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charts/chart8.xml" ContentType="application/vnd.openxmlformats-officedocument.drawingml.chart+xml"/>
  <Override PartName="/word/charts/chart9.xml" ContentType="application/vnd.openxmlformats-officedocument.drawingml.chart+xml"/>
  <Override PartName="/word/charts/chart10.xml" ContentType="application/vnd.openxmlformats-officedocument.drawingml.chart+xml"/>
  <Override PartName="/word/charts/chart11.xml" ContentType="application/vnd.openxmlformats-officedocument.drawingml.chart+xml"/>
  <Override PartName="/word/charts/chart12.xml" ContentType="application/vnd.openxmlformats-officedocument.drawingml.chart+xml"/>
  <Override PartName="/word/charts/chart13.xml" ContentType="application/vnd.openxmlformats-officedocument.drawingml.chart+xml"/>
  <Override PartName="/word/charts/chart14.xml" ContentType="application/vnd.openxmlformats-officedocument.drawingml.chart+xml"/>
  <Override PartName="/word/charts/chart15.xml" ContentType="application/vnd.openxmlformats-officedocument.drawingml.chart+xml"/>
  <Override PartName="/word/charts/chart16.xml" ContentType="application/vnd.openxmlformats-officedocument.drawingml.chart+xml"/>
  <Override PartName="/word/charts/chart17.xml" ContentType="application/vnd.openxmlformats-officedocument.drawingml.chart+xml"/>
  <Override PartName="/word/charts/chart18.xml" ContentType="application/vnd.openxmlformats-officedocument.drawingml.chart+xml"/>
  <Override PartName="/word/charts/chart19.xml" ContentType="application/vnd.openxmlformats-officedocument.drawingml.chart+xml"/>
  <Override PartName="/word/charts/chart20.xml" ContentType="application/vnd.openxmlformats-officedocument.drawingml.chart+xml"/>
  <Override PartName="/word/charts/chart21.xml" ContentType="application/vnd.openxmlformats-officedocument.drawingml.chart+xml"/>
  <Override PartName="/word/charts/chart22.xml" ContentType="application/vnd.openxmlformats-officedocument.drawingml.chart+xml"/>
  <Override PartName="/word/charts/chart23.xml" ContentType="application/vnd.openxmlformats-officedocument.drawingml.chart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474AA" w:rsidRPr="006726D3" w:rsidRDefault="00B474AA" w:rsidP="00B474AA">
      <w:pPr>
        <w:jc w:val="center"/>
        <w:rPr>
          <w:sz w:val="28"/>
          <w:szCs w:val="32"/>
        </w:rPr>
      </w:pPr>
      <w:r w:rsidRPr="006726D3">
        <w:rPr>
          <w:sz w:val="28"/>
          <w:szCs w:val="32"/>
        </w:rPr>
        <w:t>UNIVERZITA PALACKÉHO V OLOMOUCI</w:t>
      </w:r>
    </w:p>
    <w:p w:rsidR="00B474AA" w:rsidRPr="006726D3" w:rsidRDefault="00B474AA" w:rsidP="00B474AA">
      <w:pPr>
        <w:jc w:val="center"/>
        <w:rPr>
          <w:sz w:val="28"/>
          <w:szCs w:val="32"/>
        </w:rPr>
      </w:pPr>
      <w:r w:rsidRPr="006726D3">
        <w:rPr>
          <w:sz w:val="28"/>
          <w:szCs w:val="32"/>
        </w:rPr>
        <w:t>Přírodovědecká fakulta</w:t>
      </w:r>
    </w:p>
    <w:p w:rsidR="00B474AA" w:rsidRPr="006726D3" w:rsidRDefault="00B474AA" w:rsidP="00B474AA">
      <w:pPr>
        <w:jc w:val="center"/>
        <w:rPr>
          <w:sz w:val="28"/>
          <w:szCs w:val="32"/>
        </w:rPr>
      </w:pPr>
      <w:r w:rsidRPr="006726D3">
        <w:rPr>
          <w:sz w:val="28"/>
          <w:szCs w:val="32"/>
        </w:rPr>
        <w:t>Katedra geografie</w:t>
      </w:r>
    </w:p>
    <w:p w:rsidR="00B474AA" w:rsidRPr="006726D3" w:rsidRDefault="00B474AA" w:rsidP="00B474AA">
      <w:pPr>
        <w:jc w:val="center"/>
        <w:rPr>
          <w:sz w:val="28"/>
          <w:szCs w:val="32"/>
        </w:rPr>
      </w:pPr>
    </w:p>
    <w:p w:rsidR="00B474AA" w:rsidRPr="006726D3" w:rsidRDefault="00B474AA" w:rsidP="00B474AA">
      <w:pPr>
        <w:jc w:val="center"/>
        <w:rPr>
          <w:sz w:val="28"/>
          <w:szCs w:val="32"/>
        </w:rPr>
      </w:pPr>
    </w:p>
    <w:p w:rsidR="00B474AA" w:rsidRPr="006726D3" w:rsidRDefault="00C240E9" w:rsidP="00B474AA">
      <w:pPr>
        <w:jc w:val="center"/>
        <w:rPr>
          <w:sz w:val="28"/>
          <w:szCs w:val="32"/>
        </w:rPr>
      </w:pPr>
      <w:r>
        <w:rPr>
          <w:sz w:val="28"/>
          <w:szCs w:val="32"/>
        </w:rPr>
        <w:t xml:space="preserve">Bc. </w:t>
      </w:r>
      <w:r w:rsidR="00B474AA" w:rsidRPr="006726D3">
        <w:rPr>
          <w:sz w:val="28"/>
          <w:szCs w:val="32"/>
        </w:rPr>
        <w:t>Christina STRÁNSKÁ</w:t>
      </w:r>
    </w:p>
    <w:p w:rsidR="00B474AA" w:rsidRPr="006726D3" w:rsidRDefault="00B474AA" w:rsidP="00B474AA">
      <w:pPr>
        <w:rPr>
          <w:sz w:val="20"/>
        </w:rPr>
      </w:pPr>
    </w:p>
    <w:p w:rsidR="00B474AA" w:rsidRPr="006726D3" w:rsidRDefault="00B474AA" w:rsidP="00B474AA">
      <w:pPr>
        <w:rPr>
          <w:sz w:val="20"/>
        </w:rPr>
      </w:pPr>
    </w:p>
    <w:p w:rsidR="00B474AA" w:rsidRPr="006726D3" w:rsidRDefault="002A3D0C" w:rsidP="00B474AA">
      <w:pPr>
        <w:jc w:val="center"/>
        <w:rPr>
          <w:b/>
          <w:sz w:val="36"/>
          <w:szCs w:val="40"/>
        </w:rPr>
      </w:pPr>
      <w:r>
        <w:rPr>
          <w:b/>
          <w:sz w:val="36"/>
          <w:szCs w:val="40"/>
        </w:rPr>
        <w:t>Problematika tepe</w:t>
      </w:r>
      <w:r w:rsidR="00527AAB">
        <w:rPr>
          <w:b/>
          <w:sz w:val="36"/>
          <w:szCs w:val="40"/>
        </w:rPr>
        <w:t>lného ostrova města ve výuce na </w:t>
      </w:r>
      <w:r>
        <w:rPr>
          <w:b/>
          <w:sz w:val="36"/>
          <w:szCs w:val="40"/>
        </w:rPr>
        <w:t>základních a středních školách</w:t>
      </w:r>
    </w:p>
    <w:p w:rsidR="00B474AA" w:rsidRPr="006726D3" w:rsidRDefault="00B474AA" w:rsidP="00B474AA">
      <w:pPr>
        <w:rPr>
          <w:sz w:val="20"/>
        </w:rPr>
      </w:pPr>
    </w:p>
    <w:p w:rsidR="00F944E3" w:rsidRPr="006726D3" w:rsidRDefault="00F944E3" w:rsidP="00B474AA">
      <w:pPr>
        <w:rPr>
          <w:sz w:val="20"/>
        </w:rPr>
      </w:pPr>
    </w:p>
    <w:p w:rsidR="00B474AA" w:rsidRPr="006726D3" w:rsidRDefault="002A3D0C" w:rsidP="00B474AA">
      <w:pPr>
        <w:jc w:val="center"/>
        <w:rPr>
          <w:sz w:val="28"/>
          <w:szCs w:val="32"/>
        </w:rPr>
      </w:pPr>
      <w:r>
        <w:rPr>
          <w:sz w:val="28"/>
          <w:szCs w:val="32"/>
        </w:rPr>
        <w:t>Diplomová</w:t>
      </w:r>
      <w:r w:rsidR="00B474AA" w:rsidRPr="006726D3">
        <w:rPr>
          <w:sz w:val="28"/>
          <w:szCs w:val="32"/>
        </w:rPr>
        <w:t xml:space="preserve"> práce </w:t>
      </w:r>
    </w:p>
    <w:p w:rsidR="00F944E3" w:rsidRPr="006726D3" w:rsidRDefault="00F944E3" w:rsidP="00B474AA">
      <w:pPr>
        <w:jc w:val="center"/>
        <w:rPr>
          <w:sz w:val="28"/>
          <w:szCs w:val="32"/>
        </w:rPr>
      </w:pPr>
    </w:p>
    <w:p w:rsidR="00F944E3" w:rsidRPr="006726D3" w:rsidRDefault="00F944E3" w:rsidP="00B474AA">
      <w:pPr>
        <w:jc w:val="center"/>
        <w:rPr>
          <w:sz w:val="28"/>
          <w:szCs w:val="32"/>
        </w:rPr>
      </w:pPr>
    </w:p>
    <w:p w:rsidR="00F944E3" w:rsidRDefault="00F944E3" w:rsidP="00B474AA">
      <w:pPr>
        <w:jc w:val="center"/>
        <w:rPr>
          <w:sz w:val="28"/>
          <w:szCs w:val="32"/>
        </w:rPr>
      </w:pPr>
    </w:p>
    <w:p w:rsidR="0005645E" w:rsidRPr="006726D3" w:rsidRDefault="0005645E" w:rsidP="00B474AA">
      <w:pPr>
        <w:jc w:val="center"/>
        <w:rPr>
          <w:sz w:val="28"/>
          <w:szCs w:val="32"/>
        </w:rPr>
      </w:pPr>
    </w:p>
    <w:p w:rsidR="006726D3" w:rsidRPr="006726D3" w:rsidRDefault="006726D3" w:rsidP="00B474AA">
      <w:pPr>
        <w:jc w:val="center"/>
        <w:rPr>
          <w:sz w:val="28"/>
          <w:szCs w:val="32"/>
        </w:rPr>
      </w:pPr>
    </w:p>
    <w:p w:rsidR="00F944E3" w:rsidRPr="006726D3" w:rsidRDefault="00B474AA" w:rsidP="00B474AA">
      <w:pPr>
        <w:jc w:val="center"/>
        <w:rPr>
          <w:sz w:val="28"/>
          <w:szCs w:val="32"/>
        </w:rPr>
      </w:pPr>
      <w:r w:rsidRPr="006726D3">
        <w:rPr>
          <w:sz w:val="28"/>
          <w:szCs w:val="32"/>
        </w:rPr>
        <w:t xml:space="preserve">Vedoucí práce: Mgr. Michal </w:t>
      </w:r>
      <w:proofErr w:type="spellStart"/>
      <w:r w:rsidRPr="006726D3">
        <w:rPr>
          <w:sz w:val="28"/>
          <w:szCs w:val="32"/>
        </w:rPr>
        <w:t>Lehnert</w:t>
      </w:r>
      <w:proofErr w:type="spellEnd"/>
      <w:r w:rsidR="006E53E4" w:rsidRPr="006726D3">
        <w:rPr>
          <w:sz w:val="28"/>
          <w:szCs w:val="32"/>
        </w:rPr>
        <w:t>, Ph.D.</w:t>
      </w:r>
      <w:r w:rsidRPr="006726D3">
        <w:rPr>
          <w:sz w:val="28"/>
          <w:szCs w:val="32"/>
        </w:rPr>
        <w:t xml:space="preserve"> </w:t>
      </w:r>
    </w:p>
    <w:p w:rsidR="00BD02C7" w:rsidRPr="006726D3" w:rsidRDefault="006E53E4" w:rsidP="00B474AA">
      <w:pPr>
        <w:jc w:val="center"/>
        <w:rPr>
          <w:sz w:val="28"/>
          <w:szCs w:val="32"/>
        </w:rPr>
      </w:pPr>
      <w:r w:rsidRPr="006726D3">
        <w:rPr>
          <w:sz w:val="28"/>
          <w:szCs w:val="32"/>
        </w:rPr>
        <w:t>Olomouc 2</w:t>
      </w:r>
      <w:r w:rsidR="00CD6481">
        <w:rPr>
          <w:sz w:val="28"/>
          <w:szCs w:val="32"/>
        </w:rPr>
        <w:t>021</w:t>
      </w:r>
    </w:p>
    <w:p w:rsidR="00A34E7F" w:rsidRDefault="006E53E4" w:rsidP="00F944E3">
      <w:pPr>
        <w:rPr>
          <w:b/>
        </w:rPr>
      </w:pPr>
      <w:r w:rsidRPr="0005645E">
        <w:rPr>
          <w:b/>
          <w:sz w:val="28"/>
        </w:rPr>
        <w:lastRenderedPageBreak/>
        <w:t xml:space="preserve">Bibliografický záznam </w:t>
      </w:r>
    </w:p>
    <w:p w:rsidR="00A55989" w:rsidRDefault="00A55989" w:rsidP="00A55989">
      <w:pPr>
        <w:rPr>
          <w:b/>
        </w:rPr>
        <w:sectPr w:rsidR="00A55989" w:rsidSect="00F5329C">
          <w:footerReference w:type="default" r:id="rId9"/>
          <w:pgSz w:w="11906" w:h="16838"/>
          <w:pgMar w:top="1418" w:right="1418" w:bottom="1418" w:left="1985" w:header="709" w:footer="709" w:gutter="0"/>
          <w:cols w:space="708"/>
          <w:docGrid w:linePitch="360"/>
        </w:sectPr>
      </w:pPr>
    </w:p>
    <w:p w:rsidR="00D46EE9" w:rsidRDefault="006E53E4" w:rsidP="008653EE">
      <w:pPr>
        <w:jc w:val="left"/>
      </w:pPr>
      <w:r w:rsidRPr="006E53E4">
        <w:rPr>
          <w:b/>
        </w:rPr>
        <w:lastRenderedPageBreak/>
        <w:t>Autor (osobní číslo):</w:t>
      </w:r>
    </w:p>
    <w:p w:rsidR="00581D7F" w:rsidRDefault="00A55989" w:rsidP="008653EE">
      <w:pPr>
        <w:jc w:val="left"/>
      </w:pPr>
      <w:r w:rsidRPr="006E53E4">
        <w:rPr>
          <w:b/>
        </w:rPr>
        <w:t>Studijní obor:</w:t>
      </w:r>
    </w:p>
    <w:p w:rsidR="00A55C53" w:rsidRDefault="00A55989" w:rsidP="008653EE">
      <w:pPr>
        <w:jc w:val="left"/>
      </w:pPr>
      <w:r w:rsidRPr="006E53E4">
        <w:rPr>
          <w:b/>
        </w:rPr>
        <w:t>Název práce:</w:t>
      </w:r>
      <w:r w:rsidR="008653EE">
        <w:br/>
      </w:r>
    </w:p>
    <w:p w:rsidR="00581D7F" w:rsidRDefault="00A55989" w:rsidP="008653EE">
      <w:pPr>
        <w:jc w:val="left"/>
        <w:rPr>
          <w:b/>
          <w:lang w:val="en-US"/>
        </w:rPr>
      </w:pPr>
      <w:r w:rsidRPr="00ED5BFC">
        <w:rPr>
          <w:b/>
          <w:lang w:val="en-US"/>
        </w:rPr>
        <w:t>Title of thesis:</w:t>
      </w:r>
    </w:p>
    <w:p w:rsidR="00581D7F" w:rsidRDefault="00A55989" w:rsidP="008653EE">
      <w:pPr>
        <w:jc w:val="left"/>
        <w:rPr>
          <w:b/>
        </w:rPr>
      </w:pPr>
      <w:r w:rsidRPr="006E53E4">
        <w:rPr>
          <w:b/>
        </w:rPr>
        <w:t>Vedoucí práce:</w:t>
      </w:r>
    </w:p>
    <w:p w:rsidR="00A55989" w:rsidRPr="00581D7F" w:rsidRDefault="00A55989" w:rsidP="008653EE">
      <w:pPr>
        <w:jc w:val="left"/>
      </w:pPr>
      <w:r w:rsidRPr="006E53E4">
        <w:rPr>
          <w:b/>
        </w:rPr>
        <w:t>Rozsah práce:</w:t>
      </w:r>
    </w:p>
    <w:p w:rsidR="00E80185" w:rsidRDefault="00A55989" w:rsidP="00810E13">
      <w:pPr>
        <w:spacing w:line="276" w:lineRule="auto"/>
        <w:jc w:val="left"/>
        <w:rPr>
          <w:b/>
        </w:rPr>
      </w:pPr>
      <w:r w:rsidRPr="006E53E4">
        <w:rPr>
          <w:b/>
        </w:rPr>
        <w:t>Abstrakt:</w:t>
      </w:r>
      <w:r w:rsidR="008653EE">
        <w:rPr>
          <w:b/>
        </w:rPr>
        <w:br/>
      </w:r>
      <w:r w:rsidR="008653EE">
        <w:rPr>
          <w:b/>
        </w:rPr>
        <w:br/>
      </w:r>
      <w:r w:rsidR="008653EE">
        <w:rPr>
          <w:b/>
        </w:rPr>
        <w:br/>
      </w:r>
      <w:r w:rsidR="008653EE">
        <w:rPr>
          <w:b/>
        </w:rPr>
        <w:br/>
      </w:r>
      <w:r w:rsidR="008653EE">
        <w:rPr>
          <w:b/>
        </w:rPr>
        <w:br/>
      </w:r>
      <w:r w:rsidR="008653EE">
        <w:rPr>
          <w:b/>
        </w:rPr>
        <w:br/>
      </w:r>
      <w:r w:rsidR="008653EE">
        <w:rPr>
          <w:b/>
        </w:rPr>
        <w:br/>
      </w:r>
      <w:r w:rsidR="008653EE">
        <w:rPr>
          <w:b/>
        </w:rPr>
        <w:br/>
      </w:r>
      <w:r w:rsidR="008653EE">
        <w:rPr>
          <w:b/>
        </w:rPr>
        <w:br/>
      </w:r>
      <w:r w:rsidR="00E80185">
        <w:rPr>
          <w:b/>
        </w:rPr>
        <w:br/>
      </w:r>
    </w:p>
    <w:p w:rsidR="00810E13" w:rsidRDefault="00A55989" w:rsidP="00810E13">
      <w:pPr>
        <w:spacing w:line="276" w:lineRule="auto"/>
        <w:jc w:val="left"/>
        <w:rPr>
          <w:b/>
        </w:rPr>
      </w:pPr>
      <w:r w:rsidRPr="006E53E4">
        <w:rPr>
          <w:b/>
        </w:rPr>
        <w:t>Klíčová slova:</w:t>
      </w:r>
    </w:p>
    <w:p w:rsidR="00810E13" w:rsidRPr="00CD6D5E" w:rsidRDefault="00A55989" w:rsidP="00810E13">
      <w:pPr>
        <w:spacing w:line="276" w:lineRule="auto"/>
        <w:jc w:val="left"/>
        <w:rPr>
          <w:b/>
        </w:rPr>
      </w:pPr>
      <w:proofErr w:type="spellStart"/>
      <w:r w:rsidRPr="00CD6D5E">
        <w:rPr>
          <w:b/>
        </w:rPr>
        <w:t>Abstract</w:t>
      </w:r>
      <w:proofErr w:type="spellEnd"/>
      <w:r w:rsidRPr="00CD6D5E">
        <w:rPr>
          <w:b/>
        </w:rPr>
        <w:t>:</w:t>
      </w:r>
      <w:r w:rsidRPr="00CD6D5E">
        <w:t xml:space="preserve"> </w:t>
      </w:r>
      <w:r w:rsidR="00810E13" w:rsidRPr="00CD6D5E">
        <w:rPr>
          <w:b/>
        </w:rPr>
        <w:br/>
      </w:r>
      <w:r w:rsidR="00810E13" w:rsidRPr="00CD6D5E">
        <w:rPr>
          <w:b/>
        </w:rPr>
        <w:br/>
      </w:r>
      <w:r w:rsidR="00810E13" w:rsidRPr="00CD6D5E">
        <w:rPr>
          <w:b/>
        </w:rPr>
        <w:br/>
      </w:r>
      <w:r w:rsidR="00810E13" w:rsidRPr="00CD6D5E">
        <w:rPr>
          <w:b/>
        </w:rPr>
        <w:br/>
      </w:r>
      <w:r w:rsidR="00810E13" w:rsidRPr="00CD6D5E">
        <w:rPr>
          <w:b/>
        </w:rPr>
        <w:br/>
      </w:r>
      <w:r w:rsidR="00810E13" w:rsidRPr="00CD6D5E">
        <w:rPr>
          <w:b/>
        </w:rPr>
        <w:br/>
      </w:r>
      <w:r w:rsidR="00810E13" w:rsidRPr="00CD6D5E">
        <w:rPr>
          <w:b/>
        </w:rPr>
        <w:br/>
      </w:r>
      <w:r w:rsidR="00810E13" w:rsidRPr="00CD6D5E">
        <w:rPr>
          <w:b/>
        </w:rPr>
        <w:br/>
      </w:r>
      <w:r w:rsidR="00810E13" w:rsidRPr="00CD6D5E">
        <w:rPr>
          <w:b/>
        </w:rPr>
        <w:br/>
      </w:r>
    </w:p>
    <w:p w:rsidR="00D46EE9" w:rsidRDefault="00C55F85" w:rsidP="00581D7F">
      <w:pPr>
        <w:jc w:val="left"/>
      </w:pPr>
      <w:r w:rsidRPr="00D46EE9">
        <w:rPr>
          <w:b/>
          <w:lang w:val="en-US"/>
        </w:rPr>
        <w:t>Keywords</w:t>
      </w:r>
      <w:proofErr w:type="gramStart"/>
      <w:r w:rsidRPr="00D46EE9">
        <w:rPr>
          <w:b/>
          <w:lang w:val="en-US"/>
        </w:rPr>
        <w:t>:</w:t>
      </w:r>
      <w:proofErr w:type="gramEnd"/>
      <w:r w:rsidR="00A55989">
        <w:br w:type="column"/>
      </w:r>
      <w:r w:rsidR="00581D7F">
        <w:lastRenderedPageBreak/>
        <w:t xml:space="preserve">Bc. </w:t>
      </w:r>
      <w:r w:rsidR="006E53E4">
        <w:t>Christina Stránská</w:t>
      </w:r>
      <w:r w:rsidR="006E53E4" w:rsidRPr="006E53E4">
        <w:t xml:space="preserve"> (D1</w:t>
      </w:r>
      <w:r w:rsidR="002A3D0C">
        <w:t>8248</w:t>
      </w:r>
      <w:r w:rsidR="006E53E4" w:rsidRPr="006E53E4">
        <w:t xml:space="preserve">) </w:t>
      </w:r>
    </w:p>
    <w:p w:rsidR="00581D7F" w:rsidRDefault="006E53E4" w:rsidP="00581D7F">
      <w:pPr>
        <w:jc w:val="left"/>
      </w:pPr>
      <w:r w:rsidRPr="006E53E4">
        <w:t>Učitelství geografie pro SŠ (</w:t>
      </w:r>
      <w:r w:rsidR="007B611D">
        <w:t xml:space="preserve">kombinace </w:t>
      </w:r>
      <w:r w:rsidR="002A3D0C">
        <w:t>UTIV – GG</w:t>
      </w:r>
      <w:r w:rsidRPr="006E53E4">
        <w:t xml:space="preserve">) </w:t>
      </w:r>
    </w:p>
    <w:p w:rsidR="002A3D0C" w:rsidRDefault="002A3D0C" w:rsidP="00581D7F">
      <w:pPr>
        <w:jc w:val="left"/>
      </w:pPr>
      <w:r>
        <w:t>Problematika tepelného ostrova města ve výuce na základních a středních školách</w:t>
      </w:r>
    </w:p>
    <w:p w:rsidR="00A55C53" w:rsidRPr="00527AAB" w:rsidRDefault="00A55C53" w:rsidP="00581D7F">
      <w:pPr>
        <w:jc w:val="left"/>
        <w:rPr>
          <w:lang w:val="en-US"/>
        </w:rPr>
      </w:pPr>
      <w:r w:rsidRPr="00527AAB">
        <w:rPr>
          <w:lang w:val="en-US"/>
        </w:rPr>
        <w:t>The issue of urban heat island in primary and secondary education</w:t>
      </w:r>
    </w:p>
    <w:p w:rsidR="00581D7F" w:rsidRDefault="006E53E4" w:rsidP="008653EE">
      <w:pPr>
        <w:jc w:val="left"/>
      </w:pPr>
      <w:r w:rsidRPr="006E53E4">
        <w:t xml:space="preserve">Mgr. Michal </w:t>
      </w:r>
      <w:proofErr w:type="spellStart"/>
      <w:r w:rsidRPr="006E53E4">
        <w:t>Lehnert</w:t>
      </w:r>
      <w:proofErr w:type="spellEnd"/>
      <w:r>
        <w:t>, Ph.D.</w:t>
      </w:r>
      <w:r w:rsidRPr="006E53E4">
        <w:t xml:space="preserve"> </w:t>
      </w:r>
    </w:p>
    <w:p w:rsidR="00A55989" w:rsidRDefault="00E2793B" w:rsidP="008653EE">
      <w:pPr>
        <w:jc w:val="left"/>
      </w:pPr>
      <w:r>
        <w:t>71</w:t>
      </w:r>
      <w:r w:rsidR="009D5805">
        <w:t xml:space="preserve"> s. + 3 s.</w:t>
      </w:r>
    </w:p>
    <w:p w:rsidR="002B5D4F" w:rsidRDefault="002B5D4F" w:rsidP="002B5D4F">
      <w:pPr>
        <w:spacing w:line="276" w:lineRule="auto"/>
      </w:pPr>
      <w:r>
        <w:t>Cílem diplomové práce je analyzovat názory a znalosti žáků druhého stupně základních škol a středních škol k vybraným aspektům problematiky tepelného ostrova města. Pro analýzu bylo vytvořeno dotazníkové šetření, které bylo rozděleno na dvě části a obsahovalo uzavřené i otevřené otázky. Výsledky práce ukázaly, že žáci druhého stupně základních škol a středních škol nejsou ve většině případů s problematik</w:t>
      </w:r>
      <w:bookmarkStart w:id="0" w:name="_GoBack"/>
      <w:bookmarkEnd w:id="0"/>
      <w:r>
        <w:t>ou tepelného ostrova obeznámeni. N</w:t>
      </w:r>
      <w:r w:rsidR="00A67A68">
        <w:t>ázory žáků na </w:t>
      </w:r>
      <w:r>
        <w:t xml:space="preserve">efektivitu navrhovaných </w:t>
      </w:r>
      <w:r w:rsidRPr="00204114">
        <w:t>environmentální opatřen</w:t>
      </w:r>
      <w:r w:rsidR="00A67A68">
        <w:t>í však poukazují na </w:t>
      </w:r>
      <w:r>
        <w:t xml:space="preserve">možnost relativního </w:t>
      </w:r>
      <w:r w:rsidRPr="00204114">
        <w:t xml:space="preserve">pochopení </w:t>
      </w:r>
      <w:r>
        <w:t>problematiky</w:t>
      </w:r>
      <w:r w:rsidRPr="00204114">
        <w:t>.</w:t>
      </w:r>
      <w:r>
        <w:rPr>
          <w:color w:val="FF0000"/>
        </w:rPr>
        <w:t xml:space="preserve"> </w:t>
      </w:r>
      <w:r>
        <w:rPr>
          <w:szCs w:val="22"/>
        </w:rPr>
        <w:t xml:space="preserve">Na základě zjištěných výsledků, je diskutována možnost zařazení tématu tepelného ostrova města do výuky. </w:t>
      </w:r>
    </w:p>
    <w:p w:rsidR="001175CB" w:rsidRDefault="00F932F1" w:rsidP="00810E13">
      <w:pPr>
        <w:spacing w:line="276" w:lineRule="auto"/>
      </w:pPr>
      <w:r>
        <w:t>t</w:t>
      </w:r>
      <w:r w:rsidR="001175CB" w:rsidRPr="001175CB">
        <w:t xml:space="preserve">epelný ostrov města, </w:t>
      </w:r>
      <w:r>
        <w:t>dotazníkové šetření, základní škola, střední škola</w:t>
      </w:r>
    </w:p>
    <w:p w:rsidR="00344B44" w:rsidRPr="009A71DA" w:rsidRDefault="00344B44" w:rsidP="00344B44">
      <w:pPr>
        <w:spacing w:line="276" w:lineRule="auto"/>
        <w:rPr>
          <w:lang w:val="en-US"/>
        </w:rPr>
      </w:pPr>
      <w:r w:rsidRPr="009A71DA">
        <w:rPr>
          <w:lang w:val="en-US"/>
        </w:rPr>
        <w:t xml:space="preserve">The thesis aims to </w:t>
      </w:r>
      <w:proofErr w:type="spellStart"/>
      <w:r w:rsidRPr="009A71DA">
        <w:rPr>
          <w:lang w:val="en-US"/>
        </w:rPr>
        <w:t>analyse</w:t>
      </w:r>
      <w:proofErr w:type="spellEnd"/>
      <w:r w:rsidRPr="009A71DA">
        <w:rPr>
          <w:lang w:val="en-US"/>
        </w:rPr>
        <w:t xml:space="preserve"> the opinions</w:t>
      </w:r>
      <w:r w:rsidR="00D46EE9">
        <w:rPr>
          <w:lang w:val="en-US"/>
        </w:rPr>
        <w:t xml:space="preserve"> and knowledge of the pupils at </w:t>
      </w:r>
      <w:r w:rsidRPr="009A71DA">
        <w:rPr>
          <w:lang w:val="en-US"/>
        </w:rPr>
        <w:t>upper primary schools and students at secondary schools about selected aspects of the urban heat island issue. A survey of two parts was made for the purpose of</w:t>
      </w:r>
      <w:r w:rsidR="009A71DA" w:rsidRPr="009A71DA">
        <w:rPr>
          <w:lang w:val="en-US"/>
        </w:rPr>
        <w:t xml:space="preserve"> the analysis and included both</w:t>
      </w:r>
      <w:r w:rsidR="009A71DA" w:rsidRPr="009A71DA">
        <w:rPr>
          <w:lang w:val="en-US"/>
        </w:rPr>
        <w:br/>
      </w:r>
      <w:r w:rsidRPr="009A71DA">
        <w:rPr>
          <w:lang w:val="en-US"/>
        </w:rPr>
        <w:t xml:space="preserve">open-ended and closed-ended questions. </w:t>
      </w:r>
      <w:r w:rsidR="000642A5" w:rsidRPr="00B43EBB">
        <w:rPr>
          <w:lang w:val="en-US"/>
        </w:rPr>
        <w:t>The results of the survey showed that the pupils and students have not he</w:t>
      </w:r>
      <w:r w:rsidR="000642A5">
        <w:rPr>
          <w:lang w:val="en-US"/>
        </w:rPr>
        <w:t>ard about the urban heat island</w:t>
      </w:r>
      <w:r w:rsidR="000642A5" w:rsidRPr="00B43EBB">
        <w:rPr>
          <w:lang w:val="en-US"/>
        </w:rPr>
        <w:t>. However</w:t>
      </w:r>
      <w:r w:rsidR="000642A5">
        <w:rPr>
          <w:lang w:val="en-US"/>
        </w:rPr>
        <w:t>,</w:t>
      </w:r>
      <w:r w:rsidR="000642A5" w:rsidRPr="00B43EBB">
        <w:rPr>
          <w:lang w:val="en-US"/>
        </w:rPr>
        <w:t xml:space="preserve"> their opinions on the mentioned environmental measures indicated they might </w:t>
      </w:r>
      <w:r w:rsidR="000642A5">
        <w:rPr>
          <w:lang w:val="en-US"/>
        </w:rPr>
        <w:t>understand the issue when it is </w:t>
      </w:r>
      <w:r w:rsidR="000642A5" w:rsidRPr="00B43EBB">
        <w:rPr>
          <w:lang w:val="en-US"/>
        </w:rPr>
        <w:t>presented to them.</w:t>
      </w:r>
      <w:r w:rsidR="000642A5">
        <w:rPr>
          <w:lang w:val="en-US"/>
        </w:rPr>
        <w:t xml:space="preserve"> </w:t>
      </w:r>
      <w:r w:rsidR="009A71DA">
        <w:rPr>
          <w:lang w:val="en-US"/>
        </w:rPr>
        <w:t>Based </w:t>
      </w:r>
      <w:r w:rsidRPr="009A71DA">
        <w:rPr>
          <w:lang w:val="en-US"/>
        </w:rPr>
        <w:t>on the results obtained the</w:t>
      </w:r>
      <w:r w:rsidR="000642A5">
        <w:rPr>
          <w:lang w:val="en-US"/>
        </w:rPr>
        <w:t xml:space="preserve"> option to </w:t>
      </w:r>
      <w:r w:rsidR="009A71DA">
        <w:rPr>
          <w:lang w:val="en-US"/>
        </w:rPr>
        <w:t>include the topic of </w:t>
      </w:r>
      <w:r w:rsidR="00D46EE9">
        <w:rPr>
          <w:lang w:val="en-US"/>
        </w:rPr>
        <w:t xml:space="preserve">urban heat </w:t>
      </w:r>
      <w:r w:rsidR="00CD6D5E">
        <w:rPr>
          <w:lang w:val="en-US"/>
        </w:rPr>
        <w:t>island</w:t>
      </w:r>
      <w:r w:rsidR="00D46EE9">
        <w:rPr>
          <w:lang w:val="en-US"/>
        </w:rPr>
        <w:t xml:space="preserve"> into </w:t>
      </w:r>
      <w:r w:rsidRPr="009A71DA">
        <w:rPr>
          <w:lang w:val="en-US"/>
        </w:rPr>
        <w:t xml:space="preserve">instruction is discussed. </w:t>
      </w:r>
    </w:p>
    <w:p w:rsidR="00E80185" w:rsidRPr="00D46EE9" w:rsidRDefault="00F45C91" w:rsidP="00810E13">
      <w:pPr>
        <w:spacing w:line="276" w:lineRule="auto"/>
        <w:rPr>
          <w:lang w:val="en-US"/>
        </w:rPr>
      </w:pPr>
      <w:proofErr w:type="gramStart"/>
      <w:r w:rsidRPr="00D46EE9">
        <w:rPr>
          <w:lang w:val="en-US"/>
        </w:rPr>
        <w:t>u</w:t>
      </w:r>
      <w:r w:rsidR="00025620" w:rsidRPr="00D46EE9">
        <w:rPr>
          <w:lang w:val="en-US"/>
        </w:rPr>
        <w:t>rban</w:t>
      </w:r>
      <w:proofErr w:type="gramEnd"/>
      <w:r w:rsidR="00025620" w:rsidRPr="00D46EE9">
        <w:rPr>
          <w:lang w:val="en-US"/>
        </w:rPr>
        <w:t xml:space="preserve"> heat islan</w:t>
      </w:r>
      <w:r w:rsidRPr="00D46EE9">
        <w:rPr>
          <w:lang w:val="en-US"/>
        </w:rPr>
        <w:t>d</w:t>
      </w:r>
      <w:r w:rsidR="000D3BAA" w:rsidRPr="00D46EE9">
        <w:rPr>
          <w:lang w:val="en-US"/>
        </w:rPr>
        <w:t xml:space="preserve">, </w:t>
      </w:r>
      <w:r w:rsidRPr="00D46EE9">
        <w:rPr>
          <w:szCs w:val="22"/>
          <w:lang w:val="en-US"/>
        </w:rPr>
        <w:t>survey,</w:t>
      </w:r>
      <w:r w:rsidRPr="00D46EE9">
        <w:rPr>
          <w:lang w:val="en-US"/>
        </w:rPr>
        <w:t xml:space="preserve"> </w:t>
      </w:r>
      <w:r w:rsidR="000D3BAA" w:rsidRPr="00D46EE9">
        <w:rPr>
          <w:lang w:val="en-US"/>
        </w:rPr>
        <w:t>primary school, secondary sch</w:t>
      </w:r>
      <w:r w:rsidRPr="00D46EE9">
        <w:rPr>
          <w:lang w:val="en-US"/>
        </w:rPr>
        <w:t>ool</w:t>
      </w:r>
      <w:r w:rsidR="000D3BAA" w:rsidRPr="00D46EE9">
        <w:rPr>
          <w:lang w:val="en-US"/>
        </w:rPr>
        <w:t xml:space="preserve"> </w:t>
      </w:r>
    </w:p>
    <w:p w:rsidR="00025620" w:rsidRPr="00344B44" w:rsidRDefault="00025620" w:rsidP="00810E13">
      <w:pPr>
        <w:spacing w:line="276" w:lineRule="auto"/>
        <w:sectPr w:rsidR="00025620" w:rsidRPr="00344B44" w:rsidSect="00D46EE9">
          <w:type w:val="continuous"/>
          <w:pgSz w:w="11906" w:h="16838"/>
          <w:pgMar w:top="1418" w:right="1418" w:bottom="1418" w:left="1985" w:header="709" w:footer="709" w:gutter="0"/>
          <w:cols w:num="2" w:space="709" w:equalWidth="0">
            <w:col w:w="1843" w:space="141"/>
            <w:col w:w="6519"/>
          </w:cols>
          <w:docGrid w:linePitch="360"/>
        </w:sectPr>
      </w:pPr>
    </w:p>
    <w:p w:rsidR="00E80185" w:rsidRDefault="00E80185">
      <w:pPr>
        <w:spacing w:line="276" w:lineRule="auto"/>
      </w:pPr>
      <w:r>
        <w:lastRenderedPageBreak/>
        <w:br w:type="page"/>
      </w:r>
    </w:p>
    <w:p w:rsidR="00652029" w:rsidRDefault="00652029" w:rsidP="00652029"/>
    <w:p w:rsidR="00652029" w:rsidRDefault="00652029" w:rsidP="00652029"/>
    <w:p w:rsidR="00652029" w:rsidRDefault="00652029" w:rsidP="00652029"/>
    <w:p w:rsidR="00652029" w:rsidRDefault="00652029" w:rsidP="00652029"/>
    <w:p w:rsidR="00652029" w:rsidRDefault="00652029" w:rsidP="00652029"/>
    <w:p w:rsidR="00652029" w:rsidRDefault="00652029" w:rsidP="00652029"/>
    <w:p w:rsidR="00652029" w:rsidRDefault="00652029" w:rsidP="00652029"/>
    <w:p w:rsidR="00652029" w:rsidRDefault="00652029" w:rsidP="00652029"/>
    <w:p w:rsidR="00652029" w:rsidRDefault="00652029" w:rsidP="00652029"/>
    <w:p w:rsidR="00652029" w:rsidRDefault="00652029" w:rsidP="00652029"/>
    <w:p w:rsidR="00652029" w:rsidRDefault="00652029" w:rsidP="00652029"/>
    <w:p w:rsidR="00810E13" w:rsidRDefault="00810E13" w:rsidP="00652029"/>
    <w:p w:rsidR="00810E13" w:rsidRDefault="00810E13" w:rsidP="00652029"/>
    <w:p w:rsidR="00652029" w:rsidRDefault="00652029" w:rsidP="00652029"/>
    <w:p w:rsidR="00652029" w:rsidRDefault="00652029" w:rsidP="00652029"/>
    <w:p w:rsidR="00652029" w:rsidRDefault="00652029" w:rsidP="00652029"/>
    <w:p w:rsidR="00652029" w:rsidRDefault="00652029" w:rsidP="00652029"/>
    <w:p w:rsidR="00810E13" w:rsidRDefault="00810E13" w:rsidP="00652029"/>
    <w:p w:rsidR="00652029" w:rsidRDefault="0057590E" w:rsidP="00652029">
      <w:r>
        <w:tab/>
      </w:r>
      <w:r w:rsidR="00652029">
        <w:t xml:space="preserve">Prohlašuji, že jsem zadanou </w:t>
      </w:r>
      <w:r w:rsidR="002A3D0C">
        <w:t>diplomovou</w:t>
      </w:r>
      <w:r w:rsidR="00652029">
        <w:t xml:space="preserve"> práci vypracovala samostatně a veškerou použitou literaturu jsem řádně uvedla v seznamu literatury. </w:t>
      </w:r>
    </w:p>
    <w:p w:rsidR="00A34E7F" w:rsidRDefault="00A34E7F" w:rsidP="00652029"/>
    <w:p w:rsidR="00652029" w:rsidRDefault="00652029" w:rsidP="00652029">
      <w:r>
        <w:t xml:space="preserve">V Olomouci dne </w:t>
      </w:r>
      <w:r w:rsidR="00CD6D5E">
        <w:t>28</w:t>
      </w:r>
      <w:r>
        <w:t>. dubna 20</w:t>
      </w:r>
      <w:r w:rsidR="00082A16">
        <w:t>21</w:t>
      </w:r>
      <w:r w:rsidR="005C47D1">
        <w:tab/>
      </w:r>
      <w:r w:rsidR="005C47D1">
        <w:tab/>
      </w:r>
      <w:r w:rsidR="005C47D1">
        <w:tab/>
      </w:r>
      <w:r w:rsidR="005C47D1">
        <w:tab/>
      </w:r>
      <w:r w:rsidR="005C47D1">
        <w:tab/>
      </w:r>
      <w:r w:rsidR="00082A16" w:rsidRPr="00082A16">
        <w:rPr>
          <w:u w:val="dotted"/>
        </w:rPr>
        <w:tab/>
      </w:r>
      <w:r w:rsidR="00082A16" w:rsidRPr="00082A16">
        <w:rPr>
          <w:u w:val="dotted"/>
        </w:rPr>
        <w:tab/>
      </w:r>
      <w:r w:rsidR="00082A16" w:rsidRPr="00082A16">
        <w:rPr>
          <w:u w:val="dotted"/>
        </w:rPr>
        <w:tab/>
      </w:r>
    </w:p>
    <w:p w:rsidR="007932CF" w:rsidRDefault="005C47D1" w:rsidP="00652029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082A16">
        <w:t xml:space="preserve">Bc. </w:t>
      </w:r>
      <w:r>
        <w:t>Christina Stránská</w:t>
      </w:r>
    </w:p>
    <w:p w:rsidR="00BE1380" w:rsidRDefault="00BE1380" w:rsidP="00810E13">
      <w:pPr>
        <w:spacing w:line="276" w:lineRule="auto"/>
      </w:pPr>
    </w:p>
    <w:p w:rsidR="00810E13" w:rsidRDefault="00810E13" w:rsidP="00810E13">
      <w:pPr>
        <w:spacing w:line="276" w:lineRule="auto"/>
      </w:pPr>
    </w:p>
    <w:p w:rsidR="00810E13" w:rsidRDefault="00810E13" w:rsidP="00810E13">
      <w:pPr>
        <w:spacing w:line="276" w:lineRule="auto"/>
      </w:pPr>
    </w:p>
    <w:p w:rsidR="00810E13" w:rsidRDefault="00810E13" w:rsidP="00810E13">
      <w:pPr>
        <w:spacing w:line="276" w:lineRule="auto"/>
      </w:pPr>
    </w:p>
    <w:p w:rsidR="00810E13" w:rsidRDefault="00810E13" w:rsidP="00810E13">
      <w:pPr>
        <w:spacing w:line="276" w:lineRule="auto"/>
      </w:pPr>
    </w:p>
    <w:p w:rsidR="00810E13" w:rsidRDefault="00810E13" w:rsidP="00810E13">
      <w:pPr>
        <w:spacing w:line="276" w:lineRule="auto"/>
      </w:pPr>
    </w:p>
    <w:p w:rsidR="00810E13" w:rsidRDefault="00810E13" w:rsidP="00810E13">
      <w:pPr>
        <w:spacing w:line="276" w:lineRule="auto"/>
      </w:pPr>
    </w:p>
    <w:p w:rsidR="00810E13" w:rsidRDefault="00810E13" w:rsidP="00810E13">
      <w:pPr>
        <w:spacing w:line="276" w:lineRule="auto"/>
      </w:pPr>
    </w:p>
    <w:p w:rsidR="00810E13" w:rsidRDefault="00810E13" w:rsidP="00810E13">
      <w:pPr>
        <w:spacing w:line="276" w:lineRule="auto"/>
      </w:pPr>
    </w:p>
    <w:p w:rsidR="00810E13" w:rsidRDefault="00810E13" w:rsidP="00810E13">
      <w:pPr>
        <w:spacing w:line="276" w:lineRule="auto"/>
      </w:pPr>
    </w:p>
    <w:p w:rsidR="00810E13" w:rsidRDefault="00810E13" w:rsidP="00810E13">
      <w:pPr>
        <w:spacing w:line="276" w:lineRule="auto"/>
      </w:pPr>
    </w:p>
    <w:p w:rsidR="00810E13" w:rsidRDefault="00810E13" w:rsidP="00810E13">
      <w:pPr>
        <w:spacing w:line="276" w:lineRule="auto"/>
      </w:pPr>
    </w:p>
    <w:p w:rsidR="00810E13" w:rsidRDefault="00810E13" w:rsidP="00810E13">
      <w:pPr>
        <w:spacing w:line="276" w:lineRule="auto"/>
      </w:pPr>
    </w:p>
    <w:p w:rsidR="00810E13" w:rsidRDefault="00810E13" w:rsidP="00810E13">
      <w:pPr>
        <w:spacing w:line="276" w:lineRule="auto"/>
      </w:pPr>
    </w:p>
    <w:p w:rsidR="00810E13" w:rsidRDefault="00810E13" w:rsidP="00810E13">
      <w:pPr>
        <w:spacing w:line="276" w:lineRule="auto"/>
      </w:pPr>
    </w:p>
    <w:p w:rsidR="00810E13" w:rsidRDefault="00810E13" w:rsidP="00810E13">
      <w:pPr>
        <w:spacing w:line="276" w:lineRule="auto"/>
      </w:pPr>
    </w:p>
    <w:p w:rsidR="00810E13" w:rsidRDefault="00810E13" w:rsidP="00810E13">
      <w:pPr>
        <w:spacing w:line="276" w:lineRule="auto"/>
      </w:pPr>
    </w:p>
    <w:p w:rsidR="00810E13" w:rsidRDefault="00810E13" w:rsidP="00810E13">
      <w:pPr>
        <w:spacing w:line="276" w:lineRule="auto"/>
      </w:pPr>
    </w:p>
    <w:p w:rsidR="00810E13" w:rsidRDefault="00810E13" w:rsidP="00810E13">
      <w:pPr>
        <w:spacing w:line="276" w:lineRule="auto"/>
      </w:pPr>
    </w:p>
    <w:p w:rsidR="00810E13" w:rsidRDefault="00810E13" w:rsidP="00810E13">
      <w:pPr>
        <w:spacing w:line="276" w:lineRule="auto"/>
      </w:pPr>
    </w:p>
    <w:p w:rsidR="00810E13" w:rsidRDefault="00810E13" w:rsidP="00810E13">
      <w:pPr>
        <w:spacing w:line="276" w:lineRule="auto"/>
      </w:pPr>
    </w:p>
    <w:p w:rsidR="00810E13" w:rsidRDefault="00810E13" w:rsidP="00810E13">
      <w:pPr>
        <w:spacing w:line="276" w:lineRule="auto"/>
      </w:pPr>
    </w:p>
    <w:p w:rsidR="00DF5CBA" w:rsidRPr="0003416E" w:rsidRDefault="00312941" w:rsidP="00312941">
      <w:pPr>
        <w:pStyle w:val="Titulek"/>
        <w:rPr>
          <w:sz w:val="22"/>
        </w:rPr>
      </w:pPr>
      <w:r w:rsidRPr="0003416E">
        <w:rPr>
          <w:sz w:val="22"/>
        </w:rPr>
        <w:t>Poděkování</w:t>
      </w:r>
    </w:p>
    <w:p w:rsidR="000B0BD4" w:rsidRDefault="000E2386" w:rsidP="00810E13">
      <w:pPr>
        <w:rPr>
          <w:szCs w:val="22"/>
        </w:rPr>
      </w:pPr>
      <w:r>
        <w:tab/>
      </w:r>
      <w:r w:rsidR="00BE1380">
        <w:t>Na tomto místě bych chtěla</w:t>
      </w:r>
      <w:r>
        <w:t xml:space="preserve"> </w:t>
      </w:r>
      <w:r w:rsidR="00312941">
        <w:t xml:space="preserve">poděkovat panu </w:t>
      </w:r>
      <w:proofErr w:type="spellStart"/>
      <w:r w:rsidR="00312941">
        <w:rPr>
          <w:szCs w:val="22"/>
        </w:rPr>
        <w:t>Mrg</w:t>
      </w:r>
      <w:proofErr w:type="spellEnd"/>
      <w:r w:rsidR="00312941">
        <w:rPr>
          <w:szCs w:val="22"/>
        </w:rPr>
        <w:t>. Mich</w:t>
      </w:r>
      <w:r w:rsidR="00527AAB">
        <w:rPr>
          <w:szCs w:val="22"/>
        </w:rPr>
        <w:t xml:space="preserve">alovi </w:t>
      </w:r>
      <w:proofErr w:type="spellStart"/>
      <w:r w:rsidR="00527AAB">
        <w:rPr>
          <w:szCs w:val="22"/>
        </w:rPr>
        <w:t>Lehnertovi</w:t>
      </w:r>
      <w:proofErr w:type="spellEnd"/>
      <w:r w:rsidR="00527AAB">
        <w:rPr>
          <w:szCs w:val="22"/>
        </w:rPr>
        <w:t>, Ph.D. za jeho </w:t>
      </w:r>
      <w:r w:rsidR="00312941">
        <w:rPr>
          <w:szCs w:val="22"/>
        </w:rPr>
        <w:t xml:space="preserve">čas, </w:t>
      </w:r>
      <w:r w:rsidR="009545DF">
        <w:rPr>
          <w:szCs w:val="22"/>
        </w:rPr>
        <w:t xml:space="preserve">vstřícný přístup a </w:t>
      </w:r>
      <w:r w:rsidR="00312941">
        <w:rPr>
          <w:szCs w:val="22"/>
        </w:rPr>
        <w:t>cenné</w:t>
      </w:r>
      <w:r w:rsidR="009545DF">
        <w:rPr>
          <w:szCs w:val="22"/>
        </w:rPr>
        <w:t xml:space="preserve"> rady při vedení této di</w:t>
      </w:r>
      <w:r w:rsidR="00527AAB">
        <w:rPr>
          <w:szCs w:val="22"/>
        </w:rPr>
        <w:t>plomové práce. Také děkuji všem </w:t>
      </w:r>
      <w:r w:rsidR="009545DF">
        <w:rPr>
          <w:szCs w:val="22"/>
        </w:rPr>
        <w:t xml:space="preserve">spolužákům Přírodovědecké fakulty Univerzity Palackého v Olomouci a učitelům základních i středních škol, kteří mi pomohli se sběrem dat a realizací dotazníkového šetření. </w:t>
      </w:r>
    </w:p>
    <w:p w:rsidR="000B0BD4" w:rsidRDefault="000B0BD4">
      <w:pPr>
        <w:spacing w:line="276" w:lineRule="auto"/>
        <w:rPr>
          <w:szCs w:val="22"/>
        </w:rPr>
      </w:pPr>
      <w:r>
        <w:rPr>
          <w:szCs w:val="22"/>
        </w:rPr>
        <w:br w:type="page"/>
      </w:r>
    </w:p>
    <w:p w:rsidR="000B0BD4" w:rsidRDefault="00814474" w:rsidP="00810E13">
      <w:r>
        <w:rPr>
          <w:noProof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53" type="#_x0000_t75" style="position:absolute;left:0;text-align:left;margin-left:-58.75pt;margin-top:-27.2pt;width:521.55pt;height:737pt;z-index:-251648000">
            <v:imagedata r:id="rId10" o:title="Scan0015-page-001"/>
          </v:shape>
        </w:pict>
      </w:r>
    </w:p>
    <w:p w:rsidR="000B0BD4" w:rsidRDefault="000B0BD4">
      <w:pPr>
        <w:spacing w:line="276" w:lineRule="auto"/>
      </w:pPr>
      <w:r>
        <w:br w:type="page"/>
      </w:r>
    </w:p>
    <w:p w:rsidR="009F7C28" w:rsidRDefault="00814474" w:rsidP="00810E13">
      <w:r>
        <w:rPr>
          <w:noProof/>
        </w:rPr>
        <w:lastRenderedPageBreak/>
        <w:pict>
          <v:shape id="_x0000_s1054" type="#_x0000_t75" style="position:absolute;left:0;text-align:left;margin-left:-51pt;margin-top:-19.8pt;width:521.4pt;height:737pt;z-index:-251645952">
            <v:imagedata r:id="rId11" o:title="Scan0015-page-002"/>
          </v:shape>
        </w:pict>
      </w:r>
      <w:r w:rsidR="009F7C28">
        <w:br w:type="page"/>
      </w:r>
    </w:p>
    <w:sdt>
      <w:sdtPr>
        <w:rPr>
          <w:b w:val="0"/>
          <w:spacing w:val="0"/>
          <w:sz w:val="22"/>
          <w:szCs w:val="20"/>
        </w:rPr>
        <w:id w:val="590322923"/>
        <w:docPartObj>
          <w:docPartGallery w:val="Table of Contents"/>
          <w:docPartUnique/>
        </w:docPartObj>
      </w:sdtPr>
      <w:sdtContent>
        <w:p w:rsidR="00F85634" w:rsidRDefault="00F85634" w:rsidP="00F85634">
          <w:pPr>
            <w:pStyle w:val="Nadpisobsahu"/>
            <w:numPr>
              <w:ilvl w:val="0"/>
              <w:numId w:val="0"/>
            </w:numPr>
            <w:ind w:left="432"/>
          </w:pPr>
          <w:r>
            <w:t>Obsah</w:t>
          </w:r>
        </w:p>
        <w:p w:rsidR="00DE459A" w:rsidRDefault="000649E0">
          <w:pPr>
            <w:pStyle w:val="Obsah1"/>
            <w:tabs>
              <w:tab w:val="left" w:pos="440"/>
              <w:tab w:val="right" w:leader="dot" w:pos="8493"/>
            </w:tabs>
            <w:rPr>
              <w:noProof/>
              <w:szCs w:val="22"/>
              <w:lang w:eastAsia="cs-CZ" w:bidi="ar-SA"/>
            </w:rPr>
          </w:pPr>
          <w:r>
            <w:fldChar w:fldCharType="begin"/>
          </w:r>
          <w:r w:rsidR="00F85634">
            <w:instrText xml:space="preserve"> TOC \o "1-3" \h \z \u </w:instrText>
          </w:r>
          <w:r>
            <w:fldChar w:fldCharType="separate"/>
          </w:r>
          <w:hyperlink w:anchor="_Toc70536887" w:history="1">
            <w:r w:rsidR="00DE459A" w:rsidRPr="005E31D1">
              <w:rPr>
                <w:rStyle w:val="Hypertextovodkaz"/>
                <w:noProof/>
              </w:rPr>
              <w:t>1</w:t>
            </w:r>
            <w:r w:rsidR="00DE459A">
              <w:rPr>
                <w:noProof/>
                <w:szCs w:val="22"/>
                <w:lang w:eastAsia="cs-CZ" w:bidi="ar-SA"/>
              </w:rPr>
              <w:tab/>
            </w:r>
            <w:r w:rsidR="00DE459A" w:rsidRPr="005E31D1">
              <w:rPr>
                <w:rStyle w:val="Hypertextovodkaz"/>
                <w:noProof/>
              </w:rPr>
              <w:t>Úvod</w:t>
            </w:r>
            <w:r w:rsidR="00DE459A">
              <w:rPr>
                <w:noProof/>
                <w:webHidden/>
              </w:rPr>
              <w:tab/>
            </w:r>
            <w:r w:rsidR="00DE459A">
              <w:rPr>
                <w:noProof/>
                <w:webHidden/>
              </w:rPr>
              <w:fldChar w:fldCharType="begin"/>
            </w:r>
            <w:r w:rsidR="00DE459A">
              <w:rPr>
                <w:noProof/>
                <w:webHidden/>
              </w:rPr>
              <w:instrText xml:space="preserve"> PAGEREF _Toc70536887 \h </w:instrText>
            </w:r>
            <w:r w:rsidR="00DE459A">
              <w:rPr>
                <w:noProof/>
                <w:webHidden/>
              </w:rPr>
            </w:r>
            <w:r w:rsidR="00DE459A">
              <w:rPr>
                <w:noProof/>
                <w:webHidden/>
              </w:rPr>
              <w:fldChar w:fldCharType="separate"/>
            </w:r>
            <w:r w:rsidR="00814474">
              <w:rPr>
                <w:noProof/>
                <w:webHidden/>
              </w:rPr>
              <w:t>8</w:t>
            </w:r>
            <w:r w:rsidR="00DE459A">
              <w:rPr>
                <w:noProof/>
                <w:webHidden/>
              </w:rPr>
              <w:fldChar w:fldCharType="end"/>
            </w:r>
          </w:hyperlink>
        </w:p>
        <w:p w:rsidR="00DE459A" w:rsidRDefault="00814474">
          <w:pPr>
            <w:pStyle w:val="Obsah1"/>
            <w:tabs>
              <w:tab w:val="left" w:pos="440"/>
              <w:tab w:val="right" w:leader="dot" w:pos="8493"/>
            </w:tabs>
            <w:rPr>
              <w:noProof/>
              <w:szCs w:val="22"/>
              <w:lang w:eastAsia="cs-CZ" w:bidi="ar-SA"/>
            </w:rPr>
          </w:pPr>
          <w:hyperlink w:anchor="_Toc70536888" w:history="1">
            <w:r w:rsidR="00DE459A" w:rsidRPr="005E31D1">
              <w:rPr>
                <w:rStyle w:val="Hypertextovodkaz"/>
                <w:noProof/>
              </w:rPr>
              <w:t>2</w:t>
            </w:r>
            <w:r w:rsidR="00DE459A">
              <w:rPr>
                <w:noProof/>
                <w:szCs w:val="22"/>
                <w:lang w:eastAsia="cs-CZ" w:bidi="ar-SA"/>
              </w:rPr>
              <w:tab/>
            </w:r>
            <w:r w:rsidR="00DE459A" w:rsidRPr="005E31D1">
              <w:rPr>
                <w:rStyle w:val="Hypertextovodkaz"/>
                <w:noProof/>
              </w:rPr>
              <w:t>Cíle práce</w:t>
            </w:r>
            <w:r w:rsidR="00DE459A">
              <w:rPr>
                <w:noProof/>
                <w:webHidden/>
              </w:rPr>
              <w:tab/>
            </w:r>
            <w:r w:rsidR="00DE459A">
              <w:rPr>
                <w:noProof/>
                <w:webHidden/>
              </w:rPr>
              <w:fldChar w:fldCharType="begin"/>
            </w:r>
            <w:r w:rsidR="00DE459A">
              <w:rPr>
                <w:noProof/>
                <w:webHidden/>
              </w:rPr>
              <w:instrText xml:space="preserve"> PAGEREF _Toc70536888 \h </w:instrText>
            </w:r>
            <w:r w:rsidR="00DE459A">
              <w:rPr>
                <w:noProof/>
                <w:webHidden/>
              </w:rPr>
            </w:r>
            <w:r w:rsidR="00DE459A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 w:rsidR="00DE459A">
              <w:rPr>
                <w:noProof/>
                <w:webHidden/>
              </w:rPr>
              <w:fldChar w:fldCharType="end"/>
            </w:r>
          </w:hyperlink>
        </w:p>
        <w:p w:rsidR="00DE459A" w:rsidRDefault="00814474">
          <w:pPr>
            <w:pStyle w:val="Obsah1"/>
            <w:tabs>
              <w:tab w:val="left" w:pos="440"/>
              <w:tab w:val="right" w:leader="dot" w:pos="8493"/>
            </w:tabs>
            <w:rPr>
              <w:noProof/>
              <w:szCs w:val="22"/>
              <w:lang w:eastAsia="cs-CZ" w:bidi="ar-SA"/>
            </w:rPr>
          </w:pPr>
          <w:hyperlink w:anchor="_Toc70536889" w:history="1">
            <w:r w:rsidR="00DE459A" w:rsidRPr="005E31D1">
              <w:rPr>
                <w:rStyle w:val="Hypertextovodkaz"/>
                <w:noProof/>
              </w:rPr>
              <w:t>3</w:t>
            </w:r>
            <w:r w:rsidR="00DE459A">
              <w:rPr>
                <w:noProof/>
                <w:szCs w:val="22"/>
                <w:lang w:eastAsia="cs-CZ" w:bidi="ar-SA"/>
              </w:rPr>
              <w:tab/>
            </w:r>
            <w:r w:rsidR="00DE459A" w:rsidRPr="005E31D1">
              <w:rPr>
                <w:rStyle w:val="Hypertextovodkaz"/>
                <w:noProof/>
              </w:rPr>
              <w:t>Teoretická východiska</w:t>
            </w:r>
            <w:r w:rsidR="00DE459A">
              <w:rPr>
                <w:noProof/>
                <w:webHidden/>
              </w:rPr>
              <w:tab/>
            </w:r>
            <w:r w:rsidR="00DE459A">
              <w:rPr>
                <w:noProof/>
                <w:webHidden/>
              </w:rPr>
              <w:fldChar w:fldCharType="begin"/>
            </w:r>
            <w:r w:rsidR="00DE459A">
              <w:rPr>
                <w:noProof/>
                <w:webHidden/>
              </w:rPr>
              <w:instrText xml:space="preserve"> PAGEREF _Toc70536889 \h </w:instrText>
            </w:r>
            <w:r w:rsidR="00DE459A">
              <w:rPr>
                <w:noProof/>
                <w:webHidden/>
              </w:rPr>
            </w:r>
            <w:r w:rsidR="00DE459A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 w:rsidR="00DE459A">
              <w:rPr>
                <w:noProof/>
                <w:webHidden/>
              </w:rPr>
              <w:fldChar w:fldCharType="end"/>
            </w:r>
          </w:hyperlink>
        </w:p>
        <w:p w:rsidR="00DE459A" w:rsidRDefault="00814474">
          <w:pPr>
            <w:pStyle w:val="Obsah2"/>
            <w:tabs>
              <w:tab w:val="left" w:pos="880"/>
              <w:tab w:val="right" w:leader="dot" w:pos="8493"/>
            </w:tabs>
            <w:rPr>
              <w:noProof/>
              <w:szCs w:val="22"/>
              <w:lang w:eastAsia="cs-CZ" w:bidi="ar-SA"/>
            </w:rPr>
          </w:pPr>
          <w:hyperlink w:anchor="_Toc70536890" w:history="1">
            <w:r w:rsidR="00DE459A" w:rsidRPr="005E31D1">
              <w:rPr>
                <w:rStyle w:val="Hypertextovodkaz"/>
                <w:noProof/>
              </w:rPr>
              <w:t>3.1</w:t>
            </w:r>
            <w:r w:rsidR="00DE459A">
              <w:rPr>
                <w:noProof/>
                <w:szCs w:val="22"/>
                <w:lang w:eastAsia="cs-CZ" w:bidi="ar-SA"/>
              </w:rPr>
              <w:tab/>
            </w:r>
            <w:r w:rsidR="00DE459A" w:rsidRPr="005E31D1">
              <w:rPr>
                <w:rStyle w:val="Hypertextovodkaz"/>
                <w:noProof/>
              </w:rPr>
              <w:t>Problematika městského klimatu</w:t>
            </w:r>
            <w:r w:rsidR="00DE459A">
              <w:rPr>
                <w:noProof/>
                <w:webHidden/>
              </w:rPr>
              <w:tab/>
            </w:r>
            <w:r w:rsidR="00DE459A">
              <w:rPr>
                <w:noProof/>
                <w:webHidden/>
              </w:rPr>
              <w:fldChar w:fldCharType="begin"/>
            </w:r>
            <w:r w:rsidR="00DE459A">
              <w:rPr>
                <w:noProof/>
                <w:webHidden/>
              </w:rPr>
              <w:instrText xml:space="preserve"> PAGEREF _Toc70536890 \h </w:instrText>
            </w:r>
            <w:r w:rsidR="00DE459A">
              <w:rPr>
                <w:noProof/>
                <w:webHidden/>
              </w:rPr>
            </w:r>
            <w:r w:rsidR="00DE459A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 w:rsidR="00DE459A">
              <w:rPr>
                <w:noProof/>
                <w:webHidden/>
              </w:rPr>
              <w:fldChar w:fldCharType="end"/>
            </w:r>
          </w:hyperlink>
        </w:p>
        <w:p w:rsidR="00DE459A" w:rsidRDefault="00814474">
          <w:pPr>
            <w:pStyle w:val="Obsah2"/>
            <w:tabs>
              <w:tab w:val="left" w:pos="880"/>
              <w:tab w:val="right" w:leader="dot" w:pos="8493"/>
            </w:tabs>
            <w:rPr>
              <w:noProof/>
              <w:szCs w:val="22"/>
              <w:lang w:eastAsia="cs-CZ" w:bidi="ar-SA"/>
            </w:rPr>
          </w:pPr>
          <w:hyperlink w:anchor="_Toc70536891" w:history="1">
            <w:r w:rsidR="00DE459A" w:rsidRPr="005E31D1">
              <w:rPr>
                <w:rStyle w:val="Hypertextovodkaz"/>
                <w:noProof/>
              </w:rPr>
              <w:t>3.2</w:t>
            </w:r>
            <w:r w:rsidR="00DE459A">
              <w:rPr>
                <w:noProof/>
                <w:szCs w:val="22"/>
                <w:lang w:eastAsia="cs-CZ" w:bidi="ar-SA"/>
              </w:rPr>
              <w:tab/>
            </w:r>
            <w:r w:rsidR="00DE459A" w:rsidRPr="005E31D1">
              <w:rPr>
                <w:rStyle w:val="Hypertextovodkaz"/>
                <w:noProof/>
              </w:rPr>
              <w:t>Tepelný ostrov města</w:t>
            </w:r>
            <w:r w:rsidR="00DE459A">
              <w:rPr>
                <w:noProof/>
                <w:webHidden/>
              </w:rPr>
              <w:tab/>
            </w:r>
            <w:r w:rsidR="00DE459A">
              <w:rPr>
                <w:noProof/>
                <w:webHidden/>
              </w:rPr>
              <w:fldChar w:fldCharType="begin"/>
            </w:r>
            <w:r w:rsidR="00DE459A">
              <w:rPr>
                <w:noProof/>
                <w:webHidden/>
              </w:rPr>
              <w:instrText xml:space="preserve"> PAGEREF _Toc70536891 \h </w:instrText>
            </w:r>
            <w:r w:rsidR="00DE459A">
              <w:rPr>
                <w:noProof/>
                <w:webHidden/>
              </w:rPr>
            </w:r>
            <w:r w:rsidR="00DE459A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 w:rsidR="00DE459A">
              <w:rPr>
                <w:noProof/>
                <w:webHidden/>
              </w:rPr>
              <w:fldChar w:fldCharType="end"/>
            </w:r>
          </w:hyperlink>
        </w:p>
        <w:p w:rsidR="00DE459A" w:rsidRDefault="00814474">
          <w:pPr>
            <w:pStyle w:val="Obsah2"/>
            <w:tabs>
              <w:tab w:val="left" w:pos="880"/>
              <w:tab w:val="right" w:leader="dot" w:pos="8493"/>
            </w:tabs>
            <w:rPr>
              <w:noProof/>
              <w:szCs w:val="22"/>
              <w:lang w:eastAsia="cs-CZ" w:bidi="ar-SA"/>
            </w:rPr>
          </w:pPr>
          <w:hyperlink w:anchor="_Toc70536892" w:history="1">
            <w:r w:rsidR="00DE459A" w:rsidRPr="005E31D1">
              <w:rPr>
                <w:rStyle w:val="Hypertextovodkaz"/>
                <w:noProof/>
              </w:rPr>
              <w:t>3.3</w:t>
            </w:r>
            <w:r w:rsidR="00DE459A">
              <w:rPr>
                <w:noProof/>
                <w:szCs w:val="22"/>
                <w:lang w:eastAsia="cs-CZ" w:bidi="ar-SA"/>
              </w:rPr>
              <w:tab/>
            </w:r>
            <w:r w:rsidR="00DE459A" w:rsidRPr="005E31D1">
              <w:rPr>
                <w:rStyle w:val="Hypertextovodkaz"/>
                <w:noProof/>
              </w:rPr>
              <w:t>Tepelný ostrov města ve výuce na ZŠ a SŠ</w:t>
            </w:r>
            <w:r w:rsidR="00DE459A">
              <w:rPr>
                <w:noProof/>
                <w:webHidden/>
              </w:rPr>
              <w:tab/>
            </w:r>
            <w:r w:rsidR="00DE459A">
              <w:rPr>
                <w:noProof/>
                <w:webHidden/>
              </w:rPr>
              <w:fldChar w:fldCharType="begin"/>
            </w:r>
            <w:r w:rsidR="00DE459A">
              <w:rPr>
                <w:noProof/>
                <w:webHidden/>
              </w:rPr>
              <w:instrText xml:space="preserve"> PAGEREF _Toc70536892 \h </w:instrText>
            </w:r>
            <w:r w:rsidR="00DE459A">
              <w:rPr>
                <w:noProof/>
                <w:webHidden/>
              </w:rPr>
            </w:r>
            <w:r w:rsidR="00DE459A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 w:rsidR="00DE459A">
              <w:rPr>
                <w:noProof/>
                <w:webHidden/>
              </w:rPr>
              <w:fldChar w:fldCharType="end"/>
            </w:r>
          </w:hyperlink>
        </w:p>
        <w:p w:rsidR="00DE459A" w:rsidRDefault="00814474">
          <w:pPr>
            <w:pStyle w:val="Obsah3"/>
            <w:tabs>
              <w:tab w:val="left" w:pos="1320"/>
              <w:tab w:val="right" w:leader="dot" w:pos="8493"/>
            </w:tabs>
            <w:rPr>
              <w:noProof/>
              <w:szCs w:val="22"/>
              <w:lang w:eastAsia="cs-CZ" w:bidi="ar-SA"/>
            </w:rPr>
          </w:pPr>
          <w:hyperlink w:anchor="_Toc70536893" w:history="1">
            <w:r w:rsidR="00DE459A" w:rsidRPr="005E31D1">
              <w:rPr>
                <w:rStyle w:val="Hypertextovodkaz"/>
                <w:noProof/>
              </w:rPr>
              <w:t>3.3.1</w:t>
            </w:r>
            <w:r w:rsidR="00DE459A">
              <w:rPr>
                <w:noProof/>
                <w:szCs w:val="22"/>
                <w:lang w:eastAsia="cs-CZ" w:bidi="ar-SA"/>
              </w:rPr>
              <w:tab/>
            </w:r>
            <w:r w:rsidR="00DE459A" w:rsidRPr="005E31D1">
              <w:rPr>
                <w:rStyle w:val="Hypertextovodkaz"/>
                <w:noProof/>
              </w:rPr>
              <w:t>RVP ZV</w:t>
            </w:r>
            <w:r w:rsidR="00DE459A">
              <w:rPr>
                <w:noProof/>
                <w:webHidden/>
              </w:rPr>
              <w:tab/>
            </w:r>
            <w:r w:rsidR="00DE459A">
              <w:rPr>
                <w:noProof/>
                <w:webHidden/>
              </w:rPr>
              <w:fldChar w:fldCharType="begin"/>
            </w:r>
            <w:r w:rsidR="00DE459A">
              <w:rPr>
                <w:noProof/>
                <w:webHidden/>
              </w:rPr>
              <w:instrText xml:space="preserve"> PAGEREF _Toc70536893 \h </w:instrText>
            </w:r>
            <w:r w:rsidR="00DE459A">
              <w:rPr>
                <w:noProof/>
                <w:webHidden/>
              </w:rPr>
            </w:r>
            <w:r w:rsidR="00DE459A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 w:rsidR="00DE459A">
              <w:rPr>
                <w:noProof/>
                <w:webHidden/>
              </w:rPr>
              <w:fldChar w:fldCharType="end"/>
            </w:r>
          </w:hyperlink>
        </w:p>
        <w:p w:rsidR="00DE459A" w:rsidRDefault="00814474">
          <w:pPr>
            <w:pStyle w:val="Obsah3"/>
            <w:tabs>
              <w:tab w:val="left" w:pos="1320"/>
              <w:tab w:val="right" w:leader="dot" w:pos="8493"/>
            </w:tabs>
            <w:rPr>
              <w:noProof/>
              <w:szCs w:val="22"/>
              <w:lang w:eastAsia="cs-CZ" w:bidi="ar-SA"/>
            </w:rPr>
          </w:pPr>
          <w:hyperlink w:anchor="_Toc70536894" w:history="1">
            <w:r w:rsidR="00DE459A" w:rsidRPr="005E31D1">
              <w:rPr>
                <w:rStyle w:val="Hypertextovodkaz"/>
                <w:noProof/>
              </w:rPr>
              <w:t>3.3.2</w:t>
            </w:r>
            <w:r w:rsidR="00DE459A">
              <w:rPr>
                <w:noProof/>
                <w:szCs w:val="22"/>
                <w:lang w:eastAsia="cs-CZ" w:bidi="ar-SA"/>
              </w:rPr>
              <w:tab/>
            </w:r>
            <w:r w:rsidR="00DE459A" w:rsidRPr="005E31D1">
              <w:rPr>
                <w:rStyle w:val="Hypertextovodkaz"/>
                <w:noProof/>
              </w:rPr>
              <w:t>RVP GG</w:t>
            </w:r>
            <w:r w:rsidR="00DE459A">
              <w:rPr>
                <w:noProof/>
                <w:webHidden/>
              </w:rPr>
              <w:tab/>
            </w:r>
            <w:r w:rsidR="00DE459A">
              <w:rPr>
                <w:noProof/>
                <w:webHidden/>
              </w:rPr>
              <w:fldChar w:fldCharType="begin"/>
            </w:r>
            <w:r w:rsidR="00DE459A">
              <w:rPr>
                <w:noProof/>
                <w:webHidden/>
              </w:rPr>
              <w:instrText xml:space="preserve"> PAGEREF _Toc70536894 \h </w:instrText>
            </w:r>
            <w:r w:rsidR="00DE459A">
              <w:rPr>
                <w:noProof/>
                <w:webHidden/>
              </w:rPr>
            </w:r>
            <w:r w:rsidR="00DE459A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 w:rsidR="00DE459A">
              <w:rPr>
                <w:noProof/>
                <w:webHidden/>
              </w:rPr>
              <w:fldChar w:fldCharType="end"/>
            </w:r>
          </w:hyperlink>
        </w:p>
        <w:p w:rsidR="00DE459A" w:rsidRDefault="00814474">
          <w:pPr>
            <w:pStyle w:val="Obsah3"/>
            <w:tabs>
              <w:tab w:val="left" w:pos="1320"/>
              <w:tab w:val="right" w:leader="dot" w:pos="8493"/>
            </w:tabs>
            <w:rPr>
              <w:noProof/>
              <w:szCs w:val="22"/>
              <w:lang w:eastAsia="cs-CZ" w:bidi="ar-SA"/>
            </w:rPr>
          </w:pPr>
          <w:hyperlink w:anchor="_Toc70536895" w:history="1">
            <w:r w:rsidR="00DE459A" w:rsidRPr="005E31D1">
              <w:rPr>
                <w:rStyle w:val="Hypertextovodkaz"/>
                <w:noProof/>
              </w:rPr>
              <w:t>3.3.3</w:t>
            </w:r>
            <w:r w:rsidR="00DE459A">
              <w:rPr>
                <w:noProof/>
                <w:szCs w:val="22"/>
                <w:lang w:eastAsia="cs-CZ" w:bidi="ar-SA"/>
              </w:rPr>
              <w:tab/>
            </w:r>
            <w:r w:rsidR="00DE459A" w:rsidRPr="005E31D1">
              <w:rPr>
                <w:rStyle w:val="Hypertextovodkaz"/>
                <w:noProof/>
              </w:rPr>
              <w:t>Školní vzdělávací program</w:t>
            </w:r>
            <w:r w:rsidR="00DE459A">
              <w:rPr>
                <w:noProof/>
                <w:webHidden/>
              </w:rPr>
              <w:tab/>
            </w:r>
            <w:r w:rsidR="00DE459A">
              <w:rPr>
                <w:noProof/>
                <w:webHidden/>
              </w:rPr>
              <w:fldChar w:fldCharType="begin"/>
            </w:r>
            <w:r w:rsidR="00DE459A">
              <w:rPr>
                <w:noProof/>
                <w:webHidden/>
              </w:rPr>
              <w:instrText xml:space="preserve"> PAGEREF _Toc70536895 \h </w:instrText>
            </w:r>
            <w:r w:rsidR="00DE459A">
              <w:rPr>
                <w:noProof/>
                <w:webHidden/>
              </w:rPr>
            </w:r>
            <w:r w:rsidR="00DE459A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</w:t>
            </w:r>
            <w:r w:rsidR="00DE459A">
              <w:rPr>
                <w:noProof/>
                <w:webHidden/>
              </w:rPr>
              <w:fldChar w:fldCharType="end"/>
            </w:r>
          </w:hyperlink>
        </w:p>
        <w:p w:rsidR="00DE459A" w:rsidRDefault="00814474">
          <w:pPr>
            <w:pStyle w:val="Obsah3"/>
            <w:tabs>
              <w:tab w:val="left" w:pos="1320"/>
              <w:tab w:val="right" w:leader="dot" w:pos="8493"/>
            </w:tabs>
            <w:rPr>
              <w:noProof/>
              <w:szCs w:val="22"/>
              <w:lang w:eastAsia="cs-CZ" w:bidi="ar-SA"/>
            </w:rPr>
          </w:pPr>
          <w:hyperlink w:anchor="_Toc70536896" w:history="1">
            <w:r w:rsidR="00DE459A" w:rsidRPr="005E31D1">
              <w:rPr>
                <w:rStyle w:val="Hypertextovodkaz"/>
                <w:noProof/>
              </w:rPr>
              <w:t>3.3.4</w:t>
            </w:r>
            <w:r w:rsidR="00DE459A">
              <w:rPr>
                <w:noProof/>
                <w:szCs w:val="22"/>
                <w:lang w:eastAsia="cs-CZ" w:bidi="ar-SA"/>
              </w:rPr>
              <w:tab/>
            </w:r>
            <w:r w:rsidR="00DE459A" w:rsidRPr="005E31D1">
              <w:rPr>
                <w:rStyle w:val="Hypertextovodkaz"/>
                <w:noProof/>
              </w:rPr>
              <w:t>Školní učebnice</w:t>
            </w:r>
            <w:r w:rsidR="00DE459A">
              <w:rPr>
                <w:noProof/>
                <w:webHidden/>
              </w:rPr>
              <w:tab/>
            </w:r>
            <w:r w:rsidR="00DE459A">
              <w:rPr>
                <w:noProof/>
                <w:webHidden/>
              </w:rPr>
              <w:fldChar w:fldCharType="begin"/>
            </w:r>
            <w:r w:rsidR="00DE459A">
              <w:rPr>
                <w:noProof/>
                <w:webHidden/>
              </w:rPr>
              <w:instrText xml:space="preserve"> PAGEREF _Toc70536896 \h </w:instrText>
            </w:r>
            <w:r w:rsidR="00DE459A">
              <w:rPr>
                <w:noProof/>
                <w:webHidden/>
              </w:rPr>
            </w:r>
            <w:r w:rsidR="00DE459A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</w:t>
            </w:r>
            <w:r w:rsidR="00DE459A">
              <w:rPr>
                <w:noProof/>
                <w:webHidden/>
              </w:rPr>
              <w:fldChar w:fldCharType="end"/>
            </w:r>
          </w:hyperlink>
        </w:p>
        <w:p w:rsidR="00DE459A" w:rsidRDefault="00814474">
          <w:pPr>
            <w:pStyle w:val="Obsah3"/>
            <w:tabs>
              <w:tab w:val="left" w:pos="1320"/>
              <w:tab w:val="right" w:leader="dot" w:pos="8493"/>
            </w:tabs>
            <w:rPr>
              <w:noProof/>
              <w:szCs w:val="22"/>
              <w:lang w:eastAsia="cs-CZ" w:bidi="ar-SA"/>
            </w:rPr>
          </w:pPr>
          <w:hyperlink w:anchor="_Toc70536897" w:history="1">
            <w:r w:rsidR="00DE459A" w:rsidRPr="005E31D1">
              <w:rPr>
                <w:rStyle w:val="Hypertextovodkaz"/>
                <w:noProof/>
              </w:rPr>
              <w:t>3.3.5</w:t>
            </w:r>
            <w:r w:rsidR="00DE459A">
              <w:rPr>
                <w:noProof/>
                <w:szCs w:val="22"/>
                <w:lang w:eastAsia="cs-CZ" w:bidi="ar-SA"/>
              </w:rPr>
              <w:tab/>
            </w:r>
            <w:r w:rsidR="00DE459A" w:rsidRPr="005E31D1">
              <w:rPr>
                <w:rStyle w:val="Hypertextovodkaz"/>
                <w:noProof/>
              </w:rPr>
              <w:t>E-learning a informační technologie</w:t>
            </w:r>
            <w:r w:rsidR="00DE459A">
              <w:rPr>
                <w:noProof/>
                <w:webHidden/>
              </w:rPr>
              <w:tab/>
            </w:r>
            <w:r w:rsidR="00DE459A">
              <w:rPr>
                <w:noProof/>
                <w:webHidden/>
              </w:rPr>
              <w:fldChar w:fldCharType="begin"/>
            </w:r>
            <w:r w:rsidR="00DE459A">
              <w:rPr>
                <w:noProof/>
                <w:webHidden/>
              </w:rPr>
              <w:instrText xml:space="preserve"> PAGEREF _Toc70536897 \h </w:instrText>
            </w:r>
            <w:r w:rsidR="00DE459A">
              <w:rPr>
                <w:noProof/>
                <w:webHidden/>
              </w:rPr>
            </w:r>
            <w:r w:rsidR="00DE459A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31</w:t>
            </w:r>
            <w:r w:rsidR="00DE459A">
              <w:rPr>
                <w:noProof/>
                <w:webHidden/>
              </w:rPr>
              <w:fldChar w:fldCharType="end"/>
            </w:r>
          </w:hyperlink>
        </w:p>
        <w:p w:rsidR="00DE459A" w:rsidRDefault="00814474">
          <w:pPr>
            <w:pStyle w:val="Obsah1"/>
            <w:tabs>
              <w:tab w:val="left" w:pos="440"/>
              <w:tab w:val="right" w:leader="dot" w:pos="8493"/>
            </w:tabs>
            <w:rPr>
              <w:noProof/>
              <w:szCs w:val="22"/>
              <w:lang w:eastAsia="cs-CZ" w:bidi="ar-SA"/>
            </w:rPr>
          </w:pPr>
          <w:hyperlink w:anchor="_Toc70536898" w:history="1">
            <w:r w:rsidR="00DE459A" w:rsidRPr="005E31D1">
              <w:rPr>
                <w:rStyle w:val="Hypertextovodkaz"/>
                <w:noProof/>
              </w:rPr>
              <w:t>4</w:t>
            </w:r>
            <w:r w:rsidR="00DE459A">
              <w:rPr>
                <w:noProof/>
                <w:szCs w:val="22"/>
                <w:lang w:eastAsia="cs-CZ" w:bidi="ar-SA"/>
              </w:rPr>
              <w:tab/>
            </w:r>
            <w:r w:rsidR="00DE459A" w:rsidRPr="005E31D1">
              <w:rPr>
                <w:rStyle w:val="Hypertextovodkaz"/>
                <w:noProof/>
              </w:rPr>
              <w:t>Metody výzkumu</w:t>
            </w:r>
            <w:r w:rsidR="00DE459A">
              <w:rPr>
                <w:noProof/>
                <w:webHidden/>
              </w:rPr>
              <w:tab/>
            </w:r>
            <w:r w:rsidR="00DE459A">
              <w:rPr>
                <w:noProof/>
                <w:webHidden/>
              </w:rPr>
              <w:fldChar w:fldCharType="begin"/>
            </w:r>
            <w:r w:rsidR="00DE459A">
              <w:rPr>
                <w:noProof/>
                <w:webHidden/>
              </w:rPr>
              <w:instrText xml:space="preserve"> PAGEREF _Toc70536898 \h </w:instrText>
            </w:r>
            <w:r w:rsidR="00DE459A">
              <w:rPr>
                <w:noProof/>
                <w:webHidden/>
              </w:rPr>
            </w:r>
            <w:r w:rsidR="00DE459A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35</w:t>
            </w:r>
            <w:r w:rsidR="00DE459A">
              <w:rPr>
                <w:noProof/>
                <w:webHidden/>
              </w:rPr>
              <w:fldChar w:fldCharType="end"/>
            </w:r>
          </w:hyperlink>
        </w:p>
        <w:p w:rsidR="00DE459A" w:rsidRDefault="00814474">
          <w:pPr>
            <w:pStyle w:val="Obsah1"/>
            <w:tabs>
              <w:tab w:val="left" w:pos="440"/>
              <w:tab w:val="right" w:leader="dot" w:pos="8493"/>
            </w:tabs>
            <w:rPr>
              <w:noProof/>
              <w:szCs w:val="22"/>
              <w:lang w:eastAsia="cs-CZ" w:bidi="ar-SA"/>
            </w:rPr>
          </w:pPr>
          <w:hyperlink w:anchor="_Toc70536899" w:history="1">
            <w:r w:rsidR="00DE459A" w:rsidRPr="005E31D1">
              <w:rPr>
                <w:rStyle w:val="Hypertextovodkaz"/>
                <w:noProof/>
              </w:rPr>
              <w:t>5</w:t>
            </w:r>
            <w:r w:rsidR="00DE459A">
              <w:rPr>
                <w:noProof/>
                <w:szCs w:val="22"/>
                <w:lang w:eastAsia="cs-CZ" w:bidi="ar-SA"/>
              </w:rPr>
              <w:tab/>
            </w:r>
            <w:r w:rsidR="00DE459A" w:rsidRPr="005E31D1">
              <w:rPr>
                <w:rStyle w:val="Hypertextovodkaz"/>
                <w:noProof/>
              </w:rPr>
              <w:t>Výsledky</w:t>
            </w:r>
            <w:r w:rsidR="00DE459A">
              <w:rPr>
                <w:noProof/>
                <w:webHidden/>
              </w:rPr>
              <w:tab/>
            </w:r>
            <w:r w:rsidR="00DE459A">
              <w:rPr>
                <w:noProof/>
                <w:webHidden/>
              </w:rPr>
              <w:fldChar w:fldCharType="begin"/>
            </w:r>
            <w:r w:rsidR="00DE459A">
              <w:rPr>
                <w:noProof/>
                <w:webHidden/>
              </w:rPr>
              <w:instrText xml:space="preserve"> PAGEREF _Toc70536899 \h </w:instrText>
            </w:r>
            <w:r w:rsidR="00DE459A">
              <w:rPr>
                <w:noProof/>
                <w:webHidden/>
              </w:rPr>
            </w:r>
            <w:r w:rsidR="00DE459A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41</w:t>
            </w:r>
            <w:r w:rsidR="00DE459A">
              <w:rPr>
                <w:noProof/>
                <w:webHidden/>
              </w:rPr>
              <w:fldChar w:fldCharType="end"/>
            </w:r>
          </w:hyperlink>
        </w:p>
        <w:p w:rsidR="00DE459A" w:rsidRDefault="00814474">
          <w:pPr>
            <w:pStyle w:val="Obsah2"/>
            <w:tabs>
              <w:tab w:val="left" w:pos="880"/>
              <w:tab w:val="right" w:leader="dot" w:pos="8493"/>
            </w:tabs>
            <w:rPr>
              <w:noProof/>
              <w:szCs w:val="22"/>
              <w:lang w:eastAsia="cs-CZ" w:bidi="ar-SA"/>
            </w:rPr>
          </w:pPr>
          <w:hyperlink w:anchor="_Toc70536900" w:history="1">
            <w:r w:rsidR="00DE459A" w:rsidRPr="005E31D1">
              <w:rPr>
                <w:rStyle w:val="Hypertextovodkaz"/>
                <w:noProof/>
              </w:rPr>
              <w:t>5.1</w:t>
            </w:r>
            <w:r w:rsidR="00DE459A">
              <w:rPr>
                <w:noProof/>
                <w:szCs w:val="22"/>
                <w:lang w:eastAsia="cs-CZ" w:bidi="ar-SA"/>
              </w:rPr>
              <w:tab/>
            </w:r>
            <w:r w:rsidR="00DE459A" w:rsidRPr="005E31D1">
              <w:rPr>
                <w:rStyle w:val="Hypertextovodkaz"/>
                <w:noProof/>
              </w:rPr>
              <w:t>Znalosti žáků</w:t>
            </w:r>
            <w:r w:rsidR="00DE459A">
              <w:rPr>
                <w:noProof/>
                <w:webHidden/>
              </w:rPr>
              <w:tab/>
            </w:r>
            <w:r w:rsidR="00DE459A">
              <w:rPr>
                <w:noProof/>
                <w:webHidden/>
              </w:rPr>
              <w:fldChar w:fldCharType="begin"/>
            </w:r>
            <w:r w:rsidR="00DE459A">
              <w:rPr>
                <w:noProof/>
                <w:webHidden/>
              </w:rPr>
              <w:instrText xml:space="preserve"> PAGEREF _Toc70536900 \h </w:instrText>
            </w:r>
            <w:r w:rsidR="00DE459A">
              <w:rPr>
                <w:noProof/>
                <w:webHidden/>
              </w:rPr>
            </w:r>
            <w:r w:rsidR="00DE459A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41</w:t>
            </w:r>
            <w:r w:rsidR="00DE459A">
              <w:rPr>
                <w:noProof/>
                <w:webHidden/>
              </w:rPr>
              <w:fldChar w:fldCharType="end"/>
            </w:r>
          </w:hyperlink>
        </w:p>
        <w:p w:rsidR="00DE459A" w:rsidRDefault="00814474">
          <w:pPr>
            <w:pStyle w:val="Obsah2"/>
            <w:tabs>
              <w:tab w:val="left" w:pos="880"/>
              <w:tab w:val="right" w:leader="dot" w:pos="8493"/>
            </w:tabs>
            <w:rPr>
              <w:noProof/>
              <w:szCs w:val="22"/>
              <w:lang w:eastAsia="cs-CZ" w:bidi="ar-SA"/>
            </w:rPr>
          </w:pPr>
          <w:hyperlink w:anchor="_Toc70536901" w:history="1">
            <w:r w:rsidR="00DE459A" w:rsidRPr="005E31D1">
              <w:rPr>
                <w:rStyle w:val="Hypertextovodkaz"/>
                <w:noProof/>
              </w:rPr>
              <w:t>5.2</w:t>
            </w:r>
            <w:r w:rsidR="00DE459A">
              <w:rPr>
                <w:noProof/>
                <w:szCs w:val="22"/>
                <w:lang w:eastAsia="cs-CZ" w:bidi="ar-SA"/>
              </w:rPr>
              <w:tab/>
            </w:r>
            <w:r w:rsidR="00DE459A" w:rsidRPr="005E31D1">
              <w:rPr>
                <w:rStyle w:val="Hypertextovodkaz"/>
                <w:noProof/>
              </w:rPr>
              <w:t>Názory žáků</w:t>
            </w:r>
            <w:r w:rsidR="00DE459A">
              <w:rPr>
                <w:noProof/>
                <w:webHidden/>
              </w:rPr>
              <w:tab/>
            </w:r>
            <w:r w:rsidR="00DE459A">
              <w:rPr>
                <w:noProof/>
                <w:webHidden/>
              </w:rPr>
              <w:fldChar w:fldCharType="begin"/>
            </w:r>
            <w:r w:rsidR="00DE459A">
              <w:rPr>
                <w:noProof/>
                <w:webHidden/>
              </w:rPr>
              <w:instrText xml:space="preserve"> PAGEREF _Toc70536901 \h </w:instrText>
            </w:r>
            <w:r w:rsidR="00DE459A">
              <w:rPr>
                <w:noProof/>
                <w:webHidden/>
              </w:rPr>
            </w:r>
            <w:r w:rsidR="00DE459A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44</w:t>
            </w:r>
            <w:r w:rsidR="00DE459A">
              <w:rPr>
                <w:noProof/>
                <w:webHidden/>
              </w:rPr>
              <w:fldChar w:fldCharType="end"/>
            </w:r>
          </w:hyperlink>
        </w:p>
        <w:p w:rsidR="00DE459A" w:rsidRDefault="00814474">
          <w:pPr>
            <w:pStyle w:val="Obsah2"/>
            <w:tabs>
              <w:tab w:val="left" w:pos="880"/>
              <w:tab w:val="right" w:leader="dot" w:pos="8493"/>
            </w:tabs>
            <w:rPr>
              <w:noProof/>
              <w:szCs w:val="22"/>
              <w:lang w:eastAsia="cs-CZ" w:bidi="ar-SA"/>
            </w:rPr>
          </w:pPr>
          <w:hyperlink w:anchor="_Toc70536902" w:history="1">
            <w:r w:rsidR="00DE459A" w:rsidRPr="005E31D1">
              <w:rPr>
                <w:rStyle w:val="Hypertextovodkaz"/>
                <w:noProof/>
              </w:rPr>
              <w:t>5.3</w:t>
            </w:r>
            <w:r w:rsidR="00DE459A">
              <w:rPr>
                <w:noProof/>
                <w:szCs w:val="22"/>
                <w:lang w:eastAsia="cs-CZ" w:bidi="ar-SA"/>
              </w:rPr>
              <w:tab/>
            </w:r>
            <w:r w:rsidR="00DE459A" w:rsidRPr="005E31D1">
              <w:rPr>
                <w:rStyle w:val="Hypertextovodkaz"/>
                <w:noProof/>
              </w:rPr>
              <w:t>Komparace výsledků mezi žáky ZŠ a SŠ</w:t>
            </w:r>
            <w:r w:rsidR="00DE459A">
              <w:rPr>
                <w:noProof/>
                <w:webHidden/>
              </w:rPr>
              <w:tab/>
            </w:r>
            <w:r w:rsidR="00DE459A">
              <w:rPr>
                <w:noProof/>
                <w:webHidden/>
              </w:rPr>
              <w:fldChar w:fldCharType="begin"/>
            </w:r>
            <w:r w:rsidR="00DE459A">
              <w:rPr>
                <w:noProof/>
                <w:webHidden/>
              </w:rPr>
              <w:instrText xml:space="preserve"> PAGEREF _Toc70536902 \h </w:instrText>
            </w:r>
            <w:r w:rsidR="00DE459A">
              <w:rPr>
                <w:noProof/>
                <w:webHidden/>
              </w:rPr>
            </w:r>
            <w:r w:rsidR="00DE459A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51</w:t>
            </w:r>
            <w:r w:rsidR="00DE459A">
              <w:rPr>
                <w:noProof/>
                <w:webHidden/>
              </w:rPr>
              <w:fldChar w:fldCharType="end"/>
            </w:r>
          </w:hyperlink>
        </w:p>
        <w:p w:rsidR="00DE459A" w:rsidRDefault="00814474">
          <w:pPr>
            <w:pStyle w:val="Obsah2"/>
            <w:tabs>
              <w:tab w:val="left" w:pos="880"/>
              <w:tab w:val="right" w:leader="dot" w:pos="8493"/>
            </w:tabs>
            <w:rPr>
              <w:noProof/>
              <w:szCs w:val="22"/>
              <w:lang w:eastAsia="cs-CZ" w:bidi="ar-SA"/>
            </w:rPr>
          </w:pPr>
          <w:hyperlink w:anchor="_Toc70536903" w:history="1">
            <w:r w:rsidR="00DE459A" w:rsidRPr="005E31D1">
              <w:rPr>
                <w:rStyle w:val="Hypertextovodkaz"/>
                <w:noProof/>
              </w:rPr>
              <w:t>5.4</w:t>
            </w:r>
            <w:r w:rsidR="00DE459A">
              <w:rPr>
                <w:noProof/>
                <w:szCs w:val="22"/>
                <w:lang w:eastAsia="cs-CZ" w:bidi="ar-SA"/>
              </w:rPr>
              <w:tab/>
            </w:r>
            <w:r w:rsidR="00DE459A" w:rsidRPr="005E31D1">
              <w:rPr>
                <w:rStyle w:val="Hypertextovodkaz"/>
                <w:noProof/>
              </w:rPr>
              <w:t>Komparace výsledků mezi muži a ženami</w:t>
            </w:r>
            <w:r w:rsidR="00DE459A">
              <w:rPr>
                <w:noProof/>
                <w:webHidden/>
              </w:rPr>
              <w:tab/>
            </w:r>
            <w:r w:rsidR="00DE459A">
              <w:rPr>
                <w:noProof/>
                <w:webHidden/>
              </w:rPr>
              <w:fldChar w:fldCharType="begin"/>
            </w:r>
            <w:r w:rsidR="00DE459A">
              <w:rPr>
                <w:noProof/>
                <w:webHidden/>
              </w:rPr>
              <w:instrText xml:space="preserve"> PAGEREF _Toc70536903 \h </w:instrText>
            </w:r>
            <w:r w:rsidR="00DE459A">
              <w:rPr>
                <w:noProof/>
                <w:webHidden/>
              </w:rPr>
            </w:r>
            <w:r w:rsidR="00DE459A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55</w:t>
            </w:r>
            <w:r w:rsidR="00DE459A">
              <w:rPr>
                <w:noProof/>
                <w:webHidden/>
              </w:rPr>
              <w:fldChar w:fldCharType="end"/>
            </w:r>
          </w:hyperlink>
        </w:p>
        <w:p w:rsidR="00DE459A" w:rsidRDefault="00814474">
          <w:pPr>
            <w:pStyle w:val="Obsah1"/>
            <w:tabs>
              <w:tab w:val="left" w:pos="440"/>
              <w:tab w:val="right" w:leader="dot" w:pos="8493"/>
            </w:tabs>
            <w:rPr>
              <w:noProof/>
              <w:szCs w:val="22"/>
              <w:lang w:eastAsia="cs-CZ" w:bidi="ar-SA"/>
            </w:rPr>
          </w:pPr>
          <w:hyperlink w:anchor="_Toc70536904" w:history="1">
            <w:r w:rsidR="00DE459A" w:rsidRPr="005E31D1">
              <w:rPr>
                <w:rStyle w:val="Hypertextovodkaz"/>
                <w:noProof/>
              </w:rPr>
              <w:t>6</w:t>
            </w:r>
            <w:r w:rsidR="00DE459A">
              <w:rPr>
                <w:noProof/>
                <w:szCs w:val="22"/>
                <w:lang w:eastAsia="cs-CZ" w:bidi="ar-SA"/>
              </w:rPr>
              <w:tab/>
            </w:r>
            <w:r w:rsidR="00DE459A" w:rsidRPr="005E31D1">
              <w:rPr>
                <w:rStyle w:val="Hypertextovodkaz"/>
                <w:noProof/>
              </w:rPr>
              <w:t>Diskuze výsledků</w:t>
            </w:r>
            <w:r w:rsidR="00DE459A">
              <w:rPr>
                <w:noProof/>
                <w:webHidden/>
              </w:rPr>
              <w:tab/>
            </w:r>
            <w:r w:rsidR="00DE459A">
              <w:rPr>
                <w:noProof/>
                <w:webHidden/>
              </w:rPr>
              <w:fldChar w:fldCharType="begin"/>
            </w:r>
            <w:r w:rsidR="00DE459A">
              <w:rPr>
                <w:noProof/>
                <w:webHidden/>
              </w:rPr>
              <w:instrText xml:space="preserve"> PAGEREF _Toc70536904 \h </w:instrText>
            </w:r>
            <w:r w:rsidR="00DE459A">
              <w:rPr>
                <w:noProof/>
                <w:webHidden/>
              </w:rPr>
            </w:r>
            <w:r w:rsidR="00DE459A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57</w:t>
            </w:r>
            <w:r w:rsidR="00DE459A">
              <w:rPr>
                <w:noProof/>
                <w:webHidden/>
              </w:rPr>
              <w:fldChar w:fldCharType="end"/>
            </w:r>
          </w:hyperlink>
        </w:p>
        <w:p w:rsidR="00DE459A" w:rsidRDefault="00814474">
          <w:pPr>
            <w:pStyle w:val="Obsah1"/>
            <w:tabs>
              <w:tab w:val="left" w:pos="440"/>
              <w:tab w:val="right" w:leader="dot" w:pos="8493"/>
            </w:tabs>
            <w:rPr>
              <w:noProof/>
              <w:szCs w:val="22"/>
              <w:lang w:eastAsia="cs-CZ" w:bidi="ar-SA"/>
            </w:rPr>
          </w:pPr>
          <w:hyperlink w:anchor="_Toc70536905" w:history="1">
            <w:r w:rsidR="00DE459A" w:rsidRPr="005E31D1">
              <w:rPr>
                <w:rStyle w:val="Hypertextovodkaz"/>
                <w:noProof/>
              </w:rPr>
              <w:t>7</w:t>
            </w:r>
            <w:r w:rsidR="00DE459A">
              <w:rPr>
                <w:noProof/>
                <w:szCs w:val="22"/>
                <w:lang w:eastAsia="cs-CZ" w:bidi="ar-SA"/>
              </w:rPr>
              <w:tab/>
            </w:r>
            <w:r w:rsidR="00DE459A" w:rsidRPr="005E31D1">
              <w:rPr>
                <w:rStyle w:val="Hypertextovodkaz"/>
                <w:noProof/>
              </w:rPr>
              <w:t>Závěr</w:t>
            </w:r>
            <w:r w:rsidR="00DE459A">
              <w:rPr>
                <w:noProof/>
                <w:webHidden/>
              </w:rPr>
              <w:tab/>
            </w:r>
            <w:r w:rsidR="00DE459A">
              <w:rPr>
                <w:noProof/>
                <w:webHidden/>
              </w:rPr>
              <w:fldChar w:fldCharType="begin"/>
            </w:r>
            <w:r w:rsidR="00DE459A">
              <w:rPr>
                <w:noProof/>
                <w:webHidden/>
              </w:rPr>
              <w:instrText xml:space="preserve"> PAGEREF _Toc70536905 \h </w:instrText>
            </w:r>
            <w:r w:rsidR="00DE459A">
              <w:rPr>
                <w:noProof/>
                <w:webHidden/>
              </w:rPr>
            </w:r>
            <w:r w:rsidR="00DE459A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62</w:t>
            </w:r>
            <w:r w:rsidR="00DE459A">
              <w:rPr>
                <w:noProof/>
                <w:webHidden/>
              </w:rPr>
              <w:fldChar w:fldCharType="end"/>
            </w:r>
          </w:hyperlink>
        </w:p>
        <w:p w:rsidR="00DE459A" w:rsidRDefault="00814474">
          <w:pPr>
            <w:pStyle w:val="Obsah1"/>
            <w:tabs>
              <w:tab w:val="left" w:pos="440"/>
              <w:tab w:val="right" w:leader="dot" w:pos="8493"/>
            </w:tabs>
            <w:rPr>
              <w:noProof/>
              <w:szCs w:val="22"/>
              <w:lang w:eastAsia="cs-CZ" w:bidi="ar-SA"/>
            </w:rPr>
          </w:pPr>
          <w:hyperlink w:anchor="_Toc70536906" w:history="1">
            <w:r w:rsidR="00DE459A" w:rsidRPr="005E31D1">
              <w:rPr>
                <w:rStyle w:val="Hypertextovodkaz"/>
                <w:noProof/>
                <w:lang w:val="en-US"/>
              </w:rPr>
              <w:t>8</w:t>
            </w:r>
            <w:r w:rsidR="00DE459A">
              <w:rPr>
                <w:noProof/>
                <w:szCs w:val="22"/>
                <w:lang w:eastAsia="cs-CZ" w:bidi="ar-SA"/>
              </w:rPr>
              <w:tab/>
            </w:r>
            <w:r w:rsidR="00DE459A" w:rsidRPr="005E31D1">
              <w:rPr>
                <w:rStyle w:val="Hypertextovodkaz"/>
                <w:noProof/>
                <w:lang w:val="en-US"/>
              </w:rPr>
              <w:t>Summary</w:t>
            </w:r>
            <w:r w:rsidR="00DE459A">
              <w:rPr>
                <w:noProof/>
                <w:webHidden/>
              </w:rPr>
              <w:tab/>
            </w:r>
            <w:r w:rsidR="00DE459A">
              <w:rPr>
                <w:noProof/>
                <w:webHidden/>
              </w:rPr>
              <w:fldChar w:fldCharType="begin"/>
            </w:r>
            <w:r w:rsidR="00DE459A">
              <w:rPr>
                <w:noProof/>
                <w:webHidden/>
              </w:rPr>
              <w:instrText xml:space="preserve"> PAGEREF _Toc70536906 \h </w:instrText>
            </w:r>
            <w:r w:rsidR="00DE459A">
              <w:rPr>
                <w:noProof/>
                <w:webHidden/>
              </w:rPr>
            </w:r>
            <w:r w:rsidR="00DE459A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63</w:t>
            </w:r>
            <w:r w:rsidR="00DE459A">
              <w:rPr>
                <w:noProof/>
                <w:webHidden/>
              </w:rPr>
              <w:fldChar w:fldCharType="end"/>
            </w:r>
          </w:hyperlink>
        </w:p>
        <w:p w:rsidR="00DE459A" w:rsidRDefault="00814474">
          <w:pPr>
            <w:pStyle w:val="Obsah1"/>
            <w:tabs>
              <w:tab w:val="left" w:pos="440"/>
              <w:tab w:val="right" w:leader="dot" w:pos="8493"/>
            </w:tabs>
            <w:rPr>
              <w:noProof/>
              <w:szCs w:val="22"/>
              <w:lang w:eastAsia="cs-CZ" w:bidi="ar-SA"/>
            </w:rPr>
          </w:pPr>
          <w:hyperlink w:anchor="_Toc70536907" w:history="1">
            <w:r w:rsidR="00DE459A" w:rsidRPr="005E31D1">
              <w:rPr>
                <w:rStyle w:val="Hypertextovodkaz"/>
                <w:noProof/>
              </w:rPr>
              <w:t>9</w:t>
            </w:r>
            <w:r w:rsidR="00DE459A">
              <w:rPr>
                <w:noProof/>
                <w:szCs w:val="22"/>
                <w:lang w:eastAsia="cs-CZ" w:bidi="ar-SA"/>
              </w:rPr>
              <w:tab/>
            </w:r>
            <w:r w:rsidR="00DE459A" w:rsidRPr="005E31D1">
              <w:rPr>
                <w:rStyle w:val="Hypertextovodkaz"/>
                <w:noProof/>
              </w:rPr>
              <w:t>Použité zdroje</w:t>
            </w:r>
            <w:r w:rsidR="00DE459A">
              <w:rPr>
                <w:noProof/>
                <w:webHidden/>
              </w:rPr>
              <w:tab/>
            </w:r>
            <w:r w:rsidR="00DE459A">
              <w:rPr>
                <w:noProof/>
                <w:webHidden/>
              </w:rPr>
              <w:fldChar w:fldCharType="begin"/>
            </w:r>
            <w:r w:rsidR="00DE459A">
              <w:rPr>
                <w:noProof/>
                <w:webHidden/>
              </w:rPr>
              <w:instrText xml:space="preserve"> PAGEREF _Toc70536907 \h </w:instrText>
            </w:r>
            <w:r w:rsidR="00DE459A">
              <w:rPr>
                <w:noProof/>
                <w:webHidden/>
              </w:rPr>
            </w:r>
            <w:r w:rsidR="00DE459A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64</w:t>
            </w:r>
            <w:r w:rsidR="00DE459A">
              <w:rPr>
                <w:noProof/>
                <w:webHidden/>
              </w:rPr>
              <w:fldChar w:fldCharType="end"/>
            </w:r>
          </w:hyperlink>
        </w:p>
        <w:p w:rsidR="00DE459A" w:rsidRDefault="00814474">
          <w:pPr>
            <w:pStyle w:val="Obsah1"/>
            <w:tabs>
              <w:tab w:val="right" w:leader="dot" w:pos="8493"/>
            </w:tabs>
            <w:rPr>
              <w:noProof/>
              <w:szCs w:val="22"/>
              <w:lang w:eastAsia="cs-CZ" w:bidi="ar-SA"/>
            </w:rPr>
          </w:pPr>
          <w:hyperlink w:anchor="_Toc70536908" w:history="1">
            <w:r w:rsidR="00DE459A" w:rsidRPr="005E31D1">
              <w:rPr>
                <w:rStyle w:val="Hypertextovodkaz"/>
                <w:rFonts w:eastAsia="Times New Roman"/>
                <w:noProof/>
                <w:lang w:eastAsia="cs-CZ"/>
              </w:rPr>
              <w:t>Příloha 1</w:t>
            </w:r>
            <w:r w:rsidR="00DE459A">
              <w:rPr>
                <w:noProof/>
                <w:webHidden/>
              </w:rPr>
              <w:tab/>
            </w:r>
            <w:r w:rsidR="00DE459A">
              <w:rPr>
                <w:noProof/>
                <w:webHidden/>
              </w:rPr>
              <w:fldChar w:fldCharType="begin"/>
            </w:r>
            <w:r w:rsidR="00DE459A">
              <w:rPr>
                <w:noProof/>
                <w:webHidden/>
              </w:rPr>
              <w:instrText xml:space="preserve"> PAGEREF _Toc70536908 \h </w:instrText>
            </w:r>
            <w:r w:rsidR="00DE459A">
              <w:rPr>
                <w:noProof/>
                <w:webHidden/>
              </w:rPr>
            </w:r>
            <w:r w:rsidR="00DE459A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72</w:t>
            </w:r>
            <w:r w:rsidR="00DE459A">
              <w:rPr>
                <w:noProof/>
                <w:webHidden/>
              </w:rPr>
              <w:fldChar w:fldCharType="end"/>
            </w:r>
          </w:hyperlink>
        </w:p>
        <w:p w:rsidR="00F85634" w:rsidRDefault="000649E0">
          <w:r>
            <w:fldChar w:fldCharType="end"/>
          </w:r>
        </w:p>
      </w:sdtContent>
    </w:sdt>
    <w:p w:rsidR="00F85634" w:rsidRDefault="00F85634" w:rsidP="00E25B96">
      <w:pPr>
        <w:pStyle w:val="Nadpis1"/>
        <w:sectPr w:rsidR="00F85634" w:rsidSect="00F5329C">
          <w:type w:val="continuous"/>
          <w:pgSz w:w="11906" w:h="16838"/>
          <w:pgMar w:top="1418" w:right="1418" w:bottom="1418" w:left="1985" w:header="709" w:footer="709" w:gutter="0"/>
          <w:cols w:space="708"/>
          <w:docGrid w:linePitch="360"/>
        </w:sectPr>
      </w:pPr>
    </w:p>
    <w:p w:rsidR="00AD2FE4" w:rsidRPr="009E7050" w:rsidRDefault="00AD2FE4" w:rsidP="00D44D2B">
      <w:pPr>
        <w:pStyle w:val="Nadpis1"/>
        <w:spacing w:before="0"/>
        <w:ind w:left="431" w:hanging="431"/>
      </w:pPr>
      <w:bookmarkStart w:id="1" w:name="_Toc70536887"/>
      <w:r w:rsidRPr="009E7050">
        <w:lastRenderedPageBreak/>
        <w:t>Úvod</w:t>
      </w:r>
      <w:bookmarkEnd w:id="1"/>
    </w:p>
    <w:p w:rsidR="005A2172" w:rsidRDefault="009553FE" w:rsidP="00837F1D">
      <w:r>
        <w:tab/>
      </w:r>
      <w:r w:rsidR="005F2982">
        <w:t xml:space="preserve">Problémy spojené s tepelným ostrovem města se v posledních desetiletích zabývají nejen vědecké organizace </w:t>
      </w:r>
      <w:r w:rsidR="009F02F9">
        <w:t>napříč celým světem</w:t>
      </w:r>
      <w:r w:rsidR="005F2982">
        <w:t xml:space="preserve">, ale </w:t>
      </w:r>
      <w:r w:rsidR="00495A9B">
        <w:t xml:space="preserve">v některých případech </w:t>
      </w:r>
      <w:r w:rsidR="005F2982">
        <w:t>jsou</w:t>
      </w:r>
      <w:r w:rsidR="009F02F9">
        <w:t xml:space="preserve"> i</w:t>
      </w:r>
      <w:r w:rsidR="005F2982">
        <w:t xml:space="preserve"> předmětem politických diskuzí. Také </w:t>
      </w:r>
      <w:r w:rsidR="00081440">
        <w:t>běžná</w:t>
      </w:r>
      <w:r w:rsidR="005F2982">
        <w:t xml:space="preserve"> veřejnost pociťuje </w:t>
      </w:r>
      <w:r w:rsidR="002E5106">
        <w:t>rozdíly teplot v zastavěné části města a jejím okolí</w:t>
      </w:r>
      <w:r w:rsidR="005F2982">
        <w:t>. Velká část populace, i když nezná souvislosti, pociťuj</w:t>
      </w:r>
      <w:r w:rsidR="00495A9B">
        <w:t>e</w:t>
      </w:r>
      <w:r w:rsidR="005F2982">
        <w:t xml:space="preserve"> vysoké </w:t>
      </w:r>
      <w:r w:rsidR="00081440">
        <w:t>teploty mezi betonovými a </w:t>
      </w:r>
      <w:r w:rsidR="005F2982">
        <w:t>asfaltovým</w:t>
      </w:r>
      <w:r w:rsidR="00255262">
        <w:t>i stavbami, následně obyvatelé a návštěvníci města vyhledávají</w:t>
      </w:r>
      <w:r w:rsidR="005F2982">
        <w:t xml:space="preserve"> </w:t>
      </w:r>
      <w:r w:rsidR="00425B1D">
        <w:t>zelené</w:t>
      </w:r>
      <w:r w:rsidR="005745A9">
        <w:t xml:space="preserve"> plochy ve </w:t>
      </w:r>
      <w:r w:rsidR="00081440">
        <w:t>městech</w:t>
      </w:r>
      <w:r w:rsidR="005F2982">
        <w:t xml:space="preserve"> </w:t>
      </w:r>
      <w:r w:rsidR="00081440">
        <w:t>nebo</w:t>
      </w:r>
      <w:r w:rsidR="005F2982">
        <w:t xml:space="preserve"> klimatizované prostory, aby se v horkých letních měsí</w:t>
      </w:r>
      <w:r w:rsidR="00AA3159">
        <w:t xml:space="preserve">cích „zchladili“. </w:t>
      </w:r>
      <w:r w:rsidR="00081440">
        <w:t>V</w:t>
      </w:r>
      <w:r w:rsidR="009E4C5F">
        <w:t>ědečtí </w:t>
      </w:r>
      <w:r w:rsidR="009F02F9">
        <w:t>pracovníci</w:t>
      </w:r>
      <w:r w:rsidR="00081440">
        <w:t xml:space="preserve"> realizují</w:t>
      </w:r>
      <w:r w:rsidR="00AA3159">
        <w:t xml:space="preserve"> studie zabývající se problematikou tepe</w:t>
      </w:r>
      <w:r w:rsidR="00081440">
        <w:t>lného ostrova města především z </w:t>
      </w:r>
      <w:r w:rsidR="00AA3159">
        <w:t>důvodu stále rychleji rostoucího negativního vlivu. Mají snahu co možná ne</w:t>
      </w:r>
      <w:r w:rsidR="00081440">
        <w:t xml:space="preserve">jvíce </w:t>
      </w:r>
      <w:r w:rsidR="009E4C5F">
        <w:t>poukázat a následně řešit</w:t>
      </w:r>
      <w:r w:rsidR="00081440">
        <w:t xml:space="preserve"> </w:t>
      </w:r>
      <w:r w:rsidR="009E4C5F">
        <w:t>nežádoucí</w:t>
      </w:r>
      <w:r w:rsidR="00081440">
        <w:t xml:space="preserve"> podmínky v </w:t>
      </w:r>
      <w:r w:rsidR="00AA3159">
        <w:t>zastavěn</w:t>
      </w:r>
      <w:r w:rsidR="005745A9">
        <w:t>ých částech měst a vytvořit tak </w:t>
      </w:r>
      <w:r w:rsidR="00AA3159">
        <w:t xml:space="preserve">příjemnější klima </w:t>
      </w:r>
      <w:r w:rsidR="00C126EF">
        <w:t>ne</w:t>
      </w:r>
      <w:r w:rsidR="009F02F9">
        <w:t xml:space="preserve"> jen</w:t>
      </w:r>
      <w:r w:rsidR="00AA3159">
        <w:t xml:space="preserve"> pro člověka.</w:t>
      </w:r>
    </w:p>
    <w:p w:rsidR="009F02F9" w:rsidRDefault="009F02F9" w:rsidP="00837F1D">
      <w:r>
        <w:tab/>
      </w:r>
      <w:r w:rsidR="009E4C5F">
        <w:t>Se stále rostoucí problematikou</w:t>
      </w:r>
      <w:r>
        <w:t xml:space="preserve"> tepelného </w:t>
      </w:r>
      <w:r w:rsidR="009E4C5F">
        <w:t xml:space="preserve">ostrova města se potýká řada měst, </w:t>
      </w:r>
      <w:r w:rsidR="00527AAB">
        <w:t>ve </w:t>
      </w:r>
      <w:r w:rsidR="009E4C5F">
        <w:t>světě, ale také v České republice. Některá městská</w:t>
      </w:r>
      <w:r w:rsidR="00722E44">
        <w:t xml:space="preserve"> sídla svou </w:t>
      </w:r>
      <w:r w:rsidR="00C240E9">
        <w:t>konstrukcí</w:t>
      </w:r>
      <w:r w:rsidR="00722E44">
        <w:t xml:space="preserve"> produkované teplo neodvádí</w:t>
      </w:r>
      <w:r w:rsidR="00C240E9">
        <w:t>,</w:t>
      </w:r>
      <w:r w:rsidR="00722E44">
        <w:t xml:space="preserve"> naopak koncentrují na svém území. Tepelné ostrovy</w:t>
      </w:r>
      <w:r w:rsidR="00CD6481">
        <w:t xml:space="preserve"> mají velmi negativní vliv na </w:t>
      </w:r>
      <w:r w:rsidR="00366085">
        <w:t>zdraví obyvatel, kteří ve městech žijí. Horké dny u lidí způsob</w:t>
      </w:r>
      <w:r w:rsidR="00104E0E">
        <w:t>ují např. </w:t>
      </w:r>
      <w:r w:rsidR="00722E44">
        <w:t>hypertermii</w:t>
      </w:r>
      <w:r w:rsidR="00366085">
        <w:t xml:space="preserve">, dehydrataci apod. Paradoxem je, že je to lidská společnost, </w:t>
      </w:r>
      <w:r w:rsidR="00CD6481">
        <w:t>která ohrožuje své podmínky pro </w:t>
      </w:r>
      <w:r w:rsidR="00366085">
        <w:t xml:space="preserve">život.  Neustálý rozvoj průmyslu, služeb či potřeb lidí </w:t>
      </w:r>
      <w:r w:rsidR="00C060CC">
        <w:t>vedl</w:t>
      </w:r>
      <w:r w:rsidR="009E4C5F">
        <w:t xml:space="preserve"> ke změně struktury měst</w:t>
      </w:r>
      <w:r w:rsidR="00104E0E">
        <w:t>, ve </w:t>
      </w:r>
      <w:r w:rsidR="00366085">
        <w:t xml:space="preserve">velkém roste výstavba betonových </w:t>
      </w:r>
      <w:r w:rsidR="00C060CC">
        <w:t>i asfaltových st</w:t>
      </w:r>
      <w:r w:rsidR="00081440">
        <w:t>aveb a mnoho lesů, travnatých i </w:t>
      </w:r>
      <w:r w:rsidR="00C060CC">
        <w:t>vodních ploch bylo zničeno. Lidé by si měli být vědomi závažnosti těchto problémů a hledat kompromisy mezi zástavbou a přírodou.</w:t>
      </w:r>
      <w:r w:rsidR="00C126EF">
        <w:t xml:space="preserve"> </w:t>
      </w:r>
    </w:p>
    <w:p w:rsidR="00C060CC" w:rsidRDefault="00C060CC" w:rsidP="00837F1D">
      <w:r>
        <w:tab/>
      </w:r>
      <w:r w:rsidR="0042337D">
        <w:t>Problemat</w:t>
      </w:r>
      <w:r w:rsidR="005745A9">
        <w:t>ika tepelných ostrovů není nová, lidská společnost se těmito problémy zabývá již celé dekády 20. století a hledá možnosti, kterými by předešla anebo alespoň zmírnila negativní jevy. Z hlediska budoucnosti by také ž</w:t>
      </w:r>
      <w:r w:rsidR="008743B7">
        <w:t xml:space="preserve">áci měli znát </w:t>
      </w:r>
      <w:r w:rsidR="005745A9">
        <w:t>souvislosti s problematikou</w:t>
      </w:r>
      <w:r w:rsidR="008743B7">
        <w:t xml:space="preserve"> telených ostrovů měst, aby mohli dále navrhovat možná opatření. </w:t>
      </w:r>
      <w:r w:rsidR="001C7341">
        <w:rPr>
          <w:szCs w:val="22"/>
        </w:rPr>
        <w:t>V současnosti rámcové </w:t>
      </w:r>
      <w:r w:rsidR="008743B7">
        <w:rPr>
          <w:szCs w:val="22"/>
        </w:rPr>
        <w:t>vzdělávací programy ve školství zařazují environmentální výchovu mezi běžné osnovy. Jednotlivé školy pak ve svých školních vzdělávacích program</w:t>
      </w:r>
      <w:r w:rsidR="001C7341">
        <w:rPr>
          <w:szCs w:val="22"/>
        </w:rPr>
        <w:t>ech uvádí učivo jako je životní </w:t>
      </w:r>
      <w:r w:rsidR="008743B7">
        <w:rPr>
          <w:szCs w:val="22"/>
        </w:rPr>
        <w:t>prostředí, či rizika globálního oteplování</w:t>
      </w:r>
      <w:r w:rsidR="005745A9">
        <w:rPr>
          <w:szCs w:val="22"/>
        </w:rPr>
        <w:t>, do kterých je vhodné dané téma zařadit</w:t>
      </w:r>
      <w:r w:rsidR="008743B7">
        <w:rPr>
          <w:szCs w:val="22"/>
        </w:rPr>
        <w:t xml:space="preserve">. </w:t>
      </w:r>
      <w:r w:rsidR="005745A9">
        <w:rPr>
          <w:szCs w:val="22"/>
        </w:rPr>
        <w:t>Učivo</w:t>
      </w:r>
      <w:r w:rsidR="008967C9">
        <w:rPr>
          <w:szCs w:val="22"/>
        </w:rPr>
        <w:t> </w:t>
      </w:r>
      <w:r w:rsidR="005745A9">
        <w:rPr>
          <w:szCs w:val="22"/>
        </w:rPr>
        <w:t>spojené</w:t>
      </w:r>
      <w:r w:rsidR="008743B7">
        <w:rPr>
          <w:szCs w:val="22"/>
        </w:rPr>
        <w:t xml:space="preserve"> s tepelnými ostrovy měst mohou být pro žáky i učitele náročná, jsou však nesmírně důležitá pro uchování</w:t>
      </w:r>
      <w:r w:rsidR="00104E0E">
        <w:rPr>
          <w:szCs w:val="22"/>
        </w:rPr>
        <w:t xml:space="preserve"> kvalitního</w:t>
      </w:r>
      <w:r w:rsidR="00CD6481">
        <w:rPr>
          <w:szCs w:val="22"/>
        </w:rPr>
        <w:t xml:space="preserve"> životního </w:t>
      </w:r>
      <w:r w:rsidR="008743B7">
        <w:rPr>
          <w:szCs w:val="22"/>
        </w:rPr>
        <w:t>prostředí, alespoň v té míře jak ho známe dnes. Zůstává tak otázkou</w:t>
      </w:r>
      <w:r w:rsidR="00081440">
        <w:rPr>
          <w:szCs w:val="22"/>
        </w:rPr>
        <w:t xml:space="preserve"> nejen zda a</w:t>
      </w:r>
      <w:r w:rsidR="00CD6481">
        <w:rPr>
          <w:szCs w:val="22"/>
        </w:rPr>
        <w:t> </w:t>
      </w:r>
      <w:r w:rsidR="00081440">
        <w:rPr>
          <w:szCs w:val="22"/>
        </w:rPr>
        <w:t>jak</w:t>
      </w:r>
      <w:r w:rsidR="00CD6481">
        <w:rPr>
          <w:szCs w:val="22"/>
        </w:rPr>
        <w:t> </w:t>
      </w:r>
      <w:r w:rsidR="00081440">
        <w:rPr>
          <w:szCs w:val="22"/>
        </w:rPr>
        <w:t>jsou témata ve </w:t>
      </w:r>
      <w:r w:rsidR="008743B7">
        <w:rPr>
          <w:szCs w:val="22"/>
        </w:rPr>
        <w:t>školství vyučována, ale jestli jim žáci dobře rozumí, a jak se k problémům staví oni sami.</w:t>
      </w:r>
    </w:p>
    <w:p w:rsidR="002A3D0C" w:rsidRDefault="002A3D0C">
      <w:pPr>
        <w:spacing w:line="276" w:lineRule="auto"/>
        <w:rPr>
          <w:b/>
          <w:spacing w:val="5"/>
          <w:sz w:val="32"/>
          <w:szCs w:val="32"/>
        </w:rPr>
      </w:pPr>
      <w:r>
        <w:br w:type="page"/>
      </w:r>
    </w:p>
    <w:p w:rsidR="005A2172" w:rsidRPr="00AD2FE4" w:rsidRDefault="005A2172" w:rsidP="00AD2FE4">
      <w:pPr>
        <w:pStyle w:val="Nadpis1"/>
      </w:pPr>
      <w:bookmarkStart w:id="2" w:name="_Toc70536888"/>
      <w:r w:rsidRPr="00AD2FE4">
        <w:lastRenderedPageBreak/>
        <w:t>Cíl</w:t>
      </w:r>
      <w:r w:rsidR="008C5F03" w:rsidRPr="00AD2FE4">
        <w:t>e</w:t>
      </w:r>
      <w:r w:rsidRPr="00AD2FE4">
        <w:t xml:space="preserve"> práce</w:t>
      </w:r>
      <w:bookmarkEnd w:id="2"/>
    </w:p>
    <w:p w:rsidR="008C5F03" w:rsidRPr="00C126EF" w:rsidRDefault="00E03363" w:rsidP="00AD2FE4">
      <w:r>
        <w:tab/>
        <w:t xml:space="preserve">Hlavním cílem diplomové práce je zjistit, jaké </w:t>
      </w:r>
      <w:r w:rsidR="00C126EF">
        <w:t xml:space="preserve">znalosti a názory </w:t>
      </w:r>
      <w:r w:rsidR="00527AAB">
        <w:t>mají žáci druhého </w:t>
      </w:r>
      <w:r>
        <w:t xml:space="preserve">stupně základních škol a </w:t>
      </w:r>
      <w:r w:rsidR="00C126EF">
        <w:t xml:space="preserve">žáci </w:t>
      </w:r>
      <w:r>
        <w:t xml:space="preserve">středních škol </w:t>
      </w:r>
      <w:r w:rsidR="00C126EF">
        <w:t>k vybraným aspektům</w:t>
      </w:r>
      <w:r>
        <w:t xml:space="preserve"> problematiky tepelného ostrova města.</w:t>
      </w:r>
      <w:r w:rsidR="00C126EF">
        <w:t xml:space="preserve"> </w:t>
      </w:r>
      <w:r w:rsidR="0056421D">
        <w:t xml:space="preserve">Znalosti a názory žáků, budou zjišťovány pomocí dotazníkového šetření. </w:t>
      </w:r>
      <w:r w:rsidR="00977D8F">
        <w:t>V rámci</w:t>
      </w:r>
      <w:r w:rsidR="0056421D">
        <w:t xml:space="preserve"> teoretických východisek bude </w:t>
      </w:r>
      <w:r w:rsidR="001D4524">
        <w:t>krátce</w:t>
      </w:r>
      <w:r w:rsidR="0056421D">
        <w:t xml:space="preserve"> zhodnocena míra a</w:t>
      </w:r>
      <w:r w:rsidR="00D77D28">
        <w:t xml:space="preserve"> možnost</w:t>
      </w:r>
      <w:r w:rsidR="0056421D">
        <w:t xml:space="preserve"> zařazení učiva tepelného ostrova města v rámcových vzdělávacích programech a také školních vzdělávacích programech. </w:t>
      </w:r>
      <w:r w:rsidR="00A05852">
        <w:t>Efektivita a </w:t>
      </w:r>
      <w:r w:rsidR="00181DD4">
        <w:t>zařazení tématu tepelného ostrova města do</w:t>
      </w:r>
      <w:r w:rsidR="00977D8F">
        <w:t xml:space="preserve"> výuky na </w:t>
      </w:r>
      <w:r w:rsidR="00181DD4">
        <w:t xml:space="preserve">ZŠ a SŠ </w:t>
      </w:r>
      <w:r w:rsidR="00181DD4" w:rsidRPr="00A05852">
        <w:t>bude</w:t>
      </w:r>
      <w:r w:rsidR="00181DD4" w:rsidRPr="00A05852">
        <w:rPr>
          <w:sz w:val="20"/>
        </w:rPr>
        <w:t xml:space="preserve"> </w:t>
      </w:r>
      <w:r w:rsidR="00181DD4">
        <w:t xml:space="preserve">následně </w:t>
      </w:r>
      <w:r w:rsidR="00F128AC">
        <w:t>diskutováno v souvislosti s výsledky práce.</w:t>
      </w:r>
      <w:r w:rsidR="008C5F03">
        <w:br w:type="page"/>
      </w:r>
    </w:p>
    <w:p w:rsidR="005A2172" w:rsidRDefault="00A34E7F" w:rsidP="009F186B">
      <w:pPr>
        <w:pStyle w:val="Nadpis1"/>
      </w:pPr>
      <w:bookmarkStart w:id="3" w:name="_Toc70536889"/>
      <w:r>
        <w:lastRenderedPageBreak/>
        <w:t>Teoretická východiska</w:t>
      </w:r>
      <w:bookmarkEnd w:id="3"/>
    </w:p>
    <w:p w:rsidR="0023410E" w:rsidRPr="0023410E" w:rsidRDefault="0023410E" w:rsidP="0023410E">
      <w:pPr>
        <w:pStyle w:val="Nadpis2"/>
      </w:pPr>
      <w:bookmarkStart w:id="4" w:name="_Toc70536890"/>
      <w:r>
        <w:t>Problematika městského klimatu</w:t>
      </w:r>
      <w:bookmarkEnd w:id="4"/>
    </w:p>
    <w:p w:rsidR="00B235CD" w:rsidRDefault="00B235CD" w:rsidP="00B235CD">
      <w:r>
        <w:tab/>
        <w:t>Rozdíly mezi městem a venkovskou krajnou nejsou pou</w:t>
      </w:r>
      <w:r w:rsidR="00977D8F">
        <w:t>ze vizuální, ale týkají se také </w:t>
      </w:r>
      <w:r>
        <w:t>ovzduší</w:t>
      </w:r>
      <w:r w:rsidR="00977D8F">
        <w:t>.</w:t>
      </w:r>
      <w:r>
        <w:t xml:space="preserve"> </w:t>
      </w:r>
      <w:r w:rsidR="00B6135E">
        <w:t xml:space="preserve">Pro velkoměsta, ale i středně velká města je typické </w:t>
      </w:r>
      <w:r w:rsidR="00977D8F">
        <w:t>silné znečištění ovzduší, větší </w:t>
      </w:r>
      <w:r w:rsidR="00B6135E">
        <w:t>možnost výskytu tzv. fotochemické</w:t>
      </w:r>
      <w:r w:rsidR="007B3F5E">
        <w:t>ho smogu a </w:t>
      </w:r>
      <w:r w:rsidR="00B6135E">
        <w:t>prašného aerosolu. Je to způsobeno aktivním povrchem, který</w:t>
      </w:r>
      <w:r w:rsidR="0023410E">
        <w:t xml:space="preserve"> je ve městech plošně větší než </w:t>
      </w:r>
      <w:r w:rsidR="00C7134C">
        <w:t>v okolní krajině (tvoří ho střech</w:t>
      </w:r>
      <w:r w:rsidR="00B6135E">
        <w:t>y staveb, ko</w:t>
      </w:r>
      <w:r w:rsidR="007B3F5E">
        <w:t>munikace a v m</w:t>
      </w:r>
      <w:r w:rsidR="0023410E">
        <w:t xml:space="preserve">enší míře zeleň). Ve městech </w:t>
      </w:r>
      <w:r w:rsidR="007D586F">
        <w:t>je možné se</w:t>
      </w:r>
      <w:r w:rsidR="007B3F5E">
        <w:t xml:space="preserve"> častěji setkat s případy zdravotních komplikac</w:t>
      </w:r>
      <w:r w:rsidR="0023410E">
        <w:t>í až se zvýšenou úmrtností a to </w:t>
      </w:r>
      <w:r w:rsidR="007B3F5E">
        <w:t xml:space="preserve">v důsledku narušení termoregulačního systému jedince. Za zhoršení zdravotního stavu může </w:t>
      </w:r>
      <w:r w:rsidR="00B36C1C">
        <w:t>ve velké míře</w:t>
      </w:r>
      <w:r w:rsidR="00200CBE">
        <w:t xml:space="preserve"> znečištění ovzduší</w:t>
      </w:r>
      <w:r w:rsidR="007B3F5E">
        <w:t xml:space="preserve"> </w:t>
      </w:r>
      <w:r w:rsidR="004B3A20">
        <w:t>(Vysoudil, 2012)</w:t>
      </w:r>
      <w:r w:rsidR="00200CBE">
        <w:t>.</w:t>
      </w:r>
      <w:r w:rsidR="004B3A20">
        <w:t xml:space="preserve"> </w:t>
      </w:r>
      <w:r>
        <w:t>Toho</w:t>
      </w:r>
      <w:r w:rsidR="0023410E">
        <w:t>to faktu si lidé všímali již ve </w:t>
      </w:r>
      <w:r>
        <w:t xml:space="preserve">starověku. Jak uvádí </w:t>
      </w:r>
      <w:proofErr w:type="spellStart"/>
      <w:r>
        <w:t>Lan</w:t>
      </w:r>
      <w:r w:rsidR="00B36C1C">
        <w:t>d</w:t>
      </w:r>
      <w:r>
        <w:t>sberg</w:t>
      </w:r>
      <w:proofErr w:type="spellEnd"/>
      <w:r>
        <w:t xml:space="preserve"> (1981)</w:t>
      </w:r>
      <w:r w:rsidR="00C7134C">
        <w:t>,</w:t>
      </w:r>
      <w:r>
        <w:t xml:space="preserve"> zhoršená </w:t>
      </w:r>
      <w:r w:rsidR="00A05852">
        <w:t>kvalita ovzduší ve městech byla </w:t>
      </w:r>
      <w:r>
        <w:t>způsobena v důsledku lokálníc</w:t>
      </w:r>
      <w:r w:rsidR="0023410E">
        <w:t>h topenišť. Ve</w:t>
      </w:r>
      <w:r w:rsidR="00977D8F">
        <w:t> </w:t>
      </w:r>
      <w:r w:rsidR="00C7134C">
        <w:t>starověku</w:t>
      </w:r>
      <w:r>
        <w:t xml:space="preserve"> způsob</w:t>
      </w:r>
      <w:r w:rsidR="00C7134C">
        <w:t>ovalo zhoršené ovzduší lidem ve </w:t>
      </w:r>
      <w:r>
        <w:t>městech značné problémy. Obyvatelst</w:t>
      </w:r>
      <w:r w:rsidR="003812BD">
        <w:t>vo </w:t>
      </w:r>
      <w:r w:rsidR="00415EA1">
        <w:t>se však snažil</w:t>
      </w:r>
      <w:r w:rsidR="0023410E">
        <w:t>o tyto problémy redukovat. Byla </w:t>
      </w:r>
      <w:r w:rsidR="00415EA1">
        <w:t>vydá</w:t>
      </w:r>
      <w:r w:rsidR="003812BD">
        <w:t>na určitá opatření. Například v </w:t>
      </w:r>
      <w:r w:rsidR="00415EA1">
        <w:t>roce 1273 byl v Londýně vydán zákaz spalování uhlí. Tento zákaz byl v Lo</w:t>
      </w:r>
      <w:r w:rsidR="00977D8F">
        <w:t>ndýně vydán dokonce opakovaně v </w:t>
      </w:r>
      <w:r w:rsidR="00415EA1">
        <w:t xml:space="preserve">průběhu několika staletí. I přes </w:t>
      </w:r>
      <w:r w:rsidR="0023410E">
        <w:t xml:space="preserve">vydaná </w:t>
      </w:r>
      <w:r w:rsidR="00415EA1">
        <w:t xml:space="preserve">nařízení se situace </w:t>
      </w:r>
      <w:r w:rsidR="00977D8F">
        <w:t xml:space="preserve">postupně zhoršila </w:t>
      </w:r>
      <w:r w:rsidR="00E91DD8">
        <w:t>natolik</w:t>
      </w:r>
      <w:r w:rsidR="00977D8F">
        <w:t>, že v </w:t>
      </w:r>
      <w:r w:rsidR="00415EA1">
        <w:t xml:space="preserve">první polovině 20. století došlo k značnému počtu úmrtí obyvatel. </w:t>
      </w:r>
      <w:r w:rsidR="003812BD">
        <w:t>Některá </w:t>
      </w:r>
      <w:r w:rsidR="0023410E">
        <w:t>zaregistrovaná</w:t>
      </w:r>
      <w:r w:rsidR="00415EA1">
        <w:t xml:space="preserve"> úmrtí byla spojena s tvorbou smogu. V roce 1952 </w:t>
      </w:r>
      <w:r w:rsidR="003812BD">
        <w:t>množství znečišťujících látek v </w:t>
      </w:r>
      <w:r w:rsidR="00415EA1">
        <w:t>ovzduší nabývalo extrémních hodnot.</w:t>
      </w:r>
    </w:p>
    <w:p w:rsidR="00CB3CD5" w:rsidRDefault="00415EA1" w:rsidP="00B235CD">
      <w:r>
        <w:tab/>
        <w:t xml:space="preserve">Klimatem měst se vědci zabývali už v dřívějších dobách. </w:t>
      </w:r>
      <w:r w:rsidR="00C7134C">
        <w:t>První velká měření, která </w:t>
      </w:r>
      <w:r w:rsidR="00104E0E">
        <w:t>se </w:t>
      </w:r>
      <w:r w:rsidR="00380EDE">
        <w:t>věnovala městskému klimatu</w:t>
      </w:r>
      <w:r w:rsidR="00A03BDD">
        <w:t>,</w:t>
      </w:r>
      <w:r w:rsidR="00380EDE">
        <w:t xml:space="preserve"> probíhala počátkem 18. století. Jedná se o období</w:t>
      </w:r>
      <w:r w:rsidR="00A03BDD">
        <w:t xml:space="preserve"> rozmachu</w:t>
      </w:r>
      <w:r w:rsidR="00380EDE">
        <w:t xml:space="preserve"> přístrojových meteorologických měření. </w:t>
      </w:r>
      <w:r w:rsidR="00A03BDD" w:rsidRPr="00C7134C">
        <w:t>V důsledku vzniku velkých prů</w:t>
      </w:r>
      <w:r w:rsidR="00A05852">
        <w:t>myslových měst si vědci začínají</w:t>
      </w:r>
      <w:r w:rsidR="00A03BDD" w:rsidRPr="00C7134C">
        <w:t xml:space="preserve"> všímat problematiky </w:t>
      </w:r>
      <w:r w:rsidR="00C7134C" w:rsidRPr="00C7134C">
        <w:t xml:space="preserve">spojené </w:t>
      </w:r>
      <w:r w:rsidR="00A03BDD" w:rsidRPr="00C7134C">
        <w:t>se znečištěn</w:t>
      </w:r>
      <w:r w:rsidR="00C7134C">
        <w:t>ím ovzduší, která má dopad i na </w:t>
      </w:r>
      <w:r w:rsidR="00A03BDD" w:rsidRPr="00C7134C">
        <w:t xml:space="preserve">lidské </w:t>
      </w:r>
      <w:r w:rsidR="00104E0E" w:rsidRPr="00C7134C">
        <w:t>zdraví a ráz </w:t>
      </w:r>
      <w:r w:rsidR="00200CBE" w:rsidRPr="00C7134C">
        <w:t>klimatu ve městech</w:t>
      </w:r>
      <w:r w:rsidR="00A03BDD" w:rsidRPr="00C7134C">
        <w:t xml:space="preserve"> (</w:t>
      </w:r>
      <w:proofErr w:type="spellStart"/>
      <w:r w:rsidR="00A03BDD" w:rsidRPr="00C7134C">
        <w:t>Rohinton</w:t>
      </w:r>
      <w:proofErr w:type="spellEnd"/>
      <w:r w:rsidR="00A03BDD" w:rsidRPr="00C7134C">
        <w:t>, 2005)</w:t>
      </w:r>
      <w:r w:rsidR="00200CBE" w:rsidRPr="00C7134C">
        <w:t>.</w:t>
      </w:r>
    </w:p>
    <w:p w:rsidR="00F77727" w:rsidRDefault="00CB3CD5" w:rsidP="00B235CD">
      <w:r>
        <w:tab/>
      </w:r>
      <w:r w:rsidR="001874EF">
        <w:t xml:space="preserve">První velkou významnou prací zabývající se klimatem měst, je </w:t>
      </w:r>
      <w:r>
        <w:t xml:space="preserve">práce L. </w:t>
      </w:r>
      <w:proofErr w:type="spellStart"/>
      <w:r>
        <w:t>Howarda</w:t>
      </w:r>
      <w:proofErr w:type="spellEnd"/>
      <w:r>
        <w:t xml:space="preserve"> z </w:t>
      </w:r>
      <w:r w:rsidR="00415EA1">
        <w:t>19.</w:t>
      </w:r>
      <w:r>
        <w:t> </w:t>
      </w:r>
      <w:r w:rsidR="00C7134C">
        <w:t>s</w:t>
      </w:r>
      <w:r w:rsidR="004B3A20">
        <w:t>toletí.</w:t>
      </w:r>
      <w:r w:rsidR="00415EA1">
        <w:t xml:space="preserve"> L. </w:t>
      </w:r>
      <w:proofErr w:type="spellStart"/>
      <w:r w:rsidR="00415EA1">
        <w:t>Howard</w:t>
      </w:r>
      <w:proofErr w:type="spellEnd"/>
      <w:r w:rsidR="00415EA1">
        <w:t xml:space="preserve"> byl britský </w:t>
      </w:r>
      <w:r w:rsidR="001874EF">
        <w:t>badatel</w:t>
      </w:r>
      <w:r w:rsidR="004B3A20">
        <w:t>, kterému vděčíme za pojmenování</w:t>
      </w:r>
      <w:r w:rsidR="00415EA1">
        <w:t xml:space="preserve"> základní</w:t>
      </w:r>
      <w:r w:rsidR="004B3A20">
        <w:t>ch</w:t>
      </w:r>
      <w:r w:rsidR="00415EA1">
        <w:t xml:space="preserve"> druh</w:t>
      </w:r>
      <w:r w:rsidR="004B3A20">
        <w:t>ů</w:t>
      </w:r>
      <w:r w:rsidR="00415EA1">
        <w:t xml:space="preserve"> oblačnosti. </w:t>
      </w:r>
      <w:r w:rsidR="00A05852">
        <w:t>Také</w:t>
      </w:r>
      <w:r w:rsidR="00317E02">
        <w:t xml:space="preserve"> byl první, kdo se zabýval rozdílný</w:t>
      </w:r>
      <w:r w:rsidR="00104E0E">
        <w:t>m klimatem mezi městem a okolní </w:t>
      </w:r>
      <w:r w:rsidR="00317E02">
        <w:t>krajinou</w:t>
      </w:r>
      <w:r w:rsidR="004B3A20">
        <w:t>. A</w:t>
      </w:r>
      <w:r w:rsidR="001874EF">
        <w:t xml:space="preserve"> to konkrétně v Londýně</w:t>
      </w:r>
      <w:r w:rsidR="004B3A20">
        <w:t>, kde detailně studoval městské podnebí a jeho okolní krajinu</w:t>
      </w:r>
      <w:r w:rsidR="00317E02">
        <w:t xml:space="preserve">. </w:t>
      </w:r>
      <w:r w:rsidR="00A05852">
        <w:t>Je </w:t>
      </w:r>
      <w:r w:rsidR="001874EF">
        <w:t xml:space="preserve">autorem rozsáhlého díla </w:t>
      </w:r>
      <w:r w:rsidR="001874EF" w:rsidRPr="00253C06">
        <w:t>„</w:t>
      </w:r>
      <w:proofErr w:type="spellStart"/>
      <w:r w:rsidR="001874EF" w:rsidRPr="00253C06">
        <w:t>The</w:t>
      </w:r>
      <w:proofErr w:type="spellEnd"/>
      <w:r w:rsidR="001874EF" w:rsidRPr="00253C06">
        <w:t xml:space="preserve"> </w:t>
      </w:r>
      <w:proofErr w:type="spellStart"/>
      <w:r w:rsidR="001874EF" w:rsidRPr="00253C06">
        <w:t>climate</w:t>
      </w:r>
      <w:proofErr w:type="spellEnd"/>
      <w:r w:rsidR="001874EF" w:rsidRPr="00253C06">
        <w:t xml:space="preserve"> </w:t>
      </w:r>
      <w:proofErr w:type="spellStart"/>
      <w:r w:rsidR="001874EF" w:rsidRPr="00253C06">
        <w:t>of</w:t>
      </w:r>
      <w:proofErr w:type="spellEnd"/>
      <w:r w:rsidR="001874EF" w:rsidRPr="00253C06">
        <w:t xml:space="preserve"> </w:t>
      </w:r>
      <w:proofErr w:type="gramStart"/>
      <w:r w:rsidR="001874EF" w:rsidRPr="00253C06">
        <w:t>London</w:t>
      </w:r>
      <w:proofErr w:type="gramEnd"/>
      <w:r w:rsidR="001874EF" w:rsidRPr="00253C06">
        <w:t>“</w:t>
      </w:r>
      <w:r w:rsidR="001874EF" w:rsidRPr="00A05852">
        <w:t>,</w:t>
      </w:r>
      <w:r w:rsidR="001874EF">
        <w:t xml:space="preserve"> v</w:t>
      </w:r>
      <w:r w:rsidR="00317E02">
        <w:t xml:space="preserve">e </w:t>
      </w:r>
      <w:r w:rsidR="001874EF">
        <w:t>kterém</w:t>
      </w:r>
      <w:r w:rsidR="00317E02">
        <w:t xml:space="preserve"> uvádí výsledky svého dvacetiletého měření, ty prokazují ča</w:t>
      </w:r>
      <w:r w:rsidR="001874EF">
        <w:t>s</w:t>
      </w:r>
      <w:r w:rsidR="00400ECA">
        <w:t>ovou i prosto</w:t>
      </w:r>
      <w:r w:rsidR="004B761E">
        <w:t>rovou variabilitu. Jako jeden </w:t>
      </w:r>
      <w:r w:rsidR="00104E0E">
        <w:t>z </w:t>
      </w:r>
      <w:r w:rsidR="00A05852">
        <w:t>prvních zde </w:t>
      </w:r>
      <w:r w:rsidR="001874EF">
        <w:t xml:space="preserve">popisuje existenci teplejších poloh ve </w:t>
      </w:r>
      <w:r w:rsidR="00400ECA">
        <w:t>středu města</w:t>
      </w:r>
      <w:r w:rsidR="004B761E">
        <w:t>.</w:t>
      </w:r>
      <w:r w:rsidR="001874EF">
        <w:t xml:space="preserve"> </w:t>
      </w:r>
      <w:r w:rsidR="00400ECA">
        <w:t>Uvádí</w:t>
      </w:r>
      <w:r w:rsidR="00A05852">
        <w:t xml:space="preserve"> (stejně jako další autoři), že </w:t>
      </w:r>
      <w:r w:rsidR="00400ECA">
        <w:t>hlavní příčinou</w:t>
      </w:r>
      <w:r w:rsidR="00317E02">
        <w:t xml:space="preserve"> </w:t>
      </w:r>
      <w:r w:rsidR="00400ECA">
        <w:t>je</w:t>
      </w:r>
      <w:r w:rsidR="00200CBE">
        <w:t xml:space="preserve"> spalování fosilních paliv (</w:t>
      </w:r>
      <w:proofErr w:type="spellStart"/>
      <w:r w:rsidR="00A05852">
        <w:t>Howard</w:t>
      </w:r>
      <w:proofErr w:type="spellEnd"/>
      <w:r w:rsidR="00A05852">
        <w:t>, 2013</w:t>
      </w:r>
      <w:r w:rsidR="00200CBE">
        <w:t xml:space="preserve">). </w:t>
      </w:r>
      <w:proofErr w:type="spellStart"/>
      <w:r w:rsidR="004B761E">
        <w:t>Howardova</w:t>
      </w:r>
      <w:proofErr w:type="spellEnd"/>
      <w:r w:rsidR="004B761E">
        <w:t xml:space="preserve"> teorie o </w:t>
      </w:r>
      <w:r w:rsidR="00400ECA">
        <w:t>rozdílnosti podnebí mezi městem a okolní krajinou má platnost do</w:t>
      </w:r>
      <w:r w:rsidR="004B761E">
        <w:t> </w:t>
      </w:r>
      <w:r w:rsidR="00200CBE">
        <w:t>současnosti</w:t>
      </w:r>
      <w:r w:rsidR="001D4F4B">
        <w:t xml:space="preserve"> (Vys</w:t>
      </w:r>
      <w:r w:rsidR="00400ECA">
        <w:t>oudil, 2012)</w:t>
      </w:r>
      <w:r w:rsidR="00200CBE">
        <w:t>.</w:t>
      </w:r>
      <w:r w:rsidR="00A05852">
        <w:br/>
      </w:r>
      <w:r w:rsidR="00FF37DE">
        <w:lastRenderedPageBreak/>
        <w:t xml:space="preserve">Londýn nebyl jediné </w:t>
      </w:r>
      <w:r>
        <w:t xml:space="preserve">velké </w:t>
      </w:r>
      <w:r w:rsidR="00FF37DE">
        <w:t>město, kde se taková měření prováděla. Další</w:t>
      </w:r>
      <w:r>
        <w:t>m příkladem je</w:t>
      </w:r>
      <w:r w:rsidR="00400ECA">
        <w:t xml:space="preserve"> Berlín (</w:t>
      </w:r>
      <w:proofErr w:type="spellStart"/>
      <w:r w:rsidR="00400ECA">
        <w:t>Hann</w:t>
      </w:r>
      <w:proofErr w:type="spellEnd"/>
      <w:r w:rsidR="00400ECA">
        <w:t>, 2009), Vídeň (</w:t>
      </w:r>
      <w:proofErr w:type="spellStart"/>
      <w:r w:rsidR="00400ECA">
        <w:t>Gartland</w:t>
      </w:r>
      <w:proofErr w:type="spellEnd"/>
      <w:r w:rsidR="00400ECA">
        <w:t>, 2008) nebo dále</w:t>
      </w:r>
      <w:r>
        <w:t xml:space="preserve"> Paříž, kde počát</w:t>
      </w:r>
      <w:r w:rsidR="00FF37DE">
        <w:t>k</w:t>
      </w:r>
      <w:r>
        <w:t>em</w:t>
      </w:r>
      <w:r w:rsidR="00FF37DE">
        <w:t xml:space="preserve"> druhé poloviny 19. století </w:t>
      </w:r>
      <w:r>
        <w:t xml:space="preserve">probíhala </w:t>
      </w:r>
      <w:r w:rsidR="00FF37DE">
        <w:t>podobná měření</w:t>
      </w:r>
      <w:r>
        <w:t>, které</w:t>
      </w:r>
      <w:r w:rsidR="00FF37DE">
        <w:t xml:space="preserve"> prováděl francouzský vědec E. Renou. Srovnával teploty vzduchu a rychlost větru v Paříži a okolní krajinou. Teploty samozřejmě dosahovaly vyšších hodnot v centru města a ryc</w:t>
      </w:r>
      <w:r w:rsidR="00200CBE">
        <w:t>hlost větru byla ve městě nižší</w:t>
      </w:r>
      <w:r w:rsidR="00FF37DE">
        <w:t xml:space="preserve"> (</w:t>
      </w:r>
      <w:proofErr w:type="spellStart"/>
      <w:r w:rsidR="00FF37DE">
        <w:t>Lan</w:t>
      </w:r>
      <w:r w:rsidR="00FD1230">
        <w:t>d</w:t>
      </w:r>
      <w:r w:rsidR="00FF37DE">
        <w:t>sberg</w:t>
      </w:r>
      <w:proofErr w:type="spellEnd"/>
      <w:r w:rsidR="00FF37DE">
        <w:t xml:space="preserve">, 1981). </w:t>
      </w:r>
      <w:r w:rsidR="00C078C0">
        <w:t>V 19. století se </w:t>
      </w:r>
      <w:r w:rsidR="008E6EF7">
        <w:t xml:space="preserve">také rozvíjí další studie o </w:t>
      </w:r>
      <w:r w:rsidR="00104E0E">
        <w:t>častějším vzniku mlh v </w:t>
      </w:r>
      <w:r w:rsidR="008E6EF7">
        <w:t>důsledku antropogenníh</w:t>
      </w:r>
      <w:r w:rsidR="00200CBE">
        <w:t>o znečištění ovzduší ve městech (Vysoudil, 2012).</w:t>
      </w:r>
    </w:p>
    <w:p w:rsidR="00F77727" w:rsidRDefault="00F77727" w:rsidP="00B235CD">
      <w:r>
        <w:tab/>
      </w:r>
      <w:r w:rsidR="00FF37DE">
        <w:t xml:space="preserve">V první polovině 20. </w:t>
      </w:r>
      <w:r w:rsidR="00443D46">
        <w:t>s</w:t>
      </w:r>
      <w:r w:rsidR="00FF37DE">
        <w:t xml:space="preserve">toletí vychází monografie </w:t>
      </w:r>
      <w:r w:rsidR="00FF37DE" w:rsidRPr="00FD1230">
        <w:t>„</w:t>
      </w:r>
      <w:proofErr w:type="spellStart"/>
      <w:r w:rsidR="00FF37DE" w:rsidRPr="00FD1230">
        <w:t>Das</w:t>
      </w:r>
      <w:proofErr w:type="spellEnd"/>
      <w:r w:rsidR="00FF37DE" w:rsidRPr="00FD1230">
        <w:t xml:space="preserve"> </w:t>
      </w:r>
      <w:proofErr w:type="spellStart"/>
      <w:r w:rsidR="00FF37DE" w:rsidRPr="00FD1230">
        <w:t>Stadtklima</w:t>
      </w:r>
      <w:proofErr w:type="spellEnd"/>
      <w:r w:rsidR="00FF37DE" w:rsidRPr="00FD1230">
        <w:t xml:space="preserve">“ </w:t>
      </w:r>
      <w:r w:rsidR="00FF37DE">
        <w:t>od auto</w:t>
      </w:r>
      <w:r w:rsidR="00B94819">
        <w:t>ra</w:t>
      </w:r>
      <w:r w:rsidR="00104E0E">
        <w:t xml:space="preserve"> </w:t>
      </w:r>
      <w:proofErr w:type="spellStart"/>
      <w:r w:rsidR="00104E0E">
        <w:t>Kratzera</w:t>
      </w:r>
      <w:proofErr w:type="spellEnd"/>
      <w:r w:rsidR="00104E0E">
        <w:t> </w:t>
      </w:r>
      <w:r w:rsidR="00FF37DE">
        <w:t>(1973), který zde uvádí doposud publikovanou literat</w:t>
      </w:r>
      <w:r w:rsidR="00200CBE">
        <w:t>uru zabývající se klimatem měst.</w:t>
      </w:r>
      <w:r w:rsidR="006352D1">
        <w:t xml:space="preserve"> Ze sousedních zemí je příkladem také Polsko, kde proběhlo někol</w:t>
      </w:r>
      <w:r w:rsidR="006E576F">
        <w:t>ik výzkumů ohledně slunečního sv</w:t>
      </w:r>
      <w:r w:rsidR="006352D1">
        <w:t xml:space="preserve">itu či teplotních rozdílů. </w:t>
      </w:r>
      <w:r w:rsidR="006352D1" w:rsidRPr="00D365A0">
        <w:t>Výsledky studia v</w:t>
      </w:r>
      <w:r w:rsidR="004C4128" w:rsidRPr="00D365A0">
        <w:t xml:space="preserve">e svém díle shrnuje </w:t>
      </w:r>
      <w:proofErr w:type="spellStart"/>
      <w:r w:rsidR="004C4128" w:rsidRPr="00D365A0">
        <w:t>Fortu</w:t>
      </w:r>
      <w:r w:rsidR="006352D1" w:rsidRPr="00D365A0">
        <w:t>niak</w:t>
      </w:r>
      <w:proofErr w:type="spellEnd"/>
      <w:r w:rsidR="006E576F">
        <w:t xml:space="preserve"> </w:t>
      </w:r>
      <w:r w:rsidR="006352D1">
        <w:t xml:space="preserve">(2005). Meteorologické prvky jako teplota vzduchu, vlhkost </w:t>
      </w:r>
      <w:r w:rsidR="00104E0E">
        <w:t>vzduchu a sluneční svit se </w:t>
      </w:r>
      <w:r w:rsidR="00F42F6F">
        <w:t>měřily již </w:t>
      </w:r>
      <w:r w:rsidR="00C078C0">
        <w:t>za </w:t>
      </w:r>
      <w:r w:rsidR="006352D1">
        <w:t>pomocí mobilních prostředků –</w:t>
      </w:r>
      <w:r w:rsidR="00C078C0">
        <w:t xml:space="preserve"> </w:t>
      </w:r>
      <w:r w:rsidR="006352D1">
        <w:t>automobilů</w:t>
      </w:r>
      <w:r w:rsidR="001D4F4B">
        <w:t xml:space="preserve">. </w:t>
      </w:r>
      <w:r w:rsidR="00570E83">
        <w:t>První, kdo realizoval měření pomocí měřících jízd</w:t>
      </w:r>
      <w:r w:rsidR="00D365A0">
        <w:t>,</w:t>
      </w:r>
      <w:r w:rsidR="00570E83">
        <w:t xml:space="preserve"> byl W.</w:t>
      </w:r>
      <w:r w:rsidR="00D365A0">
        <w:t xml:space="preserve"> </w:t>
      </w:r>
      <w:r w:rsidR="00C078C0">
        <w:t xml:space="preserve">Schmidt, který svůj výzkum </w:t>
      </w:r>
      <w:r w:rsidR="00D365A0">
        <w:t xml:space="preserve">realizoval ve Vídni roku 1927 </w:t>
      </w:r>
      <w:r w:rsidR="00570E83">
        <w:t>(</w:t>
      </w:r>
      <w:proofErr w:type="spellStart"/>
      <w:r w:rsidR="00570E83">
        <w:t>Quitt</w:t>
      </w:r>
      <w:proofErr w:type="spellEnd"/>
      <w:r w:rsidR="00570E83">
        <w:t>, 1957).</w:t>
      </w:r>
      <w:r w:rsidR="006352D1">
        <w:t xml:space="preserve"> </w:t>
      </w:r>
      <w:r w:rsidR="00570E83">
        <w:t xml:space="preserve">Další měření </w:t>
      </w:r>
      <w:r w:rsidR="001D4F4B">
        <w:t>met</w:t>
      </w:r>
      <w:r w:rsidR="00E91DD8">
        <w:t>eo</w:t>
      </w:r>
      <w:r w:rsidR="001D4F4B">
        <w:t>rologických</w:t>
      </w:r>
      <w:r w:rsidR="00570E83">
        <w:t xml:space="preserve"> dat pomocí mobilních prostředků </w:t>
      </w:r>
      <w:r w:rsidR="00C078C0">
        <w:t>byla prováděna například</w:t>
      </w:r>
      <w:r w:rsidR="006352D1">
        <w:t xml:space="preserve"> v Berlíně </w:t>
      </w:r>
      <w:r w:rsidR="00570E83">
        <w:t>(</w:t>
      </w:r>
      <w:proofErr w:type="spellStart"/>
      <w:r w:rsidR="006352D1">
        <w:t>Grunow</w:t>
      </w:r>
      <w:proofErr w:type="spellEnd"/>
      <w:r w:rsidR="00570E83">
        <w:t>)</w:t>
      </w:r>
      <w:r w:rsidR="00F42F6F">
        <w:t xml:space="preserve"> </w:t>
      </w:r>
      <w:r w:rsidR="006352D1">
        <w:t>a v Nové Anglii</w:t>
      </w:r>
      <w:r w:rsidR="00570E83">
        <w:t xml:space="preserve"> (</w:t>
      </w:r>
      <w:proofErr w:type="spellStart"/>
      <w:r w:rsidR="006352D1">
        <w:t>Brooks</w:t>
      </w:r>
      <w:proofErr w:type="spellEnd"/>
      <w:r w:rsidR="006352D1">
        <w:t xml:space="preserve">). </w:t>
      </w:r>
      <w:r w:rsidR="00F42F6F">
        <w:t>Obdobná</w:t>
      </w:r>
      <w:r w:rsidR="006352D1">
        <w:t xml:space="preserve"> měření a </w:t>
      </w:r>
      <w:r w:rsidR="00C078C0">
        <w:t>výzkumné práce</w:t>
      </w:r>
      <w:r w:rsidR="00F42F6F">
        <w:t xml:space="preserve"> týkající se městského klimatu</w:t>
      </w:r>
      <w:r w:rsidR="00C078C0">
        <w:t xml:space="preserve"> vznikají nejen v </w:t>
      </w:r>
      <w:r w:rsidR="006352D1">
        <w:t>dalších evropských, ale také v mimoevropských státech.</w:t>
      </w:r>
      <w:r>
        <w:t xml:space="preserve"> </w:t>
      </w:r>
      <w:r w:rsidR="00443D46">
        <w:t>Příklady prací</w:t>
      </w:r>
      <w:r w:rsidR="00527AAB">
        <w:t>, které </w:t>
      </w:r>
      <w:r w:rsidR="00020364">
        <w:t>se </w:t>
      </w:r>
      <w:r>
        <w:t xml:space="preserve">zabývaly </w:t>
      </w:r>
      <w:r w:rsidR="008F791A">
        <w:t>srovnání</w:t>
      </w:r>
      <w:r w:rsidR="00E91DD8">
        <w:t>m</w:t>
      </w:r>
      <w:r>
        <w:t xml:space="preserve"> klimatu měst a okolní krajiny </w:t>
      </w:r>
      <w:r w:rsidR="00527AAB">
        <w:t>je</w:t>
      </w:r>
      <w:r>
        <w:t xml:space="preserve"> práce </w:t>
      </w:r>
      <w:proofErr w:type="spellStart"/>
      <w:r>
        <w:t>Middletona</w:t>
      </w:r>
      <w:proofErr w:type="spellEnd"/>
      <w:r>
        <w:t xml:space="preserve"> a </w:t>
      </w:r>
      <w:proofErr w:type="spellStart"/>
      <w:r>
        <w:t>Millara</w:t>
      </w:r>
      <w:proofErr w:type="spellEnd"/>
      <w:r w:rsidR="00F42F6F">
        <w:t xml:space="preserve"> (1936)</w:t>
      </w:r>
      <w:r w:rsidR="00020364">
        <w:t>, kteří </w:t>
      </w:r>
      <w:r w:rsidR="00443D46">
        <w:t xml:space="preserve">popisují rozložení teplot v Torontu nebo H. K. </w:t>
      </w:r>
      <w:proofErr w:type="spellStart"/>
      <w:r w:rsidR="00443D46">
        <w:t>Metzler</w:t>
      </w:r>
      <w:proofErr w:type="spellEnd"/>
      <w:r w:rsidR="00443D46">
        <w:t>, který se věnoval vlhkos</w:t>
      </w:r>
      <w:r w:rsidR="00200CBE">
        <w:t>ti vzduchu v Hannoveru</w:t>
      </w:r>
      <w:r w:rsidR="00443D46">
        <w:t xml:space="preserve"> (Vysoudil, 2012)</w:t>
      </w:r>
      <w:r w:rsidR="00200CBE">
        <w:t>.</w:t>
      </w:r>
    </w:p>
    <w:p w:rsidR="00951994" w:rsidRDefault="00951994" w:rsidP="00B235CD">
      <w:r>
        <w:tab/>
      </w:r>
      <w:r w:rsidR="00326AD2">
        <w:t>Na území České Republiky nebyl v dřívějších staletíc</w:t>
      </w:r>
      <w:r w:rsidR="00104E0E">
        <w:t>h zájem o oblast klimatologie a </w:t>
      </w:r>
      <w:r w:rsidR="00326AD2">
        <w:t>první významnější zmínky o sledování městského klimatu pochází až z druhé poloviny 18. století. Vůbec první publikace, která zmiňuje rozdílnost teploty, tlaku vzduchu a dalších meteorologických prvků mezi centrem města a jeho blízkého okolí publikoval v roce 1863 Mendel. Své dlouholeté měření re</w:t>
      </w:r>
      <w:r w:rsidR="001162CE">
        <w:t>alizoval v Brně v letech 1848–</w:t>
      </w:r>
      <w:r w:rsidR="00326AD2">
        <w:t xml:space="preserve">1862. </w:t>
      </w:r>
      <w:r w:rsidR="002814E3">
        <w:t>Na základě měření stanic Klementinum a Petřín v Praze F. Augustin uvádí rozdílnost průměrných ročních teplot vzduchu mezi hlavním městem a jeho okolím. Další, kdo se věnoval pražským klimatologickým problémům, byl Hrudička, který upozorňuje na zvýšený výskyt</w:t>
      </w:r>
      <w:r w:rsidR="00104E0E">
        <w:t xml:space="preserve"> mlh v urbanizované zástavbě na </w:t>
      </w:r>
      <w:r w:rsidR="002814E3">
        <w:t>přelomu 19. a 20. století (Vysoudil, 2012)</w:t>
      </w:r>
      <w:r w:rsidR="00200CBE">
        <w:t>.</w:t>
      </w:r>
      <w:r w:rsidR="002814E3">
        <w:t xml:space="preserve"> </w:t>
      </w:r>
      <w:r w:rsidR="00852834">
        <w:t xml:space="preserve">Z novějších prací, </w:t>
      </w:r>
      <w:r w:rsidR="001162CE">
        <w:t>které popisují</w:t>
      </w:r>
      <w:r w:rsidR="006F4093">
        <w:t xml:space="preserve"> změny pražského městského </w:t>
      </w:r>
      <w:r w:rsidR="004B4814">
        <w:t>klimatu</w:t>
      </w:r>
      <w:r w:rsidR="006F4093">
        <w:t xml:space="preserve"> </w:t>
      </w:r>
      <w:r w:rsidR="00852834">
        <w:t xml:space="preserve">je práce Beranové a </w:t>
      </w:r>
      <w:proofErr w:type="spellStart"/>
      <w:r w:rsidR="00852834">
        <w:t>Hutha</w:t>
      </w:r>
      <w:proofErr w:type="spellEnd"/>
      <w:r w:rsidR="00852834">
        <w:t xml:space="preserve"> (2005).</w:t>
      </w:r>
      <w:r w:rsidR="006F4093">
        <w:t xml:space="preserve"> </w:t>
      </w:r>
    </w:p>
    <w:p w:rsidR="00BB279B" w:rsidRDefault="00BB279B" w:rsidP="00991ECF">
      <w:r>
        <w:tab/>
        <w:t xml:space="preserve">Rozvoj vědy a techniky lze spatřovat i v oblasti klimatologie. Měření meteorologických prvků a tedy i konkrétně výzkum městského klimatu od poloviny 20. století ovlivňuje nejen technický rozvoj v oblasti měřící techniky, ale také existují nové statistické </w:t>
      </w:r>
      <w:r w:rsidR="00104E0E">
        <w:br/>
      </w:r>
      <w:r>
        <w:lastRenderedPageBreak/>
        <w:t xml:space="preserve">a matematicko-fyzikální metody výzkumu, rozvíjí se kosmické a </w:t>
      </w:r>
      <w:r w:rsidR="00104E0E">
        <w:t>informační technologie. Stále častěji se </w:t>
      </w:r>
      <w:r w:rsidR="00200CBE">
        <w:t>uplatňují metody GIS</w:t>
      </w:r>
      <w:r>
        <w:t xml:space="preserve"> (Vysoudil, 2012)</w:t>
      </w:r>
      <w:r w:rsidR="00200CBE">
        <w:t>.</w:t>
      </w:r>
    </w:p>
    <w:p w:rsidR="00CA04E9" w:rsidRDefault="0079182A" w:rsidP="00CA04E9">
      <w:r>
        <w:tab/>
      </w:r>
      <w:r w:rsidR="00977D8F">
        <w:t xml:space="preserve">Příkladem soudobého výzkumu městského klimatu může být výzkum vedoucího práce dr. </w:t>
      </w:r>
      <w:proofErr w:type="spellStart"/>
      <w:r w:rsidR="00977D8F">
        <w:t>Lehnerta</w:t>
      </w:r>
      <w:proofErr w:type="spellEnd"/>
      <w:r>
        <w:t>, který publikoval ve spolupráci s dalšími odborn</w:t>
      </w:r>
      <w:r w:rsidR="00977D8F">
        <w:t xml:space="preserve">íky </w:t>
      </w:r>
      <w:r>
        <w:t xml:space="preserve">řadu zajímavých výzkumů. Příkladem je studie z roku </w:t>
      </w:r>
      <w:r w:rsidRPr="004371CA">
        <w:t xml:space="preserve">2020: </w:t>
      </w:r>
      <w:proofErr w:type="spellStart"/>
      <w:r w:rsidRPr="00253C06">
        <w:t>Summer</w:t>
      </w:r>
      <w:proofErr w:type="spellEnd"/>
      <w:r w:rsidRPr="00253C06">
        <w:t xml:space="preserve"> </w:t>
      </w:r>
      <w:proofErr w:type="spellStart"/>
      <w:r w:rsidRPr="00253C06">
        <w:t>thermal</w:t>
      </w:r>
      <w:proofErr w:type="spellEnd"/>
      <w:r w:rsidRPr="00253C06">
        <w:t xml:space="preserve"> </w:t>
      </w:r>
      <w:proofErr w:type="spellStart"/>
      <w:r w:rsidRPr="00253C06">
        <w:t>comfort</w:t>
      </w:r>
      <w:proofErr w:type="spellEnd"/>
      <w:r w:rsidRPr="00253C06">
        <w:t xml:space="preserve"> in Cz</w:t>
      </w:r>
      <w:r w:rsidR="00977D8F">
        <w:t xml:space="preserve">ech </w:t>
      </w:r>
      <w:proofErr w:type="spellStart"/>
      <w:r w:rsidR="00977D8F">
        <w:t>cities</w:t>
      </w:r>
      <w:proofErr w:type="spellEnd"/>
      <w:r w:rsidR="00977D8F">
        <w:t xml:space="preserve">: </w:t>
      </w:r>
      <w:proofErr w:type="spellStart"/>
      <w:r w:rsidR="00977D8F">
        <w:t>measured</w:t>
      </w:r>
      <w:proofErr w:type="spellEnd"/>
      <w:r w:rsidR="00977D8F">
        <w:t xml:space="preserve"> </w:t>
      </w:r>
      <w:proofErr w:type="spellStart"/>
      <w:r w:rsidR="00977D8F">
        <w:t>effects</w:t>
      </w:r>
      <w:proofErr w:type="spellEnd"/>
      <w:r w:rsidR="00977D8F">
        <w:t xml:space="preserve"> </w:t>
      </w:r>
      <w:proofErr w:type="spellStart"/>
      <w:r w:rsidR="00977D8F">
        <w:t>of</w:t>
      </w:r>
      <w:proofErr w:type="spellEnd"/>
      <w:r w:rsidR="00977D8F">
        <w:t> </w:t>
      </w:r>
      <w:r w:rsidRPr="00253C06">
        <w:t xml:space="preserve">blue and green </w:t>
      </w:r>
      <w:proofErr w:type="spellStart"/>
      <w:r w:rsidRPr="00253C06">
        <w:t>features</w:t>
      </w:r>
      <w:proofErr w:type="spellEnd"/>
      <w:r w:rsidRPr="00253C06">
        <w:t xml:space="preserve"> in city </w:t>
      </w:r>
      <w:proofErr w:type="spellStart"/>
      <w:r w:rsidRPr="00253C06">
        <w:t>centres</w:t>
      </w:r>
      <w:proofErr w:type="spellEnd"/>
      <w:r>
        <w:t xml:space="preserve">, která uvádí výsledky měření teplot ve městech realizovaných za účelem vyhodnocení tepelného stresu na základě </w:t>
      </w:r>
      <w:r w:rsidR="00AC4DA5">
        <w:t>„</w:t>
      </w:r>
      <w:r w:rsidR="00AC4DA5" w:rsidRPr="00AC4DA5">
        <w:t xml:space="preserve">universal </w:t>
      </w:r>
      <w:proofErr w:type="spellStart"/>
      <w:r w:rsidR="00AC4DA5" w:rsidRPr="00AC4DA5">
        <w:t>thermal</w:t>
      </w:r>
      <w:proofErr w:type="spellEnd"/>
      <w:r w:rsidR="00AC4DA5" w:rsidRPr="00AC4DA5">
        <w:t xml:space="preserve"> </w:t>
      </w:r>
      <w:proofErr w:type="spellStart"/>
      <w:r w:rsidR="00AC4DA5" w:rsidRPr="00AC4DA5">
        <w:t>climate</w:t>
      </w:r>
      <w:proofErr w:type="spellEnd"/>
      <w:r w:rsidR="00AC4DA5" w:rsidRPr="00AC4DA5">
        <w:t xml:space="preserve"> index (UTCI)</w:t>
      </w:r>
      <w:r w:rsidR="00622982">
        <w:t>“</w:t>
      </w:r>
      <w:r>
        <w:t xml:space="preserve"> (</w:t>
      </w:r>
      <w:proofErr w:type="spellStart"/>
      <w:r>
        <w:t>Lehnert</w:t>
      </w:r>
      <w:proofErr w:type="spellEnd"/>
      <w:r>
        <w:t xml:space="preserve"> </w:t>
      </w:r>
      <w:r w:rsidR="00F37B65">
        <w:t>et al.</w:t>
      </w:r>
      <w:r>
        <w:t>, 2020).</w:t>
      </w:r>
      <w:r w:rsidR="006526DB">
        <w:t xml:space="preserve"> </w:t>
      </w:r>
      <w:r w:rsidR="001E61A4">
        <w:t>Výzkumem  městského klimatu a tématy</w:t>
      </w:r>
      <w:r>
        <w:t xml:space="preserve"> s ním spojené se</w:t>
      </w:r>
      <w:r w:rsidR="00E91DD8">
        <w:t> </w:t>
      </w:r>
      <w:r w:rsidR="00A67C5D">
        <w:t xml:space="preserve">zabývá </w:t>
      </w:r>
      <w:r w:rsidR="006526DB">
        <w:t xml:space="preserve">i </w:t>
      </w:r>
      <w:r w:rsidR="00A67C5D">
        <w:t>řada</w:t>
      </w:r>
      <w:r w:rsidR="006526DB">
        <w:t xml:space="preserve"> vysokoškolských prací</w:t>
      </w:r>
      <w:r w:rsidR="006526DB" w:rsidRPr="00A67C5D">
        <w:t>.</w:t>
      </w:r>
      <w:r w:rsidR="002B0EEE" w:rsidRPr="00A67C5D">
        <w:t xml:space="preserve"> Příkladem jsou práce absolventů Un</w:t>
      </w:r>
      <w:r w:rsidR="00622982">
        <w:t>iverzity Palackého v </w:t>
      </w:r>
      <w:r w:rsidR="00A67C5D" w:rsidRPr="00A67C5D">
        <w:t>Olomouci</w:t>
      </w:r>
      <w:r w:rsidR="00A67C5D">
        <w:t xml:space="preserve">. </w:t>
      </w:r>
      <w:r w:rsidR="00A67C5D" w:rsidRPr="00A67C5D">
        <w:t xml:space="preserve">Lískovec (2020) věnoval svou bakalářskou práci časoprostorové variabilitě teploty vzduchu </w:t>
      </w:r>
      <w:r w:rsidR="00074EB4">
        <w:t>v </w:t>
      </w:r>
      <w:r w:rsidR="00A67C5D" w:rsidRPr="00A67C5D">
        <w:t>místních klimatických zónách a vytvořil případovou studii pro Prahu-Uhříněves</w:t>
      </w:r>
      <w:r w:rsidR="00A67C5D">
        <w:t xml:space="preserve">. Raška </w:t>
      </w:r>
      <w:r w:rsidR="00991ECF">
        <w:t xml:space="preserve">(2021) </w:t>
      </w:r>
      <w:r w:rsidR="001C5021">
        <w:t>v </w:t>
      </w:r>
      <w:r w:rsidR="00A67C5D">
        <w:t xml:space="preserve">současnosti pracuje na </w:t>
      </w:r>
      <w:r w:rsidR="00A67C5D" w:rsidRPr="00074EB4">
        <w:t>své diplomové práci Tepelný ostrov malých sídel: okolí Olomouce, kterou navazuje na svou bakalářskou práci z roku 2019</w:t>
      </w:r>
      <w:r w:rsidR="001E61A4">
        <w:t>: Vliv </w:t>
      </w:r>
      <w:r w:rsidR="00074EB4" w:rsidRPr="00074EB4">
        <w:t>malých vodních ploch na teplotu vzduchu v městském prostředí</w:t>
      </w:r>
      <w:r w:rsidR="00074EB4">
        <w:t>.</w:t>
      </w:r>
      <w:r w:rsidR="00A67C5D" w:rsidRPr="00074EB4">
        <w:t xml:space="preserve"> </w:t>
      </w:r>
      <w:r w:rsidR="001E61A4">
        <w:t>Také </w:t>
      </w:r>
      <w:proofErr w:type="spellStart"/>
      <w:r w:rsidR="00DB4075">
        <w:t>Habermann</w:t>
      </w:r>
      <w:proofErr w:type="spellEnd"/>
      <w:r w:rsidR="00DB4075">
        <w:t xml:space="preserve"> </w:t>
      </w:r>
      <w:r w:rsidR="00991ECF">
        <w:t>(2021)</w:t>
      </w:r>
      <w:r w:rsidR="001C5021">
        <w:t xml:space="preserve"> se nyní zabývá výzkumem pro </w:t>
      </w:r>
      <w:r w:rsidR="00DB4075">
        <w:t>svou diplomovou práci, kterou věnuje vytvoření po</w:t>
      </w:r>
      <w:r w:rsidR="001C5021">
        <w:t>citové mapy teplotního stresu v </w:t>
      </w:r>
      <w:r w:rsidR="00DB4075">
        <w:t>Olomouci</w:t>
      </w:r>
      <w:r w:rsidR="00991ECF">
        <w:t xml:space="preserve">. </w:t>
      </w:r>
      <w:r w:rsidR="001C5021" w:rsidRPr="00074EB4">
        <w:t>Fialová (2019), se ve své bakalářské práci zabýv</w:t>
      </w:r>
      <w:r w:rsidR="005815EC">
        <w:t>ala vlivem charakteru povrchu a </w:t>
      </w:r>
      <w:r w:rsidR="001C5021" w:rsidRPr="00074EB4">
        <w:t>vegetace na </w:t>
      </w:r>
      <w:r w:rsidR="001C5021">
        <w:t>teplotu vzduchu v Olomouci.</w:t>
      </w:r>
      <w:r w:rsidR="001C5021" w:rsidRPr="00074EB4">
        <w:t xml:space="preserve"> </w:t>
      </w:r>
      <w:r w:rsidR="001E61A4">
        <w:t>Kubeček </w:t>
      </w:r>
      <w:r w:rsidR="002B0EEE" w:rsidRPr="00074EB4">
        <w:t>(2015) a jeho výzkum v oblasti časoprostorové variability teploty vzduchu mezi lužním lesem a otevřenou</w:t>
      </w:r>
      <w:r w:rsidR="001C5021">
        <w:t xml:space="preserve"> krajinou v Horce </w:t>
      </w:r>
      <w:r w:rsidR="002B0EEE" w:rsidRPr="00A67C5D">
        <w:t>nad Moravou nebo</w:t>
      </w:r>
      <w:r w:rsidR="002B0EEE">
        <w:t xml:space="preserve"> Navrátil (2013) a jeho diplomová práce Teplotní poměry Vsetína</w:t>
      </w:r>
      <w:r w:rsidR="005815EC">
        <w:t xml:space="preserve"> a řada dalších studentů Univerzity Palackého v Olomouci</w:t>
      </w:r>
      <w:r w:rsidR="002B0EEE">
        <w:t>.</w:t>
      </w:r>
      <w:r w:rsidR="001E61A4">
        <w:t xml:space="preserve"> Také na </w:t>
      </w:r>
      <w:r w:rsidR="00104E0E">
        <w:t>dalších univerzitách v </w:t>
      </w:r>
      <w:r w:rsidR="005815EC">
        <w:t>České </w:t>
      </w:r>
      <w:r w:rsidR="002B0EEE">
        <w:t>republice se studenti a jejich práce věnují</w:t>
      </w:r>
      <w:r w:rsidR="00104E0E">
        <w:t xml:space="preserve"> problematice</w:t>
      </w:r>
      <w:r w:rsidR="005815EC">
        <w:t xml:space="preserve"> rozdílů teplot mezi městem a </w:t>
      </w:r>
      <w:r w:rsidR="007D586F">
        <w:t>jeho okolí</w:t>
      </w:r>
      <w:r w:rsidR="00104E0E">
        <w:t>. Na </w:t>
      </w:r>
      <w:r w:rsidR="002B0EEE">
        <w:t xml:space="preserve">Masarykově Univerzitě v Brně se </w:t>
      </w:r>
      <w:r w:rsidR="00662778">
        <w:t>městským klimatem</w:t>
      </w:r>
      <w:r w:rsidR="002B0EEE">
        <w:t xml:space="preserve"> zabývali </w:t>
      </w:r>
      <w:r w:rsidR="001C5021">
        <w:t>např. Jelínek </w:t>
      </w:r>
      <w:r w:rsidR="002B0EEE">
        <w:t>(2008) a jeho práce De</w:t>
      </w:r>
      <w:r w:rsidR="007D586F">
        <w:t>tekce tepelného ostrova města s </w:t>
      </w:r>
      <w:r w:rsidR="002B0EEE">
        <w:t xml:space="preserve">využitím termálních snímků, Štika (2008), který se věnoval konkrétně </w:t>
      </w:r>
      <w:r w:rsidR="00662778">
        <w:t>situaci</w:t>
      </w:r>
      <w:r w:rsidR="002B0EEE">
        <w:t xml:space="preserve"> města Brna</w:t>
      </w:r>
      <w:r w:rsidR="001C0206">
        <w:t>.</w:t>
      </w:r>
      <w:r w:rsidR="001C5021">
        <w:br/>
      </w:r>
      <w:r w:rsidR="001C0206">
        <w:t>N</w:t>
      </w:r>
      <w:r w:rsidR="002B0EEE">
        <w:t>ebo</w:t>
      </w:r>
      <w:r w:rsidR="001C5021">
        <w:t> na </w:t>
      </w:r>
      <w:r w:rsidR="000E67DA">
        <w:t xml:space="preserve">Karlově Univerzitě v Praze: </w:t>
      </w:r>
      <w:r w:rsidR="002B0EEE">
        <w:t xml:space="preserve">Vacík (2013), který vytvořil statistický model charakteru </w:t>
      </w:r>
      <w:r w:rsidR="00662778">
        <w:t>klimatu</w:t>
      </w:r>
      <w:r w:rsidR="002B0EEE">
        <w:t xml:space="preserve"> středoevropských měst.</w:t>
      </w:r>
      <w:r w:rsidR="001C0206">
        <w:t xml:space="preserve"> A samozřejmě několik dalších prací. </w:t>
      </w:r>
      <w:r w:rsidR="00CA04E9">
        <w:t>Výše zmíněné a další podobné práce se zaměřují teplotní/tepelné poměry města. Pozornost v rámci studia městského klimatu však je věnována i dalším meteorologickým prvkům, jejichž přehled zobrazuje následující tabulka (tab. 1).</w:t>
      </w:r>
    </w:p>
    <w:p w:rsidR="00D82910" w:rsidRDefault="00D82910" w:rsidP="000E67DA"/>
    <w:p w:rsidR="00E35D05" w:rsidRDefault="002312FB" w:rsidP="00E35D05">
      <w:pPr>
        <w:pStyle w:val="Titulek"/>
        <w:keepNext/>
      </w:pPr>
      <w:r>
        <w:rPr>
          <w:caps w:val="0"/>
        </w:rPr>
        <w:lastRenderedPageBreak/>
        <w:t>Tab</w:t>
      </w:r>
      <w:r w:rsidR="00E35D05">
        <w:t xml:space="preserve">. </w:t>
      </w:r>
      <w:r w:rsidR="00814474">
        <w:fldChar w:fldCharType="begin"/>
      </w:r>
      <w:r w:rsidR="00814474">
        <w:instrText xml:space="preserve"> SEQ Tab. \* ARABIC </w:instrText>
      </w:r>
      <w:r w:rsidR="00814474">
        <w:fldChar w:fldCharType="separate"/>
      </w:r>
      <w:r w:rsidR="00814474">
        <w:rPr>
          <w:noProof/>
        </w:rPr>
        <w:t>1</w:t>
      </w:r>
      <w:r w:rsidR="00814474">
        <w:rPr>
          <w:noProof/>
        </w:rPr>
        <w:fldChar w:fldCharType="end"/>
      </w:r>
      <w:r w:rsidR="00E35D05">
        <w:t xml:space="preserve">: </w:t>
      </w:r>
      <w:r w:rsidR="00937A75" w:rsidRPr="002312FB">
        <w:rPr>
          <w:b w:val="0"/>
          <w:caps w:val="0"/>
        </w:rPr>
        <w:t>P</w:t>
      </w:r>
      <w:r w:rsidR="00E35D05" w:rsidRPr="002312FB">
        <w:rPr>
          <w:b w:val="0"/>
          <w:caps w:val="0"/>
        </w:rPr>
        <w:t xml:space="preserve">růměrná změna </w:t>
      </w:r>
      <w:r w:rsidR="00937A75" w:rsidRPr="002312FB">
        <w:rPr>
          <w:b w:val="0"/>
          <w:caps w:val="0"/>
        </w:rPr>
        <w:t>vybraných</w:t>
      </w:r>
      <w:r w:rsidR="00E35D05" w:rsidRPr="002312FB">
        <w:rPr>
          <w:b w:val="0"/>
          <w:caps w:val="0"/>
        </w:rPr>
        <w:t xml:space="preserve"> meteorologických prvků a procesů měst středních zeměpisných šířek do 1 mil. obyvatel </w:t>
      </w:r>
      <w:r w:rsidR="00E35D05" w:rsidRPr="002312FB">
        <w:rPr>
          <w:b w:val="0"/>
          <w:i/>
          <w:caps w:val="0"/>
        </w:rPr>
        <w:t>(</w:t>
      </w:r>
      <w:r>
        <w:rPr>
          <w:b w:val="0"/>
          <w:i/>
          <w:caps w:val="0"/>
        </w:rPr>
        <w:t>Zdroj: </w:t>
      </w:r>
      <w:r w:rsidR="00E35D05" w:rsidRPr="002312FB">
        <w:rPr>
          <w:b w:val="0"/>
          <w:i/>
          <w:caps w:val="0"/>
        </w:rPr>
        <w:t>Vysoudil, 2012)</w:t>
      </w:r>
    </w:p>
    <w:tbl>
      <w:tblPr>
        <w:tblStyle w:val="Barevnseznamzvraznn2"/>
        <w:tblW w:w="8755" w:type="dxa"/>
        <w:tblBorders>
          <w:top w:val="single" w:sz="4" w:space="0" w:color="0075A2" w:themeColor="accent2" w:themeShade="BF"/>
          <w:left w:val="single" w:sz="4" w:space="0" w:color="0075A2" w:themeColor="accent2" w:themeShade="BF"/>
          <w:bottom w:val="single" w:sz="4" w:space="0" w:color="0075A2" w:themeColor="accent2" w:themeShade="BF"/>
          <w:right w:val="single" w:sz="4" w:space="0" w:color="0075A2" w:themeColor="accent2" w:themeShade="BF"/>
          <w:insideH w:val="single" w:sz="4" w:space="0" w:color="0075A2" w:themeColor="accent2" w:themeShade="BF"/>
          <w:insideV w:val="single" w:sz="4" w:space="0" w:color="0075A2" w:themeColor="accent2" w:themeShade="BF"/>
        </w:tblBorders>
        <w:tblLook w:val="04A0" w:firstRow="1" w:lastRow="0" w:firstColumn="1" w:lastColumn="0" w:noHBand="0" w:noVBand="1"/>
      </w:tblPr>
      <w:tblGrid>
        <w:gridCol w:w="2660"/>
        <w:gridCol w:w="2047"/>
        <w:gridCol w:w="4048"/>
      </w:tblGrid>
      <w:tr w:rsidR="006F4093" w:rsidTr="009357F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60" w:type="dxa"/>
            <w:tcBorders>
              <w:top w:val="single" w:sz="4" w:space="0" w:color="04617B" w:themeColor="text2"/>
              <w:left w:val="single" w:sz="4" w:space="0" w:color="04617B" w:themeColor="text2"/>
              <w:bottom w:val="single" w:sz="4" w:space="0" w:color="04617B" w:themeColor="text2"/>
              <w:right w:val="single" w:sz="4" w:space="0" w:color="04617B" w:themeColor="text2"/>
            </w:tcBorders>
            <w:shd w:val="clear" w:color="auto" w:fill="04617B" w:themeFill="text2"/>
            <w:vAlign w:val="center"/>
          </w:tcPr>
          <w:p w:rsidR="006F4093" w:rsidRPr="002312FB" w:rsidRDefault="006F4093" w:rsidP="002312FB">
            <w:pPr>
              <w:jc w:val="center"/>
            </w:pPr>
            <w:r w:rsidRPr="002312FB">
              <w:t>Prvek</w:t>
            </w:r>
          </w:p>
        </w:tc>
        <w:tc>
          <w:tcPr>
            <w:tcW w:w="2047" w:type="dxa"/>
            <w:tcBorders>
              <w:top w:val="single" w:sz="4" w:space="0" w:color="04617B" w:themeColor="text2"/>
              <w:left w:val="single" w:sz="4" w:space="0" w:color="04617B" w:themeColor="text2"/>
              <w:bottom w:val="single" w:sz="4" w:space="0" w:color="04617B" w:themeColor="text2"/>
              <w:right w:val="single" w:sz="4" w:space="0" w:color="04617B" w:themeColor="text2"/>
            </w:tcBorders>
            <w:shd w:val="clear" w:color="auto" w:fill="04617B" w:themeFill="text2"/>
            <w:vAlign w:val="center"/>
          </w:tcPr>
          <w:p w:rsidR="006F4093" w:rsidRPr="002312FB" w:rsidRDefault="006F4093" w:rsidP="002312F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Pr="002312FB">
              <w:t>Typ změny</w:t>
            </w:r>
          </w:p>
        </w:tc>
        <w:tc>
          <w:tcPr>
            <w:tcW w:w="4048" w:type="dxa"/>
            <w:tcBorders>
              <w:top w:val="single" w:sz="4" w:space="0" w:color="04617B" w:themeColor="text2"/>
              <w:left w:val="single" w:sz="4" w:space="0" w:color="04617B" w:themeColor="text2"/>
              <w:bottom w:val="single" w:sz="4" w:space="0" w:color="04617B" w:themeColor="text2"/>
              <w:right w:val="single" w:sz="4" w:space="0" w:color="04617B" w:themeColor="text2"/>
            </w:tcBorders>
            <w:shd w:val="clear" w:color="auto" w:fill="04617B" w:themeFill="text2"/>
            <w:vAlign w:val="center"/>
          </w:tcPr>
          <w:p w:rsidR="006F4093" w:rsidRPr="002312FB" w:rsidRDefault="006F4093" w:rsidP="002312F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Pr="002312FB">
              <w:t>Velikost změny/komentář</w:t>
            </w:r>
          </w:p>
        </w:tc>
      </w:tr>
      <w:tr w:rsidR="006F4093" w:rsidTr="003732B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60" w:type="dxa"/>
            <w:tcBorders>
              <w:top w:val="single" w:sz="4" w:space="0" w:color="04617B" w:themeColor="text2"/>
              <w:left w:val="single" w:sz="4" w:space="0" w:color="04617B" w:themeColor="text2"/>
              <w:bottom w:val="single" w:sz="4" w:space="0" w:color="04617B" w:themeColor="text2"/>
              <w:right w:val="single" w:sz="4" w:space="0" w:color="04617B" w:themeColor="text2"/>
            </w:tcBorders>
            <w:shd w:val="clear" w:color="auto" w:fill="FFFFFF" w:themeFill="background1"/>
            <w:vAlign w:val="center"/>
          </w:tcPr>
          <w:p w:rsidR="006F4093" w:rsidRDefault="006F4093" w:rsidP="002312FB">
            <w:pPr>
              <w:jc w:val="left"/>
            </w:pPr>
            <w:r>
              <w:t>Intenzita turbulence</w:t>
            </w:r>
          </w:p>
        </w:tc>
        <w:tc>
          <w:tcPr>
            <w:tcW w:w="2047" w:type="dxa"/>
            <w:tcBorders>
              <w:top w:val="single" w:sz="4" w:space="0" w:color="04617B" w:themeColor="text2"/>
              <w:left w:val="single" w:sz="4" w:space="0" w:color="04617B" w:themeColor="text2"/>
              <w:bottom w:val="single" w:sz="4" w:space="0" w:color="04617B" w:themeColor="text2"/>
              <w:right w:val="single" w:sz="4" w:space="0" w:color="04617B" w:themeColor="text2"/>
            </w:tcBorders>
            <w:shd w:val="clear" w:color="auto" w:fill="FFFFFF" w:themeFill="background1"/>
            <w:vAlign w:val="center"/>
          </w:tcPr>
          <w:p w:rsidR="006F4093" w:rsidRDefault="00E35D05" w:rsidP="002312FB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vyšší</w:t>
            </w:r>
          </w:p>
        </w:tc>
        <w:tc>
          <w:tcPr>
            <w:tcW w:w="4048" w:type="dxa"/>
            <w:tcBorders>
              <w:top w:val="single" w:sz="4" w:space="0" w:color="04617B" w:themeColor="text2"/>
              <w:left w:val="single" w:sz="4" w:space="0" w:color="04617B" w:themeColor="text2"/>
              <w:bottom w:val="single" w:sz="4" w:space="0" w:color="04617B" w:themeColor="text2"/>
              <w:right w:val="single" w:sz="4" w:space="0" w:color="04617B" w:themeColor="text2"/>
            </w:tcBorders>
            <w:shd w:val="clear" w:color="auto" w:fill="FFFFFF" w:themeFill="background1"/>
          </w:tcPr>
          <w:p w:rsidR="006F4093" w:rsidRDefault="00E35D05" w:rsidP="00B235C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10–50 %</w:t>
            </w:r>
          </w:p>
        </w:tc>
      </w:tr>
      <w:tr w:rsidR="00E35D05" w:rsidTr="009357F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60" w:type="dxa"/>
            <w:vMerge w:val="restart"/>
            <w:tcBorders>
              <w:top w:val="single" w:sz="4" w:space="0" w:color="04617B" w:themeColor="text2"/>
              <w:left w:val="single" w:sz="4" w:space="0" w:color="04617B" w:themeColor="text2"/>
              <w:bottom w:val="single" w:sz="4" w:space="0" w:color="04617B" w:themeColor="text2"/>
              <w:right w:val="single" w:sz="4" w:space="0" w:color="04617B" w:themeColor="text2"/>
            </w:tcBorders>
            <w:vAlign w:val="center"/>
          </w:tcPr>
          <w:p w:rsidR="00E35D05" w:rsidRDefault="00E35D05" w:rsidP="002312FB">
            <w:pPr>
              <w:jc w:val="left"/>
            </w:pPr>
            <w:r>
              <w:t>Rychlost větru</w:t>
            </w:r>
          </w:p>
        </w:tc>
        <w:tc>
          <w:tcPr>
            <w:tcW w:w="2047" w:type="dxa"/>
            <w:tcBorders>
              <w:top w:val="single" w:sz="4" w:space="0" w:color="04617B" w:themeColor="text2"/>
              <w:left w:val="single" w:sz="4" w:space="0" w:color="04617B" w:themeColor="text2"/>
              <w:bottom w:val="single" w:sz="4" w:space="0" w:color="04617B" w:themeColor="text2"/>
              <w:right w:val="single" w:sz="4" w:space="0" w:color="04617B" w:themeColor="text2"/>
            </w:tcBorders>
            <w:vAlign w:val="center"/>
          </w:tcPr>
          <w:p w:rsidR="00E35D05" w:rsidRDefault="00E35D05" w:rsidP="002312FB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snížení</w:t>
            </w:r>
          </w:p>
        </w:tc>
        <w:tc>
          <w:tcPr>
            <w:tcW w:w="4048" w:type="dxa"/>
            <w:tcBorders>
              <w:top w:val="single" w:sz="4" w:space="0" w:color="04617B" w:themeColor="text2"/>
              <w:left w:val="single" w:sz="4" w:space="0" w:color="04617B" w:themeColor="text2"/>
              <w:bottom w:val="single" w:sz="4" w:space="0" w:color="04617B" w:themeColor="text2"/>
              <w:right w:val="single" w:sz="4" w:space="0" w:color="04617B" w:themeColor="text2"/>
            </w:tcBorders>
          </w:tcPr>
          <w:p w:rsidR="00E35D05" w:rsidRDefault="00E35D05" w:rsidP="00B235C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5–30 % v 10 m za silného proudění</w:t>
            </w:r>
          </w:p>
        </w:tc>
      </w:tr>
      <w:tr w:rsidR="00E35D05" w:rsidTr="003732B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60" w:type="dxa"/>
            <w:vMerge/>
            <w:tcBorders>
              <w:top w:val="single" w:sz="4" w:space="0" w:color="04617B" w:themeColor="text2"/>
              <w:left w:val="single" w:sz="4" w:space="0" w:color="04617B" w:themeColor="text2"/>
              <w:bottom w:val="single" w:sz="4" w:space="0" w:color="04617B" w:themeColor="text2"/>
              <w:right w:val="single" w:sz="4" w:space="0" w:color="04617B" w:themeColor="text2"/>
            </w:tcBorders>
            <w:vAlign w:val="center"/>
          </w:tcPr>
          <w:p w:rsidR="00E35D05" w:rsidRDefault="00E35D05" w:rsidP="002312FB">
            <w:pPr>
              <w:jc w:val="left"/>
            </w:pPr>
          </w:p>
        </w:tc>
        <w:tc>
          <w:tcPr>
            <w:tcW w:w="2047" w:type="dxa"/>
            <w:tcBorders>
              <w:top w:val="single" w:sz="4" w:space="0" w:color="04617B" w:themeColor="text2"/>
              <w:left w:val="single" w:sz="4" w:space="0" w:color="04617B" w:themeColor="text2"/>
              <w:bottom w:val="single" w:sz="4" w:space="0" w:color="04617B" w:themeColor="text2"/>
              <w:right w:val="single" w:sz="4" w:space="0" w:color="04617B" w:themeColor="text2"/>
            </w:tcBorders>
            <w:shd w:val="clear" w:color="auto" w:fill="FFFFFF" w:themeFill="background1"/>
            <w:vAlign w:val="center"/>
          </w:tcPr>
          <w:p w:rsidR="00E35D05" w:rsidRDefault="00E35D05" w:rsidP="002312FB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zvýšení</w:t>
            </w:r>
          </w:p>
        </w:tc>
        <w:tc>
          <w:tcPr>
            <w:tcW w:w="4048" w:type="dxa"/>
            <w:tcBorders>
              <w:top w:val="single" w:sz="4" w:space="0" w:color="04617B" w:themeColor="text2"/>
              <w:left w:val="single" w:sz="4" w:space="0" w:color="04617B" w:themeColor="text2"/>
              <w:bottom w:val="single" w:sz="4" w:space="0" w:color="04617B" w:themeColor="text2"/>
              <w:right w:val="single" w:sz="4" w:space="0" w:color="04617B" w:themeColor="text2"/>
            </w:tcBorders>
            <w:shd w:val="clear" w:color="auto" w:fill="FFFFFF" w:themeFill="background1"/>
          </w:tcPr>
          <w:p w:rsidR="00E35D05" w:rsidRDefault="00E35D05" w:rsidP="00B235C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za slabého proudění jako důsledek </w:t>
            </w:r>
            <w:r w:rsidR="003812BD">
              <w:t>UHI</w:t>
            </w:r>
          </w:p>
        </w:tc>
      </w:tr>
      <w:tr w:rsidR="006F4093" w:rsidTr="009357F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60" w:type="dxa"/>
            <w:tcBorders>
              <w:top w:val="single" w:sz="4" w:space="0" w:color="04617B" w:themeColor="text2"/>
              <w:left w:val="single" w:sz="4" w:space="0" w:color="04617B" w:themeColor="text2"/>
              <w:bottom w:val="single" w:sz="4" w:space="0" w:color="04617B" w:themeColor="text2"/>
              <w:right w:val="single" w:sz="4" w:space="0" w:color="04617B" w:themeColor="text2"/>
            </w:tcBorders>
            <w:vAlign w:val="center"/>
          </w:tcPr>
          <w:p w:rsidR="006F4093" w:rsidRDefault="006F4093" w:rsidP="002312FB">
            <w:pPr>
              <w:jc w:val="left"/>
            </w:pPr>
            <w:r>
              <w:t>Směr větru</w:t>
            </w:r>
          </w:p>
        </w:tc>
        <w:tc>
          <w:tcPr>
            <w:tcW w:w="2047" w:type="dxa"/>
            <w:tcBorders>
              <w:top w:val="single" w:sz="4" w:space="0" w:color="04617B" w:themeColor="text2"/>
              <w:left w:val="single" w:sz="4" w:space="0" w:color="04617B" w:themeColor="text2"/>
              <w:bottom w:val="single" w:sz="4" w:space="0" w:color="04617B" w:themeColor="text2"/>
              <w:right w:val="single" w:sz="4" w:space="0" w:color="04617B" w:themeColor="text2"/>
            </w:tcBorders>
            <w:vAlign w:val="center"/>
          </w:tcPr>
          <w:p w:rsidR="006F4093" w:rsidRDefault="00E35D05" w:rsidP="002312FB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vyšší proměnlivost</w:t>
            </w:r>
          </w:p>
        </w:tc>
        <w:tc>
          <w:tcPr>
            <w:tcW w:w="4048" w:type="dxa"/>
            <w:tcBorders>
              <w:top w:val="single" w:sz="4" w:space="0" w:color="04617B" w:themeColor="text2"/>
              <w:left w:val="single" w:sz="4" w:space="0" w:color="04617B" w:themeColor="text2"/>
              <w:bottom w:val="single" w:sz="4" w:space="0" w:color="04617B" w:themeColor="text2"/>
              <w:right w:val="single" w:sz="4" w:space="0" w:color="04617B" w:themeColor="text2"/>
            </w:tcBorders>
          </w:tcPr>
          <w:p w:rsidR="006F4093" w:rsidRDefault="003812BD" w:rsidP="00B235C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1–10 </w:t>
            </w:r>
            <w:r w:rsidR="00E35D05">
              <w:t>°</w:t>
            </w:r>
          </w:p>
        </w:tc>
      </w:tr>
      <w:tr w:rsidR="006F4093" w:rsidTr="003732B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60" w:type="dxa"/>
            <w:tcBorders>
              <w:top w:val="single" w:sz="4" w:space="0" w:color="04617B" w:themeColor="text2"/>
              <w:left w:val="single" w:sz="4" w:space="0" w:color="04617B" w:themeColor="text2"/>
              <w:bottom w:val="single" w:sz="4" w:space="0" w:color="04617B" w:themeColor="text2"/>
              <w:right w:val="single" w:sz="4" w:space="0" w:color="04617B" w:themeColor="text2"/>
            </w:tcBorders>
            <w:shd w:val="clear" w:color="auto" w:fill="FFFFFF" w:themeFill="background1"/>
            <w:vAlign w:val="center"/>
          </w:tcPr>
          <w:p w:rsidR="006F4093" w:rsidRDefault="006F4093" w:rsidP="002312FB">
            <w:pPr>
              <w:jc w:val="left"/>
            </w:pPr>
            <w:r>
              <w:t>UV záření</w:t>
            </w:r>
          </w:p>
        </w:tc>
        <w:tc>
          <w:tcPr>
            <w:tcW w:w="2047" w:type="dxa"/>
            <w:tcBorders>
              <w:top w:val="single" w:sz="4" w:space="0" w:color="04617B" w:themeColor="text2"/>
              <w:left w:val="single" w:sz="4" w:space="0" w:color="04617B" w:themeColor="text2"/>
              <w:bottom w:val="single" w:sz="4" w:space="0" w:color="04617B" w:themeColor="text2"/>
              <w:right w:val="single" w:sz="4" w:space="0" w:color="04617B" w:themeColor="text2"/>
            </w:tcBorders>
            <w:shd w:val="clear" w:color="auto" w:fill="FFFFFF" w:themeFill="background1"/>
            <w:vAlign w:val="center"/>
          </w:tcPr>
          <w:p w:rsidR="006F4093" w:rsidRDefault="00E35D05" w:rsidP="002312FB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snížení</w:t>
            </w:r>
          </w:p>
        </w:tc>
        <w:tc>
          <w:tcPr>
            <w:tcW w:w="4048" w:type="dxa"/>
            <w:tcBorders>
              <w:top w:val="single" w:sz="4" w:space="0" w:color="04617B" w:themeColor="text2"/>
              <w:left w:val="single" w:sz="4" w:space="0" w:color="04617B" w:themeColor="text2"/>
              <w:bottom w:val="single" w:sz="4" w:space="0" w:color="04617B" w:themeColor="text2"/>
              <w:right w:val="single" w:sz="4" w:space="0" w:color="04617B" w:themeColor="text2"/>
            </w:tcBorders>
            <w:shd w:val="clear" w:color="auto" w:fill="FFFFFF" w:themeFill="background1"/>
          </w:tcPr>
          <w:p w:rsidR="006F4093" w:rsidRDefault="00E35D05" w:rsidP="00B235C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25–90 %</w:t>
            </w:r>
          </w:p>
        </w:tc>
      </w:tr>
      <w:tr w:rsidR="00E35D05" w:rsidTr="009357F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60" w:type="dxa"/>
            <w:tcBorders>
              <w:top w:val="single" w:sz="4" w:space="0" w:color="04617B" w:themeColor="text2"/>
              <w:left w:val="single" w:sz="4" w:space="0" w:color="04617B" w:themeColor="text2"/>
              <w:bottom w:val="single" w:sz="4" w:space="0" w:color="04617B" w:themeColor="text2"/>
              <w:right w:val="single" w:sz="4" w:space="0" w:color="04617B" w:themeColor="text2"/>
            </w:tcBorders>
            <w:vAlign w:val="center"/>
          </w:tcPr>
          <w:p w:rsidR="00E35D05" w:rsidRDefault="00E35D05" w:rsidP="002312FB">
            <w:pPr>
              <w:jc w:val="left"/>
            </w:pPr>
            <w:r>
              <w:t>Sluneční záření</w:t>
            </w:r>
          </w:p>
        </w:tc>
        <w:tc>
          <w:tcPr>
            <w:tcW w:w="2047" w:type="dxa"/>
            <w:tcBorders>
              <w:top w:val="single" w:sz="4" w:space="0" w:color="04617B" w:themeColor="text2"/>
              <w:left w:val="single" w:sz="4" w:space="0" w:color="04617B" w:themeColor="text2"/>
              <w:bottom w:val="single" w:sz="4" w:space="0" w:color="04617B" w:themeColor="text2"/>
              <w:right w:val="single" w:sz="4" w:space="0" w:color="04617B" w:themeColor="text2"/>
            </w:tcBorders>
            <w:vAlign w:val="center"/>
          </w:tcPr>
          <w:p w:rsidR="00E35D05" w:rsidRDefault="00E35D05" w:rsidP="002312FB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snížení</w:t>
            </w:r>
          </w:p>
        </w:tc>
        <w:tc>
          <w:tcPr>
            <w:tcW w:w="4048" w:type="dxa"/>
            <w:tcBorders>
              <w:top w:val="single" w:sz="4" w:space="0" w:color="04617B" w:themeColor="text2"/>
              <w:left w:val="single" w:sz="4" w:space="0" w:color="04617B" w:themeColor="text2"/>
              <w:bottom w:val="single" w:sz="4" w:space="0" w:color="04617B" w:themeColor="text2"/>
              <w:right w:val="single" w:sz="4" w:space="0" w:color="04617B" w:themeColor="text2"/>
            </w:tcBorders>
          </w:tcPr>
          <w:p w:rsidR="00E35D05" w:rsidRDefault="00E35D05" w:rsidP="00B90A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1–25 %</w:t>
            </w:r>
          </w:p>
        </w:tc>
      </w:tr>
      <w:tr w:rsidR="00E35D05" w:rsidTr="003732B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60" w:type="dxa"/>
            <w:tcBorders>
              <w:top w:val="single" w:sz="4" w:space="0" w:color="04617B" w:themeColor="text2"/>
              <w:left w:val="single" w:sz="4" w:space="0" w:color="04617B" w:themeColor="text2"/>
              <w:bottom w:val="single" w:sz="4" w:space="0" w:color="04617B" w:themeColor="text2"/>
              <w:right w:val="single" w:sz="4" w:space="0" w:color="04617B" w:themeColor="text2"/>
            </w:tcBorders>
            <w:shd w:val="clear" w:color="auto" w:fill="FFFFFF" w:themeFill="background1"/>
            <w:vAlign w:val="center"/>
          </w:tcPr>
          <w:p w:rsidR="00E35D05" w:rsidRDefault="00E35D05" w:rsidP="002312FB">
            <w:pPr>
              <w:jc w:val="left"/>
            </w:pPr>
            <w:r>
              <w:t>Infračervené záření</w:t>
            </w:r>
          </w:p>
        </w:tc>
        <w:tc>
          <w:tcPr>
            <w:tcW w:w="2047" w:type="dxa"/>
            <w:tcBorders>
              <w:top w:val="single" w:sz="4" w:space="0" w:color="04617B" w:themeColor="text2"/>
              <w:left w:val="single" w:sz="4" w:space="0" w:color="04617B" w:themeColor="text2"/>
              <w:bottom w:val="single" w:sz="4" w:space="0" w:color="04617B" w:themeColor="text2"/>
              <w:right w:val="single" w:sz="4" w:space="0" w:color="04617B" w:themeColor="text2"/>
            </w:tcBorders>
            <w:shd w:val="clear" w:color="auto" w:fill="FFFFFF" w:themeFill="background1"/>
            <w:vAlign w:val="center"/>
          </w:tcPr>
          <w:p w:rsidR="00E35D05" w:rsidRDefault="00E35D05" w:rsidP="002312FB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zvýšení</w:t>
            </w:r>
          </w:p>
        </w:tc>
        <w:tc>
          <w:tcPr>
            <w:tcW w:w="4048" w:type="dxa"/>
            <w:tcBorders>
              <w:top w:val="single" w:sz="4" w:space="0" w:color="04617B" w:themeColor="text2"/>
              <w:left w:val="single" w:sz="4" w:space="0" w:color="04617B" w:themeColor="text2"/>
              <w:bottom w:val="single" w:sz="4" w:space="0" w:color="04617B" w:themeColor="text2"/>
              <w:right w:val="single" w:sz="4" w:space="0" w:color="04617B" w:themeColor="text2"/>
            </w:tcBorders>
            <w:shd w:val="clear" w:color="auto" w:fill="FFFFFF" w:themeFill="background1"/>
          </w:tcPr>
          <w:p w:rsidR="00E35D05" w:rsidRDefault="00E35D05" w:rsidP="00B90A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5–40 %</w:t>
            </w:r>
          </w:p>
        </w:tc>
      </w:tr>
      <w:tr w:rsidR="00E35D05" w:rsidTr="009357F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60" w:type="dxa"/>
            <w:tcBorders>
              <w:top w:val="single" w:sz="4" w:space="0" w:color="04617B" w:themeColor="text2"/>
            </w:tcBorders>
            <w:vAlign w:val="center"/>
          </w:tcPr>
          <w:p w:rsidR="00E35D05" w:rsidRDefault="00E35D05" w:rsidP="002312FB">
            <w:pPr>
              <w:jc w:val="left"/>
            </w:pPr>
            <w:r>
              <w:t>Dohlednost</w:t>
            </w:r>
          </w:p>
        </w:tc>
        <w:tc>
          <w:tcPr>
            <w:tcW w:w="2047" w:type="dxa"/>
            <w:tcBorders>
              <w:top w:val="single" w:sz="4" w:space="0" w:color="04617B" w:themeColor="text2"/>
            </w:tcBorders>
            <w:vAlign w:val="center"/>
          </w:tcPr>
          <w:p w:rsidR="00E35D05" w:rsidRDefault="00E35D05" w:rsidP="002312FB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redukovaná</w:t>
            </w:r>
          </w:p>
        </w:tc>
        <w:tc>
          <w:tcPr>
            <w:tcW w:w="4048" w:type="dxa"/>
            <w:tcBorders>
              <w:top w:val="single" w:sz="4" w:space="0" w:color="04617B" w:themeColor="text2"/>
            </w:tcBorders>
          </w:tcPr>
          <w:p w:rsidR="00E35D05" w:rsidRDefault="002312FB" w:rsidP="00B90A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–</w:t>
            </w:r>
          </w:p>
        </w:tc>
      </w:tr>
      <w:tr w:rsidR="00E35D05" w:rsidTr="003732B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60" w:type="dxa"/>
            <w:shd w:val="clear" w:color="auto" w:fill="FFFFFF" w:themeFill="background1"/>
            <w:vAlign w:val="center"/>
          </w:tcPr>
          <w:p w:rsidR="00E35D05" w:rsidRDefault="00E35D05" w:rsidP="002312FB">
            <w:pPr>
              <w:jc w:val="left"/>
            </w:pPr>
            <w:r>
              <w:t>Evapotranspirace</w:t>
            </w:r>
          </w:p>
        </w:tc>
        <w:tc>
          <w:tcPr>
            <w:tcW w:w="2047" w:type="dxa"/>
            <w:shd w:val="clear" w:color="auto" w:fill="FFFFFF" w:themeFill="background1"/>
            <w:vAlign w:val="center"/>
          </w:tcPr>
          <w:p w:rsidR="00E35D05" w:rsidRDefault="00E35D05" w:rsidP="002312FB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snížení</w:t>
            </w:r>
          </w:p>
        </w:tc>
        <w:tc>
          <w:tcPr>
            <w:tcW w:w="4048" w:type="dxa"/>
            <w:shd w:val="clear" w:color="auto" w:fill="FFFFFF" w:themeFill="background1"/>
          </w:tcPr>
          <w:p w:rsidR="00E35D05" w:rsidRDefault="00E35D05" w:rsidP="00B90A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okolo 50 %</w:t>
            </w:r>
          </w:p>
        </w:tc>
      </w:tr>
      <w:tr w:rsidR="00E35D05" w:rsidTr="002312F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60" w:type="dxa"/>
            <w:vAlign w:val="center"/>
          </w:tcPr>
          <w:p w:rsidR="00E35D05" w:rsidRDefault="00E35D05" w:rsidP="002312FB">
            <w:pPr>
              <w:jc w:val="left"/>
            </w:pPr>
            <w:r>
              <w:t>Konvektivní přenos tepla</w:t>
            </w:r>
          </w:p>
        </w:tc>
        <w:tc>
          <w:tcPr>
            <w:tcW w:w="2047" w:type="dxa"/>
            <w:vAlign w:val="center"/>
          </w:tcPr>
          <w:p w:rsidR="00E35D05" w:rsidRDefault="00E35D05" w:rsidP="002312FB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zvýšení</w:t>
            </w:r>
          </w:p>
        </w:tc>
        <w:tc>
          <w:tcPr>
            <w:tcW w:w="4048" w:type="dxa"/>
          </w:tcPr>
          <w:p w:rsidR="00E35D05" w:rsidRDefault="00E35D05" w:rsidP="00B90A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50 %</w:t>
            </w:r>
          </w:p>
        </w:tc>
      </w:tr>
      <w:tr w:rsidR="00E35D05" w:rsidTr="003732B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60" w:type="dxa"/>
            <w:shd w:val="clear" w:color="auto" w:fill="FFFFFF" w:themeFill="background1"/>
            <w:vAlign w:val="center"/>
          </w:tcPr>
          <w:p w:rsidR="00E35D05" w:rsidRDefault="00E35D05" w:rsidP="002312FB">
            <w:pPr>
              <w:jc w:val="left"/>
            </w:pPr>
            <w:r>
              <w:t>Absorpce a ukládání tepla</w:t>
            </w:r>
          </w:p>
        </w:tc>
        <w:tc>
          <w:tcPr>
            <w:tcW w:w="2047" w:type="dxa"/>
            <w:shd w:val="clear" w:color="auto" w:fill="FFFFFF" w:themeFill="background1"/>
            <w:vAlign w:val="center"/>
          </w:tcPr>
          <w:p w:rsidR="00E35D05" w:rsidRDefault="00E35D05" w:rsidP="002312FB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zvýšení</w:t>
            </w:r>
          </w:p>
        </w:tc>
        <w:tc>
          <w:tcPr>
            <w:tcW w:w="4048" w:type="dxa"/>
            <w:shd w:val="clear" w:color="auto" w:fill="FFFFFF" w:themeFill="background1"/>
          </w:tcPr>
          <w:p w:rsidR="00E35D05" w:rsidRDefault="00E35D05" w:rsidP="00B90A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200 %</w:t>
            </w:r>
          </w:p>
        </w:tc>
      </w:tr>
      <w:tr w:rsidR="00E35D05" w:rsidTr="002312F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60" w:type="dxa"/>
            <w:vAlign w:val="center"/>
          </w:tcPr>
          <w:p w:rsidR="00E35D05" w:rsidRDefault="00E35D05" w:rsidP="002312FB">
            <w:pPr>
              <w:jc w:val="left"/>
            </w:pPr>
            <w:r>
              <w:t>Teplota vzduchu</w:t>
            </w:r>
          </w:p>
        </w:tc>
        <w:tc>
          <w:tcPr>
            <w:tcW w:w="2047" w:type="dxa"/>
            <w:vAlign w:val="center"/>
          </w:tcPr>
          <w:p w:rsidR="00E35D05" w:rsidRDefault="00E35D05" w:rsidP="002312FB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zvýšení</w:t>
            </w:r>
          </w:p>
        </w:tc>
        <w:tc>
          <w:tcPr>
            <w:tcW w:w="4048" w:type="dxa"/>
          </w:tcPr>
          <w:p w:rsidR="00E35D05" w:rsidRDefault="003812BD" w:rsidP="00B90A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roční průměr asi o 2 °C</w:t>
            </w:r>
            <w:r w:rsidR="00E35D05">
              <w:t>, pro extrémní hodnoty rozdíl ještě vyšší</w:t>
            </w:r>
          </w:p>
        </w:tc>
      </w:tr>
      <w:tr w:rsidR="00E35D05" w:rsidTr="003732B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60" w:type="dxa"/>
            <w:vMerge w:val="restart"/>
            <w:shd w:val="clear" w:color="auto" w:fill="FFFFFF" w:themeFill="background1"/>
            <w:vAlign w:val="center"/>
          </w:tcPr>
          <w:p w:rsidR="00E35D05" w:rsidRDefault="00E35D05" w:rsidP="002312FB">
            <w:pPr>
              <w:jc w:val="left"/>
            </w:pPr>
            <w:r>
              <w:t>Vlhkost vzduchu</w:t>
            </w:r>
          </w:p>
        </w:tc>
        <w:tc>
          <w:tcPr>
            <w:tcW w:w="2047" w:type="dxa"/>
            <w:shd w:val="clear" w:color="auto" w:fill="FFFFFF" w:themeFill="background1"/>
            <w:vAlign w:val="center"/>
          </w:tcPr>
          <w:p w:rsidR="00E35D05" w:rsidRDefault="00E35D05" w:rsidP="002312FB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snížení</w:t>
            </w:r>
          </w:p>
        </w:tc>
        <w:tc>
          <w:tcPr>
            <w:tcW w:w="4048" w:type="dxa"/>
            <w:shd w:val="clear" w:color="auto" w:fill="FFFFFF" w:themeFill="background1"/>
          </w:tcPr>
          <w:p w:rsidR="00E35D05" w:rsidRDefault="00E35D05" w:rsidP="00B235C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letní dny</w:t>
            </w:r>
          </w:p>
        </w:tc>
      </w:tr>
      <w:tr w:rsidR="00E35D05" w:rsidTr="002312F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60" w:type="dxa"/>
            <w:vMerge/>
            <w:vAlign w:val="center"/>
          </w:tcPr>
          <w:p w:rsidR="00E35D05" w:rsidRDefault="00E35D05" w:rsidP="002312FB">
            <w:pPr>
              <w:jc w:val="left"/>
            </w:pPr>
          </w:p>
        </w:tc>
        <w:tc>
          <w:tcPr>
            <w:tcW w:w="2047" w:type="dxa"/>
            <w:vAlign w:val="center"/>
          </w:tcPr>
          <w:p w:rsidR="00E35D05" w:rsidRDefault="00E35D05" w:rsidP="002312FB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zvýšení</w:t>
            </w:r>
          </w:p>
        </w:tc>
        <w:tc>
          <w:tcPr>
            <w:tcW w:w="4048" w:type="dxa"/>
          </w:tcPr>
          <w:p w:rsidR="00E35D05" w:rsidRDefault="00E35D05" w:rsidP="00B235C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letní noci, zimní dny</w:t>
            </w:r>
          </w:p>
        </w:tc>
      </w:tr>
      <w:tr w:rsidR="00E35D05" w:rsidTr="003732B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60" w:type="dxa"/>
            <w:shd w:val="clear" w:color="auto" w:fill="FFFFFF" w:themeFill="background1"/>
            <w:vAlign w:val="center"/>
          </w:tcPr>
          <w:p w:rsidR="00E35D05" w:rsidRDefault="00E35D05" w:rsidP="002312FB">
            <w:pPr>
              <w:jc w:val="left"/>
            </w:pPr>
            <w:r>
              <w:t>Oblačnost</w:t>
            </w:r>
          </w:p>
        </w:tc>
        <w:tc>
          <w:tcPr>
            <w:tcW w:w="2047" w:type="dxa"/>
            <w:shd w:val="clear" w:color="auto" w:fill="FFFFFF" w:themeFill="background1"/>
            <w:vAlign w:val="center"/>
          </w:tcPr>
          <w:p w:rsidR="00E35D05" w:rsidRDefault="00E35D05" w:rsidP="002312FB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zvýšení</w:t>
            </w:r>
          </w:p>
        </w:tc>
        <w:tc>
          <w:tcPr>
            <w:tcW w:w="4048" w:type="dxa"/>
            <w:shd w:val="clear" w:color="auto" w:fill="FFFFFF" w:themeFill="background1"/>
          </w:tcPr>
          <w:p w:rsidR="00E35D05" w:rsidRDefault="00E35D05" w:rsidP="00B235C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platí i pro výskyt mlh</w:t>
            </w:r>
          </w:p>
        </w:tc>
      </w:tr>
      <w:tr w:rsidR="00E35D05" w:rsidTr="002312F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60" w:type="dxa"/>
            <w:vAlign w:val="center"/>
          </w:tcPr>
          <w:p w:rsidR="00E35D05" w:rsidRDefault="00E35D05" w:rsidP="002312FB">
            <w:pPr>
              <w:jc w:val="left"/>
            </w:pPr>
            <w:r>
              <w:t>Srážky</w:t>
            </w:r>
          </w:p>
        </w:tc>
        <w:tc>
          <w:tcPr>
            <w:tcW w:w="2047" w:type="dxa"/>
            <w:vAlign w:val="center"/>
          </w:tcPr>
          <w:p w:rsidR="00E35D05" w:rsidRDefault="00E35D05" w:rsidP="002312FB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zvýšení</w:t>
            </w:r>
          </w:p>
        </w:tc>
        <w:tc>
          <w:tcPr>
            <w:tcW w:w="4048" w:type="dxa"/>
          </w:tcPr>
          <w:p w:rsidR="00E35D05" w:rsidRDefault="00E35D05" w:rsidP="00B235C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projevy antropogenních srážek díky vyššímu </w:t>
            </w:r>
            <w:r w:rsidR="003812BD">
              <w:t>výskytu kondenzačních jader nad </w:t>
            </w:r>
            <w:r>
              <w:t>městem</w:t>
            </w:r>
          </w:p>
        </w:tc>
      </w:tr>
    </w:tbl>
    <w:p w:rsidR="00BF4AF7" w:rsidRDefault="00BF4AF7" w:rsidP="0003416E">
      <w:pPr>
        <w:rPr>
          <w:rStyle w:val="Siln"/>
        </w:rPr>
      </w:pPr>
    </w:p>
    <w:p w:rsidR="005F234F" w:rsidRDefault="005F234F" w:rsidP="0003416E">
      <w:pPr>
        <w:rPr>
          <w:rStyle w:val="Siln"/>
        </w:rPr>
      </w:pPr>
      <w:r>
        <w:rPr>
          <w:rStyle w:val="Siln"/>
        </w:rPr>
        <w:t>Teplota vzduchu</w:t>
      </w:r>
    </w:p>
    <w:p w:rsidR="002A05FE" w:rsidRDefault="005F234F" w:rsidP="005F234F">
      <w:r>
        <w:rPr>
          <w:rStyle w:val="Siln"/>
        </w:rPr>
        <w:tab/>
      </w:r>
      <w:r w:rsidR="002A05FE">
        <w:t xml:space="preserve">Urbanizovaná krajina utváří díky své konstrukci a struktuře typické městské klima. Studium městského klimatu vyžaduje použití řady specifických metod a přístupů. Na každém zastavěném území se vyskytuje tepelný ostrov města, jev, který </w:t>
      </w:r>
      <w:r w:rsidR="005815EC">
        <w:t>vykazuje</w:t>
      </w:r>
      <w:r w:rsidR="002A05FE">
        <w:t xml:space="preserve"> znatelně vyšší teploty vzduchu než v jeho okolí. Zastavěné oblasti zpravidla </w:t>
      </w:r>
      <w:r w:rsidR="002E0316">
        <w:t>zadržují</w:t>
      </w:r>
      <w:r w:rsidR="002A05FE">
        <w:t xml:space="preserve"> velké množství tepla, pokud jejich povrch není uzpůsoben k odrážení tepelného záření</w:t>
      </w:r>
      <w:r w:rsidR="00BF4AF7">
        <w:t>. Naopak objekty, které </w:t>
      </w:r>
      <w:r w:rsidR="002E0316">
        <w:t>obsahují velké množství vody jako např. rostliny, vodní plochy, vlhká půda toto teplo absorbují, čímž snižují teplotu svého okolí</w:t>
      </w:r>
      <w:r w:rsidR="005815EC">
        <w:t xml:space="preserve"> (Navrátil, 2013)</w:t>
      </w:r>
      <w:r w:rsidR="002E0316">
        <w:t>. Jak je výše uvedeno,</w:t>
      </w:r>
      <w:r w:rsidR="00BF4AF7">
        <w:t xml:space="preserve"> zjišťováním teploty ve městě </w:t>
      </w:r>
      <w:r w:rsidR="00CA04E9">
        <w:t>a okolí se zabývala řada autorů</w:t>
      </w:r>
      <w:r w:rsidR="00CA04E9" w:rsidRPr="00E91DD8">
        <w:t xml:space="preserve"> (viz 3.2 Tepelný ostrov města).</w:t>
      </w:r>
    </w:p>
    <w:p w:rsidR="000D1204" w:rsidRPr="0003416E" w:rsidRDefault="000D1204" w:rsidP="0003416E">
      <w:pPr>
        <w:rPr>
          <w:rStyle w:val="Siln"/>
        </w:rPr>
      </w:pPr>
      <w:r w:rsidRPr="0003416E">
        <w:rPr>
          <w:rStyle w:val="Siln"/>
        </w:rPr>
        <w:lastRenderedPageBreak/>
        <w:t>Vlhkost vzduchu</w:t>
      </w:r>
    </w:p>
    <w:p w:rsidR="000D1204" w:rsidRDefault="000D1204" w:rsidP="000D1204">
      <w:r>
        <w:tab/>
        <w:t xml:space="preserve">Stejně tak jako teplota vzduchu je v urbanizované zástavbě odlišná také vlhkost </w:t>
      </w:r>
      <w:r w:rsidR="005815EC">
        <w:t>vzduchu</w:t>
      </w:r>
      <w:r>
        <w:t xml:space="preserve"> v porovnání s okolní krajinou. Tento fakt opět prokazuje řada</w:t>
      </w:r>
      <w:r w:rsidR="00A25D5C">
        <w:t xml:space="preserve"> autorů a realizovaných výzkumů – studie </w:t>
      </w:r>
      <w:proofErr w:type="spellStart"/>
      <w:r w:rsidR="00A25D5C">
        <w:t>Lehnerta</w:t>
      </w:r>
      <w:proofErr w:type="spellEnd"/>
      <w:r w:rsidR="00A25D5C">
        <w:t xml:space="preserve"> et al. (2015) realizovaná v Olomouci, dále </w:t>
      </w:r>
      <w:proofErr w:type="spellStart"/>
      <w:r w:rsidR="00A25D5C">
        <w:t>Geletič</w:t>
      </w:r>
      <w:proofErr w:type="spellEnd"/>
      <w:r w:rsidR="00A25D5C">
        <w:t xml:space="preserve"> et al. (2018) a jejich výzkum zaměřený na tepelnou pohodu Brna nebo </w:t>
      </w:r>
      <w:proofErr w:type="spellStart"/>
      <w:r>
        <w:t>Konček</w:t>
      </w:r>
      <w:proofErr w:type="spellEnd"/>
      <w:r>
        <w:t xml:space="preserve"> et al. (1979), kteří ve svém díle uvádí změny vlhkosti vzduchu mezi Bratislavou a okolím</w:t>
      </w:r>
      <w:r w:rsidR="00A25D5C">
        <w:t xml:space="preserve"> (</w:t>
      </w:r>
      <w:r>
        <w:t>v centru města je relativní vlhkost vzduchu nižší než v okolí Bratislavy</w:t>
      </w:r>
      <w:r w:rsidR="00A25D5C">
        <w:t>)</w:t>
      </w:r>
      <w:r>
        <w:t xml:space="preserve">.  Nejvyšší rozdíly naměřili přes noc a naopak nejnižší rozdíly byly okolo 14:00 hodiny. K stejným výsledkům dospěl také </w:t>
      </w:r>
      <w:proofErr w:type="spellStart"/>
      <w:r>
        <w:t>Charciarek</w:t>
      </w:r>
      <w:proofErr w:type="spellEnd"/>
      <w:r>
        <w:t xml:space="preserve"> (2</w:t>
      </w:r>
      <w:r w:rsidR="00A25D5C">
        <w:t>003), který </w:t>
      </w:r>
      <w:r>
        <w:t xml:space="preserve">realizovat svůj výzkum v </w:t>
      </w:r>
      <w:proofErr w:type="spellStart"/>
      <w:r w:rsidRPr="006C2374">
        <w:t>Łódź</w:t>
      </w:r>
      <w:r w:rsidR="0003416E">
        <w:t>i</w:t>
      </w:r>
      <w:proofErr w:type="spellEnd"/>
      <w:r w:rsidR="0003416E">
        <w:t xml:space="preserve"> nebo </w:t>
      </w:r>
      <w:r>
        <w:t xml:space="preserve">také </w:t>
      </w:r>
      <w:proofErr w:type="spellStart"/>
      <w:r>
        <w:t>Unkašević</w:t>
      </w:r>
      <w:proofErr w:type="spellEnd"/>
      <w:r>
        <w:t xml:space="preserve"> et al. (2001) a jeho výsledky práce</w:t>
      </w:r>
      <w:r w:rsidR="00A25D5C">
        <w:t xml:space="preserve"> z měření v Bělehradu a okolí. </w:t>
      </w:r>
      <w:r>
        <w:t>Podobné výzkumy se samozřejmě realizovaly také mimo evrop</w:t>
      </w:r>
      <w:r w:rsidR="00BF4AF7">
        <w:t>ská města – Peking (</w:t>
      </w:r>
      <w:proofErr w:type="spellStart"/>
      <w:r w:rsidR="00BF4AF7">
        <w:t>Liu</w:t>
      </w:r>
      <w:proofErr w:type="spellEnd"/>
      <w:r w:rsidR="00BF4AF7">
        <w:t> et al., </w:t>
      </w:r>
      <w:r>
        <w:t>2009), Vancouver (</w:t>
      </w:r>
      <w:proofErr w:type="spellStart"/>
      <w:r>
        <w:t>Richards</w:t>
      </w:r>
      <w:proofErr w:type="spellEnd"/>
      <w:r>
        <w:t>, 2005).</w:t>
      </w:r>
    </w:p>
    <w:p w:rsidR="000D1204" w:rsidRDefault="000D1204" w:rsidP="000D1204">
      <w:r>
        <w:tab/>
        <w:t xml:space="preserve">Specifická vlhkost vzduchu </w:t>
      </w:r>
      <w:r w:rsidR="005815EC">
        <w:t>v</w:t>
      </w:r>
      <w:r>
        <w:t xml:space="preserve"> městské z</w:t>
      </w:r>
      <w:r w:rsidR="0003416E">
        <w:t xml:space="preserve">ástavbě závisí na řadě faktorů </w:t>
      </w:r>
      <w:r>
        <w:t>například: množství nepropustných povrchů, hustotě zástavby, hustotě d</w:t>
      </w:r>
      <w:r w:rsidR="0003416E">
        <w:t>opravy, vytápění domů a bytů či </w:t>
      </w:r>
      <w:r>
        <w:t>množství a druhu průmyslových podniků. Hlavní fak</w:t>
      </w:r>
      <w:r w:rsidR="0003416E">
        <w:t>tory, které ovlivňují časovou a </w:t>
      </w:r>
      <w:r>
        <w:t>prostorovou rozdílnost vlhkosti vzduchu, jsou konden</w:t>
      </w:r>
      <w:r w:rsidR="0003416E">
        <w:t>zace, advekce a výpar (</w:t>
      </w:r>
      <w:proofErr w:type="spellStart"/>
      <w:r w:rsidR="0003416E">
        <w:t>Holmer</w:t>
      </w:r>
      <w:proofErr w:type="spellEnd"/>
      <w:r w:rsidR="0003416E">
        <w:t> a </w:t>
      </w:r>
      <w:proofErr w:type="spellStart"/>
      <w:r>
        <w:t>Eliasson</w:t>
      </w:r>
      <w:proofErr w:type="spellEnd"/>
      <w:r>
        <w:t>, 1999). Důležitým faktorem je samotná</w:t>
      </w:r>
      <w:r w:rsidR="0003416E">
        <w:t xml:space="preserve"> poloha města. Dále pokud je ve </w:t>
      </w:r>
      <w:r>
        <w:t>městě velké množství nepropustných povrchů a málo vegetace,</w:t>
      </w:r>
      <w:r w:rsidR="0003416E">
        <w:t xml:space="preserve"> voda nemá možnost se </w:t>
      </w:r>
      <w:r>
        <w:t>vsakovat a následně evapotranspirací uvolňovat do ovzduší. Vyšší teplota vz</w:t>
      </w:r>
      <w:r w:rsidR="0003416E">
        <w:t xml:space="preserve">duchu zvyšuje intenzitu výparu, </w:t>
      </w:r>
      <w:r>
        <w:t xml:space="preserve">ten je ve městech však malý z důvodu malého podílu vegetace. Pozitivní vliv na větší vlhkost vzduchu ve městech by tak měl větší podíl vysazování zeleně či stavby vodní ploch (kašny, </w:t>
      </w:r>
      <w:r w:rsidR="005815EC">
        <w:t>fontány, apod.).</w:t>
      </w:r>
      <w:r>
        <w:t xml:space="preserve"> Velký vliv má také kanalizace. </w:t>
      </w:r>
      <w:r w:rsidR="00455E1F">
        <w:t>Pokud dojde ke srážkám, voda </w:t>
      </w:r>
      <w:r w:rsidR="0003416E">
        <w:t>ve </w:t>
      </w:r>
      <w:r>
        <w:t xml:space="preserve">městech rychle odtéká do kanalizačních systémů, </w:t>
      </w:r>
      <w:r w:rsidR="00455E1F">
        <w:t>čímž nemůže následně docházet k </w:t>
      </w:r>
      <w:r>
        <w:t xml:space="preserve">výparu a vlhkost vzduchu je tak malá.  Vliv mají i cirkulační faktory – </w:t>
      </w:r>
      <w:r w:rsidR="0003416E">
        <w:t>výměna vzduchových hmot, jejich </w:t>
      </w:r>
      <w:r>
        <w:t>termické a vlhkostní vlastnosti (Dobrovoln</w:t>
      </w:r>
      <w:r w:rsidR="00455E1F">
        <w:t>ý, 2012). Díky řadě výzkumů lze </w:t>
      </w:r>
      <w:r>
        <w:t>konstatovat, že oblasti s nižší relativní vlhkostí vzduchu souvisí s maximální hodnotou tepelného ostrova města. Pro oblasti s nižší vlhkostí vzduchu se někdy pou</w:t>
      </w:r>
      <w:r w:rsidR="0003416E">
        <w:t>žívá termín „</w:t>
      </w:r>
      <w:proofErr w:type="spellStart"/>
      <w:r w:rsidR="00455E1F">
        <w:t>urban</w:t>
      </w:r>
      <w:proofErr w:type="spellEnd"/>
      <w:r w:rsidR="00455E1F">
        <w:t> </w:t>
      </w:r>
      <w:r w:rsidR="0003416E" w:rsidRPr="00EE6B65">
        <w:t xml:space="preserve">dry </w:t>
      </w:r>
      <w:proofErr w:type="spellStart"/>
      <w:r w:rsidR="0003416E" w:rsidRPr="00EE6B65">
        <w:t>island</w:t>
      </w:r>
      <w:proofErr w:type="spellEnd"/>
      <w:r w:rsidR="0003416E">
        <w:t xml:space="preserve">“ zkráceně UHI </w:t>
      </w:r>
      <w:r>
        <w:t>(</w:t>
      </w:r>
      <w:proofErr w:type="spellStart"/>
      <w:r>
        <w:t>Wang</w:t>
      </w:r>
      <w:proofErr w:type="spellEnd"/>
      <w:r>
        <w:t xml:space="preserve"> a Gong, 2012). </w:t>
      </w:r>
      <w:proofErr w:type="spellStart"/>
      <w:r>
        <w:t>Lan</w:t>
      </w:r>
      <w:r w:rsidR="00FD1230">
        <w:t>d</w:t>
      </w:r>
      <w:r>
        <w:t>sberg</w:t>
      </w:r>
      <w:proofErr w:type="spellEnd"/>
      <w:r>
        <w:t xml:space="preserve"> (1981) uvádí, že průmě</w:t>
      </w:r>
      <w:r w:rsidR="0003416E">
        <w:t>rná roční vlhkost vzduchu je ve </w:t>
      </w:r>
      <w:r>
        <w:t>městech přibližně o 6 % nižší ne</w:t>
      </w:r>
      <w:r w:rsidR="005815EC">
        <w:t>ž na venkově. Největších rozdílů</w:t>
      </w:r>
      <w:r w:rsidR="00455E1F">
        <w:t xml:space="preserve"> mezi druhy prostředí lze </w:t>
      </w:r>
      <w:r>
        <w:t>pozorovat v letních měsících, oproti tomu n</w:t>
      </w:r>
      <w:r w:rsidR="00455E1F">
        <w:t>ejnižší jsou v zimě a na </w:t>
      </w:r>
      <w:r w:rsidR="0003416E">
        <w:t>podzim</w:t>
      </w:r>
      <w:r w:rsidR="00505F6C">
        <w:t xml:space="preserve"> </w:t>
      </w:r>
      <w:r w:rsidR="00BF4AF7">
        <w:t>(</w:t>
      </w:r>
      <w:proofErr w:type="spellStart"/>
      <w:r w:rsidR="00BF4AF7">
        <w:t>Unkašević</w:t>
      </w:r>
      <w:proofErr w:type="spellEnd"/>
      <w:r w:rsidR="00BF4AF7">
        <w:t> et al., </w:t>
      </w:r>
      <w:r>
        <w:t>2001).</w:t>
      </w:r>
    </w:p>
    <w:p w:rsidR="000D1204" w:rsidRPr="0003416E" w:rsidRDefault="000D1204" w:rsidP="0003416E">
      <w:pPr>
        <w:rPr>
          <w:rStyle w:val="Siln"/>
        </w:rPr>
      </w:pPr>
      <w:r w:rsidRPr="0003416E">
        <w:rPr>
          <w:rStyle w:val="Siln"/>
        </w:rPr>
        <w:t>Oblačnost, sluneční svit</w:t>
      </w:r>
    </w:p>
    <w:p w:rsidR="000D1204" w:rsidRDefault="000D1204" w:rsidP="000D1204">
      <w:r>
        <w:tab/>
        <w:t xml:space="preserve">V městském ovzduší je větší množství kondenzačních jader, větší intenzita konvekce a turbulentní proudění, v důsledku toho je nad urbanizovanou zástavbou také větší výskyt </w:t>
      </w:r>
      <w:r>
        <w:lastRenderedPageBreak/>
        <w:t>oblačnosti ve srovnání s nezastavěným okolím. S tím je spojena také nižší intenzita slunečního svitu, jelikož v městské atmosféře je vyšší množství atmosférick</w:t>
      </w:r>
      <w:r w:rsidR="00455E1F">
        <w:t>ých aerosolů a atmosféra je zde </w:t>
      </w:r>
      <w:r>
        <w:t xml:space="preserve">více znečištěná (Dobrovolný, 2012). Dle </w:t>
      </w:r>
      <w:proofErr w:type="spellStart"/>
      <w:r>
        <w:t>Landsberga</w:t>
      </w:r>
      <w:proofErr w:type="spellEnd"/>
      <w:r>
        <w:t xml:space="preserve"> (1981) je nad urbanizovanou zástavbou větší výskyt oblačnosti až o 10 % oproti okolní krajině, jde zde také větší výskyt mlh</w:t>
      </w:r>
      <w:r>
        <w:br/>
        <w:t>a to až o 100 % v zimě a v létě o 30 %.</w:t>
      </w:r>
    </w:p>
    <w:p w:rsidR="000D1204" w:rsidRDefault="000D1204" w:rsidP="000D1204">
      <w:r>
        <w:tab/>
        <w:t xml:space="preserve">Byla vydaná řada studií. Příkladem je </w:t>
      </w:r>
      <w:proofErr w:type="spellStart"/>
      <w:r>
        <w:t>Romanov</w:t>
      </w:r>
      <w:proofErr w:type="spellEnd"/>
      <w:r>
        <w:t xml:space="preserve"> (1999), který svůj vý</w:t>
      </w:r>
      <w:r w:rsidR="0003416E">
        <w:t>zkum realizoval v letech 1993–</w:t>
      </w:r>
      <w:r>
        <w:t>1996 v oblasti střední Evropy a části Ruska. Využil družicových snímků. Konkrétně v Moskvě zjistil zvýšené množství oblačnosti a to především v jarních měsících a v létě. Dalším</w:t>
      </w:r>
      <w:r w:rsidR="0003416E">
        <w:t>i</w:t>
      </w:r>
      <w:r>
        <w:t xml:space="preserve"> autory </w:t>
      </w:r>
      <w:r w:rsidR="005815EC">
        <w:t>jsou</w:t>
      </w:r>
      <w:r>
        <w:t xml:space="preserve"> Morris et al. (2001) a </w:t>
      </w:r>
      <w:r w:rsidR="005815EC">
        <w:t>jejich</w:t>
      </w:r>
      <w:r>
        <w:t xml:space="preserve"> příklad na městě Melbourne v USA, nebo Jin et al. (2005) s výzkumem v New Yorku a </w:t>
      </w:r>
      <w:proofErr w:type="spellStart"/>
      <w:r>
        <w:t>Hustonu</w:t>
      </w:r>
      <w:proofErr w:type="spellEnd"/>
      <w:r>
        <w:t xml:space="preserve">. Sledovali konkrétně vliv aerosolů na tvorbu oblačnosti a výskyt srážek ve městech. V Evropě </w:t>
      </w:r>
      <w:r w:rsidR="005815EC">
        <w:t xml:space="preserve">uskutečnili výzkum zaměřený na výskyt </w:t>
      </w:r>
      <w:r>
        <w:t xml:space="preserve">oblačnosti a sluneční svit </w:t>
      </w:r>
      <w:proofErr w:type="spellStart"/>
      <w:r>
        <w:t>Konček</w:t>
      </w:r>
      <w:proofErr w:type="spellEnd"/>
      <w:r>
        <w:t xml:space="preserve"> et al. (1979), který se zaměřil na Bratislavu.</w:t>
      </w:r>
    </w:p>
    <w:p w:rsidR="000D1204" w:rsidRPr="009B7C8C" w:rsidRDefault="000D1204" w:rsidP="009B7C8C">
      <w:pPr>
        <w:rPr>
          <w:rStyle w:val="Siln"/>
        </w:rPr>
      </w:pPr>
      <w:r w:rsidRPr="009B7C8C">
        <w:rPr>
          <w:rStyle w:val="Siln"/>
        </w:rPr>
        <w:t>Srážky</w:t>
      </w:r>
    </w:p>
    <w:p w:rsidR="000D1204" w:rsidRDefault="000D1204" w:rsidP="000D1204">
      <w:r>
        <w:tab/>
        <w:t>Určit vliv městské zástavby na režim srážek je velice problematické v porovnání s dalšími meteorologickými jevy, jelikož atmosférické srážky nejsou spojité ani v prostoru ani v čase. Proces srážek v městské zástavbě lze pro představu z</w:t>
      </w:r>
      <w:r w:rsidR="004E5A03">
        <w:t>názornit pomocí schématu (obr. 1</w:t>
      </w:r>
      <w:r>
        <w:t xml:space="preserve">), avšak je nutno brát v úvahu, že se jedná pouze o obecný model. </w:t>
      </w:r>
    </w:p>
    <w:p w:rsidR="000D1204" w:rsidRDefault="000D1204" w:rsidP="000D1204">
      <w:pPr>
        <w:keepNext/>
        <w:jc w:val="center"/>
      </w:pPr>
      <w:r>
        <w:rPr>
          <w:noProof/>
          <w:lang w:eastAsia="cs-CZ" w:bidi="ar-SA"/>
        </w:rPr>
        <w:drawing>
          <wp:inline distT="0" distB="0" distL="0" distR="0">
            <wp:extent cx="3151662" cy="1948763"/>
            <wp:effectExtent l="19050" t="0" r="0" b="0"/>
            <wp:docPr id="19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38427" t="51953" r="33011" b="167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7620" cy="19524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1204" w:rsidRDefault="000D1204" w:rsidP="000D1204">
      <w:pPr>
        <w:pStyle w:val="Titulek"/>
        <w:jc w:val="center"/>
      </w:pPr>
      <w:r>
        <w:rPr>
          <w:caps w:val="0"/>
        </w:rPr>
        <w:t>Obr</w:t>
      </w:r>
      <w:r>
        <w:t xml:space="preserve">. </w:t>
      </w:r>
      <w:r w:rsidR="00814474">
        <w:fldChar w:fldCharType="begin"/>
      </w:r>
      <w:r w:rsidR="00814474">
        <w:instrText xml:space="preserve"> SEQ Obrázek \* ARABIC </w:instrText>
      </w:r>
      <w:r w:rsidR="00814474">
        <w:fldChar w:fldCharType="separate"/>
      </w:r>
      <w:r w:rsidR="00814474">
        <w:rPr>
          <w:noProof/>
        </w:rPr>
        <w:t>1</w:t>
      </w:r>
      <w:r w:rsidR="00814474">
        <w:rPr>
          <w:noProof/>
        </w:rPr>
        <w:fldChar w:fldCharType="end"/>
      </w:r>
      <w:r>
        <w:t xml:space="preserve">: </w:t>
      </w:r>
      <w:r w:rsidRPr="00CE4D71">
        <w:rPr>
          <w:b w:val="0"/>
          <w:caps w:val="0"/>
        </w:rPr>
        <w:t xml:space="preserve">Obecný model režimu srážek v městské zástavbě </w:t>
      </w:r>
      <w:r w:rsidRPr="00CE4D71">
        <w:rPr>
          <w:b w:val="0"/>
          <w:i/>
          <w:caps w:val="0"/>
        </w:rPr>
        <w:t>(</w:t>
      </w:r>
      <w:r>
        <w:rPr>
          <w:b w:val="0"/>
          <w:i/>
          <w:caps w:val="0"/>
        </w:rPr>
        <w:t xml:space="preserve">Zdroj: </w:t>
      </w:r>
      <w:r w:rsidRPr="00CE4D71">
        <w:rPr>
          <w:b w:val="0"/>
          <w:i/>
          <w:caps w:val="0"/>
        </w:rPr>
        <w:t>Dobrovolný,</w:t>
      </w:r>
      <w:r w:rsidRPr="00CE4D71">
        <w:rPr>
          <w:b w:val="0"/>
          <w:i/>
        </w:rPr>
        <w:t xml:space="preserve"> 2012)</w:t>
      </w:r>
    </w:p>
    <w:p w:rsidR="000D1204" w:rsidRDefault="000D1204" w:rsidP="000D1204">
      <w:r>
        <w:t>Nad městskou zástavbou stoupá teplý vzduch, který obsahuje větší množství kondenzačních jader, což má vliv na úhrn a intenzitu srážek, které jsou intenzivnější a silnější. Když se tento teplý vzduch dostane do určité výšky, vítr jej přemístí do závětrných oblastí, kde dojde k ochlazení, kondenzaci s tím spoj</w:t>
      </w:r>
      <w:r w:rsidR="009B7C8C">
        <w:t>enému vypadávání kapek – dešti (Dobrovolný, 2012). Rozdíly </w:t>
      </w:r>
      <w:r>
        <w:t>v oblasti úhrnu srážek mezi městem a okolní krajinou</w:t>
      </w:r>
      <w:r w:rsidR="009B7C8C">
        <w:t xml:space="preserve"> se opět věnovala řada autorů: </w:t>
      </w:r>
      <w:proofErr w:type="spellStart"/>
      <w:r>
        <w:t>Changnon</w:t>
      </w:r>
      <w:proofErr w:type="spellEnd"/>
      <w:r>
        <w:t xml:space="preserve"> (1968) a jeho studie o srážkové anomálii v La Porte v USA, Burian a </w:t>
      </w:r>
      <w:proofErr w:type="spellStart"/>
      <w:r>
        <w:t>Shepherd</w:t>
      </w:r>
      <w:proofErr w:type="spellEnd"/>
      <w:r>
        <w:t xml:space="preserve"> (2005), </w:t>
      </w:r>
      <w:r>
        <w:lastRenderedPageBreak/>
        <w:t xml:space="preserve">kteří se zabývali problematikou v </w:t>
      </w:r>
      <w:proofErr w:type="spellStart"/>
      <w:r>
        <w:t>Hustonu</w:t>
      </w:r>
      <w:proofErr w:type="spellEnd"/>
      <w:r>
        <w:t xml:space="preserve">. </w:t>
      </w:r>
      <w:proofErr w:type="spellStart"/>
      <w:r>
        <w:t>Landsberg</w:t>
      </w:r>
      <w:proofErr w:type="spellEnd"/>
      <w:r>
        <w:t xml:space="preserve"> (1981) uvádí, že v závětrných oblastech měst je úhrn srážek až o 15 % vyšší než v přirozených podmínkách. Za zvýšené úhrny může řada faktorů: termální efekt, mechanický efekt, efekt zneči</w:t>
      </w:r>
      <w:r w:rsidR="009B7C8C">
        <w:t>štění ovzduší</w:t>
      </w:r>
      <w:r>
        <w:t>.</w:t>
      </w:r>
    </w:p>
    <w:p w:rsidR="000D1204" w:rsidRDefault="000D1204" w:rsidP="000D1204">
      <w:r>
        <w:tab/>
        <w:t>Termální efekt je spojen s tepelným ostrovem města, zv</w:t>
      </w:r>
      <w:r w:rsidR="00455E1F">
        <w:t>yšuje intenzitu konvekce (teplý </w:t>
      </w:r>
      <w:r>
        <w:t xml:space="preserve">vzduch stoupá směrem vzhůru nad zástavbu města), následné kondenzaci a tvorbě oblaků, které jsou srážkového typu. V důsledku městské zástavby především v letním období častěji vznikají srážky. </w:t>
      </w:r>
      <w:r w:rsidR="00E91DD8">
        <w:t>Kvůli</w:t>
      </w:r>
      <w:r>
        <w:t xml:space="preserve"> znečištění ovzduší se zvyšuje výskyt konden</w:t>
      </w:r>
      <w:r w:rsidR="00455E1F">
        <w:t>začních jader v prostoru, která </w:t>
      </w:r>
      <w:r>
        <w:t>souvisí s vypadáváním kapek z oblačnosti.</w:t>
      </w:r>
      <w:r w:rsidR="00455E1F">
        <w:t xml:space="preserve"> </w:t>
      </w:r>
      <w:r>
        <w:t>V sou</w:t>
      </w:r>
      <w:r w:rsidR="00DE459A">
        <w:t>vislosti se srážkami je pak </w:t>
      </w:r>
      <w:r w:rsidR="00455E1F">
        <w:t>pro </w:t>
      </w:r>
      <w:r>
        <w:t>města důležité sledovat odtok vody, jelikož odtok srážkové vody po nepropustných površích je odlišný od odtoku po přirozených površích. Nepropustný povrch má vliv na rychlost a výšku odtoku (Dobrovolný, 2012).</w:t>
      </w:r>
    </w:p>
    <w:p w:rsidR="000D1204" w:rsidRPr="009B7C8C" w:rsidRDefault="000D1204" w:rsidP="009B7C8C">
      <w:pPr>
        <w:rPr>
          <w:rStyle w:val="Zvraznn"/>
        </w:rPr>
      </w:pPr>
      <w:r w:rsidRPr="009B7C8C">
        <w:rPr>
          <w:rStyle w:val="Zvraznn"/>
        </w:rPr>
        <w:t>Vítr</w:t>
      </w:r>
    </w:p>
    <w:p w:rsidR="000D1204" w:rsidRPr="000D1204" w:rsidRDefault="009B7C8C" w:rsidP="000D1204">
      <w:pPr>
        <w:rPr>
          <w:highlight w:val="yellow"/>
        </w:rPr>
      </w:pPr>
      <w:r>
        <w:tab/>
      </w:r>
      <w:r w:rsidR="000D1204">
        <w:t>Co se týče rychlosti větru, jeho maximální rychlosti v porovnání s nezastavěnou oblastí dosahují naměřené hodnoty vždy nižších hodnot (průměrná roční rychlost větru 30 % nižší, maximální rychlost větru o 20 % nižší). Celkově je tak ve městech větší četnost bezvětří (</w:t>
      </w:r>
      <w:proofErr w:type="spellStart"/>
      <w:r w:rsidR="000D1204">
        <w:t>Landsberg</w:t>
      </w:r>
      <w:proofErr w:type="spellEnd"/>
      <w:r w:rsidR="000D1204">
        <w:t xml:space="preserve">, 1981). V zastavěném území je větší aerodynamická drsnost. Budovy způsobují větší vliv tření. Ve městech dochází také k formování oblasti s teplejším vzduchem oproti okolí města, kde je vzduch citelně chladnější. Tento proces </w:t>
      </w:r>
      <w:r w:rsidR="007D586F">
        <w:t xml:space="preserve">je </w:t>
      </w:r>
      <w:r w:rsidR="005815EC">
        <w:t xml:space="preserve">opět </w:t>
      </w:r>
      <w:r w:rsidR="007D586F">
        <w:t>možné</w:t>
      </w:r>
      <w:r w:rsidR="000D1204">
        <w:t xml:space="preserve"> z</w:t>
      </w:r>
      <w:r w:rsidR="004E5A03">
        <w:t>názornit pomocí schématu (obr. 2</w:t>
      </w:r>
      <w:r w:rsidR="000D1204">
        <w:t>). Jedná se o samostatnou cirkulační buňku, kdy teplejší vzduch ve městě stoupá do výšky nad budovy (vzduch je lehký, teplý), kde se ochlazuje, díky čemuž zpět klesá (vzduch je těžký studený) v okolí města a vrací se zpět do zast</w:t>
      </w:r>
      <w:r w:rsidR="00455E1F">
        <w:t>avěné oblasti. Takový model lze </w:t>
      </w:r>
      <w:r w:rsidR="000D1204">
        <w:t>přirovnat k tzv. brízové cirkulaci, kdy nad pobřežím je teplejší vzduch, který stoupá vzhůru nad vodní hladinu, kde vzduch chladnější a klesá zpět směrem k pobřeží (Dobrovolný, 2012).</w:t>
      </w:r>
      <w:r w:rsidR="000D1204" w:rsidRPr="00EF7143">
        <w:rPr>
          <w:noProof/>
          <w:lang w:eastAsia="cs-CZ" w:bidi="ar-SA"/>
        </w:rPr>
        <w:t xml:space="preserve"> </w:t>
      </w:r>
    </w:p>
    <w:p w:rsidR="000D1204" w:rsidRDefault="000D1204" w:rsidP="000D1204">
      <w:pPr>
        <w:keepNext/>
        <w:jc w:val="center"/>
      </w:pPr>
      <w:r>
        <w:rPr>
          <w:noProof/>
          <w:lang w:eastAsia="cs-CZ" w:bidi="ar-SA"/>
        </w:rPr>
        <w:drawing>
          <wp:inline distT="0" distB="0" distL="0" distR="0">
            <wp:extent cx="3451468" cy="1878854"/>
            <wp:effectExtent l="76200" t="114300" r="53732" b="102346"/>
            <wp:docPr id="2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21239" t="42099" r="49296" b="29471"/>
                    <a:stretch>
                      <a:fillRect/>
                    </a:stretch>
                  </pic:blipFill>
                  <pic:spPr bwMode="auto">
                    <a:xfrm rot="21384673">
                      <a:off x="0" y="0"/>
                      <a:ext cx="3451468" cy="18788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1204" w:rsidRDefault="000D1204" w:rsidP="000D1204">
      <w:pPr>
        <w:pStyle w:val="Titulek"/>
        <w:jc w:val="center"/>
      </w:pPr>
      <w:r>
        <w:rPr>
          <w:caps w:val="0"/>
        </w:rPr>
        <w:t>Obr</w:t>
      </w:r>
      <w:r>
        <w:t xml:space="preserve">. </w:t>
      </w:r>
      <w:r w:rsidR="00814474">
        <w:fldChar w:fldCharType="begin"/>
      </w:r>
      <w:r w:rsidR="00814474">
        <w:instrText xml:space="preserve"> SEQ Obrázek \* ARABIC </w:instrText>
      </w:r>
      <w:r w:rsidR="00814474">
        <w:fldChar w:fldCharType="separate"/>
      </w:r>
      <w:r w:rsidR="00814474">
        <w:rPr>
          <w:noProof/>
        </w:rPr>
        <w:t>2</w:t>
      </w:r>
      <w:r w:rsidR="00814474">
        <w:rPr>
          <w:noProof/>
        </w:rPr>
        <w:fldChar w:fldCharType="end"/>
      </w:r>
      <w:r>
        <w:t xml:space="preserve">: </w:t>
      </w:r>
      <w:r w:rsidRPr="00CE4D71">
        <w:rPr>
          <w:b w:val="0"/>
          <w:caps w:val="0"/>
        </w:rPr>
        <w:t xml:space="preserve">Schéma cirkulace větru v městské zástavbě </w:t>
      </w:r>
      <w:r w:rsidRPr="00CE4D71">
        <w:rPr>
          <w:b w:val="0"/>
          <w:i/>
          <w:caps w:val="0"/>
        </w:rPr>
        <w:t>(</w:t>
      </w:r>
      <w:r>
        <w:rPr>
          <w:b w:val="0"/>
          <w:i/>
          <w:caps w:val="0"/>
        </w:rPr>
        <w:t xml:space="preserve">Zdroj: </w:t>
      </w:r>
      <w:r w:rsidRPr="00CE4D71">
        <w:rPr>
          <w:b w:val="0"/>
          <w:i/>
          <w:caps w:val="0"/>
        </w:rPr>
        <w:t>Dobrovolný, 2012)</w:t>
      </w:r>
    </w:p>
    <w:p w:rsidR="006E576F" w:rsidRDefault="00605DF9" w:rsidP="006D1D98">
      <w:pPr>
        <w:pStyle w:val="Nadpis2"/>
      </w:pPr>
      <w:bookmarkStart w:id="5" w:name="_Toc70536891"/>
      <w:r>
        <w:lastRenderedPageBreak/>
        <w:t>Tepelný ostrov města</w:t>
      </w:r>
      <w:bookmarkEnd w:id="5"/>
    </w:p>
    <w:p w:rsidR="005339AF" w:rsidRDefault="00D80343" w:rsidP="006D1D98">
      <w:r>
        <w:tab/>
      </w:r>
      <w:r w:rsidR="005339AF">
        <w:t>Pro městskou zástavbu je z hlediska klimatu typický tzv. tepelný ostrov měs</w:t>
      </w:r>
      <w:r w:rsidR="00DE459A">
        <w:t>ta (anglicky </w:t>
      </w:r>
      <w:r w:rsidR="00505F6C">
        <w:t>Urban Heat Isla</w:t>
      </w:r>
      <w:r w:rsidR="004E5A03">
        <w:t>nd, zkráceně</w:t>
      </w:r>
      <w:r w:rsidR="005339AF">
        <w:t xml:space="preserve"> UHI).</w:t>
      </w:r>
      <w:r w:rsidR="0032004D">
        <w:t xml:space="preserve"> Česká literatura definuje tepelný ostrov města jako: </w:t>
      </w:r>
      <w:r w:rsidR="003812BD">
        <w:rPr>
          <w:i/>
        </w:rPr>
        <w:t>„Oblast </w:t>
      </w:r>
      <w:r w:rsidR="0032004D" w:rsidRPr="00993633">
        <w:rPr>
          <w:i/>
        </w:rPr>
        <w:t>zvýšené teploty vzduchu v mezní a přízemní</w:t>
      </w:r>
      <w:r w:rsidR="003812BD">
        <w:rPr>
          <w:i/>
        </w:rPr>
        <w:t xml:space="preserve"> vrstvě atmosféry nad městem či </w:t>
      </w:r>
      <w:r w:rsidR="0032004D" w:rsidRPr="00993633">
        <w:rPr>
          <w:i/>
        </w:rPr>
        <w:t>průmyslovou aglomerací ve srovnání s venkovským okolím.“</w:t>
      </w:r>
      <w:r w:rsidR="003812BD">
        <w:t xml:space="preserve"> (Sobíšek, 1993). V Americe pak </w:t>
      </w:r>
      <w:r w:rsidR="0032004D">
        <w:t>meteorologický slovník uvádí, že se jedná o oblast rela</w:t>
      </w:r>
      <w:r w:rsidR="003812BD">
        <w:t>tivně zvýšené teploty vzduchu a </w:t>
      </w:r>
      <w:r w:rsidR="0032004D">
        <w:t>povrchu vymezenou uzavřenými izotermami spojenou s antr</w:t>
      </w:r>
      <w:r w:rsidR="00DE459A">
        <w:t>opogenními vlivy obcí (</w:t>
      </w:r>
      <w:proofErr w:type="spellStart"/>
      <w:r w:rsidR="00DE459A">
        <w:t>American</w:t>
      </w:r>
      <w:proofErr w:type="spellEnd"/>
      <w:r w:rsidR="00DE459A">
        <w:t> </w:t>
      </w:r>
      <w:proofErr w:type="spellStart"/>
      <w:r w:rsidR="0032004D">
        <w:t>Meteorological</w:t>
      </w:r>
      <w:proofErr w:type="spellEnd"/>
      <w:r w:rsidR="0032004D">
        <w:t xml:space="preserve"> Society, 2020).</w:t>
      </w:r>
      <w:r w:rsidR="005339AF">
        <w:t xml:space="preserve"> Řadou výz</w:t>
      </w:r>
      <w:r w:rsidR="00DE459A">
        <w:t>kumů je prokázáno, že teplota v </w:t>
      </w:r>
      <w:r w:rsidR="00D7746E">
        <w:t>urbanizovaném území</w:t>
      </w:r>
      <w:r w:rsidR="00104E0E">
        <w:t xml:space="preserve"> je </w:t>
      </w:r>
      <w:r w:rsidR="005339AF">
        <w:t>výrazně vyšší oproti okolní krajině, kterou pokrývá různorodá vegetace.</w:t>
      </w:r>
      <w:r w:rsidR="003812BD">
        <w:t xml:space="preserve"> Např. </w:t>
      </w:r>
      <w:proofErr w:type="spellStart"/>
      <w:r w:rsidR="003812BD">
        <w:t>Klysik</w:t>
      </w:r>
      <w:proofErr w:type="spellEnd"/>
      <w:r w:rsidR="003812BD">
        <w:t> a </w:t>
      </w:r>
      <w:proofErr w:type="spellStart"/>
      <w:r w:rsidR="00CA04E9">
        <w:t>Fortuniak</w:t>
      </w:r>
      <w:proofErr w:type="spellEnd"/>
      <w:r w:rsidR="00CA04E9">
        <w:t xml:space="preserve"> (1999) zjistili, že v 80 % nocí jsou v centrech měst teploty vzduchu o 2–4 °C vyšší v p</w:t>
      </w:r>
      <w:r w:rsidR="0032004D">
        <w:t>orovnání s </w:t>
      </w:r>
      <w:r w:rsidR="00CA04E9">
        <w:t>venkovem.</w:t>
      </w:r>
      <w:r w:rsidR="005339AF">
        <w:t xml:space="preserve"> Tyto teplotn</w:t>
      </w:r>
      <w:r w:rsidR="00DE459A">
        <w:t>í poměry souvisí s prostředím v </w:t>
      </w:r>
      <w:r w:rsidR="005339AF">
        <w:t xml:space="preserve">městské </w:t>
      </w:r>
      <w:r w:rsidR="00D7746E">
        <w:t>části, jako</w:t>
      </w:r>
      <w:r w:rsidR="001B31CE">
        <w:t xml:space="preserve"> je druh aktivního povrchu v </w:t>
      </w:r>
      <w:r w:rsidR="00D7746E">
        <w:t>porovnání</w:t>
      </w:r>
      <w:r w:rsidR="00104E0E">
        <w:t xml:space="preserve"> s </w:t>
      </w:r>
      <w:r w:rsidR="001B31CE">
        <w:t xml:space="preserve">volnou krajinou. </w:t>
      </w:r>
      <w:r w:rsidR="001B31CE" w:rsidRPr="004E0AA4">
        <w:rPr>
          <w:i/>
        </w:rPr>
        <w:t>„Zvětšení plochy aktivních povrchů a převaha vertikálně orientovaných povrchů vedou ke zvětšování množství pohlceného krátkovlnného záření a k jeho četným odrazům. Uzavřené prostory mezi budovami o</w:t>
      </w:r>
      <w:r w:rsidR="0032004D">
        <w:rPr>
          <w:i/>
        </w:rPr>
        <w:t>mezují dlouhovlnné vyzařování a </w:t>
      </w:r>
      <w:r w:rsidR="001B31CE" w:rsidRPr="004E0AA4">
        <w:rPr>
          <w:i/>
        </w:rPr>
        <w:t xml:space="preserve">především v </w:t>
      </w:r>
      <w:r w:rsidR="00104E0E" w:rsidRPr="004E0AA4">
        <w:rPr>
          <w:i/>
        </w:rPr>
        <w:t> </w:t>
      </w:r>
      <w:r w:rsidR="00AE1FA3">
        <w:rPr>
          <w:i/>
        </w:rPr>
        <w:t>n</w:t>
      </w:r>
      <w:r w:rsidR="001B31CE" w:rsidRPr="004E0AA4">
        <w:rPr>
          <w:i/>
        </w:rPr>
        <w:t>očních hodinách snižují ztráty tepla.“</w:t>
      </w:r>
      <w:r w:rsidR="003812BD">
        <w:t xml:space="preserve"> (Dobrovolný, </w:t>
      </w:r>
      <w:r>
        <w:t>2012). Městská zástavba nemá vliv pouze na teplotu, jsou ovlivněn</w:t>
      </w:r>
      <w:r w:rsidR="004E5A03">
        <w:t>y i další meteorologické prvky např.</w:t>
      </w:r>
      <w:r>
        <w:t xml:space="preserve"> </w:t>
      </w:r>
      <w:r w:rsidR="00C37657">
        <w:t xml:space="preserve">vlhkost nebo </w:t>
      </w:r>
      <w:r w:rsidR="002312FB">
        <w:t xml:space="preserve">vítr. </w:t>
      </w:r>
      <w:r w:rsidR="004E5A03">
        <w:t>Vítr</w:t>
      </w:r>
      <w:r w:rsidR="002312FB">
        <w:t xml:space="preserve"> má v </w:t>
      </w:r>
      <w:r>
        <w:t xml:space="preserve">důsledku zástavby sníženou rychlost, což potlačuje efekt ochlazování procesem konvekce. </w:t>
      </w:r>
      <w:r w:rsidR="002312FB">
        <w:t>Ve </w:t>
      </w:r>
      <w:r w:rsidR="00043E63">
        <w:t>městech najdeme množství materiálů, které mají rozdílné tepelné vlastnosti aktivních povrchů</w:t>
      </w:r>
      <w:r w:rsidR="007E3B01">
        <w:t>. Každý materiál má určitou tepelnou kapacitu</w:t>
      </w:r>
      <w:r w:rsidR="00C37657">
        <w:t xml:space="preserve">, některé </w:t>
      </w:r>
      <w:r w:rsidR="002312FB">
        <w:t>materiály pohlcují teplo více a </w:t>
      </w:r>
      <w:r w:rsidR="00C37657">
        <w:t>jiné naopak méně.</w:t>
      </w:r>
      <w:r w:rsidR="003812BD">
        <w:t xml:space="preserve"> U materiálů dochází k </w:t>
      </w:r>
      <w:r w:rsidR="007E3B01">
        <w:t>pohlcování tepla v období pozitivní energetické bilance a naopak k jeho uvolňování v období negativní energetické bilance.</w:t>
      </w:r>
      <w:r w:rsidR="00104E0E">
        <w:t xml:space="preserve"> Ve </w:t>
      </w:r>
      <w:r w:rsidR="007100EA">
        <w:t>městech najdeme řadu povrchů, které jsou nepropustné</w:t>
      </w:r>
      <w:r w:rsidR="00BA764C">
        <w:t>,</w:t>
      </w:r>
      <w:r w:rsidR="003812BD">
        <w:t xml:space="preserve"> což </w:t>
      </w:r>
      <w:r w:rsidR="007100EA">
        <w:t>snižuje evap</w:t>
      </w:r>
      <w:r w:rsidR="009E350B">
        <w:t>otranspiraci, čímž </w:t>
      </w:r>
      <w:r w:rsidR="002312FB">
        <w:t>se snižuje i </w:t>
      </w:r>
      <w:r w:rsidR="007100EA">
        <w:t xml:space="preserve">latentní tok tepla. </w:t>
      </w:r>
      <w:r w:rsidR="00BA764C">
        <w:t xml:space="preserve"> Tepelný ostrov města vzniká</w:t>
      </w:r>
      <w:r w:rsidR="004E5A03">
        <w:t xml:space="preserve"> také v důsledku nízkého albeda</w:t>
      </w:r>
      <w:r w:rsidR="00BA764C">
        <w:t xml:space="preserve"> zastavených ploch, znečištění atmosféry a v neposlední řa</w:t>
      </w:r>
      <w:r w:rsidR="00104E0E">
        <w:t>dě produkce odpadního tepla (ta </w:t>
      </w:r>
      <w:r w:rsidR="00BA764C">
        <w:t>není primárním důsledkem, a</w:t>
      </w:r>
      <w:r w:rsidR="00D7746E">
        <w:t>le na specifické teplotní poměry má určitý vliv).</w:t>
      </w:r>
    </w:p>
    <w:p w:rsidR="00D404FA" w:rsidRDefault="00CF1B4B" w:rsidP="006D1D98">
      <w:r>
        <w:tab/>
        <w:t xml:space="preserve">Zjednodušené schéma </w:t>
      </w:r>
      <w:r w:rsidR="007D586F">
        <w:t>je možné</w:t>
      </w:r>
      <w:r>
        <w:t xml:space="preserve"> </w:t>
      </w:r>
      <w:r w:rsidR="007D586F">
        <w:t xml:space="preserve">si </w:t>
      </w:r>
      <w:r>
        <w:t>představit jako koncentricky uspořádané izoter</w:t>
      </w:r>
      <w:r w:rsidR="002312FB">
        <w:t>my s </w:t>
      </w:r>
      <w:r>
        <w:t>maximem teploty v centru města, od kterého docház</w:t>
      </w:r>
      <w:r w:rsidR="00D404FA">
        <w:t xml:space="preserve">í k postupnému poklesu </w:t>
      </w:r>
      <w:r w:rsidR="00104E0E">
        <w:br/>
      </w:r>
      <w:r w:rsidR="00D404FA">
        <w:t>teploty – znázorněno poklesem izotermy. Pro představu lz</w:t>
      </w:r>
      <w:r w:rsidR="004E5A03">
        <w:t>e schéma zakreslit jako v obr. 3</w:t>
      </w:r>
      <w:r w:rsidR="00D404FA">
        <w:t>.</w:t>
      </w:r>
    </w:p>
    <w:p w:rsidR="00CE4D71" w:rsidRDefault="00D404FA" w:rsidP="00CE4D71">
      <w:pPr>
        <w:keepNext/>
        <w:jc w:val="center"/>
      </w:pPr>
      <w:r>
        <w:rPr>
          <w:noProof/>
          <w:lang w:eastAsia="cs-CZ" w:bidi="ar-SA"/>
        </w:rPr>
        <w:lastRenderedPageBreak/>
        <w:drawing>
          <wp:inline distT="0" distB="0" distL="0" distR="0">
            <wp:extent cx="4731080" cy="2190844"/>
            <wp:effectExtent l="1905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23195" t="36328" r="16807" b="14399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736326" cy="21932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04FA" w:rsidRPr="00CE4D71" w:rsidRDefault="00CE4D71" w:rsidP="00CE4D71">
      <w:pPr>
        <w:pStyle w:val="Titulek"/>
        <w:jc w:val="center"/>
        <w:rPr>
          <w:b w:val="0"/>
        </w:rPr>
      </w:pPr>
      <w:r>
        <w:rPr>
          <w:caps w:val="0"/>
        </w:rPr>
        <w:t xml:space="preserve">Obr. </w:t>
      </w:r>
      <w:r w:rsidR="00814474">
        <w:fldChar w:fldCharType="begin"/>
      </w:r>
      <w:r w:rsidR="00814474">
        <w:instrText xml:space="preserve"> SEQ Obrázek \* ARABIC </w:instrText>
      </w:r>
      <w:r w:rsidR="00814474">
        <w:fldChar w:fldCharType="separate"/>
      </w:r>
      <w:r w:rsidR="00814474">
        <w:rPr>
          <w:noProof/>
        </w:rPr>
        <w:t>3</w:t>
      </w:r>
      <w:r w:rsidR="00814474">
        <w:rPr>
          <w:noProof/>
        </w:rPr>
        <w:fldChar w:fldCharType="end"/>
      </w:r>
      <w:r>
        <w:t xml:space="preserve">: </w:t>
      </w:r>
      <w:r w:rsidRPr="00CE4D71">
        <w:rPr>
          <w:b w:val="0"/>
        </w:rPr>
        <w:t>Z</w:t>
      </w:r>
      <w:r w:rsidRPr="00CE4D71">
        <w:rPr>
          <w:b w:val="0"/>
          <w:caps w:val="0"/>
        </w:rPr>
        <w:t>jednodušené schéma pro</w:t>
      </w:r>
      <w:r>
        <w:rPr>
          <w:b w:val="0"/>
          <w:caps w:val="0"/>
        </w:rPr>
        <w:t xml:space="preserve"> tepelný ostrov města </w:t>
      </w:r>
      <w:r w:rsidRPr="00CE4D71">
        <w:rPr>
          <w:b w:val="0"/>
          <w:i/>
          <w:caps w:val="0"/>
        </w:rPr>
        <w:t>(</w:t>
      </w:r>
      <w:r>
        <w:rPr>
          <w:b w:val="0"/>
          <w:i/>
          <w:caps w:val="0"/>
        </w:rPr>
        <w:t xml:space="preserve">Zdroj: </w:t>
      </w:r>
      <w:r w:rsidRPr="00CE4D71">
        <w:rPr>
          <w:b w:val="0"/>
          <w:i/>
          <w:caps w:val="0"/>
        </w:rPr>
        <w:t>Dobrovolný, 20</w:t>
      </w:r>
      <w:r w:rsidRPr="00CE4D71">
        <w:rPr>
          <w:b w:val="0"/>
          <w:i/>
        </w:rPr>
        <w:t>12)</w:t>
      </w:r>
    </w:p>
    <w:p w:rsidR="00CF1B4B" w:rsidRDefault="00CF1B4B" w:rsidP="006D1D98">
      <w:r>
        <w:t>Reálně se jedná o složitý systém, který zahrnuje časovou i prostorovou proměnlivost teplotních poměrů. Z hlediska prostorové proměnlivosti záleží na char</w:t>
      </w:r>
      <w:r w:rsidR="00104E0E">
        <w:t>akteru zástavby (zda se jedná o </w:t>
      </w:r>
      <w:r>
        <w:t xml:space="preserve">průmyslovou, obytnou, obchodní či </w:t>
      </w:r>
      <w:r w:rsidR="00605DF9">
        <w:t xml:space="preserve">jinou zónu) dále na </w:t>
      </w:r>
      <w:r>
        <w:t>podíl</w:t>
      </w:r>
      <w:r w:rsidR="00605DF9">
        <w:t>u</w:t>
      </w:r>
      <w:r>
        <w:t xml:space="preserve"> zelené plochy </w:t>
      </w:r>
      <w:r w:rsidR="00605DF9">
        <w:t xml:space="preserve">nebo vodní plochy. </w:t>
      </w:r>
      <w:r w:rsidR="0032004D">
        <w:t>Tyto faktory shrnují tzv. místní klimatické zóny (Stewart a Oke 2012). Časová </w:t>
      </w:r>
      <w:r w:rsidR="00605DF9">
        <w:t>proměnlivost souvisí s denním a ročním chodem a tak</w:t>
      </w:r>
      <w:r w:rsidR="00200CBE">
        <w:t>é s meteorologickými podmínkami</w:t>
      </w:r>
      <w:r w:rsidR="00480AC9">
        <w:t xml:space="preserve"> (Dobrovolný, 2012)</w:t>
      </w:r>
      <w:r w:rsidR="00834384">
        <w:t>.</w:t>
      </w:r>
    </w:p>
    <w:p w:rsidR="00605DF9" w:rsidRDefault="00605DF9" w:rsidP="006D1D98">
      <w:r>
        <w:tab/>
        <w:t>Oke (1987) rozlišuje dva typy tepelného ostrova města a to po</w:t>
      </w:r>
      <w:r w:rsidR="001C7341">
        <w:t>dle mechanismu jakým </w:t>
      </w:r>
      <w:r w:rsidR="00B90A13">
        <w:t>se formuje</w:t>
      </w:r>
      <w:r>
        <w:t xml:space="preserve"> prostředí</w:t>
      </w:r>
      <w:r w:rsidR="00B90A13">
        <w:t>,</w:t>
      </w:r>
      <w:r>
        <w:t xml:space="preserve"> ve kterém jej lze identifikovat a podle technik měření.</w:t>
      </w:r>
    </w:p>
    <w:p w:rsidR="00605DF9" w:rsidRDefault="00605DF9" w:rsidP="00605DF9">
      <w:pPr>
        <w:pStyle w:val="Odstavecseseznamem"/>
        <w:numPr>
          <w:ilvl w:val="0"/>
          <w:numId w:val="12"/>
        </w:numPr>
      </w:pPr>
      <w:r>
        <w:t>Atmosférický tepelný ostrov (</w:t>
      </w:r>
      <w:proofErr w:type="spellStart"/>
      <w:r>
        <w:t>At</w:t>
      </w:r>
      <w:r w:rsidR="000D1204">
        <w:t>mostpheric</w:t>
      </w:r>
      <w:proofErr w:type="spellEnd"/>
      <w:r w:rsidR="000D1204">
        <w:t xml:space="preserve"> Urban Heat Island – </w:t>
      </w:r>
      <w:r>
        <w:t>UHI)</w:t>
      </w:r>
    </w:p>
    <w:p w:rsidR="00605DF9" w:rsidRDefault="00605DF9" w:rsidP="00605DF9">
      <w:pPr>
        <w:pStyle w:val="Odstavecseseznamem"/>
        <w:numPr>
          <w:ilvl w:val="0"/>
          <w:numId w:val="12"/>
        </w:numPr>
      </w:pPr>
      <w:r>
        <w:t>Povrchový/pozemní tepelný ostrov (</w:t>
      </w:r>
      <w:proofErr w:type="spellStart"/>
      <w:r>
        <w:t>Surface</w:t>
      </w:r>
      <w:proofErr w:type="spellEnd"/>
      <w:r>
        <w:t xml:space="preserve"> Urban Heat Island – SUHI)</w:t>
      </w:r>
    </w:p>
    <w:p w:rsidR="00447A22" w:rsidRDefault="00CE493C" w:rsidP="00447A22">
      <w:r>
        <w:tab/>
      </w:r>
      <w:r w:rsidR="000D1204">
        <w:t>UHI</w:t>
      </w:r>
      <w:r w:rsidR="00447A22">
        <w:t xml:space="preserve"> rozeznáme pomocí měření teploty vzduchu na standardních meteorologických stanicích, dále za pomoci účelových měření ve speciální síti stanic nebo za pomoci</w:t>
      </w:r>
      <w:r w:rsidR="00C37657">
        <w:t xml:space="preserve"> tzv.</w:t>
      </w:r>
      <w:r w:rsidR="00DE459A">
        <w:t> měřících </w:t>
      </w:r>
      <w:r w:rsidR="00C37657">
        <w:t xml:space="preserve">jízd. Tento typ </w:t>
      </w:r>
      <w:r w:rsidR="00447A22">
        <w:t xml:space="preserve">tepelného ostrova města </w:t>
      </w:r>
      <w:r w:rsidR="007D586F">
        <w:t xml:space="preserve">se </w:t>
      </w:r>
      <w:r w:rsidR="00447A22">
        <w:t xml:space="preserve">dále </w:t>
      </w:r>
      <w:r w:rsidR="007D586F">
        <w:t>dělí</w:t>
      </w:r>
      <w:r w:rsidR="00447A22">
        <w:t xml:space="preserve"> </w:t>
      </w:r>
      <w:proofErr w:type="gramStart"/>
      <w:r w:rsidR="00447A22">
        <w:t>na</w:t>
      </w:r>
      <w:proofErr w:type="gramEnd"/>
      <w:r>
        <w:t>:</w:t>
      </w:r>
    </w:p>
    <w:p w:rsidR="00CE493C" w:rsidRDefault="00CE493C" w:rsidP="004E0AA4">
      <w:pPr>
        <w:pStyle w:val="Odstavecseseznamem"/>
        <w:numPr>
          <w:ilvl w:val="0"/>
          <w:numId w:val="39"/>
        </w:numPr>
      </w:pPr>
      <w:r>
        <w:t>Tepelný ostrov mezní vrstvy atmosféry (</w:t>
      </w:r>
      <w:proofErr w:type="spellStart"/>
      <w:r>
        <w:t>boundary</w:t>
      </w:r>
      <w:proofErr w:type="spellEnd"/>
      <w:r>
        <w:t xml:space="preserve"> </w:t>
      </w:r>
      <w:proofErr w:type="spellStart"/>
      <w:r>
        <w:t>layer</w:t>
      </w:r>
      <w:proofErr w:type="spellEnd"/>
      <w:r>
        <w:t xml:space="preserve"> UHI)</w:t>
      </w:r>
    </w:p>
    <w:p w:rsidR="00CE493C" w:rsidRDefault="00CE493C" w:rsidP="004E0AA4">
      <w:pPr>
        <w:pStyle w:val="Odstavecseseznamem"/>
        <w:numPr>
          <w:ilvl w:val="0"/>
          <w:numId w:val="39"/>
        </w:numPr>
      </w:pPr>
      <w:r>
        <w:t>Tepelný ostrov ve vrstvě městského zápoje (</w:t>
      </w:r>
      <w:proofErr w:type="spellStart"/>
      <w:r>
        <w:t>canopy</w:t>
      </w:r>
      <w:proofErr w:type="spellEnd"/>
      <w:r>
        <w:t xml:space="preserve"> </w:t>
      </w:r>
      <w:proofErr w:type="spellStart"/>
      <w:r>
        <w:t>layer</w:t>
      </w:r>
      <w:proofErr w:type="spellEnd"/>
      <w:r>
        <w:t xml:space="preserve"> UHI</w:t>
      </w:r>
      <w:r w:rsidR="004E5A03">
        <w:t>)</w:t>
      </w:r>
    </w:p>
    <w:p w:rsidR="00CE493C" w:rsidRDefault="00CE493C" w:rsidP="00CE493C">
      <w:r>
        <w:tab/>
        <w:t xml:space="preserve">SUHI vyjadřuje teplotu přirozených ale i umělých </w:t>
      </w:r>
      <w:r w:rsidR="00B90A13">
        <w:t>povrchů, nikoliv teplotu vzduchu</w:t>
      </w:r>
      <w:r w:rsidR="00104E0E">
        <w:t xml:space="preserve"> jak </w:t>
      </w:r>
      <w:r>
        <w:t xml:space="preserve">je tomu u </w:t>
      </w:r>
      <w:r w:rsidR="000D1204">
        <w:t>UHI</w:t>
      </w:r>
      <w:r w:rsidR="004E5A03">
        <w:t xml:space="preserve">. </w:t>
      </w:r>
      <w:r w:rsidR="004E5A03" w:rsidRPr="004E0AA4">
        <w:rPr>
          <w:i/>
        </w:rPr>
        <w:t>„J</w:t>
      </w:r>
      <w:r w:rsidRPr="004E0AA4">
        <w:rPr>
          <w:i/>
        </w:rPr>
        <w:t>e definován jako kladná teplot</w:t>
      </w:r>
      <w:r w:rsidR="00104E0E" w:rsidRPr="004E0AA4">
        <w:rPr>
          <w:i/>
        </w:rPr>
        <w:t>ní anomálie aktivních povrchů v </w:t>
      </w:r>
      <w:r w:rsidRPr="004E0AA4">
        <w:rPr>
          <w:i/>
        </w:rPr>
        <w:t>prostoru městské zástavby vůči přirozeným povrchům venkovské krajin</w:t>
      </w:r>
      <w:r w:rsidR="00104E0E" w:rsidRPr="004E0AA4">
        <w:rPr>
          <w:i/>
        </w:rPr>
        <w:t>y.“</w:t>
      </w:r>
      <w:r w:rsidR="00104E0E">
        <w:t xml:space="preserve"> (Dobrovolný, </w:t>
      </w:r>
      <w:r>
        <w:t>2012)</w:t>
      </w:r>
      <w:r w:rsidR="00200CBE">
        <w:t>.</w:t>
      </w:r>
    </w:p>
    <w:p w:rsidR="007F4A83" w:rsidRDefault="007F4A83" w:rsidP="00CE493C">
      <w:r>
        <w:tab/>
        <w:t xml:space="preserve">Přízemní i mezní vrstvu atmosféry ovlivňují teploty aktivních povrchů. Oba druhy tepelného ostrova města mají svá specifika, maxima i minima. </w:t>
      </w:r>
      <w:r w:rsidR="000D1204">
        <w:t>UHI</w:t>
      </w:r>
      <w:r>
        <w:t xml:space="preserve"> dosahuje vysokých hodnot po západu slunce, naopak nízkých hodnot dosahuje v ranních hodinách a během dne. </w:t>
      </w:r>
      <w:r w:rsidR="009E350B">
        <w:br/>
      </w:r>
      <w:r>
        <w:lastRenderedPageBreak/>
        <w:t>Je to způsobeno oteplováním přízemní vrstvy atmosfér</w:t>
      </w:r>
      <w:r w:rsidR="004E5A03">
        <w:t>y díky umělým povrchům. Maximum </w:t>
      </w:r>
      <w:r w:rsidR="000D1204">
        <w:t>UHI</w:t>
      </w:r>
      <w:r>
        <w:t xml:space="preserve"> závisí na řadě faktorů, zpravidla ale nastává při východu </w:t>
      </w:r>
      <w:r w:rsidR="009E350B">
        <w:t>slunce při radiačním počasí. Ve </w:t>
      </w:r>
      <w:r>
        <w:t xml:space="preserve">srovnání s </w:t>
      </w:r>
      <w:r w:rsidR="000D1204">
        <w:t>UHI</w:t>
      </w:r>
      <w:r>
        <w:t>, maximální hodnoty u SUHI naměříme v de</w:t>
      </w:r>
      <w:r w:rsidR="009E350B">
        <w:t>nních hodinách během léta a </w:t>
      </w:r>
      <w:r>
        <w:t>dokonce existuje i během noci.</w:t>
      </w:r>
      <w:r w:rsidR="00DC7413">
        <w:t xml:space="preserve"> Intenzita tep</w:t>
      </w:r>
      <w:r w:rsidR="00E91DD8">
        <w:t>el</w:t>
      </w:r>
      <w:r w:rsidR="00DC7413">
        <w:t xml:space="preserve">ného </w:t>
      </w:r>
      <w:r w:rsidR="009E350B">
        <w:t>ostrova města se vyjadřuje jako </w:t>
      </w:r>
      <w:r w:rsidR="00DC7413">
        <w:t>maximální rozdíl mezi teplotou v městské zástavbě a teplo</w:t>
      </w:r>
      <w:r w:rsidR="00E91DD8">
        <w:t xml:space="preserve">tou v okolní krajině a </w:t>
      </w:r>
      <w:r w:rsidR="00DC7413">
        <w:t>závisí především na velikosti města (</w:t>
      </w:r>
      <w:r w:rsidR="00641E83">
        <w:t>hustotě zástavby, intenzitě a charakteru lidských aktivit). V </w:t>
      </w:r>
      <w:r w:rsidR="00DC7413">
        <w:t>konkrétních případech mají vliv například vnitřní struktu</w:t>
      </w:r>
      <w:r w:rsidR="00200CBE">
        <w:t xml:space="preserve">ra města či geografické faktory </w:t>
      </w:r>
      <w:r w:rsidR="00B90A13">
        <w:t>(Dobrovolný, 2012)</w:t>
      </w:r>
      <w:r w:rsidR="00200CBE">
        <w:t>.</w:t>
      </w:r>
    </w:p>
    <w:p w:rsidR="007D7859" w:rsidRDefault="00C00667" w:rsidP="00C00667">
      <w:pPr>
        <w:pStyle w:val="Nadpis2"/>
      </w:pPr>
      <w:bookmarkStart w:id="6" w:name="_Toc70536892"/>
      <w:r>
        <w:t>Tepelný ostrov města ve výuce na ZŠ a SŠ</w:t>
      </w:r>
      <w:bookmarkEnd w:id="6"/>
    </w:p>
    <w:p w:rsidR="00C00667" w:rsidRDefault="00C00667" w:rsidP="007D7859">
      <w:r>
        <w:tab/>
        <w:t xml:space="preserve">Pomyslným východiskem současného školního vzdělávání je zákon č. 561/2004 Sb. </w:t>
      </w:r>
      <w:r w:rsidRPr="00874662">
        <w:rPr>
          <w:i/>
        </w:rPr>
        <w:t>„O předškolním, základním, středním, vyšším odborném a jiném vzdělávání“</w:t>
      </w:r>
      <w:r>
        <w:t xml:space="preserve"> (MŠMT ČR, 2017). Zákon je sestaven z dvaceti částí, definuje důležité pojmy, cíle, povinnosti i práva týkajících se nejen žáků, učitelů nebo školních zařízení. První část zákonu uvádí zásady a cíle vzdělávání</w:t>
      </w:r>
      <w:r w:rsidR="003A1285">
        <w:t>, které by měl jedinec během studia získat</w:t>
      </w:r>
      <w:r>
        <w:t>.</w:t>
      </w:r>
      <w:r w:rsidR="003A1285">
        <w:t xml:space="preserve"> Jeden z cílů, </w:t>
      </w:r>
      <w:r w:rsidR="00DB14D8" w:rsidRPr="00DB14D8">
        <w:t xml:space="preserve">do kterého </w:t>
      </w:r>
      <w:r w:rsidR="007D586F">
        <w:t>je možné</w:t>
      </w:r>
      <w:r w:rsidR="00DB14D8" w:rsidRPr="00DB14D8">
        <w:t xml:space="preserve"> zahrnovat problematiku</w:t>
      </w:r>
      <w:r w:rsidR="00DB14D8">
        <w:t xml:space="preserve"> </w:t>
      </w:r>
      <w:r w:rsidR="003A1285">
        <w:t>tepelného ostrova</w:t>
      </w:r>
      <w:r w:rsidR="007D586F">
        <w:t>,</w:t>
      </w:r>
      <w:r w:rsidR="003A1285">
        <w:t xml:space="preserve"> je zde definován jako: </w:t>
      </w:r>
      <w:r w:rsidR="003A1285">
        <w:rPr>
          <w:i/>
        </w:rPr>
        <w:t>„Získání a </w:t>
      </w:r>
      <w:r w:rsidR="004E0AA4">
        <w:rPr>
          <w:i/>
        </w:rPr>
        <w:t>uplatňování znalostí o </w:t>
      </w:r>
      <w:r w:rsidR="003A1285" w:rsidRPr="005451C1">
        <w:rPr>
          <w:i/>
        </w:rPr>
        <w:t>životním prostředí a jeho ochraně vycházející ze zásad trvale udržitelného rozvoje a o bezpečnosti a ochraně zdraví.“</w:t>
      </w:r>
      <w:r w:rsidR="003A1285">
        <w:t xml:space="preserve"> (MŠMT ČR, 2017).</w:t>
      </w:r>
    </w:p>
    <w:p w:rsidR="003D2C57" w:rsidRDefault="003D2C57" w:rsidP="003D2C57">
      <w:r>
        <w:tab/>
      </w:r>
      <w:r w:rsidR="00DB14D8">
        <w:t>Jedním ze stěžejních dokumentů</w:t>
      </w:r>
      <w:r>
        <w:t xml:space="preserve"> v českém školství je tzv. Bílá </w:t>
      </w:r>
      <w:r w:rsidR="00BE7E22">
        <w:t>kniha neboli</w:t>
      </w:r>
      <w:r>
        <w:t xml:space="preserve"> Národní program rozvoje vzdělávání ve školství, jenž byl schválen 7. února 2001. Popisuje cíle a prostředky v oblasti vzdělávání. Podporuje výchovu o ochraně životního prostředí během středoškolského vzdělávání. Na Bílou knihu dále navazují tzv. rámcové a školní vzdělávací programy, jelikož se jedná o relativně obecný dokument (Kulichová, 2004).</w:t>
      </w:r>
    </w:p>
    <w:p w:rsidR="00F32AC6" w:rsidRDefault="00DB14D8" w:rsidP="00577FB7">
      <w:r>
        <w:tab/>
      </w:r>
      <w:r w:rsidR="00577FB7">
        <w:t xml:space="preserve">Po reformě vzdělávacího systému (roku 2005) se změnila struktura školských dokumentů. Striktní osnovy a jednotné sady učebnic nahradil dvouúrovňový systém </w:t>
      </w:r>
      <w:proofErr w:type="spellStart"/>
      <w:r w:rsidR="00577FB7">
        <w:t>kurikulárních</w:t>
      </w:r>
      <w:proofErr w:type="spellEnd"/>
      <w:r w:rsidR="00577FB7">
        <w:t xml:space="preserve"> dokumentů (rám</w:t>
      </w:r>
      <w:r w:rsidR="004E0AA4">
        <w:t xml:space="preserve">cové vzdělávací programy neboli </w:t>
      </w:r>
      <w:r w:rsidR="00577FB7">
        <w:t>RV</w:t>
      </w:r>
      <w:r w:rsidR="004E0AA4">
        <w:t>P a školní vzdělávací programy zkráceně</w:t>
      </w:r>
      <w:r w:rsidR="00577FB7">
        <w:t xml:space="preserve"> ŠVP). Všechny RVP jsou veřejně přístupné pro pedagogickou i nepedagogickou veřejnost a mohou být inovovány dle potřeb společnosti (Kulichová, 2004). Rámcový vzdělávací program pro základní vzdělávání (dále RVP ZV)</w:t>
      </w:r>
      <w:r w:rsidR="00F32AC6">
        <w:t xml:space="preserve"> a rámcový vzdělávací</w:t>
      </w:r>
      <w:r w:rsidR="009E350B">
        <w:t xml:space="preserve"> program pro gymnázia (dále RVP </w:t>
      </w:r>
      <w:r w:rsidR="00F32AC6">
        <w:t>GG), vymezují</w:t>
      </w:r>
      <w:r w:rsidR="00577FB7">
        <w:t xml:space="preserve"> nezbytné povinnosti základního</w:t>
      </w:r>
      <w:r w:rsidR="004E0AA4">
        <w:t xml:space="preserve"> a </w:t>
      </w:r>
      <w:r w:rsidR="00F32AC6">
        <w:t>gymnaziálního</w:t>
      </w:r>
      <w:r w:rsidR="00577FB7">
        <w:t xml:space="preserve"> vzdělávání žáků a klíčové kompetence, ke kterým by žáci měli dospět. </w:t>
      </w:r>
      <w:r w:rsidR="005815EC">
        <w:t>V obou </w:t>
      </w:r>
      <w:r w:rsidR="00F32AC6">
        <w:t>dokumentech</w:t>
      </w:r>
      <w:r w:rsidR="005815EC">
        <w:t xml:space="preserve"> je</w:t>
      </w:r>
      <w:r w:rsidR="00577FB7">
        <w:t xml:space="preserve"> popsán vzdělávací obsah pomocí výstupů a učiva (</w:t>
      </w:r>
      <w:r w:rsidR="000C1DBA">
        <w:t>Jeřábek</w:t>
      </w:r>
      <w:r w:rsidR="002B5D4F">
        <w:t> et </w:t>
      </w:r>
      <w:r w:rsidR="00F37B65">
        <w:t>al.</w:t>
      </w:r>
      <w:r w:rsidR="002B5D4F">
        <w:t>, </w:t>
      </w:r>
      <w:r w:rsidR="00577FB7">
        <w:t>2005).</w:t>
      </w:r>
      <w:r w:rsidR="00F32AC6">
        <w:t xml:space="preserve"> </w:t>
      </w:r>
      <w:r w:rsidR="004E0AA4">
        <w:t>RVP ZV i </w:t>
      </w:r>
      <w:r w:rsidR="00F32AC6">
        <w:t xml:space="preserve">RVP GG </w:t>
      </w:r>
      <w:r w:rsidR="005815EC">
        <w:t>jsem</w:t>
      </w:r>
      <w:r w:rsidR="009E350B">
        <w:t xml:space="preserve"> po</w:t>
      </w:r>
      <w:r w:rsidR="005815EC">
        <w:t>drobně prostudovala</w:t>
      </w:r>
      <w:r w:rsidR="009E350B">
        <w:t xml:space="preserve"> a </w:t>
      </w:r>
      <w:r w:rsidR="005815EC">
        <w:t>zjišťovala jsem</w:t>
      </w:r>
      <w:r w:rsidR="00DE459A">
        <w:t>, jestli </w:t>
      </w:r>
      <w:r w:rsidR="002B5D4F">
        <w:t>a </w:t>
      </w:r>
      <w:r w:rsidR="00577FB7">
        <w:t>jakou formou žáky seznamuje s problematikou tepelného ostrova města.</w:t>
      </w:r>
    </w:p>
    <w:p w:rsidR="00587C7C" w:rsidRDefault="00587C7C" w:rsidP="00DB14D8">
      <w:pPr>
        <w:pStyle w:val="Nadpis3"/>
      </w:pPr>
      <w:bookmarkStart w:id="7" w:name="_Toc70536893"/>
      <w:r>
        <w:lastRenderedPageBreak/>
        <w:t>RVP ZV</w:t>
      </w:r>
      <w:bookmarkEnd w:id="7"/>
    </w:p>
    <w:p w:rsidR="00577FB7" w:rsidRDefault="00F32AC6" w:rsidP="00577FB7">
      <w:r>
        <w:tab/>
      </w:r>
      <w:r w:rsidR="00577FB7">
        <w:t xml:space="preserve">RVP ZV je sestaven z </w:t>
      </w:r>
      <w:r w:rsidR="00826EA5">
        <w:t>deseti</w:t>
      </w:r>
      <w:r w:rsidR="00577FB7">
        <w:t xml:space="preserve"> vzdělávacích oblastí. Téma problematiky tepelného ostrova města se v daných kapi</w:t>
      </w:r>
      <w:r w:rsidR="00352B63">
        <w:t xml:space="preserve">tolách vyskytuje pouze nepřímo. </w:t>
      </w:r>
      <w:r w:rsidR="00577FB7">
        <w:t xml:space="preserve">Lze ho snadno zakomponovat do několika předmětů, kde se učivo dotýká termínů týkajících se </w:t>
      </w:r>
      <w:r w:rsidR="003E21D8">
        <w:t>tepelného ostrova města nebo klimatické změny, životního prostředí aj</w:t>
      </w:r>
      <w:r w:rsidR="00577FB7">
        <w:t xml:space="preserve">. Příležitost pro zařazení učiva </w:t>
      </w:r>
      <w:r>
        <w:t>o tepelném ostrově města</w:t>
      </w:r>
      <w:r w:rsidR="00577FB7">
        <w:t xml:space="preserve"> nabízí vzdělávací oblast: </w:t>
      </w:r>
      <w:r w:rsidR="00DE459A">
        <w:t>„</w:t>
      </w:r>
      <w:r w:rsidR="00577FB7" w:rsidRPr="00D42492">
        <w:rPr>
          <w:i/>
        </w:rPr>
        <w:t>Člověk</w:t>
      </w:r>
      <w:r w:rsidR="00577FB7">
        <w:rPr>
          <w:i/>
        </w:rPr>
        <w:t> a </w:t>
      </w:r>
      <w:r w:rsidR="00577FB7" w:rsidRPr="00D42492">
        <w:rPr>
          <w:i/>
        </w:rPr>
        <w:t>jeho svět, Člověk a příroda</w:t>
      </w:r>
      <w:r w:rsidR="00DE459A">
        <w:rPr>
          <w:i/>
        </w:rPr>
        <w:t>“</w:t>
      </w:r>
      <w:r w:rsidR="00577FB7">
        <w:t xml:space="preserve">. </w:t>
      </w:r>
      <w:r w:rsidR="00577FB7" w:rsidRPr="00D42492">
        <w:t>Žáci by díky těmto kapitolám měli poroz</w:t>
      </w:r>
      <w:r w:rsidR="00577FB7">
        <w:t>umět vztahu mezi přírodou a lidskou činností. Jsou jim podávány poznatky o přírodních zdrojích, vlivech lidské činnosti na životním prostředí dále následcích, které ovlivňují místní i globální ekosystémy či </w:t>
      </w:r>
      <w:r w:rsidR="00577FB7" w:rsidRPr="0076282C">
        <w:t>o</w:t>
      </w:r>
      <w:r w:rsidR="00577FB7">
        <w:t> </w:t>
      </w:r>
      <w:r w:rsidR="00577FB7" w:rsidRPr="0076282C">
        <w:t>ochraně</w:t>
      </w:r>
      <w:r w:rsidR="00577FB7">
        <w:t xml:space="preserve"> životního prostředí. </w:t>
      </w:r>
      <w:r w:rsidR="00577FB7" w:rsidRPr="00D42492">
        <w:t xml:space="preserve">Vzdělávací oblast Člověk a příroda </w:t>
      </w:r>
      <w:r w:rsidR="003E21D8">
        <w:t>je dále rozdělena na</w:t>
      </w:r>
      <w:r w:rsidR="00CB6F71">
        <w:t xml:space="preserve"> čtyři obory:</w:t>
      </w:r>
      <w:r w:rsidR="00577FB7">
        <w:t xml:space="preserve"> Fyzika, Chemie, Přírodopis a Zeměpis (</w:t>
      </w:r>
      <w:r w:rsidR="000C1DBA">
        <w:t>Jeřábek</w:t>
      </w:r>
      <w:r w:rsidR="00577FB7">
        <w:t xml:space="preserve"> </w:t>
      </w:r>
      <w:r w:rsidR="00F37B65">
        <w:t>et al.</w:t>
      </w:r>
      <w:r w:rsidR="00577FB7">
        <w:t xml:space="preserve">, 2005). Do RVP ZV jsou zařazena také tzv. průřezová témata. </w:t>
      </w:r>
      <w:r w:rsidR="003812BD">
        <w:t>Tepelný ostrov </w:t>
      </w:r>
      <w:r>
        <w:t>města</w:t>
      </w:r>
      <w:r w:rsidR="00577FB7">
        <w:t xml:space="preserve"> </w:t>
      </w:r>
      <w:r w:rsidR="003E21D8">
        <w:t>je možno</w:t>
      </w:r>
      <w:r>
        <w:t xml:space="preserve"> zařadit do</w:t>
      </w:r>
      <w:r w:rsidR="009E350B">
        <w:t> </w:t>
      </w:r>
      <w:r>
        <w:t>environmentální výchovy, která</w:t>
      </w:r>
      <w:r w:rsidR="00577FB7">
        <w:t xml:space="preserve"> </w:t>
      </w:r>
      <w:r>
        <w:t xml:space="preserve">je </w:t>
      </w:r>
      <w:r w:rsidR="00577FB7">
        <w:t xml:space="preserve">zde </w:t>
      </w:r>
      <w:r w:rsidR="003E21D8">
        <w:t>uvedena</w:t>
      </w:r>
      <w:r w:rsidR="00577FB7">
        <w:t xml:space="preserve"> díky Metodickému pokynu MŠMT. Environmentální výchova slouží jako prostředek k preventivní ochraně životního prostředí (</w:t>
      </w:r>
      <w:proofErr w:type="spellStart"/>
      <w:r w:rsidR="00577FB7">
        <w:t>Duží</w:t>
      </w:r>
      <w:proofErr w:type="spellEnd"/>
      <w:r w:rsidR="00577FB7">
        <w:t>, 2012).</w:t>
      </w:r>
    </w:p>
    <w:p w:rsidR="00577FB7" w:rsidRDefault="00577FB7" w:rsidP="00577FB7">
      <w:r>
        <w:tab/>
        <w:t>Následný výčet očekávaných výstupů, které se svou tematikou přibližují k problematice klimatické změny, jsou citovány z RVP VZ (</w:t>
      </w:r>
      <w:r w:rsidR="000C1DBA">
        <w:t>Jeřábek</w:t>
      </w:r>
      <w:r w:rsidR="00C75DE6">
        <w:t xml:space="preserve"> et al</w:t>
      </w:r>
      <w:r>
        <w:t>., 2005).</w:t>
      </w:r>
    </w:p>
    <w:p w:rsidR="004D0A16" w:rsidRDefault="004D0A16" w:rsidP="004D0A16">
      <w:pPr>
        <w:rPr>
          <w:b/>
        </w:rPr>
      </w:pPr>
      <w:r w:rsidRPr="00906CF7">
        <w:rPr>
          <w:b/>
        </w:rPr>
        <w:t>Výčet očekávaných výstupů z kapitoly Člověk a jeho svět:</w:t>
      </w:r>
    </w:p>
    <w:p w:rsidR="006455BA" w:rsidRPr="00212CBF" w:rsidRDefault="00726CAC" w:rsidP="00B078AB">
      <w:pPr>
        <w:ind w:left="709"/>
        <w:rPr>
          <w:i/>
        </w:rPr>
      </w:pPr>
      <w:r w:rsidRPr="00212CBF">
        <w:rPr>
          <w:i/>
        </w:rPr>
        <w:t>„</w:t>
      </w:r>
      <w:r w:rsidR="006455BA" w:rsidRPr="00212CBF">
        <w:rPr>
          <w:i/>
        </w:rPr>
        <w:t>Žák rozliší přírodní a umělé prvky v okolní krajině</w:t>
      </w:r>
      <w:r w:rsidR="003812BD">
        <w:rPr>
          <w:i/>
        </w:rPr>
        <w:t xml:space="preserve"> a vyjádří různými způsoby její </w:t>
      </w:r>
      <w:r w:rsidR="006455BA" w:rsidRPr="00212CBF">
        <w:rPr>
          <w:i/>
        </w:rPr>
        <w:t>estetické hodnoty a rozmanitost.“</w:t>
      </w:r>
    </w:p>
    <w:p w:rsidR="006455BA" w:rsidRPr="00212CBF" w:rsidRDefault="006455BA" w:rsidP="00B078AB">
      <w:pPr>
        <w:ind w:left="709"/>
        <w:rPr>
          <w:i/>
        </w:rPr>
      </w:pPr>
      <w:r w:rsidRPr="00212CBF">
        <w:rPr>
          <w:i/>
        </w:rPr>
        <w:t>„Žák poukáže v nejbližším společenském a přírodním prostředí na změny a některé problémy a navrhne možnosti zlepšení životního prostředí obce (města).“</w:t>
      </w:r>
    </w:p>
    <w:p w:rsidR="006455BA" w:rsidRPr="00212CBF" w:rsidRDefault="00BE3EFB" w:rsidP="00B078AB">
      <w:pPr>
        <w:ind w:left="709"/>
        <w:rPr>
          <w:i/>
        </w:rPr>
      </w:pPr>
      <w:r w:rsidRPr="00212CBF">
        <w:rPr>
          <w:i/>
        </w:rPr>
        <w:t xml:space="preserve">„Žák </w:t>
      </w:r>
      <w:r w:rsidR="006455BA" w:rsidRPr="00212CBF">
        <w:rPr>
          <w:i/>
        </w:rPr>
        <w:t>objevuje a zjišťuje propojenost prvků živé a neživé přírody, princip rovnováhy přírody a nachází souvislosti mezi konečným vzhl</w:t>
      </w:r>
      <w:r w:rsidRPr="00212CBF">
        <w:rPr>
          <w:i/>
        </w:rPr>
        <w:t>edem přírody a činností člověka.“</w:t>
      </w:r>
    </w:p>
    <w:p w:rsidR="006455BA" w:rsidRDefault="00BE3EFB" w:rsidP="00B078AB">
      <w:pPr>
        <w:ind w:left="709"/>
      </w:pPr>
      <w:r w:rsidRPr="00212CBF">
        <w:rPr>
          <w:i/>
        </w:rPr>
        <w:t xml:space="preserve">„Žák </w:t>
      </w:r>
      <w:r w:rsidR="006455BA" w:rsidRPr="00212CBF">
        <w:rPr>
          <w:i/>
        </w:rPr>
        <w:t>zhodnotí některé konkrétní činnosti člověka v přír</w:t>
      </w:r>
      <w:r w:rsidR="009E350B">
        <w:rPr>
          <w:i/>
        </w:rPr>
        <w:t>odě a rozlišuje aktivity, které </w:t>
      </w:r>
      <w:r w:rsidR="006455BA" w:rsidRPr="00212CBF">
        <w:rPr>
          <w:i/>
        </w:rPr>
        <w:t>mohou prostředí i zdraví člo</w:t>
      </w:r>
      <w:r w:rsidRPr="00212CBF">
        <w:rPr>
          <w:i/>
        </w:rPr>
        <w:t>věka podporovat nebo poškozovat.“</w:t>
      </w:r>
    </w:p>
    <w:p w:rsidR="00BE3EFB" w:rsidRPr="00906CF7" w:rsidRDefault="00BE3EFB" w:rsidP="00BE3EFB">
      <w:pPr>
        <w:rPr>
          <w:b/>
        </w:rPr>
      </w:pPr>
      <w:r w:rsidRPr="00906CF7">
        <w:rPr>
          <w:b/>
        </w:rPr>
        <w:t xml:space="preserve">Výčet očekávaných výstupů z kapitoly Člověk a </w:t>
      </w:r>
      <w:r>
        <w:rPr>
          <w:b/>
        </w:rPr>
        <w:t>příroda</w:t>
      </w:r>
      <w:r w:rsidRPr="00906CF7">
        <w:rPr>
          <w:b/>
        </w:rPr>
        <w:t>:</w:t>
      </w:r>
    </w:p>
    <w:p w:rsidR="00BE3EFB" w:rsidRPr="00212CBF" w:rsidRDefault="00BE3EFB" w:rsidP="00212CBF">
      <w:pPr>
        <w:pStyle w:val="Odstavecseseznamem"/>
        <w:numPr>
          <w:ilvl w:val="0"/>
          <w:numId w:val="16"/>
        </w:numPr>
        <w:rPr>
          <w:rStyle w:val="Siln"/>
        </w:rPr>
      </w:pPr>
      <w:r w:rsidRPr="00212CBF">
        <w:rPr>
          <w:rStyle w:val="Siln"/>
        </w:rPr>
        <w:t>Fyzika:</w:t>
      </w:r>
    </w:p>
    <w:p w:rsidR="00AB591A" w:rsidRPr="00212CBF" w:rsidRDefault="00212CBF" w:rsidP="00B078AB">
      <w:pPr>
        <w:ind w:left="709"/>
        <w:rPr>
          <w:i/>
        </w:rPr>
      </w:pPr>
      <w:r w:rsidRPr="00212CBF">
        <w:rPr>
          <w:i/>
        </w:rPr>
        <w:t xml:space="preserve">„Žák </w:t>
      </w:r>
      <w:r w:rsidR="00AB591A" w:rsidRPr="00212CBF">
        <w:rPr>
          <w:i/>
        </w:rPr>
        <w:t xml:space="preserve">určí v jednoduchých případech teplo přijaté </w:t>
      </w:r>
      <w:r w:rsidRPr="00212CBF">
        <w:rPr>
          <w:i/>
        </w:rPr>
        <w:t>či odevzdané tělesem.“</w:t>
      </w:r>
    </w:p>
    <w:p w:rsidR="00AB591A" w:rsidRPr="00212CBF" w:rsidRDefault="00212CBF" w:rsidP="00B078AB">
      <w:pPr>
        <w:ind w:left="709"/>
        <w:rPr>
          <w:i/>
        </w:rPr>
      </w:pPr>
      <w:r w:rsidRPr="00212CBF">
        <w:rPr>
          <w:i/>
        </w:rPr>
        <w:lastRenderedPageBreak/>
        <w:t xml:space="preserve">„Žák </w:t>
      </w:r>
      <w:r w:rsidR="00AB591A" w:rsidRPr="00212CBF">
        <w:rPr>
          <w:i/>
        </w:rPr>
        <w:t>zhodnotí výhody a nevýhody využívání různých energetických zdrojů z hled</w:t>
      </w:r>
      <w:r w:rsidRPr="00212CBF">
        <w:rPr>
          <w:i/>
        </w:rPr>
        <w:t>iska vlivu na životní prostředí.“</w:t>
      </w:r>
    </w:p>
    <w:p w:rsidR="00AB591A" w:rsidRPr="00212CBF" w:rsidRDefault="0016703E" w:rsidP="00212CBF">
      <w:pPr>
        <w:pStyle w:val="Odstavecseseznamem"/>
        <w:numPr>
          <w:ilvl w:val="0"/>
          <w:numId w:val="16"/>
        </w:numPr>
        <w:rPr>
          <w:rStyle w:val="Siln"/>
        </w:rPr>
      </w:pPr>
      <w:r w:rsidRPr="00212CBF">
        <w:rPr>
          <w:rStyle w:val="Siln"/>
        </w:rPr>
        <w:t>Přírodopis</w:t>
      </w:r>
    </w:p>
    <w:p w:rsidR="0016703E" w:rsidRPr="00212CBF" w:rsidRDefault="00212CBF" w:rsidP="00B078AB">
      <w:pPr>
        <w:ind w:left="709"/>
        <w:rPr>
          <w:i/>
        </w:rPr>
      </w:pPr>
      <w:r w:rsidRPr="00212CBF">
        <w:rPr>
          <w:i/>
        </w:rPr>
        <w:t xml:space="preserve">„Žák </w:t>
      </w:r>
      <w:r w:rsidR="004358A7" w:rsidRPr="00212CBF">
        <w:rPr>
          <w:i/>
        </w:rPr>
        <w:t>uvede význam vlivu podnebí a počasí na rozvo</w:t>
      </w:r>
      <w:r w:rsidR="009E350B">
        <w:rPr>
          <w:i/>
        </w:rPr>
        <w:t>j různých ekosystémů a </w:t>
      </w:r>
      <w:r w:rsidR="004358A7" w:rsidRPr="00212CBF">
        <w:rPr>
          <w:i/>
        </w:rPr>
        <w:t>charakterizuje mimořádné události způsobené výkyvy počasí a dalšími přírodními jevy, jejich doprovodné jevy a možné dopady i ochranu před nimi</w:t>
      </w:r>
      <w:r w:rsidRPr="00212CBF">
        <w:rPr>
          <w:i/>
        </w:rPr>
        <w:t>.“</w:t>
      </w:r>
    </w:p>
    <w:p w:rsidR="004358A7" w:rsidRPr="00212CBF" w:rsidRDefault="00212CBF" w:rsidP="00B078AB">
      <w:pPr>
        <w:ind w:left="709"/>
        <w:rPr>
          <w:i/>
        </w:rPr>
      </w:pPr>
      <w:r w:rsidRPr="00212CBF">
        <w:rPr>
          <w:i/>
        </w:rPr>
        <w:t xml:space="preserve">„Žák </w:t>
      </w:r>
      <w:r w:rsidR="004358A7" w:rsidRPr="00212CBF">
        <w:rPr>
          <w:i/>
        </w:rPr>
        <w:t>uvede příklady kladných i záporných vlivů člověka na životní prostředí a příklad</w:t>
      </w:r>
      <w:r w:rsidRPr="00212CBF">
        <w:rPr>
          <w:i/>
        </w:rPr>
        <w:t>y narušení rovnováhy ekosystému.“</w:t>
      </w:r>
    </w:p>
    <w:p w:rsidR="004358A7" w:rsidRPr="00212CBF" w:rsidRDefault="004358A7" w:rsidP="00212CBF">
      <w:pPr>
        <w:pStyle w:val="Odstavecseseznamem"/>
        <w:numPr>
          <w:ilvl w:val="0"/>
          <w:numId w:val="16"/>
        </w:numPr>
        <w:rPr>
          <w:rStyle w:val="Siln"/>
        </w:rPr>
      </w:pPr>
      <w:r w:rsidRPr="00212CBF">
        <w:rPr>
          <w:rStyle w:val="Siln"/>
        </w:rPr>
        <w:t>Zeměpis</w:t>
      </w:r>
    </w:p>
    <w:p w:rsidR="003D2C57" w:rsidRPr="00212CBF" w:rsidRDefault="00AD6947" w:rsidP="00B078AB">
      <w:pPr>
        <w:ind w:left="709"/>
        <w:rPr>
          <w:i/>
        </w:rPr>
      </w:pPr>
      <w:r w:rsidRPr="00212CBF">
        <w:rPr>
          <w:i/>
        </w:rPr>
        <w:t xml:space="preserve"> </w:t>
      </w:r>
      <w:r w:rsidR="00212CBF" w:rsidRPr="00212CBF">
        <w:rPr>
          <w:i/>
        </w:rPr>
        <w:t xml:space="preserve">„Žák </w:t>
      </w:r>
      <w:r w:rsidR="00E843B9" w:rsidRPr="00212CBF">
        <w:rPr>
          <w:i/>
        </w:rPr>
        <w:t>posoudí, jak přírodní podmínky souvisejí s funkcí lidského sídla, pojmenuje obecné základní geo</w:t>
      </w:r>
      <w:r w:rsidR="00212CBF" w:rsidRPr="00212CBF">
        <w:rPr>
          <w:i/>
        </w:rPr>
        <w:t>grafické znaky sídel.“</w:t>
      </w:r>
    </w:p>
    <w:p w:rsidR="00E843B9" w:rsidRPr="00212CBF" w:rsidRDefault="00212CBF" w:rsidP="00B078AB">
      <w:pPr>
        <w:ind w:left="709"/>
        <w:rPr>
          <w:i/>
        </w:rPr>
      </w:pPr>
      <w:r w:rsidRPr="00212CBF">
        <w:rPr>
          <w:i/>
        </w:rPr>
        <w:t xml:space="preserve">„Žák </w:t>
      </w:r>
      <w:r w:rsidR="00E843B9" w:rsidRPr="00212CBF">
        <w:rPr>
          <w:i/>
        </w:rPr>
        <w:t>porovnává různé krajiny jako součást pevninské čás</w:t>
      </w:r>
      <w:r w:rsidR="003812BD">
        <w:rPr>
          <w:i/>
        </w:rPr>
        <w:t>ti krajinné sféry, rozlišuje </w:t>
      </w:r>
      <w:r w:rsidR="009E350B">
        <w:rPr>
          <w:i/>
        </w:rPr>
        <w:t>na </w:t>
      </w:r>
      <w:r w:rsidR="00E843B9" w:rsidRPr="00212CBF">
        <w:rPr>
          <w:i/>
        </w:rPr>
        <w:t>konkrétních příkladech s</w:t>
      </w:r>
      <w:r w:rsidRPr="00212CBF">
        <w:rPr>
          <w:i/>
        </w:rPr>
        <w:t>pecifické znaky a funkce krajin.“</w:t>
      </w:r>
    </w:p>
    <w:p w:rsidR="00AD6947" w:rsidRDefault="00212CBF" w:rsidP="00AD6947">
      <w:pPr>
        <w:ind w:left="709"/>
        <w:rPr>
          <w:i/>
        </w:rPr>
      </w:pPr>
      <w:r w:rsidRPr="00212CBF">
        <w:rPr>
          <w:i/>
        </w:rPr>
        <w:t xml:space="preserve">„Žák </w:t>
      </w:r>
      <w:r w:rsidR="00FB0A5A" w:rsidRPr="00212CBF">
        <w:rPr>
          <w:i/>
        </w:rPr>
        <w:t>uvádí na vybraných příkladech závažné</w:t>
      </w:r>
      <w:r w:rsidR="009E350B">
        <w:rPr>
          <w:i/>
        </w:rPr>
        <w:t xml:space="preserve"> důsledky a rizika přírodních a </w:t>
      </w:r>
      <w:r w:rsidR="00FB0A5A" w:rsidRPr="00212CBF">
        <w:rPr>
          <w:i/>
        </w:rPr>
        <w:t>společens</w:t>
      </w:r>
      <w:r w:rsidRPr="00212CBF">
        <w:rPr>
          <w:i/>
        </w:rPr>
        <w:t>kých vlivů na životní prostředí.“</w:t>
      </w:r>
      <w:r w:rsidR="00AD6947" w:rsidRPr="00AD6947">
        <w:rPr>
          <w:i/>
        </w:rPr>
        <w:t xml:space="preserve"> </w:t>
      </w:r>
    </w:p>
    <w:p w:rsidR="00AD6947" w:rsidRPr="00212CBF" w:rsidRDefault="00AD6947" w:rsidP="00AD6947">
      <w:pPr>
        <w:ind w:left="709"/>
        <w:rPr>
          <w:i/>
        </w:rPr>
      </w:pPr>
      <w:r w:rsidRPr="00212CBF">
        <w:rPr>
          <w:i/>
        </w:rPr>
        <w:t>„Žák přiměřeně hodnotí geografické objekty, jevy a p</w:t>
      </w:r>
      <w:r w:rsidR="0088374F">
        <w:rPr>
          <w:i/>
        </w:rPr>
        <w:t xml:space="preserve">rocesy v krajinné sféře, jejich </w:t>
      </w:r>
      <w:r w:rsidRPr="00212CBF">
        <w:rPr>
          <w:i/>
        </w:rPr>
        <w:t>určité pravidelnosti, zákonitosti a odlišnosti, jejich vzájemnou souvislost a podmíněnost, rozeznává hranice (bariéry) mezi podstatnými prostorovými složkami v krajině.“</w:t>
      </w:r>
    </w:p>
    <w:p w:rsidR="00641E83" w:rsidRDefault="00641E83">
      <w:pPr>
        <w:spacing w:line="276" w:lineRule="auto"/>
        <w:rPr>
          <w:b/>
          <w:spacing w:val="5"/>
          <w:sz w:val="28"/>
          <w:szCs w:val="24"/>
        </w:rPr>
      </w:pPr>
      <w:r>
        <w:br w:type="page"/>
      </w:r>
    </w:p>
    <w:p w:rsidR="00E843B9" w:rsidRDefault="00A66EA8" w:rsidP="00DB14D8">
      <w:pPr>
        <w:pStyle w:val="Nadpis3"/>
      </w:pPr>
      <w:bookmarkStart w:id="8" w:name="_Toc70536894"/>
      <w:r>
        <w:lastRenderedPageBreak/>
        <w:t>RVP GG</w:t>
      </w:r>
      <w:bookmarkEnd w:id="8"/>
    </w:p>
    <w:p w:rsidR="00A66EA8" w:rsidRDefault="00826EA5" w:rsidP="00A66EA8">
      <w:r>
        <w:tab/>
        <w:t xml:space="preserve">RVP GG je svojí strukturou velmi podobný RVP ZV. </w:t>
      </w:r>
      <w:r w:rsidR="00E73CC0">
        <w:t>V porovnání s</w:t>
      </w:r>
      <w:r>
        <w:t xml:space="preserve"> RVP ZV </w:t>
      </w:r>
      <w:r w:rsidR="00F0487C">
        <w:t>je RVP GG rozdělen na</w:t>
      </w:r>
      <w:r>
        <w:t xml:space="preserve"> celkem osm vzdělávacích oblastí</w:t>
      </w:r>
      <w:r w:rsidR="00DE459A">
        <w:t xml:space="preserve"> (o dvě</w:t>
      </w:r>
      <w:r w:rsidR="00E73CC0">
        <w:t xml:space="preserve"> vzdělávací oblast</w:t>
      </w:r>
      <w:r w:rsidR="00F0487C">
        <w:t>i</w:t>
      </w:r>
      <w:r w:rsidR="00E73CC0">
        <w:t xml:space="preserve"> méně – </w:t>
      </w:r>
      <w:r w:rsidR="00DE459A">
        <w:t>„</w:t>
      </w:r>
      <w:r w:rsidR="00E73CC0" w:rsidRPr="008868FE">
        <w:rPr>
          <w:i/>
        </w:rPr>
        <w:t>Člověk a jeho svět</w:t>
      </w:r>
      <w:r w:rsidR="00E73CC0">
        <w:t xml:space="preserve">, </w:t>
      </w:r>
      <w:r w:rsidR="00E73CC0" w:rsidRPr="008868FE">
        <w:rPr>
          <w:i/>
        </w:rPr>
        <w:t>Doplňující vzdělávací oblasti</w:t>
      </w:r>
      <w:r w:rsidR="00DE459A">
        <w:rPr>
          <w:i/>
        </w:rPr>
        <w:t>“</w:t>
      </w:r>
      <w:r w:rsidR="00E73CC0">
        <w:t>)</w:t>
      </w:r>
      <w:r>
        <w:t>. St</w:t>
      </w:r>
      <w:r w:rsidR="001D665B">
        <w:t>ejně jako u předchozího RVP jsem se zaměřila</w:t>
      </w:r>
      <w:r w:rsidR="00DE459A">
        <w:t xml:space="preserve"> na </w:t>
      </w:r>
      <w:r>
        <w:t xml:space="preserve">možnosti zařazení tématu tepelného ostrova města do jednotlivých vzdělávacích oblastí. </w:t>
      </w:r>
      <w:r w:rsidR="001D665B">
        <w:t>Z</w:t>
      </w:r>
      <w:r w:rsidR="0088374F">
        <w:t>koumaná </w:t>
      </w:r>
      <w:r>
        <w:t xml:space="preserve">problematika opět není v jednotlivých očekávaných výstupech přímo zmíněná, </w:t>
      </w:r>
      <w:r w:rsidR="00DE459A">
        <w:t>téma </w:t>
      </w:r>
      <w:r w:rsidR="00F0487C">
        <w:t xml:space="preserve">je  </w:t>
      </w:r>
      <w:r w:rsidR="00CB6F71">
        <w:t xml:space="preserve">však </w:t>
      </w:r>
      <w:r w:rsidR="001D665B">
        <w:t>možno</w:t>
      </w:r>
      <w:r w:rsidR="00CB6F71">
        <w:t xml:space="preserve"> zařadit vhodnou formou do určitých před</w:t>
      </w:r>
      <w:r w:rsidR="00DE459A">
        <w:t>mětů a jednotlivých cílů, které </w:t>
      </w:r>
      <w:r w:rsidR="00CB6F71">
        <w:t>jsou uvedeny v</w:t>
      </w:r>
      <w:r w:rsidR="00296258">
        <w:t> </w:t>
      </w:r>
      <w:r w:rsidR="00CB6F71">
        <w:t>následujícím výčtu. Možnost zařazení učiva o tepelném ostrově měs</w:t>
      </w:r>
      <w:r w:rsidR="00726B32">
        <w:t>ta nabízí vzdělávací oblast</w:t>
      </w:r>
      <w:r w:rsidR="00CB6F71">
        <w:t xml:space="preserve">: </w:t>
      </w:r>
      <w:r w:rsidR="00DE459A">
        <w:t>„</w:t>
      </w:r>
      <w:r w:rsidR="00CB6F71" w:rsidRPr="00537CC4">
        <w:rPr>
          <w:i/>
        </w:rPr>
        <w:t>Člověk a příroda</w:t>
      </w:r>
      <w:r w:rsidR="00DE459A">
        <w:rPr>
          <w:i/>
        </w:rPr>
        <w:t>“</w:t>
      </w:r>
      <w:r w:rsidR="00726B32">
        <w:t>. Zmíněná v</w:t>
      </w:r>
      <w:r w:rsidR="00CB6F71">
        <w:t>zdělávací oblast je podobně jak</w:t>
      </w:r>
      <w:r w:rsidR="0088374F">
        <w:t>o tomu bylo u </w:t>
      </w:r>
      <w:r w:rsidR="00CB6F71">
        <w:t xml:space="preserve">RVP ZV rozdělena na jednotlivé kapitoly (předměty): Fyzika, Chemie, Biologie, Geografie, Geologie. </w:t>
      </w:r>
      <w:r w:rsidR="00537CC4">
        <w:t>Žáci se díky zmíněným vzdělávacím oblastem seznamuj</w:t>
      </w:r>
      <w:r w:rsidR="0088374F">
        <w:t>í s přírodními procesy, vlivech </w:t>
      </w:r>
      <w:r w:rsidR="00537CC4">
        <w:t>lidské činnosti na přírod</w:t>
      </w:r>
      <w:r w:rsidR="00BE7E22">
        <w:t>ní prostředí a to jak kladnými tak zápornými</w:t>
      </w:r>
      <w:r w:rsidR="00537CC4">
        <w:t>,</w:t>
      </w:r>
      <w:r w:rsidR="00BE7E22">
        <w:t xml:space="preserve"> získávají znalosti např. o </w:t>
      </w:r>
      <w:r w:rsidR="00537CC4">
        <w:t xml:space="preserve">sídlech a </w:t>
      </w:r>
      <w:r w:rsidR="00BE7E22">
        <w:t xml:space="preserve">jiné další informace spojené s touto tématikou. </w:t>
      </w:r>
      <w:r w:rsidR="00537CC4">
        <w:t>Každé RVP zahrnuje průřezová témata, které konkrétně v RVP GG najde</w:t>
      </w:r>
      <w:r w:rsidR="00296258">
        <w:t>me za vzdělávacími ob</w:t>
      </w:r>
      <w:r w:rsidR="001C7341">
        <w:t>lastmi. Na rozdíl od RVP ZV, kde </w:t>
      </w:r>
      <w:r w:rsidR="00296258">
        <w:t>je celkem šest</w:t>
      </w:r>
      <w:r w:rsidR="00537CC4">
        <w:t xml:space="preserve"> průřezových témat, v RVP GG nalez</w:t>
      </w:r>
      <w:r w:rsidR="00BE7E22">
        <w:t>ne</w:t>
      </w:r>
      <w:r w:rsidR="00537CC4">
        <w:t xml:space="preserve">me těchto témat </w:t>
      </w:r>
      <w:r w:rsidR="00296258">
        <w:t xml:space="preserve">pět </w:t>
      </w:r>
      <w:r w:rsidR="001D665B">
        <w:t xml:space="preserve">(vypuštěno je téma </w:t>
      </w:r>
      <w:r w:rsidR="00DE459A">
        <w:t>„</w:t>
      </w:r>
      <w:r w:rsidR="001D665B" w:rsidRPr="008868FE">
        <w:rPr>
          <w:i/>
        </w:rPr>
        <w:t>Výchova demokratického občana</w:t>
      </w:r>
      <w:r w:rsidR="00DE459A">
        <w:rPr>
          <w:i/>
        </w:rPr>
        <w:t>“</w:t>
      </w:r>
      <w:r w:rsidR="001D665B">
        <w:t>)</w:t>
      </w:r>
      <w:r w:rsidR="00537CC4">
        <w:t xml:space="preserve">. </w:t>
      </w:r>
      <w:r w:rsidR="00296258">
        <w:t>Vhodnou</w:t>
      </w:r>
      <w:r w:rsidR="00537CC4">
        <w:t xml:space="preserve"> možnost</w:t>
      </w:r>
      <w:r w:rsidR="00296258">
        <w:t>í pro </w:t>
      </w:r>
      <w:r w:rsidR="0088374F">
        <w:t>zařazení problematiky tepelného </w:t>
      </w:r>
      <w:r w:rsidR="00537CC4">
        <w:t xml:space="preserve">ostrova města se nabízí téma </w:t>
      </w:r>
      <w:r w:rsidR="00DE459A">
        <w:t>„</w:t>
      </w:r>
      <w:r w:rsidR="00537CC4" w:rsidRPr="008868FE">
        <w:rPr>
          <w:i/>
        </w:rPr>
        <w:t>Environmentální výchovy</w:t>
      </w:r>
      <w:r w:rsidR="00DE459A">
        <w:rPr>
          <w:i/>
        </w:rPr>
        <w:t>“</w:t>
      </w:r>
      <w:r w:rsidR="00F0487C" w:rsidRPr="00F0487C">
        <w:t xml:space="preserve"> </w:t>
      </w:r>
      <w:r w:rsidR="00F0487C">
        <w:t>(Balada et al., 2007).</w:t>
      </w:r>
    </w:p>
    <w:p w:rsidR="00C75DE6" w:rsidRDefault="00C75DE6" w:rsidP="00A66EA8">
      <w:r>
        <w:tab/>
        <w:t>Po prostudování RVP GG, je zde citován výčet očekávaných výstupů, které jsou nejvíce vhodné pro následné zařazení problematiky tepelného ostrova města (Balada et al., 2007).</w:t>
      </w:r>
    </w:p>
    <w:p w:rsidR="00F85DC8" w:rsidRPr="00906CF7" w:rsidRDefault="00F85DC8" w:rsidP="00F85DC8">
      <w:pPr>
        <w:rPr>
          <w:b/>
        </w:rPr>
      </w:pPr>
      <w:r w:rsidRPr="00906CF7">
        <w:rPr>
          <w:b/>
        </w:rPr>
        <w:t xml:space="preserve">Výčet očekávaných výstupů z kapitoly Člověk a </w:t>
      </w:r>
      <w:r>
        <w:rPr>
          <w:b/>
        </w:rPr>
        <w:t>příroda</w:t>
      </w:r>
      <w:r w:rsidRPr="00906CF7">
        <w:rPr>
          <w:b/>
        </w:rPr>
        <w:t>:</w:t>
      </w:r>
    </w:p>
    <w:p w:rsidR="00F0487C" w:rsidRPr="00BB6560" w:rsidRDefault="00F0487C" w:rsidP="00F0487C">
      <w:pPr>
        <w:pStyle w:val="Odstavecseseznamem"/>
        <w:numPr>
          <w:ilvl w:val="0"/>
          <w:numId w:val="18"/>
        </w:numPr>
        <w:rPr>
          <w:rStyle w:val="Siln"/>
        </w:rPr>
      </w:pPr>
      <w:r w:rsidRPr="00BB6560">
        <w:rPr>
          <w:rStyle w:val="Siln"/>
        </w:rPr>
        <w:t>Geografie</w:t>
      </w:r>
    </w:p>
    <w:p w:rsidR="00F0487C" w:rsidRPr="00F7610A" w:rsidRDefault="00F0487C" w:rsidP="00F0487C">
      <w:pPr>
        <w:ind w:left="426"/>
        <w:rPr>
          <w:i/>
        </w:rPr>
      </w:pPr>
      <w:r w:rsidRPr="00F7610A">
        <w:rPr>
          <w:i/>
        </w:rPr>
        <w:t>„Žák objasní velký a malý oběh vody a rozliší jednotlivé slož</w:t>
      </w:r>
      <w:r>
        <w:rPr>
          <w:i/>
        </w:rPr>
        <w:t>ky hydrosféry a jejich funkci v </w:t>
      </w:r>
      <w:r w:rsidRPr="00F7610A">
        <w:rPr>
          <w:i/>
        </w:rPr>
        <w:t>krajině.“</w:t>
      </w:r>
    </w:p>
    <w:p w:rsidR="00F0487C" w:rsidRPr="00F7610A" w:rsidRDefault="00F0487C" w:rsidP="00F0487C">
      <w:pPr>
        <w:ind w:left="426"/>
        <w:rPr>
          <w:i/>
        </w:rPr>
      </w:pPr>
      <w:r w:rsidRPr="00F7610A">
        <w:rPr>
          <w:i/>
        </w:rPr>
        <w:t>„Žák identifikuje obecné základní geografické znaky a funk</w:t>
      </w:r>
      <w:r>
        <w:rPr>
          <w:i/>
        </w:rPr>
        <w:t>ce sídel a aktuální tendence ve </w:t>
      </w:r>
      <w:r w:rsidRPr="00F7610A">
        <w:rPr>
          <w:i/>
        </w:rPr>
        <w:t>vývoji osídlení.“</w:t>
      </w:r>
    </w:p>
    <w:p w:rsidR="00F0487C" w:rsidRPr="00F7610A" w:rsidRDefault="00F0487C" w:rsidP="00F0487C">
      <w:pPr>
        <w:ind w:left="426"/>
        <w:rPr>
          <w:i/>
        </w:rPr>
      </w:pPr>
      <w:r w:rsidRPr="00F7610A">
        <w:rPr>
          <w:i/>
        </w:rPr>
        <w:t>„Žák zhodnotí na příkladech různé krajiny jako systém pevninské části krajin</w:t>
      </w:r>
      <w:r>
        <w:rPr>
          <w:i/>
        </w:rPr>
        <w:t>né sféry se </w:t>
      </w:r>
      <w:r w:rsidRPr="00F7610A">
        <w:rPr>
          <w:i/>
        </w:rPr>
        <w:t>specifickými znaky, určitými složkami, strukturou, okolím a funkcemi.“</w:t>
      </w:r>
    </w:p>
    <w:p w:rsidR="00F0487C" w:rsidRPr="00F7610A" w:rsidRDefault="00F0487C" w:rsidP="00F0487C">
      <w:pPr>
        <w:ind w:left="426"/>
        <w:rPr>
          <w:i/>
        </w:rPr>
      </w:pPr>
      <w:r w:rsidRPr="00F7610A">
        <w:rPr>
          <w:i/>
        </w:rPr>
        <w:t>„Žák analyzuje na konkrétních příkladech přírodní a kulturní (společenské) krajinné složky a prvky krajiny.“</w:t>
      </w:r>
    </w:p>
    <w:p w:rsidR="00F0487C" w:rsidRPr="00F7610A" w:rsidRDefault="00F0487C" w:rsidP="00F0487C">
      <w:pPr>
        <w:ind w:left="426"/>
        <w:rPr>
          <w:i/>
        </w:rPr>
      </w:pPr>
      <w:r w:rsidRPr="00F7610A">
        <w:rPr>
          <w:i/>
        </w:rPr>
        <w:lastRenderedPageBreak/>
        <w:t>„Žák zhodnotí některá rizika působení přírodních a s</w:t>
      </w:r>
      <w:r w:rsidR="0088374F">
        <w:rPr>
          <w:i/>
        </w:rPr>
        <w:t>polečenských faktorů na životní </w:t>
      </w:r>
      <w:r w:rsidRPr="00F7610A">
        <w:rPr>
          <w:i/>
        </w:rPr>
        <w:t>prostředí v lokální, regionální a globální úrovni.“</w:t>
      </w:r>
    </w:p>
    <w:p w:rsidR="00F0487C" w:rsidRPr="00F7610A" w:rsidRDefault="00F0487C" w:rsidP="00F0487C">
      <w:pPr>
        <w:ind w:left="426"/>
        <w:rPr>
          <w:i/>
        </w:rPr>
      </w:pPr>
      <w:r w:rsidRPr="00F7610A">
        <w:rPr>
          <w:i/>
        </w:rPr>
        <w:t>„Žák vymezí místní region (podle bydliště, školy) na mapě podle zvolených kritérií, zhodnotí přírodní, hospodářské a kulturní poměry mikroregionu a jeho vazby k vyšším územním celkům a regionům.“</w:t>
      </w:r>
    </w:p>
    <w:p w:rsidR="00F0487C" w:rsidRDefault="00F0487C" w:rsidP="00F0487C">
      <w:pPr>
        <w:ind w:left="426"/>
        <w:rPr>
          <w:i/>
        </w:rPr>
      </w:pPr>
      <w:r w:rsidRPr="00F7610A">
        <w:rPr>
          <w:i/>
        </w:rPr>
        <w:t>„Žák čte, interpretuje a sestavuje jednoduché grafy a tabulky, analyzuje a interpretuje číselné geografické údaje.“</w:t>
      </w:r>
    </w:p>
    <w:p w:rsidR="00F0487C" w:rsidRPr="00A877BE" w:rsidRDefault="00F0487C" w:rsidP="00F0487C">
      <w:pPr>
        <w:pStyle w:val="Odstavecseseznamem"/>
        <w:numPr>
          <w:ilvl w:val="0"/>
          <w:numId w:val="18"/>
        </w:numPr>
        <w:rPr>
          <w:rStyle w:val="Siln"/>
        </w:rPr>
      </w:pPr>
      <w:r w:rsidRPr="00A877BE">
        <w:rPr>
          <w:rStyle w:val="Siln"/>
        </w:rPr>
        <w:t>Geologie</w:t>
      </w:r>
    </w:p>
    <w:p w:rsidR="00F0487C" w:rsidRDefault="00F0487C" w:rsidP="00F0487C">
      <w:pPr>
        <w:ind w:left="426"/>
        <w:rPr>
          <w:i/>
        </w:rPr>
      </w:pPr>
      <w:r w:rsidRPr="00F7610A">
        <w:rPr>
          <w:i/>
        </w:rPr>
        <w:t>„Žák zhodnotí využitelnost různých druhů vod a posoudí možné způsoby efektivního hospodaření s vodou v příslušném regionu.“</w:t>
      </w:r>
    </w:p>
    <w:p w:rsidR="00F85DC8" w:rsidRPr="00BB6560" w:rsidRDefault="00F85DC8" w:rsidP="00BB6560">
      <w:pPr>
        <w:pStyle w:val="Odstavecseseznamem"/>
        <w:numPr>
          <w:ilvl w:val="0"/>
          <w:numId w:val="18"/>
        </w:numPr>
        <w:rPr>
          <w:rStyle w:val="Siln"/>
        </w:rPr>
      </w:pPr>
      <w:r w:rsidRPr="00BB6560">
        <w:rPr>
          <w:rStyle w:val="Siln"/>
        </w:rPr>
        <w:t>Fyzika</w:t>
      </w:r>
    </w:p>
    <w:p w:rsidR="00F85DC8" w:rsidRPr="00AE5B18" w:rsidRDefault="00F7610A" w:rsidP="00296258">
      <w:pPr>
        <w:ind w:left="426"/>
        <w:rPr>
          <w:i/>
        </w:rPr>
      </w:pPr>
      <w:r w:rsidRPr="00AE5B18">
        <w:rPr>
          <w:i/>
        </w:rPr>
        <w:t xml:space="preserve">„Žák </w:t>
      </w:r>
      <w:r w:rsidR="005B2E9E" w:rsidRPr="00AE5B18">
        <w:rPr>
          <w:i/>
        </w:rPr>
        <w:t>aplikuje s porozuměním termodynamické zákony při řešení konkrétních fyzikálních úloh</w:t>
      </w:r>
      <w:r w:rsidRPr="00AE5B18">
        <w:rPr>
          <w:i/>
        </w:rPr>
        <w:t>.“</w:t>
      </w:r>
    </w:p>
    <w:p w:rsidR="005B2E9E" w:rsidRPr="00BB6560" w:rsidRDefault="00B229AC" w:rsidP="00BB6560">
      <w:pPr>
        <w:pStyle w:val="Odstavecseseznamem"/>
        <w:numPr>
          <w:ilvl w:val="0"/>
          <w:numId w:val="18"/>
        </w:numPr>
        <w:rPr>
          <w:rStyle w:val="Siln"/>
        </w:rPr>
      </w:pPr>
      <w:r w:rsidRPr="00BB6560">
        <w:rPr>
          <w:rStyle w:val="Siln"/>
        </w:rPr>
        <w:t>Biologie</w:t>
      </w:r>
    </w:p>
    <w:p w:rsidR="005B2E9E" w:rsidRPr="00AE5B18" w:rsidRDefault="00F7610A" w:rsidP="00296258">
      <w:pPr>
        <w:ind w:left="426"/>
        <w:rPr>
          <w:i/>
        </w:rPr>
      </w:pPr>
      <w:r w:rsidRPr="00AE5B18">
        <w:rPr>
          <w:i/>
        </w:rPr>
        <w:t xml:space="preserve">„Žák </w:t>
      </w:r>
      <w:r w:rsidR="00B229AC" w:rsidRPr="00AE5B18">
        <w:rPr>
          <w:i/>
        </w:rPr>
        <w:t>zhodnotí rostliny jako primární producenty bioma</w:t>
      </w:r>
      <w:r w:rsidR="009E350B">
        <w:rPr>
          <w:i/>
        </w:rPr>
        <w:t>sy a možnosti využití rostlin v </w:t>
      </w:r>
      <w:r w:rsidR="00B229AC" w:rsidRPr="00AE5B18">
        <w:rPr>
          <w:i/>
        </w:rPr>
        <w:t>různých odvětvích lidské činnosti</w:t>
      </w:r>
      <w:r w:rsidRPr="00AE5B18">
        <w:rPr>
          <w:i/>
        </w:rPr>
        <w:t>.“</w:t>
      </w:r>
    </w:p>
    <w:p w:rsidR="00B229AC" w:rsidRPr="00AE5B18" w:rsidRDefault="00F7610A" w:rsidP="00296258">
      <w:pPr>
        <w:ind w:left="426"/>
        <w:rPr>
          <w:i/>
        </w:rPr>
      </w:pPr>
      <w:r w:rsidRPr="00AE5B18">
        <w:rPr>
          <w:i/>
        </w:rPr>
        <w:t xml:space="preserve">„Žák </w:t>
      </w:r>
      <w:r w:rsidR="00B229AC" w:rsidRPr="00AE5B18">
        <w:rPr>
          <w:i/>
        </w:rPr>
        <w:t>objasňuje základní ekologické vztahy</w:t>
      </w:r>
      <w:r w:rsidRPr="00AE5B18">
        <w:rPr>
          <w:i/>
        </w:rPr>
        <w:t>.“</w:t>
      </w:r>
    </w:p>
    <w:p w:rsidR="00110E2B" w:rsidRDefault="00110E2B" w:rsidP="00110E2B">
      <w:pPr>
        <w:pStyle w:val="Nadpis3"/>
      </w:pPr>
      <w:bookmarkStart w:id="9" w:name="_Toc70536895"/>
      <w:r>
        <w:t>Školní vzdělávací program</w:t>
      </w:r>
      <w:bookmarkEnd w:id="9"/>
    </w:p>
    <w:p w:rsidR="001131B0" w:rsidRDefault="001131B0" w:rsidP="001131B0">
      <w:r w:rsidRPr="005909CD">
        <w:tab/>
        <w:t>Dle školského zákona vydává školní vzdělávací program (dále jen ŠVP) ředitel školy.</w:t>
      </w:r>
      <w:r>
        <w:t xml:space="preserve"> Každý ŠVP musí být veřejně přístupný ve škole. Mnoho škol jej zveřejňuje na svých webových stránkách. Měl by být vždy v souladu s RVP. Každá škola však může mít vlast</w:t>
      </w:r>
      <w:r w:rsidR="009A08F0">
        <w:t>ní uspořádání obsahu vzdělávání</w:t>
      </w:r>
      <w:r w:rsidR="001A10B5">
        <w:t xml:space="preserve"> i vlastní formulace konkrétních cílů</w:t>
      </w:r>
      <w:r>
        <w:t xml:space="preserve"> (MŠMT, 2017)</w:t>
      </w:r>
      <w:r w:rsidR="009A08F0">
        <w:t>.</w:t>
      </w:r>
    </w:p>
    <w:p w:rsidR="001131B0" w:rsidRDefault="001131B0" w:rsidP="001131B0">
      <w:r>
        <w:tab/>
        <w:t xml:space="preserve">Po nahlédnutí do řady ŠVP různých škol </w:t>
      </w:r>
      <w:r w:rsidR="004A0BDE">
        <w:t>(škol</w:t>
      </w:r>
      <w:r w:rsidR="0088374F">
        <w:t>y zapojené do výzkumu viz tab. 7</w:t>
      </w:r>
      <w:r w:rsidR="00DE459A">
        <w:t xml:space="preserve"> – 4 Metody výzkumu</w:t>
      </w:r>
      <w:r w:rsidR="004A0BDE">
        <w:t xml:space="preserve">) </w:t>
      </w:r>
      <w:r w:rsidR="001A10B5">
        <w:t>lze </w:t>
      </w:r>
      <w:r w:rsidR="008868FE">
        <w:t>konstatovat</w:t>
      </w:r>
      <w:r>
        <w:t>, že se obsahově drží</w:t>
      </w:r>
      <w:r w:rsidR="00DE459A">
        <w:t xml:space="preserve"> zásad RVP ZV. Témata spojená s </w:t>
      </w:r>
      <w:r>
        <w:t xml:space="preserve">problematikou tepelného ostrova města školy </w:t>
      </w:r>
      <w:r w:rsidR="00DB14D8">
        <w:t>vyučují</w:t>
      </w:r>
      <w:r w:rsidR="00834384">
        <w:t xml:space="preserve"> </w:t>
      </w:r>
      <w:r>
        <w:t>v osnovách učiva pro předměty geografie,</w:t>
      </w:r>
      <w:r w:rsidR="00C84B69">
        <w:t xml:space="preserve"> zeměpis či</w:t>
      </w:r>
      <w:r w:rsidR="008868FE">
        <w:t xml:space="preserve"> přírodopis. Je </w:t>
      </w:r>
      <w:r>
        <w:t xml:space="preserve">důležité, aby témata byla vhodně zařazena a následně vysvětlena tak, aby žáci získali patřičné znalosti. V ŠVP bývají často zmíněné kapitoly učiva jako </w:t>
      </w:r>
      <w:r w:rsidR="00DE459A">
        <w:t>„</w:t>
      </w:r>
      <w:r w:rsidRPr="00C84B69">
        <w:rPr>
          <w:i/>
        </w:rPr>
        <w:t>Globální problémy</w:t>
      </w:r>
      <w:r>
        <w:t xml:space="preserve"> </w:t>
      </w:r>
      <w:r w:rsidRPr="008868FE">
        <w:rPr>
          <w:i/>
        </w:rPr>
        <w:t>lidstva</w:t>
      </w:r>
      <w:r w:rsidR="00DE459A">
        <w:t xml:space="preserve">“ </w:t>
      </w:r>
      <w:r>
        <w:t>či</w:t>
      </w:r>
      <w:r w:rsidR="001A10B5">
        <w:t> </w:t>
      </w:r>
      <w:r w:rsidR="00DE459A">
        <w:t>„</w:t>
      </w:r>
      <w:r w:rsidRPr="00C84B69">
        <w:rPr>
          <w:i/>
        </w:rPr>
        <w:t>Životní prostředí</w:t>
      </w:r>
      <w:r w:rsidR="00DE459A">
        <w:rPr>
          <w:i/>
        </w:rPr>
        <w:t>“</w:t>
      </w:r>
      <w:r>
        <w:t xml:space="preserve">, které se nabízejí právě pro zpracování tématu tepelného ostrova města. Zmíněné učivo bývá zařazeno na ZŠ ve vyšších </w:t>
      </w:r>
      <w:r w:rsidR="00DE459A">
        <w:t xml:space="preserve">ročnících </w:t>
      </w:r>
      <w:r w:rsidR="00DE459A">
        <w:lastRenderedPageBreak/>
        <w:t>a </w:t>
      </w:r>
      <w:r w:rsidR="000D3BAA">
        <w:t>to</w:t>
      </w:r>
      <w:r w:rsidR="00DE459A">
        <w:t> </w:t>
      </w:r>
      <w:r w:rsidR="000D3BAA">
        <w:t>buď v 8. nebo 9. </w:t>
      </w:r>
      <w:r w:rsidR="0088374F">
        <w:t>ročníku.</w:t>
      </w:r>
      <w:r w:rsidR="00DE459A">
        <w:t xml:space="preserve"> </w:t>
      </w:r>
      <w:r>
        <w:t>Na S</w:t>
      </w:r>
      <w:r w:rsidR="007230D3">
        <w:t xml:space="preserve">Š je téma </w:t>
      </w:r>
      <w:r w:rsidR="00DE459A">
        <w:t>„</w:t>
      </w:r>
      <w:r w:rsidR="007230D3" w:rsidRPr="004D60F3">
        <w:rPr>
          <w:i/>
        </w:rPr>
        <w:t>Globálních problémů</w:t>
      </w:r>
      <w:r w:rsidR="00DE459A">
        <w:rPr>
          <w:i/>
        </w:rPr>
        <w:t>“</w:t>
      </w:r>
      <w:r w:rsidR="007230D3">
        <w:t xml:space="preserve"> a </w:t>
      </w:r>
      <w:r>
        <w:t xml:space="preserve">podobných témat zařazeno většinou na konci učiva </w:t>
      </w:r>
      <w:r w:rsidR="001C0262">
        <w:t>p</w:t>
      </w:r>
      <w:r w:rsidR="0088374F">
        <w:t>o </w:t>
      </w:r>
      <w:r>
        <w:t>obecné fyzické</w:t>
      </w:r>
      <w:r w:rsidR="00C84B69">
        <w:t xml:space="preserve"> a humánní</w:t>
      </w:r>
      <w:r w:rsidR="001C0262">
        <w:t xml:space="preserve"> geografii</w:t>
      </w:r>
      <w:r>
        <w:t xml:space="preserve">. </w:t>
      </w:r>
      <w:r w:rsidR="00DE459A">
        <w:t xml:space="preserve"> Konkrétní cíle, které </w:t>
      </w:r>
      <w:r w:rsidR="00C84B69">
        <w:t xml:space="preserve">by zmiňovaly tepelný ostrov města v </w:t>
      </w:r>
      <w:r w:rsidR="00B90A74">
        <w:t>ŠVP nenajdeme. Jedn</w:t>
      </w:r>
      <w:r w:rsidR="00DE459A">
        <w:t>otlivé cíle jsou hodně obecné a </w:t>
      </w:r>
      <w:r w:rsidR="00B90A74">
        <w:t xml:space="preserve">je tak již na učiteli jak </w:t>
      </w:r>
      <w:r w:rsidR="001A10B5">
        <w:t>daný cíl ve</w:t>
      </w:r>
      <w:r w:rsidR="0088374F">
        <w:t> </w:t>
      </w:r>
      <w:r w:rsidR="00B90A74">
        <w:t>výuce</w:t>
      </w:r>
      <w:r w:rsidR="001A10B5">
        <w:t xml:space="preserve"> pojme</w:t>
      </w:r>
      <w:r w:rsidR="00B90A74">
        <w:t>.</w:t>
      </w:r>
      <w:r w:rsidR="00C84B69">
        <w:t xml:space="preserve"> </w:t>
      </w:r>
      <w:r>
        <w:t xml:space="preserve">Následující výčet zobrazuje </w:t>
      </w:r>
      <w:r w:rsidR="001C0262">
        <w:t xml:space="preserve">ročníky, </w:t>
      </w:r>
      <w:r w:rsidR="001A10B5">
        <w:t>uvedené</w:t>
      </w:r>
      <w:r w:rsidR="001B3D68">
        <w:t xml:space="preserve"> </w:t>
      </w:r>
      <w:r w:rsidR="001C0262">
        <w:t xml:space="preserve">učivo a </w:t>
      </w:r>
      <w:r>
        <w:t xml:space="preserve">pouze pár vybraných </w:t>
      </w:r>
      <w:r w:rsidR="001C0262">
        <w:t>citací cílů z </w:t>
      </w:r>
      <w:r w:rsidR="00B90A74">
        <w:t>konkrétních ŠVP</w:t>
      </w:r>
      <w:r w:rsidR="004D60F3">
        <w:t xml:space="preserve"> (škol z</w:t>
      </w:r>
      <w:r w:rsidR="001B3D68">
        <w:t>apojených do výzkumu viz </w:t>
      </w:r>
      <w:r w:rsidR="00DE459A">
        <w:t>tab. </w:t>
      </w:r>
      <w:r w:rsidR="0005619B">
        <w:t>7</w:t>
      </w:r>
      <w:r w:rsidR="00DE459A">
        <w:t xml:space="preserve"> – 4 Metody výzkumu</w:t>
      </w:r>
      <w:r w:rsidR="0005619B">
        <w:t>)</w:t>
      </w:r>
      <w:r>
        <w:t xml:space="preserve">, </w:t>
      </w:r>
      <w:r w:rsidR="0088374F">
        <w:t>které by byly vhodné pro </w:t>
      </w:r>
      <w:r w:rsidR="00B90A74">
        <w:t>zařazení problematiky do výuky</w:t>
      </w:r>
      <w:r>
        <w:t>.</w:t>
      </w:r>
    </w:p>
    <w:p w:rsidR="004A0BDE" w:rsidRDefault="004A0BDE" w:rsidP="00005834">
      <w:pPr>
        <w:pStyle w:val="Odstavecseseznamem"/>
        <w:numPr>
          <w:ilvl w:val="0"/>
          <w:numId w:val="19"/>
        </w:numPr>
        <w:rPr>
          <w:b/>
        </w:rPr>
      </w:pPr>
      <w:r>
        <w:rPr>
          <w:b/>
        </w:rPr>
        <w:t>Gymnázium Šumperk</w:t>
      </w:r>
      <w:r w:rsidR="005909CD">
        <w:rPr>
          <w:b/>
        </w:rPr>
        <w:t xml:space="preserve"> </w:t>
      </w:r>
      <w:r w:rsidR="005909CD" w:rsidRPr="005909CD">
        <w:rPr>
          <w:i/>
        </w:rPr>
        <w:t>(</w:t>
      </w:r>
      <w:proofErr w:type="spellStart"/>
      <w:r w:rsidR="005909CD" w:rsidRPr="005909CD">
        <w:rPr>
          <w:i/>
        </w:rPr>
        <w:t>Gymspk</w:t>
      </w:r>
      <w:proofErr w:type="spellEnd"/>
      <w:r w:rsidR="005909CD" w:rsidRPr="005909CD">
        <w:rPr>
          <w:i/>
        </w:rPr>
        <w:t>, 2019)</w:t>
      </w:r>
    </w:p>
    <w:p w:rsidR="001055C7" w:rsidRPr="007A71A7" w:rsidRDefault="001055C7" w:rsidP="001055C7">
      <w:pPr>
        <w:ind w:left="360"/>
        <w:rPr>
          <w:u w:val="single"/>
        </w:rPr>
      </w:pPr>
      <w:r w:rsidRPr="007A71A7">
        <w:rPr>
          <w:u w:val="single"/>
        </w:rPr>
        <w:t>7</w:t>
      </w:r>
      <w:r w:rsidR="007A71A7">
        <w:rPr>
          <w:u w:val="single"/>
        </w:rPr>
        <w:t>. ročník ZŠ:</w:t>
      </w:r>
    </w:p>
    <w:p w:rsidR="001055C7" w:rsidRDefault="007A71A7" w:rsidP="001055C7">
      <w:pPr>
        <w:ind w:left="360"/>
      </w:pPr>
      <w:r>
        <w:tab/>
      </w:r>
      <w:r w:rsidR="001055C7">
        <w:t xml:space="preserve">Učivo: </w:t>
      </w:r>
      <w:r w:rsidR="001055C7" w:rsidRPr="00005834">
        <w:t>Globální problémy světa – ekologické, socioekonomické, bezpečnostní</w:t>
      </w:r>
    </w:p>
    <w:p w:rsidR="001055C7" w:rsidRDefault="001055C7" w:rsidP="001055C7">
      <w:pPr>
        <w:ind w:left="360"/>
        <w:rPr>
          <w:i/>
        </w:rPr>
      </w:pPr>
      <w:r w:rsidRPr="007A71A7">
        <w:rPr>
          <w:i/>
        </w:rPr>
        <w:tab/>
        <w:t>„Žák se seznámí s vlivy člověka na přírodní prostředí.“</w:t>
      </w:r>
    </w:p>
    <w:p w:rsidR="007A71A7" w:rsidRPr="007A71A7" w:rsidRDefault="007A71A7" w:rsidP="001055C7">
      <w:pPr>
        <w:ind w:left="360"/>
      </w:pPr>
      <w:r w:rsidRPr="007A71A7">
        <w:tab/>
        <w:t xml:space="preserve">Učivo: </w:t>
      </w:r>
      <w:r>
        <w:t>Z</w:t>
      </w:r>
      <w:r w:rsidRPr="007A71A7">
        <w:t>áklady hospodářské geografie</w:t>
      </w:r>
    </w:p>
    <w:p w:rsidR="007A71A7" w:rsidRPr="007A71A7" w:rsidRDefault="007A71A7" w:rsidP="007A71A7">
      <w:pPr>
        <w:ind w:left="360"/>
        <w:rPr>
          <w:i/>
        </w:rPr>
      </w:pPr>
      <w:r>
        <w:tab/>
      </w:r>
      <w:r w:rsidRPr="007A71A7">
        <w:rPr>
          <w:i/>
        </w:rPr>
        <w:t>„Žák rozumí vzájemné propojenosti lidské hospodářsk</w:t>
      </w:r>
      <w:r w:rsidR="0088374F">
        <w:rPr>
          <w:i/>
        </w:rPr>
        <w:t xml:space="preserve">é činnosti a kvality </w:t>
      </w:r>
      <w:r w:rsidR="0088374F">
        <w:rPr>
          <w:i/>
        </w:rPr>
        <w:tab/>
        <w:t>životního  </w:t>
      </w:r>
      <w:r w:rsidRPr="007A71A7">
        <w:rPr>
          <w:i/>
        </w:rPr>
        <w:t>prostředí.“</w:t>
      </w:r>
    </w:p>
    <w:p w:rsidR="007A71A7" w:rsidRPr="007A71A7" w:rsidRDefault="007A71A7" w:rsidP="007A71A7">
      <w:pPr>
        <w:ind w:left="360"/>
        <w:rPr>
          <w:i/>
          <w:u w:val="single"/>
        </w:rPr>
      </w:pPr>
      <w:r w:rsidRPr="007A71A7">
        <w:rPr>
          <w:u w:val="single"/>
        </w:rPr>
        <w:t xml:space="preserve">9. ročník </w:t>
      </w:r>
      <w:r>
        <w:rPr>
          <w:u w:val="single"/>
        </w:rPr>
        <w:t>Z</w:t>
      </w:r>
      <w:r w:rsidRPr="007A71A7">
        <w:rPr>
          <w:u w:val="single"/>
        </w:rPr>
        <w:t>Š</w:t>
      </w:r>
      <w:r>
        <w:rPr>
          <w:u w:val="single"/>
        </w:rPr>
        <w:t>:</w:t>
      </w:r>
    </w:p>
    <w:p w:rsidR="007A71A7" w:rsidRDefault="007A71A7" w:rsidP="007A71A7">
      <w:pPr>
        <w:ind w:left="705"/>
      </w:pPr>
      <w:r>
        <w:t xml:space="preserve">Učivo: Absolutní geografická poloha (poloha v zeměpisné síti) a relativní geografická </w:t>
      </w:r>
      <w:r>
        <w:tab/>
        <w:t>poloha, rozloha, členitost povrchu, přírodní poměry</w:t>
      </w:r>
    </w:p>
    <w:p w:rsidR="007A71A7" w:rsidRDefault="007A71A7" w:rsidP="001055C7">
      <w:pPr>
        <w:ind w:left="360"/>
        <w:rPr>
          <w:i/>
        </w:rPr>
      </w:pPr>
      <w:r w:rsidRPr="007A71A7">
        <w:rPr>
          <w:i/>
        </w:rPr>
        <w:tab/>
      </w:r>
      <w:r w:rsidRPr="007A71A7">
        <w:rPr>
          <w:rFonts w:ascii="Sylfaen" w:hAnsi="Sylfaen"/>
          <w:i/>
        </w:rPr>
        <w:t>„</w:t>
      </w:r>
      <w:r w:rsidRPr="007A71A7">
        <w:rPr>
          <w:i/>
        </w:rPr>
        <w:t>Žák zhodnotí stav životního prostředí“</w:t>
      </w:r>
    </w:p>
    <w:p w:rsidR="002F0F23" w:rsidRPr="007A71A7" w:rsidRDefault="002F0F23" w:rsidP="002F0F23">
      <w:pPr>
        <w:ind w:left="360"/>
        <w:rPr>
          <w:i/>
          <w:u w:val="single"/>
        </w:rPr>
      </w:pPr>
      <w:r>
        <w:rPr>
          <w:u w:val="single"/>
        </w:rPr>
        <w:t>1</w:t>
      </w:r>
      <w:r w:rsidRPr="007A71A7">
        <w:rPr>
          <w:u w:val="single"/>
        </w:rPr>
        <w:t xml:space="preserve">. ročník </w:t>
      </w:r>
      <w:r>
        <w:rPr>
          <w:u w:val="single"/>
        </w:rPr>
        <w:t>S</w:t>
      </w:r>
      <w:r w:rsidRPr="007A71A7">
        <w:rPr>
          <w:u w:val="single"/>
        </w:rPr>
        <w:t>Š</w:t>
      </w:r>
      <w:r>
        <w:rPr>
          <w:u w:val="single"/>
        </w:rPr>
        <w:t>:</w:t>
      </w:r>
    </w:p>
    <w:p w:rsidR="007A71A7" w:rsidRDefault="002F0F23" w:rsidP="001055C7">
      <w:pPr>
        <w:ind w:left="360"/>
      </w:pPr>
      <w:r w:rsidRPr="007A71A7">
        <w:tab/>
        <w:t xml:space="preserve">Učivo: </w:t>
      </w:r>
      <w:r w:rsidR="007A71A7">
        <w:t>Přírodní prostředí</w:t>
      </w:r>
    </w:p>
    <w:p w:rsidR="002F0F23" w:rsidRPr="002F0F23" w:rsidRDefault="002F0F23" w:rsidP="001055C7">
      <w:pPr>
        <w:ind w:left="360"/>
        <w:rPr>
          <w:i/>
        </w:rPr>
      </w:pPr>
      <w:r>
        <w:rPr>
          <w:i/>
        </w:rPr>
        <w:tab/>
      </w:r>
      <w:r w:rsidRPr="002F0F23">
        <w:rPr>
          <w:i/>
        </w:rPr>
        <w:t>„Žák dokáže zhodnotit narušení krajiny jednotlivými zásahy člověka.“</w:t>
      </w:r>
    </w:p>
    <w:p w:rsidR="002F0F23" w:rsidRPr="002F0F23" w:rsidRDefault="002F0F23" w:rsidP="001055C7">
      <w:pPr>
        <w:ind w:left="360"/>
        <w:rPr>
          <w:i/>
        </w:rPr>
      </w:pPr>
      <w:r>
        <w:rPr>
          <w:i/>
        </w:rPr>
        <w:tab/>
      </w:r>
      <w:r w:rsidRPr="002F0F23">
        <w:rPr>
          <w:i/>
        </w:rPr>
        <w:t xml:space="preserve">„Žák zhodnotí některá rizika působení přírodních a společenských faktorů </w:t>
      </w:r>
      <w:r w:rsidR="001B3D68">
        <w:rPr>
          <w:i/>
        </w:rPr>
        <w:tab/>
      </w:r>
      <w:r w:rsidRPr="002F0F23">
        <w:rPr>
          <w:i/>
        </w:rPr>
        <w:t xml:space="preserve">na </w:t>
      </w:r>
      <w:r w:rsidR="001B3D68">
        <w:rPr>
          <w:i/>
        </w:rPr>
        <w:t> </w:t>
      </w:r>
      <w:r w:rsidRPr="002F0F23">
        <w:rPr>
          <w:i/>
        </w:rPr>
        <w:t xml:space="preserve">životní </w:t>
      </w:r>
      <w:r w:rsidR="001B3D68">
        <w:rPr>
          <w:i/>
        </w:rPr>
        <w:t> </w:t>
      </w:r>
      <w:r w:rsidRPr="002F0F23">
        <w:rPr>
          <w:i/>
        </w:rPr>
        <w:t>prostředí v lokální, regionální a globálních úrovni.“</w:t>
      </w:r>
    </w:p>
    <w:p w:rsidR="002F0F23" w:rsidRDefault="002F0F23" w:rsidP="001055C7">
      <w:pPr>
        <w:ind w:left="360"/>
      </w:pPr>
      <w:r>
        <w:t>Učivo: Jádrové a periferní oblasti</w:t>
      </w:r>
    </w:p>
    <w:p w:rsidR="002F0F23" w:rsidRPr="002F0F23" w:rsidRDefault="002F0F23" w:rsidP="001055C7">
      <w:pPr>
        <w:ind w:left="360"/>
        <w:rPr>
          <w:b/>
          <w:i/>
        </w:rPr>
      </w:pPr>
      <w:r>
        <w:rPr>
          <w:i/>
        </w:rPr>
        <w:tab/>
      </w:r>
      <w:r w:rsidRPr="002F0F23">
        <w:rPr>
          <w:i/>
        </w:rPr>
        <w:t>„Žák zhodnotí pozitivní a negativní znaky jádrových a periferních oblastí.“</w:t>
      </w:r>
    </w:p>
    <w:p w:rsidR="0088374F" w:rsidRDefault="0088374F">
      <w:pPr>
        <w:spacing w:line="276" w:lineRule="auto"/>
        <w:rPr>
          <w:b/>
        </w:rPr>
      </w:pPr>
      <w:r>
        <w:rPr>
          <w:b/>
        </w:rPr>
        <w:br w:type="page"/>
      </w:r>
    </w:p>
    <w:p w:rsidR="001055C7" w:rsidRDefault="007230D3" w:rsidP="001055C7">
      <w:pPr>
        <w:pStyle w:val="Odstavecseseznamem"/>
        <w:numPr>
          <w:ilvl w:val="0"/>
          <w:numId w:val="19"/>
        </w:numPr>
        <w:rPr>
          <w:b/>
        </w:rPr>
      </w:pPr>
      <w:r>
        <w:rPr>
          <w:b/>
        </w:rPr>
        <w:lastRenderedPageBreak/>
        <w:t>Základní škola Jeseník</w:t>
      </w:r>
      <w:r w:rsidR="00E1773F">
        <w:rPr>
          <w:b/>
        </w:rPr>
        <w:t xml:space="preserve"> </w:t>
      </w:r>
      <w:r w:rsidR="00E1773F" w:rsidRPr="009E350B">
        <w:rPr>
          <w:i/>
        </w:rPr>
        <w:t>(ZŠ Jeseník, 2020)</w:t>
      </w:r>
    </w:p>
    <w:p w:rsidR="001055C7" w:rsidRPr="007A71A7" w:rsidRDefault="00005834" w:rsidP="001055C7">
      <w:pPr>
        <w:ind w:left="360"/>
        <w:rPr>
          <w:u w:val="single"/>
        </w:rPr>
      </w:pPr>
      <w:r w:rsidRPr="007A71A7">
        <w:rPr>
          <w:u w:val="single"/>
        </w:rPr>
        <w:t>9. ročník ZŠ:</w:t>
      </w:r>
    </w:p>
    <w:p w:rsidR="00005834" w:rsidRPr="00005834" w:rsidRDefault="001055C7" w:rsidP="001055C7">
      <w:pPr>
        <w:ind w:left="360"/>
        <w:rPr>
          <w:b/>
        </w:rPr>
      </w:pPr>
      <w:r>
        <w:tab/>
        <w:t xml:space="preserve">Učivo: </w:t>
      </w:r>
      <w:r w:rsidR="00005834" w:rsidRPr="00005834">
        <w:t>Globální problémy světa – ekologické, socioekonomické, bezpečnostní</w:t>
      </w:r>
    </w:p>
    <w:p w:rsidR="00005834" w:rsidRDefault="00005834" w:rsidP="00005834">
      <w:pPr>
        <w:ind w:left="709"/>
        <w:rPr>
          <w:i/>
        </w:rPr>
      </w:pPr>
      <w:r w:rsidRPr="00005834">
        <w:rPr>
          <w:i/>
        </w:rPr>
        <w:t>„</w:t>
      </w:r>
      <w:r w:rsidR="001055C7">
        <w:rPr>
          <w:i/>
        </w:rPr>
        <w:t xml:space="preserve">Žák </w:t>
      </w:r>
      <w:r w:rsidR="001055C7" w:rsidRPr="00005834">
        <w:rPr>
          <w:i/>
        </w:rPr>
        <w:t xml:space="preserve">se </w:t>
      </w:r>
      <w:r w:rsidR="001055C7">
        <w:rPr>
          <w:i/>
        </w:rPr>
        <w:t>o</w:t>
      </w:r>
      <w:r w:rsidRPr="00005834">
        <w:rPr>
          <w:i/>
        </w:rPr>
        <w:t>rientuje v globálních problémech světa, chápe a analyzuje jejich příčiny, dovede z nich vyvodit důsledky pro lidský život a vyhodnotit opatření.“</w:t>
      </w:r>
    </w:p>
    <w:p w:rsidR="003C7CDB" w:rsidRPr="003C7CDB" w:rsidRDefault="003C7CDB" w:rsidP="00005834">
      <w:pPr>
        <w:ind w:left="709"/>
        <w:rPr>
          <w:i/>
        </w:rPr>
      </w:pPr>
      <w:r>
        <w:rPr>
          <w:i/>
        </w:rPr>
        <w:t>„P</w:t>
      </w:r>
      <w:r w:rsidRPr="003C7CDB">
        <w:rPr>
          <w:i/>
        </w:rPr>
        <w:t>orovnává různé krajiny, uvádí konkrétní příklady přírodních a kulturních krajinných složek</w:t>
      </w:r>
      <w:r>
        <w:rPr>
          <w:i/>
        </w:rPr>
        <w:t>.“</w:t>
      </w:r>
    </w:p>
    <w:p w:rsidR="005909CD" w:rsidRPr="005909CD" w:rsidRDefault="001131B0" w:rsidP="00BA43C5">
      <w:pPr>
        <w:pStyle w:val="Odstavecseseznamem"/>
        <w:numPr>
          <w:ilvl w:val="0"/>
          <w:numId w:val="19"/>
        </w:numPr>
      </w:pPr>
      <w:r w:rsidRPr="00BA43C5">
        <w:rPr>
          <w:b/>
        </w:rPr>
        <w:t xml:space="preserve">ŠVP Gymnázium Jeseník </w:t>
      </w:r>
      <w:r w:rsidR="00E1773F" w:rsidRPr="00E1773F">
        <w:t>(Školní vzdělávací program, Gymnázium Jeseník, 2019)</w:t>
      </w:r>
    </w:p>
    <w:p w:rsidR="002F0F23" w:rsidRDefault="00005834" w:rsidP="00BA43C5">
      <w:pPr>
        <w:ind w:left="426"/>
      </w:pPr>
      <w:r w:rsidRPr="005909CD">
        <w:rPr>
          <w:u w:val="single"/>
        </w:rPr>
        <w:t>9. ročník ZŠ:</w:t>
      </w:r>
    </w:p>
    <w:p w:rsidR="00C84B69" w:rsidRDefault="002F0F23" w:rsidP="002F0F23">
      <w:pPr>
        <w:ind w:left="426"/>
      </w:pPr>
      <w:r>
        <w:tab/>
        <w:t>U</w:t>
      </w:r>
      <w:r w:rsidR="00B90A74">
        <w:t>čivo</w:t>
      </w:r>
      <w:r>
        <w:t xml:space="preserve">: </w:t>
      </w:r>
      <w:r w:rsidR="00B90A74">
        <w:t>Globální problémy lidstva</w:t>
      </w:r>
    </w:p>
    <w:p w:rsidR="00B90A74" w:rsidRPr="00005834" w:rsidRDefault="00B90A74" w:rsidP="00B90A74">
      <w:pPr>
        <w:ind w:left="709"/>
        <w:rPr>
          <w:i/>
        </w:rPr>
      </w:pPr>
      <w:r w:rsidRPr="00005834">
        <w:rPr>
          <w:i/>
        </w:rPr>
        <w:t>„Žák vymezí globální problémy, hledá jejich příčiny, d</w:t>
      </w:r>
      <w:r w:rsidR="009E350B">
        <w:rPr>
          <w:i/>
        </w:rPr>
        <w:t>iskutuje o možných důsledcích a </w:t>
      </w:r>
      <w:r w:rsidRPr="00005834">
        <w:rPr>
          <w:i/>
        </w:rPr>
        <w:t>hledá řešení.“</w:t>
      </w:r>
    </w:p>
    <w:p w:rsidR="002F0F23" w:rsidRDefault="00B90A74" w:rsidP="002F0F23">
      <w:pPr>
        <w:ind w:left="426"/>
      </w:pPr>
      <w:r w:rsidRPr="00FF69EA">
        <w:rPr>
          <w:u w:val="single"/>
        </w:rPr>
        <w:t>1. ročník SŠ:</w:t>
      </w:r>
      <w:r w:rsidRPr="00B90A74">
        <w:t xml:space="preserve"> </w:t>
      </w:r>
    </w:p>
    <w:p w:rsidR="00B90A74" w:rsidRDefault="002F0F23" w:rsidP="002F0F23">
      <w:pPr>
        <w:ind w:left="426"/>
      </w:pPr>
      <w:r>
        <w:tab/>
        <w:t xml:space="preserve">Učivo: </w:t>
      </w:r>
      <w:r w:rsidR="00B90A74">
        <w:t>Globální problémy lidstva</w:t>
      </w:r>
    </w:p>
    <w:p w:rsidR="00B90A74" w:rsidRPr="00005834" w:rsidRDefault="00B90A74" w:rsidP="00B90A74">
      <w:pPr>
        <w:ind w:left="709"/>
        <w:rPr>
          <w:i/>
        </w:rPr>
      </w:pPr>
      <w:r w:rsidRPr="00005834">
        <w:rPr>
          <w:i/>
        </w:rPr>
        <w:t>„Žák vymezí globální problémy, hledá jejich příčiny, d</w:t>
      </w:r>
      <w:r w:rsidR="009E350B">
        <w:rPr>
          <w:i/>
        </w:rPr>
        <w:t>iskutuje o možných důsledcích a </w:t>
      </w:r>
      <w:r w:rsidRPr="00005834">
        <w:rPr>
          <w:i/>
        </w:rPr>
        <w:t>hledá řešení.“</w:t>
      </w:r>
    </w:p>
    <w:p w:rsidR="002F0F23" w:rsidRDefault="00B90A74" w:rsidP="002F0F23">
      <w:pPr>
        <w:ind w:left="426"/>
      </w:pPr>
      <w:r w:rsidRPr="00FF69EA">
        <w:rPr>
          <w:u w:val="single"/>
        </w:rPr>
        <w:t xml:space="preserve">3. ročník (volitelný seminář): </w:t>
      </w:r>
    </w:p>
    <w:p w:rsidR="00B90A74" w:rsidRDefault="002F0F23" w:rsidP="002F0F23">
      <w:pPr>
        <w:ind w:left="426"/>
      </w:pPr>
      <w:r>
        <w:tab/>
        <w:t>U</w:t>
      </w:r>
      <w:r w:rsidR="00B90A74">
        <w:t>čivo</w:t>
      </w:r>
      <w:r>
        <w:t>:</w:t>
      </w:r>
      <w:r w:rsidR="00B90A74">
        <w:t xml:space="preserve"> Interakce příroda a společnost</w:t>
      </w:r>
    </w:p>
    <w:p w:rsidR="00B90A74" w:rsidRPr="00005834" w:rsidRDefault="00B90A74" w:rsidP="00B90A74">
      <w:pPr>
        <w:ind w:left="709"/>
        <w:rPr>
          <w:i/>
        </w:rPr>
      </w:pPr>
      <w:r w:rsidRPr="00005834">
        <w:rPr>
          <w:i/>
        </w:rPr>
        <w:t>„Studenti zhodnotí rizika působení člověka na krajinu.“</w:t>
      </w:r>
    </w:p>
    <w:p w:rsidR="0074608C" w:rsidRDefault="0074608C" w:rsidP="0074608C">
      <w:pPr>
        <w:pStyle w:val="Nadpis3"/>
      </w:pPr>
      <w:bookmarkStart w:id="10" w:name="_Toc70536896"/>
      <w:r>
        <w:t>Školní učebnice</w:t>
      </w:r>
      <w:bookmarkEnd w:id="10"/>
    </w:p>
    <w:p w:rsidR="0074608C" w:rsidRDefault="0074608C" w:rsidP="0074608C">
      <w:r>
        <w:tab/>
        <w:t>Co se týče zprostředkování učiva</w:t>
      </w:r>
      <w:r w:rsidR="001D3AEE">
        <w:t>,</w:t>
      </w:r>
      <w:r>
        <w:t xml:space="preserve"> existuje velká řada autorů a nakladatelství</w:t>
      </w:r>
      <w:r w:rsidR="00D13A7E">
        <w:t>,</w:t>
      </w:r>
      <w:r>
        <w:t xml:space="preserve"> </w:t>
      </w:r>
      <w:r w:rsidR="00FB1E2B">
        <w:t>které </w:t>
      </w:r>
      <w:r>
        <w:t>vydávají školní učebnice</w:t>
      </w:r>
      <w:r w:rsidR="00D13A7E">
        <w:t xml:space="preserve"> </w:t>
      </w:r>
      <w:r w:rsidR="005767FF">
        <w:t xml:space="preserve">pro základní i střední školy </w:t>
      </w:r>
      <w:r w:rsidR="00D13A7E">
        <w:t>(</w:t>
      </w:r>
      <w:r w:rsidR="000447EE">
        <w:t xml:space="preserve">Fraus, </w:t>
      </w:r>
      <w:proofErr w:type="spellStart"/>
      <w:r w:rsidR="000447EE">
        <w:t>Prodos</w:t>
      </w:r>
      <w:proofErr w:type="spellEnd"/>
      <w:r w:rsidR="000447EE">
        <w:t>, SPN, Alter, Nová </w:t>
      </w:r>
      <w:r w:rsidR="00D13A7E">
        <w:t>škola, Česká geografická společnost, aj.)</w:t>
      </w:r>
      <w:r>
        <w:t>. Dle možností zapůjčení</w:t>
      </w:r>
      <w:r w:rsidR="00D13A7E">
        <w:t xml:space="preserve"> a</w:t>
      </w:r>
      <w:r>
        <w:t xml:space="preserve"> </w:t>
      </w:r>
      <w:r w:rsidR="000447EE">
        <w:t>ve spolupráci se </w:t>
      </w:r>
      <w:r w:rsidR="00D13A7E">
        <w:t>zákla</w:t>
      </w:r>
      <w:r w:rsidR="005767FF">
        <w:t>dní školou Jeseník a Univerzitou</w:t>
      </w:r>
      <w:r w:rsidR="00F0487C">
        <w:t> </w:t>
      </w:r>
      <w:r w:rsidR="00D13A7E">
        <w:t xml:space="preserve">Palackého v Olomouci </w:t>
      </w:r>
      <w:r>
        <w:t>je níže uveden přehled množ</w:t>
      </w:r>
      <w:r w:rsidR="001D3AEE">
        <w:t xml:space="preserve">ství učebnic zeměpisu </w:t>
      </w:r>
      <w:r w:rsidR="000447EE">
        <w:t>pro 2. stupeň</w:t>
      </w:r>
      <w:r w:rsidR="001D3AEE">
        <w:t> </w:t>
      </w:r>
      <w:r w:rsidR="00FB1E2B">
        <w:t>ZŠ</w:t>
      </w:r>
      <w:r w:rsidR="000447EE">
        <w:t xml:space="preserve"> a víceletá gymnázia</w:t>
      </w:r>
      <w:r w:rsidR="00FB1E2B">
        <w:t xml:space="preserve"> a </w:t>
      </w:r>
      <w:r w:rsidR="000447EE">
        <w:t>také pro SŠ, do</w:t>
      </w:r>
      <w:r w:rsidR="00FB1E2B">
        <w:t> </w:t>
      </w:r>
      <w:r w:rsidR="000447EE">
        <w:t>kterých jsem nahlédla za </w:t>
      </w:r>
      <w:r>
        <w:t>účelem zjištění, zda je v nich nějakou formou zařazena</w:t>
      </w:r>
      <w:r w:rsidR="0088374F">
        <w:t xml:space="preserve"> problematika tepelného ostrova </w:t>
      </w:r>
      <w:r>
        <w:t>města.</w:t>
      </w:r>
    </w:p>
    <w:p w:rsidR="0074608C" w:rsidRDefault="0074608C" w:rsidP="0074608C">
      <w:r>
        <w:lastRenderedPageBreak/>
        <w:tab/>
      </w:r>
      <w:r>
        <w:rPr>
          <w:b/>
        </w:rPr>
        <w:t>N</w:t>
      </w:r>
      <w:r w:rsidRPr="00A1401F">
        <w:rPr>
          <w:b/>
        </w:rPr>
        <w:t>akladatelství</w:t>
      </w:r>
      <w:r>
        <w:t xml:space="preserve"> </w:t>
      </w:r>
      <w:r w:rsidRPr="00A1401F">
        <w:rPr>
          <w:b/>
        </w:rPr>
        <w:t>Nová škola, s. r. o.</w:t>
      </w:r>
      <w:r>
        <w:t>, vydává učebnice vyt</w:t>
      </w:r>
      <w:r w:rsidR="001D3AEE">
        <w:t>vořené v souladu s RVP ZV</w:t>
      </w:r>
      <w:r w:rsidR="00F0487C">
        <w:t xml:space="preserve"> (obr. 4)</w:t>
      </w:r>
      <w:r w:rsidR="001D3AEE">
        <w:t>. Celá </w:t>
      </w:r>
      <w:r>
        <w:t>sada</w:t>
      </w:r>
      <w:r w:rsidR="00D13A7E">
        <w:t xml:space="preserve"> je určená pro 2. stupeň ZŠ</w:t>
      </w:r>
      <w:r>
        <w:t xml:space="preserve"> </w:t>
      </w:r>
      <w:r w:rsidR="00D13A7E">
        <w:t>a odpovídajíc</w:t>
      </w:r>
      <w:r w:rsidR="00F0487C">
        <w:t>í ročníky víceletého gymnázia a </w:t>
      </w:r>
      <w:r>
        <w:t>skládá</w:t>
      </w:r>
      <w:r w:rsidR="00D13A7E">
        <w:t xml:space="preserve"> se ze 7 </w:t>
      </w:r>
      <w:r w:rsidR="00EB2E3A">
        <w:t xml:space="preserve">učebnic – </w:t>
      </w:r>
      <w:r>
        <w:t xml:space="preserve">vždy dva díly pro 6. až 8. ročník, poté jeden díl pro 9. </w:t>
      </w:r>
      <w:r w:rsidR="00EB2E3A">
        <w:t>r</w:t>
      </w:r>
      <w:r>
        <w:t>očník</w:t>
      </w:r>
      <w:r w:rsidR="00F0487C">
        <w:t xml:space="preserve"> (Novák </w:t>
      </w:r>
      <w:r w:rsidR="00EB2E3A">
        <w:t xml:space="preserve">et al, 2019; </w:t>
      </w:r>
      <w:proofErr w:type="spellStart"/>
      <w:r w:rsidR="00EB2E3A">
        <w:t>Hübelová</w:t>
      </w:r>
      <w:proofErr w:type="spellEnd"/>
      <w:r w:rsidR="00EB2E3A">
        <w:t xml:space="preserve"> et al., 2018; </w:t>
      </w:r>
      <w:r w:rsidR="00D43449">
        <w:t xml:space="preserve">Svatoňová et al. 2016; </w:t>
      </w:r>
      <w:proofErr w:type="spellStart"/>
      <w:r w:rsidR="00D43449">
        <w:t>Hübelová</w:t>
      </w:r>
      <w:proofErr w:type="spellEnd"/>
      <w:r w:rsidR="00D43449">
        <w:t xml:space="preserve"> et al., 2016; </w:t>
      </w:r>
      <w:r w:rsidR="00F0487C">
        <w:t>Borecký </w:t>
      </w:r>
      <w:r w:rsidR="00EB2E3A">
        <w:t xml:space="preserve">et al, 2019; </w:t>
      </w:r>
      <w:r w:rsidR="00D43449">
        <w:t xml:space="preserve">Chalupa et al. 2016). </w:t>
      </w:r>
      <w:r w:rsidR="00FB1E2B">
        <w:t>Nakladatelství</w:t>
      </w:r>
      <w:r>
        <w:t xml:space="preserve"> pra</w:t>
      </w:r>
      <w:r w:rsidR="00FB1E2B">
        <w:t>videlně vydává aktualizované učebnice</w:t>
      </w:r>
      <w:r>
        <w:t>, níže uvedená tab</w:t>
      </w:r>
      <w:r w:rsidR="00FB1E2B">
        <w:t>ulka (</w:t>
      </w:r>
      <w:r w:rsidR="00F0487C">
        <w:t>tab. 2</w:t>
      </w:r>
      <w:r w:rsidR="00FB1E2B">
        <w:t>) uvádí informace z </w:t>
      </w:r>
      <w:r>
        <w:t>rela</w:t>
      </w:r>
      <w:r w:rsidR="0088374F">
        <w:t>tivně nových vydání, které </w:t>
      </w:r>
      <w:r w:rsidR="00F0487C">
        <w:t>se v </w:t>
      </w:r>
      <w:r>
        <w:t xml:space="preserve">současnosti využívají </w:t>
      </w:r>
      <w:r w:rsidR="00FB1E2B">
        <w:t>na řadě škol (konkrétně také na ZŠ Jeseník)</w:t>
      </w:r>
      <w:r>
        <w:t xml:space="preserve">. Z tabulky </w:t>
      </w:r>
      <w:r w:rsidR="00FB1E2B">
        <w:t>je možné vyčíst</w:t>
      </w:r>
      <w:r>
        <w:t xml:space="preserve">, že žádná z </w:t>
      </w:r>
      <w:r w:rsidR="00FB1E2B">
        <w:t>těchto učebnic neobsahuje informace o </w:t>
      </w:r>
      <w:r>
        <w:t>tepelném ostrově města.</w:t>
      </w:r>
    </w:p>
    <w:p w:rsidR="00285B30" w:rsidRPr="00DF04F4" w:rsidRDefault="00DF04F4" w:rsidP="00DF04F4">
      <w:pPr>
        <w:pStyle w:val="Titulek"/>
        <w:jc w:val="center"/>
        <w:rPr>
          <w:b w:val="0"/>
          <w:i/>
          <w:caps w:val="0"/>
        </w:rPr>
      </w:pPr>
      <w:r>
        <w:rPr>
          <w:caps w:val="0"/>
        </w:rPr>
        <w:t xml:space="preserve">Tab.  </w:t>
      </w:r>
      <w:r>
        <w:t xml:space="preserve">2: </w:t>
      </w:r>
      <w:r>
        <w:rPr>
          <w:b w:val="0"/>
          <w:caps w:val="0"/>
        </w:rPr>
        <w:t xml:space="preserve">Tepelný ostrov města v učebnicích </w:t>
      </w:r>
      <w:r w:rsidRPr="004B61DF">
        <w:rPr>
          <w:b w:val="0"/>
          <w:caps w:val="0"/>
        </w:rPr>
        <w:t>nakladatelství</w:t>
      </w:r>
      <w:r w:rsidRPr="00904B93">
        <w:rPr>
          <w:b w:val="0"/>
          <w:caps w:val="0"/>
        </w:rPr>
        <w:t xml:space="preserve"> Nová škola, s. r. o. </w:t>
      </w:r>
      <w:r w:rsidRPr="00904B93">
        <w:rPr>
          <w:b w:val="0"/>
          <w:i/>
          <w:caps w:val="0"/>
        </w:rPr>
        <w:t>(zdroj: vlastní zpracování)</w:t>
      </w:r>
    </w:p>
    <w:tbl>
      <w:tblPr>
        <w:tblStyle w:val="Barevnseznamzvraznn2"/>
        <w:tblW w:w="8399" w:type="dxa"/>
        <w:jc w:val="center"/>
        <w:tblInd w:w="-318" w:type="dxa"/>
        <w:tblLook w:val="04A0" w:firstRow="1" w:lastRow="0" w:firstColumn="1" w:lastColumn="0" w:noHBand="0" w:noVBand="1"/>
      </w:tblPr>
      <w:tblGrid>
        <w:gridCol w:w="880"/>
        <w:gridCol w:w="3623"/>
        <w:gridCol w:w="1304"/>
        <w:gridCol w:w="2592"/>
      </w:tblGrid>
      <w:tr w:rsidR="0074608C" w:rsidRPr="00FD75E3" w:rsidTr="00FB1E2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9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  <w:tcBorders>
              <w:top w:val="single" w:sz="4" w:space="0" w:color="04617B" w:themeColor="text2"/>
              <w:left w:val="single" w:sz="4" w:space="0" w:color="04617B" w:themeColor="text2"/>
              <w:bottom w:val="single" w:sz="4" w:space="0" w:color="04617B" w:themeColor="text2"/>
              <w:right w:val="single" w:sz="4" w:space="0" w:color="04617B" w:themeColor="text2"/>
            </w:tcBorders>
            <w:shd w:val="clear" w:color="auto" w:fill="04617B" w:themeFill="text2"/>
            <w:noWrap/>
            <w:vAlign w:val="center"/>
            <w:hideMark/>
          </w:tcPr>
          <w:p w:rsidR="0074608C" w:rsidRDefault="0074608C" w:rsidP="0074608C">
            <w:pPr>
              <w:spacing w:line="240" w:lineRule="auto"/>
              <w:jc w:val="center"/>
              <w:rPr>
                <w:rFonts w:ascii="Calibri" w:eastAsia="Times New Roman" w:hAnsi="Calibri" w:cs="Times New Roman"/>
                <w:szCs w:val="22"/>
                <w:lang w:eastAsia="cs-CZ" w:bidi="ar-SA"/>
              </w:rPr>
            </w:pPr>
            <w:r w:rsidRPr="00FD75E3">
              <w:rPr>
                <w:rFonts w:ascii="Calibri" w:eastAsia="Times New Roman" w:hAnsi="Calibri" w:cs="Times New Roman"/>
                <w:szCs w:val="22"/>
                <w:lang w:eastAsia="cs-CZ" w:bidi="ar-SA"/>
              </w:rPr>
              <w:t>Ročník</w:t>
            </w:r>
          </w:p>
          <w:p w:rsidR="0074608C" w:rsidRPr="00FD75E3" w:rsidRDefault="0074608C" w:rsidP="0074608C">
            <w:pPr>
              <w:spacing w:line="240" w:lineRule="auto"/>
              <w:jc w:val="center"/>
              <w:rPr>
                <w:rFonts w:ascii="Calibri" w:eastAsia="Times New Roman" w:hAnsi="Calibri" w:cs="Times New Roman"/>
                <w:szCs w:val="22"/>
                <w:lang w:eastAsia="cs-CZ" w:bidi="ar-SA"/>
              </w:rPr>
            </w:pPr>
            <w:r>
              <w:rPr>
                <w:rFonts w:ascii="Calibri" w:eastAsia="Times New Roman" w:hAnsi="Calibri" w:cs="Times New Roman"/>
                <w:szCs w:val="22"/>
                <w:lang w:eastAsia="cs-CZ" w:bidi="ar-SA"/>
              </w:rPr>
              <w:t>(ZŠ)</w:t>
            </w:r>
          </w:p>
        </w:tc>
        <w:tc>
          <w:tcPr>
            <w:tcW w:w="3623" w:type="dxa"/>
            <w:tcBorders>
              <w:top w:val="single" w:sz="4" w:space="0" w:color="04617B" w:themeColor="text2"/>
              <w:left w:val="single" w:sz="4" w:space="0" w:color="04617B" w:themeColor="text2"/>
              <w:bottom w:val="single" w:sz="4" w:space="0" w:color="04617B" w:themeColor="text2"/>
              <w:right w:val="single" w:sz="4" w:space="0" w:color="04617B" w:themeColor="text2"/>
            </w:tcBorders>
            <w:shd w:val="clear" w:color="auto" w:fill="04617B" w:themeFill="text2"/>
            <w:noWrap/>
            <w:vAlign w:val="center"/>
            <w:hideMark/>
          </w:tcPr>
          <w:p w:rsidR="0074608C" w:rsidRPr="00FD75E3" w:rsidRDefault="0074608C" w:rsidP="0074608C">
            <w:pPr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szCs w:val="22"/>
                <w:lang w:eastAsia="cs-CZ" w:bidi="ar-SA"/>
              </w:rPr>
            </w:pPr>
            <w:r w:rsidRPr="00FD75E3">
              <w:rPr>
                <w:rFonts w:ascii="Calibri" w:eastAsia="Times New Roman" w:hAnsi="Calibri" w:cs="Times New Roman"/>
                <w:szCs w:val="22"/>
                <w:lang w:eastAsia="cs-CZ" w:bidi="ar-SA"/>
              </w:rPr>
              <w:t>Název učebnice</w:t>
            </w:r>
          </w:p>
        </w:tc>
        <w:tc>
          <w:tcPr>
            <w:tcW w:w="1304" w:type="dxa"/>
            <w:tcBorders>
              <w:top w:val="single" w:sz="4" w:space="0" w:color="04617B" w:themeColor="text2"/>
              <w:left w:val="single" w:sz="4" w:space="0" w:color="04617B" w:themeColor="text2"/>
              <w:bottom w:val="single" w:sz="4" w:space="0" w:color="04617B" w:themeColor="text2"/>
              <w:right w:val="single" w:sz="4" w:space="0" w:color="04617B" w:themeColor="text2"/>
            </w:tcBorders>
            <w:shd w:val="clear" w:color="auto" w:fill="04617B" w:themeFill="text2"/>
            <w:noWrap/>
            <w:vAlign w:val="center"/>
            <w:hideMark/>
          </w:tcPr>
          <w:p w:rsidR="0074608C" w:rsidRPr="00FD75E3" w:rsidRDefault="0074608C" w:rsidP="0074608C">
            <w:pPr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szCs w:val="22"/>
                <w:lang w:eastAsia="cs-CZ" w:bidi="ar-SA"/>
              </w:rPr>
            </w:pPr>
            <w:r>
              <w:rPr>
                <w:rFonts w:ascii="Calibri" w:eastAsia="Times New Roman" w:hAnsi="Calibri" w:cs="Times New Roman"/>
                <w:szCs w:val="22"/>
                <w:lang w:eastAsia="cs-CZ" w:bidi="ar-SA"/>
              </w:rPr>
              <w:t>Rok/v</w:t>
            </w:r>
            <w:r w:rsidRPr="00FD75E3">
              <w:rPr>
                <w:rFonts w:ascii="Calibri" w:eastAsia="Times New Roman" w:hAnsi="Calibri" w:cs="Times New Roman"/>
                <w:szCs w:val="22"/>
                <w:lang w:eastAsia="cs-CZ" w:bidi="ar-SA"/>
              </w:rPr>
              <w:t>ydání</w:t>
            </w:r>
          </w:p>
        </w:tc>
        <w:tc>
          <w:tcPr>
            <w:tcW w:w="2592" w:type="dxa"/>
            <w:tcBorders>
              <w:top w:val="single" w:sz="4" w:space="0" w:color="04617B" w:themeColor="text2"/>
              <w:left w:val="single" w:sz="4" w:space="0" w:color="04617B" w:themeColor="text2"/>
              <w:bottom w:val="single" w:sz="4" w:space="0" w:color="04617B" w:themeColor="text2"/>
              <w:right w:val="single" w:sz="4" w:space="0" w:color="04617B" w:themeColor="text2"/>
            </w:tcBorders>
            <w:shd w:val="clear" w:color="auto" w:fill="04617B" w:themeFill="text2"/>
            <w:vAlign w:val="center"/>
            <w:hideMark/>
          </w:tcPr>
          <w:p w:rsidR="0074608C" w:rsidRPr="00FD75E3" w:rsidRDefault="0074608C" w:rsidP="0074608C">
            <w:pPr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szCs w:val="22"/>
                <w:lang w:eastAsia="cs-CZ" w:bidi="ar-SA"/>
              </w:rPr>
            </w:pPr>
            <w:r w:rsidRPr="00FD75E3">
              <w:rPr>
                <w:rFonts w:ascii="Calibri" w:eastAsia="Times New Roman" w:hAnsi="Calibri" w:cs="Times New Roman"/>
                <w:szCs w:val="22"/>
                <w:lang w:eastAsia="cs-CZ" w:bidi="ar-SA"/>
              </w:rPr>
              <w:t>Informace o tepelném ostrovu města</w:t>
            </w:r>
          </w:p>
        </w:tc>
      </w:tr>
      <w:tr w:rsidR="0074608C" w:rsidRPr="00FD75E3" w:rsidTr="00FB1E2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  <w:tcBorders>
              <w:top w:val="single" w:sz="4" w:space="0" w:color="04617B" w:themeColor="text2"/>
              <w:left w:val="single" w:sz="4" w:space="0" w:color="04617B" w:themeColor="text2"/>
              <w:bottom w:val="single" w:sz="4" w:space="0" w:color="04617B" w:themeColor="text2"/>
              <w:right w:val="single" w:sz="4" w:space="0" w:color="04617B" w:themeColor="text2"/>
            </w:tcBorders>
            <w:shd w:val="clear" w:color="auto" w:fill="FFFFFF" w:themeFill="background1"/>
            <w:noWrap/>
            <w:hideMark/>
          </w:tcPr>
          <w:p w:rsidR="0074608C" w:rsidRPr="00FD75E3" w:rsidRDefault="0074608C" w:rsidP="0074608C">
            <w:pPr>
              <w:spacing w:line="240" w:lineRule="auto"/>
              <w:jc w:val="center"/>
              <w:rPr>
                <w:rFonts w:ascii="Calibri" w:eastAsia="Times New Roman" w:hAnsi="Calibri" w:cs="Times New Roman"/>
                <w:b w:val="0"/>
                <w:color w:val="000000"/>
                <w:szCs w:val="22"/>
                <w:lang w:eastAsia="cs-CZ" w:bidi="ar-SA"/>
              </w:rPr>
            </w:pPr>
            <w:r w:rsidRPr="00FD75E3">
              <w:rPr>
                <w:rFonts w:ascii="Calibri" w:eastAsia="Times New Roman" w:hAnsi="Calibri" w:cs="Times New Roman"/>
                <w:b w:val="0"/>
                <w:color w:val="000000"/>
                <w:szCs w:val="22"/>
                <w:lang w:eastAsia="cs-CZ" w:bidi="ar-SA"/>
              </w:rPr>
              <w:t>6.</w:t>
            </w:r>
          </w:p>
        </w:tc>
        <w:tc>
          <w:tcPr>
            <w:tcW w:w="3623" w:type="dxa"/>
            <w:tcBorders>
              <w:top w:val="single" w:sz="4" w:space="0" w:color="04617B" w:themeColor="text2"/>
              <w:left w:val="single" w:sz="4" w:space="0" w:color="04617B" w:themeColor="text2"/>
              <w:bottom w:val="single" w:sz="4" w:space="0" w:color="04617B" w:themeColor="text2"/>
              <w:right w:val="single" w:sz="4" w:space="0" w:color="04617B" w:themeColor="text2"/>
            </w:tcBorders>
            <w:shd w:val="clear" w:color="auto" w:fill="FFFFFF" w:themeFill="background1"/>
            <w:noWrap/>
            <w:hideMark/>
          </w:tcPr>
          <w:p w:rsidR="0074608C" w:rsidRPr="00FD75E3" w:rsidRDefault="0074608C" w:rsidP="0074608C">
            <w:pPr>
              <w:spacing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</w:pPr>
            <w:r w:rsidRPr="00FD75E3"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Vstupte na planetu Zemi</w:t>
            </w:r>
          </w:p>
        </w:tc>
        <w:tc>
          <w:tcPr>
            <w:tcW w:w="1304" w:type="dxa"/>
            <w:tcBorders>
              <w:top w:val="single" w:sz="4" w:space="0" w:color="04617B" w:themeColor="text2"/>
              <w:left w:val="single" w:sz="4" w:space="0" w:color="04617B" w:themeColor="text2"/>
              <w:bottom w:val="single" w:sz="4" w:space="0" w:color="04617B" w:themeColor="text2"/>
              <w:right w:val="single" w:sz="4" w:space="0" w:color="04617B" w:themeColor="text2"/>
            </w:tcBorders>
            <w:shd w:val="clear" w:color="auto" w:fill="FFFFFF" w:themeFill="background1"/>
            <w:noWrap/>
            <w:hideMark/>
          </w:tcPr>
          <w:p w:rsidR="0074608C" w:rsidRPr="00FD75E3" w:rsidRDefault="0074608C" w:rsidP="0074608C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</w:pPr>
            <w:r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2019/</w:t>
            </w:r>
            <w:r w:rsidRPr="00FD75E3"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6.</w:t>
            </w:r>
          </w:p>
        </w:tc>
        <w:tc>
          <w:tcPr>
            <w:tcW w:w="2592" w:type="dxa"/>
            <w:tcBorders>
              <w:top w:val="single" w:sz="4" w:space="0" w:color="04617B" w:themeColor="text2"/>
              <w:left w:val="single" w:sz="4" w:space="0" w:color="04617B" w:themeColor="text2"/>
              <w:bottom w:val="single" w:sz="4" w:space="0" w:color="04617B" w:themeColor="text2"/>
              <w:right w:val="single" w:sz="4" w:space="0" w:color="04617B" w:themeColor="text2"/>
            </w:tcBorders>
            <w:shd w:val="clear" w:color="auto" w:fill="FFFFFF" w:themeFill="background1"/>
            <w:noWrap/>
            <w:hideMark/>
          </w:tcPr>
          <w:p w:rsidR="0074608C" w:rsidRPr="00FD75E3" w:rsidRDefault="0074608C" w:rsidP="0074608C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</w:pPr>
            <w:r w:rsidRPr="00FD75E3"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NE</w:t>
            </w:r>
          </w:p>
        </w:tc>
      </w:tr>
      <w:tr w:rsidR="0074608C" w:rsidRPr="00FD75E3" w:rsidTr="00FB1E2B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  <w:tcBorders>
              <w:top w:val="single" w:sz="4" w:space="0" w:color="04617B" w:themeColor="text2"/>
              <w:left w:val="single" w:sz="4" w:space="0" w:color="04617B" w:themeColor="text2"/>
              <w:bottom w:val="single" w:sz="4" w:space="0" w:color="04617B" w:themeColor="text2"/>
              <w:right w:val="single" w:sz="4" w:space="0" w:color="04617B" w:themeColor="text2"/>
            </w:tcBorders>
            <w:noWrap/>
            <w:hideMark/>
          </w:tcPr>
          <w:p w:rsidR="0074608C" w:rsidRPr="00FD75E3" w:rsidRDefault="0074608C" w:rsidP="0074608C">
            <w:pPr>
              <w:spacing w:line="240" w:lineRule="auto"/>
              <w:jc w:val="center"/>
              <w:rPr>
                <w:rFonts w:ascii="Calibri" w:eastAsia="Times New Roman" w:hAnsi="Calibri" w:cs="Times New Roman"/>
                <w:b w:val="0"/>
                <w:color w:val="000000"/>
                <w:szCs w:val="22"/>
                <w:lang w:eastAsia="cs-CZ" w:bidi="ar-SA"/>
              </w:rPr>
            </w:pPr>
            <w:r w:rsidRPr="00FD75E3">
              <w:rPr>
                <w:rFonts w:ascii="Calibri" w:eastAsia="Times New Roman" w:hAnsi="Calibri" w:cs="Times New Roman"/>
                <w:b w:val="0"/>
                <w:color w:val="000000"/>
                <w:szCs w:val="22"/>
                <w:lang w:eastAsia="cs-CZ" w:bidi="ar-SA"/>
              </w:rPr>
              <w:t>6.</w:t>
            </w:r>
          </w:p>
        </w:tc>
        <w:tc>
          <w:tcPr>
            <w:tcW w:w="3623" w:type="dxa"/>
            <w:tcBorders>
              <w:top w:val="single" w:sz="4" w:space="0" w:color="04617B" w:themeColor="text2"/>
              <w:left w:val="single" w:sz="4" w:space="0" w:color="04617B" w:themeColor="text2"/>
              <w:bottom w:val="single" w:sz="4" w:space="0" w:color="04617B" w:themeColor="text2"/>
              <w:right w:val="single" w:sz="4" w:space="0" w:color="04617B" w:themeColor="text2"/>
            </w:tcBorders>
            <w:noWrap/>
            <w:hideMark/>
          </w:tcPr>
          <w:p w:rsidR="0074608C" w:rsidRPr="00FD75E3" w:rsidRDefault="0074608C" w:rsidP="0074608C">
            <w:pPr>
              <w:spacing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</w:pPr>
            <w:r w:rsidRPr="00FD75E3"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Přírodní obraz Země</w:t>
            </w:r>
          </w:p>
        </w:tc>
        <w:tc>
          <w:tcPr>
            <w:tcW w:w="1304" w:type="dxa"/>
            <w:tcBorders>
              <w:top w:val="single" w:sz="4" w:space="0" w:color="04617B" w:themeColor="text2"/>
              <w:left w:val="single" w:sz="4" w:space="0" w:color="04617B" w:themeColor="text2"/>
              <w:bottom w:val="single" w:sz="4" w:space="0" w:color="04617B" w:themeColor="text2"/>
              <w:right w:val="single" w:sz="4" w:space="0" w:color="04617B" w:themeColor="text2"/>
            </w:tcBorders>
            <w:noWrap/>
            <w:hideMark/>
          </w:tcPr>
          <w:p w:rsidR="0074608C" w:rsidRPr="00FD75E3" w:rsidRDefault="0074608C" w:rsidP="0074608C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</w:pPr>
            <w:r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2018/</w:t>
            </w:r>
            <w:r w:rsidRPr="00FD75E3"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6.</w:t>
            </w:r>
          </w:p>
        </w:tc>
        <w:tc>
          <w:tcPr>
            <w:tcW w:w="2592" w:type="dxa"/>
            <w:tcBorders>
              <w:top w:val="single" w:sz="4" w:space="0" w:color="04617B" w:themeColor="text2"/>
              <w:left w:val="single" w:sz="4" w:space="0" w:color="04617B" w:themeColor="text2"/>
              <w:bottom w:val="single" w:sz="4" w:space="0" w:color="04617B" w:themeColor="text2"/>
              <w:right w:val="single" w:sz="4" w:space="0" w:color="04617B" w:themeColor="text2"/>
            </w:tcBorders>
            <w:noWrap/>
            <w:hideMark/>
          </w:tcPr>
          <w:p w:rsidR="0074608C" w:rsidRPr="00FD75E3" w:rsidRDefault="0074608C" w:rsidP="0074608C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</w:pPr>
            <w:r w:rsidRPr="00FD75E3"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NE</w:t>
            </w:r>
          </w:p>
        </w:tc>
      </w:tr>
      <w:tr w:rsidR="0074608C" w:rsidRPr="00FD75E3" w:rsidTr="00FB1E2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  <w:tcBorders>
              <w:top w:val="single" w:sz="4" w:space="0" w:color="04617B" w:themeColor="text2"/>
              <w:left w:val="single" w:sz="4" w:space="0" w:color="04617B" w:themeColor="text2"/>
              <w:bottom w:val="single" w:sz="4" w:space="0" w:color="04617B" w:themeColor="text2"/>
              <w:right w:val="single" w:sz="4" w:space="0" w:color="04617B" w:themeColor="text2"/>
            </w:tcBorders>
            <w:shd w:val="clear" w:color="auto" w:fill="FFFFFF" w:themeFill="background1"/>
            <w:noWrap/>
            <w:hideMark/>
          </w:tcPr>
          <w:p w:rsidR="0074608C" w:rsidRPr="00FD75E3" w:rsidRDefault="0074608C" w:rsidP="0074608C">
            <w:pPr>
              <w:spacing w:line="240" w:lineRule="auto"/>
              <w:jc w:val="center"/>
              <w:rPr>
                <w:rFonts w:ascii="Calibri" w:eastAsia="Times New Roman" w:hAnsi="Calibri" w:cs="Times New Roman"/>
                <w:b w:val="0"/>
                <w:color w:val="000000"/>
                <w:szCs w:val="22"/>
                <w:lang w:eastAsia="cs-CZ" w:bidi="ar-SA"/>
              </w:rPr>
            </w:pPr>
            <w:r w:rsidRPr="00FD75E3">
              <w:rPr>
                <w:rFonts w:ascii="Calibri" w:eastAsia="Times New Roman" w:hAnsi="Calibri" w:cs="Times New Roman"/>
                <w:b w:val="0"/>
                <w:color w:val="000000"/>
                <w:szCs w:val="22"/>
                <w:lang w:eastAsia="cs-CZ" w:bidi="ar-SA"/>
              </w:rPr>
              <w:t>7.</w:t>
            </w:r>
          </w:p>
        </w:tc>
        <w:tc>
          <w:tcPr>
            <w:tcW w:w="3623" w:type="dxa"/>
            <w:tcBorders>
              <w:top w:val="single" w:sz="4" w:space="0" w:color="04617B" w:themeColor="text2"/>
              <w:left w:val="single" w:sz="4" w:space="0" w:color="04617B" w:themeColor="text2"/>
              <w:bottom w:val="single" w:sz="4" w:space="0" w:color="04617B" w:themeColor="text2"/>
              <w:right w:val="single" w:sz="4" w:space="0" w:color="04617B" w:themeColor="text2"/>
            </w:tcBorders>
            <w:shd w:val="clear" w:color="auto" w:fill="FFFFFF" w:themeFill="background1"/>
            <w:noWrap/>
            <w:hideMark/>
          </w:tcPr>
          <w:p w:rsidR="0074608C" w:rsidRPr="00FD75E3" w:rsidRDefault="0074608C" w:rsidP="0074608C">
            <w:pPr>
              <w:spacing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</w:pPr>
            <w:r w:rsidRPr="00FD75E3"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Amerika, Afrika</w:t>
            </w:r>
          </w:p>
        </w:tc>
        <w:tc>
          <w:tcPr>
            <w:tcW w:w="1304" w:type="dxa"/>
            <w:tcBorders>
              <w:top w:val="single" w:sz="4" w:space="0" w:color="04617B" w:themeColor="text2"/>
              <w:left w:val="single" w:sz="4" w:space="0" w:color="04617B" w:themeColor="text2"/>
              <w:bottom w:val="single" w:sz="4" w:space="0" w:color="04617B" w:themeColor="text2"/>
              <w:right w:val="single" w:sz="4" w:space="0" w:color="04617B" w:themeColor="text2"/>
            </w:tcBorders>
            <w:shd w:val="clear" w:color="auto" w:fill="FFFFFF" w:themeFill="background1"/>
            <w:noWrap/>
            <w:hideMark/>
          </w:tcPr>
          <w:p w:rsidR="0074608C" w:rsidRPr="00FD75E3" w:rsidRDefault="0074608C" w:rsidP="0074608C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</w:pPr>
            <w:r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2016/</w:t>
            </w:r>
            <w:r w:rsidRPr="00FD75E3"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6.</w:t>
            </w:r>
          </w:p>
        </w:tc>
        <w:tc>
          <w:tcPr>
            <w:tcW w:w="2592" w:type="dxa"/>
            <w:tcBorders>
              <w:top w:val="single" w:sz="4" w:space="0" w:color="04617B" w:themeColor="text2"/>
              <w:left w:val="single" w:sz="4" w:space="0" w:color="04617B" w:themeColor="text2"/>
              <w:bottom w:val="single" w:sz="4" w:space="0" w:color="04617B" w:themeColor="text2"/>
              <w:right w:val="single" w:sz="4" w:space="0" w:color="04617B" w:themeColor="text2"/>
            </w:tcBorders>
            <w:shd w:val="clear" w:color="auto" w:fill="FFFFFF" w:themeFill="background1"/>
            <w:noWrap/>
            <w:hideMark/>
          </w:tcPr>
          <w:p w:rsidR="0074608C" w:rsidRPr="00FD75E3" w:rsidRDefault="0074608C" w:rsidP="0074608C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</w:pPr>
            <w:r w:rsidRPr="00FD75E3"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NE</w:t>
            </w:r>
          </w:p>
        </w:tc>
      </w:tr>
      <w:tr w:rsidR="0074608C" w:rsidRPr="00FD75E3" w:rsidTr="00FB1E2B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  <w:tcBorders>
              <w:top w:val="single" w:sz="4" w:space="0" w:color="04617B" w:themeColor="text2"/>
              <w:left w:val="single" w:sz="4" w:space="0" w:color="04617B" w:themeColor="text2"/>
              <w:bottom w:val="single" w:sz="4" w:space="0" w:color="04617B" w:themeColor="text2"/>
              <w:right w:val="single" w:sz="4" w:space="0" w:color="04617B" w:themeColor="text2"/>
            </w:tcBorders>
            <w:noWrap/>
            <w:hideMark/>
          </w:tcPr>
          <w:p w:rsidR="0074608C" w:rsidRPr="00FD75E3" w:rsidRDefault="0074608C" w:rsidP="0074608C">
            <w:pPr>
              <w:spacing w:line="240" w:lineRule="auto"/>
              <w:jc w:val="center"/>
              <w:rPr>
                <w:rFonts w:ascii="Calibri" w:eastAsia="Times New Roman" w:hAnsi="Calibri" w:cs="Times New Roman"/>
                <w:b w:val="0"/>
                <w:color w:val="000000"/>
                <w:szCs w:val="22"/>
                <w:lang w:eastAsia="cs-CZ" w:bidi="ar-SA"/>
              </w:rPr>
            </w:pPr>
            <w:r w:rsidRPr="00FD75E3">
              <w:rPr>
                <w:rFonts w:ascii="Calibri" w:eastAsia="Times New Roman" w:hAnsi="Calibri" w:cs="Times New Roman"/>
                <w:b w:val="0"/>
                <w:color w:val="000000"/>
                <w:szCs w:val="22"/>
                <w:lang w:eastAsia="cs-CZ" w:bidi="ar-SA"/>
              </w:rPr>
              <w:t>7.</w:t>
            </w:r>
          </w:p>
        </w:tc>
        <w:tc>
          <w:tcPr>
            <w:tcW w:w="3623" w:type="dxa"/>
            <w:tcBorders>
              <w:top w:val="single" w:sz="4" w:space="0" w:color="04617B" w:themeColor="text2"/>
              <w:left w:val="single" w:sz="4" w:space="0" w:color="04617B" w:themeColor="text2"/>
              <w:bottom w:val="single" w:sz="4" w:space="0" w:color="04617B" w:themeColor="text2"/>
              <w:right w:val="single" w:sz="4" w:space="0" w:color="04617B" w:themeColor="text2"/>
            </w:tcBorders>
            <w:noWrap/>
            <w:hideMark/>
          </w:tcPr>
          <w:p w:rsidR="0074608C" w:rsidRPr="00FD75E3" w:rsidRDefault="0074608C" w:rsidP="0074608C">
            <w:pPr>
              <w:spacing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</w:pPr>
            <w:r w:rsidRPr="00FD75E3"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Asie, Austrálie a Oceánie, Antarktida</w:t>
            </w:r>
          </w:p>
        </w:tc>
        <w:tc>
          <w:tcPr>
            <w:tcW w:w="1304" w:type="dxa"/>
            <w:tcBorders>
              <w:top w:val="single" w:sz="4" w:space="0" w:color="04617B" w:themeColor="text2"/>
              <w:left w:val="single" w:sz="4" w:space="0" w:color="04617B" w:themeColor="text2"/>
              <w:bottom w:val="single" w:sz="4" w:space="0" w:color="04617B" w:themeColor="text2"/>
              <w:right w:val="single" w:sz="4" w:space="0" w:color="04617B" w:themeColor="text2"/>
            </w:tcBorders>
            <w:noWrap/>
            <w:hideMark/>
          </w:tcPr>
          <w:p w:rsidR="0074608C" w:rsidRPr="00FD75E3" w:rsidRDefault="0074608C" w:rsidP="0074608C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</w:pPr>
            <w:r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2016/</w:t>
            </w:r>
            <w:r w:rsidRPr="00FD75E3"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6.</w:t>
            </w:r>
          </w:p>
        </w:tc>
        <w:tc>
          <w:tcPr>
            <w:tcW w:w="2592" w:type="dxa"/>
            <w:tcBorders>
              <w:top w:val="single" w:sz="4" w:space="0" w:color="04617B" w:themeColor="text2"/>
              <w:left w:val="single" w:sz="4" w:space="0" w:color="04617B" w:themeColor="text2"/>
              <w:bottom w:val="single" w:sz="4" w:space="0" w:color="04617B" w:themeColor="text2"/>
              <w:right w:val="single" w:sz="4" w:space="0" w:color="04617B" w:themeColor="text2"/>
            </w:tcBorders>
            <w:noWrap/>
            <w:hideMark/>
          </w:tcPr>
          <w:p w:rsidR="0074608C" w:rsidRPr="00FD75E3" w:rsidRDefault="0074608C" w:rsidP="0074608C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</w:pPr>
            <w:r w:rsidRPr="00FD75E3"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NE</w:t>
            </w:r>
          </w:p>
        </w:tc>
      </w:tr>
      <w:tr w:rsidR="0074608C" w:rsidRPr="00FD75E3" w:rsidTr="00FB1E2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  <w:tcBorders>
              <w:top w:val="single" w:sz="4" w:space="0" w:color="04617B" w:themeColor="text2"/>
              <w:left w:val="single" w:sz="4" w:space="0" w:color="04617B" w:themeColor="text2"/>
              <w:bottom w:val="single" w:sz="4" w:space="0" w:color="04617B" w:themeColor="text2"/>
              <w:right w:val="single" w:sz="4" w:space="0" w:color="04617B" w:themeColor="text2"/>
            </w:tcBorders>
            <w:shd w:val="clear" w:color="auto" w:fill="FFFFFF" w:themeFill="background1"/>
            <w:noWrap/>
            <w:hideMark/>
          </w:tcPr>
          <w:p w:rsidR="0074608C" w:rsidRPr="00FD75E3" w:rsidRDefault="0074608C" w:rsidP="0074608C">
            <w:pPr>
              <w:spacing w:line="240" w:lineRule="auto"/>
              <w:jc w:val="center"/>
              <w:rPr>
                <w:rFonts w:ascii="Calibri" w:eastAsia="Times New Roman" w:hAnsi="Calibri" w:cs="Times New Roman"/>
                <w:b w:val="0"/>
                <w:color w:val="000000"/>
                <w:szCs w:val="22"/>
                <w:lang w:eastAsia="cs-CZ" w:bidi="ar-SA"/>
              </w:rPr>
            </w:pPr>
            <w:r w:rsidRPr="00FD75E3">
              <w:rPr>
                <w:rFonts w:ascii="Calibri" w:eastAsia="Times New Roman" w:hAnsi="Calibri" w:cs="Times New Roman"/>
                <w:b w:val="0"/>
                <w:color w:val="000000"/>
                <w:szCs w:val="22"/>
                <w:lang w:eastAsia="cs-CZ" w:bidi="ar-SA"/>
              </w:rPr>
              <w:t>8.</w:t>
            </w:r>
          </w:p>
        </w:tc>
        <w:tc>
          <w:tcPr>
            <w:tcW w:w="3623" w:type="dxa"/>
            <w:tcBorders>
              <w:top w:val="single" w:sz="4" w:space="0" w:color="04617B" w:themeColor="text2"/>
              <w:left w:val="single" w:sz="4" w:space="0" w:color="04617B" w:themeColor="text2"/>
              <w:bottom w:val="single" w:sz="4" w:space="0" w:color="04617B" w:themeColor="text2"/>
              <w:right w:val="single" w:sz="4" w:space="0" w:color="04617B" w:themeColor="text2"/>
            </w:tcBorders>
            <w:shd w:val="clear" w:color="auto" w:fill="FFFFFF" w:themeFill="background1"/>
            <w:noWrap/>
            <w:hideMark/>
          </w:tcPr>
          <w:p w:rsidR="0074608C" w:rsidRPr="00FD75E3" w:rsidRDefault="0074608C" w:rsidP="0074608C">
            <w:pPr>
              <w:spacing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</w:pPr>
            <w:r w:rsidRPr="00FD75E3"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Evropa</w:t>
            </w:r>
          </w:p>
        </w:tc>
        <w:tc>
          <w:tcPr>
            <w:tcW w:w="1304" w:type="dxa"/>
            <w:tcBorders>
              <w:top w:val="single" w:sz="4" w:space="0" w:color="04617B" w:themeColor="text2"/>
              <w:left w:val="single" w:sz="4" w:space="0" w:color="04617B" w:themeColor="text2"/>
              <w:bottom w:val="single" w:sz="4" w:space="0" w:color="04617B" w:themeColor="text2"/>
              <w:right w:val="single" w:sz="4" w:space="0" w:color="04617B" w:themeColor="text2"/>
            </w:tcBorders>
            <w:shd w:val="clear" w:color="auto" w:fill="FFFFFF" w:themeFill="background1"/>
            <w:noWrap/>
            <w:hideMark/>
          </w:tcPr>
          <w:p w:rsidR="0074608C" w:rsidRPr="00FD75E3" w:rsidRDefault="0074608C" w:rsidP="0074608C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</w:pPr>
            <w:r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2016/</w:t>
            </w:r>
            <w:r w:rsidRPr="00FD75E3"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6.</w:t>
            </w:r>
          </w:p>
        </w:tc>
        <w:tc>
          <w:tcPr>
            <w:tcW w:w="2592" w:type="dxa"/>
            <w:tcBorders>
              <w:top w:val="single" w:sz="4" w:space="0" w:color="04617B" w:themeColor="text2"/>
              <w:left w:val="single" w:sz="4" w:space="0" w:color="04617B" w:themeColor="text2"/>
              <w:bottom w:val="single" w:sz="4" w:space="0" w:color="04617B" w:themeColor="text2"/>
              <w:right w:val="single" w:sz="4" w:space="0" w:color="04617B" w:themeColor="text2"/>
            </w:tcBorders>
            <w:shd w:val="clear" w:color="auto" w:fill="FFFFFF" w:themeFill="background1"/>
            <w:noWrap/>
            <w:hideMark/>
          </w:tcPr>
          <w:p w:rsidR="0074608C" w:rsidRPr="00FD75E3" w:rsidRDefault="0074608C" w:rsidP="0074608C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</w:pPr>
            <w:r w:rsidRPr="00FD75E3"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NE</w:t>
            </w:r>
          </w:p>
        </w:tc>
      </w:tr>
      <w:tr w:rsidR="0074608C" w:rsidRPr="00FD75E3" w:rsidTr="00FB1E2B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  <w:tcBorders>
              <w:top w:val="single" w:sz="4" w:space="0" w:color="04617B" w:themeColor="text2"/>
              <w:left w:val="single" w:sz="4" w:space="0" w:color="04617B" w:themeColor="text2"/>
              <w:bottom w:val="single" w:sz="4" w:space="0" w:color="04617B" w:themeColor="text2"/>
              <w:right w:val="single" w:sz="4" w:space="0" w:color="04617B" w:themeColor="text2"/>
            </w:tcBorders>
            <w:noWrap/>
            <w:hideMark/>
          </w:tcPr>
          <w:p w:rsidR="0074608C" w:rsidRPr="00FD75E3" w:rsidRDefault="0074608C" w:rsidP="0074608C">
            <w:pPr>
              <w:spacing w:line="240" w:lineRule="auto"/>
              <w:jc w:val="center"/>
              <w:rPr>
                <w:rFonts w:ascii="Calibri" w:eastAsia="Times New Roman" w:hAnsi="Calibri" w:cs="Times New Roman"/>
                <w:b w:val="0"/>
                <w:color w:val="000000"/>
                <w:szCs w:val="22"/>
                <w:lang w:eastAsia="cs-CZ" w:bidi="ar-SA"/>
              </w:rPr>
            </w:pPr>
            <w:r w:rsidRPr="00FD75E3">
              <w:rPr>
                <w:rFonts w:ascii="Calibri" w:eastAsia="Times New Roman" w:hAnsi="Calibri" w:cs="Times New Roman"/>
                <w:b w:val="0"/>
                <w:color w:val="000000"/>
                <w:szCs w:val="22"/>
                <w:lang w:eastAsia="cs-CZ" w:bidi="ar-SA"/>
              </w:rPr>
              <w:t>8.</w:t>
            </w:r>
          </w:p>
        </w:tc>
        <w:tc>
          <w:tcPr>
            <w:tcW w:w="3623" w:type="dxa"/>
            <w:tcBorders>
              <w:top w:val="single" w:sz="4" w:space="0" w:color="04617B" w:themeColor="text2"/>
              <w:left w:val="single" w:sz="4" w:space="0" w:color="04617B" w:themeColor="text2"/>
              <w:bottom w:val="single" w:sz="4" w:space="0" w:color="04617B" w:themeColor="text2"/>
              <w:right w:val="single" w:sz="4" w:space="0" w:color="04617B" w:themeColor="text2"/>
            </w:tcBorders>
            <w:noWrap/>
            <w:hideMark/>
          </w:tcPr>
          <w:p w:rsidR="0074608C" w:rsidRPr="00FD75E3" w:rsidRDefault="0074608C" w:rsidP="0074608C">
            <w:pPr>
              <w:spacing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</w:pPr>
            <w:r w:rsidRPr="00FD75E3"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Česká republika</w:t>
            </w:r>
          </w:p>
        </w:tc>
        <w:tc>
          <w:tcPr>
            <w:tcW w:w="1304" w:type="dxa"/>
            <w:tcBorders>
              <w:top w:val="single" w:sz="4" w:space="0" w:color="04617B" w:themeColor="text2"/>
              <w:left w:val="single" w:sz="4" w:space="0" w:color="04617B" w:themeColor="text2"/>
              <w:bottom w:val="single" w:sz="4" w:space="0" w:color="04617B" w:themeColor="text2"/>
              <w:right w:val="single" w:sz="4" w:space="0" w:color="04617B" w:themeColor="text2"/>
            </w:tcBorders>
            <w:noWrap/>
            <w:hideMark/>
          </w:tcPr>
          <w:p w:rsidR="0074608C" w:rsidRPr="00FD75E3" w:rsidRDefault="0074608C" w:rsidP="0074608C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</w:pPr>
            <w:r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2019/</w:t>
            </w:r>
            <w:r w:rsidRPr="00FD75E3"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7.</w:t>
            </w:r>
          </w:p>
        </w:tc>
        <w:tc>
          <w:tcPr>
            <w:tcW w:w="2592" w:type="dxa"/>
            <w:tcBorders>
              <w:top w:val="single" w:sz="4" w:space="0" w:color="04617B" w:themeColor="text2"/>
              <w:left w:val="single" w:sz="4" w:space="0" w:color="04617B" w:themeColor="text2"/>
              <w:bottom w:val="single" w:sz="4" w:space="0" w:color="04617B" w:themeColor="text2"/>
              <w:right w:val="single" w:sz="4" w:space="0" w:color="04617B" w:themeColor="text2"/>
            </w:tcBorders>
            <w:noWrap/>
            <w:hideMark/>
          </w:tcPr>
          <w:p w:rsidR="0074608C" w:rsidRPr="00FD75E3" w:rsidRDefault="0074608C" w:rsidP="0074608C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</w:pPr>
            <w:r w:rsidRPr="00FD75E3"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NE</w:t>
            </w:r>
          </w:p>
        </w:tc>
      </w:tr>
      <w:tr w:rsidR="0074608C" w:rsidRPr="00FD75E3" w:rsidTr="00FB1E2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  <w:tcBorders>
              <w:top w:val="single" w:sz="4" w:space="0" w:color="04617B" w:themeColor="text2"/>
              <w:left w:val="single" w:sz="4" w:space="0" w:color="04617B" w:themeColor="text2"/>
              <w:bottom w:val="single" w:sz="4" w:space="0" w:color="04617B" w:themeColor="text2"/>
              <w:right w:val="single" w:sz="4" w:space="0" w:color="04617B" w:themeColor="text2"/>
            </w:tcBorders>
            <w:shd w:val="clear" w:color="auto" w:fill="FFFFFF" w:themeFill="background1"/>
            <w:noWrap/>
            <w:hideMark/>
          </w:tcPr>
          <w:p w:rsidR="0074608C" w:rsidRPr="00FD75E3" w:rsidRDefault="0074608C" w:rsidP="0074608C">
            <w:pPr>
              <w:spacing w:line="240" w:lineRule="auto"/>
              <w:jc w:val="center"/>
              <w:rPr>
                <w:rFonts w:ascii="Calibri" w:eastAsia="Times New Roman" w:hAnsi="Calibri" w:cs="Times New Roman"/>
                <w:b w:val="0"/>
                <w:color w:val="000000"/>
                <w:szCs w:val="22"/>
                <w:lang w:eastAsia="cs-CZ" w:bidi="ar-SA"/>
              </w:rPr>
            </w:pPr>
            <w:r w:rsidRPr="00FD75E3">
              <w:rPr>
                <w:rFonts w:ascii="Calibri" w:eastAsia="Times New Roman" w:hAnsi="Calibri" w:cs="Times New Roman"/>
                <w:b w:val="0"/>
                <w:color w:val="000000"/>
                <w:szCs w:val="22"/>
                <w:lang w:eastAsia="cs-CZ" w:bidi="ar-SA"/>
              </w:rPr>
              <w:t>9.</w:t>
            </w:r>
          </w:p>
        </w:tc>
        <w:tc>
          <w:tcPr>
            <w:tcW w:w="3623" w:type="dxa"/>
            <w:tcBorders>
              <w:top w:val="single" w:sz="4" w:space="0" w:color="04617B" w:themeColor="text2"/>
              <w:left w:val="single" w:sz="4" w:space="0" w:color="04617B" w:themeColor="text2"/>
              <w:bottom w:val="single" w:sz="4" w:space="0" w:color="04617B" w:themeColor="text2"/>
              <w:right w:val="single" w:sz="4" w:space="0" w:color="04617B" w:themeColor="text2"/>
            </w:tcBorders>
            <w:shd w:val="clear" w:color="auto" w:fill="FFFFFF" w:themeFill="background1"/>
            <w:noWrap/>
            <w:hideMark/>
          </w:tcPr>
          <w:p w:rsidR="0074608C" w:rsidRPr="00FD75E3" w:rsidRDefault="0074608C" w:rsidP="0074608C">
            <w:pPr>
              <w:spacing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</w:pPr>
            <w:r w:rsidRPr="00FD75E3"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Lidé a hospodářství</w:t>
            </w:r>
          </w:p>
        </w:tc>
        <w:tc>
          <w:tcPr>
            <w:tcW w:w="1304" w:type="dxa"/>
            <w:tcBorders>
              <w:top w:val="single" w:sz="4" w:space="0" w:color="04617B" w:themeColor="text2"/>
              <w:left w:val="single" w:sz="4" w:space="0" w:color="04617B" w:themeColor="text2"/>
              <w:bottom w:val="single" w:sz="4" w:space="0" w:color="04617B" w:themeColor="text2"/>
              <w:right w:val="single" w:sz="4" w:space="0" w:color="04617B" w:themeColor="text2"/>
            </w:tcBorders>
            <w:shd w:val="clear" w:color="auto" w:fill="FFFFFF" w:themeFill="background1"/>
            <w:noWrap/>
            <w:hideMark/>
          </w:tcPr>
          <w:p w:rsidR="0074608C" w:rsidRPr="00FD75E3" w:rsidRDefault="0074608C" w:rsidP="0074608C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</w:pPr>
            <w:r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2016/</w:t>
            </w:r>
            <w:r w:rsidRPr="00FD75E3"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5.</w:t>
            </w:r>
          </w:p>
        </w:tc>
        <w:tc>
          <w:tcPr>
            <w:tcW w:w="2592" w:type="dxa"/>
            <w:tcBorders>
              <w:top w:val="single" w:sz="4" w:space="0" w:color="04617B" w:themeColor="text2"/>
              <w:left w:val="single" w:sz="4" w:space="0" w:color="04617B" w:themeColor="text2"/>
              <w:bottom w:val="single" w:sz="4" w:space="0" w:color="04617B" w:themeColor="text2"/>
              <w:right w:val="single" w:sz="4" w:space="0" w:color="04617B" w:themeColor="text2"/>
            </w:tcBorders>
            <w:shd w:val="clear" w:color="auto" w:fill="FFFFFF" w:themeFill="background1"/>
            <w:noWrap/>
            <w:hideMark/>
          </w:tcPr>
          <w:p w:rsidR="0074608C" w:rsidRPr="00FD75E3" w:rsidRDefault="0074608C" w:rsidP="0074608C">
            <w:pPr>
              <w:keepNext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</w:pPr>
            <w:r w:rsidRPr="00FD75E3"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NE</w:t>
            </w:r>
          </w:p>
        </w:tc>
      </w:tr>
    </w:tbl>
    <w:p w:rsidR="0074608C" w:rsidRDefault="0074608C" w:rsidP="0074608C"/>
    <w:p w:rsidR="0074608C" w:rsidRDefault="0074608C" w:rsidP="0074608C">
      <w:pPr>
        <w:jc w:val="center"/>
      </w:pPr>
      <w:r w:rsidRPr="0074608C">
        <w:rPr>
          <w:noProof/>
          <w:lang w:eastAsia="cs-CZ" w:bidi="ar-SA"/>
        </w:rPr>
        <w:drawing>
          <wp:inline distT="0" distB="0" distL="0" distR="0">
            <wp:extent cx="2363470" cy="1840865"/>
            <wp:effectExtent l="19050" t="0" r="0" b="0"/>
            <wp:docPr id="22" name="obrázek 1" descr="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3470" cy="1840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608C" w:rsidRDefault="0074608C" w:rsidP="0074608C">
      <w:pPr>
        <w:pStyle w:val="Titulek"/>
        <w:jc w:val="center"/>
        <w:rPr>
          <w:b w:val="0"/>
          <w:caps w:val="0"/>
        </w:rPr>
      </w:pPr>
      <w:r>
        <w:rPr>
          <w:caps w:val="0"/>
        </w:rPr>
        <w:t xml:space="preserve">Obr. </w:t>
      </w:r>
      <w:r w:rsidR="00814474">
        <w:fldChar w:fldCharType="begin"/>
      </w:r>
      <w:r w:rsidR="00814474">
        <w:instrText xml:space="preserve"> SEQ Obrázek \* ARABIC </w:instrText>
      </w:r>
      <w:r w:rsidR="00814474">
        <w:fldChar w:fldCharType="separate"/>
      </w:r>
      <w:r w:rsidR="00814474">
        <w:rPr>
          <w:noProof/>
        </w:rPr>
        <w:t>4</w:t>
      </w:r>
      <w:r w:rsidR="00814474">
        <w:rPr>
          <w:noProof/>
        </w:rPr>
        <w:fldChar w:fldCharType="end"/>
      </w:r>
      <w:r>
        <w:t>:</w:t>
      </w:r>
      <w:r w:rsidRPr="00CE4D71">
        <w:rPr>
          <w:b w:val="0"/>
        </w:rPr>
        <w:t xml:space="preserve"> </w:t>
      </w:r>
      <w:r w:rsidRPr="00CE4D71">
        <w:rPr>
          <w:b w:val="0"/>
          <w:caps w:val="0"/>
        </w:rPr>
        <w:t>Sada</w:t>
      </w:r>
      <w:r w:rsidRPr="00CE4D71">
        <w:rPr>
          <w:b w:val="0"/>
        </w:rPr>
        <w:t xml:space="preserve"> </w:t>
      </w:r>
      <w:r w:rsidRPr="00CE4D71">
        <w:rPr>
          <w:b w:val="0"/>
          <w:caps w:val="0"/>
        </w:rPr>
        <w:t>učebnic</w:t>
      </w:r>
      <w:r w:rsidRPr="00CE4D71">
        <w:rPr>
          <w:b w:val="0"/>
        </w:rPr>
        <w:t xml:space="preserve"> </w:t>
      </w:r>
      <w:r w:rsidRPr="00CE4D71">
        <w:rPr>
          <w:b w:val="0"/>
          <w:caps w:val="0"/>
        </w:rPr>
        <w:t>nakladatelství</w:t>
      </w:r>
      <w:r w:rsidRPr="00CE4D71">
        <w:rPr>
          <w:b w:val="0"/>
        </w:rPr>
        <w:t xml:space="preserve"> </w:t>
      </w:r>
      <w:r w:rsidRPr="00CE4D71">
        <w:rPr>
          <w:b w:val="0"/>
          <w:caps w:val="0"/>
        </w:rPr>
        <w:t>nová škola, s. r. o.</w:t>
      </w:r>
      <w:r w:rsidR="00E30440">
        <w:rPr>
          <w:b w:val="0"/>
          <w:caps w:val="0"/>
        </w:rPr>
        <w:t xml:space="preserve"> </w:t>
      </w:r>
      <w:r w:rsidR="00E30440" w:rsidRPr="00E30440">
        <w:rPr>
          <w:b w:val="0"/>
          <w:i/>
          <w:caps w:val="0"/>
        </w:rPr>
        <w:t>(zdroj: vlastní</w:t>
      </w:r>
      <w:r w:rsidR="0088374F">
        <w:rPr>
          <w:b w:val="0"/>
          <w:i/>
          <w:caps w:val="0"/>
        </w:rPr>
        <w:t xml:space="preserve"> </w:t>
      </w:r>
      <w:r w:rsidR="0088374F" w:rsidRPr="00904B93">
        <w:rPr>
          <w:b w:val="0"/>
          <w:i/>
          <w:caps w:val="0"/>
        </w:rPr>
        <w:t>zpracování</w:t>
      </w:r>
      <w:r w:rsidR="00E30440" w:rsidRPr="00E30440">
        <w:rPr>
          <w:b w:val="0"/>
          <w:i/>
          <w:caps w:val="0"/>
        </w:rPr>
        <w:t>)</w:t>
      </w:r>
    </w:p>
    <w:p w:rsidR="0074608C" w:rsidRDefault="0074608C" w:rsidP="0074608C">
      <w:r>
        <w:tab/>
      </w:r>
      <w:r w:rsidR="00FB1E2B">
        <w:t xml:space="preserve">Další, kdo se zabývá tvorbou učebnic zeměpisu pro žáky 2. stupně základních škol a víceletá gymnázia je </w:t>
      </w:r>
      <w:r>
        <w:t xml:space="preserve">nakladatelství </w:t>
      </w:r>
      <w:r w:rsidRPr="00E53D38">
        <w:rPr>
          <w:b/>
        </w:rPr>
        <w:t>Fraus</w:t>
      </w:r>
      <w:r w:rsidRPr="00795334">
        <w:t xml:space="preserve"> (obr</w:t>
      </w:r>
      <w:r>
        <w:t>.</w:t>
      </w:r>
      <w:r w:rsidRPr="00795334">
        <w:t xml:space="preserve"> 5)</w:t>
      </w:r>
      <w:r>
        <w:t xml:space="preserve">. </w:t>
      </w:r>
      <w:r w:rsidR="00285B30">
        <w:t>V porovnání s učebnicemi nakladatelství Nová škola, s. r. o. je celá sada sestavena pouze ze čtyř dílů učebnic. Přehled jednotlivých učebnic je uveden</w:t>
      </w:r>
      <w:r>
        <w:t xml:space="preserve"> v tabulce níže (tab. 3), ani </w:t>
      </w:r>
      <w:r w:rsidR="00285B30">
        <w:t xml:space="preserve">jedna </w:t>
      </w:r>
      <w:r>
        <w:t xml:space="preserve">ze čtyř učebnic </w:t>
      </w:r>
      <w:r w:rsidR="00285B30">
        <w:t>však neobsahuje zmínku</w:t>
      </w:r>
      <w:r w:rsidR="00FB1E2B">
        <w:t xml:space="preserve"> o </w:t>
      </w:r>
      <w:r>
        <w:t>tepelném ostrovu města</w:t>
      </w:r>
      <w:r w:rsidR="006D4237">
        <w:t xml:space="preserve"> (Červený P. et al, 2009; Dvořák J. et al. 2005; Jeřábek M. et al., 2006; Novotný J., 2008).</w:t>
      </w:r>
    </w:p>
    <w:p w:rsidR="00285B30" w:rsidRPr="004B61DF" w:rsidRDefault="00285B30" w:rsidP="00285B30">
      <w:pPr>
        <w:pStyle w:val="Titulek"/>
        <w:jc w:val="center"/>
        <w:rPr>
          <w:b w:val="0"/>
          <w:color w:val="FF0000"/>
        </w:rPr>
      </w:pPr>
      <w:r>
        <w:rPr>
          <w:caps w:val="0"/>
        </w:rPr>
        <w:lastRenderedPageBreak/>
        <w:t xml:space="preserve">Tab.  </w:t>
      </w:r>
      <w:r>
        <w:t xml:space="preserve">3: </w:t>
      </w:r>
      <w:r>
        <w:rPr>
          <w:b w:val="0"/>
          <w:caps w:val="0"/>
        </w:rPr>
        <w:t xml:space="preserve">Tepelný ostrov města v učebnicích </w:t>
      </w:r>
      <w:r w:rsidRPr="004B61DF">
        <w:rPr>
          <w:b w:val="0"/>
          <w:caps w:val="0"/>
        </w:rPr>
        <w:t xml:space="preserve">nakladatelství Fraus </w:t>
      </w:r>
      <w:r w:rsidRPr="004B61DF">
        <w:rPr>
          <w:b w:val="0"/>
          <w:i/>
          <w:caps w:val="0"/>
        </w:rPr>
        <w:t>(zdroj: vlastní zpracování)</w:t>
      </w:r>
    </w:p>
    <w:tbl>
      <w:tblPr>
        <w:tblStyle w:val="Barevnseznamzvraznn2"/>
        <w:tblW w:w="6416" w:type="dxa"/>
        <w:jc w:val="center"/>
        <w:tblBorders>
          <w:top w:val="single" w:sz="4" w:space="0" w:color="04617B" w:themeColor="text2"/>
          <w:left w:val="single" w:sz="4" w:space="0" w:color="04617B" w:themeColor="text2"/>
          <w:bottom w:val="single" w:sz="4" w:space="0" w:color="04617B" w:themeColor="text2"/>
          <w:right w:val="single" w:sz="4" w:space="0" w:color="04617B" w:themeColor="text2"/>
          <w:insideH w:val="single" w:sz="4" w:space="0" w:color="04617B" w:themeColor="text2"/>
          <w:insideV w:val="single" w:sz="4" w:space="0" w:color="04617B" w:themeColor="text2"/>
        </w:tblBorders>
        <w:tblLook w:val="04A0" w:firstRow="1" w:lastRow="0" w:firstColumn="1" w:lastColumn="0" w:noHBand="0" w:noVBand="1"/>
      </w:tblPr>
      <w:tblGrid>
        <w:gridCol w:w="964"/>
        <w:gridCol w:w="1880"/>
        <w:gridCol w:w="1304"/>
        <w:gridCol w:w="2268"/>
      </w:tblGrid>
      <w:tr w:rsidR="00285B30" w:rsidRPr="009D0D75" w:rsidTr="00E8018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3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4" w:type="dxa"/>
            <w:tcBorders>
              <w:bottom w:val="none" w:sz="0" w:space="0" w:color="auto"/>
            </w:tcBorders>
            <w:shd w:val="clear" w:color="auto" w:fill="04617B" w:themeFill="text2"/>
            <w:noWrap/>
            <w:vAlign w:val="center"/>
            <w:hideMark/>
          </w:tcPr>
          <w:p w:rsidR="00285B30" w:rsidRPr="009D0D75" w:rsidRDefault="00285B30" w:rsidP="00A14654">
            <w:pPr>
              <w:spacing w:line="240" w:lineRule="auto"/>
              <w:jc w:val="center"/>
              <w:rPr>
                <w:rFonts w:ascii="Calibri" w:eastAsia="Times New Roman" w:hAnsi="Calibri" w:cs="Times New Roman"/>
                <w:szCs w:val="22"/>
                <w:lang w:eastAsia="cs-CZ" w:bidi="ar-SA"/>
              </w:rPr>
            </w:pPr>
            <w:r w:rsidRPr="009D0D75">
              <w:rPr>
                <w:rFonts w:ascii="Calibri" w:eastAsia="Times New Roman" w:hAnsi="Calibri" w:cs="Times New Roman"/>
                <w:szCs w:val="22"/>
                <w:lang w:eastAsia="cs-CZ" w:bidi="ar-SA"/>
              </w:rPr>
              <w:t>Ročník</w:t>
            </w:r>
            <w:r>
              <w:rPr>
                <w:rFonts w:ascii="Calibri" w:eastAsia="Times New Roman" w:hAnsi="Calibri" w:cs="Times New Roman"/>
                <w:szCs w:val="22"/>
                <w:lang w:eastAsia="cs-CZ" w:bidi="ar-SA"/>
              </w:rPr>
              <w:br/>
              <w:t>(ZŠ)</w:t>
            </w:r>
          </w:p>
        </w:tc>
        <w:tc>
          <w:tcPr>
            <w:tcW w:w="1880" w:type="dxa"/>
            <w:tcBorders>
              <w:bottom w:val="none" w:sz="0" w:space="0" w:color="auto"/>
            </w:tcBorders>
            <w:shd w:val="clear" w:color="auto" w:fill="04617B" w:themeFill="text2"/>
            <w:noWrap/>
            <w:vAlign w:val="center"/>
            <w:hideMark/>
          </w:tcPr>
          <w:p w:rsidR="00285B30" w:rsidRPr="009D0D75" w:rsidRDefault="00285B30" w:rsidP="00A14654">
            <w:pPr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szCs w:val="22"/>
                <w:lang w:eastAsia="cs-CZ" w:bidi="ar-SA"/>
              </w:rPr>
            </w:pPr>
            <w:r w:rsidRPr="009D0D75">
              <w:rPr>
                <w:rFonts w:ascii="Calibri" w:eastAsia="Times New Roman" w:hAnsi="Calibri" w:cs="Times New Roman"/>
                <w:szCs w:val="22"/>
                <w:lang w:eastAsia="cs-CZ" w:bidi="ar-SA"/>
              </w:rPr>
              <w:t>Název učebnice</w:t>
            </w:r>
          </w:p>
        </w:tc>
        <w:tc>
          <w:tcPr>
            <w:tcW w:w="1304" w:type="dxa"/>
            <w:tcBorders>
              <w:bottom w:val="none" w:sz="0" w:space="0" w:color="auto"/>
            </w:tcBorders>
            <w:shd w:val="clear" w:color="auto" w:fill="04617B" w:themeFill="text2"/>
            <w:noWrap/>
            <w:vAlign w:val="center"/>
            <w:hideMark/>
          </w:tcPr>
          <w:p w:rsidR="00285B30" w:rsidRPr="009D0D75" w:rsidRDefault="00285B30" w:rsidP="00A14654">
            <w:pPr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szCs w:val="22"/>
                <w:lang w:eastAsia="cs-CZ" w:bidi="ar-SA"/>
              </w:rPr>
            </w:pPr>
            <w:r w:rsidRPr="009D0D75">
              <w:rPr>
                <w:rFonts w:ascii="Calibri" w:eastAsia="Times New Roman" w:hAnsi="Calibri" w:cs="Times New Roman"/>
                <w:szCs w:val="22"/>
                <w:lang w:eastAsia="cs-CZ" w:bidi="ar-SA"/>
              </w:rPr>
              <w:t>Rok/vydání</w:t>
            </w:r>
          </w:p>
        </w:tc>
        <w:tc>
          <w:tcPr>
            <w:tcW w:w="2268" w:type="dxa"/>
            <w:tcBorders>
              <w:bottom w:val="none" w:sz="0" w:space="0" w:color="auto"/>
            </w:tcBorders>
            <w:shd w:val="clear" w:color="auto" w:fill="04617B" w:themeFill="text2"/>
            <w:vAlign w:val="center"/>
            <w:hideMark/>
          </w:tcPr>
          <w:p w:rsidR="00285B30" w:rsidRPr="009D0D75" w:rsidRDefault="00E80185" w:rsidP="00A14654">
            <w:pPr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szCs w:val="22"/>
                <w:lang w:eastAsia="cs-CZ" w:bidi="ar-SA"/>
              </w:rPr>
            </w:pPr>
            <w:r>
              <w:rPr>
                <w:rFonts w:ascii="Calibri" w:eastAsia="Times New Roman" w:hAnsi="Calibri" w:cs="Times New Roman"/>
                <w:szCs w:val="22"/>
                <w:lang w:eastAsia="cs-CZ" w:bidi="ar-SA"/>
              </w:rPr>
              <w:t>Informace o </w:t>
            </w:r>
            <w:r w:rsidR="00285B30" w:rsidRPr="009D0D75">
              <w:rPr>
                <w:rFonts w:ascii="Calibri" w:eastAsia="Times New Roman" w:hAnsi="Calibri" w:cs="Times New Roman"/>
                <w:szCs w:val="22"/>
                <w:lang w:eastAsia="cs-CZ" w:bidi="ar-SA"/>
              </w:rPr>
              <w:t>tepelném ostrovu města</w:t>
            </w:r>
          </w:p>
        </w:tc>
      </w:tr>
      <w:tr w:rsidR="00285B30" w:rsidRPr="009D0D75" w:rsidTr="00E8018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4" w:type="dxa"/>
            <w:shd w:val="clear" w:color="auto" w:fill="FFFFFF" w:themeFill="background1"/>
            <w:noWrap/>
            <w:hideMark/>
          </w:tcPr>
          <w:p w:rsidR="00285B30" w:rsidRPr="00C140E5" w:rsidRDefault="00285B30" w:rsidP="00A14654">
            <w:pPr>
              <w:spacing w:line="240" w:lineRule="auto"/>
              <w:jc w:val="center"/>
              <w:rPr>
                <w:rFonts w:ascii="Calibri" w:eastAsia="Times New Roman" w:hAnsi="Calibri" w:cs="Times New Roman"/>
                <w:b w:val="0"/>
                <w:color w:val="000000"/>
                <w:szCs w:val="22"/>
                <w:lang w:eastAsia="cs-CZ" w:bidi="ar-SA"/>
              </w:rPr>
            </w:pPr>
            <w:r w:rsidRPr="00C140E5">
              <w:rPr>
                <w:rFonts w:ascii="Calibri" w:eastAsia="Times New Roman" w:hAnsi="Calibri" w:cs="Times New Roman"/>
                <w:b w:val="0"/>
                <w:color w:val="000000"/>
                <w:szCs w:val="22"/>
                <w:lang w:eastAsia="cs-CZ" w:bidi="ar-SA"/>
              </w:rPr>
              <w:t>6.</w:t>
            </w:r>
          </w:p>
        </w:tc>
        <w:tc>
          <w:tcPr>
            <w:tcW w:w="1880" w:type="dxa"/>
            <w:shd w:val="clear" w:color="auto" w:fill="FFFFFF" w:themeFill="background1"/>
            <w:noWrap/>
            <w:hideMark/>
          </w:tcPr>
          <w:p w:rsidR="00285B30" w:rsidRPr="009D0D75" w:rsidRDefault="00285B30" w:rsidP="00A14654">
            <w:pPr>
              <w:spacing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</w:pPr>
            <w:r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Ze</w:t>
            </w:r>
            <w:r w:rsidRPr="009D0D75"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měpis 6</w:t>
            </w:r>
          </w:p>
        </w:tc>
        <w:tc>
          <w:tcPr>
            <w:tcW w:w="1304" w:type="dxa"/>
            <w:shd w:val="clear" w:color="auto" w:fill="FFFFFF" w:themeFill="background1"/>
            <w:noWrap/>
            <w:hideMark/>
          </w:tcPr>
          <w:p w:rsidR="00285B30" w:rsidRPr="009D0D75" w:rsidRDefault="00285B30" w:rsidP="00A14654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</w:pPr>
            <w:r w:rsidRPr="009D0D75"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2009/2.</w:t>
            </w:r>
          </w:p>
        </w:tc>
        <w:tc>
          <w:tcPr>
            <w:tcW w:w="2268" w:type="dxa"/>
            <w:shd w:val="clear" w:color="auto" w:fill="FFFFFF" w:themeFill="background1"/>
            <w:noWrap/>
            <w:hideMark/>
          </w:tcPr>
          <w:p w:rsidR="00285B30" w:rsidRPr="009D0D75" w:rsidRDefault="00285B30" w:rsidP="00A14654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</w:pPr>
            <w:r w:rsidRPr="009D0D75"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NE</w:t>
            </w:r>
          </w:p>
        </w:tc>
      </w:tr>
      <w:tr w:rsidR="00285B30" w:rsidRPr="009D0D75" w:rsidTr="00E80185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4" w:type="dxa"/>
            <w:noWrap/>
            <w:hideMark/>
          </w:tcPr>
          <w:p w:rsidR="00285B30" w:rsidRPr="00C140E5" w:rsidRDefault="00285B30" w:rsidP="00A14654">
            <w:pPr>
              <w:spacing w:line="240" w:lineRule="auto"/>
              <w:jc w:val="center"/>
              <w:rPr>
                <w:rFonts w:ascii="Calibri" w:eastAsia="Times New Roman" w:hAnsi="Calibri" w:cs="Times New Roman"/>
                <w:b w:val="0"/>
                <w:color w:val="000000"/>
                <w:szCs w:val="22"/>
                <w:lang w:eastAsia="cs-CZ" w:bidi="ar-SA"/>
              </w:rPr>
            </w:pPr>
            <w:r w:rsidRPr="00C140E5">
              <w:rPr>
                <w:rFonts w:ascii="Calibri" w:eastAsia="Times New Roman" w:hAnsi="Calibri" w:cs="Times New Roman"/>
                <w:b w:val="0"/>
                <w:color w:val="000000"/>
                <w:szCs w:val="22"/>
                <w:lang w:eastAsia="cs-CZ" w:bidi="ar-SA"/>
              </w:rPr>
              <w:t>7.</w:t>
            </w:r>
          </w:p>
        </w:tc>
        <w:tc>
          <w:tcPr>
            <w:tcW w:w="1880" w:type="dxa"/>
            <w:noWrap/>
            <w:hideMark/>
          </w:tcPr>
          <w:p w:rsidR="00285B30" w:rsidRPr="009D0D75" w:rsidRDefault="00285B30" w:rsidP="00A14654">
            <w:pPr>
              <w:spacing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</w:pPr>
            <w:r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Ze</w:t>
            </w:r>
            <w:r w:rsidRPr="009D0D75"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měpis 7</w:t>
            </w:r>
          </w:p>
        </w:tc>
        <w:tc>
          <w:tcPr>
            <w:tcW w:w="1304" w:type="dxa"/>
            <w:noWrap/>
            <w:hideMark/>
          </w:tcPr>
          <w:p w:rsidR="00285B30" w:rsidRPr="009D0D75" w:rsidRDefault="00285B30" w:rsidP="00A14654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</w:pPr>
            <w:r w:rsidRPr="009D0D75"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2005/1.</w:t>
            </w:r>
          </w:p>
        </w:tc>
        <w:tc>
          <w:tcPr>
            <w:tcW w:w="2268" w:type="dxa"/>
            <w:noWrap/>
            <w:hideMark/>
          </w:tcPr>
          <w:p w:rsidR="00285B30" w:rsidRPr="009D0D75" w:rsidRDefault="00285B30" w:rsidP="00A14654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</w:pPr>
            <w:r w:rsidRPr="009D0D75"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NE</w:t>
            </w:r>
          </w:p>
        </w:tc>
      </w:tr>
      <w:tr w:rsidR="00285B30" w:rsidRPr="009D0D75" w:rsidTr="00E8018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4" w:type="dxa"/>
            <w:shd w:val="clear" w:color="auto" w:fill="FFFFFF" w:themeFill="background1"/>
            <w:noWrap/>
            <w:hideMark/>
          </w:tcPr>
          <w:p w:rsidR="00285B30" w:rsidRPr="00C140E5" w:rsidRDefault="00285B30" w:rsidP="00A14654">
            <w:pPr>
              <w:spacing w:line="240" w:lineRule="auto"/>
              <w:jc w:val="center"/>
              <w:rPr>
                <w:rFonts w:ascii="Calibri" w:eastAsia="Times New Roman" w:hAnsi="Calibri" w:cs="Times New Roman"/>
                <w:b w:val="0"/>
                <w:color w:val="000000"/>
                <w:szCs w:val="22"/>
                <w:lang w:eastAsia="cs-CZ" w:bidi="ar-SA"/>
              </w:rPr>
            </w:pPr>
            <w:r w:rsidRPr="00C140E5">
              <w:rPr>
                <w:rFonts w:ascii="Calibri" w:eastAsia="Times New Roman" w:hAnsi="Calibri" w:cs="Times New Roman"/>
                <w:b w:val="0"/>
                <w:color w:val="000000"/>
                <w:szCs w:val="22"/>
                <w:lang w:eastAsia="cs-CZ" w:bidi="ar-SA"/>
              </w:rPr>
              <w:t>8.</w:t>
            </w:r>
          </w:p>
        </w:tc>
        <w:tc>
          <w:tcPr>
            <w:tcW w:w="1880" w:type="dxa"/>
            <w:shd w:val="clear" w:color="auto" w:fill="FFFFFF" w:themeFill="background1"/>
            <w:noWrap/>
            <w:hideMark/>
          </w:tcPr>
          <w:p w:rsidR="00285B30" w:rsidRPr="009D0D75" w:rsidRDefault="00285B30" w:rsidP="00A14654">
            <w:pPr>
              <w:spacing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</w:pPr>
            <w:r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Ze</w:t>
            </w:r>
            <w:r w:rsidRPr="009D0D75"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 xml:space="preserve">měpis </w:t>
            </w:r>
            <w:r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8</w:t>
            </w:r>
          </w:p>
        </w:tc>
        <w:tc>
          <w:tcPr>
            <w:tcW w:w="1304" w:type="dxa"/>
            <w:shd w:val="clear" w:color="auto" w:fill="FFFFFF" w:themeFill="background1"/>
            <w:noWrap/>
            <w:hideMark/>
          </w:tcPr>
          <w:p w:rsidR="00285B30" w:rsidRPr="009D0D75" w:rsidRDefault="00285B30" w:rsidP="00A14654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</w:pPr>
            <w:r w:rsidRPr="009D0D75"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2006/1.</w:t>
            </w:r>
          </w:p>
        </w:tc>
        <w:tc>
          <w:tcPr>
            <w:tcW w:w="2268" w:type="dxa"/>
            <w:shd w:val="clear" w:color="auto" w:fill="FFFFFF" w:themeFill="background1"/>
            <w:noWrap/>
            <w:hideMark/>
          </w:tcPr>
          <w:p w:rsidR="00285B30" w:rsidRPr="009D0D75" w:rsidRDefault="00285B30" w:rsidP="00A14654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</w:pPr>
            <w:r w:rsidRPr="009D0D75"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NE</w:t>
            </w:r>
          </w:p>
        </w:tc>
      </w:tr>
      <w:tr w:rsidR="00285B30" w:rsidRPr="009D0D75" w:rsidTr="00E80185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4" w:type="dxa"/>
            <w:noWrap/>
            <w:hideMark/>
          </w:tcPr>
          <w:p w:rsidR="00285B30" w:rsidRPr="00C140E5" w:rsidRDefault="00285B30" w:rsidP="00A14654">
            <w:pPr>
              <w:spacing w:line="240" w:lineRule="auto"/>
              <w:jc w:val="center"/>
              <w:rPr>
                <w:rFonts w:ascii="Calibri" w:eastAsia="Times New Roman" w:hAnsi="Calibri" w:cs="Times New Roman"/>
                <w:b w:val="0"/>
                <w:color w:val="000000"/>
                <w:szCs w:val="22"/>
                <w:lang w:eastAsia="cs-CZ" w:bidi="ar-SA"/>
              </w:rPr>
            </w:pPr>
            <w:r w:rsidRPr="00C140E5">
              <w:rPr>
                <w:rFonts w:ascii="Calibri" w:eastAsia="Times New Roman" w:hAnsi="Calibri" w:cs="Times New Roman"/>
                <w:b w:val="0"/>
                <w:color w:val="000000"/>
                <w:szCs w:val="22"/>
                <w:lang w:eastAsia="cs-CZ" w:bidi="ar-SA"/>
              </w:rPr>
              <w:t>9.</w:t>
            </w:r>
          </w:p>
        </w:tc>
        <w:tc>
          <w:tcPr>
            <w:tcW w:w="1880" w:type="dxa"/>
            <w:noWrap/>
            <w:hideMark/>
          </w:tcPr>
          <w:p w:rsidR="00285B30" w:rsidRPr="009D0D75" w:rsidRDefault="00285B30" w:rsidP="00A14654">
            <w:pPr>
              <w:spacing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</w:pPr>
            <w:r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Ze</w:t>
            </w:r>
            <w:r w:rsidRPr="009D0D75"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měpis 9</w:t>
            </w:r>
          </w:p>
        </w:tc>
        <w:tc>
          <w:tcPr>
            <w:tcW w:w="1304" w:type="dxa"/>
            <w:noWrap/>
            <w:hideMark/>
          </w:tcPr>
          <w:p w:rsidR="00285B30" w:rsidRPr="009D0D75" w:rsidRDefault="00285B30" w:rsidP="00A14654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</w:pPr>
            <w:r w:rsidRPr="009D0D75"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2008/1.</w:t>
            </w:r>
          </w:p>
        </w:tc>
        <w:tc>
          <w:tcPr>
            <w:tcW w:w="2268" w:type="dxa"/>
            <w:noWrap/>
            <w:hideMark/>
          </w:tcPr>
          <w:p w:rsidR="00285B30" w:rsidRPr="009D0D75" w:rsidRDefault="00285B30" w:rsidP="00A14654">
            <w:pPr>
              <w:keepNext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</w:pPr>
            <w:r w:rsidRPr="009D0D75"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NE</w:t>
            </w:r>
          </w:p>
        </w:tc>
      </w:tr>
    </w:tbl>
    <w:p w:rsidR="00285B30" w:rsidRDefault="00285B30" w:rsidP="00285B30"/>
    <w:p w:rsidR="00285B30" w:rsidRDefault="00285B30" w:rsidP="00285B30">
      <w:pPr>
        <w:keepNext/>
      </w:pPr>
      <w:r>
        <w:rPr>
          <w:noProof/>
          <w:lang w:eastAsia="cs-CZ" w:bidi="ar-SA"/>
        </w:rPr>
        <w:drawing>
          <wp:inline distT="0" distB="0" distL="0" distR="0">
            <wp:extent cx="1282700" cy="1686560"/>
            <wp:effectExtent l="19050" t="0" r="0" b="0"/>
            <wp:docPr id="23" name="obrázek 2" descr="20210225_095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20210225_095452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2700" cy="1686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cs-CZ" w:bidi="ar-SA"/>
        </w:rPr>
        <w:drawing>
          <wp:inline distT="0" distB="0" distL="0" distR="0">
            <wp:extent cx="1253574" cy="1688400"/>
            <wp:effectExtent l="19050" t="0" r="3726" b="0"/>
            <wp:docPr id="24" name="obrázek 3" descr="20210225_095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20210225_095501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3574" cy="168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cs-CZ" w:bidi="ar-SA"/>
        </w:rPr>
        <w:drawing>
          <wp:inline distT="0" distB="0" distL="0" distR="0">
            <wp:extent cx="1262341" cy="1688400"/>
            <wp:effectExtent l="19050" t="0" r="0" b="0"/>
            <wp:docPr id="25" name="obrázek 4" descr="20210225_095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20210225_095514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2341" cy="168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cs-CZ" w:bidi="ar-SA"/>
        </w:rPr>
        <w:drawing>
          <wp:inline distT="0" distB="0" distL="0" distR="0">
            <wp:extent cx="1262341" cy="1688400"/>
            <wp:effectExtent l="19050" t="0" r="0" b="0"/>
            <wp:docPr id="26" name="obrázek 5" descr="20210225_095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20210225_09552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2341" cy="168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5B30" w:rsidRPr="00CE4D71" w:rsidRDefault="00285B30" w:rsidP="00BF4AF7">
      <w:pPr>
        <w:pStyle w:val="Titulek"/>
        <w:jc w:val="center"/>
        <w:rPr>
          <w:b w:val="0"/>
        </w:rPr>
      </w:pPr>
      <w:r>
        <w:rPr>
          <w:caps w:val="0"/>
        </w:rPr>
        <w:t xml:space="preserve">Obr. </w:t>
      </w:r>
      <w:r w:rsidR="00814474">
        <w:fldChar w:fldCharType="begin"/>
      </w:r>
      <w:r w:rsidR="00814474">
        <w:instrText xml:space="preserve"> SEQ Obrázek \* ARABIC </w:instrText>
      </w:r>
      <w:r w:rsidR="00814474">
        <w:fldChar w:fldCharType="separate"/>
      </w:r>
      <w:r w:rsidR="00814474">
        <w:rPr>
          <w:noProof/>
        </w:rPr>
        <w:t>5</w:t>
      </w:r>
      <w:r w:rsidR="00814474">
        <w:rPr>
          <w:noProof/>
        </w:rPr>
        <w:fldChar w:fldCharType="end"/>
      </w:r>
      <w:r>
        <w:t xml:space="preserve">: </w:t>
      </w:r>
      <w:r w:rsidRPr="00CE4D71">
        <w:rPr>
          <w:b w:val="0"/>
          <w:caps w:val="0"/>
        </w:rPr>
        <w:t>Sada</w:t>
      </w:r>
      <w:r w:rsidRPr="00CE4D71">
        <w:rPr>
          <w:b w:val="0"/>
        </w:rPr>
        <w:t xml:space="preserve"> </w:t>
      </w:r>
      <w:r w:rsidRPr="00CE4D71">
        <w:rPr>
          <w:b w:val="0"/>
          <w:caps w:val="0"/>
        </w:rPr>
        <w:t>učebnic</w:t>
      </w:r>
      <w:r w:rsidRPr="00CE4D71">
        <w:rPr>
          <w:b w:val="0"/>
        </w:rPr>
        <w:t xml:space="preserve"> </w:t>
      </w:r>
      <w:r w:rsidRPr="00CE4D71">
        <w:rPr>
          <w:b w:val="0"/>
          <w:caps w:val="0"/>
        </w:rPr>
        <w:t>nakladatelství</w:t>
      </w:r>
      <w:r w:rsidRPr="00CE4D71">
        <w:rPr>
          <w:b w:val="0"/>
        </w:rPr>
        <w:t xml:space="preserve"> F</w:t>
      </w:r>
      <w:r w:rsidRPr="00CE4D71">
        <w:rPr>
          <w:b w:val="0"/>
          <w:caps w:val="0"/>
        </w:rPr>
        <w:t>raus</w:t>
      </w:r>
      <w:r w:rsidR="00E30440">
        <w:rPr>
          <w:b w:val="0"/>
          <w:caps w:val="0"/>
        </w:rPr>
        <w:t xml:space="preserve"> </w:t>
      </w:r>
      <w:r w:rsidR="00E30440" w:rsidRPr="00E30440">
        <w:rPr>
          <w:b w:val="0"/>
          <w:i/>
          <w:caps w:val="0"/>
        </w:rPr>
        <w:t>(zdroj: vlastní</w:t>
      </w:r>
      <w:r w:rsidR="0088374F">
        <w:rPr>
          <w:b w:val="0"/>
          <w:i/>
          <w:caps w:val="0"/>
        </w:rPr>
        <w:t xml:space="preserve"> </w:t>
      </w:r>
      <w:r w:rsidR="0088374F" w:rsidRPr="00904B93">
        <w:rPr>
          <w:b w:val="0"/>
          <w:i/>
          <w:caps w:val="0"/>
        </w:rPr>
        <w:t>zpracování</w:t>
      </w:r>
      <w:r w:rsidR="00E30440" w:rsidRPr="00E30440">
        <w:rPr>
          <w:b w:val="0"/>
          <w:i/>
          <w:caps w:val="0"/>
        </w:rPr>
        <w:t>)</w:t>
      </w:r>
    </w:p>
    <w:p w:rsidR="00916B87" w:rsidRDefault="00916B87" w:rsidP="00916B87">
      <w:r>
        <w:tab/>
        <w:t xml:space="preserve">Učebnice zeměpisu pro základní školy dále vydává </w:t>
      </w:r>
      <w:r w:rsidRPr="00A1401F">
        <w:rPr>
          <w:b/>
        </w:rPr>
        <w:t>nakladatelství</w:t>
      </w:r>
      <w:r>
        <w:t xml:space="preserve"> </w:t>
      </w:r>
      <w:r w:rsidRPr="00A1401F">
        <w:rPr>
          <w:b/>
        </w:rPr>
        <w:t>SPN</w:t>
      </w:r>
      <w:r>
        <w:rPr>
          <w:b/>
        </w:rPr>
        <w:t xml:space="preserve"> </w:t>
      </w:r>
      <w:r w:rsidR="00812E91">
        <w:t>(obr. 6), které </w:t>
      </w:r>
      <w:r w:rsidR="000447EE">
        <w:t>vydává také učebnice pro střední školy</w:t>
      </w:r>
      <w:r w:rsidR="00A443D9">
        <w:t xml:space="preserve"> (obr. 7)</w:t>
      </w:r>
      <w:r w:rsidR="000447EE">
        <w:t xml:space="preserve">. </w:t>
      </w:r>
      <w:r w:rsidR="00A443D9">
        <w:t>Sada pro základní školy i střední školy je</w:t>
      </w:r>
      <w:r w:rsidR="00EB19E1">
        <w:t> </w:t>
      </w:r>
      <w:r w:rsidR="00A443D9">
        <w:t xml:space="preserve">sestavena vždy ze 4 dílů. Učivo v sadě učebnic pro střední školy je obsahově velmi podobné učivu v učebnicích pro základní školy, je však popsané podrobněji, využívají se odbornější pojmy a témata jsou celkově komplexnější. </w:t>
      </w:r>
      <w:r>
        <w:t xml:space="preserve">V porovnání s předchozími nakladatelstvími </w:t>
      </w:r>
      <w:r w:rsidR="00EB19E1">
        <w:t>je v </w:t>
      </w:r>
      <w:r>
        <w:t xml:space="preserve">učebnicích zahrnuta problematika rozdílu teplot mezi městem s okolní volnou krajinou. </w:t>
      </w:r>
      <w:r w:rsidR="00EB19E1">
        <w:t>Tab. 4 uvádí přehled náhodně vybraných dílů učebnic pro základní školy, tyto učebnice obsahují informaci o rozdílu teplot mezi městem a okolní krajinou. Zmínka o problematice se </w:t>
      </w:r>
      <w:r>
        <w:t>objevuje v učebnici napříč různými ročníky (např. pro 6 a 7. ročník ZŠ, ale znovu i v učebnici pro 8. a 9. ročník ZŠ), díky tomu dochází k opakování a prohlubování znalostí. Téma je uvedeno</w:t>
      </w:r>
      <w:r w:rsidR="00EB19E1">
        <w:t xml:space="preserve"> v </w:t>
      </w:r>
      <w:r>
        <w:t>učebnicích staršího i nového vydání, formulace je v některých případech po aktualizaci pouze lehce upravena</w:t>
      </w:r>
      <w:r w:rsidR="00443228">
        <w:t xml:space="preserve"> (</w:t>
      </w:r>
      <w:proofErr w:type="spellStart"/>
      <w:r w:rsidR="00443228">
        <w:rPr>
          <w:rFonts w:ascii="Calibri" w:eastAsia="Times New Roman" w:hAnsi="Calibri" w:cs="Times New Roman"/>
          <w:color w:val="000000"/>
          <w:szCs w:val="22"/>
          <w:lang w:eastAsia="cs-CZ" w:bidi="ar-SA"/>
        </w:rPr>
        <w:t>Demek</w:t>
      </w:r>
      <w:proofErr w:type="spellEnd"/>
      <w:r w:rsidR="00443228">
        <w:rPr>
          <w:rFonts w:ascii="Calibri" w:eastAsia="Times New Roman" w:hAnsi="Calibri" w:cs="Times New Roman"/>
          <w:color w:val="000000"/>
          <w:szCs w:val="22"/>
          <w:lang w:eastAsia="cs-CZ" w:bidi="ar-SA"/>
        </w:rPr>
        <w:t xml:space="preserve"> et al., 1997; </w:t>
      </w:r>
      <w:proofErr w:type="spellStart"/>
      <w:r w:rsidR="00443228">
        <w:rPr>
          <w:rFonts w:ascii="Calibri" w:eastAsia="Times New Roman" w:hAnsi="Calibri" w:cs="Times New Roman"/>
          <w:color w:val="000000"/>
          <w:szCs w:val="22"/>
          <w:lang w:eastAsia="cs-CZ" w:bidi="ar-SA"/>
        </w:rPr>
        <w:t>Demek</w:t>
      </w:r>
      <w:proofErr w:type="spellEnd"/>
      <w:r w:rsidR="00443228">
        <w:rPr>
          <w:rFonts w:ascii="Calibri" w:eastAsia="Times New Roman" w:hAnsi="Calibri" w:cs="Times New Roman"/>
          <w:color w:val="000000"/>
          <w:szCs w:val="22"/>
          <w:lang w:eastAsia="cs-CZ" w:bidi="ar-SA"/>
        </w:rPr>
        <w:t xml:space="preserve"> et al., 1998; </w:t>
      </w:r>
      <w:proofErr w:type="spellStart"/>
      <w:r w:rsidR="00443228">
        <w:rPr>
          <w:rFonts w:ascii="Calibri" w:eastAsia="Times New Roman" w:hAnsi="Calibri" w:cs="Times New Roman"/>
          <w:color w:val="000000"/>
          <w:szCs w:val="22"/>
          <w:lang w:eastAsia="cs-CZ" w:bidi="ar-SA"/>
        </w:rPr>
        <w:t>Demek</w:t>
      </w:r>
      <w:proofErr w:type="spellEnd"/>
      <w:r w:rsidR="00443228">
        <w:rPr>
          <w:rFonts w:ascii="Calibri" w:eastAsia="Times New Roman" w:hAnsi="Calibri" w:cs="Times New Roman"/>
          <w:color w:val="000000"/>
          <w:szCs w:val="22"/>
          <w:lang w:eastAsia="cs-CZ" w:bidi="ar-SA"/>
        </w:rPr>
        <w:t xml:space="preserve"> et al., 2007; Chalupa et al., 2009)</w:t>
      </w:r>
      <w:r>
        <w:t xml:space="preserve">. </w:t>
      </w:r>
      <w:r w:rsidR="00EB19E1">
        <w:t xml:space="preserve">V tab. 5 je představena celá sada učebnic </w:t>
      </w:r>
      <w:r w:rsidR="00812E91">
        <w:t xml:space="preserve">(starších i nových vydání) </w:t>
      </w:r>
      <w:r w:rsidR="00EB19E1">
        <w:t>pro</w:t>
      </w:r>
      <w:r w:rsidR="00812E91">
        <w:t xml:space="preserve"> střední školy s </w:t>
      </w:r>
      <w:r w:rsidR="00443228">
        <w:t>přehledem, zda </w:t>
      </w:r>
      <w:r w:rsidR="00EB19E1">
        <w:t xml:space="preserve">daný díl obsahuje či neobsahuje zmínku o </w:t>
      </w:r>
      <w:r w:rsidR="00C140E5">
        <w:t>městském klimatu</w:t>
      </w:r>
      <w:r w:rsidR="00812E91">
        <w:t>.</w:t>
      </w:r>
      <w:r w:rsidR="00443228">
        <w:t xml:space="preserve"> </w:t>
      </w:r>
      <w:r w:rsidR="00812E91">
        <w:t>V učebnicích pro střední školy se informace o městském podnebí objevuje pouze v prvním dílu celé sady (</w:t>
      </w:r>
      <w:proofErr w:type="spellStart"/>
      <w:r w:rsidR="00812E91">
        <w:t>Demek</w:t>
      </w:r>
      <w:proofErr w:type="spellEnd"/>
      <w:r w:rsidR="00812E91">
        <w:t xml:space="preserve"> et al., 2001; Matušková et al., 2014; </w:t>
      </w:r>
      <w:proofErr w:type="spellStart"/>
      <w:r w:rsidR="00812E91">
        <w:t>Pluskal</w:t>
      </w:r>
      <w:proofErr w:type="spellEnd"/>
      <w:r w:rsidR="00812E91">
        <w:t xml:space="preserve"> et al., 2001; Kastner et al., 2016).</w:t>
      </w:r>
    </w:p>
    <w:p w:rsidR="00916B87" w:rsidRDefault="00916B87" w:rsidP="00DF04F4"/>
    <w:p w:rsidR="00E168F5" w:rsidRPr="004B61DF" w:rsidRDefault="00E168F5" w:rsidP="00E168F5">
      <w:pPr>
        <w:pStyle w:val="Titulek"/>
        <w:jc w:val="left"/>
        <w:rPr>
          <w:b w:val="0"/>
          <w:color w:val="FF0000"/>
        </w:rPr>
      </w:pPr>
      <w:r>
        <w:rPr>
          <w:caps w:val="0"/>
        </w:rPr>
        <w:lastRenderedPageBreak/>
        <w:t>Tab.  4</w:t>
      </w:r>
      <w:r>
        <w:t xml:space="preserve">: </w:t>
      </w:r>
      <w:r>
        <w:rPr>
          <w:b w:val="0"/>
          <w:caps w:val="0"/>
        </w:rPr>
        <w:t>Tepelný ostrov města v učebnicích</w:t>
      </w:r>
      <w:r w:rsidR="00812E91">
        <w:rPr>
          <w:b w:val="0"/>
          <w:caps w:val="0"/>
        </w:rPr>
        <w:t xml:space="preserve"> pro základní školy</w:t>
      </w:r>
      <w:r>
        <w:rPr>
          <w:b w:val="0"/>
          <w:caps w:val="0"/>
        </w:rPr>
        <w:t xml:space="preserve"> </w:t>
      </w:r>
      <w:r w:rsidRPr="004B61DF">
        <w:rPr>
          <w:b w:val="0"/>
          <w:caps w:val="0"/>
        </w:rPr>
        <w:t xml:space="preserve">nakladatelství </w:t>
      </w:r>
      <w:r>
        <w:rPr>
          <w:b w:val="0"/>
          <w:caps w:val="0"/>
        </w:rPr>
        <w:t>SPN</w:t>
      </w:r>
      <w:r w:rsidR="000D478B">
        <w:rPr>
          <w:b w:val="0"/>
          <w:caps w:val="0"/>
        </w:rPr>
        <w:t xml:space="preserve"> </w:t>
      </w:r>
      <w:r w:rsidRPr="004B61DF">
        <w:rPr>
          <w:b w:val="0"/>
          <w:i/>
          <w:caps w:val="0"/>
        </w:rPr>
        <w:t>(zdroj: vlastní zpracování)</w:t>
      </w:r>
    </w:p>
    <w:tbl>
      <w:tblPr>
        <w:tblStyle w:val="Barevnseznamzvraznn2"/>
        <w:tblW w:w="8505" w:type="dxa"/>
        <w:tblInd w:w="108" w:type="dxa"/>
        <w:tblLook w:val="04A0" w:firstRow="1" w:lastRow="0" w:firstColumn="1" w:lastColumn="0" w:noHBand="0" w:noVBand="1"/>
      </w:tblPr>
      <w:tblGrid>
        <w:gridCol w:w="960"/>
        <w:gridCol w:w="1706"/>
        <w:gridCol w:w="1361"/>
        <w:gridCol w:w="567"/>
        <w:gridCol w:w="3911"/>
      </w:tblGrid>
      <w:tr w:rsidR="00C140E5" w:rsidRPr="00F71803" w:rsidTr="00231FB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tcBorders>
              <w:top w:val="single" w:sz="4" w:space="0" w:color="04617B" w:themeColor="text2"/>
              <w:left w:val="single" w:sz="4" w:space="0" w:color="04617B" w:themeColor="text2"/>
              <w:bottom w:val="single" w:sz="4" w:space="0" w:color="04617B" w:themeColor="text2"/>
              <w:right w:val="single" w:sz="4" w:space="0" w:color="04617B" w:themeColor="text2"/>
            </w:tcBorders>
            <w:shd w:val="clear" w:color="auto" w:fill="04617B" w:themeFill="text2"/>
            <w:noWrap/>
            <w:vAlign w:val="center"/>
            <w:hideMark/>
          </w:tcPr>
          <w:p w:rsidR="00C140E5" w:rsidRPr="009E4C4B" w:rsidRDefault="00C140E5" w:rsidP="00916B87">
            <w:pPr>
              <w:spacing w:line="240" w:lineRule="auto"/>
              <w:jc w:val="center"/>
              <w:rPr>
                <w:rFonts w:ascii="Calibri" w:eastAsia="Times New Roman" w:hAnsi="Calibri" w:cs="Times New Roman"/>
                <w:szCs w:val="22"/>
                <w:lang w:eastAsia="cs-CZ" w:bidi="ar-SA"/>
              </w:rPr>
            </w:pPr>
            <w:r w:rsidRPr="009E4C4B">
              <w:rPr>
                <w:rFonts w:ascii="Calibri" w:eastAsia="Times New Roman" w:hAnsi="Calibri" w:cs="Times New Roman"/>
                <w:szCs w:val="22"/>
                <w:lang w:eastAsia="cs-CZ" w:bidi="ar-SA"/>
              </w:rPr>
              <w:t>Ročník</w:t>
            </w:r>
          </w:p>
          <w:p w:rsidR="00C140E5" w:rsidRPr="009E4C4B" w:rsidRDefault="00C140E5" w:rsidP="00916B87">
            <w:pPr>
              <w:spacing w:line="240" w:lineRule="auto"/>
              <w:jc w:val="center"/>
              <w:rPr>
                <w:rFonts w:ascii="Calibri" w:eastAsia="Times New Roman" w:hAnsi="Calibri" w:cs="Times New Roman"/>
                <w:szCs w:val="22"/>
                <w:lang w:eastAsia="cs-CZ" w:bidi="ar-SA"/>
              </w:rPr>
            </w:pPr>
            <w:r w:rsidRPr="009E4C4B">
              <w:rPr>
                <w:rFonts w:ascii="Calibri" w:eastAsia="Times New Roman" w:hAnsi="Calibri" w:cs="Times New Roman"/>
                <w:szCs w:val="22"/>
                <w:lang w:eastAsia="cs-CZ" w:bidi="ar-SA"/>
              </w:rPr>
              <w:t>(ZŠ)</w:t>
            </w:r>
          </w:p>
        </w:tc>
        <w:tc>
          <w:tcPr>
            <w:tcW w:w="1706" w:type="dxa"/>
            <w:tcBorders>
              <w:top w:val="single" w:sz="4" w:space="0" w:color="04617B" w:themeColor="text2"/>
              <w:left w:val="single" w:sz="4" w:space="0" w:color="04617B" w:themeColor="text2"/>
              <w:bottom w:val="single" w:sz="4" w:space="0" w:color="04617B" w:themeColor="text2"/>
              <w:right w:val="single" w:sz="4" w:space="0" w:color="04617B" w:themeColor="text2"/>
            </w:tcBorders>
            <w:shd w:val="clear" w:color="auto" w:fill="04617B" w:themeFill="text2"/>
            <w:noWrap/>
            <w:vAlign w:val="center"/>
            <w:hideMark/>
          </w:tcPr>
          <w:p w:rsidR="00C140E5" w:rsidRPr="009E4C4B" w:rsidRDefault="00C140E5" w:rsidP="00A14654">
            <w:pPr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szCs w:val="22"/>
                <w:lang w:eastAsia="cs-CZ" w:bidi="ar-SA"/>
              </w:rPr>
            </w:pPr>
            <w:r w:rsidRPr="009E4C4B">
              <w:rPr>
                <w:rFonts w:ascii="Calibri" w:eastAsia="Times New Roman" w:hAnsi="Calibri" w:cs="Times New Roman"/>
                <w:szCs w:val="22"/>
                <w:lang w:eastAsia="cs-CZ" w:bidi="ar-SA"/>
              </w:rPr>
              <w:t>Název učebnice</w:t>
            </w:r>
          </w:p>
        </w:tc>
        <w:tc>
          <w:tcPr>
            <w:tcW w:w="1361" w:type="dxa"/>
            <w:tcBorders>
              <w:top w:val="single" w:sz="4" w:space="0" w:color="04617B" w:themeColor="text2"/>
              <w:left w:val="single" w:sz="4" w:space="0" w:color="04617B" w:themeColor="text2"/>
              <w:bottom w:val="single" w:sz="4" w:space="0" w:color="04617B" w:themeColor="text2"/>
              <w:right w:val="single" w:sz="4" w:space="0" w:color="04617B" w:themeColor="text2"/>
            </w:tcBorders>
            <w:shd w:val="clear" w:color="auto" w:fill="04617B" w:themeFill="text2"/>
            <w:noWrap/>
            <w:vAlign w:val="center"/>
            <w:hideMark/>
          </w:tcPr>
          <w:p w:rsidR="00C140E5" w:rsidRPr="009E4C4B" w:rsidRDefault="00C140E5" w:rsidP="00A14654">
            <w:pPr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szCs w:val="22"/>
                <w:lang w:eastAsia="cs-CZ" w:bidi="ar-SA"/>
              </w:rPr>
            </w:pPr>
            <w:r w:rsidRPr="009E4C4B">
              <w:rPr>
                <w:rFonts w:ascii="Calibri" w:eastAsia="Times New Roman" w:hAnsi="Calibri" w:cs="Times New Roman"/>
                <w:szCs w:val="22"/>
                <w:lang w:eastAsia="cs-CZ" w:bidi="ar-SA"/>
              </w:rPr>
              <w:t>Rok/vydání</w:t>
            </w:r>
          </w:p>
        </w:tc>
        <w:tc>
          <w:tcPr>
            <w:tcW w:w="567" w:type="dxa"/>
            <w:tcBorders>
              <w:top w:val="single" w:sz="4" w:space="0" w:color="04617B" w:themeColor="text2"/>
              <w:left w:val="single" w:sz="4" w:space="0" w:color="04617B" w:themeColor="text2"/>
              <w:bottom w:val="single" w:sz="4" w:space="0" w:color="04617B" w:themeColor="text2"/>
              <w:right w:val="single" w:sz="4" w:space="0" w:color="04617B" w:themeColor="text2"/>
            </w:tcBorders>
            <w:shd w:val="clear" w:color="auto" w:fill="04617B" w:themeFill="text2"/>
            <w:noWrap/>
            <w:vAlign w:val="center"/>
            <w:hideMark/>
          </w:tcPr>
          <w:p w:rsidR="00C140E5" w:rsidRPr="009E4C4B" w:rsidRDefault="00C140E5" w:rsidP="00231FB6">
            <w:pPr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szCs w:val="22"/>
                <w:lang w:eastAsia="cs-CZ" w:bidi="ar-SA"/>
              </w:rPr>
            </w:pPr>
            <w:r w:rsidRPr="009E4C4B">
              <w:rPr>
                <w:rFonts w:ascii="Calibri" w:eastAsia="Times New Roman" w:hAnsi="Calibri" w:cs="Times New Roman"/>
                <w:szCs w:val="22"/>
                <w:lang w:eastAsia="cs-CZ" w:bidi="ar-SA"/>
              </w:rPr>
              <w:t>Str</w:t>
            </w:r>
            <w:r w:rsidR="00231FB6" w:rsidRPr="009E4C4B">
              <w:rPr>
                <w:rFonts w:ascii="Calibri" w:eastAsia="Times New Roman" w:hAnsi="Calibri" w:cs="Times New Roman"/>
                <w:szCs w:val="22"/>
                <w:lang w:eastAsia="cs-CZ" w:bidi="ar-SA"/>
              </w:rPr>
              <w:t>.</w:t>
            </w:r>
          </w:p>
        </w:tc>
        <w:tc>
          <w:tcPr>
            <w:tcW w:w="3911" w:type="dxa"/>
            <w:tcBorders>
              <w:top w:val="single" w:sz="4" w:space="0" w:color="04617B" w:themeColor="text2"/>
              <w:left w:val="single" w:sz="4" w:space="0" w:color="04617B" w:themeColor="text2"/>
              <w:bottom w:val="single" w:sz="4" w:space="0" w:color="04617B" w:themeColor="text2"/>
              <w:right w:val="single" w:sz="4" w:space="0" w:color="04617B" w:themeColor="text2"/>
            </w:tcBorders>
            <w:shd w:val="clear" w:color="auto" w:fill="04617B" w:themeFill="text2"/>
            <w:noWrap/>
            <w:vAlign w:val="center"/>
            <w:hideMark/>
          </w:tcPr>
          <w:p w:rsidR="00C140E5" w:rsidRPr="009E4C4B" w:rsidRDefault="00C140E5" w:rsidP="00A14654">
            <w:pPr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szCs w:val="22"/>
                <w:lang w:eastAsia="cs-CZ" w:bidi="ar-SA"/>
              </w:rPr>
            </w:pPr>
            <w:r w:rsidRPr="009E4C4B">
              <w:rPr>
                <w:rFonts w:ascii="Calibri" w:eastAsia="Times New Roman" w:hAnsi="Calibri" w:cs="Times New Roman"/>
                <w:szCs w:val="22"/>
                <w:lang w:eastAsia="cs-CZ" w:bidi="ar-SA"/>
              </w:rPr>
              <w:t>Informace o tepelném ostrovu města</w:t>
            </w:r>
          </w:p>
        </w:tc>
      </w:tr>
      <w:tr w:rsidR="00C140E5" w:rsidRPr="00F71803" w:rsidTr="00231F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8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tcBorders>
              <w:top w:val="single" w:sz="4" w:space="0" w:color="04617B" w:themeColor="text2"/>
              <w:left w:val="single" w:sz="4" w:space="0" w:color="04617B" w:themeColor="text2"/>
              <w:bottom w:val="single" w:sz="4" w:space="0" w:color="04617B" w:themeColor="text2"/>
              <w:right w:val="single" w:sz="4" w:space="0" w:color="04617B" w:themeColor="text2"/>
            </w:tcBorders>
            <w:shd w:val="clear" w:color="auto" w:fill="FFFFFF" w:themeFill="background1"/>
            <w:noWrap/>
            <w:vAlign w:val="center"/>
            <w:hideMark/>
          </w:tcPr>
          <w:p w:rsidR="00C140E5" w:rsidRPr="00F71803" w:rsidRDefault="00C140E5" w:rsidP="00A14654">
            <w:pPr>
              <w:spacing w:line="240" w:lineRule="auto"/>
              <w:jc w:val="center"/>
              <w:rPr>
                <w:rFonts w:ascii="Calibri" w:eastAsia="Times New Roman" w:hAnsi="Calibri" w:cs="Times New Roman"/>
                <w:b w:val="0"/>
                <w:color w:val="000000"/>
                <w:szCs w:val="22"/>
                <w:lang w:eastAsia="cs-CZ" w:bidi="ar-SA"/>
              </w:rPr>
            </w:pPr>
            <w:r w:rsidRPr="00F71803">
              <w:rPr>
                <w:rFonts w:ascii="Calibri" w:eastAsia="Times New Roman" w:hAnsi="Calibri" w:cs="Times New Roman"/>
                <w:b w:val="0"/>
                <w:color w:val="000000"/>
                <w:szCs w:val="22"/>
                <w:lang w:eastAsia="cs-CZ" w:bidi="ar-SA"/>
              </w:rPr>
              <w:t>6. a 7.</w:t>
            </w:r>
          </w:p>
        </w:tc>
        <w:tc>
          <w:tcPr>
            <w:tcW w:w="1706" w:type="dxa"/>
            <w:tcBorders>
              <w:top w:val="single" w:sz="4" w:space="0" w:color="04617B" w:themeColor="text2"/>
              <w:left w:val="single" w:sz="4" w:space="0" w:color="04617B" w:themeColor="text2"/>
              <w:bottom w:val="single" w:sz="4" w:space="0" w:color="04617B" w:themeColor="text2"/>
              <w:right w:val="single" w:sz="4" w:space="0" w:color="04617B" w:themeColor="text2"/>
            </w:tcBorders>
            <w:shd w:val="clear" w:color="auto" w:fill="FFFFFF" w:themeFill="background1"/>
            <w:noWrap/>
            <w:vAlign w:val="center"/>
            <w:hideMark/>
          </w:tcPr>
          <w:p w:rsidR="00C140E5" w:rsidRPr="00F71803" w:rsidRDefault="000D478B" w:rsidP="00A14654">
            <w:pPr>
              <w:spacing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</w:pPr>
            <w:r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Zeměpis</w:t>
            </w:r>
            <w:r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br/>
            </w:r>
            <w:r w:rsidR="00C140E5" w:rsidRPr="00F71803"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Plan</w:t>
            </w:r>
            <w:r w:rsidR="00C140E5"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eta země a </w:t>
            </w:r>
            <w:r w:rsidR="00C140E5" w:rsidRPr="00F71803"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její krajiny</w:t>
            </w:r>
          </w:p>
        </w:tc>
        <w:tc>
          <w:tcPr>
            <w:tcW w:w="1361" w:type="dxa"/>
            <w:tcBorders>
              <w:top w:val="single" w:sz="4" w:space="0" w:color="04617B" w:themeColor="text2"/>
              <w:left w:val="single" w:sz="4" w:space="0" w:color="04617B" w:themeColor="text2"/>
              <w:bottom w:val="single" w:sz="4" w:space="0" w:color="04617B" w:themeColor="text2"/>
              <w:right w:val="single" w:sz="4" w:space="0" w:color="04617B" w:themeColor="text2"/>
            </w:tcBorders>
            <w:shd w:val="clear" w:color="auto" w:fill="FFFFFF" w:themeFill="background1"/>
            <w:noWrap/>
            <w:vAlign w:val="center"/>
            <w:hideMark/>
          </w:tcPr>
          <w:p w:rsidR="00C140E5" w:rsidRPr="00F71803" w:rsidRDefault="00C140E5" w:rsidP="00A14654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</w:pPr>
            <w:r w:rsidRPr="00F71803"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1997</w:t>
            </w:r>
            <w:r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/</w:t>
            </w:r>
            <w:r w:rsidRPr="00F71803"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1.</w:t>
            </w:r>
          </w:p>
        </w:tc>
        <w:tc>
          <w:tcPr>
            <w:tcW w:w="567" w:type="dxa"/>
            <w:tcBorders>
              <w:top w:val="single" w:sz="4" w:space="0" w:color="04617B" w:themeColor="text2"/>
              <w:left w:val="single" w:sz="4" w:space="0" w:color="04617B" w:themeColor="text2"/>
              <w:bottom w:val="single" w:sz="4" w:space="0" w:color="04617B" w:themeColor="text2"/>
              <w:right w:val="single" w:sz="4" w:space="0" w:color="04617B" w:themeColor="text2"/>
            </w:tcBorders>
            <w:shd w:val="clear" w:color="auto" w:fill="FFFFFF" w:themeFill="background1"/>
            <w:noWrap/>
            <w:vAlign w:val="center"/>
            <w:hideMark/>
          </w:tcPr>
          <w:p w:rsidR="00C140E5" w:rsidRPr="00F71803" w:rsidRDefault="00C140E5" w:rsidP="00A14654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</w:pPr>
            <w:r w:rsidRPr="00F71803"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90</w:t>
            </w:r>
          </w:p>
        </w:tc>
        <w:tc>
          <w:tcPr>
            <w:tcW w:w="3911" w:type="dxa"/>
            <w:tcBorders>
              <w:top w:val="single" w:sz="4" w:space="0" w:color="04617B" w:themeColor="text2"/>
              <w:left w:val="single" w:sz="4" w:space="0" w:color="04617B" w:themeColor="text2"/>
              <w:bottom w:val="single" w:sz="4" w:space="0" w:color="04617B" w:themeColor="text2"/>
              <w:right w:val="single" w:sz="4" w:space="0" w:color="04617B" w:themeColor="text2"/>
            </w:tcBorders>
            <w:shd w:val="clear" w:color="auto" w:fill="FFFFFF" w:themeFill="background1"/>
            <w:vAlign w:val="center"/>
            <w:hideMark/>
          </w:tcPr>
          <w:p w:rsidR="00C140E5" w:rsidRPr="00F71803" w:rsidRDefault="00C140E5" w:rsidP="00A14654">
            <w:pPr>
              <w:spacing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</w:pPr>
            <w:r>
              <w:rPr>
                <w:rFonts w:ascii="Calibri" w:eastAsia="Times New Roman" w:hAnsi="Calibri" w:cs="Times New Roman"/>
                <w:i/>
                <w:color w:val="000000"/>
                <w:szCs w:val="22"/>
                <w:lang w:eastAsia="cs-CZ" w:bidi="ar-SA"/>
              </w:rPr>
              <w:t>„</w:t>
            </w:r>
            <w:r w:rsidRPr="00F71803">
              <w:rPr>
                <w:rFonts w:ascii="Calibri" w:eastAsia="Times New Roman" w:hAnsi="Calibri" w:cs="Times New Roman"/>
                <w:i/>
                <w:color w:val="000000"/>
                <w:szCs w:val="22"/>
                <w:lang w:eastAsia="cs-CZ" w:bidi="ar-SA"/>
              </w:rPr>
              <w:t>V městských krajinách je povrch krajiny zna</w:t>
            </w:r>
            <w:r>
              <w:rPr>
                <w:rFonts w:ascii="Calibri" w:eastAsia="Times New Roman" w:hAnsi="Calibri" w:cs="Times New Roman"/>
                <w:i/>
                <w:color w:val="000000"/>
                <w:szCs w:val="22"/>
                <w:lang w:eastAsia="cs-CZ" w:bidi="ar-SA"/>
              </w:rPr>
              <w:t xml:space="preserve">čně změněný. Za dlouhá století </w:t>
            </w:r>
            <w:r w:rsidRPr="00F71803">
              <w:rPr>
                <w:rFonts w:ascii="Calibri" w:eastAsia="Times New Roman" w:hAnsi="Calibri" w:cs="Times New Roman"/>
                <w:i/>
                <w:color w:val="000000"/>
                <w:szCs w:val="22"/>
                <w:lang w:eastAsia="cs-CZ" w:bidi="ar-SA"/>
              </w:rPr>
              <w:t>byl povrch zarovnán a vyrovnán různými odpady. V městech panuje svérázné městské podnebí, které je teplejší</w:t>
            </w:r>
            <w:r>
              <w:rPr>
                <w:rFonts w:ascii="Calibri" w:eastAsia="Times New Roman" w:hAnsi="Calibri" w:cs="Times New Roman"/>
                <w:i/>
                <w:color w:val="000000"/>
                <w:szCs w:val="22"/>
                <w:lang w:eastAsia="cs-CZ" w:bidi="ar-SA"/>
              </w:rPr>
              <w:t xml:space="preserve"> než p</w:t>
            </w:r>
            <w:r w:rsidRPr="00F71803">
              <w:rPr>
                <w:rFonts w:ascii="Calibri" w:eastAsia="Times New Roman" w:hAnsi="Calibri" w:cs="Times New Roman"/>
                <w:i/>
                <w:color w:val="000000"/>
                <w:szCs w:val="22"/>
                <w:lang w:eastAsia="cs-CZ" w:bidi="ar-SA"/>
              </w:rPr>
              <w:t>odnebí v okolní volné krajině.</w:t>
            </w:r>
            <w:r>
              <w:rPr>
                <w:rFonts w:ascii="Calibri" w:eastAsia="Times New Roman" w:hAnsi="Calibri" w:cs="Times New Roman"/>
                <w:i/>
                <w:color w:val="000000"/>
                <w:szCs w:val="22"/>
                <w:lang w:eastAsia="cs-CZ" w:bidi="ar-SA"/>
              </w:rPr>
              <w:t>“</w:t>
            </w:r>
            <w:r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 xml:space="preserve"> (</w:t>
            </w:r>
            <w:proofErr w:type="spellStart"/>
            <w:r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Demek</w:t>
            </w:r>
            <w:proofErr w:type="spellEnd"/>
            <w:r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 et al., 1997).</w:t>
            </w:r>
          </w:p>
        </w:tc>
      </w:tr>
      <w:tr w:rsidR="00C140E5" w:rsidRPr="00F71803" w:rsidTr="00231FB6">
        <w:trPr>
          <w:trHeight w:val="24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tcBorders>
              <w:top w:val="single" w:sz="4" w:space="0" w:color="04617B" w:themeColor="text2"/>
              <w:left w:val="single" w:sz="4" w:space="0" w:color="04617B" w:themeColor="text2"/>
              <w:bottom w:val="single" w:sz="4" w:space="0" w:color="04617B" w:themeColor="text2"/>
              <w:right w:val="single" w:sz="4" w:space="0" w:color="04617B" w:themeColor="text2"/>
            </w:tcBorders>
            <w:noWrap/>
            <w:vAlign w:val="center"/>
            <w:hideMark/>
          </w:tcPr>
          <w:p w:rsidR="00C140E5" w:rsidRPr="00F71803" w:rsidRDefault="00C140E5" w:rsidP="00916B87">
            <w:pPr>
              <w:spacing w:line="240" w:lineRule="auto"/>
              <w:jc w:val="center"/>
              <w:rPr>
                <w:rFonts w:ascii="Calibri" w:eastAsia="Times New Roman" w:hAnsi="Calibri" w:cs="Times New Roman"/>
                <w:b w:val="0"/>
                <w:color w:val="000000"/>
                <w:szCs w:val="22"/>
                <w:lang w:eastAsia="cs-CZ" w:bidi="ar-SA"/>
              </w:rPr>
            </w:pPr>
            <w:r w:rsidRPr="00F71803">
              <w:rPr>
                <w:rFonts w:ascii="Calibri" w:eastAsia="Times New Roman" w:hAnsi="Calibri" w:cs="Times New Roman"/>
                <w:b w:val="0"/>
                <w:color w:val="000000"/>
                <w:szCs w:val="22"/>
                <w:lang w:eastAsia="cs-CZ" w:bidi="ar-SA"/>
              </w:rPr>
              <w:t>8. a 9.</w:t>
            </w:r>
          </w:p>
        </w:tc>
        <w:tc>
          <w:tcPr>
            <w:tcW w:w="1706" w:type="dxa"/>
            <w:tcBorders>
              <w:top w:val="single" w:sz="4" w:space="0" w:color="04617B" w:themeColor="text2"/>
              <w:left w:val="single" w:sz="4" w:space="0" w:color="04617B" w:themeColor="text2"/>
              <w:bottom w:val="single" w:sz="4" w:space="0" w:color="04617B" w:themeColor="text2"/>
              <w:right w:val="single" w:sz="4" w:space="0" w:color="04617B" w:themeColor="text2"/>
            </w:tcBorders>
            <w:noWrap/>
            <w:vAlign w:val="center"/>
            <w:hideMark/>
          </w:tcPr>
          <w:p w:rsidR="00C140E5" w:rsidRPr="00F71803" w:rsidRDefault="000D478B" w:rsidP="00A14654">
            <w:pPr>
              <w:spacing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</w:pPr>
            <w:r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Zeměpis</w:t>
            </w:r>
            <w:r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br/>
            </w:r>
            <w:r w:rsidR="00C140E5"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Lidé žijí a hospodaří na </w:t>
            </w:r>
            <w:r w:rsidR="00C140E5" w:rsidRPr="00F71803"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Zemi</w:t>
            </w:r>
          </w:p>
        </w:tc>
        <w:tc>
          <w:tcPr>
            <w:tcW w:w="1361" w:type="dxa"/>
            <w:tcBorders>
              <w:top w:val="single" w:sz="4" w:space="0" w:color="04617B" w:themeColor="text2"/>
              <w:left w:val="single" w:sz="4" w:space="0" w:color="04617B" w:themeColor="text2"/>
              <w:bottom w:val="single" w:sz="4" w:space="0" w:color="04617B" w:themeColor="text2"/>
              <w:right w:val="single" w:sz="4" w:space="0" w:color="04617B" w:themeColor="text2"/>
            </w:tcBorders>
            <w:noWrap/>
            <w:vAlign w:val="center"/>
            <w:hideMark/>
          </w:tcPr>
          <w:p w:rsidR="00C140E5" w:rsidRPr="00F71803" w:rsidRDefault="00C140E5" w:rsidP="00A14654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</w:pPr>
            <w:r w:rsidRPr="00F71803"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1998</w:t>
            </w:r>
            <w:r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/</w:t>
            </w:r>
            <w:r w:rsidRPr="00F71803"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1.</w:t>
            </w:r>
          </w:p>
        </w:tc>
        <w:tc>
          <w:tcPr>
            <w:tcW w:w="567" w:type="dxa"/>
            <w:tcBorders>
              <w:top w:val="single" w:sz="4" w:space="0" w:color="04617B" w:themeColor="text2"/>
              <w:left w:val="single" w:sz="4" w:space="0" w:color="04617B" w:themeColor="text2"/>
              <w:bottom w:val="single" w:sz="4" w:space="0" w:color="04617B" w:themeColor="text2"/>
              <w:right w:val="single" w:sz="4" w:space="0" w:color="04617B" w:themeColor="text2"/>
            </w:tcBorders>
            <w:noWrap/>
            <w:vAlign w:val="center"/>
            <w:hideMark/>
          </w:tcPr>
          <w:p w:rsidR="00C140E5" w:rsidRPr="00F71803" w:rsidRDefault="00C140E5" w:rsidP="00A14654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</w:pPr>
            <w:r w:rsidRPr="00F71803"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54</w:t>
            </w:r>
          </w:p>
        </w:tc>
        <w:tc>
          <w:tcPr>
            <w:tcW w:w="3911" w:type="dxa"/>
            <w:tcBorders>
              <w:top w:val="single" w:sz="4" w:space="0" w:color="04617B" w:themeColor="text2"/>
              <w:left w:val="single" w:sz="4" w:space="0" w:color="04617B" w:themeColor="text2"/>
              <w:bottom w:val="single" w:sz="4" w:space="0" w:color="04617B" w:themeColor="text2"/>
              <w:right w:val="single" w:sz="4" w:space="0" w:color="04617B" w:themeColor="text2"/>
            </w:tcBorders>
            <w:vAlign w:val="center"/>
            <w:hideMark/>
          </w:tcPr>
          <w:p w:rsidR="00C140E5" w:rsidRPr="00F71803" w:rsidRDefault="00C140E5" w:rsidP="00A14654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</w:pPr>
            <w:r>
              <w:rPr>
                <w:rFonts w:ascii="Calibri" w:eastAsia="Times New Roman" w:hAnsi="Calibri" w:cs="Times New Roman"/>
                <w:i/>
                <w:color w:val="000000"/>
                <w:szCs w:val="22"/>
                <w:lang w:eastAsia="cs-CZ" w:bidi="ar-SA"/>
              </w:rPr>
              <w:t>„</w:t>
            </w:r>
            <w:r w:rsidRPr="00F71803">
              <w:rPr>
                <w:rFonts w:ascii="Calibri" w:eastAsia="Times New Roman" w:hAnsi="Calibri" w:cs="Times New Roman"/>
                <w:i/>
                <w:color w:val="000000"/>
                <w:szCs w:val="22"/>
                <w:lang w:eastAsia="cs-CZ" w:bidi="ar-SA"/>
              </w:rPr>
              <w:t>V sídelní krajině jsou</w:t>
            </w:r>
            <w:r>
              <w:rPr>
                <w:rFonts w:ascii="Calibri" w:eastAsia="Times New Roman" w:hAnsi="Calibri" w:cs="Times New Roman"/>
                <w:i/>
                <w:color w:val="000000"/>
                <w:szCs w:val="22"/>
                <w:lang w:eastAsia="cs-CZ" w:bidi="ar-SA"/>
              </w:rPr>
              <w:t xml:space="preserve"> přírodní složky krajiny člověke</w:t>
            </w:r>
            <w:r w:rsidR="00231FB6">
              <w:rPr>
                <w:rFonts w:ascii="Calibri" w:eastAsia="Times New Roman" w:hAnsi="Calibri" w:cs="Times New Roman"/>
                <w:i/>
                <w:color w:val="000000"/>
                <w:szCs w:val="22"/>
                <w:lang w:eastAsia="cs-CZ" w:bidi="ar-SA"/>
              </w:rPr>
              <w:t>m značně změněné. Platí </w:t>
            </w:r>
            <w:r w:rsidRPr="00F71803">
              <w:rPr>
                <w:rFonts w:ascii="Calibri" w:eastAsia="Times New Roman" w:hAnsi="Calibri" w:cs="Times New Roman"/>
                <w:i/>
                <w:color w:val="000000"/>
                <w:szCs w:val="22"/>
                <w:lang w:eastAsia="cs-CZ" w:bidi="ar-SA"/>
              </w:rPr>
              <w:t>to především pro městské krajiny. Na území města jsou domy, průmyslové závody, sklady, sítě ulic a náměstí, park</w:t>
            </w:r>
            <w:r w:rsidR="00231FB6">
              <w:rPr>
                <w:rFonts w:ascii="Calibri" w:eastAsia="Times New Roman" w:hAnsi="Calibri" w:cs="Times New Roman"/>
                <w:i/>
                <w:color w:val="000000"/>
                <w:szCs w:val="22"/>
                <w:lang w:eastAsia="cs-CZ" w:bidi="ar-SA"/>
              </w:rPr>
              <w:t>oviště i sportovní zařízení. Ve </w:t>
            </w:r>
            <w:r w:rsidRPr="00F71803">
              <w:rPr>
                <w:rFonts w:ascii="Calibri" w:eastAsia="Times New Roman" w:hAnsi="Calibri" w:cs="Times New Roman"/>
                <w:i/>
                <w:color w:val="000000"/>
                <w:szCs w:val="22"/>
                <w:lang w:eastAsia="cs-CZ" w:bidi="ar-SA"/>
              </w:rPr>
              <w:t>velkoměstech se vytváří městské p</w:t>
            </w:r>
            <w:r>
              <w:rPr>
                <w:rFonts w:ascii="Calibri" w:eastAsia="Times New Roman" w:hAnsi="Calibri" w:cs="Times New Roman"/>
                <w:i/>
                <w:color w:val="000000"/>
                <w:szCs w:val="22"/>
                <w:lang w:eastAsia="cs-CZ" w:bidi="ar-SA"/>
              </w:rPr>
              <w:t>odnebí, které je teplejší a </w:t>
            </w:r>
            <w:r w:rsidRPr="00F71803">
              <w:rPr>
                <w:rFonts w:ascii="Calibri" w:eastAsia="Times New Roman" w:hAnsi="Calibri" w:cs="Times New Roman"/>
                <w:i/>
                <w:color w:val="000000"/>
                <w:szCs w:val="22"/>
                <w:lang w:eastAsia="cs-CZ" w:bidi="ar-SA"/>
              </w:rPr>
              <w:t>více znečiš</w:t>
            </w:r>
            <w:r>
              <w:rPr>
                <w:rFonts w:ascii="Calibri" w:eastAsia="Times New Roman" w:hAnsi="Calibri" w:cs="Times New Roman"/>
                <w:i/>
                <w:color w:val="000000"/>
                <w:szCs w:val="22"/>
                <w:lang w:eastAsia="cs-CZ" w:bidi="ar-SA"/>
              </w:rPr>
              <w:t>těné než v lesohospodářské nebo </w:t>
            </w:r>
            <w:r w:rsidRPr="00F71803">
              <w:rPr>
                <w:rFonts w:ascii="Calibri" w:eastAsia="Times New Roman" w:hAnsi="Calibri" w:cs="Times New Roman"/>
                <w:i/>
                <w:color w:val="000000"/>
                <w:szCs w:val="22"/>
                <w:lang w:eastAsia="cs-CZ" w:bidi="ar-SA"/>
              </w:rPr>
              <w:t>zemědělské krajině.</w:t>
            </w:r>
            <w:r>
              <w:rPr>
                <w:rFonts w:ascii="Calibri" w:eastAsia="Times New Roman" w:hAnsi="Calibri" w:cs="Times New Roman"/>
                <w:i/>
                <w:color w:val="000000"/>
                <w:szCs w:val="22"/>
                <w:lang w:eastAsia="cs-CZ" w:bidi="ar-SA"/>
              </w:rPr>
              <w:t>“</w:t>
            </w:r>
            <w:r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(</w:t>
            </w:r>
            <w:proofErr w:type="spellStart"/>
            <w:r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Demek</w:t>
            </w:r>
            <w:proofErr w:type="spellEnd"/>
            <w:r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 xml:space="preserve"> et al., 1998).</w:t>
            </w:r>
          </w:p>
        </w:tc>
      </w:tr>
      <w:tr w:rsidR="00C140E5" w:rsidRPr="00F71803" w:rsidTr="00231F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1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tcBorders>
              <w:top w:val="single" w:sz="4" w:space="0" w:color="04617B" w:themeColor="text2"/>
              <w:left w:val="single" w:sz="4" w:space="0" w:color="04617B" w:themeColor="text2"/>
              <w:bottom w:val="single" w:sz="4" w:space="0" w:color="04617B" w:themeColor="text2"/>
              <w:right w:val="single" w:sz="4" w:space="0" w:color="04617B" w:themeColor="text2"/>
            </w:tcBorders>
            <w:shd w:val="clear" w:color="auto" w:fill="FFFFFF" w:themeFill="background1"/>
            <w:noWrap/>
            <w:vAlign w:val="center"/>
            <w:hideMark/>
          </w:tcPr>
          <w:p w:rsidR="00C140E5" w:rsidRPr="00F71803" w:rsidRDefault="00C140E5" w:rsidP="00916B87">
            <w:pPr>
              <w:spacing w:line="240" w:lineRule="auto"/>
              <w:jc w:val="center"/>
              <w:rPr>
                <w:rFonts w:ascii="Calibri" w:eastAsia="Times New Roman" w:hAnsi="Calibri" w:cs="Times New Roman"/>
                <w:b w:val="0"/>
                <w:color w:val="000000"/>
                <w:szCs w:val="22"/>
                <w:lang w:eastAsia="cs-CZ" w:bidi="ar-SA"/>
              </w:rPr>
            </w:pPr>
            <w:r w:rsidRPr="00F71803">
              <w:rPr>
                <w:rFonts w:ascii="Calibri" w:eastAsia="Times New Roman" w:hAnsi="Calibri" w:cs="Times New Roman"/>
                <w:b w:val="0"/>
                <w:color w:val="000000"/>
                <w:szCs w:val="22"/>
                <w:lang w:eastAsia="cs-CZ" w:bidi="ar-SA"/>
              </w:rPr>
              <w:t>6.</w:t>
            </w:r>
          </w:p>
        </w:tc>
        <w:tc>
          <w:tcPr>
            <w:tcW w:w="1706" w:type="dxa"/>
            <w:tcBorders>
              <w:top w:val="single" w:sz="4" w:space="0" w:color="04617B" w:themeColor="text2"/>
              <w:left w:val="single" w:sz="4" w:space="0" w:color="04617B" w:themeColor="text2"/>
              <w:bottom w:val="single" w:sz="4" w:space="0" w:color="04617B" w:themeColor="text2"/>
              <w:right w:val="single" w:sz="4" w:space="0" w:color="04617B" w:themeColor="text2"/>
            </w:tcBorders>
            <w:shd w:val="clear" w:color="auto" w:fill="FFFFFF" w:themeFill="background1"/>
            <w:noWrap/>
            <w:vAlign w:val="center"/>
            <w:hideMark/>
          </w:tcPr>
          <w:p w:rsidR="00C140E5" w:rsidRPr="00F71803" w:rsidRDefault="000D478B" w:rsidP="00A14654">
            <w:pPr>
              <w:spacing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</w:pPr>
            <w:r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Zeměpis 6</w:t>
            </w:r>
            <w:r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br/>
            </w:r>
            <w:r w:rsidR="00C140E5" w:rsidRPr="00F71803"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Planeta Země</w:t>
            </w:r>
          </w:p>
        </w:tc>
        <w:tc>
          <w:tcPr>
            <w:tcW w:w="1361" w:type="dxa"/>
            <w:tcBorders>
              <w:top w:val="single" w:sz="4" w:space="0" w:color="04617B" w:themeColor="text2"/>
              <w:left w:val="single" w:sz="4" w:space="0" w:color="04617B" w:themeColor="text2"/>
              <w:bottom w:val="single" w:sz="4" w:space="0" w:color="04617B" w:themeColor="text2"/>
              <w:right w:val="single" w:sz="4" w:space="0" w:color="04617B" w:themeColor="text2"/>
            </w:tcBorders>
            <w:shd w:val="clear" w:color="auto" w:fill="FFFFFF" w:themeFill="background1"/>
            <w:noWrap/>
            <w:vAlign w:val="center"/>
            <w:hideMark/>
          </w:tcPr>
          <w:p w:rsidR="00C140E5" w:rsidRPr="00F71803" w:rsidRDefault="00C140E5" w:rsidP="00A14654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</w:pPr>
            <w:r w:rsidRPr="00F71803"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2007</w:t>
            </w:r>
            <w:r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/1.</w:t>
            </w:r>
          </w:p>
        </w:tc>
        <w:tc>
          <w:tcPr>
            <w:tcW w:w="567" w:type="dxa"/>
            <w:tcBorders>
              <w:top w:val="single" w:sz="4" w:space="0" w:color="04617B" w:themeColor="text2"/>
              <w:left w:val="single" w:sz="4" w:space="0" w:color="04617B" w:themeColor="text2"/>
              <w:bottom w:val="single" w:sz="4" w:space="0" w:color="04617B" w:themeColor="text2"/>
              <w:right w:val="single" w:sz="4" w:space="0" w:color="04617B" w:themeColor="text2"/>
            </w:tcBorders>
            <w:shd w:val="clear" w:color="auto" w:fill="FFFFFF" w:themeFill="background1"/>
            <w:noWrap/>
            <w:vAlign w:val="center"/>
            <w:hideMark/>
          </w:tcPr>
          <w:p w:rsidR="00C140E5" w:rsidRPr="00F71803" w:rsidRDefault="00C140E5" w:rsidP="00A14654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</w:pPr>
            <w:r w:rsidRPr="00F71803"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103</w:t>
            </w:r>
          </w:p>
        </w:tc>
        <w:tc>
          <w:tcPr>
            <w:tcW w:w="3911" w:type="dxa"/>
            <w:tcBorders>
              <w:top w:val="single" w:sz="4" w:space="0" w:color="04617B" w:themeColor="text2"/>
              <w:left w:val="single" w:sz="4" w:space="0" w:color="04617B" w:themeColor="text2"/>
              <w:bottom w:val="single" w:sz="4" w:space="0" w:color="04617B" w:themeColor="text2"/>
              <w:right w:val="single" w:sz="4" w:space="0" w:color="04617B" w:themeColor="text2"/>
            </w:tcBorders>
            <w:shd w:val="clear" w:color="auto" w:fill="FFFFFF" w:themeFill="background1"/>
            <w:vAlign w:val="center"/>
            <w:hideMark/>
          </w:tcPr>
          <w:p w:rsidR="00C140E5" w:rsidRPr="00F71803" w:rsidRDefault="00C140E5" w:rsidP="00505456">
            <w:pPr>
              <w:spacing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</w:pPr>
            <w:r>
              <w:rPr>
                <w:rFonts w:ascii="Calibri" w:eastAsia="Times New Roman" w:hAnsi="Calibri" w:cs="Times New Roman"/>
                <w:i/>
                <w:color w:val="000000"/>
                <w:szCs w:val="22"/>
                <w:lang w:eastAsia="cs-CZ" w:bidi="ar-SA"/>
              </w:rPr>
              <w:t>„</w:t>
            </w:r>
            <w:r w:rsidRPr="00F71803">
              <w:rPr>
                <w:rFonts w:ascii="Calibri" w:eastAsia="Times New Roman" w:hAnsi="Calibri" w:cs="Times New Roman"/>
                <w:i/>
                <w:color w:val="000000"/>
                <w:szCs w:val="22"/>
                <w:lang w:eastAsia="cs-CZ" w:bidi="ar-SA"/>
              </w:rPr>
              <w:t xml:space="preserve">Ve městech panuje svérázné městské podnebí, které je teplejší než </w:t>
            </w:r>
            <w:r>
              <w:rPr>
                <w:rFonts w:ascii="Calibri" w:eastAsia="Times New Roman" w:hAnsi="Calibri" w:cs="Times New Roman"/>
                <w:i/>
                <w:color w:val="000000"/>
                <w:szCs w:val="22"/>
                <w:lang w:eastAsia="cs-CZ" w:bidi="ar-SA"/>
              </w:rPr>
              <w:t>p</w:t>
            </w:r>
            <w:r w:rsidR="00231FB6">
              <w:rPr>
                <w:rFonts w:ascii="Calibri" w:eastAsia="Times New Roman" w:hAnsi="Calibri" w:cs="Times New Roman"/>
                <w:i/>
                <w:color w:val="000000"/>
                <w:szCs w:val="22"/>
                <w:lang w:eastAsia="cs-CZ" w:bidi="ar-SA"/>
              </w:rPr>
              <w:t>odnebí v </w:t>
            </w:r>
            <w:r w:rsidRPr="00F71803">
              <w:rPr>
                <w:rFonts w:ascii="Calibri" w:eastAsia="Times New Roman" w:hAnsi="Calibri" w:cs="Times New Roman"/>
                <w:i/>
                <w:color w:val="000000"/>
                <w:szCs w:val="22"/>
                <w:lang w:eastAsia="cs-CZ" w:bidi="ar-SA"/>
              </w:rPr>
              <w:t>okolní volné krajině. Že je ve</w:t>
            </w:r>
            <w:r>
              <w:rPr>
                <w:rFonts w:ascii="Calibri" w:eastAsia="Times New Roman" w:hAnsi="Calibri" w:cs="Times New Roman"/>
                <w:i/>
                <w:color w:val="000000"/>
                <w:szCs w:val="22"/>
                <w:lang w:eastAsia="cs-CZ" w:bidi="ar-SA"/>
              </w:rPr>
              <w:t xml:space="preserve"> městech teplejší podnebí než v </w:t>
            </w:r>
            <w:r w:rsidRPr="00F71803">
              <w:rPr>
                <w:rFonts w:ascii="Calibri" w:eastAsia="Times New Roman" w:hAnsi="Calibri" w:cs="Times New Roman"/>
                <w:i/>
                <w:color w:val="000000"/>
                <w:szCs w:val="22"/>
                <w:lang w:eastAsia="cs-CZ" w:bidi="ar-SA"/>
              </w:rPr>
              <w:t>okolní krajině, poznáte p</w:t>
            </w:r>
            <w:r w:rsidR="00231FB6">
              <w:rPr>
                <w:rFonts w:ascii="Calibri" w:eastAsia="Times New Roman" w:hAnsi="Calibri" w:cs="Times New Roman"/>
                <w:i/>
                <w:color w:val="000000"/>
                <w:szCs w:val="22"/>
                <w:lang w:eastAsia="cs-CZ" w:bidi="ar-SA"/>
              </w:rPr>
              <w:t>odle toho, že sníh ve městech v </w:t>
            </w:r>
            <w:r w:rsidRPr="00F71803">
              <w:rPr>
                <w:rFonts w:ascii="Calibri" w:eastAsia="Times New Roman" w:hAnsi="Calibri" w:cs="Times New Roman"/>
                <w:i/>
                <w:color w:val="000000"/>
                <w:szCs w:val="22"/>
                <w:lang w:eastAsia="cs-CZ" w:bidi="ar-SA"/>
              </w:rPr>
              <w:t>zimě roz</w:t>
            </w:r>
            <w:r>
              <w:rPr>
                <w:rFonts w:ascii="Calibri" w:eastAsia="Times New Roman" w:hAnsi="Calibri" w:cs="Times New Roman"/>
                <w:i/>
                <w:color w:val="000000"/>
                <w:szCs w:val="22"/>
                <w:lang w:eastAsia="cs-CZ" w:bidi="ar-SA"/>
              </w:rPr>
              <w:t>taje a změní se ve špinavou kaši</w:t>
            </w:r>
            <w:r w:rsidRPr="00F71803">
              <w:rPr>
                <w:rFonts w:ascii="Calibri" w:eastAsia="Times New Roman" w:hAnsi="Calibri" w:cs="Times New Roman"/>
                <w:i/>
                <w:color w:val="000000"/>
                <w:szCs w:val="22"/>
                <w:lang w:eastAsia="cs-CZ" w:bidi="ar-SA"/>
              </w:rPr>
              <w:t xml:space="preserve"> dřív než v okolní krajině. </w:t>
            </w:r>
            <w:r>
              <w:rPr>
                <w:rFonts w:ascii="Calibri" w:eastAsia="Times New Roman" w:hAnsi="Calibri" w:cs="Times New Roman"/>
                <w:i/>
                <w:color w:val="000000"/>
                <w:szCs w:val="22"/>
                <w:lang w:eastAsia="cs-CZ" w:bidi="ar-SA"/>
              </w:rPr>
              <w:br/>
            </w:r>
            <w:r w:rsidRPr="00F71803">
              <w:rPr>
                <w:rFonts w:ascii="Calibri" w:eastAsia="Times New Roman" w:hAnsi="Calibri" w:cs="Times New Roman"/>
                <w:i/>
                <w:color w:val="000000"/>
                <w:szCs w:val="22"/>
                <w:lang w:eastAsia="cs-CZ" w:bidi="ar-SA"/>
              </w:rPr>
              <w:t>Rozdíl tvoří 2 až 3 °C.</w:t>
            </w:r>
            <w:r>
              <w:rPr>
                <w:rFonts w:ascii="Calibri" w:eastAsia="Times New Roman" w:hAnsi="Calibri" w:cs="Times New Roman"/>
                <w:i/>
                <w:color w:val="000000"/>
                <w:szCs w:val="22"/>
                <w:lang w:eastAsia="cs-CZ" w:bidi="ar-SA"/>
              </w:rPr>
              <w:t>“</w:t>
            </w:r>
            <w:r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 xml:space="preserve"> (</w:t>
            </w:r>
            <w:proofErr w:type="spellStart"/>
            <w:r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Demek</w:t>
            </w:r>
            <w:proofErr w:type="spellEnd"/>
            <w:r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 xml:space="preserve"> et al., 2007).</w:t>
            </w:r>
          </w:p>
        </w:tc>
      </w:tr>
      <w:tr w:rsidR="00C140E5" w:rsidRPr="00F71803" w:rsidTr="00231FB6">
        <w:trPr>
          <w:trHeight w:val="24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" w:type="dxa"/>
            <w:tcBorders>
              <w:top w:val="single" w:sz="4" w:space="0" w:color="04617B" w:themeColor="text2"/>
              <w:left w:val="single" w:sz="4" w:space="0" w:color="04617B" w:themeColor="text2"/>
              <w:bottom w:val="single" w:sz="4" w:space="0" w:color="04617B" w:themeColor="text2"/>
              <w:right w:val="single" w:sz="4" w:space="0" w:color="04617B" w:themeColor="text2"/>
            </w:tcBorders>
            <w:noWrap/>
            <w:vAlign w:val="center"/>
            <w:hideMark/>
          </w:tcPr>
          <w:p w:rsidR="00C140E5" w:rsidRPr="00F71803" w:rsidRDefault="00C140E5" w:rsidP="00916B87">
            <w:pPr>
              <w:spacing w:line="240" w:lineRule="auto"/>
              <w:jc w:val="center"/>
              <w:rPr>
                <w:rFonts w:ascii="Calibri" w:eastAsia="Times New Roman" w:hAnsi="Calibri" w:cs="Times New Roman"/>
                <w:b w:val="0"/>
                <w:color w:val="000000"/>
                <w:szCs w:val="22"/>
                <w:lang w:eastAsia="cs-CZ" w:bidi="ar-SA"/>
              </w:rPr>
            </w:pPr>
            <w:r w:rsidRPr="00F71803">
              <w:rPr>
                <w:rFonts w:ascii="Calibri" w:eastAsia="Times New Roman" w:hAnsi="Calibri" w:cs="Times New Roman"/>
                <w:b w:val="0"/>
                <w:color w:val="000000"/>
                <w:szCs w:val="22"/>
                <w:lang w:eastAsia="cs-CZ" w:bidi="ar-SA"/>
              </w:rPr>
              <w:t>8.</w:t>
            </w:r>
          </w:p>
        </w:tc>
        <w:tc>
          <w:tcPr>
            <w:tcW w:w="1706" w:type="dxa"/>
            <w:tcBorders>
              <w:top w:val="single" w:sz="4" w:space="0" w:color="04617B" w:themeColor="text2"/>
              <w:left w:val="single" w:sz="4" w:space="0" w:color="04617B" w:themeColor="text2"/>
              <w:bottom w:val="single" w:sz="4" w:space="0" w:color="04617B" w:themeColor="text2"/>
              <w:right w:val="single" w:sz="4" w:space="0" w:color="04617B" w:themeColor="text2"/>
            </w:tcBorders>
            <w:noWrap/>
            <w:vAlign w:val="center"/>
            <w:hideMark/>
          </w:tcPr>
          <w:p w:rsidR="00C140E5" w:rsidRPr="00F71803" w:rsidRDefault="000D478B" w:rsidP="00A14654">
            <w:pPr>
              <w:spacing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</w:pPr>
            <w:r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Zeměpis 8</w:t>
            </w:r>
            <w:r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br/>
            </w:r>
            <w:r w:rsidR="00C140E5"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Lidé a </w:t>
            </w:r>
            <w:r w:rsidR="00C140E5" w:rsidRPr="00F71803"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hospodářství</w:t>
            </w:r>
          </w:p>
        </w:tc>
        <w:tc>
          <w:tcPr>
            <w:tcW w:w="1361" w:type="dxa"/>
            <w:tcBorders>
              <w:top w:val="single" w:sz="4" w:space="0" w:color="04617B" w:themeColor="text2"/>
              <w:left w:val="single" w:sz="4" w:space="0" w:color="04617B" w:themeColor="text2"/>
              <w:bottom w:val="single" w:sz="4" w:space="0" w:color="04617B" w:themeColor="text2"/>
              <w:right w:val="single" w:sz="4" w:space="0" w:color="04617B" w:themeColor="text2"/>
            </w:tcBorders>
            <w:noWrap/>
            <w:vAlign w:val="center"/>
            <w:hideMark/>
          </w:tcPr>
          <w:p w:rsidR="00C140E5" w:rsidRPr="00F71803" w:rsidRDefault="00C140E5" w:rsidP="00A14654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</w:pPr>
            <w:r w:rsidRPr="00F71803"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2009</w:t>
            </w:r>
            <w:r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/2.</w:t>
            </w:r>
          </w:p>
        </w:tc>
        <w:tc>
          <w:tcPr>
            <w:tcW w:w="567" w:type="dxa"/>
            <w:tcBorders>
              <w:top w:val="single" w:sz="4" w:space="0" w:color="04617B" w:themeColor="text2"/>
              <w:left w:val="single" w:sz="4" w:space="0" w:color="04617B" w:themeColor="text2"/>
              <w:bottom w:val="single" w:sz="4" w:space="0" w:color="04617B" w:themeColor="text2"/>
              <w:right w:val="single" w:sz="4" w:space="0" w:color="04617B" w:themeColor="text2"/>
            </w:tcBorders>
            <w:noWrap/>
            <w:vAlign w:val="center"/>
            <w:hideMark/>
          </w:tcPr>
          <w:p w:rsidR="00C140E5" w:rsidRPr="00F71803" w:rsidRDefault="00C140E5" w:rsidP="00A14654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</w:pPr>
            <w:r w:rsidRPr="00F71803"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72</w:t>
            </w:r>
          </w:p>
        </w:tc>
        <w:tc>
          <w:tcPr>
            <w:tcW w:w="3911" w:type="dxa"/>
            <w:tcBorders>
              <w:top w:val="single" w:sz="4" w:space="0" w:color="04617B" w:themeColor="text2"/>
              <w:left w:val="single" w:sz="4" w:space="0" w:color="04617B" w:themeColor="text2"/>
              <w:bottom w:val="single" w:sz="4" w:space="0" w:color="04617B" w:themeColor="text2"/>
              <w:right w:val="single" w:sz="4" w:space="0" w:color="04617B" w:themeColor="text2"/>
            </w:tcBorders>
            <w:vAlign w:val="center"/>
            <w:hideMark/>
          </w:tcPr>
          <w:p w:rsidR="00231FB6" w:rsidRDefault="00C140E5" w:rsidP="006D4237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</w:pPr>
            <w:r>
              <w:rPr>
                <w:rFonts w:ascii="Calibri" w:eastAsia="Times New Roman" w:hAnsi="Calibri" w:cs="Times New Roman"/>
                <w:i/>
                <w:color w:val="000000"/>
                <w:szCs w:val="22"/>
                <w:lang w:eastAsia="cs-CZ" w:bidi="ar-SA"/>
              </w:rPr>
              <w:t>„</w:t>
            </w:r>
            <w:r w:rsidRPr="00F71803">
              <w:rPr>
                <w:rFonts w:ascii="Calibri" w:eastAsia="Times New Roman" w:hAnsi="Calibri" w:cs="Times New Roman"/>
                <w:i/>
                <w:color w:val="000000"/>
                <w:szCs w:val="22"/>
                <w:lang w:eastAsia="cs-CZ" w:bidi="ar-SA"/>
              </w:rPr>
              <w:t>V sídelní krajině jsou přírodní složky krajiny</w:t>
            </w:r>
            <w:r w:rsidR="00231FB6">
              <w:rPr>
                <w:rFonts w:ascii="Calibri" w:eastAsia="Times New Roman" w:hAnsi="Calibri" w:cs="Times New Roman"/>
                <w:i/>
                <w:color w:val="000000"/>
                <w:szCs w:val="22"/>
                <w:lang w:eastAsia="cs-CZ" w:bidi="ar-SA"/>
              </w:rPr>
              <w:t xml:space="preserve"> člověkem značně změněné. Platí </w:t>
            </w:r>
            <w:r w:rsidRPr="00F71803">
              <w:rPr>
                <w:rFonts w:ascii="Calibri" w:eastAsia="Times New Roman" w:hAnsi="Calibri" w:cs="Times New Roman"/>
                <w:i/>
                <w:color w:val="000000"/>
                <w:szCs w:val="22"/>
                <w:lang w:eastAsia="cs-CZ" w:bidi="ar-SA"/>
              </w:rPr>
              <w:t>to především pro městské krajiny. Na území města jsou domy, průmyslové závody a sklady, sítě ulic a náměstí, park</w:t>
            </w:r>
            <w:r w:rsidR="00231FB6">
              <w:rPr>
                <w:rFonts w:ascii="Calibri" w:eastAsia="Times New Roman" w:hAnsi="Calibri" w:cs="Times New Roman"/>
                <w:i/>
                <w:color w:val="000000"/>
                <w:szCs w:val="22"/>
                <w:lang w:eastAsia="cs-CZ" w:bidi="ar-SA"/>
              </w:rPr>
              <w:t>oviště i sportovní zařízení. Ve </w:t>
            </w:r>
            <w:r w:rsidRPr="00F71803">
              <w:rPr>
                <w:rFonts w:ascii="Calibri" w:eastAsia="Times New Roman" w:hAnsi="Calibri" w:cs="Times New Roman"/>
                <w:i/>
                <w:color w:val="000000"/>
                <w:szCs w:val="22"/>
                <w:lang w:eastAsia="cs-CZ" w:bidi="ar-SA"/>
              </w:rPr>
              <w:t xml:space="preserve">velkoměstech se vytváří městské </w:t>
            </w:r>
            <w:r>
              <w:rPr>
                <w:rFonts w:ascii="Calibri" w:eastAsia="Times New Roman" w:hAnsi="Calibri" w:cs="Times New Roman"/>
                <w:i/>
                <w:color w:val="000000"/>
                <w:szCs w:val="22"/>
                <w:lang w:eastAsia="cs-CZ" w:bidi="ar-SA"/>
              </w:rPr>
              <w:t>podnebí, které je teplejší a </w:t>
            </w:r>
            <w:r w:rsidRPr="00F71803">
              <w:rPr>
                <w:rFonts w:ascii="Calibri" w:eastAsia="Times New Roman" w:hAnsi="Calibri" w:cs="Times New Roman"/>
                <w:i/>
                <w:color w:val="000000"/>
                <w:szCs w:val="22"/>
                <w:lang w:eastAsia="cs-CZ" w:bidi="ar-SA"/>
              </w:rPr>
              <w:t>více znečiš</w:t>
            </w:r>
            <w:r>
              <w:rPr>
                <w:rFonts w:ascii="Calibri" w:eastAsia="Times New Roman" w:hAnsi="Calibri" w:cs="Times New Roman"/>
                <w:i/>
                <w:color w:val="000000"/>
                <w:szCs w:val="22"/>
                <w:lang w:eastAsia="cs-CZ" w:bidi="ar-SA"/>
              </w:rPr>
              <w:t>těné než v lesohospodářské nebo </w:t>
            </w:r>
            <w:r w:rsidRPr="00F71803">
              <w:rPr>
                <w:rFonts w:ascii="Calibri" w:eastAsia="Times New Roman" w:hAnsi="Calibri" w:cs="Times New Roman"/>
                <w:i/>
                <w:color w:val="000000"/>
                <w:szCs w:val="22"/>
                <w:lang w:eastAsia="cs-CZ" w:bidi="ar-SA"/>
              </w:rPr>
              <w:t>zemědělské krajině.</w:t>
            </w:r>
            <w:r>
              <w:rPr>
                <w:rFonts w:ascii="Calibri" w:eastAsia="Times New Roman" w:hAnsi="Calibri" w:cs="Times New Roman"/>
                <w:i/>
                <w:color w:val="000000"/>
                <w:szCs w:val="22"/>
                <w:lang w:eastAsia="cs-CZ" w:bidi="ar-SA"/>
              </w:rPr>
              <w:t>“</w:t>
            </w:r>
          </w:p>
          <w:p w:rsidR="00C140E5" w:rsidRPr="00F71803" w:rsidRDefault="00231FB6" w:rsidP="006D4237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</w:pPr>
            <w:r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(Chalupa et </w:t>
            </w:r>
            <w:r w:rsidR="00C140E5"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al., 2009).</w:t>
            </w:r>
          </w:p>
        </w:tc>
      </w:tr>
    </w:tbl>
    <w:p w:rsidR="00E168F5" w:rsidRDefault="00E168F5" w:rsidP="00E168F5">
      <w:pPr>
        <w:keepNext/>
        <w:jc w:val="center"/>
      </w:pPr>
      <w:r>
        <w:rPr>
          <w:noProof/>
          <w:lang w:eastAsia="cs-CZ" w:bidi="ar-SA"/>
        </w:rPr>
        <w:lastRenderedPageBreak/>
        <w:drawing>
          <wp:inline distT="0" distB="0" distL="0" distR="0">
            <wp:extent cx="1179186" cy="1688400"/>
            <wp:effectExtent l="19050" t="0" r="1914" b="0"/>
            <wp:docPr id="27" name="obrázek 41" descr="C:\Users\Stranisek\AppData\Local\Microsoft\Windows\INetCache\Content.Word\20210225_100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Stranisek\AppData\Local\Microsoft\Windows\INetCache\Content.Word\20210225_10043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9186" cy="168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cs-CZ" w:bidi="ar-SA"/>
        </w:rPr>
        <w:drawing>
          <wp:inline distT="0" distB="0" distL="0" distR="0">
            <wp:extent cx="1192376" cy="1688400"/>
            <wp:effectExtent l="19050" t="0" r="7774" b="0"/>
            <wp:docPr id="28" name="obrázek 6" descr="20210225_100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20210225_100426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376" cy="168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cs-CZ" w:bidi="ar-SA"/>
        </w:rPr>
        <w:drawing>
          <wp:inline distT="0" distB="0" distL="0" distR="0">
            <wp:extent cx="1179186" cy="1688400"/>
            <wp:effectExtent l="19050" t="0" r="1914" b="0"/>
            <wp:docPr id="29" name="obrázek 44" descr="C:\Users\Stranisek\AppData\Local\Microsoft\Windows\INetCache\Content.Word\20210225_100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Stranisek\AppData\Local\Microsoft\Windows\INetCache\Content.Word\20210225_1004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9186" cy="168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cs-CZ" w:bidi="ar-SA"/>
        </w:rPr>
        <w:drawing>
          <wp:inline distT="0" distB="0" distL="0" distR="0">
            <wp:extent cx="1161045" cy="1688400"/>
            <wp:effectExtent l="19050" t="0" r="1005" b="0"/>
            <wp:docPr id="30" name="obrázek 7" descr="20210225_100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20210225_100441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1045" cy="168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68F5" w:rsidRDefault="00E168F5" w:rsidP="00E168F5">
      <w:pPr>
        <w:pStyle w:val="Titulek"/>
        <w:jc w:val="center"/>
        <w:rPr>
          <w:b w:val="0"/>
          <w:i/>
          <w:caps w:val="0"/>
        </w:rPr>
      </w:pPr>
      <w:r>
        <w:rPr>
          <w:caps w:val="0"/>
        </w:rPr>
        <w:t xml:space="preserve">Obr. </w:t>
      </w:r>
      <w:r w:rsidR="00814474">
        <w:fldChar w:fldCharType="begin"/>
      </w:r>
      <w:r w:rsidR="00814474">
        <w:instrText xml:space="preserve"> SEQ Obrázek \* ARABIC </w:instrText>
      </w:r>
      <w:r w:rsidR="00814474">
        <w:fldChar w:fldCharType="separate"/>
      </w:r>
      <w:r w:rsidR="00814474">
        <w:rPr>
          <w:noProof/>
        </w:rPr>
        <w:t>6</w:t>
      </w:r>
      <w:r w:rsidR="00814474">
        <w:rPr>
          <w:noProof/>
        </w:rPr>
        <w:fldChar w:fldCharType="end"/>
      </w:r>
      <w:r>
        <w:t xml:space="preserve">: </w:t>
      </w:r>
      <w:r w:rsidRPr="00CE4D71">
        <w:rPr>
          <w:b w:val="0"/>
          <w:caps w:val="0"/>
        </w:rPr>
        <w:t>Sada</w:t>
      </w:r>
      <w:r w:rsidRPr="00CE4D71">
        <w:rPr>
          <w:b w:val="0"/>
        </w:rPr>
        <w:t xml:space="preserve"> </w:t>
      </w:r>
      <w:r w:rsidRPr="00CE4D71">
        <w:rPr>
          <w:b w:val="0"/>
          <w:caps w:val="0"/>
        </w:rPr>
        <w:t>učebnic</w:t>
      </w:r>
      <w:r w:rsidR="00FD34A1" w:rsidRPr="00CE4D71">
        <w:rPr>
          <w:b w:val="0"/>
          <w:caps w:val="0"/>
        </w:rPr>
        <w:t xml:space="preserve"> </w:t>
      </w:r>
      <w:r w:rsidR="00FD34A1">
        <w:rPr>
          <w:b w:val="0"/>
          <w:caps w:val="0"/>
        </w:rPr>
        <w:t xml:space="preserve">pro základní školy </w:t>
      </w:r>
      <w:r w:rsidRPr="00CE4D71">
        <w:rPr>
          <w:b w:val="0"/>
          <w:caps w:val="0"/>
        </w:rPr>
        <w:t>nakladatelství</w:t>
      </w:r>
      <w:r w:rsidRPr="00CE4D71">
        <w:rPr>
          <w:b w:val="0"/>
        </w:rPr>
        <w:t xml:space="preserve"> </w:t>
      </w:r>
      <w:r w:rsidRPr="00CE4D71">
        <w:rPr>
          <w:b w:val="0"/>
          <w:caps w:val="0"/>
        </w:rPr>
        <w:t>SPN</w:t>
      </w:r>
      <w:r w:rsidR="00E30440">
        <w:rPr>
          <w:b w:val="0"/>
          <w:caps w:val="0"/>
        </w:rPr>
        <w:t xml:space="preserve"> </w:t>
      </w:r>
      <w:r w:rsidR="00E30440" w:rsidRPr="00E30440">
        <w:rPr>
          <w:b w:val="0"/>
          <w:i/>
          <w:caps w:val="0"/>
        </w:rPr>
        <w:t>(zdroj: vlastní</w:t>
      </w:r>
      <w:r w:rsidR="0088374F">
        <w:rPr>
          <w:b w:val="0"/>
          <w:i/>
          <w:caps w:val="0"/>
        </w:rPr>
        <w:t xml:space="preserve"> </w:t>
      </w:r>
      <w:r w:rsidR="0088374F" w:rsidRPr="00904B93">
        <w:rPr>
          <w:b w:val="0"/>
          <w:i/>
          <w:caps w:val="0"/>
        </w:rPr>
        <w:t>zpracování</w:t>
      </w:r>
      <w:r w:rsidR="00E30440" w:rsidRPr="00E30440">
        <w:rPr>
          <w:b w:val="0"/>
          <w:i/>
          <w:caps w:val="0"/>
        </w:rPr>
        <w:t>)</w:t>
      </w:r>
    </w:p>
    <w:p w:rsidR="00812E91" w:rsidRPr="004B61DF" w:rsidRDefault="00812E91" w:rsidP="00812E91">
      <w:pPr>
        <w:pStyle w:val="Titulek"/>
        <w:jc w:val="left"/>
        <w:rPr>
          <w:b w:val="0"/>
          <w:color w:val="FF0000"/>
        </w:rPr>
      </w:pPr>
      <w:r>
        <w:rPr>
          <w:caps w:val="0"/>
        </w:rPr>
        <w:t>Tab.  5</w:t>
      </w:r>
      <w:r>
        <w:t xml:space="preserve">: </w:t>
      </w:r>
      <w:r>
        <w:rPr>
          <w:b w:val="0"/>
          <w:caps w:val="0"/>
        </w:rPr>
        <w:t xml:space="preserve">Tepelný ostrov města v učebnicích pro základní školy </w:t>
      </w:r>
      <w:r w:rsidRPr="004B61DF">
        <w:rPr>
          <w:b w:val="0"/>
          <w:caps w:val="0"/>
        </w:rPr>
        <w:t xml:space="preserve">nakladatelství </w:t>
      </w:r>
      <w:r>
        <w:rPr>
          <w:b w:val="0"/>
          <w:caps w:val="0"/>
        </w:rPr>
        <w:t>SPN</w:t>
      </w:r>
      <w:r w:rsidRPr="004B61DF">
        <w:rPr>
          <w:b w:val="0"/>
          <w:caps w:val="0"/>
        </w:rPr>
        <w:t xml:space="preserve"> </w:t>
      </w:r>
      <w:r w:rsidRPr="004B61DF">
        <w:rPr>
          <w:b w:val="0"/>
          <w:i/>
          <w:caps w:val="0"/>
        </w:rPr>
        <w:t>(zdroj: vlastní zpracování)</w:t>
      </w:r>
    </w:p>
    <w:tbl>
      <w:tblPr>
        <w:tblStyle w:val="Barevnseznamzvraznn2"/>
        <w:tblW w:w="8726" w:type="dxa"/>
        <w:jc w:val="center"/>
        <w:tblInd w:w="860" w:type="dxa"/>
        <w:tblBorders>
          <w:top w:val="single" w:sz="4" w:space="0" w:color="04617B" w:themeColor="text2"/>
          <w:left w:val="single" w:sz="4" w:space="0" w:color="04617B" w:themeColor="text2"/>
          <w:bottom w:val="single" w:sz="4" w:space="0" w:color="04617B" w:themeColor="text2"/>
          <w:right w:val="single" w:sz="4" w:space="0" w:color="04617B" w:themeColor="text2"/>
          <w:insideH w:val="single" w:sz="4" w:space="0" w:color="04617B" w:themeColor="text2"/>
          <w:insideV w:val="single" w:sz="4" w:space="0" w:color="04617B" w:themeColor="text2"/>
        </w:tblBorders>
        <w:tblLayout w:type="fixed"/>
        <w:tblLook w:val="04A0" w:firstRow="1" w:lastRow="0" w:firstColumn="1" w:lastColumn="0" w:noHBand="0" w:noVBand="1"/>
      </w:tblPr>
      <w:tblGrid>
        <w:gridCol w:w="958"/>
        <w:gridCol w:w="1928"/>
        <w:gridCol w:w="1361"/>
        <w:gridCol w:w="567"/>
        <w:gridCol w:w="3912"/>
      </w:tblGrid>
      <w:tr w:rsidR="00231FB6" w:rsidRPr="009D0D75" w:rsidTr="00234AD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3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8" w:type="dxa"/>
            <w:shd w:val="clear" w:color="auto" w:fill="04617B" w:themeFill="text2"/>
            <w:noWrap/>
            <w:vAlign w:val="center"/>
            <w:hideMark/>
          </w:tcPr>
          <w:p w:rsidR="00C140E5" w:rsidRPr="009D0D75" w:rsidRDefault="00C140E5" w:rsidP="00812E91">
            <w:pPr>
              <w:spacing w:line="240" w:lineRule="auto"/>
              <w:jc w:val="center"/>
              <w:rPr>
                <w:rFonts w:ascii="Calibri" w:eastAsia="Times New Roman" w:hAnsi="Calibri" w:cs="Times New Roman"/>
                <w:szCs w:val="22"/>
                <w:lang w:eastAsia="cs-CZ" w:bidi="ar-SA"/>
              </w:rPr>
            </w:pPr>
            <w:r w:rsidRPr="009D0D75">
              <w:rPr>
                <w:rFonts w:ascii="Calibri" w:eastAsia="Times New Roman" w:hAnsi="Calibri" w:cs="Times New Roman"/>
                <w:szCs w:val="22"/>
                <w:lang w:eastAsia="cs-CZ" w:bidi="ar-SA"/>
              </w:rPr>
              <w:t>Ročník</w:t>
            </w:r>
            <w:r>
              <w:rPr>
                <w:rFonts w:ascii="Calibri" w:eastAsia="Times New Roman" w:hAnsi="Calibri" w:cs="Times New Roman"/>
                <w:szCs w:val="22"/>
                <w:lang w:eastAsia="cs-CZ" w:bidi="ar-SA"/>
              </w:rPr>
              <w:br/>
              <w:t>(SŠ)</w:t>
            </w:r>
          </w:p>
        </w:tc>
        <w:tc>
          <w:tcPr>
            <w:tcW w:w="1928" w:type="dxa"/>
            <w:shd w:val="clear" w:color="auto" w:fill="04617B" w:themeFill="text2"/>
            <w:noWrap/>
            <w:vAlign w:val="center"/>
            <w:hideMark/>
          </w:tcPr>
          <w:p w:rsidR="00C140E5" w:rsidRPr="009D0D75" w:rsidRDefault="00C140E5" w:rsidP="00812E91">
            <w:pPr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szCs w:val="22"/>
                <w:lang w:eastAsia="cs-CZ" w:bidi="ar-SA"/>
              </w:rPr>
            </w:pPr>
            <w:r w:rsidRPr="009D0D75">
              <w:rPr>
                <w:rFonts w:ascii="Calibri" w:eastAsia="Times New Roman" w:hAnsi="Calibri" w:cs="Times New Roman"/>
                <w:szCs w:val="22"/>
                <w:lang w:eastAsia="cs-CZ" w:bidi="ar-SA"/>
              </w:rPr>
              <w:t>Název učebnice</w:t>
            </w:r>
          </w:p>
        </w:tc>
        <w:tc>
          <w:tcPr>
            <w:tcW w:w="1361" w:type="dxa"/>
            <w:shd w:val="clear" w:color="auto" w:fill="04617B" w:themeFill="text2"/>
            <w:noWrap/>
            <w:vAlign w:val="center"/>
            <w:hideMark/>
          </w:tcPr>
          <w:p w:rsidR="00C140E5" w:rsidRPr="009D0D75" w:rsidRDefault="00C140E5" w:rsidP="00812E91">
            <w:pPr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szCs w:val="22"/>
                <w:lang w:eastAsia="cs-CZ" w:bidi="ar-SA"/>
              </w:rPr>
            </w:pPr>
            <w:r w:rsidRPr="009D0D75">
              <w:rPr>
                <w:rFonts w:ascii="Calibri" w:eastAsia="Times New Roman" w:hAnsi="Calibri" w:cs="Times New Roman"/>
                <w:szCs w:val="22"/>
                <w:lang w:eastAsia="cs-CZ" w:bidi="ar-SA"/>
              </w:rPr>
              <w:t>Rok/vydání</w:t>
            </w:r>
          </w:p>
        </w:tc>
        <w:tc>
          <w:tcPr>
            <w:tcW w:w="567" w:type="dxa"/>
            <w:shd w:val="clear" w:color="auto" w:fill="04617B" w:themeFill="text2"/>
            <w:vAlign w:val="center"/>
          </w:tcPr>
          <w:p w:rsidR="00C140E5" w:rsidRDefault="00C140E5" w:rsidP="00231FB6">
            <w:pPr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szCs w:val="22"/>
                <w:lang w:eastAsia="cs-CZ" w:bidi="ar-SA"/>
              </w:rPr>
            </w:pPr>
            <w:r>
              <w:rPr>
                <w:rFonts w:ascii="Calibri" w:eastAsia="Times New Roman" w:hAnsi="Calibri" w:cs="Times New Roman"/>
                <w:szCs w:val="22"/>
                <w:lang w:eastAsia="cs-CZ" w:bidi="ar-SA"/>
              </w:rPr>
              <w:t>Str</w:t>
            </w:r>
            <w:r w:rsidR="00231FB6">
              <w:rPr>
                <w:rFonts w:ascii="Calibri" w:eastAsia="Times New Roman" w:hAnsi="Calibri" w:cs="Times New Roman"/>
                <w:szCs w:val="22"/>
                <w:lang w:eastAsia="cs-CZ" w:bidi="ar-SA"/>
              </w:rPr>
              <w:t>.</w:t>
            </w:r>
          </w:p>
        </w:tc>
        <w:tc>
          <w:tcPr>
            <w:tcW w:w="3912" w:type="dxa"/>
            <w:shd w:val="clear" w:color="auto" w:fill="04617B" w:themeFill="text2"/>
            <w:vAlign w:val="center"/>
            <w:hideMark/>
          </w:tcPr>
          <w:p w:rsidR="00C140E5" w:rsidRPr="009D0D75" w:rsidRDefault="00C140E5" w:rsidP="00812E91">
            <w:pPr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szCs w:val="22"/>
                <w:lang w:eastAsia="cs-CZ" w:bidi="ar-SA"/>
              </w:rPr>
            </w:pPr>
            <w:r>
              <w:rPr>
                <w:rFonts w:ascii="Calibri" w:eastAsia="Times New Roman" w:hAnsi="Calibri" w:cs="Times New Roman"/>
                <w:szCs w:val="22"/>
                <w:lang w:eastAsia="cs-CZ" w:bidi="ar-SA"/>
              </w:rPr>
              <w:t>Informace o </w:t>
            </w:r>
            <w:r w:rsidRPr="009D0D75">
              <w:rPr>
                <w:rFonts w:ascii="Calibri" w:eastAsia="Times New Roman" w:hAnsi="Calibri" w:cs="Times New Roman"/>
                <w:szCs w:val="22"/>
                <w:lang w:eastAsia="cs-CZ" w:bidi="ar-SA"/>
              </w:rPr>
              <w:t>tepelném ostrovu města</w:t>
            </w:r>
          </w:p>
        </w:tc>
      </w:tr>
      <w:tr w:rsidR="00231FB6" w:rsidRPr="009D0D75" w:rsidTr="00234AD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8" w:type="dxa"/>
            <w:shd w:val="clear" w:color="auto" w:fill="FFFFFF" w:themeFill="background1"/>
            <w:noWrap/>
            <w:vAlign w:val="center"/>
            <w:hideMark/>
          </w:tcPr>
          <w:p w:rsidR="00C140E5" w:rsidRPr="00C140E5" w:rsidRDefault="00C140E5" w:rsidP="00231FB6">
            <w:pPr>
              <w:spacing w:line="240" w:lineRule="auto"/>
              <w:jc w:val="center"/>
              <w:rPr>
                <w:rFonts w:ascii="Calibri" w:eastAsia="Times New Roman" w:hAnsi="Calibri" w:cs="Times New Roman"/>
                <w:b w:val="0"/>
                <w:color w:val="000000"/>
                <w:szCs w:val="22"/>
                <w:lang w:eastAsia="cs-CZ" w:bidi="ar-SA"/>
              </w:rPr>
            </w:pPr>
            <w:r w:rsidRPr="00C140E5">
              <w:rPr>
                <w:rFonts w:ascii="Calibri" w:eastAsia="Times New Roman" w:hAnsi="Calibri" w:cs="Times New Roman"/>
                <w:b w:val="0"/>
                <w:color w:val="000000"/>
                <w:szCs w:val="22"/>
                <w:lang w:eastAsia="cs-CZ" w:bidi="ar-SA"/>
              </w:rPr>
              <w:t>1.</w:t>
            </w:r>
          </w:p>
        </w:tc>
        <w:tc>
          <w:tcPr>
            <w:tcW w:w="1928" w:type="dxa"/>
            <w:shd w:val="clear" w:color="auto" w:fill="FFFFFF" w:themeFill="background1"/>
            <w:noWrap/>
            <w:vAlign w:val="center"/>
            <w:hideMark/>
          </w:tcPr>
          <w:p w:rsidR="00C140E5" w:rsidRPr="009D0D75" w:rsidRDefault="00C140E5" w:rsidP="00231FB6">
            <w:pPr>
              <w:spacing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</w:pPr>
            <w:r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Geografie 1</w:t>
            </w:r>
            <w:r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br/>
            </w:r>
            <w:proofErr w:type="spellStart"/>
            <w:r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Fyzickogeografická</w:t>
            </w:r>
            <w:proofErr w:type="spellEnd"/>
            <w:r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 xml:space="preserve"> část</w:t>
            </w:r>
          </w:p>
        </w:tc>
        <w:tc>
          <w:tcPr>
            <w:tcW w:w="1361" w:type="dxa"/>
            <w:shd w:val="clear" w:color="auto" w:fill="FFFFFF" w:themeFill="background1"/>
            <w:noWrap/>
            <w:vAlign w:val="center"/>
            <w:hideMark/>
          </w:tcPr>
          <w:p w:rsidR="00C140E5" w:rsidRPr="009D0D75" w:rsidRDefault="00C140E5" w:rsidP="00231FB6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</w:pPr>
            <w:r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2001</w:t>
            </w:r>
            <w:r w:rsidR="00231FB6"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/1.</w:t>
            </w: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C140E5" w:rsidRPr="009D0D75" w:rsidRDefault="00C140E5" w:rsidP="00234AD8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</w:pPr>
            <w:r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45</w:t>
            </w:r>
          </w:p>
        </w:tc>
        <w:tc>
          <w:tcPr>
            <w:tcW w:w="3912" w:type="dxa"/>
            <w:shd w:val="clear" w:color="auto" w:fill="FFFFFF" w:themeFill="background1"/>
            <w:noWrap/>
            <w:vAlign w:val="center"/>
            <w:hideMark/>
          </w:tcPr>
          <w:p w:rsidR="00C140E5" w:rsidRPr="009D0D75" w:rsidRDefault="00231FB6" w:rsidP="00231FB6">
            <w:pPr>
              <w:spacing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</w:pPr>
            <w:r w:rsidRPr="00231FB6">
              <w:rPr>
                <w:rFonts w:ascii="Calibri" w:eastAsia="Times New Roman" w:hAnsi="Calibri" w:cs="Times New Roman"/>
                <w:i/>
                <w:color w:val="000000"/>
                <w:szCs w:val="22"/>
                <w:lang w:eastAsia="cs-CZ" w:bidi="ar-SA"/>
              </w:rPr>
              <w:t>„</w:t>
            </w:r>
            <w:r w:rsidR="00C140E5" w:rsidRPr="00231FB6">
              <w:rPr>
                <w:rFonts w:ascii="Calibri" w:eastAsia="Times New Roman" w:hAnsi="Calibri" w:cs="Times New Roman"/>
                <w:i/>
                <w:color w:val="000000"/>
                <w:szCs w:val="22"/>
                <w:lang w:eastAsia="cs-CZ" w:bidi="ar-SA"/>
              </w:rPr>
              <w:t>Obrázek</w:t>
            </w:r>
            <w:r w:rsidR="00C348B9">
              <w:rPr>
                <w:rFonts w:ascii="Calibri" w:eastAsia="Times New Roman" w:hAnsi="Calibri" w:cs="Times New Roman"/>
                <w:i/>
                <w:color w:val="000000"/>
                <w:szCs w:val="22"/>
                <w:lang w:eastAsia="cs-CZ" w:bidi="ar-SA"/>
              </w:rPr>
              <w:t xml:space="preserve"> (obr. 8)</w:t>
            </w:r>
            <w:r w:rsidR="00C140E5" w:rsidRPr="00231FB6">
              <w:rPr>
                <w:rFonts w:ascii="Calibri" w:eastAsia="Times New Roman" w:hAnsi="Calibri" w:cs="Times New Roman"/>
                <w:i/>
                <w:color w:val="000000"/>
                <w:szCs w:val="22"/>
                <w:lang w:eastAsia="cs-CZ" w:bidi="ar-SA"/>
              </w:rPr>
              <w:t xml:space="preserve"> je příkladem studia podnebí malé oblasti – městského podnebí. Znázorňuje rozložení teploty povrchu ve</w:t>
            </w:r>
            <w:r>
              <w:rPr>
                <w:rFonts w:ascii="Calibri" w:eastAsia="Times New Roman" w:hAnsi="Calibri" w:cs="Times New Roman"/>
                <w:i/>
                <w:color w:val="000000"/>
                <w:szCs w:val="22"/>
                <w:lang w:eastAsia="cs-CZ" w:bidi="ar-SA"/>
              </w:rPr>
              <w:t> </w:t>
            </w:r>
            <w:r w:rsidR="00C140E5" w:rsidRPr="00231FB6">
              <w:rPr>
                <w:rFonts w:ascii="Calibri" w:eastAsia="Times New Roman" w:hAnsi="Calibri" w:cs="Times New Roman"/>
                <w:i/>
                <w:color w:val="000000"/>
                <w:szCs w:val="22"/>
                <w:lang w:eastAsia="cs-CZ" w:bidi="ar-SA"/>
              </w:rPr>
              <w:t>městě v nočních hodinách. Přesně jsou na něm vidět</w:t>
            </w:r>
            <w:r w:rsidRPr="00231FB6">
              <w:rPr>
                <w:rFonts w:ascii="Calibri" w:eastAsia="Times New Roman" w:hAnsi="Calibri" w:cs="Times New Roman"/>
                <w:i/>
                <w:color w:val="000000"/>
                <w:szCs w:val="22"/>
                <w:lang w:eastAsia="cs-CZ" w:bidi="ar-SA"/>
              </w:rPr>
              <w:t xml:space="preserve"> patrné ro</w:t>
            </w:r>
            <w:r w:rsidR="0005619B">
              <w:rPr>
                <w:rFonts w:ascii="Calibri" w:eastAsia="Times New Roman" w:hAnsi="Calibri" w:cs="Times New Roman"/>
                <w:i/>
                <w:color w:val="000000"/>
                <w:szCs w:val="22"/>
                <w:lang w:eastAsia="cs-CZ" w:bidi="ar-SA"/>
              </w:rPr>
              <w:t>z</w:t>
            </w:r>
            <w:r w:rsidRPr="00231FB6">
              <w:rPr>
                <w:rFonts w:ascii="Calibri" w:eastAsia="Times New Roman" w:hAnsi="Calibri" w:cs="Times New Roman"/>
                <w:i/>
                <w:color w:val="000000"/>
                <w:szCs w:val="22"/>
                <w:lang w:eastAsia="cs-CZ" w:bidi="ar-SA"/>
              </w:rPr>
              <w:t>díly teploty v</w:t>
            </w:r>
            <w:r>
              <w:rPr>
                <w:rFonts w:ascii="Calibri" w:eastAsia="Times New Roman" w:hAnsi="Calibri" w:cs="Times New Roman"/>
                <w:i/>
                <w:color w:val="000000"/>
                <w:szCs w:val="22"/>
                <w:lang w:eastAsia="cs-CZ" w:bidi="ar-SA"/>
              </w:rPr>
              <w:t> </w:t>
            </w:r>
            <w:r w:rsidR="00C348B9">
              <w:rPr>
                <w:rFonts w:ascii="Calibri" w:eastAsia="Times New Roman" w:hAnsi="Calibri" w:cs="Times New Roman"/>
                <w:i/>
                <w:color w:val="000000"/>
                <w:szCs w:val="22"/>
                <w:lang w:eastAsia="cs-CZ" w:bidi="ar-SA"/>
              </w:rPr>
              <w:t>různých částech města. Čím </w:t>
            </w:r>
            <w:r w:rsidRPr="00231FB6">
              <w:rPr>
                <w:rFonts w:ascii="Calibri" w:eastAsia="Times New Roman" w:hAnsi="Calibri" w:cs="Times New Roman"/>
                <w:i/>
                <w:color w:val="000000"/>
                <w:szCs w:val="22"/>
                <w:lang w:eastAsia="cs-CZ" w:bidi="ar-SA"/>
              </w:rPr>
              <w:t>mohou být způsobené a kde jsou nejzřetelnější?“</w:t>
            </w:r>
            <w:r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 xml:space="preserve"> (</w:t>
            </w:r>
            <w:proofErr w:type="spellStart"/>
            <w:r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Demek</w:t>
            </w:r>
            <w:proofErr w:type="spellEnd"/>
            <w:r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 xml:space="preserve"> et al., 2001).</w:t>
            </w:r>
          </w:p>
        </w:tc>
      </w:tr>
      <w:tr w:rsidR="00231FB6" w:rsidRPr="009D0D75" w:rsidTr="00234AD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8" w:type="dxa"/>
            <w:noWrap/>
            <w:vAlign w:val="center"/>
            <w:hideMark/>
          </w:tcPr>
          <w:p w:rsidR="00C140E5" w:rsidRPr="00C140E5" w:rsidRDefault="00C140E5" w:rsidP="00231FB6">
            <w:pPr>
              <w:spacing w:line="240" w:lineRule="auto"/>
              <w:jc w:val="center"/>
              <w:rPr>
                <w:rFonts w:ascii="Calibri" w:eastAsia="Times New Roman" w:hAnsi="Calibri" w:cs="Times New Roman"/>
                <w:b w:val="0"/>
                <w:color w:val="000000"/>
                <w:szCs w:val="22"/>
                <w:lang w:eastAsia="cs-CZ" w:bidi="ar-SA"/>
              </w:rPr>
            </w:pPr>
            <w:r w:rsidRPr="00C140E5">
              <w:rPr>
                <w:rFonts w:ascii="Calibri" w:eastAsia="Times New Roman" w:hAnsi="Calibri" w:cs="Times New Roman"/>
                <w:b w:val="0"/>
                <w:color w:val="000000"/>
                <w:szCs w:val="22"/>
                <w:lang w:eastAsia="cs-CZ" w:bidi="ar-SA"/>
              </w:rPr>
              <w:t>2.</w:t>
            </w:r>
          </w:p>
        </w:tc>
        <w:tc>
          <w:tcPr>
            <w:tcW w:w="1928" w:type="dxa"/>
            <w:noWrap/>
            <w:vAlign w:val="center"/>
            <w:hideMark/>
          </w:tcPr>
          <w:p w:rsidR="00C140E5" w:rsidRDefault="00C140E5" w:rsidP="00231FB6">
            <w:pPr>
              <w:spacing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</w:pPr>
            <w:r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Geografie 2</w:t>
            </w:r>
          </w:p>
          <w:p w:rsidR="00234AD8" w:rsidRPr="009D0D75" w:rsidRDefault="00234AD8" w:rsidP="00231FB6">
            <w:pPr>
              <w:spacing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</w:pPr>
            <w:r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Socioekonomická část</w:t>
            </w:r>
          </w:p>
        </w:tc>
        <w:tc>
          <w:tcPr>
            <w:tcW w:w="1361" w:type="dxa"/>
            <w:noWrap/>
            <w:vAlign w:val="center"/>
            <w:hideMark/>
          </w:tcPr>
          <w:p w:rsidR="00C140E5" w:rsidRPr="009D0D75" w:rsidRDefault="00504381" w:rsidP="00231FB6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</w:pPr>
            <w:r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2014/2</w:t>
            </w:r>
            <w:r w:rsidR="00C140E5" w:rsidRPr="009D0D75"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.</w:t>
            </w:r>
          </w:p>
        </w:tc>
        <w:tc>
          <w:tcPr>
            <w:tcW w:w="567" w:type="dxa"/>
            <w:vAlign w:val="center"/>
          </w:tcPr>
          <w:p w:rsidR="00C140E5" w:rsidRPr="009D0D75" w:rsidRDefault="00C140E5" w:rsidP="00234AD8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</w:pPr>
            <w:r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–</w:t>
            </w:r>
          </w:p>
        </w:tc>
        <w:tc>
          <w:tcPr>
            <w:tcW w:w="3912" w:type="dxa"/>
            <w:noWrap/>
            <w:vAlign w:val="center"/>
            <w:hideMark/>
          </w:tcPr>
          <w:p w:rsidR="00C140E5" w:rsidRPr="009D0D75" w:rsidRDefault="00C140E5" w:rsidP="00234AD8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</w:pPr>
            <w:r w:rsidRPr="009D0D75"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NE</w:t>
            </w:r>
          </w:p>
        </w:tc>
      </w:tr>
      <w:tr w:rsidR="00231FB6" w:rsidRPr="009D0D75" w:rsidTr="00234AD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8" w:type="dxa"/>
            <w:shd w:val="clear" w:color="auto" w:fill="FFFFFF" w:themeFill="background1"/>
            <w:noWrap/>
            <w:vAlign w:val="center"/>
            <w:hideMark/>
          </w:tcPr>
          <w:p w:rsidR="00C140E5" w:rsidRPr="00C140E5" w:rsidRDefault="00C140E5" w:rsidP="00231FB6">
            <w:pPr>
              <w:spacing w:line="240" w:lineRule="auto"/>
              <w:jc w:val="center"/>
              <w:rPr>
                <w:rFonts w:ascii="Calibri" w:eastAsia="Times New Roman" w:hAnsi="Calibri" w:cs="Times New Roman"/>
                <w:b w:val="0"/>
                <w:color w:val="000000"/>
                <w:szCs w:val="22"/>
                <w:lang w:eastAsia="cs-CZ" w:bidi="ar-SA"/>
              </w:rPr>
            </w:pPr>
            <w:r w:rsidRPr="00C140E5">
              <w:rPr>
                <w:rFonts w:ascii="Calibri" w:eastAsia="Times New Roman" w:hAnsi="Calibri" w:cs="Times New Roman"/>
                <w:b w:val="0"/>
                <w:color w:val="000000"/>
                <w:szCs w:val="22"/>
                <w:lang w:eastAsia="cs-CZ" w:bidi="ar-SA"/>
              </w:rPr>
              <w:t>3.</w:t>
            </w:r>
          </w:p>
        </w:tc>
        <w:tc>
          <w:tcPr>
            <w:tcW w:w="1928" w:type="dxa"/>
            <w:shd w:val="clear" w:color="auto" w:fill="FFFFFF" w:themeFill="background1"/>
            <w:noWrap/>
            <w:vAlign w:val="center"/>
            <w:hideMark/>
          </w:tcPr>
          <w:p w:rsidR="00C140E5" w:rsidRDefault="00C140E5" w:rsidP="00231FB6">
            <w:pPr>
              <w:spacing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</w:pPr>
            <w:r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Geografie 3</w:t>
            </w:r>
          </w:p>
          <w:p w:rsidR="00234AD8" w:rsidRPr="009D0D75" w:rsidRDefault="00234AD8" w:rsidP="00231FB6">
            <w:pPr>
              <w:spacing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</w:pPr>
            <w:r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Regionální geografie světa</w:t>
            </w:r>
          </w:p>
        </w:tc>
        <w:tc>
          <w:tcPr>
            <w:tcW w:w="1361" w:type="dxa"/>
            <w:shd w:val="clear" w:color="auto" w:fill="FFFFFF" w:themeFill="background1"/>
            <w:noWrap/>
            <w:vAlign w:val="center"/>
            <w:hideMark/>
          </w:tcPr>
          <w:p w:rsidR="00C140E5" w:rsidRPr="009D0D75" w:rsidRDefault="00C140E5" w:rsidP="00231FB6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</w:pPr>
            <w:r w:rsidRPr="009D0D75"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2006/1.</w:t>
            </w: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C140E5" w:rsidRPr="009D0D75" w:rsidRDefault="00C140E5" w:rsidP="00234AD8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</w:pPr>
            <w:r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–</w:t>
            </w:r>
          </w:p>
        </w:tc>
        <w:tc>
          <w:tcPr>
            <w:tcW w:w="3912" w:type="dxa"/>
            <w:shd w:val="clear" w:color="auto" w:fill="FFFFFF" w:themeFill="background1"/>
            <w:noWrap/>
            <w:vAlign w:val="center"/>
            <w:hideMark/>
          </w:tcPr>
          <w:p w:rsidR="00C140E5" w:rsidRPr="009D0D75" w:rsidRDefault="00C140E5" w:rsidP="00234AD8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</w:pPr>
            <w:r w:rsidRPr="009D0D75"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NE</w:t>
            </w:r>
          </w:p>
        </w:tc>
      </w:tr>
      <w:tr w:rsidR="00231FB6" w:rsidRPr="009D0D75" w:rsidTr="00234AD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8" w:type="dxa"/>
            <w:noWrap/>
            <w:vAlign w:val="center"/>
            <w:hideMark/>
          </w:tcPr>
          <w:p w:rsidR="00C140E5" w:rsidRPr="00C140E5" w:rsidRDefault="00C140E5" w:rsidP="00231FB6">
            <w:pPr>
              <w:spacing w:line="240" w:lineRule="auto"/>
              <w:jc w:val="center"/>
              <w:rPr>
                <w:rFonts w:ascii="Calibri" w:eastAsia="Times New Roman" w:hAnsi="Calibri" w:cs="Times New Roman"/>
                <w:b w:val="0"/>
                <w:color w:val="000000"/>
                <w:szCs w:val="22"/>
                <w:lang w:eastAsia="cs-CZ" w:bidi="ar-SA"/>
              </w:rPr>
            </w:pPr>
            <w:r w:rsidRPr="00C140E5">
              <w:rPr>
                <w:rFonts w:ascii="Calibri" w:eastAsia="Times New Roman" w:hAnsi="Calibri" w:cs="Times New Roman"/>
                <w:b w:val="0"/>
                <w:color w:val="000000"/>
                <w:szCs w:val="22"/>
                <w:lang w:eastAsia="cs-CZ" w:bidi="ar-SA"/>
              </w:rPr>
              <w:t>4.</w:t>
            </w:r>
          </w:p>
        </w:tc>
        <w:tc>
          <w:tcPr>
            <w:tcW w:w="1928" w:type="dxa"/>
            <w:noWrap/>
            <w:vAlign w:val="center"/>
            <w:hideMark/>
          </w:tcPr>
          <w:p w:rsidR="00C140E5" w:rsidRDefault="00C140E5" w:rsidP="00231FB6">
            <w:pPr>
              <w:spacing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</w:pPr>
            <w:r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Geografie 4</w:t>
            </w:r>
          </w:p>
          <w:p w:rsidR="00231FB6" w:rsidRPr="009D0D75" w:rsidRDefault="00231FB6" w:rsidP="00231FB6">
            <w:pPr>
              <w:spacing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</w:pPr>
            <w:r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Česká republika</w:t>
            </w:r>
          </w:p>
        </w:tc>
        <w:tc>
          <w:tcPr>
            <w:tcW w:w="1361" w:type="dxa"/>
            <w:noWrap/>
            <w:vAlign w:val="center"/>
            <w:hideMark/>
          </w:tcPr>
          <w:p w:rsidR="00C140E5" w:rsidRPr="009D0D75" w:rsidRDefault="005D2418" w:rsidP="00231FB6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</w:pPr>
            <w:r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2016</w:t>
            </w:r>
            <w:r w:rsidR="00234AD8"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/</w:t>
            </w:r>
            <w:r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3</w:t>
            </w:r>
            <w:r w:rsidR="00C140E5" w:rsidRPr="009D0D75"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.</w:t>
            </w:r>
          </w:p>
        </w:tc>
        <w:tc>
          <w:tcPr>
            <w:tcW w:w="567" w:type="dxa"/>
            <w:vAlign w:val="center"/>
          </w:tcPr>
          <w:p w:rsidR="00C140E5" w:rsidRPr="009D0D75" w:rsidRDefault="00C140E5" w:rsidP="00234AD8">
            <w:pPr>
              <w:keepNext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</w:pPr>
            <w:r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–</w:t>
            </w:r>
          </w:p>
        </w:tc>
        <w:tc>
          <w:tcPr>
            <w:tcW w:w="3912" w:type="dxa"/>
            <w:noWrap/>
            <w:vAlign w:val="center"/>
            <w:hideMark/>
          </w:tcPr>
          <w:p w:rsidR="00C140E5" w:rsidRPr="009D0D75" w:rsidRDefault="00C140E5" w:rsidP="00234AD8">
            <w:pPr>
              <w:keepNext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</w:pPr>
            <w:r w:rsidRPr="009D0D75"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NE</w:t>
            </w:r>
          </w:p>
        </w:tc>
      </w:tr>
    </w:tbl>
    <w:p w:rsidR="00C140E5" w:rsidRDefault="00C140E5" w:rsidP="00E168F5"/>
    <w:p w:rsidR="005D2418" w:rsidRDefault="00814474" w:rsidP="005D2418">
      <w:pPr>
        <w:jc w:val="center"/>
      </w:pPr>
      <w:r>
        <w:pict>
          <v:shape id="_x0000_i1025" type="#_x0000_t75" style="width:95.15pt;height:134.55pt">
            <v:imagedata r:id="rId24" o:title="20210421_170048"/>
          </v:shape>
        </w:pict>
      </w:r>
      <w:r w:rsidR="005D2418">
        <w:t xml:space="preserve">  </w:t>
      </w:r>
      <w:r w:rsidR="00504381">
        <w:rPr>
          <w:noProof/>
          <w:lang w:eastAsia="cs-CZ" w:bidi="ar-SA"/>
        </w:rPr>
        <w:drawing>
          <wp:inline distT="0" distB="0" distL="0" distR="0">
            <wp:extent cx="1139825" cy="1697990"/>
            <wp:effectExtent l="19050" t="0" r="3175" b="0"/>
            <wp:docPr id="42" name="obrázek 28" descr="C:\Users\Stranisek\AppData\Local\Microsoft\Windows\INetCache\Content.Word\20210421_171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Stranisek\AppData\Local\Microsoft\Windows\INetCache\Content.Word\20210421_17185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9825" cy="1697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D2418">
        <w:t xml:space="preserve">  </w:t>
      </w:r>
      <w:r w:rsidR="005D2418">
        <w:rPr>
          <w:noProof/>
          <w:lang w:eastAsia="cs-CZ" w:bidi="ar-SA"/>
        </w:rPr>
        <w:drawing>
          <wp:inline distT="0" distB="0" distL="0" distR="0">
            <wp:extent cx="1160180" cy="1699200"/>
            <wp:effectExtent l="19050" t="0" r="1870" b="0"/>
            <wp:docPr id="33" name="obrázek 18" descr="C:\Users\Stranisek\AppData\Local\Microsoft\Windows\INetCache\Content.Word\20210419_105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Stranisek\AppData\Local\Microsoft\Windows\INetCache\Content.Word\20210419_10511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0180" cy="169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D2418">
        <w:t xml:space="preserve">  </w:t>
      </w:r>
      <w:r>
        <w:pict>
          <v:shape id="_x0000_i1026" type="#_x0000_t75" style="width:93.45pt;height:136.3pt">
            <v:imagedata r:id="rId27" o:title="20210421_171858"/>
          </v:shape>
        </w:pict>
      </w:r>
    </w:p>
    <w:p w:rsidR="005D2418" w:rsidRDefault="00234AD8" w:rsidP="005D2418">
      <w:pPr>
        <w:pStyle w:val="Titulek"/>
        <w:jc w:val="center"/>
      </w:pPr>
      <w:r>
        <w:tab/>
      </w:r>
      <w:r w:rsidR="005D2418">
        <w:rPr>
          <w:caps w:val="0"/>
        </w:rPr>
        <w:t xml:space="preserve">Obr. </w:t>
      </w:r>
      <w:r w:rsidR="00814474">
        <w:fldChar w:fldCharType="begin"/>
      </w:r>
      <w:r w:rsidR="00814474">
        <w:instrText xml:space="preserve"> SEQ Obrázek \* ARABIC </w:instrText>
      </w:r>
      <w:r w:rsidR="00814474">
        <w:fldChar w:fldCharType="separate"/>
      </w:r>
      <w:r w:rsidR="00814474">
        <w:rPr>
          <w:noProof/>
        </w:rPr>
        <w:t>7</w:t>
      </w:r>
      <w:r w:rsidR="00814474">
        <w:rPr>
          <w:noProof/>
        </w:rPr>
        <w:fldChar w:fldCharType="end"/>
      </w:r>
      <w:r w:rsidR="005D2418">
        <w:t xml:space="preserve">: </w:t>
      </w:r>
      <w:r w:rsidR="005D2418" w:rsidRPr="00CE4D71">
        <w:rPr>
          <w:b w:val="0"/>
          <w:caps w:val="0"/>
        </w:rPr>
        <w:t>Sada</w:t>
      </w:r>
      <w:r w:rsidR="005D2418" w:rsidRPr="00CE4D71">
        <w:rPr>
          <w:b w:val="0"/>
        </w:rPr>
        <w:t xml:space="preserve"> </w:t>
      </w:r>
      <w:r w:rsidR="005D2418" w:rsidRPr="00CE4D71">
        <w:rPr>
          <w:b w:val="0"/>
          <w:caps w:val="0"/>
        </w:rPr>
        <w:t xml:space="preserve">učebnic </w:t>
      </w:r>
      <w:r w:rsidR="005D2418">
        <w:rPr>
          <w:b w:val="0"/>
          <w:caps w:val="0"/>
        </w:rPr>
        <w:t xml:space="preserve">pro střední školy </w:t>
      </w:r>
      <w:r w:rsidR="005D2418" w:rsidRPr="00CE4D71">
        <w:rPr>
          <w:b w:val="0"/>
          <w:caps w:val="0"/>
        </w:rPr>
        <w:t>nakladatelství</w:t>
      </w:r>
      <w:r w:rsidR="005D2418" w:rsidRPr="00CE4D71">
        <w:rPr>
          <w:b w:val="0"/>
        </w:rPr>
        <w:t xml:space="preserve"> </w:t>
      </w:r>
      <w:r w:rsidR="005D2418" w:rsidRPr="00CE4D71">
        <w:rPr>
          <w:b w:val="0"/>
          <w:caps w:val="0"/>
        </w:rPr>
        <w:t>SPN</w:t>
      </w:r>
      <w:r w:rsidR="005D2418">
        <w:rPr>
          <w:b w:val="0"/>
          <w:caps w:val="0"/>
        </w:rPr>
        <w:t xml:space="preserve"> </w:t>
      </w:r>
      <w:r w:rsidR="005D2418" w:rsidRPr="00E30440">
        <w:rPr>
          <w:b w:val="0"/>
          <w:i/>
          <w:caps w:val="0"/>
        </w:rPr>
        <w:t>(zdroj: vlastní</w:t>
      </w:r>
      <w:r w:rsidR="0088374F">
        <w:rPr>
          <w:b w:val="0"/>
          <w:i/>
          <w:caps w:val="0"/>
        </w:rPr>
        <w:t xml:space="preserve"> </w:t>
      </w:r>
      <w:r w:rsidR="0088374F" w:rsidRPr="00904B93">
        <w:rPr>
          <w:b w:val="0"/>
          <w:i/>
          <w:caps w:val="0"/>
        </w:rPr>
        <w:t>zpracování</w:t>
      </w:r>
      <w:r w:rsidR="005D2418" w:rsidRPr="00E30440">
        <w:rPr>
          <w:b w:val="0"/>
          <w:i/>
          <w:caps w:val="0"/>
        </w:rPr>
        <w:t>)</w:t>
      </w:r>
    </w:p>
    <w:p w:rsidR="00C348B9" w:rsidRDefault="00814474" w:rsidP="00C348B9">
      <w:pPr>
        <w:keepNext/>
        <w:jc w:val="center"/>
      </w:pPr>
      <w:r>
        <w:lastRenderedPageBreak/>
        <w:pict>
          <v:shape id="_x0000_i1027" type="#_x0000_t75" style="width:192.85pt;height:192pt" o:bordertopcolor="this" o:borderleftcolor="this" o:borderbottomcolor="this" o:borderrightcolor="this">
            <v:imagedata r:id="rId28" o:title="20210427_193951"/>
            <w10:bordertop type="single" width="4"/>
            <w10:borderleft type="single" width="4"/>
            <w10:borderbottom type="single" width="4"/>
            <w10:borderright type="single" width="4"/>
          </v:shape>
        </w:pict>
      </w:r>
    </w:p>
    <w:p w:rsidR="00C348B9" w:rsidRPr="00C348B9" w:rsidRDefault="00C348B9" w:rsidP="00C348B9">
      <w:pPr>
        <w:pStyle w:val="Titulek"/>
        <w:jc w:val="center"/>
        <w:rPr>
          <w:b w:val="0"/>
        </w:rPr>
      </w:pPr>
      <w:r>
        <w:rPr>
          <w:caps w:val="0"/>
        </w:rPr>
        <w:t xml:space="preserve">Obr. </w:t>
      </w:r>
      <w:r w:rsidR="00814474">
        <w:fldChar w:fldCharType="begin"/>
      </w:r>
      <w:r w:rsidR="00814474">
        <w:instrText xml:space="preserve"> SEQ Obrázek \* ARABIC </w:instrText>
      </w:r>
      <w:r w:rsidR="00814474">
        <w:fldChar w:fldCharType="separate"/>
      </w:r>
      <w:r w:rsidR="00814474">
        <w:rPr>
          <w:noProof/>
        </w:rPr>
        <w:t>8</w:t>
      </w:r>
      <w:r w:rsidR="00814474">
        <w:rPr>
          <w:noProof/>
        </w:rPr>
        <w:fldChar w:fldCharType="end"/>
      </w:r>
      <w:r>
        <w:rPr>
          <w:caps w:val="0"/>
        </w:rPr>
        <w:t xml:space="preserve">: </w:t>
      </w:r>
      <w:r w:rsidRPr="00C348B9">
        <w:rPr>
          <w:b w:val="0"/>
          <w:caps w:val="0"/>
        </w:rPr>
        <w:t>Obrázek pro práci s textem v učebnici</w:t>
      </w:r>
      <w:r w:rsidRPr="00C348B9">
        <w:rPr>
          <w:b w:val="0"/>
        </w:rPr>
        <w:t xml:space="preserve"> </w:t>
      </w:r>
      <w:r w:rsidRPr="00C348B9">
        <w:rPr>
          <w:b w:val="0"/>
          <w:caps w:val="0"/>
        </w:rPr>
        <w:t>nakladatelství</w:t>
      </w:r>
      <w:r w:rsidRPr="00C348B9">
        <w:rPr>
          <w:b w:val="0"/>
        </w:rPr>
        <w:t xml:space="preserve"> </w:t>
      </w:r>
      <w:r w:rsidRPr="00C348B9">
        <w:rPr>
          <w:b w:val="0"/>
          <w:caps w:val="0"/>
        </w:rPr>
        <w:t xml:space="preserve">SPN </w:t>
      </w:r>
      <w:r w:rsidRPr="00C348B9">
        <w:rPr>
          <w:b w:val="0"/>
        </w:rPr>
        <w:t xml:space="preserve">– </w:t>
      </w:r>
      <w:r>
        <w:rPr>
          <w:rFonts w:ascii="Calibri" w:eastAsia="Times New Roman" w:hAnsi="Calibri" w:cs="Times New Roman"/>
          <w:b w:val="0"/>
          <w:caps w:val="0"/>
          <w:color w:val="000000"/>
          <w:szCs w:val="22"/>
          <w:lang w:eastAsia="cs-CZ" w:bidi="ar-SA"/>
        </w:rPr>
        <w:t>Geografie 1</w:t>
      </w:r>
      <w:r>
        <w:rPr>
          <w:rFonts w:ascii="Calibri" w:eastAsia="Times New Roman" w:hAnsi="Calibri" w:cs="Times New Roman"/>
          <w:b w:val="0"/>
          <w:caps w:val="0"/>
          <w:color w:val="000000"/>
          <w:szCs w:val="22"/>
          <w:lang w:eastAsia="cs-CZ" w:bidi="ar-SA"/>
        </w:rPr>
        <w:br/>
      </w:r>
      <w:proofErr w:type="spellStart"/>
      <w:r>
        <w:rPr>
          <w:rFonts w:ascii="Calibri" w:eastAsia="Times New Roman" w:hAnsi="Calibri" w:cs="Times New Roman"/>
          <w:b w:val="0"/>
          <w:caps w:val="0"/>
          <w:color w:val="000000"/>
          <w:szCs w:val="22"/>
          <w:lang w:eastAsia="cs-CZ" w:bidi="ar-SA"/>
        </w:rPr>
        <w:t>F</w:t>
      </w:r>
      <w:r w:rsidRPr="00C348B9">
        <w:rPr>
          <w:rFonts w:ascii="Calibri" w:eastAsia="Times New Roman" w:hAnsi="Calibri" w:cs="Times New Roman"/>
          <w:b w:val="0"/>
          <w:caps w:val="0"/>
          <w:color w:val="000000"/>
          <w:szCs w:val="22"/>
          <w:lang w:eastAsia="cs-CZ" w:bidi="ar-SA"/>
        </w:rPr>
        <w:t>yzickogeografická</w:t>
      </w:r>
      <w:proofErr w:type="spellEnd"/>
      <w:r w:rsidRPr="00C348B9">
        <w:rPr>
          <w:rFonts w:ascii="Calibri" w:eastAsia="Times New Roman" w:hAnsi="Calibri" w:cs="Times New Roman"/>
          <w:b w:val="0"/>
          <w:caps w:val="0"/>
          <w:color w:val="000000"/>
          <w:szCs w:val="22"/>
          <w:lang w:eastAsia="cs-CZ" w:bidi="ar-SA"/>
        </w:rPr>
        <w:t xml:space="preserve"> část</w:t>
      </w:r>
      <w:r w:rsidRPr="00C348B9">
        <w:rPr>
          <w:rFonts w:ascii="Calibri" w:eastAsia="Times New Roman" w:hAnsi="Calibri" w:cs="Times New Roman"/>
          <w:b w:val="0"/>
          <w:color w:val="000000"/>
          <w:szCs w:val="22"/>
          <w:lang w:eastAsia="cs-CZ" w:bidi="ar-SA"/>
        </w:rPr>
        <w:t xml:space="preserve"> </w:t>
      </w:r>
      <w:r w:rsidRPr="00C348B9">
        <w:rPr>
          <w:rFonts w:ascii="Calibri" w:eastAsia="Times New Roman" w:hAnsi="Calibri" w:cs="Times New Roman"/>
          <w:b w:val="0"/>
          <w:i/>
          <w:color w:val="000000"/>
          <w:szCs w:val="22"/>
          <w:lang w:eastAsia="cs-CZ" w:bidi="ar-SA"/>
        </w:rPr>
        <w:t>(</w:t>
      </w:r>
      <w:r>
        <w:rPr>
          <w:rFonts w:ascii="Calibri" w:eastAsia="Times New Roman" w:hAnsi="Calibri" w:cs="Times New Roman"/>
          <w:b w:val="0"/>
          <w:i/>
          <w:caps w:val="0"/>
          <w:color w:val="000000"/>
          <w:szCs w:val="22"/>
          <w:lang w:eastAsia="cs-CZ" w:bidi="ar-SA"/>
        </w:rPr>
        <w:t>z</w:t>
      </w:r>
      <w:r w:rsidRPr="00C348B9">
        <w:rPr>
          <w:rFonts w:ascii="Calibri" w:eastAsia="Times New Roman" w:hAnsi="Calibri" w:cs="Times New Roman"/>
          <w:b w:val="0"/>
          <w:i/>
          <w:caps w:val="0"/>
          <w:color w:val="000000"/>
          <w:szCs w:val="22"/>
          <w:lang w:eastAsia="cs-CZ" w:bidi="ar-SA"/>
        </w:rPr>
        <w:t>droj</w:t>
      </w:r>
      <w:r w:rsidRPr="00C348B9">
        <w:rPr>
          <w:rFonts w:ascii="Calibri" w:eastAsia="Times New Roman" w:hAnsi="Calibri" w:cs="Times New Roman"/>
          <w:b w:val="0"/>
          <w:i/>
          <w:color w:val="000000"/>
          <w:szCs w:val="22"/>
          <w:lang w:eastAsia="cs-CZ" w:bidi="ar-SA"/>
        </w:rPr>
        <w:t xml:space="preserve">: </w:t>
      </w:r>
      <w:proofErr w:type="spellStart"/>
      <w:r w:rsidRPr="00C348B9">
        <w:rPr>
          <w:rFonts w:ascii="Calibri" w:eastAsia="Times New Roman" w:hAnsi="Calibri" w:cs="Times New Roman"/>
          <w:b w:val="0"/>
          <w:i/>
          <w:caps w:val="0"/>
          <w:color w:val="000000"/>
          <w:szCs w:val="22"/>
          <w:lang w:eastAsia="cs-CZ" w:bidi="ar-SA"/>
        </w:rPr>
        <w:t>Demek</w:t>
      </w:r>
      <w:proofErr w:type="spellEnd"/>
      <w:r w:rsidRPr="00C348B9">
        <w:rPr>
          <w:rFonts w:ascii="Calibri" w:eastAsia="Times New Roman" w:hAnsi="Calibri" w:cs="Times New Roman"/>
          <w:b w:val="0"/>
          <w:i/>
          <w:caps w:val="0"/>
          <w:color w:val="000000"/>
          <w:szCs w:val="22"/>
          <w:lang w:eastAsia="cs-CZ" w:bidi="ar-SA"/>
        </w:rPr>
        <w:t xml:space="preserve"> et al., 2001)</w:t>
      </w:r>
    </w:p>
    <w:p w:rsidR="00E168F5" w:rsidRDefault="00E168F5" w:rsidP="00E168F5">
      <w:r>
        <w:tab/>
        <w:t>Mezi další příklady učebnic, které</w:t>
      </w:r>
      <w:r w:rsidR="00571EF4">
        <w:t xml:space="preserve"> jsem </w:t>
      </w:r>
      <w:r w:rsidR="006C5784">
        <w:t>nastudovala, a obsahují</w:t>
      </w:r>
      <w:r w:rsidR="0088374F">
        <w:t xml:space="preserve"> informaci o tepelném </w:t>
      </w:r>
      <w:r>
        <w:t>ostrově města, jsou</w:t>
      </w:r>
      <w:r w:rsidR="001D3AEE">
        <w:t> </w:t>
      </w:r>
      <w:r>
        <w:t>z </w:t>
      </w:r>
      <w:r w:rsidRPr="00A1401F">
        <w:rPr>
          <w:b/>
        </w:rPr>
        <w:t>nakladatelství</w:t>
      </w:r>
      <w:r>
        <w:t xml:space="preserve"> </w:t>
      </w:r>
      <w:r w:rsidRPr="00A1401F">
        <w:rPr>
          <w:b/>
        </w:rPr>
        <w:t>Fortuna</w:t>
      </w:r>
      <w:r w:rsidR="00C348B9">
        <w:t xml:space="preserve"> (obr. 9</w:t>
      </w:r>
      <w:r>
        <w:t>):</w:t>
      </w:r>
    </w:p>
    <w:p w:rsidR="00E168F5" w:rsidRDefault="00E168F5" w:rsidP="00E168F5">
      <w:pPr>
        <w:pStyle w:val="Odstavecseseznamem"/>
        <w:numPr>
          <w:ilvl w:val="0"/>
          <w:numId w:val="22"/>
        </w:numPr>
      </w:pPr>
      <w:r>
        <w:t xml:space="preserve">Zeměpis 7 </w:t>
      </w:r>
    </w:p>
    <w:p w:rsidR="00E168F5" w:rsidRDefault="00E168F5" w:rsidP="00E168F5">
      <w:pPr>
        <w:pStyle w:val="Odstavecseseznamem"/>
        <w:numPr>
          <w:ilvl w:val="0"/>
          <w:numId w:val="22"/>
        </w:numPr>
      </w:pPr>
      <w:r>
        <w:t>Společenské a hospodářské složky krajiny – Zeměpi</w:t>
      </w:r>
      <w:r w:rsidR="00BF4AF7">
        <w:t>s pro 8. a 9. ročník ZŠ a nižší </w:t>
      </w:r>
      <w:r>
        <w:t>ročníky víceletých gymnázií</w:t>
      </w:r>
    </w:p>
    <w:p w:rsidR="00E168F5" w:rsidRDefault="00E168F5" w:rsidP="00E168F5">
      <w:pPr>
        <w:rPr>
          <w:i/>
        </w:rPr>
      </w:pPr>
      <w:r w:rsidRPr="00A1401F">
        <w:t xml:space="preserve">V obou učebnicích </w:t>
      </w:r>
      <w:r w:rsidR="00DC09BB">
        <w:t xml:space="preserve">autoři </w:t>
      </w:r>
      <w:proofErr w:type="spellStart"/>
      <w:r w:rsidR="00DC09BB">
        <w:t>Štulc</w:t>
      </w:r>
      <w:proofErr w:type="spellEnd"/>
      <w:r w:rsidR="00DC09BB">
        <w:t xml:space="preserve"> et al</w:t>
      </w:r>
      <w:r>
        <w:t>. (1992</w:t>
      </w:r>
      <w:r w:rsidR="00E30440">
        <w:t>; 1997</w:t>
      </w:r>
      <w:r>
        <w:t>)</w:t>
      </w:r>
      <w:r w:rsidRPr="00A1401F">
        <w:t xml:space="preserve"> </w:t>
      </w:r>
      <w:r>
        <w:t>uvádí</w:t>
      </w:r>
      <w:r w:rsidRPr="00A1401F">
        <w:t xml:space="preserve">: </w:t>
      </w:r>
      <w:r>
        <w:t>„</w:t>
      </w:r>
      <w:r w:rsidRPr="00A1401F">
        <w:rPr>
          <w:i/>
        </w:rPr>
        <w:t>P</w:t>
      </w:r>
      <w:r w:rsidR="00E30440">
        <w:rPr>
          <w:i/>
        </w:rPr>
        <w:t>růměrná teplota vzduchu bývá ve </w:t>
      </w:r>
      <w:r w:rsidRPr="00A1401F">
        <w:rPr>
          <w:i/>
        </w:rPr>
        <w:t>městech vyšší než v okolní krajině. Je to vyvoláno nedostatk</w:t>
      </w:r>
      <w:r w:rsidR="00E30440">
        <w:rPr>
          <w:i/>
        </w:rPr>
        <w:t>em zeleně, která kromě toho, že </w:t>
      </w:r>
      <w:r w:rsidRPr="00A1401F">
        <w:rPr>
          <w:i/>
        </w:rPr>
        <w:t>zachycuje prach a hluk, odpařuje vodu a zvlhčuje a ochlazuje ovzduší. Navíc materiály, používané ve městech na stavbu budov a vozovek, pohlcují teplo, které v noci vyzařují do </w:t>
      </w:r>
      <w:r w:rsidR="004B0207" w:rsidRPr="00A1401F">
        <w:rPr>
          <w:i/>
        </w:rPr>
        <w:t>prostředí.</w:t>
      </w:r>
      <w:r w:rsidR="004B0207">
        <w:rPr>
          <w:i/>
        </w:rPr>
        <w:t>".</w:t>
      </w:r>
    </w:p>
    <w:p w:rsidR="009015A9" w:rsidRDefault="009015A9" w:rsidP="009015A9">
      <w:pPr>
        <w:keepNext/>
        <w:jc w:val="center"/>
      </w:pPr>
      <w:r>
        <w:rPr>
          <w:noProof/>
          <w:lang w:eastAsia="cs-CZ" w:bidi="ar-SA"/>
        </w:rPr>
        <w:drawing>
          <wp:inline distT="0" distB="0" distL="0" distR="0">
            <wp:extent cx="1123462" cy="1620000"/>
            <wp:effectExtent l="19050" t="0" r="488" b="0"/>
            <wp:docPr id="36" name="obrázek 8" descr="20210225_1009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20210225_100914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462" cy="16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cs-CZ" w:bidi="ar-SA"/>
        </w:rPr>
        <w:drawing>
          <wp:inline distT="0" distB="0" distL="0" distR="0">
            <wp:extent cx="1151571" cy="1620000"/>
            <wp:effectExtent l="19050" t="0" r="0" b="0"/>
            <wp:docPr id="37" name="obrázek 9" descr="20210225_1009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20210225_100920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1571" cy="16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15A9" w:rsidRDefault="009015A9" w:rsidP="009015A9">
      <w:pPr>
        <w:pStyle w:val="Titulek"/>
        <w:jc w:val="center"/>
        <w:rPr>
          <w:b w:val="0"/>
          <w:i/>
          <w:caps w:val="0"/>
        </w:rPr>
      </w:pPr>
      <w:r>
        <w:rPr>
          <w:caps w:val="0"/>
        </w:rPr>
        <w:t xml:space="preserve">Obr. </w:t>
      </w:r>
      <w:r w:rsidR="00814474">
        <w:fldChar w:fldCharType="begin"/>
      </w:r>
      <w:r w:rsidR="00814474">
        <w:instrText xml:space="preserve"> SEQ Obrázek \* ARABIC </w:instrText>
      </w:r>
      <w:r w:rsidR="00814474">
        <w:fldChar w:fldCharType="separate"/>
      </w:r>
      <w:r w:rsidR="00814474">
        <w:rPr>
          <w:noProof/>
        </w:rPr>
        <w:t>9</w:t>
      </w:r>
      <w:r w:rsidR="00814474">
        <w:rPr>
          <w:noProof/>
        </w:rPr>
        <w:fldChar w:fldCharType="end"/>
      </w:r>
      <w:r>
        <w:t xml:space="preserve">: </w:t>
      </w:r>
      <w:r w:rsidR="00761262">
        <w:rPr>
          <w:b w:val="0"/>
          <w:caps w:val="0"/>
        </w:rPr>
        <w:t>Učebnice nakladatelství F</w:t>
      </w:r>
      <w:r w:rsidRPr="00CE4D71">
        <w:rPr>
          <w:b w:val="0"/>
          <w:caps w:val="0"/>
        </w:rPr>
        <w:t>ortuna</w:t>
      </w:r>
      <w:r w:rsidR="00E30440">
        <w:rPr>
          <w:b w:val="0"/>
          <w:caps w:val="0"/>
        </w:rPr>
        <w:t xml:space="preserve"> </w:t>
      </w:r>
      <w:r w:rsidR="00E30440" w:rsidRPr="00E30440">
        <w:rPr>
          <w:b w:val="0"/>
          <w:i/>
          <w:caps w:val="0"/>
        </w:rPr>
        <w:t>(zdroj: vlastní</w:t>
      </w:r>
      <w:r w:rsidR="00761262">
        <w:rPr>
          <w:b w:val="0"/>
          <w:i/>
          <w:caps w:val="0"/>
        </w:rPr>
        <w:t xml:space="preserve"> zpracování</w:t>
      </w:r>
      <w:r w:rsidR="00E30440" w:rsidRPr="00E30440">
        <w:rPr>
          <w:b w:val="0"/>
          <w:i/>
          <w:caps w:val="0"/>
        </w:rPr>
        <w:t>)</w:t>
      </w:r>
    </w:p>
    <w:p w:rsidR="00206EDE" w:rsidRDefault="00206EDE">
      <w:pPr>
        <w:spacing w:line="276" w:lineRule="auto"/>
      </w:pPr>
      <w:r>
        <w:br w:type="page"/>
      </w:r>
    </w:p>
    <w:p w:rsidR="002A7375" w:rsidRDefault="00206EDE" w:rsidP="00761262">
      <w:r>
        <w:lastRenderedPageBreak/>
        <w:tab/>
      </w:r>
      <w:r w:rsidR="002A7375">
        <w:t xml:space="preserve">Učebnice pro výuku geografie na středních školách vydává nakladatelství </w:t>
      </w:r>
      <w:r w:rsidR="002A7375" w:rsidRPr="002A7375">
        <w:rPr>
          <w:b/>
        </w:rPr>
        <w:t>Fragment</w:t>
      </w:r>
      <w:r w:rsidR="00761262">
        <w:rPr>
          <w:b/>
        </w:rPr>
        <w:t xml:space="preserve"> </w:t>
      </w:r>
      <w:r w:rsidR="00C348B9">
        <w:t>(obr. 10</w:t>
      </w:r>
      <w:r w:rsidR="00761262" w:rsidRPr="00761262">
        <w:t>)</w:t>
      </w:r>
      <w:r w:rsidR="002A7375">
        <w:t>. Jedná se sadu dvou dílů učebnic. První díl se zaměřuje na témata – kartografie, fyzická</w:t>
      </w:r>
      <w:r w:rsidR="00761262">
        <w:t> </w:t>
      </w:r>
      <w:r w:rsidR="002A7375">
        <w:t>geografie, socioekonomická geografie a druhý díl na regionální geografii. Přestože</w:t>
      </w:r>
      <w:r w:rsidR="00761262">
        <w:t> </w:t>
      </w:r>
      <w:r w:rsidR="002A7375">
        <w:t>v</w:t>
      </w:r>
      <w:r w:rsidR="00761262">
        <w:t> </w:t>
      </w:r>
      <w:r w:rsidR="002A7375">
        <w:t xml:space="preserve">prvním díle </w:t>
      </w:r>
      <w:r w:rsidR="00110098">
        <w:t>jsou popsané charakteristické znaky venkovského a městského sídla a</w:t>
      </w:r>
      <w:r w:rsidR="00761262">
        <w:t> </w:t>
      </w:r>
      <w:r w:rsidR="00110098">
        <w:t>následně jejich rozdíly, chybí informace, která by se vztahovala k rozdílu teploty mezi městem a vesnicí (</w:t>
      </w:r>
      <w:proofErr w:type="spellStart"/>
      <w:r w:rsidR="00110098">
        <w:t>Kašparovský</w:t>
      </w:r>
      <w:proofErr w:type="spellEnd"/>
      <w:r w:rsidR="00110098">
        <w:t>, 2008).</w:t>
      </w:r>
    </w:p>
    <w:p w:rsidR="00720E91" w:rsidRDefault="00814474" w:rsidP="00761262">
      <w:pPr>
        <w:jc w:val="center"/>
      </w:pPr>
      <w:r>
        <w:pict>
          <v:shape id="_x0000_i1028" type="#_x0000_t75" style="width:183.45pt;height:128.55pt;mso-position-horizontal-relative:char;mso-position-vertical-relative:line">
            <v:imagedata r:id="rId31" o:title="20210421_175934"/>
          </v:shape>
        </w:pict>
      </w:r>
    </w:p>
    <w:p w:rsidR="00761262" w:rsidRDefault="00761262" w:rsidP="00761262">
      <w:pPr>
        <w:pStyle w:val="Titulek"/>
        <w:jc w:val="center"/>
        <w:rPr>
          <w:b w:val="0"/>
          <w:i/>
          <w:caps w:val="0"/>
        </w:rPr>
      </w:pPr>
      <w:r>
        <w:rPr>
          <w:caps w:val="0"/>
        </w:rPr>
        <w:t xml:space="preserve">Obr. </w:t>
      </w:r>
      <w:r w:rsidR="00814474">
        <w:fldChar w:fldCharType="begin"/>
      </w:r>
      <w:r w:rsidR="00814474">
        <w:instrText xml:space="preserve"> SEQ Obrázek \* ARABIC </w:instrText>
      </w:r>
      <w:r w:rsidR="00814474">
        <w:fldChar w:fldCharType="separate"/>
      </w:r>
      <w:r w:rsidR="00814474">
        <w:rPr>
          <w:noProof/>
        </w:rPr>
        <w:t>10</w:t>
      </w:r>
      <w:r w:rsidR="00814474">
        <w:rPr>
          <w:noProof/>
        </w:rPr>
        <w:fldChar w:fldCharType="end"/>
      </w:r>
      <w:r>
        <w:t xml:space="preserve">: </w:t>
      </w:r>
      <w:r>
        <w:rPr>
          <w:b w:val="0"/>
          <w:caps w:val="0"/>
        </w:rPr>
        <w:t xml:space="preserve">Učebnice nakladatelství Fragment </w:t>
      </w:r>
      <w:r w:rsidRPr="00E30440">
        <w:rPr>
          <w:b w:val="0"/>
          <w:i/>
          <w:caps w:val="0"/>
        </w:rPr>
        <w:t>(zdroj: vlastní</w:t>
      </w:r>
      <w:r>
        <w:rPr>
          <w:b w:val="0"/>
          <w:i/>
          <w:caps w:val="0"/>
        </w:rPr>
        <w:t xml:space="preserve"> zpravování)</w:t>
      </w:r>
    </w:p>
    <w:p w:rsidR="00D53597" w:rsidRPr="00D53597" w:rsidRDefault="00D53597" w:rsidP="00D53597">
      <w:pPr>
        <w:pStyle w:val="Nadpis3"/>
      </w:pPr>
      <w:bookmarkStart w:id="11" w:name="_Toc70536897"/>
      <w:r w:rsidRPr="00D53597">
        <w:t>E-</w:t>
      </w:r>
      <w:proofErr w:type="spellStart"/>
      <w:r w:rsidRPr="00D53597">
        <w:t>learning</w:t>
      </w:r>
      <w:proofErr w:type="spellEnd"/>
      <w:r w:rsidRPr="00D53597">
        <w:t xml:space="preserve"> a </w:t>
      </w:r>
      <w:r w:rsidR="00157D22">
        <w:t>informační</w:t>
      </w:r>
      <w:r w:rsidRPr="00D53597">
        <w:t xml:space="preserve"> technologie</w:t>
      </w:r>
      <w:bookmarkEnd w:id="11"/>
    </w:p>
    <w:p w:rsidR="00D53597" w:rsidRDefault="006C5784" w:rsidP="00E168F5">
      <w:r>
        <w:tab/>
        <w:t>Díky rozvoji vědy a techniky ve školství dochází k určitým inovacím ve výuce. Jednou z těchto novinek je právě e-</w:t>
      </w:r>
      <w:proofErr w:type="spellStart"/>
      <w:r>
        <w:t>learning</w:t>
      </w:r>
      <w:proofErr w:type="spellEnd"/>
      <w:r>
        <w:t xml:space="preserve">. Pokud učitelé a žáci umí ovládat </w:t>
      </w:r>
      <w:r w:rsidR="00157D22">
        <w:t>informační</w:t>
      </w:r>
      <w:r>
        <w:t xml:space="preserve"> technologie, mají relativně snadný přístup k potřebným informacím a učivu. Díky velkému množství webových stránek, vzdělávacích portálů, PC her, aj. mohou nejen žáci, ale také učitele obohatit své znalosti. Pomocí sdílených složek, sociálních sít a celkově díky internetu je možné zprostředkovat učivo žákům v nejrůznější formě (pracovní listy, učební články, odkazy na videa, fotografie, prezentace, kvízy, naučné hry a mnoho dalších).</w:t>
      </w:r>
    </w:p>
    <w:p w:rsidR="00104450" w:rsidRDefault="00875B96" w:rsidP="00104450">
      <w:r>
        <w:tab/>
        <w:t>Na internetu je volně přístupná velká řada materiálů vhodných pro výuku</w:t>
      </w:r>
      <w:r w:rsidR="009507C5">
        <w:t xml:space="preserve"> všech předmětů</w:t>
      </w:r>
      <w:r>
        <w:t xml:space="preserve">. Po zadání klíčových slov (tepelný ostrov města, městské klima, aj.) je možné najít pouze pár materiálů zpracovaných pro učivo tepelného ostrova města, </w:t>
      </w:r>
      <w:r w:rsidR="009507C5">
        <w:t>které by</w:t>
      </w:r>
      <w:r>
        <w:t xml:space="preserve"> učitelé mohli využít</w:t>
      </w:r>
      <w:r w:rsidR="009507C5">
        <w:t xml:space="preserve"> pro výuku žáků 2. stupně ZŠ a SŠ</w:t>
      </w:r>
      <w:r>
        <w:t>. Jedná se o strohé pracovní listy, které svou formou nijak nezaujmou</w:t>
      </w:r>
      <w:r w:rsidR="00A974A2">
        <w:t>. P</w:t>
      </w:r>
      <w:r w:rsidR="006F6505">
        <w:t xml:space="preserve">říklady najdeme na webových stránkách </w:t>
      </w:r>
      <w:r w:rsidR="006F6505" w:rsidRPr="006F6505">
        <w:rPr>
          <w:i/>
        </w:rPr>
        <w:t>evp.adaptacepraha.cz</w:t>
      </w:r>
      <w:r w:rsidR="007D586F">
        <w:t>, které se </w:t>
      </w:r>
      <w:r w:rsidR="006F6505">
        <w:t xml:space="preserve">věnují zprostředkováním učiva o klimatické změně pro žáky (Jones, 2018), </w:t>
      </w:r>
      <w:r w:rsidR="002A68F5">
        <w:t>kde jsou tři úlohy (obr. 1</w:t>
      </w:r>
      <w:r w:rsidR="00206EDE">
        <w:t>2</w:t>
      </w:r>
      <w:r w:rsidR="002A68F5">
        <w:t xml:space="preserve">) </w:t>
      </w:r>
      <w:r w:rsidR="006F6505">
        <w:t>nebo</w:t>
      </w:r>
      <w:r w:rsidR="007D586F">
        <w:t> na </w:t>
      </w:r>
      <w:r w:rsidR="006F6505">
        <w:t xml:space="preserve">webových stránkách Integrované střední školy v Mladé Boleslavi –  </w:t>
      </w:r>
      <w:r w:rsidR="006F6505" w:rsidRPr="00E61A87">
        <w:rPr>
          <w:i/>
        </w:rPr>
        <w:t>issmb.cz</w:t>
      </w:r>
      <w:r w:rsidR="007D586F">
        <w:t xml:space="preserve"> je </w:t>
      </w:r>
      <w:r w:rsidR="00A974A2">
        <w:t xml:space="preserve">zveřejněný pracovní list </w:t>
      </w:r>
      <w:r w:rsidR="00104450">
        <w:t xml:space="preserve">pod názvem </w:t>
      </w:r>
      <w:r w:rsidR="00104450" w:rsidRPr="005A649A">
        <w:rPr>
          <w:i/>
        </w:rPr>
        <w:t>„Teplota“</w:t>
      </w:r>
      <w:r w:rsidR="00104450">
        <w:t xml:space="preserve"> </w:t>
      </w:r>
      <w:r w:rsidR="00A974A2">
        <w:t xml:space="preserve">obsahující </w:t>
      </w:r>
      <w:r w:rsidR="00104450">
        <w:t xml:space="preserve">pouze úlohu na vytvoření myšlenkové mapy </w:t>
      </w:r>
      <w:r w:rsidR="00A974A2">
        <w:t>(Integrovaná střední škola, Mladá Boleslav, 2021). Uvedené</w:t>
      </w:r>
      <w:r w:rsidR="005A649A">
        <w:t xml:space="preserve"> pracovní listy by </w:t>
      </w:r>
      <w:r>
        <w:t>bylo nutné vytisknout a následně je klasicky vyplnit na papíře.</w:t>
      </w:r>
      <w:r w:rsidR="00104450" w:rsidRPr="00104450">
        <w:t xml:space="preserve"> </w:t>
      </w:r>
    </w:p>
    <w:p w:rsidR="00104450" w:rsidRDefault="00104450" w:rsidP="00104450">
      <w:r>
        <w:lastRenderedPageBreak/>
        <w:tab/>
        <w:t xml:space="preserve">Již 10 let je oblíbenou PC hrou u žáků – </w:t>
      </w:r>
      <w:proofErr w:type="spellStart"/>
      <w:r>
        <w:t>Minecraft</w:t>
      </w:r>
      <w:proofErr w:type="spellEnd"/>
      <w:r>
        <w:t xml:space="preserve">. Zájem o hru byl tak velký, že vývojáři firmy Microsoft vhodně přeprogramovali hru </w:t>
      </w:r>
      <w:proofErr w:type="spellStart"/>
      <w:r>
        <w:t>Minecraft</w:t>
      </w:r>
      <w:proofErr w:type="spellEnd"/>
      <w:r>
        <w:t xml:space="preserve"> na výukové prostředí – verze </w:t>
      </w:r>
      <w:proofErr w:type="spellStart"/>
      <w:r>
        <w:t>Minecraft</w:t>
      </w:r>
      <w:proofErr w:type="spellEnd"/>
      <w:r>
        <w:t xml:space="preserve">: </w:t>
      </w:r>
      <w:proofErr w:type="spellStart"/>
      <w:r>
        <w:t>Education</w:t>
      </w:r>
      <w:proofErr w:type="spellEnd"/>
      <w:r>
        <w:t xml:space="preserve"> </w:t>
      </w:r>
      <w:proofErr w:type="spellStart"/>
      <w:r>
        <w:t>Edition</w:t>
      </w:r>
      <w:proofErr w:type="spellEnd"/>
      <w:r w:rsidR="00206EDE">
        <w:t xml:space="preserve"> (obr. 11</w:t>
      </w:r>
      <w:r w:rsidR="00E80ACE">
        <w:t>)</w:t>
      </w:r>
      <w:r>
        <w:t xml:space="preserve">. Herní platforma je vhodná pro výuku, která u dětí rozvíjí kreativitu, učí je spolupracovat a řešit problémy. Učitelé a žáci využívají vzdělávací edici hry na základních i středních školách pro výuku řady předmětů od informatiky, matematiky, až po zeměpis, chemii a mnoho dalších. Pro žáky hra představuje zábavu i smysluplné učení v jednom. Upravená edice obsahuje témata pro práci v hodinách zeměpisu, která se zaměřují na environmentální výchovu (např. </w:t>
      </w:r>
      <w:proofErr w:type="spellStart"/>
      <w:r w:rsidRPr="00002F52">
        <w:t>Radical</w:t>
      </w:r>
      <w:proofErr w:type="spellEnd"/>
      <w:r w:rsidRPr="00002F52">
        <w:t xml:space="preserve"> recycling,  </w:t>
      </w:r>
      <w:proofErr w:type="spellStart"/>
      <w:r w:rsidRPr="00002F52">
        <w:t>Outflow</w:t>
      </w:r>
      <w:proofErr w:type="spellEnd"/>
      <w:r w:rsidRPr="00002F52">
        <w:t xml:space="preserve"> </w:t>
      </w:r>
      <w:proofErr w:type="spellStart"/>
      <w:r w:rsidRPr="00002F52">
        <w:t>order</w:t>
      </w:r>
      <w:proofErr w:type="spellEnd"/>
      <w:r w:rsidRPr="00002F52">
        <w:t xml:space="preserve">, </w:t>
      </w:r>
      <w:proofErr w:type="spellStart"/>
      <w:r w:rsidRPr="00002F52">
        <w:t>Alternative</w:t>
      </w:r>
      <w:proofErr w:type="spellEnd"/>
      <w:r w:rsidRPr="00002F52">
        <w:t xml:space="preserve"> </w:t>
      </w:r>
      <w:proofErr w:type="spellStart"/>
      <w:r w:rsidRPr="00002F52">
        <w:t>energy</w:t>
      </w:r>
      <w:proofErr w:type="spellEnd"/>
      <w:r>
        <w:t>, aj.), zatím však neobsahuje úkoly, které by předávaly informace o tepelném ostrovu města (Microsoft, 2021).</w:t>
      </w:r>
    </w:p>
    <w:p w:rsidR="00E80ACE" w:rsidRDefault="00E80ACE" w:rsidP="00E80ACE">
      <w:pPr>
        <w:keepNext/>
        <w:spacing w:line="276" w:lineRule="auto"/>
        <w:jc w:val="center"/>
      </w:pPr>
      <w:r>
        <w:rPr>
          <w:noProof/>
          <w:lang w:eastAsia="cs-CZ" w:bidi="ar-SA"/>
        </w:rPr>
        <w:drawing>
          <wp:inline distT="0" distB="0" distL="0" distR="0">
            <wp:extent cx="2890405" cy="963358"/>
            <wp:effectExtent l="19050" t="0" r="5195" b="0"/>
            <wp:docPr id="47" name="obrázek 11" descr="https://iktockero.files.wordpress.com/2016/06/minecraft.jpg?w=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iktockero.files.wordpress.com/2016/06/minecraft.jpg?w=584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0533" cy="9634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4450" w:rsidRDefault="00E80ACE" w:rsidP="00E80ACE">
      <w:pPr>
        <w:pStyle w:val="Titulek"/>
        <w:jc w:val="center"/>
      </w:pPr>
      <w:r>
        <w:rPr>
          <w:caps w:val="0"/>
        </w:rPr>
        <w:t xml:space="preserve">Obr. </w:t>
      </w:r>
      <w:r w:rsidR="00814474">
        <w:fldChar w:fldCharType="begin"/>
      </w:r>
      <w:r w:rsidR="00814474">
        <w:instrText xml:space="preserve"> SEQ Obrázek \* ARABIC </w:instrText>
      </w:r>
      <w:r w:rsidR="00814474">
        <w:fldChar w:fldCharType="separate"/>
      </w:r>
      <w:r w:rsidR="00814474">
        <w:rPr>
          <w:noProof/>
        </w:rPr>
        <w:t>11</w:t>
      </w:r>
      <w:r w:rsidR="00814474">
        <w:rPr>
          <w:noProof/>
        </w:rPr>
        <w:fldChar w:fldCharType="end"/>
      </w:r>
      <w:r>
        <w:t>:</w:t>
      </w:r>
      <w:r w:rsidRPr="00E80ACE">
        <w:rPr>
          <w:b w:val="0"/>
        </w:rPr>
        <w:t xml:space="preserve"> </w:t>
      </w:r>
      <w:r w:rsidRPr="00E80ACE">
        <w:rPr>
          <w:b w:val="0"/>
          <w:caps w:val="0"/>
        </w:rPr>
        <w:t>Logo</w:t>
      </w:r>
      <w:r w:rsidRPr="00E80ACE">
        <w:rPr>
          <w:b w:val="0"/>
        </w:rPr>
        <w:t xml:space="preserve"> </w:t>
      </w:r>
      <w:proofErr w:type="spellStart"/>
      <w:r w:rsidRPr="00E80ACE">
        <w:rPr>
          <w:b w:val="0"/>
          <w:caps w:val="0"/>
        </w:rPr>
        <w:t>Minecraft</w:t>
      </w:r>
      <w:proofErr w:type="spellEnd"/>
      <w:r w:rsidRPr="00E80ACE">
        <w:rPr>
          <w:b w:val="0"/>
          <w:caps w:val="0"/>
        </w:rPr>
        <w:t xml:space="preserve">: </w:t>
      </w:r>
      <w:proofErr w:type="spellStart"/>
      <w:r w:rsidRPr="00E80ACE">
        <w:rPr>
          <w:b w:val="0"/>
          <w:caps w:val="0"/>
        </w:rPr>
        <w:t>Education</w:t>
      </w:r>
      <w:proofErr w:type="spellEnd"/>
      <w:r w:rsidRPr="00E80ACE">
        <w:rPr>
          <w:b w:val="0"/>
          <w:caps w:val="0"/>
        </w:rPr>
        <w:t xml:space="preserve"> </w:t>
      </w:r>
      <w:proofErr w:type="spellStart"/>
      <w:r w:rsidRPr="00E80ACE">
        <w:rPr>
          <w:b w:val="0"/>
          <w:caps w:val="0"/>
        </w:rPr>
        <w:t>Edition</w:t>
      </w:r>
      <w:proofErr w:type="spellEnd"/>
      <w:r>
        <w:t xml:space="preserve"> </w:t>
      </w:r>
      <w:r w:rsidRPr="00E30440">
        <w:rPr>
          <w:b w:val="0"/>
          <w:i/>
          <w:caps w:val="0"/>
        </w:rPr>
        <w:t xml:space="preserve">(zdroj: </w:t>
      </w:r>
      <w:r w:rsidRPr="00E80ACE">
        <w:rPr>
          <w:b w:val="0"/>
          <w:i/>
          <w:caps w:val="0"/>
        </w:rPr>
        <w:t xml:space="preserve">IKT </w:t>
      </w:r>
      <w:proofErr w:type="spellStart"/>
      <w:r w:rsidRPr="00E80ACE">
        <w:rPr>
          <w:b w:val="0"/>
          <w:i/>
          <w:caps w:val="0"/>
        </w:rPr>
        <w:t>Öckerö</w:t>
      </w:r>
      <w:proofErr w:type="spellEnd"/>
      <w:r>
        <w:rPr>
          <w:b w:val="0"/>
          <w:i/>
          <w:caps w:val="0"/>
        </w:rPr>
        <w:t>, 2016)</w:t>
      </w:r>
      <w:r w:rsidR="00104450">
        <w:br w:type="page"/>
      </w:r>
    </w:p>
    <w:p w:rsidR="00104450" w:rsidRDefault="00814474" w:rsidP="00104450">
      <w:r>
        <w:rPr>
          <w:noProof/>
        </w:rPr>
        <w:lastRenderedPageBreak/>
        <w:pict>
          <v:shape id="_x0000_s1055" type="#_x0000_t75" style="position:absolute;left:0;text-align:left;margin-left:5.05pt;margin-top:311.9pt;width:473.4pt;height:334.55pt;z-index:-251643904">
            <v:imagedata r:id="rId33" o:title="Pracovni_list_Teplo-page-001"/>
          </v:shape>
        </w:pict>
      </w:r>
      <w:r>
        <w:rPr>
          <w:noProof/>
        </w:rPr>
        <w:pict>
          <v:shape id="_x0000_s1056" type="#_x0000_t75" style="position:absolute;left:0;text-align:left;margin-left:5.05pt;margin-top:-11.2pt;width:473.4pt;height:334.5pt;z-index:-251641856">
            <v:imagedata r:id="rId34" o:title="Pracovni_list_Teplo-page-002"/>
          </v:shape>
        </w:pict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47" type="#_x0000_t202" style="position:absolute;left:0;text-align:left;margin-left:43.25pt;margin-top:653.7pt;width:362.45pt;height:28.3pt;z-index:251666432" wrapcoords="-53 0 -53 21060 21600 21060 21600 0 -53 0" stroked="f">
            <v:textbox style="mso-fit-shape-to-text:t" inset="0,0,0,0">
              <w:txbxContent>
                <w:p w:rsidR="00814474" w:rsidRPr="00104450" w:rsidRDefault="00814474" w:rsidP="00104450">
                  <w:pPr>
                    <w:pStyle w:val="Titulek"/>
                    <w:rPr>
                      <w:noProof/>
                      <w:szCs w:val="20"/>
                    </w:rPr>
                  </w:pPr>
                  <w:r w:rsidRPr="00104450">
                    <w:rPr>
                      <w:caps w:val="0"/>
                    </w:rPr>
                    <w:t>Obr</w:t>
                  </w:r>
                  <w:r>
                    <w:rPr>
                      <w:caps w:val="0"/>
                    </w:rPr>
                    <w:t>.</w:t>
                  </w:r>
                  <w:r w:rsidRPr="00104450">
                    <w:rPr>
                      <w:caps w:val="0"/>
                    </w:rPr>
                    <w:t xml:space="preserve"> </w:t>
                  </w:r>
                  <w:r>
                    <w:fldChar w:fldCharType="begin"/>
                  </w:r>
                  <w:r>
                    <w:instrText xml:space="preserve"> SEQ Obrázek \* ARABIC </w:instrText>
                  </w:r>
                  <w:r>
                    <w:fldChar w:fldCharType="separate"/>
                  </w:r>
                  <w:r>
                    <w:rPr>
                      <w:noProof/>
                    </w:rPr>
                    <w:t>12</w:t>
                  </w:r>
                  <w:r>
                    <w:rPr>
                      <w:noProof/>
                    </w:rPr>
                    <w:fldChar w:fldCharType="end"/>
                  </w:r>
                  <w:r w:rsidRPr="00104450">
                    <w:rPr>
                      <w:caps w:val="0"/>
                    </w:rPr>
                    <w:t xml:space="preserve">: </w:t>
                  </w:r>
                  <w:r w:rsidRPr="00104450">
                    <w:rPr>
                      <w:b w:val="0"/>
                      <w:caps w:val="0"/>
                    </w:rPr>
                    <w:t>Pracovní list</w:t>
                  </w:r>
                  <w:r>
                    <w:rPr>
                      <w:b w:val="0"/>
                      <w:caps w:val="0"/>
                    </w:rPr>
                    <w:t xml:space="preserve"> ze stránek</w:t>
                  </w:r>
                  <w:r w:rsidRPr="00104450">
                    <w:rPr>
                      <w:b w:val="0"/>
                    </w:rPr>
                    <w:t xml:space="preserve"> </w:t>
                  </w:r>
                  <w:r w:rsidRPr="00104450">
                    <w:rPr>
                      <w:b w:val="0"/>
                      <w:caps w:val="0"/>
                    </w:rPr>
                    <w:t>strategie</w:t>
                  </w:r>
                  <w:r w:rsidRPr="00104450">
                    <w:rPr>
                      <w:b w:val="0"/>
                    </w:rPr>
                    <w:t xml:space="preserve"> </w:t>
                  </w:r>
                  <w:r w:rsidRPr="00104450">
                    <w:rPr>
                      <w:b w:val="0"/>
                      <w:caps w:val="0"/>
                    </w:rPr>
                    <w:t>adaptace</w:t>
                  </w:r>
                  <w:r w:rsidRPr="00104450">
                    <w:rPr>
                      <w:b w:val="0"/>
                    </w:rPr>
                    <w:t xml:space="preserve"> </w:t>
                  </w:r>
                  <w:r w:rsidRPr="00104450">
                    <w:rPr>
                      <w:b w:val="0"/>
                      <w:caps w:val="0"/>
                    </w:rPr>
                    <w:t>hl</w:t>
                  </w:r>
                  <w:r w:rsidRPr="00104450">
                    <w:rPr>
                      <w:b w:val="0"/>
                    </w:rPr>
                    <w:t xml:space="preserve">. </w:t>
                  </w:r>
                  <w:r>
                    <w:rPr>
                      <w:b w:val="0"/>
                      <w:caps w:val="0"/>
                    </w:rPr>
                    <w:t>m</w:t>
                  </w:r>
                  <w:r w:rsidRPr="00104450">
                    <w:rPr>
                      <w:b w:val="0"/>
                      <w:caps w:val="0"/>
                    </w:rPr>
                    <w:t>ěsta</w:t>
                  </w:r>
                  <w:r w:rsidRPr="00104450">
                    <w:rPr>
                      <w:b w:val="0"/>
                    </w:rPr>
                    <w:t xml:space="preserve"> </w:t>
                  </w:r>
                  <w:r>
                    <w:rPr>
                      <w:b w:val="0"/>
                      <w:caps w:val="0"/>
                    </w:rPr>
                    <w:t>P</w:t>
                  </w:r>
                  <w:r w:rsidRPr="00104450">
                    <w:rPr>
                      <w:b w:val="0"/>
                      <w:caps w:val="0"/>
                    </w:rPr>
                    <w:t>raha</w:t>
                  </w:r>
                  <w:r>
                    <w:rPr>
                      <w:b w:val="0"/>
                      <w:caps w:val="0"/>
                    </w:rPr>
                    <w:t xml:space="preserve"> </w:t>
                  </w:r>
                  <w:r w:rsidRPr="005A649A">
                    <w:rPr>
                      <w:b w:val="0"/>
                    </w:rPr>
                    <w:t>(</w:t>
                  </w:r>
                  <w:r>
                    <w:rPr>
                      <w:b w:val="0"/>
                      <w:caps w:val="0"/>
                    </w:rPr>
                    <w:t>J</w:t>
                  </w:r>
                  <w:r w:rsidRPr="005A649A">
                    <w:rPr>
                      <w:b w:val="0"/>
                      <w:caps w:val="0"/>
                    </w:rPr>
                    <w:t>ones</w:t>
                  </w:r>
                  <w:r w:rsidRPr="005A649A">
                    <w:rPr>
                      <w:b w:val="0"/>
                    </w:rPr>
                    <w:t>, 2018)</w:t>
                  </w:r>
                </w:p>
              </w:txbxContent>
            </v:textbox>
            <w10:wrap type="tight"/>
          </v:shape>
        </w:pict>
      </w:r>
      <w:r w:rsidR="00104450">
        <w:br w:type="page"/>
      </w:r>
    </w:p>
    <w:p w:rsidR="00AF2AFA" w:rsidRDefault="00AF2AFA" w:rsidP="003B5E06">
      <w:r>
        <w:lastRenderedPageBreak/>
        <w:tab/>
        <w:t xml:space="preserve">Další rozšířenou </w:t>
      </w:r>
      <w:r w:rsidR="00157D22">
        <w:t xml:space="preserve">interaktivní </w:t>
      </w:r>
      <w:r>
        <w:t>pomůckou ve výuce</w:t>
      </w:r>
      <w:r w:rsidR="00C762BF">
        <w:t>, která rozvíjí informatické myšlení,</w:t>
      </w:r>
      <w:r>
        <w:t xml:space="preserve"> </w:t>
      </w:r>
      <w:r w:rsidR="0088374F">
        <w:t>je </w:t>
      </w:r>
      <w:r w:rsidR="00C762BF">
        <w:t xml:space="preserve">malý programovatelný robot tzv. </w:t>
      </w:r>
      <w:proofErr w:type="spellStart"/>
      <w:r w:rsidR="00C762BF">
        <w:t>Ozobot</w:t>
      </w:r>
      <w:proofErr w:type="spellEnd"/>
      <w:r w:rsidR="00206EDE">
        <w:t xml:space="preserve"> (obr. 13</w:t>
      </w:r>
      <w:r w:rsidR="00DA0AB8">
        <w:t>)</w:t>
      </w:r>
      <w:r w:rsidR="00C762BF">
        <w:t xml:space="preserve">. </w:t>
      </w:r>
      <w:proofErr w:type="spellStart"/>
      <w:r w:rsidR="00C762BF">
        <w:t>Ozobot</w:t>
      </w:r>
      <w:proofErr w:type="spellEnd"/>
      <w:r w:rsidR="00C762BF">
        <w:t>, byl vyvinut malým mezinárodním týmem pěti lidí, kdy jedním z členů byl také český úč</w:t>
      </w:r>
      <w:r w:rsidR="00BE7E22">
        <w:t>astník – Ondřej Staněk, který na</w:t>
      </w:r>
      <w:r w:rsidR="00C762BF">
        <w:t>vrhnul zapojení a naprogramoval potřebný firmware</w:t>
      </w:r>
      <w:r w:rsidR="00A2706F">
        <w:t xml:space="preserve"> (Hájková, 2017)</w:t>
      </w:r>
      <w:r w:rsidR="00C762BF">
        <w:t xml:space="preserve">. V dnešní době </w:t>
      </w:r>
      <w:proofErr w:type="spellStart"/>
      <w:r w:rsidR="00C762BF">
        <w:t>Ozoboty</w:t>
      </w:r>
      <w:proofErr w:type="spellEnd"/>
      <w:r w:rsidR="00C762BF">
        <w:t xml:space="preserve"> vlastní množství základních i </w:t>
      </w:r>
      <w:r>
        <w:t xml:space="preserve">středních škol. Jedná se o dostupného </w:t>
      </w:r>
      <w:r w:rsidR="00C762BF">
        <w:t xml:space="preserve">miniaturního </w:t>
      </w:r>
      <w:r>
        <w:t xml:space="preserve">robota, </w:t>
      </w:r>
      <w:r w:rsidR="00C762BF">
        <w:t>nejmenší</w:t>
      </w:r>
      <w:r w:rsidR="0088374F">
        <w:t> </w:t>
      </w:r>
      <w:r w:rsidR="00C762BF">
        <w:t xml:space="preserve">svého druhu, </w:t>
      </w:r>
      <w:r>
        <w:t>který slouží pro prvotní progr</w:t>
      </w:r>
      <w:r w:rsidR="00A2706F">
        <w:t>amován</w:t>
      </w:r>
      <w:r w:rsidR="0088374F">
        <w:t>í a řešení logických úloh. Žáci </w:t>
      </w:r>
      <w:r w:rsidR="00A2706F">
        <w:t>mohou p</w:t>
      </w:r>
      <w:r>
        <w:t>rogramovat robota různými způsoby. Jeden z nich je jednoduché bloko</w:t>
      </w:r>
      <w:r w:rsidR="007D586F">
        <w:t>vé programování v PC pomocí již </w:t>
      </w:r>
      <w:r>
        <w:t xml:space="preserve">nastavených příkazů. Dalším způsobem je možnost využití </w:t>
      </w:r>
      <w:r w:rsidR="00A2706F">
        <w:t>pěti</w:t>
      </w:r>
      <w:r>
        <w:t xml:space="preserve"> optických senzorů, kdy</w:t>
      </w:r>
      <w:r w:rsidR="007D586F">
        <w:t> </w:t>
      </w:r>
      <w:proofErr w:type="spellStart"/>
      <w:r>
        <w:t>Ozobot</w:t>
      </w:r>
      <w:proofErr w:type="spellEnd"/>
      <w:r>
        <w:t xml:space="preserve"> čte zakreslené barevné kódy tzv. </w:t>
      </w:r>
      <w:proofErr w:type="spellStart"/>
      <w:r w:rsidRPr="00A2706F">
        <w:t>ozokódy</w:t>
      </w:r>
      <w:proofErr w:type="spellEnd"/>
      <w:r>
        <w:t xml:space="preserve"> </w:t>
      </w:r>
      <w:r w:rsidR="00206EDE">
        <w:t>(obr. 13</w:t>
      </w:r>
      <w:r w:rsidR="00DA0AB8">
        <w:t>), díky kterým se následně orientuje v prostoru, je tedy potřeba</w:t>
      </w:r>
      <w:r>
        <w:t xml:space="preserve"> z</w:t>
      </w:r>
      <w:r w:rsidR="00DA0AB8">
        <w:t>nalosti kódovacího jazyku</w:t>
      </w:r>
      <w:r>
        <w:t xml:space="preserve">. </w:t>
      </w:r>
      <w:r w:rsidR="00EF679B">
        <w:t>Při práci </w:t>
      </w:r>
      <w:r w:rsidR="0088374F">
        <w:t>s </w:t>
      </w:r>
      <w:proofErr w:type="spellStart"/>
      <w:r w:rsidR="00A2706F">
        <w:t>Ozoboty</w:t>
      </w:r>
      <w:proofErr w:type="spellEnd"/>
      <w:r w:rsidR="00A2706F">
        <w:t>, žáci</w:t>
      </w:r>
      <w:r w:rsidR="00DA0AB8">
        <w:t> </w:t>
      </w:r>
      <w:r>
        <w:t>dostávají</w:t>
      </w:r>
      <w:r w:rsidR="00A2706F">
        <w:t xml:space="preserve"> logické</w:t>
      </w:r>
      <w:r>
        <w:t xml:space="preserve"> hádanky s příběhy, které musí následně vyřešit pomocí vhodně zvolených příkazů – zmíněných </w:t>
      </w:r>
      <w:proofErr w:type="spellStart"/>
      <w:r>
        <w:t>ozokódů</w:t>
      </w:r>
      <w:proofErr w:type="spellEnd"/>
      <w:r>
        <w:t>. Každý příklad většinou obsahuje zadání a hrací mapu.</w:t>
      </w:r>
      <w:r w:rsidR="003F6B50">
        <w:t xml:space="preserve"> </w:t>
      </w:r>
    </w:p>
    <w:p w:rsidR="00E30440" w:rsidRDefault="00E30440" w:rsidP="00E30440">
      <w:pPr>
        <w:pStyle w:val="Titulek"/>
        <w:jc w:val="center"/>
      </w:pPr>
      <w:r>
        <w:rPr>
          <w:noProof/>
          <w:lang w:eastAsia="cs-CZ" w:bidi="ar-SA"/>
        </w:rPr>
        <w:drawing>
          <wp:inline distT="0" distB="0" distL="0" distR="0">
            <wp:extent cx="3240000" cy="2453490"/>
            <wp:effectExtent l="19050" t="0" r="0" b="0"/>
            <wp:docPr id="13" name="obrázek 6" descr="20210411_1438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20210411_143812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2453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0749" w:rsidRDefault="00DA0AB8" w:rsidP="00E30440">
      <w:pPr>
        <w:pStyle w:val="Titulek"/>
        <w:jc w:val="center"/>
      </w:pPr>
      <w:r>
        <w:rPr>
          <w:caps w:val="0"/>
        </w:rPr>
        <w:t xml:space="preserve">Obr. </w:t>
      </w:r>
      <w:r w:rsidR="00206EDE">
        <w:t>13</w:t>
      </w:r>
      <w:r>
        <w:rPr>
          <w:caps w:val="0"/>
        </w:rPr>
        <w:t xml:space="preserve">: </w:t>
      </w:r>
      <w:proofErr w:type="spellStart"/>
      <w:r w:rsidR="0015423E">
        <w:rPr>
          <w:b w:val="0"/>
          <w:caps w:val="0"/>
        </w:rPr>
        <w:t>Ozobot</w:t>
      </w:r>
      <w:proofErr w:type="spellEnd"/>
      <w:r w:rsidR="0015423E">
        <w:rPr>
          <w:b w:val="0"/>
          <w:caps w:val="0"/>
        </w:rPr>
        <w:t xml:space="preserve"> 2.0 BIT s</w:t>
      </w:r>
      <w:r>
        <w:rPr>
          <w:b w:val="0"/>
          <w:caps w:val="0"/>
        </w:rPr>
        <w:t xml:space="preserve"> </w:t>
      </w:r>
      <w:proofErr w:type="spellStart"/>
      <w:r>
        <w:rPr>
          <w:b w:val="0"/>
          <w:caps w:val="0"/>
        </w:rPr>
        <w:t>ozokódy</w:t>
      </w:r>
      <w:proofErr w:type="spellEnd"/>
      <w:r w:rsidR="00E30440">
        <w:rPr>
          <w:b w:val="0"/>
          <w:caps w:val="0"/>
        </w:rPr>
        <w:t xml:space="preserve"> </w:t>
      </w:r>
      <w:r w:rsidR="00E30440" w:rsidRPr="00E30440">
        <w:rPr>
          <w:b w:val="0"/>
          <w:i/>
          <w:caps w:val="0"/>
        </w:rPr>
        <w:t>(zdroj: vlastní</w:t>
      </w:r>
      <w:r w:rsidR="0088374F">
        <w:rPr>
          <w:b w:val="0"/>
          <w:i/>
          <w:caps w:val="0"/>
        </w:rPr>
        <w:t xml:space="preserve"> </w:t>
      </w:r>
      <w:r w:rsidR="0088374F" w:rsidRPr="00904B93">
        <w:rPr>
          <w:b w:val="0"/>
          <w:i/>
          <w:caps w:val="0"/>
        </w:rPr>
        <w:t>zpracování</w:t>
      </w:r>
      <w:r w:rsidR="00E30440" w:rsidRPr="00E30440">
        <w:rPr>
          <w:b w:val="0"/>
          <w:i/>
          <w:caps w:val="0"/>
        </w:rPr>
        <w:t>)</w:t>
      </w:r>
    </w:p>
    <w:p w:rsidR="0015423E" w:rsidRDefault="0015423E">
      <w:pPr>
        <w:spacing w:line="276" w:lineRule="auto"/>
        <w:rPr>
          <w:b/>
          <w:spacing w:val="5"/>
          <w:sz w:val="32"/>
          <w:szCs w:val="32"/>
        </w:rPr>
      </w:pPr>
      <w:r>
        <w:br w:type="page"/>
      </w:r>
    </w:p>
    <w:p w:rsidR="00752A79" w:rsidRDefault="00752A79" w:rsidP="002A3D0C">
      <w:pPr>
        <w:pStyle w:val="Nadpis1"/>
        <w:ind w:left="426"/>
      </w:pPr>
      <w:bookmarkStart w:id="12" w:name="_Toc70536898"/>
      <w:r>
        <w:lastRenderedPageBreak/>
        <w:t>Metody výzkumu</w:t>
      </w:r>
      <w:bookmarkEnd w:id="12"/>
    </w:p>
    <w:p w:rsidR="003F30FB" w:rsidRDefault="00C041CE" w:rsidP="00C5450E">
      <w:r>
        <w:tab/>
        <w:t xml:space="preserve">Na základě výše popsaného stavu jsem provedla dotazníkové šetření, </w:t>
      </w:r>
      <w:r w:rsidR="00090E98">
        <w:t>s jehož pomocí</w:t>
      </w:r>
      <w:r w:rsidR="009357F1">
        <w:t xml:space="preserve"> </w:t>
      </w:r>
      <w:r>
        <w:t>jsem zjišťovala</w:t>
      </w:r>
      <w:r w:rsidR="009357F1">
        <w:t xml:space="preserve"> znalosti a povědomí </w:t>
      </w:r>
      <w:r w:rsidR="00090E98">
        <w:t xml:space="preserve">žáků </w:t>
      </w:r>
      <w:r w:rsidR="009357F1">
        <w:t>o problematice tepe</w:t>
      </w:r>
      <w:r w:rsidR="00090E98">
        <w:t xml:space="preserve">lného ostrova města. Výzkum </w:t>
      </w:r>
      <w:r w:rsidR="007070F4">
        <w:t>byl určený</w:t>
      </w:r>
      <w:r w:rsidR="00090E98">
        <w:t xml:space="preserve"> </w:t>
      </w:r>
      <w:r w:rsidR="009357F1">
        <w:t xml:space="preserve">pro žáky 2. stupně </w:t>
      </w:r>
      <w:r w:rsidR="00090E98">
        <w:t>základních škol</w:t>
      </w:r>
      <w:r w:rsidR="009357F1">
        <w:t xml:space="preserve"> a středních škol. </w:t>
      </w:r>
      <w:proofErr w:type="spellStart"/>
      <w:r w:rsidR="00641E83">
        <w:t>Desing</w:t>
      </w:r>
      <w:proofErr w:type="spellEnd"/>
      <w:r w:rsidR="0088374F">
        <w:t xml:space="preserve"> dotazníku vychází z mé </w:t>
      </w:r>
      <w:r w:rsidR="002A6A27">
        <w:t xml:space="preserve">bakalářské práce – </w:t>
      </w:r>
      <w:r w:rsidR="00900AFC">
        <w:t>„</w:t>
      </w:r>
      <w:r w:rsidR="002A6A27" w:rsidRPr="00C421FB">
        <w:rPr>
          <w:i/>
        </w:rPr>
        <w:t>Klimatická změna pohledem žáků základních škol: znalosti a postoje</w:t>
      </w:r>
      <w:r w:rsidR="00900AFC">
        <w:rPr>
          <w:i/>
        </w:rPr>
        <w:t>“</w:t>
      </w:r>
      <w:r w:rsidR="00FC2BED">
        <w:t>, kterou</w:t>
      </w:r>
      <w:r w:rsidR="00641E83">
        <w:t> </w:t>
      </w:r>
      <w:r w:rsidR="00EE6B65">
        <w:t>jsem</w:t>
      </w:r>
      <w:r w:rsidR="00FC2BED">
        <w:t> </w:t>
      </w:r>
      <w:r w:rsidR="002A6A27">
        <w:t xml:space="preserve">taktéž napsala pod vedením </w:t>
      </w:r>
      <w:r w:rsidR="00641E83">
        <w:t xml:space="preserve">dr. </w:t>
      </w:r>
      <w:proofErr w:type="spellStart"/>
      <w:r w:rsidR="00641E83">
        <w:t>Lehnerta</w:t>
      </w:r>
      <w:proofErr w:type="spellEnd"/>
      <w:r w:rsidR="00641E83">
        <w:t xml:space="preserve"> </w:t>
      </w:r>
      <w:r w:rsidR="002A6A27">
        <w:t>(Stránská, 2017). S</w:t>
      </w:r>
      <w:r w:rsidR="00FC2BED">
        <w:t>ystém </w:t>
      </w:r>
      <w:r w:rsidR="002A6A27">
        <w:t>otázek dotazníku se volně inspiruje z minulé práce, na základě této metodiky byla navržena následující struktura otázek. Byl snížen počet otázek a byla upravena jejich obsahová</w:t>
      </w:r>
      <w:r w:rsidR="00E44F6A">
        <w:t xml:space="preserve"> část. Metodika </w:t>
      </w:r>
      <w:r w:rsidR="002A6A27">
        <w:t>zpracování dotazníku zůstala stejná.</w:t>
      </w:r>
    </w:p>
    <w:p w:rsidR="00FD4DF1" w:rsidRDefault="002A6A27" w:rsidP="00FD4DF1">
      <w:r>
        <w:tab/>
      </w:r>
      <w:r w:rsidR="00FD4DF1">
        <w:t xml:space="preserve">Dotazník pro žáky </w:t>
      </w:r>
      <w:r>
        <w:t xml:space="preserve">byl sestaven celkem ze </w:t>
      </w:r>
      <w:r w:rsidR="00C421FB">
        <w:t>dvou</w:t>
      </w:r>
      <w:r>
        <w:t xml:space="preserve"> částí</w:t>
      </w:r>
      <w:r w:rsidR="00C421FB">
        <w:t xml:space="preserve"> (viz příloha 1). Pod úvodními instrukcemi pro žáky, se nacházely stručné kontaktní položky pro možnost dalšího statistického zpracování. </w:t>
      </w:r>
      <w:r w:rsidR="00FD4DF1">
        <w:t xml:space="preserve">Kontaktní položky byly tři – škola, ročník, pohlaví. </w:t>
      </w:r>
      <w:r w:rsidR="00E44F6A">
        <w:t>Následně byl dotazník rozdělen do dvou částí. První</w:t>
      </w:r>
      <w:r w:rsidR="00FD4DF1">
        <w:t xml:space="preserve"> část </w:t>
      </w:r>
      <w:r w:rsidR="00E44F6A">
        <w:t xml:space="preserve">dotazníku </w:t>
      </w:r>
      <w:r w:rsidR="00FD4DF1">
        <w:t>byla sestavena z deseti uzavřených (</w:t>
      </w:r>
      <w:proofErr w:type="spellStart"/>
      <w:r w:rsidR="00FD4DF1">
        <w:t>polytomických</w:t>
      </w:r>
      <w:proofErr w:type="spellEnd"/>
      <w:r w:rsidR="00FD4DF1" w:rsidRPr="0008264D">
        <w:t>)</w:t>
      </w:r>
      <w:r w:rsidR="00FD4DF1">
        <w:t xml:space="preserve"> otázek</w:t>
      </w:r>
      <w:r w:rsidR="00C26D0D">
        <w:t xml:space="preserve"> (tab. 5)</w:t>
      </w:r>
      <w:r w:rsidR="00FD4DF1">
        <w:t>.</w:t>
      </w:r>
      <w:r w:rsidR="00FD4DF1" w:rsidRPr="00F9549B">
        <w:t xml:space="preserve"> </w:t>
      </w:r>
      <w:r w:rsidR="00FD4DF1">
        <w:t xml:space="preserve">Otázky </w:t>
      </w:r>
      <w:r w:rsidR="00E16040">
        <w:t xml:space="preserve">zjišťovaly </w:t>
      </w:r>
      <w:r w:rsidR="00FD4DF1">
        <w:t xml:space="preserve">názorů žáků </w:t>
      </w:r>
      <w:r w:rsidR="00E44F6A">
        <w:t>k vybraným aspektům zaměřující se na problematiku tepelného ostrova města</w:t>
      </w:r>
      <w:r w:rsidR="00FD4DF1">
        <w:t>. Jedná se konkrétně o opatření, která</w:t>
      </w:r>
      <w:r w:rsidR="00E44F6A">
        <w:t xml:space="preserve"> by v určité míře mohla vést ke </w:t>
      </w:r>
      <w:r w:rsidR="00FD4DF1">
        <w:t>snížení teploty v zastavěných částech měst a tedy vlivu tepelného ostrova města. Respondenti byli ubezpečeni, že žádná z odpovědí není špatně, prot</w:t>
      </w:r>
      <w:r w:rsidR="00E44F6A">
        <w:t>o odpovědi neměli dohledávat na </w:t>
      </w:r>
      <w:r w:rsidR="00FD4DF1">
        <w:t xml:space="preserve">internetu, v učebnici ani prostřednictvím jiných prostředků. Žáci u </w:t>
      </w:r>
      <w:r w:rsidR="00E34EB8">
        <w:t>těchto</w:t>
      </w:r>
      <w:r w:rsidR="00FD4DF1">
        <w:t xml:space="preserve"> otázek dotazníku</w:t>
      </w:r>
      <w:r w:rsidR="00E34EB8">
        <w:t xml:space="preserve"> vybírali na </w:t>
      </w:r>
      <w:proofErr w:type="spellStart"/>
      <w:r w:rsidR="00E34EB8">
        <w:t>Likertově</w:t>
      </w:r>
      <w:proofErr w:type="spellEnd"/>
      <w:r w:rsidR="00E34EB8">
        <w:t xml:space="preserve"> škále</w:t>
      </w:r>
      <w:r w:rsidR="00FD4DF1">
        <w:t xml:space="preserve"> pouze jednu z nabízených odpovědí</w:t>
      </w:r>
      <w:r w:rsidR="00E34EB8">
        <w:t xml:space="preserve">, která jim byla </w:t>
      </w:r>
      <w:r w:rsidR="009F316C">
        <w:t>nejbližší</w:t>
      </w:r>
      <w:r w:rsidR="00FD4DF1">
        <w:t>:</w:t>
      </w:r>
    </w:p>
    <w:p w:rsidR="00FD4DF1" w:rsidRDefault="00FD4DF1" w:rsidP="00FD4DF1">
      <w:pPr>
        <w:pStyle w:val="Odstavecseseznamem"/>
        <w:numPr>
          <w:ilvl w:val="0"/>
          <w:numId w:val="23"/>
        </w:numPr>
      </w:pPr>
      <w:r>
        <w:t>velmi výrazně</w:t>
      </w:r>
    </w:p>
    <w:p w:rsidR="00FD4DF1" w:rsidRDefault="00FD4DF1" w:rsidP="00FD4DF1">
      <w:pPr>
        <w:pStyle w:val="Odstavecseseznamem"/>
        <w:numPr>
          <w:ilvl w:val="0"/>
          <w:numId w:val="23"/>
        </w:numPr>
      </w:pPr>
      <w:r>
        <w:t>podstatně</w:t>
      </w:r>
    </w:p>
    <w:p w:rsidR="00FD4DF1" w:rsidRDefault="00FD4DF1" w:rsidP="00FD4DF1">
      <w:pPr>
        <w:pStyle w:val="Odstavecseseznamem"/>
        <w:numPr>
          <w:ilvl w:val="0"/>
          <w:numId w:val="23"/>
        </w:numPr>
      </w:pPr>
      <w:r>
        <w:t>v menší míře, ale nezanedbatelně</w:t>
      </w:r>
    </w:p>
    <w:p w:rsidR="00FD4DF1" w:rsidRDefault="00FD4DF1" w:rsidP="00FD4DF1">
      <w:pPr>
        <w:pStyle w:val="Odstavecseseznamem"/>
        <w:numPr>
          <w:ilvl w:val="0"/>
          <w:numId w:val="23"/>
        </w:numPr>
      </w:pPr>
      <w:r>
        <w:t>velmi málo</w:t>
      </w:r>
    </w:p>
    <w:p w:rsidR="00FD4DF1" w:rsidRDefault="00FD4DF1" w:rsidP="00FD4DF1">
      <w:pPr>
        <w:pStyle w:val="Odstavecseseznamem"/>
        <w:numPr>
          <w:ilvl w:val="0"/>
          <w:numId w:val="23"/>
        </w:numPr>
      </w:pPr>
      <w:r>
        <w:t>vůbec</w:t>
      </w:r>
    </w:p>
    <w:p w:rsidR="00FD4DF1" w:rsidRDefault="00FD4DF1" w:rsidP="00FD4DF1">
      <w:r>
        <w:t>Vyjádřili tak svůj názor, jak výrazně by zmíněné postupy v</w:t>
      </w:r>
      <w:r w:rsidR="00EF679B">
        <w:t>edly k zmírnění vlivu tepelného </w:t>
      </w:r>
      <w:r>
        <w:t>ostrova města. Výsledky těchto otázek byly prezento</w:t>
      </w:r>
      <w:r w:rsidR="00E44F6A">
        <w:t>vány v podobě histogramů, které </w:t>
      </w:r>
      <w:r>
        <w:t>zobrazují relativní četnosti jednotlivých odpovědi mezi vš</w:t>
      </w:r>
      <w:r w:rsidR="00EE6B65">
        <w:t>emi možnými variantami odpovědí</w:t>
      </w:r>
      <w:r>
        <w:t xml:space="preserve"> na danou otázku.</w:t>
      </w:r>
      <w:r w:rsidR="002673DC">
        <w:t xml:space="preserve"> Následně byly </w:t>
      </w:r>
      <w:r w:rsidR="00D23638">
        <w:t xml:space="preserve">tyto </w:t>
      </w:r>
      <w:r w:rsidR="002673DC">
        <w:t xml:space="preserve">výsledky zpracované </w:t>
      </w:r>
      <w:r w:rsidR="00D23638">
        <w:t xml:space="preserve">pomocí </w:t>
      </w:r>
      <w:r w:rsidR="00FA1C8D">
        <w:t>pruhových</w:t>
      </w:r>
      <w:r w:rsidR="00D23638">
        <w:t xml:space="preserve"> grafů </w:t>
      </w:r>
      <w:r w:rsidR="002673DC">
        <w:t xml:space="preserve">také pro </w:t>
      </w:r>
      <w:r w:rsidR="00D23638">
        <w:t>srovnání jednotlivých odpovědí mezi žáky základních ško</w:t>
      </w:r>
      <w:r w:rsidR="0088374F">
        <w:t>l a středních škol a následně i pro komparaci mezi muži a ženy</w:t>
      </w:r>
      <w:r w:rsidR="00D23638">
        <w:t>.</w:t>
      </w:r>
    </w:p>
    <w:p w:rsidR="005036DD" w:rsidRDefault="00FD4DF1" w:rsidP="005036DD">
      <w:r>
        <w:rPr>
          <w:rFonts w:ascii="Calibri" w:hAnsi="Calibri" w:cs="Calibri"/>
        </w:rPr>
        <w:lastRenderedPageBreak/>
        <w:tab/>
      </w:r>
      <w:r w:rsidR="00E44F6A">
        <w:rPr>
          <w:rFonts w:ascii="Calibri" w:hAnsi="Calibri" w:cs="Calibri"/>
        </w:rPr>
        <w:t>Druhá</w:t>
      </w:r>
      <w:r>
        <w:rPr>
          <w:rFonts w:ascii="Calibri" w:hAnsi="Calibri" w:cs="Calibri"/>
        </w:rPr>
        <w:t xml:space="preserve"> část dotaz</w:t>
      </w:r>
      <w:r w:rsidR="00EE6B65">
        <w:rPr>
          <w:rFonts w:ascii="Calibri" w:hAnsi="Calibri" w:cs="Calibri"/>
        </w:rPr>
        <w:t>níku se zaměřovala především na</w:t>
      </w:r>
      <w:r>
        <w:rPr>
          <w:rFonts w:ascii="Calibri" w:hAnsi="Calibri" w:cs="Calibri"/>
        </w:rPr>
        <w:t xml:space="preserve"> znalosti </w:t>
      </w:r>
      <w:r w:rsidR="005036DD">
        <w:rPr>
          <w:rFonts w:ascii="Calibri" w:hAnsi="Calibri" w:cs="Calibri"/>
        </w:rPr>
        <w:t>respondentů</w:t>
      </w:r>
      <w:r w:rsidR="00E34EB8">
        <w:rPr>
          <w:rFonts w:ascii="Calibri" w:hAnsi="Calibri" w:cs="Calibri"/>
        </w:rPr>
        <w:t xml:space="preserve"> o </w:t>
      </w:r>
      <w:r w:rsidR="0088374F">
        <w:rPr>
          <w:rFonts w:ascii="Calibri" w:hAnsi="Calibri" w:cs="Calibri"/>
        </w:rPr>
        <w:t>tepelném </w:t>
      </w:r>
      <w:r>
        <w:rPr>
          <w:rFonts w:ascii="Calibri" w:hAnsi="Calibri" w:cs="Calibri"/>
        </w:rPr>
        <w:t xml:space="preserve">ostrově města. </w:t>
      </w:r>
      <w:r w:rsidR="00E34EB8">
        <w:rPr>
          <w:rFonts w:ascii="Calibri" w:hAnsi="Calibri" w:cs="Calibri"/>
        </w:rPr>
        <w:t>Žáci měli odpovídat pouze na základ</w:t>
      </w:r>
      <w:r w:rsidR="00EE6B65">
        <w:rPr>
          <w:rFonts w:ascii="Calibri" w:hAnsi="Calibri" w:cs="Calibri"/>
        </w:rPr>
        <w:t>ě svých dosavadních znalostí. Z </w:t>
      </w:r>
      <w:r w:rsidR="002673DC">
        <w:rPr>
          <w:rFonts w:ascii="Calibri" w:hAnsi="Calibri" w:cs="Calibri"/>
        </w:rPr>
        <w:t>důvodu </w:t>
      </w:r>
      <w:r w:rsidR="00E16040">
        <w:rPr>
          <w:rFonts w:ascii="Calibri" w:hAnsi="Calibri" w:cs="Calibri"/>
        </w:rPr>
        <w:t xml:space="preserve">realizace za pomocí webového prohlížeče </w:t>
      </w:r>
      <w:r>
        <w:rPr>
          <w:rFonts w:ascii="Calibri" w:hAnsi="Calibri" w:cs="Calibri"/>
        </w:rPr>
        <w:t>mohli své odpovědi pouze vysvětlit. Prostřednictvím</w:t>
      </w:r>
      <w:r w:rsidR="002673DC">
        <w:rPr>
          <w:rFonts w:ascii="Calibri" w:hAnsi="Calibri" w:cs="Calibri"/>
        </w:rPr>
        <w:t> </w:t>
      </w:r>
      <w:r w:rsidR="00E16040">
        <w:rPr>
          <w:rFonts w:ascii="Calibri" w:hAnsi="Calibri" w:cs="Calibri"/>
        </w:rPr>
        <w:t>on-line</w:t>
      </w:r>
      <w:r w:rsidR="002A6A27">
        <w:rPr>
          <w:rFonts w:ascii="Calibri" w:hAnsi="Calibri" w:cs="Calibri"/>
        </w:rPr>
        <w:t xml:space="preserve"> </w:t>
      </w:r>
      <w:r>
        <w:rPr>
          <w:rFonts w:ascii="Calibri" w:hAnsi="Calibri" w:cs="Calibri"/>
        </w:rPr>
        <w:t>formuláře odpadla možnost své znalosti namalovat</w:t>
      </w:r>
      <w:r w:rsidR="0040330B">
        <w:rPr>
          <w:rFonts w:ascii="Calibri" w:hAnsi="Calibri" w:cs="Calibri"/>
        </w:rPr>
        <w:t xml:space="preserve"> (jak to</w:t>
      </w:r>
      <w:r w:rsidR="002673DC">
        <w:rPr>
          <w:rFonts w:ascii="Calibri" w:hAnsi="Calibri" w:cs="Calibri"/>
        </w:rPr>
        <w:t>mu bylo v </w:t>
      </w:r>
      <w:r w:rsidR="0040330B">
        <w:rPr>
          <w:rFonts w:ascii="Calibri" w:hAnsi="Calibri" w:cs="Calibri"/>
        </w:rPr>
        <w:t>bakalářské práci)</w:t>
      </w:r>
      <w:r>
        <w:rPr>
          <w:rFonts w:ascii="Calibri" w:hAnsi="Calibri" w:cs="Calibri"/>
        </w:rPr>
        <w:t xml:space="preserve">, což </w:t>
      </w:r>
      <w:r w:rsidR="00E34EB8">
        <w:rPr>
          <w:rFonts w:ascii="Calibri" w:hAnsi="Calibri" w:cs="Calibri"/>
        </w:rPr>
        <w:t xml:space="preserve">by </w:t>
      </w:r>
      <w:r>
        <w:rPr>
          <w:rFonts w:ascii="Calibri" w:hAnsi="Calibri" w:cs="Calibri"/>
        </w:rPr>
        <w:t xml:space="preserve">mohlo být pro </w:t>
      </w:r>
      <w:r w:rsidR="00E34EB8">
        <w:rPr>
          <w:rFonts w:ascii="Calibri" w:hAnsi="Calibri" w:cs="Calibri"/>
        </w:rPr>
        <w:t>řadu</w:t>
      </w:r>
      <w:r>
        <w:rPr>
          <w:rFonts w:ascii="Calibri" w:hAnsi="Calibri" w:cs="Calibri"/>
        </w:rPr>
        <w:t xml:space="preserve"> </w:t>
      </w:r>
      <w:r w:rsidR="00E34EB8">
        <w:rPr>
          <w:rFonts w:ascii="Calibri" w:hAnsi="Calibri" w:cs="Calibri"/>
        </w:rPr>
        <w:t>respondentů</w:t>
      </w:r>
      <w:r>
        <w:rPr>
          <w:rFonts w:ascii="Calibri" w:hAnsi="Calibri" w:cs="Calibri"/>
        </w:rPr>
        <w:t xml:space="preserve"> snazší. Tato část se skládala pouze ze čtyř otázek</w:t>
      </w:r>
      <w:r w:rsidR="00EE6B65">
        <w:rPr>
          <w:rFonts w:ascii="Calibri" w:hAnsi="Calibri" w:cs="Calibri"/>
        </w:rPr>
        <w:t xml:space="preserve"> (tab. </w:t>
      </w:r>
      <w:r w:rsidR="00941C46">
        <w:rPr>
          <w:rFonts w:ascii="Calibri" w:hAnsi="Calibri" w:cs="Calibri"/>
        </w:rPr>
        <w:t>6</w:t>
      </w:r>
      <w:r w:rsidR="00C26D0D">
        <w:rPr>
          <w:rFonts w:ascii="Calibri" w:hAnsi="Calibri" w:cs="Calibri"/>
        </w:rPr>
        <w:t>)</w:t>
      </w:r>
      <w:r>
        <w:rPr>
          <w:rFonts w:ascii="Calibri" w:hAnsi="Calibri" w:cs="Calibri"/>
        </w:rPr>
        <w:t>. První otázka byla opět uzavřená (dichotomická), kdy žáci v</w:t>
      </w:r>
      <w:r w:rsidR="00C26D0D">
        <w:rPr>
          <w:rFonts w:ascii="Calibri" w:hAnsi="Calibri" w:cs="Calibri"/>
        </w:rPr>
        <w:t>ybírali z </w:t>
      </w:r>
      <w:r w:rsidR="00EE6B65">
        <w:rPr>
          <w:rFonts w:ascii="Calibri" w:hAnsi="Calibri" w:cs="Calibri"/>
        </w:rPr>
        <w:t xml:space="preserve">odpovědí </w:t>
      </w:r>
      <w:r w:rsidR="00EE6B65" w:rsidRPr="002673DC">
        <w:rPr>
          <w:rFonts w:ascii="Calibri" w:hAnsi="Calibri" w:cs="Calibri"/>
          <w:i/>
        </w:rPr>
        <w:t>ano/ne</w:t>
      </w:r>
      <w:r w:rsidR="00EE6B65">
        <w:rPr>
          <w:rFonts w:ascii="Calibri" w:hAnsi="Calibri" w:cs="Calibri"/>
        </w:rPr>
        <w:t>. Zbylé </w:t>
      </w:r>
      <w:r>
        <w:rPr>
          <w:rFonts w:ascii="Calibri" w:hAnsi="Calibri" w:cs="Calibri"/>
        </w:rPr>
        <w:t xml:space="preserve">tři otázky navázaly na předchozí odpověď. Pokud žák odpověděl </w:t>
      </w:r>
      <w:r w:rsidR="002673DC" w:rsidRPr="002673DC">
        <w:rPr>
          <w:rFonts w:ascii="Calibri" w:hAnsi="Calibri" w:cs="Calibri"/>
          <w:i/>
        </w:rPr>
        <w:t>„</w:t>
      </w:r>
      <w:r w:rsidRPr="002673DC">
        <w:rPr>
          <w:rFonts w:ascii="Calibri" w:hAnsi="Calibri" w:cs="Calibri"/>
          <w:i/>
        </w:rPr>
        <w:t>ano</w:t>
      </w:r>
      <w:r w:rsidR="002673DC" w:rsidRPr="002673DC">
        <w:rPr>
          <w:rFonts w:ascii="Calibri" w:hAnsi="Calibri" w:cs="Calibri"/>
          <w:i/>
        </w:rPr>
        <w:t>“</w:t>
      </w:r>
      <w:r w:rsidRPr="002673DC">
        <w:rPr>
          <w:rFonts w:ascii="Calibri" w:hAnsi="Calibri" w:cs="Calibri"/>
          <w:i/>
        </w:rPr>
        <w:t>,</w:t>
      </w:r>
      <w:r>
        <w:rPr>
          <w:rFonts w:ascii="Calibri" w:hAnsi="Calibri" w:cs="Calibri"/>
        </w:rPr>
        <w:t xml:space="preserve"> měl za úkol odpovědět na následující otázky, které již byly otevřené. </w:t>
      </w:r>
      <w:r>
        <w:t>Cílem bylo zjistit pouze základní znalosti žáků o tepelném ostrově města. Zpracování a v</w:t>
      </w:r>
      <w:r w:rsidR="00EE6B65">
        <w:t>yhodnocení těchto otázek bylo v </w:t>
      </w:r>
      <w:r>
        <w:t xml:space="preserve">porovnání s první částí složitější. Po získání </w:t>
      </w:r>
      <w:r w:rsidR="00EE6B65">
        <w:t xml:space="preserve">alespoň z části vyplněných </w:t>
      </w:r>
      <w:r>
        <w:t>dotazníků bylo v první řadě nutné velký počet individuálních odpovědí</w:t>
      </w:r>
      <w:r w:rsidR="008614CE">
        <w:t xml:space="preserve"> přečíst a</w:t>
      </w:r>
      <w:r>
        <w:t xml:space="preserve"> roztřídit do menšího počtu kategorií, aby zpracování bylo přehlednější.</w:t>
      </w:r>
      <w:r w:rsidR="005036DD">
        <w:t xml:space="preserve"> Pro vyhodnocení jsem zvolila </w:t>
      </w:r>
      <w:r w:rsidR="002673DC">
        <w:t>po </w:t>
      </w:r>
      <w:r w:rsidR="00641E83">
        <w:t xml:space="preserve">konzultacích </w:t>
      </w:r>
      <w:r w:rsidR="005036DD">
        <w:t>pět kategorií odpovědí:</w:t>
      </w:r>
    </w:p>
    <w:p w:rsidR="005036DD" w:rsidRDefault="005036DD" w:rsidP="005036DD">
      <w:pPr>
        <w:pStyle w:val="Odstavecseseznamem"/>
        <w:numPr>
          <w:ilvl w:val="0"/>
          <w:numId w:val="41"/>
        </w:numPr>
      </w:pPr>
      <w:r>
        <w:t>Úplná správná odpověď</w:t>
      </w:r>
    </w:p>
    <w:p w:rsidR="005036DD" w:rsidRDefault="005036DD" w:rsidP="005036DD">
      <w:pPr>
        <w:pStyle w:val="Odstavecseseznamem"/>
        <w:numPr>
          <w:ilvl w:val="0"/>
          <w:numId w:val="41"/>
        </w:numPr>
      </w:pPr>
      <w:r>
        <w:t>Neúplná správná odpověď</w:t>
      </w:r>
    </w:p>
    <w:p w:rsidR="005036DD" w:rsidRDefault="005036DD" w:rsidP="005036DD">
      <w:pPr>
        <w:pStyle w:val="Odstavecseseznamem"/>
        <w:numPr>
          <w:ilvl w:val="0"/>
          <w:numId w:val="41"/>
        </w:numPr>
      </w:pPr>
      <w:r>
        <w:t>Odpověď obsahující správná a chybná tvrzení</w:t>
      </w:r>
    </w:p>
    <w:p w:rsidR="005036DD" w:rsidRDefault="005036DD" w:rsidP="005036DD">
      <w:pPr>
        <w:pStyle w:val="Odstavecseseznamem"/>
        <w:numPr>
          <w:ilvl w:val="0"/>
          <w:numId w:val="41"/>
        </w:numPr>
      </w:pPr>
      <w:r>
        <w:t>Chybná odpověď</w:t>
      </w:r>
    </w:p>
    <w:p w:rsidR="008614CE" w:rsidRDefault="005036DD" w:rsidP="008614CE">
      <w:pPr>
        <w:pStyle w:val="Odstavecseseznamem"/>
        <w:numPr>
          <w:ilvl w:val="0"/>
          <w:numId w:val="41"/>
        </w:numPr>
      </w:pPr>
      <w:r>
        <w:t>Odpověď neuvedena</w:t>
      </w:r>
    </w:p>
    <w:p w:rsidR="00EE6B65" w:rsidRDefault="008614CE" w:rsidP="008614CE">
      <w:r>
        <w:t xml:space="preserve">U každé otázky byly tedy započítané i ty dotazníky, kde nebylo na danou otázku odpovězeno. Uvedené procentuální hodnoty ve výsledcích se tedy vztahují ke všem získaným dotazníkům (tj. 608 žáků), i k těm, </w:t>
      </w:r>
      <w:r w:rsidR="00EE6B65">
        <w:t>kde na danou otázku nevy</w:t>
      </w:r>
      <w:r w:rsidR="00D23638">
        <w:t>la uvedena odpověď. Velmi často </w:t>
      </w:r>
      <w:r w:rsidR="00EE6B65">
        <w:t xml:space="preserve">se objevovala odpověď </w:t>
      </w:r>
      <w:r w:rsidR="00EE6B65" w:rsidRPr="002673DC">
        <w:rPr>
          <w:i/>
        </w:rPr>
        <w:t>„Nevím.“</w:t>
      </w:r>
      <w:r w:rsidR="00EE6B65">
        <w:t>, která byla zařazena do páté kategorie – odpověď neuvedena.</w:t>
      </w:r>
      <w:r w:rsidR="00D23638">
        <w:t xml:space="preserve"> Získané výsledky jsem dále zpracovala taktéž pro komparaci mezi žáky středních a základních škol a také mezi muži a ženy.</w:t>
      </w:r>
    </w:p>
    <w:p w:rsidR="00FD4DF1" w:rsidRDefault="00FD4DF1" w:rsidP="00FD4DF1">
      <w:pPr>
        <w:pStyle w:val="Titulek"/>
        <w:keepNext/>
      </w:pPr>
      <w:r>
        <w:rPr>
          <w:caps w:val="0"/>
        </w:rPr>
        <w:t>Tab</w:t>
      </w:r>
      <w:r w:rsidR="00C26D0D">
        <w:t>.</w:t>
      </w:r>
      <w:r w:rsidR="00F37B65">
        <w:t xml:space="preserve"> </w:t>
      </w:r>
      <w:r w:rsidR="00941C46">
        <w:t>6</w:t>
      </w:r>
      <w:r>
        <w:t xml:space="preserve">: </w:t>
      </w:r>
      <w:r>
        <w:rPr>
          <w:b w:val="0"/>
          <w:caps w:val="0"/>
        </w:rPr>
        <w:t>Přehled otázek v dotazníku</w:t>
      </w:r>
      <w:r>
        <w:t xml:space="preserve"> </w:t>
      </w:r>
      <w:r w:rsidRPr="004B61DF">
        <w:rPr>
          <w:b w:val="0"/>
          <w:i/>
          <w:caps w:val="0"/>
        </w:rPr>
        <w:t>(zdroj: vlastní zpracování)</w:t>
      </w:r>
    </w:p>
    <w:tbl>
      <w:tblPr>
        <w:tblW w:w="8522" w:type="dxa"/>
        <w:tblInd w:w="53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24"/>
        <w:gridCol w:w="7898"/>
      </w:tblGrid>
      <w:tr w:rsidR="00FD4DF1" w:rsidRPr="00DF11CF" w:rsidTr="00FC2BED">
        <w:trPr>
          <w:trHeight w:val="510"/>
        </w:trPr>
        <w:tc>
          <w:tcPr>
            <w:tcW w:w="852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4617B" w:themeFill="text2"/>
            <w:noWrap/>
            <w:vAlign w:val="center"/>
            <w:hideMark/>
          </w:tcPr>
          <w:p w:rsidR="00FD4DF1" w:rsidRPr="00DF11CF" w:rsidRDefault="00FD4DF1" w:rsidP="00A05852">
            <w:pPr>
              <w:spacing w:after="0" w:line="240" w:lineRule="auto"/>
              <w:jc w:val="left"/>
              <w:rPr>
                <w:rFonts w:eastAsia="Times New Roman" w:cs="Times New Roman"/>
                <w:color w:val="000000"/>
                <w:sz w:val="24"/>
                <w:szCs w:val="22"/>
                <w:lang w:eastAsia="cs-CZ" w:bidi="ar-SA"/>
              </w:rPr>
            </w:pPr>
            <w:r w:rsidRPr="00DF11CF">
              <w:rPr>
                <w:rFonts w:eastAsia="Times New Roman" w:cs="Arial"/>
                <w:b/>
                <w:bCs/>
                <w:color w:val="FFFFFF"/>
                <w:sz w:val="24"/>
                <w:lang w:eastAsia="cs-CZ" w:bidi="ar-SA"/>
              </w:rPr>
              <w:t>Otázky týkající se názorů žáků (1. část dotazníku)</w:t>
            </w:r>
          </w:p>
        </w:tc>
      </w:tr>
      <w:tr w:rsidR="00FD4DF1" w:rsidRPr="00DF11CF" w:rsidTr="00EF679B">
        <w:trPr>
          <w:trHeight w:val="340"/>
        </w:trPr>
        <w:tc>
          <w:tcPr>
            <w:tcW w:w="6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4DF1" w:rsidRPr="00CD708D" w:rsidRDefault="00FD4DF1" w:rsidP="00EF679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</w:pPr>
            <w:r w:rsidRPr="00CD708D"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1.</w:t>
            </w:r>
          </w:p>
        </w:tc>
        <w:tc>
          <w:tcPr>
            <w:tcW w:w="78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4DF1" w:rsidRPr="00CD708D" w:rsidRDefault="00FD4DF1" w:rsidP="00EF679B">
            <w:pPr>
              <w:spacing w:after="0" w:line="240" w:lineRule="auto"/>
              <w:jc w:val="left"/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</w:pPr>
            <w:r w:rsidRPr="00CD708D"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Pokud by ve městech bylo více vodních prvků (kašny, fontány, rozprašovače apod.), byla by ve městech v</w:t>
            </w:r>
            <w:r w:rsidR="00CD708D" w:rsidRPr="00CD708D"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 xml:space="preserve"> létě příjemnější teplota. </w:t>
            </w:r>
          </w:p>
        </w:tc>
      </w:tr>
      <w:tr w:rsidR="00FD4DF1" w:rsidRPr="00DF11CF" w:rsidTr="00EF679B">
        <w:trPr>
          <w:trHeight w:val="340"/>
        </w:trPr>
        <w:tc>
          <w:tcPr>
            <w:tcW w:w="6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F5F9" w:themeFill="background2"/>
            <w:noWrap/>
            <w:vAlign w:val="center"/>
            <w:hideMark/>
          </w:tcPr>
          <w:p w:rsidR="00FD4DF1" w:rsidRPr="00DF11CF" w:rsidRDefault="00FD4DF1" w:rsidP="00EF679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</w:pPr>
            <w:r w:rsidRPr="00DF11CF"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2.</w:t>
            </w:r>
          </w:p>
        </w:tc>
        <w:tc>
          <w:tcPr>
            <w:tcW w:w="78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F5F9" w:themeFill="background2"/>
            <w:noWrap/>
            <w:vAlign w:val="center"/>
            <w:hideMark/>
          </w:tcPr>
          <w:p w:rsidR="00FD4DF1" w:rsidRPr="00DF11CF" w:rsidRDefault="00FD4DF1" w:rsidP="00EF679B">
            <w:pPr>
              <w:spacing w:after="0" w:line="240" w:lineRule="auto"/>
              <w:jc w:val="left"/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</w:pPr>
            <w:r w:rsidRPr="00DF11CF"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Pokud by ve městech bylo více malých vodních ploch (r</w:t>
            </w:r>
            <w:r w:rsidR="00EE6B65"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ybník, jezírko, bazén), byla by </w:t>
            </w:r>
            <w:r w:rsidRPr="00DF11CF"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ve městech v létě</w:t>
            </w:r>
            <w:r w:rsidR="00CD708D"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 xml:space="preserve"> příjemnější teplota.</w:t>
            </w:r>
          </w:p>
        </w:tc>
      </w:tr>
      <w:tr w:rsidR="00FD4DF1" w:rsidRPr="00DF11CF" w:rsidTr="00EF679B">
        <w:trPr>
          <w:trHeight w:val="340"/>
        </w:trPr>
        <w:tc>
          <w:tcPr>
            <w:tcW w:w="6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4DF1" w:rsidRPr="00DF11CF" w:rsidRDefault="00FD4DF1" w:rsidP="00EF679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</w:pPr>
            <w:r w:rsidRPr="00DF11CF"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3.</w:t>
            </w:r>
          </w:p>
        </w:tc>
        <w:tc>
          <w:tcPr>
            <w:tcW w:w="78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4DF1" w:rsidRPr="00DF11CF" w:rsidRDefault="00FD4DF1" w:rsidP="00EF679B">
            <w:pPr>
              <w:spacing w:after="0" w:line="240" w:lineRule="auto"/>
              <w:jc w:val="left"/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</w:pPr>
            <w:r w:rsidRPr="00DF11CF"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Pokud by ve městech byla častěji kropena vozovka, byla by ve městech v létě příjemnější teplota.</w:t>
            </w:r>
          </w:p>
        </w:tc>
      </w:tr>
      <w:tr w:rsidR="00FD4DF1" w:rsidRPr="00DF11CF" w:rsidTr="00EF679B">
        <w:trPr>
          <w:trHeight w:val="340"/>
        </w:trPr>
        <w:tc>
          <w:tcPr>
            <w:tcW w:w="6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F5F9" w:themeFill="background2"/>
            <w:noWrap/>
            <w:vAlign w:val="center"/>
            <w:hideMark/>
          </w:tcPr>
          <w:p w:rsidR="00FD4DF1" w:rsidRPr="00DF11CF" w:rsidRDefault="00FD4DF1" w:rsidP="00EF679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</w:pPr>
            <w:r w:rsidRPr="00DF11CF"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4.</w:t>
            </w:r>
          </w:p>
        </w:tc>
        <w:tc>
          <w:tcPr>
            <w:tcW w:w="78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F5F9" w:themeFill="background2"/>
            <w:noWrap/>
            <w:vAlign w:val="center"/>
            <w:hideMark/>
          </w:tcPr>
          <w:p w:rsidR="00FD4DF1" w:rsidRPr="00DF11CF" w:rsidRDefault="00FD4DF1" w:rsidP="00EF679B">
            <w:pPr>
              <w:spacing w:after="0" w:line="240" w:lineRule="auto"/>
              <w:jc w:val="left"/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</w:pPr>
            <w:r w:rsidRPr="00DF11CF"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Pokud by ve městech jezdilo méně aut, byla by ve městech v létě příjemnější teplota.</w:t>
            </w:r>
          </w:p>
        </w:tc>
      </w:tr>
      <w:tr w:rsidR="00FD4DF1" w:rsidRPr="00DF11CF" w:rsidTr="00EF679B">
        <w:trPr>
          <w:trHeight w:val="340"/>
        </w:trPr>
        <w:tc>
          <w:tcPr>
            <w:tcW w:w="6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4DF1" w:rsidRPr="00DF11CF" w:rsidRDefault="00FD4DF1" w:rsidP="00EF679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</w:pPr>
            <w:r w:rsidRPr="00DF11CF"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5.</w:t>
            </w:r>
          </w:p>
        </w:tc>
        <w:tc>
          <w:tcPr>
            <w:tcW w:w="78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4DF1" w:rsidRPr="00DF11CF" w:rsidRDefault="00FD4DF1" w:rsidP="00EF679B">
            <w:pPr>
              <w:spacing w:after="0" w:line="240" w:lineRule="auto"/>
              <w:jc w:val="left"/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</w:pPr>
            <w:r w:rsidRPr="00DF11CF"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Pokud by ve městech bylo méně asfaltových a betonových</w:t>
            </w:r>
            <w:r w:rsidR="00C26D0D"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 xml:space="preserve"> ploch, byla by ve městech v </w:t>
            </w:r>
            <w:r w:rsidRPr="00DF11CF"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létě příjemnější</w:t>
            </w:r>
            <w:r w:rsidR="00CD708D"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 xml:space="preserve"> teplota.</w:t>
            </w:r>
          </w:p>
        </w:tc>
      </w:tr>
    </w:tbl>
    <w:p w:rsidR="00D23638" w:rsidRDefault="00900AFC">
      <w:r>
        <w:lastRenderedPageBreak/>
        <w:t>Pokračování ze str. 36</w:t>
      </w:r>
      <w:r w:rsidR="00D23638">
        <w:t>:</w:t>
      </w:r>
    </w:p>
    <w:tbl>
      <w:tblPr>
        <w:tblW w:w="8522" w:type="dxa"/>
        <w:tblInd w:w="53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24"/>
        <w:gridCol w:w="7898"/>
      </w:tblGrid>
      <w:tr w:rsidR="00FD4DF1" w:rsidRPr="00DF11CF" w:rsidTr="00EF679B">
        <w:trPr>
          <w:trHeight w:val="340"/>
        </w:trPr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F5F9" w:themeFill="background2"/>
            <w:noWrap/>
            <w:vAlign w:val="center"/>
            <w:hideMark/>
          </w:tcPr>
          <w:p w:rsidR="00FD4DF1" w:rsidRPr="00DF11CF" w:rsidRDefault="00FD4DF1" w:rsidP="00EF679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</w:pPr>
            <w:r w:rsidRPr="00DF11CF"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6.</w:t>
            </w:r>
          </w:p>
        </w:tc>
        <w:tc>
          <w:tcPr>
            <w:tcW w:w="78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BF5F9" w:themeFill="background2"/>
            <w:noWrap/>
            <w:vAlign w:val="center"/>
            <w:hideMark/>
          </w:tcPr>
          <w:p w:rsidR="00FD4DF1" w:rsidRPr="00DF11CF" w:rsidRDefault="00FD4DF1" w:rsidP="00226679">
            <w:pPr>
              <w:spacing w:after="0" w:line="240" w:lineRule="auto"/>
              <w:jc w:val="left"/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</w:pPr>
            <w:r w:rsidRPr="00DF11CF"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Pokud by ve městech bylo více světlých fasád a střech, byla by ve městech v létě příjemnější teplota.</w:t>
            </w:r>
          </w:p>
        </w:tc>
      </w:tr>
      <w:tr w:rsidR="00FD4DF1" w:rsidRPr="00DF11CF" w:rsidTr="00EF679B">
        <w:trPr>
          <w:trHeight w:val="340"/>
        </w:trPr>
        <w:tc>
          <w:tcPr>
            <w:tcW w:w="6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4DF1" w:rsidRPr="00DF11CF" w:rsidRDefault="00FD4DF1" w:rsidP="00EF679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</w:pPr>
            <w:r w:rsidRPr="00DF11CF"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7.</w:t>
            </w:r>
          </w:p>
        </w:tc>
        <w:tc>
          <w:tcPr>
            <w:tcW w:w="78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4DF1" w:rsidRPr="00DF11CF" w:rsidRDefault="00FD4DF1" w:rsidP="00226679">
            <w:pPr>
              <w:spacing w:after="0" w:line="240" w:lineRule="auto"/>
              <w:jc w:val="left"/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</w:pPr>
            <w:r w:rsidRPr="00DF11CF"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Pokud by ve městech bylo více stromů, byla by ve městech v létě příjemnější teplota.</w:t>
            </w:r>
          </w:p>
        </w:tc>
      </w:tr>
      <w:tr w:rsidR="00FD4DF1" w:rsidRPr="00DF11CF" w:rsidTr="00EF679B">
        <w:trPr>
          <w:trHeight w:val="340"/>
        </w:trPr>
        <w:tc>
          <w:tcPr>
            <w:tcW w:w="6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F5F9" w:themeFill="background2"/>
            <w:noWrap/>
            <w:vAlign w:val="center"/>
            <w:hideMark/>
          </w:tcPr>
          <w:p w:rsidR="00FD4DF1" w:rsidRPr="00DF11CF" w:rsidRDefault="00FD4DF1" w:rsidP="00EF679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</w:pPr>
            <w:r w:rsidRPr="00DF11CF"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8.</w:t>
            </w:r>
          </w:p>
        </w:tc>
        <w:tc>
          <w:tcPr>
            <w:tcW w:w="78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F5F9" w:themeFill="background2"/>
            <w:noWrap/>
            <w:vAlign w:val="center"/>
            <w:hideMark/>
          </w:tcPr>
          <w:p w:rsidR="00FD4DF1" w:rsidRPr="00DF11CF" w:rsidRDefault="00FD4DF1" w:rsidP="00226679">
            <w:pPr>
              <w:spacing w:after="0" w:line="240" w:lineRule="auto"/>
              <w:jc w:val="left"/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</w:pPr>
            <w:r w:rsidRPr="00DF11CF"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Pokud by ve městech bylo více travnatých ploch, byla by ve městech v létě příjemnější teplota.</w:t>
            </w:r>
          </w:p>
        </w:tc>
      </w:tr>
      <w:tr w:rsidR="00FD4DF1" w:rsidRPr="00DF11CF" w:rsidTr="00EF679B">
        <w:trPr>
          <w:trHeight w:val="340"/>
        </w:trPr>
        <w:tc>
          <w:tcPr>
            <w:tcW w:w="6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4DF1" w:rsidRPr="00DF11CF" w:rsidRDefault="00FD4DF1" w:rsidP="00EF679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</w:pPr>
            <w:r w:rsidRPr="00DF11CF"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9.</w:t>
            </w:r>
          </w:p>
        </w:tc>
        <w:tc>
          <w:tcPr>
            <w:tcW w:w="78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4DF1" w:rsidRPr="00DF11CF" w:rsidRDefault="00FD4DF1" w:rsidP="00226679">
            <w:pPr>
              <w:spacing w:after="0" w:line="240" w:lineRule="auto"/>
              <w:jc w:val="left"/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</w:pPr>
            <w:r w:rsidRPr="00DF11CF"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 xml:space="preserve">Pokud by ve městech bylo více zelených střech (střechy </w:t>
            </w:r>
            <w:r w:rsidR="00EE6B65"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pokryté rostlinami), byla by </w:t>
            </w:r>
            <w:r w:rsidR="00C26D0D"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ve </w:t>
            </w:r>
            <w:r w:rsidRPr="00DF11CF"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městech v létě příjemnější teplota.</w:t>
            </w:r>
          </w:p>
        </w:tc>
      </w:tr>
      <w:tr w:rsidR="00FD4DF1" w:rsidRPr="00DF11CF" w:rsidTr="00EF679B">
        <w:trPr>
          <w:trHeight w:val="340"/>
        </w:trPr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F5F9" w:themeFill="background2"/>
            <w:noWrap/>
            <w:vAlign w:val="center"/>
            <w:hideMark/>
          </w:tcPr>
          <w:p w:rsidR="00FD4DF1" w:rsidRPr="00DF11CF" w:rsidRDefault="00FD4DF1" w:rsidP="00EF679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</w:pPr>
            <w:r w:rsidRPr="00DF11CF"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10.</w:t>
            </w:r>
          </w:p>
        </w:tc>
        <w:tc>
          <w:tcPr>
            <w:tcW w:w="78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BF5F9" w:themeFill="background2"/>
            <w:noWrap/>
            <w:vAlign w:val="center"/>
            <w:hideMark/>
          </w:tcPr>
          <w:p w:rsidR="00FD4DF1" w:rsidRPr="00DF11CF" w:rsidRDefault="00FD4DF1" w:rsidP="00226679">
            <w:pPr>
              <w:spacing w:after="0" w:line="240" w:lineRule="auto"/>
              <w:jc w:val="left"/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</w:pPr>
            <w:r w:rsidRPr="00DF11CF"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Pokud by mělo více budov ve městech klimatizaci, byla by ve městech v létě příjemnější teplota.</w:t>
            </w:r>
          </w:p>
        </w:tc>
      </w:tr>
      <w:tr w:rsidR="00FD4DF1" w:rsidRPr="00DF11CF" w:rsidTr="00FC2BED">
        <w:trPr>
          <w:trHeight w:val="510"/>
        </w:trPr>
        <w:tc>
          <w:tcPr>
            <w:tcW w:w="852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4617B" w:themeFill="text2"/>
            <w:noWrap/>
            <w:vAlign w:val="center"/>
            <w:hideMark/>
          </w:tcPr>
          <w:p w:rsidR="00FD4DF1" w:rsidRPr="00DF11CF" w:rsidRDefault="00FD4DF1" w:rsidP="00A05852">
            <w:pPr>
              <w:spacing w:after="0" w:line="240" w:lineRule="auto"/>
              <w:jc w:val="left"/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</w:pPr>
            <w:r w:rsidRPr="00DF11CF">
              <w:rPr>
                <w:rFonts w:eastAsia="Times New Roman" w:cs="Arial"/>
                <w:b/>
                <w:bCs/>
                <w:color w:val="FFFFFF"/>
                <w:sz w:val="24"/>
                <w:lang w:eastAsia="cs-CZ" w:bidi="ar-SA"/>
              </w:rPr>
              <w:t>Otázky týkající se znalostí žáků (2. část dotazníku)</w:t>
            </w:r>
          </w:p>
        </w:tc>
      </w:tr>
      <w:tr w:rsidR="00FD4DF1" w:rsidRPr="00DF11CF" w:rsidTr="00EF679B">
        <w:trPr>
          <w:trHeight w:val="340"/>
        </w:trPr>
        <w:tc>
          <w:tcPr>
            <w:tcW w:w="6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4DF1" w:rsidRPr="00DF11CF" w:rsidRDefault="00FD4DF1" w:rsidP="00EF679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</w:pPr>
            <w:r w:rsidRPr="00DF11CF"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1.</w:t>
            </w:r>
          </w:p>
        </w:tc>
        <w:tc>
          <w:tcPr>
            <w:tcW w:w="78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4DF1" w:rsidRPr="00DF11CF" w:rsidRDefault="00FD4DF1" w:rsidP="00226679">
            <w:pPr>
              <w:spacing w:after="0" w:line="240" w:lineRule="auto"/>
              <w:jc w:val="left"/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</w:pPr>
            <w:proofErr w:type="gramStart"/>
            <w:r w:rsidRPr="00DF11CF"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Slyšel(a) jsi</w:t>
            </w:r>
            <w:proofErr w:type="gramEnd"/>
            <w:r w:rsidRPr="00DF11CF"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 xml:space="preserve"> už někdy o tepelném ostrovu města?</w:t>
            </w:r>
          </w:p>
        </w:tc>
      </w:tr>
      <w:tr w:rsidR="00FD4DF1" w:rsidRPr="00DF11CF" w:rsidTr="00EF679B">
        <w:trPr>
          <w:trHeight w:val="340"/>
        </w:trPr>
        <w:tc>
          <w:tcPr>
            <w:tcW w:w="624" w:type="dxa"/>
            <w:tcBorders>
              <w:top w:val="nil"/>
              <w:left w:val="single" w:sz="4" w:space="0" w:color="auto"/>
              <w:bottom w:val="single" w:sz="4" w:space="0" w:color="04617B" w:themeColor="text2"/>
              <w:right w:val="single" w:sz="4" w:space="0" w:color="auto"/>
            </w:tcBorders>
            <w:shd w:val="clear" w:color="auto" w:fill="DBF5F9" w:themeFill="background2"/>
            <w:noWrap/>
            <w:vAlign w:val="center"/>
            <w:hideMark/>
          </w:tcPr>
          <w:p w:rsidR="00FD4DF1" w:rsidRPr="00DF11CF" w:rsidRDefault="00FD4DF1" w:rsidP="00EF679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</w:pPr>
            <w:r w:rsidRPr="00DF11CF"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2.</w:t>
            </w:r>
          </w:p>
        </w:tc>
        <w:tc>
          <w:tcPr>
            <w:tcW w:w="7898" w:type="dxa"/>
            <w:tcBorders>
              <w:top w:val="nil"/>
              <w:left w:val="nil"/>
              <w:bottom w:val="single" w:sz="4" w:space="0" w:color="04617B" w:themeColor="text2"/>
              <w:right w:val="single" w:sz="4" w:space="0" w:color="auto"/>
            </w:tcBorders>
            <w:shd w:val="clear" w:color="auto" w:fill="DBF5F9" w:themeFill="background2"/>
            <w:noWrap/>
            <w:vAlign w:val="center"/>
            <w:hideMark/>
          </w:tcPr>
          <w:p w:rsidR="00FD4DF1" w:rsidRPr="00DF11CF" w:rsidRDefault="00FD4DF1" w:rsidP="00226679">
            <w:pPr>
              <w:spacing w:after="0" w:line="240" w:lineRule="auto"/>
              <w:jc w:val="left"/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</w:pPr>
            <w:r w:rsidRPr="00DF11CF"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Pokus se svými slovy stručně popsat</w:t>
            </w:r>
            <w:r w:rsidR="00CD708D"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, co je to tepelný ostrov města.</w:t>
            </w:r>
          </w:p>
        </w:tc>
      </w:tr>
      <w:tr w:rsidR="00FD4DF1" w:rsidRPr="00DF11CF" w:rsidTr="00EF679B">
        <w:trPr>
          <w:trHeight w:val="340"/>
        </w:trPr>
        <w:tc>
          <w:tcPr>
            <w:tcW w:w="624" w:type="dxa"/>
            <w:tcBorders>
              <w:top w:val="single" w:sz="4" w:space="0" w:color="04617B" w:themeColor="text2"/>
              <w:left w:val="single" w:sz="4" w:space="0" w:color="04617B" w:themeColor="text2"/>
              <w:bottom w:val="single" w:sz="4" w:space="0" w:color="04617B" w:themeColor="text2"/>
              <w:right w:val="single" w:sz="4" w:space="0" w:color="04617B" w:themeColor="text2"/>
            </w:tcBorders>
            <w:shd w:val="clear" w:color="auto" w:fill="auto"/>
            <w:noWrap/>
            <w:vAlign w:val="center"/>
            <w:hideMark/>
          </w:tcPr>
          <w:p w:rsidR="00FD4DF1" w:rsidRPr="00DF11CF" w:rsidRDefault="00FD4DF1" w:rsidP="00EF679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</w:pPr>
            <w:r w:rsidRPr="00DF11CF"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3.</w:t>
            </w:r>
          </w:p>
        </w:tc>
        <w:tc>
          <w:tcPr>
            <w:tcW w:w="7898" w:type="dxa"/>
            <w:tcBorders>
              <w:top w:val="single" w:sz="4" w:space="0" w:color="04617B" w:themeColor="text2"/>
              <w:left w:val="single" w:sz="4" w:space="0" w:color="04617B" w:themeColor="text2"/>
              <w:bottom w:val="single" w:sz="4" w:space="0" w:color="04617B" w:themeColor="text2"/>
              <w:right w:val="single" w:sz="4" w:space="0" w:color="04617B" w:themeColor="text2"/>
            </w:tcBorders>
            <w:shd w:val="clear" w:color="auto" w:fill="auto"/>
            <w:noWrap/>
            <w:vAlign w:val="center"/>
            <w:hideMark/>
          </w:tcPr>
          <w:p w:rsidR="00FD4DF1" w:rsidRPr="00DF11CF" w:rsidRDefault="00FD4DF1" w:rsidP="00226679">
            <w:pPr>
              <w:spacing w:after="0" w:line="240" w:lineRule="auto"/>
              <w:jc w:val="left"/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</w:pPr>
            <w:r w:rsidRPr="00DF11CF"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Pokus se uvést příčiny</w:t>
            </w:r>
            <w:r w:rsidR="00CD708D"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 xml:space="preserve"> vzniku tepelného ostrova města.</w:t>
            </w:r>
          </w:p>
        </w:tc>
      </w:tr>
      <w:tr w:rsidR="00FD4DF1" w:rsidRPr="00DF11CF" w:rsidTr="00EF679B">
        <w:trPr>
          <w:trHeight w:val="340"/>
        </w:trPr>
        <w:tc>
          <w:tcPr>
            <w:tcW w:w="624" w:type="dxa"/>
            <w:tcBorders>
              <w:top w:val="single" w:sz="4" w:space="0" w:color="04617B" w:themeColor="text2"/>
              <w:left w:val="single" w:sz="4" w:space="0" w:color="04617B" w:themeColor="text2"/>
              <w:bottom w:val="single" w:sz="4" w:space="0" w:color="04617B" w:themeColor="text2"/>
              <w:right w:val="single" w:sz="4" w:space="0" w:color="04617B" w:themeColor="text2"/>
            </w:tcBorders>
            <w:shd w:val="clear" w:color="auto" w:fill="DBF5F9" w:themeFill="background2"/>
            <w:noWrap/>
            <w:vAlign w:val="center"/>
            <w:hideMark/>
          </w:tcPr>
          <w:p w:rsidR="00FD4DF1" w:rsidRPr="00DF11CF" w:rsidRDefault="00FD4DF1" w:rsidP="00EF679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</w:pPr>
            <w:r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4.</w:t>
            </w:r>
          </w:p>
        </w:tc>
        <w:tc>
          <w:tcPr>
            <w:tcW w:w="7898" w:type="dxa"/>
            <w:tcBorders>
              <w:top w:val="single" w:sz="4" w:space="0" w:color="04617B" w:themeColor="text2"/>
              <w:left w:val="single" w:sz="4" w:space="0" w:color="04617B" w:themeColor="text2"/>
              <w:bottom w:val="single" w:sz="4" w:space="0" w:color="04617B" w:themeColor="text2"/>
              <w:right w:val="single" w:sz="4" w:space="0" w:color="04617B" w:themeColor="text2"/>
            </w:tcBorders>
            <w:shd w:val="clear" w:color="auto" w:fill="DBF5F9" w:themeFill="background2"/>
            <w:noWrap/>
            <w:vAlign w:val="center"/>
            <w:hideMark/>
          </w:tcPr>
          <w:p w:rsidR="00FD4DF1" w:rsidRPr="00DF11CF" w:rsidRDefault="00FD4DF1" w:rsidP="00226679">
            <w:pPr>
              <w:keepNext/>
              <w:spacing w:after="0" w:line="240" w:lineRule="auto"/>
              <w:jc w:val="left"/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</w:pPr>
            <w:r w:rsidRPr="00CF117E"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Pokus se uvést důsledky tepelného ostrova města</w:t>
            </w:r>
            <w:r w:rsidR="00CD708D">
              <w:rPr>
                <w:rFonts w:ascii="Calibri" w:eastAsia="Times New Roman" w:hAnsi="Calibri" w:cs="Times New Roman"/>
                <w:color w:val="000000"/>
                <w:szCs w:val="22"/>
                <w:lang w:eastAsia="cs-CZ" w:bidi="ar-SA"/>
              </w:rPr>
              <w:t>.</w:t>
            </w:r>
          </w:p>
        </w:tc>
      </w:tr>
    </w:tbl>
    <w:p w:rsidR="00D53BFB" w:rsidRDefault="00D53BFB" w:rsidP="0040330B"/>
    <w:p w:rsidR="0040330B" w:rsidRDefault="0040330B" w:rsidP="0040330B">
      <w:r>
        <w:tab/>
        <w:t>Samotná realizace dotazníkového šetření ve školách b</w:t>
      </w:r>
      <w:r w:rsidR="009B79B5">
        <w:t>yla problematická</w:t>
      </w:r>
      <w:r>
        <w:t xml:space="preserve"> z důvodu </w:t>
      </w:r>
      <w:proofErr w:type="spellStart"/>
      <w:r>
        <w:t>koronavirové</w:t>
      </w:r>
      <w:proofErr w:type="spellEnd"/>
      <w:r>
        <w:t xml:space="preserve"> pandemie. V prvotní úvaze měl být dotazník předán respondentům klasickou formou – pomocí tištěných listů. Stejně jako při mé bakalářské práci jsem chtěla oslovit studenty geografie Univerzity Palackého v Olomouci, kterým bych předala sadu vytištěných dotazníků s instrukcemi, ti by je následně rozdali na školách během svých pedagogických praxí.</w:t>
      </w:r>
      <w:r w:rsidR="009B79B5">
        <w:t xml:space="preserve"> Osobně bych navštívila řadu tříd, kde bych mohla získat množství vyplněných dotazníků.</w:t>
      </w:r>
      <w:r>
        <w:t xml:space="preserve"> </w:t>
      </w:r>
      <w:r w:rsidR="009B79B5">
        <w:t>Žáci </w:t>
      </w:r>
      <w:r>
        <w:t>by byli během vyplňování pod dohledem a odpovědi by byly více relevantní,</w:t>
      </w:r>
      <w:r w:rsidR="00EE6B65">
        <w:t xml:space="preserve"> jelikož </w:t>
      </w:r>
      <w:r>
        <w:t xml:space="preserve">by neměli příležitost odpovědi dohledávat za pomocí internetu a knih. Výše popsaným způsobem </w:t>
      </w:r>
      <w:r w:rsidR="009B79B5">
        <w:t>se </w:t>
      </w:r>
      <w:r>
        <w:t>povedlo získat jen nepatrnou část dotazníků, jelikož školy byly většinu školního roku 2020/2021 uzavřené. Zvolila jsem následně on-line formu dotazníků – pomocí Google formuláře. Výhodou byla možnost</w:t>
      </w:r>
      <w:r w:rsidR="009B79B5">
        <w:t xml:space="preserve"> oslovení velkého počtu </w:t>
      </w:r>
      <w:r>
        <w:t>škol v České republice napříč všemi kraji. Také druhá možnost realizace se potýkala s určitými nevýhodami. Ne všechny školy reagují na e-mailovou prosbu o zapojení do výzkumu. On-line variantu výzkumu ztížila pandemie COVID-19, kvůli které byl na řadě škol snížen počet vyučovacích hodin. Mnoho učitelů odmítlo zapojení do výzkumu z časových důvodů. Neměli prostor pro zapojení žáků do dotazníkového šetření během realizované distanční výuky.</w:t>
      </w:r>
    </w:p>
    <w:p w:rsidR="00C5450E" w:rsidRDefault="00FA0352" w:rsidP="00C5450E">
      <w:r>
        <w:tab/>
        <w:t xml:space="preserve">I přes řadu komplikací se výzkum povedlo </w:t>
      </w:r>
      <w:r w:rsidR="0040330B">
        <w:t>uskutečnit</w:t>
      </w:r>
      <w:r>
        <w:t xml:space="preserve">. Hlavní fáze </w:t>
      </w:r>
      <w:r w:rsidR="00D85F37">
        <w:t>sběru dat</w:t>
      </w:r>
      <w:r w:rsidR="009E350B">
        <w:t xml:space="preserve"> proběhla v </w:t>
      </w:r>
      <w:r>
        <w:t>únoru</w:t>
      </w:r>
      <w:r w:rsidR="009B79B5">
        <w:t xml:space="preserve"> 2021, kdy jsem oslovila velké množství </w:t>
      </w:r>
      <w:r>
        <w:t>nejen základních ale také středních škol</w:t>
      </w:r>
      <w:r w:rsidR="009027FD">
        <w:t xml:space="preserve"> v celé České republice</w:t>
      </w:r>
      <w:r>
        <w:t>. Celkově se do výzkumu zapoj</w:t>
      </w:r>
      <w:r w:rsidR="00D85F37">
        <w:t xml:space="preserve">ilo 608 žáků </w:t>
      </w:r>
      <w:r w:rsidR="00F801BC">
        <w:t xml:space="preserve">z 22 měst a celkově z </w:t>
      </w:r>
      <w:r w:rsidR="00D85F37">
        <w:t>28 škol. Přehled zapojených škol představuje tab.</w:t>
      </w:r>
      <w:r w:rsidR="00941C46">
        <w:t xml:space="preserve"> 7</w:t>
      </w:r>
      <w:r w:rsidR="00D85F37">
        <w:t xml:space="preserve"> doplněná o </w:t>
      </w:r>
      <w:r w:rsidR="00FC2BED">
        <w:t xml:space="preserve">přehledovou </w:t>
      </w:r>
      <w:r w:rsidR="00D85F37">
        <w:t xml:space="preserve">mapu (obr. </w:t>
      </w:r>
      <w:r w:rsidR="00206EDE">
        <w:t>14</w:t>
      </w:r>
      <w:r w:rsidR="00D85F37">
        <w:t>).</w:t>
      </w:r>
      <w:r w:rsidR="00F801BC">
        <w:t xml:space="preserve"> </w:t>
      </w:r>
      <w:r w:rsidR="00F801BC">
        <w:lastRenderedPageBreak/>
        <w:t>Po </w:t>
      </w:r>
      <w:r w:rsidR="009027FD">
        <w:t>shromáždění všech</w:t>
      </w:r>
      <w:r w:rsidR="0088374F">
        <w:t> </w:t>
      </w:r>
      <w:r w:rsidR="009027FD">
        <w:t xml:space="preserve">navrácených dotazníků následovalo </w:t>
      </w:r>
      <w:r w:rsidR="00F801BC">
        <w:t>statistické zpracování, třídění </w:t>
      </w:r>
      <w:r w:rsidR="009027FD">
        <w:t xml:space="preserve">dotazníku a samotné </w:t>
      </w:r>
      <w:r w:rsidR="00EE6B65">
        <w:t>vyhodnocení</w:t>
      </w:r>
      <w:r w:rsidR="009027FD">
        <w:t xml:space="preserve"> jednotlivých odpovědí.</w:t>
      </w:r>
    </w:p>
    <w:p w:rsidR="009027FD" w:rsidRDefault="009027FD" w:rsidP="009027FD">
      <w:pPr>
        <w:pStyle w:val="Titulek"/>
        <w:keepNext/>
      </w:pPr>
      <w:r>
        <w:rPr>
          <w:caps w:val="0"/>
        </w:rPr>
        <w:t>Tab</w:t>
      </w:r>
      <w:r w:rsidR="00C26D0D">
        <w:t>.</w:t>
      </w:r>
      <w:r w:rsidR="00F37B65">
        <w:t xml:space="preserve"> </w:t>
      </w:r>
      <w:r w:rsidR="00941C46">
        <w:t>7</w:t>
      </w:r>
      <w:r>
        <w:t xml:space="preserve">: </w:t>
      </w:r>
      <w:r w:rsidR="006C55EE">
        <w:rPr>
          <w:b w:val="0"/>
          <w:caps w:val="0"/>
        </w:rPr>
        <w:t>Š</w:t>
      </w:r>
      <w:r w:rsidRPr="009027FD">
        <w:rPr>
          <w:b w:val="0"/>
          <w:caps w:val="0"/>
        </w:rPr>
        <w:t>koly zapojené do výzkumu</w:t>
      </w:r>
      <w:r>
        <w:t xml:space="preserve"> </w:t>
      </w:r>
      <w:r w:rsidRPr="004B61DF">
        <w:rPr>
          <w:b w:val="0"/>
          <w:i/>
          <w:caps w:val="0"/>
        </w:rPr>
        <w:t>(zdroj: vlastní zpracování)</w:t>
      </w:r>
    </w:p>
    <w:tbl>
      <w:tblPr>
        <w:tblW w:w="0" w:type="auto"/>
        <w:tblInd w:w="53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984"/>
        <w:gridCol w:w="2095"/>
        <w:gridCol w:w="1501"/>
        <w:gridCol w:w="505"/>
        <w:gridCol w:w="505"/>
      </w:tblGrid>
      <w:tr w:rsidR="00D85F37" w:rsidRPr="00D85F37" w:rsidTr="009B79B5">
        <w:trPr>
          <w:trHeight w:val="60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4617B" w:themeFill="text2"/>
            <w:noWrap/>
            <w:vAlign w:val="center"/>
            <w:hideMark/>
          </w:tcPr>
          <w:p w:rsidR="00D85F37" w:rsidRPr="00CF117E" w:rsidRDefault="00D85F37" w:rsidP="00D85F37">
            <w:pPr>
              <w:spacing w:after="0" w:line="240" w:lineRule="auto"/>
              <w:jc w:val="left"/>
              <w:rPr>
                <w:rFonts w:eastAsia="Times New Roman" w:cs="Times New Roman"/>
                <w:b/>
                <w:bCs/>
                <w:color w:val="FFFFFF"/>
                <w:sz w:val="24"/>
                <w:szCs w:val="22"/>
                <w:lang w:eastAsia="cs-CZ" w:bidi="ar-SA"/>
              </w:rPr>
            </w:pPr>
            <w:r w:rsidRPr="00CF117E">
              <w:rPr>
                <w:rFonts w:eastAsia="Times New Roman" w:cs="Times New Roman"/>
                <w:b/>
                <w:bCs/>
                <w:color w:val="FFFFFF"/>
                <w:sz w:val="24"/>
                <w:szCs w:val="22"/>
                <w:lang w:eastAsia="cs-CZ" w:bidi="ar-SA"/>
              </w:rPr>
              <w:t>Název školy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04617B" w:themeFill="text2"/>
            <w:noWrap/>
            <w:vAlign w:val="center"/>
            <w:hideMark/>
          </w:tcPr>
          <w:p w:rsidR="00D85F37" w:rsidRPr="00CF117E" w:rsidRDefault="00D85F37" w:rsidP="00D85F37">
            <w:pPr>
              <w:spacing w:after="0" w:line="240" w:lineRule="auto"/>
              <w:jc w:val="left"/>
              <w:rPr>
                <w:rFonts w:eastAsia="Times New Roman" w:cs="Times New Roman"/>
                <w:b/>
                <w:bCs/>
                <w:color w:val="FFFFFF"/>
                <w:sz w:val="24"/>
                <w:szCs w:val="22"/>
                <w:lang w:eastAsia="cs-CZ" w:bidi="ar-SA"/>
              </w:rPr>
            </w:pPr>
            <w:r w:rsidRPr="00CF117E">
              <w:rPr>
                <w:rFonts w:eastAsia="Times New Roman" w:cs="Times New Roman"/>
                <w:b/>
                <w:bCs/>
                <w:color w:val="FFFFFF"/>
                <w:sz w:val="24"/>
                <w:szCs w:val="22"/>
                <w:lang w:eastAsia="cs-CZ" w:bidi="ar-SA"/>
              </w:rPr>
              <w:t>Obec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04617B" w:themeFill="text2"/>
            <w:vAlign w:val="center"/>
            <w:hideMark/>
          </w:tcPr>
          <w:p w:rsidR="00D85F37" w:rsidRPr="00CF117E" w:rsidRDefault="00D53BFB" w:rsidP="00D85F37">
            <w:pPr>
              <w:spacing w:after="0" w:line="240" w:lineRule="auto"/>
              <w:jc w:val="left"/>
              <w:rPr>
                <w:rFonts w:eastAsia="Times New Roman" w:cs="Times New Roman"/>
                <w:b/>
                <w:bCs/>
                <w:color w:val="FFFFFF"/>
                <w:sz w:val="24"/>
                <w:szCs w:val="22"/>
                <w:lang w:eastAsia="cs-CZ" w:bidi="ar-SA"/>
              </w:rPr>
            </w:pPr>
            <w:r>
              <w:rPr>
                <w:rFonts w:eastAsia="Times New Roman" w:cs="Times New Roman"/>
                <w:b/>
                <w:bCs/>
                <w:color w:val="FFFFFF"/>
                <w:sz w:val="24"/>
                <w:szCs w:val="22"/>
                <w:lang w:eastAsia="cs-CZ" w:bidi="ar-SA"/>
              </w:rPr>
              <w:t>P</w:t>
            </w:r>
            <w:r w:rsidR="00D85F37" w:rsidRPr="00CF117E">
              <w:rPr>
                <w:rFonts w:eastAsia="Times New Roman" w:cs="Times New Roman"/>
                <w:b/>
                <w:bCs/>
                <w:color w:val="FFFFFF"/>
                <w:sz w:val="24"/>
                <w:szCs w:val="22"/>
                <w:lang w:eastAsia="cs-CZ" w:bidi="ar-SA"/>
              </w:rPr>
              <w:t>očet respondentů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04617B" w:themeFill="text2"/>
            <w:vAlign w:val="center"/>
            <w:hideMark/>
          </w:tcPr>
          <w:p w:rsidR="00D85F37" w:rsidRPr="00CF117E" w:rsidRDefault="00D85F37" w:rsidP="00D85F37">
            <w:pPr>
              <w:spacing w:after="0" w:line="240" w:lineRule="auto"/>
              <w:jc w:val="left"/>
              <w:rPr>
                <w:rFonts w:eastAsia="Times New Roman" w:cs="Times New Roman"/>
                <w:b/>
                <w:bCs/>
                <w:color w:val="FFFFFF"/>
                <w:sz w:val="24"/>
                <w:szCs w:val="22"/>
                <w:lang w:eastAsia="cs-CZ" w:bidi="ar-SA"/>
              </w:rPr>
            </w:pPr>
            <w:r w:rsidRPr="00CF117E">
              <w:rPr>
                <w:rFonts w:eastAsia="Times New Roman" w:cs="Times New Roman"/>
                <w:b/>
                <w:bCs/>
                <w:color w:val="FFFFFF"/>
                <w:sz w:val="24"/>
                <w:szCs w:val="22"/>
                <w:lang w:eastAsia="cs-CZ" w:bidi="ar-SA"/>
              </w:rPr>
              <w:t>ZŠ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04617B" w:themeFill="text2"/>
            <w:vAlign w:val="center"/>
            <w:hideMark/>
          </w:tcPr>
          <w:p w:rsidR="00D85F37" w:rsidRPr="00CF117E" w:rsidRDefault="00D85F37" w:rsidP="00D85F37">
            <w:pPr>
              <w:spacing w:after="0" w:line="240" w:lineRule="auto"/>
              <w:jc w:val="left"/>
              <w:rPr>
                <w:rFonts w:eastAsia="Times New Roman" w:cs="Times New Roman"/>
                <w:b/>
                <w:bCs/>
                <w:color w:val="FFFFFF"/>
                <w:sz w:val="24"/>
                <w:szCs w:val="22"/>
                <w:lang w:eastAsia="cs-CZ" w:bidi="ar-SA"/>
              </w:rPr>
            </w:pPr>
            <w:r w:rsidRPr="00CF117E">
              <w:rPr>
                <w:rFonts w:eastAsia="Times New Roman" w:cs="Times New Roman"/>
                <w:b/>
                <w:bCs/>
                <w:color w:val="FFFFFF"/>
                <w:sz w:val="24"/>
                <w:szCs w:val="22"/>
                <w:lang w:eastAsia="cs-CZ" w:bidi="ar-SA"/>
              </w:rPr>
              <w:t>SŠ</w:t>
            </w:r>
          </w:p>
        </w:tc>
      </w:tr>
      <w:tr w:rsidR="00D85F37" w:rsidRPr="00D85F37" w:rsidTr="00226679">
        <w:trPr>
          <w:trHeight w:val="397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left"/>
              <w:rPr>
                <w:rFonts w:eastAsia="Times New Roman" w:cs="Arial"/>
                <w:szCs w:val="22"/>
                <w:lang w:eastAsia="cs-CZ" w:bidi="ar-SA"/>
              </w:rPr>
            </w:pPr>
            <w:r w:rsidRPr="00226679">
              <w:rPr>
                <w:rFonts w:eastAsia="Times New Roman" w:cs="Arial"/>
                <w:szCs w:val="22"/>
                <w:lang w:eastAsia="cs-CZ" w:bidi="ar-SA"/>
              </w:rPr>
              <w:t xml:space="preserve">ZŠ T. G. Masaryka Bojkovice 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lef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Bojkovice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0</w:t>
            </w:r>
          </w:p>
        </w:tc>
      </w:tr>
      <w:tr w:rsidR="00D85F37" w:rsidRPr="00D85F37" w:rsidTr="00226679">
        <w:trPr>
          <w:trHeight w:val="397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F5F9" w:themeFill="background2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left"/>
              <w:rPr>
                <w:rFonts w:eastAsia="Times New Roman" w:cs="Arial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Arial"/>
                <w:color w:val="000000"/>
                <w:szCs w:val="22"/>
                <w:lang w:eastAsia="cs-CZ" w:bidi="ar-SA"/>
              </w:rPr>
              <w:t xml:space="preserve">ZŠ a MŠ Bolatice 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F5F9" w:themeFill="background2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lef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Bolatice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F5F9" w:themeFill="background2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65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F5F9" w:themeFill="background2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65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F5F9" w:themeFill="background2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0</w:t>
            </w:r>
          </w:p>
        </w:tc>
      </w:tr>
      <w:tr w:rsidR="00D85F37" w:rsidRPr="00D85F37" w:rsidTr="00226679">
        <w:trPr>
          <w:trHeight w:val="397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left"/>
              <w:rPr>
                <w:rFonts w:eastAsia="Times New Roman" w:cs="Arial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Arial"/>
                <w:color w:val="000000"/>
                <w:szCs w:val="22"/>
                <w:lang w:eastAsia="cs-CZ" w:bidi="ar-SA"/>
              </w:rPr>
              <w:t>Gymnázium Matyáše Lercha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lef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Brno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0</w:t>
            </w:r>
          </w:p>
        </w:tc>
      </w:tr>
      <w:tr w:rsidR="00D85F37" w:rsidRPr="00D85F37" w:rsidTr="00226679">
        <w:trPr>
          <w:trHeight w:val="397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F5F9" w:themeFill="background2"/>
            <w:noWrap/>
            <w:vAlign w:val="center"/>
            <w:hideMark/>
          </w:tcPr>
          <w:p w:rsidR="00D85F37" w:rsidRPr="00226679" w:rsidRDefault="00CD708D" w:rsidP="00226679">
            <w:pPr>
              <w:spacing w:after="0" w:line="240" w:lineRule="auto"/>
              <w:jc w:val="left"/>
              <w:rPr>
                <w:rFonts w:eastAsia="Times New Roman" w:cs="Arial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Arial"/>
                <w:color w:val="000000"/>
                <w:szCs w:val="22"/>
                <w:lang w:eastAsia="cs-CZ" w:bidi="ar-SA"/>
              </w:rPr>
              <w:t>Gymnázium</w:t>
            </w:r>
            <w:r w:rsidR="00D85F37" w:rsidRPr="00226679">
              <w:rPr>
                <w:rFonts w:eastAsia="Times New Roman" w:cs="Arial"/>
                <w:color w:val="000000"/>
                <w:szCs w:val="22"/>
                <w:lang w:eastAsia="cs-CZ" w:bidi="ar-SA"/>
              </w:rPr>
              <w:t xml:space="preserve"> Brno-Bystrc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F5F9" w:themeFill="background2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lef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Brno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F5F9" w:themeFill="background2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F5F9" w:themeFill="background2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F5F9" w:themeFill="background2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0</w:t>
            </w:r>
          </w:p>
        </w:tc>
      </w:tr>
      <w:tr w:rsidR="00D85F37" w:rsidRPr="00D85F37" w:rsidTr="00226679">
        <w:trPr>
          <w:trHeight w:val="397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left"/>
              <w:rPr>
                <w:rFonts w:eastAsia="Times New Roman" w:cs="Arial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Arial"/>
                <w:color w:val="000000"/>
                <w:szCs w:val="22"/>
                <w:lang w:eastAsia="cs-CZ" w:bidi="ar-SA"/>
              </w:rPr>
              <w:t>Gymnázium Globe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lef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Brno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0</w:t>
            </w:r>
          </w:p>
        </w:tc>
      </w:tr>
      <w:tr w:rsidR="00D85F37" w:rsidRPr="00D85F37" w:rsidTr="00226679">
        <w:trPr>
          <w:trHeight w:val="397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F5F9" w:themeFill="background2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left"/>
              <w:rPr>
                <w:rFonts w:eastAsia="Times New Roman" w:cs="Arial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Arial"/>
                <w:color w:val="000000"/>
                <w:szCs w:val="22"/>
                <w:lang w:eastAsia="cs-CZ" w:bidi="ar-SA"/>
              </w:rPr>
              <w:t>Gymnázium TGM Frýdlant nad Ostravicí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F5F9" w:themeFill="background2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lef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Frýdlant nad Ostravicí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F5F9" w:themeFill="background2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F5F9" w:themeFill="background2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F5F9" w:themeFill="background2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4</w:t>
            </w:r>
          </w:p>
        </w:tc>
      </w:tr>
      <w:tr w:rsidR="00D85F37" w:rsidRPr="00D85F37" w:rsidTr="00226679">
        <w:trPr>
          <w:trHeight w:val="397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left"/>
              <w:rPr>
                <w:rFonts w:eastAsia="Times New Roman" w:cs="Arial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Arial"/>
                <w:color w:val="000000"/>
                <w:szCs w:val="22"/>
                <w:lang w:eastAsia="cs-CZ" w:bidi="ar-SA"/>
              </w:rPr>
              <w:t xml:space="preserve">Gymnázium a obchodní akademie Hodonín 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lef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Hodonín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56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25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31</w:t>
            </w:r>
          </w:p>
        </w:tc>
      </w:tr>
      <w:tr w:rsidR="00D85F37" w:rsidRPr="00D85F37" w:rsidTr="00226679">
        <w:trPr>
          <w:trHeight w:val="397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F5F9" w:themeFill="background2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left"/>
              <w:rPr>
                <w:rFonts w:eastAsia="Times New Roman" w:cs="Arial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Arial"/>
                <w:color w:val="000000"/>
                <w:szCs w:val="22"/>
                <w:lang w:eastAsia="cs-CZ" w:bidi="ar-SA"/>
              </w:rPr>
              <w:t xml:space="preserve">ZŠ a MŠ Joži </w:t>
            </w:r>
            <w:proofErr w:type="spellStart"/>
            <w:r w:rsidRPr="00226679">
              <w:rPr>
                <w:rFonts w:eastAsia="Times New Roman" w:cs="Arial"/>
                <w:color w:val="000000"/>
                <w:szCs w:val="22"/>
                <w:lang w:eastAsia="cs-CZ" w:bidi="ar-SA"/>
              </w:rPr>
              <w:t>Uprky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F5F9" w:themeFill="background2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lef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Hroznová Lhota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F5F9" w:themeFill="background2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F5F9" w:themeFill="background2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34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F5F9" w:themeFill="background2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3</w:t>
            </w:r>
          </w:p>
        </w:tc>
      </w:tr>
      <w:tr w:rsidR="00D85F37" w:rsidRPr="00D85F37" w:rsidTr="00226679">
        <w:trPr>
          <w:trHeight w:val="397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left"/>
              <w:rPr>
                <w:rFonts w:eastAsia="Times New Roman" w:cs="Arial"/>
                <w:szCs w:val="22"/>
                <w:lang w:eastAsia="cs-CZ" w:bidi="ar-SA"/>
              </w:rPr>
            </w:pPr>
            <w:r w:rsidRPr="00226679">
              <w:rPr>
                <w:rFonts w:eastAsia="Times New Roman" w:cs="Arial"/>
                <w:szCs w:val="22"/>
                <w:lang w:eastAsia="cs-CZ" w:bidi="ar-SA"/>
              </w:rPr>
              <w:t>Gymnázium Jeseník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lef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Jeseník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9</w:t>
            </w:r>
          </w:p>
        </w:tc>
      </w:tr>
      <w:tr w:rsidR="00D85F37" w:rsidRPr="00D85F37" w:rsidTr="00226679">
        <w:trPr>
          <w:trHeight w:val="397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F5F9" w:themeFill="background2"/>
            <w:noWrap/>
            <w:vAlign w:val="center"/>
            <w:hideMark/>
          </w:tcPr>
          <w:p w:rsidR="00D85F37" w:rsidRPr="00226679" w:rsidRDefault="00CD708D" w:rsidP="00226679">
            <w:pPr>
              <w:spacing w:after="0" w:line="240" w:lineRule="auto"/>
              <w:jc w:val="left"/>
              <w:rPr>
                <w:rFonts w:eastAsia="Times New Roman" w:cs="Arial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Arial"/>
                <w:color w:val="000000"/>
                <w:szCs w:val="22"/>
                <w:lang w:eastAsia="cs-CZ" w:bidi="ar-SA"/>
              </w:rPr>
              <w:t>ZŠ Jeseník –</w:t>
            </w:r>
            <w:r w:rsidR="00D85F37" w:rsidRPr="00226679">
              <w:rPr>
                <w:rFonts w:eastAsia="Times New Roman" w:cs="Arial"/>
                <w:color w:val="000000"/>
                <w:szCs w:val="22"/>
                <w:lang w:eastAsia="cs-CZ" w:bidi="ar-SA"/>
              </w:rPr>
              <w:t xml:space="preserve"> Nábřežní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F5F9" w:themeFill="background2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lef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Jeseník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F5F9" w:themeFill="background2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84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F5F9" w:themeFill="background2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84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F5F9" w:themeFill="background2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0</w:t>
            </w:r>
          </w:p>
        </w:tc>
      </w:tr>
      <w:tr w:rsidR="00D85F37" w:rsidRPr="00D85F37" w:rsidTr="00226679">
        <w:trPr>
          <w:trHeight w:val="397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left"/>
              <w:rPr>
                <w:rFonts w:eastAsia="Times New Roman" w:cs="Arial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Arial"/>
                <w:color w:val="000000"/>
                <w:szCs w:val="22"/>
                <w:lang w:eastAsia="cs-CZ" w:bidi="ar-SA"/>
              </w:rPr>
              <w:t>ZŠ Demlova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lef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Jihlava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0</w:t>
            </w:r>
          </w:p>
        </w:tc>
      </w:tr>
      <w:tr w:rsidR="00D85F37" w:rsidRPr="00D85F37" w:rsidTr="00226679">
        <w:trPr>
          <w:trHeight w:val="397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F5F9" w:themeFill="background2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left"/>
              <w:rPr>
                <w:rFonts w:eastAsia="Times New Roman" w:cs="Arial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Arial"/>
                <w:color w:val="000000"/>
                <w:szCs w:val="22"/>
                <w:lang w:eastAsia="cs-CZ" w:bidi="ar-SA"/>
              </w:rPr>
              <w:t xml:space="preserve">Arcibiskupské gymnázium v Kroměříži 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F5F9" w:themeFill="background2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lef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Kroměříž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F5F9" w:themeFill="background2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F5F9" w:themeFill="background2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F5F9" w:themeFill="background2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2</w:t>
            </w:r>
          </w:p>
        </w:tc>
      </w:tr>
      <w:tr w:rsidR="00D85F37" w:rsidRPr="00D85F37" w:rsidTr="00226679">
        <w:trPr>
          <w:trHeight w:val="397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left"/>
              <w:rPr>
                <w:rFonts w:eastAsia="Times New Roman" w:cs="Arial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Arial"/>
                <w:color w:val="000000"/>
                <w:szCs w:val="22"/>
                <w:lang w:eastAsia="cs-CZ" w:bidi="ar-SA"/>
              </w:rPr>
              <w:t>Gymnázium Josefa Jungmanna Litoměřice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lef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Litoměřice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10</w:t>
            </w:r>
          </w:p>
        </w:tc>
      </w:tr>
      <w:tr w:rsidR="00D85F37" w:rsidRPr="00D85F37" w:rsidTr="00226679">
        <w:trPr>
          <w:trHeight w:val="397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F5F9" w:themeFill="background2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left"/>
              <w:rPr>
                <w:rFonts w:eastAsia="Times New Roman" w:cs="Arial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Arial"/>
                <w:color w:val="000000"/>
                <w:szCs w:val="22"/>
                <w:lang w:eastAsia="cs-CZ" w:bidi="ar-SA"/>
              </w:rPr>
              <w:t>Jiráskovo Gymnázium Náchod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F5F9" w:themeFill="background2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lef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Náchod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F5F9" w:themeFill="background2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36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F5F9" w:themeFill="background2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F5F9" w:themeFill="background2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21</w:t>
            </w:r>
          </w:p>
        </w:tc>
      </w:tr>
      <w:tr w:rsidR="00D85F37" w:rsidRPr="00D85F37" w:rsidTr="00226679">
        <w:trPr>
          <w:trHeight w:val="397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left"/>
              <w:rPr>
                <w:rFonts w:eastAsia="Times New Roman" w:cs="Arial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Arial"/>
                <w:color w:val="000000"/>
                <w:szCs w:val="22"/>
                <w:lang w:eastAsia="cs-CZ" w:bidi="ar-SA"/>
              </w:rPr>
              <w:t>Gymnázium Nový Jičín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lef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Nový Jičín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38</w:t>
            </w:r>
          </w:p>
        </w:tc>
      </w:tr>
      <w:tr w:rsidR="00D85F37" w:rsidRPr="00D85F37" w:rsidTr="00226679">
        <w:trPr>
          <w:trHeight w:val="397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F5F9" w:themeFill="background2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left"/>
              <w:rPr>
                <w:rFonts w:eastAsia="Times New Roman" w:cs="Arial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Arial"/>
                <w:color w:val="000000"/>
                <w:szCs w:val="22"/>
                <w:lang w:eastAsia="cs-CZ" w:bidi="ar-SA"/>
              </w:rPr>
              <w:t>ZŠ Zeyerova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F5F9" w:themeFill="background2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lef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Olomouc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F5F9" w:themeFill="background2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F5F9" w:themeFill="background2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F5F9" w:themeFill="background2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0</w:t>
            </w:r>
          </w:p>
        </w:tc>
      </w:tr>
      <w:tr w:rsidR="00D85F37" w:rsidRPr="00D85F37" w:rsidTr="00226679">
        <w:trPr>
          <w:trHeight w:val="397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left"/>
              <w:rPr>
                <w:rFonts w:eastAsia="Times New Roman" w:cs="Arial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Arial"/>
                <w:color w:val="000000"/>
                <w:szCs w:val="22"/>
                <w:lang w:eastAsia="cs-CZ" w:bidi="ar-SA"/>
              </w:rPr>
              <w:t>Gymnázium Čajkovského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lef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Olomouc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18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8</w:t>
            </w:r>
          </w:p>
        </w:tc>
      </w:tr>
      <w:tr w:rsidR="00D85F37" w:rsidRPr="00D85F37" w:rsidTr="00226679">
        <w:trPr>
          <w:trHeight w:val="397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F5F9" w:themeFill="background2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left"/>
              <w:rPr>
                <w:rFonts w:eastAsia="Times New Roman" w:cs="Arial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Arial"/>
                <w:color w:val="000000"/>
                <w:szCs w:val="22"/>
                <w:lang w:eastAsia="cs-CZ" w:bidi="ar-SA"/>
              </w:rPr>
              <w:t>Mendelovo Gymnázium v Opavě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F5F9" w:themeFill="background2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lef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Opava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F5F9" w:themeFill="background2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F5F9" w:themeFill="background2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F5F9" w:themeFill="background2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17</w:t>
            </w:r>
          </w:p>
        </w:tc>
      </w:tr>
      <w:tr w:rsidR="00D85F37" w:rsidRPr="00D85F37" w:rsidTr="00226679">
        <w:trPr>
          <w:trHeight w:val="397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left"/>
              <w:rPr>
                <w:rFonts w:eastAsia="Times New Roman" w:cs="Arial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Arial"/>
                <w:color w:val="000000"/>
                <w:szCs w:val="22"/>
                <w:lang w:eastAsia="cs-CZ" w:bidi="ar-SA"/>
              </w:rPr>
              <w:t xml:space="preserve">Wichterlovo gymnázium 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lef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Ostrava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4</w:t>
            </w:r>
          </w:p>
        </w:tc>
      </w:tr>
      <w:tr w:rsidR="00D85F37" w:rsidRPr="00D85F37" w:rsidTr="00226679">
        <w:trPr>
          <w:trHeight w:val="397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F5F9" w:themeFill="background2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left"/>
              <w:rPr>
                <w:rFonts w:eastAsia="Times New Roman" w:cs="Arial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Arial"/>
                <w:color w:val="000000"/>
                <w:szCs w:val="22"/>
                <w:lang w:eastAsia="cs-CZ" w:bidi="ar-SA"/>
              </w:rPr>
              <w:t xml:space="preserve">Gymnázium, Ostrava-Hrabůvka, </w:t>
            </w:r>
            <w:proofErr w:type="spellStart"/>
            <w:proofErr w:type="gramStart"/>
            <w:r w:rsidRPr="00226679">
              <w:rPr>
                <w:rFonts w:eastAsia="Times New Roman" w:cs="Arial"/>
                <w:color w:val="000000"/>
                <w:szCs w:val="22"/>
                <w:lang w:eastAsia="cs-CZ" w:bidi="ar-SA"/>
              </w:rPr>
              <w:t>p.o</w:t>
            </w:r>
            <w:proofErr w:type="spellEnd"/>
            <w:r w:rsidRPr="00226679">
              <w:rPr>
                <w:rFonts w:eastAsia="Times New Roman" w:cs="Arial"/>
                <w:color w:val="000000"/>
                <w:szCs w:val="22"/>
                <w:lang w:eastAsia="cs-CZ" w:bidi="ar-SA"/>
              </w:rPr>
              <w:t>.</w:t>
            </w:r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F5F9" w:themeFill="background2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lef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Ostrava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F5F9" w:themeFill="background2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F5F9" w:themeFill="background2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F5F9" w:themeFill="background2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6</w:t>
            </w:r>
          </w:p>
        </w:tc>
      </w:tr>
      <w:tr w:rsidR="00D85F37" w:rsidRPr="00D85F37" w:rsidTr="00226679">
        <w:trPr>
          <w:trHeight w:val="397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left"/>
              <w:rPr>
                <w:rFonts w:eastAsia="Times New Roman" w:cs="Arial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Arial"/>
                <w:color w:val="000000"/>
                <w:szCs w:val="22"/>
                <w:lang w:eastAsia="cs-CZ" w:bidi="ar-SA"/>
              </w:rPr>
              <w:t>Gymnázium Hello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lef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Ostrava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4</w:t>
            </w:r>
          </w:p>
        </w:tc>
      </w:tr>
      <w:tr w:rsidR="00D85F37" w:rsidRPr="00D85F37" w:rsidTr="00226679">
        <w:trPr>
          <w:trHeight w:val="397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F5F9" w:themeFill="background2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left"/>
              <w:rPr>
                <w:rFonts w:eastAsia="Times New Roman" w:cs="Arial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Arial"/>
                <w:color w:val="000000"/>
                <w:szCs w:val="22"/>
                <w:lang w:eastAsia="cs-CZ" w:bidi="ar-SA"/>
              </w:rPr>
              <w:t>ZŠ Olešská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F5F9" w:themeFill="background2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lef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Praha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F5F9" w:themeFill="background2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F5F9" w:themeFill="background2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F5F9" w:themeFill="background2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0</w:t>
            </w:r>
          </w:p>
        </w:tc>
      </w:tr>
      <w:tr w:rsidR="00D85F37" w:rsidRPr="00D85F37" w:rsidTr="00226679">
        <w:trPr>
          <w:trHeight w:val="397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left"/>
              <w:rPr>
                <w:rFonts w:eastAsia="Times New Roman" w:cs="Arial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Arial"/>
                <w:color w:val="000000"/>
                <w:szCs w:val="22"/>
                <w:lang w:eastAsia="cs-CZ" w:bidi="ar-SA"/>
              </w:rPr>
              <w:t xml:space="preserve">ZŠ </w:t>
            </w:r>
            <w:proofErr w:type="spellStart"/>
            <w:r w:rsidRPr="00226679">
              <w:rPr>
                <w:rFonts w:eastAsia="Times New Roman" w:cs="Arial"/>
                <w:color w:val="000000"/>
                <w:szCs w:val="22"/>
                <w:lang w:eastAsia="cs-CZ" w:bidi="ar-SA"/>
              </w:rPr>
              <w:t>Želatovská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lef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Přerov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52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52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0</w:t>
            </w:r>
          </w:p>
        </w:tc>
      </w:tr>
      <w:tr w:rsidR="00D85F37" w:rsidRPr="00D85F37" w:rsidTr="00226679">
        <w:trPr>
          <w:trHeight w:val="397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F5F9" w:themeFill="background2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left"/>
              <w:rPr>
                <w:rFonts w:eastAsia="Times New Roman" w:cs="Arial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Arial"/>
                <w:color w:val="000000"/>
                <w:szCs w:val="22"/>
                <w:lang w:eastAsia="cs-CZ" w:bidi="ar-SA"/>
              </w:rPr>
              <w:t>Gymnázium Sokolov a KVC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F5F9" w:themeFill="background2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lef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Sokolov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F5F9" w:themeFill="background2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32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F5F9" w:themeFill="background2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21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F5F9" w:themeFill="background2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11</w:t>
            </w:r>
          </w:p>
        </w:tc>
      </w:tr>
      <w:tr w:rsidR="00D85F37" w:rsidRPr="00D85F37" w:rsidTr="00226679">
        <w:trPr>
          <w:trHeight w:val="397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left"/>
              <w:rPr>
                <w:rFonts w:eastAsia="Times New Roman" w:cs="Arial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Arial"/>
                <w:color w:val="000000"/>
                <w:szCs w:val="22"/>
                <w:lang w:eastAsia="cs-CZ" w:bidi="ar-SA"/>
              </w:rPr>
              <w:t xml:space="preserve">Purkyňovo gymnázium Strážnice 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lef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Strážnice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5</w:t>
            </w:r>
          </w:p>
        </w:tc>
      </w:tr>
      <w:tr w:rsidR="00D85F37" w:rsidRPr="00D85F37" w:rsidTr="00226679">
        <w:trPr>
          <w:trHeight w:val="397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F5F9" w:themeFill="background2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left"/>
              <w:rPr>
                <w:rFonts w:eastAsia="Times New Roman" w:cs="Arial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Arial"/>
                <w:color w:val="000000"/>
                <w:szCs w:val="22"/>
                <w:lang w:eastAsia="cs-CZ" w:bidi="ar-SA"/>
              </w:rPr>
              <w:t>Gymnázium Šumperk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F5F9" w:themeFill="background2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lef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Šumperk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F5F9" w:themeFill="background2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61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F5F9" w:themeFill="background2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38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F5F9" w:themeFill="background2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23</w:t>
            </w:r>
          </w:p>
        </w:tc>
      </w:tr>
      <w:tr w:rsidR="00D85F37" w:rsidRPr="00D85F37" w:rsidTr="00226679">
        <w:trPr>
          <w:trHeight w:val="397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left"/>
              <w:rPr>
                <w:rFonts w:eastAsia="Times New Roman" w:cs="Arial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Arial"/>
                <w:color w:val="000000"/>
                <w:szCs w:val="22"/>
                <w:lang w:eastAsia="cs-CZ" w:bidi="ar-SA"/>
              </w:rPr>
              <w:t>ZŠ Volary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lef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Volary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0</w:t>
            </w:r>
          </w:p>
        </w:tc>
      </w:tr>
      <w:tr w:rsidR="00D85F37" w:rsidRPr="00D85F37" w:rsidTr="00226679">
        <w:trPr>
          <w:trHeight w:val="397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F5F9" w:themeFill="background2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left"/>
              <w:rPr>
                <w:rFonts w:eastAsia="Times New Roman" w:cs="Arial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Arial"/>
                <w:color w:val="000000"/>
                <w:szCs w:val="22"/>
                <w:lang w:eastAsia="cs-CZ" w:bidi="ar-SA"/>
              </w:rPr>
              <w:t>Gymnázium Dr. Karla Polesného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F5F9" w:themeFill="background2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lef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Znojmo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F5F9" w:themeFill="background2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F5F9" w:themeFill="background2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F5F9" w:themeFill="background2"/>
            <w:noWrap/>
            <w:vAlign w:val="center"/>
            <w:hideMark/>
          </w:tcPr>
          <w:p w:rsidR="00D85F37" w:rsidRPr="00226679" w:rsidRDefault="00D85F37" w:rsidP="00226679">
            <w:pPr>
              <w:spacing w:after="0" w:line="240" w:lineRule="auto"/>
              <w:jc w:val="right"/>
              <w:rPr>
                <w:rFonts w:eastAsia="Times New Roman" w:cs="Times New Roman"/>
                <w:color w:val="000000"/>
                <w:szCs w:val="22"/>
                <w:lang w:eastAsia="cs-CZ" w:bidi="ar-SA"/>
              </w:rPr>
            </w:pPr>
            <w:r w:rsidRPr="00226679">
              <w:rPr>
                <w:rFonts w:eastAsia="Times New Roman" w:cs="Times New Roman"/>
                <w:color w:val="000000"/>
                <w:szCs w:val="22"/>
                <w:lang w:eastAsia="cs-CZ" w:bidi="ar-SA"/>
              </w:rPr>
              <w:t>13</w:t>
            </w:r>
          </w:p>
        </w:tc>
      </w:tr>
      <w:tr w:rsidR="00D85F37" w:rsidRPr="00D85F37" w:rsidTr="00226679">
        <w:trPr>
          <w:trHeight w:val="397"/>
        </w:trPr>
        <w:tc>
          <w:tcPr>
            <w:tcW w:w="0" w:type="auto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04617B" w:themeFill="text2"/>
            <w:noWrap/>
            <w:vAlign w:val="center"/>
            <w:hideMark/>
          </w:tcPr>
          <w:p w:rsidR="00D85F37" w:rsidRPr="00CF117E" w:rsidRDefault="0088374F" w:rsidP="00226679">
            <w:pPr>
              <w:spacing w:after="0" w:line="240" w:lineRule="auto"/>
              <w:jc w:val="left"/>
              <w:rPr>
                <w:rFonts w:eastAsia="Times New Roman" w:cs="Arial"/>
                <w:b/>
                <w:bCs/>
                <w:color w:val="FFFFFF"/>
                <w:sz w:val="24"/>
                <w:szCs w:val="24"/>
                <w:lang w:eastAsia="cs-CZ" w:bidi="ar-SA"/>
              </w:rPr>
            </w:pPr>
            <w:r w:rsidRPr="00CF117E">
              <w:rPr>
                <w:rFonts w:eastAsia="Times New Roman" w:cs="Arial"/>
                <w:b/>
                <w:bCs/>
                <w:color w:val="FFFFFF"/>
                <w:sz w:val="24"/>
                <w:szCs w:val="24"/>
                <w:lang w:eastAsia="cs-CZ" w:bidi="ar-SA"/>
              </w:rPr>
              <w:t>Celkem respondentů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04617B" w:themeFill="text2"/>
            <w:noWrap/>
            <w:vAlign w:val="center"/>
            <w:hideMark/>
          </w:tcPr>
          <w:p w:rsidR="00D85F37" w:rsidRPr="00CF117E" w:rsidRDefault="00D85F37" w:rsidP="00226679">
            <w:pPr>
              <w:spacing w:after="0" w:line="240" w:lineRule="auto"/>
              <w:jc w:val="right"/>
              <w:rPr>
                <w:rFonts w:eastAsia="Times New Roman" w:cs="Times New Roman"/>
                <w:b/>
                <w:bCs/>
                <w:color w:val="FFFFFF"/>
                <w:sz w:val="24"/>
                <w:szCs w:val="24"/>
                <w:lang w:eastAsia="cs-CZ" w:bidi="ar-SA"/>
              </w:rPr>
            </w:pPr>
            <w:r w:rsidRPr="00CF117E">
              <w:rPr>
                <w:rFonts w:eastAsia="Times New Roman" w:cs="Times New Roman"/>
                <w:b/>
                <w:bCs/>
                <w:color w:val="FFFFFF"/>
                <w:sz w:val="24"/>
                <w:szCs w:val="24"/>
                <w:lang w:eastAsia="cs-CZ" w:bidi="ar-SA"/>
              </w:rPr>
              <w:t>608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04617B" w:themeFill="text2"/>
            <w:noWrap/>
            <w:vAlign w:val="center"/>
            <w:hideMark/>
          </w:tcPr>
          <w:p w:rsidR="00D85F37" w:rsidRPr="00CF117E" w:rsidRDefault="00D85F37" w:rsidP="00226679">
            <w:pPr>
              <w:spacing w:after="0" w:line="240" w:lineRule="auto"/>
              <w:jc w:val="right"/>
              <w:rPr>
                <w:rFonts w:eastAsia="Times New Roman" w:cs="Times New Roman"/>
                <w:color w:val="FFFFFF"/>
                <w:sz w:val="24"/>
                <w:szCs w:val="24"/>
                <w:lang w:eastAsia="cs-CZ" w:bidi="ar-SA"/>
              </w:rPr>
            </w:pPr>
            <w:r w:rsidRPr="00CF117E">
              <w:rPr>
                <w:rFonts w:eastAsia="Times New Roman" w:cs="Times New Roman"/>
                <w:color w:val="FFFFFF"/>
                <w:sz w:val="24"/>
                <w:szCs w:val="24"/>
                <w:lang w:eastAsia="cs-CZ" w:bidi="ar-SA"/>
              </w:rPr>
              <w:t>399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04617B" w:themeFill="text2"/>
            <w:noWrap/>
            <w:vAlign w:val="center"/>
            <w:hideMark/>
          </w:tcPr>
          <w:p w:rsidR="00D85F37" w:rsidRPr="00CF117E" w:rsidRDefault="00D85F37" w:rsidP="00226679">
            <w:pPr>
              <w:spacing w:after="0" w:line="240" w:lineRule="auto"/>
              <w:jc w:val="right"/>
              <w:rPr>
                <w:rFonts w:eastAsia="Times New Roman" w:cs="Times New Roman"/>
                <w:color w:val="FFFFFF"/>
                <w:sz w:val="24"/>
                <w:szCs w:val="24"/>
                <w:lang w:eastAsia="cs-CZ" w:bidi="ar-SA"/>
              </w:rPr>
            </w:pPr>
            <w:r w:rsidRPr="00CF117E">
              <w:rPr>
                <w:rFonts w:eastAsia="Times New Roman" w:cs="Times New Roman"/>
                <w:color w:val="FFFFFF"/>
                <w:sz w:val="24"/>
                <w:szCs w:val="24"/>
                <w:lang w:eastAsia="cs-CZ" w:bidi="ar-SA"/>
              </w:rPr>
              <w:t>209</w:t>
            </w:r>
          </w:p>
        </w:tc>
      </w:tr>
    </w:tbl>
    <w:p w:rsidR="00CE4D71" w:rsidRDefault="003F307D" w:rsidP="00CE4D71">
      <w:pPr>
        <w:keepNext/>
        <w:jc w:val="center"/>
      </w:pPr>
      <w:r>
        <w:rPr>
          <w:noProof/>
          <w:lang w:eastAsia="cs-CZ" w:bidi="ar-SA"/>
        </w:rPr>
        <w:lastRenderedPageBreak/>
        <w:drawing>
          <wp:inline distT="0" distB="0" distL="0" distR="0">
            <wp:extent cx="5596759" cy="4268414"/>
            <wp:effectExtent l="19050" t="0" r="3941" b="0"/>
            <wp:docPr id="18" name="Obrázek 17" descr="Mapa_f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pa_final.jpg"/>
                    <pic:cNvPicPr/>
                  </pic:nvPicPr>
                  <pic:blipFill>
                    <a:blip r:embed="rId36" cstate="print"/>
                    <a:srcRect l="7546" b="2074"/>
                    <a:stretch>
                      <a:fillRect/>
                    </a:stretch>
                  </pic:blipFill>
                  <pic:spPr>
                    <a:xfrm>
                      <a:off x="0" y="0"/>
                      <a:ext cx="5605627" cy="4275177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4D71" w:rsidRDefault="00CE4D71" w:rsidP="00CE4D71">
      <w:pPr>
        <w:pStyle w:val="Titulek"/>
        <w:jc w:val="center"/>
      </w:pPr>
      <w:r>
        <w:rPr>
          <w:caps w:val="0"/>
        </w:rPr>
        <w:t xml:space="preserve">Obr. </w:t>
      </w:r>
      <w:r w:rsidR="00206EDE">
        <w:t>14</w:t>
      </w:r>
      <w:r>
        <w:rPr>
          <w:caps w:val="0"/>
        </w:rPr>
        <w:t xml:space="preserve">: </w:t>
      </w:r>
      <w:r w:rsidRPr="00CE4D71">
        <w:rPr>
          <w:b w:val="0"/>
          <w:caps w:val="0"/>
        </w:rPr>
        <w:t>Prostorové rozložení škol zapojených do výzkumu</w:t>
      </w:r>
      <w:r>
        <w:rPr>
          <w:b w:val="0"/>
          <w:caps w:val="0"/>
        </w:rPr>
        <w:t xml:space="preserve"> </w:t>
      </w:r>
      <w:r w:rsidRPr="004B61DF">
        <w:rPr>
          <w:b w:val="0"/>
          <w:i/>
          <w:caps w:val="0"/>
        </w:rPr>
        <w:t xml:space="preserve">(zdroj: </w:t>
      </w:r>
      <w:proofErr w:type="spellStart"/>
      <w:r>
        <w:rPr>
          <w:b w:val="0"/>
          <w:i/>
          <w:caps w:val="0"/>
        </w:rPr>
        <w:t>ArcČR</w:t>
      </w:r>
      <w:proofErr w:type="spellEnd"/>
      <w:r>
        <w:rPr>
          <w:b w:val="0"/>
          <w:i/>
          <w:caps w:val="0"/>
        </w:rPr>
        <w:t xml:space="preserve"> 500, </w:t>
      </w:r>
      <w:r w:rsidRPr="004B61DF">
        <w:rPr>
          <w:b w:val="0"/>
          <w:i/>
          <w:caps w:val="0"/>
        </w:rPr>
        <w:t>vlastní zpracování)</w:t>
      </w:r>
    </w:p>
    <w:p w:rsidR="00064C1D" w:rsidRDefault="00064C1D" w:rsidP="00C5450E">
      <w:r>
        <w:tab/>
        <w:t xml:space="preserve">Základní strukturní znaky zapojených respondentů nám představují </w:t>
      </w:r>
      <w:r w:rsidR="00FC2BED">
        <w:t xml:space="preserve">níže uvedené </w:t>
      </w:r>
      <w:r>
        <w:t xml:space="preserve">grafy. </w:t>
      </w:r>
      <w:r w:rsidR="00FC2BED">
        <w:t xml:space="preserve">Lze </w:t>
      </w:r>
      <w:r>
        <w:t>vyčíst, že poměr mezi muži a ž</w:t>
      </w:r>
      <w:r w:rsidR="006C55EE">
        <w:t xml:space="preserve">eny je </w:t>
      </w:r>
      <w:r w:rsidR="00FC2BED">
        <w:t>relativně</w:t>
      </w:r>
      <w:r w:rsidR="006C55EE">
        <w:t xml:space="preserve"> vyrovnaný (obr. </w:t>
      </w:r>
      <w:r w:rsidR="00206EDE">
        <w:t>15</w:t>
      </w:r>
      <w:r w:rsidR="006C55EE">
        <w:t xml:space="preserve">). </w:t>
      </w:r>
      <w:r w:rsidR="00FC2BED">
        <w:t xml:space="preserve">Co se týče počtů respondentů mezi základními a středními školami, více se zapojily základní školy </w:t>
      </w:r>
      <w:r w:rsidR="00795334">
        <w:t xml:space="preserve">(obr. </w:t>
      </w:r>
      <w:r w:rsidR="00206EDE">
        <w:t>16</w:t>
      </w:r>
      <w:r w:rsidR="00795334">
        <w:t>)</w:t>
      </w:r>
      <w:r w:rsidR="007F171B">
        <w:t xml:space="preserve">. Na tento graf navazuje konkrétní zobrazení počtů žáků dle jednotlivých ročníků (obr. </w:t>
      </w:r>
      <w:r w:rsidR="00206EDE">
        <w:t>17</w:t>
      </w:r>
      <w:r w:rsidR="007F171B">
        <w:t>). Největšího zastoupení dosahují žáci 8. ročníků ZŠ (p</w:t>
      </w:r>
      <w:r w:rsidR="0088374F">
        <w:t>řesně 138 žáků) a následně žáci </w:t>
      </w:r>
      <w:r w:rsidR="007F171B">
        <w:t>6. a 7. ročníků. Počty žáků nejvyšších ročníků středních škol jsou v porovnání poloviční, což </w:t>
      </w:r>
      <w:r>
        <w:t xml:space="preserve">mohlo mít vliv na následující výsledky </w:t>
      </w:r>
      <w:r w:rsidR="006E715D">
        <w:t xml:space="preserve">celkového šetření. </w:t>
      </w:r>
      <w:r w:rsidR="007F171B">
        <w:t>Lze se domnívat</w:t>
      </w:r>
      <w:r w:rsidR="00FC2BED">
        <w:t>, že z</w:t>
      </w:r>
      <w:r w:rsidR="0088374F">
        <w:t>nalosti žáků </w:t>
      </w:r>
      <w:r w:rsidR="006E715D">
        <w:t xml:space="preserve">středních škol, </w:t>
      </w:r>
      <w:r w:rsidR="007F171B">
        <w:t xml:space="preserve">by měly být již </w:t>
      </w:r>
      <w:r w:rsidR="003F307D">
        <w:t>na vyšší úrovni a více prohloubené</w:t>
      </w:r>
      <w:r w:rsidR="006E715D">
        <w:t>.</w:t>
      </w:r>
    </w:p>
    <w:p w:rsidR="006E715D" w:rsidRDefault="006E715D" w:rsidP="006E715D">
      <w:pPr>
        <w:keepNext/>
        <w:jc w:val="center"/>
      </w:pPr>
      <w:r w:rsidRPr="006E715D">
        <w:rPr>
          <w:noProof/>
          <w:lang w:eastAsia="cs-CZ" w:bidi="ar-SA"/>
        </w:rPr>
        <w:lastRenderedPageBreak/>
        <w:drawing>
          <wp:inline distT="0" distB="0" distL="0" distR="0">
            <wp:extent cx="3241394" cy="1836000"/>
            <wp:effectExtent l="0" t="0" r="0" b="0"/>
            <wp:docPr id="3" name="Graf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7"/>
              </a:graphicData>
            </a:graphic>
          </wp:inline>
        </w:drawing>
      </w:r>
    </w:p>
    <w:p w:rsidR="006E715D" w:rsidRDefault="006E715D" w:rsidP="006E715D">
      <w:pPr>
        <w:pStyle w:val="Titulek"/>
        <w:jc w:val="center"/>
        <w:rPr>
          <w:b w:val="0"/>
          <w:i/>
          <w:caps w:val="0"/>
        </w:rPr>
      </w:pPr>
      <w:r>
        <w:rPr>
          <w:caps w:val="0"/>
        </w:rPr>
        <w:t xml:space="preserve">Obr. </w:t>
      </w:r>
      <w:r w:rsidR="00206EDE">
        <w:t>15</w:t>
      </w:r>
      <w:r>
        <w:t xml:space="preserve">: </w:t>
      </w:r>
      <w:r w:rsidRPr="006E715D">
        <w:rPr>
          <w:b w:val="0"/>
          <w:caps w:val="0"/>
        </w:rPr>
        <w:t>Struktura</w:t>
      </w:r>
      <w:r w:rsidRPr="006E715D">
        <w:rPr>
          <w:b w:val="0"/>
        </w:rPr>
        <w:t xml:space="preserve"> </w:t>
      </w:r>
      <w:r w:rsidRPr="006E715D">
        <w:rPr>
          <w:b w:val="0"/>
          <w:caps w:val="0"/>
        </w:rPr>
        <w:t>respondentů</w:t>
      </w:r>
      <w:r w:rsidRPr="006E715D">
        <w:rPr>
          <w:b w:val="0"/>
        </w:rPr>
        <w:t xml:space="preserve"> </w:t>
      </w:r>
      <w:r w:rsidRPr="006E715D">
        <w:rPr>
          <w:b w:val="0"/>
          <w:caps w:val="0"/>
        </w:rPr>
        <w:t>dle</w:t>
      </w:r>
      <w:r w:rsidRPr="006E715D">
        <w:rPr>
          <w:b w:val="0"/>
        </w:rPr>
        <w:t xml:space="preserve"> </w:t>
      </w:r>
      <w:r w:rsidRPr="006E715D">
        <w:rPr>
          <w:b w:val="0"/>
          <w:caps w:val="0"/>
        </w:rPr>
        <w:t>pohlaví</w:t>
      </w:r>
    </w:p>
    <w:p w:rsidR="006E715D" w:rsidRDefault="006E715D" w:rsidP="006E715D">
      <w:pPr>
        <w:keepNext/>
        <w:jc w:val="center"/>
      </w:pPr>
      <w:r w:rsidRPr="006E715D">
        <w:rPr>
          <w:noProof/>
          <w:lang w:eastAsia="cs-CZ" w:bidi="ar-SA"/>
        </w:rPr>
        <w:drawing>
          <wp:inline distT="0" distB="0" distL="0" distR="0">
            <wp:extent cx="3241394" cy="1836000"/>
            <wp:effectExtent l="0" t="0" r="0" b="0"/>
            <wp:docPr id="4" name="Graf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8"/>
              </a:graphicData>
            </a:graphic>
          </wp:inline>
        </w:drawing>
      </w:r>
    </w:p>
    <w:p w:rsidR="006E715D" w:rsidRDefault="006E715D" w:rsidP="006E715D">
      <w:pPr>
        <w:pStyle w:val="Titulek"/>
        <w:jc w:val="center"/>
        <w:rPr>
          <w:b w:val="0"/>
          <w:i/>
          <w:caps w:val="0"/>
        </w:rPr>
      </w:pPr>
      <w:r>
        <w:t>O</w:t>
      </w:r>
      <w:r>
        <w:rPr>
          <w:caps w:val="0"/>
        </w:rPr>
        <w:t>br</w:t>
      </w:r>
      <w:r>
        <w:t xml:space="preserve">. </w:t>
      </w:r>
      <w:r w:rsidR="00206EDE">
        <w:t>16</w:t>
      </w:r>
      <w:r>
        <w:t xml:space="preserve">: </w:t>
      </w:r>
      <w:r w:rsidRPr="006E715D">
        <w:rPr>
          <w:b w:val="0"/>
          <w:caps w:val="0"/>
        </w:rPr>
        <w:t>Struktura</w:t>
      </w:r>
      <w:r w:rsidRPr="006E715D">
        <w:rPr>
          <w:b w:val="0"/>
        </w:rPr>
        <w:t xml:space="preserve"> </w:t>
      </w:r>
      <w:r w:rsidRPr="006E715D">
        <w:rPr>
          <w:b w:val="0"/>
          <w:caps w:val="0"/>
        </w:rPr>
        <w:t>respondentů</w:t>
      </w:r>
      <w:r w:rsidRPr="006E715D">
        <w:rPr>
          <w:b w:val="0"/>
        </w:rPr>
        <w:t xml:space="preserve"> </w:t>
      </w:r>
      <w:r w:rsidRPr="006E715D">
        <w:rPr>
          <w:b w:val="0"/>
          <w:caps w:val="0"/>
        </w:rPr>
        <w:t>dle</w:t>
      </w:r>
      <w:r w:rsidRPr="006E715D">
        <w:rPr>
          <w:b w:val="0"/>
        </w:rPr>
        <w:t xml:space="preserve"> </w:t>
      </w:r>
      <w:r>
        <w:rPr>
          <w:b w:val="0"/>
          <w:caps w:val="0"/>
        </w:rPr>
        <w:t>typu školy</w:t>
      </w:r>
    </w:p>
    <w:p w:rsidR="00C421FB" w:rsidRDefault="00C421FB" w:rsidP="00C421FB">
      <w:pPr>
        <w:keepNext/>
      </w:pPr>
      <w:r w:rsidRPr="00C421FB">
        <w:rPr>
          <w:noProof/>
          <w:lang w:eastAsia="cs-CZ" w:bidi="ar-SA"/>
        </w:rPr>
        <w:drawing>
          <wp:inline distT="0" distB="0" distL="0" distR="0">
            <wp:extent cx="5398904" cy="2520000"/>
            <wp:effectExtent l="19050" t="0" r="11296" b="0"/>
            <wp:docPr id="2" name="Graf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9"/>
              </a:graphicData>
            </a:graphic>
          </wp:inline>
        </w:drawing>
      </w:r>
    </w:p>
    <w:p w:rsidR="00C421FB" w:rsidRPr="00C421FB" w:rsidRDefault="00C421FB" w:rsidP="00C421FB">
      <w:pPr>
        <w:pStyle w:val="Titulek"/>
        <w:jc w:val="center"/>
      </w:pPr>
      <w:r>
        <w:rPr>
          <w:caps w:val="0"/>
        </w:rPr>
        <w:t xml:space="preserve">Obr. </w:t>
      </w:r>
      <w:r w:rsidR="00206EDE">
        <w:t>17</w:t>
      </w:r>
      <w:r>
        <w:rPr>
          <w:caps w:val="0"/>
        </w:rPr>
        <w:t xml:space="preserve">: </w:t>
      </w:r>
      <w:r>
        <w:rPr>
          <w:b w:val="0"/>
          <w:caps w:val="0"/>
        </w:rPr>
        <w:t>S</w:t>
      </w:r>
      <w:r w:rsidRPr="00C421FB">
        <w:rPr>
          <w:b w:val="0"/>
          <w:caps w:val="0"/>
        </w:rPr>
        <w:t>truktura respondentů dle jednotlivých ročníků</w:t>
      </w:r>
    </w:p>
    <w:p w:rsidR="007F171B" w:rsidRDefault="007F171B">
      <w:pPr>
        <w:spacing w:line="276" w:lineRule="auto"/>
        <w:rPr>
          <w:b/>
          <w:spacing w:val="5"/>
          <w:sz w:val="32"/>
          <w:szCs w:val="32"/>
        </w:rPr>
      </w:pPr>
      <w:r>
        <w:br w:type="page"/>
      </w:r>
    </w:p>
    <w:p w:rsidR="00D04417" w:rsidRDefault="00D04417" w:rsidP="004D11BE">
      <w:pPr>
        <w:pStyle w:val="Nadpis1"/>
      </w:pPr>
      <w:bookmarkStart w:id="13" w:name="_Toc70536899"/>
      <w:r>
        <w:lastRenderedPageBreak/>
        <w:t>Výsledky</w:t>
      </w:r>
      <w:bookmarkEnd w:id="13"/>
    </w:p>
    <w:p w:rsidR="00CD708D" w:rsidRDefault="00CD708D" w:rsidP="00CD708D">
      <w:r>
        <w:tab/>
        <w:t xml:space="preserve">Veškeré výsledky byly prezentovány v relativních hodnotách </w:t>
      </w:r>
      <w:r w:rsidR="00253C06">
        <w:t>v </w:t>
      </w:r>
      <w:r>
        <w:t xml:space="preserve">podobě sloupcových grafů </w:t>
      </w:r>
      <w:r w:rsidR="00AA1E01">
        <w:t xml:space="preserve">(s výjimkou první otázky) </w:t>
      </w:r>
      <w:r>
        <w:t>vyjadřující četnost jednotlivých odpovědí v procentech vůči celkovému počtu všech alespoň z části vyplněných dotazníků (</w:t>
      </w:r>
      <w:r w:rsidR="00253C06">
        <w:t xml:space="preserve">celkem </w:t>
      </w:r>
      <w:r>
        <w:t>608</w:t>
      </w:r>
      <w:r w:rsidR="00253C06">
        <w:t xml:space="preserve"> respondentů</w:t>
      </w:r>
      <w:r>
        <w:t>).</w:t>
      </w:r>
      <w:r w:rsidR="007817F8">
        <w:t xml:space="preserve"> Následně jsou jednotlivé části dotazníku vyhodnoceny mezi žáky ZŠ/SŠ a také mezi muži/ženy.</w:t>
      </w:r>
    </w:p>
    <w:p w:rsidR="00C16D35" w:rsidRPr="000422D4" w:rsidRDefault="00CD708D" w:rsidP="00CD708D">
      <w:pPr>
        <w:pStyle w:val="Nadpis2"/>
      </w:pPr>
      <w:bookmarkStart w:id="14" w:name="_Toc70536900"/>
      <w:r w:rsidRPr="000422D4">
        <w:t>Znalosti žáků</w:t>
      </w:r>
      <w:bookmarkEnd w:id="14"/>
    </w:p>
    <w:p w:rsidR="00CD708D" w:rsidRDefault="00CD708D" w:rsidP="00CD708D">
      <w:r>
        <w:tab/>
        <w:t xml:space="preserve"> </w:t>
      </w:r>
      <w:r w:rsidR="00A71988">
        <w:t>V</w:t>
      </w:r>
      <w:r>
        <w:t xml:space="preserve">ýsledky otevřených otázek z </w:t>
      </w:r>
      <w:r w:rsidR="00253C06">
        <w:t>druhé</w:t>
      </w:r>
      <w:r>
        <w:t xml:space="preserve"> části dotazníku jsou prezentovány pomocí </w:t>
      </w:r>
      <w:r w:rsidR="00B60593">
        <w:t xml:space="preserve">jednotlivých </w:t>
      </w:r>
      <w:r>
        <w:t>histogramů níže.</w:t>
      </w:r>
      <w:r w:rsidRPr="00025EAD">
        <w:t xml:space="preserve"> </w:t>
      </w:r>
      <w:r>
        <w:t>Otázky se týkaly po</w:t>
      </w:r>
      <w:r w:rsidR="00B60593">
        <w:t>uze základních charakteristik a </w:t>
      </w:r>
      <w:r w:rsidR="00D53BFB">
        <w:t>termínů. Velká </w:t>
      </w:r>
      <w:r>
        <w:t xml:space="preserve">část respondentů nebyla schopná uvést odpověď na všechny otázky. </w:t>
      </w:r>
      <w:r w:rsidR="00253C06">
        <w:t>Část</w:t>
      </w:r>
      <w:r w:rsidR="00B60593">
        <w:t> </w:t>
      </w:r>
      <w:r>
        <w:t xml:space="preserve">dotazníku </w:t>
      </w:r>
      <w:r w:rsidR="00253C06">
        <w:t xml:space="preserve">zaměřující se na znalosti </w:t>
      </w:r>
      <w:r>
        <w:t xml:space="preserve">začínala jednoduchou dichotomickou otázkou, </w:t>
      </w:r>
      <w:r w:rsidR="00AA1E01">
        <w:t>bylo zjišťováno, zdali </w:t>
      </w:r>
      <w:r w:rsidR="00253C06">
        <w:t xml:space="preserve">se již někdy žáci setkali s pojmem </w:t>
      </w:r>
      <w:r w:rsidR="00253C06" w:rsidRPr="00253C06">
        <w:rPr>
          <w:i/>
        </w:rPr>
        <w:t>„tepelný </w:t>
      </w:r>
      <w:r w:rsidRPr="00253C06">
        <w:rPr>
          <w:i/>
        </w:rPr>
        <w:t>ostrov města“</w:t>
      </w:r>
      <w:r>
        <w:t xml:space="preserve">. Na uvádějící otázku navazovala série tří krátkých vědomostních otázek, kdy </w:t>
      </w:r>
      <w:r w:rsidR="00253C06">
        <w:t>respondenti</w:t>
      </w:r>
      <w:r>
        <w:t xml:space="preserve"> mohli volně odpovídat</w:t>
      </w:r>
      <w:r w:rsidR="00B60593">
        <w:t xml:space="preserve"> na </w:t>
      </w:r>
      <w:r w:rsidR="00253C06">
        <w:t>základě svých</w:t>
      </w:r>
      <w:r w:rsidR="00B60593">
        <w:t xml:space="preserve"> dosavadních</w:t>
      </w:r>
      <w:r w:rsidR="00253C06">
        <w:t xml:space="preserve"> znalostí</w:t>
      </w:r>
      <w:r>
        <w:t>.</w:t>
      </w:r>
      <w:r w:rsidR="00F37B65">
        <w:t xml:space="preserve"> </w:t>
      </w:r>
      <w:r w:rsidR="008614CE">
        <w:t>V </w:t>
      </w:r>
      <w:r w:rsidR="00253C06">
        <w:t xml:space="preserve">kontextu s výsledky první </w:t>
      </w:r>
      <w:r w:rsidR="000B1796">
        <w:t>otázky</w:t>
      </w:r>
      <w:r w:rsidR="008614CE">
        <w:t xml:space="preserve"> (obr. </w:t>
      </w:r>
      <w:r w:rsidR="00206EDE">
        <w:t>18</w:t>
      </w:r>
      <w:r w:rsidR="008614CE">
        <w:t>)</w:t>
      </w:r>
      <w:r w:rsidR="000B1796">
        <w:t>, kdy většina žáků uvedla odpověď</w:t>
      </w:r>
      <w:r w:rsidR="00253C06">
        <w:t xml:space="preserve"> </w:t>
      </w:r>
      <w:r w:rsidR="00253C06" w:rsidRPr="00CC4D90">
        <w:rPr>
          <w:i/>
        </w:rPr>
        <w:t>„</w:t>
      </w:r>
      <w:r w:rsidR="000B1796" w:rsidRPr="00CC4D90">
        <w:rPr>
          <w:i/>
        </w:rPr>
        <w:t>Ne“</w:t>
      </w:r>
      <w:r w:rsidR="000B1796">
        <w:t>, tedy</w:t>
      </w:r>
      <w:r w:rsidR="004758FC">
        <w:t> </w:t>
      </w:r>
      <w:r w:rsidR="000B1796">
        <w:t>že</w:t>
      </w:r>
      <w:r w:rsidR="004758FC">
        <w:t> </w:t>
      </w:r>
      <w:r w:rsidR="000B1796">
        <w:t>neslyšeli o</w:t>
      </w:r>
      <w:r w:rsidR="008614CE">
        <w:t> </w:t>
      </w:r>
      <w:r w:rsidR="000B1796">
        <w:t xml:space="preserve">tepelném ostrovu města, </w:t>
      </w:r>
      <w:r w:rsidR="00A71988">
        <w:t>korespondují výsledky navazujících otázek, ty</w:t>
      </w:r>
      <w:r w:rsidR="000B1796">
        <w:t xml:space="preserve"> byly ve velké míře nezodpovězené n</w:t>
      </w:r>
      <w:r w:rsidR="0088374F">
        <w:t>ebo se často objevila odpověď </w:t>
      </w:r>
      <w:r w:rsidR="000B1796" w:rsidRPr="00CC4D90">
        <w:rPr>
          <w:i/>
        </w:rPr>
        <w:t>„Nevím.“</w:t>
      </w:r>
      <w:r w:rsidR="00D53BFB">
        <w:t>.</w:t>
      </w:r>
      <w:r w:rsidR="000B1796">
        <w:t xml:space="preserve"> </w:t>
      </w:r>
      <w:r w:rsidR="00D53BFB">
        <w:t>Ne </w:t>
      </w:r>
      <w:r>
        <w:t xml:space="preserve">všechny </w:t>
      </w:r>
      <w:r w:rsidR="000B1796">
        <w:t xml:space="preserve">získané </w:t>
      </w:r>
      <w:r>
        <w:t>dotazníky vyšly takto kriticky. Mnoho respondentů mělo snahu odpovědět</w:t>
      </w:r>
      <w:r w:rsidR="005B16DD">
        <w:t xml:space="preserve"> alespoň na </w:t>
      </w:r>
      <w:r w:rsidR="004758FC">
        <w:t>některou z </w:t>
      </w:r>
      <w:r>
        <w:t xml:space="preserve">otevřených otázek. </w:t>
      </w:r>
      <w:r w:rsidR="00A71988">
        <w:t xml:space="preserve">Celkově jsem získala </w:t>
      </w:r>
      <w:r w:rsidR="005B16DD">
        <w:t>pestrý seznam odpovědí. Všechny </w:t>
      </w:r>
      <w:r>
        <w:t xml:space="preserve">získané odpovědi </w:t>
      </w:r>
      <w:r w:rsidR="004758FC">
        <w:t>jsem následně musela</w:t>
      </w:r>
      <w:r w:rsidR="0088374F">
        <w:t xml:space="preserve"> zpracovat a roztřídit do </w:t>
      </w:r>
      <w:r>
        <w:t>kategorií</w:t>
      </w:r>
      <w:r w:rsidR="005B16DD">
        <w:t xml:space="preserve"> (dle výše </w:t>
      </w:r>
      <w:r w:rsidR="000B1796">
        <w:t>popsaných metod zpracování)</w:t>
      </w:r>
      <w:r w:rsidR="00A71988">
        <w:t>, abych</w:t>
      </w:r>
      <w:r w:rsidR="004758FC">
        <w:t xml:space="preserve"> následně mohla</w:t>
      </w:r>
      <w:r>
        <w:t xml:space="preserve"> otázky vyhodnotit pomocí histogramů.</w:t>
      </w:r>
    </w:p>
    <w:p w:rsidR="008614CE" w:rsidRDefault="008614CE" w:rsidP="00E4659B">
      <w:pPr>
        <w:keepNext/>
        <w:jc w:val="center"/>
      </w:pPr>
      <w:r w:rsidRPr="008614CE">
        <w:rPr>
          <w:noProof/>
          <w:lang w:eastAsia="cs-CZ" w:bidi="ar-SA"/>
        </w:rPr>
        <w:drawing>
          <wp:inline distT="0" distB="0" distL="0" distR="0">
            <wp:extent cx="4566066" cy="2340000"/>
            <wp:effectExtent l="0" t="0" r="0" b="0"/>
            <wp:docPr id="9" name="Graf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0"/>
              </a:graphicData>
            </a:graphic>
          </wp:inline>
        </w:drawing>
      </w:r>
    </w:p>
    <w:p w:rsidR="008614CE" w:rsidRDefault="008614CE" w:rsidP="008614CE">
      <w:pPr>
        <w:pStyle w:val="Titulek"/>
        <w:jc w:val="center"/>
        <w:rPr>
          <w:b w:val="0"/>
          <w:caps w:val="0"/>
          <w:noProof/>
        </w:rPr>
      </w:pPr>
      <w:r>
        <w:t>O</w:t>
      </w:r>
      <w:r>
        <w:rPr>
          <w:caps w:val="0"/>
        </w:rPr>
        <w:t>br</w:t>
      </w:r>
      <w:r>
        <w:t xml:space="preserve">. </w:t>
      </w:r>
      <w:r w:rsidR="00941C46">
        <w:t>1</w:t>
      </w:r>
      <w:r w:rsidR="00206EDE">
        <w:t>8</w:t>
      </w:r>
      <w:r>
        <w:t xml:space="preserve">: </w:t>
      </w:r>
      <w:r w:rsidRPr="0073145C">
        <w:rPr>
          <w:b w:val="0"/>
          <w:noProof/>
        </w:rPr>
        <w:t>O</w:t>
      </w:r>
      <w:r w:rsidRPr="0073145C">
        <w:rPr>
          <w:b w:val="0"/>
          <w:caps w:val="0"/>
          <w:noProof/>
        </w:rPr>
        <w:t xml:space="preserve">dpovědi otázky </w:t>
      </w:r>
      <w:r>
        <w:rPr>
          <w:b w:val="0"/>
          <w:caps w:val="0"/>
          <w:noProof/>
        </w:rPr>
        <w:t>2.1</w:t>
      </w:r>
      <w:r w:rsidRPr="0073145C">
        <w:rPr>
          <w:b w:val="0"/>
          <w:caps w:val="0"/>
          <w:noProof/>
        </w:rPr>
        <w:t xml:space="preserve"> dotazníkového šetření</w:t>
      </w:r>
    </w:p>
    <w:p w:rsidR="004758FC" w:rsidRDefault="004758FC" w:rsidP="004758FC"/>
    <w:p w:rsidR="00A71988" w:rsidRDefault="00A71988" w:rsidP="00E93DB3">
      <w:pPr>
        <w:keepNext/>
      </w:pPr>
      <w:r>
        <w:lastRenderedPageBreak/>
        <w:tab/>
      </w:r>
      <w:r w:rsidR="0022369C">
        <w:t>Výsledky první otevřené otázky, kdy žáci měli stručně po</w:t>
      </w:r>
      <w:r w:rsidR="00BE7E22">
        <w:t>ps</w:t>
      </w:r>
      <w:r w:rsidR="0022369C">
        <w:t>at, co je to tep</w:t>
      </w:r>
      <w:r w:rsidR="00BE7E22">
        <w:t>el</w:t>
      </w:r>
      <w:r w:rsidR="0022369C">
        <w:t>ný os</w:t>
      </w:r>
      <w:r w:rsidR="00D1550B">
        <w:t>trov zobrazuje histogram níže (o</w:t>
      </w:r>
      <w:r w:rsidR="0022369C">
        <w:t xml:space="preserve">br. </w:t>
      </w:r>
      <w:r w:rsidR="00206EDE">
        <w:t>19</w:t>
      </w:r>
      <w:r w:rsidR="0022369C">
        <w:t xml:space="preserve">). V porovnání s úvodní otázkou, kdy pouze 16 % žáků, uvedlo, že slyšeli o tepelném ostrově města, </w:t>
      </w:r>
      <w:r w:rsidR="00F76A67">
        <w:t>je patrné, že přestože někteří žáci s termínem nikdy nesetkali, snažili se odpovědět na níže uvedenou otevřenou otázku.</w:t>
      </w:r>
      <w:r w:rsidR="00F37B65">
        <w:t xml:space="preserve"> </w:t>
      </w:r>
      <w:r w:rsidR="00F76A67">
        <w:t xml:space="preserve">Z celkového počtu respondentů (608 žáků) </w:t>
      </w:r>
      <w:r w:rsidR="00AA1E01">
        <w:t xml:space="preserve">se </w:t>
      </w:r>
      <w:r w:rsidR="00F76A67">
        <w:t xml:space="preserve">30 % žáků </w:t>
      </w:r>
      <w:r w:rsidR="0016579F">
        <w:t xml:space="preserve">pokusilo </w:t>
      </w:r>
      <w:r w:rsidR="00F76A67">
        <w:t>uvést alespoň krátkou odpověď. Ze získaných odpovědí, jsem polovinu z nich</w:t>
      </w:r>
      <w:r w:rsidR="00E4659B">
        <w:t>,</w:t>
      </w:r>
      <w:r w:rsidR="00F76A67">
        <w:t xml:space="preserve"> mohla zařadit do kategorie </w:t>
      </w:r>
      <w:r w:rsidR="00CC4D90">
        <w:t>„</w:t>
      </w:r>
      <w:r w:rsidR="00F76A67" w:rsidRPr="00F76A67">
        <w:rPr>
          <w:i/>
        </w:rPr>
        <w:t>úplná správná odpověď</w:t>
      </w:r>
      <w:r w:rsidR="00CC4D90">
        <w:rPr>
          <w:i/>
        </w:rPr>
        <w:t>“</w:t>
      </w:r>
      <w:r w:rsidR="00F76A67">
        <w:t xml:space="preserve">. </w:t>
      </w:r>
      <w:r w:rsidR="00821DFD">
        <w:t>Příklady</w:t>
      </w:r>
      <w:r w:rsidR="00BD028F">
        <w:t> </w:t>
      </w:r>
      <w:r w:rsidR="00821DFD">
        <w:t>získaných správných odpovědí:</w:t>
      </w:r>
    </w:p>
    <w:p w:rsidR="00821DFD" w:rsidRPr="00821DFD" w:rsidRDefault="00D3310D" w:rsidP="00821DFD">
      <w:pPr>
        <w:pStyle w:val="Odstavecseseznamem"/>
        <w:keepNext/>
        <w:numPr>
          <w:ilvl w:val="0"/>
          <w:numId w:val="43"/>
        </w:numPr>
        <w:rPr>
          <w:i/>
        </w:rPr>
      </w:pPr>
      <w:r>
        <w:rPr>
          <w:i/>
        </w:rPr>
        <w:t>„</w:t>
      </w:r>
      <w:r w:rsidR="00821DFD" w:rsidRPr="00821DFD">
        <w:rPr>
          <w:i/>
        </w:rPr>
        <w:t>Městská zástavba, která vykazuje znatelně vyš</w:t>
      </w:r>
      <w:r>
        <w:rPr>
          <w:i/>
        </w:rPr>
        <w:t>ší</w:t>
      </w:r>
      <w:r w:rsidR="00900AFC">
        <w:rPr>
          <w:i/>
        </w:rPr>
        <w:t>ch teplot než její okolí“ (muž, </w:t>
      </w:r>
      <w:r>
        <w:rPr>
          <w:i/>
        </w:rPr>
        <w:t>8. ročník ZŠ)</w:t>
      </w:r>
      <w:r w:rsidR="00CC4D90">
        <w:rPr>
          <w:i/>
        </w:rPr>
        <w:t>.</w:t>
      </w:r>
    </w:p>
    <w:p w:rsidR="00821DFD" w:rsidRPr="00821DFD" w:rsidRDefault="00D3310D" w:rsidP="00821DFD">
      <w:pPr>
        <w:pStyle w:val="Odstavecseseznamem"/>
        <w:keepNext/>
        <w:numPr>
          <w:ilvl w:val="0"/>
          <w:numId w:val="43"/>
        </w:numPr>
        <w:rPr>
          <w:i/>
        </w:rPr>
      </w:pPr>
      <w:r>
        <w:rPr>
          <w:i/>
        </w:rPr>
        <w:t>„</w:t>
      </w:r>
      <w:r w:rsidR="00CC4D90" w:rsidRPr="00CC4D90">
        <w:rPr>
          <w:i/>
        </w:rPr>
        <w:t xml:space="preserve">Nějaká určitá část města, kde je výrazně vyšší </w:t>
      </w:r>
      <w:r w:rsidR="00CC4D90">
        <w:rPr>
          <w:i/>
        </w:rPr>
        <w:t xml:space="preserve">teplota </w:t>
      </w:r>
      <w:r w:rsidR="00900AFC">
        <w:rPr>
          <w:i/>
        </w:rPr>
        <w:t>než v okolním prostředí“ (žena, </w:t>
      </w:r>
      <w:r w:rsidR="00CC4D90">
        <w:rPr>
          <w:i/>
        </w:rPr>
        <w:t>1. ročník SŠ).</w:t>
      </w:r>
    </w:p>
    <w:p w:rsidR="00821DFD" w:rsidRPr="00821DFD" w:rsidRDefault="00D3310D" w:rsidP="00821DFD">
      <w:pPr>
        <w:pStyle w:val="Odstavecseseznamem"/>
        <w:keepNext/>
        <w:numPr>
          <w:ilvl w:val="0"/>
          <w:numId w:val="43"/>
        </w:numPr>
        <w:rPr>
          <w:i/>
        </w:rPr>
      </w:pPr>
      <w:r>
        <w:rPr>
          <w:i/>
        </w:rPr>
        <w:t>„</w:t>
      </w:r>
      <w:r w:rsidR="00821DFD" w:rsidRPr="00821DFD">
        <w:rPr>
          <w:i/>
        </w:rPr>
        <w:t>Místo ve mě</w:t>
      </w:r>
      <w:r>
        <w:rPr>
          <w:i/>
        </w:rPr>
        <w:t xml:space="preserve">stě s nejvyšší teplotou vzduchu“ </w:t>
      </w:r>
      <w:r w:rsidR="00CC4D90">
        <w:rPr>
          <w:i/>
        </w:rPr>
        <w:t>(muž, 2. ročník SŠ).</w:t>
      </w:r>
    </w:p>
    <w:p w:rsidR="00821DFD" w:rsidRDefault="00821DFD" w:rsidP="00AE257E">
      <w:pPr>
        <w:keepNext/>
      </w:pPr>
      <w:r>
        <w:t>Chybně uvede</w:t>
      </w:r>
      <w:r w:rsidR="00AE257E">
        <w:t>ných odpovědí bylo velmi málo (3</w:t>
      </w:r>
      <w:r>
        <w:t xml:space="preserve"> % respondentů). Žáci uváděli</w:t>
      </w:r>
      <w:r w:rsidR="00BD028F">
        <w:t xml:space="preserve"> formulace, kdy</w:t>
      </w:r>
      <w:r w:rsidR="0065420F">
        <w:t> </w:t>
      </w:r>
      <w:r w:rsidR="00BD028F">
        <w:t>tepelný ostrov města označovali jako</w:t>
      </w:r>
      <w:r w:rsidR="00AE257E">
        <w:t>:</w:t>
      </w:r>
      <w:r w:rsidR="00CD55FA">
        <w:t xml:space="preserve"> </w:t>
      </w:r>
      <w:r w:rsidR="00CD55FA">
        <w:rPr>
          <w:i/>
        </w:rPr>
        <w:t>m</w:t>
      </w:r>
      <w:r w:rsidR="00BD028F" w:rsidRPr="00AE257E">
        <w:rPr>
          <w:i/>
        </w:rPr>
        <w:t>ísto s nižší či příjem</w:t>
      </w:r>
      <w:r w:rsidR="00C35A08">
        <w:rPr>
          <w:i/>
        </w:rPr>
        <w:t>nější teplotou vzduchu než jeho </w:t>
      </w:r>
      <w:r w:rsidR="00BD028F" w:rsidRPr="00AE257E">
        <w:rPr>
          <w:i/>
        </w:rPr>
        <w:t>okolí</w:t>
      </w:r>
      <w:r w:rsidR="00BD028F">
        <w:t>.</w:t>
      </w:r>
      <w:r w:rsidR="0065420F">
        <w:t xml:space="preserve"> Často se objevovala pouze krátká odpověď </w:t>
      </w:r>
      <w:r w:rsidR="0065420F" w:rsidRPr="00AE257E">
        <w:rPr>
          <w:i/>
        </w:rPr>
        <w:t>centrum</w:t>
      </w:r>
      <w:r w:rsidR="0065420F">
        <w:t xml:space="preserve"> </w:t>
      </w:r>
      <w:r w:rsidR="0065420F" w:rsidRPr="00AE257E">
        <w:rPr>
          <w:i/>
        </w:rPr>
        <w:t>města</w:t>
      </w:r>
      <w:r w:rsidR="0065420F">
        <w:t xml:space="preserve"> nebo </w:t>
      </w:r>
      <w:r w:rsidR="0065420F" w:rsidRPr="00AE257E">
        <w:rPr>
          <w:i/>
        </w:rPr>
        <w:t>městská</w:t>
      </w:r>
      <w:r w:rsidR="0065420F">
        <w:t xml:space="preserve"> </w:t>
      </w:r>
      <w:r w:rsidR="0065420F" w:rsidRPr="00AE257E">
        <w:rPr>
          <w:i/>
        </w:rPr>
        <w:t>zástavba</w:t>
      </w:r>
      <w:r w:rsidR="0065420F">
        <w:t>, takové odpovědi jsem zařadila do kategorie neúplná správná odpověď, jelikož žáci neuvedli souvislosti s teplotou.</w:t>
      </w:r>
    </w:p>
    <w:p w:rsidR="00E93DB3" w:rsidRDefault="0016579F" w:rsidP="00E93DB3">
      <w:pPr>
        <w:keepNext/>
      </w:pPr>
      <w:r w:rsidRPr="0016579F">
        <w:rPr>
          <w:noProof/>
          <w:lang w:eastAsia="cs-CZ" w:bidi="ar-SA"/>
        </w:rPr>
        <w:drawing>
          <wp:inline distT="0" distB="0" distL="0" distR="0">
            <wp:extent cx="5399539" cy="2520000"/>
            <wp:effectExtent l="19050" t="0" r="10661" b="0"/>
            <wp:docPr id="32" name="Graf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1"/>
              </a:graphicData>
            </a:graphic>
          </wp:inline>
        </w:drawing>
      </w:r>
    </w:p>
    <w:p w:rsidR="004758FC" w:rsidRDefault="00E93DB3" w:rsidP="0022369C">
      <w:pPr>
        <w:pStyle w:val="Titulek"/>
        <w:jc w:val="center"/>
        <w:rPr>
          <w:b w:val="0"/>
          <w:caps w:val="0"/>
        </w:rPr>
      </w:pPr>
      <w:r>
        <w:t>O</w:t>
      </w:r>
      <w:r>
        <w:rPr>
          <w:caps w:val="0"/>
        </w:rPr>
        <w:t>br</w:t>
      </w:r>
      <w:r>
        <w:t xml:space="preserve">. </w:t>
      </w:r>
      <w:r w:rsidR="00206EDE">
        <w:t>19</w:t>
      </w:r>
      <w:r>
        <w:t xml:space="preserve">: </w:t>
      </w:r>
      <w:r w:rsidRPr="00E93DB3">
        <w:rPr>
          <w:b w:val="0"/>
          <w:caps w:val="0"/>
        </w:rPr>
        <w:t xml:space="preserve">Odpovědi otázky </w:t>
      </w:r>
      <w:r w:rsidRPr="00E93DB3">
        <w:rPr>
          <w:b w:val="0"/>
        </w:rPr>
        <w:t>2.2</w:t>
      </w:r>
      <w:r w:rsidRPr="00E93DB3">
        <w:rPr>
          <w:b w:val="0"/>
          <w:caps w:val="0"/>
        </w:rPr>
        <w:t xml:space="preserve"> dotazníkového šetření</w:t>
      </w:r>
    </w:p>
    <w:p w:rsidR="0016579F" w:rsidRDefault="00AE257E" w:rsidP="0016579F">
      <w:r>
        <w:tab/>
        <w:t xml:space="preserve">Výsledky druhé otevřené otázky, kdy se žáci měli pokusit uvést příčiny vzniku tepelného ostrova města, jsou uvedeny v obr. </w:t>
      </w:r>
      <w:r w:rsidR="00206EDE">
        <w:t>20</w:t>
      </w:r>
      <w:r>
        <w:t xml:space="preserve">. </w:t>
      </w:r>
      <w:r w:rsidR="008A5366">
        <w:t>Téměř všichni respondenti, kteří se pokusili v</w:t>
      </w:r>
      <w:r w:rsidR="00F34620">
        <w:t> </w:t>
      </w:r>
      <w:r w:rsidR="008A5366">
        <w:t>předchozí otázce vysvětlit pojem tep</w:t>
      </w:r>
      <w:r w:rsidR="00BE7E22">
        <w:t>el</w:t>
      </w:r>
      <w:r w:rsidR="008A5366">
        <w:t xml:space="preserve">ný ostrov města, se snažili uvést </w:t>
      </w:r>
      <w:r w:rsidR="00F34620">
        <w:t xml:space="preserve">i jeho </w:t>
      </w:r>
      <w:r w:rsidR="008A5366">
        <w:t>příčiny jeho</w:t>
      </w:r>
      <w:r w:rsidR="00C35A08">
        <w:t> </w:t>
      </w:r>
      <w:r w:rsidR="008A5366">
        <w:t>vzniku. Správnou či špatnou od</w:t>
      </w:r>
      <w:r w:rsidR="00F11885">
        <w:t>pověď uvedlo 28</w:t>
      </w:r>
      <w:r w:rsidR="008A5366">
        <w:t xml:space="preserve"> % žáků z celkového počtu respondentů </w:t>
      </w:r>
      <w:r w:rsidR="008A5366">
        <w:lastRenderedPageBreak/>
        <w:t>(608</w:t>
      </w:r>
      <w:r w:rsidR="00F34620">
        <w:t> </w:t>
      </w:r>
      <w:r w:rsidR="008A5366">
        <w:t>žáků), opět se tedy snažili odpovědět i ti žáci, kteří uvedli, že o tepelném ostrovu nikdy neslyšeli.</w:t>
      </w:r>
      <w:r w:rsidR="00C0359F">
        <w:t xml:space="preserve"> Žáci uváděli příčiny vzniku ve většině případů pouze </w:t>
      </w:r>
      <w:r w:rsidR="00AA1E01">
        <w:t>pomocí klíčových slov</w:t>
      </w:r>
      <w:r w:rsidR="00C0359F">
        <w:t xml:space="preserve">. </w:t>
      </w:r>
      <w:r w:rsidR="00AA1E01">
        <w:t>Z </w:t>
      </w:r>
      <w:r w:rsidR="00F34620">
        <w:t xml:space="preserve">uvedených odpovědí jsem </w:t>
      </w:r>
      <w:r w:rsidR="00C0359F">
        <w:t xml:space="preserve">mohla </w:t>
      </w:r>
      <w:r w:rsidR="00F11885">
        <w:t>4</w:t>
      </w:r>
      <w:r w:rsidR="00F34620">
        <w:t xml:space="preserve"> % </w:t>
      </w:r>
      <w:r w:rsidR="00C0359F">
        <w:t xml:space="preserve">odpovědí </w:t>
      </w:r>
      <w:r w:rsidR="00F34620">
        <w:t xml:space="preserve">zařadit do kategorie </w:t>
      </w:r>
      <w:r w:rsidR="00CC4D90">
        <w:t>„</w:t>
      </w:r>
      <w:r w:rsidR="00F34620" w:rsidRPr="00F34620">
        <w:rPr>
          <w:i/>
        </w:rPr>
        <w:t>úplné správné odpovědi</w:t>
      </w:r>
      <w:r w:rsidR="00CC4D90">
        <w:rPr>
          <w:i/>
        </w:rPr>
        <w:t>“</w:t>
      </w:r>
      <w:r w:rsidR="00F34620">
        <w:t xml:space="preserve">. </w:t>
      </w:r>
      <w:r w:rsidR="00C0359F">
        <w:t>Příklady získaných úplných správných odpovědí:</w:t>
      </w:r>
    </w:p>
    <w:p w:rsidR="00C0359F" w:rsidRPr="00D3310D" w:rsidRDefault="0015423E" w:rsidP="00D3310D">
      <w:pPr>
        <w:pStyle w:val="Odstavecseseznamem"/>
        <w:numPr>
          <w:ilvl w:val="0"/>
          <w:numId w:val="43"/>
        </w:numPr>
        <w:rPr>
          <w:i/>
        </w:rPr>
      </w:pPr>
      <w:r>
        <w:rPr>
          <w:i/>
        </w:rPr>
        <w:t>„</w:t>
      </w:r>
      <w:r w:rsidR="00C0359F" w:rsidRPr="002C4154">
        <w:rPr>
          <w:i/>
        </w:rPr>
        <w:t xml:space="preserve">Zástavba obytných jednotek. Všude </w:t>
      </w:r>
      <w:r w:rsidR="002C4154" w:rsidRPr="002C4154">
        <w:rPr>
          <w:i/>
        </w:rPr>
        <w:t xml:space="preserve">jsou </w:t>
      </w:r>
      <w:r w:rsidR="00C0359F" w:rsidRPr="002C4154">
        <w:rPr>
          <w:i/>
        </w:rPr>
        <w:t>betonové nebo asfal</w:t>
      </w:r>
      <w:r w:rsidR="002C4154" w:rsidRPr="002C4154">
        <w:rPr>
          <w:i/>
        </w:rPr>
        <w:t xml:space="preserve">tové silnice, chodníky, auta. </w:t>
      </w:r>
      <w:r w:rsidR="00C0359F" w:rsidRPr="002C4154">
        <w:rPr>
          <w:i/>
        </w:rPr>
        <w:t>Žádná zeleň, nic přirozeného</w:t>
      </w:r>
      <w:r w:rsidR="002C4154" w:rsidRPr="002C4154">
        <w:rPr>
          <w:i/>
        </w:rPr>
        <w:t xml:space="preserve"> co by drželo vlhkost vzduchu. Není zde ž</w:t>
      </w:r>
      <w:r w:rsidR="00C0359F" w:rsidRPr="002C4154">
        <w:rPr>
          <w:i/>
        </w:rPr>
        <w:t>ádná přírodní voda</w:t>
      </w:r>
      <w:r w:rsidR="00CC4D90">
        <w:rPr>
          <w:i/>
        </w:rPr>
        <w:t>.</w:t>
      </w:r>
      <w:r w:rsidR="00D3310D">
        <w:rPr>
          <w:i/>
        </w:rPr>
        <w:t xml:space="preserve">“ </w:t>
      </w:r>
      <w:r w:rsidR="00D3310D">
        <w:t>(muž, 2. ročník SŠ).</w:t>
      </w:r>
    </w:p>
    <w:p w:rsidR="002C4154" w:rsidRDefault="0015423E" w:rsidP="00C0359F">
      <w:pPr>
        <w:pStyle w:val="Odstavecseseznamem"/>
        <w:numPr>
          <w:ilvl w:val="0"/>
          <w:numId w:val="43"/>
        </w:numPr>
        <w:rPr>
          <w:i/>
        </w:rPr>
      </w:pPr>
      <w:r>
        <w:rPr>
          <w:i/>
        </w:rPr>
        <w:t>„</w:t>
      </w:r>
      <w:r w:rsidR="002C4154" w:rsidRPr="002C4154">
        <w:rPr>
          <w:i/>
        </w:rPr>
        <w:t>Vzniká tím, že přirozený povrch (louka, les, pole) je nahrazen umělým (asfalt, beton, sklo), který mnohem více zadrž</w:t>
      </w:r>
      <w:r w:rsidR="00D3310D">
        <w:rPr>
          <w:i/>
        </w:rPr>
        <w:t>uje teplo ze slunečního záření</w:t>
      </w:r>
      <w:r w:rsidR="00CC4D90">
        <w:rPr>
          <w:i/>
        </w:rPr>
        <w:t>.</w:t>
      </w:r>
      <w:r w:rsidR="00D3310D" w:rsidRPr="00D3310D">
        <w:rPr>
          <w:i/>
        </w:rPr>
        <w:t xml:space="preserve"> </w:t>
      </w:r>
      <w:r w:rsidR="00D3310D">
        <w:rPr>
          <w:i/>
        </w:rPr>
        <w:t>“</w:t>
      </w:r>
      <w:r w:rsidR="00D3310D">
        <w:t xml:space="preserve"> (muž, 7. ročník ZŠ).</w:t>
      </w:r>
    </w:p>
    <w:p w:rsidR="00EE241A" w:rsidRDefault="0015423E" w:rsidP="00C0359F">
      <w:pPr>
        <w:pStyle w:val="Odstavecseseznamem"/>
        <w:numPr>
          <w:ilvl w:val="0"/>
          <w:numId w:val="43"/>
        </w:numPr>
        <w:rPr>
          <w:i/>
        </w:rPr>
      </w:pPr>
      <w:r>
        <w:rPr>
          <w:i/>
        </w:rPr>
        <w:t>„</w:t>
      </w:r>
      <w:r w:rsidR="00EE241A">
        <w:rPr>
          <w:i/>
        </w:rPr>
        <w:t xml:space="preserve">Moc </w:t>
      </w:r>
      <w:r w:rsidR="00EE241A" w:rsidRPr="00EE241A">
        <w:rPr>
          <w:i/>
        </w:rPr>
        <w:t xml:space="preserve">betonovaných ploch, silnic, které jsou černé, takže pohlcují </w:t>
      </w:r>
      <w:r w:rsidR="00EE241A">
        <w:rPr>
          <w:i/>
        </w:rPr>
        <w:t>teplo a</w:t>
      </w:r>
      <w:r w:rsidR="00E4659B">
        <w:rPr>
          <w:i/>
        </w:rPr>
        <w:t xml:space="preserve"> ohřívají se a tím </w:t>
      </w:r>
      <w:r w:rsidR="00EE241A" w:rsidRPr="00EE241A">
        <w:rPr>
          <w:i/>
        </w:rPr>
        <w:t xml:space="preserve">ohřívají i okolní vzduch, málo vodních ploch, </w:t>
      </w:r>
      <w:r w:rsidR="00CC4D90">
        <w:rPr>
          <w:i/>
        </w:rPr>
        <w:t>které by teplo pohlcovaly, málo </w:t>
      </w:r>
      <w:r w:rsidR="00EE241A" w:rsidRPr="00EE241A">
        <w:rPr>
          <w:i/>
        </w:rPr>
        <w:t>stromů</w:t>
      </w:r>
      <w:r w:rsidR="00CC4D90">
        <w:rPr>
          <w:i/>
        </w:rPr>
        <w:t>.</w:t>
      </w:r>
      <w:r w:rsidR="00D3310D">
        <w:rPr>
          <w:i/>
        </w:rPr>
        <w:t xml:space="preserve">“ </w:t>
      </w:r>
      <w:r w:rsidR="00D3310D">
        <w:t>(žena, 1. ročník SŠ).</w:t>
      </w:r>
    </w:p>
    <w:p w:rsidR="00F11885" w:rsidRDefault="00CD55FA" w:rsidP="002C4154">
      <w:r>
        <w:t>Velká část o</w:t>
      </w:r>
      <w:r w:rsidR="007B1F42">
        <w:t>dpovědí, které žáci uvedli, byla sice správn</w:t>
      </w:r>
      <w:r w:rsidR="00B43CC9">
        <w:t>á</w:t>
      </w:r>
      <w:r>
        <w:t>,</w:t>
      </w:r>
      <w:r w:rsidR="007B1F42">
        <w:t xml:space="preserve"> ale</w:t>
      </w:r>
      <w:r>
        <w:t xml:space="preserve"> obsahovaly pouze </w:t>
      </w:r>
      <w:r w:rsidR="00D53BFB">
        <w:t>některou z </w:t>
      </w:r>
      <w:r w:rsidR="00F11885">
        <w:t>příčin</w:t>
      </w:r>
      <w:r>
        <w:t xml:space="preserve"> vzniku. Kategorie </w:t>
      </w:r>
      <w:r w:rsidR="00CC4D90">
        <w:t>„</w:t>
      </w:r>
      <w:r w:rsidRPr="007B1F42">
        <w:rPr>
          <w:i/>
        </w:rPr>
        <w:t>neúplných správných</w:t>
      </w:r>
      <w:r w:rsidR="007B1F42" w:rsidRPr="007B1F42">
        <w:rPr>
          <w:i/>
        </w:rPr>
        <w:t xml:space="preserve"> odpovědí</w:t>
      </w:r>
      <w:r w:rsidR="00CC4D90">
        <w:rPr>
          <w:i/>
        </w:rPr>
        <w:t>“</w:t>
      </w:r>
      <w:r w:rsidR="007B1F42">
        <w:t xml:space="preserve"> se skládá z pestrého počtu variant odpovědí</w:t>
      </w:r>
      <w:r w:rsidR="00F11885">
        <w:t xml:space="preserve">. Žáci nejčastěji uváděli formulace: </w:t>
      </w:r>
      <w:r w:rsidR="00F11885" w:rsidRPr="00F11885">
        <w:rPr>
          <w:i/>
        </w:rPr>
        <w:t>mnoho asfaltových</w:t>
      </w:r>
      <w:r w:rsidR="00AA1E01">
        <w:rPr>
          <w:i/>
        </w:rPr>
        <w:t xml:space="preserve"> ploch</w:t>
      </w:r>
      <w:r w:rsidR="00F11885" w:rsidRPr="00F11885">
        <w:rPr>
          <w:i/>
        </w:rPr>
        <w:t>, betonových ploch, automobilů, nedostatek zelených</w:t>
      </w:r>
      <w:r w:rsidR="00AA1E01">
        <w:rPr>
          <w:i/>
        </w:rPr>
        <w:t xml:space="preserve"> ploch</w:t>
      </w:r>
      <w:r w:rsidR="00F11885" w:rsidRPr="00F11885">
        <w:rPr>
          <w:i/>
        </w:rPr>
        <w:t>, vodních ploch, stromů a jiné vegetace</w:t>
      </w:r>
      <w:r w:rsidR="00F11885">
        <w:t>.</w:t>
      </w:r>
    </w:p>
    <w:p w:rsidR="002C4154" w:rsidRPr="002C4154" w:rsidRDefault="00F11885" w:rsidP="002C4154">
      <w:r w:rsidRPr="00F11885">
        <w:rPr>
          <w:noProof/>
          <w:lang w:eastAsia="cs-CZ" w:bidi="ar-SA"/>
        </w:rPr>
        <w:drawing>
          <wp:inline distT="0" distB="0" distL="0" distR="0">
            <wp:extent cx="5408429" cy="2520000"/>
            <wp:effectExtent l="19050" t="0" r="20821" b="0"/>
            <wp:docPr id="35" name="Graf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2"/>
              </a:graphicData>
            </a:graphic>
          </wp:inline>
        </w:drawing>
      </w:r>
    </w:p>
    <w:p w:rsidR="00104B45" w:rsidRDefault="00E93DB3" w:rsidP="007B1F42">
      <w:pPr>
        <w:pStyle w:val="Titulek"/>
        <w:jc w:val="center"/>
        <w:rPr>
          <w:b w:val="0"/>
          <w:caps w:val="0"/>
        </w:rPr>
      </w:pPr>
      <w:r>
        <w:rPr>
          <w:caps w:val="0"/>
        </w:rPr>
        <w:t xml:space="preserve">Obr. </w:t>
      </w:r>
      <w:r w:rsidR="00206EDE">
        <w:t>20</w:t>
      </w:r>
      <w:r>
        <w:t xml:space="preserve">: </w:t>
      </w:r>
      <w:r w:rsidRPr="00E93DB3">
        <w:rPr>
          <w:b w:val="0"/>
        </w:rPr>
        <w:t>O</w:t>
      </w:r>
      <w:r w:rsidRPr="00E93DB3">
        <w:rPr>
          <w:b w:val="0"/>
          <w:caps w:val="0"/>
        </w:rPr>
        <w:t>dpovědi otázky 2.3 dotazníkového šetření</w:t>
      </w:r>
    </w:p>
    <w:p w:rsidR="00B43CC9" w:rsidRDefault="00B43CC9" w:rsidP="00B43CC9">
      <w:r>
        <w:tab/>
        <w:t>Výsledky poslední otevřené otázky, kdy se žáci měli pokusit uvést důsledky t</w:t>
      </w:r>
      <w:r w:rsidR="00C35A08">
        <w:t>epelného </w:t>
      </w:r>
      <w:r>
        <w:t xml:space="preserve">ostrova města, jsou uvedeny v obr. </w:t>
      </w:r>
      <w:r w:rsidR="00206EDE">
        <w:t>21</w:t>
      </w:r>
      <w:r>
        <w:t xml:space="preserve">. </w:t>
      </w:r>
      <w:r w:rsidR="00AC1C7C">
        <w:t xml:space="preserve">Na otázku </w:t>
      </w:r>
      <w:r w:rsidR="00C35A08">
        <w:t>číslo 2.4 odpovědělo pouze </w:t>
      </w:r>
      <w:r w:rsidR="00AA1E01">
        <w:t>27 % </w:t>
      </w:r>
      <w:r w:rsidR="00AC1C7C">
        <w:t>respondentů, tato otázka ukazuje sestupnou tenden</w:t>
      </w:r>
      <w:r w:rsidR="00D53BFB">
        <w:t>ci počtu odpovědí v porovnání s </w:t>
      </w:r>
      <w:r w:rsidR="00AC1C7C">
        <w:t xml:space="preserve">předchozími otevřenými otázkami. </w:t>
      </w:r>
      <w:r>
        <w:t>Níže uvedený graf demonstruje nízkou úroveň znalostí</w:t>
      </w:r>
      <w:r w:rsidR="00AC1C7C">
        <w:t xml:space="preserve">, pouze 1 % prokázalo </w:t>
      </w:r>
      <w:r w:rsidR="00A10D19">
        <w:t xml:space="preserve">úplnou </w:t>
      </w:r>
      <w:r w:rsidR="00AC1C7C">
        <w:t xml:space="preserve">znalost </w:t>
      </w:r>
      <w:r>
        <w:t xml:space="preserve">důsledků tepelného ostrova města. </w:t>
      </w:r>
      <w:r w:rsidR="00AC1C7C">
        <w:t xml:space="preserve">17 % žáků </w:t>
      </w:r>
      <w:r w:rsidR="00AC1C7C">
        <w:lastRenderedPageBreak/>
        <w:t>zvládlo</w:t>
      </w:r>
      <w:r w:rsidR="00E4659B">
        <w:t> </w:t>
      </w:r>
      <w:r w:rsidR="00AC1C7C">
        <w:t xml:space="preserve">identifikovat alespoň některé důsledky tepelného </w:t>
      </w:r>
      <w:r w:rsidR="00E4659B">
        <w:t>ostrova města, podle otazníků u </w:t>
      </w:r>
      <w:r w:rsidR="00AC1C7C">
        <w:t xml:space="preserve">některých odpovědí lze předpokládat, že si tyto důsledky pouze nejistě odvodili. </w:t>
      </w:r>
      <w:r w:rsidR="00E4659B">
        <w:t>Mezi </w:t>
      </w:r>
      <w:r w:rsidR="00A10D19">
        <w:t>nejčastější odpovědi, které lze považovat za správné patřily negativní v</w:t>
      </w:r>
      <w:r w:rsidR="00D53BFB">
        <w:t>livy na městskou vegetaci, dále </w:t>
      </w:r>
      <w:r w:rsidR="00A10D19">
        <w:t xml:space="preserve">zvýšení teploty (často doplněné otazníkem nebo slovem </w:t>
      </w:r>
      <w:r w:rsidR="00A10D19" w:rsidRPr="00A10D19">
        <w:rPr>
          <w:i/>
        </w:rPr>
        <w:t>„asi“</w:t>
      </w:r>
      <w:r w:rsidR="00E4659B">
        <w:t>). Část žáků si </w:t>
      </w:r>
      <w:r w:rsidR="00A10D19">
        <w:t>spojuje negativní důsledky tepelného ostrova mě</w:t>
      </w:r>
      <w:r w:rsidR="00023283">
        <w:t>sta s globálním otep</w:t>
      </w:r>
      <w:r w:rsidR="00E4659B">
        <w:t>lováním, které lze </w:t>
      </w:r>
      <w:r w:rsidR="00D53BFB">
        <w:t>považovat za </w:t>
      </w:r>
      <w:r w:rsidR="00023283">
        <w:t xml:space="preserve">marginální důsledek. Příklady odpovědí na otázku 2.4: </w:t>
      </w:r>
    </w:p>
    <w:p w:rsidR="00023283" w:rsidRPr="00023283" w:rsidRDefault="00CC4D90" w:rsidP="00023283">
      <w:pPr>
        <w:pStyle w:val="Odstavecseseznamem"/>
        <w:numPr>
          <w:ilvl w:val="0"/>
          <w:numId w:val="43"/>
        </w:numPr>
        <w:rPr>
          <w:i/>
        </w:rPr>
      </w:pPr>
      <w:r>
        <w:rPr>
          <w:i/>
        </w:rPr>
        <w:t>„</w:t>
      </w:r>
      <w:r w:rsidR="00023283" w:rsidRPr="00023283">
        <w:rPr>
          <w:i/>
        </w:rPr>
        <w:t>Vyšší teplota ve městě? Asi.</w:t>
      </w:r>
      <w:r>
        <w:rPr>
          <w:i/>
        </w:rPr>
        <w:t xml:space="preserve">“ </w:t>
      </w:r>
      <w:r>
        <w:t>(muž, 1. ročník SŠ).</w:t>
      </w:r>
    </w:p>
    <w:p w:rsidR="00023283" w:rsidRPr="00023283" w:rsidRDefault="00CC4D90" w:rsidP="00023283">
      <w:pPr>
        <w:pStyle w:val="Odstavecseseznamem"/>
        <w:numPr>
          <w:ilvl w:val="0"/>
          <w:numId w:val="43"/>
        </w:numPr>
        <w:rPr>
          <w:i/>
        </w:rPr>
      </w:pPr>
      <w:r>
        <w:rPr>
          <w:i/>
        </w:rPr>
        <w:t>„</w:t>
      </w:r>
      <w:r w:rsidR="00023283" w:rsidRPr="00023283">
        <w:rPr>
          <w:i/>
        </w:rPr>
        <w:t>Na místě se nezdržují lidi ani malá zvířata, např. ptáci, rostliny umírají, pr</w:t>
      </w:r>
      <w:r w:rsidR="00E4659B">
        <w:rPr>
          <w:i/>
        </w:rPr>
        <w:t>otože </w:t>
      </w:r>
      <w:r w:rsidR="00F37B65">
        <w:rPr>
          <w:i/>
        </w:rPr>
        <w:t>nezvládají teplo.</w:t>
      </w:r>
      <w:r w:rsidR="00023283" w:rsidRPr="00023283">
        <w:rPr>
          <w:i/>
        </w:rPr>
        <w:t xml:space="preserve"> Ničení staveb, jejich materiál nezvládne opakované vysoké teploty.</w:t>
      </w:r>
      <w:r>
        <w:rPr>
          <w:i/>
        </w:rPr>
        <w:t xml:space="preserve">“ </w:t>
      </w:r>
      <w:r>
        <w:t>(muž, 1. ročník SŠ).</w:t>
      </w:r>
    </w:p>
    <w:p w:rsidR="00023283" w:rsidRDefault="00CC4D90" w:rsidP="00023283">
      <w:pPr>
        <w:pStyle w:val="Odstavecseseznamem"/>
        <w:numPr>
          <w:ilvl w:val="0"/>
          <w:numId w:val="43"/>
        </w:numPr>
        <w:rPr>
          <w:i/>
        </w:rPr>
      </w:pPr>
      <w:r>
        <w:rPr>
          <w:i/>
        </w:rPr>
        <w:t>„</w:t>
      </w:r>
      <w:r w:rsidR="00023283" w:rsidRPr="00023283">
        <w:rPr>
          <w:i/>
        </w:rPr>
        <w:t>Úpal ze slunce a jiné nemoci.</w:t>
      </w:r>
      <w:r>
        <w:rPr>
          <w:i/>
        </w:rPr>
        <w:t xml:space="preserve">“ </w:t>
      </w:r>
      <w:r>
        <w:t>(muž, 6. ročník ZŠ).</w:t>
      </w:r>
    </w:p>
    <w:p w:rsidR="00E93DB3" w:rsidRDefault="00104B45" w:rsidP="00E93DB3">
      <w:pPr>
        <w:keepNext/>
      </w:pPr>
      <w:r w:rsidRPr="00104B45">
        <w:rPr>
          <w:noProof/>
          <w:lang w:eastAsia="cs-CZ" w:bidi="ar-SA"/>
        </w:rPr>
        <w:drawing>
          <wp:inline distT="0" distB="0" distL="0" distR="0">
            <wp:extent cx="5426777" cy="2520000"/>
            <wp:effectExtent l="19050" t="0" r="21523" b="0"/>
            <wp:docPr id="21" name="Graf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3"/>
              </a:graphicData>
            </a:graphic>
          </wp:inline>
        </w:drawing>
      </w:r>
    </w:p>
    <w:p w:rsidR="00104B45" w:rsidRDefault="00E93DB3" w:rsidP="00E93DB3">
      <w:pPr>
        <w:pStyle w:val="Titulek"/>
        <w:jc w:val="center"/>
        <w:rPr>
          <w:b w:val="0"/>
          <w:caps w:val="0"/>
        </w:rPr>
      </w:pPr>
      <w:r>
        <w:rPr>
          <w:caps w:val="0"/>
        </w:rPr>
        <w:t xml:space="preserve">Obr. </w:t>
      </w:r>
      <w:r w:rsidR="00206EDE">
        <w:t>21</w:t>
      </w:r>
      <w:r>
        <w:t xml:space="preserve">: </w:t>
      </w:r>
      <w:r w:rsidRPr="00E93DB3">
        <w:rPr>
          <w:b w:val="0"/>
          <w:caps w:val="0"/>
        </w:rPr>
        <w:t>Odpovědi otázky 2.4 dotazníkového šetření</w:t>
      </w:r>
    </w:p>
    <w:p w:rsidR="00584BF8" w:rsidRDefault="00584BF8" w:rsidP="00025EAD">
      <w:pPr>
        <w:pStyle w:val="Nadpis2"/>
      </w:pPr>
      <w:bookmarkStart w:id="15" w:name="_Toc70536901"/>
      <w:r>
        <w:t>Názory žáků</w:t>
      </w:r>
      <w:bookmarkEnd w:id="15"/>
    </w:p>
    <w:p w:rsidR="00584BF8" w:rsidRDefault="001B2425" w:rsidP="00584BF8">
      <w:r>
        <w:tab/>
        <w:t>V této části práce jsou vyhodnoceny názory žáků na efektivitu opatření k redukci tepelného ostrova města</w:t>
      </w:r>
      <w:r w:rsidR="00A14654">
        <w:t>, tedy první část dotazníku</w:t>
      </w:r>
      <w:r>
        <w:t xml:space="preserve">. </w:t>
      </w:r>
      <w:r w:rsidR="00A14654">
        <w:t>Získaná data jsou vyhodnocena pomocí</w:t>
      </w:r>
      <w:r>
        <w:t xml:space="preserve"> relativních četností, které znázorňují jednotlivé histogramy. </w:t>
      </w:r>
      <w:r w:rsidRPr="00CD708D">
        <w:t xml:space="preserve">Příslušný komentář ke každé otázce se nachází </w:t>
      </w:r>
      <w:r w:rsidR="00A14654">
        <w:t xml:space="preserve">vždy </w:t>
      </w:r>
      <w:r w:rsidRPr="00CD708D">
        <w:t>nad grafickým vyhodnocením.</w:t>
      </w:r>
    </w:p>
    <w:p w:rsidR="00E93DB3" w:rsidRPr="00641E83" w:rsidRDefault="00A14654" w:rsidP="00E93DB3">
      <w:r>
        <w:tab/>
        <w:t>Výsledky první otázky, která se zaměřovala na vliv vodních prvků (kašny, fontány, rozprašovače</w:t>
      </w:r>
      <w:r w:rsidR="00E93DB3">
        <w:t xml:space="preserve"> apod.) jsou zobrazeny v obr. </w:t>
      </w:r>
      <w:r w:rsidR="00206EDE">
        <w:t>22</w:t>
      </w:r>
      <w:r>
        <w:t xml:space="preserve">. S jistotou </w:t>
      </w:r>
      <w:r w:rsidR="007D586F">
        <w:t>je možné</w:t>
      </w:r>
      <w:r>
        <w:t xml:space="preserve"> určit, že respondenti vybírali </w:t>
      </w:r>
      <w:r w:rsidR="00BE7E22">
        <w:t>nejčastěji</w:t>
      </w:r>
      <w:r>
        <w:t xml:space="preserve"> variantu odpovědi </w:t>
      </w:r>
      <w:r w:rsidR="00CC4D90">
        <w:t>„</w:t>
      </w:r>
      <w:r w:rsidRPr="00EB5848">
        <w:rPr>
          <w:i/>
        </w:rPr>
        <w:t>podstatně</w:t>
      </w:r>
      <w:r w:rsidR="00CC4D90">
        <w:rPr>
          <w:i/>
        </w:rPr>
        <w:t>“</w:t>
      </w:r>
      <w:r>
        <w:t xml:space="preserve"> (39 % respondentů) a </w:t>
      </w:r>
      <w:r w:rsidR="00CC4D90">
        <w:t>„</w:t>
      </w:r>
      <w:r w:rsidR="00C35A08">
        <w:rPr>
          <w:i/>
        </w:rPr>
        <w:t>v menší míře, ale </w:t>
      </w:r>
      <w:r w:rsidRPr="00EB5848">
        <w:rPr>
          <w:i/>
        </w:rPr>
        <w:t>nezanedbatelně</w:t>
      </w:r>
      <w:r w:rsidR="00CC4D90">
        <w:rPr>
          <w:i/>
        </w:rPr>
        <w:t>“</w:t>
      </w:r>
      <w:r>
        <w:t xml:space="preserve"> (36 % r</w:t>
      </w:r>
      <w:r w:rsidR="00E93DB3">
        <w:t xml:space="preserve">espondentů). Pouze zanedbatelná </w:t>
      </w:r>
      <w:r>
        <w:t>část žáků</w:t>
      </w:r>
      <w:r w:rsidR="00E93DB3">
        <w:t xml:space="preserve">, se v této otázce </w:t>
      </w:r>
      <w:r w:rsidR="00E93DB3">
        <w:lastRenderedPageBreak/>
        <w:t>přiklonila</w:t>
      </w:r>
      <w:r>
        <w:t xml:space="preserve"> ke krajním variantám odpo</w:t>
      </w:r>
      <w:r w:rsidR="00E93DB3">
        <w:t xml:space="preserve">vědí. </w:t>
      </w:r>
      <w:r w:rsidR="00641E83">
        <w:t>Celkově lze konstatovat</w:t>
      </w:r>
      <w:r w:rsidR="00C35A08">
        <w:t>, že přibližně polovina žáků se </w:t>
      </w:r>
      <w:r w:rsidR="00641E83">
        <w:t>domnívá, že mal</w:t>
      </w:r>
      <w:r w:rsidR="00641E83" w:rsidRPr="00CD708D">
        <w:t>é vodní plochy</w:t>
      </w:r>
      <w:r w:rsidR="00641E83">
        <w:t xml:space="preserve"> ve městech (příkladem kašny, fontány apod.) mají </w:t>
      </w:r>
      <w:r w:rsidR="00C35A08">
        <w:t>vliv na </w:t>
      </w:r>
      <w:r w:rsidR="00E4659B">
        <w:t>nižší teploty okolí. Ve </w:t>
      </w:r>
      <w:r w:rsidR="00641E83">
        <w:t>skutečnosti kašny, fontány a podobné malé vodní prvky ve městech vedou spíše ke zmírnění stresu z tepla a zpříjemňují obyvatelům jejich pobyt ve městech skrze mentální komponentu tepelného komfortu (</w:t>
      </w:r>
      <w:proofErr w:type="spellStart"/>
      <w:r w:rsidR="00641E83">
        <w:t>Lehnert</w:t>
      </w:r>
      <w:proofErr w:type="spellEnd"/>
      <w:r w:rsidR="00641E83">
        <w:t xml:space="preserve"> et al. 2021).</w:t>
      </w:r>
    </w:p>
    <w:p w:rsidR="00DA0F65" w:rsidRDefault="00DA0F65" w:rsidP="00DA0F65">
      <w:pPr>
        <w:keepNext/>
      </w:pPr>
      <w:r w:rsidRPr="00DA0F65">
        <w:rPr>
          <w:noProof/>
          <w:lang w:eastAsia="cs-CZ" w:bidi="ar-SA"/>
        </w:rPr>
        <w:drawing>
          <wp:inline distT="0" distB="0" distL="0" distR="0">
            <wp:extent cx="5406524" cy="2520000"/>
            <wp:effectExtent l="19050" t="0" r="22726" b="0"/>
            <wp:docPr id="6" name="Graf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4"/>
              </a:graphicData>
            </a:graphic>
          </wp:inline>
        </w:drawing>
      </w:r>
    </w:p>
    <w:p w:rsidR="00DA0F65" w:rsidRPr="00D812A1" w:rsidRDefault="00DA0F65" w:rsidP="00E93DB3">
      <w:pPr>
        <w:pStyle w:val="Titulek"/>
        <w:jc w:val="center"/>
        <w:rPr>
          <w:b w:val="0"/>
          <w:caps w:val="0"/>
          <w:noProof/>
        </w:rPr>
      </w:pPr>
      <w:r>
        <w:rPr>
          <w:caps w:val="0"/>
        </w:rPr>
        <w:t>Obr</w:t>
      </w:r>
      <w:r>
        <w:t xml:space="preserve">. </w:t>
      </w:r>
      <w:r w:rsidR="00206EDE">
        <w:t>22</w:t>
      </w:r>
      <w:r>
        <w:t xml:space="preserve">: </w:t>
      </w:r>
      <w:r w:rsidRPr="0073145C">
        <w:rPr>
          <w:b w:val="0"/>
          <w:noProof/>
        </w:rPr>
        <w:t>O</w:t>
      </w:r>
      <w:r>
        <w:rPr>
          <w:b w:val="0"/>
          <w:caps w:val="0"/>
          <w:noProof/>
        </w:rPr>
        <w:t>dpovědi otázky 1.1</w:t>
      </w:r>
      <w:r w:rsidRPr="0073145C">
        <w:rPr>
          <w:b w:val="0"/>
          <w:caps w:val="0"/>
          <w:noProof/>
        </w:rPr>
        <w:t xml:space="preserve"> dotazníkového šetření</w:t>
      </w:r>
    </w:p>
    <w:p w:rsidR="00E93DB3" w:rsidRPr="006B3009" w:rsidRDefault="00E93DB3" w:rsidP="00584BF8">
      <w:r>
        <w:tab/>
      </w:r>
      <w:r w:rsidR="00D1298B">
        <w:t>Výsledky druhé otázky, která se zaměřovala na vliv malých vodních ploch (rybník</w:t>
      </w:r>
      <w:r w:rsidR="00AA1E01">
        <w:t>,</w:t>
      </w:r>
      <w:r w:rsidR="00D1298B">
        <w:t xml:space="preserve"> jezírko, bazén, apod.) znázorňuje histogram níže (obr. </w:t>
      </w:r>
      <w:r w:rsidR="00206EDE">
        <w:t>23</w:t>
      </w:r>
      <w:r w:rsidR="00D1298B">
        <w:t xml:space="preserve">). Při porovnání výsledků </w:t>
      </w:r>
      <w:r w:rsidR="00D1550B">
        <w:t xml:space="preserve">s předchozí otázkou </w:t>
      </w:r>
      <w:r w:rsidR="00D1298B">
        <w:t xml:space="preserve">(obr. </w:t>
      </w:r>
      <w:r w:rsidR="00206EDE">
        <w:t>22</w:t>
      </w:r>
      <w:r w:rsidR="00D1298B">
        <w:t xml:space="preserve">) </w:t>
      </w:r>
      <w:r w:rsidR="007D586F">
        <w:t>je možné si</w:t>
      </w:r>
      <w:r w:rsidR="00D1298B">
        <w:t xml:space="preserve"> povšimnout velmi podobných </w:t>
      </w:r>
      <w:r w:rsidR="00D1550B">
        <w:t xml:space="preserve">výsledků </w:t>
      </w:r>
      <w:r w:rsidR="00AA1E01">
        <w:t>rozložení četností v </w:t>
      </w:r>
      <w:r w:rsidR="00D1298B">
        <w:t xml:space="preserve">jednotlivých variantách odpovědí. Krajní jednoznačné varianty respondenti </w:t>
      </w:r>
      <w:r w:rsidR="00D1550B">
        <w:t>zvolili pouze minimálně. Naopak </w:t>
      </w:r>
      <w:r w:rsidR="00D1298B">
        <w:t xml:space="preserve">nejvyšších četností dosahuje, stejně jako u první otázky, odpověď </w:t>
      </w:r>
      <w:r w:rsidR="0090289D">
        <w:t>„</w:t>
      </w:r>
      <w:r w:rsidR="00D1298B" w:rsidRPr="00F64E7C">
        <w:rPr>
          <w:i/>
        </w:rPr>
        <w:t>podstatně</w:t>
      </w:r>
      <w:r w:rsidR="0090289D">
        <w:rPr>
          <w:i/>
        </w:rPr>
        <w:t>“</w:t>
      </w:r>
      <w:r w:rsidR="00D1298B">
        <w:rPr>
          <w:i/>
        </w:rPr>
        <w:t xml:space="preserve"> </w:t>
      </w:r>
      <w:r w:rsidR="00D1550B">
        <w:t>(39 % </w:t>
      </w:r>
      <w:r w:rsidR="00D1298B">
        <w:t>respondentů – stejný výsledek jako u první o</w:t>
      </w:r>
      <w:r w:rsidR="00AA1E01">
        <w:t>tázky). Více než</w:t>
      </w:r>
      <w:r w:rsidR="00BE7E22">
        <w:t xml:space="preserve"> jedna</w:t>
      </w:r>
      <w:r w:rsidR="00AA1E01">
        <w:t xml:space="preserve"> čtvrti</w:t>
      </w:r>
      <w:r w:rsidR="006B3009">
        <w:t>na</w:t>
      </w:r>
      <w:r w:rsidR="00AA1E01">
        <w:t xml:space="preserve"> žáků se </w:t>
      </w:r>
      <w:r w:rsidR="00D1298B">
        <w:t>přiklonila</w:t>
      </w:r>
      <w:r w:rsidR="00D1550B">
        <w:t xml:space="preserve"> k </w:t>
      </w:r>
      <w:r w:rsidR="0006748A">
        <w:t xml:space="preserve">odpovědi </w:t>
      </w:r>
      <w:r w:rsidR="0090289D">
        <w:t>„</w:t>
      </w:r>
      <w:r w:rsidR="0006748A">
        <w:rPr>
          <w:i/>
        </w:rPr>
        <w:t>v menší míře, ale </w:t>
      </w:r>
      <w:r w:rsidR="0006748A" w:rsidRPr="00EB5848">
        <w:rPr>
          <w:i/>
        </w:rPr>
        <w:t>nezanedbatelně</w:t>
      </w:r>
      <w:r w:rsidR="0090289D">
        <w:rPr>
          <w:i/>
        </w:rPr>
        <w:t>“</w:t>
      </w:r>
      <w:r w:rsidR="00E4659B">
        <w:t xml:space="preserve"> (30 % respondentů). Žáci se </w:t>
      </w:r>
      <w:r w:rsidR="0006748A">
        <w:t>tedy převážně domnívají, že malé vodní plochy by mohl</w:t>
      </w:r>
      <w:r w:rsidR="00E4659B">
        <w:t>y přispět ke snížení teploty ve </w:t>
      </w:r>
      <w:r w:rsidR="0006748A">
        <w:t>městech.</w:t>
      </w:r>
      <w:r w:rsidR="006B3009">
        <w:t xml:space="preserve"> Ve </w:t>
      </w:r>
      <w:r w:rsidR="0006748A">
        <w:t>skutečnosti vodní plochy v závislosti na velikosti, mohou vést ke snížení teplo</w:t>
      </w:r>
      <w:r w:rsidR="00E27984">
        <w:t>t a jejich okolí a také vedou</w:t>
      </w:r>
      <w:r w:rsidR="00F37B65">
        <w:t xml:space="preserve"> </w:t>
      </w:r>
      <w:r w:rsidR="0006748A">
        <w:t>zpříjemnění prostředí, přispívají k celkové envi</w:t>
      </w:r>
      <w:r w:rsidR="006B3009">
        <w:t>ronmentální teplotě prostředí a </w:t>
      </w:r>
      <w:r w:rsidR="0006748A">
        <w:t xml:space="preserve">vnímání teploty z tepla, avšak mohou vést k vyšší tepelné expozici jedince </w:t>
      </w:r>
      <w:r w:rsidR="0006748A" w:rsidRPr="006B3009">
        <w:t>(</w:t>
      </w:r>
      <w:proofErr w:type="spellStart"/>
      <w:r w:rsidR="006B3009" w:rsidRPr="006B3009">
        <w:t>Lehnert</w:t>
      </w:r>
      <w:proofErr w:type="spellEnd"/>
      <w:r w:rsidR="006B3009">
        <w:t> </w:t>
      </w:r>
      <w:r w:rsidR="006B3009" w:rsidRPr="006B3009">
        <w:t>et</w:t>
      </w:r>
      <w:r w:rsidR="006B3009">
        <w:t> </w:t>
      </w:r>
      <w:r w:rsidR="006B3009" w:rsidRPr="006B3009">
        <w:t>al.,</w:t>
      </w:r>
      <w:r w:rsidR="006B3009">
        <w:t> </w:t>
      </w:r>
      <w:r w:rsidR="006B3009" w:rsidRPr="006B3009">
        <w:t>2020</w:t>
      </w:r>
      <w:r w:rsidR="0006748A" w:rsidRPr="006B3009">
        <w:t>).</w:t>
      </w:r>
    </w:p>
    <w:p w:rsidR="002E33AA" w:rsidRDefault="00F00EF9" w:rsidP="002E33AA">
      <w:pPr>
        <w:keepNext/>
      </w:pPr>
      <w:r w:rsidRPr="00F00EF9">
        <w:rPr>
          <w:noProof/>
          <w:lang w:eastAsia="cs-CZ" w:bidi="ar-SA"/>
        </w:rPr>
        <w:lastRenderedPageBreak/>
        <w:drawing>
          <wp:inline distT="0" distB="0" distL="0" distR="0">
            <wp:extent cx="5406524" cy="2520000"/>
            <wp:effectExtent l="19050" t="0" r="22726" b="0"/>
            <wp:docPr id="7" name="Graf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5"/>
              </a:graphicData>
            </a:graphic>
          </wp:inline>
        </w:drawing>
      </w:r>
    </w:p>
    <w:p w:rsidR="00DA0F65" w:rsidRDefault="002E33AA" w:rsidP="002E33AA">
      <w:pPr>
        <w:pStyle w:val="Titulek"/>
        <w:jc w:val="center"/>
      </w:pPr>
      <w:r>
        <w:rPr>
          <w:caps w:val="0"/>
        </w:rPr>
        <w:t>Obr</w:t>
      </w:r>
      <w:r>
        <w:t xml:space="preserve">. </w:t>
      </w:r>
      <w:r w:rsidR="00206EDE">
        <w:t>23</w:t>
      </w:r>
      <w:r>
        <w:t xml:space="preserve">: </w:t>
      </w:r>
      <w:r w:rsidRPr="0073145C">
        <w:rPr>
          <w:b w:val="0"/>
          <w:noProof/>
        </w:rPr>
        <w:t>O</w:t>
      </w:r>
      <w:r w:rsidRPr="0073145C">
        <w:rPr>
          <w:b w:val="0"/>
          <w:caps w:val="0"/>
          <w:noProof/>
        </w:rPr>
        <w:t xml:space="preserve">dpovědi otázky </w:t>
      </w:r>
      <w:r>
        <w:rPr>
          <w:b w:val="0"/>
          <w:caps w:val="0"/>
          <w:noProof/>
        </w:rPr>
        <w:t>1.2</w:t>
      </w:r>
      <w:r w:rsidRPr="0073145C">
        <w:rPr>
          <w:b w:val="0"/>
          <w:caps w:val="0"/>
          <w:noProof/>
        </w:rPr>
        <w:t xml:space="preserve"> dotazníkového šetření</w:t>
      </w:r>
    </w:p>
    <w:p w:rsidR="00D93A93" w:rsidRDefault="00D93A93" w:rsidP="00584BF8">
      <w:r>
        <w:tab/>
        <w:t xml:space="preserve">Třetí otázka se zaměřovala na častější kropení vozovky, její výsledky zobrazuje obr. </w:t>
      </w:r>
      <w:r w:rsidR="00206EDE">
        <w:t>24</w:t>
      </w:r>
      <w:r>
        <w:t xml:space="preserve">. Respondenti se opět nejčastěji přiklonili k variantě odpovědi </w:t>
      </w:r>
      <w:r w:rsidR="0090289D">
        <w:t>„</w:t>
      </w:r>
      <w:r w:rsidRPr="00F723A6">
        <w:rPr>
          <w:i/>
        </w:rPr>
        <w:t>podstatně</w:t>
      </w:r>
      <w:r w:rsidR="0090289D">
        <w:rPr>
          <w:i/>
        </w:rPr>
        <w:t>“</w:t>
      </w:r>
      <w:r w:rsidR="00E27984">
        <w:t>, kterou vybralo 32 % </w:t>
      </w:r>
      <w:r w:rsidR="00244B99">
        <w:t>žáků</w:t>
      </w:r>
      <w:r>
        <w:t xml:space="preserve">. Téměř stejných četností dosahuje varianta </w:t>
      </w:r>
      <w:r w:rsidR="0090289D">
        <w:t>„</w:t>
      </w:r>
      <w:r w:rsidR="00244B99" w:rsidRPr="00244B99">
        <w:rPr>
          <w:i/>
        </w:rPr>
        <w:t xml:space="preserve">v </w:t>
      </w:r>
      <w:r w:rsidRPr="00244B99">
        <w:rPr>
          <w:i/>
        </w:rPr>
        <w:t>menší míře, ale nezanedbatelně</w:t>
      </w:r>
      <w:r w:rsidR="0090289D">
        <w:t xml:space="preserve">“ </w:t>
      </w:r>
      <w:r w:rsidR="00244B99">
        <w:t>(29 % </w:t>
      </w:r>
      <w:r>
        <w:t>respondentů)</w:t>
      </w:r>
      <w:r w:rsidR="00244B99">
        <w:t xml:space="preserve">. Odpovědi </w:t>
      </w:r>
      <w:r w:rsidR="0090289D">
        <w:t>„</w:t>
      </w:r>
      <w:r w:rsidR="00244B99" w:rsidRPr="0090289D">
        <w:rPr>
          <w:i/>
        </w:rPr>
        <w:t>velmi</w:t>
      </w:r>
      <w:r w:rsidR="00244B99">
        <w:t xml:space="preserve"> </w:t>
      </w:r>
      <w:r w:rsidR="00244B99" w:rsidRPr="00244B99">
        <w:rPr>
          <w:i/>
        </w:rPr>
        <w:t>výrazně</w:t>
      </w:r>
      <w:r w:rsidR="0090289D">
        <w:rPr>
          <w:i/>
        </w:rPr>
        <w:t>“</w:t>
      </w:r>
      <w:r w:rsidR="00244B99">
        <w:t xml:space="preserve"> a </w:t>
      </w:r>
      <w:r w:rsidR="0090289D">
        <w:t>„</w:t>
      </w:r>
      <w:r w:rsidR="00244B99" w:rsidRPr="00244B99">
        <w:rPr>
          <w:i/>
        </w:rPr>
        <w:t>vůbec</w:t>
      </w:r>
      <w:r w:rsidR="0090289D">
        <w:rPr>
          <w:i/>
        </w:rPr>
        <w:t>“</w:t>
      </w:r>
      <w:r w:rsidR="00244B99">
        <w:t xml:space="preserve"> vybralo vždy přibližně 10 % žáků. Podstatná část žáků se tedy domnívá, že kropení vozovky by mohlo přispět k snížení teploty ve</w:t>
      </w:r>
      <w:r w:rsidR="00B05106">
        <w:t> </w:t>
      </w:r>
      <w:r w:rsidR="00244B99">
        <w:t>městech v letních měsících. Ve skutečnosti zmíněný aspekt vede ke krátkodobému snížení teploty vzduchu, avšak současně dochází k nárůstu vlhkosti vzduchu. Vliv na tepelný komfort jedince je malý, sníží se prašnost ve městech, ale stres z tepla se nezmě</w:t>
      </w:r>
      <w:r w:rsidR="00244B99" w:rsidRPr="006B3009">
        <w:t>ní (</w:t>
      </w:r>
      <w:proofErr w:type="spellStart"/>
      <w:r w:rsidR="006B3009" w:rsidRPr="006B3009">
        <w:t>Lehnert</w:t>
      </w:r>
      <w:proofErr w:type="spellEnd"/>
      <w:r w:rsidR="006B3009" w:rsidRPr="006B3009">
        <w:t> et al., 2020</w:t>
      </w:r>
      <w:r w:rsidR="00244B99" w:rsidRPr="006B3009">
        <w:t>)</w:t>
      </w:r>
      <w:r w:rsidR="00244B99">
        <w:t>.</w:t>
      </w:r>
    </w:p>
    <w:p w:rsidR="00F723A6" w:rsidRDefault="00B641EF" w:rsidP="00F723A6">
      <w:pPr>
        <w:keepNext/>
      </w:pPr>
      <w:r w:rsidRPr="00B641EF">
        <w:rPr>
          <w:noProof/>
          <w:lang w:eastAsia="cs-CZ" w:bidi="ar-SA"/>
        </w:rPr>
        <w:drawing>
          <wp:inline distT="0" distB="0" distL="0" distR="0">
            <wp:extent cx="5406524" cy="2520000"/>
            <wp:effectExtent l="19050" t="0" r="22726" b="0"/>
            <wp:docPr id="8" name="Graf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6"/>
              </a:graphicData>
            </a:graphic>
          </wp:inline>
        </w:drawing>
      </w:r>
    </w:p>
    <w:p w:rsidR="002E33AA" w:rsidRDefault="00F723A6" w:rsidP="00F723A6">
      <w:pPr>
        <w:pStyle w:val="Titulek"/>
        <w:jc w:val="center"/>
        <w:rPr>
          <w:b w:val="0"/>
          <w:caps w:val="0"/>
          <w:noProof/>
        </w:rPr>
      </w:pPr>
      <w:r>
        <w:rPr>
          <w:caps w:val="0"/>
        </w:rPr>
        <w:t>Obr</w:t>
      </w:r>
      <w:r>
        <w:t xml:space="preserve">. </w:t>
      </w:r>
      <w:r w:rsidR="00206EDE">
        <w:t>24</w:t>
      </w:r>
      <w:r>
        <w:t xml:space="preserve">: </w:t>
      </w:r>
      <w:r w:rsidRPr="00FA6BF1">
        <w:rPr>
          <w:b w:val="0"/>
          <w:noProof/>
        </w:rPr>
        <w:t>O</w:t>
      </w:r>
      <w:r>
        <w:rPr>
          <w:b w:val="0"/>
          <w:caps w:val="0"/>
          <w:noProof/>
        </w:rPr>
        <w:t>dpovědi otázky 1.3</w:t>
      </w:r>
      <w:r w:rsidRPr="00FA6BF1">
        <w:rPr>
          <w:b w:val="0"/>
          <w:caps w:val="0"/>
          <w:noProof/>
        </w:rPr>
        <w:t xml:space="preserve"> dotazníkového šetření</w:t>
      </w:r>
    </w:p>
    <w:p w:rsidR="00637E05" w:rsidRDefault="00637E05">
      <w:pPr>
        <w:spacing w:line="276" w:lineRule="auto"/>
      </w:pPr>
      <w:r>
        <w:br w:type="page"/>
      </w:r>
    </w:p>
    <w:p w:rsidR="00023283" w:rsidRPr="006B3009" w:rsidRDefault="007237EC" w:rsidP="00F723A6">
      <w:r w:rsidRPr="00E27984">
        <w:lastRenderedPageBreak/>
        <w:tab/>
      </w:r>
      <w:r w:rsidR="00B05106" w:rsidRPr="00E27984">
        <w:t>Výsledky čtvrté otázky, která se zaměřovala na vliv intenzity dopravy na pocitovou teplotu</w:t>
      </w:r>
      <w:r w:rsidR="00205502" w:rsidRPr="00E27984">
        <w:t>,</w:t>
      </w:r>
      <w:r w:rsidR="00B05106" w:rsidRPr="00E27984">
        <w:t xml:space="preserve"> jsou uvedeny v obr. </w:t>
      </w:r>
      <w:r w:rsidR="00206EDE">
        <w:t>25</w:t>
      </w:r>
      <w:r w:rsidR="00B05106" w:rsidRPr="00E27984">
        <w:t xml:space="preserve">. </w:t>
      </w:r>
      <w:r w:rsidR="00205502" w:rsidRPr="00E27984">
        <w:t xml:space="preserve">Stejně jako u předchozích </w:t>
      </w:r>
      <w:r w:rsidR="00BE7E22">
        <w:t>tří</w:t>
      </w:r>
      <w:r w:rsidR="00205502" w:rsidRPr="00E27984">
        <w:t xml:space="preserve"> otázek nejvyšších četností dosahuje odpověď </w:t>
      </w:r>
      <w:r w:rsidR="0090289D">
        <w:t>„</w:t>
      </w:r>
      <w:r w:rsidR="00205502" w:rsidRPr="00E27984">
        <w:rPr>
          <w:i/>
        </w:rPr>
        <w:t>podstatně</w:t>
      </w:r>
      <w:r w:rsidR="0090289D">
        <w:rPr>
          <w:i/>
        </w:rPr>
        <w:t>“</w:t>
      </w:r>
      <w:r w:rsidR="00205502" w:rsidRPr="00E27984">
        <w:t xml:space="preserve"> (35 % respondentů). Dále relativně často žáci volili možnosti odpovědí</w:t>
      </w:r>
      <w:r w:rsidR="00205502">
        <w:rPr>
          <w:sz w:val="24"/>
        </w:rPr>
        <w:t xml:space="preserve"> </w:t>
      </w:r>
      <w:r w:rsidR="0090289D">
        <w:rPr>
          <w:sz w:val="24"/>
        </w:rPr>
        <w:t>„</w:t>
      </w:r>
      <w:r w:rsidR="00205502" w:rsidRPr="00244B99">
        <w:rPr>
          <w:i/>
        </w:rPr>
        <w:t>v menší míře, ale nezanedbatelně</w:t>
      </w:r>
      <w:r w:rsidR="0090289D">
        <w:rPr>
          <w:i/>
        </w:rPr>
        <w:t>“</w:t>
      </w:r>
      <w:r w:rsidR="00205502">
        <w:t xml:space="preserve"> (22 % </w:t>
      </w:r>
      <w:r w:rsidR="00205502" w:rsidRPr="00E27984">
        <w:t>respondentů</w:t>
      </w:r>
      <w:r w:rsidR="00205502">
        <w:t xml:space="preserve">) a </w:t>
      </w:r>
      <w:r w:rsidR="0090289D">
        <w:t>„</w:t>
      </w:r>
      <w:r w:rsidR="00205502" w:rsidRPr="00205502">
        <w:rPr>
          <w:i/>
        </w:rPr>
        <w:t>velmi výrazně</w:t>
      </w:r>
      <w:r w:rsidR="0090289D">
        <w:rPr>
          <w:i/>
        </w:rPr>
        <w:t>“</w:t>
      </w:r>
      <w:r w:rsidR="001C7508">
        <w:t xml:space="preserve"> (20 % </w:t>
      </w:r>
      <w:r w:rsidR="00205502">
        <w:t xml:space="preserve">respondentů). </w:t>
      </w:r>
      <w:r w:rsidR="006B3009" w:rsidRPr="00E27984">
        <w:t>V celkovém zhodnocení lze konstatovat, že se žáci přiklání spíše ke kladným variantám, domnívají se tedy, že snížení počtu aut ve městech by vedlo k příjemnějším teplotám. Auta mohou mít dvojí vliv na prostředí ve městě. Produkují škodliviny, mezi něž patří i oxid uhličitý, což přispěje</w:t>
      </w:r>
      <w:r w:rsidR="00E4659B">
        <w:t xml:space="preserve"> k celkovému zhoršení životního </w:t>
      </w:r>
      <w:r w:rsidR="006B3009" w:rsidRPr="00E27984">
        <w:t xml:space="preserve">prostředí. Emise mají vliv </w:t>
      </w:r>
      <w:r w:rsidR="006B3009">
        <w:t>na globální klimatickou změnu</w:t>
      </w:r>
      <w:r w:rsidR="00E4659B">
        <w:t>, avšak na úrovni města je relevantní uvažovat</w:t>
      </w:r>
      <w:r w:rsidR="006B3009" w:rsidRPr="00E27984">
        <w:t xml:space="preserve"> teplo produkované spalovacími motory vozide</w:t>
      </w:r>
      <w:r w:rsidR="006B3009" w:rsidRPr="006B3009">
        <w:t>l (</w:t>
      </w:r>
      <w:proofErr w:type="spellStart"/>
      <w:r w:rsidR="006B3009" w:rsidRPr="006B3009">
        <w:t>Kłysik</w:t>
      </w:r>
      <w:proofErr w:type="spellEnd"/>
      <w:r w:rsidR="006B3009" w:rsidRPr="006B3009">
        <w:t>, K. 1996).</w:t>
      </w:r>
      <w:r w:rsidR="006B3009" w:rsidRPr="006B3009">
        <w:tab/>
      </w:r>
    </w:p>
    <w:p w:rsidR="00A40060" w:rsidRDefault="00A40060" w:rsidP="00A40060">
      <w:pPr>
        <w:keepNext/>
      </w:pPr>
      <w:r w:rsidRPr="00A40060">
        <w:rPr>
          <w:noProof/>
          <w:lang w:eastAsia="cs-CZ" w:bidi="ar-SA"/>
        </w:rPr>
        <w:drawing>
          <wp:inline distT="0" distB="0" distL="0" distR="0">
            <wp:extent cx="5406524" cy="2520000"/>
            <wp:effectExtent l="19050" t="0" r="22726" b="0"/>
            <wp:docPr id="10" name="Graf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7"/>
              </a:graphicData>
            </a:graphic>
          </wp:inline>
        </w:drawing>
      </w:r>
    </w:p>
    <w:p w:rsidR="00A40060" w:rsidRDefault="00A40060" w:rsidP="00A40060">
      <w:pPr>
        <w:pStyle w:val="Titulek"/>
        <w:jc w:val="center"/>
        <w:rPr>
          <w:b w:val="0"/>
          <w:caps w:val="0"/>
          <w:noProof/>
        </w:rPr>
      </w:pPr>
      <w:r>
        <w:rPr>
          <w:caps w:val="0"/>
        </w:rPr>
        <w:t>Obr</w:t>
      </w:r>
      <w:r>
        <w:t>.</w:t>
      </w:r>
      <w:r w:rsidR="00DA35C9">
        <w:t xml:space="preserve"> </w:t>
      </w:r>
      <w:r w:rsidR="00206EDE">
        <w:t>25</w:t>
      </w:r>
      <w:r>
        <w:t xml:space="preserve">: </w:t>
      </w:r>
      <w:r w:rsidRPr="004C306C">
        <w:rPr>
          <w:b w:val="0"/>
          <w:noProof/>
        </w:rPr>
        <w:t>O</w:t>
      </w:r>
      <w:r w:rsidRPr="004C306C">
        <w:rPr>
          <w:b w:val="0"/>
          <w:caps w:val="0"/>
          <w:noProof/>
        </w:rPr>
        <w:t xml:space="preserve">dpovědi otázky </w:t>
      </w:r>
      <w:r w:rsidR="00B4107C">
        <w:rPr>
          <w:b w:val="0"/>
          <w:caps w:val="0"/>
          <w:noProof/>
        </w:rPr>
        <w:t>1</w:t>
      </w:r>
      <w:r>
        <w:rPr>
          <w:b w:val="0"/>
          <w:caps w:val="0"/>
          <w:noProof/>
        </w:rPr>
        <w:t>.4</w:t>
      </w:r>
      <w:r w:rsidRPr="004C306C">
        <w:rPr>
          <w:b w:val="0"/>
          <w:caps w:val="0"/>
          <w:noProof/>
        </w:rPr>
        <w:t xml:space="preserve"> dotazníkového šetření</w:t>
      </w:r>
    </w:p>
    <w:p w:rsidR="00F11AFB" w:rsidRDefault="00BE7E22" w:rsidP="00A40060">
      <w:r>
        <w:tab/>
        <w:t>V páté otázce dotazníku</w:t>
      </w:r>
      <w:r w:rsidR="001B6D78">
        <w:t xml:space="preserve"> měli žác</w:t>
      </w:r>
      <w:r w:rsidR="00AA1E01">
        <w:t xml:space="preserve">i </w:t>
      </w:r>
      <w:r>
        <w:t>uvést</w:t>
      </w:r>
      <w:r w:rsidR="001B6D78">
        <w:t xml:space="preserve"> své n</w:t>
      </w:r>
      <w:r w:rsidR="00AA1E01">
        <w:t>ázory na množství asfaltových a </w:t>
      </w:r>
      <w:r w:rsidR="001B6D78">
        <w:t>betonových ploch (tedy parkoviště, silnice, aj.) ve vztahu k p</w:t>
      </w:r>
      <w:r w:rsidR="00AA1E01">
        <w:t>říjemnější teplotě ve městech v </w:t>
      </w:r>
      <w:r w:rsidR="001B6D78">
        <w:t>letních měsících. Výsledky této otázky jsou uveden</w:t>
      </w:r>
      <w:r w:rsidR="00D1550B">
        <w:t xml:space="preserve">y za pomocí histogramu v obr. </w:t>
      </w:r>
      <w:r w:rsidR="00206EDE">
        <w:t>26</w:t>
      </w:r>
      <w:r w:rsidR="001B6D78">
        <w:t xml:space="preserve">. </w:t>
      </w:r>
      <w:r w:rsidR="00AA1E01">
        <w:br/>
      </w:r>
      <w:r w:rsidR="00EE16B1">
        <w:t xml:space="preserve">S jistotou </w:t>
      </w:r>
      <w:r w:rsidR="00E27984">
        <w:t>je </w:t>
      </w:r>
      <w:r w:rsidR="00D55A85">
        <w:t>možné</w:t>
      </w:r>
      <w:r w:rsidR="00EE16B1">
        <w:t xml:space="preserve"> konstatovat, že ve velké míře se </w:t>
      </w:r>
      <w:r w:rsidR="00F80F3D">
        <w:t>respondenti</w:t>
      </w:r>
      <w:r w:rsidR="00EE16B1">
        <w:t xml:space="preserve"> přikláněli k názoru, že pokud by se množství asfaltových a betonových ploch zmenšilo, mělo by to pozitivní vliv na snížení teploty ve městech. Žáci nejčastěji zvolili variantu </w:t>
      </w:r>
      <w:r w:rsidR="0090289D">
        <w:t>„</w:t>
      </w:r>
      <w:r w:rsidR="00EE16B1" w:rsidRPr="001B6D78">
        <w:rPr>
          <w:i/>
        </w:rPr>
        <w:t>velmi výrazně</w:t>
      </w:r>
      <w:r w:rsidR="0090289D">
        <w:rPr>
          <w:i/>
        </w:rPr>
        <w:t>“</w:t>
      </w:r>
      <w:r w:rsidR="00EE16B1">
        <w:t xml:space="preserve"> (33 % respo</w:t>
      </w:r>
      <w:r w:rsidR="00AA1E01">
        <w:t>ndentů) a </w:t>
      </w:r>
      <w:r w:rsidR="0090289D">
        <w:t>„</w:t>
      </w:r>
      <w:r w:rsidR="00EE16B1" w:rsidRPr="001B6D78">
        <w:rPr>
          <w:i/>
        </w:rPr>
        <w:t>podstatně</w:t>
      </w:r>
      <w:r w:rsidR="0090289D">
        <w:rPr>
          <w:i/>
        </w:rPr>
        <w:t>“</w:t>
      </w:r>
      <w:r w:rsidR="007237EC">
        <w:t xml:space="preserve"> (31 % </w:t>
      </w:r>
      <w:r w:rsidR="00EE16B1">
        <w:t xml:space="preserve">respondentů). </w:t>
      </w:r>
      <w:r w:rsidR="000A3DC2">
        <w:t>Ke kladným variantám se celkově přiklonila víc</w:t>
      </w:r>
      <w:r w:rsidR="00C35A08">
        <w:t>e než </w:t>
      </w:r>
      <w:r w:rsidR="007237EC">
        <w:t>polovina žáků (celkem 64 </w:t>
      </w:r>
      <w:r w:rsidR="000A3DC2">
        <w:t xml:space="preserve">%). </w:t>
      </w:r>
      <w:r w:rsidR="00EE16B1">
        <w:t>Následně mají počty četností postupně klesající charakter k záporné variantě vůbec, kterou vybralo pouze 7 % žáků.</w:t>
      </w:r>
      <w:r w:rsidR="00F37B65">
        <w:t xml:space="preserve"> </w:t>
      </w:r>
      <w:r w:rsidR="000353CC">
        <w:t>Asfaltové a betonové plochy jsou významnými akumulátory tepelné energi</w:t>
      </w:r>
      <w:r w:rsidR="00C35A08">
        <w:t>e, vedou tak k zvýšení teplot a </w:t>
      </w:r>
      <w:r w:rsidR="000353CC">
        <w:t>zne</w:t>
      </w:r>
      <w:r w:rsidR="007237EC">
        <w:t>příjemňují obyvatelům pobyt ve </w:t>
      </w:r>
      <w:r w:rsidR="000353CC">
        <w:t>městech (Forst et al., 1985).</w:t>
      </w:r>
    </w:p>
    <w:p w:rsidR="008075E3" w:rsidRDefault="00DA35C9" w:rsidP="008075E3">
      <w:pPr>
        <w:keepNext/>
      </w:pPr>
      <w:r w:rsidRPr="00DA35C9">
        <w:rPr>
          <w:noProof/>
          <w:lang w:eastAsia="cs-CZ" w:bidi="ar-SA"/>
        </w:rPr>
        <w:lastRenderedPageBreak/>
        <w:drawing>
          <wp:inline distT="0" distB="0" distL="0" distR="0">
            <wp:extent cx="5406524" cy="2520000"/>
            <wp:effectExtent l="19050" t="0" r="22726" b="0"/>
            <wp:docPr id="11" name="Graf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8"/>
              </a:graphicData>
            </a:graphic>
          </wp:inline>
        </w:drawing>
      </w:r>
    </w:p>
    <w:p w:rsidR="00DA35C9" w:rsidRDefault="008075E3" w:rsidP="00311BC3">
      <w:pPr>
        <w:pStyle w:val="Titulek"/>
        <w:jc w:val="center"/>
      </w:pPr>
      <w:r>
        <w:rPr>
          <w:caps w:val="0"/>
        </w:rPr>
        <w:t>Obr</w:t>
      </w:r>
      <w:r>
        <w:t xml:space="preserve">. </w:t>
      </w:r>
      <w:r w:rsidR="00206EDE">
        <w:t>26</w:t>
      </w:r>
      <w:r>
        <w:t>:</w:t>
      </w:r>
      <w:r w:rsidRPr="008075E3">
        <w:rPr>
          <w:b w:val="0"/>
          <w:noProof/>
        </w:rPr>
        <w:t xml:space="preserve"> </w:t>
      </w:r>
      <w:r w:rsidRPr="0073145C">
        <w:rPr>
          <w:b w:val="0"/>
          <w:noProof/>
        </w:rPr>
        <w:t>O</w:t>
      </w:r>
      <w:r w:rsidRPr="0073145C">
        <w:rPr>
          <w:b w:val="0"/>
          <w:caps w:val="0"/>
          <w:noProof/>
        </w:rPr>
        <w:t xml:space="preserve">dpovědi otázky </w:t>
      </w:r>
      <w:r>
        <w:rPr>
          <w:b w:val="0"/>
          <w:caps w:val="0"/>
          <w:noProof/>
        </w:rPr>
        <w:t>1.5</w:t>
      </w:r>
      <w:r w:rsidRPr="0073145C">
        <w:rPr>
          <w:b w:val="0"/>
          <w:caps w:val="0"/>
          <w:noProof/>
        </w:rPr>
        <w:t xml:space="preserve"> dotazníkového šetření</w:t>
      </w:r>
    </w:p>
    <w:p w:rsidR="00532EDC" w:rsidRDefault="00532EDC" w:rsidP="00A40060">
      <w:r>
        <w:tab/>
        <w:t xml:space="preserve">Výsledky </w:t>
      </w:r>
      <w:r w:rsidR="009238D6">
        <w:t>šesté</w:t>
      </w:r>
      <w:r>
        <w:t xml:space="preserve"> otázky, zabývající se vlivem barvy fasád</w:t>
      </w:r>
      <w:r w:rsidR="00E4659B">
        <w:t xml:space="preserve"> a střech na zmírnění tepelného </w:t>
      </w:r>
      <w:r>
        <w:t>ostro</w:t>
      </w:r>
      <w:r w:rsidR="00D1550B">
        <w:t xml:space="preserve">va města, jsou uvedeny v obr. </w:t>
      </w:r>
      <w:r w:rsidR="00206EDE">
        <w:t>27</w:t>
      </w:r>
      <w:r>
        <w:t>. Přibližně třetin</w:t>
      </w:r>
      <w:r w:rsidR="00E4659B">
        <w:t>a žáků se přiklání k názoru, že </w:t>
      </w:r>
      <w:r>
        <w:t xml:space="preserve">vliv barvy budov a jejich střech má na snížení teploty ve městech žádný nebo velmi malý vliv – varianta odpovědi </w:t>
      </w:r>
      <w:r w:rsidR="0090289D">
        <w:t>„</w:t>
      </w:r>
      <w:r w:rsidRPr="00532EDC">
        <w:rPr>
          <w:i/>
        </w:rPr>
        <w:t>v menší míře, ale nezanedbatelně</w:t>
      </w:r>
      <w:r w:rsidR="0090289D">
        <w:rPr>
          <w:i/>
        </w:rPr>
        <w:t>“</w:t>
      </w:r>
      <w:r>
        <w:t xml:space="preserve"> do</w:t>
      </w:r>
      <w:r w:rsidR="00E4659B">
        <w:t>sahuje nevyšších četností (31 % </w:t>
      </w:r>
      <w:r>
        <w:t xml:space="preserve">respondentů). </w:t>
      </w:r>
      <w:r w:rsidRPr="006B3009">
        <w:t xml:space="preserve">Následně výsledky četností klesají ke krajním (jednoznačným) variantám odpovědí. </w:t>
      </w:r>
      <w:r w:rsidR="00157D22" w:rsidRPr="006B3009">
        <w:t xml:space="preserve">Celkově rozložení četností odpovědí odpovídá tzv. Gaussovu rozdělení. </w:t>
      </w:r>
      <w:r w:rsidR="005C613A" w:rsidRPr="006B3009">
        <w:t xml:space="preserve">Vliv </w:t>
      </w:r>
      <w:r w:rsidR="005F410C" w:rsidRPr="006B3009">
        <w:t>bílý</w:t>
      </w:r>
      <w:r w:rsidR="005C613A" w:rsidRPr="006B3009">
        <w:t xml:space="preserve">ch ploch </w:t>
      </w:r>
      <w:r w:rsidR="00157D22" w:rsidRPr="006B3009">
        <w:t>je </w:t>
      </w:r>
      <w:r w:rsidR="005F410C" w:rsidRPr="006B3009">
        <w:t xml:space="preserve">celkově komplexní, závisí na </w:t>
      </w:r>
      <w:r w:rsidR="005C613A" w:rsidRPr="006B3009">
        <w:t>hustotě. Ve skutečnosti b</w:t>
      </w:r>
      <w:r w:rsidR="00C35A08">
        <w:t>ílé povrchy fasád a střech sice </w:t>
      </w:r>
      <w:r w:rsidR="00BE7E22">
        <w:t xml:space="preserve">vedou </w:t>
      </w:r>
      <w:r w:rsidR="005C613A" w:rsidRPr="006B3009">
        <w:t>ke snížení teploty, ale povedou ke zvýšení tep</w:t>
      </w:r>
      <w:r w:rsidR="00E27984" w:rsidRPr="006B3009">
        <w:t>elné expozice celé ulice. Černé </w:t>
      </w:r>
      <w:r w:rsidR="00157D22" w:rsidRPr="006B3009">
        <w:t>vozovky a jiné </w:t>
      </w:r>
      <w:r w:rsidR="005C613A" w:rsidRPr="006B3009">
        <w:t>tmavé objekty se</w:t>
      </w:r>
      <w:r w:rsidR="005F410C" w:rsidRPr="006B3009">
        <w:t xml:space="preserve"> následně budou více přehřívat</w:t>
      </w:r>
      <w:r w:rsidR="004239F0" w:rsidRPr="006B3009">
        <w:t xml:space="preserve"> </w:t>
      </w:r>
      <w:r w:rsidR="006B3009" w:rsidRPr="006B3009">
        <w:t>(</w:t>
      </w:r>
      <w:proofErr w:type="spellStart"/>
      <w:r w:rsidR="006B3009" w:rsidRPr="006B3009">
        <w:t>Geletič</w:t>
      </w:r>
      <w:proofErr w:type="spellEnd"/>
      <w:r w:rsidR="006B3009" w:rsidRPr="006B3009">
        <w:t xml:space="preserve"> et al. 2021)</w:t>
      </w:r>
      <w:r w:rsidR="005C613A" w:rsidRPr="006B3009">
        <w:t>.</w:t>
      </w:r>
      <w:r w:rsidR="00157D22" w:rsidRPr="006B3009">
        <w:t xml:space="preserve"> Získané výsledky naznačují, že </w:t>
      </w:r>
      <w:r w:rsidR="005F410C" w:rsidRPr="006B3009">
        <w:t xml:space="preserve">celkově bude dané opatření </w:t>
      </w:r>
      <w:r w:rsidR="004239F0" w:rsidRPr="006B3009">
        <w:t>složité.</w:t>
      </w:r>
    </w:p>
    <w:p w:rsidR="0058670D" w:rsidRDefault="00311BC3" w:rsidP="0058670D">
      <w:pPr>
        <w:keepNext/>
      </w:pPr>
      <w:r w:rsidRPr="00311BC3">
        <w:rPr>
          <w:noProof/>
          <w:lang w:eastAsia="cs-CZ" w:bidi="ar-SA"/>
        </w:rPr>
        <w:drawing>
          <wp:inline distT="0" distB="0" distL="0" distR="0">
            <wp:extent cx="5406524" cy="2520000"/>
            <wp:effectExtent l="19050" t="0" r="22726" b="0"/>
            <wp:docPr id="12" name="Graf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9"/>
              </a:graphicData>
            </a:graphic>
          </wp:inline>
        </w:drawing>
      </w:r>
    </w:p>
    <w:p w:rsidR="008075E3" w:rsidRDefault="0058670D" w:rsidP="0058670D">
      <w:pPr>
        <w:pStyle w:val="Titulek"/>
        <w:jc w:val="center"/>
      </w:pPr>
      <w:r>
        <w:rPr>
          <w:caps w:val="0"/>
        </w:rPr>
        <w:t>Obr</w:t>
      </w:r>
      <w:r>
        <w:t xml:space="preserve">. </w:t>
      </w:r>
      <w:r w:rsidR="00206EDE">
        <w:t>27</w:t>
      </w:r>
      <w:r>
        <w:t>:</w:t>
      </w:r>
      <w:r w:rsidRPr="0058670D">
        <w:rPr>
          <w:b w:val="0"/>
          <w:noProof/>
        </w:rPr>
        <w:t xml:space="preserve"> </w:t>
      </w:r>
      <w:r w:rsidRPr="004C306C">
        <w:rPr>
          <w:b w:val="0"/>
          <w:noProof/>
        </w:rPr>
        <w:t>O</w:t>
      </w:r>
      <w:r w:rsidRPr="004C306C">
        <w:rPr>
          <w:b w:val="0"/>
          <w:caps w:val="0"/>
          <w:noProof/>
        </w:rPr>
        <w:t xml:space="preserve">dpovědi otázky </w:t>
      </w:r>
      <w:r>
        <w:rPr>
          <w:b w:val="0"/>
          <w:caps w:val="0"/>
          <w:noProof/>
        </w:rPr>
        <w:t>1.6</w:t>
      </w:r>
      <w:r w:rsidRPr="004C306C">
        <w:rPr>
          <w:b w:val="0"/>
          <w:caps w:val="0"/>
          <w:noProof/>
        </w:rPr>
        <w:t xml:space="preserve"> dotazníkového šetření</w:t>
      </w:r>
    </w:p>
    <w:p w:rsidR="004239F0" w:rsidRDefault="004239F0" w:rsidP="00A40060">
      <w:r>
        <w:lastRenderedPageBreak/>
        <w:tab/>
        <w:t xml:space="preserve">Výsledky </w:t>
      </w:r>
      <w:r w:rsidR="009238D6">
        <w:t>sedmé</w:t>
      </w:r>
      <w:r>
        <w:t xml:space="preserve"> otázky, zabývající se vysazování</w:t>
      </w:r>
      <w:r w:rsidR="00BE7E22">
        <w:t>m</w:t>
      </w:r>
      <w:r>
        <w:t xml:space="preserve"> množství stromů za účelem příjemnějších letních teplot ve městech</w:t>
      </w:r>
      <w:r w:rsidR="00B173EE">
        <w:t xml:space="preserve">, jsou uvedeny v obr. </w:t>
      </w:r>
      <w:r w:rsidR="00206EDE">
        <w:t>28</w:t>
      </w:r>
      <w:r>
        <w:t>. Již na první pohled mají četnosti výběru odpovědí klesající tendenci od jasně kladných variant směrem k záporným.</w:t>
      </w:r>
      <w:r w:rsidRPr="004239F0">
        <w:t xml:space="preserve"> </w:t>
      </w:r>
      <w:r w:rsidR="00B173EE">
        <w:t xml:space="preserve">Žáci nejčastěji volili varianty odpovědí </w:t>
      </w:r>
      <w:r w:rsidR="0090289D">
        <w:t>„</w:t>
      </w:r>
      <w:r w:rsidR="00B173EE" w:rsidRPr="00263B34">
        <w:rPr>
          <w:i/>
        </w:rPr>
        <w:t>velmi výrazně</w:t>
      </w:r>
      <w:r w:rsidR="0090289D">
        <w:rPr>
          <w:i/>
        </w:rPr>
        <w:t>“</w:t>
      </w:r>
      <w:r w:rsidR="00157D22">
        <w:rPr>
          <w:i/>
        </w:rPr>
        <w:t xml:space="preserve"> </w:t>
      </w:r>
      <w:r w:rsidR="00157D22">
        <w:t>(49 % respondentů)</w:t>
      </w:r>
      <w:r w:rsidR="00B173EE">
        <w:t xml:space="preserve"> a </w:t>
      </w:r>
      <w:r w:rsidR="0090289D">
        <w:t>„</w:t>
      </w:r>
      <w:r w:rsidR="00B173EE" w:rsidRPr="003E0697">
        <w:rPr>
          <w:i/>
        </w:rPr>
        <w:t>podstatně</w:t>
      </w:r>
      <w:r w:rsidR="0090289D">
        <w:rPr>
          <w:i/>
        </w:rPr>
        <w:t>“</w:t>
      </w:r>
      <w:r w:rsidR="00157D22">
        <w:rPr>
          <w:i/>
        </w:rPr>
        <w:t xml:space="preserve"> </w:t>
      </w:r>
      <w:r w:rsidR="00157D22">
        <w:t>(36 % respondentů)</w:t>
      </w:r>
      <w:r w:rsidR="00B173EE">
        <w:t xml:space="preserve">. </w:t>
      </w:r>
      <w:r w:rsidR="00AA1E01">
        <w:t>Téměř </w:t>
      </w:r>
      <w:r>
        <w:t>polovina respondentů (49 %) se domnívá, že větší množství stromů přispěje k snížení teplot v horkých měsících.</w:t>
      </w:r>
      <w:r w:rsidR="00B173EE">
        <w:t xml:space="preserve"> Pouze 5 % resp</w:t>
      </w:r>
      <w:r w:rsidR="00157D22">
        <w:t>ondentů vyjádřilo svůj názor za </w:t>
      </w:r>
      <w:r w:rsidR="00B173EE">
        <w:t xml:space="preserve">pomocí záporných variant odpovědí – </w:t>
      </w:r>
      <w:r w:rsidR="0090289D">
        <w:t>„</w:t>
      </w:r>
      <w:r w:rsidR="00B173EE" w:rsidRPr="00B173EE">
        <w:rPr>
          <w:i/>
        </w:rPr>
        <w:t>velmi málo</w:t>
      </w:r>
      <w:r w:rsidR="0090289D">
        <w:rPr>
          <w:i/>
        </w:rPr>
        <w:t>“</w:t>
      </w:r>
      <w:r w:rsidR="00B173EE">
        <w:t xml:space="preserve"> a </w:t>
      </w:r>
      <w:r w:rsidR="0090289D">
        <w:t>„</w:t>
      </w:r>
      <w:r w:rsidR="00B173EE" w:rsidRPr="00B173EE">
        <w:rPr>
          <w:i/>
        </w:rPr>
        <w:t>vůbec</w:t>
      </w:r>
      <w:r w:rsidR="0090289D">
        <w:t>“.</w:t>
      </w:r>
      <w:r w:rsidR="009443EB">
        <w:t xml:space="preserve"> Ve skutečnosti stromy sice </w:t>
      </w:r>
      <w:r w:rsidR="00B173EE">
        <w:t xml:space="preserve">snižují teplotu svého okolí, </w:t>
      </w:r>
      <w:r w:rsidR="0090289D">
        <w:t xml:space="preserve">tedy až na husté koruny stromů v nočních hodinách, kdy může efekt opačný </w:t>
      </w:r>
      <w:r w:rsidR="0090289D" w:rsidRPr="00546C9F">
        <w:t>(</w:t>
      </w:r>
      <w:proofErr w:type="spellStart"/>
      <w:r w:rsidR="0090289D" w:rsidRPr="00546C9F">
        <w:t>Geletič</w:t>
      </w:r>
      <w:proofErr w:type="spellEnd"/>
      <w:r w:rsidR="0090289D" w:rsidRPr="00546C9F">
        <w:t xml:space="preserve"> et al. 2021)</w:t>
      </w:r>
      <w:r w:rsidR="0090289D">
        <w:t>.</w:t>
      </w:r>
    </w:p>
    <w:p w:rsidR="0050207E" w:rsidRDefault="0058670D" w:rsidP="0050207E">
      <w:pPr>
        <w:keepNext/>
      </w:pPr>
      <w:r w:rsidRPr="0058670D">
        <w:rPr>
          <w:noProof/>
          <w:lang w:eastAsia="cs-CZ" w:bidi="ar-SA"/>
        </w:rPr>
        <w:drawing>
          <wp:inline distT="0" distB="0" distL="0" distR="0">
            <wp:extent cx="5406524" cy="2520000"/>
            <wp:effectExtent l="19050" t="0" r="22726" b="0"/>
            <wp:docPr id="14" name="Graf 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0"/>
              </a:graphicData>
            </a:graphic>
          </wp:inline>
        </w:drawing>
      </w:r>
    </w:p>
    <w:p w:rsidR="0058670D" w:rsidRDefault="0050207E" w:rsidP="0050207E">
      <w:pPr>
        <w:pStyle w:val="Titulek"/>
        <w:jc w:val="center"/>
        <w:rPr>
          <w:b w:val="0"/>
          <w:caps w:val="0"/>
        </w:rPr>
      </w:pPr>
      <w:r>
        <w:rPr>
          <w:caps w:val="0"/>
        </w:rPr>
        <w:t>Obr</w:t>
      </w:r>
      <w:r>
        <w:t xml:space="preserve">. </w:t>
      </w:r>
      <w:r w:rsidR="00206EDE">
        <w:t>28</w:t>
      </w:r>
      <w:r>
        <w:t xml:space="preserve">: </w:t>
      </w:r>
      <w:r>
        <w:rPr>
          <w:b w:val="0"/>
          <w:caps w:val="0"/>
        </w:rPr>
        <w:t>Odpovědi</w:t>
      </w:r>
      <w:r>
        <w:rPr>
          <w:b w:val="0"/>
        </w:rPr>
        <w:t xml:space="preserve"> </w:t>
      </w:r>
      <w:r>
        <w:rPr>
          <w:b w:val="0"/>
          <w:caps w:val="0"/>
        </w:rPr>
        <w:t>otázky</w:t>
      </w:r>
      <w:r>
        <w:rPr>
          <w:b w:val="0"/>
        </w:rPr>
        <w:t xml:space="preserve"> 1.7 </w:t>
      </w:r>
      <w:r>
        <w:rPr>
          <w:b w:val="0"/>
          <w:caps w:val="0"/>
        </w:rPr>
        <w:t>dotazníkového</w:t>
      </w:r>
      <w:r>
        <w:rPr>
          <w:b w:val="0"/>
        </w:rPr>
        <w:t xml:space="preserve"> </w:t>
      </w:r>
      <w:r>
        <w:rPr>
          <w:b w:val="0"/>
          <w:caps w:val="0"/>
        </w:rPr>
        <w:t>šetření</w:t>
      </w:r>
    </w:p>
    <w:p w:rsidR="009238D6" w:rsidRDefault="009238D6" w:rsidP="0050207E">
      <w:r>
        <w:tab/>
        <w:t xml:space="preserve">Výsledky osmé otázky, zabývající se </w:t>
      </w:r>
      <w:r w:rsidR="00546C9F">
        <w:t>množstvím</w:t>
      </w:r>
      <w:r>
        <w:t xml:space="preserve"> travnatých ploch na vliv zmírnění tepelného ostrova města, j</w:t>
      </w:r>
      <w:r w:rsidR="00D1550B">
        <w:t xml:space="preserve">sou uvedeny v obr. </w:t>
      </w:r>
      <w:r w:rsidR="00206EDE">
        <w:t>29</w:t>
      </w:r>
      <w:r>
        <w:t>. Z histogramu lze jednoznačně konstatovat</w:t>
      </w:r>
      <w:r w:rsidR="00157D22">
        <w:t>, že</w:t>
      </w:r>
      <w:r>
        <w:t xml:space="preserve"> největších četností dosahuje varianta odpovědi </w:t>
      </w:r>
      <w:r w:rsidR="0090289D">
        <w:t>„</w:t>
      </w:r>
      <w:r w:rsidRPr="009238D6">
        <w:rPr>
          <w:i/>
        </w:rPr>
        <w:t>podstatně</w:t>
      </w:r>
      <w:r w:rsidR="0090289D">
        <w:rPr>
          <w:i/>
        </w:rPr>
        <w:t>“</w:t>
      </w:r>
      <w:r>
        <w:t xml:space="preserve"> (39 % respondentů).</w:t>
      </w:r>
      <w:r w:rsidR="00157D22">
        <w:t xml:space="preserve"> Poměrně </w:t>
      </w:r>
      <w:r w:rsidR="007C23AF">
        <w:t xml:space="preserve">často se žáci přikláněli k jasně kladné odpovědi </w:t>
      </w:r>
      <w:r w:rsidR="0090289D">
        <w:t>„</w:t>
      </w:r>
      <w:r w:rsidR="007C23AF" w:rsidRPr="007C23AF">
        <w:rPr>
          <w:i/>
        </w:rPr>
        <w:t>velmi výrazně</w:t>
      </w:r>
      <w:r w:rsidR="0090289D">
        <w:rPr>
          <w:i/>
        </w:rPr>
        <w:t>“</w:t>
      </w:r>
      <w:r w:rsidR="007C23AF">
        <w:t xml:space="preserve"> (22 % r</w:t>
      </w:r>
      <w:r w:rsidR="00E27984">
        <w:t>espondentů). Velká část žáků se </w:t>
      </w:r>
      <w:r w:rsidR="007C23AF">
        <w:t>tedy domnívá, že větší množství travnatých ploch by pomohlo v letních měsících zpříjemnit teplotu ve městech.</w:t>
      </w:r>
      <w:r w:rsidR="00F37B65">
        <w:t xml:space="preserve"> </w:t>
      </w:r>
      <w:r w:rsidR="00D51147">
        <w:t xml:space="preserve">Ve skutečnosti dané opatření vede ke snížení teploty vzduchu asi </w:t>
      </w:r>
      <w:r w:rsidR="00F26EBC">
        <w:t xml:space="preserve">o 1–2 </w:t>
      </w:r>
      <w:r w:rsidR="00546C9F">
        <w:t>°C</w:t>
      </w:r>
      <w:r w:rsidR="00F26EBC">
        <w:t xml:space="preserve"> ve středoevropském městě</w:t>
      </w:r>
      <w:r w:rsidR="00D51147">
        <w:t xml:space="preserve"> oproti betonovým plochám</w:t>
      </w:r>
      <w:r w:rsidR="00556CC0">
        <w:t>. Celkově zelená </w:t>
      </w:r>
      <w:r w:rsidR="00F26EBC">
        <w:t xml:space="preserve">barva vytváří stimul, díky kterému obyvatelé města pociťují </w:t>
      </w:r>
      <w:r w:rsidR="00157D22">
        <w:t>příjemnější teploty než tomu ve </w:t>
      </w:r>
      <w:r w:rsidR="00F26EBC">
        <w:t>skutečnosti je</w:t>
      </w:r>
      <w:r w:rsidR="000515B7" w:rsidRPr="00556CC0">
        <w:t xml:space="preserve"> (</w:t>
      </w:r>
      <w:proofErr w:type="spellStart"/>
      <w:r w:rsidR="008B1445" w:rsidRPr="00556CC0">
        <w:t>Geletič</w:t>
      </w:r>
      <w:proofErr w:type="spellEnd"/>
      <w:r w:rsidR="008B1445" w:rsidRPr="00556CC0">
        <w:t xml:space="preserve"> et al. 2020</w:t>
      </w:r>
      <w:r w:rsidR="000515B7" w:rsidRPr="00556CC0">
        <w:t>)</w:t>
      </w:r>
      <w:r w:rsidR="00F26EBC" w:rsidRPr="00556CC0">
        <w:t>.</w:t>
      </w:r>
    </w:p>
    <w:p w:rsidR="008711C1" w:rsidRDefault="0050207E" w:rsidP="008711C1">
      <w:pPr>
        <w:keepNext/>
      </w:pPr>
      <w:r w:rsidRPr="0050207E">
        <w:rPr>
          <w:noProof/>
          <w:lang w:eastAsia="cs-CZ" w:bidi="ar-SA"/>
        </w:rPr>
        <w:lastRenderedPageBreak/>
        <w:drawing>
          <wp:inline distT="0" distB="0" distL="0" distR="0">
            <wp:extent cx="5406524" cy="2520000"/>
            <wp:effectExtent l="19050" t="0" r="22726" b="0"/>
            <wp:docPr id="15" name="Graf 1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1"/>
              </a:graphicData>
            </a:graphic>
          </wp:inline>
        </w:drawing>
      </w:r>
    </w:p>
    <w:p w:rsidR="0050207E" w:rsidRDefault="008711C1" w:rsidP="008711C1">
      <w:pPr>
        <w:pStyle w:val="Titulek"/>
        <w:jc w:val="center"/>
        <w:rPr>
          <w:b w:val="0"/>
          <w:caps w:val="0"/>
          <w:noProof/>
        </w:rPr>
      </w:pPr>
      <w:r>
        <w:rPr>
          <w:caps w:val="0"/>
        </w:rPr>
        <w:t>Obr</w:t>
      </w:r>
      <w:r>
        <w:t xml:space="preserve">. </w:t>
      </w:r>
      <w:r w:rsidR="00206EDE">
        <w:t>29</w:t>
      </w:r>
      <w:r>
        <w:t xml:space="preserve">: </w:t>
      </w:r>
      <w:r w:rsidRPr="0073145C">
        <w:rPr>
          <w:b w:val="0"/>
          <w:noProof/>
        </w:rPr>
        <w:t>O</w:t>
      </w:r>
      <w:r w:rsidRPr="0073145C">
        <w:rPr>
          <w:b w:val="0"/>
          <w:caps w:val="0"/>
          <w:noProof/>
        </w:rPr>
        <w:t xml:space="preserve">dpovědi otázky </w:t>
      </w:r>
      <w:r>
        <w:rPr>
          <w:b w:val="0"/>
          <w:caps w:val="0"/>
          <w:noProof/>
        </w:rPr>
        <w:t>1.8</w:t>
      </w:r>
      <w:r w:rsidRPr="0073145C">
        <w:rPr>
          <w:b w:val="0"/>
          <w:caps w:val="0"/>
          <w:noProof/>
        </w:rPr>
        <w:t xml:space="preserve"> dotazníkového šetření</w:t>
      </w:r>
    </w:p>
    <w:p w:rsidR="00A71477" w:rsidRPr="00A71477" w:rsidRDefault="00A71477" w:rsidP="00A71477">
      <w:r>
        <w:tab/>
        <w:t xml:space="preserve">Výsledky deváté otázky, zabývající se množstvím zelených střech na vliv zmírnění tepelného ostrova města, jsou uvedeny v obr. </w:t>
      </w:r>
      <w:r w:rsidR="00206EDE">
        <w:t>30</w:t>
      </w:r>
      <w:r>
        <w:t xml:space="preserve">. Stejných a nejvyšších četností dosahují odpovědi </w:t>
      </w:r>
      <w:r w:rsidRPr="00957D00">
        <w:rPr>
          <w:i/>
        </w:rPr>
        <w:t>podstat</w:t>
      </w:r>
      <w:r>
        <w:rPr>
          <w:i/>
        </w:rPr>
        <w:t xml:space="preserve">ně </w:t>
      </w:r>
      <w:r>
        <w:t>a</w:t>
      </w:r>
      <w:r w:rsidRPr="00957D00">
        <w:rPr>
          <w:i/>
        </w:rPr>
        <w:t xml:space="preserve"> </w:t>
      </w:r>
      <w:r w:rsidR="0090289D">
        <w:rPr>
          <w:i/>
        </w:rPr>
        <w:t>„</w:t>
      </w:r>
      <w:r w:rsidRPr="00957D00">
        <w:rPr>
          <w:i/>
        </w:rPr>
        <w:t>v menší míře, ale nezanedbatelně</w:t>
      </w:r>
      <w:r w:rsidR="0090289D">
        <w:rPr>
          <w:i/>
        </w:rPr>
        <w:t>“</w:t>
      </w:r>
      <w:r>
        <w:t xml:space="preserve"> (28 % respondentů). Odpověď </w:t>
      </w:r>
      <w:r w:rsidR="0090289D">
        <w:t>„</w:t>
      </w:r>
      <w:r w:rsidRPr="00AA1D1A">
        <w:rPr>
          <w:i/>
        </w:rPr>
        <w:t>velmi</w:t>
      </w:r>
      <w:r>
        <w:t> </w:t>
      </w:r>
      <w:r w:rsidRPr="00AA1D1A">
        <w:rPr>
          <w:i/>
        </w:rPr>
        <w:t>výrazně</w:t>
      </w:r>
      <w:r w:rsidR="0090289D">
        <w:rPr>
          <w:i/>
        </w:rPr>
        <w:t>“</w:t>
      </w:r>
      <w:r>
        <w:t xml:space="preserve"> zvolilo pouze 8 % všech dotazovaných. Z histogramu lze určit, že přibližně polovina žáků se domnívá, že využití střech pro sadbu rostlin, by dokázalo určitou mírou vytvořit v létě příjemnější teplotu v zastavěném území. Zmíněné opatření má na teplotní poměry ve skutečnosti vliv především tehdy, pokud jsou zelené střechy intenzivní s vyšší vegetaci a relativně nízko nad povrchem (</w:t>
      </w:r>
      <w:proofErr w:type="spellStart"/>
      <w:r>
        <w:t>Geletič</w:t>
      </w:r>
      <w:proofErr w:type="spellEnd"/>
      <w:r>
        <w:t xml:space="preserve"> et al. 2020).</w:t>
      </w:r>
    </w:p>
    <w:p w:rsidR="00245851" w:rsidRDefault="00957D00" w:rsidP="00245851">
      <w:pPr>
        <w:keepNext/>
      </w:pPr>
      <w:r w:rsidRPr="00957D00">
        <w:rPr>
          <w:noProof/>
          <w:lang w:eastAsia="cs-CZ" w:bidi="ar-SA"/>
        </w:rPr>
        <w:drawing>
          <wp:inline distT="0" distB="0" distL="0" distR="0">
            <wp:extent cx="5406524" cy="2520000"/>
            <wp:effectExtent l="19050" t="0" r="22726" b="0"/>
            <wp:docPr id="16" name="Graf 1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2"/>
              </a:graphicData>
            </a:graphic>
          </wp:inline>
        </w:drawing>
      </w:r>
    </w:p>
    <w:p w:rsidR="00245851" w:rsidRDefault="00245851" w:rsidP="00245851">
      <w:pPr>
        <w:pStyle w:val="Titulek"/>
        <w:jc w:val="center"/>
        <w:rPr>
          <w:b w:val="0"/>
          <w:caps w:val="0"/>
          <w:noProof/>
        </w:rPr>
      </w:pPr>
      <w:r>
        <w:rPr>
          <w:caps w:val="0"/>
        </w:rPr>
        <w:t>Obr</w:t>
      </w:r>
      <w:r>
        <w:t xml:space="preserve">. </w:t>
      </w:r>
      <w:r w:rsidR="00206EDE">
        <w:t>30</w:t>
      </w:r>
      <w:r>
        <w:t>:</w:t>
      </w:r>
      <w:r w:rsidRPr="00245851">
        <w:rPr>
          <w:b w:val="0"/>
          <w:noProof/>
        </w:rPr>
        <w:t xml:space="preserve"> </w:t>
      </w:r>
      <w:r w:rsidRPr="00EA5F28">
        <w:rPr>
          <w:b w:val="0"/>
          <w:noProof/>
        </w:rPr>
        <w:t>O</w:t>
      </w:r>
      <w:r>
        <w:rPr>
          <w:b w:val="0"/>
          <w:caps w:val="0"/>
          <w:noProof/>
        </w:rPr>
        <w:t>dpovědi otázky 1.9</w:t>
      </w:r>
      <w:r w:rsidRPr="00EA5F28">
        <w:rPr>
          <w:b w:val="0"/>
          <w:caps w:val="0"/>
          <w:noProof/>
        </w:rPr>
        <w:t xml:space="preserve"> dotazníkového šetření</w:t>
      </w:r>
    </w:p>
    <w:p w:rsidR="00637E05" w:rsidRDefault="00637E05">
      <w:pPr>
        <w:spacing w:line="276" w:lineRule="auto"/>
      </w:pPr>
      <w:r>
        <w:br w:type="page"/>
      </w:r>
    </w:p>
    <w:p w:rsidR="00C0243C" w:rsidRDefault="00C0243C" w:rsidP="00245851">
      <w:r>
        <w:lastRenderedPageBreak/>
        <w:tab/>
        <w:t xml:space="preserve">Výsledky poslední uzavřené otázky, zabývající se množstvím klimatizací ve prospěch příjemnějších letních teplot ve městech, jsou uvedeny v obr. </w:t>
      </w:r>
      <w:r w:rsidR="00206EDE">
        <w:t>31</w:t>
      </w:r>
      <w:r>
        <w:t>. Rozložení četností odpovědí má postupně st</w:t>
      </w:r>
      <w:r w:rsidR="00BE7E22">
        <w:t>o</w:t>
      </w:r>
      <w:r>
        <w:t>upající charakter směrem k záporným var</w:t>
      </w:r>
      <w:r w:rsidR="00E27984">
        <w:t>iantám. Pouze malá část žáků se </w:t>
      </w:r>
      <w:r>
        <w:t xml:space="preserve">domnívá, že zvýšením počtu klimatizací ve městech by se zlepšila teplota prostředí města. Kladnou variantu </w:t>
      </w:r>
      <w:r w:rsidR="0090289D">
        <w:t>„</w:t>
      </w:r>
      <w:r w:rsidRPr="0090289D">
        <w:rPr>
          <w:i/>
        </w:rPr>
        <w:t>velmi výrazně</w:t>
      </w:r>
      <w:r w:rsidR="0090289D">
        <w:rPr>
          <w:i/>
        </w:rPr>
        <w:t>“</w:t>
      </w:r>
      <w:r>
        <w:t xml:space="preserve"> vybralo 11 % respondentů a</w:t>
      </w:r>
      <w:r w:rsidR="00157D22">
        <w:t xml:space="preserve"> variantu </w:t>
      </w:r>
      <w:r w:rsidR="0090289D">
        <w:t>„</w:t>
      </w:r>
      <w:r w:rsidR="00157D22" w:rsidRPr="0090289D">
        <w:rPr>
          <w:i/>
        </w:rPr>
        <w:t>podstatně</w:t>
      </w:r>
      <w:r w:rsidR="0090289D">
        <w:rPr>
          <w:i/>
        </w:rPr>
        <w:t>“</w:t>
      </w:r>
      <w:r w:rsidR="00157D22">
        <w:t xml:space="preserve"> celkem 15 % </w:t>
      </w:r>
      <w:r>
        <w:t>respondentů. Výsledky naznačují, že žáci si uvědomují, že klima</w:t>
      </w:r>
      <w:r w:rsidR="00E27984">
        <w:t>tizace nemají pozitivní vliv na </w:t>
      </w:r>
      <w:r>
        <w:t>sníž</w:t>
      </w:r>
      <w:r w:rsidR="00D81C91">
        <w:t xml:space="preserve">ení teploty města. Klimatizace </w:t>
      </w:r>
      <w:r>
        <w:t xml:space="preserve">sice vytváří chladnější okolí, ale </w:t>
      </w:r>
      <w:r w:rsidR="00D81C91">
        <w:t>pouze uvnitř daného objektu, v ulicích města však</w:t>
      </w:r>
      <w:r>
        <w:t xml:space="preserve"> zhoršuje venko</w:t>
      </w:r>
      <w:r w:rsidR="00D81C91">
        <w:t>vní podmínky – vytváří horký závan vzduchu</w:t>
      </w:r>
      <w:r w:rsidR="00CD031A">
        <w:t xml:space="preserve"> </w:t>
      </w:r>
      <w:r w:rsidR="00CD031A" w:rsidRPr="00A71477">
        <w:t>(</w:t>
      </w:r>
      <w:proofErr w:type="spellStart"/>
      <w:r w:rsidR="00A71477" w:rsidRPr="00A71477">
        <w:t>Salamanca</w:t>
      </w:r>
      <w:proofErr w:type="spellEnd"/>
      <w:r w:rsidR="00A71477" w:rsidRPr="00A71477">
        <w:t xml:space="preserve"> et al. 2014</w:t>
      </w:r>
      <w:r w:rsidR="00CD031A" w:rsidRPr="00A71477">
        <w:t>)</w:t>
      </w:r>
      <w:r w:rsidR="00D81C91" w:rsidRPr="00A71477">
        <w:t>.</w:t>
      </w:r>
    </w:p>
    <w:p w:rsidR="00F35251" w:rsidRDefault="00245851" w:rsidP="00F35251">
      <w:pPr>
        <w:keepNext/>
      </w:pPr>
      <w:r w:rsidRPr="00245851">
        <w:rPr>
          <w:noProof/>
          <w:lang w:eastAsia="cs-CZ" w:bidi="ar-SA"/>
        </w:rPr>
        <w:drawing>
          <wp:inline distT="0" distB="0" distL="0" distR="0">
            <wp:extent cx="5406524" cy="2520000"/>
            <wp:effectExtent l="19050" t="0" r="22726" b="0"/>
            <wp:docPr id="17" name="Graf 1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3"/>
              </a:graphicData>
            </a:graphic>
          </wp:inline>
        </w:drawing>
      </w:r>
    </w:p>
    <w:p w:rsidR="00245851" w:rsidRPr="008711C1" w:rsidRDefault="00F35251" w:rsidP="00F35251">
      <w:pPr>
        <w:pStyle w:val="Titulek"/>
        <w:jc w:val="center"/>
      </w:pPr>
      <w:r>
        <w:rPr>
          <w:caps w:val="0"/>
        </w:rPr>
        <w:t>Obr</w:t>
      </w:r>
      <w:r>
        <w:t xml:space="preserve">. </w:t>
      </w:r>
      <w:r w:rsidR="00206EDE">
        <w:t>31</w:t>
      </w:r>
      <w:r>
        <w:t xml:space="preserve">: </w:t>
      </w:r>
      <w:r w:rsidRPr="004C306C">
        <w:rPr>
          <w:b w:val="0"/>
          <w:noProof/>
        </w:rPr>
        <w:t>O</w:t>
      </w:r>
      <w:r w:rsidRPr="004C306C">
        <w:rPr>
          <w:b w:val="0"/>
          <w:caps w:val="0"/>
          <w:noProof/>
        </w:rPr>
        <w:t xml:space="preserve">dpovědi otázky </w:t>
      </w:r>
      <w:r>
        <w:rPr>
          <w:b w:val="0"/>
          <w:caps w:val="0"/>
          <w:noProof/>
        </w:rPr>
        <w:t>1.10</w:t>
      </w:r>
      <w:r w:rsidRPr="004C306C">
        <w:rPr>
          <w:b w:val="0"/>
          <w:caps w:val="0"/>
          <w:noProof/>
        </w:rPr>
        <w:t xml:space="preserve"> dotazníkového šetření</w:t>
      </w:r>
    </w:p>
    <w:p w:rsidR="00AB532A" w:rsidRDefault="00C27BC2" w:rsidP="00AB532A">
      <w:pPr>
        <w:pStyle w:val="Nadpis2"/>
      </w:pPr>
      <w:bookmarkStart w:id="16" w:name="_Toc70536902"/>
      <w:r>
        <w:t>Komparace</w:t>
      </w:r>
      <w:r w:rsidR="00AB532A">
        <w:t xml:space="preserve"> výsledků</w:t>
      </w:r>
      <w:r w:rsidR="0049786C">
        <w:t xml:space="preserve"> mezi žáky ZŠ a SŠ</w:t>
      </w:r>
      <w:bookmarkEnd w:id="16"/>
    </w:p>
    <w:p w:rsidR="008874A8" w:rsidRDefault="007817F8" w:rsidP="00911EAA">
      <w:r>
        <w:tab/>
        <w:t xml:space="preserve">Výsledky otevřených i uzavřených otázek jsem porovnala mezi žáky ZŠ a SŠ. </w:t>
      </w:r>
      <w:r w:rsidR="001F4A0F">
        <w:t>Získaná</w:t>
      </w:r>
      <w:r w:rsidR="00F046F3">
        <w:t> </w:t>
      </w:r>
      <w:r w:rsidR="001F4A0F">
        <w:t xml:space="preserve">data jsou prezentována pomocí </w:t>
      </w:r>
      <w:r w:rsidR="00FA1C8D">
        <w:t>pruhových</w:t>
      </w:r>
      <w:r w:rsidR="00911EAA">
        <w:t xml:space="preserve"> grafů</w:t>
      </w:r>
      <w:r w:rsidR="003F0C8E">
        <w:t>, které</w:t>
      </w:r>
      <w:r w:rsidR="00911EAA">
        <w:t xml:space="preserve"> vyjadřují </w:t>
      </w:r>
      <w:r w:rsidR="00BA542B">
        <w:t xml:space="preserve">vždy </w:t>
      </w:r>
      <w:r w:rsidR="003F0C8E">
        <w:t>relativní četnosti</w:t>
      </w:r>
      <w:r w:rsidR="00911EAA">
        <w:t xml:space="preserve"> vůči celkovému počtu respondentů z dané kategorie – 399 žáků ZŠ a 209 žáků SŠ.</w:t>
      </w:r>
    </w:p>
    <w:p w:rsidR="00F046F3" w:rsidRDefault="00F046F3" w:rsidP="00911EAA">
      <w:r>
        <w:tab/>
      </w:r>
      <w:r w:rsidR="003248A7">
        <w:t xml:space="preserve">Výsledky odpovědí žáků dichotomické otázky (první otázka druhé části dotazníku), která zjišťovala, zdali žáci již někdy slyšeli o tepelném ostrovu města, jsou uvedeny v obr. </w:t>
      </w:r>
      <w:r w:rsidR="00206EDE">
        <w:t>32</w:t>
      </w:r>
      <w:r w:rsidR="003248A7">
        <w:t xml:space="preserve">. </w:t>
      </w:r>
      <w:r w:rsidR="00061515">
        <w:t>Jak již bylo uvedeno v kapitole 5.1, celkově žáci vybírali odpov</w:t>
      </w:r>
      <w:r w:rsidR="00BA542B">
        <w:t xml:space="preserve">ěď </w:t>
      </w:r>
      <w:r w:rsidR="00BA542B" w:rsidRPr="000F5659">
        <w:rPr>
          <w:i/>
        </w:rPr>
        <w:t>„Ne“</w:t>
      </w:r>
      <w:r w:rsidR="00BA542B" w:rsidRPr="000F5659">
        <w:t>.</w:t>
      </w:r>
      <w:r w:rsidR="00BA542B">
        <w:t xml:space="preserve"> Odpověď </w:t>
      </w:r>
      <w:r w:rsidR="00BA542B" w:rsidRPr="000F5659">
        <w:rPr>
          <w:i/>
        </w:rPr>
        <w:t>„Ano“</w:t>
      </w:r>
      <w:r w:rsidR="00BA542B">
        <w:t>, tedy že </w:t>
      </w:r>
      <w:r w:rsidR="00061515">
        <w:t>se respondent již setkal s pojmem tepelný ostrov města, vybírali více žáci SŠ – četnosti výsledků u žáků SŠ jsou dvakrát vyšší než u žáků ZŠ.</w:t>
      </w:r>
      <w:r w:rsidR="00911EAA">
        <w:t xml:space="preserve"> Variantu </w:t>
      </w:r>
      <w:r w:rsidR="00911EAA" w:rsidRPr="000F5659">
        <w:rPr>
          <w:i/>
        </w:rPr>
        <w:t>„Ano“</w:t>
      </w:r>
      <w:r w:rsidR="00911EAA">
        <w:t xml:space="preserve"> vybralo 12</w:t>
      </w:r>
      <w:r w:rsidR="003F0C8E">
        <w:t xml:space="preserve"> </w:t>
      </w:r>
      <w:r w:rsidR="00911EAA">
        <w:t>% žáků ZŠ a</w:t>
      </w:r>
      <w:r w:rsidR="00BA542B">
        <w:t> </w:t>
      </w:r>
      <w:r w:rsidR="00911EAA">
        <w:t>23</w:t>
      </w:r>
      <w:r w:rsidR="00BA542B">
        <w:t> </w:t>
      </w:r>
      <w:r w:rsidR="00911EAA">
        <w:t>% žáků SŠ.</w:t>
      </w:r>
    </w:p>
    <w:p w:rsidR="009B3B00" w:rsidRDefault="005A7597" w:rsidP="009B3B00">
      <w:pPr>
        <w:keepNext/>
        <w:spacing w:line="276" w:lineRule="auto"/>
      </w:pPr>
      <w:r w:rsidRPr="005A7597">
        <w:rPr>
          <w:noProof/>
          <w:lang w:eastAsia="cs-CZ" w:bidi="ar-SA"/>
        </w:rPr>
        <w:lastRenderedPageBreak/>
        <w:drawing>
          <wp:inline distT="0" distB="0" distL="0" distR="0">
            <wp:extent cx="5374553" cy="1260000"/>
            <wp:effectExtent l="19050" t="0" r="16597" b="0"/>
            <wp:docPr id="46" name="Graf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4"/>
              </a:graphicData>
            </a:graphic>
          </wp:inline>
        </w:drawing>
      </w:r>
    </w:p>
    <w:p w:rsidR="008874A8" w:rsidRDefault="009B3B00" w:rsidP="000F5659">
      <w:pPr>
        <w:pStyle w:val="Titulek"/>
        <w:jc w:val="center"/>
        <w:rPr>
          <w:b w:val="0"/>
          <w:caps w:val="0"/>
          <w:noProof/>
        </w:rPr>
      </w:pPr>
      <w:r>
        <w:rPr>
          <w:caps w:val="0"/>
        </w:rPr>
        <w:t xml:space="preserve">Obr. </w:t>
      </w:r>
      <w:r w:rsidR="00206EDE">
        <w:t>32</w:t>
      </w:r>
      <w:r>
        <w:rPr>
          <w:caps w:val="0"/>
        </w:rPr>
        <w:t xml:space="preserve">: </w:t>
      </w:r>
      <w:r w:rsidRPr="009B3B00">
        <w:rPr>
          <w:b w:val="0"/>
          <w:caps w:val="0"/>
        </w:rPr>
        <w:t>Odpovědi otázky 2.1</w:t>
      </w:r>
      <w:r w:rsidRPr="009B3B00">
        <w:rPr>
          <w:b w:val="0"/>
          <w:caps w:val="0"/>
          <w:noProof/>
        </w:rPr>
        <w:t xml:space="preserve"> v porovnání mezi žáky ZŠ a SŠ</w:t>
      </w:r>
      <w:r w:rsidR="005A7597">
        <w:rPr>
          <w:b w:val="0"/>
          <w:caps w:val="0"/>
          <w:noProof/>
        </w:rPr>
        <w:br/>
        <w:t>Vysvětlivky: 2.1 – Slyšel(a) jsi už někdy o tepelném ostrovu města?</w:t>
      </w:r>
    </w:p>
    <w:p w:rsidR="00BA542B" w:rsidRDefault="00BA542B" w:rsidP="00BA542B">
      <w:r>
        <w:tab/>
      </w:r>
      <w:r w:rsidR="000060F0">
        <w:t>Z výsledků otevřených otázek tj. druhé části dotazníku</w:t>
      </w:r>
      <w:r w:rsidR="00FD6ED9">
        <w:t>, které se zaměřovaly na znalosti žáků ohledně tepelného ostrova města</w:t>
      </w:r>
      <w:r w:rsidR="000060F0">
        <w:t xml:space="preserve"> (obr. </w:t>
      </w:r>
      <w:r w:rsidR="00206EDE">
        <w:t>33</w:t>
      </w:r>
      <w:r w:rsidR="000060F0">
        <w:t>)</w:t>
      </w:r>
      <w:r w:rsidR="00FD6ED9">
        <w:t>, usuzuji, že více žáků m</w:t>
      </w:r>
      <w:r w:rsidR="00780C15">
        <w:t>á hlubší znalosti v </w:t>
      </w:r>
      <w:r w:rsidR="00FD6ED9">
        <w:t>oblasti problematiky tepelného ostrova města než žáků ZŠ. Úplné sp</w:t>
      </w:r>
      <w:r w:rsidR="00450C80">
        <w:t xml:space="preserve">rávné odpovědi žáků SŠ měly </w:t>
      </w:r>
      <w:r w:rsidR="00093D56">
        <w:t xml:space="preserve">přibližně </w:t>
      </w:r>
      <w:r w:rsidR="00450C80">
        <w:t xml:space="preserve">dvakrát vyšší četnost než u žáků ZŠ. Četnosti neuvedených odpovědí SŠ a ZŠ jsou velmi podobné. </w:t>
      </w:r>
      <w:r w:rsidR="00093D56">
        <w:t>Otázka 2.2 zaměřená na znalost samotného pojmu tepelného ostrova města měla u obou druhů škol nejvíce správných odpovědí. Nejnižší znalosti žáci ZŠ a SŠ prokázali v</w:t>
      </w:r>
      <w:r w:rsidR="00D63C41">
        <w:t> </w:t>
      </w:r>
      <w:r w:rsidR="00093D56">
        <w:t xml:space="preserve">oblasti důsledků tepelného ostrova města, pouze jeden žák ZŠ dokázal uvést na tuto otázku úplnou správnou odpověď. </w:t>
      </w:r>
      <w:r w:rsidR="00D63C41">
        <w:t>Tento graf dokazuje narůstající</w:t>
      </w:r>
      <w:r w:rsidR="00C35A08">
        <w:t xml:space="preserve"> znalost problematiky tepelného </w:t>
      </w:r>
      <w:r w:rsidR="00D63C41">
        <w:t>ostrova města s narůstajícím vzděláním.</w:t>
      </w:r>
    </w:p>
    <w:p w:rsidR="00093D56" w:rsidRPr="00BA542B" w:rsidRDefault="00093D56" w:rsidP="00313196">
      <w:pPr>
        <w:jc w:val="left"/>
      </w:pPr>
      <w:r w:rsidRPr="00093D56">
        <w:rPr>
          <w:noProof/>
          <w:lang w:eastAsia="cs-CZ" w:bidi="ar-SA"/>
        </w:rPr>
        <w:drawing>
          <wp:inline distT="0" distB="0" distL="0" distR="0">
            <wp:extent cx="5363758" cy="3168000"/>
            <wp:effectExtent l="19050" t="0" r="27392" b="0"/>
            <wp:docPr id="41" name="Graf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5"/>
              </a:graphicData>
            </a:graphic>
          </wp:inline>
        </w:drawing>
      </w:r>
    </w:p>
    <w:p w:rsidR="00313196" w:rsidRDefault="009B3B00" w:rsidP="00313196">
      <w:pPr>
        <w:pStyle w:val="Titulek"/>
        <w:jc w:val="center"/>
        <w:rPr>
          <w:b w:val="0"/>
          <w:caps w:val="0"/>
          <w:noProof/>
        </w:rPr>
      </w:pPr>
      <w:r>
        <w:rPr>
          <w:caps w:val="0"/>
        </w:rPr>
        <w:t xml:space="preserve">Obr. </w:t>
      </w:r>
      <w:r w:rsidR="00206EDE">
        <w:t>33</w:t>
      </w:r>
      <w:r>
        <w:t xml:space="preserve">: </w:t>
      </w:r>
      <w:r w:rsidRPr="009B3B00">
        <w:rPr>
          <w:b w:val="0"/>
          <w:caps w:val="0"/>
        </w:rPr>
        <w:t xml:space="preserve">Odpovědi </w:t>
      </w:r>
      <w:r>
        <w:rPr>
          <w:b w:val="0"/>
          <w:caps w:val="0"/>
        </w:rPr>
        <w:t>znalostních otázek (druhá část dotazníku)</w:t>
      </w:r>
      <w:r w:rsidRPr="009B3B00">
        <w:rPr>
          <w:b w:val="0"/>
          <w:caps w:val="0"/>
          <w:noProof/>
        </w:rPr>
        <w:t xml:space="preserve"> v porovnání mezi žáky ZŠ a SŠ</w:t>
      </w:r>
      <w:r w:rsidR="00313196">
        <w:rPr>
          <w:b w:val="0"/>
          <w:caps w:val="0"/>
          <w:noProof/>
        </w:rPr>
        <w:br/>
        <w:t>Vysvětlivky: 2.2 – Pokus se svými slovy popsat tepelný ostrov města, 2.3 – Pokus se uvést příčiny tepelného ostrova města, 2.4 – Pokus se uvést důsledky tepelného ostrova města</w:t>
      </w:r>
    </w:p>
    <w:p w:rsidR="00996AFD" w:rsidRDefault="005F0D9C" w:rsidP="005F0D9C">
      <w:r>
        <w:lastRenderedPageBreak/>
        <w:tab/>
        <w:t xml:space="preserve">Obr. </w:t>
      </w:r>
      <w:r w:rsidR="00206EDE">
        <w:t>34</w:t>
      </w:r>
      <w:r>
        <w:t xml:space="preserve"> představuje porovnání četností odpovědí mezi žáky </w:t>
      </w:r>
      <w:r w:rsidR="004016A5">
        <w:t>ZŠ</w:t>
      </w:r>
      <w:r>
        <w:t xml:space="preserve"> a </w:t>
      </w:r>
      <w:r w:rsidR="004016A5">
        <w:t>SŠ</w:t>
      </w:r>
      <w:r>
        <w:t xml:space="preserve"> na </w:t>
      </w:r>
      <w:r w:rsidR="0049786C">
        <w:t>všechny otázky první části dotazníku</w:t>
      </w:r>
      <w:r>
        <w:t>, tj. na názory žáků na vybraná environmentální opatře</w:t>
      </w:r>
      <w:r w:rsidR="00996AFD">
        <w:t>ní ve vztahu s </w:t>
      </w:r>
      <w:r>
        <w:t xml:space="preserve">příjemnější teplotou města. </w:t>
      </w:r>
      <w:r w:rsidR="00996AFD">
        <w:t xml:space="preserve">Relativně podobného rozložení četností mezi žáky </w:t>
      </w:r>
      <w:r w:rsidR="004016A5">
        <w:t>ZŠ</w:t>
      </w:r>
      <w:r w:rsidR="00996AFD">
        <w:t xml:space="preserve"> a </w:t>
      </w:r>
      <w:r w:rsidR="004016A5">
        <w:t>SŠ</w:t>
      </w:r>
      <w:r w:rsidR="00996AFD">
        <w:t xml:space="preserve"> dosahují otázky: 1.2, vliv malých vodních ploch (rybník jezírko, bazén, apod.) 1.3, častější kropení vozovky a 1.8, zabývající se množstvím travnatých ploch na vliv zmírnění tepelného ostrova města.</w:t>
      </w:r>
      <w:r w:rsidR="008A029D">
        <w:t xml:space="preserve"> Stupeň školy u těchto opatření </w:t>
      </w:r>
      <w:r w:rsidR="0049786C">
        <w:t xml:space="preserve">tedy </w:t>
      </w:r>
      <w:r w:rsidR="008A029D">
        <w:t xml:space="preserve">nemá vliv. </w:t>
      </w:r>
      <w:r w:rsidR="004016A5">
        <w:t xml:space="preserve">U otázky 1.4, </w:t>
      </w:r>
      <w:r w:rsidR="004016A5" w:rsidRPr="00E27984">
        <w:t>vliv intenzity dopravy na pocitovou teplotu</w:t>
      </w:r>
      <w:r w:rsidR="004016A5">
        <w:t xml:space="preserve">, se žáci ZŠ nebáli přiklonit více ke krajním variantám odpovědí. Varianty </w:t>
      </w:r>
      <w:r w:rsidR="00AC6FEA">
        <w:t>„</w:t>
      </w:r>
      <w:r w:rsidR="004016A5" w:rsidRPr="004016A5">
        <w:rPr>
          <w:i/>
        </w:rPr>
        <w:t>velmi</w:t>
      </w:r>
      <w:r w:rsidR="004016A5">
        <w:t xml:space="preserve"> </w:t>
      </w:r>
      <w:r w:rsidR="004016A5" w:rsidRPr="004016A5">
        <w:rPr>
          <w:i/>
        </w:rPr>
        <w:t>výrazně</w:t>
      </w:r>
      <w:r w:rsidR="00AC6FEA">
        <w:rPr>
          <w:i/>
        </w:rPr>
        <w:t>“</w:t>
      </w:r>
      <w:r w:rsidR="004016A5">
        <w:t xml:space="preserve"> a </w:t>
      </w:r>
      <w:r w:rsidR="00AC6FEA">
        <w:t>„</w:t>
      </w:r>
      <w:r w:rsidR="004016A5" w:rsidRPr="004016A5">
        <w:rPr>
          <w:i/>
        </w:rPr>
        <w:t>vůbec</w:t>
      </w:r>
      <w:r w:rsidR="00AC6FEA">
        <w:rPr>
          <w:i/>
        </w:rPr>
        <w:t>“</w:t>
      </w:r>
      <w:r w:rsidR="004016A5">
        <w:t xml:space="preserve"> dosahují u žáků SŠ polovičn</w:t>
      </w:r>
      <w:r w:rsidR="00C35A08">
        <w:t>ích četností v porovnání u žáků </w:t>
      </w:r>
      <w:r w:rsidR="004016A5">
        <w:t xml:space="preserve">ZŠ. </w:t>
      </w:r>
      <w:r w:rsidR="00AA1B9E">
        <w:t>Největší ro</w:t>
      </w:r>
      <w:r w:rsidR="00780C15">
        <w:t>zdíl mezi odpověďmi ZŠ a SŠ byl </w:t>
      </w:r>
      <w:r w:rsidR="00AA1B9E">
        <w:t>zaznamenán u otázky 1.5,</w:t>
      </w:r>
      <w:r w:rsidR="0049786C">
        <w:t xml:space="preserve"> vliv asfaltových a </w:t>
      </w:r>
      <w:r w:rsidR="00103EF1">
        <w:t xml:space="preserve">betonových ploch, </w:t>
      </w:r>
      <w:r w:rsidR="00AA1B9E">
        <w:t xml:space="preserve">kde znatelně lépe odpovídali žáci SŠ. </w:t>
      </w:r>
      <w:r w:rsidR="00CD3D4F">
        <w:t>Celkov</w:t>
      </w:r>
      <w:r w:rsidR="0049786C">
        <w:t>ě si lze všimnout, že žáci ZŠ s </w:t>
      </w:r>
      <w:r w:rsidR="00CD3D4F">
        <w:t>výjimkou otázky 1.10,</w:t>
      </w:r>
      <w:r w:rsidR="00CD3D4F" w:rsidRPr="00CD3D4F">
        <w:t xml:space="preserve"> </w:t>
      </w:r>
      <w:r w:rsidR="00CD3D4F">
        <w:t xml:space="preserve">zabývající se množstvím klimatizací ve prospěch příjemnějších letních teplot ve městech, dosahují ve variantě </w:t>
      </w:r>
      <w:r w:rsidR="00AC6FEA">
        <w:t>„</w:t>
      </w:r>
      <w:r w:rsidR="00CD3D4F" w:rsidRPr="00CD3D4F">
        <w:rPr>
          <w:i/>
        </w:rPr>
        <w:t>vůbec</w:t>
      </w:r>
      <w:r w:rsidR="00AC6FEA">
        <w:rPr>
          <w:i/>
        </w:rPr>
        <w:t>“</w:t>
      </w:r>
      <w:r w:rsidR="00CD3D4F">
        <w:t xml:space="preserve"> vždy vyšších četno</w:t>
      </w:r>
      <w:r w:rsidR="0049786C">
        <w:t>stí než je tomu u žáků SŠ. Žáci </w:t>
      </w:r>
      <w:r w:rsidR="00CD3D4F">
        <w:t>SŠ se tedy více domnívají, že klimatizace nemají pozitivní vliv na snížení teploty města.</w:t>
      </w:r>
      <w:r w:rsidR="00AA1B9E">
        <w:t xml:space="preserve"> </w:t>
      </w:r>
      <w:r>
        <w:t>Celkově lze k</w:t>
      </w:r>
      <w:r w:rsidR="00780C15">
        <w:t>onstatovat, že žáci středních i </w:t>
      </w:r>
      <w:r>
        <w:t xml:space="preserve">základních škol ve velké míře vybírali střední varianty odpovědí: </w:t>
      </w:r>
      <w:r w:rsidR="00AC6FEA">
        <w:t>„</w:t>
      </w:r>
      <w:r w:rsidR="00780C15">
        <w:rPr>
          <w:i/>
        </w:rPr>
        <w:t>podstatně</w:t>
      </w:r>
      <w:r w:rsidR="00AC6FEA">
        <w:rPr>
          <w:i/>
        </w:rPr>
        <w:t>“</w:t>
      </w:r>
      <w:r w:rsidR="00780C15" w:rsidRPr="00AC6FEA">
        <w:t>,</w:t>
      </w:r>
      <w:r w:rsidR="00780C15">
        <w:rPr>
          <w:i/>
        </w:rPr>
        <w:t xml:space="preserve"> </w:t>
      </w:r>
      <w:r w:rsidR="00AC6FEA">
        <w:rPr>
          <w:i/>
        </w:rPr>
        <w:t>„</w:t>
      </w:r>
      <w:r w:rsidR="00780C15">
        <w:rPr>
          <w:i/>
        </w:rPr>
        <w:t>v menší míře, ale </w:t>
      </w:r>
      <w:r w:rsidRPr="00134233">
        <w:rPr>
          <w:i/>
        </w:rPr>
        <w:t>nezanedbatelně</w:t>
      </w:r>
      <w:r w:rsidR="00AC6FEA">
        <w:rPr>
          <w:i/>
        </w:rPr>
        <w:t>“</w:t>
      </w:r>
      <w:r w:rsidRPr="00AC6FEA">
        <w:t>,</w:t>
      </w:r>
      <w:r w:rsidRPr="00134233">
        <w:rPr>
          <w:i/>
        </w:rPr>
        <w:t xml:space="preserve"> </w:t>
      </w:r>
      <w:r w:rsidR="00AC6FEA">
        <w:rPr>
          <w:i/>
        </w:rPr>
        <w:t>„</w:t>
      </w:r>
      <w:r w:rsidRPr="00134233">
        <w:rPr>
          <w:i/>
        </w:rPr>
        <w:t>velmi málo</w:t>
      </w:r>
      <w:r w:rsidR="00AC6FEA">
        <w:rPr>
          <w:i/>
        </w:rPr>
        <w:t>“</w:t>
      </w:r>
      <w:r w:rsidR="00134233">
        <w:t xml:space="preserve">, výjimkou </w:t>
      </w:r>
      <w:r w:rsidR="00103EF1">
        <w:t>je</w:t>
      </w:r>
      <w:r w:rsidR="0049786C">
        <w:t> </w:t>
      </w:r>
      <w:r w:rsidR="00134233">
        <w:t>pouze otázk</w:t>
      </w:r>
      <w:r w:rsidR="00103EF1">
        <w:t>a</w:t>
      </w:r>
      <w:r w:rsidR="00134233">
        <w:t xml:space="preserve"> 1.7, zabývající se vysazováním množství stromů za účelem příjemnějších letních teplot ve městech</w:t>
      </w:r>
      <w:r w:rsidR="00103EF1">
        <w:t xml:space="preserve">. </w:t>
      </w:r>
      <w:r w:rsidR="00134233">
        <w:t xml:space="preserve">U </w:t>
      </w:r>
      <w:r w:rsidR="00103EF1">
        <w:t>této</w:t>
      </w:r>
      <w:r w:rsidR="00134233">
        <w:t xml:space="preserve"> otáz</w:t>
      </w:r>
      <w:r w:rsidR="00103EF1">
        <w:t>ky</w:t>
      </w:r>
      <w:r w:rsidR="00780C15">
        <w:t xml:space="preserve"> si lze všimnout, že </w:t>
      </w:r>
      <w:r w:rsidR="00134233">
        <w:t xml:space="preserve">žáci základních i středních škol </w:t>
      </w:r>
      <w:r w:rsidR="00996AFD">
        <w:t>vyjádřili</w:t>
      </w:r>
      <w:r w:rsidR="00134233">
        <w:t xml:space="preserve"> své názory za pomocí kladné krajní varianty </w:t>
      </w:r>
      <w:r w:rsidR="00AC6FEA">
        <w:t>„</w:t>
      </w:r>
      <w:r w:rsidR="00134233" w:rsidRPr="00134233">
        <w:rPr>
          <w:i/>
        </w:rPr>
        <w:t>velmi výrazně</w:t>
      </w:r>
      <w:r w:rsidR="00AC6FEA">
        <w:rPr>
          <w:i/>
        </w:rPr>
        <w:t>“</w:t>
      </w:r>
      <w:r w:rsidR="00134233">
        <w:t xml:space="preserve">. </w:t>
      </w:r>
    </w:p>
    <w:p w:rsidR="00D63C41" w:rsidRDefault="00E75BF7" w:rsidP="005F0D9C">
      <w:r>
        <w:tab/>
      </w:r>
      <w:r w:rsidR="00D63C41">
        <w:br w:type="page"/>
      </w:r>
    </w:p>
    <w:p w:rsidR="009B3B00" w:rsidRDefault="005265D1" w:rsidP="009B3B00">
      <w:pPr>
        <w:keepNext/>
        <w:spacing w:line="276" w:lineRule="auto"/>
      </w:pPr>
      <w:r w:rsidRPr="005265D1">
        <w:rPr>
          <w:noProof/>
          <w:lang w:eastAsia="cs-CZ" w:bidi="ar-SA"/>
        </w:rPr>
        <w:lastRenderedPageBreak/>
        <w:drawing>
          <wp:inline distT="0" distB="0" distL="0" distR="0">
            <wp:extent cx="5382063" cy="6372000"/>
            <wp:effectExtent l="19050" t="0" r="28137" b="0"/>
            <wp:docPr id="5" name="Graf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6"/>
              </a:graphicData>
            </a:graphic>
          </wp:inline>
        </w:drawing>
      </w:r>
    </w:p>
    <w:p w:rsidR="00B5252B" w:rsidRDefault="009B3B00" w:rsidP="000F5659">
      <w:pPr>
        <w:pStyle w:val="Titulek"/>
        <w:jc w:val="center"/>
        <w:rPr>
          <w:b w:val="0"/>
          <w:caps w:val="0"/>
          <w:noProof/>
        </w:rPr>
      </w:pPr>
      <w:r>
        <w:rPr>
          <w:caps w:val="0"/>
        </w:rPr>
        <w:t>Obr.</w:t>
      </w:r>
      <w:r>
        <w:t xml:space="preserve"> </w:t>
      </w:r>
      <w:r w:rsidR="00206EDE">
        <w:t>34</w:t>
      </w:r>
      <w:r>
        <w:t xml:space="preserve">: </w:t>
      </w:r>
      <w:r w:rsidRPr="009B3B00">
        <w:rPr>
          <w:b w:val="0"/>
          <w:caps w:val="0"/>
        </w:rPr>
        <w:t xml:space="preserve">Odpovědi </w:t>
      </w:r>
      <w:r>
        <w:rPr>
          <w:b w:val="0"/>
          <w:caps w:val="0"/>
        </w:rPr>
        <w:t>uzavřených otázek (první část dotazníku)</w:t>
      </w:r>
      <w:r w:rsidRPr="009B3B00">
        <w:rPr>
          <w:b w:val="0"/>
          <w:caps w:val="0"/>
          <w:noProof/>
        </w:rPr>
        <w:t xml:space="preserve"> v porovnání mezi žáky ZŠ a SŠ</w:t>
      </w:r>
      <w:r w:rsidR="00C564D4">
        <w:rPr>
          <w:b w:val="0"/>
          <w:caps w:val="0"/>
          <w:noProof/>
        </w:rPr>
        <w:br/>
        <w:t>Vysvětlivky: 1.1 – více vodních prvků (kašny, fontány, rozprašovače apod.), 1.2 – více malých vodních ploch (rybník, jezírko, bazén), 1.3 – častěji kropena vozovka, 1.4 – méně pojízdných aut, 1.5 méně asfaltových a betonových ploch, 1.6 – více světlých fasád a střech, 1.7 – více stromů, 1.8 – více travnatých ploch, 1.9 – více zelených střech, 1.10 více budov s klimatizací</w:t>
      </w:r>
    </w:p>
    <w:p w:rsidR="00C564D4" w:rsidRDefault="00C564D4" w:rsidP="00C564D4"/>
    <w:p w:rsidR="00313196" w:rsidRDefault="00313196" w:rsidP="00C564D4"/>
    <w:p w:rsidR="00313196" w:rsidRPr="00C564D4" w:rsidRDefault="00313196" w:rsidP="00C564D4"/>
    <w:p w:rsidR="0049786C" w:rsidRDefault="000F5659" w:rsidP="000F5659">
      <w:pPr>
        <w:pStyle w:val="Nadpis2"/>
      </w:pPr>
      <w:bookmarkStart w:id="17" w:name="_Toc70536903"/>
      <w:r>
        <w:lastRenderedPageBreak/>
        <w:t>Komparace výsledků mezi muži a ženami</w:t>
      </w:r>
      <w:bookmarkEnd w:id="17"/>
    </w:p>
    <w:p w:rsidR="004128B3" w:rsidRDefault="00FF48F3" w:rsidP="00FF48F3">
      <w:r>
        <w:tab/>
        <w:t xml:space="preserve">Výsledky respektive odpovědi dotazníku jsem dále hodnotila dle pohlaví respondentů (muži/ženy). S pojmem teplený ostrov města se setkal přibližně stejný počet žáků a žaček, pohlaví tedy nemá vliv na znalost samotného </w:t>
      </w:r>
      <w:r w:rsidR="000060F0">
        <w:t xml:space="preserve">pojmu. Rozložení četností mezi muži a ženy, na otázku 2.1 zobrazuje obr. </w:t>
      </w:r>
      <w:r w:rsidR="00206EDE">
        <w:t>35</w:t>
      </w:r>
      <w:r w:rsidR="000060F0">
        <w:t>.</w:t>
      </w:r>
    </w:p>
    <w:p w:rsidR="009B3B00" w:rsidRDefault="004128B3" w:rsidP="009B3B00">
      <w:pPr>
        <w:keepNext/>
        <w:spacing w:line="276" w:lineRule="auto"/>
        <w:jc w:val="left"/>
      </w:pPr>
      <w:r w:rsidRPr="004128B3">
        <w:rPr>
          <w:noProof/>
          <w:lang w:eastAsia="cs-CZ" w:bidi="ar-SA"/>
        </w:rPr>
        <w:drawing>
          <wp:inline distT="0" distB="0" distL="0" distR="0">
            <wp:extent cx="5429360" cy="1260000"/>
            <wp:effectExtent l="19050" t="0" r="18940" b="0"/>
            <wp:docPr id="39" name="Graf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7"/>
              </a:graphicData>
            </a:graphic>
          </wp:inline>
        </w:drawing>
      </w:r>
    </w:p>
    <w:p w:rsidR="004128B3" w:rsidRDefault="009B3B00" w:rsidP="000F5659">
      <w:pPr>
        <w:pStyle w:val="Titulek"/>
        <w:jc w:val="center"/>
        <w:rPr>
          <w:b w:val="0"/>
          <w:caps w:val="0"/>
          <w:noProof/>
        </w:rPr>
      </w:pPr>
      <w:r>
        <w:rPr>
          <w:caps w:val="0"/>
        </w:rPr>
        <w:t xml:space="preserve">Obr. </w:t>
      </w:r>
      <w:r w:rsidR="00206EDE">
        <w:t>35</w:t>
      </w:r>
      <w:r>
        <w:t xml:space="preserve">: </w:t>
      </w:r>
      <w:r w:rsidRPr="009B3B00">
        <w:rPr>
          <w:b w:val="0"/>
          <w:caps w:val="0"/>
        </w:rPr>
        <w:t>Odpovědi otázky 2.1</w:t>
      </w:r>
      <w:r w:rsidRPr="009B3B00">
        <w:rPr>
          <w:b w:val="0"/>
          <w:caps w:val="0"/>
          <w:noProof/>
        </w:rPr>
        <w:t xml:space="preserve"> v porovnání mezi </w:t>
      </w:r>
      <w:r>
        <w:rPr>
          <w:b w:val="0"/>
          <w:caps w:val="0"/>
          <w:noProof/>
        </w:rPr>
        <w:t>muži a ženy</w:t>
      </w:r>
      <w:r w:rsidR="005A7597">
        <w:rPr>
          <w:b w:val="0"/>
          <w:caps w:val="0"/>
          <w:noProof/>
        </w:rPr>
        <w:br/>
        <w:t>Vysvětlivky: 2.1 – Slyšel(a) jsi už někdy o tepelném ostrovu města?</w:t>
      </w:r>
    </w:p>
    <w:p w:rsidR="00FD6ED9" w:rsidRPr="00FD6ED9" w:rsidRDefault="00FD6ED9" w:rsidP="00FD6ED9">
      <w:r>
        <w:tab/>
      </w:r>
      <w:r w:rsidR="000060F0">
        <w:t xml:space="preserve">Výsledky rozložení četností na otevřené otázky dotazníku mezi muži a ženy zobrazuje obr. </w:t>
      </w:r>
      <w:r w:rsidR="00206EDE">
        <w:t>36</w:t>
      </w:r>
      <w:r w:rsidR="000060F0">
        <w:t xml:space="preserve">. </w:t>
      </w:r>
      <w:r w:rsidR="00FF48F3">
        <w:t>Otázky 2.2</w:t>
      </w:r>
      <w:r w:rsidR="000851BC">
        <w:t>, vysvětlení pojmu tepelného ostrova města</w:t>
      </w:r>
      <w:r w:rsidR="00FF48F3">
        <w:t xml:space="preserve"> a 2.4</w:t>
      </w:r>
      <w:r w:rsidR="000851BC">
        <w:t>, důsledky</w:t>
      </w:r>
      <w:r w:rsidR="00FF48F3">
        <w:t xml:space="preserve"> </w:t>
      </w:r>
      <w:r w:rsidR="00313196">
        <w:t>tepelného </w:t>
      </w:r>
      <w:r w:rsidR="000851BC">
        <w:t xml:space="preserve">ostrova města, </w:t>
      </w:r>
      <w:r w:rsidR="00FF48F3">
        <w:t xml:space="preserve">opět potvrzují, že pohlaví nemá vliv na znalosti v oblasti tepelného ostrova města. Otázka 2.3, </w:t>
      </w:r>
      <w:r w:rsidR="00F34814">
        <w:t>příčiny</w:t>
      </w:r>
      <w:r w:rsidR="00FF48F3">
        <w:t xml:space="preserve"> tepelného ostrova města, naopak uka</w:t>
      </w:r>
      <w:r w:rsidR="00313196">
        <w:t>zuje vyšší rozdíl mezi </w:t>
      </w:r>
      <w:r w:rsidR="000851BC">
        <w:t xml:space="preserve">pohlavím. Lepších výsledků u této otázky dosáhly ženy. </w:t>
      </w:r>
    </w:p>
    <w:p w:rsidR="009B3B00" w:rsidRDefault="004128B3" w:rsidP="009B3B00">
      <w:pPr>
        <w:keepNext/>
        <w:spacing w:line="276" w:lineRule="auto"/>
        <w:jc w:val="left"/>
      </w:pPr>
      <w:r w:rsidRPr="004128B3">
        <w:rPr>
          <w:noProof/>
          <w:lang w:eastAsia="cs-CZ" w:bidi="ar-SA"/>
        </w:rPr>
        <w:drawing>
          <wp:inline distT="0" distB="0" distL="0" distR="0">
            <wp:extent cx="5439410" cy="3168000"/>
            <wp:effectExtent l="19050" t="0" r="27940" b="0"/>
            <wp:docPr id="38" name="Graf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8"/>
              </a:graphicData>
            </a:graphic>
          </wp:inline>
        </w:drawing>
      </w:r>
    </w:p>
    <w:p w:rsidR="00CB7E7D" w:rsidRDefault="009B3B00" w:rsidP="000F5659">
      <w:pPr>
        <w:pStyle w:val="Titulek"/>
        <w:jc w:val="center"/>
        <w:rPr>
          <w:b w:val="0"/>
          <w:caps w:val="0"/>
          <w:noProof/>
        </w:rPr>
      </w:pPr>
      <w:r>
        <w:rPr>
          <w:caps w:val="0"/>
        </w:rPr>
        <w:t>Obr.</w:t>
      </w:r>
      <w:r>
        <w:t xml:space="preserve"> </w:t>
      </w:r>
      <w:r w:rsidR="00206EDE">
        <w:t>36</w:t>
      </w:r>
      <w:r>
        <w:t xml:space="preserve">: </w:t>
      </w:r>
      <w:r w:rsidRPr="009B3B00">
        <w:rPr>
          <w:b w:val="0"/>
          <w:caps w:val="0"/>
        </w:rPr>
        <w:t xml:space="preserve">Odpovědi </w:t>
      </w:r>
      <w:r>
        <w:rPr>
          <w:b w:val="0"/>
          <w:caps w:val="0"/>
        </w:rPr>
        <w:t>znalostních otázek (druhá část dotazníku)</w:t>
      </w:r>
      <w:r w:rsidRPr="009B3B00">
        <w:rPr>
          <w:b w:val="0"/>
          <w:caps w:val="0"/>
          <w:noProof/>
        </w:rPr>
        <w:t xml:space="preserve"> v porovnání mezi </w:t>
      </w:r>
      <w:r>
        <w:rPr>
          <w:b w:val="0"/>
          <w:caps w:val="0"/>
          <w:noProof/>
        </w:rPr>
        <w:t>muži a ženy</w:t>
      </w:r>
      <w:r w:rsidR="00313196">
        <w:rPr>
          <w:b w:val="0"/>
          <w:caps w:val="0"/>
          <w:noProof/>
        </w:rPr>
        <w:br/>
        <w:t>Vysvětlivky: 2.2 – Pokus se svými slovy popsat tepelný ostrov města, 2.3 – Pokus se uvést příčiny tepelného ostrova města, 2.4 – Pokus se uvést důsledky tepelného ostrova města</w:t>
      </w:r>
    </w:p>
    <w:p w:rsidR="000060F0" w:rsidRPr="000060F0" w:rsidRDefault="00103EF1" w:rsidP="000060F0">
      <w:r>
        <w:lastRenderedPageBreak/>
        <w:tab/>
      </w:r>
      <w:r w:rsidR="00FC64B6">
        <w:t xml:space="preserve">Z obr. </w:t>
      </w:r>
      <w:r w:rsidR="00206EDE">
        <w:t>37</w:t>
      </w:r>
      <w:r w:rsidR="00FC64B6">
        <w:t>, který</w:t>
      </w:r>
      <w:r w:rsidR="00C10002">
        <w:t xml:space="preserve"> porovnával odpovědi na </w:t>
      </w:r>
      <w:r w:rsidR="0049786C">
        <w:t xml:space="preserve">všechny </w:t>
      </w:r>
      <w:r w:rsidR="00C10002">
        <w:t>uzavřené otázky dotazníku</w:t>
      </w:r>
      <w:r w:rsidR="00FC64B6">
        <w:t xml:space="preserve"> vzhledem k pohlaví respondentů, </w:t>
      </w:r>
      <w:r w:rsidR="0049786C">
        <w:t>vyplívá</w:t>
      </w:r>
      <w:r w:rsidR="00FC64B6">
        <w:t xml:space="preserve">, že </w:t>
      </w:r>
      <w:r w:rsidR="00AC6FEA">
        <w:t xml:space="preserve">rozdíly v názorech na efektivitu jednotlivých opatření </w:t>
      </w:r>
      <w:r w:rsidR="00253D98">
        <w:t>jsou </w:t>
      </w:r>
      <w:r w:rsidR="00AC6FEA">
        <w:t>mezi muži a ženami jen malé</w:t>
      </w:r>
      <w:r w:rsidR="00FC64B6">
        <w:t>.</w:t>
      </w:r>
      <w:r w:rsidR="00AC6FEA">
        <w:t xml:space="preserve"> Z </w:t>
      </w:r>
      <w:r w:rsidR="00253D98">
        <w:t>grafu si lze všimnout, že rozložení četností je v </w:t>
      </w:r>
      <w:r w:rsidR="00DD1CD9">
        <w:t>jednotlivých otázkách velmi podobné.</w:t>
      </w:r>
    </w:p>
    <w:p w:rsidR="009B3B00" w:rsidRDefault="00CB7E7D" w:rsidP="00FC64B6">
      <w:pPr>
        <w:spacing w:line="276" w:lineRule="auto"/>
      </w:pPr>
      <w:r w:rsidRPr="00CB7E7D">
        <w:rPr>
          <w:noProof/>
          <w:lang w:eastAsia="cs-CZ" w:bidi="ar-SA"/>
        </w:rPr>
        <w:drawing>
          <wp:inline distT="0" distB="0" distL="0" distR="0">
            <wp:extent cx="5442585" cy="6372000"/>
            <wp:effectExtent l="19050" t="0" r="24765" b="0"/>
            <wp:docPr id="40" name="Graf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9"/>
              </a:graphicData>
            </a:graphic>
          </wp:inline>
        </w:drawing>
      </w:r>
    </w:p>
    <w:p w:rsidR="009B3B00" w:rsidRDefault="009B3B00" w:rsidP="000F5659">
      <w:pPr>
        <w:pStyle w:val="Titulek"/>
        <w:jc w:val="center"/>
      </w:pPr>
      <w:r>
        <w:rPr>
          <w:caps w:val="0"/>
        </w:rPr>
        <w:t>Obr.</w:t>
      </w:r>
      <w:r>
        <w:t xml:space="preserve"> </w:t>
      </w:r>
      <w:r w:rsidR="00206EDE">
        <w:t>37</w:t>
      </w:r>
      <w:r>
        <w:t xml:space="preserve">: </w:t>
      </w:r>
      <w:r w:rsidRPr="009B3B00">
        <w:rPr>
          <w:b w:val="0"/>
          <w:caps w:val="0"/>
        </w:rPr>
        <w:t xml:space="preserve">Odpovědi </w:t>
      </w:r>
      <w:r>
        <w:rPr>
          <w:b w:val="0"/>
          <w:caps w:val="0"/>
        </w:rPr>
        <w:t>uzavřených otázek (první část dotazníku)</w:t>
      </w:r>
      <w:r w:rsidRPr="009B3B00">
        <w:rPr>
          <w:b w:val="0"/>
          <w:caps w:val="0"/>
          <w:noProof/>
        </w:rPr>
        <w:t xml:space="preserve"> v porovnání mezi </w:t>
      </w:r>
      <w:r>
        <w:rPr>
          <w:b w:val="0"/>
          <w:caps w:val="0"/>
          <w:noProof/>
        </w:rPr>
        <w:t>muži a ženy</w:t>
      </w:r>
      <w:r w:rsidR="00C564D4">
        <w:rPr>
          <w:b w:val="0"/>
          <w:caps w:val="0"/>
          <w:noProof/>
        </w:rPr>
        <w:br/>
        <w:t>Vysvětlivky: 1.1 – více vodních prvků (kašny, fontány, rozprašovače apod.), 1.2 – více malých vodních ploch (rybník, jezírko, bazén), 1.3 – častěji kropena vozovka, 1.4 – méně pojízdných aut, 1.5 méně asfaltových a betonových ploch, 1.6 – více světlých fasád a střech, 1.7 – více stromů, 1.8 – více travnatých ploch, 1.9 – více zelených střech, 1.10 více budov s klimatizací</w:t>
      </w:r>
    </w:p>
    <w:p w:rsidR="00113077" w:rsidRDefault="00113077" w:rsidP="00DC453C">
      <w:pPr>
        <w:pStyle w:val="Nadpis1"/>
      </w:pPr>
      <w:bookmarkStart w:id="18" w:name="_Toc70536904"/>
      <w:r>
        <w:lastRenderedPageBreak/>
        <w:t>Diskuze</w:t>
      </w:r>
      <w:r w:rsidR="007237EC">
        <w:t xml:space="preserve"> výsledků</w:t>
      </w:r>
      <w:bookmarkEnd w:id="18"/>
    </w:p>
    <w:p w:rsidR="00DF14D0" w:rsidRDefault="00DF14D0" w:rsidP="00D24899">
      <w:r>
        <w:tab/>
        <w:t>Tvorbu mé práce ovlivnil COVID-19, který narušil plánovanou metodiku šetření. Byla jsem nucena opustit papírovou formu sběru dat a přejít na možnosti využití on-line formuláře. Získání množství respondentů bylo náročné, jelikož mnoho škol snížilo počet vyučovacích hodin během distanční vý</w:t>
      </w:r>
      <w:r w:rsidR="00D46E0D">
        <w:t>uky, učitelé tak neměli prostor na práci navíc, tedy </w:t>
      </w:r>
      <w:r>
        <w:t>zapojení žáků do dotazníkového šetření.</w:t>
      </w:r>
      <w:r w:rsidR="00D46E0D">
        <w:t xml:space="preserve"> Během vyplňování žáci nebyli pod dohledem a někteří tedy mohli své odpovědi dohledávat na internetu či v učebnicích, i když byli požádáni, aby se tak nestalo.</w:t>
      </w:r>
      <w:r>
        <w:t xml:space="preserve"> Tato skutečnost mohla ovlivnit výsledky šetření, proto navrhuji</w:t>
      </w:r>
      <w:r w:rsidR="00D46E0D">
        <w:t xml:space="preserve"> provést další studii, která mé </w:t>
      </w:r>
      <w:r>
        <w:t>výsledky potvrdí nebo vyvrátí.</w:t>
      </w:r>
    </w:p>
    <w:p w:rsidR="00D24899" w:rsidRPr="00025EAD" w:rsidRDefault="00700D3C" w:rsidP="00D24899">
      <w:r>
        <w:tab/>
      </w:r>
      <w:r w:rsidR="00E67FEA">
        <w:t xml:space="preserve">Z celkových výsledků je patrné, že žáci nemají </w:t>
      </w:r>
      <w:r w:rsidR="007437C7">
        <w:t xml:space="preserve">příliš velké </w:t>
      </w:r>
      <w:r w:rsidR="00E67FEA">
        <w:t xml:space="preserve">znalosti v oblasti tepelného </w:t>
      </w:r>
      <w:r w:rsidR="00253D98">
        <w:t xml:space="preserve">ostrova města, téma je složité pro žáky základních i středních škol. 84 % žáků se nikdy nesetkalo s pojmem tepelný ostrov města a nebyli </w:t>
      </w:r>
      <w:r w:rsidR="00DF14D0">
        <w:t>následně schopni odpověď na tři </w:t>
      </w:r>
      <w:r w:rsidR="00253D98">
        <w:t>vědomostní otázky. Pouze necelá desítka žáků, dokázala odpovědět na všechny vědomostní otázky. Přestože pouze 16 % respondentů odpovědělo, že se setkali s pojmem tepelný ostrov města, tak v následující otázce odpovídalo 30 % žáků, což ukazuje snahu žáků podílet se na výzkumu. V následujících vědomostních otázkách klesala če</w:t>
      </w:r>
      <w:r w:rsidR="00D01D6D">
        <w:t>tnost zodpovězených otázek k 27 </w:t>
      </w:r>
      <w:r w:rsidR="00253D98">
        <w:t>%, to ukazuje snižující se motivaci žáků odpovídat na otázky</w:t>
      </w:r>
      <w:r w:rsidR="00D01D6D">
        <w:t>,</w:t>
      </w:r>
      <w:r w:rsidR="00CF7CE4">
        <w:t xml:space="preserve"> </w:t>
      </w:r>
      <w:r w:rsidR="00253D98">
        <w:t>na které převážně neznají odpověď. Jen malá část žáků rozuměla pojmu teplý ostrov města. Ještě méně žáků znalo příčiny a zanedbatelné množství správně identifikova</w:t>
      </w:r>
      <w:r w:rsidR="00DF14D0">
        <w:t xml:space="preserve">lo důsledky uváděného jevu. </w:t>
      </w:r>
      <w:r w:rsidR="001F5125">
        <w:t>I</w:t>
      </w:r>
      <w:r w:rsidR="00DF14D0">
        <w:t> v </w:t>
      </w:r>
      <w:r w:rsidR="00253D98">
        <w:t>případě, kdy žáci neodpověděli na znalostní otázky, vypln</w:t>
      </w:r>
      <w:r w:rsidR="00DF14D0">
        <w:t>ili první část dotazníku, která </w:t>
      </w:r>
      <w:r w:rsidR="00253D98">
        <w:t>zjišťovala názor</w:t>
      </w:r>
      <w:r w:rsidR="00F34814">
        <w:t>y žáků na množství opatření, ve </w:t>
      </w:r>
      <w:r w:rsidR="00253D98">
        <w:t xml:space="preserve">vztahu ke zlepšení teploty ve městech. Jelikož otázky měly možnost výběru a žáci byli ujištěni, že v této části není špatné odpovědi, bylo pro žáky snazší odpovědět – žáci vyjadřovali své dílčí názory (resp. šířeji postoje) založené na dalších získaných znalostech a </w:t>
      </w:r>
      <w:proofErr w:type="spellStart"/>
      <w:r w:rsidR="00253D98">
        <w:t>prekonceptech</w:t>
      </w:r>
      <w:proofErr w:type="spellEnd"/>
      <w:r w:rsidR="00253D98">
        <w:t xml:space="preserve">. </w:t>
      </w:r>
      <w:r w:rsidR="00061859">
        <w:t>Kromě toho byli ubezpečeni, že neexistuje špatná odpověď.</w:t>
      </w:r>
      <w:r w:rsidR="00D4188C">
        <w:t xml:space="preserve"> </w:t>
      </w:r>
      <w:r w:rsidR="00061859">
        <w:t>Respondenti</w:t>
      </w:r>
      <w:r w:rsidR="00AF1290">
        <w:t> </w:t>
      </w:r>
      <w:r w:rsidR="00061859">
        <w:t xml:space="preserve">pocházeli </w:t>
      </w:r>
      <w:r w:rsidR="00F801BC">
        <w:t>z 2</w:t>
      </w:r>
      <w:r w:rsidR="00315513">
        <w:t>2 měst napříč Českou republikou, kdy každé město se vyznačuje jinou geometrií a tepelnou expozicí</w:t>
      </w:r>
      <w:r w:rsidR="00D4188C">
        <w:t xml:space="preserve"> (např. rozdíl Praha – Jeseník)</w:t>
      </w:r>
      <w:r w:rsidR="005A7597">
        <w:t>, odpovědi na </w:t>
      </w:r>
      <w:r w:rsidR="00315513">
        <w:t xml:space="preserve">zmíněná opatření v dotazníku mohly být </w:t>
      </w:r>
      <w:r w:rsidR="00F54320">
        <w:t xml:space="preserve">tedy </w:t>
      </w:r>
      <w:r w:rsidR="00315513">
        <w:t>ovlivněny i na z</w:t>
      </w:r>
      <w:r w:rsidR="005A7597">
        <w:t>ákladě vlastních zkušeností dle </w:t>
      </w:r>
      <w:r w:rsidR="00315513">
        <w:t>města ve</w:t>
      </w:r>
      <w:r w:rsidR="00AF1290">
        <w:t> </w:t>
      </w:r>
      <w:r w:rsidR="00315513">
        <w:t>kterém, jedinec právě žije</w:t>
      </w:r>
      <w:r w:rsidR="00D4188C">
        <w:t xml:space="preserve">. </w:t>
      </w:r>
      <w:r w:rsidR="00253D98">
        <w:t>Odpovědi mohou být tedy ovlivněny dle empirie žáků v souvislosti s tepelným komfortem ve městě. Část žáků mohla při výběru odpovědi uvažovat pouze změnu teploty vzduchu na základě zmíněného opatření. Někteří (nadaní) žáci však mohli uvažovat šířeji nad tepelnou expozicí a snažili se odpovědět v tomto smyslu.</w:t>
      </w:r>
      <w:r w:rsidR="005A7597">
        <w:t xml:space="preserve"> Na otázky, které </w:t>
      </w:r>
      <w:r w:rsidR="00253D98" w:rsidRPr="00AF1290">
        <w:t xml:space="preserve">se zabývaly jednoznačnými opatřeními, žáci odpovídali </w:t>
      </w:r>
      <w:r w:rsidR="00253D98">
        <w:t>více dle očekávání</w:t>
      </w:r>
      <w:r w:rsidR="00253D98" w:rsidRPr="00AF1290">
        <w:t xml:space="preserve"> než na dotazy, které rozebíraly komplexnější a složitější opatření. Pravděpodobně tedy neměli zn</w:t>
      </w:r>
      <w:r w:rsidR="00253D98">
        <w:t>alosti z této problematiky, ale </w:t>
      </w:r>
      <w:r w:rsidR="00253D98" w:rsidRPr="00AF1290">
        <w:t>použili logiku</w:t>
      </w:r>
      <w:r w:rsidR="00253D98">
        <w:t xml:space="preserve"> a aplikovali své znalosti a zkušenosti z jiných oblastí.</w:t>
      </w:r>
      <w:r w:rsidR="00AF1290">
        <w:t xml:space="preserve"> </w:t>
      </w:r>
      <w:r w:rsidR="001C47C4">
        <w:lastRenderedPageBreak/>
        <w:t>Názory</w:t>
      </w:r>
      <w:r w:rsidR="005A7597">
        <w:t> </w:t>
      </w:r>
      <w:r w:rsidR="001C47C4">
        <w:t xml:space="preserve">žáků se shodují např. v otázce 1.7, zaměřenou na výsadbu stromů ve vztahu k příjemnější teplotě nebo v otázce 1.5, kdy se většina žáků přiklání k názoru, že menší množství asfaltových a betonových ve městech by vedlo k příjemnější teplotě. </w:t>
      </w:r>
      <w:r w:rsidR="005A7597">
        <w:t>K </w:t>
      </w:r>
      <w:r w:rsidR="00253D98">
        <w:t>velmi rozdílným názorům naopak dospěli žáci u poslední otázky 1.10, zabývající se množstvím klimatizací ve prospěch příjemnějších teplot ve městech, kde je rozložení četností jednotlivých odpovědí nejvyrovnanější.</w:t>
      </w:r>
      <w:r w:rsidR="00CD389F">
        <w:t xml:space="preserve"> </w:t>
      </w:r>
    </w:p>
    <w:p w:rsidR="00DE4811" w:rsidRDefault="00253D98" w:rsidP="00A451E5">
      <w:r w:rsidRPr="00DA5FC3">
        <w:tab/>
      </w:r>
      <w:r>
        <w:t>Ačkoliv je téma tepelného ostrova města zmíněno nepřímo v rámcových vzdělávacích programech – RVP ZV a RVP GG (Jeřábek et al. 2005; Balada et al., 2007) a následně jej určitou formou zařadily do svých školních vzdělávacích programů i jednot</w:t>
      </w:r>
      <w:r w:rsidR="005A7597">
        <w:t>livé školy, lze konstatovat, že </w:t>
      </w:r>
      <w:r>
        <w:t xml:space="preserve">žáci mají o daném tématu jen malé/dílčí vědomosti. Jelikož byla diplomová práce volně inspirována předchozí bakalářskou prací, zaměřenou na znalosti o klimatických změnách u žáků základních škol (Stránská, 2018) a analogickou prací zaměřenou </w:t>
      </w:r>
      <w:r w:rsidR="005A7597">
        <w:t xml:space="preserve">na znalosti žáků středních skol </w:t>
      </w:r>
      <w:r>
        <w:t>(Kavková 201), lze konstatovat, že dospěla k obdobným výsledkům. Zatímco uvedené bakalářské práce poukazují na nízkou úroveň znalostí žáků</w:t>
      </w:r>
      <w:r w:rsidR="006D7FCF">
        <w:t xml:space="preserve"> ZŠ a SŠ</w:t>
      </w:r>
      <w:r w:rsidRPr="00770AB4">
        <w:t xml:space="preserve"> v oblasti životního prostředí a klimatologie na globální úrovni, předložená práce poukazuje na nízkou úroveň podobných znal</w:t>
      </w:r>
      <w:r>
        <w:t>ostí na lokální (místní) úrovni.</w:t>
      </w:r>
      <w:r w:rsidR="00A451E5">
        <w:t xml:space="preserve"> </w:t>
      </w:r>
      <w:r w:rsidR="008D041D">
        <w:t xml:space="preserve"> </w:t>
      </w:r>
      <w:r w:rsidR="006D7FCF">
        <w:t>P</w:t>
      </w:r>
      <w:r>
        <w:t>ři srovnání s bakalářs</w:t>
      </w:r>
      <w:r w:rsidR="005A7597">
        <w:t>kými pracemi na téma klimatické </w:t>
      </w:r>
      <w:r>
        <w:t>změny (Kavková, 2018; Stránská, 2018) byly znalosti pojmu „klimatická z</w:t>
      </w:r>
      <w:r w:rsidR="005A7597">
        <w:t>měna“ u </w:t>
      </w:r>
      <w:r>
        <w:t>žáků druhého stup</w:t>
      </w:r>
      <w:r w:rsidR="006D7FCF">
        <w:t xml:space="preserve">ně ZŠ a žáků SŠ velmi nízké. Znalosti příčin u žáků druhého stupně ZŠ </w:t>
      </w:r>
      <w:r w:rsidR="005A7597">
        <w:t>a </w:t>
      </w:r>
      <w:r w:rsidR="00E64046">
        <w:t xml:space="preserve">žáků SŠ </w:t>
      </w:r>
      <w:r w:rsidR="005A7597">
        <w:t>byly </w:t>
      </w:r>
      <w:r w:rsidR="006D7FCF">
        <w:t>nedostačující a v důsledcích globálního oteplování se žáci obecně orientovali.</w:t>
      </w:r>
      <w:r>
        <w:t xml:space="preserve"> </w:t>
      </w:r>
      <w:r w:rsidR="006D7FCF">
        <w:t xml:space="preserve">Naopak v mé diplomové práci, </w:t>
      </w:r>
      <w:r w:rsidR="00E64046">
        <w:t xml:space="preserve">která zahrnovala </w:t>
      </w:r>
      <w:r w:rsidR="008D041D">
        <w:t>nejen</w:t>
      </w:r>
      <w:r w:rsidR="00E64046">
        <w:t xml:space="preserve"> žáky ZŠ</w:t>
      </w:r>
      <w:r w:rsidR="008D041D">
        <w:t>,</w:t>
      </w:r>
      <w:r w:rsidR="00E64046">
        <w:t xml:space="preserve"> </w:t>
      </w:r>
      <w:r w:rsidR="008D041D">
        <w:t>ale také</w:t>
      </w:r>
      <w:r w:rsidR="00E64046">
        <w:t xml:space="preserve"> žáky SŠ, </w:t>
      </w:r>
      <w:r w:rsidR="006D7FCF">
        <w:t>jsem zjistila nízkou úroveň znalostí jak pojmu tepelný ostrov města tak i jeho příčin a důsledků.</w:t>
      </w:r>
      <w:r w:rsidR="008D041D">
        <w:t xml:space="preserve"> </w:t>
      </w:r>
      <w:r w:rsidR="00A451E5">
        <w:t xml:space="preserve">Lze tedy usuzovat, že problematice </w:t>
      </w:r>
      <w:r w:rsidR="00B02C3E">
        <w:t>klimatické změně</w:t>
      </w:r>
      <w:r w:rsidR="00A451E5">
        <w:t xml:space="preserve"> je kladen větší důraz než problematice tepelného ostrova města. Ve většině učebnic existu</w:t>
      </w:r>
      <w:r w:rsidR="00E64046">
        <w:t>je přímo samostatná kapitola na </w:t>
      </w:r>
      <w:r w:rsidR="00B02C3E">
        <w:t>klimatickou změnu</w:t>
      </w:r>
      <w:r w:rsidR="00A451E5">
        <w:t>, kdežto pojem tepelný ostrov města zmiňuje pouze minimum učebnic</w:t>
      </w:r>
      <w:r w:rsidR="00E64046">
        <w:t xml:space="preserve"> </w:t>
      </w:r>
      <w:r w:rsidR="00A451E5" w:rsidRPr="00D730D6">
        <w:t>(např.</w:t>
      </w:r>
      <w:r w:rsidR="00D730D6" w:rsidRPr="00D730D6">
        <w:t xml:space="preserve"> učebnice nakladatelství SPN</w:t>
      </w:r>
      <w:r w:rsidR="00A451E5" w:rsidRPr="00D730D6">
        <w:t>)</w:t>
      </w:r>
      <w:r w:rsidR="00D730D6" w:rsidRPr="00D730D6">
        <w:t>.</w:t>
      </w:r>
      <w:r w:rsidR="00B02C3E">
        <w:t xml:space="preserve"> </w:t>
      </w:r>
      <w:r w:rsidR="00A451E5">
        <w:t xml:space="preserve">V díle </w:t>
      </w:r>
      <w:r w:rsidR="001D5F73">
        <w:t>Kopp a Beránkové (2012) došly k </w:t>
      </w:r>
      <w:r w:rsidR="00A451E5">
        <w:t>podobným závěrům jako ve výše uvedených pracích. Je možné se domnívat, že neznalost této problematiky u žáků druhého stupně ZŠ může být způsob</w:t>
      </w:r>
      <w:r w:rsidR="001D5F73">
        <w:t>ena nízkou úrovní vzdělanosti v </w:t>
      </w:r>
      <w:r w:rsidR="00B02C3E">
        <w:t>předmětech, které souvisí s </w:t>
      </w:r>
      <w:r w:rsidR="00A451E5">
        <w:t xml:space="preserve">popisem děje tepelného ostrova města. Problém tepelného </w:t>
      </w:r>
      <w:r w:rsidR="005A7597">
        <w:t>ostrova města je </w:t>
      </w:r>
      <w:r w:rsidR="00A451E5" w:rsidRPr="007E6D30">
        <w:t xml:space="preserve">interdisciplinární, vyžaduje znalosti z oblasti fyziky, biologie, klimatologie a ekologie. </w:t>
      </w:r>
      <w:r w:rsidR="005A7597">
        <w:t>Při </w:t>
      </w:r>
      <w:r w:rsidR="00A1289E" w:rsidRPr="007E6D30">
        <w:t xml:space="preserve">porovnání znalostí žáků ZŠ a SŠ lze jasně konstatovat, že znalosti SŠ žáků jsou výrazně lepší než žáků ZŠ. Lze tedy soudit, že tento výsledek jednoznačně ovlivňuje vzdělanost žáků. Znalosti žáků SŠ jsou hlubší v geografických naukách, ale i v ostatních s tímto jevem souvisejících vědách, což jim nejspíše pomohlo lépe se zorientovat v této problematice. </w:t>
      </w:r>
      <w:r w:rsidR="00A451E5" w:rsidRPr="007E6D30">
        <w:t xml:space="preserve">U SŠ žáků lze brát jako pravděpodobné, že byli seznámeni se základy těchto věd a proto by měli být schopni </w:t>
      </w:r>
      <w:r w:rsidR="00A451E5" w:rsidRPr="007E6D30">
        <w:lastRenderedPageBreak/>
        <w:t xml:space="preserve">tento jev pochopit a uplatit své znalosti. Je tedy pravděpodobné, že příčinou neznalosti tohoto jevu jsou nízká časová dotace, </w:t>
      </w:r>
      <w:r w:rsidR="001D5F73" w:rsidRPr="007E6D30">
        <w:t xml:space="preserve">nedostatek studijních materiálů, </w:t>
      </w:r>
      <w:r w:rsidR="008B2543" w:rsidRPr="007E6D30">
        <w:t>případně </w:t>
      </w:r>
      <w:r w:rsidR="00B02C3E" w:rsidRPr="007E6D30">
        <w:t>pro </w:t>
      </w:r>
      <w:r w:rsidR="001D5F73" w:rsidRPr="007E6D30">
        <w:t>učitele nemá tato tématika dostatečný význam a nepřikládají tomuto učivu potřebnou váhu</w:t>
      </w:r>
      <w:r w:rsidR="00A451E5" w:rsidRPr="007E6D30">
        <w:t>, rovněž tato neznalost může být způsobena i nízkou znalostí učitelů</w:t>
      </w:r>
      <w:r w:rsidR="001D5F73" w:rsidRPr="007E6D30">
        <w:t xml:space="preserve"> (</w:t>
      </w:r>
      <w:proofErr w:type="spellStart"/>
      <w:r w:rsidR="001D5F73" w:rsidRPr="007E6D30">
        <w:t>Lehnert</w:t>
      </w:r>
      <w:proofErr w:type="spellEnd"/>
      <w:r w:rsidR="001D5F73" w:rsidRPr="007E6D30">
        <w:t> et al., 2020)</w:t>
      </w:r>
      <w:r w:rsidR="00A451E5" w:rsidRPr="007E6D30">
        <w:t xml:space="preserve">. </w:t>
      </w:r>
      <w:r w:rsidR="005A7597">
        <w:t>Znalosti v </w:t>
      </w:r>
      <w:r w:rsidR="00CD389F" w:rsidRPr="007E6D30">
        <w:t xml:space="preserve">závislosti na pohlaví rozdílné nejsou krom otázky dotazující se na příčiny tepelného ostrova města (2.3), domnívám se, že tento rozdíl vznikl pouhou náhodou a neukazuje na lepší znalost žen v této oblasti. </w:t>
      </w:r>
      <w:r w:rsidR="00EB2BAE" w:rsidRPr="007E6D30">
        <w:t>V</w:t>
      </w:r>
      <w:r w:rsidR="00EB2BAE">
        <w:t xml:space="preserve"> mé práci je rozdíl postojů a znalostí mezi pohlavím nízký, na rozdíl od dalších prací zabývajících se environmentálními problémy jako je např. práce Kavkové (2020) nebo práce </w:t>
      </w:r>
      <w:proofErr w:type="spellStart"/>
      <w:r w:rsidR="00EB2BAE">
        <w:t>Swim</w:t>
      </w:r>
      <w:proofErr w:type="spellEnd"/>
      <w:r w:rsidR="00EB2BAE">
        <w:t xml:space="preserve"> et al. (2020). Ve zmíněných </w:t>
      </w:r>
      <w:r w:rsidR="002F2F86">
        <w:t xml:space="preserve">studiích dosahují lepších výsledků ženy, které mají prokazatelně lepší </w:t>
      </w:r>
      <w:proofErr w:type="spellStart"/>
      <w:r w:rsidR="002F2F86">
        <w:t>proenviromentální</w:t>
      </w:r>
      <w:proofErr w:type="spellEnd"/>
      <w:r w:rsidR="002F2F86">
        <w:t xml:space="preserve"> cítění než muži (Kavková, 2020). </w:t>
      </w:r>
      <w:r w:rsidR="005A7597">
        <w:t>Přestože </w:t>
      </w:r>
      <w:r w:rsidR="00A451E5">
        <w:t>neznalost této problematiky z oblasti životního prostředí nemusí být pro budoucí uplatnění žáků uplatnění na trhu práce fatální, většina profesí t</w:t>
      </w:r>
      <w:r w:rsidR="008B2543">
        <w:t>uto znalost nevyžaduje.</w:t>
      </w:r>
      <w:r w:rsidR="002F2F86">
        <w:t xml:space="preserve"> </w:t>
      </w:r>
      <w:r w:rsidR="00D57FC2">
        <w:t xml:space="preserve">Příprava žáků na budoucí povolání nemůže být jediným </w:t>
      </w:r>
      <w:r w:rsidR="005A7597">
        <w:t>úkolem vzdělávacího systému, je </w:t>
      </w:r>
      <w:r w:rsidR="00D57FC2">
        <w:t xml:space="preserve">rovněž důležité vzdělat žáky občansky. Žáci musí pochopit, jaký vliv má antropogenní činnost na životní prostředí v jejich nebližším okolí. Budou to oni, kteří prostřednictvím svých činů případně svých hlasů ve volbách budou formovat budoucí podobu naší planety. </w:t>
      </w:r>
      <w:r w:rsidR="005A7597">
        <w:t xml:space="preserve"> Bylo </w:t>
      </w:r>
      <w:r w:rsidR="008B2543">
        <w:t>by </w:t>
      </w:r>
      <w:r w:rsidR="00A451E5">
        <w:t xml:space="preserve">vhodné zařadit tuto problematiku, především z důvodu vzdělanosti občanské společnosti, která v demokratickém státě určuje budoucnost naší země. </w:t>
      </w:r>
      <w:r w:rsidR="005A7597">
        <w:t>Rovněž stojí za </w:t>
      </w:r>
      <w:r w:rsidR="00DE4811">
        <w:t>zváženou, zda v učivu o místním regionu není vhodné zařadit více environmentální tématiky než např. geologický vývoj jejich místního regionu, podrobnou znalost místního</w:t>
      </w:r>
      <w:r w:rsidR="00E6089B">
        <w:t xml:space="preserve"> režimu vodních toků, </w:t>
      </w:r>
      <w:proofErr w:type="spellStart"/>
      <w:r w:rsidR="00E6089B">
        <w:t>pedografické</w:t>
      </w:r>
      <w:proofErr w:type="spellEnd"/>
      <w:r w:rsidR="00E6089B">
        <w:t xml:space="preserve"> pochody v místě kde žijí,</w:t>
      </w:r>
      <w:r w:rsidR="00DE4811">
        <w:t xml:space="preserve"> atd.</w:t>
      </w:r>
    </w:p>
    <w:p w:rsidR="00113077" w:rsidRPr="00AD6947" w:rsidRDefault="00743ACC" w:rsidP="00113077">
      <w:r>
        <w:tab/>
        <w:t>Pokud</w:t>
      </w:r>
      <w:r w:rsidRPr="00AD6947">
        <w:t xml:space="preserve"> </w:t>
      </w:r>
      <w:r>
        <w:t>učitelé pro svou výuku využívají pouze nabízené učebnice, nikoliv jiné zdroje materiálů a pomůcky do výuky</w:t>
      </w:r>
      <w:r w:rsidRPr="00AD6947">
        <w:t>,</w:t>
      </w:r>
      <w:r w:rsidR="00BC11FE">
        <w:t xml:space="preserve"> nemusí být téma zařazeno do výuky.</w:t>
      </w:r>
      <w:r>
        <w:t xml:space="preserve"> Po nahlédnutí</w:t>
      </w:r>
      <w:r w:rsidRPr="00AD6947">
        <w:t xml:space="preserve"> </w:t>
      </w:r>
      <w:r>
        <w:t>do řady učebnic</w:t>
      </w:r>
      <w:r w:rsidRPr="00AD6947">
        <w:t xml:space="preserve"> různých nakladatelství, </w:t>
      </w:r>
      <w:r>
        <w:t>mohu nejlépe hodnotit</w:t>
      </w:r>
      <w:r w:rsidRPr="00AD6947">
        <w:t xml:space="preserve"> nakladatelství SPN, které problematiku tepelného ostrova města zařazuje</w:t>
      </w:r>
      <w:r w:rsidR="00157D22">
        <w:t xml:space="preserve"> do učebnic</w:t>
      </w:r>
      <w:r w:rsidRPr="00AD6947">
        <w:t xml:space="preserve"> již několik desítek let.</w:t>
      </w:r>
      <w:r>
        <w:t xml:space="preserve"> Většina </w:t>
      </w:r>
      <w:r w:rsidR="003834AC">
        <w:t>učebnic využívaných ve školách</w:t>
      </w:r>
      <w:r>
        <w:t xml:space="preserve"> však</w:t>
      </w:r>
      <w:r w:rsidR="003834AC">
        <w:t xml:space="preserve"> </w:t>
      </w:r>
      <w:r>
        <w:t>neobsahují</w:t>
      </w:r>
      <w:r w:rsidR="003834AC">
        <w:t xml:space="preserve"> tém</w:t>
      </w:r>
      <w:r w:rsidR="00157D22">
        <w:t>a tepelného ostrova města, žáci </w:t>
      </w:r>
      <w:r>
        <w:t xml:space="preserve">tedy </w:t>
      </w:r>
      <w:r w:rsidR="003834AC">
        <w:t xml:space="preserve">nemají </w:t>
      </w:r>
      <w:r w:rsidR="003737BD">
        <w:t>kvalitní</w:t>
      </w:r>
      <w:r w:rsidR="003834AC">
        <w:t xml:space="preserve"> materiály, ze</w:t>
      </w:r>
      <w:r w:rsidR="003737BD">
        <w:t> </w:t>
      </w:r>
      <w:r w:rsidR="003834AC">
        <w:t>kte</w:t>
      </w:r>
      <w:r w:rsidR="00310F83">
        <w:t>rých by mohli získat znalosti o </w:t>
      </w:r>
      <w:r w:rsidR="003834AC">
        <w:t>zmíněné problematice.</w:t>
      </w:r>
      <w:r w:rsidR="00F37B65">
        <w:t xml:space="preserve"> </w:t>
      </w:r>
      <w:r w:rsidR="003737BD">
        <w:t>Množství</w:t>
      </w:r>
      <w:r>
        <w:t> </w:t>
      </w:r>
      <w:r w:rsidR="003737BD" w:rsidRPr="00AD6947">
        <w:t xml:space="preserve">učebnic si </w:t>
      </w:r>
      <w:r w:rsidR="003737BD">
        <w:t>tak žádá o nevelké přepracování, které by</w:t>
      </w:r>
      <w:r>
        <w:t xml:space="preserve"> spočívalo v zařazení tématu do </w:t>
      </w:r>
      <w:r w:rsidR="003737BD">
        <w:t xml:space="preserve">některé z </w:t>
      </w:r>
      <w:r w:rsidR="003737BD" w:rsidRPr="00AD6947">
        <w:t>kapitol</w:t>
      </w:r>
      <w:r w:rsidR="003737BD">
        <w:t xml:space="preserve">. Nad </w:t>
      </w:r>
      <w:r w:rsidR="00EC6E11">
        <w:t>přepracováním by mohli uvažovat autoři učebnic zeměpisu nakladatelství Fraus</w:t>
      </w:r>
      <w:r w:rsidR="00310F83">
        <w:t xml:space="preserve"> nebo Nová škola s. r. o., kdy na základě tab.</w:t>
      </w:r>
      <w:r w:rsidR="00B4405C">
        <w:t xml:space="preserve"> 2</w:t>
      </w:r>
      <w:r w:rsidR="00310F83">
        <w:t xml:space="preserve"> a tab</w:t>
      </w:r>
      <w:r w:rsidR="00B4405C">
        <w:t>. 3</w:t>
      </w:r>
      <w:r w:rsidR="008B2543">
        <w:t xml:space="preserve"> (viz 3.3.4</w:t>
      </w:r>
      <w:r w:rsidR="005A7597">
        <w:t xml:space="preserve"> Školní </w:t>
      </w:r>
      <w:r w:rsidR="000B0BD4">
        <w:t>učebnice</w:t>
      </w:r>
      <w:r w:rsidR="008B2543">
        <w:t>)</w:t>
      </w:r>
      <w:r w:rsidR="00310F83">
        <w:t xml:space="preserve"> si lze všimnout, </w:t>
      </w:r>
      <w:r>
        <w:t>že </w:t>
      </w:r>
      <w:r w:rsidR="00310F83">
        <w:t>ani v jedné z uč</w:t>
      </w:r>
      <w:r w:rsidR="005A7597">
        <w:t>ebnic, není uvedena informace o </w:t>
      </w:r>
      <w:r w:rsidR="00310F83">
        <w:t>problematice tepleného ostrova města. Dané zjištění se nabízí k zamyšl</w:t>
      </w:r>
      <w:r w:rsidR="000B0BD4">
        <w:t>ení, do kterého dílu učebnice a </w:t>
      </w:r>
      <w:r w:rsidR="00310F83">
        <w:t xml:space="preserve">konkrétně kapitoly by bylo vhodné téma zahrnout. U sady </w:t>
      </w:r>
      <w:r w:rsidR="000B0BD4">
        <w:t>učebnic nakladatelství Fraus se </w:t>
      </w:r>
      <w:r w:rsidR="00310F83">
        <w:t>p</w:t>
      </w:r>
      <w:r w:rsidR="00113077" w:rsidRPr="00AD6947">
        <w:t>ro zpracování tématu vybízí učebnice pro 9.</w:t>
      </w:r>
      <w:r w:rsidR="003834AC">
        <w:t xml:space="preserve"> r</w:t>
      </w:r>
      <w:r w:rsidR="00113077" w:rsidRPr="00AD6947">
        <w:t xml:space="preserve">očník – Zeměpis 9, kde je ke konci </w:t>
      </w:r>
      <w:r w:rsidR="00113077" w:rsidRPr="00AD6947">
        <w:lastRenderedPageBreak/>
        <w:t>učebnice obsažena kapitola Globální změny klimatu</w:t>
      </w:r>
      <w:r w:rsidR="00157D22">
        <w:t xml:space="preserve"> (Novotný et al., 2008)</w:t>
      </w:r>
      <w:r w:rsidR="000B0BD4">
        <w:t>. Nebo také učebnice pro 8. </w:t>
      </w:r>
      <w:r w:rsidR="00113077" w:rsidRPr="00AD6947">
        <w:t>ročník – Zeměpis 8, kde by se téma dalo prezentovat přímo na příkladech ČR</w:t>
      </w:r>
      <w:r w:rsidR="00EC6E11">
        <w:t xml:space="preserve"> (což by bylo žákům blízké), v</w:t>
      </w:r>
      <w:r>
        <w:t> </w:t>
      </w:r>
      <w:r w:rsidR="00EC6E11">
        <w:t>kapitolách O</w:t>
      </w:r>
      <w:r w:rsidR="00157D22">
        <w:t>chrana </w:t>
      </w:r>
      <w:r w:rsidR="00113077" w:rsidRPr="00AD6947">
        <w:t>k</w:t>
      </w:r>
      <w:r w:rsidR="00EC6E11">
        <w:t>rajiny a přírody nebo kapitola Česko – o</w:t>
      </w:r>
      <w:r w:rsidR="00310F83">
        <w:t>byvatelstvo a </w:t>
      </w:r>
      <w:r w:rsidR="00113077" w:rsidRPr="00AD6947">
        <w:t>osídlení</w:t>
      </w:r>
      <w:r w:rsidR="00157D22">
        <w:t xml:space="preserve"> (Jeřábek </w:t>
      </w:r>
      <w:proofErr w:type="spellStart"/>
      <w:r w:rsidR="00157D22">
        <w:t>at</w:t>
      </w:r>
      <w:proofErr w:type="spellEnd"/>
      <w:r w:rsidR="00157D22">
        <w:t> al., 2006)</w:t>
      </w:r>
      <w:r w:rsidR="00113077" w:rsidRPr="00AD6947">
        <w:t>.</w:t>
      </w:r>
      <w:r w:rsidR="00310F83">
        <w:t xml:space="preserve"> Nakladatelství Nová škol</w:t>
      </w:r>
      <w:r w:rsidR="001E6131">
        <w:t>a</w:t>
      </w:r>
      <w:r w:rsidR="00310F83">
        <w:t xml:space="preserve"> s. r. o. by mohlo téma začlenit </w:t>
      </w:r>
      <w:r w:rsidR="000B0BD4">
        <w:t>pro </w:t>
      </w:r>
      <w:r w:rsidR="008B2543">
        <w:t>žáky 8. </w:t>
      </w:r>
      <w:r w:rsidR="001E6131">
        <w:t>ročníku</w:t>
      </w:r>
      <w:r w:rsidR="00734300">
        <w:t xml:space="preserve"> do </w:t>
      </w:r>
      <w:r w:rsidR="00A05A70">
        <w:t>učebnice České </w:t>
      </w:r>
      <w:r w:rsidR="001E6131">
        <w:t>republiky, konkrétně ka</w:t>
      </w:r>
      <w:r w:rsidR="000B0BD4">
        <w:t>pitola Přírodní podmínky, která </w:t>
      </w:r>
      <w:r w:rsidR="001E6131">
        <w:t>zahrnuje téma Ochrana životního prostředí, kde jsou přehledové mapy dopl</w:t>
      </w:r>
      <w:r w:rsidR="00700D3C">
        <w:t>něné o </w:t>
      </w:r>
      <w:r w:rsidR="00734300">
        <w:t>potřebné informace</w:t>
      </w:r>
      <w:r w:rsidR="00157D22">
        <w:t xml:space="preserve"> </w:t>
      </w:r>
      <w:r w:rsidR="00157D22" w:rsidRPr="00700D3C">
        <w:t>(Borecký et al., 2019)</w:t>
      </w:r>
      <w:r w:rsidR="00734300">
        <w:t>. Mezi </w:t>
      </w:r>
      <w:r w:rsidR="001E6131">
        <w:t>mapy by mohla být např. zařazená mapa znázorňující tep</w:t>
      </w:r>
      <w:r w:rsidR="00734300">
        <w:t>lotní poměry ve městě a okolí s </w:t>
      </w:r>
      <w:r w:rsidR="001E6131">
        <w:t>následným komentářem a</w:t>
      </w:r>
      <w:r>
        <w:t> </w:t>
      </w:r>
      <w:r w:rsidR="00E27984">
        <w:t>vysvětlením problematiky. Nebo </w:t>
      </w:r>
      <w:r w:rsidR="001E6131">
        <w:t>učebnice pro 9. ročník ZŠ</w:t>
      </w:r>
      <w:r w:rsidR="00734300">
        <w:t xml:space="preserve"> – Lidé a </w:t>
      </w:r>
      <w:r w:rsidR="001E6131">
        <w:t>hospodářství</w:t>
      </w:r>
      <w:r w:rsidR="001E6131" w:rsidRPr="00B4405C">
        <w:t>,</w:t>
      </w:r>
      <w:r w:rsidR="001E6131">
        <w:t xml:space="preserve"> k</w:t>
      </w:r>
      <w:r>
        <w:t>de </w:t>
      </w:r>
      <w:r w:rsidR="001D5F73">
        <w:t>nalezneme</w:t>
      </w:r>
      <w:r w:rsidR="001E6131">
        <w:t xml:space="preserve"> kapitolu </w:t>
      </w:r>
      <w:r w:rsidR="008B2543">
        <w:t>Globální </w:t>
      </w:r>
      <w:r w:rsidR="001E6131">
        <w:t>problémy prostředí, k</w:t>
      </w:r>
      <w:r w:rsidR="00A05A70">
        <w:t>terá se nabízí (i </w:t>
      </w:r>
      <w:r w:rsidR="00157D22">
        <w:t xml:space="preserve">vyšším </w:t>
      </w:r>
      <w:r w:rsidR="00A05A70">
        <w:t>věkem žáků) o </w:t>
      </w:r>
      <w:r w:rsidR="001E6131">
        <w:t>zařazení problematiky tepelného ostrova města</w:t>
      </w:r>
      <w:r w:rsidR="00157D22">
        <w:t xml:space="preserve"> </w:t>
      </w:r>
      <w:r w:rsidR="00157D22" w:rsidRPr="00700D3C">
        <w:t>(Chalupa et al., 2019)</w:t>
      </w:r>
      <w:r w:rsidR="001E6131">
        <w:t>.</w:t>
      </w:r>
      <w:r>
        <w:t xml:space="preserve"> Uvědomuji si</w:t>
      </w:r>
      <w:r w:rsidR="00113077" w:rsidRPr="00AD6947">
        <w:t xml:space="preserve">, že ne všechny </w:t>
      </w:r>
      <w:r>
        <w:t>problémy a</w:t>
      </w:r>
      <w:r w:rsidR="00A05A70">
        <w:t> </w:t>
      </w:r>
      <w:r w:rsidR="00113077" w:rsidRPr="00AD6947">
        <w:t>informace vždy</w:t>
      </w:r>
      <w:r w:rsidR="001D5F73">
        <w:t xml:space="preserve"> lze</w:t>
      </w:r>
      <w:r w:rsidR="00113077" w:rsidRPr="00AD6947">
        <w:t xml:space="preserve"> </w:t>
      </w:r>
      <w:r w:rsidR="00E27984">
        <w:t>do </w:t>
      </w:r>
      <w:r w:rsidR="00157D22">
        <w:t>dané učebnice zahrnout, ale </w:t>
      </w:r>
      <w:r w:rsidR="00113077" w:rsidRPr="00AD6947">
        <w:t>v souvislosti s</w:t>
      </w:r>
      <w:r>
        <w:t xml:space="preserve"> výsledky</w:t>
      </w:r>
      <w:r w:rsidR="00E27984">
        <w:t>, by </w:t>
      </w:r>
      <w:r w:rsidR="008B2543">
        <w:t>bylo vhodné se </w:t>
      </w:r>
      <w:r w:rsidR="00157D22">
        <w:t>zamyslet o </w:t>
      </w:r>
      <w:r w:rsidR="00113077" w:rsidRPr="00AD6947">
        <w:t xml:space="preserve">zařazení </w:t>
      </w:r>
      <w:r>
        <w:t>informací o</w:t>
      </w:r>
      <w:r w:rsidR="00734300">
        <w:t> </w:t>
      </w:r>
      <w:r>
        <w:t>tepelném ostrově</w:t>
      </w:r>
      <w:r w:rsidR="00E6089B">
        <w:t xml:space="preserve"> do současných učebnic,</w:t>
      </w:r>
      <w:r w:rsidR="00E6089B" w:rsidRPr="00E6089B">
        <w:t xml:space="preserve"> zejména kvůli její názornosti a možnosti vlastní zkušenosti s tímto environmentálním problémem.</w:t>
      </w:r>
    </w:p>
    <w:p w:rsidR="00113077" w:rsidRPr="00AD6947" w:rsidRDefault="00B3654D" w:rsidP="00113077">
      <w:r>
        <w:tab/>
      </w:r>
      <w:r w:rsidRPr="00AD6947">
        <w:t>Využití e-</w:t>
      </w:r>
      <w:proofErr w:type="spellStart"/>
      <w:r w:rsidRPr="00AD6947">
        <w:t>learningu</w:t>
      </w:r>
      <w:proofErr w:type="spellEnd"/>
      <w:r w:rsidRPr="00AD6947">
        <w:t xml:space="preserve"> </w:t>
      </w:r>
      <w:r>
        <w:t xml:space="preserve">a </w:t>
      </w:r>
      <w:r w:rsidR="00157D22">
        <w:t>informační</w:t>
      </w:r>
      <w:r w:rsidR="005225F2">
        <w:t>ch</w:t>
      </w:r>
      <w:r>
        <w:t xml:space="preserve"> technologií při výuce se dostává v posledních letech do popředí.</w:t>
      </w:r>
      <w:r w:rsidRPr="00AD6947">
        <w:t xml:space="preserve"> </w:t>
      </w:r>
      <w:r>
        <w:t>Značným příkladem je</w:t>
      </w:r>
      <w:r w:rsidR="00113077" w:rsidRPr="00AD6947">
        <w:t xml:space="preserve"> uplynulý rok, kdy proběhla pandemie COVID-19, která měla na školství velký vliv, </w:t>
      </w:r>
      <w:r w:rsidR="00157D22">
        <w:t xml:space="preserve">informační </w:t>
      </w:r>
      <w:r w:rsidR="00113077" w:rsidRPr="00AD6947">
        <w:t>technologie a možnosti e-</w:t>
      </w:r>
      <w:proofErr w:type="spellStart"/>
      <w:r w:rsidR="00113077" w:rsidRPr="00AD6947">
        <w:t>learningu</w:t>
      </w:r>
      <w:proofErr w:type="spellEnd"/>
      <w:r w:rsidR="00113077" w:rsidRPr="00AD6947">
        <w:t xml:space="preserve">, udržovaly vzdělání </w:t>
      </w:r>
      <w:r>
        <w:t>žáků</w:t>
      </w:r>
      <w:r w:rsidR="00113077" w:rsidRPr="00AD6947">
        <w:t xml:space="preserve"> alespoň v určité míře. Pro řadu pedagogických pracovníků byl přechod na tz</w:t>
      </w:r>
      <w:r w:rsidR="00E27984">
        <w:t>v. distanční výuku náročný. PC, </w:t>
      </w:r>
      <w:r w:rsidR="00113077" w:rsidRPr="00AD6947">
        <w:t>notebooky, chytré mobilní telefony se staly nedílnou</w:t>
      </w:r>
      <w:r w:rsidR="00E27984">
        <w:t xml:space="preserve"> součástí každodenní výuky a ne </w:t>
      </w:r>
      <w:r w:rsidR="00113077" w:rsidRPr="00AD6947">
        <w:t xml:space="preserve">všichni učitelé si s technikou dokázali poradit. Byla potřeba změnit frontální výuku, </w:t>
      </w:r>
      <w:r w:rsidR="00E27984">
        <w:t>s </w:t>
      </w:r>
      <w:r>
        <w:t>pouhým využitím učebnic</w:t>
      </w:r>
      <w:r w:rsidR="00113077" w:rsidRPr="00AD6947">
        <w:t>, na moderní vzdělávání. Nejen učitel</w:t>
      </w:r>
      <w:r w:rsidR="00E27984">
        <w:t>é, ale také žáci byli nuceni se </w:t>
      </w:r>
      <w:r w:rsidR="00113077" w:rsidRPr="00AD6947">
        <w:t>naučit ovládat informační a komunikační technologie.</w:t>
      </w:r>
      <w:r w:rsidR="008B2543">
        <w:t xml:space="preserve"> </w:t>
      </w:r>
      <w:r w:rsidR="00C33074">
        <w:t>V sou</w:t>
      </w:r>
      <w:r w:rsidR="00B15F3A">
        <w:t>vislosti s výsledky, ale také </w:t>
      </w:r>
      <w:r w:rsidR="008B2543">
        <w:t>s </w:t>
      </w:r>
      <w:r w:rsidR="00C33074">
        <w:t>uplynulým rokem by bylo vhodné vytvořit a </w:t>
      </w:r>
      <w:r w:rsidR="00113077" w:rsidRPr="00AD6947">
        <w:t xml:space="preserve">publikovat </w:t>
      </w:r>
      <w:r w:rsidR="00C33074">
        <w:t>interaktivní</w:t>
      </w:r>
      <w:r w:rsidR="00B15F3A">
        <w:t xml:space="preserve"> materiály pro </w:t>
      </w:r>
      <w:r w:rsidR="008B2543">
        <w:t>žáky, kteří </w:t>
      </w:r>
      <w:r w:rsidR="00113077" w:rsidRPr="00AD6947">
        <w:t>by si díky nim</w:t>
      </w:r>
      <w:r w:rsidR="00A05A70">
        <w:t xml:space="preserve"> rozšířili své znalosti. Takové </w:t>
      </w:r>
      <w:r w:rsidR="00113077" w:rsidRPr="00AD6947">
        <w:t xml:space="preserve">materiály by byly přínosné </w:t>
      </w:r>
      <w:r w:rsidR="008B2543">
        <w:t>rovněž</w:t>
      </w:r>
      <w:r w:rsidR="00C33074">
        <w:t xml:space="preserve"> </w:t>
      </w:r>
      <w:r w:rsidR="00B15F3A">
        <w:t>pro </w:t>
      </w:r>
      <w:r w:rsidR="00113077" w:rsidRPr="00AD6947">
        <w:t>učitele, kteří by měli více nápadů a možností jak</w:t>
      </w:r>
      <w:r w:rsidR="005225F2">
        <w:t> </w:t>
      </w:r>
      <w:r w:rsidR="00113077" w:rsidRPr="00AD6947">
        <w:t>učivo vh</w:t>
      </w:r>
      <w:r w:rsidR="00B15F3A">
        <w:t>odně zpracovat do výuky. U žáků </w:t>
      </w:r>
      <w:r w:rsidR="00113077" w:rsidRPr="00AD6947">
        <w:t xml:space="preserve">má ve velké míře úspěch </w:t>
      </w:r>
      <w:r w:rsidR="008B2543">
        <w:t xml:space="preserve">„učení hrou“ </w:t>
      </w:r>
      <w:r w:rsidR="00A05A70">
        <w:t>a </w:t>
      </w:r>
      <w:r w:rsidR="00157D22">
        <w:t xml:space="preserve">informační </w:t>
      </w:r>
      <w:r w:rsidR="00C33074">
        <w:t xml:space="preserve">technologie jsou </w:t>
      </w:r>
      <w:r w:rsidR="00113077" w:rsidRPr="00AD6947">
        <w:t>žákům velmi blízk</w:t>
      </w:r>
      <w:r w:rsidR="00C33074">
        <w:t>é</w:t>
      </w:r>
      <w:r w:rsidR="00113077" w:rsidRPr="00AD6947">
        <w:t>. Proto by bylo přínosné vytvořit např</w:t>
      </w:r>
      <w:r w:rsidR="001A10AC">
        <w:t>.</w:t>
      </w:r>
      <w:r w:rsidR="005225F2">
        <w:t> </w:t>
      </w:r>
      <w:r w:rsidR="00113077" w:rsidRPr="00AD6947">
        <w:t>jednoduché p</w:t>
      </w:r>
      <w:r w:rsidR="005A7597">
        <w:t>očítačové hry nebo kvízy (např. </w:t>
      </w:r>
      <w:r w:rsidR="00113077" w:rsidRPr="00AD6947">
        <w:t>prostřednictvím webové stránky Kahoot.com, neb</w:t>
      </w:r>
      <w:r w:rsidR="008B2543">
        <w:t xml:space="preserve">o </w:t>
      </w:r>
      <w:r w:rsidR="005A7597">
        <w:t>tvorba didaktické hry Riskuj či </w:t>
      </w:r>
      <w:r w:rsidR="008B2543">
        <w:t>Milionář</w:t>
      </w:r>
      <w:r w:rsidR="00113077" w:rsidRPr="00AD6947">
        <w:t xml:space="preserve"> v prostřednictví </w:t>
      </w:r>
      <w:proofErr w:type="spellStart"/>
      <w:r w:rsidR="00113077" w:rsidRPr="00AD6947">
        <w:t>Powepointové</w:t>
      </w:r>
      <w:proofErr w:type="spellEnd"/>
      <w:r w:rsidR="00113077" w:rsidRPr="00AD6947">
        <w:t xml:space="preserve"> prezentace, aj</w:t>
      </w:r>
      <w:r w:rsidR="005225F2">
        <w:t>.</w:t>
      </w:r>
      <w:r w:rsidR="00113077" w:rsidRPr="00AD6947">
        <w:t xml:space="preserve">). </w:t>
      </w:r>
      <w:r w:rsidR="004E13CB">
        <w:t xml:space="preserve">Pro </w:t>
      </w:r>
      <w:r w:rsidR="005A7597">
        <w:t>zpracování se vybízí i nápad J. </w:t>
      </w:r>
      <w:r w:rsidR="004E13CB">
        <w:t>Husáka, který vytvořil interaktivní hru</w:t>
      </w:r>
      <w:r w:rsidR="00380256">
        <w:t xml:space="preserve"> </w:t>
      </w:r>
      <w:r w:rsidR="004E13CB">
        <w:t>pro výuku environmentálních témat pod názvem „Pozor</w:t>
      </w:r>
      <w:r w:rsidR="00380256">
        <w:t> </w:t>
      </w:r>
      <w:r w:rsidR="004E13CB">
        <w:t>povodeň!“</w:t>
      </w:r>
      <w:r w:rsidR="00380256">
        <w:t xml:space="preserve">, obdobným způsobem by se mohlo zpracovat také téma tepelného ostrova města (Husák, 2013). </w:t>
      </w:r>
      <w:r w:rsidR="00113077" w:rsidRPr="00AD6947">
        <w:t>Téma</w:t>
      </w:r>
      <w:r w:rsidR="00B15F3A">
        <w:t xml:space="preserve"> by se mohlo zařadit i přímo do </w:t>
      </w:r>
      <w:r w:rsidR="00113077" w:rsidRPr="00AD6947">
        <w:t>informační výchovy</w:t>
      </w:r>
      <w:r w:rsidR="00B15F3A">
        <w:t xml:space="preserve"> s </w:t>
      </w:r>
      <w:r w:rsidR="005225F2">
        <w:t>mezipředmětovým vztahem, kde </w:t>
      </w:r>
      <w:r w:rsidR="00113077" w:rsidRPr="00AD6947">
        <w:t>by se dalo využít různých vzdělávacích pomůcek k řešení logi</w:t>
      </w:r>
      <w:r w:rsidR="005225F2">
        <w:t>ckých úloh – např. při práci s </w:t>
      </w:r>
      <w:proofErr w:type="spellStart"/>
      <w:r w:rsidR="00C33074">
        <w:t>Ozoboty</w:t>
      </w:r>
      <w:proofErr w:type="spellEnd"/>
      <w:r w:rsidR="00C33074">
        <w:t xml:space="preserve">, </w:t>
      </w:r>
      <w:r w:rsidR="00B15F3A">
        <w:t>pomocí </w:t>
      </w:r>
      <w:r w:rsidR="00113077" w:rsidRPr="00AD6947">
        <w:t xml:space="preserve">programování Lego </w:t>
      </w:r>
      <w:proofErr w:type="spellStart"/>
      <w:r w:rsidR="00113077" w:rsidRPr="00AD6947">
        <w:t>Mindstorms</w:t>
      </w:r>
      <w:proofErr w:type="spellEnd"/>
      <w:r w:rsidR="00113077" w:rsidRPr="00AD6947">
        <w:t xml:space="preserve"> </w:t>
      </w:r>
      <w:r w:rsidR="00113077" w:rsidRPr="00AD6947">
        <w:lastRenderedPageBreak/>
        <w:t>(vhod</w:t>
      </w:r>
      <w:r w:rsidR="00C33074">
        <w:t>né</w:t>
      </w:r>
      <w:r w:rsidR="005A7597">
        <w:t> </w:t>
      </w:r>
      <w:r w:rsidR="00C33074">
        <w:t>vy</w:t>
      </w:r>
      <w:r w:rsidR="005225F2">
        <w:t>užití teplotního senzoru), nebo </w:t>
      </w:r>
      <w:r w:rsidR="00C33074">
        <w:t>by bylo nutné vytvořit hrací v</w:t>
      </w:r>
      <w:r w:rsidR="00313196">
        <w:t xml:space="preserve">erzi prostřednictvím </w:t>
      </w:r>
      <w:proofErr w:type="spellStart"/>
      <w:r w:rsidR="00313196">
        <w:t>Minecraft</w:t>
      </w:r>
      <w:proofErr w:type="spellEnd"/>
      <w:r w:rsidR="00313196">
        <w:t>: </w:t>
      </w:r>
      <w:proofErr w:type="spellStart"/>
      <w:r w:rsidR="00C33074">
        <w:t>Education</w:t>
      </w:r>
      <w:proofErr w:type="spellEnd"/>
      <w:r w:rsidR="00C33074">
        <w:t xml:space="preserve"> </w:t>
      </w:r>
      <w:proofErr w:type="spellStart"/>
      <w:r w:rsidR="00C33074">
        <w:t>Edition</w:t>
      </w:r>
      <w:proofErr w:type="spellEnd"/>
      <w:r w:rsidR="00C33074">
        <w:t xml:space="preserve">. </w:t>
      </w:r>
    </w:p>
    <w:p w:rsidR="002C4017" w:rsidRDefault="00194C8D" w:rsidP="00AB5FF4">
      <w:r>
        <w:tab/>
        <w:t>Pro vytvoření vhodného pracovního listu</w:t>
      </w:r>
      <w:r w:rsidR="00ED22A0">
        <w:t>, který by žáky mohl zaujmout</w:t>
      </w:r>
      <w:r w:rsidR="00944568">
        <w:t>,</w:t>
      </w:r>
      <w:r>
        <w:t xml:space="preserve"> se vybízí možnost využití </w:t>
      </w:r>
      <w:proofErr w:type="spellStart"/>
      <w:r>
        <w:t>Ozobotů</w:t>
      </w:r>
      <w:proofErr w:type="spellEnd"/>
      <w:r>
        <w:t>, které již školy ve velké míře vlast</w:t>
      </w:r>
      <w:r w:rsidR="005225F2">
        <w:t>ní a jejich pořízení do škol je </w:t>
      </w:r>
      <w:r>
        <w:t>dostupné. Práce s roboty je</w:t>
      </w:r>
      <w:r w:rsidR="00ED22A0">
        <w:t xml:space="preserve"> navíc</w:t>
      </w:r>
      <w:r>
        <w:t xml:space="preserve"> i pro žáky nižších ročníků snadná k pochopení </w:t>
      </w:r>
      <w:r w:rsidR="00ED22A0">
        <w:t>potřebného učiva.</w:t>
      </w:r>
      <w:r w:rsidR="00F37B65">
        <w:t xml:space="preserve"> </w:t>
      </w:r>
      <w:r w:rsidR="00ED22A0">
        <w:t xml:space="preserve">Pracovní list by se dal následně využít v hodině zeměpisu i informatiky, došlo by tedy k propojení mezipředmětových vztahů. Vytvoření pracovního listu by </w:t>
      </w:r>
      <w:r w:rsidR="002C4017">
        <w:t>obnášelo</w:t>
      </w:r>
      <w:r w:rsidR="00ED22A0">
        <w:t xml:space="preserve"> tvorbu zadání, hrací mapy a nedílnou součástí by bylo testování úspěšnosti a pochopení učiva </w:t>
      </w:r>
      <w:r w:rsidR="00944568">
        <w:t>mezi žáky. Právě z důvodu nutného výzkumu, je pouze uveden struč</w:t>
      </w:r>
      <w:r w:rsidR="005225F2">
        <w:t>ný návrh pracovního listu, jeho </w:t>
      </w:r>
      <w:r w:rsidR="00944568">
        <w:t>podrobné rozpracování se vybízí k zpracování v</w:t>
      </w:r>
      <w:r w:rsidR="002C4017">
        <w:t xml:space="preserve"> následné</w:t>
      </w:r>
      <w:r w:rsidR="00944568">
        <w:t xml:space="preserve"> </w:t>
      </w:r>
      <w:r w:rsidR="00B15F3A">
        <w:t>ri</w:t>
      </w:r>
      <w:r w:rsidR="000E3985">
        <w:t>gorózní</w:t>
      </w:r>
      <w:r w:rsidR="00944568">
        <w:t xml:space="preserve"> práci. </w:t>
      </w:r>
      <w:r w:rsidR="00E27984">
        <w:t>Zadání by </w:t>
      </w:r>
      <w:r w:rsidR="002C4017">
        <w:t>obsahovalo objasnění klíčové úlohy, kdy by mohlo být úkolem např.</w:t>
      </w:r>
      <w:r w:rsidR="00AB5FF4">
        <w:t xml:space="preserve"> </w:t>
      </w:r>
      <w:r w:rsidR="002C4017">
        <w:t xml:space="preserve">dostat </w:t>
      </w:r>
      <w:proofErr w:type="spellStart"/>
      <w:r w:rsidR="002C4017">
        <w:t>Ozobota</w:t>
      </w:r>
      <w:proofErr w:type="spellEnd"/>
      <w:r w:rsidR="002C4017">
        <w:t xml:space="preserve"> ze</w:t>
      </w:r>
      <w:r w:rsidR="00AB5FF4">
        <w:t> </w:t>
      </w:r>
      <w:r w:rsidR="002C4017">
        <w:t>startovacího pole (tepelný ostrov města), do chladnějšího okolí sídla</w:t>
      </w:r>
      <w:r w:rsidR="00AB5FF4">
        <w:t xml:space="preserve"> nebo </w:t>
      </w:r>
      <w:r w:rsidR="002C4017">
        <w:t xml:space="preserve">přesunout </w:t>
      </w:r>
      <w:proofErr w:type="spellStart"/>
      <w:r w:rsidR="002C4017">
        <w:t>Ozobota</w:t>
      </w:r>
      <w:proofErr w:type="spellEnd"/>
      <w:r w:rsidR="002C4017">
        <w:t xml:space="preserve"> z bodu A do místa B a vyhnout se tepelným ostrovům města</w:t>
      </w:r>
      <w:r w:rsidR="00AB5FF4">
        <w:t xml:space="preserve">. Ke každé úloze by byla vytvořená hrací mapa, která by odpovídala reálnému plánu města (např. </w:t>
      </w:r>
      <w:r w:rsidR="000E3985">
        <w:t xml:space="preserve">Olomouc, </w:t>
      </w:r>
      <w:r w:rsidR="00AB5FF4">
        <w:t xml:space="preserve">Praha, Brno, </w:t>
      </w:r>
      <w:r w:rsidR="000E3985">
        <w:t>Paříž</w:t>
      </w:r>
      <w:r w:rsidR="00AB5FF4">
        <w:t xml:space="preserve"> a další města, která žáci dobře znají). V mapě by byly barevně vyznačeny tepelné ostrovy města tj. zastavěná území (červenou barvou) a chladnější okolní místa např. parky</w:t>
      </w:r>
      <w:r w:rsidR="00700D3C">
        <w:t xml:space="preserve"> nebo </w:t>
      </w:r>
      <w:r w:rsidR="00AB5FF4">
        <w:t xml:space="preserve">vodní plochy (modrou či zelenou barvou). </w:t>
      </w:r>
    </w:p>
    <w:p w:rsidR="00A10858" w:rsidRDefault="00E27984" w:rsidP="00E27984">
      <w:pPr>
        <w:rPr>
          <w:b/>
          <w:spacing w:val="5"/>
          <w:sz w:val="32"/>
          <w:szCs w:val="32"/>
        </w:rPr>
      </w:pPr>
      <w:r>
        <w:tab/>
        <w:t>Další možností jak téma zařadit do výuky je pomocí projektu a terénní výuky. Základní škola v Praze – ZŠ Mikoláše Aleše v roce 2018 realizovala ve spolupráci s Ekocentrem Koniklec projekt „</w:t>
      </w:r>
      <w:r w:rsidRPr="00CE46E0">
        <w:rPr>
          <w:i/>
        </w:rPr>
        <w:t>Stavitelé města II.</w:t>
      </w:r>
      <w:r>
        <w:rPr>
          <w:i/>
        </w:rPr>
        <w:t>“</w:t>
      </w:r>
      <w:r>
        <w:t>, kterého se zúčastnili žáci 8. ročníků. Cílem projektu bylo prozkoumat okolí školy a navrhnout vhodná adaptační řešení, která by zmírnila negativní změny klimatu města. Žáci se zúčastnili terénního cvičení, kdy sbírali potřebná data – měření teploty, testy prašnosti ovzduší a zasakovací zkoušky, dále mapování zeleně a vodních ploch. Výsledky svých měření si zasadili do širších souvislostí. Následně zpracovali možnosti úpravy okolí školy, kdy navrhovali vhodná adaptační opatření s cílem zmírnit dopady extrémních klimatických změn způsobených změnou klimatu (</w:t>
      </w:r>
      <w:r w:rsidRPr="009A08F0">
        <w:t>ZŠ Mikoláše Alše Praha-Suchdol</w:t>
      </w:r>
      <w:r>
        <w:t>, 2018).</w:t>
      </w:r>
      <w:r w:rsidR="00A10858">
        <w:br w:type="page"/>
      </w:r>
    </w:p>
    <w:p w:rsidR="007237EC" w:rsidRPr="00734300" w:rsidRDefault="007237EC" w:rsidP="007237EC">
      <w:pPr>
        <w:pStyle w:val="Nadpis1"/>
      </w:pPr>
      <w:bookmarkStart w:id="19" w:name="_Toc70536905"/>
      <w:r w:rsidRPr="00734300">
        <w:lastRenderedPageBreak/>
        <w:t>Závěr</w:t>
      </w:r>
      <w:bookmarkEnd w:id="19"/>
    </w:p>
    <w:p w:rsidR="00D01D6D" w:rsidRDefault="00D01D6D" w:rsidP="00D01D6D">
      <w:r w:rsidRPr="00065BFF">
        <w:tab/>
        <w:t>Hlavní ús</w:t>
      </w:r>
      <w:r>
        <w:t>ilí mé práce jsem věnovala dotazníkovému šetření, díky němuž jsem zjistila velmi nízkou znalost</w:t>
      </w:r>
      <w:r w:rsidRPr="00065BFF">
        <w:t xml:space="preserve"> </w:t>
      </w:r>
      <w:r>
        <w:t>žáků v problematice tepelného ostrova města. Alespoň malá část žáků zvládla pojem tepelný ostrov města zařadit, ale s příčinami případně důsledky měla naprostá většina žáků problém. Lze konstatovat, žáci středních škol mají v této problematice jen mírně lepší znalosti, což poukazuje na skutečnost, že většina učitelů/škol téma tepelného ostrova do výuky nezařazuje.</w:t>
      </w:r>
    </w:p>
    <w:p w:rsidR="00760E2C" w:rsidRDefault="00065BFF" w:rsidP="00065BFF">
      <w:r>
        <w:tab/>
        <w:t>V druhé části dotazníku jsem se žáků dotazovala na různá opatřen</w:t>
      </w:r>
      <w:r w:rsidRPr="001D5F73">
        <w:t>í</w:t>
      </w:r>
      <w:r w:rsidR="001D5F73" w:rsidRPr="001D5F73">
        <w:t>, jejich úkolem bylo hodnocení intenzity konkrétních vlivů vedoucích ke vzniku tepelného ostrova města.</w:t>
      </w:r>
      <w:r w:rsidR="00BE240C">
        <w:t xml:space="preserve"> V této </w:t>
      </w:r>
      <w:r>
        <w:t>části žáci odpovídali pravděpodobně</w:t>
      </w:r>
      <w:r w:rsidR="00744A3E">
        <w:t xml:space="preserve"> na základě aplikací nabytých znalostí, </w:t>
      </w:r>
      <w:proofErr w:type="spellStart"/>
      <w:r w:rsidR="00744A3E">
        <w:t>prekonceptů</w:t>
      </w:r>
      <w:proofErr w:type="spellEnd"/>
      <w:r w:rsidR="00744A3E">
        <w:t>, případně vlastních zkušeností</w:t>
      </w:r>
      <w:r w:rsidR="00FD78F4">
        <w:t xml:space="preserve"> s touto problematikou</w:t>
      </w:r>
      <w:r>
        <w:t>. Jednoduché zákonitosti ovlivňující tepelný ostrov m</w:t>
      </w:r>
      <w:r w:rsidR="00E27984">
        <w:t>ěsta zvládali žáci odhalit, ale </w:t>
      </w:r>
      <w:r>
        <w:t xml:space="preserve">komplikovanější opatření k ovlivnění tepelného ostrova města nebyli schopni </w:t>
      </w:r>
      <w:r w:rsidR="00760E2C">
        <w:t>detekovat. Tato část odpovědí mohla být do velké části negativně ovlivněna tipem správných odpovědí.</w:t>
      </w:r>
      <w:r w:rsidR="00D01D6D" w:rsidRPr="00D01D6D">
        <w:t xml:space="preserve"> </w:t>
      </w:r>
      <w:r w:rsidR="00D01D6D">
        <w:t>Přesto uvedené výsledky naznač</w:t>
      </w:r>
      <w:r w:rsidR="00744A3E">
        <w:t>ují, že vzhledem k názornosti a </w:t>
      </w:r>
      <w:r w:rsidR="00D01D6D">
        <w:t>dostupnosti tématu tepelného ostrova, mohou žáci snadno získat vlastní zkušenost s tímto environmentálním problémem. Zařazení tématu do výuky a uvědomění si vlastní zkušenosti s tímto problémem se proto může dále pozitivně promítnout do postojů k dalším, pro žáky abstraktnějším, environmentálních problémům.</w:t>
      </w:r>
    </w:p>
    <w:p w:rsidR="0041222E" w:rsidRPr="00DF14D0" w:rsidRDefault="00D01D6D" w:rsidP="00065BFF">
      <w:r>
        <w:tab/>
        <w:t xml:space="preserve"> Vzhledem  k tomu je vhodné uvažovat o možnostech zařazení problematiky tepleného ostrova do výuky na ZŠ, ale především na ŠŠ. Téma je možné začlenit do učebnic (např. v rámci kapitol globálních problémů a životního prostředí) problematiku tepelného ostrova města. Využít moderní informační technologie např. k tvorbě animací, výukových videí, kvízů a případně interaktivních her. Jako velmi vhodné pro další rozpracování se potom jeví především využití tématu </w:t>
      </w:r>
      <w:r w:rsidR="00DF14D0">
        <w:t>pro projektovou a terénní výuku.</w:t>
      </w:r>
      <w:r w:rsidR="0041222E" w:rsidRPr="00065BFF">
        <w:br w:type="page"/>
      </w:r>
    </w:p>
    <w:p w:rsidR="00302D74" w:rsidRPr="00AB0993" w:rsidRDefault="00302D74" w:rsidP="00302D74">
      <w:pPr>
        <w:pStyle w:val="Nadpis1"/>
        <w:rPr>
          <w:lang w:val="en-US"/>
        </w:rPr>
      </w:pPr>
      <w:bookmarkStart w:id="20" w:name="_Toc70536906"/>
      <w:r w:rsidRPr="00AB0993">
        <w:rPr>
          <w:lang w:val="en-US"/>
        </w:rPr>
        <w:lastRenderedPageBreak/>
        <w:t>Summary</w:t>
      </w:r>
      <w:bookmarkEnd w:id="20"/>
    </w:p>
    <w:p w:rsidR="00D46EE9" w:rsidRDefault="00D46EE9" w:rsidP="00D46EE9">
      <w:pPr>
        <w:rPr>
          <w:lang w:val="en-GB"/>
        </w:rPr>
      </w:pPr>
      <w:r>
        <w:rPr>
          <w:lang w:val="en-GB"/>
        </w:rPr>
        <w:tab/>
      </w:r>
      <w:r w:rsidRPr="007937DB">
        <w:rPr>
          <w:lang w:val="en-GB"/>
        </w:rPr>
        <w:t>The aim of the thesis was to determine the knowledg</w:t>
      </w:r>
      <w:r>
        <w:rPr>
          <w:lang w:val="en-GB"/>
        </w:rPr>
        <w:t>e and opinions of the pupils at </w:t>
      </w:r>
      <w:r w:rsidRPr="007937DB">
        <w:rPr>
          <w:lang w:val="en-GB"/>
        </w:rPr>
        <w:t>upper primary schools and students at secondary school</w:t>
      </w:r>
      <w:r>
        <w:rPr>
          <w:lang w:val="en-GB"/>
        </w:rPr>
        <w:t>s about selected aspects of the </w:t>
      </w:r>
      <w:r w:rsidRPr="007937DB">
        <w:rPr>
          <w:lang w:val="en-GB"/>
        </w:rPr>
        <w:t xml:space="preserve">urban heat island issue. The first part of the thesis </w:t>
      </w:r>
      <w:r>
        <w:rPr>
          <w:lang w:val="en-GB"/>
        </w:rPr>
        <w:t>describes the</w:t>
      </w:r>
      <w:r w:rsidRPr="007937DB">
        <w:rPr>
          <w:lang w:val="en-GB"/>
        </w:rPr>
        <w:t xml:space="preserve"> definitions of the urban heat island and cites various studies that explore this topic. It briefly discusses the content </w:t>
      </w:r>
      <w:r>
        <w:rPr>
          <w:lang w:val="en-GB"/>
        </w:rPr>
        <w:t>of </w:t>
      </w:r>
      <w:r w:rsidRPr="007937DB">
        <w:rPr>
          <w:lang w:val="en-GB"/>
        </w:rPr>
        <w:t xml:space="preserve">curricular documents of the Czech primary and secondary schools focusing on the teaching about the urban heat island topic. </w:t>
      </w:r>
    </w:p>
    <w:p w:rsidR="00E25BAD" w:rsidRDefault="00D46EE9" w:rsidP="00D46EE9">
      <w:pPr>
        <w:rPr>
          <w:lang w:val="en-GB"/>
        </w:rPr>
      </w:pPr>
      <w:r>
        <w:rPr>
          <w:lang w:val="en-GB"/>
        </w:rPr>
        <w:tab/>
      </w:r>
      <w:r w:rsidRPr="005A00D4">
        <w:rPr>
          <w:lang w:val="en-GB"/>
        </w:rPr>
        <w:t xml:space="preserve">The second part of the thesis focuses on evaluating the survey that forms an integral part of the paper. The questionnaire was distributed among pupils and students of a wide range of schools across the Czech Republic </w:t>
      </w:r>
      <w:r>
        <w:rPr>
          <w:lang w:val="en-GB"/>
        </w:rPr>
        <w:t xml:space="preserve">and </w:t>
      </w:r>
      <w:r w:rsidRPr="005A00D4">
        <w:rPr>
          <w:lang w:val="en-GB"/>
        </w:rPr>
        <w:t xml:space="preserve">consisted of two </w:t>
      </w:r>
      <w:r>
        <w:rPr>
          <w:lang w:val="en-GB"/>
        </w:rPr>
        <w:t>parts. The first part looked at </w:t>
      </w:r>
      <w:r w:rsidRPr="005A00D4">
        <w:rPr>
          <w:lang w:val="en-GB"/>
        </w:rPr>
        <w:t>the opinions on the effectiveness of the selected measures.</w:t>
      </w:r>
      <w:r>
        <w:rPr>
          <w:lang w:val="en-GB"/>
        </w:rPr>
        <w:t xml:space="preserve"> The second part researched the </w:t>
      </w:r>
      <w:r w:rsidRPr="005A00D4">
        <w:rPr>
          <w:lang w:val="en-GB"/>
        </w:rPr>
        <w:t>knowled</w:t>
      </w:r>
      <w:r w:rsidR="00E25BAD">
        <w:rPr>
          <w:lang w:val="en-GB"/>
        </w:rPr>
        <w:t>ge about the urban heat island.</w:t>
      </w:r>
    </w:p>
    <w:p w:rsidR="00D46EE9" w:rsidRPr="007937DB" w:rsidRDefault="00E25BAD" w:rsidP="00D46EE9">
      <w:pPr>
        <w:rPr>
          <w:lang w:val="en-GB"/>
        </w:rPr>
      </w:pPr>
      <w:r>
        <w:rPr>
          <w:lang w:val="en-GB"/>
        </w:rPr>
        <w:tab/>
      </w:r>
      <w:r w:rsidR="00D46EE9" w:rsidRPr="005A00D4">
        <w:rPr>
          <w:lang w:val="en-GB"/>
        </w:rPr>
        <w:t xml:space="preserve">The results </w:t>
      </w:r>
      <w:r w:rsidR="00D46EE9">
        <w:rPr>
          <w:lang w:val="en-GB"/>
        </w:rPr>
        <w:t>were presented with the help of </w:t>
      </w:r>
      <w:r w:rsidR="00D46EE9" w:rsidRPr="005A00D4">
        <w:rPr>
          <w:lang w:val="en-GB"/>
        </w:rPr>
        <w:t>histogra</w:t>
      </w:r>
      <w:r w:rsidR="005A7597">
        <w:rPr>
          <w:lang w:val="en-GB"/>
        </w:rPr>
        <w:t>ms. In view of the low level of </w:t>
      </w:r>
      <w:r w:rsidR="00D46EE9" w:rsidRPr="005A00D4">
        <w:rPr>
          <w:lang w:val="en-GB"/>
        </w:rPr>
        <w:t>knowledge</w:t>
      </w:r>
      <w:r w:rsidR="00D46EE9">
        <w:rPr>
          <w:lang w:val="en-GB"/>
        </w:rPr>
        <w:t>,</w:t>
      </w:r>
      <w:r w:rsidR="00D46EE9" w:rsidRPr="005A00D4">
        <w:rPr>
          <w:lang w:val="en-GB"/>
        </w:rPr>
        <w:t xml:space="preserve"> the possib</w:t>
      </w:r>
      <w:r w:rsidR="00D46EE9">
        <w:rPr>
          <w:lang w:val="en-GB"/>
        </w:rPr>
        <w:t>ilities of greater inclusion of </w:t>
      </w:r>
      <w:r w:rsidR="00D46EE9" w:rsidRPr="005A00D4">
        <w:rPr>
          <w:lang w:val="en-GB"/>
        </w:rPr>
        <w:t>the topic into the curricula were briefly suggested.</w:t>
      </w:r>
      <w:r>
        <w:rPr>
          <w:lang w:val="en-GB"/>
        </w:rPr>
        <w:t xml:space="preserve"> </w:t>
      </w:r>
      <w:proofErr w:type="spellStart"/>
      <w:r w:rsidR="000F62DD">
        <w:rPr>
          <w:rFonts w:ascii="Calibri" w:hAnsi="Calibri" w:cs="Calibri"/>
          <w:color w:val="222222"/>
          <w:sz w:val="20"/>
          <w:shd w:val="clear" w:color="auto" w:fill="FFFFFF"/>
        </w:rPr>
        <w:t>The</w:t>
      </w:r>
      <w:proofErr w:type="spellEnd"/>
      <w:r w:rsidR="000F62DD">
        <w:rPr>
          <w:rFonts w:ascii="Calibri" w:hAnsi="Calibri" w:cs="Calibri"/>
          <w:color w:val="222222"/>
          <w:sz w:val="20"/>
          <w:shd w:val="clear" w:color="auto" w:fill="FFFFFF"/>
        </w:rPr>
        <w:t xml:space="preserve"> </w:t>
      </w:r>
      <w:proofErr w:type="spellStart"/>
      <w:r w:rsidR="000F62DD">
        <w:rPr>
          <w:rFonts w:ascii="Calibri" w:hAnsi="Calibri" w:cs="Calibri"/>
          <w:color w:val="222222"/>
          <w:sz w:val="20"/>
          <w:shd w:val="clear" w:color="auto" w:fill="FFFFFF"/>
        </w:rPr>
        <w:t>results</w:t>
      </w:r>
      <w:proofErr w:type="spellEnd"/>
      <w:r w:rsidR="000F62DD">
        <w:rPr>
          <w:rFonts w:ascii="Calibri" w:hAnsi="Calibri" w:cs="Calibri"/>
          <w:color w:val="222222"/>
          <w:sz w:val="20"/>
          <w:shd w:val="clear" w:color="auto" w:fill="FFFFFF"/>
        </w:rPr>
        <w:t xml:space="preserve"> </w:t>
      </w:r>
      <w:proofErr w:type="spellStart"/>
      <w:r w:rsidR="000F62DD">
        <w:rPr>
          <w:rFonts w:ascii="Calibri" w:hAnsi="Calibri" w:cs="Calibri"/>
          <w:color w:val="222222"/>
          <w:sz w:val="20"/>
          <w:shd w:val="clear" w:color="auto" w:fill="FFFFFF"/>
        </w:rPr>
        <w:t>of</w:t>
      </w:r>
      <w:proofErr w:type="spellEnd"/>
      <w:r w:rsidR="000F62DD">
        <w:rPr>
          <w:rFonts w:ascii="Calibri" w:hAnsi="Calibri" w:cs="Calibri"/>
          <w:color w:val="222222"/>
          <w:sz w:val="20"/>
          <w:shd w:val="clear" w:color="auto" w:fill="FFFFFF"/>
        </w:rPr>
        <w:t xml:space="preserve"> </w:t>
      </w:r>
      <w:proofErr w:type="gramStart"/>
      <w:r w:rsidR="000F62DD">
        <w:rPr>
          <w:rFonts w:ascii="Calibri" w:hAnsi="Calibri" w:cs="Calibri"/>
          <w:color w:val="222222"/>
          <w:sz w:val="20"/>
          <w:shd w:val="clear" w:color="auto" w:fill="FFFFFF"/>
        </w:rPr>
        <w:t>my</w:t>
      </w:r>
      <w:proofErr w:type="gramEnd"/>
      <w:r w:rsidR="000F62DD">
        <w:rPr>
          <w:rFonts w:ascii="Calibri" w:hAnsi="Calibri" w:cs="Calibri"/>
          <w:color w:val="222222"/>
          <w:sz w:val="20"/>
          <w:shd w:val="clear" w:color="auto" w:fill="FFFFFF"/>
        </w:rPr>
        <w:t xml:space="preserve"> </w:t>
      </w:r>
      <w:proofErr w:type="spellStart"/>
      <w:r w:rsidR="000F62DD">
        <w:rPr>
          <w:rFonts w:ascii="Calibri" w:hAnsi="Calibri" w:cs="Calibri"/>
          <w:color w:val="222222"/>
          <w:sz w:val="20"/>
          <w:shd w:val="clear" w:color="auto" w:fill="FFFFFF"/>
        </w:rPr>
        <w:t>research</w:t>
      </w:r>
      <w:proofErr w:type="spellEnd"/>
      <w:r w:rsidR="000F62DD">
        <w:rPr>
          <w:rFonts w:ascii="Calibri" w:hAnsi="Calibri" w:cs="Calibri"/>
          <w:color w:val="222222"/>
          <w:sz w:val="20"/>
          <w:shd w:val="clear" w:color="auto" w:fill="FFFFFF"/>
        </w:rPr>
        <w:t xml:space="preserve"> </w:t>
      </w:r>
      <w:proofErr w:type="spellStart"/>
      <w:r w:rsidR="000F62DD">
        <w:rPr>
          <w:rFonts w:ascii="Calibri" w:hAnsi="Calibri" w:cs="Calibri"/>
          <w:color w:val="222222"/>
          <w:sz w:val="20"/>
          <w:shd w:val="clear" w:color="auto" w:fill="FFFFFF"/>
        </w:rPr>
        <w:t>indicate</w:t>
      </w:r>
      <w:proofErr w:type="spellEnd"/>
      <w:r w:rsidR="000F62DD">
        <w:rPr>
          <w:rFonts w:ascii="Calibri" w:hAnsi="Calibri" w:cs="Calibri"/>
          <w:color w:val="222222"/>
          <w:sz w:val="20"/>
          <w:shd w:val="clear" w:color="auto" w:fill="FFFFFF"/>
        </w:rPr>
        <w:t xml:space="preserve"> a </w:t>
      </w:r>
      <w:proofErr w:type="spellStart"/>
      <w:r w:rsidR="000F62DD">
        <w:rPr>
          <w:rFonts w:ascii="Calibri" w:hAnsi="Calibri" w:cs="Calibri"/>
          <w:color w:val="222222"/>
          <w:sz w:val="20"/>
          <w:shd w:val="clear" w:color="auto" w:fill="FFFFFF"/>
        </w:rPr>
        <w:t>low</w:t>
      </w:r>
      <w:proofErr w:type="spellEnd"/>
      <w:r w:rsidR="000F62DD">
        <w:rPr>
          <w:rFonts w:ascii="Calibri" w:hAnsi="Calibri" w:cs="Calibri"/>
          <w:color w:val="222222"/>
          <w:sz w:val="20"/>
          <w:shd w:val="clear" w:color="auto" w:fill="FFFFFF"/>
        </w:rPr>
        <w:t xml:space="preserve"> </w:t>
      </w:r>
      <w:proofErr w:type="spellStart"/>
      <w:r w:rsidR="000F62DD">
        <w:rPr>
          <w:rFonts w:ascii="Calibri" w:hAnsi="Calibri" w:cs="Calibri"/>
          <w:color w:val="222222"/>
          <w:sz w:val="20"/>
          <w:shd w:val="clear" w:color="auto" w:fill="FFFFFF"/>
        </w:rPr>
        <w:t>level</w:t>
      </w:r>
      <w:proofErr w:type="spellEnd"/>
      <w:r w:rsidR="000F62DD">
        <w:rPr>
          <w:rFonts w:ascii="Calibri" w:hAnsi="Calibri" w:cs="Calibri"/>
          <w:color w:val="222222"/>
          <w:sz w:val="20"/>
          <w:shd w:val="clear" w:color="auto" w:fill="FFFFFF"/>
        </w:rPr>
        <w:t xml:space="preserve"> </w:t>
      </w:r>
      <w:proofErr w:type="spellStart"/>
      <w:r w:rsidR="000F62DD">
        <w:rPr>
          <w:rFonts w:ascii="Calibri" w:hAnsi="Calibri" w:cs="Calibri"/>
          <w:color w:val="222222"/>
          <w:sz w:val="20"/>
          <w:shd w:val="clear" w:color="auto" w:fill="FFFFFF"/>
        </w:rPr>
        <w:t>of</w:t>
      </w:r>
      <w:proofErr w:type="spellEnd"/>
      <w:r w:rsidR="000F62DD">
        <w:rPr>
          <w:rFonts w:ascii="Calibri" w:hAnsi="Calibri" w:cs="Calibri"/>
          <w:color w:val="222222"/>
          <w:sz w:val="20"/>
          <w:shd w:val="clear" w:color="auto" w:fill="FFFFFF"/>
        </w:rPr>
        <w:t xml:space="preserve"> </w:t>
      </w:r>
      <w:proofErr w:type="spellStart"/>
      <w:r w:rsidR="000F62DD">
        <w:rPr>
          <w:rFonts w:ascii="Calibri" w:hAnsi="Calibri" w:cs="Calibri"/>
          <w:color w:val="222222"/>
          <w:sz w:val="20"/>
          <w:shd w:val="clear" w:color="auto" w:fill="FFFFFF"/>
        </w:rPr>
        <w:t>knowledge</w:t>
      </w:r>
      <w:proofErr w:type="spellEnd"/>
      <w:r w:rsidR="000F62DD">
        <w:rPr>
          <w:rFonts w:ascii="Calibri" w:hAnsi="Calibri" w:cs="Calibri"/>
          <w:color w:val="222222"/>
          <w:sz w:val="20"/>
          <w:shd w:val="clear" w:color="auto" w:fill="FFFFFF"/>
        </w:rPr>
        <w:t xml:space="preserve"> </w:t>
      </w:r>
      <w:proofErr w:type="spellStart"/>
      <w:r w:rsidR="000F62DD">
        <w:rPr>
          <w:rFonts w:ascii="Calibri" w:hAnsi="Calibri" w:cs="Calibri"/>
          <w:color w:val="222222"/>
          <w:sz w:val="20"/>
          <w:shd w:val="clear" w:color="auto" w:fill="FFFFFF"/>
        </w:rPr>
        <w:t>of</w:t>
      </w:r>
      <w:proofErr w:type="spellEnd"/>
      <w:r w:rsidR="000F62DD">
        <w:rPr>
          <w:rFonts w:ascii="Calibri" w:hAnsi="Calibri" w:cs="Calibri"/>
          <w:color w:val="222222"/>
          <w:sz w:val="20"/>
          <w:shd w:val="clear" w:color="auto" w:fill="FFFFFF"/>
        </w:rPr>
        <w:t xml:space="preserve"> </w:t>
      </w:r>
      <w:proofErr w:type="spellStart"/>
      <w:r w:rsidR="000F62DD">
        <w:rPr>
          <w:rFonts w:ascii="Calibri" w:hAnsi="Calibri" w:cs="Calibri"/>
          <w:color w:val="222222"/>
          <w:sz w:val="20"/>
          <w:shd w:val="clear" w:color="auto" w:fill="FFFFFF"/>
        </w:rPr>
        <w:t>the</w:t>
      </w:r>
      <w:proofErr w:type="spellEnd"/>
      <w:r w:rsidR="000F62DD">
        <w:rPr>
          <w:rFonts w:ascii="Calibri" w:hAnsi="Calibri" w:cs="Calibri"/>
          <w:color w:val="222222"/>
          <w:sz w:val="20"/>
          <w:shd w:val="clear" w:color="auto" w:fill="FFFFFF"/>
        </w:rPr>
        <w:t xml:space="preserve"> </w:t>
      </w:r>
      <w:proofErr w:type="spellStart"/>
      <w:r w:rsidR="000F62DD">
        <w:rPr>
          <w:rFonts w:ascii="Calibri" w:hAnsi="Calibri" w:cs="Calibri"/>
          <w:color w:val="222222"/>
          <w:sz w:val="20"/>
          <w:shd w:val="clear" w:color="auto" w:fill="FFFFFF"/>
        </w:rPr>
        <w:t>urban</w:t>
      </w:r>
      <w:proofErr w:type="spellEnd"/>
      <w:r w:rsidR="000F62DD">
        <w:rPr>
          <w:rFonts w:ascii="Calibri" w:hAnsi="Calibri" w:cs="Calibri"/>
          <w:color w:val="222222"/>
          <w:sz w:val="20"/>
          <w:shd w:val="clear" w:color="auto" w:fill="FFFFFF"/>
        </w:rPr>
        <w:t xml:space="preserve"> </w:t>
      </w:r>
      <w:proofErr w:type="spellStart"/>
      <w:r w:rsidR="000F62DD">
        <w:rPr>
          <w:rFonts w:ascii="Calibri" w:hAnsi="Calibri" w:cs="Calibri"/>
          <w:color w:val="222222"/>
          <w:sz w:val="20"/>
          <w:shd w:val="clear" w:color="auto" w:fill="FFFFFF"/>
        </w:rPr>
        <w:t>heat</w:t>
      </w:r>
      <w:proofErr w:type="spellEnd"/>
      <w:r w:rsidR="000F62DD">
        <w:rPr>
          <w:rFonts w:ascii="Calibri" w:hAnsi="Calibri" w:cs="Calibri"/>
          <w:color w:val="222222"/>
          <w:sz w:val="20"/>
          <w:shd w:val="clear" w:color="auto" w:fill="FFFFFF"/>
        </w:rPr>
        <w:t xml:space="preserve"> </w:t>
      </w:r>
      <w:proofErr w:type="spellStart"/>
      <w:r w:rsidR="000F62DD">
        <w:rPr>
          <w:rFonts w:ascii="Calibri" w:hAnsi="Calibri" w:cs="Calibri"/>
          <w:color w:val="222222"/>
          <w:sz w:val="20"/>
          <w:shd w:val="clear" w:color="auto" w:fill="FFFFFF"/>
        </w:rPr>
        <w:t>island</w:t>
      </w:r>
      <w:proofErr w:type="spellEnd"/>
      <w:r w:rsidR="000F62DD">
        <w:rPr>
          <w:rFonts w:ascii="Calibri" w:hAnsi="Calibri" w:cs="Calibri"/>
          <w:color w:val="222222"/>
          <w:sz w:val="20"/>
          <w:shd w:val="clear" w:color="auto" w:fill="FFFFFF"/>
        </w:rPr>
        <w:t xml:space="preserve"> </w:t>
      </w:r>
      <w:proofErr w:type="spellStart"/>
      <w:r w:rsidR="000F62DD">
        <w:rPr>
          <w:rFonts w:ascii="Calibri" w:hAnsi="Calibri" w:cs="Calibri"/>
          <w:color w:val="222222"/>
          <w:sz w:val="20"/>
          <w:shd w:val="clear" w:color="auto" w:fill="FFFFFF"/>
        </w:rPr>
        <w:t>issue</w:t>
      </w:r>
      <w:proofErr w:type="spellEnd"/>
      <w:r w:rsidR="000F62DD">
        <w:rPr>
          <w:rFonts w:ascii="Calibri" w:hAnsi="Calibri" w:cs="Calibri"/>
          <w:color w:val="222222"/>
          <w:sz w:val="20"/>
          <w:shd w:val="clear" w:color="auto" w:fill="FFFFFF"/>
        </w:rPr>
        <w:t xml:space="preserve">. </w:t>
      </w:r>
      <w:proofErr w:type="spellStart"/>
      <w:r w:rsidR="000F62DD">
        <w:rPr>
          <w:rFonts w:ascii="Calibri" w:hAnsi="Calibri" w:cs="Calibri"/>
          <w:color w:val="222222"/>
          <w:sz w:val="20"/>
          <w:shd w:val="clear" w:color="auto" w:fill="FFFFFF"/>
        </w:rPr>
        <w:t>The</w:t>
      </w:r>
      <w:proofErr w:type="spellEnd"/>
      <w:r w:rsidR="000F62DD">
        <w:rPr>
          <w:rFonts w:ascii="Calibri" w:hAnsi="Calibri" w:cs="Calibri"/>
          <w:color w:val="222222"/>
          <w:sz w:val="20"/>
          <w:shd w:val="clear" w:color="auto" w:fill="FFFFFF"/>
        </w:rPr>
        <w:t xml:space="preserve"> </w:t>
      </w:r>
      <w:proofErr w:type="spellStart"/>
      <w:r w:rsidR="000F62DD">
        <w:rPr>
          <w:rFonts w:ascii="Calibri" w:hAnsi="Calibri" w:cs="Calibri"/>
          <w:color w:val="222222"/>
          <w:sz w:val="20"/>
          <w:shd w:val="clear" w:color="auto" w:fill="FFFFFF"/>
        </w:rPr>
        <w:t>students</w:t>
      </w:r>
      <w:proofErr w:type="spellEnd"/>
      <w:r w:rsidR="000F62DD">
        <w:rPr>
          <w:rFonts w:ascii="Calibri" w:hAnsi="Calibri" w:cs="Calibri"/>
          <w:color w:val="222222"/>
          <w:sz w:val="20"/>
          <w:shd w:val="clear" w:color="auto" w:fill="FFFFFF"/>
        </w:rPr>
        <w:t xml:space="preserve"> </w:t>
      </w:r>
      <w:proofErr w:type="spellStart"/>
      <w:r w:rsidR="000F62DD">
        <w:rPr>
          <w:rFonts w:ascii="Calibri" w:hAnsi="Calibri" w:cs="Calibri"/>
          <w:color w:val="222222"/>
          <w:sz w:val="20"/>
          <w:shd w:val="clear" w:color="auto" w:fill="FFFFFF"/>
        </w:rPr>
        <w:t>at</w:t>
      </w:r>
      <w:proofErr w:type="spellEnd"/>
      <w:r w:rsidR="000F62DD">
        <w:rPr>
          <w:rFonts w:ascii="Calibri" w:hAnsi="Calibri" w:cs="Calibri"/>
          <w:color w:val="222222"/>
          <w:sz w:val="20"/>
          <w:shd w:val="clear" w:color="auto" w:fill="FFFFFF"/>
        </w:rPr>
        <w:t xml:space="preserve"> </w:t>
      </w:r>
      <w:proofErr w:type="spellStart"/>
      <w:r w:rsidR="000F62DD">
        <w:rPr>
          <w:rFonts w:ascii="Calibri" w:hAnsi="Calibri" w:cs="Calibri"/>
          <w:color w:val="222222"/>
          <w:sz w:val="20"/>
          <w:shd w:val="clear" w:color="auto" w:fill="FFFFFF"/>
        </w:rPr>
        <w:t>secondary</w:t>
      </w:r>
      <w:proofErr w:type="spellEnd"/>
      <w:r w:rsidR="000F62DD">
        <w:rPr>
          <w:rFonts w:ascii="Calibri" w:hAnsi="Calibri" w:cs="Calibri"/>
          <w:color w:val="222222"/>
          <w:sz w:val="20"/>
          <w:shd w:val="clear" w:color="auto" w:fill="FFFFFF"/>
        </w:rPr>
        <w:t xml:space="preserve"> </w:t>
      </w:r>
      <w:proofErr w:type="spellStart"/>
      <w:r w:rsidR="000F62DD">
        <w:rPr>
          <w:rFonts w:ascii="Calibri" w:hAnsi="Calibri" w:cs="Calibri"/>
          <w:color w:val="222222"/>
          <w:sz w:val="20"/>
          <w:shd w:val="clear" w:color="auto" w:fill="FFFFFF"/>
        </w:rPr>
        <w:t>schools</w:t>
      </w:r>
      <w:proofErr w:type="spellEnd"/>
      <w:r w:rsidR="000F62DD">
        <w:rPr>
          <w:rFonts w:ascii="Calibri" w:hAnsi="Calibri" w:cs="Calibri"/>
          <w:color w:val="222222"/>
          <w:sz w:val="20"/>
          <w:shd w:val="clear" w:color="auto" w:fill="FFFFFF"/>
        </w:rPr>
        <w:t xml:space="preserve"> </w:t>
      </w:r>
      <w:proofErr w:type="spellStart"/>
      <w:r w:rsidR="000F62DD">
        <w:rPr>
          <w:rFonts w:ascii="Calibri" w:hAnsi="Calibri" w:cs="Calibri"/>
          <w:color w:val="222222"/>
          <w:sz w:val="20"/>
          <w:shd w:val="clear" w:color="auto" w:fill="FFFFFF"/>
        </w:rPr>
        <w:t>showed</w:t>
      </w:r>
      <w:proofErr w:type="spellEnd"/>
      <w:r w:rsidR="000F62DD">
        <w:rPr>
          <w:rFonts w:ascii="Calibri" w:hAnsi="Calibri" w:cs="Calibri"/>
          <w:color w:val="222222"/>
          <w:sz w:val="20"/>
          <w:shd w:val="clear" w:color="auto" w:fill="FFFFFF"/>
        </w:rPr>
        <w:t xml:space="preserve"> </w:t>
      </w:r>
      <w:proofErr w:type="spellStart"/>
      <w:r w:rsidR="000F62DD">
        <w:rPr>
          <w:rFonts w:ascii="Calibri" w:hAnsi="Calibri" w:cs="Calibri"/>
          <w:color w:val="222222"/>
          <w:sz w:val="20"/>
          <w:shd w:val="clear" w:color="auto" w:fill="FFFFFF"/>
        </w:rPr>
        <w:t>higher</w:t>
      </w:r>
      <w:proofErr w:type="spellEnd"/>
      <w:r w:rsidR="000F62DD">
        <w:rPr>
          <w:rFonts w:ascii="Calibri" w:hAnsi="Calibri" w:cs="Calibri"/>
          <w:color w:val="222222"/>
          <w:sz w:val="20"/>
          <w:shd w:val="clear" w:color="auto" w:fill="FFFFFF"/>
        </w:rPr>
        <w:t xml:space="preserve"> </w:t>
      </w:r>
      <w:proofErr w:type="spellStart"/>
      <w:r w:rsidR="000F62DD">
        <w:rPr>
          <w:rFonts w:ascii="Calibri" w:hAnsi="Calibri" w:cs="Calibri"/>
          <w:color w:val="222222"/>
          <w:sz w:val="20"/>
          <w:shd w:val="clear" w:color="auto" w:fill="FFFFFF"/>
        </w:rPr>
        <w:t>level</w:t>
      </w:r>
      <w:proofErr w:type="spellEnd"/>
      <w:r w:rsidR="000F62DD">
        <w:rPr>
          <w:rFonts w:ascii="Calibri" w:hAnsi="Calibri" w:cs="Calibri"/>
          <w:color w:val="222222"/>
          <w:sz w:val="20"/>
          <w:shd w:val="clear" w:color="auto" w:fill="FFFFFF"/>
        </w:rPr>
        <w:t xml:space="preserve"> </w:t>
      </w:r>
      <w:proofErr w:type="spellStart"/>
      <w:r w:rsidR="000F62DD">
        <w:rPr>
          <w:rFonts w:ascii="Calibri" w:hAnsi="Calibri" w:cs="Calibri"/>
          <w:color w:val="222222"/>
          <w:sz w:val="20"/>
          <w:shd w:val="clear" w:color="auto" w:fill="FFFFFF"/>
        </w:rPr>
        <w:t>of</w:t>
      </w:r>
      <w:proofErr w:type="spellEnd"/>
      <w:r w:rsidR="000F62DD">
        <w:rPr>
          <w:rFonts w:ascii="Calibri" w:hAnsi="Calibri" w:cs="Calibri"/>
          <w:color w:val="222222"/>
          <w:sz w:val="20"/>
          <w:shd w:val="clear" w:color="auto" w:fill="FFFFFF"/>
        </w:rPr>
        <w:t xml:space="preserve"> </w:t>
      </w:r>
      <w:proofErr w:type="spellStart"/>
      <w:r w:rsidR="000F62DD">
        <w:rPr>
          <w:rFonts w:ascii="Calibri" w:hAnsi="Calibri" w:cs="Calibri"/>
          <w:color w:val="222222"/>
          <w:sz w:val="20"/>
          <w:shd w:val="clear" w:color="auto" w:fill="FFFFFF"/>
        </w:rPr>
        <w:t>knowledge</w:t>
      </w:r>
      <w:proofErr w:type="spellEnd"/>
      <w:r w:rsidR="000F62DD">
        <w:rPr>
          <w:rFonts w:ascii="Calibri" w:hAnsi="Calibri" w:cs="Calibri"/>
          <w:color w:val="222222"/>
          <w:sz w:val="20"/>
          <w:shd w:val="clear" w:color="auto" w:fill="FFFFFF"/>
        </w:rPr>
        <w:t xml:space="preserve"> </w:t>
      </w:r>
      <w:proofErr w:type="spellStart"/>
      <w:r w:rsidR="000F62DD">
        <w:rPr>
          <w:rFonts w:ascii="Calibri" w:hAnsi="Calibri" w:cs="Calibri"/>
          <w:color w:val="222222"/>
          <w:sz w:val="20"/>
          <w:shd w:val="clear" w:color="auto" w:fill="FFFFFF"/>
        </w:rPr>
        <w:t>than</w:t>
      </w:r>
      <w:proofErr w:type="spellEnd"/>
      <w:r w:rsidR="000F62DD">
        <w:rPr>
          <w:rFonts w:ascii="Calibri" w:hAnsi="Calibri" w:cs="Calibri"/>
          <w:color w:val="222222"/>
          <w:sz w:val="20"/>
          <w:shd w:val="clear" w:color="auto" w:fill="FFFFFF"/>
        </w:rPr>
        <w:t xml:space="preserve"> </w:t>
      </w:r>
      <w:proofErr w:type="spellStart"/>
      <w:r w:rsidR="000F62DD">
        <w:rPr>
          <w:rFonts w:ascii="Calibri" w:hAnsi="Calibri" w:cs="Calibri"/>
          <w:color w:val="222222"/>
          <w:sz w:val="20"/>
          <w:shd w:val="clear" w:color="auto" w:fill="FFFFFF"/>
        </w:rPr>
        <w:t>the</w:t>
      </w:r>
      <w:proofErr w:type="spellEnd"/>
      <w:r w:rsidR="000F62DD">
        <w:rPr>
          <w:rFonts w:ascii="Calibri" w:hAnsi="Calibri" w:cs="Calibri"/>
          <w:color w:val="222222"/>
          <w:sz w:val="20"/>
          <w:shd w:val="clear" w:color="auto" w:fill="FFFFFF"/>
        </w:rPr>
        <w:t xml:space="preserve"> </w:t>
      </w:r>
      <w:proofErr w:type="spellStart"/>
      <w:r w:rsidR="000F62DD">
        <w:rPr>
          <w:rFonts w:ascii="Calibri" w:hAnsi="Calibri" w:cs="Calibri"/>
          <w:color w:val="222222"/>
          <w:sz w:val="20"/>
          <w:shd w:val="clear" w:color="auto" w:fill="FFFFFF"/>
        </w:rPr>
        <w:t>pupils</w:t>
      </w:r>
      <w:proofErr w:type="spellEnd"/>
      <w:r w:rsidR="000F62DD">
        <w:rPr>
          <w:rFonts w:ascii="Calibri" w:hAnsi="Calibri" w:cs="Calibri"/>
          <w:color w:val="222222"/>
          <w:sz w:val="20"/>
          <w:shd w:val="clear" w:color="auto" w:fill="FFFFFF"/>
        </w:rPr>
        <w:t xml:space="preserve"> </w:t>
      </w:r>
      <w:proofErr w:type="spellStart"/>
      <w:r w:rsidR="000F62DD">
        <w:rPr>
          <w:rFonts w:ascii="Calibri" w:hAnsi="Calibri" w:cs="Calibri"/>
          <w:color w:val="222222"/>
          <w:sz w:val="20"/>
          <w:shd w:val="clear" w:color="auto" w:fill="FFFFFF"/>
        </w:rPr>
        <w:t>at</w:t>
      </w:r>
      <w:proofErr w:type="spellEnd"/>
      <w:r w:rsidR="000F62DD">
        <w:rPr>
          <w:rFonts w:ascii="Calibri" w:hAnsi="Calibri" w:cs="Calibri"/>
          <w:color w:val="222222"/>
          <w:sz w:val="20"/>
          <w:shd w:val="clear" w:color="auto" w:fill="FFFFFF"/>
        </w:rPr>
        <w:t xml:space="preserve"> </w:t>
      </w:r>
      <w:proofErr w:type="spellStart"/>
      <w:r w:rsidR="000F62DD">
        <w:rPr>
          <w:rFonts w:ascii="Calibri" w:hAnsi="Calibri" w:cs="Calibri"/>
          <w:color w:val="222222"/>
          <w:sz w:val="20"/>
          <w:shd w:val="clear" w:color="auto" w:fill="FFFFFF"/>
        </w:rPr>
        <w:t>primary</w:t>
      </w:r>
      <w:proofErr w:type="spellEnd"/>
      <w:r w:rsidR="000F62DD">
        <w:rPr>
          <w:rFonts w:ascii="Calibri" w:hAnsi="Calibri" w:cs="Calibri"/>
          <w:color w:val="222222"/>
          <w:sz w:val="20"/>
          <w:shd w:val="clear" w:color="auto" w:fill="FFFFFF"/>
        </w:rPr>
        <w:t xml:space="preserve"> </w:t>
      </w:r>
      <w:proofErr w:type="spellStart"/>
      <w:r w:rsidR="000F62DD">
        <w:rPr>
          <w:rFonts w:ascii="Calibri" w:hAnsi="Calibri" w:cs="Calibri"/>
          <w:color w:val="222222"/>
          <w:sz w:val="20"/>
          <w:shd w:val="clear" w:color="auto" w:fill="FFFFFF"/>
        </w:rPr>
        <w:t>schools</w:t>
      </w:r>
      <w:proofErr w:type="spellEnd"/>
      <w:r w:rsidR="000F62DD">
        <w:rPr>
          <w:rFonts w:ascii="Calibri" w:hAnsi="Calibri" w:cs="Calibri"/>
          <w:color w:val="222222"/>
          <w:sz w:val="20"/>
          <w:shd w:val="clear" w:color="auto" w:fill="FFFFFF"/>
        </w:rPr>
        <w:t xml:space="preserve">. </w:t>
      </w:r>
      <w:proofErr w:type="spellStart"/>
      <w:r w:rsidR="000F62DD">
        <w:rPr>
          <w:rFonts w:ascii="Calibri" w:hAnsi="Calibri" w:cs="Calibri"/>
          <w:color w:val="222222"/>
          <w:sz w:val="20"/>
          <w:shd w:val="clear" w:color="auto" w:fill="FFFFFF"/>
        </w:rPr>
        <w:t>Splitting</w:t>
      </w:r>
      <w:proofErr w:type="spellEnd"/>
      <w:r w:rsidR="000F62DD">
        <w:rPr>
          <w:rFonts w:ascii="Calibri" w:hAnsi="Calibri" w:cs="Calibri"/>
          <w:color w:val="222222"/>
          <w:sz w:val="20"/>
          <w:shd w:val="clear" w:color="auto" w:fill="FFFFFF"/>
        </w:rPr>
        <w:t xml:space="preserve"> </w:t>
      </w:r>
      <w:proofErr w:type="spellStart"/>
      <w:r w:rsidR="000F62DD">
        <w:rPr>
          <w:rFonts w:ascii="Calibri" w:hAnsi="Calibri" w:cs="Calibri"/>
          <w:color w:val="222222"/>
          <w:sz w:val="20"/>
          <w:shd w:val="clear" w:color="auto" w:fill="FFFFFF"/>
        </w:rPr>
        <w:t>the</w:t>
      </w:r>
      <w:proofErr w:type="spellEnd"/>
      <w:r w:rsidR="000F62DD">
        <w:rPr>
          <w:rFonts w:ascii="Calibri" w:hAnsi="Calibri" w:cs="Calibri"/>
          <w:color w:val="222222"/>
          <w:sz w:val="20"/>
          <w:shd w:val="clear" w:color="auto" w:fill="FFFFFF"/>
        </w:rPr>
        <w:t xml:space="preserve"> </w:t>
      </w:r>
      <w:proofErr w:type="spellStart"/>
      <w:r w:rsidR="000F62DD">
        <w:rPr>
          <w:rFonts w:ascii="Calibri" w:hAnsi="Calibri" w:cs="Calibri"/>
          <w:color w:val="222222"/>
          <w:sz w:val="20"/>
          <w:shd w:val="clear" w:color="auto" w:fill="FFFFFF"/>
        </w:rPr>
        <w:t>results</w:t>
      </w:r>
      <w:proofErr w:type="spellEnd"/>
      <w:r w:rsidR="000F62DD">
        <w:rPr>
          <w:rFonts w:ascii="Calibri" w:hAnsi="Calibri" w:cs="Calibri"/>
          <w:color w:val="222222"/>
          <w:sz w:val="20"/>
          <w:shd w:val="clear" w:color="auto" w:fill="FFFFFF"/>
        </w:rPr>
        <w:t xml:space="preserve"> by gender, </w:t>
      </w:r>
      <w:proofErr w:type="spellStart"/>
      <w:r w:rsidR="000F62DD">
        <w:rPr>
          <w:rFonts w:ascii="Calibri" w:hAnsi="Calibri" w:cs="Calibri"/>
          <w:color w:val="222222"/>
          <w:sz w:val="20"/>
          <w:shd w:val="clear" w:color="auto" w:fill="FFFFFF"/>
        </w:rPr>
        <w:t>unlike</w:t>
      </w:r>
      <w:proofErr w:type="spellEnd"/>
      <w:r w:rsidR="000F62DD">
        <w:rPr>
          <w:rFonts w:ascii="Calibri" w:hAnsi="Calibri" w:cs="Calibri"/>
          <w:color w:val="222222"/>
          <w:sz w:val="20"/>
          <w:shd w:val="clear" w:color="auto" w:fill="FFFFFF"/>
        </w:rPr>
        <w:t xml:space="preserve"> </w:t>
      </w:r>
      <w:proofErr w:type="spellStart"/>
      <w:r w:rsidR="000F62DD">
        <w:rPr>
          <w:rFonts w:ascii="Calibri" w:hAnsi="Calibri" w:cs="Calibri"/>
          <w:color w:val="222222"/>
          <w:sz w:val="20"/>
          <w:shd w:val="clear" w:color="auto" w:fill="FFFFFF"/>
        </w:rPr>
        <w:t>age</w:t>
      </w:r>
      <w:proofErr w:type="spellEnd"/>
      <w:r w:rsidR="000F62DD">
        <w:rPr>
          <w:rFonts w:ascii="Calibri" w:hAnsi="Calibri" w:cs="Calibri"/>
          <w:color w:val="222222"/>
          <w:sz w:val="20"/>
          <w:shd w:val="clear" w:color="auto" w:fill="FFFFFF"/>
        </w:rPr>
        <w:t xml:space="preserve">, had no </w:t>
      </w:r>
      <w:proofErr w:type="spellStart"/>
      <w:r w:rsidR="000F62DD">
        <w:rPr>
          <w:rFonts w:ascii="Calibri" w:hAnsi="Calibri" w:cs="Calibri"/>
          <w:color w:val="222222"/>
          <w:sz w:val="20"/>
          <w:shd w:val="clear" w:color="auto" w:fill="FFFFFF"/>
        </w:rPr>
        <w:t>effect</w:t>
      </w:r>
      <w:proofErr w:type="spellEnd"/>
      <w:r w:rsidR="000F62DD">
        <w:rPr>
          <w:rFonts w:ascii="Calibri" w:hAnsi="Calibri" w:cs="Calibri"/>
          <w:color w:val="222222"/>
          <w:sz w:val="20"/>
          <w:shd w:val="clear" w:color="auto" w:fill="FFFFFF"/>
        </w:rPr>
        <w:t xml:space="preserve"> on </w:t>
      </w:r>
      <w:proofErr w:type="spellStart"/>
      <w:r w:rsidR="000F62DD">
        <w:rPr>
          <w:rFonts w:ascii="Calibri" w:hAnsi="Calibri" w:cs="Calibri"/>
          <w:color w:val="222222"/>
          <w:sz w:val="20"/>
          <w:shd w:val="clear" w:color="auto" w:fill="FFFFFF"/>
        </w:rPr>
        <w:t>the</w:t>
      </w:r>
      <w:proofErr w:type="spellEnd"/>
      <w:r w:rsidR="000F62DD">
        <w:rPr>
          <w:rFonts w:ascii="Calibri" w:hAnsi="Calibri" w:cs="Calibri"/>
          <w:color w:val="222222"/>
          <w:sz w:val="20"/>
          <w:shd w:val="clear" w:color="auto" w:fill="FFFFFF"/>
        </w:rPr>
        <w:t xml:space="preserve"> </w:t>
      </w:r>
      <w:proofErr w:type="spellStart"/>
      <w:r w:rsidR="000F62DD">
        <w:rPr>
          <w:rFonts w:ascii="Calibri" w:hAnsi="Calibri" w:cs="Calibri"/>
          <w:color w:val="222222"/>
          <w:sz w:val="20"/>
          <w:shd w:val="clear" w:color="auto" w:fill="FFFFFF"/>
        </w:rPr>
        <w:t>level</w:t>
      </w:r>
      <w:proofErr w:type="spellEnd"/>
      <w:r w:rsidR="000F62DD">
        <w:rPr>
          <w:rFonts w:ascii="Calibri" w:hAnsi="Calibri" w:cs="Calibri"/>
          <w:color w:val="222222"/>
          <w:sz w:val="20"/>
          <w:shd w:val="clear" w:color="auto" w:fill="FFFFFF"/>
        </w:rPr>
        <w:t xml:space="preserve"> </w:t>
      </w:r>
      <w:proofErr w:type="spellStart"/>
      <w:r w:rsidR="000F62DD">
        <w:rPr>
          <w:rFonts w:ascii="Calibri" w:hAnsi="Calibri" w:cs="Calibri"/>
          <w:color w:val="222222"/>
          <w:sz w:val="20"/>
          <w:shd w:val="clear" w:color="auto" w:fill="FFFFFF"/>
        </w:rPr>
        <w:t>of</w:t>
      </w:r>
      <w:proofErr w:type="spellEnd"/>
      <w:r w:rsidR="000F62DD">
        <w:rPr>
          <w:rFonts w:ascii="Calibri" w:hAnsi="Calibri" w:cs="Calibri"/>
          <w:color w:val="222222"/>
          <w:sz w:val="20"/>
          <w:shd w:val="clear" w:color="auto" w:fill="FFFFFF"/>
        </w:rPr>
        <w:t xml:space="preserve"> </w:t>
      </w:r>
      <w:proofErr w:type="spellStart"/>
      <w:r w:rsidR="000F62DD">
        <w:rPr>
          <w:rFonts w:ascii="Calibri" w:hAnsi="Calibri" w:cs="Calibri"/>
          <w:color w:val="222222"/>
          <w:sz w:val="20"/>
          <w:shd w:val="clear" w:color="auto" w:fill="FFFFFF"/>
        </w:rPr>
        <w:t>the</w:t>
      </w:r>
      <w:proofErr w:type="spellEnd"/>
      <w:r w:rsidR="000F62DD">
        <w:rPr>
          <w:rFonts w:ascii="Calibri" w:hAnsi="Calibri" w:cs="Calibri"/>
          <w:color w:val="222222"/>
          <w:sz w:val="20"/>
          <w:shd w:val="clear" w:color="auto" w:fill="FFFFFF"/>
        </w:rPr>
        <w:t xml:space="preserve"> </w:t>
      </w:r>
      <w:proofErr w:type="spellStart"/>
      <w:r w:rsidR="000F62DD">
        <w:rPr>
          <w:rFonts w:ascii="Calibri" w:hAnsi="Calibri" w:cs="Calibri"/>
          <w:color w:val="222222"/>
          <w:sz w:val="20"/>
          <w:shd w:val="clear" w:color="auto" w:fill="FFFFFF"/>
        </w:rPr>
        <w:t>respondents</w:t>
      </w:r>
      <w:proofErr w:type="spellEnd"/>
      <w:r w:rsidR="000F62DD">
        <w:rPr>
          <w:rFonts w:ascii="Calibri" w:hAnsi="Calibri" w:cs="Calibri"/>
          <w:color w:val="222222"/>
          <w:sz w:val="20"/>
          <w:shd w:val="clear" w:color="auto" w:fill="FFFFFF"/>
        </w:rPr>
        <w:t xml:space="preserve">´ </w:t>
      </w:r>
      <w:proofErr w:type="spellStart"/>
      <w:r w:rsidR="000F62DD">
        <w:rPr>
          <w:rFonts w:ascii="Calibri" w:hAnsi="Calibri" w:cs="Calibri"/>
          <w:color w:val="222222"/>
          <w:sz w:val="20"/>
          <w:shd w:val="clear" w:color="auto" w:fill="FFFFFF"/>
        </w:rPr>
        <w:t>knowledge</w:t>
      </w:r>
      <w:proofErr w:type="spellEnd"/>
      <w:r w:rsidR="000F62DD">
        <w:rPr>
          <w:rFonts w:ascii="Calibri" w:hAnsi="Calibri" w:cs="Calibri"/>
          <w:color w:val="222222"/>
          <w:sz w:val="20"/>
          <w:shd w:val="clear" w:color="auto" w:fill="FFFFFF"/>
        </w:rPr>
        <w:t>.</w:t>
      </w:r>
      <w:r w:rsidRPr="007937DB">
        <w:rPr>
          <w:lang w:val="en-GB"/>
        </w:rPr>
        <w:t xml:space="preserve">Further it also </w:t>
      </w:r>
      <w:r>
        <w:rPr>
          <w:lang w:val="en-GB"/>
        </w:rPr>
        <w:t>outlines the inclusion of the topic in </w:t>
      </w:r>
      <w:r w:rsidRPr="007937DB">
        <w:rPr>
          <w:lang w:val="en-GB"/>
        </w:rPr>
        <w:t>Geography textboo</w:t>
      </w:r>
      <w:r w:rsidR="005A7597">
        <w:rPr>
          <w:lang w:val="en-GB"/>
        </w:rPr>
        <w:t>ks and </w:t>
      </w:r>
      <w:r w:rsidRPr="007937DB">
        <w:rPr>
          <w:lang w:val="en-GB"/>
        </w:rPr>
        <w:t>the possibilities of using e-learning and information techn</w:t>
      </w:r>
      <w:r w:rsidR="005A7597">
        <w:rPr>
          <w:lang w:val="en-GB"/>
        </w:rPr>
        <w:t>ologies in teaching to make the </w:t>
      </w:r>
      <w:r w:rsidRPr="007937DB">
        <w:rPr>
          <w:lang w:val="en-GB"/>
        </w:rPr>
        <w:t>issue more understandable.</w:t>
      </w:r>
    </w:p>
    <w:p w:rsidR="00302D74" w:rsidRDefault="00302D74" w:rsidP="00B01651">
      <w:r>
        <w:br w:type="page"/>
      </w:r>
    </w:p>
    <w:p w:rsidR="00F7034F" w:rsidRPr="005C47D1" w:rsidRDefault="005C47D1" w:rsidP="005C47D1">
      <w:pPr>
        <w:pStyle w:val="Nadpis1"/>
      </w:pPr>
      <w:bookmarkStart w:id="21" w:name="_Toc70536907"/>
      <w:r w:rsidRPr="005C47D1">
        <w:lastRenderedPageBreak/>
        <w:t>Použité zdroje</w:t>
      </w:r>
      <w:bookmarkEnd w:id="21"/>
    </w:p>
    <w:p w:rsidR="005C47D1" w:rsidRPr="005A7597" w:rsidRDefault="00942DCB" w:rsidP="00F138C1">
      <w:pPr>
        <w:rPr>
          <w:b/>
          <w:sz w:val="24"/>
          <w:szCs w:val="28"/>
        </w:rPr>
      </w:pPr>
      <w:r w:rsidRPr="005A7597">
        <w:rPr>
          <w:b/>
          <w:sz w:val="24"/>
          <w:szCs w:val="28"/>
        </w:rPr>
        <w:t>Tištěné prameny</w:t>
      </w:r>
    </w:p>
    <w:p w:rsidR="005A7597" w:rsidRPr="00287153" w:rsidRDefault="005A7597" w:rsidP="00EF679B">
      <w:pPr>
        <w:rPr>
          <w:lang w:bidi="ar-SA"/>
        </w:rPr>
      </w:pPr>
      <w:r w:rsidRPr="00287153">
        <w:rPr>
          <w:shd w:val="clear" w:color="auto" w:fill="FFFFFF"/>
        </w:rPr>
        <w:t xml:space="preserve">BALADA, Jan. (2007): </w:t>
      </w:r>
      <w:r w:rsidRPr="00287153">
        <w:rPr>
          <w:i/>
          <w:iCs/>
          <w:shd w:val="clear" w:color="auto" w:fill="FFFFFF"/>
        </w:rPr>
        <w:t>Rámcový vzdělávací program pro gymnázia: RVP G</w:t>
      </w:r>
      <w:r>
        <w:rPr>
          <w:shd w:val="clear" w:color="auto" w:fill="FFFFFF"/>
        </w:rPr>
        <w:t>. Praha: Výzkumný </w:t>
      </w:r>
      <w:r w:rsidRPr="00287153">
        <w:rPr>
          <w:shd w:val="clear" w:color="auto" w:fill="FFFFFF"/>
        </w:rPr>
        <w:t>ústav pedagogický v Praze, 100 s. ISBN 978-80-87000-11-3.</w:t>
      </w:r>
    </w:p>
    <w:p w:rsidR="005A7597" w:rsidRPr="00287153" w:rsidRDefault="005A7597" w:rsidP="00EF679B">
      <w:pPr>
        <w:rPr>
          <w:lang w:bidi="ar-SA"/>
        </w:rPr>
      </w:pPr>
      <w:r w:rsidRPr="00287153">
        <w:rPr>
          <w:lang w:bidi="ar-SA"/>
        </w:rPr>
        <w:t xml:space="preserve">BERANOVÁ, R., HUTH, R. (2005): Long term </w:t>
      </w:r>
      <w:proofErr w:type="spellStart"/>
      <w:r w:rsidRPr="00287153">
        <w:rPr>
          <w:lang w:bidi="ar-SA"/>
        </w:rPr>
        <w:t>changes</w:t>
      </w:r>
      <w:proofErr w:type="spellEnd"/>
      <w:r w:rsidRPr="00287153">
        <w:rPr>
          <w:lang w:bidi="ar-SA"/>
        </w:rPr>
        <w:t xml:space="preserve"> </w:t>
      </w:r>
      <w:proofErr w:type="spellStart"/>
      <w:r w:rsidRPr="00287153">
        <w:rPr>
          <w:lang w:bidi="ar-SA"/>
        </w:rPr>
        <w:t>of</w:t>
      </w:r>
      <w:proofErr w:type="spellEnd"/>
      <w:r w:rsidRPr="00287153">
        <w:rPr>
          <w:lang w:bidi="ar-SA"/>
        </w:rPr>
        <w:t xml:space="preserve"> </w:t>
      </w:r>
      <w:proofErr w:type="spellStart"/>
      <w:r w:rsidRPr="00287153">
        <w:rPr>
          <w:lang w:bidi="ar-SA"/>
        </w:rPr>
        <w:t>the</w:t>
      </w:r>
      <w:proofErr w:type="spellEnd"/>
      <w:r w:rsidRPr="00287153">
        <w:rPr>
          <w:lang w:bidi="ar-SA"/>
        </w:rPr>
        <w:t xml:space="preserve"> </w:t>
      </w:r>
      <w:proofErr w:type="spellStart"/>
      <w:r w:rsidRPr="00287153">
        <w:rPr>
          <w:lang w:bidi="ar-SA"/>
        </w:rPr>
        <w:t>heat</w:t>
      </w:r>
      <w:proofErr w:type="spellEnd"/>
      <w:r w:rsidRPr="00287153">
        <w:rPr>
          <w:lang w:bidi="ar-SA"/>
        </w:rPr>
        <w:t xml:space="preserve"> </w:t>
      </w:r>
      <w:proofErr w:type="spellStart"/>
      <w:r w:rsidRPr="00287153">
        <w:rPr>
          <w:lang w:bidi="ar-SA"/>
        </w:rPr>
        <w:t>island</w:t>
      </w:r>
      <w:proofErr w:type="spellEnd"/>
      <w:r w:rsidRPr="00287153">
        <w:rPr>
          <w:lang w:bidi="ar-SA"/>
        </w:rPr>
        <w:t xml:space="preserve"> </w:t>
      </w:r>
      <w:proofErr w:type="spellStart"/>
      <w:r w:rsidRPr="00287153">
        <w:rPr>
          <w:lang w:bidi="ar-SA"/>
        </w:rPr>
        <w:t>of</w:t>
      </w:r>
      <w:proofErr w:type="spellEnd"/>
      <w:r w:rsidRPr="00287153">
        <w:rPr>
          <w:lang w:bidi="ar-SA"/>
        </w:rPr>
        <w:t xml:space="preserve"> Prague </w:t>
      </w:r>
      <w:proofErr w:type="spellStart"/>
      <w:r w:rsidRPr="00287153">
        <w:rPr>
          <w:lang w:bidi="ar-SA"/>
        </w:rPr>
        <w:t>under</w:t>
      </w:r>
      <w:proofErr w:type="spellEnd"/>
      <w:r w:rsidRPr="00287153">
        <w:rPr>
          <w:lang w:bidi="ar-SA"/>
        </w:rPr>
        <w:t xml:space="preserve"> </w:t>
      </w:r>
      <w:proofErr w:type="spellStart"/>
      <w:r w:rsidRPr="00287153">
        <w:rPr>
          <w:lang w:bidi="ar-SA"/>
        </w:rPr>
        <w:t>different</w:t>
      </w:r>
      <w:proofErr w:type="spellEnd"/>
      <w:r w:rsidRPr="00287153">
        <w:rPr>
          <w:lang w:bidi="ar-SA"/>
        </w:rPr>
        <w:t xml:space="preserve"> </w:t>
      </w:r>
      <w:proofErr w:type="spellStart"/>
      <w:r w:rsidRPr="00287153">
        <w:rPr>
          <w:lang w:bidi="ar-SA"/>
        </w:rPr>
        <w:t>synoptic</w:t>
      </w:r>
      <w:proofErr w:type="spellEnd"/>
      <w:r w:rsidRPr="00287153">
        <w:rPr>
          <w:lang w:bidi="ar-SA"/>
        </w:rPr>
        <w:t xml:space="preserve"> </w:t>
      </w:r>
      <w:proofErr w:type="spellStart"/>
      <w:r w:rsidRPr="00287153">
        <w:rPr>
          <w:lang w:bidi="ar-SA"/>
        </w:rPr>
        <w:t>conditions</w:t>
      </w:r>
      <w:proofErr w:type="spellEnd"/>
      <w:r w:rsidRPr="00287153">
        <w:rPr>
          <w:lang w:bidi="ar-SA"/>
        </w:rPr>
        <w:t xml:space="preserve">. </w:t>
      </w:r>
      <w:proofErr w:type="spellStart"/>
      <w:r w:rsidRPr="00287153">
        <w:rPr>
          <w:lang w:bidi="ar-SA"/>
        </w:rPr>
        <w:t>Theoretical</w:t>
      </w:r>
      <w:proofErr w:type="spellEnd"/>
      <w:r w:rsidRPr="00287153">
        <w:rPr>
          <w:lang w:bidi="ar-SA"/>
        </w:rPr>
        <w:t xml:space="preserve"> and </w:t>
      </w:r>
      <w:proofErr w:type="spellStart"/>
      <w:r w:rsidRPr="00287153">
        <w:rPr>
          <w:lang w:bidi="ar-SA"/>
        </w:rPr>
        <w:t>Applied</w:t>
      </w:r>
      <w:proofErr w:type="spellEnd"/>
      <w:r w:rsidRPr="00287153">
        <w:rPr>
          <w:lang w:bidi="ar-SA"/>
        </w:rPr>
        <w:t xml:space="preserve"> </w:t>
      </w:r>
      <w:proofErr w:type="spellStart"/>
      <w:r w:rsidRPr="00287153">
        <w:rPr>
          <w:lang w:bidi="ar-SA"/>
        </w:rPr>
        <w:t>Climatology</w:t>
      </w:r>
      <w:proofErr w:type="spellEnd"/>
      <w:r w:rsidRPr="00287153">
        <w:rPr>
          <w:lang w:bidi="ar-SA"/>
        </w:rPr>
        <w:t>, 82, s. 113–118.</w:t>
      </w:r>
    </w:p>
    <w:p w:rsidR="005A7597" w:rsidRPr="00287153" w:rsidRDefault="005A7597" w:rsidP="00EF679B">
      <w:pPr>
        <w:rPr>
          <w:shd w:val="clear" w:color="auto" w:fill="FFFFFF"/>
        </w:rPr>
      </w:pPr>
      <w:r w:rsidRPr="00287153">
        <w:rPr>
          <w:shd w:val="clear" w:color="auto" w:fill="FFFFFF"/>
        </w:rPr>
        <w:t>BORECKÝ, Daniel et al. (2019): </w:t>
      </w:r>
      <w:r w:rsidRPr="00287153">
        <w:rPr>
          <w:i/>
          <w:iCs/>
          <w:shd w:val="clear" w:color="auto" w:fill="FFFFFF"/>
        </w:rPr>
        <w:t>Zeměpis 8: Česká republika</w:t>
      </w:r>
      <w:r w:rsidRPr="00287153">
        <w:rPr>
          <w:shd w:val="clear" w:color="auto" w:fill="FFFFFF"/>
        </w:rPr>
        <w:t>. Sedmé vydání. Brno: Nová škola. ISBN 978-80-7600-108-4.</w:t>
      </w:r>
    </w:p>
    <w:p w:rsidR="005A7597" w:rsidRPr="00287153" w:rsidRDefault="005A7597" w:rsidP="00EF679B">
      <w:pPr>
        <w:rPr>
          <w:rFonts w:eastAsia="Times New Roman"/>
          <w:lang w:eastAsia="cs-CZ" w:bidi="ar-SA"/>
        </w:rPr>
      </w:pPr>
      <w:r w:rsidRPr="00287153">
        <w:t xml:space="preserve">BURIAN, </w:t>
      </w:r>
      <w:proofErr w:type="gramStart"/>
      <w:r w:rsidRPr="00287153">
        <w:t>S.J.</w:t>
      </w:r>
      <w:proofErr w:type="gramEnd"/>
      <w:r w:rsidRPr="00287153">
        <w:t xml:space="preserve"> and SHEPHERD, J.M. (2005): </w:t>
      </w:r>
      <w:proofErr w:type="spellStart"/>
      <w:r w:rsidRPr="00287153">
        <w:rPr>
          <w:i/>
        </w:rPr>
        <w:t>Effects</w:t>
      </w:r>
      <w:proofErr w:type="spellEnd"/>
      <w:r w:rsidRPr="00287153">
        <w:rPr>
          <w:i/>
        </w:rPr>
        <w:t xml:space="preserve"> </w:t>
      </w:r>
      <w:proofErr w:type="spellStart"/>
      <w:r w:rsidRPr="00287153">
        <w:rPr>
          <w:i/>
        </w:rPr>
        <w:t>of</w:t>
      </w:r>
      <w:proofErr w:type="spellEnd"/>
      <w:r w:rsidRPr="00287153">
        <w:rPr>
          <w:i/>
        </w:rPr>
        <w:t xml:space="preserve"> </w:t>
      </w:r>
      <w:proofErr w:type="spellStart"/>
      <w:r w:rsidRPr="00287153">
        <w:rPr>
          <w:i/>
        </w:rPr>
        <w:t>Urbanization</w:t>
      </w:r>
      <w:proofErr w:type="spellEnd"/>
      <w:r w:rsidRPr="00287153">
        <w:rPr>
          <w:i/>
        </w:rPr>
        <w:t xml:space="preserve"> on </w:t>
      </w:r>
      <w:proofErr w:type="spellStart"/>
      <w:r w:rsidRPr="00287153">
        <w:rPr>
          <w:i/>
        </w:rPr>
        <w:t>the</w:t>
      </w:r>
      <w:proofErr w:type="spellEnd"/>
      <w:r w:rsidRPr="00287153">
        <w:rPr>
          <w:i/>
        </w:rPr>
        <w:t xml:space="preserve"> </w:t>
      </w:r>
      <w:proofErr w:type="spellStart"/>
      <w:r w:rsidRPr="00287153">
        <w:rPr>
          <w:i/>
        </w:rPr>
        <w:t>Diurnal</w:t>
      </w:r>
      <w:proofErr w:type="spellEnd"/>
      <w:r w:rsidRPr="00287153">
        <w:rPr>
          <w:i/>
        </w:rPr>
        <w:t xml:space="preserve"> </w:t>
      </w:r>
      <w:proofErr w:type="spellStart"/>
      <w:r w:rsidRPr="00287153">
        <w:rPr>
          <w:i/>
        </w:rPr>
        <w:t>Rainfall</w:t>
      </w:r>
      <w:proofErr w:type="spellEnd"/>
      <w:r w:rsidRPr="00287153">
        <w:rPr>
          <w:i/>
        </w:rPr>
        <w:t xml:space="preserve"> </w:t>
      </w:r>
      <w:proofErr w:type="spellStart"/>
      <w:r w:rsidRPr="00287153">
        <w:rPr>
          <w:i/>
        </w:rPr>
        <w:t>Pattern</w:t>
      </w:r>
      <w:proofErr w:type="spellEnd"/>
      <w:r w:rsidRPr="00287153">
        <w:rPr>
          <w:i/>
        </w:rPr>
        <w:t xml:space="preserve"> in Houston</w:t>
      </w:r>
      <w:r w:rsidRPr="00287153">
        <w:t xml:space="preserve">. </w:t>
      </w:r>
      <w:proofErr w:type="spellStart"/>
      <w:r w:rsidRPr="00287153">
        <w:t>Hydrological</w:t>
      </w:r>
      <w:proofErr w:type="spellEnd"/>
      <w:r w:rsidRPr="00287153">
        <w:t xml:space="preserve"> </w:t>
      </w:r>
      <w:proofErr w:type="spellStart"/>
      <w:r w:rsidRPr="00287153">
        <w:t>Processes</w:t>
      </w:r>
      <w:proofErr w:type="spellEnd"/>
      <w:r w:rsidRPr="00287153">
        <w:t xml:space="preserve">: </w:t>
      </w:r>
      <w:proofErr w:type="spellStart"/>
      <w:r w:rsidRPr="00287153">
        <w:t>Special</w:t>
      </w:r>
      <w:proofErr w:type="spellEnd"/>
      <w:r w:rsidRPr="00287153">
        <w:t xml:space="preserve"> </w:t>
      </w:r>
      <w:proofErr w:type="spellStart"/>
      <w:r w:rsidRPr="00287153">
        <w:t>Issue</w:t>
      </w:r>
      <w:proofErr w:type="spellEnd"/>
      <w:r w:rsidRPr="00287153">
        <w:t xml:space="preserve"> on </w:t>
      </w:r>
      <w:proofErr w:type="spellStart"/>
      <w:r w:rsidRPr="00287153">
        <w:t>Rainfall</w:t>
      </w:r>
      <w:proofErr w:type="spellEnd"/>
      <w:r w:rsidRPr="00287153">
        <w:t xml:space="preserve"> and </w:t>
      </w:r>
      <w:proofErr w:type="spellStart"/>
      <w:r w:rsidRPr="00287153">
        <w:t>Hydrological</w:t>
      </w:r>
      <w:proofErr w:type="spellEnd"/>
      <w:r w:rsidRPr="00287153">
        <w:t xml:space="preserve"> </w:t>
      </w:r>
      <w:proofErr w:type="spellStart"/>
      <w:r w:rsidRPr="00287153">
        <w:t>Processes</w:t>
      </w:r>
      <w:proofErr w:type="spellEnd"/>
      <w:r w:rsidRPr="00287153">
        <w:t>, 19, 1089-1103</w:t>
      </w:r>
    </w:p>
    <w:p w:rsidR="005A7597" w:rsidRDefault="005A7597" w:rsidP="00EF679B">
      <w:pPr>
        <w:rPr>
          <w:shd w:val="clear" w:color="auto" w:fill="FFFFFF"/>
        </w:rPr>
      </w:pPr>
      <w:r>
        <w:rPr>
          <w:shd w:val="clear" w:color="auto" w:fill="FFFFFF"/>
        </w:rPr>
        <w:t>ČERVENÝ, Pavel et al. (2009): </w:t>
      </w:r>
      <w:r>
        <w:rPr>
          <w:i/>
          <w:iCs/>
          <w:shd w:val="clear" w:color="auto" w:fill="FFFFFF"/>
        </w:rPr>
        <w:t>Zeměpis 6: Učebnice pro základní a víceletá gymnázia</w:t>
      </w:r>
      <w:r>
        <w:rPr>
          <w:shd w:val="clear" w:color="auto" w:fill="FFFFFF"/>
        </w:rPr>
        <w:t>. 2. aktualizované vydání. Plzeň: Fraus. ISBN 978-80-7238-915-5.</w:t>
      </w:r>
    </w:p>
    <w:p w:rsidR="005A7597" w:rsidRPr="00287153" w:rsidRDefault="005A7597" w:rsidP="00EF679B">
      <w:pPr>
        <w:rPr>
          <w:shd w:val="clear" w:color="auto" w:fill="FFFFFF"/>
        </w:rPr>
      </w:pPr>
      <w:r w:rsidRPr="00287153">
        <w:rPr>
          <w:shd w:val="clear" w:color="auto" w:fill="FFFFFF"/>
        </w:rPr>
        <w:t>DEMEK, Jaromír et al. (1997): </w:t>
      </w:r>
      <w:r w:rsidRPr="00287153">
        <w:rPr>
          <w:i/>
          <w:iCs/>
          <w:shd w:val="clear" w:color="auto" w:fill="FFFFFF"/>
        </w:rPr>
        <w:t>Zeměpis pro 6. a 7. ročník základní školy</w:t>
      </w:r>
      <w:r w:rsidRPr="00F56DD9">
        <w:rPr>
          <w:rFonts w:eastAsia="Times New Roman"/>
          <w:i/>
          <w:lang w:eastAsia="cs-CZ" w:bidi="ar-SA"/>
        </w:rPr>
        <w:t xml:space="preserve"> </w:t>
      </w:r>
      <w:r w:rsidRPr="00287153">
        <w:rPr>
          <w:rFonts w:eastAsia="Times New Roman"/>
          <w:i/>
          <w:lang w:eastAsia="cs-CZ" w:bidi="ar-SA"/>
        </w:rPr>
        <w:t>a nižší ročníky víceletých gymnázií</w:t>
      </w:r>
      <w:r w:rsidRPr="00287153">
        <w:rPr>
          <w:i/>
          <w:iCs/>
          <w:shd w:val="clear" w:color="auto" w:fill="FFFFFF"/>
        </w:rPr>
        <w:t>: Planeta Země a její krajiny</w:t>
      </w:r>
      <w:r w:rsidRPr="00287153">
        <w:rPr>
          <w:shd w:val="clear" w:color="auto" w:fill="FFFFFF"/>
        </w:rPr>
        <w:t>. Praha: SPN</w:t>
      </w:r>
      <w:r>
        <w:rPr>
          <w:shd w:val="clear" w:color="auto" w:fill="FFFFFF"/>
        </w:rPr>
        <w:t xml:space="preserve"> – pedagogické nakladatelství.</w:t>
      </w:r>
      <w:r>
        <w:rPr>
          <w:shd w:val="clear" w:color="auto" w:fill="FFFFFF"/>
        </w:rPr>
        <w:br/>
      </w:r>
      <w:r w:rsidRPr="00287153">
        <w:rPr>
          <w:shd w:val="clear" w:color="auto" w:fill="FFFFFF"/>
        </w:rPr>
        <w:t>ISBN 80-85937-67.</w:t>
      </w:r>
    </w:p>
    <w:p w:rsidR="005A7597" w:rsidRDefault="005A7597" w:rsidP="00EF679B">
      <w:pPr>
        <w:rPr>
          <w:rFonts w:eastAsia="Times New Roman"/>
          <w:lang w:eastAsia="cs-CZ" w:bidi="ar-SA"/>
        </w:rPr>
      </w:pPr>
      <w:r w:rsidRPr="00812E91">
        <w:rPr>
          <w:rFonts w:eastAsia="Times New Roman"/>
          <w:lang w:eastAsia="cs-CZ" w:bidi="ar-SA"/>
        </w:rPr>
        <w:t>DEMEK, Jaromír</w:t>
      </w:r>
      <w:r>
        <w:rPr>
          <w:rFonts w:eastAsia="Times New Roman"/>
          <w:lang w:eastAsia="cs-CZ" w:bidi="ar-SA"/>
        </w:rPr>
        <w:t xml:space="preserve"> et al. (2001):</w:t>
      </w:r>
      <w:r w:rsidRPr="00812E91">
        <w:rPr>
          <w:rFonts w:eastAsia="Times New Roman"/>
          <w:lang w:eastAsia="cs-CZ" w:bidi="ar-SA"/>
        </w:rPr>
        <w:t> </w:t>
      </w:r>
      <w:r w:rsidRPr="00812E91">
        <w:rPr>
          <w:rFonts w:eastAsia="Times New Roman"/>
          <w:i/>
          <w:iCs/>
          <w:lang w:eastAsia="cs-CZ" w:bidi="ar-SA"/>
        </w:rPr>
        <w:t xml:space="preserve">Geografie 1: </w:t>
      </w:r>
      <w:proofErr w:type="spellStart"/>
      <w:r w:rsidRPr="00812E91">
        <w:rPr>
          <w:rFonts w:eastAsia="Times New Roman"/>
          <w:i/>
          <w:iCs/>
          <w:lang w:eastAsia="cs-CZ" w:bidi="ar-SA"/>
        </w:rPr>
        <w:t>Fyzickogeografická</w:t>
      </w:r>
      <w:proofErr w:type="spellEnd"/>
      <w:r w:rsidRPr="00812E91">
        <w:rPr>
          <w:rFonts w:eastAsia="Times New Roman"/>
          <w:i/>
          <w:iCs/>
          <w:lang w:eastAsia="cs-CZ" w:bidi="ar-SA"/>
        </w:rPr>
        <w:t xml:space="preserve"> část</w:t>
      </w:r>
      <w:r w:rsidRPr="00812E91">
        <w:rPr>
          <w:rFonts w:eastAsia="Times New Roman"/>
          <w:lang w:eastAsia="cs-CZ" w:bidi="ar-SA"/>
        </w:rPr>
        <w:t>. Praha: S</w:t>
      </w:r>
      <w:r>
        <w:rPr>
          <w:rFonts w:eastAsia="Times New Roman"/>
          <w:lang w:eastAsia="cs-CZ" w:bidi="ar-SA"/>
        </w:rPr>
        <w:t>PN - pedagogické nakladatelství</w:t>
      </w:r>
      <w:r w:rsidRPr="00812E91">
        <w:rPr>
          <w:rFonts w:eastAsia="Times New Roman"/>
          <w:lang w:eastAsia="cs-CZ" w:bidi="ar-SA"/>
        </w:rPr>
        <w:t>. ISBN 80-85937-73-5.</w:t>
      </w:r>
    </w:p>
    <w:p w:rsidR="005A7597" w:rsidRPr="00287153" w:rsidRDefault="005A7597" w:rsidP="00EF679B">
      <w:pPr>
        <w:rPr>
          <w:rFonts w:eastAsia="Times New Roman"/>
          <w:lang w:eastAsia="cs-CZ" w:bidi="ar-SA"/>
        </w:rPr>
      </w:pPr>
      <w:r w:rsidRPr="00287153">
        <w:rPr>
          <w:rFonts w:eastAsia="Times New Roman"/>
          <w:lang w:eastAsia="cs-CZ" w:bidi="ar-SA"/>
        </w:rPr>
        <w:t>DEMEK, Jaromír, Jaromír RUX a Petr CHALUPA. (1998)</w:t>
      </w:r>
      <w:r>
        <w:rPr>
          <w:rFonts w:eastAsia="Times New Roman"/>
          <w:lang w:eastAsia="cs-CZ" w:bidi="ar-SA"/>
        </w:rPr>
        <w:t>:</w:t>
      </w:r>
      <w:r w:rsidRPr="00287153">
        <w:rPr>
          <w:rFonts w:eastAsia="Times New Roman"/>
          <w:lang w:eastAsia="cs-CZ" w:bidi="ar-SA"/>
        </w:rPr>
        <w:t> </w:t>
      </w:r>
      <w:r w:rsidRPr="00287153">
        <w:rPr>
          <w:rFonts w:eastAsia="Times New Roman"/>
          <w:i/>
          <w:iCs/>
          <w:lang w:eastAsia="cs-CZ" w:bidi="ar-SA"/>
        </w:rPr>
        <w:t>Zeměpis pro 8. a 9. ročník základní školy: Lidé žijí a hospodaří na Zemi</w:t>
      </w:r>
      <w:r w:rsidRPr="00287153">
        <w:rPr>
          <w:rFonts w:eastAsia="Times New Roman"/>
          <w:lang w:eastAsia="cs-CZ" w:bidi="ar-SA"/>
        </w:rPr>
        <w:t>. Praha: SPN. ISBN 80-7235-004-8.</w:t>
      </w:r>
    </w:p>
    <w:p w:rsidR="005A7597" w:rsidRPr="00287153" w:rsidRDefault="005A7597" w:rsidP="00EF679B">
      <w:pPr>
        <w:rPr>
          <w:rFonts w:eastAsia="Times New Roman"/>
          <w:lang w:eastAsia="cs-CZ" w:bidi="ar-SA"/>
        </w:rPr>
      </w:pPr>
      <w:r w:rsidRPr="00287153">
        <w:rPr>
          <w:rFonts w:eastAsia="Times New Roman"/>
          <w:lang w:eastAsia="cs-CZ" w:bidi="ar-SA"/>
        </w:rPr>
        <w:t xml:space="preserve">DEMEK, Jaromír, Jaromír RUX, </w:t>
      </w:r>
      <w:proofErr w:type="spellStart"/>
      <w:r w:rsidRPr="00287153">
        <w:rPr>
          <w:rFonts w:eastAsia="Times New Roman"/>
          <w:lang w:eastAsia="cs-CZ" w:bidi="ar-SA"/>
        </w:rPr>
        <w:t>Eduart</w:t>
      </w:r>
      <w:proofErr w:type="spellEnd"/>
      <w:r w:rsidRPr="00287153">
        <w:rPr>
          <w:rFonts w:eastAsia="Times New Roman"/>
          <w:lang w:eastAsia="cs-CZ" w:bidi="ar-SA"/>
        </w:rPr>
        <w:t xml:space="preserve"> HOFMANN et al. (2007): </w:t>
      </w:r>
      <w:r w:rsidRPr="00287153">
        <w:rPr>
          <w:rFonts w:eastAsia="Times New Roman"/>
          <w:i/>
          <w:iCs/>
          <w:lang w:eastAsia="cs-CZ" w:bidi="ar-SA"/>
        </w:rPr>
        <w:t>Zeměpis 6: Planeta Země</w:t>
      </w:r>
      <w:r w:rsidRPr="00287153">
        <w:rPr>
          <w:rFonts w:eastAsia="Times New Roman"/>
          <w:lang w:eastAsia="cs-CZ" w:bidi="ar-SA"/>
        </w:rPr>
        <w:t>. Praha: SPN. ISBN 978-80-7235-362-0.</w:t>
      </w:r>
    </w:p>
    <w:p w:rsidR="005A7597" w:rsidRPr="00287153" w:rsidRDefault="005A7597" w:rsidP="00EF679B">
      <w:pPr>
        <w:rPr>
          <w:rFonts w:eastAsia="Times New Roman"/>
          <w:lang w:eastAsia="cs-CZ" w:bidi="ar-SA"/>
        </w:rPr>
      </w:pPr>
      <w:r w:rsidRPr="00287153">
        <w:rPr>
          <w:rFonts w:eastAsia="Times New Roman"/>
          <w:lang w:eastAsia="cs-CZ" w:bidi="ar-SA"/>
        </w:rPr>
        <w:t xml:space="preserve">DOBROVOLNÝ, Petr. (2012): </w:t>
      </w:r>
      <w:r w:rsidRPr="00287153">
        <w:rPr>
          <w:rFonts w:eastAsia="Times New Roman"/>
          <w:i/>
          <w:iCs/>
          <w:lang w:eastAsia="cs-CZ" w:bidi="ar-SA"/>
        </w:rPr>
        <w:t>Klima Brna: Víceúrovňová analýza městského klimatu</w:t>
      </w:r>
      <w:r w:rsidRPr="00287153">
        <w:rPr>
          <w:rFonts w:eastAsia="Times New Roman"/>
          <w:lang w:eastAsia="cs-CZ" w:bidi="ar-SA"/>
        </w:rPr>
        <w:t>. Brno: Masarykova univerzita. ISBN 978-80-210-6029-6.</w:t>
      </w:r>
    </w:p>
    <w:p w:rsidR="005A7597" w:rsidRDefault="005A7597" w:rsidP="00EF679B">
      <w:pPr>
        <w:rPr>
          <w:shd w:val="clear" w:color="auto" w:fill="FFFFFF"/>
        </w:rPr>
      </w:pPr>
      <w:r>
        <w:t xml:space="preserve">DUŽÍ, B. (2012): Globální změna klimatu: možnosti didaktického zpracování tématu na úrovni středních škol. </w:t>
      </w:r>
      <w:proofErr w:type="spellStart"/>
      <w:r>
        <w:rPr>
          <w:i/>
          <w:iCs/>
        </w:rPr>
        <w:t>Envigogika</w:t>
      </w:r>
      <w:proofErr w:type="spellEnd"/>
      <w:r>
        <w:t>, 7(1).</w:t>
      </w:r>
    </w:p>
    <w:p w:rsidR="005A7597" w:rsidRPr="00287153" w:rsidRDefault="005A7597" w:rsidP="00EF679B">
      <w:pPr>
        <w:rPr>
          <w:shd w:val="clear" w:color="auto" w:fill="FFFFFF"/>
        </w:rPr>
      </w:pPr>
      <w:r w:rsidRPr="00287153">
        <w:rPr>
          <w:shd w:val="clear" w:color="auto" w:fill="FFFFFF"/>
        </w:rPr>
        <w:t xml:space="preserve">DVOŘÁK, Jiří, KOHOUTOVÁ, Alice et al. (2005): </w:t>
      </w:r>
      <w:r w:rsidRPr="00287153">
        <w:rPr>
          <w:i/>
          <w:iCs/>
          <w:shd w:val="clear" w:color="auto" w:fill="FFFFFF"/>
        </w:rPr>
        <w:t>Zeměpis 7: učebnice pro základní školy a víceletá gymnázia</w:t>
      </w:r>
      <w:r w:rsidRPr="00287153">
        <w:rPr>
          <w:shd w:val="clear" w:color="auto" w:fill="FFFFFF"/>
        </w:rPr>
        <w:t>. Plzeň: Fraus. ISBN 80-7238-304-3.</w:t>
      </w:r>
    </w:p>
    <w:p w:rsidR="005A7597" w:rsidRPr="00287153" w:rsidRDefault="005A7597" w:rsidP="00EF679B">
      <w:pPr>
        <w:rPr>
          <w:shd w:val="clear" w:color="auto" w:fill="FFFFFF"/>
        </w:rPr>
      </w:pPr>
      <w:r w:rsidRPr="00287153">
        <w:rPr>
          <w:shd w:val="clear" w:color="auto" w:fill="FFFFFF"/>
        </w:rPr>
        <w:lastRenderedPageBreak/>
        <w:t>FIALOVÁ, Lucie. (2019): </w:t>
      </w:r>
      <w:r w:rsidRPr="00287153">
        <w:rPr>
          <w:i/>
          <w:iCs/>
          <w:shd w:val="clear" w:color="auto" w:fill="FFFFFF"/>
        </w:rPr>
        <w:t>Vliv charakteru povrchu a vegetace na teplotu vzduchu v městském prostředí na příkladu Olomouce</w:t>
      </w:r>
      <w:r w:rsidRPr="00287153">
        <w:rPr>
          <w:shd w:val="clear" w:color="auto" w:fill="FFFFFF"/>
        </w:rPr>
        <w:t xml:space="preserve">. Olomouc. Bakalářská práce. Univerzita Palackého v Olomouci. Vedoucí práce Mgr. Michal </w:t>
      </w:r>
      <w:proofErr w:type="spellStart"/>
      <w:r w:rsidRPr="00287153">
        <w:rPr>
          <w:shd w:val="clear" w:color="auto" w:fill="FFFFFF"/>
        </w:rPr>
        <w:t>Lehnert</w:t>
      </w:r>
      <w:proofErr w:type="spellEnd"/>
      <w:r w:rsidRPr="00287153">
        <w:rPr>
          <w:shd w:val="clear" w:color="auto" w:fill="FFFFFF"/>
        </w:rPr>
        <w:t>, Ph.D.</w:t>
      </w:r>
    </w:p>
    <w:p w:rsidR="005A7597" w:rsidRPr="00287153" w:rsidRDefault="005A7597" w:rsidP="00EF679B">
      <w:pPr>
        <w:rPr>
          <w:rFonts w:eastAsia="Times New Roman"/>
          <w:lang w:eastAsia="cs-CZ" w:bidi="ar-SA"/>
        </w:rPr>
      </w:pPr>
      <w:r w:rsidRPr="00287153">
        <w:rPr>
          <w:shd w:val="clear" w:color="auto" w:fill="FFFFFF"/>
        </w:rPr>
        <w:t>FORST, Pavel, Jozef CABAN a Pavel MICHALÍK. (1985): </w:t>
      </w:r>
      <w:r w:rsidRPr="00287153">
        <w:rPr>
          <w:i/>
          <w:iCs/>
          <w:shd w:val="clear" w:color="auto" w:fill="FFFFFF"/>
        </w:rPr>
        <w:t xml:space="preserve">Ochrana lesů a přírodního prostředí: učebnice pro </w:t>
      </w:r>
      <w:proofErr w:type="spellStart"/>
      <w:r w:rsidRPr="00287153">
        <w:rPr>
          <w:i/>
          <w:iCs/>
          <w:shd w:val="clear" w:color="auto" w:fill="FFFFFF"/>
        </w:rPr>
        <w:t>stř</w:t>
      </w:r>
      <w:proofErr w:type="spellEnd"/>
      <w:r w:rsidRPr="00287153">
        <w:rPr>
          <w:i/>
          <w:iCs/>
          <w:shd w:val="clear" w:color="auto" w:fill="FFFFFF"/>
        </w:rPr>
        <w:t xml:space="preserve">. les. </w:t>
      </w:r>
      <w:proofErr w:type="gramStart"/>
      <w:r w:rsidRPr="00287153">
        <w:rPr>
          <w:i/>
          <w:iCs/>
          <w:shd w:val="clear" w:color="auto" w:fill="FFFFFF"/>
        </w:rPr>
        <w:t>školy</w:t>
      </w:r>
      <w:proofErr w:type="gramEnd"/>
      <w:r w:rsidRPr="00287153">
        <w:rPr>
          <w:shd w:val="clear" w:color="auto" w:fill="FFFFFF"/>
        </w:rPr>
        <w:t xml:space="preserve">. Praha: SZN. Lesnictví, myslivost a vodní </w:t>
      </w:r>
      <w:proofErr w:type="spellStart"/>
      <w:r w:rsidRPr="00287153">
        <w:rPr>
          <w:shd w:val="clear" w:color="auto" w:fill="FFFFFF"/>
        </w:rPr>
        <w:t>hosp</w:t>
      </w:r>
      <w:proofErr w:type="spellEnd"/>
      <w:r w:rsidRPr="00287153">
        <w:rPr>
          <w:shd w:val="clear" w:color="auto" w:fill="FFFFFF"/>
        </w:rPr>
        <w:t xml:space="preserve">. </w:t>
      </w:r>
    </w:p>
    <w:p w:rsidR="005A7597" w:rsidRPr="00287153" w:rsidRDefault="005A7597" w:rsidP="00EF679B">
      <w:r w:rsidRPr="00287153">
        <w:rPr>
          <w:rFonts w:eastAsia="Times New Roman"/>
          <w:lang w:eastAsia="cs-CZ" w:bidi="ar-SA"/>
        </w:rPr>
        <w:t>FORTUNIAK, K.,</w:t>
      </w:r>
      <w:r>
        <w:rPr>
          <w:rFonts w:eastAsia="Times New Roman"/>
          <w:lang w:eastAsia="cs-CZ" w:bidi="ar-SA"/>
        </w:rPr>
        <w:t xml:space="preserve"> </w:t>
      </w:r>
      <w:r w:rsidRPr="00287153">
        <w:rPr>
          <w:rFonts w:eastAsia="Times New Roman"/>
          <w:lang w:eastAsia="cs-CZ" w:bidi="ar-SA"/>
        </w:rPr>
        <w:t xml:space="preserve">KŁYSIK, K. (2005): </w:t>
      </w:r>
      <w:proofErr w:type="gramStart"/>
      <w:r w:rsidRPr="00287153">
        <w:rPr>
          <w:rFonts w:eastAsia="Times New Roman"/>
          <w:lang w:eastAsia="cs-CZ" w:bidi="ar-SA"/>
        </w:rPr>
        <w:t>Urban</w:t>
      </w:r>
      <w:proofErr w:type="gramEnd"/>
      <w:r w:rsidRPr="00287153">
        <w:rPr>
          <w:rFonts w:eastAsia="Times New Roman"/>
          <w:lang w:eastAsia="cs-CZ" w:bidi="ar-SA"/>
        </w:rPr>
        <w:t>–</w:t>
      </w:r>
      <w:proofErr w:type="spellStart"/>
      <w:proofErr w:type="gramStart"/>
      <w:r w:rsidRPr="00287153">
        <w:rPr>
          <w:rFonts w:eastAsia="Times New Roman"/>
          <w:lang w:eastAsia="cs-CZ" w:bidi="ar-SA"/>
        </w:rPr>
        <w:t>rural</w:t>
      </w:r>
      <w:proofErr w:type="spellEnd"/>
      <w:proofErr w:type="gramEnd"/>
      <w:r w:rsidRPr="00287153">
        <w:rPr>
          <w:rFonts w:eastAsia="Times New Roman"/>
          <w:lang w:eastAsia="cs-CZ" w:bidi="ar-SA"/>
        </w:rPr>
        <w:t xml:space="preserve"> </w:t>
      </w:r>
      <w:proofErr w:type="spellStart"/>
      <w:r w:rsidRPr="00287153">
        <w:rPr>
          <w:rFonts w:eastAsia="Times New Roman"/>
          <w:lang w:eastAsia="cs-CZ" w:bidi="ar-SA"/>
        </w:rPr>
        <w:t>contrasts</w:t>
      </w:r>
      <w:proofErr w:type="spellEnd"/>
      <w:r w:rsidRPr="00287153">
        <w:rPr>
          <w:rFonts w:eastAsia="Times New Roman"/>
          <w:lang w:eastAsia="cs-CZ" w:bidi="ar-SA"/>
        </w:rPr>
        <w:t xml:space="preserve"> </w:t>
      </w:r>
      <w:proofErr w:type="spellStart"/>
      <w:r w:rsidRPr="00287153">
        <w:rPr>
          <w:rFonts w:eastAsia="Times New Roman"/>
          <w:lang w:eastAsia="cs-CZ" w:bidi="ar-SA"/>
        </w:rPr>
        <w:t>of</w:t>
      </w:r>
      <w:proofErr w:type="spellEnd"/>
      <w:r w:rsidRPr="00287153">
        <w:rPr>
          <w:rFonts w:eastAsia="Times New Roman"/>
          <w:lang w:eastAsia="cs-CZ" w:bidi="ar-SA"/>
        </w:rPr>
        <w:t xml:space="preserve"> </w:t>
      </w:r>
      <w:proofErr w:type="spellStart"/>
      <w:r w:rsidRPr="00287153">
        <w:rPr>
          <w:rFonts w:eastAsia="Times New Roman"/>
          <w:lang w:eastAsia="cs-CZ" w:bidi="ar-SA"/>
        </w:rPr>
        <w:t>meteorological</w:t>
      </w:r>
      <w:proofErr w:type="spellEnd"/>
      <w:r w:rsidRPr="00287153">
        <w:rPr>
          <w:rFonts w:eastAsia="Times New Roman"/>
          <w:lang w:eastAsia="cs-CZ" w:bidi="ar-SA"/>
        </w:rPr>
        <w:t xml:space="preserve"> </w:t>
      </w:r>
      <w:proofErr w:type="spellStart"/>
      <w:r w:rsidRPr="00287153">
        <w:rPr>
          <w:rFonts w:eastAsia="Times New Roman"/>
          <w:lang w:eastAsia="cs-CZ" w:bidi="ar-SA"/>
        </w:rPr>
        <w:t>parameters</w:t>
      </w:r>
      <w:proofErr w:type="spellEnd"/>
      <w:r w:rsidRPr="00287153">
        <w:rPr>
          <w:rFonts w:eastAsia="Times New Roman"/>
          <w:lang w:eastAsia="cs-CZ" w:bidi="ar-SA"/>
        </w:rPr>
        <w:t xml:space="preserve"> in </w:t>
      </w:r>
      <w:proofErr w:type="spellStart"/>
      <w:r w:rsidRPr="00287153">
        <w:rPr>
          <w:rFonts w:eastAsia="Times New Roman"/>
          <w:lang w:eastAsia="cs-CZ" w:bidi="ar-SA"/>
        </w:rPr>
        <w:t>Łódź</w:t>
      </w:r>
      <w:proofErr w:type="spellEnd"/>
      <w:r w:rsidRPr="00287153">
        <w:rPr>
          <w:rFonts w:eastAsia="Times New Roman"/>
          <w:lang w:eastAsia="cs-CZ" w:bidi="ar-SA"/>
        </w:rPr>
        <w:t xml:space="preserve">. </w:t>
      </w:r>
      <w:proofErr w:type="spellStart"/>
      <w:r w:rsidRPr="00287153">
        <w:t>Theor</w:t>
      </w:r>
      <w:proofErr w:type="spellEnd"/>
      <w:r w:rsidRPr="00287153">
        <w:t xml:space="preserve">. </w:t>
      </w:r>
      <w:proofErr w:type="spellStart"/>
      <w:r w:rsidRPr="00287153">
        <w:t>Appl</w:t>
      </w:r>
      <w:proofErr w:type="spellEnd"/>
      <w:r w:rsidRPr="00287153">
        <w:t xml:space="preserve">. </w:t>
      </w:r>
      <w:proofErr w:type="spellStart"/>
      <w:r w:rsidRPr="00287153">
        <w:t>Climatol</w:t>
      </w:r>
      <w:proofErr w:type="spellEnd"/>
      <w:r w:rsidRPr="00287153">
        <w:t>. 84, 91–101.</w:t>
      </w:r>
    </w:p>
    <w:p w:rsidR="005A7597" w:rsidRDefault="005A7597" w:rsidP="00EF679B">
      <w:pPr>
        <w:rPr>
          <w:shd w:val="clear" w:color="auto" w:fill="FFFFFF"/>
        </w:rPr>
      </w:pPr>
      <w:r w:rsidRPr="00C73CA6">
        <w:rPr>
          <w:shd w:val="clear" w:color="auto" w:fill="FFFFFF"/>
          <w:lang w:val="en-US"/>
        </w:rPr>
        <w:t xml:space="preserve">GELETIČ, J., LEHNERT, M., &amp; JUREK, M. (2020): </w:t>
      </w:r>
      <w:proofErr w:type="spellStart"/>
      <w:r>
        <w:rPr>
          <w:shd w:val="clear" w:color="auto" w:fill="FFFFFF"/>
        </w:rPr>
        <w:t>Spatiotemporal</w:t>
      </w:r>
      <w:proofErr w:type="spellEnd"/>
      <w:r>
        <w:rPr>
          <w:shd w:val="clear" w:color="auto" w:fill="FFFFFF"/>
        </w:rPr>
        <w:t xml:space="preserve"> variability </w:t>
      </w:r>
      <w:proofErr w:type="spellStart"/>
      <w:r>
        <w:rPr>
          <w:shd w:val="clear" w:color="auto" w:fill="FFFFFF"/>
        </w:rPr>
        <w:t>of</w:t>
      </w:r>
      <w:proofErr w:type="spellEnd"/>
      <w:r>
        <w:rPr>
          <w:shd w:val="clear" w:color="auto" w:fill="FFFFFF"/>
        </w:rPr>
        <w:t xml:space="preserve"> air </w:t>
      </w:r>
      <w:proofErr w:type="spellStart"/>
      <w:r>
        <w:rPr>
          <w:shd w:val="clear" w:color="auto" w:fill="FFFFFF"/>
        </w:rPr>
        <w:t>temperature</w:t>
      </w:r>
      <w:proofErr w:type="spellEnd"/>
      <w:r>
        <w:rPr>
          <w:shd w:val="clear" w:color="auto" w:fill="FFFFFF"/>
        </w:rPr>
        <w:t xml:space="preserve"> </w:t>
      </w:r>
      <w:proofErr w:type="spellStart"/>
      <w:r>
        <w:rPr>
          <w:shd w:val="clear" w:color="auto" w:fill="FFFFFF"/>
        </w:rPr>
        <w:t>during</w:t>
      </w:r>
      <w:proofErr w:type="spellEnd"/>
      <w:r>
        <w:rPr>
          <w:shd w:val="clear" w:color="auto" w:fill="FFFFFF"/>
        </w:rPr>
        <w:t xml:space="preserve"> a </w:t>
      </w:r>
      <w:proofErr w:type="spellStart"/>
      <w:r>
        <w:rPr>
          <w:shd w:val="clear" w:color="auto" w:fill="FFFFFF"/>
        </w:rPr>
        <w:t>heat</w:t>
      </w:r>
      <w:proofErr w:type="spellEnd"/>
      <w:r>
        <w:rPr>
          <w:shd w:val="clear" w:color="auto" w:fill="FFFFFF"/>
        </w:rPr>
        <w:t xml:space="preserve"> </w:t>
      </w:r>
      <w:proofErr w:type="spellStart"/>
      <w:r>
        <w:rPr>
          <w:shd w:val="clear" w:color="auto" w:fill="FFFFFF"/>
        </w:rPr>
        <w:t>wave</w:t>
      </w:r>
      <w:proofErr w:type="spellEnd"/>
      <w:r>
        <w:rPr>
          <w:shd w:val="clear" w:color="auto" w:fill="FFFFFF"/>
        </w:rPr>
        <w:t xml:space="preserve"> in </w:t>
      </w:r>
      <w:proofErr w:type="spellStart"/>
      <w:r>
        <w:rPr>
          <w:shd w:val="clear" w:color="auto" w:fill="FFFFFF"/>
        </w:rPr>
        <w:t>real</w:t>
      </w:r>
      <w:proofErr w:type="spellEnd"/>
      <w:r>
        <w:rPr>
          <w:shd w:val="clear" w:color="auto" w:fill="FFFFFF"/>
        </w:rPr>
        <w:t xml:space="preserve"> and </w:t>
      </w:r>
      <w:proofErr w:type="spellStart"/>
      <w:r>
        <w:rPr>
          <w:shd w:val="clear" w:color="auto" w:fill="FFFFFF"/>
        </w:rPr>
        <w:t>modified</w:t>
      </w:r>
      <w:proofErr w:type="spellEnd"/>
      <w:r>
        <w:rPr>
          <w:shd w:val="clear" w:color="auto" w:fill="FFFFFF"/>
        </w:rPr>
        <w:t xml:space="preserve"> </w:t>
      </w:r>
      <w:proofErr w:type="spellStart"/>
      <w:r>
        <w:rPr>
          <w:shd w:val="clear" w:color="auto" w:fill="FFFFFF"/>
        </w:rPr>
        <w:t>landcover</w:t>
      </w:r>
      <w:proofErr w:type="spellEnd"/>
      <w:r>
        <w:rPr>
          <w:shd w:val="clear" w:color="auto" w:fill="FFFFFF"/>
        </w:rPr>
        <w:t xml:space="preserve"> </w:t>
      </w:r>
      <w:proofErr w:type="spellStart"/>
      <w:r>
        <w:rPr>
          <w:shd w:val="clear" w:color="auto" w:fill="FFFFFF"/>
        </w:rPr>
        <w:t>conditions</w:t>
      </w:r>
      <w:proofErr w:type="spellEnd"/>
      <w:r>
        <w:rPr>
          <w:shd w:val="clear" w:color="auto" w:fill="FFFFFF"/>
        </w:rPr>
        <w:t>: Prague and Brno (Czech Republic). </w:t>
      </w:r>
      <w:r>
        <w:rPr>
          <w:i/>
          <w:iCs/>
          <w:shd w:val="clear" w:color="auto" w:fill="FFFFFF"/>
        </w:rPr>
        <w:t xml:space="preserve">Urban </w:t>
      </w:r>
      <w:proofErr w:type="spellStart"/>
      <w:r>
        <w:rPr>
          <w:i/>
          <w:iCs/>
          <w:shd w:val="clear" w:color="auto" w:fill="FFFFFF"/>
        </w:rPr>
        <w:t>Climate</w:t>
      </w:r>
      <w:proofErr w:type="spellEnd"/>
      <w:r>
        <w:rPr>
          <w:shd w:val="clear" w:color="auto" w:fill="FFFFFF"/>
        </w:rPr>
        <w:t>, </w:t>
      </w:r>
      <w:r>
        <w:rPr>
          <w:i/>
          <w:iCs/>
          <w:shd w:val="clear" w:color="auto" w:fill="FFFFFF"/>
        </w:rPr>
        <w:t>31</w:t>
      </w:r>
      <w:r>
        <w:rPr>
          <w:shd w:val="clear" w:color="auto" w:fill="FFFFFF"/>
        </w:rPr>
        <w:t>, 100588.</w:t>
      </w:r>
    </w:p>
    <w:p w:rsidR="005A7597" w:rsidRDefault="005A7597" w:rsidP="00EF679B">
      <w:pPr>
        <w:rPr>
          <w:shd w:val="clear" w:color="auto" w:fill="FFFFFF"/>
        </w:rPr>
      </w:pPr>
      <w:r w:rsidRPr="00C73CA6">
        <w:rPr>
          <w:shd w:val="clear" w:color="auto" w:fill="FFFFFF"/>
          <w:lang w:val="en-US"/>
        </w:rPr>
        <w:t xml:space="preserve">GELETIČ, J., LEHNERT, M., KRČ, P., RESLER, J., &amp; KRAYENHOFF, E. S. (2021): </w:t>
      </w:r>
      <w:proofErr w:type="spellStart"/>
      <w:r>
        <w:rPr>
          <w:shd w:val="clear" w:color="auto" w:fill="FFFFFF"/>
        </w:rPr>
        <w:t>High-Resolution</w:t>
      </w:r>
      <w:proofErr w:type="spellEnd"/>
      <w:r>
        <w:rPr>
          <w:shd w:val="clear" w:color="auto" w:fill="FFFFFF"/>
        </w:rPr>
        <w:t xml:space="preserve"> Modelling </w:t>
      </w:r>
      <w:proofErr w:type="spellStart"/>
      <w:r>
        <w:rPr>
          <w:shd w:val="clear" w:color="auto" w:fill="FFFFFF"/>
        </w:rPr>
        <w:t>of</w:t>
      </w:r>
      <w:proofErr w:type="spellEnd"/>
      <w:r>
        <w:rPr>
          <w:shd w:val="clear" w:color="auto" w:fill="FFFFFF"/>
        </w:rPr>
        <w:t xml:space="preserve"> </w:t>
      </w:r>
      <w:proofErr w:type="spellStart"/>
      <w:r>
        <w:rPr>
          <w:shd w:val="clear" w:color="auto" w:fill="FFFFFF"/>
        </w:rPr>
        <w:t>Thermal</w:t>
      </w:r>
      <w:proofErr w:type="spellEnd"/>
      <w:r>
        <w:rPr>
          <w:shd w:val="clear" w:color="auto" w:fill="FFFFFF"/>
        </w:rPr>
        <w:t xml:space="preserve"> </w:t>
      </w:r>
      <w:proofErr w:type="spellStart"/>
      <w:r>
        <w:rPr>
          <w:shd w:val="clear" w:color="auto" w:fill="FFFFFF"/>
        </w:rPr>
        <w:t>Exposure</w:t>
      </w:r>
      <w:proofErr w:type="spellEnd"/>
      <w:r>
        <w:rPr>
          <w:shd w:val="clear" w:color="auto" w:fill="FFFFFF"/>
        </w:rPr>
        <w:t xml:space="preserve"> </w:t>
      </w:r>
      <w:proofErr w:type="spellStart"/>
      <w:r>
        <w:rPr>
          <w:shd w:val="clear" w:color="auto" w:fill="FFFFFF"/>
        </w:rPr>
        <w:t>during</w:t>
      </w:r>
      <w:proofErr w:type="spellEnd"/>
      <w:r>
        <w:rPr>
          <w:shd w:val="clear" w:color="auto" w:fill="FFFFFF"/>
        </w:rPr>
        <w:t xml:space="preserve"> a Hot </w:t>
      </w:r>
      <w:proofErr w:type="spellStart"/>
      <w:r>
        <w:rPr>
          <w:shd w:val="clear" w:color="auto" w:fill="FFFFFF"/>
        </w:rPr>
        <w:t>Spell</w:t>
      </w:r>
      <w:proofErr w:type="spellEnd"/>
      <w:r>
        <w:rPr>
          <w:shd w:val="clear" w:color="auto" w:fill="FFFFFF"/>
        </w:rPr>
        <w:t xml:space="preserve">: A Case Study </w:t>
      </w:r>
      <w:proofErr w:type="spellStart"/>
      <w:r>
        <w:rPr>
          <w:shd w:val="clear" w:color="auto" w:fill="FFFFFF"/>
        </w:rPr>
        <w:t>Using</w:t>
      </w:r>
      <w:proofErr w:type="spellEnd"/>
      <w:r>
        <w:rPr>
          <w:shd w:val="clear" w:color="auto" w:fill="FFFFFF"/>
        </w:rPr>
        <w:t xml:space="preserve"> PALM-4U in Prague, Czech Republic. </w:t>
      </w:r>
      <w:proofErr w:type="spellStart"/>
      <w:r>
        <w:rPr>
          <w:i/>
          <w:iCs/>
          <w:shd w:val="clear" w:color="auto" w:fill="FFFFFF"/>
        </w:rPr>
        <w:t>Atmosphere</w:t>
      </w:r>
      <w:proofErr w:type="spellEnd"/>
      <w:r>
        <w:rPr>
          <w:shd w:val="clear" w:color="auto" w:fill="FFFFFF"/>
        </w:rPr>
        <w:t>, </w:t>
      </w:r>
      <w:r>
        <w:rPr>
          <w:i/>
          <w:iCs/>
          <w:shd w:val="clear" w:color="auto" w:fill="FFFFFF"/>
        </w:rPr>
        <w:t>12</w:t>
      </w:r>
      <w:r>
        <w:rPr>
          <w:shd w:val="clear" w:color="auto" w:fill="FFFFFF"/>
        </w:rPr>
        <w:t>(2), 175.</w:t>
      </w:r>
    </w:p>
    <w:p w:rsidR="005A7597" w:rsidRDefault="005A7597" w:rsidP="00EF679B">
      <w:pPr>
        <w:rPr>
          <w:rFonts w:eastAsia="Times New Roman"/>
          <w:lang w:eastAsia="cs-CZ" w:bidi="ar-SA"/>
        </w:rPr>
      </w:pPr>
      <w:r w:rsidRPr="002B5D4F">
        <w:rPr>
          <w:shd w:val="clear" w:color="auto" w:fill="FFFFFF"/>
          <w:lang w:val="en-US"/>
        </w:rPr>
        <w:t>GELETIČ, J., LEHNERT, M., SA</w:t>
      </w:r>
      <w:r>
        <w:rPr>
          <w:shd w:val="clear" w:color="auto" w:fill="FFFFFF"/>
          <w:lang w:val="en-US"/>
        </w:rPr>
        <w:t>VIĆ, S., &amp; MILOŠEVIĆ, D. (2018):</w:t>
      </w:r>
      <w:r w:rsidRPr="002B5D4F">
        <w:rPr>
          <w:shd w:val="clear" w:color="auto" w:fill="FFFFFF"/>
          <w:lang w:val="en-US"/>
        </w:rPr>
        <w:t xml:space="preserve"> </w:t>
      </w:r>
      <w:proofErr w:type="spellStart"/>
      <w:r>
        <w:rPr>
          <w:shd w:val="clear" w:color="auto" w:fill="FFFFFF"/>
        </w:rPr>
        <w:t>Modelled</w:t>
      </w:r>
      <w:proofErr w:type="spellEnd"/>
      <w:r>
        <w:rPr>
          <w:shd w:val="clear" w:color="auto" w:fill="FFFFFF"/>
        </w:rPr>
        <w:t xml:space="preserve"> </w:t>
      </w:r>
      <w:proofErr w:type="spellStart"/>
      <w:r>
        <w:rPr>
          <w:shd w:val="clear" w:color="auto" w:fill="FFFFFF"/>
        </w:rPr>
        <w:t>spatiotemporal</w:t>
      </w:r>
      <w:proofErr w:type="spellEnd"/>
      <w:r>
        <w:rPr>
          <w:shd w:val="clear" w:color="auto" w:fill="FFFFFF"/>
        </w:rPr>
        <w:t xml:space="preserve"> variability </w:t>
      </w:r>
      <w:proofErr w:type="spellStart"/>
      <w:r>
        <w:rPr>
          <w:shd w:val="clear" w:color="auto" w:fill="FFFFFF"/>
        </w:rPr>
        <w:t>of</w:t>
      </w:r>
      <w:proofErr w:type="spellEnd"/>
      <w:r>
        <w:rPr>
          <w:shd w:val="clear" w:color="auto" w:fill="FFFFFF"/>
        </w:rPr>
        <w:t xml:space="preserve"> </w:t>
      </w:r>
      <w:proofErr w:type="spellStart"/>
      <w:r>
        <w:rPr>
          <w:shd w:val="clear" w:color="auto" w:fill="FFFFFF"/>
        </w:rPr>
        <w:t>outdoor</w:t>
      </w:r>
      <w:proofErr w:type="spellEnd"/>
      <w:r>
        <w:rPr>
          <w:shd w:val="clear" w:color="auto" w:fill="FFFFFF"/>
        </w:rPr>
        <w:t xml:space="preserve"> </w:t>
      </w:r>
      <w:proofErr w:type="spellStart"/>
      <w:r>
        <w:rPr>
          <w:shd w:val="clear" w:color="auto" w:fill="FFFFFF"/>
        </w:rPr>
        <w:t>thermal</w:t>
      </w:r>
      <w:proofErr w:type="spellEnd"/>
      <w:r>
        <w:rPr>
          <w:shd w:val="clear" w:color="auto" w:fill="FFFFFF"/>
        </w:rPr>
        <w:t xml:space="preserve"> </w:t>
      </w:r>
      <w:proofErr w:type="spellStart"/>
      <w:r>
        <w:rPr>
          <w:shd w:val="clear" w:color="auto" w:fill="FFFFFF"/>
        </w:rPr>
        <w:t>comfort</w:t>
      </w:r>
      <w:proofErr w:type="spellEnd"/>
      <w:r>
        <w:rPr>
          <w:shd w:val="clear" w:color="auto" w:fill="FFFFFF"/>
        </w:rPr>
        <w:t xml:space="preserve"> in </w:t>
      </w:r>
      <w:proofErr w:type="spellStart"/>
      <w:r>
        <w:rPr>
          <w:shd w:val="clear" w:color="auto" w:fill="FFFFFF"/>
        </w:rPr>
        <w:t>local</w:t>
      </w:r>
      <w:proofErr w:type="spellEnd"/>
      <w:r>
        <w:rPr>
          <w:shd w:val="clear" w:color="auto" w:fill="FFFFFF"/>
        </w:rPr>
        <w:t xml:space="preserve"> </w:t>
      </w:r>
      <w:proofErr w:type="spellStart"/>
      <w:r>
        <w:rPr>
          <w:shd w:val="clear" w:color="auto" w:fill="FFFFFF"/>
        </w:rPr>
        <w:t>climate</w:t>
      </w:r>
      <w:proofErr w:type="spellEnd"/>
      <w:r>
        <w:rPr>
          <w:shd w:val="clear" w:color="auto" w:fill="FFFFFF"/>
        </w:rPr>
        <w:t xml:space="preserve"> </w:t>
      </w:r>
      <w:proofErr w:type="spellStart"/>
      <w:r>
        <w:rPr>
          <w:shd w:val="clear" w:color="auto" w:fill="FFFFFF"/>
        </w:rPr>
        <w:t>zones</w:t>
      </w:r>
      <w:proofErr w:type="spellEnd"/>
      <w:r>
        <w:rPr>
          <w:shd w:val="clear" w:color="auto" w:fill="FFFFFF"/>
        </w:rPr>
        <w:t xml:space="preserve"> </w:t>
      </w:r>
      <w:proofErr w:type="spellStart"/>
      <w:r>
        <w:rPr>
          <w:shd w:val="clear" w:color="auto" w:fill="FFFFFF"/>
        </w:rPr>
        <w:t>of</w:t>
      </w:r>
      <w:proofErr w:type="spellEnd"/>
      <w:r>
        <w:rPr>
          <w:shd w:val="clear" w:color="auto" w:fill="FFFFFF"/>
        </w:rPr>
        <w:t xml:space="preserve"> </w:t>
      </w:r>
      <w:proofErr w:type="spellStart"/>
      <w:r>
        <w:rPr>
          <w:shd w:val="clear" w:color="auto" w:fill="FFFFFF"/>
        </w:rPr>
        <w:t>the</w:t>
      </w:r>
      <w:proofErr w:type="spellEnd"/>
      <w:r>
        <w:rPr>
          <w:shd w:val="clear" w:color="auto" w:fill="FFFFFF"/>
        </w:rPr>
        <w:t xml:space="preserve"> city </w:t>
      </w:r>
      <w:proofErr w:type="spellStart"/>
      <w:r>
        <w:rPr>
          <w:shd w:val="clear" w:color="auto" w:fill="FFFFFF"/>
        </w:rPr>
        <w:t>of</w:t>
      </w:r>
      <w:proofErr w:type="spellEnd"/>
      <w:r>
        <w:rPr>
          <w:shd w:val="clear" w:color="auto" w:fill="FFFFFF"/>
        </w:rPr>
        <w:t xml:space="preserve"> Brno, Czech Republic. </w:t>
      </w:r>
      <w:r>
        <w:rPr>
          <w:i/>
          <w:iCs/>
          <w:shd w:val="clear" w:color="auto" w:fill="FFFFFF"/>
        </w:rPr>
        <w:t xml:space="preserve">Science </w:t>
      </w:r>
      <w:proofErr w:type="spellStart"/>
      <w:r>
        <w:rPr>
          <w:i/>
          <w:iCs/>
          <w:shd w:val="clear" w:color="auto" w:fill="FFFFFF"/>
        </w:rPr>
        <w:t>of</w:t>
      </w:r>
      <w:proofErr w:type="spellEnd"/>
      <w:r>
        <w:rPr>
          <w:i/>
          <w:iCs/>
          <w:shd w:val="clear" w:color="auto" w:fill="FFFFFF"/>
        </w:rPr>
        <w:t xml:space="preserve"> </w:t>
      </w:r>
      <w:proofErr w:type="spellStart"/>
      <w:r>
        <w:rPr>
          <w:i/>
          <w:iCs/>
          <w:shd w:val="clear" w:color="auto" w:fill="FFFFFF"/>
        </w:rPr>
        <w:t>the</w:t>
      </w:r>
      <w:proofErr w:type="spellEnd"/>
      <w:r>
        <w:rPr>
          <w:i/>
          <w:iCs/>
          <w:shd w:val="clear" w:color="auto" w:fill="FFFFFF"/>
        </w:rPr>
        <w:t xml:space="preserve"> </w:t>
      </w:r>
      <w:proofErr w:type="spellStart"/>
      <w:r>
        <w:rPr>
          <w:i/>
          <w:iCs/>
          <w:shd w:val="clear" w:color="auto" w:fill="FFFFFF"/>
        </w:rPr>
        <w:t>total</w:t>
      </w:r>
      <w:proofErr w:type="spellEnd"/>
      <w:r>
        <w:rPr>
          <w:i/>
          <w:iCs/>
          <w:shd w:val="clear" w:color="auto" w:fill="FFFFFF"/>
        </w:rPr>
        <w:t xml:space="preserve"> </w:t>
      </w:r>
      <w:proofErr w:type="spellStart"/>
      <w:r>
        <w:rPr>
          <w:i/>
          <w:iCs/>
          <w:shd w:val="clear" w:color="auto" w:fill="FFFFFF"/>
        </w:rPr>
        <w:t>environment</w:t>
      </w:r>
      <w:proofErr w:type="spellEnd"/>
      <w:r>
        <w:rPr>
          <w:shd w:val="clear" w:color="auto" w:fill="FFFFFF"/>
        </w:rPr>
        <w:t>, </w:t>
      </w:r>
      <w:r>
        <w:rPr>
          <w:i/>
          <w:iCs/>
          <w:shd w:val="clear" w:color="auto" w:fill="FFFFFF"/>
        </w:rPr>
        <w:t>624</w:t>
      </w:r>
      <w:r>
        <w:rPr>
          <w:shd w:val="clear" w:color="auto" w:fill="FFFFFF"/>
        </w:rPr>
        <w:t>, 385-395.</w:t>
      </w:r>
    </w:p>
    <w:p w:rsidR="005A7597" w:rsidRPr="00287153" w:rsidRDefault="005A7597" w:rsidP="00EF679B">
      <w:pPr>
        <w:rPr>
          <w:rFonts w:eastAsia="Times New Roman"/>
          <w:lang w:eastAsia="cs-CZ" w:bidi="ar-SA"/>
        </w:rPr>
      </w:pPr>
      <w:r w:rsidRPr="00287153">
        <w:rPr>
          <w:rFonts w:eastAsia="Times New Roman"/>
          <w:lang w:eastAsia="cs-CZ" w:bidi="ar-SA"/>
        </w:rPr>
        <w:t xml:space="preserve">HABERMANN, L. (2021): Pocitová mapa teplotního stresu v Olomouci. Diplomová práce. Univerzita Palackého v Olomouci. Vedoucí práce Mgr. Michal </w:t>
      </w:r>
      <w:proofErr w:type="spellStart"/>
      <w:r w:rsidRPr="00287153">
        <w:rPr>
          <w:rFonts w:eastAsia="Times New Roman"/>
          <w:lang w:eastAsia="cs-CZ" w:bidi="ar-SA"/>
        </w:rPr>
        <w:t>Lehnert</w:t>
      </w:r>
      <w:proofErr w:type="spellEnd"/>
      <w:r w:rsidRPr="00287153">
        <w:rPr>
          <w:rFonts w:eastAsia="Times New Roman"/>
          <w:lang w:eastAsia="cs-CZ" w:bidi="ar-SA"/>
        </w:rPr>
        <w:t>, Ph.D.</w:t>
      </w:r>
    </w:p>
    <w:p w:rsidR="005A7597" w:rsidRPr="00287153" w:rsidRDefault="005A7597" w:rsidP="00EF679B">
      <w:pPr>
        <w:rPr>
          <w:rFonts w:eastAsia="Times New Roman"/>
          <w:lang w:eastAsia="cs-CZ" w:bidi="ar-SA"/>
        </w:rPr>
      </w:pPr>
      <w:r w:rsidRPr="00287153">
        <w:rPr>
          <w:rFonts w:eastAsia="Times New Roman"/>
          <w:lang w:eastAsia="cs-CZ" w:bidi="ar-SA"/>
        </w:rPr>
        <w:t>HOLMER, B. ELIASSON, I. (1999): Urban-</w:t>
      </w:r>
      <w:proofErr w:type="spellStart"/>
      <w:r w:rsidRPr="00287153">
        <w:rPr>
          <w:rFonts w:eastAsia="Times New Roman"/>
          <w:lang w:eastAsia="cs-CZ" w:bidi="ar-SA"/>
        </w:rPr>
        <w:t>rural</w:t>
      </w:r>
      <w:proofErr w:type="spellEnd"/>
      <w:r w:rsidRPr="00287153">
        <w:rPr>
          <w:rFonts w:eastAsia="Times New Roman"/>
          <w:lang w:eastAsia="cs-CZ" w:bidi="ar-SA"/>
        </w:rPr>
        <w:t xml:space="preserve"> </w:t>
      </w:r>
      <w:proofErr w:type="spellStart"/>
      <w:r w:rsidRPr="00287153">
        <w:rPr>
          <w:rFonts w:eastAsia="Times New Roman"/>
          <w:lang w:eastAsia="cs-CZ" w:bidi="ar-SA"/>
        </w:rPr>
        <w:t>vapour</w:t>
      </w:r>
      <w:proofErr w:type="spellEnd"/>
      <w:r w:rsidRPr="00287153">
        <w:rPr>
          <w:rFonts w:eastAsia="Times New Roman"/>
          <w:lang w:eastAsia="cs-CZ" w:bidi="ar-SA"/>
        </w:rPr>
        <w:t xml:space="preserve"> </w:t>
      </w:r>
      <w:proofErr w:type="spellStart"/>
      <w:r w:rsidRPr="00287153">
        <w:rPr>
          <w:rFonts w:eastAsia="Times New Roman"/>
          <w:lang w:eastAsia="cs-CZ" w:bidi="ar-SA"/>
        </w:rPr>
        <w:t>pressure</w:t>
      </w:r>
      <w:proofErr w:type="spellEnd"/>
      <w:r w:rsidRPr="00287153">
        <w:rPr>
          <w:rFonts w:eastAsia="Times New Roman"/>
          <w:lang w:eastAsia="cs-CZ" w:bidi="ar-SA"/>
        </w:rPr>
        <w:t xml:space="preserve"> </w:t>
      </w:r>
      <w:proofErr w:type="spellStart"/>
      <w:r w:rsidRPr="00287153">
        <w:rPr>
          <w:rFonts w:eastAsia="Times New Roman"/>
          <w:lang w:eastAsia="cs-CZ" w:bidi="ar-SA"/>
        </w:rPr>
        <w:t>di</w:t>
      </w:r>
      <w:r>
        <w:rPr>
          <w:rFonts w:eastAsia="Times New Roman"/>
          <w:lang w:eastAsia="cs-CZ" w:bidi="ar-SA"/>
        </w:rPr>
        <w:t>fferences</w:t>
      </w:r>
      <w:proofErr w:type="spellEnd"/>
      <w:r>
        <w:rPr>
          <w:rFonts w:eastAsia="Times New Roman"/>
          <w:lang w:eastAsia="cs-CZ" w:bidi="ar-SA"/>
        </w:rPr>
        <w:t xml:space="preserve"> and </w:t>
      </w:r>
      <w:proofErr w:type="spellStart"/>
      <w:r>
        <w:rPr>
          <w:rFonts w:eastAsia="Times New Roman"/>
          <w:lang w:eastAsia="cs-CZ" w:bidi="ar-SA"/>
        </w:rPr>
        <w:t>their</w:t>
      </w:r>
      <w:proofErr w:type="spellEnd"/>
      <w:r>
        <w:rPr>
          <w:rFonts w:eastAsia="Times New Roman"/>
          <w:lang w:eastAsia="cs-CZ" w:bidi="ar-SA"/>
        </w:rPr>
        <w:t xml:space="preserve"> role in </w:t>
      </w:r>
      <w:proofErr w:type="spellStart"/>
      <w:r>
        <w:rPr>
          <w:rFonts w:eastAsia="Times New Roman"/>
          <w:lang w:eastAsia="cs-CZ" w:bidi="ar-SA"/>
        </w:rPr>
        <w:t>the</w:t>
      </w:r>
      <w:proofErr w:type="spellEnd"/>
      <w:r>
        <w:rPr>
          <w:rFonts w:eastAsia="Times New Roman"/>
          <w:lang w:eastAsia="cs-CZ" w:bidi="ar-SA"/>
        </w:rPr>
        <w:t> </w:t>
      </w:r>
      <w:proofErr w:type="spellStart"/>
      <w:r w:rsidRPr="00287153">
        <w:rPr>
          <w:rFonts w:eastAsia="Times New Roman"/>
          <w:lang w:eastAsia="cs-CZ" w:bidi="ar-SA"/>
        </w:rPr>
        <w:t>development</w:t>
      </w:r>
      <w:proofErr w:type="spellEnd"/>
      <w:r w:rsidRPr="00287153">
        <w:rPr>
          <w:rFonts w:eastAsia="Times New Roman"/>
          <w:lang w:eastAsia="cs-CZ" w:bidi="ar-SA"/>
        </w:rPr>
        <w:t xml:space="preserve"> </w:t>
      </w:r>
      <w:proofErr w:type="spellStart"/>
      <w:r w:rsidRPr="00287153">
        <w:rPr>
          <w:rFonts w:eastAsia="Times New Roman"/>
          <w:lang w:eastAsia="cs-CZ" w:bidi="ar-SA"/>
        </w:rPr>
        <w:t>of</w:t>
      </w:r>
      <w:proofErr w:type="spellEnd"/>
      <w:r w:rsidRPr="00287153">
        <w:rPr>
          <w:rFonts w:eastAsia="Times New Roman"/>
          <w:lang w:eastAsia="cs-CZ" w:bidi="ar-SA"/>
        </w:rPr>
        <w:t xml:space="preserve"> </w:t>
      </w:r>
      <w:proofErr w:type="spellStart"/>
      <w:r w:rsidRPr="00287153">
        <w:rPr>
          <w:rFonts w:eastAsia="Times New Roman"/>
          <w:lang w:eastAsia="cs-CZ" w:bidi="ar-SA"/>
        </w:rPr>
        <w:t>urban</w:t>
      </w:r>
      <w:proofErr w:type="spellEnd"/>
      <w:r w:rsidRPr="00287153">
        <w:rPr>
          <w:rFonts w:eastAsia="Times New Roman"/>
          <w:lang w:eastAsia="cs-CZ" w:bidi="ar-SA"/>
        </w:rPr>
        <w:t xml:space="preserve"> </w:t>
      </w:r>
      <w:proofErr w:type="spellStart"/>
      <w:r w:rsidRPr="00287153">
        <w:rPr>
          <w:rFonts w:eastAsia="Times New Roman"/>
          <w:lang w:eastAsia="cs-CZ" w:bidi="ar-SA"/>
        </w:rPr>
        <w:t>heat</w:t>
      </w:r>
      <w:proofErr w:type="spellEnd"/>
      <w:r w:rsidRPr="00287153">
        <w:rPr>
          <w:rFonts w:eastAsia="Times New Roman"/>
          <w:lang w:eastAsia="cs-CZ" w:bidi="ar-SA"/>
        </w:rPr>
        <w:t xml:space="preserve"> </w:t>
      </w:r>
      <w:proofErr w:type="spellStart"/>
      <w:r w:rsidRPr="00287153">
        <w:rPr>
          <w:rFonts w:eastAsia="Times New Roman"/>
          <w:lang w:eastAsia="cs-CZ" w:bidi="ar-SA"/>
        </w:rPr>
        <w:t>islands</w:t>
      </w:r>
      <w:proofErr w:type="spellEnd"/>
      <w:r w:rsidRPr="00287153">
        <w:rPr>
          <w:rFonts w:eastAsia="Times New Roman"/>
          <w:lang w:eastAsia="cs-CZ" w:bidi="ar-SA"/>
        </w:rPr>
        <w:t xml:space="preserve">. International </w:t>
      </w:r>
      <w:proofErr w:type="spellStart"/>
      <w:r w:rsidRPr="00287153">
        <w:rPr>
          <w:rFonts w:eastAsia="Times New Roman"/>
          <w:lang w:eastAsia="cs-CZ" w:bidi="ar-SA"/>
        </w:rPr>
        <w:t>Jour</w:t>
      </w:r>
      <w:r>
        <w:rPr>
          <w:rFonts w:eastAsia="Times New Roman"/>
          <w:lang w:eastAsia="cs-CZ" w:bidi="ar-SA"/>
        </w:rPr>
        <w:t>nal</w:t>
      </w:r>
      <w:proofErr w:type="spellEnd"/>
      <w:r>
        <w:rPr>
          <w:rFonts w:eastAsia="Times New Roman"/>
          <w:lang w:eastAsia="cs-CZ" w:bidi="ar-SA"/>
        </w:rPr>
        <w:t xml:space="preserve"> </w:t>
      </w:r>
      <w:proofErr w:type="spellStart"/>
      <w:r>
        <w:rPr>
          <w:rFonts w:eastAsia="Times New Roman"/>
          <w:lang w:eastAsia="cs-CZ" w:bidi="ar-SA"/>
        </w:rPr>
        <w:t>of</w:t>
      </w:r>
      <w:proofErr w:type="spellEnd"/>
      <w:r>
        <w:rPr>
          <w:rFonts w:eastAsia="Times New Roman"/>
          <w:lang w:eastAsia="cs-CZ" w:bidi="ar-SA"/>
        </w:rPr>
        <w:t xml:space="preserve"> </w:t>
      </w:r>
      <w:proofErr w:type="spellStart"/>
      <w:r>
        <w:rPr>
          <w:rFonts w:eastAsia="Times New Roman"/>
          <w:lang w:eastAsia="cs-CZ" w:bidi="ar-SA"/>
        </w:rPr>
        <w:t>Climatology</w:t>
      </w:r>
      <w:proofErr w:type="spellEnd"/>
      <w:r>
        <w:rPr>
          <w:rFonts w:eastAsia="Times New Roman"/>
          <w:lang w:eastAsia="cs-CZ" w:bidi="ar-SA"/>
        </w:rPr>
        <w:t>, 19, č. 9,</w:t>
      </w:r>
      <w:r>
        <w:rPr>
          <w:rFonts w:eastAsia="Times New Roman"/>
          <w:lang w:eastAsia="cs-CZ" w:bidi="ar-SA"/>
        </w:rPr>
        <w:br/>
      </w:r>
      <w:r w:rsidRPr="00287153">
        <w:rPr>
          <w:rFonts w:eastAsia="Times New Roman"/>
          <w:lang w:eastAsia="cs-CZ" w:bidi="ar-SA"/>
        </w:rPr>
        <w:t>s. 989–1009.</w:t>
      </w:r>
    </w:p>
    <w:p w:rsidR="005A7597" w:rsidRPr="00287153" w:rsidRDefault="005A7597" w:rsidP="00EF679B">
      <w:pPr>
        <w:rPr>
          <w:rFonts w:eastAsia="Times New Roman"/>
          <w:lang w:eastAsia="cs-CZ" w:bidi="ar-SA"/>
        </w:rPr>
      </w:pPr>
      <w:r w:rsidRPr="00287153">
        <w:rPr>
          <w:shd w:val="clear" w:color="auto" w:fill="FFFFFF"/>
        </w:rPr>
        <w:t xml:space="preserve">HOWARD, </w:t>
      </w:r>
      <w:proofErr w:type="spellStart"/>
      <w:r w:rsidRPr="00287153">
        <w:rPr>
          <w:shd w:val="clear" w:color="auto" w:fill="FFFFFF"/>
        </w:rPr>
        <w:t>Luke</w:t>
      </w:r>
      <w:proofErr w:type="spellEnd"/>
      <w:r w:rsidRPr="00287153">
        <w:rPr>
          <w:shd w:val="clear" w:color="auto" w:fill="FFFFFF"/>
        </w:rPr>
        <w:t>. (2013): </w:t>
      </w:r>
      <w:proofErr w:type="spellStart"/>
      <w:r w:rsidRPr="00287153">
        <w:rPr>
          <w:i/>
          <w:iCs/>
          <w:shd w:val="clear" w:color="auto" w:fill="FFFFFF"/>
        </w:rPr>
        <w:t>The</w:t>
      </w:r>
      <w:proofErr w:type="spellEnd"/>
      <w:r w:rsidRPr="00287153">
        <w:rPr>
          <w:i/>
          <w:iCs/>
          <w:shd w:val="clear" w:color="auto" w:fill="FFFFFF"/>
        </w:rPr>
        <w:t xml:space="preserve"> </w:t>
      </w:r>
      <w:proofErr w:type="spellStart"/>
      <w:r w:rsidRPr="00287153">
        <w:rPr>
          <w:i/>
          <w:iCs/>
          <w:shd w:val="clear" w:color="auto" w:fill="FFFFFF"/>
        </w:rPr>
        <w:t>Climate</w:t>
      </w:r>
      <w:proofErr w:type="spellEnd"/>
      <w:r w:rsidRPr="00287153">
        <w:rPr>
          <w:i/>
          <w:iCs/>
          <w:shd w:val="clear" w:color="auto" w:fill="FFFFFF"/>
        </w:rPr>
        <w:t xml:space="preserve"> </w:t>
      </w:r>
      <w:proofErr w:type="spellStart"/>
      <w:r w:rsidRPr="00287153">
        <w:rPr>
          <w:i/>
          <w:iCs/>
          <w:shd w:val="clear" w:color="auto" w:fill="FFFFFF"/>
        </w:rPr>
        <w:t>of</w:t>
      </w:r>
      <w:proofErr w:type="spellEnd"/>
      <w:r w:rsidRPr="00287153">
        <w:rPr>
          <w:i/>
          <w:iCs/>
          <w:shd w:val="clear" w:color="auto" w:fill="FFFFFF"/>
        </w:rPr>
        <w:t xml:space="preserve"> </w:t>
      </w:r>
      <w:proofErr w:type="gramStart"/>
      <w:r w:rsidRPr="00287153">
        <w:rPr>
          <w:i/>
          <w:iCs/>
          <w:shd w:val="clear" w:color="auto" w:fill="FFFFFF"/>
        </w:rPr>
        <w:t>London</w:t>
      </w:r>
      <w:proofErr w:type="gramEnd"/>
      <w:r w:rsidRPr="00287153">
        <w:rPr>
          <w:shd w:val="clear" w:color="auto" w:fill="FFFFFF"/>
        </w:rPr>
        <w:t xml:space="preserve">. Cambridge: Cambridge University </w:t>
      </w:r>
      <w:proofErr w:type="spellStart"/>
      <w:r w:rsidRPr="00287153">
        <w:rPr>
          <w:shd w:val="clear" w:color="auto" w:fill="FFFFFF"/>
        </w:rPr>
        <w:t>Press</w:t>
      </w:r>
      <w:proofErr w:type="spellEnd"/>
      <w:r w:rsidRPr="00287153">
        <w:rPr>
          <w:shd w:val="clear" w:color="auto" w:fill="FFFFFF"/>
        </w:rPr>
        <w:t>. ISBN 978-1-108-04952-8.</w:t>
      </w:r>
    </w:p>
    <w:p w:rsidR="005A7597" w:rsidRPr="00287153" w:rsidRDefault="005A7597" w:rsidP="00EF679B">
      <w:pPr>
        <w:rPr>
          <w:shd w:val="clear" w:color="auto" w:fill="FFFFFF"/>
        </w:rPr>
      </w:pPr>
      <w:r w:rsidRPr="00287153">
        <w:rPr>
          <w:shd w:val="clear" w:color="auto" w:fill="FFFFFF"/>
        </w:rPr>
        <w:t xml:space="preserve">HÜBELOVÁ, Dana et al. (2016): </w:t>
      </w:r>
      <w:r w:rsidRPr="00287153">
        <w:rPr>
          <w:i/>
          <w:iCs/>
          <w:shd w:val="clear" w:color="auto" w:fill="FFFFFF"/>
        </w:rPr>
        <w:t>Zeměpis: Evropa</w:t>
      </w:r>
      <w:r w:rsidRPr="00287153">
        <w:rPr>
          <w:shd w:val="clear" w:color="auto" w:fill="FFFFFF"/>
        </w:rPr>
        <w:t xml:space="preserve">. </w:t>
      </w:r>
      <w:r>
        <w:rPr>
          <w:shd w:val="clear" w:color="auto" w:fill="FFFFFF"/>
        </w:rPr>
        <w:t>Šesté vydání. Brno: Nová škola.</w:t>
      </w:r>
      <w:r>
        <w:rPr>
          <w:shd w:val="clear" w:color="auto" w:fill="FFFFFF"/>
        </w:rPr>
        <w:br/>
      </w:r>
      <w:r w:rsidRPr="00287153">
        <w:rPr>
          <w:shd w:val="clear" w:color="auto" w:fill="FFFFFF"/>
        </w:rPr>
        <w:t>ISBN 978-80-7600-108-4.</w:t>
      </w:r>
    </w:p>
    <w:p w:rsidR="005A7597" w:rsidRPr="00287153" w:rsidRDefault="005A7597" w:rsidP="00EF679B">
      <w:pPr>
        <w:rPr>
          <w:shd w:val="clear" w:color="auto" w:fill="FFFFFF"/>
        </w:rPr>
      </w:pPr>
      <w:r w:rsidRPr="00287153">
        <w:rPr>
          <w:shd w:val="clear" w:color="auto" w:fill="FFFFFF"/>
        </w:rPr>
        <w:t>HÜBELOVÁ, Dana et al. (2018): </w:t>
      </w:r>
      <w:r w:rsidRPr="00287153">
        <w:rPr>
          <w:i/>
          <w:iCs/>
          <w:shd w:val="clear" w:color="auto" w:fill="FFFFFF"/>
        </w:rPr>
        <w:t>Zeměpis 6: Přírodní obraz Země</w:t>
      </w:r>
      <w:r w:rsidRPr="00287153">
        <w:rPr>
          <w:shd w:val="clear" w:color="auto" w:fill="FFFFFF"/>
        </w:rPr>
        <w:t>. Šesté vydání. Brno: Nová škola. ISBN 978-80-7600-029-2.</w:t>
      </w:r>
    </w:p>
    <w:p w:rsidR="005A7597" w:rsidRDefault="005A7597" w:rsidP="00EF679B">
      <w:pPr>
        <w:rPr>
          <w:shd w:val="clear" w:color="auto" w:fill="FFFFFF"/>
        </w:rPr>
      </w:pPr>
      <w:r w:rsidRPr="00380256">
        <w:rPr>
          <w:shd w:val="clear" w:color="auto" w:fill="FFFFFF"/>
        </w:rPr>
        <w:t>HUSÁK</w:t>
      </w:r>
      <w:r>
        <w:rPr>
          <w:shd w:val="clear" w:color="auto" w:fill="FFFFFF"/>
        </w:rPr>
        <w:t>, Jan. (2013):</w:t>
      </w:r>
      <w:r w:rsidRPr="00380256">
        <w:rPr>
          <w:shd w:val="clear" w:color="auto" w:fill="FFFFFF"/>
        </w:rPr>
        <w:t xml:space="preserve"> Využití konstruktivisticky orientované interaktivní hry pro výuku environmentálních témat: protipovodňová opatření v krajině. 10.13140/2.1.1223.4564. </w:t>
      </w:r>
    </w:p>
    <w:p w:rsidR="005A7597" w:rsidRPr="00287153" w:rsidRDefault="005A7597" w:rsidP="00EF679B">
      <w:pPr>
        <w:rPr>
          <w:shd w:val="clear" w:color="auto" w:fill="FFFFFF"/>
        </w:rPr>
      </w:pPr>
      <w:r w:rsidRPr="00287153">
        <w:rPr>
          <w:shd w:val="clear" w:color="auto" w:fill="FFFFFF"/>
        </w:rPr>
        <w:lastRenderedPageBreak/>
        <w:t>CHALUPA, Petr et al. (2016): </w:t>
      </w:r>
      <w:r w:rsidRPr="00287153">
        <w:rPr>
          <w:i/>
          <w:iCs/>
          <w:shd w:val="clear" w:color="auto" w:fill="FFFFFF"/>
        </w:rPr>
        <w:t>Zeměpis: Lidé a hospodářství</w:t>
      </w:r>
      <w:r w:rsidRPr="00287153">
        <w:rPr>
          <w:shd w:val="clear" w:color="auto" w:fill="FFFFFF"/>
        </w:rPr>
        <w:t xml:space="preserve">. Páté vydání. Brno: Nová škola. </w:t>
      </w:r>
      <w:r>
        <w:rPr>
          <w:shd w:val="clear" w:color="auto" w:fill="FFFFFF"/>
        </w:rPr>
        <w:br/>
      </w:r>
      <w:r w:rsidRPr="00287153">
        <w:rPr>
          <w:shd w:val="clear" w:color="auto" w:fill="FFFFFF"/>
        </w:rPr>
        <w:t>ISBN 978-80-7289-771-1.</w:t>
      </w:r>
    </w:p>
    <w:p w:rsidR="005A7597" w:rsidRPr="00287153" w:rsidRDefault="005A7597" w:rsidP="00EF679B">
      <w:pPr>
        <w:rPr>
          <w:shd w:val="clear" w:color="auto" w:fill="FFFFFF"/>
        </w:rPr>
      </w:pPr>
      <w:r w:rsidRPr="00287153">
        <w:rPr>
          <w:shd w:val="clear" w:color="auto" w:fill="FFFFFF"/>
        </w:rPr>
        <w:t>CHALUPA, Petr Jaromír DEMEK a Jaromír RUX</w:t>
      </w:r>
      <w:r>
        <w:rPr>
          <w:shd w:val="clear" w:color="auto" w:fill="FFFFFF"/>
        </w:rPr>
        <w:t>.</w:t>
      </w:r>
      <w:r w:rsidRPr="00287153">
        <w:rPr>
          <w:shd w:val="clear" w:color="auto" w:fill="FFFFFF"/>
        </w:rPr>
        <w:t xml:space="preserve"> (2009): </w:t>
      </w:r>
      <w:r w:rsidRPr="00287153">
        <w:rPr>
          <w:i/>
          <w:iCs/>
          <w:shd w:val="clear" w:color="auto" w:fill="FFFFFF"/>
        </w:rPr>
        <w:t>Zeměpis 8: Lidé a hospodářství</w:t>
      </w:r>
      <w:r w:rsidRPr="00287153">
        <w:rPr>
          <w:shd w:val="clear" w:color="auto" w:fill="FFFFFF"/>
        </w:rPr>
        <w:t>. 2. upravené a rozšířené vydání.</w:t>
      </w:r>
      <w:r>
        <w:rPr>
          <w:shd w:val="clear" w:color="auto" w:fill="FFFFFF"/>
        </w:rPr>
        <w:t xml:space="preserve"> </w:t>
      </w:r>
      <w:r w:rsidRPr="00287153">
        <w:rPr>
          <w:shd w:val="clear" w:color="auto" w:fill="FFFFFF"/>
        </w:rPr>
        <w:t>Praha: SP</w:t>
      </w:r>
      <w:r>
        <w:rPr>
          <w:shd w:val="clear" w:color="auto" w:fill="FFFFFF"/>
        </w:rPr>
        <w:t>N – pedagogické nakladatelství.</w:t>
      </w:r>
      <w:r>
        <w:rPr>
          <w:shd w:val="clear" w:color="auto" w:fill="FFFFFF"/>
        </w:rPr>
        <w:br/>
      </w:r>
      <w:r w:rsidRPr="00287153">
        <w:rPr>
          <w:shd w:val="clear" w:color="auto" w:fill="FFFFFF"/>
        </w:rPr>
        <w:t>ISBN 978-80-7235-439-9.</w:t>
      </w:r>
    </w:p>
    <w:p w:rsidR="005A7597" w:rsidRPr="00287153" w:rsidRDefault="005A7597" w:rsidP="00EF679B">
      <w:pPr>
        <w:rPr>
          <w:rFonts w:eastAsia="Times New Roman"/>
          <w:lang w:eastAsia="cs-CZ" w:bidi="ar-SA"/>
        </w:rPr>
      </w:pPr>
      <w:r w:rsidRPr="00287153">
        <w:rPr>
          <w:rFonts w:eastAsia="Times New Roman"/>
          <w:lang w:eastAsia="cs-CZ" w:bidi="ar-SA"/>
        </w:rPr>
        <w:t xml:space="preserve">CHANGNON, S. A. (1968): </w:t>
      </w:r>
      <w:proofErr w:type="spellStart"/>
      <w:r w:rsidRPr="00287153">
        <w:rPr>
          <w:rFonts w:eastAsia="Times New Roman"/>
          <w:lang w:eastAsia="cs-CZ" w:bidi="ar-SA"/>
        </w:rPr>
        <w:t>The</w:t>
      </w:r>
      <w:proofErr w:type="spellEnd"/>
      <w:r w:rsidRPr="00287153">
        <w:rPr>
          <w:rFonts w:eastAsia="Times New Roman"/>
          <w:lang w:eastAsia="cs-CZ" w:bidi="ar-SA"/>
        </w:rPr>
        <w:t xml:space="preserve"> </w:t>
      </w:r>
      <w:proofErr w:type="gramStart"/>
      <w:r w:rsidRPr="00287153">
        <w:rPr>
          <w:rFonts w:eastAsia="Times New Roman"/>
          <w:lang w:eastAsia="cs-CZ" w:bidi="ar-SA"/>
        </w:rPr>
        <w:t>La</w:t>
      </w:r>
      <w:proofErr w:type="gramEnd"/>
      <w:r w:rsidRPr="00287153">
        <w:rPr>
          <w:rFonts w:eastAsia="Times New Roman"/>
          <w:lang w:eastAsia="cs-CZ" w:bidi="ar-SA"/>
        </w:rPr>
        <w:t xml:space="preserve"> Porte </w:t>
      </w:r>
      <w:proofErr w:type="spellStart"/>
      <w:r w:rsidRPr="00287153">
        <w:rPr>
          <w:rFonts w:eastAsia="Times New Roman"/>
          <w:lang w:eastAsia="cs-CZ" w:bidi="ar-SA"/>
        </w:rPr>
        <w:t>weather</w:t>
      </w:r>
      <w:proofErr w:type="spellEnd"/>
      <w:r w:rsidRPr="00287153">
        <w:rPr>
          <w:rFonts w:eastAsia="Times New Roman"/>
          <w:lang w:eastAsia="cs-CZ" w:bidi="ar-SA"/>
        </w:rPr>
        <w:t xml:space="preserve"> </w:t>
      </w:r>
      <w:proofErr w:type="spellStart"/>
      <w:r w:rsidRPr="00287153">
        <w:rPr>
          <w:rFonts w:eastAsia="Times New Roman"/>
          <w:lang w:eastAsia="cs-CZ" w:bidi="ar-SA"/>
        </w:rPr>
        <w:t>anomaly</w:t>
      </w:r>
      <w:proofErr w:type="spellEnd"/>
      <w:r w:rsidRPr="00287153">
        <w:rPr>
          <w:rFonts w:eastAsia="Times New Roman"/>
          <w:lang w:eastAsia="cs-CZ" w:bidi="ar-SA"/>
        </w:rPr>
        <w:t xml:space="preserve"> – </w:t>
      </w:r>
      <w:proofErr w:type="spellStart"/>
      <w:r w:rsidRPr="00287153">
        <w:rPr>
          <w:rFonts w:eastAsia="Times New Roman"/>
          <w:lang w:eastAsia="cs-CZ" w:bidi="ar-SA"/>
        </w:rPr>
        <w:t>f</w:t>
      </w:r>
      <w:r>
        <w:rPr>
          <w:rFonts w:eastAsia="Times New Roman"/>
          <w:lang w:eastAsia="cs-CZ" w:bidi="ar-SA"/>
        </w:rPr>
        <w:t>act</w:t>
      </w:r>
      <w:proofErr w:type="spellEnd"/>
      <w:r>
        <w:rPr>
          <w:rFonts w:eastAsia="Times New Roman"/>
          <w:lang w:eastAsia="cs-CZ" w:bidi="ar-SA"/>
        </w:rPr>
        <w:t xml:space="preserve"> </w:t>
      </w:r>
      <w:proofErr w:type="spellStart"/>
      <w:r>
        <w:rPr>
          <w:rFonts w:eastAsia="Times New Roman"/>
          <w:lang w:eastAsia="cs-CZ" w:bidi="ar-SA"/>
        </w:rPr>
        <w:t>or</w:t>
      </w:r>
      <w:proofErr w:type="spellEnd"/>
      <w:r>
        <w:rPr>
          <w:rFonts w:eastAsia="Times New Roman"/>
          <w:lang w:eastAsia="cs-CZ" w:bidi="ar-SA"/>
        </w:rPr>
        <w:t xml:space="preserve"> fiction? Bulletin </w:t>
      </w:r>
      <w:proofErr w:type="spellStart"/>
      <w:r>
        <w:rPr>
          <w:rFonts w:eastAsia="Times New Roman"/>
          <w:lang w:eastAsia="cs-CZ" w:bidi="ar-SA"/>
        </w:rPr>
        <w:t>of</w:t>
      </w:r>
      <w:proofErr w:type="spellEnd"/>
      <w:r>
        <w:rPr>
          <w:rFonts w:eastAsia="Times New Roman"/>
          <w:lang w:eastAsia="cs-CZ" w:bidi="ar-SA"/>
        </w:rPr>
        <w:t> </w:t>
      </w:r>
      <w:proofErr w:type="spellStart"/>
      <w:r>
        <w:rPr>
          <w:rFonts w:eastAsia="Times New Roman"/>
          <w:lang w:eastAsia="cs-CZ" w:bidi="ar-SA"/>
        </w:rPr>
        <w:t>the</w:t>
      </w:r>
      <w:proofErr w:type="spellEnd"/>
      <w:r>
        <w:rPr>
          <w:rFonts w:eastAsia="Times New Roman"/>
          <w:lang w:eastAsia="cs-CZ" w:bidi="ar-SA"/>
        </w:rPr>
        <w:t> </w:t>
      </w:r>
      <w:proofErr w:type="spellStart"/>
      <w:r w:rsidRPr="00287153">
        <w:rPr>
          <w:rFonts w:eastAsia="Times New Roman"/>
          <w:lang w:eastAsia="cs-CZ" w:bidi="ar-SA"/>
        </w:rPr>
        <w:t>American</w:t>
      </w:r>
      <w:proofErr w:type="spellEnd"/>
      <w:r w:rsidRPr="00287153">
        <w:rPr>
          <w:rFonts w:eastAsia="Times New Roman"/>
          <w:lang w:eastAsia="cs-CZ" w:bidi="ar-SA"/>
        </w:rPr>
        <w:t xml:space="preserve"> </w:t>
      </w:r>
      <w:proofErr w:type="spellStart"/>
      <w:r w:rsidRPr="00287153">
        <w:rPr>
          <w:rFonts w:eastAsia="Times New Roman"/>
          <w:lang w:eastAsia="cs-CZ" w:bidi="ar-SA"/>
        </w:rPr>
        <w:t>Meteorological</w:t>
      </w:r>
      <w:proofErr w:type="spellEnd"/>
      <w:r w:rsidRPr="00287153">
        <w:rPr>
          <w:rFonts w:eastAsia="Times New Roman"/>
          <w:lang w:eastAsia="cs-CZ" w:bidi="ar-SA"/>
        </w:rPr>
        <w:t xml:space="preserve"> Society, 49, s. 4–11.</w:t>
      </w:r>
    </w:p>
    <w:p w:rsidR="005A7597" w:rsidRPr="00287153" w:rsidRDefault="005A7597" w:rsidP="00EF679B">
      <w:pPr>
        <w:rPr>
          <w:rFonts w:eastAsia="Times New Roman"/>
          <w:lang w:eastAsia="cs-CZ" w:bidi="ar-SA"/>
        </w:rPr>
      </w:pPr>
      <w:r w:rsidRPr="00287153">
        <w:rPr>
          <w:rFonts w:eastAsia="Times New Roman"/>
          <w:lang w:eastAsia="cs-CZ" w:bidi="ar-SA"/>
        </w:rPr>
        <w:t xml:space="preserve">CHARCIAREK, T. (2003): </w:t>
      </w:r>
      <w:proofErr w:type="spellStart"/>
      <w:r w:rsidRPr="00287153">
        <w:rPr>
          <w:rFonts w:eastAsia="Times New Roman"/>
          <w:lang w:eastAsia="cs-CZ" w:bidi="ar-SA"/>
        </w:rPr>
        <w:t>Daily</w:t>
      </w:r>
      <w:proofErr w:type="spellEnd"/>
      <w:r w:rsidRPr="00287153">
        <w:rPr>
          <w:rFonts w:eastAsia="Times New Roman"/>
          <w:lang w:eastAsia="cs-CZ" w:bidi="ar-SA"/>
        </w:rPr>
        <w:t xml:space="preserve"> </w:t>
      </w:r>
      <w:proofErr w:type="spellStart"/>
      <w:r w:rsidRPr="00287153">
        <w:rPr>
          <w:rFonts w:eastAsia="Times New Roman"/>
          <w:lang w:eastAsia="cs-CZ" w:bidi="ar-SA"/>
        </w:rPr>
        <w:t>course</w:t>
      </w:r>
      <w:proofErr w:type="spellEnd"/>
      <w:r w:rsidRPr="00287153">
        <w:rPr>
          <w:rFonts w:eastAsia="Times New Roman"/>
          <w:lang w:eastAsia="cs-CZ" w:bidi="ar-SA"/>
        </w:rPr>
        <w:t xml:space="preserve"> </w:t>
      </w:r>
      <w:proofErr w:type="spellStart"/>
      <w:r w:rsidRPr="00287153">
        <w:rPr>
          <w:rFonts w:eastAsia="Times New Roman"/>
          <w:lang w:eastAsia="cs-CZ" w:bidi="ar-SA"/>
        </w:rPr>
        <w:t>of</w:t>
      </w:r>
      <w:proofErr w:type="spellEnd"/>
      <w:r w:rsidRPr="00287153">
        <w:rPr>
          <w:rFonts w:eastAsia="Times New Roman"/>
          <w:lang w:eastAsia="cs-CZ" w:bidi="ar-SA"/>
        </w:rPr>
        <w:t xml:space="preserve"> </w:t>
      </w:r>
      <w:proofErr w:type="spellStart"/>
      <w:r w:rsidRPr="00287153">
        <w:rPr>
          <w:rFonts w:eastAsia="Times New Roman"/>
          <w:lang w:eastAsia="cs-CZ" w:bidi="ar-SA"/>
        </w:rPr>
        <w:t>vapour</w:t>
      </w:r>
      <w:proofErr w:type="spellEnd"/>
      <w:r w:rsidRPr="00287153">
        <w:rPr>
          <w:rFonts w:eastAsia="Times New Roman"/>
          <w:lang w:eastAsia="cs-CZ" w:bidi="ar-SA"/>
        </w:rPr>
        <w:t xml:space="preserve"> </w:t>
      </w:r>
      <w:proofErr w:type="spellStart"/>
      <w:r w:rsidRPr="00287153">
        <w:rPr>
          <w:rFonts w:eastAsia="Times New Roman"/>
          <w:lang w:eastAsia="cs-CZ" w:bidi="ar-SA"/>
        </w:rPr>
        <w:t>presure</w:t>
      </w:r>
      <w:proofErr w:type="spellEnd"/>
      <w:r w:rsidRPr="00287153">
        <w:rPr>
          <w:rFonts w:eastAsia="Times New Roman"/>
          <w:lang w:eastAsia="cs-CZ" w:bidi="ar-SA"/>
        </w:rPr>
        <w:t xml:space="preserve"> and </w:t>
      </w:r>
      <w:proofErr w:type="spellStart"/>
      <w:r w:rsidRPr="00287153">
        <w:rPr>
          <w:rFonts w:eastAsia="Times New Roman"/>
          <w:lang w:eastAsia="cs-CZ" w:bidi="ar-SA"/>
        </w:rPr>
        <w:t>relaative</w:t>
      </w:r>
      <w:proofErr w:type="spellEnd"/>
      <w:r w:rsidRPr="00287153">
        <w:rPr>
          <w:rFonts w:eastAsia="Times New Roman"/>
          <w:lang w:eastAsia="cs-CZ" w:bidi="ar-SA"/>
        </w:rPr>
        <w:t xml:space="preserve"> humidity </w:t>
      </w:r>
      <w:proofErr w:type="spellStart"/>
      <w:r w:rsidRPr="00287153">
        <w:rPr>
          <w:rFonts w:eastAsia="Times New Roman"/>
          <w:lang w:eastAsia="cs-CZ" w:bidi="ar-SA"/>
        </w:rPr>
        <w:t>differences</w:t>
      </w:r>
      <w:proofErr w:type="spellEnd"/>
      <w:r w:rsidRPr="00287153">
        <w:rPr>
          <w:rFonts w:eastAsia="Times New Roman"/>
          <w:lang w:eastAsia="cs-CZ" w:bidi="ar-SA"/>
        </w:rPr>
        <w:t xml:space="preserve"> </w:t>
      </w:r>
      <w:proofErr w:type="spellStart"/>
      <w:r w:rsidRPr="00287153">
        <w:rPr>
          <w:rFonts w:eastAsia="Times New Roman"/>
          <w:lang w:eastAsia="cs-CZ" w:bidi="ar-SA"/>
        </w:rPr>
        <w:t>between</w:t>
      </w:r>
      <w:proofErr w:type="spellEnd"/>
      <w:r w:rsidRPr="00287153">
        <w:rPr>
          <w:rFonts w:eastAsia="Times New Roman"/>
          <w:lang w:eastAsia="cs-CZ" w:bidi="ar-SA"/>
        </w:rPr>
        <w:t xml:space="preserve"> </w:t>
      </w:r>
      <w:proofErr w:type="spellStart"/>
      <w:r w:rsidRPr="00287153">
        <w:rPr>
          <w:rFonts w:eastAsia="Times New Roman"/>
          <w:lang w:eastAsia="cs-CZ" w:bidi="ar-SA"/>
        </w:rPr>
        <w:t>urban</w:t>
      </w:r>
      <w:proofErr w:type="spellEnd"/>
      <w:r w:rsidRPr="00287153">
        <w:rPr>
          <w:rFonts w:eastAsia="Times New Roman"/>
          <w:lang w:eastAsia="cs-CZ" w:bidi="ar-SA"/>
        </w:rPr>
        <w:t xml:space="preserve"> and </w:t>
      </w:r>
      <w:proofErr w:type="spellStart"/>
      <w:r w:rsidRPr="00287153">
        <w:rPr>
          <w:rFonts w:eastAsia="Times New Roman"/>
          <w:lang w:eastAsia="cs-CZ" w:bidi="ar-SA"/>
        </w:rPr>
        <w:t>rural</w:t>
      </w:r>
      <w:proofErr w:type="spellEnd"/>
      <w:r w:rsidRPr="00287153">
        <w:rPr>
          <w:rFonts w:eastAsia="Times New Roman"/>
          <w:lang w:eastAsia="cs-CZ" w:bidi="ar-SA"/>
        </w:rPr>
        <w:t xml:space="preserve"> </w:t>
      </w:r>
      <w:proofErr w:type="spellStart"/>
      <w:r w:rsidRPr="00287153">
        <w:rPr>
          <w:rFonts w:eastAsia="Times New Roman"/>
          <w:lang w:eastAsia="cs-CZ" w:bidi="ar-SA"/>
        </w:rPr>
        <w:t>site</w:t>
      </w:r>
      <w:proofErr w:type="spellEnd"/>
      <w:r w:rsidRPr="00287153">
        <w:rPr>
          <w:rFonts w:eastAsia="Times New Roman"/>
          <w:lang w:eastAsia="cs-CZ" w:bidi="ar-SA"/>
        </w:rPr>
        <w:t xml:space="preserve"> in </w:t>
      </w:r>
      <w:proofErr w:type="spellStart"/>
      <w:r w:rsidRPr="00287153">
        <w:rPr>
          <w:rFonts w:eastAsia="Times New Roman"/>
          <w:lang w:eastAsia="cs-CZ" w:bidi="ar-SA"/>
        </w:rPr>
        <w:t>Lodz</w:t>
      </w:r>
      <w:proofErr w:type="spellEnd"/>
      <w:r w:rsidRPr="00287153">
        <w:rPr>
          <w:rFonts w:eastAsia="Times New Roman"/>
          <w:lang w:eastAsia="cs-CZ" w:bidi="ar-SA"/>
        </w:rPr>
        <w:t xml:space="preserve">. In: 5th International </w:t>
      </w:r>
      <w:proofErr w:type="spellStart"/>
      <w:r w:rsidRPr="00287153">
        <w:rPr>
          <w:rFonts w:eastAsia="Times New Roman"/>
          <w:lang w:eastAsia="cs-CZ" w:bidi="ar-SA"/>
        </w:rPr>
        <w:t>Conference</w:t>
      </w:r>
      <w:proofErr w:type="spellEnd"/>
      <w:r w:rsidRPr="00287153">
        <w:rPr>
          <w:rFonts w:eastAsia="Times New Roman"/>
          <w:lang w:eastAsia="cs-CZ" w:bidi="ar-SA"/>
        </w:rPr>
        <w:t xml:space="preserve"> on Urban </w:t>
      </w:r>
      <w:proofErr w:type="spellStart"/>
      <w:r w:rsidRPr="00287153">
        <w:rPr>
          <w:rFonts w:eastAsia="Times New Roman"/>
          <w:lang w:eastAsia="cs-CZ" w:bidi="ar-SA"/>
        </w:rPr>
        <w:t>Climate</w:t>
      </w:r>
      <w:proofErr w:type="spellEnd"/>
      <w:r w:rsidRPr="00287153">
        <w:rPr>
          <w:rFonts w:eastAsia="Times New Roman"/>
          <w:lang w:eastAsia="cs-CZ" w:bidi="ar-SA"/>
        </w:rPr>
        <w:t xml:space="preserve">, </w:t>
      </w:r>
      <w:proofErr w:type="spellStart"/>
      <w:r w:rsidRPr="00287153">
        <w:rPr>
          <w:rFonts w:eastAsia="Times New Roman"/>
          <w:lang w:eastAsia="cs-CZ" w:bidi="ar-SA"/>
        </w:rPr>
        <w:t>Lodz</w:t>
      </w:r>
      <w:proofErr w:type="spellEnd"/>
      <w:r w:rsidRPr="00287153">
        <w:rPr>
          <w:rFonts w:eastAsia="Times New Roman"/>
          <w:lang w:eastAsia="cs-CZ" w:bidi="ar-SA"/>
        </w:rPr>
        <w:t xml:space="preserve">, </w:t>
      </w:r>
      <w:proofErr w:type="spellStart"/>
      <w:r w:rsidRPr="00287153">
        <w:rPr>
          <w:rFonts w:eastAsia="Times New Roman"/>
          <w:lang w:eastAsia="cs-CZ" w:bidi="ar-SA"/>
        </w:rPr>
        <w:t>Poland</w:t>
      </w:r>
      <w:proofErr w:type="spellEnd"/>
      <w:r w:rsidRPr="00287153">
        <w:rPr>
          <w:rFonts w:eastAsia="Times New Roman"/>
          <w:lang w:eastAsia="cs-CZ" w:bidi="ar-SA"/>
        </w:rPr>
        <w:t>, 1, s. 51–54.</w:t>
      </w:r>
    </w:p>
    <w:p w:rsidR="005A7597" w:rsidRPr="00287153" w:rsidRDefault="005A7597" w:rsidP="00EF679B">
      <w:pPr>
        <w:rPr>
          <w:shd w:val="clear" w:color="auto" w:fill="FFFFFF"/>
        </w:rPr>
      </w:pPr>
      <w:r w:rsidRPr="00287153">
        <w:rPr>
          <w:shd w:val="clear" w:color="auto" w:fill="FFFFFF"/>
        </w:rPr>
        <w:t>JELÍNEK, Karel. (2008): </w:t>
      </w:r>
      <w:r w:rsidRPr="00287153">
        <w:rPr>
          <w:i/>
          <w:shd w:val="clear" w:color="auto" w:fill="FFFFFF"/>
        </w:rPr>
        <w:t>Detekce tepelného ostrova města s využitím termálních snímků</w:t>
      </w:r>
      <w:r w:rsidRPr="00287153">
        <w:rPr>
          <w:shd w:val="clear" w:color="auto" w:fill="FFFFFF"/>
        </w:rPr>
        <w:t>. Brno. Diplomová práce. Masarykova Univerzita. Vedoucí práce Prof. RNDr. Petr Dobrovolný, CSc.</w:t>
      </w:r>
    </w:p>
    <w:p w:rsidR="005A7597" w:rsidRPr="00287153" w:rsidRDefault="005A7597" w:rsidP="00EF679B">
      <w:pPr>
        <w:rPr>
          <w:rFonts w:eastAsia="Times New Roman"/>
          <w:lang w:eastAsia="cs-CZ" w:bidi="ar-SA"/>
        </w:rPr>
      </w:pPr>
      <w:r w:rsidRPr="00287153">
        <w:rPr>
          <w:shd w:val="clear" w:color="auto" w:fill="FFFFFF"/>
        </w:rPr>
        <w:t>JEŘÁBEK, Jaroslav, Jan TUPÝ a Jan BALADA. (2005): </w:t>
      </w:r>
      <w:r w:rsidRPr="00287153">
        <w:rPr>
          <w:i/>
          <w:iCs/>
          <w:shd w:val="clear" w:color="auto" w:fill="FFFFFF"/>
        </w:rPr>
        <w:t>Rámcový vzdělávací program pro základní vzdělávání: s přílohou upravující vzdělávání žáků s lehkým mentálním postižením</w:t>
      </w:r>
      <w:r w:rsidRPr="00287153">
        <w:rPr>
          <w:shd w:val="clear" w:color="auto" w:fill="FFFFFF"/>
        </w:rPr>
        <w:t>. V Praze: Výzkumný ústav pedagogický, 126, 92 s. ISBN 80-87000-02-1.</w:t>
      </w:r>
      <w:r w:rsidRPr="00287153">
        <w:rPr>
          <w:lang w:bidi="ar-SA"/>
        </w:rPr>
        <w:t xml:space="preserve">DUŽÍ, B. Globální změna klimatu: možnosti didaktického zpracování tématu na úrovni středních škol. </w:t>
      </w:r>
      <w:proofErr w:type="spellStart"/>
      <w:r w:rsidRPr="00287153">
        <w:rPr>
          <w:i/>
          <w:lang w:bidi="ar-SA"/>
        </w:rPr>
        <w:t>Envigogika</w:t>
      </w:r>
      <w:proofErr w:type="spellEnd"/>
      <w:r w:rsidRPr="00287153">
        <w:rPr>
          <w:lang w:bidi="ar-SA"/>
        </w:rPr>
        <w:t>, 2012, 7(1).</w:t>
      </w:r>
    </w:p>
    <w:p w:rsidR="005A7597" w:rsidRDefault="005A7597" w:rsidP="00EF679B">
      <w:pPr>
        <w:rPr>
          <w:shd w:val="clear" w:color="auto" w:fill="FFFFFF"/>
        </w:rPr>
      </w:pPr>
      <w:r>
        <w:rPr>
          <w:shd w:val="clear" w:color="auto" w:fill="FFFFFF"/>
        </w:rPr>
        <w:t xml:space="preserve">JEŘÁBEK, Milan. (2006): </w:t>
      </w:r>
      <w:r>
        <w:rPr>
          <w:i/>
          <w:iCs/>
          <w:shd w:val="clear" w:color="auto" w:fill="FFFFFF"/>
        </w:rPr>
        <w:t>Zeměpis 8: Učebnice pro základní a víceletá gymnázia</w:t>
      </w:r>
      <w:r>
        <w:rPr>
          <w:shd w:val="clear" w:color="auto" w:fill="FFFFFF"/>
        </w:rPr>
        <w:t>. Plzeň: Fraus. ISBN 80-7238-486-4.</w:t>
      </w:r>
    </w:p>
    <w:p w:rsidR="005A7597" w:rsidRPr="00287153" w:rsidRDefault="005A7597" w:rsidP="00EF679B">
      <w:pPr>
        <w:rPr>
          <w:rFonts w:eastAsia="Times New Roman"/>
          <w:lang w:eastAsia="cs-CZ" w:bidi="ar-SA"/>
        </w:rPr>
      </w:pPr>
      <w:r w:rsidRPr="00287153">
        <w:rPr>
          <w:rFonts w:eastAsia="Times New Roman"/>
          <w:lang w:eastAsia="cs-CZ" w:bidi="ar-SA"/>
        </w:rPr>
        <w:t xml:space="preserve">JIN, M. SHEPHERD, J. M., KING, M. D. (2005): Urban </w:t>
      </w:r>
      <w:proofErr w:type="spellStart"/>
      <w:r w:rsidRPr="00287153">
        <w:rPr>
          <w:rFonts w:eastAsia="Times New Roman"/>
          <w:lang w:eastAsia="cs-CZ" w:bidi="ar-SA"/>
        </w:rPr>
        <w:t>aerosols</w:t>
      </w:r>
      <w:proofErr w:type="spellEnd"/>
      <w:r w:rsidRPr="00287153">
        <w:rPr>
          <w:rFonts w:eastAsia="Times New Roman"/>
          <w:lang w:eastAsia="cs-CZ" w:bidi="ar-SA"/>
        </w:rPr>
        <w:t xml:space="preserve"> and </w:t>
      </w:r>
      <w:proofErr w:type="spellStart"/>
      <w:r w:rsidRPr="00287153">
        <w:rPr>
          <w:rFonts w:eastAsia="Times New Roman"/>
          <w:lang w:eastAsia="cs-CZ" w:bidi="ar-SA"/>
        </w:rPr>
        <w:t>their</w:t>
      </w:r>
      <w:proofErr w:type="spellEnd"/>
      <w:r w:rsidRPr="00287153">
        <w:rPr>
          <w:rFonts w:eastAsia="Times New Roman"/>
          <w:lang w:eastAsia="cs-CZ" w:bidi="ar-SA"/>
        </w:rPr>
        <w:t xml:space="preserve"> </w:t>
      </w:r>
      <w:proofErr w:type="spellStart"/>
      <w:r w:rsidRPr="00287153">
        <w:rPr>
          <w:rFonts w:eastAsia="Times New Roman"/>
          <w:lang w:eastAsia="cs-CZ" w:bidi="ar-SA"/>
        </w:rPr>
        <w:t>interaction</w:t>
      </w:r>
      <w:proofErr w:type="spellEnd"/>
      <w:r w:rsidRPr="00287153">
        <w:rPr>
          <w:rFonts w:eastAsia="Times New Roman"/>
          <w:lang w:eastAsia="cs-CZ" w:bidi="ar-SA"/>
        </w:rPr>
        <w:t xml:space="preserve"> </w:t>
      </w:r>
      <w:proofErr w:type="spellStart"/>
      <w:r w:rsidRPr="00287153">
        <w:rPr>
          <w:rFonts w:eastAsia="Times New Roman"/>
          <w:lang w:eastAsia="cs-CZ" w:bidi="ar-SA"/>
        </w:rPr>
        <w:t>with</w:t>
      </w:r>
      <w:proofErr w:type="spellEnd"/>
      <w:r w:rsidRPr="00287153">
        <w:rPr>
          <w:rFonts w:eastAsia="Times New Roman"/>
          <w:lang w:eastAsia="cs-CZ" w:bidi="ar-SA"/>
        </w:rPr>
        <w:t xml:space="preserve"> </w:t>
      </w:r>
      <w:proofErr w:type="spellStart"/>
      <w:r w:rsidRPr="00287153">
        <w:rPr>
          <w:rFonts w:eastAsia="Times New Roman"/>
          <w:lang w:eastAsia="cs-CZ" w:bidi="ar-SA"/>
        </w:rPr>
        <w:t>clouds</w:t>
      </w:r>
      <w:proofErr w:type="spellEnd"/>
      <w:r w:rsidRPr="00287153">
        <w:rPr>
          <w:rFonts w:eastAsia="Times New Roman"/>
          <w:lang w:eastAsia="cs-CZ" w:bidi="ar-SA"/>
        </w:rPr>
        <w:t xml:space="preserve"> and </w:t>
      </w:r>
      <w:proofErr w:type="spellStart"/>
      <w:r w:rsidRPr="00287153">
        <w:rPr>
          <w:rFonts w:eastAsia="Times New Roman"/>
          <w:lang w:eastAsia="cs-CZ" w:bidi="ar-SA"/>
        </w:rPr>
        <w:t>rainfall</w:t>
      </w:r>
      <w:proofErr w:type="spellEnd"/>
      <w:r w:rsidRPr="00287153">
        <w:rPr>
          <w:rFonts w:eastAsia="Times New Roman"/>
          <w:lang w:eastAsia="cs-CZ" w:bidi="ar-SA"/>
        </w:rPr>
        <w:t xml:space="preserve">: a case study </w:t>
      </w:r>
      <w:proofErr w:type="spellStart"/>
      <w:r w:rsidRPr="00287153">
        <w:rPr>
          <w:rFonts w:eastAsia="Times New Roman"/>
          <w:lang w:eastAsia="cs-CZ" w:bidi="ar-SA"/>
        </w:rPr>
        <w:t>for</w:t>
      </w:r>
      <w:proofErr w:type="spellEnd"/>
      <w:r w:rsidRPr="00287153">
        <w:rPr>
          <w:rFonts w:eastAsia="Times New Roman"/>
          <w:lang w:eastAsia="cs-CZ" w:bidi="ar-SA"/>
        </w:rPr>
        <w:t xml:space="preserve"> New York and </w:t>
      </w:r>
      <w:proofErr w:type="spellStart"/>
      <w:r w:rsidRPr="00287153">
        <w:rPr>
          <w:rFonts w:eastAsia="Times New Roman"/>
          <w:lang w:eastAsia="cs-CZ" w:bidi="ar-SA"/>
        </w:rPr>
        <w:t>Huston</w:t>
      </w:r>
      <w:proofErr w:type="spellEnd"/>
      <w:r w:rsidRPr="00287153">
        <w:rPr>
          <w:rFonts w:eastAsia="Times New Roman"/>
          <w:lang w:eastAsia="cs-CZ" w:bidi="ar-SA"/>
        </w:rPr>
        <w:t xml:space="preserve">, </w:t>
      </w:r>
      <w:proofErr w:type="spellStart"/>
      <w:r w:rsidRPr="00287153">
        <w:rPr>
          <w:rFonts w:eastAsia="Times New Roman"/>
          <w:lang w:eastAsia="cs-CZ" w:bidi="ar-SA"/>
        </w:rPr>
        <w:t>Journal</w:t>
      </w:r>
      <w:proofErr w:type="spellEnd"/>
      <w:r w:rsidRPr="00287153">
        <w:rPr>
          <w:rFonts w:eastAsia="Times New Roman"/>
          <w:lang w:eastAsia="cs-CZ" w:bidi="ar-SA"/>
        </w:rPr>
        <w:t xml:space="preserve"> </w:t>
      </w:r>
      <w:proofErr w:type="spellStart"/>
      <w:r w:rsidRPr="00287153">
        <w:rPr>
          <w:rFonts w:eastAsia="Times New Roman"/>
          <w:lang w:eastAsia="cs-CZ" w:bidi="ar-SA"/>
        </w:rPr>
        <w:t>of</w:t>
      </w:r>
      <w:proofErr w:type="spellEnd"/>
      <w:r w:rsidRPr="00287153">
        <w:rPr>
          <w:rFonts w:eastAsia="Times New Roman"/>
          <w:lang w:eastAsia="cs-CZ" w:bidi="ar-SA"/>
        </w:rPr>
        <w:t xml:space="preserve"> </w:t>
      </w:r>
      <w:proofErr w:type="spellStart"/>
      <w:r w:rsidRPr="00287153">
        <w:rPr>
          <w:rFonts w:eastAsia="Times New Roman"/>
          <w:lang w:eastAsia="cs-CZ" w:bidi="ar-SA"/>
        </w:rPr>
        <w:t>Geophysical</w:t>
      </w:r>
      <w:proofErr w:type="spellEnd"/>
      <w:r w:rsidRPr="00287153">
        <w:rPr>
          <w:rFonts w:eastAsia="Times New Roman"/>
          <w:lang w:eastAsia="cs-CZ" w:bidi="ar-SA"/>
        </w:rPr>
        <w:t xml:space="preserve"> </w:t>
      </w:r>
      <w:proofErr w:type="spellStart"/>
      <w:r w:rsidRPr="00287153">
        <w:rPr>
          <w:rFonts w:eastAsia="Times New Roman"/>
          <w:lang w:eastAsia="cs-CZ" w:bidi="ar-SA"/>
        </w:rPr>
        <w:t>Research</w:t>
      </w:r>
      <w:proofErr w:type="spellEnd"/>
      <w:r w:rsidRPr="00287153">
        <w:rPr>
          <w:rFonts w:eastAsia="Times New Roman"/>
          <w:lang w:eastAsia="cs-CZ" w:bidi="ar-SA"/>
        </w:rPr>
        <w:t>, 110, D10S20, 12 s.</w:t>
      </w:r>
    </w:p>
    <w:p w:rsidR="005A7597" w:rsidRDefault="005A7597" w:rsidP="00EF679B">
      <w:pPr>
        <w:rPr>
          <w:rFonts w:eastAsia="Times New Roman"/>
          <w:lang w:eastAsia="cs-CZ" w:bidi="ar-SA"/>
        </w:rPr>
      </w:pPr>
      <w:r>
        <w:rPr>
          <w:shd w:val="clear" w:color="auto" w:fill="FFFFFF"/>
        </w:rPr>
        <w:t>KASTNER, Jiří et al. (2016): </w:t>
      </w:r>
      <w:r>
        <w:rPr>
          <w:i/>
          <w:iCs/>
          <w:shd w:val="clear" w:color="auto" w:fill="FFFFFF"/>
        </w:rPr>
        <w:t>Geografie 4: Geografie České republiky</w:t>
      </w:r>
      <w:r>
        <w:rPr>
          <w:shd w:val="clear" w:color="auto" w:fill="FFFFFF"/>
        </w:rPr>
        <w:t>. 3. vydání. Praha:</w:t>
      </w:r>
      <w:r>
        <w:rPr>
          <w:shd w:val="clear" w:color="auto" w:fill="FFFFFF"/>
        </w:rPr>
        <w:br/>
        <w:t>SPN - pedagogické nakladatelství. ISBN 978-80-7235-571-6.</w:t>
      </w:r>
    </w:p>
    <w:p w:rsidR="005A7597" w:rsidRDefault="005A7597" w:rsidP="00EF679B">
      <w:pPr>
        <w:rPr>
          <w:shd w:val="clear" w:color="auto" w:fill="FFFFFF"/>
        </w:rPr>
      </w:pPr>
      <w:r>
        <w:rPr>
          <w:shd w:val="clear" w:color="auto" w:fill="FFFFFF"/>
        </w:rPr>
        <w:t>KAŠPAROVSKÝ, Karel. (2008): </w:t>
      </w:r>
      <w:r>
        <w:rPr>
          <w:i/>
          <w:iCs/>
          <w:shd w:val="clear" w:color="auto" w:fill="FFFFFF"/>
        </w:rPr>
        <w:t>Zeměpis I.: v kostce pro SŠ</w:t>
      </w:r>
      <w:r>
        <w:rPr>
          <w:shd w:val="clear" w:color="auto" w:fill="FFFFFF"/>
        </w:rPr>
        <w:t>. Praha: fragment.</w:t>
      </w:r>
      <w:r>
        <w:rPr>
          <w:shd w:val="clear" w:color="auto" w:fill="FFFFFF"/>
        </w:rPr>
        <w:br/>
        <w:t>ISBN 978-80-253-0586-7.</w:t>
      </w:r>
    </w:p>
    <w:p w:rsidR="005A7597" w:rsidRDefault="005A7597" w:rsidP="00EF679B">
      <w:pPr>
        <w:rPr>
          <w:shd w:val="clear" w:color="auto" w:fill="FFFFFF"/>
        </w:rPr>
      </w:pPr>
      <w:r>
        <w:rPr>
          <w:shd w:val="clear" w:color="auto" w:fill="FFFFFF"/>
        </w:rPr>
        <w:t>KAŠPAROVSKÝ, Karel. (2008): </w:t>
      </w:r>
      <w:r>
        <w:rPr>
          <w:i/>
          <w:iCs/>
          <w:shd w:val="clear" w:color="auto" w:fill="FFFFFF"/>
        </w:rPr>
        <w:t>Zeměpis II.: v kostce pro SŠ</w:t>
      </w:r>
      <w:r>
        <w:rPr>
          <w:shd w:val="clear" w:color="auto" w:fill="FFFFFF"/>
        </w:rPr>
        <w:t>. Praha: fragment.</w:t>
      </w:r>
      <w:r>
        <w:rPr>
          <w:shd w:val="clear" w:color="auto" w:fill="FFFFFF"/>
        </w:rPr>
        <w:br/>
        <w:t>ISBN 978-80-253-0585-0.</w:t>
      </w:r>
    </w:p>
    <w:p w:rsidR="005A7597" w:rsidRPr="00287153" w:rsidRDefault="005A7597" w:rsidP="00EF679B">
      <w:pPr>
        <w:rPr>
          <w:rFonts w:eastAsia="Times New Roman"/>
          <w:lang w:eastAsia="cs-CZ" w:bidi="ar-SA"/>
        </w:rPr>
      </w:pPr>
      <w:r w:rsidRPr="00287153">
        <w:lastRenderedPageBreak/>
        <w:t xml:space="preserve">KAVKOVÁ, Kristýna. (2018): </w:t>
      </w:r>
      <w:hyperlink r:id="rId60" w:anchor="prohlizeniSearchResult" w:history="1">
        <w:r w:rsidRPr="00287153">
          <w:rPr>
            <w:i/>
          </w:rPr>
          <w:t>Klimatická změna pohledem studentů středních škol: znalosti a postoje</w:t>
        </w:r>
      </w:hyperlink>
      <w:r w:rsidRPr="00287153">
        <w:t>. Olomouc. Bakalářská práce. Univerzita Palackého v Olomouci, Přírodovědecká fakulta, Katedra geografie.</w:t>
      </w:r>
    </w:p>
    <w:p w:rsidR="005A7597" w:rsidRDefault="005A7597" w:rsidP="00EF679B">
      <w:pPr>
        <w:rPr>
          <w:rFonts w:eastAsia="Times New Roman"/>
          <w:lang w:eastAsia="cs-CZ" w:bidi="ar-SA"/>
        </w:rPr>
      </w:pPr>
      <w:r>
        <w:rPr>
          <w:shd w:val="clear" w:color="auto" w:fill="FFFFFF"/>
        </w:rPr>
        <w:t xml:space="preserve">KŁYSIK, K. (1996): </w:t>
      </w:r>
      <w:proofErr w:type="spellStart"/>
      <w:r>
        <w:rPr>
          <w:shd w:val="clear" w:color="auto" w:fill="FFFFFF"/>
        </w:rPr>
        <w:t>Spatial</w:t>
      </w:r>
      <w:proofErr w:type="spellEnd"/>
      <w:r>
        <w:rPr>
          <w:shd w:val="clear" w:color="auto" w:fill="FFFFFF"/>
        </w:rPr>
        <w:t xml:space="preserve"> and </w:t>
      </w:r>
      <w:proofErr w:type="spellStart"/>
      <w:r>
        <w:rPr>
          <w:shd w:val="clear" w:color="auto" w:fill="FFFFFF"/>
        </w:rPr>
        <w:t>seasonal</w:t>
      </w:r>
      <w:proofErr w:type="spellEnd"/>
      <w:r>
        <w:rPr>
          <w:shd w:val="clear" w:color="auto" w:fill="FFFFFF"/>
        </w:rPr>
        <w:t xml:space="preserve"> </w:t>
      </w:r>
      <w:proofErr w:type="spellStart"/>
      <w:r>
        <w:rPr>
          <w:shd w:val="clear" w:color="auto" w:fill="FFFFFF"/>
        </w:rPr>
        <w:t>distribution</w:t>
      </w:r>
      <w:proofErr w:type="spellEnd"/>
      <w:r>
        <w:rPr>
          <w:shd w:val="clear" w:color="auto" w:fill="FFFFFF"/>
        </w:rPr>
        <w:t xml:space="preserve"> </w:t>
      </w:r>
      <w:proofErr w:type="spellStart"/>
      <w:r>
        <w:rPr>
          <w:shd w:val="clear" w:color="auto" w:fill="FFFFFF"/>
        </w:rPr>
        <w:t>of</w:t>
      </w:r>
      <w:proofErr w:type="spellEnd"/>
      <w:r>
        <w:rPr>
          <w:shd w:val="clear" w:color="auto" w:fill="FFFFFF"/>
        </w:rPr>
        <w:t xml:space="preserve"> </w:t>
      </w:r>
      <w:proofErr w:type="spellStart"/>
      <w:r>
        <w:rPr>
          <w:shd w:val="clear" w:color="auto" w:fill="FFFFFF"/>
        </w:rPr>
        <w:t>anthropogenic</w:t>
      </w:r>
      <w:proofErr w:type="spellEnd"/>
      <w:r>
        <w:rPr>
          <w:shd w:val="clear" w:color="auto" w:fill="FFFFFF"/>
        </w:rPr>
        <w:t xml:space="preserve"> </w:t>
      </w:r>
      <w:proofErr w:type="spellStart"/>
      <w:r>
        <w:rPr>
          <w:shd w:val="clear" w:color="auto" w:fill="FFFFFF"/>
        </w:rPr>
        <w:t>heat</w:t>
      </w:r>
      <w:proofErr w:type="spellEnd"/>
      <w:r>
        <w:rPr>
          <w:shd w:val="clear" w:color="auto" w:fill="FFFFFF"/>
        </w:rPr>
        <w:t xml:space="preserve"> </w:t>
      </w:r>
      <w:proofErr w:type="spellStart"/>
      <w:r>
        <w:rPr>
          <w:shd w:val="clear" w:color="auto" w:fill="FFFFFF"/>
        </w:rPr>
        <w:t>emissions</w:t>
      </w:r>
      <w:proofErr w:type="spellEnd"/>
      <w:r>
        <w:rPr>
          <w:shd w:val="clear" w:color="auto" w:fill="FFFFFF"/>
        </w:rPr>
        <w:t xml:space="preserve"> in </w:t>
      </w:r>
      <w:proofErr w:type="spellStart"/>
      <w:r>
        <w:rPr>
          <w:shd w:val="clear" w:color="auto" w:fill="FFFFFF"/>
        </w:rPr>
        <w:t>Lodz</w:t>
      </w:r>
      <w:proofErr w:type="spellEnd"/>
      <w:r>
        <w:rPr>
          <w:shd w:val="clear" w:color="auto" w:fill="FFFFFF"/>
        </w:rPr>
        <w:t xml:space="preserve">, </w:t>
      </w:r>
      <w:proofErr w:type="spellStart"/>
      <w:r>
        <w:rPr>
          <w:shd w:val="clear" w:color="auto" w:fill="FFFFFF"/>
        </w:rPr>
        <w:t>Poland</w:t>
      </w:r>
      <w:proofErr w:type="spellEnd"/>
      <w:r>
        <w:rPr>
          <w:shd w:val="clear" w:color="auto" w:fill="FFFFFF"/>
        </w:rPr>
        <w:t>. </w:t>
      </w:r>
      <w:proofErr w:type="gramStart"/>
      <w:r w:rsidRPr="00FD6ED9">
        <w:rPr>
          <w:i/>
          <w:iCs/>
          <w:shd w:val="clear" w:color="auto" w:fill="FFFFFF"/>
          <w:lang w:val="en-US"/>
        </w:rPr>
        <w:t>Atmospheric environment</w:t>
      </w:r>
      <w:r w:rsidRPr="00FD6ED9">
        <w:rPr>
          <w:shd w:val="clear" w:color="auto" w:fill="FFFFFF"/>
          <w:lang w:val="en-US"/>
        </w:rPr>
        <w:t>, </w:t>
      </w:r>
      <w:r w:rsidRPr="00FD6ED9">
        <w:rPr>
          <w:i/>
          <w:iCs/>
          <w:shd w:val="clear" w:color="auto" w:fill="FFFFFF"/>
          <w:lang w:val="en-US"/>
        </w:rPr>
        <w:t>30</w:t>
      </w:r>
      <w:r w:rsidRPr="00FD6ED9">
        <w:rPr>
          <w:shd w:val="clear" w:color="auto" w:fill="FFFFFF"/>
          <w:lang w:val="en-US"/>
        </w:rPr>
        <w:t>(20), 3397-3404.</w:t>
      </w:r>
      <w:proofErr w:type="gramEnd"/>
    </w:p>
    <w:p w:rsidR="005A7597" w:rsidRPr="00287153" w:rsidRDefault="005A7597" w:rsidP="00EF679B">
      <w:pPr>
        <w:rPr>
          <w:rFonts w:eastAsia="Times New Roman"/>
          <w:lang w:eastAsia="cs-CZ" w:bidi="ar-SA"/>
        </w:rPr>
      </w:pPr>
      <w:r w:rsidRPr="00287153">
        <w:rPr>
          <w:rFonts w:eastAsia="Times New Roman"/>
          <w:lang w:eastAsia="cs-CZ" w:bidi="ar-SA"/>
        </w:rPr>
        <w:t>KŁYSIK</w:t>
      </w:r>
      <w:r w:rsidRPr="00287153">
        <w:t xml:space="preserve">, K., FORTUNIAK, K. (1999): </w:t>
      </w:r>
      <w:proofErr w:type="spellStart"/>
      <w:r w:rsidRPr="00287153">
        <w:t>Temporal</w:t>
      </w:r>
      <w:proofErr w:type="spellEnd"/>
      <w:r w:rsidRPr="00287153">
        <w:t xml:space="preserve"> and </w:t>
      </w:r>
      <w:proofErr w:type="spellStart"/>
      <w:r w:rsidRPr="00287153">
        <w:t>spatial</w:t>
      </w:r>
      <w:proofErr w:type="spellEnd"/>
      <w:r w:rsidRPr="00287153">
        <w:t xml:space="preserve"> </w:t>
      </w:r>
      <w:proofErr w:type="spellStart"/>
      <w:r w:rsidRPr="00287153">
        <w:t>characteristics</w:t>
      </w:r>
      <w:proofErr w:type="spellEnd"/>
      <w:r w:rsidRPr="00287153">
        <w:t xml:space="preserve"> </w:t>
      </w:r>
      <w:proofErr w:type="spellStart"/>
      <w:r w:rsidRPr="00287153">
        <w:t>of</w:t>
      </w:r>
      <w:proofErr w:type="spellEnd"/>
      <w:r w:rsidRPr="00287153">
        <w:t xml:space="preserve"> </w:t>
      </w:r>
      <w:proofErr w:type="spellStart"/>
      <w:r w:rsidRPr="00287153">
        <w:t>the</w:t>
      </w:r>
      <w:proofErr w:type="spellEnd"/>
      <w:r w:rsidRPr="00287153">
        <w:t xml:space="preserve"> </w:t>
      </w:r>
      <w:proofErr w:type="spellStart"/>
      <w:r w:rsidRPr="00287153">
        <w:t>urban</w:t>
      </w:r>
      <w:proofErr w:type="spellEnd"/>
      <w:r w:rsidRPr="00287153">
        <w:t xml:space="preserve"> </w:t>
      </w:r>
      <w:proofErr w:type="spellStart"/>
      <w:r w:rsidRPr="00287153">
        <w:t>heat</w:t>
      </w:r>
      <w:proofErr w:type="spellEnd"/>
      <w:r w:rsidRPr="00287153">
        <w:t xml:space="preserve"> </w:t>
      </w:r>
      <w:proofErr w:type="spellStart"/>
      <w:r w:rsidRPr="00287153">
        <w:t>island</w:t>
      </w:r>
      <w:proofErr w:type="spellEnd"/>
      <w:r w:rsidRPr="00287153">
        <w:t xml:space="preserve"> </w:t>
      </w:r>
      <w:proofErr w:type="spellStart"/>
      <w:r w:rsidRPr="00287153">
        <w:t>of</w:t>
      </w:r>
      <w:proofErr w:type="spellEnd"/>
      <w:r w:rsidRPr="00287153">
        <w:t xml:space="preserve"> </w:t>
      </w:r>
      <w:proofErr w:type="spellStart"/>
      <w:r w:rsidRPr="00287153">
        <w:t>Ĺodz</w:t>
      </w:r>
      <w:proofErr w:type="spellEnd"/>
      <w:r w:rsidRPr="00287153">
        <w:t xml:space="preserve">´. </w:t>
      </w:r>
      <w:proofErr w:type="spellStart"/>
      <w:r w:rsidRPr="00287153">
        <w:t>Atmospheric</w:t>
      </w:r>
      <w:proofErr w:type="spellEnd"/>
      <w:r w:rsidRPr="00287153">
        <w:t xml:space="preserve"> </w:t>
      </w:r>
      <w:proofErr w:type="spellStart"/>
      <w:r w:rsidRPr="00287153">
        <w:t>Environment</w:t>
      </w:r>
      <w:proofErr w:type="spellEnd"/>
      <w:r w:rsidRPr="00287153">
        <w:t xml:space="preserve">, </w:t>
      </w:r>
      <w:proofErr w:type="spellStart"/>
      <w:r w:rsidRPr="00287153">
        <w:t>Poland</w:t>
      </w:r>
      <w:proofErr w:type="spellEnd"/>
      <w:r w:rsidRPr="00287153">
        <w:t>, 33, s. 3885– 3895.</w:t>
      </w:r>
    </w:p>
    <w:p w:rsidR="005A7597" w:rsidRPr="00287153" w:rsidRDefault="005A7597" w:rsidP="00EF679B">
      <w:pPr>
        <w:rPr>
          <w:rFonts w:eastAsia="Times New Roman"/>
          <w:lang w:eastAsia="cs-CZ" w:bidi="ar-SA"/>
        </w:rPr>
      </w:pPr>
      <w:r w:rsidRPr="00287153">
        <w:rPr>
          <w:rFonts w:eastAsia="Times New Roman"/>
          <w:lang w:eastAsia="cs-CZ" w:bidi="ar-SA"/>
        </w:rPr>
        <w:t xml:space="preserve">KONČEK, M. et al. (1979): </w:t>
      </w:r>
      <w:proofErr w:type="spellStart"/>
      <w:r w:rsidRPr="00287153">
        <w:rPr>
          <w:rFonts w:eastAsia="Times New Roman"/>
          <w:lang w:eastAsia="cs-CZ" w:bidi="ar-SA"/>
        </w:rPr>
        <w:t>Klímaa</w:t>
      </w:r>
      <w:proofErr w:type="spellEnd"/>
      <w:r w:rsidRPr="00287153">
        <w:rPr>
          <w:rFonts w:eastAsia="Times New Roman"/>
          <w:lang w:eastAsia="cs-CZ" w:bidi="ar-SA"/>
        </w:rPr>
        <w:t xml:space="preserve"> a </w:t>
      </w:r>
      <w:proofErr w:type="spellStart"/>
      <w:r w:rsidRPr="00287153">
        <w:rPr>
          <w:rFonts w:eastAsia="Times New Roman"/>
          <w:lang w:eastAsia="cs-CZ" w:bidi="ar-SA"/>
        </w:rPr>
        <w:t>bioklíma</w:t>
      </w:r>
      <w:proofErr w:type="spellEnd"/>
      <w:r w:rsidRPr="00287153">
        <w:rPr>
          <w:rFonts w:eastAsia="Times New Roman"/>
          <w:lang w:eastAsia="cs-CZ" w:bidi="ar-SA"/>
        </w:rPr>
        <w:t xml:space="preserve"> Bratislavy. Bratislava, Veda, 268 s.</w:t>
      </w:r>
    </w:p>
    <w:p w:rsidR="005A7597" w:rsidRPr="00287153" w:rsidRDefault="005A7597" w:rsidP="00EF679B">
      <w:pPr>
        <w:rPr>
          <w:rFonts w:eastAsia="Times New Roman"/>
          <w:lang w:eastAsia="cs-CZ" w:bidi="ar-SA"/>
        </w:rPr>
      </w:pPr>
      <w:r w:rsidRPr="00287153">
        <w:rPr>
          <w:rFonts w:eastAsia="Times New Roman"/>
          <w:lang w:eastAsia="cs-CZ" w:bidi="ar-SA"/>
        </w:rPr>
        <w:t xml:space="preserve">KRATZER, A. (1937): </w:t>
      </w:r>
      <w:proofErr w:type="spellStart"/>
      <w:r w:rsidRPr="00287153">
        <w:rPr>
          <w:rFonts w:eastAsia="Times New Roman"/>
          <w:i/>
          <w:lang w:eastAsia="cs-CZ" w:bidi="ar-SA"/>
        </w:rPr>
        <w:t>Das</w:t>
      </w:r>
      <w:proofErr w:type="spellEnd"/>
      <w:r w:rsidRPr="00287153">
        <w:rPr>
          <w:rFonts w:eastAsia="Times New Roman"/>
          <w:i/>
          <w:lang w:eastAsia="cs-CZ" w:bidi="ar-SA"/>
        </w:rPr>
        <w:t xml:space="preserve"> </w:t>
      </w:r>
      <w:proofErr w:type="spellStart"/>
      <w:r w:rsidRPr="00287153">
        <w:rPr>
          <w:rFonts w:eastAsia="Times New Roman"/>
          <w:i/>
          <w:lang w:eastAsia="cs-CZ" w:bidi="ar-SA"/>
        </w:rPr>
        <w:t>Stadtklima</w:t>
      </w:r>
      <w:proofErr w:type="spellEnd"/>
      <w:r w:rsidRPr="00287153">
        <w:rPr>
          <w:rFonts w:eastAsia="Times New Roman"/>
          <w:lang w:eastAsia="cs-CZ" w:bidi="ar-SA"/>
        </w:rPr>
        <w:t xml:space="preserve">. Friedrich </w:t>
      </w:r>
      <w:proofErr w:type="spellStart"/>
      <w:r w:rsidRPr="00287153">
        <w:rPr>
          <w:rFonts w:eastAsia="Times New Roman"/>
          <w:lang w:eastAsia="cs-CZ" w:bidi="ar-SA"/>
        </w:rPr>
        <w:t>Wieweg</w:t>
      </w:r>
      <w:proofErr w:type="spellEnd"/>
      <w:r w:rsidRPr="00287153">
        <w:rPr>
          <w:rFonts w:eastAsia="Times New Roman"/>
          <w:lang w:eastAsia="cs-CZ" w:bidi="ar-SA"/>
        </w:rPr>
        <w:t xml:space="preserve"> </w:t>
      </w:r>
      <w:proofErr w:type="spellStart"/>
      <w:r w:rsidRPr="00287153">
        <w:rPr>
          <w:rFonts w:eastAsia="Times New Roman"/>
          <w:lang w:eastAsia="cs-CZ" w:bidi="ar-SA"/>
        </w:rPr>
        <w:t>und</w:t>
      </w:r>
      <w:proofErr w:type="spellEnd"/>
      <w:r w:rsidRPr="00287153">
        <w:rPr>
          <w:rFonts w:eastAsia="Times New Roman"/>
          <w:lang w:eastAsia="cs-CZ" w:bidi="ar-SA"/>
        </w:rPr>
        <w:t xml:space="preserve"> </w:t>
      </w:r>
      <w:proofErr w:type="spellStart"/>
      <w:r w:rsidRPr="00287153">
        <w:rPr>
          <w:rFonts w:eastAsia="Times New Roman"/>
          <w:lang w:eastAsia="cs-CZ" w:bidi="ar-SA"/>
        </w:rPr>
        <w:t>Sohn</w:t>
      </w:r>
      <w:proofErr w:type="spellEnd"/>
      <w:r w:rsidRPr="00287153">
        <w:rPr>
          <w:rFonts w:eastAsia="Times New Roman"/>
          <w:lang w:eastAsia="cs-CZ" w:bidi="ar-SA"/>
        </w:rPr>
        <w:t>, Braunschweig.</w:t>
      </w:r>
    </w:p>
    <w:p w:rsidR="005A7597" w:rsidRPr="00287153" w:rsidRDefault="005A7597" w:rsidP="00EF679B">
      <w:pPr>
        <w:rPr>
          <w:shd w:val="clear" w:color="auto" w:fill="FFFFFF"/>
        </w:rPr>
      </w:pPr>
      <w:r w:rsidRPr="00287153">
        <w:rPr>
          <w:shd w:val="clear" w:color="auto" w:fill="FFFFFF"/>
        </w:rPr>
        <w:t>KUBEČEK, Josef. (2015): </w:t>
      </w:r>
      <w:r w:rsidRPr="00287153">
        <w:rPr>
          <w:i/>
          <w:iCs/>
          <w:shd w:val="clear" w:color="auto" w:fill="FFFFFF"/>
        </w:rPr>
        <w:t>Časoprostorová variabilita teploty vzduchu mezi lužním lesem a otevřenou krajinou na příkladu okolí Horky nad Moravou</w:t>
      </w:r>
      <w:r w:rsidRPr="00287153">
        <w:rPr>
          <w:shd w:val="clear" w:color="auto" w:fill="FFFFFF"/>
        </w:rPr>
        <w:t xml:space="preserve">. Olomouc. Bakalářská práce. Univerzita Palackého v Olomouci. Vedoucí práce Mgr. Michal </w:t>
      </w:r>
      <w:proofErr w:type="spellStart"/>
      <w:r w:rsidRPr="00287153">
        <w:rPr>
          <w:shd w:val="clear" w:color="auto" w:fill="FFFFFF"/>
        </w:rPr>
        <w:t>Lehnert</w:t>
      </w:r>
      <w:proofErr w:type="spellEnd"/>
      <w:r w:rsidRPr="00287153">
        <w:rPr>
          <w:shd w:val="clear" w:color="auto" w:fill="FFFFFF"/>
        </w:rPr>
        <w:t>, Ph.D.</w:t>
      </w:r>
    </w:p>
    <w:p w:rsidR="005A7597" w:rsidRPr="00287153" w:rsidRDefault="005A7597" w:rsidP="00EF679B">
      <w:pPr>
        <w:rPr>
          <w:rFonts w:eastAsia="Times New Roman"/>
          <w:lang w:eastAsia="cs-CZ" w:bidi="ar-SA"/>
        </w:rPr>
      </w:pPr>
      <w:r w:rsidRPr="00287153">
        <w:rPr>
          <w:rFonts w:eastAsia="Times New Roman"/>
          <w:lang w:eastAsia="cs-CZ" w:bidi="ar-SA"/>
        </w:rPr>
        <w:t xml:space="preserve">KULICHOVÁ, Kateřina (2004): </w:t>
      </w:r>
      <w:r w:rsidRPr="00287153">
        <w:rPr>
          <w:rFonts w:eastAsia="Times New Roman"/>
          <w:i/>
          <w:lang w:eastAsia="cs-CZ" w:bidi="ar-SA"/>
        </w:rPr>
        <w:t>Klimatická změna jako téma školního vzdělávání</w:t>
      </w:r>
      <w:r w:rsidRPr="00287153">
        <w:rPr>
          <w:rFonts w:eastAsia="Times New Roman"/>
          <w:lang w:eastAsia="cs-CZ" w:bidi="ar-SA"/>
        </w:rPr>
        <w:t>. Olomouc. Bakalářská práce. Univerzita Palackého v Olomouci. Fakulta přírodovědecká. Katedra rozvojových studií.</w:t>
      </w:r>
    </w:p>
    <w:p w:rsidR="005A7597" w:rsidRPr="00287153" w:rsidRDefault="005A7597" w:rsidP="00EF679B">
      <w:pPr>
        <w:rPr>
          <w:rFonts w:eastAsia="Times New Roman"/>
          <w:lang w:eastAsia="cs-CZ" w:bidi="ar-SA"/>
        </w:rPr>
      </w:pPr>
      <w:r w:rsidRPr="00287153">
        <w:rPr>
          <w:shd w:val="clear" w:color="auto" w:fill="FFFFFF"/>
        </w:rPr>
        <w:t xml:space="preserve">LANDSBERG, Helmut. (1981): </w:t>
      </w:r>
      <w:proofErr w:type="spellStart"/>
      <w:r w:rsidRPr="00287153">
        <w:rPr>
          <w:i/>
          <w:iCs/>
          <w:shd w:val="clear" w:color="auto" w:fill="FFFFFF"/>
        </w:rPr>
        <w:t>The</w:t>
      </w:r>
      <w:proofErr w:type="spellEnd"/>
      <w:r w:rsidRPr="00287153">
        <w:rPr>
          <w:i/>
          <w:iCs/>
          <w:shd w:val="clear" w:color="auto" w:fill="FFFFFF"/>
        </w:rPr>
        <w:t xml:space="preserve"> Urban </w:t>
      </w:r>
      <w:proofErr w:type="spellStart"/>
      <w:r w:rsidRPr="00287153">
        <w:rPr>
          <w:i/>
          <w:iCs/>
          <w:shd w:val="clear" w:color="auto" w:fill="FFFFFF"/>
        </w:rPr>
        <w:t>Climate</w:t>
      </w:r>
      <w:proofErr w:type="spellEnd"/>
      <w:r w:rsidRPr="00287153">
        <w:rPr>
          <w:shd w:val="clear" w:color="auto" w:fill="FFFFFF"/>
        </w:rPr>
        <w:t xml:space="preserve">. Cambridge: </w:t>
      </w:r>
      <w:proofErr w:type="spellStart"/>
      <w:r w:rsidRPr="00287153">
        <w:rPr>
          <w:shd w:val="clear" w:color="auto" w:fill="FFFFFF"/>
        </w:rPr>
        <w:t>Academic</w:t>
      </w:r>
      <w:proofErr w:type="spellEnd"/>
      <w:r w:rsidRPr="00287153">
        <w:rPr>
          <w:shd w:val="clear" w:color="auto" w:fill="FFFFFF"/>
        </w:rPr>
        <w:t xml:space="preserve"> </w:t>
      </w:r>
      <w:proofErr w:type="spellStart"/>
      <w:r w:rsidRPr="00287153">
        <w:rPr>
          <w:shd w:val="clear" w:color="auto" w:fill="FFFFFF"/>
        </w:rPr>
        <w:t>Press</w:t>
      </w:r>
      <w:proofErr w:type="spellEnd"/>
      <w:r w:rsidRPr="00287153">
        <w:rPr>
          <w:shd w:val="clear" w:color="auto" w:fill="FFFFFF"/>
        </w:rPr>
        <w:t>. ISBN 9780124359604.</w:t>
      </w:r>
    </w:p>
    <w:p w:rsidR="005A7597" w:rsidRDefault="005A7597" w:rsidP="00EF679B">
      <w:pPr>
        <w:rPr>
          <w:bCs/>
          <w:shd w:val="clear" w:color="auto" w:fill="FFFFFF"/>
        </w:rPr>
      </w:pPr>
      <w:r w:rsidRPr="002B5D4F">
        <w:rPr>
          <w:shd w:val="clear" w:color="auto" w:fill="FFFFFF"/>
          <w:lang w:val="en-US"/>
        </w:rPr>
        <w:t xml:space="preserve">LEHNERT, M., BRABEC, M., </w:t>
      </w:r>
      <w:proofErr w:type="spellStart"/>
      <w:r w:rsidRPr="002B5D4F">
        <w:rPr>
          <w:shd w:val="clear" w:color="auto" w:fill="FFFFFF"/>
          <w:lang w:val="en-US"/>
        </w:rPr>
        <w:t>Jurek</w:t>
      </w:r>
      <w:proofErr w:type="spellEnd"/>
      <w:r w:rsidRPr="002B5D4F">
        <w:rPr>
          <w:shd w:val="clear" w:color="auto" w:fill="FFFFFF"/>
          <w:lang w:val="en-US"/>
        </w:rPr>
        <w:t xml:space="preserve">, M., </w:t>
      </w:r>
      <w:r>
        <w:rPr>
          <w:shd w:val="clear" w:color="auto" w:fill="FFFFFF"/>
          <w:lang w:val="en-US"/>
        </w:rPr>
        <w:t>TOKAR, V., &amp; GELETIČ, J. (2021):</w:t>
      </w:r>
      <w:r w:rsidRPr="002B5D4F">
        <w:rPr>
          <w:shd w:val="clear" w:color="auto" w:fill="FFFFFF"/>
          <w:lang w:val="en-US"/>
        </w:rPr>
        <w:t xml:space="preserve"> </w:t>
      </w:r>
      <w:proofErr w:type="spellStart"/>
      <w:r>
        <w:rPr>
          <w:shd w:val="clear" w:color="auto" w:fill="FFFFFF"/>
        </w:rPr>
        <w:t>The</w:t>
      </w:r>
      <w:proofErr w:type="spellEnd"/>
      <w:r>
        <w:rPr>
          <w:shd w:val="clear" w:color="auto" w:fill="FFFFFF"/>
        </w:rPr>
        <w:t xml:space="preserve"> role </w:t>
      </w:r>
      <w:proofErr w:type="spellStart"/>
      <w:r>
        <w:rPr>
          <w:shd w:val="clear" w:color="auto" w:fill="FFFFFF"/>
        </w:rPr>
        <w:t>of</w:t>
      </w:r>
      <w:proofErr w:type="spellEnd"/>
      <w:r>
        <w:rPr>
          <w:shd w:val="clear" w:color="auto" w:fill="FFFFFF"/>
        </w:rPr>
        <w:t xml:space="preserve"> blue and green </w:t>
      </w:r>
      <w:proofErr w:type="spellStart"/>
      <w:r>
        <w:rPr>
          <w:shd w:val="clear" w:color="auto" w:fill="FFFFFF"/>
        </w:rPr>
        <w:t>infrastructure</w:t>
      </w:r>
      <w:proofErr w:type="spellEnd"/>
      <w:r>
        <w:rPr>
          <w:shd w:val="clear" w:color="auto" w:fill="FFFFFF"/>
        </w:rPr>
        <w:t xml:space="preserve"> in </w:t>
      </w:r>
      <w:proofErr w:type="spellStart"/>
      <w:r>
        <w:rPr>
          <w:shd w:val="clear" w:color="auto" w:fill="FFFFFF"/>
        </w:rPr>
        <w:t>thermal</w:t>
      </w:r>
      <w:proofErr w:type="spellEnd"/>
      <w:r>
        <w:rPr>
          <w:shd w:val="clear" w:color="auto" w:fill="FFFFFF"/>
        </w:rPr>
        <w:t xml:space="preserve"> </w:t>
      </w:r>
      <w:proofErr w:type="spellStart"/>
      <w:r>
        <w:rPr>
          <w:shd w:val="clear" w:color="auto" w:fill="FFFFFF"/>
        </w:rPr>
        <w:t>sensation</w:t>
      </w:r>
      <w:proofErr w:type="spellEnd"/>
      <w:r>
        <w:rPr>
          <w:shd w:val="clear" w:color="auto" w:fill="FFFFFF"/>
        </w:rPr>
        <w:t xml:space="preserve"> in public </w:t>
      </w:r>
      <w:proofErr w:type="spellStart"/>
      <w:r>
        <w:rPr>
          <w:shd w:val="clear" w:color="auto" w:fill="FFFFFF"/>
        </w:rPr>
        <w:t>urban</w:t>
      </w:r>
      <w:proofErr w:type="spellEnd"/>
      <w:r>
        <w:rPr>
          <w:shd w:val="clear" w:color="auto" w:fill="FFFFFF"/>
        </w:rPr>
        <w:t xml:space="preserve"> </w:t>
      </w:r>
      <w:proofErr w:type="spellStart"/>
      <w:r>
        <w:rPr>
          <w:shd w:val="clear" w:color="auto" w:fill="FFFFFF"/>
        </w:rPr>
        <w:t>areas</w:t>
      </w:r>
      <w:proofErr w:type="spellEnd"/>
      <w:r>
        <w:rPr>
          <w:shd w:val="clear" w:color="auto" w:fill="FFFFFF"/>
        </w:rPr>
        <w:t xml:space="preserve">: A case study </w:t>
      </w:r>
      <w:proofErr w:type="spellStart"/>
      <w:r>
        <w:rPr>
          <w:shd w:val="clear" w:color="auto" w:fill="FFFFFF"/>
        </w:rPr>
        <w:t>of</w:t>
      </w:r>
      <w:proofErr w:type="spellEnd"/>
      <w:r>
        <w:rPr>
          <w:shd w:val="clear" w:color="auto" w:fill="FFFFFF"/>
        </w:rPr>
        <w:t xml:space="preserve"> </w:t>
      </w:r>
      <w:proofErr w:type="spellStart"/>
      <w:r>
        <w:rPr>
          <w:shd w:val="clear" w:color="auto" w:fill="FFFFFF"/>
        </w:rPr>
        <w:t>summer</w:t>
      </w:r>
      <w:proofErr w:type="spellEnd"/>
      <w:r>
        <w:rPr>
          <w:shd w:val="clear" w:color="auto" w:fill="FFFFFF"/>
        </w:rPr>
        <w:t xml:space="preserve"> </w:t>
      </w:r>
      <w:proofErr w:type="spellStart"/>
      <w:r>
        <w:rPr>
          <w:shd w:val="clear" w:color="auto" w:fill="FFFFFF"/>
        </w:rPr>
        <w:t>days</w:t>
      </w:r>
      <w:proofErr w:type="spellEnd"/>
      <w:r>
        <w:rPr>
          <w:shd w:val="clear" w:color="auto" w:fill="FFFFFF"/>
        </w:rPr>
        <w:t xml:space="preserve"> in </w:t>
      </w:r>
      <w:proofErr w:type="spellStart"/>
      <w:r>
        <w:rPr>
          <w:shd w:val="clear" w:color="auto" w:fill="FFFFFF"/>
        </w:rPr>
        <w:t>four</w:t>
      </w:r>
      <w:proofErr w:type="spellEnd"/>
      <w:r>
        <w:rPr>
          <w:shd w:val="clear" w:color="auto" w:fill="FFFFFF"/>
        </w:rPr>
        <w:t xml:space="preserve"> Czech </w:t>
      </w:r>
      <w:proofErr w:type="spellStart"/>
      <w:r>
        <w:rPr>
          <w:shd w:val="clear" w:color="auto" w:fill="FFFFFF"/>
        </w:rPr>
        <w:t>cities</w:t>
      </w:r>
      <w:proofErr w:type="spellEnd"/>
      <w:r>
        <w:rPr>
          <w:shd w:val="clear" w:color="auto" w:fill="FFFFFF"/>
        </w:rPr>
        <w:t>. </w:t>
      </w:r>
      <w:proofErr w:type="spellStart"/>
      <w:r>
        <w:rPr>
          <w:i/>
          <w:iCs/>
          <w:shd w:val="clear" w:color="auto" w:fill="FFFFFF"/>
        </w:rPr>
        <w:t>Sustainable</w:t>
      </w:r>
      <w:proofErr w:type="spellEnd"/>
      <w:r>
        <w:rPr>
          <w:i/>
          <w:iCs/>
          <w:shd w:val="clear" w:color="auto" w:fill="FFFFFF"/>
        </w:rPr>
        <w:t xml:space="preserve"> </w:t>
      </w:r>
      <w:proofErr w:type="spellStart"/>
      <w:r>
        <w:rPr>
          <w:i/>
          <w:iCs/>
          <w:shd w:val="clear" w:color="auto" w:fill="FFFFFF"/>
        </w:rPr>
        <w:t>Cities</w:t>
      </w:r>
      <w:proofErr w:type="spellEnd"/>
      <w:r>
        <w:rPr>
          <w:i/>
          <w:iCs/>
          <w:shd w:val="clear" w:color="auto" w:fill="FFFFFF"/>
        </w:rPr>
        <w:t xml:space="preserve"> and Society</w:t>
      </w:r>
      <w:r>
        <w:rPr>
          <w:shd w:val="clear" w:color="auto" w:fill="FFFFFF"/>
        </w:rPr>
        <w:t>, </w:t>
      </w:r>
      <w:r>
        <w:rPr>
          <w:i/>
          <w:iCs/>
          <w:shd w:val="clear" w:color="auto" w:fill="FFFFFF"/>
        </w:rPr>
        <w:t>66</w:t>
      </w:r>
      <w:r>
        <w:rPr>
          <w:shd w:val="clear" w:color="auto" w:fill="FFFFFF"/>
        </w:rPr>
        <w:t>, 102683.</w:t>
      </w:r>
    </w:p>
    <w:p w:rsidR="005A7597" w:rsidRPr="00287153" w:rsidRDefault="005A7597" w:rsidP="00EF679B">
      <w:pPr>
        <w:rPr>
          <w:shd w:val="clear" w:color="auto" w:fill="FFFFFF"/>
        </w:rPr>
      </w:pPr>
      <w:r w:rsidRPr="00287153">
        <w:t xml:space="preserve">LEHNERT, </w:t>
      </w:r>
      <w:r>
        <w:t>M.</w:t>
      </w:r>
      <w:r w:rsidRPr="00287153">
        <w:t>, FIEDOR</w:t>
      </w:r>
      <w:r>
        <w:t xml:space="preserve"> D.</w:t>
      </w:r>
      <w:r w:rsidRPr="00287153">
        <w:t>, FRAJER,</w:t>
      </w:r>
      <w:r>
        <w:t xml:space="preserve"> J.,</w:t>
      </w:r>
      <w:r w:rsidRPr="00287153">
        <w:t xml:space="preserve"> HERCIK</w:t>
      </w:r>
      <w:r>
        <w:t>, J.</w:t>
      </w:r>
      <w:r w:rsidRPr="00287153">
        <w:t xml:space="preserve"> &amp; JUREK</w:t>
      </w:r>
      <w:r>
        <w:t xml:space="preserve">, M. (2020): Czech </w:t>
      </w:r>
      <w:proofErr w:type="spellStart"/>
      <w:r>
        <w:t>students</w:t>
      </w:r>
      <w:proofErr w:type="spellEnd"/>
      <w:r>
        <w:t xml:space="preserve"> and </w:t>
      </w:r>
      <w:proofErr w:type="spellStart"/>
      <w:r w:rsidRPr="00287153">
        <w:t>mitigation</w:t>
      </w:r>
      <w:proofErr w:type="spellEnd"/>
      <w:r w:rsidRPr="00287153">
        <w:t xml:space="preserve"> </w:t>
      </w:r>
      <w:proofErr w:type="spellStart"/>
      <w:r w:rsidRPr="00287153">
        <w:t>of</w:t>
      </w:r>
      <w:proofErr w:type="spellEnd"/>
      <w:r w:rsidRPr="00287153">
        <w:t xml:space="preserve"> </w:t>
      </w:r>
      <w:proofErr w:type="spellStart"/>
      <w:r w:rsidRPr="00287153">
        <w:t>global</w:t>
      </w:r>
      <w:proofErr w:type="spellEnd"/>
      <w:r w:rsidRPr="00287153">
        <w:t xml:space="preserve"> </w:t>
      </w:r>
      <w:proofErr w:type="spellStart"/>
      <w:r w:rsidRPr="00287153">
        <w:t>warming</w:t>
      </w:r>
      <w:proofErr w:type="spellEnd"/>
      <w:r w:rsidRPr="00287153">
        <w:t xml:space="preserve">: </w:t>
      </w:r>
      <w:proofErr w:type="spellStart"/>
      <w:r w:rsidRPr="00287153">
        <w:t>beliefs</w:t>
      </w:r>
      <w:proofErr w:type="spellEnd"/>
      <w:r w:rsidRPr="00287153">
        <w:t xml:space="preserve"> and </w:t>
      </w:r>
      <w:proofErr w:type="spellStart"/>
      <w:r w:rsidRPr="00287153">
        <w:t>willingness</w:t>
      </w:r>
      <w:proofErr w:type="spellEnd"/>
      <w:r w:rsidRPr="00287153">
        <w:t xml:space="preserve"> to </w:t>
      </w:r>
      <w:proofErr w:type="spellStart"/>
      <w:r w:rsidRPr="00287153">
        <w:t>take</w:t>
      </w:r>
      <w:proofErr w:type="spellEnd"/>
      <w:r w:rsidRPr="00287153">
        <w:t xml:space="preserve"> </w:t>
      </w:r>
      <w:proofErr w:type="spellStart"/>
      <w:r w:rsidRPr="00287153">
        <w:t>action</w:t>
      </w:r>
      <w:proofErr w:type="spellEnd"/>
      <w:r w:rsidRPr="00287153">
        <w:t xml:space="preserve">, </w:t>
      </w:r>
      <w:proofErr w:type="spellStart"/>
      <w:r w:rsidRPr="00287153">
        <w:t>Environmental</w:t>
      </w:r>
      <w:proofErr w:type="spellEnd"/>
      <w:r w:rsidRPr="00287153">
        <w:t xml:space="preserve"> </w:t>
      </w:r>
      <w:proofErr w:type="spellStart"/>
      <w:r w:rsidRPr="00287153">
        <w:t>Education</w:t>
      </w:r>
      <w:proofErr w:type="spellEnd"/>
      <w:r w:rsidRPr="00287153">
        <w:t xml:space="preserve"> </w:t>
      </w:r>
      <w:proofErr w:type="spellStart"/>
      <w:r w:rsidRPr="00287153">
        <w:t>Research</w:t>
      </w:r>
      <w:proofErr w:type="spellEnd"/>
      <w:r w:rsidRPr="00287153">
        <w:t>, DOI: 10.1080/13504622.2019.1694140</w:t>
      </w:r>
    </w:p>
    <w:p w:rsidR="005A7597" w:rsidRPr="00FD6ED9" w:rsidRDefault="005A7597" w:rsidP="00EF679B">
      <w:pPr>
        <w:rPr>
          <w:shd w:val="clear" w:color="auto" w:fill="FFFFFF"/>
          <w:lang w:val="en-US"/>
        </w:rPr>
      </w:pPr>
      <w:r w:rsidRPr="00C73CA6">
        <w:rPr>
          <w:shd w:val="clear" w:color="auto" w:fill="FFFFFF"/>
          <w:lang w:val="en-US"/>
        </w:rPr>
        <w:t xml:space="preserve">LEHNERT, M., TOKAR, V., JUREK, M., &amp; GELETIČ, J. (2020): </w:t>
      </w:r>
      <w:proofErr w:type="spellStart"/>
      <w:r>
        <w:rPr>
          <w:shd w:val="clear" w:color="auto" w:fill="FFFFFF"/>
        </w:rPr>
        <w:t>Summer</w:t>
      </w:r>
      <w:proofErr w:type="spellEnd"/>
      <w:r>
        <w:rPr>
          <w:shd w:val="clear" w:color="auto" w:fill="FFFFFF"/>
        </w:rPr>
        <w:t xml:space="preserve"> </w:t>
      </w:r>
      <w:proofErr w:type="spellStart"/>
      <w:r>
        <w:rPr>
          <w:shd w:val="clear" w:color="auto" w:fill="FFFFFF"/>
        </w:rPr>
        <w:t>thermal</w:t>
      </w:r>
      <w:proofErr w:type="spellEnd"/>
      <w:r>
        <w:rPr>
          <w:shd w:val="clear" w:color="auto" w:fill="FFFFFF"/>
        </w:rPr>
        <w:t xml:space="preserve"> </w:t>
      </w:r>
      <w:proofErr w:type="spellStart"/>
      <w:r>
        <w:rPr>
          <w:shd w:val="clear" w:color="auto" w:fill="FFFFFF"/>
        </w:rPr>
        <w:t>comfort</w:t>
      </w:r>
      <w:proofErr w:type="spellEnd"/>
      <w:r>
        <w:rPr>
          <w:shd w:val="clear" w:color="auto" w:fill="FFFFFF"/>
        </w:rPr>
        <w:t xml:space="preserve"> in Czech </w:t>
      </w:r>
      <w:proofErr w:type="spellStart"/>
      <w:r>
        <w:rPr>
          <w:shd w:val="clear" w:color="auto" w:fill="FFFFFF"/>
        </w:rPr>
        <w:t>cities</w:t>
      </w:r>
      <w:proofErr w:type="spellEnd"/>
      <w:r>
        <w:rPr>
          <w:shd w:val="clear" w:color="auto" w:fill="FFFFFF"/>
        </w:rPr>
        <w:t xml:space="preserve">: </w:t>
      </w:r>
      <w:proofErr w:type="spellStart"/>
      <w:r>
        <w:rPr>
          <w:shd w:val="clear" w:color="auto" w:fill="FFFFFF"/>
        </w:rPr>
        <w:t>measured</w:t>
      </w:r>
      <w:proofErr w:type="spellEnd"/>
      <w:r>
        <w:rPr>
          <w:shd w:val="clear" w:color="auto" w:fill="FFFFFF"/>
        </w:rPr>
        <w:t xml:space="preserve"> </w:t>
      </w:r>
      <w:proofErr w:type="spellStart"/>
      <w:r>
        <w:rPr>
          <w:shd w:val="clear" w:color="auto" w:fill="FFFFFF"/>
        </w:rPr>
        <w:t>effects</w:t>
      </w:r>
      <w:proofErr w:type="spellEnd"/>
      <w:r>
        <w:rPr>
          <w:shd w:val="clear" w:color="auto" w:fill="FFFFFF"/>
        </w:rPr>
        <w:t xml:space="preserve"> </w:t>
      </w:r>
      <w:proofErr w:type="spellStart"/>
      <w:r>
        <w:rPr>
          <w:shd w:val="clear" w:color="auto" w:fill="FFFFFF"/>
        </w:rPr>
        <w:t>of</w:t>
      </w:r>
      <w:proofErr w:type="spellEnd"/>
      <w:r>
        <w:rPr>
          <w:shd w:val="clear" w:color="auto" w:fill="FFFFFF"/>
        </w:rPr>
        <w:t xml:space="preserve"> blue and green </w:t>
      </w:r>
      <w:proofErr w:type="spellStart"/>
      <w:r>
        <w:rPr>
          <w:shd w:val="clear" w:color="auto" w:fill="FFFFFF"/>
        </w:rPr>
        <w:t>features</w:t>
      </w:r>
      <w:proofErr w:type="spellEnd"/>
      <w:r>
        <w:rPr>
          <w:shd w:val="clear" w:color="auto" w:fill="FFFFFF"/>
        </w:rPr>
        <w:t xml:space="preserve"> in city </w:t>
      </w:r>
      <w:proofErr w:type="spellStart"/>
      <w:r>
        <w:rPr>
          <w:shd w:val="clear" w:color="auto" w:fill="FFFFFF"/>
        </w:rPr>
        <w:t>centres</w:t>
      </w:r>
      <w:proofErr w:type="spellEnd"/>
      <w:r>
        <w:rPr>
          <w:shd w:val="clear" w:color="auto" w:fill="FFFFFF"/>
        </w:rPr>
        <w:t>. </w:t>
      </w:r>
      <w:r>
        <w:rPr>
          <w:i/>
          <w:iCs/>
          <w:shd w:val="clear" w:color="auto" w:fill="FFFFFF"/>
        </w:rPr>
        <w:t xml:space="preserve">International </w:t>
      </w:r>
      <w:proofErr w:type="spellStart"/>
      <w:r>
        <w:rPr>
          <w:i/>
          <w:iCs/>
          <w:shd w:val="clear" w:color="auto" w:fill="FFFFFF"/>
        </w:rPr>
        <w:t>Journal</w:t>
      </w:r>
      <w:proofErr w:type="spellEnd"/>
      <w:r>
        <w:rPr>
          <w:i/>
          <w:iCs/>
          <w:shd w:val="clear" w:color="auto" w:fill="FFFFFF"/>
        </w:rPr>
        <w:t xml:space="preserve"> </w:t>
      </w:r>
      <w:proofErr w:type="spellStart"/>
      <w:r>
        <w:rPr>
          <w:i/>
          <w:iCs/>
          <w:shd w:val="clear" w:color="auto" w:fill="FFFFFF"/>
        </w:rPr>
        <w:t>of</w:t>
      </w:r>
      <w:proofErr w:type="spellEnd"/>
      <w:r>
        <w:rPr>
          <w:i/>
          <w:iCs/>
          <w:shd w:val="clear" w:color="auto" w:fill="FFFFFF"/>
        </w:rPr>
        <w:t> Biometeorology</w:t>
      </w:r>
      <w:r>
        <w:rPr>
          <w:shd w:val="clear" w:color="auto" w:fill="FFFFFF"/>
        </w:rPr>
        <w:t>, 1-13.</w:t>
      </w:r>
    </w:p>
    <w:p w:rsidR="005A7597" w:rsidRDefault="005A7597" w:rsidP="00EF679B">
      <w:pPr>
        <w:rPr>
          <w:rFonts w:eastAsia="Times New Roman"/>
          <w:lang w:eastAsia="cs-CZ" w:bidi="ar-SA"/>
        </w:rPr>
      </w:pPr>
      <w:r w:rsidRPr="00C73CA6">
        <w:rPr>
          <w:shd w:val="clear" w:color="auto" w:fill="FFFFFF"/>
          <w:lang w:val="en-US"/>
        </w:rPr>
        <w:t xml:space="preserve">LEHNERT, M., VYSOUDIL, M., &amp; KLADIVO, P. (2015): </w:t>
      </w:r>
      <w:proofErr w:type="spellStart"/>
      <w:r>
        <w:rPr>
          <w:shd w:val="clear" w:color="auto" w:fill="FFFFFF"/>
        </w:rPr>
        <w:t>Semi-stationary</w:t>
      </w:r>
      <w:proofErr w:type="spellEnd"/>
      <w:r>
        <w:rPr>
          <w:shd w:val="clear" w:color="auto" w:fill="FFFFFF"/>
        </w:rPr>
        <w:t xml:space="preserve"> </w:t>
      </w:r>
      <w:proofErr w:type="spellStart"/>
      <w:r>
        <w:rPr>
          <w:shd w:val="clear" w:color="auto" w:fill="FFFFFF"/>
        </w:rPr>
        <w:t>measurement</w:t>
      </w:r>
      <w:proofErr w:type="spellEnd"/>
      <w:r>
        <w:rPr>
          <w:shd w:val="clear" w:color="auto" w:fill="FFFFFF"/>
        </w:rPr>
        <w:t xml:space="preserve"> as a </w:t>
      </w:r>
      <w:proofErr w:type="spellStart"/>
      <w:r>
        <w:rPr>
          <w:shd w:val="clear" w:color="auto" w:fill="FFFFFF"/>
        </w:rPr>
        <w:t>tool</w:t>
      </w:r>
      <w:proofErr w:type="spellEnd"/>
      <w:r>
        <w:rPr>
          <w:shd w:val="clear" w:color="auto" w:fill="FFFFFF"/>
        </w:rPr>
        <w:t xml:space="preserve"> to </w:t>
      </w:r>
      <w:proofErr w:type="spellStart"/>
      <w:r>
        <w:rPr>
          <w:shd w:val="clear" w:color="auto" w:fill="FFFFFF"/>
        </w:rPr>
        <w:t>refine</w:t>
      </w:r>
      <w:proofErr w:type="spellEnd"/>
      <w:r>
        <w:rPr>
          <w:shd w:val="clear" w:color="auto" w:fill="FFFFFF"/>
        </w:rPr>
        <w:t xml:space="preserve"> </w:t>
      </w:r>
      <w:proofErr w:type="spellStart"/>
      <w:r>
        <w:rPr>
          <w:shd w:val="clear" w:color="auto" w:fill="FFFFFF"/>
        </w:rPr>
        <w:t>understanding</w:t>
      </w:r>
      <w:proofErr w:type="spellEnd"/>
      <w:r>
        <w:rPr>
          <w:shd w:val="clear" w:color="auto" w:fill="FFFFFF"/>
        </w:rPr>
        <w:t xml:space="preserve"> </w:t>
      </w:r>
      <w:proofErr w:type="spellStart"/>
      <w:r>
        <w:rPr>
          <w:shd w:val="clear" w:color="auto" w:fill="FFFFFF"/>
        </w:rPr>
        <w:t>of</w:t>
      </w:r>
      <w:proofErr w:type="spellEnd"/>
      <w:r>
        <w:rPr>
          <w:shd w:val="clear" w:color="auto" w:fill="FFFFFF"/>
        </w:rPr>
        <w:t xml:space="preserve"> </w:t>
      </w:r>
      <w:proofErr w:type="spellStart"/>
      <w:r>
        <w:rPr>
          <w:shd w:val="clear" w:color="auto" w:fill="FFFFFF"/>
        </w:rPr>
        <w:t>the</w:t>
      </w:r>
      <w:proofErr w:type="spellEnd"/>
      <w:r>
        <w:rPr>
          <w:shd w:val="clear" w:color="auto" w:fill="FFFFFF"/>
        </w:rPr>
        <w:t xml:space="preserve"> </w:t>
      </w:r>
      <w:proofErr w:type="spellStart"/>
      <w:r>
        <w:rPr>
          <w:shd w:val="clear" w:color="auto" w:fill="FFFFFF"/>
        </w:rPr>
        <w:t>soil</w:t>
      </w:r>
      <w:proofErr w:type="spellEnd"/>
      <w:r>
        <w:rPr>
          <w:shd w:val="clear" w:color="auto" w:fill="FFFFFF"/>
        </w:rPr>
        <w:t xml:space="preserve"> </w:t>
      </w:r>
      <w:proofErr w:type="spellStart"/>
      <w:r>
        <w:rPr>
          <w:shd w:val="clear" w:color="auto" w:fill="FFFFFF"/>
        </w:rPr>
        <w:t>temperature</w:t>
      </w:r>
      <w:proofErr w:type="spellEnd"/>
      <w:r>
        <w:rPr>
          <w:shd w:val="clear" w:color="auto" w:fill="FFFFFF"/>
        </w:rPr>
        <w:t xml:space="preserve"> </w:t>
      </w:r>
      <w:proofErr w:type="spellStart"/>
      <w:r>
        <w:rPr>
          <w:shd w:val="clear" w:color="auto" w:fill="FFFFFF"/>
        </w:rPr>
        <w:t>spatial</w:t>
      </w:r>
      <w:proofErr w:type="spellEnd"/>
      <w:r>
        <w:rPr>
          <w:shd w:val="clear" w:color="auto" w:fill="FFFFFF"/>
        </w:rPr>
        <w:t xml:space="preserve"> variability. </w:t>
      </w:r>
      <w:r w:rsidRPr="00FD6ED9">
        <w:rPr>
          <w:i/>
          <w:iCs/>
          <w:shd w:val="clear" w:color="auto" w:fill="FFFFFF"/>
        </w:rPr>
        <w:t xml:space="preserve">International </w:t>
      </w:r>
      <w:proofErr w:type="spellStart"/>
      <w:r w:rsidRPr="00FD6ED9">
        <w:rPr>
          <w:i/>
          <w:iCs/>
          <w:shd w:val="clear" w:color="auto" w:fill="FFFFFF"/>
        </w:rPr>
        <w:t>Agrophysics</w:t>
      </w:r>
      <w:proofErr w:type="spellEnd"/>
      <w:r w:rsidRPr="00FD6ED9">
        <w:rPr>
          <w:shd w:val="clear" w:color="auto" w:fill="FFFFFF"/>
        </w:rPr>
        <w:t>, </w:t>
      </w:r>
      <w:r w:rsidRPr="00FD6ED9">
        <w:rPr>
          <w:i/>
          <w:iCs/>
          <w:shd w:val="clear" w:color="auto" w:fill="FFFFFF"/>
        </w:rPr>
        <w:t>29</w:t>
      </w:r>
      <w:r w:rsidRPr="00FD6ED9">
        <w:rPr>
          <w:shd w:val="clear" w:color="auto" w:fill="FFFFFF"/>
        </w:rPr>
        <w:t>(4).</w:t>
      </w:r>
    </w:p>
    <w:p w:rsidR="005A7597" w:rsidRPr="00287153" w:rsidRDefault="005A7597" w:rsidP="00EF679B">
      <w:pPr>
        <w:rPr>
          <w:rFonts w:eastAsia="Times New Roman"/>
          <w:lang w:eastAsia="cs-CZ" w:bidi="ar-SA"/>
        </w:rPr>
      </w:pPr>
      <w:r w:rsidRPr="00287153">
        <w:rPr>
          <w:rFonts w:eastAsia="Times New Roman"/>
          <w:lang w:eastAsia="cs-CZ" w:bidi="ar-SA"/>
        </w:rPr>
        <w:lastRenderedPageBreak/>
        <w:t xml:space="preserve">LÍSKOVEC, D. (2020): Časoprostorová variabilita teploty vzduchu v místních klimatických zónách: případová studie Praha-Uhříněves. Bakalářská práce. Univerzita Palackého v Olomouci. Vedoucí práce Mgr. Michal </w:t>
      </w:r>
      <w:proofErr w:type="spellStart"/>
      <w:r w:rsidRPr="00287153">
        <w:rPr>
          <w:rFonts w:eastAsia="Times New Roman"/>
          <w:lang w:eastAsia="cs-CZ" w:bidi="ar-SA"/>
        </w:rPr>
        <w:t>Lehnert</w:t>
      </w:r>
      <w:proofErr w:type="spellEnd"/>
      <w:r w:rsidRPr="00287153">
        <w:rPr>
          <w:rFonts w:eastAsia="Times New Roman"/>
          <w:lang w:eastAsia="cs-CZ" w:bidi="ar-SA"/>
        </w:rPr>
        <w:t>, Ph.D.</w:t>
      </w:r>
    </w:p>
    <w:p w:rsidR="005A7597" w:rsidRPr="00287153" w:rsidRDefault="005A7597" w:rsidP="00EF679B">
      <w:pPr>
        <w:rPr>
          <w:rFonts w:eastAsia="Times New Roman"/>
          <w:lang w:eastAsia="cs-CZ" w:bidi="ar-SA"/>
        </w:rPr>
      </w:pPr>
      <w:r w:rsidRPr="00287153">
        <w:rPr>
          <w:rFonts w:eastAsia="Times New Roman"/>
          <w:lang w:eastAsia="cs-CZ" w:bidi="ar-SA"/>
        </w:rPr>
        <w:t>LIU, W., YOU, H. DOU, J. (2009): Urban-</w:t>
      </w:r>
      <w:proofErr w:type="spellStart"/>
      <w:r w:rsidRPr="00287153">
        <w:rPr>
          <w:rFonts w:eastAsia="Times New Roman"/>
          <w:lang w:eastAsia="cs-CZ" w:bidi="ar-SA"/>
        </w:rPr>
        <w:t>rural</w:t>
      </w:r>
      <w:proofErr w:type="spellEnd"/>
      <w:r w:rsidRPr="00287153">
        <w:rPr>
          <w:rFonts w:eastAsia="Times New Roman"/>
          <w:lang w:eastAsia="cs-CZ" w:bidi="ar-SA"/>
        </w:rPr>
        <w:t xml:space="preserve"> humidity and </w:t>
      </w:r>
      <w:proofErr w:type="spellStart"/>
      <w:r w:rsidRPr="00287153">
        <w:rPr>
          <w:rFonts w:eastAsia="Times New Roman"/>
          <w:lang w:eastAsia="cs-CZ" w:bidi="ar-SA"/>
        </w:rPr>
        <w:t>temperature</w:t>
      </w:r>
      <w:proofErr w:type="spellEnd"/>
      <w:r w:rsidRPr="00287153">
        <w:rPr>
          <w:rFonts w:eastAsia="Times New Roman"/>
          <w:lang w:eastAsia="cs-CZ" w:bidi="ar-SA"/>
        </w:rPr>
        <w:t xml:space="preserve"> </w:t>
      </w:r>
      <w:proofErr w:type="spellStart"/>
      <w:r w:rsidRPr="00287153">
        <w:rPr>
          <w:rFonts w:eastAsia="Times New Roman"/>
          <w:lang w:eastAsia="cs-CZ" w:bidi="ar-SA"/>
        </w:rPr>
        <w:t>differences</w:t>
      </w:r>
      <w:proofErr w:type="spellEnd"/>
      <w:r w:rsidRPr="00287153">
        <w:rPr>
          <w:rFonts w:eastAsia="Times New Roman"/>
          <w:lang w:eastAsia="cs-CZ" w:bidi="ar-SA"/>
        </w:rPr>
        <w:t xml:space="preserve"> in </w:t>
      </w:r>
      <w:proofErr w:type="spellStart"/>
      <w:r w:rsidRPr="00287153">
        <w:rPr>
          <w:rFonts w:eastAsia="Times New Roman"/>
          <w:lang w:eastAsia="cs-CZ" w:bidi="ar-SA"/>
        </w:rPr>
        <w:t>the</w:t>
      </w:r>
      <w:proofErr w:type="spellEnd"/>
      <w:r w:rsidRPr="00287153">
        <w:rPr>
          <w:rFonts w:eastAsia="Times New Roman"/>
          <w:lang w:eastAsia="cs-CZ" w:bidi="ar-SA"/>
        </w:rPr>
        <w:t> </w:t>
      </w:r>
      <w:proofErr w:type="spellStart"/>
      <w:r w:rsidRPr="00287153">
        <w:rPr>
          <w:rFonts w:eastAsia="Times New Roman"/>
          <w:lang w:eastAsia="cs-CZ" w:bidi="ar-SA"/>
        </w:rPr>
        <w:t>Bejing</w:t>
      </w:r>
      <w:proofErr w:type="spellEnd"/>
      <w:r w:rsidRPr="00287153">
        <w:rPr>
          <w:rFonts w:eastAsia="Times New Roman"/>
          <w:lang w:eastAsia="cs-CZ" w:bidi="ar-SA"/>
        </w:rPr>
        <w:t xml:space="preserve"> area. </w:t>
      </w:r>
      <w:proofErr w:type="spellStart"/>
      <w:r w:rsidRPr="00287153">
        <w:rPr>
          <w:rFonts w:eastAsia="Times New Roman"/>
          <w:lang w:eastAsia="cs-CZ" w:bidi="ar-SA"/>
        </w:rPr>
        <w:t>Theoretical</w:t>
      </w:r>
      <w:proofErr w:type="spellEnd"/>
      <w:r w:rsidRPr="00287153">
        <w:rPr>
          <w:rFonts w:eastAsia="Times New Roman"/>
          <w:lang w:eastAsia="cs-CZ" w:bidi="ar-SA"/>
        </w:rPr>
        <w:t xml:space="preserve"> and </w:t>
      </w:r>
      <w:proofErr w:type="spellStart"/>
      <w:r w:rsidRPr="00287153">
        <w:rPr>
          <w:rFonts w:eastAsia="Times New Roman"/>
          <w:lang w:eastAsia="cs-CZ" w:bidi="ar-SA"/>
        </w:rPr>
        <w:t>Applied</w:t>
      </w:r>
      <w:proofErr w:type="spellEnd"/>
      <w:r w:rsidRPr="00287153">
        <w:rPr>
          <w:rFonts w:eastAsia="Times New Roman"/>
          <w:lang w:eastAsia="cs-CZ" w:bidi="ar-SA"/>
        </w:rPr>
        <w:t xml:space="preserve"> </w:t>
      </w:r>
      <w:proofErr w:type="spellStart"/>
      <w:r w:rsidRPr="00287153">
        <w:rPr>
          <w:rFonts w:eastAsia="Times New Roman"/>
          <w:lang w:eastAsia="cs-CZ" w:bidi="ar-SA"/>
        </w:rPr>
        <w:t>Climatology</w:t>
      </w:r>
      <w:proofErr w:type="spellEnd"/>
      <w:r w:rsidRPr="00287153">
        <w:rPr>
          <w:rFonts w:eastAsia="Times New Roman"/>
          <w:lang w:eastAsia="cs-CZ" w:bidi="ar-SA"/>
        </w:rPr>
        <w:t>, 96, č. 3–4, s. 2001 – 2007.</w:t>
      </w:r>
    </w:p>
    <w:p w:rsidR="005A7597" w:rsidRDefault="005A7597" w:rsidP="00EF679B">
      <w:pPr>
        <w:rPr>
          <w:shd w:val="clear" w:color="auto" w:fill="FFFFFF"/>
        </w:rPr>
      </w:pPr>
      <w:r>
        <w:rPr>
          <w:shd w:val="clear" w:color="auto" w:fill="FFFFFF"/>
        </w:rPr>
        <w:t>MATUŠKOVÁ, Alena et al. (2014): </w:t>
      </w:r>
      <w:r>
        <w:rPr>
          <w:i/>
          <w:iCs/>
          <w:shd w:val="clear" w:color="auto" w:fill="FFFFFF"/>
        </w:rPr>
        <w:t>Geografie 2: Socioekonomická část</w:t>
      </w:r>
      <w:r>
        <w:rPr>
          <w:shd w:val="clear" w:color="auto" w:fill="FFFFFF"/>
        </w:rPr>
        <w:t>. 2. vydání. Praha:</w:t>
      </w:r>
      <w:r>
        <w:rPr>
          <w:shd w:val="clear" w:color="auto" w:fill="FFFFFF"/>
        </w:rPr>
        <w:br/>
        <w:t>SPN - pedagogické nakladatelství. ISBN 978-80-7235-545-7.</w:t>
      </w:r>
    </w:p>
    <w:p w:rsidR="005A7597" w:rsidRPr="00287153" w:rsidRDefault="005A7597" w:rsidP="00EF679B">
      <w:pPr>
        <w:rPr>
          <w:rFonts w:eastAsia="Times New Roman"/>
          <w:lang w:eastAsia="cs-CZ" w:bidi="ar-SA"/>
        </w:rPr>
      </w:pPr>
      <w:r w:rsidRPr="00287153">
        <w:rPr>
          <w:rFonts w:eastAsia="Times New Roman"/>
          <w:lang w:eastAsia="cs-CZ" w:bidi="ar-SA"/>
        </w:rPr>
        <w:t xml:space="preserve">MENDEL, G. (1863): </w:t>
      </w:r>
      <w:proofErr w:type="spellStart"/>
      <w:r w:rsidRPr="00287153">
        <w:rPr>
          <w:rFonts w:eastAsia="Times New Roman"/>
          <w:lang w:eastAsia="cs-CZ" w:bidi="ar-SA"/>
        </w:rPr>
        <w:t>Bemerkungen</w:t>
      </w:r>
      <w:proofErr w:type="spellEnd"/>
      <w:r w:rsidRPr="00287153">
        <w:rPr>
          <w:rFonts w:eastAsia="Times New Roman"/>
          <w:lang w:eastAsia="cs-CZ" w:bidi="ar-SA"/>
        </w:rPr>
        <w:t xml:space="preserve"> </w:t>
      </w:r>
      <w:proofErr w:type="spellStart"/>
      <w:r w:rsidRPr="00287153">
        <w:rPr>
          <w:rFonts w:eastAsia="Times New Roman"/>
          <w:lang w:eastAsia="cs-CZ" w:bidi="ar-SA"/>
        </w:rPr>
        <w:t>zu</w:t>
      </w:r>
      <w:proofErr w:type="spellEnd"/>
      <w:r w:rsidRPr="00287153">
        <w:rPr>
          <w:rFonts w:eastAsia="Times New Roman"/>
          <w:lang w:eastAsia="cs-CZ" w:bidi="ar-SA"/>
        </w:rPr>
        <w:t xml:space="preserve"> den </w:t>
      </w:r>
      <w:proofErr w:type="spellStart"/>
      <w:r w:rsidRPr="00287153">
        <w:rPr>
          <w:rFonts w:eastAsia="Times New Roman"/>
          <w:lang w:eastAsia="cs-CZ" w:bidi="ar-SA"/>
        </w:rPr>
        <w:t>graphisch</w:t>
      </w:r>
      <w:proofErr w:type="spellEnd"/>
      <w:r w:rsidRPr="00287153">
        <w:rPr>
          <w:rFonts w:eastAsia="Times New Roman"/>
          <w:lang w:eastAsia="cs-CZ" w:bidi="ar-SA"/>
        </w:rPr>
        <w:t xml:space="preserve"> – </w:t>
      </w:r>
      <w:proofErr w:type="spellStart"/>
      <w:r w:rsidRPr="00287153">
        <w:rPr>
          <w:rFonts w:eastAsia="Times New Roman"/>
          <w:lang w:eastAsia="cs-CZ" w:bidi="ar-SA"/>
        </w:rPr>
        <w:t>tabellarischen</w:t>
      </w:r>
      <w:proofErr w:type="spellEnd"/>
      <w:r w:rsidRPr="00287153">
        <w:rPr>
          <w:rFonts w:eastAsia="Times New Roman"/>
          <w:lang w:eastAsia="cs-CZ" w:bidi="ar-SA"/>
        </w:rPr>
        <w:t xml:space="preserve"> </w:t>
      </w:r>
      <w:proofErr w:type="spellStart"/>
      <w:r w:rsidRPr="00287153">
        <w:rPr>
          <w:rFonts w:eastAsia="Times New Roman"/>
          <w:lang w:eastAsia="cs-CZ" w:bidi="ar-SA"/>
        </w:rPr>
        <w:t>Uebersicht</w:t>
      </w:r>
      <w:proofErr w:type="spellEnd"/>
      <w:r w:rsidRPr="00287153">
        <w:rPr>
          <w:rFonts w:eastAsia="Times New Roman"/>
          <w:lang w:eastAsia="cs-CZ" w:bidi="ar-SA"/>
        </w:rPr>
        <w:t xml:space="preserve"> der</w:t>
      </w:r>
      <w:r>
        <w:rPr>
          <w:rFonts w:eastAsia="Times New Roman"/>
          <w:lang w:eastAsia="cs-CZ" w:bidi="ar-SA"/>
        </w:rPr>
        <w:t> </w:t>
      </w:r>
      <w:proofErr w:type="spellStart"/>
      <w:r w:rsidRPr="00287153">
        <w:rPr>
          <w:rFonts w:eastAsia="Times New Roman"/>
          <w:lang w:eastAsia="cs-CZ" w:bidi="ar-SA"/>
        </w:rPr>
        <w:t>meteorologischen</w:t>
      </w:r>
      <w:proofErr w:type="spellEnd"/>
      <w:r w:rsidRPr="00287153">
        <w:rPr>
          <w:rFonts w:eastAsia="Times New Roman"/>
          <w:lang w:eastAsia="cs-CZ" w:bidi="ar-SA"/>
        </w:rPr>
        <w:t xml:space="preserve"> </w:t>
      </w:r>
      <w:proofErr w:type="spellStart"/>
      <w:r w:rsidRPr="00287153">
        <w:rPr>
          <w:rFonts w:eastAsia="Times New Roman"/>
          <w:lang w:eastAsia="cs-CZ" w:bidi="ar-SA"/>
        </w:rPr>
        <w:t>Verhältnisse</w:t>
      </w:r>
      <w:proofErr w:type="spellEnd"/>
      <w:r w:rsidRPr="00287153">
        <w:rPr>
          <w:rFonts w:eastAsia="Times New Roman"/>
          <w:lang w:eastAsia="cs-CZ" w:bidi="ar-SA"/>
        </w:rPr>
        <w:t xml:space="preserve"> von </w:t>
      </w:r>
      <w:proofErr w:type="spellStart"/>
      <w:r w:rsidRPr="00287153">
        <w:rPr>
          <w:rFonts w:eastAsia="Times New Roman"/>
          <w:lang w:eastAsia="cs-CZ" w:bidi="ar-SA"/>
        </w:rPr>
        <w:t>Brünn</w:t>
      </w:r>
      <w:proofErr w:type="spellEnd"/>
      <w:r w:rsidRPr="00287153">
        <w:rPr>
          <w:rFonts w:eastAsia="Times New Roman"/>
          <w:lang w:eastAsia="cs-CZ" w:bidi="ar-SA"/>
        </w:rPr>
        <w:t xml:space="preserve">. </w:t>
      </w:r>
      <w:proofErr w:type="spellStart"/>
      <w:r w:rsidRPr="00287153">
        <w:rPr>
          <w:rFonts w:eastAsia="Times New Roman"/>
          <w:lang w:eastAsia="cs-CZ" w:bidi="ar-SA"/>
        </w:rPr>
        <w:t>Verhandlungen</w:t>
      </w:r>
      <w:proofErr w:type="spellEnd"/>
      <w:r w:rsidRPr="00287153">
        <w:rPr>
          <w:rFonts w:eastAsia="Times New Roman"/>
          <w:lang w:eastAsia="cs-CZ" w:bidi="ar-SA"/>
        </w:rPr>
        <w:t xml:space="preserve"> des </w:t>
      </w:r>
      <w:proofErr w:type="spellStart"/>
      <w:r w:rsidRPr="00287153">
        <w:rPr>
          <w:rFonts w:eastAsia="Times New Roman"/>
          <w:lang w:eastAsia="cs-CZ" w:bidi="ar-SA"/>
        </w:rPr>
        <w:t>Naturforschenden</w:t>
      </w:r>
      <w:proofErr w:type="spellEnd"/>
      <w:r w:rsidRPr="00287153">
        <w:rPr>
          <w:rFonts w:eastAsia="Times New Roman"/>
          <w:lang w:eastAsia="cs-CZ" w:bidi="ar-SA"/>
        </w:rPr>
        <w:t xml:space="preserve"> </w:t>
      </w:r>
      <w:proofErr w:type="spellStart"/>
      <w:r w:rsidRPr="00287153">
        <w:rPr>
          <w:rFonts w:eastAsia="Times New Roman"/>
          <w:lang w:eastAsia="cs-CZ" w:bidi="ar-SA"/>
        </w:rPr>
        <w:t>Vereines</w:t>
      </w:r>
      <w:proofErr w:type="spellEnd"/>
      <w:r w:rsidRPr="00287153">
        <w:rPr>
          <w:rFonts w:eastAsia="Times New Roman"/>
          <w:lang w:eastAsia="cs-CZ" w:bidi="ar-SA"/>
        </w:rPr>
        <w:t xml:space="preserve"> in </w:t>
      </w:r>
      <w:proofErr w:type="spellStart"/>
      <w:r w:rsidRPr="00287153">
        <w:rPr>
          <w:rFonts w:eastAsia="Times New Roman"/>
          <w:lang w:eastAsia="cs-CZ" w:bidi="ar-SA"/>
        </w:rPr>
        <w:t>Brünn</w:t>
      </w:r>
      <w:proofErr w:type="spellEnd"/>
      <w:r w:rsidRPr="00287153">
        <w:rPr>
          <w:rFonts w:eastAsia="Times New Roman"/>
          <w:lang w:eastAsia="cs-CZ" w:bidi="ar-SA"/>
        </w:rPr>
        <w:t>, 1, s. 246 – 249</w:t>
      </w:r>
    </w:p>
    <w:p w:rsidR="005A7597" w:rsidRPr="00287153" w:rsidRDefault="005A7597" w:rsidP="00EF679B">
      <w:r w:rsidRPr="00287153">
        <w:t>MIDDLETON, W. E. K. and MILLAR</w:t>
      </w:r>
      <w:r w:rsidRPr="00287153">
        <w:rPr>
          <w:i/>
          <w:iCs/>
        </w:rPr>
        <w:t xml:space="preserve"> </w:t>
      </w:r>
      <w:r w:rsidRPr="00287153">
        <w:t xml:space="preserve">F. G. (1936): </w:t>
      </w:r>
      <w:proofErr w:type="spellStart"/>
      <w:r w:rsidRPr="00287153">
        <w:rPr>
          <w:i/>
          <w:iCs/>
        </w:rPr>
        <w:t>Temperature</w:t>
      </w:r>
      <w:proofErr w:type="spellEnd"/>
      <w:r w:rsidRPr="00287153">
        <w:rPr>
          <w:i/>
          <w:iCs/>
        </w:rPr>
        <w:t xml:space="preserve"> </w:t>
      </w:r>
      <w:proofErr w:type="spellStart"/>
      <w:r w:rsidRPr="00287153">
        <w:rPr>
          <w:i/>
          <w:iCs/>
        </w:rPr>
        <w:t>profiles</w:t>
      </w:r>
      <w:proofErr w:type="spellEnd"/>
      <w:r w:rsidRPr="00287153">
        <w:rPr>
          <w:i/>
          <w:iCs/>
        </w:rPr>
        <w:t xml:space="preserve"> in </w:t>
      </w:r>
      <w:proofErr w:type="spellStart"/>
      <w:r w:rsidRPr="00287153">
        <w:rPr>
          <w:i/>
          <w:iCs/>
        </w:rPr>
        <w:t>toronto</w:t>
      </w:r>
      <w:proofErr w:type="spellEnd"/>
      <w:r>
        <w:t xml:space="preserve">. </w:t>
      </w:r>
      <w:proofErr w:type="spellStart"/>
      <w:r>
        <w:t>Repr</w:t>
      </w:r>
      <w:proofErr w:type="spellEnd"/>
      <w:r>
        <w:t>. </w:t>
      </w:r>
      <w:proofErr w:type="spellStart"/>
      <w:r w:rsidRPr="00287153">
        <w:t>from</w:t>
      </w:r>
      <w:proofErr w:type="spellEnd"/>
      <w:r w:rsidRPr="00287153">
        <w:t> </w:t>
      </w:r>
      <w:r w:rsidRPr="00287153">
        <w:rPr>
          <w:i/>
          <w:iCs/>
        </w:rPr>
        <w:t xml:space="preserve">Toronto, J. R. Astr. Soc., </w:t>
      </w:r>
      <w:proofErr w:type="spellStart"/>
      <w:r w:rsidRPr="00287153">
        <w:rPr>
          <w:i/>
          <w:iCs/>
        </w:rPr>
        <w:t>Canada</w:t>
      </w:r>
      <w:proofErr w:type="spellEnd"/>
      <w:r w:rsidRPr="00287153">
        <w:t xml:space="preserve">, pp. 265–272. </w:t>
      </w:r>
    </w:p>
    <w:p w:rsidR="005A7597" w:rsidRPr="00287153" w:rsidRDefault="005A7597" w:rsidP="00EF679B">
      <w:pPr>
        <w:rPr>
          <w:shd w:val="clear" w:color="auto" w:fill="FFFFFF"/>
        </w:rPr>
      </w:pPr>
      <w:r w:rsidRPr="00287153">
        <w:rPr>
          <w:shd w:val="clear" w:color="auto" w:fill="FFFFFF"/>
        </w:rPr>
        <w:t xml:space="preserve">MILAN, Jeřábek, ANDĚL, Jiří et al. (2006): </w:t>
      </w:r>
      <w:r w:rsidRPr="00287153">
        <w:rPr>
          <w:i/>
          <w:iCs/>
          <w:shd w:val="clear" w:color="auto" w:fill="FFFFFF"/>
        </w:rPr>
        <w:t>Zeměpis 8: učebnice pro základní školy a víceletá gymnázia</w:t>
      </w:r>
      <w:r w:rsidRPr="00287153">
        <w:rPr>
          <w:shd w:val="clear" w:color="auto" w:fill="FFFFFF"/>
        </w:rPr>
        <w:t xml:space="preserve">. Plzeň: Fraus. ISBN 80-7238-486-4. </w:t>
      </w:r>
    </w:p>
    <w:p w:rsidR="005A7597" w:rsidRPr="00287153" w:rsidRDefault="005A7597" w:rsidP="00EF679B">
      <w:pPr>
        <w:rPr>
          <w:rFonts w:eastAsia="Times New Roman"/>
          <w:lang w:eastAsia="cs-CZ" w:bidi="ar-SA"/>
        </w:rPr>
      </w:pPr>
      <w:r w:rsidRPr="00287153">
        <w:rPr>
          <w:rFonts w:eastAsia="Times New Roman"/>
          <w:lang w:eastAsia="cs-CZ" w:bidi="ar-SA"/>
        </w:rPr>
        <w:t xml:space="preserve">MORRIS, C. </w:t>
      </w:r>
      <w:proofErr w:type="gramStart"/>
      <w:r w:rsidRPr="00287153">
        <w:rPr>
          <w:rFonts w:eastAsia="Times New Roman"/>
          <w:lang w:eastAsia="cs-CZ" w:bidi="ar-SA"/>
        </w:rPr>
        <w:t>J.G., SIMMONDS</w:t>
      </w:r>
      <w:proofErr w:type="gramEnd"/>
      <w:r w:rsidRPr="00287153">
        <w:rPr>
          <w:rFonts w:eastAsia="Times New Roman"/>
          <w:lang w:eastAsia="cs-CZ" w:bidi="ar-SA"/>
        </w:rPr>
        <w:t>, I., PLUMMER, N. (2001):</w:t>
      </w:r>
      <w:r>
        <w:rPr>
          <w:rFonts w:eastAsia="Times New Roman"/>
          <w:lang w:eastAsia="cs-CZ" w:bidi="ar-SA"/>
        </w:rPr>
        <w:t xml:space="preserve"> </w:t>
      </w:r>
      <w:proofErr w:type="spellStart"/>
      <w:r w:rsidRPr="00287153">
        <w:rPr>
          <w:rFonts w:eastAsia="Times New Roman"/>
          <w:lang w:eastAsia="cs-CZ" w:bidi="ar-SA"/>
        </w:rPr>
        <w:t>Quantification</w:t>
      </w:r>
      <w:proofErr w:type="spellEnd"/>
      <w:r w:rsidRPr="00287153">
        <w:rPr>
          <w:rFonts w:eastAsia="Times New Roman"/>
          <w:lang w:eastAsia="cs-CZ" w:bidi="ar-SA"/>
        </w:rPr>
        <w:t xml:space="preserve"> </w:t>
      </w:r>
      <w:proofErr w:type="spellStart"/>
      <w:r w:rsidRPr="00287153">
        <w:rPr>
          <w:rFonts w:eastAsia="Times New Roman"/>
          <w:lang w:eastAsia="cs-CZ" w:bidi="ar-SA"/>
        </w:rPr>
        <w:t>of</w:t>
      </w:r>
      <w:proofErr w:type="spellEnd"/>
      <w:r w:rsidRPr="00287153">
        <w:rPr>
          <w:rFonts w:eastAsia="Times New Roman"/>
          <w:lang w:eastAsia="cs-CZ" w:bidi="ar-SA"/>
        </w:rPr>
        <w:t xml:space="preserve"> </w:t>
      </w:r>
      <w:proofErr w:type="spellStart"/>
      <w:r w:rsidRPr="00287153">
        <w:rPr>
          <w:rFonts w:eastAsia="Times New Roman"/>
          <w:lang w:eastAsia="cs-CZ" w:bidi="ar-SA"/>
        </w:rPr>
        <w:t>the</w:t>
      </w:r>
      <w:proofErr w:type="spellEnd"/>
      <w:r w:rsidRPr="00287153">
        <w:rPr>
          <w:rFonts w:eastAsia="Times New Roman"/>
          <w:lang w:eastAsia="cs-CZ" w:bidi="ar-SA"/>
        </w:rPr>
        <w:t xml:space="preserve"> </w:t>
      </w:r>
      <w:proofErr w:type="spellStart"/>
      <w:r w:rsidRPr="00287153">
        <w:rPr>
          <w:rFonts w:eastAsia="Times New Roman"/>
          <w:lang w:eastAsia="cs-CZ" w:bidi="ar-SA"/>
        </w:rPr>
        <w:t>Influences</w:t>
      </w:r>
      <w:proofErr w:type="spellEnd"/>
      <w:r w:rsidRPr="00287153">
        <w:rPr>
          <w:rFonts w:eastAsia="Times New Roman"/>
          <w:lang w:eastAsia="cs-CZ" w:bidi="ar-SA"/>
        </w:rPr>
        <w:t xml:space="preserve"> </w:t>
      </w:r>
      <w:proofErr w:type="spellStart"/>
      <w:r w:rsidRPr="00287153">
        <w:rPr>
          <w:rFonts w:eastAsia="Times New Roman"/>
          <w:lang w:eastAsia="cs-CZ" w:bidi="ar-SA"/>
        </w:rPr>
        <w:t>of</w:t>
      </w:r>
      <w:proofErr w:type="spellEnd"/>
      <w:r w:rsidRPr="00287153">
        <w:rPr>
          <w:rFonts w:eastAsia="Times New Roman"/>
          <w:lang w:eastAsia="cs-CZ" w:bidi="ar-SA"/>
        </w:rPr>
        <w:t xml:space="preserve"> </w:t>
      </w:r>
      <w:proofErr w:type="spellStart"/>
      <w:r w:rsidRPr="00287153">
        <w:rPr>
          <w:rFonts w:eastAsia="Times New Roman"/>
          <w:lang w:eastAsia="cs-CZ" w:bidi="ar-SA"/>
        </w:rPr>
        <w:t>Wind</w:t>
      </w:r>
      <w:proofErr w:type="spellEnd"/>
      <w:r w:rsidRPr="00287153">
        <w:rPr>
          <w:rFonts w:eastAsia="Times New Roman"/>
          <w:lang w:eastAsia="cs-CZ" w:bidi="ar-SA"/>
        </w:rPr>
        <w:t xml:space="preserve"> and </w:t>
      </w:r>
      <w:proofErr w:type="spellStart"/>
      <w:r w:rsidRPr="00287153">
        <w:rPr>
          <w:rFonts w:eastAsia="Times New Roman"/>
          <w:lang w:eastAsia="cs-CZ" w:bidi="ar-SA"/>
        </w:rPr>
        <w:t>Cloud</w:t>
      </w:r>
      <w:proofErr w:type="spellEnd"/>
      <w:r w:rsidRPr="00287153">
        <w:rPr>
          <w:rFonts w:eastAsia="Times New Roman"/>
          <w:lang w:eastAsia="cs-CZ" w:bidi="ar-SA"/>
        </w:rPr>
        <w:t xml:space="preserve"> on </w:t>
      </w:r>
      <w:proofErr w:type="spellStart"/>
      <w:r w:rsidRPr="00287153">
        <w:rPr>
          <w:rFonts w:eastAsia="Times New Roman"/>
          <w:lang w:eastAsia="cs-CZ" w:bidi="ar-SA"/>
        </w:rPr>
        <w:t>the</w:t>
      </w:r>
      <w:proofErr w:type="spellEnd"/>
      <w:r w:rsidRPr="00287153">
        <w:rPr>
          <w:rFonts w:eastAsia="Times New Roman"/>
          <w:lang w:eastAsia="cs-CZ" w:bidi="ar-SA"/>
        </w:rPr>
        <w:t xml:space="preserve"> </w:t>
      </w:r>
      <w:proofErr w:type="spellStart"/>
      <w:r w:rsidRPr="00287153">
        <w:rPr>
          <w:rFonts w:eastAsia="Times New Roman"/>
          <w:lang w:eastAsia="cs-CZ" w:bidi="ar-SA"/>
        </w:rPr>
        <w:t>Noctural</w:t>
      </w:r>
      <w:proofErr w:type="spellEnd"/>
      <w:r w:rsidRPr="00287153">
        <w:rPr>
          <w:rFonts w:eastAsia="Times New Roman"/>
          <w:lang w:eastAsia="cs-CZ" w:bidi="ar-SA"/>
        </w:rPr>
        <w:t xml:space="preserve"> Urban Heat Island </w:t>
      </w:r>
      <w:proofErr w:type="spellStart"/>
      <w:r w:rsidRPr="00287153">
        <w:rPr>
          <w:rFonts w:eastAsia="Times New Roman"/>
          <w:lang w:eastAsia="cs-CZ" w:bidi="ar-SA"/>
        </w:rPr>
        <w:t>of</w:t>
      </w:r>
      <w:proofErr w:type="spellEnd"/>
      <w:r w:rsidRPr="00287153">
        <w:rPr>
          <w:rFonts w:eastAsia="Times New Roman"/>
          <w:lang w:eastAsia="cs-CZ" w:bidi="ar-SA"/>
        </w:rPr>
        <w:t xml:space="preserve"> </w:t>
      </w:r>
      <w:proofErr w:type="spellStart"/>
      <w:r w:rsidRPr="00287153">
        <w:rPr>
          <w:rFonts w:eastAsia="Times New Roman"/>
          <w:lang w:eastAsia="cs-CZ" w:bidi="ar-SA"/>
        </w:rPr>
        <w:t>Large</w:t>
      </w:r>
      <w:proofErr w:type="spellEnd"/>
      <w:r w:rsidRPr="00287153">
        <w:rPr>
          <w:rFonts w:eastAsia="Times New Roman"/>
          <w:lang w:eastAsia="cs-CZ" w:bidi="ar-SA"/>
        </w:rPr>
        <w:t xml:space="preserve"> City. </w:t>
      </w:r>
      <w:proofErr w:type="spellStart"/>
      <w:r w:rsidRPr="00287153">
        <w:rPr>
          <w:rFonts w:eastAsia="Times New Roman"/>
          <w:lang w:eastAsia="cs-CZ" w:bidi="ar-SA"/>
        </w:rPr>
        <w:t>Journal</w:t>
      </w:r>
      <w:proofErr w:type="spellEnd"/>
      <w:r w:rsidRPr="00287153">
        <w:rPr>
          <w:rFonts w:eastAsia="Times New Roman"/>
          <w:lang w:eastAsia="cs-CZ" w:bidi="ar-SA"/>
        </w:rPr>
        <w:t xml:space="preserve"> </w:t>
      </w:r>
      <w:proofErr w:type="spellStart"/>
      <w:r w:rsidRPr="00287153">
        <w:rPr>
          <w:rFonts w:eastAsia="Times New Roman"/>
          <w:lang w:eastAsia="cs-CZ" w:bidi="ar-SA"/>
        </w:rPr>
        <w:t>of</w:t>
      </w:r>
      <w:proofErr w:type="spellEnd"/>
      <w:r w:rsidRPr="00287153">
        <w:rPr>
          <w:rFonts w:eastAsia="Times New Roman"/>
          <w:lang w:eastAsia="cs-CZ" w:bidi="ar-SA"/>
        </w:rPr>
        <w:t xml:space="preserve"> </w:t>
      </w:r>
      <w:proofErr w:type="spellStart"/>
      <w:r w:rsidRPr="00287153">
        <w:rPr>
          <w:rFonts w:eastAsia="Times New Roman"/>
          <w:lang w:eastAsia="cs-CZ" w:bidi="ar-SA"/>
        </w:rPr>
        <w:t>Applied</w:t>
      </w:r>
      <w:proofErr w:type="spellEnd"/>
      <w:r w:rsidRPr="00287153">
        <w:rPr>
          <w:rFonts w:eastAsia="Times New Roman"/>
          <w:lang w:eastAsia="cs-CZ" w:bidi="ar-SA"/>
        </w:rPr>
        <w:t xml:space="preserve"> Meteorology, 40, s. 69 – 182.</w:t>
      </w:r>
    </w:p>
    <w:p w:rsidR="005A7597" w:rsidRPr="00287153" w:rsidRDefault="005A7597" w:rsidP="00EF679B">
      <w:pPr>
        <w:rPr>
          <w:shd w:val="clear" w:color="auto" w:fill="FFFFFF"/>
        </w:rPr>
      </w:pPr>
      <w:r w:rsidRPr="00287153">
        <w:rPr>
          <w:shd w:val="clear" w:color="auto" w:fill="FFFFFF"/>
        </w:rPr>
        <w:t>NAVRÁTIL, Bořek. (2013): </w:t>
      </w:r>
      <w:r w:rsidRPr="00287153">
        <w:rPr>
          <w:i/>
          <w:iCs/>
          <w:shd w:val="clear" w:color="auto" w:fill="FFFFFF"/>
        </w:rPr>
        <w:t>Teplotní poměry Vsetína</w:t>
      </w:r>
      <w:r w:rsidRPr="00287153">
        <w:rPr>
          <w:shd w:val="clear" w:color="auto" w:fill="FFFFFF"/>
        </w:rPr>
        <w:t>. Olomouc. Diplomová práce. Univerzit Palackého v Olomouci. Vedoucí práce Doc. RNDr. Miroslav Vysoudil, CSc.</w:t>
      </w:r>
    </w:p>
    <w:p w:rsidR="005A7597" w:rsidRPr="00287153" w:rsidRDefault="005A7597" w:rsidP="00EF679B">
      <w:pPr>
        <w:rPr>
          <w:shd w:val="clear" w:color="auto" w:fill="FFFFFF"/>
        </w:rPr>
      </w:pPr>
      <w:r w:rsidRPr="00287153">
        <w:rPr>
          <w:shd w:val="clear" w:color="auto" w:fill="FFFFFF"/>
        </w:rPr>
        <w:t>NOVÁK, Svatopluk et al. (2019): </w:t>
      </w:r>
      <w:r w:rsidRPr="00287153">
        <w:rPr>
          <w:i/>
          <w:iCs/>
          <w:shd w:val="clear" w:color="auto" w:fill="FFFFFF"/>
        </w:rPr>
        <w:t>Zeměpis 6: Vstupte na planetu Zemi</w:t>
      </w:r>
      <w:r>
        <w:rPr>
          <w:shd w:val="clear" w:color="auto" w:fill="FFFFFF"/>
        </w:rPr>
        <w:t>. Šesté vydání. Brno: Nová </w:t>
      </w:r>
      <w:r w:rsidRPr="00287153">
        <w:rPr>
          <w:shd w:val="clear" w:color="auto" w:fill="FFFFFF"/>
        </w:rPr>
        <w:t>škola. ISBN 978-80-7600-028-5.</w:t>
      </w:r>
    </w:p>
    <w:p w:rsidR="005A7597" w:rsidRPr="00287153" w:rsidRDefault="005A7597" w:rsidP="00EF679B">
      <w:pPr>
        <w:rPr>
          <w:shd w:val="clear" w:color="auto" w:fill="FFFFFF"/>
        </w:rPr>
      </w:pPr>
      <w:r w:rsidRPr="00287153">
        <w:rPr>
          <w:shd w:val="clear" w:color="auto" w:fill="FFFFFF"/>
        </w:rPr>
        <w:t>NOVOTNÝ, Josef, MARADA, Miroslav et al. (2008): </w:t>
      </w:r>
      <w:r w:rsidRPr="00287153">
        <w:rPr>
          <w:i/>
          <w:iCs/>
          <w:shd w:val="clear" w:color="auto" w:fill="FFFFFF"/>
        </w:rPr>
        <w:t>Zeměpis 9: učebnice pro základní školy a víceletá gymnázia</w:t>
      </w:r>
      <w:r w:rsidRPr="00287153">
        <w:rPr>
          <w:shd w:val="clear" w:color="auto" w:fill="FFFFFF"/>
        </w:rPr>
        <w:t>. Plzeň: Fraus. ISBN 978-80-7238-590-4.</w:t>
      </w:r>
    </w:p>
    <w:p w:rsidR="005A7597" w:rsidRPr="00287153" w:rsidRDefault="005A7597" w:rsidP="00EF679B">
      <w:pPr>
        <w:rPr>
          <w:lang w:bidi="ar-SA"/>
        </w:rPr>
      </w:pPr>
      <w:r w:rsidRPr="00287153">
        <w:rPr>
          <w:lang w:bidi="ar-SA"/>
        </w:rPr>
        <w:t xml:space="preserve">OKE, T. R. (1987): </w:t>
      </w:r>
      <w:proofErr w:type="spellStart"/>
      <w:r w:rsidRPr="00F56DD9">
        <w:rPr>
          <w:i/>
          <w:lang w:bidi="ar-SA"/>
        </w:rPr>
        <w:t>Boundary</w:t>
      </w:r>
      <w:proofErr w:type="spellEnd"/>
      <w:r w:rsidRPr="00F56DD9">
        <w:rPr>
          <w:i/>
          <w:lang w:bidi="ar-SA"/>
        </w:rPr>
        <w:t xml:space="preserve"> </w:t>
      </w:r>
      <w:proofErr w:type="spellStart"/>
      <w:r w:rsidRPr="00F56DD9">
        <w:rPr>
          <w:i/>
          <w:lang w:bidi="ar-SA"/>
        </w:rPr>
        <w:t>Layer</w:t>
      </w:r>
      <w:proofErr w:type="spellEnd"/>
      <w:r w:rsidRPr="00F56DD9">
        <w:rPr>
          <w:i/>
          <w:lang w:bidi="ar-SA"/>
        </w:rPr>
        <w:t xml:space="preserve"> </w:t>
      </w:r>
      <w:proofErr w:type="spellStart"/>
      <w:r w:rsidRPr="00F56DD9">
        <w:rPr>
          <w:i/>
          <w:lang w:bidi="ar-SA"/>
        </w:rPr>
        <w:t>Climates</w:t>
      </w:r>
      <w:proofErr w:type="spellEnd"/>
      <w:r w:rsidRPr="00287153">
        <w:rPr>
          <w:lang w:bidi="ar-SA"/>
        </w:rPr>
        <w:t xml:space="preserve">. </w:t>
      </w:r>
      <w:proofErr w:type="spellStart"/>
      <w:r w:rsidRPr="00287153">
        <w:rPr>
          <w:lang w:bidi="ar-SA"/>
        </w:rPr>
        <w:t>Methuen</w:t>
      </w:r>
      <w:proofErr w:type="spellEnd"/>
      <w:r w:rsidRPr="00287153">
        <w:rPr>
          <w:lang w:bidi="ar-SA"/>
        </w:rPr>
        <w:t>, London, 435 s.</w:t>
      </w:r>
    </w:p>
    <w:p w:rsidR="005A7597" w:rsidRDefault="005A7597" w:rsidP="00EF679B">
      <w:pPr>
        <w:rPr>
          <w:shd w:val="clear" w:color="auto" w:fill="FFFFFF"/>
        </w:rPr>
      </w:pPr>
      <w:r>
        <w:rPr>
          <w:shd w:val="clear" w:color="auto" w:fill="FFFFFF"/>
        </w:rPr>
        <w:t>PLUSKAL, Miroslav et al. (2001): </w:t>
      </w:r>
      <w:r>
        <w:rPr>
          <w:i/>
          <w:iCs/>
          <w:shd w:val="clear" w:color="auto" w:fill="FFFFFF"/>
        </w:rPr>
        <w:t>Geografie 3: Regionální geografie světa</w:t>
      </w:r>
      <w:r>
        <w:rPr>
          <w:shd w:val="clear" w:color="auto" w:fill="FFFFFF"/>
        </w:rPr>
        <w:t>. Praha:</w:t>
      </w:r>
      <w:r>
        <w:rPr>
          <w:shd w:val="clear" w:color="auto" w:fill="FFFFFF"/>
        </w:rPr>
        <w:br/>
        <w:t>SPN - pedagogické nakladatelství. ISBN 80-85937-93-X.</w:t>
      </w:r>
    </w:p>
    <w:p w:rsidR="005A7597" w:rsidRPr="00287153" w:rsidRDefault="005A7597" w:rsidP="00EF679B">
      <w:pPr>
        <w:rPr>
          <w:lang w:bidi="ar-SA"/>
        </w:rPr>
      </w:pPr>
      <w:r w:rsidRPr="00287153">
        <w:rPr>
          <w:lang w:bidi="ar-SA"/>
        </w:rPr>
        <w:t xml:space="preserve">QUITT, E. (1957): </w:t>
      </w:r>
      <w:r w:rsidRPr="00287153">
        <w:rPr>
          <w:i/>
          <w:iCs/>
          <w:lang w:bidi="ar-SA"/>
        </w:rPr>
        <w:t>Klima m</w:t>
      </w:r>
      <w:r w:rsidRPr="00287153">
        <w:rPr>
          <w:rFonts w:cs="TimesNewRoman,Italic"/>
          <w:i/>
          <w:iCs/>
          <w:lang w:bidi="ar-SA"/>
        </w:rPr>
        <w:t>ě</w:t>
      </w:r>
      <w:r w:rsidRPr="00287153">
        <w:rPr>
          <w:i/>
          <w:iCs/>
          <w:lang w:bidi="ar-SA"/>
        </w:rPr>
        <w:t xml:space="preserve">sta Brna </w:t>
      </w:r>
      <w:r w:rsidRPr="00287153">
        <w:rPr>
          <w:lang w:bidi="ar-SA"/>
        </w:rPr>
        <w:t>[rukopis]. Brn</w:t>
      </w:r>
      <w:r w:rsidRPr="00287153">
        <w:rPr>
          <w:rFonts w:eastAsia="TimesNewRoman" w:cs="TimesNewRoman"/>
          <w:lang w:bidi="ar-SA"/>
        </w:rPr>
        <w:t>ě</w:t>
      </w:r>
      <w:r w:rsidRPr="00287153">
        <w:rPr>
          <w:lang w:bidi="ar-SA"/>
        </w:rPr>
        <w:t>nská univerzita, P</w:t>
      </w:r>
      <w:r w:rsidRPr="00287153">
        <w:rPr>
          <w:rFonts w:eastAsia="TimesNewRoman" w:cs="TimesNewRoman"/>
          <w:lang w:bidi="ar-SA"/>
        </w:rPr>
        <w:t>ř</w:t>
      </w:r>
      <w:r w:rsidRPr="00287153">
        <w:rPr>
          <w:lang w:bidi="ar-SA"/>
        </w:rPr>
        <w:t>írodov</w:t>
      </w:r>
      <w:r w:rsidRPr="00287153">
        <w:rPr>
          <w:rFonts w:eastAsia="TimesNewRoman" w:cs="TimesNewRoman"/>
          <w:lang w:bidi="ar-SA"/>
        </w:rPr>
        <w:t>ě</w:t>
      </w:r>
      <w:r w:rsidRPr="00287153">
        <w:rPr>
          <w:lang w:bidi="ar-SA"/>
        </w:rPr>
        <w:t>decká fakulta, Brno.</w:t>
      </w:r>
    </w:p>
    <w:p w:rsidR="005A7597" w:rsidRPr="00287153" w:rsidRDefault="005A7597" w:rsidP="00EF679B">
      <w:pPr>
        <w:rPr>
          <w:rFonts w:eastAsia="Times New Roman"/>
          <w:lang w:eastAsia="cs-CZ" w:bidi="ar-SA"/>
        </w:rPr>
      </w:pPr>
      <w:r w:rsidRPr="00287153">
        <w:rPr>
          <w:rFonts w:eastAsia="Times New Roman"/>
          <w:lang w:eastAsia="cs-CZ" w:bidi="ar-SA"/>
        </w:rPr>
        <w:lastRenderedPageBreak/>
        <w:t xml:space="preserve">RAŠKA, D. (2019): </w:t>
      </w:r>
      <w:r w:rsidRPr="00F56DD9">
        <w:rPr>
          <w:rFonts w:eastAsia="Times New Roman"/>
          <w:i/>
          <w:lang w:eastAsia="cs-CZ" w:bidi="ar-SA"/>
        </w:rPr>
        <w:t>Vliv malých vodních ploch na teplotu vzduchu v městském prostředí</w:t>
      </w:r>
      <w:r w:rsidRPr="00287153">
        <w:rPr>
          <w:rFonts w:eastAsia="Times New Roman"/>
          <w:lang w:eastAsia="cs-CZ" w:bidi="ar-SA"/>
        </w:rPr>
        <w:t xml:space="preserve">. Bakalářská práce. Univerzita Palackého v Olomouci. Vedoucí práce Mgr. Michal </w:t>
      </w:r>
      <w:proofErr w:type="spellStart"/>
      <w:r w:rsidRPr="00287153">
        <w:rPr>
          <w:rFonts w:eastAsia="Times New Roman"/>
          <w:lang w:eastAsia="cs-CZ" w:bidi="ar-SA"/>
        </w:rPr>
        <w:t>Lehnert</w:t>
      </w:r>
      <w:proofErr w:type="spellEnd"/>
      <w:r w:rsidRPr="00287153">
        <w:rPr>
          <w:rFonts w:eastAsia="Times New Roman"/>
          <w:lang w:eastAsia="cs-CZ" w:bidi="ar-SA"/>
        </w:rPr>
        <w:t>, Ph.D.</w:t>
      </w:r>
    </w:p>
    <w:p w:rsidR="005A7597" w:rsidRPr="00287153" w:rsidRDefault="005A7597" w:rsidP="00EF679B">
      <w:pPr>
        <w:rPr>
          <w:rFonts w:eastAsia="Times New Roman"/>
          <w:lang w:eastAsia="cs-CZ" w:bidi="ar-SA"/>
        </w:rPr>
      </w:pPr>
      <w:r w:rsidRPr="00287153">
        <w:rPr>
          <w:rFonts w:eastAsia="Times New Roman"/>
          <w:lang w:eastAsia="cs-CZ" w:bidi="ar-SA"/>
        </w:rPr>
        <w:t xml:space="preserve">RAŠKA, D. (2021): </w:t>
      </w:r>
      <w:r w:rsidRPr="00F56DD9">
        <w:rPr>
          <w:rFonts w:eastAsia="Times New Roman"/>
          <w:i/>
          <w:lang w:eastAsia="cs-CZ" w:bidi="ar-SA"/>
        </w:rPr>
        <w:t>Tepelný ostrov malých sídel: okolí Olomouce</w:t>
      </w:r>
      <w:r w:rsidRPr="00287153">
        <w:rPr>
          <w:rFonts w:eastAsia="Times New Roman"/>
          <w:lang w:eastAsia="cs-CZ" w:bidi="ar-SA"/>
        </w:rPr>
        <w:t xml:space="preserve">. Diplomová práce. Univerzita Palackého v Olomouci. Vedoucí práce Mgr. Michal </w:t>
      </w:r>
      <w:proofErr w:type="spellStart"/>
      <w:r w:rsidRPr="00287153">
        <w:rPr>
          <w:rFonts w:eastAsia="Times New Roman"/>
          <w:lang w:eastAsia="cs-CZ" w:bidi="ar-SA"/>
        </w:rPr>
        <w:t>Lehnert</w:t>
      </w:r>
      <w:proofErr w:type="spellEnd"/>
      <w:r w:rsidRPr="00287153">
        <w:rPr>
          <w:rFonts w:eastAsia="Times New Roman"/>
          <w:lang w:eastAsia="cs-CZ" w:bidi="ar-SA"/>
        </w:rPr>
        <w:t>, Ph.D.</w:t>
      </w:r>
    </w:p>
    <w:p w:rsidR="005A7597" w:rsidRPr="00287153" w:rsidRDefault="005A7597" w:rsidP="00EF679B">
      <w:pPr>
        <w:rPr>
          <w:rFonts w:eastAsia="Times New Roman"/>
          <w:lang w:eastAsia="cs-CZ" w:bidi="ar-SA"/>
        </w:rPr>
      </w:pPr>
      <w:r w:rsidRPr="00287153">
        <w:rPr>
          <w:rFonts w:eastAsia="Times New Roman"/>
          <w:lang w:eastAsia="cs-CZ" w:bidi="ar-SA"/>
        </w:rPr>
        <w:t xml:space="preserve">RICHARDS, K. (2005): </w:t>
      </w:r>
      <w:r w:rsidRPr="00F56DD9">
        <w:rPr>
          <w:rFonts w:eastAsia="Times New Roman"/>
          <w:i/>
          <w:lang w:eastAsia="cs-CZ" w:bidi="ar-SA"/>
        </w:rPr>
        <w:t xml:space="preserve">Urban and </w:t>
      </w:r>
      <w:proofErr w:type="spellStart"/>
      <w:r w:rsidRPr="00F56DD9">
        <w:rPr>
          <w:rFonts w:eastAsia="Times New Roman"/>
          <w:i/>
          <w:lang w:eastAsia="cs-CZ" w:bidi="ar-SA"/>
        </w:rPr>
        <w:t>rural</w:t>
      </w:r>
      <w:proofErr w:type="spellEnd"/>
      <w:r w:rsidRPr="00F56DD9">
        <w:rPr>
          <w:rFonts w:eastAsia="Times New Roman"/>
          <w:i/>
          <w:lang w:eastAsia="cs-CZ" w:bidi="ar-SA"/>
        </w:rPr>
        <w:t xml:space="preserve"> </w:t>
      </w:r>
      <w:proofErr w:type="spellStart"/>
      <w:r w:rsidRPr="00F56DD9">
        <w:rPr>
          <w:rFonts w:eastAsia="Times New Roman"/>
          <w:i/>
          <w:lang w:eastAsia="cs-CZ" w:bidi="ar-SA"/>
        </w:rPr>
        <w:t>dewfall</w:t>
      </w:r>
      <w:proofErr w:type="spellEnd"/>
      <w:r w:rsidRPr="00F56DD9">
        <w:rPr>
          <w:rFonts w:eastAsia="Times New Roman"/>
          <w:i/>
          <w:lang w:eastAsia="cs-CZ" w:bidi="ar-SA"/>
        </w:rPr>
        <w:t xml:space="preserve">, </w:t>
      </w:r>
      <w:proofErr w:type="spellStart"/>
      <w:r w:rsidRPr="00F56DD9">
        <w:rPr>
          <w:rFonts w:eastAsia="Times New Roman"/>
          <w:i/>
          <w:lang w:eastAsia="cs-CZ" w:bidi="ar-SA"/>
        </w:rPr>
        <w:t>suface</w:t>
      </w:r>
      <w:proofErr w:type="spellEnd"/>
      <w:r w:rsidRPr="00F56DD9">
        <w:rPr>
          <w:rFonts w:eastAsia="Times New Roman"/>
          <w:i/>
          <w:lang w:eastAsia="cs-CZ" w:bidi="ar-SA"/>
        </w:rPr>
        <w:t xml:space="preserve"> </w:t>
      </w:r>
      <w:proofErr w:type="spellStart"/>
      <w:r w:rsidRPr="00F56DD9">
        <w:rPr>
          <w:rFonts w:eastAsia="Times New Roman"/>
          <w:i/>
          <w:lang w:eastAsia="cs-CZ" w:bidi="ar-SA"/>
        </w:rPr>
        <w:t>moisture</w:t>
      </w:r>
      <w:proofErr w:type="spellEnd"/>
      <w:r w:rsidRPr="00F56DD9">
        <w:rPr>
          <w:rFonts w:eastAsia="Times New Roman"/>
          <w:i/>
          <w:lang w:eastAsia="cs-CZ" w:bidi="ar-SA"/>
        </w:rPr>
        <w:t xml:space="preserve">, and </w:t>
      </w:r>
      <w:proofErr w:type="spellStart"/>
      <w:r w:rsidRPr="00F56DD9">
        <w:rPr>
          <w:rFonts w:eastAsia="Times New Roman"/>
          <w:i/>
          <w:lang w:eastAsia="cs-CZ" w:bidi="ar-SA"/>
        </w:rPr>
        <w:t>associated</w:t>
      </w:r>
      <w:proofErr w:type="spellEnd"/>
      <w:r w:rsidRPr="00F56DD9">
        <w:rPr>
          <w:rFonts w:eastAsia="Times New Roman"/>
          <w:i/>
          <w:lang w:eastAsia="cs-CZ" w:bidi="ar-SA"/>
        </w:rPr>
        <w:t xml:space="preserve"> </w:t>
      </w:r>
      <w:proofErr w:type="spellStart"/>
      <w:r w:rsidRPr="00F56DD9">
        <w:rPr>
          <w:rFonts w:eastAsia="Times New Roman"/>
          <w:i/>
          <w:lang w:eastAsia="cs-CZ" w:bidi="ar-SA"/>
        </w:rPr>
        <w:t>canopy-level</w:t>
      </w:r>
      <w:proofErr w:type="spellEnd"/>
      <w:r w:rsidRPr="00F56DD9">
        <w:rPr>
          <w:rFonts w:eastAsia="Times New Roman"/>
          <w:i/>
          <w:lang w:eastAsia="cs-CZ" w:bidi="ar-SA"/>
        </w:rPr>
        <w:t xml:space="preserve"> air </w:t>
      </w:r>
      <w:proofErr w:type="spellStart"/>
      <w:r w:rsidRPr="00F56DD9">
        <w:rPr>
          <w:rFonts w:eastAsia="Times New Roman"/>
          <w:i/>
          <w:lang w:eastAsia="cs-CZ" w:bidi="ar-SA"/>
        </w:rPr>
        <w:t>temperature</w:t>
      </w:r>
      <w:proofErr w:type="spellEnd"/>
      <w:r w:rsidRPr="00F56DD9">
        <w:rPr>
          <w:rFonts w:eastAsia="Times New Roman"/>
          <w:i/>
          <w:lang w:eastAsia="cs-CZ" w:bidi="ar-SA"/>
        </w:rPr>
        <w:t xml:space="preserve"> and air humidity </w:t>
      </w:r>
      <w:proofErr w:type="spellStart"/>
      <w:r w:rsidRPr="00F56DD9">
        <w:rPr>
          <w:rFonts w:eastAsia="Times New Roman"/>
          <w:i/>
          <w:lang w:eastAsia="cs-CZ" w:bidi="ar-SA"/>
        </w:rPr>
        <w:t>measurements</w:t>
      </w:r>
      <w:proofErr w:type="spellEnd"/>
      <w:r w:rsidRPr="00F56DD9">
        <w:rPr>
          <w:rFonts w:eastAsia="Times New Roman"/>
          <w:i/>
          <w:lang w:eastAsia="cs-CZ" w:bidi="ar-SA"/>
        </w:rPr>
        <w:t xml:space="preserve"> </w:t>
      </w:r>
      <w:proofErr w:type="spellStart"/>
      <w:r w:rsidRPr="00F56DD9">
        <w:rPr>
          <w:rFonts w:eastAsia="Times New Roman"/>
          <w:i/>
          <w:lang w:eastAsia="cs-CZ" w:bidi="ar-SA"/>
        </w:rPr>
        <w:t>for</w:t>
      </w:r>
      <w:proofErr w:type="spellEnd"/>
      <w:r w:rsidRPr="00F56DD9">
        <w:rPr>
          <w:rFonts w:eastAsia="Times New Roman"/>
          <w:i/>
          <w:lang w:eastAsia="cs-CZ" w:bidi="ar-SA"/>
        </w:rPr>
        <w:t xml:space="preserve"> Vancouver, </w:t>
      </w:r>
      <w:proofErr w:type="spellStart"/>
      <w:r w:rsidRPr="00F56DD9">
        <w:rPr>
          <w:rFonts w:eastAsia="Times New Roman"/>
          <w:i/>
          <w:lang w:eastAsia="cs-CZ" w:bidi="ar-SA"/>
        </w:rPr>
        <w:t>Canada</w:t>
      </w:r>
      <w:proofErr w:type="spellEnd"/>
      <w:r w:rsidRPr="00287153">
        <w:rPr>
          <w:rFonts w:eastAsia="Times New Roman"/>
          <w:lang w:eastAsia="cs-CZ" w:bidi="ar-SA"/>
        </w:rPr>
        <w:t xml:space="preserve">. </w:t>
      </w:r>
      <w:proofErr w:type="spellStart"/>
      <w:r w:rsidRPr="00287153">
        <w:rPr>
          <w:rFonts w:eastAsia="Times New Roman"/>
          <w:lang w:eastAsia="cs-CZ" w:bidi="ar-SA"/>
        </w:rPr>
        <w:t>Boundary-Layer</w:t>
      </w:r>
      <w:proofErr w:type="spellEnd"/>
      <w:r w:rsidRPr="00287153">
        <w:rPr>
          <w:rFonts w:eastAsia="Times New Roman"/>
          <w:lang w:eastAsia="cs-CZ" w:bidi="ar-SA"/>
        </w:rPr>
        <w:t xml:space="preserve"> Meteorology, 114, č. 1, s. 143 – 163.</w:t>
      </w:r>
    </w:p>
    <w:p w:rsidR="005A7597" w:rsidRPr="00287153" w:rsidRDefault="005A7597" w:rsidP="00EF679B">
      <w:pPr>
        <w:rPr>
          <w:rFonts w:eastAsia="Times New Roman"/>
          <w:lang w:eastAsia="cs-CZ" w:bidi="ar-SA"/>
        </w:rPr>
      </w:pPr>
      <w:r w:rsidRPr="00287153">
        <w:rPr>
          <w:rFonts w:eastAsia="Times New Roman"/>
          <w:lang w:eastAsia="cs-CZ" w:bidi="ar-SA"/>
        </w:rPr>
        <w:t>ROHINTON, E. M. (2005): </w:t>
      </w:r>
      <w:proofErr w:type="spellStart"/>
      <w:r w:rsidRPr="00F56DD9">
        <w:rPr>
          <w:rFonts w:eastAsia="Times New Roman"/>
          <w:i/>
          <w:lang w:eastAsia="cs-CZ" w:bidi="ar-SA"/>
        </w:rPr>
        <w:t>An</w:t>
      </w:r>
      <w:proofErr w:type="spellEnd"/>
      <w:r w:rsidRPr="00F56DD9">
        <w:rPr>
          <w:rFonts w:eastAsia="Times New Roman"/>
          <w:i/>
          <w:lang w:eastAsia="cs-CZ" w:bidi="ar-SA"/>
        </w:rPr>
        <w:t xml:space="preserve"> Urban </w:t>
      </w:r>
      <w:proofErr w:type="spellStart"/>
      <w:r w:rsidRPr="00F56DD9">
        <w:rPr>
          <w:rFonts w:eastAsia="Times New Roman"/>
          <w:i/>
          <w:lang w:eastAsia="cs-CZ" w:bidi="ar-SA"/>
        </w:rPr>
        <w:t>Approach</w:t>
      </w:r>
      <w:proofErr w:type="spellEnd"/>
      <w:r w:rsidRPr="00F56DD9">
        <w:rPr>
          <w:rFonts w:eastAsia="Times New Roman"/>
          <w:i/>
          <w:lang w:eastAsia="cs-CZ" w:bidi="ar-SA"/>
        </w:rPr>
        <w:t xml:space="preserve"> To </w:t>
      </w:r>
      <w:proofErr w:type="spellStart"/>
      <w:r w:rsidRPr="00F56DD9">
        <w:rPr>
          <w:rFonts w:eastAsia="Times New Roman"/>
          <w:i/>
          <w:lang w:eastAsia="cs-CZ" w:bidi="ar-SA"/>
        </w:rPr>
        <w:t>Climate</w:t>
      </w:r>
      <w:proofErr w:type="spellEnd"/>
      <w:r w:rsidRPr="00F56DD9">
        <w:rPr>
          <w:rFonts w:eastAsia="Times New Roman"/>
          <w:i/>
          <w:lang w:eastAsia="cs-CZ" w:bidi="ar-SA"/>
        </w:rPr>
        <w:t xml:space="preserve"> Sensitive Design: </w:t>
      </w:r>
      <w:proofErr w:type="spellStart"/>
      <w:r w:rsidRPr="00F56DD9">
        <w:rPr>
          <w:rFonts w:eastAsia="Times New Roman"/>
          <w:i/>
          <w:lang w:eastAsia="cs-CZ" w:bidi="ar-SA"/>
        </w:rPr>
        <w:t>Strategies</w:t>
      </w:r>
      <w:proofErr w:type="spellEnd"/>
      <w:r w:rsidRPr="00F56DD9">
        <w:rPr>
          <w:rFonts w:eastAsia="Times New Roman"/>
          <w:i/>
          <w:lang w:eastAsia="cs-CZ" w:bidi="ar-SA"/>
        </w:rPr>
        <w:t xml:space="preserve"> </w:t>
      </w:r>
      <w:proofErr w:type="spellStart"/>
      <w:r w:rsidRPr="00F56DD9">
        <w:rPr>
          <w:rFonts w:eastAsia="Times New Roman"/>
          <w:i/>
          <w:lang w:eastAsia="cs-CZ" w:bidi="ar-SA"/>
        </w:rPr>
        <w:t>for</w:t>
      </w:r>
      <w:proofErr w:type="spellEnd"/>
      <w:r w:rsidRPr="00F56DD9">
        <w:rPr>
          <w:rFonts w:eastAsia="Times New Roman"/>
          <w:i/>
          <w:lang w:eastAsia="cs-CZ" w:bidi="ar-SA"/>
        </w:rPr>
        <w:t> </w:t>
      </w:r>
      <w:proofErr w:type="spellStart"/>
      <w:r w:rsidRPr="00F56DD9">
        <w:rPr>
          <w:rFonts w:eastAsia="Times New Roman"/>
          <w:i/>
          <w:lang w:eastAsia="cs-CZ" w:bidi="ar-SA"/>
        </w:rPr>
        <w:t>the</w:t>
      </w:r>
      <w:proofErr w:type="spellEnd"/>
      <w:r w:rsidRPr="00F56DD9">
        <w:rPr>
          <w:rFonts w:eastAsia="Times New Roman"/>
          <w:i/>
          <w:lang w:eastAsia="cs-CZ" w:bidi="ar-SA"/>
        </w:rPr>
        <w:t> </w:t>
      </w:r>
      <w:proofErr w:type="spellStart"/>
      <w:r w:rsidRPr="00F56DD9">
        <w:rPr>
          <w:rFonts w:eastAsia="Times New Roman"/>
          <w:i/>
          <w:lang w:eastAsia="cs-CZ" w:bidi="ar-SA"/>
        </w:rPr>
        <w:t>Tropics</w:t>
      </w:r>
      <w:proofErr w:type="spellEnd"/>
      <w:r w:rsidRPr="00287153">
        <w:rPr>
          <w:rFonts w:eastAsia="Times New Roman"/>
          <w:lang w:eastAsia="cs-CZ" w:bidi="ar-SA"/>
        </w:rPr>
        <w:t xml:space="preserve">. New York: </w:t>
      </w:r>
      <w:proofErr w:type="spellStart"/>
      <w:r w:rsidRPr="00287153">
        <w:rPr>
          <w:rFonts w:eastAsia="Times New Roman"/>
          <w:lang w:eastAsia="cs-CZ" w:bidi="ar-SA"/>
        </w:rPr>
        <w:t>Routledge</w:t>
      </w:r>
      <w:proofErr w:type="spellEnd"/>
      <w:r w:rsidRPr="00287153">
        <w:rPr>
          <w:rFonts w:eastAsia="Times New Roman"/>
          <w:lang w:eastAsia="cs-CZ" w:bidi="ar-SA"/>
        </w:rPr>
        <w:t>. ISBN 0-415-33409-8.</w:t>
      </w:r>
    </w:p>
    <w:p w:rsidR="005A7597" w:rsidRPr="00287153" w:rsidRDefault="005A7597" w:rsidP="00EF679B">
      <w:pPr>
        <w:rPr>
          <w:rFonts w:eastAsia="Times New Roman"/>
          <w:lang w:eastAsia="cs-CZ" w:bidi="ar-SA"/>
        </w:rPr>
      </w:pPr>
      <w:r w:rsidRPr="00287153">
        <w:rPr>
          <w:rFonts w:eastAsia="Times New Roman"/>
          <w:lang w:eastAsia="cs-CZ" w:bidi="ar-SA"/>
        </w:rPr>
        <w:t xml:space="preserve">ROMANOV, P. (1999): Urban </w:t>
      </w:r>
      <w:r w:rsidRPr="00F56DD9">
        <w:rPr>
          <w:rFonts w:eastAsia="Times New Roman"/>
          <w:i/>
          <w:lang w:eastAsia="cs-CZ" w:bidi="ar-SA"/>
        </w:rPr>
        <w:t xml:space="preserve">influence on </w:t>
      </w:r>
      <w:proofErr w:type="spellStart"/>
      <w:r w:rsidRPr="00F56DD9">
        <w:rPr>
          <w:rFonts w:eastAsia="Times New Roman"/>
          <w:i/>
          <w:lang w:eastAsia="cs-CZ" w:bidi="ar-SA"/>
        </w:rPr>
        <w:t>cloud</w:t>
      </w:r>
      <w:proofErr w:type="spellEnd"/>
      <w:r w:rsidRPr="00F56DD9">
        <w:rPr>
          <w:rFonts w:eastAsia="Times New Roman"/>
          <w:i/>
          <w:lang w:eastAsia="cs-CZ" w:bidi="ar-SA"/>
        </w:rPr>
        <w:t xml:space="preserve"> </w:t>
      </w:r>
      <w:proofErr w:type="spellStart"/>
      <w:r w:rsidRPr="00F56DD9">
        <w:rPr>
          <w:rFonts w:eastAsia="Times New Roman"/>
          <w:i/>
          <w:lang w:eastAsia="cs-CZ" w:bidi="ar-SA"/>
        </w:rPr>
        <w:t>cover</w:t>
      </w:r>
      <w:proofErr w:type="spellEnd"/>
      <w:r>
        <w:rPr>
          <w:rFonts w:eastAsia="Times New Roman"/>
          <w:i/>
          <w:lang w:eastAsia="cs-CZ" w:bidi="ar-SA"/>
        </w:rPr>
        <w:t xml:space="preserve"> </w:t>
      </w:r>
      <w:proofErr w:type="spellStart"/>
      <w:r w:rsidRPr="00F56DD9">
        <w:rPr>
          <w:rFonts w:eastAsia="Times New Roman"/>
          <w:i/>
          <w:lang w:eastAsia="cs-CZ" w:bidi="ar-SA"/>
        </w:rPr>
        <w:t>estimated</w:t>
      </w:r>
      <w:proofErr w:type="spellEnd"/>
      <w:r w:rsidRPr="00F56DD9">
        <w:rPr>
          <w:rFonts w:eastAsia="Times New Roman"/>
          <w:i/>
          <w:lang w:eastAsia="cs-CZ" w:bidi="ar-SA"/>
        </w:rPr>
        <w:t xml:space="preserve"> </w:t>
      </w:r>
      <w:proofErr w:type="spellStart"/>
      <w:r w:rsidRPr="00F56DD9">
        <w:rPr>
          <w:rFonts w:eastAsia="Times New Roman"/>
          <w:i/>
          <w:lang w:eastAsia="cs-CZ" w:bidi="ar-SA"/>
        </w:rPr>
        <w:t>from</w:t>
      </w:r>
      <w:proofErr w:type="spellEnd"/>
      <w:r w:rsidRPr="00F56DD9">
        <w:rPr>
          <w:rFonts w:eastAsia="Times New Roman"/>
          <w:i/>
          <w:lang w:eastAsia="cs-CZ" w:bidi="ar-SA"/>
        </w:rPr>
        <w:t xml:space="preserve"> </w:t>
      </w:r>
      <w:proofErr w:type="spellStart"/>
      <w:r w:rsidRPr="00F56DD9">
        <w:rPr>
          <w:rFonts w:eastAsia="Times New Roman"/>
          <w:i/>
          <w:lang w:eastAsia="cs-CZ" w:bidi="ar-SA"/>
        </w:rPr>
        <w:t>satellite</w:t>
      </w:r>
      <w:proofErr w:type="spellEnd"/>
      <w:r w:rsidRPr="00F56DD9">
        <w:rPr>
          <w:rFonts w:eastAsia="Times New Roman"/>
          <w:i/>
          <w:lang w:eastAsia="cs-CZ" w:bidi="ar-SA"/>
        </w:rPr>
        <w:t xml:space="preserve"> data</w:t>
      </w:r>
      <w:r w:rsidRPr="00287153">
        <w:rPr>
          <w:rFonts w:eastAsia="Times New Roman"/>
          <w:lang w:eastAsia="cs-CZ" w:bidi="ar-SA"/>
        </w:rPr>
        <w:t xml:space="preserve">. </w:t>
      </w:r>
      <w:proofErr w:type="spellStart"/>
      <w:r w:rsidRPr="00287153">
        <w:rPr>
          <w:rFonts w:eastAsia="Times New Roman"/>
          <w:lang w:eastAsia="cs-CZ" w:bidi="ar-SA"/>
        </w:rPr>
        <w:t>Atmospheric</w:t>
      </w:r>
      <w:proofErr w:type="spellEnd"/>
      <w:r w:rsidRPr="00287153">
        <w:rPr>
          <w:rFonts w:eastAsia="Times New Roman"/>
          <w:lang w:eastAsia="cs-CZ" w:bidi="ar-SA"/>
        </w:rPr>
        <w:t xml:space="preserve"> </w:t>
      </w:r>
      <w:proofErr w:type="spellStart"/>
      <w:r w:rsidRPr="00287153">
        <w:rPr>
          <w:rFonts w:eastAsia="Times New Roman"/>
          <w:lang w:eastAsia="cs-CZ" w:bidi="ar-SA"/>
        </w:rPr>
        <w:t>Environment</w:t>
      </w:r>
      <w:proofErr w:type="spellEnd"/>
      <w:r w:rsidRPr="00287153">
        <w:rPr>
          <w:rFonts w:eastAsia="Times New Roman"/>
          <w:lang w:eastAsia="cs-CZ" w:bidi="ar-SA"/>
        </w:rPr>
        <w:t xml:space="preserve">, 33, č. 24 – 25, s. 4163 – 4172. </w:t>
      </w:r>
    </w:p>
    <w:p w:rsidR="005A7597" w:rsidRDefault="005A7597" w:rsidP="00EF679B">
      <w:r>
        <w:rPr>
          <w:shd w:val="clear" w:color="auto" w:fill="FFFFFF"/>
        </w:rPr>
        <w:t xml:space="preserve">SALAMANCA, F., GEORGESCU, M., MAHALOV, A., MOUSTAOUI, M., &amp; WANG, M. (2014): </w:t>
      </w:r>
      <w:proofErr w:type="spellStart"/>
      <w:r>
        <w:rPr>
          <w:shd w:val="clear" w:color="auto" w:fill="FFFFFF"/>
        </w:rPr>
        <w:t>Anthropogenic</w:t>
      </w:r>
      <w:proofErr w:type="spellEnd"/>
      <w:r>
        <w:rPr>
          <w:shd w:val="clear" w:color="auto" w:fill="FFFFFF"/>
        </w:rPr>
        <w:t xml:space="preserve"> </w:t>
      </w:r>
      <w:proofErr w:type="spellStart"/>
      <w:r>
        <w:rPr>
          <w:shd w:val="clear" w:color="auto" w:fill="FFFFFF"/>
        </w:rPr>
        <w:t>heating</w:t>
      </w:r>
      <w:proofErr w:type="spellEnd"/>
      <w:r>
        <w:rPr>
          <w:shd w:val="clear" w:color="auto" w:fill="FFFFFF"/>
        </w:rPr>
        <w:t xml:space="preserve"> </w:t>
      </w:r>
      <w:proofErr w:type="spellStart"/>
      <w:r>
        <w:rPr>
          <w:shd w:val="clear" w:color="auto" w:fill="FFFFFF"/>
        </w:rPr>
        <w:t>of</w:t>
      </w:r>
      <w:proofErr w:type="spellEnd"/>
      <w:r>
        <w:rPr>
          <w:shd w:val="clear" w:color="auto" w:fill="FFFFFF"/>
        </w:rPr>
        <w:t xml:space="preserve"> </w:t>
      </w:r>
      <w:proofErr w:type="spellStart"/>
      <w:r>
        <w:rPr>
          <w:shd w:val="clear" w:color="auto" w:fill="FFFFFF"/>
        </w:rPr>
        <w:t>the</w:t>
      </w:r>
      <w:proofErr w:type="spellEnd"/>
      <w:r>
        <w:rPr>
          <w:shd w:val="clear" w:color="auto" w:fill="FFFFFF"/>
        </w:rPr>
        <w:t xml:space="preserve"> </w:t>
      </w:r>
      <w:proofErr w:type="spellStart"/>
      <w:r>
        <w:rPr>
          <w:shd w:val="clear" w:color="auto" w:fill="FFFFFF"/>
        </w:rPr>
        <w:t>urban</w:t>
      </w:r>
      <w:proofErr w:type="spellEnd"/>
      <w:r>
        <w:rPr>
          <w:shd w:val="clear" w:color="auto" w:fill="FFFFFF"/>
        </w:rPr>
        <w:t xml:space="preserve"> </w:t>
      </w:r>
      <w:proofErr w:type="spellStart"/>
      <w:r>
        <w:rPr>
          <w:shd w:val="clear" w:color="auto" w:fill="FFFFFF"/>
        </w:rPr>
        <w:t>environment</w:t>
      </w:r>
      <w:proofErr w:type="spellEnd"/>
      <w:r>
        <w:rPr>
          <w:shd w:val="clear" w:color="auto" w:fill="FFFFFF"/>
        </w:rPr>
        <w:t xml:space="preserve"> </w:t>
      </w:r>
      <w:proofErr w:type="spellStart"/>
      <w:r>
        <w:rPr>
          <w:shd w:val="clear" w:color="auto" w:fill="FFFFFF"/>
        </w:rPr>
        <w:t>due</w:t>
      </w:r>
      <w:proofErr w:type="spellEnd"/>
      <w:r>
        <w:rPr>
          <w:shd w:val="clear" w:color="auto" w:fill="FFFFFF"/>
        </w:rPr>
        <w:t xml:space="preserve"> to air </w:t>
      </w:r>
      <w:proofErr w:type="spellStart"/>
      <w:r>
        <w:rPr>
          <w:shd w:val="clear" w:color="auto" w:fill="FFFFFF"/>
        </w:rPr>
        <w:t>conditioning</w:t>
      </w:r>
      <w:proofErr w:type="spellEnd"/>
      <w:r>
        <w:rPr>
          <w:shd w:val="clear" w:color="auto" w:fill="FFFFFF"/>
        </w:rPr>
        <w:t>. </w:t>
      </w:r>
      <w:proofErr w:type="spellStart"/>
      <w:r>
        <w:rPr>
          <w:i/>
          <w:iCs/>
          <w:shd w:val="clear" w:color="auto" w:fill="FFFFFF"/>
        </w:rPr>
        <w:t>Journal</w:t>
      </w:r>
      <w:proofErr w:type="spellEnd"/>
      <w:r>
        <w:rPr>
          <w:i/>
          <w:iCs/>
          <w:shd w:val="clear" w:color="auto" w:fill="FFFFFF"/>
        </w:rPr>
        <w:t xml:space="preserve"> </w:t>
      </w:r>
      <w:proofErr w:type="spellStart"/>
      <w:r>
        <w:rPr>
          <w:i/>
          <w:iCs/>
          <w:shd w:val="clear" w:color="auto" w:fill="FFFFFF"/>
        </w:rPr>
        <w:t>of</w:t>
      </w:r>
      <w:proofErr w:type="spellEnd"/>
      <w:r>
        <w:rPr>
          <w:i/>
          <w:iCs/>
          <w:shd w:val="clear" w:color="auto" w:fill="FFFFFF"/>
        </w:rPr>
        <w:t> </w:t>
      </w:r>
      <w:proofErr w:type="spellStart"/>
      <w:r>
        <w:rPr>
          <w:i/>
          <w:iCs/>
          <w:shd w:val="clear" w:color="auto" w:fill="FFFFFF"/>
        </w:rPr>
        <w:t>Geophysical</w:t>
      </w:r>
      <w:proofErr w:type="spellEnd"/>
      <w:r>
        <w:rPr>
          <w:i/>
          <w:iCs/>
          <w:shd w:val="clear" w:color="auto" w:fill="FFFFFF"/>
        </w:rPr>
        <w:t xml:space="preserve"> </w:t>
      </w:r>
      <w:proofErr w:type="spellStart"/>
      <w:r>
        <w:rPr>
          <w:i/>
          <w:iCs/>
          <w:shd w:val="clear" w:color="auto" w:fill="FFFFFF"/>
        </w:rPr>
        <w:t>Research</w:t>
      </w:r>
      <w:proofErr w:type="spellEnd"/>
      <w:r>
        <w:rPr>
          <w:i/>
          <w:iCs/>
          <w:shd w:val="clear" w:color="auto" w:fill="FFFFFF"/>
        </w:rPr>
        <w:t xml:space="preserve">: </w:t>
      </w:r>
      <w:proofErr w:type="spellStart"/>
      <w:r>
        <w:rPr>
          <w:i/>
          <w:iCs/>
          <w:shd w:val="clear" w:color="auto" w:fill="FFFFFF"/>
        </w:rPr>
        <w:t>Atmospheres</w:t>
      </w:r>
      <w:proofErr w:type="spellEnd"/>
      <w:r>
        <w:rPr>
          <w:shd w:val="clear" w:color="auto" w:fill="FFFFFF"/>
        </w:rPr>
        <w:t>, </w:t>
      </w:r>
      <w:r>
        <w:rPr>
          <w:i/>
          <w:iCs/>
          <w:shd w:val="clear" w:color="auto" w:fill="FFFFFF"/>
        </w:rPr>
        <w:t>119</w:t>
      </w:r>
      <w:r>
        <w:rPr>
          <w:shd w:val="clear" w:color="auto" w:fill="FFFFFF"/>
        </w:rPr>
        <w:t>(10), 5949-5965.</w:t>
      </w:r>
    </w:p>
    <w:p w:rsidR="005A7597" w:rsidRDefault="005A7597" w:rsidP="00EF679B">
      <w:r>
        <w:t xml:space="preserve">SOBÍŠEK, B. </w:t>
      </w:r>
      <w:proofErr w:type="gramStart"/>
      <w:r>
        <w:t>et</w:t>
      </w:r>
      <w:proofErr w:type="gramEnd"/>
      <w:r>
        <w:t xml:space="preserve"> al. (1993): Meteorologický slovník výkladový a terminologický. Praha: Ministerstvo životního prostředí ČR, 594. s. ISBN 80-85368-45-5</w:t>
      </w:r>
    </w:p>
    <w:p w:rsidR="005A7597" w:rsidRDefault="005A7597" w:rsidP="00EF679B">
      <w:r>
        <w:rPr>
          <w:shd w:val="clear" w:color="auto" w:fill="FFFFFF"/>
        </w:rPr>
        <w:t xml:space="preserve">STEWART, I. D., &amp; OKE, T. R. (2012): </w:t>
      </w:r>
      <w:proofErr w:type="spellStart"/>
      <w:r>
        <w:rPr>
          <w:shd w:val="clear" w:color="auto" w:fill="FFFFFF"/>
        </w:rPr>
        <w:t>Local</w:t>
      </w:r>
      <w:proofErr w:type="spellEnd"/>
      <w:r>
        <w:rPr>
          <w:shd w:val="clear" w:color="auto" w:fill="FFFFFF"/>
        </w:rPr>
        <w:t xml:space="preserve"> </w:t>
      </w:r>
      <w:proofErr w:type="spellStart"/>
      <w:r>
        <w:rPr>
          <w:shd w:val="clear" w:color="auto" w:fill="FFFFFF"/>
        </w:rPr>
        <w:t>climate</w:t>
      </w:r>
      <w:proofErr w:type="spellEnd"/>
      <w:r>
        <w:rPr>
          <w:shd w:val="clear" w:color="auto" w:fill="FFFFFF"/>
        </w:rPr>
        <w:t xml:space="preserve"> </w:t>
      </w:r>
      <w:proofErr w:type="spellStart"/>
      <w:r>
        <w:rPr>
          <w:shd w:val="clear" w:color="auto" w:fill="FFFFFF"/>
        </w:rPr>
        <w:t>zones</w:t>
      </w:r>
      <w:proofErr w:type="spellEnd"/>
      <w:r>
        <w:rPr>
          <w:shd w:val="clear" w:color="auto" w:fill="FFFFFF"/>
        </w:rPr>
        <w:t xml:space="preserve"> </w:t>
      </w:r>
      <w:proofErr w:type="spellStart"/>
      <w:r>
        <w:rPr>
          <w:shd w:val="clear" w:color="auto" w:fill="FFFFFF"/>
        </w:rPr>
        <w:t>for</w:t>
      </w:r>
      <w:proofErr w:type="spellEnd"/>
      <w:r>
        <w:rPr>
          <w:shd w:val="clear" w:color="auto" w:fill="FFFFFF"/>
        </w:rPr>
        <w:t xml:space="preserve"> </w:t>
      </w:r>
      <w:proofErr w:type="spellStart"/>
      <w:r>
        <w:rPr>
          <w:shd w:val="clear" w:color="auto" w:fill="FFFFFF"/>
        </w:rPr>
        <w:t>urban</w:t>
      </w:r>
      <w:proofErr w:type="spellEnd"/>
      <w:r>
        <w:rPr>
          <w:shd w:val="clear" w:color="auto" w:fill="FFFFFF"/>
        </w:rPr>
        <w:t xml:space="preserve"> </w:t>
      </w:r>
      <w:proofErr w:type="spellStart"/>
      <w:r>
        <w:rPr>
          <w:shd w:val="clear" w:color="auto" w:fill="FFFFFF"/>
        </w:rPr>
        <w:t>temperature</w:t>
      </w:r>
      <w:proofErr w:type="spellEnd"/>
      <w:r>
        <w:rPr>
          <w:shd w:val="clear" w:color="auto" w:fill="FFFFFF"/>
        </w:rPr>
        <w:t xml:space="preserve"> </w:t>
      </w:r>
      <w:proofErr w:type="spellStart"/>
      <w:r>
        <w:rPr>
          <w:shd w:val="clear" w:color="auto" w:fill="FFFFFF"/>
        </w:rPr>
        <w:t>studies</w:t>
      </w:r>
      <w:proofErr w:type="spellEnd"/>
      <w:r>
        <w:rPr>
          <w:shd w:val="clear" w:color="auto" w:fill="FFFFFF"/>
        </w:rPr>
        <w:t>. </w:t>
      </w:r>
      <w:r>
        <w:rPr>
          <w:i/>
          <w:iCs/>
          <w:shd w:val="clear" w:color="auto" w:fill="FFFFFF"/>
        </w:rPr>
        <w:t xml:space="preserve">Bulletin </w:t>
      </w:r>
      <w:proofErr w:type="spellStart"/>
      <w:r>
        <w:rPr>
          <w:i/>
          <w:iCs/>
          <w:shd w:val="clear" w:color="auto" w:fill="FFFFFF"/>
        </w:rPr>
        <w:t>of</w:t>
      </w:r>
      <w:proofErr w:type="spellEnd"/>
      <w:r>
        <w:rPr>
          <w:i/>
          <w:iCs/>
          <w:shd w:val="clear" w:color="auto" w:fill="FFFFFF"/>
        </w:rPr>
        <w:t xml:space="preserve"> </w:t>
      </w:r>
      <w:proofErr w:type="spellStart"/>
      <w:r>
        <w:rPr>
          <w:i/>
          <w:iCs/>
          <w:shd w:val="clear" w:color="auto" w:fill="FFFFFF"/>
        </w:rPr>
        <w:t>the</w:t>
      </w:r>
      <w:proofErr w:type="spellEnd"/>
      <w:r>
        <w:rPr>
          <w:i/>
          <w:iCs/>
          <w:shd w:val="clear" w:color="auto" w:fill="FFFFFF"/>
        </w:rPr>
        <w:t xml:space="preserve"> </w:t>
      </w:r>
      <w:proofErr w:type="spellStart"/>
      <w:r>
        <w:rPr>
          <w:i/>
          <w:iCs/>
          <w:shd w:val="clear" w:color="auto" w:fill="FFFFFF"/>
        </w:rPr>
        <w:t>American</w:t>
      </w:r>
      <w:proofErr w:type="spellEnd"/>
      <w:r>
        <w:rPr>
          <w:i/>
          <w:iCs/>
          <w:shd w:val="clear" w:color="auto" w:fill="FFFFFF"/>
        </w:rPr>
        <w:t xml:space="preserve"> </w:t>
      </w:r>
      <w:proofErr w:type="spellStart"/>
      <w:r>
        <w:rPr>
          <w:i/>
          <w:iCs/>
          <w:shd w:val="clear" w:color="auto" w:fill="FFFFFF"/>
        </w:rPr>
        <w:t>Meteorological</w:t>
      </w:r>
      <w:proofErr w:type="spellEnd"/>
      <w:r>
        <w:rPr>
          <w:i/>
          <w:iCs/>
          <w:shd w:val="clear" w:color="auto" w:fill="FFFFFF"/>
        </w:rPr>
        <w:t xml:space="preserve"> Society</w:t>
      </w:r>
      <w:r>
        <w:rPr>
          <w:shd w:val="clear" w:color="auto" w:fill="FFFFFF"/>
        </w:rPr>
        <w:t>, </w:t>
      </w:r>
      <w:r>
        <w:rPr>
          <w:i/>
          <w:iCs/>
          <w:shd w:val="clear" w:color="auto" w:fill="FFFFFF"/>
        </w:rPr>
        <w:t>93</w:t>
      </w:r>
      <w:r>
        <w:rPr>
          <w:shd w:val="clear" w:color="auto" w:fill="FFFFFF"/>
        </w:rPr>
        <w:t>(12), 1879-1900.</w:t>
      </w:r>
    </w:p>
    <w:p w:rsidR="005A7597" w:rsidRPr="00287153" w:rsidRDefault="005A7597" w:rsidP="00EF679B">
      <w:r w:rsidRPr="00287153">
        <w:t xml:space="preserve">STRÁNSKÁ, Christina. (2018): </w:t>
      </w:r>
      <w:r w:rsidRPr="00287153">
        <w:rPr>
          <w:i/>
        </w:rPr>
        <w:t>Klimatická změna pohledem žáků základních škol: znalosti a postoje</w:t>
      </w:r>
      <w:r w:rsidRPr="00287153">
        <w:t>. Olomouc. Bakalářská práce. Univerzita Palackého v Olomouci, Přírodovědecká fakulta, Katedra geografie.</w:t>
      </w:r>
    </w:p>
    <w:p w:rsidR="005A7597" w:rsidRPr="00287153" w:rsidRDefault="005A7597" w:rsidP="00EF679B">
      <w:pPr>
        <w:rPr>
          <w:shd w:val="clear" w:color="auto" w:fill="FFFFFF"/>
        </w:rPr>
      </w:pPr>
      <w:r w:rsidRPr="00287153">
        <w:rPr>
          <w:shd w:val="clear" w:color="auto" w:fill="FFFFFF"/>
        </w:rPr>
        <w:t>SVATOŇOVÁ, Hana et al. (2016): </w:t>
      </w:r>
      <w:r w:rsidRPr="00287153">
        <w:rPr>
          <w:i/>
          <w:iCs/>
          <w:shd w:val="clear" w:color="auto" w:fill="FFFFFF"/>
        </w:rPr>
        <w:t>Zeměpis: Putování po světadílech, 1. díl, Amerika, Afrika</w:t>
      </w:r>
      <w:r w:rsidRPr="00287153">
        <w:rPr>
          <w:shd w:val="clear" w:color="auto" w:fill="FFFFFF"/>
        </w:rPr>
        <w:t>. Šesté vydání. Brno: Nová škola. ISBN 978-80-7289-829-9.</w:t>
      </w:r>
    </w:p>
    <w:p w:rsidR="005A7597" w:rsidRDefault="005A7597" w:rsidP="002F2F86">
      <w:pPr>
        <w:rPr>
          <w:shd w:val="clear" w:color="auto" w:fill="FFFFFF"/>
        </w:rPr>
      </w:pPr>
      <w:r>
        <w:t xml:space="preserve">SWIM, </w:t>
      </w:r>
      <w:proofErr w:type="gramStart"/>
      <w:r>
        <w:t>J.K.</w:t>
      </w:r>
      <w:proofErr w:type="gramEnd"/>
      <w:r>
        <w:t xml:space="preserve">, GILLIS, A.J. &amp; HAMATY, K.J. (2020): Gender </w:t>
      </w:r>
      <w:proofErr w:type="spellStart"/>
      <w:r>
        <w:t>Bending</w:t>
      </w:r>
      <w:proofErr w:type="spellEnd"/>
      <w:r>
        <w:t xml:space="preserve"> and Gender </w:t>
      </w:r>
      <w:proofErr w:type="spellStart"/>
      <w:r>
        <w:t>Conformity</w:t>
      </w:r>
      <w:proofErr w:type="spellEnd"/>
      <w:r>
        <w:t xml:space="preserve">: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Social</w:t>
      </w:r>
      <w:proofErr w:type="spellEnd"/>
      <w:r>
        <w:t xml:space="preserve"> </w:t>
      </w:r>
      <w:proofErr w:type="spellStart"/>
      <w:r>
        <w:t>Consequences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Engaging</w:t>
      </w:r>
      <w:proofErr w:type="spellEnd"/>
      <w:r>
        <w:t xml:space="preserve"> in </w:t>
      </w:r>
      <w:proofErr w:type="spellStart"/>
      <w:r>
        <w:t>Feminine</w:t>
      </w:r>
      <w:proofErr w:type="spellEnd"/>
      <w:r>
        <w:t xml:space="preserve"> and </w:t>
      </w:r>
      <w:proofErr w:type="spellStart"/>
      <w:r>
        <w:t>Masculine</w:t>
      </w:r>
      <w:proofErr w:type="spellEnd"/>
      <w:r>
        <w:t xml:space="preserve"> Pro-</w:t>
      </w:r>
      <w:proofErr w:type="spellStart"/>
      <w:r>
        <w:t>Environmental</w:t>
      </w:r>
      <w:proofErr w:type="spellEnd"/>
      <w:r>
        <w:t xml:space="preserve"> </w:t>
      </w:r>
      <w:proofErr w:type="spellStart"/>
      <w:r>
        <w:t>Behaviors</w:t>
      </w:r>
      <w:proofErr w:type="spellEnd"/>
      <w:r>
        <w:t xml:space="preserve">. Sex </w:t>
      </w:r>
      <w:proofErr w:type="spellStart"/>
      <w:r>
        <w:t>Roles</w:t>
      </w:r>
      <w:proofErr w:type="spellEnd"/>
      <w:r>
        <w:t xml:space="preserve"> 82, 363–385. https://doi.org/10.1007/s11199-019-01061-9</w:t>
      </w:r>
    </w:p>
    <w:p w:rsidR="005A7597" w:rsidRPr="00287153" w:rsidRDefault="005A7597" w:rsidP="00EF679B">
      <w:pPr>
        <w:rPr>
          <w:shd w:val="clear" w:color="auto" w:fill="FFFFFF"/>
        </w:rPr>
      </w:pPr>
      <w:r w:rsidRPr="00287153">
        <w:rPr>
          <w:shd w:val="clear" w:color="auto" w:fill="FFFFFF"/>
        </w:rPr>
        <w:t xml:space="preserve">ŠTIKA, Josef. (2008): </w:t>
      </w:r>
      <w:r w:rsidRPr="00287153">
        <w:rPr>
          <w:i/>
          <w:shd w:val="clear" w:color="auto" w:fill="FFFFFF"/>
        </w:rPr>
        <w:t xml:space="preserve">Tepelný ostrov města Brna. </w:t>
      </w:r>
      <w:r w:rsidRPr="00287153">
        <w:rPr>
          <w:shd w:val="clear" w:color="auto" w:fill="FFFFFF"/>
        </w:rPr>
        <w:t>Brno. Bakalářská práce. Masarykova Univerzita. Vedoucí práce Prof. RNDr. Petr Dobrovolný, CSc.</w:t>
      </w:r>
    </w:p>
    <w:p w:rsidR="005A7597" w:rsidRPr="00287153" w:rsidRDefault="005A7597" w:rsidP="00EF679B">
      <w:pPr>
        <w:rPr>
          <w:rFonts w:eastAsia="Times New Roman"/>
          <w:lang w:eastAsia="cs-CZ" w:bidi="ar-SA"/>
        </w:rPr>
      </w:pPr>
      <w:r w:rsidRPr="00287153">
        <w:rPr>
          <w:rFonts w:eastAsia="Times New Roman"/>
          <w:lang w:eastAsia="cs-CZ" w:bidi="ar-SA"/>
        </w:rPr>
        <w:lastRenderedPageBreak/>
        <w:t>ŠTULC, Miroslav a Stanislav MIRVALD. (1997): </w:t>
      </w:r>
      <w:r w:rsidRPr="00287153">
        <w:rPr>
          <w:rFonts w:eastAsia="Times New Roman"/>
          <w:i/>
          <w:lang w:eastAsia="cs-CZ" w:bidi="ar-SA"/>
        </w:rPr>
        <w:t>Společenské a h</w:t>
      </w:r>
      <w:r>
        <w:rPr>
          <w:rFonts w:eastAsia="Times New Roman"/>
          <w:i/>
          <w:lang w:eastAsia="cs-CZ" w:bidi="ar-SA"/>
        </w:rPr>
        <w:t>ospodářské krajiny: Zeměpis pro </w:t>
      </w:r>
      <w:r w:rsidRPr="00287153">
        <w:rPr>
          <w:rFonts w:eastAsia="Times New Roman"/>
          <w:i/>
          <w:lang w:eastAsia="cs-CZ" w:bidi="ar-SA"/>
        </w:rPr>
        <w:t>8. a 9. ročník základní školy a nižší ročníky víceletých gymnázií</w:t>
      </w:r>
      <w:r w:rsidRPr="00287153">
        <w:rPr>
          <w:rFonts w:eastAsia="Times New Roman"/>
          <w:lang w:eastAsia="cs-CZ" w:bidi="ar-SA"/>
        </w:rPr>
        <w:t>. Praha: Fortuna.</w:t>
      </w:r>
      <w:r w:rsidRPr="00287153">
        <w:rPr>
          <w:rFonts w:eastAsia="Times New Roman"/>
          <w:lang w:eastAsia="cs-CZ" w:bidi="ar-SA"/>
        </w:rPr>
        <w:br/>
        <w:t>ISBN 80-7168-417-1.</w:t>
      </w:r>
    </w:p>
    <w:p w:rsidR="005A7597" w:rsidRPr="00287153" w:rsidRDefault="005A7597" w:rsidP="00EF679B">
      <w:pPr>
        <w:rPr>
          <w:rFonts w:eastAsia="Times New Roman"/>
          <w:lang w:eastAsia="cs-CZ" w:bidi="ar-SA"/>
        </w:rPr>
      </w:pPr>
      <w:r w:rsidRPr="00287153">
        <w:rPr>
          <w:rFonts w:eastAsia="Times New Roman"/>
          <w:lang w:eastAsia="cs-CZ" w:bidi="ar-SA"/>
        </w:rPr>
        <w:t>ŠTULC, Miroslav. (1992): </w:t>
      </w:r>
      <w:r w:rsidRPr="00287153">
        <w:rPr>
          <w:rFonts w:eastAsia="Times New Roman"/>
          <w:i/>
          <w:lang w:eastAsia="cs-CZ" w:bidi="ar-SA"/>
        </w:rPr>
        <w:t>Zeměpis 7: Pro 7. ročník základní školy</w:t>
      </w:r>
      <w:r w:rsidRPr="00287153">
        <w:rPr>
          <w:rFonts w:eastAsia="Times New Roman"/>
          <w:lang w:eastAsia="cs-CZ" w:bidi="ar-SA"/>
        </w:rPr>
        <w:t>. 3. díl. Praha: Fortuna.</w:t>
      </w:r>
      <w:r w:rsidRPr="00287153">
        <w:rPr>
          <w:rFonts w:eastAsia="Times New Roman"/>
          <w:lang w:eastAsia="cs-CZ" w:bidi="ar-SA"/>
        </w:rPr>
        <w:br/>
        <w:t>ISBN 80-7168-417-1.</w:t>
      </w:r>
    </w:p>
    <w:p w:rsidR="005A7597" w:rsidRPr="00287153" w:rsidRDefault="005A7597" w:rsidP="00EF679B">
      <w:pPr>
        <w:rPr>
          <w:rFonts w:eastAsia="Times New Roman"/>
          <w:lang w:eastAsia="cs-CZ" w:bidi="ar-SA"/>
        </w:rPr>
      </w:pPr>
      <w:r w:rsidRPr="00287153">
        <w:rPr>
          <w:rFonts w:eastAsia="Times New Roman"/>
          <w:lang w:eastAsia="cs-CZ" w:bidi="ar-SA"/>
        </w:rPr>
        <w:t xml:space="preserve">UNKAŠEVIĆ, M., JOVANOVIĆ, O., POPOVIĆ, T. (2001): </w:t>
      </w:r>
      <w:proofErr w:type="gramStart"/>
      <w:r w:rsidRPr="00F56DD9">
        <w:rPr>
          <w:rFonts w:eastAsia="Times New Roman"/>
          <w:i/>
          <w:lang w:eastAsia="cs-CZ" w:bidi="ar-SA"/>
        </w:rPr>
        <w:t>Urban</w:t>
      </w:r>
      <w:proofErr w:type="gramEnd"/>
      <w:r w:rsidRPr="00F56DD9">
        <w:rPr>
          <w:rFonts w:eastAsia="Times New Roman"/>
          <w:i/>
          <w:lang w:eastAsia="cs-CZ" w:bidi="ar-SA"/>
        </w:rPr>
        <w:t>–</w:t>
      </w:r>
      <w:proofErr w:type="spellStart"/>
      <w:proofErr w:type="gramStart"/>
      <w:r w:rsidRPr="00F56DD9">
        <w:rPr>
          <w:rFonts w:eastAsia="Times New Roman"/>
          <w:i/>
          <w:lang w:eastAsia="cs-CZ" w:bidi="ar-SA"/>
        </w:rPr>
        <w:t>suburban</w:t>
      </w:r>
      <w:proofErr w:type="spellEnd"/>
      <w:r w:rsidRPr="00F56DD9">
        <w:rPr>
          <w:rFonts w:eastAsia="Times New Roman"/>
          <w:i/>
          <w:lang w:eastAsia="cs-CZ" w:bidi="ar-SA"/>
        </w:rPr>
        <w:t>/</w:t>
      </w:r>
      <w:proofErr w:type="spellStart"/>
      <w:r w:rsidRPr="00F56DD9">
        <w:rPr>
          <w:rFonts w:eastAsia="Times New Roman"/>
          <w:i/>
          <w:lang w:eastAsia="cs-CZ" w:bidi="ar-SA"/>
        </w:rPr>
        <w:t>rural</w:t>
      </w:r>
      <w:proofErr w:type="spellEnd"/>
      <w:proofErr w:type="gramEnd"/>
      <w:r w:rsidRPr="00F56DD9">
        <w:rPr>
          <w:rFonts w:eastAsia="Times New Roman"/>
          <w:i/>
          <w:lang w:eastAsia="cs-CZ" w:bidi="ar-SA"/>
        </w:rPr>
        <w:t xml:space="preserve"> </w:t>
      </w:r>
      <w:proofErr w:type="spellStart"/>
      <w:r w:rsidRPr="00F56DD9">
        <w:rPr>
          <w:rFonts w:eastAsia="Times New Roman"/>
          <w:i/>
          <w:lang w:eastAsia="cs-CZ" w:bidi="ar-SA"/>
        </w:rPr>
        <w:t>vapour</w:t>
      </w:r>
      <w:proofErr w:type="spellEnd"/>
      <w:r w:rsidRPr="00F56DD9">
        <w:rPr>
          <w:rFonts w:eastAsia="Times New Roman"/>
          <w:i/>
          <w:lang w:eastAsia="cs-CZ" w:bidi="ar-SA"/>
        </w:rPr>
        <w:t xml:space="preserve"> </w:t>
      </w:r>
      <w:proofErr w:type="spellStart"/>
      <w:r w:rsidRPr="00F56DD9">
        <w:rPr>
          <w:rFonts w:eastAsia="Times New Roman"/>
          <w:i/>
          <w:lang w:eastAsia="cs-CZ" w:bidi="ar-SA"/>
        </w:rPr>
        <w:t>pressure</w:t>
      </w:r>
      <w:proofErr w:type="spellEnd"/>
      <w:r w:rsidRPr="00F56DD9">
        <w:rPr>
          <w:rFonts w:eastAsia="Times New Roman"/>
          <w:i/>
          <w:lang w:eastAsia="cs-CZ" w:bidi="ar-SA"/>
        </w:rPr>
        <w:t xml:space="preserve"> and </w:t>
      </w:r>
      <w:proofErr w:type="spellStart"/>
      <w:r w:rsidRPr="00F56DD9">
        <w:rPr>
          <w:rFonts w:eastAsia="Times New Roman"/>
          <w:i/>
          <w:lang w:eastAsia="cs-CZ" w:bidi="ar-SA"/>
        </w:rPr>
        <w:t>relative</w:t>
      </w:r>
      <w:proofErr w:type="spellEnd"/>
      <w:r w:rsidRPr="00F56DD9">
        <w:rPr>
          <w:rFonts w:eastAsia="Times New Roman"/>
          <w:i/>
          <w:lang w:eastAsia="cs-CZ" w:bidi="ar-SA"/>
        </w:rPr>
        <w:t xml:space="preserve"> humidity </w:t>
      </w:r>
      <w:proofErr w:type="spellStart"/>
      <w:r w:rsidRPr="00F56DD9">
        <w:rPr>
          <w:rFonts w:eastAsia="Times New Roman"/>
          <w:i/>
          <w:lang w:eastAsia="cs-CZ" w:bidi="ar-SA"/>
        </w:rPr>
        <w:t>differences</w:t>
      </w:r>
      <w:proofErr w:type="spellEnd"/>
      <w:r w:rsidRPr="00F56DD9">
        <w:rPr>
          <w:rFonts w:eastAsia="Times New Roman"/>
          <w:i/>
          <w:lang w:eastAsia="cs-CZ" w:bidi="ar-SA"/>
        </w:rPr>
        <w:t xml:space="preserve"> </w:t>
      </w:r>
      <w:proofErr w:type="spellStart"/>
      <w:r w:rsidRPr="00F56DD9">
        <w:rPr>
          <w:rFonts w:eastAsia="Times New Roman"/>
          <w:i/>
          <w:lang w:eastAsia="cs-CZ" w:bidi="ar-SA"/>
        </w:rPr>
        <w:t>at</w:t>
      </w:r>
      <w:proofErr w:type="spellEnd"/>
      <w:r w:rsidRPr="00F56DD9">
        <w:rPr>
          <w:rFonts w:eastAsia="Times New Roman"/>
          <w:i/>
          <w:lang w:eastAsia="cs-CZ" w:bidi="ar-SA"/>
        </w:rPr>
        <w:t xml:space="preserve"> </w:t>
      </w:r>
      <w:proofErr w:type="spellStart"/>
      <w:r w:rsidRPr="00F56DD9">
        <w:rPr>
          <w:rFonts w:eastAsia="Times New Roman"/>
          <w:i/>
          <w:lang w:eastAsia="cs-CZ" w:bidi="ar-SA"/>
        </w:rPr>
        <w:t>fixed</w:t>
      </w:r>
      <w:proofErr w:type="spellEnd"/>
      <w:r w:rsidRPr="00F56DD9">
        <w:rPr>
          <w:rFonts w:eastAsia="Times New Roman"/>
          <w:i/>
          <w:lang w:eastAsia="cs-CZ" w:bidi="ar-SA"/>
        </w:rPr>
        <w:t xml:space="preserve"> </w:t>
      </w:r>
      <w:proofErr w:type="spellStart"/>
      <w:r w:rsidRPr="00F56DD9">
        <w:rPr>
          <w:rFonts w:eastAsia="Times New Roman"/>
          <w:i/>
          <w:lang w:eastAsia="cs-CZ" w:bidi="ar-SA"/>
        </w:rPr>
        <w:t>hours</w:t>
      </w:r>
      <w:proofErr w:type="spellEnd"/>
      <w:r w:rsidRPr="00F56DD9">
        <w:rPr>
          <w:rFonts w:eastAsia="Times New Roman"/>
          <w:i/>
          <w:lang w:eastAsia="cs-CZ" w:bidi="ar-SA"/>
        </w:rPr>
        <w:t xml:space="preserve"> </w:t>
      </w:r>
      <w:proofErr w:type="spellStart"/>
      <w:r w:rsidRPr="00F56DD9">
        <w:rPr>
          <w:rFonts w:eastAsia="Times New Roman"/>
          <w:i/>
          <w:lang w:eastAsia="cs-CZ" w:bidi="ar-SA"/>
        </w:rPr>
        <w:t>over</w:t>
      </w:r>
      <w:proofErr w:type="spellEnd"/>
      <w:r w:rsidRPr="00F56DD9">
        <w:rPr>
          <w:rFonts w:eastAsia="Times New Roman"/>
          <w:i/>
          <w:lang w:eastAsia="cs-CZ" w:bidi="ar-SA"/>
        </w:rPr>
        <w:t xml:space="preserve"> </w:t>
      </w:r>
      <w:proofErr w:type="spellStart"/>
      <w:r w:rsidRPr="00F56DD9">
        <w:rPr>
          <w:rFonts w:eastAsia="Times New Roman"/>
          <w:i/>
          <w:lang w:eastAsia="cs-CZ" w:bidi="ar-SA"/>
        </w:rPr>
        <w:t>the</w:t>
      </w:r>
      <w:proofErr w:type="spellEnd"/>
      <w:r w:rsidRPr="00F56DD9">
        <w:rPr>
          <w:rFonts w:eastAsia="Times New Roman"/>
          <w:i/>
          <w:lang w:eastAsia="cs-CZ" w:bidi="ar-SA"/>
        </w:rPr>
        <w:t xml:space="preserve"> area </w:t>
      </w:r>
      <w:proofErr w:type="spellStart"/>
      <w:r w:rsidRPr="00F56DD9">
        <w:rPr>
          <w:rFonts w:eastAsia="Times New Roman"/>
          <w:i/>
          <w:lang w:eastAsia="cs-CZ" w:bidi="ar-SA"/>
        </w:rPr>
        <w:t>of</w:t>
      </w:r>
      <w:proofErr w:type="spellEnd"/>
      <w:r w:rsidRPr="00F56DD9">
        <w:rPr>
          <w:rFonts w:eastAsia="Times New Roman"/>
          <w:i/>
          <w:lang w:eastAsia="cs-CZ" w:bidi="ar-SA"/>
        </w:rPr>
        <w:t xml:space="preserve"> </w:t>
      </w:r>
      <w:proofErr w:type="spellStart"/>
      <w:r w:rsidRPr="00F56DD9">
        <w:rPr>
          <w:rFonts w:eastAsia="Times New Roman"/>
          <w:i/>
          <w:lang w:eastAsia="cs-CZ" w:bidi="ar-SA"/>
        </w:rPr>
        <w:t>Belgrade</w:t>
      </w:r>
      <w:proofErr w:type="spellEnd"/>
      <w:r w:rsidRPr="00F56DD9">
        <w:rPr>
          <w:rFonts w:eastAsia="Times New Roman"/>
          <w:i/>
          <w:lang w:eastAsia="cs-CZ" w:bidi="ar-SA"/>
        </w:rPr>
        <w:t xml:space="preserve"> City</w:t>
      </w:r>
      <w:r w:rsidRPr="00287153">
        <w:rPr>
          <w:rFonts w:eastAsia="Times New Roman"/>
          <w:lang w:eastAsia="cs-CZ" w:bidi="ar-SA"/>
        </w:rPr>
        <w:t xml:space="preserve">. </w:t>
      </w:r>
      <w:proofErr w:type="spellStart"/>
      <w:r w:rsidRPr="00287153">
        <w:rPr>
          <w:rFonts w:eastAsia="Times New Roman"/>
          <w:lang w:eastAsia="cs-CZ" w:bidi="ar-SA"/>
        </w:rPr>
        <w:t>Theoretical</w:t>
      </w:r>
      <w:proofErr w:type="spellEnd"/>
      <w:r w:rsidRPr="00287153">
        <w:rPr>
          <w:rFonts w:eastAsia="Times New Roman"/>
          <w:lang w:eastAsia="cs-CZ" w:bidi="ar-SA"/>
        </w:rPr>
        <w:t xml:space="preserve"> and </w:t>
      </w:r>
      <w:proofErr w:type="spellStart"/>
      <w:r w:rsidRPr="00287153">
        <w:rPr>
          <w:rFonts w:eastAsia="Times New Roman"/>
          <w:lang w:eastAsia="cs-CZ" w:bidi="ar-SA"/>
        </w:rPr>
        <w:t>Applied</w:t>
      </w:r>
      <w:proofErr w:type="spellEnd"/>
      <w:r w:rsidRPr="00287153">
        <w:rPr>
          <w:rFonts w:eastAsia="Times New Roman"/>
          <w:lang w:eastAsia="cs-CZ" w:bidi="ar-SA"/>
        </w:rPr>
        <w:t xml:space="preserve"> </w:t>
      </w:r>
      <w:proofErr w:type="spellStart"/>
      <w:r w:rsidRPr="00287153">
        <w:rPr>
          <w:rFonts w:eastAsia="Times New Roman"/>
          <w:lang w:eastAsia="cs-CZ" w:bidi="ar-SA"/>
        </w:rPr>
        <w:t>Climatology</w:t>
      </w:r>
      <w:proofErr w:type="spellEnd"/>
      <w:r w:rsidRPr="00287153">
        <w:rPr>
          <w:rFonts w:eastAsia="Times New Roman"/>
          <w:lang w:eastAsia="cs-CZ" w:bidi="ar-SA"/>
        </w:rPr>
        <w:t>, 68, č. 1 – 2, s. 67–73.</w:t>
      </w:r>
    </w:p>
    <w:p w:rsidR="005A7597" w:rsidRPr="00287153" w:rsidRDefault="005A7597" w:rsidP="00EF679B">
      <w:pPr>
        <w:rPr>
          <w:shd w:val="clear" w:color="auto" w:fill="FFFFFF"/>
        </w:rPr>
      </w:pPr>
      <w:r w:rsidRPr="00287153">
        <w:rPr>
          <w:shd w:val="clear" w:color="auto" w:fill="FFFFFF"/>
        </w:rPr>
        <w:t>VACÍK, Pavel. (2013): </w:t>
      </w:r>
      <w:r w:rsidRPr="00287153">
        <w:rPr>
          <w:i/>
          <w:shd w:val="clear" w:color="auto" w:fill="FFFFFF"/>
        </w:rPr>
        <w:t>Statistický model charakteru tepelného ostrova středoevropských měst</w:t>
      </w:r>
      <w:r w:rsidRPr="00287153">
        <w:rPr>
          <w:shd w:val="clear" w:color="auto" w:fill="FFFFFF"/>
        </w:rPr>
        <w:t>. Praha. Diplomová práce. Univerzita Karlova v Praze. Vedoucí práce Mgr. Jiří Hošek, Ph.D.</w:t>
      </w:r>
    </w:p>
    <w:p w:rsidR="005A7597" w:rsidRPr="00287153" w:rsidRDefault="005A7597" w:rsidP="00EF679B">
      <w:pPr>
        <w:rPr>
          <w:rFonts w:eastAsia="Times New Roman"/>
          <w:lang w:eastAsia="cs-CZ" w:bidi="ar-SA"/>
        </w:rPr>
      </w:pPr>
      <w:r w:rsidRPr="00287153">
        <w:rPr>
          <w:rFonts w:eastAsia="Times New Roman"/>
          <w:lang w:eastAsia="cs-CZ" w:bidi="ar-SA"/>
        </w:rPr>
        <w:t>VYSOUDIL, Miroslav. (2012): </w:t>
      </w:r>
      <w:r w:rsidRPr="00287153">
        <w:rPr>
          <w:rFonts w:eastAsia="Times New Roman"/>
          <w:i/>
          <w:iCs/>
          <w:lang w:eastAsia="cs-CZ" w:bidi="ar-SA"/>
        </w:rPr>
        <w:t>Podnebí Olomouce</w:t>
      </w:r>
      <w:r w:rsidRPr="00287153">
        <w:rPr>
          <w:rFonts w:eastAsia="Times New Roman"/>
          <w:lang w:eastAsia="cs-CZ" w:bidi="ar-SA"/>
        </w:rPr>
        <w:t>. Olomouc: Univerzita Palackého v Olomouci. ISBN 978-80-244-3285-4.</w:t>
      </w:r>
    </w:p>
    <w:p w:rsidR="005A7597" w:rsidRPr="00287153" w:rsidRDefault="005A7597" w:rsidP="00EF679B">
      <w:pPr>
        <w:rPr>
          <w:rFonts w:eastAsia="Times New Roman"/>
          <w:lang w:eastAsia="cs-CZ" w:bidi="ar-SA"/>
        </w:rPr>
      </w:pPr>
      <w:r w:rsidRPr="00287153">
        <w:rPr>
          <w:rFonts w:eastAsia="Times New Roman"/>
          <w:lang w:eastAsia="cs-CZ" w:bidi="ar-SA"/>
        </w:rPr>
        <w:t xml:space="preserve">WANG, X., GONG, Y. (2012): </w:t>
      </w:r>
      <w:proofErr w:type="spellStart"/>
      <w:r w:rsidRPr="00287153">
        <w:rPr>
          <w:rFonts w:eastAsia="Times New Roman"/>
          <w:i/>
          <w:lang w:eastAsia="cs-CZ" w:bidi="ar-SA"/>
        </w:rPr>
        <w:t>The</w:t>
      </w:r>
      <w:proofErr w:type="spellEnd"/>
      <w:r w:rsidRPr="00287153">
        <w:rPr>
          <w:rFonts w:eastAsia="Times New Roman"/>
          <w:i/>
          <w:lang w:eastAsia="cs-CZ" w:bidi="ar-SA"/>
        </w:rPr>
        <w:t xml:space="preserve"> </w:t>
      </w:r>
      <w:proofErr w:type="spellStart"/>
      <w:r w:rsidRPr="00287153">
        <w:rPr>
          <w:rFonts w:eastAsia="Times New Roman"/>
          <w:i/>
          <w:lang w:eastAsia="cs-CZ" w:bidi="ar-SA"/>
        </w:rPr>
        <w:t>impact</w:t>
      </w:r>
      <w:proofErr w:type="spellEnd"/>
      <w:r w:rsidRPr="00287153">
        <w:rPr>
          <w:rFonts w:eastAsia="Times New Roman"/>
          <w:i/>
          <w:lang w:eastAsia="cs-CZ" w:bidi="ar-SA"/>
        </w:rPr>
        <w:t xml:space="preserve"> </w:t>
      </w:r>
      <w:proofErr w:type="spellStart"/>
      <w:r w:rsidRPr="00287153">
        <w:rPr>
          <w:rFonts w:eastAsia="Times New Roman"/>
          <w:i/>
          <w:lang w:eastAsia="cs-CZ" w:bidi="ar-SA"/>
        </w:rPr>
        <w:t>of</w:t>
      </w:r>
      <w:proofErr w:type="spellEnd"/>
      <w:r w:rsidRPr="00287153">
        <w:rPr>
          <w:rFonts w:eastAsia="Times New Roman"/>
          <w:i/>
          <w:lang w:eastAsia="cs-CZ" w:bidi="ar-SA"/>
        </w:rPr>
        <w:t xml:space="preserve"> </w:t>
      </w:r>
      <w:proofErr w:type="spellStart"/>
      <w:r w:rsidRPr="00287153">
        <w:rPr>
          <w:rFonts w:eastAsia="Times New Roman"/>
          <w:i/>
          <w:lang w:eastAsia="cs-CZ" w:bidi="ar-SA"/>
        </w:rPr>
        <w:t>an</w:t>
      </w:r>
      <w:proofErr w:type="spellEnd"/>
      <w:r w:rsidRPr="00287153">
        <w:rPr>
          <w:rFonts w:eastAsia="Times New Roman"/>
          <w:i/>
          <w:lang w:eastAsia="cs-CZ" w:bidi="ar-SA"/>
        </w:rPr>
        <w:t xml:space="preserve"> </w:t>
      </w:r>
      <w:proofErr w:type="spellStart"/>
      <w:r w:rsidRPr="00287153">
        <w:rPr>
          <w:rFonts w:eastAsia="Times New Roman"/>
          <w:i/>
          <w:lang w:eastAsia="cs-CZ" w:bidi="ar-SA"/>
        </w:rPr>
        <w:t>urban</w:t>
      </w:r>
      <w:proofErr w:type="spellEnd"/>
      <w:r w:rsidRPr="00287153">
        <w:rPr>
          <w:rFonts w:eastAsia="Times New Roman"/>
          <w:i/>
          <w:lang w:eastAsia="cs-CZ" w:bidi="ar-SA"/>
        </w:rPr>
        <w:t xml:space="preserve"> dry </w:t>
      </w:r>
      <w:proofErr w:type="spellStart"/>
      <w:r w:rsidRPr="00287153">
        <w:rPr>
          <w:rFonts w:eastAsia="Times New Roman"/>
          <w:i/>
          <w:lang w:eastAsia="cs-CZ" w:bidi="ar-SA"/>
        </w:rPr>
        <w:t>isl</w:t>
      </w:r>
      <w:r>
        <w:rPr>
          <w:rFonts w:eastAsia="Times New Roman"/>
          <w:i/>
          <w:lang w:eastAsia="cs-CZ" w:bidi="ar-SA"/>
        </w:rPr>
        <w:t>and</w:t>
      </w:r>
      <w:proofErr w:type="spellEnd"/>
      <w:r>
        <w:rPr>
          <w:rFonts w:eastAsia="Times New Roman"/>
          <w:i/>
          <w:lang w:eastAsia="cs-CZ" w:bidi="ar-SA"/>
        </w:rPr>
        <w:t xml:space="preserve"> on </w:t>
      </w:r>
      <w:proofErr w:type="spellStart"/>
      <w:r>
        <w:rPr>
          <w:rFonts w:eastAsia="Times New Roman"/>
          <w:i/>
          <w:lang w:eastAsia="cs-CZ" w:bidi="ar-SA"/>
        </w:rPr>
        <w:t>the</w:t>
      </w:r>
      <w:proofErr w:type="spellEnd"/>
      <w:r>
        <w:rPr>
          <w:rFonts w:eastAsia="Times New Roman"/>
          <w:i/>
          <w:lang w:eastAsia="cs-CZ" w:bidi="ar-SA"/>
        </w:rPr>
        <w:t xml:space="preserve"> </w:t>
      </w:r>
      <w:proofErr w:type="spellStart"/>
      <w:r>
        <w:rPr>
          <w:rFonts w:eastAsia="Times New Roman"/>
          <w:i/>
          <w:lang w:eastAsia="cs-CZ" w:bidi="ar-SA"/>
        </w:rPr>
        <w:t>summer</w:t>
      </w:r>
      <w:proofErr w:type="spellEnd"/>
      <w:r>
        <w:rPr>
          <w:rFonts w:eastAsia="Times New Roman"/>
          <w:i/>
          <w:lang w:eastAsia="cs-CZ" w:bidi="ar-SA"/>
        </w:rPr>
        <w:t xml:space="preserve"> </w:t>
      </w:r>
      <w:proofErr w:type="spellStart"/>
      <w:r>
        <w:rPr>
          <w:rFonts w:eastAsia="Times New Roman"/>
          <w:i/>
          <w:lang w:eastAsia="cs-CZ" w:bidi="ar-SA"/>
        </w:rPr>
        <w:t>heat</w:t>
      </w:r>
      <w:proofErr w:type="spellEnd"/>
      <w:r>
        <w:rPr>
          <w:rFonts w:eastAsia="Times New Roman"/>
          <w:i/>
          <w:lang w:eastAsia="cs-CZ" w:bidi="ar-SA"/>
        </w:rPr>
        <w:t xml:space="preserve"> </w:t>
      </w:r>
      <w:proofErr w:type="spellStart"/>
      <w:r>
        <w:rPr>
          <w:rFonts w:eastAsia="Times New Roman"/>
          <w:i/>
          <w:lang w:eastAsia="cs-CZ" w:bidi="ar-SA"/>
        </w:rPr>
        <w:t>wave</w:t>
      </w:r>
      <w:proofErr w:type="spellEnd"/>
      <w:r>
        <w:rPr>
          <w:rFonts w:eastAsia="Times New Roman"/>
          <w:i/>
          <w:lang w:eastAsia="cs-CZ" w:bidi="ar-SA"/>
        </w:rPr>
        <w:t xml:space="preserve"> and </w:t>
      </w:r>
      <w:proofErr w:type="spellStart"/>
      <w:r w:rsidRPr="00287153">
        <w:rPr>
          <w:rFonts w:eastAsia="Times New Roman"/>
          <w:i/>
          <w:lang w:eastAsia="cs-CZ" w:bidi="ar-SA"/>
        </w:rPr>
        <w:t>sultry</w:t>
      </w:r>
      <w:proofErr w:type="spellEnd"/>
      <w:r w:rsidRPr="00287153">
        <w:rPr>
          <w:rFonts w:eastAsia="Times New Roman"/>
          <w:i/>
          <w:lang w:eastAsia="cs-CZ" w:bidi="ar-SA"/>
        </w:rPr>
        <w:t xml:space="preserve"> </w:t>
      </w:r>
      <w:proofErr w:type="spellStart"/>
      <w:r w:rsidRPr="00287153">
        <w:rPr>
          <w:rFonts w:eastAsia="Times New Roman"/>
          <w:i/>
          <w:lang w:eastAsia="cs-CZ" w:bidi="ar-SA"/>
        </w:rPr>
        <w:t>weather</w:t>
      </w:r>
      <w:proofErr w:type="spellEnd"/>
      <w:r w:rsidRPr="00287153">
        <w:rPr>
          <w:rFonts w:eastAsia="Times New Roman"/>
          <w:i/>
          <w:lang w:eastAsia="cs-CZ" w:bidi="ar-SA"/>
        </w:rPr>
        <w:t xml:space="preserve"> in </w:t>
      </w:r>
      <w:proofErr w:type="spellStart"/>
      <w:r w:rsidRPr="00287153">
        <w:rPr>
          <w:rFonts w:eastAsia="Times New Roman"/>
          <w:i/>
          <w:lang w:eastAsia="cs-CZ" w:bidi="ar-SA"/>
        </w:rPr>
        <w:t>Beijing</w:t>
      </w:r>
      <w:proofErr w:type="spellEnd"/>
      <w:r w:rsidRPr="00287153">
        <w:rPr>
          <w:rFonts w:eastAsia="Times New Roman"/>
          <w:i/>
          <w:lang w:eastAsia="cs-CZ" w:bidi="ar-SA"/>
        </w:rPr>
        <w:t xml:space="preserve"> City</w:t>
      </w:r>
      <w:r w:rsidRPr="00287153">
        <w:rPr>
          <w:rFonts w:eastAsia="Times New Roman"/>
          <w:lang w:eastAsia="cs-CZ" w:bidi="ar-SA"/>
        </w:rPr>
        <w:t xml:space="preserve">. </w:t>
      </w:r>
      <w:proofErr w:type="spellStart"/>
      <w:r w:rsidRPr="00287153">
        <w:rPr>
          <w:rFonts w:eastAsia="Times New Roman"/>
          <w:lang w:eastAsia="cs-CZ" w:bidi="ar-SA"/>
        </w:rPr>
        <w:t>Chinese</w:t>
      </w:r>
      <w:proofErr w:type="spellEnd"/>
      <w:r w:rsidRPr="00287153">
        <w:rPr>
          <w:rFonts w:eastAsia="Times New Roman"/>
          <w:lang w:eastAsia="cs-CZ" w:bidi="ar-SA"/>
        </w:rPr>
        <w:t xml:space="preserve"> Science Bulletin, 55, č. 16, s. 1657 – 1661.</w:t>
      </w:r>
    </w:p>
    <w:p w:rsidR="00A416D2" w:rsidRPr="005A7597" w:rsidRDefault="00405A42" w:rsidP="002A3D0C">
      <w:pPr>
        <w:rPr>
          <w:b/>
          <w:sz w:val="24"/>
          <w:szCs w:val="28"/>
        </w:rPr>
      </w:pPr>
      <w:r w:rsidRPr="005A7597">
        <w:rPr>
          <w:b/>
          <w:sz w:val="24"/>
          <w:szCs w:val="28"/>
        </w:rPr>
        <w:t>Elektronické</w:t>
      </w:r>
      <w:r w:rsidR="00F138C1" w:rsidRPr="005A7597">
        <w:rPr>
          <w:b/>
          <w:sz w:val="24"/>
          <w:szCs w:val="28"/>
        </w:rPr>
        <w:t xml:space="preserve"> zdroje</w:t>
      </w:r>
    </w:p>
    <w:p w:rsidR="00780C15" w:rsidRDefault="00780C15">
      <w:pPr>
        <w:spacing w:line="276" w:lineRule="auto"/>
        <w:rPr>
          <w:rFonts w:eastAsia="Times New Roman"/>
          <w:lang w:eastAsia="cs-CZ" w:bidi="ar-SA"/>
        </w:rPr>
      </w:pPr>
      <w:proofErr w:type="spellStart"/>
      <w:r>
        <w:t>America</w:t>
      </w:r>
      <w:r w:rsidR="007437C7">
        <w:t>n</w:t>
      </w:r>
      <w:proofErr w:type="spellEnd"/>
      <w:r w:rsidR="007437C7">
        <w:t xml:space="preserve"> </w:t>
      </w:r>
      <w:proofErr w:type="spellStart"/>
      <w:r w:rsidR="007437C7">
        <w:t>Meteorological</w:t>
      </w:r>
      <w:proofErr w:type="spellEnd"/>
      <w:r w:rsidR="007437C7">
        <w:t xml:space="preserve"> Society (2020):</w:t>
      </w:r>
      <w:r>
        <w:t xml:space="preserve"> Meteorology </w:t>
      </w:r>
      <w:proofErr w:type="spellStart"/>
      <w:r>
        <w:t>glossary</w:t>
      </w:r>
      <w:proofErr w:type="spellEnd"/>
      <w:r>
        <w:t xml:space="preserve"> [online]. [cit. 17. 04. 2021]. Dostupné z: http://glossary.ametsoc.org/wiki/Urban_heat_island</w:t>
      </w:r>
    </w:p>
    <w:p w:rsidR="00780C15" w:rsidRDefault="00780C15">
      <w:pPr>
        <w:spacing w:line="276" w:lineRule="auto"/>
        <w:rPr>
          <w:rFonts w:eastAsia="Times New Roman"/>
          <w:lang w:eastAsia="cs-CZ" w:bidi="ar-SA"/>
        </w:rPr>
      </w:pPr>
      <w:proofErr w:type="spellStart"/>
      <w:r w:rsidRPr="005909CD">
        <w:rPr>
          <w:rFonts w:eastAsia="Times New Roman"/>
          <w:lang w:eastAsia="cs-CZ" w:bidi="ar-SA"/>
        </w:rPr>
        <w:t>Gymspk</w:t>
      </w:r>
      <w:proofErr w:type="spellEnd"/>
      <w:r w:rsidRPr="005909CD">
        <w:rPr>
          <w:rFonts w:eastAsia="Times New Roman"/>
          <w:lang w:eastAsia="cs-CZ" w:bidi="ar-SA"/>
        </w:rPr>
        <w:t> [online]. Copyright ©K [cit. 17.</w:t>
      </w:r>
      <w:r>
        <w:rPr>
          <w:rFonts w:eastAsia="Times New Roman"/>
          <w:lang w:eastAsia="cs-CZ" w:bidi="ar-SA"/>
        </w:rPr>
        <w:t> </w:t>
      </w:r>
      <w:r w:rsidRPr="005909CD">
        <w:rPr>
          <w:rFonts w:eastAsia="Times New Roman"/>
          <w:lang w:eastAsia="cs-CZ" w:bidi="ar-SA"/>
        </w:rPr>
        <w:t>03.</w:t>
      </w:r>
      <w:r>
        <w:rPr>
          <w:rFonts w:eastAsia="Times New Roman"/>
          <w:lang w:eastAsia="cs-CZ" w:bidi="ar-SA"/>
        </w:rPr>
        <w:t> </w:t>
      </w:r>
      <w:r w:rsidRPr="005909CD">
        <w:rPr>
          <w:rFonts w:eastAsia="Times New Roman"/>
          <w:lang w:eastAsia="cs-CZ" w:bidi="ar-SA"/>
        </w:rPr>
        <w:t>2021]. Dostupné z: </w:t>
      </w:r>
      <w:hyperlink r:id="rId61" w:history="1">
        <w:r w:rsidRPr="005909CD">
          <w:rPr>
            <w:rFonts w:eastAsia="Times New Roman"/>
            <w:lang w:eastAsia="cs-CZ" w:bidi="ar-SA"/>
          </w:rPr>
          <w:t>https://www.gymspk.cz/wp-content/uploads/2020/10/Cemukoli-se-ucis-ucis-se-pro-sebe-2019.pdf</w:t>
        </w:r>
      </w:hyperlink>
      <w:r>
        <w:rPr>
          <w:rFonts w:eastAsia="Times New Roman"/>
          <w:lang w:eastAsia="cs-CZ" w:bidi="ar-SA"/>
        </w:rPr>
        <w:t xml:space="preserve"> </w:t>
      </w:r>
    </w:p>
    <w:p w:rsidR="00780C15" w:rsidRDefault="00780C15" w:rsidP="00A2706F">
      <w:r>
        <w:t>HÁJKOVÁ, M.</w:t>
      </w:r>
      <w:r w:rsidR="007437C7">
        <w:t xml:space="preserve"> (2017):</w:t>
      </w:r>
      <w:r>
        <w:t xml:space="preserve"> </w:t>
      </w:r>
      <w:proofErr w:type="spellStart"/>
      <w:r>
        <w:t>Ozoboti</w:t>
      </w:r>
      <w:proofErr w:type="spellEnd"/>
      <w:r>
        <w:t xml:space="preserve"> ve školství aneb programování hrou. In: </w:t>
      </w:r>
      <w:r w:rsidRPr="00287153">
        <w:t xml:space="preserve">Metodický portál RVP - </w:t>
      </w:r>
      <w:proofErr w:type="spellStart"/>
      <w:r w:rsidRPr="00287153">
        <w:t>Spomocník</w:t>
      </w:r>
      <w:proofErr w:type="spellEnd"/>
      <w:r w:rsidRPr="00A2706F">
        <w:t> </w:t>
      </w:r>
      <w:r>
        <w:t xml:space="preserve">[online]. </w:t>
      </w:r>
      <w:r w:rsidRPr="00DE5100">
        <w:rPr>
          <w:rFonts w:eastAsia="Times New Roman"/>
          <w:lang w:eastAsia="cs-CZ" w:bidi="ar-SA"/>
        </w:rPr>
        <w:t>[cit.</w:t>
      </w:r>
      <w:r>
        <w:rPr>
          <w:rFonts w:eastAsia="Times New Roman"/>
          <w:lang w:eastAsia="cs-CZ" w:bidi="ar-SA"/>
        </w:rPr>
        <w:t xml:space="preserve"> </w:t>
      </w:r>
      <w:r>
        <w:t>09. 04. 2021.</w:t>
      </w:r>
      <w:r w:rsidRPr="00DE5100">
        <w:rPr>
          <w:rFonts w:eastAsia="Times New Roman"/>
          <w:lang w:eastAsia="cs-CZ" w:bidi="ar-SA"/>
        </w:rPr>
        <w:t>]</w:t>
      </w:r>
      <w:r>
        <w:t xml:space="preserve"> Dostupné z:</w:t>
      </w:r>
      <w:r w:rsidR="007437C7">
        <w:t xml:space="preserve"> </w:t>
      </w:r>
      <w:hyperlink r:id="rId62" w:history="1">
        <w:r w:rsidRPr="00A2706F">
          <w:t>https://spomocnik.rvp.cz/clanek/21588/OZOBOTI-VE-SKOLSTVI-ANEB-PROGRAMOVANI-HROU.html</w:t>
        </w:r>
      </w:hyperlink>
    </w:p>
    <w:p w:rsidR="00780C15" w:rsidRPr="00A974A2" w:rsidRDefault="00780C15" w:rsidP="00A974A2">
      <w:r w:rsidRPr="00A974A2">
        <w:t xml:space="preserve">Integrovaná střední škola, Mladá Boleslav, Na </w:t>
      </w:r>
      <w:proofErr w:type="spellStart"/>
      <w:r w:rsidRPr="00A974A2">
        <w:t>Karmeli</w:t>
      </w:r>
      <w:proofErr w:type="spellEnd"/>
      <w:r w:rsidRPr="00A974A2">
        <w:t xml:space="preserve"> - </w:t>
      </w:r>
      <w:proofErr w:type="spellStart"/>
      <w:r w:rsidRPr="00A974A2">
        <w:t>Info</w:t>
      </w:r>
      <w:proofErr w:type="spellEnd"/>
      <w:r w:rsidRPr="00A974A2">
        <w:t xml:space="preserve"> o šk</w:t>
      </w:r>
      <w:r>
        <w:t>ole [online]. Copyright © [cit. </w:t>
      </w:r>
      <w:r w:rsidRPr="00A974A2">
        <w:t>09.</w:t>
      </w:r>
      <w:r>
        <w:t xml:space="preserve"> </w:t>
      </w:r>
      <w:r w:rsidRPr="00A974A2">
        <w:t>04.</w:t>
      </w:r>
      <w:r>
        <w:t xml:space="preserve"> </w:t>
      </w:r>
      <w:r w:rsidRPr="00A974A2">
        <w:t>2021]. Dostupné z: </w:t>
      </w:r>
      <w:hyperlink r:id="rId63" w:history="1">
        <w:r w:rsidRPr="00A974A2">
          <w:t>https://issmb.cz/DUM/I.2%202/I.2%202.6.pdf</w:t>
        </w:r>
      </w:hyperlink>
    </w:p>
    <w:p w:rsidR="00780C15" w:rsidRPr="00287153" w:rsidRDefault="00780C15" w:rsidP="00F42F6F">
      <w:pPr>
        <w:rPr>
          <w:rFonts w:eastAsia="Times New Roman"/>
          <w:lang w:eastAsia="cs-CZ" w:bidi="ar-SA"/>
        </w:rPr>
      </w:pPr>
      <w:r w:rsidRPr="00287153">
        <w:t>JONES, J.</w:t>
      </w:r>
      <w:r w:rsidRPr="00287153">
        <w:rPr>
          <w:rFonts w:eastAsia="Times New Roman"/>
          <w:lang w:eastAsia="cs-CZ" w:bidi="ar-SA"/>
        </w:rPr>
        <w:t xml:space="preserve"> In: Adaptace Praha [online]. </w:t>
      </w:r>
      <w:r w:rsidR="007437C7">
        <w:rPr>
          <w:rFonts w:eastAsia="Times New Roman"/>
          <w:lang w:eastAsia="cs-CZ" w:bidi="ar-SA"/>
        </w:rPr>
        <w:t>(</w:t>
      </w:r>
      <w:r w:rsidRPr="00287153">
        <w:rPr>
          <w:rFonts w:eastAsia="Times New Roman"/>
          <w:lang w:eastAsia="cs-CZ" w:bidi="ar-SA"/>
        </w:rPr>
        <w:t>2018</w:t>
      </w:r>
      <w:r w:rsidR="007437C7">
        <w:rPr>
          <w:rFonts w:eastAsia="Times New Roman"/>
          <w:lang w:eastAsia="cs-CZ" w:bidi="ar-SA"/>
        </w:rPr>
        <w:t>):</w:t>
      </w:r>
      <w:r w:rsidRPr="00287153">
        <w:rPr>
          <w:rFonts w:eastAsia="Times New Roman"/>
          <w:lang w:eastAsia="cs-CZ" w:bidi="ar-SA"/>
        </w:rPr>
        <w:t xml:space="preserve"> [cit. </w:t>
      </w:r>
      <w:r w:rsidRPr="00287153">
        <w:t>09. 04. 2021</w:t>
      </w:r>
      <w:r>
        <w:rPr>
          <w:rFonts w:eastAsia="Times New Roman"/>
          <w:lang w:eastAsia="cs-CZ" w:bidi="ar-SA"/>
        </w:rPr>
        <w:t>] Dostupné z: </w:t>
      </w:r>
      <w:r w:rsidRPr="00287153">
        <w:rPr>
          <w:rFonts w:eastAsia="Times New Roman"/>
          <w:lang w:eastAsia="cs-CZ" w:bidi="ar-SA"/>
        </w:rPr>
        <w:t>http://evp.adaptacepraha.cz/wp-content/uploads/2018/03/Pracovni_list_Teplo.pdf</w:t>
      </w:r>
    </w:p>
    <w:p w:rsidR="00780C15" w:rsidRPr="00287153" w:rsidRDefault="00780C15" w:rsidP="00770F48">
      <w:pPr>
        <w:rPr>
          <w:rFonts w:eastAsia="Times New Roman"/>
          <w:lang w:eastAsia="cs-CZ" w:bidi="ar-SA"/>
        </w:rPr>
      </w:pPr>
      <w:r w:rsidRPr="00287153">
        <w:lastRenderedPageBreak/>
        <w:t>Microsoft</w:t>
      </w:r>
      <w:r w:rsidR="007437C7">
        <w:t>. (</w:t>
      </w:r>
      <w:r w:rsidR="007437C7" w:rsidRPr="00287153">
        <w:t>2021</w:t>
      </w:r>
      <w:r w:rsidR="007437C7">
        <w:t>):</w:t>
      </w:r>
      <w:r w:rsidRPr="00287153">
        <w:t xml:space="preserve"> </w:t>
      </w:r>
      <w:proofErr w:type="spellStart"/>
      <w:r w:rsidRPr="00287153">
        <w:t>Minecraft</w:t>
      </w:r>
      <w:proofErr w:type="spellEnd"/>
      <w:r w:rsidRPr="00287153">
        <w:t xml:space="preserve">: </w:t>
      </w:r>
      <w:proofErr w:type="spellStart"/>
      <w:r w:rsidRPr="00287153">
        <w:t>Education</w:t>
      </w:r>
      <w:proofErr w:type="spellEnd"/>
      <w:r w:rsidRPr="00287153">
        <w:t xml:space="preserve"> </w:t>
      </w:r>
      <w:proofErr w:type="spellStart"/>
      <w:r w:rsidRPr="00287153">
        <w:t>Edition</w:t>
      </w:r>
      <w:proofErr w:type="spellEnd"/>
      <w:r w:rsidRPr="00287153">
        <w:t xml:space="preserve">: Úvod do využití her ve výuce. In: </w:t>
      </w:r>
      <w:proofErr w:type="spellStart"/>
      <w:r w:rsidRPr="00287153">
        <w:rPr>
          <w:iCs/>
        </w:rPr>
        <w:t>Object</w:t>
      </w:r>
      <w:proofErr w:type="spellEnd"/>
      <w:r w:rsidRPr="00287153">
        <w:rPr>
          <w:iCs/>
        </w:rPr>
        <w:t xml:space="preserve"> </w:t>
      </w:r>
      <w:proofErr w:type="spellStart"/>
      <w:r w:rsidRPr="00287153">
        <w:rPr>
          <w:iCs/>
        </w:rPr>
        <w:t>moved</w:t>
      </w:r>
      <w:proofErr w:type="spellEnd"/>
      <w:r w:rsidRPr="00287153">
        <w:t xml:space="preserve"> [online]. </w:t>
      </w:r>
      <w:r w:rsidRPr="00287153">
        <w:rPr>
          <w:rFonts w:eastAsia="Times New Roman"/>
          <w:lang w:eastAsia="cs-CZ" w:bidi="ar-SA"/>
        </w:rPr>
        <w:t xml:space="preserve">[cit. </w:t>
      </w:r>
      <w:r>
        <w:rPr>
          <w:rFonts w:eastAsia="Times New Roman"/>
          <w:lang w:eastAsia="cs-CZ" w:bidi="ar-SA"/>
        </w:rPr>
        <w:t xml:space="preserve">20. 03. </w:t>
      </w:r>
      <w:r w:rsidRPr="00287153">
        <w:t>2021</w:t>
      </w:r>
      <w:r w:rsidRPr="00287153">
        <w:rPr>
          <w:rFonts w:eastAsia="Times New Roman"/>
          <w:lang w:eastAsia="cs-CZ" w:bidi="ar-SA"/>
        </w:rPr>
        <w:t xml:space="preserve">]. </w:t>
      </w:r>
      <w:r w:rsidRPr="00287153">
        <w:t>Dostupné z: </w:t>
      </w:r>
      <w:hyperlink r:id="rId64" w:history="1">
        <w:r w:rsidRPr="00287153">
          <w:rPr>
            <w:rFonts w:eastAsia="Times New Roman"/>
            <w:lang w:eastAsia="cs-CZ" w:bidi="ar-SA"/>
          </w:rPr>
          <w:t>https://education.microsoft.com/cs-cz/course/e83b16a0/0</w:t>
        </w:r>
      </w:hyperlink>
    </w:p>
    <w:p w:rsidR="00780C15" w:rsidRPr="00287153" w:rsidRDefault="00780C15" w:rsidP="009A08F0">
      <w:pPr>
        <w:rPr>
          <w:rFonts w:eastAsia="Times New Roman"/>
          <w:lang w:eastAsia="cs-CZ" w:bidi="ar-SA"/>
        </w:rPr>
      </w:pPr>
      <w:r w:rsidRPr="00287153">
        <w:rPr>
          <w:rFonts w:eastAsia="Times New Roman"/>
          <w:lang w:eastAsia="cs-CZ" w:bidi="ar-SA"/>
        </w:rPr>
        <w:t>MŠMT ČR. Školský zákon ve znění účinném od 1. 9. 2017 do 31. 8. 2018. In: MSMT ČR[online]. 2017 [cit.</w:t>
      </w:r>
      <w:r w:rsidRPr="00287153">
        <w:t xml:space="preserve"> 02. 04. 2020</w:t>
      </w:r>
      <w:r w:rsidRPr="00287153">
        <w:rPr>
          <w:rFonts w:eastAsia="Times New Roman"/>
          <w:lang w:eastAsia="cs-CZ" w:bidi="ar-SA"/>
        </w:rPr>
        <w:t>]. Dostupné z: </w:t>
      </w:r>
      <w:hyperlink r:id="rId65" w:history="1">
        <w:r w:rsidRPr="00287153">
          <w:rPr>
            <w:rFonts w:eastAsia="Times New Roman"/>
            <w:lang w:eastAsia="cs-CZ" w:bidi="ar-SA"/>
          </w:rPr>
          <w:t>http://www.msmt.cz/dokumenty-3/skolsky-zakon-ve-zneni-ucinnem-od-1-9-2017-do-31-8-2018</w:t>
        </w:r>
      </w:hyperlink>
    </w:p>
    <w:p w:rsidR="00780C15" w:rsidRPr="00287153" w:rsidRDefault="00780C15" w:rsidP="00770F48">
      <w:pPr>
        <w:rPr>
          <w:rFonts w:eastAsia="Times New Roman"/>
          <w:lang w:eastAsia="cs-CZ" w:bidi="ar-SA"/>
        </w:rPr>
      </w:pPr>
      <w:r w:rsidRPr="00287153">
        <w:rPr>
          <w:rFonts w:eastAsia="Times New Roman"/>
          <w:lang w:eastAsia="cs-CZ" w:bidi="ar-SA"/>
        </w:rPr>
        <w:t>Školní vzdělávací program. Gymnázium Jeseník. Vítejte na oficiálním webu. In: Gymnázium Jeseník [online]. Copyright © 2020 [cit. 22. 03. 2021]. Dostupné z: </w:t>
      </w:r>
      <w:hyperlink r:id="rId66" w:history="1">
        <w:r w:rsidRPr="00287153">
          <w:rPr>
            <w:rFonts w:eastAsia="Times New Roman"/>
            <w:lang w:eastAsia="cs-CZ" w:bidi="ar-SA"/>
          </w:rPr>
          <w:t>https://www.gymjes.cz/skolni-vzdelavaci-program</w:t>
        </w:r>
      </w:hyperlink>
    </w:p>
    <w:p w:rsidR="00780C15" w:rsidRPr="00287153" w:rsidRDefault="00780C15" w:rsidP="00770F48">
      <w:pPr>
        <w:rPr>
          <w:rFonts w:eastAsia="Times New Roman"/>
          <w:lang w:eastAsia="cs-CZ" w:bidi="ar-SA"/>
        </w:rPr>
      </w:pPr>
      <w:r w:rsidRPr="00287153">
        <w:rPr>
          <w:rFonts w:eastAsia="Times New Roman"/>
          <w:lang w:eastAsia="cs-CZ" w:bidi="ar-SA"/>
        </w:rPr>
        <w:t xml:space="preserve">ZŠ Jeseník, Školní vzdělávací program. In: ZŠ Jeseník [online]. 2020 [cit. </w:t>
      </w:r>
      <w:r w:rsidRPr="00287153">
        <w:t>22. 03. 2021.</w:t>
      </w:r>
      <w:r w:rsidRPr="00287153">
        <w:rPr>
          <w:rFonts w:eastAsia="Times New Roman"/>
          <w:lang w:eastAsia="cs-CZ" w:bidi="ar-SA"/>
        </w:rPr>
        <w:t>] Dostupné z: </w:t>
      </w:r>
      <w:hyperlink r:id="rId67" w:history="1">
        <w:r w:rsidRPr="00287153">
          <w:rPr>
            <w:rFonts w:eastAsia="Times New Roman"/>
            <w:lang w:eastAsia="cs-CZ" w:bidi="ar-SA"/>
          </w:rPr>
          <w:t>https://www.zsjesenik.cz/dokumenty/skolsky-vzdelavaci-plan/</w:t>
        </w:r>
      </w:hyperlink>
    </w:p>
    <w:p w:rsidR="00780C15" w:rsidRDefault="00780C15" w:rsidP="009A08F0">
      <w:pPr>
        <w:rPr>
          <w:rFonts w:eastAsia="Times New Roman"/>
          <w:lang w:eastAsia="cs-CZ" w:bidi="ar-SA"/>
        </w:rPr>
      </w:pPr>
      <w:r w:rsidRPr="00287153">
        <w:rPr>
          <w:rFonts w:eastAsia="Times New Roman"/>
          <w:lang w:eastAsia="cs-CZ" w:bidi="ar-SA"/>
        </w:rPr>
        <w:t>ZŠ Mikoláše Alše Praha-Suchdol, 2018. Projekt stavitelé města II. In: www.zssuchdol.cz [online]. 21. 6. 2018 [cit. 31. 10. 2020]. Dostupné z: http://www.zssuchdol.cz/projekt-stavitele-mesta-ii/</w:t>
      </w:r>
    </w:p>
    <w:p w:rsidR="00E80ACE" w:rsidRPr="00E80ACE" w:rsidRDefault="00E80ACE" w:rsidP="00E80ACE">
      <w:proofErr w:type="spellStart"/>
      <w:r>
        <w:t>Gamefication</w:t>
      </w:r>
      <w:proofErr w:type="spellEnd"/>
      <w:r>
        <w:t xml:space="preserve">. In: IKT </w:t>
      </w:r>
      <w:proofErr w:type="spellStart"/>
      <w:r>
        <w:t>Öckerö</w:t>
      </w:r>
      <w:proofErr w:type="spellEnd"/>
      <w:r>
        <w:t xml:space="preserve"> – </w:t>
      </w:r>
      <w:r w:rsidRPr="00E80ACE">
        <w:t xml:space="preserve">Digital </w:t>
      </w:r>
      <w:proofErr w:type="spellStart"/>
      <w:r w:rsidRPr="00E80ACE">
        <w:t>pedagogisk</w:t>
      </w:r>
      <w:proofErr w:type="spellEnd"/>
      <w:r w:rsidRPr="00E80ACE">
        <w:t xml:space="preserve"> </w:t>
      </w:r>
      <w:proofErr w:type="spellStart"/>
      <w:r w:rsidRPr="00E80ACE">
        <w:t>kompetens</w:t>
      </w:r>
      <w:proofErr w:type="spellEnd"/>
      <w:r w:rsidRPr="00E80ACE">
        <w:t xml:space="preserve"> </w:t>
      </w:r>
      <w:proofErr w:type="spellStart"/>
      <w:r w:rsidRPr="00E80ACE">
        <w:t>för</w:t>
      </w:r>
      <w:proofErr w:type="spellEnd"/>
      <w:r w:rsidRPr="00E80ACE">
        <w:t xml:space="preserve"> </w:t>
      </w:r>
      <w:proofErr w:type="spellStart"/>
      <w:r w:rsidRPr="00E80ACE">
        <w:t>skolutveckling</w:t>
      </w:r>
      <w:proofErr w:type="spellEnd"/>
      <w:r w:rsidRPr="00E80ACE">
        <w:t xml:space="preserve"> i </w:t>
      </w:r>
      <w:proofErr w:type="spellStart"/>
      <w:r w:rsidRPr="00E80ACE">
        <w:t>Öckerö</w:t>
      </w:r>
      <w:proofErr w:type="spellEnd"/>
      <w:r w:rsidRPr="00E80ACE">
        <w:t xml:space="preserve"> </w:t>
      </w:r>
      <w:proofErr w:type="spellStart"/>
      <w:r w:rsidRPr="00E80ACE">
        <w:t>kommun</w:t>
      </w:r>
      <w:proofErr w:type="spellEnd"/>
      <w:r w:rsidRPr="00E80ACE">
        <w:t> [online]</w:t>
      </w:r>
      <w:r w:rsidR="0015423E">
        <w:t>, 2016</w:t>
      </w:r>
      <w:r w:rsidRPr="00E80ACE">
        <w:t xml:space="preserve">. </w:t>
      </w:r>
      <w:r w:rsidR="0015423E" w:rsidRPr="00287153">
        <w:rPr>
          <w:rFonts w:eastAsia="Times New Roman"/>
          <w:lang w:eastAsia="cs-CZ" w:bidi="ar-SA"/>
        </w:rPr>
        <w:t>[cit. </w:t>
      </w:r>
      <w:r w:rsidR="0015423E">
        <w:rPr>
          <w:rFonts w:eastAsia="Times New Roman"/>
          <w:lang w:eastAsia="cs-CZ" w:bidi="ar-SA"/>
        </w:rPr>
        <w:t>26. 04</w:t>
      </w:r>
      <w:r w:rsidR="0015423E" w:rsidRPr="00287153">
        <w:rPr>
          <w:rFonts w:eastAsia="Times New Roman"/>
          <w:lang w:eastAsia="cs-CZ" w:bidi="ar-SA"/>
        </w:rPr>
        <w:t>. 2021]</w:t>
      </w:r>
      <w:r w:rsidR="0015423E">
        <w:rPr>
          <w:rFonts w:eastAsia="Times New Roman"/>
          <w:lang w:eastAsia="cs-CZ" w:bidi="ar-SA"/>
        </w:rPr>
        <w:t xml:space="preserve"> </w:t>
      </w:r>
      <w:r w:rsidRPr="00E80ACE">
        <w:t>Dostupné z: </w:t>
      </w:r>
      <w:hyperlink r:id="rId68" w:history="1">
        <w:r w:rsidRPr="00E80ACE">
          <w:t>https://iktockero.com/tag/gamefication/</w:t>
        </w:r>
      </w:hyperlink>
    </w:p>
    <w:p w:rsidR="00E80ACE" w:rsidRPr="00287153" w:rsidRDefault="00E80ACE" w:rsidP="00E80ACE">
      <w:pPr>
        <w:rPr>
          <w:rFonts w:eastAsia="Times New Roman"/>
          <w:lang w:eastAsia="cs-CZ" w:bidi="ar-SA"/>
        </w:rPr>
      </w:pPr>
      <w:r>
        <w:rPr>
          <w:rFonts w:ascii="Helvetica" w:hAnsi="Helvetica" w:cs="Helvetica"/>
          <w:color w:val="FFFFFF"/>
          <w:sz w:val="26"/>
          <w:szCs w:val="26"/>
        </w:rPr>
        <w:br/>
      </w:r>
    </w:p>
    <w:p w:rsidR="006F6505" w:rsidRDefault="006F6505" w:rsidP="00F42F6F"/>
    <w:p w:rsidR="00F42F6F" w:rsidRDefault="00F42F6F" w:rsidP="00770F48">
      <w:pPr>
        <w:rPr>
          <w:rFonts w:eastAsia="Times New Roman"/>
          <w:lang w:eastAsia="cs-CZ" w:bidi="ar-SA"/>
        </w:rPr>
      </w:pPr>
    </w:p>
    <w:p w:rsidR="00071C9F" w:rsidRPr="00071C9F" w:rsidRDefault="00071C9F" w:rsidP="00770F48">
      <w:pPr>
        <w:rPr>
          <w:rFonts w:eastAsia="Times New Roman"/>
          <w:lang w:eastAsia="cs-CZ" w:bidi="ar-SA"/>
        </w:rPr>
      </w:pPr>
    </w:p>
    <w:p w:rsidR="00795334" w:rsidRDefault="00770F48" w:rsidP="00E1773F">
      <w:pPr>
        <w:spacing w:line="276" w:lineRule="auto"/>
        <w:rPr>
          <w:rFonts w:eastAsia="Times New Roman"/>
          <w:lang w:eastAsia="cs-CZ" w:bidi="ar-SA"/>
        </w:rPr>
      </w:pPr>
      <w:r>
        <w:rPr>
          <w:rFonts w:ascii="Helvetica" w:hAnsi="Helvetica"/>
          <w:color w:val="FFFFFF"/>
          <w:sz w:val="26"/>
          <w:szCs w:val="26"/>
        </w:rPr>
        <w:br/>
      </w:r>
      <w:r>
        <w:rPr>
          <w:rFonts w:eastAsia="Times New Roman"/>
          <w:lang w:eastAsia="cs-CZ" w:bidi="ar-SA"/>
        </w:rPr>
        <w:t xml:space="preserve"> </w:t>
      </w:r>
      <w:r w:rsidR="00795334">
        <w:rPr>
          <w:rFonts w:eastAsia="Times New Roman"/>
          <w:lang w:eastAsia="cs-CZ" w:bidi="ar-SA"/>
        </w:rPr>
        <w:br w:type="page"/>
      </w:r>
    </w:p>
    <w:p w:rsidR="00795334" w:rsidRDefault="00795334" w:rsidP="008967C9">
      <w:pPr>
        <w:pStyle w:val="Nadpis1"/>
        <w:numPr>
          <w:ilvl w:val="0"/>
          <w:numId w:val="0"/>
        </w:numPr>
        <w:rPr>
          <w:rFonts w:eastAsia="Times New Roman"/>
          <w:lang w:eastAsia="cs-CZ" w:bidi="ar-SA"/>
        </w:rPr>
      </w:pPr>
      <w:bookmarkStart w:id="22" w:name="_Toc70536908"/>
      <w:r>
        <w:rPr>
          <w:rFonts w:eastAsia="Times New Roman"/>
          <w:lang w:eastAsia="cs-CZ" w:bidi="ar-SA"/>
        </w:rPr>
        <w:lastRenderedPageBreak/>
        <w:t>Příloh</w:t>
      </w:r>
      <w:r w:rsidR="008967C9">
        <w:rPr>
          <w:rFonts w:eastAsia="Times New Roman"/>
          <w:lang w:eastAsia="cs-CZ" w:bidi="ar-SA"/>
        </w:rPr>
        <w:t>a 1</w:t>
      </w:r>
      <w:bookmarkEnd w:id="22"/>
    </w:p>
    <w:p w:rsidR="00795334" w:rsidRPr="00140B79" w:rsidRDefault="00795334" w:rsidP="008967C9">
      <w:pPr>
        <w:pStyle w:val="Titulek"/>
        <w:rPr>
          <w:lang w:eastAsia="cs-CZ" w:bidi="ar-SA"/>
        </w:rPr>
      </w:pPr>
      <w:r>
        <w:rPr>
          <w:noProof/>
          <w:lang w:eastAsia="cs-CZ" w:bidi="ar-SA"/>
        </w:rPr>
        <w:drawing>
          <wp:anchor distT="0" distB="0" distL="114300" distR="114300" simplePos="0" relativeHeight="251657216" behindDoc="1" locked="0" layoutInCell="1" allowOverlap="1">
            <wp:simplePos x="0" y="0"/>
            <wp:positionH relativeFrom="page">
              <wp:posOffset>1206405</wp:posOffset>
            </wp:positionH>
            <wp:positionV relativeFrom="page">
              <wp:posOffset>1651379</wp:posOffset>
            </wp:positionV>
            <wp:extent cx="636043" cy="641445"/>
            <wp:effectExtent l="19050" t="0" r="0" b="0"/>
            <wp:wrapNone/>
            <wp:docPr id="45" name="obrázek 5" descr="Graphic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raphic1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043" cy="64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795334">
        <w:rPr>
          <w:lang w:eastAsia="cs-CZ" w:bidi="ar-SA"/>
        </w:rPr>
        <w:t>Dotazník pro žáky</w:t>
      </w:r>
    </w:p>
    <w:p w:rsidR="00795334" w:rsidRPr="00A75E85" w:rsidRDefault="00814474" w:rsidP="00795334">
      <w:pPr>
        <w:pStyle w:val="Zhlav"/>
        <w:spacing w:before="200" w:line="360" w:lineRule="auto"/>
        <w:ind w:left="1260"/>
        <w:rPr>
          <w:rFonts w:cs="Arial"/>
          <w:b/>
        </w:rPr>
      </w:pPr>
      <w:r>
        <w:rPr>
          <w:rFonts w:cs="Arial"/>
          <w:b/>
          <w:noProof/>
          <w:lang w:val="en-GB" w:eastAsia="en-GB"/>
        </w:rPr>
        <w:pict>
          <v:line id="Line 1" o:spid="_x0000_s1035" style="position:absolute;left:0;text-align:left;z-index:-251658240;visibility:visible;mso-position-horizontal-relative:page;mso-position-vertical-relative:page" from="161.05pt,147.4pt" to="552.25pt,147.4pt" strokecolor="#33c" strokeweight="1pt">
            <w10:wrap anchorx="page" anchory="page"/>
          </v:line>
        </w:pict>
      </w:r>
      <w:r w:rsidR="00795334" w:rsidRPr="00A75E85">
        <w:rPr>
          <w:rFonts w:cs="Arial"/>
          <w:b/>
        </w:rPr>
        <w:t>KATEDRA GEOGRAFIE</w:t>
      </w:r>
    </w:p>
    <w:p w:rsidR="00795334" w:rsidRPr="00A75E85" w:rsidRDefault="00795334" w:rsidP="00795334">
      <w:pPr>
        <w:pStyle w:val="Zhlav"/>
        <w:ind w:left="1260"/>
        <w:rPr>
          <w:rFonts w:cs="Arial"/>
          <w:b/>
          <w:sz w:val="20"/>
        </w:rPr>
      </w:pPr>
      <w:r w:rsidRPr="00A75E85">
        <w:rPr>
          <w:rFonts w:cs="Arial"/>
          <w:sz w:val="20"/>
        </w:rPr>
        <w:t>Přírodovědecká fakulta</w:t>
      </w:r>
      <w:r w:rsidRPr="00A75E85">
        <w:rPr>
          <w:rFonts w:cs="Arial"/>
          <w:b/>
          <w:sz w:val="20"/>
        </w:rPr>
        <w:t xml:space="preserve"> </w:t>
      </w:r>
      <w:r w:rsidRPr="00A75E85">
        <w:rPr>
          <w:rFonts w:cs="Arial"/>
          <w:b/>
          <w:color w:val="A6A6A6" w:themeColor="background1" w:themeShade="A6"/>
          <w:sz w:val="20"/>
        </w:rPr>
        <w:t>|</w:t>
      </w:r>
      <w:r w:rsidRPr="00A75E85">
        <w:rPr>
          <w:rFonts w:cs="Arial"/>
          <w:b/>
          <w:sz w:val="20"/>
        </w:rPr>
        <w:t xml:space="preserve"> Univerzita Palackého v Olomouci</w:t>
      </w:r>
    </w:p>
    <w:p w:rsidR="00795334" w:rsidRDefault="00795334" w:rsidP="00795334">
      <w:pPr>
        <w:rPr>
          <w:lang w:eastAsia="cs-CZ" w:bidi="ar-SA"/>
        </w:rPr>
      </w:pPr>
    </w:p>
    <w:p w:rsidR="00A75E85" w:rsidRDefault="00A75E85" w:rsidP="00A75E85">
      <w:pPr>
        <w:spacing w:before="120" w:after="0"/>
        <w:rPr>
          <w:rFonts w:cs="AdvTTec369687"/>
          <w:i/>
        </w:rPr>
      </w:pPr>
      <w:r>
        <w:rPr>
          <w:rFonts w:cs="AdvTTec369687"/>
          <w:i/>
        </w:rPr>
        <w:t>Milí žáci/studenti,</w:t>
      </w:r>
    </w:p>
    <w:p w:rsidR="00A75E85" w:rsidRDefault="00A75E85" w:rsidP="00A75E85">
      <w:pPr>
        <w:spacing w:before="120" w:after="0"/>
        <w:rPr>
          <w:rFonts w:cs="AdvTTec369687"/>
          <w:i/>
        </w:rPr>
      </w:pPr>
      <w:r>
        <w:rPr>
          <w:rFonts w:cs="AdvTTec369687"/>
          <w:i/>
        </w:rPr>
        <w:t xml:space="preserve">v rámci našeho </w:t>
      </w:r>
      <w:r w:rsidRPr="001A6EBC">
        <w:rPr>
          <w:rFonts w:cs="AdvTTec369687"/>
          <w:i/>
        </w:rPr>
        <w:t xml:space="preserve">věnujte prosím pár minut vyplnění tohoto dotazníku. </w:t>
      </w:r>
      <w:r>
        <w:rPr>
          <w:rFonts w:cs="AdvTTec369687"/>
          <w:i/>
        </w:rPr>
        <w:t>Výhodou tohoto dotazníku je, že </w:t>
      </w:r>
      <w:r w:rsidRPr="00D1083B">
        <w:rPr>
          <w:rFonts w:cs="AdvTTec369687"/>
          <w:i/>
        </w:rPr>
        <w:t>žádná odpo</w:t>
      </w:r>
      <w:r>
        <w:rPr>
          <w:rFonts w:cs="AdvTTec369687"/>
          <w:i/>
        </w:rPr>
        <w:t>věď</w:t>
      </w:r>
      <w:r w:rsidRPr="00D1083B">
        <w:rPr>
          <w:rFonts w:cs="AdvTTec369687"/>
          <w:i/>
        </w:rPr>
        <w:t xml:space="preserve"> není špatně</w:t>
      </w:r>
      <w:r w:rsidRPr="00AF1958">
        <w:rPr>
          <w:rFonts w:cs="AdvTTec369687"/>
        </w:rPr>
        <w:t xml:space="preserve"> </w:t>
      </w:r>
      <w:r w:rsidRPr="00AF1958">
        <w:rPr>
          <w:rFonts w:cs="AdvTTec369687"/>
        </w:rPr>
        <w:sym w:font="Wingdings" w:char="F04A"/>
      </w:r>
      <w:r w:rsidRPr="001A6EBC">
        <w:rPr>
          <w:rFonts w:cs="AdvTTec369687"/>
          <w:i/>
        </w:rPr>
        <w:t>, informace proto před vyplněním nikde nehledejte.</w:t>
      </w:r>
    </w:p>
    <w:p w:rsidR="00A75E85" w:rsidRDefault="00A75E85" w:rsidP="00A75E85">
      <w:pPr>
        <w:spacing w:before="120" w:after="0"/>
        <w:rPr>
          <w:rFonts w:cs="AdvTTec369687"/>
          <w:i/>
        </w:rPr>
      </w:pPr>
      <w:r>
        <w:rPr>
          <w:rFonts w:cs="AdvTTec369687"/>
          <w:i/>
        </w:rPr>
        <w:t>Děkujeme za spolupráci.</w:t>
      </w:r>
    </w:p>
    <w:p w:rsidR="00A75E85" w:rsidRDefault="00A75E85" w:rsidP="00A75E85">
      <w:pPr>
        <w:pBdr>
          <w:bottom w:val="single" w:sz="6" w:space="1" w:color="auto"/>
        </w:pBdr>
        <w:spacing w:after="0"/>
        <w:rPr>
          <w:rFonts w:cs="AdvTTec369687"/>
          <w:b/>
        </w:rPr>
      </w:pPr>
    </w:p>
    <w:p w:rsidR="00A75E85" w:rsidRPr="001A6EBC" w:rsidRDefault="00A75E85" w:rsidP="00A75E85">
      <w:pPr>
        <w:pBdr>
          <w:bottom w:val="single" w:sz="6" w:space="1" w:color="auto"/>
        </w:pBdr>
        <w:spacing w:after="0"/>
        <w:rPr>
          <w:rFonts w:cs="AdvTTec369687"/>
          <w:i/>
        </w:rPr>
      </w:pPr>
      <w:r w:rsidRPr="00D1083B">
        <w:rPr>
          <w:rFonts w:cs="AdvTTec369687"/>
          <w:b/>
        </w:rPr>
        <w:t xml:space="preserve">Škola: </w:t>
      </w:r>
      <w:r>
        <w:rPr>
          <w:rFonts w:cs="AdvTTec369687"/>
          <w:b/>
        </w:rPr>
        <w:tab/>
      </w:r>
      <w:r>
        <w:rPr>
          <w:rFonts w:cs="AdvTTec369687"/>
          <w:b/>
        </w:rPr>
        <w:tab/>
      </w:r>
      <w:r>
        <w:rPr>
          <w:rFonts w:cs="AdvTTec369687"/>
          <w:b/>
        </w:rPr>
        <w:tab/>
      </w:r>
      <w:r>
        <w:rPr>
          <w:rFonts w:cs="AdvTTec369687"/>
          <w:b/>
        </w:rPr>
        <w:tab/>
      </w:r>
      <w:r>
        <w:rPr>
          <w:rFonts w:cs="AdvTTec369687"/>
          <w:b/>
        </w:rPr>
        <w:tab/>
      </w:r>
      <w:r>
        <w:rPr>
          <w:rFonts w:cs="AdvTTec369687"/>
          <w:b/>
        </w:rPr>
        <w:br/>
      </w:r>
      <w:r w:rsidRPr="00D1083B">
        <w:rPr>
          <w:rFonts w:cs="AdvTTec369687"/>
          <w:b/>
        </w:rPr>
        <w:t>Ročník</w:t>
      </w:r>
      <w:r>
        <w:rPr>
          <w:rFonts w:cs="AdvTTec369687"/>
          <w:b/>
        </w:rPr>
        <w:t xml:space="preserve"> (třída)</w:t>
      </w:r>
      <w:r w:rsidRPr="00D1083B">
        <w:rPr>
          <w:rFonts w:cs="AdvTTec369687"/>
          <w:b/>
        </w:rPr>
        <w:t>:</w:t>
      </w:r>
      <w:r>
        <w:rPr>
          <w:rFonts w:cs="AdvTTec369687"/>
          <w:b/>
        </w:rPr>
        <w:t xml:space="preserve"> </w:t>
      </w:r>
      <w:r>
        <w:rPr>
          <w:rFonts w:cs="AdvTTec369687"/>
          <w:b/>
        </w:rPr>
        <w:tab/>
      </w:r>
      <w:r w:rsidRPr="001A6EBC">
        <w:rPr>
          <w:rFonts w:cs="AdvTTec369687"/>
          <w:i/>
        </w:rPr>
        <w:t>ZŠ:</w:t>
      </w:r>
      <w:r w:rsidRPr="001A6EBC">
        <w:rPr>
          <w:rFonts w:cs="AdvTTec369687"/>
          <w:i/>
        </w:rPr>
        <w:tab/>
        <w:t xml:space="preserve">6.   </w:t>
      </w:r>
      <w:proofErr w:type="gramStart"/>
      <w:r w:rsidRPr="001A6EBC">
        <w:rPr>
          <w:rFonts w:cs="AdvTTec369687"/>
          <w:i/>
        </w:rPr>
        <w:t>/   7.</w:t>
      </w:r>
      <w:proofErr w:type="gramEnd"/>
      <w:r w:rsidRPr="001A6EBC">
        <w:rPr>
          <w:rFonts w:cs="AdvTTec369687"/>
          <w:i/>
        </w:rPr>
        <w:t xml:space="preserve">   </w:t>
      </w:r>
      <w:proofErr w:type="gramStart"/>
      <w:r w:rsidRPr="001A6EBC">
        <w:rPr>
          <w:rFonts w:cs="AdvTTec369687"/>
          <w:i/>
        </w:rPr>
        <w:t>/    8.</w:t>
      </w:r>
      <w:proofErr w:type="gramEnd"/>
      <w:r w:rsidRPr="001A6EBC">
        <w:rPr>
          <w:rFonts w:cs="AdvTTec369687"/>
          <w:i/>
        </w:rPr>
        <w:t xml:space="preserve">   </w:t>
      </w:r>
      <w:proofErr w:type="gramStart"/>
      <w:r w:rsidRPr="001A6EBC">
        <w:rPr>
          <w:rFonts w:cs="AdvTTec369687"/>
          <w:i/>
        </w:rPr>
        <w:t>/   9.</w:t>
      </w:r>
      <w:proofErr w:type="gramEnd"/>
      <w:r w:rsidRPr="001A6EBC">
        <w:rPr>
          <w:rFonts w:cs="AdvTTec369687"/>
          <w:i/>
        </w:rPr>
        <w:t xml:space="preserve">    </w:t>
      </w:r>
    </w:p>
    <w:p w:rsidR="00A75E85" w:rsidRPr="001A6EBC" w:rsidRDefault="00A75E85" w:rsidP="00A75E85">
      <w:pPr>
        <w:pBdr>
          <w:bottom w:val="single" w:sz="6" w:space="1" w:color="auto"/>
        </w:pBdr>
        <w:spacing w:after="0"/>
        <w:rPr>
          <w:i/>
        </w:rPr>
      </w:pPr>
      <w:r w:rsidRPr="001A6EBC">
        <w:rPr>
          <w:rFonts w:cs="AdvTTec369687"/>
          <w:i/>
        </w:rPr>
        <w:tab/>
      </w:r>
      <w:r w:rsidRPr="001A6EBC">
        <w:rPr>
          <w:rFonts w:cs="AdvTTec369687"/>
          <w:i/>
        </w:rPr>
        <w:tab/>
        <w:t>SŠ:</w:t>
      </w:r>
      <w:r w:rsidRPr="001A6EBC">
        <w:rPr>
          <w:rFonts w:cs="AdvTTec369687"/>
          <w:i/>
        </w:rPr>
        <w:tab/>
        <w:t xml:space="preserve">1.   </w:t>
      </w:r>
      <w:proofErr w:type="gramStart"/>
      <w:r w:rsidRPr="001A6EBC">
        <w:rPr>
          <w:rFonts w:cs="AdvTTec369687"/>
          <w:i/>
        </w:rPr>
        <w:t>/   2.</w:t>
      </w:r>
      <w:proofErr w:type="gramEnd"/>
      <w:r w:rsidRPr="001A6EBC">
        <w:rPr>
          <w:rFonts w:cs="AdvTTec369687"/>
          <w:i/>
        </w:rPr>
        <w:t xml:space="preserve">   </w:t>
      </w:r>
      <w:proofErr w:type="gramStart"/>
      <w:r w:rsidRPr="001A6EBC">
        <w:rPr>
          <w:rFonts w:cs="AdvTTec369687"/>
          <w:i/>
        </w:rPr>
        <w:t>/   3.</w:t>
      </w:r>
      <w:proofErr w:type="gramEnd"/>
      <w:r w:rsidRPr="001A6EBC">
        <w:rPr>
          <w:rFonts w:cs="AdvTTec369687"/>
          <w:i/>
        </w:rPr>
        <w:t xml:space="preserve">   </w:t>
      </w:r>
      <w:proofErr w:type="gramStart"/>
      <w:r w:rsidRPr="001A6EBC">
        <w:rPr>
          <w:rFonts w:cs="AdvTTec369687"/>
          <w:i/>
        </w:rPr>
        <w:t>/   4.</w:t>
      </w:r>
      <w:proofErr w:type="gramEnd"/>
    </w:p>
    <w:p w:rsidR="00A75E85" w:rsidRPr="003647C2" w:rsidRDefault="00A75E85" w:rsidP="00A75E85">
      <w:pPr>
        <w:pBdr>
          <w:bottom w:val="single" w:sz="6" w:space="1" w:color="auto"/>
        </w:pBdr>
        <w:spacing w:after="0"/>
        <w:rPr>
          <w:i/>
        </w:rPr>
      </w:pPr>
      <w:r w:rsidRPr="00D1083B">
        <w:rPr>
          <w:b/>
        </w:rPr>
        <w:t>Pohlaví</w:t>
      </w:r>
      <w:r>
        <w:rPr>
          <w:b/>
        </w:rPr>
        <w:t xml:space="preserve">: </w:t>
      </w:r>
      <w:r w:rsidRPr="00D1083B">
        <w:rPr>
          <w:i/>
        </w:rPr>
        <w:t>muž/žena</w:t>
      </w:r>
    </w:p>
    <w:p w:rsidR="00A75E85" w:rsidRPr="001D449D" w:rsidRDefault="00A75E85" w:rsidP="00A75E85">
      <w:pPr>
        <w:spacing w:after="0" w:line="240" w:lineRule="auto"/>
        <w:contextualSpacing/>
        <w:rPr>
          <w:b/>
          <w:color w:val="A6A6A6" w:themeColor="background1" w:themeShade="A6"/>
          <w:sz w:val="24"/>
        </w:rPr>
      </w:pPr>
      <w:r w:rsidRPr="008A75C3">
        <w:rPr>
          <w:b/>
          <w:i/>
          <w:sz w:val="20"/>
        </w:rPr>
        <w:br/>
      </w:r>
      <w:r>
        <w:rPr>
          <w:b/>
          <w:sz w:val="24"/>
        </w:rPr>
        <w:t>Část 1.: Vyber odpověď podle svého názoru</w:t>
      </w:r>
      <w:r w:rsidRPr="001D449D">
        <w:rPr>
          <w:b/>
          <w:sz w:val="24"/>
        </w:rPr>
        <w:t xml:space="preserve"> </w:t>
      </w:r>
    </w:p>
    <w:p w:rsidR="00A75E85" w:rsidRPr="008A75C3" w:rsidRDefault="00A75E85" w:rsidP="00A75E85">
      <w:pPr>
        <w:spacing w:after="0"/>
        <w:contextualSpacing/>
        <w:rPr>
          <w:rFonts w:ascii="Calibri" w:hAnsi="Calibri"/>
          <w:sz w:val="8"/>
        </w:rPr>
      </w:pPr>
    </w:p>
    <w:p w:rsidR="00A75E85" w:rsidRDefault="00A75E85" w:rsidP="00A75E85">
      <w:pPr>
        <w:pStyle w:val="Odstavecseseznamem"/>
        <w:numPr>
          <w:ilvl w:val="0"/>
          <w:numId w:val="24"/>
        </w:numPr>
        <w:spacing w:before="200"/>
        <w:jc w:val="left"/>
      </w:pPr>
      <w:r w:rsidRPr="00F93B1C">
        <w:t>Pokud by ve městech bylo více vodních prvků (kašny, fontány, rozprašovače apod.), byla by ve městech v létě příjemnější teplota.</w:t>
      </w:r>
    </w:p>
    <w:p w:rsidR="00A75E85" w:rsidRPr="00A75E85" w:rsidRDefault="00A75E85" w:rsidP="00A75E85">
      <w:pPr>
        <w:spacing w:before="200"/>
        <w:ind w:left="426"/>
        <w:jc w:val="left"/>
        <w:rPr>
          <w:i/>
          <w:color w:val="808080" w:themeColor="background1" w:themeShade="80"/>
          <w:sz w:val="20"/>
        </w:rPr>
      </w:pPr>
      <w:r w:rsidRPr="00A75E85">
        <w:rPr>
          <w:i/>
          <w:color w:val="808080" w:themeColor="background1" w:themeShade="80"/>
          <w:sz w:val="20"/>
        </w:rPr>
        <w:t>a) velmi výrazně</w:t>
      </w:r>
      <w:r>
        <w:rPr>
          <w:i/>
          <w:color w:val="808080" w:themeColor="background1" w:themeShade="80"/>
          <w:sz w:val="20"/>
        </w:rPr>
        <w:t xml:space="preserve">     </w:t>
      </w:r>
      <w:r w:rsidRPr="00A75E85">
        <w:rPr>
          <w:i/>
          <w:color w:val="808080" w:themeColor="background1" w:themeShade="80"/>
          <w:sz w:val="20"/>
        </w:rPr>
        <w:t xml:space="preserve">b) </w:t>
      </w:r>
      <w:proofErr w:type="gramStart"/>
      <w:r w:rsidRPr="00A75E85">
        <w:rPr>
          <w:i/>
          <w:color w:val="808080" w:themeColor="background1" w:themeShade="80"/>
          <w:sz w:val="20"/>
        </w:rPr>
        <w:t>podstatně</w:t>
      </w:r>
      <w:r>
        <w:rPr>
          <w:i/>
          <w:color w:val="808080" w:themeColor="background1" w:themeShade="80"/>
          <w:sz w:val="20"/>
        </w:rPr>
        <w:t xml:space="preserve">     </w:t>
      </w:r>
      <w:r w:rsidRPr="00A75E85">
        <w:rPr>
          <w:i/>
          <w:color w:val="808080" w:themeColor="background1" w:themeShade="80"/>
          <w:sz w:val="20"/>
        </w:rPr>
        <w:t>c) v menší</w:t>
      </w:r>
      <w:proofErr w:type="gramEnd"/>
      <w:r w:rsidRPr="00A75E85">
        <w:rPr>
          <w:i/>
          <w:color w:val="808080" w:themeColor="background1" w:themeShade="80"/>
          <w:sz w:val="20"/>
        </w:rPr>
        <w:t xml:space="preserve"> míře, ale nezanedbatelně</w:t>
      </w:r>
      <w:r>
        <w:rPr>
          <w:i/>
          <w:color w:val="808080" w:themeColor="background1" w:themeShade="80"/>
          <w:sz w:val="20"/>
        </w:rPr>
        <w:t xml:space="preserve">     </w:t>
      </w:r>
      <w:r w:rsidRPr="00A75E85">
        <w:rPr>
          <w:i/>
          <w:color w:val="808080" w:themeColor="background1" w:themeShade="80"/>
          <w:sz w:val="20"/>
        </w:rPr>
        <w:t>d) velmi málo</w:t>
      </w:r>
      <w:r>
        <w:rPr>
          <w:i/>
          <w:color w:val="808080" w:themeColor="background1" w:themeShade="80"/>
          <w:sz w:val="20"/>
        </w:rPr>
        <w:t xml:space="preserve">     </w:t>
      </w:r>
      <w:r w:rsidRPr="00A75E85">
        <w:rPr>
          <w:i/>
          <w:color w:val="808080" w:themeColor="background1" w:themeShade="80"/>
          <w:sz w:val="20"/>
        </w:rPr>
        <w:t>f) vůbec</w:t>
      </w:r>
    </w:p>
    <w:p w:rsidR="00A75E85" w:rsidRDefault="00A75E85" w:rsidP="00A75E85">
      <w:pPr>
        <w:pStyle w:val="Odstavecseseznamem"/>
        <w:numPr>
          <w:ilvl w:val="0"/>
          <w:numId w:val="24"/>
        </w:numPr>
        <w:spacing w:before="200"/>
        <w:jc w:val="left"/>
      </w:pPr>
      <w:r w:rsidRPr="00F93B1C">
        <w:t>Pokud by ve městech bylo více malých vodních ploch (rybník, jezírko, bazén), byla by ve městech v létě příjemnější teplota.</w:t>
      </w:r>
    </w:p>
    <w:p w:rsidR="00A75E85" w:rsidRPr="00A75E85" w:rsidRDefault="00A75E85" w:rsidP="00A75E85">
      <w:pPr>
        <w:spacing w:before="200"/>
        <w:ind w:left="426"/>
        <w:jc w:val="left"/>
        <w:rPr>
          <w:i/>
          <w:color w:val="808080" w:themeColor="background1" w:themeShade="80"/>
          <w:sz w:val="20"/>
        </w:rPr>
      </w:pPr>
      <w:r w:rsidRPr="00A75E85">
        <w:rPr>
          <w:i/>
          <w:color w:val="808080" w:themeColor="background1" w:themeShade="80"/>
          <w:sz w:val="20"/>
        </w:rPr>
        <w:t>a) velmi výrazně</w:t>
      </w:r>
      <w:r>
        <w:rPr>
          <w:i/>
          <w:color w:val="808080" w:themeColor="background1" w:themeShade="80"/>
          <w:sz w:val="20"/>
        </w:rPr>
        <w:t xml:space="preserve">     </w:t>
      </w:r>
      <w:r w:rsidRPr="00A75E85">
        <w:rPr>
          <w:i/>
          <w:color w:val="808080" w:themeColor="background1" w:themeShade="80"/>
          <w:sz w:val="20"/>
        </w:rPr>
        <w:t xml:space="preserve">b) </w:t>
      </w:r>
      <w:proofErr w:type="gramStart"/>
      <w:r w:rsidRPr="00A75E85">
        <w:rPr>
          <w:i/>
          <w:color w:val="808080" w:themeColor="background1" w:themeShade="80"/>
          <w:sz w:val="20"/>
        </w:rPr>
        <w:t>podstatně</w:t>
      </w:r>
      <w:r>
        <w:rPr>
          <w:i/>
          <w:color w:val="808080" w:themeColor="background1" w:themeShade="80"/>
          <w:sz w:val="20"/>
        </w:rPr>
        <w:t xml:space="preserve">     </w:t>
      </w:r>
      <w:r w:rsidRPr="00A75E85">
        <w:rPr>
          <w:i/>
          <w:color w:val="808080" w:themeColor="background1" w:themeShade="80"/>
          <w:sz w:val="20"/>
        </w:rPr>
        <w:t>c) v menší</w:t>
      </w:r>
      <w:proofErr w:type="gramEnd"/>
      <w:r w:rsidRPr="00A75E85">
        <w:rPr>
          <w:i/>
          <w:color w:val="808080" w:themeColor="background1" w:themeShade="80"/>
          <w:sz w:val="20"/>
        </w:rPr>
        <w:t xml:space="preserve"> míře, ale nezanedbatelně</w:t>
      </w:r>
      <w:r>
        <w:rPr>
          <w:i/>
          <w:color w:val="808080" w:themeColor="background1" w:themeShade="80"/>
          <w:sz w:val="20"/>
        </w:rPr>
        <w:t xml:space="preserve">     </w:t>
      </w:r>
      <w:r w:rsidRPr="00A75E85">
        <w:rPr>
          <w:i/>
          <w:color w:val="808080" w:themeColor="background1" w:themeShade="80"/>
          <w:sz w:val="20"/>
        </w:rPr>
        <w:t>d) velmi málo</w:t>
      </w:r>
      <w:r>
        <w:rPr>
          <w:i/>
          <w:color w:val="808080" w:themeColor="background1" w:themeShade="80"/>
          <w:sz w:val="20"/>
        </w:rPr>
        <w:t xml:space="preserve">     </w:t>
      </w:r>
      <w:r w:rsidRPr="00A75E85">
        <w:rPr>
          <w:i/>
          <w:color w:val="808080" w:themeColor="background1" w:themeShade="80"/>
          <w:sz w:val="20"/>
        </w:rPr>
        <w:t>f) vůbec</w:t>
      </w:r>
    </w:p>
    <w:p w:rsidR="00A75E85" w:rsidRDefault="00A75E85" w:rsidP="00A75E85">
      <w:pPr>
        <w:pStyle w:val="Odstavecseseznamem"/>
        <w:numPr>
          <w:ilvl w:val="0"/>
          <w:numId w:val="24"/>
        </w:numPr>
        <w:spacing w:before="200"/>
        <w:jc w:val="left"/>
      </w:pPr>
      <w:r w:rsidRPr="00F93B1C">
        <w:t>Pokud by ve městech byla častěji kropena vozovka, byla by ve městech v létě příjemnější teplota.</w:t>
      </w:r>
    </w:p>
    <w:p w:rsidR="00A75E85" w:rsidRPr="00A75E85" w:rsidRDefault="00A75E85" w:rsidP="00A75E85">
      <w:pPr>
        <w:spacing w:before="200"/>
        <w:ind w:left="360"/>
        <w:jc w:val="left"/>
        <w:rPr>
          <w:i/>
          <w:color w:val="808080" w:themeColor="background1" w:themeShade="80"/>
          <w:sz w:val="20"/>
        </w:rPr>
      </w:pPr>
      <w:r w:rsidRPr="00A75E85">
        <w:rPr>
          <w:i/>
          <w:color w:val="808080" w:themeColor="background1" w:themeShade="80"/>
          <w:sz w:val="20"/>
        </w:rPr>
        <w:t xml:space="preserve">a) velmi výrazně     b) </w:t>
      </w:r>
      <w:proofErr w:type="gramStart"/>
      <w:r w:rsidRPr="00A75E85">
        <w:rPr>
          <w:i/>
          <w:color w:val="808080" w:themeColor="background1" w:themeShade="80"/>
          <w:sz w:val="20"/>
        </w:rPr>
        <w:t>podstatně     c) v menší</w:t>
      </w:r>
      <w:proofErr w:type="gramEnd"/>
      <w:r w:rsidRPr="00A75E85">
        <w:rPr>
          <w:i/>
          <w:color w:val="808080" w:themeColor="background1" w:themeShade="80"/>
          <w:sz w:val="20"/>
        </w:rPr>
        <w:t xml:space="preserve"> míře, ale nezanedbatelně     d) velmi málo     f) vůbec</w:t>
      </w:r>
    </w:p>
    <w:p w:rsidR="00A75E85" w:rsidRDefault="00A75E85" w:rsidP="00A75E85">
      <w:pPr>
        <w:pStyle w:val="Odstavecseseznamem"/>
        <w:numPr>
          <w:ilvl w:val="0"/>
          <w:numId w:val="24"/>
        </w:numPr>
        <w:spacing w:before="200"/>
        <w:jc w:val="left"/>
      </w:pPr>
      <w:r w:rsidRPr="00F93B1C">
        <w:t>Pokud by ve městech jezdilo méně aut, byla by ve městech v létě příjemnější teplota.</w:t>
      </w:r>
    </w:p>
    <w:p w:rsidR="00A75E85" w:rsidRDefault="00A75E85" w:rsidP="00A75E85">
      <w:pPr>
        <w:spacing w:before="200"/>
        <w:ind w:left="360"/>
        <w:jc w:val="left"/>
        <w:rPr>
          <w:i/>
          <w:color w:val="808080" w:themeColor="background1" w:themeShade="80"/>
          <w:sz w:val="20"/>
        </w:rPr>
      </w:pPr>
      <w:r w:rsidRPr="00A75E85">
        <w:rPr>
          <w:i/>
          <w:color w:val="808080" w:themeColor="background1" w:themeShade="80"/>
          <w:sz w:val="20"/>
        </w:rPr>
        <w:t xml:space="preserve">a) velmi výrazně     b) </w:t>
      </w:r>
      <w:proofErr w:type="gramStart"/>
      <w:r w:rsidRPr="00A75E85">
        <w:rPr>
          <w:i/>
          <w:color w:val="808080" w:themeColor="background1" w:themeShade="80"/>
          <w:sz w:val="20"/>
        </w:rPr>
        <w:t>podstatně     c) v menší</w:t>
      </w:r>
      <w:proofErr w:type="gramEnd"/>
      <w:r w:rsidRPr="00A75E85">
        <w:rPr>
          <w:i/>
          <w:color w:val="808080" w:themeColor="background1" w:themeShade="80"/>
          <w:sz w:val="20"/>
        </w:rPr>
        <w:t xml:space="preserve"> míře, ale nezanedbatelně     d) velmi málo     f) vůbec</w:t>
      </w:r>
    </w:p>
    <w:p w:rsidR="00A75E85" w:rsidRDefault="00A75E85">
      <w:pPr>
        <w:spacing w:line="276" w:lineRule="auto"/>
        <w:rPr>
          <w:i/>
          <w:color w:val="808080" w:themeColor="background1" w:themeShade="80"/>
          <w:sz w:val="20"/>
        </w:rPr>
      </w:pPr>
      <w:r>
        <w:rPr>
          <w:i/>
          <w:color w:val="808080" w:themeColor="background1" w:themeShade="80"/>
          <w:sz w:val="20"/>
        </w:rPr>
        <w:br w:type="page"/>
      </w:r>
    </w:p>
    <w:p w:rsidR="00A75E85" w:rsidRDefault="00A75E85" w:rsidP="00A75E85">
      <w:pPr>
        <w:pStyle w:val="Odstavecseseznamem"/>
        <w:numPr>
          <w:ilvl w:val="0"/>
          <w:numId w:val="24"/>
        </w:numPr>
        <w:spacing w:before="200"/>
        <w:jc w:val="left"/>
      </w:pPr>
      <w:r w:rsidRPr="00F93B1C">
        <w:lastRenderedPageBreak/>
        <w:t>Pokud by ve městech bylo méně asfaltových a betonov</w:t>
      </w:r>
      <w:r w:rsidR="00287153">
        <w:t>ých ploch, byla by ve městech v </w:t>
      </w:r>
      <w:r w:rsidRPr="00F93B1C">
        <w:t>létě příjemnější teplota.</w:t>
      </w:r>
    </w:p>
    <w:p w:rsidR="00A75E85" w:rsidRPr="00A75E85" w:rsidRDefault="00A75E85" w:rsidP="00A75E85">
      <w:pPr>
        <w:spacing w:before="200"/>
        <w:ind w:left="360"/>
        <w:jc w:val="left"/>
        <w:rPr>
          <w:i/>
          <w:color w:val="808080" w:themeColor="background1" w:themeShade="80"/>
          <w:sz w:val="20"/>
        </w:rPr>
      </w:pPr>
      <w:r w:rsidRPr="00A75E85">
        <w:rPr>
          <w:i/>
          <w:color w:val="808080" w:themeColor="background1" w:themeShade="80"/>
          <w:sz w:val="20"/>
        </w:rPr>
        <w:t xml:space="preserve">a) velmi výrazně     b) </w:t>
      </w:r>
      <w:proofErr w:type="gramStart"/>
      <w:r w:rsidRPr="00A75E85">
        <w:rPr>
          <w:i/>
          <w:color w:val="808080" w:themeColor="background1" w:themeShade="80"/>
          <w:sz w:val="20"/>
        </w:rPr>
        <w:t>podstatně     c) v menší</w:t>
      </w:r>
      <w:proofErr w:type="gramEnd"/>
      <w:r w:rsidRPr="00A75E85">
        <w:rPr>
          <w:i/>
          <w:color w:val="808080" w:themeColor="background1" w:themeShade="80"/>
          <w:sz w:val="20"/>
        </w:rPr>
        <w:t xml:space="preserve"> míře, ale nezanedbatelně     d) velmi málo     f) vůbec</w:t>
      </w:r>
    </w:p>
    <w:p w:rsidR="00A75E85" w:rsidRDefault="00A75E85" w:rsidP="00A75E85">
      <w:pPr>
        <w:pStyle w:val="Odstavecseseznamem"/>
        <w:numPr>
          <w:ilvl w:val="0"/>
          <w:numId w:val="24"/>
        </w:numPr>
        <w:spacing w:before="200"/>
        <w:jc w:val="left"/>
      </w:pPr>
      <w:r w:rsidRPr="00F93B1C">
        <w:t>Pokud by ve městech bylo více světlých fasád a střech, byla by ve městech v létě příjemnější teplota.</w:t>
      </w:r>
    </w:p>
    <w:p w:rsidR="00A75E85" w:rsidRPr="00A75E85" w:rsidRDefault="00A75E85" w:rsidP="00A75E85">
      <w:pPr>
        <w:spacing w:before="200"/>
        <w:ind w:left="360"/>
        <w:jc w:val="left"/>
        <w:rPr>
          <w:i/>
          <w:color w:val="808080" w:themeColor="background1" w:themeShade="80"/>
          <w:sz w:val="20"/>
        </w:rPr>
      </w:pPr>
      <w:r w:rsidRPr="00A75E85">
        <w:rPr>
          <w:i/>
          <w:color w:val="808080" w:themeColor="background1" w:themeShade="80"/>
          <w:sz w:val="20"/>
        </w:rPr>
        <w:t xml:space="preserve">a) velmi výrazně     b) </w:t>
      </w:r>
      <w:proofErr w:type="gramStart"/>
      <w:r w:rsidRPr="00A75E85">
        <w:rPr>
          <w:i/>
          <w:color w:val="808080" w:themeColor="background1" w:themeShade="80"/>
          <w:sz w:val="20"/>
        </w:rPr>
        <w:t>podstatně     c) v menší</w:t>
      </w:r>
      <w:proofErr w:type="gramEnd"/>
      <w:r w:rsidRPr="00A75E85">
        <w:rPr>
          <w:i/>
          <w:color w:val="808080" w:themeColor="background1" w:themeShade="80"/>
          <w:sz w:val="20"/>
        </w:rPr>
        <w:t xml:space="preserve"> míře, ale nezanedbatelně     d) velmi málo     f) vůbec</w:t>
      </w:r>
    </w:p>
    <w:p w:rsidR="00A75E85" w:rsidRDefault="00A75E85" w:rsidP="00A75E85">
      <w:pPr>
        <w:pStyle w:val="Odstavecseseznamem"/>
        <w:numPr>
          <w:ilvl w:val="0"/>
          <w:numId w:val="24"/>
        </w:numPr>
        <w:spacing w:before="200"/>
        <w:jc w:val="left"/>
      </w:pPr>
      <w:r w:rsidRPr="00F93B1C">
        <w:t>Pokud by ve městech bylo více stromů, byla by ve městech v létě příjemnější teplota.</w:t>
      </w:r>
    </w:p>
    <w:p w:rsidR="00A75E85" w:rsidRPr="00A75E85" w:rsidRDefault="00A75E85" w:rsidP="00A75E85">
      <w:pPr>
        <w:spacing w:before="200"/>
        <w:ind w:left="360"/>
        <w:jc w:val="left"/>
        <w:rPr>
          <w:i/>
          <w:color w:val="808080" w:themeColor="background1" w:themeShade="80"/>
          <w:sz w:val="20"/>
        </w:rPr>
      </w:pPr>
      <w:r w:rsidRPr="00A75E85">
        <w:rPr>
          <w:i/>
          <w:color w:val="808080" w:themeColor="background1" w:themeShade="80"/>
          <w:sz w:val="20"/>
        </w:rPr>
        <w:t xml:space="preserve">a) velmi výrazně     b) </w:t>
      </w:r>
      <w:proofErr w:type="gramStart"/>
      <w:r w:rsidRPr="00A75E85">
        <w:rPr>
          <w:i/>
          <w:color w:val="808080" w:themeColor="background1" w:themeShade="80"/>
          <w:sz w:val="20"/>
        </w:rPr>
        <w:t>podstatně     c) v menší</w:t>
      </w:r>
      <w:proofErr w:type="gramEnd"/>
      <w:r w:rsidRPr="00A75E85">
        <w:rPr>
          <w:i/>
          <w:color w:val="808080" w:themeColor="background1" w:themeShade="80"/>
          <w:sz w:val="20"/>
        </w:rPr>
        <w:t xml:space="preserve"> míře, ale nezanedbatelně     d) velmi málo     f) vůbec</w:t>
      </w:r>
    </w:p>
    <w:p w:rsidR="00A75E85" w:rsidRDefault="00A75E85" w:rsidP="00A75E85">
      <w:pPr>
        <w:pStyle w:val="Odstavecseseznamem"/>
        <w:numPr>
          <w:ilvl w:val="0"/>
          <w:numId w:val="24"/>
        </w:numPr>
        <w:spacing w:before="200"/>
        <w:jc w:val="left"/>
      </w:pPr>
      <w:r w:rsidRPr="00F93B1C">
        <w:t>Pokud by ve městech bylo více travnatých ploch, byla by ve městech v létě příjemnější teplota.</w:t>
      </w:r>
    </w:p>
    <w:p w:rsidR="00A75E85" w:rsidRPr="00A75E85" w:rsidRDefault="00A75E85" w:rsidP="00A75E85">
      <w:pPr>
        <w:spacing w:before="200"/>
        <w:ind w:left="360"/>
        <w:jc w:val="left"/>
        <w:rPr>
          <w:i/>
          <w:color w:val="808080" w:themeColor="background1" w:themeShade="80"/>
          <w:sz w:val="20"/>
        </w:rPr>
      </w:pPr>
      <w:r w:rsidRPr="00A75E85">
        <w:rPr>
          <w:i/>
          <w:color w:val="808080" w:themeColor="background1" w:themeShade="80"/>
          <w:sz w:val="20"/>
        </w:rPr>
        <w:t xml:space="preserve">a) velmi výrazně     b) </w:t>
      </w:r>
      <w:proofErr w:type="gramStart"/>
      <w:r w:rsidRPr="00A75E85">
        <w:rPr>
          <w:i/>
          <w:color w:val="808080" w:themeColor="background1" w:themeShade="80"/>
          <w:sz w:val="20"/>
        </w:rPr>
        <w:t>podstatně     c) v menší</w:t>
      </w:r>
      <w:proofErr w:type="gramEnd"/>
      <w:r w:rsidRPr="00A75E85">
        <w:rPr>
          <w:i/>
          <w:color w:val="808080" w:themeColor="background1" w:themeShade="80"/>
          <w:sz w:val="20"/>
        </w:rPr>
        <w:t xml:space="preserve"> míře, ale nezanedbatelně     d) velmi málo     f) vůbec</w:t>
      </w:r>
    </w:p>
    <w:p w:rsidR="00A75E85" w:rsidRDefault="00A75E85" w:rsidP="00A75E85">
      <w:pPr>
        <w:pStyle w:val="Odstavecseseznamem"/>
        <w:numPr>
          <w:ilvl w:val="0"/>
          <w:numId w:val="24"/>
        </w:numPr>
        <w:spacing w:before="200"/>
        <w:jc w:val="left"/>
      </w:pPr>
      <w:r w:rsidRPr="00F93B1C">
        <w:t xml:space="preserve">Pokud by ve městech bylo více zelených střech (střechy </w:t>
      </w:r>
      <w:r w:rsidR="00287153">
        <w:t>pokryté rostlinami), byla by ve </w:t>
      </w:r>
      <w:r w:rsidRPr="00F93B1C">
        <w:t>městech v létě příjemnější teplota.</w:t>
      </w:r>
    </w:p>
    <w:p w:rsidR="00A75E85" w:rsidRPr="00A75E85" w:rsidRDefault="00A75E85" w:rsidP="00A75E85">
      <w:pPr>
        <w:spacing w:before="200"/>
        <w:ind w:left="360"/>
        <w:jc w:val="left"/>
        <w:rPr>
          <w:i/>
          <w:color w:val="808080" w:themeColor="background1" w:themeShade="80"/>
          <w:sz w:val="20"/>
        </w:rPr>
      </w:pPr>
      <w:r w:rsidRPr="00A75E85">
        <w:rPr>
          <w:i/>
          <w:color w:val="808080" w:themeColor="background1" w:themeShade="80"/>
          <w:sz w:val="20"/>
        </w:rPr>
        <w:t xml:space="preserve">a) velmi výrazně     b) </w:t>
      </w:r>
      <w:proofErr w:type="gramStart"/>
      <w:r w:rsidRPr="00A75E85">
        <w:rPr>
          <w:i/>
          <w:color w:val="808080" w:themeColor="background1" w:themeShade="80"/>
          <w:sz w:val="20"/>
        </w:rPr>
        <w:t>podstatně     c) v menší</w:t>
      </w:r>
      <w:proofErr w:type="gramEnd"/>
      <w:r w:rsidRPr="00A75E85">
        <w:rPr>
          <w:i/>
          <w:color w:val="808080" w:themeColor="background1" w:themeShade="80"/>
          <w:sz w:val="20"/>
        </w:rPr>
        <w:t xml:space="preserve"> míře, ale nezanedbatelně     d) velmi málo     f) vůbec</w:t>
      </w:r>
    </w:p>
    <w:p w:rsidR="00A75E85" w:rsidRDefault="00A75E85" w:rsidP="00A75E85">
      <w:pPr>
        <w:pStyle w:val="Odstavecseseznamem"/>
        <w:numPr>
          <w:ilvl w:val="0"/>
          <w:numId w:val="24"/>
        </w:numPr>
        <w:spacing w:before="200"/>
        <w:jc w:val="left"/>
      </w:pPr>
      <w:r w:rsidRPr="00F93B1C">
        <w:t>Pokud by mělo více budov ve městech klimatizaci, byla by ve městech v létě příjemnější teplota.</w:t>
      </w:r>
    </w:p>
    <w:p w:rsidR="00A75E85" w:rsidRPr="00A75E85" w:rsidRDefault="00A75E85" w:rsidP="00A75E85">
      <w:pPr>
        <w:spacing w:before="200"/>
        <w:ind w:left="360"/>
        <w:jc w:val="left"/>
        <w:rPr>
          <w:i/>
          <w:color w:val="808080" w:themeColor="background1" w:themeShade="80"/>
          <w:sz w:val="20"/>
        </w:rPr>
      </w:pPr>
      <w:r w:rsidRPr="00A75E85">
        <w:rPr>
          <w:i/>
          <w:color w:val="808080" w:themeColor="background1" w:themeShade="80"/>
          <w:sz w:val="20"/>
        </w:rPr>
        <w:t xml:space="preserve">a) velmi výrazně     b) </w:t>
      </w:r>
      <w:proofErr w:type="gramStart"/>
      <w:r w:rsidRPr="00A75E85">
        <w:rPr>
          <w:i/>
          <w:color w:val="808080" w:themeColor="background1" w:themeShade="80"/>
          <w:sz w:val="20"/>
        </w:rPr>
        <w:t>podstatně     c) v menší</w:t>
      </w:r>
      <w:proofErr w:type="gramEnd"/>
      <w:r w:rsidRPr="00A75E85">
        <w:rPr>
          <w:i/>
          <w:color w:val="808080" w:themeColor="background1" w:themeShade="80"/>
          <w:sz w:val="20"/>
        </w:rPr>
        <w:t xml:space="preserve"> míře, ale nezanedbatelně     d) velmi málo     f) vůbec</w:t>
      </w:r>
    </w:p>
    <w:p w:rsidR="00A75E85" w:rsidRDefault="00A75E85" w:rsidP="00A75E85">
      <w:pPr>
        <w:pStyle w:val="Odstavecseseznamem"/>
      </w:pPr>
    </w:p>
    <w:p w:rsidR="00A75E85" w:rsidRDefault="00A75E85">
      <w:pPr>
        <w:spacing w:line="276" w:lineRule="auto"/>
        <w:rPr>
          <w:b/>
          <w:sz w:val="24"/>
        </w:rPr>
      </w:pPr>
      <w:r>
        <w:rPr>
          <w:b/>
          <w:sz w:val="24"/>
        </w:rPr>
        <w:br w:type="page"/>
      </w:r>
    </w:p>
    <w:p w:rsidR="00A75E85" w:rsidRPr="001D449D" w:rsidRDefault="00A75E85" w:rsidP="00A75E85">
      <w:pPr>
        <w:spacing w:after="0" w:line="240" w:lineRule="auto"/>
        <w:contextualSpacing/>
        <w:rPr>
          <w:b/>
          <w:color w:val="A6A6A6" w:themeColor="background1" w:themeShade="A6"/>
          <w:sz w:val="24"/>
        </w:rPr>
      </w:pPr>
      <w:r>
        <w:rPr>
          <w:b/>
          <w:sz w:val="24"/>
        </w:rPr>
        <w:lastRenderedPageBreak/>
        <w:t>Část 2.: Vyber nebo doplň odpověď</w:t>
      </w:r>
    </w:p>
    <w:p w:rsidR="00A75E85" w:rsidRDefault="00A75E85" w:rsidP="00A75E85">
      <w:pPr>
        <w:pStyle w:val="Odstavecseseznamem"/>
        <w:numPr>
          <w:ilvl w:val="0"/>
          <w:numId w:val="35"/>
        </w:numPr>
        <w:spacing w:before="200" w:line="276" w:lineRule="auto"/>
        <w:jc w:val="left"/>
      </w:pPr>
      <w:proofErr w:type="gramStart"/>
      <w:r w:rsidRPr="007A350C">
        <w:t>Slyšel(a) jsi</w:t>
      </w:r>
      <w:proofErr w:type="gramEnd"/>
      <w:r w:rsidRPr="007A350C">
        <w:t xml:space="preserve"> už někdy o tepelném ostrovu města?</w:t>
      </w:r>
    </w:p>
    <w:p w:rsidR="00A75E85" w:rsidRDefault="00A75E85" w:rsidP="00A75E85">
      <w:pPr>
        <w:pStyle w:val="Odstavecseseznamem"/>
      </w:pPr>
    </w:p>
    <w:p w:rsidR="00A75E85" w:rsidRDefault="00A75E85" w:rsidP="00A75E85">
      <w:pPr>
        <w:pStyle w:val="Odstavecseseznamem"/>
        <w:numPr>
          <w:ilvl w:val="0"/>
          <w:numId w:val="36"/>
        </w:numPr>
        <w:spacing w:before="200" w:line="276" w:lineRule="auto"/>
        <w:jc w:val="left"/>
        <w:rPr>
          <w:i/>
          <w:color w:val="808080" w:themeColor="background1" w:themeShade="80"/>
        </w:rPr>
      </w:pPr>
      <w:r w:rsidRPr="007A350C">
        <w:rPr>
          <w:i/>
          <w:color w:val="808080" w:themeColor="background1" w:themeShade="80"/>
        </w:rPr>
        <w:t>ano</w:t>
      </w:r>
      <w:r w:rsidRPr="007A350C">
        <w:rPr>
          <w:i/>
          <w:color w:val="808080" w:themeColor="background1" w:themeShade="80"/>
        </w:rPr>
        <w:tab/>
      </w:r>
      <w:r w:rsidRPr="007A350C">
        <w:rPr>
          <w:i/>
          <w:color w:val="808080" w:themeColor="background1" w:themeShade="80"/>
        </w:rPr>
        <w:tab/>
        <w:t>b) ne</w:t>
      </w:r>
    </w:p>
    <w:p w:rsidR="00A75E85" w:rsidRPr="007A350C" w:rsidRDefault="00A75E85" w:rsidP="00A75E85">
      <w:pPr>
        <w:pStyle w:val="Odstavecseseznamem"/>
        <w:ind w:left="1080"/>
        <w:rPr>
          <w:i/>
          <w:color w:val="808080" w:themeColor="background1" w:themeShade="80"/>
        </w:rPr>
      </w:pPr>
    </w:p>
    <w:p w:rsidR="00A75E85" w:rsidRDefault="00A75E85" w:rsidP="00A75E85">
      <w:pPr>
        <w:pStyle w:val="Odstavecseseznamem"/>
        <w:numPr>
          <w:ilvl w:val="0"/>
          <w:numId w:val="35"/>
        </w:numPr>
        <w:spacing w:before="200" w:line="276" w:lineRule="auto"/>
        <w:jc w:val="left"/>
      </w:pPr>
      <w:r w:rsidRPr="007A350C">
        <w:t>Pokus se svými slovy stručně popsat, co je to tepelný ostrov města:</w:t>
      </w:r>
    </w:p>
    <w:p w:rsidR="00A75E85" w:rsidRDefault="00A75E85" w:rsidP="00A75E85"/>
    <w:p w:rsidR="00A75E85" w:rsidRDefault="00A75E85" w:rsidP="00A75E85"/>
    <w:p w:rsidR="00A75E85" w:rsidRDefault="00A75E85" w:rsidP="00A75E85"/>
    <w:p w:rsidR="00A75E85" w:rsidRDefault="00A75E85" w:rsidP="00A75E85"/>
    <w:p w:rsidR="00A75E85" w:rsidRDefault="00A75E85" w:rsidP="00A75E85">
      <w:pPr>
        <w:pStyle w:val="Odstavecseseznamem"/>
        <w:numPr>
          <w:ilvl w:val="0"/>
          <w:numId w:val="35"/>
        </w:numPr>
        <w:spacing w:before="200" w:line="276" w:lineRule="auto"/>
        <w:jc w:val="left"/>
      </w:pPr>
      <w:r w:rsidRPr="007A350C">
        <w:t>Pokus se uvést příčiny vzniku tepelného ostrova města:</w:t>
      </w:r>
    </w:p>
    <w:p w:rsidR="00A75E85" w:rsidRDefault="00A75E85" w:rsidP="00A75E85">
      <w:pPr>
        <w:pStyle w:val="Odstavecseseznamem"/>
      </w:pPr>
    </w:p>
    <w:p w:rsidR="00A75E85" w:rsidRDefault="00A75E85" w:rsidP="00A75E85"/>
    <w:p w:rsidR="00A75E85" w:rsidRDefault="00A75E85" w:rsidP="00A75E85"/>
    <w:p w:rsidR="00A75E85" w:rsidRDefault="00A75E85" w:rsidP="00A75E85"/>
    <w:p w:rsidR="00A75E85" w:rsidRPr="00F93B1C" w:rsidRDefault="00A75E85" w:rsidP="00A75E85">
      <w:pPr>
        <w:pStyle w:val="Odstavecseseznamem"/>
        <w:numPr>
          <w:ilvl w:val="0"/>
          <w:numId w:val="35"/>
        </w:numPr>
        <w:spacing w:before="200" w:line="276" w:lineRule="auto"/>
        <w:jc w:val="left"/>
      </w:pPr>
      <w:r w:rsidRPr="007A350C">
        <w:t>Pokus se uvést důsledky tepelného ostrova města:</w:t>
      </w:r>
    </w:p>
    <w:p w:rsidR="00A75E85" w:rsidRDefault="00A75E85" w:rsidP="00A75E85"/>
    <w:p w:rsidR="00A75E85" w:rsidRDefault="00A75E85" w:rsidP="00795334">
      <w:pPr>
        <w:rPr>
          <w:lang w:eastAsia="cs-CZ" w:bidi="ar-SA"/>
        </w:rPr>
      </w:pPr>
    </w:p>
    <w:p w:rsidR="00795334" w:rsidRPr="00795334" w:rsidRDefault="00795334" w:rsidP="00795334">
      <w:pPr>
        <w:rPr>
          <w:lang w:eastAsia="cs-CZ" w:bidi="ar-SA"/>
        </w:rPr>
      </w:pPr>
    </w:p>
    <w:sectPr w:rsidR="00795334" w:rsidRPr="00795334" w:rsidSect="00F5329C">
      <w:footerReference w:type="default" r:id="rId70"/>
      <w:pgSz w:w="11906" w:h="16838"/>
      <w:pgMar w:top="1418" w:right="1418" w:bottom="1418" w:left="1985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6532B" w:rsidRDefault="0036532B" w:rsidP="00F85634">
      <w:pPr>
        <w:spacing w:after="0" w:line="240" w:lineRule="auto"/>
      </w:pPr>
      <w:r>
        <w:separator/>
      </w:r>
    </w:p>
  </w:endnote>
  <w:endnote w:type="continuationSeparator" w:id="0">
    <w:p w:rsidR="0036532B" w:rsidRDefault="0036532B" w:rsidP="00F8563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Sylfaen">
    <w:panose1 w:val="010A0502050306030303"/>
    <w:charset w:val="EE"/>
    <w:family w:val="roman"/>
    <w:pitch w:val="variable"/>
    <w:sig w:usb0="04000687" w:usb1="00000000" w:usb2="00000000" w:usb3="00000000" w:csb0="000000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imesNewRoman,Italic"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  <w:font w:name="TimesNewRoman"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Helvetica">
    <w:panose1 w:val="020B05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AdvTTec369687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14474" w:rsidRDefault="00814474">
    <w:pPr>
      <w:pStyle w:val="Zpat"/>
      <w:jc w:val="center"/>
    </w:pPr>
  </w:p>
  <w:p w:rsidR="00814474" w:rsidRDefault="00814474">
    <w:pPr>
      <w:pStyle w:val="Zpat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498757017"/>
      <w:docPartObj>
        <w:docPartGallery w:val="Page Numbers (Bottom of Page)"/>
        <w:docPartUnique/>
      </w:docPartObj>
    </w:sdtPr>
    <w:sdtContent>
      <w:p w:rsidR="00814474" w:rsidRDefault="00814474">
        <w:pPr>
          <w:pStyle w:val="Zpat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C55F85">
          <w:rPr>
            <w:noProof/>
          </w:rPr>
          <w:t>64</w:t>
        </w:r>
        <w:r>
          <w:rPr>
            <w:noProof/>
          </w:rPr>
          <w:fldChar w:fldCharType="end"/>
        </w:r>
      </w:p>
    </w:sdtContent>
  </w:sdt>
  <w:p w:rsidR="00814474" w:rsidRDefault="00814474">
    <w:pPr>
      <w:pStyle w:val="Zpa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6532B" w:rsidRDefault="0036532B" w:rsidP="00F85634">
      <w:pPr>
        <w:spacing w:after="0" w:line="240" w:lineRule="auto"/>
      </w:pPr>
      <w:r>
        <w:separator/>
      </w:r>
    </w:p>
  </w:footnote>
  <w:footnote w:type="continuationSeparator" w:id="0">
    <w:p w:rsidR="0036532B" w:rsidRDefault="0036532B" w:rsidP="00F8563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186217"/>
    <w:multiLevelType w:val="hybridMultilevel"/>
    <w:tmpl w:val="B14C1F5A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45B51B3"/>
    <w:multiLevelType w:val="hybridMultilevel"/>
    <w:tmpl w:val="D9B0F6F6"/>
    <w:lvl w:ilvl="0" w:tplc="B5A63864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526240E"/>
    <w:multiLevelType w:val="hybridMultilevel"/>
    <w:tmpl w:val="A8ECE12A"/>
    <w:lvl w:ilvl="0" w:tplc="04050017">
      <w:start w:val="1"/>
      <w:numFmt w:val="lowerLetter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F1A19C3"/>
    <w:multiLevelType w:val="hybridMultilevel"/>
    <w:tmpl w:val="E7B6F596"/>
    <w:lvl w:ilvl="0" w:tplc="3A4020AE">
      <w:start w:val="1"/>
      <w:numFmt w:val="decimal"/>
      <w:lvlText w:val="%1."/>
      <w:lvlJc w:val="left"/>
      <w:pPr>
        <w:ind w:left="1065" w:hanging="360"/>
      </w:pPr>
      <w:rPr>
        <w:rFonts w:hint="default"/>
        <w:b/>
      </w:rPr>
    </w:lvl>
    <w:lvl w:ilvl="1" w:tplc="04050019" w:tentative="1">
      <w:start w:val="1"/>
      <w:numFmt w:val="lowerLetter"/>
      <w:lvlText w:val="%2."/>
      <w:lvlJc w:val="left"/>
      <w:pPr>
        <w:ind w:left="1785" w:hanging="360"/>
      </w:pPr>
    </w:lvl>
    <w:lvl w:ilvl="2" w:tplc="0405001B" w:tentative="1">
      <w:start w:val="1"/>
      <w:numFmt w:val="lowerRoman"/>
      <w:lvlText w:val="%3."/>
      <w:lvlJc w:val="right"/>
      <w:pPr>
        <w:ind w:left="2505" w:hanging="180"/>
      </w:pPr>
    </w:lvl>
    <w:lvl w:ilvl="3" w:tplc="0405000F" w:tentative="1">
      <w:start w:val="1"/>
      <w:numFmt w:val="decimal"/>
      <w:lvlText w:val="%4."/>
      <w:lvlJc w:val="left"/>
      <w:pPr>
        <w:ind w:left="3225" w:hanging="360"/>
      </w:pPr>
    </w:lvl>
    <w:lvl w:ilvl="4" w:tplc="04050019" w:tentative="1">
      <w:start w:val="1"/>
      <w:numFmt w:val="lowerLetter"/>
      <w:lvlText w:val="%5."/>
      <w:lvlJc w:val="left"/>
      <w:pPr>
        <w:ind w:left="3945" w:hanging="360"/>
      </w:pPr>
    </w:lvl>
    <w:lvl w:ilvl="5" w:tplc="0405001B" w:tentative="1">
      <w:start w:val="1"/>
      <w:numFmt w:val="lowerRoman"/>
      <w:lvlText w:val="%6."/>
      <w:lvlJc w:val="right"/>
      <w:pPr>
        <w:ind w:left="4665" w:hanging="180"/>
      </w:pPr>
    </w:lvl>
    <w:lvl w:ilvl="6" w:tplc="0405000F" w:tentative="1">
      <w:start w:val="1"/>
      <w:numFmt w:val="decimal"/>
      <w:lvlText w:val="%7."/>
      <w:lvlJc w:val="left"/>
      <w:pPr>
        <w:ind w:left="5385" w:hanging="360"/>
      </w:pPr>
    </w:lvl>
    <w:lvl w:ilvl="7" w:tplc="04050019" w:tentative="1">
      <w:start w:val="1"/>
      <w:numFmt w:val="lowerLetter"/>
      <w:lvlText w:val="%8."/>
      <w:lvlJc w:val="left"/>
      <w:pPr>
        <w:ind w:left="6105" w:hanging="360"/>
      </w:pPr>
    </w:lvl>
    <w:lvl w:ilvl="8" w:tplc="0405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4">
    <w:nsid w:val="0F212712"/>
    <w:multiLevelType w:val="multilevel"/>
    <w:tmpl w:val="04050025"/>
    <w:lvl w:ilvl="0">
      <w:start w:val="1"/>
      <w:numFmt w:val="decimal"/>
      <w:pStyle w:val="Nadpis1"/>
      <w:lvlText w:val="%1"/>
      <w:lvlJc w:val="left"/>
      <w:pPr>
        <w:ind w:left="432" w:hanging="432"/>
      </w:pPr>
    </w:lvl>
    <w:lvl w:ilvl="1">
      <w:start w:val="1"/>
      <w:numFmt w:val="decimal"/>
      <w:pStyle w:val="Nadpis2"/>
      <w:lvlText w:val="%1.%2"/>
      <w:lvlJc w:val="left"/>
      <w:pPr>
        <w:ind w:left="576" w:hanging="576"/>
      </w:pPr>
    </w:lvl>
    <w:lvl w:ilvl="2">
      <w:start w:val="1"/>
      <w:numFmt w:val="decimal"/>
      <w:pStyle w:val="Nadpis3"/>
      <w:lvlText w:val="%1.%2.%3"/>
      <w:lvlJc w:val="left"/>
      <w:pPr>
        <w:ind w:left="720" w:hanging="720"/>
      </w:pPr>
    </w:lvl>
    <w:lvl w:ilvl="3">
      <w:start w:val="1"/>
      <w:numFmt w:val="decimal"/>
      <w:pStyle w:val="Nadpis4"/>
      <w:lvlText w:val="%1.%2.%3.%4"/>
      <w:lvlJc w:val="left"/>
      <w:pPr>
        <w:ind w:left="864" w:hanging="864"/>
      </w:pPr>
    </w:lvl>
    <w:lvl w:ilvl="4">
      <w:start w:val="1"/>
      <w:numFmt w:val="decimal"/>
      <w:pStyle w:val="Nadpis5"/>
      <w:lvlText w:val="%1.%2.%3.%4.%5"/>
      <w:lvlJc w:val="left"/>
      <w:pPr>
        <w:ind w:left="1008" w:hanging="1008"/>
      </w:pPr>
    </w:lvl>
    <w:lvl w:ilvl="5">
      <w:start w:val="1"/>
      <w:numFmt w:val="decimal"/>
      <w:pStyle w:val="Nadpis6"/>
      <w:lvlText w:val="%1.%2.%3.%4.%5.%6"/>
      <w:lvlJc w:val="left"/>
      <w:pPr>
        <w:ind w:left="1152" w:hanging="1152"/>
      </w:pPr>
    </w:lvl>
    <w:lvl w:ilvl="6">
      <w:start w:val="1"/>
      <w:numFmt w:val="decimal"/>
      <w:pStyle w:val="Nadpis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Nadpis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Nadpis9"/>
      <w:lvlText w:val="%1.%2.%3.%4.%5.%6.%7.%8.%9"/>
      <w:lvlJc w:val="left"/>
      <w:pPr>
        <w:ind w:left="1584" w:hanging="1584"/>
      </w:pPr>
    </w:lvl>
  </w:abstractNum>
  <w:abstractNum w:abstractNumId="5">
    <w:nsid w:val="18AF3309"/>
    <w:multiLevelType w:val="hybridMultilevel"/>
    <w:tmpl w:val="22E06CA0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A8A4853"/>
    <w:multiLevelType w:val="hybridMultilevel"/>
    <w:tmpl w:val="65E446D6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B1F2B01"/>
    <w:multiLevelType w:val="hybridMultilevel"/>
    <w:tmpl w:val="086EB920"/>
    <w:lvl w:ilvl="0" w:tplc="8E665E46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785" w:hanging="360"/>
      </w:pPr>
    </w:lvl>
    <w:lvl w:ilvl="2" w:tplc="0405001B" w:tentative="1">
      <w:start w:val="1"/>
      <w:numFmt w:val="lowerRoman"/>
      <w:lvlText w:val="%3."/>
      <w:lvlJc w:val="right"/>
      <w:pPr>
        <w:ind w:left="2505" w:hanging="180"/>
      </w:pPr>
    </w:lvl>
    <w:lvl w:ilvl="3" w:tplc="0405000F" w:tentative="1">
      <w:start w:val="1"/>
      <w:numFmt w:val="decimal"/>
      <w:lvlText w:val="%4."/>
      <w:lvlJc w:val="left"/>
      <w:pPr>
        <w:ind w:left="3225" w:hanging="360"/>
      </w:pPr>
    </w:lvl>
    <w:lvl w:ilvl="4" w:tplc="04050019" w:tentative="1">
      <w:start w:val="1"/>
      <w:numFmt w:val="lowerLetter"/>
      <w:lvlText w:val="%5."/>
      <w:lvlJc w:val="left"/>
      <w:pPr>
        <w:ind w:left="3945" w:hanging="360"/>
      </w:pPr>
    </w:lvl>
    <w:lvl w:ilvl="5" w:tplc="0405001B" w:tentative="1">
      <w:start w:val="1"/>
      <w:numFmt w:val="lowerRoman"/>
      <w:lvlText w:val="%6."/>
      <w:lvlJc w:val="right"/>
      <w:pPr>
        <w:ind w:left="4665" w:hanging="180"/>
      </w:pPr>
    </w:lvl>
    <w:lvl w:ilvl="6" w:tplc="0405000F" w:tentative="1">
      <w:start w:val="1"/>
      <w:numFmt w:val="decimal"/>
      <w:lvlText w:val="%7."/>
      <w:lvlJc w:val="left"/>
      <w:pPr>
        <w:ind w:left="5385" w:hanging="360"/>
      </w:pPr>
    </w:lvl>
    <w:lvl w:ilvl="7" w:tplc="04050019" w:tentative="1">
      <w:start w:val="1"/>
      <w:numFmt w:val="lowerLetter"/>
      <w:lvlText w:val="%8."/>
      <w:lvlJc w:val="left"/>
      <w:pPr>
        <w:ind w:left="6105" w:hanging="360"/>
      </w:pPr>
    </w:lvl>
    <w:lvl w:ilvl="8" w:tplc="0405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8">
    <w:nsid w:val="1C580DA5"/>
    <w:multiLevelType w:val="hybridMultilevel"/>
    <w:tmpl w:val="E014DBF2"/>
    <w:lvl w:ilvl="0" w:tplc="472CE020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785" w:hanging="360"/>
      </w:pPr>
    </w:lvl>
    <w:lvl w:ilvl="2" w:tplc="0405001B" w:tentative="1">
      <w:start w:val="1"/>
      <w:numFmt w:val="lowerRoman"/>
      <w:lvlText w:val="%3."/>
      <w:lvlJc w:val="right"/>
      <w:pPr>
        <w:ind w:left="2505" w:hanging="180"/>
      </w:pPr>
    </w:lvl>
    <w:lvl w:ilvl="3" w:tplc="0405000F" w:tentative="1">
      <w:start w:val="1"/>
      <w:numFmt w:val="decimal"/>
      <w:lvlText w:val="%4."/>
      <w:lvlJc w:val="left"/>
      <w:pPr>
        <w:ind w:left="3225" w:hanging="360"/>
      </w:pPr>
    </w:lvl>
    <w:lvl w:ilvl="4" w:tplc="04050019" w:tentative="1">
      <w:start w:val="1"/>
      <w:numFmt w:val="lowerLetter"/>
      <w:lvlText w:val="%5."/>
      <w:lvlJc w:val="left"/>
      <w:pPr>
        <w:ind w:left="3945" w:hanging="360"/>
      </w:pPr>
    </w:lvl>
    <w:lvl w:ilvl="5" w:tplc="0405001B" w:tentative="1">
      <w:start w:val="1"/>
      <w:numFmt w:val="lowerRoman"/>
      <w:lvlText w:val="%6."/>
      <w:lvlJc w:val="right"/>
      <w:pPr>
        <w:ind w:left="4665" w:hanging="180"/>
      </w:pPr>
    </w:lvl>
    <w:lvl w:ilvl="6" w:tplc="0405000F" w:tentative="1">
      <w:start w:val="1"/>
      <w:numFmt w:val="decimal"/>
      <w:lvlText w:val="%7."/>
      <w:lvlJc w:val="left"/>
      <w:pPr>
        <w:ind w:left="5385" w:hanging="360"/>
      </w:pPr>
    </w:lvl>
    <w:lvl w:ilvl="7" w:tplc="04050019" w:tentative="1">
      <w:start w:val="1"/>
      <w:numFmt w:val="lowerLetter"/>
      <w:lvlText w:val="%8."/>
      <w:lvlJc w:val="left"/>
      <w:pPr>
        <w:ind w:left="6105" w:hanging="360"/>
      </w:pPr>
    </w:lvl>
    <w:lvl w:ilvl="8" w:tplc="0405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9">
    <w:nsid w:val="1DCA0A78"/>
    <w:multiLevelType w:val="hybridMultilevel"/>
    <w:tmpl w:val="7CE8351C"/>
    <w:lvl w:ilvl="0" w:tplc="B6F2FC5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E623CB1"/>
    <w:multiLevelType w:val="hybridMultilevel"/>
    <w:tmpl w:val="606EEB18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0627FE9"/>
    <w:multiLevelType w:val="hybridMultilevel"/>
    <w:tmpl w:val="E6E0AC8A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563089E"/>
    <w:multiLevelType w:val="hybridMultilevel"/>
    <w:tmpl w:val="EE2A4628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7CC7C4F"/>
    <w:multiLevelType w:val="hybridMultilevel"/>
    <w:tmpl w:val="7EBA469A"/>
    <w:lvl w:ilvl="0" w:tplc="0A6E88B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BF049BD"/>
    <w:multiLevelType w:val="hybridMultilevel"/>
    <w:tmpl w:val="C980A6C4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2DD7510A"/>
    <w:multiLevelType w:val="hybridMultilevel"/>
    <w:tmpl w:val="51268D0A"/>
    <w:lvl w:ilvl="0" w:tplc="D84C8010">
      <w:start w:val="200"/>
      <w:numFmt w:val="bullet"/>
      <w:lvlText w:val="-"/>
      <w:lvlJc w:val="left"/>
      <w:pPr>
        <w:ind w:left="720" w:hanging="360"/>
      </w:pPr>
      <w:rPr>
        <w:rFonts w:ascii="Calibri" w:eastAsiaTheme="minorEastAsia" w:hAnsi="Calibri" w:cstheme="minorBid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32413641"/>
    <w:multiLevelType w:val="hybridMultilevel"/>
    <w:tmpl w:val="443AE31C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32F51B1"/>
    <w:multiLevelType w:val="hybridMultilevel"/>
    <w:tmpl w:val="6FCEB0E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34A13E4A"/>
    <w:multiLevelType w:val="hybridMultilevel"/>
    <w:tmpl w:val="EDCE7914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354251CE"/>
    <w:multiLevelType w:val="hybridMultilevel"/>
    <w:tmpl w:val="09DEE3DC"/>
    <w:lvl w:ilvl="0" w:tplc="E38AE692">
      <w:start w:val="1"/>
      <w:numFmt w:val="bullet"/>
      <w:lvlText w:val="-"/>
      <w:lvlJc w:val="left"/>
      <w:pPr>
        <w:ind w:left="720" w:hanging="360"/>
      </w:pPr>
      <w:rPr>
        <w:rFonts w:ascii="Calibri" w:eastAsiaTheme="minorEastAsia" w:hAnsi="Calibri" w:cstheme="minorBid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37823FA8"/>
    <w:multiLevelType w:val="hybridMultilevel"/>
    <w:tmpl w:val="ADC27670"/>
    <w:lvl w:ilvl="0" w:tplc="D6F88C6C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381B1EBE"/>
    <w:multiLevelType w:val="hybridMultilevel"/>
    <w:tmpl w:val="1F02DEC0"/>
    <w:lvl w:ilvl="0" w:tplc="D84C8010">
      <w:start w:val="200"/>
      <w:numFmt w:val="bullet"/>
      <w:lvlText w:val="-"/>
      <w:lvlJc w:val="left"/>
      <w:pPr>
        <w:ind w:left="720" w:hanging="360"/>
      </w:pPr>
      <w:rPr>
        <w:rFonts w:ascii="Calibri" w:eastAsiaTheme="minorEastAsia" w:hAnsi="Calibri" w:cstheme="minorBid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3DAD45A5"/>
    <w:multiLevelType w:val="hybridMultilevel"/>
    <w:tmpl w:val="B9B29988"/>
    <w:lvl w:ilvl="0" w:tplc="2BA8342A">
      <w:start w:val="1"/>
      <w:numFmt w:val="bullet"/>
      <w:lvlText w:val="-"/>
      <w:lvlJc w:val="left"/>
      <w:pPr>
        <w:ind w:left="720" w:hanging="360"/>
      </w:pPr>
      <w:rPr>
        <w:rFonts w:ascii="Calibri" w:eastAsiaTheme="minorEastAsia" w:hAnsi="Calibri" w:cstheme="minorBid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417C0406"/>
    <w:multiLevelType w:val="hybridMultilevel"/>
    <w:tmpl w:val="2B9C568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44D56D1C"/>
    <w:multiLevelType w:val="hybridMultilevel"/>
    <w:tmpl w:val="089E13A4"/>
    <w:lvl w:ilvl="0" w:tplc="DB12FD8A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451A2C43"/>
    <w:multiLevelType w:val="hybridMultilevel"/>
    <w:tmpl w:val="19D2F552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48A65A5A"/>
    <w:multiLevelType w:val="hybridMultilevel"/>
    <w:tmpl w:val="E99CC2FA"/>
    <w:lvl w:ilvl="0" w:tplc="3A4020AE">
      <w:start w:val="1"/>
      <w:numFmt w:val="decimal"/>
      <w:lvlText w:val="%1."/>
      <w:lvlJc w:val="left"/>
      <w:pPr>
        <w:ind w:left="1065" w:hanging="360"/>
      </w:pPr>
      <w:rPr>
        <w:rFonts w:hint="default"/>
        <w:b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4C8B2A3C"/>
    <w:multiLevelType w:val="hybridMultilevel"/>
    <w:tmpl w:val="488695D8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54D94C1A"/>
    <w:multiLevelType w:val="hybridMultilevel"/>
    <w:tmpl w:val="E110BACE"/>
    <w:lvl w:ilvl="0" w:tplc="3FCE0E74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785" w:hanging="360"/>
      </w:pPr>
    </w:lvl>
    <w:lvl w:ilvl="2" w:tplc="0405001B" w:tentative="1">
      <w:start w:val="1"/>
      <w:numFmt w:val="lowerRoman"/>
      <w:lvlText w:val="%3."/>
      <w:lvlJc w:val="right"/>
      <w:pPr>
        <w:ind w:left="2505" w:hanging="180"/>
      </w:pPr>
    </w:lvl>
    <w:lvl w:ilvl="3" w:tplc="0405000F" w:tentative="1">
      <w:start w:val="1"/>
      <w:numFmt w:val="decimal"/>
      <w:lvlText w:val="%4."/>
      <w:lvlJc w:val="left"/>
      <w:pPr>
        <w:ind w:left="3225" w:hanging="360"/>
      </w:pPr>
    </w:lvl>
    <w:lvl w:ilvl="4" w:tplc="04050019" w:tentative="1">
      <w:start w:val="1"/>
      <w:numFmt w:val="lowerLetter"/>
      <w:lvlText w:val="%5."/>
      <w:lvlJc w:val="left"/>
      <w:pPr>
        <w:ind w:left="3945" w:hanging="360"/>
      </w:pPr>
    </w:lvl>
    <w:lvl w:ilvl="5" w:tplc="0405001B" w:tentative="1">
      <w:start w:val="1"/>
      <w:numFmt w:val="lowerRoman"/>
      <w:lvlText w:val="%6."/>
      <w:lvlJc w:val="right"/>
      <w:pPr>
        <w:ind w:left="4665" w:hanging="180"/>
      </w:pPr>
    </w:lvl>
    <w:lvl w:ilvl="6" w:tplc="0405000F" w:tentative="1">
      <w:start w:val="1"/>
      <w:numFmt w:val="decimal"/>
      <w:lvlText w:val="%7."/>
      <w:lvlJc w:val="left"/>
      <w:pPr>
        <w:ind w:left="5385" w:hanging="360"/>
      </w:pPr>
    </w:lvl>
    <w:lvl w:ilvl="7" w:tplc="04050019" w:tentative="1">
      <w:start w:val="1"/>
      <w:numFmt w:val="lowerLetter"/>
      <w:lvlText w:val="%8."/>
      <w:lvlJc w:val="left"/>
      <w:pPr>
        <w:ind w:left="6105" w:hanging="360"/>
      </w:pPr>
    </w:lvl>
    <w:lvl w:ilvl="8" w:tplc="0405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29">
    <w:nsid w:val="55BF55C4"/>
    <w:multiLevelType w:val="hybridMultilevel"/>
    <w:tmpl w:val="C4744792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58201F13"/>
    <w:multiLevelType w:val="hybridMultilevel"/>
    <w:tmpl w:val="BC4884C4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5A9B3517"/>
    <w:multiLevelType w:val="hybridMultilevel"/>
    <w:tmpl w:val="48FAF3A4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5C0E4BFA"/>
    <w:multiLevelType w:val="hybridMultilevel"/>
    <w:tmpl w:val="F4AAD6A2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5C365D45"/>
    <w:multiLevelType w:val="hybridMultilevel"/>
    <w:tmpl w:val="2B4094C8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5F2731DA"/>
    <w:multiLevelType w:val="hybridMultilevel"/>
    <w:tmpl w:val="BD449482"/>
    <w:lvl w:ilvl="0" w:tplc="C302D2B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789" w:hanging="360"/>
      </w:pPr>
    </w:lvl>
    <w:lvl w:ilvl="2" w:tplc="0405001B" w:tentative="1">
      <w:start w:val="1"/>
      <w:numFmt w:val="lowerRoman"/>
      <w:lvlText w:val="%3."/>
      <w:lvlJc w:val="right"/>
      <w:pPr>
        <w:ind w:left="2509" w:hanging="180"/>
      </w:pPr>
    </w:lvl>
    <w:lvl w:ilvl="3" w:tplc="0405000F" w:tentative="1">
      <w:start w:val="1"/>
      <w:numFmt w:val="decimal"/>
      <w:lvlText w:val="%4."/>
      <w:lvlJc w:val="left"/>
      <w:pPr>
        <w:ind w:left="3229" w:hanging="360"/>
      </w:pPr>
    </w:lvl>
    <w:lvl w:ilvl="4" w:tplc="04050019" w:tentative="1">
      <w:start w:val="1"/>
      <w:numFmt w:val="lowerLetter"/>
      <w:lvlText w:val="%5."/>
      <w:lvlJc w:val="left"/>
      <w:pPr>
        <w:ind w:left="3949" w:hanging="360"/>
      </w:pPr>
    </w:lvl>
    <w:lvl w:ilvl="5" w:tplc="0405001B" w:tentative="1">
      <w:start w:val="1"/>
      <w:numFmt w:val="lowerRoman"/>
      <w:lvlText w:val="%6."/>
      <w:lvlJc w:val="right"/>
      <w:pPr>
        <w:ind w:left="4669" w:hanging="180"/>
      </w:pPr>
    </w:lvl>
    <w:lvl w:ilvl="6" w:tplc="0405000F" w:tentative="1">
      <w:start w:val="1"/>
      <w:numFmt w:val="decimal"/>
      <w:lvlText w:val="%7."/>
      <w:lvlJc w:val="left"/>
      <w:pPr>
        <w:ind w:left="5389" w:hanging="360"/>
      </w:pPr>
    </w:lvl>
    <w:lvl w:ilvl="7" w:tplc="04050019" w:tentative="1">
      <w:start w:val="1"/>
      <w:numFmt w:val="lowerLetter"/>
      <w:lvlText w:val="%8."/>
      <w:lvlJc w:val="left"/>
      <w:pPr>
        <w:ind w:left="6109" w:hanging="360"/>
      </w:pPr>
    </w:lvl>
    <w:lvl w:ilvl="8" w:tplc="0405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5">
    <w:nsid w:val="62952C41"/>
    <w:multiLevelType w:val="hybridMultilevel"/>
    <w:tmpl w:val="F790DCF0"/>
    <w:lvl w:ilvl="0" w:tplc="D84C8010">
      <w:start w:val="200"/>
      <w:numFmt w:val="bullet"/>
      <w:lvlText w:val="-"/>
      <w:lvlJc w:val="left"/>
      <w:pPr>
        <w:ind w:left="753" w:hanging="360"/>
      </w:pPr>
      <w:rPr>
        <w:rFonts w:ascii="Calibri" w:eastAsiaTheme="minorEastAsia" w:hAnsi="Calibri" w:cstheme="minorBidi" w:hint="default"/>
      </w:rPr>
    </w:lvl>
    <w:lvl w:ilvl="1" w:tplc="04050003" w:tentative="1">
      <w:start w:val="1"/>
      <w:numFmt w:val="bullet"/>
      <w:lvlText w:val="o"/>
      <w:lvlJc w:val="left"/>
      <w:pPr>
        <w:ind w:left="1473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93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913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33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53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73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93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513" w:hanging="360"/>
      </w:pPr>
      <w:rPr>
        <w:rFonts w:ascii="Wingdings" w:hAnsi="Wingdings" w:hint="default"/>
      </w:rPr>
    </w:lvl>
  </w:abstractNum>
  <w:abstractNum w:abstractNumId="36">
    <w:nsid w:val="66186EA4"/>
    <w:multiLevelType w:val="hybridMultilevel"/>
    <w:tmpl w:val="D6E46ACA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688D2DA4"/>
    <w:multiLevelType w:val="hybridMultilevel"/>
    <w:tmpl w:val="89FE3E50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6A993C28"/>
    <w:multiLevelType w:val="hybridMultilevel"/>
    <w:tmpl w:val="05C83CC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6E12098A"/>
    <w:multiLevelType w:val="hybridMultilevel"/>
    <w:tmpl w:val="F9026764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708439E9"/>
    <w:multiLevelType w:val="hybridMultilevel"/>
    <w:tmpl w:val="CFE29F8A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70B8011E"/>
    <w:multiLevelType w:val="hybridMultilevel"/>
    <w:tmpl w:val="BE8456E6"/>
    <w:lvl w:ilvl="0" w:tplc="5C5A749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789" w:hanging="360"/>
      </w:pPr>
    </w:lvl>
    <w:lvl w:ilvl="2" w:tplc="0405001B" w:tentative="1">
      <w:start w:val="1"/>
      <w:numFmt w:val="lowerRoman"/>
      <w:lvlText w:val="%3."/>
      <w:lvlJc w:val="right"/>
      <w:pPr>
        <w:ind w:left="2509" w:hanging="180"/>
      </w:pPr>
    </w:lvl>
    <w:lvl w:ilvl="3" w:tplc="0405000F" w:tentative="1">
      <w:start w:val="1"/>
      <w:numFmt w:val="decimal"/>
      <w:lvlText w:val="%4."/>
      <w:lvlJc w:val="left"/>
      <w:pPr>
        <w:ind w:left="3229" w:hanging="360"/>
      </w:pPr>
    </w:lvl>
    <w:lvl w:ilvl="4" w:tplc="04050019" w:tentative="1">
      <w:start w:val="1"/>
      <w:numFmt w:val="lowerLetter"/>
      <w:lvlText w:val="%5."/>
      <w:lvlJc w:val="left"/>
      <w:pPr>
        <w:ind w:left="3949" w:hanging="360"/>
      </w:pPr>
    </w:lvl>
    <w:lvl w:ilvl="5" w:tplc="0405001B" w:tentative="1">
      <w:start w:val="1"/>
      <w:numFmt w:val="lowerRoman"/>
      <w:lvlText w:val="%6."/>
      <w:lvlJc w:val="right"/>
      <w:pPr>
        <w:ind w:left="4669" w:hanging="180"/>
      </w:pPr>
    </w:lvl>
    <w:lvl w:ilvl="6" w:tplc="0405000F" w:tentative="1">
      <w:start w:val="1"/>
      <w:numFmt w:val="decimal"/>
      <w:lvlText w:val="%7."/>
      <w:lvlJc w:val="left"/>
      <w:pPr>
        <w:ind w:left="5389" w:hanging="360"/>
      </w:pPr>
    </w:lvl>
    <w:lvl w:ilvl="7" w:tplc="04050019" w:tentative="1">
      <w:start w:val="1"/>
      <w:numFmt w:val="lowerLetter"/>
      <w:lvlText w:val="%8."/>
      <w:lvlJc w:val="left"/>
      <w:pPr>
        <w:ind w:left="6109" w:hanging="360"/>
      </w:pPr>
    </w:lvl>
    <w:lvl w:ilvl="8" w:tplc="0405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2">
    <w:nsid w:val="75F87A29"/>
    <w:multiLevelType w:val="hybridMultilevel"/>
    <w:tmpl w:val="46D025E6"/>
    <w:lvl w:ilvl="0" w:tplc="8188DBB4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3">
    <w:nsid w:val="7BFA6778"/>
    <w:multiLevelType w:val="hybridMultilevel"/>
    <w:tmpl w:val="5B60C604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>
    <w:nsid w:val="7FEA1205"/>
    <w:multiLevelType w:val="hybridMultilevel"/>
    <w:tmpl w:val="84AAEBA4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4"/>
  </w:num>
  <w:num w:numId="2">
    <w:abstractNumId w:val="4"/>
  </w:num>
  <w:num w:numId="3">
    <w:abstractNumId w:val="25"/>
  </w:num>
  <w:num w:numId="4">
    <w:abstractNumId w:val="11"/>
  </w:num>
  <w:num w:numId="5">
    <w:abstractNumId w:val="3"/>
  </w:num>
  <w:num w:numId="6">
    <w:abstractNumId w:val="38"/>
  </w:num>
  <w:num w:numId="7">
    <w:abstractNumId w:val="23"/>
  </w:num>
  <w:num w:numId="8">
    <w:abstractNumId w:val="30"/>
  </w:num>
  <w:num w:numId="9">
    <w:abstractNumId w:val="20"/>
  </w:num>
  <w:num w:numId="10">
    <w:abstractNumId w:val="14"/>
  </w:num>
  <w:num w:numId="11">
    <w:abstractNumId w:val="8"/>
  </w:num>
  <w:num w:numId="12">
    <w:abstractNumId w:val="32"/>
  </w:num>
  <w:num w:numId="13">
    <w:abstractNumId w:val="22"/>
  </w:num>
  <w:num w:numId="14">
    <w:abstractNumId w:val="19"/>
  </w:num>
  <w:num w:numId="15">
    <w:abstractNumId w:val="15"/>
  </w:num>
  <w:num w:numId="16">
    <w:abstractNumId w:val="26"/>
  </w:num>
  <w:num w:numId="17">
    <w:abstractNumId w:val="44"/>
  </w:num>
  <w:num w:numId="18">
    <w:abstractNumId w:val="40"/>
  </w:num>
  <w:num w:numId="19">
    <w:abstractNumId w:val="13"/>
  </w:num>
  <w:num w:numId="20">
    <w:abstractNumId w:val="34"/>
  </w:num>
  <w:num w:numId="21">
    <w:abstractNumId w:val="41"/>
  </w:num>
  <w:num w:numId="22">
    <w:abstractNumId w:val="7"/>
  </w:num>
  <w:num w:numId="23">
    <w:abstractNumId w:val="2"/>
  </w:num>
  <w:num w:numId="24">
    <w:abstractNumId w:val="27"/>
  </w:num>
  <w:num w:numId="25">
    <w:abstractNumId w:val="33"/>
  </w:num>
  <w:num w:numId="26">
    <w:abstractNumId w:val="31"/>
  </w:num>
  <w:num w:numId="27">
    <w:abstractNumId w:val="39"/>
  </w:num>
  <w:num w:numId="28">
    <w:abstractNumId w:val="43"/>
  </w:num>
  <w:num w:numId="29">
    <w:abstractNumId w:val="10"/>
  </w:num>
  <w:num w:numId="30">
    <w:abstractNumId w:val="6"/>
  </w:num>
  <w:num w:numId="31">
    <w:abstractNumId w:val="5"/>
  </w:num>
  <w:num w:numId="32">
    <w:abstractNumId w:val="29"/>
  </w:num>
  <w:num w:numId="33">
    <w:abstractNumId w:val="12"/>
  </w:num>
  <w:num w:numId="34">
    <w:abstractNumId w:val="0"/>
  </w:num>
  <w:num w:numId="35">
    <w:abstractNumId w:val="37"/>
  </w:num>
  <w:num w:numId="36">
    <w:abstractNumId w:val="42"/>
  </w:num>
  <w:num w:numId="37">
    <w:abstractNumId w:val="18"/>
  </w:num>
  <w:num w:numId="38">
    <w:abstractNumId w:val="28"/>
  </w:num>
  <w:num w:numId="39">
    <w:abstractNumId w:val="16"/>
  </w:num>
  <w:num w:numId="40">
    <w:abstractNumId w:val="1"/>
  </w:num>
  <w:num w:numId="41">
    <w:abstractNumId w:val="9"/>
  </w:num>
  <w:num w:numId="42">
    <w:abstractNumId w:val="17"/>
  </w:num>
  <w:num w:numId="43">
    <w:abstractNumId w:val="21"/>
  </w:num>
  <w:num w:numId="44">
    <w:abstractNumId w:val="35"/>
  </w:num>
  <w:num w:numId="45">
    <w:abstractNumId w:val="3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B474AA"/>
    <w:rsid w:val="0000149A"/>
    <w:rsid w:val="00001FD4"/>
    <w:rsid w:val="00002F52"/>
    <w:rsid w:val="000031A1"/>
    <w:rsid w:val="000040FE"/>
    <w:rsid w:val="000053F0"/>
    <w:rsid w:val="00005834"/>
    <w:rsid w:val="0000608D"/>
    <w:rsid w:val="000060F0"/>
    <w:rsid w:val="0001105B"/>
    <w:rsid w:val="00012079"/>
    <w:rsid w:val="00015EE5"/>
    <w:rsid w:val="00020364"/>
    <w:rsid w:val="000211B7"/>
    <w:rsid w:val="00022645"/>
    <w:rsid w:val="00022877"/>
    <w:rsid w:val="000231E0"/>
    <w:rsid w:val="00023283"/>
    <w:rsid w:val="000246E6"/>
    <w:rsid w:val="000248B6"/>
    <w:rsid w:val="00025620"/>
    <w:rsid w:val="00025858"/>
    <w:rsid w:val="0002585E"/>
    <w:rsid w:val="00025EAD"/>
    <w:rsid w:val="00027811"/>
    <w:rsid w:val="000305AD"/>
    <w:rsid w:val="00030B77"/>
    <w:rsid w:val="0003215D"/>
    <w:rsid w:val="000328C9"/>
    <w:rsid w:val="00032AF8"/>
    <w:rsid w:val="00032B12"/>
    <w:rsid w:val="0003361F"/>
    <w:rsid w:val="0003416E"/>
    <w:rsid w:val="00034704"/>
    <w:rsid w:val="00034B18"/>
    <w:rsid w:val="000353CC"/>
    <w:rsid w:val="00036383"/>
    <w:rsid w:val="00037FA2"/>
    <w:rsid w:val="000422D4"/>
    <w:rsid w:val="00042BB8"/>
    <w:rsid w:val="00042C3B"/>
    <w:rsid w:val="00043E63"/>
    <w:rsid w:val="000445F0"/>
    <w:rsid w:val="000447EE"/>
    <w:rsid w:val="000458DB"/>
    <w:rsid w:val="00045D87"/>
    <w:rsid w:val="00046074"/>
    <w:rsid w:val="000470E6"/>
    <w:rsid w:val="000471F8"/>
    <w:rsid w:val="0004763A"/>
    <w:rsid w:val="00047C34"/>
    <w:rsid w:val="000508D5"/>
    <w:rsid w:val="00050D3F"/>
    <w:rsid w:val="000515B7"/>
    <w:rsid w:val="00051730"/>
    <w:rsid w:val="00052454"/>
    <w:rsid w:val="00052EC2"/>
    <w:rsid w:val="0005619B"/>
    <w:rsid w:val="0005645E"/>
    <w:rsid w:val="000607CF"/>
    <w:rsid w:val="00061081"/>
    <w:rsid w:val="00061515"/>
    <w:rsid w:val="00061859"/>
    <w:rsid w:val="000625A2"/>
    <w:rsid w:val="000635B8"/>
    <w:rsid w:val="00063881"/>
    <w:rsid w:val="000642A5"/>
    <w:rsid w:val="000649E0"/>
    <w:rsid w:val="00064C1D"/>
    <w:rsid w:val="00065BFF"/>
    <w:rsid w:val="00065DC3"/>
    <w:rsid w:val="00066CB5"/>
    <w:rsid w:val="0006748A"/>
    <w:rsid w:val="0006773A"/>
    <w:rsid w:val="00067C3E"/>
    <w:rsid w:val="0007093B"/>
    <w:rsid w:val="00070C73"/>
    <w:rsid w:val="00071C9F"/>
    <w:rsid w:val="00072B8B"/>
    <w:rsid w:val="00072CDD"/>
    <w:rsid w:val="00073668"/>
    <w:rsid w:val="0007429B"/>
    <w:rsid w:val="00074EB4"/>
    <w:rsid w:val="00075B70"/>
    <w:rsid w:val="000807F0"/>
    <w:rsid w:val="00080A69"/>
    <w:rsid w:val="00081440"/>
    <w:rsid w:val="00081E7B"/>
    <w:rsid w:val="000823C5"/>
    <w:rsid w:val="00082A16"/>
    <w:rsid w:val="00083AA9"/>
    <w:rsid w:val="00083AB7"/>
    <w:rsid w:val="00084114"/>
    <w:rsid w:val="00085099"/>
    <w:rsid w:val="000851BC"/>
    <w:rsid w:val="00085970"/>
    <w:rsid w:val="0008778C"/>
    <w:rsid w:val="00087E0E"/>
    <w:rsid w:val="00090E98"/>
    <w:rsid w:val="0009126E"/>
    <w:rsid w:val="00093D56"/>
    <w:rsid w:val="000943EC"/>
    <w:rsid w:val="00094DEE"/>
    <w:rsid w:val="00096CDD"/>
    <w:rsid w:val="000A07E4"/>
    <w:rsid w:val="000A0E6C"/>
    <w:rsid w:val="000A35FE"/>
    <w:rsid w:val="000A3697"/>
    <w:rsid w:val="000A3A5E"/>
    <w:rsid w:val="000A3DC2"/>
    <w:rsid w:val="000A426E"/>
    <w:rsid w:val="000A69D8"/>
    <w:rsid w:val="000A6B52"/>
    <w:rsid w:val="000A77DB"/>
    <w:rsid w:val="000A79DB"/>
    <w:rsid w:val="000B0BD4"/>
    <w:rsid w:val="000B1796"/>
    <w:rsid w:val="000B326E"/>
    <w:rsid w:val="000B4CCF"/>
    <w:rsid w:val="000C188B"/>
    <w:rsid w:val="000C1DBA"/>
    <w:rsid w:val="000C51E0"/>
    <w:rsid w:val="000C7E7F"/>
    <w:rsid w:val="000D0EA3"/>
    <w:rsid w:val="000D1204"/>
    <w:rsid w:val="000D130D"/>
    <w:rsid w:val="000D1EE8"/>
    <w:rsid w:val="000D2846"/>
    <w:rsid w:val="000D3BAA"/>
    <w:rsid w:val="000D478B"/>
    <w:rsid w:val="000D535D"/>
    <w:rsid w:val="000D59CE"/>
    <w:rsid w:val="000E0F3F"/>
    <w:rsid w:val="000E151B"/>
    <w:rsid w:val="000E1BEC"/>
    <w:rsid w:val="000E2386"/>
    <w:rsid w:val="000E3985"/>
    <w:rsid w:val="000E3E37"/>
    <w:rsid w:val="000E4D26"/>
    <w:rsid w:val="000E67DA"/>
    <w:rsid w:val="000E7B7E"/>
    <w:rsid w:val="000E7D3B"/>
    <w:rsid w:val="000E7D51"/>
    <w:rsid w:val="000F0617"/>
    <w:rsid w:val="000F11CF"/>
    <w:rsid w:val="000F209A"/>
    <w:rsid w:val="000F321B"/>
    <w:rsid w:val="000F37B4"/>
    <w:rsid w:val="000F3CD6"/>
    <w:rsid w:val="000F3F00"/>
    <w:rsid w:val="000F48FB"/>
    <w:rsid w:val="000F55A3"/>
    <w:rsid w:val="000F5659"/>
    <w:rsid w:val="000F62DD"/>
    <w:rsid w:val="000F6CFE"/>
    <w:rsid w:val="0010059B"/>
    <w:rsid w:val="00101B51"/>
    <w:rsid w:val="00103EF1"/>
    <w:rsid w:val="00104450"/>
    <w:rsid w:val="00104B45"/>
    <w:rsid w:val="00104E0E"/>
    <w:rsid w:val="001055C7"/>
    <w:rsid w:val="00105BC2"/>
    <w:rsid w:val="00105EA1"/>
    <w:rsid w:val="00110087"/>
    <w:rsid w:val="00110098"/>
    <w:rsid w:val="00110E2B"/>
    <w:rsid w:val="0011197D"/>
    <w:rsid w:val="00112022"/>
    <w:rsid w:val="00113077"/>
    <w:rsid w:val="001131B0"/>
    <w:rsid w:val="00113218"/>
    <w:rsid w:val="00114650"/>
    <w:rsid w:val="00115109"/>
    <w:rsid w:val="001153AE"/>
    <w:rsid w:val="001162CE"/>
    <w:rsid w:val="001175CB"/>
    <w:rsid w:val="0012023C"/>
    <w:rsid w:val="00121B1E"/>
    <w:rsid w:val="00122FCB"/>
    <w:rsid w:val="00123DF1"/>
    <w:rsid w:val="00127B17"/>
    <w:rsid w:val="00130184"/>
    <w:rsid w:val="00132237"/>
    <w:rsid w:val="00132B30"/>
    <w:rsid w:val="0013421A"/>
    <w:rsid w:val="00134233"/>
    <w:rsid w:val="001345E6"/>
    <w:rsid w:val="00140421"/>
    <w:rsid w:val="00140B79"/>
    <w:rsid w:val="001431F9"/>
    <w:rsid w:val="00143F1F"/>
    <w:rsid w:val="00144331"/>
    <w:rsid w:val="00145230"/>
    <w:rsid w:val="00145B44"/>
    <w:rsid w:val="001474EE"/>
    <w:rsid w:val="001527B9"/>
    <w:rsid w:val="00152C3F"/>
    <w:rsid w:val="0015423E"/>
    <w:rsid w:val="00154387"/>
    <w:rsid w:val="00156ABA"/>
    <w:rsid w:val="00157D22"/>
    <w:rsid w:val="00157D4A"/>
    <w:rsid w:val="0016106E"/>
    <w:rsid w:val="001616DA"/>
    <w:rsid w:val="00161D7E"/>
    <w:rsid w:val="001642BD"/>
    <w:rsid w:val="0016579F"/>
    <w:rsid w:val="001665D8"/>
    <w:rsid w:val="00166C7C"/>
    <w:rsid w:val="0016703E"/>
    <w:rsid w:val="00170498"/>
    <w:rsid w:val="001736A1"/>
    <w:rsid w:val="001740AB"/>
    <w:rsid w:val="0017471A"/>
    <w:rsid w:val="00174A49"/>
    <w:rsid w:val="00174DA1"/>
    <w:rsid w:val="00175AD5"/>
    <w:rsid w:val="00175C6B"/>
    <w:rsid w:val="001768A2"/>
    <w:rsid w:val="001810E8"/>
    <w:rsid w:val="001813B0"/>
    <w:rsid w:val="00181DD4"/>
    <w:rsid w:val="001828A3"/>
    <w:rsid w:val="00185E2A"/>
    <w:rsid w:val="00186605"/>
    <w:rsid w:val="001874EF"/>
    <w:rsid w:val="0019108F"/>
    <w:rsid w:val="0019146E"/>
    <w:rsid w:val="001933A2"/>
    <w:rsid w:val="00193B44"/>
    <w:rsid w:val="00193D12"/>
    <w:rsid w:val="00194C8D"/>
    <w:rsid w:val="00195B25"/>
    <w:rsid w:val="001A064F"/>
    <w:rsid w:val="001A0696"/>
    <w:rsid w:val="001A0DAE"/>
    <w:rsid w:val="001A10AC"/>
    <w:rsid w:val="001A10B5"/>
    <w:rsid w:val="001A2416"/>
    <w:rsid w:val="001A2734"/>
    <w:rsid w:val="001A2C55"/>
    <w:rsid w:val="001A4445"/>
    <w:rsid w:val="001A7F38"/>
    <w:rsid w:val="001B01BF"/>
    <w:rsid w:val="001B0D6D"/>
    <w:rsid w:val="001B1E3F"/>
    <w:rsid w:val="001B2425"/>
    <w:rsid w:val="001B31CE"/>
    <w:rsid w:val="001B3D68"/>
    <w:rsid w:val="001B3DFC"/>
    <w:rsid w:val="001B54DE"/>
    <w:rsid w:val="001B6D78"/>
    <w:rsid w:val="001C0206"/>
    <w:rsid w:val="001C0262"/>
    <w:rsid w:val="001C18C9"/>
    <w:rsid w:val="001C27FE"/>
    <w:rsid w:val="001C2AB8"/>
    <w:rsid w:val="001C3F23"/>
    <w:rsid w:val="001C47C4"/>
    <w:rsid w:val="001C4C14"/>
    <w:rsid w:val="001C5021"/>
    <w:rsid w:val="001C7341"/>
    <w:rsid w:val="001C7508"/>
    <w:rsid w:val="001C7AED"/>
    <w:rsid w:val="001D10A6"/>
    <w:rsid w:val="001D1CE9"/>
    <w:rsid w:val="001D1DB1"/>
    <w:rsid w:val="001D2DA4"/>
    <w:rsid w:val="001D3AEE"/>
    <w:rsid w:val="001D4524"/>
    <w:rsid w:val="001D4630"/>
    <w:rsid w:val="001D4743"/>
    <w:rsid w:val="001D4F4B"/>
    <w:rsid w:val="001D50F1"/>
    <w:rsid w:val="001D538C"/>
    <w:rsid w:val="001D5848"/>
    <w:rsid w:val="001D5F73"/>
    <w:rsid w:val="001D665B"/>
    <w:rsid w:val="001E0A40"/>
    <w:rsid w:val="001E363E"/>
    <w:rsid w:val="001E3996"/>
    <w:rsid w:val="001E39C9"/>
    <w:rsid w:val="001E3B39"/>
    <w:rsid w:val="001E4D07"/>
    <w:rsid w:val="001E6131"/>
    <w:rsid w:val="001E61A4"/>
    <w:rsid w:val="001F043D"/>
    <w:rsid w:val="001F1BBD"/>
    <w:rsid w:val="001F1EE4"/>
    <w:rsid w:val="001F2A1C"/>
    <w:rsid w:val="001F41D5"/>
    <w:rsid w:val="001F4A0F"/>
    <w:rsid w:val="001F4E0E"/>
    <w:rsid w:val="001F5125"/>
    <w:rsid w:val="001F5389"/>
    <w:rsid w:val="001F54AA"/>
    <w:rsid w:val="001F550F"/>
    <w:rsid w:val="001F6A0E"/>
    <w:rsid w:val="001F7C95"/>
    <w:rsid w:val="00200CBE"/>
    <w:rsid w:val="00202E29"/>
    <w:rsid w:val="0020338A"/>
    <w:rsid w:val="00204114"/>
    <w:rsid w:val="002042B5"/>
    <w:rsid w:val="002051EE"/>
    <w:rsid w:val="002052FB"/>
    <w:rsid w:val="00205502"/>
    <w:rsid w:val="0020559E"/>
    <w:rsid w:val="00206894"/>
    <w:rsid w:val="00206B30"/>
    <w:rsid w:val="00206E49"/>
    <w:rsid w:val="00206EDE"/>
    <w:rsid w:val="00207364"/>
    <w:rsid w:val="0021271B"/>
    <w:rsid w:val="00212CBF"/>
    <w:rsid w:val="002154D1"/>
    <w:rsid w:val="00215A0A"/>
    <w:rsid w:val="00215C25"/>
    <w:rsid w:val="00221C76"/>
    <w:rsid w:val="00221F0D"/>
    <w:rsid w:val="0022369C"/>
    <w:rsid w:val="00224184"/>
    <w:rsid w:val="00226679"/>
    <w:rsid w:val="00227AB4"/>
    <w:rsid w:val="0023014F"/>
    <w:rsid w:val="00230BD8"/>
    <w:rsid w:val="00230BDC"/>
    <w:rsid w:val="002312FB"/>
    <w:rsid w:val="002317A8"/>
    <w:rsid w:val="00231D78"/>
    <w:rsid w:val="00231FB6"/>
    <w:rsid w:val="002334B9"/>
    <w:rsid w:val="00233B82"/>
    <w:rsid w:val="00233EFD"/>
    <w:rsid w:val="0023410E"/>
    <w:rsid w:val="00234AD8"/>
    <w:rsid w:val="00236083"/>
    <w:rsid w:val="002366A4"/>
    <w:rsid w:val="00236B5F"/>
    <w:rsid w:val="0023701C"/>
    <w:rsid w:val="00240B08"/>
    <w:rsid w:val="00241567"/>
    <w:rsid w:val="00241A2B"/>
    <w:rsid w:val="00241B79"/>
    <w:rsid w:val="00244B99"/>
    <w:rsid w:val="00244E5D"/>
    <w:rsid w:val="00245382"/>
    <w:rsid w:val="00245422"/>
    <w:rsid w:val="00245851"/>
    <w:rsid w:val="002464AC"/>
    <w:rsid w:val="0024718A"/>
    <w:rsid w:val="00252E8A"/>
    <w:rsid w:val="00253C06"/>
    <w:rsid w:val="00253D98"/>
    <w:rsid w:val="002544D7"/>
    <w:rsid w:val="00254641"/>
    <w:rsid w:val="00255262"/>
    <w:rsid w:val="002563B1"/>
    <w:rsid w:val="002568F2"/>
    <w:rsid w:val="00257BB0"/>
    <w:rsid w:val="002600C5"/>
    <w:rsid w:val="002629AB"/>
    <w:rsid w:val="00262AB4"/>
    <w:rsid w:val="00263B34"/>
    <w:rsid w:val="00264260"/>
    <w:rsid w:val="00265309"/>
    <w:rsid w:val="002659E2"/>
    <w:rsid w:val="00266C16"/>
    <w:rsid w:val="00266C8C"/>
    <w:rsid w:val="00266D25"/>
    <w:rsid w:val="002673DC"/>
    <w:rsid w:val="0026757E"/>
    <w:rsid w:val="00267894"/>
    <w:rsid w:val="002704A9"/>
    <w:rsid w:val="00274950"/>
    <w:rsid w:val="0027522C"/>
    <w:rsid w:val="002752EC"/>
    <w:rsid w:val="00276919"/>
    <w:rsid w:val="002814E3"/>
    <w:rsid w:val="00282743"/>
    <w:rsid w:val="00282E9B"/>
    <w:rsid w:val="0028485C"/>
    <w:rsid w:val="002848A3"/>
    <w:rsid w:val="0028596E"/>
    <w:rsid w:val="00285B30"/>
    <w:rsid w:val="00286912"/>
    <w:rsid w:val="00286E60"/>
    <w:rsid w:val="00286E6F"/>
    <w:rsid w:val="00287153"/>
    <w:rsid w:val="00287B28"/>
    <w:rsid w:val="002919DC"/>
    <w:rsid w:val="00291A1C"/>
    <w:rsid w:val="0029258C"/>
    <w:rsid w:val="00296258"/>
    <w:rsid w:val="0029706A"/>
    <w:rsid w:val="00297C6F"/>
    <w:rsid w:val="002A0107"/>
    <w:rsid w:val="002A05FE"/>
    <w:rsid w:val="002A0877"/>
    <w:rsid w:val="002A13A1"/>
    <w:rsid w:val="002A280A"/>
    <w:rsid w:val="002A2E62"/>
    <w:rsid w:val="002A3265"/>
    <w:rsid w:val="002A356C"/>
    <w:rsid w:val="002A3D0C"/>
    <w:rsid w:val="002A3D84"/>
    <w:rsid w:val="002A4DAE"/>
    <w:rsid w:val="002A68F5"/>
    <w:rsid w:val="002A6A27"/>
    <w:rsid w:val="002A7375"/>
    <w:rsid w:val="002B00CD"/>
    <w:rsid w:val="002B0EEE"/>
    <w:rsid w:val="002B1B02"/>
    <w:rsid w:val="002B1DA0"/>
    <w:rsid w:val="002B2235"/>
    <w:rsid w:val="002B435D"/>
    <w:rsid w:val="002B4677"/>
    <w:rsid w:val="002B4AA7"/>
    <w:rsid w:val="002B5225"/>
    <w:rsid w:val="002B5B57"/>
    <w:rsid w:val="002B5D4F"/>
    <w:rsid w:val="002C0A93"/>
    <w:rsid w:val="002C146E"/>
    <w:rsid w:val="002C148B"/>
    <w:rsid w:val="002C2AE4"/>
    <w:rsid w:val="002C4017"/>
    <w:rsid w:val="002C4154"/>
    <w:rsid w:val="002C6B69"/>
    <w:rsid w:val="002D0BCF"/>
    <w:rsid w:val="002D0E5B"/>
    <w:rsid w:val="002D24EC"/>
    <w:rsid w:val="002D3575"/>
    <w:rsid w:val="002D42EF"/>
    <w:rsid w:val="002D4B66"/>
    <w:rsid w:val="002D5CF1"/>
    <w:rsid w:val="002E0047"/>
    <w:rsid w:val="002E0316"/>
    <w:rsid w:val="002E066F"/>
    <w:rsid w:val="002E33AA"/>
    <w:rsid w:val="002E39AD"/>
    <w:rsid w:val="002E4A90"/>
    <w:rsid w:val="002E4D43"/>
    <w:rsid w:val="002E5106"/>
    <w:rsid w:val="002E740E"/>
    <w:rsid w:val="002F0BB1"/>
    <w:rsid w:val="002F0F23"/>
    <w:rsid w:val="002F214A"/>
    <w:rsid w:val="002F2605"/>
    <w:rsid w:val="002F2F77"/>
    <w:rsid w:val="002F2F86"/>
    <w:rsid w:val="002F3EC6"/>
    <w:rsid w:val="002F55D2"/>
    <w:rsid w:val="002F57D8"/>
    <w:rsid w:val="002F593A"/>
    <w:rsid w:val="002F5D75"/>
    <w:rsid w:val="002F7110"/>
    <w:rsid w:val="00302D74"/>
    <w:rsid w:val="00303ADF"/>
    <w:rsid w:val="00303CC5"/>
    <w:rsid w:val="0030450F"/>
    <w:rsid w:val="003046A0"/>
    <w:rsid w:val="00304820"/>
    <w:rsid w:val="00305DC6"/>
    <w:rsid w:val="00306A9F"/>
    <w:rsid w:val="00307208"/>
    <w:rsid w:val="00310C55"/>
    <w:rsid w:val="00310D46"/>
    <w:rsid w:val="00310F83"/>
    <w:rsid w:val="00311BC3"/>
    <w:rsid w:val="00312941"/>
    <w:rsid w:val="00313196"/>
    <w:rsid w:val="003138EE"/>
    <w:rsid w:val="003152BE"/>
    <w:rsid w:val="00315513"/>
    <w:rsid w:val="00317E02"/>
    <w:rsid w:val="0032004D"/>
    <w:rsid w:val="003206A5"/>
    <w:rsid w:val="00320BB2"/>
    <w:rsid w:val="00320E60"/>
    <w:rsid w:val="00321D96"/>
    <w:rsid w:val="003224CE"/>
    <w:rsid w:val="00322CE3"/>
    <w:rsid w:val="003236F2"/>
    <w:rsid w:val="00324895"/>
    <w:rsid w:val="003248A7"/>
    <w:rsid w:val="00324F0C"/>
    <w:rsid w:val="00324FCC"/>
    <w:rsid w:val="00325FAD"/>
    <w:rsid w:val="00326AD2"/>
    <w:rsid w:val="00327B60"/>
    <w:rsid w:val="003335D5"/>
    <w:rsid w:val="0033448E"/>
    <w:rsid w:val="00334639"/>
    <w:rsid w:val="00335304"/>
    <w:rsid w:val="00335666"/>
    <w:rsid w:val="003374A9"/>
    <w:rsid w:val="003413F9"/>
    <w:rsid w:val="0034252F"/>
    <w:rsid w:val="00342DB8"/>
    <w:rsid w:val="003437C9"/>
    <w:rsid w:val="00344742"/>
    <w:rsid w:val="00344B44"/>
    <w:rsid w:val="00344DD3"/>
    <w:rsid w:val="00352B63"/>
    <w:rsid w:val="003536C8"/>
    <w:rsid w:val="003537C7"/>
    <w:rsid w:val="00354559"/>
    <w:rsid w:val="0035559E"/>
    <w:rsid w:val="00357693"/>
    <w:rsid w:val="00360AAA"/>
    <w:rsid w:val="00361843"/>
    <w:rsid w:val="0036390E"/>
    <w:rsid w:val="00364591"/>
    <w:rsid w:val="00364E97"/>
    <w:rsid w:val="00365093"/>
    <w:rsid w:val="0036532B"/>
    <w:rsid w:val="00366085"/>
    <w:rsid w:val="00366780"/>
    <w:rsid w:val="00366BC3"/>
    <w:rsid w:val="00366CB3"/>
    <w:rsid w:val="00367BFA"/>
    <w:rsid w:val="00371379"/>
    <w:rsid w:val="003718A7"/>
    <w:rsid w:val="003719C8"/>
    <w:rsid w:val="00371DF9"/>
    <w:rsid w:val="003732B3"/>
    <w:rsid w:val="003737BD"/>
    <w:rsid w:val="00373D15"/>
    <w:rsid w:val="00373E15"/>
    <w:rsid w:val="003771D2"/>
    <w:rsid w:val="003771DF"/>
    <w:rsid w:val="00377896"/>
    <w:rsid w:val="00377A03"/>
    <w:rsid w:val="003801DA"/>
    <w:rsid w:val="00380256"/>
    <w:rsid w:val="00380EDE"/>
    <w:rsid w:val="003812BD"/>
    <w:rsid w:val="003834AC"/>
    <w:rsid w:val="00383FCD"/>
    <w:rsid w:val="003842FC"/>
    <w:rsid w:val="00384F2F"/>
    <w:rsid w:val="00390BE2"/>
    <w:rsid w:val="003938C9"/>
    <w:rsid w:val="00394E47"/>
    <w:rsid w:val="00394FD3"/>
    <w:rsid w:val="003979FF"/>
    <w:rsid w:val="003A0E7A"/>
    <w:rsid w:val="003A1285"/>
    <w:rsid w:val="003A38DC"/>
    <w:rsid w:val="003A47EE"/>
    <w:rsid w:val="003A645B"/>
    <w:rsid w:val="003A68D3"/>
    <w:rsid w:val="003B344A"/>
    <w:rsid w:val="003B5828"/>
    <w:rsid w:val="003B5B15"/>
    <w:rsid w:val="003B5E06"/>
    <w:rsid w:val="003B629C"/>
    <w:rsid w:val="003B6DA6"/>
    <w:rsid w:val="003B7144"/>
    <w:rsid w:val="003C0740"/>
    <w:rsid w:val="003C0AC4"/>
    <w:rsid w:val="003C2A24"/>
    <w:rsid w:val="003C5A9B"/>
    <w:rsid w:val="003C7CDB"/>
    <w:rsid w:val="003D2C57"/>
    <w:rsid w:val="003D71C6"/>
    <w:rsid w:val="003D7D30"/>
    <w:rsid w:val="003E0503"/>
    <w:rsid w:val="003E1073"/>
    <w:rsid w:val="003E1977"/>
    <w:rsid w:val="003E19DE"/>
    <w:rsid w:val="003E1FBA"/>
    <w:rsid w:val="003E217A"/>
    <w:rsid w:val="003E21D8"/>
    <w:rsid w:val="003E614F"/>
    <w:rsid w:val="003E651E"/>
    <w:rsid w:val="003E7F99"/>
    <w:rsid w:val="003F02AF"/>
    <w:rsid w:val="003F0B78"/>
    <w:rsid w:val="003F0C8E"/>
    <w:rsid w:val="003F0ED7"/>
    <w:rsid w:val="003F1B6A"/>
    <w:rsid w:val="003F307D"/>
    <w:rsid w:val="003F30FB"/>
    <w:rsid w:val="003F3307"/>
    <w:rsid w:val="003F6B50"/>
    <w:rsid w:val="00400ECA"/>
    <w:rsid w:val="004016A5"/>
    <w:rsid w:val="00401BD2"/>
    <w:rsid w:val="0040330B"/>
    <w:rsid w:val="004045BD"/>
    <w:rsid w:val="00404C40"/>
    <w:rsid w:val="00405A42"/>
    <w:rsid w:val="00405FDF"/>
    <w:rsid w:val="00410835"/>
    <w:rsid w:val="00411B7A"/>
    <w:rsid w:val="00411D57"/>
    <w:rsid w:val="0041222E"/>
    <w:rsid w:val="004128B3"/>
    <w:rsid w:val="0041336A"/>
    <w:rsid w:val="00414466"/>
    <w:rsid w:val="004148A6"/>
    <w:rsid w:val="00414E15"/>
    <w:rsid w:val="004152C5"/>
    <w:rsid w:val="00415EA1"/>
    <w:rsid w:val="0042174D"/>
    <w:rsid w:val="004226D9"/>
    <w:rsid w:val="00423048"/>
    <w:rsid w:val="0042337D"/>
    <w:rsid w:val="004239F0"/>
    <w:rsid w:val="00425483"/>
    <w:rsid w:val="00425B1D"/>
    <w:rsid w:val="00426F42"/>
    <w:rsid w:val="0043061E"/>
    <w:rsid w:val="00430D80"/>
    <w:rsid w:val="0043144E"/>
    <w:rsid w:val="00431AD0"/>
    <w:rsid w:val="00431C4C"/>
    <w:rsid w:val="00432462"/>
    <w:rsid w:val="00432B1D"/>
    <w:rsid w:val="004339E6"/>
    <w:rsid w:val="00433C12"/>
    <w:rsid w:val="004358A7"/>
    <w:rsid w:val="00436977"/>
    <w:rsid w:val="00436AA7"/>
    <w:rsid w:val="00437198"/>
    <w:rsid w:val="004371CA"/>
    <w:rsid w:val="00437525"/>
    <w:rsid w:val="00437C11"/>
    <w:rsid w:val="00437E34"/>
    <w:rsid w:val="00442BD7"/>
    <w:rsid w:val="00443228"/>
    <w:rsid w:val="00443D46"/>
    <w:rsid w:val="00444BEF"/>
    <w:rsid w:val="004451BB"/>
    <w:rsid w:val="004460C9"/>
    <w:rsid w:val="00447529"/>
    <w:rsid w:val="00447A22"/>
    <w:rsid w:val="0045070E"/>
    <w:rsid w:val="00450C80"/>
    <w:rsid w:val="0045122B"/>
    <w:rsid w:val="00451EC3"/>
    <w:rsid w:val="004523E6"/>
    <w:rsid w:val="004536DD"/>
    <w:rsid w:val="00454FFB"/>
    <w:rsid w:val="00455E1F"/>
    <w:rsid w:val="0045642E"/>
    <w:rsid w:val="00456BF6"/>
    <w:rsid w:val="004577C9"/>
    <w:rsid w:val="004605FE"/>
    <w:rsid w:val="00464BEB"/>
    <w:rsid w:val="00465C65"/>
    <w:rsid w:val="00467355"/>
    <w:rsid w:val="00470F5D"/>
    <w:rsid w:val="00472C21"/>
    <w:rsid w:val="00473350"/>
    <w:rsid w:val="00474777"/>
    <w:rsid w:val="0047489A"/>
    <w:rsid w:val="00474CC5"/>
    <w:rsid w:val="004758FC"/>
    <w:rsid w:val="00480012"/>
    <w:rsid w:val="00480AC9"/>
    <w:rsid w:val="00482D32"/>
    <w:rsid w:val="00482E75"/>
    <w:rsid w:val="00485CD4"/>
    <w:rsid w:val="00487388"/>
    <w:rsid w:val="00487551"/>
    <w:rsid w:val="00487EAD"/>
    <w:rsid w:val="00490560"/>
    <w:rsid w:val="0049092D"/>
    <w:rsid w:val="00491031"/>
    <w:rsid w:val="0049118E"/>
    <w:rsid w:val="00491E71"/>
    <w:rsid w:val="004920A3"/>
    <w:rsid w:val="004929EA"/>
    <w:rsid w:val="004934C7"/>
    <w:rsid w:val="00495A9B"/>
    <w:rsid w:val="0049786C"/>
    <w:rsid w:val="00497A78"/>
    <w:rsid w:val="004A0BDE"/>
    <w:rsid w:val="004A113E"/>
    <w:rsid w:val="004A1827"/>
    <w:rsid w:val="004A2A7A"/>
    <w:rsid w:val="004A531E"/>
    <w:rsid w:val="004A5DF9"/>
    <w:rsid w:val="004A60C8"/>
    <w:rsid w:val="004A612A"/>
    <w:rsid w:val="004A6816"/>
    <w:rsid w:val="004A7CE6"/>
    <w:rsid w:val="004B0207"/>
    <w:rsid w:val="004B0532"/>
    <w:rsid w:val="004B390B"/>
    <w:rsid w:val="004B3A20"/>
    <w:rsid w:val="004B4814"/>
    <w:rsid w:val="004B5D31"/>
    <w:rsid w:val="004B5FE7"/>
    <w:rsid w:val="004B61DF"/>
    <w:rsid w:val="004B6657"/>
    <w:rsid w:val="004B6D4C"/>
    <w:rsid w:val="004B761E"/>
    <w:rsid w:val="004C22A6"/>
    <w:rsid w:val="004C306C"/>
    <w:rsid w:val="004C3275"/>
    <w:rsid w:val="004C4128"/>
    <w:rsid w:val="004C4134"/>
    <w:rsid w:val="004C473B"/>
    <w:rsid w:val="004C4B37"/>
    <w:rsid w:val="004C617B"/>
    <w:rsid w:val="004C68DD"/>
    <w:rsid w:val="004C7C09"/>
    <w:rsid w:val="004D0A16"/>
    <w:rsid w:val="004D11BE"/>
    <w:rsid w:val="004D1478"/>
    <w:rsid w:val="004D14D4"/>
    <w:rsid w:val="004D229E"/>
    <w:rsid w:val="004D27AA"/>
    <w:rsid w:val="004D36B1"/>
    <w:rsid w:val="004D3A00"/>
    <w:rsid w:val="004D4486"/>
    <w:rsid w:val="004D4C99"/>
    <w:rsid w:val="004D6027"/>
    <w:rsid w:val="004D60F3"/>
    <w:rsid w:val="004D6A8D"/>
    <w:rsid w:val="004D76A3"/>
    <w:rsid w:val="004E0AA4"/>
    <w:rsid w:val="004E13CB"/>
    <w:rsid w:val="004E2357"/>
    <w:rsid w:val="004E2D70"/>
    <w:rsid w:val="004E3144"/>
    <w:rsid w:val="004E37BD"/>
    <w:rsid w:val="004E58E3"/>
    <w:rsid w:val="004E5A03"/>
    <w:rsid w:val="004E5A3F"/>
    <w:rsid w:val="004E5A88"/>
    <w:rsid w:val="004E7180"/>
    <w:rsid w:val="004E7CD5"/>
    <w:rsid w:val="004F0550"/>
    <w:rsid w:val="004F13A1"/>
    <w:rsid w:val="004F5CFA"/>
    <w:rsid w:val="0050207E"/>
    <w:rsid w:val="00503586"/>
    <w:rsid w:val="005036DD"/>
    <w:rsid w:val="00504381"/>
    <w:rsid w:val="00505456"/>
    <w:rsid w:val="00505D62"/>
    <w:rsid w:val="00505F6C"/>
    <w:rsid w:val="005060A4"/>
    <w:rsid w:val="00510B67"/>
    <w:rsid w:val="005110FA"/>
    <w:rsid w:val="005127E7"/>
    <w:rsid w:val="00513D4A"/>
    <w:rsid w:val="00516497"/>
    <w:rsid w:val="0051759C"/>
    <w:rsid w:val="0052081C"/>
    <w:rsid w:val="005222DB"/>
    <w:rsid w:val="005225F2"/>
    <w:rsid w:val="00523043"/>
    <w:rsid w:val="00523B71"/>
    <w:rsid w:val="00523CE8"/>
    <w:rsid w:val="00525002"/>
    <w:rsid w:val="00525761"/>
    <w:rsid w:val="00525B2E"/>
    <w:rsid w:val="0052621D"/>
    <w:rsid w:val="005265D1"/>
    <w:rsid w:val="005267AD"/>
    <w:rsid w:val="0052685D"/>
    <w:rsid w:val="005269D2"/>
    <w:rsid w:val="00526D46"/>
    <w:rsid w:val="00527691"/>
    <w:rsid w:val="00527AAB"/>
    <w:rsid w:val="00530F94"/>
    <w:rsid w:val="005327DB"/>
    <w:rsid w:val="00532EC7"/>
    <w:rsid w:val="00532EDC"/>
    <w:rsid w:val="0053362D"/>
    <w:rsid w:val="005339AF"/>
    <w:rsid w:val="00534C6A"/>
    <w:rsid w:val="00534D9F"/>
    <w:rsid w:val="00535C3A"/>
    <w:rsid w:val="0053619A"/>
    <w:rsid w:val="00536EEF"/>
    <w:rsid w:val="005378C2"/>
    <w:rsid w:val="0053794E"/>
    <w:rsid w:val="00537CC4"/>
    <w:rsid w:val="00541FA6"/>
    <w:rsid w:val="005439D6"/>
    <w:rsid w:val="00543F94"/>
    <w:rsid w:val="005451C1"/>
    <w:rsid w:val="0054565F"/>
    <w:rsid w:val="00546C9F"/>
    <w:rsid w:val="00547589"/>
    <w:rsid w:val="00547EE6"/>
    <w:rsid w:val="005519FF"/>
    <w:rsid w:val="00552667"/>
    <w:rsid w:val="00555B10"/>
    <w:rsid w:val="00556ABB"/>
    <w:rsid w:val="00556CC0"/>
    <w:rsid w:val="0055743C"/>
    <w:rsid w:val="00561254"/>
    <w:rsid w:val="00562FB5"/>
    <w:rsid w:val="00563278"/>
    <w:rsid w:val="0056421D"/>
    <w:rsid w:val="0056506B"/>
    <w:rsid w:val="00570AA5"/>
    <w:rsid w:val="00570E83"/>
    <w:rsid w:val="00571137"/>
    <w:rsid w:val="00571221"/>
    <w:rsid w:val="005717A2"/>
    <w:rsid w:val="00571AA4"/>
    <w:rsid w:val="00571EF4"/>
    <w:rsid w:val="00572671"/>
    <w:rsid w:val="005745A9"/>
    <w:rsid w:val="00574713"/>
    <w:rsid w:val="00574DEC"/>
    <w:rsid w:val="00574FB2"/>
    <w:rsid w:val="00575105"/>
    <w:rsid w:val="0057564A"/>
    <w:rsid w:val="0057590E"/>
    <w:rsid w:val="005759E7"/>
    <w:rsid w:val="005760A4"/>
    <w:rsid w:val="005767FF"/>
    <w:rsid w:val="00576F87"/>
    <w:rsid w:val="00577284"/>
    <w:rsid w:val="00577FB7"/>
    <w:rsid w:val="00580949"/>
    <w:rsid w:val="00580CC2"/>
    <w:rsid w:val="005815EC"/>
    <w:rsid w:val="00581D7F"/>
    <w:rsid w:val="00582828"/>
    <w:rsid w:val="00583D19"/>
    <w:rsid w:val="00583FC3"/>
    <w:rsid w:val="00584BF8"/>
    <w:rsid w:val="00585806"/>
    <w:rsid w:val="00586060"/>
    <w:rsid w:val="0058670D"/>
    <w:rsid w:val="00587078"/>
    <w:rsid w:val="005872CA"/>
    <w:rsid w:val="00587C7C"/>
    <w:rsid w:val="00587D78"/>
    <w:rsid w:val="005900D7"/>
    <w:rsid w:val="005902C6"/>
    <w:rsid w:val="0059072A"/>
    <w:rsid w:val="005909CD"/>
    <w:rsid w:val="0059415C"/>
    <w:rsid w:val="00594952"/>
    <w:rsid w:val="005955EC"/>
    <w:rsid w:val="0059591D"/>
    <w:rsid w:val="00597299"/>
    <w:rsid w:val="005972E2"/>
    <w:rsid w:val="0059744C"/>
    <w:rsid w:val="005A061A"/>
    <w:rsid w:val="005A078C"/>
    <w:rsid w:val="005A2172"/>
    <w:rsid w:val="005A3C2D"/>
    <w:rsid w:val="005A4512"/>
    <w:rsid w:val="005A4ACC"/>
    <w:rsid w:val="005A5CA8"/>
    <w:rsid w:val="005A649A"/>
    <w:rsid w:val="005A7597"/>
    <w:rsid w:val="005B09A4"/>
    <w:rsid w:val="005B16DD"/>
    <w:rsid w:val="005B2A52"/>
    <w:rsid w:val="005B2E9E"/>
    <w:rsid w:val="005B4A51"/>
    <w:rsid w:val="005B4B19"/>
    <w:rsid w:val="005B5B37"/>
    <w:rsid w:val="005B6A42"/>
    <w:rsid w:val="005C097F"/>
    <w:rsid w:val="005C0B0E"/>
    <w:rsid w:val="005C14F9"/>
    <w:rsid w:val="005C3E50"/>
    <w:rsid w:val="005C47D1"/>
    <w:rsid w:val="005C54CC"/>
    <w:rsid w:val="005C5A0C"/>
    <w:rsid w:val="005C5CB9"/>
    <w:rsid w:val="005C613A"/>
    <w:rsid w:val="005C6C6A"/>
    <w:rsid w:val="005C6F5C"/>
    <w:rsid w:val="005C7915"/>
    <w:rsid w:val="005D063F"/>
    <w:rsid w:val="005D0B4C"/>
    <w:rsid w:val="005D0D8B"/>
    <w:rsid w:val="005D1EE2"/>
    <w:rsid w:val="005D1FF2"/>
    <w:rsid w:val="005D2418"/>
    <w:rsid w:val="005D3D2D"/>
    <w:rsid w:val="005D54C8"/>
    <w:rsid w:val="005D6467"/>
    <w:rsid w:val="005D69A8"/>
    <w:rsid w:val="005E077A"/>
    <w:rsid w:val="005E3000"/>
    <w:rsid w:val="005E49B8"/>
    <w:rsid w:val="005E4D76"/>
    <w:rsid w:val="005E52E6"/>
    <w:rsid w:val="005E712D"/>
    <w:rsid w:val="005F0075"/>
    <w:rsid w:val="005F0D9C"/>
    <w:rsid w:val="005F13D0"/>
    <w:rsid w:val="005F1EBA"/>
    <w:rsid w:val="005F234F"/>
    <w:rsid w:val="005F2982"/>
    <w:rsid w:val="005F2AFA"/>
    <w:rsid w:val="005F3607"/>
    <w:rsid w:val="005F395F"/>
    <w:rsid w:val="005F3E76"/>
    <w:rsid w:val="005F410C"/>
    <w:rsid w:val="005F4E55"/>
    <w:rsid w:val="005F5D63"/>
    <w:rsid w:val="005F5E34"/>
    <w:rsid w:val="005F60F0"/>
    <w:rsid w:val="005F7376"/>
    <w:rsid w:val="005F7EFF"/>
    <w:rsid w:val="006001E1"/>
    <w:rsid w:val="00601BBD"/>
    <w:rsid w:val="00601BED"/>
    <w:rsid w:val="0060362A"/>
    <w:rsid w:val="00604E17"/>
    <w:rsid w:val="00605DF9"/>
    <w:rsid w:val="0061213F"/>
    <w:rsid w:val="00612380"/>
    <w:rsid w:val="0061238C"/>
    <w:rsid w:val="00613DEB"/>
    <w:rsid w:val="00615E99"/>
    <w:rsid w:val="006172E0"/>
    <w:rsid w:val="006177B2"/>
    <w:rsid w:val="00617903"/>
    <w:rsid w:val="0062013F"/>
    <w:rsid w:val="00620872"/>
    <w:rsid w:val="006224B0"/>
    <w:rsid w:val="006224E2"/>
    <w:rsid w:val="0062276D"/>
    <w:rsid w:val="00622982"/>
    <w:rsid w:val="00622F85"/>
    <w:rsid w:val="00625636"/>
    <w:rsid w:val="0062664C"/>
    <w:rsid w:val="0062712E"/>
    <w:rsid w:val="006279ED"/>
    <w:rsid w:val="006301AC"/>
    <w:rsid w:val="00634BE8"/>
    <w:rsid w:val="00634BE9"/>
    <w:rsid w:val="006352D1"/>
    <w:rsid w:val="00636E01"/>
    <w:rsid w:val="00637446"/>
    <w:rsid w:val="00637E05"/>
    <w:rsid w:val="0064046E"/>
    <w:rsid w:val="00641844"/>
    <w:rsid w:val="00641D39"/>
    <w:rsid w:val="00641E83"/>
    <w:rsid w:val="0064375F"/>
    <w:rsid w:val="00643C5A"/>
    <w:rsid w:val="006444C5"/>
    <w:rsid w:val="006455BA"/>
    <w:rsid w:val="00645F4D"/>
    <w:rsid w:val="00646123"/>
    <w:rsid w:val="0064657A"/>
    <w:rsid w:val="0065089C"/>
    <w:rsid w:val="00650D41"/>
    <w:rsid w:val="00651E02"/>
    <w:rsid w:val="00652029"/>
    <w:rsid w:val="006526DB"/>
    <w:rsid w:val="00652759"/>
    <w:rsid w:val="0065420F"/>
    <w:rsid w:val="0065431B"/>
    <w:rsid w:val="00656447"/>
    <w:rsid w:val="00656BBE"/>
    <w:rsid w:val="00656C27"/>
    <w:rsid w:val="00656CBD"/>
    <w:rsid w:val="006574ED"/>
    <w:rsid w:val="00657D72"/>
    <w:rsid w:val="00662778"/>
    <w:rsid w:val="00664473"/>
    <w:rsid w:val="006645D5"/>
    <w:rsid w:val="00664D72"/>
    <w:rsid w:val="00665DCE"/>
    <w:rsid w:val="00666A26"/>
    <w:rsid w:val="006709F6"/>
    <w:rsid w:val="00670C58"/>
    <w:rsid w:val="0067127A"/>
    <w:rsid w:val="006712E4"/>
    <w:rsid w:val="00671AC4"/>
    <w:rsid w:val="00671D84"/>
    <w:rsid w:val="00671F05"/>
    <w:rsid w:val="006721AA"/>
    <w:rsid w:val="006726D3"/>
    <w:rsid w:val="00675832"/>
    <w:rsid w:val="0067768E"/>
    <w:rsid w:val="006806BA"/>
    <w:rsid w:val="00684870"/>
    <w:rsid w:val="00685112"/>
    <w:rsid w:val="00687499"/>
    <w:rsid w:val="006931D3"/>
    <w:rsid w:val="00694474"/>
    <w:rsid w:val="006A0C47"/>
    <w:rsid w:val="006A18B1"/>
    <w:rsid w:val="006A1F33"/>
    <w:rsid w:val="006A64AE"/>
    <w:rsid w:val="006A651B"/>
    <w:rsid w:val="006A6F16"/>
    <w:rsid w:val="006B014F"/>
    <w:rsid w:val="006B07D0"/>
    <w:rsid w:val="006B279C"/>
    <w:rsid w:val="006B3009"/>
    <w:rsid w:val="006B4797"/>
    <w:rsid w:val="006B4932"/>
    <w:rsid w:val="006B57D5"/>
    <w:rsid w:val="006B5CDC"/>
    <w:rsid w:val="006B754D"/>
    <w:rsid w:val="006C2374"/>
    <w:rsid w:val="006C55EE"/>
    <w:rsid w:val="006C5784"/>
    <w:rsid w:val="006C6AAE"/>
    <w:rsid w:val="006C6E83"/>
    <w:rsid w:val="006C7387"/>
    <w:rsid w:val="006D1240"/>
    <w:rsid w:val="006D1D98"/>
    <w:rsid w:val="006D322B"/>
    <w:rsid w:val="006D4237"/>
    <w:rsid w:val="006D4801"/>
    <w:rsid w:val="006D6388"/>
    <w:rsid w:val="006D6AFC"/>
    <w:rsid w:val="006D7095"/>
    <w:rsid w:val="006D7554"/>
    <w:rsid w:val="006D7FCF"/>
    <w:rsid w:val="006E0160"/>
    <w:rsid w:val="006E08F4"/>
    <w:rsid w:val="006E188F"/>
    <w:rsid w:val="006E19F1"/>
    <w:rsid w:val="006E1C5B"/>
    <w:rsid w:val="006E26EB"/>
    <w:rsid w:val="006E3961"/>
    <w:rsid w:val="006E53E4"/>
    <w:rsid w:val="006E576F"/>
    <w:rsid w:val="006E715D"/>
    <w:rsid w:val="006E78C1"/>
    <w:rsid w:val="006E7B59"/>
    <w:rsid w:val="006F0236"/>
    <w:rsid w:val="006F043B"/>
    <w:rsid w:val="006F2D86"/>
    <w:rsid w:val="006F4093"/>
    <w:rsid w:val="006F4500"/>
    <w:rsid w:val="006F4EF4"/>
    <w:rsid w:val="006F5323"/>
    <w:rsid w:val="006F546F"/>
    <w:rsid w:val="006F609C"/>
    <w:rsid w:val="006F6505"/>
    <w:rsid w:val="006F76A0"/>
    <w:rsid w:val="00700D3C"/>
    <w:rsid w:val="007045B1"/>
    <w:rsid w:val="007049D3"/>
    <w:rsid w:val="0070548F"/>
    <w:rsid w:val="007056B1"/>
    <w:rsid w:val="00705896"/>
    <w:rsid w:val="007070F4"/>
    <w:rsid w:val="007100EA"/>
    <w:rsid w:val="00710128"/>
    <w:rsid w:val="00710A4D"/>
    <w:rsid w:val="007125CC"/>
    <w:rsid w:val="00712A1C"/>
    <w:rsid w:val="00712ED4"/>
    <w:rsid w:val="00713CDB"/>
    <w:rsid w:val="00713FA4"/>
    <w:rsid w:val="00715E7A"/>
    <w:rsid w:val="00716E0A"/>
    <w:rsid w:val="00717007"/>
    <w:rsid w:val="00717684"/>
    <w:rsid w:val="00720E91"/>
    <w:rsid w:val="00721D7A"/>
    <w:rsid w:val="007222AA"/>
    <w:rsid w:val="00722E44"/>
    <w:rsid w:val="007230D3"/>
    <w:rsid w:val="007233A7"/>
    <w:rsid w:val="007237EC"/>
    <w:rsid w:val="00723FDD"/>
    <w:rsid w:val="0072407C"/>
    <w:rsid w:val="0072516C"/>
    <w:rsid w:val="00726B32"/>
    <w:rsid w:val="00726CAC"/>
    <w:rsid w:val="0073145C"/>
    <w:rsid w:val="00731C8A"/>
    <w:rsid w:val="00732455"/>
    <w:rsid w:val="007325A8"/>
    <w:rsid w:val="00732880"/>
    <w:rsid w:val="00734300"/>
    <w:rsid w:val="00734D81"/>
    <w:rsid w:val="0073554F"/>
    <w:rsid w:val="007374F0"/>
    <w:rsid w:val="0074021E"/>
    <w:rsid w:val="0074033B"/>
    <w:rsid w:val="00740B82"/>
    <w:rsid w:val="00742BD6"/>
    <w:rsid w:val="007437C7"/>
    <w:rsid w:val="00743ACC"/>
    <w:rsid w:val="00744A3E"/>
    <w:rsid w:val="007453F7"/>
    <w:rsid w:val="0074598C"/>
    <w:rsid w:val="0074608C"/>
    <w:rsid w:val="00746A28"/>
    <w:rsid w:val="007517DA"/>
    <w:rsid w:val="007525AD"/>
    <w:rsid w:val="00752A79"/>
    <w:rsid w:val="0075358B"/>
    <w:rsid w:val="00753A74"/>
    <w:rsid w:val="00753BA4"/>
    <w:rsid w:val="00754370"/>
    <w:rsid w:val="00755029"/>
    <w:rsid w:val="00756774"/>
    <w:rsid w:val="0075772B"/>
    <w:rsid w:val="00760E2C"/>
    <w:rsid w:val="00761262"/>
    <w:rsid w:val="00761C32"/>
    <w:rsid w:val="0076259F"/>
    <w:rsid w:val="0076282C"/>
    <w:rsid w:val="0076400D"/>
    <w:rsid w:val="00770F48"/>
    <w:rsid w:val="0077116E"/>
    <w:rsid w:val="0077151F"/>
    <w:rsid w:val="00772325"/>
    <w:rsid w:val="00772C8A"/>
    <w:rsid w:val="0077542B"/>
    <w:rsid w:val="00780C15"/>
    <w:rsid w:val="00780EA2"/>
    <w:rsid w:val="00780EE8"/>
    <w:rsid w:val="007817F8"/>
    <w:rsid w:val="00781F75"/>
    <w:rsid w:val="007832C7"/>
    <w:rsid w:val="00783415"/>
    <w:rsid w:val="007835E8"/>
    <w:rsid w:val="00785D27"/>
    <w:rsid w:val="00786D25"/>
    <w:rsid w:val="007874DC"/>
    <w:rsid w:val="007910C8"/>
    <w:rsid w:val="0079182A"/>
    <w:rsid w:val="007918E7"/>
    <w:rsid w:val="007924E0"/>
    <w:rsid w:val="00793172"/>
    <w:rsid w:val="007932CF"/>
    <w:rsid w:val="00795334"/>
    <w:rsid w:val="007964CB"/>
    <w:rsid w:val="00797D92"/>
    <w:rsid w:val="007A368E"/>
    <w:rsid w:val="007A6524"/>
    <w:rsid w:val="007A6A87"/>
    <w:rsid w:val="007A71A7"/>
    <w:rsid w:val="007A746F"/>
    <w:rsid w:val="007A7E46"/>
    <w:rsid w:val="007B1F42"/>
    <w:rsid w:val="007B251E"/>
    <w:rsid w:val="007B336B"/>
    <w:rsid w:val="007B37A8"/>
    <w:rsid w:val="007B3F5E"/>
    <w:rsid w:val="007B4782"/>
    <w:rsid w:val="007B611D"/>
    <w:rsid w:val="007B7660"/>
    <w:rsid w:val="007C0361"/>
    <w:rsid w:val="007C0BBB"/>
    <w:rsid w:val="007C1D81"/>
    <w:rsid w:val="007C202B"/>
    <w:rsid w:val="007C23AF"/>
    <w:rsid w:val="007C2435"/>
    <w:rsid w:val="007C3A72"/>
    <w:rsid w:val="007C535D"/>
    <w:rsid w:val="007C5B0E"/>
    <w:rsid w:val="007C5D14"/>
    <w:rsid w:val="007C718D"/>
    <w:rsid w:val="007D03DA"/>
    <w:rsid w:val="007D06B1"/>
    <w:rsid w:val="007D28C5"/>
    <w:rsid w:val="007D2FB8"/>
    <w:rsid w:val="007D586F"/>
    <w:rsid w:val="007D70F1"/>
    <w:rsid w:val="007D7859"/>
    <w:rsid w:val="007D78CE"/>
    <w:rsid w:val="007D7CE4"/>
    <w:rsid w:val="007D7E21"/>
    <w:rsid w:val="007E0071"/>
    <w:rsid w:val="007E0834"/>
    <w:rsid w:val="007E117C"/>
    <w:rsid w:val="007E15E1"/>
    <w:rsid w:val="007E1E18"/>
    <w:rsid w:val="007E390F"/>
    <w:rsid w:val="007E3B01"/>
    <w:rsid w:val="007E400B"/>
    <w:rsid w:val="007E5F97"/>
    <w:rsid w:val="007E66AB"/>
    <w:rsid w:val="007E6D30"/>
    <w:rsid w:val="007F02B9"/>
    <w:rsid w:val="007F068D"/>
    <w:rsid w:val="007F115B"/>
    <w:rsid w:val="007F171B"/>
    <w:rsid w:val="007F258E"/>
    <w:rsid w:val="007F36B0"/>
    <w:rsid w:val="007F4707"/>
    <w:rsid w:val="007F49A0"/>
    <w:rsid w:val="007F4A83"/>
    <w:rsid w:val="007F4C9C"/>
    <w:rsid w:val="007F629C"/>
    <w:rsid w:val="007F6898"/>
    <w:rsid w:val="007F775B"/>
    <w:rsid w:val="00800C9E"/>
    <w:rsid w:val="00801003"/>
    <w:rsid w:val="008028A5"/>
    <w:rsid w:val="00802CFA"/>
    <w:rsid w:val="008036BD"/>
    <w:rsid w:val="0080715D"/>
    <w:rsid w:val="008075E3"/>
    <w:rsid w:val="00810E13"/>
    <w:rsid w:val="00811030"/>
    <w:rsid w:val="008114B9"/>
    <w:rsid w:val="00812E91"/>
    <w:rsid w:val="0081389A"/>
    <w:rsid w:val="0081399D"/>
    <w:rsid w:val="00813AE7"/>
    <w:rsid w:val="00814474"/>
    <w:rsid w:val="00821DFD"/>
    <w:rsid w:val="00824A0E"/>
    <w:rsid w:val="00826EA5"/>
    <w:rsid w:val="008318BE"/>
    <w:rsid w:val="0083277E"/>
    <w:rsid w:val="00832EB3"/>
    <w:rsid w:val="008330CB"/>
    <w:rsid w:val="008337C6"/>
    <w:rsid w:val="0083391F"/>
    <w:rsid w:val="00834384"/>
    <w:rsid w:val="00834A1A"/>
    <w:rsid w:val="00834B33"/>
    <w:rsid w:val="00835451"/>
    <w:rsid w:val="0083639E"/>
    <w:rsid w:val="00837150"/>
    <w:rsid w:val="00837342"/>
    <w:rsid w:val="00837DD7"/>
    <w:rsid w:val="00837E1D"/>
    <w:rsid w:val="00837F1D"/>
    <w:rsid w:val="008418DF"/>
    <w:rsid w:val="00845017"/>
    <w:rsid w:val="00847736"/>
    <w:rsid w:val="00850247"/>
    <w:rsid w:val="008507AF"/>
    <w:rsid w:val="00851703"/>
    <w:rsid w:val="00852375"/>
    <w:rsid w:val="00852834"/>
    <w:rsid w:val="0085414E"/>
    <w:rsid w:val="00855159"/>
    <w:rsid w:val="008575C6"/>
    <w:rsid w:val="008576FB"/>
    <w:rsid w:val="00860BC7"/>
    <w:rsid w:val="00860FE0"/>
    <w:rsid w:val="0086121E"/>
    <w:rsid w:val="008614CE"/>
    <w:rsid w:val="008620C7"/>
    <w:rsid w:val="008629B6"/>
    <w:rsid w:val="008631A4"/>
    <w:rsid w:val="0086505A"/>
    <w:rsid w:val="008653EE"/>
    <w:rsid w:val="00865BB2"/>
    <w:rsid w:val="008670CF"/>
    <w:rsid w:val="008671E2"/>
    <w:rsid w:val="0087028E"/>
    <w:rsid w:val="008711C1"/>
    <w:rsid w:val="008729E2"/>
    <w:rsid w:val="008743B7"/>
    <w:rsid w:val="00874662"/>
    <w:rsid w:val="00874B37"/>
    <w:rsid w:val="00875B96"/>
    <w:rsid w:val="00876636"/>
    <w:rsid w:val="00876F79"/>
    <w:rsid w:val="00877828"/>
    <w:rsid w:val="0088171F"/>
    <w:rsid w:val="0088374F"/>
    <w:rsid w:val="00884EFC"/>
    <w:rsid w:val="008853AE"/>
    <w:rsid w:val="00885BC0"/>
    <w:rsid w:val="008868FE"/>
    <w:rsid w:val="00886A3E"/>
    <w:rsid w:val="00886E99"/>
    <w:rsid w:val="00887375"/>
    <w:rsid w:val="008874A8"/>
    <w:rsid w:val="00887732"/>
    <w:rsid w:val="008907FB"/>
    <w:rsid w:val="0089182D"/>
    <w:rsid w:val="008924CD"/>
    <w:rsid w:val="00892B1F"/>
    <w:rsid w:val="00894D30"/>
    <w:rsid w:val="00895586"/>
    <w:rsid w:val="00895E25"/>
    <w:rsid w:val="008967C9"/>
    <w:rsid w:val="00896E7A"/>
    <w:rsid w:val="008976BD"/>
    <w:rsid w:val="008A029D"/>
    <w:rsid w:val="008A4740"/>
    <w:rsid w:val="008A5366"/>
    <w:rsid w:val="008A6B25"/>
    <w:rsid w:val="008B0E7E"/>
    <w:rsid w:val="008B1445"/>
    <w:rsid w:val="008B2543"/>
    <w:rsid w:val="008B26BB"/>
    <w:rsid w:val="008B3558"/>
    <w:rsid w:val="008B67B8"/>
    <w:rsid w:val="008C03A7"/>
    <w:rsid w:val="008C3773"/>
    <w:rsid w:val="008C5F03"/>
    <w:rsid w:val="008C6331"/>
    <w:rsid w:val="008C6EBB"/>
    <w:rsid w:val="008C7F80"/>
    <w:rsid w:val="008D041D"/>
    <w:rsid w:val="008D0DA3"/>
    <w:rsid w:val="008D1A5B"/>
    <w:rsid w:val="008D4986"/>
    <w:rsid w:val="008D5CFC"/>
    <w:rsid w:val="008D6558"/>
    <w:rsid w:val="008D66F3"/>
    <w:rsid w:val="008D7A68"/>
    <w:rsid w:val="008E10B9"/>
    <w:rsid w:val="008E2607"/>
    <w:rsid w:val="008E2883"/>
    <w:rsid w:val="008E343C"/>
    <w:rsid w:val="008E37CC"/>
    <w:rsid w:val="008E6EF7"/>
    <w:rsid w:val="008F1DB3"/>
    <w:rsid w:val="008F1E38"/>
    <w:rsid w:val="008F36EF"/>
    <w:rsid w:val="008F3D74"/>
    <w:rsid w:val="008F3DD6"/>
    <w:rsid w:val="008F791A"/>
    <w:rsid w:val="00900AFC"/>
    <w:rsid w:val="0090144C"/>
    <w:rsid w:val="009015A9"/>
    <w:rsid w:val="009022BC"/>
    <w:rsid w:val="009027FD"/>
    <w:rsid w:val="0090289D"/>
    <w:rsid w:val="00903046"/>
    <w:rsid w:val="00904255"/>
    <w:rsid w:val="00904B93"/>
    <w:rsid w:val="00906C48"/>
    <w:rsid w:val="00906CF7"/>
    <w:rsid w:val="00907414"/>
    <w:rsid w:val="00910B6F"/>
    <w:rsid w:val="00910E8B"/>
    <w:rsid w:val="00910FB0"/>
    <w:rsid w:val="00911D27"/>
    <w:rsid w:val="00911D98"/>
    <w:rsid w:val="00911EAA"/>
    <w:rsid w:val="00912D03"/>
    <w:rsid w:val="00913A30"/>
    <w:rsid w:val="00913F3B"/>
    <w:rsid w:val="00914043"/>
    <w:rsid w:val="0091416E"/>
    <w:rsid w:val="0091510C"/>
    <w:rsid w:val="00915283"/>
    <w:rsid w:val="00915804"/>
    <w:rsid w:val="00915885"/>
    <w:rsid w:val="00915D22"/>
    <w:rsid w:val="00915EB1"/>
    <w:rsid w:val="00916B87"/>
    <w:rsid w:val="00917480"/>
    <w:rsid w:val="00917CA7"/>
    <w:rsid w:val="00923171"/>
    <w:rsid w:val="009238D6"/>
    <w:rsid w:val="00925B70"/>
    <w:rsid w:val="009262EC"/>
    <w:rsid w:val="009263AD"/>
    <w:rsid w:val="00926E79"/>
    <w:rsid w:val="00927121"/>
    <w:rsid w:val="00927FEA"/>
    <w:rsid w:val="009313BF"/>
    <w:rsid w:val="00931CA5"/>
    <w:rsid w:val="009357F1"/>
    <w:rsid w:val="009372DD"/>
    <w:rsid w:val="00937969"/>
    <w:rsid w:val="00937A75"/>
    <w:rsid w:val="0094116E"/>
    <w:rsid w:val="00941BA1"/>
    <w:rsid w:val="00941C46"/>
    <w:rsid w:val="009428B9"/>
    <w:rsid w:val="00942B6D"/>
    <w:rsid w:val="00942DCB"/>
    <w:rsid w:val="00944174"/>
    <w:rsid w:val="009443EB"/>
    <w:rsid w:val="00944568"/>
    <w:rsid w:val="009463AC"/>
    <w:rsid w:val="00947755"/>
    <w:rsid w:val="009478FA"/>
    <w:rsid w:val="009507C5"/>
    <w:rsid w:val="00951994"/>
    <w:rsid w:val="009545DF"/>
    <w:rsid w:val="00954CB1"/>
    <w:rsid w:val="009553FE"/>
    <w:rsid w:val="009570CA"/>
    <w:rsid w:val="00957D00"/>
    <w:rsid w:val="0096116E"/>
    <w:rsid w:val="00964F3A"/>
    <w:rsid w:val="0096634E"/>
    <w:rsid w:val="0096674F"/>
    <w:rsid w:val="00966C03"/>
    <w:rsid w:val="00967EC3"/>
    <w:rsid w:val="009703AF"/>
    <w:rsid w:val="00973F9B"/>
    <w:rsid w:val="009745CB"/>
    <w:rsid w:val="00974ABB"/>
    <w:rsid w:val="00974D7B"/>
    <w:rsid w:val="00977D8F"/>
    <w:rsid w:val="0098172F"/>
    <w:rsid w:val="00983119"/>
    <w:rsid w:val="00983335"/>
    <w:rsid w:val="009850C8"/>
    <w:rsid w:val="009867BB"/>
    <w:rsid w:val="009874AD"/>
    <w:rsid w:val="009900E1"/>
    <w:rsid w:val="0099084C"/>
    <w:rsid w:val="009918BF"/>
    <w:rsid w:val="00991ECF"/>
    <w:rsid w:val="00995495"/>
    <w:rsid w:val="00995844"/>
    <w:rsid w:val="00995C3D"/>
    <w:rsid w:val="00996AFD"/>
    <w:rsid w:val="009971F4"/>
    <w:rsid w:val="009A06AA"/>
    <w:rsid w:val="009A08F0"/>
    <w:rsid w:val="009A0A39"/>
    <w:rsid w:val="009A1C75"/>
    <w:rsid w:val="009A1D44"/>
    <w:rsid w:val="009A6484"/>
    <w:rsid w:val="009A71DA"/>
    <w:rsid w:val="009B05BE"/>
    <w:rsid w:val="009B12C8"/>
    <w:rsid w:val="009B2758"/>
    <w:rsid w:val="009B3941"/>
    <w:rsid w:val="009B3B00"/>
    <w:rsid w:val="009B3FF6"/>
    <w:rsid w:val="009B54B5"/>
    <w:rsid w:val="009B79B5"/>
    <w:rsid w:val="009B7A32"/>
    <w:rsid w:val="009B7C8C"/>
    <w:rsid w:val="009C0529"/>
    <w:rsid w:val="009C166E"/>
    <w:rsid w:val="009C1C53"/>
    <w:rsid w:val="009C36A6"/>
    <w:rsid w:val="009C3882"/>
    <w:rsid w:val="009C431B"/>
    <w:rsid w:val="009C508D"/>
    <w:rsid w:val="009C5116"/>
    <w:rsid w:val="009C61A2"/>
    <w:rsid w:val="009C6C75"/>
    <w:rsid w:val="009C6F96"/>
    <w:rsid w:val="009D03DF"/>
    <w:rsid w:val="009D04EA"/>
    <w:rsid w:val="009D0D75"/>
    <w:rsid w:val="009D18FD"/>
    <w:rsid w:val="009D1EFB"/>
    <w:rsid w:val="009D4529"/>
    <w:rsid w:val="009D526D"/>
    <w:rsid w:val="009D5805"/>
    <w:rsid w:val="009D60B2"/>
    <w:rsid w:val="009D72EB"/>
    <w:rsid w:val="009D7BD9"/>
    <w:rsid w:val="009E275A"/>
    <w:rsid w:val="009E350B"/>
    <w:rsid w:val="009E4C4B"/>
    <w:rsid w:val="009E4C5F"/>
    <w:rsid w:val="009E5511"/>
    <w:rsid w:val="009E6F8A"/>
    <w:rsid w:val="009E7050"/>
    <w:rsid w:val="009E7160"/>
    <w:rsid w:val="009F02F9"/>
    <w:rsid w:val="009F115B"/>
    <w:rsid w:val="009F1557"/>
    <w:rsid w:val="009F186B"/>
    <w:rsid w:val="009F316C"/>
    <w:rsid w:val="009F4B89"/>
    <w:rsid w:val="009F6CE2"/>
    <w:rsid w:val="009F6F6A"/>
    <w:rsid w:val="009F7C28"/>
    <w:rsid w:val="00A02A20"/>
    <w:rsid w:val="00A03BDD"/>
    <w:rsid w:val="00A05852"/>
    <w:rsid w:val="00A05A70"/>
    <w:rsid w:val="00A07499"/>
    <w:rsid w:val="00A103D1"/>
    <w:rsid w:val="00A10858"/>
    <w:rsid w:val="00A10D19"/>
    <w:rsid w:val="00A1289E"/>
    <w:rsid w:val="00A12A28"/>
    <w:rsid w:val="00A13746"/>
    <w:rsid w:val="00A1401F"/>
    <w:rsid w:val="00A14654"/>
    <w:rsid w:val="00A14988"/>
    <w:rsid w:val="00A152AB"/>
    <w:rsid w:val="00A15690"/>
    <w:rsid w:val="00A157DE"/>
    <w:rsid w:val="00A17C66"/>
    <w:rsid w:val="00A2056A"/>
    <w:rsid w:val="00A20A27"/>
    <w:rsid w:val="00A20AAF"/>
    <w:rsid w:val="00A25D5C"/>
    <w:rsid w:val="00A2706F"/>
    <w:rsid w:val="00A270D3"/>
    <w:rsid w:val="00A30E39"/>
    <w:rsid w:val="00A31335"/>
    <w:rsid w:val="00A32817"/>
    <w:rsid w:val="00A32C82"/>
    <w:rsid w:val="00A330D3"/>
    <w:rsid w:val="00A33A82"/>
    <w:rsid w:val="00A33E13"/>
    <w:rsid w:val="00A34982"/>
    <w:rsid w:val="00A34E7F"/>
    <w:rsid w:val="00A35582"/>
    <w:rsid w:val="00A35959"/>
    <w:rsid w:val="00A36676"/>
    <w:rsid w:val="00A40060"/>
    <w:rsid w:val="00A416D2"/>
    <w:rsid w:val="00A420D7"/>
    <w:rsid w:val="00A42A6C"/>
    <w:rsid w:val="00A43218"/>
    <w:rsid w:val="00A43B35"/>
    <w:rsid w:val="00A443D9"/>
    <w:rsid w:val="00A444D6"/>
    <w:rsid w:val="00A449BE"/>
    <w:rsid w:val="00A451E5"/>
    <w:rsid w:val="00A45325"/>
    <w:rsid w:val="00A455BA"/>
    <w:rsid w:val="00A46781"/>
    <w:rsid w:val="00A472DD"/>
    <w:rsid w:val="00A47C10"/>
    <w:rsid w:val="00A51941"/>
    <w:rsid w:val="00A5224A"/>
    <w:rsid w:val="00A52A6C"/>
    <w:rsid w:val="00A53EA5"/>
    <w:rsid w:val="00A55989"/>
    <w:rsid w:val="00A55C53"/>
    <w:rsid w:val="00A5652B"/>
    <w:rsid w:val="00A61F0F"/>
    <w:rsid w:val="00A62A87"/>
    <w:rsid w:val="00A63D70"/>
    <w:rsid w:val="00A659C7"/>
    <w:rsid w:val="00A66A5E"/>
    <w:rsid w:val="00A66A6F"/>
    <w:rsid w:val="00A66EA8"/>
    <w:rsid w:val="00A67093"/>
    <w:rsid w:val="00A67A68"/>
    <w:rsid w:val="00A67C5D"/>
    <w:rsid w:val="00A70A57"/>
    <w:rsid w:val="00A71477"/>
    <w:rsid w:val="00A71988"/>
    <w:rsid w:val="00A71E80"/>
    <w:rsid w:val="00A72F7E"/>
    <w:rsid w:val="00A73914"/>
    <w:rsid w:val="00A74001"/>
    <w:rsid w:val="00A756B6"/>
    <w:rsid w:val="00A75E85"/>
    <w:rsid w:val="00A80295"/>
    <w:rsid w:val="00A8062E"/>
    <w:rsid w:val="00A80F74"/>
    <w:rsid w:val="00A81BC4"/>
    <w:rsid w:val="00A836C2"/>
    <w:rsid w:val="00A84FE4"/>
    <w:rsid w:val="00A853C8"/>
    <w:rsid w:val="00A877BE"/>
    <w:rsid w:val="00A9144E"/>
    <w:rsid w:val="00A92A36"/>
    <w:rsid w:val="00A92B65"/>
    <w:rsid w:val="00A93AC2"/>
    <w:rsid w:val="00A941A0"/>
    <w:rsid w:val="00A946D3"/>
    <w:rsid w:val="00A94FCA"/>
    <w:rsid w:val="00A959CD"/>
    <w:rsid w:val="00A95B3A"/>
    <w:rsid w:val="00A974A2"/>
    <w:rsid w:val="00A9791B"/>
    <w:rsid w:val="00AA1B9E"/>
    <w:rsid w:val="00AA1D1A"/>
    <w:rsid w:val="00AA1E01"/>
    <w:rsid w:val="00AA24DE"/>
    <w:rsid w:val="00AA3159"/>
    <w:rsid w:val="00AA3913"/>
    <w:rsid w:val="00AA45D1"/>
    <w:rsid w:val="00AA5CDD"/>
    <w:rsid w:val="00AA5F1C"/>
    <w:rsid w:val="00AB0993"/>
    <w:rsid w:val="00AB0C58"/>
    <w:rsid w:val="00AB2893"/>
    <w:rsid w:val="00AB3279"/>
    <w:rsid w:val="00AB3EA1"/>
    <w:rsid w:val="00AB532A"/>
    <w:rsid w:val="00AB591A"/>
    <w:rsid w:val="00AB5FF4"/>
    <w:rsid w:val="00AC0340"/>
    <w:rsid w:val="00AC07F9"/>
    <w:rsid w:val="00AC11CB"/>
    <w:rsid w:val="00AC1553"/>
    <w:rsid w:val="00AC1C7C"/>
    <w:rsid w:val="00AC23D5"/>
    <w:rsid w:val="00AC307A"/>
    <w:rsid w:val="00AC37F9"/>
    <w:rsid w:val="00AC4AB0"/>
    <w:rsid w:val="00AC4DA5"/>
    <w:rsid w:val="00AC5000"/>
    <w:rsid w:val="00AC6FEA"/>
    <w:rsid w:val="00AC705D"/>
    <w:rsid w:val="00AD265C"/>
    <w:rsid w:val="00AD2FE4"/>
    <w:rsid w:val="00AD2FEB"/>
    <w:rsid w:val="00AD4ED9"/>
    <w:rsid w:val="00AD685F"/>
    <w:rsid w:val="00AD6947"/>
    <w:rsid w:val="00AD7B31"/>
    <w:rsid w:val="00AE18DD"/>
    <w:rsid w:val="00AE1FA3"/>
    <w:rsid w:val="00AE257E"/>
    <w:rsid w:val="00AE5B18"/>
    <w:rsid w:val="00AE5D9F"/>
    <w:rsid w:val="00AE6047"/>
    <w:rsid w:val="00AE63CC"/>
    <w:rsid w:val="00AE6B63"/>
    <w:rsid w:val="00AF1290"/>
    <w:rsid w:val="00AF2AFA"/>
    <w:rsid w:val="00AF46F5"/>
    <w:rsid w:val="00AF59C5"/>
    <w:rsid w:val="00AF6474"/>
    <w:rsid w:val="00AF7487"/>
    <w:rsid w:val="00B01651"/>
    <w:rsid w:val="00B018B7"/>
    <w:rsid w:val="00B01AB5"/>
    <w:rsid w:val="00B02C3E"/>
    <w:rsid w:val="00B04FD9"/>
    <w:rsid w:val="00B05106"/>
    <w:rsid w:val="00B078AB"/>
    <w:rsid w:val="00B07904"/>
    <w:rsid w:val="00B11A30"/>
    <w:rsid w:val="00B11F64"/>
    <w:rsid w:val="00B14324"/>
    <w:rsid w:val="00B14C66"/>
    <w:rsid w:val="00B14E47"/>
    <w:rsid w:val="00B15831"/>
    <w:rsid w:val="00B15F3A"/>
    <w:rsid w:val="00B16AD0"/>
    <w:rsid w:val="00B173EE"/>
    <w:rsid w:val="00B2125E"/>
    <w:rsid w:val="00B219A4"/>
    <w:rsid w:val="00B21A8A"/>
    <w:rsid w:val="00B21E93"/>
    <w:rsid w:val="00B225C2"/>
    <w:rsid w:val="00B229AC"/>
    <w:rsid w:val="00B22FA4"/>
    <w:rsid w:val="00B235CD"/>
    <w:rsid w:val="00B24E49"/>
    <w:rsid w:val="00B256C1"/>
    <w:rsid w:val="00B26569"/>
    <w:rsid w:val="00B2718C"/>
    <w:rsid w:val="00B349A0"/>
    <w:rsid w:val="00B36341"/>
    <w:rsid w:val="00B3654D"/>
    <w:rsid w:val="00B3656D"/>
    <w:rsid w:val="00B36C1C"/>
    <w:rsid w:val="00B36C7D"/>
    <w:rsid w:val="00B36EA7"/>
    <w:rsid w:val="00B37201"/>
    <w:rsid w:val="00B40E38"/>
    <w:rsid w:val="00B40F10"/>
    <w:rsid w:val="00B4107C"/>
    <w:rsid w:val="00B41491"/>
    <w:rsid w:val="00B41969"/>
    <w:rsid w:val="00B43CC9"/>
    <w:rsid w:val="00B4405C"/>
    <w:rsid w:val="00B44742"/>
    <w:rsid w:val="00B45F04"/>
    <w:rsid w:val="00B46043"/>
    <w:rsid w:val="00B46A0B"/>
    <w:rsid w:val="00B474AA"/>
    <w:rsid w:val="00B4773A"/>
    <w:rsid w:val="00B50147"/>
    <w:rsid w:val="00B519C9"/>
    <w:rsid w:val="00B521E3"/>
    <w:rsid w:val="00B5252B"/>
    <w:rsid w:val="00B52E64"/>
    <w:rsid w:val="00B53077"/>
    <w:rsid w:val="00B54778"/>
    <w:rsid w:val="00B54A65"/>
    <w:rsid w:val="00B55F2B"/>
    <w:rsid w:val="00B5745B"/>
    <w:rsid w:val="00B60593"/>
    <w:rsid w:val="00B6135E"/>
    <w:rsid w:val="00B641EF"/>
    <w:rsid w:val="00B65E5B"/>
    <w:rsid w:val="00B6602F"/>
    <w:rsid w:val="00B664E1"/>
    <w:rsid w:val="00B6664F"/>
    <w:rsid w:val="00B70524"/>
    <w:rsid w:val="00B70AF8"/>
    <w:rsid w:val="00B739A8"/>
    <w:rsid w:val="00B74E2B"/>
    <w:rsid w:val="00B74FD3"/>
    <w:rsid w:val="00B75114"/>
    <w:rsid w:val="00B75FC6"/>
    <w:rsid w:val="00B76EA8"/>
    <w:rsid w:val="00B7730B"/>
    <w:rsid w:val="00B8250D"/>
    <w:rsid w:val="00B82D75"/>
    <w:rsid w:val="00B82E2B"/>
    <w:rsid w:val="00B8375F"/>
    <w:rsid w:val="00B84C6C"/>
    <w:rsid w:val="00B9079D"/>
    <w:rsid w:val="00B90A13"/>
    <w:rsid w:val="00B90A74"/>
    <w:rsid w:val="00B91330"/>
    <w:rsid w:val="00B94819"/>
    <w:rsid w:val="00B94949"/>
    <w:rsid w:val="00B9575C"/>
    <w:rsid w:val="00B97DC8"/>
    <w:rsid w:val="00BA080B"/>
    <w:rsid w:val="00BA1206"/>
    <w:rsid w:val="00BA3B65"/>
    <w:rsid w:val="00BA43C5"/>
    <w:rsid w:val="00BA542B"/>
    <w:rsid w:val="00BA67A4"/>
    <w:rsid w:val="00BA764C"/>
    <w:rsid w:val="00BB0041"/>
    <w:rsid w:val="00BB00BC"/>
    <w:rsid w:val="00BB0288"/>
    <w:rsid w:val="00BB0359"/>
    <w:rsid w:val="00BB1169"/>
    <w:rsid w:val="00BB129A"/>
    <w:rsid w:val="00BB279B"/>
    <w:rsid w:val="00BB2E19"/>
    <w:rsid w:val="00BB30D7"/>
    <w:rsid w:val="00BB34BE"/>
    <w:rsid w:val="00BB36FF"/>
    <w:rsid w:val="00BB4E76"/>
    <w:rsid w:val="00BB5013"/>
    <w:rsid w:val="00BB57B6"/>
    <w:rsid w:val="00BB5F33"/>
    <w:rsid w:val="00BB6560"/>
    <w:rsid w:val="00BB70D2"/>
    <w:rsid w:val="00BC076C"/>
    <w:rsid w:val="00BC0F37"/>
    <w:rsid w:val="00BC1096"/>
    <w:rsid w:val="00BC11FE"/>
    <w:rsid w:val="00BC2072"/>
    <w:rsid w:val="00BC3106"/>
    <w:rsid w:val="00BC47D9"/>
    <w:rsid w:val="00BC55AD"/>
    <w:rsid w:val="00BC6CD4"/>
    <w:rsid w:val="00BC763B"/>
    <w:rsid w:val="00BD000E"/>
    <w:rsid w:val="00BD028F"/>
    <w:rsid w:val="00BD02C7"/>
    <w:rsid w:val="00BD0521"/>
    <w:rsid w:val="00BD0A46"/>
    <w:rsid w:val="00BD1098"/>
    <w:rsid w:val="00BD22E4"/>
    <w:rsid w:val="00BD3D95"/>
    <w:rsid w:val="00BD731E"/>
    <w:rsid w:val="00BD773B"/>
    <w:rsid w:val="00BE0AA4"/>
    <w:rsid w:val="00BE1380"/>
    <w:rsid w:val="00BE1581"/>
    <w:rsid w:val="00BE240C"/>
    <w:rsid w:val="00BE3352"/>
    <w:rsid w:val="00BE3A90"/>
    <w:rsid w:val="00BE3EFB"/>
    <w:rsid w:val="00BE655A"/>
    <w:rsid w:val="00BE6939"/>
    <w:rsid w:val="00BE7E22"/>
    <w:rsid w:val="00BE7F7B"/>
    <w:rsid w:val="00BF15D8"/>
    <w:rsid w:val="00BF1951"/>
    <w:rsid w:val="00BF213E"/>
    <w:rsid w:val="00BF31FB"/>
    <w:rsid w:val="00BF4AF7"/>
    <w:rsid w:val="00BF63C4"/>
    <w:rsid w:val="00BF7B08"/>
    <w:rsid w:val="00BF7E1D"/>
    <w:rsid w:val="00BF7FD4"/>
    <w:rsid w:val="00C0042D"/>
    <w:rsid w:val="00C00667"/>
    <w:rsid w:val="00C01B01"/>
    <w:rsid w:val="00C0207F"/>
    <w:rsid w:val="00C0243C"/>
    <w:rsid w:val="00C03252"/>
    <w:rsid w:val="00C0359F"/>
    <w:rsid w:val="00C041CE"/>
    <w:rsid w:val="00C04CF9"/>
    <w:rsid w:val="00C060CC"/>
    <w:rsid w:val="00C078C0"/>
    <w:rsid w:val="00C10002"/>
    <w:rsid w:val="00C104E3"/>
    <w:rsid w:val="00C126EF"/>
    <w:rsid w:val="00C140E5"/>
    <w:rsid w:val="00C1496E"/>
    <w:rsid w:val="00C1516B"/>
    <w:rsid w:val="00C152E5"/>
    <w:rsid w:val="00C161B3"/>
    <w:rsid w:val="00C16D35"/>
    <w:rsid w:val="00C17DC1"/>
    <w:rsid w:val="00C23961"/>
    <w:rsid w:val="00C23BD4"/>
    <w:rsid w:val="00C240E9"/>
    <w:rsid w:val="00C242F1"/>
    <w:rsid w:val="00C25DA5"/>
    <w:rsid w:val="00C26D0D"/>
    <w:rsid w:val="00C276D7"/>
    <w:rsid w:val="00C27BC2"/>
    <w:rsid w:val="00C33074"/>
    <w:rsid w:val="00C331BE"/>
    <w:rsid w:val="00C33DF2"/>
    <w:rsid w:val="00C348B9"/>
    <w:rsid w:val="00C35A08"/>
    <w:rsid w:val="00C37480"/>
    <w:rsid w:val="00C37657"/>
    <w:rsid w:val="00C40B78"/>
    <w:rsid w:val="00C411EE"/>
    <w:rsid w:val="00C421FB"/>
    <w:rsid w:val="00C42B97"/>
    <w:rsid w:val="00C44905"/>
    <w:rsid w:val="00C44C2A"/>
    <w:rsid w:val="00C4513F"/>
    <w:rsid w:val="00C51349"/>
    <w:rsid w:val="00C5370E"/>
    <w:rsid w:val="00C5450E"/>
    <w:rsid w:val="00C55880"/>
    <w:rsid w:val="00C55C25"/>
    <w:rsid w:val="00C55F85"/>
    <w:rsid w:val="00C564D4"/>
    <w:rsid w:val="00C56EAA"/>
    <w:rsid w:val="00C56F36"/>
    <w:rsid w:val="00C608C7"/>
    <w:rsid w:val="00C60DC7"/>
    <w:rsid w:val="00C63BDC"/>
    <w:rsid w:val="00C6423F"/>
    <w:rsid w:val="00C64A54"/>
    <w:rsid w:val="00C656B5"/>
    <w:rsid w:val="00C7134C"/>
    <w:rsid w:val="00C721BF"/>
    <w:rsid w:val="00C72DF7"/>
    <w:rsid w:val="00C73CA6"/>
    <w:rsid w:val="00C75DE6"/>
    <w:rsid w:val="00C762BF"/>
    <w:rsid w:val="00C76497"/>
    <w:rsid w:val="00C80825"/>
    <w:rsid w:val="00C80B76"/>
    <w:rsid w:val="00C835A6"/>
    <w:rsid w:val="00C84B69"/>
    <w:rsid w:val="00C857D1"/>
    <w:rsid w:val="00C86FF0"/>
    <w:rsid w:val="00C90467"/>
    <w:rsid w:val="00C939C4"/>
    <w:rsid w:val="00CA04E9"/>
    <w:rsid w:val="00CA1B29"/>
    <w:rsid w:val="00CA43BD"/>
    <w:rsid w:val="00CA560F"/>
    <w:rsid w:val="00CA5ED8"/>
    <w:rsid w:val="00CA7D0A"/>
    <w:rsid w:val="00CB044C"/>
    <w:rsid w:val="00CB0CFB"/>
    <w:rsid w:val="00CB1FCD"/>
    <w:rsid w:val="00CB2198"/>
    <w:rsid w:val="00CB27E1"/>
    <w:rsid w:val="00CB2AB1"/>
    <w:rsid w:val="00CB37CA"/>
    <w:rsid w:val="00CB3CD5"/>
    <w:rsid w:val="00CB4B55"/>
    <w:rsid w:val="00CB56BC"/>
    <w:rsid w:val="00CB6607"/>
    <w:rsid w:val="00CB6F71"/>
    <w:rsid w:val="00CB7E7D"/>
    <w:rsid w:val="00CC0734"/>
    <w:rsid w:val="00CC0F43"/>
    <w:rsid w:val="00CC10A2"/>
    <w:rsid w:val="00CC2134"/>
    <w:rsid w:val="00CC29AD"/>
    <w:rsid w:val="00CC359B"/>
    <w:rsid w:val="00CC487C"/>
    <w:rsid w:val="00CC48E5"/>
    <w:rsid w:val="00CC4D90"/>
    <w:rsid w:val="00CC5B97"/>
    <w:rsid w:val="00CC5CF9"/>
    <w:rsid w:val="00CC67B3"/>
    <w:rsid w:val="00CC6DCD"/>
    <w:rsid w:val="00CC7C7B"/>
    <w:rsid w:val="00CD031A"/>
    <w:rsid w:val="00CD0540"/>
    <w:rsid w:val="00CD324A"/>
    <w:rsid w:val="00CD389F"/>
    <w:rsid w:val="00CD3D4F"/>
    <w:rsid w:val="00CD55FA"/>
    <w:rsid w:val="00CD6481"/>
    <w:rsid w:val="00CD6D5E"/>
    <w:rsid w:val="00CD708D"/>
    <w:rsid w:val="00CE2150"/>
    <w:rsid w:val="00CE343B"/>
    <w:rsid w:val="00CE46E0"/>
    <w:rsid w:val="00CE493C"/>
    <w:rsid w:val="00CE4D71"/>
    <w:rsid w:val="00CE5188"/>
    <w:rsid w:val="00CE52CE"/>
    <w:rsid w:val="00CE58AA"/>
    <w:rsid w:val="00CE5DE2"/>
    <w:rsid w:val="00CE7843"/>
    <w:rsid w:val="00CF03CB"/>
    <w:rsid w:val="00CF117E"/>
    <w:rsid w:val="00CF1B4B"/>
    <w:rsid w:val="00CF2300"/>
    <w:rsid w:val="00CF2754"/>
    <w:rsid w:val="00CF5435"/>
    <w:rsid w:val="00CF63F4"/>
    <w:rsid w:val="00CF646A"/>
    <w:rsid w:val="00CF66F8"/>
    <w:rsid w:val="00CF7388"/>
    <w:rsid w:val="00CF76E4"/>
    <w:rsid w:val="00CF7CE4"/>
    <w:rsid w:val="00D01D6D"/>
    <w:rsid w:val="00D02E40"/>
    <w:rsid w:val="00D034C5"/>
    <w:rsid w:val="00D038D3"/>
    <w:rsid w:val="00D04417"/>
    <w:rsid w:val="00D04B83"/>
    <w:rsid w:val="00D056D8"/>
    <w:rsid w:val="00D067C1"/>
    <w:rsid w:val="00D10F09"/>
    <w:rsid w:val="00D122B0"/>
    <w:rsid w:val="00D127F4"/>
    <w:rsid w:val="00D1298B"/>
    <w:rsid w:val="00D1327D"/>
    <w:rsid w:val="00D1354D"/>
    <w:rsid w:val="00D13610"/>
    <w:rsid w:val="00D13A7E"/>
    <w:rsid w:val="00D14993"/>
    <w:rsid w:val="00D1550B"/>
    <w:rsid w:val="00D16CA6"/>
    <w:rsid w:val="00D2238E"/>
    <w:rsid w:val="00D23638"/>
    <w:rsid w:val="00D24899"/>
    <w:rsid w:val="00D25927"/>
    <w:rsid w:val="00D2636C"/>
    <w:rsid w:val="00D31158"/>
    <w:rsid w:val="00D31D5F"/>
    <w:rsid w:val="00D32D09"/>
    <w:rsid w:val="00D3310D"/>
    <w:rsid w:val="00D33276"/>
    <w:rsid w:val="00D33438"/>
    <w:rsid w:val="00D365A0"/>
    <w:rsid w:val="00D37812"/>
    <w:rsid w:val="00D404FA"/>
    <w:rsid w:val="00D41841"/>
    <w:rsid w:val="00D4188C"/>
    <w:rsid w:val="00D4205A"/>
    <w:rsid w:val="00D42492"/>
    <w:rsid w:val="00D42704"/>
    <w:rsid w:val="00D43449"/>
    <w:rsid w:val="00D4440A"/>
    <w:rsid w:val="00D44B82"/>
    <w:rsid w:val="00D44D2B"/>
    <w:rsid w:val="00D46E0D"/>
    <w:rsid w:val="00D46EE9"/>
    <w:rsid w:val="00D50D6A"/>
    <w:rsid w:val="00D51093"/>
    <w:rsid w:val="00D51147"/>
    <w:rsid w:val="00D522B4"/>
    <w:rsid w:val="00D52AD1"/>
    <w:rsid w:val="00D53597"/>
    <w:rsid w:val="00D53A34"/>
    <w:rsid w:val="00D53BFB"/>
    <w:rsid w:val="00D55A85"/>
    <w:rsid w:val="00D55C22"/>
    <w:rsid w:val="00D56CA1"/>
    <w:rsid w:val="00D5750E"/>
    <w:rsid w:val="00D57B2F"/>
    <w:rsid w:val="00D57FC2"/>
    <w:rsid w:val="00D61AF8"/>
    <w:rsid w:val="00D6296A"/>
    <w:rsid w:val="00D63C41"/>
    <w:rsid w:val="00D65647"/>
    <w:rsid w:val="00D66D52"/>
    <w:rsid w:val="00D67503"/>
    <w:rsid w:val="00D70749"/>
    <w:rsid w:val="00D71FFD"/>
    <w:rsid w:val="00D730D6"/>
    <w:rsid w:val="00D73723"/>
    <w:rsid w:val="00D73AB2"/>
    <w:rsid w:val="00D74452"/>
    <w:rsid w:val="00D7445E"/>
    <w:rsid w:val="00D74D64"/>
    <w:rsid w:val="00D752C3"/>
    <w:rsid w:val="00D75C12"/>
    <w:rsid w:val="00D76113"/>
    <w:rsid w:val="00D7698B"/>
    <w:rsid w:val="00D76CF1"/>
    <w:rsid w:val="00D7746E"/>
    <w:rsid w:val="00D77947"/>
    <w:rsid w:val="00D77D28"/>
    <w:rsid w:val="00D80343"/>
    <w:rsid w:val="00D80394"/>
    <w:rsid w:val="00D80757"/>
    <w:rsid w:val="00D80896"/>
    <w:rsid w:val="00D80996"/>
    <w:rsid w:val="00D80F26"/>
    <w:rsid w:val="00D810ED"/>
    <w:rsid w:val="00D81289"/>
    <w:rsid w:val="00D812A1"/>
    <w:rsid w:val="00D81748"/>
    <w:rsid w:val="00D8188B"/>
    <w:rsid w:val="00D81C91"/>
    <w:rsid w:val="00D82910"/>
    <w:rsid w:val="00D84C8F"/>
    <w:rsid w:val="00D8519B"/>
    <w:rsid w:val="00D856A3"/>
    <w:rsid w:val="00D85F37"/>
    <w:rsid w:val="00D86EDB"/>
    <w:rsid w:val="00D9000F"/>
    <w:rsid w:val="00D93A93"/>
    <w:rsid w:val="00D942A5"/>
    <w:rsid w:val="00D96FAF"/>
    <w:rsid w:val="00DA0AB8"/>
    <w:rsid w:val="00DA0E8B"/>
    <w:rsid w:val="00DA0F65"/>
    <w:rsid w:val="00DA21AE"/>
    <w:rsid w:val="00DA2345"/>
    <w:rsid w:val="00DA35B7"/>
    <w:rsid w:val="00DA35C9"/>
    <w:rsid w:val="00DA3969"/>
    <w:rsid w:val="00DA5CD1"/>
    <w:rsid w:val="00DA5FC3"/>
    <w:rsid w:val="00DA6923"/>
    <w:rsid w:val="00DA6AFD"/>
    <w:rsid w:val="00DA7CE6"/>
    <w:rsid w:val="00DB132C"/>
    <w:rsid w:val="00DB14D8"/>
    <w:rsid w:val="00DB4075"/>
    <w:rsid w:val="00DB57BF"/>
    <w:rsid w:val="00DB6CE2"/>
    <w:rsid w:val="00DB7954"/>
    <w:rsid w:val="00DC09BB"/>
    <w:rsid w:val="00DC1306"/>
    <w:rsid w:val="00DC26CC"/>
    <w:rsid w:val="00DC2764"/>
    <w:rsid w:val="00DC3385"/>
    <w:rsid w:val="00DC453C"/>
    <w:rsid w:val="00DC7413"/>
    <w:rsid w:val="00DD0BE4"/>
    <w:rsid w:val="00DD1CD9"/>
    <w:rsid w:val="00DD393F"/>
    <w:rsid w:val="00DD3C95"/>
    <w:rsid w:val="00DD44AB"/>
    <w:rsid w:val="00DD5844"/>
    <w:rsid w:val="00DD693F"/>
    <w:rsid w:val="00DD6E00"/>
    <w:rsid w:val="00DE2B17"/>
    <w:rsid w:val="00DE2EE8"/>
    <w:rsid w:val="00DE399F"/>
    <w:rsid w:val="00DE4282"/>
    <w:rsid w:val="00DE459A"/>
    <w:rsid w:val="00DE477B"/>
    <w:rsid w:val="00DE4811"/>
    <w:rsid w:val="00DE4903"/>
    <w:rsid w:val="00DE4A53"/>
    <w:rsid w:val="00DE5100"/>
    <w:rsid w:val="00DE5BD8"/>
    <w:rsid w:val="00DE6C40"/>
    <w:rsid w:val="00DF007B"/>
    <w:rsid w:val="00DF04F4"/>
    <w:rsid w:val="00DF11CF"/>
    <w:rsid w:val="00DF14D0"/>
    <w:rsid w:val="00DF19D1"/>
    <w:rsid w:val="00DF2855"/>
    <w:rsid w:val="00DF3120"/>
    <w:rsid w:val="00DF31C5"/>
    <w:rsid w:val="00DF410B"/>
    <w:rsid w:val="00DF468C"/>
    <w:rsid w:val="00DF5CBA"/>
    <w:rsid w:val="00DF6858"/>
    <w:rsid w:val="00E02D40"/>
    <w:rsid w:val="00E02E0E"/>
    <w:rsid w:val="00E03363"/>
    <w:rsid w:val="00E03724"/>
    <w:rsid w:val="00E04807"/>
    <w:rsid w:val="00E10F82"/>
    <w:rsid w:val="00E16040"/>
    <w:rsid w:val="00E167CE"/>
    <w:rsid w:val="00E16854"/>
    <w:rsid w:val="00E168F5"/>
    <w:rsid w:val="00E17018"/>
    <w:rsid w:val="00E1704E"/>
    <w:rsid w:val="00E17429"/>
    <w:rsid w:val="00E1773F"/>
    <w:rsid w:val="00E17BAB"/>
    <w:rsid w:val="00E17DB7"/>
    <w:rsid w:val="00E20148"/>
    <w:rsid w:val="00E20B1D"/>
    <w:rsid w:val="00E21B84"/>
    <w:rsid w:val="00E227F3"/>
    <w:rsid w:val="00E22E36"/>
    <w:rsid w:val="00E231AE"/>
    <w:rsid w:val="00E25B96"/>
    <w:rsid w:val="00E25BAD"/>
    <w:rsid w:val="00E27531"/>
    <w:rsid w:val="00E2793B"/>
    <w:rsid w:val="00E27984"/>
    <w:rsid w:val="00E30440"/>
    <w:rsid w:val="00E3229E"/>
    <w:rsid w:val="00E33713"/>
    <w:rsid w:val="00E34EB8"/>
    <w:rsid w:val="00E35D05"/>
    <w:rsid w:val="00E36A70"/>
    <w:rsid w:val="00E36ED7"/>
    <w:rsid w:val="00E3750D"/>
    <w:rsid w:val="00E410AF"/>
    <w:rsid w:val="00E41965"/>
    <w:rsid w:val="00E43A5A"/>
    <w:rsid w:val="00E43CDB"/>
    <w:rsid w:val="00E448D4"/>
    <w:rsid w:val="00E44F6A"/>
    <w:rsid w:val="00E4619E"/>
    <w:rsid w:val="00E4659B"/>
    <w:rsid w:val="00E47772"/>
    <w:rsid w:val="00E51A84"/>
    <w:rsid w:val="00E51E41"/>
    <w:rsid w:val="00E52F51"/>
    <w:rsid w:val="00E53602"/>
    <w:rsid w:val="00E53D38"/>
    <w:rsid w:val="00E550DC"/>
    <w:rsid w:val="00E55A31"/>
    <w:rsid w:val="00E602EC"/>
    <w:rsid w:val="00E6089B"/>
    <w:rsid w:val="00E616EF"/>
    <w:rsid w:val="00E61A87"/>
    <w:rsid w:val="00E64046"/>
    <w:rsid w:val="00E66708"/>
    <w:rsid w:val="00E67FEA"/>
    <w:rsid w:val="00E7086B"/>
    <w:rsid w:val="00E70A96"/>
    <w:rsid w:val="00E70ADA"/>
    <w:rsid w:val="00E71BAF"/>
    <w:rsid w:val="00E736DA"/>
    <w:rsid w:val="00E73A83"/>
    <w:rsid w:val="00E73CC0"/>
    <w:rsid w:val="00E74396"/>
    <w:rsid w:val="00E75BF7"/>
    <w:rsid w:val="00E760B1"/>
    <w:rsid w:val="00E767A3"/>
    <w:rsid w:val="00E80185"/>
    <w:rsid w:val="00E80ACE"/>
    <w:rsid w:val="00E82909"/>
    <w:rsid w:val="00E843B9"/>
    <w:rsid w:val="00E86353"/>
    <w:rsid w:val="00E8719C"/>
    <w:rsid w:val="00E87301"/>
    <w:rsid w:val="00E90396"/>
    <w:rsid w:val="00E90EBB"/>
    <w:rsid w:val="00E91DD8"/>
    <w:rsid w:val="00E93045"/>
    <w:rsid w:val="00E93DB3"/>
    <w:rsid w:val="00E9467C"/>
    <w:rsid w:val="00E95F5C"/>
    <w:rsid w:val="00E96A1C"/>
    <w:rsid w:val="00EA2074"/>
    <w:rsid w:val="00EA2502"/>
    <w:rsid w:val="00EA5F28"/>
    <w:rsid w:val="00EA6F99"/>
    <w:rsid w:val="00EA70CD"/>
    <w:rsid w:val="00EB1004"/>
    <w:rsid w:val="00EB19E1"/>
    <w:rsid w:val="00EB2BAE"/>
    <w:rsid w:val="00EB2E3A"/>
    <w:rsid w:val="00EB3051"/>
    <w:rsid w:val="00EB447C"/>
    <w:rsid w:val="00EB5848"/>
    <w:rsid w:val="00EB751B"/>
    <w:rsid w:val="00EC0215"/>
    <w:rsid w:val="00EC5057"/>
    <w:rsid w:val="00EC5455"/>
    <w:rsid w:val="00EC5782"/>
    <w:rsid w:val="00EC6E11"/>
    <w:rsid w:val="00EC797F"/>
    <w:rsid w:val="00ED1770"/>
    <w:rsid w:val="00ED178E"/>
    <w:rsid w:val="00ED22A0"/>
    <w:rsid w:val="00ED2850"/>
    <w:rsid w:val="00ED2C02"/>
    <w:rsid w:val="00ED2F3A"/>
    <w:rsid w:val="00ED5BFC"/>
    <w:rsid w:val="00ED6EC4"/>
    <w:rsid w:val="00ED79D6"/>
    <w:rsid w:val="00EE0404"/>
    <w:rsid w:val="00EE1556"/>
    <w:rsid w:val="00EE16B1"/>
    <w:rsid w:val="00EE1DD8"/>
    <w:rsid w:val="00EE1F1B"/>
    <w:rsid w:val="00EE2120"/>
    <w:rsid w:val="00EE241A"/>
    <w:rsid w:val="00EE243F"/>
    <w:rsid w:val="00EE348F"/>
    <w:rsid w:val="00EE4311"/>
    <w:rsid w:val="00EE522F"/>
    <w:rsid w:val="00EE5F40"/>
    <w:rsid w:val="00EE5FB6"/>
    <w:rsid w:val="00EE6934"/>
    <w:rsid w:val="00EE6B65"/>
    <w:rsid w:val="00EE6E40"/>
    <w:rsid w:val="00EE70F8"/>
    <w:rsid w:val="00EE74EB"/>
    <w:rsid w:val="00EE7796"/>
    <w:rsid w:val="00EF0020"/>
    <w:rsid w:val="00EF1265"/>
    <w:rsid w:val="00EF246B"/>
    <w:rsid w:val="00EF3A4E"/>
    <w:rsid w:val="00EF5711"/>
    <w:rsid w:val="00EF679B"/>
    <w:rsid w:val="00EF6950"/>
    <w:rsid w:val="00EF7143"/>
    <w:rsid w:val="00EF7168"/>
    <w:rsid w:val="00EF7B3F"/>
    <w:rsid w:val="00EF7FE1"/>
    <w:rsid w:val="00F00EF9"/>
    <w:rsid w:val="00F00F11"/>
    <w:rsid w:val="00F01772"/>
    <w:rsid w:val="00F0185D"/>
    <w:rsid w:val="00F02968"/>
    <w:rsid w:val="00F03DB0"/>
    <w:rsid w:val="00F046F3"/>
    <w:rsid w:val="00F0487C"/>
    <w:rsid w:val="00F053AE"/>
    <w:rsid w:val="00F1020D"/>
    <w:rsid w:val="00F10B5D"/>
    <w:rsid w:val="00F11885"/>
    <w:rsid w:val="00F11AFB"/>
    <w:rsid w:val="00F128AC"/>
    <w:rsid w:val="00F13249"/>
    <w:rsid w:val="00F138C1"/>
    <w:rsid w:val="00F14D6F"/>
    <w:rsid w:val="00F15939"/>
    <w:rsid w:val="00F21098"/>
    <w:rsid w:val="00F23AE4"/>
    <w:rsid w:val="00F23DCC"/>
    <w:rsid w:val="00F24353"/>
    <w:rsid w:val="00F24798"/>
    <w:rsid w:val="00F26455"/>
    <w:rsid w:val="00F26BCA"/>
    <w:rsid w:val="00F26EBC"/>
    <w:rsid w:val="00F2752E"/>
    <w:rsid w:val="00F27C16"/>
    <w:rsid w:val="00F27FC5"/>
    <w:rsid w:val="00F3028B"/>
    <w:rsid w:val="00F3163C"/>
    <w:rsid w:val="00F320E7"/>
    <w:rsid w:val="00F326C7"/>
    <w:rsid w:val="00F32AC6"/>
    <w:rsid w:val="00F34620"/>
    <w:rsid w:val="00F34814"/>
    <w:rsid w:val="00F35251"/>
    <w:rsid w:val="00F35A65"/>
    <w:rsid w:val="00F360D0"/>
    <w:rsid w:val="00F379CA"/>
    <w:rsid w:val="00F37B65"/>
    <w:rsid w:val="00F4085E"/>
    <w:rsid w:val="00F41E34"/>
    <w:rsid w:val="00F42F6F"/>
    <w:rsid w:val="00F432DA"/>
    <w:rsid w:val="00F44C9D"/>
    <w:rsid w:val="00F45C91"/>
    <w:rsid w:val="00F46EED"/>
    <w:rsid w:val="00F4785E"/>
    <w:rsid w:val="00F527BC"/>
    <w:rsid w:val="00F529E9"/>
    <w:rsid w:val="00F52CC0"/>
    <w:rsid w:val="00F5329C"/>
    <w:rsid w:val="00F53CEC"/>
    <w:rsid w:val="00F54320"/>
    <w:rsid w:val="00F56DD9"/>
    <w:rsid w:val="00F57D7F"/>
    <w:rsid w:val="00F60B07"/>
    <w:rsid w:val="00F61D4F"/>
    <w:rsid w:val="00F64E7C"/>
    <w:rsid w:val="00F65614"/>
    <w:rsid w:val="00F66A3E"/>
    <w:rsid w:val="00F66DA0"/>
    <w:rsid w:val="00F67757"/>
    <w:rsid w:val="00F7034F"/>
    <w:rsid w:val="00F70AE3"/>
    <w:rsid w:val="00F71803"/>
    <w:rsid w:val="00F71D49"/>
    <w:rsid w:val="00F723A6"/>
    <w:rsid w:val="00F7610A"/>
    <w:rsid w:val="00F76A67"/>
    <w:rsid w:val="00F7728E"/>
    <w:rsid w:val="00F77727"/>
    <w:rsid w:val="00F801BC"/>
    <w:rsid w:val="00F80D1C"/>
    <w:rsid w:val="00F80F3D"/>
    <w:rsid w:val="00F816A1"/>
    <w:rsid w:val="00F85272"/>
    <w:rsid w:val="00F85634"/>
    <w:rsid w:val="00F85DC8"/>
    <w:rsid w:val="00F86FA6"/>
    <w:rsid w:val="00F9161F"/>
    <w:rsid w:val="00F916A6"/>
    <w:rsid w:val="00F927E3"/>
    <w:rsid w:val="00F92F94"/>
    <w:rsid w:val="00F932F1"/>
    <w:rsid w:val="00F93947"/>
    <w:rsid w:val="00F94028"/>
    <w:rsid w:val="00F940F4"/>
    <w:rsid w:val="00F944E3"/>
    <w:rsid w:val="00F95287"/>
    <w:rsid w:val="00F9549B"/>
    <w:rsid w:val="00F96710"/>
    <w:rsid w:val="00F96DA5"/>
    <w:rsid w:val="00F97B17"/>
    <w:rsid w:val="00F97E4E"/>
    <w:rsid w:val="00FA0352"/>
    <w:rsid w:val="00FA194D"/>
    <w:rsid w:val="00FA1C8D"/>
    <w:rsid w:val="00FA3D98"/>
    <w:rsid w:val="00FA6BF1"/>
    <w:rsid w:val="00FB04A4"/>
    <w:rsid w:val="00FB0A5A"/>
    <w:rsid w:val="00FB109C"/>
    <w:rsid w:val="00FB1E2B"/>
    <w:rsid w:val="00FB27F0"/>
    <w:rsid w:val="00FB2BFA"/>
    <w:rsid w:val="00FB2F4A"/>
    <w:rsid w:val="00FB3436"/>
    <w:rsid w:val="00FB6082"/>
    <w:rsid w:val="00FB69E3"/>
    <w:rsid w:val="00FB6A16"/>
    <w:rsid w:val="00FB6B17"/>
    <w:rsid w:val="00FC2BED"/>
    <w:rsid w:val="00FC3402"/>
    <w:rsid w:val="00FC3637"/>
    <w:rsid w:val="00FC4DE5"/>
    <w:rsid w:val="00FC64B6"/>
    <w:rsid w:val="00FD05EF"/>
    <w:rsid w:val="00FD1230"/>
    <w:rsid w:val="00FD1DF8"/>
    <w:rsid w:val="00FD2C45"/>
    <w:rsid w:val="00FD34A1"/>
    <w:rsid w:val="00FD4BD4"/>
    <w:rsid w:val="00FD4D95"/>
    <w:rsid w:val="00FD4DF1"/>
    <w:rsid w:val="00FD6ED9"/>
    <w:rsid w:val="00FD6FC8"/>
    <w:rsid w:val="00FD75E3"/>
    <w:rsid w:val="00FD7603"/>
    <w:rsid w:val="00FD78F4"/>
    <w:rsid w:val="00FE0181"/>
    <w:rsid w:val="00FE169D"/>
    <w:rsid w:val="00FE17B7"/>
    <w:rsid w:val="00FE1BEC"/>
    <w:rsid w:val="00FE46C7"/>
    <w:rsid w:val="00FE4AD4"/>
    <w:rsid w:val="00FF0394"/>
    <w:rsid w:val="00FF32E6"/>
    <w:rsid w:val="00FF37DE"/>
    <w:rsid w:val="00FF48F3"/>
    <w:rsid w:val="00FF6831"/>
    <w:rsid w:val="00FF69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lang w:val="en-US" w:eastAsia="en-US" w:bidi="en-US"/>
      </w:rPr>
    </w:rPrDefault>
    <w:pPrDefault>
      <w:pPr>
        <w:spacing w:after="200" w:line="276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A34E7F"/>
    <w:pPr>
      <w:spacing w:line="360" w:lineRule="auto"/>
    </w:pPr>
    <w:rPr>
      <w:sz w:val="22"/>
      <w:lang w:val="cs-CZ"/>
    </w:rPr>
  </w:style>
  <w:style w:type="paragraph" w:styleId="Nadpis1">
    <w:name w:val="heading 1"/>
    <w:basedOn w:val="Normln"/>
    <w:next w:val="Normln"/>
    <w:link w:val="Nadpis1Char"/>
    <w:uiPriority w:val="9"/>
    <w:qFormat/>
    <w:rsid w:val="00DF5CBA"/>
    <w:pPr>
      <w:numPr>
        <w:numId w:val="2"/>
      </w:numPr>
      <w:spacing w:before="300" w:after="40"/>
      <w:outlineLvl w:val="0"/>
    </w:pPr>
    <w:rPr>
      <w:b/>
      <w:spacing w:val="5"/>
      <w:sz w:val="32"/>
      <w:szCs w:val="32"/>
    </w:rPr>
  </w:style>
  <w:style w:type="paragraph" w:styleId="Nadpis2">
    <w:name w:val="heading 2"/>
    <w:basedOn w:val="Normln"/>
    <w:next w:val="Normln"/>
    <w:link w:val="Nadpis2Char"/>
    <w:uiPriority w:val="9"/>
    <w:unhideWhenUsed/>
    <w:qFormat/>
    <w:rsid w:val="0023410E"/>
    <w:pPr>
      <w:numPr>
        <w:ilvl w:val="1"/>
        <w:numId w:val="2"/>
      </w:numPr>
      <w:spacing w:before="240" w:after="80"/>
      <w:outlineLvl w:val="1"/>
    </w:pPr>
    <w:rPr>
      <w:b/>
      <w:spacing w:val="5"/>
      <w:sz w:val="28"/>
      <w:szCs w:val="28"/>
    </w:rPr>
  </w:style>
  <w:style w:type="paragraph" w:styleId="Nadpis3">
    <w:name w:val="heading 3"/>
    <w:basedOn w:val="Normln"/>
    <w:next w:val="Normln"/>
    <w:link w:val="Nadpis3Char"/>
    <w:uiPriority w:val="9"/>
    <w:unhideWhenUsed/>
    <w:qFormat/>
    <w:rsid w:val="00D81748"/>
    <w:pPr>
      <w:numPr>
        <w:ilvl w:val="2"/>
        <w:numId w:val="2"/>
      </w:numPr>
      <w:spacing w:after="0"/>
      <w:jc w:val="left"/>
      <w:outlineLvl w:val="2"/>
    </w:pPr>
    <w:rPr>
      <w:b/>
      <w:spacing w:val="5"/>
      <w:sz w:val="28"/>
      <w:szCs w:val="24"/>
    </w:rPr>
  </w:style>
  <w:style w:type="paragraph" w:styleId="Nadpis4">
    <w:name w:val="heading 4"/>
    <w:basedOn w:val="Normln"/>
    <w:next w:val="Normln"/>
    <w:link w:val="Nadpis4Char"/>
    <w:uiPriority w:val="9"/>
    <w:unhideWhenUsed/>
    <w:qFormat/>
    <w:rsid w:val="00266C8C"/>
    <w:pPr>
      <w:numPr>
        <w:ilvl w:val="3"/>
        <w:numId w:val="2"/>
      </w:numPr>
      <w:spacing w:before="240" w:after="0"/>
      <w:jc w:val="left"/>
      <w:outlineLvl w:val="3"/>
    </w:pPr>
    <w:rPr>
      <w:spacing w:val="10"/>
      <w:szCs w:val="22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B474AA"/>
    <w:pPr>
      <w:numPr>
        <w:ilvl w:val="4"/>
        <w:numId w:val="2"/>
      </w:numPr>
      <w:spacing w:before="200" w:after="0"/>
      <w:jc w:val="left"/>
      <w:outlineLvl w:val="4"/>
    </w:pPr>
    <w:rPr>
      <w:smallCaps/>
      <w:color w:val="0075A2" w:themeColor="accent2" w:themeShade="BF"/>
      <w:spacing w:val="10"/>
      <w:szCs w:val="26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B474AA"/>
    <w:pPr>
      <w:numPr>
        <w:ilvl w:val="5"/>
        <w:numId w:val="2"/>
      </w:numPr>
      <w:spacing w:after="0"/>
      <w:jc w:val="left"/>
      <w:outlineLvl w:val="5"/>
    </w:pPr>
    <w:rPr>
      <w:smallCaps/>
      <w:color w:val="009DD9" w:themeColor="accent2"/>
      <w:spacing w:val="5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B474AA"/>
    <w:pPr>
      <w:numPr>
        <w:ilvl w:val="6"/>
        <w:numId w:val="2"/>
      </w:numPr>
      <w:spacing w:after="0"/>
      <w:jc w:val="left"/>
      <w:outlineLvl w:val="6"/>
    </w:pPr>
    <w:rPr>
      <w:b/>
      <w:smallCaps/>
      <w:color w:val="009DD9" w:themeColor="accent2"/>
      <w:spacing w:val="10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B474AA"/>
    <w:pPr>
      <w:numPr>
        <w:ilvl w:val="7"/>
        <w:numId w:val="2"/>
      </w:numPr>
      <w:spacing w:after="0"/>
      <w:jc w:val="left"/>
      <w:outlineLvl w:val="7"/>
    </w:pPr>
    <w:rPr>
      <w:b/>
      <w:i/>
      <w:smallCaps/>
      <w:color w:val="0075A2" w:themeColor="accent2" w:themeShade="BF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B474AA"/>
    <w:pPr>
      <w:numPr>
        <w:ilvl w:val="8"/>
        <w:numId w:val="2"/>
      </w:numPr>
      <w:spacing w:after="0"/>
      <w:jc w:val="left"/>
      <w:outlineLvl w:val="8"/>
    </w:pPr>
    <w:rPr>
      <w:b/>
      <w:i/>
      <w:smallCaps/>
      <w:color w:val="004D6C" w:themeColor="accent2" w:themeShade="7F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DF5CBA"/>
    <w:rPr>
      <w:b/>
      <w:spacing w:val="5"/>
      <w:sz w:val="32"/>
      <w:szCs w:val="32"/>
      <w:lang w:val="cs-CZ"/>
    </w:rPr>
  </w:style>
  <w:style w:type="character" w:customStyle="1" w:styleId="Nadpis2Char">
    <w:name w:val="Nadpis 2 Char"/>
    <w:basedOn w:val="Standardnpsmoodstavce"/>
    <w:link w:val="Nadpis2"/>
    <w:uiPriority w:val="9"/>
    <w:rsid w:val="0023410E"/>
    <w:rPr>
      <w:b/>
      <w:spacing w:val="5"/>
      <w:sz w:val="28"/>
      <w:szCs w:val="28"/>
      <w:lang w:val="cs-CZ"/>
    </w:rPr>
  </w:style>
  <w:style w:type="character" w:customStyle="1" w:styleId="Nadpis3Char">
    <w:name w:val="Nadpis 3 Char"/>
    <w:basedOn w:val="Standardnpsmoodstavce"/>
    <w:link w:val="Nadpis3"/>
    <w:uiPriority w:val="9"/>
    <w:rsid w:val="00D81748"/>
    <w:rPr>
      <w:b/>
      <w:spacing w:val="5"/>
      <w:sz w:val="28"/>
      <w:szCs w:val="24"/>
      <w:lang w:val="cs-CZ"/>
    </w:rPr>
  </w:style>
  <w:style w:type="character" w:customStyle="1" w:styleId="Nadpis4Char">
    <w:name w:val="Nadpis 4 Char"/>
    <w:basedOn w:val="Standardnpsmoodstavce"/>
    <w:link w:val="Nadpis4"/>
    <w:uiPriority w:val="9"/>
    <w:rsid w:val="00266C8C"/>
    <w:rPr>
      <w:spacing w:val="10"/>
      <w:sz w:val="22"/>
      <w:szCs w:val="22"/>
      <w:lang w:val="cs-CZ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B474AA"/>
    <w:rPr>
      <w:smallCaps/>
      <w:color w:val="0075A2" w:themeColor="accent2" w:themeShade="BF"/>
      <w:spacing w:val="10"/>
      <w:sz w:val="22"/>
      <w:szCs w:val="26"/>
      <w:lang w:val="cs-CZ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00B474AA"/>
    <w:rPr>
      <w:smallCaps/>
      <w:color w:val="009DD9" w:themeColor="accent2"/>
      <w:spacing w:val="5"/>
      <w:sz w:val="22"/>
      <w:lang w:val="cs-CZ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B474AA"/>
    <w:rPr>
      <w:b/>
      <w:smallCaps/>
      <w:color w:val="009DD9" w:themeColor="accent2"/>
      <w:spacing w:val="10"/>
      <w:sz w:val="22"/>
      <w:lang w:val="cs-CZ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00B474AA"/>
    <w:rPr>
      <w:b/>
      <w:i/>
      <w:smallCaps/>
      <w:color w:val="0075A2" w:themeColor="accent2" w:themeShade="BF"/>
      <w:sz w:val="22"/>
      <w:lang w:val="cs-CZ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B474AA"/>
    <w:rPr>
      <w:b/>
      <w:i/>
      <w:smallCaps/>
      <w:color w:val="004D6C" w:themeColor="accent2" w:themeShade="7F"/>
      <w:sz w:val="22"/>
      <w:lang w:val="cs-CZ"/>
    </w:rPr>
  </w:style>
  <w:style w:type="paragraph" w:styleId="Titulek">
    <w:name w:val="caption"/>
    <w:basedOn w:val="Normln"/>
    <w:next w:val="Normln"/>
    <w:uiPriority w:val="35"/>
    <w:unhideWhenUsed/>
    <w:qFormat/>
    <w:rsid w:val="0003416E"/>
    <w:rPr>
      <w:b/>
      <w:bCs/>
      <w:caps/>
      <w:sz w:val="20"/>
      <w:szCs w:val="18"/>
    </w:rPr>
  </w:style>
  <w:style w:type="paragraph" w:styleId="Nzev">
    <w:name w:val="Title"/>
    <w:basedOn w:val="Normln"/>
    <w:next w:val="Normln"/>
    <w:link w:val="NzevChar"/>
    <w:uiPriority w:val="10"/>
    <w:qFormat/>
    <w:rsid w:val="00B474AA"/>
    <w:pPr>
      <w:pBdr>
        <w:top w:val="single" w:sz="12" w:space="1" w:color="009DD9" w:themeColor="accent2"/>
      </w:pBdr>
      <w:spacing w:line="240" w:lineRule="auto"/>
      <w:jc w:val="right"/>
    </w:pPr>
    <w:rPr>
      <w:smallCaps/>
      <w:sz w:val="48"/>
      <w:szCs w:val="48"/>
    </w:rPr>
  </w:style>
  <w:style w:type="character" w:customStyle="1" w:styleId="NzevChar">
    <w:name w:val="Název Char"/>
    <w:basedOn w:val="Standardnpsmoodstavce"/>
    <w:link w:val="Nzev"/>
    <w:uiPriority w:val="10"/>
    <w:rsid w:val="00B474AA"/>
    <w:rPr>
      <w:smallCaps/>
      <w:sz w:val="48"/>
      <w:szCs w:val="48"/>
    </w:rPr>
  </w:style>
  <w:style w:type="paragraph" w:styleId="Podtitul">
    <w:name w:val="Subtitle"/>
    <w:basedOn w:val="Normln"/>
    <w:next w:val="Normln"/>
    <w:link w:val="PodtitulChar"/>
    <w:uiPriority w:val="11"/>
    <w:qFormat/>
    <w:rsid w:val="00B474AA"/>
    <w:pPr>
      <w:spacing w:after="720" w:line="240" w:lineRule="auto"/>
      <w:jc w:val="right"/>
    </w:pPr>
    <w:rPr>
      <w:rFonts w:asciiTheme="majorHAnsi" w:eastAsiaTheme="majorEastAsia" w:hAnsiTheme="majorHAnsi" w:cstheme="majorBidi"/>
      <w:szCs w:val="22"/>
    </w:rPr>
  </w:style>
  <w:style w:type="character" w:customStyle="1" w:styleId="PodtitulChar">
    <w:name w:val="Podtitul Char"/>
    <w:basedOn w:val="Standardnpsmoodstavce"/>
    <w:link w:val="Podtitul"/>
    <w:uiPriority w:val="11"/>
    <w:rsid w:val="00B474AA"/>
    <w:rPr>
      <w:rFonts w:asciiTheme="majorHAnsi" w:eastAsiaTheme="majorEastAsia" w:hAnsiTheme="majorHAnsi" w:cstheme="majorBidi"/>
      <w:szCs w:val="22"/>
    </w:rPr>
  </w:style>
  <w:style w:type="character" w:styleId="Siln">
    <w:name w:val="Strong"/>
    <w:uiPriority w:val="22"/>
    <w:qFormat/>
    <w:rsid w:val="00212CBF"/>
    <w:rPr>
      <w:rFonts w:asciiTheme="minorHAnsi" w:hAnsiTheme="minorHAnsi"/>
      <w:b/>
      <w:color w:val="auto"/>
      <w:sz w:val="22"/>
    </w:rPr>
  </w:style>
  <w:style w:type="character" w:styleId="Zvraznn">
    <w:name w:val="Emphasis"/>
    <w:uiPriority w:val="20"/>
    <w:qFormat/>
    <w:rsid w:val="00212CBF"/>
    <w:rPr>
      <w:rFonts w:asciiTheme="minorHAnsi" w:hAnsiTheme="minorHAnsi"/>
      <w:b/>
      <w:spacing w:val="10"/>
      <w:sz w:val="22"/>
    </w:rPr>
  </w:style>
  <w:style w:type="paragraph" w:styleId="Bezmezer">
    <w:name w:val="No Spacing"/>
    <w:basedOn w:val="Normln"/>
    <w:link w:val="BezmezerChar"/>
    <w:uiPriority w:val="1"/>
    <w:qFormat/>
    <w:rsid w:val="00305DC6"/>
    <w:pPr>
      <w:spacing w:after="0" w:line="240" w:lineRule="auto"/>
    </w:pPr>
    <w:rPr>
      <w:sz w:val="18"/>
    </w:rPr>
  </w:style>
  <w:style w:type="character" w:customStyle="1" w:styleId="BezmezerChar">
    <w:name w:val="Bez mezer Char"/>
    <w:basedOn w:val="Standardnpsmoodstavce"/>
    <w:link w:val="Bezmezer"/>
    <w:uiPriority w:val="1"/>
    <w:rsid w:val="00305DC6"/>
    <w:rPr>
      <w:sz w:val="18"/>
      <w:lang w:val="cs-CZ"/>
    </w:rPr>
  </w:style>
  <w:style w:type="paragraph" w:styleId="Odstavecseseznamem">
    <w:name w:val="List Paragraph"/>
    <w:basedOn w:val="Normln"/>
    <w:uiPriority w:val="34"/>
    <w:qFormat/>
    <w:rsid w:val="00B474AA"/>
    <w:pPr>
      <w:ind w:left="720"/>
      <w:contextualSpacing/>
    </w:pPr>
  </w:style>
  <w:style w:type="paragraph" w:styleId="Citt">
    <w:name w:val="Quote"/>
    <w:basedOn w:val="Normln"/>
    <w:next w:val="Normln"/>
    <w:link w:val="CittChar"/>
    <w:uiPriority w:val="29"/>
    <w:qFormat/>
    <w:rsid w:val="00B474AA"/>
    <w:rPr>
      <w:i/>
    </w:rPr>
  </w:style>
  <w:style w:type="character" w:customStyle="1" w:styleId="CittChar">
    <w:name w:val="Citát Char"/>
    <w:basedOn w:val="Standardnpsmoodstavce"/>
    <w:link w:val="Citt"/>
    <w:uiPriority w:val="29"/>
    <w:rsid w:val="00B474AA"/>
    <w:rPr>
      <w:i/>
    </w:rPr>
  </w:style>
  <w:style w:type="paragraph" w:styleId="Vrazncitt">
    <w:name w:val="Intense Quote"/>
    <w:basedOn w:val="Normln"/>
    <w:next w:val="Normln"/>
    <w:link w:val="VrazncittChar"/>
    <w:uiPriority w:val="30"/>
    <w:qFormat/>
    <w:rsid w:val="00B474AA"/>
    <w:pPr>
      <w:pBdr>
        <w:top w:val="single" w:sz="8" w:space="10" w:color="0075A2" w:themeColor="accent2" w:themeShade="BF"/>
        <w:left w:val="single" w:sz="8" w:space="10" w:color="0075A2" w:themeColor="accent2" w:themeShade="BF"/>
        <w:bottom w:val="single" w:sz="8" w:space="10" w:color="0075A2" w:themeColor="accent2" w:themeShade="BF"/>
        <w:right w:val="single" w:sz="8" w:space="10" w:color="0075A2" w:themeColor="accent2" w:themeShade="BF"/>
      </w:pBdr>
      <w:shd w:val="clear" w:color="auto" w:fill="009DD9" w:themeFill="accent2"/>
      <w:spacing w:before="140" w:after="140"/>
      <w:ind w:left="1440" w:right="1440"/>
    </w:pPr>
    <w:rPr>
      <w:b/>
      <w:i/>
      <w:color w:val="FFFFFF" w:themeColor="background1"/>
    </w:rPr>
  </w:style>
  <w:style w:type="character" w:customStyle="1" w:styleId="VrazncittChar">
    <w:name w:val="Výrazný citát Char"/>
    <w:basedOn w:val="Standardnpsmoodstavce"/>
    <w:link w:val="Vrazncitt"/>
    <w:uiPriority w:val="30"/>
    <w:rsid w:val="00B474AA"/>
    <w:rPr>
      <w:b/>
      <w:i/>
      <w:color w:val="FFFFFF" w:themeColor="background1"/>
      <w:shd w:val="clear" w:color="auto" w:fill="009DD9" w:themeFill="accent2"/>
    </w:rPr>
  </w:style>
  <w:style w:type="character" w:styleId="Zdraznnjemn">
    <w:name w:val="Subtle Emphasis"/>
    <w:uiPriority w:val="19"/>
    <w:qFormat/>
    <w:rsid w:val="00B474AA"/>
    <w:rPr>
      <w:i/>
    </w:rPr>
  </w:style>
  <w:style w:type="character" w:styleId="Zdraznnintenzivn">
    <w:name w:val="Intense Emphasis"/>
    <w:uiPriority w:val="21"/>
    <w:qFormat/>
    <w:rsid w:val="00B474AA"/>
    <w:rPr>
      <w:b/>
      <w:i/>
      <w:color w:val="009DD9" w:themeColor="accent2"/>
      <w:spacing w:val="10"/>
    </w:rPr>
  </w:style>
  <w:style w:type="character" w:styleId="Odkazjemn">
    <w:name w:val="Subtle Reference"/>
    <w:uiPriority w:val="31"/>
    <w:qFormat/>
    <w:rsid w:val="00B474AA"/>
    <w:rPr>
      <w:b/>
    </w:rPr>
  </w:style>
  <w:style w:type="character" w:styleId="Odkazintenzivn">
    <w:name w:val="Intense Reference"/>
    <w:uiPriority w:val="32"/>
    <w:qFormat/>
    <w:rsid w:val="00B474AA"/>
    <w:rPr>
      <w:b/>
      <w:bCs/>
      <w:smallCaps/>
      <w:spacing w:val="5"/>
      <w:sz w:val="22"/>
      <w:szCs w:val="22"/>
      <w:u w:val="single"/>
    </w:rPr>
  </w:style>
  <w:style w:type="character" w:styleId="Nzevknihy">
    <w:name w:val="Book Title"/>
    <w:uiPriority w:val="33"/>
    <w:qFormat/>
    <w:rsid w:val="00B474AA"/>
    <w:rPr>
      <w:rFonts w:asciiTheme="majorHAnsi" w:eastAsiaTheme="majorEastAsia" w:hAnsiTheme="majorHAnsi" w:cstheme="majorBidi"/>
      <w:i/>
      <w:iCs/>
      <w:sz w:val="20"/>
      <w:szCs w:val="20"/>
    </w:rPr>
  </w:style>
  <w:style w:type="paragraph" w:styleId="Nadpisobsahu">
    <w:name w:val="TOC Heading"/>
    <w:basedOn w:val="Nadpis1"/>
    <w:next w:val="Normln"/>
    <w:uiPriority w:val="39"/>
    <w:unhideWhenUsed/>
    <w:qFormat/>
    <w:rsid w:val="00B474AA"/>
    <w:pPr>
      <w:outlineLvl w:val="9"/>
    </w:pPr>
  </w:style>
  <w:style w:type="paragraph" w:styleId="Textbubliny">
    <w:name w:val="Balloon Text"/>
    <w:basedOn w:val="Normln"/>
    <w:link w:val="TextbublinyChar"/>
    <w:uiPriority w:val="99"/>
    <w:semiHidden/>
    <w:unhideWhenUsed/>
    <w:rsid w:val="00BC6CD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BC6CD4"/>
    <w:rPr>
      <w:rFonts w:ascii="Tahoma" w:hAnsi="Tahoma" w:cs="Tahoma"/>
      <w:sz w:val="16"/>
      <w:szCs w:val="16"/>
      <w:lang w:val="cs-CZ"/>
    </w:rPr>
  </w:style>
  <w:style w:type="paragraph" w:styleId="FormtovanvHTML">
    <w:name w:val="HTML Preformatted"/>
    <w:basedOn w:val="Normln"/>
    <w:link w:val="FormtovanvHTMLChar"/>
    <w:uiPriority w:val="99"/>
    <w:semiHidden/>
    <w:unhideWhenUsed/>
    <w:rsid w:val="00A14988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  <w:jc w:val="left"/>
    </w:pPr>
    <w:rPr>
      <w:rFonts w:ascii="Courier New" w:eastAsia="Times New Roman" w:hAnsi="Courier New" w:cs="Courier New"/>
      <w:sz w:val="20"/>
      <w:lang w:eastAsia="cs-CZ" w:bidi="ar-SA"/>
    </w:rPr>
  </w:style>
  <w:style w:type="character" w:customStyle="1" w:styleId="FormtovanvHTMLChar">
    <w:name w:val="Formátovaný v HTML Char"/>
    <w:basedOn w:val="Standardnpsmoodstavce"/>
    <w:link w:val="FormtovanvHTML"/>
    <w:uiPriority w:val="99"/>
    <w:semiHidden/>
    <w:rsid w:val="00A14988"/>
    <w:rPr>
      <w:rFonts w:ascii="Courier New" w:eastAsia="Times New Roman" w:hAnsi="Courier New" w:cs="Courier New"/>
      <w:lang w:val="cs-CZ" w:eastAsia="cs-CZ" w:bidi="ar-SA"/>
    </w:rPr>
  </w:style>
  <w:style w:type="paragraph" w:styleId="Zhlav">
    <w:name w:val="header"/>
    <w:basedOn w:val="Normln"/>
    <w:link w:val="ZhlavChar"/>
    <w:unhideWhenUsed/>
    <w:rsid w:val="00F8563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F85634"/>
    <w:rPr>
      <w:sz w:val="22"/>
      <w:lang w:val="cs-CZ"/>
    </w:rPr>
  </w:style>
  <w:style w:type="paragraph" w:styleId="Zpat">
    <w:name w:val="footer"/>
    <w:basedOn w:val="Normln"/>
    <w:link w:val="ZpatChar"/>
    <w:uiPriority w:val="99"/>
    <w:unhideWhenUsed/>
    <w:rsid w:val="00F8563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F85634"/>
    <w:rPr>
      <w:sz w:val="22"/>
      <w:lang w:val="cs-CZ"/>
    </w:rPr>
  </w:style>
  <w:style w:type="paragraph" w:styleId="Obsah1">
    <w:name w:val="toc 1"/>
    <w:basedOn w:val="Normln"/>
    <w:next w:val="Normln"/>
    <w:autoRedefine/>
    <w:uiPriority w:val="39"/>
    <w:unhideWhenUsed/>
    <w:rsid w:val="00F85634"/>
    <w:pPr>
      <w:spacing w:after="100"/>
    </w:pPr>
  </w:style>
  <w:style w:type="paragraph" w:styleId="Obsah2">
    <w:name w:val="toc 2"/>
    <w:basedOn w:val="Normln"/>
    <w:next w:val="Normln"/>
    <w:autoRedefine/>
    <w:uiPriority w:val="39"/>
    <w:unhideWhenUsed/>
    <w:rsid w:val="00F85634"/>
    <w:pPr>
      <w:spacing w:after="100"/>
      <w:ind w:left="220"/>
    </w:pPr>
  </w:style>
  <w:style w:type="paragraph" w:styleId="Obsah3">
    <w:name w:val="toc 3"/>
    <w:basedOn w:val="Normln"/>
    <w:next w:val="Normln"/>
    <w:autoRedefine/>
    <w:uiPriority w:val="39"/>
    <w:unhideWhenUsed/>
    <w:rsid w:val="00F85634"/>
    <w:pPr>
      <w:spacing w:after="100"/>
      <w:ind w:left="440"/>
    </w:pPr>
  </w:style>
  <w:style w:type="character" w:styleId="Hypertextovodkaz">
    <w:name w:val="Hyperlink"/>
    <w:basedOn w:val="Standardnpsmoodstavce"/>
    <w:uiPriority w:val="99"/>
    <w:unhideWhenUsed/>
    <w:rsid w:val="00F85634"/>
    <w:rPr>
      <w:color w:val="E2D700" w:themeColor="hyperlink"/>
      <w:u w:val="single"/>
    </w:rPr>
  </w:style>
  <w:style w:type="character" w:styleId="Odkaznakoment">
    <w:name w:val="annotation reference"/>
    <w:basedOn w:val="Standardnpsmoodstavce"/>
    <w:uiPriority w:val="99"/>
    <w:semiHidden/>
    <w:unhideWhenUsed/>
    <w:rsid w:val="00713CDB"/>
    <w:rPr>
      <w:sz w:val="16"/>
      <w:szCs w:val="16"/>
    </w:rPr>
  </w:style>
  <w:style w:type="paragraph" w:styleId="Textkomente">
    <w:name w:val="annotation text"/>
    <w:basedOn w:val="Normln"/>
    <w:link w:val="TextkomenteChar"/>
    <w:uiPriority w:val="99"/>
    <w:semiHidden/>
    <w:unhideWhenUsed/>
    <w:rsid w:val="00713CDB"/>
    <w:pPr>
      <w:spacing w:line="240" w:lineRule="auto"/>
    </w:pPr>
    <w:rPr>
      <w:sz w:val="20"/>
      <w:lang w:val="en-US"/>
    </w:rPr>
  </w:style>
  <w:style w:type="character" w:customStyle="1" w:styleId="TextkomenteChar">
    <w:name w:val="Text komentáře Char"/>
    <w:basedOn w:val="Standardnpsmoodstavce"/>
    <w:link w:val="Textkomente"/>
    <w:uiPriority w:val="99"/>
    <w:semiHidden/>
    <w:rsid w:val="00713CDB"/>
  </w:style>
  <w:style w:type="table" w:styleId="Stednmka3zvraznn3">
    <w:name w:val="Medium Grid 3 Accent 3"/>
    <w:basedOn w:val="Normlntabulka"/>
    <w:uiPriority w:val="69"/>
    <w:rsid w:val="0029706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BCF8FB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BD0D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BD0D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BD0D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BD0D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79F2F8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79F2F8" w:themeFill="accent3" w:themeFillTint="7F"/>
      </w:tcPr>
    </w:tblStylePr>
  </w:style>
  <w:style w:type="table" w:styleId="Stednseznam2zvraznn3">
    <w:name w:val="Medium List 2 Accent 3"/>
    <w:basedOn w:val="Normlntabulka"/>
    <w:uiPriority w:val="66"/>
    <w:rsid w:val="0029706A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BD0D9" w:themeColor="accent3"/>
        <w:left w:val="single" w:sz="8" w:space="0" w:color="0BD0D9" w:themeColor="accent3"/>
        <w:bottom w:val="single" w:sz="8" w:space="0" w:color="0BD0D9" w:themeColor="accent3"/>
        <w:right w:val="single" w:sz="8" w:space="0" w:color="0BD0D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BD0D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BD0D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BD0D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BD0D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CF8FB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CF8FB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katabulky">
    <w:name w:val="Table Grid"/>
    <w:basedOn w:val="Normlntabulka"/>
    <w:uiPriority w:val="59"/>
    <w:rsid w:val="0002264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Svtlstnovnzvraznn3">
    <w:name w:val="Light Shading Accent 3"/>
    <w:basedOn w:val="Normlntabulka"/>
    <w:uiPriority w:val="60"/>
    <w:rsid w:val="004E5A3F"/>
    <w:pPr>
      <w:spacing w:after="0" w:line="240" w:lineRule="auto"/>
    </w:pPr>
    <w:rPr>
      <w:color w:val="089BA2" w:themeColor="accent3" w:themeShade="BF"/>
    </w:rPr>
    <w:tblPr>
      <w:tblStyleRowBandSize w:val="1"/>
      <w:tblStyleColBandSize w:val="1"/>
      <w:tblInd w:w="0" w:type="dxa"/>
      <w:tblBorders>
        <w:top w:val="single" w:sz="8" w:space="0" w:color="0BD0D9" w:themeColor="accent3"/>
        <w:bottom w:val="single" w:sz="8" w:space="0" w:color="0BD0D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BD0D9" w:themeColor="accent3"/>
          <w:left w:val="nil"/>
          <w:bottom w:val="single" w:sz="8" w:space="0" w:color="0BD0D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BD0D9" w:themeColor="accent3"/>
          <w:left w:val="nil"/>
          <w:bottom w:val="single" w:sz="8" w:space="0" w:color="0BD0D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CF8FB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BCF8FB" w:themeFill="accent3" w:themeFillTint="3F"/>
      </w:tcPr>
    </w:tblStylePr>
  </w:style>
  <w:style w:type="table" w:styleId="Stednseznam2zvraznn2">
    <w:name w:val="Medium List 2 Accent 2"/>
    <w:basedOn w:val="Normlntabulka"/>
    <w:uiPriority w:val="66"/>
    <w:rsid w:val="00305DC6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9DD9" w:themeColor="accent2"/>
        <w:left w:val="single" w:sz="8" w:space="0" w:color="009DD9" w:themeColor="accent2"/>
        <w:bottom w:val="single" w:sz="8" w:space="0" w:color="009DD9" w:themeColor="accent2"/>
        <w:right w:val="single" w:sz="8" w:space="0" w:color="009DD9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9DD9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9DD9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9DD9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9DD9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6EAFF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6EAFF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1">
    <w:name w:val="Medium List 2 Accent 1"/>
    <w:basedOn w:val="Normlntabulka"/>
    <w:uiPriority w:val="66"/>
    <w:rsid w:val="00305DC6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F6FC6" w:themeColor="accent1"/>
        <w:left w:val="single" w:sz="8" w:space="0" w:color="0F6FC6" w:themeColor="accent1"/>
        <w:bottom w:val="single" w:sz="8" w:space="0" w:color="0F6FC6" w:themeColor="accent1"/>
        <w:right w:val="single" w:sz="8" w:space="0" w:color="0F6FC6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F6FC6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F6FC6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F6FC6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F6FC6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ADBF9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ADBF9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customStyle="1" w:styleId="Stednstnovn1zvraznn11">
    <w:name w:val="Střední stínování 1 – zvýraznění 11"/>
    <w:basedOn w:val="Normlntabulka"/>
    <w:uiPriority w:val="63"/>
    <w:rsid w:val="00195B2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3093EF" w:themeColor="accent1" w:themeTint="BF"/>
        <w:left w:val="single" w:sz="8" w:space="0" w:color="3093EF" w:themeColor="accent1" w:themeTint="BF"/>
        <w:bottom w:val="single" w:sz="8" w:space="0" w:color="3093EF" w:themeColor="accent1" w:themeTint="BF"/>
        <w:right w:val="single" w:sz="8" w:space="0" w:color="3093EF" w:themeColor="accent1" w:themeTint="BF"/>
        <w:insideH w:val="single" w:sz="8" w:space="0" w:color="3093EF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3093EF" w:themeColor="accent1" w:themeTint="BF"/>
          <w:left w:val="single" w:sz="8" w:space="0" w:color="3093EF" w:themeColor="accent1" w:themeTint="BF"/>
          <w:bottom w:val="single" w:sz="8" w:space="0" w:color="3093EF" w:themeColor="accent1" w:themeTint="BF"/>
          <w:right w:val="single" w:sz="8" w:space="0" w:color="3093EF" w:themeColor="accent1" w:themeTint="BF"/>
          <w:insideH w:val="nil"/>
          <w:insideV w:val="nil"/>
        </w:tcBorders>
        <w:shd w:val="clear" w:color="auto" w:fill="0F6FC6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3093EF" w:themeColor="accent1" w:themeTint="BF"/>
          <w:left w:val="single" w:sz="8" w:space="0" w:color="3093EF" w:themeColor="accent1" w:themeTint="BF"/>
          <w:bottom w:val="single" w:sz="8" w:space="0" w:color="3093EF" w:themeColor="accent1" w:themeTint="BF"/>
          <w:right w:val="single" w:sz="8" w:space="0" w:color="3093EF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ADBF9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BADBF9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2">
    <w:name w:val="Medium Shading 1 Accent 2"/>
    <w:basedOn w:val="Normlntabulka"/>
    <w:uiPriority w:val="63"/>
    <w:rsid w:val="00195B2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23C1FF" w:themeColor="accent2" w:themeTint="BF"/>
        <w:left w:val="single" w:sz="8" w:space="0" w:color="23C1FF" w:themeColor="accent2" w:themeTint="BF"/>
        <w:bottom w:val="single" w:sz="8" w:space="0" w:color="23C1FF" w:themeColor="accent2" w:themeTint="BF"/>
        <w:right w:val="single" w:sz="8" w:space="0" w:color="23C1FF" w:themeColor="accent2" w:themeTint="BF"/>
        <w:insideH w:val="single" w:sz="8" w:space="0" w:color="23C1FF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23C1FF" w:themeColor="accent2" w:themeTint="BF"/>
          <w:left w:val="single" w:sz="8" w:space="0" w:color="23C1FF" w:themeColor="accent2" w:themeTint="BF"/>
          <w:bottom w:val="single" w:sz="8" w:space="0" w:color="23C1FF" w:themeColor="accent2" w:themeTint="BF"/>
          <w:right w:val="single" w:sz="8" w:space="0" w:color="23C1FF" w:themeColor="accent2" w:themeTint="BF"/>
          <w:insideH w:val="nil"/>
          <w:insideV w:val="nil"/>
        </w:tcBorders>
        <w:shd w:val="clear" w:color="auto" w:fill="009DD9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23C1FF" w:themeColor="accent2" w:themeTint="BF"/>
          <w:left w:val="single" w:sz="8" w:space="0" w:color="23C1FF" w:themeColor="accent2" w:themeTint="BF"/>
          <w:bottom w:val="single" w:sz="8" w:space="0" w:color="23C1FF" w:themeColor="accent2" w:themeTint="BF"/>
          <w:right w:val="single" w:sz="8" w:space="0" w:color="23C1FF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6EAFF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B6EAFF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character" w:customStyle="1" w:styleId="authors">
    <w:name w:val="authors"/>
    <w:basedOn w:val="Standardnpsmoodstavce"/>
    <w:rsid w:val="00656C27"/>
  </w:style>
  <w:style w:type="character" w:customStyle="1" w:styleId="Datum1">
    <w:name w:val="Datum1"/>
    <w:basedOn w:val="Standardnpsmoodstavce"/>
    <w:rsid w:val="00656C27"/>
  </w:style>
  <w:style w:type="character" w:customStyle="1" w:styleId="arttitle">
    <w:name w:val="art_title"/>
    <w:basedOn w:val="Standardnpsmoodstavce"/>
    <w:rsid w:val="00656C27"/>
  </w:style>
  <w:style w:type="character" w:customStyle="1" w:styleId="serialtitle">
    <w:name w:val="serial_title"/>
    <w:basedOn w:val="Standardnpsmoodstavce"/>
    <w:rsid w:val="00656C27"/>
  </w:style>
  <w:style w:type="character" w:customStyle="1" w:styleId="volumeissue">
    <w:name w:val="volume_issue"/>
    <w:basedOn w:val="Standardnpsmoodstavce"/>
    <w:rsid w:val="00656C27"/>
  </w:style>
  <w:style w:type="character" w:customStyle="1" w:styleId="pagerange">
    <w:name w:val="page_range"/>
    <w:basedOn w:val="Standardnpsmoodstavce"/>
    <w:rsid w:val="00656C27"/>
  </w:style>
  <w:style w:type="character" w:customStyle="1" w:styleId="doilink">
    <w:name w:val="doi_link"/>
    <w:basedOn w:val="Standardnpsmoodstavce"/>
    <w:rsid w:val="00656C27"/>
  </w:style>
  <w:style w:type="paragraph" w:customStyle="1" w:styleId="Default">
    <w:name w:val="Default"/>
    <w:rsid w:val="006455BA"/>
    <w:pPr>
      <w:autoSpaceDE w:val="0"/>
      <w:autoSpaceDN w:val="0"/>
      <w:adjustRightInd w:val="0"/>
      <w:spacing w:after="0" w:line="240" w:lineRule="auto"/>
      <w:jc w:val="left"/>
    </w:pPr>
    <w:rPr>
      <w:rFonts w:ascii="Times New Roman" w:hAnsi="Times New Roman" w:cs="Times New Roman"/>
      <w:color w:val="000000"/>
      <w:sz w:val="24"/>
      <w:szCs w:val="24"/>
      <w:lang w:val="cs-CZ" w:bidi="ar-SA"/>
    </w:rPr>
  </w:style>
  <w:style w:type="table" w:customStyle="1" w:styleId="Stednstnovn1zvraznn12">
    <w:name w:val="Střední stínování 1 – zvýraznění 12"/>
    <w:basedOn w:val="Normlntabulka"/>
    <w:uiPriority w:val="63"/>
    <w:rsid w:val="00F71803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3093EF" w:themeColor="accent1" w:themeTint="BF"/>
        <w:left w:val="single" w:sz="8" w:space="0" w:color="3093EF" w:themeColor="accent1" w:themeTint="BF"/>
        <w:bottom w:val="single" w:sz="8" w:space="0" w:color="3093EF" w:themeColor="accent1" w:themeTint="BF"/>
        <w:right w:val="single" w:sz="8" w:space="0" w:color="3093EF" w:themeColor="accent1" w:themeTint="BF"/>
        <w:insideH w:val="single" w:sz="8" w:space="0" w:color="3093EF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3093EF" w:themeColor="accent1" w:themeTint="BF"/>
          <w:left w:val="single" w:sz="8" w:space="0" w:color="3093EF" w:themeColor="accent1" w:themeTint="BF"/>
          <w:bottom w:val="single" w:sz="8" w:space="0" w:color="3093EF" w:themeColor="accent1" w:themeTint="BF"/>
          <w:right w:val="single" w:sz="8" w:space="0" w:color="3093EF" w:themeColor="accent1" w:themeTint="BF"/>
          <w:insideH w:val="nil"/>
          <w:insideV w:val="nil"/>
        </w:tcBorders>
        <w:shd w:val="clear" w:color="auto" w:fill="0F6FC6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3093EF" w:themeColor="accent1" w:themeTint="BF"/>
          <w:left w:val="single" w:sz="8" w:space="0" w:color="3093EF" w:themeColor="accent1" w:themeTint="BF"/>
          <w:bottom w:val="single" w:sz="8" w:space="0" w:color="3093EF" w:themeColor="accent1" w:themeTint="BF"/>
          <w:right w:val="single" w:sz="8" w:space="0" w:color="3093EF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ADBF9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BADBF9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Barevnseznamzvraznn2">
    <w:name w:val="Colorful List Accent 2"/>
    <w:basedOn w:val="Normlntabulka"/>
    <w:uiPriority w:val="72"/>
    <w:rsid w:val="00F320E7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2F6FF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007DAD" w:themeFill="accent2" w:themeFillShade="CC"/>
      </w:tcPr>
    </w:tblStylePr>
    <w:tblStylePr w:type="lastRow">
      <w:rPr>
        <w:b/>
        <w:bCs/>
        <w:color w:val="007DAD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EAFF" w:themeFill="accent2" w:themeFillTint="3F"/>
      </w:tcPr>
    </w:tblStylePr>
    <w:tblStylePr w:type="band1Horz">
      <w:tblPr/>
      <w:tcPr>
        <w:shd w:val="clear" w:color="auto" w:fill="C4EEFF" w:themeFill="accent2" w:themeFillTint="33"/>
      </w:tcPr>
    </w:tblStylePr>
  </w:style>
  <w:style w:type="paragraph" w:customStyle="1" w:styleId="Citt1">
    <w:name w:val="Citát1"/>
    <w:basedOn w:val="Normln"/>
    <w:rsid w:val="00770F48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  <w:sz w:val="24"/>
      <w:szCs w:val="24"/>
      <w:lang w:eastAsia="cs-CZ" w:bidi="ar-SA"/>
    </w:rPr>
  </w:style>
  <w:style w:type="paragraph" w:styleId="Normlnweb">
    <w:name w:val="Normal (Web)"/>
    <w:basedOn w:val="Normln"/>
    <w:uiPriority w:val="99"/>
    <w:unhideWhenUsed/>
    <w:rsid w:val="009B7C8C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  <w:sz w:val="24"/>
      <w:szCs w:val="24"/>
      <w:lang w:eastAsia="cs-CZ" w:bidi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cs-CZ" w:eastAsia="cs-CZ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302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6780256">
          <w:marLeft w:val="0"/>
          <w:marRight w:val="0"/>
          <w:marTop w:val="3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184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1004027">
          <w:marLeft w:val="0"/>
          <w:marRight w:val="0"/>
          <w:marTop w:val="4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945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9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43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62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05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06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5884025">
          <w:marLeft w:val="0"/>
          <w:marRight w:val="0"/>
          <w:marTop w:val="3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3394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0453122">
          <w:marLeft w:val="0"/>
          <w:marRight w:val="0"/>
          <w:marTop w:val="3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6118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2561037">
          <w:marLeft w:val="0"/>
          <w:marRight w:val="0"/>
          <w:marTop w:val="3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9509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733218">
          <w:marLeft w:val="0"/>
          <w:marRight w:val="0"/>
          <w:marTop w:val="3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5118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436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490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4473015">
          <w:marLeft w:val="0"/>
          <w:marRight w:val="0"/>
          <w:marTop w:val="3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2946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2118982">
          <w:marLeft w:val="0"/>
          <w:marRight w:val="0"/>
          <w:marTop w:val="3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3436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519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007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605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4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142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640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791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262667">
          <w:marLeft w:val="0"/>
          <w:marRight w:val="0"/>
          <w:marTop w:val="3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443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4385094">
          <w:marLeft w:val="0"/>
          <w:marRight w:val="0"/>
          <w:marTop w:val="3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0872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86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024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568944">
          <w:marLeft w:val="0"/>
          <w:marRight w:val="0"/>
          <w:marTop w:val="4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4583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035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670085">
          <w:marLeft w:val="0"/>
          <w:marRight w:val="0"/>
          <w:marTop w:val="3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3344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3565724">
          <w:marLeft w:val="0"/>
          <w:marRight w:val="0"/>
          <w:marTop w:val="3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4548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329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345104">
          <w:marLeft w:val="0"/>
          <w:marRight w:val="0"/>
          <w:marTop w:val="3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6124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835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684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197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751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5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467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299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522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189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440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685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10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064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2587870">
          <w:marLeft w:val="0"/>
          <w:marRight w:val="0"/>
          <w:marTop w:val="3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8244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86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756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880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844904">
          <w:marLeft w:val="0"/>
          <w:marRight w:val="0"/>
          <w:marTop w:val="3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5111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262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0585046">
          <w:marLeft w:val="0"/>
          <w:marRight w:val="0"/>
          <w:marTop w:val="3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9737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000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984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388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725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121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5019815">
          <w:marLeft w:val="0"/>
          <w:marRight w:val="0"/>
          <w:marTop w:val="3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1642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5905326">
          <w:marLeft w:val="0"/>
          <w:marRight w:val="0"/>
          <w:marTop w:val="3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8971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8975663">
          <w:marLeft w:val="0"/>
          <w:marRight w:val="0"/>
          <w:marTop w:val="2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0101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472319">
          <w:marLeft w:val="0"/>
          <w:marRight w:val="0"/>
          <w:marTop w:val="2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5228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059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21" Type="http://schemas.openxmlformats.org/officeDocument/2006/relationships/image" Target="media/image12.jpeg"/><Relationship Id="rId42" Type="http://schemas.openxmlformats.org/officeDocument/2006/relationships/chart" Target="charts/chart6.xml"/><Relationship Id="rId47" Type="http://schemas.openxmlformats.org/officeDocument/2006/relationships/chart" Target="charts/chart11.xml"/><Relationship Id="rId63" Type="http://schemas.openxmlformats.org/officeDocument/2006/relationships/hyperlink" Target="https://issmb.cz/DUM/I.2%202/I.2%202.6.pdf" TargetMode="External"/><Relationship Id="rId68" Type="http://schemas.openxmlformats.org/officeDocument/2006/relationships/hyperlink" Target="https://iktockero.com/tag/gamefication/" TargetMode="External"/><Relationship Id="rId7" Type="http://schemas.openxmlformats.org/officeDocument/2006/relationships/footnotes" Target="footnotes.xml"/><Relationship Id="rId71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image" Target="media/image20.jpeg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chart" Target="charts/chart1.xml"/><Relationship Id="rId40" Type="http://schemas.openxmlformats.org/officeDocument/2006/relationships/chart" Target="charts/chart4.xml"/><Relationship Id="rId45" Type="http://schemas.openxmlformats.org/officeDocument/2006/relationships/chart" Target="charts/chart9.xml"/><Relationship Id="rId53" Type="http://schemas.openxmlformats.org/officeDocument/2006/relationships/chart" Target="charts/chart17.xml"/><Relationship Id="rId58" Type="http://schemas.openxmlformats.org/officeDocument/2006/relationships/chart" Target="charts/chart22.xml"/><Relationship Id="rId66" Type="http://schemas.openxmlformats.org/officeDocument/2006/relationships/hyperlink" Target="https://www.gymjes.cz/skolni-vzdelavaci-program" TargetMode="External"/><Relationship Id="rId5" Type="http://schemas.openxmlformats.org/officeDocument/2006/relationships/settings" Target="settings.xml"/><Relationship Id="rId61" Type="http://schemas.openxmlformats.org/officeDocument/2006/relationships/hyperlink" Target="https://www.gymspk.cz/wp-content/uploads/2020/10/Cemukoli-se-ucis-ucis-se-pro-sebe-2019.pdf" TargetMode="External"/><Relationship Id="rId19" Type="http://schemas.openxmlformats.org/officeDocument/2006/relationships/image" Target="media/image10.jpeg"/><Relationship Id="rId14" Type="http://schemas.openxmlformats.org/officeDocument/2006/relationships/image" Target="media/image5.pn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chart" Target="charts/chart7.xml"/><Relationship Id="rId48" Type="http://schemas.openxmlformats.org/officeDocument/2006/relationships/chart" Target="charts/chart12.xml"/><Relationship Id="rId56" Type="http://schemas.openxmlformats.org/officeDocument/2006/relationships/chart" Target="charts/chart20.xml"/><Relationship Id="rId64" Type="http://schemas.openxmlformats.org/officeDocument/2006/relationships/hyperlink" Target="https://education.microsoft.com/cs-cz/course/e83b16a0/0" TargetMode="External"/><Relationship Id="rId69" Type="http://schemas.openxmlformats.org/officeDocument/2006/relationships/image" Target="media/image28.wmf"/><Relationship Id="rId8" Type="http://schemas.openxmlformats.org/officeDocument/2006/relationships/endnotes" Target="endnotes.xml"/><Relationship Id="rId51" Type="http://schemas.openxmlformats.org/officeDocument/2006/relationships/chart" Target="charts/chart15.xml"/><Relationship Id="rId72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chart" Target="charts/chart2.xml"/><Relationship Id="rId46" Type="http://schemas.openxmlformats.org/officeDocument/2006/relationships/chart" Target="charts/chart10.xml"/><Relationship Id="rId59" Type="http://schemas.openxmlformats.org/officeDocument/2006/relationships/chart" Target="charts/chart23.xml"/><Relationship Id="rId67" Type="http://schemas.openxmlformats.org/officeDocument/2006/relationships/hyperlink" Target="https://www.zsjesenik.cz/dokumenty/skolsky-vzdelavaci-plan/" TargetMode="External"/><Relationship Id="rId20" Type="http://schemas.openxmlformats.org/officeDocument/2006/relationships/image" Target="media/image11.jpeg"/><Relationship Id="rId41" Type="http://schemas.openxmlformats.org/officeDocument/2006/relationships/chart" Target="charts/chart5.xml"/><Relationship Id="rId54" Type="http://schemas.openxmlformats.org/officeDocument/2006/relationships/chart" Target="charts/chart18.xml"/><Relationship Id="rId62" Type="http://schemas.openxmlformats.org/officeDocument/2006/relationships/hyperlink" Target="https://spomocnik.rvp.cz/clanek/21588/OZOBOTI-VE-SKOLSTVI-ANEB-PROGRAMOVANI-HROU.html" TargetMode="External"/><Relationship Id="rId70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chart" Target="charts/chart13.xml"/><Relationship Id="rId57" Type="http://schemas.openxmlformats.org/officeDocument/2006/relationships/chart" Target="charts/chart21.xml"/><Relationship Id="rId10" Type="http://schemas.openxmlformats.org/officeDocument/2006/relationships/image" Target="media/image1.jpeg"/><Relationship Id="rId31" Type="http://schemas.openxmlformats.org/officeDocument/2006/relationships/image" Target="media/image22.jpeg"/><Relationship Id="rId44" Type="http://schemas.openxmlformats.org/officeDocument/2006/relationships/chart" Target="charts/chart8.xml"/><Relationship Id="rId52" Type="http://schemas.openxmlformats.org/officeDocument/2006/relationships/chart" Target="charts/chart16.xml"/><Relationship Id="rId60" Type="http://schemas.openxmlformats.org/officeDocument/2006/relationships/hyperlink" Target="https://stag.upol.cz/portal/studium/prohlizeni.html?pc_phs=-2121444242&amp;pc_mode=view&amp;pc_windowid=6990&amp;_csrf=1fc38935-61dd-42eb-ba0b-9d2c2ae2cec0&amp;pc_phase=action&amp;pc_pagenavigationalstate=AAAAAQAENjk5MBMBAAAAAQAIc3RhdGVLZXkAAAABABQtOTIyMzM3MjAzNjg1NDc3MzMxMAAAAAA*&amp;pc_type=portlet&amp;pc_interactionstate=JBPNS_rO0ABXetAAlwcmFjZUlkbm8AAAABAAYyMjE3NDIAEHByb2hsaXplbmlBY3Rpb24AAAABADpjei56Y3Uuc3RhZy5wb3J0bGV0czE2OC5wcm9obGl6ZW5pLnByYWNlLlByYWNlRGV0YWlsQWN0aW9uAAZkZXRhaWwAAAABAAlwcmFjZUluZm8ACHN0YXRlS2V5AAAAAQAULTkyMjMzNzIwMzY4NTQ3NzMzMTAAB19fRU9GX18*&amp;pc_windowstate=normal&amp;pc_navigationalstate=JBPNS_rO0ABXctAAhzdGF0ZUtleQAAAAEAFC05MjIzMzcyMDM2ODU0NzczMzEwAAdfX0VPRl9f" TargetMode="External"/><Relationship Id="rId65" Type="http://schemas.openxmlformats.org/officeDocument/2006/relationships/hyperlink" Target="http://www.msmt.cz/dokumenty-3/skolsky-zakon-ve-zneni-ucinnem-od-1-9-2017-do-31-8-2018" TargetMode="External"/><Relationship Id="rId4" Type="http://schemas.microsoft.com/office/2007/relationships/stylesWithEffects" Target="stylesWithEffects.xml"/><Relationship Id="rId9" Type="http://schemas.openxmlformats.org/officeDocument/2006/relationships/footer" Target="footer1.xml"/><Relationship Id="rId13" Type="http://schemas.openxmlformats.org/officeDocument/2006/relationships/image" Target="media/image4.png"/><Relationship Id="rId18" Type="http://schemas.openxmlformats.org/officeDocument/2006/relationships/image" Target="media/image9.jpeg"/><Relationship Id="rId39" Type="http://schemas.openxmlformats.org/officeDocument/2006/relationships/chart" Target="charts/chart3.xml"/><Relationship Id="rId34" Type="http://schemas.openxmlformats.org/officeDocument/2006/relationships/image" Target="media/image25.jpeg"/><Relationship Id="rId50" Type="http://schemas.openxmlformats.org/officeDocument/2006/relationships/chart" Target="charts/chart14.xml"/><Relationship Id="rId55" Type="http://schemas.openxmlformats.org/officeDocument/2006/relationships/chart" Target="charts/chart19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Stranisek\&#352;kola%20MGR\DIPLOMKA\TOM_final%20-%20p&#345;epis.xlsx" TargetMode="External"/></Relationships>
</file>

<file path=word/charts/_rels/chart10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Stranisek\&#352;kola%20MGR\DIPLOMKA\TOM_final%20-%20p&#345;epis.xlsx" TargetMode="External"/></Relationships>
</file>

<file path=word/charts/_rels/chart11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Stranisek\&#352;kola%20MGR\DIPLOMKA\TOM_final%20-%20p&#345;epis.xlsx" TargetMode="External"/></Relationships>
</file>

<file path=word/charts/_rels/chart12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Stranisek\&#352;kola%20MGR\DIPLOMKA\TOM_final%20-%20p&#345;epis.xlsx" TargetMode="External"/></Relationships>
</file>

<file path=word/charts/_rels/chart13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Stranisek\&#352;kola%20MGR\DIPLOMKA\TOM_final%20-%20p&#345;epis.xlsx" TargetMode="External"/></Relationships>
</file>

<file path=word/charts/_rels/chart14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Stranisek\&#352;kola%20MGR\DIPLOMKA\TOM_final%20-%20p&#345;epis.xlsx" TargetMode="External"/></Relationships>
</file>

<file path=word/charts/_rels/chart15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Stranisek\&#352;kola%20MGR\DIPLOMKA\TOM_final%20-%20p&#345;epis.xlsx" TargetMode="External"/></Relationships>
</file>

<file path=word/charts/_rels/chart16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Stranisek\&#352;kola%20MGR\DIPLOMKA\TOM_final%20-%20p&#345;epis.xlsx" TargetMode="External"/></Relationships>
</file>

<file path=word/charts/_rels/chart17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Stranisek\&#352;kola%20MGR\DIPLOMKA\TOM_final%20-%20p&#345;epis.xlsx" TargetMode="External"/></Relationships>
</file>

<file path=word/charts/_rels/chart18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Stranisek\&#352;kola%20MGR\DIPLOMKA\TOM_strovn&#225;vac&#237;.xlsx" TargetMode="External"/></Relationships>
</file>

<file path=word/charts/_rels/chart19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Stranisek\&#352;kola%20MGR\DIPLOMKA\TOM_final%20-%20otev&#345;en&#233;.xlsx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Stranisek\&#352;kola%20MGR\DIPLOMKA\TOM_final%20-%20p&#345;epis.xlsx" TargetMode="External"/></Relationships>
</file>

<file path=word/charts/_rels/chart20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Stranisek\Desktop\tom%20graf.xlsx" TargetMode="External"/></Relationships>
</file>

<file path=word/charts/_rels/chart21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Stranisek\Desktop\tom%20graf.xlsx" TargetMode="External"/></Relationships>
</file>

<file path=word/charts/_rels/chart22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Stranisek\Desktop\tom%20graf.xlsx" TargetMode="External"/></Relationships>
</file>

<file path=word/charts/_rels/chart23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Stranisek\Desktop\tom%20graf.xlsx" TargetMode="Externa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Stranisek\&#352;kola%20MGR\DIPLOMKA\TOM_final%20-%201.&#269;&#225;st.xlsx" TargetMode="External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Stranisek\&#352;kola%20MGR\DIPLOMKA\TOM_final%20-%20otev&#345;en&#233;.xlsx" TargetMode="External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Stranisek\&#352;kola%20MGR\DIPLOMKA\TOM_final%20-%20otev&#345;en&#233;.xlsx" TargetMode="External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Stranisek\&#352;kola%20MGR\DIPLOMKA\TOM_final%20-%20otev&#345;en&#233;.xlsx" TargetMode="External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Stranisek\&#352;kola%20MGR\DIPLOMKA\TOM_final%20-%20otev&#345;en&#233;.xlsx" TargetMode="External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Stranisek\&#352;kola%20MGR\DIPLOMKA\TOM_final%20-%20p&#345;epis.xlsx" TargetMode="External"/></Relationships>
</file>

<file path=word/charts/_rels/chart9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Stranisek\&#352;kola%20MGR\DIPLOMKA\TOM_final%20-%20p&#345;epis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18"/>
    </mc:Choice>
    <mc:Fallback>
      <c:style val="18"/>
    </mc:Fallback>
  </mc:AlternateContent>
  <c:chart>
    <c:autoTitleDeleted val="1"/>
    <c:plotArea>
      <c:layout/>
      <c:pieChart>
        <c:varyColors val="1"/>
        <c:ser>
          <c:idx val="0"/>
          <c:order val="0"/>
          <c:tx>
            <c:strRef>
              <c:f>'Struktura respondentů'!$G$1</c:f>
              <c:strCache>
                <c:ptCount val="1"/>
                <c:pt idx="0">
                  <c:v>Počet</c:v>
                </c:pt>
              </c:strCache>
            </c:strRef>
          </c:tx>
          <c:spPr>
            <a:ln>
              <a:noFill/>
            </a:ln>
          </c:spPr>
          <c:dPt>
            <c:idx val="0"/>
            <c:bubble3D val="0"/>
            <c:spPr>
              <a:gradFill flip="none" rotWithShape="1">
                <a:gsLst>
                  <a:gs pos="0">
                    <a:srgbClr val="0F6FC6">
                      <a:shade val="30000"/>
                      <a:satMod val="115000"/>
                    </a:srgbClr>
                  </a:gs>
                  <a:gs pos="50000">
                    <a:srgbClr val="0F6FC6">
                      <a:shade val="67500"/>
                      <a:satMod val="115000"/>
                    </a:srgbClr>
                  </a:gs>
                  <a:gs pos="100000">
                    <a:srgbClr val="0F6FC6">
                      <a:shade val="100000"/>
                      <a:satMod val="115000"/>
                    </a:srgbClr>
                  </a:gs>
                </a:gsLst>
                <a:lin ang="18900000" scaled="1"/>
                <a:tileRect/>
              </a:gradFill>
              <a:ln>
                <a:noFill/>
              </a:ln>
            </c:spPr>
          </c:dPt>
          <c:dPt>
            <c:idx val="1"/>
            <c:bubble3D val="0"/>
            <c:spPr>
              <a:gradFill flip="none" rotWithShape="1">
                <a:gsLst>
                  <a:gs pos="0">
                    <a:srgbClr val="FF0000">
                      <a:shade val="30000"/>
                      <a:satMod val="115000"/>
                    </a:srgbClr>
                  </a:gs>
                  <a:gs pos="50000">
                    <a:srgbClr val="FF0000">
                      <a:shade val="67500"/>
                      <a:satMod val="115000"/>
                    </a:srgbClr>
                  </a:gs>
                  <a:gs pos="100000">
                    <a:srgbClr val="FF0000">
                      <a:shade val="100000"/>
                      <a:satMod val="115000"/>
                    </a:srgbClr>
                  </a:gs>
                </a:gsLst>
                <a:lin ang="18900000" scaled="1"/>
                <a:tileRect/>
              </a:gradFill>
              <a:ln>
                <a:noFill/>
              </a:ln>
            </c:spPr>
          </c:dPt>
          <c:dLbls>
            <c:dLbl>
              <c:idx val="0"/>
              <c:layout>
                <c:manualLayout>
                  <c:x val="-0.1860356452449432"/>
                  <c:y val="3.384927481674388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44%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0.19864554355855218"/>
                  <c:y val="-4.6836695213895767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56%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txPr>
              <a:bodyPr/>
              <a:lstStyle/>
              <a:p>
                <a:pPr>
                  <a:defRPr sz="1600" b="1"/>
                </a:pPr>
                <a:endParaRPr lang="cs-CZ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</c:dLbls>
          <c:cat>
            <c:strRef>
              <c:f>'Struktura respondentů'!$F$2:$F$3</c:f>
              <c:strCache>
                <c:ptCount val="2"/>
                <c:pt idx="0">
                  <c:v>Muži</c:v>
                </c:pt>
                <c:pt idx="1">
                  <c:v>Ženy</c:v>
                </c:pt>
              </c:strCache>
            </c:strRef>
          </c:cat>
          <c:val>
            <c:numRef>
              <c:f>'Struktura respondentů'!$G$2:$G$3</c:f>
              <c:numCache>
                <c:formatCode>General</c:formatCode>
                <c:ptCount val="2"/>
                <c:pt idx="0">
                  <c:v>266</c:v>
                </c:pt>
                <c:pt idx="1">
                  <c:v>342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</c:plotArea>
    <c:legend>
      <c:legendPos val="r"/>
      <c:layout>
        <c:manualLayout>
          <c:xMode val="edge"/>
          <c:yMode val="edge"/>
          <c:x val="0.7643333804831286"/>
          <c:y val="0.43488492225325359"/>
          <c:w val="0.14784226821946694"/>
          <c:h val="0.19211594566615486"/>
        </c:manualLayout>
      </c:layout>
      <c:overlay val="0"/>
      <c:spPr>
        <a:ln>
          <a:solidFill>
            <a:schemeClr val="bg1"/>
          </a:solidFill>
        </a:ln>
      </c:spPr>
    </c:legend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100"/>
            </a:pPr>
            <a:r>
              <a:rPr lang="cs-CZ" sz="1100">
                <a:latin typeface="+mn-lt"/>
              </a:rPr>
              <a:t>Pokud by ve městech byla častěji kropena vozovka, byla by</a:t>
            </a:r>
          </a:p>
          <a:p>
            <a:pPr>
              <a:defRPr sz="1100"/>
            </a:pPr>
            <a:r>
              <a:rPr lang="cs-CZ" sz="1100"/>
              <a:t>ve městech</a:t>
            </a:r>
            <a:r>
              <a:rPr lang="cs-CZ" sz="900">
                <a:latin typeface="+mn-lt"/>
              </a:rPr>
              <a:t> </a:t>
            </a:r>
            <a:r>
              <a:rPr lang="cs-CZ" sz="1100">
                <a:latin typeface="+mn-lt"/>
              </a:rPr>
              <a:t>v létě příjemnější teplota.</a:t>
            </a:r>
          </a:p>
        </c:rich>
      </c:tx>
      <c:overlay val="0"/>
    </c:title>
    <c:autoTitleDeleted val="0"/>
    <c:plotArea>
      <c:layout/>
      <c:barChart>
        <c:barDir val="col"/>
        <c:grouping val="clustered"/>
        <c:varyColors val="0"/>
        <c:ser>
          <c:idx val="2"/>
          <c:order val="0"/>
          <c:tx>
            <c:strRef>
              <c:f>'Ot. 1.3'!$E$10</c:f>
              <c:strCache>
                <c:ptCount val="1"/>
                <c:pt idx="0">
                  <c:v>Relativní četnost</c:v>
                </c:pt>
              </c:strCache>
            </c:strRef>
          </c:tx>
          <c:spPr>
            <a:gradFill flip="none" rotWithShape="1">
              <a:gsLst>
                <a:gs pos="0">
                  <a:srgbClr val="3333CC">
                    <a:shade val="30000"/>
                    <a:satMod val="115000"/>
                  </a:srgbClr>
                </a:gs>
                <a:gs pos="50000">
                  <a:srgbClr val="3333CC">
                    <a:shade val="67500"/>
                    <a:satMod val="115000"/>
                  </a:srgbClr>
                </a:gs>
                <a:gs pos="100000">
                  <a:srgbClr val="3333CC">
                    <a:shade val="100000"/>
                    <a:satMod val="115000"/>
                  </a:srgbClr>
                </a:gs>
              </a:gsLst>
              <a:lin ang="16200000" scaled="1"/>
              <a:tileRect/>
            </a:gradFill>
          </c:spPr>
          <c:invertIfNegative val="0"/>
          <c:dPt>
            <c:idx val="0"/>
            <c:invertIfNegative val="0"/>
            <c:bubble3D val="0"/>
            <c:spPr>
              <a:gradFill flip="none" rotWithShape="1">
                <a:gsLst>
                  <a:gs pos="0">
                    <a:srgbClr val="33CC33">
                      <a:shade val="30000"/>
                      <a:satMod val="115000"/>
                    </a:srgbClr>
                  </a:gs>
                  <a:gs pos="50000">
                    <a:srgbClr val="33CC33">
                      <a:shade val="67500"/>
                      <a:satMod val="115000"/>
                    </a:srgbClr>
                  </a:gs>
                  <a:gs pos="100000">
                    <a:srgbClr val="33CC33">
                      <a:shade val="100000"/>
                      <a:satMod val="115000"/>
                    </a:srgbClr>
                  </a:gs>
                </a:gsLst>
                <a:lin ang="16200000" scaled="1"/>
                <a:tileRect/>
              </a:gradFill>
            </c:spPr>
          </c:dPt>
          <c:dPt>
            <c:idx val="1"/>
            <c:invertIfNegative val="0"/>
            <c:bubble3D val="0"/>
            <c:spPr>
              <a:gradFill flip="none" rotWithShape="1">
                <a:gsLst>
                  <a:gs pos="0">
                    <a:srgbClr val="7CCA62">
                      <a:lumMod val="60000"/>
                      <a:lumOff val="40000"/>
                      <a:shade val="30000"/>
                      <a:satMod val="115000"/>
                    </a:srgbClr>
                  </a:gs>
                  <a:gs pos="50000">
                    <a:srgbClr val="7CCA62">
                      <a:lumMod val="60000"/>
                      <a:lumOff val="40000"/>
                      <a:shade val="67500"/>
                      <a:satMod val="115000"/>
                    </a:srgbClr>
                  </a:gs>
                  <a:gs pos="100000">
                    <a:srgbClr val="7CCA62">
                      <a:lumMod val="60000"/>
                      <a:lumOff val="40000"/>
                      <a:shade val="100000"/>
                      <a:satMod val="115000"/>
                    </a:srgbClr>
                  </a:gs>
                </a:gsLst>
                <a:lin ang="16200000" scaled="1"/>
                <a:tileRect/>
              </a:gradFill>
            </c:spPr>
          </c:dPt>
          <c:dPt>
            <c:idx val="2"/>
            <c:invertIfNegative val="0"/>
            <c:bubble3D val="0"/>
            <c:spPr>
              <a:gradFill flip="none" rotWithShape="1">
                <a:gsLst>
                  <a:gs pos="0">
                    <a:srgbClr val="FBE905">
                      <a:shade val="30000"/>
                      <a:satMod val="115000"/>
                    </a:srgbClr>
                  </a:gs>
                  <a:gs pos="50000">
                    <a:srgbClr val="FBE905">
                      <a:shade val="67500"/>
                      <a:satMod val="115000"/>
                    </a:srgbClr>
                  </a:gs>
                  <a:gs pos="100000">
                    <a:srgbClr val="FBE905">
                      <a:shade val="100000"/>
                      <a:satMod val="115000"/>
                    </a:srgbClr>
                  </a:gs>
                </a:gsLst>
                <a:lin ang="16200000" scaled="1"/>
                <a:tileRect/>
              </a:gradFill>
            </c:spPr>
          </c:dPt>
          <c:dPt>
            <c:idx val="3"/>
            <c:invertIfNegative val="0"/>
            <c:bubble3D val="0"/>
            <c:spPr>
              <a:gradFill flip="none" rotWithShape="1">
                <a:gsLst>
                  <a:gs pos="0">
                    <a:srgbClr val="FF9999">
                      <a:shade val="30000"/>
                      <a:satMod val="115000"/>
                    </a:srgbClr>
                  </a:gs>
                  <a:gs pos="50000">
                    <a:srgbClr val="FF9999">
                      <a:shade val="67500"/>
                      <a:satMod val="115000"/>
                    </a:srgbClr>
                  </a:gs>
                  <a:gs pos="100000">
                    <a:srgbClr val="FF9999">
                      <a:shade val="100000"/>
                      <a:satMod val="115000"/>
                    </a:srgbClr>
                  </a:gs>
                </a:gsLst>
                <a:lin ang="16200000" scaled="1"/>
                <a:tileRect/>
              </a:gradFill>
            </c:spPr>
          </c:dPt>
          <c:dPt>
            <c:idx val="4"/>
            <c:invertIfNegative val="0"/>
            <c:bubble3D val="0"/>
            <c:spPr>
              <a:gradFill flip="none" rotWithShape="1">
                <a:gsLst>
                  <a:gs pos="0">
                    <a:srgbClr val="FF0000">
                      <a:shade val="30000"/>
                      <a:satMod val="115000"/>
                    </a:srgbClr>
                  </a:gs>
                  <a:gs pos="50000">
                    <a:srgbClr val="FF0000">
                      <a:shade val="67500"/>
                      <a:satMod val="115000"/>
                    </a:srgbClr>
                  </a:gs>
                  <a:gs pos="100000">
                    <a:srgbClr val="FF0000">
                      <a:shade val="100000"/>
                      <a:satMod val="115000"/>
                    </a:srgbClr>
                  </a:gs>
                </a:gsLst>
                <a:lin ang="16200000" scaled="1"/>
                <a:tileRect/>
              </a:gradFill>
            </c:spPr>
          </c:dPt>
          <c:cat>
            <c:strRef>
              <c:f>'Ot. 1.3'!$D$3:$D$7</c:f>
              <c:strCache>
                <c:ptCount val="5"/>
                <c:pt idx="0">
                  <c:v>a) velmi výrazně</c:v>
                </c:pt>
                <c:pt idx="1">
                  <c:v>b) podstatně</c:v>
                </c:pt>
                <c:pt idx="2">
                  <c:v>c) v menší míře, ale nezanedbatelně</c:v>
                </c:pt>
                <c:pt idx="3">
                  <c:v>d) velmi málo</c:v>
                </c:pt>
                <c:pt idx="4">
                  <c:v>e) vůbec</c:v>
                </c:pt>
              </c:strCache>
            </c:strRef>
          </c:cat>
          <c:val>
            <c:numRef>
              <c:f>'Ot. 1.3'!$E$11:$E$15</c:f>
              <c:numCache>
                <c:formatCode>0.00%</c:formatCode>
                <c:ptCount val="5"/>
                <c:pt idx="0">
                  <c:v>0.10032894736842106</c:v>
                </c:pt>
                <c:pt idx="1">
                  <c:v>0.32236842105263819</c:v>
                </c:pt>
                <c:pt idx="2">
                  <c:v>0.29440789473684648</c:v>
                </c:pt>
                <c:pt idx="3">
                  <c:v>0.17269736842105271</c:v>
                </c:pt>
                <c:pt idx="4">
                  <c:v>0.11019736842105263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59216896"/>
        <c:axId val="172092800"/>
      </c:barChart>
      <c:catAx>
        <c:axId val="259216896"/>
        <c:scaling>
          <c:orientation val="minMax"/>
        </c:scaling>
        <c:delete val="0"/>
        <c:axPos val="b"/>
        <c:majorTickMark val="out"/>
        <c:minorTickMark val="none"/>
        <c:tickLblPos val="nextTo"/>
        <c:crossAx val="172092800"/>
        <c:crosses val="autoZero"/>
        <c:auto val="1"/>
        <c:lblAlgn val="ctr"/>
        <c:lblOffset val="100"/>
        <c:noMultiLvlLbl val="0"/>
      </c:catAx>
      <c:valAx>
        <c:axId val="172092800"/>
        <c:scaling>
          <c:orientation val="minMax"/>
          <c:max val="0.35000000000000031"/>
        </c:scaling>
        <c:delete val="0"/>
        <c:axPos val="l"/>
        <c:majorGridlines>
          <c:spPr>
            <a:ln>
              <a:solidFill>
                <a:sysClr val="window" lastClr="FFFFFF">
                  <a:lumMod val="50000"/>
                  <a:alpha val="30000"/>
                </a:sysClr>
              </a:solidFill>
            </a:ln>
          </c:spPr>
        </c:majorGridlines>
        <c:numFmt formatCode="0&quot; &quot;%" sourceLinked="0"/>
        <c:majorTickMark val="out"/>
        <c:minorTickMark val="none"/>
        <c:tickLblPos val="nextTo"/>
        <c:txPr>
          <a:bodyPr/>
          <a:lstStyle/>
          <a:p>
            <a:pPr>
              <a:defRPr spc="0" baseline="0"/>
            </a:pPr>
            <a:endParaRPr lang="cs-CZ"/>
          </a:p>
        </c:txPr>
        <c:crossAx val="259216896"/>
        <c:crosses val="autoZero"/>
        <c:crossBetween val="between"/>
      </c:valAx>
    </c:plotArea>
    <c:plotVisOnly val="1"/>
    <c:dispBlanksAs val="gap"/>
    <c:showDLblsOverMax val="0"/>
  </c:chart>
  <c:externalData r:id="rId1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100"/>
            </a:pPr>
            <a:r>
              <a:rPr lang="cs-CZ" sz="1100">
                <a:latin typeface="+mn-lt"/>
              </a:rPr>
              <a:t>Pokud by ve městech jezdilo méně aut, byla by ve městech v létě příjemnější teplota.</a:t>
            </a:r>
          </a:p>
        </c:rich>
      </c:tx>
      <c:overlay val="0"/>
    </c:title>
    <c:autoTitleDeleted val="0"/>
    <c:plotArea>
      <c:layout/>
      <c:barChart>
        <c:barDir val="col"/>
        <c:grouping val="clustered"/>
        <c:varyColors val="0"/>
        <c:ser>
          <c:idx val="2"/>
          <c:order val="0"/>
          <c:tx>
            <c:strRef>
              <c:f>'Ot. 1.4'!$E$10</c:f>
              <c:strCache>
                <c:ptCount val="1"/>
                <c:pt idx="0">
                  <c:v>Relativní četnost</c:v>
                </c:pt>
              </c:strCache>
            </c:strRef>
          </c:tx>
          <c:spPr>
            <a:gradFill flip="none" rotWithShape="1">
              <a:gsLst>
                <a:gs pos="0">
                  <a:srgbClr val="3333CC">
                    <a:shade val="30000"/>
                    <a:satMod val="115000"/>
                  </a:srgbClr>
                </a:gs>
                <a:gs pos="50000">
                  <a:srgbClr val="3333CC">
                    <a:shade val="67500"/>
                    <a:satMod val="115000"/>
                  </a:srgbClr>
                </a:gs>
                <a:gs pos="100000">
                  <a:srgbClr val="3333CC">
                    <a:shade val="100000"/>
                    <a:satMod val="115000"/>
                  </a:srgbClr>
                </a:gs>
              </a:gsLst>
              <a:lin ang="16200000" scaled="1"/>
              <a:tileRect/>
            </a:gradFill>
          </c:spPr>
          <c:invertIfNegative val="0"/>
          <c:dPt>
            <c:idx val="0"/>
            <c:invertIfNegative val="0"/>
            <c:bubble3D val="0"/>
            <c:spPr>
              <a:gradFill flip="none" rotWithShape="1">
                <a:gsLst>
                  <a:gs pos="0">
                    <a:srgbClr val="33CC33">
                      <a:shade val="30000"/>
                      <a:satMod val="115000"/>
                    </a:srgbClr>
                  </a:gs>
                  <a:gs pos="50000">
                    <a:srgbClr val="33CC33">
                      <a:shade val="67500"/>
                      <a:satMod val="115000"/>
                    </a:srgbClr>
                  </a:gs>
                  <a:gs pos="100000">
                    <a:srgbClr val="33CC33">
                      <a:shade val="100000"/>
                      <a:satMod val="115000"/>
                    </a:srgbClr>
                  </a:gs>
                </a:gsLst>
                <a:lin ang="16200000" scaled="1"/>
                <a:tileRect/>
              </a:gradFill>
            </c:spPr>
          </c:dPt>
          <c:dPt>
            <c:idx val="1"/>
            <c:invertIfNegative val="0"/>
            <c:bubble3D val="0"/>
            <c:spPr>
              <a:gradFill flip="none" rotWithShape="1">
                <a:gsLst>
                  <a:gs pos="0">
                    <a:srgbClr val="7CCA62">
                      <a:lumMod val="60000"/>
                      <a:lumOff val="40000"/>
                      <a:shade val="30000"/>
                      <a:satMod val="115000"/>
                    </a:srgbClr>
                  </a:gs>
                  <a:gs pos="50000">
                    <a:srgbClr val="7CCA62">
                      <a:lumMod val="60000"/>
                      <a:lumOff val="40000"/>
                      <a:shade val="67500"/>
                      <a:satMod val="115000"/>
                    </a:srgbClr>
                  </a:gs>
                  <a:gs pos="100000">
                    <a:srgbClr val="7CCA62">
                      <a:lumMod val="60000"/>
                      <a:lumOff val="40000"/>
                      <a:shade val="100000"/>
                      <a:satMod val="115000"/>
                    </a:srgbClr>
                  </a:gs>
                </a:gsLst>
                <a:lin ang="16200000" scaled="1"/>
                <a:tileRect/>
              </a:gradFill>
            </c:spPr>
          </c:dPt>
          <c:dPt>
            <c:idx val="2"/>
            <c:invertIfNegative val="0"/>
            <c:bubble3D val="0"/>
            <c:spPr>
              <a:gradFill flip="none" rotWithShape="1">
                <a:gsLst>
                  <a:gs pos="0">
                    <a:srgbClr val="FBE905">
                      <a:shade val="30000"/>
                      <a:satMod val="115000"/>
                    </a:srgbClr>
                  </a:gs>
                  <a:gs pos="50000">
                    <a:srgbClr val="FBE905">
                      <a:shade val="67500"/>
                      <a:satMod val="115000"/>
                    </a:srgbClr>
                  </a:gs>
                  <a:gs pos="100000">
                    <a:srgbClr val="FBE905">
                      <a:shade val="100000"/>
                      <a:satMod val="115000"/>
                    </a:srgbClr>
                  </a:gs>
                </a:gsLst>
                <a:lin ang="16200000" scaled="1"/>
                <a:tileRect/>
              </a:gradFill>
            </c:spPr>
          </c:dPt>
          <c:dPt>
            <c:idx val="3"/>
            <c:invertIfNegative val="0"/>
            <c:bubble3D val="0"/>
            <c:spPr>
              <a:gradFill flip="none" rotWithShape="1">
                <a:gsLst>
                  <a:gs pos="0">
                    <a:srgbClr val="FF9999">
                      <a:shade val="30000"/>
                      <a:satMod val="115000"/>
                    </a:srgbClr>
                  </a:gs>
                  <a:gs pos="50000">
                    <a:srgbClr val="FF9999">
                      <a:shade val="67500"/>
                      <a:satMod val="115000"/>
                    </a:srgbClr>
                  </a:gs>
                  <a:gs pos="100000">
                    <a:srgbClr val="FF9999">
                      <a:shade val="100000"/>
                      <a:satMod val="115000"/>
                    </a:srgbClr>
                  </a:gs>
                </a:gsLst>
                <a:lin ang="16200000" scaled="1"/>
                <a:tileRect/>
              </a:gradFill>
            </c:spPr>
          </c:dPt>
          <c:dPt>
            <c:idx val="4"/>
            <c:invertIfNegative val="0"/>
            <c:bubble3D val="0"/>
            <c:spPr>
              <a:gradFill flip="none" rotWithShape="1">
                <a:gsLst>
                  <a:gs pos="0">
                    <a:srgbClr val="FF0000">
                      <a:shade val="30000"/>
                      <a:satMod val="115000"/>
                    </a:srgbClr>
                  </a:gs>
                  <a:gs pos="50000">
                    <a:srgbClr val="FF0000">
                      <a:shade val="67500"/>
                      <a:satMod val="115000"/>
                    </a:srgbClr>
                  </a:gs>
                  <a:gs pos="100000">
                    <a:srgbClr val="FF0000">
                      <a:shade val="100000"/>
                      <a:satMod val="115000"/>
                    </a:srgbClr>
                  </a:gs>
                </a:gsLst>
                <a:lin ang="16200000" scaled="1"/>
                <a:tileRect/>
              </a:gradFill>
            </c:spPr>
          </c:dPt>
          <c:cat>
            <c:strRef>
              <c:f>'Ot. 1.4'!$D$3:$D$7</c:f>
              <c:strCache>
                <c:ptCount val="5"/>
                <c:pt idx="0">
                  <c:v>a) velmi výrazně</c:v>
                </c:pt>
                <c:pt idx="1">
                  <c:v>b) podstatně</c:v>
                </c:pt>
                <c:pt idx="2">
                  <c:v>c) v menší míře, ale nezanedbatelně</c:v>
                </c:pt>
                <c:pt idx="3">
                  <c:v>d) velmi málo</c:v>
                </c:pt>
                <c:pt idx="4">
                  <c:v>e) vůbec</c:v>
                </c:pt>
              </c:strCache>
            </c:strRef>
          </c:cat>
          <c:val>
            <c:numRef>
              <c:f>'Ot. 1.4'!$E$11:$E$15</c:f>
              <c:numCache>
                <c:formatCode>0.00%</c:formatCode>
                <c:ptCount val="5"/>
                <c:pt idx="0">
                  <c:v>0.19901315789473839</c:v>
                </c:pt>
                <c:pt idx="1">
                  <c:v>0.34868421052631576</c:v>
                </c:pt>
                <c:pt idx="2">
                  <c:v>0.21875000000000044</c:v>
                </c:pt>
                <c:pt idx="3">
                  <c:v>0.1381578947368422</c:v>
                </c:pt>
                <c:pt idx="4">
                  <c:v>9.5394736842105199E-2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59217920"/>
        <c:axId val="172093952"/>
      </c:barChart>
      <c:catAx>
        <c:axId val="259217920"/>
        <c:scaling>
          <c:orientation val="minMax"/>
        </c:scaling>
        <c:delete val="0"/>
        <c:axPos val="b"/>
        <c:majorTickMark val="out"/>
        <c:minorTickMark val="none"/>
        <c:tickLblPos val="nextTo"/>
        <c:crossAx val="172093952"/>
        <c:crosses val="autoZero"/>
        <c:auto val="1"/>
        <c:lblAlgn val="ctr"/>
        <c:lblOffset val="100"/>
        <c:noMultiLvlLbl val="0"/>
      </c:catAx>
      <c:valAx>
        <c:axId val="172093952"/>
        <c:scaling>
          <c:orientation val="minMax"/>
          <c:max val="0.35000000000000031"/>
        </c:scaling>
        <c:delete val="0"/>
        <c:axPos val="l"/>
        <c:majorGridlines>
          <c:spPr>
            <a:ln>
              <a:solidFill>
                <a:sysClr val="window" lastClr="FFFFFF">
                  <a:lumMod val="50000"/>
                  <a:alpha val="30000"/>
                </a:sysClr>
              </a:solidFill>
            </a:ln>
          </c:spPr>
        </c:majorGridlines>
        <c:numFmt formatCode="0&quot; &quot;%" sourceLinked="0"/>
        <c:majorTickMark val="out"/>
        <c:minorTickMark val="none"/>
        <c:tickLblPos val="nextTo"/>
        <c:txPr>
          <a:bodyPr/>
          <a:lstStyle/>
          <a:p>
            <a:pPr>
              <a:defRPr spc="0" baseline="0"/>
            </a:pPr>
            <a:endParaRPr lang="cs-CZ"/>
          </a:p>
        </c:txPr>
        <c:crossAx val="259217920"/>
        <c:crosses val="autoZero"/>
        <c:crossBetween val="between"/>
      </c:valAx>
    </c:plotArea>
    <c:plotVisOnly val="1"/>
    <c:dispBlanksAs val="gap"/>
    <c:showDLblsOverMax val="0"/>
  </c:chart>
  <c:externalData r:id="rId1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100"/>
            </a:pPr>
            <a:r>
              <a:rPr lang="cs-CZ" sz="1100">
                <a:latin typeface="+mn-lt"/>
              </a:rPr>
              <a:t>Pokud by ve městech bylo méně asfaltových a betonových ploch, byla by ve městech v létě příjemnější teplota.</a:t>
            </a:r>
          </a:p>
        </c:rich>
      </c:tx>
      <c:overlay val="0"/>
    </c:title>
    <c:autoTitleDeleted val="0"/>
    <c:plotArea>
      <c:layout/>
      <c:barChart>
        <c:barDir val="col"/>
        <c:grouping val="clustered"/>
        <c:varyColors val="0"/>
        <c:ser>
          <c:idx val="1"/>
          <c:order val="0"/>
          <c:tx>
            <c:strRef>
              <c:f>'Ot. 1.5'!$E$10</c:f>
              <c:strCache>
                <c:ptCount val="1"/>
                <c:pt idx="0">
                  <c:v>Relativní četnost</c:v>
                </c:pt>
              </c:strCache>
            </c:strRef>
          </c:tx>
          <c:spPr>
            <a:gradFill flip="none" rotWithShape="1">
              <a:gsLst>
                <a:gs pos="0">
                  <a:srgbClr val="3333CC">
                    <a:shade val="30000"/>
                    <a:satMod val="115000"/>
                  </a:srgbClr>
                </a:gs>
                <a:gs pos="50000">
                  <a:srgbClr val="3333CC">
                    <a:shade val="67500"/>
                    <a:satMod val="115000"/>
                  </a:srgbClr>
                </a:gs>
                <a:gs pos="100000">
                  <a:srgbClr val="3333CC">
                    <a:shade val="100000"/>
                    <a:satMod val="115000"/>
                  </a:srgbClr>
                </a:gs>
              </a:gsLst>
              <a:lin ang="16200000" scaled="1"/>
              <a:tileRect/>
            </a:gradFill>
          </c:spPr>
          <c:invertIfNegative val="0"/>
          <c:dPt>
            <c:idx val="0"/>
            <c:invertIfNegative val="0"/>
            <c:bubble3D val="0"/>
            <c:spPr>
              <a:gradFill flip="none" rotWithShape="1">
                <a:gsLst>
                  <a:gs pos="0">
                    <a:srgbClr val="33CC33">
                      <a:shade val="30000"/>
                      <a:satMod val="115000"/>
                    </a:srgbClr>
                  </a:gs>
                  <a:gs pos="50000">
                    <a:srgbClr val="33CC33">
                      <a:shade val="67500"/>
                      <a:satMod val="115000"/>
                    </a:srgbClr>
                  </a:gs>
                  <a:gs pos="100000">
                    <a:srgbClr val="33CC33">
                      <a:shade val="100000"/>
                      <a:satMod val="115000"/>
                    </a:srgbClr>
                  </a:gs>
                </a:gsLst>
                <a:lin ang="16200000" scaled="1"/>
                <a:tileRect/>
              </a:gradFill>
            </c:spPr>
          </c:dPt>
          <c:dPt>
            <c:idx val="1"/>
            <c:invertIfNegative val="0"/>
            <c:bubble3D val="0"/>
            <c:spPr>
              <a:gradFill flip="none" rotWithShape="1">
                <a:gsLst>
                  <a:gs pos="0">
                    <a:srgbClr val="7CCA62">
                      <a:lumMod val="60000"/>
                      <a:lumOff val="40000"/>
                      <a:shade val="30000"/>
                      <a:satMod val="115000"/>
                    </a:srgbClr>
                  </a:gs>
                  <a:gs pos="50000">
                    <a:srgbClr val="7CCA62">
                      <a:lumMod val="60000"/>
                      <a:lumOff val="40000"/>
                      <a:shade val="67500"/>
                      <a:satMod val="115000"/>
                    </a:srgbClr>
                  </a:gs>
                  <a:gs pos="100000">
                    <a:srgbClr val="7CCA62">
                      <a:lumMod val="60000"/>
                      <a:lumOff val="40000"/>
                      <a:shade val="100000"/>
                      <a:satMod val="115000"/>
                    </a:srgbClr>
                  </a:gs>
                </a:gsLst>
                <a:lin ang="16200000" scaled="1"/>
                <a:tileRect/>
              </a:gradFill>
            </c:spPr>
          </c:dPt>
          <c:dPt>
            <c:idx val="2"/>
            <c:invertIfNegative val="0"/>
            <c:bubble3D val="0"/>
            <c:spPr>
              <a:gradFill flip="none" rotWithShape="1">
                <a:gsLst>
                  <a:gs pos="0">
                    <a:srgbClr val="FBE905">
                      <a:shade val="30000"/>
                      <a:satMod val="115000"/>
                    </a:srgbClr>
                  </a:gs>
                  <a:gs pos="50000">
                    <a:srgbClr val="FBE905">
                      <a:shade val="67500"/>
                      <a:satMod val="115000"/>
                    </a:srgbClr>
                  </a:gs>
                  <a:gs pos="100000">
                    <a:srgbClr val="FBE905">
                      <a:shade val="100000"/>
                      <a:satMod val="115000"/>
                    </a:srgbClr>
                  </a:gs>
                </a:gsLst>
                <a:lin ang="16200000" scaled="1"/>
                <a:tileRect/>
              </a:gradFill>
            </c:spPr>
          </c:dPt>
          <c:dPt>
            <c:idx val="3"/>
            <c:invertIfNegative val="0"/>
            <c:bubble3D val="0"/>
            <c:spPr>
              <a:gradFill flip="none" rotWithShape="1">
                <a:gsLst>
                  <a:gs pos="0">
                    <a:srgbClr val="FF9999">
                      <a:shade val="30000"/>
                      <a:satMod val="115000"/>
                    </a:srgbClr>
                  </a:gs>
                  <a:gs pos="50000">
                    <a:srgbClr val="FF9999">
                      <a:shade val="67500"/>
                      <a:satMod val="115000"/>
                    </a:srgbClr>
                  </a:gs>
                  <a:gs pos="100000">
                    <a:srgbClr val="FF9999">
                      <a:shade val="100000"/>
                      <a:satMod val="115000"/>
                    </a:srgbClr>
                  </a:gs>
                </a:gsLst>
                <a:lin ang="16200000" scaled="1"/>
                <a:tileRect/>
              </a:gradFill>
            </c:spPr>
          </c:dPt>
          <c:dPt>
            <c:idx val="4"/>
            <c:invertIfNegative val="0"/>
            <c:bubble3D val="0"/>
            <c:spPr>
              <a:gradFill flip="none" rotWithShape="1">
                <a:gsLst>
                  <a:gs pos="0">
                    <a:srgbClr val="FF0000">
                      <a:shade val="30000"/>
                      <a:satMod val="115000"/>
                    </a:srgbClr>
                  </a:gs>
                  <a:gs pos="50000">
                    <a:srgbClr val="FF0000">
                      <a:shade val="67500"/>
                      <a:satMod val="115000"/>
                    </a:srgbClr>
                  </a:gs>
                  <a:gs pos="100000">
                    <a:srgbClr val="FF0000">
                      <a:shade val="100000"/>
                      <a:satMod val="115000"/>
                    </a:srgbClr>
                  </a:gs>
                </a:gsLst>
                <a:lin ang="16200000" scaled="1"/>
                <a:tileRect/>
              </a:gradFill>
            </c:spPr>
          </c:dPt>
          <c:cat>
            <c:strRef>
              <c:f>'Ot. 1.5'!$D$3:$D$7</c:f>
              <c:strCache>
                <c:ptCount val="5"/>
                <c:pt idx="0">
                  <c:v>a) velmi výrazně</c:v>
                </c:pt>
                <c:pt idx="1">
                  <c:v>b) podstatně</c:v>
                </c:pt>
                <c:pt idx="2">
                  <c:v>c) v menší míře, ale nezanedbatelně</c:v>
                </c:pt>
                <c:pt idx="3">
                  <c:v>d) velmi málo</c:v>
                </c:pt>
                <c:pt idx="4">
                  <c:v>e) vůbec</c:v>
                </c:pt>
              </c:strCache>
            </c:strRef>
          </c:cat>
          <c:val>
            <c:numRef>
              <c:f>'Ot. 1.5'!$E$11:$E$15</c:f>
              <c:numCache>
                <c:formatCode>0.00%</c:formatCode>
                <c:ptCount val="5"/>
                <c:pt idx="0">
                  <c:v>0.33059210526316163</c:v>
                </c:pt>
                <c:pt idx="1">
                  <c:v>0.31743421052631576</c:v>
                </c:pt>
                <c:pt idx="2">
                  <c:v>0.17434210526315788</c:v>
                </c:pt>
                <c:pt idx="3">
                  <c:v>0.11184210526315792</c:v>
                </c:pt>
                <c:pt idx="4">
                  <c:v>6.5789473684210523E-2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87823360"/>
        <c:axId val="172095680"/>
      </c:barChart>
      <c:catAx>
        <c:axId val="287823360"/>
        <c:scaling>
          <c:orientation val="minMax"/>
        </c:scaling>
        <c:delete val="0"/>
        <c:axPos val="b"/>
        <c:majorTickMark val="out"/>
        <c:minorTickMark val="none"/>
        <c:tickLblPos val="nextTo"/>
        <c:crossAx val="172095680"/>
        <c:crosses val="autoZero"/>
        <c:auto val="1"/>
        <c:lblAlgn val="ctr"/>
        <c:lblOffset val="100"/>
        <c:noMultiLvlLbl val="0"/>
      </c:catAx>
      <c:valAx>
        <c:axId val="172095680"/>
        <c:scaling>
          <c:orientation val="minMax"/>
          <c:max val="0.35000000000000031"/>
        </c:scaling>
        <c:delete val="0"/>
        <c:axPos val="l"/>
        <c:majorGridlines>
          <c:spPr>
            <a:ln>
              <a:solidFill>
                <a:sysClr val="window" lastClr="FFFFFF">
                  <a:lumMod val="50000"/>
                  <a:alpha val="30000"/>
                </a:sysClr>
              </a:solidFill>
            </a:ln>
          </c:spPr>
        </c:majorGridlines>
        <c:numFmt formatCode="0&quot; &quot;%" sourceLinked="0"/>
        <c:majorTickMark val="out"/>
        <c:minorTickMark val="none"/>
        <c:tickLblPos val="nextTo"/>
        <c:txPr>
          <a:bodyPr/>
          <a:lstStyle/>
          <a:p>
            <a:pPr>
              <a:defRPr spc="0" baseline="0"/>
            </a:pPr>
            <a:endParaRPr lang="cs-CZ"/>
          </a:p>
        </c:txPr>
        <c:crossAx val="287823360"/>
        <c:crosses val="autoZero"/>
        <c:crossBetween val="between"/>
      </c:valAx>
    </c:plotArea>
    <c:plotVisOnly val="1"/>
    <c:dispBlanksAs val="gap"/>
    <c:showDLblsOverMax val="0"/>
  </c:chart>
  <c:externalData r:id="rId1">
    <c:autoUpdate val="0"/>
  </c:externalData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100"/>
            </a:pPr>
            <a:r>
              <a:rPr lang="cs-CZ" sz="1100">
                <a:latin typeface="+mn-lt"/>
              </a:rPr>
              <a:t>Pokud by ve městech bylo více světlých fasád a střech, byla by</a:t>
            </a:r>
          </a:p>
          <a:p>
            <a:pPr>
              <a:defRPr sz="1100"/>
            </a:pPr>
            <a:r>
              <a:rPr lang="cs-CZ" sz="1100">
                <a:latin typeface="+mn-lt"/>
              </a:rPr>
              <a:t> ve městech v létě příjemnější teplota.</a:t>
            </a:r>
          </a:p>
        </c:rich>
      </c:tx>
      <c:overlay val="0"/>
    </c:title>
    <c:autoTitleDeleted val="0"/>
    <c:plotArea>
      <c:layout/>
      <c:barChart>
        <c:barDir val="col"/>
        <c:grouping val="clustered"/>
        <c:varyColors val="0"/>
        <c:ser>
          <c:idx val="1"/>
          <c:order val="0"/>
          <c:tx>
            <c:strRef>
              <c:f>'Ot. 1.6'!$E$10</c:f>
              <c:strCache>
                <c:ptCount val="1"/>
                <c:pt idx="0">
                  <c:v>Relativní četnost</c:v>
                </c:pt>
              </c:strCache>
            </c:strRef>
          </c:tx>
          <c:spPr>
            <a:gradFill flip="none" rotWithShape="1">
              <a:gsLst>
                <a:gs pos="0">
                  <a:srgbClr val="3333CC">
                    <a:shade val="30000"/>
                    <a:satMod val="115000"/>
                  </a:srgbClr>
                </a:gs>
                <a:gs pos="50000">
                  <a:srgbClr val="3333CC">
                    <a:shade val="67500"/>
                    <a:satMod val="115000"/>
                  </a:srgbClr>
                </a:gs>
                <a:gs pos="100000">
                  <a:srgbClr val="3333CC">
                    <a:shade val="100000"/>
                    <a:satMod val="115000"/>
                  </a:srgbClr>
                </a:gs>
              </a:gsLst>
              <a:lin ang="16200000" scaled="1"/>
              <a:tileRect/>
            </a:gradFill>
          </c:spPr>
          <c:invertIfNegative val="0"/>
          <c:dPt>
            <c:idx val="0"/>
            <c:invertIfNegative val="0"/>
            <c:bubble3D val="0"/>
            <c:spPr>
              <a:gradFill flip="none" rotWithShape="1">
                <a:gsLst>
                  <a:gs pos="0">
                    <a:srgbClr val="33CC33">
                      <a:shade val="30000"/>
                      <a:satMod val="115000"/>
                    </a:srgbClr>
                  </a:gs>
                  <a:gs pos="50000">
                    <a:srgbClr val="33CC33">
                      <a:shade val="67500"/>
                      <a:satMod val="115000"/>
                    </a:srgbClr>
                  </a:gs>
                  <a:gs pos="100000">
                    <a:srgbClr val="33CC33">
                      <a:shade val="100000"/>
                      <a:satMod val="115000"/>
                    </a:srgbClr>
                  </a:gs>
                </a:gsLst>
                <a:lin ang="16200000" scaled="1"/>
                <a:tileRect/>
              </a:gradFill>
            </c:spPr>
          </c:dPt>
          <c:dPt>
            <c:idx val="1"/>
            <c:invertIfNegative val="0"/>
            <c:bubble3D val="0"/>
            <c:spPr>
              <a:gradFill flip="none" rotWithShape="1">
                <a:gsLst>
                  <a:gs pos="0">
                    <a:srgbClr val="7CCA62">
                      <a:lumMod val="60000"/>
                      <a:lumOff val="40000"/>
                      <a:shade val="30000"/>
                      <a:satMod val="115000"/>
                    </a:srgbClr>
                  </a:gs>
                  <a:gs pos="50000">
                    <a:srgbClr val="7CCA62">
                      <a:lumMod val="60000"/>
                      <a:lumOff val="40000"/>
                      <a:shade val="67500"/>
                      <a:satMod val="115000"/>
                    </a:srgbClr>
                  </a:gs>
                  <a:gs pos="100000">
                    <a:srgbClr val="7CCA62">
                      <a:lumMod val="60000"/>
                      <a:lumOff val="40000"/>
                      <a:shade val="100000"/>
                      <a:satMod val="115000"/>
                    </a:srgbClr>
                  </a:gs>
                </a:gsLst>
                <a:lin ang="16200000" scaled="1"/>
                <a:tileRect/>
              </a:gradFill>
            </c:spPr>
          </c:dPt>
          <c:dPt>
            <c:idx val="2"/>
            <c:invertIfNegative val="0"/>
            <c:bubble3D val="0"/>
            <c:spPr>
              <a:gradFill flip="none" rotWithShape="1">
                <a:gsLst>
                  <a:gs pos="0">
                    <a:srgbClr val="FBE905">
                      <a:shade val="30000"/>
                      <a:satMod val="115000"/>
                    </a:srgbClr>
                  </a:gs>
                  <a:gs pos="50000">
                    <a:srgbClr val="FBE905">
                      <a:shade val="67500"/>
                      <a:satMod val="115000"/>
                    </a:srgbClr>
                  </a:gs>
                  <a:gs pos="100000">
                    <a:srgbClr val="FBE905">
                      <a:shade val="100000"/>
                      <a:satMod val="115000"/>
                    </a:srgbClr>
                  </a:gs>
                </a:gsLst>
                <a:lin ang="16200000" scaled="1"/>
                <a:tileRect/>
              </a:gradFill>
            </c:spPr>
          </c:dPt>
          <c:dPt>
            <c:idx val="3"/>
            <c:invertIfNegative val="0"/>
            <c:bubble3D val="0"/>
            <c:spPr>
              <a:gradFill flip="none" rotWithShape="1">
                <a:gsLst>
                  <a:gs pos="0">
                    <a:srgbClr val="FF9999">
                      <a:shade val="30000"/>
                      <a:satMod val="115000"/>
                    </a:srgbClr>
                  </a:gs>
                  <a:gs pos="50000">
                    <a:srgbClr val="FF9999">
                      <a:shade val="67500"/>
                      <a:satMod val="115000"/>
                    </a:srgbClr>
                  </a:gs>
                  <a:gs pos="100000">
                    <a:srgbClr val="FF9999">
                      <a:shade val="100000"/>
                      <a:satMod val="115000"/>
                    </a:srgbClr>
                  </a:gs>
                </a:gsLst>
                <a:lin ang="16200000" scaled="1"/>
                <a:tileRect/>
              </a:gradFill>
            </c:spPr>
          </c:dPt>
          <c:dPt>
            <c:idx val="4"/>
            <c:invertIfNegative val="0"/>
            <c:bubble3D val="0"/>
            <c:spPr>
              <a:gradFill flip="none" rotWithShape="1">
                <a:gsLst>
                  <a:gs pos="0">
                    <a:srgbClr val="FF0000">
                      <a:shade val="30000"/>
                      <a:satMod val="115000"/>
                    </a:srgbClr>
                  </a:gs>
                  <a:gs pos="50000">
                    <a:srgbClr val="FF0000">
                      <a:shade val="67500"/>
                      <a:satMod val="115000"/>
                    </a:srgbClr>
                  </a:gs>
                  <a:gs pos="100000">
                    <a:srgbClr val="FF0000">
                      <a:shade val="100000"/>
                      <a:satMod val="115000"/>
                    </a:srgbClr>
                  </a:gs>
                </a:gsLst>
                <a:lin ang="16200000" scaled="1"/>
                <a:tileRect/>
              </a:gradFill>
            </c:spPr>
          </c:dPt>
          <c:cat>
            <c:strRef>
              <c:f>'Ot. 1.6'!$D$3:$D$7</c:f>
              <c:strCache>
                <c:ptCount val="5"/>
                <c:pt idx="0">
                  <c:v>a) velmi výrazně</c:v>
                </c:pt>
                <c:pt idx="1">
                  <c:v>b) podstatně</c:v>
                </c:pt>
                <c:pt idx="2">
                  <c:v>c) v menší míře, ale nezanedbatelně</c:v>
                </c:pt>
                <c:pt idx="3">
                  <c:v>d) velmi málo</c:v>
                </c:pt>
                <c:pt idx="4">
                  <c:v>e) vůbec</c:v>
                </c:pt>
              </c:strCache>
            </c:strRef>
          </c:cat>
          <c:val>
            <c:numRef>
              <c:f>'Ot. 1.6'!$E$11:$E$15</c:f>
              <c:numCache>
                <c:formatCode>0.00%</c:formatCode>
                <c:ptCount val="5"/>
                <c:pt idx="0">
                  <c:v>7.7302631578948844E-2</c:v>
                </c:pt>
                <c:pt idx="1">
                  <c:v>0.22861842105263191</c:v>
                </c:pt>
                <c:pt idx="2">
                  <c:v>0.30592105263157893</c:v>
                </c:pt>
                <c:pt idx="3">
                  <c:v>0.23684210526315788</c:v>
                </c:pt>
                <c:pt idx="4">
                  <c:v>0.15131578947368421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58932736"/>
        <c:axId val="286499392"/>
      </c:barChart>
      <c:catAx>
        <c:axId val="258932736"/>
        <c:scaling>
          <c:orientation val="minMax"/>
        </c:scaling>
        <c:delete val="0"/>
        <c:axPos val="b"/>
        <c:majorTickMark val="out"/>
        <c:minorTickMark val="none"/>
        <c:tickLblPos val="nextTo"/>
        <c:crossAx val="286499392"/>
        <c:crosses val="autoZero"/>
        <c:auto val="1"/>
        <c:lblAlgn val="ctr"/>
        <c:lblOffset val="100"/>
        <c:noMultiLvlLbl val="0"/>
      </c:catAx>
      <c:valAx>
        <c:axId val="286499392"/>
        <c:scaling>
          <c:orientation val="minMax"/>
          <c:max val="0.35000000000000031"/>
        </c:scaling>
        <c:delete val="0"/>
        <c:axPos val="l"/>
        <c:majorGridlines>
          <c:spPr>
            <a:ln>
              <a:solidFill>
                <a:sysClr val="window" lastClr="FFFFFF">
                  <a:lumMod val="50000"/>
                  <a:alpha val="30000"/>
                </a:sysClr>
              </a:solidFill>
            </a:ln>
          </c:spPr>
        </c:majorGridlines>
        <c:numFmt formatCode="0&quot; &quot;%" sourceLinked="0"/>
        <c:majorTickMark val="out"/>
        <c:minorTickMark val="none"/>
        <c:tickLblPos val="nextTo"/>
        <c:txPr>
          <a:bodyPr/>
          <a:lstStyle/>
          <a:p>
            <a:pPr>
              <a:defRPr spc="0" baseline="0"/>
            </a:pPr>
            <a:endParaRPr lang="cs-CZ"/>
          </a:p>
        </c:txPr>
        <c:crossAx val="258932736"/>
        <c:crosses val="autoZero"/>
        <c:crossBetween val="between"/>
      </c:valAx>
    </c:plotArea>
    <c:plotVisOnly val="1"/>
    <c:dispBlanksAs val="gap"/>
    <c:showDLblsOverMax val="0"/>
  </c:chart>
  <c:externalData r:id="rId1">
    <c:autoUpdate val="0"/>
  </c:externalData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100"/>
            </a:pPr>
            <a:r>
              <a:rPr lang="cs-CZ" sz="1100">
                <a:latin typeface="+mn-lt"/>
              </a:rPr>
              <a:t>Pokud by ve městech bylo více stromů, byla by ve městech v létě příjemnější teplota.</a:t>
            </a:r>
          </a:p>
        </c:rich>
      </c:tx>
      <c:overlay val="0"/>
    </c:title>
    <c:autoTitleDeleted val="0"/>
    <c:plotArea>
      <c:layout/>
      <c:barChart>
        <c:barDir val="col"/>
        <c:grouping val="clustered"/>
        <c:varyColors val="0"/>
        <c:ser>
          <c:idx val="1"/>
          <c:order val="0"/>
          <c:tx>
            <c:strRef>
              <c:f>'Ot. 1.7'!$E$10</c:f>
              <c:strCache>
                <c:ptCount val="1"/>
                <c:pt idx="0">
                  <c:v>Relativní četnost</c:v>
                </c:pt>
              </c:strCache>
            </c:strRef>
          </c:tx>
          <c:spPr>
            <a:gradFill flip="none" rotWithShape="1">
              <a:gsLst>
                <a:gs pos="0">
                  <a:srgbClr val="3333CC">
                    <a:shade val="30000"/>
                    <a:satMod val="115000"/>
                  </a:srgbClr>
                </a:gs>
                <a:gs pos="50000">
                  <a:srgbClr val="3333CC">
                    <a:shade val="67500"/>
                    <a:satMod val="115000"/>
                  </a:srgbClr>
                </a:gs>
                <a:gs pos="100000">
                  <a:srgbClr val="3333CC">
                    <a:shade val="100000"/>
                    <a:satMod val="115000"/>
                  </a:srgbClr>
                </a:gs>
              </a:gsLst>
              <a:lin ang="16200000" scaled="1"/>
              <a:tileRect/>
            </a:gradFill>
          </c:spPr>
          <c:invertIfNegative val="0"/>
          <c:dPt>
            <c:idx val="0"/>
            <c:invertIfNegative val="0"/>
            <c:bubble3D val="0"/>
            <c:spPr>
              <a:gradFill flip="none" rotWithShape="1">
                <a:gsLst>
                  <a:gs pos="0">
                    <a:srgbClr val="33CC33">
                      <a:shade val="30000"/>
                      <a:satMod val="115000"/>
                    </a:srgbClr>
                  </a:gs>
                  <a:gs pos="50000">
                    <a:srgbClr val="33CC33">
                      <a:shade val="67500"/>
                      <a:satMod val="115000"/>
                    </a:srgbClr>
                  </a:gs>
                  <a:gs pos="100000">
                    <a:srgbClr val="33CC33">
                      <a:shade val="100000"/>
                      <a:satMod val="115000"/>
                    </a:srgbClr>
                  </a:gs>
                </a:gsLst>
                <a:lin ang="16200000" scaled="1"/>
                <a:tileRect/>
              </a:gradFill>
            </c:spPr>
          </c:dPt>
          <c:dPt>
            <c:idx val="1"/>
            <c:invertIfNegative val="0"/>
            <c:bubble3D val="0"/>
            <c:spPr>
              <a:gradFill flip="none" rotWithShape="1">
                <a:gsLst>
                  <a:gs pos="0">
                    <a:srgbClr val="7CCA62">
                      <a:lumMod val="60000"/>
                      <a:lumOff val="40000"/>
                      <a:shade val="30000"/>
                      <a:satMod val="115000"/>
                    </a:srgbClr>
                  </a:gs>
                  <a:gs pos="50000">
                    <a:srgbClr val="7CCA62">
                      <a:lumMod val="60000"/>
                      <a:lumOff val="40000"/>
                      <a:shade val="67500"/>
                      <a:satMod val="115000"/>
                    </a:srgbClr>
                  </a:gs>
                  <a:gs pos="100000">
                    <a:srgbClr val="7CCA62">
                      <a:lumMod val="60000"/>
                      <a:lumOff val="40000"/>
                      <a:shade val="100000"/>
                      <a:satMod val="115000"/>
                    </a:srgbClr>
                  </a:gs>
                </a:gsLst>
                <a:lin ang="16200000" scaled="1"/>
                <a:tileRect/>
              </a:gradFill>
            </c:spPr>
          </c:dPt>
          <c:dPt>
            <c:idx val="2"/>
            <c:invertIfNegative val="0"/>
            <c:bubble3D val="0"/>
            <c:spPr>
              <a:gradFill flip="none" rotWithShape="1">
                <a:gsLst>
                  <a:gs pos="0">
                    <a:srgbClr val="FBE905">
                      <a:shade val="30000"/>
                      <a:satMod val="115000"/>
                    </a:srgbClr>
                  </a:gs>
                  <a:gs pos="50000">
                    <a:srgbClr val="FBE905">
                      <a:shade val="67500"/>
                      <a:satMod val="115000"/>
                    </a:srgbClr>
                  </a:gs>
                  <a:gs pos="100000">
                    <a:srgbClr val="FBE905">
                      <a:shade val="100000"/>
                      <a:satMod val="115000"/>
                    </a:srgbClr>
                  </a:gs>
                </a:gsLst>
                <a:lin ang="16200000" scaled="1"/>
                <a:tileRect/>
              </a:gradFill>
            </c:spPr>
          </c:dPt>
          <c:dPt>
            <c:idx val="3"/>
            <c:invertIfNegative val="0"/>
            <c:bubble3D val="0"/>
            <c:spPr>
              <a:gradFill flip="none" rotWithShape="1">
                <a:gsLst>
                  <a:gs pos="0">
                    <a:srgbClr val="FF9999">
                      <a:shade val="30000"/>
                      <a:satMod val="115000"/>
                    </a:srgbClr>
                  </a:gs>
                  <a:gs pos="50000">
                    <a:srgbClr val="FF9999">
                      <a:shade val="67500"/>
                      <a:satMod val="115000"/>
                    </a:srgbClr>
                  </a:gs>
                  <a:gs pos="100000">
                    <a:srgbClr val="FF9999">
                      <a:shade val="100000"/>
                      <a:satMod val="115000"/>
                    </a:srgbClr>
                  </a:gs>
                </a:gsLst>
                <a:lin ang="16200000" scaled="1"/>
                <a:tileRect/>
              </a:gradFill>
            </c:spPr>
          </c:dPt>
          <c:dPt>
            <c:idx val="4"/>
            <c:invertIfNegative val="0"/>
            <c:bubble3D val="0"/>
            <c:spPr>
              <a:gradFill flip="none" rotWithShape="1">
                <a:gsLst>
                  <a:gs pos="0">
                    <a:srgbClr val="FF0000">
                      <a:shade val="30000"/>
                      <a:satMod val="115000"/>
                    </a:srgbClr>
                  </a:gs>
                  <a:gs pos="50000">
                    <a:srgbClr val="FF0000">
                      <a:shade val="67500"/>
                      <a:satMod val="115000"/>
                    </a:srgbClr>
                  </a:gs>
                  <a:gs pos="100000">
                    <a:srgbClr val="FF0000">
                      <a:shade val="100000"/>
                      <a:satMod val="115000"/>
                    </a:srgbClr>
                  </a:gs>
                </a:gsLst>
                <a:lin ang="16200000" scaled="1"/>
                <a:tileRect/>
              </a:gradFill>
            </c:spPr>
          </c:dPt>
          <c:cat>
            <c:strRef>
              <c:f>'Ot. 1.7'!$D$3:$D$7</c:f>
              <c:strCache>
                <c:ptCount val="5"/>
                <c:pt idx="0">
                  <c:v>a) velmi výrazně</c:v>
                </c:pt>
                <c:pt idx="1">
                  <c:v>b) podstatně</c:v>
                </c:pt>
                <c:pt idx="2">
                  <c:v>c) v menší míře, ale nezanedbatelně</c:v>
                </c:pt>
                <c:pt idx="3">
                  <c:v>d) velmi málo</c:v>
                </c:pt>
                <c:pt idx="4">
                  <c:v>e) vůbec</c:v>
                </c:pt>
              </c:strCache>
            </c:strRef>
          </c:cat>
          <c:val>
            <c:numRef>
              <c:f>'Ot. 1.7'!$E$11:$E$15</c:f>
              <c:numCache>
                <c:formatCode>0.00%</c:formatCode>
                <c:ptCount val="5"/>
                <c:pt idx="0">
                  <c:v>0.49013157894736842</c:v>
                </c:pt>
                <c:pt idx="1">
                  <c:v>0.35526315789473684</c:v>
                </c:pt>
                <c:pt idx="2">
                  <c:v>0.10032894736842106</c:v>
                </c:pt>
                <c:pt idx="3">
                  <c:v>3.9473684210526355E-2</c:v>
                </c:pt>
                <c:pt idx="4">
                  <c:v>1.4802631578947369E-2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58933248"/>
        <c:axId val="286500544"/>
      </c:barChart>
      <c:catAx>
        <c:axId val="258933248"/>
        <c:scaling>
          <c:orientation val="minMax"/>
        </c:scaling>
        <c:delete val="0"/>
        <c:axPos val="b"/>
        <c:majorTickMark val="out"/>
        <c:minorTickMark val="none"/>
        <c:tickLblPos val="nextTo"/>
        <c:crossAx val="286500544"/>
        <c:crosses val="autoZero"/>
        <c:auto val="1"/>
        <c:lblAlgn val="ctr"/>
        <c:lblOffset val="100"/>
        <c:noMultiLvlLbl val="0"/>
      </c:catAx>
      <c:valAx>
        <c:axId val="286500544"/>
        <c:scaling>
          <c:orientation val="minMax"/>
          <c:max val="0.5"/>
        </c:scaling>
        <c:delete val="0"/>
        <c:axPos val="l"/>
        <c:majorGridlines>
          <c:spPr>
            <a:ln>
              <a:solidFill>
                <a:sysClr val="window" lastClr="FFFFFF">
                  <a:lumMod val="50000"/>
                  <a:alpha val="30000"/>
                </a:sysClr>
              </a:solidFill>
            </a:ln>
          </c:spPr>
        </c:majorGridlines>
        <c:numFmt formatCode="0&quot; &quot;%" sourceLinked="0"/>
        <c:majorTickMark val="out"/>
        <c:minorTickMark val="none"/>
        <c:tickLblPos val="nextTo"/>
        <c:txPr>
          <a:bodyPr/>
          <a:lstStyle/>
          <a:p>
            <a:pPr>
              <a:defRPr spc="0" baseline="0"/>
            </a:pPr>
            <a:endParaRPr lang="cs-CZ"/>
          </a:p>
        </c:txPr>
        <c:crossAx val="258933248"/>
        <c:crosses val="autoZero"/>
        <c:crossBetween val="between"/>
      </c:valAx>
    </c:plotArea>
    <c:plotVisOnly val="1"/>
    <c:dispBlanksAs val="gap"/>
    <c:showDLblsOverMax val="0"/>
  </c:chart>
  <c:externalData r:id="rId1">
    <c:autoUpdate val="0"/>
  </c:externalData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100"/>
            </a:pPr>
            <a:r>
              <a:rPr lang="cs-CZ" sz="1100">
                <a:latin typeface="+mn-lt"/>
              </a:rPr>
              <a:t>Pokud by ve městech bylo více travnatých ploch, byla by</a:t>
            </a:r>
          </a:p>
          <a:p>
            <a:pPr>
              <a:defRPr sz="1100"/>
            </a:pPr>
            <a:r>
              <a:rPr lang="cs-CZ" sz="1100">
                <a:latin typeface="+mn-lt"/>
              </a:rPr>
              <a:t>ve městech v létě příjemnější teplota.</a:t>
            </a:r>
          </a:p>
        </c:rich>
      </c:tx>
      <c:overlay val="0"/>
    </c:title>
    <c:autoTitleDeleted val="0"/>
    <c:plotArea>
      <c:layout/>
      <c:barChart>
        <c:barDir val="col"/>
        <c:grouping val="clustered"/>
        <c:varyColors val="0"/>
        <c:ser>
          <c:idx val="2"/>
          <c:order val="0"/>
          <c:tx>
            <c:strRef>
              <c:f>'Ot. 1.8'!$E$10</c:f>
              <c:strCache>
                <c:ptCount val="1"/>
                <c:pt idx="0">
                  <c:v>Relativní četnost</c:v>
                </c:pt>
              </c:strCache>
            </c:strRef>
          </c:tx>
          <c:spPr>
            <a:gradFill flip="none" rotWithShape="1">
              <a:gsLst>
                <a:gs pos="0">
                  <a:srgbClr val="3333CC">
                    <a:shade val="30000"/>
                    <a:satMod val="115000"/>
                  </a:srgbClr>
                </a:gs>
                <a:gs pos="50000">
                  <a:srgbClr val="3333CC">
                    <a:shade val="67500"/>
                    <a:satMod val="115000"/>
                  </a:srgbClr>
                </a:gs>
                <a:gs pos="100000">
                  <a:srgbClr val="3333CC">
                    <a:shade val="100000"/>
                    <a:satMod val="115000"/>
                  </a:srgbClr>
                </a:gs>
              </a:gsLst>
              <a:lin ang="16200000" scaled="1"/>
              <a:tileRect/>
            </a:gradFill>
          </c:spPr>
          <c:invertIfNegative val="0"/>
          <c:dPt>
            <c:idx val="0"/>
            <c:invertIfNegative val="0"/>
            <c:bubble3D val="0"/>
            <c:spPr>
              <a:gradFill flip="none" rotWithShape="1">
                <a:gsLst>
                  <a:gs pos="0">
                    <a:srgbClr val="33CC33">
                      <a:shade val="30000"/>
                      <a:satMod val="115000"/>
                    </a:srgbClr>
                  </a:gs>
                  <a:gs pos="50000">
                    <a:srgbClr val="33CC33">
                      <a:shade val="67500"/>
                      <a:satMod val="115000"/>
                    </a:srgbClr>
                  </a:gs>
                  <a:gs pos="100000">
                    <a:srgbClr val="33CC33">
                      <a:shade val="100000"/>
                      <a:satMod val="115000"/>
                    </a:srgbClr>
                  </a:gs>
                </a:gsLst>
                <a:lin ang="16200000" scaled="1"/>
                <a:tileRect/>
              </a:gradFill>
            </c:spPr>
          </c:dPt>
          <c:dPt>
            <c:idx val="1"/>
            <c:invertIfNegative val="0"/>
            <c:bubble3D val="0"/>
            <c:spPr>
              <a:gradFill flip="none" rotWithShape="1">
                <a:gsLst>
                  <a:gs pos="0">
                    <a:srgbClr val="7CCA62">
                      <a:lumMod val="60000"/>
                      <a:lumOff val="40000"/>
                      <a:shade val="30000"/>
                      <a:satMod val="115000"/>
                    </a:srgbClr>
                  </a:gs>
                  <a:gs pos="50000">
                    <a:srgbClr val="7CCA62">
                      <a:lumMod val="60000"/>
                      <a:lumOff val="40000"/>
                      <a:shade val="67500"/>
                      <a:satMod val="115000"/>
                    </a:srgbClr>
                  </a:gs>
                  <a:gs pos="100000">
                    <a:srgbClr val="7CCA62">
                      <a:lumMod val="60000"/>
                      <a:lumOff val="40000"/>
                      <a:shade val="100000"/>
                      <a:satMod val="115000"/>
                    </a:srgbClr>
                  </a:gs>
                </a:gsLst>
                <a:lin ang="16200000" scaled="1"/>
                <a:tileRect/>
              </a:gradFill>
            </c:spPr>
          </c:dPt>
          <c:dPt>
            <c:idx val="2"/>
            <c:invertIfNegative val="0"/>
            <c:bubble3D val="0"/>
            <c:spPr>
              <a:gradFill flip="none" rotWithShape="1">
                <a:gsLst>
                  <a:gs pos="0">
                    <a:srgbClr val="FBE905">
                      <a:shade val="30000"/>
                      <a:satMod val="115000"/>
                    </a:srgbClr>
                  </a:gs>
                  <a:gs pos="50000">
                    <a:srgbClr val="FBE905">
                      <a:shade val="67500"/>
                      <a:satMod val="115000"/>
                    </a:srgbClr>
                  </a:gs>
                  <a:gs pos="100000">
                    <a:srgbClr val="FBE905">
                      <a:shade val="100000"/>
                      <a:satMod val="115000"/>
                    </a:srgbClr>
                  </a:gs>
                </a:gsLst>
                <a:lin ang="16200000" scaled="1"/>
                <a:tileRect/>
              </a:gradFill>
            </c:spPr>
          </c:dPt>
          <c:dPt>
            <c:idx val="3"/>
            <c:invertIfNegative val="0"/>
            <c:bubble3D val="0"/>
            <c:spPr>
              <a:gradFill flip="none" rotWithShape="1">
                <a:gsLst>
                  <a:gs pos="0">
                    <a:srgbClr val="FF9999">
                      <a:shade val="30000"/>
                      <a:satMod val="115000"/>
                    </a:srgbClr>
                  </a:gs>
                  <a:gs pos="50000">
                    <a:srgbClr val="FF9999">
                      <a:shade val="67500"/>
                      <a:satMod val="115000"/>
                    </a:srgbClr>
                  </a:gs>
                  <a:gs pos="100000">
                    <a:srgbClr val="FF9999">
                      <a:shade val="100000"/>
                      <a:satMod val="115000"/>
                    </a:srgbClr>
                  </a:gs>
                </a:gsLst>
                <a:lin ang="16200000" scaled="1"/>
                <a:tileRect/>
              </a:gradFill>
            </c:spPr>
          </c:dPt>
          <c:dPt>
            <c:idx val="4"/>
            <c:invertIfNegative val="0"/>
            <c:bubble3D val="0"/>
            <c:spPr>
              <a:gradFill flip="none" rotWithShape="1">
                <a:gsLst>
                  <a:gs pos="0">
                    <a:srgbClr val="FF0000">
                      <a:shade val="30000"/>
                      <a:satMod val="115000"/>
                    </a:srgbClr>
                  </a:gs>
                  <a:gs pos="50000">
                    <a:srgbClr val="FF0000">
                      <a:shade val="67500"/>
                      <a:satMod val="115000"/>
                    </a:srgbClr>
                  </a:gs>
                  <a:gs pos="100000">
                    <a:srgbClr val="FF0000">
                      <a:shade val="100000"/>
                      <a:satMod val="115000"/>
                    </a:srgbClr>
                  </a:gs>
                </a:gsLst>
                <a:lin ang="16200000" scaled="1"/>
                <a:tileRect/>
              </a:gradFill>
            </c:spPr>
          </c:dPt>
          <c:cat>
            <c:strRef>
              <c:f>'Ot. 1.8'!$D$3:$D$7</c:f>
              <c:strCache>
                <c:ptCount val="5"/>
                <c:pt idx="0">
                  <c:v>a) velmi výrazně</c:v>
                </c:pt>
                <c:pt idx="1">
                  <c:v>b) podstatně</c:v>
                </c:pt>
                <c:pt idx="2">
                  <c:v>c) v menší míře, ale nezanedbatelně</c:v>
                </c:pt>
                <c:pt idx="3">
                  <c:v>d) velmi málo</c:v>
                </c:pt>
                <c:pt idx="4">
                  <c:v>e) vůbec</c:v>
                </c:pt>
              </c:strCache>
            </c:strRef>
          </c:cat>
          <c:val>
            <c:numRef>
              <c:f>'Ot. 1.8'!$E$11:$E$15</c:f>
              <c:numCache>
                <c:formatCode>0.00%</c:formatCode>
                <c:ptCount val="5"/>
                <c:pt idx="0">
                  <c:v>0.21710526315789738</c:v>
                </c:pt>
                <c:pt idx="1">
                  <c:v>0.38815789473684648</c:v>
                </c:pt>
                <c:pt idx="2">
                  <c:v>0.2335526315789474</c:v>
                </c:pt>
                <c:pt idx="3">
                  <c:v>0.10526315789473686</c:v>
                </c:pt>
                <c:pt idx="4">
                  <c:v>5.5921052631578885E-2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58933760"/>
        <c:axId val="286502848"/>
      </c:barChart>
      <c:catAx>
        <c:axId val="258933760"/>
        <c:scaling>
          <c:orientation val="minMax"/>
        </c:scaling>
        <c:delete val="0"/>
        <c:axPos val="b"/>
        <c:majorTickMark val="out"/>
        <c:minorTickMark val="none"/>
        <c:tickLblPos val="nextTo"/>
        <c:crossAx val="286502848"/>
        <c:crosses val="autoZero"/>
        <c:auto val="1"/>
        <c:lblAlgn val="ctr"/>
        <c:lblOffset val="100"/>
        <c:noMultiLvlLbl val="0"/>
      </c:catAx>
      <c:valAx>
        <c:axId val="286502848"/>
        <c:scaling>
          <c:orientation val="minMax"/>
          <c:max val="0.4"/>
        </c:scaling>
        <c:delete val="0"/>
        <c:axPos val="l"/>
        <c:majorGridlines>
          <c:spPr>
            <a:ln>
              <a:solidFill>
                <a:sysClr val="window" lastClr="FFFFFF">
                  <a:lumMod val="50000"/>
                  <a:alpha val="30000"/>
                </a:sysClr>
              </a:solidFill>
            </a:ln>
          </c:spPr>
        </c:majorGridlines>
        <c:numFmt formatCode="0&quot; &quot;%" sourceLinked="0"/>
        <c:majorTickMark val="out"/>
        <c:minorTickMark val="none"/>
        <c:tickLblPos val="nextTo"/>
        <c:txPr>
          <a:bodyPr/>
          <a:lstStyle/>
          <a:p>
            <a:pPr>
              <a:defRPr spc="0" baseline="0"/>
            </a:pPr>
            <a:endParaRPr lang="cs-CZ"/>
          </a:p>
        </c:txPr>
        <c:crossAx val="258933760"/>
        <c:crosses val="autoZero"/>
        <c:crossBetween val="between"/>
      </c:valAx>
    </c:plotArea>
    <c:plotVisOnly val="1"/>
    <c:dispBlanksAs val="gap"/>
    <c:showDLblsOverMax val="0"/>
  </c:chart>
  <c:externalData r:id="rId1">
    <c:autoUpdate val="0"/>
  </c:externalData>
</c:chartSpace>
</file>

<file path=word/charts/chart1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18"/>
    </mc:Choice>
    <mc:Fallback>
      <c:style val="18"/>
    </mc:Fallback>
  </mc:AlternateContent>
  <c:chart>
    <c:title>
      <c:tx>
        <c:rich>
          <a:bodyPr/>
          <a:lstStyle/>
          <a:p>
            <a:pPr>
              <a:defRPr sz="1100"/>
            </a:pPr>
            <a:r>
              <a:rPr lang="cs-CZ" sz="1100">
                <a:latin typeface="+mn-lt"/>
              </a:rPr>
              <a:t>Pokud by ve městech bylo více zelených střech (střechy pokryté rostlinami), byla by ve městech v létě příjemnější teplota.</a:t>
            </a:r>
          </a:p>
        </c:rich>
      </c:tx>
      <c:overlay val="0"/>
    </c:title>
    <c:autoTitleDeleted val="0"/>
    <c:plotArea>
      <c:layout/>
      <c:barChart>
        <c:barDir val="col"/>
        <c:grouping val="clustered"/>
        <c:varyColors val="0"/>
        <c:ser>
          <c:idx val="2"/>
          <c:order val="0"/>
          <c:tx>
            <c:strRef>
              <c:f>'Ot. 1.9'!$E$10</c:f>
              <c:strCache>
                <c:ptCount val="1"/>
                <c:pt idx="0">
                  <c:v>Relativní četnost</c:v>
                </c:pt>
              </c:strCache>
            </c:strRef>
          </c:tx>
          <c:spPr>
            <a:gradFill flip="none" rotWithShape="1">
              <a:gsLst>
                <a:gs pos="0">
                  <a:srgbClr val="3333CC">
                    <a:shade val="30000"/>
                    <a:satMod val="115000"/>
                  </a:srgbClr>
                </a:gs>
                <a:gs pos="50000">
                  <a:srgbClr val="3333CC">
                    <a:shade val="67500"/>
                    <a:satMod val="115000"/>
                  </a:srgbClr>
                </a:gs>
                <a:gs pos="100000">
                  <a:srgbClr val="3333CC">
                    <a:shade val="100000"/>
                    <a:satMod val="115000"/>
                  </a:srgbClr>
                </a:gs>
              </a:gsLst>
              <a:lin ang="16200000" scaled="1"/>
              <a:tileRect/>
            </a:gradFill>
          </c:spPr>
          <c:invertIfNegative val="0"/>
          <c:dPt>
            <c:idx val="0"/>
            <c:invertIfNegative val="0"/>
            <c:bubble3D val="0"/>
            <c:spPr>
              <a:gradFill flip="none" rotWithShape="1">
                <a:gsLst>
                  <a:gs pos="0">
                    <a:srgbClr val="33CC33">
                      <a:shade val="30000"/>
                      <a:satMod val="115000"/>
                    </a:srgbClr>
                  </a:gs>
                  <a:gs pos="50000">
                    <a:srgbClr val="33CC33">
                      <a:shade val="67500"/>
                      <a:satMod val="115000"/>
                    </a:srgbClr>
                  </a:gs>
                  <a:gs pos="100000">
                    <a:srgbClr val="33CC33">
                      <a:shade val="100000"/>
                      <a:satMod val="115000"/>
                    </a:srgbClr>
                  </a:gs>
                </a:gsLst>
                <a:lin ang="16200000" scaled="1"/>
                <a:tileRect/>
              </a:gradFill>
            </c:spPr>
          </c:dPt>
          <c:dPt>
            <c:idx val="1"/>
            <c:invertIfNegative val="0"/>
            <c:bubble3D val="0"/>
            <c:spPr>
              <a:gradFill flip="none" rotWithShape="1">
                <a:gsLst>
                  <a:gs pos="0">
                    <a:srgbClr val="7CCA62">
                      <a:lumMod val="60000"/>
                      <a:lumOff val="40000"/>
                      <a:shade val="30000"/>
                      <a:satMod val="115000"/>
                    </a:srgbClr>
                  </a:gs>
                  <a:gs pos="50000">
                    <a:srgbClr val="7CCA62">
                      <a:lumMod val="60000"/>
                      <a:lumOff val="40000"/>
                      <a:shade val="67500"/>
                      <a:satMod val="115000"/>
                    </a:srgbClr>
                  </a:gs>
                  <a:gs pos="100000">
                    <a:srgbClr val="7CCA62">
                      <a:lumMod val="60000"/>
                      <a:lumOff val="40000"/>
                      <a:shade val="100000"/>
                      <a:satMod val="115000"/>
                    </a:srgbClr>
                  </a:gs>
                </a:gsLst>
                <a:lin ang="16200000" scaled="1"/>
                <a:tileRect/>
              </a:gradFill>
            </c:spPr>
          </c:dPt>
          <c:dPt>
            <c:idx val="2"/>
            <c:invertIfNegative val="0"/>
            <c:bubble3D val="0"/>
            <c:spPr>
              <a:gradFill flip="none" rotWithShape="1">
                <a:gsLst>
                  <a:gs pos="0">
                    <a:srgbClr val="FBE905">
                      <a:shade val="30000"/>
                      <a:satMod val="115000"/>
                    </a:srgbClr>
                  </a:gs>
                  <a:gs pos="50000">
                    <a:srgbClr val="FBE905">
                      <a:shade val="67500"/>
                      <a:satMod val="115000"/>
                    </a:srgbClr>
                  </a:gs>
                  <a:gs pos="100000">
                    <a:srgbClr val="FBE905">
                      <a:shade val="100000"/>
                      <a:satMod val="115000"/>
                    </a:srgbClr>
                  </a:gs>
                </a:gsLst>
                <a:lin ang="16200000" scaled="1"/>
                <a:tileRect/>
              </a:gradFill>
            </c:spPr>
          </c:dPt>
          <c:dPt>
            <c:idx val="3"/>
            <c:invertIfNegative val="0"/>
            <c:bubble3D val="0"/>
            <c:spPr>
              <a:gradFill flip="none" rotWithShape="1">
                <a:gsLst>
                  <a:gs pos="0">
                    <a:srgbClr val="FF9999">
                      <a:shade val="30000"/>
                      <a:satMod val="115000"/>
                    </a:srgbClr>
                  </a:gs>
                  <a:gs pos="50000">
                    <a:srgbClr val="FF9999">
                      <a:shade val="67500"/>
                      <a:satMod val="115000"/>
                    </a:srgbClr>
                  </a:gs>
                  <a:gs pos="100000">
                    <a:srgbClr val="FF9999">
                      <a:shade val="100000"/>
                      <a:satMod val="115000"/>
                    </a:srgbClr>
                  </a:gs>
                </a:gsLst>
                <a:lin ang="16200000" scaled="1"/>
                <a:tileRect/>
              </a:gradFill>
            </c:spPr>
          </c:dPt>
          <c:dPt>
            <c:idx val="4"/>
            <c:invertIfNegative val="0"/>
            <c:bubble3D val="0"/>
            <c:spPr>
              <a:gradFill flip="none" rotWithShape="1">
                <a:gsLst>
                  <a:gs pos="0">
                    <a:srgbClr val="FF0000">
                      <a:shade val="30000"/>
                      <a:satMod val="115000"/>
                    </a:srgbClr>
                  </a:gs>
                  <a:gs pos="50000">
                    <a:srgbClr val="FF0000">
                      <a:shade val="67500"/>
                      <a:satMod val="115000"/>
                    </a:srgbClr>
                  </a:gs>
                  <a:gs pos="100000">
                    <a:srgbClr val="FF0000">
                      <a:shade val="100000"/>
                      <a:satMod val="115000"/>
                    </a:srgbClr>
                  </a:gs>
                </a:gsLst>
                <a:lin ang="16200000" scaled="1"/>
                <a:tileRect/>
              </a:gradFill>
            </c:spPr>
          </c:dPt>
          <c:cat>
            <c:strRef>
              <c:f>'Ot. 1.9'!$D$3:$D$7</c:f>
              <c:strCache>
                <c:ptCount val="5"/>
                <c:pt idx="0">
                  <c:v>a) velmi výrazně</c:v>
                </c:pt>
                <c:pt idx="1">
                  <c:v>b) podstatně</c:v>
                </c:pt>
                <c:pt idx="2">
                  <c:v>c) v menší míře, ale nezanedbatelně</c:v>
                </c:pt>
                <c:pt idx="3">
                  <c:v>d) velmi málo</c:v>
                </c:pt>
                <c:pt idx="4">
                  <c:v>e) vůbec</c:v>
                </c:pt>
              </c:strCache>
            </c:strRef>
          </c:cat>
          <c:val>
            <c:numRef>
              <c:f>'Ot. 1.9'!$E$11:$E$15</c:f>
              <c:numCache>
                <c:formatCode>0.00%</c:formatCode>
                <c:ptCount val="5"/>
                <c:pt idx="0">
                  <c:v>8.7171052631578913E-2</c:v>
                </c:pt>
                <c:pt idx="1">
                  <c:v>0.28125</c:v>
                </c:pt>
                <c:pt idx="2">
                  <c:v>0.28453947368421384</c:v>
                </c:pt>
                <c:pt idx="3">
                  <c:v>0.21875000000000044</c:v>
                </c:pt>
                <c:pt idx="4">
                  <c:v>0.12828947368421054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58934272"/>
        <c:axId val="286504000"/>
      </c:barChart>
      <c:catAx>
        <c:axId val="258934272"/>
        <c:scaling>
          <c:orientation val="minMax"/>
        </c:scaling>
        <c:delete val="0"/>
        <c:axPos val="b"/>
        <c:majorTickMark val="out"/>
        <c:minorTickMark val="none"/>
        <c:tickLblPos val="nextTo"/>
        <c:crossAx val="286504000"/>
        <c:crosses val="autoZero"/>
        <c:auto val="1"/>
        <c:lblAlgn val="ctr"/>
        <c:lblOffset val="100"/>
        <c:noMultiLvlLbl val="0"/>
      </c:catAx>
      <c:valAx>
        <c:axId val="286504000"/>
        <c:scaling>
          <c:orientation val="minMax"/>
          <c:max val="0.35000000000000031"/>
        </c:scaling>
        <c:delete val="0"/>
        <c:axPos val="l"/>
        <c:majorGridlines>
          <c:spPr>
            <a:ln>
              <a:solidFill>
                <a:sysClr val="window" lastClr="FFFFFF">
                  <a:lumMod val="50000"/>
                  <a:alpha val="30000"/>
                </a:sysClr>
              </a:solidFill>
            </a:ln>
          </c:spPr>
        </c:majorGridlines>
        <c:numFmt formatCode="0&quot; &quot;%" sourceLinked="0"/>
        <c:majorTickMark val="out"/>
        <c:minorTickMark val="none"/>
        <c:tickLblPos val="nextTo"/>
        <c:crossAx val="258934272"/>
        <c:crosses val="autoZero"/>
        <c:crossBetween val="between"/>
      </c:valAx>
    </c:plotArea>
    <c:plotVisOnly val="1"/>
    <c:dispBlanksAs val="gap"/>
    <c:showDLblsOverMax val="0"/>
  </c:chart>
  <c:externalData r:id="rId1">
    <c:autoUpdate val="0"/>
  </c:externalData>
</c:chartSpace>
</file>

<file path=word/charts/chart1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18"/>
    </mc:Choice>
    <mc:Fallback>
      <c:style val="18"/>
    </mc:Fallback>
  </mc:AlternateContent>
  <c:chart>
    <c:title>
      <c:tx>
        <c:rich>
          <a:bodyPr/>
          <a:lstStyle/>
          <a:p>
            <a:pPr>
              <a:defRPr sz="1100"/>
            </a:pPr>
            <a:r>
              <a:rPr lang="cs-CZ" sz="1100">
                <a:latin typeface="+mn-lt"/>
              </a:rPr>
              <a:t>Pokud by mělo více budov ve městech klimatizaci, byla by </a:t>
            </a:r>
          </a:p>
          <a:p>
            <a:pPr>
              <a:defRPr sz="1100"/>
            </a:pPr>
            <a:r>
              <a:rPr lang="cs-CZ" sz="1100">
                <a:latin typeface="+mn-lt"/>
              </a:rPr>
              <a:t>ve městech v létě příjemnější teplota.</a:t>
            </a:r>
          </a:p>
        </c:rich>
      </c:tx>
      <c:overlay val="0"/>
    </c:title>
    <c:autoTitleDeleted val="0"/>
    <c:plotArea>
      <c:layout/>
      <c:barChart>
        <c:barDir val="col"/>
        <c:grouping val="clustered"/>
        <c:varyColors val="0"/>
        <c:ser>
          <c:idx val="1"/>
          <c:order val="0"/>
          <c:tx>
            <c:strRef>
              <c:f>'Ot. 1.10'!$E$10</c:f>
              <c:strCache>
                <c:ptCount val="1"/>
                <c:pt idx="0">
                  <c:v>Relativní četnost</c:v>
                </c:pt>
              </c:strCache>
            </c:strRef>
          </c:tx>
          <c:spPr>
            <a:gradFill flip="none" rotWithShape="1">
              <a:gsLst>
                <a:gs pos="0">
                  <a:srgbClr val="3333CC">
                    <a:shade val="30000"/>
                    <a:satMod val="115000"/>
                  </a:srgbClr>
                </a:gs>
                <a:gs pos="50000">
                  <a:srgbClr val="3333CC">
                    <a:shade val="67500"/>
                    <a:satMod val="115000"/>
                  </a:srgbClr>
                </a:gs>
                <a:gs pos="100000">
                  <a:srgbClr val="3333CC">
                    <a:shade val="100000"/>
                    <a:satMod val="115000"/>
                  </a:srgbClr>
                </a:gs>
              </a:gsLst>
              <a:lin ang="16200000" scaled="1"/>
              <a:tileRect/>
            </a:gradFill>
          </c:spPr>
          <c:invertIfNegative val="0"/>
          <c:dPt>
            <c:idx val="0"/>
            <c:invertIfNegative val="0"/>
            <c:bubble3D val="0"/>
            <c:spPr>
              <a:gradFill flip="none" rotWithShape="1">
                <a:gsLst>
                  <a:gs pos="0">
                    <a:srgbClr val="33CC33">
                      <a:shade val="30000"/>
                      <a:satMod val="115000"/>
                    </a:srgbClr>
                  </a:gs>
                  <a:gs pos="50000">
                    <a:srgbClr val="33CC33">
                      <a:shade val="67500"/>
                      <a:satMod val="115000"/>
                    </a:srgbClr>
                  </a:gs>
                  <a:gs pos="100000">
                    <a:srgbClr val="33CC33">
                      <a:shade val="100000"/>
                      <a:satMod val="115000"/>
                    </a:srgbClr>
                  </a:gs>
                </a:gsLst>
                <a:lin ang="16200000" scaled="1"/>
                <a:tileRect/>
              </a:gradFill>
            </c:spPr>
          </c:dPt>
          <c:dPt>
            <c:idx val="1"/>
            <c:invertIfNegative val="0"/>
            <c:bubble3D val="0"/>
            <c:spPr>
              <a:gradFill flip="none" rotWithShape="1">
                <a:gsLst>
                  <a:gs pos="0">
                    <a:srgbClr val="7CCA62">
                      <a:lumMod val="60000"/>
                      <a:lumOff val="40000"/>
                      <a:shade val="30000"/>
                      <a:satMod val="115000"/>
                    </a:srgbClr>
                  </a:gs>
                  <a:gs pos="50000">
                    <a:srgbClr val="7CCA62">
                      <a:lumMod val="60000"/>
                      <a:lumOff val="40000"/>
                      <a:shade val="67500"/>
                      <a:satMod val="115000"/>
                    </a:srgbClr>
                  </a:gs>
                  <a:gs pos="100000">
                    <a:srgbClr val="7CCA62">
                      <a:lumMod val="60000"/>
                      <a:lumOff val="40000"/>
                      <a:shade val="100000"/>
                      <a:satMod val="115000"/>
                    </a:srgbClr>
                  </a:gs>
                </a:gsLst>
                <a:lin ang="16200000" scaled="1"/>
                <a:tileRect/>
              </a:gradFill>
            </c:spPr>
          </c:dPt>
          <c:dPt>
            <c:idx val="2"/>
            <c:invertIfNegative val="0"/>
            <c:bubble3D val="0"/>
            <c:spPr>
              <a:gradFill flip="none" rotWithShape="1">
                <a:gsLst>
                  <a:gs pos="0">
                    <a:srgbClr val="FBE905">
                      <a:shade val="30000"/>
                      <a:satMod val="115000"/>
                    </a:srgbClr>
                  </a:gs>
                  <a:gs pos="50000">
                    <a:srgbClr val="FBE905">
                      <a:shade val="67500"/>
                      <a:satMod val="115000"/>
                    </a:srgbClr>
                  </a:gs>
                  <a:gs pos="100000">
                    <a:srgbClr val="FBE905">
                      <a:shade val="100000"/>
                      <a:satMod val="115000"/>
                    </a:srgbClr>
                  </a:gs>
                </a:gsLst>
                <a:lin ang="16200000" scaled="1"/>
                <a:tileRect/>
              </a:gradFill>
            </c:spPr>
          </c:dPt>
          <c:dPt>
            <c:idx val="3"/>
            <c:invertIfNegative val="0"/>
            <c:bubble3D val="0"/>
            <c:spPr>
              <a:gradFill flip="none" rotWithShape="1">
                <a:gsLst>
                  <a:gs pos="0">
                    <a:srgbClr val="FF9999">
                      <a:shade val="30000"/>
                      <a:satMod val="115000"/>
                    </a:srgbClr>
                  </a:gs>
                  <a:gs pos="50000">
                    <a:srgbClr val="FF9999">
                      <a:shade val="67500"/>
                      <a:satMod val="115000"/>
                    </a:srgbClr>
                  </a:gs>
                  <a:gs pos="100000">
                    <a:srgbClr val="FF9999">
                      <a:shade val="100000"/>
                      <a:satMod val="115000"/>
                    </a:srgbClr>
                  </a:gs>
                </a:gsLst>
                <a:lin ang="16200000" scaled="1"/>
                <a:tileRect/>
              </a:gradFill>
            </c:spPr>
          </c:dPt>
          <c:dPt>
            <c:idx val="4"/>
            <c:invertIfNegative val="0"/>
            <c:bubble3D val="0"/>
            <c:spPr>
              <a:gradFill flip="none" rotWithShape="1">
                <a:gsLst>
                  <a:gs pos="0">
                    <a:srgbClr val="FF0000">
                      <a:shade val="30000"/>
                      <a:satMod val="115000"/>
                    </a:srgbClr>
                  </a:gs>
                  <a:gs pos="50000">
                    <a:srgbClr val="FF0000">
                      <a:shade val="67500"/>
                      <a:satMod val="115000"/>
                    </a:srgbClr>
                  </a:gs>
                  <a:gs pos="100000">
                    <a:srgbClr val="FF0000">
                      <a:shade val="100000"/>
                      <a:satMod val="115000"/>
                    </a:srgbClr>
                  </a:gs>
                </a:gsLst>
                <a:lin ang="16200000" scaled="1"/>
                <a:tileRect/>
              </a:gradFill>
            </c:spPr>
          </c:dPt>
          <c:cat>
            <c:strRef>
              <c:f>'Ot. 1.10'!$D$3:$D$7</c:f>
              <c:strCache>
                <c:ptCount val="5"/>
                <c:pt idx="0">
                  <c:v>a) velmi výrazně</c:v>
                </c:pt>
                <c:pt idx="1">
                  <c:v>b) podstatně</c:v>
                </c:pt>
                <c:pt idx="2">
                  <c:v>c) v menší míře, ale nezanedbatelně</c:v>
                </c:pt>
                <c:pt idx="3">
                  <c:v>d) velmi málo</c:v>
                </c:pt>
                <c:pt idx="4">
                  <c:v>e) vůbec</c:v>
                </c:pt>
              </c:strCache>
            </c:strRef>
          </c:cat>
          <c:val>
            <c:numRef>
              <c:f>'Ot. 1.10'!$E$11:$E$15</c:f>
              <c:numCache>
                <c:formatCode>0.00%</c:formatCode>
                <c:ptCount val="5"/>
                <c:pt idx="0">
                  <c:v>0.11348684210526315</c:v>
                </c:pt>
                <c:pt idx="1">
                  <c:v>0.15296052631578938</c:v>
                </c:pt>
                <c:pt idx="2">
                  <c:v>0.24013157894736842</c:v>
                </c:pt>
                <c:pt idx="3">
                  <c:v>0.21546052631578938</c:v>
                </c:pt>
                <c:pt idx="4">
                  <c:v>0.27796052631578982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86252544"/>
        <c:axId val="286506304"/>
      </c:barChart>
      <c:catAx>
        <c:axId val="286252544"/>
        <c:scaling>
          <c:orientation val="minMax"/>
        </c:scaling>
        <c:delete val="0"/>
        <c:axPos val="b"/>
        <c:majorTickMark val="out"/>
        <c:minorTickMark val="none"/>
        <c:tickLblPos val="nextTo"/>
        <c:crossAx val="286506304"/>
        <c:crosses val="autoZero"/>
        <c:auto val="1"/>
        <c:lblAlgn val="ctr"/>
        <c:lblOffset val="100"/>
        <c:noMultiLvlLbl val="0"/>
      </c:catAx>
      <c:valAx>
        <c:axId val="286506304"/>
        <c:scaling>
          <c:orientation val="minMax"/>
          <c:max val="0.35000000000000031"/>
        </c:scaling>
        <c:delete val="0"/>
        <c:axPos val="l"/>
        <c:majorGridlines>
          <c:spPr>
            <a:ln>
              <a:solidFill>
                <a:sysClr val="window" lastClr="FFFFFF">
                  <a:lumMod val="50000"/>
                  <a:alpha val="30000"/>
                </a:sysClr>
              </a:solidFill>
            </a:ln>
          </c:spPr>
        </c:majorGridlines>
        <c:numFmt formatCode="0&quot; &quot;%" sourceLinked="0"/>
        <c:majorTickMark val="out"/>
        <c:minorTickMark val="none"/>
        <c:tickLblPos val="nextTo"/>
        <c:crossAx val="286252544"/>
        <c:crosses val="autoZero"/>
        <c:crossBetween val="between"/>
      </c:valAx>
    </c:plotArea>
    <c:plotVisOnly val="1"/>
    <c:dispBlanksAs val="gap"/>
    <c:showDLblsOverMax val="0"/>
  </c:chart>
  <c:externalData r:id="rId1">
    <c:autoUpdate val="0"/>
  </c:externalData>
</c:chartSpace>
</file>

<file path=word/charts/chart1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bar"/>
        <c:grouping val="percentStacked"/>
        <c:varyColors val="0"/>
        <c:ser>
          <c:idx val="0"/>
          <c:order val="0"/>
          <c:tx>
            <c:strRef>
              <c:f>Otevřené!$B$1</c:f>
              <c:strCache>
                <c:ptCount val="1"/>
                <c:pt idx="0">
                  <c:v>Ano</c:v>
                </c:pt>
              </c:strCache>
            </c:strRef>
          </c:tx>
          <c:spPr>
            <a:solidFill>
              <a:srgbClr val="33CC33"/>
            </a:solidFill>
          </c:spPr>
          <c:invertIfNegative val="0"/>
          <c:cat>
            <c:strRef>
              <c:f>Otevřené!$A$2:$A$3</c:f>
              <c:strCache>
                <c:ptCount val="2"/>
                <c:pt idx="0">
                  <c:v>2.1 – ZŠ</c:v>
                </c:pt>
                <c:pt idx="1">
                  <c:v>2.1 – SŠ</c:v>
                </c:pt>
              </c:strCache>
            </c:strRef>
          </c:cat>
          <c:val>
            <c:numRef>
              <c:f>Otevřené!$B$2:$B$3</c:f>
              <c:numCache>
                <c:formatCode>0%</c:formatCode>
                <c:ptCount val="2"/>
                <c:pt idx="0">
                  <c:v>0.12030075187969926</c:v>
                </c:pt>
                <c:pt idx="1">
                  <c:v>0.23444976076555024</c:v>
                </c:pt>
              </c:numCache>
            </c:numRef>
          </c:val>
        </c:ser>
        <c:ser>
          <c:idx val="1"/>
          <c:order val="1"/>
          <c:tx>
            <c:strRef>
              <c:f>Otevřené!$C$1</c:f>
              <c:strCache>
                <c:ptCount val="1"/>
                <c:pt idx="0">
                  <c:v>Ne</c:v>
                </c:pt>
              </c:strCache>
            </c:strRef>
          </c:tx>
          <c:spPr>
            <a:solidFill>
              <a:srgbClr val="FF0000"/>
            </a:solidFill>
          </c:spPr>
          <c:invertIfNegative val="0"/>
          <c:cat>
            <c:strRef>
              <c:f>Otevřené!$A$2:$A$3</c:f>
              <c:strCache>
                <c:ptCount val="2"/>
                <c:pt idx="0">
                  <c:v>2.1 – ZŠ</c:v>
                </c:pt>
                <c:pt idx="1">
                  <c:v>2.1 – SŠ</c:v>
                </c:pt>
              </c:strCache>
            </c:strRef>
          </c:cat>
          <c:val>
            <c:numRef>
              <c:f>Otevřené!$C$2:$C$3</c:f>
              <c:numCache>
                <c:formatCode>0%</c:formatCode>
                <c:ptCount val="2"/>
                <c:pt idx="0">
                  <c:v>0.87969924812030098</c:v>
                </c:pt>
                <c:pt idx="1">
                  <c:v>0.76555023923444987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258934784"/>
        <c:axId val="287736384"/>
      </c:barChart>
      <c:catAx>
        <c:axId val="258934784"/>
        <c:scaling>
          <c:orientation val="maxMin"/>
        </c:scaling>
        <c:delete val="0"/>
        <c:axPos val="l"/>
        <c:majorTickMark val="out"/>
        <c:minorTickMark val="none"/>
        <c:tickLblPos val="nextTo"/>
        <c:crossAx val="287736384"/>
        <c:crosses val="autoZero"/>
        <c:auto val="1"/>
        <c:lblAlgn val="ctr"/>
        <c:lblOffset val="100"/>
        <c:noMultiLvlLbl val="0"/>
      </c:catAx>
      <c:valAx>
        <c:axId val="287736384"/>
        <c:scaling>
          <c:orientation val="minMax"/>
        </c:scaling>
        <c:delete val="0"/>
        <c:axPos val="t"/>
        <c:majorGridlines>
          <c:spPr>
            <a:ln>
              <a:solidFill>
                <a:schemeClr val="bg1">
                  <a:lumMod val="50000"/>
                  <a:alpha val="30000"/>
                </a:schemeClr>
              </a:solidFill>
            </a:ln>
          </c:spPr>
        </c:majorGridlines>
        <c:numFmt formatCode="0%" sourceLinked="1"/>
        <c:majorTickMark val="out"/>
        <c:minorTickMark val="none"/>
        <c:tickLblPos val="nextTo"/>
        <c:crossAx val="258934784"/>
        <c:crosses val="autoZero"/>
        <c:crossBetween val="between"/>
      </c:valAx>
    </c:plotArea>
    <c:legend>
      <c:legendPos val="b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1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bar"/>
        <c:grouping val="percentStacked"/>
        <c:varyColors val="0"/>
        <c:ser>
          <c:idx val="0"/>
          <c:order val="0"/>
          <c:tx>
            <c:strRef>
              <c:f>'ZS-SS-komplet'!$B$1</c:f>
              <c:strCache>
                <c:ptCount val="1"/>
                <c:pt idx="0">
                  <c:v>úplná správná odpověď</c:v>
                </c:pt>
              </c:strCache>
            </c:strRef>
          </c:tx>
          <c:spPr>
            <a:solidFill>
              <a:srgbClr val="33CC33"/>
            </a:solidFill>
          </c:spPr>
          <c:invertIfNegative val="0"/>
          <c:cat>
            <c:strRef>
              <c:f>'ZS-SS-komplet'!$A$2:$A$9</c:f>
              <c:strCache>
                <c:ptCount val="8"/>
                <c:pt idx="0">
                  <c:v>2.2 – ZŠ</c:v>
                </c:pt>
                <c:pt idx="1">
                  <c:v>2.2 – SŠ</c:v>
                </c:pt>
                <c:pt idx="3">
                  <c:v>2.3 – ZŠ</c:v>
                </c:pt>
                <c:pt idx="4">
                  <c:v>2.3 – SŠ</c:v>
                </c:pt>
                <c:pt idx="6">
                  <c:v>2.4 – ZŠ</c:v>
                </c:pt>
                <c:pt idx="7">
                  <c:v>2.4 – SŠ</c:v>
                </c:pt>
              </c:strCache>
            </c:strRef>
          </c:cat>
          <c:val>
            <c:numRef>
              <c:f>'ZS-SS-komplet'!$B$2:$B$9</c:f>
              <c:numCache>
                <c:formatCode>0%</c:formatCode>
                <c:ptCount val="8"/>
                <c:pt idx="0">
                  <c:v>0.10025062656641628</c:v>
                </c:pt>
                <c:pt idx="1">
                  <c:v>0.22009569377990434</c:v>
                </c:pt>
                <c:pt idx="3">
                  <c:v>3.0075187969924963E-2</c:v>
                </c:pt>
                <c:pt idx="4">
                  <c:v>6.6985645933014371E-2</c:v>
                </c:pt>
                <c:pt idx="6">
                  <c:v>2.5062656641604009E-3</c:v>
                </c:pt>
                <c:pt idx="7">
                  <c:v>1.4354066985645888E-2</c:v>
                </c:pt>
              </c:numCache>
            </c:numRef>
          </c:val>
        </c:ser>
        <c:ser>
          <c:idx val="1"/>
          <c:order val="1"/>
          <c:tx>
            <c:strRef>
              <c:f>'ZS-SS-komplet'!$C$1</c:f>
              <c:strCache>
                <c:ptCount val="1"/>
                <c:pt idx="0">
                  <c:v>neúplná správná odpověď</c:v>
                </c:pt>
              </c:strCache>
            </c:strRef>
          </c:tx>
          <c:spPr>
            <a:solidFill>
              <a:schemeClr val="accent5">
                <a:lumMod val="60000"/>
                <a:lumOff val="40000"/>
              </a:schemeClr>
            </a:solidFill>
          </c:spPr>
          <c:invertIfNegative val="0"/>
          <c:cat>
            <c:strRef>
              <c:f>'ZS-SS-komplet'!$A$2:$A$9</c:f>
              <c:strCache>
                <c:ptCount val="8"/>
                <c:pt idx="0">
                  <c:v>2.2 – ZŠ</c:v>
                </c:pt>
                <c:pt idx="1">
                  <c:v>2.2 – SŠ</c:v>
                </c:pt>
                <c:pt idx="3">
                  <c:v>2.3 – ZŠ</c:v>
                </c:pt>
                <c:pt idx="4">
                  <c:v>2.3 – SŠ</c:v>
                </c:pt>
                <c:pt idx="6">
                  <c:v>2.4 – ZŠ</c:v>
                </c:pt>
                <c:pt idx="7">
                  <c:v>2.4 – SŠ</c:v>
                </c:pt>
              </c:strCache>
            </c:strRef>
          </c:cat>
          <c:val>
            <c:numRef>
              <c:f>'ZS-SS-komplet'!$C$2:$C$9</c:f>
              <c:numCache>
                <c:formatCode>0%</c:formatCode>
                <c:ptCount val="8"/>
                <c:pt idx="0">
                  <c:v>7.5187969924812123E-2</c:v>
                </c:pt>
                <c:pt idx="1">
                  <c:v>8.6124401913875728E-2</c:v>
                </c:pt>
                <c:pt idx="3">
                  <c:v>0.11528822055137852</c:v>
                </c:pt>
                <c:pt idx="4">
                  <c:v>0.18181818181818249</c:v>
                </c:pt>
                <c:pt idx="6">
                  <c:v>0.15037593984962441</c:v>
                </c:pt>
                <c:pt idx="7">
                  <c:v>0.21531100478468901</c:v>
                </c:pt>
              </c:numCache>
            </c:numRef>
          </c:val>
        </c:ser>
        <c:ser>
          <c:idx val="2"/>
          <c:order val="2"/>
          <c:tx>
            <c:strRef>
              <c:f>'ZS-SS-komplet'!$D$1</c:f>
              <c:strCache>
                <c:ptCount val="1"/>
                <c:pt idx="0">
                  <c:v>odpověď obsahující správná a chybná tvrzení</c:v>
                </c:pt>
              </c:strCache>
            </c:strRef>
          </c:tx>
          <c:spPr>
            <a:solidFill>
              <a:srgbClr val="FBE905"/>
            </a:solidFill>
          </c:spPr>
          <c:invertIfNegative val="0"/>
          <c:cat>
            <c:strRef>
              <c:f>'ZS-SS-komplet'!$A$2:$A$9</c:f>
              <c:strCache>
                <c:ptCount val="8"/>
                <c:pt idx="0">
                  <c:v>2.2 – ZŠ</c:v>
                </c:pt>
                <c:pt idx="1">
                  <c:v>2.2 – SŠ</c:v>
                </c:pt>
                <c:pt idx="3">
                  <c:v>2.3 – ZŠ</c:v>
                </c:pt>
                <c:pt idx="4">
                  <c:v>2.3 – SŠ</c:v>
                </c:pt>
                <c:pt idx="6">
                  <c:v>2.4 – ZŠ</c:v>
                </c:pt>
                <c:pt idx="7">
                  <c:v>2.4 – SŠ</c:v>
                </c:pt>
              </c:strCache>
            </c:strRef>
          </c:cat>
          <c:val>
            <c:numRef>
              <c:f>'ZS-SS-komplet'!$D$2:$D$9</c:f>
              <c:numCache>
                <c:formatCode>0%</c:formatCode>
                <c:ptCount val="8"/>
                <c:pt idx="0">
                  <c:v>7.2681704260651625E-2</c:v>
                </c:pt>
                <c:pt idx="1">
                  <c:v>2.8708133971291867E-2</c:v>
                </c:pt>
                <c:pt idx="3">
                  <c:v>3.0075187969924963E-2</c:v>
                </c:pt>
                <c:pt idx="4">
                  <c:v>6.2200956937799083E-2</c:v>
                </c:pt>
                <c:pt idx="6">
                  <c:v>6.0150375939849704E-2</c:v>
                </c:pt>
                <c:pt idx="7">
                  <c:v>8.1339712918660281E-2</c:v>
                </c:pt>
              </c:numCache>
            </c:numRef>
          </c:val>
        </c:ser>
        <c:ser>
          <c:idx val="3"/>
          <c:order val="3"/>
          <c:tx>
            <c:strRef>
              <c:f>'ZS-SS-komplet'!$E$1</c:f>
              <c:strCache>
                <c:ptCount val="1"/>
                <c:pt idx="0">
                  <c:v>chybná odpověď</c:v>
                </c:pt>
              </c:strCache>
            </c:strRef>
          </c:tx>
          <c:spPr>
            <a:solidFill>
              <a:srgbClr val="FF0000"/>
            </a:solidFill>
          </c:spPr>
          <c:invertIfNegative val="0"/>
          <c:cat>
            <c:strRef>
              <c:f>'ZS-SS-komplet'!$A$2:$A$9</c:f>
              <c:strCache>
                <c:ptCount val="8"/>
                <c:pt idx="0">
                  <c:v>2.2 – ZŠ</c:v>
                </c:pt>
                <c:pt idx="1">
                  <c:v>2.2 – SŠ</c:v>
                </c:pt>
                <c:pt idx="3">
                  <c:v>2.3 – ZŠ</c:v>
                </c:pt>
                <c:pt idx="4">
                  <c:v>2.3 – SŠ</c:v>
                </c:pt>
                <c:pt idx="6">
                  <c:v>2.4 – ZŠ</c:v>
                </c:pt>
                <c:pt idx="7">
                  <c:v>2.4 – SŠ</c:v>
                </c:pt>
              </c:strCache>
            </c:strRef>
          </c:cat>
          <c:val>
            <c:numRef>
              <c:f>'ZS-SS-komplet'!$E$2:$E$9</c:f>
              <c:numCache>
                <c:formatCode>0%</c:formatCode>
                <c:ptCount val="8"/>
                <c:pt idx="0">
                  <c:v>4.2606516290726912E-2</c:v>
                </c:pt>
                <c:pt idx="1">
                  <c:v>1.4354066985645888E-2</c:v>
                </c:pt>
                <c:pt idx="3">
                  <c:v>7.0175438596491224E-2</c:v>
                </c:pt>
                <c:pt idx="4">
                  <c:v>2.8708133971291867E-2</c:v>
                </c:pt>
                <c:pt idx="6">
                  <c:v>2.7568922305764409E-2</c:v>
                </c:pt>
                <c:pt idx="7">
                  <c:v>1.9138755980861243E-2</c:v>
                </c:pt>
              </c:numCache>
            </c:numRef>
          </c:val>
        </c:ser>
        <c:ser>
          <c:idx val="4"/>
          <c:order val="4"/>
          <c:tx>
            <c:strRef>
              <c:f>'ZS-SS-komplet'!$F$1</c:f>
              <c:strCache>
                <c:ptCount val="1"/>
                <c:pt idx="0">
                  <c:v>odpověď neuvedena</c:v>
                </c:pt>
              </c:strCache>
            </c:strRef>
          </c:tx>
          <c:spPr>
            <a:solidFill>
              <a:schemeClr val="bg1">
                <a:lumMod val="65000"/>
              </a:schemeClr>
            </a:solidFill>
          </c:spPr>
          <c:invertIfNegative val="0"/>
          <c:cat>
            <c:strRef>
              <c:f>'ZS-SS-komplet'!$A$2:$A$9</c:f>
              <c:strCache>
                <c:ptCount val="8"/>
                <c:pt idx="0">
                  <c:v>2.2 – ZŠ</c:v>
                </c:pt>
                <c:pt idx="1">
                  <c:v>2.2 – SŠ</c:v>
                </c:pt>
                <c:pt idx="3">
                  <c:v>2.3 – ZŠ</c:v>
                </c:pt>
                <c:pt idx="4">
                  <c:v>2.3 – SŠ</c:v>
                </c:pt>
                <c:pt idx="6">
                  <c:v>2.4 – ZŠ</c:v>
                </c:pt>
                <c:pt idx="7">
                  <c:v>2.4 – SŠ</c:v>
                </c:pt>
              </c:strCache>
            </c:strRef>
          </c:cat>
          <c:val>
            <c:numRef>
              <c:f>'ZS-SS-komplet'!$F$2:$F$9</c:f>
              <c:numCache>
                <c:formatCode>0%</c:formatCode>
                <c:ptCount val="8"/>
                <c:pt idx="0">
                  <c:v>0.7092731829573935</c:v>
                </c:pt>
                <c:pt idx="1">
                  <c:v>0.65071770334928436</c:v>
                </c:pt>
                <c:pt idx="3">
                  <c:v>0.75438596491228049</c:v>
                </c:pt>
                <c:pt idx="4">
                  <c:v>0.66028708133971292</c:v>
                </c:pt>
                <c:pt idx="6">
                  <c:v>0.75939849624060396</c:v>
                </c:pt>
                <c:pt idx="7">
                  <c:v>0.66985645933014581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258935296"/>
        <c:axId val="287738112"/>
      </c:barChart>
      <c:catAx>
        <c:axId val="258935296"/>
        <c:scaling>
          <c:orientation val="maxMin"/>
        </c:scaling>
        <c:delete val="0"/>
        <c:axPos val="l"/>
        <c:majorTickMark val="out"/>
        <c:minorTickMark val="none"/>
        <c:tickLblPos val="nextTo"/>
        <c:crossAx val="287738112"/>
        <c:crosses val="autoZero"/>
        <c:auto val="1"/>
        <c:lblAlgn val="ctr"/>
        <c:lblOffset val="100"/>
        <c:noMultiLvlLbl val="0"/>
      </c:catAx>
      <c:valAx>
        <c:axId val="287738112"/>
        <c:scaling>
          <c:orientation val="minMax"/>
        </c:scaling>
        <c:delete val="0"/>
        <c:axPos val="t"/>
        <c:majorGridlines>
          <c:spPr>
            <a:ln>
              <a:solidFill>
                <a:sysClr val="window" lastClr="FFFFFF">
                  <a:lumMod val="50000"/>
                  <a:alpha val="30000"/>
                </a:sysClr>
              </a:solidFill>
            </a:ln>
          </c:spPr>
        </c:majorGridlines>
        <c:numFmt formatCode="0%" sourceLinked="1"/>
        <c:majorTickMark val="out"/>
        <c:minorTickMark val="none"/>
        <c:tickLblPos val="nextTo"/>
        <c:crossAx val="258935296"/>
        <c:crosses val="autoZero"/>
        <c:crossBetween val="between"/>
      </c:valAx>
    </c:plotArea>
    <c:legend>
      <c:legendPos val="b"/>
      <c:layout>
        <c:manualLayout>
          <c:xMode val="edge"/>
          <c:yMode val="edge"/>
          <c:x val="6.5745882915931989E-2"/>
          <c:y val="0.63024157303370898"/>
          <c:w val="0.52065446235002288"/>
          <c:h val="0.33872215973003472"/>
        </c:manualLayout>
      </c:layout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18"/>
    </mc:Choice>
    <mc:Fallback>
      <c:style val="18"/>
    </mc:Fallback>
  </mc:AlternateContent>
  <c:chart>
    <c:autoTitleDeleted val="1"/>
    <c:plotArea>
      <c:layout/>
      <c:pieChart>
        <c:varyColors val="1"/>
        <c:ser>
          <c:idx val="0"/>
          <c:order val="0"/>
          <c:tx>
            <c:strRef>
              <c:f>'Struktura respondentů'!$G$6</c:f>
              <c:strCache>
                <c:ptCount val="1"/>
                <c:pt idx="0">
                  <c:v>Počet</c:v>
                </c:pt>
              </c:strCache>
            </c:strRef>
          </c:tx>
          <c:spPr>
            <a:solidFill>
              <a:srgbClr val="FF0066"/>
            </a:solidFill>
            <a:ln>
              <a:noFill/>
            </a:ln>
          </c:spPr>
          <c:dPt>
            <c:idx val="0"/>
            <c:bubble3D val="0"/>
            <c:spPr>
              <a:gradFill flip="none" rotWithShape="1">
                <a:gsLst>
                  <a:gs pos="0">
                    <a:srgbClr val="0F6FC6">
                      <a:shade val="30000"/>
                      <a:satMod val="115000"/>
                    </a:srgbClr>
                  </a:gs>
                  <a:gs pos="50000">
                    <a:srgbClr val="0F6FC6">
                      <a:shade val="67500"/>
                      <a:satMod val="115000"/>
                    </a:srgbClr>
                  </a:gs>
                  <a:gs pos="100000">
                    <a:srgbClr val="0F6FC6">
                      <a:shade val="100000"/>
                      <a:satMod val="115000"/>
                    </a:srgbClr>
                  </a:gs>
                </a:gsLst>
                <a:lin ang="18900000" scaled="1"/>
                <a:tileRect/>
              </a:gradFill>
              <a:ln>
                <a:noFill/>
              </a:ln>
            </c:spPr>
          </c:dPt>
          <c:dPt>
            <c:idx val="1"/>
            <c:bubble3D val="0"/>
            <c:spPr>
              <a:gradFill flip="none" rotWithShape="1">
                <a:gsLst>
                  <a:gs pos="0">
                    <a:srgbClr val="FF0000">
                      <a:shade val="30000"/>
                      <a:satMod val="115000"/>
                    </a:srgbClr>
                  </a:gs>
                  <a:gs pos="50000">
                    <a:srgbClr val="FF0000">
                      <a:shade val="67500"/>
                      <a:satMod val="115000"/>
                    </a:srgbClr>
                  </a:gs>
                  <a:gs pos="100000">
                    <a:srgbClr val="FF0000">
                      <a:shade val="100000"/>
                      <a:satMod val="115000"/>
                    </a:srgbClr>
                  </a:gs>
                </a:gsLst>
                <a:lin ang="18900000" scaled="1"/>
                <a:tileRect/>
              </a:gradFill>
              <a:ln>
                <a:noFill/>
              </a:ln>
            </c:spPr>
          </c:dPt>
          <c:dLbls>
            <c:dLbl>
              <c:idx val="0"/>
              <c:layout>
                <c:manualLayout>
                  <c:x val="-0.18548786348944463"/>
                  <c:y val="-0.10819955805919516"/>
                </c:manualLayout>
              </c:layout>
              <c:tx>
                <c:rich>
                  <a:bodyPr/>
                  <a:lstStyle/>
                  <a:p>
                    <a:r>
                      <a:rPr lang="cs-CZ"/>
                      <a:t>66%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0.19053257562588777"/>
                  <c:y val="0.10453746641353626"/>
                </c:manualLayout>
              </c:layout>
              <c:tx>
                <c:rich>
                  <a:bodyPr/>
                  <a:lstStyle/>
                  <a:p>
                    <a:r>
                      <a:rPr lang="cs-CZ"/>
                      <a:t>34%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txPr>
              <a:bodyPr/>
              <a:lstStyle/>
              <a:p>
                <a:pPr algn="ctr">
                  <a:defRPr lang="cs-CZ" sz="16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</c:dLbls>
          <c:cat>
            <c:strRef>
              <c:f>'Struktura respondentů'!$F$7:$F$8</c:f>
              <c:strCache>
                <c:ptCount val="2"/>
                <c:pt idx="0">
                  <c:v>ZŠ</c:v>
                </c:pt>
                <c:pt idx="1">
                  <c:v>SŠ</c:v>
                </c:pt>
              </c:strCache>
            </c:strRef>
          </c:cat>
          <c:val>
            <c:numRef>
              <c:f>'Struktura respondentů'!$G$7:$G$8</c:f>
              <c:numCache>
                <c:formatCode>General</c:formatCode>
                <c:ptCount val="2"/>
                <c:pt idx="0">
                  <c:v>399</c:v>
                </c:pt>
                <c:pt idx="1">
                  <c:v>209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</c:plotArea>
    <c:legend>
      <c:legendPos val="r"/>
      <c:layout>
        <c:manualLayout>
          <c:xMode val="edge"/>
          <c:yMode val="edge"/>
          <c:x val="0.75438131613858828"/>
          <c:y val="0.45120994263068875"/>
          <c:w val="9.6206888694618367E-2"/>
          <c:h val="0.19059724253835891"/>
        </c:manualLayout>
      </c:layout>
      <c:overlay val="0"/>
    </c:legend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2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450178119431155"/>
          <c:y val="3.9639639639639651E-2"/>
          <c:w val="0.78778565022371783"/>
          <c:h val="0.88902639579878351"/>
        </c:manualLayout>
      </c:layout>
      <c:barChart>
        <c:barDir val="bar"/>
        <c:grouping val="percentStacked"/>
        <c:varyColors val="0"/>
        <c:ser>
          <c:idx val="0"/>
          <c:order val="0"/>
          <c:tx>
            <c:strRef>
              <c:f>'1-10'!$B$1</c:f>
              <c:strCache>
                <c:ptCount val="1"/>
                <c:pt idx="0">
                  <c:v>velmi výrazně</c:v>
                </c:pt>
              </c:strCache>
            </c:strRef>
          </c:tx>
          <c:spPr>
            <a:solidFill>
              <a:srgbClr val="00B050"/>
            </a:solidFill>
          </c:spPr>
          <c:invertIfNegative val="0"/>
          <c:cat>
            <c:strRef>
              <c:f>'1-10'!$A$2:$A$30</c:f>
              <c:strCache>
                <c:ptCount val="29"/>
                <c:pt idx="0">
                  <c:v>1.1 – ZŠ</c:v>
                </c:pt>
                <c:pt idx="1">
                  <c:v>1.1 – SŠ</c:v>
                </c:pt>
                <c:pt idx="3">
                  <c:v>1.2 – ZŠ</c:v>
                </c:pt>
                <c:pt idx="4">
                  <c:v>1.2 – SŠ</c:v>
                </c:pt>
                <c:pt idx="6">
                  <c:v>1.3 – ZŠ</c:v>
                </c:pt>
                <c:pt idx="7">
                  <c:v>1.3 – SŠ</c:v>
                </c:pt>
                <c:pt idx="9">
                  <c:v>1.4 – ZŠ</c:v>
                </c:pt>
                <c:pt idx="10">
                  <c:v>1.4 – SŠ</c:v>
                </c:pt>
                <c:pt idx="12">
                  <c:v>1.5 – ZŠ</c:v>
                </c:pt>
                <c:pt idx="13">
                  <c:v>1.5 – SŠ</c:v>
                </c:pt>
                <c:pt idx="15">
                  <c:v>1.6 – ZŠ</c:v>
                </c:pt>
                <c:pt idx="16">
                  <c:v>1.6 – SŠ</c:v>
                </c:pt>
                <c:pt idx="18">
                  <c:v>1.7 – ZŠ</c:v>
                </c:pt>
                <c:pt idx="19">
                  <c:v>1.7 – SŠ</c:v>
                </c:pt>
                <c:pt idx="21">
                  <c:v>1.8 – ZŠ</c:v>
                </c:pt>
                <c:pt idx="22">
                  <c:v>1.8 – SŠ</c:v>
                </c:pt>
                <c:pt idx="24">
                  <c:v>1.9 – ZŠ</c:v>
                </c:pt>
                <c:pt idx="25">
                  <c:v>1.9 – SŠ</c:v>
                </c:pt>
                <c:pt idx="27">
                  <c:v>1.10 – ZŠ</c:v>
                </c:pt>
                <c:pt idx="28">
                  <c:v>1.10 – SŠ</c:v>
                </c:pt>
              </c:strCache>
            </c:strRef>
          </c:cat>
          <c:val>
            <c:numRef>
              <c:f>'1-10'!$B$2:$B$30</c:f>
              <c:numCache>
                <c:formatCode>0%</c:formatCode>
                <c:ptCount val="29"/>
                <c:pt idx="0" formatCode="0.0%">
                  <c:v>0.10050251256281409</c:v>
                </c:pt>
                <c:pt idx="1">
                  <c:v>5.7142857142857141E-2</c:v>
                </c:pt>
                <c:pt idx="3">
                  <c:v>0.11528822055137852</c:v>
                </c:pt>
                <c:pt idx="4">
                  <c:v>9.0909090909091064E-2</c:v>
                </c:pt>
                <c:pt idx="6">
                  <c:v>0.10025062656641633</c:v>
                </c:pt>
                <c:pt idx="7" formatCode="0.00%">
                  <c:v>0.10047846889952104</c:v>
                </c:pt>
                <c:pt idx="9">
                  <c:v>0.23308270676691728</c:v>
                </c:pt>
                <c:pt idx="10" formatCode="0.00%">
                  <c:v>0.13397129186602946</c:v>
                </c:pt>
                <c:pt idx="12">
                  <c:v>0.26315789473684231</c:v>
                </c:pt>
                <c:pt idx="13" formatCode="0.00%">
                  <c:v>0.45933014354066987</c:v>
                </c:pt>
                <c:pt idx="15">
                  <c:v>7.0175438596491224E-2</c:v>
                </c:pt>
                <c:pt idx="16" formatCode="0.00%">
                  <c:v>9.0909090909091064E-2</c:v>
                </c:pt>
                <c:pt idx="18">
                  <c:v>0.43859649122807187</c:v>
                </c:pt>
                <c:pt idx="19" formatCode="0.00%">
                  <c:v>0.58851674641148133</c:v>
                </c:pt>
                <c:pt idx="21">
                  <c:v>0.21303258145363421</c:v>
                </c:pt>
                <c:pt idx="22" formatCode="0.00%">
                  <c:v>0.22488038277511971</c:v>
                </c:pt>
                <c:pt idx="24">
                  <c:v>7.7694235588972427E-2</c:v>
                </c:pt>
                <c:pt idx="25" formatCode="0.00%">
                  <c:v>0.10526315789473686</c:v>
                </c:pt>
                <c:pt idx="27">
                  <c:v>0.15037593984962441</c:v>
                </c:pt>
                <c:pt idx="28" formatCode="0.00%">
                  <c:v>4.3062200956938176E-2</c:v>
                </c:pt>
              </c:numCache>
            </c:numRef>
          </c:val>
        </c:ser>
        <c:ser>
          <c:idx val="1"/>
          <c:order val="1"/>
          <c:tx>
            <c:strRef>
              <c:f>'1-10'!$C$1</c:f>
              <c:strCache>
                <c:ptCount val="1"/>
                <c:pt idx="0">
                  <c:v>podstatně</c:v>
                </c:pt>
              </c:strCache>
            </c:strRef>
          </c:tx>
          <c:spPr>
            <a:solidFill>
              <a:schemeClr val="accent5">
                <a:lumMod val="40000"/>
                <a:lumOff val="60000"/>
              </a:schemeClr>
            </a:solidFill>
          </c:spPr>
          <c:invertIfNegative val="0"/>
          <c:cat>
            <c:strRef>
              <c:f>'1-10'!$A$2:$A$30</c:f>
              <c:strCache>
                <c:ptCount val="29"/>
                <c:pt idx="0">
                  <c:v>1.1 – ZŠ</c:v>
                </c:pt>
                <c:pt idx="1">
                  <c:v>1.1 – SŠ</c:v>
                </c:pt>
                <c:pt idx="3">
                  <c:v>1.2 – ZŠ</c:v>
                </c:pt>
                <c:pt idx="4">
                  <c:v>1.2 – SŠ</c:v>
                </c:pt>
                <c:pt idx="6">
                  <c:v>1.3 – ZŠ</c:v>
                </c:pt>
                <c:pt idx="7">
                  <c:v>1.3 – SŠ</c:v>
                </c:pt>
                <c:pt idx="9">
                  <c:v>1.4 – ZŠ</c:v>
                </c:pt>
                <c:pt idx="10">
                  <c:v>1.4 – SŠ</c:v>
                </c:pt>
                <c:pt idx="12">
                  <c:v>1.5 – ZŠ</c:v>
                </c:pt>
                <c:pt idx="13">
                  <c:v>1.5 – SŠ</c:v>
                </c:pt>
                <c:pt idx="15">
                  <c:v>1.6 – ZŠ</c:v>
                </c:pt>
                <c:pt idx="16">
                  <c:v>1.6 – SŠ</c:v>
                </c:pt>
                <c:pt idx="18">
                  <c:v>1.7 – ZŠ</c:v>
                </c:pt>
                <c:pt idx="19">
                  <c:v>1.7 – SŠ</c:v>
                </c:pt>
                <c:pt idx="21">
                  <c:v>1.8 – ZŠ</c:v>
                </c:pt>
                <c:pt idx="22">
                  <c:v>1.8 – SŠ</c:v>
                </c:pt>
                <c:pt idx="24">
                  <c:v>1.9 – ZŠ</c:v>
                </c:pt>
                <c:pt idx="25">
                  <c:v>1.9 – SŠ</c:v>
                </c:pt>
                <c:pt idx="27">
                  <c:v>1.10 – ZŠ</c:v>
                </c:pt>
                <c:pt idx="28">
                  <c:v>1.10 – SŠ</c:v>
                </c:pt>
              </c:strCache>
            </c:strRef>
          </c:cat>
          <c:val>
            <c:numRef>
              <c:f>'1-10'!$C$2:$C$30</c:f>
              <c:numCache>
                <c:formatCode>0%</c:formatCode>
                <c:ptCount val="29"/>
                <c:pt idx="0" formatCode="0.0%">
                  <c:v>0.42964824120603012</c:v>
                </c:pt>
                <c:pt idx="1">
                  <c:v>0.32380952380952543</c:v>
                </c:pt>
                <c:pt idx="3">
                  <c:v>0.37844611528822197</c:v>
                </c:pt>
                <c:pt idx="4">
                  <c:v>0.40191387559808706</c:v>
                </c:pt>
                <c:pt idx="6">
                  <c:v>0.29573934837092725</c:v>
                </c:pt>
                <c:pt idx="7" formatCode="0.00%">
                  <c:v>0.37320574162679426</c:v>
                </c:pt>
                <c:pt idx="9">
                  <c:v>0.30576441102757007</c:v>
                </c:pt>
                <c:pt idx="10" formatCode="0.00%">
                  <c:v>0.43062200956937924</c:v>
                </c:pt>
                <c:pt idx="12">
                  <c:v>0.29323308270676679</c:v>
                </c:pt>
                <c:pt idx="13" formatCode="0.00%">
                  <c:v>0.36363636363636381</c:v>
                </c:pt>
                <c:pt idx="15">
                  <c:v>0.23308270676691728</c:v>
                </c:pt>
                <c:pt idx="16" formatCode="0.00%">
                  <c:v>0.22009569377990434</c:v>
                </c:pt>
                <c:pt idx="18">
                  <c:v>0.36842105263157893</c:v>
                </c:pt>
                <c:pt idx="19" formatCode="0.00%">
                  <c:v>0.33014354066985763</c:v>
                </c:pt>
                <c:pt idx="21">
                  <c:v>0.35338345864661652</c:v>
                </c:pt>
                <c:pt idx="22" formatCode="0.00%">
                  <c:v>0.45454545454545453</c:v>
                </c:pt>
                <c:pt idx="24">
                  <c:v>0.24310776942355836</c:v>
                </c:pt>
                <c:pt idx="25" formatCode="0.00%">
                  <c:v>0.35406698564593447</c:v>
                </c:pt>
                <c:pt idx="27">
                  <c:v>0.15538847117794558</c:v>
                </c:pt>
                <c:pt idx="28" formatCode="0.00%">
                  <c:v>0.14832535885167494</c:v>
                </c:pt>
              </c:numCache>
            </c:numRef>
          </c:val>
        </c:ser>
        <c:ser>
          <c:idx val="2"/>
          <c:order val="2"/>
          <c:tx>
            <c:strRef>
              <c:f>'1-10'!$D$1</c:f>
              <c:strCache>
                <c:ptCount val="1"/>
                <c:pt idx="0">
                  <c:v>v menší míře, ale nezanedbatelně</c:v>
                </c:pt>
              </c:strCache>
            </c:strRef>
          </c:tx>
          <c:spPr>
            <a:solidFill>
              <a:srgbClr val="FBE905"/>
            </a:solidFill>
          </c:spPr>
          <c:invertIfNegative val="0"/>
          <c:cat>
            <c:strRef>
              <c:f>'1-10'!$A$2:$A$30</c:f>
              <c:strCache>
                <c:ptCount val="29"/>
                <c:pt idx="0">
                  <c:v>1.1 – ZŠ</c:v>
                </c:pt>
                <c:pt idx="1">
                  <c:v>1.1 – SŠ</c:v>
                </c:pt>
                <c:pt idx="3">
                  <c:v>1.2 – ZŠ</c:v>
                </c:pt>
                <c:pt idx="4">
                  <c:v>1.2 – SŠ</c:v>
                </c:pt>
                <c:pt idx="6">
                  <c:v>1.3 – ZŠ</c:v>
                </c:pt>
                <c:pt idx="7">
                  <c:v>1.3 – SŠ</c:v>
                </c:pt>
                <c:pt idx="9">
                  <c:v>1.4 – ZŠ</c:v>
                </c:pt>
                <c:pt idx="10">
                  <c:v>1.4 – SŠ</c:v>
                </c:pt>
                <c:pt idx="12">
                  <c:v>1.5 – ZŠ</c:v>
                </c:pt>
                <c:pt idx="13">
                  <c:v>1.5 – SŠ</c:v>
                </c:pt>
                <c:pt idx="15">
                  <c:v>1.6 – ZŠ</c:v>
                </c:pt>
                <c:pt idx="16">
                  <c:v>1.6 – SŠ</c:v>
                </c:pt>
                <c:pt idx="18">
                  <c:v>1.7 – ZŠ</c:v>
                </c:pt>
                <c:pt idx="19">
                  <c:v>1.7 – SŠ</c:v>
                </c:pt>
                <c:pt idx="21">
                  <c:v>1.8 – ZŠ</c:v>
                </c:pt>
                <c:pt idx="22">
                  <c:v>1.8 – SŠ</c:v>
                </c:pt>
                <c:pt idx="24">
                  <c:v>1.9 – ZŠ</c:v>
                </c:pt>
                <c:pt idx="25">
                  <c:v>1.9 – SŠ</c:v>
                </c:pt>
                <c:pt idx="27">
                  <c:v>1.10 – ZŠ</c:v>
                </c:pt>
                <c:pt idx="28">
                  <c:v>1.10 – SŠ</c:v>
                </c:pt>
              </c:strCache>
            </c:strRef>
          </c:cat>
          <c:val>
            <c:numRef>
              <c:f>'1-10'!$D$2:$D$30</c:f>
              <c:numCache>
                <c:formatCode>0%</c:formatCode>
                <c:ptCount val="29"/>
                <c:pt idx="0" formatCode="0.0%">
                  <c:v>0.30653266331658408</c:v>
                </c:pt>
                <c:pt idx="1">
                  <c:v>0.45714285714285841</c:v>
                </c:pt>
                <c:pt idx="3">
                  <c:v>0.27318295739348503</c:v>
                </c:pt>
                <c:pt idx="4">
                  <c:v>0.34928229665071781</c:v>
                </c:pt>
                <c:pt idx="6">
                  <c:v>0.2807017543859649</c:v>
                </c:pt>
                <c:pt idx="7" formatCode="0.00%">
                  <c:v>0.32057416267942795</c:v>
                </c:pt>
                <c:pt idx="9">
                  <c:v>0.19548872180451127</c:v>
                </c:pt>
                <c:pt idx="10" formatCode="0.00%">
                  <c:v>0.26315789473684231</c:v>
                </c:pt>
                <c:pt idx="12">
                  <c:v>0.20802005012531341</c:v>
                </c:pt>
                <c:pt idx="13" formatCode="0.00%">
                  <c:v>0.11004784688995208</c:v>
                </c:pt>
                <c:pt idx="15">
                  <c:v>0.25062656641604031</c:v>
                </c:pt>
                <c:pt idx="16" formatCode="0.00%">
                  <c:v>0.41148325358851678</c:v>
                </c:pt>
                <c:pt idx="18">
                  <c:v>0.11779448621553934</c:v>
                </c:pt>
                <c:pt idx="19" formatCode="0.00%">
                  <c:v>6.6985645933014371E-2</c:v>
                </c:pt>
                <c:pt idx="21">
                  <c:v>0.24561403508771984</c:v>
                </c:pt>
                <c:pt idx="22" formatCode="0.00%">
                  <c:v>0.21052631578947426</c:v>
                </c:pt>
                <c:pt idx="24">
                  <c:v>0.24060150375939848</c:v>
                </c:pt>
                <c:pt idx="25" formatCode="0.00%">
                  <c:v>0.36842105263157893</c:v>
                </c:pt>
                <c:pt idx="27">
                  <c:v>0.23057644110275691</c:v>
                </c:pt>
                <c:pt idx="28" formatCode="0.00%">
                  <c:v>0.25837320574162681</c:v>
                </c:pt>
              </c:numCache>
            </c:numRef>
          </c:val>
        </c:ser>
        <c:ser>
          <c:idx val="3"/>
          <c:order val="3"/>
          <c:tx>
            <c:strRef>
              <c:f>'1-10'!$E$1</c:f>
              <c:strCache>
                <c:ptCount val="1"/>
                <c:pt idx="0">
                  <c:v>velmi málo</c:v>
                </c:pt>
              </c:strCache>
            </c:strRef>
          </c:tx>
          <c:spPr>
            <a:solidFill>
              <a:srgbClr val="FF9999"/>
            </a:solidFill>
          </c:spPr>
          <c:invertIfNegative val="0"/>
          <c:cat>
            <c:strRef>
              <c:f>'1-10'!$A$2:$A$30</c:f>
              <c:strCache>
                <c:ptCount val="29"/>
                <c:pt idx="0">
                  <c:v>1.1 – ZŠ</c:v>
                </c:pt>
                <c:pt idx="1">
                  <c:v>1.1 – SŠ</c:v>
                </c:pt>
                <c:pt idx="3">
                  <c:v>1.2 – ZŠ</c:v>
                </c:pt>
                <c:pt idx="4">
                  <c:v>1.2 – SŠ</c:v>
                </c:pt>
                <c:pt idx="6">
                  <c:v>1.3 – ZŠ</c:v>
                </c:pt>
                <c:pt idx="7">
                  <c:v>1.3 – SŠ</c:v>
                </c:pt>
                <c:pt idx="9">
                  <c:v>1.4 – ZŠ</c:v>
                </c:pt>
                <c:pt idx="10">
                  <c:v>1.4 – SŠ</c:v>
                </c:pt>
                <c:pt idx="12">
                  <c:v>1.5 – ZŠ</c:v>
                </c:pt>
                <c:pt idx="13">
                  <c:v>1.5 – SŠ</c:v>
                </c:pt>
                <c:pt idx="15">
                  <c:v>1.6 – ZŠ</c:v>
                </c:pt>
                <c:pt idx="16">
                  <c:v>1.6 – SŠ</c:v>
                </c:pt>
                <c:pt idx="18">
                  <c:v>1.7 – ZŠ</c:v>
                </c:pt>
                <c:pt idx="19">
                  <c:v>1.7 – SŠ</c:v>
                </c:pt>
                <c:pt idx="21">
                  <c:v>1.8 – ZŠ</c:v>
                </c:pt>
                <c:pt idx="22">
                  <c:v>1.8 – SŠ</c:v>
                </c:pt>
                <c:pt idx="24">
                  <c:v>1.9 – ZŠ</c:v>
                </c:pt>
                <c:pt idx="25">
                  <c:v>1.9 – SŠ</c:v>
                </c:pt>
                <c:pt idx="27">
                  <c:v>1.10 – ZŠ</c:v>
                </c:pt>
                <c:pt idx="28">
                  <c:v>1.10 – SŠ</c:v>
                </c:pt>
              </c:strCache>
            </c:strRef>
          </c:cat>
          <c:val>
            <c:numRef>
              <c:f>'1-10'!$E$2:$E$30</c:f>
              <c:numCache>
                <c:formatCode>0%</c:formatCode>
                <c:ptCount val="29"/>
                <c:pt idx="0" formatCode="0.0%">
                  <c:v>0.11557788944723618</c:v>
                </c:pt>
                <c:pt idx="1">
                  <c:v>0.14761904761904771</c:v>
                </c:pt>
                <c:pt idx="3">
                  <c:v>0.15288220551378445</c:v>
                </c:pt>
                <c:pt idx="4">
                  <c:v>0.11961722488038277</c:v>
                </c:pt>
                <c:pt idx="6">
                  <c:v>0.19298245614035145</c:v>
                </c:pt>
                <c:pt idx="7" formatCode="0.00%">
                  <c:v>0.13397129186602946</c:v>
                </c:pt>
                <c:pt idx="9">
                  <c:v>0.13784461152882221</c:v>
                </c:pt>
                <c:pt idx="10" formatCode="0.00%">
                  <c:v>0.13875598086124488</c:v>
                </c:pt>
                <c:pt idx="12">
                  <c:v>0.13784461152882221</c:v>
                </c:pt>
                <c:pt idx="13" formatCode="0.00%">
                  <c:v>6.2200956937799083E-2</c:v>
                </c:pt>
                <c:pt idx="15">
                  <c:v>0.24812030075187971</c:v>
                </c:pt>
                <c:pt idx="16" formatCode="0.00%">
                  <c:v>0.21531100478468901</c:v>
                </c:pt>
                <c:pt idx="18">
                  <c:v>5.5137844611528819E-2</c:v>
                </c:pt>
                <c:pt idx="19" formatCode="0.00%">
                  <c:v>9.5693779904306216E-3</c:v>
                </c:pt>
                <c:pt idx="21">
                  <c:v>0.12030075187969959</c:v>
                </c:pt>
                <c:pt idx="22" formatCode="0.00%">
                  <c:v>7.6555023923444973E-2</c:v>
                </c:pt>
                <c:pt idx="24">
                  <c:v>0.2606516290726818</c:v>
                </c:pt>
                <c:pt idx="25" formatCode="0.00%">
                  <c:v>0.13875598086124488</c:v>
                </c:pt>
                <c:pt idx="27">
                  <c:v>0.20802005012531341</c:v>
                </c:pt>
                <c:pt idx="28" formatCode="0.00%">
                  <c:v>0.22966507177033493</c:v>
                </c:pt>
              </c:numCache>
            </c:numRef>
          </c:val>
        </c:ser>
        <c:ser>
          <c:idx val="4"/>
          <c:order val="4"/>
          <c:tx>
            <c:strRef>
              <c:f>'1-10'!$F$1</c:f>
              <c:strCache>
                <c:ptCount val="1"/>
                <c:pt idx="0">
                  <c:v>vůbec</c:v>
                </c:pt>
              </c:strCache>
            </c:strRef>
          </c:tx>
          <c:spPr>
            <a:solidFill>
              <a:srgbClr val="FF0000"/>
            </a:solidFill>
          </c:spPr>
          <c:invertIfNegative val="0"/>
          <c:cat>
            <c:strRef>
              <c:f>'1-10'!$A$2:$A$30</c:f>
              <c:strCache>
                <c:ptCount val="29"/>
                <c:pt idx="0">
                  <c:v>1.1 – ZŠ</c:v>
                </c:pt>
                <c:pt idx="1">
                  <c:v>1.1 – SŠ</c:v>
                </c:pt>
                <c:pt idx="3">
                  <c:v>1.2 – ZŠ</c:v>
                </c:pt>
                <c:pt idx="4">
                  <c:v>1.2 – SŠ</c:v>
                </c:pt>
                <c:pt idx="6">
                  <c:v>1.3 – ZŠ</c:v>
                </c:pt>
                <c:pt idx="7">
                  <c:v>1.3 – SŠ</c:v>
                </c:pt>
                <c:pt idx="9">
                  <c:v>1.4 – ZŠ</c:v>
                </c:pt>
                <c:pt idx="10">
                  <c:v>1.4 – SŠ</c:v>
                </c:pt>
                <c:pt idx="12">
                  <c:v>1.5 – ZŠ</c:v>
                </c:pt>
                <c:pt idx="13">
                  <c:v>1.5 – SŠ</c:v>
                </c:pt>
                <c:pt idx="15">
                  <c:v>1.6 – ZŠ</c:v>
                </c:pt>
                <c:pt idx="16">
                  <c:v>1.6 – SŠ</c:v>
                </c:pt>
                <c:pt idx="18">
                  <c:v>1.7 – ZŠ</c:v>
                </c:pt>
                <c:pt idx="19">
                  <c:v>1.7 – SŠ</c:v>
                </c:pt>
                <c:pt idx="21">
                  <c:v>1.8 – ZŠ</c:v>
                </c:pt>
                <c:pt idx="22">
                  <c:v>1.8 – SŠ</c:v>
                </c:pt>
                <c:pt idx="24">
                  <c:v>1.9 – ZŠ</c:v>
                </c:pt>
                <c:pt idx="25">
                  <c:v>1.9 – SŠ</c:v>
                </c:pt>
                <c:pt idx="27">
                  <c:v>1.10 – ZŠ</c:v>
                </c:pt>
                <c:pt idx="28">
                  <c:v>1.10 – SŠ</c:v>
                </c:pt>
              </c:strCache>
            </c:strRef>
          </c:cat>
          <c:val>
            <c:numRef>
              <c:f>'1-10'!$F$2:$F$30</c:f>
              <c:numCache>
                <c:formatCode>0%</c:formatCode>
                <c:ptCount val="29"/>
                <c:pt idx="0" formatCode="0.0%">
                  <c:v>4.7738693467336987E-2</c:v>
                </c:pt>
                <c:pt idx="1">
                  <c:v>1.4285714285714285E-2</c:v>
                </c:pt>
                <c:pt idx="3">
                  <c:v>8.0200501253132814E-2</c:v>
                </c:pt>
                <c:pt idx="4">
                  <c:v>3.8277511961722493E-2</c:v>
                </c:pt>
                <c:pt idx="6">
                  <c:v>0.13032581453634084</c:v>
                </c:pt>
                <c:pt idx="7" formatCode="0.00%">
                  <c:v>7.1770334928229734E-2</c:v>
                </c:pt>
                <c:pt idx="9">
                  <c:v>0.12781954887218044</c:v>
                </c:pt>
                <c:pt idx="10" formatCode="0.00%">
                  <c:v>3.3492822966507185E-2</c:v>
                </c:pt>
                <c:pt idx="12">
                  <c:v>9.7744360902256133E-2</c:v>
                </c:pt>
                <c:pt idx="13" formatCode="0.00%">
                  <c:v>4.7846889952153134E-3</c:v>
                </c:pt>
                <c:pt idx="15">
                  <c:v>0.19799498746867217</c:v>
                </c:pt>
                <c:pt idx="16" formatCode="0.00%">
                  <c:v>6.2200956937799083E-2</c:v>
                </c:pt>
                <c:pt idx="18">
                  <c:v>2.005012531328321E-2</c:v>
                </c:pt>
                <c:pt idx="19" formatCode="0.00%">
                  <c:v>4.7846889952153134E-3</c:v>
                </c:pt>
                <c:pt idx="21">
                  <c:v>6.7669172932330823E-2</c:v>
                </c:pt>
                <c:pt idx="22" formatCode="0.00%">
                  <c:v>3.3492822966507185E-2</c:v>
                </c:pt>
                <c:pt idx="24">
                  <c:v>0.17794486215538924</c:v>
                </c:pt>
                <c:pt idx="25" formatCode="0.00%">
                  <c:v>3.3492822966507185E-2</c:v>
                </c:pt>
                <c:pt idx="27">
                  <c:v>0.25563909774436089</c:v>
                </c:pt>
                <c:pt idx="28" formatCode="0.00%">
                  <c:v>0.32057416267942795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260622336"/>
        <c:axId val="287739840"/>
      </c:barChart>
      <c:catAx>
        <c:axId val="260622336"/>
        <c:scaling>
          <c:orientation val="maxMin"/>
        </c:scaling>
        <c:delete val="0"/>
        <c:axPos val="l"/>
        <c:majorTickMark val="out"/>
        <c:minorTickMark val="none"/>
        <c:tickLblPos val="nextTo"/>
        <c:txPr>
          <a:bodyPr/>
          <a:lstStyle/>
          <a:p>
            <a:pPr>
              <a:defRPr sz="1000"/>
            </a:pPr>
            <a:endParaRPr lang="cs-CZ"/>
          </a:p>
        </c:txPr>
        <c:crossAx val="287739840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287739840"/>
        <c:scaling>
          <c:orientation val="minMax"/>
        </c:scaling>
        <c:delete val="0"/>
        <c:axPos val="t"/>
        <c:majorGridlines>
          <c:spPr>
            <a:ln w="3175">
              <a:solidFill>
                <a:sysClr val="window" lastClr="FFFFFF">
                  <a:lumMod val="50000"/>
                  <a:alpha val="30000"/>
                </a:sysClr>
              </a:solidFill>
            </a:ln>
            <a:effectLst/>
          </c:spPr>
        </c:majorGridlines>
        <c:numFmt formatCode="0%" sourceLinked="1"/>
        <c:majorTickMark val="out"/>
        <c:minorTickMark val="none"/>
        <c:tickLblPos val="nextTo"/>
        <c:txPr>
          <a:bodyPr/>
          <a:lstStyle/>
          <a:p>
            <a:pPr>
              <a:defRPr sz="1000"/>
            </a:pPr>
            <a:endParaRPr lang="cs-CZ"/>
          </a:p>
        </c:txPr>
        <c:crossAx val="260622336"/>
        <c:crosses val="autoZero"/>
        <c:crossBetween val="between"/>
      </c:valAx>
    </c:plotArea>
    <c:legend>
      <c:legendPos val="b"/>
      <c:layout>
        <c:manualLayout>
          <c:xMode val="edge"/>
          <c:yMode val="edge"/>
          <c:x val="0"/>
          <c:y val="0.94055444444444469"/>
          <c:w val="0.97300432205993403"/>
          <c:h val="5.9445550027639578E-2"/>
        </c:manualLayout>
      </c:layout>
      <c:overlay val="0"/>
      <c:txPr>
        <a:bodyPr/>
        <a:lstStyle/>
        <a:p>
          <a:pPr>
            <a:defRPr sz="1100"/>
          </a:pPr>
          <a:endParaRPr lang="cs-CZ"/>
        </a:p>
      </c:txPr>
    </c:legend>
    <c:plotVisOnly val="1"/>
    <c:dispBlanksAs val="gap"/>
    <c:showDLblsOverMax val="0"/>
  </c:chart>
  <c:externalData r:id="rId1">
    <c:autoUpdate val="0"/>
  </c:externalData>
</c:chartSpace>
</file>

<file path=word/charts/chart2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percentStacked"/>
        <c:varyColors val="0"/>
        <c:ser>
          <c:idx val="0"/>
          <c:order val="0"/>
          <c:tx>
            <c:strRef>
              <c:f>'Otevřené_Muži-ženy'!$L$28</c:f>
              <c:strCache>
                <c:ptCount val="1"/>
                <c:pt idx="0">
                  <c:v>Ano</c:v>
                </c:pt>
              </c:strCache>
            </c:strRef>
          </c:tx>
          <c:spPr>
            <a:solidFill>
              <a:srgbClr val="33CC33"/>
            </a:solidFill>
          </c:spPr>
          <c:invertIfNegative val="0"/>
          <c:cat>
            <c:strRef>
              <c:f>'Otevřené_Muži-ženy'!$K$29:$K$30</c:f>
              <c:strCache>
                <c:ptCount val="2"/>
                <c:pt idx="0">
                  <c:v>2.1 – ženy</c:v>
                </c:pt>
                <c:pt idx="1">
                  <c:v>2.1 – muži</c:v>
                </c:pt>
              </c:strCache>
            </c:strRef>
          </c:cat>
          <c:val>
            <c:numRef>
              <c:f>'Otevřené_Muži-ženy'!$L$29:$L$30</c:f>
              <c:numCache>
                <c:formatCode>0%</c:formatCode>
                <c:ptCount val="2"/>
                <c:pt idx="0">
                  <c:v>0.16666666666666666</c:v>
                </c:pt>
                <c:pt idx="1">
                  <c:v>0.15037593984962441</c:v>
                </c:pt>
              </c:numCache>
            </c:numRef>
          </c:val>
        </c:ser>
        <c:ser>
          <c:idx val="1"/>
          <c:order val="1"/>
          <c:tx>
            <c:strRef>
              <c:f>'Otevřené_Muži-ženy'!$M$28</c:f>
              <c:strCache>
                <c:ptCount val="1"/>
                <c:pt idx="0">
                  <c:v>Ne</c:v>
                </c:pt>
              </c:strCache>
            </c:strRef>
          </c:tx>
          <c:spPr>
            <a:solidFill>
              <a:srgbClr val="FF0000"/>
            </a:solidFill>
          </c:spPr>
          <c:invertIfNegative val="0"/>
          <c:cat>
            <c:strRef>
              <c:f>'Otevřené_Muži-ženy'!$K$29:$K$30</c:f>
              <c:strCache>
                <c:ptCount val="2"/>
                <c:pt idx="0">
                  <c:v>2.1 – ženy</c:v>
                </c:pt>
                <c:pt idx="1">
                  <c:v>2.1 – muži</c:v>
                </c:pt>
              </c:strCache>
            </c:strRef>
          </c:cat>
          <c:val>
            <c:numRef>
              <c:f>'Otevřené_Muži-ženy'!$M$29:$M$30</c:f>
              <c:numCache>
                <c:formatCode>0%</c:formatCode>
                <c:ptCount val="2"/>
                <c:pt idx="0">
                  <c:v>0.8333333333333337</c:v>
                </c:pt>
                <c:pt idx="1">
                  <c:v>0.84962406015037883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260620288"/>
        <c:axId val="287741568"/>
      </c:barChart>
      <c:catAx>
        <c:axId val="260620288"/>
        <c:scaling>
          <c:orientation val="maxMin"/>
        </c:scaling>
        <c:delete val="0"/>
        <c:axPos val="l"/>
        <c:majorTickMark val="out"/>
        <c:minorTickMark val="none"/>
        <c:tickLblPos val="nextTo"/>
        <c:crossAx val="287741568"/>
        <c:crosses val="autoZero"/>
        <c:auto val="1"/>
        <c:lblAlgn val="ctr"/>
        <c:lblOffset val="100"/>
        <c:noMultiLvlLbl val="0"/>
      </c:catAx>
      <c:valAx>
        <c:axId val="287741568"/>
        <c:scaling>
          <c:orientation val="minMax"/>
        </c:scaling>
        <c:delete val="0"/>
        <c:axPos val="t"/>
        <c:majorGridlines>
          <c:spPr>
            <a:ln>
              <a:solidFill>
                <a:sysClr val="window" lastClr="FFFFFF">
                  <a:lumMod val="50000"/>
                  <a:alpha val="30000"/>
                </a:sysClr>
              </a:solidFill>
            </a:ln>
          </c:spPr>
        </c:majorGridlines>
        <c:numFmt formatCode="0%" sourceLinked="1"/>
        <c:majorTickMark val="out"/>
        <c:minorTickMark val="none"/>
        <c:tickLblPos val="nextTo"/>
        <c:crossAx val="260620288"/>
        <c:crosses val="autoZero"/>
        <c:crossBetween val="between"/>
      </c:valAx>
    </c:plotArea>
    <c:legend>
      <c:legendPos val="b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2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4695926904810094"/>
          <c:y val="8.1049607342195809E-2"/>
          <c:w val="0.79828079041217015"/>
          <c:h val="0.56968081347675614"/>
        </c:manualLayout>
      </c:layout>
      <c:barChart>
        <c:barDir val="bar"/>
        <c:grouping val="percentStacked"/>
        <c:varyColors val="0"/>
        <c:ser>
          <c:idx val="0"/>
          <c:order val="0"/>
          <c:tx>
            <c:strRef>
              <c:f>'Otevřené_Muži-ženy'!$L$11</c:f>
              <c:strCache>
                <c:ptCount val="1"/>
                <c:pt idx="0">
                  <c:v>úplná správná odpověď</c:v>
                </c:pt>
              </c:strCache>
            </c:strRef>
          </c:tx>
          <c:spPr>
            <a:solidFill>
              <a:srgbClr val="33CC33"/>
            </a:solidFill>
          </c:spPr>
          <c:invertIfNegative val="0"/>
          <c:cat>
            <c:strRef>
              <c:f>'Otevřené_Muži-ženy'!$K$12:$K$19</c:f>
              <c:strCache>
                <c:ptCount val="8"/>
                <c:pt idx="0">
                  <c:v>2.2 – ženy</c:v>
                </c:pt>
                <c:pt idx="1">
                  <c:v>2.2 – muži</c:v>
                </c:pt>
                <c:pt idx="3">
                  <c:v>2.3 – ženy</c:v>
                </c:pt>
                <c:pt idx="4">
                  <c:v>2.3 – muži</c:v>
                </c:pt>
                <c:pt idx="6">
                  <c:v>2.4 – ženy</c:v>
                </c:pt>
                <c:pt idx="7">
                  <c:v>2.4 – muži</c:v>
                </c:pt>
              </c:strCache>
            </c:strRef>
          </c:cat>
          <c:val>
            <c:numRef>
              <c:f>'Otevřené_Muži-ženy'!$L$12:$L$19</c:f>
              <c:numCache>
                <c:formatCode>0%</c:formatCode>
                <c:ptCount val="8"/>
                <c:pt idx="0">
                  <c:v>0.14619883040935674</c:v>
                </c:pt>
                <c:pt idx="1">
                  <c:v>0.13533834586466223</c:v>
                </c:pt>
                <c:pt idx="3">
                  <c:v>6.1403508771929766E-2</c:v>
                </c:pt>
                <c:pt idx="4">
                  <c:v>1.8796992481203006E-2</c:v>
                </c:pt>
                <c:pt idx="6">
                  <c:v>5.8479532163742704E-3</c:v>
                </c:pt>
                <c:pt idx="7">
                  <c:v>7.5187969924812277E-3</c:v>
                </c:pt>
              </c:numCache>
            </c:numRef>
          </c:val>
        </c:ser>
        <c:ser>
          <c:idx val="1"/>
          <c:order val="1"/>
          <c:tx>
            <c:strRef>
              <c:f>'Otevřené_Muži-ženy'!$M$11</c:f>
              <c:strCache>
                <c:ptCount val="1"/>
                <c:pt idx="0">
                  <c:v>neúplná správná odpověď</c:v>
                </c:pt>
              </c:strCache>
            </c:strRef>
          </c:tx>
          <c:spPr>
            <a:solidFill>
              <a:schemeClr val="accent5">
                <a:lumMod val="60000"/>
                <a:lumOff val="40000"/>
              </a:schemeClr>
            </a:solidFill>
          </c:spPr>
          <c:invertIfNegative val="0"/>
          <c:cat>
            <c:strRef>
              <c:f>'Otevřené_Muži-ženy'!$K$12:$K$19</c:f>
              <c:strCache>
                <c:ptCount val="8"/>
                <c:pt idx="0">
                  <c:v>2.2 – ženy</c:v>
                </c:pt>
                <c:pt idx="1">
                  <c:v>2.2 – muži</c:v>
                </c:pt>
                <c:pt idx="3">
                  <c:v>2.3 – ženy</c:v>
                </c:pt>
                <c:pt idx="4">
                  <c:v>2.3 – muži</c:v>
                </c:pt>
                <c:pt idx="6">
                  <c:v>2.4 – ženy</c:v>
                </c:pt>
                <c:pt idx="7">
                  <c:v>2.4 – muži</c:v>
                </c:pt>
              </c:strCache>
            </c:strRef>
          </c:cat>
          <c:val>
            <c:numRef>
              <c:f>'Otevřené_Muži-ženy'!$M$12:$M$19</c:f>
              <c:numCache>
                <c:formatCode>0%</c:formatCode>
                <c:ptCount val="8"/>
                <c:pt idx="0">
                  <c:v>7.3099415204678372E-2</c:v>
                </c:pt>
                <c:pt idx="1">
                  <c:v>8.6466165413533844E-2</c:v>
                </c:pt>
                <c:pt idx="3">
                  <c:v>0.13157894736842121</c:v>
                </c:pt>
                <c:pt idx="4">
                  <c:v>0.14661654135338345</c:v>
                </c:pt>
                <c:pt idx="6">
                  <c:v>0.16666666666666666</c:v>
                </c:pt>
                <c:pt idx="7">
                  <c:v>0.18045112781954886</c:v>
                </c:pt>
              </c:numCache>
            </c:numRef>
          </c:val>
        </c:ser>
        <c:ser>
          <c:idx val="2"/>
          <c:order val="2"/>
          <c:tx>
            <c:strRef>
              <c:f>'Otevřené_Muži-ženy'!$N$11</c:f>
              <c:strCache>
                <c:ptCount val="1"/>
                <c:pt idx="0">
                  <c:v>odpověď obsahující správná a chybná tvrzení</c:v>
                </c:pt>
              </c:strCache>
            </c:strRef>
          </c:tx>
          <c:spPr>
            <a:solidFill>
              <a:srgbClr val="FBE905"/>
            </a:solidFill>
          </c:spPr>
          <c:invertIfNegative val="0"/>
          <c:cat>
            <c:strRef>
              <c:f>'Otevřené_Muži-ženy'!$K$12:$K$19</c:f>
              <c:strCache>
                <c:ptCount val="8"/>
                <c:pt idx="0">
                  <c:v>2.2 – ženy</c:v>
                </c:pt>
                <c:pt idx="1">
                  <c:v>2.2 – muži</c:v>
                </c:pt>
                <c:pt idx="3">
                  <c:v>2.3 – ženy</c:v>
                </c:pt>
                <c:pt idx="4">
                  <c:v>2.3 – muži</c:v>
                </c:pt>
                <c:pt idx="6">
                  <c:v>2.4 – ženy</c:v>
                </c:pt>
                <c:pt idx="7">
                  <c:v>2.4 – muži</c:v>
                </c:pt>
              </c:strCache>
            </c:strRef>
          </c:cat>
          <c:val>
            <c:numRef>
              <c:f>'Otevřené_Muži-ženy'!$N$12:$N$19</c:f>
              <c:numCache>
                <c:formatCode>0%</c:formatCode>
                <c:ptCount val="8"/>
                <c:pt idx="0">
                  <c:v>6.1403508771929766E-2</c:v>
                </c:pt>
                <c:pt idx="1">
                  <c:v>5.2631578947368432E-2</c:v>
                </c:pt>
                <c:pt idx="3">
                  <c:v>3.2163742690058485E-2</c:v>
                </c:pt>
                <c:pt idx="4">
                  <c:v>5.2631578947368432E-2</c:v>
                </c:pt>
                <c:pt idx="6">
                  <c:v>6.725146198830409E-2</c:v>
                </c:pt>
                <c:pt idx="7">
                  <c:v>6.7669172932330823E-2</c:v>
                </c:pt>
              </c:numCache>
            </c:numRef>
          </c:val>
        </c:ser>
        <c:ser>
          <c:idx val="3"/>
          <c:order val="3"/>
          <c:tx>
            <c:strRef>
              <c:f>'Otevřené_Muži-ženy'!$O$11</c:f>
              <c:strCache>
                <c:ptCount val="1"/>
                <c:pt idx="0">
                  <c:v>chybná odpověď</c:v>
                </c:pt>
              </c:strCache>
            </c:strRef>
          </c:tx>
          <c:spPr>
            <a:solidFill>
              <a:srgbClr val="FF0000"/>
            </a:solidFill>
          </c:spPr>
          <c:invertIfNegative val="0"/>
          <c:cat>
            <c:strRef>
              <c:f>'Otevřené_Muži-ženy'!$K$12:$K$19</c:f>
              <c:strCache>
                <c:ptCount val="8"/>
                <c:pt idx="0">
                  <c:v>2.2 – ženy</c:v>
                </c:pt>
                <c:pt idx="1">
                  <c:v>2.2 – muži</c:v>
                </c:pt>
                <c:pt idx="3">
                  <c:v>2.3 – ženy</c:v>
                </c:pt>
                <c:pt idx="4">
                  <c:v>2.3 – muži</c:v>
                </c:pt>
                <c:pt idx="6">
                  <c:v>2.4 – ženy</c:v>
                </c:pt>
                <c:pt idx="7">
                  <c:v>2.4 – muži</c:v>
                </c:pt>
              </c:strCache>
            </c:strRef>
          </c:cat>
          <c:val>
            <c:numRef>
              <c:f>'Otevřené_Muži-ženy'!$O$12:$O$19</c:f>
              <c:numCache>
                <c:formatCode>0%</c:formatCode>
                <c:ptCount val="8"/>
                <c:pt idx="0">
                  <c:v>2.0467836257309982E-2</c:v>
                </c:pt>
                <c:pt idx="1">
                  <c:v>4.8872180451127824E-2</c:v>
                </c:pt>
                <c:pt idx="3">
                  <c:v>5.2631578947368432E-2</c:v>
                </c:pt>
                <c:pt idx="4">
                  <c:v>6.0150375939849704E-2</c:v>
                </c:pt>
                <c:pt idx="6">
                  <c:v>2.9239766081871479E-2</c:v>
                </c:pt>
                <c:pt idx="7">
                  <c:v>1.8796992481203006E-2</c:v>
                </c:pt>
              </c:numCache>
            </c:numRef>
          </c:val>
        </c:ser>
        <c:ser>
          <c:idx val="4"/>
          <c:order val="4"/>
          <c:tx>
            <c:strRef>
              <c:f>'Otevřené_Muži-ženy'!$P$11</c:f>
              <c:strCache>
                <c:ptCount val="1"/>
                <c:pt idx="0">
                  <c:v>odpověď neuvedena</c:v>
                </c:pt>
              </c:strCache>
            </c:strRef>
          </c:tx>
          <c:spPr>
            <a:solidFill>
              <a:schemeClr val="bg1">
                <a:lumMod val="65000"/>
              </a:schemeClr>
            </a:solidFill>
          </c:spPr>
          <c:invertIfNegative val="0"/>
          <c:cat>
            <c:strRef>
              <c:f>'Otevřené_Muži-ženy'!$K$12:$K$19</c:f>
              <c:strCache>
                <c:ptCount val="8"/>
                <c:pt idx="0">
                  <c:v>2.2 – ženy</c:v>
                </c:pt>
                <c:pt idx="1">
                  <c:v>2.2 – muži</c:v>
                </c:pt>
                <c:pt idx="3">
                  <c:v>2.3 – ženy</c:v>
                </c:pt>
                <c:pt idx="4">
                  <c:v>2.3 – muži</c:v>
                </c:pt>
                <c:pt idx="6">
                  <c:v>2.4 – ženy</c:v>
                </c:pt>
                <c:pt idx="7">
                  <c:v>2.4 – muži</c:v>
                </c:pt>
              </c:strCache>
            </c:strRef>
          </c:cat>
          <c:val>
            <c:numRef>
              <c:f>'Otevřené_Muži-ženy'!$P$12:$P$19</c:f>
              <c:numCache>
                <c:formatCode>0%</c:formatCode>
                <c:ptCount val="8"/>
                <c:pt idx="0">
                  <c:v>0.69883040935672514</c:v>
                </c:pt>
                <c:pt idx="1">
                  <c:v>0.67669172932331234</c:v>
                </c:pt>
                <c:pt idx="3">
                  <c:v>0.72222222222222221</c:v>
                </c:pt>
                <c:pt idx="4">
                  <c:v>0.72180451127819956</c:v>
                </c:pt>
                <c:pt idx="6">
                  <c:v>0.73099415204678686</c:v>
                </c:pt>
                <c:pt idx="7">
                  <c:v>0.72556390977443397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260620800"/>
        <c:axId val="287743296"/>
      </c:barChart>
      <c:catAx>
        <c:axId val="260620800"/>
        <c:scaling>
          <c:orientation val="maxMin"/>
        </c:scaling>
        <c:delete val="0"/>
        <c:axPos val="l"/>
        <c:majorTickMark val="out"/>
        <c:minorTickMark val="none"/>
        <c:tickLblPos val="nextTo"/>
        <c:txPr>
          <a:bodyPr/>
          <a:lstStyle/>
          <a:p>
            <a:pPr>
              <a:defRPr sz="1100"/>
            </a:pPr>
            <a:endParaRPr lang="cs-CZ"/>
          </a:p>
        </c:txPr>
        <c:crossAx val="287743296"/>
        <c:crosses val="autoZero"/>
        <c:auto val="1"/>
        <c:lblAlgn val="ctr"/>
        <c:lblOffset val="100"/>
        <c:noMultiLvlLbl val="0"/>
      </c:catAx>
      <c:valAx>
        <c:axId val="287743296"/>
        <c:scaling>
          <c:orientation val="minMax"/>
        </c:scaling>
        <c:delete val="0"/>
        <c:axPos val="t"/>
        <c:majorGridlines>
          <c:spPr>
            <a:ln>
              <a:solidFill>
                <a:sysClr val="window" lastClr="FFFFFF">
                  <a:lumMod val="50000"/>
                  <a:alpha val="30000"/>
                </a:sysClr>
              </a:solidFill>
            </a:ln>
          </c:spPr>
        </c:majorGridlines>
        <c:numFmt formatCode="0%" sourceLinked="1"/>
        <c:majorTickMark val="out"/>
        <c:minorTickMark val="none"/>
        <c:tickLblPos val="nextTo"/>
        <c:txPr>
          <a:bodyPr/>
          <a:lstStyle/>
          <a:p>
            <a:pPr>
              <a:defRPr sz="1000"/>
            </a:pPr>
            <a:endParaRPr lang="cs-CZ"/>
          </a:p>
        </c:txPr>
        <c:crossAx val="260620800"/>
        <c:crosses val="autoZero"/>
        <c:crossBetween val="between"/>
      </c:valAx>
    </c:plotArea>
    <c:legend>
      <c:legendPos val="b"/>
      <c:layout>
        <c:manualLayout>
          <c:xMode val="edge"/>
          <c:yMode val="edge"/>
          <c:x val="3.0996007662238142E-2"/>
          <c:y val="0.69038769711734749"/>
          <c:w val="0.69669808980585568"/>
          <c:h val="0.28247412119726339"/>
        </c:manualLayout>
      </c:layout>
      <c:overlay val="0"/>
      <c:txPr>
        <a:bodyPr/>
        <a:lstStyle/>
        <a:p>
          <a:pPr>
            <a:defRPr sz="1100"/>
          </a:pPr>
          <a:endParaRPr lang="cs-CZ"/>
        </a:p>
      </c:txPr>
    </c:legend>
    <c:plotVisOnly val="1"/>
    <c:dispBlanksAs val="gap"/>
    <c:showDLblsOverMax val="0"/>
  </c:chart>
  <c:externalData r:id="rId1">
    <c:autoUpdate val="0"/>
  </c:externalData>
</c:chartSpace>
</file>

<file path=word/charts/chart2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6008344372528224"/>
          <c:y val="4.7235903814262022E-2"/>
          <c:w val="0.78515017871277926"/>
          <c:h val="0.86608430071862907"/>
        </c:manualLayout>
      </c:layout>
      <c:barChart>
        <c:barDir val="bar"/>
        <c:grouping val="percentStacked"/>
        <c:varyColors val="0"/>
        <c:ser>
          <c:idx val="0"/>
          <c:order val="0"/>
          <c:tx>
            <c:strRef>
              <c:f>'1-10_Muži-ženy'!$AE$1</c:f>
              <c:strCache>
                <c:ptCount val="1"/>
                <c:pt idx="0">
                  <c:v>velmi výrazně</c:v>
                </c:pt>
              </c:strCache>
            </c:strRef>
          </c:tx>
          <c:spPr>
            <a:solidFill>
              <a:srgbClr val="33CC33"/>
            </a:solidFill>
          </c:spPr>
          <c:invertIfNegative val="0"/>
          <c:cat>
            <c:strRef>
              <c:f>'1-10_Muži-ženy'!$AD$2:$AD$30</c:f>
              <c:strCache>
                <c:ptCount val="29"/>
                <c:pt idx="0">
                  <c:v>1.1 – ženy</c:v>
                </c:pt>
                <c:pt idx="1">
                  <c:v>1.1 – muži</c:v>
                </c:pt>
                <c:pt idx="3">
                  <c:v>1.2 – ženy</c:v>
                </c:pt>
                <c:pt idx="4">
                  <c:v>1.2 – muži</c:v>
                </c:pt>
                <c:pt idx="6">
                  <c:v>1.3 – ženy</c:v>
                </c:pt>
                <c:pt idx="7">
                  <c:v>1.3 – muži</c:v>
                </c:pt>
                <c:pt idx="9">
                  <c:v>1.4 – ženy</c:v>
                </c:pt>
                <c:pt idx="10">
                  <c:v>1.4 – muži</c:v>
                </c:pt>
                <c:pt idx="12">
                  <c:v>1.5 – ženy</c:v>
                </c:pt>
                <c:pt idx="13">
                  <c:v>1.5 – muži</c:v>
                </c:pt>
                <c:pt idx="15">
                  <c:v>1.6 – ženy</c:v>
                </c:pt>
                <c:pt idx="16">
                  <c:v>1.6 – muži</c:v>
                </c:pt>
                <c:pt idx="18">
                  <c:v>1.7 – ženy</c:v>
                </c:pt>
                <c:pt idx="19">
                  <c:v>1.7 – muži</c:v>
                </c:pt>
                <c:pt idx="21">
                  <c:v>1.8 – ženy</c:v>
                </c:pt>
                <c:pt idx="22">
                  <c:v>1.8 – muži</c:v>
                </c:pt>
                <c:pt idx="24">
                  <c:v>1.9 – ženy</c:v>
                </c:pt>
                <c:pt idx="25">
                  <c:v>1.9 – muži</c:v>
                </c:pt>
                <c:pt idx="27">
                  <c:v>1.10 – ženy</c:v>
                </c:pt>
                <c:pt idx="28">
                  <c:v>1.10 – muži</c:v>
                </c:pt>
              </c:strCache>
            </c:strRef>
          </c:cat>
          <c:val>
            <c:numRef>
              <c:f>'1-10_Muži-ženy'!$AE$2:$AE$30</c:f>
              <c:numCache>
                <c:formatCode>0%</c:formatCode>
                <c:ptCount val="29"/>
                <c:pt idx="0">
                  <c:v>0.10233918128655005</c:v>
                </c:pt>
                <c:pt idx="1">
                  <c:v>6.3909774436090222E-2</c:v>
                </c:pt>
                <c:pt idx="3">
                  <c:v>0.1111111111111111</c:v>
                </c:pt>
                <c:pt idx="4">
                  <c:v>0.10150375939849621</c:v>
                </c:pt>
                <c:pt idx="6">
                  <c:v>0.11695906432748535</c:v>
                </c:pt>
                <c:pt idx="7">
                  <c:v>7.8947368421052475E-2</c:v>
                </c:pt>
                <c:pt idx="9">
                  <c:v>0.18421052631578938</c:v>
                </c:pt>
                <c:pt idx="10">
                  <c:v>0.21804511278195551</c:v>
                </c:pt>
                <c:pt idx="12">
                  <c:v>0.35380116959064539</c:v>
                </c:pt>
                <c:pt idx="13">
                  <c:v>0.30075187969924988</c:v>
                </c:pt>
                <c:pt idx="15">
                  <c:v>7.6023391812865493E-2</c:v>
                </c:pt>
                <c:pt idx="16">
                  <c:v>7.8947368421052475E-2</c:v>
                </c:pt>
                <c:pt idx="18">
                  <c:v>0.51169590643274865</c:v>
                </c:pt>
                <c:pt idx="19">
                  <c:v>0.46240601503759432</c:v>
                </c:pt>
                <c:pt idx="21">
                  <c:v>0.22514619883040998</c:v>
                </c:pt>
                <c:pt idx="22">
                  <c:v>0.20676691729323321</c:v>
                </c:pt>
                <c:pt idx="24">
                  <c:v>9.6491228070175433E-2</c:v>
                </c:pt>
                <c:pt idx="25">
                  <c:v>7.5187969924812123E-2</c:v>
                </c:pt>
                <c:pt idx="27">
                  <c:v>9.9415204678362554E-2</c:v>
                </c:pt>
                <c:pt idx="28">
                  <c:v>0.13157894736842121</c:v>
                </c:pt>
              </c:numCache>
            </c:numRef>
          </c:val>
        </c:ser>
        <c:ser>
          <c:idx val="1"/>
          <c:order val="1"/>
          <c:tx>
            <c:strRef>
              <c:f>'1-10_Muži-ženy'!$AF$1</c:f>
              <c:strCache>
                <c:ptCount val="1"/>
                <c:pt idx="0">
                  <c:v>podstatně</c:v>
                </c:pt>
              </c:strCache>
            </c:strRef>
          </c:tx>
          <c:spPr>
            <a:solidFill>
              <a:schemeClr val="accent5">
                <a:lumMod val="40000"/>
                <a:lumOff val="60000"/>
              </a:schemeClr>
            </a:solidFill>
          </c:spPr>
          <c:invertIfNegative val="0"/>
          <c:cat>
            <c:strRef>
              <c:f>'1-10_Muži-ženy'!$AD$2:$AD$30</c:f>
              <c:strCache>
                <c:ptCount val="29"/>
                <c:pt idx="0">
                  <c:v>1.1 – ženy</c:v>
                </c:pt>
                <c:pt idx="1">
                  <c:v>1.1 – muži</c:v>
                </c:pt>
                <c:pt idx="3">
                  <c:v>1.2 – ženy</c:v>
                </c:pt>
                <c:pt idx="4">
                  <c:v>1.2 – muži</c:v>
                </c:pt>
                <c:pt idx="6">
                  <c:v>1.3 – ženy</c:v>
                </c:pt>
                <c:pt idx="7">
                  <c:v>1.3 – muži</c:v>
                </c:pt>
                <c:pt idx="9">
                  <c:v>1.4 – ženy</c:v>
                </c:pt>
                <c:pt idx="10">
                  <c:v>1.4 – muži</c:v>
                </c:pt>
                <c:pt idx="12">
                  <c:v>1.5 – ženy</c:v>
                </c:pt>
                <c:pt idx="13">
                  <c:v>1.5 – muži</c:v>
                </c:pt>
                <c:pt idx="15">
                  <c:v>1.6 – ženy</c:v>
                </c:pt>
                <c:pt idx="16">
                  <c:v>1.6 – muži</c:v>
                </c:pt>
                <c:pt idx="18">
                  <c:v>1.7 – ženy</c:v>
                </c:pt>
                <c:pt idx="19">
                  <c:v>1.7 – muži</c:v>
                </c:pt>
                <c:pt idx="21">
                  <c:v>1.8 – ženy</c:v>
                </c:pt>
                <c:pt idx="22">
                  <c:v>1.8 – muži</c:v>
                </c:pt>
                <c:pt idx="24">
                  <c:v>1.9 – ženy</c:v>
                </c:pt>
                <c:pt idx="25">
                  <c:v>1.9 – muži</c:v>
                </c:pt>
                <c:pt idx="27">
                  <c:v>1.10 – ženy</c:v>
                </c:pt>
                <c:pt idx="28">
                  <c:v>1.10 – muži</c:v>
                </c:pt>
              </c:strCache>
            </c:strRef>
          </c:cat>
          <c:val>
            <c:numRef>
              <c:f>'1-10_Muži-ženy'!$AF$2:$AF$30</c:f>
              <c:numCache>
                <c:formatCode>0%</c:formatCode>
                <c:ptCount val="29"/>
                <c:pt idx="0">
                  <c:v>0.39181286549707883</c:v>
                </c:pt>
                <c:pt idx="1">
                  <c:v>0.39473684210526411</c:v>
                </c:pt>
                <c:pt idx="3">
                  <c:v>0.38011695906432863</c:v>
                </c:pt>
                <c:pt idx="4">
                  <c:v>0.39473684210526411</c:v>
                </c:pt>
                <c:pt idx="6">
                  <c:v>0.34502923976608185</c:v>
                </c:pt>
                <c:pt idx="7">
                  <c:v>0.29323308270676679</c:v>
                </c:pt>
                <c:pt idx="9">
                  <c:v>0.37719298245614036</c:v>
                </c:pt>
                <c:pt idx="10">
                  <c:v>0.31203007518797166</c:v>
                </c:pt>
                <c:pt idx="12">
                  <c:v>0.35087719298245823</c:v>
                </c:pt>
                <c:pt idx="13">
                  <c:v>0.27443609022556392</c:v>
                </c:pt>
                <c:pt idx="15">
                  <c:v>0.24561403508771984</c:v>
                </c:pt>
                <c:pt idx="16">
                  <c:v>0.20676691729323321</c:v>
                </c:pt>
                <c:pt idx="18">
                  <c:v>0.35380116959064539</c:v>
                </c:pt>
                <c:pt idx="19">
                  <c:v>0.35714285714285887</c:v>
                </c:pt>
                <c:pt idx="21">
                  <c:v>0.4210526315789484</c:v>
                </c:pt>
                <c:pt idx="22">
                  <c:v>0.34586466165413693</c:v>
                </c:pt>
                <c:pt idx="24">
                  <c:v>0.30116959064327486</c:v>
                </c:pt>
                <c:pt idx="25">
                  <c:v>0.25563909774436089</c:v>
                </c:pt>
                <c:pt idx="27">
                  <c:v>0.15497076023391812</c:v>
                </c:pt>
                <c:pt idx="28">
                  <c:v>0.15037593984962441</c:v>
                </c:pt>
              </c:numCache>
            </c:numRef>
          </c:val>
        </c:ser>
        <c:ser>
          <c:idx val="2"/>
          <c:order val="2"/>
          <c:tx>
            <c:strRef>
              <c:f>'1-10_Muži-ženy'!$AG$1</c:f>
              <c:strCache>
                <c:ptCount val="1"/>
                <c:pt idx="0">
                  <c:v>v menší míře, ale nezanedbatelně</c:v>
                </c:pt>
              </c:strCache>
            </c:strRef>
          </c:tx>
          <c:spPr>
            <a:solidFill>
              <a:srgbClr val="FBE905"/>
            </a:solidFill>
          </c:spPr>
          <c:invertIfNegative val="0"/>
          <c:cat>
            <c:strRef>
              <c:f>'1-10_Muži-ženy'!$AD$2:$AD$30</c:f>
              <c:strCache>
                <c:ptCount val="29"/>
                <c:pt idx="0">
                  <c:v>1.1 – ženy</c:v>
                </c:pt>
                <c:pt idx="1">
                  <c:v>1.1 – muži</c:v>
                </c:pt>
                <c:pt idx="3">
                  <c:v>1.2 – ženy</c:v>
                </c:pt>
                <c:pt idx="4">
                  <c:v>1.2 – muži</c:v>
                </c:pt>
                <c:pt idx="6">
                  <c:v>1.3 – ženy</c:v>
                </c:pt>
                <c:pt idx="7">
                  <c:v>1.3 – muži</c:v>
                </c:pt>
                <c:pt idx="9">
                  <c:v>1.4 – ženy</c:v>
                </c:pt>
                <c:pt idx="10">
                  <c:v>1.4 – muži</c:v>
                </c:pt>
                <c:pt idx="12">
                  <c:v>1.5 – ženy</c:v>
                </c:pt>
                <c:pt idx="13">
                  <c:v>1.5 – muži</c:v>
                </c:pt>
                <c:pt idx="15">
                  <c:v>1.6 – ženy</c:v>
                </c:pt>
                <c:pt idx="16">
                  <c:v>1.6 – muži</c:v>
                </c:pt>
                <c:pt idx="18">
                  <c:v>1.7 – ženy</c:v>
                </c:pt>
                <c:pt idx="19">
                  <c:v>1.7 – muži</c:v>
                </c:pt>
                <c:pt idx="21">
                  <c:v>1.8 – ženy</c:v>
                </c:pt>
                <c:pt idx="22">
                  <c:v>1.8 – muži</c:v>
                </c:pt>
                <c:pt idx="24">
                  <c:v>1.9 – ženy</c:v>
                </c:pt>
                <c:pt idx="25">
                  <c:v>1.9 – muži</c:v>
                </c:pt>
                <c:pt idx="27">
                  <c:v>1.10 – ženy</c:v>
                </c:pt>
                <c:pt idx="28">
                  <c:v>1.10 – muži</c:v>
                </c:pt>
              </c:strCache>
            </c:strRef>
          </c:cat>
          <c:val>
            <c:numRef>
              <c:f>'1-10_Muži-ženy'!$AG$2:$AG$30</c:f>
              <c:numCache>
                <c:formatCode>0%</c:formatCode>
                <c:ptCount val="29"/>
                <c:pt idx="0">
                  <c:v>0.35964912280701755</c:v>
                </c:pt>
                <c:pt idx="1">
                  <c:v>0.35714285714285887</c:v>
                </c:pt>
                <c:pt idx="3">
                  <c:v>0.31871345029239767</c:v>
                </c:pt>
                <c:pt idx="4">
                  <c:v>0.27443609022556392</c:v>
                </c:pt>
                <c:pt idx="6">
                  <c:v>0.30409356725146341</c:v>
                </c:pt>
                <c:pt idx="7">
                  <c:v>0.28195488721804723</c:v>
                </c:pt>
                <c:pt idx="9">
                  <c:v>0.21637426900584789</c:v>
                </c:pt>
                <c:pt idx="10">
                  <c:v>0.22180451127819537</c:v>
                </c:pt>
                <c:pt idx="12">
                  <c:v>0.15204678362573162</c:v>
                </c:pt>
                <c:pt idx="13">
                  <c:v>0.20300751879699291</c:v>
                </c:pt>
                <c:pt idx="15">
                  <c:v>0.31286549707602446</c:v>
                </c:pt>
                <c:pt idx="16">
                  <c:v>0.29699248120300897</c:v>
                </c:pt>
                <c:pt idx="18">
                  <c:v>8.187134502924022E-2</c:v>
                </c:pt>
                <c:pt idx="19">
                  <c:v>0.12406015037594029</c:v>
                </c:pt>
                <c:pt idx="21">
                  <c:v>0.21929824561403588</c:v>
                </c:pt>
                <c:pt idx="22">
                  <c:v>0.25187969924812031</c:v>
                </c:pt>
                <c:pt idx="24">
                  <c:v>0.30409356725146341</c:v>
                </c:pt>
                <c:pt idx="25">
                  <c:v>0.25939849624060274</c:v>
                </c:pt>
                <c:pt idx="27">
                  <c:v>0.24853801169590692</c:v>
                </c:pt>
                <c:pt idx="28">
                  <c:v>0.22932330827067668</c:v>
                </c:pt>
              </c:numCache>
            </c:numRef>
          </c:val>
        </c:ser>
        <c:ser>
          <c:idx val="3"/>
          <c:order val="3"/>
          <c:tx>
            <c:strRef>
              <c:f>'1-10_Muži-ženy'!$AH$1</c:f>
              <c:strCache>
                <c:ptCount val="1"/>
                <c:pt idx="0">
                  <c:v>velmi málo</c:v>
                </c:pt>
              </c:strCache>
            </c:strRef>
          </c:tx>
          <c:spPr>
            <a:solidFill>
              <a:srgbClr val="FF9999"/>
            </a:solidFill>
          </c:spPr>
          <c:invertIfNegative val="0"/>
          <c:cat>
            <c:strRef>
              <c:f>'1-10_Muži-ženy'!$AD$2:$AD$30</c:f>
              <c:strCache>
                <c:ptCount val="29"/>
                <c:pt idx="0">
                  <c:v>1.1 – ženy</c:v>
                </c:pt>
                <c:pt idx="1">
                  <c:v>1.1 – muži</c:v>
                </c:pt>
                <c:pt idx="3">
                  <c:v>1.2 – ženy</c:v>
                </c:pt>
                <c:pt idx="4">
                  <c:v>1.2 – muži</c:v>
                </c:pt>
                <c:pt idx="6">
                  <c:v>1.3 – ženy</c:v>
                </c:pt>
                <c:pt idx="7">
                  <c:v>1.3 – muži</c:v>
                </c:pt>
                <c:pt idx="9">
                  <c:v>1.4 – ženy</c:v>
                </c:pt>
                <c:pt idx="10">
                  <c:v>1.4 – muži</c:v>
                </c:pt>
                <c:pt idx="12">
                  <c:v>1.5 – ženy</c:v>
                </c:pt>
                <c:pt idx="13">
                  <c:v>1.5 – muži</c:v>
                </c:pt>
                <c:pt idx="15">
                  <c:v>1.6 – ženy</c:v>
                </c:pt>
                <c:pt idx="16">
                  <c:v>1.6 – muži</c:v>
                </c:pt>
                <c:pt idx="18">
                  <c:v>1.7 – ženy</c:v>
                </c:pt>
                <c:pt idx="19">
                  <c:v>1.7 – muži</c:v>
                </c:pt>
                <c:pt idx="21">
                  <c:v>1.8 – ženy</c:v>
                </c:pt>
                <c:pt idx="22">
                  <c:v>1.8 – muži</c:v>
                </c:pt>
                <c:pt idx="24">
                  <c:v>1.9 – ženy</c:v>
                </c:pt>
                <c:pt idx="25">
                  <c:v>1.9 – muži</c:v>
                </c:pt>
                <c:pt idx="27">
                  <c:v>1.10 – ženy</c:v>
                </c:pt>
                <c:pt idx="28">
                  <c:v>1.10 – muži</c:v>
                </c:pt>
              </c:strCache>
            </c:strRef>
          </c:cat>
          <c:val>
            <c:numRef>
              <c:f>'1-10_Muži-ženy'!$AH$2:$AH$30</c:f>
              <c:numCache>
                <c:formatCode>0%</c:formatCode>
                <c:ptCount val="29"/>
                <c:pt idx="0">
                  <c:v>0.12865497076023388</c:v>
                </c:pt>
                <c:pt idx="1">
                  <c:v>0.12406015037594029</c:v>
                </c:pt>
                <c:pt idx="3">
                  <c:v>0.12573099415204694</c:v>
                </c:pt>
                <c:pt idx="4">
                  <c:v>0.16165413533834586</c:v>
                </c:pt>
                <c:pt idx="6">
                  <c:v>0.13450292397660818</c:v>
                </c:pt>
                <c:pt idx="7">
                  <c:v>0.22180451127819537</c:v>
                </c:pt>
                <c:pt idx="9">
                  <c:v>0.13742690058479587</c:v>
                </c:pt>
                <c:pt idx="10">
                  <c:v>0.13909774436090241</c:v>
                </c:pt>
                <c:pt idx="12">
                  <c:v>9.3567251461988327E-2</c:v>
                </c:pt>
                <c:pt idx="13">
                  <c:v>0.13533834586466223</c:v>
                </c:pt>
                <c:pt idx="15">
                  <c:v>0.21052631578947426</c:v>
                </c:pt>
                <c:pt idx="16">
                  <c:v>0.27067669172932451</c:v>
                </c:pt>
                <c:pt idx="18">
                  <c:v>3.8011695906432746E-2</c:v>
                </c:pt>
                <c:pt idx="19">
                  <c:v>4.1353383458646878E-2</c:v>
                </c:pt>
                <c:pt idx="21">
                  <c:v>9.9415204678362554E-2</c:v>
                </c:pt>
                <c:pt idx="22">
                  <c:v>0.11278195488721809</c:v>
                </c:pt>
                <c:pt idx="24">
                  <c:v>0.19883040935672541</c:v>
                </c:pt>
                <c:pt idx="25">
                  <c:v>0.24436090225563908</c:v>
                </c:pt>
                <c:pt idx="27">
                  <c:v>0.22222222222222221</c:v>
                </c:pt>
                <c:pt idx="28">
                  <c:v>0.20676691729323321</c:v>
                </c:pt>
              </c:numCache>
            </c:numRef>
          </c:val>
        </c:ser>
        <c:ser>
          <c:idx val="4"/>
          <c:order val="4"/>
          <c:tx>
            <c:strRef>
              <c:f>'1-10_Muži-ženy'!$AI$1</c:f>
              <c:strCache>
                <c:ptCount val="1"/>
                <c:pt idx="0">
                  <c:v>vůbec</c:v>
                </c:pt>
              </c:strCache>
            </c:strRef>
          </c:tx>
          <c:spPr>
            <a:solidFill>
              <a:srgbClr val="FF0000"/>
            </a:solidFill>
          </c:spPr>
          <c:invertIfNegative val="0"/>
          <c:cat>
            <c:strRef>
              <c:f>'1-10_Muži-ženy'!$AD$2:$AD$30</c:f>
              <c:strCache>
                <c:ptCount val="29"/>
                <c:pt idx="0">
                  <c:v>1.1 – ženy</c:v>
                </c:pt>
                <c:pt idx="1">
                  <c:v>1.1 – muži</c:v>
                </c:pt>
                <c:pt idx="3">
                  <c:v>1.2 – ženy</c:v>
                </c:pt>
                <c:pt idx="4">
                  <c:v>1.2 – muži</c:v>
                </c:pt>
                <c:pt idx="6">
                  <c:v>1.3 – ženy</c:v>
                </c:pt>
                <c:pt idx="7">
                  <c:v>1.3 – muži</c:v>
                </c:pt>
                <c:pt idx="9">
                  <c:v>1.4 – ženy</c:v>
                </c:pt>
                <c:pt idx="10">
                  <c:v>1.4 – muži</c:v>
                </c:pt>
                <c:pt idx="12">
                  <c:v>1.5 – ženy</c:v>
                </c:pt>
                <c:pt idx="13">
                  <c:v>1.5 – muži</c:v>
                </c:pt>
                <c:pt idx="15">
                  <c:v>1.6 – ženy</c:v>
                </c:pt>
                <c:pt idx="16">
                  <c:v>1.6 – muži</c:v>
                </c:pt>
                <c:pt idx="18">
                  <c:v>1.7 – ženy</c:v>
                </c:pt>
                <c:pt idx="19">
                  <c:v>1.7 – muži</c:v>
                </c:pt>
                <c:pt idx="21">
                  <c:v>1.8 – ženy</c:v>
                </c:pt>
                <c:pt idx="22">
                  <c:v>1.8 – muži</c:v>
                </c:pt>
                <c:pt idx="24">
                  <c:v>1.9 – ženy</c:v>
                </c:pt>
                <c:pt idx="25">
                  <c:v>1.9 – muži</c:v>
                </c:pt>
                <c:pt idx="27">
                  <c:v>1.10 – ženy</c:v>
                </c:pt>
                <c:pt idx="28">
                  <c:v>1.10 – muži</c:v>
                </c:pt>
              </c:strCache>
            </c:strRef>
          </c:cat>
          <c:val>
            <c:numRef>
              <c:f>'1-10_Muži-ženy'!$AI$2:$AI$30</c:f>
              <c:numCache>
                <c:formatCode>0%</c:formatCode>
                <c:ptCount val="29"/>
                <c:pt idx="0">
                  <c:v>1.7543859649122914E-2</c:v>
                </c:pt>
                <c:pt idx="1">
                  <c:v>6.0150375939849704E-2</c:v>
                </c:pt>
                <c:pt idx="3">
                  <c:v>6.4327485380117039E-2</c:v>
                </c:pt>
                <c:pt idx="4">
                  <c:v>6.7669172932330823E-2</c:v>
                </c:pt>
                <c:pt idx="6">
                  <c:v>9.9415204678362554E-2</c:v>
                </c:pt>
                <c:pt idx="7">
                  <c:v>0.12406015037594029</c:v>
                </c:pt>
                <c:pt idx="9">
                  <c:v>8.4795321637427382E-2</c:v>
                </c:pt>
                <c:pt idx="10">
                  <c:v>0.10902255639097749</c:v>
                </c:pt>
                <c:pt idx="12">
                  <c:v>4.9707602339181596E-2</c:v>
                </c:pt>
                <c:pt idx="13">
                  <c:v>8.6466165413533844E-2</c:v>
                </c:pt>
                <c:pt idx="15">
                  <c:v>0.15497076023391812</c:v>
                </c:pt>
                <c:pt idx="16">
                  <c:v>0.14661654135338345</c:v>
                </c:pt>
                <c:pt idx="18">
                  <c:v>1.461988304093568E-2</c:v>
                </c:pt>
                <c:pt idx="19">
                  <c:v>1.5037593984962405E-2</c:v>
                </c:pt>
                <c:pt idx="21">
                  <c:v>3.5087719298245612E-2</c:v>
                </c:pt>
                <c:pt idx="22">
                  <c:v>8.2706766917293589E-2</c:v>
                </c:pt>
                <c:pt idx="24">
                  <c:v>9.9415204678362554E-2</c:v>
                </c:pt>
                <c:pt idx="25">
                  <c:v>0.16541353383458646</c:v>
                </c:pt>
                <c:pt idx="27">
                  <c:v>0.2748538011695919</c:v>
                </c:pt>
                <c:pt idx="28">
                  <c:v>0.28195488721804723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258935808"/>
        <c:axId val="339534976"/>
      </c:barChart>
      <c:catAx>
        <c:axId val="258935808"/>
        <c:scaling>
          <c:orientation val="maxMin"/>
        </c:scaling>
        <c:delete val="0"/>
        <c:axPos val="l"/>
        <c:majorTickMark val="out"/>
        <c:minorTickMark val="none"/>
        <c:tickLblPos val="nextTo"/>
        <c:txPr>
          <a:bodyPr/>
          <a:lstStyle/>
          <a:p>
            <a:pPr>
              <a:defRPr sz="1000"/>
            </a:pPr>
            <a:endParaRPr lang="cs-CZ"/>
          </a:p>
        </c:txPr>
        <c:crossAx val="339534976"/>
        <c:crosses val="autoZero"/>
        <c:auto val="1"/>
        <c:lblAlgn val="ctr"/>
        <c:lblOffset val="100"/>
        <c:noMultiLvlLbl val="0"/>
      </c:catAx>
      <c:valAx>
        <c:axId val="339534976"/>
        <c:scaling>
          <c:orientation val="minMax"/>
        </c:scaling>
        <c:delete val="0"/>
        <c:axPos val="t"/>
        <c:majorGridlines>
          <c:spPr>
            <a:ln>
              <a:solidFill>
                <a:sysClr val="window" lastClr="FFFFFF">
                  <a:lumMod val="50000"/>
                  <a:alpha val="30000"/>
                </a:sysClr>
              </a:solidFill>
            </a:ln>
          </c:spPr>
        </c:majorGridlines>
        <c:numFmt formatCode="0%" sourceLinked="1"/>
        <c:majorTickMark val="out"/>
        <c:minorTickMark val="none"/>
        <c:tickLblPos val="nextTo"/>
        <c:txPr>
          <a:bodyPr/>
          <a:lstStyle/>
          <a:p>
            <a:pPr>
              <a:defRPr sz="1000"/>
            </a:pPr>
            <a:endParaRPr lang="cs-CZ"/>
          </a:p>
        </c:txPr>
        <c:crossAx val="258935808"/>
        <c:crosses val="autoZero"/>
        <c:crossBetween val="between"/>
      </c:valAx>
    </c:plotArea>
    <c:legend>
      <c:legendPos val="b"/>
      <c:layout>
        <c:manualLayout>
          <c:xMode val="edge"/>
          <c:yMode val="edge"/>
          <c:x val="0"/>
          <c:y val="0.93155223880597016"/>
          <c:w val="0.99866604072148557"/>
          <c:h val="6.7602128247650689E-2"/>
        </c:manualLayout>
      </c:layout>
      <c:overlay val="0"/>
      <c:txPr>
        <a:bodyPr/>
        <a:lstStyle/>
        <a:p>
          <a:pPr>
            <a:defRPr sz="1100"/>
          </a:pPr>
          <a:endParaRPr lang="cs-CZ"/>
        </a:p>
      </c:txPr>
    </c:legend>
    <c:plotVisOnly val="1"/>
    <c:dispBlanksAs val="gap"/>
    <c:showDLblsOverMax val="0"/>
  </c:chart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18"/>
    </mc:Choice>
    <mc:Fallback>
      <c:style val="18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'Struktura respondentů'!$G$11</c:f>
              <c:strCache>
                <c:ptCount val="1"/>
                <c:pt idx="0">
                  <c:v>Počet</c:v>
                </c:pt>
              </c:strCache>
            </c:strRef>
          </c:tx>
          <c:spPr>
            <a:gradFill flip="none" rotWithShape="1">
              <a:gsLst>
                <a:gs pos="0">
                  <a:srgbClr val="0F6FC6">
                    <a:shade val="30000"/>
                    <a:satMod val="115000"/>
                  </a:srgbClr>
                </a:gs>
                <a:gs pos="50000">
                  <a:srgbClr val="0F6FC6">
                    <a:shade val="67500"/>
                    <a:satMod val="115000"/>
                  </a:srgbClr>
                </a:gs>
                <a:gs pos="100000">
                  <a:srgbClr val="0F6FC6">
                    <a:shade val="100000"/>
                    <a:satMod val="115000"/>
                  </a:srgbClr>
                </a:gs>
              </a:gsLst>
              <a:lin ang="16200000" scaled="1"/>
              <a:tileRect/>
            </a:gradFill>
          </c:spPr>
          <c:invertIfNegative val="0"/>
          <c:cat>
            <c:strRef>
              <c:f>'Struktura respondentů'!$F$12:$F$19</c:f>
              <c:strCache>
                <c:ptCount val="8"/>
                <c:pt idx="0">
                  <c:v>6. ročník ZŠ</c:v>
                </c:pt>
                <c:pt idx="1">
                  <c:v>7. ročník ZŠ</c:v>
                </c:pt>
                <c:pt idx="2">
                  <c:v>8. ročník ZŠ</c:v>
                </c:pt>
                <c:pt idx="3">
                  <c:v>9. ročník ZŠ</c:v>
                </c:pt>
                <c:pt idx="4">
                  <c:v>1. ročník SŠ</c:v>
                </c:pt>
                <c:pt idx="5">
                  <c:v>2. ročník SŠ</c:v>
                </c:pt>
                <c:pt idx="6">
                  <c:v>3. ročník SŠ</c:v>
                </c:pt>
                <c:pt idx="7">
                  <c:v>4. ročník SŠ</c:v>
                </c:pt>
              </c:strCache>
            </c:strRef>
          </c:cat>
          <c:val>
            <c:numRef>
              <c:f>'Struktura respondentů'!$G$12:$G$19</c:f>
              <c:numCache>
                <c:formatCode>General</c:formatCode>
                <c:ptCount val="8"/>
                <c:pt idx="0">
                  <c:v>97</c:v>
                </c:pt>
                <c:pt idx="1">
                  <c:v>98</c:v>
                </c:pt>
                <c:pt idx="2">
                  <c:v>138</c:v>
                </c:pt>
                <c:pt idx="3">
                  <c:v>66</c:v>
                </c:pt>
                <c:pt idx="4">
                  <c:v>86</c:v>
                </c:pt>
                <c:pt idx="5">
                  <c:v>51</c:v>
                </c:pt>
                <c:pt idx="6">
                  <c:v>33</c:v>
                </c:pt>
                <c:pt idx="7">
                  <c:v>39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59215360"/>
        <c:axId val="171999232"/>
      </c:barChart>
      <c:catAx>
        <c:axId val="259215360"/>
        <c:scaling>
          <c:orientation val="minMax"/>
        </c:scaling>
        <c:delete val="0"/>
        <c:axPos val="b"/>
        <c:majorTickMark val="out"/>
        <c:minorTickMark val="none"/>
        <c:tickLblPos val="nextTo"/>
        <c:crossAx val="171999232"/>
        <c:crosses val="autoZero"/>
        <c:auto val="1"/>
        <c:lblAlgn val="ctr"/>
        <c:lblOffset val="100"/>
        <c:noMultiLvlLbl val="0"/>
      </c:catAx>
      <c:valAx>
        <c:axId val="171999232"/>
        <c:scaling>
          <c:orientation val="minMax"/>
        </c:scaling>
        <c:delete val="0"/>
        <c:axPos val="l"/>
        <c:majorGridlines>
          <c:spPr>
            <a:ln>
              <a:solidFill>
                <a:sysClr val="window" lastClr="FFFFFF">
                  <a:lumMod val="50000"/>
                  <a:alpha val="30000"/>
                </a:sysClr>
              </a:solidFill>
            </a:ln>
          </c:spPr>
        </c:majorGridlines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cs-CZ" b="0"/>
                  <a:t>Počet respondentů</a:t>
                </a:r>
              </a:p>
            </c:rich>
          </c:tx>
          <c:overlay val="0"/>
        </c:title>
        <c:numFmt formatCode="General" sourceLinked="1"/>
        <c:majorTickMark val="out"/>
        <c:minorTickMark val="none"/>
        <c:tickLblPos val="nextTo"/>
        <c:crossAx val="259215360"/>
        <c:crosses val="autoZero"/>
        <c:crossBetween val="between"/>
      </c:valAx>
      <c:spPr>
        <a:ln>
          <a:noFill/>
        </a:ln>
      </c:spPr>
    </c:plotArea>
    <c:plotVisOnly val="1"/>
    <c:dispBlanksAs val="gap"/>
    <c:showDLblsOverMax val="0"/>
  </c:chart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18"/>
    </mc:Choice>
    <mc:Fallback>
      <c:style val="18"/>
    </mc:Fallback>
  </mc:AlternateContent>
  <c:chart>
    <c:title>
      <c:tx>
        <c:rich>
          <a:bodyPr/>
          <a:lstStyle/>
          <a:p>
            <a:pPr>
              <a:defRPr sz="1100"/>
            </a:pPr>
            <a:r>
              <a:rPr lang="en-US" sz="1100"/>
              <a:t>Slyšel(a) jsi už někdy o tepelném ostrovu města? </a:t>
            </a:r>
          </a:p>
        </c:rich>
      </c:tx>
      <c:overlay val="0"/>
    </c:title>
    <c:autoTitleDeleted val="0"/>
    <c:plotArea>
      <c:layout/>
      <c:pieChart>
        <c:varyColors val="1"/>
        <c:ser>
          <c:idx val="0"/>
          <c:order val="0"/>
          <c:tx>
            <c:strRef>
              <c:f>'2.1'!$E$3:$F$3</c:f>
              <c:strCache>
                <c:ptCount val="1"/>
                <c:pt idx="0">
                  <c:v>četnosti relativní četnosti</c:v>
                </c:pt>
              </c:strCache>
            </c:strRef>
          </c:tx>
          <c:spPr>
            <a:solidFill>
              <a:schemeClr val="accent3">
                <a:lumMod val="40000"/>
                <a:lumOff val="60000"/>
              </a:schemeClr>
            </a:solidFill>
            <a:ln>
              <a:noFill/>
            </a:ln>
          </c:spPr>
          <c:dPt>
            <c:idx val="0"/>
            <c:bubble3D val="0"/>
            <c:spPr>
              <a:gradFill flip="none" rotWithShape="1">
                <a:gsLst>
                  <a:gs pos="0">
                    <a:srgbClr val="33CC33">
                      <a:shade val="30000"/>
                      <a:satMod val="115000"/>
                    </a:srgbClr>
                  </a:gs>
                  <a:gs pos="50000">
                    <a:srgbClr val="33CC33">
                      <a:shade val="67500"/>
                      <a:satMod val="115000"/>
                    </a:srgbClr>
                  </a:gs>
                  <a:gs pos="100000">
                    <a:srgbClr val="33CC33">
                      <a:shade val="100000"/>
                      <a:satMod val="115000"/>
                    </a:srgbClr>
                  </a:gs>
                </a:gsLst>
                <a:lin ang="18900000" scaled="1"/>
                <a:tileRect/>
              </a:gradFill>
              <a:ln>
                <a:noFill/>
              </a:ln>
            </c:spPr>
          </c:dPt>
          <c:dPt>
            <c:idx val="1"/>
            <c:bubble3D val="0"/>
            <c:spPr>
              <a:gradFill flip="none" rotWithShape="1">
                <a:gsLst>
                  <a:gs pos="0">
                    <a:srgbClr val="FF0000">
                      <a:shade val="30000"/>
                      <a:satMod val="115000"/>
                    </a:srgbClr>
                  </a:gs>
                  <a:gs pos="50000">
                    <a:srgbClr val="FF0000">
                      <a:shade val="67500"/>
                      <a:satMod val="115000"/>
                    </a:srgbClr>
                  </a:gs>
                  <a:gs pos="100000">
                    <a:srgbClr val="FF0000">
                      <a:shade val="100000"/>
                      <a:satMod val="115000"/>
                    </a:srgbClr>
                  </a:gs>
                </a:gsLst>
                <a:lin ang="18900000" scaled="1"/>
                <a:tileRect/>
              </a:gradFill>
              <a:ln>
                <a:noFill/>
              </a:ln>
            </c:spPr>
          </c:dPt>
          <c:dLbls>
            <c:dLbl>
              <c:idx val="0"/>
              <c:tx>
                <c:rich>
                  <a:bodyPr/>
                  <a:lstStyle/>
                  <a:p>
                    <a:r>
                      <a:rPr lang="en-US"/>
                      <a:t>16%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9.3296041119861284E-2"/>
                  <c:y val="-0.24904126567512583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84%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txPr>
              <a:bodyPr/>
              <a:lstStyle/>
              <a:p>
                <a:pPr>
                  <a:defRPr sz="1600" b="1"/>
                </a:pPr>
                <a:endParaRPr lang="cs-CZ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</c:dLbls>
          <c:cat>
            <c:strRef>
              <c:f>'2.1'!$D$4:$D$5</c:f>
              <c:strCache>
                <c:ptCount val="2"/>
                <c:pt idx="0">
                  <c:v>Ano</c:v>
                </c:pt>
                <c:pt idx="1">
                  <c:v>Ne</c:v>
                </c:pt>
              </c:strCache>
            </c:strRef>
          </c:cat>
          <c:val>
            <c:numRef>
              <c:f>'2.1'!$F$4:$F$5</c:f>
              <c:numCache>
                <c:formatCode>0.00%</c:formatCode>
                <c:ptCount val="2"/>
                <c:pt idx="0">
                  <c:v>0.15953947368421162</c:v>
                </c:pt>
                <c:pt idx="1">
                  <c:v>0.8404605263157896</c:v>
                </c:pt>
              </c:numCache>
            </c:numRef>
          </c:val>
        </c:ser>
        <c:ser>
          <c:idx val="1"/>
          <c:order val="1"/>
          <c:tx>
            <c:strRef>
              <c:f>'2.1'!$D$5</c:f>
              <c:strCache>
                <c:ptCount val="1"/>
                <c:pt idx="0">
                  <c:v>Ne</c:v>
                </c:pt>
              </c:strCache>
            </c:strRef>
          </c:tx>
          <c:dLbls>
            <c:showLegendKey val="0"/>
            <c:showVal val="0"/>
            <c:showCatName val="0"/>
            <c:showSerName val="0"/>
            <c:showPercent val="1"/>
            <c:showBubbleSize val="0"/>
            <c:showLeaderLines val="1"/>
          </c:dLbls>
          <c:cat>
            <c:strRef>
              <c:f>'2.1'!$D$4:$D$5</c:f>
              <c:strCache>
                <c:ptCount val="2"/>
                <c:pt idx="0">
                  <c:v>Ano</c:v>
                </c:pt>
                <c:pt idx="1">
                  <c:v>Ne</c:v>
                </c:pt>
              </c:strCache>
            </c:strRef>
          </c:cat>
          <c:val>
            <c:numRef>
              <c:f>'2.1'!$E$5:$F$5</c:f>
              <c:numCache>
                <c:formatCode>0.00%</c:formatCode>
                <c:ptCount val="2"/>
                <c:pt idx="0" formatCode="General">
                  <c:v>511</c:v>
                </c:pt>
                <c:pt idx="1">
                  <c:v>0.8404605263157896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</c:plotArea>
    <c:legend>
      <c:legendPos val="r"/>
      <c:layout>
        <c:manualLayout>
          <c:xMode val="edge"/>
          <c:yMode val="edge"/>
          <c:x val="0.7825013123359581"/>
          <c:y val="0.42112058909303274"/>
          <c:w val="0.10916535433070867"/>
          <c:h val="0.16743438320210163"/>
        </c:manualLayout>
      </c:layout>
      <c:overlay val="0"/>
      <c:txPr>
        <a:bodyPr/>
        <a:lstStyle/>
        <a:p>
          <a:pPr>
            <a:defRPr sz="1100"/>
          </a:pPr>
          <a:endParaRPr lang="cs-CZ"/>
        </a:p>
      </c:txPr>
    </c:legend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19"/>
    </mc:Choice>
    <mc:Fallback>
      <c:style val="19"/>
    </mc:Fallback>
  </mc:AlternateContent>
  <c:chart>
    <c:title>
      <c:tx>
        <c:rich>
          <a:bodyPr/>
          <a:lstStyle/>
          <a:p>
            <a:pPr>
              <a:defRPr sz="1100"/>
            </a:pPr>
            <a:r>
              <a:rPr lang="en-US" sz="1100"/>
              <a:t>Pokus se svými slovy stručně popsat, co je to tepelný ostrov města:</a:t>
            </a:r>
          </a:p>
        </c:rich>
      </c:tx>
      <c:overlay val="0"/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'2.2'!$G$1</c:f>
              <c:strCache>
                <c:ptCount val="1"/>
                <c:pt idx="0">
                  <c:v>relativní</c:v>
                </c:pt>
              </c:strCache>
            </c:strRef>
          </c:tx>
          <c:spPr>
            <a:gradFill flip="none" rotWithShape="1">
              <a:gsLst>
                <a:gs pos="0">
                  <a:srgbClr val="3333CC">
                    <a:shade val="30000"/>
                    <a:satMod val="115000"/>
                  </a:srgbClr>
                </a:gs>
                <a:gs pos="50000">
                  <a:srgbClr val="3333CC">
                    <a:shade val="67500"/>
                    <a:satMod val="115000"/>
                  </a:srgbClr>
                </a:gs>
                <a:gs pos="100000">
                  <a:srgbClr val="3333CC">
                    <a:shade val="100000"/>
                    <a:satMod val="115000"/>
                  </a:srgbClr>
                </a:gs>
              </a:gsLst>
              <a:lin ang="16200000" scaled="1"/>
              <a:tileRect/>
            </a:gradFill>
            <a:effectLst>
              <a:outerShdw blurRad="50800" dist="38100" dir="2700000" algn="tl" rotWithShape="0">
                <a:prstClr val="black">
                  <a:alpha val="40000"/>
                </a:prstClr>
              </a:outerShdw>
            </a:effectLst>
          </c:spPr>
          <c:invertIfNegative val="0"/>
          <c:dPt>
            <c:idx val="0"/>
            <c:invertIfNegative val="0"/>
            <c:bubble3D val="0"/>
            <c:spPr>
              <a:gradFill flip="none" rotWithShape="1">
                <a:gsLst>
                  <a:gs pos="0">
                    <a:srgbClr val="33CC33">
                      <a:shade val="30000"/>
                      <a:satMod val="115000"/>
                    </a:srgbClr>
                  </a:gs>
                  <a:gs pos="50000">
                    <a:srgbClr val="33CC33">
                      <a:shade val="67500"/>
                      <a:satMod val="115000"/>
                    </a:srgbClr>
                  </a:gs>
                  <a:gs pos="100000">
                    <a:srgbClr val="33CC33">
                      <a:shade val="100000"/>
                      <a:satMod val="115000"/>
                    </a:srgbClr>
                  </a:gs>
                </a:gsLst>
                <a:lin ang="16200000" scaled="1"/>
                <a:tileRect/>
              </a:gradFill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</c:dPt>
          <c:dPt>
            <c:idx val="1"/>
            <c:invertIfNegative val="0"/>
            <c:bubble3D val="0"/>
            <c:spPr>
              <a:gradFill flip="none" rotWithShape="1">
                <a:gsLst>
                  <a:gs pos="0">
                    <a:srgbClr val="7CCA62">
                      <a:lumMod val="60000"/>
                      <a:lumOff val="40000"/>
                      <a:shade val="30000"/>
                      <a:satMod val="115000"/>
                    </a:srgbClr>
                  </a:gs>
                  <a:gs pos="50000">
                    <a:srgbClr val="7CCA62">
                      <a:lumMod val="60000"/>
                      <a:lumOff val="40000"/>
                      <a:shade val="67500"/>
                      <a:satMod val="115000"/>
                    </a:srgbClr>
                  </a:gs>
                  <a:gs pos="100000">
                    <a:srgbClr val="7CCA62">
                      <a:lumMod val="60000"/>
                      <a:lumOff val="40000"/>
                      <a:shade val="100000"/>
                      <a:satMod val="115000"/>
                    </a:srgbClr>
                  </a:gs>
                </a:gsLst>
                <a:lin ang="16200000" scaled="1"/>
                <a:tileRect/>
              </a:gradFill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</c:dPt>
          <c:dPt>
            <c:idx val="2"/>
            <c:invertIfNegative val="0"/>
            <c:bubble3D val="0"/>
            <c:spPr>
              <a:gradFill flip="none" rotWithShape="1">
                <a:gsLst>
                  <a:gs pos="0">
                    <a:srgbClr val="FBE905">
                      <a:shade val="30000"/>
                      <a:satMod val="115000"/>
                    </a:srgbClr>
                  </a:gs>
                  <a:gs pos="50000">
                    <a:srgbClr val="FBE905">
                      <a:shade val="67500"/>
                      <a:satMod val="115000"/>
                    </a:srgbClr>
                  </a:gs>
                  <a:gs pos="100000">
                    <a:srgbClr val="FBE905">
                      <a:shade val="100000"/>
                      <a:satMod val="115000"/>
                    </a:srgbClr>
                  </a:gs>
                </a:gsLst>
                <a:lin ang="16200000" scaled="1"/>
                <a:tileRect/>
              </a:gradFill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</c:dPt>
          <c:dPt>
            <c:idx val="3"/>
            <c:invertIfNegative val="0"/>
            <c:bubble3D val="0"/>
            <c:spPr>
              <a:gradFill flip="none" rotWithShape="1">
                <a:gsLst>
                  <a:gs pos="0">
                    <a:srgbClr val="FF0000">
                      <a:shade val="30000"/>
                      <a:satMod val="115000"/>
                    </a:srgbClr>
                  </a:gs>
                  <a:gs pos="50000">
                    <a:srgbClr val="FF0000">
                      <a:shade val="67500"/>
                      <a:satMod val="115000"/>
                    </a:srgbClr>
                  </a:gs>
                  <a:gs pos="100000">
                    <a:srgbClr val="FF0000">
                      <a:shade val="100000"/>
                      <a:satMod val="115000"/>
                    </a:srgbClr>
                  </a:gs>
                </a:gsLst>
                <a:lin ang="16200000" scaled="1"/>
                <a:tileRect/>
              </a:gradFill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</c:dPt>
          <c:dPt>
            <c:idx val="4"/>
            <c:invertIfNegative val="0"/>
            <c:bubble3D val="0"/>
            <c:spPr>
              <a:gradFill flip="none" rotWithShape="1">
                <a:gsLst>
                  <a:gs pos="0">
                    <a:sysClr val="window" lastClr="FFFFFF">
                      <a:lumMod val="65000"/>
                      <a:shade val="30000"/>
                      <a:satMod val="115000"/>
                    </a:sysClr>
                  </a:gs>
                  <a:gs pos="50000">
                    <a:sysClr val="window" lastClr="FFFFFF">
                      <a:lumMod val="65000"/>
                      <a:shade val="67500"/>
                      <a:satMod val="115000"/>
                    </a:sysClr>
                  </a:gs>
                  <a:gs pos="100000">
                    <a:sysClr val="window" lastClr="FFFFFF">
                      <a:lumMod val="65000"/>
                      <a:shade val="100000"/>
                      <a:satMod val="115000"/>
                    </a:sysClr>
                  </a:gs>
                </a:gsLst>
                <a:lin ang="16200000" scaled="1"/>
                <a:tileRect/>
              </a:gradFill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</c:dPt>
          <c:cat>
            <c:strRef>
              <c:f>'2.2'!$F$2:$F$6</c:f>
              <c:strCache>
                <c:ptCount val="5"/>
                <c:pt idx="0">
                  <c:v>úplná správná odpověď</c:v>
                </c:pt>
                <c:pt idx="1">
                  <c:v>neúplná správná odpověď</c:v>
                </c:pt>
                <c:pt idx="2">
                  <c:v>odpověď obsahující správná a chybná tvrzení</c:v>
                </c:pt>
                <c:pt idx="3">
                  <c:v>chybná odpověď</c:v>
                </c:pt>
                <c:pt idx="4">
                  <c:v>odpověď neuvedena</c:v>
                </c:pt>
              </c:strCache>
            </c:strRef>
          </c:cat>
          <c:val>
            <c:numRef>
              <c:f>'2.2'!$G$2:$G$6</c:f>
              <c:numCache>
                <c:formatCode>0%</c:formatCode>
                <c:ptCount val="5"/>
                <c:pt idx="0">
                  <c:v>0.14144736842105388</c:v>
                </c:pt>
                <c:pt idx="1">
                  <c:v>7.8947368421052475E-2</c:v>
                </c:pt>
                <c:pt idx="2">
                  <c:v>5.7565789473684209E-2</c:v>
                </c:pt>
                <c:pt idx="3">
                  <c:v>3.2894736842105261E-2</c:v>
                </c:pt>
                <c:pt idx="4">
                  <c:v>0.68914473684210564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86248960"/>
        <c:axId val="172001536"/>
      </c:barChart>
      <c:catAx>
        <c:axId val="286248960"/>
        <c:scaling>
          <c:orientation val="minMax"/>
        </c:scaling>
        <c:delete val="0"/>
        <c:axPos val="b"/>
        <c:majorTickMark val="out"/>
        <c:minorTickMark val="none"/>
        <c:tickLblPos val="nextTo"/>
        <c:crossAx val="172001536"/>
        <c:crosses val="autoZero"/>
        <c:auto val="1"/>
        <c:lblAlgn val="ctr"/>
        <c:lblOffset val="100"/>
        <c:noMultiLvlLbl val="0"/>
      </c:catAx>
      <c:valAx>
        <c:axId val="172001536"/>
        <c:scaling>
          <c:orientation val="minMax"/>
        </c:scaling>
        <c:delete val="0"/>
        <c:axPos val="l"/>
        <c:majorGridlines>
          <c:spPr>
            <a:ln>
              <a:solidFill>
                <a:sysClr val="window" lastClr="FFFFFF">
                  <a:lumMod val="50000"/>
                  <a:alpha val="30000"/>
                </a:sysClr>
              </a:solidFill>
            </a:ln>
          </c:spPr>
        </c:majorGridlines>
        <c:numFmt formatCode="0%" sourceLinked="1"/>
        <c:majorTickMark val="out"/>
        <c:minorTickMark val="none"/>
        <c:tickLblPos val="nextTo"/>
        <c:crossAx val="286248960"/>
        <c:crosses val="autoZero"/>
        <c:crossBetween val="between"/>
      </c:valAx>
    </c:plotArea>
    <c:plotVisOnly val="1"/>
    <c:dispBlanksAs val="gap"/>
    <c:showDLblsOverMax val="0"/>
  </c:chart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100"/>
            </a:pPr>
            <a:r>
              <a:rPr lang="en-US" sz="1100"/>
              <a:t>Pokus se uvést příčiny vzniku tepelného ostrova města: </a:t>
            </a:r>
          </a:p>
        </c:rich>
      </c:tx>
      <c:layout>
        <c:manualLayout>
          <c:xMode val="edge"/>
          <c:yMode val="edge"/>
          <c:x val="0.2012089754151464"/>
          <c:y val="2.7777777777778154E-2"/>
        </c:manualLayout>
      </c:layout>
      <c:overlay val="0"/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'2.3'!$G$2</c:f>
              <c:strCache>
                <c:ptCount val="1"/>
                <c:pt idx="0">
                  <c:v>četnosti</c:v>
                </c:pt>
              </c:strCache>
            </c:strRef>
          </c:tx>
          <c:spPr>
            <a:gradFill flip="none" rotWithShape="1">
              <a:gsLst>
                <a:gs pos="0">
                  <a:srgbClr val="3333CC">
                    <a:shade val="30000"/>
                    <a:satMod val="115000"/>
                  </a:srgbClr>
                </a:gs>
                <a:gs pos="50000">
                  <a:srgbClr val="3333CC">
                    <a:shade val="67500"/>
                    <a:satMod val="115000"/>
                  </a:srgbClr>
                </a:gs>
                <a:gs pos="100000">
                  <a:srgbClr val="3333CC">
                    <a:shade val="100000"/>
                    <a:satMod val="115000"/>
                  </a:srgbClr>
                </a:gs>
              </a:gsLst>
              <a:lin ang="16200000" scaled="1"/>
              <a:tileRect/>
            </a:gradFill>
          </c:spPr>
          <c:invertIfNegative val="0"/>
          <c:dPt>
            <c:idx val="0"/>
            <c:invertIfNegative val="0"/>
            <c:bubble3D val="0"/>
            <c:spPr>
              <a:gradFill flip="none" rotWithShape="1">
                <a:gsLst>
                  <a:gs pos="0">
                    <a:srgbClr val="33CC33">
                      <a:shade val="30000"/>
                      <a:satMod val="115000"/>
                    </a:srgbClr>
                  </a:gs>
                  <a:gs pos="50000">
                    <a:srgbClr val="33CC33">
                      <a:shade val="67500"/>
                      <a:satMod val="115000"/>
                    </a:srgbClr>
                  </a:gs>
                  <a:gs pos="100000">
                    <a:srgbClr val="33CC33">
                      <a:shade val="100000"/>
                      <a:satMod val="115000"/>
                    </a:srgbClr>
                  </a:gs>
                </a:gsLst>
                <a:lin ang="16200000" scaled="1"/>
                <a:tileRect/>
              </a:gradFill>
            </c:spPr>
          </c:dPt>
          <c:dPt>
            <c:idx val="1"/>
            <c:invertIfNegative val="0"/>
            <c:bubble3D val="0"/>
            <c:spPr>
              <a:gradFill flip="none" rotWithShape="1">
                <a:gsLst>
                  <a:gs pos="0">
                    <a:srgbClr val="7CCA62">
                      <a:lumMod val="60000"/>
                      <a:lumOff val="40000"/>
                      <a:shade val="30000"/>
                      <a:satMod val="115000"/>
                    </a:srgbClr>
                  </a:gs>
                  <a:gs pos="50000">
                    <a:srgbClr val="7CCA62">
                      <a:lumMod val="60000"/>
                      <a:lumOff val="40000"/>
                      <a:shade val="67500"/>
                      <a:satMod val="115000"/>
                    </a:srgbClr>
                  </a:gs>
                  <a:gs pos="100000">
                    <a:srgbClr val="7CCA62">
                      <a:lumMod val="60000"/>
                      <a:lumOff val="40000"/>
                      <a:shade val="100000"/>
                      <a:satMod val="115000"/>
                    </a:srgbClr>
                  </a:gs>
                </a:gsLst>
                <a:lin ang="16200000" scaled="1"/>
                <a:tileRect/>
              </a:gradFill>
            </c:spPr>
          </c:dPt>
          <c:dPt>
            <c:idx val="2"/>
            <c:invertIfNegative val="0"/>
            <c:bubble3D val="0"/>
            <c:spPr>
              <a:gradFill flip="none" rotWithShape="1">
                <a:gsLst>
                  <a:gs pos="0">
                    <a:srgbClr val="FBE905">
                      <a:shade val="30000"/>
                      <a:satMod val="115000"/>
                    </a:srgbClr>
                  </a:gs>
                  <a:gs pos="50000">
                    <a:srgbClr val="FBE905">
                      <a:shade val="67500"/>
                      <a:satMod val="115000"/>
                    </a:srgbClr>
                  </a:gs>
                  <a:gs pos="100000">
                    <a:srgbClr val="FBE905">
                      <a:shade val="100000"/>
                      <a:satMod val="115000"/>
                    </a:srgbClr>
                  </a:gs>
                </a:gsLst>
                <a:lin ang="16200000" scaled="1"/>
                <a:tileRect/>
              </a:gradFill>
            </c:spPr>
          </c:dPt>
          <c:dPt>
            <c:idx val="3"/>
            <c:invertIfNegative val="0"/>
            <c:bubble3D val="0"/>
            <c:spPr>
              <a:gradFill flip="none" rotWithShape="1">
                <a:gsLst>
                  <a:gs pos="0">
                    <a:srgbClr val="FF0000">
                      <a:shade val="30000"/>
                      <a:satMod val="115000"/>
                    </a:srgbClr>
                  </a:gs>
                  <a:gs pos="50000">
                    <a:srgbClr val="FF0000">
                      <a:shade val="67500"/>
                      <a:satMod val="115000"/>
                    </a:srgbClr>
                  </a:gs>
                  <a:gs pos="100000">
                    <a:srgbClr val="FF0000">
                      <a:shade val="100000"/>
                      <a:satMod val="115000"/>
                    </a:srgbClr>
                  </a:gs>
                </a:gsLst>
                <a:lin ang="16200000" scaled="1"/>
                <a:tileRect/>
              </a:gradFill>
            </c:spPr>
          </c:dPt>
          <c:dPt>
            <c:idx val="4"/>
            <c:invertIfNegative val="0"/>
            <c:bubble3D val="0"/>
            <c:spPr>
              <a:gradFill flip="none" rotWithShape="1">
                <a:gsLst>
                  <a:gs pos="0">
                    <a:sysClr val="window" lastClr="FFFFFF">
                      <a:lumMod val="65000"/>
                      <a:shade val="30000"/>
                      <a:satMod val="115000"/>
                    </a:sysClr>
                  </a:gs>
                  <a:gs pos="50000">
                    <a:sysClr val="window" lastClr="FFFFFF">
                      <a:lumMod val="65000"/>
                      <a:shade val="67500"/>
                      <a:satMod val="115000"/>
                    </a:sysClr>
                  </a:gs>
                  <a:gs pos="100000">
                    <a:sysClr val="window" lastClr="FFFFFF">
                      <a:lumMod val="65000"/>
                      <a:shade val="100000"/>
                      <a:satMod val="115000"/>
                    </a:sysClr>
                  </a:gs>
                </a:gsLst>
                <a:lin ang="16200000" scaled="1"/>
                <a:tileRect/>
              </a:gradFill>
            </c:spPr>
          </c:dPt>
          <c:cat>
            <c:strRef>
              <c:f>'2.3'!$F$3:$F$7</c:f>
              <c:strCache>
                <c:ptCount val="5"/>
                <c:pt idx="0">
                  <c:v>úplná správná odpověď</c:v>
                </c:pt>
                <c:pt idx="1">
                  <c:v>neúplná správná odpověď</c:v>
                </c:pt>
                <c:pt idx="2">
                  <c:v>odpověď obsahující správná a chybná tvrzení</c:v>
                </c:pt>
                <c:pt idx="3">
                  <c:v>chybná odpověď</c:v>
                </c:pt>
                <c:pt idx="4">
                  <c:v>odpověď neuvedena</c:v>
                </c:pt>
              </c:strCache>
            </c:strRef>
          </c:cat>
          <c:val>
            <c:numRef>
              <c:f>'2.3'!$G$3:$G$7</c:f>
              <c:numCache>
                <c:formatCode>0%</c:formatCode>
                <c:ptCount val="5"/>
                <c:pt idx="0">
                  <c:v>4.2763157894737253E-2</c:v>
                </c:pt>
                <c:pt idx="1">
                  <c:v>0.1381578947368422</c:v>
                </c:pt>
                <c:pt idx="2">
                  <c:v>4.1118421052632095E-2</c:v>
                </c:pt>
                <c:pt idx="3">
                  <c:v>5.5921052631578885E-2</c:v>
                </c:pt>
                <c:pt idx="4">
                  <c:v>0.72203947368421495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59215872"/>
        <c:axId val="172003264"/>
      </c:barChart>
      <c:catAx>
        <c:axId val="259215872"/>
        <c:scaling>
          <c:orientation val="minMax"/>
        </c:scaling>
        <c:delete val="0"/>
        <c:axPos val="b"/>
        <c:majorTickMark val="out"/>
        <c:minorTickMark val="none"/>
        <c:tickLblPos val="nextTo"/>
        <c:crossAx val="172003264"/>
        <c:crosses val="autoZero"/>
        <c:auto val="1"/>
        <c:lblAlgn val="ctr"/>
        <c:lblOffset val="100"/>
        <c:noMultiLvlLbl val="0"/>
      </c:catAx>
      <c:valAx>
        <c:axId val="172003264"/>
        <c:scaling>
          <c:orientation val="minMax"/>
        </c:scaling>
        <c:delete val="0"/>
        <c:axPos val="l"/>
        <c:majorGridlines>
          <c:spPr>
            <a:ln>
              <a:solidFill>
                <a:sysClr val="window" lastClr="FFFFFF">
                  <a:lumMod val="50000"/>
                  <a:alpha val="30000"/>
                </a:sysClr>
              </a:solidFill>
            </a:ln>
          </c:spPr>
        </c:majorGridlines>
        <c:numFmt formatCode="0%" sourceLinked="1"/>
        <c:majorTickMark val="out"/>
        <c:minorTickMark val="none"/>
        <c:tickLblPos val="nextTo"/>
        <c:crossAx val="259215872"/>
        <c:crosses val="autoZero"/>
        <c:crossBetween val="between"/>
      </c:valAx>
    </c:plotArea>
    <c:plotVisOnly val="1"/>
    <c:dispBlanksAs val="gap"/>
    <c:showDLblsOverMax val="0"/>
  </c:chart>
  <c:externalData r:id="rId1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100"/>
            </a:pPr>
            <a:r>
              <a:rPr lang="cs-CZ" sz="1100"/>
              <a:t>Pokus se uvést důsledky tepelného ostrova města:</a:t>
            </a:r>
          </a:p>
        </c:rich>
      </c:tx>
      <c:overlay val="0"/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spPr>
            <a:gradFill flip="none" rotWithShape="1">
              <a:gsLst>
                <a:gs pos="0">
                  <a:srgbClr val="3333CC">
                    <a:shade val="30000"/>
                    <a:satMod val="115000"/>
                  </a:srgbClr>
                </a:gs>
                <a:gs pos="50000">
                  <a:srgbClr val="3333CC">
                    <a:shade val="67500"/>
                    <a:satMod val="115000"/>
                  </a:srgbClr>
                </a:gs>
                <a:gs pos="100000">
                  <a:srgbClr val="3333CC">
                    <a:shade val="100000"/>
                    <a:satMod val="115000"/>
                  </a:srgbClr>
                </a:gs>
              </a:gsLst>
              <a:lin ang="16200000" scaled="1"/>
              <a:tileRect/>
            </a:gradFill>
          </c:spPr>
          <c:invertIfNegative val="0"/>
          <c:dPt>
            <c:idx val="0"/>
            <c:invertIfNegative val="0"/>
            <c:bubble3D val="0"/>
            <c:spPr>
              <a:solidFill>
                <a:srgbClr val="33CC33"/>
              </a:solidFill>
            </c:spPr>
          </c:dPt>
          <c:dPt>
            <c:idx val="1"/>
            <c:invertIfNegative val="0"/>
            <c:bubble3D val="0"/>
            <c:spPr>
              <a:gradFill flip="none" rotWithShape="1">
                <a:gsLst>
                  <a:gs pos="0">
                    <a:srgbClr val="7CCA62">
                      <a:lumMod val="60000"/>
                      <a:lumOff val="40000"/>
                      <a:shade val="30000"/>
                      <a:satMod val="115000"/>
                    </a:srgbClr>
                  </a:gs>
                  <a:gs pos="50000">
                    <a:srgbClr val="7CCA62">
                      <a:lumMod val="60000"/>
                      <a:lumOff val="40000"/>
                      <a:shade val="67500"/>
                      <a:satMod val="115000"/>
                    </a:srgbClr>
                  </a:gs>
                  <a:gs pos="100000">
                    <a:srgbClr val="7CCA62">
                      <a:lumMod val="60000"/>
                      <a:lumOff val="40000"/>
                      <a:shade val="100000"/>
                      <a:satMod val="115000"/>
                    </a:srgbClr>
                  </a:gs>
                </a:gsLst>
                <a:lin ang="16200000" scaled="1"/>
                <a:tileRect/>
              </a:gradFill>
            </c:spPr>
          </c:dPt>
          <c:dPt>
            <c:idx val="2"/>
            <c:invertIfNegative val="0"/>
            <c:bubble3D val="0"/>
            <c:spPr>
              <a:gradFill flip="none" rotWithShape="1">
                <a:gsLst>
                  <a:gs pos="0">
                    <a:srgbClr val="FBE905">
                      <a:shade val="30000"/>
                      <a:satMod val="115000"/>
                    </a:srgbClr>
                  </a:gs>
                  <a:gs pos="50000">
                    <a:srgbClr val="FBE905">
                      <a:shade val="67500"/>
                      <a:satMod val="115000"/>
                    </a:srgbClr>
                  </a:gs>
                  <a:gs pos="100000">
                    <a:srgbClr val="FBE905">
                      <a:shade val="100000"/>
                      <a:satMod val="115000"/>
                    </a:srgbClr>
                  </a:gs>
                </a:gsLst>
                <a:lin ang="16200000" scaled="1"/>
                <a:tileRect/>
              </a:gradFill>
            </c:spPr>
          </c:dPt>
          <c:dPt>
            <c:idx val="3"/>
            <c:invertIfNegative val="0"/>
            <c:bubble3D val="0"/>
            <c:spPr>
              <a:gradFill flip="none" rotWithShape="1">
                <a:gsLst>
                  <a:gs pos="0">
                    <a:srgbClr val="FF0000">
                      <a:shade val="30000"/>
                      <a:satMod val="115000"/>
                    </a:srgbClr>
                  </a:gs>
                  <a:gs pos="50000">
                    <a:srgbClr val="FF0000">
                      <a:shade val="67500"/>
                      <a:satMod val="115000"/>
                    </a:srgbClr>
                  </a:gs>
                  <a:gs pos="100000">
                    <a:srgbClr val="FF0000">
                      <a:shade val="100000"/>
                      <a:satMod val="115000"/>
                    </a:srgbClr>
                  </a:gs>
                </a:gsLst>
                <a:lin ang="16200000" scaled="1"/>
                <a:tileRect/>
              </a:gradFill>
            </c:spPr>
          </c:dPt>
          <c:dPt>
            <c:idx val="4"/>
            <c:invertIfNegative val="0"/>
            <c:bubble3D val="0"/>
            <c:spPr>
              <a:gradFill flip="none" rotWithShape="1">
                <a:gsLst>
                  <a:gs pos="0">
                    <a:sysClr val="window" lastClr="FFFFFF">
                      <a:lumMod val="65000"/>
                      <a:shade val="30000"/>
                      <a:satMod val="115000"/>
                    </a:sysClr>
                  </a:gs>
                  <a:gs pos="50000">
                    <a:sysClr val="window" lastClr="FFFFFF">
                      <a:lumMod val="65000"/>
                      <a:shade val="67500"/>
                      <a:satMod val="115000"/>
                    </a:sysClr>
                  </a:gs>
                  <a:gs pos="100000">
                    <a:sysClr val="window" lastClr="FFFFFF">
                      <a:lumMod val="65000"/>
                      <a:shade val="100000"/>
                      <a:satMod val="115000"/>
                    </a:sysClr>
                  </a:gs>
                </a:gsLst>
                <a:lin ang="16200000" scaled="1"/>
                <a:tileRect/>
              </a:gradFill>
            </c:spPr>
          </c:dPt>
          <c:cat>
            <c:strRef>
              <c:f>'2.4'!$I$3:$I$7</c:f>
              <c:strCache>
                <c:ptCount val="5"/>
                <c:pt idx="0">
                  <c:v>úplná správná odpověď</c:v>
                </c:pt>
                <c:pt idx="1">
                  <c:v>neúplná správná odpověď</c:v>
                </c:pt>
                <c:pt idx="2">
                  <c:v>odpověď obsahující správná a chybná tvrzení</c:v>
                </c:pt>
                <c:pt idx="3">
                  <c:v>chybná odpověď</c:v>
                </c:pt>
                <c:pt idx="4">
                  <c:v>odpověď neuvedena</c:v>
                </c:pt>
              </c:strCache>
            </c:strRef>
          </c:cat>
          <c:val>
            <c:numRef>
              <c:f>'2.4'!$J$3:$J$7</c:f>
              <c:numCache>
                <c:formatCode>0%</c:formatCode>
                <c:ptCount val="5"/>
                <c:pt idx="0">
                  <c:v>6.5789473684210523E-3</c:v>
                </c:pt>
                <c:pt idx="1">
                  <c:v>0.17269736842105271</c:v>
                </c:pt>
                <c:pt idx="2">
                  <c:v>6.7434210526315833E-2</c:v>
                </c:pt>
                <c:pt idx="3">
                  <c:v>2.4671052631579198E-2</c:v>
                </c:pt>
                <c:pt idx="4">
                  <c:v>0.72861842105263153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59216384"/>
        <c:axId val="172004992"/>
      </c:barChart>
      <c:catAx>
        <c:axId val="259216384"/>
        <c:scaling>
          <c:orientation val="minMax"/>
        </c:scaling>
        <c:delete val="0"/>
        <c:axPos val="b"/>
        <c:majorTickMark val="out"/>
        <c:minorTickMark val="none"/>
        <c:tickLblPos val="nextTo"/>
        <c:crossAx val="172004992"/>
        <c:crosses val="autoZero"/>
        <c:auto val="1"/>
        <c:lblAlgn val="ctr"/>
        <c:lblOffset val="100"/>
        <c:noMultiLvlLbl val="0"/>
      </c:catAx>
      <c:valAx>
        <c:axId val="172004992"/>
        <c:scaling>
          <c:orientation val="minMax"/>
        </c:scaling>
        <c:delete val="0"/>
        <c:axPos val="l"/>
        <c:majorGridlines>
          <c:spPr>
            <a:ln>
              <a:solidFill>
                <a:sysClr val="window" lastClr="FFFFFF">
                  <a:lumMod val="50000"/>
                  <a:alpha val="30000"/>
                </a:sysClr>
              </a:solidFill>
            </a:ln>
          </c:spPr>
        </c:majorGridlines>
        <c:numFmt formatCode="0%" sourceLinked="1"/>
        <c:majorTickMark val="out"/>
        <c:minorTickMark val="none"/>
        <c:tickLblPos val="nextTo"/>
        <c:crossAx val="259216384"/>
        <c:crosses val="autoZero"/>
        <c:crossBetween val="between"/>
      </c:valAx>
    </c:plotArea>
    <c:plotVisOnly val="1"/>
    <c:dispBlanksAs val="gap"/>
    <c:showDLblsOverMax val="0"/>
  </c:chart>
  <c:externalData r:id="rId1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18"/>
    </mc:Choice>
    <mc:Fallback>
      <c:style val="18"/>
    </mc:Fallback>
  </mc:AlternateContent>
  <c:chart>
    <c:title>
      <c:tx>
        <c:rich>
          <a:bodyPr/>
          <a:lstStyle/>
          <a:p>
            <a:pPr>
              <a:defRPr sz="1100"/>
            </a:pPr>
            <a:r>
              <a:rPr lang="cs-CZ" sz="1100">
                <a:latin typeface="+mn-lt"/>
              </a:rPr>
              <a:t>Pokud by ve městech bylo více vodních prvků (kašny, fontány, rozprašovače apod.), byla by ve městech v létě příjemnější teplota.</a:t>
            </a:r>
          </a:p>
        </c:rich>
      </c:tx>
      <c:overlay val="0"/>
    </c:title>
    <c:autoTitleDeleted val="0"/>
    <c:plotArea>
      <c:layout/>
      <c:barChart>
        <c:barDir val="col"/>
        <c:grouping val="clustered"/>
        <c:varyColors val="0"/>
        <c:ser>
          <c:idx val="2"/>
          <c:order val="0"/>
          <c:tx>
            <c:strRef>
              <c:f>'Ot. 1.1'!$E$10</c:f>
              <c:strCache>
                <c:ptCount val="1"/>
                <c:pt idx="0">
                  <c:v>Relativní četnost</c:v>
                </c:pt>
              </c:strCache>
            </c:strRef>
          </c:tx>
          <c:spPr>
            <a:gradFill flip="none" rotWithShape="1">
              <a:gsLst>
                <a:gs pos="0">
                  <a:srgbClr val="3333CC">
                    <a:shade val="30000"/>
                    <a:satMod val="115000"/>
                  </a:srgbClr>
                </a:gs>
                <a:gs pos="50000">
                  <a:srgbClr val="3333CC">
                    <a:shade val="67500"/>
                    <a:satMod val="115000"/>
                  </a:srgbClr>
                </a:gs>
                <a:gs pos="100000">
                  <a:srgbClr val="3333CC">
                    <a:shade val="100000"/>
                    <a:satMod val="115000"/>
                  </a:srgbClr>
                </a:gs>
              </a:gsLst>
              <a:lin ang="16200000" scaled="1"/>
              <a:tileRect/>
            </a:gradFill>
          </c:spPr>
          <c:invertIfNegative val="0"/>
          <c:dPt>
            <c:idx val="0"/>
            <c:invertIfNegative val="0"/>
            <c:bubble3D val="0"/>
            <c:spPr>
              <a:gradFill flip="none" rotWithShape="1">
                <a:gsLst>
                  <a:gs pos="0">
                    <a:srgbClr val="33CC33">
                      <a:shade val="30000"/>
                      <a:satMod val="115000"/>
                    </a:srgbClr>
                  </a:gs>
                  <a:gs pos="50000">
                    <a:srgbClr val="33CC33">
                      <a:shade val="67500"/>
                      <a:satMod val="115000"/>
                    </a:srgbClr>
                  </a:gs>
                  <a:gs pos="100000">
                    <a:srgbClr val="33CC33">
                      <a:shade val="100000"/>
                      <a:satMod val="115000"/>
                    </a:srgbClr>
                  </a:gs>
                </a:gsLst>
                <a:lin ang="16200000" scaled="1"/>
                <a:tileRect/>
              </a:gradFill>
            </c:spPr>
          </c:dPt>
          <c:dPt>
            <c:idx val="1"/>
            <c:invertIfNegative val="0"/>
            <c:bubble3D val="0"/>
            <c:spPr>
              <a:gradFill flip="none" rotWithShape="1">
                <a:gsLst>
                  <a:gs pos="0">
                    <a:srgbClr val="7CCA62">
                      <a:lumMod val="60000"/>
                      <a:lumOff val="40000"/>
                      <a:shade val="30000"/>
                      <a:satMod val="115000"/>
                    </a:srgbClr>
                  </a:gs>
                  <a:gs pos="50000">
                    <a:srgbClr val="7CCA62">
                      <a:lumMod val="60000"/>
                      <a:lumOff val="40000"/>
                      <a:shade val="67500"/>
                      <a:satMod val="115000"/>
                    </a:srgbClr>
                  </a:gs>
                  <a:gs pos="100000">
                    <a:srgbClr val="7CCA62">
                      <a:lumMod val="60000"/>
                      <a:lumOff val="40000"/>
                      <a:shade val="100000"/>
                      <a:satMod val="115000"/>
                    </a:srgbClr>
                  </a:gs>
                </a:gsLst>
                <a:lin ang="16200000" scaled="1"/>
                <a:tileRect/>
              </a:gradFill>
            </c:spPr>
          </c:dPt>
          <c:dPt>
            <c:idx val="2"/>
            <c:invertIfNegative val="0"/>
            <c:bubble3D val="0"/>
            <c:spPr>
              <a:gradFill flip="none" rotWithShape="1">
                <a:gsLst>
                  <a:gs pos="0">
                    <a:srgbClr val="FBE905">
                      <a:shade val="30000"/>
                      <a:satMod val="115000"/>
                    </a:srgbClr>
                  </a:gs>
                  <a:gs pos="50000">
                    <a:srgbClr val="FBE905">
                      <a:shade val="67500"/>
                      <a:satMod val="115000"/>
                    </a:srgbClr>
                  </a:gs>
                  <a:gs pos="100000">
                    <a:srgbClr val="FBE905">
                      <a:shade val="100000"/>
                      <a:satMod val="115000"/>
                    </a:srgbClr>
                  </a:gs>
                </a:gsLst>
                <a:lin ang="16200000" scaled="1"/>
                <a:tileRect/>
              </a:gradFill>
            </c:spPr>
          </c:dPt>
          <c:dPt>
            <c:idx val="3"/>
            <c:invertIfNegative val="0"/>
            <c:bubble3D val="0"/>
            <c:spPr>
              <a:gradFill flip="none" rotWithShape="1">
                <a:gsLst>
                  <a:gs pos="0">
                    <a:srgbClr val="FF9999">
                      <a:shade val="30000"/>
                      <a:satMod val="115000"/>
                    </a:srgbClr>
                  </a:gs>
                  <a:gs pos="50000">
                    <a:srgbClr val="FF9999">
                      <a:shade val="67500"/>
                      <a:satMod val="115000"/>
                    </a:srgbClr>
                  </a:gs>
                  <a:gs pos="100000">
                    <a:srgbClr val="FF9999">
                      <a:shade val="100000"/>
                      <a:satMod val="115000"/>
                    </a:srgbClr>
                  </a:gs>
                </a:gsLst>
                <a:lin ang="16200000" scaled="1"/>
                <a:tileRect/>
              </a:gradFill>
            </c:spPr>
          </c:dPt>
          <c:dPt>
            <c:idx val="4"/>
            <c:invertIfNegative val="0"/>
            <c:bubble3D val="0"/>
            <c:spPr>
              <a:gradFill flip="none" rotWithShape="1">
                <a:gsLst>
                  <a:gs pos="0">
                    <a:srgbClr val="FF0000">
                      <a:shade val="30000"/>
                      <a:satMod val="115000"/>
                    </a:srgbClr>
                  </a:gs>
                  <a:gs pos="50000">
                    <a:srgbClr val="FF0000">
                      <a:shade val="67500"/>
                      <a:satMod val="115000"/>
                    </a:srgbClr>
                  </a:gs>
                  <a:gs pos="100000">
                    <a:srgbClr val="FF0000">
                      <a:shade val="100000"/>
                      <a:satMod val="115000"/>
                    </a:srgbClr>
                  </a:gs>
                </a:gsLst>
                <a:lin ang="16200000" scaled="1"/>
                <a:tileRect/>
              </a:gradFill>
            </c:spPr>
          </c:dPt>
          <c:cat>
            <c:strRef>
              <c:f>'Ot. 1.1'!$D$3:$D$7</c:f>
              <c:strCache>
                <c:ptCount val="5"/>
                <c:pt idx="0">
                  <c:v>a) velmi výrazně</c:v>
                </c:pt>
                <c:pt idx="1">
                  <c:v>b) podstatně</c:v>
                </c:pt>
                <c:pt idx="2">
                  <c:v>c) v menší míře, ale nezanedbatelně</c:v>
                </c:pt>
                <c:pt idx="3">
                  <c:v>d) velmi málo</c:v>
                </c:pt>
                <c:pt idx="4">
                  <c:v>e) vůbec</c:v>
                </c:pt>
              </c:strCache>
            </c:strRef>
          </c:cat>
          <c:val>
            <c:numRef>
              <c:f>'Ot. 1.1'!$E$11:$E$15</c:f>
              <c:numCache>
                <c:formatCode>0.00%</c:formatCode>
                <c:ptCount val="5"/>
                <c:pt idx="0">
                  <c:v>8.5526315789475935E-2</c:v>
                </c:pt>
                <c:pt idx="1">
                  <c:v>0.39309210526316163</c:v>
                </c:pt>
                <c:pt idx="2">
                  <c:v>0.35855263157895062</c:v>
                </c:pt>
                <c:pt idx="3">
                  <c:v>0.12664473684210689</c:v>
                </c:pt>
                <c:pt idx="4">
                  <c:v>3.6184210526316339E-2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86250496"/>
        <c:axId val="172006720"/>
      </c:barChart>
      <c:catAx>
        <c:axId val="286250496"/>
        <c:scaling>
          <c:orientation val="minMax"/>
        </c:scaling>
        <c:delete val="0"/>
        <c:axPos val="b"/>
        <c:majorTickMark val="out"/>
        <c:minorTickMark val="none"/>
        <c:tickLblPos val="nextTo"/>
        <c:crossAx val="172006720"/>
        <c:crosses val="autoZero"/>
        <c:auto val="1"/>
        <c:lblAlgn val="ctr"/>
        <c:lblOffset val="100"/>
        <c:noMultiLvlLbl val="0"/>
      </c:catAx>
      <c:valAx>
        <c:axId val="172006720"/>
        <c:scaling>
          <c:orientation val="minMax"/>
          <c:max val="0.4"/>
        </c:scaling>
        <c:delete val="0"/>
        <c:axPos val="l"/>
        <c:majorGridlines>
          <c:spPr>
            <a:ln>
              <a:solidFill>
                <a:sysClr val="window" lastClr="FFFFFF">
                  <a:lumMod val="50000"/>
                  <a:alpha val="30000"/>
                </a:sysClr>
              </a:solidFill>
            </a:ln>
          </c:spPr>
        </c:majorGridlines>
        <c:numFmt formatCode="0&quot; &quot;%" sourceLinked="0"/>
        <c:majorTickMark val="out"/>
        <c:minorTickMark val="none"/>
        <c:tickLblPos val="nextTo"/>
        <c:crossAx val="286250496"/>
        <c:crosses val="autoZero"/>
        <c:crossBetween val="between"/>
      </c:valAx>
    </c:plotArea>
    <c:plotVisOnly val="1"/>
    <c:dispBlanksAs val="gap"/>
    <c:showDLblsOverMax val="0"/>
  </c:chart>
  <c:externalData r:id="rId1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100"/>
            </a:pPr>
            <a:r>
              <a:rPr lang="cs-CZ" sz="1100">
                <a:latin typeface="+mn-lt"/>
              </a:rPr>
              <a:t>Pokud by ve městech bylo více malých vodních ploch (rybník, jezírko, bazén), byla by ve městech v létě příjemnější teplota.</a:t>
            </a:r>
          </a:p>
        </c:rich>
      </c:tx>
      <c:overlay val="0"/>
    </c:title>
    <c:autoTitleDeleted val="0"/>
    <c:plotArea>
      <c:layout/>
      <c:barChart>
        <c:barDir val="col"/>
        <c:grouping val="clustered"/>
        <c:varyColors val="0"/>
        <c:ser>
          <c:idx val="2"/>
          <c:order val="0"/>
          <c:tx>
            <c:strRef>
              <c:f>'Ot. 1.2'!$E$10</c:f>
              <c:strCache>
                <c:ptCount val="1"/>
                <c:pt idx="0">
                  <c:v>Relativní četnost</c:v>
                </c:pt>
              </c:strCache>
            </c:strRef>
          </c:tx>
          <c:spPr>
            <a:gradFill flip="none" rotWithShape="1">
              <a:gsLst>
                <a:gs pos="0">
                  <a:srgbClr val="3333CC">
                    <a:shade val="30000"/>
                    <a:satMod val="115000"/>
                  </a:srgbClr>
                </a:gs>
                <a:gs pos="50000">
                  <a:srgbClr val="3333CC">
                    <a:shade val="67500"/>
                    <a:satMod val="115000"/>
                  </a:srgbClr>
                </a:gs>
                <a:gs pos="100000">
                  <a:srgbClr val="3333CC">
                    <a:shade val="100000"/>
                    <a:satMod val="115000"/>
                  </a:srgbClr>
                </a:gs>
              </a:gsLst>
              <a:lin ang="16200000" scaled="1"/>
              <a:tileRect/>
            </a:gradFill>
          </c:spPr>
          <c:invertIfNegative val="0"/>
          <c:dPt>
            <c:idx val="0"/>
            <c:invertIfNegative val="0"/>
            <c:bubble3D val="0"/>
            <c:spPr>
              <a:gradFill flip="none" rotWithShape="1">
                <a:gsLst>
                  <a:gs pos="0">
                    <a:srgbClr val="33CC33">
                      <a:shade val="30000"/>
                      <a:satMod val="115000"/>
                    </a:srgbClr>
                  </a:gs>
                  <a:gs pos="50000">
                    <a:srgbClr val="33CC33">
                      <a:shade val="67500"/>
                      <a:satMod val="115000"/>
                    </a:srgbClr>
                  </a:gs>
                  <a:gs pos="100000">
                    <a:srgbClr val="33CC33">
                      <a:shade val="100000"/>
                      <a:satMod val="115000"/>
                    </a:srgbClr>
                  </a:gs>
                </a:gsLst>
                <a:lin ang="16200000" scaled="1"/>
                <a:tileRect/>
              </a:gradFill>
            </c:spPr>
          </c:dPt>
          <c:dPt>
            <c:idx val="1"/>
            <c:invertIfNegative val="0"/>
            <c:bubble3D val="0"/>
            <c:spPr>
              <a:gradFill flip="none" rotWithShape="1">
                <a:gsLst>
                  <a:gs pos="0">
                    <a:srgbClr val="7CCA62">
                      <a:lumMod val="60000"/>
                      <a:lumOff val="40000"/>
                      <a:shade val="30000"/>
                      <a:satMod val="115000"/>
                    </a:srgbClr>
                  </a:gs>
                  <a:gs pos="50000">
                    <a:srgbClr val="7CCA62">
                      <a:lumMod val="60000"/>
                      <a:lumOff val="40000"/>
                      <a:shade val="67500"/>
                      <a:satMod val="115000"/>
                    </a:srgbClr>
                  </a:gs>
                  <a:gs pos="100000">
                    <a:srgbClr val="7CCA62">
                      <a:lumMod val="60000"/>
                      <a:lumOff val="40000"/>
                      <a:shade val="100000"/>
                      <a:satMod val="115000"/>
                    </a:srgbClr>
                  </a:gs>
                </a:gsLst>
                <a:lin ang="16200000" scaled="1"/>
                <a:tileRect/>
              </a:gradFill>
            </c:spPr>
          </c:dPt>
          <c:dPt>
            <c:idx val="2"/>
            <c:invertIfNegative val="0"/>
            <c:bubble3D val="0"/>
            <c:spPr>
              <a:gradFill flip="none" rotWithShape="1">
                <a:gsLst>
                  <a:gs pos="0">
                    <a:srgbClr val="FBE905">
                      <a:shade val="30000"/>
                      <a:satMod val="115000"/>
                    </a:srgbClr>
                  </a:gs>
                  <a:gs pos="50000">
                    <a:srgbClr val="FBE905">
                      <a:shade val="67500"/>
                      <a:satMod val="115000"/>
                    </a:srgbClr>
                  </a:gs>
                  <a:gs pos="100000">
                    <a:srgbClr val="FBE905">
                      <a:shade val="100000"/>
                      <a:satMod val="115000"/>
                    </a:srgbClr>
                  </a:gs>
                </a:gsLst>
                <a:lin ang="16200000" scaled="1"/>
                <a:tileRect/>
              </a:gradFill>
            </c:spPr>
          </c:dPt>
          <c:dPt>
            <c:idx val="3"/>
            <c:invertIfNegative val="0"/>
            <c:bubble3D val="0"/>
            <c:spPr>
              <a:gradFill flip="none" rotWithShape="1">
                <a:gsLst>
                  <a:gs pos="0">
                    <a:srgbClr val="FF9999">
                      <a:shade val="30000"/>
                      <a:satMod val="115000"/>
                    </a:srgbClr>
                  </a:gs>
                  <a:gs pos="50000">
                    <a:srgbClr val="FF9999">
                      <a:shade val="67500"/>
                      <a:satMod val="115000"/>
                    </a:srgbClr>
                  </a:gs>
                  <a:gs pos="100000">
                    <a:srgbClr val="FF9999">
                      <a:shade val="100000"/>
                      <a:satMod val="115000"/>
                    </a:srgbClr>
                  </a:gs>
                </a:gsLst>
                <a:lin ang="16200000" scaled="1"/>
                <a:tileRect/>
              </a:gradFill>
            </c:spPr>
          </c:dPt>
          <c:dPt>
            <c:idx val="4"/>
            <c:invertIfNegative val="0"/>
            <c:bubble3D val="0"/>
            <c:spPr>
              <a:gradFill flip="none" rotWithShape="1">
                <a:gsLst>
                  <a:gs pos="0">
                    <a:srgbClr val="FF0000">
                      <a:shade val="30000"/>
                      <a:satMod val="115000"/>
                    </a:srgbClr>
                  </a:gs>
                  <a:gs pos="50000">
                    <a:srgbClr val="FF0000">
                      <a:shade val="67500"/>
                      <a:satMod val="115000"/>
                    </a:srgbClr>
                  </a:gs>
                  <a:gs pos="100000">
                    <a:srgbClr val="FF0000">
                      <a:shade val="100000"/>
                      <a:satMod val="115000"/>
                    </a:srgbClr>
                  </a:gs>
                </a:gsLst>
                <a:lin ang="16200000" scaled="1"/>
                <a:tileRect/>
              </a:gradFill>
            </c:spPr>
          </c:dPt>
          <c:cat>
            <c:strRef>
              <c:f>'Ot. 1.2'!$D$3:$D$7</c:f>
              <c:strCache>
                <c:ptCount val="5"/>
                <c:pt idx="0">
                  <c:v>a) velmi výrazně</c:v>
                </c:pt>
                <c:pt idx="1">
                  <c:v>b) podstatně</c:v>
                </c:pt>
                <c:pt idx="2">
                  <c:v>c) v menší míře, ale nezanedbatelně</c:v>
                </c:pt>
                <c:pt idx="3">
                  <c:v>d) velmi málo</c:v>
                </c:pt>
                <c:pt idx="4">
                  <c:v>e) vůbec</c:v>
                </c:pt>
              </c:strCache>
            </c:strRef>
          </c:cat>
          <c:val>
            <c:numRef>
              <c:f>'Ot. 1.2'!$E$11:$E$15</c:f>
              <c:numCache>
                <c:formatCode>0.00%</c:formatCode>
                <c:ptCount val="5"/>
                <c:pt idx="0">
                  <c:v>0.10690789473684208</c:v>
                </c:pt>
                <c:pt idx="1">
                  <c:v>0.38651315789473978</c:v>
                </c:pt>
                <c:pt idx="2">
                  <c:v>0.29934210526316163</c:v>
                </c:pt>
                <c:pt idx="3">
                  <c:v>0.14144736842105488</c:v>
                </c:pt>
                <c:pt idx="4">
                  <c:v>6.5789473684210523E-2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87822336"/>
        <c:axId val="172090496"/>
      </c:barChart>
      <c:catAx>
        <c:axId val="287822336"/>
        <c:scaling>
          <c:orientation val="minMax"/>
        </c:scaling>
        <c:delete val="0"/>
        <c:axPos val="b"/>
        <c:majorTickMark val="out"/>
        <c:minorTickMark val="none"/>
        <c:tickLblPos val="nextTo"/>
        <c:crossAx val="172090496"/>
        <c:crosses val="autoZero"/>
        <c:auto val="1"/>
        <c:lblAlgn val="ctr"/>
        <c:lblOffset val="100"/>
        <c:noMultiLvlLbl val="0"/>
      </c:catAx>
      <c:valAx>
        <c:axId val="172090496"/>
        <c:scaling>
          <c:orientation val="minMax"/>
          <c:max val="0.4"/>
        </c:scaling>
        <c:delete val="0"/>
        <c:axPos val="l"/>
        <c:majorGridlines>
          <c:spPr>
            <a:ln>
              <a:solidFill>
                <a:sysClr val="window" lastClr="FFFFFF">
                  <a:lumMod val="50000"/>
                  <a:alpha val="30000"/>
                </a:sysClr>
              </a:solidFill>
            </a:ln>
          </c:spPr>
        </c:majorGridlines>
        <c:numFmt formatCode="0&quot; &quot;%" sourceLinked="0"/>
        <c:majorTickMark val="out"/>
        <c:minorTickMark val="none"/>
        <c:tickLblPos val="nextTo"/>
        <c:txPr>
          <a:bodyPr/>
          <a:lstStyle/>
          <a:p>
            <a:pPr>
              <a:defRPr spc="0" baseline="0"/>
            </a:pPr>
            <a:endParaRPr lang="cs-CZ"/>
          </a:p>
        </c:txPr>
        <c:crossAx val="287822336"/>
        <c:crosses val="autoZero"/>
        <c:crossBetween val="between"/>
      </c:valAx>
    </c:plotArea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Motiv sady Office">
  <a:themeElements>
    <a:clrScheme name="Tok">
      <a:dk1>
        <a:sysClr val="windowText" lastClr="000000"/>
      </a:dk1>
      <a:lt1>
        <a:sysClr val="window" lastClr="FFFFFF"/>
      </a:lt1>
      <a:dk2>
        <a:srgbClr val="04617B"/>
      </a:dk2>
      <a:lt2>
        <a:srgbClr val="DBF5F9"/>
      </a:lt2>
      <a:accent1>
        <a:srgbClr val="0F6FC6"/>
      </a:accent1>
      <a:accent2>
        <a:srgbClr val="009DD9"/>
      </a:accent2>
      <a:accent3>
        <a:srgbClr val="0BD0D9"/>
      </a:accent3>
      <a:accent4>
        <a:srgbClr val="10CF9B"/>
      </a:accent4>
      <a:accent5>
        <a:srgbClr val="7CCA62"/>
      </a:accent5>
      <a:accent6>
        <a:srgbClr val="A5C249"/>
      </a:accent6>
      <a:hlink>
        <a:srgbClr val="E2D700"/>
      </a:hlink>
      <a:folHlink>
        <a:srgbClr val="85DFD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6D2329D-B001-4E9B-8902-CEE66E238E8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88764</TotalTime>
  <Pages>74</Pages>
  <Words>17195</Words>
  <Characters>101456</Characters>
  <Application>Microsoft Office Word</Application>
  <DocSecurity>0</DocSecurity>
  <Lines>845</Lines>
  <Paragraphs>236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118415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Stranisek</dc:creator>
  <cp:lastModifiedBy>Christina Stranska</cp:lastModifiedBy>
  <cp:revision>831</cp:revision>
  <cp:lastPrinted>2021-04-29T07:07:00Z</cp:lastPrinted>
  <dcterms:created xsi:type="dcterms:W3CDTF">2018-03-19T09:19:00Z</dcterms:created>
  <dcterms:modified xsi:type="dcterms:W3CDTF">2021-04-29T07:42:00Z</dcterms:modified>
</cp:coreProperties>
</file>