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A7A" w:rsidRDefault="00634A7A"/>
    <w:p w:rsidR="007355E6" w:rsidRDefault="007355E6" w:rsidP="007355E6">
      <w:pPr>
        <w:jc w:val="center"/>
        <w:rPr>
          <w:rFonts w:ascii="AEOOGF+TimesNewRoman,Bold" w:hAnsi="AEOOGF+TimesNewRoman,Bold" w:cs="AEOOGF+TimesNewRoman,Bold"/>
          <w:sz w:val="28"/>
          <w:szCs w:val="28"/>
        </w:rPr>
      </w:pPr>
      <w:r>
        <w:rPr>
          <w:rFonts w:ascii="AEOOGF+TimesNewRoman,Bold" w:hAnsi="AEOOGF+TimesNewRoman,Bold" w:cs="AEOOGF+TimesNewRoman,Bold"/>
          <w:b/>
          <w:bCs/>
          <w:sz w:val="28"/>
          <w:szCs w:val="28"/>
        </w:rPr>
        <w:t>Univerzita Palackého v Olomouci</w:t>
      </w:r>
    </w:p>
    <w:p w:rsidR="00634A7A" w:rsidRDefault="007355E6" w:rsidP="007355E6">
      <w:pPr>
        <w:ind w:left="0"/>
        <w:jc w:val="center"/>
        <w:rPr>
          <w:rFonts w:ascii="AEOOGF+TimesNewRoman,Bold" w:hAnsi="AEOOGF+TimesNewRoman,Bold" w:cs="AEOOGF+TimesNewRoman,Bold"/>
          <w:b/>
          <w:bCs/>
          <w:sz w:val="28"/>
          <w:szCs w:val="28"/>
        </w:rPr>
      </w:pPr>
      <w:r>
        <w:rPr>
          <w:rFonts w:ascii="AEOOGF+TimesNewRoman,Bold" w:hAnsi="AEOOGF+TimesNewRoman,Bold" w:cs="AEOOGF+TimesNewRoman,Bold"/>
          <w:b/>
          <w:bCs/>
          <w:sz w:val="28"/>
          <w:szCs w:val="28"/>
        </w:rPr>
        <w:t>Filozofická fakulta</w:t>
      </w:r>
    </w:p>
    <w:p w:rsidR="007355E6" w:rsidRDefault="007355E6" w:rsidP="007355E6">
      <w:pPr>
        <w:ind w:left="0"/>
        <w:jc w:val="center"/>
        <w:rPr>
          <w:rFonts w:ascii="AEOOGF+TimesNewRoman,Bold" w:hAnsi="AEOOGF+TimesNewRoman,Bold" w:cs="AEOOGF+TimesNewRoman,Bold"/>
          <w:b/>
          <w:bCs/>
          <w:sz w:val="28"/>
          <w:szCs w:val="28"/>
        </w:rPr>
      </w:pPr>
    </w:p>
    <w:p w:rsidR="007355E6" w:rsidRDefault="007355E6" w:rsidP="007355E6">
      <w:pPr>
        <w:ind w:left="0"/>
        <w:jc w:val="center"/>
        <w:rPr>
          <w:rFonts w:ascii="AEOOGF+TimesNewRoman,Bold" w:hAnsi="AEOOGF+TimesNewRoman,Bold" w:cs="AEOOGF+TimesNewRoman,Bold"/>
          <w:b/>
          <w:bCs/>
          <w:sz w:val="28"/>
          <w:szCs w:val="28"/>
        </w:rPr>
      </w:pPr>
    </w:p>
    <w:p w:rsidR="007355E6" w:rsidRDefault="007355E6" w:rsidP="007355E6">
      <w:pPr>
        <w:ind w:left="0"/>
        <w:jc w:val="center"/>
        <w:rPr>
          <w:rFonts w:ascii="AEOOGF+TimesNewRoman,Bold" w:hAnsi="AEOOGF+TimesNewRoman,Bold" w:cs="AEOOGF+TimesNewRoman,Bold"/>
          <w:b/>
          <w:bCs/>
          <w:sz w:val="28"/>
          <w:szCs w:val="28"/>
        </w:rPr>
      </w:pPr>
    </w:p>
    <w:p w:rsidR="007355E6" w:rsidRDefault="007355E6" w:rsidP="007355E6">
      <w:pPr>
        <w:ind w:left="0"/>
        <w:jc w:val="center"/>
        <w:rPr>
          <w:rFonts w:ascii="AEOOGF+TimesNewRoman,Bold" w:hAnsi="AEOOGF+TimesNewRoman,Bold" w:cs="AEOOGF+TimesNewRoman,Bold"/>
          <w:b/>
          <w:bCs/>
          <w:sz w:val="28"/>
          <w:szCs w:val="28"/>
        </w:rPr>
      </w:pPr>
    </w:p>
    <w:p w:rsidR="007355E6" w:rsidRDefault="007355E6" w:rsidP="007355E6">
      <w:pPr>
        <w:ind w:left="0"/>
        <w:jc w:val="center"/>
        <w:rPr>
          <w:rFonts w:ascii="AEOOGF+TimesNewRoman,Bold" w:hAnsi="AEOOGF+TimesNewRoman,Bold" w:cs="AEOOGF+TimesNewRoman,Bold"/>
          <w:b/>
          <w:bCs/>
          <w:sz w:val="28"/>
          <w:szCs w:val="28"/>
        </w:rPr>
      </w:pPr>
    </w:p>
    <w:p w:rsidR="007355E6" w:rsidRPr="007355E6" w:rsidRDefault="007355E6" w:rsidP="007355E6">
      <w:pPr>
        <w:ind w:left="0"/>
        <w:jc w:val="center"/>
        <w:rPr>
          <w:rFonts w:ascii="AEOOGF+TimesNewRoman,Bold" w:hAnsi="AEOOGF+TimesNewRoman,Bold" w:cs="AEOOGF+TimesNewRoman,Bold"/>
          <w:sz w:val="28"/>
          <w:szCs w:val="28"/>
        </w:rPr>
      </w:pPr>
    </w:p>
    <w:p w:rsidR="00634A7A" w:rsidRPr="007355E6" w:rsidRDefault="00634A7A" w:rsidP="007355E6">
      <w:pPr>
        <w:jc w:val="center"/>
        <w:rPr>
          <w:b/>
          <w:sz w:val="28"/>
          <w:szCs w:val="28"/>
        </w:rPr>
      </w:pPr>
      <w:r w:rsidRPr="007355E6">
        <w:rPr>
          <w:b/>
          <w:sz w:val="28"/>
          <w:szCs w:val="28"/>
        </w:rPr>
        <w:t>Kult sv. Jana a Pavla v 17. a 18. století na Moravě</w:t>
      </w:r>
    </w:p>
    <w:p w:rsidR="007355E6" w:rsidRDefault="007355E6" w:rsidP="007355E6">
      <w:pPr>
        <w:jc w:val="center"/>
      </w:pPr>
      <w:r>
        <w:rPr>
          <w:rFonts w:cs="AEOOKG+TimesNewRoman"/>
          <w:sz w:val="23"/>
          <w:szCs w:val="23"/>
        </w:rPr>
        <w:t>Bakalářská diplomová práce</w:t>
      </w: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7355E6" w:rsidRDefault="007355E6">
      <w:pPr>
        <w:rPr>
          <w:b/>
        </w:rPr>
      </w:pPr>
    </w:p>
    <w:p w:rsidR="00634A7A" w:rsidRPr="007355E6" w:rsidRDefault="00634A7A"/>
    <w:p w:rsidR="00634A7A" w:rsidRPr="007355E6" w:rsidRDefault="007355E6" w:rsidP="007355E6">
      <w:pPr>
        <w:jc w:val="center"/>
      </w:pPr>
      <w:r w:rsidRPr="007355E6">
        <w:t xml:space="preserve">2012                                                                                         </w:t>
      </w:r>
      <w:r>
        <w:t xml:space="preserve">   </w:t>
      </w:r>
      <w:r w:rsidRPr="007355E6">
        <w:t xml:space="preserve">  Lucie Janotová</w:t>
      </w:r>
    </w:p>
    <w:p w:rsidR="00634A7A" w:rsidRDefault="00634A7A">
      <w:pPr>
        <w:rPr>
          <w:b/>
        </w:rPr>
      </w:pPr>
    </w:p>
    <w:p w:rsidR="00634A7A" w:rsidRDefault="00634A7A">
      <w:pPr>
        <w:rPr>
          <w:b/>
        </w:rPr>
      </w:pPr>
    </w:p>
    <w:p w:rsidR="00634A7A" w:rsidRDefault="00634A7A">
      <w:pPr>
        <w:rPr>
          <w:b/>
        </w:rPr>
      </w:pPr>
    </w:p>
    <w:p w:rsidR="007355E6" w:rsidRDefault="007355E6" w:rsidP="007355E6">
      <w:pPr>
        <w:jc w:val="center"/>
        <w:rPr>
          <w:rFonts w:ascii="AEOOGF+TimesNewRoman,Bold" w:hAnsi="AEOOGF+TimesNewRoman,Bold" w:cs="AEOOGF+TimesNewRoman,Bold"/>
          <w:sz w:val="28"/>
          <w:szCs w:val="28"/>
        </w:rPr>
      </w:pPr>
      <w:r>
        <w:rPr>
          <w:rFonts w:ascii="AEOOGF+TimesNewRoman,Bold" w:hAnsi="AEOOGF+TimesNewRoman,Bold" w:cs="AEOOGF+TimesNewRoman,Bold"/>
          <w:b/>
          <w:bCs/>
          <w:sz w:val="28"/>
          <w:szCs w:val="28"/>
        </w:rPr>
        <w:lastRenderedPageBreak/>
        <w:t>Univerzita Palackého v Olomouci</w:t>
      </w:r>
    </w:p>
    <w:p w:rsidR="007355E6" w:rsidRDefault="007355E6" w:rsidP="007355E6">
      <w:pPr>
        <w:ind w:left="0"/>
        <w:jc w:val="center"/>
        <w:rPr>
          <w:rFonts w:ascii="AEOOGF+TimesNewRoman,Bold" w:hAnsi="AEOOGF+TimesNewRoman,Bold" w:cs="AEOOGF+TimesNewRoman,Bold"/>
          <w:b/>
          <w:bCs/>
          <w:sz w:val="28"/>
          <w:szCs w:val="28"/>
        </w:rPr>
      </w:pPr>
      <w:r>
        <w:rPr>
          <w:rFonts w:ascii="AEOOGF+TimesNewRoman,Bold" w:hAnsi="AEOOGF+TimesNewRoman,Bold" w:cs="AEOOGF+TimesNewRoman,Bold"/>
          <w:b/>
          <w:bCs/>
          <w:sz w:val="28"/>
          <w:szCs w:val="28"/>
        </w:rPr>
        <w:t>Filozofická fakulta</w:t>
      </w:r>
    </w:p>
    <w:p w:rsidR="007355E6" w:rsidRDefault="007355E6" w:rsidP="007355E6">
      <w:pPr>
        <w:ind w:left="0"/>
        <w:rPr>
          <w:rFonts w:ascii="AEOOGF+TimesNewRoman,Bold" w:hAnsi="AEOOGF+TimesNewRoman,Bold" w:cs="AEOOGF+TimesNewRoman,Bold"/>
          <w:b/>
          <w:bCs/>
          <w:sz w:val="28"/>
          <w:szCs w:val="28"/>
        </w:rPr>
      </w:pPr>
    </w:p>
    <w:p w:rsidR="007355E6" w:rsidRDefault="007355E6" w:rsidP="007355E6">
      <w:pPr>
        <w:ind w:left="0"/>
        <w:rPr>
          <w:rFonts w:ascii="AEOOGF+TimesNewRoman,Bold" w:hAnsi="AEOOGF+TimesNewRoman,Bold" w:cs="AEOOGF+TimesNewRoman,Bold"/>
          <w:b/>
          <w:bCs/>
          <w:sz w:val="28"/>
          <w:szCs w:val="28"/>
        </w:rPr>
      </w:pPr>
    </w:p>
    <w:p w:rsidR="007355E6" w:rsidRDefault="007355E6" w:rsidP="007355E6">
      <w:pPr>
        <w:ind w:left="0"/>
        <w:rPr>
          <w:rFonts w:ascii="AEOOGF+TimesNewRoman,Bold" w:hAnsi="AEOOGF+TimesNewRoman,Bold" w:cs="AEOOGF+TimesNewRoman,Bold"/>
          <w:b/>
          <w:bCs/>
          <w:sz w:val="28"/>
          <w:szCs w:val="28"/>
        </w:rPr>
      </w:pPr>
    </w:p>
    <w:p w:rsidR="007355E6" w:rsidRDefault="007355E6" w:rsidP="007355E6">
      <w:pPr>
        <w:ind w:left="0"/>
        <w:rPr>
          <w:rFonts w:ascii="AEOOGF+TimesNewRoman,Bold" w:hAnsi="AEOOGF+TimesNewRoman,Bold" w:cs="AEOOGF+TimesNewRoman,Bold"/>
          <w:b/>
          <w:bCs/>
          <w:sz w:val="28"/>
          <w:szCs w:val="28"/>
        </w:rPr>
      </w:pPr>
    </w:p>
    <w:p w:rsidR="007355E6" w:rsidRDefault="007355E6" w:rsidP="007355E6">
      <w:pPr>
        <w:ind w:left="0"/>
        <w:rPr>
          <w:rFonts w:ascii="AEOOGF+TimesNewRoman,Bold" w:hAnsi="AEOOGF+TimesNewRoman,Bold" w:cs="AEOOGF+TimesNewRoman,Bold"/>
          <w:b/>
          <w:bCs/>
          <w:sz w:val="28"/>
          <w:szCs w:val="28"/>
        </w:rPr>
      </w:pPr>
    </w:p>
    <w:p w:rsidR="007355E6" w:rsidRPr="007355E6" w:rsidRDefault="007355E6" w:rsidP="007355E6">
      <w:pPr>
        <w:ind w:left="0"/>
        <w:jc w:val="center"/>
        <w:rPr>
          <w:rFonts w:ascii="AEOOGF+TimesNewRoman,Bold" w:hAnsi="AEOOGF+TimesNewRoman,Bold" w:cs="AEOOGF+TimesNewRoman,Bold"/>
          <w:sz w:val="28"/>
          <w:szCs w:val="28"/>
        </w:rPr>
      </w:pPr>
    </w:p>
    <w:p w:rsidR="007355E6" w:rsidRPr="007355E6" w:rsidRDefault="007355E6" w:rsidP="007355E6">
      <w:pPr>
        <w:jc w:val="center"/>
        <w:rPr>
          <w:b/>
          <w:sz w:val="28"/>
          <w:szCs w:val="28"/>
        </w:rPr>
      </w:pPr>
      <w:r w:rsidRPr="007355E6">
        <w:rPr>
          <w:b/>
          <w:sz w:val="28"/>
          <w:szCs w:val="28"/>
        </w:rPr>
        <w:t>Kult sv. Jana a Pavla v 17. a 18. století na Moravě</w:t>
      </w:r>
    </w:p>
    <w:p w:rsidR="007355E6" w:rsidRDefault="007355E6" w:rsidP="007355E6">
      <w:pPr>
        <w:jc w:val="center"/>
      </w:pPr>
      <w:r>
        <w:rPr>
          <w:rFonts w:cs="AEOOKG+TimesNewRoman"/>
          <w:sz w:val="23"/>
          <w:szCs w:val="23"/>
        </w:rPr>
        <w:t>Bakalářská diplomová práce</w:t>
      </w:r>
    </w:p>
    <w:p w:rsidR="007355E6" w:rsidRDefault="007355E6" w:rsidP="007355E6">
      <w:pPr>
        <w:jc w:val="center"/>
        <w:rPr>
          <w:b/>
        </w:rPr>
      </w:pPr>
    </w:p>
    <w:p w:rsidR="00634A7A" w:rsidRDefault="00634A7A">
      <w:pPr>
        <w:rPr>
          <w:b/>
        </w:rPr>
      </w:pPr>
    </w:p>
    <w:p w:rsidR="00634A7A" w:rsidRDefault="00634A7A">
      <w:pPr>
        <w:rPr>
          <w:b/>
        </w:rPr>
      </w:pPr>
    </w:p>
    <w:p w:rsidR="00634A7A" w:rsidRPr="007355E6" w:rsidRDefault="00634A7A">
      <w:pPr>
        <w:rPr>
          <w:rFonts w:cs="Times New Roman"/>
          <w:b/>
        </w:rPr>
      </w:pPr>
    </w:p>
    <w:p w:rsidR="00634A7A" w:rsidRPr="007355E6" w:rsidRDefault="00634A7A">
      <w:pPr>
        <w:rPr>
          <w:rFonts w:cs="Times New Roman"/>
          <w:b/>
        </w:rPr>
      </w:pPr>
    </w:p>
    <w:p w:rsidR="00634A7A" w:rsidRPr="007355E6" w:rsidRDefault="00634A7A">
      <w:pPr>
        <w:rPr>
          <w:rFonts w:cs="Times New Roman"/>
          <w:b/>
        </w:rPr>
      </w:pPr>
    </w:p>
    <w:p w:rsidR="007355E6" w:rsidRPr="007355E6" w:rsidRDefault="007355E6" w:rsidP="007355E6">
      <w:pPr>
        <w:ind w:left="0"/>
        <w:rPr>
          <w:rFonts w:cs="Times New Roman"/>
          <w:b/>
        </w:rPr>
      </w:pPr>
    </w:p>
    <w:p w:rsidR="00634A7A" w:rsidRPr="007355E6" w:rsidRDefault="00634A7A">
      <w:pPr>
        <w:rPr>
          <w:rFonts w:cs="Times New Roman"/>
          <w:b/>
        </w:rPr>
      </w:pPr>
    </w:p>
    <w:p w:rsidR="007355E6" w:rsidRPr="007355E6" w:rsidRDefault="007355E6" w:rsidP="007355E6">
      <w:pPr>
        <w:autoSpaceDE w:val="0"/>
        <w:autoSpaceDN w:val="0"/>
        <w:adjustRightInd w:val="0"/>
        <w:spacing w:after="0" w:line="240" w:lineRule="auto"/>
        <w:ind w:left="0" w:right="0"/>
        <w:rPr>
          <w:rFonts w:cs="Times New Roman"/>
          <w:szCs w:val="24"/>
        </w:rPr>
      </w:pPr>
      <w:r w:rsidRPr="007355E6">
        <w:rPr>
          <w:rFonts w:cs="Times New Roman"/>
          <w:szCs w:val="24"/>
        </w:rPr>
        <w:t xml:space="preserve">Bakalářská diplomová práce </w:t>
      </w:r>
    </w:p>
    <w:p w:rsidR="007355E6" w:rsidRPr="007355E6" w:rsidRDefault="007355E6" w:rsidP="007355E6">
      <w:pPr>
        <w:autoSpaceDE w:val="0"/>
        <w:autoSpaceDN w:val="0"/>
        <w:adjustRightInd w:val="0"/>
        <w:spacing w:after="0" w:line="240" w:lineRule="auto"/>
        <w:ind w:left="0" w:right="0"/>
        <w:rPr>
          <w:rFonts w:cs="Times New Roman"/>
          <w:szCs w:val="24"/>
        </w:rPr>
      </w:pPr>
      <w:r w:rsidRPr="007355E6">
        <w:rPr>
          <w:rFonts w:cs="Times New Roman"/>
          <w:szCs w:val="24"/>
        </w:rPr>
        <w:t xml:space="preserve">Studijní program: Dějiny výtvarných umění </w:t>
      </w:r>
    </w:p>
    <w:p w:rsidR="007355E6" w:rsidRPr="007355E6" w:rsidRDefault="007355E6" w:rsidP="007355E6">
      <w:pPr>
        <w:autoSpaceDE w:val="0"/>
        <w:autoSpaceDN w:val="0"/>
        <w:adjustRightInd w:val="0"/>
        <w:spacing w:after="0" w:line="240" w:lineRule="auto"/>
        <w:ind w:left="0" w:right="0"/>
        <w:rPr>
          <w:rFonts w:cs="Times New Roman"/>
          <w:szCs w:val="24"/>
        </w:rPr>
      </w:pPr>
      <w:r w:rsidRPr="007355E6">
        <w:rPr>
          <w:rFonts w:cs="Times New Roman"/>
          <w:szCs w:val="24"/>
        </w:rPr>
        <w:t xml:space="preserve">Vedoucí práce: Mgr. Martin Pavlíček PhD. </w:t>
      </w:r>
    </w:p>
    <w:p w:rsidR="007355E6" w:rsidRPr="007355E6" w:rsidRDefault="007355E6" w:rsidP="007355E6">
      <w:pPr>
        <w:autoSpaceDE w:val="0"/>
        <w:autoSpaceDN w:val="0"/>
        <w:adjustRightInd w:val="0"/>
        <w:spacing w:after="0" w:line="240" w:lineRule="auto"/>
        <w:ind w:left="0" w:right="0"/>
        <w:rPr>
          <w:rFonts w:cs="Times New Roman"/>
          <w:szCs w:val="24"/>
        </w:rPr>
      </w:pPr>
      <w:r w:rsidRPr="007355E6">
        <w:rPr>
          <w:rFonts w:cs="Times New Roman"/>
          <w:szCs w:val="24"/>
        </w:rPr>
        <w:t xml:space="preserve">Autor: Lucie Janotová </w:t>
      </w:r>
    </w:p>
    <w:p w:rsidR="007355E6" w:rsidRDefault="007355E6" w:rsidP="007355E6">
      <w:pPr>
        <w:jc w:val="center"/>
        <w:rPr>
          <w:rFonts w:cs="Times New Roman"/>
          <w:b/>
          <w:bCs/>
          <w:sz w:val="28"/>
          <w:szCs w:val="28"/>
        </w:rPr>
      </w:pPr>
    </w:p>
    <w:p w:rsidR="007355E6" w:rsidRDefault="007355E6" w:rsidP="007355E6">
      <w:pPr>
        <w:jc w:val="center"/>
        <w:rPr>
          <w:rFonts w:cs="Times New Roman"/>
          <w:b/>
          <w:bCs/>
          <w:sz w:val="28"/>
          <w:szCs w:val="28"/>
        </w:rPr>
      </w:pPr>
    </w:p>
    <w:p w:rsidR="00634A7A" w:rsidRPr="007355E6" w:rsidRDefault="007355E6" w:rsidP="007355E6">
      <w:pPr>
        <w:jc w:val="center"/>
        <w:rPr>
          <w:rFonts w:cs="Times New Roman"/>
          <w:b/>
        </w:rPr>
      </w:pPr>
      <w:r w:rsidRPr="007355E6">
        <w:rPr>
          <w:rFonts w:cs="Times New Roman"/>
          <w:b/>
          <w:bCs/>
          <w:sz w:val="28"/>
          <w:szCs w:val="28"/>
        </w:rPr>
        <w:t>Olomouc 2012</w:t>
      </w:r>
    </w:p>
    <w:p w:rsidR="00634A7A" w:rsidRDefault="00634A7A">
      <w:pPr>
        <w:rPr>
          <w:b/>
        </w:rPr>
      </w:pPr>
    </w:p>
    <w:p w:rsidR="00634A7A" w:rsidRDefault="00634A7A">
      <w:pPr>
        <w:rPr>
          <w:b/>
        </w:rPr>
      </w:pPr>
    </w:p>
    <w:p w:rsidR="007355E6" w:rsidRPr="007355E6" w:rsidRDefault="007355E6" w:rsidP="007355E6">
      <w:pPr>
        <w:jc w:val="center"/>
        <w:rPr>
          <w:rFonts w:ascii="AEOOGF+TimesNewRoman,Bold" w:hAnsi="AEOOGF+TimesNewRoman,Bold" w:cs="AEOOGF+TimesNewRoman,Bold"/>
          <w:szCs w:val="24"/>
        </w:rPr>
      </w:pPr>
      <w:r w:rsidRPr="007355E6">
        <w:rPr>
          <w:rFonts w:ascii="AEOOGF+TimesNewRoman,Bold" w:hAnsi="AEOOGF+TimesNewRoman,Bold" w:cs="AEOOGF+TimesNewRoman,Bold"/>
          <w:bCs/>
          <w:szCs w:val="24"/>
        </w:rPr>
        <w:t>Univerzita Palackého v Olomouci</w:t>
      </w:r>
    </w:p>
    <w:p w:rsidR="007355E6" w:rsidRPr="007355E6" w:rsidRDefault="007355E6" w:rsidP="007355E6">
      <w:pPr>
        <w:ind w:left="0"/>
        <w:jc w:val="center"/>
        <w:rPr>
          <w:rFonts w:ascii="AEOOGF+TimesNewRoman,Bold" w:hAnsi="AEOOGF+TimesNewRoman,Bold" w:cs="AEOOGF+TimesNewRoman,Bold"/>
          <w:bCs/>
          <w:szCs w:val="24"/>
        </w:rPr>
      </w:pPr>
      <w:r w:rsidRPr="007355E6">
        <w:rPr>
          <w:rFonts w:ascii="AEOOGF+TimesNewRoman,Bold" w:hAnsi="AEOOGF+TimesNewRoman,Bold" w:cs="AEOOGF+TimesNewRoman,Bold"/>
          <w:bCs/>
          <w:szCs w:val="24"/>
        </w:rPr>
        <w:lastRenderedPageBreak/>
        <w:t>Filozofická fakulta</w:t>
      </w:r>
    </w:p>
    <w:p w:rsidR="00634A7A" w:rsidRDefault="00634A7A">
      <w:pPr>
        <w:rPr>
          <w:b/>
        </w:rPr>
      </w:pPr>
    </w:p>
    <w:p w:rsidR="00634A7A" w:rsidRDefault="00634A7A">
      <w:pPr>
        <w:rPr>
          <w:b/>
        </w:rPr>
      </w:pPr>
    </w:p>
    <w:p w:rsidR="007355E6" w:rsidRDefault="007355E6">
      <w:pPr>
        <w:rPr>
          <w:b/>
        </w:rPr>
      </w:pPr>
    </w:p>
    <w:p w:rsidR="007355E6" w:rsidRDefault="007355E6">
      <w:pPr>
        <w:rPr>
          <w:b/>
        </w:rPr>
      </w:pPr>
    </w:p>
    <w:p w:rsidR="007355E6" w:rsidRDefault="007355E6">
      <w:pPr>
        <w:rPr>
          <w:b/>
        </w:rPr>
      </w:pPr>
    </w:p>
    <w:p w:rsidR="007355E6" w:rsidRDefault="007355E6">
      <w:pPr>
        <w:rPr>
          <w:b/>
        </w:rPr>
      </w:pPr>
    </w:p>
    <w:p w:rsidR="00634A7A" w:rsidRDefault="00634A7A" w:rsidP="007355E6">
      <w:pPr>
        <w:jc w:val="center"/>
        <w:rPr>
          <w:b/>
        </w:rPr>
      </w:pPr>
      <w:r>
        <w:rPr>
          <w:b/>
        </w:rPr>
        <w:t>Prohlášení</w:t>
      </w:r>
    </w:p>
    <w:p w:rsidR="007355E6" w:rsidRPr="007355E6" w:rsidRDefault="007355E6" w:rsidP="007355E6">
      <w:pPr>
        <w:rPr>
          <w:szCs w:val="24"/>
        </w:rPr>
      </w:pPr>
      <w:r w:rsidRPr="007355E6">
        <w:rPr>
          <w:szCs w:val="24"/>
        </w:rPr>
        <w:t xml:space="preserve">Prohlašuji, že předkládanou práci na téma </w:t>
      </w:r>
      <w:r>
        <w:rPr>
          <w:szCs w:val="24"/>
        </w:rPr>
        <w:t>k</w:t>
      </w:r>
      <w:r w:rsidRPr="007355E6">
        <w:rPr>
          <w:szCs w:val="24"/>
        </w:rPr>
        <w:t>ult sv. Jana a Pavla v 17. a 18.</w:t>
      </w:r>
      <w:r>
        <w:rPr>
          <w:szCs w:val="24"/>
        </w:rPr>
        <w:t xml:space="preserve"> </w:t>
      </w:r>
      <w:r w:rsidRPr="007355E6">
        <w:rPr>
          <w:szCs w:val="24"/>
        </w:rPr>
        <w:t>století na Moravě</w:t>
      </w:r>
      <w:r>
        <w:rPr>
          <w:szCs w:val="24"/>
        </w:rPr>
        <w:t xml:space="preserve"> jsem zpracovala sama</w:t>
      </w:r>
      <w:r w:rsidR="004873B5">
        <w:rPr>
          <w:szCs w:val="24"/>
        </w:rPr>
        <w:t xml:space="preserve"> a použila pouze literaturu a prameny uvedené v textu.  </w:t>
      </w: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634A7A">
      <w:pPr>
        <w:rPr>
          <w:b/>
        </w:rPr>
      </w:pPr>
    </w:p>
    <w:p w:rsidR="00634A7A" w:rsidRDefault="004873B5">
      <w:pPr>
        <w:rPr>
          <w:b/>
        </w:rPr>
      </w:pPr>
      <w:r>
        <w:rPr>
          <w:rFonts w:cs="AEOOKG+TimesNewRoman"/>
          <w:sz w:val="23"/>
          <w:szCs w:val="23"/>
        </w:rPr>
        <w:t>V Olomouci dne. ….……….. Podpis ………………………</w:t>
      </w:r>
    </w:p>
    <w:p w:rsidR="00634A7A" w:rsidRDefault="00634A7A">
      <w:pPr>
        <w:rPr>
          <w:b/>
        </w:rPr>
      </w:pPr>
    </w:p>
    <w:p w:rsidR="00634A7A" w:rsidRDefault="00634A7A">
      <w:pPr>
        <w:rPr>
          <w:b/>
        </w:rPr>
      </w:pPr>
    </w:p>
    <w:p w:rsidR="00634A7A" w:rsidRDefault="00634A7A">
      <w:pPr>
        <w:rPr>
          <w:b/>
        </w:rPr>
      </w:pPr>
    </w:p>
    <w:p w:rsidR="00634A7A" w:rsidRDefault="00634A7A" w:rsidP="004873B5">
      <w:pPr>
        <w:ind w:left="0"/>
        <w:rPr>
          <w:b/>
        </w:rPr>
      </w:pPr>
    </w:p>
    <w:p w:rsidR="004873B5" w:rsidRPr="007355E6" w:rsidRDefault="004873B5" w:rsidP="004873B5">
      <w:pPr>
        <w:jc w:val="center"/>
        <w:rPr>
          <w:rFonts w:ascii="AEOOGF+TimesNewRoman,Bold" w:hAnsi="AEOOGF+TimesNewRoman,Bold" w:cs="AEOOGF+TimesNewRoman,Bold"/>
          <w:szCs w:val="24"/>
        </w:rPr>
      </w:pPr>
      <w:r w:rsidRPr="007355E6">
        <w:rPr>
          <w:rFonts w:ascii="AEOOGF+TimesNewRoman,Bold" w:hAnsi="AEOOGF+TimesNewRoman,Bold" w:cs="AEOOGF+TimesNewRoman,Bold"/>
          <w:bCs/>
          <w:szCs w:val="24"/>
        </w:rPr>
        <w:t>Univerzita Palackého v Olomouci</w:t>
      </w:r>
    </w:p>
    <w:p w:rsidR="004873B5" w:rsidRPr="007355E6" w:rsidRDefault="004873B5" w:rsidP="004873B5">
      <w:pPr>
        <w:ind w:left="0"/>
        <w:jc w:val="center"/>
        <w:rPr>
          <w:rFonts w:ascii="AEOOGF+TimesNewRoman,Bold" w:hAnsi="AEOOGF+TimesNewRoman,Bold" w:cs="AEOOGF+TimesNewRoman,Bold"/>
          <w:bCs/>
          <w:szCs w:val="24"/>
        </w:rPr>
      </w:pPr>
      <w:r w:rsidRPr="007355E6">
        <w:rPr>
          <w:rFonts w:ascii="AEOOGF+TimesNewRoman,Bold" w:hAnsi="AEOOGF+TimesNewRoman,Bold" w:cs="AEOOGF+TimesNewRoman,Bold"/>
          <w:bCs/>
          <w:szCs w:val="24"/>
        </w:rPr>
        <w:lastRenderedPageBreak/>
        <w:t>Filozofická fakulta</w:t>
      </w:r>
    </w:p>
    <w:p w:rsidR="00634A7A" w:rsidRDefault="00634A7A">
      <w:pPr>
        <w:rPr>
          <w:b/>
        </w:rPr>
      </w:pPr>
    </w:p>
    <w:p w:rsidR="00634A7A" w:rsidRDefault="00634A7A">
      <w:pPr>
        <w:rPr>
          <w:b/>
        </w:rPr>
      </w:pPr>
    </w:p>
    <w:p w:rsidR="007504CD" w:rsidRDefault="007504CD">
      <w:pPr>
        <w:rPr>
          <w:b/>
        </w:rPr>
      </w:pPr>
    </w:p>
    <w:p w:rsidR="007504CD" w:rsidRDefault="007504CD">
      <w:pPr>
        <w:rPr>
          <w:b/>
        </w:rPr>
      </w:pPr>
    </w:p>
    <w:p w:rsidR="007504CD" w:rsidRDefault="007504CD">
      <w:pPr>
        <w:rPr>
          <w:b/>
        </w:rPr>
      </w:pPr>
    </w:p>
    <w:p w:rsidR="007504CD" w:rsidRPr="00792536" w:rsidRDefault="004873B5" w:rsidP="004873B5">
      <w:pPr>
        <w:ind w:left="0"/>
      </w:pPr>
      <w:r w:rsidRPr="00792536">
        <w:t>Děkuji vedoucímu práce panu Mgr. Martinu Pavlíčkovi PhD.</w:t>
      </w:r>
      <w:r w:rsidR="001918BF" w:rsidRPr="00792536">
        <w:t xml:space="preserve"> </w:t>
      </w:r>
      <w:r w:rsidR="00792536" w:rsidRPr="00792536">
        <w:t>z</w:t>
      </w:r>
      <w:r w:rsidR="001918BF" w:rsidRPr="00792536">
        <w:t>a odborné vedení, motivaci</w:t>
      </w:r>
      <w:r w:rsidR="00792536" w:rsidRPr="00792536">
        <w:t xml:space="preserve"> a cenné připomínky, které </w:t>
      </w:r>
      <w:r w:rsidR="00787824">
        <w:t xml:space="preserve">mi </w:t>
      </w:r>
      <w:r w:rsidR="00792536" w:rsidRPr="00792536">
        <w:t>během vzniku práce poskytl.</w:t>
      </w: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7504CD" w:rsidRDefault="007504CD">
      <w:pPr>
        <w:rPr>
          <w:b/>
        </w:rPr>
      </w:pPr>
    </w:p>
    <w:p w:rsidR="004873B5" w:rsidRDefault="004873B5">
      <w:pPr>
        <w:rPr>
          <w:b/>
        </w:rPr>
      </w:pPr>
    </w:p>
    <w:p w:rsidR="004873B5" w:rsidRDefault="004873B5">
      <w:pPr>
        <w:rPr>
          <w:b/>
        </w:rPr>
      </w:pPr>
    </w:p>
    <w:p w:rsidR="00520425" w:rsidRPr="00520425" w:rsidRDefault="00634A7A" w:rsidP="00520425">
      <w:pPr>
        <w:rPr>
          <w:b/>
          <w:sz w:val="26"/>
          <w:szCs w:val="26"/>
        </w:rPr>
      </w:pPr>
      <w:r w:rsidRPr="00520425">
        <w:rPr>
          <w:b/>
          <w:sz w:val="26"/>
          <w:szCs w:val="26"/>
        </w:rPr>
        <w:lastRenderedPageBreak/>
        <w:t>Obsah</w:t>
      </w:r>
    </w:p>
    <w:p w:rsidR="00D27F28" w:rsidRDefault="00554FBF">
      <w:pPr>
        <w:pStyle w:val="Obsah2"/>
        <w:rPr>
          <w:rFonts w:asciiTheme="minorHAnsi" w:eastAsiaTheme="minorEastAsia" w:hAnsiTheme="minorHAnsi" w:cstheme="minorBidi"/>
          <w:b w:val="0"/>
          <w:color w:val="auto"/>
          <w:sz w:val="22"/>
          <w:szCs w:val="22"/>
          <w:lang w:eastAsia="cs-CZ"/>
        </w:rPr>
      </w:pPr>
      <w:r w:rsidRPr="00554FBF">
        <w:fldChar w:fldCharType="begin"/>
      </w:r>
      <w:r w:rsidR="00520425" w:rsidRPr="00520425">
        <w:instrText xml:space="preserve"> TOC \o "1-3" \h \z \u </w:instrText>
      </w:r>
      <w:r w:rsidRPr="00554FBF">
        <w:fldChar w:fldCharType="separate"/>
      </w:r>
      <w:hyperlink w:anchor="_Toc322795924" w:history="1">
        <w:r w:rsidR="00D27F28" w:rsidRPr="004E3AF1">
          <w:rPr>
            <w:rStyle w:val="Hypertextovodkaz"/>
          </w:rPr>
          <w:t>1. Úvod</w:t>
        </w:r>
        <w:r w:rsidR="00D27F28">
          <w:rPr>
            <w:webHidden/>
          </w:rPr>
          <w:tab/>
        </w:r>
        <w:r>
          <w:rPr>
            <w:webHidden/>
          </w:rPr>
          <w:fldChar w:fldCharType="begin"/>
        </w:r>
        <w:r w:rsidR="00D27F28">
          <w:rPr>
            <w:webHidden/>
          </w:rPr>
          <w:instrText xml:space="preserve"> PAGEREF _Toc322795924 \h </w:instrText>
        </w:r>
        <w:r>
          <w:rPr>
            <w:webHidden/>
          </w:rPr>
        </w:r>
        <w:r>
          <w:rPr>
            <w:webHidden/>
          </w:rPr>
          <w:fldChar w:fldCharType="separate"/>
        </w:r>
        <w:r w:rsidR="00D27F28">
          <w:rPr>
            <w:webHidden/>
          </w:rPr>
          <w:t>6</w:t>
        </w:r>
        <w:r>
          <w:rPr>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25" w:history="1">
        <w:r w:rsidR="00D27F28" w:rsidRPr="004E3AF1">
          <w:rPr>
            <w:rStyle w:val="Hypertextovodkaz"/>
          </w:rPr>
          <w:t>2. Kritika pramenů a literatury</w:t>
        </w:r>
        <w:r w:rsidR="00D27F28">
          <w:rPr>
            <w:webHidden/>
          </w:rPr>
          <w:tab/>
        </w:r>
        <w:r>
          <w:rPr>
            <w:webHidden/>
          </w:rPr>
          <w:fldChar w:fldCharType="begin"/>
        </w:r>
        <w:r w:rsidR="00D27F28">
          <w:rPr>
            <w:webHidden/>
          </w:rPr>
          <w:instrText xml:space="preserve"> PAGEREF _Toc322795925 \h </w:instrText>
        </w:r>
        <w:r>
          <w:rPr>
            <w:webHidden/>
          </w:rPr>
        </w:r>
        <w:r>
          <w:rPr>
            <w:webHidden/>
          </w:rPr>
          <w:fldChar w:fldCharType="separate"/>
        </w:r>
        <w:r w:rsidR="00D27F28">
          <w:rPr>
            <w:webHidden/>
          </w:rPr>
          <w:t>7</w:t>
        </w:r>
        <w:r>
          <w:rPr>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26" w:history="1">
        <w:r w:rsidR="00D27F28" w:rsidRPr="004E3AF1">
          <w:rPr>
            <w:rStyle w:val="Hypertextovodkaz"/>
          </w:rPr>
          <w:t xml:space="preserve">3. Život mučedníku </w:t>
        </w:r>
        <w:r w:rsidR="001818B3">
          <w:rPr>
            <w:rStyle w:val="Hypertextovodkaz"/>
          </w:rPr>
          <w:t xml:space="preserve">sv. </w:t>
        </w:r>
        <w:r w:rsidR="00D27F28" w:rsidRPr="004E3AF1">
          <w:rPr>
            <w:rStyle w:val="Hypertextovodkaz"/>
          </w:rPr>
          <w:t>Jana a Pavla</w:t>
        </w:r>
        <w:r w:rsidR="00D27F28">
          <w:rPr>
            <w:webHidden/>
          </w:rPr>
          <w:tab/>
        </w:r>
        <w:r>
          <w:rPr>
            <w:webHidden/>
          </w:rPr>
          <w:fldChar w:fldCharType="begin"/>
        </w:r>
        <w:r w:rsidR="00D27F28">
          <w:rPr>
            <w:webHidden/>
          </w:rPr>
          <w:instrText xml:space="preserve"> PAGEREF _Toc322795926 \h </w:instrText>
        </w:r>
        <w:r>
          <w:rPr>
            <w:webHidden/>
          </w:rPr>
        </w:r>
        <w:r>
          <w:rPr>
            <w:webHidden/>
          </w:rPr>
          <w:fldChar w:fldCharType="separate"/>
        </w:r>
        <w:r w:rsidR="00D27F28">
          <w:rPr>
            <w:webHidden/>
          </w:rPr>
          <w:t>8</w:t>
        </w:r>
        <w:r>
          <w:rPr>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27" w:history="1">
        <w:r w:rsidR="00D27F28" w:rsidRPr="004E3AF1">
          <w:rPr>
            <w:rStyle w:val="Hypertextovodkaz"/>
          </w:rPr>
          <w:t xml:space="preserve">4. Kult </w:t>
        </w:r>
        <w:r w:rsidR="004B3C7C">
          <w:rPr>
            <w:rStyle w:val="Hypertextovodkaz"/>
          </w:rPr>
          <w:t xml:space="preserve">sv. Jana a Pavla </w:t>
        </w:r>
        <w:r w:rsidR="00D27F28" w:rsidRPr="004E3AF1">
          <w:rPr>
            <w:rStyle w:val="Hypertextovodkaz"/>
          </w:rPr>
          <w:t>ve světě</w:t>
        </w:r>
        <w:r w:rsidR="00D27F28">
          <w:rPr>
            <w:webHidden/>
          </w:rPr>
          <w:tab/>
        </w:r>
        <w:r>
          <w:rPr>
            <w:webHidden/>
          </w:rPr>
          <w:fldChar w:fldCharType="begin"/>
        </w:r>
        <w:r w:rsidR="00D27F28">
          <w:rPr>
            <w:webHidden/>
          </w:rPr>
          <w:instrText xml:space="preserve"> PAGEREF _Toc322795927 \h </w:instrText>
        </w:r>
        <w:r>
          <w:rPr>
            <w:webHidden/>
          </w:rPr>
        </w:r>
        <w:r>
          <w:rPr>
            <w:webHidden/>
          </w:rPr>
          <w:fldChar w:fldCharType="separate"/>
        </w:r>
        <w:r w:rsidR="00D27F28">
          <w:rPr>
            <w:webHidden/>
          </w:rPr>
          <w:t>10</w:t>
        </w:r>
        <w:r>
          <w:rPr>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28" w:history="1">
        <w:r w:rsidR="00D27F28" w:rsidRPr="004E3AF1">
          <w:rPr>
            <w:rStyle w:val="Hypertextovodkaz"/>
          </w:rPr>
          <w:t xml:space="preserve">5. Kult </w:t>
        </w:r>
        <w:r w:rsidR="001818B3">
          <w:rPr>
            <w:rStyle w:val="Hypertextovodkaz"/>
          </w:rPr>
          <w:t xml:space="preserve">sv. </w:t>
        </w:r>
        <w:r w:rsidR="00D27F28" w:rsidRPr="004E3AF1">
          <w:rPr>
            <w:rStyle w:val="Hypertextovodkaz"/>
          </w:rPr>
          <w:t>Jana a Pavla na Moravě</w:t>
        </w:r>
        <w:r w:rsidR="00D27F28">
          <w:rPr>
            <w:webHidden/>
          </w:rPr>
          <w:tab/>
        </w:r>
        <w:r>
          <w:rPr>
            <w:webHidden/>
          </w:rPr>
          <w:fldChar w:fldCharType="begin"/>
        </w:r>
        <w:r w:rsidR="00D27F28">
          <w:rPr>
            <w:webHidden/>
          </w:rPr>
          <w:instrText xml:space="preserve"> PAGEREF _Toc322795928 \h </w:instrText>
        </w:r>
        <w:r>
          <w:rPr>
            <w:webHidden/>
          </w:rPr>
        </w:r>
        <w:r>
          <w:rPr>
            <w:webHidden/>
          </w:rPr>
          <w:fldChar w:fldCharType="separate"/>
        </w:r>
        <w:r w:rsidR="00D27F28">
          <w:rPr>
            <w:webHidden/>
          </w:rPr>
          <w:t>11</w:t>
        </w:r>
        <w:r>
          <w:rPr>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29" w:history="1">
        <w:r w:rsidR="00D27F28" w:rsidRPr="004E3AF1">
          <w:rPr>
            <w:rStyle w:val="Hypertextovodkaz"/>
          </w:rPr>
          <w:t>6. Katalog</w:t>
        </w:r>
        <w:r w:rsidR="00D27F28">
          <w:rPr>
            <w:webHidden/>
          </w:rPr>
          <w:tab/>
        </w:r>
        <w:r>
          <w:rPr>
            <w:webHidden/>
          </w:rPr>
          <w:fldChar w:fldCharType="begin"/>
        </w:r>
        <w:r w:rsidR="00D27F28">
          <w:rPr>
            <w:webHidden/>
          </w:rPr>
          <w:instrText xml:space="preserve"> PAGEREF _Toc322795929 \h </w:instrText>
        </w:r>
        <w:r>
          <w:rPr>
            <w:webHidden/>
          </w:rPr>
        </w:r>
        <w:r>
          <w:rPr>
            <w:webHidden/>
          </w:rPr>
          <w:fldChar w:fldCharType="separate"/>
        </w:r>
        <w:r w:rsidR="00D27F28">
          <w:rPr>
            <w:webHidden/>
          </w:rPr>
          <w:t>14</w:t>
        </w:r>
        <w:r>
          <w:rPr>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44" w:history="1">
        <w:r w:rsidR="00D27F28" w:rsidRPr="004E3AF1">
          <w:rPr>
            <w:rStyle w:val="Hypertextovodkaz"/>
          </w:rPr>
          <w:t>7. Závěr</w:t>
        </w:r>
        <w:r w:rsidR="00D27F28">
          <w:rPr>
            <w:webHidden/>
          </w:rPr>
          <w:tab/>
        </w:r>
        <w:r>
          <w:rPr>
            <w:webHidden/>
          </w:rPr>
          <w:fldChar w:fldCharType="begin"/>
        </w:r>
        <w:r w:rsidR="00D27F28">
          <w:rPr>
            <w:webHidden/>
          </w:rPr>
          <w:instrText xml:space="preserve"> PAGEREF _Toc322795944 \h </w:instrText>
        </w:r>
        <w:r>
          <w:rPr>
            <w:webHidden/>
          </w:rPr>
        </w:r>
        <w:r>
          <w:rPr>
            <w:webHidden/>
          </w:rPr>
          <w:fldChar w:fldCharType="separate"/>
        </w:r>
        <w:r w:rsidR="00D27F28">
          <w:rPr>
            <w:webHidden/>
          </w:rPr>
          <w:t>40</w:t>
        </w:r>
        <w:r>
          <w:rPr>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45" w:history="1">
        <w:r w:rsidR="00D27F28" w:rsidRPr="004E3AF1">
          <w:rPr>
            <w:rStyle w:val="Hypertextovodkaz"/>
          </w:rPr>
          <w:t>8. Seznam použitých pramenů a použité literatura</w:t>
        </w:r>
        <w:r w:rsidR="00D27F28">
          <w:rPr>
            <w:webHidden/>
          </w:rPr>
          <w:tab/>
        </w:r>
        <w:r>
          <w:rPr>
            <w:webHidden/>
          </w:rPr>
          <w:fldChar w:fldCharType="begin"/>
        </w:r>
        <w:r w:rsidR="00D27F28">
          <w:rPr>
            <w:webHidden/>
          </w:rPr>
          <w:instrText xml:space="preserve"> PAGEREF _Toc322795945 \h </w:instrText>
        </w:r>
        <w:r>
          <w:rPr>
            <w:webHidden/>
          </w:rPr>
        </w:r>
        <w:r>
          <w:rPr>
            <w:webHidden/>
          </w:rPr>
          <w:fldChar w:fldCharType="separate"/>
        </w:r>
        <w:r w:rsidR="00D27F28">
          <w:rPr>
            <w:webHidden/>
          </w:rPr>
          <w:t>41</w:t>
        </w:r>
        <w:r>
          <w:rPr>
            <w:webHidden/>
          </w:rPr>
          <w:fldChar w:fldCharType="end"/>
        </w:r>
      </w:hyperlink>
    </w:p>
    <w:p w:rsidR="00D27F28" w:rsidRDefault="00554FBF">
      <w:pPr>
        <w:pStyle w:val="Obsah3"/>
        <w:tabs>
          <w:tab w:val="right" w:leader="dot" w:pos="9062"/>
        </w:tabs>
        <w:rPr>
          <w:rFonts w:asciiTheme="minorHAnsi" w:eastAsiaTheme="minorEastAsia" w:hAnsiTheme="minorHAnsi"/>
          <w:noProof/>
          <w:color w:val="auto"/>
          <w:sz w:val="22"/>
          <w:lang w:eastAsia="cs-CZ"/>
        </w:rPr>
      </w:pPr>
      <w:hyperlink w:anchor="_Toc322795946" w:history="1">
        <w:r w:rsidR="00D27F28" w:rsidRPr="004E3AF1">
          <w:rPr>
            <w:rStyle w:val="Hypertextovodkaz"/>
            <w:rFonts w:cs="Times New Roman"/>
            <w:noProof/>
          </w:rPr>
          <w:t>8.1 Prameny</w:t>
        </w:r>
        <w:r w:rsidR="00D27F28">
          <w:rPr>
            <w:noProof/>
            <w:webHidden/>
          </w:rPr>
          <w:tab/>
        </w:r>
        <w:r>
          <w:rPr>
            <w:noProof/>
            <w:webHidden/>
          </w:rPr>
          <w:fldChar w:fldCharType="begin"/>
        </w:r>
        <w:r w:rsidR="00D27F28">
          <w:rPr>
            <w:noProof/>
            <w:webHidden/>
          </w:rPr>
          <w:instrText xml:space="preserve"> PAGEREF _Toc322795946 \h </w:instrText>
        </w:r>
        <w:r>
          <w:rPr>
            <w:noProof/>
            <w:webHidden/>
          </w:rPr>
        </w:r>
        <w:r>
          <w:rPr>
            <w:noProof/>
            <w:webHidden/>
          </w:rPr>
          <w:fldChar w:fldCharType="separate"/>
        </w:r>
        <w:r w:rsidR="00D27F28">
          <w:rPr>
            <w:noProof/>
            <w:webHidden/>
          </w:rPr>
          <w:t>41</w:t>
        </w:r>
        <w:r>
          <w:rPr>
            <w:noProof/>
            <w:webHidden/>
          </w:rPr>
          <w:fldChar w:fldCharType="end"/>
        </w:r>
      </w:hyperlink>
    </w:p>
    <w:p w:rsidR="00D27F28" w:rsidRDefault="00554FBF">
      <w:pPr>
        <w:pStyle w:val="Obsah3"/>
        <w:tabs>
          <w:tab w:val="right" w:leader="dot" w:pos="9062"/>
        </w:tabs>
        <w:rPr>
          <w:rFonts w:asciiTheme="minorHAnsi" w:eastAsiaTheme="minorEastAsia" w:hAnsiTheme="minorHAnsi"/>
          <w:noProof/>
          <w:color w:val="auto"/>
          <w:sz w:val="22"/>
          <w:lang w:eastAsia="cs-CZ"/>
        </w:rPr>
      </w:pPr>
      <w:hyperlink w:anchor="_Toc322795947" w:history="1">
        <w:r w:rsidR="00D27F28" w:rsidRPr="004E3AF1">
          <w:rPr>
            <w:rStyle w:val="Hypertextovodkaz"/>
            <w:rFonts w:cs="Times New Roman"/>
            <w:noProof/>
          </w:rPr>
          <w:t>8.2 Literatura</w:t>
        </w:r>
        <w:r w:rsidR="00D27F28">
          <w:rPr>
            <w:noProof/>
            <w:webHidden/>
          </w:rPr>
          <w:tab/>
        </w:r>
        <w:r>
          <w:rPr>
            <w:noProof/>
            <w:webHidden/>
          </w:rPr>
          <w:fldChar w:fldCharType="begin"/>
        </w:r>
        <w:r w:rsidR="00D27F28">
          <w:rPr>
            <w:noProof/>
            <w:webHidden/>
          </w:rPr>
          <w:instrText xml:space="preserve"> PAGEREF _Toc322795947 \h </w:instrText>
        </w:r>
        <w:r>
          <w:rPr>
            <w:noProof/>
            <w:webHidden/>
          </w:rPr>
        </w:r>
        <w:r>
          <w:rPr>
            <w:noProof/>
            <w:webHidden/>
          </w:rPr>
          <w:fldChar w:fldCharType="separate"/>
        </w:r>
        <w:r w:rsidR="00D27F28">
          <w:rPr>
            <w:noProof/>
            <w:webHidden/>
          </w:rPr>
          <w:t>41</w:t>
        </w:r>
        <w:r>
          <w:rPr>
            <w:noProof/>
            <w:webHidden/>
          </w:rPr>
          <w:fldChar w:fldCharType="end"/>
        </w:r>
      </w:hyperlink>
    </w:p>
    <w:p w:rsidR="00D27F28" w:rsidRDefault="00554FBF">
      <w:pPr>
        <w:pStyle w:val="Obsah3"/>
        <w:tabs>
          <w:tab w:val="right" w:leader="dot" w:pos="9062"/>
        </w:tabs>
        <w:rPr>
          <w:rFonts w:asciiTheme="minorHAnsi" w:eastAsiaTheme="minorEastAsia" w:hAnsiTheme="minorHAnsi"/>
          <w:noProof/>
          <w:color w:val="auto"/>
          <w:sz w:val="22"/>
          <w:lang w:eastAsia="cs-CZ"/>
        </w:rPr>
      </w:pPr>
      <w:hyperlink w:anchor="_Toc322795950" w:history="1">
        <w:r w:rsidR="00D27F28" w:rsidRPr="004E3AF1">
          <w:rPr>
            <w:rStyle w:val="Hypertextovodkaz"/>
            <w:rFonts w:cs="Times New Roman"/>
            <w:noProof/>
          </w:rPr>
          <w:t>8.3 Internetové zdroje</w:t>
        </w:r>
        <w:r w:rsidR="00D27F28">
          <w:rPr>
            <w:noProof/>
            <w:webHidden/>
          </w:rPr>
          <w:tab/>
        </w:r>
        <w:r>
          <w:rPr>
            <w:noProof/>
            <w:webHidden/>
          </w:rPr>
          <w:fldChar w:fldCharType="begin"/>
        </w:r>
        <w:r w:rsidR="00D27F28">
          <w:rPr>
            <w:noProof/>
            <w:webHidden/>
          </w:rPr>
          <w:instrText xml:space="preserve"> PAGEREF _Toc322795950 \h </w:instrText>
        </w:r>
        <w:r>
          <w:rPr>
            <w:noProof/>
            <w:webHidden/>
          </w:rPr>
        </w:r>
        <w:r>
          <w:rPr>
            <w:noProof/>
            <w:webHidden/>
          </w:rPr>
          <w:fldChar w:fldCharType="separate"/>
        </w:r>
        <w:r w:rsidR="00D27F28">
          <w:rPr>
            <w:noProof/>
            <w:webHidden/>
          </w:rPr>
          <w:t>44</w:t>
        </w:r>
        <w:r>
          <w:rPr>
            <w:noProof/>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51" w:history="1">
        <w:r w:rsidR="00D27F28" w:rsidRPr="004E3AF1">
          <w:rPr>
            <w:rStyle w:val="Hypertextovodkaz"/>
          </w:rPr>
          <w:t>9. Obrazová příloha</w:t>
        </w:r>
        <w:r w:rsidR="00D27F28">
          <w:rPr>
            <w:webHidden/>
          </w:rPr>
          <w:tab/>
        </w:r>
        <w:r>
          <w:rPr>
            <w:webHidden/>
          </w:rPr>
          <w:fldChar w:fldCharType="begin"/>
        </w:r>
        <w:r w:rsidR="00D27F28">
          <w:rPr>
            <w:webHidden/>
          </w:rPr>
          <w:instrText xml:space="preserve"> PAGEREF _Toc322795951 \h </w:instrText>
        </w:r>
        <w:r>
          <w:rPr>
            <w:webHidden/>
          </w:rPr>
        </w:r>
        <w:r>
          <w:rPr>
            <w:webHidden/>
          </w:rPr>
          <w:fldChar w:fldCharType="separate"/>
        </w:r>
        <w:r w:rsidR="00D27F28">
          <w:rPr>
            <w:webHidden/>
          </w:rPr>
          <w:t>45</w:t>
        </w:r>
        <w:r>
          <w:rPr>
            <w:webHidden/>
          </w:rPr>
          <w:fldChar w:fldCharType="end"/>
        </w:r>
      </w:hyperlink>
    </w:p>
    <w:p w:rsidR="00D27F28" w:rsidRDefault="00554FBF">
      <w:pPr>
        <w:pStyle w:val="Obsah2"/>
        <w:rPr>
          <w:rFonts w:asciiTheme="minorHAnsi" w:eastAsiaTheme="minorEastAsia" w:hAnsiTheme="minorHAnsi" w:cstheme="minorBidi"/>
          <w:b w:val="0"/>
          <w:color w:val="auto"/>
          <w:sz w:val="22"/>
          <w:szCs w:val="22"/>
          <w:lang w:eastAsia="cs-CZ"/>
        </w:rPr>
      </w:pPr>
      <w:hyperlink w:anchor="_Toc322795952" w:history="1">
        <w:r w:rsidR="00D27F28" w:rsidRPr="004E3AF1">
          <w:rPr>
            <w:rStyle w:val="Hypertextovodkaz"/>
          </w:rPr>
          <w:t>10. Summary</w:t>
        </w:r>
        <w:r w:rsidR="00D27F28">
          <w:rPr>
            <w:webHidden/>
          </w:rPr>
          <w:tab/>
        </w:r>
        <w:r>
          <w:rPr>
            <w:webHidden/>
          </w:rPr>
          <w:fldChar w:fldCharType="begin"/>
        </w:r>
        <w:r w:rsidR="00D27F28">
          <w:rPr>
            <w:webHidden/>
          </w:rPr>
          <w:instrText xml:space="preserve"> PAGEREF _Toc322795952 \h </w:instrText>
        </w:r>
        <w:r>
          <w:rPr>
            <w:webHidden/>
          </w:rPr>
        </w:r>
        <w:r>
          <w:rPr>
            <w:webHidden/>
          </w:rPr>
          <w:fldChar w:fldCharType="separate"/>
        </w:r>
        <w:r w:rsidR="00D27F28">
          <w:rPr>
            <w:webHidden/>
          </w:rPr>
          <w:t>5</w:t>
        </w:r>
        <w:r w:rsidR="004F6369">
          <w:rPr>
            <w:webHidden/>
          </w:rPr>
          <w:t>5</w:t>
        </w:r>
        <w:r>
          <w:rPr>
            <w:webHidden/>
          </w:rPr>
          <w:fldChar w:fldCharType="end"/>
        </w:r>
      </w:hyperlink>
    </w:p>
    <w:p w:rsidR="00520425" w:rsidRDefault="00554FBF" w:rsidP="00F67C20">
      <w:pPr>
        <w:rPr>
          <w:b/>
          <w:sz w:val="26"/>
          <w:szCs w:val="26"/>
        </w:rPr>
      </w:pPr>
      <w:r w:rsidRPr="00520425">
        <w:rPr>
          <w:b/>
          <w:sz w:val="26"/>
          <w:szCs w:val="26"/>
        </w:rPr>
        <w:fldChar w:fldCharType="end"/>
      </w:r>
    </w:p>
    <w:p w:rsidR="00F67C20" w:rsidRDefault="00F67C20" w:rsidP="00F67C20">
      <w:pPr>
        <w:rPr>
          <w:b/>
          <w:sz w:val="26"/>
          <w:szCs w:val="26"/>
        </w:rPr>
      </w:pPr>
    </w:p>
    <w:p w:rsidR="00F67C20" w:rsidRDefault="00F67C20"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Default="00976204" w:rsidP="00F67C20">
      <w:pPr>
        <w:rPr>
          <w:b/>
          <w:sz w:val="26"/>
          <w:szCs w:val="26"/>
        </w:rPr>
      </w:pPr>
    </w:p>
    <w:p w:rsidR="00976204" w:rsidRPr="00F67C20" w:rsidRDefault="00976204" w:rsidP="00F67C20">
      <w:pPr>
        <w:rPr>
          <w:b/>
          <w:sz w:val="26"/>
          <w:szCs w:val="26"/>
        </w:rPr>
      </w:pPr>
    </w:p>
    <w:p w:rsidR="00634A7A" w:rsidRPr="00520425" w:rsidRDefault="00D567A0" w:rsidP="00520425">
      <w:pPr>
        <w:pStyle w:val="Nadpis2"/>
        <w:rPr>
          <w:rFonts w:ascii="Times New Roman" w:hAnsi="Times New Roman" w:cs="Times New Roman"/>
          <w:color w:val="auto"/>
        </w:rPr>
      </w:pPr>
      <w:bookmarkStart w:id="0" w:name="_Toc322795924"/>
      <w:r w:rsidRPr="00520425">
        <w:rPr>
          <w:rFonts w:ascii="Times New Roman" w:hAnsi="Times New Roman" w:cs="Times New Roman"/>
          <w:color w:val="auto"/>
        </w:rPr>
        <w:lastRenderedPageBreak/>
        <w:t xml:space="preserve">1. </w:t>
      </w:r>
      <w:r w:rsidR="00634A7A" w:rsidRPr="00520425">
        <w:rPr>
          <w:rFonts w:ascii="Times New Roman" w:hAnsi="Times New Roman" w:cs="Times New Roman"/>
          <w:color w:val="auto"/>
        </w:rPr>
        <w:t>Úvod</w:t>
      </w:r>
      <w:bookmarkEnd w:id="0"/>
    </w:p>
    <w:p w:rsidR="00D17DD5" w:rsidRPr="00D567A0" w:rsidRDefault="00D17DD5" w:rsidP="00C428B9">
      <w:pPr>
        <w:spacing w:line="360" w:lineRule="auto"/>
        <w:jc w:val="both"/>
        <w:rPr>
          <w:b/>
          <w:sz w:val="26"/>
          <w:szCs w:val="26"/>
        </w:rPr>
      </w:pPr>
    </w:p>
    <w:p w:rsidR="00634A7A" w:rsidRDefault="000013C4" w:rsidP="00C428B9">
      <w:pPr>
        <w:spacing w:after="0" w:line="360" w:lineRule="auto"/>
        <w:jc w:val="both"/>
        <w:rPr>
          <w:sz w:val="26"/>
          <w:szCs w:val="26"/>
        </w:rPr>
      </w:pPr>
      <w:r>
        <w:rPr>
          <w:sz w:val="26"/>
          <w:szCs w:val="26"/>
        </w:rPr>
        <w:t xml:space="preserve">  Cílem této práce je postihnout dnes již trochu pozapomenutý kult římských mučedníků sv. Jana a Pavla, ochránců před nepříznivým počasím. Časově je studium jejich kultu vymezeno na </w:t>
      </w:r>
      <w:r w:rsidR="00AC5341">
        <w:rPr>
          <w:sz w:val="26"/>
          <w:szCs w:val="26"/>
        </w:rPr>
        <w:t xml:space="preserve">období </w:t>
      </w:r>
      <w:r>
        <w:rPr>
          <w:sz w:val="26"/>
          <w:szCs w:val="26"/>
        </w:rPr>
        <w:t>17. a 18. století, kdy došlo k největšímu rozmachu jejich úcty</w:t>
      </w:r>
      <w:r w:rsidR="00AC5341">
        <w:rPr>
          <w:sz w:val="26"/>
          <w:szCs w:val="26"/>
        </w:rPr>
        <w:t xml:space="preserve"> a </w:t>
      </w:r>
      <w:r w:rsidR="007F0D56">
        <w:rPr>
          <w:sz w:val="26"/>
          <w:szCs w:val="26"/>
        </w:rPr>
        <w:t xml:space="preserve">to </w:t>
      </w:r>
      <w:r w:rsidR="00AC5341">
        <w:rPr>
          <w:sz w:val="26"/>
          <w:szCs w:val="26"/>
        </w:rPr>
        <w:t xml:space="preserve">zejména v druhé polovině 18. století. </w:t>
      </w:r>
    </w:p>
    <w:p w:rsidR="000013C4" w:rsidRDefault="000013C4" w:rsidP="00C428B9">
      <w:pPr>
        <w:spacing w:after="0" w:line="360" w:lineRule="auto"/>
        <w:jc w:val="both"/>
        <w:rPr>
          <w:sz w:val="26"/>
          <w:szCs w:val="26"/>
        </w:rPr>
      </w:pPr>
      <w:r>
        <w:rPr>
          <w:sz w:val="26"/>
          <w:szCs w:val="26"/>
        </w:rPr>
        <w:t xml:space="preserve">  </w:t>
      </w:r>
      <w:r w:rsidR="00AC5341">
        <w:rPr>
          <w:sz w:val="26"/>
          <w:szCs w:val="26"/>
        </w:rPr>
        <w:t xml:space="preserve">V přehledu </w:t>
      </w:r>
      <w:r w:rsidR="00936AC3">
        <w:rPr>
          <w:sz w:val="26"/>
          <w:szCs w:val="26"/>
        </w:rPr>
        <w:t xml:space="preserve">dosavadního bádání </w:t>
      </w:r>
      <w:r w:rsidR="00C91441">
        <w:rPr>
          <w:sz w:val="26"/>
          <w:szCs w:val="26"/>
        </w:rPr>
        <w:t>je uvedena</w:t>
      </w:r>
      <w:r w:rsidR="00AC5341">
        <w:rPr>
          <w:sz w:val="26"/>
          <w:szCs w:val="26"/>
        </w:rPr>
        <w:t xml:space="preserve"> </w:t>
      </w:r>
      <w:r w:rsidR="00936AC3">
        <w:rPr>
          <w:sz w:val="26"/>
          <w:szCs w:val="26"/>
        </w:rPr>
        <w:t>literatur</w:t>
      </w:r>
      <w:r w:rsidR="00C91441">
        <w:rPr>
          <w:sz w:val="26"/>
          <w:szCs w:val="26"/>
        </w:rPr>
        <w:t>a</w:t>
      </w:r>
      <w:r w:rsidR="00936AC3">
        <w:rPr>
          <w:sz w:val="26"/>
          <w:szCs w:val="26"/>
        </w:rPr>
        <w:t>, z níž jsem čerpala informace k životním osudům mučedníků</w:t>
      </w:r>
      <w:r w:rsidR="00F32EFA">
        <w:rPr>
          <w:sz w:val="26"/>
          <w:szCs w:val="26"/>
        </w:rPr>
        <w:t xml:space="preserve">, ke kultu </w:t>
      </w:r>
      <w:r w:rsidR="004B71A1">
        <w:rPr>
          <w:sz w:val="26"/>
          <w:szCs w:val="26"/>
        </w:rPr>
        <w:t xml:space="preserve">jak ve </w:t>
      </w:r>
      <w:r w:rsidR="00F32EFA">
        <w:rPr>
          <w:sz w:val="26"/>
          <w:szCs w:val="26"/>
        </w:rPr>
        <w:t>světě</w:t>
      </w:r>
      <w:r w:rsidR="00C428B9">
        <w:rPr>
          <w:sz w:val="26"/>
          <w:szCs w:val="26"/>
        </w:rPr>
        <w:t>,</w:t>
      </w:r>
      <w:r w:rsidR="00F32EFA">
        <w:rPr>
          <w:sz w:val="26"/>
          <w:szCs w:val="26"/>
        </w:rPr>
        <w:t xml:space="preserve"> </w:t>
      </w:r>
      <w:r w:rsidR="004B71A1">
        <w:rPr>
          <w:sz w:val="26"/>
          <w:szCs w:val="26"/>
        </w:rPr>
        <w:t>tak</w:t>
      </w:r>
      <w:r w:rsidR="00F32EFA">
        <w:rPr>
          <w:sz w:val="26"/>
          <w:szCs w:val="26"/>
        </w:rPr>
        <w:t xml:space="preserve"> v českých zemích</w:t>
      </w:r>
      <w:r w:rsidR="00936AC3">
        <w:rPr>
          <w:sz w:val="26"/>
          <w:szCs w:val="26"/>
        </w:rPr>
        <w:t xml:space="preserve"> a k uměleckým objektům souvisejících s jejich patronátem.  </w:t>
      </w:r>
    </w:p>
    <w:p w:rsidR="00936AC3" w:rsidRDefault="00936AC3" w:rsidP="00C428B9">
      <w:pPr>
        <w:spacing w:after="0" w:line="360" w:lineRule="auto"/>
        <w:jc w:val="both"/>
        <w:rPr>
          <w:sz w:val="26"/>
          <w:szCs w:val="26"/>
        </w:rPr>
      </w:pPr>
      <w:r>
        <w:rPr>
          <w:sz w:val="26"/>
          <w:szCs w:val="26"/>
        </w:rPr>
        <w:t xml:space="preserve">  </w:t>
      </w:r>
      <w:r w:rsidR="00A77A65">
        <w:rPr>
          <w:sz w:val="26"/>
          <w:szCs w:val="26"/>
        </w:rPr>
        <w:t>Důsledkem jejich historické neprokazatelnosti se i</w:t>
      </w:r>
      <w:r w:rsidR="007F0D56">
        <w:rPr>
          <w:sz w:val="26"/>
          <w:szCs w:val="26"/>
        </w:rPr>
        <w:t xml:space="preserve">nformace o jejich životě různí a proto </w:t>
      </w:r>
      <w:r w:rsidR="00A77A65">
        <w:rPr>
          <w:sz w:val="26"/>
          <w:szCs w:val="26"/>
        </w:rPr>
        <w:t xml:space="preserve">k dosažení kompletnosti </w:t>
      </w:r>
      <w:r w:rsidR="007F0D56">
        <w:rPr>
          <w:sz w:val="26"/>
          <w:szCs w:val="26"/>
        </w:rPr>
        <w:t>jsou v kapitole zabývající se jejich biografií stručně nastíněné veškeré legendy o jejich působení a jejich mučednictví.</w:t>
      </w:r>
      <w:r w:rsidR="00A77A65">
        <w:rPr>
          <w:sz w:val="26"/>
          <w:szCs w:val="26"/>
        </w:rPr>
        <w:t xml:space="preserve"> </w:t>
      </w:r>
      <w:r w:rsidR="009317B4">
        <w:rPr>
          <w:sz w:val="26"/>
          <w:szCs w:val="26"/>
        </w:rPr>
        <w:t xml:space="preserve">Samotný kult </w:t>
      </w:r>
      <w:r w:rsidR="00F94347">
        <w:rPr>
          <w:sz w:val="26"/>
          <w:szCs w:val="26"/>
        </w:rPr>
        <w:t xml:space="preserve">ve světě, </w:t>
      </w:r>
      <w:r w:rsidR="009317B4">
        <w:rPr>
          <w:sz w:val="26"/>
          <w:szCs w:val="26"/>
        </w:rPr>
        <w:t xml:space="preserve">o němž se množili zprávy již od 12. </w:t>
      </w:r>
      <w:r w:rsidR="009A1451">
        <w:rPr>
          <w:sz w:val="26"/>
          <w:szCs w:val="26"/>
        </w:rPr>
        <w:t>s</w:t>
      </w:r>
      <w:r w:rsidR="009317B4">
        <w:rPr>
          <w:sz w:val="26"/>
          <w:szCs w:val="26"/>
        </w:rPr>
        <w:t>toletí</w:t>
      </w:r>
      <w:r w:rsidR="00F94347">
        <w:rPr>
          <w:sz w:val="26"/>
          <w:szCs w:val="26"/>
        </w:rPr>
        <w:t xml:space="preserve"> a jehož podoba ovlivnila jejich úctu i v českých zemích, je rozebrán v následující kapitole</w:t>
      </w:r>
      <w:r w:rsidR="00150332">
        <w:rPr>
          <w:sz w:val="26"/>
          <w:szCs w:val="26"/>
        </w:rPr>
        <w:t>, kde jsou ve stručnosti rozebrány jeho podoby.</w:t>
      </w:r>
      <w:r w:rsidR="00F94347">
        <w:rPr>
          <w:sz w:val="26"/>
          <w:szCs w:val="26"/>
        </w:rPr>
        <w:t xml:space="preserve"> Probl</w:t>
      </w:r>
      <w:r w:rsidR="00150332">
        <w:rPr>
          <w:sz w:val="26"/>
          <w:szCs w:val="26"/>
        </w:rPr>
        <w:t>e</w:t>
      </w:r>
      <w:r w:rsidR="00F94347">
        <w:rPr>
          <w:sz w:val="26"/>
          <w:szCs w:val="26"/>
        </w:rPr>
        <w:t>m</w:t>
      </w:r>
      <w:r w:rsidR="004A554E">
        <w:rPr>
          <w:sz w:val="26"/>
          <w:szCs w:val="26"/>
        </w:rPr>
        <w:t>atičtější</w:t>
      </w:r>
      <w:r w:rsidR="00E0419E">
        <w:rPr>
          <w:sz w:val="26"/>
          <w:szCs w:val="26"/>
        </w:rPr>
        <w:t xml:space="preserve"> z</w:t>
      </w:r>
      <w:r w:rsidR="00150332">
        <w:rPr>
          <w:sz w:val="26"/>
          <w:szCs w:val="26"/>
        </w:rPr>
        <w:t>á</w:t>
      </w:r>
      <w:r w:rsidR="00E0419E">
        <w:rPr>
          <w:sz w:val="26"/>
          <w:szCs w:val="26"/>
        </w:rPr>
        <w:t>ležitostí byl</w:t>
      </w:r>
      <w:r w:rsidR="00150332">
        <w:rPr>
          <w:sz w:val="26"/>
          <w:szCs w:val="26"/>
        </w:rPr>
        <w:t xml:space="preserve">o studium kult na Moravě, k němuž neexistuje doposud žádná literatura. S ohledem na </w:t>
      </w:r>
      <w:r w:rsidR="0088039D">
        <w:rPr>
          <w:sz w:val="26"/>
          <w:szCs w:val="26"/>
        </w:rPr>
        <w:t xml:space="preserve">malé množství dochovaným zpráv není kult </w:t>
      </w:r>
      <w:r w:rsidR="00AD7400">
        <w:rPr>
          <w:sz w:val="26"/>
          <w:szCs w:val="26"/>
        </w:rPr>
        <w:t>sledován</w:t>
      </w:r>
      <w:r w:rsidR="0088039D">
        <w:rPr>
          <w:sz w:val="26"/>
          <w:szCs w:val="26"/>
        </w:rPr>
        <w:t xml:space="preserve"> chronologicky, ale je rozčleněn podle podob, jež v různých lokalitách dostával.</w:t>
      </w:r>
      <w:r w:rsidR="00150332">
        <w:rPr>
          <w:sz w:val="26"/>
          <w:szCs w:val="26"/>
        </w:rPr>
        <w:t xml:space="preserve"> </w:t>
      </w:r>
    </w:p>
    <w:p w:rsidR="00D65B59" w:rsidRPr="000013C4" w:rsidRDefault="009A26B9" w:rsidP="00C428B9">
      <w:pPr>
        <w:spacing w:after="0" w:line="360" w:lineRule="auto"/>
        <w:jc w:val="both"/>
        <w:rPr>
          <w:sz w:val="26"/>
          <w:szCs w:val="26"/>
        </w:rPr>
      </w:pPr>
      <w:r>
        <w:rPr>
          <w:sz w:val="26"/>
          <w:szCs w:val="26"/>
        </w:rPr>
        <w:t xml:space="preserve">  V katalogu jsou sledovány </w:t>
      </w:r>
      <w:r w:rsidR="00AA3FF6">
        <w:rPr>
          <w:sz w:val="26"/>
          <w:szCs w:val="26"/>
        </w:rPr>
        <w:t>umělecké objekty</w:t>
      </w:r>
      <w:r>
        <w:rPr>
          <w:sz w:val="26"/>
          <w:szCs w:val="26"/>
        </w:rPr>
        <w:t xml:space="preserve"> malířské, sochařské a architektonické</w:t>
      </w:r>
      <w:r w:rsidR="00AA3FF6">
        <w:rPr>
          <w:sz w:val="26"/>
          <w:szCs w:val="26"/>
        </w:rPr>
        <w:t xml:space="preserve"> s důslednějším zaměřením na kvalitativně hodnotnější a významnější díla, u nichž jsou uvedena </w:t>
      </w:r>
      <w:r w:rsidR="00295A47">
        <w:rPr>
          <w:sz w:val="26"/>
          <w:szCs w:val="26"/>
        </w:rPr>
        <w:t xml:space="preserve">možná </w:t>
      </w:r>
      <w:r w:rsidR="00AA3FF6">
        <w:rPr>
          <w:sz w:val="26"/>
          <w:szCs w:val="26"/>
        </w:rPr>
        <w:t>stylov</w:t>
      </w:r>
      <w:r w:rsidR="00295A47">
        <w:rPr>
          <w:sz w:val="26"/>
          <w:szCs w:val="26"/>
        </w:rPr>
        <w:t>á</w:t>
      </w:r>
      <w:r w:rsidR="00AA3FF6">
        <w:rPr>
          <w:sz w:val="26"/>
          <w:szCs w:val="26"/>
        </w:rPr>
        <w:t xml:space="preserve"> východiska.</w:t>
      </w:r>
      <w:r>
        <w:rPr>
          <w:sz w:val="26"/>
          <w:szCs w:val="26"/>
        </w:rPr>
        <w:t xml:space="preserve"> </w:t>
      </w:r>
      <w:r w:rsidR="006006A2">
        <w:rPr>
          <w:sz w:val="26"/>
          <w:szCs w:val="26"/>
        </w:rPr>
        <w:t>U každého objektu byl d</w:t>
      </w:r>
      <w:r w:rsidR="00295A47">
        <w:rPr>
          <w:sz w:val="26"/>
          <w:szCs w:val="26"/>
        </w:rPr>
        <w:t xml:space="preserve">ůraz </w:t>
      </w:r>
      <w:r>
        <w:rPr>
          <w:sz w:val="26"/>
          <w:szCs w:val="26"/>
        </w:rPr>
        <w:t>kladen na hledání myšlenkového podkladu</w:t>
      </w:r>
      <w:r w:rsidR="00AA3FF6">
        <w:rPr>
          <w:sz w:val="26"/>
          <w:szCs w:val="26"/>
        </w:rPr>
        <w:t xml:space="preserve"> pro rozšíření </w:t>
      </w:r>
      <w:r w:rsidR="00D65B59">
        <w:rPr>
          <w:sz w:val="26"/>
          <w:szCs w:val="26"/>
        </w:rPr>
        <w:t>kult</w:t>
      </w:r>
      <w:r w:rsidR="00AA3FF6">
        <w:rPr>
          <w:sz w:val="26"/>
          <w:szCs w:val="26"/>
        </w:rPr>
        <w:t>u</w:t>
      </w:r>
      <w:r w:rsidR="00D65B59">
        <w:rPr>
          <w:sz w:val="26"/>
          <w:szCs w:val="26"/>
        </w:rPr>
        <w:t xml:space="preserve"> v daných lokalitách</w:t>
      </w:r>
      <w:r w:rsidR="006006A2">
        <w:rPr>
          <w:sz w:val="26"/>
          <w:szCs w:val="26"/>
        </w:rPr>
        <w:t>.</w:t>
      </w:r>
      <w:r w:rsidR="00295A47">
        <w:rPr>
          <w:sz w:val="26"/>
          <w:szCs w:val="26"/>
        </w:rPr>
        <w:t xml:space="preserve"> </w:t>
      </w:r>
    </w:p>
    <w:p w:rsidR="000013C4" w:rsidRDefault="000013C4" w:rsidP="00C428B9">
      <w:pPr>
        <w:spacing w:line="360" w:lineRule="auto"/>
        <w:jc w:val="both"/>
        <w:rPr>
          <w:b/>
          <w:sz w:val="26"/>
          <w:szCs w:val="26"/>
        </w:rPr>
      </w:pPr>
    </w:p>
    <w:p w:rsidR="000013C4" w:rsidRDefault="000013C4" w:rsidP="00C428B9">
      <w:pPr>
        <w:spacing w:line="360" w:lineRule="auto"/>
        <w:jc w:val="both"/>
        <w:rPr>
          <w:b/>
          <w:sz w:val="26"/>
          <w:szCs w:val="26"/>
        </w:rPr>
      </w:pPr>
    </w:p>
    <w:p w:rsidR="000013C4" w:rsidRDefault="000013C4" w:rsidP="00C428B9">
      <w:pPr>
        <w:spacing w:line="360" w:lineRule="auto"/>
        <w:jc w:val="both"/>
        <w:rPr>
          <w:b/>
          <w:sz w:val="26"/>
          <w:szCs w:val="26"/>
        </w:rPr>
      </w:pPr>
    </w:p>
    <w:p w:rsidR="000013C4" w:rsidRDefault="000013C4" w:rsidP="00C428B9">
      <w:pPr>
        <w:spacing w:line="360" w:lineRule="auto"/>
        <w:jc w:val="both"/>
        <w:rPr>
          <w:b/>
          <w:sz w:val="26"/>
          <w:szCs w:val="26"/>
        </w:rPr>
      </w:pPr>
    </w:p>
    <w:p w:rsidR="00F32EFA" w:rsidRPr="00D567A0" w:rsidRDefault="00F32EFA" w:rsidP="00C428B9">
      <w:pPr>
        <w:spacing w:line="360" w:lineRule="auto"/>
        <w:ind w:left="0"/>
        <w:jc w:val="both"/>
        <w:rPr>
          <w:b/>
          <w:sz w:val="26"/>
          <w:szCs w:val="26"/>
        </w:rPr>
      </w:pPr>
    </w:p>
    <w:p w:rsidR="00634A7A" w:rsidRPr="00520425" w:rsidRDefault="00D567A0" w:rsidP="00C428B9">
      <w:pPr>
        <w:pStyle w:val="Nadpis2"/>
        <w:jc w:val="both"/>
        <w:rPr>
          <w:rFonts w:ascii="Times New Roman" w:hAnsi="Times New Roman" w:cs="Times New Roman"/>
          <w:color w:val="auto"/>
        </w:rPr>
      </w:pPr>
      <w:bookmarkStart w:id="1" w:name="_Toc322795925"/>
      <w:r w:rsidRPr="00520425">
        <w:rPr>
          <w:rFonts w:ascii="Times New Roman" w:hAnsi="Times New Roman" w:cs="Times New Roman"/>
          <w:color w:val="auto"/>
        </w:rPr>
        <w:lastRenderedPageBreak/>
        <w:t>2. Kritika pramenů</w:t>
      </w:r>
      <w:r w:rsidR="00C428B9">
        <w:rPr>
          <w:rFonts w:ascii="Times New Roman" w:hAnsi="Times New Roman" w:cs="Times New Roman"/>
          <w:color w:val="auto"/>
        </w:rPr>
        <w:t xml:space="preserve"> a literatury</w:t>
      </w:r>
      <w:bookmarkEnd w:id="1"/>
    </w:p>
    <w:p w:rsidR="00D17DD5" w:rsidRPr="00C228B6" w:rsidRDefault="00D17DD5" w:rsidP="00C428B9">
      <w:pPr>
        <w:spacing w:line="360" w:lineRule="auto"/>
        <w:jc w:val="both"/>
        <w:rPr>
          <w:b/>
          <w:sz w:val="26"/>
          <w:szCs w:val="26"/>
        </w:rPr>
      </w:pPr>
    </w:p>
    <w:p w:rsidR="00734156" w:rsidRDefault="007504CD" w:rsidP="00C428B9">
      <w:pPr>
        <w:spacing w:after="0" w:line="360" w:lineRule="auto"/>
        <w:jc w:val="both"/>
        <w:rPr>
          <w:sz w:val="26"/>
          <w:szCs w:val="26"/>
        </w:rPr>
      </w:pPr>
      <w:r>
        <w:rPr>
          <w:sz w:val="26"/>
          <w:szCs w:val="26"/>
        </w:rPr>
        <w:t xml:space="preserve">  Nejrozsáhlejším zdrojem informací k jejich životním osudům a ikonografi</w:t>
      </w:r>
      <w:r w:rsidR="00A25C3E">
        <w:rPr>
          <w:sz w:val="26"/>
          <w:szCs w:val="26"/>
        </w:rPr>
        <w:t xml:space="preserve">i </w:t>
      </w:r>
      <w:r w:rsidR="00466269">
        <w:rPr>
          <w:sz w:val="26"/>
          <w:szCs w:val="26"/>
        </w:rPr>
        <w:t xml:space="preserve">byl pro mě </w:t>
      </w:r>
      <w:r w:rsidR="007F1F09">
        <w:rPr>
          <w:sz w:val="26"/>
          <w:szCs w:val="26"/>
        </w:rPr>
        <w:t>L</w:t>
      </w:r>
      <w:r w:rsidR="00190E36">
        <w:rPr>
          <w:sz w:val="26"/>
          <w:szCs w:val="26"/>
        </w:rPr>
        <w:t xml:space="preserve">exikon der </w:t>
      </w:r>
      <w:r w:rsidR="007F1F09">
        <w:rPr>
          <w:sz w:val="26"/>
          <w:szCs w:val="26"/>
        </w:rPr>
        <w:t>c</w:t>
      </w:r>
      <w:r w:rsidR="00190E36">
        <w:rPr>
          <w:sz w:val="26"/>
          <w:szCs w:val="26"/>
        </w:rPr>
        <w:t>hristlechen i</w:t>
      </w:r>
      <w:r w:rsidR="007F1F09">
        <w:rPr>
          <w:sz w:val="26"/>
          <w:szCs w:val="26"/>
        </w:rPr>
        <w:t>k</w:t>
      </w:r>
      <w:r w:rsidR="00190E36">
        <w:rPr>
          <w:sz w:val="26"/>
          <w:szCs w:val="26"/>
        </w:rPr>
        <w:t>ongraphie</w:t>
      </w:r>
      <w:r w:rsidR="00A25C3E">
        <w:rPr>
          <w:sz w:val="26"/>
          <w:szCs w:val="26"/>
        </w:rPr>
        <w:t xml:space="preserve"> od </w:t>
      </w:r>
      <w:r w:rsidR="00190E36">
        <w:rPr>
          <w:sz w:val="26"/>
          <w:szCs w:val="26"/>
        </w:rPr>
        <w:t xml:space="preserve">Engelberta </w:t>
      </w:r>
      <w:r w:rsidR="00A25C3E">
        <w:rPr>
          <w:sz w:val="26"/>
          <w:szCs w:val="26"/>
        </w:rPr>
        <w:t>Kirschbauma</w:t>
      </w:r>
      <w:r w:rsidR="00190E36">
        <w:rPr>
          <w:sz w:val="26"/>
          <w:szCs w:val="26"/>
        </w:rPr>
        <w:t>. Če</w:t>
      </w:r>
      <w:r w:rsidR="007F1F09">
        <w:rPr>
          <w:sz w:val="26"/>
          <w:szCs w:val="26"/>
        </w:rPr>
        <w:t>s</w:t>
      </w:r>
      <w:r w:rsidR="00190E36">
        <w:rPr>
          <w:sz w:val="26"/>
          <w:szCs w:val="26"/>
        </w:rPr>
        <w:t xml:space="preserve">kým protějškem je publikace </w:t>
      </w:r>
      <w:r w:rsidR="00190E36" w:rsidRPr="00190E36">
        <w:rPr>
          <w:sz w:val="26"/>
          <w:szCs w:val="26"/>
        </w:rPr>
        <w:t>Very Schaubera a Hannse Michaela Schindle</w:t>
      </w:r>
      <w:r w:rsidR="00190E36">
        <w:rPr>
          <w:sz w:val="26"/>
          <w:szCs w:val="26"/>
        </w:rPr>
        <w:t>ra</w:t>
      </w:r>
      <w:r w:rsidR="00190E36" w:rsidRPr="00190E36">
        <w:rPr>
          <w:sz w:val="26"/>
          <w:szCs w:val="26"/>
        </w:rPr>
        <w:t xml:space="preserve"> Rok se svatými</w:t>
      </w:r>
      <w:r w:rsidR="007F1F09">
        <w:rPr>
          <w:sz w:val="26"/>
          <w:szCs w:val="26"/>
        </w:rPr>
        <w:t xml:space="preserve">, jenž uvádí zestručněné informace z lexikonu od </w:t>
      </w:r>
      <w:r w:rsidR="004B71A1">
        <w:rPr>
          <w:sz w:val="26"/>
          <w:szCs w:val="26"/>
        </w:rPr>
        <w:t>K</w:t>
      </w:r>
      <w:r w:rsidR="007F1F09">
        <w:rPr>
          <w:sz w:val="26"/>
          <w:szCs w:val="26"/>
        </w:rPr>
        <w:t>irschbauma. Dávku hodnotných informací publikoval na svých stránkách o životopisech světců Jan Chlumský</w:t>
      </w:r>
      <w:r w:rsidR="00814B17">
        <w:rPr>
          <w:sz w:val="26"/>
          <w:szCs w:val="26"/>
        </w:rPr>
        <w:t xml:space="preserve">, </w:t>
      </w:r>
      <w:r w:rsidR="001A4C3F">
        <w:rPr>
          <w:sz w:val="26"/>
          <w:szCs w:val="26"/>
        </w:rPr>
        <w:t xml:space="preserve">dalším </w:t>
      </w:r>
      <w:r w:rsidR="00814B17">
        <w:rPr>
          <w:sz w:val="26"/>
          <w:szCs w:val="26"/>
        </w:rPr>
        <w:t>přínosným zdrojem informací</w:t>
      </w:r>
      <w:r w:rsidR="00734156">
        <w:rPr>
          <w:sz w:val="26"/>
          <w:szCs w:val="26"/>
        </w:rPr>
        <w:t xml:space="preserve"> </w:t>
      </w:r>
      <w:r w:rsidR="00814B17">
        <w:rPr>
          <w:sz w:val="26"/>
          <w:szCs w:val="26"/>
        </w:rPr>
        <w:t xml:space="preserve">je </w:t>
      </w:r>
      <w:r w:rsidR="00734156">
        <w:rPr>
          <w:sz w:val="26"/>
          <w:szCs w:val="26"/>
        </w:rPr>
        <w:t>také kniha od Slavomíra Ravika O světcích a patronech.</w:t>
      </w:r>
    </w:p>
    <w:p w:rsidR="00126674" w:rsidRDefault="00734156" w:rsidP="00C428B9">
      <w:pPr>
        <w:spacing w:after="0" w:line="360" w:lineRule="auto"/>
        <w:jc w:val="both"/>
        <w:rPr>
          <w:sz w:val="26"/>
          <w:szCs w:val="26"/>
        </w:rPr>
      </w:pPr>
      <w:r>
        <w:rPr>
          <w:sz w:val="26"/>
          <w:szCs w:val="26"/>
        </w:rPr>
        <w:t xml:space="preserve">  </w:t>
      </w:r>
      <w:r w:rsidR="00F70E9C" w:rsidRPr="00C228B6">
        <w:rPr>
          <w:sz w:val="26"/>
          <w:szCs w:val="26"/>
        </w:rPr>
        <w:t>Při studi</w:t>
      </w:r>
      <w:r w:rsidR="000C3511">
        <w:rPr>
          <w:sz w:val="26"/>
          <w:szCs w:val="26"/>
        </w:rPr>
        <w:t>u</w:t>
      </w:r>
      <w:r w:rsidR="00F70E9C" w:rsidRPr="00C228B6">
        <w:rPr>
          <w:sz w:val="26"/>
          <w:szCs w:val="26"/>
        </w:rPr>
        <w:t xml:space="preserve"> jejich dějin úcty jsem vycházela z archivních pramenů, jelikož kompletní studie jejich kultu v Čechách a na Moravě nebyla dosud publikována.</w:t>
      </w:r>
      <w:r w:rsidR="00351CE6">
        <w:rPr>
          <w:sz w:val="26"/>
          <w:szCs w:val="26"/>
        </w:rPr>
        <w:t xml:space="preserve"> Největším přínosem k mému badání byly informace z kroniky Budkova</w:t>
      </w:r>
      <w:r w:rsidR="001B1473">
        <w:rPr>
          <w:sz w:val="26"/>
          <w:szCs w:val="26"/>
        </w:rPr>
        <w:t xml:space="preserve"> spolu se zachovaným</w:t>
      </w:r>
      <w:r w:rsidR="00351CE6">
        <w:rPr>
          <w:sz w:val="26"/>
          <w:szCs w:val="26"/>
        </w:rPr>
        <w:t xml:space="preserve"> dvojlist</w:t>
      </w:r>
      <w:r w:rsidR="001B1473">
        <w:rPr>
          <w:sz w:val="26"/>
          <w:szCs w:val="26"/>
        </w:rPr>
        <w:t>em</w:t>
      </w:r>
      <w:r w:rsidR="00351CE6">
        <w:rPr>
          <w:sz w:val="26"/>
          <w:szCs w:val="26"/>
        </w:rPr>
        <w:t xml:space="preserve"> </w:t>
      </w:r>
      <w:r w:rsidR="001B1473">
        <w:rPr>
          <w:sz w:val="26"/>
          <w:szCs w:val="26"/>
        </w:rPr>
        <w:t>Recipé Spiritualé proti krupobití a bouřkám z počátku 18. století, který</w:t>
      </w:r>
      <w:r w:rsidR="00351CE6">
        <w:rPr>
          <w:sz w:val="26"/>
          <w:szCs w:val="26"/>
        </w:rPr>
        <w:t xml:space="preserve"> mě přivedl na stopu, jakým způsobem se </w:t>
      </w:r>
      <w:r w:rsidR="00F32EFA">
        <w:rPr>
          <w:sz w:val="26"/>
          <w:szCs w:val="26"/>
        </w:rPr>
        <w:t xml:space="preserve">mohl </w:t>
      </w:r>
      <w:r w:rsidR="00351CE6">
        <w:rPr>
          <w:sz w:val="26"/>
          <w:szCs w:val="26"/>
        </w:rPr>
        <w:t>kult v českých zemích šířit. Dalším zdrojem</w:t>
      </w:r>
      <w:r w:rsidR="00F32EFA">
        <w:rPr>
          <w:sz w:val="26"/>
          <w:szCs w:val="26"/>
        </w:rPr>
        <w:t xml:space="preserve"> informací mi byla publikace Kniha o Místku</w:t>
      </w:r>
      <w:r w:rsidR="000D1E77">
        <w:rPr>
          <w:sz w:val="26"/>
          <w:szCs w:val="26"/>
        </w:rPr>
        <w:t xml:space="preserve"> od profesora Františka Linharta, jehož informace získané přímo z dobových pramenů mi</w:t>
      </w:r>
      <w:r w:rsidR="009A41E7">
        <w:rPr>
          <w:sz w:val="26"/>
          <w:szCs w:val="26"/>
        </w:rPr>
        <w:t xml:space="preserve"> usnadnily odhalit důvody intenzivního kultu mučedníku v oblasti Místku.</w:t>
      </w:r>
      <w:r w:rsidR="00814B17">
        <w:rPr>
          <w:sz w:val="26"/>
          <w:szCs w:val="26"/>
        </w:rPr>
        <w:t xml:space="preserve"> </w:t>
      </w:r>
      <w:r w:rsidR="00126674">
        <w:rPr>
          <w:sz w:val="26"/>
          <w:szCs w:val="26"/>
        </w:rPr>
        <w:t>O i</w:t>
      </w:r>
      <w:r w:rsidR="00814B17">
        <w:rPr>
          <w:sz w:val="26"/>
          <w:szCs w:val="26"/>
        </w:rPr>
        <w:t>nformac</w:t>
      </w:r>
      <w:r w:rsidR="00126674">
        <w:rPr>
          <w:sz w:val="26"/>
          <w:szCs w:val="26"/>
        </w:rPr>
        <w:t>ích</w:t>
      </w:r>
      <w:r w:rsidR="00814B17">
        <w:rPr>
          <w:sz w:val="26"/>
          <w:szCs w:val="26"/>
        </w:rPr>
        <w:t xml:space="preserve"> </w:t>
      </w:r>
      <w:r w:rsidR="00126674">
        <w:rPr>
          <w:sz w:val="26"/>
          <w:szCs w:val="26"/>
        </w:rPr>
        <w:t>týkajících se přímo jejich relikvií ve svatovítské kapitule jako jeden z mála pojednává</w:t>
      </w:r>
      <w:r w:rsidR="00126674" w:rsidRPr="00126674">
        <w:rPr>
          <w:rFonts w:cs="Times New Roman"/>
          <w:sz w:val="26"/>
          <w:szCs w:val="26"/>
        </w:rPr>
        <w:t xml:space="preserve"> </w:t>
      </w:r>
      <w:r w:rsidR="00126674">
        <w:rPr>
          <w:rFonts w:cs="Times New Roman"/>
          <w:sz w:val="26"/>
          <w:szCs w:val="26"/>
        </w:rPr>
        <w:t xml:space="preserve">Tomáš Pešina z Čechorodu ve své knize </w:t>
      </w:r>
      <w:r w:rsidR="00126674" w:rsidRPr="009948FB">
        <w:rPr>
          <w:iCs/>
          <w:sz w:val="26"/>
          <w:szCs w:val="26"/>
        </w:rPr>
        <w:t>Thesaurus in lucem procractus S. Mercurius</w:t>
      </w:r>
      <w:r w:rsidR="00126674">
        <w:rPr>
          <w:sz w:val="26"/>
          <w:szCs w:val="26"/>
        </w:rPr>
        <w:t>, jež přináší cenné informace nejen o původu relikvie sv. Jana a Pavla, ale i dalších ostatcích světců umístněných v relikviářích v katedrále sv. Víta.</w:t>
      </w:r>
    </w:p>
    <w:p w:rsidR="00F32EFA" w:rsidRDefault="00351CE6" w:rsidP="00C428B9">
      <w:pPr>
        <w:spacing w:line="360" w:lineRule="auto"/>
        <w:jc w:val="both"/>
        <w:rPr>
          <w:sz w:val="26"/>
          <w:szCs w:val="26"/>
        </w:rPr>
      </w:pPr>
      <w:r>
        <w:rPr>
          <w:sz w:val="26"/>
          <w:szCs w:val="26"/>
        </w:rPr>
        <w:t xml:space="preserve">  </w:t>
      </w:r>
      <w:r w:rsidR="00DF2756">
        <w:rPr>
          <w:sz w:val="26"/>
          <w:szCs w:val="26"/>
        </w:rPr>
        <w:t>Při topografickém výzkumu jsem vycházela s dvojdílné publikace od Bohumila Samka Umělecké památky Moravy a Slezska, která mi poskytla základní informace k uměleckým objektům</w:t>
      </w:r>
      <w:r w:rsidR="004B71A1">
        <w:rPr>
          <w:sz w:val="26"/>
          <w:szCs w:val="26"/>
        </w:rPr>
        <w:t>.</w:t>
      </w:r>
      <w:r w:rsidR="00DF2756">
        <w:rPr>
          <w:sz w:val="26"/>
          <w:szCs w:val="26"/>
        </w:rPr>
        <w:t xml:space="preserve"> </w:t>
      </w:r>
      <w:r w:rsidR="004B71A1">
        <w:rPr>
          <w:sz w:val="26"/>
          <w:szCs w:val="26"/>
        </w:rPr>
        <w:t>A</w:t>
      </w:r>
      <w:r w:rsidR="00DF2756">
        <w:rPr>
          <w:sz w:val="26"/>
          <w:szCs w:val="26"/>
        </w:rPr>
        <w:t xml:space="preserve">však v textech se občas nacházeli zavádějící informace, jako např. informace o </w:t>
      </w:r>
      <w:r>
        <w:rPr>
          <w:sz w:val="26"/>
          <w:szCs w:val="26"/>
        </w:rPr>
        <w:t xml:space="preserve">umístění </w:t>
      </w:r>
      <w:r w:rsidR="00DF2756">
        <w:rPr>
          <w:sz w:val="26"/>
          <w:szCs w:val="26"/>
        </w:rPr>
        <w:t xml:space="preserve">oltáři sv. Mikuláše v Lovčičkách se sochami sv. Jana a Pavla v nástavci, přičemž žádný takový oltář se v kostele nenachází, ale je zde zavěšen obraz sv. Augustýna s doprovodným vyobrazením sv. Jana a </w:t>
      </w:r>
      <w:r>
        <w:rPr>
          <w:sz w:val="26"/>
          <w:szCs w:val="26"/>
        </w:rPr>
        <w:t>P</w:t>
      </w:r>
      <w:r w:rsidR="00DF2756">
        <w:rPr>
          <w:sz w:val="26"/>
          <w:szCs w:val="26"/>
        </w:rPr>
        <w:t>avla, tedy nikoliv soch.</w:t>
      </w:r>
      <w:r w:rsidR="00807695">
        <w:rPr>
          <w:sz w:val="26"/>
          <w:szCs w:val="26"/>
        </w:rPr>
        <w:t xml:space="preserve"> Jako podklad pro stylové rozbory m</w:t>
      </w:r>
      <w:r w:rsidR="00DF188C">
        <w:rPr>
          <w:sz w:val="26"/>
          <w:szCs w:val="26"/>
        </w:rPr>
        <w:t>n</w:t>
      </w:r>
      <w:r w:rsidR="00807695">
        <w:rPr>
          <w:sz w:val="26"/>
          <w:szCs w:val="26"/>
        </w:rPr>
        <w:t>ě posloužil</w:t>
      </w:r>
      <w:r w:rsidR="00DF188C">
        <w:rPr>
          <w:sz w:val="26"/>
          <w:szCs w:val="26"/>
        </w:rPr>
        <w:t>a</w:t>
      </w:r>
      <w:r w:rsidR="00807695">
        <w:rPr>
          <w:sz w:val="26"/>
          <w:szCs w:val="26"/>
        </w:rPr>
        <w:t xml:space="preserve"> hlavně publikace Umění baroka na Moravě a Slezsku od Iva Krska, Miloše Stehlíka ad., </w:t>
      </w:r>
      <w:r w:rsidR="001A4C3F">
        <w:rPr>
          <w:sz w:val="26"/>
          <w:szCs w:val="26"/>
        </w:rPr>
        <w:t xml:space="preserve">a </w:t>
      </w:r>
      <w:r w:rsidR="00DF188C">
        <w:rPr>
          <w:sz w:val="26"/>
          <w:szCs w:val="26"/>
        </w:rPr>
        <w:t xml:space="preserve">dále </w:t>
      </w:r>
      <w:r w:rsidR="001A4C3F">
        <w:rPr>
          <w:sz w:val="26"/>
          <w:szCs w:val="26"/>
        </w:rPr>
        <w:t>jejich statě v publikaci</w:t>
      </w:r>
      <w:r w:rsidR="00807695">
        <w:rPr>
          <w:sz w:val="26"/>
          <w:szCs w:val="26"/>
        </w:rPr>
        <w:t xml:space="preserve"> Dě</w:t>
      </w:r>
      <w:r w:rsidR="001A4C3F">
        <w:rPr>
          <w:sz w:val="26"/>
          <w:szCs w:val="26"/>
        </w:rPr>
        <w:t xml:space="preserve">jiny českého výtvarného </w:t>
      </w:r>
      <w:r w:rsidR="001A4C3F">
        <w:rPr>
          <w:sz w:val="26"/>
          <w:szCs w:val="26"/>
        </w:rPr>
        <w:lastRenderedPageBreak/>
        <w:t xml:space="preserve">umění. Pro důkladnější rozbor pozdně barokní tvorby jsem vycházela ze statě </w:t>
      </w:r>
      <w:r w:rsidR="00DF188C">
        <w:rPr>
          <w:sz w:val="26"/>
          <w:szCs w:val="26"/>
        </w:rPr>
        <w:t xml:space="preserve">Vlasty Kratinové </w:t>
      </w:r>
      <w:r w:rsidR="001A4C3F">
        <w:rPr>
          <w:sz w:val="26"/>
          <w:szCs w:val="26"/>
        </w:rPr>
        <w:t>Styly a s</w:t>
      </w:r>
      <w:r w:rsidR="00DF188C">
        <w:rPr>
          <w:sz w:val="26"/>
          <w:szCs w:val="26"/>
        </w:rPr>
        <w:t>tyl</w:t>
      </w:r>
      <w:r w:rsidR="001A4C3F">
        <w:rPr>
          <w:sz w:val="26"/>
          <w:szCs w:val="26"/>
        </w:rPr>
        <w:t>ové tóniny</w:t>
      </w:r>
      <w:r w:rsidR="00DF188C">
        <w:rPr>
          <w:sz w:val="26"/>
          <w:szCs w:val="26"/>
        </w:rPr>
        <w:t xml:space="preserve"> pozdního baroka, jež byla publikována v </w:t>
      </w:r>
      <w:r w:rsidR="00807695">
        <w:rPr>
          <w:sz w:val="26"/>
          <w:szCs w:val="26"/>
        </w:rPr>
        <w:t>kni</w:t>
      </w:r>
      <w:r w:rsidR="00DF188C">
        <w:rPr>
          <w:sz w:val="26"/>
          <w:szCs w:val="26"/>
        </w:rPr>
        <w:t xml:space="preserve">ze </w:t>
      </w:r>
      <w:r w:rsidR="00807695">
        <w:rPr>
          <w:sz w:val="26"/>
          <w:szCs w:val="26"/>
        </w:rPr>
        <w:t>V zrcadle stínů- Morava v době baroka  1670-1790.</w:t>
      </w:r>
    </w:p>
    <w:p w:rsidR="00D17DD5" w:rsidRPr="00807695" w:rsidRDefault="00D17DD5" w:rsidP="00C428B9">
      <w:pPr>
        <w:spacing w:line="360" w:lineRule="auto"/>
        <w:jc w:val="both"/>
        <w:rPr>
          <w:sz w:val="26"/>
          <w:szCs w:val="26"/>
        </w:rPr>
      </w:pPr>
    </w:p>
    <w:p w:rsidR="003C14BA" w:rsidRPr="00520425" w:rsidRDefault="00BC6654" w:rsidP="00C428B9">
      <w:pPr>
        <w:pStyle w:val="Nadpis2"/>
        <w:jc w:val="both"/>
        <w:rPr>
          <w:rFonts w:ascii="Times New Roman" w:hAnsi="Times New Roman" w:cs="Times New Roman"/>
          <w:color w:val="auto"/>
        </w:rPr>
      </w:pPr>
      <w:bookmarkStart w:id="2" w:name="_Toc322795926"/>
      <w:r w:rsidRPr="00520425">
        <w:rPr>
          <w:rFonts w:ascii="Times New Roman" w:hAnsi="Times New Roman" w:cs="Times New Roman"/>
          <w:color w:val="auto"/>
        </w:rPr>
        <w:t>3</w:t>
      </w:r>
      <w:r w:rsidR="00634A7A" w:rsidRPr="00520425">
        <w:rPr>
          <w:rFonts w:ascii="Times New Roman" w:hAnsi="Times New Roman" w:cs="Times New Roman"/>
          <w:color w:val="auto"/>
        </w:rPr>
        <w:t xml:space="preserve">. Život mučedníku </w:t>
      </w:r>
      <w:r w:rsidR="001818B3">
        <w:rPr>
          <w:rFonts w:ascii="Times New Roman" w:hAnsi="Times New Roman" w:cs="Times New Roman"/>
          <w:color w:val="auto"/>
        </w:rPr>
        <w:t xml:space="preserve">sv. </w:t>
      </w:r>
      <w:r w:rsidR="00634A7A" w:rsidRPr="00520425">
        <w:rPr>
          <w:rFonts w:ascii="Times New Roman" w:hAnsi="Times New Roman" w:cs="Times New Roman"/>
          <w:color w:val="auto"/>
        </w:rPr>
        <w:t>Jana a Pavla</w:t>
      </w:r>
      <w:bookmarkEnd w:id="2"/>
    </w:p>
    <w:p w:rsidR="00D17DD5" w:rsidRPr="00EA30B5" w:rsidRDefault="00D17DD5" w:rsidP="00C428B9">
      <w:pPr>
        <w:spacing w:line="360" w:lineRule="auto"/>
        <w:jc w:val="both"/>
        <w:rPr>
          <w:rFonts w:cs="Times New Roman"/>
          <w:b/>
          <w:sz w:val="26"/>
          <w:szCs w:val="26"/>
        </w:rPr>
      </w:pPr>
    </w:p>
    <w:p w:rsidR="00634A7A" w:rsidRPr="000337F3" w:rsidRDefault="0056100C" w:rsidP="00C428B9">
      <w:pPr>
        <w:spacing w:after="0" w:line="360" w:lineRule="auto"/>
        <w:jc w:val="both"/>
        <w:rPr>
          <w:rFonts w:cs="Times New Roman"/>
          <w:sz w:val="26"/>
          <w:szCs w:val="26"/>
        </w:rPr>
      </w:pPr>
      <w:r w:rsidRPr="000337F3">
        <w:rPr>
          <w:rFonts w:cs="Times New Roman"/>
          <w:sz w:val="26"/>
          <w:szCs w:val="26"/>
        </w:rPr>
        <w:t xml:space="preserve">  </w:t>
      </w:r>
      <w:r w:rsidR="00A01452" w:rsidRPr="000337F3">
        <w:rPr>
          <w:rFonts w:cs="Times New Roman"/>
          <w:sz w:val="26"/>
          <w:szCs w:val="26"/>
        </w:rPr>
        <w:t>Existence sv. Jana a Pavla není historicky podložená</w:t>
      </w:r>
      <w:r w:rsidR="007B60DF">
        <w:rPr>
          <w:rFonts w:cs="Times New Roman"/>
          <w:sz w:val="26"/>
          <w:szCs w:val="26"/>
        </w:rPr>
        <w:t xml:space="preserve">, </w:t>
      </w:r>
      <w:r w:rsidR="00A01452" w:rsidRPr="000337F3">
        <w:rPr>
          <w:rFonts w:cs="Times New Roman"/>
          <w:sz w:val="26"/>
          <w:szCs w:val="26"/>
        </w:rPr>
        <w:t>tudíž s</w:t>
      </w:r>
      <w:r w:rsidR="00C50845" w:rsidRPr="000337F3">
        <w:rPr>
          <w:rFonts w:cs="Times New Roman"/>
          <w:sz w:val="26"/>
          <w:szCs w:val="26"/>
        </w:rPr>
        <w:t>e</w:t>
      </w:r>
      <w:r w:rsidR="00A01452" w:rsidRPr="000337F3">
        <w:rPr>
          <w:rFonts w:cs="Times New Roman"/>
          <w:sz w:val="26"/>
          <w:szCs w:val="26"/>
        </w:rPr>
        <w:t xml:space="preserve"> informace o jejich životě a působení často rozcházejí. Podle legend se jednalo o dva bratry pocházející z urozeného rodu, kteří v 4. století působili v Římě, avšak není jisté, zdali se v Římě také narodili. Podle jedné verze působily na dvoře </w:t>
      </w:r>
      <w:r w:rsidR="00966591" w:rsidRPr="000337F3">
        <w:rPr>
          <w:rFonts w:cs="Times New Roman"/>
          <w:sz w:val="26"/>
          <w:szCs w:val="26"/>
        </w:rPr>
        <w:t xml:space="preserve">císaře </w:t>
      </w:r>
      <w:r w:rsidR="00A01452" w:rsidRPr="000337F3">
        <w:rPr>
          <w:rFonts w:cs="Times New Roman"/>
          <w:sz w:val="26"/>
          <w:szCs w:val="26"/>
        </w:rPr>
        <w:t>Konstantina Velikého jako úředníci jeho dcery Konstancie</w:t>
      </w:r>
      <w:r w:rsidR="00C50845" w:rsidRPr="000337F3">
        <w:rPr>
          <w:rFonts w:cs="Times New Roman"/>
          <w:sz w:val="26"/>
          <w:szCs w:val="26"/>
        </w:rPr>
        <w:t>, kterou podporovali v její křesťanské víře. Jan je uváděn jako dvorní správce a Pavel jako tajemník či osobní sekretář.</w:t>
      </w:r>
      <w:r w:rsidR="00C50845" w:rsidRPr="000337F3">
        <w:rPr>
          <w:rStyle w:val="Znakapoznpodarou"/>
          <w:rFonts w:cs="Times New Roman"/>
          <w:sz w:val="26"/>
          <w:szCs w:val="26"/>
        </w:rPr>
        <w:footnoteReference w:id="2"/>
      </w:r>
      <w:r w:rsidR="00C50845" w:rsidRPr="000337F3">
        <w:rPr>
          <w:rFonts w:cs="Times New Roman"/>
          <w:sz w:val="26"/>
          <w:szCs w:val="26"/>
        </w:rPr>
        <w:t xml:space="preserve"> </w:t>
      </w:r>
      <w:r w:rsidR="00966591" w:rsidRPr="000337F3">
        <w:rPr>
          <w:rFonts w:cs="Times New Roman"/>
          <w:sz w:val="26"/>
          <w:szCs w:val="26"/>
        </w:rPr>
        <w:t>Když v poměrně mladém věku Konstancie zemřela, zůstali buď ve službách Konstantina Velikého, nebo byli propuštěni a odešli do domu na Caeliánském kopci, který si zakoupili díky štědrosti císaře.</w:t>
      </w:r>
      <w:r w:rsidR="00966591" w:rsidRPr="000337F3">
        <w:rPr>
          <w:rStyle w:val="Znakapoznpodarou"/>
          <w:rFonts w:cs="Times New Roman"/>
          <w:sz w:val="26"/>
          <w:szCs w:val="26"/>
        </w:rPr>
        <w:footnoteReference w:id="3"/>
      </w:r>
      <w:r w:rsidR="00966591" w:rsidRPr="000337F3">
        <w:rPr>
          <w:rFonts w:cs="Times New Roman"/>
          <w:sz w:val="26"/>
          <w:szCs w:val="26"/>
        </w:rPr>
        <w:t xml:space="preserve"> Další verze hovoří o Janovi a Pavlovi jako o </w:t>
      </w:r>
      <w:r w:rsidRPr="000337F3">
        <w:rPr>
          <w:rFonts w:cs="Times New Roman"/>
          <w:sz w:val="26"/>
          <w:szCs w:val="26"/>
        </w:rPr>
        <w:t xml:space="preserve">císařských </w:t>
      </w:r>
      <w:r w:rsidR="00966591" w:rsidRPr="000337F3">
        <w:rPr>
          <w:rFonts w:cs="Times New Roman"/>
          <w:sz w:val="26"/>
          <w:szCs w:val="26"/>
        </w:rPr>
        <w:t>vojácích, kteří přesvědčili svého velitele Gallicana, že zvítězí proti Skythům, jestliže se stane křesťanem.</w:t>
      </w:r>
      <w:r w:rsidRPr="000337F3">
        <w:rPr>
          <w:rFonts w:cs="Times New Roman"/>
          <w:sz w:val="26"/>
          <w:szCs w:val="26"/>
        </w:rPr>
        <w:t xml:space="preserve"> Podle legend pak andělé skutečně zahnali nepřítele s</w:t>
      </w:r>
      <w:r w:rsidR="00362664" w:rsidRPr="000337F3">
        <w:rPr>
          <w:rFonts w:cs="Times New Roman"/>
          <w:sz w:val="26"/>
          <w:szCs w:val="26"/>
        </w:rPr>
        <w:t> </w:t>
      </w:r>
      <w:r w:rsidRPr="000337F3">
        <w:rPr>
          <w:rFonts w:cs="Times New Roman"/>
          <w:sz w:val="26"/>
          <w:szCs w:val="26"/>
        </w:rPr>
        <w:t>bojiště</w:t>
      </w:r>
      <w:r w:rsidR="00362664" w:rsidRPr="000337F3">
        <w:rPr>
          <w:rFonts w:cs="Times New Roman"/>
          <w:sz w:val="26"/>
          <w:szCs w:val="26"/>
        </w:rPr>
        <w:t xml:space="preserve"> a římští vojáci bitvu vyhráli</w:t>
      </w:r>
      <w:r w:rsidRPr="000337F3">
        <w:rPr>
          <w:rFonts w:cs="Times New Roman"/>
          <w:sz w:val="26"/>
          <w:szCs w:val="26"/>
        </w:rPr>
        <w:t>.</w:t>
      </w:r>
      <w:r w:rsidRPr="000337F3">
        <w:rPr>
          <w:rStyle w:val="Znakapoznpodarou"/>
          <w:rFonts w:cs="Times New Roman"/>
          <w:sz w:val="26"/>
          <w:szCs w:val="26"/>
        </w:rPr>
        <w:footnoteReference w:id="4"/>
      </w:r>
    </w:p>
    <w:p w:rsidR="002155CA" w:rsidRPr="00EA30B5" w:rsidRDefault="0056100C" w:rsidP="00C428B9">
      <w:pPr>
        <w:spacing w:after="0" w:line="360" w:lineRule="auto"/>
        <w:jc w:val="both"/>
        <w:rPr>
          <w:rFonts w:cs="Times New Roman"/>
          <w:sz w:val="26"/>
          <w:szCs w:val="26"/>
        </w:rPr>
      </w:pPr>
      <w:r w:rsidRPr="000337F3">
        <w:rPr>
          <w:rFonts w:cs="Times New Roman"/>
          <w:sz w:val="26"/>
          <w:szCs w:val="26"/>
        </w:rPr>
        <w:t xml:space="preserve">Přesněji se dochovali informace týkající se jejich </w:t>
      </w:r>
      <w:r w:rsidR="002155CA" w:rsidRPr="000337F3">
        <w:rPr>
          <w:rFonts w:cs="Times New Roman"/>
          <w:sz w:val="26"/>
          <w:szCs w:val="26"/>
        </w:rPr>
        <w:t>mučednictví</w:t>
      </w:r>
      <w:r w:rsidRPr="000337F3">
        <w:rPr>
          <w:rFonts w:cs="Times New Roman"/>
          <w:sz w:val="26"/>
          <w:szCs w:val="26"/>
        </w:rPr>
        <w:t>.</w:t>
      </w:r>
      <w:r w:rsidR="00341391" w:rsidRPr="000337F3">
        <w:rPr>
          <w:rFonts w:cs="Times New Roman"/>
          <w:sz w:val="26"/>
          <w:szCs w:val="26"/>
        </w:rPr>
        <w:t xml:space="preserve"> Po nástupu nového císaře Juliána </w:t>
      </w:r>
      <w:r w:rsidR="003014CB" w:rsidRPr="000337F3">
        <w:rPr>
          <w:rFonts w:cs="Times New Roman"/>
          <w:sz w:val="26"/>
          <w:szCs w:val="26"/>
        </w:rPr>
        <w:t>O</w:t>
      </w:r>
      <w:r w:rsidR="00341391" w:rsidRPr="000337F3">
        <w:rPr>
          <w:rFonts w:cs="Times New Roman"/>
          <w:sz w:val="26"/>
          <w:szCs w:val="26"/>
        </w:rPr>
        <w:t xml:space="preserve">dpadlíka, který se oproti svým předchůdcům snažil o obrození antické kultury a s ní spojené pohanství, se </w:t>
      </w:r>
      <w:r w:rsidR="001F1AA5">
        <w:rPr>
          <w:rFonts w:cs="Times New Roman"/>
          <w:sz w:val="26"/>
          <w:szCs w:val="26"/>
        </w:rPr>
        <w:t xml:space="preserve">sv. </w:t>
      </w:r>
      <w:r w:rsidR="00341391" w:rsidRPr="000337F3">
        <w:rPr>
          <w:rFonts w:cs="Times New Roman"/>
          <w:sz w:val="26"/>
          <w:szCs w:val="26"/>
        </w:rPr>
        <w:t>Jan</w:t>
      </w:r>
      <w:r w:rsidR="00341391" w:rsidRPr="00EA30B5">
        <w:rPr>
          <w:rFonts w:cs="Times New Roman"/>
          <w:sz w:val="26"/>
          <w:szCs w:val="26"/>
        </w:rPr>
        <w:t xml:space="preserve"> a Pavel zřekli svého postavení u dvora, protože odmítali sloužit zrádci jejich víry. Císař oba bratry vyzv</w:t>
      </w:r>
      <w:r w:rsidR="0021519A" w:rsidRPr="00EA30B5">
        <w:rPr>
          <w:rFonts w:cs="Times New Roman"/>
          <w:sz w:val="26"/>
          <w:szCs w:val="26"/>
        </w:rPr>
        <w:t>al, aby zvážili sv</w:t>
      </w:r>
      <w:r w:rsidR="00A76105">
        <w:rPr>
          <w:rFonts w:cs="Times New Roman"/>
          <w:sz w:val="26"/>
          <w:szCs w:val="26"/>
        </w:rPr>
        <w:t>á</w:t>
      </w:r>
      <w:r w:rsidR="0021519A" w:rsidRPr="00EA30B5">
        <w:rPr>
          <w:rFonts w:cs="Times New Roman"/>
          <w:sz w:val="26"/>
          <w:szCs w:val="26"/>
        </w:rPr>
        <w:t xml:space="preserve"> rozhodnutí </w:t>
      </w:r>
      <w:r w:rsidR="00341391" w:rsidRPr="00EA30B5">
        <w:rPr>
          <w:rFonts w:cs="Times New Roman"/>
          <w:sz w:val="26"/>
          <w:szCs w:val="26"/>
        </w:rPr>
        <w:t>a dal</w:t>
      </w:r>
      <w:r w:rsidR="0021519A" w:rsidRPr="00EA30B5">
        <w:rPr>
          <w:rFonts w:cs="Times New Roman"/>
          <w:sz w:val="26"/>
          <w:szCs w:val="26"/>
        </w:rPr>
        <w:t xml:space="preserve"> jim deset dnů na rozmyšlenou s tím, že pakliže císaři nevyhoví, budou obviněni z bezbožnosti a potrestáni smrtí.</w:t>
      </w:r>
      <w:r w:rsidR="0021519A" w:rsidRPr="00EA30B5">
        <w:rPr>
          <w:rStyle w:val="Znakapoznpodarou"/>
          <w:rFonts w:cs="Times New Roman"/>
          <w:sz w:val="26"/>
          <w:szCs w:val="26"/>
        </w:rPr>
        <w:footnoteReference w:id="5"/>
      </w:r>
      <w:r w:rsidR="0021519A" w:rsidRPr="00EA30B5">
        <w:rPr>
          <w:rFonts w:cs="Times New Roman"/>
          <w:sz w:val="26"/>
          <w:szCs w:val="26"/>
        </w:rPr>
        <w:t xml:space="preserve"> Během deseti dnů se připravovali na své mučednictví svátostmi a celý svůj majetek rozdali chudým. Po vypršení lhůty </w:t>
      </w:r>
      <w:r w:rsidR="00152449" w:rsidRPr="00EA30B5">
        <w:rPr>
          <w:rFonts w:cs="Times New Roman"/>
          <w:sz w:val="26"/>
          <w:szCs w:val="26"/>
        </w:rPr>
        <w:t xml:space="preserve">přišel do jejich domu </w:t>
      </w:r>
      <w:r w:rsidR="00BE7741" w:rsidRPr="00EA30B5">
        <w:rPr>
          <w:rFonts w:cs="Times New Roman"/>
          <w:sz w:val="26"/>
          <w:szCs w:val="26"/>
        </w:rPr>
        <w:t xml:space="preserve">se zlatou modlou boha </w:t>
      </w:r>
      <w:r w:rsidR="00BE7741" w:rsidRPr="00EA30B5">
        <w:rPr>
          <w:rFonts w:cs="Times New Roman"/>
          <w:sz w:val="26"/>
          <w:szCs w:val="26"/>
        </w:rPr>
        <w:lastRenderedPageBreak/>
        <w:t xml:space="preserve">Joviše </w:t>
      </w:r>
      <w:r w:rsidR="00152449" w:rsidRPr="00EA30B5">
        <w:rPr>
          <w:rFonts w:cs="Times New Roman"/>
          <w:sz w:val="26"/>
          <w:szCs w:val="26"/>
        </w:rPr>
        <w:t>náčelník císařovi stráže Terentianus a žádal je, ať tomuto bohu obětují trochu kadidla. Jeho žádost odmítli se slovy: „ Je-li Julián tvým pánem, žij s ním dále v míru, ale my nemáme jiného pána, než Boha, kterého on zavrhl.“</w:t>
      </w:r>
      <w:r w:rsidR="00152449" w:rsidRPr="00EA30B5">
        <w:rPr>
          <w:rStyle w:val="Znakapoznpodarou"/>
          <w:rFonts w:cs="Times New Roman"/>
          <w:sz w:val="26"/>
          <w:szCs w:val="26"/>
        </w:rPr>
        <w:footnoteReference w:id="6"/>
      </w:r>
      <w:r w:rsidR="00973270" w:rsidRPr="00EA30B5">
        <w:rPr>
          <w:rFonts w:cs="Times New Roman"/>
          <w:sz w:val="26"/>
          <w:szCs w:val="26"/>
        </w:rPr>
        <w:t xml:space="preserve"> Ze strachu, že otevřené pronásledování křesťanů by znesvářilo veřejnost</w:t>
      </w:r>
      <w:r w:rsidR="00BE7741" w:rsidRPr="00EA30B5">
        <w:rPr>
          <w:rFonts w:cs="Times New Roman"/>
          <w:sz w:val="26"/>
          <w:szCs w:val="26"/>
        </w:rPr>
        <w:t xml:space="preserve">, popravil Terentianus oba bratry tajně v jejich domě, kde byli následně </w:t>
      </w:r>
      <w:r w:rsidR="00EA30B5" w:rsidRPr="00EA30B5">
        <w:rPr>
          <w:rFonts w:cs="Times New Roman"/>
          <w:sz w:val="26"/>
          <w:szCs w:val="26"/>
        </w:rPr>
        <w:t xml:space="preserve">i </w:t>
      </w:r>
      <w:r w:rsidR="00BE7741" w:rsidRPr="00EA30B5">
        <w:rPr>
          <w:rFonts w:cs="Times New Roman"/>
          <w:sz w:val="26"/>
          <w:szCs w:val="26"/>
        </w:rPr>
        <w:t xml:space="preserve">pohřbeni. </w:t>
      </w:r>
      <w:r w:rsidR="002155CA" w:rsidRPr="00EA30B5">
        <w:rPr>
          <w:rFonts w:cs="Times New Roman"/>
          <w:sz w:val="26"/>
          <w:szCs w:val="26"/>
        </w:rPr>
        <w:t xml:space="preserve">Stalo se tak údajně v roce 362. </w:t>
      </w:r>
      <w:r w:rsidR="00BE7741" w:rsidRPr="00EA30B5">
        <w:rPr>
          <w:rFonts w:cs="Times New Roman"/>
          <w:sz w:val="26"/>
          <w:szCs w:val="26"/>
        </w:rPr>
        <w:t>Spolu s</w:t>
      </w:r>
      <w:r w:rsidR="001F1AA5">
        <w:rPr>
          <w:rFonts w:cs="Times New Roman"/>
          <w:sz w:val="26"/>
          <w:szCs w:val="26"/>
        </w:rPr>
        <w:t xml:space="preserve"> sv. </w:t>
      </w:r>
      <w:r w:rsidR="00BE7741" w:rsidRPr="00EA30B5">
        <w:rPr>
          <w:rFonts w:cs="Times New Roman"/>
          <w:sz w:val="26"/>
          <w:szCs w:val="26"/>
        </w:rPr>
        <w:t>Janem a Pavlem byli popraveni i kněz Krispin s jáhnem Krispiniánem a křesťanská dívka Benedikta, kteří se spolu s bratry právě modlili.</w:t>
      </w:r>
      <w:r w:rsidR="00BE7741" w:rsidRPr="00EA30B5">
        <w:rPr>
          <w:rStyle w:val="Znakapoznpodarou"/>
          <w:rFonts w:cs="Times New Roman"/>
          <w:sz w:val="26"/>
          <w:szCs w:val="26"/>
        </w:rPr>
        <w:footnoteReference w:id="7"/>
      </w:r>
      <w:r w:rsidR="009F1326">
        <w:rPr>
          <w:rFonts w:cs="Times New Roman"/>
          <w:sz w:val="26"/>
          <w:szCs w:val="26"/>
        </w:rPr>
        <w:t xml:space="preserve"> </w:t>
      </w:r>
      <w:r w:rsidR="00EA30B5">
        <w:rPr>
          <w:rFonts w:cs="Times New Roman"/>
          <w:sz w:val="26"/>
          <w:szCs w:val="26"/>
        </w:rPr>
        <w:t>Aby jejich smrt zůstala utajena</w:t>
      </w:r>
      <w:r w:rsidR="00B7547B">
        <w:rPr>
          <w:rFonts w:cs="Times New Roman"/>
          <w:sz w:val="26"/>
          <w:szCs w:val="26"/>
        </w:rPr>
        <w:t>,</w:t>
      </w:r>
      <w:r w:rsidR="00EA30B5">
        <w:rPr>
          <w:rFonts w:cs="Times New Roman"/>
          <w:sz w:val="26"/>
          <w:szCs w:val="26"/>
        </w:rPr>
        <w:t xml:space="preserve"> začali úředníci</w:t>
      </w:r>
      <w:r w:rsidR="00B7547B">
        <w:rPr>
          <w:rFonts w:cs="Times New Roman"/>
          <w:sz w:val="26"/>
          <w:szCs w:val="26"/>
        </w:rPr>
        <w:t xml:space="preserve"> u dvora </w:t>
      </w:r>
      <w:r w:rsidR="00EA30B5">
        <w:rPr>
          <w:rFonts w:cs="Times New Roman"/>
          <w:sz w:val="26"/>
          <w:szCs w:val="26"/>
        </w:rPr>
        <w:t>šířit pověst, že byli posláni do vyhnanství</w:t>
      </w:r>
      <w:r w:rsidR="008D71CD">
        <w:rPr>
          <w:rFonts w:cs="Times New Roman"/>
          <w:sz w:val="26"/>
          <w:szCs w:val="26"/>
        </w:rPr>
        <w:t>, avšak jejich popravu se dlouho zatajovat nepodařilo</w:t>
      </w:r>
      <w:r w:rsidR="00EA30B5">
        <w:rPr>
          <w:rFonts w:cs="Times New Roman"/>
          <w:sz w:val="26"/>
          <w:szCs w:val="26"/>
        </w:rPr>
        <w:t>.</w:t>
      </w:r>
      <w:r w:rsidR="00B7547B">
        <w:rPr>
          <w:rStyle w:val="Znakapoznpodarou"/>
          <w:rFonts w:cs="Times New Roman"/>
          <w:sz w:val="26"/>
          <w:szCs w:val="26"/>
        </w:rPr>
        <w:footnoteReference w:id="8"/>
      </w:r>
      <w:r w:rsidR="00BE7741" w:rsidRPr="00EA30B5">
        <w:rPr>
          <w:rFonts w:cs="Times New Roman"/>
          <w:sz w:val="26"/>
          <w:szCs w:val="26"/>
        </w:rPr>
        <w:t xml:space="preserve"> </w:t>
      </w:r>
      <w:r w:rsidR="008D71CD" w:rsidRPr="006E1DD5">
        <w:rPr>
          <w:rFonts w:cs="Times New Roman"/>
          <w:sz w:val="26"/>
          <w:szCs w:val="26"/>
        </w:rPr>
        <w:t xml:space="preserve">Informace </w:t>
      </w:r>
      <w:r w:rsidR="006E1DD5" w:rsidRPr="006E1DD5">
        <w:rPr>
          <w:rFonts w:cs="Times New Roman"/>
          <w:sz w:val="26"/>
          <w:szCs w:val="26"/>
        </w:rPr>
        <w:t xml:space="preserve">o tom, jak lid přijal zprávu o smrti obou bratrů, podle legend velmi oblíbených, </w:t>
      </w:r>
      <w:r w:rsidR="008D71CD" w:rsidRPr="006E1DD5">
        <w:rPr>
          <w:rFonts w:cs="Times New Roman"/>
          <w:sz w:val="26"/>
          <w:szCs w:val="26"/>
        </w:rPr>
        <w:t>se žádná</w:t>
      </w:r>
      <w:r w:rsidR="001F1AA5" w:rsidRPr="001F1AA5">
        <w:rPr>
          <w:rFonts w:cs="Times New Roman"/>
          <w:color w:val="FFFFFF" w:themeColor="background1"/>
          <w:sz w:val="26"/>
          <w:szCs w:val="26"/>
          <w:u w:val="single"/>
        </w:rPr>
        <w:t xml:space="preserve"> </w:t>
      </w:r>
      <w:r w:rsidR="008D71CD" w:rsidRPr="006E1DD5">
        <w:rPr>
          <w:rFonts w:cs="Times New Roman"/>
          <w:sz w:val="26"/>
          <w:szCs w:val="26"/>
        </w:rPr>
        <w:t>nedochovala,</w:t>
      </w:r>
      <w:r w:rsidR="008D71CD" w:rsidRPr="008D71CD">
        <w:rPr>
          <w:rFonts w:cs="Times New Roman"/>
          <w:sz w:val="26"/>
          <w:szCs w:val="26"/>
        </w:rPr>
        <w:t xml:space="preserve"> a</w:t>
      </w:r>
      <w:r w:rsidR="008D71CD">
        <w:rPr>
          <w:rFonts w:cs="Times New Roman"/>
          <w:sz w:val="26"/>
          <w:szCs w:val="26"/>
        </w:rPr>
        <w:t>le údajně</w:t>
      </w:r>
      <w:r w:rsidR="009F1326" w:rsidRPr="008D71CD">
        <w:rPr>
          <w:rFonts w:cs="Times New Roman"/>
          <w:sz w:val="26"/>
          <w:szCs w:val="26"/>
        </w:rPr>
        <w:t xml:space="preserve"> </w:t>
      </w:r>
      <w:r w:rsidR="006E1DD5">
        <w:rPr>
          <w:rFonts w:cs="Times New Roman"/>
          <w:sz w:val="26"/>
          <w:szCs w:val="26"/>
        </w:rPr>
        <w:t xml:space="preserve">i </w:t>
      </w:r>
      <w:r w:rsidR="00B7547B" w:rsidRPr="008D71CD">
        <w:rPr>
          <w:rFonts w:cs="Times New Roman"/>
          <w:sz w:val="26"/>
          <w:szCs w:val="26"/>
        </w:rPr>
        <w:t>s</w:t>
      </w:r>
      <w:r w:rsidR="00BE7741" w:rsidRPr="008D71CD">
        <w:rPr>
          <w:rFonts w:cs="Times New Roman"/>
          <w:sz w:val="26"/>
          <w:szCs w:val="26"/>
        </w:rPr>
        <w:t>amotný Terentianus brzy po jejich smrti učinil pokán</w:t>
      </w:r>
      <w:r w:rsidR="002155CA" w:rsidRPr="008D71CD">
        <w:rPr>
          <w:rFonts w:cs="Times New Roman"/>
          <w:sz w:val="26"/>
          <w:szCs w:val="26"/>
        </w:rPr>
        <w:t>í.</w:t>
      </w:r>
      <w:r w:rsidR="002155CA" w:rsidRPr="00EA30B5">
        <w:rPr>
          <w:rFonts w:cs="Times New Roman"/>
          <w:sz w:val="26"/>
          <w:szCs w:val="26"/>
        </w:rPr>
        <w:t xml:space="preserve"> Poté co</w:t>
      </w:r>
      <w:r w:rsidR="00BE7741" w:rsidRPr="00EA30B5">
        <w:rPr>
          <w:rFonts w:cs="Times New Roman"/>
          <w:sz w:val="26"/>
          <w:szCs w:val="26"/>
        </w:rPr>
        <w:t xml:space="preserve"> byl jeho syn posednut ďáblem, vrátil se zpět </w:t>
      </w:r>
      <w:r w:rsidR="002155CA" w:rsidRPr="00EA30B5">
        <w:rPr>
          <w:rFonts w:cs="Times New Roman"/>
          <w:sz w:val="26"/>
          <w:szCs w:val="26"/>
        </w:rPr>
        <w:t>na</w:t>
      </w:r>
      <w:r w:rsidR="00BE7741" w:rsidRPr="00EA30B5">
        <w:rPr>
          <w:rFonts w:cs="Times New Roman"/>
          <w:sz w:val="26"/>
          <w:szCs w:val="26"/>
        </w:rPr>
        <w:t xml:space="preserve"> </w:t>
      </w:r>
      <w:r w:rsidR="002155CA" w:rsidRPr="00EA30B5">
        <w:rPr>
          <w:rFonts w:cs="Times New Roman"/>
          <w:sz w:val="26"/>
          <w:szCs w:val="26"/>
        </w:rPr>
        <w:t>místo popravy</w:t>
      </w:r>
      <w:r w:rsidR="00BE7741" w:rsidRPr="00EA30B5">
        <w:rPr>
          <w:rFonts w:cs="Times New Roman"/>
          <w:sz w:val="26"/>
          <w:szCs w:val="26"/>
        </w:rPr>
        <w:t xml:space="preserve"> </w:t>
      </w:r>
      <w:r w:rsidR="001F1AA5">
        <w:rPr>
          <w:rFonts w:cs="Times New Roman"/>
          <w:sz w:val="26"/>
          <w:szCs w:val="26"/>
        </w:rPr>
        <w:t xml:space="preserve">sv. </w:t>
      </w:r>
      <w:r w:rsidR="00BE7741" w:rsidRPr="00EA30B5">
        <w:rPr>
          <w:rFonts w:cs="Times New Roman"/>
          <w:sz w:val="26"/>
          <w:szCs w:val="26"/>
        </w:rPr>
        <w:t>Jana a Pavla</w:t>
      </w:r>
      <w:r w:rsidR="002155CA" w:rsidRPr="00EA30B5">
        <w:rPr>
          <w:rFonts w:cs="Times New Roman"/>
          <w:sz w:val="26"/>
          <w:szCs w:val="26"/>
        </w:rPr>
        <w:t>,</w:t>
      </w:r>
      <w:r w:rsidR="00BE7741" w:rsidRPr="00EA30B5">
        <w:rPr>
          <w:rFonts w:cs="Times New Roman"/>
          <w:sz w:val="26"/>
          <w:szCs w:val="26"/>
        </w:rPr>
        <w:t xml:space="preserve"> přiznal svou vinu a prosil za uzdravení svého syna. Jeho prosba byla vyslyšena, stal se křesťanem a dal pokřtít svého syna.</w:t>
      </w:r>
      <w:r w:rsidR="00BE7741" w:rsidRPr="00EA30B5">
        <w:rPr>
          <w:rStyle w:val="Znakapoznpodarou"/>
          <w:rFonts w:cs="Times New Roman"/>
          <w:sz w:val="26"/>
          <w:szCs w:val="26"/>
        </w:rPr>
        <w:footnoteReference w:id="9"/>
      </w:r>
    </w:p>
    <w:p w:rsidR="002155CA" w:rsidRDefault="002155CA" w:rsidP="00C428B9">
      <w:pPr>
        <w:spacing w:after="0" w:line="360" w:lineRule="auto"/>
        <w:jc w:val="both"/>
        <w:rPr>
          <w:rFonts w:cs="Times New Roman"/>
          <w:sz w:val="26"/>
          <w:szCs w:val="26"/>
        </w:rPr>
      </w:pPr>
      <w:r w:rsidRPr="00EA30B5">
        <w:rPr>
          <w:rFonts w:cs="Times New Roman"/>
          <w:sz w:val="26"/>
          <w:szCs w:val="26"/>
        </w:rPr>
        <w:t xml:space="preserve">  Důsledkem </w:t>
      </w:r>
      <w:r w:rsidR="00945D07" w:rsidRPr="00EA30B5">
        <w:rPr>
          <w:rFonts w:cs="Times New Roman"/>
          <w:sz w:val="26"/>
          <w:szCs w:val="26"/>
        </w:rPr>
        <w:t>diskutabilní</w:t>
      </w:r>
      <w:r w:rsidR="009B534B" w:rsidRPr="00EA30B5">
        <w:rPr>
          <w:rFonts w:cs="Times New Roman"/>
          <w:sz w:val="26"/>
          <w:szCs w:val="26"/>
        </w:rPr>
        <w:t xml:space="preserve"> </w:t>
      </w:r>
      <w:r w:rsidRPr="00EA30B5">
        <w:rPr>
          <w:rFonts w:cs="Times New Roman"/>
          <w:sz w:val="26"/>
          <w:szCs w:val="26"/>
        </w:rPr>
        <w:t>existenc</w:t>
      </w:r>
      <w:r w:rsidR="00945D07" w:rsidRPr="00EA30B5">
        <w:rPr>
          <w:rFonts w:cs="Times New Roman"/>
          <w:sz w:val="26"/>
          <w:szCs w:val="26"/>
        </w:rPr>
        <w:t>e</w:t>
      </w:r>
      <w:r w:rsidRPr="00EA30B5">
        <w:rPr>
          <w:rFonts w:cs="Times New Roman"/>
          <w:sz w:val="26"/>
          <w:szCs w:val="26"/>
        </w:rPr>
        <w:t xml:space="preserve"> obou světců, jsou jejich skutky a události z jejich života často odvozovány ze životopisů jiných světců. </w:t>
      </w:r>
      <w:r w:rsidR="00945D07" w:rsidRPr="00EA30B5">
        <w:rPr>
          <w:rFonts w:cs="Times New Roman"/>
          <w:sz w:val="26"/>
          <w:szCs w:val="26"/>
        </w:rPr>
        <w:t>Hojně dochází ke slučování s legendou o svatém Gallicanovi z Ostia nebo s osudy  Juventina a Maximina</w:t>
      </w:r>
      <w:r w:rsidR="00362664" w:rsidRPr="00EA30B5">
        <w:rPr>
          <w:rFonts w:cs="Times New Roman"/>
          <w:sz w:val="26"/>
          <w:szCs w:val="26"/>
        </w:rPr>
        <w:t xml:space="preserve"> z Antiochie</w:t>
      </w:r>
      <w:r w:rsidR="00945D07" w:rsidRPr="00EA30B5">
        <w:rPr>
          <w:rFonts w:cs="Times New Roman"/>
          <w:sz w:val="26"/>
          <w:szCs w:val="26"/>
        </w:rPr>
        <w:t>, rovněž vojáky ze 4. století.</w:t>
      </w:r>
      <w:r w:rsidR="00362664" w:rsidRPr="00EA30B5">
        <w:rPr>
          <w:rStyle w:val="Znakapoznpodarou"/>
          <w:rFonts w:cs="Times New Roman"/>
          <w:sz w:val="26"/>
          <w:szCs w:val="26"/>
        </w:rPr>
        <w:footnoteReference w:id="10"/>
      </w:r>
      <w:r w:rsidR="00362664" w:rsidRPr="00EA30B5">
        <w:rPr>
          <w:rFonts w:cs="Times New Roman"/>
          <w:sz w:val="26"/>
          <w:szCs w:val="26"/>
        </w:rPr>
        <w:t xml:space="preserve"> V českých zemích dochází dodnes k záměně se sv. Primitevem a Konstantinusem.</w:t>
      </w:r>
    </w:p>
    <w:p w:rsidR="00BC6654" w:rsidRPr="00EA30B5" w:rsidRDefault="00264315" w:rsidP="00C428B9">
      <w:pPr>
        <w:spacing w:after="0" w:line="360" w:lineRule="auto"/>
        <w:jc w:val="both"/>
        <w:rPr>
          <w:rFonts w:cs="Times New Roman"/>
          <w:sz w:val="26"/>
          <w:szCs w:val="26"/>
        </w:rPr>
      </w:pPr>
      <w:r w:rsidRPr="00264315">
        <w:rPr>
          <w:rFonts w:cs="Times New Roman"/>
          <w:sz w:val="26"/>
          <w:szCs w:val="26"/>
        </w:rPr>
        <w:t xml:space="preserve">      Samotné</w:t>
      </w:r>
      <w:r>
        <w:rPr>
          <w:rFonts w:cs="Times New Roman"/>
          <w:b/>
          <w:sz w:val="26"/>
          <w:szCs w:val="26"/>
        </w:rPr>
        <w:t xml:space="preserve"> </w:t>
      </w:r>
      <w:r>
        <w:rPr>
          <w:rFonts w:cs="Times New Roman"/>
          <w:sz w:val="26"/>
          <w:szCs w:val="26"/>
        </w:rPr>
        <w:t>z</w:t>
      </w:r>
      <w:r w:rsidR="00006BC0">
        <w:rPr>
          <w:rFonts w:cs="Times New Roman"/>
          <w:sz w:val="26"/>
          <w:szCs w:val="26"/>
        </w:rPr>
        <w:t>obrazování mučedníku prošlo mnoh</w:t>
      </w:r>
      <w:r>
        <w:rPr>
          <w:rFonts w:cs="Times New Roman"/>
          <w:sz w:val="26"/>
          <w:szCs w:val="26"/>
        </w:rPr>
        <w:t>ými</w:t>
      </w:r>
      <w:r w:rsidR="00006BC0">
        <w:rPr>
          <w:rFonts w:cs="Times New Roman"/>
          <w:sz w:val="26"/>
          <w:szCs w:val="26"/>
        </w:rPr>
        <w:t xml:space="preserve"> změnami a v každé věku v souladu s ideály doby dostávali jinou podobu. </w:t>
      </w:r>
      <w:r w:rsidR="00AA0D22">
        <w:rPr>
          <w:rFonts w:cs="Times New Roman"/>
          <w:sz w:val="26"/>
          <w:szCs w:val="26"/>
        </w:rPr>
        <w:t>Z původní</w:t>
      </w:r>
      <w:r w:rsidR="00006BC0">
        <w:rPr>
          <w:rFonts w:cs="Times New Roman"/>
          <w:sz w:val="26"/>
          <w:szCs w:val="26"/>
        </w:rPr>
        <w:t>ch</w:t>
      </w:r>
      <w:r w:rsidR="00AA0D22">
        <w:rPr>
          <w:rFonts w:cs="Times New Roman"/>
          <w:sz w:val="26"/>
          <w:szCs w:val="26"/>
        </w:rPr>
        <w:t xml:space="preserve"> raně křesťansk</w:t>
      </w:r>
      <w:r w:rsidR="00006BC0">
        <w:rPr>
          <w:rFonts w:cs="Times New Roman"/>
          <w:sz w:val="26"/>
          <w:szCs w:val="26"/>
        </w:rPr>
        <w:t xml:space="preserve">ých kněží </w:t>
      </w:r>
      <w:r w:rsidR="00AA0D22">
        <w:rPr>
          <w:rFonts w:cs="Times New Roman"/>
          <w:sz w:val="26"/>
          <w:szCs w:val="26"/>
        </w:rPr>
        <w:t>v tuni</w:t>
      </w:r>
      <w:r w:rsidR="00006BC0">
        <w:rPr>
          <w:rFonts w:cs="Times New Roman"/>
          <w:sz w:val="26"/>
          <w:szCs w:val="26"/>
        </w:rPr>
        <w:t>kách</w:t>
      </w:r>
      <w:r w:rsidR="00AA0D22">
        <w:rPr>
          <w:rFonts w:cs="Times New Roman"/>
          <w:sz w:val="26"/>
          <w:szCs w:val="26"/>
        </w:rPr>
        <w:t xml:space="preserve"> s kabátem a </w:t>
      </w:r>
      <w:r w:rsidR="00AA0D22">
        <w:rPr>
          <w:sz w:val="26"/>
          <w:szCs w:val="26"/>
        </w:rPr>
        <w:t>palliumem</w:t>
      </w:r>
      <w:r w:rsidR="00006BC0">
        <w:rPr>
          <w:sz w:val="26"/>
          <w:szCs w:val="26"/>
        </w:rPr>
        <w:t>,</w:t>
      </w:r>
      <w:r w:rsidR="00AA0D22">
        <w:rPr>
          <w:sz w:val="26"/>
          <w:szCs w:val="26"/>
        </w:rPr>
        <w:t xml:space="preserve"> se v</w:t>
      </w:r>
      <w:r w:rsidR="00006BC0">
        <w:rPr>
          <w:sz w:val="26"/>
          <w:szCs w:val="26"/>
        </w:rPr>
        <w:t xml:space="preserve"> duchu </w:t>
      </w:r>
      <w:r w:rsidR="00AA0D22">
        <w:rPr>
          <w:sz w:val="26"/>
          <w:szCs w:val="26"/>
        </w:rPr>
        <w:t>renesan</w:t>
      </w:r>
      <w:r w:rsidR="00006BC0">
        <w:rPr>
          <w:sz w:val="26"/>
          <w:szCs w:val="26"/>
        </w:rPr>
        <w:t>ční filozofie jejich podoba zesvětštila</w:t>
      </w:r>
      <w:r w:rsidR="00AA0D22">
        <w:rPr>
          <w:sz w:val="26"/>
          <w:szCs w:val="26"/>
        </w:rPr>
        <w:t xml:space="preserve"> </w:t>
      </w:r>
      <w:r w:rsidR="00006BC0">
        <w:rPr>
          <w:sz w:val="26"/>
          <w:szCs w:val="26"/>
        </w:rPr>
        <w:t xml:space="preserve">a dostala </w:t>
      </w:r>
      <w:r w:rsidR="00C41DD4">
        <w:rPr>
          <w:sz w:val="26"/>
          <w:szCs w:val="26"/>
        </w:rPr>
        <w:t>knížecí ráz</w:t>
      </w:r>
      <w:r w:rsidR="00006BC0">
        <w:rPr>
          <w:sz w:val="26"/>
          <w:szCs w:val="26"/>
        </w:rPr>
        <w:t xml:space="preserve"> </w:t>
      </w:r>
      <w:r w:rsidR="00AA0D22">
        <w:rPr>
          <w:sz w:val="26"/>
          <w:szCs w:val="26"/>
        </w:rPr>
        <w:t xml:space="preserve">a </w:t>
      </w:r>
      <w:r w:rsidR="00006BC0">
        <w:rPr>
          <w:sz w:val="26"/>
          <w:szCs w:val="26"/>
        </w:rPr>
        <w:t xml:space="preserve">následně </w:t>
      </w:r>
      <w:r w:rsidR="00AA0D22">
        <w:rPr>
          <w:sz w:val="26"/>
          <w:szCs w:val="26"/>
        </w:rPr>
        <w:t xml:space="preserve">v baroku se jejich zobrazení ustálilo </w:t>
      </w:r>
      <w:r w:rsidR="00006BC0">
        <w:rPr>
          <w:sz w:val="26"/>
          <w:szCs w:val="26"/>
        </w:rPr>
        <w:t>na vzhledu vojáků</w:t>
      </w:r>
      <w:r w:rsidR="003D57EC">
        <w:rPr>
          <w:sz w:val="26"/>
          <w:szCs w:val="26"/>
        </w:rPr>
        <w:t xml:space="preserve"> s přilbou či vavřínovým věncem</w:t>
      </w:r>
      <w:r w:rsidR="00AA0D22">
        <w:rPr>
          <w:sz w:val="26"/>
          <w:szCs w:val="26"/>
        </w:rPr>
        <w:t>.</w:t>
      </w:r>
      <w:r w:rsidR="00006BC0">
        <w:rPr>
          <w:sz w:val="26"/>
          <w:szCs w:val="26"/>
        </w:rPr>
        <w:t xml:space="preserve"> Jako atributy se povětšinou </w:t>
      </w:r>
      <w:r w:rsidR="003D57EC">
        <w:rPr>
          <w:sz w:val="26"/>
          <w:szCs w:val="26"/>
        </w:rPr>
        <w:t>objevovaly palmová ratolest</w:t>
      </w:r>
      <w:r w:rsidR="00852964">
        <w:rPr>
          <w:sz w:val="26"/>
          <w:szCs w:val="26"/>
        </w:rPr>
        <w:t xml:space="preserve"> a </w:t>
      </w:r>
      <w:r w:rsidR="003D57EC">
        <w:rPr>
          <w:sz w:val="26"/>
          <w:szCs w:val="26"/>
        </w:rPr>
        <w:t>svitek s Písmem Svatým</w:t>
      </w:r>
      <w:r w:rsidR="00006BC0">
        <w:rPr>
          <w:sz w:val="26"/>
          <w:szCs w:val="26"/>
        </w:rPr>
        <w:t>,</w:t>
      </w:r>
      <w:r w:rsidR="003D57EC">
        <w:rPr>
          <w:sz w:val="26"/>
          <w:szCs w:val="26"/>
        </w:rPr>
        <w:t xml:space="preserve"> individuelně pak meče, kopí, halapartny či snopy obilí.</w:t>
      </w:r>
      <w:r>
        <w:rPr>
          <w:sz w:val="26"/>
          <w:szCs w:val="26"/>
        </w:rPr>
        <w:t xml:space="preserve">  Jako patroni počasí mohl Jan v rukou </w:t>
      </w:r>
      <w:r>
        <w:rPr>
          <w:sz w:val="26"/>
          <w:szCs w:val="26"/>
        </w:rPr>
        <w:lastRenderedPageBreak/>
        <w:t>držet slune</w:t>
      </w:r>
      <w:r w:rsidR="00852964">
        <w:rPr>
          <w:sz w:val="26"/>
          <w:szCs w:val="26"/>
        </w:rPr>
        <w:t xml:space="preserve">ční kotouč nebo mrak s bleskem </w:t>
      </w:r>
      <w:r>
        <w:rPr>
          <w:sz w:val="26"/>
          <w:szCs w:val="26"/>
        </w:rPr>
        <w:t xml:space="preserve">a Pavel dešťový mrak </w:t>
      </w:r>
      <w:r w:rsidR="00852964">
        <w:rPr>
          <w:sz w:val="26"/>
          <w:szCs w:val="26"/>
        </w:rPr>
        <w:t>či</w:t>
      </w:r>
      <w:r>
        <w:rPr>
          <w:sz w:val="26"/>
          <w:szCs w:val="26"/>
        </w:rPr>
        <w:t xml:space="preserve"> ledové kroupy.</w:t>
      </w:r>
      <w:r w:rsidR="00852964">
        <w:rPr>
          <w:rStyle w:val="Znakapoznpodarou"/>
          <w:sz w:val="26"/>
          <w:szCs w:val="26"/>
        </w:rPr>
        <w:footnoteReference w:id="11"/>
      </w:r>
    </w:p>
    <w:p w:rsidR="003C14BA" w:rsidRPr="00520425" w:rsidRDefault="00BA57AA" w:rsidP="00C428B9">
      <w:pPr>
        <w:pStyle w:val="Nadpis2"/>
        <w:jc w:val="both"/>
        <w:rPr>
          <w:rFonts w:ascii="Times New Roman" w:hAnsi="Times New Roman" w:cs="Times New Roman"/>
          <w:color w:val="auto"/>
        </w:rPr>
      </w:pPr>
      <w:bookmarkStart w:id="3" w:name="_Toc322795927"/>
      <w:r w:rsidRPr="00520425">
        <w:rPr>
          <w:rFonts w:ascii="Times New Roman" w:hAnsi="Times New Roman" w:cs="Times New Roman"/>
          <w:color w:val="auto"/>
        </w:rPr>
        <w:t>4</w:t>
      </w:r>
      <w:r w:rsidR="006D0443" w:rsidRPr="00520425">
        <w:rPr>
          <w:rFonts w:ascii="Times New Roman" w:hAnsi="Times New Roman" w:cs="Times New Roman"/>
          <w:color w:val="auto"/>
        </w:rPr>
        <w:t xml:space="preserve">. Kult </w:t>
      </w:r>
      <w:r w:rsidR="004B3C7C">
        <w:rPr>
          <w:rFonts w:ascii="Times New Roman" w:hAnsi="Times New Roman" w:cs="Times New Roman"/>
          <w:color w:val="auto"/>
        </w:rPr>
        <w:t xml:space="preserve">sv. Jana a Pavla </w:t>
      </w:r>
      <w:r w:rsidR="006D0443" w:rsidRPr="00520425">
        <w:rPr>
          <w:rFonts w:ascii="Times New Roman" w:hAnsi="Times New Roman" w:cs="Times New Roman"/>
          <w:color w:val="auto"/>
        </w:rPr>
        <w:t>ve světě</w:t>
      </w:r>
      <w:bookmarkEnd w:id="3"/>
    </w:p>
    <w:p w:rsidR="00792536" w:rsidRDefault="00792536" w:rsidP="00C428B9">
      <w:pPr>
        <w:spacing w:after="0" w:line="360" w:lineRule="auto"/>
        <w:jc w:val="both"/>
        <w:rPr>
          <w:rFonts w:cs="Times New Roman"/>
          <w:b/>
          <w:sz w:val="26"/>
          <w:szCs w:val="26"/>
        </w:rPr>
      </w:pPr>
    </w:p>
    <w:p w:rsidR="00A304CC" w:rsidRDefault="00174D76" w:rsidP="00C428B9">
      <w:pPr>
        <w:spacing w:after="0" w:line="360" w:lineRule="auto"/>
        <w:jc w:val="both"/>
        <w:rPr>
          <w:rFonts w:cs="Times New Roman"/>
          <w:sz w:val="26"/>
          <w:szCs w:val="26"/>
        </w:rPr>
      </w:pPr>
      <w:r>
        <w:rPr>
          <w:rFonts w:cs="Times New Roman"/>
          <w:b/>
          <w:sz w:val="26"/>
          <w:szCs w:val="26"/>
        </w:rPr>
        <w:t xml:space="preserve">  </w:t>
      </w:r>
      <w:r w:rsidRPr="00174D76">
        <w:rPr>
          <w:rFonts w:cs="Times New Roman"/>
          <w:sz w:val="26"/>
          <w:szCs w:val="26"/>
        </w:rPr>
        <w:t xml:space="preserve">Význam obou mučedníků spočívá v jejich </w:t>
      </w:r>
      <w:r w:rsidR="002C21BC">
        <w:rPr>
          <w:rFonts w:cs="Times New Roman"/>
          <w:sz w:val="26"/>
          <w:szCs w:val="26"/>
        </w:rPr>
        <w:t>kultu. Jejich relikvie se nachází v Římě, Benátkách,</w:t>
      </w:r>
      <w:r w:rsidR="004B71A1">
        <w:rPr>
          <w:rFonts w:cs="Times New Roman"/>
          <w:sz w:val="26"/>
          <w:szCs w:val="26"/>
        </w:rPr>
        <w:t xml:space="preserve"> Vídni, Avignonu, Fuldě, Tours </w:t>
      </w:r>
      <w:r w:rsidR="002C21BC">
        <w:rPr>
          <w:rFonts w:cs="Times New Roman"/>
          <w:sz w:val="26"/>
          <w:szCs w:val="26"/>
        </w:rPr>
        <w:t>a mnoha dalších místech.</w:t>
      </w:r>
      <w:r w:rsidR="00231030">
        <w:rPr>
          <w:rStyle w:val="Znakapoznpodarou"/>
          <w:rFonts w:cs="Times New Roman"/>
          <w:sz w:val="26"/>
          <w:szCs w:val="26"/>
        </w:rPr>
        <w:footnoteReference w:id="12"/>
      </w:r>
      <w:r w:rsidR="008E1DB1">
        <w:rPr>
          <w:rFonts w:cs="Times New Roman"/>
          <w:sz w:val="26"/>
          <w:szCs w:val="26"/>
        </w:rPr>
        <w:t xml:space="preserve"> V Římě </w:t>
      </w:r>
      <w:r w:rsidR="00231030">
        <w:rPr>
          <w:rFonts w:cs="Times New Roman"/>
          <w:sz w:val="26"/>
          <w:szCs w:val="26"/>
        </w:rPr>
        <w:t>byl jejich dům a zároveň místo jejich popravy za pontifikátu papeže Damasa (366-384) přestavěn na baziliku</w:t>
      </w:r>
      <w:r w:rsidR="00E43200">
        <w:rPr>
          <w:rFonts w:cs="Times New Roman"/>
          <w:sz w:val="26"/>
          <w:szCs w:val="26"/>
        </w:rPr>
        <w:t>, tehdy nazývanou Titulus Pammachi, podle iniciátora celé stavby římského senátora Pammachiuse.</w:t>
      </w:r>
      <w:r w:rsidR="00810B6C">
        <w:rPr>
          <w:rStyle w:val="Znakapoznpodarou"/>
          <w:rFonts w:cs="Times New Roman"/>
          <w:sz w:val="26"/>
          <w:szCs w:val="26"/>
        </w:rPr>
        <w:footnoteReference w:id="13"/>
      </w:r>
      <w:r w:rsidR="00E43200">
        <w:rPr>
          <w:rFonts w:cs="Times New Roman"/>
          <w:sz w:val="26"/>
          <w:szCs w:val="26"/>
        </w:rPr>
        <w:t xml:space="preserve"> Ve zpovědnici tohoto chrámu se také nachází nejstarší </w:t>
      </w:r>
      <w:r w:rsidR="00810B6C">
        <w:rPr>
          <w:rFonts w:cs="Times New Roman"/>
          <w:sz w:val="26"/>
          <w:szCs w:val="26"/>
        </w:rPr>
        <w:t>freska</w:t>
      </w:r>
      <w:r w:rsidR="00E43200">
        <w:rPr>
          <w:rFonts w:cs="Times New Roman"/>
          <w:sz w:val="26"/>
          <w:szCs w:val="26"/>
        </w:rPr>
        <w:t xml:space="preserve"> s</w:t>
      </w:r>
      <w:r w:rsidR="00505B56">
        <w:rPr>
          <w:rFonts w:cs="Times New Roman"/>
          <w:sz w:val="26"/>
          <w:szCs w:val="26"/>
        </w:rPr>
        <w:t>e s</w:t>
      </w:r>
      <w:r w:rsidR="00E43200">
        <w:rPr>
          <w:rFonts w:cs="Times New Roman"/>
          <w:sz w:val="26"/>
          <w:szCs w:val="26"/>
        </w:rPr>
        <w:t>v. Jan</w:t>
      </w:r>
      <w:r w:rsidR="00505B56">
        <w:rPr>
          <w:rFonts w:cs="Times New Roman"/>
          <w:sz w:val="26"/>
          <w:szCs w:val="26"/>
        </w:rPr>
        <w:t>em</w:t>
      </w:r>
      <w:r w:rsidR="00E43200">
        <w:rPr>
          <w:rFonts w:cs="Times New Roman"/>
          <w:sz w:val="26"/>
          <w:szCs w:val="26"/>
        </w:rPr>
        <w:t xml:space="preserve"> a Pavl</w:t>
      </w:r>
      <w:r w:rsidR="00505B56">
        <w:rPr>
          <w:rFonts w:cs="Times New Roman"/>
          <w:sz w:val="26"/>
          <w:szCs w:val="26"/>
        </w:rPr>
        <w:t>em</w:t>
      </w:r>
      <w:r w:rsidR="00810B6C">
        <w:rPr>
          <w:rFonts w:cs="Times New Roman"/>
          <w:sz w:val="26"/>
          <w:szCs w:val="26"/>
        </w:rPr>
        <w:t xml:space="preserve"> </w:t>
      </w:r>
      <w:r w:rsidR="00DA64F7">
        <w:rPr>
          <w:rFonts w:cs="Times New Roman"/>
          <w:sz w:val="26"/>
          <w:szCs w:val="26"/>
        </w:rPr>
        <w:t xml:space="preserve">z roku 390 </w:t>
      </w:r>
      <w:r w:rsidR="00810B6C">
        <w:rPr>
          <w:rFonts w:cs="Times New Roman"/>
          <w:sz w:val="26"/>
          <w:szCs w:val="26"/>
        </w:rPr>
        <w:t xml:space="preserve">s doprovodným vyobrazením </w:t>
      </w:r>
      <w:r w:rsidR="00810B6C" w:rsidRPr="00EA30B5">
        <w:rPr>
          <w:rFonts w:cs="Times New Roman"/>
          <w:sz w:val="26"/>
          <w:szCs w:val="26"/>
        </w:rPr>
        <w:t>kněz</w:t>
      </w:r>
      <w:r w:rsidR="00810B6C">
        <w:rPr>
          <w:rFonts w:cs="Times New Roman"/>
          <w:sz w:val="26"/>
          <w:szCs w:val="26"/>
        </w:rPr>
        <w:t>e</w:t>
      </w:r>
      <w:r w:rsidR="00810B6C" w:rsidRPr="00EA30B5">
        <w:rPr>
          <w:rFonts w:cs="Times New Roman"/>
          <w:sz w:val="26"/>
          <w:szCs w:val="26"/>
        </w:rPr>
        <w:t xml:space="preserve"> Krispin</w:t>
      </w:r>
      <w:r w:rsidR="00810B6C">
        <w:rPr>
          <w:rFonts w:cs="Times New Roman"/>
          <w:sz w:val="26"/>
          <w:szCs w:val="26"/>
        </w:rPr>
        <w:t>a,</w:t>
      </w:r>
      <w:r w:rsidR="00810B6C" w:rsidRPr="00EA30B5">
        <w:rPr>
          <w:rFonts w:cs="Times New Roman"/>
          <w:sz w:val="26"/>
          <w:szCs w:val="26"/>
        </w:rPr>
        <w:t xml:space="preserve"> </w:t>
      </w:r>
      <w:r w:rsidR="00810B6C">
        <w:rPr>
          <w:rFonts w:cs="Times New Roman"/>
          <w:sz w:val="26"/>
          <w:szCs w:val="26"/>
        </w:rPr>
        <w:t>j</w:t>
      </w:r>
      <w:r w:rsidR="00810B6C" w:rsidRPr="00EA30B5">
        <w:rPr>
          <w:rFonts w:cs="Times New Roman"/>
          <w:sz w:val="26"/>
          <w:szCs w:val="26"/>
        </w:rPr>
        <w:t>áhn</w:t>
      </w:r>
      <w:r w:rsidR="00810B6C">
        <w:rPr>
          <w:rFonts w:cs="Times New Roman"/>
          <w:sz w:val="26"/>
          <w:szCs w:val="26"/>
        </w:rPr>
        <w:t xml:space="preserve">a </w:t>
      </w:r>
      <w:r w:rsidR="00810B6C" w:rsidRPr="00EA30B5">
        <w:rPr>
          <w:rFonts w:cs="Times New Roman"/>
          <w:sz w:val="26"/>
          <w:szCs w:val="26"/>
        </w:rPr>
        <w:t>Krispinián</w:t>
      </w:r>
      <w:r w:rsidR="00810B6C">
        <w:rPr>
          <w:rFonts w:cs="Times New Roman"/>
          <w:sz w:val="26"/>
          <w:szCs w:val="26"/>
        </w:rPr>
        <w:t>a</w:t>
      </w:r>
      <w:r w:rsidR="00810B6C" w:rsidRPr="00EA30B5">
        <w:rPr>
          <w:rFonts w:cs="Times New Roman"/>
          <w:sz w:val="26"/>
          <w:szCs w:val="26"/>
        </w:rPr>
        <w:t xml:space="preserve"> a </w:t>
      </w:r>
      <w:r w:rsidR="00810B6C">
        <w:rPr>
          <w:rFonts w:cs="Times New Roman"/>
          <w:sz w:val="26"/>
          <w:szCs w:val="26"/>
        </w:rPr>
        <w:t>dívky</w:t>
      </w:r>
      <w:r w:rsidR="00810B6C" w:rsidRPr="00EA30B5">
        <w:rPr>
          <w:rFonts w:cs="Times New Roman"/>
          <w:sz w:val="26"/>
          <w:szCs w:val="26"/>
        </w:rPr>
        <w:t xml:space="preserve"> Benedikt</w:t>
      </w:r>
      <w:r w:rsidR="00810B6C">
        <w:rPr>
          <w:rFonts w:cs="Times New Roman"/>
          <w:sz w:val="26"/>
          <w:szCs w:val="26"/>
        </w:rPr>
        <w:t>y.</w:t>
      </w:r>
      <w:r w:rsidR="00DA64F7">
        <w:rPr>
          <w:rStyle w:val="Znakapoznpodarou"/>
          <w:rFonts w:cs="Times New Roman"/>
          <w:sz w:val="26"/>
          <w:szCs w:val="26"/>
        </w:rPr>
        <w:footnoteReference w:id="14"/>
      </w:r>
      <w:r w:rsidR="00DA64F7">
        <w:rPr>
          <w:rFonts w:cs="Times New Roman"/>
          <w:sz w:val="26"/>
          <w:szCs w:val="26"/>
        </w:rPr>
        <w:t xml:space="preserve"> Za Alarichova v pádu v roce 410 kostel utrpěl vážně škody a následně byl opraven. Další přístavby a opravy byly prováděny v 11. a 12. </w:t>
      </w:r>
      <w:r w:rsidR="00511090">
        <w:rPr>
          <w:rFonts w:cs="Times New Roman"/>
          <w:sz w:val="26"/>
          <w:szCs w:val="26"/>
        </w:rPr>
        <w:t>s</w:t>
      </w:r>
      <w:r w:rsidR="00DA64F7">
        <w:rPr>
          <w:rFonts w:cs="Times New Roman"/>
          <w:sz w:val="26"/>
          <w:szCs w:val="26"/>
        </w:rPr>
        <w:t>toletí a ve velkém rozsahu v letech 1958-1952</w:t>
      </w:r>
      <w:r w:rsidR="00A304CC">
        <w:rPr>
          <w:rFonts w:cs="Times New Roman"/>
          <w:sz w:val="26"/>
          <w:szCs w:val="26"/>
        </w:rPr>
        <w:t xml:space="preserve">, kdy byl proveden i archeologický průzkum. </w:t>
      </w:r>
    </w:p>
    <w:p w:rsidR="00704463" w:rsidRDefault="00A304CC" w:rsidP="00C428B9">
      <w:pPr>
        <w:spacing w:after="0" w:line="360" w:lineRule="auto"/>
        <w:jc w:val="both"/>
        <w:rPr>
          <w:rFonts w:cs="Times New Roman"/>
          <w:sz w:val="26"/>
          <w:szCs w:val="26"/>
        </w:rPr>
      </w:pPr>
      <w:r>
        <w:rPr>
          <w:rFonts w:cs="Times New Roman"/>
          <w:sz w:val="26"/>
          <w:szCs w:val="26"/>
        </w:rPr>
        <w:t xml:space="preserve">  Uctívaní mučedníků Jana a Pavla se rozšířilo již v 6. </w:t>
      </w:r>
      <w:r w:rsidR="00A76105">
        <w:rPr>
          <w:rFonts w:cs="Times New Roman"/>
          <w:sz w:val="26"/>
          <w:szCs w:val="26"/>
        </w:rPr>
        <w:t>s</w:t>
      </w:r>
      <w:r>
        <w:rPr>
          <w:rFonts w:cs="Times New Roman"/>
          <w:sz w:val="26"/>
          <w:szCs w:val="26"/>
        </w:rPr>
        <w:t xml:space="preserve">toletí, kdy byla jejich jména </w:t>
      </w:r>
      <w:r w:rsidR="00E028C0">
        <w:rPr>
          <w:rFonts w:cs="Times New Roman"/>
          <w:sz w:val="26"/>
          <w:szCs w:val="26"/>
        </w:rPr>
        <w:t>u</w:t>
      </w:r>
      <w:r>
        <w:rPr>
          <w:rFonts w:cs="Times New Roman"/>
          <w:sz w:val="26"/>
          <w:szCs w:val="26"/>
        </w:rPr>
        <w:t>vedena do římského kánonu</w:t>
      </w:r>
      <w:r w:rsidR="00E028C0">
        <w:rPr>
          <w:rFonts w:cs="Times New Roman"/>
          <w:sz w:val="26"/>
          <w:szCs w:val="26"/>
        </w:rPr>
        <w:t xml:space="preserve"> a kde jsou dnes jejich jména mylně zaměňována s apoštoly Janem a Pavlem. </w:t>
      </w:r>
      <w:r w:rsidR="00AA6976">
        <w:rPr>
          <w:rFonts w:cs="Times New Roman"/>
          <w:sz w:val="26"/>
          <w:szCs w:val="26"/>
        </w:rPr>
        <w:t>J</w:t>
      </w:r>
      <w:r>
        <w:rPr>
          <w:rFonts w:cs="Times New Roman"/>
          <w:sz w:val="26"/>
          <w:szCs w:val="26"/>
        </w:rPr>
        <w:t>ejich</w:t>
      </w:r>
      <w:r w:rsidR="00E028C0">
        <w:rPr>
          <w:rFonts w:cs="Times New Roman"/>
          <w:sz w:val="26"/>
          <w:szCs w:val="26"/>
        </w:rPr>
        <w:t xml:space="preserve"> </w:t>
      </w:r>
      <w:r w:rsidR="00174D76">
        <w:rPr>
          <w:rFonts w:cs="Times New Roman"/>
          <w:sz w:val="26"/>
          <w:szCs w:val="26"/>
        </w:rPr>
        <w:t xml:space="preserve">svátek </w:t>
      </w:r>
      <w:r w:rsidR="00AA6976">
        <w:rPr>
          <w:rFonts w:cs="Times New Roman"/>
          <w:sz w:val="26"/>
          <w:szCs w:val="26"/>
        </w:rPr>
        <w:t>(26. čer</w:t>
      </w:r>
      <w:r w:rsidR="000C66A1">
        <w:rPr>
          <w:rFonts w:cs="Times New Roman"/>
          <w:sz w:val="26"/>
          <w:szCs w:val="26"/>
        </w:rPr>
        <w:t>ven</w:t>
      </w:r>
      <w:r w:rsidR="00AA6976">
        <w:rPr>
          <w:rFonts w:cs="Times New Roman"/>
          <w:sz w:val="26"/>
          <w:szCs w:val="26"/>
        </w:rPr>
        <w:t>)</w:t>
      </w:r>
      <w:r w:rsidR="000C66A1">
        <w:rPr>
          <w:rFonts w:cs="Times New Roman"/>
          <w:sz w:val="26"/>
          <w:szCs w:val="26"/>
        </w:rPr>
        <w:t>, také nazýván dnem Pánů počasí,</w:t>
      </w:r>
      <w:r w:rsidR="00AA6976">
        <w:rPr>
          <w:rFonts w:cs="Times New Roman"/>
          <w:sz w:val="26"/>
          <w:szCs w:val="26"/>
        </w:rPr>
        <w:t xml:space="preserve"> spadá </w:t>
      </w:r>
      <w:r w:rsidR="00174D76">
        <w:rPr>
          <w:rFonts w:cs="Times New Roman"/>
          <w:sz w:val="26"/>
          <w:szCs w:val="26"/>
        </w:rPr>
        <w:t>do letního slunovratu,</w:t>
      </w:r>
      <w:r w:rsidR="00AA6976">
        <w:rPr>
          <w:rFonts w:cs="Times New Roman"/>
          <w:sz w:val="26"/>
          <w:szCs w:val="26"/>
        </w:rPr>
        <w:t xml:space="preserve"> tudíž jsou lidovými tradicemi považováni</w:t>
      </w:r>
      <w:r w:rsidR="00174D76">
        <w:rPr>
          <w:rFonts w:cs="Times New Roman"/>
          <w:sz w:val="26"/>
          <w:szCs w:val="26"/>
        </w:rPr>
        <w:t xml:space="preserve"> za patrony počasí nebo za „Pány počasí</w:t>
      </w:r>
      <w:r w:rsidR="00AA6976">
        <w:rPr>
          <w:rFonts w:cs="Times New Roman"/>
          <w:sz w:val="26"/>
          <w:szCs w:val="26"/>
        </w:rPr>
        <w:t xml:space="preserve"> či</w:t>
      </w:r>
      <w:r w:rsidR="00D12899">
        <w:rPr>
          <w:rFonts w:cs="Times New Roman"/>
          <w:sz w:val="26"/>
          <w:szCs w:val="26"/>
        </w:rPr>
        <w:t xml:space="preserve"> lidově </w:t>
      </w:r>
      <w:r w:rsidR="00AA6976">
        <w:rPr>
          <w:rFonts w:cs="Times New Roman"/>
          <w:sz w:val="26"/>
          <w:szCs w:val="26"/>
        </w:rPr>
        <w:t>bouřňáky</w:t>
      </w:r>
      <w:r w:rsidR="00174D76">
        <w:rPr>
          <w:rFonts w:cs="Times New Roman"/>
          <w:sz w:val="26"/>
          <w:szCs w:val="26"/>
        </w:rPr>
        <w:t>“</w:t>
      </w:r>
      <w:r w:rsidR="00D12899">
        <w:rPr>
          <w:rFonts w:cs="Times New Roman"/>
          <w:sz w:val="26"/>
          <w:szCs w:val="26"/>
        </w:rPr>
        <w:t>.</w:t>
      </w:r>
      <w:r w:rsidR="00D12899">
        <w:rPr>
          <w:rStyle w:val="Znakapoznpodarou"/>
          <w:rFonts w:cs="Times New Roman"/>
          <w:sz w:val="26"/>
          <w:szCs w:val="26"/>
        </w:rPr>
        <w:footnoteReference w:id="15"/>
      </w:r>
      <w:r w:rsidR="00AA6976">
        <w:rPr>
          <w:rFonts w:cs="Times New Roman"/>
          <w:sz w:val="26"/>
          <w:szCs w:val="26"/>
        </w:rPr>
        <w:t xml:space="preserve">Den oslavy </w:t>
      </w:r>
      <w:r w:rsidR="00D12899">
        <w:rPr>
          <w:rFonts w:cs="Times New Roman"/>
          <w:sz w:val="26"/>
          <w:szCs w:val="26"/>
        </w:rPr>
        <w:t>jejich svátku</w:t>
      </w:r>
      <w:r w:rsidR="00AA6976">
        <w:rPr>
          <w:rFonts w:cs="Times New Roman"/>
          <w:sz w:val="26"/>
          <w:szCs w:val="26"/>
        </w:rPr>
        <w:t xml:space="preserve"> měl zvláštní význam</w:t>
      </w:r>
      <w:r w:rsidR="00EF6FE5">
        <w:rPr>
          <w:rFonts w:cs="Times New Roman"/>
          <w:sz w:val="26"/>
          <w:szCs w:val="26"/>
        </w:rPr>
        <w:t xml:space="preserve"> </w:t>
      </w:r>
      <w:r w:rsidR="00AA6976">
        <w:rPr>
          <w:rFonts w:cs="Times New Roman"/>
          <w:sz w:val="26"/>
          <w:szCs w:val="26"/>
        </w:rPr>
        <w:t>hlavně pro zemědělce, kteří je vzývali proti</w:t>
      </w:r>
      <w:r w:rsidR="00D12899">
        <w:rPr>
          <w:rFonts w:cs="Times New Roman"/>
          <w:sz w:val="26"/>
          <w:szCs w:val="26"/>
        </w:rPr>
        <w:t xml:space="preserve"> hromu</w:t>
      </w:r>
      <w:r w:rsidR="00AA6976">
        <w:rPr>
          <w:rFonts w:cs="Times New Roman"/>
          <w:sz w:val="26"/>
          <w:szCs w:val="26"/>
        </w:rPr>
        <w:t>, kroupám, bouřkám, bleskům,</w:t>
      </w:r>
      <w:r w:rsidR="00D12899">
        <w:rPr>
          <w:rFonts w:cs="Times New Roman"/>
          <w:sz w:val="26"/>
          <w:szCs w:val="26"/>
        </w:rPr>
        <w:t xml:space="preserve"> prosili za déšť </w:t>
      </w:r>
      <w:r w:rsidR="00AA6976">
        <w:rPr>
          <w:rFonts w:cs="Times New Roman"/>
          <w:sz w:val="26"/>
          <w:szCs w:val="26"/>
        </w:rPr>
        <w:t xml:space="preserve">či </w:t>
      </w:r>
      <w:r w:rsidR="00D12899">
        <w:rPr>
          <w:rFonts w:cs="Times New Roman"/>
          <w:sz w:val="26"/>
          <w:szCs w:val="26"/>
        </w:rPr>
        <w:t xml:space="preserve">se </w:t>
      </w:r>
      <w:r w:rsidR="00AA6976">
        <w:rPr>
          <w:rFonts w:cs="Times New Roman"/>
          <w:sz w:val="26"/>
          <w:szCs w:val="26"/>
        </w:rPr>
        <w:t xml:space="preserve">naopak </w:t>
      </w:r>
      <w:r w:rsidR="00D12899">
        <w:rPr>
          <w:rFonts w:cs="Times New Roman"/>
          <w:sz w:val="26"/>
          <w:szCs w:val="26"/>
        </w:rPr>
        <w:t xml:space="preserve">modlili za to, aby nepršelo. Také jsou uváděni jako ochránci před morem. </w:t>
      </w:r>
      <w:r w:rsidR="00B30890">
        <w:rPr>
          <w:rFonts w:cs="Times New Roman"/>
          <w:sz w:val="26"/>
          <w:szCs w:val="26"/>
        </w:rPr>
        <w:t>Jejich</w:t>
      </w:r>
      <w:r w:rsidR="00693FF6">
        <w:rPr>
          <w:rFonts w:cs="Times New Roman"/>
          <w:sz w:val="26"/>
          <w:szCs w:val="26"/>
        </w:rPr>
        <w:t xml:space="preserve"> </w:t>
      </w:r>
      <w:r w:rsidR="00D96D24">
        <w:rPr>
          <w:rFonts w:cs="Times New Roman"/>
          <w:sz w:val="26"/>
          <w:szCs w:val="26"/>
        </w:rPr>
        <w:t xml:space="preserve">patronát </w:t>
      </w:r>
      <w:r w:rsidR="00511090">
        <w:rPr>
          <w:rFonts w:cs="Times New Roman"/>
          <w:sz w:val="26"/>
          <w:szCs w:val="26"/>
        </w:rPr>
        <w:t>byl poprvé</w:t>
      </w:r>
      <w:r w:rsidR="00D12899">
        <w:rPr>
          <w:rFonts w:cs="Times New Roman"/>
          <w:sz w:val="26"/>
          <w:szCs w:val="26"/>
        </w:rPr>
        <w:t xml:space="preserve"> zaznamenán</w:t>
      </w:r>
      <w:r w:rsidR="00D96D24">
        <w:rPr>
          <w:rFonts w:cs="Times New Roman"/>
          <w:sz w:val="26"/>
          <w:szCs w:val="26"/>
        </w:rPr>
        <w:t xml:space="preserve"> již v roce 1150 v německé císařské kronice. </w:t>
      </w:r>
      <w:r w:rsidR="00D12899">
        <w:rPr>
          <w:rStyle w:val="Znakapoznpodarou"/>
          <w:rFonts w:cs="Times New Roman"/>
          <w:sz w:val="26"/>
          <w:szCs w:val="26"/>
        </w:rPr>
        <w:footnoteReference w:id="16"/>
      </w:r>
      <w:r w:rsidR="000C66A1">
        <w:rPr>
          <w:rFonts w:cs="Times New Roman"/>
          <w:sz w:val="26"/>
          <w:szCs w:val="26"/>
        </w:rPr>
        <w:t xml:space="preserve"> Od 16. </w:t>
      </w:r>
      <w:r w:rsidR="00511090">
        <w:rPr>
          <w:rFonts w:cs="Times New Roman"/>
          <w:sz w:val="26"/>
          <w:szCs w:val="26"/>
        </w:rPr>
        <w:t>s</w:t>
      </w:r>
      <w:r w:rsidR="000C66A1">
        <w:rPr>
          <w:rFonts w:cs="Times New Roman"/>
          <w:sz w:val="26"/>
          <w:szCs w:val="26"/>
        </w:rPr>
        <w:t>toletí se objevují prosebná procesí za dobré počasí, při nichž věřící nesli s sebou obrazy mučedníků na tyčích</w:t>
      </w:r>
      <w:r w:rsidR="00511090">
        <w:rPr>
          <w:rFonts w:cs="Times New Roman"/>
          <w:sz w:val="26"/>
          <w:szCs w:val="26"/>
        </w:rPr>
        <w:t xml:space="preserve">, rovněž se světily černé svíce, jež měly zahnat </w:t>
      </w:r>
      <w:r w:rsidR="00511090">
        <w:rPr>
          <w:rFonts w:cs="Times New Roman"/>
          <w:sz w:val="26"/>
          <w:szCs w:val="26"/>
        </w:rPr>
        <w:lastRenderedPageBreak/>
        <w:t>blížící se bouřku.</w:t>
      </w:r>
      <w:r w:rsidR="00511090">
        <w:rPr>
          <w:rStyle w:val="Znakapoznpodarou"/>
          <w:rFonts w:cs="Times New Roman"/>
          <w:sz w:val="26"/>
          <w:szCs w:val="26"/>
        </w:rPr>
        <w:footnoteReference w:id="17"/>
      </w:r>
      <w:r w:rsidR="00B30890">
        <w:rPr>
          <w:rFonts w:cs="Times New Roman"/>
          <w:sz w:val="26"/>
          <w:szCs w:val="26"/>
        </w:rPr>
        <w:t xml:space="preserve"> Častým projevem jejich úcty byly zvony s reliéfy svatých, jejímž zvoněním se lidé pokoušeli odvrátit nevlídné počasí.</w:t>
      </w:r>
      <w:r w:rsidR="00B30890">
        <w:rPr>
          <w:rStyle w:val="Znakapoznpodarou"/>
          <w:rFonts w:cs="Times New Roman"/>
          <w:sz w:val="26"/>
          <w:szCs w:val="26"/>
        </w:rPr>
        <w:footnoteReference w:id="18"/>
      </w:r>
    </w:p>
    <w:p w:rsidR="00704463" w:rsidRPr="00CC2686" w:rsidRDefault="00704463" w:rsidP="00C428B9">
      <w:pPr>
        <w:spacing w:after="0" w:line="360" w:lineRule="auto"/>
        <w:jc w:val="both"/>
        <w:rPr>
          <w:rFonts w:cs="Times New Roman"/>
          <w:sz w:val="26"/>
          <w:szCs w:val="26"/>
        </w:rPr>
      </w:pPr>
    </w:p>
    <w:p w:rsidR="003C14BA" w:rsidRPr="00520425" w:rsidRDefault="00BA57AA" w:rsidP="00C428B9">
      <w:pPr>
        <w:pStyle w:val="Nadpis2"/>
        <w:jc w:val="both"/>
        <w:rPr>
          <w:rFonts w:ascii="Times New Roman" w:hAnsi="Times New Roman" w:cs="Times New Roman"/>
          <w:color w:val="auto"/>
        </w:rPr>
      </w:pPr>
      <w:bookmarkStart w:id="4" w:name="_Toc322795928"/>
      <w:r w:rsidRPr="00520425">
        <w:rPr>
          <w:rFonts w:ascii="Times New Roman" w:hAnsi="Times New Roman" w:cs="Times New Roman"/>
          <w:color w:val="auto"/>
        </w:rPr>
        <w:t>5</w:t>
      </w:r>
      <w:r w:rsidR="006D0443" w:rsidRPr="00520425">
        <w:rPr>
          <w:rFonts w:ascii="Times New Roman" w:hAnsi="Times New Roman" w:cs="Times New Roman"/>
          <w:color w:val="auto"/>
        </w:rPr>
        <w:t xml:space="preserve">. Kult </w:t>
      </w:r>
      <w:r w:rsidR="001818B3">
        <w:rPr>
          <w:rFonts w:ascii="Times New Roman" w:hAnsi="Times New Roman" w:cs="Times New Roman"/>
          <w:color w:val="auto"/>
        </w:rPr>
        <w:t xml:space="preserve">sv. </w:t>
      </w:r>
      <w:r w:rsidR="006D0443" w:rsidRPr="00520425">
        <w:rPr>
          <w:rFonts w:ascii="Times New Roman" w:hAnsi="Times New Roman" w:cs="Times New Roman"/>
          <w:color w:val="auto"/>
        </w:rPr>
        <w:t>Jana a Pavla na Moravě</w:t>
      </w:r>
      <w:bookmarkEnd w:id="4"/>
    </w:p>
    <w:p w:rsidR="00D17DD5" w:rsidRDefault="00D17DD5" w:rsidP="00C428B9">
      <w:pPr>
        <w:spacing w:after="0" w:line="360" w:lineRule="auto"/>
        <w:jc w:val="both"/>
        <w:rPr>
          <w:rFonts w:cs="Times New Roman"/>
          <w:b/>
          <w:sz w:val="26"/>
          <w:szCs w:val="26"/>
        </w:rPr>
      </w:pPr>
    </w:p>
    <w:p w:rsidR="00BC6654" w:rsidRDefault="003B1C37" w:rsidP="00C428B9">
      <w:pPr>
        <w:spacing w:after="0" w:line="360" w:lineRule="auto"/>
        <w:jc w:val="both"/>
        <w:rPr>
          <w:iCs/>
          <w:sz w:val="26"/>
          <w:szCs w:val="26"/>
        </w:rPr>
      </w:pPr>
      <w:r>
        <w:rPr>
          <w:rFonts w:cs="Times New Roman"/>
          <w:sz w:val="26"/>
          <w:szCs w:val="26"/>
        </w:rPr>
        <w:t xml:space="preserve">  Kořeny úcty ke sv. Janovi a Pavlovi </w:t>
      </w:r>
      <w:r w:rsidR="000E6C0A">
        <w:rPr>
          <w:rFonts w:cs="Times New Roman"/>
          <w:sz w:val="26"/>
          <w:szCs w:val="26"/>
        </w:rPr>
        <w:t>v českých zemích zasahají již do</w:t>
      </w:r>
      <w:r>
        <w:rPr>
          <w:rFonts w:cs="Times New Roman"/>
          <w:sz w:val="26"/>
          <w:szCs w:val="26"/>
        </w:rPr>
        <w:t xml:space="preserve"> 12. století. V roce 1159 získal z Milána biskup Daniel z Lipé (1148-1167) </w:t>
      </w:r>
      <w:r w:rsidR="000E6C0A">
        <w:rPr>
          <w:rFonts w:cs="Times New Roman"/>
          <w:sz w:val="26"/>
          <w:szCs w:val="26"/>
        </w:rPr>
        <w:t>dvě malé relikvie</w:t>
      </w:r>
      <w:r w:rsidR="000E6C0A">
        <w:rPr>
          <w:rStyle w:val="Znakapoznpodarou"/>
          <w:rFonts w:cs="Times New Roman"/>
          <w:sz w:val="26"/>
          <w:szCs w:val="26"/>
        </w:rPr>
        <w:footnoteReference w:id="19"/>
      </w:r>
      <w:r w:rsidR="000E6C0A">
        <w:rPr>
          <w:rFonts w:cs="Times New Roman"/>
          <w:sz w:val="26"/>
          <w:szCs w:val="26"/>
        </w:rPr>
        <w:t xml:space="preserve">, </w:t>
      </w:r>
      <w:r w:rsidR="00D567A0">
        <w:rPr>
          <w:rFonts w:cs="Times New Roman"/>
          <w:sz w:val="26"/>
          <w:szCs w:val="26"/>
        </w:rPr>
        <w:t xml:space="preserve">tudíž </w:t>
      </w:r>
      <w:r w:rsidR="000E6C0A">
        <w:rPr>
          <w:rFonts w:cs="Times New Roman"/>
          <w:sz w:val="26"/>
          <w:szCs w:val="26"/>
        </w:rPr>
        <w:t>lze</w:t>
      </w:r>
      <w:r w:rsidR="006F754A">
        <w:rPr>
          <w:rFonts w:cs="Times New Roman"/>
          <w:sz w:val="26"/>
          <w:szCs w:val="26"/>
        </w:rPr>
        <w:t xml:space="preserve"> </w:t>
      </w:r>
      <w:r w:rsidR="00737516">
        <w:rPr>
          <w:rFonts w:cs="Times New Roman"/>
          <w:sz w:val="26"/>
          <w:szCs w:val="26"/>
        </w:rPr>
        <w:t>předpokládat</w:t>
      </w:r>
      <w:r w:rsidR="000E6C0A">
        <w:rPr>
          <w:rFonts w:cs="Times New Roman"/>
          <w:sz w:val="26"/>
          <w:szCs w:val="26"/>
        </w:rPr>
        <w:t xml:space="preserve">, že </w:t>
      </w:r>
      <w:r w:rsidR="00C308E0">
        <w:rPr>
          <w:rFonts w:cs="Times New Roman"/>
          <w:sz w:val="26"/>
          <w:szCs w:val="26"/>
        </w:rPr>
        <w:t xml:space="preserve">již tehdy </w:t>
      </w:r>
      <w:r w:rsidR="00737516">
        <w:rPr>
          <w:rFonts w:cs="Times New Roman"/>
          <w:sz w:val="26"/>
          <w:szCs w:val="26"/>
        </w:rPr>
        <w:t xml:space="preserve">jisté povědomí o těchto mučednících </w:t>
      </w:r>
      <w:r w:rsidR="00C308E0">
        <w:rPr>
          <w:rFonts w:cs="Times New Roman"/>
          <w:sz w:val="26"/>
          <w:szCs w:val="26"/>
        </w:rPr>
        <w:t>existoval</w:t>
      </w:r>
      <w:r w:rsidR="00737516">
        <w:rPr>
          <w:rFonts w:cs="Times New Roman"/>
          <w:sz w:val="26"/>
          <w:szCs w:val="26"/>
        </w:rPr>
        <w:t>o</w:t>
      </w:r>
      <w:r w:rsidR="00C308E0">
        <w:rPr>
          <w:rFonts w:cs="Times New Roman"/>
          <w:sz w:val="26"/>
          <w:szCs w:val="26"/>
        </w:rPr>
        <w:t xml:space="preserve"> a snad</w:t>
      </w:r>
      <w:r w:rsidR="00737516">
        <w:rPr>
          <w:rFonts w:cs="Times New Roman"/>
          <w:sz w:val="26"/>
          <w:szCs w:val="26"/>
        </w:rPr>
        <w:t>, podobně jako v Německu,</w:t>
      </w:r>
      <w:r w:rsidR="00C308E0">
        <w:rPr>
          <w:rFonts w:cs="Times New Roman"/>
          <w:sz w:val="26"/>
          <w:szCs w:val="26"/>
        </w:rPr>
        <w:t xml:space="preserve"> se </w:t>
      </w:r>
      <w:r w:rsidR="00737516">
        <w:rPr>
          <w:rFonts w:cs="Times New Roman"/>
          <w:sz w:val="26"/>
          <w:szCs w:val="26"/>
        </w:rPr>
        <w:t xml:space="preserve">projevovalo v podobě šíření jejich kultu. </w:t>
      </w:r>
      <w:r w:rsidR="000E6C0A">
        <w:rPr>
          <w:rFonts w:cs="Times New Roman"/>
          <w:sz w:val="26"/>
          <w:szCs w:val="26"/>
        </w:rPr>
        <w:t xml:space="preserve">O dvě století později v roce 1370 získal dvě větší kosti císař Karel IV. (1316-1378), </w:t>
      </w:r>
      <w:r w:rsidR="0030276B">
        <w:rPr>
          <w:rStyle w:val="Znakapoznpodarou"/>
          <w:rFonts w:cs="Times New Roman"/>
          <w:sz w:val="26"/>
          <w:szCs w:val="26"/>
        </w:rPr>
        <w:footnoteReference w:id="20"/>
      </w:r>
      <w:r w:rsidR="000E6C0A">
        <w:rPr>
          <w:rFonts w:cs="Times New Roman"/>
          <w:sz w:val="26"/>
          <w:szCs w:val="26"/>
        </w:rPr>
        <w:t>jehož velká zbožnost se projevovala zejména v úctě ke svatým a jejich relikviím.</w:t>
      </w:r>
      <w:r w:rsidR="006F754A">
        <w:rPr>
          <w:rFonts w:cs="Times New Roman"/>
          <w:sz w:val="26"/>
          <w:szCs w:val="26"/>
        </w:rPr>
        <w:t xml:space="preserve"> </w:t>
      </w:r>
      <w:r w:rsidR="00C6511F" w:rsidRPr="00C6511F">
        <w:rPr>
          <w:rFonts w:cs="Times New Roman"/>
          <w:sz w:val="26"/>
          <w:szCs w:val="26"/>
        </w:rPr>
        <w:t xml:space="preserve">Bohužel v následujících </w:t>
      </w:r>
      <w:r w:rsidR="00A76105">
        <w:rPr>
          <w:rFonts w:cs="Times New Roman"/>
          <w:sz w:val="26"/>
          <w:szCs w:val="26"/>
        </w:rPr>
        <w:t>d</w:t>
      </w:r>
      <w:r w:rsidR="00C6511F" w:rsidRPr="00C6511F">
        <w:rPr>
          <w:rFonts w:cs="Times New Roman"/>
          <w:sz w:val="26"/>
          <w:szCs w:val="26"/>
        </w:rPr>
        <w:t>vou století</w:t>
      </w:r>
      <w:r w:rsidR="00A76105">
        <w:rPr>
          <w:rFonts w:cs="Times New Roman"/>
          <w:sz w:val="26"/>
          <w:szCs w:val="26"/>
        </w:rPr>
        <w:t>ch</w:t>
      </w:r>
      <w:r w:rsidR="00C6511F" w:rsidRPr="00C6511F">
        <w:rPr>
          <w:rFonts w:cs="Times New Roman"/>
          <w:sz w:val="26"/>
          <w:szCs w:val="26"/>
        </w:rPr>
        <w:t xml:space="preserve"> politické </w:t>
      </w:r>
      <w:r w:rsidR="003265AB">
        <w:rPr>
          <w:rFonts w:cs="Times New Roman"/>
          <w:sz w:val="26"/>
          <w:szCs w:val="26"/>
        </w:rPr>
        <w:t xml:space="preserve">a náboženské </w:t>
      </w:r>
      <w:r w:rsidR="00C6511F" w:rsidRPr="00C6511F">
        <w:rPr>
          <w:rFonts w:cs="Times New Roman"/>
          <w:sz w:val="26"/>
          <w:szCs w:val="26"/>
        </w:rPr>
        <w:t>události jeho zbožné tradici nepřály a relikvie mučedníků</w:t>
      </w:r>
      <w:r w:rsidR="00C6511F">
        <w:rPr>
          <w:rFonts w:cs="Times New Roman"/>
          <w:sz w:val="26"/>
          <w:szCs w:val="26"/>
        </w:rPr>
        <w:t xml:space="preserve"> </w:t>
      </w:r>
      <w:r w:rsidR="003265AB">
        <w:rPr>
          <w:rFonts w:cs="Times New Roman"/>
          <w:sz w:val="26"/>
          <w:szCs w:val="26"/>
        </w:rPr>
        <w:t xml:space="preserve">i </w:t>
      </w:r>
      <w:r w:rsidR="00C6511F">
        <w:rPr>
          <w:rFonts w:cs="Times New Roman"/>
          <w:sz w:val="26"/>
          <w:szCs w:val="26"/>
        </w:rPr>
        <w:t xml:space="preserve">s mnoha dalšími </w:t>
      </w:r>
      <w:r w:rsidR="00B91DA0">
        <w:rPr>
          <w:rFonts w:cs="Times New Roman"/>
          <w:sz w:val="26"/>
          <w:szCs w:val="26"/>
        </w:rPr>
        <w:t>zanikly</w:t>
      </w:r>
      <w:r w:rsidR="00C6511F">
        <w:rPr>
          <w:rFonts w:cs="Times New Roman"/>
          <w:sz w:val="26"/>
          <w:szCs w:val="26"/>
        </w:rPr>
        <w:t xml:space="preserve"> </w:t>
      </w:r>
      <w:r w:rsidR="006F754A">
        <w:rPr>
          <w:rFonts w:cs="Times New Roman"/>
          <w:sz w:val="26"/>
          <w:szCs w:val="26"/>
        </w:rPr>
        <w:t xml:space="preserve">a </w:t>
      </w:r>
      <w:r w:rsidR="003265AB">
        <w:rPr>
          <w:rFonts w:cs="Times New Roman"/>
          <w:sz w:val="26"/>
          <w:szCs w:val="26"/>
        </w:rPr>
        <w:t xml:space="preserve">dnes </w:t>
      </w:r>
      <w:r w:rsidR="006F754A">
        <w:rPr>
          <w:rFonts w:cs="Times New Roman"/>
          <w:sz w:val="26"/>
          <w:szCs w:val="26"/>
        </w:rPr>
        <w:t xml:space="preserve">je </w:t>
      </w:r>
      <w:r w:rsidR="003265AB">
        <w:rPr>
          <w:rFonts w:cs="Times New Roman"/>
          <w:sz w:val="26"/>
          <w:szCs w:val="26"/>
        </w:rPr>
        <w:t xml:space="preserve">pouze </w:t>
      </w:r>
      <w:r w:rsidR="006F754A">
        <w:rPr>
          <w:rFonts w:cs="Times New Roman"/>
          <w:sz w:val="26"/>
          <w:szCs w:val="26"/>
        </w:rPr>
        <w:t>otázkou dohad</w:t>
      </w:r>
      <w:r w:rsidR="009948FB">
        <w:rPr>
          <w:rFonts w:cs="Times New Roman"/>
          <w:sz w:val="26"/>
          <w:szCs w:val="26"/>
        </w:rPr>
        <w:t>ů</w:t>
      </w:r>
      <w:r w:rsidR="006F754A">
        <w:rPr>
          <w:rFonts w:cs="Times New Roman"/>
          <w:sz w:val="26"/>
          <w:szCs w:val="26"/>
        </w:rPr>
        <w:t xml:space="preserve">, kdy a jak </w:t>
      </w:r>
      <w:r w:rsidR="00C6511F">
        <w:rPr>
          <w:rFonts w:cs="Times New Roman"/>
          <w:sz w:val="26"/>
          <w:szCs w:val="26"/>
        </w:rPr>
        <w:t>k tomu došlo</w:t>
      </w:r>
      <w:r w:rsidR="009948FB">
        <w:rPr>
          <w:rFonts w:cs="Times New Roman"/>
          <w:sz w:val="26"/>
          <w:szCs w:val="26"/>
        </w:rPr>
        <w:t xml:space="preserve">. </w:t>
      </w:r>
      <w:r w:rsidR="00A8719F">
        <w:rPr>
          <w:rFonts w:cs="Times New Roman"/>
          <w:sz w:val="26"/>
          <w:szCs w:val="26"/>
        </w:rPr>
        <w:t>Jako poslední</w:t>
      </w:r>
      <w:r w:rsidR="009948FB">
        <w:rPr>
          <w:rFonts w:cs="Times New Roman"/>
          <w:sz w:val="26"/>
          <w:szCs w:val="26"/>
        </w:rPr>
        <w:t xml:space="preserve"> se </w:t>
      </w:r>
      <w:r w:rsidR="00814B17">
        <w:rPr>
          <w:rFonts w:cs="Times New Roman"/>
          <w:sz w:val="26"/>
          <w:szCs w:val="26"/>
        </w:rPr>
        <w:t xml:space="preserve">jejich ostatcích zmiňuje Tomáš Pešina z Čechorodu (1629-1680), který se ve své knize </w:t>
      </w:r>
      <w:r w:rsidR="00814B17" w:rsidRPr="009948FB">
        <w:rPr>
          <w:iCs/>
          <w:sz w:val="26"/>
          <w:szCs w:val="26"/>
        </w:rPr>
        <w:t>Thesaurus in lucem procractus S. Mercurius</w:t>
      </w:r>
      <w:r w:rsidR="00814B17">
        <w:rPr>
          <w:iCs/>
          <w:sz w:val="26"/>
          <w:szCs w:val="26"/>
        </w:rPr>
        <w:t xml:space="preserve"> hovoří </w:t>
      </w:r>
      <w:r w:rsidR="00D60D0C">
        <w:rPr>
          <w:iCs/>
          <w:sz w:val="26"/>
          <w:szCs w:val="26"/>
        </w:rPr>
        <w:t xml:space="preserve">jenom </w:t>
      </w:r>
      <w:r w:rsidR="00814B17">
        <w:rPr>
          <w:iCs/>
          <w:sz w:val="26"/>
          <w:szCs w:val="26"/>
        </w:rPr>
        <w:t xml:space="preserve">už o nálezu </w:t>
      </w:r>
      <w:r w:rsidR="009948FB">
        <w:rPr>
          <w:rFonts w:cs="Times New Roman"/>
          <w:sz w:val="26"/>
          <w:szCs w:val="26"/>
        </w:rPr>
        <w:t xml:space="preserve">o </w:t>
      </w:r>
      <w:r w:rsidR="0030276B">
        <w:rPr>
          <w:iCs/>
          <w:sz w:val="26"/>
          <w:szCs w:val="26"/>
        </w:rPr>
        <w:t>relikviář</w:t>
      </w:r>
      <w:r w:rsidR="00A8719F">
        <w:rPr>
          <w:iCs/>
          <w:sz w:val="26"/>
          <w:szCs w:val="26"/>
        </w:rPr>
        <w:t>e s ostatky přivezenými biskupem Danielem z Lipé</w:t>
      </w:r>
      <w:r w:rsidR="0030276B">
        <w:rPr>
          <w:iCs/>
          <w:sz w:val="26"/>
          <w:szCs w:val="26"/>
        </w:rPr>
        <w:t>.</w:t>
      </w:r>
      <w:r w:rsidR="0030276B">
        <w:rPr>
          <w:rStyle w:val="Znakapoznpodarou"/>
          <w:iCs/>
          <w:sz w:val="26"/>
          <w:szCs w:val="26"/>
        </w:rPr>
        <w:footnoteReference w:id="21"/>
      </w:r>
    </w:p>
    <w:p w:rsidR="009212D8" w:rsidRDefault="00AA6C89" w:rsidP="00C428B9">
      <w:pPr>
        <w:spacing w:after="0" w:line="360" w:lineRule="auto"/>
        <w:jc w:val="both"/>
        <w:rPr>
          <w:iCs/>
          <w:sz w:val="26"/>
          <w:szCs w:val="26"/>
        </w:rPr>
      </w:pPr>
      <w:r>
        <w:rPr>
          <w:iCs/>
          <w:sz w:val="26"/>
          <w:szCs w:val="26"/>
        </w:rPr>
        <w:t xml:space="preserve">   </w:t>
      </w:r>
      <w:r w:rsidR="00D567A0">
        <w:rPr>
          <w:iCs/>
          <w:sz w:val="26"/>
          <w:szCs w:val="26"/>
        </w:rPr>
        <w:t>V</w:t>
      </w:r>
      <w:r w:rsidR="00C6511F">
        <w:rPr>
          <w:iCs/>
          <w:sz w:val="26"/>
          <w:szCs w:val="26"/>
        </w:rPr>
        <w:t xml:space="preserve"> 15. a 16. století kromě vyostřených vztahů na poli náboženském, docházelo </w:t>
      </w:r>
      <w:r w:rsidR="003265AB">
        <w:rPr>
          <w:iCs/>
          <w:sz w:val="26"/>
          <w:szCs w:val="26"/>
        </w:rPr>
        <w:t xml:space="preserve">i </w:t>
      </w:r>
      <w:r w:rsidR="00C6511F">
        <w:rPr>
          <w:iCs/>
          <w:sz w:val="26"/>
          <w:szCs w:val="26"/>
        </w:rPr>
        <w:t>k utišení zájmu o kulty svatých</w:t>
      </w:r>
      <w:r w:rsidR="00941714">
        <w:rPr>
          <w:iCs/>
          <w:sz w:val="26"/>
          <w:szCs w:val="26"/>
        </w:rPr>
        <w:t>. T</w:t>
      </w:r>
      <w:r w:rsidR="00C428B9">
        <w:rPr>
          <w:iCs/>
          <w:sz w:val="26"/>
          <w:szCs w:val="26"/>
        </w:rPr>
        <w:t>eprve až nástupem barokní kultury</w:t>
      </w:r>
      <w:r w:rsidR="00941714">
        <w:rPr>
          <w:iCs/>
          <w:sz w:val="26"/>
          <w:szCs w:val="26"/>
        </w:rPr>
        <w:t>, jež se prezentovala okázalými náboženskými slavnostmi, došlo k obnovení úcty ke svatým</w:t>
      </w:r>
      <w:r w:rsidR="00D60D0C">
        <w:rPr>
          <w:iCs/>
          <w:sz w:val="26"/>
          <w:szCs w:val="26"/>
        </w:rPr>
        <w:t xml:space="preserve"> a tak </w:t>
      </w:r>
      <w:r w:rsidR="00C6511F">
        <w:rPr>
          <w:iCs/>
          <w:sz w:val="26"/>
          <w:szCs w:val="26"/>
        </w:rPr>
        <w:t>koncem 17. století</w:t>
      </w:r>
      <w:r w:rsidR="003265AB">
        <w:rPr>
          <w:iCs/>
          <w:sz w:val="26"/>
          <w:szCs w:val="26"/>
        </w:rPr>
        <w:t xml:space="preserve"> a poté hlavně v druhé polovině 18. století</w:t>
      </w:r>
      <w:r w:rsidR="00C6511F">
        <w:rPr>
          <w:iCs/>
          <w:sz w:val="26"/>
          <w:szCs w:val="26"/>
        </w:rPr>
        <w:t xml:space="preserve"> j</w:t>
      </w:r>
      <w:r w:rsidR="003265AB">
        <w:rPr>
          <w:iCs/>
          <w:sz w:val="26"/>
          <w:szCs w:val="26"/>
        </w:rPr>
        <w:t xml:space="preserve">ejich kult nabral na intenzitě. </w:t>
      </w:r>
      <w:r w:rsidR="00D567A0">
        <w:rPr>
          <w:iCs/>
          <w:sz w:val="26"/>
          <w:szCs w:val="26"/>
        </w:rPr>
        <w:t>V této době</w:t>
      </w:r>
      <w:r>
        <w:rPr>
          <w:iCs/>
          <w:sz w:val="26"/>
          <w:szCs w:val="26"/>
        </w:rPr>
        <w:t xml:space="preserve"> j</w:t>
      </w:r>
      <w:r w:rsidR="009212D8">
        <w:rPr>
          <w:iCs/>
          <w:sz w:val="26"/>
          <w:szCs w:val="26"/>
        </w:rPr>
        <w:t xml:space="preserve">ejich úctu umocnil i fakt, že </w:t>
      </w:r>
      <w:r>
        <w:rPr>
          <w:iCs/>
          <w:sz w:val="26"/>
          <w:szCs w:val="26"/>
        </w:rPr>
        <w:t xml:space="preserve">samotný </w:t>
      </w:r>
      <w:r w:rsidR="009212D8">
        <w:rPr>
          <w:iCs/>
          <w:sz w:val="26"/>
          <w:szCs w:val="26"/>
        </w:rPr>
        <w:t>pražský arcibiskup Jan Bedřich hrabě z Valdštejna (1674-1695)</w:t>
      </w:r>
      <w:r>
        <w:rPr>
          <w:iCs/>
          <w:sz w:val="26"/>
          <w:szCs w:val="26"/>
        </w:rPr>
        <w:t xml:space="preserve">, který se podle vlastních slov sám přesvědčil o mocné ochraně těchto světců, vydal Recipé Spiritualé proti krupobitím a bouřkám, kde doporučoval kněžím, jak správnou </w:t>
      </w:r>
      <w:r>
        <w:rPr>
          <w:iCs/>
          <w:sz w:val="26"/>
          <w:szCs w:val="26"/>
        </w:rPr>
        <w:lastRenderedPageBreak/>
        <w:t>formou uctít sv. Jana a Pavla, aby přímluvy věřících byly vyslyšeny.</w:t>
      </w:r>
      <w:r w:rsidR="00630B60">
        <w:rPr>
          <w:rStyle w:val="Znakapoznpodarou"/>
          <w:iCs/>
          <w:sz w:val="26"/>
          <w:szCs w:val="26"/>
        </w:rPr>
        <w:footnoteReference w:id="22"/>
      </w:r>
      <w:r w:rsidR="0027255B">
        <w:rPr>
          <w:iCs/>
          <w:sz w:val="26"/>
          <w:szCs w:val="26"/>
        </w:rPr>
        <w:t xml:space="preserve"> K</w:t>
      </w:r>
      <w:r w:rsidR="00630B60">
        <w:rPr>
          <w:iCs/>
          <w:sz w:val="26"/>
          <w:szCs w:val="26"/>
        </w:rPr>
        <w:t xml:space="preserve">opie </w:t>
      </w:r>
      <w:r w:rsidR="00B57B41">
        <w:rPr>
          <w:iCs/>
          <w:sz w:val="26"/>
          <w:szCs w:val="26"/>
        </w:rPr>
        <w:t xml:space="preserve">této listiny se </w:t>
      </w:r>
      <w:r w:rsidR="0027255B">
        <w:rPr>
          <w:iCs/>
          <w:sz w:val="26"/>
          <w:szCs w:val="26"/>
        </w:rPr>
        <w:t xml:space="preserve">mohly </w:t>
      </w:r>
      <w:r w:rsidR="00B57B41">
        <w:rPr>
          <w:iCs/>
          <w:sz w:val="26"/>
          <w:szCs w:val="26"/>
        </w:rPr>
        <w:t>šíři</w:t>
      </w:r>
      <w:r w:rsidR="0027255B">
        <w:rPr>
          <w:iCs/>
          <w:sz w:val="26"/>
          <w:szCs w:val="26"/>
        </w:rPr>
        <w:t>t</w:t>
      </w:r>
      <w:r w:rsidR="00B57B41">
        <w:rPr>
          <w:iCs/>
          <w:sz w:val="26"/>
          <w:szCs w:val="26"/>
        </w:rPr>
        <w:t xml:space="preserve"> do farností v</w:t>
      </w:r>
      <w:r w:rsidR="003F4979">
        <w:rPr>
          <w:iCs/>
          <w:sz w:val="26"/>
          <w:szCs w:val="26"/>
        </w:rPr>
        <w:t> českých zemích</w:t>
      </w:r>
      <w:r w:rsidR="003957B5">
        <w:rPr>
          <w:iCs/>
          <w:sz w:val="26"/>
          <w:szCs w:val="26"/>
        </w:rPr>
        <w:t>.</w:t>
      </w:r>
      <w:r w:rsidR="00630B60">
        <w:rPr>
          <w:iCs/>
          <w:sz w:val="26"/>
          <w:szCs w:val="26"/>
        </w:rPr>
        <w:t xml:space="preserve"> </w:t>
      </w:r>
      <w:r w:rsidR="003F4979">
        <w:rPr>
          <w:iCs/>
          <w:sz w:val="26"/>
          <w:szCs w:val="26"/>
        </w:rPr>
        <w:t>Na Moravě se konkrétně jejich kult objevuje p</w:t>
      </w:r>
      <w:r w:rsidR="00B57B41">
        <w:rPr>
          <w:iCs/>
          <w:sz w:val="26"/>
          <w:szCs w:val="26"/>
        </w:rPr>
        <w:t xml:space="preserve">očátkem 18. století </w:t>
      </w:r>
      <w:r w:rsidR="003F4979">
        <w:rPr>
          <w:iCs/>
          <w:sz w:val="26"/>
          <w:szCs w:val="26"/>
        </w:rPr>
        <w:t>v Budkově</w:t>
      </w:r>
      <w:r w:rsidR="004531D1">
        <w:rPr>
          <w:iCs/>
          <w:sz w:val="26"/>
          <w:szCs w:val="26"/>
        </w:rPr>
        <w:t xml:space="preserve"> </w:t>
      </w:r>
      <w:r w:rsidR="003F4979">
        <w:rPr>
          <w:iCs/>
          <w:sz w:val="26"/>
          <w:szCs w:val="26"/>
        </w:rPr>
        <w:t xml:space="preserve">na západní Moravě, kde </w:t>
      </w:r>
      <w:r w:rsidR="004B71A1">
        <w:rPr>
          <w:iCs/>
          <w:sz w:val="26"/>
          <w:szCs w:val="26"/>
        </w:rPr>
        <w:t xml:space="preserve">se </w:t>
      </w:r>
      <w:r w:rsidR="00B57B41">
        <w:rPr>
          <w:iCs/>
          <w:sz w:val="26"/>
          <w:szCs w:val="26"/>
        </w:rPr>
        <w:t xml:space="preserve">tento text i s popisem jejich úcty </w:t>
      </w:r>
      <w:r w:rsidR="003F4979">
        <w:rPr>
          <w:iCs/>
          <w:sz w:val="26"/>
          <w:szCs w:val="26"/>
        </w:rPr>
        <w:t>dochoval</w:t>
      </w:r>
      <w:r w:rsidR="00AD53C8" w:rsidRPr="00AD53C8">
        <w:rPr>
          <w:iCs/>
          <w:sz w:val="26"/>
          <w:szCs w:val="26"/>
        </w:rPr>
        <w:t xml:space="preserve"> </w:t>
      </w:r>
      <w:r w:rsidR="004531D1">
        <w:rPr>
          <w:iCs/>
          <w:sz w:val="26"/>
          <w:szCs w:val="26"/>
        </w:rPr>
        <w:t>v</w:t>
      </w:r>
      <w:r w:rsidR="003F4979">
        <w:rPr>
          <w:iCs/>
          <w:sz w:val="26"/>
          <w:szCs w:val="26"/>
        </w:rPr>
        <w:t xml:space="preserve"> místní </w:t>
      </w:r>
      <w:r w:rsidR="004B71A1">
        <w:rPr>
          <w:iCs/>
          <w:sz w:val="26"/>
          <w:szCs w:val="26"/>
        </w:rPr>
        <w:t xml:space="preserve">farní </w:t>
      </w:r>
      <w:r w:rsidR="001E569C">
        <w:rPr>
          <w:iCs/>
          <w:sz w:val="26"/>
          <w:szCs w:val="26"/>
        </w:rPr>
        <w:t>kronice</w:t>
      </w:r>
      <w:r w:rsidR="007731F6">
        <w:rPr>
          <w:iCs/>
          <w:sz w:val="26"/>
          <w:szCs w:val="26"/>
        </w:rPr>
        <w:t xml:space="preserve"> a</w:t>
      </w:r>
      <w:r w:rsidR="001E569C">
        <w:rPr>
          <w:iCs/>
          <w:sz w:val="26"/>
          <w:szCs w:val="26"/>
        </w:rPr>
        <w:t xml:space="preserve"> </w:t>
      </w:r>
      <w:r w:rsidR="007731F6">
        <w:rPr>
          <w:iCs/>
          <w:sz w:val="26"/>
          <w:szCs w:val="26"/>
        </w:rPr>
        <w:t>z</w:t>
      </w:r>
      <w:r w:rsidR="003F4979">
        <w:rPr>
          <w:iCs/>
          <w:sz w:val="26"/>
          <w:szCs w:val="26"/>
        </w:rPr>
        <w:t xml:space="preserve">dejší kaple postavená mezi lety 1720- 1730 </w:t>
      </w:r>
      <w:r w:rsidR="007731F6">
        <w:rPr>
          <w:iCs/>
          <w:sz w:val="26"/>
          <w:szCs w:val="26"/>
        </w:rPr>
        <w:t>se stala</w:t>
      </w:r>
      <w:r w:rsidR="003F4979">
        <w:rPr>
          <w:iCs/>
          <w:sz w:val="26"/>
          <w:szCs w:val="26"/>
        </w:rPr>
        <w:t xml:space="preserve"> </w:t>
      </w:r>
      <w:r w:rsidR="007731F6">
        <w:rPr>
          <w:iCs/>
          <w:sz w:val="26"/>
          <w:szCs w:val="26"/>
        </w:rPr>
        <w:t xml:space="preserve">prvním uměleckým objektem zasvěceným přímo sv. Janovi a Pavlovi </w:t>
      </w:r>
      <w:r w:rsidR="001E569C">
        <w:rPr>
          <w:iCs/>
          <w:sz w:val="26"/>
          <w:szCs w:val="26"/>
        </w:rPr>
        <w:t>na Moravě</w:t>
      </w:r>
      <w:r w:rsidR="004531D1">
        <w:rPr>
          <w:iCs/>
          <w:sz w:val="26"/>
          <w:szCs w:val="26"/>
        </w:rPr>
        <w:t>.</w:t>
      </w:r>
      <w:r w:rsidR="00B57B41">
        <w:rPr>
          <w:iCs/>
          <w:sz w:val="26"/>
          <w:szCs w:val="26"/>
        </w:rPr>
        <w:t xml:space="preserve"> Podle dochov</w:t>
      </w:r>
      <w:r w:rsidR="002A6C4B">
        <w:rPr>
          <w:iCs/>
          <w:sz w:val="26"/>
          <w:szCs w:val="26"/>
        </w:rPr>
        <w:t>a</w:t>
      </w:r>
      <w:r w:rsidR="00B57B41">
        <w:rPr>
          <w:iCs/>
          <w:sz w:val="26"/>
          <w:szCs w:val="26"/>
        </w:rPr>
        <w:t>n</w:t>
      </w:r>
      <w:r w:rsidR="002A6C4B">
        <w:rPr>
          <w:iCs/>
          <w:sz w:val="26"/>
          <w:szCs w:val="26"/>
        </w:rPr>
        <w:t>ý</w:t>
      </w:r>
      <w:r w:rsidR="00575DE0">
        <w:rPr>
          <w:iCs/>
          <w:sz w:val="26"/>
          <w:szCs w:val="26"/>
        </w:rPr>
        <w:t>ch</w:t>
      </w:r>
      <w:r w:rsidR="00B57B41">
        <w:rPr>
          <w:iCs/>
          <w:sz w:val="26"/>
          <w:szCs w:val="26"/>
        </w:rPr>
        <w:t xml:space="preserve"> zpráv </w:t>
      </w:r>
      <w:r w:rsidR="00575DE0">
        <w:rPr>
          <w:iCs/>
          <w:sz w:val="26"/>
          <w:szCs w:val="26"/>
        </w:rPr>
        <w:t>z</w:t>
      </w:r>
      <w:r w:rsidR="007059BE">
        <w:rPr>
          <w:iCs/>
          <w:sz w:val="26"/>
          <w:szCs w:val="26"/>
        </w:rPr>
        <w:t> </w:t>
      </w:r>
      <w:r w:rsidR="00B57B41">
        <w:rPr>
          <w:iCs/>
          <w:sz w:val="26"/>
          <w:szCs w:val="26"/>
        </w:rPr>
        <w:t>kroniky</w:t>
      </w:r>
      <w:r w:rsidR="007059BE">
        <w:rPr>
          <w:iCs/>
          <w:sz w:val="26"/>
          <w:szCs w:val="26"/>
        </w:rPr>
        <w:t xml:space="preserve"> se nejdříve posvětily dvě svíce na svátek sv. Jana a Pavla 26. června, poté se zažehly a sloužila se mše svatá v jejich kapli na hřbitově u kostela</w:t>
      </w:r>
      <w:r w:rsidR="00A25939">
        <w:rPr>
          <w:iCs/>
          <w:sz w:val="26"/>
          <w:szCs w:val="26"/>
        </w:rPr>
        <w:t>, při níž se odříkávali prosebné modlitby ke sv. Janovi a Pavlovi.</w:t>
      </w:r>
      <w:r w:rsidR="00A25939">
        <w:rPr>
          <w:rStyle w:val="Znakapoznpodarou"/>
          <w:iCs/>
          <w:sz w:val="26"/>
          <w:szCs w:val="26"/>
        </w:rPr>
        <w:footnoteReference w:id="23"/>
      </w:r>
      <w:r w:rsidR="007059BE">
        <w:rPr>
          <w:iCs/>
          <w:sz w:val="26"/>
          <w:szCs w:val="26"/>
        </w:rPr>
        <w:t xml:space="preserve"> Tyto svíce byly pak uchovávány a v případě nebezpečí bouřky se opět zažehly</w:t>
      </w:r>
      <w:r w:rsidR="00852964">
        <w:rPr>
          <w:iCs/>
          <w:sz w:val="26"/>
          <w:szCs w:val="26"/>
        </w:rPr>
        <w:t xml:space="preserve"> a</w:t>
      </w:r>
      <w:r w:rsidR="007059BE">
        <w:rPr>
          <w:iCs/>
          <w:sz w:val="26"/>
          <w:szCs w:val="26"/>
        </w:rPr>
        <w:t xml:space="preserve"> umístily se na rozdílná místa, např. jedna do dvora a jedna se povětšinou ponechávala v domě. Zatím co svíce hořeli, museli se lidé modlit dvakrát Otče náš a Zdrávas Maria</w:t>
      </w:r>
      <w:r w:rsidR="0014208E">
        <w:rPr>
          <w:iCs/>
          <w:sz w:val="26"/>
          <w:szCs w:val="26"/>
        </w:rPr>
        <w:t>.</w:t>
      </w:r>
      <w:r w:rsidR="0014208E">
        <w:rPr>
          <w:rStyle w:val="Znakapoznpodarou"/>
          <w:iCs/>
          <w:sz w:val="26"/>
          <w:szCs w:val="26"/>
        </w:rPr>
        <w:footnoteReference w:id="24"/>
      </w:r>
      <w:r w:rsidR="0014208E">
        <w:rPr>
          <w:iCs/>
          <w:sz w:val="26"/>
          <w:szCs w:val="26"/>
        </w:rPr>
        <w:t xml:space="preserve"> </w:t>
      </w:r>
      <w:r w:rsidR="001E569C">
        <w:rPr>
          <w:iCs/>
          <w:sz w:val="26"/>
          <w:szCs w:val="26"/>
        </w:rPr>
        <w:t xml:space="preserve">Za jejich ochranu </w:t>
      </w:r>
      <w:r w:rsidR="0014208E">
        <w:rPr>
          <w:iCs/>
          <w:sz w:val="26"/>
          <w:szCs w:val="26"/>
        </w:rPr>
        <w:t>se prosebné mše sloužily i v nedaleké vesnici Oponešice, v jejímž středu byla roku 1774 vystavěna kaple rovněž s jejich zasvěcením.</w:t>
      </w:r>
    </w:p>
    <w:p w:rsidR="008039A7" w:rsidRDefault="002A6C4B" w:rsidP="00C428B9">
      <w:pPr>
        <w:spacing w:after="0" w:line="360" w:lineRule="auto"/>
        <w:jc w:val="both"/>
        <w:rPr>
          <w:iCs/>
          <w:sz w:val="26"/>
          <w:szCs w:val="26"/>
        </w:rPr>
      </w:pPr>
      <w:r>
        <w:rPr>
          <w:iCs/>
          <w:sz w:val="26"/>
          <w:szCs w:val="26"/>
        </w:rPr>
        <w:t xml:space="preserve">   V době největšího rozmachu kultu se často objev</w:t>
      </w:r>
      <w:r w:rsidR="00721607">
        <w:rPr>
          <w:iCs/>
          <w:sz w:val="26"/>
          <w:szCs w:val="26"/>
        </w:rPr>
        <w:t>ovaly zvony, ulité ke cti sv. Jana a Pavla, jimiž se zvonilo pro</w:t>
      </w:r>
      <w:r w:rsidR="001E569C">
        <w:rPr>
          <w:iCs/>
          <w:sz w:val="26"/>
          <w:szCs w:val="26"/>
        </w:rPr>
        <w:t>ti</w:t>
      </w:r>
      <w:r w:rsidR="00721607">
        <w:rPr>
          <w:iCs/>
          <w:sz w:val="26"/>
          <w:szCs w:val="26"/>
        </w:rPr>
        <w:t xml:space="preserve"> </w:t>
      </w:r>
      <w:r w:rsidR="001E569C">
        <w:rPr>
          <w:iCs/>
          <w:sz w:val="26"/>
          <w:szCs w:val="26"/>
        </w:rPr>
        <w:t>bouřlivému počasí a silnému vichru</w:t>
      </w:r>
      <w:r w:rsidR="00721607">
        <w:rPr>
          <w:iCs/>
          <w:sz w:val="26"/>
          <w:szCs w:val="26"/>
        </w:rPr>
        <w:t>. Tato tradice byla hojně udržována obyvateli Místku</w:t>
      </w:r>
      <w:r w:rsidR="0032122C">
        <w:rPr>
          <w:iCs/>
          <w:sz w:val="26"/>
          <w:szCs w:val="26"/>
        </w:rPr>
        <w:t xml:space="preserve"> na severní Moravě</w:t>
      </w:r>
      <w:r w:rsidR="00721607">
        <w:rPr>
          <w:iCs/>
          <w:sz w:val="26"/>
          <w:szCs w:val="26"/>
        </w:rPr>
        <w:t xml:space="preserve">, jejichž kostely trpěly </w:t>
      </w:r>
      <w:r w:rsidR="002E28AB">
        <w:rPr>
          <w:iCs/>
          <w:sz w:val="26"/>
          <w:szCs w:val="26"/>
        </w:rPr>
        <w:t>častými nárazy blesků do věží. V pečeti obecní je dochována zpráva, jež uvádí, že zvoníkovi se za zvonění proti povětří platilo kolem dvaceti krejcarů a jeho pomocníkům konvicemi piva.</w:t>
      </w:r>
      <w:r w:rsidR="002E28AB">
        <w:rPr>
          <w:rStyle w:val="Znakapoznpodarou"/>
          <w:iCs/>
          <w:sz w:val="26"/>
          <w:szCs w:val="26"/>
        </w:rPr>
        <w:footnoteReference w:id="25"/>
      </w:r>
      <w:r w:rsidR="002E28AB">
        <w:rPr>
          <w:iCs/>
          <w:sz w:val="26"/>
          <w:szCs w:val="26"/>
        </w:rPr>
        <w:t xml:space="preserve"> </w:t>
      </w:r>
      <w:r w:rsidR="00B51EE4">
        <w:rPr>
          <w:iCs/>
          <w:sz w:val="26"/>
          <w:szCs w:val="26"/>
        </w:rPr>
        <w:t>Kromě silného povětří</w:t>
      </w:r>
      <w:r w:rsidR="001E569C">
        <w:rPr>
          <w:iCs/>
          <w:sz w:val="26"/>
          <w:szCs w:val="26"/>
        </w:rPr>
        <w:t xml:space="preserve"> a bouřek</w:t>
      </w:r>
      <w:r w:rsidR="00B51EE4">
        <w:rPr>
          <w:iCs/>
          <w:sz w:val="26"/>
          <w:szCs w:val="26"/>
        </w:rPr>
        <w:t>, které dokonce roku 1702 zpustošilo místní farní budovu, trápily Místek také časté morové epidemie</w:t>
      </w:r>
      <w:r w:rsidR="003C14BA">
        <w:rPr>
          <w:rStyle w:val="Znakapoznpodarou"/>
          <w:iCs/>
          <w:sz w:val="26"/>
          <w:szCs w:val="26"/>
        </w:rPr>
        <w:footnoteReference w:id="26"/>
      </w:r>
      <w:r w:rsidR="00976204">
        <w:rPr>
          <w:iCs/>
          <w:sz w:val="26"/>
          <w:szCs w:val="26"/>
        </w:rPr>
        <w:t>, a jelikož sv. Jan</w:t>
      </w:r>
      <w:r w:rsidR="00B51EE4">
        <w:rPr>
          <w:iCs/>
          <w:sz w:val="26"/>
          <w:szCs w:val="26"/>
        </w:rPr>
        <w:t xml:space="preserve"> a Pavel jsou také ochránci před morem, byl roku 1767 nově postavěný kostel zasvěcen právě jim.</w:t>
      </w:r>
      <w:r w:rsidR="003C14BA">
        <w:rPr>
          <w:iCs/>
          <w:sz w:val="26"/>
          <w:szCs w:val="26"/>
        </w:rPr>
        <w:t xml:space="preserve"> V den položení základního kamene se konalo slavnostní procesí v čele s farářem Josefem Čejkou do místa </w:t>
      </w:r>
      <w:r w:rsidR="003C14BA">
        <w:rPr>
          <w:iCs/>
          <w:sz w:val="26"/>
          <w:szCs w:val="26"/>
        </w:rPr>
        <w:lastRenderedPageBreak/>
        <w:t xml:space="preserve">budoucí stavby, kde byl </w:t>
      </w:r>
      <w:r w:rsidR="002D0988">
        <w:rPr>
          <w:iCs/>
          <w:sz w:val="26"/>
          <w:szCs w:val="26"/>
        </w:rPr>
        <w:t>připravený k uctění kříž</w:t>
      </w:r>
      <w:r w:rsidR="003C14BA">
        <w:rPr>
          <w:iCs/>
          <w:sz w:val="26"/>
          <w:szCs w:val="26"/>
        </w:rPr>
        <w:t xml:space="preserve"> </w:t>
      </w:r>
      <w:r w:rsidR="002D0988">
        <w:rPr>
          <w:iCs/>
          <w:sz w:val="26"/>
          <w:szCs w:val="26"/>
        </w:rPr>
        <w:t xml:space="preserve">a obraz sv. Jana a Pavla. </w:t>
      </w:r>
      <w:r w:rsidR="0032122C">
        <w:rPr>
          <w:rStyle w:val="Znakapoznpodarou"/>
          <w:iCs/>
          <w:sz w:val="26"/>
          <w:szCs w:val="26"/>
        </w:rPr>
        <w:footnoteReference w:id="27"/>
      </w:r>
      <w:r w:rsidR="008039A7">
        <w:rPr>
          <w:iCs/>
          <w:sz w:val="26"/>
          <w:szCs w:val="26"/>
        </w:rPr>
        <w:t xml:space="preserve">Po dostavbě kostela </w:t>
      </w:r>
      <w:r w:rsidR="003C14BA">
        <w:rPr>
          <w:iCs/>
          <w:sz w:val="26"/>
          <w:szCs w:val="26"/>
        </w:rPr>
        <w:t>se</w:t>
      </w:r>
      <w:r w:rsidR="008039A7">
        <w:rPr>
          <w:iCs/>
          <w:sz w:val="26"/>
          <w:szCs w:val="26"/>
        </w:rPr>
        <w:t xml:space="preserve"> v chrámu</w:t>
      </w:r>
      <w:r w:rsidR="003C14BA">
        <w:rPr>
          <w:iCs/>
          <w:sz w:val="26"/>
          <w:szCs w:val="26"/>
        </w:rPr>
        <w:t xml:space="preserve"> kon</w:t>
      </w:r>
      <w:r w:rsidR="00077DE6">
        <w:rPr>
          <w:iCs/>
          <w:sz w:val="26"/>
          <w:szCs w:val="26"/>
        </w:rPr>
        <w:t xml:space="preserve">ávaly </w:t>
      </w:r>
      <w:r w:rsidR="003C14BA">
        <w:rPr>
          <w:iCs/>
          <w:sz w:val="26"/>
          <w:szCs w:val="26"/>
        </w:rPr>
        <w:t>děkovné bohoslužby, že blesky o vichr nenapáchali ještě větší škody.</w:t>
      </w:r>
      <w:r w:rsidR="003C14BA">
        <w:rPr>
          <w:rStyle w:val="Znakapoznpodarou"/>
          <w:iCs/>
          <w:sz w:val="26"/>
          <w:szCs w:val="26"/>
        </w:rPr>
        <w:footnoteReference w:id="28"/>
      </w:r>
      <w:r w:rsidR="003C14BA">
        <w:rPr>
          <w:iCs/>
          <w:sz w:val="26"/>
          <w:szCs w:val="26"/>
        </w:rPr>
        <w:t xml:space="preserve"> </w:t>
      </w:r>
      <w:r w:rsidR="00077DE6">
        <w:rPr>
          <w:iCs/>
          <w:sz w:val="26"/>
          <w:szCs w:val="26"/>
        </w:rPr>
        <w:t>Nově vystavěný kostel</w:t>
      </w:r>
      <w:r w:rsidR="00854547">
        <w:rPr>
          <w:iCs/>
          <w:sz w:val="26"/>
          <w:szCs w:val="26"/>
        </w:rPr>
        <w:t xml:space="preserve">, jenž se </w:t>
      </w:r>
      <w:r w:rsidR="00B26AAB">
        <w:rPr>
          <w:iCs/>
          <w:sz w:val="26"/>
          <w:szCs w:val="26"/>
        </w:rPr>
        <w:t xml:space="preserve">brzy </w:t>
      </w:r>
      <w:r w:rsidR="00854547">
        <w:rPr>
          <w:iCs/>
          <w:sz w:val="26"/>
          <w:szCs w:val="26"/>
        </w:rPr>
        <w:t>stal farním,</w:t>
      </w:r>
      <w:r w:rsidR="004F2C93">
        <w:rPr>
          <w:iCs/>
          <w:sz w:val="26"/>
          <w:szCs w:val="26"/>
        </w:rPr>
        <w:t xml:space="preserve"> </w:t>
      </w:r>
      <w:r w:rsidR="00077DE6">
        <w:rPr>
          <w:iCs/>
          <w:sz w:val="26"/>
          <w:szCs w:val="26"/>
        </w:rPr>
        <w:t>byl důležitý i z hlediska šíření kultu do nejbližšího okol</w:t>
      </w:r>
      <w:r w:rsidR="00854547">
        <w:rPr>
          <w:iCs/>
          <w:sz w:val="26"/>
          <w:szCs w:val="26"/>
        </w:rPr>
        <w:t>í</w:t>
      </w:r>
      <w:r w:rsidR="004F2C93">
        <w:rPr>
          <w:iCs/>
          <w:sz w:val="26"/>
          <w:szCs w:val="26"/>
        </w:rPr>
        <w:t xml:space="preserve">. V blízkosti místecké farnosti se </w:t>
      </w:r>
      <w:r w:rsidR="00B26AAB">
        <w:rPr>
          <w:iCs/>
          <w:sz w:val="26"/>
          <w:szCs w:val="26"/>
        </w:rPr>
        <w:t>s nimi spojené umělecké objekty objevují v Lískovci, Metylovicích, v Kunčicích pod Ondřejníkem, v poté 19. století v Brušperku či v Krmelíně.</w:t>
      </w:r>
    </w:p>
    <w:p w:rsidR="007C4ABD" w:rsidRDefault="0032122C" w:rsidP="00C428B9">
      <w:pPr>
        <w:spacing w:after="0" w:line="360" w:lineRule="auto"/>
        <w:jc w:val="both"/>
        <w:rPr>
          <w:iCs/>
          <w:sz w:val="26"/>
          <w:szCs w:val="26"/>
        </w:rPr>
      </w:pPr>
      <w:r>
        <w:rPr>
          <w:iCs/>
          <w:sz w:val="26"/>
          <w:szCs w:val="26"/>
        </w:rPr>
        <w:t xml:space="preserve">  </w:t>
      </w:r>
      <w:r w:rsidR="00D86BA0">
        <w:rPr>
          <w:iCs/>
          <w:sz w:val="26"/>
          <w:szCs w:val="26"/>
        </w:rPr>
        <w:t xml:space="preserve"> </w:t>
      </w:r>
      <w:r>
        <w:rPr>
          <w:iCs/>
          <w:sz w:val="26"/>
          <w:szCs w:val="26"/>
        </w:rPr>
        <w:t>V oblasti jižní Moravy se rovněž kult těšil velké oblibě.</w:t>
      </w:r>
      <w:r w:rsidR="00A22CD4">
        <w:rPr>
          <w:iCs/>
          <w:sz w:val="26"/>
          <w:szCs w:val="26"/>
        </w:rPr>
        <w:t xml:space="preserve"> Interiéry kostelů zdobily četné sochy a obrazy</w:t>
      </w:r>
      <w:r w:rsidR="00574629">
        <w:rPr>
          <w:iCs/>
          <w:sz w:val="26"/>
          <w:szCs w:val="26"/>
        </w:rPr>
        <w:t>, k</w:t>
      </w:r>
      <w:r w:rsidR="00ED4B7C">
        <w:rPr>
          <w:iCs/>
          <w:sz w:val="26"/>
          <w:szCs w:val="26"/>
        </w:rPr>
        <w:t xml:space="preserve"> nimž </w:t>
      </w:r>
      <w:r w:rsidR="00574629">
        <w:rPr>
          <w:iCs/>
          <w:sz w:val="26"/>
          <w:szCs w:val="26"/>
        </w:rPr>
        <w:t>lidé směřovali své prosebné modlitby za příznivé počasí.  V Olomouckém kraji v Novém Malíně dostal jejich kult podobu zákazu práce v polích na den jejich svátku, přičemž nedržení zákazu bylo trestáno pokutou.</w:t>
      </w:r>
      <w:r w:rsidR="00CF764F">
        <w:rPr>
          <w:rStyle w:val="Znakapoznpodarou"/>
          <w:iCs/>
          <w:sz w:val="26"/>
          <w:szCs w:val="26"/>
        </w:rPr>
        <w:footnoteReference w:id="29"/>
      </w:r>
      <w:r w:rsidR="00574629">
        <w:rPr>
          <w:iCs/>
          <w:sz w:val="26"/>
          <w:szCs w:val="26"/>
        </w:rPr>
        <w:t xml:space="preserve"> </w:t>
      </w:r>
      <w:r w:rsidR="007260F2">
        <w:rPr>
          <w:iCs/>
          <w:sz w:val="26"/>
          <w:szCs w:val="26"/>
        </w:rPr>
        <w:t>V Bratrušově n</w:t>
      </w:r>
      <w:r w:rsidR="00574629">
        <w:rPr>
          <w:iCs/>
          <w:sz w:val="26"/>
          <w:szCs w:val="26"/>
        </w:rPr>
        <w:t xml:space="preserve">edaleko Nového Malína </w:t>
      </w:r>
      <w:r w:rsidR="00756FDB">
        <w:rPr>
          <w:iCs/>
          <w:sz w:val="26"/>
          <w:szCs w:val="26"/>
        </w:rPr>
        <w:t xml:space="preserve">se </w:t>
      </w:r>
      <w:r w:rsidR="001E569C">
        <w:rPr>
          <w:iCs/>
          <w:sz w:val="26"/>
          <w:szCs w:val="26"/>
        </w:rPr>
        <w:t xml:space="preserve">podle dobových pramenů </w:t>
      </w:r>
      <w:r w:rsidR="00756FDB">
        <w:rPr>
          <w:iCs/>
          <w:sz w:val="26"/>
          <w:szCs w:val="26"/>
        </w:rPr>
        <w:t>roku 1774 strhla bouře nevšedního rozměru, jež svou silou trh</w:t>
      </w:r>
      <w:r w:rsidR="001E569C">
        <w:rPr>
          <w:iCs/>
          <w:sz w:val="26"/>
          <w:szCs w:val="26"/>
        </w:rPr>
        <w:t xml:space="preserve">ala střechy a vyvracela stromy, a proto </w:t>
      </w:r>
      <w:r w:rsidR="00574629">
        <w:rPr>
          <w:iCs/>
          <w:sz w:val="26"/>
          <w:szCs w:val="26"/>
        </w:rPr>
        <w:t xml:space="preserve">se </w:t>
      </w:r>
      <w:r w:rsidR="001E569C">
        <w:rPr>
          <w:iCs/>
          <w:sz w:val="26"/>
          <w:szCs w:val="26"/>
        </w:rPr>
        <w:t xml:space="preserve">zde </w:t>
      </w:r>
      <w:r w:rsidR="00574629">
        <w:rPr>
          <w:iCs/>
          <w:sz w:val="26"/>
          <w:szCs w:val="26"/>
        </w:rPr>
        <w:t>na</w:t>
      </w:r>
      <w:r w:rsidR="00C61331">
        <w:rPr>
          <w:iCs/>
          <w:sz w:val="26"/>
          <w:szCs w:val="26"/>
        </w:rPr>
        <w:t xml:space="preserve"> kopcích vztyčoval</w:t>
      </w:r>
      <w:r w:rsidR="00CF764F">
        <w:rPr>
          <w:iCs/>
          <w:sz w:val="26"/>
          <w:szCs w:val="26"/>
        </w:rPr>
        <w:t>y</w:t>
      </w:r>
      <w:r w:rsidR="00C61331">
        <w:rPr>
          <w:iCs/>
          <w:sz w:val="26"/>
          <w:szCs w:val="26"/>
        </w:rPr>
        <w:t xml:space="preserve"> hromové kříže zasvěcené sv. Janovi a Pavlovi</w:t>
      </w:r>
      <w:r w:rsidR="00CF764F">
        <w:rPr>
          <w:iCs/>
          <w:sz w:val="26"/>
          <w:szCs w:val="26"/>
        </w:rPr>
        <w:t>, k nimž pak vedly procesí v den jejich svátku.</w:t>
      </w:r>
      <w:r w:rsidR="00756FDB">
        <w:rPr>
          <w:iCs/>
          <w:sz w:val="26"/>
          <w:szCs w:val="26"/>
        </w:rPr>
        <w:t xml:space="preserve"> </w:t>
      </w:r>
      <w:r w:rsidR="007C4ABD">
        <w:rPr>
          <w:iCs/>
          <w:sz w:val="26"/>
          <w:szCs w:val="26"/>
        </w:rPr>
        <w:t>Tyto kříže po dlouh</w:t>
      </w:r>
      <w:r w:rsidR="00756FDB">
        <w:rPr>
          <w:iCs/>
          <w:sz w:val="26"/>
          <w:szCs w:val="26"/>
        </w:rPr>
        <w:t>ých</w:t>
      </w:r>
      <w:r w:rsidR="007C4ABD">
        <w:rPr>
          <w:iCs/>
          <w:sz w:val="26"/>
          <w:szCs w:val="26"/>
        </w:rPr>
        <w:t xml:space="preserve"> století</w:t>
      </w:r>
      <w:r w:rsidR="00756FDB">
        <w:rPr>
          <w:iCs/>
          <w:sz w:val="26"/>
          <w:szCs w:val="26"/>
        </w:rPr>
        <w:t>ch</w:t>
      </w:r>
      <w:r w:rsidR="007C4ABD">
        <w:rPr>
          <w:iCs/>
          <w:sz w:val="26"/>
          <w:szCs w:val="26"/>
        </w:rPr>
        <w:t xml:space="preserve"> upadly do zapomnění a teprve nedávno byli v místě starých křížů postavené nové a také byla obnovena tradiční pouť na den svátku sv. Jana a Pavla.</w:t>
      </w:r>
      <w:r w:rsidR="007C4ABD">
        <w:rPr>
          <w:rStyle w:val="Znakapoznpodarou"/>
          <w:iCs/>
          <w:sz w:val="26"/>
          <w:szCs w:val="26"/>
        </w:rPr>
        <w:footnoteReference w:id="30"/>
      </w:r>
    </w:p>
    <w:p w:rsidR="0032122C" w:rsidRDefault="007C4ABD" w:rsidP="00C428B9">
      <w:pPr>
        <w:spacing w:after="0" w:line="360" w:lineRule="auto"/>
        <w:jc w:val="both"/>
        <w:rPr>
          <w:iCs/>
          <w:sz w:val="26"/>
          <w:szCs w:val="26"/>
        </w:rPr>
      </w:pPr>
      <w:r>
        <w:rPr>
          <w:iCs/>
          <w:sz w:val="26"/>
          <w:szCs w:val="26"/>
        </w:rPr>
        <w:t xml:space="preserve">   Tolik k baroknímu kultu mučedníku Jana a Pavla</w:t>
      </w:r>
      <w:r w:rsidR="008F66F3">
        <w:rPr>
          <w:iCs/>
          <w:sz w:val="26"/>
          <w:szCs w:val="26"/>
        </w:rPr>
        <w:t>, který ani v následujícím století neupad</w:t>
      </w:r>
      <w:r w:rsidR="00976204">
        <w:rPr>
          <w:iCs/>
          <w:sz w:val="26"/>
          <w:szCs w:val="26"/>
        </w:rPr>
        <w:t>l</w:t>
      </w:r>
      <w:r w:rsidR="008F66F3">
        <w:rPr>
          <w:iCs/>
          <w:sz w:val="26"/>
          <w:szCs w:val="26"/>
        </w:rPr>
        <w:t xml:space="preserve"> v zapomnění</w:t>
      </w:r>
      <w:r w:rsidR="00802512">
        <w:rPr>
          <w:iCs/>
          <w:sz w:val="26"/>
          <w:szCs w:val="26"/>
        </w:rPr>
        <w:t xml:space="preserve"> </w:t>
      </w:r>
      <w:r w:rsidR="008F66F3">
        <w:rPr>
          <w:iCs/>
          <w:sz w:val="26"/>
          <w:szCs w:val="26"/>
        </w:rPr>
        <w:t>a</w:t>
      </w:r>
      <w:r w:rsidR="00CF764F">
        <w:rPr>
          <w:iCs/>
          <w:sz w:val="26"/>
          <w:szCs w:val="26"/>
        </w:rPr>
        <w:t xml:space="preserve"> přežív</w:t>
      </w:r>
      <w:r w:rsidR="00976204">
        <w:rPr>
          <w:iCs/>
          <w:sz w:val="26"/>
          <w:szCs w:val="26"/>
        </w:rPr>
        <w:t>al</w:t>
      </w:r>
      <w:r w:rsidR="00CF764F">
        <w:rPr>
          <w:iCs/>
          <w:sz w:val="26"/>
          <w:szCs w:val="26"/>
        </w:rPr>
        <w:t xml:space="preserve"> v podobě malých kapliček na vesnicích jako např. v Nemilanech, Osikově, Příboře, Hanušově, </w:t>
      </w:r>
      <w:r>
        <w:rPr>
          <w:iCs/>
          <w:sz w:val="26"/>
          <w:szCs w:val="26"/>
        </w:rPr>
        <w:t>Krčmelíně a v mnoha dalších místech.</w:t>
      </w:r>
    </w:p>
    <w:p w:rsidR="0032122C" w:rsidRDefault="0032122C" w:rsidP="00C428B9">
      <w:pPr>
        <w:spacing w:after="0" w:line="360" w:lineRule="auto"/>
        <w:jc w:val="both"/>
        <w:rPr>
          <w:iCs/>
          <w:sz w:val="26"/>
          <w:szCs w:val="26"/>
        </w:rPr>
      </w:pPr>
      <w:r>
        <w:rPr>
          <w:iCs/>
          <w:sz w:val="26"/>
          <w:szCs w:val="26"/>
        </w:rPr>
        <w:t xml:space="preserve">  </w:t>
      </w:r>
    </w:p>
    <w:p w:rsidR="003C14BA" w:rsidRDefault="003C14BA" w:rsidP="00C428B9">
      <w:pPr>
        <w:spacing w:after="0" w:line="360" w:lineRule="auto"/>
        <w:jc w:val="both"/>
        <w:rPr>
          <w:iCs/>
          <w:sz w:val="26"/>
          <w:szCs w:val="26"/>
        </w:rPr>
      </w:pPr>
    </w:p>
    <w:p w:rsidR="002A6C4B" w:rsidRDefault="002A6C4B" w:rsidP="00C428B9">
      <w:pPr>
        <w:spacing w:after="0" w:line="360" w:lineRule="auto"/>
        <w:jc w:val="both"/>
        <w:rPr>
          <w:iCs/>
          <w:sz w:val="26"/>
          <w:szCs w:val="26"/>
        </w:rPr>
      </w:pPr>
      <w:r>
        <w:rPr>
          <w:iCs/>
          <w:sz w:val="26"/>
          <w:szCs w:val="26"/>
        </w:rPr>
        <w:t xml:space="preserve">  </w:t>
      </w:r>
    </w:p>
    <w:p w:rsidR="00792536" w:rsidRPr="00A066E5" w:rsidRDefault="00792536" w:rsidP="00A066E5">
      <w:pPr>
        <w:spacing w:after="0" w:line="360" w:lineRule="auto"/>
        <w:ind w:left="0"/>
        <w:jc w:val="both"/>
        <w:rPr>
          <w:iCs/>
          <w:sz w:val="26"/>
          <w:szCs w:val="26"/>
        </w:rPr>
      </w:pPr>
    </w:p>
    <w:p w:rsidR="008861C1" w:rsidRPr="00520425" w:rsidRDefault="00BE0468" w:rsidP="00C428B9">
      <w:pPr>
        <w:pStyle w:val="Nadpis2"/>
        <w:jc w:val="both"/>
        <w:rPr>
          <w:rFonts w:ascii="Times New Roman" w:hAnsi="Times New Roman" w:cs="Times New Roman"/>
          <w:color w:val="auto"/>
        </w:rPr>
      </w:pPr>
      <w:bookmarkStart w:id="5" w:name="_Toc322795929"/>
      <w:r w:rsidRPr="00520425">
        <w:rPr>
          <w:rFonts w:ascii="Times New Roman" w:hAnsi="Times New Roman" w:cs="Times New Roman"/>
          <w:color w:val="auto"/>
        </w:rPr>
        <w:lastRenderedPageBreak/>
        <w:t>6. Katalog</w:t>
      </w:r>
      <w:bookmarkEnd w:id="5"/>
    </w:p>
    <w:p w:rsidR="00807695" w:rsidRDefault="00807695" w:rsidP="00C428B9">
      <w:pPr>
        <w:spacing w:after="0" w:line="360" w:lineRule="auto"/>
        <w:ind w:left="0"/>
        <w:jc w:val="both"/>
        <w:rPr>
          <w:rFonts w:cs="Times New Roman"/>
          <w:b/>
          <w:sz w:val="26"/>
          <w:szCs w:val="26"/>
        </w:rPr>
      </w:pPr>
    </w:p>
    <w:p w:rsidR="00151A8C" w:rsidRDefault="00704463" w:rsidP="00C428B9">
      <w:pPr>
        <w:pStyle w:val="Nadpis3"/>
        <w:jc w:val="both"/>
        <w:rPr>
          <w:rFonts w:ascii="Times New Roman" w:hAnsi="Times New Roman" w:cs="Times New Roman"/>
          <w:color w:val="auto"/>
          <w:sz w:val="26"/>
          <w:szCs w:val="26"/>
        </w:rPr>
      </w:pPr>
      <w:bookmarkStart w:id="6" w:name="_Toc322266926"/>
      <w:bookmarkStart w:id="7" w:name="_Toc322795930"/>
      <w:r w:rsidRPr="00520425">
        <w:rPr>
          <w:rFonts w:ascii="Times New Roman" w:hAnsi="Times New Roman" w:cs="Times New Roman"/>
          <w:color w:val="auto"/>
          <w:sz w:val="26"/>
          <w:szCs w:val="26"/>
        </w:rPr>
        <w:t>6.1 Kaple sv. Jana a Pavla</w:t>
      </w:r>
      <w:bookmarkEnd w:id="6"/>
      <w:bookmarkEnd w:id="7"/>
    </w:p>
    <w:p w:rsidR="00520425" w:rsidRPr="00520425" w:rsidRDefault="00520425" w:rsidP="00C428B9">
      <w:pPr>
        <w:jc w:val="both"/>
      </w:pPr>
    </w:p>
    <w:p w:rsidR="008861C1" w:rsidRPr="008861C1" w:rsidRDefault="00BA57AA" w:rsidP="00C428B9">
      <w:pPr>
        <w:spacing w:after="0" w:line="360" w:lineRule="auto"/>
        <w:jc w:val="both"/>
        <w:rPr>
          <w:rFonts w:cs="Times New Roman"/>
          <w:sz w:val="26"/>
          <w:szCs w:val="26"/>
        </w:rPr>
      </w:pPr>
      <w:r>
        <w:rPr>
          <w:rFonts w:cs="Times New Roman"/>
          <w:sz w:val="26"/>
          <w:szCs w:val="26"/>
        </w:rPr>
        <w:t>Mezi lety 1720-1730</w:t>
      </w:r>
    </w:p>
    <w:p w:rsidR="00151A8C" w:rsidRPr="00151A8C" w:rsidRDefault="00151A8C" w:rsidP="00C428B9">
      <w:pPr>
        <w:spacing w:after="0" w:line="360" w:lineRule="auto"/>
        <w:jc w:val="both"/>
        <w:rPr>
          <w:rFonts w:cs="Times New Roman"/>
          <w:sz w:val="26"/>
          <w:szCs w:val="26"/>
        </w:rPr>
      </w:pPr>
      <w:r w:rsidRPr="00151A8C">
        <w:rPr>
          <w:rFonts w:cs="Times New Roman"/>
          <w:sz w:val="26"/>
          <w:szCs w:val="26"/>
        </w:rPr>
        <w:t>Kámen, cihla, omítka, krytina: taška</w:t>
      </w:r>
    </w:p>
    <w:p w:rsidR="00151A8C" w:rsidRPr="00151A8C" w:rsidRDefault="00151A8C" w:rsidP="00C428B9">
      <w:pPr>
        <w:spacing w:after="0" w:line="360" w:lineRule="auto"/>
        <w:jc w:val="both"/>
        <w:rPr>
          <w:rFonts w:cs="Times New Roman"/>
          <w:sz w:val="26"/>
          <w:szCs w:val="26"/>
        </w:rPr>
      </w:pPr>
      <w:r w:rsidRPr="00151A8C">
        <w:rPr>
          <w:rFonts w:cs="Times New Roman"/>
          <w:sz w:val="26"/>
          <w:szCs w:val="26"/>
        </w:rPr>
        <w:t xml:space="preserve">Oprýskaná omítka, </w:t>
      </w:r>
      <w:r>
        <w:rPr>
          <w:rFonts w:cs="Times New Roman"/>
          <w:sz w:val="26"/>
          <w:szCs w:val="26"/>
        </w:rPr>
        <w:t>ztrouchnivělá krytina</w:t>
      </w:r>
    </w:p>
    <w:p w:rsidR="00151A8C" w:rsidRDefault="00151A8C" w:rsidP="00C428B9">
      <w:pPr>
        <w:spacing w:after="0" w:line="360" w:lineRule="auto"/>
        <w:jc w:val="both"/>
        <w:rPr>
          <w:rFonts w:cs="Times New Roman"/>
          <w:sz w:val="26"/>
          <w:szCs w:val="26"/>
        </w:rPr>
      </w:pPr>
      <w:r w:rsidRPr="00151A8C">
        <w:rPr>
          <w:rFonts w:cs="Times New Roman"/>
          <w:sz w:val="26"/>
          <w:szCs w:val="26"/>
        </w:rPr>
        <w:t>Budkov (</w:t>
      </w:r>
      <w:r w:rsidR="00BA7B8C">
        <w:rPr>
          <w:rFonts w:cs="Times New Roman"/>
          <w:sz w:val="26"/>
          <w:szCs w:val="26"/>
        </w:rPr>
        <w:t>o</w:t>
      </w:r>
      <w:r w:rsidRPr="00151A8C">
        <w:rPr>
          <w:rFonts w:cs="Times New Roman"/>
          <w:sz w:val="26"/>
          <w:szCs w:val="26"/>
        </w:rPr>
        <w:t>kres Třebíč), v areálu kostela</w:t>
      </w:r>
      <w:r>
        <w:rPr>
          <w:rFonts w:cs="Times New Roman"/>
          <w:sz w:val="26"/>
          <w:szCs w:val="26"/>
        </w:rPr>
        <w:t xml:space="preserve"> sv. Martina</w:t>
      </w:r>
    </w:p>
    <w:p w:rsidR="00081E96" w:rsidRDefault="00081E96" w:rsidP="00C428B9">
      <w:pPr>
        <w:spacing w:after="0" w:line="360" w:lineRule="auto"/>
        <w:jc w:val="both"/>
        <w:rPr>
          <w:rFonts w:cs="Times New Roman"/>
          <w:sz w:val="26"/>
          <w:szCs w:val="26"/>
        </w:rPr>
      </w:pPr>
    </w:p>
    <w:p w:rsidR="00151A8C" w:rsidRDefault="00081E96" w:rsidP="00C428B9">
      <w:pPr>
        <w:spacing w:after="0" w:line="360" w:lineRule="auto"/>
        <w:jc w:val="both"/>
        <w:rPr>
          <w:rFonts w:cs="Times New Roman"/>
          <w:sz w:val="26"/>
          <w:szCs w:val="26"/>
        </w:rPr>
      </w:pPr>
      <w:r w:rsidRPr="001A01BC">
        <w:rPr>
          <w:rFonts w:cs="Times New Roman"/>
          <w:sz w:val="26"/>
          <w:szCs w:val="26"/>
          <w:u w:val="single"/>
        </w:rPr>
        <w:t>Literatura</w:t>
      </w:r>
      <w:r>
        <w:rPr>
          <w:rFonts w:cs="Times New Roman"/>
          <w:sz w:val="26"/>
          <w:szCs w:val="26"/>
        </w:rPr>
        <w:t xml:space="preserve">: </w:t>
      </w:r>
      <w:r w:rsidR="001A01BC">
        <w:rPr>
          <w:rFonts w:cs="Times New Roman"/>
          <w:sz w:val="26"/>
          <w:szCs w:val="26"/>
        </w:rPr>
        <w:t xml:space="preserve">Samek </w:t>
      </w:r>
      <w:r>
        <w:rPr>
          <w:rFonts w:cs="Times New Roman"/>
          <w:sz w:val="26"/>
          <w:szCs w:val="26"/>
        </w:rPr>
        <w:t xml:space="preserve">1994, 310; </w:t>
      </w:r>
      <w:r w:rsidR="001A01BC">
        <w:rPr>
          <w:rFonts w:cs="Times New Roman"/>
          <w:sz w:val="26"/>
          <w:szCs w:val="26"/>
        </w:rPr>
        <w:t xml:space="preserve">Wolny </w:t>
      </w:r>
      <w:r>
        <w:rPr>
          <w:rFonts w:cs="Times New Roman"/>
          <w:sz w:val="26"/>
          <w:szCs w:val="26"/>
        </w:rPr>
        <w:t xml:space="preserve">II/III 1860, 316; </w:t>
      </w:r>
      <w:r w:rsidR="001A01BC">
        <w:rPr>
          <w:rFonts w:cs="Times New Roman"/>
          <w:sz w:val="26"/>
          <w:szCs w:val="26"/>
        </w:rPr>
        <w:t>Hrudička 1908, 294.</w:t>
      </w:r>
    </w:p>
    <w:p w:rsidR="00A92428" w:rsidRDefault="00A92428" w:rsidP="00C428B9">
      <w:pPr>
        <w:spacing w:after="0" w:line="360" w:lineRule="auto"/>
        <w:jc w:val="both"/>
        <w:rPr>
          <w:rFonts w:cs="Times New Roman"/>
          <w:sz w:val="26"/>
          <w:szCs w:val="26"/>
        </w:rPr>
      </w:pPr>
    </w:p>
    <w:p w:rsidR="00A92428" w:rsidRDefault="00074265" w:rsidP="00C428B9">
      <w:pPr>
        <w:spacing w:after="0" w:line="360" w:lineRule="auto"/>
        <w:jc w:val="both"/>
        <w:rPr>
          <w:rFonts w:cs="Times New Roman"/>
          <w:sz w:val="26"/>
          <w:szCs w:val="26"/>
        </w:rPr>
      </w:pPr>
      <w:r>
        <w:rPr>
          <w:rFonts w:cs="Times New Roman"/>
          <w:sz w:val="26"/>
          <w:szCs w:val="26"/>
        </w:rPr>
        <w:t xml:space="preserve">  </w:t>
      </w:r>
      <w:r w:rsidR="00A92428">
        <w:rPr>
          <w:rFonts w:cs="Times New Roman"/>
          <w:sz w:val="26"/>
          <w:szCs w:val="26"/>
        </w:rPr>
        <w:t xml:space="preserve">Roku 1666 obec Budkov </w:t>
      </w:r>
      <w:r w:rsidR="002175F5">
        <w:rPr>
          <w:rFonts w:cs="Times New Roman"/>
          <w:sz w:val="26"/>
          <w:szCs w:val="26"/>
        </w:rPr>
        <w:t xml:space="preserve">připadla do </w:t>
      </w:r>
      <w:r w:rsidR="00A92428">
        <w:rPr>
          <w:rFonts w:cs="Times New Roman"/>
          <w:sz w:val="26"/>
          <w:szCs w:val="26"/>
        </w:rPr>
        <w:t>vlastnictv</w:t>
      </w:r>
      <w:r w:rsidR="002175F5">
        <w:rPr>
          <w:rFonts w:cs="Times New Roman"/>
          <w:sz w:val="26"/>
          <w:szCs w:val="26"/>
        </w:rPr>
        <w:t>í šlechtickému rodu Berchtoldů z Uherčic, jejíž pozdější člen František hrabě Berchtold se významně podílel na rozsáhlých přestavbách a rozvoji obce.  Jeho zásluhou byla roku v letech 1720- 1730, ještě před výstavbou nového kostela sv. Martina</w:t>
      </w:r>
      <w:r w:rsidR="00EF2CA5">
        <w:rPr>
          <w:rFonts w:cs="Times New Roman"/>
          <w:sz w:val="26"/>
          <w:szCs w:val="26"/>
        </w:rPr>
        <w:t xml:space="preserve"> biskupa</w:t>
      </w:r>
      <w:r w:rsidR="002175F5">
        <w:rPr>
          <w:rFonts w:cs="Times New Roman"/>
          <w:sz w:val="26"/>
          <w:szCs w:val="26"/>
        </w:rPr>
        <w:t xml:space="preserve">, </w:t>
      </w:r>
      <w:r w:rsidR="00D52E32">
        <w:rPr>
          <w:rFonts w:cs="Times New Roman"/>
          <w:sz w:val="26"/>
          <w:szCs w:val="26"/>
        </w:rPr>
        <w:t xml:space="preserve">postavena </w:t>
      </w:r>
      <w:r w:rsidR="002175F5">
        <w:rPr>
          <w:rFonts w:cs="Times New Roman"/>
          <w:sz w:val="26"/>
          <w:szCs w:val="26"/>
        </w:rPr>
        <w:t>na místním hřbitově kaple sv. Jana a Pavla.</w:t>
      </w:r>
      <w:r w:rsidR="00EF2CA5">
        <w:rPr>
          <w:rFonts w:cs="Times New Roman"/>
          <w:sz w:val="26"/>
          <w:szCs w:val="26"/>
        </w:rPr>
        <w:t xml:space="preserve"> Fakt, že kaple byla vydržována </w:t>
      </w:r>
      <w:r w:rsidR="007A7C20">
        <w:rPr>
          <w:rFonts w:cs="Times New Roman"/>
          <w:sz w:val="26"/>
          <w:szCs w:val="26"/>
        </w:rPr>
        <w:t xml:space="preserve">po staletí </w:t>
      </w:r>
      <w:r w:rsidR="00EF2CA5">
        <w:rPr>
          <w:rFonts w:cs="Times New Roman"/>
          <w:sz w:val="26"/>
          <w:szCs w:val="26"/>
        </w:rPr>
        <w:t xml:space="preserve">panstvím, </w:t>
      </w:r>
      <w:r w:rsidR="00D52E32">
        <w:rPr>
          <w:rFonts w:cs="Times New Roman"/>
          <w:sz w:val="26"/>
          <w:szCs w:val="26"/>
        </w:rPr>
        <w:t xml:space="preserve">pravděpodobně </w:t>
      </w:r>
      <w:r>
        <w:rPr>
          <w:rFonts w:cs="Times New Roman"/>
          <w:sz w:val="26"/>
          <w:szCs w:val="26"/>
        </w:rPr>
        <w:t>znamen</w:t>
      </w:r>
      <w:r w:rsidR="00D52E32">
        <w:rPr>
          <w:rFonts w:cs="Times New Roman"/>
          <w:sz w:val="26"/>
          <w:szCs w:val="26"/>
        </w:rPr>
        <w:t>al</w:t>
      </w:r>
      <w:r>
        <w:rPr>
          <w:rFonts w:cs="Times New Roman"/>
          <w:sz w:val="26"/>
          <w:szCs w:val="26"/>
        </w:rPr>
        <w:t xml:space="preserve"> symbolickou prosbu šlechtického rodu o jejich záštitu kvůli nevlídnému počasí, které znemožňovalo větší rozvinutí polního hospodářství.</w:t>
      </w:r>
    </w:p>
    <w:p w:rsidR="001A01BC" w:rsidRDefault="00074265" w:rsidP="00C428B9">
      <w:pPr>
        <w:spacing w:after="0" w:line="360" w:lineRule="auto"/>
        <w:jc w:val="both"/>
        <w:rPr>
          <w:rFonts w:cs="Times New Roman"/>
          <w:sz w:val="26"/>
          <w:szCs w:val="26"/>
        </w:rPr>
      </w:pPr>
      <w:r>
        <w:rPr>
          <w:rFonts w:cs="Times New Roman"/>
          <w:sz w:val="26"/>
          <w:szCs w:val="26"/>
        </w:rPr>
        <w:t xml:space="preserve">   </w:t>
      </w:r>
      <w:r w:rsidR="00830F59">
        <w:rPr>
          <w:rFonts w:cs="Times New Roman"/>
          <w:sz w:val="26"/>
          <w:szCs w:val="26"/>
        </w:rPr>
        <w:t>Kaple o jedné lodi je postavená na obdélném půdorysu s odsazeným, pravoúhle zakončeným kněžištěm, boční fasáda je po obou stranách prolomena oknem  půlkruhov</w:t>
      </w:r>
      <w:r w:rsidR="004A2EA3">
        <w:rPr>
          <w:rFonts w:cs="Times New Roman"/>
          <w:sz w:val="26"/>
          <w:szCs w:val="26"/>
        </w:rPr>
        <w:t xml:space="preserve">ého </w:t>
      </w:r>
      <w:r w:rsidR="00830F59">
        <w:rPr>
          <w:rFonts w:cs="Times New Roman"/>
          <w:sz w:val="26"/>
          <w:szCs w:val="26"/>
        </w:rPr>
        <w:t>oblouk</w:t>
      </w:r>
      <w:r w:rsidR="004A2EA3">
        <w:rPr>
          <w:rFonts w:cs="Times New Roman"/>
          <w:sz w:val="26"/>
          <w:szCs w:val="26"/>
        </w:rPr>
        <w:t>u, s kraji lemovanými šambránou. Hlavní průčelí je členěno čtyřmi pilastry toskánského typu</w:t>
      </w:r>
      <w:r w:rsidR="009B6204">
        <w:rPr>
          <w:rFonts w:cs="Times New Roman"/>
          <w:sz w:val="26"/>
          <w:szCs w:val="26"/>
        </w:rPr>
        <w:t xml:space="preserve">, které nesou kládí s vystupujícím architrávem, hladkým vlysem a římsou přesahující nároží. Vchod s třístupňovým schodištěm je orámovaný ostěním a na vrchu doplněn neúplným frontonem. Po obou stranách vstupu se nacházejí </w:t>
      </w:r>
      <w:r w:rsidR="008C1657">
        <w:rPr>
          <w:rFonts w:cs="Times New Roman"/>
          <w:sz w:val="26"/>
          <w:szCs w:val="26"/>
        </w:rPr>
        <w:t xml:space="preserve">šambránou orámované </w:t>
      </w:r>
      <w:r w:rsidR="009B6204">
        <w:rPr>
          <w:rFonts w:cs="Times New Roman"/>
          <w:sz w:val="26"/>
          <w:szCs w:val="26"/>
        </w:rPr>
        <w:t>niky s mušlovou konchou</w:t>
      </w:r>
      <w:r w:rsidR="008C1657">
        <w:rPr>
          <w:rFonts w:cs="Times New Roman"/>
          <w:sz w:val="26"/>
          <w:szCs w:val="26"/>
        </w:rPr>
        <w:t xml:space="preserve">. Průčelí je završeno trojúhelníkovým štítem členěným dvěma pilastry a římsou, na bocích a vrcholu je zakončen piniovými šiškami. </w:t>
      </w:r>
      <w:r w:rsidR="000B4A4B">
        <w:rPr>
          <w:rFonts w:cs="Times New Roman"/>
          <w:sz w:val="26"/>
          <w:szCs w:val="26"/>
        </w:rPr>
        <w:t xml:space="preserve">Střecha </w:t>
      </w:r>
      <w:r w:rsidR="00976204">
        <w:rPr>
          <w:rFonts w:cs="Times New Roman"/>
          <w:sz w:val="26"/>
          <w:szCs w:val="26"/>
        </w:rPr>
        <w:t xml:space="preserve">je </w:t>
      </w:r>
      <w:r w:rsidR="000B4A4B">
        <w:rPr>
          <w:rFonts w:cs="Times New Roman"/>
          <w:sz w:val="26"/>
          <w:szCs w:val="26"/>
        </w:rPr>
        <w:t>provedena v sedlovitém typu.</w:t>
      </w:r>
    </w:p>
    <w:p w:rsidR="000B4A4B" w:rsidRDefault="000B4A4B" w:rsidP="00C428B9">
      <w:pPr>
        <w:spacing w:after="0" w:line="360" w:lineRule="auto"/>
        <w:jc w:val="both"/>
        <w:rPr>
          <w:rFonts w:cs="Times New Roman"/>
          <w:sz w:val="26"/>
          <w:szCs w:val="26"/>
        </w:rPr>
      </w:pPr>
      <w:r>
        <w:rPr>
          <w:rFonts w:cs="Times New Roman"/>
          <w:sz w:val="26"/>
          <w:szCs w:val="26"/>
        </w:rPr>
        <w:t xml:space="preserve">  V interiéru kaple </w:t>
      </w:r>
      <w:r w:rsidR="00976204">
        <w:rPr>
          <w:rFonts w:cs="Times New Roman"/>
          <w:sz w:val="26"/>
          <w:szCs w:val="26"/>
        </w:rPr>
        <w:t xml:space="preserve">je </w:t>
      </w:r>
      <w:r>
        <w:rPr>
          <w:rFonts w:cs="Times New Roman"/>
          <w:sz w:val="26"/>
          <w:szCs w:val="26"/>
        </w:rPr>
        <w:t xml:space="preserve">v závěru kněžiště umístěn </w:t>
      </w:r>
      <w:r w:rsidR="00A348DB">
        <w:rPr>
          <w:rFonts w:cs="Times New Roman"/>
          <w:sz w:val="26"/>
          <w:szCs w:val="26"/>
        </w:rPr>
        <w:t xml:space="preserve">původní </w:t>
      </w:r>
      <w:r>
        <w:rPr>
          <w:rFonts w:cs="Times New Roman"/>
          <w:sz w:val="26"/>
          <w:szCs w:val="26"/>
        </w:rPr>
        <w:t>oltář zasvěcený rovněž sv. Janovi a Pavlovi.</w:t>
      </w:r>
      <w:r w:rsidR="00685F5D">
        <w:rPr>
          <w:rFonts w:cs="Times New Roman"/>
          <w:sz w:val="26"/>
          <w:szCs w:val="26"/>
        </w:rPr>
        <w:t xml:space="preserve"> Nad mensou s dřevěným svatostánkem je architektura </w:t>
      </w:r>
      <w:r w:rsidR="00685F5D">
        <w:rPr>
          <w:rFonts w:cs="Times New Roman"/>
          <w:sz w:val="26"/>
          <w:szCs w:val="26"/>
        </w:rPr>
        <w:lastRenderedPageBreak/>
        <w:t>retabula zakončená rozeklaným kládím, po stranách lemována dvojicí korintských sloupů a ve střední části vyplněna obrazem světcům v rámu zdobeném pozlacenými akantovými listy.</w:t>
      </w:r>
      <w:r w:rsidR="0043794F">
        <w:rPr>
          <w:rFonts w:cs="Times New Roman"/>
          <w:sz w:val="26"/>
          <w:szCs w:val="26"/>
        </w:rPr>
        <w:t xml:space="preserve"> Obraz neznámého autorství svou horší kvalitou </w:t>
      </w:r>
      <w:r w:rsidR="00A348DB">
        <w:rPr>
          <w:rFonts w:cs="Times New Roman"/>
          <w:sz w:val="26"/>
          <w:szCs w:val="26"/>
        </w:rPr>
        <w:t xml:space="preserve">malby </w:t>
      </w:r>
      <w:r w:rsidR="0043794F">
        <w:rPr>
          <w:rFonts w:cs="Times New Roman"/>
          <w:sz w:val="26"/>
          <w:szCs w:val="26"/>
        </w:rPr>
        <w:t>vylučuje možnost</w:t>
      </w:r>
      <w:r w:rsidR="008F3EAE">
        <w:rPr>
          <w:rFonts w:cs="Times New Roman"/>
          <w:sz w:val="26"/>
          <w:szCs w:val="26"/>
        </w:rPr>
        <w:t xml:space="preserve"> </w:t>
      </w:r>
      <w:r w:rsidR="00A348DB">
        <w:rPr>
          <w:rFonts w:cs="Times New Roman"/>
          <w:sz w:val="26"/>
          <w:szCs w:val="26"/>
        </w:rPr>
        <w:t>angažování</w:t>
      </w:r>
      <w:r w:rsidR="008F3EAE">
        <w:rPr>
          <w:rFonts w:cs="Times New Roman"/>
          <w:sz w:val="26"/>
          <w:szCs w:val="26"/>
        </w:rPr>
        <w:t> </w:t>
      </w:r>
      <w:r w:rsidR="00A348DB">
        <w:rPr>
          <w:rFonts w:cs="Times New Roman"/>
          <w:sz w:val="26"/>
          <w:szCs w:val="26"/>
        </w:rPr>
        <w:t xml:space="preserve">některého z </w:t>
      </w:r>
      <w:r w:rsidR="008F3EAE">
        <w:rPr>
          <w:rFonts w:cs="Times New Roman"/>
          <w:sz w:val="26"/>
          <w:szCs w:val="26"/>
        </w:rPr>
        <w:t xml:space="preserve">významnějších malířů </w:t>
      </w:r>
      <w:r w:rsidR="00A348DB">
        <w:rPr>
          <w:rFonts w:cs="Times New Roman"/>
          <w:sz w:val="26"/>
          <w:szCs w:val="26"/>
        </w:rPr>
        <w:t xml:space="preserve">své doby </w:t>
      </w:r>
      <w:r w:rsidR="008F3EAE">
        <w:rPr>
          <w:rFonts w:cs="Times New Roman"/>
          <w:sz w:val="26"/>
          <w:szCs w:val="26"/>
        </w:rPr>
        <w:t xml:space="preserve">či jejich dílen, spíše se bude jednat o </w:t>
      </w:r>
      <w:r w:rsidR="00B31771">
        <w:rPr>
          <w:rFonts w:cs="Times New Roman"/>
          <w:sz w:val="26"/>
          <w:szCs w:val="26"/>
        </w:rPr>
        <w:t>tvorbu umělce lokálního významu</w:t>
      </w:r>
      <w:r w:rsidR="00A348DB">
        <w:rPr>
          <w:rFonts w:cs="Times New Roman"/>
          <w:sz w:val="26"/>
          <w:szCs w:val="26"/>
        </w:rPr>
        <w:t xml:space="preserve">. </w:t>
      </w:r>
      <w:r w:rsidR="003B4717">
        <w:rPr>
          <w:rFonts w:cs="Times New Roman"/>
          <w:sz w:val="26"/>
          <w:szCs w:val="26"/>
        </w:rPr>
        <w:t xml:space="preserve">V kompozice je pozornost soustředěna na postavy mučedníků, oděných podle tradic do zbroje římských </w:t>
      </w:r>
      <w:r w:rsidR="00976204">
        <w:rPr>
          <w:rFonts w:cs="Times New Roman"/>
          <w:sz w:val="26"/>
          <w:szCs w:val="26"/>
        </w:rPr>
        <w:t xml:space="preserve">setníků </w:t>
      </w:r>
      <w:r w:rsidR="003B4717">
        <w:rPr>
          <w:rFonts w:cs="Times New Roman"/>
          <w:sz w:val="26"/>
          <w:szCs w:val="26"/>
        </w:rPr>
        <w:t>a v rukou držící</w:t>
      </w:r>
      <w:r w:rsidR="00976204">
        <w:rPr>
          <w:rFonts w:cs="Times New Roman"/>
          <w:sz w:val="26"/>
          <w:szCs w:val="26"/>
        </w:rPr>
        <w:t>ch</w:t>
      </w:r>
      <w:r w:rsidR="003B4717">
        <w:rPr>
          <w:rFonts w:cs="Times New Roman"/>
          <w:sz w:val="26"/>
          <w:szCs w:val="26"/>
        </w:rPr>
        <w:t xml:space="preserve"> palmovou ratolest. Velkým nedostatkem malby je nezvládnutá anatomie postav a nejisté zasazení děje do patrně hor</w:t>
      </w:r>
      <w:r w:rsidR="002F2977">
        <w:rPr>
          <w:rFonts w:cs="Times New Roman"/>
          <w:sz w:val="26"/>
          <w:szCs w:val="26"/>
        </w:rPr>
        <w:t>na</w:t>
      </w:r>
      <w:r w:rsidR="003B4717">
        <w:rPr>
          <w:rFonts w:cs="Times New Roman"/>
          <w:sz w:val="26"/>
          <w:szCs w:val="26"/>
        </w:rPr>
        <w:t xml:space="preserve">té </w:t>
      </w:r>
      <w:r w:rsidR="002F2977">
        <w:rPr>
          <w:rFonts w:cs="Times New Roman"/>
          <w:sz w:val="26"/>
          <w:szCs w:val="26"/>
        </w:rPr>
        <w:t>krajiny, jež ubírá obrazu na kvalitě.</w:t>
      </w:r>
      <w:r w:rsidR="003B4717">
        <w:rPr>
          <w:rFonts w:cs="Times New Roman"/>
          <w:sz w:val="26"/>
          <w:szCs w:val="26"/>
        </w:rPr>
        <w:t xml:space="preserve"> </w:t>
      </w:r>
      <w:r w:rsidR="002F2977">
        <w:rPr>
          <w:rFonts w:cs="Times New Roman"/>
          <w:sz w:val="26"/>
          <w:szCs w:val="26"/>
        </w:rPr>
        <w:t>Zdařilejší partií obrazu je pouze nebeská část s dvěma andílky, nesoucí vavřínové věnce k slavnostnímu ověnčení mučedníku.</w:t>
      </w:r>
    </w:p>
    <w:p w:rsidR="00FA7BEF" w:rsidRDefault="00FA7BEF"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1F1AA5" w:rsidRDefault="001F1AA5" w:rsidP="00C428B9">
      <w:pPr>
        <w:spacing w:after="0" w:line="360" w:lineRule="auto"/>
        <w:ind w:left="0"/>
        <w:jc w:val="both"/>
        <w:rPr>
          <w:rFonts w:cs="Times New Roman"/>
          <w:sz w:val="26"/>
          <w:szCs w:val="26"/>
        </w:rPr>
      </w:pPr>
    </w:p>
    <w:p w:rsidR="00520425" w:rsidRPr="00151A8C" w:rsidRDefault="00520425" w:rsidP="00C428B9">
      <w:pPr>
        <w:spacing w:after="0" w:line="360" w:lineRule="auto"/>
        <w:ind w:left="0"/>
        <w:jc w:val="both"/>
        <w:rPr>
          <w:rFonts w:cs="Times New Roman"/>
          <w:sz w:val="26"/>
          <w:szCs w:val="26"/>
        </w:rPr>
      </w:pPr>
    </w:p>
    <w:p w:rsidR="00151A8C" w:rsidRDefault="00151A8C" w:rsidP="00C428B9">
      <w:pPr>
        <w:pStyle w:val="Nadpis3"/>
        <w:jc w:val="both"/>
        <w:rPr>
          <w:rFonts w:ascii="Times New Roman" w:hAnsi="Times New Roman" w:cs="Times New Roman"/>
          <w:color w:val="auto"/>
          <w:sz w:val="26"/>
          <w:szCs w:val="26"/>
        </w:rPr>
      </w:pPr>
      <w:bookmarkStart w:id="8" w:name="_Toc322266927"/>
      <w:bookmarkStart w:id="9" w:name="_Toc322795931"/>
      <w:r w:rsidRPr="00520425">
        <w:rPr>
          <w:rFonts w:ascii="Times New Roman" w:hAnsi="Times New Roman" w:cs="Times New Roman"/>
          <w:color w:val="auto"/>
          <w:sz w:val="26"/>
          <w:szCs w:val="26"/>
        </w:rPr>
        <w:lastRenderedPageBreak/>
        <w:t>6.2</w:t>
      </w:r>
      <w:r w:rsidR="00F2755D" w:rsidRPr="00520425">
        <w:rPr>
          <w:rFonts w:ascii="Times New Roman" w:hAnsi="Times New Roman" w:cs="Times New Roman"/>
          <w:color w:val="auto"/>
          <w:sz w:val="26"/>
          <w:szCs w:val="26"/>
        </w:rPr>
        <w:t xml:space="preserve"> Oltář sv. Františka z Assisi</w:t>
      </w:r>
      <w:bookmarkEnd w:id="8"/>
      <w:bookmarkEnd w:id="9"/>
    </w:p>
    <w:p w:rsidR="005E3FFC" w:rsidRPr="005E3FFC" w:rsidRDefault="005E3FFC" w:rsidP="00C428B9">
      <w:pPr>
        <w:jc w:val="both"/>
      </w:pPr>
    </w:p>
    <w:p w:rsidR="00F2755D" w:rsidRDefault="008C5A23" w:rsidP="00C428B9">
      <w:pPr>
        <w:spacing w:after="0" w:line="360" w:lineRule="auto"/>
        <w:jc w:val="both"/>
        <w:rPr>
          <w:rFonts w:cs="Times New Roman"/>
          <w:sz w:val="26"/>
          <w:szCs w:val="26"/>
        </w:rPr>
      </w:pPr>
      <w:r>
        <w:rPr>
          <w:rFonts w:cs="Times New Roman"/>
          <w:sz w:val="26"/>
          <w:szCs w:val="26"/>
        </w:rPr>
        <w:t>Asi m</w:t>
      </w:r>
      <w:r w:rsidR="00F2755D" w:rsidRPr="00F2755D">
        <w:rPr>
          <w:rFonts w:cs="Times New Roman"/>
          <w:sz w:val="26"/>
          <w:szCs w:val="26"/>
        </w:rPr>
        <w:t>ezi lety 1740-46</w:t>
      </w:r>
    </w:p>
    <w:p w:rsidR="00F2755D" w:rsidRDefault="00F2755D" w:rsidP="00C428B9">
      <w:pPr>
        <w:spacing w:after="0" w:line="360" w:lineRule="auto"/>
        <w:jc w:val="both"/>
        <w:rPr>
          <w:rFonts w:cs="Times New Roman"/>
          <w:sz w:val="26"/>
          <w:szCs w:val="26"/>
        </w:rPr>
      </w:pPr>
      <w:r>
        <w:rPr>
          <w:rFonts w:cs="Times New Roman"/>
          <w:sz w:val="26"/>
          <w:szCs w:val="26"/>
        </w:rPr>
        <w:t>Dřevo, 120 cm</w:t>
      </w:r>
    </w:p>
    <w:p w:rsidR="00F2755D" w:rsidRDefault="00F2755D" w:rsidP="00C428B9">
      <w:pPr>
        <w:spacing w:after="0" w:line="360" w:lineRule="auto"/>
        <w:jc w:val="both"/>
        <w:rPr>
          <w:rFonts w:cs="Times New Roman"/>
          <w:sz w:val="26"/>
          <w:szCs w:val="26"/>
        </w:rPr>
      </w:pPr>
      <w:r>
        <w:rPr>
          <w:rFonts w:cs="Times New Roman"/>
          <w:sz w:val="26"/>
          <w:szCs w:val="26"/>
        </w:rPr>
        <w:t>Nevhodně polychromovány</w:t>
      </w:r>
    </w:p>
    <w:p w:rsidR="00F30BCE" w:rsidRDefault="00F2755D" w:rsidP="00C428B9">
      <w:pPr>
        <w:spacing w:after="0" w:line="360" w:lineRule="auto"/>
        <w:jc w:val="both"/>
        <w:rPr>
          <w:rFonts w:cs="Times New Roman"/>
          <w:sz w:val="26"/>
          <w:szCs w:val="26"/>
        </w:rPr>
      </w:pPr>
      <w:r>
        <w:rPr>
          <w:rFonts w:cs="Times New Roman"/>
          <w:sz w:val="26"/>
          <w:szCs w:val="26"/>
        </w:rPr>
        <w:t xml:space="preserve">Archlebov (okres Hodonín), </w:t>
      </w:r>
      <w:r w:rsidR="00543746">
        <w:rPr>
          <w:rFonts w:cs="Times New Roman"/>
          <w:sz w:val="26"/>
          <w:szCs w:val="26"/>
        </w:rPr>
        <w:t xml:space="preserve">kostel sv. Šebestiána a Rocha, </w:t>
      </w:r>
      <w:r>
        <w:rPr>
          <w:rFonts w:cs="Times New Roman"/>
          <w:sz w:val="26"/>
          <w:szCs w:val="26"/>
        </w:rPr>
        <w:t>levá strana hlavní lodě</w:t>
      </w:r>
    </w:p>
    <w:p w:rsidR="009B64C8" w:rsidRDefault="009B64C8" w:rsidP="00C428B9">
      <w:pPr>
        <w:spacing w:after="0" w:line="360" w:lineRule="auto"/>
        <w:jc w:val="both"/>
        <w:rPr>
          <w:rFonts w:cs="Times New Roman"/>
          <w:sz w:val="26"/>
          <w:szCs w:val="26"/>
        </w:rPr>
      </w:pPr>
    </w:p>
    <w:p w:rsidR="009B64C8" w:rsidRDefault="009B64C8" w:rsidP="00C428B9">
      <w:pPr>
        <w:spacing w:after="0" w:line="360" w:lineRule="auto"/>
        <w:jc w:val="both"/>
        <w:rPr>
          <w:rFonts w:cs="Times New Roman"/>
          <w:sz w:val="26"/>
          <w:szCs w:val="26"/>
        </w:rPr>
      </w:pPr>
      <w:r w:rsidRPr="009B64C8">
        <w:rPr>
          <w:rFonts w:cs="Times New Roman"/>
          <w:sz w:val="26"/>
          <w:szCs w:val="26"/>
          <w:u w:val="single"/>
        </w:rPr>
        <w:t>Literatura</w:t>
      </w:r>
      <w:r>
        <w:rPr>
          <w:rFonts w:cs="Times New Roman"/>
          <w:sz w:val="26"/>
          <w:szCs w:val="26"/>
        </w:rPr>
        <w:t xml:space="preserve">: Samek 1994, 29; Hrudička 1908, 588; Vrbas 2002, </w:t>
      </w:r>
      <w:r w:rsidR="00842EF6">
        <w:rPr>
          <w:rFonts w:cs="Times New Roman"/>
          <w:sz w:val="26"/>
          <w:szCs w:val="26"/>
        </w:rPr>
        <w:t>350; Frolec 1986, 17, 144.</w:t>
      </w:r>
    </w:p>
    <w:p w:rsidR="009B64C8" w:rsidRDefault="009B64C8" w:rsidP="00C428B9">
      <w:pPr>
        <w:spacing w:after="0" w:line="360" w:lineRule="auto"/>
        <w:jc w:val="both"/>
        <w:rPr>
          <w:rFonts w:cs="Times New Roman"/>
          <w:sz w:val="26"/>
          <w:szCs w:val="26"/>
        </w:rPr>
      </w:pPr>
    </w:p>
    <w:p w:rsidR="009B64C8" w:rsidRDefault="00842EF6" w:rsidP="00C428B9">
      <w:pPr>
        <w:spacing w:after="0" w:line="360" w:lineRule="auto"/>
        <w:jc w:val="both"/>
        <w:rPr>
          <w:rFonts w:cs="Times New Roman"/>
          <w:sz w:val="26"/>
          <w:szCs w:val="26"/>
        </w:rPr>
      </w:pPr>
      <w:r>
        <w:rPr>
          <w:rFonts w:cs="Times New Roman"/>
          <w:sz w:val="26"/>
          <w:szCs w:val="26"/>
        </w:rPr>
        <w:t xml:space="preserve">  Kostel v Archlebově nechal v letech 1729-1731 postavit Václav z Liechtensteina, později během let 1740- 1746 byl upraven podle návrhu architekta Antona Erharda Martinelliho, který rovněž navrhl vnitřní výzdobu.</w:t>
      </w:r>
      <w:r w:rsidR="008C5A23">
        <w:rPr>
          <w:rFonts w:cs="Times New Roman"/>
          <w:sz w:val="26"/>
          <w:szCs w:val="26"/>
        </w:rPr>
        <w:t xml:space="preserve"> </w:t>
      </w:r>
      <w:r w:rsidR="00014B6E">
        <w:rPr>
          <w:rFonts w:cs="Times New Roman"/>
          <w:sz w:val="26"/>
          <w:szCs w:val="26"/>
        </w:rPr>
        <w:t xml:space="preserve"> </w:t>
      </w:r>
    </w:p>
    <w:p w:rsidR="00014B6E" w:rsidRDefault="00014B6E" w:rsidP="00C428B9">
      <w:pPr>
        <w:spacing w:after="0" w:line="360" w:lineRule="auto"/>
        <w:jc w:val="both"/>
        <w:rPr>
          <w:rFonts w:cs="Times New Roman"/>
          <w:sz w:val="26"/>
          <w:szCs w:val="26"/>
        </w:rPr>
      </w:pPr>
      <w:r>
        <w:rPr>
          <w:rFonts w:cs="Times New Roman"/>
          <w:sz w:val="26"/>
          <w:szCs w:val="26"/>
        </w:rPr>
        <w:t xml:space="preserve">  </w:t>
      </w:r>
      <w:r w:rsidR="005D1FF3">
        <w:rPr>
          <w:rFonts w:cs="Times New Roman"/>
          <w:sz w:val="26"/>
          <w:szCs w:val="26"/>
        </w:rPr>
        <w:t xml:space="preserve">Obec byla situována v blízkosti hlavní obchodní cesty z Uher do Brna, a proto se zde </w:t>
      </w:r>
      <w:r w:rsidR="003651FB">
        <w:rPr>
          <w:rFonts w:cs="Times New Roman"/>
          <w:sz w:val="26"/>
          <w:szCs w:val="26"/>
        </w:rPr>
        <w:t xml:space="preserve">uchytil </w:t>
      </w:r>
      <w:r w:rsidR="005D1FF3">
        <w:rPr>
          <w:rFonts w:cs="Times New Roman"/>
          <w:sz w:val="26"/>
          <w:szCs w:val="26"/>
        </w:rPr>
        <w:t xml:space="preserve">obchod se zemědělskými produkty, pro jehož </w:t>
      </w:r>
      <w:r w:rsidR="003651FB">
        <w:rPr>
          <w:rFonts w:cs="Times New Roman"/>
          <w:sz w:val="26"/>
          <w:szCs w:val="26"/>
        </w:rPr>
        <w:t>rozvoj vytvářela příznivé předpoklady úrodná půda s celkovým sklonem na jih</w:t>
      </w:r>
      <w:r w:rsidR="005D1FF3">
        <w:rPr>
          <w:rFonts w:cs="Times New Roman"/>
          <w:sz w:val="26"/>
          <w:szCs w:val="26"/>
        </w:rPr>
        <w:t xml:space="preserve">. </w:t>
      </w:r>
      <w:r w:rsidR="002F0C72">
        <w:rPr>
          <w:rFonts w:cs="Times New Roman"/>
          <w:sz w:val="26"/>
          <w:szCs w:val="26"/>
        </w:rPr>
        <w:t>Avšak t</w:t>
      </w:r>
      <w:r w:rsidR="0063590F">
        <w:rPr>
          <w:rFonts w:cs="Times New Roman"/>
          <w:sz w:val="26"/>
          <w:szCs w:val="26"/>
        </w:rPr>
        <w:t>eplé podnebí</w:t>
      </w:r>
      <w:r>
        <w:rPr>
          <w:rFonts w:cs="Times New Roman"/>
          <w:sz w:val="26"/>
          <w:szCs w:val="26"/>
        </w:rPr>
        <w:t xml:space="preserve"> </w:t>
      </w:r>
      <w:r w:rsidR="0063590F">
        <w:rPr>
          <w:rFonts w:cs="Times New Roman"/>
          <w:sz w:val="26"/>
          <w:szCs w:val="26"/>
        </w:rPr>
        <w:t>působilo i potíže</w:t>
      </w:r>
      <w:r w:rsidR="002F0C72">
        <w:rPr>
          <w:rFonts w:cs="Times New Roman"/>
          <w:sz w:val="26"/>
          <w:szCs w:val="26"/>
        </w:rPr>
        <w:t>. Malý úhrn srážek</w:t>
      </w:r>
      <w:r w:rsidR="0063590F">
        <w:rPr>
          <w:rFonts w:cs="Times New Roman"/>
          <w:sz w:val="26"/>
          <w:szCs w:val="26"/>
        </w:rPr>
        <w:t xml:space="preserve"> </w:t>
      </w:r>
      <w:r w:rsidR="002F0C72">
        <w:rPr>
          <w:rFonts w:cs="Times New Roman"/>
          <w:sz w:val="26"/>
          <w:szCs w:val="26"/>
        </w:rPr>
        <w:t>činil</w:t>
      </w:r>
      <w:r w:rsidR="0063590F">
        <w:rPr>
          <w:rFonts w:cs="Times New Roman"/>
          <w:sz w:val="26"/>
          <w:szCs w:val="26"/>
        </w:rPr>
        <w:t xml:space="preserve"> </w:t>
      </w:r>
      <w:r w:rsidR="002F0C72">
        <w:rPr>
          <w:rFonts w:cs="Times New Roman"/>
          <w:sz w:val="26"/>
          <w:szCs w:val="26"/>
        </w:rPr>
        <w:t xml:space="preserve">oblast </w:t>
      </w:r>
      <w:r w:rsidR="00551CB5">
        <w:rPr>
          <w:rFonts w:cs="Times New Roman"/>
          <w:sz w:val="26"/>
          <w:szCs w:val="26"/>
        </w:rPr>
        <w:t xml:space="preserve">s již tak velkým nedostatkem tekoucí vody </w:t>
      </w:r>
      <w:r>
        <w:rPr>
          <w:rFonts w:cs="Times New Roman"/>
          <w:sz w:val="26"/>
          <w:szCs w:val="26"/>
        </w:rPr>
        <w:t>velmi such</w:t>
      </w:r>
      <w:r w:rsidR="002F0C72">
        <w:rPr>
          <w:rFonts w:cs="Times New Roman"/>
          <w:sz w:val="26"/>
          <w:szCs w:val="26"/>
        </w:rPr>
        <w:t>ou</w:t>
      </w:r>
      <w:r>
        <w:rPr>
          <w:rFonts w:cs="Times New Roman"/>
          <w:sz w:val="26"/>
          <w:szCs w:val="26"/>
        </w:rPr>
        <w:t xml:space="preserve">, takže zde mohli sv. Jan a Pavel figurovat </w:t>
      </w:r>
      <w:r w:rsidR="0063590F">
        <w:rPr>
          <w:rFonts w:cs="Times New Roman"/>
          <w:sz w:val="26"/>
          <w:szCs w:val="26"/>
        </w:rPr>
        <w:t xml:space="preserve">i </w:t>
      </w:r>
      <w:r>
        <w:rPr>
          <w:rFonts w:cs="Times New Roman"/>
          <w:sz w:val="26"/>
          <w:szCs w:val="26"/>
        </w:rPr>
        <w:t>jako přímluvci za déšť.</w:t>
      </w:r>
    </w:p>
    <w:p w:rsidR="0063590F" w:rsidRDefault="0063590F" w:rsidP="00C428B9">
      <w:pPr>
        <w:spacing w:after="0" w:line="360" w:lineRule="auto"/>
        <w:jc w:val="both"/>
        <w:rPr>
          <w:rFonts w:cs="Times New Roman"/>
          <w:sz w:val="26"/>
          <w:szCs w:val="26"/>
        </w:rPr>
      </w:pPr>
      <w:r>
        <w:rPr>
          <w:rFonts w:cs="Times New Roman"/>
          <w:sz w:val="26"/>
          <w:szCs w:val="26"/>
        </w:rPr>
        <w:t xml:space="preserve">  </w:t>
      </w:r>
      <w:r w:rsidR="002F0C72">
        <w:rPr>
          <w:rFonts w:cs="Times New Roman"/>
          <w:sz w:val="26"/>
          <w:szCs w:val="26"/>
        </w:rPr>
        <w:t>Sochy jsou osazeny na volutových konzolách postavce oltáře.</w:t>
      </w:r>
      <w:r w:rsidR="00551CB5">
        <w:rPr>
          <w:rFonts w:cs="Times New Roman"/>
          <w:sz w:val="26"/>
          <w:szCs w:val="26"/>
        </w:rPr>
        <w:t xml:space="preserve"> </w:t>
      </w:r>
      <w:r w:rsidR="00E67878">
        <w:rPr>
          <w:rFonts w:cs="Times New Roman"/>
          <w:sz w:val="26"/>
          <w:szCs w:val="26"/>
        </w:rPr>
        <w:t>Zobrazeni</w:t>
      </w:r>
      <w:r w:rsidR="00551CB5">
        <w:rPr>
          <w:rFonts w:cs="Times New Roman"/>
          <w:sz w:val="26"/>
          <w:szCs w:val="26"/>
        </w:rPr>
        <w:t xml:space="preserve"> jsou v běžném ikonografickém pojetí v obleku římských setníků, s meči, palmovými ratolestmi a vavřínovými věnci na hlavách. Forma zpracování odpovídá ještě expresivním tendencím vrcholného baroka</w:t>
      </w:r>
      <w:r w:rsidR="005948AD">
        <w:rPr>
          <w:rFonts w:cs="Times New Roman"/>
          <w:sz w:val="26"/>
          <w:szCs w:val="26"/>
        </w:rPr>
        <w:t xml:space="preserve"> bez znaků zjemnělosti nastupujícího rokoka.</w:t>
      </w:r>
      <w:r w:rsidR="00E67878">
        <w:rPr>
          <w:rFonts w:cs="Times New Roman"/>
          <w:sz w:val="26"/>
          <w:szCs w:val="26"/>
        </w:rPr>
        <w:t xml:space="preserve"> </w:t>
      </w:r>
      <w:r w:rsidR="005948AD">
        <w:rPr>
          <w:rFonts w:cs="Times New Roman"/>
          <w:sz w:val="26"/>
          <w:szCs w:val="26"/>
        </w:rPr>
        <w:t>F</w:t>
      </w:r>
      <w:r w:rsidR="00E67878">
        <w:rPr>
          <w:rFonts w:cs="Times New Roman"/>
          <w:sz w:val="26"/>
          <w:szCs w:val="26"/>
        </w:rPr>
        <w:t>igury jsou esovitě prohnuty,</w:t>
      </w:r>
      <w:r w:rsidR="00551CB5">
        <w:rPr>
          <w:rFonts w:cs="Times New Roman"/>
          <w:sz w:val="26"/>
          <w:szCs w:val="26"/>
        </w:rPr>
        <w:t xml:space="preserve"> draperie jsou hlu</w:t>
      </w:r>
      <w:r w:rsidR="005948AD">
        <w:rPr>
          <w:rFonts w:cs="Times New Roman"/>
          <w:sz w:val="26"/>
          <w:szCs w:val="26"/>
        </w:rPr>
        <w:t xml:space="preserve">boce traktovány, v expresivně podaných tváří se zračí duchovní zanícení mučedníků vyvolávající emocionální pohnutky u věřících. </w:t>
      </w:r>
    </w:p>
    <w:p w:rsidR="00543746" w:rsidRDefault="00543746" w:rsidP="00C428B9">
      <w:pPr>
        <w:spacing w:after="0" w:line="360" w:lineRule="auto"/>
        <w:jc w:val="both"/>
        <w:rPr>
          <w:rFonts w:cs="Times New Roman"/>
          <w:sz w:val="26"/>
          <w:szCs w:val="26"/>
        </w:rPr>
      </w:pPr>
      <w:r>
        <w:rPr>
          <w:rFonts w:cs="Times New Roman"/>
          <w:sz w:val="26"/>
          <w:szCs w:val="26"/>
        </w:rPr>
        <w:t xml:space="preserve"> </w:t>
      </w:r>
    </w:p>
    <w:p w:rsidR="00543746" w:rsidRDefault="00543746" w:rsidP="00C428B9">
      <w:pPr>
        <w:spacing w:after="0" w:line="360" w:lineRule="auto"/>
        <w:jc w:val="both"/>
        <w:rPr>
          <w:rFonts w:cs="Times New Roman"/>
          <w:sz w:val="26"/>
          <w:szCs w:val="26"/>
        </w:rPr>
      </w:pPr>
      <w:r>
        <w:rPr>
          <w:rFonts w:cs="Times New Roman"/>
          <w:sz w:val="26"/>
          <w:szCs w:val="26"/>
        </w:rPr>
        <w:t xml:space="preserve">  </w:t>
      </w:r>
    </w:p>
    <w:p w:rsidR="009B64C8" w:rsidRDefault="009B64C8" w:rsidP="00C428B9">
      <w:pPr>
        <w:spacing w:after="0" w:line="360" w:lineRule="auto"/>
        <w:jc w:val="both"/>
        <w:rPr>
          <w:rFonts w:cs="Times New Roman"/>
          <w:sz w:val="26"/>
          <w:szCs w:val="26"/>
        </w:rPr>
      </w:pPr>
    </w:p>
    <w:p w:rsidR="009B64C8" w:rsidRPr="00F2755D" w:rsidRDefault="009B64C8" w:rsidP="00C428B9">
      <w:pPr>
        <w:spacing w:after="0" w:line="360" w:lineRule="auto"/>
        <w:ind w:left="0"/>
        <w:jc w:val="both"/>
        <w:rPr>
          <w:rFonts w:cs="Times New Roman"/>
          <w:sz w:val="26"/>
          <w:szCs w:val="26"/>
        </w:rPr>
      </w:pPr>
    </w:p>
    <w:p w:rsidR="00B31771" w:rsidRDefault="00F2755D" w:rsidP="00C428B9">
      <w:pPr>
        <w:pStyle w:val="Nadpis3"/>
        <w:jc w:val="both"/>
        <w:rPr>
          <w:rFonts w:ascii="Times New Roman" w:hAnsi="Times New Roman" w:cs="Times New Roman"/>
          <w:color w:val="auto"/>
          <w:sz w:val="26"/>
          <w:szCs w:val="26"/>
        </w:rPr>
      </w:pPr>
      <w:bookmarkStart w:id="10" w:name="_Toc322266928"/>
      <w:bookmarkStart w:id="11" w:name="_Toc322795932"/>
      <w:r w:rsidRPr="00520425">
        <w:rPr>
          <w:rFonts w:ascii="Times New Roman" w:hAnsi="Times New Roman" w:cs="Times New Roman"/>
          <w:color w:val="auto"/>
          <w:sz w:val="26"/>
          <w:szCs w:val="26"/>
        </w:rPr>
        <w:lastRenderedPageBreak/>
        <w:t>6.3 Oltář sv. Jiljí</w:t>
      </w:r>
      <w:bookmarkEnd w:id="10"/>
      <w:bookmarkEnd w:id="11"/>
    </w:p>
    <w:p w:rsidR="005E3FFC" w:rsidRPr="005E3FFC" w:rsidRDefault="005E3FFC" w:rsidP="00C428B9">
      <w:pPr>
        <w:jc w:val="both"/>
      </w:pPr>
    </w:p>
    <w:p w:rsidR="00F2755D" w:rsidRDefault="009727A6" w:rsidP="00C428B9">
      <w:pPr>
        <w:spacing w:after="0" w:line="360" w:lineRule="auto"/>
        <w:jc w:val="both"/>
        <w:rPr>
          <w:rFonts w:cs="Times New Roman"/>
          <w:sz w:val="26"/>
          <w:szCs w:val="26"/>
        </w:rPr>
      </w:pPr>
      <w:r>
        <w:rPr>
          <w:rFonts w:cs="Times New Roman"/>
          <w:sz w:val="26"/>
          <w:szCs w:val="26"/>
        </w:rPr>
        <w:t>60. léta</w:t>
      </w:r>
      <w:r w:rsidR="00F2755D" w:rsidRPr="00F2755D">
        <w:rPr>
          <w:rFonts w:cs="Times New Roman"/>
          <w:sz w:val="26"/>
          <w:szCs w:val="26"/>
        </w:rPr>
        <w:t xml:space="preserve"> 18. </w:t>
      </w:r>
      <w:r w:rsidR="00F2755D">
        <w:rPr>
          <w:rFonts w:cs="Times New Roman"/>
          <w:sz w:val="26"/>
          <w:szCs w:val="26"/>
        </w:rPr>
        <w:t>s</w:t>
      </w:r>
      <w:r w:rsidR="00F2755D" w:rsidRPr="00F2755D">
        <w:rPr>
          <w:rFonts w:cs="Times New Roman"/>
          <w:sz w:val="26"/>
          <w:szCs w:val="26"/>
        </w:rPr>
        <w:t>toletí</w:t>
      </w:r>
    </w:p>
    <w:p w:rsidR="00F2755D" w:rsidRDefault="00F2755D" w:rsidP="00C428B9">
      <w:pPr>
        <w:spacing w:after="0" w:line="360" w:lineRule="auto"/>
        <w:jc w:val="both"/>
        <w:rPr>
          <w:rFonts w:cs="Times New Roman"/>
          <w:sz w:val="26"/>
          <w:szCs w:val="26"/>
        </w:rPr>
      </w:pPr>
      <w:r>
        <w:rPr>
          <w:rFonts w:cs="Times New Roman"/>
          <w:sz w:val="26"/>
          <w:szCs w:val="26"/>
        </w:rPr>
        <w:t>Dřevo, 120 cm</w:t>
      </w:r>
    </w:p>
    <w:p w:rsidR="00F2755D" w:rsidRDefault="00F2755D" w:rsidP="00C428B9">
      <w:pPr>
        <w:spacing w:after="0" w:line="360" w:lineRule="auto"/>
        <w:jc w:val="both"/>
        <w:rPr>
          <w:rFonts w:cs="Times New Roman"/>
          <w:sz w:val="26"/>
          <w:szCs w:val="26"/>
        </w:rPr>
      </w:pPr>
      <w:r>
        <w:rPr>
          <w:rFonts w:cs="Times New Roman"/>
          <w:sz w:val="26"/>
          <w:szCs w:val="26"/>
        </w:rPr>
        <w:t>Stav dobr</w:t>
      </w:r>
      <w:r w:rsidR="00CD265B">
        <w:rPr>
          <w:rFonts w:cs="Times New Roman"/>
          <w:sz w:val="26"/>
          <w:szCs w:val="26"/>
        </w:rPr>
        <w:t>ý</w:t>
      </w:r>
      <w:r>
        <w:rPr>
          <w:rFonts w:cs="Times New Roman"/>
          <w:sz w:val="26"/>
          <w:szCs w:val="26"/>
        </w:rPr>
        <w:t>, sv. Janovi či Pavlovi chybí v r</w:t>
      </w:r>
      <w:r w:rsidR="00CD265B">
        <w:rPr>
          <w:rFonts w:cs="Times New Roman"/>
          <w:sz w:val="26"/>
          <w:szCs w:val="26"/>
        </w:rPr>
        <w:t>u</w:t>
      </w:r>
      <w:r>
        <w:rPr>
          <w:rFonts w:cs="Times New Roman"/>
          <w:sz w:val="26"/>
          <w:szCs w:val="26"/>
        </w:rPr>
        <w:t>kou meč či kopí</w:t>
      </w:r>
    </w:p>
    <w:p w:rsidR="00B0213A" w:rsidRDefault="00CD265B" w:rsidP="00C428B9">
      <w:pPr>
        <w:spacing w:after="0" w:line="360" w:lineRule="auto"/>
        <w:jc w:val="both"/>
        <w:rPr>
          <w:rFonts w:cs="Times New Roman"/>
          <w:sz w:val="26"/>
          <w:szCs w:val="26"/>
        </w:rPr>
      </w:pPr>
      <w:r>
        <w:rPr>
          <w:rFonts w:cs="Times New Roman"/>
          <w:sz w:val="26"/>
          <w:szCs w:val="26"/>
        </w:rPr>
        <w:t>Dolní Dunajovice (okres Břeclav), hlavní oltář kostela</w:t>
      </w:r>
      <w:r w:rsidR="00015DAD">
        <w:rPr>
          <w:rFonts w:cs="Times New Roman"/>
          <w:sz w:val="26"/>
          <w:szCs w:val="26"/>
        </w:rPr>
        <w:t xml:space="preserve"> sv. Jiljí</w:t>
      </w:r>
    </w:p>
    <w:p w:rsidR="00B31771" w:rsidRDefault="00B31771" w:rsidP="00C428B9">
      <w:pPr>
        <w:spacing w:after="0" w:line="360" w:lineRule="auto"/>
        <w:jc w:val="both"/>
        <w:rPr>
          <w:rFonts w:cs="Times New Roman"/>
          <w:sz w:val="26"/>
          <w:szCs w:val="26"/>
        </w:rPr>
      </w:pPr>
    </w:p>
    <w:p w:rsidR="00B31771" w:rsidRDefault="00B31771" w:rsidP="00C428B9">
      <w:pPr>
        <w:spacing w:after="0" w:line="360" w:lineRule="auto"/>
        <w:jc w:val="both"/>
        <w:rPr>
          <w:rFonts w:cs="Times New Roman"/>
          <w:sz w:val="26"/>
          <w:szCs w:val="26"/>
        </w:rPr>
      </w:pPr>
      <w:r w:rsidRPr="00B31771">
        <w:rPr>
          <w:rFonts w:cs="Times New Roman"/>
          <w:sz w:val="26"/>
          <w:szCs w:val="26"/>
          <w:u w:val="single"/>
        </w:rPr>
        <w:t>Literatura</w:t>
      </w:r>
      <w:r>
        <w:rPr>
          <w:rFonts w:cs="Times New Roman"/>
          <w:sz w:val="26"/>
          <w:szCs w:val="26"/>
        </w:rPr>
        <w:t>: Samek 1994, 387; Kuča 1996, 704; Hrudička 1908, 484; Kordiovský, Danihelka 1999, 62-63.</w:t>
      </w:r>
    </w:p>
    <w:p w:rsidR="00B31771" w:rsidRDefault="00B31771" w:rsidP="00C428B9">
      <w:pPr>
        <w:spacing w:after="0" w:line="360" w:lineRule="auto"/>
        <w:jc w:val="both"/>
        <w:rPr>
          <w:rFonts w:cs="Times New Roman"/>
          <w:sz w:val="26"/>
          <w:szCs w:val="26"/>
        </w:rPr>
      </w:pPr>
    </w:p>
    <w:p w:rsidR="003F636C" w:rsidRDefault="00A6457A" w:rsidP="00C428B9">
      <w:pPr>
        <w:spacing w:after="0" w:line="360" w:lineRule="auto"/>
        <w:jc w:val="both"/>
        <w:rPr>
          <w:rFonts w:cs="Times New Roman"/>
          <w:sz w:val="26"/>
          <w:szCs w:val="26"/>
        </w:rPr>
      </w:pPr>
      <w:r>
        <w:rPr>
          <w:rFonts w:cs="Times New Roman"/>
          <w:sz w:val="26"/>
          <w:szCs w:val="26"/>
        </w:rPr>
        <w:t xml:space="preserve">  </w:t>
      </w:r>
      <w:r w:rsidR="00421DD5">
        <w:rPr>
          <w:rFonts w:cs="Times New Roman"/>
          <w:sz w:val="26"/>
          <w:szCs w:val="26"/>
        </w:rPr>
        <w:t xml:space="preserve">Obec Dolní Dunajovice před třicetiletou válkou byla intenzivně využívanou zemědělskou oblastí s rozsáhlými vinicemi, poté, co byla během války několikrát vydrancována, došlo k postupnému poklesu vinařské produkce. </w:t>
      </w:r>
      <w:r w:rsidR="003F636C">
        <w:rPr>
          <w:rFonts w:cs="Times New Roman"/>
          <w:sz w:val="26"/>
          <w:szCs w:val="26"/>
        </w:rPr>
        <w:t>Kromě</w:t>
      </w:r>
      <w:r w:rsidR="003F636C" w:rsidRPr="003F636C">
        <w:rPr>
          <w:rFonts w:cs="Times New Roman"/>
          <w:sz w:val="26"/>
          <w:szCs w:val="26"/>
        </w:rPr>
        <w:t xml:space="preserve"> </w:t>
      </w:r>
      <w:r w:rsidR="003F636C">
        <w:rPr>
          <w:rFonts w:cs="Times New Roman"/>
          <w:sz w:val="26"/>
          <w:szCs w:val="26"/>
        </w:rPr>
        <w:t xml:space="preserve">zajištění vlídného počasí pro opětovný rozvoj vinařství, zde mučedníci patrně měli držet ochrannou ruku nad kostelem. </w:t>
      </w:r>
      <w:r w:rsidR="00F30BCE">
        <w:rPr>
          <w:rFonts w:cs="Times New Roman"/>
          <w:sz w:val="26"/>
          <w:szCs w:val="26"/>
        </w:rPr>
        <w:t>Mezi lety1693-1694</w:t>
      </w:r>
      <w:r w:rsidR="00421DD5">
        <w:rPr>
          <w:rFonts w:cs="Times New Roman"/>
          <w:sz w:val="26"/>
          <w:szCs w:val="26"/>
        </w:rPr>
        <w:t xml:space="preserve"> </w:t>
      </w:r>
      <w:r w:rsidR="00A37794">
        <w:rPr>
          <w:rFonts w:cs="Times New Roman"/>
          <w:sz w:val="26"/>
          <w:szCs w:val="26"/>
        </w:rPr>
        <w:t>byl</w:t>
      </w:r>
      <w:r w:rsidR="00421DD5">
        <w:rPr>
          <w:rFonts w:cs="Times New Roman"/>
          <w:sz w:val="26"/>
          <w:szCs w:val="26"/>
        </w:rPr>
        <w:t xml:space="preserve"> v obci </w:t>
      </w:r>
      <w:r w:rsidR="00A37794">
        <w:rPr>
          <w:rFonts w:cs="Times New Roman"/>
          <w:sz w:val="26"/>
          <w:szCs w:val="26"/>
        </w:rPr>
        <w:t>postaven barokní kostel sv. Jiljí, který podle dochovaných zpráv  </w:t>
      </w:r>
      <w:r w:rsidR="0034268C">
        <w:rPr>
          <w:rFonts w:cs="Times New Roman"/>
          <w:sz w:val="26"/>
          <w:szCs w:val="26"/>
        </w:rPr>
        <w:t>několikrát</w:t>
      </w:r>
      <w:r w:rsidR="00A37794">
        <w:rPr>
          <w:rFonts w:cs="Times New Roman"/>
          <w:sz w:val="26"/>
          <w:szCs w:val="26"/>
        </w:rPr>
        <w:t xml:space="preserve"> vyhořel a do věže v průčelí několikrát udeřil blesk, jenž narušil statiku věže tak silně, že musela být zpevňována pilíři.</w:t>
      </w:r>
      <w:r w:rsidR="00421DD5">
        <w:rPr>
          <w:rFonts w:cs="Times New Roman"/>
          <w:sz w:val="26"/>
          <w:szCs w:val="26"/>
        </w:rPr>
        <w:t xml:space="preserve"> </w:t>
      </w:r>
      <w:r w:rsidR="00BC40EB">
        <w:rPr>
          <w:rFonts w:cs="Times New Roman"/>
          <w:sz w:val="26"/>
          <w:szCs w:val="26"/>
        </w:rPr>
        <w:t xml:space="preserve">Tyto události se </w:t>
      </w:r>
      <w:r w:rsidR="009727A6">
        <w:rPr>
          <w:rFonts w:cs="Times New Roman"/>
          <w:sz w:val="26"/>
          <w:szCs w:val="26"/>
        </w:rPr>
        <w:t xml:space="preserve">při úpravách interiéru kostela v roce 1764 </w:t>
      </w:r>
      <w:r w:rsidR="00976204">
        <w:rPr>
          <w:rFonts w:cs="Times New Roman"/>
          <w:sz w:val="26"/>
          <w:szCs w:val="26"/>
        </w:rPr>
        <w:t xml:space="preserve">mohly stát </w:t>
      </w:r>
      <w:r w:rsidR="00BC40EB">
        <w:rPr>
          <w:rFonts w:cs="Times New Roman"/>
          <w:sz w:val="26"/>
          <w:szCs w:val="26"/>
        </w:rPr>
        <w:t xml:space="preserve">hlavním argumentem pro </w:t>
      </w:r>
      <w:r w:rsidR="007260F2">
        <w:rPr>
          <w:rFonts w:cs="Times New Roman"/>
          <w:sz w:val="26"/>
          <w:szCs w:val="26"/>
        </w:rPr>
        <w:t xml:space="preserve">osazení </w:t>
      </w:r>
      <w:r w:rsidR="00BC40EB">
        <w:rPr>
          <w:rFonts w:cs="Times New Roman"/>
          <w:sz w:val="26"/>
          <w:szCs w:val="26"/>
        </w:rPr>
        <w:t>soch sv. Jana a Pavla</w:t>
      </w:r>
      <w:r w:rsidR="003F636C">
        <w:rPr>
          <w:rFonts w:cs="Times New Roman"/>
          <w:sz w:val="26"/>
          <w:szCs w:val="26"/>
        </w:rPr>
        <w:t xml:space="preserve"> a rozšíření jejich kultu.</w:t>
      </w:r>
    </w:p>
    <w:p w:rsidR="00FF1DC8" w:rsidRPr="00FF1DC8" w:rsidRDefault="009727A6" w:rsidP="00C428B9">
      <w:pPr>
        <w:spacing w:after="0" w:line="360" w:lineRule="auto"/>
        <w:jc w:val="both"/>
        <w:rPr>
          <w:rFonts w:cs="Times New Roman"/>
          <w:sz w:val="26"/>
          <w:szCs w:val="26"/>
          <w:u w:val="single"/>
        </w:rPr>
      </w:pPr>
      <w:r>
        <w:rPr>
          <w:rFonts w:cs="Times New Roman"/>
          <w:sz w:val="26"/>
          <w:szCs w:val="26"/>
        </w:rPr>
        <w:t xml:space="preserve">  </w:t>
      </w:r>
      <w:r w:rsidR="0034268C">
        <w:rPr>
          <w:rFonts w:cs="Times New Roman"/>
          <w:sz w:val="26"/>
          <w:szCs w:val="26"/>
        </w:rPr>
        <w:t xml:space="preserve"> </w:t>
      </w:r>
      <w:r w:rsidR="00DB42FE">
        <w:rPr>
          <w:rFonts w:cs="Times New Roman"/>
          <w:sz w:val="26"/>
          <w:szCs w:val="26"/>
        </w:rPr>
        <w:t xml:space="preserve">Figury mučedníků jsou umístěné po stranách hlavního </w:t>
      </w:r>
      <w:r w:rsidR="00F11834">
        <w:rPr>
          <w:rFonts w:cs="Times New Roman"/>
          <w:sz w:val="26"/>
          <w:szCs w:val="26"/>
        </w:rPr>
        <w:t>oltáře sv. Jiljí</w:t>
      </w:r>
      <w:r w:rsidR="00142F01">
        <w:rPr>
          <w:rFonts w:cs="Times New Roman"/>
          <w:sz w:val="26"/>
          <w:szCs w:val="26"/>
        </w:rPr>
        <w:t>, o</w:t>
      </w:r>
      <w:r w:rsidR="00F11834">
        <w:rPr>
          <w:rFonts w:cs="Times New Roman"/>
          <w:sz w:val="26"/>
          <w:szCs w:val="26"/>
        </w:rPr>
        <w:t xml:space="preserve">děni </w:t>
      </w:r>
      <w:r w:rsidR="00142F01">
        <w:rPr>
          <w:rFonts w:cs="Times New Roman"/>
          <w:sz w:val="26"/>
          <w:szCs w:val="26"/>
        </w:rPr>
        <w:t xml:space="preserve">jsou </w:t>
      </w:r>
      <w:r w:rsidR="00F11834">
        <w:rPr>
          <w:rFonts w:cs="Times New Roman"/>
          <w:sz w:val="26"/>
          <w:szCs w:val="26"/>
        </w:rPr>
        <w:t>do tradiční zbroje římských vojáku</w:t>
      </w:r>
      <w:r w:rsidR="00142F01">
        <w:rPr>
          <w:rFonts w:cs="Times New Roman"/>
          <w:sz w:val="26"/>
          <w:szCs w:val="26"/>
        </w:rPr>
        <w:t xml:space="preserve"> s dlouhými </w:t>
      </w:r>
      <w:r w:rsidR="00BF614B">
        <w:rPr>
          <w:rFonts w:cs="Times New Roman"/>
          <w:sz w:val="26"/>
          <w:szCs w:val="26"/>
        </w:rPr>
        <w:t>splývavými plášt</w:t>
      </w:r>
      <w:r w:rsidR="00142F01">
        <w:rPr>
          <w:rFonts w:cs="Times New Roman"/>
          <w:sz w:val="26"/>
          <w:szCs w:val="26"/>
        </w:rPr>
        <w:t>i</w:t>
      </w:r>
      <w:r w:rsidR="00F11834">
        <w:rPr>
          <w:rFonts w:cs="Times New Roman"/>
          <w:sz w:val="26"/>
          <w:szCs w:val="26"/>
        </w:rPr>
        <w:t>, jeden v rukou drží meč, druhý patrně držel kopí či meč. Řezbářské provedení postav nikterak</w:t>
      </w:r>
      <w:r w:rsidR="00142F01">
        <w:rPr>
          <w:rFonts w:cs="Times New Roman"/>
          <w:sz w:val="26"/>
          <w:szCs w:val="26"/>
        </w:rPr>
        <w:t xml:space="preserve"> </w:t>
      </w:r>
      <w:r w:rsidR="00F11834">
        <w:rPr>
          <w:rFonts w:cs="Times New Roman"/>
          <w:sz w:val="26"/>
          <w:szCs w:val="26"/>
        </w:rPr>
        <w:t xml:space="preserve">nevyniká svou kvalitou nad práce </w:t>
      </w:r>
      <w:r w:rsidR="00142F01">
        <w:rPr>
          <w:rFonts w:cs="Times New Roman"/>
          <w:sz w:val="26"/>
          <w:szCs w:val="26"/>
        </w:rPr>
        <w:t xml:space="preserve">tehdejší sochařů, </w:t>
      </w:r>
      <w:r w:rsidR="00F30BCE">
        <w:rPr>
          <w:rFonts w:cs="Times New Roman"/>
          <w:sz w:val="26"/>
          <w:szCs w:val="26"/>
        </w:rPr>
        <w:t>p</w:t>
      </w:r>
      <w:r w:rsidR="00142F01">
        <w:rPr>
          <w:rFonts w:cs="Times New Roman"/>
          <w:sz w:val="26"/>
          <w:szCs w:val="26"/>
        </w:rPr>
        <w:t xml:space="preserve">ostoj figur </w:t>
      </w:r>
      <w:r w:rsidR="00F30BCE">
        <w:rPr>
          <w:rFonts w:cs="Times New Roman"/>
          <w:sz w:val="26"/>
          <w:szCs w:val="26"/>
        </w:rPr>
        <w:t>bez výrazného uplatnění diagonál či větší pohybové akce působí</w:t>
      </w:r>
      <w:r w:rsidR="00142F01">
        <w:rPr>
          <w:rFonts w:cs="Times New Roman"/>
          <w:sz w:val="26"/>
          <w:szCs w:val="26"/>
        </w:rPr>
        <w:t xml:space="preserve"> statick</w:t>
      </w:r>
      <w:r w:rsidR="00F30BCE">
        <w:rPr>
          <w:rFonts w:cs="Times New Roman"/>
          <w:sz w:val="26"/>
          <w:szCs w:val="26"/>
        </w:rPr>
        <w:t>y</w:t>
      </w:r>
      <w:r w:rsidR="00142F01">
        <w:rPr>
          <w:rFonts w:cs="Times New Roman"/>
          <w:sz w:val="26"/>
          <w:szCs w:val="26"/>
        </w:rPr>
        <w:t xml:space="preserve">, </w:t>
      </w:r>
      <w:r w:rsidR="00C03869">
        <w:rPr>
          <w:rFonts w:cs="Times New Roman"/>
          <w:sz w:val="26"/>
          <w:szCs w:val="26"/>
        </w:rPr>
        <w:t xml:space="preserve">tváře </w:t>
      </w:r>
      <w:r w:rsidR="00B47B70">
        <w:rPr>
          <w:rFonts w:cs="Times New Roman"/>
          <w:sz w:val="26"/>
          <w:szCs w:val="26"/>
        </w:rPr>
        <w:t>jsou schematické a i další znaky ukazují na tvorbu lidovějšího rázu, patrně z rukou místního řezbáře.</w:t>
      </w:r>
    </w:p>
    <w:p w:rsidR="00FF1DC8" w:rsidRDefault="00FF1DC8"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CD265B" w:rsidRDefault="00CD265B" w:rsidP="00C428B9">
      <w:pPr>
        <w:pStyle w:val="Nadpis3"/>
        <w:jc w:val="both"/>
        <w:rPr>
          <w:rFonts w:ascii="Times New Roman" w:hAnsi="Times New Roman" w:cs="Times New Roman"/>
          <w:color w:val="auto"/>
          <w:sz w:val="26"/>
          <w:szCs w:val="26"/>
        </w:rPr>
      </w:pPr>
      <w:bookmarkStart w:id="12" w:name="_Toc322266929"/>
      <w:bookmarkStart w:id="13" w:name="_Toc322795933"/>
      <w:r w:rsidRPr="00520425">
        <w:rPr>
          <w:rFonts w:ascii="Times New Roman" w:hAnsi="Times New Roman" w:cs="Times New Roman"/>
          <w:color w:val="auto"/>
          <w:sz w:val="26"/>
          <w:szCs w:val="26"/>
        </w:rPr>
        <w:lastRenderedPageBreak/>
        <w:t>6.4 Kostel sv. Jana a Pavla</w:t>
      </w:r>
      <w:bookmarkEnd w:id="12"/>
      <w:bookmarkEnd w:id="13"/>
    </w:p>
    <w:p w:rsidR="005E3FFC" w:rsidRPr="005E3FFC" w:rsidRDefault="005E3FFC" w:rsidP="00C428B9">
      <w:pPr>
        <w:jc w:val="both"/>
      </w:pPr>
    </w:p>
    <w:p w:rsidR="00CD265B" w:rsidRDefault="00CD265B" w:rsidP="00C428B9">
      <w:pPr>
        <w:spacing w:after="0" w:line="360" w:lineRule="auto"/>
        <w:jc w:val="both"/>
        <w:rPr>
          <w:rFonts w:cs="Times New Roman"/>
          <w:sz w:val="26"/>
          <w:szCs w:val="26"/>
        </w:rPr>
      </w:pPr>
      <w:r w:rsidRPr="00CD265B">
        <w:rPr>
          <w:rFonts w:cs="Times New Roman"/>
          <w:sz w:val="26"/>
          <w:szCs w:val="26"/>
        </w:rPr>
        <w:t>1763-67</w:t>
      </w:r>
    </w:p>
    <w:p w:rsidR="002574F0" w:rsidRPr="00CD265B" w:rsidRDefault="002574F0" w:rsidP="00C428B9">
      <w:pPr>
        <w:spacing w:after="0" w:line="360" w:lineRule="auto"/>
        <w:jc w:val="both"/>
        <w:rPr>
          <w:rFonts w:cs="Times New Roman"/>
          <w:sz w:val="26"/>
          <w:szCs w:val="26"/>
        </w:rPr>
      </w:pPr>
      <w:r>
        <w:rPr>
          <w:rFonts w:cs="Times New Roman"/>
          <w:sz w:val="26"/>
          <w:szCs w:val="26"/>
        </w:rPr>
        <w:t>Délka 47 metrů, šířka 12 metrů, výška klenby 19 metrů</w:t>
      </w:r>
    </w:p>
    <w:p w:rsidR="00151A8C" w:rsidRPr="0047279F" w:rsidRDefault="0047279F" w:rsidP="00C428B9">
      <w:pPr>
        <w:spacing w:after="0" w:line="360" w:lineRule="auto"/>
        <w:jc w:val="both"/>
        <w:rPr>
          <w:rFonts w:cs="Times New Roman"/>
          <w:sz w:val="26"/>
          <w:szCs w:val="26"/>
        </w:rPr>
      </w:pPr>
      <w:r w:rsidRPr="0047279F">
        <w:rPr>
          <w:rFonts w:cs="Times New Roman"/>
          <w:sz w:val="26"/>
          <w:szCs w:val="26"/>
        </w:rPr>
        <w:t>Josef Ignác</w:t>
      </w:r>
      <w:r w:rsidR="00CD265B" w:rsidRPr="0047279F">
        <w:rPr>
          <w:rFonts w:cs="Times New Roman"/>
          <w:sz w:val="26"/>
          <w:szCs w:val="26"/>
        </w:rPr>
        <w:t xml:space="preserve"> Cyranim z Boleshausu</w:t>
      </w:r>
    </w:p>
    <w:p w:rsidR="00CD265B" w:rsidRPr="00CD265B" w:rsidRDefault="00CD265B" w:rsidP="00C428B9">
      <w:pPr>
        <w:spacing w:after="0" w:line="360" w:lineRule="auto"/>
        <w:jc w:val="both"/>
        <w:rPr>
          <w:rFonts w:cs="Times New Roman"/>
          <w:sz w:val="26"/>
          <w:szCs w:val="26"/>
        </w:rPr>
      </w:pPr>
      <w:r w:rsidRPr="00CD265B">
        <w:rPr>
          <w:rFonts w:cs="Times New Roman"/>
          <w:sz w:val="26"/>
          <w:szCs w:val="26"/>
        </w:rPr>
        <w:t>Stav dobrý, zrestaurované vitraje, nově omítnuto</w:t>
      </w:r>
    </w:p>
    <w:p w:rsidR="00CD265B" w:rsidRDefault="00CD265B" w:rsidP="00C428B9">
      <w:pPr>
        <w:spacing w:after="0" w:line="360" w:lineRule="auto"/>
        <w:jc w:val="both"/>
        <w:rPr>
          <w:rFonts w:cs="Times New Roman"/>
          <w:sz w:val="26"/>
          <w:szCs w:val="26"/>
        </w:rPr>
      </w:pPr>
      <w:r w:rsidRPr="00CD265B">
        <w:rPr>
          <w:rFonts w:cs="Times New Roman"/>
          <w:sz w:val="26"/>
          <w:szCs w:val="26"/>
        </w:rPr>
        <w:t>Místek (okres Frýdek- Místek)</w:t>
      </w:r>
    </w:p>
    <w:p w:rsidR="00AC460B" w:rsidRDefault="00AC460B" w:rsidP="00C428B9">
      <w:pPr>
        <w:spacing w:after="0" w:line="360" w:lineRule="auto"/>
        <w:jc w:val="both"/>
        <w:rPr>
          <w:rFonts w:cs="Times New Roman"/>
          <w:sz w:val="26"/>
          <w:szCs w:val="26"/>
        </w:rPr>
      </w:pPr>
    </w:p>
    <w:p w:rsidR="00AC460B" w:rsidRDefault="00AC460B" w:rsidP="00AC460B">
      <w:pPr>
        <w:autoSpaceDE w:val="0"/>
        <w:autoSpaceDN w:val="0"/>
        <w:adjustRightInd w:val="0"/>
        <w:spacing w:after="0" w:line="240" w:lineRule="auto"/>
        <w:jc w:val="both"/>
        <w:rPr>
          <w:rFonts w:ascii="Times-Roman" w:hAnsi="Times-Roman" w:cs="Times-Roman"/>
          <w:sz w:val="26"/>
          <w:szCs w:val="26"/>
        </w:rPr>
      </w:pPr>
      <w:r>
        <w:rPr>
          <w:rFonts w:cs="Times New Roman"/>
          <w:sz w:val="26"/>
          <w:szCs w:val="26"/>
          <w:u w:val="single"/>
        </w:rPr>
        <w:t>Prameny</w:t>
      </w:r>
      <w:r w:rsidRPr="0047279F">
        <w:rPr>
          <w:rFonts w:cs="Times New Roman"/>
          <w:sz w:val="26"/>
          <w:szCs w:val="26"/>
        </w:rPr>
        <w:t>:</w:t>
      </w:r>
      <w:r>
        <w:rPr>
          <w:rFonts w:cs="Times New Roman"/>
          <w:sz w:val="26"/>
          <w:szCs w:val="26"/>
        </w:rPr>
        <w:t xml:space="preserve"> </w:t>
      </w:r>
      <w:r w:rsidRPr="000735F9">
        <w:rPr>
          <w:rFonts w:ascii="Times-Roman" w:hAnsi="Times-Roman" w:cs="Times-Roman"/>
          <w:sz w:val="26"/>
          <w:szCs w:val="26"/>
        </w:rPr>
        <w:t xml:space="preserve">Zakládací listina kostela sv. Jana a Pavla z 10. </w:t>
      </w:r>
      <w:r>
        <w:rPr>
          <w:rFonts w:ascii="TTE2CB30C8t00" w:hAnsi="TTE2CB30C8t00" w:cs="TTE2CB30C8t00"/>
          <w:sz w:val="26"/>
          <w:szCs w:val="26"/>
        </w:rPr>
        <w:t>ř</w:t>
      </w:r>
      <w:r w:rsidRPr="000735F9">
        <w:rPr>
          <w:rFonts w:ascii="Times-Roman" w:hAnsi="Times-Roman" w:cs="Times-Roman"/>
          <w:sz w:val="26"/>
          <w:szCs w:val="26"/>
        </w:rPr>
        <w:t xml:space="preserve">íjna 1767, </w:t>
      </w:r>
      <w:r>
        <w:rPr>
          <w:rFonts w:ascii="Times-Roman" w:hAnsi="Times-Roman" w:cs="Times-Roman"/>
          <w:sz w:val="26"/>
          <w:szCs w:val="26"/>
        </w:rPr>
        <w:t xml:space="preserve">okresní archiv Frýdek- Místek, </w:t>
      </w:r>
      <w:r w:rsidRPr="000735F9">
        <w:rPr>
          <w:rFonts w:ascii="Times-Roman" w:hAnsi="Times-Roman" w:cs="Times-Roman"/>
          <w:sz w:val="26"/>
          <w:szCs w:val="26"/>
        </w:rPr>
        <w:t>fond Archiv m</w:t>
      </w:r>
      <w:r>
        <w:rPr>
          <w:rFonts w:ascii="TTE2CB30C8t00" w:hAnsi="TTE2CB30C8t00" w:cs="TTE2CB30C8t00"/>
          <w:sz w:val="26"/>
          <w:szCs w:val="26"/>
        </w:rPr>
        <w:t>ě</w:t>
      </w:r>
      <w:r w:rsidRPr="000735F9">
        <w:rPr>
          <w:rFonts w:ascii="Times-Roman" w:hAnsi="Times-Roman" w:cs="Times-Roman"/>
          <w:sz w:val="26"/>
          <w:szCs w:val="26"/>
        </w:rPr>
        <w:t>sta Místku 1578-1942</w:t>
      </w:r>
      <w:r>
        <w:rPr>
          <w:rFonts w:ascii="Times-Roman" w:hAnsi="Times-Roman" w:cs="Times-Roman"/>
          <w:sz w:val="26"/>
          <w:szCs w:val="26"/>
        </w:rPr>
        <w:t>, inv. č.</w:t>
      </w:r>
      <w:r w:rsidRPr="000735F9">
        <w:rPr>
          <w:rFonts w:ascii="Times-Roman" w:hAnsi="Times-Roman" w:cs="Times-Roman"/>
          <w:sz w:val="26"/>
          <w:szCs w:val="26"/>
        </w:rPr>
        <w:t xml:space="preserve"> 10 a.</w:t>
      </w:r>
    </w:p>
    <w:p w:rsidR="00B0213A" w:rsidRDefault="00B0213A" w:rsidP="00C428B9">
      <w:pPr>
        <w:spacing w:after="0" w:line="360" w:lineRule="auto"/>
        <w:jc w:val="both"/>
        <w:rPr>
          <w:rFonts w:cs="Times New Roman"/>
          <w:sz w:val="26"/>
          <w:szCs w:val="26"/>
        </w:rPr>
      </w:pPr>
    </w:p>
    <w:p w:rsidR="0047279F" w:rsidRDefault="00F62E99" w:rsidP="00C428B9">
      <w:pPr>
        <w:spacing w:after="0" w:line="360" w:lineRule="auto"/>
        <w:jc w:val="both"/>
        <w:rPr>
          <w:rFonts w:cs="Times New Roman"/>
          <w:sz w:val="26"/>
          <w:szCs w:val="26"/>
        </w:rPr>
      </w:pPr>
      <w:r w:rsidRPr="00AD533B">
        <w:rPr>
          <w:rFonts w:cs="Times New Roman"/>
          <w:sz w:val="26"/>
          <w:szCs w:val="26"/>
          <w:u w:val="single"/>
        </w:rPr>
        <w:t>Literatura</w:t>
      </w:r>
      <w:r w:rsidR="00AC460B">
        <w:rPr>
          <w:rFonts w:cs="Times New Roman"/>
          <w:sz w:val="26"/>
          <w:szCs w:val="26"/>
        </w:rPr>
        <w:t>: Samek</w:t>
      </w:r>
      <w:r>
        <w:rPr>
          <w:rFonts w:cs="Times New Roman"/>
          <w:sz w:val="26"/>
          <w:szCs w:val="26"/>
        </w:rPr>
        <w:t xml:space="preserve"> 1994, 444-446; Kudělka </w:t>
      </w:r>
      <w:r w:rsidR="00AD533B">
        <w:rPr>
          <w:rFonts w:cs="Times New Roman"/>
          <w:sz w:val="26"/>
          <w:szCs w:val="26"/>
        </w:rPr>
        <w:t>1996</w:t>
      </w:r>
      <w:r>
        <w:rPr>
          <w:rFonts w:cs="Times New Roman"/>
          <w:sz w:val="26"/>
          <w:szCs w:val="26"/>
        </w:rPr>
        <w:t xml:space="preserve">, 70; </w:t>
      </w:r>
      <w:r w:rsidR="009E1613">
        <w:rPr>
          <w:rFonts w:cs="Times New Roman"/>
          <w:sz w:val="26"/>
          <w:szCs w:val="26"/>
        </w:rPr>
        <w:t xml:space="preserve">Krsek 1996, 147; </w:t>
      </w:r>
      <w:r>
        <w:rPr>
          <w:rFonts w:cs="Times New Roman"/>
          <w:sz w:val="26"/>
          <w:szCs w:val="26"/>
        </w:rPr>
        <w:t xml:space="preserve">Linhart </w:t>
      </w:r>
      <w:r w:rsidR="00AD533B">
        <w:rPr>
          <w:rFonts w:cs="Times New Roman"/>
          <w:sz w:val="26"/>
          <w:szCs w:val="26"/>
        </w:rPr>
        <w:t>1915</w:t>
      </w:r>
      <w:r>
        <w:rPr>
          <w:rFonts w:cs="Times New Roman"/>
          <w:sz w:val="26"/>
          <w:szCs w:val="26"/>
        </w:rPr>
        <w:t>, 18-19;</w:t>
      </w:r>
      <w:r w:rsidR="00AD533B" w:rsidRPr="00AD533B">
        <w:rPr>
          <w:rFonts w:cs="Times New Roman"/>
          <w:sz w:val="26"/>
          <w:szCs w:val="26"/>
        </w:rPr>
        <w:t xml:space="preserve"> </w:t>
      </w:r>
      <w:r w:rsidR="00AD533B">
        <w:rPr>
          <w:rFonts w:cs="Times New Roman"/>
          <w:sz w:val="26"/>
          <w:szCs w:val="26"/>
        </w:rPr>
        <w:t>Linhart 1929, 34-36, 364,-366;</w:t>
      </w:r>
      <w:r w:rsidR="00AD533B" w:rsidRPr="00AD533B">
        <w:t xml:space="preserve"> </w:t>
      </w:r>
      <w:r w:rsidR="00AD533B" w:rsidRPr="00AD533B">
        <w:rPr>
          <w:sz w:val="26"/>
          <w:szCs w:val="26"/>
        </w:rPr>
        <w:t>Mlčák 1980, 35-36</w:t>
      </w:r>
      <w:r w:rsidR="00AD533B">
        <w:rPr>
          <w:rFonts w:cs="Times New Roman"/>
          <w:sz w:val="26"/>
          <w:szCs w:val="26"/>
        </w:rPr>
        <w:t>; Hrozek a kol. 1965, 18-20; Kocych 2007, 7, 11-12, 34-35;</w:t>
      </w:r>
      <w:r w:rsidR="0047279F">
        <w:rPr>
          <w:rFonts w:cs="Times New Roman"/>
          <w:sz w:val="26"/>
          <w:szCs w:val="26"/>
        </w:rPr>
        <w:t xml:space="preserve"> Schenková 2004, 113, Hrčková 2009, 33-36, Ramík 2011, </w:t>
      </w:r>
      <w:r w:rsidR="00B063D9">
        <w:rPr>
          <w:rFonts w:cs="Times New Roman"/>
          <w:sz w:val="26"/>
          <w:szCs w:val="26"/>
        </w:rPr>
        <w:t>4-10</w:t>
      </w:r>
      <w:r w:rsidR="0047279F">
        <w:rPr>
          <w:rFonts w:cs="Times New Roman"/>
          <w:sz w:val="26"/>
          <w:szCs w:val="26"/>
        </w:rPr>
        <w:t>; Juřák 2002, 36-38.</w:t>
      </w:r>
    </w:p>
    <w:p w:rsidR="00007222" w:rsidRDefault="00007222" w:rsidP="00C428B9">
      <w:pPr>
        <w:spacing w:after="0" w:line="360" w:lineRule="auto"/>
        <w:jc w:val="both"/>
        <w:rPr>
          <w:rFonts w:cs="Times New Roman"/>
          <w:sz w:val="26"/>
          <w:szCs w:val="26"/>
        </w:rPr>
      </w:pPr>
    </w:p>
    <w:p w:rsidR="001E4A57" w:rsidRDefault="001E4A57" w:rsidP="00CC6F11">
      <w:pPr>
        <w:spacing w:after="0" w:line="360" w:lineRule="auto"/>
        <w:jc w:val="both"/>
        <w:rPr>
          <w:rFonts w:cs="Times New Roman"/>
          <w:sz w:val="26"/>
          <w:szCs w:val="26"/>
        </w:rPr>
      </w:pPr>
    </w:p>
    <w:p w:rsidR="00FF249F" w:rsidRDefault="00616E45" w:rsidP="00C428B9">
      <w:pPr>
        <w:spacing w:after="0" w:line="360" w:lineRule="auto"/>
        <w:jc w:val="both"/>
        <w:rPr>
          <w:rFonts w:cs="Times New Roman"/>
          <w:sz w:val="26"/>
          <w:szCs w:val="26"/>
        </w:rPr>
      </w:pPr>
      <w:r>
        <w:rPr>
          <w:rFonts w:cs="Times New Roman"/>
          <w:sz w:val="26"/>
          <w:szCs w:val="26"/>
        </w:rPr>
        <w:t xml:space="preserve">  Místek </w:t>
      </w:r>
      <w:r w:rsidR="00930B07">
        <w:rPr>
          <w:rFonts w:cs="Times New Roman"/>
          <w:sz w:val="26"/>
          <w:szCs w:val="26"/>
        </w:rPr>
        <w:t>leží na svahu Beskyd v nižší nadmořské výšce. S</w:t>
      </w:r>
      <w:r>
        <w:rPr>
          <w:rFonts w:cs="Times New Roman"/>
          <w:sz w:val="26"/>
          <w:szCs w:val="26"/>
        </w:rPr>
        <w:t>vou polohou</w:t>
      </w:r>
      <w:r w:rsidR="001B5618">
        <w:rPr>
          <w:rFonts w:cs="Times New Roman"/>
          <w:sz w:val="26"/>
          <w:szCs w:val="26"/>
        </w:rPr>
        <w:t xml:space="preserve"> </w:t>
      </w:r>
      <w:r>
        <w:rPr>
          <w:rFonts w:cs="Times New Roman"/>
          <w:sz w:val="26"/>
          <w:szCs w:val="26"/>
        </w:rPr>
        <w:t>na jihu uzavřenou horami a na severní otevřen</w:t>
      </w:r>
      <w:r w:rsidR="00930B07">
        <w:rPr>
          <w:rFonts w:cs="Times New Roman"/>
          <w:sz w:val="26"/>
          <w:szCs w:val="26"/>
        </w:rPr>
        <w:t xml:space="preserve">ou </w:t>
      </w:r>
      <w:r>
        <w:rPr>
          <w:rFonts w:cs="Times New Roman"/>
          <w:sz w:val="26"/>
          <w:szCs w:val="26"/>
        </w:rPr>
        <w:t xml:space="preserve">je město vystaveno severní </w:t>
      </w:r>
      <w:r w:rsidR="00930B07">
        <w:rPr>
          <w:rFonts w:cs="Times New Roman"/>
          <w:sz w:val="26"/>
          <w:szCs w:val="26"/>
        </w:rPr>
        <w:t xml:space="preserve">a severovýchodním </w:t>
      </w:r>
      <w:r>
        <w:rPr>
          <w:rFonts w:cs="Times New Roman"/>
          <w:sz w:val="26"/>
          <w:szCs w:val="26"/>
        </w:rPr>
        <w:t>chladným větrům, takže podnebí zde je drsné a chladné s častými dešti a v období léta i s</w:t>
      </w:r>
      <w:r w:rsidR="00930B07">
        <w:rPr>
          <w:rFonts w:cs="Times New Roman"/>
          <w:sz w:val="26"/>
          <w:szCs w:val="26"/>
        </w:rPr>
        <w:t xml:space="preserve"> hojnými </w:t>
      </w:r>
      <w:r>
        <w:rPr>
          <w:rFonts w:cs="Times New Roman"/>
          <w:sz w:val="26"/>
          <w:szCs w:val="26"/>
        </w:rPr>
        <w:t>bouřkami.</w:t>
      </w:r>
      <w:r w:rsidR="00440F50">
        <w:rPr>
          <w:rFonts w:cs="Times New Roman"/>
          <w:sz w:val="26"/>
          <w:szCs w:val="26"/>
        </w:rPr>
        <w:t xml:space="preserve"> </w:t>
      </w:r>
      <w:r w:rsidR="00CB1469">
        <w:rPr>
          <w:rFonts w:cs="Times New Roman"/>
          <w:sz w:val="26"/>
          <w:szCs w:val="26"/>
        </w:rPr>
        <w:t>Už v</w:t>
      </w:r>
      <w:r w:rsidR="00440F50">
        <w:rPr>
          <w:rFonts w:cs="Times New Roman"/>
          <w:sz w:val="26"/>
          <w:szCs w:val="26"/>
        </w:rPr>
        <w:t xml:space="preserve"> dobových pramenech je zaznamenáno mnoho zpráv o silném povětří a škodách, které napáchalo. </w:t>
      </w:r>
      <w:r w:rsidR="00390FDB">
        <w:rPr>
          <w:rFonts w:cs="Times New Roman"/>
          <w:sz w:val="26"/>
          <w:szCs w:val="26"/>
        </w:rPr>
        <w:t>Kupříkladu v</w:t>
      </w:r>
      <w:r w:rsidR="00440F50">
        <w:rPr>
          <w:rFonts w:cs="Times New Roman"/>
          <w:sz w:val="26"/>
          <w:szCs w:val="26"/>
        </w:rPr>
        <w:t> roce 1702 silná vichřice</w:t>
      </w:r>
      <w:r w:rsidR="00085300">
        <w:rPr>
          <w:rFonts w:cs="Times New Roman"/>
          <w:sz w:val="26"/>
          <w:szCs w:val="26"/>
        </w:rPr>
        <w:t xml:space="preserve"> </w:t>
      </w:r>
      <w:r w:rsidR="00440F50">
        <w:rPr>
          <w:rFonts w:cs="Times New Roman"/>
          <w:sz w:val="26"/>
          <w:szCs w:val="26"/>
        </w:rPr>
        <w:t>na několika místech potrhala farní budovu v Místku a vytloukla okna</w:t>
      </w:r>
      <w:r w:rsidR="00390FDB">
        <w:rPr>
          <w:rFonts w:cs="Times New Roman"/>
          <w:sz w:val="26"/>
          <w:szCs w:val="26"/>
        </w:rPr>
        <w:t xml:space="preserve"> a</w:t>
      </w:r>
      <w:r w:rsidR="005D47FE">
        <w:rPr>
          <w:rFonts w:cs="Times New Roman"/>
          <w:sz w:val="26"/>
          <w:szCs w:val="26"/>
        </w:rPr>
        <w:t xml:space="preserve">14. </w:t>
      </w:r>
      <w:r w:rsidR="00013E99">
        <w:rPr>
          <w:rFonts w:cs="Times New Roman"/>
          <w:sz w:val="26"/>
          <w:szCs w:val="26"/>
        </w:rPr>
        <w:t>července</w:t>
      </w:r>
      <w:r w:rsidR="00440F50">
        <w:rPr>
          <w:rFonts w:cs="Times New Roman"/>
          <w:sz w:val="26"/>
          <w:szCs w:val="26"/>
        </w:rPr>
        <w:t> </w:t>
      </w:r>
      <w:r w:rsidR="00013E99">
        <w:rPr>
          <w:rFonts w:cs="Times New Roman"/>
          <w:sz w:val="26"/>
          <w:szCs w:val="26"/>
        </w:rPr>
        <w:t>1753 s</w:t>
      </w:r>
      <w:r w:rsidR="00085300">
        <w:rPr>
          <w:rFonts w:cs="Times New Roman"/>
          <w:sz w:val="26"/>
          <w:szCs w:val="26"/>
        </w:rPr>
        <w:t>e</w:t>
      </w:r>
      <w:r w:rsidR="00013E99">
        <w:rPr>
          <w:rFonts w:cs="Times New Roman"/>
          <w:sz w:val="26"/>
          <w:szCs w:val="26"/>
        </w:rPr>
        <w:t xml:space="preserve"> přihnala tak velká bouře, že svou silou vyvracela stromy, trhala střechy, zničila všechno jarní a zimní osení a podle zpráv svědků s bouřkou spojené krupobití bylo tak prudké, že po ustání bouře, nebylo vidět přes vrstvu krup na zem</w:t>
      </w:r>
      <w:r w:rsidR="00013E99" w:rsidRPr="005D47FE">
        <w:rPr>
          <w:rFonts w:cs="Times New Roman"/>
          <w:sz w:val="26"/>
          <w:szCs w:val="26"/>
        </w:rPr>
        <w:t>. V </w:t>
      </w:r>
      <w:r w:rsidR="005D47FE">
        <w:rPr>
          <w:rFonts w:cs="Times New Roman"/>
          <w:sz w:val="26"/>
          <w:szCs w:val="26"/>
        </w:rPr>
        <w:t>ojedinělém</w:t>
      </w:r>
      <w:r w:rsidR="00013E99" w:rsidRPr="005D47FE">
        <w:rPr>
          <w:rFonts w:cs="Times New Roman"/>
          <w:sz w:val="26"/>
          <w:szCs w:val="26"/>
        </w:rPr>
        <w:t xml:space="preserve"> případě</w:t>
      </w:r>
      <w:r w:rsidR="00415947" w:rsidRPr="005D47FE">
        <w:rPr>
          <w:rFonts w:cs="Times New Roman"/>
          <w:sz w:val="26"/>
          <w:szCs w:val="26"/>
        </w:rPr>
        <w:t xml:space="preserve"> roku 176</w:t>
      </w:r>
      <w:r w:rsidR="00085300">
        <w:rPr>
          <w:rFonts w:cs="Times New Roman"/>
          <w:sz w:val="26"/>
          <w:szCs w:val="26"/>
        </w:rPr>
        <w:t>1</w:t>
      </w:r>
      <w:r w:rsidR="00013E99" w:rsidRPr="005D47FE">
        <w:rPr>
          <w:rFonts w:cs="Times New Roman"/>
          <w:sz w:val="26"/>
          <w:szCs w:val="26"/>
        </w:rPr>
        <w:t xml:space="preserve"> bouře </w:t>
      </w:r>
      <w:r w:rsidR="005D47FE">
        <w:rPr>
          <w:rFonts w:cs="Times New Roman"/>
          <w:sz w:val="26"/>
          <w:szCs w:val="26"/>
        </w:rPr>
        <w:t xml:space="preserve">dokonce </w:t>
      </w:r>
      <w:r w:rsidR="00415947" w:rsidRPr="005D47FE">
        <w:rPr>
          <w:rFonts w:cs="Times New Roman"/>
          <w:sz w:val="26"/>
          <w:szCs w:val="26"/>
        </w:rPr>
        <w:t xml:space="preserve">zásahem blesku </w:t>
      </w:r>
      <w:r w:rsidR="005D47FE" w:rsidRPr="005D47FE">
        <w:rPr>
          <w:rFonts w:cs="Times New Roman"/>
          <w:sz w:val="26"/>
          <w:szCs w:val="26"/>
        </w:rPr>
        <w:t xml:space="preserve">do věže kostela sv. Jakuba </w:t>
      </w:r>
      <w:r w:rsidR="00013E99" w:rsidRPr="005D47FE">
        <w:rPr>
          <w:rFonts w:cs="Times New Roman"/>
          <w:sz w:val="26"/>
          <w:szCs w:val="26"/>
        </w:rPr>
        <w:t xml:space="preserve">zabila </w:t>
      </w:r>
      <w:r w:rsidR="00415947" w:rsidRPr="005D47FE">
        <w:rPr>
          <w:rFonts w:cs="Times New Roman"/>
          <w:sz w:val="26"/>
          <w:szCs w:val="26"/>
        </w:rPr>
        <w:t>jednoho obyvatele Místku</w:t>
      </w:r>
      <w:r w:rsidR="005D47FE" w:rsidRPr="005D47FE">
        <w:rPr>
          <w:rFonts w:cs="Times New Roman"/>
          <w:sz w:val="26"/>
          <w:szCs w:val="26"/>
        </w:rPr>
        <w:t xml:space="preserve"> </w:t>
      </w:r>
      <w:r w:rsidR="005D47FE">
        <w:rPr>
          <w:rFonts w:cs="Times New Roman"/>
          <w:sz w:val="26"/>
          <w:szCs w:val="26"/>
        </w:rPr>
        <w:t>a jednoho vážně zranila</w:t>
      </w:r>
      <w:r w:rsidR="00415947" w:rsidRPr="005D47FE">
        <w:rPr>
          <w:rFonts w:cs="Times New Roman"/>
          <w:sz w:val="26"/>
          <w:szCs w:val="26"/>
        </w:rPr>
        <w:t xml:space="preserve">, právě </w:t>
      </w:r>
      <w:r w:rsidR="00085300" w:rsidRPr="005D47FE">
        <w:rPr>
          <w:rFonts w:cs="Times New Roman"/>
          <w:sz w:val="26"/>
          <w:szCs w:val="26"/>
        </w:rPr>
        <w:t>k</w:t>
      </w:r>
      <w:r w:rsidR="00085300">
        <w:rPr>
          <w:rFonts w:cs="Times New Roman"/>
          <w:sz w:val="26"/>
          <w:szCs w:val="26"/>
        </w:rPr>
        <w:t>dyž</w:t>
      </w:r>
      <w:r w:rsidR="00085300" w:rsidRPr="005D47FE">
        <w:rPr>
          <w:rFonts w:cs="Times New Roman"/>
          <w:sz w:val="26"/>
          <w:szCs w:val="26"/>
        </w:rPr>
        <w:t xml:space="preserve"> </w:t>
      </w:r>
      <w:r w:rsidR="00415947" w:rsidRPr="005D47FE">
        <w:rPr>
          <w:rFonts w:cs="Times New Roman"/>
          <w:sz w:val="26"/>
          <w:szCs w:val="26"/>
        </w:rPr>
        <w:t>zvonil</w:t>
      </w:r>
      <w:r w:rsidR="005D47FE">
        <w:rPr>
          <w:rFonts w:cs="Times New Roman"/>
          <w:sz w:val="26"/>
          <w:szCs w:val="26"/>
        </w:rPr>
        <w:t>i</w:t>
      </w:r>
      <w:r w:rsidR="00415947" w:rsidRPr="005D47FE">
        <w:rPr>
          <w:rFonts w:cs="Times New Roman"/>
          <w:sz w:val="26"/>
          <w:szCs w:val="26"/>
        </w:rPr>
        <w:t xml:space="preserve"> ve věži</w:t>
      </w:r>
      <w:r w:rsidR="005D47FE">
        <w:rPr>
          <w:rFonts w:cs="Times New Roman"/>
          <w:sz w:val="26"/>
          <w:szCs w:val="26"/>
        </w:rPr>
        <w:t>.</w:t>
      </w:r>
      <w:r w:rsidR="00013E99" w:rsidRPr="005D47FE">
        <w:rPr>
          <w:rFonts w:cs="Times New Roman"/>
          <w:sz w:val="26"/>
          <w:szCs w:val="26"/>
        </w:rPr>
        <w:t xml:space="preserve"> </w:t>
      </w:r>
      <w:r w:rsidR="005D47FE">
        <w:rPr>
          <w:rFonts w:cs="Times New Roman"/>
          <w:sz w:val="26"/>
          <w:szCs w:val="26"/>
        </w:rPr>
        <w:t xml:space="preserve"> </w:t>
      </w:r>
      <w:r w:rsidR="00013E99">
        <w:rPr>
          <w:rFonts w:cs="Times New Roman"/>
          <w:sz w:val="26"/>
          <w:szCs w:val="26"/>
        </w:rPr>
        <w:t xml:space="preserve">Kromě nevlídného počasí trpělo město i častými morovými epidemiemi a zhoubnými požáry. </w:t>
      </w:r>
      <w:r w:rsidR="00415947">
        <w:rPr>
          <w:rFonts w:cs="Times New Roman"/>
          <w:sz w:val="26"/>
          <w:szCs w:val="26"/>
        </w:rPr>
        <w:t>V zakládací listině kostela sv. Jana a Pavla j</w:t>
      </w:r>
      <w:r w:rsidR="008D4B99">
        <w:rPr>
          <w:rFonts w:cs="Times New Roman"/>
          <w:sz w:val="26"/>
          <w:szCs w:val="26"/>
        </w:rPr>
        <w:t xml:space="preserve">sou </w:t>
      </w:r>
      <w:r w:rsidR="00415947">
        <w:rPr>
          <w:rFonts w:cs="Times New Roman"/>
          <w:sz w:val="26"/>
          <w:szCs w:val="26"/>
        </w:rPr>
        <w:t xml:space="preserve">zaznamenány </w:t>
      </w:r>
      <w:r w:rsidR="008D4B99">
        <w:rPr>
          <w:rFonts w:cs="Times New Roman"/>
          <w:sz w:val="26"/>
          <w:szCs w:val="26"/>
        </w:rPr>
        <w:t>požáry v letech</w:t>
      </w:r>
      <w:r w:rsidR="00415947">
        <w:rPr>
          <w:rFonts w:cs="Times New Roman"/>
          <w:sz w:val="26"/>
          <w:szCs w:val="26"/>
        </w:rPr>
        <w:t> </w:t>
      </w:r>
      <w:r w:rsidR="005D47FE">
        <w:rPr>
          <w:rFonts w:cs="Times New Roman"/>
          <w:sz w:val="26"/>
          <w:szCs w:val="26"/>
        </w:rPr>
        <w:t xml:space="preserve">1752, 1754, 1756 a v roce 1762 požár, jenž vypukl v místě dnešního </w:t>
      </w:r>
      <w:r w:rsidR="005D47FE">
        <w:rPr>
          <w:rFonts w:cs="Times New Roman"/>
          <w:sz w:val="26"/>
          <w:szCs w:val="26"/>
        </w:rPr>
        <w:lastRenderedPageBreak/>
        <w:t>kostela sv. Jana a Pavla, přičemž velikost plamenů obyvatelům nedovolala přistoupit k hašení a proto tehdy lehlo pop</w:t>
      </w:r>
      <w:r w:rsidR="00085300">
        <w:rPr>
          <w:rFonts w:cs="Times New Roman"/>
          <w:sz w:val="26"/>
          <w:szCs w:val="26"/>
        </w:rPr>
        <w:t>elem 31 stodol se</w:t>
      </w:r>
      <w:r w:rsidR="005D47FE">
        <w:rPr>
          <w:rFonts w:cs="Times New Roman"/>
          <w:sz w:val="26"/>
          <w:szCs w:val="26"/>
        </w:rPr>
        <w:t xml:space="preserve"> zásobam</w:t>
      </w:r>
      <w:r w:rsidR="00D86BA0">
        <w:rPr>
          <w:rFonts w:cs="Times New Roman"/>
          <w:sz w:val="26"/>
          <w:szCs w:val="26"/>
        </w:rPr>
        <w:t>i</w:t>
      </w:r>
      <w:r w:rsidR="005D47FE">
        <w:rPr>
          <w:rFonts w:cs="Times New Roman"/>
          <w:sz w:val="26"/>
          <w:szCs w:val="26"/>
        </w:rPr>
        <w:t xml:space="preserve"> obilí</w:t>
      </w:r>
      <w:r w:rsidR="00195454">
        <w:rPr>
          <w:rFonts w:cs="Times New Roman"/>
          <w:sz w:val="26"/>
          <w:szCs w:val="26"/>
        </w:rPr>
        <w:t xml:space="preserve"> a zemědělským nářadím</w:t>
      </w:r>
      <w:r w:rsidR="005D47FE">
        <w:rPr>
          <w:rFonts w:cs="Times New Roman"/>
          <w:sz w:val="26"/>
          <w:szCs w:val="26"/>
        </w:rPr>
        <w:t>.</w:t>
      </w:r>
      <w:r w:rsidR="00085300">
        <w:rPr>
          <w:rFonts w:cs="Times New Roman"/>
          <w:sz w:val="26"/>
          <w:szCs w:val="26"/>
        </w:rPr>
        <w:t xml:space="preserve"> </w:t>
      </w:r>
    </w:p>
    <w:p w:rsidR="001E4A57" w:rsidRDefault="00FF249F" w:rsidP="00C428B9">
      <w:pPr>
        <w:spacing w:after="0" w:line="360" w:lineRule="auto"/>
        <w:jc w:val="both"/>
        <w:rPr>
          <w:rFonts w:cs="Times New Roman"/>
          <w:sz w:val="26"/>
          <w:szCs w:val="26"/>
        </w:rPr>
      </w:pPr>
      <w:r>
        <w:rPr>
          <w:rFonts w:cs="Times New Roman"/>
          <w:sz w:val="26"/>
          <w:szCs w:val="26"/>
        </w:rPr>
        <w:t xml:space="preserve">  </w:t>
      </w:r>
      <w:r w:rsidR="00D86BA0">
        <w:rPr>
          <w:rFonts w:cs="Times New Roman"/>
          <w:sz w:val="26"/>
          <w:szCs w:val="26"/>
        </w:rPr>
        <w:t>M</w:t>
      </w:r>
      <w:r w:rsidR="00AC1EB6">
        <w:rPr>
          <w:rFonts w:cs="Times New Roman"/>
          <w:sz w:val="26"/>
          <w:szCs w:val="26"/>
        </w:rPr>
        <w:t>yšlenka výstavby nového chrámu zrála ve farnosti již několik let a p</w:t>
      </w:r>
      <w:r w:rsidR="00085300">
        <w:rPr>
          <w:rFonts w:cs="Times New Roman"/>
          <w:sz w:val="26"/>
          <w:szCs w:val="26"/>
        </w:rPr>
        <w:t>ra</w:t>
      </w:r>
      <w:r w:rsidR="001A0091">
        <w:rPr>
          <w:rFonts w:cs="Times New Roman"/>
          <w:sz w:val="26"/>
          <w:szCs w:val="26"/>
        </w:rPr>
        <w:t>vě</w:t>
      </w:r>
      <w:r w:rsidR="00085300">
        <w:rPr>
          <w:rFonts w:cs="Times New Roman"/>
          <w:sz w:val="26"/>
          <w:szCs w:val="26"/>
        </w:rPr>
        <w:t xml:space="preserve"> skutečnost</w:t>
      </w:r>
      <w:r w:rsidR="001A0091">
        <w:rPr>
          <w:rFonts w:cs="Times New Roman"/>
          <w:sz w:val="26"/>
          <w:szCs w:val="26"/>
        </w:rPr>
        <w:t>, že v místě vyhořelých stodol se uvolnilo místo,</w:t>
      </w:r>
      <w:r w:rsidR="00085300">
        <w:rPr>
          <w:rFonts w:cs="Times New Roman"/>
          <w:sz w:val="26"/>
          <w:szCs w:val="26"/>
        </w:rPr>
        <w:t xml:space="preserve"> pravděpodobně uvedla projekt výstavby nového kostela do pohybu</w:t>
      </w:r>
      <w:r w:rsidR="001A0091">
        <w:rPr>
          <w:rFonts w:cs="Times New Roman"/>
          <w:sz w:val="26"/>
          <w:szCs w:val="26"/>
        </w:rPr>
        <w:t>.</w:t>
      </w:r>
      <w:r w:rsidR="00421191">
        <w:rPr>
          <w:rFonts w:cs="Times New Roman"/>
          <w:sz w:val="26"/>
          <w:szCs w:val="26"/>
        </w:rPr>
        <w:t xml:space="preserve"> </w:t>
      </w:r>
      <w:r w:rsidR="00D86BA0">
        <w:rPr>
          <w:rFonts w:cs="Times New Roman"/>
          <w:sz w:val="26"/>
          <w:szCs w:val="26"/>
        </w:rPr>
        <w:t>Již o</w:t>
      </w:r>
      <w:r w:rsidR="00421191">
        <w:rPr>
          <w:rFonts w:cs="Times New Roman"/>
          <w:sz w:val="26"/>
          <w:szCs w:val="26"/>
        </w:rPr>
        <w:t xml:space="preserve"> několik měsíců později na zasedání městské rady byla definitivně schválena výstavba kostela v místech zaniklých stodo</w:t>
      </w:r>
      <w:r w:rsidR="00D86BA0">
        <w:rPr>
          <w:rFonts w:cs="Times New Roman"/>
          <w:sz w:val="26"/>
          <w:szCs w:val="26"/>
        </w:rPr>
        <w:t xml:space="preserve">l </w:t>
      </w:r>
      <w:r w:rsidR="00421191">
        <w:rPr>
          <w:rFonts w:cs="Times New Roman"/>
          <w:sz w:val="26"/>
          <w:szCs w:val="26"/>
        </w:rPr>
        <w:t>podle návrhu děkana Josefa Čejky</w:t>
      </w:r>
      <w:r w:rsidR="00D86BA0">
        <w:rPr>
          <w:rFonts w:cs="Times New Roman"/>
          <w:sz w:val="26"/>
          <w:szCs w:val="26"/>
        </w:rPr>
        <w:t>. Dne 2</w:t>
      </w:r>
      <w:r>
        <w:rPr>
          <w:rFonts w:cs="Times New Roman"/>
          <w:sz w:val="26"/>
          <w:szCs w:val="26"/>
        </w:rPr>
        <w:t>3</w:t>
      </w:r>
      <w:r w:rsidR="00D86BA0">
        <w:rPr>
          <w:rFonts w:cs="Times New Roman"/>
          <w:sz w:val="26"/>
          <w:szCs w:val="26"/>
        </w:rPr>
        <w:t xml:space="preserve">. </w:t>
      </w:r>
      <w:r w:rsidR="00F25015">
        <w:rPr>
          <w:rFonts w:cs="Times New Roman"/>
          <w:sz w:val="26"/>
          <w:szCs w:val="26"/>
        </w:rPr>
        <w:t>března 1763</w:t>
      </w:r>
      <w:r w:rsidR="00D86BA0">
        <w:rPr>
          <w:rFonts w:cs="Times New Roman"/>
          <w:sz w:val="26"/>
          <w:szCs w:val="26"/>
        </w:rPr>
        <w:t xml:space="preserve"> byl slavnostně položen základní kámen děkanem Čejkou, který jakožto hlavní iniciátor celého projektu vytvořil i </w:t>
      </w:r>
      <w:r w:rsidR="001E4A57">
        <w:rPr>
          <w:rFonts w:cs="Times New Roman"/>
          <w:sz w:val="26"/>
          <w:szCs w:val="26"/>
        </w:rPr>
        <w:t xml:space="preserve">zevrubný </w:t>
      </w:r>
      <w:r>
        <w:rPr>
          <w:rFonts w:cs="Times New Roman"/>
          <w:sz w:val="26"/>
          <w:szCs w:val="26"/>
        </w:rPr>
        <w:t>plán kostela</w:t>
      </w:r>
      <w:r w:rsidR="00D86BA0">
        <w:rPr>
          <w:rFonts w:cs="Times New Roman"/>
          <w:sz w:val="26"/>
          <w:szCs w:val="26"/>
        </w:rPr>
        <w:t xml:space="preserve"> </w:t>
      </w:r>
      <w:r w:rsidRPr="0096078F">
        <w:rPr>
          <w:rFonts w:cs="Times New Roman"/>
          <w:sz w:val="26"/>
          <w:szCs w:val="26"/>
        </w:rPr>
        <w:t>ve tvaru kříže s levým ramenem</w:t>
      </w:r>
      <w:r>
        <w:rPr>
          <w:rFonts w:cs="Times New Roman"/>
          <w:sz w:val="26"/>
          <w:szCs w:val="26"/>
        </w:rPr>
        <w:t xml:space="preserve"> </w:t>
      </w:r>
      <w:r w:rsidRPr="0096078F">
        <w:rPr>
          <w:rFonts w:cs="Times New Roman"/>
          <w:sz w:val="26"/>
          <w:szCs w:val="26"/>
        </w:rPr>
        <w:t xml:space="preserve">jako </w:t>
      </w:r>
      <w:r>
        <w:rPr>
          <w:rFonts w:cs="Times New Roman"/>
          <w:sz w:val="26"/>
          <w:szCs w:val="26"/>
        </w:rPr>
        <w:t>sa</w:t>
      </w:r>
      <w:r w:rsidRPr="0096078F">
        <w:rPr>
          <w:rFonts w:cs="Times New Roman"/>
          <w:sz w:val="26"/>
          <w:szCs w:val="26"/>
        </w:rPr>
        <w:t>kristií a pravým ramenem</w:t>
      </w:r>
      <w:r>
        <w:rPr>
          <w:rFonts w:cs="Times New Roman"/>
          <w:sz w:val="26"/>
          <w:szCs w:val="26"/>
        </w:rPr>
        <w:t xml:space="preserve"> jako kaplí sv. Inocence.</w:t>
      </w:r>
      <w:r w:rsidRPr="00FF249F">
        <w:rPr>
          <w:rFonts w:cs="Times New Roman"/>
          <w:sz w:val="26"/>
          <w:szCs w:val="26"/>
        </w:rPr>
        <w:t xml:space="preserve"> </w:t>
      </w:r>
      <w:r>
        <w:rPr>
          <w:rFonts w:cs="Times New Roman"/>
          <w:sz w:val="26"/>
          <w:szCs w:val="26"/>
        </w:rPr>
        <w:t>Stavební práce provád</w:t>
      </w:r>
      <w:r>
        <w:rPr>
          <w:rFonts w:ascii="TTE1DC7E88t00" w:hAnsi="TTE1DC7E88t00" w:cs="TTE1DC7E88t00"/>
          <w:sz w:val="26"/>
          <w:szCs w:val="26"/>
        </w:rPr>
        <w:t>ě</w:t>
      </w:r>
      <w:r>
        <w:rPr>
          <w:rFonts w:cs="Times New Roman"/>
          <w:sz w:val="26"/>
          <w:szCs w:val="26"/>
        </w:rPr>
        <w:t>l místní stavební mistr N. Orlí</w:t>
      </w:r>
      <w:r>
        <w:rPr>
          <w:rFonts w:ascii="TTE1DC7E88t00" w:hAnsi="TTE1DC7E88t00" w:cs="TTE1DC7E88t00"/>
          <w:sz w:val="26"/>
          <w:szCs w:val="26"/>
        </w:rPr>
        <w:t>č</w:t>
      </w:r>
      <w:r>
        <w:rPr>
          <w:rFonts w:cs="Times New Roman"/>
          <w:sz w:val="26"/>
          <w:szCs w:val="26"/>
        </w:rPr>
        <w:t>ek za pomoci zednických mistrů Jana Mikuláše Gerika a Václava Gerika.</w:t>
      </w:r>
      <w:r w:rsidR="001E4A57">
        <w:rPr>
          <w:rFonts w:cs="Times New Roman"/>
          <w:sz w:val="26"/>
          <w:szCs w:val="26"/>
        </w:rPr>
        <w:t xml:space="preserve"> Autorství celého projektu bylo dlouho neznámé, ale podle posledních průzkumů byl kostel stavěn podle plánů </w:t>
      </w:r>
      <w:r w:rsidR="001E4A57" w:rsidRPr="0047279F">
        <w:rPr>
          <w:rFonts w:cs="Times New Roman"/>
          <w:sz w:val="26"/>
          <w:szCs w:val="26"/>
        </w:rPr>
        <w:t>Josef</w:t>
      </w:r>
      <w:r w:rsidR="001E4A57">
        <w:rPr>
          <w:rFonts w:cs="Times New Roman"/>
          <w:sz w:val="26"/>
          <w:szCs w:val="26"/>
        </w:rPr>
        <w:t>a</w:t>
      </w:r>
      <w:r w:rsidR="001E4A57" w:rsidRPr="0047279F">
        <w:rPr>
          <w:rFonts w:cs="Times New Roman"/>
          <w:sz w:val="26"/>
          <w:szCs w:val="26"/>
        </w:rPr>
        <w:t xml:space="preserve"> Ignác</w:t>
      </w:r>
      <w:r w:rsidR="001E4A57">
        <w:rPr>
          <w:rFonts w:cs="Times New Roman"/>
          <w:sz w:val="26"/>
          <w:szCs w:val="26"/>
        </w:rPr>
        <w:t>e</w:t>
      </w:r>
      <w:r w:rsidR="001E4A57" w:rsidRPr="0047279F">
        <w:rPr>
          <w:rFonts w:cs="Times New Roman"/>
          <w:sz w:val="26"/>
          <w:szCs w:val="26"/>
        </w:rPr>
        <w:t xml:space="preserve"> Cyranim</w:t>
      </w:r>
      <w:r w:rsidR="001E4A57">
        <w:rPr>
          <w:rFonts w:cs="Times New Roman"/>
          <w:sz w:val="26"/>
          <w:szCs w:val="26"/>
        </w:rPr>
        <w:t>a</w:t>
      </w:r>
      <w:r w:rsidR="001E4A57" w:rsidRPr="0047279F">
        <w:rPr>
          <w:rFonts w:cs="Times New Roman"/>
          <w:sz w:val="26"/>
          <w:szCs w:val="26"/>
        </w:rPr>
        <w:t xml:space="preserve"> z</w:t>
      </w:r>
      <w:r w:rsidR="001E4A57">
        <w:rPr>
          <w:rFonts w:cs="Times New Roman"/>
          <w:sz w:val="26"/>
          <w:szCs w:val="26"/>
        </w:rPr>
        <w:t> </w:t>
      </w:r>
      <w:r w:rsidR="001E4A57" w:rsidRPr="0047279F">
        <w:rPr>
          <w:rFonts w:cs="Times New Roman"/>
          <w:sz w:val="26"/>
          <w:szCs w:val="26"/>
        </w:rPr>
        <w:t>Boleshausu</w:t>
      </w:r>
      <w:r w:rsidR="001E4A57">
        <w:rPr>
          <w:rFonts w:cs="Times New Roman"/>
          <w:sz w:val="26"/>
          <w:szCs w:val="26"/>
        </w:rPr>
        <w:t>.</w:t>
      </w:r>
    </w:p>
    <w:p w:rsidR="001E4A57" w:rsidRDefault="001E4A57" w:rsidP="00C428B9">
      <w:pPr>
        <w:spacing w:after="0" w:line="360" w:lineRule="auto"/>
        <w:jc w:val="both"/>
        <w:rPr>
          <w:rFonts w:cs="Times New Roman"/>
          <w:sz w:val="26"/>
          <w:szCs w:val="26"/>
        </w:rPr>
      </w:pPr>
      <w:r>
        <w:rPr>
          <w:rFonts w:cs="Times New Roman"/>
          <w:sz w:val="26"/>
          <w:szCs w:val="26"/>
        </w:rPr>
        <w:t xml:space="preserve">   Oproti rychlému postavení základů a </w:t>
      </w:r>
      <w:r w:rsidR="008D5ACD">
        <w:rPr>
          <w:rFonts w:cs="Times New Roman"/>
          <w:sz w:val="26"/>
          <w:szCs w:val="26"/>
        </w:rPr>
        <w:t xml:space="preserve">obvodových zdí, jež byly dokončeny </w:t>
      </w:r>
      <w:r w:rsidR="00F25015">
        <w:rPr>
          <w:rFonts w:cs="Times New Roman"/>
          <w:sz w:val="26"/>
          <w:szCs w:val="26"/>
        </w:rPr>
        <w:t xml:space="preserve">ještě </w:t>
      </w:r>
      <w:r w:rsidR="00390FDB">
        <w:rPr>
          <w:rFonts w:cs="Times New Roman"/>
          <w:sz w:val="26"/>
          <w:szCs w:val="26"/>
        </w:rPr>
        <w:t>roku 1763</w:t>
      </w:r>
      <w:r w:rsidR="00F25015">
        <w:rPr>
          <w:rFonts w:cs="Times New Roman"/>
          <w:sz w:val="26"/>
          <w:szCs w:val="26"/>
        </w:rPr>
        <w:t xml:space="preserve">, </w:t>
      </w:r>
      <w:r w:rsidR="008D5ACD">
        <w:rPr>
          <w:rFonts w:cs="Times New Roman"/>
          <w:sz w:val="26"/>
          <w:szCs w:val="26"/>
        </w:rPr>
        <w:t>v následujících letech</w:t>
      </w:r>
      <w:r>
        <w:rPr>
          <w:rFonts w:cs="Times New Roman"/>
          <w:sz w:val="26"/>
          <w:szCs w:val="26"/>
        </w:rPr>
        <w:t xml:space="preserve"> stavební práce postupovaly pomaleji</w:t>
      </w:r>
      <w:r w:rsidR="008D5ACD">
        <w:rPr>
          <w:rFonts w:cs="Times New Roman"/>
          <w:sz w:val="26"/>
          <w:szCs w:val="26"/>
        </w:rPr>
        <w:t>.</w:t>
      </w:r>
      <w:r w:rsidR="00F25015">
        <w:rPr>
          <w:rFonts w:cs="Times New Roman"/>
          <w:sz w:val="26"/>
          <w:szCs w:val="26"/>
        </w:rPr>
        <w:t xml:space="preserve"> </w:t>
      </w:r>
      <w:r w:rsidR="008D5ACD">
        <w:rPr>
          <w:rFonts w:cs="Times New Roman"/>
          <w:sz w:val="26"/>
          <w:szCs w:val="26"/>
        </w:rPr>
        <w:t>Mo</w:t>
      </w:r>
      <w:r w:rsidR="00F25015">
        <w:rPr>
          <w:rFonts w:cs="Times New Roman"/>
          <w:sz w:val="26"/>
          <w:szCs w:val="26"/>
        </w:rPr>
        <w:t xml:space="preserve">žná z důvodu nedostatku </w:t>
      </w:r>
      <w:r w:rsidR="00C62D33">
        <w:rPr>
          <w:rFonts w:cs="Times New Roman"/>
          <w:sz w:val="26"/>
          <w:szCs w:val="26"/>
        </w:rPr>
        <w:t>financí, jelikož v době dokončení zednických prací v roce 1767 byly náklady na stavbu převýšeny již o 5000 zlatých</w:t>
      </w:r>
      <w:r w:rsidR="00D21934">
        <w:rPr>
          <w:rFonts w:cs="Times New Roman"/>
          <w:sz w:val="26"/>
          <w:szCs w:val="26"/>
        </w:rPr>
        <w:t>,</w:t>
      </w:r>
      <w:r w:rsidR="00C62D33">
        <w:rPr>
          <w:rFonts w:cs="Times New Roman"/>
          <w:sz w:val="26"/>
          <w:szCs w:val="26"/>
        </w:rPr>
        <w:t xml:space="preserve"> aniž by byla zahájena vnitřní úprava interiéru včetně bohatě malířsky a </w:t>
      </w:r>
      <w:r w:rsidR="004775F8">
        <w:rPr>
          <w:rFonts w:cs="Times New Roman"/>
          <w:sz w:val="26"/>
          <w:szCs w:val="26"/>
        </w:rPr>
        <w:t>plasticky</w:t>
      </w:r>
      <w:r w:rsidR="00C62D33">
        <w:rPr>
          <w:rFonts w:cs="Times New Roman"/>
          <w:sz w:val="26"/>
          <w:szCs w:val="26"/>
        </w:rPr>
        <w:t xml:space="preserve"> zdobených oltářů. </w:t>
      </w:r>
      <w:r w:rsidR="00D21934">
        <w:rPr>
          <w:rFonts w:cs="Times New Roman"/>
          <w:sz w:val="26"/>
          <w:szCs w:val="26"/>
        </w:rPr>
        <w:t xml:space="preserve">Druhým důvodem se mohlo stát </w:t>
      </w:r>
      <w:r w:rsidR="00F25015">
        <w:rPr>
          <w:rFonts w:cs="Times New Roman"/>
          <w:sz w:val="26"/>
          <w:szCs w:val="26"/>
        </w:rPr>
        <w:t xml:space="preserve">nevlídné počasí, protože rok 1766 je uváděn jako rok </w:t>
      </w:r>
      <w:r w:rsidR="00FF1EE2">
        <w:rPr>
          <w:rFonts w:cs="Times New Roman"/>
          <w:sz w:val="26"/>
          <w:szCs w:val="26"/>
        </w:rPr>
        <w:t xml:space="preserve">plný </w:t>
      </w:r>
      <w:r w:rsidR="00F25015">
        <w:rPr>
          <w:rFonts w:cs="Times New Roman"/>
          <w:sz w:val="26"/>
          <w:szCs w:val="26"/>
        </w:rPr>
        <w:t xml:space="preserve">dešťů, krupobití a bouřek. </w:t>
      </w:r>
      <w:r w:rsidR="00C92B3D">
        <w:rPr>
          <w:rFonts w:cs="Times New Roman"/>
          <w:sz w:val="26"/>
          <w:szCs w:val="26"/>
        </w:rPr>
        <w:t>Další nevyjasněno záležitostí je, proč se náhle ustoupilo od původního plánu mohutné věže v průčelí. Tato skutečnost vyplývá s rozsáhlých základů věže, jenž končí v úrovni klenby chrámu</w:t>
      </w:r>
      <w:r w:rsidR="004C0C5F">
        <w:rPr>
          <w:rFonts w:cs="Times New Roman"/>
          <w:sz w:val="26"/>
          <w:szCs w:val="26"/>
        </w:rPr>
        <w:t>,</w:t>
      </w:r>
      <w:r w:rsidR="00C92B3D">
        <w:rPr>
          <w:rFonts w:cs="Times New Roman"/>
          <w:sz w:val="26"/>
          <w:szCs w:val="26"/>
        </w:rPr>
        <w:t xml:space="preserve"> a poté  pokračuj</w:t>
      </w:r>
      <w:r w:rsidR="00007222">
        <w:rPr>
          <w:rFonts w:cs="Times New Roman"/>
          <w:sz w:val="26"/>
          <w:szCs w:val="26"/>
        </w:rPr>
        <w:t>í</w:t>
      </w:r>
      <w:r w:rsidR="00C92B3D">
        <w:rPr>
          <w:rFonts w:cs="Times New Roman"/>
          <w:sz w:val="26"/>
          <w:szCs w:val="26"/>
        </w:rPr>
        <w:t xml:space="preserve"> v podstatně užší</w:t>
      </w:r>
      <w:r w:rsidR="00007222">
        <w:rPr>
          <w:rFonts w:cs="Times New Roman"/>
          <w:sz w:val="26"/>
          <w:szCs w:val="26"/>
        </w:rPr>
        <w:t xml:space="preserve">m provedení. </w:t>
      </w:r>
      <w:r w:rsidR="00D21934">
        <w:rPr>
          <w:rFonts w:cs="Times New Roman"/>
          <w:sz w:val="26"/>
          <w:szCs w:val="26"/>
        </w:rPr>
        <w:t>C</w:t>
      </w:r>
      <w:r w:rsidR="00FF1EE2">
        <w:rPr>
          <w:rFonts w:cs="Times New Roman"/>
          <w:sz w:val="26"/>
          <w:szCs w:val="26"/>
        </w:rPr>
        <w:t xml:space="preserve">elkové dostavení kostela je uváděnu k datu 1. října </w:t>
      </w:r>
      <w:r w:rsidR="00D21934">
        <w:rPr>
          <w:rFonts w:cs="Times New Roman"/>
          <w:sz w:val="26"/>
          <w:szCs w:val="26"/>
        </w:rPr>
        <w:t xml:space="preserve">roku 1767 a o dva roky později 25. října byl kostel vysvěcen děkanem Čejkou, avšak i v této době byl stále nedokončen. Měl provizorní okna a dveře a opatřen </w:t>
      </w:r>
      <w:r w:rsidR="00FA6B0C">
        <w:rPr>
          <w:rFonts w:cs="Times New Roman"/>
          <w:sz w:val="26"/>
          <w:szCs w:val="26"/>
        </w:rPr>
        <w:t xml:space="preserve">byl </w:t>
      </w:r>
      <w:r w:rsidR="00D21934">
        <w:rPr>
          <w:rFonts w:cs="Times New Roman"/>
          <w:sz w:val="26"/>
          <w:szCs w:val="26"/>
        </w:rPr>
        <w:t>jen nejnutnějším vybavením</w:t>
      </w:r>
      <w:r w:rsidR="00FA6B0C">
        <w:rPr>
          <w:rFonts w:cs="Times New Roman"/>
          <w:sz w:val="26"/>
          <w:szCs w:val="26"/>
        </w:rPr>
        <w:t xml:space="preserve">. Podle </w:t>
      </w:r>
      <w:r w:rsidR="00FA6B0C" w:rsidRPr="00FA6B0C">
        <w:rPr>
          <w:rFonts w:cs="Times New Roman"/>
          <w:sz w:val="26"/>
          <w:szCs w:val="26"/>
        </w:rPr>
        <w:t>konsekra</w:t>
      </w:r>
      <w:r w:rsidR="00FA6B0C">
        <w:rPr>
          <w:rFonts w:cs="Times New Roman"/>
          <w:sz w:val="26"/>
          <w:szCs w:val="26"/>
        </w:rPr>
        <w:t>č</w:t>
      </w:r>
      <w:r w:rsidR="00FA6B0C" w:rsidRPr="00FA6B0C">
        <w:rPr>
          <w:rFonts w:cs="Times New Roman"/>
          <w:sz w:val="26"/>
          <w:szCs w:val="26"/>
        </w:rPr>
        <w:t xml:space="preserve">ního protokolu </w:t>
      </w:r>
      <w:r w:rsidR="00FA6B0C">
        <w:rPr>
          <w:rFonts w:cs="Times New Roman"/>
          <w:sz w:val="26"/>
          <w:szCs w:val="26"/>
        </w:rPr>
        <w:t xml:space="preserve">byl kostel </w:t>
      </w:r>
      <w:r w:rsidR="00D21934">
        <w:rPr>
          <w:rFonts w:cs="Times New Roman"/>
          <w:sz w:val="26"/>
          <w:szCs w:val="26"/>
        </w:rPr>
        <w:t xml:space="preserve">teprve </w:t>
      </w:r>
      <w:r w:rsidR="00FA6B0C">
        <w:rPr>
          <w:rFonts w:cs="Times New Roman"/>
          <w:sz w:val="26"/>
          <w:szCs w:val="26"/>
        </w:rPr>
        <w:t xml:space="preserve">až </w:t>
      </w:r>
      <w:r w:rsidR="00D21934">
        <w:rPr>
          <w:rFonts w:cs="Times New Roman"/>
          <w:sz w:val="26"/>
          <w:szCs w:val="26"/>
        </w:rPr>
        <w:t xml:space="preserve">roku 1784 plně </w:t>
      </w:r>
      <w:r w:rsidR="00FA6B0C">
        <w:rPr>
          <w:rFonts w:cs="Times New Roman"/>
          <w:sz w:val="26"/>
          <w:szCs w:val="26"/>
        </w:rPr>
        <w:t xml:space="preserve">dokončen a </w:t>
      </w:r>
      <w:r w:rsidR="00D21934">
        <w:rPr>
          <w:rFonts w:cs="Times New Roman"/>
          <w:sz w:val="26"/>
          <w:szCs w:val="26"/>
        </w:rPr>
        <w:t>vybaven</w:t>
      </w:r>
      <w:r w:rsidR="00FA6B0C">
        <w:rPr>
          <w:rFonts w:cs="Times New Roman"/>
          <w:sz w:val="26"/>
          <w:szCs w:val="26"/>
        </w:rPr>
        <w:t>.</w:t>
      </w:r>
    </w:p>
    <w:p w:rsidR="00872BF3" w:rsidRDefault="004C0C5F" w:rsidP="00C428B9">
      <w:pPr>
        <w:spacing w:after="0" w:line="360" w:lineRule="auto"/>
        <w:jc w:val="both"/>
        <w:rPr>
          <w:rFonts w:cs="Times New Roman"/>
          <w:sz w:val="26"/>
          <w:szCs w:val="26"/>
        </w:rPr>
      </w:pPr>
      <w:r>
        <w:rPr>
          <w:rFonts w:cs="Times New Roman"/>
          <w:sz w:val="26"/>
          <w:szCs w:val="26"/>
        </w:rPr>
        <w:t xml:space="preserve"> </w:t>
      </w:r>
      <w:r w:rsidR="000D6589">
        <w:rPr>
          <w:rFonts w:cs="Times New Roman"/>
          <w:sz w:val="26"/>
          <w:szCs w:val="26"/>
        </w:rPr>
        <w:t xml:space="preserve"> </w:t>
      </w:r>
      <w:r>
        <w:rPr>
          <w:rFonts w:cs="Times New Roman"/>
          <w:sz w:val="26"/>
          <w:szCs w:val="26"/>
        </w:rPr>
        <w:t xml:space="preserve"> </w:t>
      </w:r>
      <w:r w:rsidR="00E5645C">
        <w:rPr>
          <w:rFonts w:cs="Times New Roman"/>
          <w:sz w:val="26"/>
          <w:szCs w:val="26"/>
        </w:rPr>
        <w:t>Kostel</w:t>
      </w:r>
      <w:r>
        <w:rPr>
          <w:rFonts w:cs="Times New Roman"/>
          <w:sz w:val="26"/>
          <w:szCs w:val="26"/>
        </w:rPr>
        <w:t xml:space="preserve"> </w:t>
      </w:r>
      <w:r w:rsidR="00E5645C">
        <w:rPr>
          <w:rFonts w:cs="Times New Roman"/>
          <w:sz w:val="26"/>
          <w:szCs w:val="26"/>
        </w:rPr>
        <w:t xml:space="preserve">obklopuje </w:t>
      </w:r>
      <w:r>
        <w:rPr>
          <w:rFonts w:cs="Times New Roman"/>
          <w:sz w:val="26"/>
          <w:szCs w:val="26"/>
        </w:rPr>
        <w:t>z</w:t>
      </w:r>
      <w:r w:rsidR="00E5645C">
        <w:rPr>
          <w:rFonts w:cs="Times New Roman"/>
          <w:sz w:val="26"/>
          <w:szCs w:val="26"/>
        </w:rPr>
        <w:t>eď s</w:t>
      </w:r>
      <w:r w:rsidR="00BA2B7A">
        <w:rPr>
          <w:rFonts w:cs="Times New Roman"/>
          <w:sz w:val="26"/>
          <w:szCs w:val="26"/>
        </w:rPr>
        <w:t xml:space="preserve"> výklenkovými </w:t>
      </w:r>
      <w:r w:rsidR="00E5645C">
        <w:rPr>
          <w:rFonts w:cs="Times New Roman"/>
          <w:sz w:val="26"/>
          <w:szCs w:val="26"/>
        </w:rPr>
        <w:t xml:space="preserve">kaplemi křížové cesty, na západě a jihu </w:t>
      </w:r>
      <w:r w:rsidR="00F0395A">
        <w:rPr>
          <w:rFonts w:cs="Times New Roman"/>
          <w:sz w:val="26"/>
          <w:szCs w:val="26"/>
        </w:rPr>
        <w:t>dne</w:t>
      </w:r>
      <w:r w:rsidR="008C1CA2">
        <w:rPr>
          <w:rFonts w:cs="Times New Roman"/>
          <w:sz w:val="26"/>
          <w:szCs w:val="26"/>
        </w:rPr>
        <w:t>s</w:t>
      </w:r>
      <w:r w:rsidR="00F0395A">
        <w:rPr>
          <w:rFonts w:cs="Times New Roman"/>
          <w:sz w:val="26"/>
          <w:szCs w:val="26"/>
        </w:rPr>
        <w:t xml:space="preserve"> nedochovaná. </w:t>
      </w:r>
      <w:r w:rsidR="00E5645C">
        <w:rPr>
          <w:rFonts w:cs="Times New Roman"/>
          <w:sz w:val="26"/>
          <w:szCs w:val="26"/>
        </w:rPr>
        <w:t>V</w:t>
      </w:r>
      <w:r>
        <w:rPr>
          <w:rFonts w:cs="Times New Roman"/>
          <w:sz w:val="26"/>
          <w:szCs w:val="26"/>
        </w:rPr>
        <w:t xml:space="preserve"> průčelí kostela </w:t>
      </w:r>
      <w:r w:rsidR="00E5645C">
        <w:rPr>
          <w:rFonts w:cs="Times New Roman"/>
          <w:sz w:val="26"/>
          <w:szCs w:val="26"/>
        </w:rPr>
        <w:t xml:space="preserve">je areál uzavřen </w:t>
      </w:r>
      <w:r>
        <w:rPr>
          <w:rFonts w:cs="Times New Roman"/>
          <w:sz w:val="26"/>
          <w:szCs w:val="26"/>
        </w:rPr>
        <w:t xml:space="preserve">dvěma branami </w:t>
      </w:r>
      <w:r w:rsidR="00E5645C">
        <w:rPr>
          <w:rFonts w:cs="Times New Roman"/>
          <w:sz w:val="26"/>
          <w:szCs w:val="26"/>
        </w:rPr>
        <w:t xml:space="preserve">s kovovými </w:t>
      </w:r>
      <w:r w:rsidR="00E5645C">
        <w:rPr>
          <w:rFonts w:cs="Times New Roman"/>
          <w:sz w:val="26"/>
          <w:szCs w:val="26"/>
        </w:rPr>
        <w:lastRenderedPageBreak/>
        <w:t xml:space="preserve">mřížemi a s </w:t>
      </w:r>
      <w:r>
        <w:rPr>
          <w:rFonts w:cs="Times New Roman"/>
          <w:sz w:val="26"/>
          <w:szCs w:val="26"/>
        </w:rPr>
        <w:t>kvadratickými pilíři</w:t>
      </w:r>
      <w:r w:rsidR="00E5645C">
        <w:rPr>
          <w:rFonts w:cs="Times New Roman"/>
          <w:sz w:val="26"/>
          <w:szCs w:val="26"/>
        </w:rPr>
        <w:t xml:space="preserve"> s pásovou rustikou.</w:t>
      </w:r>
      <w:r w:rsidR="002574F0">
        <w:rPr>
          <w:rFonts w:cs="Times New Roman"/>
          <w:sz w:val="26"/>
          <w:szCs w:val="26"/>
        </w:rPr>
        <w:t xml:space="preserve"> </w:t>
      </w:r>
      <w:r w:rsidR="00EF6E02">
        <w:rPr>
          <w:rFonts w:cs="Times New Roman"/>
          <w:sz w:val="26"/>
          <w:szCs w:val="26"/>
        </w:rPr>
        <w:t>P</w:t>
      </w:r>
      <w:r w:rsidR="00F0395A">
        <w:rPr>
          <w:rFonts w:cs="Times New Roman"/>
          <w:sz w:val="26"/>
          <w:szCs w:val="26"/>
        </w:rPr>
        <w:t>ostaven</w:t>
      </w:r>
      <w:r w:rsidR="00EF6E02">
        <w:rPr>
          <w:rFonts w:cs="Times New Roman"/>
          <w:sz w:val="26"/>
          <w:szCs w:val="26"/>
        </w:rPr>
        <w:t>ý je</w:t>
      </w:r>
      <w:r w:rsidR="00F0395A">
        <w:rPr>
          <w:rFonts w:cs="Times New Roman"/>
          <w:sz w:val="26"/>
          <w:szCs w:val="26"/>
        </w:rPr>
        <w:t xml:space="preserve"> na podélném půdorysu s jednou lodí, s odsazeným, půlkruhově zakončeným kněžištěm</w:t>
      </w:r>
      <w:r w:rsidR="002574F0">
        <w:rPr>
          <w:rFonts w:cs="Times New Roman"/>
          <w:sz w:val="26"/>
          <w:szCs w:val="26"/>
        </w:rPr>
        <w:t>, k</w:t>
      </w:r>
      <w:r w:rsidR="00F0395A">
        <w:rPr>
          <w:rFonts w:cs="Times New Roman"/>
          <w:sz w:val="26"/>
          <w:szCs w:val="26"/>
        </w:rPr>
        <w:t xml:space="preserve"> bokům presbytáře přiléhá sakristie a boční kaple sv. Inocence </w:t>
      </w:r>
      <w:r w:rsidR="00924127">
        <w:rPr>
          <w:rFonts w:cs="Times New Roman"/>
          <w:sz w:val="26"/>
          <w:szCs w:val="26"/>
        </w:rPr>
        <w:t xml:space="preserve">postavené </w:t>
      </w:r>
      <w:r w:rsidR="00F0395A">
        <w:rPr>
          <w:rFonts w:cs="Times New Roman"/>
          <w:sz w:val="26"/>
          <w:szCs w:val="26"/>
        </w:rPr>
        <w:t>na obdélném půdorysu</w:t>
      </w:r>
      <w:r w:rsidR="000D6589">
        <w:rPr>
          <w:rFonts w:cs="Times New Roman"/>
          <w:sz w:val="26"/>
          <w:szCs w:val="26"/>
        </w:rPr>
        <w:t xml:space="preserve">. </w:t>
      </w:r>
      <w:r w:rsidR="00872BF3">
        <w:rPr>
          <w:rFonts w:cs="Times New Roman"/>
          <w:sz w:val="26"/>
          <w:szCs w:val="26"/>
        </w:rPr>
        <w:t xml:space="preserve">Kostel je zakončený sedlovou střechou se sanktusníkem. </w:t>
      </w:r>
    </w:p>
    <w:p w:rsidR="00872BF3" w:rsidRDefault="00872BF3" w:rsidP="00C428B9">
      <w:pPr>
        <w:spacing w:after="0" w:line="360" w:lineRule="auto"/>
        <w:jc w:val="both"/>
        <w:rPr>
          <w:rFonts w:cs="Times New Roman"/>
          <w:sz w:val="26"/>
          <w:szCs w:val="26"/>
        </w:rPr>
      </w:pPr>
      <w:r>
        <w:rPr>
          <w:rFonts w:cs="Times New Roman"/>
          <w:sz w:val="26"/>
          <w:szCs w:val="26"/>
        </w:rPr>
        <w:t xml:space="preserve">  </w:t>
      </w:r>
      <w:r w:rsidR="000D6589">
        <w:rPr>
          <w:rFonts w:cs="Times New Roman"/>
          <w:sz w:val="26"/>
          <w:szCs w:val="26"/>
        </w:rPr>
        <w:t xml:space="preserve"> </w:t>
      </w:r>
      <w:r w:rsidR="009D0F79" w:rsidRPr="00860FB5">
        <w:rPr>
          <w:rFonts w:cs="Times New Roman"/>
          <w:sz w:val="26"/>
          <w:szCs w:val="26"/>
        </w:rPr>
        <w:t>Konkávně</w:t>
      </w:r>
      <w:r w:rsidR="009D0F79">
        <w:rPr>
          <w:rFonts w:cs="Times New Roman"/>
          <w:sz w:val="26"/>
          <w:szCs w:val="26"/>
        </w:rPr>
        <w:t xml:space="preserve"> zvlněné průčelí je členěno </w:t>
      </w:r>
      <w:r w:rsidR="004C2A4E">
        <w:rPr>
          <w:rFonts w:cs="Times New Roman"/>
          <w:sz w:val="26"/>
          <w:szCs w:val="26"/>
        </w:rPr>
        <w:t xml:space="preserve">šesti </w:t>
      </w:r>
      <w:r w:rsidR="009D0F79">
        <w:rPr>
          <w:rFonts w:cs="Times New Roman"/>
          <w:sz w:val="26"/>
          <w:szCs w:val="26"/>
        </w:rPr>
        <w:t>pilastry s korintskými hlavicemi</w:t>
      </w:r>
      <w:r w:rsidR="00E73142">
        <w:rPr>
          <w:rFonts w:cs="Times New Roman"/>
          <w:sz w:val="26"/>
          <w:szCs w:val="26"/>
        </w:rPr>
        <w:t>, jenž opticky podpírají průběžné kládí</w:t>
      </w:r>
      <w:r w:rsidR="0039172F">
        <w:rPr>
          <w:rFonts w:cs="Times New Roman"/>
          <w:sz w:val="26"/>
          <w:szCs w:val="26"/>
        </w:rPr>
        <w:t xml:space="preserve"> s</w:t>
      </w:r>
      <w:r w:rsidR="00E73142">
        <w:rPr>
          <w:rFonts w:cs="Times New Roman"/>
          <w:sz w:val="26"/>
          <w:szCs w:val="26"/>
        </w:rPr>
        <w:t xml:space="preserve"> profilovan</w:t>
      </w:r>
      <w:r w:rsidR="0039172F">
        <w:rPr>
          <w:rFonts w:cs="Times New Roman"/>
          <w:sz w:val="26"/>
          <w:szCs w:val="26"/>
        </w:rPr>
        <w:t>ou</w:t>
      </w:r>
      <w:r w:rsidR="00E73142">
        <w:rPr>
          <w:rFonts w:cs="Times New Roman"/>
          <w:sz w:val="26"/>
          <w:szCs w:val="26"/>
        </w:rPr>
        <w:t xml:space="preserve"> korunní říms</w:t>
      </w:r>
      <w:r w:rsidR="0039172F">
        <w:rPr>
          <w:rFonts w:cs="Times New Roman"/>
          <w:sz w:val="26"/>
          <w:szCs w:val="26"/>
        </w:rPr>
        <w:t xml:space="preserve">ou, obíhající celý </w:t>
      </w:r>
      <w:r w:rsidR="00E73142">
        <w:rPr>
          <w:rFonts w:cs="Times New Roman"/>
          <w:sz w:val="26"/>
          <w:szCs w:val="26"/>
        </w:rPr>
        <w:t xml:space="preserve">obvod kostela. Nad římsou </w:t>
      </w:r>
      <w:r w:rsidR="0039172F">
        <w:rPr>
          <w:rFonts w:cs="Times New Roman"/>
          <w:sz w:val="26"/>
          <w:szCs w:val="26"/>
        </w:rPr>
        <w:t>s</w:t>
      </w:r>
      <w:r w:rsidR="00E73142">
        <w:rPr>
          <w:rFonts w:cs="Times New Roman"/>
          <w:sz w:val="26"/>
          <w:szCs w:val="26"/>
        </w:rPr>
        <w:t>e v šířce věže zvedá trojúhelníkový štít s tympanonem vyplněným reliéfem Božího Oka</w:t>
      </w:r>
      <w:r w:rsidR="0039172F">
        <w:rPr>
          <w:rFonts w:cs="Times New Roman"/>
          <w:sz w:val="26"/>
          <w:szCs w:val="26"/>
        </w:rPr>
        <w:t>. Z</w:t>
      </w:r>
      <w:r w:rsidR="00E73142">
        <w:rPr>
          <w:rFonts w:cs="Times New Roman"/>
          <w:sz w:val="26"/>
          <w:szCs w:val="26"/>
        </w:rPr>
        <w:t xml:space="preserve">a </w:t>
      </w:r>
      <w:r w:rsidR="0039172F">
        <w:rPr>
          <w:rFonts w:cs="Times New Roman"/>
          <w:sz w:val="26"/>
          <w:szCs w:val="26"/>
        </w:rPr>
        <w:t>štítem</w:t>
      </w:r>
      <w:r w:rsidR="00E73142">
        <w:rPr>
          <w:rFonts w:cs="Times New Roman"/>
          <w:sz w:val="26"/>
          <w:szCs w:val="26"/>
        </w:rPr>
        <w:t xml:space="preserve"> </w:t>
      </w:r>
      <w:r w:rsidR="0039172F">
        <w:rPr>
          <w:rFonts w:cs="Times New Roman"/>
          <w:sz w:val="26"/>
          <w:szCs w:val="26"/>
        </w:rPr>
        <w:t xml:space="preserve">probíhá </w:t>
      </w:r>
      <w:r w:rsidR="00E73142">
        <w:rPr>
          <w:rFonts w:cs="Times New Roman"/>
          <w:sz w:val="26"/>
          <w:szCs w:val="26"/>
        </w:rPr>
        <w:t xml:space="preserve">celé průčelí </w:t>
      </w:r>
      <w:r w:rsidR="0039172F">
        <w:rPr>
          <w:rFonts w:cs="Times New Roman"/>
          <w:sz w:val="26"/>
          <w:szCs w:val="26"/>
        </w:rPr>
        <w:t>konkávně zvlněná atika</w:t>
      </w:r>
      <w:r w:rsidR="00E73142">
        <w:rPr>
          <w:rFonts w:cs="Times New Roman"/>
          <w:sz w:val="26"/>
          <w:szCs w:val="26"/>
        </w:rPr>
        <w:t xml:space="preserve"> </w:t>
      </w:r>
      <w:r w:rsidR="0039172F">
        <w:rPr>
          <w:rFonts w:cs="Times New Roman"/>
          <w:sz w:val="26"/>
          <w:szCs w:val="26"/>
        </w:rPr>
        <w:t>s jemně naznačenou balustrádou, z nichž se zvedají boční volutová křídla přimykající se k věži.</w:t>
      </w:r>
      <w:r w:rsidR="00BF12E1">
        <w:rPr>
          <w:rFonts w:cs="Times New Roman"/>
          <w:sz w:val="26"/>
          <w:szCs w:val="26"/>
        </w:rPr>
        <w:t xml:space="preserve"> Střední osou průčelí</w:t>
      </w:r>
      <w:r w:rsidR="009D0F79">
        <w:rPr>
          <w:rFonts w:cs="Times New Roman"/>
          <w:sz w:val="26"/>
          <w:szCs w:val="26"/>
        </w:rPr>
        <w:t xml:space="preserve"> probíhá </w:t>
      </w:r>
      <w:r w:rsidR="00BF12E1">
        <w:rPr>
          <w:rFonts w:cs="Times New Roman"/>
          <w:sz w:val="26"/>
          <w:szCs w:val="26"/>
        </w:rPr>
        <w:t xml:space="preserve">předsazená, </w:t>
      </w:r>
      <w:r w:rsidR="009D0F79">
        <w:rPr>
          <w:rFonts w:cs="Times New Roman"/>
          <w:sz w:val="26"/>
          <w:szCs w:val="26"/>
        </w:rPr>
        <w:t>kvadratická věž</w:t>
      </w:r>
      <w:r w:rsidR="00BF12E1">
        <w:rPr>
          <w:rFonts w:cs="Times New Roman"/>
          <w:sz w:val="26"/>
          <w:szCs w:val="26"/>
        </w:rPr>
        <w:t>, jejíž členění povrchu v podobě pilastrů s kládím odpovídá použitému konceptu v průčelí, pouze korunní římsa je ve střední části půlkruhově tvarovaná pro zasazení hodin.</w:t>
      </w:r>
      <w:r w:rsidR="004C2A4E" w:rsidRPr="004C2A4E">
        <w:rPr>
          <w:rFonts w:cs="Times New Roman"/>
          <w:sz w:val="26"/>
          <w:szCs w:val="26"/>
        </w:rPr>
        <w:t xml:space="preserve"> </w:t>
      </w:r>
      <w:r w:rsidR="004C2A4E">
        <w:rPr>
          <w:rFonts w:cs="Times New Roman"/>
          <w:sz w:val="26"/>
          <w:szCs w:val="26"/>
        </w:rPr>
        <w:t xml:space="preserve">Věž je prolomena třemi okny se segmentovým obloukem, </w:t>
      </w:r>
      <w:r w:rsidR="009D0F79">
        <w:rPr>
          <w:rFonts w:cs="Times New Roman"/>
          <w:sz w:val="26"/>
          <w:szCs w:val="26"/>
        </w:rPr>
        <w:t xml:space="preserve">zakončená </w:t>
      </w:r>
      <w:r w:rsidR="004C2A4E">
        <w:rPr>
          <w:rFonts w:cs="Times New Roman"/>
          <w:sz w:val="26"/>
          <w:szCs w:val="26"/>
        </w:rPr>
        <w:t xml:space="preserve">je </w:t>
      </w:r>
      <w:r w:rsidR="009D0F79">
        <w:rPr>
          <w:rFonts w:cs="Times New Roman"/>
          <w:sz w:val="26"/>
          <w:szCs w:val="26"/>
        </w:rPr>
        <w:t>zvonovou bání a tamburovitou věžičkou</w:t>
      </w:r>
      <w:r w:rsidR="00BF12E1">
        <w:rPr>
          <w:rFonts w:cs="Times New Roman"/>
          <w:sz w:val="26"/>
          <w:szCs w:val="26"/>
        </w:rPr>
        <w:t>.</w:t>
      </w:r>
      <w:r w:rsidR="008C1CA2">
        <w:rPr>
          <w:rFonts w:cs="Times New Roman"/>
          <w:sz w:val="26"/>
          <w:szCs w:val="26"/>
        </w:rPr>
        <w:t xml:space="preserve"> V rizalitu věže je prolomen půlkruhově zakončený portál, lemovaný dvěma na koso postavenými pilíři nesoucí úseky kladí zakončené volutami s</w:t>
      </w:r>
      <w:r w:rsidR="00A927CC">
        <w:rPr>
          <w:rFonts w:cs="Times New Roman"/>
          <w:sz w:val="26"/>
          <w:szCs w:val="26"/>
        </w:rPr>
        <w:t> </w:t>
      </w:r>
      <w:r w:rsidR="008C1CA2">
        <w:rPr>
          <w:rFonts w:cs="Times New Roman"/>
          <w:sz w:val="26"/>
          <w:szCs w:val="26"/>
        </w:rPr>
        <w:t>vázami</w:t>
      </w:r>
      <w:r w:rsidR="00A927CC">
        <w:rPr>
          <w:rFonts w:cs="Times New Roman"/>
          <w:sz w:val="26"/>
          <w:szCs w:val="26"/>
        </w:rPr>
        <w:t>. Supraporta portálu je vyplněna štukovou kartuší nesoucí zvlněnou římsu s dekorativní vázou.</w:t>
      </w:r>
      <w:r w:rsidR="00113012">
        <w:rPr>
          <w:rFonts w:cs="Times New Roman"/>
          <w:sz w:val="26"/>
          <w:szCs w:val="26"/>
        </w:rPr>
        <w:t xml:space="preserve"> Nad portálem je prolomeno segmentově zakončené okno, r</w:t>
      </w:r>
      <w:r w:rsidR="00860FB5">
        <w:rPr>
          <w:rFonts w:cs="Times New Roman"/>
          <w:sz w:val="26"/>
          <w:szCs w:val="26"/>
        </w:rPr>
        <w:t>á</w:t>
      </w:r>
      <w:r w:rsidR="00113012">
        <w:rPr>
          <w:rFonts w:cs="Times New Roman"/>
          <w:sz w:val="26"/>
          <w:szCs w:val="26"/>
        </w:rPr>
        <w:t>mované</w:t>
      </w:r>
      <w:r w:rsidR="00860FB5">
        <w:rPr>
          <w:rFonts w:cs="Times New Roman"/>
          <w:sz w:val="26"/>
          <w:szCs w:val="26"/>
        </w:rPr>
        <w:t xml:space="preserve"> profilovanou šambránou a v horní</w:t>
      </w:r>
      <w:r w:rsidR="00A927CC">
        <w:rPr>
          <w:rFonts w:cs="Times New Roman"/>
          <w:sz w:val="26"/>
          <w:szCs w:val="26"/>
        </w:rPr>
        <w:t xml:space="preserve"> </w:t>
      </w:r>
      <w:r w:rsidR="00860FB5">
        <w:rPr>
          <w:rFonts w:cs="Times New Roman"/>
          <w:sz w:val="26"/>
          <w:szCs w:val="26"/>
        </w:rPr>
        <w:t xml:space="preserve">partii s bohatě dekorovanou štukaturou doplněnou rokaji. </w:t>
      </w:r>
      <w:r w:rsidR="00A927CC">
        <w:rPr>
          <w:rFonts w:cs="Times New Roman"/>
          <w:sz w:val="26"/>
          <w:szCs w:val="26"/>
        </w:rPr>
        <w:t xml:space="preserve">V bočních </w:t>
      </w:r>
      <w:r w:rsidR="00113012">
        <w:rPr>
          <w:rFonts w:cs="Times New Roman"/>
          <w:sz w:val="26"/>
          <w:szCs w:val="26"/>
        </w:rPr>
        <w:t xml:space="preserve">osách průčelí jsou prolomeny pravoúhlé vstupy, vedoucí točitým schodištěm do hudební krucht či věže, nad nimi </w:t>
      </w:r>
      <w:r w:rsidR="00860FB5">
        <w:rPr>
          <w:rFonts w:cs="Times New Roman"/>
          <w:sz w:val="26"/>
          <w:szCs w:val="26"/>
        </w:rPr>
        <w:t xml:space="preserve">jsou </w:t>
      </w:r>
      <w:r w:rsidR="00113012">
        <w:rPr>
          <w:rFonts w:cs="Times New Roman"/>
          <w:sz w:val="26"/>
          <w:szCs w:val="26"/>
        </w:rPr>
        <w:t xml:space="preserve">ve vertikální ose </w:t>
      </w:r>
      <w:r w:rsidR="00A927CC">
        <w:rPr>
          <w:rFonts w:cs="Times New Roman"/>
          <w:sz w:val="26"/>
          <w:szCs w:val="26"/>
        </w:rPr>
        <w:t>prolomeny pravoúhlá okna</w:t>
      </w:r>
      <w:r w:rsidR="004D6659">
        <w:rPr>
          <w:rFonts w:cs="Times New Roman"/>
          <w:sz w:val="26"/>
          <w:szCs w:val="26"/>
        </w:rPr>
        <w:t>, ve</w:t>
      </w:r>
      <w:r w:rsidR="00113012">
        <w:rPr>
          <w:rFonts w:cs="Times New Roman"/>
          <w:sz w:val="26"/>
          <w:szCs w:val="26"/>
        </w:rPr>
        <w:t xml:space="preserve"> třetí etáži je okno zaklenuto segmentovým obloukem, zbylé dvě mají pravoúhlý tvar.</w:t>
      </w:r>
      <w:r w:rsidR="00860FB5">
        <w:rPr>
          <w:rFonts w:cs="Times New Roman"/>
          <w:sz w:val="26"/>
          <w:szCs w:val="26"/>
        </w:rPr>
        <w:t xml:space="preserve"> Doplněna jsou bohatě dekorovanou suprafenestrou ze štuku, jež vytvořil sochař Jan Schubert.</w:t>
      </w:r>
    </w:p>
    <w:p w:rsidR="00F62E99" w:rsidRDefault="00872BF3" w:rsidP="00C428B9">
      <w:pPr>
        <w:spacing w:after="0" w:line="360" w:lineRule="auto"/>
        <w:jc w:val="both"/>
        <w:rPr>
          <w:rFonts w:cs="Times New Roman"/>
          <w:sz w:val="26"/>
          <w:szCs w:val="26"/>
        </w:rPr>
      </w:pPr>
      <w:r>
        <w:rPr>
          <w:rFonts w:cs="Times New Roman"/>
          <w:sz w:val="26"/>
          <w:szCs w:val="26"/>
        </w:rPr>
        <w:t xml:space="preserve">  </w:t>
      </w:r>
      <w:r w:rsidR="00D34240">
        <w:rPr>
          <w:rFonts w:cs="Times New Roman"/>
          <w:sz w:val="26"/>
          <w:szCs w:val="26"/>
        </w:rPr>
        <w:t xml:space="preserve"> Boční fasády jsou prolomeny čtyřmi segmentovými okny, oddělenými dvojicí pilastrů</w:t>
      </w:r>
      <w:r w:rsidR="00B73B04">
        <w:rPr>
          <w:rFonts w:cs="Times New Roman"/>
          <w:sz w:val="26"/>
          <w:szCs w:val="26"/>
        </w:rPr>
        <w:t>.</w:t>
      </w:r>
      <w:r w:rsidR="00B20740">
        <w:rPr>
          <w:rFonts w:cs="Times New Roman"/>
          <w:sz w:val="26"/>
          <w:szCs w:val="26"/>
        </w:rPr>
        <w:t xml:space="preserve"> </w:t>
      </w:r>
      <w:r w:rsidR="00B73B04">
        <w:rPr>
          <w:rFonts w:cs="Times New Roman"/>
          <w:sz w:val="26"/>
          <w:szCs w:val="26"/>
        </w:rPr>
        <w:t>Sakristie je zakončena mansardovou střechou, v ose průčelí je prolomen pravoúhlý vchod, nad nímž je segmentové okno</w:t>
      </w:r>
      <w:r w:rsidR="0050427C">
        <w:rPr>
          <w:rFonts w:cs="Times New Roman"/>
          <w:sz w:val="26"/>
          <w:szCs w:val="26"/>
        </w:rPr>
        <w:t>, v bočních fasádách jsou segmentová okna</w:t>
      </w:r>
      <w:r>
        <w:rPr>
          <w:rFonts w:cs="Times New Roman"/>
          <w:sz w:val="26"/>
          <w:szCs w:val="26"/>
        </w:rPr>
        <w:t xml:space="preserve"> se šambránou</w:t>
      </w:r>
      <w:r w:rsidR="0050427C">
        <w:rPr>
          <w:rFonts w:cs="Times New Roman"/>
          <w:sz w:val="26"/>
          <w:szCs w:val="26"/>
        </w:rPr>
        <w:t xml:space="preserve">. </w:t>
      </w:r>
      <w:r w:rsidR="004D6659">
        <w:rPr>
          <w:rFonts w:cs="Times New Roman"/>
          <w:sz w:val="26"/>
          <w:szCs w:val="26"/>
        </w:rPr>
        <w:t>Kromě vstupu je s</w:t>
      </w:r>
      <w:r w:rsidR="0050427C">
        <w:rPr>
          <w:rFonts w:cs="Times New Roman"/>
          <w:sz w:val="26"/>
          <w:szCs w:val="26"/>
        </w:rPr>
        <w:t xml:space="preserve">tejně řešena i protější kaple sv. Inocence. </w:t>
      </w:r>
    </w:p>
    <w:p w:rsidR="000E185C" w:rsidRDefault="000E185C" w:rsidP="00C428B9">
      <w:pPr>
        <w:spacing w:after="0" w:line="360" w:lineRule="auto"/>
        <w:jc w:val="both"/>
        <w:rPr>
          <w:rFonts w:cs="Times New Roman"/>
          <w:sz w:val="26"/>
          <w:szCs w:val="26"/>
        </w:rPr>
      </w:pPr>
      <w:r>
        <w:rPr>
          <w:rFonts w:cs="Times New Roman"/>
          <w:sz w:val="26"/>
          <w:szCs w:val="26"/>
        </w:rPr>
        <w:t xml:space="preserve">   Hlavní vstup vede do kruhové předsíně zaklenuté kupolí, za ní následuje podkruchtí </w:t>
      </w:r>
      <w:r w:rsidR="005E549D">
        <w:rPr>
          <w:rFonts w:cs="Times New Roman"/>
          <w:sz w:val="26"/>
          <w:szCs w:val="26"/>
        </w:rPr>
        <w:t>s</w:t>
      </w:r>
      <w:r>
        <w:rPr>
          <w:rFonts w:cs="Times New Roman"/>
          <w:sz w:val="26"/>
          <w:szCs w:val="26"/>
        </w:rPr>
        <w:t xml:space="preserve"> třemi poli pruských placek. Kruchta je nesena dvěma kvadratickými </w:t>
      </w:r>
      <w:r>
        <w:rPr>
          <w:rFonts w:cs="Times New Roman"/>
          <w:sz w:val="26"/>
          <w:szCs w:val="26"/>
        </w:rPr>
        <w:lastRenderedPageBreak/>
        <w:t>pilíři, na něž dosedají tři oblouky nesoucí konvexně zvlněné poprsí kruchty s rokajovou výzdobou</w:t>
      </w:r>
      <w:r w:rsidR="00230590">
        <w:rPr>
          <w:rFonts w:cs="Times New Roman"/>
          <w:sz w:val="26"/>
          <w:szCs w:val="26"/>
        </w:rPr>
        <w:t>.  Loď je zaklenuta čtyřmi poli pruské klenby se štukovými zrcadly a pásy</w:t>
      </w:r>
      <w:r w:rsidR="00976204">
        <w:rPr>
          <w:rFonts w:cs="Times New Roman"/>
          <w:sz w:val="26"/>
          <w:szCs w:val="26"/>
        </w:rPr>
        <w:t>.</w:t>
      </w:r>
      <w:r w:rsidR="00230590">
        <w:rPr>
          <w:rFonts w:cs="Times New Roman"/>
          <w:sz w:val="26"/>
          <w:szCs w:val="26"/>
        </w:rPr>
        <w:t xml:space="preserve"> </w:t>
      </w:r>
      <w:r w:rsidR="00976204">
        <w:rPr>
          <w:rFonts w:cs="Times New Roman"/>
          <w:sz w:val="26"/>
          <w:szCs w:val="26"/>
        </w:rPr>
        <w:t>K</w:t>
      </w:r>
      <w:r w:rsidR="00230590">
        <w:rPr>
          <w:rFonts w:cs="Times New Roman"/>
          <w:sz w:val="26"/>
          <w:szCs w:val="26"/>
        </w:rPr>
        <w:t>lenbu nese osm pilíř</w:t>
      </w:r>
      <w:r w:rsidR="00D40F24">
        <w:rPr>
          <w:rFonts w:cs="Times New Roman"/>
          <w:sz w:val="26"/>
          <w:szCs w:val="26"/>
        </w:rPr>
        <w:t>ů</w:t>
      </w:r>
      <w:r w:rsidR="00230590">
        <w:rPr>
          <w:rFonts w:cs="Times New Roman"/>
          <w:sz w:val="26"/>
          <w:szCs w:val="26"/>
        </w:rPr>
        <w:t xml:space="preserve"> s kompozitními hlavicemi</w:t>
      </w:r>
      <w:r w:rsidR="00D40F24">
        <w:rPr>
          <w:rFonts w:cs="Times New Roman"/>
          <w:sz w:val="26"/>
          <w:szCs w:val="26"/>
        </w:rPr>
        <w:t xml:space="preserve"> zakončenými úsekem konvexně vypjatého kládí, v rozích lodě jsou hlavice nahrazeny rokajovými kartušemi, které jsou vyplněny polopostavami čtyř otců západní církve. Presbytář je od lodě oddělen triumfálním obloukem, zaklenut je konchou rozdělenou</w:t>
      </w:r>
      <w:r w:rsidR="005E549D">
        <w:rPr>
          <w:rFonts w:cs="Times New Roman"/>
          <w:sz w:val="26"/>
          <w:szCs w:val="26"/>
        </w:rPr>
        <w:t xml:space="preserve"> štukovými pásy na tři úseky, jež nesou pilastry. Prosvětlen je dvěma okny s vitrajemi s kartušemi s</w:t>
      </w:r>
      <w:r w:rsidR="001176BD">
        <w:rPr>
          <w:rFonts w:cs="Times New Roman"/>
          <w:sz w:val="26"/>
          <w:szCs w:val="26"/>
        </w:rPr>
        <w:t>e</w:t>
      </w:r>
      <w:r w:rsidR="005E549D">
        <w:rPr>
          <w:rFonts w:cs="Times New Roman"/>
          <w:sz w:val="26"/>
          <w:szCs w:val="26"/>
        </w:rPr>
        <w:t> štukovým vyobrazení</w:t>
      </w:r>
      <w:r w:rsidR="001176BD">
        <w:rPr>
          <w:rFonts w:cs="Times New Roman"/>
          <w:sz w:val="26"/>
          <w:szCs w:val="26"/>
        </w:rPr>
        <w:t>m</w:t>
      </w:r>
      <w:r w:rsidR="005E549D">
        <w:rPr>
          <w:rFonts w:cs="Times New Roman"/>
          <w:sz w:val="26"/>
          <w:szCs w:val="26"/>
        </w:rPr>
        <w:t xml:space="preserve"> sv. Petra a Pavla. K jeho bokům přiléhá sakristie a kaple sv. Inocence, </w:t>
      </w:r>
      <w:r w:rsidR="000D6589" w:rsidRPr="00872BF3">
        <w:rPr>
          <w:rFonts w:cs="Times New Roman"/>
          <w:sz w:val="26"/>
          <w:szCs w:val="26"/>
        </w:rPr>
        <w:t>s nichž ved</w:t>
      </w:r>
      <w:r w:rsidR="000D6589">
        <w:rPr>
          <w:rFonts w:cs="Times New Roman"/>
          <w:sz w:val="26"/>
          <w:szCs w:val="26"/>
        </w:rPr>
        <w:t>ou</w:t>
      </w:r>
      <w:r w:rsidR="000D6589" w:rsidRPr="00872BF3">
        <w:rPr>
          <w:rFonts w:cs="Times New Roman"/>
          <w:sz w:val="26"/>
          <w:szCs w:val="26"/>
        </w:rPr>
        <w:t xml:space="preserve"> točité schodiště v síle zdi do oratoří v</w:t>
      </w:r>
      <w:r w:rsidR="000D6589">
        <w:rPr>
          <w:rFonts w:cs="Times New Roman"/>
          <w:sz w:val="26"/>
          <w:szCs w:val="26"/>
        </w:rPr>
        <w:t> </w:t>
      </w:r>
      <w:r w:rsidR="000D6589" w:rsidRPr="00872BF3">
        <w:rPr>
          <w:rFonts w:cs="Times New Roman"/>
          <w:sz w:val="26"/>
          <w:szCs w:val="26"/>
        </w:rPr>
        <w:t>patře</w:t>
      </w:r>
      <w:r w:rsidR="000D6589">
        <w:rPr>
          <w:rFonts w:cs="Times New Roman"/>
          <w:sz w:val="26"/>
          <w:szCs w:val="26"/>
        </w:rPr>
        <w:t>.</w:t>
      </w:r>
      <w:r w:rsidR="001176BD">
        <w:rPr>
          <w:rFonts w:cs="Times New Roman"/>
          <w:sz w:val="26"/>
          <w:szCs w:val="26"/>
        </w:rPr>
        <w:t xml:space="preserve"> </w:t>
      </w:r>
    </w:p>
    <w:p w:rsidR="001176BD" w:rsidRDefault="001176BD" w:rsidP="00C428B9">
      <w:pPr>
        <w:spacing w:after="0" w:line="360" w:lineRule="auto"/>
        <w:jc w:val="both"/>
        <w:rPr>
          <w:rFonts w:cs="Times New Roman"/>
          <w:sz w:val="26"/>
          <w:szCs w:val="26"/>
        </w:rPr>
      </w:pPr>
      <w:r>
        <w:rPr>
          <w:rFonts w:cs="Times New Roman"/>
          <w:sz w:val="26"/>
          <w:szCs w:val="26"/>
        </w:rPr>
        <w:t xml:space="preserve">  Interiér je bohatě plasticky a malířsky vyzdoben. V lodi se nachází tři dvojice tvarově shodných protějškových oltářů.</w:t>
      </w:r>
      <w:r w:rsidR="00D52CBC">
        <w:rPr>
          <w:rFonts w:cs="Times New Roman"/>
          <w:sz w:val="26"/>
          <w:szCs w:val="26"/>
        </w:rPr>
        <w:t xml:space="preserve"> Oltář sv. Rodiny (obraz od Felixe Iva Leichera, sochy sv. Jana Křtitele a Onřeje od J.M. Scherhaufa), Oltář Stigmatizace sv. Františka z Assisi (obraz Josef Stern, sochy sv. Markéty z Cortony a sv. Rozálie od neznámého sochaře), oltář sv. Kříže (krucifix s gotickými tendencemi od neznámého sochaře, sochy Panny Marie a sv. Jana Evangelisty od Václava Böhma), oltář Panny Marie Růžencové (obraz Felix Ivo Leicher, sochy sv. Terezie a Vincence Ferrerského od Václava Böhma), oltář Anděla Strážce (obraz od Ignáce Günthera, sochy sv. Šebestiána a Rocha od Václava Böhma) a oltář sv. Floriána</w:t>
      </w:r>
      <w:r w:rsidR="0038450A">
        <w:rPr>
          <w:rFonts w:cs="Times New Roman"/>
          <w:sz w:val="26"/>
          <w:szCs w:val="26"/>
        </w:rPr>
        <w:t xml:space="preserve"> (obraz od neznámého autora, rovněž sochy sv. Leonarda a Antonína Paduánského jsou autorsky neurčeny). U vchodu do sakristie je umístěna přízední kazatelna s řečništěm dekorovaným plastikami alegorie Lásky a Naděje, baldachýn je doplněn plastikou alegorií Víry s dvěma anděly. Protější křtitelnice</w:t>
      </w:r>
      <w:r w:rsidR="00783983">
        <w:rPr>
          <w:rFonts w:cs="Times New Roman"/>
          <w:sz w:val="26"/>
          <w:szCs w:val="26"/>
        </w:rPr>
        <w:t xml:space="preserve"> je řešena v podobě </w:t>
      </w:r>
      <w:r w:rsidR="00D573F2">
        <w:rPr>
          <w:rFonts w:cs="Times New Roman"/>
          <w:sz w:val="26"/>
          <w:szCs w:val="26"/>
        </w:rPr>
        <w:t>nádoby kalichového tvaru vložen</w:t>
      </w:r>
      <w:r w:rsidR="00976204">
        <w:rPr>
          <w:rFonts w:cs="Times New Roman"/>
          <w:sz w:val="26"/>
          <w:szCs w:val="26"/>
        </w:rPr>
        <w:t>é</w:t>
      </w:r>
      <w:r w:rsidR="00D573F2">
        <w:rPr>
          <w:rFonts w:cs="Times New Roman"/>
          <w:sz w:val="26"/>
          <w:szCs w:val="26"/>
        </w:rPr>
        <w:t xml:space="preserve"> do niky, </w:t>
      </w:r>
      <w:r w:rsidR="00CE76BC">
        <w:rPr>
          <w:rFonts w:cs="Times New Roman"/>
          <w:sz w:val="26"/>
          <w:szCs w:val="26"/>
        </w:rPr>
        <w:t>na jejíž římse sedí Adam a Eva od Václava Böhma</w:t>
      </w:r>
      <w:r w:rsidR="00D573F2">
        <w:rPr>
          <w:rFonts w:cs="Times New Roman"/>
          <w:sz w:val="26"/>
          <w:szCs w:val="26"/>
        </w:rPr>
        <w:t>. Nad nikou je reliéf Kristova křtu, zakončen je baldachýnem s dvěma anděly nesoucí symboly křtu a alegorií Církve.</w:t>
      </w:r>
    </w:p>
    <w:p w:rsidR="00D573F2" w:rsidRDefault="00D573F2" w:rsidP="00C428B9">
      <w:pPr>
        <w:spacing w:after="0" w:line="360" w:lineRule="auto"/>
        <w:jc w:val="both"/>
        <w:rPr>
          <w:rFonts w:cs="Times New Roman"/>
          <w:sz w:val="26"/>
          <w:szCs w:val="26"/>
        </w:rPr>
      </w:pPr>
      <w:r>
        <w:rPr>
          <w:rFonts w:cs="Times New Roman"/>
          <w:sz w:val="26"/>
          <w:szCs w:val="26"/>
        </w:rPr>
        <w:t xml:space="preserve">  Nejhonosnější vybavení interiéru tvoří hlavní oltář zasvěcen patronům kostela sv. Janovi a Pavlovi.</w:t>
      </w:r>
      <w:r w:rsidR="00032327">
        <w:rPr>
          <w:rFonts w:cs="Times New Roman"/>
          <w:sz w:val="26"/>
          <w:szCs w:val="26"/>
        </w:rPr>
        <w:t xml:space="preserve"> Oltář se skládá ze dvou částí, volně stojící mensy a sloupového retabula. Na třech kamenných stupních stojí mensa sarkofágového tvaru, na níž stojí svatostánek, k němuž se kloní dva andělé.  Retabulum, </w:t>
      </w:r>
      <w:r w:rsidR="00032327">
        <w:rPr>
          <w:rFonts w:cs="Times New Roman"/>
          <w:sz w:val="26"/>
          <w:szCs w:val="26"/>
        </w:rPr>
        <w:lastRenderedPageBreak/>
        <w:t xml:space="preserve">dosahující výšky klenby, je složeno vysokého bohatě profilovaného </w:t>
      </w:r>
      <w:r w:rsidR="00C63917">
        <w:rPr>
          <w:rFonts w:cs="Times New Roman"/>
          <w:sz w:val="26"/>
          <w:szCs w:val="26"/>
        </w:rPr>
        <w:t>soklu</w:t>
      </w:r>
      <w:r w:rsidR="00032327">
        <w:rPr>
          <w:rFonts w:cs="Times New Roman"/>
          <w:sz w:val="26"/>
          <w:szCs w:val="26"/>
        </w:rPr>
        <w:t>, doplněného kartušemi a v bocích volutami.</w:t>
      </w:r>
      <w:r w:rsidR="00C63917">
        <w:rPr>
          <w:rFonts w:cs="Times New Roman"/>
          <w:sz w:val="26"/>
          <w:szCs w:val="26"/>
        </w:rPr>
        <w:t xml:space="preserve"> </w:t>
      </w:r>
      <w:r w:rsidR="000708DE">
        <w:rPr>
          <w:rFonts w:cs="Times New Roman"/>
          <w:sz w:val="26"/>
          <w:szCs w:val="26"/>
        </w:rPr>
        <w:t>Z podstavce se tyčí dvě dvojice sloupů s kompozitními hlavice a v první třetině dřík</w:t>
      </w:r>
      <w:r w:rsidR="004775F8">
        <w:rPr>
          <w:rFonts w:cs="Times New Roman"/>
          <w:sz w:val="26"/>
          <w:szCs w:val="26"/>
        </w:rPr>
        <w:t>ů</w:t>
      </w:r>
      <w:r w:rsidR="000708DE">
        <w:rPr>
          <w:rFonts w:cs="Times New Roman"/>
          <w:sz w:val="26"/>
          <w:szCs w:val="26"/>
        </w:rPr>
        <w:t xml:space="preserve"> s kanelurami a píšťalami</w:t>
      </w:r>
      <w:r w:rsidR="002D3B68">
        <w:rPr>
          <w:rFonts w:cs="Times New Roman"/>
          <w:sz w:val="26"/>
          <w:szCs w:val="26"/>
        </w:rPr>
        <w:t>.</w:t>
      </w:r>
      <w:r w:rsidR="004775F8">
        <w:rPr>
          <w:rFonts w:cs="Times New Roman"/>
          <w:sz w:val="26"/>
          <w:szCs w:val="26"/>
        </w:rPr>
        <w:t xml:space="preserve"> </w:t>
      </w:r>
      <w:r w:rsidR="00C63917">
        <w:rPr>
          <w:rFonts w:cs="Times New Roman"/>
          <w:sz w:val="26"/>
          <w:szCs w:val="26"/>
        </w:rPr>
        <w:t xml:space="preserve">U patek sloupů jsou osazeny sochy sv. Augustýna, Ambrože, Valentina a Erasma zhotovené Václavem Böhmem. </w:t>
      </w:r>
      <w:r w:rsidR="00FE7196">
        <w:rPr>
          <w:rFonts w:cs="Times New Roman"/>
          <w:sz w:val="26"/>
          <w:szCs w:val="26"/>
        </w:rPr>
        <w:t>Střed retabula vyplňuje obraz</w:t>
      </w:r>
      <w:r w:rsidR="002567A5">
        <w:rPr>
          <w:rFonts w:cs="Times New Roman"/>
          <w:sz w:val="26"/>
          <w:szCs w:val="26"/>
        </w:rPr>
        <w:t xml:space="preserve"> patronů kostela, </w:t>
      </w:r>
      <w:r w:rsidR="001B7234">
        <w:rPr>
          <w:rFonts w:cs="Times New Roman"/>
          <w:sz w:val="26"/>
          <w:szCs w:val="26"/>
        </w:rPr>
        <w:t>zasazený do černého rámu se zlatým zdobením, jež ve vrcholu rámu vynáší zlatou kartuši s nápisem „Altere Privilegiatum“. Na kladí dosedá konkávně projmutý štítový nástavec s volutovými křídly zakončenými vázami.  Ve střední části se klene pozlacená duha, na níž sedí Kristus Soudce s křížem a plamenným mečem, pod ním na volutových úsecích sedí dva andělé, jeden drží svazek blesků a druh</w:t>
      </w:r>
      <w:r w:rsidR="00532FDD">
        <w:rPr>
          <w:rFonts w:cs="Times New Roman"/>
          <w:sz w:val="26"/>
          <w:szCs w:val="26"/>
        </w:rPr>
        <w:t>ý</w:t>
      </w:r>
      <w:r w:rsidR="001B7234">
        <w:rPr>
          <w:rFonts w:cs="Times New Roman"/>
          <w:sz w:val="26"/>
          <w:szCs w:val="26"/>
        </w:rPr>
        <w:t xml:space="preserve"> z misky vylévá vodu</w:t>
      </w:r>
      <w:r w:rsidR="00532FDD">
        <w:rPr>
          <w:rFonts w:cs="Times New Roman"/>
          <w:sz w:val="26"/>
          <w:szCs w:val="26"/>
        </w:rPr>
        <w:t>. Sochařské řešení nástavce je opět dílem Václava Böhma.</w:t>
      </w:r>
    </w:p>
    <w:p w:rsidR="005E3FFC" w:rsidRPr="00CD265B" w:rsidRDefault="002567A5" w:rsidP="00271B99">
      <w:pPr>
        <w:spacing w:after="0" w:line="360" w:lineRule="auto"/>
        <w:jc w:val="both"/>
        <w:rPr>
          <w:rFonts w:cs="Times New Roman"/>
          <w:sz w:val="26"/>
          <w:szCs w:val="26"/>
        </w:rPr>
      </w:pPr>
      <w:r>
        <w:rPr>
          <w:rFonts w:cs="Times New Roman"/>
          <w:sz w:val="26"/>
          <w:szCs w:val="26"/>
        </w:rPr>
        <w:t xml:space="preserve">   Ústřední obraz sv. Jana a Pavla</w:t>
      </w:r>
      <w:r w:rsidRPr="002567A5">
        <w:rPr>
          <w:rFonts w:cs="Times New Roman"/>
          <w:sz w:val="26"/>
          <w:szCs w:val="26"/>
        </w:rPr>
        <w:t xml:space="preserve"> </w:t>
      </w:r>
      <w:r w:rsidR="004E6C89">
        <w:rPr>
          <w:rFonts w:cs="Times New Roman"/>
          <w:sz w:val="26"/>
          <w:szCs w:val="26"/>
        </w:rPr>
        <w:t xml:space="preserve">(1770) </w:t>
      </w:r>
      <w:r>
        <w:rPr>
          <w:rFonts w:cs="Times New Roman"/>
          <w:sz w:val="26"/>
          <w:szCs w:val="26"/>
        </w:rPr>
        <w:t>od malíře Jana Nepomuka Steinera (1725-1793) je bouřlivými mračny rozdělen na prosvětlenou nebeskou a potemnělou pozemskou část. V nebeské scéně na oblacích sedí mučednicí, jejichž postavy jsou zahaleny do rozevlátých plášťů pastelových barev.</w:t>
      </w:r>
      <w:r w:rsidR="005E3FFC">
        <w:rPr>
          <w:rFonts w:cs="Times New Roman"/>
          <w:sz w:val="26"/>
          <w:szCs w:val="26"/>
        </w:rPr>
        <w:t xml:space="preserve"> Kolorit jasně ukazuje na Steinerovu zkušenost v dílně Ignáce Raaba, jehož díla byla typická svou jemnou škálou pastelových tónů. </w:t>
      </w:r>
      <w:r w:rsidR="009F3D83">
        <w:rPr>
          <w:rFonts w:cs="Times New Roman"/>
          <w:sz w:val="26"/>
          <w:szCs w:val="26"/>
        </w:rPr>
        <w:t xml:space="preserve">Jeden z mučedníků svým gestem ukazuje </w:t>
      </w:r>
      <w:r w:rsidR="002D3B68">
        <w:rPr>
          <w:rFonts w:cs="Times New Roman"/>
          <w:sz w:val="26"/>
          <w:szCs w:val="26"/>
        </w:rPr>
        <w:t xml:space="preserve">na </w:t>
      </w:r>
      <w:r w:rsidR="009F3D83">
        <w:rPr>
          <w:rFonts w:cs="Times New Roman"/>
          <w:sz w:val="26"/>
          <w:szCs w:val="26"/>
        </w:rPr>
        <w:t>symbol Boha umístěný na nebi poset</w:t>
      </w:r>
      <w:r w:rsidR="000F6A63">
        <w:rPr>
          <w:rFonts w:cs="Times New Roman"/>
          <w:sz w:val="26"/>
          <w:szCs w:val="26"/>
        </w:rPr>
        <w:t>ém</w:t>
      </w:r>
      <w:r w:rsidR="009F3D83">
        <w:rPr>
          <w:rFonts w:cs="Times New Roman"/>
          <w:sz w:val="26"/>
          <w:szCs w:val="26"/>
        </w:rPr>
        <w:t xml:space="preserve"> andílky a prozářen</w:t>
      </w:r>
      <w:r w:rsidR="00AA2F32">
        <w:rPr>
          <w:rFonts w:cs="Times New Roman"/>
          <w:sz w:val="26"/>
          <w:szCs w:val="26"/>
        </w:rPr>
        <w:t>é</w:t>
      </w:r>
      <w:r w:rsidR="009F3D83">
        <w:rPr>
          <w:rFonts w:cs="Times New Roman"/>
          <w:sz w:val="26"/>
          <w:szCs w:val="26"/>
        </w:rPr>
        <w:t xml:space="preserve">m slunečním svitem. </w:t>
      </w:r>
      <w:r>
        <w:rPr>
          <w:rFonts w:cs="Times New Roman"/>
          <w:sz w:val="26"/>
          <w:szCs w:val="26"/>
        </w:rPr>
        <w:t>Pod nimi se vznáší dva andílci nesoucí jejich atributy, meč a palmovou ratolest.</w:t>
      </w:r>
      <w:r w:rsidR="00B617C8">
        <w:rPr>
          <w:rFonts w:cs="Times New Roman"/>
          <w:sz w:val="26"/>
          <w:szCs w:val="26"/>
        </w:rPr>
        <w:t xml:space="preserve"> </w:t>
      </w:r>
      <w:r w:rsidR="005F2900">
        <w:rPr>
          <w:rFonts w:cs="Times New Roman"/>
          <w:sz w:val="26"/>
          <w:szCs w:val="26"/>
        </w:rPr>
        <w:t xml:space="preserve">V pozemské části v pravém dolním rohu jsou umístěny dvě ženy, které svým prosebným gestem komunikují s mučedníky na oblacích, jenž </w:t>
      </w:r>
      <w:r w:rsidR="0018140E">
        <w:rPr>
          <w:rFonts w:cs="Times New Roman"/>
          <w:sz w:val="26"/>
          <w:szCs w:val="26"/>
        </w:rPr>
        <w:t>prostřednictvím gesta ukazující</w:t>
      </w:r>
      <w:r w:rsidR="00976204">
        <w:rPr>
          <w:rFonts w:cs="Times New Roman"/>
          <w:sz w:val="26"/>
          <w:szCs w:val="26"/>
        </w:rPr>
        <w:t>ho</w:t>
      </w:r>
      <w:r w:rsidR="0018140E">
        <w:rPr>
          <w:rFonts w:cs="Times New Roman"/>
          <w:sz w:val="26"/>
          <w:szCs w:val="26"/>
        </w:rPr>
        <w:t xml:space="preserve"> na symbol Boha dávají ženám odpověď. </w:t>
      </w:r>
      <w:r w:rsidR="005F2900">
        <w:rPr>
          <w:rFonts w:cs="Times New Roman"/>
          <w:sz w:val="26"/>
          <w:szCs w:val="26"/>
        </w:rPr>
        <w:t>Ke klečící ženě se ustrašeně tiskne malé dítě</w:t>
      </w:r>
      <w:r w:rsidR="00C9772E">
        <w:rPr>
          <w:rFonts w:cs="Times New Roman"/>
          <w:sz w:val="26"/>
          <w:szCs w:val="26"/>
        </w:rPr>
        <w:t xml:space="preserve">, u jehož nohou leží bílý vak a srp, </w:t>
      </w:r>
      <w:r w:rsidR="00C949AA">
        <w:rPr>
          <w:rFonts w:cs="Times New Roman"/>
          <w:sz w:val="26"/>
          <w:szCs w:val="26"/>
        </w:rPr>
        <w:t xml:space="preserve">odkazující </w:t>
      </w:r>
      <w:r w:rsidR="009F7930">
        <w:rPr>
          <w:rFonts w:cs="Times New Roman"/>
          <w:sz w:val="26"/>
          <w:szCs w:val="26"/>
        </w:rPr>
        <w:t>na zemědělskou činnost brzděnou nepříznivým počasím</w:t>
      </w:r>
      <w:r w:rsidR="00C949AA">
        <w:rPr>
          <w:rFonts w:cs="Times New Roman"/>
          <w:sz w:val="26"/>
          <w:szCs w:val="26"/>
        </w:rPr>
        <w:t>.</w:t>
      </w:r>
      <w:r w:rsidR="00023D31">
        <w:rPr>
          <w:rFonts w:cs="Times New Roman"/>
          <w:sz w:val="26"/>
          <w:szCs w:val="26"/>
        </w:rPr>
        <w:t xml:space="preserve"> V levé části z potemnělých mraků vyšlehl blesk, před kterým se další žena snaží chránit pozdviženýma rukama</w:t>
      </w:r>
      <w:r w:rsidR="009F7930">
        <w:rPr>
          <w:rFonts w:cs="Times New Roman"/>
          <w:sz w:val="26"/>
          <w:szCs w:val="26"/>
        </w:rPr>
        <w:t>.</w:t>
      </w:r>
      <w:r w:rsidR="004E6C89">
        <w:rPr>
          <w:rFonts w:cs="Times New Roman"/>
          <w:sz w:val="26"/>
          <w:szCs w:val="26"/>
        </w:rPr>
        <w:t xml:space="preserve"> Celkově je výjev pojat </w:t>
      </w:r>
      <w:r w:rsidR="002D3B68">
        <w:rPr>
          <w:rFonts w:cs="Times New Roman"/>
          <w:sz w:val="26"/>
          <w:szCs w:val="26"/>
        </w:rPr>
        <w:t xml:space="preserve">v </w:t>
      </w:r>
      <w:r w:rsidR="004E6C89">
        <w:rPr>
          <w:rFonts w:cs="Times New Roman"/>
          <w:sz w:val="26"/>
          <w:szCs w:val="26"/>
        </w:rPr>
        <w:t xml:space="preserve">klasicizujícím </w:t>
      </w:r>
      <w:r w:rsidR="00F004CD">
        <w:rPr>
          <w:rFonts w:cs="Times New Roman"/>
          <w:sz w:val="26"/>
          <w:szCs w:val="26"/>
        </w:rPr>
        <w:t>duchu</w:t>
      </w:r>
      <w:r w:rsidR="004E6C89">
        <w:rPr>
          <w:rFonts w:cs="Times New Roman"/>
          <w:sz w:val="26"/>
          <w:szCs w:val="26"/>
        </w:rPr>
        <w:t>, s nímž se Steiner seznámil v době svého pobytu v Římě. Kompozice je přehledně až geometricky dělena na dvě části</w:t>
      </w:r>
      <w:r w:rsidR="002D3B68">
        <w:rPr>
          <w:rFonts w:cs="Times New Roman"/>
          <w:sz w:val="26"/>
          <w:szCs w:val="26"/>
        </w:rPr>
        <w:t xml:space="preserve">, </w:t>
      </w:r>
      <w:r w:rsidR="004E6C89">
        <w:rPr>
          <w:rFonts w:cs="Times New Roman"/>
          <w:sz w:val="26"/>
          <w:szCs w:val="26"/>
        </w:rPr>
        <w:t>akordy barev jsou tlumenější</w:t>
      </w:r>
      <w:r w:rsidR="00FF1DC8">
        <w:rPr>
          <w:rFonts w:cs="Times New Roman"/>
          <w:sz w:val="26"/>
          <w:szCs w:val="26"/>
        </w:rPr>
        <w:t xml:space="preserve"> a podporují tak celkovou atmosféru obrazu, jenž je </w:t>
      </w:r>
      <w:r w:rsidR="002D3B68">
        <w:rPr>
          <w:rFonts w:cs="Times New Roman"/>
          <w:sz w:val="26"/>
          <w:szCs w:val="26"/>
        </w:rPr>
        <w:t>i přes dramatickou scénu odehrávající se na zemi</w:t>
      </w:r>
      <w:r w:rsidR="00FF1DC8">
        <w:rPr>
          <w:rFonts w:cs="Times New Roman"/>
          <w:sz w:val="26"/>
          <w:szCs w:val="26"/>
        </w:rPr>
        <w:t xml:space="preserve"> podán</w:t>
      </w:r>
      <w:r w:rsidR="002D3B68">
        <w:rPr>
          <w:rFonts w:cs="Times New Roman"/>
          <w:sz w:val="26"/>
          <w:szCs w:val="26"/>
        </w:rPr>
        <w:t>a</w:t>
      </w:r>
      <w:r w:rsidR="00FF1DC8">
        <w:rPr>
          <w:rFonts w:cs="Times New Roman"/>
          <w:sz w:val="26"/>
          <w:szCs w:val="26"/>
        </w:rPr>
        <w:t xml:space="preserve"> v umírněnější formě bez nadsazené exprese.</w:t>
      </w:r>
      <w:r w:rsidR="002D3B68">
        <w:rPr>
          <w:rFonts w:cs="Times New Roman"/>
          <w:sz w:val="26"/>
          <w:szCs w:val="26"/>
        </w:rPr>
        <w:t xml:space="preserve"> </w:t>
      </w:r>
    </w:p>
    <w:p w:rsidR="00151A8C" w:rsidRDefault="00555BDE" w:rsidP="00C428B9">
      <w:pPr>
        <w:pStyle w:val="Nadpis3"/>
        <w:jc w:val="both"/>
        <w:rPr>
          <w:rFonts w:ascii="Times New Roman" w:hAnsi="Times New Roman" w:cs="Times New Roman"/>
          <w:color w:val="auto"/>
          <w:sz w:val="26"/>
          <w:szCs w:val="26"/>
        </w:rPr>
      </w:pPr>
      <w:bookmarkStart w:id="14" w:name="_Toc322266930"/>
      <w:bookmarkStart w:id="15" w:name="_Toc322795934"/>
      <w:r w:rsidRPr="00520425">
        <w:rPr>
          <w:rFonts w:ascii="Times New Roman" w:hAnsi="Times New Roman" w:cs="Times New Roman"/>
          <w:color w:val="auto"/>
          <w:sz w:val="26"/>
          <w:szCs w:val="26"/>
        </w:rPr>
        <w:lastRenderedPageBreak/>
        <w:t>6.</w:t>
      </w:r>
      <w:r w:rsidR="004E6C89" w:rsidRPr="00520425">
        <w:rPr>
          <w:rFonts w:ascii="Times New Roman" w:hAnsi="Times New Roman" w:cs="Times New Roman"/>
          <w:color w:val="auto"/>
          <w:sz w:val="26"/>
          <w:szCs w:val="26"/>
        </w:rPr>
        <w:t>5</w:t>
      </w:r>
      <w:r w:rsidRPr="00520425">
        <w:rPr>
          <w:rFonts w:ascii="Times New Roman" w:hAnsi="Times New Roman" w:cs="Times New Roman"/>
          <w:color w:val="auto"/>
          <w:sz w:val="26"/>
          <w:szCs w:val="26"/>
        </w:rPr>
        <w:t xml:space="preserve"> Oltář Všech svatých</w:t>
      </w:r>
      <w:bookmarkEnd w:id="14"/>
      <w:bookmarkEnd w:id="15"/>
    </w:p>
    <w:p w:rsidR="005E3FFC" w:rsidRPr="005E3FFC" w:rsidRDefault="005E3FFC" w:rsidP="00C428B9">
      <w:pPr>
        <w:jc w:val="both"/>
      </w:pPr>
    </w:p>
    <w:p w:rsidR="00151A8C" w:rsidRPr="00555BDE" w:rsidRDefault="00555BDE" w:rsidP="00C428B9">
      <w:pPr>
        <w:spacing w:after="0" w:line="360" w:lineRule="auto"/>
        <w:jc w:val="both"/>
        <w:rPr>
          <w:rFonts w:cs="Times New Roman"/>
          <w:sz w:val="26"/>
          <w:szCs w:val="26"/>
        </w:rPr>
      </w:pPr>
      <w:r w:rsidRPr="00555BDE">
        <w:rPr>
          <w:rFonts w:cs="Times New Roman"/>
          <w:sz w:val="26"/>
          <w:szCs w:val="26"/>
        </w:rPr>
        <w:t>60. léta 18. Století</w:t>
      </w:r>
    </w:p>
    <w:p w:rsidR="00555BDE" w:rsidRDefault="00555BDE" w:rsidP="00C428B9">
      <w:pPr>
        <w:spacing w:after="0" w:line="360" w:lineRule="auto"/>
        <w:jc w:val="both"/>
        <w:rPr>
          <w:rFonts w:cs="Times New Roman"/>
          <w:sz w:val="26"/>
          <w:szCs w:val="26"/>
        </w:rPr>
      </w:pPr>
      <w:r w:rsidRPr="00555BDE">
        <w:rPr>
          <w:rFonts w:cs="Times New Roman"/>
          <w:sz w:val="26"/>
          <w:szCs w:val="26"/>
        </w:rPr>
        <w:t>Václav Böhm (</w:t>
      </w:r>
      <w:r w:rsidR="00707F43">
        <w:rPr>
          <w:rFonts w:cs="Times New Roman"/>
          <w:sz w:val="26"/>
          <w:szCs w:val="26"/>
        </w:rPr>
        <w:t>1738- 1790)</w:t>
      </w:r>
    </w:p>
    <w:p w:rsidR="00707F43" w:rsidRDefault="00707F43" w:rsidP="00C428B9">
      <w:pPr>
        <w:spacing w:after="0" w:line="360" w:lineRule="auto"/>
        <w:jc w:val="both"/>
        <w:rPr>
          <w:rFonts w:cs="Times New Roman"/>
          <w:sz w:val="26"/>
          <w:szCs w:val="26"/>
        </w:rPr>
      </w:pPr>
      <w:r>
        <w:rPr>
          <w:rFonts w:cs="Times New Roman"/>
          <w:sz w:val="26"/>
          <w:szCs w:val="26"/>
        </w:rPr>
        <w:t>Dřevo, alabastrováno</w:t>
      </w:r>
    </w:p>
    <w:p w:rsidR="00707F43" w:rsidRDefault="00640BCF" w:rsidP="00C428B9">
      <w:pPr>
        <w:spacing w:after="0" w:line="360" w:lineRule="auto"/>
        <w:jc w:val="both"/>
        <w:rPr>
          <w:rFonts w:cs="Times New Roman"/>
          <w:sz w:val="26"/>
          <w:szCs w:val="26"/>
        </w:rPr>
      </w:pPr>
      <w:r>
        <w:rPr>
          <w:rFonts w:cs="Times New Roman"/>
          <w:sz w:val="26"/>
          <w:szCs w:val="26"/>
        </w:rPr>
        <w:t>Stav dobrý</w:t>
      </w:r>
    </w:p>
    <w:p w:rsidR="00640BCF" w:rsidRDefault="00640BCF" w:rsidP="00C428B9">
      <w:pPr>
        <w:spacing w:after="0" w:line="360" w:lineRule="auto"/>
        <w:jc w:val="both"/>
        <w:rPr>
          <w:rFonts w:cs="Times New Roman"/>
          <w:sz w:val="26"/>
          <w:szCs w:val="26"/>
        </w:rPr>
      </w:pPr>
      <w:r>
        <w:rPr>
          <w:rFonts w:cs="Times New Roman"/>
          <w:sz w:val="26"/>
          <w:szCs w:val="26"/>
        </w:rPr>
        <w:t xml:space="preserve">Metylovice </w:t>
      </w:r>
      <w:r w:rsidRPr="00CD265B">
        <w:rPr>
          <w:rFonts w:cs="Times New Roman"/>
          <w:sz w:val="26"/>
          <w:szCs w:val="26"/>
        </w:rPr>
        <w:t>(okres Frýdek- Místek)</w:t>
      </w:r>
      <w:r>
        <w:rPr>
          <w:rFonts w:cs="Times New Roman"/>
          <w:sz w:val="26"/>
          <w:szCs w:val="26"/>
        </w:rPr>
        <w:t>,</w:t>
      </w:r>
      <w:r w:rsidR="00365BF9">
        <w:rPr>
          <w:rFonts w:cs="Times New Roman"/>
          <w:sz w:val="26"/>
          <w:szCs w:val="26"/>
        </w:rPr>
        <w:t xml:space="preserve"> kostel Všech svatých, </w:t>
      </w:r>
      <w:r>
        <w:rPr>
          <w:rFonts w:cs="Times New Roman"/>
          <w:sz w:val="26"/>
          <w:szCs w:val="26"/>
        </w:rPr>
        <w:t>nástavec hlavního ol</w:t>
      </w:r>
      <w:r w:rsidR="00C771AC">
        <w:rPr>
          <w:rFonts w:cs="Times New Roman"/>
          <w:sz w:val="26"/>
          <w:szCs w:val="26"/>
        </w:rPr>
        <w:t>t</w:t>
      </w:r>
      <w:r>
        <w:rPr>
          <w:rFonts w:cs="Times New Roman"/>
          <w:sz w:val="26"/>
          <w:szCs w:val="26"/>
        </w:rPr>
        <w:t>áře</w:t>
      </w:r>
      <w:r w:rsidR="00015DAD">
        <w:rPr>
          <w:rFonts w:cs="Times New Roman"/>
          <w:sz w:val="26"/>
          <w:szCs w:val="26"/>
        </w:rPr>
        <w:t xml:space="preserve"> </w:t>
      </w:r>
    </w:p>
    <w:p w:rsidR="00C771AC" w:rsidRDefault="00C771AC" w:rsidP="00C428B9">
      <w:pPr>
        <w:spacing w:after="0" w:line="360" w:lineRule="auto"/>
        <w:jc w:val="both"/>
        <w:rPr>
          <w:rFonts w:cs="Times New Roman"/>
          <w:sz w:val="26"/>
          <w:szCs w:val="26"/>
        </w:rPr>
      </w:pPr>
    </w:p>
    <w:p w:rsidR="00C771AC" w:rsidRDefault="00C771AC" w:rsidP="00C428B9">
      <w:pPr>
        <w:spacing w:after="0" w:line="360" w:lineRule="auto"/>
        <w:jc w:val="both"/>
        <w:rPr>
          <w:rFonts w:cs="Times New Roman"/>
          <w:sz w:val="26"/>
          <w:szCs w:val="26"/>
        </w:rPr>
      </w:pPr>
      <w:r w:rsidRPr="00C771AC">
        <w:rPr>
          <w:rFonts w:cs="Times New Roman"/>
          <w:sz w:val="26"/>
          <w:szCs w:val="26"/>
          <w:u w:val="single"/>
        </w:rPr>
        <w:t>Literatura</w:t>
      </w:r>
      <w:r>
        <w:rPr>
          <w:rFonts w:cs="Times New Roman"/>
          <w:sz w:val="26"/>
          <w:szCs w:val="26"/>
        </w:rPr>
        <w:t>: Stehlík 1996, 108-109; Olšovský 2004, 113; Hrčková 2009, 45-46; Spusta 1999,</w:t>
      </w:r>
      <w:r w:rsidR="00AB5059">
        <w:rPr>
          <w:rFonts w:cs="Times New Roman"/>
          <w:sz w:val="26"/>
          <w:szCs w:val="26"/>
        </w:rPr>
        <w:t xml:space="preserve"> 10-11, Linhart 1915,</w:t>
      </w:r>
      <w:r w:rsidR="0088734D">
        <w:rPr>
          <w:rFonts w:cs="Times New Roman"/>
          <w:sz w:val="26"/>
          <w:szCs w:val="26"/>
        </w:rPr>
        <w:t xml:space="preserve"> </w:t>
      </w:r>
      <w:r w:rsidR="00AB5059">
        <w:rPr>
          <w:rFonts w:cs="Times New Roman"/>
          <w:sz w:val="26"/>
          <w:szCs w:val="26"/>
        </w:rPr>
        <w:t>200.</w:t>
      </w:r>
    </w:p>
    <w:p w:rsidR="00710313" w:rsidRDefault="00710313" w:rsidP="00C428B9">
      <w:pPr>
        <w:spacing w:after="0" w:line="360" w:lineRule="auto"/>
        <w:ind w:left="0"/>
        <w:jc w:val="both"/>
        <w:rPr>
          <w:rFonts w:cs="Times New Roman"/>
          <w:sz w:val="26"/>
          <w:szCs w:val="26"/>
        </w:rPr>
      </w:pPr>
    </w:p>
    <w:p w:rsidR="00601EB2" w:rsidRDefault="00601EB2" w:rsidP="00C428B9">
      <w:pPr>
        <w:spacing w:after="0" w:line="360" w:lineRule="auto"/>
        <w:jc w:val="both"/>
        <w:rPr>
          <w:rFonts w:cs="Times New Roman"/>
          <w:sz w:val="26"/>
          <w:szCs w:val="26"/>
        </w:rPr>
      </w:pPr>
      <w:r>
        <w:rPr>
          <w:rFonts w:cs="Times New Roman"/>
          <w:sz w:val="26"/>
          <w:szCs w:val="26"/>
        </w:rPr>
        <w:t xml:space="preserve">  </w:t>
      </w:r>
      <w:r w:rsidR="00015DAD">
        <w:rPr>
          <w:rFonts w:cs="Times New Roman"/>
          <w:sz w:val="26"/>
          <w:szCs w:val="26"/>
        </w:rPr>
        <w:t>Úcta ke sv. Janovi a Pavlovi</w:t>
      </w:r>
      <w:r w:rsidR="00905BC7">
        <w:rPr>
          <w:rFonts w:cs="Times New Roman"/>
          <w:sz w:val="26"/>
          <w:szCs w:val="26"/>
        </w:rPr>
        <w:t xml:space="preserve"> se do Metylovic </w:t>
      </w:r>
      <w:r w:rsidR="00EC225E">
        <w:rPr>
          <w:rFonts w:cs="Times New Roman"/>
          <w:sz w:val="26"/>
          <w:szCs w:val="26"/>
        </w:rPr>
        <w:t xml:space="preserve">s největší pravděpodobností </w:t>
      </w:r>
      <w:r w:rsidR="00905BC7">
        <w:rPr>
          <w:rFonts w:cs="Times New Roman"/>
          <w:sz w:val="26"/>
          <w:szCs w:val="26"/>
        </w:rPr>
        <w:t xml:space="preserve">dostala z Místku, jímž zde </w:t>
      </w:r>
      <w:r w:rsidR="00710313">
        <w:rPr>
          <w:rFonts w:cs="Times New Roman"/>
          <w:sz w:val="26"/>
          <w:szCs w:val="26"/>
        </w:rPr>
        <w:t>kvůli ne</w:t>
      </w:r>
      <w:r w:rsidR="0004584A">
        <w:rPr>
          <w:rFonts w:cs="Times New Roman"/>
          <w:sz w:val="26"/>
          <w:szCs w:val="26"/>
        </w:rPr>
        <w:t>vlídnému</w:t>
      </w:r>
      <w:r w:rsidR="00710313">
        <w:rPr>
          <w:rFonts w:cs="Times New Roman"/>
          <w:sz w:val="26"/>
          <w:szCs w:val="26"/>
        </w:rPr>
        <w:t xml:space="preserve"> počasí </w:t>
      </w:r>
      <w:r w:rsidR="00466303">
        <w:rPr>
          <w:rFonts w:cs="Times New Roman"/>
          <w:sz w:val="26"/>
          <w:szCs w:val="26"/>
        </w:rPr>
        <w:t>zasvětili nově postavený kostel</w:t>
      </w:r>
      <w:r w:rsidR="00710313">
        <w:rPr>
          <w:rFonts w:cs="Times New Roman"/>
          <w:sz w:val="26"/>
          <w:szCs w:val="26"/>
        </w:rPr>
        <w:t xml:space="preserve">. </w:t>
      </w:r>
      <w:r w:rsidR="0004584A">
        <w:rPr>
          <w:rFonts w:cs="Times New Roman"/>
          <w:sz w:val="26"/>
          <w:szCs w:val="26"/>
        </w:rPr>
        <w:t xml:space="preserve">Svou polohou podobně jako Místek spadají Metylovice do oblasti </w:t>
      </w:r>
      <w:r w:rsidR="007841A0">
        <w:rPr>
          <w:rFonts w:cs="Times New Roman"/>
          <w:sz w:val="26"/>
          <w:szCs w:val="26"/>
        </w:rPr>
        <w:t xml:space="preserve">nepříznivého pro rozvoj polního hospodářství díky </w:t>
      </w:r>
      <w:r w:rsidR="0004584A">
        <w:rPr>
          <w:rFonts w:cs="Times New Roman"/>
          <w:sz w:val="26"/>
          <w:szCs w:val="26"/>
        </w:rPr>
        <w:t>chladné</w:t>
      </w:r>
      <w:r w:rsidR="007841A0">
        <w:rPr>
          <w:rFonts w:cs="Times New Roman"/>
          <w:sz w:val="26"/>
          <w:szCs w:val="26"/>
        </w:rPr>
        <w:t xml:space="preserve">mu </w:t>
      </w:r>
      <w:r w:rsidR="0004584A">
        <w:rPr>
          <w:rFonts w:cs="Times New Roman"/>
          <w:sz w:val="26"/>
          <w:szCs w:val="26"/>
        </w:rPr>
        <w:t>a deštivé</w:t>
      </w:r>
      <w:r w:rsidR="007841A0">
        <w:rPr>
          <w:rFonts w:cs="Times New Roman"/>
          <w:sz w:val="26"/>
          <w:szCs w:val="26"/>
        </w:rPr>
        <w:t xml:space="preserve">mu </w:t>
      </w:r>
      <w:r w:rsidR="0004584A">
        <w:rPr>
          <w:rFonts w:cs="Times New Roman"/>
          <w:sz w:val="26"/>
          <w:szCs w:val="26"/>
        </w:rPr>
        <w:t xml:space="preserve">podnebí, </w:t>
      </w:r>
      <w:r w:rsidR="007841A0">
        <w:rPr>
          <w:rFonts w:cs="Times New Roman"/>
          <w:sz w:val="26"/>
          <w:szCs w:val="26"/>
        </w:rPr>
        <w:t xml:space="preserve">jehož </w:t>
      </w:r>
      <w:r w:rsidR="0004584A">
        <w:rPr>
          <w:rFonts w:cs="Times New Roman"/>
          <w:sz w:val="26"/>
          <w:szCs w:val="26"/>
        </w:rPr>
        <w:t>d</w:t>
      </w:r>
      <w:r w:rsidR="00EC225E">
        <w:rPr>
          <w:rFonts w:cs="Times New Roman"/>
          <w:sz w:val="26"/>
          <w:szCs w:val="26"/>
        </w:rPr>
        <w:t xml:space="preserve">ůsledkem </w:t>
      </w:r>
      <w:r w:rsidR="00F96B71">
        <w:rPr>
          <w:rFonts w:cs="Times New Roman"/>
          <w:sz w:val="26"/>
          <w:szCs w:val="26"/>
        </w:rPr>
        <w:t xml:space="preserve">rozloha orné půdy během 18. století </w:t>
      </w:r>
      <w:r w:rsidR="0004584A">
        <w:rPr>
          <w:rFonts w:cs="Times New Roman"/>
          <w:sz w:val="26"/>
          <w:szCs w:val="26"/>
        </w:rPr>
        <w:t xml:space="preserve">poklesla </w:t>
      </w:r>
      <w:r w:rsidR="00F96B71">
        <w:rPr>
          <w:rFonts w:cs="Times New Roman"/>
          <w:sz w:val="26"/>
          <w:szCs w:val="26"/>
        </w:rPr>
        <w:t xml:space="preserve">o jednu čtvrtinu. Dobové zprávy hovoří o silném a škodlivém dešti, díky němuž hynuly zasazené plody na polích. </w:t>
      </w:r>
    </w:p>
    <w:p w:rsidR="00015DAD" w:rsidRDefault="00601EB2" w:rsidP="00C428B9">
      <w:pPr>
        <w:spacing w:after="0" w:line="360" w:lineRule="auto"/>
        <w:jc w:val="both"/>
        <w:rPr>
          <w:rFonts w:cs="Times New Roman"/>
          <w:sz w:val="26"/>
          <w:szCs w:val="26"/>
        </w:rPr>
      </w:pPr>
      <w:r>
        <w:rPr>
          <w:rFonts w:cs="Times New Roman"/>
          <w:sz w:val="26"/>
          <w:szCs w:val="26"/>
        </w:rPr>
        <w:t xml:space="preserve">   </w:t>
      </w:r>
      <w:r w:rsidR="008F36F2">
        <w:rPr>
          <w:rFonts w:cs="Times New Roman"/>
          <w:sz w:val="26"/>
          <w:szCs w:val="26"/>
        </w:rPr>
        <w:t>Vazbu s místeckým kostelem nelze spatřovat pouze v patronátu sv. Jana a Pavla, ale také v účasti místeckého děkana Josefa Čejky na úpravách kostela.</w:t>
      </w:r>
      <w:r>
        <w:rPr>
          <w:rFonts w:cs="Times New Roman"/>
          <w:sz w:val="26"/>
          <w:szCs w:val="26"/>
        </w:rPr>
        <w:t xml:space="preserve"> </w:t>
      </w:r>
      <w:r w:rsidR="008F36F2">
        <w:rPr>
          <w:rFonts w:cs="Times New Roman"/>
          <w:sz w:val="26"/>
          <w:szCs w:val="26"/>
        </w:rPr>
        <w:t>E</w:t>
      </w:r>
      <w:r>
        <w:rPr>
          <w:rFonts w:cs="Times New Roman"/>
          <w:sz w:val="26"/>
          <w:szCs w:val="26"/>
        </w:rPr>
        <w:t xml:space="preserve">xistuje možnost, že vznik hlavního oltáře inicioval </w:t>
      </w:r>
      <w:r w:rsidR="00BE7EDB">
        <w:rPr>
          <w:rFonts w:cs="Times New Roman"/>
          <w:sz w:val="26"/>
          <w:szCs w:val="26"/>
        </w:rPr>
        <w:t>právě on. T</w:t>
      </w:r>
      <w:r>
        <w:rPr>
          <w:rFonts w:cs="Times New Roman"/>
          <w:sz w:val="26"/>
          <w:szCs w:val="26"/>
        </w:rPr>
        <w:t xml:space="preserve">uto </w:t>
      </w:r>
      <w:r w:rsidR="00D0207A">
        <w:rPr>
          <w:rFonts w:cs="Times New Roman"/>
          <w:sz w:val="26"/>
          <w:szCs w:val="26"/>
        </w:rPr>
        <w:t xml:space="preserve">myšlenku </w:t>
      </w:r>
      <w:r>
        <w:rPr>
          <w:rFonts w:cs="Times New Roman"/>
          <w:sz w:val="26"/>
          <w:szCs w:val="26"/>
        </w:rPr>
        <w:t>podporuje i fakt, že sochařskou výzdobu</w:t>
      </w:r>
      <w:r w:rsidR="00BE7EDB">
        <w:rPr>
          <w:rFonts w:cs="Times New Roman"/>
          <w:sz w:val="26"/>
          <w:szCs w:val="26"/>
        </w:rPr>
        <w:t xml:space="preserve"> oltáře</w:t>
      </w:r>
      <w:r>
        <w:rPr>
          <w:rFonts w:cs="Times New Roman"/>
          <w:sz w:val="26"/>
          <w:szCs w:val="26"/>
        </w:rPr>
        <w:t xml:space="preserve"> provedl sochař Václav B</w:t>
      </w:r>
      <w:r w:rsidR="008F36F2">
        <w:rPr>
          <w:rFonts w:cs="Times New Roman"/>
          <w:sz w:val="26"/>
          <w:szCs w:val="26"/>
        </w:rPr>
        <w:t>ö</w:t>
      </w:r>
      <w:r>
        <w:rPr>
          <w:rFonts w:cs="Times New Roman"/>
          <w:sz w:val="26"/>
          <w:szCs w:val="26"/>
        </w:rPr>
        <w:t xml:space="preserve">hm, </w:t>
      </w:r>
      <w:r w:rsidR="007841A0">
        <w:rPr>
          <w:rFonts w:cs="Times New Roman"/>
          <w:sz w:val="26"/>
          <w:szCs w:val="26"/>
        </w:rPr>
        <w:t xml:space="preserve">který se podílel na plastické výzdobě </w:t>
      </w:r>
      <w:r w:rsidR="00BE7EDB">
        <w:rPr>
          <w:rFonts w:cs="Times New Roman"/>
          <w:sz w:val="26"/>
          <w:szCs w:val="26"/>
        </w:rPr>
        <w:t>hlavního oltáře sv. Jana a Pavla</w:t>
      </w:r>
      <w:r w:rsidR="007841A0">
        <w:rPr>
          <w:rFonts w:cs="Times New Roman"/>
          <w:sz w:val="26"/>
          <w:szCs w:val="26"/>
        </w:rPr>
        <w:t xml:space="preserve"> v Místku</w:t>
      </w:r>
      <w:r w:rsidR="00BE7EDB">
        <w:rPr>
          <w:rFonts w:cs="Times New Roman"/>
          <w:sz w:val="26"/>
          <w:szCs w:val="26"/>
        </w:rPr>
        <w:t xml:space="preserve">. </w:t>
      </w:r>
      <w:r w:rsidR="00346541">
        <w:rPr>
          <w:rFonts w:cs="Times New Roman"/>
          <w:sz w:val="26"/>
          <w:szCs w:val="26"/>
        </w:rPr>
        <w:t xml:space="preserve">Avšak za pouhou spekulaci lze označit tezi, že osazený oltář v Metylovicích byl původně zamýšlen jako hlavní oltář pro </w:t>
      </w:r>
      <w:r w:rsidR="00D677F9">
        <w:rPr>
          <w:rFonts w:cs="Times New Roman"/>
          <w:sz w:val="26"/>
          <w:szCs w:val="26"/>
        </w:rPr>
        <w:t xml:space="preserve">zmiňovaný </w:t>
      </w:r>
      <w:r w:rsidR="00346541">
        <w:rPr>
          <w:rFonts w:cs="Times New Roman"/>
          <w:sz w:val="26"/>
          <w:szCs w:val="26"/>
        </w:rPr>
        <w:t>kostel.</w:t>
      </w:r>
    </w:p>
    <w:p w:rsidR="00346541" w:rsidRDefault="00346541" w:rsidP="00C428B9">
      <w:pPr>
        <w:spacing w:after="0" w:line="360" w:lineRule="auto"/>
        <w:jc w:val="both"/>
        <w:rPr>
          <w:rFonts w:cs="Times New Roman"/>
          <w:sz w:val="26"/>
          <w:szCs w:val="26"/>
        </w:rPr>
      </w:pPr>
      <w:r>
        <w:rPr>
          <w:rFonts w:cs="Times New Roman"/>
          <w:sz w:val="26"/>
          <w:szCs w:val="26"/>
        </w:rPr>
        <w:t xml:space="preserve">  Figury mučedníků jsou osazen</w:t>
      </w:r>
      <w:r w:rsidR="00BE7EDB">
        <w:rPr>
          <w:rFonts w:cs="Times New Roman"/>
          <w:sz w:val="26"/>
          <w:szCs w:val="26"/>
        </w:rPr>
        <w:t>y</w:t>
      </w:r>
      <w:r>
        <w:rPr>
          <w:rFonts w:cs="Times New Roman"/>
          <w:sz w:val="26"/>
          <w:szCs w:val="26"/>
        </w:rPr>
        <w:t xml:space="preserve"> na volu</w:t>
      </w:r>
      <w:r w:rsidR="009C6BEF">
        <w:rPr>
          <w:rFonts w:cs="Times New Roman"/>
          <w:sz w:val="26"/>
          <w:szCs w:val="26"/>
        </w:rPr>
        <w:t>tových křídlech</w:t>
      </w:r>
      <w:r>
        <w:rPr>
          <w:rFonts w:cs="Times New Roman"/>
          <w:sz w:val="26"/>
          <w:szCs w:val="26"/>
        </w:rPr>
        <w:t xml:space="preserve"> nástavce oltáře, o n</w:t>
      </w:r>
      <w:r w:rsidR="009C6BEF">
        <w:rPr>
          <w:rFonts w:cs="Times New Roman"/>
          <w:sz w:val="26"/>
          <w:szCs w:val="26"/>
        </w:rPr>
        <w:t>ě</w:t>
      </w:r>
      <w:r>
        <w:rPr>
          <w:rFonts w:cs="Times New Roman"/>
          <w:sz w:val="26"/>
          <w:szCs w:val="26"/>
        </w:rPr>
        <w:t>ž se opírají kolenem.</w:t>
      </w:r>
      <w:r w:rsidR="00BE7EDB">
        <w:rPr>
          <w:rFonts w:cs="Times New Roman"/>
          <w:sz w:val="26"/>
          <w:szCs w:val="26"/>
        </w:rPr>
        <w:t xml:space="preserve"> </w:t>
      </w:r>
      <w:r w:rsidR="0004584A">
        <w:rPr>
          <w:rFonts w:cs="Times New Roman"/>
          <w:sz w:val="26"/>
          <w:szCs w:val="26"/>
        </w:rPr>
        <w:t>Oděni jsou do zbroje římských setníků s přilbicí, železným krunýřem</w:t>
      </w:r>
      <w:r w:rsidR="00914EA8">
        <w:rPr>
          <w:rFonts w:cs="Times New Roman"/>
          <w:sz w:val="26"/>
          <w:szCs w:val="26"/>
        </w:rPr>
        <w:t xml:space="preserve">, suknicí ke kolenům s pozlacenými detaily a pláštěm sahajícím až na zem. Podle atributů lze v tomto případě jasně identifikovat postavu držící sluneční kotouč jako Jana a druhou držící svazek blesků jako Pavla. V obou </w:t>
      </w:r>
      <w:r w:rsidR="00914EA8">
        <w:rPr>
          <w:rFonts w:cs="Times New Roman"/>
          <w:sz w:val="26"/>
          <w:szCs w:val="26"/>
        </w:rPr>
        <w:lastRenderedPageBreak/>
        <w:t xml:space="preserve">plastikách se Václav Böhm oproti svým dřívějším expresivním dílům, drží mírné </w:t>
      </w:r>
      <w:r w:rsidR="002C383F">
        <w:rPr>
          <w:rFonts w:cs="Times New Roman"/>
          <w:sz w:val="26"/>
          <w:szCs w:val="26"/>
        </w:rPr>
        <w:t>klasicizující formy, kterou si osvojil na Vídeňské Akademii</w:t>
      </w:r>
      <w:r w:rsidR="00C20B1D">
        <w:rPr>
          <w:sz w:val="26"/>
          <w:szCs w:val="26"/>
        </w:rPr>
        <w:t>.</w:t>
      </w:r>
      <w:r w:rsidR="00C20B1D" w:rsidRPr="00C20B1D">
        <w:rPr>
          <w:sz w:val="26"/>
          <w:szCs w:val="26"/>
        </w:rPr>
        <w:t xml:space="preserve"> </w:t>
      </w:r>
      <w:r w:rsidR="007841A0" w:rsidRPr="00C20B1D">
        <w:rPr>
          <w:rFonts w:cs="Times New Roman"/>
          <w:sz w:val="26"/>
          <w:szCs w:val="26"/>
        </w:rPr>
        <w:t>Vláčně</w:t>
      </w:r>
      <w:r w:rsidR="007841A0">
        <w:rPr>
          <w:rFonts w:cs="Times New Roman"/>
          <w:sz w:val="26"/>
          <w:szCs w:val="26"/>
        </w:rPr>
        <w:t xml:space="preserve"> formovan</w:t>
      </w:r>
      <w:r w:rsidR="00F26E9D">
        <w:rPr>
          <w:rFonts w:cs="Times New Roman"/>
          <w:sz w:val="26"/>
          <w:szCs w:val="26"/>
        </w:rPr>
        <w:t>ý</w:t>
      </w:r>
      <w:r w:rsidR="007841A0">
        <w:rPr>
          <w:rFonts w:cs="Times New Roman"/>
          <w:sz w:val="26"/>
          <w:szCs w:val="26"/>
        </w:rPr>
        <w:t xml:space="preserve"> pláš</w:t>
      </w:r>
      <w:r w:rsidR="00F26E9D">
        <w:rPr>
          <w:rFonts w:cs="Times New Roman"/>
          <w:sz w:val="26"/>
          <w:szCs w:val="26"/>
        </w:rPr>
        <w:t>ť</w:t>
      </w:r>
      <w:r w:rsidR="002C383F">
        <w:rPr>
          <w:rFonts w:cs="Times New Roman"/>
          <w:sz w:val="26"/>
          <w:szCs w:val="26"/>
        </w:rPr>
        <w:t xml:space="preserve"> a</w:t>
      </w:r>
      <w:r w:rsidR="007841A0">
        <w:rPr>
          <w:rFonts w:cs="Times New Roman"/>
          <w:sz w:val="26"/>
          <w:szCs w:val="26"/>
        </w:rPr>
        <w:t xml:space="preserve"> v suknicích lineárně traktované </w:t>
      </w:r>
      <w:r w:rsidR="002C383F">
        <w:rPr>
          <w:rFonts w:cs="Times New Roman"/>
          <w:sz w:val="26"/>
          <w:szCs w:val="26"/>
        </w:rPr>
        <w:t xml:space="preserve">draperie </w:t>
      </w:r>
      <w:r w:rsidR="007841A0">
        <w:rPr>
          <w:rFonts w:cs="Times New Roman"/>
          <w:sz w:val="26"/>
          <w:szCs w:val="26"/>
        </w:rPr>
        <w:t xml:space="preserve">vyvolávají iluzi světla a stínu </w:t>
      </w:r>
      <w:r w:rsidR="002C383F">
        <w:rPr>
          <w:rFonts w:cs="Times New Roman"/>
          <w:sz w:val="26"/>
          <w:szCs w:val="26"/>
        </w:rPr>
        <w:t xml:space="preserve">a dodávají společně s jemně zpracovanými obličejovými rysy </w:t>
      </w:r>
      <w:r w:rsidR="007841A0">
        <w:rPr>
          <w:rFonts w:cs="Times New Roman"/>
          <w:sz w:val="26"/>
          <w:szCs w:val="26"/>
        </w:rPr>
        <w:t xml:space="preserve">postavám prvek malebnosti, pro Böhmovo dílo typickou. Dynamičnosti dociluje esovitým prohnutím figur a rozpraženým gestem </w:t>
      </w:r>
      <w:r w:rsidR="007260F2">
        <w:rPr>
          <w:rFonts w:cs="Times New Roman"/>
          <w:sz w:val="26"/>
          <w:szCs w:val="26"/>
        </w:rPr>
        <w:t>narážející na duševní zanícení mučedníků a dodávající tak sochám duševní hloubku.</w:t>
      </w:r>
    </w:p>
    <w:p w:rsidR="00015DAD" w:rsidRDefault="00015DAD" w:rsidP="00C428B9">
      <w:pPr>
        <w:spacing w:after="0" w:line="360" w:lineRule="auto"/>
        <w:jc w:val="both"/>
        <w:rPr>
          <w:rFonts w:cs="Times New Roman"/>
          <w:sz w:val="26"/>
          <w:szCs w:val="26"/>
        </w:rPr>
      </w:pPr>
    </w:p>
    <w:p w:rsidR="008B4112" w:rsidRDefault="008B4112"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6408A6" w:rsidRDefault="00B82258" w:rsidP="00C428B9">
      <w:pPr>
        <w:pStyle w:val="Nadpis3"/>
        <w:jc w:val="both"/>
        <w:rPr>
          <w:rFonts w:ascii="Times New Roman" w:hAnsi="Times New Roman" w:cs="Times New Roman"/>
          <w:color w:val="000000" w:themeColor="text1"/>
          <w:sz w:val="26"/>
          <w:szCs w:val="26"/>
        </w:rPr>
      </w:pPr>
      <w:bookmarkStart w:id="16" w:name="_Toc322266931"/>
      <w:bookmarkStart w:id="17" w:name="_Toc322795935"/>
      <w:r w:rsidRPr="00520425">
        <w:rPr>
          <w:rFonts w:ascii="Times New Roman" w:hAnsi="Times New Roman" w:cs="Times New Roman"/>
          <w:color w:val="000000" w:themeColor="text1"/>
          <w:sz w:val="26"/>
          <w:szCs w:val="26"/>
        </w:rPr>
        <w:lastRenderedPageBreak/>
        <w:t>6.</w:t>
      </w:r>
      <w:r w:rsidR="004E6C89" w:rsidRPr="00520425">
        <w:rPr>
          <w:rFonts w:ascii="Times New Roman" w:hAnsi="Times New Roman" w:cs="Times New Roman"/>
          <w:color w:val="000000" w:themeColor="text1"/>
          <w:sz w:val="26"/>
          <w:szCs w:val="26"/>
        </w:rPr>
        <w:t>6</w:t>
      </w:r>
      <w:r w:rsidRPr="00520425">
        <w:rPr>
          <w:rFonts w:ascii="Times New Roman" w:hAnsi="Times New Roman" w:cs="Times New Roman"/>
          <w:color w:val="000000" w:themeColor="text1"/>
          <w:sz w:val="26"/>
          <w:szCs w:val="26"/>
        </w:rPr>
        <w:t xml:space="preserve"> Kaple Anděla Strážce</w:t>
      </w:r>
      <w:bookmarkEnd w:id="16"/>
      <w:bookmarkEnd w:id="17"/>
    </w:p>
    <w:p w:rsidR="005E3FFC" w:rsidRPr="005E3FFC" w:rsidRDefault="005E3FFC" w:rsidP="00C428B9">
      <w:pPr>
        <w:jc w:val="both"/>
      </w:pPr>
    </w:p>
    <w:p w:rsidR="00B82258" w:rsidRDefault="00DD7266" w:rsidP="00C428B9">
      <w:pPr>
        <w:spacing w:after="0" w:line="360" w:lineRule="auto"/>
        <w:jc w:val="both"/>
        <w:rPr>
          <w:rFonts w:cs="Times New Roman"/>
          <w:sz w:val="26"/>
          <w:szCs w:val="26"/>
        </w:rPr>
      </w:pPr>
      <w:r>
        <w:rPr>
          <w:rFonts w:cs="Times New Roman"/>
          <w:sz w:val="26"/>
          <w:szCs w:val="26"/>
        </w:rPr>
        <w:t>60. léta 18. století</w:t>
      </w:r>
      <w:r w:rsidR="00B71CBA">
        <w:rPr>
          <w:rFonts w:cs="Times New Roman"/>
          <w:sz w:val="26"/>
          <w:szCs w:val="26"/>
        </w:rPr>
        <w:t xml:space="preserve">, nebo z 19. </w:t>
      </w:r>
      <w:r w:rsidR="008B4112">
        <w:rPr>
          <w:rFonts w:cs="Times New Roman"/>
          <w:sz w:val="26"/>
          <w:szCs w:val="26"/>
        </w:rPr>
        <w:t>S</w:t>
      </w:r>
      <w:r w:rsidR="00B71CBA">
        <w:rPr>
          <w:rFonts w:cs="Times New Roman"/>
          <w:sz w:val="26"/>
          <w:szCs w:val="26"/>
        </w:rPr>
        <w:t>toletí</w:t>
      </w:r>
    </w:p>
    <w:p w:rsidR="008B4112" w:rsidRDefault="008B4112" w:rsidP="00C428B9">
      <w:pPr>
        <w:spacing w:after="0" w:line="360" w:lineRule="auto"/>
        <w:jc w:val="both"/>
        <w:rPr>
          <w:rFonts w:cs="Times New Roman"/>
          <w:sz w:val="26"/>
          <w:szCs w:val="26"/>
        </w:rPr>
      </w:pPr>
      <w:r>
        <w:rPr>
          <w:rFonts w:cs="Times New Roman"/>
          <w:sz w:val="26"/>
          <w:szCs w:val="26"/>
        </w:rPr>
        <w:t>Štuk, alabastrováno</w:t>
      </w:r>
    </w:p>
    <w:p w:rsidR="001E6011" w:rsidRDefault="001E6011" w:rsidP="00C428B9">
      <w:pPr>
        <w:spacing w:after="0" w:line="360" w:lineRule="auto"/>
        <w:jc w:val="both"/>
        <w:rPr>
          <w:rFonts w:cs="Times New Roman"/>
          <w:sz w:val="26"/>
          <w:szCs w:val="26"/>
        </w:rPr>
      </w:pPr>
      <w:r>
        <w:rPr>
          <w:rFonts w:cs="Times New Roman"/>
          <w:sz w:val="26"/>
          <w:szCs w:val="26"/>
        </w:rPr>
        <w:t>Stav dobrý</w:t>
      </w:r>
    </w:p>
    <w:p w:rsidR="00B82258" w:rsidRDefault="00B82258" w:rsidP="00C428B9">
      <w:pPr>
        <w:spacing w:after="0" w:line="360" w:lineRule="auto"/>
        <w:jc w:val="both"/>
        <w:rPr>
          <w:rFonts w:cs="Times New Roman"/>
          <w:sz w:val="26"/>
          <w:szCs w:val="26"/>
        </w:rPr>
      </w:pPr>
      <w:r>
        <w:rPr>
          <w:rFonts w:cs="Times New Roman"/>
          <w:sz w:val="26"/>
          <w:szCs w:val="26"/>
        </w:rPr>
        <w:t>Dyjákovice (okres Znojmo), kostel sv. Michala, boční oltář</w:t>
      </w:r>
    </w:p>
    <w:p w:rsidR="001E6011" w:rsidRDefault="001E6011" w:rsidP="00C428B9">
      <w:pPr>
        <w:spacing w:after="0" w:line="360" w:lineRule="auto"/>
        <w:jc w:val="both"/>
        <w:rPr>
          <w:rFonts w:cs="Times New Roman"/>
          <w:sz w:val="26"/>
          <w:szCs w:val="26"/>
        </w:rPr>
      </w:pPr>
    </w:p>
    <w:p w:rsidR="009C072F" w:rsidRDefault="001E6011" w:rsidP="00C428B9">
      <w:pPr>
        <w:spacing w:after="0" w:line="360" w:lineRule="auto"/>
        <w:jc w:val="both"/>
        <w:rPr>
          <w:rFonts w:cs="Times New Roman"/>
          <w:sz w:val="26"/>
          <w:szCs w:val="26"/>
        </w:rPr>
      </w:pPr>
      <w:r w:rsidRPr="001E6011">
        <w:rPr>
          <w:rFonts w:cs="Times New Roman"/>
          <w:sz w:val="26"/>
          <w:szCs w:val="26"/>
          <w:u w:val="single"/>
        </w:rPr>
        <w:t>Literatura</w:t>
      </w:r>
      <w:r>
        <w:rPr>
          <w:rFonts w:cs="Times New Roman"/>
          <w:sz w:val="26"/>
          <w:szCs w:val="26"/>
        </w:rPr>
        <w:t>: Samek 1994, 433;</w:t>
      </w:r>
      <w:r w:rsidR="00E6367D">
        <w:rPr>
          <w:rFonts w:cs="Times New Roman"/>
          <w:sz w:val="26"/>
          <w:szCs w:val="26"/>
        </w:rPr>
        <w:t xml:space="preserve"> Hrudička 1908, 454</w:t>
      </w:r>
      <w:r>
        <w:rPr>
          <w:rFonts w:cs="Times New Roman"/>
          <w:sz w:val="26"/>
          <w:szCs w:val="26"/>
        </w:rPr>
        <w:t xml:space="preserve">; Kuča 1996, 805; Peřinka </w:t>
      </w:r>
      <w:r w:rsidR="00E6367D">
        <w:rPr>
          <w:rFonts w:cs="Times New Roman"/>
          <w:sz w:val="26"/>
          <w:szCs w:val="26"/>
        </w:rPr>
        <w:t>1905, 51; Markel 1999,</w:t>
      </w:r>
      <w:r w:rsidR="00D00E6C">
        <w:rPr>
          <w:rFonts w:cs="Times New Roman"/>
          <w:sz w:val="26"/>
          <w:szCs w:val="26"/>
        </w:rPr>
        <w:t xml:space="preserve"> 52-60.</w:t>
      </w:r>
    </w:p>
    <w:p w:rsidR="001669F2" w:rsidRDefault="001669F2" w:rsidP="00C428B9">
      <w:pPr>
        <w:spacing w:after="0" w:line="360" w:lineRule="auto"/>
        <w:ind w:left="0"/>
        <w:jc w:val="both"/>
        <w:rPr>
          <w:rFonts w:cs="Times New Roman"/>
          <w:sz w:val="26"/>
          <w:szCs w:val="26"/>
        </w:rPr>
      </w:pPr>
    </w:p>
    <w:p w:rsidR="001E6011" w:rsidRDefault="00D00E6C" w:rsidP="00C428B9">
      <w:pPr>
        <w:spacing w:after="0" w:line="360" w:lineRule="auto"/>
        <w:jc w:val="both"/>
        <w:rPr>
          <w:rFonts w:cs="Times New Roman"/>
          <w:sz w:val="26"/>
          <w:szCs w:val="26"/>
        </w:rPr>
      </w:pPr>
      <w:r>
        <w:rPr>
          <w:rFonts w:cs="Times New Roman"/>
          <w:sz w:val="26"/>
          <w:szCs w:val="26"/>
        </w:rPr>
        <w:t xml:space="preserve">  Dyjákovice se rozprostírají v krajině velmi příhodné pro vinařství a polní hospodářství</w:t>
      </w:r>
      <w:r w:rsidR="007D7074">
        <w:rPr>
          <w:rFonts w:cs="Times New Roman"/>
          <w:sz w:val="26"/>
          <w:szCs w:val="26"/>
        </w:rPr>
        <w:t>. Č</w:t>
      </w:r>
      <w:r>
        <w:rPr>
          <w:rFonts w:cs="Times New Roman"/>
          <w:sz w:val="26"/>
          <w:szCs w:val="26"/>
        </w:rPr>
        <w:t>asto však trpěli živelnými pohromami</w:t>
      </w:r>
      <w:r w:rsidR="007D7074">
        <w:rPr>
          <w:rFonts w:cs="Times New Roman"/>
          <w:sz w:val="26"/>
          <w:szCs w:val="26"/>
        </w:rPr>
        <w:t xml:space="preserve">, které znesnadňovaly lidem živobytí. </w:t>
      </w:r>
      <w:r>
        <w:rPr>
          <w:rFonts w:cs="Times New Roman"/>
          <w:sz w:val="26"/>
          <w:szCs w:val="26"/>
        </w:rPr>
        <w:t>Povodně z rozvodněné Dyje, jejíž voda podle zpráv ležela v polích i měsíce a ničila plodiny na poli, zmiňováno je i silné krupobití a požáry v letech 1619, 1774, 1779, 1780 a 1785.</w:t>
      </w:r>
      <w:r w:rsidR="007D7074">
        <w:rPr>
          <w:rFonts w:cs="Times New Roman"/>
          <w:sz w:val="26"/>
          <w:szCs w:val="26"/>
        </w:rPr>
        <w:t xml:space="preserve"> Velkou starost o vhodné podmínky pro hospodaření ukazují i četné sochy rozmístěné po obci jako jsou sv. Donát a sv. Floriána a v neposlední řadě sochy sv. Jana a Pavla přímo v kostele. Nový kostel byl vystavěn v letech 1757- 1761 z podnětu místného faráře Ferdinanda Tilschera, rodáka z Dolních Dunajovic. Je tedy možné, že patronát sv. Jana a Pavla se zde dostal právě z Dolních Dunajovic, kde jsou jejich sochy osazeny na hlavním oltáři.</w:t>
      </w:r>
      <w:r w:rsidR="00B71CBA">
        <w:rPr>
          <w:rFonts w:cs="Times New Roman"/>
          <w:sz w:val="26"/>
          <w:szCs w:val="26"/>
        </w:rPr>
        <w:t xml:space="preserve"> T</w:t>
      </w:r>
      <w:r w:rsidR="00FD24D4">
        <w:rPr>
          <w:rFonts w:cs="Times New Roman"/>
          <w:sz w:val="26"/>
          <w:szCs w:val="26"/>
        </w:rPr>
        <w:t xml:space="preserve">ento fakt </w:t>
      </w:r>
      <w:r w:rsidR="00B71CBA">
        <w:rPr>
          <w:rFonts w:cs="Times New Roman"/>
          <w:sz w:val="26"/>
          <w:szCs w:val="26"/>
        </w:rPr>
        <w:t xml:space="preserve">podporuje </w:t>
      </w:r>
      <w:r w:rsidR="00FD24D4">
        <w:rPr>
          <w:rFonts w:cs="Times New Roman"/>
          <w:sz w:val="26"/>
          <w:szCs w:val="26"/>
        </w:rPr>
        <w:t xml:space="preserve">domněnku </w:t>
      </w:r>
      <w:r w:rsidR="00B71CBA">
        <w:rPr>
          <w:rFonts w:cs="Times New Roman"/>
          <w:sz w:val="26"/>
          <w:szCs w:val="26"/>
        </w:rPr>
        <w:t>barokní</w:t>
      </w:r>
      <w:r w:rsidR="00976204">
        <w:rPr>
          <w:rFonts w:cs="Times New Roman"/>
          <w:sz w:val="26"/>
          <w:szCs w:val="26"/>
        </w:rPr>
        <w:t>ho</w:t>
      </w:r>
      <w:r w:rsidR="00B71CBA">
        <w:rPr>
          <w:rFonts w:cs="Times New Roman"/>
          <w:sz w:val="26"/>
          <w:szCs w:val="26"/>
        </w:rPr>
        <w:t xml:space="preserve"> původ</w:t>
      </w:r>
      <w:r w:rsidR="00967F73">
        <w:rPr>
          <w:rFonts w:cs="Times New Roman"/>
          <w:sz w:val="26"/>
          <w:szCs w:val="26"/>
        </w:rPr>
        <w:t>u</w:t>
      </w:r>
      <w:r w:rsidR="00B71CBA">
        <w:rPr>
          <w:rFonts w:cs="Times New Roman"/>
          <w:sz w:val="26"/>
          <w:szCs w:val="26"/>
        </w:rPr>
        <w:t xml:space="preserve"> soch v kostele, avšak nelze vyloučit, že byly do interiéru doplněny během úprav v kostele v roce 1873 nebo roku 1892, při níž byli pořízeny do kostela novobarokní obrazy</w:t>
      </w:r>
      <w:r w:rsidR="00967F73">
        <w:rPr>
          <w:rFonts w:cs="Times New Roman"/>
          <w:sz w:val="26"/>
          <w:szCs w:val="26"/>
        </w:rPr>
        <w:t xml:space="preserve"> a sochy. Bohužel informace vztahující se k sochám se nedochovaly.</w:t>
      </w:r>
    </w:p>
    <w:p w:rsidR="00482A09" w:rsidRDefault="008B4112" w:rsidP="00C428B9">
      <w:pPr>
        <w:spacing w:after="0" w:line="360" w:lineRule="auto"/>
        <w:jc w:val="both"/>
        <w:rPr>
          <w:rFonts w:cs="Times New Roman"/>
          <w:sz w:val="26"/>
          <w:szCs w:val="26"/>
        </w:rPr>
      </w:pPr>
      <w:r>
        <w:rPr>
          <w:rFonts w:cs="Times New Roman"/>
          <w:sz w:val="26"/>
          <w:szCs w:val="26"/>
        </w:rPr>
        <w:t xml:space="preserve">  Sochy mučedníků jsou osazeny na podstavci bočního oltáře Anděla Strážce, zobrazeni jsou v římské zbroji setníků v suknici s pásky, výjimečně jsou zachyceni bez krunýře pouze s obnaženou hrudí a s pláštěm sepnutým kolem krku. V pravé ruce drží meč, v levé palmovou ratolest, hlavu mají krytou helmicemi. Pakliže by sochy byl</w:t>
      </w:r>
      <w:r w:rsidR="00FD24D4">
        <w:rPr>
          <w:rFonts w:cs="Times New Roman"/>
          <w:sz w:val="26"/>
          <w:szCs w:val="26"/>
        </w:rPr>
        <w:t>y</w:t>
      </w:r>
      <w:r>
        <w:rPr>
          <w:rFonts w:cs="Times New Roman"/>
          <w:sz w:val="26"/>
          <w:szCs w:val="26"/>
        </w:rPr>
        <w:t xml:space="preserve"> původní</w:t>
      </w:r>
      <w:r w:rsidR="001669F2">
        <w:rPr>
          <w:rFonts w:cs="Times New Roman"/>
          <w:sz w:val="26"/>
          <w:szCs w:val="26"/>
        </w:rPr>
        <w:t>,</w:t>
      </w:r>
      <w:r>
        <w:rPr>
          <w:rFonts w:cs="Times New Roman"/>
          <w:sz w:val="26"/>
          <w:szCs w:val="26"/>
        </w:rPr>
        <w:t xml:space="preserve"> odpovídaly </w:t>
      </w:r>
      <w:r w:rsidR="001669F2">
        <w:rPr>
          <w:rFonts w:cs="Times New Roman"/>
          <w:sz w:val="26"/>
          <w:szCs w:val="26"/>
        </w:rPr>
        <w:t xml:space="preserve">by sochy svou umíněnou </w:t>
      </w:r>
      <w:r w:rsidR="001669F2">
        <w:rPr>
          <w:rFonts w:cs="Times New Roman"/>
          <w:sz w:val="26"/>
          <w:szCs w:val="26"/>
        </w:rPr>
        <w:lastRenderedPageBreak/>
        <w:t xml:space="preserve">a klidnou formou bez nadsazené exprese a dynamické pohybové akce </w:t>
      </w:r>
      <w:r>
        <w:rPr>
          <w:rFonts w:cs="Times New Roman"/>
          <w:sz w:val="26"/>
          <w:szCs w:val="26"/>
        </w:rPr>
        <w:t xml:space="preserve">již </w:t>
      </w:r>
      <w:r w:rsidR="00FD24D4">
        <w:rPr>
          <w:rFonts w:cs="Times New Roman"/>
          <w:sz w:val="26"/>
          <w:szCs w:val="26"/>
        </w:rPr>
        <w:t>nastupujícímu klasicizujícímu slohu</w:t>
      </w:r>
      <w:r w:rsidR="001669F2">
        <w:rPr>
          <w:rFonts w:cs="Times New Roman"/>
          <w:sz w:val="26"/>
          <w:szCs w:val="26"/>
        </w:rPr>
        <w:t>.</w:t>
      </w: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967F73" w:rsidRDefault="00967F73" w:rsidP="00C428B9">
      <w:pPr>
        <w:spacing w:after="0" w:line="360" w:lineRule="auto"/>
        <w:jc w:val="both"/>
        <w:rPr>
          <w:rFonts w:cs="Times New Roman"/>
          <w:sz w:val="26"/>
          <w:szCs w:val="26"/>
        </w:rPr>
      </w:pPr>
    </w:p>
    <w:p w:rsidR="006408A6" w:rsidRDefault="006408A6" w:rsidP="00C428B9">
      <w:pPr>
        <w:pStyle w:val="Nadpis3"/>
        <w:jc w:val="both"/>
        <w:rPr>
          <w:rFonts w:ascii="Times New Roman" w:hAnsi="Times New Roman" w:cs="Times New Roman"/>
          <w:color w:val="000000" w:themeColor="text1"/>
          <w:sz w:val="26"/>
          <w:szCs w:val="26"/>
        </w:rPr>
      </w:pPr>
      <w:bookmarkStart w:id="18" w:name="_Toc322266932"/>
      <w:bookmarkStart w:id="19" w:name="_Toc322795936"/>
      <w:r w:rsidRPr="00520425">
        <w:rPr>
          <w:rFonts w:ascii="Times New Roman" w:hAnsi="Times New Roman" w:cs="Times New Roman"/>
          <w:color w:val="000000" w:themeColor="text1"/>
          <w:sz w:val="26"/>
          <w:szCs w:val="26"/>
        </w:rPr>
        <w:lastRenderedPageBreak/>
        <w:t>6.</w:t>
      </w:r>
      <w:r w:rsidR="004E6C89" w:rsidRPr="00520425">
        <w:rPr>
          <w:rFonts w:ascii="Times New Roman" w:hAnsi="Times New Roman" w:cs="Times New Roman"/>
          <w:color w:val="000000" w:themeColor="text1"/>
          <w:sz w:val="26"/>
          <w:szCs w:val="26"/>
        </w:rPr>
        <w:t>7</w:t>
      </w:r>
      <w:r w:rsidRPr="00520425">
        <w:rPr>
          <w:rFonts w:ascii="Times New Roman" w:hAnsi="Times New Roman" w:cs="Times New Roman"/>
          <w:color w:val="000000" w:themeColor="text1"/>
          <w:sz w:val="26"/>
          <w:szCs w:val="26"/>
        </w:rPr>
        <w:t xml:space="preserve"> Kostel sv. Jana a Pavla</w:t>
      </w:r>
      <w:bookmarkEnd w:id="18"/>
      <w:bookmarkEnd w:id="19"/>
    </w:p>
    <w:p w:rsidR="006D3B89" w:rsidRPr="006D3B89" w:rsidRDefault="006D3B89" w:rsidP="00C428B9">
      <w:pPr>
        <w:jc w:val="both"/>
      </w:pPr>
    </w:p>
    <w:p w:rsidR="006408A6" w:rsidRDefault="006408A6" w:rsidP="00C428B9">
      <w:pPr>
        <w:spacing w:after="0" w:line="360" w:lineRule="auto"/>
        <w:jc w:val="both"/>
        <w:rPr>
          <w:rFonts w:cs="Times New Roman"/>
          <w:sz w:val="26"/>
          <w:szCs w:val="26"/>
        </w:rPr>
      </w:pPr>
      <w:r>
        <w:rPr>
          <w:rFonts w:cs="Times New Roman"/>
          <w:sz w:val="26"/>
          <w:szCs w:val="26"/>
        </w:rPr>
        <w:t>1768-69</w:t>
      </w:r>
    </w:p>
    <w:p w:rsidR="006408A6" w:rsidRDefault="006408A6" w:rsidP="00C428B9">
      <w:pPr>
        <w:spacing w:after="0" w:line="360" w:lineRule="auto"/>
        <w:jc w:val="both"/>
        <w:rPr>
          <w:rFonts w:cs="Times New Roman"/>
          <w:sz w:val="26"/>
          <w:szCs w:val="26"/>
        </w:rPr>
      </w:pPr>
      <w:r>
        <w:rPr>
          <w:rFonts w:cs="Times New Roman"/>
          <w:sz w:val="26"/>
          <w:szCs w:val="26"/>
        </w:rPr>
        <w:t>Cihla, omítka, krytina: taška- bobrovka</w:t>
      </w:r>
    </w:p>
    <w:p w:rsidR="006408A6" w:rsidRDefault="006408A6" w:rsidP="00C428B9">
      <w:pPr>
        <w:spacing w:after="0" w:line="360" w:lineRule="auto"/>
        <w:jc w:val="both"/>
        <w:rPr>
          <w:rFonts w:cs="Times New Roman"/>
          <w:sz w:val="26"/>
          <w:szCs w:val="26"/>
        </w:rPr>
      </w:pPr>
      <w:r>
        <w:rPr>
          <w:rFonts w:cs="Times New Roman"/>
          <w:sz w:val="26"/>
          <w:szCs w:val="26"/>
        </w:rPr>
        <w:t>Rozsáhle přestavěn v 19. Století</w:t>
      </w:r>
    </w:p>
    <w:p w:rsidR="006408A6" w:rsidRDefault="006408A6" w:rsidP="00C428B9">
      <w:pPr>
        <w:spacing w:after="0" w:line="360" w:lineRule="auto"/>
        <w:jc w:val="both"/>
        <w:rPr>
          <w:rFonts w:cs="Times New Roman"/>
          <w:sz w:val="26"/>
          <w:szCs w:val="26"/>
        </w:rPr>
      </w:pPr>
      <w:r>
        <w:rPr>
          <w:rFonts w:cs="Times New Roman"/>
          <w:sz w:val="26"/>
          <w:szCs w:val="26"/>
        </w:rPr>
        <w:t>Citonice (okres Znojmo)</w:t>
      </w:r>
    </w:p>
    <w:p w:rsidR="00247283" w:rsidRDefault="00247283" w:rsidP="00C428B9">
      <w:pPr>
        <w:spacing w:after="0" w:line="360" w:lineRule="auto"/>
        <w:jc w:val="both"/>
        <w:rPr>
          <w:rFonts w:cs="Times New Roman"/>
          <w:sz w:val="26"/>
          <w:szCs w:val="26"/>
        </w:rPr>
      </w:pPr>
    </w:p>
    <w:p w:rsidR="00247283" w:rsidRDefault="00247283" w:rsidP="00C428B9">
      <w:pPr>
        <w:spacing w:after="0" w:line="360" w:lineRule="auto"/>
        <w:jc w:val="both"/>
        <w:rPr>
          <w:sz w:val="26"/>
          <w:szCs w:val="26"/>
        </w:rPr>
      </w:pPr>
      <w:r w:rsidRPr="00247283">
        <w:rPr>
          <w:rFonts w:cs="Times New Roman"/>
          <w:sz w:val="26"/>
          <w:szCs w:val="26"/>
          <w:u w:val="single"/>
        </w:rPr>
        <w:t>Literatura</w:t>
      </w:r>
      <w:r>
        <w:rPr>
          <w:rFonts w:cs="Times New Roman"/>
          <w:sz w:val="26"/>
          <w:szCs w:val="26"/>
        </w:rPr>
        <w:t xml:space="preserve">: Samek 1994, 340; Hrudička 1908, 684; </w:t>
      </w:r>
      <w:r w:rsidRPr="00247283">
        <w:rPr>
          <w:sz w:val="26"/>
          <w:szCs w:val="26"/>
        </w:rPr>
        <w:t xml:space="preserve">Peřinka </w:t>
      </w:r>
      <w:r>
        <w:rPr>
          <w:sz w:val="26"/>
          <w:szCs w:val="26"/>
        </w:rPr>
        <w:t>1904, 7, 114-116, 162</w:t>
      </w:r>
      <w:r w:rsidR="00ED0DF8">
        <w:rPr>
          <w:sz w:val="26"/>
          <w:szCs w:val="26"/>
        </w:rPr>
        <w:t>, Toufarová 2010, 125,128.</w:t>
      </w:r>
    </w:p>
    <w:p w:rsidR="00ED0DF8" w:rsidRDefault="00ED0DF8" w:rsidP="00C428B9">
      <w:pPr>
        <w:spacing w:after="0" w:line="360" w:lineRule="auto"/>
        <w:jc w:val="both"/>
        <w:rPr>
          <w:rFonts w:cs="Times New Roman"/>
          <w:sz w:val="26"/>
          <w:szCs w:val="26"/>
        </w:rPr>
      </w:pPr>
    </w:p>
    <w:p w:rsidR="00ED0DF8" w:rsidRDefault="00535D71" w:rsidP="00C428B9">
      <w:pPr>
        <w:spacing w:after="0" w:line="360" w:lineRule="auto"/>
        <w:jc w:val="both"/>
        <w:rPr>
          <w:rFonts w:cs="Times New Roman"/>
          <w:sz w:val="26"/>
          <w:szCs w:val="26"/>
        </w:rPr>
      </w:pPr>
      <w:r>
        <w:rPr>
          <w:rFonts w:cs="Times New Roman"/>
          <w:sz w:val="26"/>
          <w:szCs w:val="26"/>
        </w:rPr>
        <w:t xml:space="preserve">  </w:t>
      </w:r>
      <w:r w:rsidR="00ED0DF8">
        <w:rPr>
          <w:rFonts w:cs="Times New Roman"/>
          <w:sz w:val="26"/>
          <w:szCs w:val="26"/>
        </w:rPr>
        <w:t xml:space="preserve">Znojemská oblast </w:t>
      </w:r>
      <w:r>
        <w:rPr>
          <w:rFonts w:cs="Times New Roman"/>
          <w:sz w:val="26"/>
          <w:szCs w:val="26"/>
        </w:rPr>
        <w:t xml:space="preserve">zvláště ve východní a jižní části </w:t>
      </w:r>
      <w:r w:rsidR="00ED0DF8">
        <w:rPr>
          <w:rFonts w:cs="Times New Roman"/>
          <w:sz w:val="26"/>
          <w:szCs w:val="26"/>
        </w:rPr>
        <w:t>patří k nejteplejším na Moravě</w:t>
      </w:r>
      <w:r>
        <w:rPr>
          <w:rFonts w:cs="Times New Roman"/>
          <w:sz w:val="26"/>
          <w:szCs w:val="26"/>
        </w:rPr>
        <w:t xml:space="preserve">, avšak směrem na západ a sever v místě, kde se nachází obec Citonice je podnebí znatelně chladnější a drsnější. Pamětní kniha Citonic byla založena až na počátku 19. </w:t>
      </w:r>
      <w:r w:rsidR="00967F73">
        <w:rPr>
          <w:rFonts w:cs="Times New Roman"/>
          <w:sz w:val="26"/>
          <w:szCs w:val="26"/>
        </w:rPr>
        <w:t>s</w:t>
      </w:r>
      <w:r>
        <w:rPr>
          <w:rFonts w:cs="Times New Roman"/>
          <w:sz w:val="26"/>
          <w:szCs w:val="26"/>
        </w:rPr>
        <w:t xml:space="preserve">toletí, ale podle </w:t>
      </w:r>
      <w:r w:rsidR="001B7941">
        <w:rPr>
          <w:rFonts w:cs="Times New Roman"/>
          <w:sz w:val="26"/>
          <w:szCs w:val="26"/>
        </w:rPr>
        <w:t xml:space="preserve">velmi </w:t>
      </w:r>
      <w:r>
        <w:rPr>
          <w:rFonts w:cs="Times New Roman"/>
          <w:sz w:val="26"/>
          <w:szCs w:val="26"/>
        </w:rPr>
        <w:t>častých zpráv o ničivém krupobití se lze domnívat, že i v předchozím století</w:t>
      </w:r>
      <w:r w:rsidR="001B7941">
        <w:rPr>
          <w:rFonts w:cs="Times New Roman"/>
          <w:sz w:val="26"/>
          <w:szCs w:val="26"/>
        </w:rPr>
        <w:t xml:space="preserve"> obec byla sužována nepřízní počasí, jenž byla jistě hlavním důvodem pro výstavbu nové</w:t>
      </w:r>
      <w:r w:rsidR="00CC6BB8">
        <w:rPr>
          <w:rFonts w:cs="Times New Roman"/>
          <w:sz w:val="26"/>
          <w:szCs w:val="26"/>
        </w:rPr>
        <w:t>ho kostela zasvěceného přímo sv. Janovi a Pavlovi.</w:t>
      </w:r>
    </w:p>
    <w:p w:rsidR="00541F4E" w:rsidRDefault="00B74836" w:rsidP="00C428B9">
      <w:pPr>
        <w:spacing w:after="0" w:line="360" w:lineRule="auto"/>
        <w:jc w:val="both"/>
        <w:rPr>
          <w:rFonts w:cs="Times New Roman"/>
          <w:sz w:val="26"/>
          <w:szCs w:val="26"/>
        </w:rPr>
      </w:pPr>
      <w:r>
        <w:rPr>
          <w:rFonts w:cs="Times New Roman"/>
          <w:sz w:val="26"/>
          <w:szCs w:val="26"/>
        </w:rPr>
        <w:t xml:space="preserve"> Pozdně barokní k</w:t>
      </w:r>
      <w:r w:rsidR="0033407B">
        <w:rPr>
          <w:rFonts w:cs="Times New Roman"/>
          <w:sz w:val="26"/>
          <w:szCs w:val="26"/>
        </w:rPr>
        <w:t xml:space="preserve">ostel byl postaven na náklady obce během let 1768- 1769, v roce 1824 byla přistavěna věž, v roce 1870 sakristie. Dnešní </w:t>
      </w:r>
      <w:r>
        <w:rPr>
          <w:rFonts w:cs="Times New Roman"/>
          <w:sz w:val="26"/>
          <w:szCs w:val="26"/>
        </w:rPr>
        <w:t xml:space="preserve">podobu kostel dostal při rozsáhlých opravách kostela v letech 1900 a 1904. </w:t>
      </w:r>
      <w:r w:rsidR="00E86F8F">
        <w:rPr>
          <w:rFonts w:cs="Times New Roman"/>
          <w:sz w:val="26"/>
          <w:szCs w:val="26"/>
        </w:rPr>
        <w:t>Neorientovaná, jednolodní s</w:t>
      </w:r>
      <w:r>
        <w:rPr>
          <w:rFonts w:cs="Times New Roman"/>
          <w:sz w:val="26"/>
          <w:szCs w:val="26"/>
        </w:rPr>
        <w:t>tavba se rozprostírá na obdélném půdorysu s odsazeným půlkruhovým kněžišt</w:t>
      </w:r>
      <w:r w:rsidR="00911C80">
        <w:rPr>
          <w:rFonts w:cs="Times New Roman"/>
          <w:sz w:val="26"/>
          <w:szCs w:val="26"/>
        </w:rPr>
        <w:t>ě</w:t>
      </w:r>
      <w:r>
        <w:rPr>
          <w:rFonts w:cs="Times New Roman"/>
          <w:sz w:val="26"/>
          <w:szCs w:val="26"/>
        </w:rPr>
        <w:t>m</w:t>
      </w:r>
      <w:r w:rsidR="006C31A4">
        <w:rPr>
          <w:rFonts w:cs="Times New Roman"/>
          <w:sz w:val="26"/>
          <w:szCs w:val="26"/>
        </w:rPr>
        <w:t>, n</w:t>
      </w:r>
      <w:r w:rsidR="00911C80">
        <w:rPr>
          <w:rFonts w:cs="Times New Roman"/>
          <w:sz w:val="26"/>
          <w:szCs w:val="26"/>
        </w:rPr>
        <w:t>a severní straně k boku kněžiště</w:t>
      </w:r>
      <w:r>
        <w:rPr>
          <w:rFonts w:cs="Times New Roman"/>
          <w:sz w:val="26"/>
          <w:szCs w:val="26"/>
        </w:rPr>
        <w:t> při</w:t>
      </w:r>
      <w:r w:rsidR="00911C80">
        <w:rPr>
          <w:rFonts w:cs="Times New Roman"/>
          <w:sz w:val="26"/>
          <w:szCs w:val="26"/>
        </w:rPr>
        <w:t>léhá</w:t>
      </w:r>
      <w:r>
        <w:rPr>
          <w:rFonts w:cs="Times New Roman"/>
          <w:sz w:val="26"/>
          <w:szCs w:val="26"/>
        </w:rPr>
        <w:t xml:space="preserve"> sakristi</w:t>
      </w:r>
      <w:r w:rsidR="00911C80">
        <w:rPr>
          <w:rFonts w:cs="Times New Roman"/>
          <w:sz w:val="26"/>
          <w:szCs w:val="26"/>
        </w:rPr>
        <w:t>e, upravená v interiéru na oratoř</w:t>
      </w:r>
      <w:r w:rsidR="006C31A4">
        <w:rPr>
          <w:rFonts w:cs="Times New Roman"/>
          <w:sz w:val="26"/>
          <w:szCs w:val="26"/>
        </w:rPr>
        <w:t>.</w:t>
      </w:r>
      <w:r w:rsidR="00911C80">
        <w:rPr>
          <w:rFonts w:cs="Times New Roman"/>
          <w:sz w:val="26"/>
          <w:szCs w:val="26"/>
        </w:rPr>
        <w:t xml:space="preserve"> </w:t>
      </w:r>
      <w:r w:rsidR="006C31A4">
        <w:rPr>
          <w:rFonts w:cs="Times New Roman"/>
          <w:sz w:val="26"/>
          <w:szCs w:val="26"/>
        </w:rPr>
        <w:t>V </w:t>
      </w:r>
      <w:r w:rsidR="00911C80">
        <w:rPr>
          <w:rFonts w:cs="Times New Roman"/>
          <w:sz w:val="26"/>
          <w:szCs w:val="26"/>
        </w:rPr>
        <w:t>průčelí</w:t>
      </w:r>
      <w:r w:rsidR="006C31A4">
        <w:rPr>
          <w:rFonts w:cs="Times New Roman"/>
          <w:sz w:val="26"/>
          <w:szCs w:val="26"/>
        </w:rPr>
        <w:t xml:space="preserve"> se tyčí hranolovitá věž, předstupující v ose průčelí, nad </w:t>
      </w:r>
      <w:r w:rsidR="007D2317">
        <w:rPr>
          <w:rFonts w:cs="Times New Roman"/>
          <w:sz w:val="26"/>
          <w:szCs w:val="26"/>
        </w:rPr>
        <w:t xml:space="preserve">konzolovou </w:t>
      </w:r>
      <w:r w:rsidR="006C31A4">
        <w:rPr>
          <w:rFonts w:cs="Times New Roman"/>
          <w:sz w:val="26"/>
          <w:szCs w:val="26"/>
        </w:rPr>
        <w:t xml:space="preserve">římsou lemována nárožními lizénami, </w:t>
      </w:r>
      <w:r w:rsidR="007D2317">
        <w:rPr>
          <w:rFonts w:cs="Times New Roman"/>
          <w:sz w:val="26"/>
          <w:szCs w:val="26"/>
        </w:rPr>
        <w:t xml:space="preserve">na čelní a bočních stranách prolomena třemi okny </w:t>
      </w:r>
      <w:r w:rsidR="00A7088F">
        <w:rPr>
          <w:rFonts w:cs="Times New Roman"/>
          <w:sz w:val="26"/>
          <w:szCs w:val="26"/>
        </w:rPr>
        <w:t xml:space="preserve">orámovaných šambránou </w:t>
      </w:r>
      <w:r w:rsidR="007D2317">
        <w:rPr>
          <w:rFonts w:cs="Times New Roman"/>
          <w:sz w:val="26"/>
          <w:szCs w:val="26"/>
        </w:rPr>
        <w:t>s</w:t>
      </w:r>
      <w:r w:rsidR="00541F4E">
        <w:rPr>
          <w:rFonts w:cs="Times New Roman"/>
          <w:sz w:val="26"/>
          <w:szCs w:val="26"/>
        </w:rPr>
        <w:t>e</w:t>
      </w:r>
      <w:r w:rsidR="007D2317">
        <w:rPr>
          <w:rFonts w:cs="Times New Roman"/>
          <w:sz w:val="26"/>
          <w:szCs w:val="26"/>
        </w:rPr>
        <w:t> </w:t>
      </w:r>
      <w:r w:rsidR="00541F4E">
        <w:rPr>
          <w:rFonts w:cs="Times New Roman"/>
          <w:sz w:val="26"/>
          <w:szCs w:val="26"/>
        </w:rPr>
        <w:t>segmentovým</w:t>
      </w:r>
      <w:r w:rsidR="007D2317">
        <w:rPr>
          <w:rFonts w:cs="Times New Roman"/>
          <w:sz w:val="26"/>
          <w:szCs w:val="26"/>
        </w:rPr>
        <w:t xml:space="preserve"> obloukem</w:t>
      </w:r>
      <w:r w:rsidR="00A7088F">
        <w:rPr>
          <w:rFonts w:cs="Times New Roman"/>
          <w:sz w:val="26"/>
          <w:szCs w:val="26"/>
        </w:rPr>
        <w:t xml:space="preserve">, </w:t>
      </w:r>
      <w:r w:rsidR="007D2317">
        <w:rPr>
          <w:rFonts w:cs="Times New Roman"/>
          <w:sz w:val="26"/>
          <w:szCs w:val="26"/>
        </w:rPr>
        <w:t>a zakončená je lucernou.</w:t>
      </w:r>
      <w:r w:rsidR="00A7088F">
        <w:rPr>
          <w:rFonts w:cs="Times New Roman"/>
          <w:sz w:val="26"/>
          <w:szCs w:val="26"/>
        </w:rPr>
        <w:t xml:space="preserve"> V rizalitu věže je prolomen obdélný vchod se šambránou, vedle je umístěn vchod do věže. Boční fasády jsou prolomeny dvěma okny s</w:t>
      </w:r>
      <w:r w:rsidR="00541F4E">
        <w:rPr>
          <w:rFonts w:cs="Times New Roman"/>
          <w:sz w:val="26"/>
          <w:szCs w:val="26"/>
        </w:rPr>
        <w:t>e</w:t>
      </w:r>
      <w:r w:rsidR="00A7088F">
        <w:rPr>
          <w:rFonts w:cs="Times New Roman"/>
          <w:sz w:val="26"/>
          <w:szCs w:val="26"/>
        </w:rPr>
        <w:t> </w:t>
      </w:r>
      <w:r w:rsidR="00541F4E">
        <w:rPr>
          <w:rFonts w:cs="Times New Roman"/>
          <w:sz w:val="26"/>
          <w:szCs w:val="26"/>
        </w:rPr>
        <w:t>segmentovým</w:t>
      </w:r>
      <w:r w:rsidR="00A7088F">
        <w:rPr>
          <w:rFonts w:cs="Times New Roman"/>
          <w:sz w:val="26"/>
          <w:szCs w:val="26"/>
        </w:rPr>
        <w:t xml:space="preserve"> obloukem.</w:t>
      </w:r>
      <w:r w:rsidR="00541F4E">
        <w:rPr>
          <w:rFonts w:cs="Times New Roman"/>
          <w:sz w:val="26"/>
          <w:szCs w:val="26"/>
        </w:rPr>
        <w:t xml:space="preserve"> Loď obdélného půdorysu je zaklenuta válenou klenbou s výsečemi, jež jsou opticky nadnášeny pilíři s toskánskými hlavicemi,</w:t>
      </w:r>
      <w:r w:rsidR="00E86F8F">
        <w:rPr>
          <w:rFonts w:cs="Times New Roman"/>
          <w:sz w:val="26"/>
          <w:szCs w:val="26"/>
        </w:rPr>
        <w:t xml:space="preserve"> v její severní části je dřevěná hudební kruchta.</w:t>
      </w:r>
      <w:r w:rsidR="00541F4E">
        <w:rPr>
          <w:rFonts w:cs="Times New Roman"/>
          <w:sz w:val="26"/>
          <w:szCs w:val="26"/>
        </w:rPr>
        <w:t xml:space="preserve"> </w:t>
      </w:r>
      <w:r w:rsidR="00E86F8F">
        <w:rPr>
          <w:rFonts w:cs="Times New Roman"/>
          <w:sz w:val="26"/>
          <w:szCs w:val="26"/>
        </w:rPr>
        <w:lastRenderedPageBreak/>
        <w:t>K</w:t>
      </w:r>
      <w:r w:rsidR="00541F4E">
        <w:rPr>
          <w:rFonts w:cs="Times New Roman"/>
          <w:sz w:val="26"/>
          <w:szCs w:val="26"/>
        </w:rPr>
        <w:t xml:space="preserve">něžiště oddělené od lodi půlkruhovým obloukem je zaklenuto konchou s dekorativními freskami, sakristie a oratoř jsou plochostropé. </w:t>
      </w:r>
    </w:p>
    <w:p w:rsidR="00E86F8F" w:rsidRDefault="00E86F8F" w:rsidP="00C428B9">
      <w:pPr>
        <w:spacing w:after="0" w:line="360" w:lineRule="auto"/>
        <w:jc w:val="both"/>
        <w:rPr>
          <w:rFonts w:cs="Times New Roman"/>
          <w:sz w:val="26"/>
          <w:szCs w:val="26"/>
        </w:rPr>
      </w:pPr>
      <w:r>
        <w:rPr>
          <w:rFonts w:cs="Times New Roman"/>
          <w:sz w:val="26"/>
          <w:szCs w:val="26"/>
        </w:rPr>
        <w:t xml:space="preserve">  Interiér je vybaven křtitelnicí kalichového tvaru se sousoším Kristova křtu na víku, na boku presbytáře se nachází torzo rokokového oltáře Panny Marie s její soškou a dvěma dřevořezbami andílků. Hlavní oltář</w:t>
      </w:r>
      <w:r w:rsidR="00015F98">
        <w:rPr>
          <w:rFonts w:cs="Times New Roman"/>
          <w:sz w:val="26"/>
          <w:szCs w:val="26"/>
        </w:rPr>
        <w:t xml:space="preserve"> se skládá ze tří část</w:t>
      </w:r>
      <w:r w:rsidR="00B5281E">
        <w:rPr>
          <w:rFonts w:cs="Times New Roman"/>
          <w:sz w:val="26"/>
          <w:szCs w:val="26"/>
        </w:rPr>
        <w:t>í</w:t>
      </w:r>
      <w:r w:rsidR="00015F98">
        <w:rPr>
          <w:rFonts w:cs="Times New Roman"/>
          <w:sz w:val="26"/>
          <w:szCs w:val="26"/>
        </w:rPr>
        <w:t>, z tumbovité mensy, tabernáklu</w:t>
      </w:r>
      <w:r w:rsidR="00B5281E">
        <w:rPr>
          <w:rFonts w:cs="Times New Roman"/>
          <w:sz w:val="26"/>
          <w:szCs w:val="26"/>
        </w:rPr>
        <w:t xml:space="preserve"> a oltářního obrazu. Dvoupatrový tabernákl se zlatým reliéfem a ornamenty je konvexně prohnut a završen římsou s volutami, po jeho bocích jsou umístění stupňovité stojany na svíce, nad nimi jsou rokajové kartuše. Oltářní obraz</w:t>
      </w:r>
      <w:r w:rsidR="00BC2496">
        <w:rPr>
          <w:rFonts w:cs="Times New Roman"/>
          <w:sz w:val="26"/>
          <w:szCs w:val="26"/>
        </w:rPr>
        <w:t xml:space="preserve"> zobrazuje mučedníky stojící v oblacích</w:t>
      </w:r>
      <w:r w:rsidR="00143ED2" w:rsidRPr="00143ED2">
        <w:rPr>
          <w:rFonts w:cs="Times New Roman"/>
          <w:sz w:val="26"/>
          <w:szCs w:val="26"/>
        </w:rPr>
        <w:t xml:space="preserve"> </w:t>
      </w:r>
      <w:r w:rsidR="00143ED2">
        <w:rPr>
          <w:rFonts w:cs="Times New Roman"/>
          <w:sz w:val="26"/>
          <w:szCs w:val="26"/>
        </w:rPr>
        <w:t>s hojným doprovodem andílků. Světec zobrazený z en facu drží svou pravou ruku na hrudi a v druhé drží palmovou ratolest, z levé strany k němu letí andílek, jenž mu podává vavřínový věnec, v diagonále se na levé straně se přiklání druhý světec taktéž s palmovou ratolestí, ale již s vavřínovým věncem na hlavě a s mečem.</w:t>
      </w:r>
      <w:r w:rsidR="00BC2496">
        <w:rPr>
          <w:rFonts w:cs="Times New Roman"/>
          <w:sz w:val="26"/>
          <w:szCs w:val="26"/>
        </w:rPr>
        <w:t xml:space="preserve"> Oblečení jsou do honosného oděvu římských setníku s tunikou se zlacenými pásky a pláštěm sepnutým u krku sponou.</w:t>
      </w:r>
      <w:r w:rsidR="00143ED2">
        <w:rPr>
          <w:rFonts w:cs="Times New Roman"/>
          <w:sz w:val="26"/>
          <w:szCs w:val="26"/>
        </w:rPr>
        <w:t xml:space="preserve"> V levém dolním rohu je malba doplněna okřídlenou hlavou andílku s květinovým zátiším, jež svou drobnopisným podání podporuje rokové ladění obrazu. Obraz náleží do okruhu Ignáce Raaba, o čemž svědčí i kolorit pastelových barev, typika tváří</w:t>
      </w:r>
      <w:r w:rsidR="006B4246">
        <w:rPr>
          <w:rFonts w:cs="Times New Roman"/>
          <w:sz w:val="26"/>
          <w:szCs w:val="26"/>
        </w:rPr>
        <w:t xml:space="preserve"> a rokoková zdobnost výjevu. Svou kvalitou snadno rozpoznatelnou i přes značně poškozenou obrazovou plochu, lze usuzovat, že obrazem mohl být přímo namalován Ignácem Raabem a nikoliv jeho dílnou, jež produkovala kvalitativně horší obrazy.</w:t>
      </w:r>
    </w:p>
    <w:p w:rsidR="00785825" w:rsidRPr="00A62D63" w:rsidRDefault="00785825" w:rsidP="00C428B9">
      <w:pPr>
        <w:spacing w:after="0" w:line="360" w:lineRule="auto"/>
        <w:jc w:val="both"/>
        <w:rPr>
          <w:rFonts w:cs="Times New Roman"/>
          <w:sz w:val="26"/>
          <w:szCs w:val="26"/>
        </w:rPr>
      </w:pPr>
      <w:r>
        <w:rPr>
          <w:rFonts w:cs="Times New Roman"/>
          <w:sz w:val="26"/>
          <w:szCs w:val="26"/>
        </w:rPr>
        <w:t xml:space="preserve">  Nevyřešenou otázkou zůstává původ oltářního obrazu, který byl do kostela věnován roku 1789</w:t>
      </w:r>
      <w:r w:rsidR="008215C9">
        <w:rPr>
          <w:rFonts w:cs="Times New Roman"/>
          <w:sz w:val="26"/>
          <w:szCs w:val="26"/>
        </w:rPr>
        <w:t xml:space="preserve"> náboženským fondem Znojma</w:t>
      </w:r>
      <w:r w:rsidR="00482A09">
        <w:rPr>
          <w:rFonts w:cs="Times New Roman"/>
          <w:sz w:val="26"/>
          <w:szCs w:val="26"/>
        </w:rPr>
        <w:t>. Jisté je pouze to, že obraz měl souvislost se znojemskými jezuity, čemuž nasvědčuje i osobnost Ignáce Raaba, jenž byl sám jezuitou. Podle</w:t>
      </w:r>
      <w:r w:rsidR="00482A09" w:rsidRPr="00482A09">
        <w:rPr>
          <w:rFonts w:cs="Times New Roman"/>
          <w:sz w:val="26"/>
          <w:szCs w:val="26"/>
        </w:rPr>
        <w:t xml:space="preserve"> </w:t>
      </w:r>
      <w:r w:rsidR="00482A09" w:rsidRPr="00247283">
        <w:rPr>
          <w:sz w:val="26"/>
          <w:szCs w:val="26"/>
        </w:rPr>
        <w:t>Frant</w:t>
      </w:r>
      <w:r w:rsidR="00482A09">
        <w:rPr>
          <w:sz w:val="26"/>
          <w:szCs w:val="26"/>
        </w:rPr>
        <w:t>iška Václava</w:t>
      </w:r>
      <w:r w:rsidR="00482A09" w:rsidRPr="00247283">
        <w:rPr>
          <w:sz w:val="26"/>
          <w:szCs w:val="26"/>
        </w:rPr>
        <w:t xml:space="preserve"> Peřink</w:t>
      </w:r>
      <w:r w:rsidR="00482A09">
        <w:rPr>
          <w:sz w:val="26"/>
          <w:szCs w:val="26"/>
        </w:rPr>
        <w:t>y,</w:t>
      </w:r>
      <w:r w:rsidR="00482A09" w:rsidRPr="00247283">
        <w:rPr>
          <w:sz w:val="26"/>
          <w:szCs w:val="26"/>
        </w:rPr>
        <w:t xml:space="preserve"> </w:t>
      </w:r>
      <w:r w:rsidR="00482A09">
        <w:rPr>
          <w:sz w:val="26"/>
          <w:szCs w:val="26"/>
        </w:rPr>
        <w:t xml:space="preserve">byl původně obraz umístěn na Dolním Náměstí ve Znojmě v kostele sv. Jana a Pavla, o kterém však není dodnes jediná zmínka a navíc jeho tezi podrývá i fakt, že obraz svým rokovým laděním vůbec nezapadá do jeho časového přiřazení k roku 1636. </w:t>
      </w:r>
      <w:r w:rsidR="00C56C08">
        <w:rPr>
          <w:sz w:val="26"/>
          <w:szCs w:val="26"/>
        </w:rPr>
        <w:t xml:space="preserve">V hledání původního umístěné je nutné vyřadit i kostel sv. Michala, jenž byl společně s malířskou výzdobou dokončen již v 17. století. Poslední možným původním umístěním obrazu tak mohou být dnes již zrušené kostely sv. Jana </w:t>
      </w:r>
      <w:r w:rsidR="00C56C08">
        <w:rPr>
          <w:sz w:val="26"/>
          <w:szCs w:val="26"/>
        </w:rPr>
        <w:lastRenderedPageBreak/>
        <w:t>Křtitele</w:t>
      </w:r>
      <w:r w:rsidR="00C016D4">
        <w:rPr>
          <w:sz w:val="26"/>
          <w:szCs w:val="26"/>
        </w:rPr>
        <w:t xml:space="preserve"> nebo kostel sv. Petra a Pavla n</w:t>
      </w:r>
      <w:r w:rsidR="00A62D63">
        <w:rPr>
          <w:sz w:val="26"/>
          <w:szCs w:val="26"/>
        </w:rPr>
        <w:t>a</w:t>
      </w:r>
      <w:r w:rsidR="00C016D4">
        <w:rPr>
          <w:sz w:val="26"/>
          <w:szCs w:val="26"/>
        </w:rPr>
        <w:t xml:space="preserve"> Dolním náměstí, jež byly dány k dispozici jezuitům. Poté co byly oba roku 1786 zrušeny, mohl být </w:t>
      </w:r>
      <w:r w:rsidR="00967F73">
        <w:rPr>
          <w:sz w:val="26"/>
          <w:szCs w:val="26"/>
        </w:rPr>
        <w:t xml:space="preserve">obraz i s oltářem </w:t>
      </w:r>
      <w:r w:rsidR="00C016D4">
        <w:rPr>
          <w:sz w:val="26"/>
          <w:szCs w:val="26"/>
        </w:rPr>
        <w:t>uložen v náboženském fondu Znojma, z něhož byl o tři roky věnován nově vystaveném</w:t>
      </w:r>
      <w:r w:rsidR="00E034E3">
        <w:rPr>
          <w:sz w:val="26"/>
          <w:szCs w:val="26"/>
        </w:rPr>
        <w:t>u</w:t>
      </w:r>
      <w:r w:rsidR="00C016D4">
        <w:rPr>
          <w:sz w:val="26"/>
          <w:szCs w:val="26"/>
        </w:rPr>
        <w:t xml:space="preserve"> kostelu v Citonicích, zároveň by tato hypotéza potvrdila tvrzení Peřinky, že obraz pochází z kostela z Dolního náměstí ve Znojmě, avšak nikoliv zasvěcenému sv. Janovi a Pavlovi.</w:t>
      </w:r>
      <w:r w:rsidR="00E034E3">
        <w:rPr>
          <w:sz w:val="26"/>
          <w:szCs w:val="26"/>
        </w:rPr>
        <w:t xml:space="preserve"> K</w:t>
      </w:r>
      <w:r w:rsidR="00F451A8">
        <w:rPr>
          <w:sz w:val="26"/>
          <w:szCs w:val="26"/>
        </w:rPr>
        <w:t xml:space="preserve"> </w:t>
      </w:r>
      <w:r w:rsidR="00E034E3">
        <w:rPr>
          <w:sz w:val="26"/>
          <w:szCs w:val="26"/>
        </w:rPr>
        <w:t xml:space="preserve">určení, v jakém </w:t>
      </w:r>
      <w:r w:rsidR="00F451A8">
        <w:rPr>
          <w:sz w:val="26"/>
          <w:szCs w:val="26"/>
        </w:rPr>
        <w:t xml:space="preserve">zrušeném </w:t>
      </w:r>
      <w:r w:rsidR="00E034E3">
        <w:rPr>
          <w:sz w:val="26"/>
          <w:szCs w:val="26"/>
        </w:rPr>
        <w:t xml:space="preserve">kostele </w:t>
      </w:r>
      <w:r w:rsidR="00F451A8">
        <w:rPr>
          <w:sz w:val="26"/>
          <w:szCs w:val="26"/>
        </w:rPr>
        <w:t xml:space="preserve">se </w:t>
      </w:r>
      <w:r w:rsidR="004950F1">
        <w:rPr>
          <w:sz w:val="26"/>
          <w:szCs w:val="26"/>
        </w:rPr>
        <w:t xml:space="preserve">přesně </w:t>
      </w:r>
      <w:r w:rsidR="00F451A8">
        <w:rPr>
          <w:sz w:val="26"/>
          <w:szCs w:val="26"/>
        </w:rPr>
        <w:t>obraz původně nacházel,</w:t>
      </w:r>
      <w:r w:rsidR="00E034E3">
        <w:rPr>
          <w:sz w:val="26"/>
          <w:szCs w:val="26"/>
        </w:rPr>
        <w:t xml:space="preserve"> </w:t>
      </w:r>
      <w:r w:rsidR="00F451A8">
        <w:rPr>
          <w:sz w:val="26"/>
          <w:szCs w:val="26"/>
        </w:rPr>
        <w:t xml:space="preserve">by mohl být </w:t>
      </w:r>
      <w:r w:rsidR="00E034E3">
        <w:rPr>
          <w:sz w:val="26"/>
          <w:szCs w:val="26"/>
        </w:rPr>
        <w:t>vodítkem zlatý reliéf na tabernákl oltáře, jenž zobrazuje dvě postavy. Podle mého soudu stojící postava</w:t>
      </w:r>
      <w:r w:rsidR="00967F73">
        <w:rPr>
          <w:sz w:val="26"/>
          <w:szCs w:val="26"/>
        </w:rPr>
        <w:t xml:space="preserve"> představuje Krista předávající</w:t>
      </w:r>
      <w:r w:rsidR="004950F1">
        <w:rPr>
          <w:sz w:val="26"/>
          <w:szCs w:val="26"/>
        </w:rPr>
        <w:t xml:space="preserve">ho </w:t>
      </w:r>
      <w:r w:rsidR="00F451A8">
        <w:rPr>
          <w:sz w:val="26"/>
          <w:szCs w:val="26"/>
        </w:rPr>
        <w:t xml:space="preserve">klíč </w:t>
      </w:r>
      <w:r w:rsidR="00A62D63">
        <w:rPr>
          <w:sz w:val="26"/>
          <w:szCs w:val="26"/>
        </w:rPr>
        <w:t>c</w:t>
      </w:r>
      <w:r w:rsidR="004950F1">
        <w:rPr>
          <w:sz w:val="26"/>
          <w:szCs w:val="26"/>
        </w:rPr>
        <w:t xml:space="preserve">írkve </w:t>
      </w:r>
      <w:r w:rsidR="00E034E3">
        <w:rPr>
          <w:sz w:val="26"/>
          <w:szCs w:val="26"/>
        </w:rPr>
        <w:t>sv. Petr</w:t>
      </w:r>
      <w:r w:rsidR="00F451A8">
        <w:rPr>
          <w:sz w:val="26"/>
          <w:szCs w:val="26"/>
        </w:rPr>
        <w:t>ovi</w:t>
      </w:r>
      <w:r w:rsidR="00DA0FB1">
        <w:rPr>
          <w:sz w:val="26"/>
          <w:szCs w:val="26"/>
        </w:rPr>
        <w:t>, jenž se</w:t>
      </w:r>
      <w:r w:rsidR="00E034E3">
        <w:rPr>
          <w:sz w:val="26"/>
          <w:szCs w:val="26"/>
        </w:rPr>
        <w:t xml:space="preserve"> op</w:t>
      </w:r>
      <w:r w:rsidR="00DA0FB1">
        <w:rPr>
          <w:sz w:val="26"/>
          <w:szCs w:val="26"/>
        </w:rPr>
        <w:t>írá</w:t>
      </w:r>
      <w:r w:rsidR="00E034E3">
        <w:rPr>
          <w:sz w:val="26"/>
          <w:szCs w:val="26"/>
        </w:rPr>
        <w:t xml:space="preserve"> o skálu</w:t>
      </w:r>
      <w:r w:rsidR="00967F73">
        <w:rPr>
          <w:sz w:val="26"/>
          <w:szCs w:val="26"/>
        </w:rPr>
        <w:t>.</w:t>
      </w:r>
      <w:r w:rsidR="00C53684">
        <w:rPr>
          <w:sz w:val="26"/>
          <w:szCs w:val="26"/>
        </w:rPr>
        <w:t xml:space="preserve"> </w:t>
      </w:r>
      <w:r w:rsidR="00967F73">
        <w:rPr>
          <w:sz w:val="26"/>
          <w:szCs w:val="26"/>
        </w:rPr>
        <w:t>S</w:t>
      </w:r>
      <w:r w:rsidR="00C53684">
        <w:rPr>
          <w:sz w:val="26"/>
          <w:szCs w:val="26"/>
        </w:rPr>
        <w:t>céna</w:t>
      </w:r>
      <w:r w:rsidR="00F451A8">
        <w:rPr>
          <w:sz w:val="26"/>
          <w:szCs w:val="26"/>
        </w:rPr>
        <w:t xml:space="preserve"> by</w:t>
      </w:r>
      <w:r w:rsidR="00C53684">
        <w:rPr>
          <w:sz w:val="26"/>
          <w:szCs w:val="26"/>
        </w:rPr>
        <w:t xml:space="preserve"> pak</w:t>
      </w:r>
      <w:r w:rsidR="00F451A8">
        <w:rPr>
          <w:sz w:val="26"/>
          <w:szCs w:val="26"/>
        </w:rPr>
        <w:t xml:space="preserve"> </w:t>
      </w:r>
      <w:r w:rsidR="00C53684">
        <w:rPr>
          <w:sz w:val="26"/>
          <w:szCs w:val="26"/>
        </w:rPr>
        <w:t xml:space="preserve">mohla </w:t>
      </w:r>
      <w:r w:rsidR="00F451A8">
        <w:rPr>
          <w:sz w:val="26"/>
          <w:szCs w:val="26"/>
        </w:rPr>
        <w:t>být obrazným pojetím citátu z Bible:</w:t>
      </w:r>
      <w:r w:rsidR="00F451A8" w:rsidRPr="00F451A8">
        <w:t xml:space="preserve"> </w:t>
      </w:r>
      <w:r w:rsidR="00F451A8">
        <w:t>„</w:t>
      </w:r>
      <w:r w:rsidR="00F451A8" w:rsidRPr="00F451A8">
        <w:rPr>
          <w:i/>
          <w:sz w:val="26"/>
          <w:szCs w:val="26"/>
        </w:rPr>
        <w:t>Ty jsi Petr, to znamená skála a na této skále postavím svou Církev, a brány pekla ji nepřemohou.</w:t>
      </w:r>
      <w:r w:rsidR="00F451A8">
        <w:rPr>
          <w:i/>
          <w:sz w:val="26"/>
          <w:szCs w:val="26"/>
        </w:rPr>
        <w:t>“</w:t>
      </w:r>
      <w:r w:rsidR="00A62D63">
        <w:rPr>
          <w:i/>
          <w:sz w:val="26"/>
          <w:szCs w:val="26"/>
        </w:rPr>
        <w:t xml:space="preserve"> </w:t>
      </w:r>
      <w:r w:rsidR="00A62D63" w:rsidRPr="00A62D63">
        <w:rPr>
          <w:sz w:val="26"/>
          <w:szCs w:val="26"/>
        </w:rPr>
        <w:t>Ve</w:t>
      </w:r>
      <w:r w:rsidR="00F451A8">
        <w:rPr>
          <w:i/>
          <w:sz w:val="26"/>
          <w:szCs w:val="26"/>
        </w:rPr>
        <w:t xml:space="preserve"> </w:t>
      </w:r>
      <w:r w:rsidR="00A62D63">
        <w:rPr>
          <w:sz w:val="26"/>
          <w:szCs w:val="26"/>
        </w:rPr>
        <w:t>s</w:t>
      </w:r>
      <w:r w:rsidR="00A62D63" w:rsidRPr="00A62D63">
        <w:rPr>
          <w:sz w:val="26"/>
          <w:szCs w:val="26"/>
        </w:rPr>
        <w:t>větle těchto poznatků by se dalo předpokládat, že původně byl obraz i s</w:t>
      </w:r>
      <w:r w:rsidR="00A62D63">
        <w:rPr>
          <w:sz w:val="26"/>
          <w:szCs w:val="26"/>
        </w:rPr>
        <w:t xml:space="preserve"> </w:t>
      </w:r>
      <w:r w:rsidR="00A62D63" w:rsidRPr="00A62D63">
        <w:rPr>
          <w:sz w:val="26"/>
          <w:szCs w:val="26"/>
        </w:rPr>
        <w:t>oltářem umístěný v kostele sv. Petra a Pavla.</w:t>
      </w:r>
    </w:p>
    <w:p w:rsidR="00E86F8F" w:rsidRDefault="00E86F8F" w:rsidP="00C428B9">
      <w:pPr>
        <w:spacing w:after="0" w:line="360" w:lineRule="auto"/>
        <w:jc w:val="both"/>
        <w:rPr>
          <w:rFonts w:cs="Times New Roman"/>
          <w:sz w:val="26"/>
          <w:szCs w:val="26"/>
        </w:rPr>
      </w:pPr>
      <w:r>
        <w:rPr>
          <w:rFonts w:cs="Times New Roman"/>
          <w:sz w:val="26"/>
          <w:szCs w:val="26"/>
        </w:rPr>
        <w:t xml:space="preserve">  </w:t>
      </w:r>
    </w:p>
    <w:p w:rsidR="00E14F23" w:rsidRDefault="00E14F23"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807695" w:rsidRDefault="00807695" w:rsidP="00C428B9">
      <w:pPr>
        <w:ind w:left="0"/>
        <w:jc w:val="both"/>
        <w:rPr>
          <w:sz w:val="26"/>
          <w:szCs w:val="26"/>
        </w:rPr>
      </w:pPr>
    </w:p>
    <w:p w:rsidR="00747802" w:rsidRDefault="00747802" w:rsidP="00C428B9">
      <w:pPr>
        <w:ind w:left="0"/>
        <w:jc w:val="both"/>
        <w:rPr>
          <w:sz w:val="26"/>
          <w:szCs w:val="26"/>
        </w:rPr>
      </w:pPr>
    </w:p>
    <w:p w:rsidR="00271B99" w:rsidRDefault="00271B99" w:rsidP="00C428B9">
      <w:pPr>
        <w:ind w:left="0"/>
        <w:jc w:val="both"/>
        <w:rPr>
          <w:sz w:val="26"/>
          <w:szCs w:val="26"/>
        </w:rPr>
      </w:pPr>
    </w:p>
    <w:p w:rsidR="00807695" w:rsidRDefault="00807695" w:rsidP="00C428B9">
      <w:pPr>
        <w:ind w:left="0"/>
        <w:jc w:val="both"/>
        <w:rPr>
          <w:sz w:val="26"/>
          <w:szCs w:val="26"/>
        </w:rPr>
      </w:pPr>
    </w:p>
    <w:p w:rsidR="00BA7B8C" w:rsidRDefault="00BA7B8C" w:rsidP="00C428B9">
      <w:pPr>
        <w:pStyle w:val="Nadpis3"/>
        <w:jc w:val="both"/>
        <w:rPr>
          <w:rFonts w:ascii="Times New Roman" w:hAnsi="Times New Roman" w:cs="Times New Roman"/>
          <w:color w:val="000000" w:themeColor="text1"/>
          <w:sz w:val="26"/>
          <w:szCs w:val="26"/>
        </w:rPr>
      </w:pPr>
      <w:bookmarkStart w:id="20" w:name="_Toc322266933"/>
      <w:bookmarkStart w:id="21" w:name="_Toc322795937"/>
      <w:r w:rsidRPr="00520425">
        <w:rPr>
          <w:rFonts w:ascii="Times New Roman" w:hAnsi="Times New Roman" w:cs="Times New Roman"/>
          <w:color w:val="000000" w:themeColor="text1"/>
          <w:sz w:val="26"/>
          <w:szCs w:val="26"/>
        </w:rPr>
        <w:lastRenderedPageBreak/>
        <w:t>6.</w:t>
      </w:r>
      <w:r w:rsidR="004E6C89" w:rsidRPr="00520425">
        <w:rPr>
          <w:rFonts w:ascii="Times New Roman" w:hAnsi="Times New Roman" w:cs="Times New Roman"/>
          <w:color w:val="000000" w:themeColor="text1"/>
          <w:sz w:val="26"/>
          <w:szCs w:val="26"/>
        </w:rPr>
        <w:t>8</w:t>
      </w:r>
      <w:r w:rsidRPr="00520425">
        <w:rPr>
          <w:rFonts w:ascii="Times New Roman" w:hAnsi="Times New Roman" w:cs="Times New Roman"/>
          <w:color w:val="000000" w:themeColor="text1"/>
          <w:sz w:val="26"/>
          <w:szCs w:val="26"/>
        </w:rPr>
        <w:t xml:space="preserve"> Kaple sv. Jana a Pavla</w:t>
      </w:r>
      <w:bookmarkEnd w:id="20"/>
      <w:bookmarkEnd w:id="21"/>
    </w:p>
    <w:p w:rsidR="00747802" w:rsidRPr="00747802" w:rsidRDefault="00747802" w:rsidP="00C428B9">
      <w:pPr>
        <w:jc w:val="both"/>
      </w:pPr>
    </w:p>
    <w:p w:rsidR="00BA7B8C" w:rsidRDefault="00BA7B8C" w:rsidP="00C428B9">
      <w:pPr>
        <w:jc w:val="both"/>
        <w:rPr>
          <w:sz w:val="26"/>
          <w:szCs w:val="26"/>
        </w:rPr>
      </w:pPr>
      <w:r>
        <w:rPr>
          <w:sz w:val="26"/>
          <w:szCs w:val="26"/>
        </w:rPr>
        <w:t>1774</w:t>
      </w:r>
    </w:p>
    <w:p w:rsidR="00BA7B8C" w:rsidRPr="00E14F23" w:rsidRDefault="00BA7B8C" w:rsidP="00C428B9">
      <w:pPr>
        <w:jc w:val="both"/>
        <w:rPr>
          <w:sz w:val="26"/>
          <w:szCs w:val="26"/>
        </w:rPr>
      </w:pPr>
      <w:r w:rsidRPr="00E14F23">
        <w:rPr>
          <w:sz w:val="26"/>
          <w:szCs w:val="26"/>
        </w:rPr>
        <w:t xml:space="preserve">Rozsáhle přestavěna </w:t>
      </w:r>
      <w:r w:rsidR="00E14F23">
        <w:rPr>
          <w:sz w:val="26"/>
          <w:szCs w:val="26"/>
        </w:rPr>
        <w:t>roku 1884</w:t>
      </w:r>
    </w:p>
    <w:p w:rsidR="00E14F23" w:rsidRDefault="00BA7B8C" w:rsidP="00C428B9">
      <w:pPr>
        <w:jc w:val="both"/>
        <w:rPr>
          <w:rFonts w:cs="Times New Roman"/>
          <w:sz w:val="26"/>
          <w:szCs w:val="26"/>
        </w:rPr>
      </w:pPr>
      <w:r w:rsidRPr="00BA7B8C">
        <w:rPr>
          <w:sz w:val="26"/>
          <w:szCs w:val="26"/>
        </w:rPr>
        <w:t>Oponešice (</w:t>
      </w:r>
      <w:r w:rsidRPr="00BA7B8C">
        <w:rPr>
          <w:rFonts w:cs="Times New Roman"/>
          <w:sz w:val="26"/>
          <w:szCs w:val="26"/>
        </w:rPr>
        <w:t>okres Třebíč)</w:t>
      </w:r>
    </w:p>
    <w:p w:rsidR="001E6011" w:rsidRDefault="001E6011" w:rsidP="00C428B9">
      <w:pPr>
        <w:jc w:val="both"/>
        <w:rPr>
          <w:rFonts w:cs="Times New Roman"/>
          <w:sz w:val="26"/>
          <w:szCs w:val="26"/>
        </w:rPr>
      </w:pPr>
    </w:p>
    <w:p w:rsidR="00271B99" w:rsidRDefault="00E14F23" w:rsidP="00271B99">
      <w:pPr>
        <w:autoSpaceDE w:val="0"/>
        <w:autoSpaceDN w:val="0"/>
        <w:adjustRightInd w:val="0"/>
        <w:spacing w:after="0" w:line="240" w:lineRule="auto"/>
        <w:jc w:val="both"/>
      </w:pPr>
      <w:r>
        <w:rPr>
          <w:rFonts w:cs="Times New Roman"/>
          <w:sz w:val="26"/>
          <w:szCs w:val="26"/>
          <w:u w:val="single"/>
        </w:rPr>
        <w:t>Prameny</w:t>
      </w:r>
      <w:r w:rsidRPr="00E14F23">
        <w:rPr>
          <w:sz w:val="26"/>
          <w:szCs w:val="26"/>
        </w:rPr>
        <w:t>:</w:t>
      </w:r>
      <w:r>
        <w:rPr>
          <w:sz w:val="26"/>
          <w:szCs w:val="26"/>
        </w:rPr>
        <w:t xml:space="preserve"> </w:t>
      </w:r>
      <w:r w:rsidR="00271B99" w:rsidRPr="00723426">
        <w:rPr>
          <w:rFonts w:ascii="Times-Roman" w:hAnsi="Times-Roman" w:cs="Times-Roman"/>
          <w:sz w:val="26"/>
          <w:szCs w:val="26"/>
        </w:rPr>
        <w:t xml:space="preserve">Pamětní kniha obce Oponešice, </w:t>
      </w:r>
      <w:r w:rsidR="00271B99" w:rsidRPr="00723426">
        <w:rPr>
          <w:sz w:val="26"/>
          <w:szCs w:val="26"/>
        </w:rPr>
        <w:t>Státní okresní archiv Třebíč, Fond Archiv obce Oponešice</w:t>
      </w:r>
      <w:r w:rsidR="00271B99">
        <w:rPr>
          <w:sz w:val="26"/>
          <w:szCs w:val="26"/>
        </w:rPr>
        <w:t xml:space="preserve"> (</w:t>
      </w:r>
      <w:r w:rsidR="00271B99">
        <w:t>1901-1945/1965), inv. č. 553.</w:t>
      </w:r>
    </w:p>
    <w:p w:rsidR="00AC460B" w:rsidRDefault="00AC460B" w:rsidP="00271B99">
      <w:pPr>
        <w:autoSpaceDE w:val="0"/>
        <w:autoSpaceDN w:val="0"/>
        <w:adjustRightInd w:val="0"/>
        <w:spacing w:after="0" w:line="240" w:lineRule="auto"/>
        <w:jc w:val="both"/>
      </w:pPr>
    </w:p>
    <w:p w:rsidR="00AC460B" w:rsidRDefault="00AC460B" w:rsidP="00AC460B">
      <w:pPr>
        <w:jc w:val="both"/>
        <w:rPr>
          <w:rFonts w:cs="Times New Roman"/>
          <w:sz w:val="26"/>
          <w:szCs w:val="26"/>
        </w:rPr>
      </w:pPr>
      <w:r w:rsidRPr="00E14F23">
        <w:rPr>
          <w:rFonts w:cs="Times New Roman"/>
          <w:sz w:val="26"/>
          <w:szCs w:val="26"/>
          <w:u w:val="single"/>
        </w:rPr>
        <w:t>Literatura</w:t>
      </w:r>
      <w:r>
        <w:rPr>
          <w:rFonts w:cs="Times New Roman"/>
          <w:sz w:val="26"/>
          <w:szCs w:val="26"/>
        </w:rPr>
        <w:t>:  Smutný Bohumír 1997, 774;</w:t>
      </w:r>
    </w:p>
    <w:p w:rsidR="00253BA2" w:rsidRDefault="00253BA2" w:rsidP="00C428B9">
      <w:pPr>
        <w:spacing w:after="0" w:line="360" w:lineRule="auto"/>
        <w:ind w:left="0"/>
        <w:jc w:val="both"/>
        <w:rPr>
          <w:rFonts w:cs="Times New Roman"/>
          <w:sz w:val="26"/>
          <w:szCs w:val="26"/>
        </w:rPr>
      </w:pPr>
    </w:p>
    <w:p w:rsidR="00E14F23" w:rsidRDefault="00EA471F" w:rsidP="00C428B9">
      <w:pPr>
        <w:spacing w:after="0" w:line="360" w:lineRule="auto"/>
        <w:jc w:val="both"/>
        <w:rPr>
          <w:rFonts w:cs="Times New Roman"/>
          <w:sz w:val="26"/>
          <w:szCs w:val="26"/>
        </w:rPr>
      </w:pPr>
      <w:r>
        <w:rPr>
          <w:rFonts w:cs="Times New Roman"/>
          <w:sz w:val="26"/>
          <w:szCs w:val="26"/>
        </w:rPr>
        <w:t xml:space="preserve">   </w:t>
      </w:r>
      <w:r w:rsidR="00E14F23">
        <w:rPr>
          <w:rFonts w:cs="Times New Roman"/>
          <w:sz w:val="26"/>
          <w:szCs w:val="26"/>
        </w:rPr>
        <w:t>Kaple byla ve středu návsi vystavěna</w:t>
      </w:r>
      <w:r>
        <w:rPr>
          <w:rFonts w:cs="Times New Roman"/>
          <w:sz w:val="26"/>
          <w:szCs w:val="26"/>
        </w:rPr>
        <w:t xml:space="preserve"> roku 1774 díky nepříznivému počasí, které znesnadňovalo zemědělskou činnost. Není vyloučeno, že kapli nechala vystavět vrchnost sídlící v Budkově, jelikož zde provozovala palírnu, jejíž odbyt šel přímo do Vídně.</w:t>
      </w:r>
    </w:p>
    <w:p w:rsidR="00EA471F" w:rsidRDefault="00EA471F" w:rsidP="00C428B9">
      <w:pPr>
        <w:spacing w:after="0" w:line="360" w:lineRule="auto"/>
        <w:jc w:val="both"/>
        <w:rPr>
          <w:rFonts w:cs="Times New Roman"/>
          <w:sz w:val="26"/>
          <w:szCs w:val="26"/>
        </w:rPr>
      </w:pPr>
      <w:r>
        <w:rPr>
          <w:rFonts w:cs="Times New Roman"/>
          <w:sz w:val="26"/>
          <w:szCs w:val="26"/>
        </w:rPr>
        <w:t xml:space="preserve">  Dnešní podobu kaple získala v roce 1884, kdy byla přestavěna v neogotickém stylu. Rozprostírá se na obdélném půdorysu s půlkruhově zakončeným kněžištěm, s hranolovitou věží v průčelí zakončenou cibulovitou bání</w:t>
      </w:r>
      <w:r w:rsidR="006E02DE">
        <w:rPr>
          <w:rFonts w:cs="Times New Roman"/>
          <w:sz w:val="26"/>
          <w:szCs w:val="26"/>
        </w:rPr>
        <w:t xml:space="preserve"> a se sedlovou střechou. P</w:t>
      </w:r>
      <w:r>
        <w:rPr>
          <w:rFonts w:cs="Times New Roman"/>
          <w:sz w:val="26"/>
          <w:szCs w:val="26"/>
        </w:rPr>
        <w:t xml:space="preserve">růčelí je </w:t>
      </w:r>
      <w:r w:rsidR="006E02DE">
        <w:rPr>
          <w:rFonts w:cs="Times New Roman"/>
          <w:sz w:val="26"/>
          <w:szCs w:val="26"/>
        </w:rPr>
        <w:t>členěno lizénami, mezi nimi</w:t>
      </w:r>
      <w:r>
        <w:rPr>
          <w:rFonts w:cs="Times New Roman"/>
          <w:sz w:val="26"/>
          <w:szCs w:val="26"/>
        </w:rPr>
        <w:t xml:space="preserve"> </w:t>
      </w:r>
      <w:r w:rsidR="006E02DE">
        <w:rPr>
          <w:rFonts w:cs="Times New Roman"/>
          <w:sz w:val="26"/>
          <w:szCs w:val="26"/>
        </w:rPr>
        <w:t xml:space="preserve">je umístěn </w:t>
      </w:r>
      <w:r>
        <w:rPr>
          <w:rFonts w:cs="Times New Roman"/>
          <w:sz w:val="26"/>
          <w:szCs w:val="26"/>
        </w:rPr>
        <w:t>vchod</w:t>
      </w:r>
      <w:r w:rsidR="006E02DE">
        <w:rPr>
          <w:rFonts w:cs="Times New Roman"/>
          <w:sz w:val="26"/>
          <w:szCs w:val="26"/>
        </w:rPr>
        <w:t xml:space="preserve"> obdélného tvaru orámovaný šambránou, trojúhelníkový štít s malým půlkruhově zakončeným oknem je rovněž členěn lizénami. Boční fasád</w:t>
      </w:r>
      <w:r w:rsidR="00DA0FB1">
        <w:rPr>
          <w:rFonts w:cs="Times New Roman"/>
          <w:sz w:val="26"/>
          <w:szCs w:val="26"/>
        </w:rPr>
        <w:t>y</w:t>
      </w:r>
      <w:r w:rsidR="006E02DE">
        <w:rPr>
          <w:rFonts w:cs="Times New Roman"/>
          <w:sz w:val="26"/>
          <w:szCs w:val="26"/>
        </w:rPr>
        <w:t xml:space="preserve"> jsou prolomeny oknem s lomeným oblokem. Interiér je zaklenut stlačenou klenbou, presbytář je oddělen půlkruhovým obloukem. Oltář </w:t>
      </w:r>
      <w:r w:rsidR="00595F6F">
        <w:rPr>
          <w:rFonts w:cs="Times New Roman"/>
          <w:sz w:val="26"/>
          <w:szCs w:val="26"/>
        </w:rPr>
        <w:t xml:space="preserve">s ústředním obrazem mučedníků pochází </w:t>
      </w:r>
      <w:r w:rsidR="006E02DE">
        <w:rPr>
          <w:rFonts w:cs="Times New Roman"/>
          <w:sz w:val="26"/>
          <w:szCs w:val="26"/>
        </w:rPr>
        <w:t>z počátku 20. století.</w:t>
      </w:r>
    </w:p>
    <w:p w:rsidR="00EA471F" w:rsidRDefault="00EA471F" w:rsidP="00C428B9">
      <w:pPr>
        <w:spacing w:after="0" w:line="360" w:lineRule="auto"/>
        <w:jc w:val="both"/>
        <w:rPr>
          <w:rFonts w:cs="Times New Roman"/>
          <w:sz w:val="26"/>
          <w:szCs w:val="26"/>
        </w:rPr>
      </w:pPr>
    </w:p>
    <w:p w:rsidR="00EA471F" w:rsidRDefault="00EA471F" w:rsidP="00C428B9">
      <w:pPr>
        <w:spacing w:after="0" w:line="360" w:lineRule="auto"/>
        <w:jc w:val="both"/>
        <w:rPr>
          <w:rFonts w:cs="Times New Roman"/>
          <w:sz w:val="26"/>
          <w:szCs w:val="26"/>
        </w:rPr>
      </w:pPr>
    </w:p>
    <w:p w:rsidR="00EA471F" w:rsidRDefault="00EA471F"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B82258" w:rsidRDefault="00083098" w:rsidP="00C428B9">
      <w:pPr>
        <w:pStyle w:val="Nadpis3"/>
        <w:jc w:val="both"/>
        <w:rPr>
          <w:rFonts w:ascii="Times New Roman" w:hAnsi="Times New Roman" w:cs="Times New Roman"/>
          <w:color w:val="000000" w:themeColor="text1"/>
          <w:sz w:val="26"/>
          <w:szCs w:val="26"/>
        </w:rPr>
      </w:pPr>
      <w:bookmarkStart w:id="22" w:name="_Toc322266934"/>
      <w:bookmarkStart w:id="23" w:name="_Toc322795938"/>
      <w:r w:rsidRPr="00520425">
        <w:rPr>
          <w:rFonts w:ascii="Times New Roman" w:hAnsi="Times New Roman" w:cs="Times New Roman"/>
          <w:color w:val="000000" w:themeColor="text1"/>
          <w:sz w:val="26"/>
          <w:szCs w:val="26"/>
        </w:rPr>
        <w:lastRenderedPageBreak/>
        <w:t>6.</w:t>
      </w:r>
      <w:r w:rsidR="004E6C89" w:rsidRPr="00520425">
        <w:rPr>
          <w:rFonts w:ascii="Times New Roman" w:hAnsi="Times New Roman" w:cs="Times New Roman"/>
          <w:color w:val="000000" w:themeColor="text1"/>
          <w:sz w:val="26"/>
          <w:szCs w:val="26"/>
        </w:rPr>
        <w:t>9</w:t>
      </w:r>
      <w:r w:rsidRPr="00520425">
        <w:rPr>
          <w:rFonts w:ascii="Times New Roman" w:hAnsi="Times New Roman" w:cs="Times New Roman"/>
          <w:color w:val="000000" w:themeColor="text1"/>
          <w:sz w:val="26"/>
          <w:szCs w:val="26"/>
        </w:rPr>
        <w:t xml:space="preserve"> Oltář sv. Karla Boromejského</w:t>
      </w:r>
      <w:bookmarkEnd w:id="22"/>
      <w:bookmarkEnd w:id="23"/>
    </w:p>
    <w:p w:rsidR="00747802" w:rsidRPr="00747802" w:rsidRDefault="00747802" w:rsidP="00C428B9">
      <w:pPr>
        <w:jc w:val="both"/>
      </w:pPr>
    </w:p>
    <w:p w:rsidR="00083098" w:rsidRPr="00083098" w:rsidRDefault="00083098" w:rsidP="00C428B9">
      <w:pPr>
        <w:spacing w:after="0" w:line="360" w:lineRule="auto"/>
        <w:jc w:val="both"/>
        <w:rPr>
          <w:rFonts w:cs="Times New Roman"/>
          <w:sz w:val="26"/>
          <w:szCs w:val="26"/>
        </w:rPr>
      </w:pPr>
      <w:r w:rsidRPr="00083098">
        <w:rPr>
          <w:rFonts w:cs="Times New Roman"/>
          <w:sz w:val="26"/>
          <w:szCs w:val="26"/>
        </w:rPr>
        <w:t>Po roce 1772</w:t>
      </w:r>
    </w:p>
    <w:p w:rsidR="00083098" w:rsidRDefault="00083098" w:rsidP="00C428B9">
      <w:pPr>
        <w:spacing w:after="0" w:line="360" w:lineRule="auto"/>
        <w:jc w:val="both"/>
        <w:rPr>
          <w:rFonts w:cs="Times New Roman"/>
          <w:sz w:val="26"/>
          <w:szCs w:val="26"/>
        </w:rPr>
      </w:pPr>
      <w:r w:rsidRPr="00083098">
        <w:rPr>
          <w:rFonts w:cs="Times New Roman"/>
          <w:sz w:val="26"/>
          <w:szCs w:val="26"/>
        </w:rPr>
        <w:t>Josef Stern</w:t>
      </w:r>
      <w:r>
        <w:rPr>
          <w:rFonts w:cs="Times New Roman"/>
          <w:sz w:val="26"/>
          <w:szCs w:val="26"/>
        </w:rPr>
        <w:t xml:space="preserve"> (1716-1775)</w:t>
      </w:r>
    </w:p>
    <w:p w:rsidR="00083098" w:rsidRDefault="00083098" w:rsidP="00C428B9">
      <w:pPr>
        <w:spacing w:after="0" w:line="360" w:lineRule="auto"/>
        <w:jc w:val="both"/>
        <w:rPr>
          <w:rFonts w:cs="Times New Roman"/>
          <w:sz w:val="26"/>
          <w:szCs w:val="26"/>
        </w:rPr>
      </w:pPr>
      <w:r>
        <w:rPr>
          <w:rFonts w:cs="Times New Roman"/>
          <w:sz w:val="26"/>
          <w:szCs w:val="26"/>
        </w:rPr>
        <w:t>Olejomalba</w:t>
      </w:r>
    </w:p>
    <w:p w:rsidR="00083098" w:rsidRDefault="00083098" w:rsidP="00C428B9">
      <w:pPr>
        <w:spacing w:after="0" w:line="360" w:lineRule="auto"/>
        <w:jc w:val="both"/>
        <w:rPr>
          <w:rFonts w:cs="Times New Roman"/>
          <w:sz w:val="26"/>
          <w:szCs w:val="26"/>
        </w:rPr>
      </w:pPr>
      <w:r>
        <w:rPr>
          <w:rFonts w:cs="Times New Roman"/>
          <w:sz w:val="26"/>
          <w:szCs w:val="26"/>
        </w:rPr>
        <w:t>Stav dobrý</w:t>
      </w:r>
    </w:p>
    <w:p w:rsidR="00083098" w:rsidRDefault="00083098" w:rsidP="00C428B9">
      <w:pPr>
        <w:spacing w:after="0" w:line="360" w:lineRule="auto"/>
        <w:jc w:val="both"/>
        <w:rPr>
          <w:rFonts w:cs="Times New Roman"/>
          <w:sz w:val="26"/>
          <w:szCs w:val="26"/>
        </w:rPr>
      </w:pPr>
      <w:r>
        <w:rPr>
          <w:rFonts w:cs="Times New Roman"/>
          <w:sz w:val="26"/>
          <w:szCs w:val="26"/>
        </w:rPr>
        <w:t>Brno (okres  Brno- město), Kostel sv. Leopolda</w:t>
      </w:r>
      <w:r w:rsidR="004B56E6">
        <w:rPr>
          <w:rFonts w:cs="Times New Roman"/>
          <w:sz w:val="26"/>
          <w:szCs w:val="26"/>
        </w:rPr>
        <w:t xml:space="preserve"> (are</w:t>
      </w:r>
      <w:r w:rsidR="00D65919">
        <w:rPr>
          <w:rFonts w:cs="Times New Roman"/>
          <w:sz w:val="26"/>
          <w:szCs w:val="26"/>
        </w:rPr>
        <w:t>ál kláštera Milosrdných bratří)</w:t>
      </w:r>
      <w:r>
        <w:rPr>
          <w:rFonts w:cs="Times New Roman"/>
          <w:sz w:val="26"/>
          <w:szCs w:val="26"/>
        </w:rPr>
        <w:t>, kazulový obraz v</w:t>
      </w:r>
      <w:r w:rsidR="006A26DD">
        <w:rPr>
          <w:rFonts w:cs="Times New Roman"/>
          <w:sz w:val="26"/>
          <w:szCs w:val="26"/>
        </w:rPr>
        <w:t> </w:t>
      </w:r>
      <w:r>
        <w:rPr>
          <w:rFonts w:cs="Times New Roman"/>
          <w:sz w:val="26"/>
          <w:szCs w:val="26"/>
        </w:rPr>
        <w:t>predele</w:t>
      </w:r>
    </w:p>
    <w:p w:rsidR="006A26DD" w:rsidRDefault="006A26DD" w:rsidP="00C428B9">
      <w:pPr>
        <w:spacing w:after="0" w:line="360" w:lineRule="auto"/>
        <w:jc w:val="both"/>
        <w:rPr>
          <w:rFonts w:cs="Times New Roman"/>
          <w:sz w:val="26"/>
          <w:szCs w:val="26"/>
        </w:rPr>
      </w:pPr>
    </w:p>
    <w:p w:rsidR="006A26DD" w:rsidRDefault="006A26DD" w:rsidP="00C428B9">
      <w:pPr>
        <w:spacing w:after="0" w:line="360" w:lineRule="auto"/>
        <w:jc w:val="both"/>
        <w:rPr>
          <w:rFonts w:cs="Times New Roman"/>
          <w:sz w:val="26"/>
          <w:szCs w:val="26"/>
        </w:rPr>
      </w:pPr>
      <w:r w:rsidRPr="006A26DD">
        <w:rPr>
          <w:rFonts w:cs="Times New Roman"/>
          <w:sz w:val="26"/>
          <w:szCs w:val="26"/>
          <w:u w:val="single"/>
        </w:rPr>
        <w:t>Literatura</w:t>
      </w:r>
      <w:r>
        <w:rPr>
          <w:rFonts w:cs="Times New Roman"/>
          <w:sz w:val="26"/>
          <w:szCs w:val="26"/>
        </w:rPr>
        <w:t>:</w:t>
      </w:r>
      <w:r w:rsidR="004B56E6">
        <w:rPr>
          <w:rFonts w:cs="Times New Roman"/>
          <w:sz w:val="26"/>
          <w:szCs w:val="26"/>
        </w:rPr>
        <w:t xml:space="preserve"> Samek 1994, 209; Bílek 2000, 76; Bogár 1934,  42-43.</w:t>
      </w:r>
    </w:p>
    <w:p w:rsidR="0095037A" w:rsidRDefault="0095037A" w:rsidP="00C428B9">
      <w:pPr>
        <w:spacing w:after="0" w:line="360" w:lineRule="auto"/>
        <w:jc w:val="both"/>
        <w:rPr>
          <w:rFonts w:cs="Times New Roman"/>
          <w:sz w:val="26"/>
          <w:szCs w:val="26"/>
        </w:rPr>
      </w:pPr>
    </w:p>
    <w:p w:rsidR="0095037A" w:rsidRDefault="0095037A" w:rsidP="00C428B9">
      <w:pPr>
        <w:spacing w:after="0" w:line="360" w:lineRule="auto"/>
        <w:jc w:val="both"/>
        <w:rPr>
          <w:rFonts w:cs="Times New Roman"/>
          <w:sz w:val="26"/>
          <w:szCs w:val="26"/>
        </w:rPr>
      </w:pPr>
      <w:r>
        <w:rPr>
          <w:rFonts w:cs="Times New Roman"/>
          <w:sz w:val="26"/>
          <w:szCs w:val="26"/>
        </w:rPr>
        <w:t xml:space="preserve">  Klášter Milosrdných bratří s přilehlým kostelem sv. Leopolda byl roku 1747 založen Leopoldem Ditrichštejnem. Základní kámen byl položen roku 1768 a o deset let později byla stavba včetně malířské a plastické výzdoby interiéru dokončena.</w:t>
      </w:r>
    </w:p>
    <w:p w:rsidR="00D65919" w:rsidRDefault="0095037A" w:rsidP="00C428B9">
      <w:pPr>
        <w:spacing w:after="0" w:line="360" w:lineRule="auto"/>
        <w:jc w:val="both"/>
        <w:rPr>
          <w:rFonts w:cs="Times New Roman"/>
          <w:sz w:val="26"/>
          <w:szCs w:val="26"/>
        </w:rPr>
      </w:pPr>
      <w:r>
        <w:rPr>
          <w:rFonts w:cs="Times New Roman"/>
          <w:sz w:val="26"/>
          <w:szCs w:val="26"/>
        </w:rPr>
        <w:t xml:space="preserve">  Hlavní posláním řádu Milosrdných bratří je péče o nemocné</w:t>
      </w:r>
      <w:r w:rsidR="006F7DCD">
        <w:rPr>
          <w:rFonts w:cs="Times New Roman"/>
          <w:sz w:val="26"/>
          <w:szCs w:val="26"/>
        </w:rPr>
        <w:t xml:space="preserve"> a proto</w:t>
      </w:r>
      <w:r>
        <w:rPr>
          <w:rFonts w:cs="Times New Roman"/>
          <w:sz w:val="26"/>
          <w:szCs w:val="26"/>
        </w:rPr>
        <w:t xml:space="preserve"> </w:t>
      </w:r>
      <w:r w:rsidR="006F7DCD">
        <w:rPr>
          <w:rFonts w:cs="Times New Roman"/>
          <w:sz w:val="26"/>
          <w:szCs w:val="26"/>
        </w:rPr>
        <w:t>ř</w:t>
      </w:r>
      <w:r w:rsidR="00253BA2">
        <w:rPr>
          <w:rFonts w:cs="Times New Roman"/>
          <w:sz w:val="26"/>
          <w:szCs w:val="26"/>
        </w:rPr>
        <w:t>eholníci kromě slibu chudoby, poslušnost</w:t>
      </w:r>
      <w:r w:rsidR="006F7DCD">
        <w:rPr>
          <w:rFonts w:cs="Times New Roman"/>
          <w:sz w:val="26"/>
          <w:szCs w:val="26"/>
        </w:rPr>
        <w:t>i</w:t>
      </w:r>
      <w:r w:rsidR="00253BA2">
        <w:rPr>
          <w:rFonts w:cs="Times New Roman"/>
          <w:sz w:val="26"/>
          <w:szCs w:val="26"/>
        </w:rPr>
        <w:t xml:space="preserve"> a čistoty musí skládat druhotný slib hospitality</w:t>
      </w:r>
      <w:r w:rsidR="00D37D0F">
        <w:rPr>
          <w:rFonts w:cs="Times New Roman"/>
          <w:sz w:val="26"/>
          <w:szCs w:val="26"/>
        </w:rPr>
        <w:t>. Z</w:t>
      </w:r>
      <w:r w:rsidR="0023115F">
        <w:rPr>
          <w:rFonts w:cs="Times New Roman"/>
          <w:sz w:val="26"/>
          <w:szCs w:val="26"/>
        </w:rPr>
        <w:t xml:space="preserve">aměření </w:t>
      </w:r>
      <w:r w:rsidR="00D37D0F">
        <w:rPr>
          <w:rFonts w:cs="Times New Roman"/>
          <w:sz w:val="26"/>
          <w:szCs w:val="26"/>
        </w:rPr>
        <w:t xml:space="preserve">řádu </w:t>
      </w:r>
      <w:r w:rsidR="0023115F">
        <w:rPr>
          <w:rFonts w:cs="Times New Roman"/>
          <w:sz w:val="26"/>
          <w:szCs w:val="26"/>
        </w:rPr>
        <w:t xml:space="preserve">na pomoc bližním </w:t>
      </w:r>
      <w:r w:rsidR="00D37D0F">
        <w:rPr>
          <w:rFonts w:cs="Times New Roman"/>
          <w:sz w:val="26"/>
          <w:szCs w:val="26"/>
        </w:rPr>
        <w:t>by mohlo</w:t>
      </w:r>
      <w:r w:rsidR="000E5284">
        <w:rPr>
          <w:rFonts w:cs="Times New Roman"/>
          <w:sz w:val="26"/>
          <w:szCs w:val="26"/>
        </w:rPr>
        <w:t xml:space="preserve"> vysvětlení</w:t>
      </w:r>
      <w:r w:rsidR="00D37D0F">
        <w:rPr>
          <w:rFonts w:cs="Times New Roman"/>
          <w:sz w:val="26"/>
          <w:szCs w:val="26"/>
        </w:rPr>
        <w:t>m</w:t>
      </w:r>
      <w:r w:rsidR="000E5284">
        <w:rPr>
          <w:rFonts w:cs="Times New Roman"/>
          <w:sz w:val="26"/>
          <w:szCs w:val="26"/>
        </w:rPr>
        <w:t xml:space="preserve"> </w:t>
      </w:r>
      <w:r w:rsidR="00D37D0F">
        <w:rPr>
          <w:rFonts w:cs="Times New Roman"/>
          <w:sz w:val="26"/>
          <w:szCs w:val="26"/>
        </w:rPr>
        <w:t>pro zasazení</w:t>
      </w:r>
      <w:r w:rsidR="000E5284">
        <w:rPr>
          <w:rFonts w:cs="Times New Roman"/>
          <w:sz w:val="26"/>
          <w:szCs w:val="26"/>
        </w:rPr>
        <w:t xml:space="preserve"> obrazu sv. Jana a Pavla do predely oltáře sv. Karla Boromejského. Na </w:t>
      </w:r>
      <w:r w:rsidR="00D37D0F">
        <w:rPr>
          <w:rFonts w:cs="Times New Roman"/>
          <w:sz w:val="26"/>
          <w:szCs w:val="26"/>
        </w:rPr>
        <w:t xml:space="preserve">plátnech </w:t>
      </w:r>
      <w:r w:rsidR="000E5284">
        <w:rPr>
          <w:rFonts w:cs="Times New Roman"/>
          <w:sz w:val="26"/>
          <w:szCs w:val="26"/>
        </w:rPr>
        <w:t>bočních oltář</w:t>
      </w:r>
      <w:r w:rsidR="00D37D0F">
        <w:rPr>
          <w:rFonts w:cs="Times New Roman"/>
          <w:sz w:val="26"/>
          <w:szCs w:val="26"/>
        </w:rPr>
        <w:t>ů</w:t>
      </w:r>
      <w:r w:rsidR="000E5284">
        <w:rPr>
          <w:rFonts w:cs="Times New Roman"/>
          <w:sz w:val="26"/>
          <w:szCs w:val="26"/>
        </w:rPr>
        <w:t xml:space="preserve"> levé strany lodi vychází malířský výzdoba z ikonografických námětů odkazující na hlavní poslání řádu.  </w:t>
      </w:r>
      <w:r w:rsidR="00D37D0F">
        <w:rPr>
          <w:rFonts w:cs="Times New Roman"/>
          <w:sz w:val="26"/>
          <w:szCs w:val="26"/>
        </w:rPr>
        <w:t xml:space="preserve">Sv. </w:t>
      </w:r>
      <w:r w:rsidR="000E5284">
        <w:rPr>
          <w:rFonts w:cs="Times New Roman"/>
          <w:sz w:val="26"/>
          <w:szCs w:val="26"/>
        </w:rPr>
        <w:t>Karel Boromejský</w:t>
      </w:r>
      <w:r w:rsidR="00D37D0F">
        <w:rPr>
          <w:rFonts w:cs="Times New Roman"/>
          <w:sz w:val="26"/>
          <w:szCs w:val="26"/>
        </w:rPr>
        <w:t xml:space="preserve"> </w:t>
      </w:r>
      <w:r w:rsidR="007646A2">
        <w:rPr>
          <w:rFonts w:cs="Times New Roman"/>
          <w:sz w:val="26"/>
          <w:szCs w:val="26"/>
        </w:rPr>
        <w:t>po vypuknutí moru v Miláně nedbal nebezpečí nákazy a pomáhal nakaženým lidem</w:t>
      </w:r>
      <w:r w:rsidR="00D37D0F">
        <w:rPr>
          <w:rFonts w:cs="Times New Roman"/>
          <w:sz w:val="26"/>
          <w:szCs w:val="26"/>
        </w:rPr>
        <w:t xml:space="preserve">, sv. Františka římská </w:t>
      </w:r>
      <w:r w:rsidR="007646A2">
        <w:rPr>
          <w:rFonts w:cs="Times New Roman"/>
          <w:sz w:val="26"/>
          <w:szCs w:val="26"/>
        </w:rPr>
        <w:t xml:space="preserve">zasvětila svůj život pomoci nemocným </w:t>
      </w:r>
      <w:r w:rsidR="00D37D0F">
        <w:rPr>
          <w:rFonts w:cs="Times New Roman"/>
          <w:sz w:val="26"/>
          <w:szCs w:val="26"/>
        </w:rPr>
        <w:t>a sv. Alžběta</w:t>
      </w:r>
      <w:r w:rsidR="007646A2">
        <w:rPr>
          <w:rFonts w:cs="Times New Roman"/>
          <w:sz w:val="26"/>
          <w:szCs w:val="26"/>
        </w:rPr>
        <w:t xml:space="preserve"> Durynská při povodních a moru v Durynsku </w:t>
      </w:r>
      <w:r w:rsidR="00AF3B91">
        <w:rPr>
          <w:rFonts w:cs="Times New Roman"/>
          <w:sz w:val="26"/>
          <w:szCs w:val="26"/>
        </w:rPr>
        <w:t xml:space="preserve">taktéž </w:t>
      </w:r>
      <w:r w:rsidR="007646A2">
        <w:rPr>
          <w:rFonts w:cs="Times New Roman"/>
          <w:sz w:val="26"/>
          <w:szCs w:val="26"/>
        </w:rPr>
        <w:t>pomáhala</w:t>
      </w:r>
      <w:r w:rsidR="00AF3B91">
        <w:rPr>
          <w:rFonts w:cs="Times New Roman"/>
          <w:sz w:val="26"/>
          <w:szCs w:val="26"/>
        </w:rPr>
        <w:t xml:space="preserve"> </w:t>
      </w:r>
      <w:r w:rsidR="00DA0FB1">
        <w:rPr>
          <w:rFonts w:cs="Times New Roman"/>
          <w:sz w:val="26"/>
          <w:szCs w:val="26"/>
        </w:rPr>
        <w:t xml:space="preserve">potřebným </w:t>
      </w:r>
      <w:r w:rsidR="00AF3B91">
        <w:rPr>
          <w:rFonts w:cs="Times New Roman"/>
          <w:sz w:val="26"/>
          <w:szCs w:val="26"/>
        </w:rPr>
        <w:t xml:space="preserve">a z peněz za svůj </w:t>
      </w:r>
      <w:r w:rsidR="00DA0FB1">
        <w:rPr>
          <w:rFonts w:cs="Times New Roman"/>
          <w:sz w:val="26"/>
          <w:szCs w:val="26"/>
        </w:rPr>
        <w:t xml:space="preserve">rozprodaný majetek </w:t>
      </w:r>
      <w:r w:rsidR="00AF3B91">
        <w:rPr>
          <w:rFonts w:cs="Times New Roman"/>
          <w:sz w:val="26"/>
          <w:szCs w:val="26"/>
        </w:rPr>
        <w:t xml:space="preserve">postavila špitál pro nemocné. </w:t>
      </w:r>
      <w:r w:rsidR="00D37D0F">
        <w:rPr>
          <w:rFonts w:cs="Times New Roman"/>
          <w:sz w:val="26"/>
          <w:szCs w:val="26"/>
        </w:rPr>
        <w:t xml:space="preserve"> </w:t>
      </w:r>
      <w:r w:rsidR="008E14C6">
        <w:rPr>
          <w:rFonts w:cs="Times New Roman"/>
          <w:sz w:val="26"/>
          <w:szCs w:val="26"/>
        </w:rPr>
        <w:t>Lze se tudíž domnívat, že aby obraz zapadal do ikonografického konceptu</w:t>
      </w:r>
      <w:r w:rsidR="009A6F95">
        <w:rPr>
          <w:rFonts w:cs="Times New Roman"/>
          <w:sz w:val="26"/>
          <w:szCs w:val="26"/>
        </w:rPr>
        <w:t xml:space="preserve"> výzdoby</w:t>
      </w:r>
      <w:r w:rsidR="008E14C6">
        <w:rPr>
          <w:rFonts w:cs="Times New Roman"/>
          <w:sz w:val="26"/>
          <w:szCs w:val="26"/>
        </w:rPr>
        <w:t>,</w:t>
      </w:r>
      <w:r w:rsidR="00D37D0F">
        <w:rPr>
          <w:rFonts w:cs="Times New Roman"/>
          <w:sz w:val="26"/>
          <w:szCs w:val="26"/>
        </w:rPr>
        <w:t xml:space="preserve"> byla </w:t>
      </w:r>
      <w:r w:rsidR="00527557">
        <w:rPr>
          <w:rFonts w:cs="Times New Roman"/>
          <w:sz w:val="26"/>
          <w:szCs w:val="26"/>
        </w:rPr>
        <w:t>v</w:t>
      </w:r>
      <w:r w:rsidR="00DA0FB1">
        <w:rPr>
          <w:rFonts w:cs="Times New Roman"/>
          <w:sz w:val="26"/>
          <w:szCs w:val="26"/>
        </w:rPr>
        <w:t xml:space="preserve"> tomto </w:t>
      </w:r>
      <w:r w:rsidR="00527557">
        <w:rPr>
          <w:rFonts w:cs="Times New Roman"/>
          <w:sz w:val="26"/>
          <w:szCs w:val="26"/>
        </w:rPr>
        <w:t xml:space="preserve">případě </w:t>
      </w:r>
      <w:r w:rsidR="00D37D0F">
        <w:rPr>
          <w:rFonts w:cs="Times New Roman"/>
          <w:sz w:val="26"/>
          <w:szCs w:val="26"/>
        </w:rPr>
        <w:t xml:space="preserve">výjimečně zohledněna událost, kdy mučedníci i přes výhružku trestu smrti odmítli sloužit novému císaři a během lhůty, která jim byla dána na rozmyšlenou, rozdali svůj majetek chudým lidem. </w:t>
      </w:r>
    </w:p>
    <w:p w:rsidR="00142F01" w:rsidRDefault="009A6F95" w:rsidP="00C428B9">
      <w:pPr>
        <w:spacing w:after="0" w:line="360" w:lineRule="auto"/>
        <w:jc w:val="both"/>
        <w:rPr>
          <w:rFonts w:cs="Times New Roman"/>
          <w:sz w:val="26"/>
          <w:szCs w:val="26"/>
        </w:rPr>
      </w:pPr>
      <w:r>
        <w:rPr>
          <w:rFonts w:cs="Times New Roman"/>
          <w:sz w:val="26"/>
          <w:szCs w:val="26"/>
        </w:rPr>
        <w:t xml:space="preserve">  </w:t>
      </w:r>
      <w:r w:rsidR="00756F44">
        <w:rPr>
          <w:rFonts w:cs="Times New Roman"/>
          <w:sz w:val="26"/>
          <w:szCs w:val="26"/>
        </w:rPr>
        <w:t>Malířskou výzdobu interiéru kostela Josef Stern prováděl na konci svého života v době, kdy začal převládat nový vkus nastupujícího klasicismu</w:t>
      </w:r>
      <w:r w:rsidR="007E1A55">
        <w:rPr>
          <w:rFonts w:cs="Times New Roman"/>
          <w:sz w:val="26"/>
          <w:szCs w:val="26"/>
        </w:rPr>
        <w:t xml:space="preserve"> a možná ve </w:t>
      </w:r>
      <w:r w:rsidR="007E1A55">
        <w:rPr>
          <w:rFonts w:cs="Times New Roman"/>
          <w:sz w:val="26"/>
          <w:szCs w:val="26"/>
        </w:rPr>
        <w:lastRenderedPageBreak/>
        <w:t>snaze přizpůsobit se novým požadavkům opustil svůj dosavadní styl, což se nepříznivě projevilo na kvalitě obrazů. V obraze sv. Jana a Pavla soustředil pozornost na mučedníky v římské zbroji s krunýřem a helmicí stojících na pozadí rozbouřeného nebe s blesky a symbolem Božího oka. Ve fyziognomii tváří chybí Sternův výrazný realismus</w:t>
      </w:r>
      <w:r w:rsidR="009C072F">
        <w:rPr>
          <w:rFonts w:cs="Times New Roman"/>
          <w:sz w:val="26"/>
          <w:szCs w:val="26"/>
        </w:rPr>
        <w:t>, z koloritu vyprchává dřívější senzitivnost a obraz tak upadá do průměrnější kategorie.</w:t>
      </w:r>
    </w:p>
    <w:p w:rsidR="002A6C4B" w:rsidRDefault="002A6C4B"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650B8C" w:rsidRPr="00555BDE" w:rsidRDefault="00650B8C" w:rsidP="00C428B9">
      <w:pPr>
        <w:spacing w:after="0" w:line="360" w:lineRule="auto"/>
        <w:ind w:left="0"/>
        <w:jc w:val="both"/>
        <w:rPr>
          <w:rFonts w:cs="Times New Roman"/>
          <w:sz w:val="26"/>
          <w:szCs w:val="26"/>
        </w:rPr>
      </w:pPr>
    </w:p>
    <w:p w:rsidR="00F2755D" w:rsidRDefault="00BE0468" w:rsidP="00C428B9">
      <w:pPr>
        <w:pStyle w:val="Nadpis3"/>
        <w:jc w:val="both"/>
        <w:rPr>
          <w:rFonts w:ascii="Times New Roman" w:hAnsi="Times New Roman" w:cs="Times New Roman"/>
          <w:color w:val="000000" w:themeColor="text1"/>
          <w:sz w:val="26"/>
          <w:szCs w:val="26"/>
        </w:rPr>
      </w:pPr>
      <w:bookmarkStart w:id="24" w:name="_Toc322266935"/>
      <w:bookmarkStart w:id="25" w:name="_Toc322795939"/>
      <w:r w:rsidRPr="00520425">
        <w:rPr>
          <w:rFonts w:ascii="Times New Roman" w:hAnsi="Times New Roman" w:cs="Times New Roman"/>
          <w:color w:val="000000" w:themeColor="text1"/>
          <w:sz w:val="26"/>
          <w:szCs w:val="26"/>
        </w:rPr>
        <w:lastRenderedPageBreak/>
        <w:t>6.1</w:t>
      </w:r>
      <w:r w:rsidR="004E6C89" w:rsidRPr="00520425">
        <w:rPr>
          <w:rFonts w:ascii="Times New Roman" w:hAnsi="Times New Roman" w:cs="Times New Roman"/>
          <w:color w:val="000000" w:themeColor="text1"/>
          <w:sz w:val="26"/>
          <w:szCs w:val="26"/>
        </w:rPr>
        <w:t>0</w:t>
      </w:r>
      <w:r w:rsidRPr="00520425">
        <w:rPr>
          <w:rFonts w:ascii="Times New Roman" w:hAnsi="Times New Roman" w:cs="Times New Roman"/>
          <w:color w:val="000000" w:themeColor="text1"/>
          <w:sz w:val="26"/>
          <w:szCs w:val="26"/>
        </w:rPr>
        <w:t xml:space="preserve"> Oslava sv. Jana</w:t>
      </w:r>
      <w:r w:rsidR="00F2755D" w:rsidRPr="00520425">
        <w:rPr>
          <w:rFonts w:ascii="Times New Roman" w:hAnsi="Times New Roman" w:cs="Times New Roman"/>
          <w:color w:val="000000" w:themeColor="text1"/>
          <w:sz w:val="26"/>
          <w:szCs w:val="26"/>
        </w:rPr>
        <w:t xml:space="preserve"> a Pavla</w:t>
      </w:r>
      <w:bookmarkEnd w:id="24"/>
      <w:bookmarkEnd w:id="25"/>
    </w:p>
    <w:p w:rsidR="00C23CAD" w:rsidRPr="00C23CAD" w:rsidRDefault="00C23CAD" w:rsidP="00C428B9">
      <w:pPr>
        <w:jc w:val="both"/>
      </w:pPr>
    </w:p>
    <w:p w:rsidR="00BE0468" w:rsidRPr="00F2755D" w:rsidRDefault="00BE0468" w:rsidP="00C428B9">
      <w:pPr>
        <w:spacing w:after="0" w:line="360" w:lineRule="auto"/>
        <w:jc w:val="both"/>
        <w:rPr>
          <w:rFonts w:cs="Times New Roman"/>
          <w:sz w:val="26"/>
          <w:szCs w:val="26"/>
        </w:rPr>
      </w:pPr>
      <w:r w:rsidRPr="00F2755D">
        <w:rPr>
          <w:rFonts w:cs="Times New Roman"/>
          <w:sz w:val="26"/>
          <w:szCs w:val="26"/>
        </w:rPr>
        <w:t>1777</w:t>
      </w:r>
    </w:p>
    <w:p w:rsidR="00BE0468" w:rsidRDefault="00BE0468" w:rsidP="00C428B9">
      <w:pPr>
        <w:spacing w:after="0" w:line="360" w:lineRule="auto"/>
        <w:jc w:val="both"/>
        <w:rPr>
          <w:sz w:val="26"/>
          <w:szCs w:val="26"/>
        </w:rPr>
      </w:pPr>
      <w:r w:rsidRPr="00BE0468">
        <w:rPr>
          <w:rFonts w:cs="Times New Roman"/>
          <w:sz w:val="26"/>
          <w:szCs w:val="26"/>
        </w:rPr>
        <w:t xml:space="preserve">Josef Winterhalder ml. </w:t>
      </w:r>
      <w:r w:rsidRPr="00BE0468">
        <w:rPr>
          <w:sz w:val="26"/>
          <w:szCs w:val="26"/>
        </w:rPr>
        <w:t>(1743-1807)</w:t>
      </w:r>
    </w:p>
    <w:p w:rsidR="00BE0468" w:rsidRPr="00BE0468" w:rsidRDefault="00BE0468" w:rsidP="00C428B9">
      <w:pPr>
        <w:jc w:val="both"/>
        <w:rPr>
          <w:sz w:val="26"/>
          <w:szCs w:val="26"/>
        </w:rPr>
      </w:pPr>
      <w:r w:rsidRPr="00BE0468">
        <w:rPr>
          <w:sz w:val="26"/>
          <w:szCs w:val="26"/>
        </w:rPr>
        <w:t>Olejomalba 250</w:t>
      </w:r>
      <w:r w:rsidRPr="00BE0468">
        <w:rPr>
          <w:rFonts w:cs="Times New Roman"/>
          <w:sz w:val="26"/>
          <w:szCs w:val="26"/>
        </w:rPr>
        <w:t>×</w:t>
      </w:r>
      <w:r w:rsidRPr="00BE0468">
        <w:rPr>
          <w:sz w:val="26"/>
          <w:szCs w:val="26"/>
        </w:rPr>
        <w:t>170 cm</w:t>
      </w:r>
    </w:p>
    <w:p w:rsidR="00BE0468" w:rsidRDefault="00BE0468" w:rsidP="00C428B9">
      <w:pPr>
        <w:jc w:val="both"/>
        <w:rPr>
          <w:sz w:val="26"/>
          <w:szCs w:val="26"/>
        </w:rPr>
      </w:pPr>
      <w:r w:rsidRPr="00BE0468">
        <w:rPr>
          <w:sz w:val="26"/>
          <w:szCs w:val="26"/>
        </w:rPr>
        <w:t>Zachováno bez poškození</w:t>
      </w:r>
    </w:p>
    <w:p w:rsidR="00BE0468" w:rsidRDefault="00BE0468" w:rsidP="00C428B9">
      <w:pPr>
        <w:jc w:val="both"/>
        <w:rPr>
          <w:sz w:val="26"/>
          <w:szCs w:val="26"/>
        </w:rPr>
      </w:pPr>
      <w:r>
        <w:rPr>
          <w:sz w:val="26"/>
          <w:szCs w:val="26"/>
        </w:rPr>
        <w:t>Křtiny (okres Blansko), chrám Jména Panny Marie</w:t>
      </w:r>
      <w:r w:rsidR="00DE7C44">
        <w:rPr>
          <w:sz w:val="26"/>
          <w:szCs w:val="26"/>
        </w:rPr>
        <w:t>, severozápadní ochoz</w:t>
      </w:r>
    </w:p>
    <w:p w:rsidR="00C23CAD" w:rsidRDefault="00C23CAD" w:rsidP="00C428B9">
      <w:pPr>
        <w:jc w:val="both"/>
        <w:rPr>
          <w:sz w:val="26"/>
          <w:szCs w:val="26"/>
        </w:rPr>
      </w:pPr>
    </w:p>
    <w:p w:rsidR="003D13EC" w:rsidRDefault="00C23CAD" w:rsidP="00C428B9">
      <w:pPr>
        <w:pStyle w:val="Textpoznpodarou"/>
        <w:jc w:val="both"/>
      </w:pPr>
      <w:r w:rsidRPr="00C23CAD">
        <w:rPr>
          <w:sz w:val="26"/>
          <w:szCs w:val="26"/>
          <w:u w:val="single"/>
        </w:rPr>
        <w:t>Literatura</w:t>
      </w:r>
      <w:r>
        <w:rPr>
          <w:sz w:val="26"/>
          <w:szCs w:val="26"/>
        </w:rPr>
        <w:t xml:space="preserve">: </w:t>
      </w:r>
      <w:r w:rsidRPr="003D13EC">
        <w:rPr>
          <w:sz w:val="26"/>
          <w:szCs w:val="26"/>
        </w:rPr>
        <w:t>Slavíček 2009, 325</w:t>
      </w:r>
      <w:r w:rsidRPr="003D13EC">
        <w:rPr>
          <w:rFonts w:cs="Times New Roman"/>
          <w:sz w:val="26"/>
          <w:szCs w:val="26"/>
        </w:rPr>
        <w:t>;</w:t>
      </w:r>
      <w:r w:rsidR="00DA74E7" w:rsidRPr="003D13EC">
        <w:rPr>
          <w:sz w:val="26"/>
          <w:szCs w:val="26"/>
        </w:rPr>
        <w:t xml:space="preserve"> Royt 2011,  355-356</w:t>
      </w:r>
      <w:r w:rsidR="00DA74E7" w:rsidRPr="003D13EC">
        <w:rPr>
          <w:rFonts w:cs="Times New Roman"/>
          <w:sz w:val="26"/>
          <w:szCs w:val="26"/>
        </w:rPr>
        <w:t>;</w:t>
      </w:r>
      <w:r w:rsidR="00DA74E7" w:rsidRPr="003D13EC">
        <w:rPr>
          <w:sz w:val="26"/>
          <w:szCs w:val="26"/>
        </w:rPr>
        <w:t xml:space="preserve"> Hurt 1969, 10-25</w:t>
      </w:r>
      <w:r w:rsidR="00DA74E7" w:rsidRPr="003D13EC">
        <w:rPr>
          <w:rFonts w:cs="Times New Roman"/>
          <w:sz w:val="26"/>
          <w:szCs w:val="26"/>
        </w:rPr>
        <w:t>;</w:t>
      </w:r>
      <w:r w:rsidR="00DA74E7" w:rsidRPr="003D13EC">
        <w:rPr>
          <w:sz w:val="26"/>
          <w:szCs w:val="26"/>
        </w:rPr>
        <w:t xml:space="preserve"> Kroupa 2006, s. 188-190</w:t>
      </w:r>
      <w:r w:rsidR="00DA74E7" w:rsidRPr="003D13EC">
        <w:rPr>
          <w:rFonts w:cs="Times New Roman"/>
          <w:sz w:val="26"/>
          <w:szCs w:val="26"/>
        </w:rPr>
        <w:t>;</w:t>
      </w:r>
      <w:r w:rsidR="003D13EC" w:rsidRPr="003D13EC">
        <w:rPr>
          <w:sz w:val="26"/>
          <w:szCs w:val="26"/>
        </w:rPr>
        <w:t xml:space="preserve"> Royt, Horyna, Hyhlík 1994, s. 19.</w:t>
      </w:r>
    </w:p>
    <w:p w:rsidR="00C23CAD" w:rsidRDefault="00C23CAD" w:rsidP="00C428B9">
      <w:pPr>
        <w:ind w:left="0"/>
        <w:jc w:val="both"/>
        <w:rPr>
          <w:sz w:val="26"/>
          <w:szCs w:val="26"/>
        </w:rPr>
      </w:pPr>
    </w:p>
    <w:p w:rsidR="00BE0468" w:rsidRDefault="00BE0468" w:rsidP="00C428B9">
      <w:pPr>
        <w:spacing w:after="0" w:line="360" w:lineRule="auto"/>
        <w:jc w:val="both"/>
        <w:rPr>
          <w:sz w:val="26"/>
          <w:szCs w:val="26"/>
        </w:rPr>
      </w:pPr>
      <w:r>
        <w:rPr>
          <w:sz w:val="26"/>
          <w:szCs w:val="26"/>
        </w:rPr>
        <w:t xml:space="preserve">  </w:t>
      </w:r>
      <w:r w:rsidR="00DE7C44">
        <w:rPr>
          <w:sz w:val="26"/>
          <w:szCs w:val="26"/>
        </w:rPr>
        <w:t xml:space="preserve">Oltář sv. Jana a Pavla je úzce spjat s osobou </w:t>
      </w:r>
      <w:r w:rsidR="00D23DA1">
        <w:rPr>
          <w:sz w:val="26"/>
          <w:szCs w:val="26"/>
        </w:rPr>
        <w:t xml:space="preserve">zábrdovického </w:t>
      </w:r>
      <w:r w:rsidR="00DE7C44">
        <w:rPr>
          <w:sz w:val="26"/>
          <w:szCs w:val="26"/>
        </w:rPr>
        <w:t xml:space="preserve">opata Kryštofa Jiřího Matušky (1702-1777), který </w:t>
      </w:r>
      <w:r w:rsidR="00C76104">
        <w:rPr>
          <w:sz w:val="26"/>
          <w:szCs w:val="26"/>
        </w:rPr>
        <w:t>byl v blízkosti oltáře pohřben.</w:t>
      </w:r>
      <w:r w:rsidR="00C23CAD">
        <w:rPr>
          <w:sz w:val="26"/>
          <w:szCs w:val="26"/>
        </w:rPr>
        <w:t xml:space="preserve"> </w:t>
      </w:r>
      <w:r w:rsidR="00C76104">
        <w:rPr>
          <w:sz w:val="26"/>
          <w:szCs w:val="26"/>
        </w:rPr>
        <w:t xml:space="preserve">Opat </w:t>
      </w:r>
      <w:r w:rsidR="006F507F">
        <w:rPr>
          <w:sz w:val="26"/>
          <w:szCs w:val="26"/>
        </w:rPr>
        <w:t xml:space="preserve">Matuška </w:t>
      </w:r>
      <w:r w:rsidR="00C76104">
        <w:rPr>
          <w:sz w:val="26"/>
          <w:szCs w:val="26"/>
        </w:rPr>
        <w:t xml:space="preserve">se </w:t>
      </w:r>
      <w:r w:rsidR="00DE7C44">
        <w:rPr>
          <w:sz w:val="26"/>
          <w:szCs w:val="26"/>
        </w:rPr>
        <w:t>významně zasloužil o výstavbu chrámu ve Křtinách a jeho přičiněním na něm pracovalo mnoho v</w:t>
      </w:r>
      <w:r w:rsidR="005539EF">
        <w:rPr>
          <w:sz w:val="26"/>
          <w:szCs w:val="26"/>
        </w:rPr>
        <w:t>ýznamných umělců Moravy. R</w:t>
      </w:r>
      <w:r w:rsidR="00AC295A">
        <w:rPr>
          <w:sz w:val="26"/>
          <w:szCs w:val="26"/>
        </w:rPr>
        <w:t>ozhodoval o hospodaření</w:t>
      </w:r>
      <w:r w:rsidR="00D23DA1">
        <w:rPr>
          <w:sz w:val="26"/>
          <w:szCs w:val="26"/>
        </w:rPr>
        <w:t xml:space="preserve"> kláštera</w:t>
      </w:r>
      <w:r w:rsidR="00AC295A">
        <w:rPr>
          <w:sz w:val="26"/>
          <w:szCs w:val="26"/>
        </w:rPr>
        <w:t xml:space="preserve">, </w:t>
      </w:r>
      <w:r w:rsidR="00DE7C44">
        <w:rPr>
          <w:sz w:val="26"/>
          <w:szCs w:val="26"/>
        </w:rPr>
        <w:t>byl členem moravské hospodářské společnosti</w:t>
      </w:r>
      <w:r w:rsidR="00AC295A">
        <w:rPr>
          <w:sz w:val="26"/>
          <w:szCs w:val="26"/>
        </w:rPr>
        <w:t xml:space="preserve"> a byl to on, kdo zábrdovický klášter dokázal vyvést z hospodářských obtíží</w:t>
      </w:r>
      <w:r w:rsidR="00D23DA1">
        <w:rPr>
          <w:sz w:val="26"/>
          <w:szCs w:val="26"/>
        </w:rPr>
        <w:t>.</w:t>
      </w:r>
      <w:r w:rsidR="00C22029">
        <w:rPr>
          <w:sz w:val="26"/>
          <w:szCs w:val="26"/>
        </w:rPr>
        <w:t xml:space="preserve"> </w:t>
      </w:r>
      <w:r w:rsidR="006245FB">
        <w:rPr>
          <w:rStyle w:val="Znakapoznpodarou"/>
          <w:sz w:val="26"/>
          <w:szCs w:val="26"/>
        </w:rPr>
        <w:footnoteReference w:id="31"/>
      </w:r>
      <w:r w:rsidR="00C22029">
        <w:rPr>
          <w:sz w:val="26"/>
          <w:szCs w:val="26"/>
        </w:rPr>
        <w:t xml:space="preserve">Obraz sv. Jana a Pavla, jejichž patronát byl významný zejména pro zemědělce, by tak mohl být </w:t>
      </w:r>
      <w:r w:rsidR="000C1EE9">
        <w:rPr>
          <w:sz w:val="26"/>
          <w:szCs w:val="26"/>
        </w:rPr>
        <w:t>v </w:t>
      </w:r>
      <w:r w:rsidR="000C1EE9" w:rsidRPr="006245FB">
        <w:rPr>
          <w:sz w:val="26"/>
          <w:szCs w:val="26"/>
        </w:rPr>
        <w:t>přeneseném smyslu</w:t>
      </w:r>
      <w:r w:rsidR="000C1EE9">
        <w:rPr>
          <w:sz w:val="26"/>
          <w:szCs w:val="26"/>
        </w:rPr>
        <w:t xml:space="preserve"> </w:t>
      </w:r>
      <w:r w:rsidR="00C22029">
        <w:rPr>
          <w:sz w:val="26"/>
          <w:szCs w:val="26"/>
        </w:rPr>
        <w:t>oslavou mimořádných hospodářských schopností opata Kryštofa Jiřího Matušky</w:t>
      </w:r>
      <w:r w:rsidR="005760A7">
        <w:rPr>
          <w:sz w:val="26"/>
          <w:szCs w:val="26"/>
        </w:rPr>
        <w:t xml:space="preserve">, jemuž mučedníci byli při jeho aktivitách příznivě nakloněni. </w:t>
      </w:r>
      <w:r w:rsidR="00E51227">
        <w:rPr>
          <w:sz w:val="26"/>
          <w:szCs w:val="26"/>
        </w:rPr>
        <w:t>Jejich f</w:t>
      </w:r>
      <w:r w:rsidR="00C76104">
        <w:rPr>
          <w:sz w:val="26"/>
          <w:szCs w:val="26"/>
        </w:rPr>
        <w:t xml:space="preserve">unkci jako ochránců před </w:t>
      </w:r>
      <w:r w:rsidR="00056DCF">
        <w:rPr>
          <w:sz w:val="26"/>
          <w:szCs w:val="26"/>
        </w:rPr>
        <w:t>špatným</w:t>
      </w:r>
      <w:r w:rsidR="00C76104">
        <w:rPr>
          <w:sz w:val="26"/>
          <w:szCs w:val="26"/>
        </w:rPr>
        <w:t xml:space="preserve"> počasím lze v</w:t>
      </w:r>
      <w:r w:rsidR="005760A7">
        <w:rPr>
          <w:sz w:val="26"/>
          <w:szCs w:val="26"/>
        </w:rPr>
        <w:t>ykládat</w:t>
      </w:r>
      <w:r w:rsidR="00C76104">
        <w:rPr>
          <w:sz w:val="26"/>
          <w:szCs w:val="26"/>
        </w:rPr>
        <w:t xml:space="preserve"> </w:t>
      </w:r>
      <w:r w:rsidR="00A81AA8">
        <w:rPr>
          <w:sz w:val="26"/>
          <w:szCs w:val="26"/>
        </w:rPr>
        <w:t xml:space="preserve">i ve </w:t>
      </w:r>
      <w:r w:rsidR="00C76104">
        <w:rPr>
          <w:sz w:val="26"/>
          <w:szCs w:val="26"/>
        </w:rPr>
        <w:t xml:space="preserve">více </w:t>
      </w:r>
      <w:r w:rsidR="00A81AA8">
        <w:rPr>
          <w:sz w:val="26"/>
          <w:szCs w:val="26"/>
        </w:rPr>
        <w:t>symbolické rovině.</w:t>
      </w:r>
      <w:r w:rsidR="00A91FD5">
        <w:rPr>
          <w:sz w:val="26"/>
          <w:szCs w:val="26"/>
        </w:rPr>
        <w:t xml:space="preserve"> Za vlády Marie Terezie docházelo k postupnému zpochybňování ře</w:t>
      </w:r>
      <w:r w:rsidR="00C76104">
        <w:rPr>
          <w:sz w:val="26"/>
          <w:szCs w:val="26"/>
        </w:rPr>
        <w:t>holního života a barokní úct</w:t>
      </w:r>
      <w:r w:rsidR="001479CA">
        <w:rPr>
          <w:sz w:val="26"/>
          <w:szCs w:val="26"/>
        </w:rPr>
        <w:t>y</w:t>
      </w:r>
      <w:r w:rsidR="00C76104">
        <w:rPr>
          <w:sz w:val="26"/>
          <w:szCs w:val="26"/>
        </w:rPr>
        <w:t xml:space="preserve"> k milostným obrazům a sochám. Roku 1772 byl vydán dekret, jenž omezoval konání poutí, což se přímo dotklo i chrámu ve</w:t>
      </w:r>
      <w:r w:rsidR="00E51227">
        <w:rPr>
          <w:sz w:val="26"/>
          <w:szCs w:val="26"/>
        </w:rPr>
        <w:t xml:space="preserve"> </w:t>
      </w:r>
      <w:r w:rsidR="00C76104">
        <w:rPr>
          <w:sz w:val="26"/>
          <w:szCs w:val="26"/>
        </w:rPr>
        <w:t>Křtinách, kde poutníci chodívali uctívat středověkou sochu Pan</w:t>
      </w:r>
      <w:r w:rsidR="00E51227">
        <w:rPr>
          <w:sz w:val="26"/>
          <w:szCs w:val="26"/>
        </w:rPr>
        <w:t>n</w:t>
      </w:r>
      <w:r w:rsidR="00C76104">
        <w:rPr>
          <w:sz w:val="26"/>
          <w:szCs w:val="26"/>
        </w:rPr>
        <w:t>y Marie.</w:t>
      </w:r>
      <w:r w:rsidR="00E51227">
        <w:rPr>
          <w:sz w:val="26"/>
          <w:szCs w:val="26"/>
        </w:rPr>
        <w:t xml:space="preserve"> V</w:t>
      </w:r>
      <w:r w:rsidR="006F2A12">
        <w:rPr>
          <w:sz w:val="26"/>
          <w:szCs w:val="26"/>
        </w:rPr>
        <w:t> době nastupujícího osvícenství zde tedy</w:t>
      </w:r>
      <w:r w:rsidR="00E51227">
        <w:rPr>
          <w:sz w:val="26"/>
          <w:szCs w:val="26"/>
        </w:rPr>
        <w:t xml:space="preserve"> mohli figurovat jako ochránci před bouřemi časů budoucích.</w:t>
      </w:r>
      <w:r w:rsidR="006F507F">
        <w:rPr>
          <w:sz w:val="26"/>
          <w:szCs w:val="26"/>
        </w:rPr>
        <w:t xml:space="preserve"> </w:t>
      </w:r>
      <w:r w:rsidR="007901D9">
        <w:rPr>
          <w:sz w:val="26"/>
          <w:szCs w:val="26"/>
        </w:rPr>
        <w:t xml:space="preserve">Pro samotné Křtiny </w:t>
      </w:r>
      <w:r w:rsidR="006F2A12">
        <w:rPr>
          <w:sz w:val="26"/>
          <w:szCs w:val="26"/>
        </w:rPr>
        <w:t>mohl být jejich kult významný</w:t>
      </w:r>
      <w:r w:rsidR="00BD2E14">
        <w:rPr>
          <w:sz w:val="26"/>
          <w:szCs w:val="26"/>
        </w:rPr>
        <w:t>, kvůli hojně provozovanému</w:t>
      </w:r>
      <w:r w:rsidR="006F2A12">
        <w:rPr>
          <w:sz w:val="26"/>
          <w:szCs w:val="26"/>
        </w:rPr>
        <w:t xml:space="preserve"> lesnictví a rybníkářství, které se zde </w:t>
      </w:r>
      <w:r w:rsidR="005539EF">
        <w:rPr>
          <w:sz w:val="26"/>
          <w:szCs w:val="26"/>
        </w:rPr>
        <w:t>ujalo</w:t>
      </w:r>
      <w:r w:rsidR="006F2A12">
        <w:rPr>
          <w:sz w:val="26"/>
          <w:szCs w:val="26"/>
        </w:rPr>
        <w:t xml:space="preserve"> již </w:t>
      </w:r>
      <w:r w:rsidR="005539EF">
        <w:rPr>
          <w:sz w:val="26"/>
          <w:szCs w:val="26"/>
        </w:rPr>
        <w:t>v</w:t>
      </w:r>
      <w:r w:rsidR="006F2A12">
        <w:rPr>
          <w:sz w:val="26"/>
          <w:szCs w:val="26"/>
        </w:rPr>
        <w:t xml:space="preserve"> dob</w:t>
      </w:r>
      <w:r w:rsidR="005539EF">
        <w:rPr>
          <w:sz w:val="26"/>
          <w:szCs w:val="26"/>
        </w:rPr>
        <w:t>ách</w:t>
      </w:r>
      <w:r w:rsidR="006F2A12">
        <w:rPr>
          <w:sz w:val="26"/>
          <w:szCs w:val="26"/>
        </w:rPr>
        <w:t xml:space="preserve"> husitských. </w:t>
      </w:r>
    </w:p>
    <w:p w:rsidR="002E5E75" w:rsidRDefault="00F815EE" w:rsidP="00C428B9">
      <w:pPr>
        <w:spacing w:after="0" w:line="360" w:lineRule="auto"/>
        <w:jc w:val="both"/>
        <w:rPr>
          <w:sz w:val="26"/>
          <w:szCs w:val="26"/>
        </w:rPr>
      </w:pPr>
      <w:r>
        <w:rPr>
          <w:sz w:val="26"/>
          <w:szCs w:val="26"/>
        </w:rPr>
        <w:lastRenderedPageBreak/>
        <w:t xml:space="preserve"> </w:t>
      </w:r>
      <w:r w:rsidR="00D011ED">
        <w:rPr>
          <w:sz w:val="26"/>
          <w:szCs w:val="26"/>
        </w:rPr>
        <w:t xml:space="preserve"> </w:t>
      </w:r>
      <w:r>
        <w:rPr>
          <w:sz w:val="26"/>
          <w:szCs w:val="26"/>
        </w:rPr>
        <w:t xml:space="preserve"> Oltář se </w:t>
      </w:r>
      <w:r w:rsidR="00D011ED">
        <w:rPr>
          <w:sz w:val="26"/>
          <w:szCs w:val="26"/>
        </w:rPr>
        <w:t xml:space="preserve">nachází v místě hrobky opata Matušky, který roku 1777 </w:t>
      </w:r>
      <w:r w:rsidR="001479CA">
        <w:rPr>
          <w:sz w:val="26"/>
          <w:szCs w:val="26"/>
        </w:rPr>
        <w:t xml:space="preserve">se </w:t>
      </w:r>
      <w:r w:rsidR="00D011ED">
        <w:rPr>
          <w:sz w:val="26"/>
          <w:szCs w:val="26"/>
        </w:rPr>
        <w:t>vzdal své hodnosti a odešel na odpočinek do Křtin, kde téhož roku zemřel.  Nejdříve byla vybudována hrobka</w:t>
      </w:r>
      <w:r w:rsidR="007622F9">
        <w:rPr>
          <w:sz w:val="26"/>
          <w:szCs w:val="26"/>
        </w:rPr>
        <w:t xml:space="preserve"> a</w:t>
      </w:r>
      <w:r w:rsidR="00D011ED">
        <w:rPr>
          <w:sz w:val="26"/>
          <w:szCs w:val="26"/>
        </w:rPr>
        <w:t xml:space="preserve"> krátce na to se přistoupilo k tvorbě samotného oltáře</w:t>
      </w:r>
      <w:r w:rsidR="007622F9">
        <w:rPr>
          <w:sz w:val="26"/>
          <w:szCs w:val="26"/>
        </w:rPr>
        <w:t>, přitom</w:t>
      </w:r>
      <w:r w:rsidR="00D011ED">
        <w:rPr>
          <w:sz w:val="26"/>
          <w:szCs w:val="26"/>
        </w:rPr>
        <w:t xml:space="preserve"> </w:t>
      </w:r>
      <w:r w:rsidR="007622F9">
        <w:rPr>
          <w:sz w:val="26"/>
          <w:szCs w:val="26"/>
        </w:rPr>
        <w:t>n</w:t>
      </w:r>
      <w:r w:rsidR="0061150A">
        <w:rPr>
          <w:sz w:val="26"/>
          <w:szCs w:val="26"/>
        </w:rPr>
        <w:t>ení vyloučen</w:t>
      </w:r>
      <w:r w:rsidR="001479CA">
        <w:rPr>
          <w:sz w:val="26"/>
          <w:szCs w:val="26"/>
        </w:rPr>
        <w:t>o</w:t>
      </w:r>
      <w:r w:rsidR="0061150A">
        <w:rPr>
          <w:sz w:val="26"/>
          <w:szCs w:val="26"/>
        </w:rPr>
        <w:t xml:space="preserve">, že </w:t>
      </w:r>
      <w:r w:rsidR="004E1A60">
        <w:rPr>
          <w:sz w:val="26"/>
          <w:szCs w:val="26"/>
        </w:rPr>
        <w:t xml:space="preserve">si malbu </w:t>
      </w:r>
      <w:r w:rsidR="0061150A">
        <w:rPr>
          <w:sz w:val="26"/>
          <w:szCs w:val="26"/>
        </w:rPr>
        <w:t>sv. Jana a Pavla objednal samotný opat.</w:t>
      </w:r>
      <w:r w:rsidR="007622F9">
        <w:rPr>
          <w:sz w:val="26"/>
          <w:szCs w:val="26"/>
        </w:rPr>
        <w:t xml:space="preserve"> </w:t>
      </w:r>
      <w:r w:rsidR="00DE2B8A">
        <w:rPr>
          <w:sz w:val="26"/>
          <w:szCs w:val="26"/>
        </w:rPr>
        <w:t>A</w:t>
      </w:r>
      <w:r w:rsidR="007622F9">
        <w:rPr>
          <w:sz w:val="26"/>
          <w:szCs w:val="26"/>
        </w:rPr>
        <w:t>rchitektur</w:t>
      </w:r>
      <w:r w:rsidR="00DE2B8A">
        <w:rPr>
          <w:sz w:val="26"/>
          <w:szCs w:val="26"/>
        </w:rPr>
        <w:t>u</w:t>
      </w:r>
      <w:r w:rsidR="007622F9">
        <w:rPr>
          <w:sz w:val="26"/>
          <w:szCs w:val="26"/>
        </w:rPr>
        <w:t xml:space="preserve"> retabula z umělého </w:t>
      </w:r>
      <w:r w:rsidR="00DE2B8A">
        <w:rPr>
          <w:sz w:val="26"/>
          <w:szCs w:val="26"/>
        </w:rPr>
        <w:t xml:space="preserve">mramoru po obou stranách obemykají nakoso postavené pilastry, </w:t>
      </w:r>
      <w:r w:rsidR="00892A6F">
        <w:rPr>
          <w:sz w:val="26"/>
          <w:szCs w:val="26"/>
        </w:rPr>
        <w:t>do středu je v pozlaceném dřevěném rámu zasazen oltářní obraz sv. Jana a Pavla a v nástavci</w:t>
      </w:r>
      <w:r w:rsidR="00DE2B8A">
        <w:rPr>
          <w:sz w:val="26"/>
          <w:szCs w:val="26"/>
        </w:rPr>
        <w:t xml:space="preserve"> </w:t>
      </w:r>
      <w:r w:rsidR="007622F9">
        <w:rPr>
          <w:sz w:val="26"/>
          <w:szCs w:val="26"/>
        </w:rPr>
        <w:t xml:space="preserve">je umístěn obraz sv. Gilberta, </w:t>
      </w:r>
      <w:r w:rsidR="00DE2B8A">
        <w:rPr>
          <w:sz w:val="26"/>
          <w:szCs w:val="26"/>
        </w:rPr>
        <w:t>který</w:t>
      </w:r>
      <w:r w:rsidR="007622F9">
        <w:rPr>
          <w:sz w:val="26"/>
          <w:szCs w:val="26"/>
        </w:rPr>
        <w:t xml:space="preserve"> byl oblíbeným světcem a patronem zesnulého opata. </w:t>
      </w:r>
      <w:r w:rsidR="00E834BE">
        <w:rPr>
          <w:sz w:val="26"/>
          <w:szCs w:val="26"/>
        </w:rPr>
        <w:t>Oltář p</w:t>
      </w:r>
      <w:r w:rsidR="004E1A60">
        <w:rPr>
          <w:sz w:val="26"/>
          <w:szCs w:val="26"/>
        </w:rPr>
        <w:t>o bocích lemují sochy sv. Floriána a Vendelína od Ondřeje Schweigla, který rovněž navrhl architektonické řešení oltáře.</w:t>
      </w:r>
      <w:r w:rsidR="00886A94">
        <w:rPr>
          <w:rStyle w:val="Znakapoznpodarou"/>
          <w:sz w:val="26"/>
          <w:szCs w:val="26"/>
        </w:rPr>
        <w:footnoteReference w:id="32"/>
      </w:r>
      <w:r w:rsidR="00DE2B8A">
        <w:rPr>
          <w:sz w:val="26"/>
          <w:szCs w:val="26"/>
        </w:rPr>
        <w:t xml:space="preserve"> Oltář</w:t>
      </w:r>
      <w:r w:rsidR="00354987">
        <w:rPr>
          <w:sz w:val="26"/>
          <w:szCs w:val="26"/>
        </w:rPr>
        <w:t>ní</w:t>
      </w:r>
      <w:r w:rsidR="00DE2B8A">
        <w:rPr>
          <w:sz w:val="26"/>
          <w:szCs w:val="26"/>
        </w:rPr>
        <w:t xml:space="preserve"> obraz </w:t>
      </w:r>
      <w:r w:rsidR="002E5E75">
        <w:rPr>
          <w:sz w:val="26"/>
          <w:szCs w:val="26"/>
        </w:rPr>
        <w:t>je dílem</w:t>
      </w:r>
      <w:r w:rsidR="003168B4">
        <w:rPr>
          <w:sz w:val="26"/>
          <w:szCs w:val="26"/>
        </w:rPr>
        <w:t xml:space="preserve"> Josef</w:t>
      </w:r>
      <w:r w:rsidR="002E5E75">
        <w:rPr>
          <w:sz w:val="26"/>
          <w:szCs w:val="26"/>
        </w:rPr>
        <w:t>a</w:t>
      </w:r>
      <w:r w:rsidR="003168B4">
        <w:rPr>
          <w:sz w:val="26"/>
          <w:szCs w:val="26"/>
        </w:rPr>
        <w:t xml:space="preserve"> Winterhalder</w:t>
      </w:r>
      <w:r w:rsidR="002E5E75">
        <w:rPr>
          <w:sz w:val="26"/>
          <w:szCs w:val="26"/>
        </w:rPr>
        <w:t>a ml., žáka slavného vídeňského malíře</w:t>
      </w:r>
      <w:r w:rsidR="00195BB9">
        <w:rPr>
          <w:sz w:val="26"/>
          <w:szCs w:val="26"/>
        </w:rPr>
        <w:t xml:space="preserve"> Franze Antona Maulbertsche (1724-1796). </w:t>
      </w:r>
      <w:r w:rsidR="00354987">
        <w:rPr>
          <w:sz w:val="26"/>
          <w:szCs w:val="26"/>
        </w:rPr>
        <w:t>Podle</w:t>
      </w:r>
      <w:r w:rsidR="003168B4">
        <w:rPr>
          <w:sz w:val="26"/>
          <w:szCs w:val="26"/>
        </w:rPr>
        <w:t xml:space="preserve"> tradic jejich zobrazování</w:t>
      </w:r>
      <w:r w:rsidR="00354987">
        <w:rPr>
          <w:sz w:val="26"/>
          <w:szCs w:val="26"/>
        </w:rPr>
        <w:t xml:space="preserve"> zde mučedníci</w:t>
      </w:r>
      <w:r w:rsidR="003168B4">
        <w:rPr>
          <w:sz w:val="26"/>
          <w:szCs w:val="26"/>
        </w:rPr>
        <w:t xml:space="preserve"> dostávají podobu římských setníků, vznášejících se</w:t>
      </w:r>
      <w:r w:rsidR="00DE2B8A">
        <w:rPr>
          <w:sz w:val="26"/>
          <w:szCs w:val="26"/>
        </w:rPr>
        <w:t xml:space="preserve"> na obl</w:t>
      </w:r>
      <w:r w:rsidR="00892A6F">
        <w:rPr>
          <w:sz w:val="26"/>
          <w:szCs w:val="26"/>
        </w:rPr>
        <w:t>a</w:t>
      </w:r>
      <w:r w:rsidR="00DE2B8A">
        <w:rPr>
          <w:sz w:val="26"/>
          <w:szCs w:val="26"/>
        </w:rPr>
        <w:t>ku nad blesky posetou oblohou</w:t>
      </w:r>
      <w:r w:rsidR="003168B4">
        <w:rPr>
          <w:sz w:val="26"/>
          <w:szCs w:val="26"/>
        </w:rPr>
        <w:t>.</w:t>
      </w:r>
      <w:r w:rsidR="00354987">
        <w:rPr>
          <w:sz w:val="26"/>
          <w:szCs w:val="26"/>
        </w:rPr>
        <w:t xml:space="preserve"> Doprovod jim tvoří skupinka andílků </w:t>
      </w:r>
      <w:r w:rsidR="006E1019">
        <w:rPr>
          <w:sz w:val="26"/>
          <w:szCs w:val="26"/>
        </w:rPr>
        <w:t xml:space="preserve">s perleťovým inkarnátem </w:t>
      </w:r>
      <w:r w:rsidR="00354987">
        <w:rPr>
          <w:sz w:val="26"/>
          <w:szCs w:val="26"/>
        </w:rPr>
        <w:t xml:space="preserve">v dynamických pozicích. Dva jakoby nadnášejí oblak, na němž je položený meč jako jeden z atributů světců, další na boku drží palmovou ratolest a poslední ve vrcholu </w:t>
      </w:r>
      <w:r w:rsidR="00526F3E">
        <w:rPr>
          <w:sz w:val="26"/>
          <w:szCs w:val="26"/>
        </w:rPr>
        <w:t>obrazu</w:t>
      </w:r>
      <w:r w:rsidR="00354987">
        <w:rPr>
          <w:sz w:val="26"/>
          <w:szCs w:val="26"/>
        </w:rPr>
        <w:t xml:space="preserve"> </w:t>
      </w:r>
      <w:r w:rsidR="00526F3E">
        <w:rPr>
          <w:sz w:val="26"/>
          <w:szCs w:val="26"/>
        </w:rPr>
        <w:t>nese nápis „</w:t>
      </w:r>
      <w:r w:rsidR="00526F3E" w:rsidRPr="00526F3E">
        <w:rPr>
          <w:sz w:val="26"/>
          <w:szCs w:val="26"/>
        </w:rPr>
        <w:t>Eritis in tempestate patroni</w:t>
      </w:r>
      <w:r w:rsidR="00526F3E">
        <w:rPr>
          <w:sz w:val="26"/>
          <w:szCs w:val="26"/>
        </w:rPr>
        <w:t xml:space="preserve">“- nacházíte se u patronů počasí. </w:t>
      </w:r>
      <w:r w:rsidR="006E1019">
        <w:rPr>
          <w:sz w:val="26"/>
          <w:szCs w:val="26"/>
        </w:rPr>
        <w:t xml:space="preserve"> V typice postav, gest a obličejů s ostře vystupujícím nosem je cítit </w:t>
      </w:r>
      <w:r w:rsidR="00886A94">
        <w:rPr>
          <w:sz w:val="26"/>
          <w:szCs w:val="26"/>
        </w:rPr>
        <w:t xml:space="preserve">silný </w:t>
      </w:r>
      <w:r w:rsidR="006E1019">
        <w:rPr>
          <w:sz w:val="26"/>
          <w:szCs w:val="26"/>
        </w:rPr>
        <w:t>vliv jeho</w:t>
      </w:r>
      <w:r w:rsidR="002E5E75">
        <w:rPr>
          <w:sz w:val="26"/>
          <w:szCs w:val="26"/>
        </w:rPr>
        <w:t xml:space="preserve"> učitele</w:t>
      </w:r>
      <w:r w:rsidR="006E1019" w:rsidRPr="006E1019">
        <w:rPr>
          <w:sz w:val="26"/>
          <w:szCs w:val="26"/>
        </w:rPr>
        <w:t xml:space="preserve"> </w:t>
      </w:r>
      <w:r w:rsidR="006E1019">
        <w:rPr>
          <w:sz w:val="26"/>
          <w:szCs w:val="26"/>
        </w:rPr>
        <w:t>Maulbertsche, avšak oproti Maulbertschovi se kompozice dostává do lyričtější a citovější polohy</w:t>
      </w:r>
      <w:r w:rsidR="005E1C77">
        <w:rPr>
          <w:sz w:val="26"/>
          <w:szCs w:val="26"/>
        </w:rPr>
        <w:t>, k níž přispívá celková barevnost obrazu, založená na korespondenci okrových a zemitých tónu pozadí se světle šedými tóny oblak a inkarnátu.</w:t>
      </w:r>
    </w:p>
    <w:p w:rsidR="00B82258" w:rsidRDefault="00B82258" w:rsidP="00C428B9">
      <w:pPr>
        <w:spacing w:after="0" w:line="360" w:lineRule="auto"/>
        <w:jc w:val="both"/>
        <w:rPr>
          <w:rFonts w:cs="Times New Roman"/>
          <w:b/>
          <w:sz w:val="26"/>
          <w:szCs w:val="26"/>
        </w:rPr>
      </w:pPr>
    </w:p>
    <w:p w:rsidR="00807695" w:rsidRDefault="00807695" w:rsidP="00C428B9">
      <w:pPr>
        <w:spacing w:after="0" w:line="360" w:lineRule="auto"/>
        <w:jc w:val="both"/>
        <w:rPr>
          <w:rFonts w:cs="Times New Roman"/>
          <w:b/>
          <w:sz w:val="26"/>
          <w:szCs w:val="26"/>
        </w:rPr>
      </w:pPr>
    </w:p>
    <w:p w:rsidR="00807695" w:rsidRDefault="00807695" w:rsidP="00C428B9">
      <w:pPr>
        <w:spacing w:after="0" w:line="360" w:lineRule="auto"/>
        <w:jc w:val="both"/>
        <w:rPr>
          <w:rFonts w:cs="Times New Roman"/>
          <w:b/>
          <w:sz w:val="26"/>
          <w:szCs w:val="26"/>
        </w:rPr>
      </w:pPr>
    </w:p>
    <w:p w:rsidR="00AC460B" w:rsidRDefault="00AC460B" w:rsidP="00C428B9">
      <w:pPr>
        <w:spacing w:after="0" w:line="360" w:lineRule="auto"/>
        <w:jc w:val="both"/>
        <w:rPr>
          <w:rFonts w:cs="Times New Roman"/>
          <w:b/>
          <w:sz w:val="26"/>
          <w:szCs w:val="26"/>
        </w:rPr>
      </w:pPr>
    </w:p>
    <w:p w:rsidR="00AC460B" w:rsidRDefault="00AC460B" w:rsidP="00C428B9">
      <w:pPr>
        <w:spacing w:after="0" w:line="360" w:lineRule="auto"/>
        <w:jc w:val="both"/>
        <w:rPr>
          <w:rFonts w:cs="Times New Roman"/>
          <w:b/>
          <w:sz w:val="26"/>
          <w:szCs w:val="26"/>
        </w:rPr>
      </w:pPr>
    </w:p>
    <w:p w:rsidR="003D13EC" w:rsidRDefault="003D13EC" w:rsidP="00C428B9">
      <w:pPr>
        <w:spacing w:after="0" w:line="360" w:lineRule="auto"/>
        <w:jc w:val="both"/>
        <w:rPr>
          <w:rFonts w:cs="Times New Roman"/>
          <w:b/>
          <w:sz w:val="26"/>
          <w:szCs w:val="26"/>
        </w:rPr>
      </w:pPr>
    </w:p>
    <w:p w:rsidR="003D13EC" w:rsidRDefault="00554FBF" w:rsidP="00C428B9">
      <w:pPr>
        <w:spacing w:after="0" w:line="360" w:lineRule="auto"/>
        <w:jc w:val="both"/>
        <w:rPr>
          <w:rFonts w:cs="Times New Roman"/>
          <w:b/>
          <w:sz w:val="26"/>
          <w:szCs w:val="26"/>
        </w:rPr>
      </w:pPr>
      <w:r>
        <w:rPr>
          <w:rFonts w:cs="Times New Roman"/>
          <w:b/>
          <w:noProof/>
          <w:sz w:val="26"/>
          <w:szCs w:val="26"/>
        </w:rPr>
        <w:pict>
          <v:shapetype id="_x0000_t202" coordsize="21600,21600" o:spt="202" path="m,l,21600r21600,l21600,xe">
            <v:stroke joinstyle="miter"/>
            <v:path gradientshapeok="t" o:connecttype="rect"/>
          </v:shapetype>
          <v:shape id="_x0000_s1026" type="#_x0000_t202" style="position:absolute;left:0;text-align:left;margin-left:0;margin-top:0;width:429.55pt;height:72.5pt;z-index:251660288;mso-position-horizontal:center;mso-width-relative:margin;mso-height-relative:margin" strokecolor="white [3212]">
            <v:textbox style="mso-next-textbox:#_x0000_s1026">
              <w:txbxContent>
                <w:p w:rsidR="001A4C3F" w:rsidRDefault="001A4C3F"/>
              </w:txbxContent>
            </v:textbox>
          </v:shape>
        </w:pict>
      </w:r>
    </w:p>
    <w:p w:rsidR="00F2755D" w:rsidRDefault="008545AB" w:rsidP="00C428B9">
      <w:pPr>
        <w:pStyle w:val="Nadpis3"/>
        <w:ind w:left="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w:t>
      </w:r>
      <w:bookmarkStart w:id="26" w:name="_Toc322266936"/>
      <w:bookmarkStart w:id="27" w:name="_Toc322795940"/>
      <w:r w:rsidR="005725C6" w:rsidRPr="00520425">
        <w:rPr>
          <w:rFonts w:ascii="Times New Roman" w:hAnsi="Times New Roman" w:cs="Times New Roman"/>
          <w:color w:val="000000" w:themeColor="text1"/>
          <w:sz w:val="26"/>
          <w:szCs w:val="26"/>
        </w:rPr>
        <w:t>6.</w:t>
      </w:r>
      <w:r w:rsidR="00B82258" w:rsidRPr="00520425">
        <w:rPr>
          <w:rFonts w:ascii="Times New Roman" w:hAnsi="Times New Roman" w:cs="Times New Roman"/>
          <w:color w:val="000000" w:themeColor="text1"/>
          <w:sz w:val="26"/>
          <w:szCs w:val="26"/>
        </w:rPr>
        <w:t>1</w:t>
      </w:r>
      <w:r w:rsidR="004E6C89" w:rsidRPr="00520425">
        <w:rPr>
          <w:rFonts w:ascii="Times New Roman" w:hAnsi="Times New Roman" w:cs="Times New Roman"/>
          <w:color w:val="000000" w:themeColor="text1"/>
          <w:sz w:val="26"/>
          <w:szCs w:val="26"/>
        </w:rPr>
        <w:t>1</w:t>
      </w:r>
      <w:r w:rsidR="00AC460B">
        <w:rPr>
          <w:rFonts w:ascii="Times New Roman" w:hAnsi="Times New Roman" w:cs="Times New Roman"/>
          <w:color w:val="000000" w:themeColor="text1"/>
          <w:sz w:val="26"/>
          <w:szCs w:val="26"/>
        </w:rPr>
        <w:t xml:space="preserve"> S</w:t>
      </w:r>
      <w:r w:rsidR="005725C6" w:rsidRPr="00520425">
        <w:rPr>
          <w:rFonts w:ascii="Times New Roman" w:hAnsi="Times New Roman" w:cs="Times New Roman"/>
          <w:color w:val="000000" w:themeColor="text1"/>
          <w:sz w:val="26"/>
          <w:szCs w:val="26"/>
        </w:rPr>
        <w:t>v. Augustin</w:t>
      </w:r>
      <w:r w:rsidR="00AC460B">
        <w:rPr>
          <w:rFonts w:ascii="Times New Roman" w:hAnsi="Times New Roman" w:cs="Times New Roman"/>
          <w:color w:val="000000" w:themeColor="text1"/>
          <w:sz w:val="26"/>
          <w:szCs w:val="26"/>
        </w:rPr>
        <w:t xml:space="preserve"> </w:t>
      </w:r>
      <w:r w:rsidR="00F2755D" w:rsidRPr="00520425">
        <w:rPr>
          <w:rFonts w:ascii="Times New Roman" w:hAnsi="Times New Roman" w:cs="Times New Roman"/>
          <w:color w:val="000000" w:themeColor="text1"/>
          <w:sz w:val="26"/>
          <w:szCs w:val="26"/>
        </w:rPr>
        <w:t>se sv. Janem a Pavlem</w:t>
      </w:r>
      <w:bookmarkEnd w:id="26"/>
      <w:bookmarkEnd w:id="27"/>
    </w:p>
    <w:p w:rsidR="003D13EC" w:rsidRPr="003D13EC" w:rsidRDefault="003D13EC" w:rsidP="00C428B9">
      <w:pPr>
        <w:jc w:val="both"/>
      </w:pPr>
    </w:p>
    <w:p w:rsidR="005725C6" w:rsidRPr="00F2755D" w:rsidRDefault="00F2755D" w:rsidP="00C428B9">
      <w:pPr>
        <w:spacing w:after="0" w:line="360" w:lineRule="auto"/>
        <w:jc w:val="both"/>
        <w:rPr>
          <w:rFonts w:cs="Times New Roman"/>
          <w:sz w:val="26"/>
          <w:szCs w:val="26"/>
        </w:rPr>
      </w:pPr>
      <w:r>
        <w:rPr>
          <w:rFonts w:cs="Times New Roman"/>
          <w:sz w:val="26"/>
          <w:szCs w:val="26"/>
        </w:rPr>
        <w:t>P</w:t>
      </w:r>
      <w:r w:rsidR="005725C6" w:rsidRPr="00F2755D">
        <w:rPr>
          <w:rFonts w:cs="Times New Roman"/>
          <w:sz w:val="26"/>
          <w:szCs w:val="26"/>
        </w:rPr>
        <w:t>řed rokem 1784</w:t>
      </w:r>
    </w:p>
    <w:p w:rsidR="005725C6" w:rsidRDefault="005725C6" w:rsidP="00C428B9">
      <w:pPr>
        <w:spacing w:after="0" w:line="360" w:lineRule="auto"/>
        <w:jc w:val="both"/>
        <w:rPr>
          <w:rFonts w:cs="Times New Roman"/>
          <w:sz w:val="26"/>
          <w:szCs w:val="26"/>
        </w:rPr>
      </w:pPr>
      <w:r w:rsidRPr="005725C6">
        <w:rPr>
          <w:rFonts w:cs="Times New Roman"/>
          <w:sz w:val="26"/>
          <w:szCs w:val="26"/>
        </w:rPr>
        <w:t>Ignaz Mayer st. (1720- 1785)</w:t>
      </w:r>
    </w:p>
    <w:p w:rsidR="005725C6" w:rsidRDefault="005725C6" w:rsidP="00C428B9">
      <w:pPr>
        <w:spacing w:after="0" w:line="360" w:lineRule="auto"/>
        <w:jc w:val="both"/>
        <w:rPr>
          <w:rFonts w:cs="Times New Roman"/>
          <w:sz w:val="26"/>
          <w:szCs w:val="26"/>
        </w:rPr>
      </w:pPr>
      <w:r>
        <w:rPr>
          <w:rFonts w:cs="Times New Roman"/>
          <w:sz w:val="26"/>
          <w:szCs w:val="26"/>
        </w:rPr>
        <w:t>Olejomalba 152×87 cm</w:t>
      </w:r>
    </w:p>
    <w:p w:rsidR="005725C6" w:rsidRDefault="005725C6" w:rsidP="00C428B9">
      <w:pPr>
        <w:spacing w:after="0" w:line="360" w:lineRule="auto"/>
        <w:jc w:val="both"/>
        <w:rPr>
          <w:rFonts w:cs="Times New Roman"/>
          <w:sz w:val="26"/>
          <w:szCs w:val="26"/>
        </w:rPr>
      </w:pPr>
      <w:r>
        <w:rPr>
          <w:rFonts w:cs="Times New Roman"/>
          <w:sz w:val="26"/>
          <w:szCs w:val="26"/>
        </w:rPr>
        <w:t>Rám napaden červotočem, malba znečištěna</w:t>
      </w:r>
    </w:p>
    <w:p w:rsidR="005725C6" w:rsidRDefault="005725C6" w:rsidP="00C428B9">
      <w:pPr>
        <w:spacing w:after="0" w:line="360" w:lineRule="auto"/>
        <w:jc w:val="both"/>
        <w:rPr>
          <w:rFonts w:cs="Times New Roman"/>
          <w:sz w:val="26"/>
          <w:szCs w:val="26"/>
        </w:rPr>
      </w:pPr>
      <w:r>
        <w:rPr>
          <w:rFonts w:cs="Times New Roman"/>
          <w:sz w:val="26"/>
          <w:szCs w:val="26"/>
        </w:rPr>
        <w:t>Lovčičky (okres Vyškov), kostel sv. Václava, pravá strana hlavní lodě</w:t>
      </w:r>
    </w:p>
    <w:p w:rsidR="003D13EC" w:rsidRDefault="003D13EC" w:rsidP="00C428B9">
      <w:pPr>
        <w:spacing w:after="0" w:line="360" w:lineRule="auto"/>
        <w:jc w:val="both"/>
        <w:rPr>
          <w:rFonts w:cs="Times New Roman"/>
          <w:sz w:val="26"/>
          <w:szCs w:val="26"/>
        </w:rPr>
      </w:pPr>
    </w:p>
    <w:p w:rsidR="003D13EC" w:rsidRPr="003D13EC" w:rsidRDefault="003D13EC" w:rsidP="00C428B9">
      <w:pPr>
        <w:spacing w:after="0" w:line="360" w:lineRule="auto"/>
        <w:jc w:val="both"/>
        <w:rPr>
          <w:rFonts w:cs="Times New Roman"/>
          <w:sz w:val="26"/>
          <w:szCs w:val="26"/>
        </w:rPr>
      </w:pPr>
      <w:r w:rsidRPr="003D13EC">
        <w:rPr>
          <w:rFonts w:cs="Times New Roman"/>
          <w:sz w:val="26"/>
          <w:szCs w:val="26"/>
          <w:u w:val="single"/>
        </w:rPr>
        <w:t>Literatura</w:t>
      </w:r>
      <w:r w:rsidRPr="003D13EC">
        <w:rPr>
          <w:rFonts w:cs="Times New Roman"/>
          <w:sz w:val="26"/>
          <w:szCs w:val="26"/>
        </w:rPr>
        <w:t xml:space="preserve">: </w:t>
      </w:r>
      <w:r w:rsidRPr="003D13EC">
        <w:rPr>
          <w:sz w:val="26"/>
          <w:szCs w:val="26"/>
        </w:rPr>
        <w:t>Sadílek 2006, 17</w:t>
      </w:r>
      <w:r w:rsidRPr="003D13EC">
        <w:rPr>
          <w:rFonts w:cs="Times New Roman"/>
          <w:sz w:val="26"/>
          <w:szCs w:val="26"/>
        </w:rPr>
        <w:t>;</w:t>
      </w:r>
      <w:r w:rsidRPr="003D13EC">
        <w:rPr>
          <w:sz w:val="26"/>
          <w:szCs w:val="26"/>
        </w:rPr>
        <w:t xml:space="preserve"> Hurt 1969, 26, 36-50</w:t>
      </w:r>
      <w:r w:rsidRPr="003D13EC">
        <w:rPr>
          <w:rFonts w:cs="Times New Roman"/>
          <w:sz w:val="26"/>
          <w:szCs w:val="26"/>
        </w:rPr>
        <w:t>;</w:t>
      </w:r>
      <w:r w:rsidRPr="003D13EC">
        <w:rPr>
          <w:sz w:val="26"/>
          <w:szCs w:val="26"/>
        </w:rPr>
        <w:t xml:space="preserve"> Arijčuk 2009, 235-256</w:t>
      </w:r>
      <w:r w:rsidRPr="003D13EC">
        <w:rPr>
          <w:rFonts w:cs="Times New Roman"/>
          <w:sz w:val="26"/>
          <w:szCs w:val="26"/>
        </w:rPr>
        <w:t>;</w:t>
      </w:r>
    </w:p>
    <w:p w:rsidR="00E04482" w:rsidRDefault="00E04482" w:rsidP="00C428B9">
      <w:pPr>
        <w:spacing w:after="0" w:line="360" w:lineRule="auto"/>
        <w:jc w:val="both"/>
        <w:rPr>
          <w:rFonts w:cs="Times New Roman"/>
          <w:sz w:val="26"/>
          <w:szCs w:val="26"/>
        </w:rPr>
      </w:pPr>
    </w:p>
    <w:p w:rsidR="00A8442F" w:rsidRDefault="00A8442F" w:rsidP="00C428B9">
      <w:pPr>
        <w:spacing w:after="0" w:line="360" w:lineRule="auto"/>
        <w:jc w:val="both"/>
        <w:rPr>
          <w:rFonts w:cs="Times New Roman"/>
          <w:sz w:val="26"/>
          <w:szCs w:val="26"/>
        </w:rPr>
      </w:pPr>
      <w:r>
        <w:rPr>
          <w:rFonts w:cs="Times New Roman"/>
          <w:sz w:val="26"/>
          <w:szCs w:val="26"/>
        </w:rPr>
        <w:t xml:space="preserve">  </w:t>
      </w:r>
      <w:r w:rsidR="00E04482">
        <w:rPr>
          <w:rFonts w:cs="Times New Roman"/>
          <w:sz w:val="26"/>
          <w:szCs w:val="26"/>
        </w:rPr>
        <w:t xml:space="preserve">Roku 1784 byla v Lovčičkách zřízena samostatná lokálie, jejímž kaplanem </w:t>
      </w:r>
      <w:r>
        <w:rPr>
          <w:rFonts w:cs="Times New Roman"/>
          <w:sz w:val="26"/>
          <w:szCs w:val="26"/>
        </w:rPr>
        <w:t xml:space="preserve">byl ustanoven bývalý </w:t>
      </w:r>
      <w:r w:rsidR="00E04482">
        <w:rPr>
          <w:rFonts w:cs="Times New Roman"/>
          <w:sz w:val="26"/>
          <w:szCs w:val="26"/>
        </w:rPr>
        <w:t xml:space="preserve">premonstrát </w:t>
      </w:r>
      <w:r>
        <w:rPr>
          <w:rFonts w:cs="Times New Roman"/>
          <w:sz w:val="26"/>
          <w:szCs w:val="26"/>
        </w:rPr>
        <w:t>ze zrušeného kláštera v Zábrdovicích Sigar</w:t>
      </w:r>
      <w:r w:rsidR="005539EF">
        <w:rPr>
          <w:rFonts w:cs="Times New Roman"/>
          <w:sz w:val="26"/>
          <w:szCs w:val="26"/>
        </w:rPr>
        <w:t>d</w:t>
      </w:r>
      <w:r>
        <w:rPr>
          <w:rFonts w:cs="Times New Roman"/>
          <w:sz w:val="26"/>
          <w:szCs w:val="26"/>
        </w:rPr>
        <w:t xml:space="preserve"> Beran</w:t>
      </w:r>
      <w:r w:rsidR="00E600C5">
        <w:rPr>
          <w:rFonts w:cs="Times New Roman"/>
          <w:sz w:val="26"/>
          <w:szCs w:val="26"/>
        </w:rPr>
        <w:t>, který</w:t>
      </w:r>
      <w:r>
        <w:rPr>
          <w:rFonts w:cs="Times New Roman"/>
          <w:sz w:val="26"/>
          <w:szCs w:val="26"/>
        </w:rPr>
        <w:t xml:space="preserve"> s sebou přiv</w:t>
      </w:r>
      <w:r w:rsidR="00D27F28">
        <w:rPr>
          <w:rFonts w:cs="Times New Roman"/>
          <w:sz w:val="26"/>
          <w:szCs w:val="26"/>
        </w:rPr>
        <w:t>ezl</w:t>
      </w:r>
      <w:r>
        <w:rPr>
          <w:rFonts w:cs="Times New Roman"/>
          <w:sz w:val="26"/>
          <w:szCs w:val="26"/>
        </w:rPr>
        <w:t xml:space="preserve"> dva obrazy sv. </w:t>
      </w:r>
      <w:r w:rsidR="00DA0FB1">
        <w:rPr>
          <w:rFonts w:cs="Times New Roman"/>
          <w:sz w:val="26"/>
          <w:szCs w:val="26"/>
        </w:rPr>
        <w:t>Augustýna</w:t>
      </w:r>
      <w:r>
        <w:rPr>
          <w:rFonts w:cs="Times New Roman"/>
          <w:sz w:val="26"/>
          <w:szCs w:val="26"/>
        </w:rPr>
        <w:t xml:space="preserve"> a sv. Jana Nepomuckého.</w:t>
      </w:r>
      <w:r w:rsidR="003D13EC">
        <w:rPr>
          <w:rFonts w:cs="Times New Roman"/>
          <w:sz w:val="26"/>
          <w:szCs w:val="26"/>
        </w:rPr>
        <w:t xml:space="preserve"> </w:t>
      </w:r>
      <w:r>
        <w:rPr>
          <w:rFonts w:cs="Times New Roman"/>
          <w:sz w:val="26"/>
          <w:szCs w:val="26"/>
        </w:rPr>
        <w:t xml:space="preserve">Jelikož obraz nepochází z původního </w:t>
      </w:r>
      <w:r w:rsidR="005539EF">
        <w:rPr>
          <w:rFonts w:cs="Times New Roman"/>
          <w:sz w:val="26"/>
          <w:szCs w:val="26"/>
        </w:rPr>
        <w:t>vybavení kostela</w:t>
      </w:r>
      <w:r w:rsidR="001479CA">
        <w:rPr>
          <w:rFonts w:cs="Times New Roman"/>
          <w:sz w:val="26"/>
          <w:szCs w:val="26"/>
        </w:rPr>
        <w:t xml:space="preserve">, </w:t>
      </w:r>
      <w:r w:rsidR="00E834BE">
        <w:rPr>
          <w:rFonts w:cs="Times New Roman"/>
          <w:sz w:val="26"/>
          <w:szCs w:val="26"/>
        </w:rPr>
        <w:t xml:space="preserve">má i zde kult mučedníků spojitost s hospodařením v Zábrdovicích a </w:t>
      </w:r>
      <w:r w:rsidR="004C05E5">
        <w:rPr>
          <w:rFonts w:cs="Times New Roman"/>
          <w:sz w:val="26"/>
          <w:szCs w:val="26"/>
        </w:rPr>
        <w:t xml:space="preserve">s </w:t>
      </w:r>
      <w:r w:rsidR="00E834BE">
        <w:rPr>
          <w:rFonts w:cs="Times New Roman"/>
          <w:sz w:val="26"/>
          <w:szCs w:val="26"/>
        </w:rPr>
        <w:t>opatem Matuškou.</w:t>
      </w:r>
      <w:r w:rsidR="006D0209">
        <w:rPr>
          <w:rFonts w:cs="Times New Roman"/>
          <w:sz w:val="26"/>
          <w:szCs w:val="26"/>
        </w:rPr>
        <w:t xml:space="preserve"> Zde kromě zemědělské produkce, mohl</w:t>
      </w:r>
      <w:r w:rsidR="001C47DC">
        <w:rPr>
          <w:rFonts w:cs="Times New Roman"/>
          <w:sz w:val="26"/>
          <w:szCs w:val="26"/>
        </w:rPr>
        <w:t>a</w:t>
      </w:r>
      <w:r w:rsidR="006D0209">
        <w:rPr>
          <w:rFonts w:cs="Times New Roman"/>
          <w:sz w:val="26"/>
          <w:szCs w:val="26"/>
        </w:rPr>
        <w:t xml:space="preserve"> být jejich </w:t>
      </w:r>
      <w:r w:rsidR="001C47DC">
        <w:rPr>
          <w:rFonts w:cs="Times New Roman"/>
          <w:sz w:val="26"/>
          <w:szCs w:val="26"/>
        </w:rPr>
        <w:t>záštita</w:t>
      </w:r>
      <w:r w:rsidR="006D0209">
        <w:rPr>
          <w:rFonts w:cs="Times New Roman"/>
          <w:sz w:val="26"/>
          <w:szCs w:val="26"/>
        </w:rPr>
        <w:t xml:space="preserve"> </w:t>
      </w:r>
      <w:r w:rsidR="006D0209" w:rsidRPr="001C47DC">
        <w:rPr>
          <w:rFonts w:cs="Times New Roman"/>
          <w:sz w:val="26"/>
          <w:szCs w:val="26"/>
        </w:rPr>
        <w:t>potřebn</w:t>
      </w:r>
      <w:r w:rsidR="001C47DC" w:rsidRPr="001C47DC">
        <w:rPr>
          <w:rFonts w:cs="Times New Roman"/>
          <w:sz w:val="26"/>
          <w:szCs w:val="26"/>
        </w:rPr>
        <w:t>á</w:t>
      </w:r>
      <w:r w:rsidR="006D0209">
        <w:rPr>
          <w:rFonts w:cs="Times New Roman"/>
          <w:sz w:val="26"/>
          <w:szCs w:val="26"/>
        </w:rPr>
        <w:t>, i pro zahnání bouřek a deště kvůli častým povodním</w:t>
      </w:r>
      <w:r w:rsidR="00E600C5">
        <w:rPr>
          <w:rFonts w:cs="Times New Roman"/>
          <w:sz w:val="26"/>
          <w:szCs w:val="26"/>
        </w:rPr>
        <w:t>, d</w:t>
      </w:r>
      <w:r w:rsidR="006D0209">
        <w:rPr>
          <w:rFonts w:cs="Times New Roman"/>
          <w:sz w:val="26"/>
          <w:szCs w:val="26"/>
        </w:rPr>
        <w:t>íky nim</w:t>
      </w:r>
      <w:r w:rsidR="00E600C5">
        <w:rPr>
          <w:rFonts w:cs="Times New Roman"/>
          <w:sz w:val="26"/>
          <w:szCs w:val="26"/>
        </w:rPr>
        <w:t>ž</w:t>
      </w:r>
      <w:r w:rsidR="006D0209">
        <w:rPr>
          <w:rFonts w:cs="Times New Roman"/>
          <w:sz w:val="26"/>
          <w:szCs w:val="26"/>
        </w:rPr>
        <w:t xml:space="preserve"> se zhoršovalo celkové klima kláštera do takové míry, že se stal zdravotně závadným a pro mnohé </w:t>
      </w:r>
      <w:r w:rsidR="00E600C5">
        <w:rPr>
          <w:rFonts w:cs="Times New Roman"/>
          <w:sz w:val="26"/>
          <w:szCs w:val="26"/>
        </w:rPr>
        <w:t xml:space="preserve">svou vlhkostí </w:t>
      </w:r>
      <w:r w:rsidR="006D0209">
        <w:rPr>
          <w:rFonts w:cs="Times New Roman"/>
          <w:sz w:val="26"/>
          <w:szCs w:val="26"/>
        </w:rPr>
        <w:t>takřka nesnesitelným.</w:t>
      </w:r>
    </w:p>
    <w:p w:rsidR="00003FC7" w:rsidRDefault="00003FC7" w:rsidP="00C428B9">
      <w:pPr>
        <w:spacing w:after="0" w:line="360" w:lineRule="auto"/>
        <w:jc w:val="both"/>
        <w:rPr>
          <w:rFonts w:cs="Times New Roman"/>
          <w:sz w:val="26"/>
          <w:szCs w:val="26"/>
        </w:rPr>
      </w:pPr>
      <w:r>
        <w:rPr>
          <w:rFonts w:cs="Times New Roman"/>
          <w:sz w:val="26"/>
          <w:szCs w:val="26"/>
        </w:rPr>
        <w:t xml:space="preserve">  Obraz namaloval malíř Ignaz Mayer</w:t>
      </w:r>
      <w:r w:rsidR="00991922">
        <w:rPr>
          <w:rFonts w:cs="Times New Roman"/>
          <w:sz w:val="26"/>
          <w:szCs w:val="26"/>
        </w:rPr>
        <w:t xml:space="preserve"> st.</w:t>
      </w:r>
      <w:r>
        <w:rPr>
          <w:rFonts w:cs="Times New Roman"/>
          <w:sz w:val="26"/>
          <w:szCs w:val="26"/>
        </w:rPr>
        <w:t>, původem z Rakouska ze Štýrského Hradce. Roku 1763 byl zaznamenán v soupise malířů v</w:t>
      </w:r>
      <w:r w:rsidR="00A23C65">
        <w:rPr>
          <w:rFonts w:cs="Times New Roman"/>
          <w:sz w:val="26"/>
          <w:szCs w:val="26"/>
        </w:rPr>
        <w:t xml:space="preserve"> Brně, kde pracoval pro augustiniány a premonstráty. Ve velké konkurenci brněnských malířů se avšak nedokázal příliš prosadit, proto je jeho tvorba v současnosti teprve objevována. </w:t>
      </w:r>
    </w:p>
    <w:p w:rsidR="00721538" w:rsidRPr="001C47DC" w:rsidRDefault="0089259C" w:rsidP="00C428B9">
      <w:pPr>
        <w:spacing w:after="0" w:line="360" w:lineRule="auto"/>
        <w:jc w:val="both"/>
        <w:rPr>
          <w:rFonts w:cs="Times New Roman"/>
          <w:sz w:val="26"/>
          <w:szCs w:val="26"/>
        </w:rPr>
      </w:pPr>
      <w:r>
        <w:rPr>
          <w:rFonts w:cs="Times New Roman"/>
          <w:sz w:val="26"/>
          <w:szCs w:val="26"/>
        </w:rPr>
        <w:t xml:space="preserve">Charakteristickou ukázkou jeho tvorby ovlivněné vídeňskou malbou je </w:t>
      </w:r>
      <w:r w:rsidR="000725F6">
        <w:rPr>
          <w:rFonts w:cs="Times New Roman"/>
          <w:sz w:val="26"/>
          <w:szCs w:val="26"/>
        </w:rPr>
        <w:t xml:space="preserve">právě </w:t>
      </w:r>
      <w:r>
        <w:rPr>
          <w:rFonts w:cs="Times New Roman"/>
          <w:sz w:val="26"/>
          <w:szCs w:val="26"/>
        </w:rPr>
        <w:t xml:space="preserve">obraz sv. Augustina se sv. Janem a Pavlem </w:t>
      </w:r>
      <w:r w:rsidRPr="00605485">
        <w:rPr>
          <w:rFonts w:cs="Times New Roman"/>
          <w:sz w:val="26"/>
          <w:szCs w:val="26"/>
        </w:rPr>
        <w:t>v Lovčičkách</w:t>
      </w:r>
      <w:r w:rsidRPr="00271B99">
        <w:rPr>
          <w:rFonts w:cs="Times New Roman"/>
          <w:sz w:val="26"/>
          <w:szCs w:val="26"/>
        </w:rPr>
        <w:t xml:space="preserve">. </w:t>
      </w:r>
      <w:r w:rsidR="000725F6" w:rsidRPr="00271B99">
        <w:rPr>
          <w:rFonts w:cs="Times New Roman"/>
          <w:sz w:val="26"/>
          <w:szCs w:val="26"/>
        </w:rPr>
        <w:t>N</w:t>
      </w:r>
      <w:r w:rsidRPr="00271B99">
        <w:rPr>
          <w:rFonts w:cs="Times New Roman"/>
          <w:sz w:val="26"/>
          <w:szCs w:val="26"/>
        </w:rPr>
        <w:t>ámět</w:t>
      </w:r>
      <w:r w:rsidR="000725F6" w:rsidRPr="00271B99">
        <w:rPr>
          <w:rFonts w:cs="Times New Roman"/>
          <w:sz w:val="26"/>
          <w:szCs w:val="26"/>
        </w:rPr>
        <w:t xml:space="preserve"> obrazu,</w:t>
      </w:r>
      <w:r w:rsidRPr="00271B99">
        <w:rPr>
          <w:rFonts w:cs="Times New Roman"/>
          <w:sz w:val="26"/>
          <w:szCs w:val="26"/>
        </w:rPr>
        <w:t xml:space="preserve"> tradov</w:t>
      </w:r>
      <w:r w:rsidR="004C05E5" w:rsidRPr="00271B99">
        <w:rPr>
          <w:rFonts w:cs="Times New Roman"/>
          <w:sz w:val="26"/>
          <w:szCs w:val="26"/>
        </w:rPr>
        <w:t>a</w:t>
      </w:r>
      <w:r w:rsidRPr="00271B99">
        <w:rPr>
          <w:rFonts w:cs="Times New Roman"/>
          <w:sz w:val="26"/>
          <w:szCs w:val="26"/>
        </w:rPr>
        <w:t>n</w:t>
      </w:r>
      <w:r w:rsidR="00DF6B52" w:rsidRPr="00271B99">
        <w:rPr>
          <w:rFonts w:cs="Times New Roman"/>
          <w:sz w:val="26"/>
          <w:szCs w:val="26"/>
        </w:rPr>
        <w:t>ý</w:t>
      </w:r>
      <w:r w:rsidRPr="00271B99">
        <w:rPr>
          <w:rFonts w:cs="Times New Roman"/>
          <w:sz w:val="26"/>
          <w:szCs w:val="26"/>
        </w:rPr>
        <w:t xml:space="preserve"> </w:t>
      </w:r>
      <w:r w:rsidR="000725F6" w:rsidRPr="00271B99">
        <w:rPr>
          <w:rFonts w:cs="Times New Roman"/>
          <w:sz w:val="26"/>
          <w:szCs w:val="26"/>
        </w:rPr>
        <w:t xml:space="preserve">jako </w:t>
      </w:r>
      <w:r w:rsidRPr="00271B99">
        <w:rPr>
          <w:rFonts w:cs="Times New Roman"/>
          <w:sz w:val="26"/>
          <w:szCs w:val="26"/>
        </w:rPr>
        <w:t>sv. Mikuláš doprovázen</w:t>
      </w:r>
      <w:r w:rsidR="000725F6" w:rsidRPr="00271B99">
        <w:rPr>
          <w:rFonts w:cs="Times New Roman"/>
          <w:sz w:val="26"/>
          <w:szCs w:val="26"/>
        </w:rPr>
        <w:t>ý</w:t>
      </w:r>
      <w:r w:rsidRPr="00271B99">
        <w:rPr>
          <w:rFonts w:cs="Times New Roman"/>
          <w:sz w:val="26"/>
          <w:szCs w:val="26"/>
        </w:rPr>
        <w:t xml:space="preserve"> sv. Floriánem</w:t>
      </w:r>
      <w:r w:rsidR="000725F6" w:rsidRPr="00271B99">
        <w:rPr>
          <w:rFonts w:cs="Times New Roman"/>
          <w:sz w:val="26"/>
          <w:szCs w:val="26"/>
        </w:rPr>
        <w:t>, je dnes již korigov</w:t>
      </w:r>
      <w:r w:rsidR="00B81473" w:rsidRPr="00271B99">
        <w:rPr>
          <w:rFonts w:cs="Times New Roman"/>
          <w:sz w:val="26"/>
          <w:szCs w:val="26"/>
        </w:rPr>
        <w:t>á</w:t>
      </w:r>
      <w:r w:rsidR="000725F6" w:rsidRPr="00271B99">
        <w:rPr>
          <w:rFonts w:cs="Times New Roman"/>
          <w:sz w:val="26"/>
          <w:szCs w:val="26"/>
        </w:rPr>
        <w:t xml:space="preserve">n na sv. Augustina, </w:t>
      </w:r>
      <w:r w:rsidR="000725F6" w:rsidRPr="00DF6B52">
        <w:rPr>
          <w:rFonts w:cs="Times New Roman"/>
          <w:sz w:val="26"/>
          <w:szCs w:val="26"/>
        </w:rPr>
        <w:t xml:space="preserve">který zde odkazuje </w:t>
      </w:r>
      <w:r w:rsidR="002263EC" w:rsidRPr="00DF6B52">
        <w:rPr>
          <w:rFonts w:cs="Times New Roman"/>
          <w:sz w:val="26"/>
          <w:szCs w:val="26"/>
        </w:rPr>
        <w:t xml:space="preserve">na </w:t>
      </w:r>
      <w:r w:rsidR="000725F6" w:rsidRPr="00DF6B52">
        <w:rPr>
          <w:rFonts w:cs="Times New Roman"/>
          <w:sz w:val="26"/>
          <w:szCs w:val="26"/>
        </w:rPr>
        <w:t>původ premonstráty přijaté řehole,</w:t>
      </w:r>
      <w:r w:rsidR="000725F6">
        <w:rPr>
          <w:rFonts w:cs="Times New Roman"/>
          <w:sz w:val="26"/>
          <w:szCs w:val="26"/>
        </w:rPr>
        <w:t xml:space="preserve"> s</w:t>
      </w:r>
      <w:r w:rsidR="00991922">
        <w:rPr>
          <w:rFonts w:cs="Times New Roman"/>
          <w:sz w:val="26"/>
          <w:szCs w:val="26"/>
        </w:rPr>
        <w:t>e</w:t>
      </w:r>
      <w:r w:rsidR="000725F6">
        <w:rPr>
          <w:rFonts w:cs="Times New Roman"/>
          <w:sz w:val="26"/>
          <w:szCs w:val="26"/>
        </w:rPr>
        <w:t>  sv. Jan</w:t>
      </w:r>
      <w:r w:rsidR="00991922">
        <w:rPr>
          <w:rFonts w:cs="Times New Roman"/>
          <w:sz w:val="26"/>
          <w:szCs w:val="26"/>
        </w:rPr>
        <w:t>em</w:t>
      </w:r>
      <w:r w:rsidR="000725F6">
        <w:rPr>
          <w:rFonts w:cs="Times New Roman"/>
          <w:sz w:val="26"/>
          <w:szCs w:val="26"/>
        </w:rPr>
        <w:t xml:space="preserve"> a Pavl</w:t>
      </w:r>
      <w:r w:rsidR="00991922">
        <w:rPr>
          <w:rFonts w:cs="Times New Roman"/>
          <w:sz w:val="26"/>
          <w:szCs w:val="26"/>
        </w:rPr>
        <w:t>em</w:t>
      </w:r>
      <w:r w:rsidR="000725F6">
        <w:rPr>
          <w:rFonts w:cs="Times New Roman"/>
          <w:sz w:val="26"/>
          <w:szCs w:val="26"/>
        </w:rPr>
        <w:t xml:space="preserve">, jenž zde plní funkci ochranitelů kláštera. Sv. </w:t>
      </w:r>
      <w:r w:rsidR="000725F6" w:rsidRPr="005B66AB">
        <w:rPr>
          <w:rFonts w:cs="Times New Roman"/>
          <w:sz w:val="26"/>
          <w:szCs w:val="26"/>
        </w:rPr>
        <w:t>Augustýn v biskupském oděvu</w:t>
      </w:r>
      <w:r w:rsidR="00733E49" w:rsidRPr="00E05DAE">
        <w:rPr>
          <w:rFonts w:cs="Times New Roman"/>
          <w:sz w:val="26"/>
          <w:szCs w:val="26"/>
          <w:u w:val="single"/>
        </w:rPr>
        <w:t xml:space="preserve"> </w:t>
      </w:r>
      <w:r w:rsidR="000725F6">
        <w:rPr>
          <w:rFonts w:cs="Times New Roman"/>
          <w:sz w:val="26"/>
          <w:szCs w:val="26"/>
        </w:rPr>
        <w:t xml:space="preserve">je zde zachycen v rozletu na </w:t>
      </w:r>
      <w:r w:rsidR="00721538">
        <w:rPr>
          <w:rFonts w:cs="Times New Roman"/>
          <w:sz w:val="26"/>
          <w:szCs w:val="26"/>
        </w:rPr>
        <w:t xml:space="preserve">rozbouřeném </w:t>
      </w:r>
      <w:r w:rsidR="000725F6">
        <w:rPr>
          <w:rFonts w:cs="Times New Roman"/>
          <w:sz w:val="26"/>
          <w:szCs w:val="26"/>
        </w:rPr>
        <w:t>nebi, po boku je doprovázen sv. Janem a Pavlem</w:t>
      </w:r>
      <w:r w:rsidR="0033630A">
        <w:rPr>
          <w:rFonts w:cs="Times New Roman"/>
          <w:sz w:val="26"/>
          <w:szCs w:val="26"/>
        </w:rPr>
        <w:t>, oděných do zbroje římských vojáků s dlouhými splývavými plášti a přilbami.</w:t>
      </w:r>
      <w:r w:rsidR="00733E49">
        <w:rPr>
          <w:rFonts w:cs="Times New Roman"/>
          <w:sz w:val="26"/>
          <w:szCs w:val="26"/>
        </w:rPr>
        <w:t xml:space="preserve"> Inspiračním zdrojem pro kompoziční schéma zde </w:t>
      </w:r>
      <w:r w:rsidR="00733E49">
        <w:rPr>
          <w:rFonts w:cs="Times New Roman"/>
          <w:sz w:val="26"/>
          <w:szCs w:val="26"/>
        </w:rPr>
        <w:lastRenderedPageBreak/>
        <w:t>mohl být obraz sv. Mikuláše</w:t>
      </w:r>
      <w:r w:rsidR="00721538">
        <w:rPr>
          <w:rFonts w:cs="Times New Roman"/>
          <w:sz w:val="26"/>
          <w:szCs w:val="26"/>
        </w:rPr>
        <w:t xml:space="preserve"> (1746)</w:t>
      </w:r>
      <w:r w:rsidR="00733E49">
        <w:rPr>
          <w:rFonts w:cs="Times New Roman"/>
          <w:sz w:val="26"/>
          <w:szCs w:val="26"/>
        </w:rPr>
        <w:t xml:space="preserve"> od Paula Trogera </w:t>
      </w:r>
      <w:r w:rsidR="00733E49" w:rsidRPr="00733E49">
        <w:rPr>
          <w:rFonts w:cs="Times New Roman"/>
          <w:sz w:val="26"/>
          <w:szCs w:val="26"/>
        </w:rPr>
        <w:t>(1698-1762), který měl nemalý vliv na následující generaci</w:t>
      </w:r>
      <w:r w:rsidR="00733E49">
        <w:rPr>
          <w:rFonts w:cs="Times New Roman"/>
          <w:sz w:val="26"/>
          <w:szCs w:val="26"/>
        </w:rPr>
        <w:t xml:space="preserve"> rakouských </w:t>
      </w:r>
      <w:r w:rsidR="00721538">
        <w:rPr>
          <w:rFonts w:cs="Times New Roman"/>
          <w:sz w:val="26"/>
          <w:szCs w:val="26"/>
        </w:rPr>
        <w:t xml:space="preserve">a moravských </w:t>
      </w:r>
      <w:r w:rsidR="00733E49">
        <w:rPr>
          <w:rFonts w:cs="Times New Roman"/>
          <w:sz w:val="26"/>
          <w:szCs w:val="26"/>
        </w:rPr>
        <w:t>malířů.</w:t>
      </w:r>
      <w:r w:rsidR="00747539">
        <w:rPr>
          <w:rFonts w:cs="Times New Roman"/>
          <w:sz w:val="26"/>
          <w:szCs w:val="26"/>
        </w:rPr>
        <w:t xml:space="preserve"> Ve figurách se je znatelný ohlas </w:t>
      </w:r>
      <w:r w:rsidR="00DF6B52">
        <w:rPr>
          <w:rFonts w:cs="Times New Roman"/>
          <w:sz w:val="26"/>
          <w:szCs w:val="26"/>
        </w:rPr>
        <w:t xml:space="preserve">díla </w:t>
      </w:r>
      <w:r w:rsidR="00747539">
        <w:rPr>
          <w:rFonts w:cs="Times New Roman"/>
          <w:sz w:val="26"/>
          <w:szCs w:val="26"/>
        </w:rPr>
        <w:t xml:space="preserve">Trogera, ale ve srovnání s jeho tvorbou, je Mayer v expresi a barvách tlumenější. </w:t>
      </w:r>
      <w:r w:rsidR="00721538">
        <w:rPr>
          <w:rFonts w:cs="Times New Roman"/>
          <w:sz w:val="26"/>
          <w:szCs w:val="26"/>
        </w:rPr>
        <w:t xml:space="preserve">V dolním pravém rohu obrazu je zachyceno dvou věžové průčelí zábrdovického chrámu Nanebevzetí Panny Marie. </w:t>
      </w:r>
      <w:r w:rsidR="00747539">
        <w:rPr>
          <w:rFonts w:cs="Times New Roman"/>
          <w:sz w:val="26"/>
          <w:szCs w:val="26"/>
        </w:rPr>
        <w:t>Architektonický motiv lze vykládat jako narážku na stavitelskou činnost opata Matušky, který si podle dochovaných zpráv často stěžoval, že předchozí opati mu klášter ponechali ve stavu opravdu málo potěšujícím</w:t>
      </w:r>
      <w:r w:rsidR="002263EC">
        <w:rPr>
          <w:rFonts w:cs="Times New Roman"/>
          <w:sz w:val="26"/>
          <w:szCs w:val="26"/>
        </w:rPr>
        <w:t xml:space="preserve"> a musel klášter nákladně opravovat</w:t>
      </w:r>
      <w:r w:rsidR="00747539">
        <w:rPr>
          <w:rFonts w:cs="Times New Roman"/>
          <w:sz w:val="26"/>
          <w:szCs w:val="26"/>
        </w:rPr>
        <w:t>.</w:t>
      </w:r>
      <w:r w:rsidR="00FE74DF">
        <w:rPr>
          <w:rFonts w:cs="Times New Roman"/>
          <w:sz w:val="26"/>
          <w:szCs w:val="26"/>
        </w:rPr>
        <w:t xml:space="preserve"> </w:t>
      </w:r>
      <w:r w:rsidR="00B81473">
        <w:rPr>
          <w:rFonts w:cs="Times New Roman"/>
          <w:sz w:val="26"/>
          <w:szCs w:val="26"/>
        </w:rPr>
        <w:t>Osobnost Matušky a jeho stavební</w:t>
      </w:r>
      <w:r w:rsidR="002263EC">
        <w:rPr>
          <w:rFonts w:cs="Times New Roman"/>
          <w:sz w:val="26"/>
          <w:szCs w:val="26"/>
        </w:rPr>
        <w:t xml:space="preserve"> </w:t>
      </w:r>
      <w:r w:rsidR="00BB14CA">
        <w:rPr>
          <w:rFonts w:cs="Times New Roman"/>
          <w:sz w:val="26"/>
          <w:szCs w:val="26"/>
        </w:rPr>
        <w:t>aktivity</w:t>
      </w:r>
      <w:r w:rsidR="002263EC">
        <w:rPr>
          <w:rFonts w:cs="Times New Roman"/>
          <w:sz w:val="26"/>
          <w:szCs w:val="26"/>
        </w:rPr>
        <w:t xml:space="preserve"> jsou důležité </w:t>
      </w:r>
      <w:r w:rsidR="00B81473">
        <w:rPr>
          <w:rFonts w:cs="Times New Roman"/>
          <w:sz w:val="26"/>
          <w:szCs w:val="26"/>
        </w:rPr>
        <w:t xml:space="preserve">i </w:t>
      </w:r>
      <w:r w:rsidR="002263EC">
        <w:rPr>
          <w:rFonts w:cs="Times New Roman"/>
          <w:sz w:val="26"/>
          <w:szCs w:val="26"/>
        </w:rPr>
        <w:t xml:space="preserve">z hlediska určení datace a původního umístění obrazu v Lovčičkách. </w:t>
      </w:r>
      <w:r w:rsidR="00E05DAE">
        <w:rPr>
          <w:rFonts w:cs="Times New Roman"/>
          <w:sz w:val="26"/>
          <w:szCs w:val="26"/>
        </w:rPr>
        <w:t>Zvolení</w:t>
      </w:r>
      <w:r w:rsidR="00B81473">
        <w:rPr>
          <w:rFonts w:cs="Times New Roman"/>
          <w:sz w:val="26"/>
          <w:szCs w:val="26"/>
        </w:rPr>
        <w:t xml:space="preserve"> sv. Jana a Pavla </w:t>
      </w:r>
      <w:r w:rsidR="00E05DAE">
        <w:rPr>
          <w:rFonts w:cs="Times New Roman"/>
          <w:sz w:val="26"/>
          <w:szCs w:val="26"/>
        </w:rPr>
        <w:t xml:space="preserve">jako součást námětu obrazu </w:t>
      </w:r>
      <w:r w:rsidR="00E05DAE" w:rsidRPr="009E0A0F">
        <w:rPr>
          <w:rFonts w:cs="Times New Roman"/>
          <w:sz w:val="26"/>
          <w:szCs w:val="26"/>
        </w:rPr>
        <w:t>vede k </w:t>
      </w:r>
      <w:r w:rsidR="009E0A0F" w:rsidRPr="009E0A0F">
        <w:rPr>
          <w:rFonts w:cs="Times New Roman"/>
          <w:sz w:val="26"/>
          <w:szCs w:val="26"/>
        </w:rPr>
        <w:t>úvaze</w:t>
      </w:r>
      <w:r w:rsidR="00E05DAE">
        <w:rPr>
          <w:rFonts w:cs="Times New Roman"/>
          <w:sz w:val="26"/>
          <w:szCs w:val="26"/>
        </w:rPr>
        <w:t xml:space="preserve">, že obraz </w:t>
      </w:r>
      <w:r w:rsidR="00BB14CA">
        <w:rPr>
          <w:rFonts w:cs="Times New Roman"/>
          <w:sz w:val="26"/>
          <w:szCs w:val="26"/>
        </w:rPr>
        <w:t>mohl být</w:t>
      </w:r>
      <w:r w:rsidR="00E05DAE">
        <w:rPr>
          <w:rFonts w:cs="Times New Roman"/>
          <w:sz w:val="26"/>
          <w:szCs w:val="26"/>
        </w:rPr>
        <w:t xml:space="preserve"> objednán opatem Matuškou, který, soudě dle </w:t>
      </w:r>
      <w:r w:rsidR="00DF6B52">
        <w:rPr>
          <w:rFonts w:cs="Times New Roman"/>
          <w:sz w:val="26"/>
          <w:szCs w:val="26"/>
        </w:rPr>
        <w:t>jejich vyobrazení</w:t>
      </w:r>
      <w:r w:rsidR="00E05DAE">
        <w:rPr>
          <w:rFonts w:cs="Times New Roman"/>
          <w:sz w:val="26"/>
          <w:szCs w:val="26"/>
        </w:rPr>
        <w:t xml:space="preserve"> na jeho hrobce ve Křtinách, měl k těmto světcům blízký vztah. </w:t>
      </w:r>
      <w:r w:rsidR="00E05DAE" w:rsidRPr="00BB14CA">
        <w:rPr>
          <w:rFonts w:cs="Times New Roman"/>
          <w:sz w:val="26"/>
          <w:szCs w:val="26"/>
        </w:rPr>
        <w:t>A p</w:t>
      </w:r>
      <w:r w:rsidR="007F58F9" w:rsidRPr="00BB14CA">
        <w:rPr>
          <w:rFonts w:cs="Times New Roman"/>
          <w:sz w:val="26"/>
          <w:szCs w:val="26"/>
        </w:rPr>
        <w:t xml:space="preserve">oněvadž </w:t>
      </w:r>
      <w:r w:rsidR="002263EC" w:rsidRPr="00BB14CA">
        <w:rPr>
          <w:rFonts w:cs="Times New Roman"/>
          <w:sz w:val="26"/>
          <w:szCs w:val="26"/>
        </w:rPr>
        <w:t xml:space="preserve">klášterní chrám Nanebevzetí Panny Marie </w:t>
      </w:r>
      <w:r w:rsidR="007F58F9" w:rsidRPr="00BB14CA">
        <w:rPr>
          <w:rFonts w:cs="Times New Roman"/>
          <w:sz w:val="26"/>
          <w:szCs w:val="26"/>
        </w:rPr>
        <w:t xml:space="preserve">a přilehlý konvent byli </w:t>
      </w:r>
      <w:r w:rsidR="00B81473" w:rsidRPr="00BB14CA">
        <w:rPr>
          <w:rFonts w:cs="Times New Roman"/>
          <w:sz w:val="26"/>
          <w:szCs w:val="26"/>
        </w:rPr>
        <w:t xml:space="preserve">teprve </w:t>
      </w:r>
      <w:r w:rsidR="007F58F9" w:rsidRPr="00BB14CA">
        <w:rPr>
          <w:rFonts w:cs="Times New Roman"/>
          <w:sz w:val="26"/>
          <w:szCs w:val="26"/>
        </w:rPr>
        <w:t>obnovovány</w:t>
      </w:r>
      <w:r w:rsidR="00BB14CA" w:rsidRPr="00BB14CA">
        <w:rPr>
          <w:rFonts w:cs="Times New Roman"/>
          <w:sz w:val="26"/>
          <w:szCs w:val="26"/>
        </w:rPr>
        <w:t>,</w:t>
      </w:r>
      <w:r w:rsidR="00E05DAE" w:rsidRPr="00BB14CA">
        <w:rPr>
          <w:rFonts w:cs="Times New Roman"/>
          <w:sz w:val="26"/>
          <w:szCs w:val="26"/>
        </w:rPr>
        <w:t xml:space="preserve"> </w:t>
      </w:r>
      <w:r w:rsidR="00991922" w:rsidRPr="00BB14CA">
        <w:rPr>
          <w:rFonts w:cs="Times New Roman"/>
          <w:sz w:val="26"/>
          <w:szCs w:val="26"/>
        </w:rPr>
        <w:t>přistoupilo</w:t>
      </w:r>
      <w:r w:rsidR="00991922">
        <w:rPr>
          <w:rFonts w:cs="Times New Roman"/>
          <w:sz w:val="26"/>
          <w:szCs w:val="26"/>
        </w:rPr>
        <w:t xml:space="preserve"> se</w:t>
      </w:r>
      <w:r w:rsidR="00991922" w:rsidRPr="00BB14CA">
        <w:rPr>
          <w:rFonts w:cs="Times New Roman"/>
          <w:sz w:val="26"/>
          <w:szCs w:val="26"/>
        </w:rPr>
        <w:t xml:space="preserve"> </w:t>
      </w:r>
      <w:r w:rsidR="007F58F9" w:rsidRPr="00BB14CA">
        <w:rPr>
          <w:rFonts w:cs="Times New Roman"/>
          <w:sz w:val="26"/>
          <w:szCs w:val="26"/>
        </w:rPr>
        <w:t>k výz</w:t>
      </w:r>
      <w:r w:rsidR="00B81473" w:rsidRPr="00BB14CA">
        <w:rPr>
          <w:rFonts w:cs="Times New Roman"/>
          <w:sz w:val="26"/>
          <w:szCs w:val="26"/>
        </w:rPr>
        <w:t>d</w:t>
      </w:r>
      <w:r w:rsidR="007F58F9" w:rsidRPr="00BB14CA">
        <w:rPr>
          <w:rFonts w:cs="Times New Roman"/>
          <w:sz w:val="26"/>
          <w:szCs w:val="26"/>
        </w:rPr>
        <w:t xml:space="preserve">obě </w:t>
      </w:r>
      <w:r w:rsidR="009E0A0F" w:rsidRPr="00BB14CA">
        <w:rPr>
          <w:rFonts w:cs="Times New Roman"/>
          <w:sz w:val="26"/>
          <w:szCs w:val="26"/>
        </w:rPr>
        <w:t xml:space="preserve">samotného </w:t>
      </w:r>
      <w:r w:rsidR="007F58F9" w:rsidRPr="00BB14CA">
        <w:rPr>
          <w:rFonts w:cs="Times New Roman"/>
          <w:sz w:val="26"/>
          <w:szCs w:val="26"/>
        </w:rPr>
        <w:t>interiéru až za následujícího opata Michaela Davida Maraveho (1777-1784)</w:t>
      </w:r>
      <w:r w:rsidR="002946AC">
        <w:rPr>
          <w:rFonts w:cs="Times New Roman"/>
          <w:sz w:val="26"/>
          <w:szCs w:val="26"/>
        </w:rPr>
        <w:t>.</w:t>
      </w:r>
      <w:r w:rsidR="00B82BFA">
        <w:rPr>
          <w:rFonts w:cs="Times New Roman"/>
          <w:sz w:val="26"/>
          <w:szCs w:val="26"/>
        </w:rPr>
        <w:t xml:space="preserve"> </w:t>
      </w:r>
      <w:r w:rsidR="002946AC">
        <w:rPr>
          <w:rFonts w:cs="Times New Roman"/>
          <w:sz w:val="26"/>
          <w:szCs w:val="26"/>
        </w:rPr>
        <w:t>P</w:t>
      </w:r>
      <w:r w:rsidR="00B82BFA">
        <w:rPr>
          <w:rFonts w:cs="Times New Roman"/>
          <w:sz w:val="26"/>
          <w:szCs w:val="26"/>
        </w:rPr>
        <w:t>ozornost při hledání původu obrazu</w:t>
      </w:r>
      <w:r w:rsidR="00780546">
        <w:rPr>
          <w:rFonts w:cs="Times New Roman"/>
          <w:sz w:val="26"/>
          <w:szCs w:val="26"/>
        </w:rPr>
        <w:t xml:space="preserve"> je tedy nutné zaměřit na jiný kostel </w:t>
      </w:r>
      <w:r w:rsidR="001C47DC">
        <w:rPr>
          <w:rFonts w:cs="Times New Roman"/>
          <w:sz w:val="26"/>
          <w:szCs w:val="26"/>
        </w:rPr>
        <w:t>obnov</w:t>
      </w:r>
      <w:r w:rsidR="00361321">
        <w:rPr>
          <w:rFonts w:cs="Times New Roman"/>
          <w:sz w:val="26"/>
          <w:szCs w:val="26"/>
        </w:rPr>
        <w:t>ovaný</w:t>
      </w:r>
      <w:r w:rsidR="00780546">
        <w:rPr>
          <w:rFonts w:cs="Times New Roman"/>
          <w:sz w:val="26"/>
          <w:szCs w:val="26"/>
        </w:rPr>
        <w:t xml:space="preserve"> opatem. </w:t>
      </w:r>
      <w:r w:rsidR="001C47DC">
        <w:rPr>
          <w:rFonts w:cs="Times New Roman"/>
          <w:sz w:val="26"/>
          <w:szCs w:val="26"/>
        </w:rPr>
        <w:t>Vedle hlavní</w:t>
      </w:r>
      <w:r w:rsidR="00D27F28">
        <w:rPr>
          <w:rFonts w:cs="Times New Roman"/>
          <w:sz w:val="26"/>
          <w:szCs w:val="26"/>
        </w:rPr>
        <w:t>ho</w:t>
      </w:r>
      <w:r w:rsidR="001C47DC">
        <w:rPr>
          <w:rFonts w:cs="Times New Roman"/>
          <w:sz w:val="26"/>
          <w:szCs w:val="26"/>
        </w:rPr>
        <w:t xml:space="preserve"> chrámu kláštera se poté už nabízí jen farní kostel sv. Kunhuty v areálu konventu, </w:t>
      </w:r>
      <w:r w:rsidR="007F58F9" w:rsidRPr="001C47DC">
        <w:rPr>
          <w:rFonts w:cs="Times New Roman"/>
          <w:sz w:val="26"/>
          <w:szCs w:val="26"/>
        </w:rPr>
        <w:t>jenž</w:t>
      </w:r>
      <w:r w:rsidR="007F58F9" w:rsidRPr="00BB14CA">
        <w:rPr>
          <w:rFonts w:cs="Times New Roman"/>
          <w:sz w:val="26"/>
          <w:szCs w:val="26"/>
        </w:rPr>
        <w:t xml:space="preserve"> byl </w:t>
      </w:r>
      <w:r w:rsidR="00BB14CA">
        <w:rPr>
          <w:rFonts w:cs="Times New Roman"/>
          <w:sz w:val="26"/>
          <w:szCs w:val="26"/>
        </w:rPr>
        <w:t xml:space="preserve">opatem </w:t>
      </w:r>
      <w:r w:rsidR="007F58F9" w:rsidRPr="00BB14CA">
        <w:rPr>
          <w:rFonts w:cs="Times New Roman"/>
          <w:sz w:val="26"/>
          <w:szCs w:val="26"/>
        </w:rPr>
        <w:t>v letech 1773-1775 již důkladně dokončen</w:t>
      </w:r>
      <w:r w:rsidR="00991922">
        <w:rPr>
          <w:rFonts w:cs="Times New Roman"/>
          <w:sz w:val="26"/>
          <w:szCs w:val="26"/>
        </w:rPr>
        <w:t xml:space="preserve"> a v roce 1784 spolu s klášterem uzavřen, zbaven mobiliáře a </w:t>
      </w:r>
      <w:r w:rsidR="007B2807">
        <w:rPr>
          <w:rFonts w:cs="Times New Roman"/>
          <w:sz w:val="26"/>
          <w:szCs w:val="26"/>
        </w:rPr>
        <w:t>dán k dispozici vojenské nemocnici.</w:t>
      </w:r>
      <w:r w:rsidR="00E05DAE" w:rsidRPr="00BB14CA">
        <w:rPr>
          <w:rFonts w:cs="Times New Roman"/>
          <w:sz w:val="26"/>
          <w:szCs w:val="26"/>
        </w:rPr>
        <w:t xml:space="preserve"> </w:t>
      </w:r>
      <w:r w:rsidR="001C47DC">
        <w:rPr>
          <w:rFonts w:cs="Times New Roman"/>
          <w:sz w:val="26"/>
          <w:szCs w:val="26"/>
        </w:rPr>
        <w:t>L</w:t>
      </w:r>
      <w:r w:rsidR="001C47DC" w:rsidRPr="001C47DC">
        <w:rPr>
          <w:rFonts w:cs="Times New Roman"/>
          <w:sz w:val="26"/>
          <w:szCs w:val="26"/>
        </w:rPr>
        <w:t xml:space="preserve">ze </w:t>
      </w:r>
      <w:r w:rsidR="001C47DC">
        <w:rPr>
          <w:rFonts w:cs="Times New Roman"/>
          <w:sz w:val="26"/>
          <w:szCs w:val="26"/>
        </w:rPr>
        <w:t xml:space="preserve">se </w:t>
      </w:r>
      <w:r w:rsidR="001C47DC" w:rsidRPr="001C47DC">
        <w:rPr>
          <w:rFonts w:cs="Times New Roman"/>
          <w:sz w:val="26"/>
          <w:szCs w:val="26"/>
        </w:rPr>
        <w:t xml:space="preserve">domnívat, že obraz mohl být součástí mobiliáře farního kostela sv. Kunhuty a roku 1784 </w:t>
      </w:r>
      <w:r w:rsidR="001C47DC">
        <w:rPr>
          <w:rFonts w:cs="Times New Roman"/>
          <w:sz w:val="26"/>
          <w:szCs w:val="26"/>
        </w:rPr>
        <w:t>převezen bývalým členem zábrdovické kanonie Sigardem Beranem do Lovčiček.</w:t>
      </w:r>
    </w:p>
    <w:p w:rsidR="00164A36" w:rsidRDefault="00164A36" w:rsidP="00C428B9">
      <w:pPr>
        <w:spacing w:after="0" w:line="360" w:lineRule="auto"/>
        <w:ind w:left="0"/>
        <w:jc w:val="both"/>
        <w:rPr>
          <w:rFonts w:cs="Times New Roman"/>
          <w:sz w:val="26"/>
          <w:szCs w:val="26"/>
        </w:rPr>
      </w:pPr>
    </w:p>
    <w:p w:rsidR="00520425" w:rsidRDefault="00520425" w:rsidP="00C428B9">
      <w:pPr>
        <w:spacing w:after="0" w:line="360" w:lineRule="auto"/>
        <w:ind w:left="0"/>
        <w:jc w:val="both"/>
        <w:rPr>
          <w:rFonts w:cs="Times New Roman"/>
          <w:sz w:val="26"/>
          <w:szCs w:val="26"/>
        </w:rPr>
      </w:pPr>
    </w:p>
    <w:p w:rsidR="00807695" w:rsidRDefault="00807695" w:rsidP="00C428B9">
      <w:pPr>
        <w:spacing w:after="0" w:line="360" w:lineRule="auto"/>
        <w:ind w:left="0"/>
        <w:jc w:val="both"/>
        <w:rPr>
          <w:rFonts w:cs="Times New Roman"/>
          <w:sz w:val="26"/>
          <w:szCs w:val="26"/>
        </w:rPr>
      </w:pPr>
    </w:p>
    <w:p w:rsidR="003D13EC" w:rsidRDefault="003D13EC" w:rsidP="00C428B9">
      <w:pPr>
        <w:spacing w:after="0" w:line="360" w:lineRule="auto"/>
        <w:ind w:left="0"/>
        <w:jc w:val="both"/>
        <w:rPr>
          <w:rFonts w:cs="Times New Roman"/>
          <w:sz w:val="26"/>
          <w:szCs w:val="26"/>
        </w:rPr>
      </w:pPr>
    </w:p>
    <w:p w:rsidR="003D13EC" w:rsidRDefault="003D13EC" w:rsidP="00C428B9">
      <w:pPr>
        <w:spacing w:after="0" w:line="360" w:lineRule="auto"/>
        <w:ind w:left="0"/>
        <w:jc w:val="both"/>
        <w:rPr>
          <w:rFonts w:cs="Times New Roman"/>
          <w:sz w:val="26"/>
          <w:szCs w:val="26"/>
        </w:rPr>
      </w:pPr>
    </w:p>
    <w:p w:rsidR="003D13EC" w:rsidRDefault="003D13EC" w:rsidP="00C428B9">
      <w:pPr>
        <w:spacing w:after="0" w:line="360" w:lineRule="auto"/>
        <w:ind w:left="0"/>
        <w:jc w:val="both"/>
        <w:rPr>
          <w:rFonts w:cs="Times New Roman"/>
          <w:sz w:val="26"/>
          <w:szCs w:val="26"/>
        </w:rPr>
      </w:pPr>
    </w:p>
    <w:p w:rsidR="00AC460B" w:rsidRDefault="00AC460B" w:rsidP="00C428B9">
      <w:pPr>
        <w:spacing w:after="0" w:line="360" w:lineRule="auto"/>
        <w:ind w:left="0"/>
        <w:jc w:val="both"/>
        <w:rPr>
          <w:rFonts w:cs="Times New Roman"/>
          <w:sz w:val="26"/>
          <w:szCs w:val="26"/>
        </w:rPr>
      </w:pPr>
    </w:p>
    <w:p w:rsidR="00B82258" w:rsidRDefault="00B82258" w:rsidP="00C428B9">
      <w:pPr>
        <w:pStyle w:val="Nadpis3"/>
        <w:jc w:val="both"/>
        <w:rPr>
          <w:rFonts w:ascii="Times New Roman" w:hAnsi="Times New Roman" w:cs="Times New Roman"/>
          <w:color w:val="000000" w:themeColor="text1"/>
          <w:sz w:val="26"/>
          <w:szCs w:val="26"/>
        </w:rPr>
      </w:pPr>
      <w:bookmarkStart w:id="28" w:name="_Toc322266937"/>
      <w:bookmarkStart w:id="29" w:name="_Toc322795941"/>
      <w:r w:rsidRPr="00520425">
        <w:rPr>
          <w:rFonts w:ascii="Times New Roman" w:hAnsi="Times New Roman" w:cs="Times New Roman"/>
          <w:color w:val="000000" w:themeColor="text1"/>
          <w:sz w:val="26"/>
          <w:szCs w:val="26"/>
        </w:rPr>
        <w:lastRenderedPageBreak/>
        <w:t>6.1</w:t>
      </w:r>
      <w:r w:rsidR="004E6C89" w:rsidRPr="00520425">
        <w:rPr>
          <w:rFonts w:ascii="Times New Roman" w:hAnsi="Times New Roman" w:cs="Times New Roman"/>
          <w:color w:val="000000" w:themeColor="text1"/>
          <w:sz w:val="26"/>
          <w:szCs w:val="26"/>
        </w:rPr>
        <w:t>2</w:t>
      </w:r>
      <w:r w:rsidRPr="00520425">
        <w:rPr>
          <w:rFonts w:ascii="Times New Roman" w:hAnsi="Times New Roman" w:cs="Times New Roman"/>
          <w:color w:val="000000" w:themeColor="text1"/>
          <w:sz w:val="26"/>
          <w:szCs w:val="26"/>
        </w:rPr>
        <w:t xml:space="preserve"> Sochy sv. Jana a Pavla</w:t>
      </w:r>
      <w:bookmarkEnd w:id="28"/>
      <w:bookmarkEnd w:id="29"/>
    </w:p>
    <w:p w:rsidR="00AC460B" w:rsidRPr="00AC460B" w:rsidRDefault="00AC460B" w:rsidP="00AC460B"/>
    <w:p w:rsidR="00083098" w:rsidRPr="00083098" w:rsidRDefault="00083098" w:rsidP="00C428B9">
      <w:pPr>
        <w:spacing w:after="0" w:line="360" w:lineRule="auto"/>
        <w:jc w:val="both"/>
        <w:rPr>
          <w:rFonts w:cs="Times New Roman"/>
          <w:sz w:val="26"/>
          <w:szCs w:val="26"/>
        </w:rPr>
      </w:pPr>
      <w:r w:rsidRPr="00083098">
        <w:rPr>
          <w:rFonts w:cs="Times New Roman"/>
          <w:sz w:val="26"/>
          <w:szCs w:val="26"/>
        </w:rPr>
        <w:t>80. léta 18. století</w:t>
      </w:r>
    </w:p>
    <w:p w:rsidR="00B82258" w:rsidRDefault="00B82258" w:rsidP="00C428B9">
      <w:pPr>
        <w:spacing w:after="0" w:line="360" w:lineRule="auto"/>
        <w:jc w:val="both"/>
        <w:rPr>
          <w:rFonts w:cs="Times New Roman"/>
          <w:sz w:val="26"/>
          <w:szCs w:val="26"/>
        </w:rPr>
      </w:pPr>
      <w:r>
        <w:rPr>
          <w:rFonts w:cs="Times New Roman"/>
          <w:sz w:val="26"/>
          <w:szCs w:val="26"/>
        </w:rPr>
        <w:t>Johann Nitsche (1739- 1830/31)</w:t>
      </w:r>
    </w:p>
    <w:p w:rsidR="00B82258" w:rsidRDefault="005169B8" w:rsidP="00C428B9">
      <w:pPr>
        <w:spacing w:after="0" w:line="360" w:lineRule="auto"/>
        <w:jc w:val="both"/>
        <w:rPr>
          <w:rFonts w:cs="Times New Roman"/>
          <w:sz w:val="26"/>
          <w:szCs w:val="26"/>
        </w:rPr>
      </w:pPr>
      <w:r>
        <w:rPr>
          <w:rFonts w:cs="Times New Roman"/>
          <w:sz w:val="26"/>
          <w:szCs w:val="26"/>
        </w:rPr>
        <w:t>Životní velikost, d</w:t>
      </w:r>
      <w:r w:rsidR="00B82258">
        <w:rPr>
          <w:rFonts w:cs="Times New Roman"/>
          <w:sz w:val="26"/>
          <w:szCs w:val="26"/>
        </w:rPr>
        <w:t>řevo</w:t>
      </w:r>
    </w:p>
    <w:p w:rsidR="00B82258" w:rsidRDefault="00B82258" w:rsidP="00C428B9">
      <w:pPr>
        <w:spacing w:after="0" w:line="360" w:lineRule="auto"/>
        <w:jc w:val="both"/>
        <w:rPr>
          <w:rFonts w:cs="Times New Roman"/>
          <w:sz w:val="26"/>
          <w:szCs w:val="26"/>
        </w:rPr>
      </w:pPr>
      <w:r>
        <w:rPr>
          <w:rFonts w:cs="Times New Roman"/>
          <w:sz w:val="26"/>
          <w:szCs w:val="26"/>
        </w:rPr>
        <w:t>Stav dobrý</w:t>
      </w:r>
    </w:p>
    <w:p w:rsidR="00083098" w:rsidRDefault="00083098" w:rsidP="00C428B9">
      <w:pPr>
        <w:spacing w:after="0" w:line="360" w:lineRule="auto"/>
        <w:jc w:val="both"/>
        <w:rPr>
          <w:rFonts w:cs="Times New Roman"/>
          <w:sz w:val="26"/>
          <w:szCs w:val="26"/>
        </w:rPr>
      </w:pPr>
      <w:r>
        <w:rPr>
          <w:rFonts w:cs="Times New Roman"/>
          <w:sz w:val="26"/>
          <w:szCs w:val="26"/>
        </w:rPr>
        <w:t>Velká Hoštice (okres Opava), kostel sv. Jana Křtitele, průčelí</w:t>
      </w:r>
    </w:p>
    <w:p w:rsidR="00B82258" w:rsidRDefault="00B82258" w:rsidP="00C428B9">
      <w:pPr>
        <w:spacing w:after="0" w:line="360" w:lineRule="auto"/>
        <w:jc w:val="both"/>
        <w:rPr>
          <w:rFonts w:cs="Times New Roman"/>
          <w:sz w:val="26"/>
          <w:szCs w:val="26"/>
        </w:rPr>
      </w:pPr>
    </w:p>
    <w:p w:rsidR="00164A36" w:rsidRDefault="00164A36" w:rsidP="00C428B9">
      <w:pPr>
        <w:spacing w:after="0" w:line="360" w:lineRule="auto"/>
        <w:jc w:val="both"/>
        <w:rPr>
          <w:rFonts w:cs="Times New Roman"/>
          <w:sz w:val="26"/>
          <w:szCs w:val="26"/>
        </w:rPr>
      </w:pPr>
      <w:r w:rsidRPr="00164A36">
        <w:rPr>
          <w:rFonts w:cs="Times New Roman"/>
          <w:sz w:val="26"/>
          <w:szCs w:val="26"/>
          <w:u w:val="single"/>
        </w:rPr>
        <w:t>Literatura</w:t>
      </w:r>
      <w:r>
        <w:rPr>
          <w:rFonts w:cs="Times New Roman"/>
          <w:sz w:val="26"/>
          <w:szCs w:val="26"/>
        </w:rPr>
        <w:t xml:space="preserve">: </w:t>
      </w:r>
      <w:r w:rsidR="00560A98">
        <w:rPr>
          <w:rFonts w:cs="Times New Roman"/>
          <w:sz w:val="26"/>
          <w:szCs w:val="26"/>
        </w:rPr>
        <w:t xml:space="preserve"> Olšo</w:t>
      </w:r>
      <w:r w:rsidR="00650B8C">
        <w:rPr>
          <w:rFonts w:cs="Times New Roman"/>
          <w:sz w:val="26"/>
          <w:szCs w:val="26"/>
        </w:rPr>
        <w:t xml:space="preserve">vský 2001, 152-153, Martincová </w:t>
      </w:r>
      <w:r w:rsidR="00560A98">
        <w:rPr>
          <w:rFonts w:cs="Times New Roman"/>
          <w:sz w:val="26"/>
          <w:szCs w:val="26"/>
        </w:rPr>
        <w:t>1971, 125-126.</w:t>
      </w:r>
    </w:p>
    <w:p w:rsidR="00164A36" w:rsidRDefault="00164A36" w:rsidP="00C428B9">
      <w:pPr>
        <w:spacing w:after="0" w:line="360" w:lineRule="auto"/>
        <w:jc w:val="both"/>
        <w:rPr>
          <w:rFonts w:cs="Times New Roman"/>
          <w:sz w:val="26"/>
          <w:szCs w:val="26"/>
        </w:rPr>
      </w:pPr>
    </w:p>
    <w:p w:rsidR="00560A98" w:rsidRDefault="00560A98" w:rsidP="00C428B9">
      <w:pPr>
        <w:spacing w:after="0" w:line="360" w:lineRule="auto"/>
        <w:jc w:val="both"/>
        <w:rPr>
          <w:rFonts w:cs="Times New Roman"/>
          <w:sz w:val="26"/>
          <w:szCs w:val="26"/>
        </w:rPr>
      </w:pPr>
      <w:r>
        <w:rPr>
          <w:rFonts w:cs="Times New Roman"/>
          <w:sz w:val="26"/>
          <w:szCs w:val="26"/>
        </w:rPr>
        <w:t xml:space="preserve">  Kostel </w:t>
      </w:r>
      <w:r w:rsidR="00A005C0">
        <w:rPr>
          <w:rFonts w:cs="Times New Roman"/>
          <w:sz w:val="26"/>
          <w:szCs w:val="26"/>
        </w:rPr>
        <w:t xml:space="preserve">sv. Jana Křtitele </w:t>
      </w:r>
      <w:r>
        <w:rPr>
          <w:rFonts w:cs="Times New Roman"/>
          <w:sz w:val="26"/>
          <w:szCs w:val="26"/>
        </w:rPr>
        <w:t xml:space="preserve">ve Velkých Hošticích byl postaven v roce 1774 podle návrhu architekta Jakuba Pánka a ještě téhož roku byl vysvěcen. </w:t>
      </w:r>
      <w:r w:rsidR="00A005C0">
        <w:rPr>
          <w:rFonts w:cs="Times New Roman"/>
          <w:sz w:val="26"/>
          <w:szCs w:val="26"/>
        </w:rPr>
        <w:t>Důvodem</w:t>
      </w:r>
      <w:r w:rsidRPr="00A005C0">
        <w:rPr>
          <w:rFonts w:cs="Times New Roman"/>
          <w:sz w:val="26"/>
          <w:szCs w:val="26"/>
        </w:rPr>
        <w:t xml:space="preserve"> </w:t>
      </w:r>
      <w:r w:rsidR="00A005C0">
        <w:rPr>
          <w:rFonts w:cs="Times New Roman"/>
          <w:sz w:val="26"/>
          <w:szCs w:val="26"/>
        </w:rPr>
        <w:t xml:space="preserve">proč do nik v průčelí byly osazeny socha sv. Jana a Pavla byl patrně velký požár ve Velkých Hošticích v noci </w:t>
      </w:r>
      <w:r w:rsidR="005169B8">
        <w:rPr>
          <w:rFonts w:cs="Times New Roman"/>
          <w:sz w:val="26"/>
          <w:szCs w:val="26"/>
        </w:rPr>
        <w:t>z </w:t>
      </w:r>
      <w:r w:rsidR="00A005C0">
        <w:rPr>
          <w:rFonts w:cs="Times New Roman"/>
          <w:sz w:val="26"/>
          <w:szCs w:val="26"/>
        </w:rPr>
        <w:t>1</w:t>
      </w:r>
      <w:r w:rsidR="005169B8">
        <w:rPr>
          <w:rFonts w:cs="Times New Roman"/>
          <w:sz w:val="26"/>
          <w:szCs w:val="26"/>
        </w:rPr>
        <w:t>.</w:t>
      </w:r>
      <w:r w:rsidR="00A005C0">
        <w:rPr>
          <w:rFonts w:cs="Times New Roman"/>
          <w:sz w:val="26"/>
          <w:szCs w:val="26"/>
        </w:rPr>
        <w:t xml:space="preserve"> na 2. </w:t>
      </w:r>
      <w:r w:rsidR="005169B8">
        <w:rPr>
          <w:rFonts w:cs="Times New Roman"/>
          <w:sz w:val="26"/>
          <w:szCs w:val="26"/>
        </w:rPr>
        <w:t>ř</w:t>
      </w:r>
      <w:r w:rsidR="00A005C0">
        <w:rPr>
          <w:rFonts w:cs="Times New Roman"/>
          <w:sz w:val="26"/>
          <w:szCs w:val="26"/>
        </w:rPr>
        <w:t>íjna v roce 1765, díky n</w:t>
      </w:r>
      <w:r w:rsidR="005169B8">
        <w:rPr>
          <w:rFonts w:cs="Times New Roman"/>
          <w:sz w:val="26"/>
          <w:szCs w:val="26"/>
        </w:rPr>
        <w:t>ě</w:t>
      </w:r>
      <w:r w:rsidR="00A005C0">
        <w:rPr>
          <w:rFonts w:cs="Times New Roman"/>
          <w:sz w:val="26"/>
          <w:szCs w:val="26"/>
        </w:rPr>
        <w:t>muž</w:t>
      </w:r>
      <w:r w:rsidR="005169B8">
        <w:rPr>
          <w:rFonts w:cs="Times New Roman"/>
          <w:sz w:val="26"/>
          <w:szCs w:val="26"/>
        </w:rPr>
        <w:t xml:space="preserve"> </w:t>
      </w:r>
      <w:r w:rsidR="00447135">
        <w:rPr>
          <w:rFonts w:cs="Times New Roman"/>
          <w:sz w:val="26"/>
          <w:szCs w:val="26"/>
        </w:rPr>
        <w:t xml:space="preserve">obec </w:t>
      </w:r>
      <w:r w:rsidR="005169B8">
        <w:rPr>
          <w:rFonts w:cs="Times New Roman"/>
          <w:sz w:val="26"/>
          <w:szCs w:val="26"/>
        </w:rPr>
        <w:t xml:space="preserve">prakticky do posledního domu vyhořela, tudíž zde mučedníci jistě figurovali jako ochránci kostela před </w:t>
      </w:r>
      <w:r w:rsidR="00D27F28">
        <w:rPr>
          <w:rFonts w:cs="Times New Roman"/>
          <w:sz w:val="26"/>
          <w:szCs w:val="26"/>
        </w:rPr>
        <w:t>ne</w:t>
      </w:r>
      <w:r w:rsidR="005169B8">
        <w:rPr>
          <w:rFonts w:cs="Times New Roman"/>
          <w:sz w:val="26"/>
          <w:szCs w:val="26"/>
        </w:rPr>
        <w:t>příznivým počasím, které by mohlo znehodnotit kostel.</w:t>
      </w:r>
      <w:r w:rsidR="007454BC">
        <w:rPr>
          <w:rFonts w:cs="Times New Roman"/>
          <w:sz w:val="26"/>
          <w:szCs w:val="26"/>
        </w:rPr>
        <w:t xml:space="preserve"> Lze se také domnívat, že jim zde byla svěřena</w:t>
      </w:r>
      <w:r w:rsidR="003E02C6">
        <w:rPr>
          <w:rFonts w:cs="Times New Roman"/>
          <w:sz w:val="26"/>
          <w:szCs w:val="26"/>
        </w:rPr>
        <w:t xml:space="preserve"> i</w:t>
      </w:r>
      <w:r w:rsidR="007454BC">
        <w:rPr>
          <w:rFonts w:cs="Times New Roman"/>
          <w:sz w:val="26"/>
          <w:szCs w:val="26"/>
        </w:rPr>
        <w:t xml:space="preserve"> úloha ochrany před požáry.</w:t>
      </w:r>
    </w:p>
    <w:p w:rsidR="00447135" w:rsidRDefault="004F03DC" w:rsidP="00C428B9">
      <w:pPr>
        <w:spacing w:after="0" w:line="360" w:lineRule="auto"/>
        <w:jc w:val="both"/>
        <w:rPr>
          <w:rFonts w:cs="Times New Roman"/>
          <w:sz w:val="26"/>
          <w:szCs w:val="26"/>
        </w:rPr>
      </w:pPr>
      <w:r>
        <w:rPr>
          <w:rFonts w:cs="Times New Roman"/>
          <w:sz w:val="26"/>
          <w:szCs w:val="26"/>
        </w:rPr>
        <w:t xml:space="preserve"> </w:t>
      </w:r>
      <w:r w:rsidR="00447135">
        <w:rPr>
          <w:rFonts w:cs="Times New Roman"/>
          <w:sz w:val="26"/>
          <w:szCs w:val="26"/>
        </w:rPr>
        <w:t xml:space="preserve"> </w:t>
      </w:r>
      <w:r w:rsidR="00307983">
        <w:rPr>
          <w:rFonts w:cs="Times New Roman"/>
          <w:sz w:val="26"/>
          <w:szCs w:val="26"/>
        </w:rPr>
        <w:t xml:space="preserve">Postavy mučedníků jsou oděni do římské zbroje, pouze jeden z nich má místo typické suknice s pásky kalhoty ke kolenům, v pase ovinuté krajkovanou látkou. </w:t>
      </w:r>
      <w:r>
        <w:rPr>
          <w:rFonts w:cs="Times New Roman"/>
          <w:sz w:val="26"/>
          <w:szCs w:val="26"/>
        </w:rPr>
        <w:t xml:space="preserve">Ladný postoj </w:t>
      </w:r>
      <w:r w:rsidR="004932D6">
        <w:rPr>
          <w:rFonts w:cs="Times New Roman"/>
          <w:sz w:val="26"/>
          <w:szCs w:val="26"/>
        </w:rPr>
        <w:t xml:space="preserve">v kontrapostu </w:t>
      </w:r>
      <w:r>
        <w:rPr>
          <w:rFonts w:cs="Times New Roman"/>
          <w:sz w:val="26"/>
          <w:szCs w:val="26"/>
        </w:rPr>
        <w:t>postav mučedníků</w:t>
      </w:r>
      <w:r w:rsidR="00307983">
        <w:rPr>
          <w:rFonts w:cs="Times New Roman"/>
          <w:sz w:val="26"/>
          <w:szCs w:val="26"/>
        </w:rPr>
        <w:t xml:space="preserve">, jenž podle jedné z legend pocházeli z urozené rodiny, </w:t>
      </w:r>
      <w:r>
        <w:rPr>
          <w:rFonts w:cs="Times New Roman"/>
          <w:sz w:val="26"/>
          <w:szCs w:val="26"/>
        </w:rPr>
        <w:t xml:space="preserve">vyvolává pocit aristokratické vznešenosti. </w:t>
      </w:r>
      <w:r w:rsidR="003E0D39">
        <w:rPr>
          <w:rFonts w:cs="Times New Roman"/>
          <w:sz w:val="26"/>
          <w:szCs w:val="26"/>
        </w:rPr>
        <w:t xml:space="preserve"> Draperie s  hlubokými záhyby jsou vedeny v oblasti hrudníku ve směru horizontály a </w:t>
      </w:r>
      <w:r w:rsidR="005D5CA6">
        <w:rPr>
          <w:rFonts w:cs="Times New Roman"/>
          <w:sz w:val="26"/>
          <w:szCs w:val="26"/>
        </w:rPr>
        <w:t>plášť vede</w:t>
      </w:r>
      <w:r w:rsidR="004932D6">
        <w:rPr>
          <w:rFonts w:cs="Times New Roman"/>
          <w:sz w:val="26"/>
          <w:szCs w:val="26"/>
        </w:rPr>
        <w:t xml:space="preserve"> </w:t>
      </w:r>
      <w:r w:rsidR="005D5CA6">
        <w:rPr>
          <w:rFonts w:cs="Times New Roman"/>
          <w:sz w:val="26"/>
          <w:szCs w:val="26"/>
        </w:rPr>
        <w:t xml:space="preserve">draperie vertikálně. </w:t>
      </w:r>
      <w:r w:rsidR="002946AC">
        <w:rPr>
          <w:rFonts w:cs="Times New Roman"/>
          <w:sz w:val="26"/>
          <w:szCs w:val="26"/>
        </w:rPr>
        <w:t>U světce se suknicí se objevuje</w:t>
      </w:r>
      <w:r w:rsidR="005D5CA6">
        <w:rPr>
          <w:rFonts w:cs="Times New Roman"/>
          <w:sz w:val="26"/>
          <w:szCs w:val="26"/>
        </w:rPr>
        <w:t xml:space="preserve"> motiv </w:t>
      </w:r>
      <w:r w:rsidR="003E0D39">
        <w:rPr>
          <w:rFonts w:cs="Times New Roman"/>
          <w:sz w:val="26"/>
          <w:szCs w:val="26"/>
        </w:rPr>
        <w:t>mokré drapérie příznačné pro antikizující sloh</w:t>
      </w:r>
      <w:r w:rsidR="005D5CA6">
        <w:rPr>
          <w:rFonts w:cs="Times New Roman"/>
          <w:sz w:val="26"/>
          <w:szCs w:val="26"/>
        </w:rPr>
        <w:t>, jenž byl pro tvorbu Nitscheho typický.</w:t>
      </w:r>
    </w:p>
    <w:p w:rsidR="005169B8" w:rsidRDefault="005169B8" w:rsidP="00C428B9">
      <w:pPr>
        <w:spacing w:after="0" w:line="360" w:lineRule="auto"/>
        <w:jc w:val="both"/>
        <w:rPr>
          <w:rFonts w:cs="Times New Roman"/>
          <w:sz w:val="26"/>
          <w:szCs w:val="26"/>
        </w:rPr>
      </w:pPr>
      <w:r>
        <w:rPr>
          <w:rFonts w:cs="Times New Roman"/>
          <w:sz w:val="26"/>
          <w:szCs w:val="26"/>
        </w:rPr>
        <w:t xml:space="preserve">  </w:t>
      </w:r>
    </w:p>
    <w:p w:rsidR="005169B8" w:rsidRDefault="005169B8" w:rsidP="00C428B9">
      <w:pPr>
        <w:spacing w:after="0" w:line="360" w:lineRule="auto"/>
        <w:jc w:val="both"/>
        <w:rPr>
          <w:rFonts w:cs="Times New Roman"/>
          <w:sz w:val="26"/>
          <w:szCs w:val="26"/>
        </w:rPr>
      </w:pPr>
    </w:p>
    <w:p w:rsidR="005169B8" w:rsidRDefault="005169B8" w:rsidP="00C428B9">
      <w:pPr>
        <w:spacing w:after="0" w:line="360" w:lineRule="auto"/>
        <w:jc w:val="both"/>
        <w:rPr>
          <w:rFonts w:cs="Times New Roman"/>
          <w:sz w:val="26"/>
          <w:szCs w:val="26"/>
        </w:rPr>
      </w:pPr>
    </w:p>
    <w:p w:rsidR="005169B8" w:rsidRDefault="005169B8" w:rsidP="00C428B9">
      <w:pPr>
        <w:spacing w:after="0" w:line="360" w:lineRule="auto"/>
        <w:jc w:val="both"/>
        <w:rPr>
          <w:rFonts w:cs="Times New Roman"/>
          <w:sz w:val="26"/>
          <w:szCs w:val="26"/>
        </w:rPr>
      </w:pPr>
    </w:p>
    <w:p w:rsidR="005169B8" w:rsidRDefault="005169B8" w:rsidP="00C428B9">
      <w:pPr>
        <w:spacing w:after="0" w:line="360" w:lineRule="auto"/>
        <w:jc w:val="both"/>
        <w:rPr>
          <w:rFonts w:cs="Times New Roman"/>
          <w:sz w:val="26"/>
          <w:szCs w:val="26"/>
        </w:rPr>
      </w:pPr>
    </w:p>
    <w:p w:rsidR="005169B8" w:rsidRDefault="005169B8" w:rsidP="00C428B9">
      <w:pPr>
        <w:spacing w:after="0" w:line="360" w:lineRule="auto"/>
        <w:ind w:left="0"/>
        <w:jc w:val="both"/>
        <w:rPr>
          <w:rFonts w:cs="Times New Roman"/>
          <w:sz w:val="26"/>
          <w:szCs w:val="26"/>
        </w:rPr>
      </w:pPr>
    </w:p>
    <w:p w:rsidR="009F69EC" w:rsidRPr="00A005C0" w:rsidRDefault="009F69EC" w:rsidP="00C428B9">
      <w:pPr>
        <w:spacing w:after="0" w:line="360" w:lineRule="auto"/>
        <w:ind w:left="0"/>
        <w:jc w:val="both"/>
        <w:rPr>
          <w:rFonts w:cs="Times New Roman"/>
          <w:sz w:val="26"/>
          <w:szCs w:val="26"/>
        </w:rPr>
      </w:pPr>
    </w:p>
    <w:p w:rsidR="00083098" w:rsidRDefault="00083098" w:rsidP="00C428B9">
      <w:pPr>
        <w:pStyle w:val="Nadpis3"/>
        <w:jc w:val="both"/>
        <w:rPr>
          <w:rFonts w:ascii="Times New Roman" w:hAnsi="Times New Roman" w:cs="Times New Roman"/>
          <w:color w:val="000000" w:themeColor="text1"/>
          <w:sz w:val="26"/>
          <w:szCs w:val="26"/>
        </w:rPr>
      </w:pPr>
      <w:bookmarkStart w:id="30" w:name="_Toc322266938"/>
      <w:bookmarkStart w:id="31" w:name="_Toc322795942"/>
      <w:r w:rsidRPr="00520425">
        <w:rPr>
          <w:rFonts w:ascii="Times New Roman" w:hAnsi="Times New Roman" w:cs="Times New Roman"/>
          <w:color w:val="000000" w:themeColor="text1"/>
          <w:sz w:val="26"/>
          <w:szCs w:val="26"/>
        </w:rPr>
        <w:lastRenderedPageBreak/>
        <w:t>6.1</w:t>
      </w:r>
      <w:r w:rsidR="004E6C89" w:rsidRPr="00520425">
        <w:rPr>
          <w:rFonts w:ascii="Times New Roman" w:hAnsi="Times New Roman" w:cs="Times New Roman"/>
          <w:color w:val="000000" w:themeColor="text1"/>
          <w:sz w:val="26"/>
          <w:szCs w:val="26"/>
        </w:rPr>
        <w:t>3</w:t>
      </w:r>
      <w:r w:rsidRPr="00520425">
        <w:rPr>
          <w:rFonts w:ascii="Times New Roman" w:hAnsi="Times New Roman" w:cs="Times New Roman"/>
          <w:color w:val="000000" w:themeColor="text1"/>
          <w:sz w:val="26"/>
          <w:szCs w:val="26"/>
        </w:rPr>
        <w:t xml:space="preserve"> Oltář sv. Šimona a Judy</w:t>
      </w:r>
      <w:bookmarkEnd w:id="30"/>
      <w:bookmarkEnd w:id="31"/>
    </w:p>
    <w:p w:rsidR="00AC460B" w:rsidRPr="00AC460B" w:rsidRDefault="00AC460B" w:rsidP="00AC460B"/>
    <w:p w:rsidR="00083098" w:rsidRDefault="00083098" w:rsidP="00C428B9">
      <w:pPr>
        <w:spacing w:after="0" w:line="360" w:lineRule="auto"/>
        <w:jc w:val="both"/>
        <w:rPr>
          <w:rFonts w:cs="Times New Roman"/>
          <w:sz w:val="26"/>
          <w:szCs w:val="26"/>
        </w:rPr>
      </w:pPr>
      <w:r>
        <w:rPr>
          <w:rFonts w:cs="Times New Roman"/>
          <w:sz w:val="26"/>
          <w:szCs w:val="26"/>
        </w:rPr>
        <w:t>Asi 90. léta 18. století</w:t>
      </w:r>
    </w:p>
    <w:p w:rsidR="00083098" w:rsidRDefault="00083098" w:rsidP="00C428B9">
      <w:pPr>
        <w:spacing w:after="0" w:line="360" w:lineRule="auto"/>
        <w:jc w:val="both"/>
        <w:rPr>
          <w:rFonts w:cs="Times New Roman"/>
          <w:sz w:val="26"/>
          <w:szCs w:val="26"/>
        </w:rPr>
      </w:pPr>
      <w:r>
        <w:rPr>
          <w:rFonts w:cs="Times New Roman"/>
          <w:sz w:val="26"/>
          <w:szCs w:val="26"/>
        </w:rPr>
        <w:t>Johann Nitsche (1739- 1830/31)</w:t>
      </w:r>
    </w:p>
    <w:p w:rsidR="00083098" w:rsidRDefault="008F35A5" w:rsidP="00C428B9">
      <w:pPr>
        <w:spacing w:after="0" w:line="360" w:lineRule="auto"/>
        <w:jc w:val="both"/>
        <w:rPr>
          <w:rFonts w:cs="Times New Roman"/>
          <w:sz w:val="26"/>
          <w:szCs w:val="26"/>
        </w:rPr>
      </w:pPr>
      <w:r>
        <w:rPr>
          <w:rFonts w:cs="Times New Roman"/>
          <w:sz w:val="26"/>
          <w:szCs w:val="26"/>
        </w:rPr>
        <w:t>150 cm, d</w:t>
      </w:r>
      <w:r w:rsidR="00AA1D51">
        <w:rPr>
          <w:rFonts w:cs="Times New Roman"/>
          <w:sz w:val="26"/>
          <w:szCs w:val="26"/>
        </w:rPr>
        <w:t>řevo</w:t>
      </w:r>
    </w:p>
    <w:p w:rsidR="00AA1D51" w:rsidRDefault="008F35A5" w:rsidP="00C428B9">
      <w:pPr>
        <w:spacing w:after="0" w:line="360" w:lineRule="auto"/>
        <w:jc w:val="both"/>
        <w:rPr>
          <w:rFonts w:cs="Times New Roman"/>
          <w:sz w:val="26"/>
          <w:szCs w:val="26"/>
        </w:rPr>
      </w:pPr>
      <w:r>
        <w:rPr>
          <w:rFonts w:cs="Times New Roman"/>
          <w:sz w:val="26"/>
          <w:szCs w:val="26"/>
        </w:rPr>
        <w:t>Nevhodně polychromovány</w:t>
      </w:r>
    </w:p>
    <w:p w:rsidR="00B82258" w:rsidRDefault="00AA1D51" w:rsidP="00C428B9">
      <w:pPr>
        <w:spacing w:after="0" w:line="360" w:lineRule="auto"/>
        <w:jc w:val="both"/>
        <w:rPr>
          <w:rFonts w:cs="Times New Roman"/>
          <w:sz w:val="26"/>
          <w:szCs w:val="26"/>
        </w:rPr>
      </w:pPr>
      <w:r>
        <w:rPr>
          <w:rFonts w:cs="Times New Roman"/>
          <w:sz w:val="26"/>
          <w:szCs w:val="26"/>
        </w:rPr>
        <w:t xml:space="preserve">Lískovec (okres Frýdek- Místek), </w:t>
      </w:r>
      <w:r w:rsidR="008E791E">
        <w:rPr>
          <w:rFonts w:cs="Times New Roman"/>
          <w:sz w:val="26"/>
          <w:szCs w:val="26"/>
        </w:rPr>
        <w:t>k</w:t>
      </w:r>
      <w:r>
        <w:rPr>
          <w:rFonts w:cs="Times New Roman"/>
          <w:sz w:val="26"/>
          <w:szCs w:val="26"/>
        </w:rPr>
        <w:t>ostel sv. Šimona a Judy, hlavní oltář</w:t>
      </w:r>
    </w:p>
    <w:p w:rsidR="00164A36" w:rsidRDefault="00164A36" w:rsidP="00C428B9">
      <w:pPr>
        <w:spacing w:after="0" w:line="360" w:lineRule="auto"/>
        <w:jc w:val="both"/>
        <w:rPr>
          <w:rFonts w:cs="Times New Roman"/>
          <w:sz w:val="26"/>
          <w:szCs w:val="26"/>
        </w:rPr>
      </w:pPr>
    </w:p>
    <w:p w:rsidR="00164A36" w:rsidRDefault="00164A36" w:rsidP="00C428B9">
      <w:pPr>
        <w:spacing w:after="0" w:line="360" w:lineRule="auto"/>
        <w:jc w:val="both"/>
        <w:rPr>
          <w:rFonts w:cs="Times New Roman"/>
          <w:sz w:val="26"/>
          <w:szCs w:val="26"/>
        </w:rPr>
      </w:pPr>
      <w:r w:rsidRPr="00560A98">
        <w:rPr>
          <w:rFonts w:cs="Times New Roman"/>
          <w:sz w:val="26"/>
          <w:szCs w:val="26"/>
          <w:u w:val="single"/>
        </w:rPr>
        <w:t>Literatura</w:t>
      </w:r>
      <w:r>
        <w:rPr>
          <w:rFonts w:cs="Times New Roman"/>
          <w:sz w:val="26"/>
          <w:szCs w:val="26"/>
        </w:rPr>
        <w:t xml:space="preserve">: </w:t>
      </w:r>
      <w:r w:rsidR="000337F3">
        <w:rPr>
          <w:rFonts w:cs="Times New Roman"/>
          <w:sz w:val="26"/>
          <w:szCs w:val="26"/>
        </w:rPr>
        <w:t>Samek 1994, 443; Olšovský 2001, 176.</w:t>
      </w:r>
    </w:p>
    <w:p w:rsidR="000337F3" w:rsidRDefault="000337F3" w:rsidP="00C428B9">
      <w:pPr>
        <w:spacing w:after="0" w:line="360" w:lineRule="auto"/>
        <w:jc w:val="both"/>
        <w:rPr>
          <w:rFonts w:cs="Times New Roman"/>
          <w:sz w:val="26"/>
          <w:szCs w:val="26"/>
        </w:rPr>
      </w:pPr>
    </w:p>
    <w:p w:rsidR="00B82258" w:rsidRDefault="00692347" w:rsidP="00C428B9">
      <w:pPr>
        <w:spacing w:after="0" w:line="360" w:lineRule="auto"/>
        <w:jc w:val="both"/>
        <w:rPr>
          <w:rFonts w:cs="Times New Roman"/>
          <w:sz w:val="26"/>
          <w:szCs w:val="26"/>
        </w:rPr>
      </w:pPr>
      <w:r>
        <w:rPr>
          <w:rFonts w:cs="Times New Roman"/>
          <w:sz w:val="26"/>
          <w:szCs w:val="26"/>
        </w:rPr>
        <w:t xml:space="preserve">  </w:t>
      </w:r>
      <w:r w:rsidR="00545EB1">
        <w:rPr>
          <w:rFonts w:cs="Times New Roman"/>
          <w:sz w:val="26"/>
          <w:szCs w:val="26"/>
        </w:rPr>
        <w:t xml:space="preserve">Živelné pohromy v Místku v podobě častých požáru a velmi silného povětří </w:t>
      </w:r>
      <w:r>
        <w:rPr>
          <w:rFonts w:cs="Times New Roman"/>
          <w:sz w:val="26"/>
          <w:szCs w:val="26"/>
        </w:rPr>
        <w:t xml:space="preserve">s největší pravděpodobností </w:t>
      </w:r>
      <w:r w:rsidR="00545EB1">
        <w:rPr>
          <w:rFonts w:cs="Times New Roman"/>
          <w:sz w:val="26"/>
          <w:szCs w:val="26"/>
        </w:rPr>
        <w:t xml:space="preserve">zapříčinily </w:t>
      </w:r>
      <w:r>
        <w:rPr>
          <w:rFonts w:cs="Times New Roman"/>
          <w:sz w:val="26"/>
          <w:szCs w:val="26"/>
        </w:rPr>
        <w:t>výběr sv. Jana a Pavla, jako ochránců nově vystaveného kostela v Lískovci, dnes místní časti Frýdku Místku.</w:t>
      </w:r>
    </w:p>
    <w:p w:rsidR="00692347" w:rsidRDefault="00692347" w:rsidP="00C428B9">
      <w:pPr>
        <w:spacing w:after="0" w:line="360" w:lineRule="auto"/>
        <w:jc w:val="both"/>
        <w:rPr>
          <w:rFonts w:cs="Times New Roman"/>
          <w:sz w:val="26"/>
          <w:szCs w:val="26"/>
        </w:rPr>
      </w:pPr>
      <w:r>
        <w:rPr>
          <w:rFonts w:cs="Times New Roman"/>
          <w:sz w:val="26"/>
          <w:szCs w:val="26"/>
        </w:rPr>
        <w:t xml:space="preserve"> </w:t>
      </w:r>
      <w:r w:rsidR="00F31E1D">
        <w:rPr>
          <w:rFonts w:cs="Times New Roman"/>
          <w:sz w:val="26"/>
          <w:szCs w:val="26"/>
        </w:rPr>
        <w:t xml:space="preserve"> Sochy obou mučedníků</w:t>
      </w:r>
      <w:r w:rsidR="00C373DF">
        <w:rPr>
          <w:rFonts w:cs="Times New Roman"/>
          <w:sz w:val="26"/>
          <w:szCs w:val="26"/>
        </w:rPr>
        <w:t>, představených v podobě římských vojáků ve zbroji</w:t>
      </w:r>
      <w:r w:rsidR="003637A7">
        <w:rPr>
          <w:rFonts w:cs="Times New Roman"/>
          <w:sz w:val="26"/>
          <w:szCs w:val="26"/>
        </w:rPr>
        <w:t xml:space="preserve">, svým postojem v kontrapostu, draperiemi vedenými ve směru horizontál a vertikál stylově souvisí se sochami týž světců v nikách průčelí kostela ve velkých Hošticích. Středověké pojetím zbroje světců vybočuje z rámce tradičního zobrazení, </w:t>
      </w:r>
      <w:r w:rsidR="008371A6">
        <w:rPr>
          <w:rFonts w:cs="Times New Roman"/>
          <w:sz w:val="26"/>
          <w:szCs w:val="26"/>
        </w:rPr>
        <w:t>ikonografickou</w:t>
      </w:r>
      <w:r w:rsidR="003637A7">
        <w:rPr>
          <w:rFonts w:cs="Times New Roman"/>
          <w:sz w:val="26"/>
          <w:szCs w:val="26"/>
        </w:rPr>
        <w:t xml:space="preserve"> zvláštností</w:t>
      </w:r>
      <w:r w:rsidR="00C373DF">
        <w:rPr>
          <w:rFonts w:cs="Times New Roman"/>
          <w:sz w:val="26"/>
          <w:szCs w:val="26"/>
        </w:rPr>
        <w:t xml:space="preserve"> </w:t>
      </w:r>
      <w:r w:rsidR="008371A6">
        <w:rPr>
          <w:rFonts w:cs="Times New Roman"/>
          <w:sz w:val="26"/>
          <w:szCs w:val="26"/>
        </w:rPr>
        <w:t>je také atribut svazku plamenů jednoho ze světců</w:t>
      </w:r>
      <w:r w:rsidR="009F69EC">
        <w:rPr>
          <w:rFonts w:cs="Times New Roman"/>
          <w:sz w:val="26"/>
          <w:szCs w:val="26"/>
        </w:rPr>
        <w:t xml:space="preserve">, jež se v běžném pojetí světců nevyskytuje. </w:t>
      </w:r>
      <w:r w:rsidR="00130378">
        <w:rPr>
          <w:rFonts w:cs="Times New Roman"/>
          <w:sz w:val="26"/>
          <w:szCs w:val="26"/>
        </w:rPr>
        <w:t xml:space="preserve">Patrně podobně jako ve </w:t>
      </w:r>
      <w:r w:rsidR="009F69EC">
        <w:rPr>
          <w:rFonts w:cs="Times New Roman"/>
          <w:sz w:val="26"/>
          <w:szCs w:val="26"/>
        </w:rPr>
        <w:t>V</w:t>
      </w:r>
      <w:r w:rsidR="00130378">
        <w:rPr>
          <w:rFonts w:cs="Times New Roman"/>
          <w:sz w:val="26"/>
          <w:szCs w:val="26"/>
        </w:rPr>
        <w:t>elkých Hošticích zde sv. Jan a Pavel plnili funkci i ochránců pře</w:t>
      </w:r>
      <w:r w:rsidR="007454BC">
        <w:rPr>
          <w:rFonts w:cs="Times New Roman"/>
          <w:sz w:val="26"/>
          <w:szCs w:val="26"/>
        </w:rPr>
        <w:t>d</w:t>
      </w:r>
      <w:r w:rsidR="00130378">
        <w:rPr>
          <w:rFonts w:cs="Times New Roman"/>
          <w:sz w:val="26"/>
          <w:szCs w:val="26"/>
        </w:rPr>
        <w:t xml:space="preserve"> požáry.</w:t>
      </w:r>
    </w:p>
    <w:p w:rsidR="00C373DF" w:rsidRDefault="00C373DF" w:rsidP="00C428B9">
      <w:pPr>
        <w:spacing w:after="0" w:line="360" w:lineRule="auto"/>
        <w:jc w:val="both"/>
        <w:rPr>
          <w:rFonts w:cs="Times New Roman"/>
          <w:sz w:val="26"/>
          <w:szCs w:val="26"/>
        </w:rPr>
      </w:pPr>
    </w:p>
    <w:p w:rsidR="00C373DF" w:rsidRDefault="00C373DF" w:rsidP="00C428B9">
      <w:pPr>
        <w:spacing w:after="0" w:line="360" w:lineRule="auto"/>
        <w:jc w:val="both"/>
        <w:rPr>
          <w:rFonts w:cs="Times New Roman"/>
          <w:sz w:val="26"/>
          <w:szCs w:val="26"/>
        </w:rPr>
      </w:pPr>
    </w:p>
    <w:p w:rsidR="00C373DF" w:rsidRDefault="00C373DF" w:rsidP="00C428B9">
      <w:pPr>
        <w:spacing w:after="0" w:line="360" w:lineRule="auto"/>
        <w:jc w:val="both"/>
        <w:rPr>
          <w:rFonts w:cs="Times New Roman"/>
          <w:sz w:val="26"/>
          <w:szCs w:val="26"/>
        </w:rPr>
      </w:pPr>
    </w:p>
    <w:p w:rsidR="00C373DF" w:rsidRDefault="00C373DF" w:rsidP="00C428B9">
      <w:pPr>
        <w:spacing w:after="0" w:line="360" w:lineRule="auto"/>
        <w:jc w:val="both"/>
        <w:rPr>
          <w:rFonts w:cs="Times New Roman"/>
          <w:sz w:val="26"/>
          <w:szCs w:val="26"/>
        </w:rPr>
      </w:pPr>
    </w:p>
    <w:p w:rsidR="00C373DF" w:rsidRDefault="00C373DF" w:rsidP="00C428B9">
      <w:pPr>
        <w:spacing w:after="0" w:line="360" w:lineRule="auto"/>
        <w:jc w:val="both"/>
        <w:rPr>
          <w:rFonts w:cs="Times New Roman"/>
          <w:sz w:val="26"/>
          <w:szCs w:val="26"/>
        </w:rPr>
      </w:pPr>
    </w:p>
    <w:p w:rsidR="00C373DF" w:rsidRDefault="00C373DF"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807695" w:rsidRDefault="00807695" w:rsidP="00C428B9">
      <w:pPr>
        <w:spacing w:after="0" w:line="360" w:lineRule="auto"/>
        <w:jc w:val="both"/>
        <w:rPr>
          <w:rFonts w:cs="Times New Roman"/>
          <w:sz w:val="26"/>
          <w:szCs w:val="26"/>
        </w:rPr>
      </w:pPr>
    </w:p>
    <w:p w:rsidR="009F69EC" w:rsidRDefault="009F69EC" w:rsidP="00AC460B">
      <w:pPr>
        <w:spacing w:after="0" w:line="360" w:lineRule="auto"/>
        <w:ind w:left="0"/>
        <w:jc w:val="both"/>
        <w:rPr>
          <w:rFonts w:cs="Times New Roman"/>
          <w:b/>
          <w:sz w:val="26"/>
          <w:szCs w:val="26"/>
        </w:rPr>
      </w:pPr>
    </w:p>
    <w:p w:rsidR="00F2755D" w:rsidRDefault="009B7660" w:rsidP="00C428B9">
      <w:pPr>
        <w:pStyle w:val="Nadpis3"/>
        <w:jc w:val="both"/>
        <w:rPr>
          <w:rFonts w:ascii="Times New Roman" w:hAnsi="Times New Roman" w:cs="Times New Roman"/>
          <w:color w:val="000000" w:themeColor="text1"/>
          <w:sz w:val="26"/>
          <w:szCs w:val="26"/>
        </w:rPr>
      </w:pPr>
      <w:bookmarkStart w:id="32" w:name="_Toc322266939"/>
      <w:bookmarkStart w:id="33" w:name="_Toc322795943"/>
      <w:r w:rsidRPr="00520425">
        <w:rPr>
          <w:rFonts w:ascii="Times New Roman" w:hAnsi="Times New Roman" w:cs="Times New Roman"/>
          <w:color w:val="000000" w:themeColor="text1"/>
          <w:sz w:val="26"/>
          <w:szCs w:val="26"/>
        </w:rPr>
        <w:lastRenderedPageBreak/>
        <w:t>6.</w:t>
      </w:r>
      <w:r w:rsidR="00AA1D51" w:rsidRPr="00520425">
        <w:rPr>
          <w:rFonts w:ascii="Times New Roman" w:hAnsi="Times New Roman" w:cs="Times New Roman"/>
          <w:color w:val="000000" w:themeColor="text1"/>
          <w:sz w:val="26"/>
          <w:szCs w:val="26"/>
        </w:rPr>
        <w:t>1</w:t>
      </w:r>
      <w:r w:rsidR="004E6C89" w:rsidRPr="00520425">
        <w:rPr>
          <w:rFonts w:ascii="Times New Roman" w:hAnsi="Times New Roman" w:cs="Times New Roman"/>
          <w:color w:val="000000" w:themeColor="text1"/>
          <w:sz w:val="26"/>
          <w:szCs w:val="26"/>
        </w:rPr>
        <w:t>4</w:t>
      </w:r>
      <w:r w:rsidRPr="00520425">
        <w:rPr>
          <w:rFonts w:ascii="Times New Roman" w:hAnsi="Times New Roman" w:cs="Times New Roman"/>
          <w:color w:val="000000" w:themeColor="text1"/>
          <w:sz w:val="26"/>
          <w:szCs w:val="26"/>
        </w:rPr>
        <w:t xml:space="preserve"> Zvon </w:t>
      </w:r>
      <w:r w:rsidR="00F2755D" w:rsidRPr="00520425">
        <w:rPr>
          <w:rFonts w:ascii="Times New Roman" w:hAnsi="Times New Roman" w:cs="Times New Roman"/>
          <w:color w:val="000000" w:themeColor="text1"/>
          <w:sz w:val="26"/>
          <w:szCs w:val="26"/>
        </w:rPr>
        <w:t>s reliéfem sv. Jana a Pavla</w:t>
      </w:r>
      <w:bookmarkEnd w:id="32"/>
      <w:bookmarkEnd w:id="33"/>
    </w:p>
    <w:p w:rsidR="00276E96" w:rsidRPr="00276E96" w:rsidRDefault="00276E96" w:rsidP="00C428B9">
      <w:pPr>
        <w:jc w:val="both"/>
      </w:pPr>
    </w:p>
    <w:p w:rsidR="009B7660" w:rsidRPr="00F2755D" w:rsidRDefault="009B7660" w:rsidP="00C428B9">
      <w:pPr>
        <w:spacing w:after="0" w:line="360" w:lineRule="auto"/>
        <w:jc w:val="both"/>
        <w:rPr>
          <w:rFonts w:cs="Times New Roman"/>
          <w:sz w:val="26"/>
          <w:szCs w:val="26"/>
        </w:rPr>
      </w:pPr>
      <w:r w:rsidRPr="00F2755D">
        <w:rPr>
          <w:rFonts w:cs="Times New Roman"/>
          <w:sz w:val="26"/>
          <w:szCs w:val="26"/>
        </w:rPr>
        <w:t>1797</w:t>
      </w:r>
    </w:p>
    <w:p w:rsidR="009B7660" w:rsidRPr="009B7660" w:rsidRDefault="009B7660" w:rsidP="00C428B9">
      <w:pPr>
        <w:spacing w:after="0" w:line="360" w:lineRule="auto"/>
        <w:jc w:val="both"/>
        <w:rPr>
          <w:rFonts w:cs="Times New Roman"/>
          <w:sz w:val="26"/>
          <w:szCs w:val="26"/>
        </w:rPr>
      </w:pPr>
      <w:r w:rsidRPr="009B7660">
        <w:rPr>
          <w:rFonts w:cs="Times New Roman"/>
          <w:sz w:val="26"/>
          <w:szCs w:val="26"/>
        </w:rPr>
        <w:t>Volfgang Jan Sarkander Straub</w:t>
      </w:r>
      <w:r w:rsidR="009C0C95">
        <w:rPr>
          <w:rFonts w:cs="Times New Roman"/>
          <w:sz w:val="26"/>
          <w:szCs w:val="26"/>
        </w:rPr>
        <w:t xml:space="preserve">, </w:t>
      </w:r>
    </w:p>
    <w:p w:rsidR="009B7660" w:rsidRDefault="009B7660" w:rsidP="00C428B9">
      <w:pPr>
        <w:spacing w:after="0" w:line="360" w:lineRule="auto"/>
        <w:jc w:val="both"/>
        <w:rPr>
          <w:rFonts w:cs="Times New Roman"/>
          <w:sz w:val="26"/>
          <w:szCs w:val="26"/>
        </w:rPr>
      </w:pPr>
      <w:r w:rsidRPr="009B7660">
        <w:rPr>
          <w:rFonts w:cs="Times New Roman"/>
          <w:sz w:val="26"/>
          <w:szCs w:val="26"/>
        </w:rPr>
        <w:t>40 cm</w:t>
      </w:r>
    </w:p>
    <w:p w:rsidR="009B7660" w:rsidRDefault="009B7660" w:rsidP="00C428B9">
      <w:pPr>
        <w:spacing w:after="0" w:line="360" w:lineRule="auto"/>
        <w:jc w:val="both"/>
        <w:rPr>
          <w:rFonts w:cs="Times New Roman"/>
          <w:sz w:val="26"/>
          <w:szCs w:val="26"/>
        </w:rPr>
      </w:pPr>
      <w:r>
        <w:rPr>
          <w:rFonts w:cs="Times New Roman"/>
          <w:sz w:val="26"/>
          <w:szCs w:val="26"/>
        </w:rPr>
        <w:t>Bez poškození</w:t>
      </w:r>
    </w:p>
    <w:p w:rsidR="009B7660" w:rsidRDefault="009B7660" w:rsidP="00C428B9">
      <w:pPr>
        <w:spacing w:after="0" w:line="360" w:lineRule="auto"/>
        <w:jc w:val="both"/>
        <w:rPr>
          <w:rFonts w:cs="Times New Roman"/>
          <w:sz w:val="26"/>
          <w:szCs w:val="26"/>
        </w:rPr>
      </w:pPr>
      <w:r>
        <w:rPr>
          <w:rFonts w:cs="Times New Roman"/>
          <w:sz w:val="26"/>
          <w:szCs w:val="26"/>
        </w:rPr>
        <w:t>Místek (okres Frýdek- Místek), kostel sv. Jakuba Většího, zvonice věže</w:t>
      </w:r>
    </w:p>
    <w:p w:rsidR="003D13EC" w:rsidRDefault="003D13EC" w:rsidP="00C428B9">
      <w:pPr>
        <w:spacing w:after="0" w:line="360" w:lineRule="auto"/>
        <w:jc w:val="both"/>
        <w:rPr>
          <w:rFonts w:cs="Times New Roman"/>
          <w:sz w:val="26"/>
          <w:szCs w:val="26"/>
        </w:rPr>
      </w:pPr>
    </w:p>
    <w:p w:rsidR="003D13EC" w:rsidRPr="00276E96" w:rsidRDefault="003D13EC" w:rsidP="00C428B9">
      <w:pPr>
        <w:spacing w:after="0" w:line="360" w:lineRule="auto"/>
        <w:jc w:val="both"/>
        <w:rPr>
          <w:rFonts w:cs="Times New Roman"/>
          <w:sz w:val="26"/>
          <w:szCs w:val="26"/>
        </w:rPr>
      </w:pPr>
      <w:r w:rsidRPr="00276E96">
        <w:rPr>
          <w:rFonts w:cs="Times New Roman"/>
          <w:sz w:val="26"/>
          <w:szCs w:val="26"/>
          <w:u w:val="single"/>
        </w:rPr>
        <w:t>Literatura</w:t>
      </w:r>
      <w:r w:rsidRPr="00276E96">
        <w:rPr>
          <w:rFonts w:cs="Times New Roman"/>
          <w:sz w:val="26"/>
          <w:szCs w:val="26"/>
        </w:rPr>
        <w:t xml:space="preserve">: </w:t>
      </w:r>
      <w:r w:rsidR="00276E96" w:rsidRPr="00276E96">
        <w:rPr>
          <w:rFonts w:cs="Times New Roman"/>
          <w:sz w:val="26"/>
          <w:szCs w:val="26"/>
        </w:rPr>
        <w:t>Samek 1994, 700, 446</w:t>
      </w:r>
      <w:r w:rsidR="00276E96">
        <w:rPr>
          <w:rFonts w:cs="Times New Roman"/>
          <w:sz w:val="26"/>
          <w:szCs w:val="26"/>
        </w:rPr>
        <w:t xml:space="preserve">; </w:t>
      </w:r>
      <w:r w:rsidR="00276E96" w:rsidRPr="00276E96">
        <w:rPr>
          <w:rFonts w:cs="Times New Roman"/>
          <w:sz w:val="26"/>
          <w:szCs w:val="26"/>
        </w:rPr>
        <w:t>Samek 1999, 277, 443</w:t>
      </w:r>
      <w:r w:rsidR="00276E96">
        <w:rPr>
          <w:rFonts w:cs="Times New Roman"/>
          <w:sz w:val="26"/>
          <w:szCs w:val="26"/>
        </w:rPr>
        <w:t xml:space="preserve">; </w:t>
      </w:r>
      <w:r w:rsidR="00276E96" w:rsidRPr="00276E96">
        <w:rPr>
          <w:sz w:val="26"/>
          <w:szCs w:val="26"/>
        </w:rPr>
        <w:t>Linhart 1929, 365.</w:t>
      </w:r>
    </w:p>
    <w:p w:rsidR="00BB14CA" w:rsidRDefault="00BB14CA" w:rsidP="00C428B9">
      <w:pPr>
        <w:spacing w:after="0" w:line="360" w:lineRule="auto"/>
        <w:jc w:val="both"/>
        <w:rPr>
          <w:rFonts w:cs="Times New Roman"/>
          <w:sz w:val="26"/>
          <w:szCs w:val="26"/>
        </w:rPr>
      </w:pPr>
    </w:p>
    <w:p w:rsidR="00AB7166" w:rsidRDefault="00AC460B" w:rsidP="00C428B9">
      <w:pPr>
        <w:spacing w:after="0" w:line="360" w:lineRule="auto"/>
        <w:jc w:val="both"/>
        <w:rPr>
          <w:rFonts w:cs="Times New Roman"/>
          <w:sz w:val="26"/>
          <w:szCs w:val="26"/>
        </w:rPr>
      </w:pPr>
      <w:r>
        <w:rPr>
          <w:rFonts w:cs="Times New Roman"/>
          <w:sz w:val="26"/>
          <w:szCs w:val="26"/>
        </w:rPr>
        <w:t xml:space="preserve"> </w:t>
      </w:r>
      <w:r w:rsidR="009B7660">
        <w:rPr>
          <w:rFonts w:cs="Times New Roman"/>
          <w:sz w:val="26"/>
          <w:szCs w:val="26"/>
        </w:rPr>
        <w:t xml:space="preserve">Častým </w:t>
      </w:r>
      <w:r w:rsidR="004E2C46">
        <w:rPr>
          <w:rFonts w:cs="Times New Roman"/>
          <w:sz w:val="26"/>
          <w:szCs w:val="26"/>
        </w:rPr>
        <w:t>projevem kultu mučedníků byly zvony s jejich reliéfy, jejichž zvonění mělo odehnat blížící se bouřky a ochránit kostely před nárazem blesku. Zvon v kostele sv. Jakuba Většího v Místku zde byl symbolicky přenesen z</w:t>
      </w:r>
      <w:r w:rsidR="009C0C95">
        <w:rPr>
          <w:rFonts w:cs="Times New Roman"/>
          <w:sz w:val="26"/>
          <w:szCs w:val="26"/>
        </w:rPr>
        <w:t>e sanktusníku kostela</w:t>
      </w:r>
      <w:r w:rsidR="004E2C46">
        <w:rPr>
          <w:rFonts w:cs="Times New Roman"/>
          <w:sz w:val="26"/>
          <w:szCs w:val="26"/>
        </w:rPr>
        <w:t xml:space="preserve"> sv. Jana a Pavla p</w:t>
      </w:r>
      <w:r w:rsidR="0085082C">
        <w:rPr>
          <w:rFonts w:cs="Times New Roman"/>
          <w:sz w:val="26"/>
          <w:szCs w:val="26"/>
        </w:rPr>
        <w:t>ár let poté</w:t>
      </w:r>
      <w:r w:rsidR="004E2C46">
        <w:rPr>
          <w:rFonts w:cs="Times New Roman"/>
          <w:sz w:val="26"/>
          <w:szCs w:val="26"/>
        </w:rPr>
        <w:t>, co podle letopisů v knize cechu soukenického do věže kostela roku 1723 udeřil hrom a zapálil celý kostel.</w:t>
      </w:r>
      <w:r w:rsidR="009C0C95">
        <w:rPr>
          <w:rFonts w:cs="Times New Roman"/>
          <w:sz w:val="26"/>
          <w:szCs w:val="26"/>
        </w:rPr>
        <w:t xml:space="preserve"> Letopisy se zmiňují i o dalších požárech, ale již bez datace. Na zvoně jsou </w:t>
      </w:r>
      <w:r w:rsidR="00AB7166">
        <w:rPr>
          <w:rFonts w:cs="Times New Roman"/>
          <w:sz w:val="26"/>
          <w:szCs w:val="26"/>
        </w:rPr>
        <w:t>vyo</w:t>
      </w:r>
      <w:r w:rsidR="0085082C">
        <w:rPr>
          <w:rFonts w:cs="Times New Roman"/>
          <w:sz w:val="26"/>
          <w:szCs w:val="26"/>
        </w:rPr>
        <w:t xml:space="preserve">brazeni </w:t>
      </w:r>
      <w:r w:rsidR="009C0C95">
        <w:rPr>
          <w:rFonts w:cs="Times New Roman"/>
          <w:sz w:val="26"/>
          <w:szCs w:val="26"/>
        </w:rPr>
        <w:t xml:space="preserve">mučedníci se svatozáří a palmovou ratolestí. Kromě nich je zde </w:t>
      </w:r>
      <w:r w:rsidR="0085082C">
        <w:rPr>
          <w:rFonts w:cs="Times New Roman"/>
          <w:sz w:val="26"/>
          <w:szCs w:val="26"/>
        </w:rPr>
        <w:t xml:space="preserve">ještě reliéf Kalvárie, sv. Ambrože, Ondřeje a nápisní vlys „Ulil </w:t>
      </w:r>
      <w:r w:rsidR="0085082C" w:rsidRPr="009B7660">
        <w:rPr>
          <w:rFonts w:cs="Times New Roman"/>
          <w:sz w:val="26"/>
          <w:szCs w:val="26"/>
        </w:rPr>
        <w:t>Volfgang Jan Sarkander Straub</w:t>
      </w:r>
      <w:r w:rsidR="0085082C">
        <w:rPr>
          <w:rFonts w:cs="Times New Roman"/>
          <w:sz w:val="26"/>
          <w:szCs w:val="26"/>
        </w:rPr>
        <w:t xml:space="preserve"> v Olomouci, roku 1797.“</w:t>
      </w:r>
    </w:p>
    <w:p w:rsidR="00AB7166" w:rsidRPr="00AB7166" w:rsidRDefault="00AB7166" w:rsidP="00C428B9">
      <w:pPr>
        <w:spacing w:after="0" w:line="360" w:lineRule="auto"/>
        <w:jc w:val="both"/>
        <w:rPr>
          <w:sz w:val="26"/>
          <w:szCs w:val="26"/>
        </w:rPr>
      </w:pPr>
      <w:r>
        <w:rPr>
          <w:rFonts w:cs="Times New Roman"/>
          <w:sz w:val="26"/>
          <w:szCs w:val="26"/>
        </w:rPr>
        <w:t xml:space="preserve"> </w:t>
      </w:r>
      <w:r w:rsidRPr="00AB7166">
        <w:rPr>
          <w:rFonts w:cs="Times New Roman"/>
          <w:sz w:val="26"/>
          <w:szCs w:val="26"/>
        </w:rPr>
        <w:t xml:space="preserve"> Další zvony:</w:t>
      </w:r>
      <w:r w:rsidRPr="00AB7166">
        <w:rPr>
          <w:sz w:val="26"/>
          <w:szCs w:val="26"/>
        </w:rPr>
        <w:t xml:space="preserve"> Kostel sv. Magdalény</w:t>
      </w:r>
      <w:r>
        <w:rPr>
          <w:sz w:val="26"/>
          <w:szCs w:val="26"/>
        </w:rPr>
        <w:t xml:space="preserve"> v</w:t>
      </w:r>
      <w:r w:rsidRPr="00AB7166">
        <w:rPr>
          <w:sz w:val="26"/>
          <w:szCs w:val="26"/>
        </w:rPr>
        <w:t xml:space="preserve"> Kunčic</w:t>
      </w:r>
      <w:r>
        <w:rPr>
          <w:sz w:val="26"/>
          <w:szCs w:val="26"/>
        </w:rPr>
        <w:t>ích</w:t>
      </w:r>
      <w:r w:rsidRPr="00AB7166">
        <w:rPr>
          <w:sz w:val="26"/>
          <w:szCs w:val="26"/>
        </w:rPr>
        <w:t xml:space="preserve"> pod Ondřejníkem</w:t>
      </w:r>
      <w:r>
        <w:rPr>
          <w:rFonts w:cs="Times New Roman"/>
          <w:sz w:val="26"/>
          <w:szCs w:val="26"/>
        </w:rPr>
        <w:t xml:space="preserve">, </w:t>
      </w:r>
      <w:r>
        <w:rPr>
          <w:sz w:val="26"/>
          <w:szCs w:val="26"/>
        </w:rPr>
        <w:t>z</w:t>
      </w:r>
      <w:r w:rsidRPr="00AB7166">
        <w:rPr>
          <w:sz w:val="26"/>
          <w:szCs w:val="26"/>
        </w:rPr>
        <w:t>von s vysokým reliéfem Jana a Pavla s nápisním vlysem vzývání mučedníků</w:t>
      </w:r>
      <w:r>
        <w:rPr>
          <w:rFonts w:cs="Times New Roman"/>
          <w:sz w:val="26"/>
          <w:szCs w:val="26"/>
        </w:rPr>
        <w:t xml:space="preserve">. </w:t>
      </w:r>
      <w:r w:rsidRPr="00AB7166">
        <w:rPr>
          <w:sz w:val="26"/>
          <w:szCs w:val="26"/>
        </w:rPr>
        <w:t>Ulil František Valentin Stanke roku 1783 v</w:t>
      </w:r>
      <w:r>
        <w:rPr>
          <w:sz w:val="26"/>
          <w:szCs w:val="26"/>
        </w:rPr>
        <w:t> </w:t>
      </w:r>
      <w:r w:rsidRPr="00AB7166">
        <w:rPr>
          <w:sz w:val="26"/>
          <w:szCs w:val="26"/>
        </w:rPr>
        <w:t>Opavě</w:t>
      </w:r>
      <w:r>
        <w:rPr>
          <w:sz w:val="26"/>
          <w:szCs w:val="26"/>
        </w:rPr>
        <w:t xml:space="preserve">. </w:t>
      </w:r>
      <w:r w:rsidRPr="00AB7166">
        <w:rPr>
          <w:sz w:val="26"/>
          <w:szCs w:val="26"/>
        </w:rPr>
        <w:t>Kaple Nanebevzetí Panny Marie</w:t>
      </w:r>
      <w:r>
        <w:rPr>
          <w:sz w:val="26"/>
          <w:szCs w:val="26"/>
        </w:rPr>
        <w:t xml:space="preserve"> v </w:t>
      </w:r>
      <w:r w:rsidRPr="00AB7166">
        <w:rPr>
          <w:sz w:val="26"/>
          <w:szCs w:val="26"/>
        </w:rPr>
        <w:t>Lutín</w:t>
      </w:r>
      <w:r>
        <w:rPr>
          <w:sz w:val="26"/>
          <w:szCs w:val="26"/>
        </w:rPr>
        <w:t>ě, z</w:t>
      </w:r>
      <w:r w:rsidRPr="00AB7166">
        <w:rPr>
          <w:sz w:val="26"/>
          <w:szCs w:val="26"/>
        </w:rPr>
        <w:t>von s reliéfem sv. Jana a Pavla ve zvonici</w:t>
      </w:r>
      <w:r>
        <w:rPr>
          <w:sz w:val="26"/>
          <w:szCs w:val="26"/>
        </w:rPr>
        <w:t>, u</w:t>
      </w:r>
      <w:r w:rsidRPr="00AB7166">
        <w:rPr>
          <w:sz w:val="26"/>
          <w:szCs w:val="26"/>
        </w:rPr>
        <w:t>lil Melchior Swann roku 1756 v</w:t>
      </w:r>
      <w:r>
        <w:rPr>
          <w:sz w:val="26"/>
          <w:szCs w:val="26"/>
        </w:rPr>
        <w:t> </w:t>
      </w:r>
      <w:r w:rsidRPr="00AB7166">
        <w:rPr>
          <w:sz w:val="26"/>
          <w:szCs w:val="26"/>
        </w:rPr>
        <w:t>Olomouci</w:t>
      </w:r>
      <w:r>
        <w:rPr>
          <w:sz w:val="26"/>
          <w:szCs w:val="26"/>
        </w:rPr>
        <w:t xml:space="preserve">. </w:t>
      </w:r>
      <w:r w:rsidRPr="00AB7166">
        <w:rPr>
          <w:sz w:val="26"/>
          <w:szCs w:val="26"/>
        </w:rPr>
        <w:t>Kostel Nanebevzetí Panny Marie</w:t>
      </w:r>
      <w:r>
        <w:rPr>
          <w:sz w:val="26"/>
          <w:szCs w:val="26"/>
        </w:rPr>
        <w:t xml:space="preserve"> v </w:t>
      </w:r>
      <w:r w:rsidRPr="00AB7166">
        <w:rPr>
          <w:sz w:val="26"/>
          <w:szCs w:val="26"/>
        </w:rPr>
        <w:t>Blučin</w:t>
      </w:r>
      <w:r>
        <w:rPr>
          <w:sz w:val="26"/>
          <w:szCs w:val="26"/>
        </w:rPr>
        <w:t>ě, u</w:t>
      </w:r>
      <w:r w:rsidRPr="00AB7166">
        <w:rPr>
          <w:sz w:val="26"/>
          <w:szCs w:val="26"/>
        </w:rPr>
        <w:t>míráček s reliéfy sv. Engelberta a Jana a Pavla</w:t>
      </w:r>
      <w:r>
        <w:rPr>
          <w:sz w:val="26"/>
          <w:szCs w:val="26"/>
        </w:rPr>
        <w:t>, u</w:t>
      </w:r>
      <w:r w:rsidRPr="00AB7166">
        <w:rPr>
          <w:sz w:val="26"/>
          <w:szCs w:val="26"/>
        </w:rPr>
        <w:t>lil Volfgang Jan Sarkander Straub v Olomouci 1798</w:t>
      </w:r>
      <w:r>
        <w:rPr>
          <w:sz w:val="26"/>
          <w:szCs w:val="26"/>
        </w:rPr>
        <w:t>.</w:t>
      </w:r>
    </w:p>
    <w:p w:rsidR="009B7660" w:rsidRDefault="009B7660" w:rsidP="00C428B9">
      <w:pPr>
        <w:spacing w:after="0" w:line="360" w:lineRule="auto"/>
        <w:jc w:val="both"/>
        <w:rPr>
          <w:rFonts w:cs="Times New Roman"/>
          <w:sz w:val="26"/>
          <w:szCs w:val="26"/>
        </w:rPr>
      </w:pPr>
    </w:p>
    <w:p w:rsidR="009C0C95" w:rsidRDefault="009C0C95" w:rsidP="00C428B9">
      <w:pPr>
        <w:spacing w:after="0" w:line="360" w:lineRule="auto"/>
        <w:jc w:val="both"/>
        <w:rPr>
          <w:rFonts w:cs="Times New Roman"/>
          <w:sz w:val="26"/>
          <w:szCs w:val="26"/>
        </w:rPr>
      </w:pPr>
      <w:r>
        <w:rPr>
          <w:rFonts w:cs="Times New Roman"/>
          <w:sz w:val="26"/>
          <w:szCs w:val="26"/>
        </w:rPr>
        <w:t xml:space="preserve">  </w:t>
      </w:r>
    </w:p>
    <w:p w:rsidR="00807695" w:rsidRDefault="00807695" w:rsidP="00C428B9">
      <w:pPr>
        <w:spacing w:after="0" w:line="360" w:lineRule="auto"/>
        <w:jc w:val="both"/>
        <w:rPr>
          <w:rFonts w:cs="Times New Roman"/>
          <w:sz w:val="26"/>
          <w:szCs w:val="26"/>
        </w:rPr>
      </w:pPr>
    </w:p>
    <w:p w:rsidR="007355E6" w:rsidRDefault="007355E6" w:rsidP="00C428B9">
      <w:pPr>
        <w:spacing w:after="0" w:line="360" w:lineRule="auto"/>
        <w:ind w:left="0"/>
        <w:jc w:val="both"/>
        <w:rPr>
          <w:rFonts w:cs="Times New Roman"/>
          <w:sz w:val="26"/>
          <w:szCs w:val="26"/>
        </w:rPr>
      </w:pPr>
    </w:p>
    <w:p w:rsidR="009B7660" w:rsidRPr="00520425" w:rsidRDefault="003167CB" w:rsidP="00C428B9">
      <w:pPr>
        <w:pStyle w:val="Nadpis2"/>
        <w:jc w:val="both"/>
        <w:rPr>
          <w:rFonts w:ascii="Times New Roman" w:hAnsi="Times New Roman" w:cs="Times New Roman"/>
          <w:color w:val="000000" w:themeColor="text1"/>
        </w:rPr>
      </w:pPr>
      <w:bookmarkStart w:id="34" w:name="_Toc322795944"/>
      <w:r w:rsidRPr="00520425">
        <w:rPr>
          <w:rFonts w:ascii="Times New Roman" w:hAnsi="Times New Roman" w:cs="Times New Roman"/>
          <w:color w:val="000000" w:themeColor="text1"/>
        </w:rPr>
        <w:lastRenderedPageBreak/>
        <w:t>7. Závěr</w:t>
      </w:r>
      <w:bookmarkEnd w:id="34"/>
    </w:p>
    <w:p w:rsidR="0027272B" w:rsidRDefault="0027272B" w:rsidP="00C428B9">
      <w:pPr>
        <w:spacing w:after="0" w:line="360" w:lineRule="auto"/>
        <w:jc w:val="both"/>
        <w:rPr>
          <w:rFonts w:cs="Times New Roman"/>
          <w:b/>
          <w:sz w:val="26"/>
          <w:szCs w:val="26"/>
        </w:rPr>
      </w:pPr>
    </w:p>
    <w:p w:rsidR="00387181" w:rsidRDefault="00956DC8" w:rsidP="00C428B9">
      <w:pPr>
        <w:spacing w:after="0" w:line="360" w:lineRule="auto"/>
        <w:jc w:val="both"/>
        <w:rPr>
          <w:sz w:val="26"/>
          <w:szCs w:val="26"/>
        </w:rPr>
      </w:pPr>
      <w:r>
        <w:rPr>
          <w:sz w:val="26"/>
          <w:szCs w:val="26"/>
        </w:rPr>
        <w:t xml:space="preserve">  </w:t>
      </w:r>
      <w:r w:rsidR="0027272B">
        <w:rPr>
          <w:sz w:val="26"/>
          <w:szCs w:val="26"/>
        </w:rPr>
        <w:t>Povědomí o těchto světcích bylo v českých zemích zakořeněno již z dob 12. století</w:t>
      </w:r>
      <w:r w:rsidR="00BC7D0E">
        <w:rPr>
          <w:sz w:val="26"/>
          <w:szCs w:val="26"/>
        </w:rPr>
        <w:t>.</w:t>
      </w:r>
      <w:r w:rsidR="000430DB">
        <w:rPr>
          <w:sz w:val="26"/>
          <w:szCs w:val="26"/>
        </w:rPr>
        <w:t xml:space="preserve"> J</w:t>
      </w:r>
      <w:r w:rsidR="002E5014">
        <w:rPr>
          <w:sz w:val="26"/>
          <w:szCs w:val="26"/>
        </w:rPr>
        <w:t xml:space="preserve">ejich důležitost nespočívala v jejich </w:t>
      </w:r>
      <w:r w:rsidR="00D17DD5">
        <w:rPr>
          <w:sz w:val="26"/>
          <w:szCs w:val="26"/>
        </w:rPr>
        <w:t xml:space="preserve">skutcích, jež za svůj život učinili, ale především v jejich intenzivním uctívání a to zejména v druhé polovině 18. století. </w:t>
      </w:r>
      <w:r w:rsidR="00EF28CA">
        <w:rPr>
          <w:sz w:val="26"/>
          <w:szCs w:val="26"/>
        </w:rPr>
        <w:t>Svou podstatou měl k</w:t>
      </w:r>
      <w:r w:rsidR="00D17DD5">
        <w:rPr>
          <w:sz w:val="26"/>
          <w:szCs w:val="26"/>
        </w:rPr>
        <w:t>ult převážně lidový charakter</w:t>
      </w:r>
      <w:r w:rsidR="00BC7D0E">
        <w:rPr>
          <w:sz w:val="26"/>
          <w:szCs w:val="26"/>
        </w:rPr>
        <w:t>.</w:t>
      </w:r>
      <w:r w:rsidR="00E51C87">
        <w:rPr>
          <w:sz w:val="26"/>
          <w:szCs w:val="26"/>
        </w:rPr>
        <w:t xml:space="preserve"> </w:t>
      </w:r>
      <w:r w:rsidR="00BC7D0E">
        <w:rPr>
          <w:sz w:val="26"/>
          <w:szCs w:val="26"/>
        </w:rPr>
        <w:t>P</w:t>
      </w:r>
      <w:r w:rsidR="00E51C87">
        <w:rPr>
          <w:sz w:val="26"/>
          <w:szCs w:val="26"/>
        </w:rPr>
        <w:t xml:space="preserve">odnětem pro rozšiřování jejich kultu bylo </w:t>
      </w:r>
      <w:r w:rsidR="0022530B">
        <w:rPr>
          <w:sz w:val="26"/>
          <w:szCs w:val="26"/>
        </w:rPr>
        <w:t>zejména</w:t>
      </w:r>
      <w:r w:rsidR="00E51C87">
        <w:rPr>
          <w:sz w:val="26"/>
          <w:szCs w:val="26"/>
        </w:rPr>
        <w:t xml:space="preserve"> nepříznivé počas</w:t>
      </w:r>
      <w:r w:rsidR="0022530B">
        <w:rPr>
          <w:sz w:val="26"/>
          <w:szCs w:val="26"/>
        </w:rPr>
        <w:t>í</w:t>
      </w:r>
      <w:r w:rsidR="006C501B">
        <w:rPr>
          <w:sz w:val="26"/>
          <w:szCs w:val="26"/>
        </w:rPr>
        <w:t xml:space="preserve">, ale jelikož se umělecké objekty s nimi spojené objevovaly i v oblastech obecně s příznivým </w:t>
      </w:r>
      <w:r w:rsidR="00E65CD6">
        <w:rPr>
          <w:sz w:val="26"/>
          <w:szCs w:val="26"/>
        </w:rPr>
        <w:t>klimatem</w:t>
      </w:r>
      <w:r w:rsidR="006C501B">
        <w:rPr>
          <w:sz w:val="26"/>
          <w:szCs w:val="26"/>
        </w:rPr>
        <w:t xml:space="preserve">, nelze </w:t>
      </w:r>
      <w:r w:rsidR="000C299F">
        <w:rPr>
          <w:sz w:val="26"/>
          <w:szCs w:val="26"/>
        </w:rPr>
        <w:t>d</w:t>
      </w:r>
      <w:r w:rsidR="0022530B">
        <w:rPr>
          <w:sz w:val="26"/>
          <w:szCs w:val="26"/>
        </w:rPr>
        <w:t>ůvod jejich popularity spatřovat pouze v jeji</w:t>
      </w:r>
      <w:r w:rsidR="008C1603">
        <w:rPr>
          <w:sz w:val="26"/>
          <w:szCs w:val="26"/>
        </w:rPr>
        <w:t>ch ochraně před špatným počasím</w:t>
      </w:r>
      <w:r w:rsidR="00067896">
        <w:rPr>
          <w:sz w:val="26"/>
          <w:szCs w:val="26"/>
        </w:rPr>
        <w:t>.</w:t>
      </w:r>
      <w:r w:rsidR="0022530B">
        <w:rPr>
          <w:sz w:val="26"/>
          <w:szCs w:val="26"/>
        </w:rPr>
        <w:t xml:space="preserve"> Lze se domnívat, že mohli figurovat jako přímluvci za </w:t>
      </w:r>
      <w:r w:rsidR="009C4D2B">
        <w:rPr>
          <w:sz w:val="26"/>
          <w:szCs w:val="26"/>
        </w:rPr>
        <w:t>prosperitu dané lokality</w:t>
      </w:r>
      <w:r w:rsidR="00067896">
        <w:rPr>
          <w:sz w:val="26"/>
          <w:szCs w:val="26"/>
        </w:rPr>
        <w:t xml:space="preserve"> a stávali se součástí souboru uctívaných světců, jejímž úkolem bylo zajišťovat příznivé podmínky pro </w:t>
      </w:r>
      <w:r w:rsidR="009C4D2B">
        <w:rPr>
          <w:sz w:val="26"/>
          <w:szCs w:val="26"/>
        </w:rPr>
        <w:t>hospodářský rozvoj</w:t>
      </w:r>
      <w:r w:rsidR="00A85482">
        <w:rPr>
          <w:sz w:val="26"/>
          <w:szCs w:val="26"/>
        </w:rPr>
        <w:t>.</w:t>
      </w:r>
      <w:r w:rsidR="007745EE">
        <w:rPr>
          <w:sz w:val="26"/>
          <w:szCs w:val="26"/>
        </w:rPr>
        <w:t xml:space="preserve"> </w:t>
      </w:r>
      <w:r w:rsidR="00A85482">
        <w:rPr>
          <w:sz w:val="26"/>
          <w:szCs w:val="26"/>
        </w:rPr>
        <w:t>Č</w:t>
      </w:r>
      <w:r w:rsidR="00067896">
        <w:rPr>
          <w:sz w:val="26"/>
          <w:szCs w:val="26"/>
        </w:rPr>
        <w:t xml:space="preserve">asto se </w:t>
      </w:r>
      <w:r w:rsidR="007745EE">
        <w:rPr>
          <w:sz w:val="26"/>
          <w:szCs w:val="26"/>
        </w:rPr>
        <w:t xml:space="preserve">proto </w:t>
      </w:r>
      <w:r w:rsidR="00067896">
        <w:rPr>
          <w:sz w:val="26"/>
          <w:szCs w:val="26"/>
        </w:rPr>
        <w:t>vyskytují po boku sv. Donáta a sv. Floriána</w:t>
      </w:r>
      <w:r w:rsidR="00A066E5">
        <w:rPr>
          <w:sz w:val="26"/>
          <w:szCs w:val="26"/>
        </w:rPr>
        <w:t>. P</w:t>
      </w:r>
      <w:r w:rsidR="0022530B">
        <w:rPr>
          <w:sz w:val="26"/>
          <w:szCs w:val="26"/>
        </w:rPr>
        <w:t>ouze ve výjimečných případech dostával jejich patronát podobu ochrany před požáry a v případě zábrdovického opata Matušky snad plnili i funkci osobních ochránců.</w:t>
      </w:r>
    </w:p>
    <w:p w:rsidR="0027272B" w:rsidRDefault="0027272B" w:rsidP="00C428B9">
      <w:pPr>
        <w:tabs>
          <w:tab w:val="left" w:pos="5520"/>
        </w:tabs>
        <w:spacing w:after="0" w:line="360" w:lineRule="auto"/>
        <w:jc w:val="both"/>
        <w:rPr>
          <w:sz w:val="26"/>
          <w:szCs w:val="26"/>
        </w:rPr>
      </w:pPr>
      <w:r>
        <w:rPr>
          <w:sz w:val="26"/>
          <w:szCs w:val="26"/>
        </w:rPr>
        <w:t xml:space="preserve">  </w:t>
      </w:r>
      <w:r w:rsidR="00BC7D0E">
        <w:rPr>
          <w:sz w:val="26"/>
          <w:szCs w:val="26"/>
        </w:rPr>
        <w:t>Malířské a plastické objekty vykazují</w:t>
      </w:r>
      <w:r>
        <w:rPr>
          <w:sz w:val="26"/>
          <w:szCs w:val="26"/>
        </w:rPr>
        <w:t xml:space="preserve"> rysy </w:t>
      </w:r>
      <w:r w:rsidR="00BC7D0E">
        <w:rPr>
          <w:sz w:val="26"/>
          <w:szCs w:val="26"/>
        </w:rPr>
        <w:t>tradičního ikonografického zobrazení.</w:t>
      </w:r>
      <w:r w:rsidR="009F69EC">
        <w:rPr>
          <w:sz w:val="26"/>
          <w:szCs w:val="26"/>
        </w:rPr>
        <w:t xml:space="preserve"> Typickým doplňkem malířského podání světců bylo rozbouřené nebe, výjimečně se zobrazením zemědělců, pro něž měli světci zásadní význam. Sochařské realizace</w:t>
      </w:r>
      <w:r w:rsidR="000430DB">
        <w:rPr>
          <w:sz w:val="26"/>
          <w:szCs w:val="26"/>
        </w:rPr>
        <w:t xml:space="preserve"> se drží tradičních způsobů zobrazování světců jako římských vojáků s meči,</w:t>
      </w:r>
      <w:r w:rsidR="009F69EC">
        <w:rPr>
          <w:sz w:val="26"/>
          <w:szCs w:val="26"/>
        </w:rPr>
        <w:t xml:space="preserve"> </w:t>
      </w:r>
      <w:r w:rsidR="000430DB">
        <w:rPr>
          <w:sz w:val="26"/>
          <w:szCs w:val="26"/>
        </w:rPr>
        <w:t xml:space="preserve">jenom skulptury ve Velkých Hošticích a v Lískovci od sochaře </w:t>
      </w:r>
      <w:r w:rsidR="000430DB">
        <w:rPr>
          <w:rFonts w:cs="Times New Roman"/>
          <w:sz w:val="26"/>
          <w:szCs w:val="26"/>
        </w:rPr>
        <w:t>Johanna</w:t>
      </w:r>
      <w:r w:rsidR="000430DB">
        <w:rPr>
          <w:sz w:val="26"/>
          <w:szCs w:val="26"/>
        </w:rPr>
        <w:t xml:space="preserve"> Nitscheho s</w:t>
      </w:r>
      <w:r w:rsidR="00BC7D0E">
        <w:rPr>
          <w:sz w:val="26"/>
          <w:szCs w:val="26"/>
        </w:rPr>
        <w:t xml:space="preserve">vým </w:t>
      </w:r>
      <w:r w:rsidR="000430DB">
        <w:rPr>
          <w:sz w:val="26"/>
          <w:szCs w:val="26"/>
        </w:rPr>
        <w:t xml:space="preserve">středověkým pojetím zbroje a atributem svazku plamenů </w:t>
      </w:r>
      <w:r w:rsidR="00BC7D0E">
        <w:rPr>
          <w:sz w:val="26"/>
          <w:szCs w:val="26"/>
        </w:rPr>
        <w:t>vybočují</w:t>
      </w:r>
      <w:r w:rsidR="000430DB">
        <w:rPr>
          <w:sz w:val="26"/>
          <w:szCs w:val="26"/>
        </w:rPr>
        <w:t>. Záhadou zůstává, proč se oproti českému kultu, nešířila jejich úcta v podobě exteriérových sousoší, na němž by byli zobrazení společně, nikoliv zvlášť.</w:t>
      </w:r>
    </w:p>
    <w:p w:rsidR="002735F4" w:rsidRDefault="001F2582" w:rsidP="00C428B9">
      <w:pPr>
        <w:tabs>
          <w:tab w:val="left" w:pos="5520"/>
        </w:tabs>
        <w:spacing w:after="0" w:line="360" w:lineRule="auto"/>
        <w:jc w:val="both"/>
        <w:rPr>
          <w:sz w:val="26"/>
          <w:szCs w:val="26"/>
        </w:rPr>
      </w:pPr>
      <w:r>
        <w:rPr>
          <w:sz w:val="26"/>
          <w:szCs w:val="26"/>
        </w:rPr>
        <w:t xml:space="preserve">  </w:t>
      </w:r>
      <w:r w:rsidR="002735F4">
        <w:rPr>
          <w:sz w:val="26"/>
          <w:szCs w:val="26"/>
        </w:rPr>
        <w:t>Téma</w:t>
      </w:r>
      <w:r w:rsidR="0052189F">
        <w:rPr>
          <w:sz w:val="26"/>
          <w:szCs w:val="26"/>
        </w:rPr>
        <w:t xml:space="preserve"> kultu sv. Jana a Pavla </w:t>
      </w:r>
      <w:r>
        <w:rPr>
          <w:sz w:val="26"/>
          <w:szCs w:val="26"/>
        </w:rPr>
        <w:t xml:space="preserve">nejen na Moravě, ale obecně ve střední Evropě </w:t>
      </w:r>
      <w:r w:rsidR="0052189F">
        <w:rPr>
          <w:sz w:val="26"/>
          <w:szCs w:val="26"/>
        </w:rPr>
        <w:t>si vyžaduje další bádání</w:t>
      </w:r>
      <w:r>
        <w:rPr>
          <w:sz w:val="26"/>
          <w:szCs w:val="26"/>
        </w:rPr>
        <w:t xml:space="preserve"> a doufám, že má práce poslouží jako podklad pro </w:t>
      </w:r>
      <w:r w:rsidR="00420BB6">
        <w:rPr>
          <w:sz w:val="26"/>
          <w:szCs w:val="26"/>
        </w:rPr>
        <w:t xml:space="preserve">opětovný </w:t>
      </w:r>
      <w:r>
        <w:rPr>
          <w:sz w:val="26"/>
          <w:szCs w:val="26"/>
        </w:rPr>
        <w:t>výzkum.</w:t>
      </w:r>
    </w:p>
    <w:p w:rsidR="00BA3D0C" w:rsidRDefault="00BA3D0C" w:rsidP="00C428B9">
      <w:pPr>
        <w:tabs>
          <w:tab w:val="left" w:pos="5520"/>
        </w:tabs>
        <w:spacing w:after="0" w:line="360" w:lineRule="auto"/>
        <w:jc w:val="both"/>
        <w:rPr>
          <w:sz w:val="26"/>
          <w:szCs w:val="26"/>
        </w:rPr>
      </w:pPr>
      <w:r>
        <w:rPr>
          <w:sz w:val="26"/>
          <w:szCs w:val="26"/>
        </w:rPr>
        <w:t xml:space="preserve">  </w:t>
      </w:r>
    </w:p>
    <w:p w:rsidR="00387181" w:rsidRDefault="00387181" w:rsidP="00C428B9">
      <w:pPr>
        <w:spacing w:after="0" w:line="360" w:lineRule="auto"/>
        <w:jc w:val="both"/>
        <w:rPr>
          <w:sz w:val="26"/>
          <w:szCs w:val="26"/>
        </w:rPr>
      </w:pPr>
      <w:r>
        <w:rPr>
          <w:sz w:val="26"/>
          <w:szCs w:val="26"/>
        </w:rPr>
        <w:t xml:space="preserve">  </w:t>
      </w:r>
    </w:p>
    <w:p w:rsidR="00A81AA8" w:rsidRPr="00BE0468" w:rsidRDefault="00A81AA8" w:rsidP="00C428B9">
      <w:pPr>
        <w:spacing w:line="360" w:lineRule="auto"/>
        <w:jc w:val="both"/>
        <w:rPr>
          <w:sz w:val="26"/>
          <w:szCs w:val="26"/>
        </w:rPr>
      </w:pPr>
      <w:r>
        <w:rPr>
          <w:sz w:val="26"/>
          <w:szCs w:val="26"/>
        </w:rPr>
        <w:t xml:space="preserve">  </w:t>
      </w:r>
    </w:p>
    <w:p w:rsidR="00792536" w:rsidRPr="00BD2E14" w:rsidRDefault="00792536" w:rsidP="002946AC">
      <w:pPr>
        <w:ind w:left="0"/>
        <w:jc w:val="both"/>
        <w:rPr>
          <w:sz w:val="20"/>
          <w:szCs w:val="20"/>
        </w:rPr>
      </w:pPr>
    </w:p>
    <w:p w:rsidR="000735F9" w:rsidRPr="008C29A1" w:rsidRDefault="00792536" w:rsidP="00C428B9">
      <w:pPr>
        <w:pStyle w:val="Nadpis2"/>
        <w:jc w:val="both"/>
        <w:rPr>
          <w:rFonts w:ascii="Times New Roman" w:hAnsi="Times New Roman" w:cs="Times New Roman"/>
          <w:color w:val="auto"/>
        </w:rPr>
      </w:pPr>
      <w:bookmarkStart w:id="35" w:name="_Toc322795945"/>
      <w:r w:rsidRPr="008C29A1">
        <w:rPr>
          <w:rFonts w:ascii="Times New Roman" w:hAnsi="Times New Roman" w:cs="Times New Roman"/>
          <w:color w:val="auto"/>
        </w:rPr>
        <w:lastRenderedPageBreak/>
        <w:t>8. Seznam použitých pramenů a použité literatura</w:t>
      </w:r>
      <w:bookmarkEnd w:id="35"/>
    </w:p>
    <w:p w:rsidR="00832CA9" w:rsidRPr="008C29A1" w:rsidRDefault="00832CA9" w:rsidP="00C428B9">
      <w:pPr>
        <w:jc w:val="both"/>
        <w:rPr>
          <w:rFonts w:cs="Times New Roman"/>
          <w:color w:val="auto"/>
          <w:sz w:val="26"/>
          <w:szCs w:val="26"/>
        </w:rPr>
      </w:pPr>
    </w:p>
    <w:p w:rsidR="00832CA9" w:rsidRPr="008C29A1" w:rsidRDefault="000735F9" w:rsidP="00C428B9">
      <w:pPr>
        <w:pStyle w:val="Nadpis3"/>
        <w:jc w:val="both"/>
        <w:rPr>
          <w:rFonts w:ascii="Times New Roman" w:hAnsi="Times New Roman" w:cs="Times New Roman"/>
          <w:color w:val="auto"/>
          <w:sz w:val="26"/>
          <w:szCs w:val="26"/>
        </w:rPr>
      </w:pPr>
      <w:bookmarkStart w:id="36" w:name="_Toc322795946"/>
      <w:r w:rsidRPr="008C29A1">
        <w:rPr>
          <w:rFonts w:ascii="Times New Roman" w:hAnsi="Times New Roman" w:cs="Times New Roman"/>
          <w:color w:val="auto"/>
          <w:sz w:val="26"/>
          <w:szCs w:val="26"/>
        </w:rPr>
        <w:t>8.1 Prameny</w:t>
      </w:r>
      <w:bookmarkEnd w:id="36"/>
    </w:p>
    <w:p w:rsidR="000735F9" w:rsidRDefault="000735F9" w:rsidP="00C428B9">
      <w:pPr>
        <w:autoSpaceDE w:val="0"/>
        <w:autoSpaceDN w:val="0"/>
        <w:adjustRightInd w:val="0"/>
        <w:spacing w:after="0" w:line="240" w:lineRule="auto"/>
        <w:jc w:val="both"/>
      </w:pPr>
    </w:p>
    <w:p w:rsidR="000735F9" w:rsidRDefault="000735F9" w:rsidP="00C428B9">
      <w:pPr>
        <w:autoSpaceDE w:val="0"/>
        <w:autoSpaceDN w:val="0"/>
        <w:adjustRightInd w:val="0"/>
        <w:spacing w:after="0" w:line="240" w:lineRule="auto"/>
        <w:jc w:val="both"/>
        <w:rPr>
          <w:rFonts w:ascii="Times-Roman" w:hAnsi="Times-Roman" w:cs="Times-Roman"/>
          <w:sz w:val="26"/>
          <w:szCs w:val="26"/>
        </w:rPr>
      </w:pPr>
      <w:r w:rsidRPr="000735F9">
        <w:rPr>
          <w:rFonts w:ascii="Times-Roman" w:hAnsi="Times-Roman" w:cs="Times-Roman"/>
          <w:sz w:val="26"/>
          <w:szCs w:val="26"/>
        </w:rPr>
        <w:t xml:space="preserve">Zakládací listina kostela sv. Jana a Pavla z 10. </w:t>
      </w:r>
      <w:r>
        <w:rPr>
          <w:rFonts w:ascii="TTE2CB30C8t00" w:hAnsi="TTE2CB30C8t00" w:cs="TTE2CB30C8t00"/>
          <w:sz w:val="26"/>
          <w:szCs w:val="26"/>
        </w:rPr>
        <w:t>ř</w:t>
      </w:r>
      <w:r w:rsidRPr="000735F9">
        <w:rPr>
          <w:rFonts w:ascii="Times-Roman" w:hAnsi="Times-Roman" w:cs="Times-Roman"/>
          <w:sz w:val="26"/>
          <w:szCs w:val="26"/>
        </w:rPr>
        <w:t xml:space="preserve">íjna 1767, </w:t>
      </w:r>
      <w:r>
        <w:rPr>
          <w:rFonts w:ascii="Times-Roman" w:hAnsi="Times-Roman" w:cs="Times-Roman"/>
          <w:sz w:val="26"/>
          <w:szCs w:val="26"/>
        </w:rPr>
        <w:t xml:space="preserve">okresní archiv Frýdek- Místek, </w:t>
      </w:r>
      <w:r w:rsidRPr="000735F9">
        <w:rPr>
          <w:rFonts w:ascii="Times-Roman" w:hAnsi="Times-Roman" w:cs="Times-Roman"/>
          <w:sz w:val="26"/>
          <w:szCs w:val="26"/>
        </w:rPr>
        <w:t>fond Archiv m</w:t>
      </w:r>
      <w:r>
        <w:rPr>
          <w:rFonts w:ascii="TTE2CB30C8t00" w:hAnsi="TTE2CB30C8t00" w:cs="TTE2CB30C8t00"/>
          <w:sz w:val="26"/>
          <w:szCs w:val="26"/>
        </w:rPr>
        <w:t>ě</w:t>
      </w:r>
      <w:r w:rsidRPr="000735F9">
        <w:rPr>
          <w:rFonts w:ascii="Times-Roman" w:hAnsi="Times-Roman" w:cs="Times-Roman"/>
          <w:sz w:val="26"/>
          <w:szCs w:val="26"/>
        </w:rPr>
        <w:t>sta Místku 1578-1942</w:t>
      </w:r>
      <w:r w:rsidR="001A7482">
        <w:rPr>
          <w:rFonts w:ascii="Times-Roman" w:hAnsi="Times-Roman" w:cs="Times-Roman"/>
          <w:sz w:val="26"/>
          <w:szCs w:val="26"/>
        </w:rPr>
        <w:t>, inv. č.</w:t>
      </w:r>
      <w:r w:rsidRPr="000735F9">
        <w:rPr>
          <w:rFonts w:ascii="Times-Roman" w:hAnsi="Times-Roman" w:cs="Times-Roman"/>
          <w:sz w:val="26"/>
          <w:szCs w:val="26"/>
        </w:rPr>
        <w:t xml:space="preserve"> 10 a.</w:t>
      </w:r>
    </w:p>
    <w:p w:rsidR="001A7482" w:rsidRDefault="001A7482" w:rsidP="00C428B9">
      <w:pPr>
        <w:autoSpaceDE w:val="0"/>
        <w:autoSpaceDN w:val="0"/>
        <w:adjustRightInd w:val="0"/>
        <w:spacing w:after="0" w:line="240" w:lineRule="auto"/>
        <w:jc w:val="both"/>
        <w:rPr>
          <w:rFonts w:ascii="Times-Roman" w:hAnsi="Times-Roman" w:cs="Times-Roman"/>
          <w:sz w:val="26"/>
          <w:szCs w:val="26"/>
        </w:rPr>
      </w:pPr>
    </w:p>
    <w:p w:rsidR="001A7482" w:rsidRDefault="001A7482" w:rsidP="00C428B9">
      <w:pPr>
        <w:autoSpaceDE w:val="0"/>
        <w:autoSpaceDN w:val="0"/>
        <w:adjustRightInd w:val="0"/>
        <w:spacing w:after="0" w:line="240" w:lineRule="auto"/>
        <w:jc w:val="both"/>
        <w:rPr>
          <w:rFonts w:ascii="Times-Roman" w:hAnsi="Times-Roman" w:cs="Times-Roman"/>
          <w:sz w:val="26"/>
          <w:szCs w:val="26"/>
        </w:rPr>
      </w:pPr>
      <w:r w:rsidRPr="001A7482">
        <w:rPr>
          <w:sz w:val="26"/>
          <w:szCs w:val="26"/>
        </w:rPr>
        <w:t xml:space="preserve">Pamětní kniha Budkova z let 1776-1898, Státní okresní archiv Třebíč, Fond </w:t>
      </w:r>
      <w:r w:rsidRPr="001A7482">
        <w:rPr>
          <w:rFonts w:ascii="Times-Roman" w:hAnsi="Times-Roman" w:cs="Times-Roman"/>
          <w:sz w:val="26"/>
          <w:szCs w:val="26"/>
        </w:rPr>
        <w:t>Farní úřad Budkov (1432- 1949)</w:t>
      </w:r>
      <w:r>
        <w:rPr>
          <w:rFonts w:ascii="Times-Roman" w:hAnsi="Times-Roman" w:cs="Times-Roman"/>
          <w:sz w:val="26"/>
          <w:szCs w:val="26"/>
        </w:rPr>
        <w:t>, není inventarizováno.</w:t>
      </w:r>
    </w:p>
    <w:p w:rsidR="001A7482" w:rsidRDefault="001A7482" w:rsidP="00C428B9">
      <w:pPr>
        <w:autoSpaceDE w:val="0"/>
        <w:autoSpaceDN w:val="0"/>
        <w:adjustRightInd w:val="0"/>
        <w:spacing w:after="0" w:line="240" w:lineRule="auto"/>
        <w:jc w:val="both"/>
        <w:rPr>
          <w:rFonts w:ascii="Times-Roman" w:hAnsi="Times-Roman" w:cs="Times-Roman"/>
          <w:sz w:val="26"/>
          <w:szCs w:val="26"/>
        </w:rPr>
      </w:pPr>
    </w:p>
    <w:p w:rsidR="001A7482" w:rsidRDefault="001A7482" w:rsidP="00C428B9">
      <w:pPr>
        <w:autoSpaceDE w:val="0"/>
        <w:autoSpaceDN w:val="0"/>
        <w:adjustRightInd w:val="0"/>
        <w:spacing w:after="0" w:line="240" w:lineRule="auto"/>
        <w:jc w:val="both"/>
      </w:pPr>
      <w:r w:rsidRPr="00723426">
        <w:rPr>
          <w:rFonts w:ascii="Times-Roman" w:hAnsi="Times-Roman" w:cs="Times-Roman"/>
          <w:sz w:val="26"/>
          <w:szCs w:val="26"/>
        </w:rPr>
        <w:t xml:space="preserve">Pamětní kniha obce Oponešice, </w:t>
      </w:r>
      <w:r w:rsidRPr="00723426">
        <w:rPr>
          <w:sz w:val="26"/>
          <w:szCs w:val="26"/>
        </w:rPr>
        <w:t xml:space="preserve">Státní okresní archiv Třebíč, </w:t>
      </w:r>
      <w:r w:rsidR="00723426" w:rsidRPr="00723426">
        <w:rPr>
          <w:sz w:val="26"/>
          <w:szCs w:val="26"/>
        </w:rPr>
        <w:t>Fond Archiv obce Oponešice</w:t>
      </w:r>
      <w:r w:rsidR="00723426">
        <w:rPr>
          <w:sz w:val="26"/>
          <w:szCs w:val="26"/>
        </w:rPr>
        <w:t xml:space="preserve"> (</w:t>
      </w:r>
      <w:r w:rsidR="00723426">
        <w:t>1901-1945/1965), inv. č. 553.</w:t>
      </w:r>
    </w:p>
    <w:p w:rsidR="00723426" w:rsidRPr="00723426" w:rsidRDefault="00723426" w:rsidP="00C428B9">
      <w:pPr>
        <w:autoSpaceDE w:val="0"/>
        <w:autoSpaceDN w:val="0"/>
        <w:adjustRightInd w:val="0"/>
        <w:spacing w:after="0" w:line="240" w:lineRule="auto"/>
        <w:jc w:val="both"/>
        <w:rPr>
          <w:rFonts w:ascii="Times-Roman" w:hAnsi="Times-Roman" w:cs="Times-Roman"/>
          <w:sz w:val="26"/>
          <w:szCs w:val="26"/>
        </w:rPr>
      </w:pPr>
    </w:p>
    <w:p w:rsidR="000735F9" w:rsidRDefault="00525B9F" w:rsidP="00C428B9">
      <w:pPr>
        <w:jc w:val="both"/>
        <w:rPr>
          <w:rFonts w:eastAsia="Arial Unicode MS" w:cs="Times New Roman"/>
          <w:color w:val="auto"/>
          <w:sz w:val="26"/>
          <w:szCs w:val="26"/>
        </w:rPr>
      </w:pPr>
      <w:r w:rsidRPr="00525B9F">
        <w:rPr>
          <w:rFonts w:cs="Times New Roman"/>
          <w:color w:val="auto"/>
          <w:sz w:val="26"/>
          <w:szCs w:val="26"/>
        </w:rPr>
        <w:t xml:space="preserve">Tomáš Pešina z Čechorodu, </w:t>
      </w:r>
      <w:r w:rsidRPr="00525B9F">
        <w:rPr>
          <w:rFonts w:eastAsia="Arial Unicode MS" w:cs="Times New Roman"/>
          <w:color w:val="auto"/>
          <w:sz w:val="26"/>
          <w:szCs w:val="26"/>
        </w:rPr>
        <w:t>Thesaurus in lucem protractatus, historický fond Vědecké knihovny v</w:t>
      </w:r>
      <w:r>
        <w:rPr>
          <w:rFonts w:eastAsia="Arial Unicode MS" w:cs="Times New Roman"/>
          <w:color w:val="auto"/>
          <w:sz w:val="26"/>
          <w:szCs w:val="26"/>
        </w:rPr>
        <w:t> </w:t>
      </w:r>
      <w:r w:rsidRPr="00525B9F">
        <w:rPr>
          <w:rFonts w:eastAsia="Arial Unicode MS" w:cs="Times New Roman"/>
          <w:color w:val="auto"/>
          <w:sz w:val="26"/>
          <w:szCs w:val="26"/>
        </w:rPr>
        <w:t>Olomouci</w:t>
      </w:r>
      <w:r>
        <w:rPr>
          <w:rFonts w:eastAsia="Arial Unicode MS" w:cs="Times New Roman"/>
          <w:color w:val="auto"/>
          <w:sz w:val="26"/>
          <w:szCs w:val="26"/>
        </w:rPr>
        <w:t>.</w:t>
      </w:r>
    </w:p>
    <w:p w:rsidR="00832CA9" w:rsidRDefault="00832CA9" w:rsidP="00C428B9">
      <w:pPr>
        <w:jc w:val="both"/>
        <w:rPr>
          <w:rFonts w:eastAsia="Arial Unicode MS" w:cs="Times New Roman"/>
          <w:color w:val="auto"/>
          <w:sz w:val="26"/>
          <w:szCs w:val="26"/>
        </w:rPr>
      </w:pPr>
    </w:p>
    <w:p w:rsidR="00832CA9" w:rsidRDefault="00614E51" w:rsidP="00C428B9">
      <w:pPr>
        <w:pStyle w:val="Nadpis3"/>
        <w:jc w:val="both"/>
        <w:rPr>
          <w:rFonts w:ascii="Times New Roman" w:hAnsi="Times New Roman" w:cs="Times New Roman"/>
          <w:color w:val="auto"/>
          <w:sz w:val="26"/>
          <w:szCs w:val="26"/>
        </w:rPr>
      </w:pPr>
      <w:bookmarkStart w:id="37" w:name="_Toc322795947"/>
      <w:r w:rsidRPr="008C29A1">
        <w:rPr>
          <w:rFonts w:ascii="Times New Roman" w:hAnsi="Times New Roman" w:cs="Times New Roman"/>
          <w:color w:val="auto"/>
          <w:sz w:val="26"/>
          <w:szCs w:val="26"/>
        </w:rPr>
        <w:t xml:space="preserve">8.2 </w:t>
      </w:r>
      <w:r w:rsidR="00E66A4B" w:rsidRPr="008C29A1">
        <w:rPr>
          <w:rFonts w:ascii="Times New Roman" w:hAnsi="Times New Roman" w:cs="Times New Roman"/>
          <w:color w:val="auto"/>
          <w:sz w:val="26"/>
          <w:szCs w:val="26"/>
        </w:rPr>
        <w:t>L</w:t>
      </w:r>
      <w:r w:rsidRPr="008C29A1">
        <w:rPr>
          <w:rFonts w:ascii="Times New Roman" w:hAnsi="Times New Roman" w:cs="Times New Roman"/>
          <w:color w:val="auto"/>
          <w:sz w:val="26"/>
          <w:szCs w:val="26"/>
        </w:rPr>
        <w:t>iteratura</w:t>
      </w:r>
      <w:bookmarkEnd w:id="37"/>
    </w:p>
    <w:p w:rsidR="00991F2C" w:rsidRPr="00991F2C" w:rsidRDefault="00991F2C" w:rsidP="00991F2C"/>
    <w:p w:rsidR="00991F2C" w:rsidRDefault="00991F2C" w:rsidP="00991F2C">
      <w:pPr>
        <w:pStyle w:val="Textpoznpodarou"/>
        <w:jc w:val="both"/>
        <w:rPr>
          <w:sz w:val="26"/>
          <w:szCs w:val="26"/>
        </w:rPr>
      </w:pPr>
      <w:r w:rsidRPr="00280EA6">
        <w:rPr>
          <w:sz w:val="26"/>
          <w:szCs w:val="26"/>
        </w:rPr>
        <w:t xml:space="preserve">Petr Arijčuk, </w:t>
      </w:r>
      <w:r w:rsidRPr="00280EA6">
        <w:rPr>
          <w:i/>
          <w:sz w:val="26"/>
          <w:szCs w:val="26"/>
        </w:rPr>
        <w:t>Poznámka k „objevování“ brněnského malíře Ignaze Mayera st</w:t>
      </w:r>
      <w:r w:rsidRPr="00280EA6">
        <w:rPr>
          <w:sz w:val="26"/>
          <w:szCs w:val="26"/>
        </w:rPr>
        <w:t xml:space="preserve">., in: Jiří Kroupa, Michaela Šeferisová Loudová, Lubomír Konečný, </w:t>
      </w:r>
      <w:r w:rsidRPr="00280EA6">
        <w:rPr>
          <w:i/>
          <w:sz w:val="26"/>
          <w:szCs w:val="26"/>
        </w:rPr>
        <w:t>Orbis Atrium</w:t>
      </w:r>
      <w:r w:rsidRPr="00280EA6">
        <w:rPr>
          <w:sz w:val="26"/>
          <w:szCs w:val="26"/>
        </w:rPr>
        <w:t>, Masarykova univerzita 2009, s. 235-256.</w:t>
      </w:r>
    </w:p>
    <w:p w:rsidR="00991F2C" w:rsidRDefault="00991F2C" w:rsidP="00991F2C">
      <w:pPr>
        <w:pStyle w:val="Textpoznpodarou"/>
        <w:jc w:val="both"/>
        <w:rPr>
          <w:sz w:val="26"/>
          <w:szCs w:val="26"/>
        </w:rPr>
      </w:pPr>
    </w:p>
    <w:p w:rsidR="00991F2C" w:rsidRDefault="00991F2C" w:rsidP="00991F2C">
      <w:pPr>
        <w:autoSpaceDE w:val="0"/>
        <w:autoSpaceDN w:val="0"/>
        <w:adjustRightInd w:val="0"/>
        <w:spacing w:after="0" w:line="240" w:lineRule="auto"/>
        <w:jc w:val="both"/>
        <w:rPr>
          <w:rFonts w:ascii="Times-Roman" w:hAnsi="Times-Roman" w:cs="Times-Roman"/>
          <w:sz w:val="26"/>
          <w:szCs w:val="26"/>
        </w:rPr>
      </w:pPr>
      <w:r>
        <w:rPr>
          <w:rFonts w:ascii="Times-Roman" w:hAnsi="Times-Roman" w:cs="Times-Roman"/>
          <w:sz w:val="26"/>
          <w:szCs w:val="26"/>
        </w:rPr>
        <w:t>Jiří Bílek, Brněnské kostely, OLprint, Šlapanice 2000, s. 76.</w:t>
      </w:r>
    </w:p>
    <w:p w:rsidR="00991F2C" w:rsidRDefault="00991F2C" w:rsidP="00991F2C">
      <w:pPr>
        <w:pStyle w:val="Textpoznpodarou"/>
        <w:jc w:val="both"/>
        <w:rPr>
          <w:sz w:val="26"/>
          <w:szCs w:val="26"/>
        </w:rPr>
      </w:pPr>
    </w:p>
    <w:p w:rsidR="00991F2C" w:rsidRDefault="00991F2C" w:rsidP="00991F2C">
      <w:pPr>
        <w:autoSpaceDE w:val="0"/>
        <w:autoSpaceDN w:val="0"/>
        <w:adjustRightInd w:val="0"/>
        <w:spacing w:after="0" w:line="240" w:lineRule="auto"/>
        <w:jc w:val="both"/>
        <w:rPr>
          <w:rFonts w:ascii="Times-Roman" w:hAnsi="Times-Roman" w:cs="Times-Roman"/>
          <w:sz w:val="26"/>
          <w:szCs w:val="26"/>
        </w:rPr>
      </w:pPr>
      <w:r>
        <w:rPr>
          <w:rFonts w:ascii="Times-Roman" w:hAnsi="Times-Roman" w:cs="Times-Roman"/>
          <w:sz w:val="26"/>
          <w:szCs w:val="26"/>
        </w:rPr>
        <w:t xml:space="preserve">Benedikt Bogar, </w:t>
      </w:r>
      <w:r w:rsidRPr="00E45183">
        <w:rPr>
          <w:rFonts w:ascii="Times-Roman" w:hAnsi="Times-Roman" w:cs="Times-Roman"/>
          <w:i/>
          <w:sz w:val="26"/>
          <w:szCs w:val="26"/>
        </w:rPr>
        <w:t>Milosrdní bratři</w:t>
      </w:r>
      <w:r>
        <w:rPr>
          <w:rFonts w:ascii="Times-Roman" w:hAnsi="Times-Roman" w:cs="Times-Roman"/>
          <w:sz w:val="26"/>
          <w:szCs w:val="26"/>
        </w:rPr>
        <w:t>, Praha 1934, s. 34.</w:t>
      </w:r>
    </w:p>
    <w:p w:rsidR="00D831F2" w:rsidRDefault="00D831F2" w:rsidP="00991F2C">
      <w:pPr>
        <w:autoSpaceDE w:val="0"/>
        <w:autoSpaceDN w:val="0"/>
        <w:adjustRightInd w:val="0"/>
        <w:spacing w:after="0" w:line="240" w:lineRule="auto"/>
        <w:jc w:val="both"/>
        <w:rPr>
          <w:rFonts w:ascii="Times-Roman" w:hAnsi="Times-Roman" w:cs="Times-Roman"/>
          <w:sz w:val="26"/>
          <w:szCs w:val="26"/>
        </w:rPr>
      </w:pPr>
    </w:p>
    <w:p w:rsidR="00991F2C" w:rsidRPr="00991F2C" w:rsidRDefault="00D831F2" w:rsidP="00D831F2">
      <w:pPr>
        <w:jc w:val="both"/>
        <w:rPr>
          <w:sz w:val="26"/>
          <w:szCs w:val="26"/>
        </w:rPr>
      </w:pPr>
      <w:r>
        <w:rPr>
          <w:sz w:val="26"/>
          <w:szCs w:val="26"/>
        </w:rPr>
        <w:t xml:space="preserve">Václav Frolec, </w:t>
      </w:r>
      <w:r w:rsidRPr="00917767">
        <w:rPr>
          <w:i/>
          <w:sz w:val="26"/>
          <w:szCs w:val="26"/>
        </w:rPr>
        <w:t>Žárošice, Minulost a přítomnost vesnice v oblasti ždánického lesa</w:t>
      </w:r>
      <w:r>
        <w:rPr>
          <w:sz w:val="26"/>
          <w:szCs w:val="26"/>
        </w:rPr>
        <w:t>, Muzejní a vlastivědná společnost, Brno 1986, s. 17, 144.</w:t>
      </w:r>
    </w:p>
    <w:p w:rsidR="00832CA9" w:rsidRDefault="00991F2C" w:rsidP="00991F2C">
      <w:pPr>
        <w:pStyle w:val="Textpoznpodarou"/>
        <w:jc w:val="both"/>
        <w:rPr>
          <w:sz w:val="26"/>
          <w:szCs w:val="26"/>
        </w:rPr>
      </w:pPr>
      <w:r w:rsidRPr="00E60CFB">
        <w:rPr>
          <w:sz w:val="26"/>
          <w:szCs w:val="26"/>
        </w:rPr>
        <w:t xml:space="preserve">Christopher Hibbert, </w:t>
      </w:r>
      <w:r w:rsidRPr="00E60CFB">
        <w:rPr>
          <w:i/>
          <w:sz w:val="26"/>
          <w:szCs w:val="26"/>
        </w:rPr>
        <w:t>Řím, životopis města</w:t>
      </w:r>
      <w:r w:rsidRPr="00E60CFB">
        <w:rPr>
          <w:sz w:val="26"/>
          <w:szCs w:val="26"/>
        </w:rPr>
        <w:t xml:space="preserve">, Nakladatelství Lidové Noviny, 1998, s. 373. </w:t>
      </w:r>
    </w:p>
    <w:p w:rsidR="00D831F2" w:rsidRDefault="00D831F2" w:rsidP="00991F2C">
      <w:pPr>
        <w:pStyle w:val="Textpoznpodarou"/>
        <w:jc w:val="both"/>
        <w:rPr>
          <w:sz w:val="26"/>
          <w:szCs w:val="26"/>
        </w:rPr>
      </w:pPr>
    </w:p>
    <w:p w:rsidR="00D831F2" w:rsidRDefault="00D831F2" w:rsidP="00D831F2">
      <w:pPr>
        <w:autoSpaceDE w:val="0"/>
        <w:autoSpaceDN w:val="0"/>
        <w:adjustRightInd w:val="0"/>
        <w:spacing w:after="0" w:line="240" w:lineRule="auto"/>
        <w:jc w:val="both"/>
        <w:rPr>
          <w:rFonts w:cs="Times New Roman"/>
          <w:sz w:val="26"/>
          <w:szCs w:val="26"/>
        </w:rPr>
      </w:pPr>
      <w:bookmarkStart w:id="38" w:name="_Toc320388838"/>
      <w:bookmarkStart w:id="39" w:name="_Toc320389000"/>
      <w:bookmarkStart w:id="40" w:name="_Toc320390305"/>
      <w:bookmarkStart w:id="41" w:name="_Toc320453419"/>
      <w:bookmarkStart w:id="42" w:name="_Toc320617235"/>
      <w:bookmarkStart w:id="43" w:name="_Toc320623614"/>
      <w:bookmarkStart w:id="44" w:name="_Toc320646362"/>
      <w:r w:rsidRPr="000F66E4">
        <w:rPr>
          <w:rFonts w:cs="Times New Roman"/>
          <w:sz w:val="26"/>
          <w:szCs w:val="26"/>
        </w:rPr>
        <w:t>Michaela Hrčková</w:t>
      </w:r>
      <w:r>
        <w:rPr>
          <w:rFonts w:cs="Times New Roman"/>
          <w:sz w:val="26"/>
          <w:szCs w:val="26"/>
        </w:rPr>
        <w:t xml:space="preserve">, </w:t>
      </w:r>
      <w:r w:rsidRPr="000F66E4">
        <w:rPr>
          <w:rFonts w:eastAsia="Times New Roman" w:cs="Times New Roman"/>
          <w:bCs/>
          <w:i/>
          <w:color w:val="auto"/>
          <w:sz w:val="26"/>
          <w:szCs w:val="26"/>
          <w:lang w:eastAsia="cs-CZ"/>
        </w:rPr>
        <w:t>Sochařské dílo Václava Böhma ve Frýdku-Místku</w:t>
      </w:r>
      <w:r>
        <w:rPr>
          <w:rFonts w:eastAsia="Times New Roman" w:cs="Times New Roman"/>
          <w:bCs/>
          <w:color w:val="auto"/>
          <w:sz w:val="26"/>
          <w:szCs w:val="26"/>
          <w:lang w:eastAsia="cs-CZ"/>
        </w:rPr>
        <w:t xml:space="preserve"> (bakalářská diplomová práce), Univerzita Palackého, Filozofická fakulta, Dějiny výtvarných umění, Olomouc 2009, s. 45-46.</w:t>
      </w:r>
      <w:bookmarkEnd w:id="38"/>
      <w:bookmarkEnd w:id="39"/>
      <w:bookmarkEnd w:id="40"/>
      <w:bookmarkEnd w:id="41"/>
      <w:bookmarkEnd w:id="42"/>
      <w:bookmarkEnd w:id="43"/>
      <w:bookmarkEnd w:id="44"/>
      <w:r w:rsidRPr="00D831F2">
        <w:rPr>
          <w:rFonts w:cs="Times New Roman"/>
          <w:sz w:val="26"/>
          <w:szCs w:val="26"/>
        </w:rPr>
        <w:t xml:space="preserve"> </w:t>
      </w:r>
    </w:p>
    <w:p w:rsidR="00D831F2" w:rsidRDefault="00D831F2" w:rsidP="00D831F2">
      <w:pPr>
        <w:autoSpaceDE w:val="0"/>
        <w:autoSpaceDN w:val="0"/>
        <w:adjustRightInd w:val="0"/>
        <w:spacing w:after="0" w:line="240" w:lineRule="auto"/>
        <w:jc w:val="both"/>
        <w:rPr>
          <w:rFonts w:cs="Times New Roman"/>
          <w:sz w:val="26"/>
          <w:szCs w:val="26"/>
        </w:rPr>
      </w:pPr>
    </w:p>
    <w:p w:rsidR="00991F2C" w:rsidRDefault="00D831F2" w:rsidP="00D831F2">
      <w:pPr>
        <w:autoSpaceDE w:val="0"/>
        <w:autoSpaceDN w:val="0"/>
        <w:adjustRightInd w:val="0"/>
        <w:spacing w:after="0" w:line="240" w:lineRule="auto"/>
        <w:jc w:val="both"/>
        <w:rPr>
          <w:rFonts w:cs="Times New Roman"/>
          <w:sz w:val="26"/>
          <w:szCs w:val="26"/>
        </w:rPr>
      </w:pPr>
      <w:r>
        <w:rPr>
          <w:rFonts w:cs="Times New Roman"/>
          <w:sz w:val="26"/>
          <w:szCs w:val="26"/>
        </w:rPr>
        <w:t xml:space="preserve">Hrozek Antonín a kol., </w:t>
      </w:r>
      <w:r w:rsidRPr="00E66A4B">
        <w:rPr>
          <w:rFonts w:cs="Times New Roman"/>
          <w:i/>
          <w:sz w:val="26"/>
          <w:szCs w:val="26"/>
        </w:rPr>
        <w:t>700 let Frýdku Místku</w:t>
      </w:r>
      <w:r>
        <w:rPr>
          <w:rFonts w:cs="Times New Roman"/>
          <w:sz w:val="26"/>
          <w:szCs w:val="26"/>
        </w:rPr>
        <w:t>, Městský národní výbor 1965, s. 18-20.</w:t>
      </w:r>
    </w:p>
    <w:p w:rsidR="00D831F2" w:rsidRPr="00D831F2" w:rsidRDefault="00D831F2" w:rsidP="00D831F2">
      <w:pPr>
        <w:autoSpaceDE w:val="0"/>
        <w:autoSpaceDN w:val="0"/>
        <w:adjustRightInd w:val="0"/>
        <w:spacing w:after="0" w:line="240" w:lineRule="auto"/>
        <w:jc w:val="both"/>
        <w:rPr>
          <w:rFonts w:cs="Times New Roman"/>
          <w:sz w:val="26"/>
          <w:szCs w:val="26"/>
        </w:rPr>
      </w:pPr>
    </w:p>
    <w:p w:rsidR="00991F2C" w:rsidRDefault="00991F2C" w:rsidP="00991F2C">
      <w:pPr>
        <w:autoSpaceDE w:val="0"/>
        <w:autoSpaceDN w:val="0"/>
        <w:adjustRightInd w:val="0"/>
        <w:spacing w:after="0" w:line="240" w:lineRule="auto"/>
        <w:jc w:val="both"/>
        <w:rPr>
          <w:rFonts w:ascii="Times-Roman" w:hAnsi="Times-Roman" w:cs="Times-Roman"/>
          <w:sz w:val="26"/>
          <w:szCs w:val="26"/>
        </w:rPr>
      </w:pPr>
      <w:r>
        <w:rPr>
          <w:rFonts w:ascii="Times-Roman" w:hAnsi="Times-Roman" w:cs="Times-Roman"/>
          <w:sz w:val="26"/>
          <w:szCs w:val="26"/>
        </w:rPr>
        <w:t xml:space="preserve">Alois Hrudička, </w:t>
      </w:r>
      <w:r w:rsidRPr="00E45183">
        <w:rPr>
          <w:rFonts w:ascii="Times-Roman" w:hAnsi="Times-Roman" w:cs="Times-Roman"/>
          <w:i/>
          <w:sz w:val="26"/>
          <w:szCs w:val="26"/>
        </w:rPr>
        <w:t>Topografie Diecéze Moravské,</w:t>
      </w:r>
      <w:r>
        <w:rPr>
          <w:rFonts w:ascii="Times-Roman" w:hAnsi="Times-Roman" w:cs="Times-Roman"/>
          <w:sz w:val="26"/>
          <w:szCs w:val="26"/>
        </w:rPr>
        <w:t xml:space="preserve"> Brno 1908, s. 294, 454, 484, 588, 684.</w:t>
      </w:r>
    </w:p>
    <w:p w:rsidR="00991F2C" w:rsidRDefault="00991F2C" w:rsidP="00991F2C">
      <w:pPr>
        <w:pStyle w:val="Textpoznpodarou"/>
        <w:jc w:val="both"/>
        <w:rPr>
          <w:sz w:val="26"/>
          <w:szCs w:val="26"/>
        </w:rPr>
      </w:pPr>
    </w:p>
    <w:p w:rsidR="00991F2C" w:rsidRDefault="00991F2C" w:rsidP="00991F2C">
      <w:pPr>
        <w:pStyle w:val="Textpoznpodarou"/>
        <w:jc w:val="both"/>
        <w:rPr>
          <w:sz w:val="26"/>
          <w:szCs w:val="26"/>
        </w:rPr>
      </w:pPr>
      <w:r w:rsidRPr="00EE5545">
        <w:rPr>
          <w:sz w:val="26"/>
          <w:szCs w:val="26"/>
        </w:rPr>
        <w:lastRenderedPageBreak/>
        <w:t xml:space="preserve">Rudolf Hurt, </w:t>
      </w:r>
      <w:r w:rsidRPr="00EE5545">
        <w:rPr>
          <w:i/>
          <w:sz w:val="26"/>
          <w:szCs w:val="26"/>
        </w:rPr>
        <w:t>Kostel Nanebevzetí Panny Marie v Brně Zábrdovicích</w:t>
      </w:r>
      <w:r w:rsidRPr="00EE5545">
        <w:rPr>
          <w:sz w:val="26"/>
          <w:szCs w:val="26"/>
        </w:rPr>
        <w:t>, Musejní spolek v Brně ve spolupráci s historickým oddělením Moravského musea 1969, s. 10-2</w:t>
      </w:r>
      <w:r>
        <w:rPr>
          <w:sz w:val="26"/>
          <w:szCs w:val="26"/>
        </w:rPr>
        <w:t>6, 36-50.</w:t>
      </w:r>
    </w:p>
    <w:p w:rsidR="00D831F2" w:rsidRDefault="00D831F2" w:rsidP="00991F2C">
      <w:pPr>
        <w:pStyle w:val="Textpoznpodarou"/>
        <w:jc w:val="both"/>
        <w:rPr>
          <w:sz w:val="26"/>
          <w:szCs w:val="26"/>
        </w:rPr>
      </w:pPr>
    </w:p>
    <w:p w:rsidR="00991F2C" w:rsidRDefault="00D831F2" w:rsidP="001818B3">
      <w:pPr>
        <w:spacing w:after="0" w:line="240" w:lineRule="auto"/>
        <w:jc w:val="both"/>
        <w:rPr>
          <w:rFonts w:cs="Times New Roman"/>
          <w:sz w:val="26"/>
          <w:szCs w:val="26"/>
        </w:rPr>
      </w:pPr>
      <w:r>
        <w:rPr>
          <w:rFonts w:cs="Times New Roman"/>
          <w:sz w:val="26"/>
          <w:szCs w:val="26"/>
        </w:rPr>
        <w:t xml:space="preserve">Juřák Petr, </w:t>
      </w:r>
      <w:r w:rsidRPr="00E66A4B">
        <w:rPr>
          <w:rFonts w:cs="Times New Roman"/>
          <w:i/>
          <w:sz w:val="26"/>
          <w:szCs w:val="26"/>
        </w:rPr>
        <w:t>Pamětihodnosti Města Frýdku Místku</w:t>
      </w:r>
      <w:r>
        <w:rPr>
          <w:rFonts w:cs="Times New Roman"/>
          <w:sz w:val="26"/>
          <w:szCs w:val="26"/>
        </w:rPr>
        <w:t>, Muzeum Beskyd, Frýdek Místek 2002, s. 36-38.</w:t>
      </w:r>
    </w:p>
    <w:p w:rsidR="001818B3" w:rsidRDefault="001818B3" w:rsidP="001818B3">
      <w:pPr>
        <w:spacing w:after="0" w:line="240" w:lineRule="auto"/>
        <w:jc w:val="both"/>
        <w:rPr>
          <w:rFonts w:cs="Times New Roman"/>
          <w:sz w:val="26"/>
          <w:szCs w:val="26"/>
        </w:rPr>
      </w:pPr>
    </w:p>
    <w:p w:rsidR="001818B3" w:rsidRDefault="001818B3" w:rsidP="001818B3">
      <w:pPr>
        <w:shd w:val="clear" w:color="auto" w:fill="F7FFFF"/>
        <w:jc w:val="both"/>
        <w:outlineLvl w:val="2"/>
        <w:rPr>
          <w:sz w:val="26"/>
          <w:szCs w:val="26"/>
        </w:rPr>
      </w:pPr>
      <w:bookmarkStart w:id="45" w:name="_Toc322266944"/>
      <w:bookmarkStart w:id="46" w:name="_Toc322795948"/>
      <w:r w:rsidRPr="006336C0">
        <w:rPr>
          <w:rFonts w:cs="Times New Roman"/>
          <w:sz w:val="26"/>
          <w:szCs w:val="26"/>
        </w:rPr>
        <w:t xml:space="preserve">Engelbert Kirschbaum (ed.), </w:t>
      </w:r>
      <w:r w:rsidRPr="006336C0">
        <w:rPr>
          <w:rFonts w:cs="Times New Roman"/>
          <w:i/>
          <w:sz w:val="26"/>
          <w:szCs w:val="26"/>
        </w:rPr>
        <w:t>Lexikon der christlichen Ikonographie</w:t>
      </w:r>
      <w:r w:rsidRPr="006336C0">
        <w:rPr>
          <w:rFonts w:cs="Times New Roman"/>
          <w:sz w:val="26"/>
          <w:szCs w:val="26"/>
        </w:rPr>
        <w:t xml:space="preserve">, Bd. </w:t>
      </w:r>
      <w:r>
        <w:rPr>
          <w:rFonts w:cs="Times New Roman"/>
          <w:sz w:val="26"/>
          <w:szCs w:val="26"/>
        </w:rPr>
        <w:t>7</w:t>
      </w:r>
      <w:r w:rsidRPr="006336C0">
        <w:rPr>
          <w:rFonts w:cs="Times New Roman"/>
          <w:sz w:val="26"/>
          <w:szCs w:val="26"/>
        </w:rPr>
        <w:t>, Rom 1994</w:t>
      </w:r>
      <w:r>
        <w:rPr>
          <w:rFonts w:cs="Times New Roman"/>
          <w:sz w:val="26"/>
          <w:szCs w:val="26"/>
        </w:rPr>
        <w:t>, s. 193-197.</w:t>
      </w:r>
      <w:bookmarkEnd w:id="45"/>
      <w:bookmarkEnd w:id="46"/>
      <w:r w:rsidRPr="00D831F2">
        <w:rPr>
          <w:sz w:val="26"/>
          <w:szCs w:val="26"/>
        </w:rPr>
        <w:t xml:space="preserve"> </w:t>
      </w:r>
    </w:p>
    <w:p w:rsidR="001818B3" w:rsidRPr="001818B3" w:rsidRDefault="001818B3" w:rsidP="001818B3">
      <w:pPr>
        <w:shd w:val="clear" w:color="auto" w:fill="F7FFFF"/>
        <w:jc w:val="both"/>
        <w:outlineLvl w:val="2"/>
        <w:rPr>
          <w:rFonts w:eastAsia="Times New Roman" w:cs="Times New Roman"/>
          <w:bCs/>
          <w:color w:val="auto"/>
          <w:sz w:val="26"/>
          <w:szCs w:val="26"/>
          <w:lang w:eastAsia="cs-CZ"/>
        </w:rPr>
      </w:pPr>
      <w:r>
        <w:rPr>
          <w:rFonts w:cs="Times New Roman"/>
          <w:bCs/>
          <w:sz w:val="26"/>
          <w:szCs w:val="26"/>
        </w:rPr>
        <w:t xml:space="preserve">Tomáš Kocych, </w:t>
      </w:r>
      <w:r w:rsidRPr="000F66E4">
        <w:rPr>
          <w:rFonts w:cs="Times New Roman"/>
          <w:bCs/>
          <w:i/>
          <w:sz w:val="26"/>
          <w:szCs w:val="26"/>
        </w:rPr>
        <w:t>Farní Kostel sv. Jana a Pavla v Místku, sochařská a malířská výzdoba oltářů</w:t>
      </w:r>
      <w:r>
        <w:rPr>
          <w:rFonts w:eastAsia="Times New Roman" w:cs="Times New Roman"/>
          <w:bCs/>
          <w:color w:val="auto"/>
          <w:sz w:val="26"/>
          <w:szCs w:val="26"/>
          <w:lang w:eastAsia="cs-CZ"/>
        </w:rPr>
        <w:t xml:space="preserve"> (bakalářská diplomová práce), Masarykova univerzita, Filozofická fakulta, Seminář dějin umění, Brno 2007, s. </w:t>
      </w:r>
      <w:r>
        <w:rPr>
          <w:rFonts w:cs="Times New Roman"/>
          <w:sz w:val="26"/>
          <w:szCs w:val="26"/>
        </w:rPr>
        <w:t>7, 11-12, 34-35.</w:t>
      </w:r>
    </w:p>
    <w:p w:rsidR="001818B3" w:rsidRDefault="001818B3" w:rsidP="001818B3">
      <w:pPr>
        <w:jc w:val="both"/>
        <w:rPr>
          <w:sz w:val="26"/>
          <w:szCs w:val="26"/>
        </w:rPr>
      </w:pPr>
      <w:r>
        <w:rPr>
          <w:sz w:val="26"/>
          <w:szCs w:val="26"/>
        </w:rPr>
        <w:t xml:space="preserve">Emil Kordiovský, Jiří Danihelka, </w:t>
      </w:r>
      <w:r w:rsidRPr="004615C4">
        <w:rPr>
          <w:i/>
          <w:sz w:val="26"/>
          <w:szCs w:val="26"/>
        </w:rPr>
        <w:t>Brána do kraje</w:t>
      </w:r>
      <w:r>
        <w:rPr>
          <w:sz w:val="26"/>
          <w:szCs w:val="26"/>
        </w:rPr>
        <w:t>, Regionální muzeum Mikulov, 1999, s. 62-63.</w:t>
      </w:r>
    </w:p>
    <w:p w:rsidR="00991F2C" w:rsidRPr="00772A83" w:rsidRDefault="00991F2C" w:rsidP="00991F2C">
      <w:pPr>
        <w:autoSpaceDE w:val="0"/>
        <w:autoSpaceDN w:val="0"/>
        <w:adjustRightInd w:val="0"/>
        <w:spacing w:after="0" w:line="240" w:lineRule="auto"/>
        <w:jc w:val="both"/>
        <w:rPr>
          <w:rFonts w:ascii="Times-Roman" w:hAnsi="Times-Roman" w:cs="Times-Roman"/>
          <w:sz w:val="26"/>
          <w:szCs w:val="26"/>
        </w:rPr>
      </w:pPr>
      <w:r w:rsidRPr="00772A83">
        <w:rPr>
          <w:rFonts w:ascii="Times-Roman" w:hAnsi="Times-Roman" w:cs="Times-Roman"/>
          <w:sz w:val="26"/>
          <w:szCs w:val="26"/>
        </w:rPr>
        <w:t xml:space="preserve">Vlasta Kratinová, </w:t>
      </w:r>
      <w:r w:rsidRPr="00772A83">
        <w:rPr>
          <w:rFonts w:ascii="Times-Roman" w:hAnsi="Times-Roman" w:cs="Times-Roman"/>
          <w:i/>
          <w:sz w:val="26"/>
          <w:szCs w:val="26"/>
        </w:rPr>
        <w:t>Styly a stylové tóniny pozdního baroku</w:t>
      </w:r>
      <w:r w:rsidRPr="00772A83">
        <w:rPr>
          <w:rFonts w:ascii="Times-Roman" w:hAnsi="Times-Roman" w:cs="Times-Roman"/>
          <w:sz w:val="26"/>
          <w:szCs w:val="26"/>
        </w:rPr>
        <w:t xml:space="preserve">, in: </w:t>
      </w:r>
      <w:r w:rsidRPr="00772A83">
        <w:rPr>
          <w:rFonts w:ascii="Times-Italic" w:hAnsi="Times-Italic" w:cs="Times-Italic"/>
          <w:i/>
          <w:iCs/>
          <w:sz w:val="26"/>
          <w:szCs w:val="26"/>
        </w:rPr>
        <w:t>V zrcadle stín</w:t>
      </w:r>
      <w:r w:rsidRPr="00772A83">
        <w:rPr>
          <w:rFonts w:ascii="TTE2CB7EC8t00" w:hAnsi="TTE2CB7EC8t00" w:cs="TTE2CB7EC8t00"/>
          <w:i/>
          <w:sz w:val="26"/>
          <w:szCs w:val="26"/>
        </w:rPr>
        <w:t>ů</w:t>
      </w:r>
      <w:r w:rsidRPr="00772A83">
        <w:rPr>
          <w:rFonts w:ascii="Times-Italic" w:hAnsi="Times-Italic" w:cs="Times-Italic"/>
          <w:i/>
          <w:iCs/>
          <w:sz w:val="26"/>
          <w:szCs w:val="26"/>
        </w:rPr>
        <w:t>, Morava v dob</w:t>
      </w:r>
      <w:r w:rsidRPr="00772A83">
        <w:rPr>
          <w:rFonts w:ascii="TTE2CB7EC8t00" w:hAnsi="TTE2CB7EC8t00" w:cs="TTE2CB7EC8t00"/>
          <w:sz w:val="26"/>
          <w:szCs w:val="26"/>
        </w:rPr>
        <w:t xml:space="preserve">ě </w:t>
      </w:r>
      <w:r w:rsidRPr="00772A83">
        <w:rPr>
          <w:rFonts w:ascii="Times-Italic" w:hAnsi="Times-Italic" w:cs="Times-Italic"/>
          <w:i/>
          <w:iCs/>
          <w:sz w:val="26"/>
          <w:szCs w:val="26"/>
        </w:rPr>
        <w:t>baroka 1670-1790</w:t>
      </w:r>
      <w:r w:rsidRPr="00772A83">
        <w:rPr>
          <w:rFonts w:ascii="Times-Roman" w:hAnsi="Times-Roman" w:cs="Times-Roman"/>
          <w:sz w:val="26"/>
          <w:szCs w:val="26"/>
        </w:rPr>
        <w:t>, Bologna 2003, s. 233-247.</w:t>
      </w:r>
    </w:p>
    <w:p w:rsidR="00991F2C" w:rsidRPr="00EE5545" w:rsidRDefault="00991F2C" w:rsidP="00991F2C">
      <w:pPr>
        <w:pStyle w:val="Textpoznpodarou"/>
        <w:jc w:val="both"/>
        <w:rPr>
          <w:sz w:val="26"/>
          <w:szCs w:val="26"/>
        </w:rPr>
      </w:pPr>
    </w:p>
    <w:p w:rsidR="00991F2C" w:rsidRDefault="00991F2C" w:rsidP="00991F2C">
      <w:pPr>
        <w:pStyle w:val="Textpoznpodarou"/>
        <w:jc w:val="both"/>
        <w:rPr>
          <w:sz w:val="26"/>
          <w:szCs w:val="26"/>
        </w:rPr>
      </w:pPr>
      <w:r w:rsidRPr="00280EA6">
        <w:rPr>
          <w:sz w:val="26"/>
          <w:szCs w:val="26"/>
        </w:rPr>
        <w:t xml:space="preserve">Jiří Kroupa, </w:t>
      </w:r>
      <w:r w:rsidRPr="00280EA6">
        <w:rPr>
          <w:i/>
          <w:sz w:val="26"/>
          <w:szCs w:val="26"/>
        </w:rPr>
        <w:t>Umělci, objednavatelé a styl</w:t>
      </w:r>
      <w:r w:rsidRPr="00280EA6">
        <w:rPr>
          <w:sz w:val="26"/>
          <w:szCs w:val="26"/>
        </w:rPr>
        <w:t xml:space="preserve">, Nakladatelství Barrister </w:t>
      </w:r>
      <w:r w:rsidRPr="00280EA6">
        <w:rPr>
          <w:rFonts w:cs="Times New Roman"/>
          <w:sz w:val="26"/>
          <w:szCs w:val="26"/>
        </w:rPr>
        <w:t>&amp;</w:t>
      </w:r>
      <w:r w:rsidRPr="00280EA6">
        <w:rPr>
          <w:sz w:val="26"/>
          <w:szCs w:val="26"/>
        </w:rPr>
        <w:t xml:space="preserve"> Principal, Brno 2006, s. 188-190.</w:t>
      </w:r>
    </w:p>
    <w:p w:rsidR="00991F2C" w:rsidRDefault="00991F2C" w:rsidP="00991F2C">
      <w:pPr>
        <w:pStyle w:val="Textpoznpodarou"/>
        <w:jc w:val="both"/>
        <w:rPr>
          <w:sz w:val="26"/>
          <w:szCs w:val="26"/>
        </w:rPr>
      </w:pPr>
    </w:p>
    <w:p w:rsidR="00991F2C" w:rsidRDefault="00991F2C" w:rsidP="00991F2C">
      <w:pPr>
        <w:autoSpaceDE w:val="0"/>
        <w:autoSpaceDN w:val="0"/>
        <w:adjustRightInd w:val="0"/>
        <w:spacing w:after="0" w:line="240" w:lineRule="auto"/>
        <w:jc w:val="both"/>
        <w:rPr>
          <w:rFonts w:cs="Times New Roman"/>
          <w:sz w:val="26"/>
          <w:szCs w:val="26"/>
        </w:rPr>
      </w:pPr>
      <w:r w:rsidRPr="00CB39C7">
        <w:rPr>
          <w:rFonts w:cs="Times New Roman"/>
          <w:sz w:val="26"/>
          <w:szCs w:val="26"/>
        </w:rPr>
        <w:t>Ivo Krsek,</w:t>
      </w:r>
      <w:r>
        <w:rPr>
          <w:rFonts w:cs="Times New Roman"/>
          <w:sz w:val="26"/>
          <w:szCs w:val="26"/>
        </w:rPr>
        <w:t xml:space="preserve"> </w:t>
      </w:r>
      <w:r w:rsidRPr="00CB39C7">
        <w:rPr>
          <w:rFonts w:cs="Times New Roman"/>
          <w:sz w:val="26"/>
          <w:szCs w:val="26"/>
        </w:rPr>
        <w:t>Zdeněk Kudě</w:t>
      </w:r>
      <w:r>
        <w:rPr>
          <w:rFonts w:cs="Times New Roman"/>
          <w:sz w:val="26"/>
          <w:szCs w:val="26"/>
        </w:rPr>
        <w:t>lka</w:t>
      </w:r>
      <w:r w:rsidRPr="00CB39C7">
        <w:rPr>
          <w:rFonts w:cs="Times New Roman"/>
          <w:sz w:val="26"/>
          <w:szCs w:val="26"/>
        </w:rPr>
        <w:t>,</w:t>
      </w:r>
      <w:r>
        <w:rPr>
          <w:rFonts w:cs="Times New Roman"/>
          <w:sz w:val="26"/>
          <w:szCs w:val="26"/>
        </w:rPr>
        <w:t xml:space="preserve"> </w:t>
      </w:r>
      <w:r w:rsidRPr="00CB39C7">
        <w:rPr>
          <w:rFonts w:cs="Times New Roman"/>
          <w:sz w:val="26"/>
          <w:szCs w:val="26"/>
        </w:rPr>
        <w:t>Miloš Stehlík, Josef Válka</w:t>
      </w:r>
      <w:r w:rsidRPr="00CB39C7">
        <w:rPr>
          <w:rFonts w:cs="Times New Roman"/>
          <w:b/>
          <w:bCs/>
          <w:sz w:val="26"/>
          <w:szCs w:val="26"/>
        </w:rPr>
        <w:t xml:space="preserve">, </w:t>
      </w:r>
      <w:r w:rsidRPr="00CB39C7">
        <w:rPr>
          <w:rFonts w:cs="Times New Roman"/>
          <w:i/>
          <w:iCs/>
          <w:sz w:val="26"/>
          <w:szCs w:val="26"/>
        </w:rPr>
        <w:t>Umění baroka na Moravě a ve</w:t>
      </w:r>
      <w:r>
        <w:rPr>
          <w:rFonts w:cs="Times New Roman"/>
          <w:i/>
          <w:iCs/>
          <w:sz w:val="26"/>
          <w:szCs w:val="26"/>
        </w:rPr>
        <w:t xml:space="preserve"> </w:t>
      </w:r>
      <w:r w:rsidRPr="00CB39C7">
        <w:rPr>
          <w:rFonts w:cs="Times New Roman"/>
          <w:i/>
          <w:iCs/>
          <w:sz w:val="26"/>
          <w:szCs w:val="26"/>
        </w:rPr>
        <w:t xml:space="preserve">Slezsku. </w:t>
      </w:r>
      <w:r w:rsidRPr="00CB39C7">
        <w:rPr>
          <w:rFonts w:cs="Times New Roman"/>
          <w:sz w:val="26"/>
          <w:szCs w:val="26"/>
        </w:rPr>
        <w:t>Praha 1996</w:t>
      </w:r>
      <w:r>
        <w:rPr>
          <w:rFonts w:cs="Times New Roman"/>
          <w:sz w:val="26"/>
          <w:szCs w:val="26"/>
        </w:rPr>
        <w:t>, 42-76.</w:t>
      </w:r>
    </w:p>
    <w:p w:rsidR="00991F2C" w:rsidRDefault="00991F2C" w:rsidP="00991F2C">
      <w:pPr>
        <w:autoSpaceDE w:val="0"/>
        <w:autoSpaceDN w:val="0"/>
        <w:adjustRightInd w:val="0"/>
        <w:spacing w:after="0" w:line="240" w:lineRule="auto"/>
        <w:jc w:val="both"/>
        <w:rPr>
          <w:rFonts w:cs="Times New Roman"/>
          <w:sz w:val="26"/>
          <w:szCs w:val="26"/>
        </w:rPr>
      </w:pPr>
    </w:p>
    <w:p w:rsidR="00991F2C" w:rsidRPr="00991F2C" w:rsidRDefault="00991F2C" w:rsidP="00991F2C">
      <w:pPr>
        <w:autoSpaceDE w:val="0"/>
        <w:autoSpaceDN w:val="0"/>
        <w:adjustRightInd w:val="0"/>
        <w:spacing w:after="0" w:line="240" w:lineRule="auto"/>
        <w:jc w:val="both"/>
        <w:rPr>
          <w:rFonts w:cs="Times New Roman"/>
          <w:sz w:val="26"/>
          <w:szCs w:val="26"/>
        </w:rPr>
      </w:pPr>
      <w:r>
        <w:rPr>
          <w:rFonts w:cs="Times New Roman"/>
          <w:sz w:val="26"/>
          <w:szCs w:val="26"/>
        </w:rPr>
        <w:t>Ivo Krsek,</w:t>
      </w:r>
      <w:r w:rsidRPr="00CB39C7">
        <w:rPr>
          <w:rFonts w:cs="Times New Roman"/>
          <w:sz w:val="26"/>
          <w:szCs w:val="26"/>
        </w:rPr>
        <w:t xml:space="preserve"> </w:t>
      </w:r>
      <w:r>
        <w:rPr>
          <w:rFonts w:cs="Times New Roman"/>
          <w:i/>
          <w:iCs/>
          <w:sz w:val="26"/>
          <w:szCs w:val="26"/>
        </w:rPr>
        <w:t>Malířství pozdního baroka</w:t>
      </w:r>
      <w:r w:rsidRPr="00CB39C7">
        <w:rPr>
          <w:rFonts w:cs="Times New Roman"/>
          <w:i/>
          <w:iCs/>
          <w:sz w:val="26"/>
          <w:szCs w:val="26"/>
        </w:rPr>
        <w:t xml:space="preserve"> na Moravě</w:t>
      </w:r>
      <w:r w:rsidRPr="00CB39C7">
        <w:rPr>
          <w:rFonts w:cs="Times New Roman"/>
          <w:sz w:val="26"/>
          <w:szCs w:val="26"/>
        </w:rPr>
        <w:t xml:space="preserve">, in: Rudolf Chadraba (ed.) </w:t>
      </w:r>
      <w:r w:rsidRPr="00CB39C7">
        <w:rPr>
          <w:rFonts w:cs="Times New Roman"/>
          <w:i/>
          <w:iCs/>
          <w:sz w:val="26"/>
          <w:szCs w:val="26"/>
        </w:rPr>
        <w:t>Dějiny</w:t>
      </w:r>
      <w:r>
        <w:rPr>
          <w:rFonts w:cs="Times New Roman"/>
          <w:i/>
          <w:iCs/>
          <w:sz w:val="26"/>
          <w:szCs w:val="26"/>
        </w:rPr>
        <w:t xml:space="preserve"> </w:t>
      </w:r>
      <w:r w:rsidRPr="00CB39C7">
        <w:rPr>
          <w:rFonts w:cs="Times New Roman"/>
          <w:i/>
          <w:iCs/>
          <w:sz w:val="26"/>
          <w:szCs w:val="26"/>
        </w:rPr>
        <w:t xml:space="preserve">českého výtvarného umění 11./ </w:t>
      </w:r>
      <w:r>
        <w:rPr>
          <w:rFonts w:cs="Times New Roman"/>
          <w:i/>
          <w:iCs/>
          <w:sz w:val="26"/>
          <w:szCs w:val="26"/>
        </w:rPr>
        <w:t>II</w:t>
      </w:r>
      <w:r w:rsidRPr="00CB39C7">
        <w:rPr>
          <w:rFonts w:cs="Times New Roman"/>
          <w:i/>
          <w:iCs/>
          <w:sz w:val="26"/>
          <w:szCs w:val="26"/>
        </w:rPr>
        <w:t xml:space="preserve">. Od počátků renesance do závěru baroka, </w:t>
      </w:r>
      <w:r w:rsidRPr="00CB39C7">
        <w:rPr>
          <w:rFonts w:cs="Times New Roman"/>
          <w:sz w:val="26"/>
          <w:szCs w:val="26"/>
        </w:rPr>
        <w:t>Praha</w:t>
      </w:r>
      <w:r>
        <w:rPr>
          <w:rFonts w:cs="Times New Roman"/>
          <w:i/>
          <w:iCs/>
          <w:sz w:val="26"/>
          <w:szCs w:val="26"/>
        </w:rPr>
        <w:t xml:space="preserve"> </w:t>
      </w:r>
      <w:r w:rsidRPr="00CB39C7">
        <w:rPr>
          <w:rFonts w:cs="Times New Roman"/>
          <w:sz w:val="26"/>
          <w:szCs w:val="26"/>
        </w:rPr>
        <w:t>1989</w:t>
      </w:r>
      <w:r>
        <w:rPr>
          <w:rFonts w:cs="Times New Roman"/>
          <w:sz w:val="26"/>
          <w:szCs w:val="26"/>
        </w:rPr>
        <w:t>, 790-816.</w:t>
      </w:r>
    </w:p>
    <w:p w:rsidR="00991F2C" w:rsidRPr="00991F2C" w:rsidRDefault="00991F2C" w:rsidP="00991F2C">
      <w:pPr>
        <w:pStyle w:val="Textpoznpodarou"/>
        <w:jc w:val="both"/>
        <w:rPr>
          <w:sz w:val="26"/>
          <w:szCs w:val="26"/>
        </w:rPr>
      </w:pPr>
    </w:p>
    <w:p w:rsidR="006336C0" w:rsidRPr="00D831F2" w:rsidRDefault="00D831F2" w:rsidP="00D831F2">
      <w:pPr>
        <w:jc w:val="both"/>
        <w:rPr>
          <w:sz w:val="26"/>
          <w:szCs w:val="26"/>
        </w:rPr>
      </w:pPr>
      <w:r>
        <w:rPr>
          <w:sz w:val="26"/>
          <w:szCs w:val="26"/>
        </w:rPr>
        <w:t xml:space="preserve">Karel Kuča, </w:t>
      </w:r>
      <w:r w:rsidRPr="004615C4">
        <w:rPr>
          <w:i/>
          <w:sz w:val="26"/>
          <w:szCs w:val="26"/>
        </w:rPr>
        <w:t>Města a městečka v Čechách a na Moravě a ve Slezsku, I. díl, A-G</w:t>
      </w:r>
      <w:r>
        <w:rPr>
          <w:sz w:val="26"/>
          <w:szCs w:val="26"/>
        </w:rPr>
        <w:t>, Libri, Praha 1996, s. 704, 49, 805-806.</w:t>
      </w:r>
    </w:p>
    <w:p w:rsidR="00D831F2" w:rsidRDefault="00991F2C" w:rsidP="00D831F2">
      <w:pPr>
        <w:autoSpaceDE w:val="0"/>
        <w:autoSpaceDN w:val="0"/>
        <w:adjustRightInd w:val="0"/>
        <w:spacing w:after="0" w:line="240" w:lineRule="auto"/>
        <w:jc w:val="both"/>
        <w:rPr>
          <w:rFonts w:eastAsia="Arial Unicode MS" w:cs="Times New Roman"/>
          <w:color w:val="auto"/>
          <w:sz w:val="26"/>
          <w:szCs w:val="26"/>
        </w:rPr>
      </w:pPr>
      <w:r w:rsidRPr="00EE0005">
        <w:rPr>
          <w:sz w:val="26"/>
          <w:szCs w:val="26"/>
        </w:rPr>
        <w:t xml:space="preserve">František Linhart, </w:t>
      </w:r>
      <w:r w:rsidRPr="00EE0005">
        <w:rPr>
          <w:i/>
          <w:sz w:val="26"/>
          <w:szCs w:val="26"/>
        </w:rPr>
        <w:t>Kniha o Místku</w:t>
      </w:r>
      <w:r w:rsidRPr="00EE0005">
        <w:rPr>
          <w:sz w:val="26"/>
          <w:szCs w:val="26"/>
        </w:rPr>
        <w:t>, knihtiskárna Jana Richtra v Příboře, 1929, s. 32-37, 364-366.</w:t>
      </w:r>
      <w:r w:rsidR="00D831F2" w:rsidRPr="00D831F2">
        <w:rPr>
          <w:rFonts w:eastAsia="Arial Unicode MS" w:cs="Times New Roman"/>
          <w:color w:val="auto"/>
          <w:sz w:val="26"/>
          <w:szCs w:val="26"/>
        </w:rPr>
        <w:t xml:space="preserve"> </w:t>
      </w:r>
    </w:p>
    <w:p w:rsidR="00D831F2" w:rsidRDefault="00D831F2" w:rsidP="00D831F2">
      <w:pPr>
        <w:autoSpaceDE w:val="0"/>
        <w:autoSpaceDN w:val="0"/>
        <w:adjustRightInd w:val="0"/>
        <w:spacing w:after="0" w:line="240" w:lineRule="auto"/>
        <w:jc w:val="both"/>
        <w:rPr>
          <w:rFonts w:eastAsia="Arial Unicode MS" w:cs="Times New Roman"/>
          <w:color w:val="auto"/>
          <w:sz w:val="26"/>
          <w:szCs w:val="26"/>
        </w:rPr>
      </w:pPr>
    </w:p>
    <w:p w:rsidR="00D831F2" w:rsidRPr="00D831F2" w:rsidRDefault="00D831F2" w:rsidP="00D831F2">
      <w:pPr>
        <w:jc w:val="both"/>
        <w:rPr>
          <w:sz w:val="26"/>
          <w:szCs w:val="26"/>
        </w:rPr>
      </w:pPr>
      <w:r w:rsidRPr="00EE0005">
        <w:rPr>
          <w:sz w:val="26"/>
          <w:szCs w:val="26"/>
        </w:rPr>
        <w:t xml:space="preserve">František Linhart, </w:t>
      </w:r>
      <w:r>
        <w:rPr>
          <w:i/>
          <w:sz w:val="26"/>
          <w:szCs w:val="26"/>
        </w:rPr>
        <w:t>Vlastivěda Moravská- Místecký okres</w:t>
      </w:r>
      <w:r w:rsidRPr="00EE0005">
        <w:rPr>
          <w:sz w:val="26"/>
          <w:szCs w:val="26"/>
        </w:rPr>
        <w:t xml:space="preserve">, </w:t>
      </w:r>
      <w:r w:rsidRPr="002818B6">
        <w:rPr>
          <w:sz w:val="26"/>
          <w:szCs w:val="26"/>
        </w:rPr>
        <w:t>nakladatelství Muzejního spolku</w:t>
      </w:r>
      <w:r>
        <w:rPr>
          <w:sz w:val="26"/>
          <w:szCs w:val="26"/>
        </w:rPr>
        <w:t>, Brno 1915</w:t>
      </w:r>
      <w:r w:rsidRPr="00EE0005">
        <w:rPr>
          <w:sz w:val="26"/>
          <w:szCs w:val="26"/>
        </w:rPr>
        <w:t xml:space="preserve">, s. </w:t>
      </w:r>
      <w:r>
        <w:rPr>
          <w:sz w:val="26"/>
          <w:szCs w:val="26"/>
        </w:rPr>
        <w:t>18, 198-200</w:t>
      </w:r>
      <w:r w:rsidRPr="00EE0005">
        <w:rPr>
          <w:sz w:val="26"/>
          <w:szCs w:val="26"/>
        </w:rPr>
        <w:t>.</w:t>
      </w:r>
    </w:p>
    <w:p w:rsidR="00D831F2" w:rsidRDefault="00D831F2" w:rsidP="00D831F2">
      <w:pPr>
        <w:jc w:val="both"/>
        <w:rPr>
          <w:sz w:val="26"/>
          <w:szCs w:val="26"/>
        </w:rPr>
      </w:pPr>
      <w:r>
        <w:rPr>
          <w:sz w:val="26"/>
          <w:szCs w:val="26"/>
        </w:rPr>
        <w:t xml:space="preserve">Martin Markel, </w:t>
      </w:r>
      <w:r w:rsidRPr="001A5C4E">
        <w:rPr>
          <w:i/>
          <w:sz w:val="26"/>
          <w:szCs w:val="26"/>
        </w:rPr>
        <w:t>Kauza z roku 1765: dyjákovičtí sedláci versus dyjákovcký farář</w:t>
      </w:r>
      <w:r>
        <w:rPr>
          <w:sz w:val="26"/>
          <w:szCs w:val="26"/>
        </w:rPr>
        <w:t>, in: Ročenka státního okresního archivu ve Znojmě</w:t>
      </w:r>
      <w:r>
        <w:rPr>
          <w:rFonts w:cs="Times New Roman"/>
          <w:sz w:val="26"/>
          <w:szCs w:val="26"/>
        </w:rPr>
        <w:t>1998, s. 52-60.</w:t>
      </w:r>
    </w:p>
    <w:p w:rsidR="00D831F2" w:rsidRDefault="00D831F2" w:rsidP="00D831F2">
      <w:pPr>
        <w:autoSpaceDE w:val="0"/>
        <w:autoSpaceDN w:val="0"/>
        <w:adjustRightInd w:val="0"/>
        <w:spacing w:after="0" w:line="240" w:lineRule="auto"/>
        <w:jc w:val="both"/>
        <w:rPr>
          <w:rFonts w:eastAsia="Arial Unicode MS" w:cs="Times New Roman"/>
          <w:color w:val="auto"/>
          <w:sz w:val="26"/>
          <w:szCs w:val="26"/>
        </w:rPr>
      </w:pPr>
      <w:r>
        <w:rPr>
          <w:rFonts w:eastAsia="Arial Unicode MS" w:cs="Times New Roman"/>
          <w:color w:val="auto"/>
          <w:sz w:val="26"/>
          <w:szCs w:val="26"/>
        </w:rPr>
        <w:t xml:space="preserve">Dagmar Martincová, </w:t>
      </w:r>
      <w:r w:rsidRPr="005E5BA9">
        <w:rPr>
          <w:rFonts w:eastAsia="Arial Unicode MS" w:cs="Times New Roman"/>
          <w:i/>
          <w:color w:val="auto"/>
          <w:sz w:val="26"/>
          <w:szCs w:val="26"/>
        </w:rPr>
        <w:t>Nástin činnosti stavitele Jakuba Pánka na severní Moravě</w:t>
      </w:r>
      <w:r>
        <w:rPr>
          <w:rFonts w:eastAsia="Arial Unicode MS" w:cs="Times New Roman"/>
          <w:color w:val="auto"/>
          <w:sz w:val="26"/>
          <w:szCs w:val="26"/>
        </w:rPr>
        <w:t xml:space="preserve">, in: Antonín Grůza (ed.), </w:t>
      </w:r>
      <w:r w:rsidRPr="005E5BA9">
        <w:rPr>
          <w:rFonts w:eastAsia="Arial Unicode MS" w:cs="Times New Roman"/>
          <w:i/>
          <w:color w:val="auto"/>
          <w:sz w:val="26"/>
          <w:szCs w:val="26"/>
        </w:rPr>
        <w:t>Sborník památkové péče v severomoravském kraji</w:t>
      </w:r>
      <w:r>
        <w:rPr>
          <w:rFonts w:eastAsia="Arial Unicode MS" w:cs="Times New Roman"/>
          <w:color w:val="auto"/>
          <w:sz w:val="26"/>
          <w:szCs w:val="26"/>
        </w:rPr>
        <w:t>, Profil, Ostrava 1971, s. 125-126.</w:t>
      </w:r>
    </w:p>
    <w:p w:rsidR="00D831F2" w:rsidRDefault="00D831F2" w:rsidP="00D831F2">
      <w:pPr>
        <w:autoSpaceDE w:val="0"/>
        <w:autoSpaceDN w:val="0"/>
        <w:adjustRightInd w:val="0"/>
        <w:spacing w:after="0" w:line="240" w:lineRule="auto"/>
        <w:jc w:val="both"/>
        <w:rPr>
          <w:rFonts w:eastAsia="Arial Unicode MS" w:cs="Times New Roman"/>
          <w:color w:val="auto"/>
          <w:sz w:val="26"/>
          <w:szCs w:val="26"/>
        </w:rPr>
      </w:pPr>
    </w:p>
    <w:p w:rsidR="00D831F2" w:rsidRPr="00D831F2" w:rsidRDefault="00D831F2" w:rsidP="00D831F2">
      <w:pPr>
        <w:jc w:val="both"/>
        <w:rPr>
          <w:sz w:val="26"/>
          <w:szCs w:val="26"/>
        </w:rPr>
      </w:pPr>
      <w:r w:rsidRPr="000F66E4">
        <w:rPr>
          <w:sz w:val="26"/>
          <w:szCs w:val="26"/>
        </w:rPr>
        <w:lastRenderedPageBreak/>
        <w:t>Leoš Mlčák</w:t>
      </w:r>
      <w:r>
        <w:rPr>
          <w:sz w:val="26"/>
          <w:szCs w:val="26"/>
        </w:rPr>
        <w:t>,</w:t>
      </w:r>
      <w:r w:rsidRPr="000F66E4">
        <w:rPr>
          <w:sz w:val="26"/>
          <w:szCs w:val="26"/>
        </w:rPr>
        <w:t xml:space="preserve"> </w:t>
      </w:r>
      <w:r w:rsidRPr="000F66E4">
        <w:rPr>
          <w:i/>
          <w:sz w:val="26"/>
          <w:szCs w:val="26"/>
        </w:rPr>
        <w:t>Statní seznam nemovitých kulturních památek okrasu Frýdek- Místek</w:t>
      </w:r>
      <w:r w:rsidRPr="000F66E4">
        <w:rPr>
          <w:sz w:val="26"/>
          <w:szCs w:val="26"/>
        </w:rPr>
        <w:t>, Krajské středisko státní památkové péče a ochrany přírody v Ostravě, 1980</w:t>
      </w:r>
      <w:r>
        <w:rPr>
          <w:sz w:val="26"/>
          <w:szCs w:val="26"/>
        </w:rPr>
        <w:t>, s. 35-36.</w:t>
      </w:r>
    </w:p>
    <w:p w:rsidR="00991F2C" w:rsidRDefault="00D831F2" w:rsidP="00D831F2">
      <w:pPr>
        <w:autoSpaceDE w:val="0"/>
        <w:autoSpaceDN w:val="0"/>
        <w:adjustRightInd w:val="0"/>
        <w:spacing w:after="0" w:line="240" w:lineRule="auto"/>
        <w:jc w:val="both"/>
        <w:rPr>
          <w:rFonts w:eastAsia="Arial Unicode MS" w:cs="Times New Roman"/>
          <w:color w:val="auto"/>
          <w:sz w:val="26"/>
          <w:szCs w:val="26"/>
        </w:rPr>
      </w:pPr>
      <w:r w:rsidRPr="00871A7C">
        <w:rPr>
          <w:rFonts w:eastAsia="Arial Unicode MS" w:cs="Times New Roman"/>
          <w:color w:val="auto"/>
          <w:sz w:val="26"/>
          <w:szCs w:val="26"/>
        </w:rPr>
        <w:t>Jaromír Olšovský</w:t>
      </w:r>
      <w:r>
        <w:rPr>
          <w:rFonts w:eastAsia="Arial Unicode MS" w:cs="Times New Roman"/>
          <w:color w:val="auto"/>
          <w:sz w:val="26"/>
          <w:szCs w:val="26"/>
        </w:rPr>
        <w:t xml:space="preserve">, </w:t>
      </w:r>
      <w:r w:rsidRPr="00871A7C">
        <w:rPr>
          <w:rFonts w:eastAsia="Arial Unicode MS" w:cs="Times New Roman"/>
          <w:i/>
          <w:color w:val="auto"/>
          <w:sz w:val="26"/>
          <w:szCs w:val="26"/>
        </w:rPr>
        <w:t>Katalog autorsky určených sochařských děl,</w:t>
      </w:r>
      <w:r w:rsidRPr="00871A7C">
        <w:rPr>
          <w:rFonts w:eastAsia="Arial Unicode MS" w:cs="Times New Roman"/>
          <w:color w:val="auto"/>
          <w:sz w:val="26"/>
          <w:szCs w:val="26"/>
        </w:rPr>
        <w:t xml:space="preserve"> </w:t>
      </w:r>
      <w:r>
        <w:rPr>
          <w:rFonts w:eastAsia="Arial Unicode MS" w:cs="Times New Roman"/>
          <w:color w:val="auto"/>
          <w:sz w:val="26"/>
          <w:szCs w:val="26"/>
        </w:rPr>
        <w:t>in:</w:t>
      </w:r>
      <w:hyperlink r:id="rId8" w:history="1">
        <w:r w:rsidRPr="00871A7C">
          <w:rPr>
            <w:rStyle w:val="Hypertextovodkaz"/>
            <w:rFonts w:cs="Times New Roman"/>
            <w:color w:val="auto"/>
            <w:sz w:val="26"/>
            <w:szCs w:val="26"/>
            <w:u w:val="none"/>
          </w:rPr>
          <w:t>Marie Schenková, Jaromír Olšovský</w:t>
        </w:r>
      </w:hyperlink>
      <w:r>
        <w:rPr>
          <w:rFonts w:eastAsia="Arial Unicode MS" w:cs="Times New Roman"/>
          <w:color w:val="auto"/>
          <w:sz w:val="26"/>
          <w:szCs w:val="26"/>
        </w:rPr>
        <w:t>,</w:t>
      </w:r>
      <w:r w:rsidRPr="00871A7C">
        <w:rPr>
          <w:rFonts w:eastAsia="Arial Unicode MS" w:cs="Times New Roman"/>
          <w:color w:val="auto"/>
          <w:sz w:val="26"/>
          <w:szCs w:val="26"/>
        </w:rPr>
        <w:t xml:space="preserve"> </w:t>
      </w:r>
      <w:r w:rsidRPr="00871A7C">
        <w:rPr>
          <w:rFonts w:eastAsia="Arial Unicode MS" w:cs="Times New Roman"/>
          <w:i/>
          <w:color w:val="auto"/>
          <w:sz w:val="26"/>
          <w:szCs w:val="26"/>
        </w:rPr>
        <w:t xml:space="preserve">Barokní malířství a sochařství </w:t>
      </w:r>
      <w:r>
        <w:rPr>
          <w:rFonts w:eastAsia="Arial Unicode MS" w:cs="Times New Roman"/>
          <w:i/>
          <w:color w:val="auto"/>
          <w:sz w:val="26"/>
          <w:szCs w:val="26"/>
        </w:rPr>
        <w:t>v západní</w:t>
      </w:r>
      <w:r w:rsidRPr="00871A7C">
        <w:rPr>
          <w:rFonts w:eastAsia="Arial Unicode MS" w:cs="Times New Roman"/>
          <w:i/>
          <w:color w:val="auto"/>
          <w:sz w:val="26"/>
          <w:szCs w:val="26"/>
        </w:rPr>
        <w:t xml:space="preserve"> části českého Slezska</w:t>
      </w:r>
      <w:r w:rsidRPr="00871A7C">
        <w:rPr>
          <w:rFonts w:eastAsia="Arial Unicode MS" w:cs="Times New Roman"/>
          <w:color w:val="auto"/>
          <w:sz w:val="26"/>
          <w:szCs w:val="26"/>
        </w:rPr>
        <w:t>, František M</w:t>
      </w:r>
      <w:r>
        <w:rPr>
          <w:rFonts w:eastAsia="Arial Unicode MS" w:cs="Times New Roman"/>
          <w:color w:val="auto"/>
          <w:sz w:val="26"/>
          <w:szCs w:val="26"/>
        </w:rPr>
        <w:t>á</w:t>
      </w:r>
      <w:r w:rsidRPr="00871A7C">
        <w:rPr>
          <w:rFonts w:eastAsia="Arial Unicode MS" w:cs="Times New Roman"/>
          <w:color w:val="auto"/>
          <w:sz w:val="26"/>
          <w:szCs w:val="26"/>
        </w:rPr>
        <w:t>j, 200</w:t>
      </w:r>
      <w:r>
        <w:rPr>
          <w:rFonts w:eastAsia="Arial Unicode MS" w:cs="Times New Roman"/>
          <w:color w:val="auto"/>
          <w:sz w:val="26"/>
          <w:szCs w:val="26"/>
        </w:rPr>
        <w:t>1, s. 125-126.</w:t>
      </w:r>
    </w:p>
    <w:p w:rsidR="00D831F2" w:rsidRDefault="00D831F2" w:rsidP="00D831F2">
      <w:pPr>
        <w:autoSpaceDE w:val="0"/>
        <w:autoSpaceDN w:val="0"/>
        <w:adjustRightInd w:val="0"/>
        <w:spacing w:after="0" w:line="240" w:lineRule="auto"/>
        <w:jc w:val="both"/>
        <w:rPr>
          <w:rFonts w:eastAsia="Arial Unicode MS" w:cs="Times New Roman"/>
          <w:color w:val="auto"/>
          <w:sz w:val="26"/>
          <w:szCs w:val="26"/>
        </w:rPr>
      </w:pPr>
    </w:p>
    <w:p w:rsidR="00D831F2" w:rsidRDefault="00D831F2" w:rsidP="00D831F2">
      <w:pPr>
        <w:jc w:val="both"/>
        <w:rPr>
          <w:sz w:val="26"/>
          <w:szCs w:val="26"/>
        </w:rPr>
      </w:pPr>
      <w:r w:rsidRPr="002818B6">
        <w:rPr>
          <w:sz w:val="26"/>
          <w:szCs w:val="26"/>
        </w:rPr>
        <w:t xml:space="preserve">František Vácslav Peřinka, </w:t>
      </w:r>
      <w:r w:rsidRPr="002818B6">
        <w:rPr>
          <w:i/>
          <w:sz w:val="26"/>
          <w:szCs w:val="26"/>
        </w:rPr>
        <w:t>Vlastivěda moravská- Znojemský okres</w:t>
      </w:r>
      <w:r w:rsidRPr="002818B6">
        <w:rPr>
          <w:sz w:val="26"/>
          <w:szCs w:val="26"/>
        </w:rPr>
        <w:t>, nakladatelství Muzejního spolku, Brno 1904, s. 115</w:t>
      </w:r>
      <w:r>
        <w:rPr>
          <w:sz w:val="26"/>
          <w:szCs w:val="26"/>
        </w:rPr>
        <w:t>-116, 162-164.</w:t>
      </w:r>
    </w:p>
    <w:p w:rsidR="00D831F2" w:rsidRDefault="00D831F2" w:rsidP="00D831F2">
      <w:pPr>
        <w:autoSpaceDE w:val="0"/>
        <w:autoSpaceDN w:val="0"/>
        <w:adjustRightInd w:val="0"/>
        <w:spacing w:after="0" w:line="240" w:lineRule="auto"/>
        <w:jc w:val="both"/>
        <w:rPr>
          <w:rFonts w:cs="Times New Roman"/>
          <w:sz w:val="26"/>
          <w:szCs w:val="26"/>
        </w:rPr>
      </w:pPr>
      <w:r>
        <w:rPr>
          <w:rFonts w:cs="Times New Roman"/>
          <w:sz w:val="26"/>
          <w:szCs w:val="26"/>
        </w:rPr>
        <w:t xml:space="preserve">František Vácslav Peřinka, </w:t>
      </w:r>
      <w:r w:rsidRPr="002818B6">
        <w:rPr>
          <w:i/>
          <w:sz w:val="26"/>
          <w:szCs w:val="26"/>
        </w:rPr>
        <w:t xml:space="preserve">Vlastivěda moravská- </w:t>
      </w:r>
      <w:r>
        <w:rPr>
          <w:i/>
          <w:sz w:val="26"/>
          <w:szCs w:val="26"/>
        </w:rPr>
        <w:t>Jaroslavský okres</w:t>
      </w:r>
      <w:r w:rsidRPr="0051629C">
        <w:rPr>
          <w:sz w:val="26"/>
          <w:szCs w:val="26"/>
        </w:rPr>
        <w:t xml:space="preserve"> </w:t>
      </w:r>
      <w:r w:rsidRPr="002818B6">
        <w:rPr>
          <w:sz w:val="26"/>
          <w:szCs w:val="26"/>
        </w:rPr>
        <w:t>nakladatelství Muzejního spolku</w:t>
      </w:r>
      <w:r>
        <w:rPr>
          <w:i/>
          <w:sz w:val="26"/>
          <w:szCs w:val="26"/>
        </w:rPr>
        <w:t>,</w:t>
      </w:r>
      <w:r>
        <w:rPr>
          <w:rFonts w:cs="Times New Roman"/>
          <w:sz w:val="26"/>
          <w:szCs w:val="26"/>
        </w:rPr>
        <w:t>Brno1905, s. 48-51.</w:t>
      </w:r>
    </w:p>
    <w:p w:rsidR="00D831F2" w:rsidRPr="00D831F2" w:rsidRDefault="00D831F2" w:rsidP="00D831F2">
      <w:pPr>
        <w:autoSpaceDE w:val="0"/>
        <w:autoSpaceDN w:val="0"/>
        <w:adjustRightInd w:val="0"/>
        <w:spacing w:after="0" w:line="240" w:lineRule="auto"/>
        <w:jc w:val="both"/>
        <w:rPr>
          <w:rFonts w:cs="Times New Roman"/>
          <w:sz w:val="26"/>
          <w:szCs w:val="26"/>
        </w:rPr>
      </w:pPr>
    </w:p>
    <w:p w:rsidR="00D831F2" w:rsidRDefault="00991F2C" w:rsidP="00D831F2">
      <w:pPr>
        <w:autoSpaceDE w:val="0"/>
        <w:autoSpaceDN w:val="0"/>
        <w:adjustRightInd w:val="0"/>
        <w:spacing w:after="0" w:line="240" w:lineRule="auto"/>
        <w:jc w:val="both"/>
        <w:rPr>
          <w:rFonts w:cs="Times New Roman"/>
          <w:iCs/>
          <w:color w:val="auto"/>
          <w:sz w:val="26"/>
          <w:szCs w:val="26"/>
        </w:rPr>
      </w:pPr>
      <w:r w:rsidRPr="00E60CFB">
        <w:rPr>
          <w:sz w:val="26"/>
          <w:szCs w:val="26"/>
        </w:rPr>
        <w:t xml:space="preserve">Antonín Podlaha, </w:t>
      </w:r>
      <w:r w:rsidRPr="00E60CFB">
        <w:rPr>
          <w:i/>
          <w:sz w:val="26"/>
          <w:szCs w:val="26"/>
        </w:rPr>
        <w:t>Recipé Spiritualé arcibiskupa Jana Bedřicha z Valdštýna</w:t>
      </w:r>
      <w:r w:rsidRPr="00E60CFB">
        <w:rPr>
          <w:sz w:val="26"/>
          <w:szCs w:val="26"/>
        </w:rPr>
        <w:t>, Časopis katolického duchovenstva, 1903, roč. 19., s. 453-455.</w:t>
      </w:r>
      <w:r w:rsidR="00D831F2" w:rsidRPr="00D831F2">
        <w:rPr>
          <w:rFonts w:cs="Times New Roman"/>
          <w:iCs/>
          <w:color w:val="auto"/>
          <w:sz w:val="26"/>
          <w:szCs w:val="26"/>
        </w:rPr>
        <w:t xml:space="preserve"> </w:t>
      </w:r>
    </w:p>
    <w:p w:rsidR="00D831F2" w:rsidRPr="00D831F2" w:rsidRDefault="00D831F2" w:rsidP="00A066E5">
      <w:pPr>
        <w:autoSpaceDE w:val="0"/>
        <w:autoSpaceDN w:val="0"/>
        <w:adjustRightInd w:val="0"/>
        <w:spacing w:after="0" w:line="240" w:lineRule="auto"/>
        <w:ind w:left="0"/>
        <w:jc w:val="both"/>
        <w:rPr>
          <w:rFonts w:cs="Times New Roman"/>
          <w:iCs/>
          <w:color w:val="auto"/>
          <w:sz w:val="26"/>
          <w:szCs w:val="26"/>
        </w:rPr>
      </w:pPr>
    </w:p>
    <w:p w:rsidR="00991F2C" w:rsidRDefault="00991F2C" w:rsidP="00991F2C">
      <w:pPr>
        <w:autoSpaceDE w:val="0"/>
        <w:autoSpaceDN w:val="0"/>
        <w:adjustRightInd w:val="0"/>
        <w:spacing w:after="0" w:line="240" w:lineRule="auto"/>
        <w:jc w:val="both"/>
        <w:rPr>
          <w:sz w:val="26"/>
          <w:szCs w:val="26"/>
        </w:rPr>
      </w:pPr>
      <w:r w:rsidRPr="00E60CFB">
        <w:rPr>
          <w:sz w:val="26"/>
          <w:szCs w:val="26"/>
        </w:rPr>
        <w:t xml:space="preserve">Slavomír Ravik, </w:t>
      </w:r>
      <w:r w:rsidRPr="00E60CFB">
        <w:rPr>
          <w:i/>
          <w:sz w:val="26"/>
          <w:szCs w:val="26"/>
        </w:rPr>
        <w:t>O světcích a patronech</w:t>
      </w:r>
      <w:r w:rsidRPr="00E60CFB">
        <w:rPr>
          <w:sz w:val="26"/>
          <w:szCs w:val="26"/>
        </w:rPr>
        <w:t>, Praha 2006, s. 298-300.</w:t>
      </w:r>
    </w:p>
    <w:p w:rsidR="00991F2C" w:rsidRDefault="00991F2C" w:rsidP="00991F2C">
      <w:pPr>
        <w:autoSpaceDE w:val="0"/>
        <w:autoSpaceDN w:val="0"/>
        <w:adjustRightInd w:val="0"/>
        <w:spacing w:after="0" w:line="240" w:lineRule="auto"/>
        <w:jc w:val="both"/>
        <w:rPr>
          <w:sz w:val="26"/>
          <w:szCs w:val="26"/>
        </w:rPr>
      </w:pPr>
    </w:p>
    <w:p w:rsidR="00991F2C" w:rsidRDefault="00991F2C" w:rsidP="00991F2C">
      <w:pPr>
        <w:autoSpaceDE w:val="0"/>
        <w:autoSpaceDN w:val="0"/>
        <w:adjustRightInd w:val="0"/>
        <w:spacing w:after="0" w:line="240" w:lineRule="auto"/>
        <w:jc w:val="both"/>
        <w:rPr>
          <w:sz w:val="26"/>
          <w:szCs w:val="26"/>
        </w:rPr>
      </w:pPr>
      <w:r w:rsidRPr="00EE5545">
        <w:rPr>
          <w:sz w:val="26"/>
          <w:szCs w:val="26"/>
        </w:rPr>
        <w:t xml:space="preserve">Jan Royt, </w:t>
      </w:r>
      <w:r w:rsidRPr="00EE5545">
        <w:rPr>
          <w:i/>
          <w:sz w:val="26"/>
          <w:szCs w:val="26"/>
        </w:rPr>
        <w:t>Obraz a kult v Čechách 17. a 18. Století</w:t>
      </w:r>
      <w:r w:rsidRPr="00EE5545">
        <w:rPr>
          <w:sz w:val="26"/>
          <w:szCs w:val="26"/>
        </w:rPr>
        <w:t>, nakladatelství Karolinum, Praha 2011, s. 355-356.</w:t>
      </w:r>
    </w:p>
    <w:p w:rsidR="00991F2C" w:rsidRDefault="00991F2C" w:rsidP="00991F2C">
      <w:pPr>
        <w:autoSpaceDE w:val="0"/>
        <w:autoSpaceDN w:val="0"/>
        <w:adjustRightInd w:val="0"/>
        <w:spacing w:after="0" w:line="240" w:lineRule="auto"/>
        <w:jc w:val="both"/>
        <w:rPr>
          <w:sz w:val="26"/>
          <w:szCs w:val="26"/>
        </w:rPr>
      </w:pPr>
    </w:p>
    <w:p w:rsidR="00991F2C" w:rsidRDefault="00991F2C" w:rsidP="00991F2C">
      <w:pPr>
        <w:autoSpaceDE w:val="0"/>
        <w:autoSpaceDN w:val="0"/>
        <w:adjustRightInd w:val="0"/>
        <w:spacing w:after="0" w:line="240" w:lineRule="auto"/>
        <w:jc w:val="both"/>
        <w:rPr>
          <w:sz w:val="26"/>
          <w:szCs w:val="26"/>
        </w:rPr>
      </w:pPr>
      <w:r w:rsidRPr="00280EA6">
        <w:rPr>
          <w:sz w:val="26"/>
          <w:szCs w:val="26"/>
        </w:rPr>
        <w:t xml:space="preserve">Jan Royt, Mojmír Horyna, Vladimír Hyhlík, </w:t>
      </w:r>
      <w:r w:rsidRPr="00280EA6">
        <w:rPr>
          <w:i/>
          <w:sz w:val="26"/>
          <w:szCs w:val="26"/>
        </w:rPr>
        <w:t>Křtiny, poutní kostel jména Panny Marie</w:t>
      </w:r>
      <w:r w:rsidRPr="00280EA6">
        <w:rPr>
          <w:sz w:val="26"/>
          <w:szCs w:val="26"/>
        </w:rPr>
        <w:t>, Historická společnost Velehrad, Olomouc 1994, s. 19</w:t>
      </w:r>
      <w:r w:rsidR="009313AF">
        <w:rPr>
          <w:sz w:val="26"/>
          <w:szCs w:val="26"/>
        </w:rPr>
        <w:t>.</w:t>
      </w:r>
    </w:p>
    <w:p w:rsidR="00991F2C" w:rsidRDefault="00991F2C" w:rsidP="00991F2C">
      <w:pPr>
        <w:autoSpaceDE w:val="0"/>
        <w:autoSpaceDN w:val="0"/>
        <w:adjustRightInd w:val="0"/>
        <w:spacing w:after="0" w:line="240" w:lineRule="auto"/>
        <w:jc w:val="both"/>
        <w:rPr>
          <w:sz w:val="26"/>
          <w:szCs w:val="26"/>
        </w:rPr>
      </w:pPr>
    </w:p>
    <w:p w:rsidR="00991F2C" w:rsidRDefault="00991F2C" w:rsidP="00991F2C">
      <w:pPr>
        <w:pStyle w:val="Textpoznpodarou"/>
        <w:jc w:val="both"/>
        <w:rPr>
          <w:sz w:val="26"/>
          <w:szCs w:val="26"/>
        </w:rPr>
      </w:pPr>
      <w:r w:rsidRPr="00280EA6">
        <w:rPr>
          <w:sz w:val="26"/>
          <w:szCs w:val="26"/>
        </w:rPr>
        <w:t xml:space="preserve">Jaroslav Sadílek, </w:t>
      </w:r>
      <w:r w:rsidRPr="00280EA6">
        <w:rPr>
          <w:i/>
          <w:sz w:val="26"/>
          <w:szCs w:val="26"/>
        </w:rPr>
        <w:t>Lovčičky,</w:t>
      </w:r>
      <w:r w:rsidRPr="00280EA6">
        <w:rPr>
          <w:sz w:val="26"/>
          <w:szCs w:val="26"/>
        </w:rPr>
        <w:t xml:space="preserve"> </w:t>
      </w:r>
      <w:r w:rsidRPr="00280EA6">
        <w:rPr>
          <w:i/>
          <w:sz w:val="26"/>
          <w:szCs w:val="26"/>
        </w:rPr>
        <w:t>Historický vývoj stavebních památek a osídlení obce</w:t>
      </w:r>
      <w:r w:rsidRPr="00280EA6">
        <w:rPr>
          <w:sz w:val="26"/>
          <w:szCs w:val="26"/>
        </w:rPr>
        <w:t>, Obecní úřad Lovčičky, 2006, s. 17.</w:t>
      </w:r>
    </w:p>
    <w:p w:rsidR="00991F2C" w:rsidRDefault="00991F2C" w:rsidP="00991F2C">
      <w:pPr>
        <w:autoSpaceDE w:val="0"/>
        <w:autoSpaceDN w:val="0"/>
        <w:adjustRightInd w:val="0"/>
        <w:spacing w:after="0" w:line="240" w:lineRule="auto"/>
        <w:jc w:val="both"/>
        <w:rPr>
          <w:sz w:val="26"/>
          <w:szCs w:val="26"/>
        </w:rPr>
      </w:pPr>
    </w:p>
    <w:p w:rsidR="00991F2C" w:rsidRDefault="00991F2C" w:rsidP="00991F2C">
      <w:pPr>
        <w:autoSpaceDE w:val="0"/>
        <w:autoSpaceDN w:val="0"/>
        <w:adjustRightInd w:val="0"/>
        <w:spacing w:after="0" w:line="240" w:lineRule="auto"/>
        <w:jc w:val="both"/>
        <w:rPr>
          <w:rFonts w:cs="Times New Roman"/>
          <w:sz w:val="26"/>
          <w:szCs w:val="26"/>
        </w:rPr>
      </w:pPr>
      <w:r w:rsidRPr="00EE0005">
        <w:rPr>
          <w:rFonts w:cs="Times New Roman"/>
          <w:sz w:val="26"/>
          <w:szCs w:val="26"/>
        </w:rPr>
        <w:t>Bohumil Samek, Um</w:t>
      </w:r>
      <w:r>
        <w:rPr>
          <w:rFonts w:cs="Times New Roman"/>
          <w:sz w:val="26"/>
          <w:szCs w:val="26"/>
        </w:rPr>
        <w:t>ě</w:t>
      </w:r>
      <w:r w:rsidRPr="00EE0005">
        <w:rPr>
          <w:rFonts w:cs="Times New Roman"/>
          <w:sz w:val="26"/>
          <w:szCs w:val="26"/>
        </w:rPr>
        <w:t>lecké pam</w:t>
      </w:r>
      <w:r>
        <w:rPr>
          <w:rFonts w:cs="Times New Roman"/>
          <w:sz w:val="26"/>
          <w:szCs w:val="26"/>
        </w:rPr>
        <w:t>á</w:t>
      </w:r>
      <w:r w:rsidRPr="00EE0005">
        <w:rPr>
          <w:rFonts w:cs="Times New Roman"/>
          <w:sz w:val="26"/>
          <w:szCs w:val="26"/>
        </w:rPr>
        <w:t>tky Moravy a Slezska I (A-I). Praha 1994.</w:t>
      </w:r>
    </w:p>
    <w:p w:rsidR="00991F2C" w:rsidRPr="00EE0005" w:rsidRDefault="00991F2C" w:rsidP="00991F2C">
      <w:pPr>
        <w:autoSpaceDE w:val="0"/>
        <w:autoSpaceDN w:val="0"/>
        <w:adjustRightInd w:val="0"/>
        <w:spacing w:after="0" w:line="240" w:lineRule="auto"/>
        <w:jc w:val="both"/>
        <w:rPr>
          <w:rFonts w:cs="Times New Roman"/>
          <w:sz w:val="26"/>
          <w:szCs w:val="26"/>
        </w:rPr>
      </w:pPr>
    </w:p>
    <w:p w:rsidR="00991F2C" w:rsidRDefault="00991F2C" w:rsidP="00991F2C">
      <w:pPr>
        <w:jc w:val="both"/>
        <w:rPr>
          <w:rFonts w:cs="Times New Roman"/>
          <w:sz w:val="26"/>
          <w:szCs w:val="26"/>
        </w:rPr>
      </w:pPr>
      <w:r w:rsidRPr="00EE0005">
        <w:rPr>
          <w:rFonts w:cs="Times New Roman"/>
          <w:sz w:val="26"/>
          <w:szCs w:val="26"/>
        </w:rPr>
        <w:t>Bohumil Samek, Um</w:t>
      </w:r>
      <w:r>
        <w:rPr>
          <w:rFonts w:cs="Times New Roman"/>
          <w:sz w:val="26"/>
          <w:szCs w:val="26"/>
        </w:rPr>
        <w:t>ě</w:t>
      </w:r>
      <w:r w:rsidRPr="00EE0005">
        <w:rPr>
          <w:rFonts w:cs="Times New Roman"/>
          <w:sz w:val="26"/>
          <w:szCs w:val="26"/>
        </w:rPr>
        <w:t>lecké pam</w:t>
      </w:r>
      <w:r>
        <w:rPr>
          <w:rFonts w:cs="Times New Roman"/>
          <w:sz w:val="26"/>
          <w:szCs w:val="26"/>
        </w:rPr>
        <w:t>á</w:t>
      </w:r>
      <w:r w:rsidRPr="00EE0005">
        <w:rPr>
          <w:rFonts w:cs="Times New Roman"/>
          <w:sz w:val="26"/>
          <w:szCs w:val="26"/>
        </w:rPr>
        <w:t>tky Moravy a Slezska II (J-N). Praha 1999.</w:t>
      </w:r>
    </w:p>
    <w:p w:rsidR="00CB39C7" w:rsidRPr="00991F2C" w:rsidRDefault="00991F2C" w:rsidP="00991F2C">
      <w:pPr>
        <w:jc w:val="both"/>
        <w:rPr>
          <w:sz w:val="26"/>
          <w:szCs w:val="26"/>
        </w:rPr>
      </w:pPr>
      <w:r>
        <w:rPr>
          <w:sz w:val="26"/>
          <w:szCs w:val="26"/>
        </w:rPr>
        <w:t xml:space="preserve">Vera </w:t>
      </w:r>
      <w:r w:rsidR="006336C0" w:rsidRPr="006336C0">
        <w:rPr>
          <w:sz w:val="26"/>
          <w:szCs w:val="26"/>
        </w:rPr>
        <w:t xml:space="preserve">Schauber, Hanns Michael Schindler, </w:t>
      </w:r>
      <w:r w:rsidR="006336C0" w:rsidRPr="006336C0">
        <w:rPr>
          <w:i/>
          <w:sz w:val="26"/>
          <w:szCs w:val="26"/>
        </w:rPr>
        <w:t>Rok se svatými</w:t>
      </w:r>
      <w:r w:rsidR="006336C0" w:rsidRPr="006336C0">
        <w:rPr>
          <w:sz w:val="26"/>
          <w:szCs w:val="26"/>
        </w:rPr>
        <w:t>, karmelitánské nakladatelství v Kostelním Vydří 1997,</w:t>
      </w:r>
      <w:r w:rsidR="006336C0">
        <w:rPr>
          <w:sz w:val="26"/>
          <w:szCs w:val="26"/>
        </w:rPr>
        <w:t xml:space="preserve"> </w:t>
      </w:r>
      <w:r w:rsidR="006336C0" w:rsidRPr="006336C0">
        <w:rPr>
          <w:sz w:val="26"/>
          <w:szCs w:val="26"/>
        </w:rPr>
        <w:t>s. 317.</w:t>
      </w:r>
    </w:p>
    <w:p w:rsidR="00991F2C" w:rsidRDefault="00991F2C" w:rsidP="00991F2C">
      <w:pPr>
        <w:autoSpaceDE w:val="0"/>
        <w:autoSpaceDN w:val="0"/>
        <w:adjustRightInd w:val="0"/>
        <w:spacing w:after="0" w:line="240" w:lineRule="auto"/>
        <w:jc w:val="both"/>
        <w:rPr>
          <w:sz w:val="26"/>
          <w:szCs w:val="26"/>
        </w:rPr>
      </w:pPr>
      <w:r w:rsidRPr="00EE5545">
        <w:rPr>
          <w:sz w:val="26"/>
          <w:szCs w:val="26"/>
        </w:rPr>
        <w:t xml:space="preserve">Lubomír Slavíček, </w:t>
      </w:r>
      <w:r w:rsidRPr="00EE5545">
        <w:rPr>
          <w:i/>
          <w:sz w:val="26"/>
          <w:szCs w:val="26"/>
        </w:rPr>
        <w:t>Josef Winterhalder d. J. (1743 V</w:t>
      </w:r>
      <w:r w:rsidRPr="00EE5545">
        <w:rPr>
          <w:rFonts w:cs="Times New Roman"/>
          <w:i/>
          <w:sz w:val="26"/>
          <w:szCs w:val="26"/>
        </w:rPr>
        <w:t>ö</w:t>
      </w:r>
      <w:r w:rsidRPr="00EE5545">
        <w:rPr>
          <w:i/>
          <w:sz w:val="26"/>
          <w:szCs w:val="26"/>
        </w:rPr>
        <w:t>hrenbach- 1807 Znojmo) Maulbertschs bester sch</w:t>
      </w:r>
      <w:r w:rsidRPr="00EE5545">
        <w:rPr>
          <w:rFonts w:cs="Times New Roman"/>
          <w:i/>
          <w:sz w:val="26"/>
          <w:szCs w:val="26"/>
        </w:rPr>
        <w:t>ü</w:t>
      </w:r>
      <w:r w:rsidRPr="00EE5545">
        <w:rPr>
          <w:i/>
          <w:sz w:val="26"/>
          <w:szCs w:val="26"/>
        </w:rPr>
        <w:t>ler</w:t>
      </w:r>
      <w:r w:rsidRPr="00EE5545">
        <w:rPr>
          <w:sz w:val="26"/>
          <w:szCs w:val="26"/>
        </w:rPr>
        <w:t>, Expodata-Didot, Brno 2009, s. 325.</w:t>
      </w:r>
    </w:p>
    <w:p w:rsidR="00991F2C" w:rsidRDefault="00991F2C" w:rsidP="00991F2C">
      <w:pPr>
        <w:autoSpaceDE w:val="0"/>
        <w:autoSpaceDN w:val="0"/>
        <w:adjustRightInd w:val="0"/>
        <w:spacing w:after="0" w:line="240" w:lineRule="auto"/>
        <w:jc w:val="both"/>
        <w:rPr>
          <w:sz w:val="26"/>
          <w:szCs w:val="26"/>
        </w:rPr>
      </w:pPr>
    </w:p>
    <w:p w:rsidR="00991F2C" w:rsidRDefault="00991F2C" w:rsidP="00991F2C">
      <w:pPr>
        <w:autoSpaceDE w:val="0"/>
        <w:autoSpaceDN w:val="0"/>
        <w:adjustRightInd w:val="0"/>
        <w:spacing w:after="0" w:line="240" w:lineRule="auto"/>
        <w:jc w:val="both"/>
        <w:rPr>
          <w:rFonts w:ascii="Times-Roman" w:hAnsi="Times-Roman" w:cs="Times-Roman"/>
          <w:sz w:val="26"/>
          <w:szCs w:val="26"/>
        </w:rPr>
      </w:pPr>
      <w:r w:rsidRPr="00772A83">
        <w:rPr>
          <w:rFonts w:ascii="Times-Roman" w:hAnsi="Times-Roman" w:cs="Times-Roman"/>
          <w:sz w:val="26"/>
          <w:szCs w:val="26"/>
        </w:rPr>
        <w:t xml:space="preserve">Lubomír Slavíček, </w:t>
      </w:r>
      <w:r w:rsidRPr="00772A83">
        <w:rPr>
          <w:rFonts w:ascii="Times-Roman" w:hAnsi="Times-Roman" w:cs="Times-Roman"/>
          <w:i/>
          <w:sz w:val="26"/>
          <w:szCs w:val="26"/>
        </w:rPr>
        <w:t>Franz Anton Maulbertsch a jeho okruh na Moravě</w:t>
      </w:r>
      <w:r w:rsidRPr="00772A83">
        <w:rPr>
          <w:rFonts w:ascii="Times-Roman" w:hAnsi="Times-Roman" w:cs="Times-Roman"/>
          <w:sz w:val="26"/>
          <w:szCs w:val="26"/>
        </w:rPr>
        <w:t xml:space="preserve">, in: </w:t>
      </w:r>
      <w:r w:rsidRPr="00772A83">
        <w:rPr>
          <w:rFonts w:ascii="Times-Italic" w:hAnsi="Times-Italic" w:cs="Times-Italic"/>
          <w:i/>
          <w:iCs/>
          <w:sz w:val="26"/>
          <w:szCs w:val="26"/>
        </w:rPr>
        <w:t>V zrcadle stín</w:t>
      </w:r>
      <w:r w:rsidRPr="00772A83">
        <w:rPr>
          <w:rFonts w:ascii="TTE2CB7EC8t00" w:hAnsi="TTE2CB7EC8t00" w:cs="TTE2CB7EC8t00"/>
          <w:i/>
          <w:sz w:val="26"/>
          <w:szCs w:val="26"/>
        </w:rPr>
        <w:t>ů</w:t>
      </w:r>
      <w:r w:rsidRPr="00772A83">
        <w:rPr>
          <w:rFonts w:ascii="Times-Italic" w:hAnsi="Times-Italic" w:cs="Times-Italic"/>
          <w:i/>
          <w:iCs/>
          <w:sz w:val="26"/>
          <w:szCs w:val="26"/>
        </w:rPr>
        <w:t>, Morava v dob</w:t>
      </w:r>
      <w:r w:rsidRPr="00772A83">
        <w:rPr>
          <w:rFonts w:ascii="TTE2CB7EC8t00" w:hAnsi="TTE2CB7EC8t00" w:cs="TTE2CB7EC8t00"/>
          <w:sz w:val="26"/>
          <w:szCs w:val="26"/>
        </w:rPr>
        <w:t xml:space="preserve">ě </w:t>
      </w:r>
      <w:r w:rsidRPr="00772A83">
        <w:rPr>
          <w:rFonts w:ascii="Times-Italic" w:hAnsi="Times-Italic" w:cs="Times-Italic"/>
          <w:i/>
          <w:iCs/>
          <w:sz w:val="26"/>
          <w:szCs w:val="26"/>
        </w:rPr>
        <w:t>baroka 1670-1790</w:t>
      </w:r>
      <w:r w:rsidRPr="00772A83">
        <w:rPr>
          <w:rFonts w:ascii="Times-Roman" w:hAnsi="Times-Roman" w:cs="Times-Roman"/>
          <w:sz w:val="26"/>
          <w:szCs w:val="26"/>
        </w:rPr>
        <w:t>, Bologna 2003, s. 217- 233.</w:t>
      </w:r>
    </w:p>
    <w:p w:rsidR="007D5A48" w:rsidRDefault="007D5A48" w:rsidP="00D831F2">
      <w:pPr>
        <w:autoSpaceDE w:val="0"/>
        <w:autoSpaceDN w:val="0"/>
        <w:adjustRightInd w:val="0"/>
        <w:spacing w:after="0" w:line="240" w:lineRule="auto"/>
        <w:jc w:val="both"/>
        <w:rPr>
          <w:rFonts w:cs="Times New Roman"/>
          <w:iCs/>
          <w:color w:val="auto"/>
          <w:sz w:val="26"/>
          <w:szCs w:val="26"/>
        </w:rPr>
      </w:pPr>
    </w:p>
    <w:p w:rsidR="00D831F2" w:rsidRDefault="00D831F2" w:rsidP="00D831F2">
      <w:pPr>
        <w:autoSpaceDE w:val="0"/>
        <w:autoSpaceDN w:val="0"/>
        <w:adjustRightInd w:val="0"/>
        <w:spacing w:after="0" w:line="240" w:lineRule="auto"/>
        <w:jc w:val="both"/>
        <w:rPr>
          <w:rFonts w:cs="Times New Roman"/>
          <w:iCs/>
          <w:color w:val="auto"/>
          <w:sz w:val="26"/>
          <w:szCs w:val="26"/>
        </w:rPr>
      </w:pPr>
      <w:r w:rsidRPr="00AD1688">
        <w:rPr>
          <w:rFonts w:cs="Times New Roman"/>
          <w:iCs/>
          <w:color w:val="auto"/>
          <w:sz w:val="26"/>
          <w:szCs w:val="26"/>
        </w:rPr>
        <w:t>Bohumír Smutný</w:t>
      </w:r>
      <w:r>
        <w:rPr>
          <w:rFonts w:cs="Times New Roman"/>
          <w:i/>
          <w:iCs/>
          <w:color w:val="auto"/>
          <w:sz w:val="26"/>
          <w:szCs w:val="26"/>
        </w:rPr>
        <w:t xml:space="preserve">, Jemnicko-Oponešice, </w:t>
      </w:r>
      <w:r w:rsidRPr="00AD1688">
        <w:rPr>
          <w:rFonts w:cs="Times New Roman"/>
          <w:iCs/>
          <w:color w:val="auto"/>
          <w:sz w:val="26"/>
          <w:szCs w:val="26"/>
        </w:rPr>
        <w:t>in:</w:t>
      </w:r>
      <w:r>
        <w:rPr>
          <w:rFonts w:cs="Times New Roman"/>
          <w:i/>
          <w:iCs/>
          <w:color w:val="auto"/>
          <w:sz w:val="26"/>
          <w:szCs w:val="26"/>
        </w:rPr>
        <w:t xml:space="preserve">Moravskobudějovicko, Jemnicko, </w:t>
      </w:r>
      <w:r w:rsidRPr="00AD1688">
        <w:rPr>
          <w:rFonts w:cs="Times New Roman"/>
          <w:iCs/>
          <w:color w:val="auto"/>
          <w:sz w:val="26"/>
          <w:szCs w:val="26"/>
        </w:rPr>
        <w:t>Brno 1997, s. 771-774.</w:t>
      </w:r>
    </w:p>
    <w:p w:rsidR="00D831F2" w:rsidRDefault="00D831F2" w:rsidP="00D831F2">
      <w:pPr>
        <w:autoSpaceDE w:val="0"/>
        <w:autoSpaceDN w:val="0"/>
        <w:adjustRightInd w:val="0"/>
        <w:spacing w:after="0" w:line="240" w:lineRule="auto"/>
        <w:jc w:val="both"/>
        <w:rPr>
          <w:rFonts w:cs="Times New Roman"/>
          <w:iCs/>
          <w:color w:val="auto"/>
          <w:sz w:val="26"/>
          <w:szCs w:val="26"/>
        </w:rPr>
      </w:pPr>
    </w:p>
    <w:p w:rsidR="00991F2C" w:rsidRDefault="00D831F2" w:rsidP="00D831F2">
      <w:pPr>
        <w:jc w:val="both"/>
        <w:rPr>
          <w:sz w:val="26"/>
          <w:szCs w:val="26"/>
        </w:rPr>
      </w:pPr>
      <w:r>
        <w:rPr>
          <w:rFonts w:cs="Times New Roman"/>
          <w:sz w:val="26"/>
          <w:szCs w:val="26"/>
        </w:rPr>
        <w:t>Milan</w:t>
      </w:r>
      <w:r w:rsidRPr="0088734D">
        <w:rPr>
          <w:rFonts w:cs="Times New Roman"/>
          <w:sz w:val="26"/>
          <w:szCs w:val="26"/>
        </w:rPr>
        <w:t xml:space="preserve"> </w:t>
      </w:r>
      <w:r>
        <w:rPr>
          <w:rFonts w:cs="Times New Roman"/>
          <w:sz w:val="26"/>
          <w:szCs w:val="26"/>
        </w:rPr>
        <w:t xml:space="preserve">Spusta, </w:t>
      </w:r>
      <w:r w:rsidRPr="0088734D">
        <w:rPr>
          <w:rFonts w:cs="Times New Roman"/>
          <w:i/>
          <w:sz w:val="26"/>
          <w:szCs w:val="26"/>
        </w:rPr>
        <w:t>700 let obce Metylovice</w:t>
      </w:r>
      <w:r>
        <w:rPr>
          <w:rFonts w:cs="Times New Roman"/>
          <w:sz w:val="26"/>
          <w:szCs w:val="26"/>
        </w:rPr>
        <w:t>, Obecní rada v Metylovicích 1999, s. 10, 90- 91.</w:t>
      </w:r>
    </w:p>
    <w:p w:rsidR="00CB39C7" w:rsidRDefault="004C040F" w:rsidP="00C428B9">
      <w:pPr>
        <w:autoSpaceDE w:val="0"/>
        <w:autoSpaceDN w:val="0"/>
        <w:adjustRightInd w:val="0"/>
        <w:spacing w:after="0" w:line="240" w:lineRule="auto"/>
        <w:jc w:val="both"/>
        <w:rPr>
          <w:rFonts w:cs="Times New Roman"/>
          <w:sz w:val="26"/>
          <w:szCs w:val="26"/>
        </w:rPr>
      </w:pPr>
      <w:r>
        <w:rPr>
          <w:rFonts w:cs="Times New Roman"/>
          <w:sz w:val="26"/>
          <w:szCs w:val="26"/>
        </w:rPr>
        <w:lastRenderedPageBreak/>
        <w:t>Miloš Stehlík,</w:t>
      </w:r>
      <w:r w:rsidR="00CB39C7" w:rsidRPr="00CB39C7">
        <w:rPr>
          <w:rFonts w:cs="Times New Roman"/>
          <w:sz w:val="26"/>
          <w:szCs w:val="26"/>
        </w:rPr>
        <w:t xml:space="preserve"> </w:t>
      </w:r>
      <w:r>
        <w:rPr>
          <w:rFonts w:cs="Times New Roman"/>
          <w:i/>
          <w:iCs/>
          <w:sz w:val="26"/>
          <w:szCs w:val="26"/>
        </w:rPr>
        <w:t>Sochařství pozdního baroka</w:t>
      </w:r>
      <w:r w:rsidR="00CB39C7" w:rsidRPr="00CB39C7">
        <w:rPr>
          <w:rFonts w:cs="Times New Roman"/>
          <w:i/>
          <w:iCs/>
          <w:sz w:val="26"/>
          <w:szCs w:val="26"/>
        </w:rPr>
        <w:t xml:space="preserve"> na Moravě</w:t>
      </w:r>
      <w:r w:rsidR="00CB39C7" w:rsidRPr="00CB39C7">
        <w:rPr>
          <w:rFonts w:cs="Times New Roman"/>
          <w:sz w:val="26"/>
          <w:szCs w:val="26"/>
        </w:rPr>
        <w:t xml:space="preserve">, in: Rudolf Chadraba (ed.) </w:t>
      </w:r>
      <w:r w:rsidR="00CB39C7" w:rsidRPr="00CB39C7">
        <w:rPr>
          <w:rFonts w:cs="Times New Roman"/>
          <w:i/>
          <w:iCs/>
          <w:sz w:val="26"/>
          <w:szCs w:val="26"/>
        </w:rPr>
        <w:t>Dějiny</w:t>
      </w:r>
      <w:r w:rsidR="00CB39C7">
        <w:rPr>
          <w:rFonts w:cs="Times New Roman"/>
          <w:i/>
          <w:iCs/>
          <w:sz w:val="26"/>
          <w:szCs w:val="26"/>
        </w:rPr>
        <w:t xml:space="preserve"> </w:t>
      </w:r>
      <w:r w:rsidR="00CB39C7" w:rsidRPr="00CB39C7">
        <w:rPr>
          <w:rFonts w:cs="Times New Roman"/>
          <w:i/>
          <w:iCs/>
          <w:sz w:val="26"/>
          <w:szCs w:val="26"/>
        </w:rPr>
        <w:t xml:space="preserve">českého výtvarného umění </w:t>
      </w:r>
      <w:r>
        <w:rPr>
          <w:rFonts w:cs="Times New Roman"/>
          <w:i/>
          <w:iCs/>
          <w:sz w:val="26"/>
          <w:szCs w:val="26"/>
        </w:rPr>
        <w:t>II</w:t>
      </w:r>
      <w:r w:rsidR="00CB39C7" w:rsidRPr="00CB39C7">
        <w:rPr>
          <w:rFonts w:cs="Times New Roman"/>
          <w:i/>
          <w:iCs/>
          <w:sz w:val="26"/>
          <w:szCs w:val="26"/>
        </w:rPr>
        <w:t xml:space="preserve">./ </w:t>
      </w:r>
      <w:r w:rsidR="00CB39C7">
        <w:rPr>
          <w:rFonts w:cs="Times New Roman"/>
          <w:i/>
          <w:iCs/>
          <w:sz w:val="26"/>
          <w:szCs w:val="26"/>
        </w:rPr>
        <w:t>II</w:t>
      </w:r>
      <w:r w:rsidR="00CB39C7" w:rsidRPr="00CB39C7">
        <w:rPr>
          <w:rFonts w:cs="Times New Roman"/>
          <w:i/>
          <w:iCs/>
          <w:sz w:val="26"/>
          <w:szCs w:val="26"/>
        </w:rPr>
        <w:t xml:space="preserve">. Od počátků renesance do závěru baroka, </w:t>
      </w:r>
      <w:r w:rsidR="00CB39C7" w:rsidRPr="00CB39C7">
        <w:rPr>
          <w:rFonts w:cs="Times New Roman"/>
          <w:sz w:val="26"/>
          <w:szCs w:val="26"/>
        </w:rPr>
        <w:t>Praha</w:t>
      </w:r>
      <w:r>
        <w:rPr>
          <w:rFonts w:cs="Times New Roman"/>
          <w:i/>
          <w:iCs/>
          <w:sz w:val="26"/>
          <w:szCs w:val="26"/>
        </w:rPr>
        <w:t xml:space="preserve"> </w:t>
      </w:r>
      <w:r w:rsidR="00CB39C7" w:rsidRPr="00CB39C7">
        <w:rPr>
          <w:rFonts w:cs="Times New Roman"/>
          <w:sz w:val="26"/>
          <w:szCs w:val="26"/>
        </w:rPr>
        <w:t>1989</w:t>
      </w:r>
      <w:r>
        <w:rPr>
          <w:rFonts w:cs="Times New Roman"/>
          <w:sz w:val="26"/>
          <w:szCs w:val="26"/>
        </w:rPr>
        <w:t>, 740-750.</w:t>
      </w:r>
    </w:p>
    <w:p w:rsidR="00E45183" w:rsidRDefault="00E45183" w:rsidP="00D831F2">
      <w:pPr>
        <w:autoSpaceDE w:val="0"/>
        <w:autoSpaceDN w:val="0"/>
        <w:adjustRightInd w:val="0"/>
        <w:spacing w:after="0" w:line="240" w:lineRule="auto"/>
        <w:ind w:left="0"/>
        <w:jc w:val="both"/>
        <w:rPr>
          <w:rFonts w:ascii="Times-Roman" w:hAnsi="Times-Roman" w:cs="Times-Roman"/>
          <w:sz w:val="26"/>
          <w:szCs w:val="26"/>
        </w:rPr>
      </w:pPr>
    </w:p>
    <w:p w:rsidR="00E45183" w:rsidRPr="00D831F2" w:rsidRDefault="00D831F2" w:rsidP="00D831F2">
      <w:pPr>
        <w:jc w:val="both"/>
        <w:rPr>
          <w:sz w:val="26"/>
          <w:szCs w:val="26"/>
        </w:rPr>
      </w:pPr>
      <w:r>
        <w:rPr>
          <w:sz w:val="26"/>
          <w:szCs w:val="26"/>
        </w:rPr>
        <w:t>Jakub Vrbas, Ždáňsko, Ždánice 2002, s. 340-358.</w:t>
      </w:r>
    </w:p>
    <w:p w:rsidR="00E45183" w:rsidRPr="00772A83" w:rsidRDefault="002664EA" w:rsidP="00C428B9">
      <w:pPr>
        <w:autoSpaceDE w:val="0"/>
        <w:autoSpaceDN w:val="0"/>
        <w:adjustRightInd w:val="0"/>
        <w:spacing w:after="0" w:line="240" w:lineRule="auto"/>
        <w:jc w:val="both"/>
        <w:rPr>
          <w:rFonts w:ascii="Times-Roman" w:hAnsi="Times-Roman" w:cs="Times-Roman"/>
          <w:sz w:val="26"/>
          <w:szCs w:val="26"/>
        </w:rPr>
      </w:pPr>
      <w:r>
        <w:rPr>
          <w:rFonts w:cs="Times New Roman"/>
          <w:sz w:val="26"/>
          <w:szCs w:val="26"/>
        </w:rPr>
        <w:t xml:space="preserve">Gregor </w:t>
      </w:r>
      <w:r w:rsidR="00E45183">
        <w:rPr>
          <w:rFonts w:cs="Times New Roman"/>
          <w:sz w:val="26"/>
          <w:szCs w:val="26"/>
        </w:rPr>
        <w:t>Wolny</w:t>
      </w:r>
      <w:r>
        <w:rPr>
          <w:rFonts w:cs="Times New Roman"/>
          <w:sz w:val="26"/>
          <w:szCs w:val="26"/>
        </w:rPr>
        <w:t>,</w:t>
      </w:r>
      <w:r w:rsidR="00E45183">
        <w:rPr>
          <w:rFonts w:cs="Times New Roman"/>
          <w:sz w:val="26"/>
          <w:szCs w:val="26"/>
        </w:rPr>
        <w:t xml:space="preserve"> </w:t>
      </w:r>
      <w:r w:rsidRPr="002664EA">
        <w:rPr>
          <w:rFonts w:eastAsia="Arial Unicode MS" w:cs="Times New Roman"/>
          <w:i/>
          <w:color w:val="auto"/>
          <w:sz w:val="26"/>
          <w:szCs w:val="26"/>
        </w:rPr>
        <w:t>Kirchliche Topographie von Mähren, meist nach Urkunden und Handschriften</w:t>
      </w:r>
      <w:r>
        <w:rPr>
          <w:rFonts w:ascii="Arial Unicode MS" w:eastAsia="Arial Unicode MS" w:hAnsi="Arial Unicode MS" w:cs="Arial Unicode MS" w:hint="eastAsia"/>
          <w:color w:val="212063"/>
          <w:sz w:val="19"/>
          <w:szCs w:val="19"/>
        </w:rPr>
        <w:t xml:space="preserve"> </w:t>
      </w:r>
      <w:r w:rsidR="00E45183" w:rsidRPr="002664EA">
        <w:rPr>
          <w:rFonts w:cs="Times New Roman"/>
          <w:i/>
          <w:sz w:val="26"/>
          <w:szCs w:val="26"/>
        </w:rPr>
        <w:t>II/III</w:t>
      </w:r>
      <w:r>
        <w:rPr>
          <w:rFonts w:cs="Times New Roman"/>
          <w:i/>
          <w:sz w:val="26"/>
          <w:szCs w:val="26"/>
        </w:rPr>
        <w:t xml:space="preserve">, </w:t>
      </w:r>
      <w:r w:rsidRPr="002664EA">
        <w:rPr>
          <w:rFonts w:cs="Times New Roman"/>
          <w:sz w:val="26"/>
          <w:szCs w:val="26"/>
        </w:rPr>
        <w:t>Brno</w:t>
      </w:r>
      <w:r w:rsidR="00E45183" w:rsidRPr="002664EA">
        <w:rPr>
          <w:rFonts w:cs="Times New Roman"/>
          <w:sz w:val="26"/>
          <w:szCs w:val="26"/>
        </w:rPr>
        <w:t xml:space="preserve"> </w:t>
      </w:r>
      <w:r w:rsidR="00E45183">
        <w:rPr>
          <w:rFonts w:cs="Times New Roman"/>
          <w:sz w:val="26"/>
          <w:szCs w:val="26"/>
        </w:rPr>
        <w:t xml:space="preserve">1860, </w:t>
      </w:r>
      <w:r>
        <w:rPr>
          <w:rFonts w:cs="Times New Roman"/>
          <w:sz w:val="26"/>
          <w:szCs w:val="26"/>
        </w:rPr>
        <w:t xml:space="preserve">s. </w:t>
      </w:r>
      <w:r w:rsidR="00E45183">
        <w:rPr>
          <w:rFonts w:cs="Times New Roman"/>
          <w:sz w:val="26"/>
          <w:szCs w:val="26"/>
        </w:rPr>
        <w:t>316</w:t>
      </w:r>
      <w:r>
        <w:rPr>
          <w:rFonts w:cs="Times New Roman"/>
          <w:sz w:val="26"/>
          <w:szCs w:val="26"/>
        </w:rPr>
        <w:t>.</w:t>
      </w:r>
    </w:p>
    <w:p w:rsidR="0051629C" w:rsidRPr="00D831F2" w:rsidRDefault="00871A7C" w:rsidP="00D831F2">
      <w:pPr>
        <w:autoSpaceDE w:val="0"/>
        <w:autoSpaceDN w:val="0"/>
        <w:adjustRightInd w:val="0"/>
        <w:spacing w:after="0" w:line="240" w:lineRule="auto"/>
        <w:jc w:val="both"/>
        <w:rPr>
          <w:rFonts w:eastAsia="Arial Unicode MS" w:cs="Times New Roman"/>
          <w:color w:val="auto"/>
          <w:sz w:val="26"/>
          <w:szCs w:val="26"/>
        </w:rPr>
      </w:pPr>
      <w:r w:rsidRPr="00871A7C">
        <w:rPr>
          <w:rFonts w:eastAsia="Arial Unicode MS" w:cs="Times New Roman"/>
          <w:color w:val="auto"/>
          <w:sz w:val="26"/>
          <w:szCs w:val="26"/>
        </w:rPr>
        <w:t>Jaromír Olšovský</w:t>
      </w:r>
      <w:r>
        <w:rPr>
          <w:rFonts w:eastAsia="Arial Unicode MS" w:cs="Times New Roman"/>
          <w:color w:val="auto"/>
          <w:sz w:val="26"/>
          <w:szCs w:val="26"/>
        </w:rPr>
        <w:t xml:space="preserve">, </w:t>
      </w:r>
      <w:r w:rsidRPr="00871A7C">
        <w:rPr>
          <w:rFonts w:eastAsia="Arial Unicode MS" w:cs="Times New Roman"/>
          <w:i/>
          <w:color w:val="auto"/>
          <w:sz w:val="26"/>
          <w:szCs w:val="26"/>
        </w:rPr>
        <w:t>Katalog autorsky určených sochařských děl,</w:t>
      </w:r>
      <w:r w:rsidRPr="00871A7C">
        <w:rPr>
          <w:rFonts w:eastAsia="Arial Unicode MS" w:cs="Times New Roman"/>
          <w:color w:val="auto"/>
          <w:sz w:val="26"/>
          <w:szCs w:val="26"/>
        </w:rPr>
        <w:t xml:space="preserve"> </w:t>
      </w:r>
      <w:r>
        <w:rPr>
          <w:rFonts w:eastAsia="Arial Unicode MS" w:cs="Times New Roman"/>
          <w:color w:val="auto"/>
          <w:sz w:val="26"/>
          <w:szCs w:val="26"/>
        </w:rPr>
        <w:t>in:</w:t>
      </w:r>
      <w:hyperlink r:id="rId9" w:history="1">
        <w:r w:rsidRPr="00871A7C">
          <w:rPr>
            <w:rStyle w:val="Hypertextovodkaz"/>
            <w:rFonts w:cs="Times New Roman"/>
            <w:color w:val="auto"/>
            <w:sz w:val="26"/>
            <w:szCs w:val="26"/>
            <w:u w:val="none"/>
          </w:rPr>
          <w:t>Marie Schenková, Jaromír Olšovský</w:t>
        </w:r>
      </w:hyperlink>
      <w:r>
        <w:rPr>
          <w:rFonts w:eastAsia="Arial Unicode MS" w:cs="Times New Roman"/>
          <w:color w:val="auto"/>
          <w:sz w:val="26"/>
          <w:szCs w:val="26"/>
        </w:rPr>
        <w:t>,</w:t>
      </w:r>
      <w:r w:rsidRPr="00871A7C">
        <w:rPr>
          <w:rFonts w:eastAsia="Arial Unicode MS" w:cs="Times New Roman"/>
          <w:color w:val="auto"/>
          <w:sz w:val="26"/>
          <w:szCs w:val="26"/>
        </w:rPr>
        <w:t xml:space="preserve"> </w:t>
      </w:r>
      <w:r w:rsidRPr="00871A7C">
        <w:rPr>
          <w:rFonts w:eastAsia="Arial Unicode MS" w:cs="Times New Roman"/>
          <w:i/>
          <w:color w:val="auto"/>
          <w:sz w:val="26"/>
          <w:szCs w:val="26"/>
        </w:rPr>
        <w:t>Barokní malířství a sochařství ve východní části českého Slezska</w:t>
      </w:r>
      <w:r w:rsidRPr="00871A7C">
        <w:rPr>
          <w:rFonts w:eastAsia="Arial Unicode MS" w:cs="Times New Roman"/>
          <w:color w:val="auto"/>
          <w:sz w:val="26"/>
          <w:szCs w:val="26"/>
        </w:rPr>
        <w:t>, František M</w:t>
      </w:r>
      <w:r w:rsidR="0019655B">
        <w:rPr>
          <w:rFonts w:eastAsia="Arial Unicode MS" w:cs="Times New Roman"/>
          <w:color w:val="auto"/>
          <w:sz w:val="26"/>
          <w:szCs w:val="26"/>
        </w:rPr>
        <w:t>á</w:t>
      </w:r>
      <w:r w:rsidRPr="00871A7C">
        <w:rPr>
          <w:rFonts w:eastAsia="Arial Unicode MS" w:cs="Times New Roman"/>
          <w:color w:val="auto"/>
          <w:sz w:val="26"/>
          <w:szCs w:val="26"/>
        </w:rPr>
        <w:t>j, 2004</w:t>
      </w:r>
      <w:r>
        <w:rPr>
          <w:rFonts w:eastAsia="Arial Unicode MS" w:cs="Times New Roman"/>
          <w:color w:val="auto"/>
          <w:sz w:val="26"/>
          <w:szCs w:val="26"/>
        </w:rPr>
        <w:t>, s. 152-153.</w:t>
      </w:r>
    </w:p>
    <w:p w:rsidR="00E66A4B" w:rsidRDefault="00E66A4B" w:rsidP="00C428B9">
      <w:pPr>
        <w:autoSpaceDE w:val="0"/>
        <w:autoSpaceDN w:val="0"/>
        <w:adjustRightInd w:val="0"/>
        <w:spacing w:after="0" w:line="240" w:lineRule="auto"/>
        <w:jc w:val="both"/>
        <w:rPr>
          <w:rFonts w:cs="Times New Roman"/>
          <w:iCs/>
          <w:color w:val="auto"/>
          <w:sz w:val="26"/>
          <w:szCs w:val="26"/>
        </w:rPr>
      </w:pPr>
    </w:p>
    <w:p w:rsidR="00B56DB9" w:rsidRDefault="00B56DB9" w:rsidP="00C428B9">
      <w:pPr>
        <w:autoSpaceDE w:val="0"/>
        <w:autoSpaceDN w:val="0"/>
        <w:adjustRightInd w:val="0"/>
        <w:spacing w:after="0" w:line="240" w:lineRule="auto"/>
        <w:jc w:val="both"/>
        <w:rPr>
          <w:rFonts w:cs="Times New Roman"/>
          <w:iCs/>
          <w:color w:val="auto"/>
          <w:sz w:val="26"/>
          <w:szCs w:val="26"/>
        </w:rPr>
      </w:pPr>
    </w:p>
    <w:p w:rsidR="00B56DB9" w:rsidRPr="00E83F7E" w:rsidRDefault="00B56DB9" w:rsidP="00C428B9">
      <w:pPr>
        <w:pStyle w:val="Nadpis3"/>
        <w:jc w:val="both"/>
        <w:rPr>
          <w:rFonts w:ascii="Times New Roman" w:hAnsi="Times New Roman" w:cs="Times New Roman"/>
          <w:color w:val="auto"/>
          <w:sz w:val="26"/>
          <w:szCs w:val="26"/>
        </w:rPr>
      </w:pPr>
      <w:bookmarkStart w:id="47" w:name="_Toc322795950"/>
      <w:r w:rsidRPr="00E83F7E">
        <w:rPr>
          <w:rFonts w:ascii="Times New Roman" w:hAnsi="Times New Roman" w:cs="Times New Roman"/>
          <w:color w:val="auto"/>
          <w:sz w:val="26"/>
          <w:szCs w:val="26"/>
        </w:rPr>
        <w:t>8.3 Internetové zdroje</w:t>
      </w:r>
      <w:bookmarkEnd w:id="47"/>
    </w:p>
    <w:p w:rsidR="00B56DB9" w:rsidRDefault="00B56DB9" w:rsidP="00C428B9">
      <w:pPr>
        <w:jc w:val="both"/>
      </w:pPr>
    </w:p>
    <w:p w:rsidR="00935959" w:rsidRDefault="00935959" w:rsidP="00C428B9">
      <w:pPr>
        <w:spacing w:after="0" w:line="300" w:lineRule="atLeast"/>
        <w:jc w:val="both"/>
        <w:rPr>
          <w:rFonts w:eastAsia="Times New Roman" w:cs="Times New Roman"/>
          <w:color w:val="auto"/>
          <w:sz w:val="26"/>
          <w:szCs w:val="26"/>
          <w:lang w:eastAsia="cs-CZ"/>
        </w:rPr>
      </w:pPr>
      <w:r w:rsidRPr="00935959">
        <w:rPr>
          <w:rFonts w:eastAsia="Times New Roman" w:cs="Times New Roman"/>
          <w:color w:val="auto"/>
          <w:sz w:val="26"/>
          <w:szCs w:val="26"/>
          <w:lang w:eastAsia="cs-CZ"/>
        </w:rPr>
        <w:t xml:space="preserve">Fr. Victor Hoagland, C.P., </w:t>
      </w:r>
      <w:r w:rsidRPr="00935959">
        <w:rPr>
          <w:rFonts w:eastAsia="Times New Roman" w:cs="Times New Roman"/>
          <w:i/>
          <w:iCs/>
          <w:color w:val="auto"/>
          <w:sz w:val="26"/>
          <w:szCs w:val="26"/>
          <w:lang w:eastAsia="cs-CZ"/>
        </w:rPr>
        <w:t>An Old Story-teller: SS John and Paul, The Soldier Martyrs (Part 4)</w:t>
      </w:r>
      <w:r w:rsidRPr="00935959">
        <w:rPr>
          <w:rFonts w:eastAsia="Times New Roman" w:cs="Times New Roman"/>
          <w:color w:val="auto"/>
          <w:sz w:val="26"/>
          <w:szCs w:val="26"/>
          <w:lang w:eastAsia="cs-CZ"/>
        </w:rPr>
        <w:t xml:space="preserve">, dostupné z: </w:t>
      </w:r>
      <w:hyperlink r:id="rId10" w:history="1">
        <w:r w:rsidRPr="00985622">
          <w:rPr>
            <w:rStyle w:val="Hypertextovodkaz"/>
            <w:rFonts w:eastAsia="Times New Roman" w:cs="Times New Roman"/>
            <w:sz w:val="26"/>
            <w:szCs w:val="26"/>
            <w:lang w:eastAsia="cs-CZ"/>
          </w:rPr>
          <w:t>http://thepassionists.org/whats_new/2011/09/05/an-old-story-teller-ss-john-and-paul-the-soldier-martyrs-part-4/</w:t>
        </w:r>
      </w:hyperlink>
      <w:r w:rsidR="00AC460B">
        <w:rPr>
          <w:rFonts w:eastAsia="Times New Roman" w:cs="Times New Roman"/>
          <w:color w:val="auto"/>
          <w:sz w:val="26"/>
          <w:szCs w:val="26"/>
          <w:lang w:eastAsia="cs-CZ"/>
        </w:rPr>
        <w:t>, vyhledáno 15. dubna 2012.</w:t>
      </w:r>
    </w:p>
    <w:p w:rsidR="00935959" w:rsidRPr="00935959" w:rsidRDefault="00935959" w:rsidP="00C428B9">
      <w:pPr>
        <w:spacing w:after="0" w:line="300" w:lineRule="atLeast"/>
        <w:jc w:val="both"/>
        <w:rPr>
          <w:rFonts w:eastAsia="Times New Roman" w:cs="Times New Roman"/>
          <w:color w:val="auto"/>
          <w:sz w:val="26"/>
          <w:szCs w:val="26"/>
          <w:lang w:eastAsia="cs-CZ"/>
        </w:rPr>
      </w:pPr>
    </w:p>
    <w:p w:rsidR="00935959" w:rsidRPr="00935959" w:rsidRDefault="00935959" w:rsidP="00C428B9">
      <w:pPr>
        <w:jc w:val="both"/>
        <w:rPr>
          <w:rFonts w:cs="Times New Roman"/>
          <w:sz w:val="26"/>
          <w:szCs w:val="26"/>
        </w:rPr>
      </w:pPr>
      <w:r w:rsidRPr="00935959">
        <w:rPr>
          <w:rFonts w:cs="Times New Roman"/>
          <w:sz w:val="26"/>
          <w:szCs w:val="26"/>
        </w:rPr>
        <w:t>Jan Chlumský</w:t>
      </w:r>
      <w:r>
        <w:rPr>
          <w:rFonts w:cs="Times New Roman"/>
          <w:sz w:val="26"/>
          <w:szCs w:val="26"/>
        </w:rPr>
        <w:t xml:space="preserve">, </w:t>
      </w:r>
      <w:r w:rsidRPr="00935959">
        <w:rPr>
          <w:rFonts w:cs="Times New Roman"/>
          <w:i/>
          <w:iCs/>
          <w:sz w:val="26"/>
          <w:szCs w:val="26"/>
        </w:rPr>
        <w:t>Sv. Jan a Pavel</w:t>
      </w:r>
      <w:r>
        <w:rPr>
          <w:rFonts w:cs="Times New Roman"/>
          <w:sz w:val="26"/>
          <w:szCs w:val="26"/>
        </w:rPr>
        <w:t>, d</w:t>
      </w:r>
      <w:r w:rsidRPr="00935959">
        <w:rPr>
          <w:rFonts w:cs="Times New Roman"/>
          <w:sz w:val="26"/>
          <w:szCs w:val="26"/>
        </w:rPr>
        <w:t xml:space="preserve">ostupné z: </w:t>
      </w:r>
      <w:hyperlink r:id="rId11" w:history="1">
        <w:r w:rsidRPr="00935959">
          <w:rPr>
            <w:rStyle w:val="Hypertextovodkaz"/>
            <w:rFonts w:cs="Times New Roman"/>
            <w:sz w:val="26"/>
            <w:szCs w:val="26"/>
          </w:rPr>
          <w:t>http://catholica.cz/?id=2665</w:t>
        </w:r>
      </w:hyperlink>
      <w:r w:rsidR="00AC460B">
        <w:t xml:space="preserve">, </w:t>
      </w:r>
      <w:r w:rsidR="00AC460B">
        <w:rPr>
          <w:rFonts w:eastAsia="Times New Roman" w:cs="Times New Roman"/>
          <w:color w:val="auto"/>
          <w:sz w:val="26"/>
          <w:szCs w:val="26"/>
          <w:lang w:eastAsia="cs-CZ"/>
        </w:rPr>
        <w:t>vyhledáno 15. dubna 2012.</w:t>
      </w:r>
    </w:p>
    <w:p w:rsidR="00935959" w:rsidRPr="00935959" w:rsidRDefault="00935959" w:rsidP="00C428B9">
      <w:pPr>
        <w:spacing w:after="0" w:line="300" w:lineRule="atLeast"/>
        <w:jc w:val="both"/>
        <w:rPr>
          <w:rFonts w:eastAsia="Times New Roman" w:cs="Times New Roman"/>
          <w:color w:val="auto"/>
          <w:sz w:val="26"/>
          <w:szCs w:val="26"/>
          <w:lang w:eastAsia="cs-CZ"/>
        </w:rPr>
      </w:pPr>
      <w:r w:rsidRPr="00935959">
        <w:rPr>
          <w:rFonts w:eastAsia="Times New Roman" w:cs="Times New Roman"/>
          <w:i/>
          <w:iCs/>
          <w:color w:val="auto"/>
          <w:sz w:val="26"/>
          <w:szCs w:val="26"/>
          <w:lang w:eastAsia="cs-CZ"/>
        </w:rPr>
        <w:t>Bratrušov bude před bouřemi chránit nový hromový kříž</w:t>
      </w:r>
      <w:r w:rsidRPr="00935959">
        <w:rPr>
          <w:rFonts w:eastAsia="Times New Roman" w:cs="Times New Roman"/>
          <w:color w:val="auto"/>
          <w:sz w:val="26"/>
          <w:szCs w:val="26"/>
          <w:lang w:eastAsia="cs-CZ"/>
        </w:rPr>
        <w:t>,</w:t>
      </w:r>
      <w:r w:rsidRPr="00935959">
        <w:rPr>
          <w:rFonts w:eastAsia="Times New Roman" w:cs="Times New Roman"/>
          <w:b/>
          <w:color w:val="auto"/>
          <w:sz w:val="26"/>
          <w:szCs w:val="26"/>
          <w:lang w:eastAsia="cs-CZ"/>
        </w:rPr>
        <w:t xml:space="preserve"> </w:t>
      </w:r>
      <w:r w:rsidRPr="00935959">
        <w:rPr>
          <w:rFonts w:eastAsia="Times New Roman" w:cs="Times New Roman"/>
          <w:color w:val="auto"/>
          <w:sz w:val="26"/>
          <w:szCs w:val="26"/>
          <w:lang w:eastAsia="cs-CZ"/>
        </w:rPr>
        <w:t xml:space="preserve">dostupné z: </w:t>
      </w:r>
      <w:hyperlink r:id="rId12" w:history="1">
        <w:r w:rsidRPr="00935959">
          <w:rPr>
            <w:rStyle w:val="Hypertextovodkaz"/>
            <w:rFonts w:eastAsia="Times New Roman" w:cs="Times New Roman"/>
            <w:sz w:val="26"/>
            <w:szCs w:val="26"/>
            <w:lang w:eastAsia="cs-CZ"/>
          </w:rPr>
          <w:t>http://ityden.cz/clanek-11526-bratrusov-bude-pred-bouremi-chranit-novy-hromovy-kriz-.html</w:t>
        </w:r>
      </w:hyperlink>
      <w:r w:rsidR="00AC460B">
        <w:rPr>
          <w:rFonts w:eastAsia="Times New Roman" w:cs="Times New Roman"/>
          <w:color w:val="auto"/>
          <w:sz w:val="26"/>
          <w:szCs w:val="26"/>
          <w:lang w:eastAsia="cs-CZ"/>
        </w:rPr>
        <w:t>, vyhledáno 15. dubna 2012.</w:t>
      </w:r>
    </w:p>
    <w:p w:rsidR="00935959" w:rsidRPr="00935959" w:rsidRDefault="00935959" w:rsidP="00C428B9">
      <w:pPr>
        <w:spacing w:after="0" w:line="300" w:lineRule="atLeast"/>
        <w:jc w:val="both"/>
        <w:rPr>
          <w:rFonts w:ascii="Arial" w:eastAsia="Times New Roman" w:hAnsi="Arial" w:cs="Arial"/>
          <w:color w:val="auto"/>
          <w:sz w:val="20"/>
          <w:szCs w:val="20"/>
          <w:lang w:eastAsia="cs-CZ"/>
        </w:rPr>
      </w:pPr>
    </w:p>
    <w:p w:rsidR="004D40FD" w:rsidRDefault="004D40FD" w:rsidP="00C428B9">
      <w:pPr>
        <w:spacing w:after="0" w:line="300" w:lineRule="atLeast"/>
        <w:jc w:val="both"/>
        <w:rPr>
          <w:rFonts w:eastAsia="Times New Roman" w:cs="Times New Roman"/>
          <w:color w:val="auto"/>
          <w:sz w:val="26"/>
          <w:szCs w:val="26"/>
          <w:lang w:eastAsia="cs-CZ"/>
        </w:rPr>
      </w:pPr>
      <w:r w:rsidRPr="004D40FD">
        <w:rPr>
          <w:rFonts w:eastAsia="Times New Roman" w:cs="Times New Roman"/>
          <w:i/>
          <w:iCs/>
          <w:color w:val="auto"/>
          <w:sz w:val="26"/>
          <w:szCs w:val="26"/>
          <w:lang w:eastAsia="cs-CZ"/>
        </w:rPr>
        <w:t>Arcibiskupství pražské: Biskupové</w:t>
      </w:r>
      <w:r w:rsidRPr="004D40FD">
        <w:rPr>
          <w:rFonts w:eastAsia="Times New Roman" w:cs="Times New Roman"/>
          <w:color w:val="auto"/>
          <w:sz w:val="26"/>
          <w:szCs w:val="26"/>
          <w:lang w:eastAsia="cs-CZ"/>
        </w:rPr>
        <w:t xml:space="preserve">, dostupné z: </w:t>
      </w:r>
      <w:hyperlink r:id="rId13" w:history="1">
        <w:r w:rsidRPr="00985622">
          <w:rPr>
            <w:rStyle w:val="Hypertextovodkaz"/>
            <w:rFonts w:eastAsia="Times New Roman" w:cs="Times New Roman"/>
            <w:sz w:val="26"/>
            <w:szCs w:val="26"/>
            <w:lang w:eastAsia="cs-CZ"/>
          </w:rPr>
          <w:t>http://www.apha.cz/historie-biskupove</w:t>
        </w:r>
      </w:hyperlink>
      <w:r w:rsidR="00AC460B">
        <w:t xml:space="preserve">, </w:t>
      </w:r>
      <w:r w:rsidR="00AC460B">
        <w:rPr>
          <w:rFonts w:eastAsia="Times New Roman" w:cs="Times New Roman"/>
          <w:color w:val="auto"/>
          <w:sz w:val="26"/>
          <w:szCs w:val="26"/>
          <w:lang w:eastAsia="cs-CZ"/>
        </w:rPr>
        <w:t>vyhledáno 15. dubna 2012.</w:t>
      </w:r>
    </w:p>
    <w:p w:rsidR="008C29A1" w:rsidRDefault="008C29A1" w:rsidP="00A066E5">
      <w:pPr>
        <w:ind w:left="0"/>
        <w:jc w:val="both"/>
      </w:pPr>
    </w:p>
    <w:p w:rsidR="00A066E5" w:rsidRDefault="00A066E5" w:rsidP="00A066E5">
      <w:pPr>
        <w:autoSpaceDE w:val="0"/>
        <w:autoSpaceDN w:val="0"/>
        <w:adjustRightInd w:val="0"/>
        <w:spacing w:after="0" w:line="240" w:lineRule="auto"/>
        <w:jc w:val="both"/>
        <w:rPr>
          <w:rFonts w:cs="Times New Roman"/>
          <w:iCs/>
          <w:color w:val="auto"/>
          <w:sz w:val="26"/>
          <w:szCs w:val="26"/>
        </w:rPr>
      </w:pPr>
      <w:r>
        <w:rPr>
          <w:rFonts w:cs="Times New Roman"/>
          <w:iCs/>
          <w:color w:val="auto"/>
          <w:sz w:val="26"/>
          <w:szCs w:val="26"/>
        </w:rPr>
        <w:t xml:space="preserve">Pavel Ramík, </w:t>
      </w:r>
      <w:r w:rsidRPr="00734F6E">
        <w:rPr>
          <w:rFonts w:cs="Times New Roman"/>
          <w:i/>
          <w:iCs/>
          <w:color w:val="auto"/>
          <w:sz w:val="26"/>
          <w:szCs w:val="26"/>
        </w:rPr>
        <w:t>Dějiny</w:t>
      </w:r>
      <w:r>
        <w:rPr>
          <w:rFonts w:cs="Times New Roman"/>
          <w:iCs/>
          <w:color w:val="auto"/>
          <w:sz w:val="26"/>
          <w:szCs w:val="26"/>
        </w:rPr>
        <w:t xml:space="preserve"> </w:t>
      </w:r>
      <w:r>
        <w:rPr>
          <w:rFonts w:cs="Times New Roman"/>
          <w:i/>
          <w:iCs/>
          <w:color w:val="auto"/>
          <w:sz w:val="26"/>
          <w:szCs w:val="26"/>
        </w:rPr>
        <w:t>k</w:t>
      </w:r>
      <w:r w:rsidRPr="00DF582D">
        <w:rPr>
          <w:rFonts w:cs="Times New Roman"/>
          <w:i/>
          <w:iCs/>
          <w:color w:val="auto"/>
          <w:sz w:val="26"/>
          <w:szCs w:val="26"/>
        </w:rPr>
        <w:t>ostel</w:t>
      </w:r>
      <w:r>
        <w:rPr>
          <w:rFonts w:cs="Times New Roman"/>
          <w:i/>
          <w:iCs/>
          <w:color w:val="auto"/>
          <w:sz w:val="26"/>
          <w:szCs w:val="26"/>
        </w:rPr>
        <w:t xml:space="preserve">a </w:t>
      </w:r>
      <w:r w:rsidRPr="00DF582D">
        <w:rPr>
          <w:rFonts w:cs="Times New Roman"/>
          <w:i/>
          <w:iCs/>
          <w:color w:val="auto"/>
          <w:sz w:val="26"/>
          <w:szCs w:val="26"/>
        </w:rPr>
        <w:t>sv. Jana a Pavla</w:t>
      </w:r>
      <w:r>
        <w:rPr>
          <w:rFonts w:cs="Times New Roman"/>
          <w:iCs/>
          <w:color w:val="auto"/>
          <w:sz w:val="26"/>
          <w:szCs w:val="26"/>
        </w:rPr>
        <w:t xml:space="preserve">, dostupné z: </w:t>
      </w:r>
      <w:hyperlink r:id="rId14" w:history="1">
        <w:r w:rsidRPr="0053545B">
          <w:rPr>
            <w:rStyle w:val="Hypertextovodkaz"/>
            <w:rFonts w:cs="Times New Roman"/>
            <w:iCs/>
            <w:sz w:val="26"/>
            <w:szCs w:val="26"/>
          </w:rPr>
          <w:t>http://www.farnostmistek.cz/</w:t>
        </w:r>
      </w:hyperlink>
      <w:r>
        <w:rPr>
          <w:rFonts w:cs="Times New Roman"/>
          <w:iCs/>
          <w:color w:val="auto"/>
          <w:sz w:val="26"/>
          <w:szCs w:val="26"/>
        </w:rPr>
        <w:t>, vyhledáni 22. dubna 2012.</w:t>
      </w:r>
    </w:p>
    <w:p w:rsidR="008617FC" w:rsidRDefault="008617FC" w:rsidP="00C428B9">
      <w:pPr>
        <w:jc w:val="both"/>
      </w:pPr>
    </w:p>
    <w:p w:rsidR="00B96530" w:rsidRPr="005A323E" w:rsidRDefault="008617FC" w:rsidP="005A323E">
      <w:pPr>
        <w:pStyle w:val="Nadpis2"/>
        <w:ind w:left="0"/>
        <w:rPr>
          <w:rFonts w:ascii="Times New Roman" w:hAnsi="Times New Roman" w:cs="Times New Roman"/>
          <w:color w:val="auto"/>
        </w:rPr>
      </w:pPr>
      <w:bookmarkStart w:id="48" w:name="_Toc322795951"/>
      <w:r w:rsidRPr="008617FC">
        <w:rPr>
          <w:rFonts w:ascii="Times New Roman" w:hAnsi="Times New Roman" w:cs="Times New Roman"/>
          <w:color w:val="auto"/>
        </w:rPr>
        <w:lastRenderedPageBreak/>
        <w:t>9. Obrazová příloha</w:t>
      </w:r>
      <w:bookmarkEnd w:id="48"/>
    </w:p>
    <w:p w:rsidR="00B96530" w:rsidRDefault="00B96530" w:rsidP="00B96530">
      <w:r>
        <w:rPr>
          <w:noProof/>
          <w:lang w:eastAsia="cs-CZ"/>
        </w:rPr>
        <w:drawing>
          <wp:inline distT="0" distB="0" distL="0" distR="0">
            <wp:extent cx="2965279" cy="3429000"/>
            <wp:effectExtent l="19050" t="0" r="6521" b="0"/>
            <wp:docPr id="1" name="obrázek 1" descr="C:\Users\user\MOJE STUDIUM\bakalářka\foto\Budkov\PC02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OJE STUDIUM\bakalářka\foto\Budkov\PC020171.JPG"/>
                    <pic:cNvPicPr>
                      <a:picLocks noChangeAspect="1" noChangeArrowheads="1"/>
                    </pic:cNvPicPr>
                  </pic:nvPicPr>
                  <pic:blipFill>
                    <a:blip r:embed="rId15" cstate="print"/>
                    <a:srcRect/>
                    <a:stretch>
                      <a:fillRect/>
                    </a:stretch>
                  </pic:blipFill>
                  <pic:spPr bwMode="auto">
                    <a:xfrm>
                      <a:off x="0" y="0"/>
                      <a:ext cx="2967248" cy="3431277"/>
                    </a:xfrm>
                    <a:prstGeom prst="rect">
                      <a:avLst/>
                    </a:prstGeom>
                    <a:noFill/>
                    <a:ln w="9525">
                      <a:noFill/>
                      <a:miter lim="800000"/>
                      <a:headEnd/>
                      <a:tailEnd/>
                    </a:ln>
                  </pic:spPr>
                </pic:pic>
              </a:graphicData>
            </a:graphic>
          </wp:inline>
        </w:drawing>
      </w:r>
    </w:p>
    <w:p w:rsidR="00B96530" w:rsidRPr="000C3511" w:rsidRDefault="00B96530" w:rsidP="000C3511">
      <w:pPr>
        <w:spacing w:after="0" w:line="360" w:lineRule="auto"/>
        <w:jc w:val="both"/>
        <w:rPr>
          <w:rFonts w:cs="Times New Roman"/>
          <w:sz w:val="26"/>
          <w:szCs w:val="26"/>
        </w:rPr>
      </w:pPr>
      <w:r w:rsidRPr="00B96530">
        <w:rPr>
          <w:sz w:val="26"/>
          <w:szCs w:val="26"/>
        </w:rPr>
        <w:t>Obr. 1</w:t>
      </w:r>
      <w:r w:rsidR="00845C29">
        <w:rPr>
          <w:sz w:val="26"/>
          <w:szCs w:val="26"/>
        </w:rPr>
        <w:t>,</w:t>
      </w:r>
      <w:r w:rsidRPr="00B96530">
        <w:rPr>
          <w:sz w:val="26"/>
          <w:szCs w:val="26"/>
        </w:rPr>
        <w:t xml:space="preserve"> </w:t>
      </w:r>
      <w:r w:rsidR="006258DE">
        <w:rPr>
          <w:sz w:val="26"/>
          <w:szCs w:val="26"/>
        </w:rPr>
        <w:t>k</w:t>
      </w:r>
      <w:r w:rsidRPr="00B96530">
        <w:rPr>
          <w:sz w:val="26"/>
          <w:szCs w:val="26"/>
        </w:rPr>
        <w:t>aple sv. Jana a Pavla,</w:t>
      </w:r>
      <w:r w:rsidR="000C3511" w:rsidRPr="000C3511">
        <w:rPr>
          <w:rFonts w:cs="Times New Roman"/>
          <w:sz w:val="26"/>
          <w:szCs w:val="26"/>
        </w:rPr>
        <w:t xml:space="preserve"> </w:t>
      </w:r>
      <w:r w:rsidR="000C3511">
        <w:rPr>
          <w:rFonts w:cs="Times New Roman"/>
          <w:sz w:val="26"/>
          <w:szCs w:val="26"/>
        </w:rPr>
        <w:t xml:space="preserve">mezi lety 1720-1730, </w:t>
      </w:r>
      <w:r w:rsidRPr="00B96530">
        <w:rPr>
          <w:sz w:val="26"/>
          <w:szCs w:val="26"/>
        </w:rPr>
        <w:t>Budkov (autor: Lucie Janotová)</w:t>
      </w:r>
    </w:p>
    <w:p w:rsidR="00B96530" w:rsidRDefault="00B96530" w:rsidP="00B96530">
      <w:r>
        <w:rPr>
          <w:noProof/>
          <w:lang w:eastAsia="cs-CZ"/>
        </w:rPr>
        <w:drawing>
          <wp:inline distT="0" distB="0" distL="0" distR="0">
            <wp:extent cx="2638425" cy="3786272"/>
            <wp:effectExtent l="19050" t="0" r="9525" b="0"/>
            <wp:docPr id="2" name="obrázek 2" descr="C:\Users\user\MOJE STUDIUM\bakalářka\foto\Budkov\PC02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MOJE STUDIUM\bakalářka\foto\Budkov\PC020180.JPG"/>
                    <pic:cNvPicPr>
                      <a:picLocks noChangeAspect="1" noChangeArrowheads="1"/>
                    </pic:cNvPicPr>
                  </pic:nvPicPr>
                  <pic:blipFill>
                    <a:blip r:embed="rId16" cstate="print"/>
                    <a:srcRect/>
                    <a:stretch>
                      <a:fillRect/>
                    </a:stretch>
                  </pic:blipFill>
                  <pic:spPr bwMode="auto">
                    <a:xfrm>
                      <a:off x="0" y="0"/>
                      <a:ext cx="2639471" cy="3787773"/>
                    </a:xfrm>
                    <a:prstGeom prst="rect">
                      <a:avLst/>
                    </a:prstGeom>
                    <a:noFill/>
                    <a:ln w="9525">
                      <a:noFill/>
                      <a:miter lim="800000"/>
                      <a:headEnd/>
                      <a:tailEnd/>
                    </a:ln>
                  </pic:spPr>
                </pic:pic>
              </a:graphicData>
            </a:graphic>
          </wp:inline>
        </w:drawing>
      </w:r>
    </w:p>
    <w:p w:rsidR="00B96530" w:rsidRPr="00B96530" w:rsidRDefault="00B96530" w:rsidP="00B96530">
      <w:pPr>
        <w:rPr>
          <w:sz w:val="26"/>
          <w:szCs w:val="26"/>
        </w:rPr>
      </w:pPr>
      <w:r w:rsidRPr="00B96530">
        <w:rPr>
          <w:sz w:val="26"/>
          <w:szCs w:val="26"/>
        </w:rPr>
        <w:t xml:space="preserve">Obr. </w:t>
      </w:r>
      <w:r w:rsidR="00636E7D">
        <w:rPr>
          <w:sz w:val="26"/>
          <w:szCs w:val="26"/>
        </w:rPr>
        <w:t>2</w:t>
      </w:r>
      <w:r w:rsidR="00845C29">
        <w:rPr>
          <w:sz w:val="26"/>
          <w:szCs w:val="26"/>
        </w:rPr>
        <w:t>,</w:t>
      </w:r>
      <w:r w:rsidRPr="00B96530">
        <w:rPr>
          <w:sz w:val="26"/>
          <w:szCs w:val="26"/>
        </w:rPr>
        <w:t xml:space="preserve"> </w:t>
      </w:r>
      <w:r w:rsidR="006258DE">
        <w:rPr>
          <w:sz w:val="26"/>
          <w:szCs w:val="26"/>
        </w:rPr>
        <w:t>o</w:t>
      </w:r>
      <w:r w:rsidR="00D27F28">
        <w:rPr>
          <w:sz w:val="26"/>
          <w:szCs w:val="26"/>
        </w:rPr>
        <w:t>ltář k</w:t>
      </w:r>
      <w:r w:rsidRPr="00B96530">
        <w:rPr>
          <w:sz w:val="26"/>
          <w:szCs w:val="26"/>
        </w:rPr>
        <w:t>aple sv. Jana a Pavla</w:t>
      </w:r>
      <w:r>
        <w:rPr>
          <w:sz w:val="26"/>
          <w:szCs w:val="26"/>
        </w:rPr>
        <w:t xml:space="preserve">, </w:t>
      </w:r>
      <w:r w:rsidR="000C3511">
        <w:rPr>
          <w:rFonts w:cs="Times New Roman"/>
          <w:sz w:val="26"/>
          <w:szCs w:val="26"/>
        </w:rPr>
        <w:t xml:space="preserve">mezi lety 1720-1730, </w:t>
      </w:r>
      <w:r w:rsidR="000C3511" w:rsidRPr="00B96530">
        <w:rPr>
          <w:sz w:val="26"/>
          <w:szCs w:val="26"/>
        </w:rPr>
        <w:t>Budkov</w:t>
      </w:r>
      <w:r w:rsidRPr="00B96530">
        <w:rPr>
          <w:sz w:val="26"/>
          <w:szCs w:val="26"/>
        </w:rPr>
        <w:t xml:space="preserve"> (autor: Lucie Janotová)</w:t>
      </w:r>
    </w:p>
    <w:p w:rsidR="00B96530" w:rsidRDefault="00636E7D" w:rsidP="00B96530">
      <w:r>
        <w:rPr>
          <w:noProof/>
          <w:lang w:eastAsia="cs-CZ"/>
        </w:rPr>
        <w:lastRenderedPageBreak/>
        <w:drawing>
          <wp:inline distT="0" distB="0" distL="0" distR="0">
            <wp:extent cx="2461579" cy="3695700"/>
            <wp:effectExtent l="19050" t="0" r="0" b="0"/>
            <wp:docPr id="3" name="obrázek 3" descr="C:\Users\user\MOJE STUDIUM\bakalářka\foto\Archlebov\PB3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MOJE STUDIUM\bakalářka\foto\Archlebov\PB300110.JPG"/>
                    <pic:cNvPicPr>
                      <a:picLocks noChangeAspect="1" noChangeArrowheads="1"/>
                    </pic:cNvPicPr>
                  </pic:nvPicPr>
                  <pic:blipFill>
                    <a:blip r:embed="rId17" cstate="print"/>
                    <a:srcRect/>
                    <a:stretch>
                      <a:fillRect/>
                    </a:stretch>
                  </pic:blipFill>
                  <pic:spPr bwMode="auto">
                    <a:xfrm>
                      <a:off x="0" y="0"/>
                      <a:ext cx="2469761" cy="3707984"/>
                    </a:xfrm>
                    <a:prstGeom prst="rect">
                      <a:avLst/>
                    </a:prstGeom>
                    <a:noFill/>
                    <a:ln w="9525">
                      <a:noFill/>
                      <a:miter lim="800000"/>
                      <a:headEnd/>
                      <a:tailEnd/>
                    </a:ln>
                  </pic:spPr>
                </pic:pic>
              </a:graphicData>
            </a:graphic>
          </wp:inline>
        </w:drawing>
      </w:r>
      <w:r>
        <w:t xml:space="preserve"> </w:t>
      </w:r>
      <w:r w:rsidR="004B791F">
        <w:t xml:space="preserve">      </w:t>
      </w:r>
      <w:r>
        <w:t xml:space="preserve"> </w:t>
      </w:r>
      <w:r w:rsidRPr="00636E7D">
        <w:rPr>
          <w:noProof/>
          <w:lang w:eastAsia="cs-CZ"/>
        </w:rPr>
        <w:drawing>
          <wp:inline distT="0" distB="0" distL="0" distR="0">
            <wp:extent cx="2476500" cy="3719863"/>
            <wp:effectExtent l="19050" t="0" r="0" b="0"/>
            <wp:docPr id="8" name="obrázek 4" descr="C:\Users\user\MOJE STUDIUM\bakalářka\foto\Archlebov\PB3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MOJE STUDIUM\bakalářka\foto\Archlebov\PB300112.JPG"/>
                    <pic:cNvPicPr>
                      <a:picLocks noChangeAspect="1" noChangeArrowheads="1"/>
                    </pic:cNvPicPr>
                  </pic:nvPicPr>
                  <pic:blipFill>
                    <a:blip r:embed="rId18" cstate="print"/>
                    <a:srcRect/>
                    <a:stretch>
                      <a:fillRect/>
                    </a:stretch>
                  </pic:blipFill>
                  <pic:spPr bwMode="auto">
                    <a:xfrm>
                      <a:off x="0" y="0"/>
                      <a:ext cx="2478800" cy="3723318"/>
                    </a:xfrm>
                    <a:prstGeom prst="rect">
                      <a:avLst/>
                    </a:prstGeom>
                    <a:noFill/>
                    <a:ln w="9525">
                      <a:noFill/>
                      <a:miter lim="800000"/>
                      <a:headEnd/>
                      <a:tailEnd/>
                    </a:ln>
                  </pic:spPr>
                </pic:pic>
              </a:graphicData>
            </a:graphic>
          </wp:inline>
        </w:drawing>
      </w:r>
    </w:p>
    <w:p w:rsidR="00636E7D" w:rsidRDefault="00636E7D" w:rsidP="00C37347">
      <w:pPr>
        <w:spacing w:after="0" w:line="240" w:lineRule="auto"/>
        <w:jc w:val="both"/>
        <w:rPr>
          <w:sz w:val="26"/>
          <w:szCs w:val="26"/>
        </w:rPr>
      </w:pPr>
      <w:r w:rsidRPr="00B96530">
        <w:rPr>
          <w:sz w:val="26"/>
          <w:szCs w:val="26"/>
        </w:rPr>
        <w:t xml:space="preserve">Obr. </w:t>
      </w:r>
      <w:r>
        <w:rPr>
          <w:sz w:val="26"/>
          <w:szCs w:val="26"/>
        </w:rPr>
        <w:t>3</w:t>
      </w:r>
      <w:r w:rsidR="00845C29">
        <w:rPr>
          <w:sz w:val="26"/>
          <w:szCs w:val="26"/>
        </w:rPr>
        <w:t xml:space="preserve"> a 4, </w:t>
      </w:r>
      <w:r w:rsidR="006258DE">
        <w:rPr>
          <w:sz w:val="26"/>
          <w:szCs w:val="26"/>
        </w:rPr>
        <w:t>oltář sv. Františka z Assisi</w:t>
      </w:r>
      <w:r w:rsidRPr="00B96530">
        <w:rPr>
          <w:sz w:val="26"/>
          <w:szCs w:val="26"/>
        </w:rPr>
        <w:t xml:space="preserve">, </w:t>
      </w:r>
      <w:r w:rsidR="000C3511">
        <w:rPr>
          <w:rFonts w:cs="Times New Roman"/>
          <w:sz w:val="26"/>
          <w:szCs w:val="26"/>
        </w:rPr>
        <w:t>asi m</w:t>
      </w:r>
      <w:r w:rsidR="000C3511" w:rsidRPr="00F2755D">
        <w:rPr>
          <w:rFonts w:cs="Times New Roman"/>
          <w:sz w:val="26"/>
          <w:szCs w:val="26"/>
        </w:rPr>
        <w:t>ezi lety 1740-46</w:t>
      </w:r>
      <w:r w:rsidR="000C3511">
        <w:rPr>
          <w:rFonts w:cs="Times New Roman"/>
          <w:sz w:val="26"/>
          <w:szCs w:val="26"/>
        </w:rPr>
        <w:t xml:space="preserve">, </w:t>
      </w:r>
      <w:r w:rsidR="006258DE">
        <w:rPr>
          <w:sz w:val="26"/>
          <w:szCs w:val="26"/>
        </w:rPr>
        <w:t>k</w:t>
      </w:r>
      <w:r w:rsidR="002D06BD">
        <w:rPr>
          <w:sz w:val="26"/>
          <w:szCs w:val="26"/>
        </w:rPr>
        <w:t>ostel sv. Šebestiána a Rocha</w:t>
      </w:r>
      <w:r w:rsidR="00D27F28">
        <w:rPr>
          <w:sz w:val="26"/>
          <w:szCs w:val="26"/>
        </w:rPr>
        <w:t xml:space="preserve">, Archlebov </w:t>
      </w:r>
      <w:r w:rsidR="00AA0B65">
        <w:rPr>
          <w:sz w:val="26"/>
          <w:szCs w:val="26"/>
        </w:rPr>
        <w:t>(autor: Lucie Janotová</w:t>
      </w:r>
      <w:r w:rsidR="002D06BD">
        <w:rPr>
          <w:sz w:val="26"/>
          <w:szCs w:val="26"/>
        </w:rPr>
        <w:t>)</w:t>
      </w:r>
    </w:p>
    <w:p w:rsidR="00C37347" w:rsidRPr="000C3511" w:rsidRDefault="00C37347" w:rsidP="00C37347">
      <w:pPr>
        <w:spacing w:after="0" w:line="240" w:lineRule="auto"/>
        <w:jc w:val="both"/>
        <w:rPr>
          <w:rFonts w:cs="Times New Roman"/>
          <w:sz w:val="26"/>
          <w:szCs w:val="26"/>
        </w:rPr>
      </w:pPr>
    </w:p>
    <w:p w:rsidR="00636E7D" w:rsidRDefault="004B791F" w:rsidP="00B96530">
      <w:r>
        <w:t xml:space="preserve">       </w:t>
      </w:r>
      <w:r>
        <w:rPr>
          <w:noProof/>
          <w:lang w:eastAsia="cs-CZ"/>
        </w:rPr>
        <w:drawing>
          <wp:inline distT="0" distB="0" distL="0" distR="0">
            <wp:extent cx="2247900" cy="3761792"/>
            <wp:effectExtent l="19050" t="0" r="0" b="0"/>
            <wp:docPr id="10" name="obrázek 6" descr="C:\Users\user\MOJE STUDIUM\bakalářka\foto\Dolní Dunajovice\PB28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MOJE STUDIUM\bakalářka\foto\Dolní Dunajovice\PB280063.JPG"/>
                    <pic:cNvPicPr>
                      <a:picLocks noChangeAspect="1" noChangeArrowheads="1"/>
                    </pic:cNvPicPr>
                  </pic:nvPicPr>
                  <pic:blipFill>
                    <a:blip r:embed="rId19" cstate="print"/>
                    <a:srcRect/>
                    <a:stretch>
                      <a:fillRect/>
                    </a:stretch>
                  </pic:blipFill>
                  <pic:spPr bwMode="auto">
                    <a:xfrm>
                      <a:off x="0" y="0"/>
                      <a:ext cx="2247900" cy="3761792"/>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1981200" cy="3801142"/>
            <wp:effectExtent l="19050" t="0" r="0" b="0"/>
            <wp:docPr id="9" name="obrázek 5" descr="C:\Users\user\MOJE STUDIUM\bakalářka\foto\Dolní Dunajovice\PB28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MOJE STUDIUM\bakalářka\foto\Dolní Dunajovice\PB280060.JPG"/>
                    <pic:cNvPicPr>
                      <a:picLocks noChangeAspect="1" noChangeArrowheads="1"/>
                    </pic:cNvPicPr>
                  </pic:nvPicPr>
                  <pic:blipFill>
                    <a:blip r:embed="rId20" cstate="print"/>
                    <a:srcRect/>
                    <a:stretch>
                      <a:fillRect/>
                    </a:stretch>
                  </pic:blipFill>
                  <pic:spPr bwMode="auto">
                    <a:xfrm>
                      <a:off x="0" y="0"/>
                      <a:ext cx="1981200" cy="3801142"/>
                    </a:xfrm>
                    <a:prstGeom prst="rect">
                      <a:avLst/>
                    </a:prstGeom>
                    <a:noFill/>
                    <a:ln w="9525">
                      <a:noFill/>
                      <a:miter lim="800000"/>
                      <a:headEnd/>
                      <a:tailEnd/>
                    </a:ln>
                  </pic:spPr>
                </pic:pic>
              </a:graphicData>
            </a:graphic>
          </wp:inline>
        </w:drawing>
      </w:r>
    </w:p>
    <w:p w:rsidR="004B791F" w:rsidRPr="00B96530" w:rsidRDefault="004B791F" w:rsidP="004B791F">
      <w:pPr>
        <w:rPr>
          <w:sz w:val="26"/>
          <w:szCs w:val="26"/>
        </w:rPr>
      </w:pPr>
      <w:r w:rsidRPr="00B96530">
        <w:rPr>
          <w:sz w:val="26"/>
          <w:szCs w:val="26"/>
        </w:rPr>
        <w:t xml:space="preserve">Obr. </w:t>
      </w:r>
      <w:r w:rsidR="00845C29">
        <w:rPr>
          <w:sz w:val="26"/>
          <w:szCs w:val="26"/>
        </w:rPr>
        <w:t>5 a 6,</w:t>
      </w:r>
      <w:r w:rsidRPr="00B96530">
        <w:rPr>
          <w:sz w:val="26"/>
          <w:szCs w:val="26"/>
        </w:rPr>
        <w:t xml:space="preserve"> </w:t>
      </w:r>
      <w:r w:rsidR="006258DE">
        <w:rPr>
          <w:sz w:val="26"/>
          <w:szCs w:val="26"/>
        </w:rPr>
        <w:t>oltář sv. Jiljí</w:t>
      </w:r>
      <w:r>
        <w:rPr>
          <w:sz w:val="26"/>
          <w:szCs w:val="26"/>
        </w:rPr>
        <w:t xml:space="preserve">, </w:t>
      </w:r>
      <w:r w:rsidR="00650B8C">
        <w:rPr>
          <w:sz w:val="26"/>
          <w:szCs w:val="26"/>
        </w:rPr>
        <w:t>60. léta 18. století,</w:t>
      </w:r>
      <w:r w:rsidRPr="00B96530">
        <w:rPr>
          <w:sz w:val="26"/>
          <w:szCs w:val="26"/>
        </w:rPr>
        <w:t xml:space="preserve"> </w:t>
      </w:r>
      <w:r w:rsidR="006258DE">
        <w:rPr>
          <w:sz w:val="26"/>
          <w:szCs w:val="26"/>
        </w:rPr>
        <w:t>k</w:t>
      </w:r>
      <w:r w:rsidR="00D27F28">
        <w:rPr>
          <w:sz w:val="26"/>
          <w:szCs w:val="26"/>
        </w:rPr>
        <w:t>ostel sv. Jiljí,</w:t>
      </w:r>
      <w:r w:rsidR="00D27F28" w:rsidRPr="00B96530">
        <w:rPr>
          <w:sz w:val="26"/>
          <w:szCs w:val="26"/>
        </w:rPr>
        <w:t xml:space="preserve"> </w:t>
      </w:r>
      <w:r w:rsidR="00DE0005">
        <w:rPr>
          <w:sz w:val="26"/>
          <w:szCs w:val="26"/>
        </w:rPr>
        <w:t>Dolní Dunajovice</w:t>
      </w:r>
      <w:r w:rsidR="002D06BD">
        <w:rPr>
          <w:sz w:val="26"/>
          <w:szCs w:val="26"/>
        </w:rPr>
        <w:t xml:space="preserve"> </w:t>
      </w:r>
      <w:r w:rsidRPr="00B96530">
        <w:rPr>
          <w:sz w:val="26"/>
          <w:szCs w:val="26"/>
        </w:rPr>
        <w:t>(autor: Lucie Janotová)</w:t>
      </w:r>
    </w:p>
    <w:p w:rsidR="00D97F9B" w:rsidRDefault="00D97F9B" w:rsidP="00B96530">
      <w:r>
        <w:rPr>
          <w:noProof/>
          <w:lang w:eastAsia="cs-CZ"/>
        </w:rPr>
        <w:lastRenderedPageBreak/>
        <w:drawing>
          <wp:inline distT="0" distB="0" distL="0" distR="0">
            <wp:extent cx="3294689" cy="3895725"/>
            <wp:effectExtent l="19050" t="0" r="961" b="0"/>
            <wp:docPr id="13" name="obrázek 9" descr="C:\Users\user\MOJE STUDIUM\bakalářka\foto\Místek\P22f9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MOJE STUDIUM\bakalářka\foto\Místek\P22f90470.JPG"/>
                    <pic:cNvPicPr>
                      <a:picLocks noChangeAspect="1" noChangeArrowheads="1"/>
                    </pic:cNvPicPr>
                  </pic:nvPicPr>
                  <pic:blipFill>
                    <a:blip r:embed="rId21" cstate="print"/>
                    <a:srcRect/>
                    <a:stretch>
                      <a:fillRect/>
                    </a:stretch>
                  </pic:blipFill>
                  <pic:spPr bwMode="auto">
                    <a:xfrm>
                      <a:off x="0" y="0"/>
                      <a:ext cx="3301533" cy="3903817"/>
                    </a:xfrm>
                    <a:prstGeom prst="rect">
                      <a:avLst/>
                    </a:prstGeom>
                    <a:noFill/>
                    <a:ln w="9525">
                      <a:noFill/>
                      <a:miter lim="800000"/>
                      <a:headEnd/>
                      <a:tailEnd/>
                    </a:ln>
                  </pic:spPr>
                </pic:pic>
              </a:graphicData>
            </a:graphic>
          </wp:inline>
        </w:drawing>
      </w:r>
    </w:p>
    <w:p w:rsidR="00845C29" w:rsidRPr="00650B8C" w:rsidRDefault="00845C29" w:rsidP="00C37347">
      <w:pPr>
        <w:spacing w:after="0" w:line="240" w:lineRule="auto"/>
        <w:jc w:val="both"/>
        <w:rPr>
          <w:rFonts w:cs="Times New Roman"/>
          <w:sz w:val="26"/>
          <w:szCs w:val="26"/>
        </w:rPr>
      </w:pPr>
      <w:r w:rsidRPr="00B96530">
        <w:rPr>
          <w:sz w:val="26"/>
          <w:szCs w:val="26"/>
        </w:rPr>
        <w:t xml:space="preserve">Obr. </w:t>
      </w:r>
      <w:r>
        <w:rPr>
          <w:sz w:val="26"/>
          <w:szCs w:val="26"/>
        </w:rPr>
        <w:t>7,</w:t>
      </w:r>
      <w:r w:rsidRPr="00B96530">
        <w:rPr>
          <w:sz w:val="26"/>
          <w:szCs w:val="26"/>
        </w:rPr>
        <w:t xml:space="preserve"> </w:t>
      </w:r>
      <w:r w:rsidR="00D27F28" w:rsidRPr="0047279F">
        <w:rPr>
          <w:rFonts w:cs="Times New Roman"/>
          <w:sz w:val="26"/>
          <w:szCs w:val="26"/>
        </w:rPr>
        <w:t>Josef Ignác Cyranim z</w:t>
      </w:r>
      <w:r w:rsidR="00D27F28">
        <w:rPr>
          <w:rFonts w:cs="Times New Roman"/>
          <w:sz w:val="26"/>
          <w:szCs w:val="26"/>
        </w:rPr>
        <w:t> </w:t>
      </w:r>
      <w:r w:rsidR="00D27F28" w:rsidRPr="0047279F">
        <w:rPr>
          <w:rFonts w:cs="Times New Roman"/>
          <w:sz w:val="26"/>
          <w:szCs w:val="26"/>
        </w:rPr>
        <w:t>Boleshausu</w:t>
      </w:r>
      <w:r w:rsidR="00D27F28">
        <w:rPr>
          <w:rFonts w:cs="Times New Roman"/>
          <w:sz w:val="26"/>
          <w:szCs w:val="26"/>
        </w:rPr>
        <w:t>,</w:t>
      </w:r>
      <w:r w:rsidR="00D27F28">
        <w:rPr>
          <w:sz w:val="26"/>
          <w:szCs w:val="26"/>
        </w:rPr>
        <w:t xml:space="preserve"> k</w:t>
      </w:r>
      <w:r>
        <w:rPr>
          <w:sz w:val="26"/>
          <w:szCs w:val="26"/>
        </w:rPr>
        <w:t xml:space="preserve">ostel </w:t>
      </w:r>
      <w:r w:rsidR="00D27F28">
        <w:rPr>
          <w:sz w:val="26"/>
          <w:szCs w:val="26"/>
        </w:rPr>
        <w:t xml:space="preserve">sv. </w:t>
      </w:r>
      <w:r>
        <w:rPr>
          <w:sz w:val="26"/>
          <w:szCs w:val="26"/>
        </w:rPr>
        <w:t xml:space="preserve">Jana a Pavla, </w:t>
      </w:r>
      <w:r w:rsidR="00650B8C">
        <w:rPr>
          <w:rFonts w:cs="Times New Roman"/>
          <w:sz w:val="26"/>
          <w:szCs w:val="26"/>
        </w:rPr>
        <w:t xml:space="preserve">1763-67, </w:t>
      </w:r>
      <w:r>
        <w:rPr>
          <w:sz w:val="26"/>
          <w:szCs w:val="26"/>
        </w:rPr>
        <w:t xml:space="preserve">Místek </w:t>
      </w:r>
      <w:r w:rsidRPr="00B96530">
        <w:rPr>
          <w:sz w:val="26"/>
          <w:szCs w:val="26"/>
        </w:rPr>
        <w:t>(autor: Lucie Janotová)</w:t>
      </w:r>
    </w:p>
    <w:p w:rsidR="00D97F9B" w:rsidRDefault="00845C29" w:rsidP="00B96530">
      <w:r>
        <w:rPr>
          <w:noProof/>
          <w:lang w:eastAsia="cs-CZ"/>
        </w:rPr>
        <w:drawing>
          <wp:inline distT="0" distB="0" distL="0" distR="0">
            <wp:extent cx="2788964" cy="3838575"/>
            <wp:effectExtent l="19050" t="0" r="0" b="0"/>
            <wp:docPr id="16" name="obrázek 10" descr="C:\Users\user\MOJE STUDIUM\bakalářka\foto\Místek\P229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OJE STUDIUM\bakalářka\foto\Místek\P2290471.JPG"/>
                    <pic:cNvPicPr>
                      <a:picLocks noChangeAspect="1" noChangeArrowheads="1"/>
                    </pic:cNvPicPr>
                  </pic:nvPicPr>
                  <pic:blipFill>
                    <a:blip r:embed="rId22" cstate="print"/>
                    <a:srcRect/>
                    <a:stretch>
                      <a:fillRect/>
                    </a:stretch>
                  </pic:blipFill>
                  <pic:spPr bwMode="auto">
                    <a:xfrm>
                      <a:off x="0" y="0"/>
                      <a:ext cx="2793092" cy="3844256"/>
                    </a:xfrm>
                    <a:prstGeom prst="rect">
                      <a:avLst/>
                    </a:prstGeom>
                    <a:noFill/>
                    <a:ln w="9525">
                      <a:noFill/>
                      <a:miter lim="800000"/>
                      <a:headEnd/>
                      <a:tailEnd/>
                    </a:ln>
                  </pic:spPr>
                </pic:pic>
              </a:graphicData>
            </a:graphic>
          </wp:inline>
        </w:drawing>
      </w:r>
    </w:p>
    <w:p w:rsidR="00845C29" w:rsidRPr="00B96530" w:rsidRDefault="00845C29" w:rsidP="00845C29">
      <w:pPr>
        <w:rPr>
          <w:sz w:val="26"/>
          <w:szCs w:val="26"/>
        </w:rPr>
      </w:pPr>
      <w:r w:rsidRPr="00B96530">
        <w:rPr>
          <w:sz w:val="26"/>
          <w:szCs w:val="26"/>
        </w:rPr>
        <w:t xml:space="preserve">Obr. </w:t>
      </w:r>
      <w:r>
        <w:rPr>
          <w:sz w:val="26"/>
          <w:szCs w:val="26"/>
        </w:rPr>
        <w:t>8,</w:t>
      </w:r>
      <w:r w:rsidRPr="00B96530">
        <w:rPr>
          <w:sz w:val="26"/>
          <w:szCs w:val="26"/>
        </w:rPr>
        <w:t xml:space="preserve"> </w:t>
      </w:r>
      <w:r w:rsidR="00D27F28" w:rsidRPr="0047279F">
        <w:rPr>
          <w:rFonts w:cs="Times New Roman"/>
          <w:sz w:val="26"/>
          <w:szCs w:val="26"/>
        </w:rPr>
        <w:t>Josef Ignác Cyranim z</w:t>
      </w:r>
      <w:r w:rsidR="00D27F28">
        <w:rPr>
          <w:rFonts w:cs="Times New Roman"/>
          <w:sz w:val="26"/>
          <w:szCs w:val="26"/>
        </w:rPr>
        <w:t> </w:t>
      </w:r>
      <w:r w:rsidR="00D27F28" w:rsidRPr="0047279F">
        <w:rPr>
          <w:rFonts w:cs="Times New Roman"/>
          <w:sz w:val="26"/>
          <w:szCs w:val="26"/>
        </w:rPr>
        <w:t>Boleshausu</w:t>
      </w:r>
      <w:r w:rsidR="00D27F28">
        <w:rPr>
          <w:rFonts w:cs="Times New Roman"/>
          <w:sz w:val="26"/>
          <w:szCs w:val="26"/>
        </w:rPr>
        <w:t>,</w:t>
      </w:r>
      <w:r w:rsidR="00D27F28">
        <w:rPr>
          <w:sz w:val="26"/>
          <w:szCs w:val="26"/>
        </w:rPr>
        <w:t xml:space="preserve"> průčelí kostela sv. Jana a Pavla,</w:t>
      </w:r>
      <w:r w:rsidR="00650B8C">
        <w:rPr>
          <w:rFonts w:cs="Times New Roman"/>
          <w:sz w:val="26"/>
          <w:szCs w:val="26"/>
        </w:rPr>
        <w:t>1763-67</w:t>
      </w:r>
      <w:r w:rsidR="00D27F28">
        <w:rPr>
          <w:rFonts w:cs="Times New Roman"/>
          <w:sz w:val="26"/>
          <w:szCs w:val="26"/>
        </w:rPr>
        <w:t>,</w:t>
      </w:r>
      <w:r>
        <w:rPr>
          <w:sz w:val="26"/>
          <w:szCs w:val="26"/>
        </w:rPr>
        <w:t xml:space="preserve"> </w:t>
      </w:r>
      <w:r w:rsidR="00D27F28">
        <w:rPr>
          <w:sz w:val="26"/>
          <w:szCs w:val="26"/>
        </w:rPr>
        <w:t xml:space="preserve">Místek </w:t>
      </w:r>
      <w:r w:rsidRPr="00B96530">
        <w:rPr>
          <w:sz w:val="26"/>
          <w:szCs w:val="26"/>
        </w:rPr>
        <w:t>(autor: Lucie Janotová)</w:t>
      </w:r>
    </w:p>
    <w:p w:rsidR="00845C29" w:rsidRDefault="00F669DF" w:rsidP="00B96530">
      <w:r>
        <w:rPr>
          <w:noProof/>
          <w:lang w:eastAsia="cs-CZ"/>
        </w:rPr>
        <w:lastRenderedPageBreak/>
        <w:drawing>
          <wp:inline distT="0" distB="0" distL="0" distR="0">
            <wp:extent cx="2859991" cy="3800475"/>
            <wp:effectExtent l="19050" t="0" r="0" b="0"/>
            <wp:docPr id="17" name="obrázek 11" descr="C:\Users\user\MOJE STUDIUM\bakalářka\foto\Místek\PA24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MOJE STUDIUM\bakalářka\foto\Místek\PA240047.JPG"/>
                    <pic:cNvPicPr>
                      <a:picLocks noChangeAspect="1" noChangeArrowheads="1"/>
                    </pic:cNvPicPr>
                  </pic:nvPicPr>
                  <pic:blipFill>
                    <a:blip r:embed="rId23" cstate="print"/>
                    <a:srcRect/>
                    <a:stretch>
                      <a:fillRect/>
                    </a:stretch>
                  </pic:blipFill>
                  <pic:spPr bwMode="auto">
                    <a:xfrm>
                      <a:off x="0" y="0"/>
                      <a:ext cx="2859046" cy="3799220"/>
                    </a:xfrm>
                    <a:prstGeom prst="rect">
                      <a:avLst/>
                    </a:prstGeom>
                    <a:noFill/>
                    <a:ln w="9525">
                      <a:noFill/>
                      <a:miter lim="800000"/>
                      <a:headEnd/>
                      <a:tailEnd/>
                    </a:ln>
                  </pic:spPr>
                </pic:pic>
              </a:graphicData>
            </a:graphic>
          </wp:inline>
        </w:drawing>
      </w:r>
      <w:r>
        <w:t xml:space="preserve">   </w:t>
      </w:r>
    </w:p>
    <w:p w:rsidR="004B791F" w:rsidRDefault="00F669DF" w:rsidP="005B54D2">
      <w:pPr>
        <w:rPr>
          <w:sz w:val="26"/>
          <w:szCs w:val="26"/>
        </w:rPr>
      </w:pPr>
      <w:r w:rsidRPr="00B96530">
        <w:rPr>
          <w:sz w:val="26"/>
          <w:szCs w:val="26"/>
        </w:rPr>
        <w:t xml:space="preserve">Obr. </w:t>
      </w:r>
      <w:r>
        <w:rPr>
          <w:sz w:val="26"/>
          <w:szCs w:val="26"/>
        </w:rPr>
        <w:t>9,</w:t>
      </w:r>
      <w:r w:rsidRPr="00B96530">
        <w:rPr>
          <w:sz w:val="26"/>
          <w:szCs w:val="26"/>
        </w:rPr>
        <w:t xml:space="preserve"> </w:t>
      </w:r>
      <w:r w:rsidR="00C37347">
        <w:rPr>
          <w:sz w:val="26"/>
          <w:szCs w:val="26"/>
        </w:rPr>
        <w:t>Václav B</w:t>
      </w:r>
      <w:r w:rsidR="00C37347">
        <w:rPr>
          <w:rFonts w:cs="Times New Roman"/>
          <w:sz w:val="26"/>
          <w:szCs w:val="26"/>
        </w:rPr>
        <w:t>ö</w:t>
      </w:r>
      <w:r w:rsidR="00C37347">
        <w:rPr>
          <w:sz w:val="26"/>
          <w:szCs w:val="26"/>
        </w:rPr>
        <w:t>hm</w:t>
      </w:r>
      <w:r>
        <w:rPr>
          <w:sz w:val="26"/>
          <w:szCs w:val="26"/>
        </w:rPr>
        <w:t xml:space="preserve">, </w:t>
      </w:r>
      <w:r w:rsidR="00C37347">
        <w:rPr>
          <w:sz w:val="26"/>
          <w:szCs w:val="26"/>
        </w:rPr>
        <w:t>oltář sv. Jana a Pavla</w:t>
      </w:r>
      <w:r w:rsidR="00650B8C">
        <w:rPr>
          <w:sz w:val="26"/>
          <w:szCs w:val="26"/>
        </w:rPr>
        <w:t xml:space="preserve">, </w:t>
      </w:r>
      <w:r w:rsidR="00C37347">
        <w:rPr>
          <w:sz w:val="26"/>
          <w:szCs w:val="26"/>
        </w:rPr>
        <w:t xml:space="preserve">kolem roku </w:t>
      </w:r>
      <w:r w:rsidR="00D4503F">
        <w:rPr>
          <w:sz w:val="26"/>
          <w:szCs w:val="26"/>
        </w:rPr>
        <w:t>1770,</w:t>
      </w:r>
      <w:r w:rsidR="00650B8C">
        <w:rPr>
          <w:sz w:val="26"/>
          <w:szCs w:val="26"/>
        </w:rPr>
        <w:t xml:space="preserve"> </w:t>
      </w:r>
      <w:r w:rsidR="00C37347">
        <w:rPr>
          <w:sz w:val="26"/>
          <w:szCs w:val="26"/>
        </w:rPr>
        <w:t>kostel sv. Jana a Pavla, Místek</w:t>
      </w:r>
      <w:r>
        <w:rPr>
          <w:sz w:val="26"/>
          <w:szCs w:val="26"/>
        </w:rPr>
        <w:t xml:space="preserve"> </w:t>
      </w:r>
      <w:r w:rsidR="005B54D2">
        <w:rPr>
          <w:sz w:val="26"/>
          <w:szCs w:val="26"/>
        </w:rPr>
        <w:t>(autor: Lucie Janotová)</w:t>
      </w:r>
    </w:p>
    <w:p w:rsidR="00C37347" w:rsidRDefault="00C37347" w:rsidP="005B54D2">
      <w:pPr>
        <w:rPr>
          <w:sz w:val="26"/>
          <w:szCs w:val="26"/>
        </w:rPr>
      </w:pPr>
      <w:r>
        <w:rPr>
          <w:noProof/>
          <w:lang w:eastAsia="cs-CZ"/>
        </w:rPr>
        <w:drawing>
          <wp:inline distT="0" distB="0" distL="0" distR="0">
            <wp:extent cx="2133747" cy="3562350"/>
            <wp:effectExtent l="19050" t="0" r="0" b="0"/>
            <wp:docPr id="27" name="obrázek 12" descr="C:\Users\user\MOJE STUDIUM\bakalářka\foto\Místek\PA24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MOJE STUDIUM\bakalářka\foto\Místek\PA240079.JPG"/>
                    <pic:cNvPicPr>
                      <a:picLocks noChangeAspect="1" noChangeArrowheads="1"/>
                    </pic:cNvPicPr>
                  </pic:nvPicPr>
                  <pic:blipFill>
                    <a:blip r:embed="rId24" cstate="print"/>
                    <a:srcRect/>
                    <a:stretch>
                      <a:fillRect/>
                    </a:stretch>
                  </pic:blipFill>
                  <pic:spPr bwMode="auto">
                    <a:xfrm>
                      <a:off x="0" y="0"/>
                      <a:ext cx="2135638" cy="3565507"/>
                    </a:xfrm>
                    <a:prstGeom prst="rect">
                      <a:avLst/>
                    </a:prstGeom>
                    <a:noFill/>
                    <a:ln w="9525">
                      <a:noFill/>
                      <a:miter lim="800000"/>
                      <a:headEnd/>
                      <a:tailEnd/>
                    </a:ln>
                  </pic:spPr>
                </pic:pic>
              </a:graphicData>
            </a:graphic>
          </wp:inline>
        </w:drawing>
      </w:r>
    </w:p>
    <w:p w:rsidR="00C37347" w:rsidRPr="005B54D2" w:rsidRDefault="00C37347" w:rsidP="00C37347">
      <w:pPr>
        <w:rPr>
          <w:sz w:val="26"/>
          <w:szCs w:val="26"/>
        </w:rPr>
      </w:pPr>
      <w:r>
        <w:rPr>
          <w:sz w:val="26"/>
          <w:szCs w:val="26"/>
        </w:rPr>
        <w:t>Obr. 10, Jan Nepomuk Steiner, sv. Jan a Pavel, 1770, kostel sv. Jana a Pavla, Místek (autor: Lucie Janotová)</w:t>
      </w:r>
    </w:p>
    <w:p w:rsidR="00D97F9B" w:rsidRDefault="005B54D2" w:rsidP="00D97F9B">
      <w:pPr>
        <w:keepNext/>
      </w:pPr>
      <w:r>
        <w:rPr>
          <w:noProof/>
          <w:lang w:eastAsia="cs-CZ"/>
        </w:rPr>
        <w:lastRenderedPageBreak/>
        <w:drawing>
          <wp:inline distT="0" distB="0" distL="0" distR="0">
            <wp:extent cx="5693767" cy="3800475"/>
            <wp:effectExtent l="19050" t="0" r="2183" b="0"/>
            <wp:docPr id="23" name="obrázek 13" descr="C:\Users\user\MOJE STUDIUM\bakalářka\foto\Metylovice\PB11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MOJE STUDIUM\bakalářka\foto\Metylovice\PB110065.JPG"/>
                    <pic:cNvPicPr>
                      <a:picLocks noChangeAspect="1" noChangeArrowheads="1"/>
                    </pic:cNvPicPr>
                  </pic:nvPicPr>
                  <pic:blipFill>
                    <a:blip r:embed="rId25" cstate="print"/>
                    <a:srcRect/>
                    <a:stretch>
                      <a:fillRect/>
                    </a:stretch>
                  </pic:blipFill>
                  <pic:spPr bwMode="auto">
                    <a:xfrm>
                      <a:off x="0" y="0"/>
                      <a:ext cx="5691885" cy="3799219"/>
                    </a:xfrm>
                    <a:prstGeom prst="rect">
                      <a:avLst/>
                    </a:prstGeom>
                    <a:noFill/>
                    <a:ln w="9525">
                      <a:noFill/>
                      <a:miter lim="800000"/>
                      <a:headEnd/>
                      <a:tailEnd/>
                    </a:ln>
                  </pic:spPr>
                </pic:pic>
              </a:graphicData>
            </a:graphic>
          </wp:inline>
        </w:drawing>
      </w:r>
    </w:p>
    <w:p w:rsidR="005B54D2" w:rsidRPr="005B54D2" w:rsidRDefault="005B54D2" w:rsidP="005B54D2">
      <w:pPr>
        <w:rPr>
          <w:sz w:val="26"/>
          <w:szCs w:val="26"/>
        </w:rPr>
      </w:pPr>
      <w:r w:rsidRPr="00B96530">
        <w:rPr>
          <w:sz w:val="26"/>
          <w:szCs w:val="26"/>
        </w:rPr>
        <w:t xml:space="preserve">Obr. </w:t>
      </w:r>
      <w:r>
        <w:rPr>
          <w:sz w:val="26"/>
          <w:szCs w:val="26"/>
        </w:rPr>
        <w:t>11,</w:t>
      </w:r>
      <w:r w:rsidRPr="00B96530">
        <w:rPr>
          <w:sz w:val="26"/>
          <w:szCs w:val="26"/>
        </w:rPr>
        <w:t xml:space="preserve"> </w:t>
      </w:r>
      <w:r w:rsidR="00011B0D">
        <w:rPr>
          <w:sz w:val="26"/>
          <w:szCs w:val="26"/>
        </w:rPr>
        <w:t>Václav B</w:t>
      </w:r>
      <w:r w:rsidR="00011B0D">
        <w:rPr>
          <w:rFonts w:cs="Times New Roman"/>
          <w:sz w:val="26"/>
          <w:szCs w:val="26"/>
        </w:rPr>
        <w:t>ö</w:t>
      </w:r>
      <w:r w:rsidR="00011B0D">
        <w:rPr>
          <w:sz w:val="26"/>
          <w:szCs w:val="26"/>
        </w:rPr>
        <w:t xml:space="preserve">hm, </w:t>
      </w:r>
      <w:r w:rsidR="006258DE">
        <w:rPr>
          <w:sz w:val="26"/>
          <w:szCs w:val="26"/>
        </w:rPr>
        <w:t>oltář Všech svatých</w:t>
      </w:r>
      <w:r>
        <w:rPr>
          <w:sz w:val="26"/>
          <w:szCs w:val="26"/>
        </w:rPr>
        <w:t xml:space="preserve">, </w:t>
      </w:r>
      <w:r w:rsidR="00D4503F">
        <w:rPr>
          <w:sz w:val="26"/>
          <w:szCs w:val="26"/>
        </w:rPr>
        <w:t>60. léta 18. století</w:t>
      </w:r>
      <w:r>
        <w:rPr>
          <w:sz w:val="26"/>
          <w:szCs w:val="26"/>
        </w:rPr>
        <w:t xml:space="preserve">, </w:t>
      </w:r>
      <w:r w:rsidR="00011B0D">
        <w:rPr>
          <w:sz w:val="26"/>
          <w:szCs w:val="26"/>
        </w:rPr>
        <w:t xml:space="preserve">kostel Všech svatých, </w:t>
      </w:r>
      <w:r>
        <w:rPr>
          <w:sz w:val="26"/>
          <w:szCs w:val="26"/>
        </w:rPr>
        <w:t>Metylovice</w:t>
      </w:r>
      <w:r w:rsidR="002D06BD">
        <w:rPr>
          <w:sz w:val="26"/>
          <w:szCs w:val="26"/>
        </w:rPr>
        <w:t xml:space="preserve"> </w:t>
      </w:r>
      <w:r>
        <w:rPr>
          <w:sz w:val="26"/>
          <w:szCs w:val="26"/>
        </w:rPr>
        <w:t>(autor: Lucie Janotová)</w:t>
      </w:r>
    </w:p>
    <w:p w:rsidR="00D97F9B" w:rsidRDefault="007E06DD" w:rsidP="003265D3">
      <w:pPr>
        <w:pStyle w:val="Titulek"/>
      </w:pPr>
      <w:r>
        <w:rPr>
          <w:noProof/>
          <w:lang w:eastAsia="cs-CZ"/>
        </w:rPr>
        <w:drawing>
          <wp:inline distT="0" distB="0" distL="0" distR="0">
            <wp:extent cx="2742508" cy="3657600"/>
            <wp:effectExtent l="19050" t="0" r="692" b="0"/>
            <wp:docPr id="24" name="obrázek 14" descr="C:\Users\user\MOJE STUDIUM\bakalářka\foto\Dyjákovice\PC03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MOJE STUDIUM\bakalářka\foto\Dyjákovice\PC030406.JPG"/>
                    <pic:cNvPicPr>
                      <a:picLocks noChangeAspect="1" noChangeArrowheads="1"/>
                    </pic:cNvPicPr>
                  </pic:nvPicPr>
                  <pic:blipFill>
                    <a:blip r:embed="rId26" cstate="print"/>
                    <a:srcRect/>
                    <a:stretch>
                      <a:fillRect/>
                    </a:stretch>
                  </pic:blipFill>
                  <pic:spPr bwMode="auto">
                    <a:xfrm>
                      <a:off x="0" y="0"/>
                      <a:ext cx="2742937" cy="3658173"/>
                    </a:xfrm>
                    <a:prstGeom prst="rect">
                      <a:avLst/>
                    </a:prstGeom>
                    <a:noFill/>
                    <a:ln w="9525">
                      <a:noFill/>
                      <a:miter lim="800000"/>
                      <a:headEnd/>
                      <a:tailEnd/>
                    </a:ln>
                  </pic:spPr>
                </pic:pic>
              </a:graphicData>
            </a:graphic>
          </wp:inline>
        </w:drawing>
      </w:r>
      <w:r w:rsidR="003265D3">
        <w:t xml:space="preserve">    </w:t>
      </w:r>
      <w:r w:rsidR="003265D3">
        <w:rPr>
          <w:noProof/>
          <w:lang w:eastAsia="cs-CZ"/>
        </w:rPr>
        <w:drawing>
          <wp:inline distT="0" distB="0" distL="0" distR="0">
            <wp:extent cx="2497668" cy="3657600"/>
            <wp:effectExtent l="19050" t="0" r="0" b="0"/>
            <wp:docPr id="25" name="obrázek 15" descr="C:\Users\user\MOJE STUDIUM\bakalářka\foto\Dyjákovice\PC03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MOJE STUDIUM\bakalářka\foto\Dyjákovice\PC030393.JPG"/>
                    <pic:cNvPicPr>
                      <a:picLocks noChangeAspect="1" noChangeArrowheads="1"/>
                    </pic:cNvPicPr>
                  </pic:nvPicPr>
                  <pic:blipFill>
                    <a:blip r:embed="rId27" cstate="print"/>
                    <a:srcRect/>
                    <a:stretch>
                      <a:fillRect/>
                    </a:stretch>
                  </pic:blipFill>
                  <pic:spPr bwMode="auto">
                    <a:xfrm>
                      <a:off x="0" y="0"/>
                      <a:ext cx="2503963" cy="3666819"/>
                    </a:xfrm>
                    <a:prstGeom prst="rect">
                      <a:avLst/>
                    </a:prstGeom>
                    <a:noFill/>
                    <a:ln w="9525">
                      <a:noFill/>
                      <a:miter lim="800000"/>
                      <a:headEnd/>
                      <a:tailEnd/>
                    </a:ln>
                  </pic:spPr>
                </pic:pic>
              </a:graphicData>
            </a:graphic>
          </wp:inline>
        </w:drawing>
      </w:r>
    </w:p>
    <w:p w:rsidR="003265D3" w:rsidRPr="005B54D2" w:rsidRDefault="003265D3" w:rsidP="003265D3">
      <w:pPr>
        <w:rPr>
          <w:sz w:val="26"/>
          <w:szCs w:val="26"/>
        </w:rPr>
      </w:pPr>
      <w:r w:rsidRPr="00B96530">
        <w:rPr>
          <w:sz w:val="26"/>
          <w:szCs w:val="26"/>
        </w:rPr>
        <w:t xml:space="preserve">Obr. </w:t>
      </w:r>
      <w:r>
        <w:rPr>
          <w:sz w:val="26"/>
          <w:szCs w:val="26"/>
        </w:rPr>
        <w:t>12</w:t>
      </w:r>
      <w:r w:rsidR="00787824">
        <w:rPr>
          <w:sz w:val="26"/>
          <w:szCs w:val="26"/>
        </w:rPr>
        <w:t xml:space="preserve"> a 13</w:t>
      </w:r>
      <w:r>
        <w:rPr>
          <w:sz w:val="26"/>
          <w:szCs w:val="26"/>
        </w:rPr>
        <w:t>,</w:t>
      </w:r>
      <w:r w:rsidRPr="00B96530">
        <w:rPr>
          <w:sz w:val="26"/>
          <w:szCs w:val="26"/>
        </w:rPr>
        <w:t xml:space="preserve"> </w:t>
      </w:r>
      <w:r w:rsidR="006258DE">
        <w:rPr>
          <w:sz w:val="26"/>
          <w:szCs w:val="26"/>
        </w:rPr>
        <w:t>kaple Anděla strážce</w:t>
      </w:r>
      <w:r>
        <w:rPr>
          <w:sz w:val="26"/>
          <w:szCs w:val="26"/>
        </w:rPr>
        <w:t xml:space="preserve">, </w:t>
      </w:r>
      <w:r w:rsidR="00D4503F">
        <w:rPr>
          <w:sz w:val="26"/>
          <w:szCs w:val="26"/>
        </w:rPr>
        <w:t>60. léta 18. století nebo 19. století,</w:t>
      </w:r>
      <w:r>
        <w:rPr>
          <w:sz w:val="26"/>
          <w:szCs w:val="26"/>
        </w:rPr>
        <w:t xml:space="preserve"> </w:t>
      </w:r>
      <w:r w:rsidR="00011B0D">
        <w:rPr>
          <w:sz w:val="26"/>
          <w:szCs w:val="26"/>
        </w:rPr>
        <w:t xml:space="preserve">kostel sv. Michala, </w:t>
      </w:r>
      <w:r>
        <w:rPr>
          <w:sz w:val="26"/>
          <w:szCs w:val="26"/>
        </w:rPr>
        <w:t>Dyjákovice</w:t>
      </w:r>
      <w:r w:rsidR="00736224">
        <w:rPr>
          <w:sz w:val="26"/>
          <w:szCs w:val="26"/>
        </w:rPr>
        <w:t xml:space="preserve"> </w:t>
      </w:r>
      <w:r>
        <w:rPr>
          <w:sz w:val="26"/>
          <w:szCs w:val="26"/>
        </w:rPr>
        <w:t>(autor: Lucie Janotová)</w:t>
      </w:r>
    </w:p>
    <w:p w:rsidR="003265D3" w:rsidRDefault="00787824" w:rsidP="003265D3">
      <w:r>
        <w:rPr>
          <w:noProof/>
          <w:lang w:eastAsia="cs-CZ"/>
        </w:rPr>
        <w:lastRenderedPageBreak/>
        <w:drawing>
          <wp:inline distT="0" distB="0" distL="0" distR="0">
            <wp:extent cx="2724150" cy="3598382"/>
            <wp:effectExtent l="19050" t="0" r="0" b="0"/>
            <wp:docPr id="4" name="obrázek 1" descr="C:\Users\user\MOJE STUDIUM\bakalářka\foto\Citonice\PC03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MOJE STUDIUM\bakalářka\foto\Citonice\PC030232.JPG"/>
                    <pic:cNvPicPr>
                      <a:picLocks noChangeAspect="1" noChangeArrowheads="1"/>
                    </pic:cNvPicPr>
                  </pic:nvPicPr>
                  <pic:blipFill>
                    <a:blip r:embed="rId28" cstate="print"/>
                    <a:srcRect/>
                    <a:stretch>
                      <a:fillRect/>
                    </a:stretch>
                  </pic:blipFill>
                  <pic:spPr bwMode="auto">
                    <a:xfrm>
                      <a:off x="0" y="0"/>
                      <a:ext cx="2727979" cy="3603440"/>
                    </a:xfrm>
                    <a:prstGeom prst="rect">
                      <a:avLst/>
                    </a:prstGeom>
                    <a:noFill/>
                    <a:ln w="9525">
                      <a:noFill/>
                      <a:miter lim="800000"/>
                      <a:headEnd/>
                      <a:tailEnd/>
                    </a:ln>
                  </pic:spPr>
                </pic:pic>
              </a:graphicData>
            </a:graphic>
          </wp:inline>
        </w:drawing>
      </w:r>
      <w:r>
        <w:t xml:space="preserve">   </w:t>
      </w:r>
    </w:p>
    <w:p w:rsidR="00C37347" w:rsidRPr="005B54D2" w:rsidRDefault="00787824" w:rsidP="00C37347">
      <w:pPr>
        <w:rPr>
          <w:sz w:val="26"/>
          <w:szCs w:val="26"/>
        </w:rPr>
      </w:pPr>
      <w:r w:rsidRPr="00B96530">
        <w:rPr>
          <w:sz w:val="26"/>
          <w:szCs w:val="26"/>
        </w:rPr>
        <w:t xml:space="preserve">Obr. </w:t>
      </w:r>
      <w:r>
        <w:rPr>
          <w:sz w:val="26"/>
          <w:szCs w:val="26"/>
        </w:rPr>
        <w:t>14,</w:t>
      </w:r>
      <w:r w:rsidRPr="00B96530">
        <w:rPr>
          <w:sz w:val="26"/>
          <w:szCs w:val="26"/>
        </w:rPr>
        <w:t xml:space="preserve"> </w:t>
      </w:r>
      <w:r w:rsidR="00011B0D">
        <w:rPr>
          <w:sz w:val="26"/>
          <w:szCs w:val="26"/>
        </w:rPr>
        <w:t>k</w:t>
      </w:r>
      <w:r>
        <w:rPr>
          <w:sz w:val="26"/>
          <w:szCs w:val="26"/>
        </w:rPr>
        <w:t>ostel sv. Jana a Pavla,</w:t>
      </w:r>
      <w:r w:rsidR="00C37347">
        <w:rPr>
          <w:sz w:val="26"/>
          <w:szCs w:val="26"/>
        </w:rPr>
        <w:t xml:space="preserve"> 1768-69, Citonice (autor: Lucie Janotová)</w:t>
      </w:r>
    </w:p>
    <w:p w:rsidR="00C37347" w:rsidRDefault="00C37347" w:rsidP="00787824">
      <w:pPr>
        <w:rPr>
          <w:sz w:val="26"/>
          <w:szCs w:val="26"/>
        </w:rPr>
      </w:pPr>
      <w:r>
        <w:rPr>
          <w:noProof/>
          <w:lang w:eastAsia="cs-CZ"/>
        </w:rPr>
        <w:drawing>
          <wp:inline distT="0" distB="0" distL="0" distR="0">
            <wp:extent cx="3232484" cy="3962400"/>
            <wp:effectExtent l="19050" t="0" r="6016" b="0"/>
            <wp:docPr id="28" name="obrázek 2" descr="C:\Users\user\MOJE STUDIUM\bakalářka\foto\Citonice\PC03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MOJE STUDIUM\bakalářka\foto\Citonice\PC030311.JPG"/>
                    <pic:cNvPicPr>
                      <a:picLocks noChangeAspect="1" noChangeArrowheads="1"/>
                    </pic:cNvPicPr>
                  </pic:nvPicPr>
                  <pic:blipFill>
                    <a:blip r:embed="rId29" cstate="print"/>
                    <a:srcRect/>
                    <a:stretch>
                      <a:fillRect/>
                    </a:stretch>
                  </pic:blipFill>
                  <pic:spPr bwMode="auto">
                    <a:xfrm>
                      <a:off x="0" y="0"/>
                      <a:ext cx="3239193" cy="3970624"/>
                    </a:xfrm>
                    <a:prstGeom prst="rect">
                      <a:avLst/>
                    </a:prstGeom>
                    <a:noFill/>
                    <a:ln w="9525">
                      <a:noFill/>
                      <a:miter lim="800000"/>
                      <a:headEnd/>
                      <a:tailEnd/>
                    </a:ln>
                  </pic:spPr>
                </pic:pic>
              </a:graphicData>
            </a:graphic>
          </wp:inline>
        </w:drawing>
      </w:r>
    </w:p>
    <w:p w:rsidR="00787824" w:rsidRPr="005B54D2" w:rsidRDefault="00C37347" w:rsidP="00787824">
      <w:pPr>
        <w:rPr>
          <w:sz w:val="26"/>
          <w:szCs w:val="26"/>
        </w:rPr>
      </w:pPr>
      <w:r>
        <w:rPr>
          <w:sz w:val="26"/>
          <w:szCs w:val="26"/>
        </w:rPr>
        <w:t xml:space="preserve">Obr. 15, </w:t>
      </w:r>
      <w:r w:rsidR="00D4503F">
        <w:rPr>
          <w:sz w:val="26"/>
          <w:szCs w:val="26"/>
        </w:rPr>
        <w:t>asi Ignác Raab,</w:t>
      </w:r>
      <w:r>
        <w:rPr>
          <w:sz w:val="26"/>
          <w:szCs w:val="26"/>
        </w:rPr>
        <w:t xml:space="preserve"> sv. Jan a Pavel,</w:t>
      </w:r>
      <w:r w:rsidR="00D4503F">
        <w:rPr>
          <w:sz w:val="26"/>
          <w:szCs w:val="26"/>
        </w:rPr>
        <w:t xml:space="preserve"> před rokem 1786</w:t>
      </w:r>
      <w:r w:rsidR="00787824">
        <w:rPr>
          <w:sz w:val="26"/>
          <w:szCs w:val="26"/>
        </w:rPr>
        <w:t xml:space="preserve">, </w:t>
      </w:r>
      <w:r>
        <w:rPr>
          <w:sz w:val="26"/>
          <w:szCs w:val="26"/>
        </w:rPr>
        <w:t xml:space="preserve">kostel sv. Jana a Pavla,  </w:t>
      </w:r>
      <w:r w:rsidR="00787824">
        <w:rPr>
          <w:sz w:val="26"/>
          <w:szCs w:val="26"/>
        </w:rPr>
        <w:t>Citonice (autor: Lucie Janotová)</w:t>
      </w:r>
    </w:p>
    <w:p w:rsidR="00787824" w:rsidRDefault="00787824" w:rsidP="00C37347">
      <w:pPr>
        <w:ind w:left="0"/>
      </w:pPr>
    </w:p>
    <w:p w:rsidR="00787824" w:rsidRDefault="00787824" w:rsidP="003265D3">
      <w:r>
        <w:rPr>
          <w:noProof/>
          <w:lang w:eastAsia="cs-CZ"/>
        </w:rPr>
        <w:drawing>
          <wp:inline distT="0" distB="0" distL="0" distR="0">
            <wp:extent cx="2715233" cy="3600450"/>
            <wp:effectExtent l="19050" t="0" r="8917" b="0"/>
            <wp:docPr id="6" name="obrázek 3" descr="C:\Users\user\MOJE STUDIUM\bakalářka\foto\Oponešice\PC02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MOJE STUDIUM\bakalářka\foto\Oponešice\PC020015.JPG"/>
                    <pic:cNvPicPr>
                      <a:picLocks noChangeAspect="1" noChangeArrowheads="1"/>
                    </pic:cNvPicPr>
                  </pic:nvPicPr>
                  <pic:blipFill>
                    <a:blip r:embed="rId30" cstate="print"/>
                    <a:srcRect/>
                    <a:stretch>
                      <a:fillRect/>
                    </a:stretch>
                  </pic:blipFill>
                  <pic:spPr bwMode="auto">
                    <a:xfrm>
                      <a:off x="0" y="0"/>
                      <a:ext cx="2718155" cy="3604325"/>
                    </a:xfrm>
                    <a:prstGeom prst="rect">
                      <a:avLst/>
                    </a:prstGeom>
                    <a:noFill/>
                    <a:ln w="9525">
                      <a:noFill/>
                      <a:miter lim="800000"/>
                      <a:headEnd/>
                      <a:tailEnd/>
                    </a:ln>
                  </pic:spPr>
                </pic:pic>
              </a:graphicData>
            </a:graphic>
          </wp:inline>
        </w:drawing>
      </w:r>
    </w:p>
    <w:p w:rsidR="00787824" w:rsidRPr="005B54D2" w:rsidRDefault="00787824" w:rsidP="00787824">
      <w:pPr>
        <w:rPr>
          <w:sz w:val="26"/>
          <w:szCs w:val="26"/>
        </w:rPr>
      </w:pPr>
      <w:r w:rsidRPr="00B96530">
        <w:rPr>
          <w:sz w:val="26"/>
          <w:szCs w:val="26"/>
        </w:rPr>
        <w:t xml:space="preserve">Obr. </w:t>
      </w:r>
      <w:r>
        <w:rPr>
          <w:sz w:val="26"/>
          <w:szCs w:val="26"/>
        </w:rPr>
        <w:t>16,</w:t>
      </w:r>
      <w:r w:rsidRPr="00B96530">
        <w:rPr>
          <w:sz w:val="26"/>
          <w:szCs w:val="26"/>
        </w:rPr>
        <w:t xml:space="preserve"> </w:t>
      </w:r>
      <w:r w:rsidR="006258DE">
        <w:rPr>
          <w:sz w:val="26"/>
          <w:szCs w:val="26"/>
        </w:rPr>
        <w:t>k</w:t>
      </w:r>
      <w:r>
        <w:rPr>
          <w:sz w:val="26"/>
          <w:szCs w:val="26"/>
        </w:rPr>
        <w:t>aple sv. Jana a Pavla,</w:t>
      </w:r>
      <w:r w:rsidR="00D4503F">
        <w:rPr>
          <w:sz w:val="26"/>
          <w:szCs w:val="26"/>
        </w:rPr>
        <w:t xml:space="preserve"> 1774,</w:t>
      </w:r>
      <w:r>
        <w:rPr>
          <w:sz w:val="26"/>
          <w:szCs w:val="26"/>
        </w:rPr>
        <w:t xml:space="preserve"> Oponešice (autor: Lucie Janotová)</w:t>
      </w:r>
    </w:p>
    <w:p w:rsidR="00787824" w:rsidRDefault="00787824" w:rsidP="003265D3">
      <w:r>
        <w:rPr>
          <w:noProof/>
          <w:lang w:eastAsia="cs-CZ"/>
        </w:rPr>
        <w:drawing>
          <wp:inline distT="0" distB="0" distL="0" distR="0">
            <wp:extent cx="4900309" cy="3838575"/>
            <wp:effectExtent l="19050" t="0" r="0" b="0"/>
            <wp:docPr id="7" name="obrázek 4" descr="C:\Users\user\MOJE STUDIUM\bakalářka\foto\Brno\PB21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MOJE STUDIUM\bakalářka\foto\Brno\PB210152.JPG"/>
                    <pic:cNvPicPr>
                      <a:picLocks noChangeAspect="1" noChangeArrowheads="1"/>
                    </pic:cNvPicPr>
                  </pic:nvPicPr>
                  <pic:blipFill>
                    <a:blip r:embed="rId31" cstate="print"/>
                    <a:srcRect/>
                    <a:stretch>
                      <a:fillRect/>
                    </a:stretch>
                  </pic:blipFill>
                  <pic:spPr bwMode="auto">
                    <a:xfrm>
                      <a:off x="0" y="0"/>
                      <a:ext cx="4898689" cy="3837306"/>
                    </a:xfrm>
                    <a:prstGeom prst="rect">
                      <a:avLst/>
                    </a:prstGeom>
                    <a:noFill/>
                    <a:ln w="9525">
                      <a:noFill/>
                      <a:miter lim="800000"/>
                      <a:headEnd/>
                      <a:tailEnd/>
                    </a:ln>
                  </pic:spPr>
                </pic:pic>
              </a:graphicData>
            </a:graphic>
          </wp:inline>
        </w:drawing>
      </w:r>
    </w:p>
    <w:p w:rsidR="002B752C" w:rsidRDefault="00787824" w:rsidP="00C37347">
      <w:pPr>
        <w:rPr>
          <w:sz w:val="26"/>
          <w:szCs w:val="26"/>
        </w:rPr>
      </w:pPr>
      <w:r w:rsidRPr="00B96530">
        <w:rPr>
          <w:sz w:val="26"/>
          <w:szCs w:val="26"/>
        </w:rPr>
        <w:t xml:space="preserve">Obr. </w:t>
      </w:r>
      <w:r>
        <w:rPr>
          <w:sz w:val="26"/>
          <w:szCs w:val="26"/>
        </w:rPr>
        <w:t>17,</w:t>
      </w:r>
      <w:r w:rsidRPr="00B96530">
        <w:rPr>
          <w:sz w:val="26"/>
          <w:szCs w:val="26"/>
        </w:rPr>
        <w:t xml:space="preserve"> </w:t>
      </w:r>
      <w:r w:rsidR="00011B0D">
        <w:rPr>
          <w:sz w:val="26"/>
          <w:szCs w:val="26"/>
        </w:rPr>
        <w:t xml:space="preserve">Josef Stern, </w:t>
      </w:r>
      <w:r w:rsidR="005141C8">
        <w:rPr>
          <w:rFonts w:cs="Times New Roman"/>
          <w:color w:val="000000" w:themeColor="text1"/>
          <w:sz w:val="26"/>
          <w:szCs w:val="26"/>
        </w:rPr>
        <w:t>o</w:t>
      </w:r>
      <w:r w:rsidR="007F76E5" w:rsidRPr="00520425">
        <w:rPr>
          <w:rFonts w:cs="Times New Roman"/>
          <w:color w:val="000000" w:themeColor="text1"/>
          <w:sz w:val="26"/>
          <w:szCs w:val="26"/>
        </w:rPr>
        <w:t>ltář sv. Karla Boromejského</w:t>
      </w:r>
      <w:r w:rsidR="00011B0D">
        <w:rPr>
          <w:sz w:val="26"/>
          <w:szCs w:val="26"/>
        </w:rPr>
        <w:t>,</w:t>
      </w:r>
      <w:r w:rsidR="00D4503F">
        <w:rPr>
          <w:sz w:val="26"/>
          <w:szCs w:val="26"/>
        </w:rPr>
        <w:t xml:space="preserve"> po roce 1772, </w:t>
      </w:r>
      <w:r w:rsidR="00011B0D">
        <w:rPr>
          <w:sz w:val="26"/>
          <w:szCs w:val="26"/>
        </w:rPr>
        <w:t>kostel sv. Leopolda, Brno</w:t>
      </w:r>
      <w:r>
        <w:rPr>
          <w:sz w:val="26"/>
          <w:szCs w:val="26"/>
        </w:rPr>
        <w:t xml:space="preserve"> (autor: Lucie Janotová)</w:t>
      </w:r>
    </w:p>
    <w:p w:rsidR="002B752C" w:rsidRPr="005B54D2" w:rsidRDefault="002B752C" w:rsidP="00787824">
      <w:pPr>
        <w:rPr>
          <w:sz w:val="26"/>
          <w:szCs w:val="26"/>
        </w:rPr>
      </w:pPr>
      <w:r>
        <w:rPr>
          <w:noProof/>
          <w:sz w:val="26"/>
          <w:szCs w:val="26"/>
          <w:lang w:eastAsia="cs-CZ"/>
        </w:rPr>
        <w:lastRenderedPageBreak/>
        <w:drawing>
          <wp:inline distT="0" distB="0" distL="0" distR="0">
            <wp:extent cx="3583109" cy="3105150"/>
            <wp:effectExtent l="19050" t="0" r="0" b="0"/>
            <wp:docPr id="11" name="obrázek 5" descr="C:\Users\user\MOJE STUDIUM\bakalářka\foto\Křtiny\PB16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MOJE STUDIUM\bakalářka\foto\Křtiny\PB160144.JPG"/>
                    <pic:cNvPicPr>
                      <a:picLocks noChangeAspect="1" noChangeArrowheads="1"/>
                    </pic:cNvPicPr>
                  </pic:nvPicPr>
                  <pic:blipFill>
                    <a:blip r:embed="rId32" cstate="print"/>
                    <a:srcRect/>
                    <a:stretch>
                      <a:fillRect/>
                    </a:stretch>
                  </pic:blipFill>
                  <pic:spPr bwMode="auto">
                    <a:xfrm>
                      <a:off x="0" y="0"/>
                      <a:ext cx="3583960" cy="3105887"/>
                    </a:xfrm>
                    <a:prstGeom prst="rect">
                      <a:avLst/>
                    </a:prstGeom>
                    <a:noFill/>
                    <a:ln w="9525">
                      <a:noFill/>
                      <a:miter lim="800000"/>
                      <a:headEnd/>
                      <a:tailEnd/>
                    </a:ln>
                  </pic:spPr>
                </pic:pic>
              </a:graphicData>
            </a:graphic>
          </wp:inline>
        </w:drawing>
      </w:r>
    </w:p>
    <w:p w:rsidR="002B752C" w:rsidRDefault="002B752C" w:rsidP="002B752C">
      <w:pPr>
        <w:rPr>
          <w:sz w:val="26"/>
          <w:szCs w:val="26"/>
        </w:rPr>
      </w:pPr>
      <w:r w:rsidRPr="00B96530">
        <w:rPr>
          <w:sz w:val="26"/>
          <w:szCs w:val="26"/>
        </w:rPr>
        <w:t xml:space="preserve">Obr. </w:t>
      </w:r>
      <w:r>
        <w:rPr>
          <w:sz w:val="26"/>
          <w:szCs w:val="26"/>
        </w:rPr>
        <w:t>18,</w:t>
      </w:r>
      <w:r w:rsidRPr="00B96530">
        <w:rPr>
          <w:sz w:val="26"/>
          <w:szCs w:val="26"/>
        </w:rPr>
        <w:t xml:space="preserve"> </w:t>
      </w:r>
      <w:r w:rsidR="00011B0D">
        <w:rPr>
          <w:sz w:val="26"/>
          <w:szCs w:val="26"/>
        </w:rPr>
        <w:t xml:space="preserve">Josef Winterhlader ml, </w:t>
      </w:r>
      <w:r>
        <w:rPr>
          <w:sz w:val="26"/>
          <w:szCs w:val="26"/>
        </w:rPr>
        <w:t>Oslava sv. Jana a Pavla,</w:t>
      </w:r>
      <w:r w:rsidR="00D4503F">
        <w:rPr>
          <w:sz w:val="26"/>
          <w:szCs w:val="26"/>
        </w:rPr>
        <w:t xml:space="preserve"> 1777,</w:t>
      </w:r>
      <w:r>
        <w:rPr>
          <w:sz w:val="26"/>
          <w:szCs w:val="26"/>
        </w:rPr>
        <w:t xml:space="preserve"> </w:t>
      </w:r>
      <w:r w:rsidR="00011B0D">
        <w:rPr>
          <w:sz w:val="26"/>
          <w:szCs w:val="26"/>
        </w:rPr>
        <w:t xml:space="preserve">kostel Jména Panny Marie, </w:t>
      </w:r>
      <w:r>
        <w:rPr>
          <w:sz w:val="26"/>
          <w:szCs w:val="26"/>
        </w:rPr>
        <w:t>Křtiny (autor: Lucie Janotová)</w:t>
      </w:r>
    </w:p>
    <w:p w:rsidR="00787824" w:rsidRDefault="002B752C" w:rsidP="003265D3">
      <w:r>
        <w:rPr>
          <w:noProof/>
          <w:lang w:eastAsia="cs-CZ"/>
        </w:rPr>
        <w:drawing>
          <wp:inline distT="0" distB="0" distL="0" distR="0">
            <wp:extent cx="3299581" cy="3981450"/>
            <wp:effectExtent l="19050" t="0" r="0" b="0"/>
            <wp:docPr id="12" name="obrázek 6" descr="C:\Users\user\MOJE STUDIUM\bakalářka\foto\Lovčičky\PB29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MOJE STUDIUM\bakalářka\foto\Lovčičky\PB290019.JPG"/>
                    <pic:cNvPicPr>
                      <a:picLocks noChangeAspect="1" noChangeArrowheads="1"/>
                    </pic:cNvPicPr>
                  </pic:nvPicPr>
                  <pic:blipFill>
                    <a:blip r:embed="rId33" cstate="print"/>
                    <a:srcRect/>
                    <a:stretch>
                      <a:fillRect/>
                    </a:stretch>
                  </pic:blipFill>
                  <pic:spPr bwMode="auto">
                    <a:xfrm>
                      <a:off x="0" y="0"/>
                      <a:ext cx="3298604" cy="3980271"/>
                    </a:xfrm>
                    <a:prstGeom prst="rect">
                      <a:avLst/>
                    </a:prstGeom>
                    <a:noFill/>
                    <a:ln w="9525">
                      <a:noFill/>
                      <a:miter lim="800000"/>
                      <a:headEnd/>
                      <a:tailEnd/>
                    </a:ln>
                  </pic:spPr>
                </pic:pic>
              </a:graphicData>
            </a:graphic>
          </wp:inline>
        </w:drawing>
      </w:r>
    </w:p>
    <w:p w:rsidR="00ED26FA" w:rsidRDefault="00ED26FA" w:rsidP="00ED26FA">
      <w:pPr>
        <w:rPr>
          <w:sz w:val="26"/>
          <w:szCs w:val="26"/>
        </w:rPr>
      </w:pPr>
      <w:r w:rsidRPr="00B96530">
        <w:rPr>
          <w:sz w:val="26"/>
          <w:szCs w:val="26"/>
        </w:rPr>
        <w:t xml:space="preserve">Obr. </w:t>
      </w:r>
      <w:r>
        <w:rPr>
          <w:sz w:val="26"/>
          <w:szCs w:val="26"/>
        </w:rPr>
        <w:t>19,</w:t>
      </w:r>
      <w:r w:rsidRPr="00B96530">
        <w:rPr>
          <w:sz w:val="26"/>
          <w:szCs w:val="26"/>
        </w:rPr>
        <w:t xml:space="preserve"> </w:t>
      </w:r>
      <w:r w:rsidR="00011B0D">
        <w:rPr>
          <w:sz w:val="26"/>
          <w:szCs w:val="26"/>
        </w:rPr>
        <w:t>Ignáz Mayer st.,</w:t>
      </w:r>
      <w:r w:rsidR="00C37347">
        <w:rPr>
          <w:sz w:val="26"/>
          <w:szCs w:val="26"/>
        </w:rPr>
        <w:t xml:space="preserve"> S</w:t>
      </w:r>
      <w:r w:rsidR="00650B8C">
        <w:rPr>
          <w:sz w:val="26"/>
          <w:szCs w:val="26"/>
        </w:rPr>
        <w:t xml:space="preserve">v. Augustýn </w:t>
      </w:r>
      <w:r>
        <w:rPr>
          <w:sz w:val="26"/>
          <w:szCs w:val="26"/>
        </w:rPr>
        <w:t xml:space="preserve">s Janem a Pavlem, </w:t>
      </w:r>
      <w:r w:rsidR="00D4503F">
        <w:rPr>
          <w:sz w:val="26"/>
          <w:szCs w:val="26"/>
        </w:rPr>
        <w:t xml:space="preserve">před rokem 1784, </w:t>
      </w:r>
      <w:r w:rsidR="00011B0D">
        <w:rPr>
          <w:sz w:val="26"/>
          <w:szCs w:val="26"/>
        </w:rPr>
        <w:t>kostel sv. Václava, Lovčičky</w:t>
      </w:r>
      <w:r>
        <w:rPr>
          <w:sz w:val="26"/>
          <w:szCs w:val="26"/>
        </w:rPr>
        <w:t xml:space="preserve"> (autor: Lucie Janotová)</w:t>
      </w:r>
    </w:p>
    <w:p w:rsidR="00271514" w:rsidRDefault="00271514" w:rsidP="00ED26FA">
      <w:pPr>
        <w:rPr>
          <w:sz w:val="26"/>
          <w:szCs w:val="26"/>
        </w:rPr>
      </w:pPr>
    </w:p>
    <w:p w:rsidR="00271514" w:rsidRDefault="00271514" w:rsidP="00ED26FA">
      <w:pPr>
        <w:rPr>
          <w:sz w:val="26"/>
          <w:szCs w:val="26"/>
        </w:rPr>
      </w:pPr>
      <w:r>
        <w:rPr>
          <w:noProof/>
          <w:sz w:val="26"/>
          <w:szCs w:val="26"/>
          <w:lang w:eastAsia="cs-CZ"/>
        </w:rPr>
        <w:lastRenderedPageBreak/>
        <w:drawing>
          <wp:inline distT="0" distB="0" distL="0" distR="0">
            <wp:extent cx="2581275" cy="3441094"/>
            <wp:effectExtent l="19050" t="0" r="9525" b="0"/>
            <wp:docPr id="14" name="obrázek 7" descr="C:\Users\user\MOJE STUDIUM\bakalářka\foto\Velké Hoštice\Kopie - P14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MOJE STUDIUM\bakalářka\foto\Velké Hoštice\Kopie - P1430016.JPG"/>
                    <pic:cNvPicPr>
                      <a:picLocks noChangeAspect="1" noChangeArrowheads="1"/>
                    </pic:cNvPicPr>
                  </pic:nvPicPr>
                  <pic:blipFill>
                    <a:blip r:embed="rId34" cstate="print"/>
                    <a:srcRect/>
                    <a:stretch>
                      <a:fillRect/>
                    </a:stretch>
                  </pic:blipFill>
                  <pic:spPr bwMode="auto">
                    <a:xfrm>
                      <a:off x="0" y="0"/>
                      <a:ext cx="2582101" cy="3442195"/>
                    </a:xfrm>
                    <a:prstGeom prst="rect">
                      <a:avLst/>
                    </a:prstGeom>
                    <a:noFill/>
                    <a:ln w="9525">
                      <a:noFill/>
                      <a:miter lim="800000"/>
                      <a:headEnd/>
                      <a:tailEnd/>
                    </a:ln>
                  </pic:spPr>
                </pic:pic>
              </a:graphicData>
            </a:graphic>
          </wp:inline>
        </w:drawing>
      </w:r>
      <w:r>
        <w:rPr>
          <w:sz w:val="26"/>
          <w:szCs w:val="26"/>
        </w:rPr>
        <w:t xml:space="preserve">   </w:t>
      </w:r>
      <w:r>
        <w:rPr>
          <w:noProof/>
          <w:sz w:val="26"/>
          <w:szCs w:val="26"/>
          <w:lang w:eastAsia="cs-CZ"/>
        </w:rPr>
        <w:drawing>
          <wp:inline distT="0" distB="0" distL="0" distR="0">
            <wp:extent cx="2581275" cy="3441093"/>
            <wp:effectExtent l="19050" t="0" r="0" b="0"/>
            <wp:docPr id="15" name="obrázek 8" descr="C:\Users\user\MOJE STUDIUM\bakalářka\foto\Velké Hoštice\Kopie - P14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MOJE STUDIUM\bakalářka\foto\Velké Hoštice\Kopie - P1430017.JPG"/>
                    <pic:cNvPicPr>
                      <a:picLocks noChangeAspect="1" noChangeArrowheads="1"/>
                    </pic:cNvPicPr>
                  </pic:nvPicPr>
                  <pic:blipFill>
                    <a:blip r:embed="rId35" cstate="print"/>
                    <a:srcRect/>
                    <a:stretch>
                      <a:fillRect/>
                    </a:stretch>
                  </pic:blipFill>
                  <pic:spPr bwMode="auto">
                    <a:xfrm>
                      <a:off x="0" y="0"/>
                      <a:ext cx="2584983" cy="3446037"/>
                    </a:xfrm>
                    <a:prstGeom prst="rect">
                      <a:avLst/>
                    </a:prstGeom>
                    <a:noFill/>
                    <a:ln w="9525">
                      <a:noFill/>
                      <a:miter lim="800000"/>
                      <a:headEnd/>
                      <a:tailEnd/>
                    </a:ln>
                  </pic:spPr>
                </pic:pic>
              </a:graphicData>
            </a:graphic>
          </wp:inline>
        </w:drawing>
      </w:r>
    </w:p>
    <w:p w:rsidR="00E9362E" w:rsidRDefault="00E9362E" w:rsidP="005146C0">
      <w:pPr>
        <w:rPr>
          <w:sz w:val="26"/>
          <w:szCs w:val="26"/>
        </w:rPr>
      </w:pPr>
      <w:r w:rsidRPr="00B96530">
        <w:rPr>
          <w:sz w:val="26"/>
          <w:szCs w:val="26"/>
        </w:rPr>
        <w:t xml:space="preserve">Obr. </w:t>
      </w:r>
      <w:r>
        <w:rPr>
          <w:sz w:val="26"/>
          <w:szCs w:val="26"/>
        </w:rPr>
        <w:t>20 a 21,</w:t>
      </w:r>
      <w:r w:rsidRPr="00B96530">
        <w:rPr>
          <w:sz w:val="26"/>
          <w:szCs w:val="26"/>
        </w:rPr>
        <w:t xml:space="preserve"> </w:t>
      </w:r>
      <w:r w:rsidR="00011B0D">
        <w:rPr>
          <w:sz w:val="26"/>
          <w:szCs w:val="26"/>
        </w:rPr>
        <w:t>Johann Nitsche, s</w:t>
      </w:r>
      <w:r>
        <w:rPr>
          <w:sz w:val="26"/>
          <w:szCs w:val="26"/>
        </w:rPr>
        <w:t>och</w:t>
      </w:r>
      <w:r w:rsidR="00011B0D">
        <w:rPr>
          <w:sz w:val="26"/>
          <w:szCs w:val="26"/>
        </w:rPr>
        <w:t>y</w:t>
      </w:r>
      <w:r>
        <w:rPr>
          <w:sz w:val="26"/>
          <w:szCs w:val="26"/>
        </w:rPr>
        <w:t xml:space="preserve"> sv. Jana a Pavla, </w:t>
      </w:r>
      <w:r w:rsidR="00011B0D">
        <w:rPr>
          <w:sz w:val="26"/>
          <w:szCs w:val="26"/>
        </w:rPr>
        <w:t xml:space="preserve">80. léta 18. Století, kostel sv. Jana Křtitele, </w:t>
      </w:r>
      <w:r>
        <w:rPr>
          <w:sz w:val="26"/>
          <w:szCs w:val="26"/>
        </w:rPr>
        <w:t>Velké Hoštice (autor: Martin Pavlíček)</w:t>
      </w:r>
    </w:p>
    <w:p w:rsidR="002B752C" w:rsidRDefault="005146C0" w:rsidP="003265D3">
      <w:r>
        <w:rPr>
          <w:noProof/>
          <w:lang w:eastAsia="cs-CZ"/>
        </w:rPr>
        <w:drawing>
          <wp:inline distT="0" distB="0" distL="0" distR="0">
            <wp:extent cx="2544770" cy="3600450"/>
            <wp:effectExtent l="19050" t="0" r="7930" b="0"/>
            <wp:docPr id="18" name="obrázek 9" descr="C:\Users\user\MOJE STUDIUM\bakalářka\foto\Lískovec\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MOJE STUDIUM\bakalářka\foto\Lískovec\Jan.jpg"/>
                    <pic:cNvPicPr>
                      <a:picLocks noChangeAspect="1" noChangeArrowheads="1"/>
                    </pic:cNvPicPr>
                  </pic:nvPicPr>
                  <pic:blipFill>
                    <a:blip r:embed="rId36" cstate="print"/>
                    <a:srcRect/>
                    <a:stretch>
                      <a:fillRect/>
                    </a:stretch>
                  </pic:blipFill>
                  <pic:spPr bwMode="auto">
                    <a:xfrm>
                      <a:off x="0" y="0"/>
                      <a:ext cx="2546735" cy="3603230"/>
                    </a:xfrm>
                    <a:prstGeom prst="rect">
                      <a:avLst/>
                    </a:prstGeom>
                    <a:noFill/>
                    <a:ln w="9525">
                      <a:noFill/>
                      <a:miter lim="800000"/>
                      <a:headEnd/>
                      <a:tailEnd/>
                    </a:ln>
                  </pic:spPr>
                </pic:pic>
              </a:graphicData>
            </a:graphic>
          </wp:inline>
        </w:drawing>
      </w:r>
      <w:r>
        <w:t xml:space="preserve">   </w:t>
      </w:r>
      <w:r>
        <w:rPr>
          <w:noProof/>
          <w:lang w:eastAsia="cs-CZ"/>
        </w:rPr>
        <w:drawing>
          <wp:inline distT="0" distB="0" distL="0" distR="0">
            <wp:extent cx="2552700" cy="3611076"/>
            <wp:effectExtent l="19050" t="0" r="0" b="0"/>
            <wp:docPr id="19" name="obrázek 10" descr="C:\Users\user\MOJE STUDIUM\bakalářka\foto\Lískovec\P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MOJE STUDIUM\bakalářka\foto\Lískovec\Pavel.jpg"/>
                    <pic:cNvPicPr>
                      <a:picLocks noChangeAspect="1" noChangeArrowheads="1"/>
                    </pic:cNvPicPr>
                  </pic:nvPicPr>
                  <pic:blipFill>
                    <a:blip r:embed="rId37" cstate="print"/>
                    <a:srcRect/>
                    <a:stretch>
                      <a:fillRect/>
                    </a:stretch>
                  </pic:blipFill>
                  <pic:spPr bwMode="auto">
                    <a:xfrm>
                      <a:off x="0" y="0"/>
                      <a:ext cx="2551857" cy="3609883"/>
                    </a:xfrm>
                    <a:prstGeom prst="rect">
                      <a:avLst/>
                    </a:prstGeom>
                    <a:noFill/>
                    <a:ln w="9525">
                      <a:noFill/>
                      <a:miter lim="800000"/>
                      <a:headEnd/>
                      <a:tailEnd/>
                    </a:ln>
                  </pic:spPr>
                </pic:pic>
              </a:graphicData>
            </a:graphic>
          </wp:inline>
        </w:drawing>
      </w:r>
    </w:p>
    <w:p w:rsidR="005146C0" w:rsidRDefault="005146C0" w:rsidP="005146C0">
      <w:pPr>
        <w:rPr>
          <w:sz w:val="26"/>
          <w:szCs w:val="26"/>
        </w:rPr>
      </w:pPr>
      <w:r w:rsidRPr="00B96530">
        <w:rPr>
          <w:sz w:val="26"/>
          <w:szCs w:val="26"/>
        </w:rPr>
        <w:t xml:space="preserve">Obr. </w:t>
      </w:r>
      <w:r>
        <w:rPr>
          <w:sz w:val="26"/>
          <w:szCs w:val="26"/>
        </w:rPr>
        <w:t>22 a 23,</w:t>
      </w:r>
      <w:r w:rsidRPr="00B96530">
        <w:rPr>
          <w:sz w:val="26"/>
          <w:szCs w:val="26"/>
        </w:rPr>
        <w:t xml:space="preserve"> </w:t>
      </w:r>
      <w:r w:rsidR="00011B0D">
        <w:rPr>
          <w:sz w:val="26"/>
          <w:szCs w:val="26"/>
        </w:rPr>
        <w:t xml:space="preserve">Johann Nitsche, </w:t>
      </w:r>
      <w:r w:rsidR="00C37347">
        <w:rPr>
          <w:sz w:val="26"/>
          <w:szCs w:val="26"/>
        </w:rPr>
        <w:t>oltář sv. Šimona a Judy</w:t>
      </w:r>
      <w:r>
        <w:rPr>
          <w:sz w:val="26"/>
          <w:szCs w:val="26"/>
        </w:rPr>
        <w:t xml:space="preserve">, </w:t>
      </w:r>
      <w:r w:rsidR="00011B0D">
        <w:rPr>
          <w:sz w:val="26"/>
          <w:szCs w:val="26"/>
        </w:rPr>
        <w:t xml:space="preserve">asi 90. léta 18. století, kostel sv. Šimona a Judy, </w:t>
      </w:r>
      <w:r>
        <w:rPr>
          <w:sz w:val="26"/>
          <w:szCs w:val="26"/>
        </w:rPr>
        <w:t>Lískovec (archiv farnosti v Místku)</w:t>
      </w:r>
    </w:p>
    <w:p w:rsidR="009E4214" w:rsidRDefault="009E4214" w:rsidP="005146C0">
      <w:pPr>
        <w:rPr>
          <w:sz w:val="26"/>
          <w:szCs w:val="26"/>
        </w:rPr>
      </w:pPr>
    </w:p>
    <w:p w:rsidR="005146C0" w:rsidRDefault="00A249D7" w:rsidP="003265D3">
      <w:r>
        <w:rPr>
          <w:noProof/>
          <w:lang w:eastAsia="cs-CZ"/>
        </w:rPr>
        <w:lastRenderedPageBreak/>
        <w:drawing>
          <wp:inline distT="0" distB="0" distL="0" distR="0">
            <wp:extent cx="3796014" cy="4552950"/>
            <wp:effectExtent l="19050" t="0" r="0" b="0"/>
            <wp:docPr id="20" name="obrázek 11" descr="C:\Users\user\MOJE STUDIUM\bakalářka\foto\PA24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MOJE STUDIUM\bakalářka\foto\PA240108.JPG"/>
                    <pic:cNvPicPr>
                      <a:picLocks noChangeAspect="1" noChangeArrowheads="1"/>
                    </pic:cNvPicPr>
                  </pic:nvPicPr>
                  <pic:blipFill>
                    <a:blip r:embed="rId38" cstate="print"/>
                    <a:srcRect/>
                    <a:stretch>
                      <a:fillRect/>
                    </a:stretch>
                  </pic:blipFill>
                  <pic:spPr bwMode="auto">
                    <a:xfrm>
                      <a:off x="0" y="0"/>
                      <a:ext cx="3799992" cy="4557722"/>
                    </a:xfrm>
                    <a:prstGeom prst="rect">
                      <a:avLst/>
                    </a:prstGeom>
                    <a:noFill/>
                    <a:ln w="9525">
                      <a:noFill/>
                      <a:miter lim="800000"/>
                      <a:headEnd/>
                      <a:tailEnd/>
                    </a:ln>
                  </pic:spPr>
                </pic:pic>
              </a:graphicData>
            </a:graphic>
          </wp:inline>
        </w:drawing>
      </w:r>
    </w:p>
    <w:p w:rsidR="00A249D7" w:rsidRDefault="00A249D7" w:rsidP="00A249D7">
      <w:pPr>
        <w:rPr>
          <w:sz w:val="26"/>
          <w:szCs w:val="26"/>
        </w:rPr>
      </w:pPr>
      <w:r w:rsidRPr="00B96530">
        <w:rPr>
          <w:sz w:val="26"/>
          <w:szCs w:val="26"/>
        </w:rPr>
        <w:t xml:space="preserve">Obr. </w:t>
      </w:r>
      <w:r>
        <w:rPr>
          <w:sz w:val="26"/>
          <w:szCs w:val="26"/>
        </w:rPr>
        <w:t>24,</w:t>
      </w:r>
      <w:r w:rsidRPr="00B96530">
        <w:rPr>
          <w:sz w:val="26"/>
          <w:szCs w:val="26"/>
        </w:rPr>
        <w:t xml:space="preserve"> </w:t>
      </w:r>
      <w:r w:rsidR="00011B0D" w:rsidRPr="009B7660">
        <w:rPr>
          <w:rFonts w:cs="Times New Roman"/>
          <w:sz w:val="26"/>
          <w:szCs w:val="26"/>
        </w:rPr>
        <w:t>Volfgang Jan Sarkander Straub</w:t>
      </w:r>
      <w:r w:rsidR="00011B0D">
        <w:rPr>
          <w:rFonts w:cs="Times New Roman"/>
          <w:sz w:val="26"/>
          <w:szCs w:val="26"/>
        </w:rPr>
        <w:t>,</w:t>
      </w:r>
      <w:r w:rsidR="00011B0D">
        <w:rPr>
          <w:sz w:val="26"/>
          <w:szCs w:val="26"/>
        </w:rPr>
        <w:t xml:space="preserve"> z</w:t>
      </w:r>
      <w:r>
        <w:rPr>
          <w:sz w:val="26"/>
          <w:szCs w:val="26"/>
        </w:rPr>
        <w:t xml:space="preserve">von </w:t>
      </w:r>
      <w:r w:rsidR="007A7B49">
        <w:rPr>
          <w:sz w:val="26"/>
          <w:szCs w:val="26"/>
        </w:rPr>
        <w:t>s reliéfem sv. Jana a Pavla</w:t>
      </w:r>
      <w:r>
        <w:rPr>
          <w:sz w:val="26"/>
          <w:szCs w:val="26"/>
        </w:rPr>
        <w:t xml:space="preserve">, </w:t>
      </w:r>
      <w:r w:rsidR="00650B8C">
        <w:rPr>
          <w:rFonts w:cs="Times New Roman"/>
          <w:sz w:val="26"/>
          <w:szCs w:val="26"/>
        </w:rPr>
        <w:t>1797,</w:t>
      </w:r>
      <w:r w:rsidR="00650B8C">
        <w:rPr>
          <w:sz w:val="26"/>
          <w:szCs w:val="26"/>
        </w:rPr>
        <w:t xml:space="preserve"> </w:t>
      </w:r>
      <w:r w:rsidR="00011B0D">
        <w:rPr>
          <w:sz w:val="26"/>
          <w:szCs w:val="26"/>
        </w:rPr>
        <w:t xml:space="preserve">kostel sv. Jakuba Většího, </w:t>
      </w:r>
      <w:r w:rsidR="007A7B49">
        <w:rPr>
          <w:sz w:val="26"/>
          <w:szCs w:val="26"/>
        </w:rPr>
        <w:t>Místek</w:t>
      </w:r>
      <w:r>
        <w:rPr>
          <w:sz w:val="26"/>
          <w:szCs w:val="26"/>
        </w:rPr>
        <w:t xml:space="preserve"> (</w:t>
      </w:r>
      <w:r w:rsidR="007A7B49">
        <w:rPr>
          <w:sz w:val="26"/>
          <w:szCs w:val="26"/>
        </w:rPr>
        <w:t>autor: Lucie Janotová)</w:t>
      </w:r>
    </w:p>
    <w:p w:rsidR="00A249D7" w:rsidRDefault="00A249D7" w:rsidP="003265D3"/>
    <w:p w:rsidR="00EC1223" w:rsidRDefault="00EC1223" w:rsidP="003265D3"/>
    <w:p w:rsidR="00EC1223" w:rsidRDefault="00EC1223" w:rsidP="003265D3"/>
    <w:p w:rsidR="00EC1223" w:rsidRDefault="00EC1223" w:rsidP="003265D3"/>
    <w:p w:rsidR="00EC1223" w:rsidRDefault="00EC1223" w:rsidP="003265D3"/>
    <w:p w:rsidR="00EC1223" w:rsidRDefault="00EC1223" w:rsidP="003265D3"/>
    <w:p w:rsidR="00EC1223" w:rsidRDefault="00EC1223" w:rsidP="003265D3"/>
    <w:p w:rsidR="00EC1223" w:rsidRDefault="00EC1223" w:rsidP="003265D3"/>
    <w:p w:rsidR="00EC1223" w:rsidRDefault="00EC1223" w:rsidP="003265D3"/>
    <w:p w:rsidR="00EC1223" w:rsidRDefault="00EC1223" w:rsidP="003265D3"/>
    <w:p w:rsidR="00EC1223" w:rsidRDefault="00EC1223" w:rsidP="003265D3"/>
    <w:p w:rsidR="00EC1223" w:rsidRPr="00420BB6" w:rsidRDefault="00EC1223" w:rsidP="00EC1223">
      <w:pPr>
        <w:pStyle w:val="Nadpis2"/>
        <w:rPr>
          <w:rFonts w:ascii="Times New Roman" w:hAnsi="Times New Roman" w:cs="Times New Roman"/>
          <w:color w:val="auto"/>
        </w:rPr>
      </w:pPr>
      <w:bookmarkStart w:id="49" w:name="_Toc322795952"/>
      <w:r w:rsidRPr="00420BB6">
        <w:rPr>
          <w:rFonts w:ascii="Times New Roman" w:hAnsi="Times New Roman" w:cs="Times New Roman"/>
          <w:color w:val="auto"/>
        </w:rPr>
        <w:lastRenderedPageBreak/>
        <w:t>10. Summary</w:t>
      </w:r>
      <w:bookmarkEnd w:id="49"/>
    </w:p>
    <w:p w:rsidR="00420BB6" w:rsidRPr="00420BB6" w:rsidRDefault="00420BB6" w:rsidP="00420BB6">
      <w:pPr>
        <w:ind w:left="0"/>
        <w:rPr>
          <w:sz w:val="26"/>
          <w:szCs w:val="26"/>
        </w:rPr>
      </w:pPr>
    </w:p>
    <w:p w:rsidR="00420BB6" w:rsidRPr="00420BB6" w:rsidRDefault="00420BB6" w:rsidP="00420BB6">
      <w:pPr>
        <w:spacing w:after="0" w:line="360" w:lineRule="auto"/>
        <w:jc w:val="both"/>
        <w:rPr>
          <w:sz w:val="26"/>
          <w:szCs w:val="26"/>
        </w:rPr>
      </w:pPr>
      <w:r w:rsidRPr="00420BB6">
        <w:rPr>
          <w:sz w:val="26"/>
          <w:szCs w:val="26"/>
        </w:rPr>
        <w:t>Awareness of these saints was rooted in the Czech lands since the time of the 12th century. Their importance does not lie in their deeds that have made in my life, but especially intense in their worship, and especially in the second half of the 18th century. By its very nature was largely popular cult character. The impetus for the expansion of their cult was undoubtedly bad weather, only in exceptional cases received their patronage form of protection against fire and in the case of Abbot Zábrdovice Matuška might fulfill the function of personal protectors.</w:t>
      </w:r>
    </w:p>
    <w:p w:rsidR="00420BB6" w:rsidRPr="00420BB6" w:rsidRDefault="00420BB6" w:rsidP="00420BB6">
      <w:pPr>
        <w:spacing w:after="0" w:line="360" w:lineRule="auto"/>
        <w:jc w:val="both"/>
        <w:rPr>
          <w:sz w:val="26"/>
          <w:szCs w:val="26"/>
        </w:rPr>
      </w:pPr>
      <w:r w:rsidRPr="00420BB6">
        <w:rPr>
          <w:sz w:val="26"/>
          <w:szCs w:val="26"/>
        </w:rPr>
        <w:t xml:space="preserve">   Painting plastic objects show features traditional iconographic display. A typical complement of painting saints administration was stormy sky, rarely showing the farmers for which saints were of fundamental importance. Sculpture implementation adheres to traditional ways of viewing the saints as Roman soldiers with swords, just sculptures in Great Hoštice and Lískovec by the sculptor Johann Nitscheho its medieval armor concept and attribute bundle flames deviate. Remains a mystery why the comparison with the Czech cult, not spread their esteem in the form of outdoor sculpture on which they were displayed together, not separately.</w:t>
      </w:r>
    </w:p>
    <w:p w:rsidR="00420BB6" w:rsidRPr="00420BB6" w:rsidRDefault="00420BB6" w:rsidP="00420BB6">
      <w:pPr>
        <w:spacing w:after="0" w:line="360" w:lineRule="auto"/>
        <w:jc w:val="both"/>
        <w:rPr>
          <w:sz w:val="26"/>
          <w:szCs w:val="26"/>
        </w:rPr>
      </w:pPr>
      <w:r w:rsidRPr="00420BB6">
        <w:rPr>
          <w:sz w:val="26"/>
          <w:szCs w:val="26"/>
        </w:rPr>
        <w:t xml:space="preserve">   The theme of the cult of St. John and Paul not only in Moravia, but in general in Central Europe requires further research and I hope that my work will serve as a basis for renewed research.</w:t>
      </w:r>
    </w:p>
    <w:p w:rsidR="00420BB6" w:rsidRPr="00420BB6" w:rsidRDefault="00420BB6" w:rsidP="00420BB6">
      <w:pPr>
        <w:spacing w:after="0" w:line="360" w:lineRule="auto"/>
        <w:rPr>
          <w:sz w:val="26"/>
          <w:szCs w:val="26"/>
        </w:rPr>
      </w:pPr>
    </w:p>
    <w:sectPr w:rsidR="00420BB6" w:rsidRPr="00420BB6" w:rsidSect="00D0273B">
      <w:footerReference w:type="default" r:id="rId3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D3A" w:rsidRDefault="00520D3A" w:rsidP="00634A7A">
      <w:pPr>
        <w:spacing w:after="0" w:line="240" w:lineRule="auto"/>
      </w:pPr>
      <w:r>
        <w:separator/>
      </w:r>
    </w:p>
  </w:endnote>
  <w:endnote w:type="continuationSeparator" w:id="1">
    <w:p w:rsidR="00520D3A" w:rsidRDefault="00520D3A" w:rsidP="00634A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AEOOGF+TimesNewRoman,Bold">
    <w:altName w:val="Times New Roman"/>
    <w:panose1 w:val="00000000000000000000"/>
    <w:charset w:val="00"/>
    <w:family w:val="roman"/>
    <w:notTrueType/>
    <w:pitch w:val="default"/>
    <w:sig w:usb0="00000003" w:usb1="00000000" w:usb2="00000000" w:usb3="00000000" w:csb0="00000001" w:csb1="00000000"/>
  </w:font>
  <w:font w:name="AEOOKG+TimesNewRoman">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TE2CB30C8t00">
    <w:altName w:val="Times New Roman"/>
    <w:panose1 w:val="00000000000000000000"/>
    <w:charset w:val="00"/>
    <w:family w:val="auto"/>
    <w:notTrueType/>
    <w:pitch w:val="default"/>
    <w:sig w:usb0="00000003" w:usb1="00000000" w:usb2="00000000" w:usb3="00000000" w:csb0="00000001" w:csb1="00000000"/>
  </w:font>
  <w:font w:name="TTE1DC7E88t00">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TTE2CB7EC8t00">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39147"/>
      <w:docPartObj>
        <w:docPartGallery w:val="Page Numbers (Bottom of Page)"/>
        <w:docPartUnique/>
      </w:docPartObj>
    </w:sdtPr>
    <w:sdtContent>
      <w:p w:rsidR="001A4C3F" w:rsidRDefault="001A4C3F">
        <w:pPr>
          <w:pStyle w:val="Zpat"/>
          <w:jc w:val="center"/>
        </w:pPr>
        <w:fldSimple w:instr=" PAGE   \* MERGEFORMAT ">
          <w:r w:rsidR="007B60DF">
            <w:rPr>
              <w:noProof/>
            </w:rPr>
            <w:t>8</w:t>
          </w:r>
        </w:fldSimple>
      </w:p>
    </w:sdtContent>
  </w:sdt>
  <w:p w:rsidR="001A4C3F" w:rsidRDefault="001A4C3F">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D3A" w:rsidRDefault="00520D3A" w:rsidP="00634A7A">
      <w:pPr>
        <w:spacing w:after="0" w:line="240" w:lineRule="auto"/>
      </w:pPr>
      <w:r>
        <w:separator/>
      </w:r>
    </w:p>
  </w:footnote>
  <w:footnote w:type="continuationSeparator" w:id="1">
    <w:p w:rsidR="00520D3A" w:rsidRDefault="00520D3A" w:rsidP="00634A7A">
      <w:pPr>
        <w:spacing w:after="0" w:line="240" w:lineRule="auto"/>
      </w:pPr>
      <w:r>
        <w:continuationSeparator/>
      </w:r>
    </w:p>
  </w:footnote>
  <w:footnote w:id="2">
    <w:p w:rsidR="001A4C3F" w:rsidRPr="00330D11" w:rsidRDefault="001A4C3F" w:rsidP="00330D11">
      <w:pPr>
        <w:spacing w:after="0" w:line="240" w:lineRule="auto"/>
        <w:rPr>
          <w:rFonts w:cs="Times New Roman"/>
          <w:sz w:val="20"/>
          <w:szCs w:val="20"/>
        </w:rPr>
      </w:pPr>
      <w:r>
        <w:rPr>
          <w:rStyle w:val="Znakapoznpodarou"/>
        </w:rPr>
        <w:footnoteRef/>
      </w:r>
      <w:r>
        <w:t xml:space="preserve"> </w:t>
      </w:r>
      <w:r w:rsidRPr="00330D11">
        <w:rPr>
          <w:rFonts w:cs="Times New Roman"/>
          <w:sz w:val="20"/>
          <w:szCs w:val="20"/>
        </w:rPr>
        <w:t xml:space="preserve">Jan Chlumský, </w:t>
      </w:r>
      <w:r w:rsidRPr="00330D11">
        <w:rPr>
          <w:rFonts w:cs="Times New Roman"/>
          <w:i/>
          <w:iCs/>
          <w:sz w:val="20"/>
          <w:szCs w:val="20"/>
        </w:rPr>
        <w:t>Sv. Jan a Pavel</w:t>
      </w:r>
      <w:r w:rsidRPr="00330D11">
        <w:rPr>
          <w:rFonts w:cs="Times New Roman"/>
          <w:sz w:val="20"/>
          <w:szCs w:val="20"/>
        </w:rPr>
        <w:t xml:space="preserve">, dostupné z: </w:t>
      </w:r>
      <w:hyperlink r:id="rId1" w:history="1">
        <w:r w:rsidRPr="00330D11">
          <w:rPr>
            <w:rStyle w:val="Hypertextovodkaz"/>
            <w:rFonts w:cs="Times New Roman"/>
            <w:sz w:val="20"/>
            <w:szCs w:val="20"/>
          </w:rPr>
          <w:t>http://catholica.cz/?id=2665</w:t>
        </w:r>
      </w:hyperlink>
      <w:r>
        <w:t xml:space="preserve">, </w:t>
      </w:r>
      <w:r>
        <w:rPr>
          <w:rFonts w:eastAsia="Times New Roman" w:cs="Times New Roman"/>
          <w:color w:val="auto"/>
          <w:sz w:val="20"/>
          <w:szCs w:val="20"/>
          <w:lang w:eastAsia="cs-CZ"/>
        </w:rPr>
        <w:t>vyhledáno 15.4. 2012.</w:t>
      </w:r>
    </w:p>
  </w:footnote>
  <w:footnote w:id="3">
    <w:p w:rsidR="001A4C3F" w:rsidRPr="00330D11" w:rsidRDefault="001A4C3F" w:rsidP="00330D11">
      <w:pPr>
        <w:spacing w:after="0" w:line="240" w:lineRule="auto"/>
        <w:rPr>
          <w:rFonts w:eastAsia="Times New Roman" w:cs="Times New Roman"/>
          <w:color w:val="auto"/>
          <w:sz w:val="20"/>
          <w:szCs w:val="20"/>
          <w:lang w:eastAsia="cs-CZ"/>
        </w:rPr>
      </w:pPr>
      <w:r>
        <w:rPr>
          <w:rStyle w:val="Znakapoznpodarou"/>
        </w:rPr>
        <w:footnoteRef/>
      </w:r>
      <w:r>
        <w:t xml:space="preserve"> </w:t>
      </w:r>
      <w:r w:rsidRPr="00935959">
        <w:rPr>
          <w:rFonts w:eastAsia="Times New Roman" w:cs="Times New Roman"/>
          <w:color w:val="auto"/>
          <w:sz w:val="20"/>
          <w:szCs w:val="20"/>
          <w:lang w:eastAsia="cs-CZ"/>
        </w:rPr>
        <w:t>Fr. Victor</w:t>
      </w:r>
      <w:r w:rsidRPr="00330D11">
        <w:rPr>
          <w:rFonts w:eastAsia="Times New Roman" w:cs="Times New Roman"/>
          <w:color w:val="auto"/>
          <w:sz w:val="20"/>
          <w:szCs w:val="20"/>
          <w:lang w:eastAsia="cs-CZ"/>
        </w:rPr>
        <w:t xml:space="preserve"> </w:t>
      </w:r>
      <w:r w:rsidRPr="00935959">
        <w:rPr>
          <w:rFonts w:eastAsia="Times New Roman" w:cs="Times New Roman"/>
          <w:color w:val="auto"/>
          <w:sz w:val="20"/>
          <w:szCs w:val="20"/>
          <w:lang w:eastAsia="cs-CZ"/>
        </w:rPr>
        <w:t>H</w:t>
      </w:r>
      <w:r w:rsidRPr="00330D11">
        <w:rPr>
          <w:rFonts w:eastAsia="Times New Roman" w:cs="Times New Roman"/>
          <w:color w:val="auto"/>
          <w:sz w:val="20"/>
          <w:szCs w:val="20"/>
          <w:lang w:eastAsia="cs-CZ"/>
        </w:rPr>
        <w:t>oagland</w:t>
      </w:r>
      <w:r w:rsidRPr="00935959">
        <w:rPr>
          <w:rFonts w:eastAsia="Times New Roman" w:cs="Times New Roman"/>
          <w:color w:val="auto"/>
          <w:sz w:val="20"/>
          <w:szCs w:val="20"/>
          <w:lang w:eastAsia="cs-CZ"/>
        </w:rPr>
        <w:t xml:space="preserve">, C.P., </w:t>
      </w:r>
      <w:r w:rsidRPr="00935959">
        <w:rPr>
          <w:rFonts w:eastAsia="Times New Roman" w:cs="Times New Roman"/>
          <w:i/>
          <w:iCs/>
          <w:color w:val="auto"/>
          <w:sz w:val="20"/>
          <w:szCs w:val="20"/>
          <w:lang w:eastAsia="cs-CZ"/>
        </w:rPr>
        <w:t>An Old Story-teller: SS John and Paul, The Soldier Martyrs (Part 4)</w:t>
      </w:r>
      <w:r w:rsidRPr="00330D11">
        <w:rPr>
          <w:rFonts w:eastAsia="Times New Roman" w:cs="Times New Roman"/>
          <w:color w:val="auto"/>
          <w:sz w:val="20"/>
          <w:szCs w:val="20"/>
          <w:lang w:eastAsia="cs-CZ"/>
        </w:rPr>
        <w:t>, d</w:t>
      </w:r>
      <w:r w:rsidRPr="00935959">
        <w:rPr>
          <w:rFonts w:eastAsia="Times New Roman" w:cs="Times New Roman"/>
          <w:color w:val="auto"/>
          <w:sz w:val="20"/>
          <w:szCs w:val="20"/>
          <w:lang w:eastAsia="cs-CZ"/>
        </w:rPr>
        <w:t xml:space="preserve">ostupné z: </w:t>
      </w:r>
      <w:hyperlink r:id="rId2" w:history="1">
        <w:r w:rsidRPr="00330D11">
          <w:rPr>
            <w:rStyle w:val="Hypertextovodkaz"/>
            <w:rFonts w:eastAsia="Times New Roman" w:cs="Times New Roman"/>
            <w:sz w:val="20"/>
            <w:szCs w:val="20"/>
            <w:lang w:eastAsia="cs-CZ"/>
          </w:rPr>
          <w:t>http://thepassionists.org/whats_new/2011/09/05/an-old-story-teller-ss-john-and-paul-the-soldier-martyrs-part-4/</w:t>
        </w:r>
      </w:hyperlink>
      <w:r w:rsidRPr="00935959">
        <w:rPr>
          <w:rFonts w:eastAsia="Times New Roman" w:cs="Times New Roman"/>
          <w:color w:val="auto"/>
          <w:sz w:val="20"/>
          <w:szCs w:val="20"/>
          <w:lang w:eastAsia="cs-CZ"/>
        </w:rPr>
        <w:t xml:space="preserve"> </w:t>
      </w:r>
      <w:r>
        <w:rPr>
          <w:rFonts w:eastAsia="Times New Roman" w:cs="Times New Roman"/>
          <w:color w:val="auto"/>
          <w:sz w:val="20"/>
          <w:szCs w:val="20"/>
          <w:lang w:eastAsia="cs-CZ"/>
        </w:rPr>
        <w:t>, vyhledáno 15.4. 2012.</w:t>
      </w:r>
    </w:p>
  </w:footnote>
  <w:footnote w:id="4">
    <w:p w:rsidR="001A4C3F" w:rsidRDefault="001A4C3F">
      <w:pPr>
        <w:pStyle w:val="Textpoznpodarou"/>
      </w:pPr>
      <w:r>
        <w:rPr>
          <w:rStyle w:val="Znakapoznpodarou"/>
        </w:rPr>
        <w:footnoteRef/>
      </w:r>
      <w:r>
        <w:t xml:space="preserve"> Slavomír Ravik, </w:t>
      </w:r>
      <w:r w:rsidRPr="0056100C">
        <w:rPr>
          <w:i/>
        </w:rPr>
        <w:t>O světcích a patronech</w:t>
      </w:r>
      <w:r>
        <w:t>, Praha 2006, s. 298.</w:t>
      </w:r>
    </w:p>
  </w:footnote>
  <w:footnote w:id="5">
    <w:p w:rsidR="001A4C3F" w:rsidRPr="0021519A" w:rsidRDefault="001A4C3F">
      <w:pPr>
        <w:pStyle w:val="Textpoznpodarou"/>
      </w:pPr>
      <w:r>
        <w:rPr>
          <w:rStyle w:val="Znakapoznpodarou"/>
        </w:rPr>
        <w:footnoteRef/>
      </w:r>
      <w:r>
        <w:t xml:space="preserve"> </w:t>
      </w:r>
      <w:r w:rsidRPr="0021519A">
        <w:t>Vera Schauber, Hanns Michael Schindler</w:t>
      </w:r>
      <w:r w:rsidRPr="00561BD0">
        <w:rPr>
          <w:i/>
        </w:rPr>
        <w:t xml:space="preserve">, Rok se svatými, </w:t>
      </w:r>
      <w:r w:rsidRPr="0021519A">
        <w:t>karmelitánské nakladatelství v Kostelním Vydří v roce 1997</w:t>
      </w:r>
      <w:r>
        <w:t>, s. 317.</w:t>
      </w:r>
    </w:p>
  </w:footnote>
  <w:footnote w:id="6">
    <w:p w:rsidR="001A4C3F" w:rsidRDefault="001A4C3F">
      <w:pPr>
        <w:pStyle w:val="Textpoznpodarou"/>
      </w:pPr>
      <w:r>
        <w:rPr>
          <w:rStyle w:val="Znakapoznpodarou"/>
        </w:rPr>
        <w:footnoteRef/>
      </w:r>
      <w:r>
        <w:t xml:space="preserve"> Viz. </w:t>
      </w:r>
      <w:r w:rsidRPr="00330D11">
        <w:rPr>
          <w:rFonts w:cs="Times New Roman"/>
        </w:rPr>
        <w:t>Jan Chlumský</w:t>
      </w:r>
      <w:r>
        <w:t xml:space="preserve"> (poznámka č. 1.).</w:t>
      </w:r>
    </w:p>
  </w:footnote>
  <w:footnote w:id="7">
    <w:p w:rsidR="001A4C3F" w:rsidRDefault="001A4C3F">
      <w:pPr>
        <w:pStyle w:val="Textpoznpodarou"/>
      </w:pPr>
      <w:r>
        <w:rPr>
          <w:rStyle w:val="Znakapoznpodarou"/>
        </w:rPr>
        <w:footnoteRef/>
      </w:r>
      <w:r>
        <w:t xml:space="preserve"> Viz. </w:t>
      </w:r>
      <w:r w:rsidRPr="00935959">
        <w:rPr>
          <w:rFonts w:eastAsia="Times New Roman" w:cs="Times New Roman"/>
          <w:color w:val="auto"/>
          <w:lang w:eastAsia="cs-CZ"/>
        </w:rPr>
        <w:t>Fr. Victor</w:t>
      </w:r>
      <w:r w:rsidRPr="00330D11">
        <w:rPr>
          <w:rFonts w:eastAsia="Times New Roman" w:cs="Times New Roman"/>
          <w:color w:val="auto"/>
          <w:lang w:eastAsia="cs-CZ"/>
        </w:rPr>
        <w:t xml:space="preserve"> </w:t>
      </w:r>
      <w:r w:rsidRPr="00935959">
        <w:rPr>
          <w:rFonts w:eastAsia="Times New Roman" w:cs="Times New Roman"/>
          <w:color w:val="auto"/>
          <w:lang w:eastAsia="cs-CZ"/>
        </w:rPr>
        <w:t>H</w:t>
      </w:r>
      <w:r w:rsidRPr="00330D11">
        <w:rPr>
          <w:rFonts w:eastAsia="Times New Roman" w:cs="Times New Roman"/>
          <w:color w:val="auto"/>
          <w:lang w:eastAsia="cs-CZ"/>
        </w:rPr>
        <w:t>oagland</w:t>
      </w:r>
      <w:r>
        <w:t xml:space="preserve"> (poznámka č. 2).</w:t>
      </w:r>
    </w:p>
  </w:footnote>
  <w:footnote w:id="8">
    <w:p w:rsidR="001A4C3F" w:rsidRDefault="001A4C3F">
      <w:pPr>
        <w:pStyle w:val="Textpoznpodarou"/>
      </w:pPr>
      <w:r>
        <w:rPr>
          <w:rStyle w:val="Znakapoznpodarou"/>
        </w:rPr>
        <w:footnoteRef/>
      </w:r>
      <w:r>
        <w:t xml:space="preserve"> Ibidem.</w:t>
      </w:r>
    </w:p>
  </w:footnote>
  <w:footnote w:id="9">
    <w:p w:rsidR="001A4C3F" w:rsidRDefault="001A4C3F">
      <w:pPr>
        <w:pStyle w:val="Textpoznpodarou"/>
      </w:pPr>
      <w:r>
        <w:rPr>
          <w:rStyle w:val="Znakapoznpodarou"/>
        </w:rPr>
        <w:footnoteRef/>
      </w:r>
      <w:r>
        <w:t xml:space="preserve">Viz. </w:t>
      </w:r>
      <w:r w:rsidRPr="00330D11">
        <w:rPr>
          <w:rFonts w:cs="Times New Roman"/>
        </w:rPr>
        <w:t>Jan Chlumský</w:t>
      </w:r>
      <w:r>
        <w:t xml:space="preserve"> (poznámka č. 1.).</w:t>
      </w:r>
    </w:p>
  </w:footnote>
  <w:footnote w:id="10">
    <w:p w:rsidR="001A4C3F" w:rsidRPr="00330D11" w:rsidRDefault="001A4C3F" w:rsidP="00330D11">
      <w:pPr>
        <w:rPr>
          <w:rFonts w:cs="Times New Roman"/>
          <w:sz w:val="26"/>
          <w:szCs w:val="26"/>
        </w:rPr>
      </w:pPr>
      <w:r>
        <w:rPr>
          <w:rStyle w:val="Znakapoznpodarou"/>
        </w:rPr>
        <w:footnoteRef/>
      </w:r>
      <w:r>
        <w:t xml:space="preserve"> </w:t>
      </w:r>
      <w:r w:rsidRPr="00330D11">
        <w:rPr>
          <w:rFonts w:cs="Times New Roman"/>
          <w:sz w:val="20"/>
          <w:szCs w:val="20"/>
        </w:rPr>
        <w:t xml:space="preserve">Engelbert Kirschbaum (ed.), </w:t>
      </w:r>
      <w:r w:rsidRPr="00330D11">
        <w:rPr>
          <w:rFonts w:cs="Times New Roman"/>
          <w:i/>
          <w:sz w:val="20"/>
          <w:szCs w:val="20"/>
        </w:rPr>
        <w:t>Lexikon der christlichen Ikonographie</w:t>
      </w:r>
      <w:r w:rsidRPr="00330D11">
        <w:rPr>
          <w:rFonts w:cs="Times New Roman"/>
          <w:sz w:val="20"/>
          <w:szCs w:val="20"/>
        </w:rPr>
        <w:t>, Bd. 7, Rom 1994, s. 193.</w:t>
      </w:r>
    </w:p>
  </w:footnote>
  <w:footnote w:id="11">
    <w:p w:rsidR="001A4C3F" w:rsidRDefault="001A4C3F">
      <w:pPr>
        <w:pStyle w:val="Textpoznpodarou"/>
      </w:pPr>
      <w:r>
        <w:rPr>
          <w:rStyle w:val="Znakapoznpodarou"/>
        </w:rPr>
        <w:footnoteRef/>
      </w:r>
      <w:r>
        <w:t xml:space="preserve"> Viz.</w:t>
      </w:r>
      <w:r w:rsidRPr="00A42F19">
        <w:rPr>
          <w:rFonts w:cs="Times New Roman"/>
        </w:rPr>
        <w:t xml:space="preserve"> </w:t>
      </w:r>
      <w:r>
        <w:rPr>
          <w:rFonts w:cs="Times New Roman"/>
        </w:rPr>
        <w:t xml:space="preserve">Engelbert Kirschbaum </w:t>
      </w:r>
      <w:r>
        <w:t>(poznámka č. 9),</w:t>
      </w:r>
      <w:r w:rsidRPr="00073455">
        <w:rPr>
          <w:rFonts w:cs="Times New Roman"/>
        </w:rPr>
        <w:t xml:space="preserve"> </w:t>
      </w:r>
      <w:r w:rsidRPr="00330D11">
        <w:rPr>
          <w:rFonts w:cs="Times New Roman"/>
        </w:rPr>
        <w:t>s. 193.</w:t>
      </w:r>
    </w:p>
  </w:footnote>
  <w:footnote w:id="12">
    <w:p w:rsidR="001A4C3F" w:rsidRDefault="001A4C3F">
      <w:pPr>
        <w:pStyle w:val="Textpoznpodarou"/>
      </w:pPr>
      <w:r>
        <w:rPr>
          <w:rStyle w:val="Znakapoznpodarou"/>
        </w:rPr>
        <w:footnoteRef/>
      </w:r>
      <w:r>
        <w:t xml:space="preserve"> Viz. </w:t>
      </w:r>
      <w:r w:rsidRPr="00935959">
        <w:rPr>
          <w:rFonts w:eastAsia="Times New Roman" w:cs="Times New Roman"/>
          <w:color w:val="auto"/>
          <w:lang w:eastAsia="cs-CZ"/>
        </w:rPr>
        <w:t>Fr. Victor</w:t>
      </w:r>
      <w:r w:rsidRPr="00330D11">
        <w:rPr>
          <w:rFonts w:eastAsia="Times New Roman" w:cs="Times New Roman"/>
          <w:color w:val="auto"/>
          <w:lang w:eastAsia="cs-CZ"/>
        </w:rPr>
        <w:t xml:space="preserve"> </w:t>
      </w:r>
      <w:r w:rsidRPr="00935959">
        <w:rPr>
          <w:rFonts w:eastAsia="Times New Roman" w:cs="Times New Roman"/>
          <w:color w:val="auto"/>
          <w:lang w:eastAsia="cs-CZ"/>
        </w:rPr>
        <w:t>H</w:t>
      </w:r>
      <w:r w:rsidRPr="00330D11">
        <w:rPr>
          <w:rFonts w:eastAsia="Times New Roman" w:cs="Times New Roman"/>
          <w:color w:val="auto"/>
          <w:lang w:eastAsia="cs-CZ"/>
        </w:rPr>
        <w:t>oagland</w:t>
      </w:r>
      <w:r>
        <w:t xml:space="preserve"> (poznámka č. 2).</w:t>
      </w:r>
    </w:p>
  </w:footnote>
  <w:footnote w:id="13">
    <w:p w:rsidR="001A4C3F" w:rsidRDefault="001A4C3F">
      <w:pPr>
        <w:pStyle w:val="Textpoznpodarou"/>
      </w:pPr>
      <w:r>
        <w:rPr>
          <w:rStyle w:val="Znakapoznpodarou"/>
        </w:rPr>
        <w:footnoteRef/>
      </w:r>
      <w:r>
        <w:t xml:space="preserve"> Christopher Hibbert, </w:t>
      </w:r>
      <w:r w:rsidRPr="00810B6C">
        <w:rPr>
          <w:i/>
        </w:rPr>
        <w:t>Řím, životopis města</w:t>
      </w:r>
      <w:r>
        <w:t xml:space="preserve">, Nakladatelství Lidové Noviny, 1998, s. 373. </w:t>
      </w:r>
    </w:p>
  </w:footnote>
  <w:footnote w:id="14">
    <w:p w:rsidR="001A4C3F" w:rsidRDefault="001A4C3F">
      <w:pPr>
        <w:pStyle w:val="Textpoznpodarou"/>
      </w:pPr>
      <w:r>
        <w:rPr>
          <w:rStyle w:val="Znakapoznpodarou"/>
        </w:rPr>
        <w:footnoteRef/>
      </w:r>
      <w:r>
        <w:t xml:space="preserve"> </w:t>
      </w:r>
      <w:r w:rsidRPr="00330D11">
        <w:rPr>
          <w:rFonts w:cs="Times New Roman"/>
        </w:rPr>
        <w:t xml:space="preserve">Engelbert Kirschbaum (ed.), </w:t>
      </w:r>
      <w:r w:rsidRPr="00330D11">
        <w:rPr>
          <w:rFonts w:cs="Times New Roman"/>
          <w:i/>
        </w:rPr>
        <w:t>Lexikon der christlichen Ikonographie</w:t>
      </w:r>
      <w:r>
        <w:rPr>
          <w:rFonts w:cs="Times New Roman"/>
        </w:rPr>
        <w:t xml:space="preserve">, Bd. 7, Rom 1994, </w:t>
      </w:r>
      <w:r>
        <w:t>s. 196.</w:t>
      </w:r>
    </w:p>
  </w:footnote>
  <w:footnote w:id="15">
    <w:p w:rsidR="001A4C3F" w:rsidRDefault="001A4C3F">
      <w:pPr>
        <w:pStyle w:val="Textpoznpodarou"/>
      </w:pPr>
      <w:r>
        <w:rPr>
          <w:rStyle w:val="Znakapoznpodarou"/>
        </w:rPr>
        <w:footnoteRef/>
      </w:r>
      <w:r>
        <w:t xml:space="preserve"> Viz. </w:t>
      </w:r>
      <w:r w:rsidRPr="0021519A">
        <w:t>Vera Schauber, Hanns Michael Schindler</w:t>
      </w:r>
      <w:r>
        <w:t xml:space="preserve"> (poznámka č. 4), s. 317.</w:t>
      </w:r>
    </w:p>
  </w:footnote>
  <w:footnote w:id="16">
    <w:p w:rsidR="001A4C3F" w:rsidRDefault="001A4C3F">
      <w:pPr>
        <w:pStyle w:val="Textpoznpodarou"/>
      </w:pPr>
      <w:r>
        <w:rPr>
          <w:rStyle w:val="Znakapoznpodarou"/>
        </w:rPr>
        <w:footnoteRef/>
      </w:r>
      <w:r>
        <w:t xml:space="preserve"> Viz.</w:t>
      </w:r>
      <w:r w:rsidRPr="00A42F19">
        <w:rPr>
          <w:rFonts w:cs="Times New Roman"/>
        </w:rPr>
        <w:t xml:space="preserve"> </w:t>
      </w:r>
      <w:r>
        <w:rPr>
          <w:rFonts w:cs="Times New Roman"/>
        </w:rPr>
        <w:t xml:space="preserve">Engelbert Kirschbaum </w:t>
      </w:r>
      <w:r>
        <w:t>(poznámka č. 9), s. 194.</w:t>
      </w:r>
    </w:p>
  </w:footnote>
  <w:footnote w:id="17">
    <w:p w:rsidR="001A4C3F" w:rsidRDefault="001A4C3F" w:rsidP="000E6C0A">
      <w:pPr>
        <w:pStyle w:val="Textpoznpodarou"/>
      </w:pPr>
      <w:r>
        <w:rPr>
          <w:rStyle w:val="Znakapoznpodarou"/>
        </w:rPr>
        <w:footnoteRef/>
      </w:r>
      <w:r>
        <w:t xml:space="preserve"> Viz. </w:t>
      </w:r>
      <w:r w:rsidRPr="0021519A">
        <w:t>Vera Schauber, Hanns Michael Schindler</w:t>
      </w:r>
      <w:r>
        <w:t xml:space="preserve"> (poznámka č. 4), s. 317.</w:t>
      </w:r>
    </w:p>
  </w:footnote>
  <w:footnote w:id="18">
    <w:p w:rsidR="001A4C3F" w:rsidRDefault="001A4C3F">
      <w:pPr>
        <w:pStyle w:val="Textpoznpodarou"/>
      </w:pPr>
      <w:r>
        <w:rPr>
          <w:rStyle w:val="Znakapoznpodarou"/>
        </w:rPr>
        <w:footnoteRef/>
      </w:r>
      <w:r>
        <w:t xml:space="preserve"> Ibidem, s. 317.</w:t>
      </w:r>
    </w:p>
  </w:footnote>
  <w:footnote w:id="19">
    <w:p w:rsidR="001A4C3F" w:rsidRPr="002A12B2" w:rsidRDefault="001A4C3F" w:rsidP="000B735D">
      <w:pPr>
        <w:spacing w:after="0" w:line="240" w:lineRule="auto"/>
        <w:jc w:val="both"/>
        <w:rPr>
          <w:rFonts w:eastAsia="Arial Unicode MS" w:cs="Times New Roman"/>
          <w:color w:val="auto"/>
          <w:sz w:val="26"/>
          <w:szCs w:val="26"/>
        </w:rPr>
      </w:pPr>
      <w:r>
        <w:rPr>
          <w:rStyle w:val="Znakapoznpodarou"/>
        </w:rPr>
        <w:footnoteRef/>
      </w:r>
      <w:r>
        <w:t xml:space="preserve"> </w:t>
      </w:r>
      <w:r w:rsidRPr="002A12B2">
        <w:rPr>
          <w:rFonts w:cs="Times New Roman"/>
          <w:color w:val="auto"/>
          <w:sz w:val="20"/>
          <w:szCs w:val="20"/>
        </w:rPr>
        <w:t xml:space="preserve">Tomáš Pešina z Čechorodu, </w:t>
      </w:r>
      <w:r w:rsidRPr="002A12B2">
        <w:rPr>
          <w:rFonts w:eastAsia="Arial Unicode MS" w:cs="Times New Roman"/>
          <w:color w:val="auto"/>
          <w:sz w:val="20"/>
          <w:szCs w:val="20"/>
        </w:rPr>
        <w:t>Thesaurus in lucem protractatus, historický fond Vědecké knihovny v Olomouci.</w:t>
      </w:r>
    </w:p>
  </w:footnote>
  <w:footnote w:id="20">
    <w:p w:rsidR="001A4C3F" w:rsidRDefault="001A4C3F">
      <w:pPr>
        <w:pStyle w:val="Textpoznpodarou"/>
      </w:pPr>
      <w:r>
        <w:rPr>
          <w:rStyle w:val="Znakapoznpodarou"/>
        </w:rPr>
        <w:footnoteRef/>
      </w:r>
      <w:r>
        <w:t xml:space="preserve"> Ibidem.</w:t>
      </w:r>
    </w:p>
  </w:footnote>
  <w:footnote w:id="21">
    <w:p w:rsidR="001A4C3F" w:rsidRPr="00630B60" w:rsidRDefault="001A4C3F" w:rsidP="00630B60">
      <w:pPr>
        <w:spacing w:after="0"/>
        <w:rPr>
          <w:rFonts w:cs="Times New Roman"/>
          <w:sz w:val="20"/>
          <w:szCs w:val="20"/>
        </w:rPr>
      </w:pPr>
      <w:r w:rsidRPr="0030276B">
        <w:rPr>
          <w:rStyle w:val="Znakapoznpodarou"/>
          <w:rFonts w:cs="Times New Roman"/>
          <w:sz w:val="20"/>
          <w:szCs w:val="20"/>
        </w:rPr>
        <w:footnoteRef/>
      </w:r>
      <w:r w:rsidRPr="0030276B">
        <w:rPr>
          <w:rFonts w:cs="Times New Roman"/>
          <w:sz w:val="20"/>
          <w:szCs w:val="20"/>
        </w:rPr>
        <w:t xml:space="preserve"> Duo notabilis magnitudinis ossa, Roma per Carolum allata anno ut fupra, Aliae item minores partes duae, allatae Mediolano per Danielem de Lippa Ep: Prag. an. 1159 et a me nuper inventae inter alia Ecclefiae noftrae cimelia in grandiori quodam, ut vocamus, Reliquiario, reconditae.</w:t>
      </w:r>
    </w:p>
  </w:footnote>
  <w:footnote w:id="22">
    <w:p w:rsidR="001A4C3F" w:rsidRDefault="001A4C3F" w:rsidP="00630B60">
      <w:pPr>
        <w:pStyle w:val="Textpoznpodarou"/>
      </w:pPr>
      <w:r>
        <w:rPr>
          <w:rStyle w:val="Znakapoznpodarou"/>
        </w:rPr>
        <w:footnoteRef/>
      </w:r>
      <w:r>
        <w:t xml:space="preserve"> Antonín Podlaha, </w:t>
      </w:r>
      <w:r w:rsidRPr="00630B60">
        <w:rPr>
          <w:i/>
        </w:rPr>
        <w:t>Recipé Spiritualé arcibiskupa Jana Bedřicha z Valdštýna</w:t>
      </w:r>
      <w:r>
        <w:t>, Časopis katolického duchovenstva, 1903, roč. 19., s. 453-455.</w:t>
      </w:r>
    </w:p>
  </w:footnote>
  <w:footnote w:id="23">
    <w:p w:rsidR="001A4C3F" w:rsidRDefault="001A4C3F">
      <w:pPr>
        <w:pStyle w:val="Textpoznpodarou"/>
      </w:pPr>
      <w:r>
        <w:rPr>
          <w:rStyle w:val="Znakapoznpodarou"/>
        </w:rPr>
        <w:footnoteRef/>
      </w:r>
      <w:r>
        <w:t xml:space="preserve"> Milosrdný, věčný Bože, v jehož rukou jsou živly a všechno stvoření, o nichž dle dobrého uznání rozhodovat ráčíš. Tebe pokorně prosíme, aby si na přímluvu ke sv. Janovi a Pavlovi, hřmění, blesky a všechny bouřky od nás zahnati a milostivě odvrátiti ráčil, nebeským požehnáním nás, domy naše, pole, vinice, louky a zahrady chraň, abychom od hřmění, blesku, hromu, krupobití, bouřky a všech nebezpečných bouřlivých větrů, na orodování sv. Jana a Pavla, ochráněni byli v kýženém pokoji a v bezpečnosti žili a jméno tvých svatých chváliti a dobrořečiti mohli. Skrze Ježíše Krista, Pána našeho. Amen.</w:t>
      </w:r>
    </w:p>
  </w:footnote>
  <w:footnote w:id="24">
    <w:p w:rsidR="001A4C3F" w:rsidRPr="000B735D" w:rsidRDefault="001A4C3F" w:rsidP="000B735D">
      <w:pPr>
        <w:autoSpaceDE w:val="0"/>
        <w:autoSpaceDN w:val="0"/>
        <w:adjustRightInd w:val="0"/>
        <w:spacing w:after="0" w:line="240" w:lineRule="auto"/>
        <w:jc w:val="both"/>
        <w:rPr>
          <w:rFonts w:ascii="Times-Roman" w:hAnsi="Times-Roman" w:cs="Times-Roman"/>
          <w:sz w:val="26"/>
          <w:szCs w:val="26"/>
        </w:rPr>
      </w:pPr>
      <w:r>
        <w:rPr>
          <w:rStyle w:val="Znakapoznpodarou"/>
        </w:rPr>
        <w:footnoteRef/>
      </w:r>
      <w:r>
        <w:t xml:space="preserve"> </w:t>
      </w:r>
      <w:r w:rsidRPr="000B735D">
        <w:rPr>
          <w:sz w:val="20"/>
          <w:szCs w:val="20"/>
        </w:rPr>
        <w:t xml:space="preserve">Pamětní kniha Budkova z let 1776-1898, Státní okresní archiv Třebíč, Fond </w:t>
      </w:r>
      <w:r w:rsidRPr="000B735D">
        <w:rPr>
          <w:rFonts w:ascii="Times-Roman" w:hAnsi="Times-Roman" w:cs="Times-Roman"/>
          <w:sz w:val="20"/>
          <w:szCs w:val="20"/>
        </w:rPr>
        <w:t>Farní úřad Budkov (1432- 1949), není inventarizováno.</w:t>
      </w:r>
    </w:p>
  </w:footnote>
  <w:footnote w:id="25">
    <w:p w:rsidR="001A4C3F" w:rsidRDefault="001A4C3F">
      <w:pPr>
        <w:pStyle w:val="Textpoznpodarou"/>
      </w:pPr>
      <w:r>
        <w:rPr>
          <w:rStyle w:val="Znakapoznpodarou"/>
        </w:rPr>
        <w:footnoteRef/>
      </w:r>
      <w:r>
        <w:t xml:space="preserve"> František Linhart, </w:t>
      </w:r>
      <w:r w:rsidRPr="002E28AB">
        <w:rPr>
          <w:i/>
        </w:rPr>
        <w:t>Kniha o Místku</w:t>
      </w:r>
      <w:r>
        <w:t>, knihtiskárna Jana Richtra v Příboře, 1929, s. 16 a 364.</w:t>
      </w:r>
    </w:p>
  </w:footnote>
  <w:footnote w:id="26">
    <w:p w:rsidR="001A4C3F" w:rsidRDefault="001A4C3F">
      <w:pPr>
        <w:pStyle w:val="Textpoznpodarou"/>
      </w:pPr>
      <w:r>
        <w:rPr>
          <w:rStyle w:val="Znakapoznpodarou"/>
        </w:rPr>
        <w:footnoteRef/>
      </w:r>
      <w:r>
        <w:t xml:space="preserve"> Ibidem, s. 364.</w:t>
      </w:r>
    </w:p>
  </w:footnote>
  <w:footnote w:id="27">
    <w:p w:rsidR="001A4C3F" w:rsidRPr="000B735D" w:rsidRDefault="001A4C3F" w:rsidP="000B735D">
      <w:pPr>
        <w:autoSpaceDE w:val="0"/>
        <w:autoSpaceDN w:val="0"/>
        <w:adjustRightInd w:val="0"/>
        <w:spacing w:after="0" w:line="240" w:lineRule="auto"/>
        <w:jc w:val="both"/>
        <w:rPr>
          <w:rFonts w:ascii="Times-Roman" w:hAnsi="Times-Roman" w:cs="Times-Roman"/>
          <w:sz w:val="26"/>
          <w:szCs w:val="26"/>
        </w:rPr>
      </w:pPr>
      <w:r>
        <w:rPr>
          <w:rStyle w:val="Znakapoznpodarou"/>
        </w:rPr>
        <w:footnoteRef/>
      </w:r>
      <w:r>
        <w:t xml:space="preserve"> </w:t>
      </w:r>
      <w:r w:rsidRPr="000B735D">
        <w:rPr>
          <w:rFonts w:ascii="Times-Roman" w:hAnsi="Times-Roman" w:cs="Times-Roman"/>
          <w:sz w:val="20"/>
          <w:szCs w:val="20"/>
        </w:rPr>
        <w:t xml:space="preserve">Zakládací listina kostela sv. Jana a Pavla z 10. </w:t>
      </w:r>
      <w:r w:rsidRPr="000B735D">
        <w:rPr>
          <w:rFonts w:ascii="TTE2CB30C8t00" w:hAnsi="TTE2CB30C8t00" w:cs="TTE2CB30C8t00"/>
          <w:sz w:val="20"/>
          <w:szCs w:val="20"/>
        </w:rPr>
        <w:t>ř</w:t>
      </w:r>
      <w:r w:rsidRPr="000B735D">
        <w:rPr>
          <w:rFonts w:ascii="Times-Roman" w:hAnsi="Times-Roman" w:cs="Times-Roman"/>
          <w:sz w:val="20"/>
          <w:szCs w:val="20"/>
        </w:rPr>
        <w:t>íjna 1767, okresní archiv Frýdek- Místek, fond Archiv m</w:t>
      </w:r>
      <w:r w:rsidRPr="000B735D">
        <w:rPr>
          <w:rFonts w:ascii="TTE2CB30C8t00" w:hAnsi="TTE2CB30C8t00" w:cs="TTE2CB30C8t00"/>
          <w:sz w:val="20"/>
          <w:szCs w:val="20"/>
        </w:rPr>
        <w:t>ě</w:t>
      </w:r>
      <w:r w:rsidRPr="000B735D">
        <w:rPr>
          <w:rFonts w:ascii="Times-Roman" w:hAnsi="Times-Roman" w:cs="Times-Roman"/>
          <w:sz w:val="20"/>
          <w:szCs w:val="20"/>
        </w:rPr>
        <w:t>sta Místku 1578-1942, inv. č. 10 a.</w:t>
      </w:r>
    </w:p>
  </w:footnote>
  <w:footnote w:id="28">
    <w:p w:rsidR="001A4C3F" w:rsidRDefault="001A4C3F">
      <w:pPr>
        <w:pStyle w:val="Textpoznpodarou"/>
      </w:pPr>
      <w:r>
        <w:rPr>
          <w:rStyle w:val="Znakapoznpodarou"/>
        </w:rPr>
        <w:footnoteRef/>
      </w:r>
      <w:r>
        <w:t xml:space="preserve"> Pavel Ramík, </w:t>
      </w:r>
      <w:r w:rsidRPr="003C14BA">
        <w:rPr>
          <w:i/>
        </w:rPr>
        <w:t>Dějiny kostela sv. Jana a Pavla</w:t>
      </w:r>
      <w:r>
        <w:t xml:space="preserve">, dostupné z: </w:t>
      </w:r>
      <w:hyperlink r:id="rId3" w:history="1">
        <w:r w:rsidRPr="0053545B">
          <w:rPr>
            <w:rStyle w:val="Hypertextovodkaz"/>
          </w:rPr>
          <w:t>http://www.farnostmistek.cz/</w:t>
        </w:r>
      </w:hyperlink>
      <w:r>
        <w:t>, vyhledáno 22. dubna 2012.</w:t>
      </w:r>
    </w:p>
  </w:footnote>
  <w:footnote w:id="29">
    <w:p w:rsidR="001A4C3F" w:rsidRDefault="001A4C3F">
      <w:pPr>
        <w:pStyle w:val="Textpoznpodarou"/>
      </w:pPr>
      <w:r>
        <w:rPr>
          <w:rStyle w:val="Znakapoznpodarou"/>
        </w:rPr>
        <w:footnoteRef/>
      </w:r>
      <w:r>
        <w:t xml:space="preserve">Josef Minář, Dagmar Koverdynská et al., </w:t>
      </w:r>
      <w:r w:rsidRPr="001F1AA5">
        <w:rPr>
          <w:i/>
        </w:rPr>
        <w:t>Frankštát- Nový Malín: 650 let: 1350-2000</w:t>
      </w:r>
      <w:r>
        <w:t>, Obecní úřad v Novém Malíně, 2000, s. 40.</w:t>
      </w:r>
    </w:p>
  </w:footnote>
  <w:footnote w:id="30">
    <w:p w:rsidR="001A4C3F" w:rsidRPr="00935959" w:rsidRDefault="001A4C3F" w:rsidP="00330D11">
      <w:pPr>
        <w:spacing w:after="0" w:line="300" w:lineRule="atLeast"/>
        <w:rPr>
          <w:rFonts w:eastAsia="Times New Roman" w:cs="Times New Roman"/>
          <w:color w:val="auto"/>
          <w:sz w:val="26"/>
          <w:szCs w:val="26"/>
          <w:lang w:eastAsia="cs-CZ"/>
        </w:rPr>
      </w:pPr>
      <w:r>
        <w:rPr>
          <w:rStyle w:val="Znakapoznpodarou"/>
        </w:rPr>
        <w:footnoteRef/>
      </w:r>
      <w:r>
        <w:t xml:space="preserve"> </w:t>
      </w:r>
      <w:r w:rsidRPr="00935959">
        <w:rPr>
          <w:rFonts w:eastAsia="Times New Roman" w:cs="Times New Roman"/>
          <w:iCs/>
          <w:color w:val="auto"/>
          <w:sz w:val="20"/>
          <w:szCs w:val="20"/>
          <w:lang w:eastAsia="cs-CZ"/>
        </w:rPr>
        <w:t>Bratrušov bude před bouřemi chránit nový hromový kříž</w:t>
      </w:r>
      <w:r w:rsidRPr="00330D11">
        <w:rPr>
          <w:rFonts w:eastAsia="Times New Roman" w:cs="Times New Roman"/>
          <w:color w:val="auto"/>
          <w:sz w:val="20"/>
          <w:szCs w:val="20"/>
          <w:lang w:eastAsia="cs-CZ"/>
        </w:rPr>
        <w:t>,</w:t>
      </w:r>
      <w:r w:rsidRPr="00330D11">
        <w:rPr>
          <w:rFonts w:eastAsia="Times New Roman" w:cs="Times New Roman"/>
          <w:b/>
          <w:color w:val="auto"/>
          <w:sz w:val="20"/>
          <w:szCs w:val="20"/>
          <w:lang w:eastAsia="cs-CZ"/>
        </w:rPr>
        <w:t xml:space="preserve"> </w:t>
      </w:r>
      <w:r w:rsidRPr="00330D11">
        <w:rPr>
          <w:rFonts w:eastAsia="Times New Roman" w:cs="Times New Roman"/>
          <w:color w:val="auto"/>
          <w:sz w:val="20"/>
          <w:szCs w:val="20"/>
          <w:lang w:eastAsia="cs-CZ"/>
        </w:rPr>
        <w:t>d</w:t>
      </w:r>
      <w:r w:rsidRPr="00935959">
        <w:rPr>
          <w:rFonts w:eastAsia="Times New Roman" w:cs="Times New Roman"/>
          <w:color w:val="auto"/>
          <w:sz w:val="20"/>
          <w:szCs w:val="20"/>
          <w:lang w:eastAsia="cs-CZ"/>
        </w:rPr>
        <w:t xml:space="preserve">ostupné z: </w:t>
      </w:r>
      <w:hyperlink r:id="rId4" w:history="1">
        <w:r w:rsidRPr="00330D11">
          <w:rPr>
            <w:rStyle w:val="Hypertextovodkaz"/>
            <w:rFonts w:eastAsia="Times New Roman" w:cs="Times New Roman"/>
            <w:sz w:val="20"/>
            <w:szCs w:val="20"/>
            <w:lang w:eastAsia="cs-CZ"/>
          </w:rPr>
          <w:t>http://ityden.cz/clanek-11526-bratrusov-bude-pred-bouremi-chranit-novy-hromovy-kriz-.html</w:t>
        </w:r>
      </w:hyperlink>
      <w:r>
        <w:rPr>
          <w:rFonts w:eastAsia="Times New Roman" w:cs="Times New Roman"/>
          <w:color w:val="auto"/>
          <w:sz w:val="26"/>
          <w:szCs w:val="26"/>
          <w:lang w:eastAsia="cs-CZ"/>
        </w:rPr>
        <w:t xml:space="preserve">, </w:t>
      </w:r>
      <w:r w:rsidRPr="001F1AA5">
        <w:rPr>
          <w:rFonts w:eastAsia="Times New Roman" w:cs="Times New Roman"/>
          <w:color w:val="auto"/>
          <w:sz w:val="18"/>
          <w:szCs w:val="18"/>
          <w:lang w:eastAsia="cs-CZ"/>
        </w:rPr>
        <w:t xml:space="preserve">vyhledáno 15. </w:t>
      </w:r>
      <w:r>
        <w:rPr>
          <w:rFonts w:eastAsia="Times New Roman" w:cs="Times New Roman"/>
          <w:color w:val="auto"/>
          <w:sz w:val="18"/>
          <w:szCs w:val="18"/>
          <w:lang w:eastAsia="cs-CZ"/>
        </w:rPr>
        <w:t>d</w:t>
      </w:r>
      <w:r w:rsidRPr="001F1AA5">
        <w:rPr>
          <w:rFonts w:eastAsia="Times New Roman" w:cs="Times New Roman"/>
          <w:color w:val="auto"/>
          <w:sz w:val="18"/>
          <w:szCs w:val="18"/>
          <w:lang w:eastAsia="cs-CZ"/>
        </w:rPr>
        <w:t>ubna 2012.</w:t>
      </w:r>
    </w:p>
    <w:p w:rsidR="001A4C3F" w:rsidRDefault="001A4C3F">
      <w:pPr>
        <w:pStyle w:val="Textpoznpodarou"/>
      </w:pPr>
    </w:p>
  </w:footnote>
  <w:footnote w:id="31">
    <w:p w:rsidR="001A4C3F" w:rsidRDefault="001A4C3F">
      <w:pPr>
        <w:pStyle w:val="Textpoznpodarou"/>
      </w:pPr>
      <w:r>
        <w:rPr>
          <w:rStyle w:val="Znakapoznpodarou"/>
        </w:rPr>
        <w:footnoteRef/>
      </w:r>
      <w:r>
        <w:t xml:space="preserve"> </w:t>
      </w:r>
      <w:r w:rsidRPr="006245FB">
        <w:t>Již od 13. století premonstráti v Zábrdovicích se ve svém režijním hospodářství zaměřovali na vinařství a rybníkářství, později na pěstování obilí, výrobu piva a jeho prodej.</w:t>
      </w:r>
    </w:p>
  </w:footnote>
  <w:footnote w:id="32">
    <w:p w:rsidR="001A4C3F" w:rsidRDefault="001A4C3F" w:rsidP="00886A94">
      <w:pPr>
        <w:pStyle w:val="Textpoznpodarou"/>
      </w:pPr>
    </w:p>
    <w:p w:rsidR="001A4C3F" w:rsidRDefault="001A4C3F" w:rsidP="00886A94">
      <w:pPr>
        <w:pStyle w:val="Textpoznpodarou"/>
      </w:pPr>
    </w:p>
    <w:p w:rsidR="001A4C3F" w:rsidRDefault="001A4C3F" w:rsidP="00886A94">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45610"/>
    <w:multiLevelType w:val="hybridMultilevel"/>
    <w:tmpl w:val="F84C2E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8FE110A"/>
    <w:multiLevelType w:val="hybridMultilevel"/>
    <w:tmpl w:val="9CACF4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2FA61B5"/>
    <w:multiLevelType w:val="hybridMultilevel"/>
    <w:tmpl w:val="659EE440"/>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EDC4245"/>
    <w:multiLevelType w:val="hybridMultilevel"/>
    <w:tmpl w:val="21EE02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34A7A"/>
    <w:rsid w:val="000013C4"/>
    <w:rsid w:val="00003FC7"/>
    <w:rsid w:val="00006BC0"/>
    <w:rsid w:val="00007222"/>
    <w:rsid w:val="00011B0D"/>
    <w:rsid w:val="00013E99"/>
    <w:rsid w:val="00014B6E"/>
    <w:rsid w:val="00015DAD"/>
    <w:rsid w:val="00015F98"/>
    <w:rsid w:val="00021F95"/>
    <w:rsid w:val="00023D31"/>
    <w:rsid w:val="00032327"/>
    <w:rsid w:val="00032591"/>
    <w:rsid w:val="00032F1F"/>
    <w:rsid w:val="000337F3"/>
    <w:rsid w:val="00037F6C"/>
    <w:rsid w:val="000430DB"/>
    <w:rsid w:val="00044C2D"/>
    <w:rsid w:val="0004584A"/>
    <w:rsid w:val="00050FC9"/>
    <w:rsid w:val="00056DCF"/>
    <w:rsid w:val="00067896"/>
    <w:rsid w:val="000708DE"/>
    <w:rsid w:val="000725F6"/>
    <w:rsid w:val="00073455"/>
    <w:rsid w:val="000735F9"/>
    <w:rsid w:val="00074265"/>
    <w:rsid w:val="00076A07"/>
    <w:rsid w:val="00077739"/>
    <w:rsid w:val="00077DE6"/>
    <w:rsid w:val="00081E96"/>
    <w:rsid w:val="00083098"/>
    <w:rsid w:val="00085300"/>
    <w:rsid w:val="00097AD9"/>
    <w:rsid w:val="000B4A4B"/>
    <w:rsid w:val="000B735D"/>
    <w:rsid w:val="000C1EE9"/>
    <w:rsid w:val="000C299F"/>
    <w:rsid w:val="000C3511"/>
    <w:rsid w:val="000C53E4"/>
    <w:rsid w:val="000C57D6"/>
    <w:rsid w:val="000C66A1"/>
    <w:rsid w:val="000D1E77"/>
    <w:rsid w:val="000D6589"/>
    <w:rsid w:val="000E185C"/>
    <w:rsid w:val="000E5284"/>
    <w:rsid w:val="000E6C0A"/>
    <w:rsid w:val="000F66E4"/>
    <w:rsid w:val="000F6A63"/>
    <w:rsid w:val="000F6E14"/>
    <w:rsid w:val="001018EE"/>
    <w:rsid w:val="00103EDA"/>
    <w:rsid w:val="00106B18"/>
    <w:rsid w:val="00107D5A"/>
    <w:rsid w:val="00113012"/>
    <w:rsid w:val="001176BD"/>
    <w:rsid w:val="00126674"/>
    <w:rsid w:val="00130378"/>
    <w:rsid w:val="00135DB1"/>
    <w:rsid w:val="0014208E"/>
    <w:rsid w:val="00142F01"/>
    <w:rsid w:val="00143ED2"/>
    <w:rsid w:val="001479CA"/>
    <w:rsid w:val="00150332"/>
    <w:rsid w:val="00151A8C"/>
    <w:rsid w:val="00152449"/>
    <w:rsid w:val="00164A36"/>
    <w:rsid w:val="001669F2"/>
    <w:rsid w:val="00174D76"/>
    <w:rsid w:val="00177C14"/>
    <w:rsid w:val="0018140E"/>
    <w:rsid w:val="001818B3"/>
    <w:rsid w:val="00184F2A"/>
    <w:rsid w:val="00190E36"/>
    <w:rsid w:val="001918BF"/>
    <w:rsid w:val="00195454"/>
    <w:rsid w:val="00195BB9"/>
    <w:rsid w:val="0019655B"/>
    <w:rsid w:val="001A0091"/>
    <w:rsid w:val="001A01BC"/>
    <w:rsid w:val="001A49ED"/>
    <w:rsid w:val="001A4C3F"/>
    <w:rsid w:val="001A5C4E"/>
    <w:rsid w:val="001A7482"/>
    <w:rsid w:val="001B026F"/>
    <w:rsid w:val="001B1473"/>
    <w:rsid w:val="001B5618"/>
    <w:rsid w:val="001B7234"/>
    <w:rsid w:val="001B7941"/>
    <w:rsid w:val="001C47DC"/>
    <w:rsid w:val="001E4A57"/>
    <w:rsid w:val="001E569C"/>
    <w:rsid w:val="001E6011"/>
    <w:rsid w:val="001F1AA5"/>
    <w:rsid w:val="001F2582"/>
    <w:rsid w:val="00213E26"/>
    <w:rsid w:val="0021519A"/>
    <w:rsid w:val="002155CA"/>
    <w:rsid w:val="002161DE"/>
    <w:rsid w:val="002175F5"/>
    <w:rsid w:val="0022530B"/>
    <w:rsid w:val="00225BCC"/>
    <w:rsid w:val="002263EC"/>
    <w:rsid w:val="00230590"/>
    <w:rsid w:val="00231030"/>
    <w:rsid w:val="0023115F"/>
    <w:rsid w:val="0024272C"/>
    <w:rsid w:val="00247283"/>
    <w:rsid w:val="00252BF2"/>
    <w:rsid w:val="00253BA2"/>
    <w:rsid w:val="002567A5"/>
    <w:rsid w:val="002574F0"/>
    <w:rsid w:val="00257E32"/>
    <w:rsid w:val="00264315"/>
    <w:rsid w:val="002664EA"/>
    <w:rsid w:val="00271514"/>
    <w:rsid w:val="00271B99"/>
    <w:rsid w:val="0027255B"/>
    <w:rsid w:val="0027272B"/>
    <w:rsid w:val="002735F4"/>
    <w:rsid w:val="0027360C"/>
    <w:rsid w:val="00276E96"/>
    <w:rsid w:val="00280EA6"/>
    <w:rsid w:val="002818B6"/>
    <w:rsid w:val="00282F77"/>
    <w:rsid w:val="00291180"/>
    <w:rsid w:val="002917DC"/>
    <w:rsid w:val="002946AC"/>
    <w:rsid w:val="00295A47"/>
    <w:rsid w:val="002A12B2"/>
    <w:rsid w:val="002A1DC8"/>
    <w:rsid w:val="002A6C4B"/>
    <w:rsid w:val="002B752C"/>
    <w:rsid w:val="002C2047"/>
    <w:rsid w:val="002C21BC"/>
    <w:rsid w:val="002C383F"/>
    <w:rsid w:val="002C7AB2"/>
    <w:rsid w:val="002D0526"/>
    <w:rsid w:val="002D06BD"/>
    <w:rsid w:val="002D0988"/>
    <w:rsid w:val="002D3B68"/>
    <w:rsid w:val="002E0D09"/>
    <w:rsid w:val="002E28AB"/>
    <w:rsid w:val="002E4553"/>
    <w:rsid w:val="002E5014"/>
    <w:rsid w:val="002E51FB"/>
    <w:rsid w:val="002E5E75"/>
    <w:rsid w:val="002F0C72"/>
    <w:rsid w:val="002F2977"/>
    <w:rsid w:val="003014CB"/>
    <w:rsid w:val="0030276B"/>
    <w:rsid w:val="0030410D"/>
    <w:rsid w:val="00307983"/>
    <w:rsid w:val="00312757"/>
    <w:rsid w:val="003150C9"/>
    <w:rsid w:val="00316050"/>
    <w:rsid w:val="003167CB"/>
    <w:rsid w:val="003168B4"/>
    <w:rsid w:val="0032122C"/>
    <w:rsid w:val="00324BFD"/>
    <w:rsid w:val="003265AB"/>
    <w:rsid w:val="003265D3"/>
    <w:rsid w:val="00330D11"/>
    <w:rsid w:val="0033407B"/>
    <w:rsid w:val="0033630A"/>
    <w:rsid w:val="00341391"/>
    <w:rsid w:val="0034268C"/>
    <w:rsid w:val="00342CD3"/>
    <w:rsid w:val="0034361D"/>
    <w:rsid w:val="003460A8"/>
    <w:rsid w:val="00346541"/>
    <w:rsid w:val="003516A4"/>
    <w:rsid w:val="00351CE6"/>
    <w:rsid w:val="00354987"/>
    <w:rsid w:val="00361321"/>
    <w:rsid w:val="00362664"/>
    <w:rsid w:val="003637A7"/>
    <w:rsid w:val="003651FB"/>
    <w:rsid w:val="00365BF9"/>
    <w:rsid w:val="0037316D"/>
    <w:rsid w:val="0037542D"/>
    <w:rsid w:val="0038450A"/>
    <w:rsid w:val="00387181"/>
    <w:rsid w:val="00390FDB"/>
    <w:rsid w:val="0039172F"/>
    <w:rsid w:val="00392E98"/>
    <w:rsid w:val="003957B5"/>
    <w:rsid w:val="003963D6"/>
    <w:rsid w:val="003A0102"/>
    <w:rsid w:val="003A476D"/>
    <w:rsid w:val="003A71EC"/>
    <w:rsid w:val="003B1C37"/>
    <w:rsid w:val="003B2FC3"/>
    <w:rsid w:val="003B3521"/>
    <w:rsid w:val="003B4717"/>
    <w:rsid w:val="003C14BA"/>
    <w:rsid w:val="003C1DDB"/>
    <w:rsid w:val="003C7739"/>
    <w:rsid w:val="003D13EC"/>
    <w:rsid w:val="003D57EC"/>
    <w:rsid w:val="003E02C6"/>
    <w:rsid w:val="003E0D39"/>
    <w:rsid w:val="003E41DC"/>
    <w:rsid w:val="003F1D2C"/>
    <w:rsid w:val="003F410E"/>
    <w:rsid w:val="003F4979"/>
    <w:rsid w:val="003F636C"/>
    <w:rsid w:val="00406A45"/>
    <w:rsid w:val="00410789"/>
    <w:rsid w:val="00415947"/>
    <w:rsid w:val="00416CB0"/>
    <w:rsid w:val="00420BB6"/>
    <w:rsid w:val="00421191"/>
    <w:rsid w:val="00421DD5"/>
    <w:rsid w:val="00432532"/>
    <w:rsid w:val="00435896"/>
    <w:rsid w:val="0043794F"/>
    <w:rsid w:val="00440F50"/>
    <w:rsid w:val="00447135"/>
    <w:rsid w:val="004531D1"/>
    <w:rsid w:val="004615C4"/>
    <w:rsid w:val="004626FD"/>
    <w:rsid w:val="00466269"/>
    <w:rsid w:val="00466303"/>
    <w:rsid w:val="004708D3"/>
    <w:rsid w:val="0047279F"/>
    <w:rsid w:val="004775F8"/>
    <w:rsid w:val="00482A09"/>
    <w:rsid w:val="004873B5"/>
    <w:rsid w:val="004932D6"/>
    <w:rsid w:val="004950F1"/>
    <w:rsid w:val="004A17DF"/>
    <w:rsid w:val="004A2EA3"/>
    <w:rsid w:val="004A4E1E"/>
    <w:rsid w:val="004A554E"/>
    <w:rsid w:val="004B3C7C"/>
    <w:rsid w:val="004B56E6"/>
    <w:rsid w:val="004B71A1"/>
    <w:rsid w:val="004B791F"/>
    <w:rsid w:val="004C040F"/>
    <w:rsid w:val="004C05E5"/>
    <w:rsid w:val="004C0C5F"/>
    <w:rsid w:val="004C2A4E"/>
    <w:rsid w:val="004D40FD"/>
    <w:rsid w:val="004D6659"/>
    <w:rsid w:val="004E1A60"/>
    <w:rsid w:val="004E2C46"/>
    <w:rsid w:val="004E36CD"/>
    <w:rsid w:val="004E3942"/>
    <w:rsid w:val="004E5BA9"/>
    <w:rsid w:val="004E6C89"/>
    <w:rsid w:val="004F03DC"/>
    <w:rsid w:val="004F2C93"/>
    <w:rsid w:val="004F4D41"/>
    <w:rsid w:val="004F6369"/>
    <w:rsid w:val="0050427C"/>
    <w:rsid w:val="00505B56"/>
    <w:rsid w:val="00511090"/>
    <w:rsid w:val="005141C8"/>
    <w:rsid w:val="005146C0"/>
    <w:rsid w:val="0051629C"/>
    <w:rsid w:val="005169B8"/>
    <w:rsid w:val="00517184"/>
    <w:rsid w:val="00520425"/>
    <w:rsid w:val="00520D3A"/>
    <w:rsid w:val="0052189F"/>
    <w:rsid w:val="0052594A"/>
    <w:rsid w:val="00525B9F"/>
    <w:rsid w:val="00526F3E"/>
    <w:rsid w:val="00527557"/>
    <w:rsid w:val="00532FDD"/>
    <w:rsid w:val="00535D71"/>
    <w:rsid w:val="00541F4E"/>
    <w:rsid w:val="0054319E"/>
    <w:rsid w:val="00543746"/>
    <w:rsid w:val="00545EB1"/>
    <w:rsid w:val="00551CB5"/>
    <w:rsid w:val="005539EF"/>
    <w:rsid w:val="00554FBF"/>
    <w:rsid w:val="00555BDE"/>
    <w:rsid w:val="00556D65"/>
    <w:rsid w:val="00560A98"/>
    <w:rsid w:val="0056100C"/>
    <w:rsid w:val="005641D6"/>
    <w:rsid w:val="005725C6"/>
    <w:rsid w:val="00574629"/>
    <w:rsid w:val="00575DE0"/>
    <w:rsid w:val="005760A7"/>
    <w:rsid w:val="00581A66"/>
    <w:rsid w:val="005948AD"/>
    <w:rsid w:val="00595F6F"/>
    <w:rsid w:val="005A323E"/>
    <w:rsid w:val="005A5252"/>
    <w:rsid w:val="005B54D2"/>
    <w:rsid w:val="005B66AB"/>
    <w:rsid w:val="005C741D"/>
    <w:rsid w:val="005D16E7"/>
    <w:rsid w:val="005D1FF3"/>
    <w:rsid w:val="005D47FE"/>
    <w:rsid w:val="005D5CA6"/>
    <w:rsid w:val="005E1C77"/>
    <w:rsid w:val="005E3FFC"/>
    <w:rsid w:val="005E549D"/>
    <w:rsid w:val="005E5BA9"/>
    <w:rsid w:val="005F2900"/>
    <w:rsid w:val="005F2DC5"/>
    <w:rsid w:val="005F3412"/>
    <w:rsid w:val="006006A2"/>
    <w:rsid w:val="00601EB2"/>
    <w:rsid w:val="00602F4B"/>
    <w:rsid w:val="00605485"/>
    <w:rsid w:val="0061150A"/>
    <w:rsid w:val="00614E51"/>
    <w:rsid w:val="00616E45"/>
    <w:rsid w:val="00617669"/>
    <w:rsid w:val="006245FB"/>
    <w:rsid w:val="006258DE"/>
    <w:rsid w:val="00626270"/>
    <w:rsid w:val="00630B60"/>
    <w:rsid w:val="00632915"/>
    <w:rsid w:val="006336C0"/>
    <w:rsid w:val="00634A7A"/>
    <w:rsid w:val="0063590F"/>
    <w:rsid w:val="00636E7D"/>
    <w:rsid w:val="006408A6"/>
    <w:rsid w:val="00640BCF"/>
    <w:rsid w:val="00650B8C"/>
    <w:rsid w:val="006517F6"/>
    <w:rsid w:val="00655A2B"/>
    <w:rsid w:val="006663CB"/>
    <w:rsid w:val="006700B8"/>
    <w:rsid w:val="00677925"/>
    <w:rsid w:val="00683E51"/>
    <w:rsid w:val="00685F5D"/>
    <w:rsid w:val="00692347"/>
    <w:rsid w:val="00693FF6"/>
    <w:rsid w:val="006A26DD"/>
    <w:rsid w:val="006B1743"/>
    <w:rsid w:val="006B4246"/>
    <w:rsid w:val="006B48C3"/>
    <w:rsid w:val="006B65F6"/>
    <w:rsid w:val="006C31A4"/>
    <w:rsid w:val="006C501B"/>
    <w:rsid w:val="006D0209"/>
    <w:rsid w:val="006D0443"/>
    <w:rsid w:val="006D3B89"/>
    <w:rsid w:val="006D3D4B"/>
    <w:rsid w:val="006E02DE"/>
    <w:rsid w:val="006E1019"/>
    <w:rsid w:val="006E1DD5"/>
    <w:rsid w:val="006E24CE"/>
    <w:rsid w:val="006E6CF1"/>
    <w:rsid w:val="006F2A12"/>
    <w:rsid w:val="006F2A42"/>
    <w:rsid w:val="006F507F"/>
    <w:rsid w:val="006F754A"/>
    <w:rsid w:val="006F7DCD"/>
    <w:rsid w:val="00704463"/>
    <w:rsid w:val="00704D07"/>
    <w:rsid w:val="007059BE"/>
    <w:rsid w:val="00707F43"/>
    <w:rsid w:val="00710313"/>
    <w:rsid w:val="007175CA"/>
    <w:rsid w:val="00720E53"/>
    <w:rsid w:val="00721538"/>
    <w:rsid w:val="00721607"/>
    <w:rsid w:val="00723426"/>
    <w:rsid w:val="007260F2"/>
    <w:rsid w:val="007333CE"/>
    <w:rsid w:val="00733E49"/>
    <w:rsid w:val="00734156"/>
    <w:rsid w:val="00734F6E"/>
    <w:rsid w:val="007355E6"/>
    <w:rsid w:val="00736224"/>
    <w:rsid w:val="00737516"/>
    <w:rsid w:val="007454BC"/>
    <w:rsid w:val="00747539"/>
    <w:rsid w:val="00747802"/>
    <w:rsid w:val="00747D5E"/>
    <w:rsid w:val="007504CD"/>
    <w:rsid w:val="00753352"/>
    <w:rsid w:val="00756F44"/>
    <w:rsid w:val="00756FDB"/>
    <w:rsid w:val="007622F9"/>
    <w:rsid w:val="007646A2"/>
    <w:rsid w:val="00772A83"/>
    <w:rsid w:val="007731F6"/>
    <w:rsid w:val="007745EE"/>
    <w:rsid w:val="00775E49"/>
    <w:rsid w:val="00780546"/>
    <w:rsid w:val="00783983"/>
    <w:rsid w:val="007841A0"/>
    <w:rsid w:val="00785825"/>
    <w:rsid w:val="00787824"/>
    <w:rsid w:val="00787F3B"/>
    <w:rsid w:val="007901D9"/>
    <w:rsid w:val="00792536"/>
    <w:rsid w:val="00797013"/>
    <w:rsid w:val="007A5518"/>
    <w:rsid w:val="007A7B49"/>
    <w:rsid w:val="007A7C20"/>
    <w:rsid w:val="007B2807"/>
    <w:rsid w:val="007B4BC5"/>
    <w:rsid w:val="007B60DF"/>
    <w:rsid w:val="007C4ABD"/>
    <w:rsid w:val="007C52A2"/>
    <w:rsid w:val="007C728F"/>
    <w:rsid w:val="007D2317"/>
    <w:rsid w:val="007D506D"/>
    <w:rsid w:val="007D5A48"/>
    <w:rsid w:val="007D7074"/>
    <w:rsid w:val="007E06DD"/>
    <w:rsid w:val="007E0B22"/>
    <w:rsid w:val="007E1A55"/>
    <w:rsid w:val="007F0363"/>
    <w:rsid w:val="007F0D56"/>
    <w:rsid w:val="007F0FB8"/>
    <w:rsid w:val="007F1F09"/>
    <w:rsid w:val="007F4160"/>
    <w:rsid w:val="007F58F9"/>
    <w:rsid w:val="007F76E5"/>
    <w:rsid w:val="00800B7B"/>
    <w:rsid w:val="00802512"/>
    <w:rsid w:val="00802AAF"/>
    <w:rsid w:val="008039A7"/>
    <w:rsid w:val="00807695"/>
    <w:rsid w:val="00810B6C"/>
    <w:rsid w:val="00814B17"/>
    <w:rsid w:val="00815CC8"/>
    <w:rsid w:val="008215C9"/>
    <w:rsid w:val="008223FB"/>
    <w:rsid w:val="0082436E"/>
    <w:rsid w:val="00830F59"/>
    <w:rsid w:val="00832CA9"/>
    <w:rsid w:val="008371A6"/>
    <w:rsid w:val="00842EF6"/>
    <w:rsid w:val="00845C29"/>
    <w:rsid w:val="0085082C"/>
    <w:rsid w:val="00852964"/>
    <w:rsid w:val="00854547"/>
    <w:rsid w:val="008545AB"/>
    <w:rsid w:val="00860FB5"/>
    <w:rsid w:val="008617FC"/>
    <w:rsid w:val="00871A7C"/>
    <w:rsid w:val="00872BF3"/>
    <w:rsid w:val="00875F09"/>
    <w:rsid w:val="0088039D"/>
    <w:rsid w:val="00883347"/>
    <w:rsid w:val="008861C1"/>
    <w:rsid w:val="00886A94"/>
    <w:rsid w:val="0088734D"/>
    <w:rsid w:val="0089259C"/>
    <w:rsid w:val="00892A6F"/>
    <w:rsid w:val="00893677"/>
    <w:rsid w:val="008A1210"/>
    <w:rsid w:val="008A7E59"/>
    <w:rsid w:val="008B08C9"/>
    <w:rsid w:val="008B4112"/>
    <w:rsid w:val="008B6998"/>
    <w:rsid w:val="008C1603"/>
    <w:rsid w:val="008C1657"/>
    <w:rsid w:val="008C1CA2"/>
    <w:rsid w:val="008C29A1"/>
    <w:rsid w:val="008C3752"/>
    <w:rsid w:val="008C568A"/>
    <w:rsid w:val="008C5A23"/>
    <w:rsid w:val="008D381D"/>
    <w:rsid w:val="008D4B99"/>
    <w:rsid w:val="008D5ACD"/>
    <w:rsid w:val="008D71CD"/>
    <w:rsid w:val="008E14C6"/>
    <w:rsid w:val="008E1DB1"/>
    <w:rsid w:val="008E791E"/>
    <w:rsid w:val="008F35A5"/>
    <w:rsid w:val="008F36F2"/>
    <w:rsid w:val="008F3EAE"/>
    <w:rsid w:val="008F66F3"/>
    <w:rsid w:val="00905BC7"/>
    <w:rsid w:val="0090779C"/>
    <w:rsid w:val="00911C80"/>
    <w:rsid w:val="00914EA8"/>
    <w:rsid w:val="00917767"/>
    <w:rsid w:val="009212D8"/>
    <w:rsid w:val="00924127"/>
    <w:rsid w:val="00926A70"/>
    <w:rsid w:val="009279B0"/>
    <w:rsid w:val="00930B07"/>
    <w:rsid w:val="009313AF"/>
    <w:rsid w:val="009317B4"/>
    <w:rsid w:val="009320F6"/>
    <w:rsid w:val="00935959"/>
    <w:rsid w:val="00936AC3"/>
    <w:rsid w:val="009416AA"/>
    <w:rsid w:val="00941714"/>
    <w:rsid w:val="00945D07"/>
    <w:rsid w:val="0095037A"/>
    <w:rsid w:val="0095576C"/>
    <w:rsid w:val="00956DC8"/>
    <w:rsid w:val="00966591"/>
    <w:rsid w:val="00967F73"/>
    <w:rsid w:val="009706D6"/>
    <w:rsid w:val="009727A6"/>
    <w:rsid w:val="00972C54"/>
    <w:rsid w:val="00973270"/>
    <w:rsid w:val="00976204"/>
    <w:rsid w:val="009839F7"/>
    <w:rsid w:val="00991922"/>
    <w:rsid w:val="00991B71"/>
    <w:rsid w:val="00991F2C"/>
    <w:rsid w:val="00992EF7"/>
    <w:rsid w:val="009948FB"/>
    <w:rsid w:val="009A1451"/>
    <w:rsid w:val="009A26B9"/>
    <w:rsid w:val="009A41E7"/>
    <w:rsid w:val="009A6F95"/>
    <w:rsid w:val="009B2B26"/>
    <w:rsid w:val="009B384B"/>
    <w:rsid w:val="009B534B"/>
    <w:rsid w:val="009B550B"/>
    <w:rsid w:val="009B6204"/>
    <w:rsid w:val="009B64C8"/>
    <w:rsid w:val="009B7660"/>
    <w:rsid w:val="009C072F"/>
    <w:rsid w:val="009C0C95"/>
    <w:rsid w:val="009C4D2B"/>
    <w:rsid w:val="009C60B7"/>
    <w:rsid w:val="009C6BEF"/>
    <w:rsid w:val="009D0F79"/>
    <w:rsid w:val="009D6EC5"/>
    <w:rsid w:val="009D6FF1"/>
    <w:rsid w:val="009D71A7"/>
    <w:rsid w:val="009E0A0F"/>
    <w:rsid w:val="009E1613"/>
    <w:rsid w:val="009E3711"/>
    <w:rsid w:val="009E4214"/>
    <w:rsid w:val="009E7CC1"/>
    <w:rsid w:val="009F1326"/>
    <w:rsid w:val="009F3D83"/>
    <w:rsid w:val="009F69EC"/>
    <w:rsid w:val="009F7930"/>
    <w:rsid w:val="00A005C0"/>
    <w:rsid w:val="00A01452"/>
    <w:rsid w:val="00A066E5"/>
    <w:rsid w:val="00A220FD"/>
    <w:rsid w:val="00A22CD4"/>
    <w:rsid w:val="00A23C65"/>
    <w:rsid w:val="00A249D7"/>
    <w:rsid w:val="00A25939"/>
    <w:rsid w:val="00A25C3E"/>
    <w:rsid w:val="00A304CC"/>
    <w:rsid w:val="00A348DB"/>
    <w:rsid w:val="00A37794"/>
    <w:rsid w:val="00A42F19"/>
    <w:rsid w:val="00A46D4B"/>
    <w:rsid w:val="00A62D63"/>
    <w:rsid w:val="00A6457A"/>
    <w:rsid w:val="00A65299"/>
    <w:rsid w:val="00A7088F"/>
    <w:rsid w:val="00A75B52"/>
    <w:rsid w:val="00A76105"/>
    <w:rsid w:val="00A77A65"/>
    <w:rsid w:val="00A80305"/>
    <w:rsid w:val="00A81AA8"/>
    <w:rsid w:val="00A82DF3"/>
    <w:rsid w:val="00A8442F"/>
    <w:rsid w:val="00A84BD0"/>
    <w:rsid w:val="00A85482"/>
    <w:rsid w:val="00A8719F"/>
    <w:rsid w:val="00A91FD5"/>
    <w:rsid w:val="00A92428"/>
    <w:rsid w:val="00A927CC"/>
    <w:rsid w:val="00AA0B65"/>
    <w:rsid w:val="00AA0D22"/>
    <w:rsid w:val="00AA1D51"/>
    <w:rsid w:val="00AA2F32"/>
    <w:rsid w:val="00AA3FF6"/>
    <w:rsid w:val="00AA4176"/>
    <w:rsid w:val="00AA6976"/>
    <w:rsid w:val="00AA6C89"/>
    <w:rsid w:val="00AB5059"/>
    <w:rsid w:val="00AB7166"/>
    <w:rsid w:val="00AC1A70"/>
    <w:rsid w:val="00AC1EB6"/>
    <w:rsid w:val="00AC295A"/>
    <w:rsid w:val="00AC460B"/>
    <w:rsid w:val="00AC5341"/>
    <w:rsid w:val="00AD1688"/>
    <w:rsid w:val="00AD533B"/>
    <w:rsid w:val="00AD53C8"/>
    <w:rsid w:val="00AD6FA0"/>
    <w:rsid w:val="00AD7400"/>
    <w:rsid w:val="00AD75A5"/>
    <w:rsid w:val="00AF0CE2"/>
    <w:rsid w:val="00AF0F61"/>
    <w:rsid w:val="00AF3B91"/>
    <w:rsid w:val="00AF3CF8"/>
    <w:rsid w:val="00AF7484"/>
    <w:rsid w:val="00B0213A"/>
    <w:rsid w:val="00B0451C"/>
    <w:rsid w:val="00B063D9"/>
    <w:rsid w:val="00B20740"/>
    <w:rsid w:val="00B20BD2"/>
    <w:rsid w:val="00B26AAB"/>
    <w:rsid w:val="00B276CA"/>
    <w:rsid w:val="00B30890"/>
    <w:rsid w:val="00B31771"/>
    <w:rsid w:val="00B36311"/>
    <w:rsid w:val="00B40CD8"/>
    <w:rsid w:val="00B4351D"/>
    <w:rsid w:val="00B461AF"/>
    <w:rsid w:val="00B47B70"/>
    <w:rsid w:val="00B51EE4"/>
    <w:rsid w:val="00B5281E"/>
    <w:rsid w:val="00B56DB9"/>
    <w:rsid w:val="00B57B41"/>
    <w:rsid w:val="00B617C8"/>
    <w:rsid w:val="00B71CBA"/>
    <w:rsid w:val="00B73B04"/>
    <w:rsid w:val="00B74836"/>
    <w:rsid w:val="00B7547B"/>
    <w:rsid w:val="00B7726C"/>
    <w:rsid w:val="00B81473"/>
    <w:rsid w:val="00B82258"/>
    <w:rsid w:val="00B82BFA"/>
    <w:rsid w:val="00B91DA0"/>
    <w:rsid w:val="00B96530"/>
    <w:rsid w:val="00BA1D90"/>
    <w:rsid w:val="00BA2B7A"/>
    <w:rsid w:val="00BA3D0C"/>
    <w:rsid w:val="00BA57AA"/>
    <w:rsid w:val="00BA7B8C"/>
    <w:rsid w:val="00BB14CA"/>
    <w:rsid w:val="00BB175A"/>
    <w:rsid w:val="00BC1572"/>
    <w:rsid w:val="00BC17A7"/>
    <w:rsid w:val="00BC2496"/>
    <w:rsid w:val="00BC40EB"/>
    <w:rsid w:val="00BC6654"/>
    <w:rsid w:val="00BC7D0E"/>
    <w:rsid w:val="00BD0517"/>
    <w:rsid w:val="00BD0A4D"/>
    <w:rsid w:val="00BD2E14"/>
    <w:rsid w:val="00BD461D"/>
    <w:rsid w:val="00BD5096"/>
    <w:rsid w:val="00BD71F0"/>
    <w:rsid w:val="00BE0468"/>
    <w:rsid w:val="00BE7147"/>
    <w:rsid w:val="00BE7741"/>
    <w:rsid w:val="00BE7EDB"/>
    <w:rsid w:val="00BF12E1"/>
    <w:rsid w:val="00BF614B"/>
    <w:rsid w:val="00BF67FF"/>
    <w:rsid w:val="00C00E96"/>
    <w:rsid w:val="00C016D4"/>
    <w:rsid w:val="00C03869"/>
    <w:rsid w:val="00C06D83"/>
    <w:rsid w:val="00C20B1D"/>
    <w:rsid w:val="00C22029"/>
    <w:rsid w:val="00C228B6"/>
    <w:rsid w:val="00C23CAD"/>
    <w:rsid w:val="00C2674F"/>
    <w:rsid w:val="00C308E0"/>
    <w:rsid w:val="00C37347"/>
    <w:rsid w:val="00C373DF"/>
    <w:rsid w:val="00C41DD4"/>
    <w:rsid w:val="00C428B9"/>
    <w:rsid w:val="00C45472"/>
    <w:rsid w:val="00C50809"/>
    <w:rsid w:val="00C50845"/>
    <w:rsid w:val="00C5304A"/>
    <w:rsid w:val="00C53684"/>
    <w:rsid w:val="00C56C08"/>
    <w:rsid w:val="00C61331"/>
    <w:rsid w:val="00C62D33"/>
    <w:rsid w:val="00C63917"/>
    <w:rsid w:val="00C6511F"/>
    <w:rsid w:val="00C73F75"/>
    <w:rsid w:val="00C76104"/>
    <w:rsid w:val="00C76B50"/>
    <w:rsid w:val="00C771AC"/>
    <w:rsid w:val="00C81E05"/>
    <w:rsid w:val="00C874FA"/>
    <w:rsid w:val="00C91441"/>
    <w:rsid w:val="00C925CC"/>
    <w:rsid w:val="00C92B3D"/>
    <w:rsid w:val="00C949AA"/>
    <w:rsid w:val="00C9772E"/>
    <w:rsid w:val="00CB1469"/>
    <w:rsid w:val="00CB39C7"/>
    <w:rsid w:val="00CB5A43"/>
    <w:rsid w:val="00CC2686"/>
    <w:rsid w:val="00CC62D4"/>
    <w:rsid w:val="00CC6BB8"/>
    <w:rsid w:val="00CC6F11"/>
    <w:rsid w:val="00CD265B"/>
    <w:rsid w:val="00CD286D"/>
    <w:rsid w:val="00CE27CB"/>
    <w:rsid w:val="00CE76BC"/>
    <w:rsid w:val="00CF082B"/>
    <w:rsid w:val="00CF35B1"/>
    <w:rsid w:val="00CF4459"/>
    <w:rsid w:val="00CF59FC"/>
    <w:rsid w:val="00CF6E6C"/>
    <w:rsid w:val="00CF764F"/>
    <w:rsid w:val="00D00E6C"/>
    <w:rsid w:val="00D011ED"/>
    <w:rsid w:val="00D0207A"/>
    <w:rsid w:val="00D0273B"/>
    <w:rsid w:val="00D12899"/>
    <w:rsid w:val="00D17DD5"/>
    <w:rsid w:val="00D21934"/>
    <w:rsid w:val="00D23DA1"/>
    <w:rsid w:val="00D27F28"/>
    <w:rsid w:val="00D34240"/>
    <w:rsid w:val="00D37D0F"/>
    <w:rsid w:val="00D40F24"/>
    <w:rsid w:val="00D4121D"/>
    <w:rsid w:val="00D4503F"/>
    <w:rsid w:val="00D46099"/>
    <w:rsid w:val="00D52CBC"/>
    <w:rsid w:val="00D52E32"/>
    <w:rsid w:val="00D55189"/>
    <w:rsid w:val="00D567A0"/>
    <w:rsid w:val="00D573F2"/>
    <w:rsid w:val="00D60D0C"/>
    <w:rsid w:val="00D61DE0"/>
    <w:rsid w:val="00D64E6E"/>
    <w:rsid w:val="00D65919"/>
    <w:rsid w:val="00D65B59"/>
    <w:rsid w:val="00D66988"/>
    <w:rsid w:val="00D677F9"/>
    <w:rsid w:val="00D7243E"/>
    <w:rsid w:val="00D74602"/>
    <w:rsid w:val="00D76121"/>
    <w:rsid w:val="00D824E3"/>
    <w:rsid w:val="00D831F2"/>
    <w:rsid w:val="00D86BA0"/>
    <w:rsid w:val="00D96D24"/>
    <w:rsid w:val="00D97F9B"/>
    <w:rsid w:val="00DA0FB1"/>
    <w:rsid w:val="00DA40F9"/>
    <w:rsid w:val="00DA64F7"/>
    <w:rsid w:val="00DA74E7"/>
    <w:rsid w:val="00DB42FE"/>
    <w:rsid w:val="00DD5B56"/>
    <w:rsid w:val="00DD7266"/>
    <w:rsid w:val="00DE0005"/>
    <w:rsid w:val="00DE17B2"/>
    <w:rsid w:val="00DE2B8A"/>
    <w:rsid w:val="00DE7C44"/>
    <w:rsid w:val="00DF188C"/>
    <w:rsid w:val="00DF2756"/>
    <w:rsid w:val="00DF582D"/>
    <w:rsid w:val="00DF6B52"/>
    <w:rsid w:val="00E0073C"/>
    <w:rsid w:val="00E028C0"/>
    <w:rsid w:val="00E034E3"/>
    <w:rsid w:val="00E0419E"/>
    <w:rsid w:val="00E04482"/>
    <w:rsid w:val="00E05929"/>
    <w:rsid w:val="00E05DAE"/>
    <w:rsid w:val="00E0648B"/>
    <w:rsid w:val="00E120BF"/>
    <w:rsid w:val="00E14F23"/>
    <w:rsid w:val="00E16350"/>
    <w:rsid w:val="00E302BE"/>
    <w:rsid w:val="00E3356B"/>
    <w:rsid w:val="00E41F53"/>
    <w:rsid w:val="00E43200"/>
    <w:rsid w:val="00E45183"/>
    <w:rsid w:val="00E51227"/>
    <w:rsid w:val="00E51A1C"/>
    <w:rsid w:val="00E51C87"/>
    <w:rsid w:val="00E5645C"/>
    <w:rsid w:val="00E600C5"/>
    <w:rsid w:val="00E60CFB"/>
    <w:rsid w:val="00E6220D"/>
    <w:rsid w:val="00E6367D"/>
    <w:rsid w:val="00E65CD6"/>
    <w:rsid w:val="00E66A4B"/>
    <w:rsid w:val="00E67878"/>
    <w:rsid w:val="00E73142"/>
    <w:rsid w:val="00E834BE"/>
    <w:rsid w:val="00E83F7E"/>
    <w:rsid w:val="00E851E4"/>
    <w:rsid w:val="00E86CDC"/>
    <w:rsid w:val="00E86F8F"/>
    <w:rsid w:val="00E927E6"/>
    <w:rsid w:val="00E9362E"/>
    <w:rsid w:val="00EA30B5"/>
    <w:rsid w:val="00EA471F"/>
    <w:rsid w:val="00EB3AEA"/>
    <w:rsid w:val="00EB4309"/>
    <w:rsid w:val="00EB5E89"/>
    <w:rsid w:val="00EC1223"/>
    <w:rsid w:val="00EC225E"/>
    <w:rsid w:val="00ED0A6B"/>
    <w:rsid w:val="00ED0DF8"/>
    <w:rsid w:val="00ED26FA"/>
    <w:rsid w:val="00ED3211"/>
    <w:rsid w:val="00ED4B7C"/>
    <w:rsid w:val="00ED7022"/>
    <w:rsid w:val="00ED722C"/>
    <w:rsid w:val="00ED7E4D"/>
    <w:rsid w:val="00EE0005"/>
    <w:rsid w:val="00EE04DF"/>
    <w:rsid w:val="00EE5545"/>
    <w:rsid w:val="00EE7AA7"/>
    <w:rsid w:val="00EF28CA"/>
    <w:rsid w:val="00EF2CA5"/>
    <w:rsid w:val="00EF3FD3"/>
    <w:rsid w:val="00EF6E02"/>
    <w:rsid w:val="00EF6FE5"/>
    <w:rsid w:val="00F004CD"/>
    <w:rsid w:val="00F02291"/>
    <w:rsid w:val="00F0395A"/>
    <w:rsid w:val="00F11834"/>
    <w:rsid w:val="00F25015"/>
    <w:rsid w:val="00F26E9D"/>
    <w:rsid w:val="00F2755D"/>
    <w:rsid w:val="00F30590"/>
    <w:rsid w:val="00F30BCE"/>
    <w:rsid w:val="00F31E1D"/>
    <w:rsid w:val="00F32462"/>
    <w:rsid w:val="00F32EFA"/>
    <w:rsid w:val="00F40C95"/>
    <w:rsid w:val="00F451A8"/>
    <w:rsid w:val="00F45C42"/>
    <w:rsid w:val="00F511BF"/>
    <w:rsid w:val="00F52175"/>
    <w:rsid w:val="00F62E99"/>
    <w:rsid w:val="00F6591A"/>
    <w:rsid w:val="00F666E6"/>
    <w:rsid w:val="00F669DF"/>
    <w:rsid w:val="00F67C20"/>
    <w:rsid w:val="00F70E9C"/>
    <w:rsid w:val="00F73594"/>
    <w:rsid w:val="00F80069"/>
    <w:rsid w:val="00F815EE"/>
    <w:rsid w:val="00F86E76"/>
    <w:rsid w:val="00F874C5"/>
    <w:rsid w:val="00F94347"/>
    <w:rsid w:val="00F96B71"/>
    <w:rsid w:val="00FA6B0C"/>
    <w:rsid w:val="00FA6C92"/>
    <w:rsid w:val="00FA7BEF"/>
    <w:rsid w:val="00FC2376"/>
    <w:rsid w:val="00FD24D4"/>
    <w:rsid w:val="00FE5380"/>
    <w:rsid w:val="00FE7120"/>
    <w:rsid w:val="00FE7196"/>
    <w:rsid w:val="00FE74DF"/>
    <w:rsid w:val="00FF1DC8"/>
    <w:rsid w:val="00FF1EE2"/>
    <w:rsid w:val="00FF249F"/>
    <w:rsid w:val="00FF291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7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color w:val="000000"/>
        <w:sz w:val="24"/>
        <w:szCs w:val="22"/>
        <w:lang w:val="cs-CZ" w:eastAsia="en-US" w:bidi="ar-SA"/>
      </w:rPr>
    </w:rPrDefault>
    <w:pPrDefault>
      <w:pPr>
        <w:spacing w:after="200" w:line="276" w:lineRule="auto"/>
        <w:ind w:left="284" w:right="28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0273B"/>
  </w:style>
  <w:style w:type="paragraph" w:styleId="Nadpis1">
    <w:name w:val="heading 1"/>
    <w:basedOn w:val="Normln"/>
    <w:next w:val="Normln"/>
    <w:link w:val="Nadpis1Char"/>
    <w:uiPriority w:val="9"/>
    <w:qFormat/>
    <w:rsid w:val="0052042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52042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520425"/>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634A7A"/>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634A7A"/>
    <w:rPr>
      <w:sz w:val="20"/>
      <w:szCs w:val="20"/>
    </w:rPr>
  </w:style>
  <w:style w:type="character" w:styleId="Znakapoznpodarou">
    <w:name w:val="footnote reference"/>
    <w:basedOn w:val="Standardnpsmoodstavce"/>
    <w:uiPriority w:val="99"/>
    <w:semiHidden/>
    <w:unhideWhenUsed/>
    <w:rsid w:val="00634A7A"/>
    <w:rPr>
      <w:vertAlign w:val="superscript"/>
    </w:rPr>
  </w:style>
  <w:style w:type="paragraph" w:styleId="Odstavecseseznamem">
    <w:name w:val="List Paragraph"/>
    <w:basedOn w:val="Normln"/>
    <w:uiPriority w:val="34"/>
    <w:qFormat/>
    <w:rsid w:val="00AB7166"/>
    <w:pPr>
      <w:ind w:left="720" w:right="0"/>
      <w:contextualSpacing/>
    </w:pPr>
  </w:style>
  <w:style w:type="paragraph" w:styleId="Zhlav">
    <w:name w:val="header"/>
    <w:basedOn w:val="Normln"/>
    <w:link w:val="ZhlavChar"/>
    <w:uiPriority w:val="99"/>
    <w:semiHidden/>
    <w:unhideWhenUsed/>
    <w:rsid w:val="00392E9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392E98"/>
  </w:style>
  <w:style w:type="paragraph" w:styleId="Zpat">
    <w:name w:val="footer"/>
    <w:basedOn w:val="Normln"/>
    <w:link w:val="ZpatChar"/>
    <w:uiPriority w:val="99"/>
    <w:unhideWhenUsed/>
    <w:rsid w:val="00392E98"/>
    <w:pPr>
      <w:tabs>
        <w:tab w:val="center" w:pos="4536"/>
        <w:tab w:val="right" w:pos="9072"/>
      </w:tabs>
      <w:spacing w:after="0" w:line="240" w:lineRule="auto"/>
    </w:pPr>
  </w:style>
  <w:style w:type="character" w:customStyle="1" w:styleId="ZpatChar">
    <w:name w:val="Zápatí Char"/>
    <w:basedOn w:val="Standardnpsmoodstavce"/>
    <w:link w:val="Zpat"/>
    <w:uiPriority w:val="99"/>
    <w:rsid w:val="00392E98"/>
  </w:style>
  <w:style w:type="character" w:styleId="Odkaznakoment">
    <w:name w:val="annotation reference"/>
    <w:basedOn w:val="Standardnpsmoodstavce"/>
    <w:uiPriority w:val="99"/>
    <w:semiHidden/>
    <w:unhideWhenUsed/>
    <w:rsid w:val="000430DB"/>
    <w:rPr>
      <w:sz w:val="16"/>
      <w:szCs w:val="16"/>
    </w:rPr>
  </w:style>
  <w:style w:type="paragraph" w:styleId="Textkomente">
    <w:name w:val="annotation text"/>
    <w:basedOn w:val="Normln"/>
    <w:link w:val="TextkomenteChar"/>
    <w:uiPriority w:val="99"/>
    <w:semiHidden/>
    <w:unhideWhenUsed/>
    <w:rsid w:val="000430DB"/>
    <w:pPr>
      <w:spacing w:line="240" w:lineRule="auto"/>
    </w:pPr>
    <w:rPr>
      <w:sz w:val="20"/>
      <w:szCs w:val="20"/>
    </w:rPr>
  </w:style>
  <w:style w:type="character" w:customStyle="1" w:styleId="TextkomenteChar">
    <w:name w:val="Text komentáře Char"/>
    <w:basedOn w:val="Standardnpsmoodstavce"/>
    <w:link w:val="Textkomente"/>
    <w:uiPriority w:val="99"/>
    <w:semiHidden/>
    <w:rsid w:val="000430DB"/>
    <w:rPr>
      <w:sz w:val="20"/>
      <w:szCs w:val="20"/>
    </w:rPr>
  </w:style>
  <w:style w:type="paragraph" w:styleId="Pedmtkomente">
    <w:name w:val="annotation subject"/>
    <w:basedOn w:val="Textkomente"/>
    <w:next w:val="Textkomente"/>
    <w:link w:val="PedmtkomenteChar"/>
    <w:uiPriority w:val="99"/>
    <w:semiHidden/>
    <w:unhideWhenUsed/>
    <w:rsid w:val="000430DB"/>
    <w:rPr>
      <w:b/>
      <w:bCs/>
    </w:rPr>
  </w:style>
  <w:style w:type="character" w:customStyle="1" w:styleId="PedmtkomenteChar">
    <w:name w:val="Předmět komentáře Char"/>
    <w:basedOn w:val="TextkomenteChar"/>
    <w:link w:val="Pedmtkomente"/>
    <w:uiPriority w:val="99"/>
    <w:semiHidden/>
    <w:rsid w:val="000430DB"/>
    <w:rPr>
      <w:b/>
      <w:bCs/>
    </w:rPr>
  </w:style>
  <w:style w:type="paragraph" w:styleId="Textbubliny">
    <w:name w:val="Balloon Text"/>
    <w:basedOn w:val="Normln"/>
    <w:link w:val="TextbublinyChar"/>
    <w:uiPriority w:val="99"/>
    <w:semiHidden/>
    <w:unhideWhenUsed/>
    <w:rsid w:val="000430D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430DB"/>
    <w:rPr>
      <w:rFonts w:ascii="Tahoma" w:hAnsi="Tahoma" w:cs="Tahoma"/>
      <w:sz w:val="16"/>
      <w:szCs w:val="16"/>
    </w:rPr>
  </w:style>
  <w:style w:type="character" w:customStyle="1" w:styleId="Nadpis1Char">
    <w:name w:val="Nadpis 1 Char"/>
    <w:basedOn w:val="Standardnpsmoodstavce"/>
    <w:link w:val="Nadpis1"/>
    <w:uiPriority w:val="9"/>
    <w:rsid w:val="00520425"/>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520425"/>
    <w:pPr>
      <w:ind w:left="0" w:right="0"/>
      <w:outlineLvl w:val="9"/>
    </w:pPr>
  </w:style>
  <w:style w:type="character" w:customStyle="1" w:styleId="Nadpis2Char">
    <w:name w:val="Nadpis 2 Char"/>
    <w:basedOn w:val="Standardnpsmoodstavce"/>
    <w:link w:val="Nadpis2"/>
    <w:uiPriority w:val="9"/>
    <w:rsid w:val="00520425"/>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520425"/>
    <w:rPr>
      <w:rFonts w:asciiTheme="majorHAnsi" w:eastAsiaTheme="majorEastAsia" w:hAnsiTheme="majorHAnsi" w:cstheme="majorBidi"/>
      <w:b/>
      <w:bCs/>
      <w:color w:val="4F81BD" w:themeColor="accent1"/>
    </w:rPr>
  </w:style>
  <w:style w:type="paragraph" w:styleId="Obsah2">
    <w:name w:val="toc 2"/>
    <w:basedOn w:val="Normln"/>
    <w:next w:val="Normln"/>
    <w:autoRedefine/>
    <w:uiPriority w:val="39"/>
    <w:unhideWhenUsed/>
    <w:rsid w:val="00E302BE"/>
    <w:pPr>
      <w:tabs>
        <w:tab w:val="right" w:leader="dot" w:pos="9062"/>
      </w:tabs>
      <w:spacing w:after="100"/>
      <w:ind w:left="240"/>
    </w:pPr>
    <w:rPr>
      <w:rFonts w:cs="Times New Roman"/>
      <w:b/>
      <w:noProof/>
      <w:sz w:val="26"/>
      <w:szCs w:val="26"/>
    </w:rPr>
  </w:style>
  <w:style w:type="paragraph" w:styleId="Obsah3">
    <w:name w:val="toc 3"/>
    <w:basedOn w:val="Normln"/>
    <w:next w:val="Normln"/>
    <w:autoRedefine/>
    <w:uiPriority w:val="39"/>
    <w:unhideWhenUsed/>
    <w:rsid w:val="00520425"/>
    <w:pPr>
      <w:spacing w:after="100"/>
      <w:ind w:left="480"/>
    </w:pPr>
  </w:style>
  <w:style w:type="character" w:styleId="Hypertextovodkaz">
    <w:name w:val="Hyperlink"/>
    <w:basedOn w:val="Standardnpsmoodstavce"/>
    <w:uiPriority w:val="99"/>
    <w:unhideWhenUsed/>
    <w:rsid w:val="00520425"/>
    <w:rPr>
      <w:color w:val="0000FF" w:themeColor="hyperlink"/>
      <w:u w:val="single"/>
    </w:rPr>
  </w:style>
  <w:style w:type="paragraph" w:styleId="Obsah1">
    <w:name w:val="toc 1"/>
    <w:basedOn w:val="Normln"/>
    <w:next w:val="Normln"/>
    <w:autoRedefine/>
    <w:uiPriority w:val="39"/>
    <w:unhideWhenUsed/>
    <w:rsid w:val="000735F9"/>
    <w:pPr>
      <w:spacing w:after="100"/>
      <w:ind w:left="0"/>
    </w:pPr>
  </w:style>
  <w:style w:type="paragraph" w:styleId="Titulek">
    <w:name w:val="caption"/>
    <w:basedOn w:val="Normln"/>
    <w:next w:val="Normln"/>
    <w:uiPriority w:val="35"/>
    <w:unhideWhenUsed/>
    <w:qFormat/>
    <w:rsid w:val="00D97F9B"/>
    <w:pPr>
      <w:spacing w:line="240" w:lineRule="auto"/>
    </w:pPr>
    <w:rPr>
      <w:b/>
      <w:bCs/>
      <w:color w:val="4F81BD" w:themeColor="accent1"/>
      <w:sz w:val="18"/>
      <w:szCs w:val="18"/>
    </w:rPr>
  </w:style>
  <w:style w:type="character" w:customStyle="1" w:styleId="hps">
    <w:name w:val="hps"/>
    <w:basedOn w:val="Standardnpsmoodstavce"/>
    <w:rsid w:val="00420BB6"/>
  </w:style>
</w:styles>
</file>

<file path=word/webSettings.xml><?xml version="1.0" encoding="utf-8"?>
<w:webSettings xmlns:r="http://schemas.openxmlformats.org/officeDocument/2006/relationships" xmlns:w="http://schemas.openxmlformats.org/wordprocessingml/2006/main">
  <w:divs>
    <w:div w:id="303042803">
      <w:bodyDiv w:val="1"/>
      <w:marLeft w:val="0"/>
      <w:marRight w:val="0"/>
      <w:marTop w:val="0"/>
      <w:marBottom w:val="0"/>
      <w:divBdr>
        <w:top w:val="none" w:sz="0" w:space="0" w:color="auto"/>
        <w:left w:val="none" w:sz="0" w:space="0" w:color="auto"/>
        <w:bottom w:val="none" w:sz="0" w:space="0" w:color="auto"/>
        <w:right w:val="none" w:sz="0" w:space="0" w:color="auto"/>
      </w:divBdr>
      <w:divsChild>
        <w:div w:id="1632907545">
          <w:marLeft w:val="0"/>
          <w:marRight w:val="0"/>
          <w:marTop w:val="0"/>
          <w:marBottom w:val="0"/>
          <w:divBdr>
            <w:top w:val="none" w:sz="0" w:space="0" w:color="auto"/>
            <w:left w:val="none" w:sz="0" w:space="0" w:color="auto"/>
            <w:bottom w:val="none" w:sz="0" w:space="0" w:color="auto"/>
            <w:right w:val="none" w:sz="0" w:space="0" w:color="auto"/>
          </w:divBdr>
          <w:divsChild>
            <w:div w:id="374427900">
              <w:marLeft w:val="0"/>
              <w:marRight w:val="0"/>
              <w:marTop w:val="0"/>
              <w:marBottom w:val="0"/>
              <w:divBdr>
                <w:top w:val="none" w:sz="0" w:space="0" w:color="auto"/>
                <w:left w:val="none" w:sz="0" w:space="0" w:color="auto"/>
                <w:bottom w:val="none" w:sz="0" w:space="0" w:color="auto"/>
                <w:right w:val="none" w:sz="0" w:space="0" w:color="auto"/>
              </w:divBdr>
              <w:divsChild>
                <w:div w:id="13564680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21166972">
      <w:bodyDiv w:val="1"/>
      <w:marLeft w:val="0"/>
      <w:marRight w:val="0"/>
      <w:marTop w:val="0"/>
      <w:marBottom w:val="0"/>
      <w:divBdr>
        <w:top w:val="none" w:sz="0" w:space="0" w:color="auto"/>
        <w:left w:val="none" w:sz="0" w:space="0" w:color="auto"/>
        <w:bottom w:val="none" w:sz="0" w:space="0" w:color="auto"/>
        <w:right w:val="none" w:sz="0" w:space="0" w:color="auto"/>
      </w:divBdr>
      <w:divsChild>
        <w:div w:id="101807260">
          <w:marLeft w:val="0"/>
          <w:marRight w:val="0"/>
          <w:marTop w:val="0"/>
          <w:marBottom w:val="0"/>
          <w:divBdr>
            <w:top w:val="none" w:sz="0" w:space="0" w:color="auto"/>
            <w:left w:val="none" w:sz="0" w:space="0" w:color="auto"/>
            <w:bottom w:val="none" w:sz="0" w:space="0" w:color="auto"/>
            <w:right w:val="none" w:sz="0" w:space="0" w:color="auto"/>
          </w:divBdr>
          <w:divsChild>
            <w:div w:id="1667973485">
              <w:marLeft w:val="0"/>
              <w:marRight w:val="0"/>
              <w:marTop w:val="0"/>
              <w:marBottom w:val="0"/>
              <w:divBdr>
                <w:top w:val="none" w:sz="0" w:space="0" w:color="auto"/>
                <w:left w:val="none" w:sz="0" w:space="0" w:color="auto"/>
                <w:bottom w:val="none" w:sz="0" w:space="0" w:color="auto"/>
                <w:right w:val="none" w:sz="0" w:space="0" w:color="auto"/>
              </w:divBdr>
              <w:divsChild>
                <w:div w:id="117502629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372614403">
      <w:bodyDiv w:val="1"/>
      <w:marLeft w:val="0"/>
      <w:marRight w:val="0"/>
      <w:marTop w:val="0"/>
      <w:marBottom w:val="0"/>
      <w:divBdr>
        <w:top w:val="none" w:sz="0" w:space="0" w:color="auto"/>
        <w:left w:val="none" w:sz="0" w:space="0" w:color="auto"/>
        <w:bottom w:val="none" w:sz="0" w:space="0" w:color="auto"/>
        <w:right w:val="none" w:sz="0" w:space="0" w:color="auto"/>
      </w:divBdr>
      <w:divsChild>
        <w:div w:id="564071627">
          <w:marLeft w:val="0"/>
          <w:marRight w:val="0"/>
          <w:marTop w:val="0"/>
          <w:marBottom w:val="0"/>
          <w:divBdr>
            <w:top w:val="none" w:sz="0" w:space="0" w:color="auto"/>
            <w:left w:val="none" w:sz="0" w:space="0" w:color="auto"/>
            <w:bottom w:val="none" w:sz="0" w:space="0" w:color="auto"/>
            <w:right w:val="none" w:sz="0" w:space="0" w:color="auto"/>
          </w:divBdr>
          <w:divsChild>
            <w:div w:id="1364668967">
              <w:marLeft w:val="0"/>
              <w:marRight w:val="0"/>
              <w:marTop w:val="0"/>
              <w:marBottom w:val="0"/>
              <w:divBdr>
                <w:top w:val="none" w:sz="0" w:space="0" w:color="auto"/>
                <w:left w:val="none" w:sz="0" w:space="0" w:color="auto"/>
                <w:bottom w:val="none" w:sz="0" w:space="0" w:color="auto"/>
                <w:right w:val="none" w:sz="0" w:space="0" w:color="auto"/>
              </w:divBdr>
              <w:divsChild>
                <w:div w:id="169037777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641762991">
      <w:bodyDiv w:val="1"/>
      <w:marLeft w:val="0"/>
      <w:marRight w:val="0"/>
      <w:marTop w:val="0"/>
      <w:marBottom w:val="0"/>
      <w:divBdr>
        <w:top w:val="none" w:sz="0" w:space="0" w:color="auto"/>
        <w:left w:val="none" w:sz="0" w:space="0" w:color="auto"/>
        <w:bottom w:val="none" w:sz="0" w:space="0" w:color="auto"/>
        <w:right w:val="none" w:sz="0" w:space="0" w:color="auto"/>
      </w:divBdr>
      <w:divsChild>
        <w:div w:id="1811899822">
          <w:marLeft w:val="0"/>
          <w:marRight w:val="0"/>
          <w:marTop w:val="0"/>
          <w:marBottom w:val="0"/>
          <w:divBdr>
            <w:top w:val="none" w:sz="0" w:space="0" w:color="auto"/>
            <w:left w:val="none" w:sz="0" w:space="0" w:color="auto"/>
            <w:bottom w:val="none" w:sz="0" w:space="0" w:color="auto"/>
            <w:right w:val="none" w:sz="0" w:space="0" w:color="auto"/>
          </w:divBdr>
          <w:divsChild>
            <w:div w:id="2045862048">
              <w:marLeft w:val="0"/>
              <w:marRight w:val="0"/>
              <w:marTop w:val="0"/>
              <w:marBottom w:val="0"/>
              <w:divBdr>
                <w:top w:val="none" w:sz="0" w:space="0" w:color="auto"/>
                <w:left w:val="none" w:sz="0" w:space="0" w:color="auto"/>
                <w:bottom w:val="none" w:sz="0" w:space="0" w:color="auto"/>
                <w:right w:val="none" w:sz="0" w:space="0" w:color="auto"/>
              </w:divBdr>
              <w:divsChild>
                <w:div w:id="713818162">
                  <w:marLeft w:val="0"/>
                  <w:marRight w:val="0"/>
                  <w:marTop w:val="0"/>
                  <w:marBottom w:val="0"/>
                  <w:divBdr>
                    <w:top w:val="none" w:sz="0" w:space="0" w:color="auto"/>
                    <w:left w:val="none" w:sz="0" w:space="0" w:color="auto"/>
                    <w:bottom w:val="none" w:sz="0" w:space="0" w:color="auto"/>
                    <w:right w:val="none" w:sz="0" w:space="0" w:color="auto"/>
                  </w:divBdr>
                  <w:divsChild>
                    <w:div w:id="1342587126">
                      <w:marLeft w:val="0"/>
                      <w:marRight w:val="0"/>
                      <w:marTop w:val="0"/>
                      <w:marBottom w:val="0"/>
                      <w:divBdr>
                        <w:top w:val="none" w:sz="0" w:space="0" w:color="auto"/>
                        <w:left w:val="none" w:sz="0" w:space="0" w:color="auto"/>
                        <w:bottom w:val="none" w:sz="0" w:space="0" w:color="auto"/>
                        <w:right w:val="none" w:sz="0" w:space="0" w:color="auto"/>
                      </w:divBdr>
                      <w:divsChild>
                        <w:div w:id="166024480">
                          <w:marLeft w:val="0"/>
                          <w:marRight w:val="0"/>
                          <w:marTop w:val="0"/>
                          <w:marBottom w:val="0"/>
                          <w:divBdr>
                            <w:top w:val="none" w:sz="0" w:space="0" w:color="auto"/>
                            <w:left w:val="none" w:sz="0" w:space="0" w:color="auto"/>
                            <w:bottom w:val="none" w:sz="0" w:space="0" w:color="auto"/>
                            <w:right w:val="none" w:sz="0" w:space="0" w:color="auto"/>
                          </w:divBdr>
                          <w:divsChild>
                            <w:div w:id="1799057976">
                              <w:marLeft w:val="0"/>
                              <w:marRight w:val="0"/>
                              <w:marTop w:val="0"/>
                              <w:marBottom w:val="0"/>
                              <w:divBdr>
                                <w:top w:val="none" w:sz="0" w:space="0" w:color="auto"/>
                                <w:left w:val="none" w:sz="0" w:space="0" w:color="auto"/>
                                <w:bottom w:val="none" w:sz="0" w:space="0" w:color="auto"/>
                                <w:right w:val="none" w:sz="0" w:space="0" w:color="auto"/>
                              </w:divBdr>
                              <w:divsChild>
                                <w:div w:id="2106801446">
                                  <w:marLeft w:val="0"/>
                                  <w:marRight w:val="0"/>
                                  <w:marTop w:val="0"/>
                                  <w:marBottom w:val="0"/>
                                  <w:divBdr>
                                    <w:top w:val="single" w:sz="6" w:space="0" w:color="F5F5F5"/>
                                    <w:left w:val="single" w:sz="6" w:space="0" w:color="F5F5F5"/>
                                    <w:bottom w:val="single" w:sz="6" w:space="0" w:color="F5F5F5"/>
                                    <w:right w:val="single" w:sz="6" w:space="0" w:color="F5F5F5"/>
                                  </w:divBdr>
                                  <w:divsChild>
                                    <w:div w:id="922496240">
                                      <w:marLeft w:val="0"/>
                                      <w:marRight w:val="0"/>
                                      <w:marTop w:val="0"/>
                                      <w:marBottom w:val="0"/>
                                      <w:divBdr>
                                        <w:top w:val="none" w:sz="0" w:space="0" w:color="auto"/>
                                        <w:left w:val="none" w:sz="0" w:space="0" w:color="auto"/>
                                        <w:bottom w:val="none" w:sz="0" w:space="0" w:color="auto"/>
                                        <w:right w:val="none" w:sz="0" w:space="0" w:color="auto"/>
                                      </w:divBdr>
                                      <w:divsChild>
                                        <w:div w:id="92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674556">
      <w:bodyDiv w:val="1"/>
      <w:marLeft w:val="0"/>
      <w:marRight w:val="0"/>
      <w:marTop w:val="0"/>
      <w:marBottom w:val="0"/>
      <w:divBdr>
        <w:top w:val="none" w:sz="0" w:space="0" w:color="auto"/>
        <w:left w:val="none" w:sz="0" w:space="0" w:color="auto"/>
        <w:bottom w:val="none" w:sz="0" w:space="0" w:color="auto"/>
        <w:right w:val="none" w:sz="0" w:space="0" w:color="auto"/>
      </w:divBdr>
      <w:divsChild>
        <w:div w:id="1179151900">
          <w:marLeft w:val="0"/>
          <w:marRight w:val="0"/>
          <w:marTop w:val="0"/>
          <w:marBottom w:val="0"/>
          <w:divBdr>
            <w:top w:val="none" w:sz="0" w:space="0" w:color="auto"/>
            <w:left w:val="none" w:sz="0" w:space="0" w:color="auto"/>
            <w:bottom w:val="none" w:sz="0" w:space="0" w:color="auto"/>
            <w:right w:val="none" w:sz="0" w:space="0" w:color="auto"/>
          </w:divBdr>
          <w:divsChild>
            <w:div w:id="1557736696">
              <w:marLeft w:val="0"/>
              <w:marRight w:val="0"/>
              <w:marTop w:val="0"/>
              <w:marBottom w:val="0"/>
              <w:divBdr>
                <w:top w:val="none" w:sz="0" w:space="0" w:color="auto"/>
                <w:left w:val="none" w:sz="0" w:space="0" w:color="auto"/>
                <w:bottom w:val="none" w:sz="0" w:space="0" w:color="auto"/>
                <w:right w:val="none" w:sz="0" w:space="0" w:color="auto"/>
              </w:divBdr>
              <w:divsChild>
                <w:div w:id="1459494052">
                  <w:marLeft w:val="0"/>
                  <w:marRight w:val="0"/>
                  <w:marTop w:val="0"/>
                  <w:marBottom w:val="0"/>
                  <w:divBdr>
                    <w:top w:val="none" w:sz="0" w:space="0" w:color="auto"/>
                    <w:left w:val="none" w:sz="0" w:space="0" w:color="auto"/>
                    <w:bottom w:val="none" w:sz="0" w:space="0" w:color="auto"/>
                    <w:right w:val="none" w:sz="0" w:space="0" w:color="auto"/>
                  </w:divBdr>
                  <w:divsChild>
                    <w:div w:id="205794870">
                      <w:marLeft w:val="0"/>
                      <w:marRight w:val="0"/>
                      <w:marTop w:val="0"/>
                      <w:marBottom w:val="0"/>
                      <w:divBdr>
                        <w:top w:val="none" w:sz="0" w:space="0" w:color="auto"/>
                        <w:left w:val="none" w:sz="0" w:space="0" w:color="auto"/>
                        <w:bottom w:val="none" w:sz="0" w:space="0" w:color="auto"/>
                        <w:right w:val="none" w:sz="0" w:space="0" w:color="auto"/>
                      </w:divBdr>
                      <w:divsChild>
                        <w:div w:id="1065105629">
                          <w:marLeft w:val="0"/>
                          <w:marRight w:val="3720"/>
                          <w:marTop w:val="0"/>
                          <w:marBottom w:val="0"/>
                          <w:divBdr>
                            <w:top w:val="none" w:sz="0" w:space="0" w:color="auto"/>
                            <w:left w:val="none" w:sz="0" w:space="0" w:color="auto"/>
                            <w:bottom w:val="single" w:sz="6" w:space="4" w:color="D9D9D9"/>
                            <w:right w:val="single" w:sz="6" w:space="6" w:color="D9D9D9"/>
                          </w:divBdr>
                        </w:div>
                      </w:divsChild>
                    </w:div>
                  </w:divsChild>
                </w:div>
              </w:divsChild>
            </w:div>
          </w:divsChild>
        </w:div>
      </w:divsChild>
    </w:div>
    <w:div w:id="1977294161">
      <w:bodyDiv w:val="1"/>
      <w:marLeft w:val="30"/>
      <w:marRight w:val="15"/>
      <w:marTop w:val="15"/>
      <w:marBottom w:val="0"/>
      <w:divBdr>
        <w:top w:val="none" w:sz="0" w:space="0" w:color="auto"/>
        <w:left w:val="none" w:sz="0" w:space="0" w:color="auto"/>
        <w:bottom w:val="none" w:sz="0" w:space="0" w:color="auto"/>
        <w:right w:val="none" w:sz="0" w:space="0" w:color="auto"/>
      </w:divBdr>
      <w:divsChild>
        <w:div w:id="746458873">
          <w:marLeft w:val="0"/>
          <w:marRight w:val="0"/>
          <w:marTop w:val="0"/>
          <w:marBottom w:val="0"/>
          <w:divBdr>
            <w:top w:val="none" w:sz="0" w:space="0" w:color="auto"/>
            <w:left w:val="none" w:sz="0" w:space="0" w:color="auto"/>
            <w:bottom w:val="none" w:sz="0" w:space="0" w:color="auto"/>
            <w:right w:val="none" w:sz="0" w:space="0" w:color="auto"/>
          </w:divBdr>
          <w:divsChild>
            <w:div w:id="393237538">
              <w:marLeft w:val="0"/>
              <w:marRight w:val="0"/>
              <w:marTop w:val="0"/>
              <w:marBottom w:val="0"/>
              <w:divBdr>
                <w:top w:val="none" w:sz="0" w:space="0" w:color="auto"/>
                <w:left w:val="none" w:sz="0" w:space="0" w:color="auto"/>
                <w:bottom w:val="none" w:sz="0" w:space="0" w:color="auto"/>
                <w:right w:val="none" w:sz="0" w:space="0" w:color="auto"/>
              </w:divBdr>
              <w:divsChild>
                <w:div w:id="97722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open_window(%22http://aleph.vkol.cz:80/F/Y9Q1VGPCGFE6IB1EPAP29J3FEF4LP788PK2XIVQ1G28AN6BXAU-33045?func=service&amp;doc_number=000795556&amp;line_number=0024&amp;service_type=TAG%22);" TargetMode="External"/><Relationship Id="rId13" Type="http://schemas.openxmlformats.org/officeDocument/2006/relationships/hyperlink" Target="http://www.apha.cz/historie-biskupove"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ityden.cz/clanek-11526-bratrusov-bude-pred-bouremi-chranit-novy-hromovy-kriz-.html"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atholica.cz/?id=2665"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thepassionists.org/whats_new/2011/09/05/an-old-story-teller-ss-john-and-paul-the-soldier-martyrs-part-4/" TargetMode="Externa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javascript:open_window(%22http://aleph.vkol.cz:80/F/Y9Q1VGPCGFE6IB1EPAP29J3FEF4LP788PK2XIVQ1G28AN6BXAU-33045?func=service&amp;doc_number=000795556&amp;line_number=0024&amp;service_type=TAG%22);" TargetMode="External"/><Relationship Id="rId14" Type="http://schemas.openxmlformats.org/officeDocument/2006/relationships/hyperlink" Target="http://www.farnostmistek.cz/"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_rels/footnotes.xml.rels><?xml version="1.0" encoding="UTF-8" standalone="yes"?>
<Relationships xmlns="http://schemas.openxmlformats.org/package/2006/relationships"><Relationship Id="rId3" Type="http://schemas.openxmlformats.org/officeDocument/2006/relationships/hyperlink" Target="http://www.farnostmistek.cz/" TargetMode="External"/><Relationship Id="rId2" Type="http://schemas.openxmlformats.org/officeDocument/2006/relationships/hyperlink" Target="http://thepassionists.org/whats_new/2011/09/05/an-old-story-teller-ss-john-and-paul-the-soldier-martyrs-part-4/" TargetMode="External"/><Relationship Id="rId1" Type="http://schemas.openxmlformats.org/officeDocument/2006/relationships/hyperlink" Target="http://catholica.cz/?id=2665" TargetMode="External"/><Relationship Id="rId4" Type="http://schemas.openxmlformats.org/officeDocument/2006/relationships/hyperlink" Target="http://ityden.cz/clanek-11526-bratrusov-bude-pred-bouremi-chranit-novy-hromovy-kriz-.html"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6406A-8831-48EA-8241-B106F77B9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7636</TotalTime>
  <Pages>55</Pages>
  <Words>9897</Words>
  <Characters>58394</Characters>
  <Application>Microsoft Office Word</Application>
  <DocSecurity>0</DocSecurity>
  <Lines>486</Lines>
  <Paragraphs>136</Paragraphs>
  <ScaleCrop>false</ScaleCrop>
  <HeadingPairs>
    <vt:vector size="2" baseType="variant">
      <vt:variant>
        <vt:lpstr>Název</vt:lpstr>
      </vt:variant>
      <vt:variant>
        <vt:i4>1</vt:i4>
      </vt:variant>
    </vt:vector>
  </HeadingPairs>
  <TitlesOfParts>
    <vt:vector size="1" baseType="lpstr">
      <vt:lpstr/>
    </vt:vector>
  </TitlesOfParts>
  <Company>TOSHIBA</Company>
  <LinksUpToDate>false</LinksUpToDate>
  <CharactersWithSpaces>68155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291</cp:revision>
  <dcterms:created xsi:type="dcterms:W3CDTF">2012-01-15T13:45:00Z</dcterms:created>
  <dcterms:modified xsi:type="dcterms:W3CDTF">2012-04-22T16:48:00Z</dcterms:modified>
</cp:coreProperties>
</file>