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C7606" w:rsidRPr="00012F2A" w:rsidRDefault="007C7606" w:rsidP="007C7606">
      <w:pPr>
        <w:jc w:val="center"/>
        <w:rPr>
          <w:szCs w:val="24"/>
        </w:rPr>
      </w:pPr>
      <w:r w:rsidRPr="00012F2A">
        <w:rPr>
          <w:szCs w:val="24"/>
        </w:rPr>
        <w:t>UNIVERZITA PALACKÉHO V OLOMOUCI</w:t>
      </w:r>
    </w:p>
    <w:p w:rsidR="007C7606" w:rsidRPr="00012F2A" w:rsidRDefault="007C7606" w:rsidP="007C7606">
      <w:pPr>
        <w:jc w:val="center"/>
        <w:rPr>
          <w:szCs w:val="24"/>
        </w:rPr>
      </w:pPr>
      <w:r w:rsidRPr="00012F2A">
        <w:rPr>
          <w:szCs w:val="24"/>
        </w:rPr>
        <w:t>FILOZOFICKÁ FAKULTA</w:t>
      </w:r>
    </w:p>
    <w:p w:rsidR="007C7606" w:rsidRPr="00012F2A" w:rsidRDefault="007C7606" w:rsidP="007C7606">
      <w:pPr>
        <w:jc w:val="center"/>
        <w:rPr>
          <w:szCs w:val="24"/>
        </w:rPr>
      </w:pPr>
      <w:r w:rsidRPr="00012F2A">
        <w:rPr>
          <w:szCs w:val="24"/>
        </w:rPr>
        <w:t>KATEDRA TEORIE A DĚJIN VÝTVARNÝCH UMĚNÍ</w:t>
      </w:r>
    </w:p>
    <w:p w:rsidR="007C7606" w:rsidRPr="00012F2A" w:rsidRDefault="007C7606" w:rsidP="007C7606">
      <w:pPr>
        <w:jc w:val="center"/>
        <w:rPr>
          <w:szCs w:val="24"/>
        </w:rPr>
      </w:pPr>
    </w:p>
    <w:p w:rsidR="007C7606" w:rsidRPr="00012F2A" w:rsidRDefault="007C7606" w:rsidP="007C7606">
      <w:pPr>
        <w:jc w:val="center"/>
        <w:rPr>
          <w:szCs w:val="24"/>
        </w:rPr>
      </w:pPr>
    </w:p>
    <w:p w:rsidR="007C7606" w:rsidRPr="00012F2A" w:rsidRDefault="007C7606" w:rsidP="007C7606">
      <w:pPr>
        <w:jc w:val="center"/>
        <w:rPr>
          <w:szCs w:val="24"/>
        </w:rPr>
      </w:pPr>
    </w:p>
    <w:p w:rsidR="007C7606" w:rsidRPr="00012F2A" w:rsidRDefault="007C7606" w:rsidP="007C7606">
      <w:pPr>
        <w:jc w:val="center"/>
        <w:rPr>
          <w:szCs w:val="24"/>
        </w:rPr>
      </w:pPr>
    </w:p>
    <w:p w:rsidR="007C7606" w:rsidRPr="00012F2A" w:rsidRDefault="007C7606" w:rsidP="007C7606">
      <w:pPr>
        <w:pStyle w:val="Nadpis1"/>
        <w:jc w:val="center"/>
      </w:pPr>
      <w:bookmarkStart w:id="0" w:name="_Toc353390966"/>
      <w:bookmarkStart w:id="1" w:name="_Toc359423249"/>
      <w:bookmarkStart w:id="2" w:name="_Toc360050181"/>
      <w:r w:rsidRPr="00012F2A">
        <w:t>Architektura a urbanismus v Jindřichově Hradci v letech 1900-1945</w:t>
      </w:r>
      <w:bookmarkEnd w:id="0"/>
      <w:bookmarkEnd w:id="1"/>
      <w:bookmarkEnd w:id="2"/>
    </w:p>
    <w:p w:rsidR="007C7606" w:rsidRPr="00012F2A" w:rsidRDefault="007C7606" w:rsidP="007C7606">
      <w:pPr>
        <w:pStyle w:val="Nadpis1"/>
      </w:pPr>
    </w:p>
    <w:p w:rsidR="007C7606" w:rsidRPr="00012F2A" w:rsidRDefault="007C7606" w:rsidP="007C7606">
      <w:pPr>
        <w:jc w:val="center"/>
        <w:rPr>
          <w:szCs w:val="24"/>
        </w:rPr>
      </w:pPr>
    </w:p>
    <w:p w:rsidR="007C7606" w:rsidRPr="00012F2A" w:rsidRDefault="007C7606" w:rsidP="007C7606">
      <w:pPr>
        <w:jc w:val="center"/>
        <w:rPr>
          <w:szCs w:val="24"/>
        </w:rPr>
      </w:pPr>
      <w:r w:rsidRPr="00012F2A">
        <w:rPr>
          <w:szCs w:val="24"/>
        </w:rPr>
        <w:t>Bakalářská práce</w:t>
      </w:r>
    </w:p>
    <w:p w:rsidR="007C7606" w:rsidRPr="00012F2A" w:rsidRDefault="007C7606" w:rsidP="007C7606">
      <w:pPr>
        <w:jc w:val="center"/>
        <w:rPr>
          <w:szCs w:val="24"/>
        </w:rPr>
      </w:pPr>
    </w:p>
    <w:p w:rsidR="007C7606" w:rsidRDefault="007C7606" w:rsidP="007C7606">
      <w:pPr>
        <w:jc w:val="center"/>
        <w:rPr>
          <w:szCs w:val="24"/>
        </w:rPr>
      </w:pPr>
    </w:p>
    <w:p w:rsidR="007C7606" w:rsidRDefault="007C7606" w:rsidP="007C7606">
      <w:pPr>
        <w:jc w:val="center"/>
        <w:rPr>
          <w:szCs w:val="24"/>
        </w:rPr>
      </w:pPr>
    </w:p>
    <w:p w:rsidR="007C7606" w:rsidRDefault="007C7606" w:rsidP="007C7606">
      <w:pPr>
        <w:rPr>
          <w:szCs w:val="24"/>
        </w:rPr>
      </w:pPr>
    </w:p>
    <w:p w:rsidR="007C7606" w:rsidRDefault="007C7606" w:rsidP="007C7606">
      <w:pPr>
        <w:rPr>
          <w:szCs w:val="24"/>
        </w:rPr>
      </w:pPr>
      <w:r>
        <w:rPr>
          <w:szCs w:val="24"/>
        </w:rPr>
        <w:t>Autor:</w:t>
      </w:r>
      <w:r>
        <w:rPr>
          <w:szCs w:val="24"/>
        </w:rPr>
        <w:tab/>
      </w:r>
      <w:r>
        <w:rPr>
          <w:szCs w:val="24"/>
        </w:rPr>
        <w:tab/>
      </w:r>
      <w:r>
        <w:rPr>
          <w:szCs w:val="24"/>
        </w:rPr>
        <w:tab/>
        <w:t>Martina Vaverová</w:t>
      </w:r>
    </w:p>
    <w:p w:rsidR="007C7606" w:rsidRDefault="007C7606" w:rsidP="007C7606">
      <w:pPr>
        <w:rPr>
          <w:szCs w:val="24"/>
        </w:rPr>
      </w:pPr>
      <w:r w:rsidRPr="00012F2A">
        <w:rPr>
          <w:szCs w:val="24"/>
        </w:rPr>
        <w:t xml:space="preserve">Vedoucí práce: </w:t>
      </w:r>
      <w:r>
        <w:rPr>
          <w:szCs w:val="24"/>
        </w:rPr>
        <w:tab/>
      </w:r>
      <w:r w:rsidRPr="00012F2A">
        <w:rPr>
          <w:szCs w:val="24"/>
        </w:rPr>
        <w:t>Prof. PhDr. Rostislav Švácha, CSc.</w:t>
      </w:r>
    </w:p>
    <w:p w:rsidR="007C7606" w:rsidRDefault="007C7606" w:rsidP="007C7606">
      <w:pPr>
        <w:jc w:val="center"/>
        <w:rPr>
          <w:szCs w:val="24"/>
        </w:rPr>
      </w:pPr>
    </w:p>
    <w:p w:rsidR="007C7606" w:rsidRDefault="007C7606" w:rsidP="007C7606">
      <w:pPr>
        <w:jc w:val="center"/>
        <w:rPr>
          <w:szCs w:val="24"/>
        </w:rPr>
      </w:pPr>
    </w:p>
    <w:p w:rsidR="0049237A" w:rsidRDefault="007C7606" w:rsidP="007C7606">
      <w:pPr>
        <w:jc w:val="center"/>
        <w:rPr>
          <w:szCs w:val="24"/>
        </w:rPr>
        <w:sectPr w:rsidR="0049237A" w:rsidSect="007C7606">
          <w:footerReference w:type="default" r:id="rId7"/>
          <w:footerReference w:type="first" r:id="rId8"/>
          <w:pgSz w:w="11906" w:h="16838"/>
          <w:pgMar w:top="1418" w:right="1134" w:bottom="1418" w:left="1985" w:header="708" w:footer="708" w:gutter="0"/>
          <w:cols w:space="708"/>
          <w:titlePg/>
          <w:docGrid w:linePitch="360"/>
        </w:sectPr>
      </w:pPr>
      <w:r w:rsidRPr="00012F2A">
        <w:rPr>
          <w:szCs w:val="24"/>
        </w:rPr>
        <w:t>Olomouc 2013</w:t>
      </w:r>
    </w:p>
    <w:p w:rsidR="007C7606" w:rsidRPr="00012F2A" w:rsidRDefault="007C7606" w:rsidP="007C7606">
      <w:pPr>
        <w:jc w:val="center"/>
        <w:rPr>
          <w:szCs w:val="24"/>
        </w:rPr>
      </w:pPr>
    </w:p>
    <w:p w:rsidR="007C7606" w:rsidRDefault="007C7606"/>
    <w:p w:rsidR="008A262D" w:rsidRDefault="008A262D" w:rsidP="00D817D5">
      <w:pPr>
        <w:pStyle w:val="Obsah1"/>
      </w:pPr>
    </w:p>
    <w:p w:rsidR="008A262D" w:rsidRDefault="008A262D" w:rsidP="00D817D5">
      <w:pPr>
        <w:pStyle w:val="Obsah1"/>
      </w:pPr>
    </w:p>
    <w:p w:rsidR="008A262D" w:rsidRDefault="008A262D" w:rsidP="00D817D5">
      <w:pPr>
        <w:pStyle w:val="Obsah1"/>
      </w:pPr>
    </w:p>
    <w:p w:rsidR="008A262D" w:rsidRDefault="008A262D" w:rsidP="008A262D">
      <w:pPr>
        <w:spacing w:after="0"/>
        <w:rPr>
          <w:szCs w:val="24"/>
        </w:rPr>
      </w:pPr>
    </w:p>
    <w:p w:rsidR="008A262D" w:rsidRDefault="008A262D" w:rsidP="008A262D">
      <w:pPr>
        <w:spacing w:after="0"/>
        <w:rPr>
          <w:szCs w:val="24"/>
        </w:rPr>
      </w:pPr>
    </w:p>
    <w:p w:rsidR="008A262D" w:rsidRDefault="008A262D" w:rsidP="008A262D">
      <w:pPr>
        <w:spacing w:after="0"/>
        <w:rPr>
          <w:szCs w:val="24"/>
        </w:rPr>
      </w:pPr>
    </w:p>
    <w:p w:rsidR="008A262D" w:rsidRDefault="008A262D" w:rsidP="008A262D">
      <w:pPr>
        <w:spacing w:after="0"/>
        <w:rPr>
          <w:szCs w:val="24"/>
        </w:rPr>
      </w:pPr>
    </w:p>
    <w:p w:rsidR="008A262D" w:rsidRDefault="008A262D" w:rsidP="008A262D">
      <w:pPr>
        <w:spacing w:after="0"/>
        <w:rPr>
          <w:szCs w:val="24"/>
        </w:rPr>
      </w:pPr>
    </w:p>
    <w:p w:rsidR="008A262D" w:rsidRDefault="008A262D" w:rsidP="008A262D">
      <w:pPr>
        <w:spacing w:after="0"/>
        <w:rPr>
          <w:szCs w:val="24"/>
        </w:rPr>
      </w:pPr>
    </w:p>
    <w:p w:rsidR="008A262D" w:rsidRDefault="008A262D" w:rsidP="008A262D">
      <w:pPr>
        <w:spacing w:after="0"/>
        <w:rPr>
          <w:szCs w:val="24"/>
        </w:rPr>
      </w:pPr>
    </w:p>
    <w:p w:rsidR="008A262D" w:rsidRDefault="008A262D" w:rsidP="008A262D">
      <w:pPr>
        <w:spacing w:after="0"/>
        <w:rPr>
          <w:szCs w:val="24"/>
        </w:rPr>
      </w:pPr>
    </w:p>
    <w:p w:rsidR="008A262D" w:rsidRDefault="008A262D" w:rsidP="008A262D">
      <w:pPr>
        <w:spacing w:after="0"/>
        <w:rPr>
          <w:szCs w:val="24"/>
        </w:rPr>
      </w:pPr>
    </w:p>
    <w:p w:rsidR="008A262D" w:rsidRDefault="008A262D" w:rsidP="008A262D">
      <w:pPr>
        <w:spacing w:after="0"/>
        <w:rPr>
          <w:szCs w:val="24"/>
        </w:rPr>
      </w:pPr>
    </w:p>
    <w:p w:rsidR="008A262D" w:rsidRDefault="008A262D" w:rsidP="008A262D">
      <w:pPr>
        <w:spacing w:after="0"/>
        <w:rPr>
          <w:szCs w:val="24"/>
        </w:rPr>
      </w:pPr>
    </w:p>
    <w:p w:rsidR="008A262D" w:rsidRDefault="008A262D" w:rsidP="008A262D">
      <w:pPr>
        <w:spacing w:after="0"/>
        <w:rPr>
          <w:szCs w:val="24"/>
        </w:rPr>
      </w:pPr>
    </w:p>
    <w:p w:rsidR="008A262D" w:rsidRDefault="008A262D" w:rsidP="008A262D">
      <w:pPr>
        <w:spacing w:after="0"/>
        <w:rPr>
          <w:szCs w:val="24"/>
        </w:rPr>
      </w:pPr>
    </w:p>
    <w:p w:rsidR="008A262D" w:rsidRDefault="008A262D" w:rsidP="008A262D">
      <w:pPr>
        <w:spacing w:after="0"/>
        <w:rPr>
          <w:szCs w:val="24"/>
        </w:rPr>
      </w:pPr>
    </w:p>
    <w:p w:rsidR="008A262D" w:rsidRDefault="008A262D" w:rsidP="008A262D">
      <w:pPr>
        <w:spacing w:after="0"/>
        <w:rPr>
          <w:szCs w:val="24"/>
        </w:rPr>
      </w:pPr>
    </w:p>
    <w:p w:rsidR="008A262D" w:rsidRDefault="008A262D" w:rsidP="008A262D">
      <w:pPr>
        <w:spacing w:after="0"/>
        <w:rPr>
          <w:szCs w:val="24"/>
        </w:rPr>
      </w:pPr>
    </w:p>
    <w:p w:rsidR="008A262D" w:rsidRDefault="008A262D" w:rsidP="008A262D">
      <w:pPr>
        <w:spacing w:after="0"/>
        <w:rPr>
          <w:szCs w:val="24"/>
        </w:rPr>
      </w:pPr>
    </w:p>
    <w:p w:rsidR="008A262D" w:rsidRDefault="008A262D" w:rsidP="008A262D">
      <w:pPr>
        <w:spacing w:after="0"/>
        <w:rPr>
          <w:szCs w:val="24"/>
        </w:rPr>
      </w:pPr>
      <w:r>
        <w:rPr>
          <w:szCs w:val="24"/>
        </w:rPr>
        <w:t>Prohlašuji, že jsem předkládanou diplomovou práci vypracovala samostatně s použitím uvedené literatury a pramenů.</w:t>
      </w:r>
    </w:p>
    <w:p w:rsidR="008A262D" w:rsidRDefault="008A262D" w:rsidP="008A262D">
      <w:pPr>
        <w:spacing w:after="0"/>
        <w:rPr>
          <w:szCs w:val="24"/>
        </w:rPr>
      </w:pPr>
    </w:p>
    <w:p w:rsidR="008A262D" w:rsidRDefault="008A262D" w:rsidP="008A262D">
      <w:pPr>
        <w:spacing w:after="0"/>
        <w:rPr>
          <w:szCs w:val="24"/>
        </w:rPr>
      </w:pPr>
    </w:p>
    <w:p w:rsidR="008A262D" w:rsidRDefault="008A262D" w:rsidP="008A262D">
      <w:pPr>
        <w:spacing w:after="0"/>
        <w:rPr>
          <w:szCs w:val="24"/>
        </w:rPr>
      </w:pPr>
    </w:p>
    <w:p w:rsidR="008A262D" w:rsidRDefault="008A262D" w:rsidP="008A262D">
      <w:pPr>
        <w:spacing w:after="0"/>
        <w:rPr>
          <w:szCs w:val="24"/>
        </w:rPr>
      </w:pPr>
    </w:p>
    <w:p w:rsidR="008A262D" w:rsidRDefault="004C2EE9" w:rsidP="008A262D">
      <w:pPr>
        <w:spacing w:after="0"/>
        <w:rPr>
          <w:szCs w:val="24"/>
        </w:rPr>
      </w:pPr>
      <w:r>
        <w:rPr>
          <w:szCs w:val="24"/>
        </w:rPr>
        <w:t xml:space="preserve">V Olomouci </w:t>
      </w:r>
      <w:r w:rsidR="00662133">
        <w:rPr>
          <w:szCs w:val="24"/>
        </w:rPr>
        <w:t>27. 6. 2013</w:t>
      </w:r>
      <w:r>
        <w:rPr>
          <w:szCs w:val="24"/>
        </w:rPr>
        <w:tab/>
      </w:r>
      <w:r w:rsidR="00662133">
        <w:rPr>
          <w:szCs w:val="24"/>
        </w:rPr>
        <w:tab/>
      </w:r>
      <w:r w:rsidR="00662133">
        <w:rPr>
          <w:szCs w:val="24"/>
        </w:rPr>
        <w:tab/>
      </w:r>
      <w:r w:rsidR="00662133">
        <w:rPr>
          <w:szCs w:val="24"/>
        </w:rPr>
        <w:tab/>
      </w:r>
      <w:r w:rsidR="00662133">
        <w:rPr>
          <w:szCs w:val="24"/>
        </w:rPr>
        <w:tab/>
      </w:r>
      <w:r w:rsidR="00662133">
        <w:rPr>
          <w:szCs w:val="24"/>
        </w:rPr>
        <w:tab/>
      </w:r>
      <w:r w:rsidR="008A262D">
        <w:rPr>
          <w:szCs w:val="24"/>
        </w:rPr>
        <w:t>Martina Vaverová</w:t>
      </w:r>
    </w:p>
    <w:p w:rsidR="008A262D" w:rsidRDefault="008A262D" w:rsidP="008A262D">
      <w:pPr>
        <w:spacing w:after="0" w:line="240" w:lineRule="auto"/>
        <w:rPr>
          <w:szCs w:val="24"/>
        </w:rPr>
      </w:pPr>
      <w:r>
        <w:rPr>
          <w:szCs w:val="24"/>
        </w:rPr>
        <w:br w:type="page"/>
      </w:r>
    </w:p>
    <w:p w:rsidR="008A262D" w:rsidRDefault="008A262D" w:rsidP="008A262D">
      <w:pPr>
        <w:autoSpaceDE w:val="0"/>
        <w:autoSpaceDN w:val="0"/>
        <w:adjustRightInd w:val="0"/>
        <w:spacing w:after="0"/>
        <w:rPr>
          <w:szCs w:val="24"/>
        </w:rPr>
      </w:pPr>
    </w:p>
    <w:p w:rsidR="008A262D" w:rsidRDefault="008A262D" w:rsidP="008A262D">
      <w:pPr>
        <w:autoSpaceDE w:val="0"/>
        <w:autoSpaceDN w:val="0"/>
        <w:adjustRightInd w:val="0"/>
        <w:spacing w:after="0"/>
        <w:rPr>
          <w:szCs w:val="24"/>
        </w:rPr>
      </w:pPr>
    </w:p>
    <w:p w:rsidR="008A262D" w:rsidRDefault="008A262D" w:rsidP="008A262D">
      <w:pPr>
        <w:autoSpaceDE w:val="0"/>
        <w:autoSpaceDN w:val="0"/>
        <w:adjustRightInd w:val="0"/>
        <w:spacing w:after="0"/>
        <w:rPr>
          <w:szCs w:val="24"/>
        </w:rPr>
      </w:pPr>
    </w:p>
    <w:p w:rsidR="008A262D" w:rsidRDefault="008A262D" w:rsidP="008A262D">
      <w:pPr>
        <w:autoSpaceDE w:val="0"/>
        <w:autoSpaceDN w:val="0"/>
        <w:adjustRightInd w:val="0"/>
        <w:spacing w:after="0"/>
        <w:rPr>
          <w:szCs w:val="24"/>
        </w:rPr>
      </w:pPr>
    </w:p>
    <w:p w:rsidR="008A262D" w:rsidRDefault="008A262D" w:rsidP="008A262D">
      <w:pPr>
        <w:autoSpaceDE w:val="0"/>
        <w:autoSpaceDN w:val="0"/>
        <w:adjustRightInd w:val="0"/>
        <w:spacing w:after="0"/>
        <w:rPr>
          <w:szCs w:val="24"/>
        </w:rPr>
      </w:pPr>
    </w:p>
    <w:p w:rsidR="008A262D" w:rsidRDefault="008A262D" w:rsidP="008A262D">
      <w:pPr>
        <w:autoSpaceDE w:val="0"/>
        <w:autoSpaceDN w:val="0"/>
        <w:adjustRightInd w:val="0"/>
        <w:spacing w:after="0"/>
        <w:rPr>
          <w:szCs w:val="24"/>
        </w:rPr>
      </w:pPr>
    </w:p>
    <w:p w:rsidR="008A262D" w:rsidRDefault="008A262D" w:rsidP="008A262D">
      <w:pPr>
        <w:autoSpaceDE w:val="0"/>
        <w:autoSpaceDN w:val="0"/>
        <w:adjustRightInd w:val="0"/>
        <w:spacing w:after="0"/>
        <w:rPr>
          <w:szCs w:val="24"/>
        </w:rPr>
      </w:pPr>
    </w:p>
    <w:p w:rsidR="008A262D" w:rsidRDefault="008A262D" w:rsidP="008A262D">
      <w:pPr>
        <w:autoSpaceDE w:val="0"/>
        <w:autoSpaceDN w:val="0"/>
        <w:adjustRightInd w:val="0"/>
        <w:spacing w:after="0"/>
        <w:rPr>
          <w:szCs w:val="24"/>
        </w:rPr>
      </w:pPr>
    </w:p>
    <w:p w:rsidR="008A262D" w:rsidRDefault="008A262D" w:rsidP="008A262D">
      <w:pPr>
        <w:autoSpaceDE w:val="0"/>
        <w:autoSpaceDN w:val="0"/>
        <w:adjustRightInd w:val="0"/>
        <w:spacing w:after="0"/>
        <w:rPr>
          <w:szCs w:val="24"/>
        </w:rPr>
      </w:pPr>
    </w:p>
    <w:p w:rsidR="008A262D" w:rsidRDefault="008A262D" w:rsidP="008A262D">
      <w:pPr>
        <w:autoSpaceDE w:val="0"/>
        <w:autoSpaceDN w:val="0"/>
        <w:adjustRightInd w:val="0"/>
        <w:spacing w:after="0"/>
        <w:rPr>
          <w:szCs w:val="24"/>
        </w:rPr>
      </w:pPr>
    </w:p>
    <w:p w:rsidR="008A262D" w:rsidRDefault="008A262D" w:rsidP="008A262D">
      <w:pPr>
        <w:autoSpaceDE w:val="0"/>
        <w:autoSpaceDN w:val="0"/>
        <w:adjustRightInd w:val="0"/>
        <w:spacing w:after="0"/>
        <w:rPr>
          <w:szCs w:val="24"/>
        </w:rPr>
      </w:pPr>
    </w:p>
    <w:p w:rsidR="008A262D" w:rsidRDefault="008A262D" w:rsidP="008A262D">
      <w:pPr>
        <w:autoSpaceDE w:val="0"/>
        <w:autoSpaceDN w:val="0"/>
        <w:adjustRightInd w:val="0"/>
        <w:spacing w:after="0"/>
        <w:rPr>
          <w:szCs w:val="24"/>
        </w:rPr>
      </w:pPr>
    </w:p>
    <w:p w:rsidR="008A262D" w:rsidRPr="00F450D1" w:rsidRDefault="008A262D" w:rsidP="008A262D">
      <w:pPr>
        <w:autoSpaceDE w:val="0"/>
        <w:autoSpaceDN w:val="0"/>
        <w:adjustRightInd w:val="0"/>
        <w:spacing w:after="0"/>
        <w:rPr>
          <w:szCs w:val="24"/>
        </w:rPr>
      </w:pPr>
      <w:r w:rsidRPr="00F450D1">
        <w:rPr>
          <w:szCs w:val="24"/>
        </w:rPr>
        <w:t>Poděkování</w:t>
      </w:r>
    </w:p>
    <w:p w:rsidR="008A262D" w:rsidRPr="00F450D1" w:rsidRDefault="008A262D" w:rsidP="008A262D">
      <w:pPr>
        <w:autoSpaceDE w:val="0"/>
        <w:autoSpaceDN w:val="0"/>
        <w:adjustRightInd w:val="0"/>
        <w:spacing w:after="0"/>
        <w:rPr>
          <w:szCs w:val="24"/>
        </w:rPr>
      </w:pPr>
    </w:p>
    <w:p w:rsidR="008A262D" w:rsidRPr="00F450D1" w:rsidRDefault="008A262D" w:rsidP="008A262D">
      <w:pPr>
        <w:autoSpaceDE w:val="0"/>
        <w:autoSpaceDN w:val="0"/>
        <w:adjustRightInd w:val="0"/>
        <w:spacing w:after="0"/>
        <w:rPr>
          <w:szCs w:val="24"/>
        </w:rPr>
      </w:pPr>
      <w:r>
        <w:rPr>
          <w:szCs w:val="24"/>
        </w:rPr>
        <w:tab/>
      </w:r>
      <w:r w:rsidRPr="00F450D1">
        <w:rPr>
          <w:szCs w:val="24"/>
        </w:rPr>
        <w:t>Děkuji</w:t>
      </w:r>
      <w:r>
        <w:rPr>
          <w:szCs w:val="24"/>
        </w:rPr>
        <w:t xml:space="preserve"> za vstř</w:t>
      </w:r>
      <w:r w:rsidRPr="00F450D1">
        <w:rPr>
          <w:szCs w:val="24"/>
        </w:rPr>
        <w:t>ícný postoj a pomoc všem zaměstnancům</w:t>
      </w:r>
      <w:r>
        <w:rPr>
          <w:szCs w:val="24"/>
        </w:rPr>
        <w:t xml:space="preserve"> </w:t>
      </w:r>
      <w:r w:rsidRPr="00F450D1">
        <w:rPr>
          <w:szCs w:val="24"/>
        </w:rPr>
        <w:t>státních institucí, jakož i soukromým a právnickým osobám, které</w:t>
      </w:r>
      <w:r>
        <w:rPr>
          <w:szCs w:val="24"/>
        </w:rPr>
        <w:t xml:space="preserve"> </w:t>
      </w:r>
      <w:r w:rsidRPr="00F450D1">
        <w:rPr>
          <w:szCs w:val="24"/>
        </w:rPr>
        <w:t>mi umožnily studium pramenného materiálu nebo samotných</w:t>
      </w:r>
      <w:r>
        <w:rPr>
          <w:szCs w:val="24"/>
        </w:rPr>
        <w:t xml:space="preserve"> </w:t>
      </w:r>
      <w:r w:rsidRPr="00F450D1">
        <w:rPr>
          <w:szCs w:val="24"/>
        </w:rPr>
        <w:t>staveb.</w:t>
      </w:r>
    </w:p>
    <w:p w:rsidR="008A262D" w:rsidRDefault="008A262D" w:rsidP="008A262D">
      <w:pPr>
        <w:autoSpaceDE w:val="0"/>
        <w:autoSpaceDN w:val="0"/>
        <w:adjustRightInd w:val="0"/>
        <w:spacing w:after="0"/>
        <w:rPr>
          <w:szCs w:val="24"/>
        </w:rPr>
      </w:pPr>
      <w:r>
        <w:rPr>
          <w:szCs w:val="24"/>
        </w:rPr>
        <w:tab/>
        <w:t>Zvláštní poděkování patř</w:t>
      </w:r>
      <w:r w:rsidRPr="00F450D1">
        <w:rPr>
          <w:szCs w:val="24"/>
        </w:rPr>
        <w:t>í prof. PhDr. Rostislavu Šváchovi</w:t>
      </w:r>
      <w:r>
        <w:rPr>
          <w:szCs w:val="24"/>
        </w:rPr>
        <w:t xml:space="preserve">, </w:t>
      </w:r>
      <w:r w:rsidRPr="00F450D1">
        <w:rPr>
          <w:szCs w:val="24"/>
        </w:rPr>
        <w:t>CSc. za jeho odborné</w:t>
      </w:r>
      <w:r>
        <w:rPr>
          <w:szCs w:val="24"/>
        </w:rPr>
        <w:t xml:space="preserve"> vedení, cenné rady a př</w:t>
      </w:r>
      <w:r w:rsidRPr="00F450D1">
        <w:rPr>
          <w:szCs w:val="24"/>
        </w:rPr>
        <w:t>ipomínky při</w:t>
      </w:r>
      <w:r>
        <w:rPr>
          <w:szCs w:val="24"/>
        </w:rPr>
        <w:t xml:space="preserve"> </w:t>
      </w:r>
      <w:r w:rsidRPr="00F450D1">
        <w:rPr>
          <w:szCs w:val="24"/>
        </w:rPr>
        <w:t>zpracovávání zvoleného tématu.</w:t>
      </w:r>
    </w:p>
    <w:p w:rsidR="008A262D" w:rsidRDefault="008A262D" w:rsidP="008A262D">
      <w:pPr>
        <w:autoSpaceDE w:val="0"/>
        <w:autoSpaceDN w:val="0"/>
        <w:adjustRightInd w:val="0"/>
        <w:spacing w:after="0"/>
        <w:rPr>
          <w:szCs w:val="24"/>
        </w:rPr>
      </w:pPr>
    </w:p>
    <w:p w:rsidR="008A262D" w:rsidRDefault="008A262D" w:rsidP="008A262D">
      <w:pPr>
        <w:autoSpaceDE w:val="0"/>
        <w:autoSpaceDN w:val="0"/>
        <w:adjustRightInd w:val="0"/>
        <w:spacing w:after="0"/>
        <w:rPr>
          <w:szCs w:val="24"/>
        </w:rPr>
      </w:pPr>
    </w:p>
    <w:p w:rsidR="008A262D" w:rsidRDefault="008A262D" w:rsidP="008A262D">
      <w:pPr>
        <w:spacing w:after="0" w:line="240" w:lineRule="auto"/>
        <w:rPr>
          <w:szCs w:val="24"/>
        </w:rPr>
      </w:pPr>
    </w:p>
    <w:p w:rsidR="008A262D" w:rsidRDefault="008A262D" w:rsidP="008A262D">
      <w:pPr>
        <w:spacing w:after="0" w:line="240" w:lineRule="auto"/>
        <w:rPr>
          <w:szCs w:val="24"/>
        </w:rPr>
      </w:pPr>
    </w:p>
    <w:p w:rsidR="008A262D" w:rsidRDefault="008A262D" w:rsidP="00D817D5">
      <w:pPr>
        <w:pStyle w:val="Obsah1"/>
      </w:pPr>
    </w:p>
    <w:p w:rsidR="00DD28DA" w:rsidRDefault="00DD28DA" w:rsidP="00DD28DA">
      <w:pPr>
        <w:rPr>
          <w:lang w:eastAsia="en-US"/>
        </w:rPr>
      </w:pPr>
    </w:p>
    <w:p w:rsidR="00DD28DA" w:rsidRDefault="00DD28DA" w:rsidP="00DD28DA">
      <w:pPr>
        <w:rPr>
          <w:lang w:eastAsia="en-US"/>
        </w:rPr>
      </w:pPr>
    </w:p>
    <w:p w:rsidR="00DD28DA" w:rsidRDefault="00DD28DA" w:rsidP="00DD28DA">
      <w:pPr>
        <w:rPr>
          <w:lang w:eastAsia="en-US"/>
        </w:rPr>
      </w:pPr>
    </w:p>
    <w:p w:rsidR="00DD28DA" w:rsidRDefault="00DD28DA" w:rsidP="00DD28DA">
      <w:pPr>
        <w:rPr>
          <w:lang w:eastAsia="en-US"/>
        </w:rPr>
      </w:pPr>
    </w:p>
    <w:p w:rsidR="00DD28DA" w:rsidRDefault="00DD28DA" w:rsidP="00DD28DA">
      <w:pPr>
        <w:rPr>
          <w:lang w:eastAsia="en-US"/>
        </w:rPr>
      </w:pPr>
    </w:p>
    <w:p w:rsidR="00DD28DA" w:rsidRPr="00DD28DA" w:rsidRDefault="00DD28DA" w:rsidP="00DD28DA">
      <w:pPr>
        <w:rPr>
          <w:lang w:eastAsia="en-US"/>
        </w:rPr>
      </w:pPr>
    </w:p>
    <w:p w:rsidR="00662133" w:rsidRPr="00662133" w:rsidRDefault="008A262D">
      <w:pPr>
        <w:pStyle w:val="Obsah1"/>
        <w:rPr>
          <w:rFonts w:asciiTheme="minorHAnsi" w:eastAsiaTheme="minorEastAsia" w:hAnsiTheme="minorHAnsi" w:cstheme="minorBidi"/>
          <w:b w:val="0"/>
          <w:bCs w:val="0"/>
          <w:noProof/>
          <w:sz w:val="24"/>
          <w:szCs w:val="24"/>
          <w:lang w:eastAsia="cs-CZ"/>
        </w:rPr>
      </w:pPr>
      <w:r w:rsidRPr="00D817D5">
        <w:lastRenderedPageBreak/>
        <w:t>O</w:t>
      </w:r>
      <w:r w:rsidR="003A7BFA" w:rsidRPr="00D817D5">
        <w:t>bsah</w:t>
      </w:r>
      <w:r w:rsidR="0068360B" w:rsidRPr="0068360B">
        <w:rPr>
          <w:b w:val="0"/>
          <w:sz w:val="24"/>
          <w:szCs w:val="24"/>
        </w:rPr>
        <w:fldChar w:fldCharType="begin"/>
      </w:r>
      <w:r w:rsidR="004E2810" w:rsidRPr="00662133">
        <w:rPr>
          <w:b w:val="0"/>
          <w:sz w:val="24"/>
          <w:szCs w:val="24"/>
        </w:rPr>
        <w:instrText xml:space="preserve"> TOC \o "1-3" \h \z \u </w:instrText>
      </w:r>
      <w:r w:rsidR="0068360B" w:rsidRPr="0068360B">
        <w:rPr>
          <w:b w:val="0"/>
          <w:sz w:val="24"/>
          <w:szCs w:val="24"/>
        </w:rPr>
        <w:fldChar w:fldCharType="separate"/>
      </w:r>
    </w:p>
    <w:p w:rsidR="00662133" w:rsidRPr="00662133" w:rsidRDefault="0068360B">
      <w:pPr>
        <w:pStyle w:val="Obsah1"/>
        <w:rPr>
          <w:rFonts w:asciiTheme="minorHAnsi" w:eastAsiaTheme="minorEastAsia" w:hAnsiTheme="minorHAnsi" w:cstheme="minorBidi"/>
          <w:b w:val="0"/>
          <w:bCs w:val="0"/>
          <w:noProof/>
          <w:sz w:val="24"/>
          <w:szCs w:val="24"/>
          <w:lang w:eastAsia="cs-CZ"/>
        </w:rPr>
      </w:pPr>
      <w:hyperlink w:anchor="_Toc360050182" w:history="1">
        <w:r w:rsidR="00662133" w:rsidRPr="00662133">
          <w:rPr>
            <w:rStyle w:val="Hypertextovodkaz"/>
            <w:b w:val="0"/>
            <w:noProof/>
            <w:sz w:val="24"/>
            <w:szCs w:val="24"/>
          </w:rPr>
          <w:t>Úvod</w:t>
        </w:r>
        <w:r w:rsidR="00662133" w:rsidRPr="00662133">
          <w:rPr>
            <w:b w:val="0"/>
            <w:noProof/>
            <w:webHidden/>
            <w:sz w:val="24"/>
            <w:szCs w:val="24"/>
          </w:rPr>
          <w:tab/>
        </w:r>
        <w:r w:rsidRPr="00662133">
          <w:rPr>
            <w:b w:val="0"/>
            <w:noProof/>
            <w:webHidden/>
            <w:sz w:val="24"/>
            <w:szCs w:val="24"/>
          </w:rPr>
          <w:fldChar w:fldCharType="begin"/>
        </w:r>
        <w:r w:rsidR="00662133" w:rsidRPr="00662133">
          <w:rPr>
            <w:b w:val="0"/>
            <w:noProof/>
            <w:webHidden/>
            <w:sz w:val="24"/>
            <w:szCs w:val="24"/>
          </w:rPr>
          <w:instrText xml:space="preserve"> PAGEREF _Toc360050182 \h </w:instrText>
        </w:r>
        <w:r w:rsidRPr="00662133">
          <w:rPr>
            <w:b w:val="0"/>
            <w:noProof/>
            <w:webHidden/>
            <w:sz w:val="24"/>
            <w:szCs w:val="24"/>
          </w:rPr>
        </w:r>
        <w:r w:rsidRPr="00662133">
          <w:rPr>
            <w:b w:val="0"/>
            <w:noProof/>
            <w:webHidden/>
            <w:sz w:val="24"/>
            <w:szCs w:val="24"/>
          </w:rPr>
          <w:fldChar w:fldCharType="separate"/>
        </w:r>
        <w:r w:rsidR="00662133" w:rsidRPr="00662133">
          <w:rPr>
            <w:b w:val="0"/>
            <w:noProof/>
            <w:webHidden/>
            <w:sz w:val="24"/>
            <w:szCs w:val="24"/>
          </w:rPr>
          <w:t>6</w:t>
        </w:r>
        <w:r w:rsidRPr="00662133">
          <w:rPr>
            <w:b w:val="0"/>
            <w:noProof/>
            <w:webHidden/>
            <w:sz w:val="24"/>
            <w:szCs w:val="24"/>
          </w:rPr>
          <w:fldChar w:fldCharType="end"/>
        </w:r>
      </w:hyperlink>
    </w:p>
    <w:p w:rsidR="00662133" w:rsidRPr="00662133" w:rsidRDefault="0068360B">
      <w:pPr>
        <w:pStyle w:val="Obsah1"/>
        <w:rPr>
          <w:rFonts w:asciiTheme="minorHAnsi" w:eastAsiaTheme="minorEastAsia" w:hAnsiTheme="minorHAnsi" w:cstheme="minorBidi"/>
          <w:b w:val="0"/>
          <w:bCs w:val="0"/>
          <w:noProof/>
          <w:sz w:val="24"/>
          <w:szCs w:val="24"/>
          <w:lang w:eastAsia="cs-CZ"/>
        </w:rPr>
      </w:pPr>
      <w:hyperlink w:anchor="_Toc360050183" w:history="1">
        <w:r w:rsidR="00662133" w:rsidRPr="00662133">
          <w:rPr>
            <w:rStyle w:val="Hypertextovodkaz"/>
            <w:b w:val="0"/>
            <w:noProof/>
            <w:sz w:val="24"/>
            <w:szCs w:val="24"/>
          </w:rPr>
          <w:t>1. Jindřichův Hradec počátkem 20. století</w:t>
        </w:r>
        <w:r w:rsidR="00662133" w:rsidRPr="00662133">
          <w:rPr>
            <w:b w:val="0"/>
            <w:noProof/>
            <w:webHidden/>
            <w:sz w:val="24"/>
            <w:szCs w:val="24"/>
          </w:rPr>
          <w:tab/>
        </w:r>
        <w:r w:rsidRPr="00662133">
          <w:rPr>
            <w:b w:val="0"/>
            <w:noProof/>
            <w:webHidden/>
            <w:sz w:val="24"/>
            <w:szCs w:val="24"/>
          </w:rPr>
          <w:fldChar w:fldCharType="begin"/>
        </w:r>
        <w:r w:rsidR="00662133" w:rsidRPr="00662133">
          <w:rPr>
            <w:b w:val="0"/>
            <w:noProof/>
            <w:webHidden/>
            <w:sz w:val="24"/>
            <w:szCs w:val="24"/>
          </w:rPr>
          <w:instrText xml:space="preserve"> PAGEREF _Toc360050183 \h </w:instrText>
        </w:r>
        <w:r w:rsidRPr="00662133">
          <w:rPr>
            <w:b w:val="0"/>
            <w:noProof/>
            <w:webHidden/>
            <w:sz w:val="24"/>
            <w:szCs w:val="24"/>
          </w:rPr>
        </w:r>
        <w:r w:rsidRPr="00662133">
          <w:rPr>
            <w:b w:val="0"/>
            <w:noProof/>
            <w:webHidden/>
            <w:sz w:val="24"/>
            <w:szCs w:val="24"/>
          </w:rPr>
          <w:fldChar w:fldCharType="separate"/>
        </w:r>
        <w:r w:rsidR="00662133" w:rsidRPr="00662133">
          <w:rPr>
            <w:b w:val="0"/>
            <w:noProof/>
            <w:webHidden/>
            <w:sz w:val="24"/>
            <w:szCs w:val="24"/>
          </w:rPr>
          <w:t>8</w:t>
        </w:r>
        <w:r w:rsidRPr="00662133">
          <w:rPr>
            <w:b w:val="0"/>
            <w:noProof/>
            <w:webHidden/>
            <w:sz w:val="24"/>
            <w:szCs w:val="24"/>
          </w:rPr>
          <w:fldChar w:fldCharType="end"/>
        </w:r>
      </w:hyperlink>
    </w:p>
    <w:p w:rsidR="00662133" w:rsidRPr="00662133" w:rsidRDefault="0068360B">
      <w:pPr>
        <w:pStyle w:val="Obsah1"/>
        <w:rPr>
          <w:rFonts w:asciiTheme="minorHAnsi" w:eastAsiaTheme="minorEastAsia" w:hAnsiTheme="minorHAnsi" w:cstheme="minorBidi"/>
          <w:b w:val="0"/>
          <w:bCs w:val="0"/>
          <w:noProof/>
          <w:sz w:val="24"/>
          <w:szCs w:val="24"/>
          <w:lang w:eastAsia="cs-CZ"/>
        </w:rPr>
      </w:pPr>
      <w:hyperlink w:anchor="_Toc360050184" w:history="1">
        <w:r w:rsidR="00662133" w:rsidRPr="00662133">
          <w:rPr>
            <w:rStyle w:val="Hypertextovodkaz"/>
            <w:b w:val="0"/>
            <w:noProof/>
            <w:sz w:val="24"/>
            <w:szCs w:val="24"/>
          </w:rPr>
          <w:t>2. Stavební činnost v letech 1900 – 1914</w:t>
        </w:r>
        <w:r w:rsidR="00662133" w:rsidRPr="00662133">
          <w:rPr>
            <w:b w:val="0"/>
            <w:noProof/>
            <w:webHidden/>
            <w:sz w:val="24"/>
            <w:szCs w:val="24"/>
          </w:rPr>
          <w:tab/>
        </w:r>
        <w:r w:rsidRPr="00662133">
          <w:rPr>
            <w:b w:val="0"/>
            <w:noProof/>
            <w:webHidden/>
            <w:sz w:val="24"/>
            <w:szCs w:val="24"/>
          </w:rPr>
          <w:fldChar w:fldCharType="begin"/>
        </w:r>
        <w:r w:rsidR="00662133" w:rsidRPr="00662133">
          <w:rPr>
            <w:b w:val="0"/>
            <w:noProof/>
            <w:webHidden/>
            <w:sz w:val="24"/>
            <w:szCs w:val="24"/>
          </w:rPr>
          <w:instrText xml:space="preserve"> PAGEREF _Toc360050184 \h </w:instrText>
        </w:r>
        <w:r w:rsidRPr="00662133">
          <w:rPr>
            <w:b w:val="0"/>
            <w:noProof/>
            <w:webHidden/>
            <w:sz w:val="24"/>
            <w:szCs w:val="24"/>
          </w:rPr>
        </w:r>
        <w:r w:rsidRPr="00662133">
          <w:rPr>
            <w:b w:val="0"/>
            <w:noProof/>
            <w:webHidden/>
            <w:sz w:val="24"/>
            <w:szCs w:val="24"/>
          </w:rPr>
          <w:fldChar w:fldCharType="separate"/>
        </w:r>
        <w:r w:rsidR="00662133" w:rsidRPr="00662133">
          <w:rPr>
            <w:b w:val="0"/>
            <w:noProof/>
            <w:webHidden/>
            <w:sz w:val="24"/>
            <w:szCs w:val="24"/>
          </w:rPr>
          <w:t>10</w:t>
        </w:r>
        <w:r w:rsidRPr="00662133">
          <w:rPr>
            <w:b w:val="0"/>
            <w:noProof/>
            <w:webHidden/>
            <w:sz w:val="24"/>
            <w:szCs w:val="24"/>
          </w:rPr>
          <w:fldChar w:fldCharType="end"/>
        </w:r>
      </w:hyperlink>
    </w:p>
    <w:p w:rsidR="00662133" w:rsidRPr="00662133" w:rsidRDefault="0068360B">
      <w:pPr>
        <w:pStyle w:val="Obsah2"/>
        <w:tabs>
          <w:tab w:val="right" w:leader="dot" w:pos="8777"/>
        </w:tabs>
        <w:rPr>
          <w:rFonts w:asciiTheme="minorHAnsi" w:hAnsiTheme="minorHAnsi"/>
          <w:noProof/>
          <w:szCs w:val="24"/>
          <w:lang w:eastAsia="cs-CZ"/>
        </w:rPr>
      </w:pPr>
      <w:hyperlink w:anchor="_Toc360050185" w:history="1">
        <w:r w:rsidR="00662133" w:rsidRPr="00662133">
          <w:rPr>
            <w:rStyle w:val="Hypertextovodkaz"/>
            <w:rFonts w:cs="Times New Roman"/>
            <w:noProof/>
            <w:szCs w:val="24"/>
          </w:rPr>
          <w:t>2.1 Katalog vybraných staveb</w:t>
        </w:r>
        <w:r w:rsidR="00662133" w:rsidRPr="00662133">
          <w:rPr>
            <w:noProof/>
            <w:webHidden/>
            <w:szCs w:val="24"/>
          </w:rPr>
          <w:tab/>
        </w:r>
        <w:r w:rsidRPr="00662133">
          <w:rPr>
            <w:noProof/>
            <w:webHidden/>
            <w:szCs w:val="24"/>
          </w:rPr>
          <w:fldChar w:fldCharType="begin"/>
        </w:r>
        <w:r w:rsidR="00662133" w:rsidRPr="00662133">
          <w:rPr>
            <w:noProof/>
            <w:webHidden/>
            <w:szCs w:val="24"/>
          </w:rPr>
          <w:instrText xml:space="preserve"> PAGEREF _Toc360050185 \h </w:instrText>
        </w:r>
        <w:r w:rsidRPr="00662133">
          <w:rPr>
            <w:noProof/>
            <w:webHidden/>
            <w:szCs w:val="24"/>
          </w:rPr>
        </w:r>
        <w:r w:rsidRPr="00662133">
          <w:rPr>
            <w:noProof/>
            <w:webHidden/>
            <w:szCs w:val="24"/>
          </w:rPr>
          <w:fldChar w:fldCharType="separate"/>
        </w:r>
        <w:r w:rsidR="00662133" w:rsidRPr="00662133">
          <w:rPr>
            <w:noProof/>
            <w:webHidden/>
            <w:szCs w:val="24"/>
          </w:rPr>
          <w:t>10</w:t>
        </w:r>
        <w:r w:rsidRPr="00662133">
          <w:rPr>
            <w:noProof/>
            <w:webHidden/>
            <w:szCs w:val="24"/>
          </w:rPr>
          <w:fldChar w:fldCharType="end"/>
        </w:r>
      </w:hyperlink>
    </w:p>
    <w:p w:rsidR="00662133" w:rsidRPr="00662133" w:rsidRDefault="0068360B">
      <w:pPr>
        <w:pStyle w:val="Obsah3"/>
        <w:rPr>
          <w:rFonts w:asciiTheme="minorHAnsi" w:hAnsiTheme="minorHAnsi"/>
          <w:szCs w:val="24"/>
          <w:lang w:eastAsia="cs-CZ"/>
        </w:rPr>
      </w:pPr>
      <w:hyperlink w:anchor="_Toc360050186" w:history="1">
        <w:r w:rsidR="00662133" w:rsidRPr="00662133">
          <w:rPr>
            <w:rStyle w:val="Hypertextovodkaz"/>
            <w:rFonts w:eastAsia="Times New Roman" w:cs="Times New Roman"/>
            <w:szCs w:val="24"/>
          </w:rPr>
          <w:t>2. 1. 1 Zasedací místnost staré radnice, náměstí Míru 88/I,</w:t>
        </w:r>
      </w:hyperlink>
      <w:r w:rsidR="00662133">
        <w:rPr>
          <w:rStyle w:val="Hypertextovodkaz"/>
          <w:szCs w:val="24"/>
          <w:u w:val="none"/>
        </w:rPr>
        <w:t xml:space="preserve"> </w:t>
      </w:r>
      <w:hyperlink w:anchor="_Toc360050187" w:history="1">
        <w:r w:rsidR="00662133" w:rsidRPr="00662133">
          <w:rPr>
            <w:rStyle w:val="Hypertextovodkaz"/>
            <w:rFonts w:eastAsia="Times New Roman" w:cs="Times New Roman"/>
            <w:szCs w:val="24"/>
          </w:rPr>
          <w:t>Jan Kotěra, 1904</w:t>
        </w:r>
        <w:r w:rsidR="00662133" w:rsidRPr="00662133">
          <w:rPr>
            <w:webHidden/>
            <w:szCs w:val="24"/>
          </w:rPr>
          <w:tab/>
        </w:r>
        <w:r w:rsidRPr="00662133">
          <w:rPr>
            <w:webHidden/>
            <w:szCs w:val="24"/>
          </w:rPr>
          <w:fldChar w:fldCharType="begin"/>
        </w:r>
        <w:r w:rsidR="00662133" w:rsidRPr="00662133">
          <w:rPr>
            <w:webHidden/>
            <w:szCs w:val="24"/>
          </w:rPr>
          <w:instrText xml:space="preserve"> PAGEREF _Toc360050187 \h </w:instrText>
        </w:r>
        <w:r w:rsidRPr="00662133">
          <w:rPr>
            <w:webHidden/>
            <w:szCs w:val="24"/>
          </w:rPr>
        </w:r>
        <w:r w:rsidRPr="00662133">
          <w:rPr>
            <w:webHidden/>
            <w:szCs w:val="24"/>
          </w:rPr>
          <w:fldChar w:fldCharType="separate"/>
        </w:r>
        <w:r w:rsidR="00662133" w:rsidRPr="00662133">
          <w:rPr>
            <w:webHidden/>
            <w:szCs w:val="24"/>
          </w:rPr>
          <w:t>10</w:t>
        </w:r>
        <w:r w:rsidRPr="00662133">
          <w:rPr>
            <w:webHidden/>
            <w:szCs w:val="24"/>
          </w:rPr>
          <w:fldChar w:fldCharType="end"/>
        </w:r>
      </w:hyperlink>
    </w:p>
    <w:p w:rsidR="00662133" w:rsidRPr="00662133" w:rsidRDefault="0068360B">
      <w:pPr>
        <w:pStyle w:val="Obsah3"/>
        <w:rPr>
          <w:rFonts w:asciiTheme="minorHAnsi" w:hAnsiTheme="minorHAnsi"/>
          <w:szCs w:val="24"/>
          <w:lang w:eastAsia="cs-CZ"/>
        </w:rPr>
      </w:pPr>
      <w:hyperlink w:anchor="_Toc360050188" w:history="1">
        <w:r w:rsidR="00662133" w:rsidRPr="00662133">
          <w:rPr>
            <w:rStyle w:val="Hypertextovodkaz"/>
            <w:rFonts w:eastAsia="Times New Roman" w:cs="Times New Roman"/>
            <w:szCs w:val="24"/>
          </w:rPr>
          <w:t>2. 1. 2 Vila Edvarda Lederera, Pražská 100/II, Otakar Novotný, 1904</w:t>
        </w:r>
        <w:r w:rsidR="00662133" w:rsidRPr="00662133">
          <w:rPr>
            <w:webHidden/>
            <w:szCs w:val="24"/>
          </w:rPr>
          <w:tab/>
        </w:r>
        <w:r w:rsidRPr="00662133">
          <w:rPr>
            <w:webHidden/>
            <w:szCs w:val="24"/>
          </w:rPr>
          <w:fldChar w:fldCharType="begin"/>
        </w:r>
        <w:r w:rsidR="00662133" w:rsidRPr="00662133">
          <w:rPr>
            <w:webHidden/>
            <w:szCs w:val="24"/>
          </w:rPr>
          <w:instrText xml:space="preserve"> PAGEREF _Toc360050188 \h </w:instrText>
        </w:r>
        <w:r w:rsidRPr="00662133">
          <w:rPr>
            <w:webHidden/>
            <w:szCs w:val="24"/>
          </w:rPr>
        </w:r>
        <w:r w:rsidRPr="00662133">
          <w:rPr>
            <w:webHidden/>
            <w:szCs w:val="24"/>
          </w:rPr>
          <w:fldChar w:fldCharType="separate"/>
        </w:r>
        <w:r w:rsidR="00662133" w:rsidRPr="00662133">
          <w:rPr>
            <w:webHidden/>
            <w:szCs w:val="24"/>
          </w:rPr>
          <w:t>11</w:t>
        </w:r>
        <w:r w:rsidRPr="00662133">
          <w:rPr>
            <w:webHidden/>
            <w:szCs w:val="24"/>
          </w:rPr>
          <w:fldChar w:fldCharType="end"/>
        </w:r>
      </w:hyperlink>
    </w:p>
    <w:p w:rsidR="00662133" w:rsidRPr="00662133" w:rsidRDefault="0068360B">
      <w:pPr>
        <w:pStyle w:val="Obsah3"/>
        <w:rPr>
          <w:rFonts w:asciiTheme="minorHAnsi" w:hAnsiTheme="minorHAnsi"/>
          <w:szCs w:val="24"/>
          <w:lang w:eastAsia="cs-CZ"/>
        </w:rPr>
      </w:pPr>
      <w:hyperlink w:anchor="_Toc360050189" w:history="1">
        <w:r w:rsidR="00662133" w:rsidRPr="00662133">
          <w:rPr>
            <w:rStyle w:val="Hypertextovodkaz"/>
            <w:rFonts w:eastAsia="Times New Roman" w:cs="Times New Roman"/>
            <w:szCs w:val="24"/>
          </w:rPr>
          <w:t>2. 1. 3 "Vila Ottero", Jarošovská 251/II, Antonín Mečíř, 1907</w:t>
        </w:r>
        <w:r w:rsidR="00662133" w:rsidRPr="00662133">
          <w:rPr>
            <w:webHidden/>
            <w:szCs w:val="24"/>
          </w:rPr>
          <w:tab/>
        </w:r>
        <w:r w:rsidRPr="00662133">
          <w:rPr>
            <w:webHidden/>
            <w:szCs w:val="24"/>
          </w:rPr>
          <w:fldChar w:fldCharType="begin"/>
        </w:r>
        <w:r w:rsidR="00662133" w:rsidRPr="00662133">
          <w:rPr>
            <w:webHidden/>
            <w:szCs w:val="24"/>
          </w:rPr>
          <w:instrText xml:space="preserve"> PAGEREF _Toc360050189 \h </w:instrText>
        </w:r>
        <w:r w:rsidRPr="00662133">
          <w:rPr>
            <w:webHidden/>
            <w:szCs w:val="24"/>
          </w:rPr>
        </w:r>
        <w:r w:rsidRPr="00662133">
          <w:rPr>
            <w:webHidden/>
            <w:szCs w:val="24"/>
          </w:rPr>
          <w:fldChar w:fldCharType="separate"/>
        </w:r>
        <w:r w:rsidR="00662133" w:rsidRPr="00662133">
          <w:rPr>
            <w:webHidden/>
            <w:szCs w:val="24"/>
          </w:rPr>
          <w:t>13</w:t>
        </w:r>
        <w:r w:rsidRPr="00662133">
          <w:rPr>
            <w:webHidden/>
            <w:szCs w:val="24"/>
          </w:rPr>
          <w:fldChar w:fldCharType="end"/>
        </w:r>
      </w:hyperlink>
    </w:p>
    <w:p w:rsidR="00662133" w:rsidRDefault="0068360B">
      <w:pPr>
        <w:pStyle w:val="Obsah3"/>
        <w:tabs>
          <w:tab w:val="left" w:pos="4444"/>
        </w:tabs>
        <w:rPr>
          <w:rStyle w:val="Hypertextovodkaz"/>
          <w:rFonts w:eastAsia="Times New Roman" w:cs="Times New Roman"/>
          <w:szCs w:val="24"/>
        </w:rPr>
      </w:pPr>
      <w:r w:rsidRPr="00662133">
        <w:rPr>
          <w:rStyle w:val="Hypertextovodkaz"/>
          <w:szCs w:val="24"/>
        </w:rPr>
        <w:fldChar w:fldCharType="begin"/>
      </w:r>
      <w:r w:rsidR="00662133" w:rsidRPr="00662133">
        <w:rPr>
          <w:rStyle w:val="Hypertextovodkaz"/>
          <w:szCs w:val="24"/>
        </w:rPr>
        <w:instrText xml:space="preserve"> </w:instrText>
      </w:r>
      <w:r w:rsidR="00662133" w:rsidRPr="00662133">
        <w:rPr>
          <w:szCs w:val="24"/>
        </w:rPr>
        <w:instrText>HYPERLINK \l "_Toc360050190"</w:instrText>
      </w:r>
      <w:r w:rsidR="00662133" w:rsidRPr="00662133">
        <w:rPr>
          <w:rStyle w:val="Hypertextovodkaz"/>
          <w:szCs w:val="24"/>
        </w:rPr>
        <w:instrText xml:space="preserve"> </w:instrText>
      </w:r>
      <w:r w:rsidRPr="00662133">
        <w:rPr>
          <w:rStyle w:val="Hypertextovodkaz"/>
          <w:szCs w:val="24"/>
        </w:rPr>
        <w:fldChar w:fldCharType="separate"/>
      </w:r>
      <w:r w:rsidR="00662133" w:rsidRPr="00662133">
        <w:rPr>
          <w:rStyle w:val="Hypertextovodkaz"/>
          <w:rFonts w:eastAsia="Times New Roman" w:cs="Times New Roman"/>
          <w:szCs w:val="24"/>
        </w:rPr>
        <w:t xml:space="preserve">2. 1. 4 Spolkový dům- Josef Gočár,Antonín Hübschmann, Antonín Mečíř, František </w:t>
      </w:r>
      <w:r w:rsidR="00662133">
        <w:rPr>
          <w:rStyle w:val="Hypertextovodkaz"/>
          <w:rFonts w:eastAsia="Times New Roman" w:cs="Times New Roman"/>
          <w:szCs w:val="24"/>
        </w:rPr>
        <w:t xml:space="preserve"> </w:t>
      </w:r>
    </w:p>
    <w:p w:rsidR="00662133" w:rsidRPr="00662133" w:rsidRDefault="00662133">
      <w:pPr>
        <w:pStyle w:val="Obsah3"/>
        <w:tabs>
          <w:tab w:val="left" w:pos="4444"/>
        </w:tabs>
        <w:rPr>
          <w:rFonts w:asciiTheme="minorHAnsi" w:hAnsiTheme="minorHAnsi"/>
          <w:szCs w:val="24"/>
          <w:lang w:eastAsia="cs-CZ"/>
        </w:rPr>
      </w:pPr>
      <w:r>
        <w:rPr>
          <w:rStyle w:val="Hypertextovodkaz"/>
          <w:rFonts w:eastAsia="Times New Roman" w:cs="Times New Roman"/>
          <w:szCs w:val="24"/>
        </w:rPr>
        <w:t xml:space="preserve">           </w:t>
      </w:r>
      <w:r w:rsidRPr="00662133">
        <w:rPr>
          <w:rStyle w:val="Hypertextovodkaz"/>
          <w:rFonts w:eastAsia="Times New Roman" w:cs="Times New Roman"/>
          <w:szCs w:val="24"/>
        </w:rPr>
        <w:t>Kavalír, Václav Kavalír</w:t>
      </w:r>
      <w:r>
        <w:rPr>
          <w:rStyle w:val="Hypertextovodkaz"/>
          <w:rFonts w:eastAsia="Times New Roman" w:cs="Times New Roman"/>
          <w:szCs w:val="24"/>
        </w:rPr>
        <w:t>.................................</w:t>
      </w:r>
      <w:r w:rsidRPr="00662133">
        <w:rPr>
          <w:webHidden/>
          <w:szCs w:val="24"/>
        </w:rPr>
        <w:tab/>
      </w:r>
      <w:r w:rsidR="0068360B" w:rsidRPr="00662133">
        <w:rPr>
          <w:webHidden/>
          <w:szCs w:val="24"/>
        </w:rPr>
        <w:fldChar w:fldCharType="begin"/>
      </w:r>
      <w:r w:rsidRPr="00662133">
        <w:rPr>
          <w:webHidden/>
          <w:szCs w:val="24"/>
        </w:rPr>
        <w:instrText xml:space="preserve"> PAGEREF _Toc360050190 \h </w:instrText>
      </w:r>
      <w:r w:rsidR="0068360B" w:rsidRPr="00662133">
        <w:rPr>
          <w:webHidden/>
          <w:szCs w:val="24"/>
        </w:rPr>
      </w:r>
      <w:r w:rsidR="0068360B" w:rsidRPr="00662133">
        <w:rPr>
          <w:webHidden/>
          <w:szCs w:val="24"/>
        </w:rPr>
        <w:fldChar w:fldCharType="separate"/>
      </w:r>
      <w:r w:rsidRPr="00662133">
        <w:rPr>
          <w:webHidden/>
          <w:szCs w:val="24"/>
        </w:rPr>
        <w:t>15</w:t>
      </w:r>
      <w:r w:rsidR="0068360B" w:rsidRPr="00662133">
        <w:rPr>
          <w:webHidden/>
          <w:szCs w:val="24"/>
        </w:rPr>
        <w:fldChar w:fldCharType="end"/>
      </w:r>
      <w:r w:rsidR="0068360B" w:rsidRPr="00662133">
        <w:rPr>
          <w:rStyle w:val="Hypertextovodkaz"/>
          <w:szCs w:val="24"/>
        </w:rPr>
        <w:fldChar w:fldCharType="end"/>
      </w:r>
    </w:p>
    <w:p w:rsidR="00662133" w:rsidRPr="00662133" w:rsidRDefault="0068360B">
      <w:pPr>
        <w:pStyle w:val="Obsah2"/>
        <w:tabs>
          <w:tab w:val="right" w:leader="dot" w:pos="8777"/>
        </w:tabs>
        <w:rPr>
          <w:rFonts w:asciiTheme="minorHAnsi" w:hAnsiTheme="minorHAnsi"/>
          <w:noProof/>
          <w:szCs w:val="24"/>
          <w:lang w:eastAsia="cs-CZ"/>
        </w:rPr>
      </w:pPr>
      <w:hyperlink w:anchor="_Toc360050191" w:history="1">
        <w:r w:rsidR="00662133" w:rsidRPr="00662133">
          <w:rPr>
            <w:rStyle w:val="Hypertextovodkaz"/>
            <w:rFonts w:cs="Times New Roman"/>
            <w:noProof/>
            <w:szCs w:val="24"/>
          </w:rPr>
          <w:t>2. 2</w:t>
        </w:r>
        <w:r w:rsidR="00662133" w:rsidRPr="00662133">
          <w:rPr>
            <w:rStyle w:val="Hypertextovodkaz"/>
            <w:rFonts w:eastAsia="Times New Roman" w:cs="Times New Roman"/>
            <w:noProof/>
            <w:szCs w:val="24"/>
          </w:rPr>
          <w:t xml:space="preserve"> Shrnutí</w:t>
        </w:r>
        <w:r w:rsidR="00662133" w:rsidRPr="00662133">
          <w:rPr>
            <w:noProof/>
            <w:webHidden/>
            <w:szCs w:val="24"/>
          </w:rPr>
          <w:tab/>
        </w:r>
        <w:r w:rsidRPr="00662133">
          <w:rPr>
            <w:noProof/>
            <w:webHidden/>
            <w:szCs w:val="24"/>
          </w:rPr>
          <w:fldChar w:fldCharType="begin"/>
        </w:r>
        <w:r w:rsidR="00662133" w:rsidRPr="00662133">
          <w:rPr>
            <w:noProof/>
            <w:webHidden/>
            <w:szCs w:val="24"/>
          </w:rPr>
          <w:instrText xml:space="preserve"> PAGEREF _Toc360050191 \h </w:instrText>
        </w:r>
        <w:r w:rsidRPr="00662133">
          <w:rPr>
            <w:noProof/>
            <w:webHidden/>
            <w:szCs w:val="24"/>
          </w:rPr>
        </w:r>
        <w:r w:rsidRPr="00662133">
          <w:rPr>
            <w:noProof/>
            <w:webHidden/>
            <w:szCs w:val="24"/>
          </w:rPr>
          <w:fldChar w:fldCharType="separate"/>
        </w:r>
        <w:r w:rsidR="00662133" w:rsidRPr="00662133">
          <w:rPr>
            <w:noProof/>
            <w:webHidden/>
            <w:szCs w:val="24"/>
          </w:rPr>
          <w:t>22</w:t>
        </w:r>
        <w:r w:rsidRPr="00662133">
          <w:rPr>
            <w:noProof/>
            <w:webHidden/>
            <w:szCs w:val="24"/>
          </w:rPr>
          <w:fldChar w:fldCharType="end"/>
        </w:r>
      </w:hyperlink>
    </w:p>
    <w:p w:rsidR="00662133" w:rsidRPr="00662133" w:rsidRDefault="0068360B">
      <w:pPr>
        <w:pStyle w:val="Obsah1"/>
        <w:rPr>
          <w:rFonts w:asciiTheme="minorHAnsi" w:eastAsiaTheme="minorEastAsia" w:hAnsiTheme="minorHAnsi" w:cstheme="minorBidi"/>
          <w:b w:val="0"/>
          <w:bCs w:val="0"/>
          <w:noProof/>
          <w:sz w:val="24"/>
          <w:szCs w:val="24"/>
          <w:lang w:eastAsia="cs-CZ"/>
        </w:rPr>
      </w:pPr>
      <w:hyperlink w:anchor="_Toc360050192" w:history="1">
        <w:r w:rsidR="00662133" w:rsidRPr="00662133">
          <w:rPr>
            <w:rStyle w:val="Hypertextovodkaz"/>
            <w:b w:val="0"/>
            <w:noProof/>
            <w:sz w:val="24"/>
            <w:szCs w:val="24"/>
          </w:rPr>
          <w:t>3. Stavební činnost v letech 1914 – 1938</w:t>
        </w:r>
        <w:r w:rsidR="00662133" w:rsidRPr="00662133">
          <w:rPr>
            <w:b w:val="0"/>
            <w:noProof/>
            <w:webHidden/>
            <w:sz w:val="24"/>
            <w:szCs w:val="24"/>
          </w:rPr>
          <w:tab/>
        </w:r>
        <w:r w:rsidRPr="00662133">
          <w:rPr>
            <w:b w:val="0"/>
            <w:noProof/>
            <w:webHidden/>
            <w:sz w:val="24"/>
            <w:szCs w:val="24"/>
          </w:rPr>
          <w:fldChar w:fldCharType="begin"/>
        </w:r>
        <w:r w:rsidR="00662133" w:rsidRPr="00662133">
          <w:rPr>
            <w:b w:val="0"/>
            <w:noProof/>
            <w:webHidden/>
            <w:sz w:val="24"/>
            <w:szCs w:val="24"/>
          </w:rPr>
          <w:instrText xml:space="preserve"> PAGEREF _Toc360050192 \h </w:instrText>
        </w:r>
        <w:r w:rsidRPr="00662133">
          <w:rPr>
            <w:b w:val="0"/>
            <w:noProof/>
            <w:webHidden/>
            <w:sz w:val="24"/>
            <w:szCs w:val="24"/>
          </w:rPr>
        </w:r>
        <w:r w:rsidRPr="00662133">
          <w:rPr>
            <w:b w:val="0"/>
            <w:noProof/>
            <w:webHidden/>
            <w:sz w:val="24"/>
            <w:szCs w:val="24"/>
          </w:rPr>
          <w:fldChar w:fldCharType="separate"/>
        </w:r>
        <w:r w:rsidR="00662133" w:rsidRPr="00662133">
          <w:rPr>
            <w:b w:val="0"/>
            <w:noProof/>
            <w:webHidden/>
            <w:sz w:val="24"/>
            <w:szCs w:val="24"/>
          </w:rPr>
          <w:t>23</w:t>
        </w:r>
        <w:r w:rsidRPr="00662133">
          <w:rPr>
            <w:b w:val="0"/>
            <w:noProof/>
            <w:webHidden/>
            <w:sz w:val="24"/>
            <w:szCs w:val="24"/>
          </w:rPr>
          <w:fldChar w:fldCharType="end"/>
        </w:r>
      </w:hyperlink>
    </w:p>
    <w:p w:rsidR="00662133" w:rsidRPr="00662133" w:rsidRDefault="0068360B">
      <w:pPr>
        <w:pStyle w:val="Obsah2"/>
        <w:tabs>
          <w:tab w:val="right" w:leader="dot" w:pos="8777"/>
        </w:tabs>
        <w:rPr>
          <w:rFonts w:asciiTheme="minorHAnsi" w:hAnsiTheme="minorHAnsi"/>
          <w:noProof/>
          <w:szCs w:val="24"/>
          <w:lang w:eastAsia="cs-CZ"/>
        </w:rPr>
      </w:pPr>
      <w:hyperlink w:anchor="_Toc360050193" w:history="1">
        <w:r w:rsidR="00662133" w:rsidRPr="00662133">
          <w:rPr>
            <w:rStyle w:val="Hypertextovodkaz"/>
            <w:rFonts w:eastAsia="Times New Roman" w:cs="Times New Roman"/>
            <w:noProof/>
            <w:szCs w:val="24"/>
          </w:rPr>
          <w:t>3. 1 Katalog vybraných staveb</w:t>
        </w:r>
        <w:r w:rsidR="00662133" w:rsidRPr="00662133">
          <w:rPr>
            <w:noProof/>
            <w:webHidden/>
            <w:szCs w:val="24"/>
          </w:rPr>
          <w:tab/>
        </w:r>
        <w:r w:rsidRPr="00662133">
          <w:rPr>
            <w:noProof/>
            <w:webHidden/>
            <w:szCs w:val="24"/>
          </w:rPr>
          <w:fldChar w:fldCharType="begin"/>
        </w:r>
        <w:r w:rsidR="00662133" w:rsidRPr="00662133">
          <w:rPr>
            <w:noProof/>
            <w:webHidden/>
            <w:szCs w:val="24"/>
          </w:rPr>
          <w:instrText xml:space="preserve"> PAGEREF _Toc360050193 \h </w:instrText>
        </w:r>
        <w:r w:rsidRPr="00662133">
          <w:rPr>
            <w:noProof/>
            <w:webHidden/>
            <w:szCs w:val="24"/>
          </w:rPr>
        </w:r>
        <w:r w:rsidRPr="00662133">
          <w:rPr>
            <w:noProof/>
            <w:webHidden/>
            <w:szCs w:val="24"/>
          </w:rPr>
          <w:fldChar w:fldCharType="separate"/>
        </w:r>
        <w:r w:rsidR="00662133" w:rsidRPr="00662133">
          <w:rPr>
            <w:noProof/>
            <w:webHidden/>
            <w:szCs w:val="24"/>
          </w:rPr>
          <w:t>24</w:t>
        </w:r>
        <w:r w:rsidRPr="00662133">
          <w:rPr>
            <w:noProof/>
            <w:webHidden/>
            <w:szCs w:val="24"/>
          </w:rPr>
          <w:fldChar w:fldCharType="end"/>
        </w:r>
      </w:hyperlink>
    </w:p>
    <w:p w:rsidR="00662133" w:rsidRPr="00662133" w:rsidRDefault="0068360B">
      <w:pPr>
        <w:pStyle w:val="Obsah3"/>
        <w:rPr>
          <w:rFonts w:asciiTheme="minorHAnsi" w:hAnsiTheme="minorHAnsi"/>
          <w:szCs w:val="24"/>
          <w:lang w:eastAsia="cs-CZ"/>
        </w:rPr>
      </w:pPr>
      <w:hyperlink w:anchor="_Toc360050194" w:history="1">
        <w:r w:rsidR="00662133" w:rsidRPr="00662133">
          <w:rPr>
            <w:rStyle w:val="Hypertextovodkaz"/>
            <w:rFonts w:eastAsia="Times New Roman" w:cs="Times New Roman"/>
            <w:szCs w:val="24"/>
          </w:rPr>
          <w:t>3. 1. 1 Střelnice, Masarykovo náměstí 107/I, plán přestavby, 1923,</w:t>
        </w:r>
      </w:hyperlink>
      <w:r w:rsidR="00662133">
        <w:rPr>
          <w:rStyle w:val="Hypertextovodkaz"/>
          <w:szCs w:val="24"/>
          <w:u w:val="none"/>
        </w:rPr>
        <w:t xml:space="preserve"> </w:t>
      </w:r>
      <w:hyperlink w:anchor="_Toc360050195" w:history="1">
        <w:r w:rsidR="00662133" w:rsidRPr="00662133">
          <w:rPr>
            <w:rStyle w:val="Hypertextovodkaz"/>
            <w:rFonts w:eastAsia="Times New Roman" w:cs="Times New Roman"/>
            <w:szCs w:val="24"/>
          </w:rPr>
          <w:t>Josef Filsak</w:t>
        </w:r>
        <w:r w:rsidR="00662133" w:rsidRPr="00662133">
          <w:rPr>
            <w:webHidden/>
            <w:szCs w:val="24"/>
          </w:rPr>
          <w:tab/>
        </w:r>
        <w:r w:rsidRPr="00662133">
          <w:rPr>
            <w:webHidden/>
            <w:szCs w:val="24"/>
          </w:rPr>
          <w:fldChar w:fldCharType="begin"/>
        </w:r>
        <w:r w:rsidR="00662133" w:rsidRPr="00662133">
          <w:rPr>
            <w:webHidden/>
            <w:szCs w:val="24"/>
          </w:rPr>
          <w:instrText xml:space="preserve"> PAGEREF _Toc360050195 \h </w:instrText>
        </w:r>
        <w:r w:rsidRPr="00662133">
          <w:rPr>
            <w:webHidden/>
            <w:szCs w:val="24"/>
          </w:rPr>
        </w:r>
        <w:r w:rsidRPr="00662133">
          <w:rPr>
            <w:webHidden/>
            <w:szCs w:val="24"/>
          </w:rPr>
          <w:fldChar w:fldCharType="separate"/>
        </w:r>
        <w:r w:rsidR="00662133" w:rsidRPr="00662133">
          <w:rPr>
            <w:webHidden/>
            <w:szCs w:val="24"/>
          </w:rPr>
          <w:t>24</w:t>
        </w:r>
        <w:r w:rsidRPr="00662133">
          <w:rPr>
            <w:webHidden/>
            <w:szCs w:val="24"/>
          </w:rPr>
          <w:fldChar w:fldCharType="end"/>
        </w:r>
      </w:hyperlink>
    </w:p>
    <w:p w:rsidR="00662133" w:rsidRPr="00662133" w:rsidRDefault="0068360B">
      <w:pPr>
        <w:pStyle w:val="Obsah3"/>
        <w:rPr>
          <w:rFonts w:asciiTheme="minorHAnsi" w:hAnsiTheme="minorHAnsi"/>
          <w:szCs w:val="24"/>
          <w:lang w:eastAsia="cs-CZ"/>
        </w:rPr>
      </w:pPr>
      <w:hyperlink w:anchor="_Toc360050196" w:history="1">
        <w:r w:rsidR="00662133" w:rsidRPr="00662133">
          <w:rPr>
            <w:rStyle w:val="Hypertextovodkaz"/>
            <w:rFonts w:eastAsia="Times New Roman" w:cs="Times New Roman"/>
            <w:szCs w:val="24"/>
          </w:rPr>
          <w:t>3. 1. 2 Gymnázium V. Nováka, Husova 333/II, 1923,</w:t>
        </w:r>
      </w:hyperlink>
      <w:r w:rsidR="00662133">
        <w:rPr>
          <w:rStyle w:val="Hypertextovodkaz"/>
          <w:szCs w:val="24"/>
          <w:u w:val="none"/>
        </w:rPr>
        <w:t xml:space="preserve"> </w:t>
      </w:r>
      <w:hyperlink w:anchor="_Toc360050197" w:history="1">
        <w:r w:rsidR="00662133" w:rsidRPr="00662133">
          <w:rPr>
            <w:rStyle w:val="Hypertextovodkaz"/>
            <w:rFonts w:eastAsia="Times New Roman" w:cs="Times New Roman"/>
            <w:szCs w:val="24"/>
          </w:rPr>
          <w:t>Bedřich Bendlmayer</w:t>
        </w:r>
        <w:r w:rsidR="00662133" w:rsidRPr="00662133">
          <w:rPr>
            <w:webHidden/>
            <w:szCs w:val="24"/>
          </w:rPr>
          <w:tab/>
        </w:r>
        <w:r w:rsidRPr="00662133">
          <w:rPr>
            <w:webHidden/>
            <w:szCs w:val="24"/>
          </w:rPr>
          <w:fldChar w:fldCharType="begin"/>
        </w:r>
        <w:r w:rsidR="00662133" w:rsidRPr="00662133">
          <w:rPr>
            <w:webHidden/>
            <w:szCs w:val="24"/>
          </w:rPr>
          <w:instrText xml:space="preserve"> PAGEREF _Toc360050197 \h </w:instrText>
        </w:r>
        <w:r w:rsidRPr="00662133">
          <w:rPr>
            <w:webHidden/>
            <w:szCs w:val="24"/>
          </w:rPr>
        </w:r>
        <w:r w:rsidRPr="00662133">
          <w:rPr>
            <w:webHidden/>
            <w:szCs w:val="24"/>
          </w:rPr>
          <w:fldChar w:fldCharType="separate"/>
        </w:r>
        <w:r w:rsidR="00662133" w:rsidRPr="00662133">
          <w:rPr>
            <w:webHidden/>
            <w:szCs w:val="24"/>
          </w:rPr>
          <w:t>27</w:t>
        </w:r>
        <w:r w:rsidRPr="00662133">
          <w:rPr>
            <w:webHidden/>
            <w:szCs w:val="24"/>
          </w:rPr>
          <w:fldChar w:fldCharType="end"/>
        </w:r>
      </w:hyperlink>
    </w:p>
    <w:p w:rsidR="00662133" w:rsidRPr="00662133" w:rsidRDefault="0068360B">
      <w:pPr>
        <w:pStyle w:val="Obsah3"/>
        <w:rPr>
          <w:rFonts w:asciiTheme="minorHAnsi" w:hAnsiTheme="minorHAnsi"/>
          <w:szCs w:val="24"/>
          <w:lang w:eastAsia="cs-CZ"/>
        </w:rPr>
      </w:pPr>
      <w:hyperlink w:anchor="_Toc360050198" w:history="1">
        <w:r w:rsidR="00662133" w:rsidRPr="00662133">
          <w:rPr>
            <w:rStyle w:val="Hypertextovodkaz"/>
            <w:rFonts w:eastAsia="Times New Roman" w:cs="Times New Roman"/>
            <w:szCs w:val="24"/>
          </w:rPr>
          <w:t>3. 1. 3 Živnostenská záložna, Miřiovského 253/II, 1929, Josef Filsak</w:t>
        </w:r>
        <w:r w:rsidR="00662133" w:rsidRPr="00662133">
          <w:rPr>
            <w:webHidden/>
            <w:szCs w:val="24"/>
          </w:rPr>
          <w:tab/>
        </w:r>
        <w:r w:rsidRPr="00662133">
          <w:rPr>
            <w:webHidden/>
            <w:szCs w:val="24"/>
          </w:rPr>
          <w:fldChar w:fldCharType="begin"/>
        </w:r>
        <w:r w:rsidR="00662133" w:rsidRPr="00662133">
          <w:rPr>
            <w:webHidden/>
            <w:szCs w:val="24"/>
          </w:rPr>
          <w:instrText xml:space="preserve"> PAGEREF _Toc360050198 \h </w:instrText>
        </w:r>
        <w:r w:rsidRPr="00662133">
          <w:rPr>
            <w:webHidden/>
            <w:szCs w:val="24"/>
          </w:rPr>
        </w:r>
        <w:r w:rsidRPr="00662133">
          <w:rPr>
            <w:webHidden/>
            <w:szCs w:val="24"/>
          </w:rPr>
          <w:fldChar w:fldCharType="separate"/>
        </w:r>
        <w:r w:rsidR="00662133" w:rsidRPr="00662133">
          <w:rPr>
            <w:webHidden/>
            <w:szCs w:val="24"/>
          </w:rPr>
          <w:t>28</w:t>
        </w:r>
        <w:r w:rsidRPr="00662133">
          <w:rPr>
            <w:webHidden/>
            <w:szCs w:val="24"/>
          </w:rPr>
          <w:fldChar w:fldCharType="end"/>
        </w:r>
      </w:hyperlink>
    </w:p>
    <w:p w:rsidR="00662133" w:rsidRPr="00662133" w:rsidRDefault="0068360B">
      <w:pPr>
        <w:pStyle w:val="Obsah3"/>
        <w:rPr>
          <w:rFonts w:asciiTheme="minorHAnsi" w:hAnsiTheme="minorHAnsi"/>
          <w:szCs w:val="24"/>
          <w:lang w:eastAsia="cs-CZ"/>
        </w:rPr>
      </w:pPr>
      <w:hyperlink w:anchor="_Toc360050199" w:history="1">
        <w:r w:rsidR="00662133" w:rsidRPr="00662133">
          <w:rPr>
            <w:rStyle w:val="Hypertextovodkaz"/>
            <w:rFonts w:eastAsia="Times New Roman" w:cs="Times New Roman"/>
            <w:szCs w:val="24"/>
          </w:rPr>
          <w:t>3. 1. 4 Vila Emilie Kolínové, Na Hradbách 36/I, 1932, Antonín Mečíř</w:t>
        </w:r>
        <w:r w:rsidR="00662133" w:rsidRPr="00662133">
          <w:rPr>
            <w:webHidden/>
            <w:szCs w:val="24"/>
          </w:rPr>
          <w:tab/>
        </w:r>
        <w:r w:rsidRPr="00662133">
          <w:rPr>
            <w:webHidden/>
            <w:szCs w:val="24"/>
          </w:rPr>
          <w:fldChar w:fldCharType="begin"/>
        </w:r>
        <w:r w:rsidR="00662133" w:rsidRPr="00662133">
          <w:rPr>
            <w:webHidden/>
            <w:szCs w:val="24"/>
          </w:rPr>
          <w:instrText xml:space="preserve"> PAGEREF _Toc360050199 \h </w:instrText>
        </w:r>
        <w:r w:rsidRPr="00662133">
          <w:rPr>
            <w:webHidden/>
            <w:szCs w:val="24"/>
          </w:rPr>
        </w:r>
        <w:r w:rsidRPr="00662133">
          <w:rPr>
            <w:webHidden/>
            <w:szCs w:val="24"/>
          </w:rPr>
          <w:fldChar w:fldCharType="separate"/>
        </w:r>
        <w:r w:rsidR="00662133" w:rsidRPr="00662133">
          <w:rPr>
            <w:webHidden/>
            <w:szCs w:val="24"/>
          </w:rPr>
          <w:t>29</w:t>
        </w:r>
        <w:r w:rsidRPr="00662133">
          <w:rPr>
            <w:webHidden/>
            <w:szCs w:val="24"/>
          </w:rPr>
          <w:fldChar w:fldCharType="end"/>
        </w:r>
      </w:hyperlink>
    </w:p>
    <w:p w:rsidR="00662133" w:rsidRPr="00662133" w:rsidRDefault="0068360B">
      <w:pPr>
        <w:pStyle w:val="Obsah3"/>
        <w:rPr>
          <w:rFonts w:asciiTheme="minorHAnsi" w:hAnsiTheme="minorHAnsi"/>
          <w:szCs w:val="24"/>
          <w:lang w:eastAsia="cs-CZ"/>
        </w:rPr>
      </w:pPr>
      <w:hyperlink w:anchor="_Toc360050200" w:history="1">
        <w:r w:rsidR="00662133" w:rsidRPr="00662133">
          <w:rPr>
            <w:rStyle w:val="Hypertextovodkaz"/>
            <w:szCs w:val="24"/>
          </w:rPr>
          <w:t>3. 1. 5 Obchodní akademie T. G. Masaryka, Husova 156/II, 1931,</w:t>
        </w:r>
      </w:hyperlink>
      <w:r w:rsidR="00662133">
        <w:rPr>
          <w:rStyle w:val="Hypertextovodkaz"/>
          <w:szCs w:val="24"/>
          <w:u w:val="none"/>
        </w:rPr>
        <w:t xml:space="preserve"> </w:t>
      </w:r>
      <w:hyperlink w:anchor="_Toc360050201" w:history="1">
        <w:r w:rsidR="00662133" w:rsidRPr="00662133">
          <w:rPr>
            <w:rStyle w:val="Hypertextovodkaz"/>
            <w:szCs w:val="24"/>
          </w:rPr>
          <w:t>Antonín Mečíř</w:t>
        </w:r>
        <w:r w:rsidR="00662133" w:rsidRPr="00662133">
          <w:rPr>
            <w:webHidden/>
            <w:szCs w:val="24"/>
          </w:rPr>
          <w:tab/>
        </w:r>
        <w:r w:rsidRPr="00662133">
          <w:rPr>
            <w:webHidden/>
            <w:szCs w:val="24"/>
          </w:rPr>
          <w:fldChar w:fldCharType="begin"/>
        </w:r>
        <w:r w:rsidR="00662133" w:rsidRPr="00662133">
          <w:rPr>
            <w:webHidden/>
            <w:szCs w:val="24"/>
          </w:rPr>
          <w:instrText xml:space="preserve"> PAGEREF _Toc360050201 \h </w:instrText>
        </w:r>
        <w:r w:rsidRPr="00662133">
          <w:rPr>
            <w:webHidden/>
            <w:szCs w:val="24"/>
          </w:rPr>
        </w:r>
        <w:r w:rsidRPr="00662133">
          <w:rPr>
            <w:webHidden/>
            <w:szCs w:val="24"/>
          </w:rPr>
          <w:fldChar w:fldCharType="separate"/>
        </w:r>
        <w:r w:rsidR="00662133" w:rsidRPr="00662133">
          <w:rPr>
            <w:webHidden/>
            <w:szCs w:val="24"/>
          </w:rPr>
          <w:t>30</w:t>
        </w:r>
        <w:r w:rsidRPr="00662133">
          <w:rPr>
            <w:webHidden/>
            <w:szCs w:val="24"/>
          </w:rPr>
          <w:fldChar w:fldCharType="end"/>
        </w:r>
      </w:hyperlink>
    </w:p>
    <w:p w:rsidR="00662133" w:rsidRPr="00662133" w:rsidRDefault="0068360B">
      <w:pPr>
        <w:pStyle w:val="Obsah3"/>
        <w:rPr>
          <w:rFonts w:asciiTheme="minorHAnsi" w:hAnsiTheme="minorHAnsi"/>
          <w:szCs w:val="24"/>
          <w:lang w:eastAsia="cs-CZ"/>
        </w:rPr>
      </w:pPr>
      <w:hyperlink w:anchor="_Toc360050202" w:history="1">
        <w:r w:rsidR="00662133" w:rsidRPr="00662133">
          <w:rPr>
            <w:rStyle w:val="Hypertextovodkaz"/>
            <w:rFonts w:eastAsia="Times New Roman" w:cs="Times New Roman"/>
            <w:szCs w:val="24"/>
          </w:rPr>
          <w:t>3. 1. 6 Obytná kolonie na Zborově, třicátá léta 20. století, Antonín Mečíř</w:t>
        </w:r>
        <w:r w:rsidR="00662133" w:rsidRPr="00662133">
          <w:rPr>
            <w:webHidden/>
            <w:szCs w:val="24"/>
          </w:rPr>
          <w:tab/>
        </w:r>
        <w:r w:rsidRPr="00662133">
          <w:rPr>
            <w:webHidden/>
            <w:szCs w:val="24"/>
          </w:rPr>
          <w:fldChar w:fldCharType="begin"/>
        </w:r>
        <w:r w:rsidR="00662133" w:rsidRPr="00662133">
          <w:rPr>
            <w:webHidden/>
            <w:szCs w:val="24"/>
          </w:rPr>
          <w:instrText xml:space="preserve"> PAGEREF _Toc360050202 \h </w:instrText>
        </w:r>
        <w:r w:rsidRPr="00662133">
          <w:rPr>
            <w:webHidden/>
            <w:szCs w:val="24"/>
          </w:rPr>
        </w:r>
        <w:r w:rsidRPr="00662133">
          <w:rPr>
            <w:webHidden/>
            <w:szCs w:val="24"/>
          </w:rPr>
          <w:fldChar w:fldCharType="separate"/>
        </w:r>
        <w:r w:rsidR="00662133" w:rsidRPr="00662133">
          <w:rPr>
            <w:webHidden/>
            <w:szCs w:val="24"/>
          </w:rPr>
          <w:t>31</w:t>
        </w:r>
        <w:r w:rsidRPr="00662133">
          <w:rPr>
            <w:webHidden/>
            <w:szCs w:val="24"/>
          </w:rPr>
          <w:fldChar w:fldCharType="end"/>
        </w:r>
      </w:hyperlink>
    </w:p>
    <w:p w:rsidR="00662133" w:rsidRPr="00662133" w:rsidRDefault="0068360B">
      <w:pPr>
        <w:pStyle w:val="Obsah3"/>
        <w:rPr>
          <w:rFonts w:asciiTheme="minorHAnsi" w:hAnsiTheme="minorHAnsi"/>
          <w:szCs w:val="24"/>
          <w:lang w:eastAsia="cs-CZ"/>
        </w:rPr>
      </w:pPr>
      <w:hyperlink w:anchor="_Toc360050203" w:history="1">
        <w:r w:rsidR="00662133" w:rsidRPr="00662133">
          <w:rPr>
            <w:rStyle w:val="Hypertextovodkaz"/>
            <w:rFonts w:eastAsia="Times New Roman" w:cs="Times New Roman"/>
            <w:szCs w:val="24"/>
          </w:rPr>
          <w:t>3. 1. 7 Městská spořitelna, Klášterská 139-141/II, 1936, Josef Filsak</w:t>
        </w:r>
        <w:r w:rsidR="00662133" w:rsidRPr="00662133">
          <w:rPr>
            <w:webHidden/>
            <w:szCs w:val="24"/>
          </w:rPr>
          <w:tab/>
        </w:r>
        <w:r w:rsidRPr="00662133">
          <w:rPr>
            <w:webHidden/>
            <w:szCs w:val="24"/>
          </w:rPr>
          <w:fldChar w:fldCharType="begin"/>
        </w:r>
        <w:r w:rsidR="00662133" w:rsidRPr="00662133">
          <w:rPr>
            <w:webHidden/>
            <w:szCs w:val="24"/>
          </w:rPr>
          <w:instrText xml:space="preserve"> PAGEREF _Toc360050203 \h </w:instrText>
        </w:r>
        <w:r w:rsidRPr="00662133">
          <w:rPr>
            <w:webHidden/>
            <w:szCs w:val="24"/>
          </w:rPr>
        </w:r>
        <w:r w:rsidRPr="00662133">
          <w:rPr>
            <w:webHidden/>
            <w:szCs w:val="24"/>
          </w:rPr>
          <w:fldChar w:fldCharType="separate"/>
        </w:r>
        <w:r w:rsidR="00662133" w:rsidRPr="00662133">
          <w:rPr>
            <w:webHidden/>
            <w:szCs w:val="24"/>
          </w:rPr>
          <w:t>31</w:t>
        </w:r>
        <w:r w:rsidRPr="00662133">
          <w:rPr>
            <w:webHidden/>
            <w:szCs w:val="24"/>
          </w:rPr>
          <w:fldChar w:fldCharType="end"/>
        </w:r>
      </w:hyperlink>
    </w:p>
    <w:p w:rsidR="00662133" w:rsidRPr="00662133" w:rsidRDefault="0068360B">
      <w:pPr>
        <w:pStyle w:val="Obsah3"/>
        <w:tabs>
          <w:tab w:val="left" w:pos="7312"/>
        </w:tabs>
        <w:rPr>
          <w:rFonts w:asciiTheme="minorHAnsi" w:hAnsiTheme="minorHAnsi"/>
          <w:szCs w:val="24"/>
          <w:lang w:eastAsia="cs-CZ"/>
        </w:rPr>
      </w:pPr>
      <w:hyperlink w:anchor="_Toc360050204" w:history="1">
        <w:r w:rsidR="00662133" w:rsidRPr="00662133">
          <w:rPr>
            <w:rStyle w:val="Hypertextovodkaz"/>
            <w:rFonts w:eastAsia="Times New Roman" w:cs="Times New Roman"/>
            <w:szCs w:val="24"/>
          </w:rPr>
          <w:t>3. 1. 8 Vila Viktora Kohnera, Sibiřská</w:t>
        </w:r>
        <w:r w:rsidR="00662133">
          <w:rPr>
            <w:rStyle w:val="Hypertextovodkaz"/>
            <w:rFonts w:eastAsia="Times New Roman" w:cs="Times New Roman"/>
            <w:szCs w:val="24"/>
          </w:rPr>
          <w:t xml:space="preserve"> 390/II, 1933, František Albert </w:t>
        </w:r>
        <w:r w:rsidR="00662133" w:rsidRPr="00662133">
          <w:rPr>
            <w:rStyle w:val="Hypertextovodkaz"/>
            <w:rFonts w:eastAsia="Times New Roman" w:cs="Times New Roman"/>
            <w:szCs w:val="24"/>
          </w:rPr>
          <w:t>Libra</w:t>
        </w:r>
        <w:r w:rsidR="00662133" w:rsidRPr="00662133">
          <w:rPr>
            <w:webHidden/>
            <w:szCs w:val="24"/>
          </w:rPr>
          <w:tab/>
        </w:r>
        <w:r w:rsidRPr="00662133">
          <w:rPr>
            <w:webHidden/>
            <w:szCs w:val="24"/>
          </w:rPr>
          <w:fldChar w:fldCharType="begin"/>
        </w:r>
        <w:r w:rsidR="00662133" w:rsidRPr="00662133">
          <w:rPr>
            <w:webHidden/>
            <w:szCs w:val="24"/>
          </w:rPr>
          <w:instrText xml:space="preserve"> PAGEREF _Toc360050204 \h </w:instrText>
        </w:r>
        <w:r w:rsidRPr="00662133">
          <w:rPr>
            <w:webHidden/>
            <w:szCs w:val="24"/>
          </w:rPr>
        </w:r>
        <w:r w:rsidRPr="00662133">
          <w:rPr>
            <w:webHidden/>
            <w:szCs w:val="24"/>
          </w:rPr>
          <w:fldChar w:fldCharType="separate"/>
        </w:r>
        <w:r w:rsidR="00662133" w:rsidRPr="00662133">
          <w:rPr>
            <w:webHidden/>
            <w:szCs w:val="24"/>
          </w:rPr>
          <w:t>32</w:t>
        </w:r>
        <w:r w:rsidRPr="00662133">
          <w:rPr>
            <w:webHidden/>
            <w:szCs w:val="24"/>
          </w:rPr>
          <w:fldChar w:fldCharType="end"/>
        </w:r>
      </w:hyperlink>
    </w:p>
    <w:p w:rsidR="00662133" w:rsidRPr="00662133" w:rsidRDefault="0068360B">
      <w:pPr>
        <w:pStyle w:val="Obsah3"/>
        <w:rPr>
          <w:rFonts w:asciiTheme="minorHAnsi" w:hAnsiTheme="minorHAnsi"/>
          <w:szCs w:val="24"/>
          <w:lang w:eastAsia="cs-CZ"/>
        </w:rPr>
      </w:pPr>
      <w:hyperlink w:anchor="_Toc360050205" w:history="1">
        <w:r w:rsidR="00662133" w:rsidRPr="00662133">
          <w:rPr>
            <w:rStyle w:val="Hypertextovodkaz"/>
            <w:rFonts w:cs="Times New Roman"/>
            <w:szCs w:val="24"/>
          </w:rPr>
          <w:t>3. 1. 9 Živnostenské školy, Miřiovského 678/II, 1936, Antonín Mečíř</w:t>
        </w:r>
        <w:r w:rsidR="00662133" w:rsidRPr="00662133">
          <w:rPr>
            <w:webHidden/>
            <w:szCs w:val="24"/>
          </w:rPr>
          <w:tab/>
        </w:r>
        <w:r w:rsidRPr="00662133">
          <w:rPr>
            <w:webHidden/>
            <w:szCs w:val="24"/>
          </w:rPr>
          <w:fldChar w:fldCharType="begin"/>
        </w:r>
        <w:r w:rsidR="00662133" w:rsidRPr="00662133">
          <w:rPr>
            <w:webHidden/>
            <w:szCs w:val="24"/>
          </w:rPr>
          <w:instrText xml:space="preserve"> PAGEREF _Toc360050205 \h </w:instrText>
        </w:r>
        <w:r w:rsidRPr="00662133">
          <w:rPr>
            <w:webHidden/>
            <w:szCs w:val="24"/>
          </w:rPr>
        </w:r>
        <w:r w:rsidRPr="00662133">
          <w:rPr>
            <w:webHidden/>
            <w:szCs w:val="24"/>
          </w:rPr>
          <w:fldChar w:fldCharType="separate"/>
        </w:r>
        <w:r w:rsidR="00662133" w:rsidRPr="00662133">
          <w:rPr>
            <w:webHidden/>
            <w:szCs w:val="24"/>
          </w:rPr>
          <w:t>34</w:t>
        </w:r>
        <w:r w:rsidRPr="00662133">
          <w:rPr>
            <w:webHidden/>
            <w:szCs w:val="24"/>
          </w:rPr>
          <w:fldChar w:fldCharType="end"/>
        </w:r>
      </w:hyperlink>
    </w:p>
    <w:p w:rsidR="00662133" w:rsidRPr="00662133" w:rsidRDefault="0068360B">
      <w:pPr>
        <w:pStyle w:val="Obsah3"/>
        <w:rPr>
          <w:rFonts w:asciiTheme="minorHAnsi" w:hAnsiTheme="minorHAnsi"/>
          <w:szCs w:val="24"/>
          <w:lang w:eastAsia="cs-CZ"/>
        </w:rPr>
      </w:pPr>
      <w:hyperlink w:anchor="_Toc360050206" w:history="1">
        <w:r w:rsidR="00662133" w:rsidRPr="00662133">
          <w:rPr>
            <w:rStyle w:val="Hypertextovodkaz"/>
            <w:rFonts w:cs="Times New Roman"/>
            <w:szCs w:val="24"/>
          </w:rPr>
          <w:t>3. 2 Shrnutí</w:t>
        </w:r>
        <w:r w:rsidR="00662133" w:rsidRPr="00662133">
          <w:rPr>
            <w:webHidden/>
            <w:szCs w:val="24"/>
          </w:rPr>
          <w:tab/>
        </w:r>
        <w:r w:rsidRPr="00662133">
          <w:rPr>
            <w:webHidden/>
            <w:szCs w:val="24"/>
          </w:rPr>
          <w:fldChar w:fldCharType="begin"/>
        </w:r>
        <w:r w:rsidR="00662133" w:rsidRPr="00662133">
          <w:rPr>
            <w:webHidden/>
            <w:szCs w:val="24"/>
          </w:rPr>
          <w:instrText xml:space="preserve"> PAGEREF _Toc360050206 \h </w:instrText>
        </w:r>
        <w:r w:rsidRPr="00662133">
          <w:rPr>
            <w:webHidden/>
            <w:szCs w:val="24"/>
          </w:rPr>
        </w:r>
        <w:r w:rsidRPr="00662133">
          <w:rPr>
            <w:webHidden/>
            <w:szCs w:val="24"/>
          </w:rPr>
          <w:fldChar w:fldCharType="separate"/>
        </w:r>
        <w:r w:rsidR="00662133" w:rsidRPr="00662133">
          <w:rPr>
            <w:webHidden/>
            <w:szCs w:val="24"/>
          </w:rPr>
          <w:t>35</w:t>
        </w:r>
        <w:r w:rsidRPr="00662133">
          <w:rPr>
            <w:webHidden/>
            <w:szCs w:val="24"/>
          </w:rPr>
          <w:fldChar w:fldCharType="end"/>
        </w:r>
      </w:hyperlink>
    </w:p>
    <w:p w:rsidR="00662133" w:rsidRPr="00662133" w:rsidRDefault="0068360B">
      <w:pPr>
        <w:pStyle w:val="Obsah1"/>
        <w:rPr>
          <w:rFonts w:asciiTheme="minorHAnsi" w:eastAsiaTheme="minorEastAsia" w:hAnsiTheme="minorHAnsi" w:cstheme="minorBidi"/>
          <w:b w:val="0"/>
          <w:bCs w:val="0"/>
          <w:noProof/>
          <w:sz w:val="24"/>
          <w:szCs w:val="24"/>
          <w:lang w:eastAsia="cs-CZ"/>
        </w:rPr>
      </w:pPr>
      <w:hyperlink w:anchor="_Toc360050207" w:history="1">
        <w:r w:rsidR="00662133" w:rsidRPr="00662133">
          <w:rPr>
            <w:rStyle w:val="Hypertextovodkaz"/>
            <w:b w:val="0"/>
            <w:noProof/>
            <w:sz w:val="24"/>
            <w:szCs w:val="24"/>
          </w:rPr>
          <w:t>4. Stavební činnost v letech 1938 – 1945</w:t>
        </w:r>
        <w:r w:rsidR="00662133" w:rsidRPr="00662133">
          <w:rPr>
            <w:b w:val="0"/>
            <w:noProof/>
            <w:webHidden/>
            <w:sz w:val="24"/>
            <w:szCs w:val="24"/>
          </w:rPr>
          <w:tab/>
        </w:r>
        <w:r w:rsidRPr="00662133">
          <w:rPr>
            <w:b w:val="0"/>
            <w:noProof/>
            <w:webHidden/>
            <w:sz w:val="24"/>
            <w:szCs w:val="24"/>
          </w:rPr>
          <w:fldChar w:fldCharType="begin"/>
        </w:r>
        <w:r w:rsidR="00662133" w:rsidRPr="00662133">
          <w:rPr>
            <w:b w:val="0"/>
            <w:noProof/>
            <w:webHidden/>
            <w:sz w:val="24"/>
            <w:szCs w:val="24"/>
          </w:rPr>
          <w:instrText xml:space="preserve"> PAGEREF _Toc360050207 \h </w:instrText>
        </w:r>
        <w:r w:rsidRPr="00662133">
          <w:rPr>
            <w:b w:val="0"/>
            <w:noProof/>
            <w:webHidden/>
            <w:sz w:val="24"/>
            <w:szCs w:val="24"/>
          </w:rPr>
        </w:r>
        <w:r w:rsidRPr="00662133">
          <w:rPr>
            <w:b w:val="0"/>
            <w:noProof/>
            <w:webHidden/>
            <w:sz w:val="24"/>
            <w:szCs w:val="24"/>
          </w:rPr>
          <w:fldChar w:fldCharType="separate"/>
        </w:r>
        <w:r w:rsidR="00662133" w:rsidRPr="00662133">
          <w:rPr>
            <w:b w:val="0"/>
            <w:noProof/>
            <w:webHidden/>
            <w:sz w:val="24"/>
            <w:szCs w:val="24"/>
          </w:rPr>
          <w:t>36</w:t>
        </w:r>
        <w:r w:rsidRPr="00662133">
          <w:rPr>
            <w:b w:val="0"/>
            <w:noProof/>
            <w:webHidden/>
            <w:sz w:val="24"/>
            <w:szCs w:val="24"/>
          </w:rPr>
          <w:fldChar w:fldCharType="end"/>
        </w:r>
      </w:hyperlink>
    </w:p>
    <w:p w:rsidR="00662133" w:rsidRPr="00662133" w:rsidRDefault="0068360B">
      <w:pPr>
        <w:pStyle w:val="Obsah2"/>
        <w:tabs>
          <w:tab w:val="right" w:leader="dot" w:pos="8777"/>
        </w:tabs>
        <w:rPr>
          <w:rFonts w:asciiTheme="minorHAnsi" w:hAnsiTheme="minorHAnsi"/>
          <w:noProof/>
          <w:szCs w:val="24"/>
          <w:lang w:eastAsia="cs-CZ"/>
        </w:rPr>
      </w:pPr>
      <w:hyperlink w:anchor="_Toc360050208" w:history="1">
        <w:r w:rsidR="00662133" w:rsidRPr="00662133">
          <w:rPr>
            <w:rStyle w:val="Hypertextovodkaz"/>
            <w:rFonts w:eastAsia="Times New Roman" w:cs="Times New Roman"/>
            <w:noProof/>
            <w:szCs w:val="24"/>
          </w:rPr>
          <w:t>4.1 Katalog vybraných staveb</w:t>
        </w:r>
        <w:r w:rsidR="00662133" w:rsidRPr="00662133">
          <w:rPr>
            <w:noProof/>
            <w:webHidden/>
            <w:szCs w:val="24"/>
          </w:rPr>
          <w:tab/>
        </w:r>
        <w:r w:rsidRPr="00662133">
          <w:rPr>
            <w:noProof/>
            <w:webHidden/>
            <w:szCs w:val="24"/>
          </w:rPr>
          <w:fldChar w:fldCharType="begin"/>
        </w:r>
        <w:r w:rsidR="00662133" w:rsidRPr="00662133">
          <w:rPr>
            <w:noProof/>
            <w:webHidden/>
            <w:szCs w:val="24"/>
          </w:rPr>
          <w:instrText xml:space="preserve"> PAGEREF _Toc360050208 \h </w:instrText>
        </w:r>
        <w:r w:rsidRPr="00662133">
          <w:rPr>
            <w:noProof/>
            <w:webHidden/>
            <w:szCs w:val="24"/>
          </w:rPr>
        </w:r>
        <w:r w:rsidRPr="00662133">
          <w:rPr>
            <w:noProof/>
            <w:webHidden/>
            <w:szCs w:val="24"/>
          </w:rPr>
          <w:fldChar w:fldCharType="separate"/>
        </w:r>
        <w:r w:rsidR="00662133" w:rsidRPr="00662133">
          <w:rPr>
            <w:noProof/>
            <w:webHidden/>
            <w:szCs w:val="24"/>
          </w:rPr>
          <w:t>36</w:t>
        </w:r>
        <w:r w:rsidRPr="00662133">
          <w:rPr>
            <w:noProof/>
            <w:webHidden/>
            <w:szCs w:val="24"/>
          </w:rPr>
          <w:fldChar w:fldCharType="end"/>
        </w:r>
      </w:hyperlink>
    </w:p>
    <w:p w:rsidR="00662133" w:rsidRPr="00662133" w:rsidRDefault="0068360B">
      <w:pPr>
        <w:pStyle w:val="Obsah3"/>
        <w:rPr>
          <w:rFonts w:asciiTheme="minorHAnsi" w:hAnsiTheme="minorHAnsi"/>
          <w:szCs w:val="24"/>
          <w:lang w:eastAsia="cs-CZ"/>
        </w:rPr>
      </w:pPr>
      <w:hyperlink w:anchor="_Toc360050209" w:history="1">
        <w:r w:rsidR="00662133" w:rsidRPr="00662133">
          <w:rPr>
            <w:rStyle w:val="Hypertextovodkaz"/>
            <w:rFonts w:eastAsia="Times New Roman" w:cs="Times New Roman"/>
            <w:szCs w:val="24"/>
          </w:rPr>
          <w:t>4. 1. 1 Chirurgický pavilon nemocnice, 380/III, 1938, Antonín Mečíř</w:t>
        </w:r>
        <w:r w:rsidR="00662133" w:rsidRPr="00662133">
          <w:rPr>
            <w:webHidden/>
            <w:szCs w:val="24"/>
          </w:rPr>
          <w:tab/>
        </w:r>
        <w:r w:rsidRPr="00662133">
          <w:rPr>
            <w:webHidden/>
            <w:szCs w:val="24"/>
          </w:rPr>
          <w:fldChar w:fldCharType="begin"/>
        </w:r>
        <w:r w:rsidR="00662133" w:rsidRPr="00662133">
          <w:rPr>
            <w:webHidden/>
            <w:szCs w:val="24"/>
          </w:rPr>
          <w:instrText xml:space="preserve"> PAGEREF _Toc360050209 \h </w:instrText>
        </w:r>
        <w:r w:rsidRPr="00662133">
          <w:rPr>
            <w:webHidden/>
            <w:szCs w:val="24"/>
          </w:rPr>
        </w:r>
        <w:r w:rsidRPr="00662133">
          <w:rPr>
            <w:webHidden/>
            <w:szCs w:val="24"/>
          </w:rPr>
          <w:fldChar w:fldCharType="separate"/>
        </w:r>
        <w:r w:rsidR="00662133" w:rsidRPr="00662133">
          <w:rPr>
            <w:webHidden/>
            <w:szCs w:val="24"/>
          </w:rPr>
          <w:t>36</w:t>
        </w:r>
        <w:r w:rsidRPr="00662133">
          <w:rPr>
            <w:webHidden/>
            <w:szCs w:val="24"/>
          </w:rPr>
          <w:fldChar w:fldCharType="end"/>
        </w:r>
      </w:hyperlink>
    </w:p>
    <w:p w:rsidR="00662133" w:rsidRPr="00662133" w:rsidRDefault="0068360B">
      <w:pPr>
        <w:pStyle w:val="Obsah2"/>
        <w:tabs>
          <w:tab w:val="right" w:leader="dot" w:pos="8777"/>
        </w:tabs>
        <w:rPr>
          <w:rFonts w:asciiTheme="minorHAnsi" w:hAnsiTheme="minorHAnsi"/>
          <w:noProof/>
          <w:szCs w:val="24"/>
          <w:lang w:eastAsia="cs-CZ"/>
        </w:rPr>
      </w:pPr>
      <w:hyperlink w:anchor="_Toc360050210" w:history="1">
        <w:r w:rsidR="00662133" w:rsidRPr="00662133">
          <w:rPr>
            <w:rStyle w:val="Hypertextovodkaz"/>
            <w:noProof/>
            <w:szCs w:val="24"/>
          </w:rPr>
          <w:t>4. 2. Shrnutí</w:t>
        </w:r>
        <w:r w:rsidR="00662133" w:rsidRPr="00662133">
          <w:rPr>
            <w:noProof/>
            <w:webHidden/>
            <w:szCs w:val="24"/>
          </w:rPr>
          <w:tab/>
        </w:r>
        <w:r w:rsidRPr="00662133">
          <w:rPr>
            <w:noProof/>
            <w:webHidden/>
            <w:szCs w:val="24"/>
          </w:rPr>
          <w:fldChar w:fldCharType="begin"/>
        </w:r>
        <w:r w:rsidR="00662133" w:rsidRPr="00662133">
          <w:rPr>
            <w:noProof/>
            <w:webHidden/>
            <w:szCs w:val="24"/>
          </w:rPr>
          <w:instrText xml:space="preserve"> PAGEREF _Toc360050210 \h </w:instrText>
        </w:r>
        <w:r w:rsidRPr="00662133">
          <w:rPr>
            <w:noProof/>
            <w:webHidden/>
            <w:szCs w:val="24"/>
          </w:rPr>
        </w:r>
        <w:r w:rsidRPr="00662133">
          <w:rPr>
            <w:noProof/>
            <w:webHidden/>
            <w:szCs w:val="24"/>
          </w:rPr>
          <w:fldChar w:fldCharType="separate"/>
        </w:r>
        <w:r w:rsidR="00662133" w:rsidRPr="00662133">
          <w:rPr>
            <w:noProof/>
            <w:webHidden/>
            <w:szCs w:val="24"/>
          </w:rPr>
          <w:t>37</w:t>
        </w:r>
        <w:r w:rsidRPr="00662133">
          <w:rPr>
            <w:noProof/>
            <w:webHidden/>
            <w:szCs w:val="24"/>
          </w:rPr>
          <w:fldChar w:fldCharType="end"/>
        </w:r>
      </w:hyperlink>
    </w:p>
    <w:p w:rsidR="00662133" w:rsidRPr="00662133" w:rsidRDefault="0068360B">
      <w:pPr>
        <w:pStyle w:val="Obsah1"/>
        <w:rPr>
          <w:rFonts w:asciiTheme="minorHAnsi" w:eastAsiaTheme="minorEastAsia" w:hAnsiTheme="minorHAnsi" w:cstheme="minorBidi"/>
          <w:b w:val="0"/>
          <w:bCs w:val="0"/>
          <w:noProof/>
          <w:sz w:val="24"/>
          <w:szCs w:val="24"/>
          <w:lang w:eastAsia="cs-CZ"/>
        </w:rPr>
      </w:pPr>
      <w:hyperlink w:anchor="_Toc360050211" w:history="1">
        <w:r w:rsidR="00662133" w:rsidRPr="00662133">
          <w:rPr>
            <w:rStyle w:val="Hypertextovodkaz"/>
            <w:rFonts w:eastAsiaTheme="majorEastAsia"/>
            <w:b w:val="0"/>
            <w:noProof/>
            <w:sz w:val="24"/>
            <w:szCs w:val="24"/>
          </w:rPr>
          <w:t>5. Urbanismus Jindřichova Hradce</w:t>
        </w:r>
        <w:r w:rsidR="00662133" w:rsidRPr="00662133">
          <w:rPr>
            <w:b w:val="0"/>
            <w:noProof/>
            <w:webHidden/>
            <w:sz w:val="24"/>
            <w:szCs w:val="24"/>
          </w:rPr>
          <w:tab/>
        </w:r>
        <w:r w:rsidRPr="00662133">
          <w:rPr>
            <w:b w:val="0"/>
            <w:noProof/>
            <w:webHidden/>
            <w:sz w:val="24"/>
            <w:szCs w:val="24"/>
          </w:rPr>
          <w:fldChar w:fldCharType="begin"/>
        </w:r>
        <w:r w:rsidR="00662133" w:rsidRPr="00662133">
          <w:rPr>
            <w:b w:val="0"/>
            <w:noProof/>
            <w:webHidden/>
            <w:sz w:val="24"/>
            <w:szCs w:val="24"/>
          </w:rPr>
          <w:instrText xml:space="preserve"> PAGEREF _Toc360050211 \h </w:instrText>
        </w:r>
        <w:r w:rsidRPr="00662133">
          <w:rPr>
            <w:b w:val="0"/>
            <w:noProof/>
            <w:webHidden/>
            <w:sz w:val="24"/>
            <w:szCs w:val="24"/>
          </w:rPr>
        </w:r>
        <w:r w:rsidRPr="00662133">
          <w:rPr>
            <w:b w:val="0"/>
            <w:noProof/>
            <w:webHidden/>
            <w:sz w:val="24"/>
            <w:szCs w:val="24"/>
          </w:rPr>
          <w:fldChar w:fldCharType="separate"/>
        </w:r>
        <w:r w:rsidR="00662133" w:rsidRPr="00662133">
          <w:rPr>
            <w:b w:val="0"/>
            <w:noProof/>
            <w:webHidden/>
            <w:sz w:val="24"/>
            <w:szCs w:val="24"/>
          </w:rPr>
          <w:t>38</w:t>
        </w:r>
        <w:r w:rsidRPr="00662133">
          <w:rPr>
            <w:b w:val="0"/>
            <w:noProof/>
            <w:webHidden/>
            <w:sz w:val="24"/>
            <w:szCs w:val="24"/>
          </w:rPr>
          <w:fldChar w:fldCharType="end"/>
        </w:r>
      </w:hyperlink>
    </w:p>
    <w:p w:rsidR="00662133" w:rsidRPr="00662133" w:rsidRDefault="0068360B">
      <w:pPr>
        <w:pStyle w:val="Obsah2"/>
        <w:tabs>
          <w:tab w:val="right" w:leader="dot" w:pos="8777"/>
        </w:tabs>
        <w:rPr>
          <w:rFonts w:asciiTheme="minorHAnsi" w:hAnsiTheme="minorHAnsi"/>
          <w:noProof/>
          <w:szCs w:val="24"/>
          <w:lang w:eastAsia="cs-CZ"/>
        </w:rPr>
      </w:pPr>
      <w:hyperlink w:anchor="_Toc360050212" w:history="1">
        <w:r w:rsidR="00662133" w:rsidRPr="00662133">
          <w:rPr>
            <w:rStyle w:val="Hypertextovodkaz"/>
            <w:rFonts w:eastAsia="Times New Roman"/>
            <w:noProof/>
            <w:szCs w:val="24"/>
          </w:rPr>
          <w:t>5. 1 Regulační plány</w:t>
        </w:r>
        <w:r w:rsidR="00662133" w:rsidRPr="00662133">
          <w:rPr>
            <w:noProof/>
            <w:webHidden/>
            <w:szCs w:val="24"/>
          </w:rPr>
          <w:tab/>
        </w:r>
        <w:r w:rsidRPr="00662133">
          <w:rPr>
            <w:noProof/>
            <w:webHidden/>
            <w:szCs w:val="24"/>
          </w:rPr>
          <w:fldChar w:fldCharType="begin"/>
        </w:r>
        <w:r w:rsidR="00662133" w:rsidRPr="00662133">
          <w:rPr>
            <w:noProof/>
            <w:webHidden/>
            <w:szCs w:val="24"/>
          </w:rPr>
          <w:instrText xml:space="preserve"> PAGEREF _Toc360050212 \h </w:instrText>
        </w:r>
        <w:r w:rsidRPr="00662133">
          <w:rPr>
            <w:noProof/>
            <w:webHidden/>
            <w:szCs w:val="24"/>
          </w:rPr>
        </w:r>
        <w:r w:rsidRPr="00662133">
          <w:rPr>
            <w:noProof/>
            <w:webHidden/>
            <w:szCs w:val="24"/>
          </w:rPr>
          <w:fldChar w:fldCharType="separate"/>
        </w:r>
        <w:r w:rsidR="00662133" w:rsidRPr="00662133">
          <w:rPr>
            <w:noProof/>
            <w:webHidden/>
            <w:szCs w:val="24"/>
          </w:rPr>
          <w:t>39</w:t>
        </w:r>
        <w:r w:rsidRPr="00662133">
          <w:rPr>
            <w:noProof/>
            <w:webHidden/>
            <w:szCs w:val="24"/>
          </w:rPr>
          <w:fldChar w:fldCharType="end"/>
        </w:r>
      </w:hyperlink>
    </w:p>
    <w:p w:rsidR="00662133" w:rsidRPr="00662133" w:rsidRDefault="0068360B">
      <w:pPr>
        <w:pStyle w:val="Obsah1"/>
        <w:rPr>
          <w:rFonts w:asciiTheme="minorHAnsi" w:eastAsiaTheme="minorEastAsia" w:hAnsiTheme="minorHAnsi" w:cstheme="minorBidi"/>
          <w:b w:val="0"/>
          <w:bCs w:val="0"/>
          <w:noProof/>
          <w:sz w:val="24"/>
          <w:szCs w:val="24"/>
          <w:lang w:eastAsia="cs-CZ"/>
        </w:rPr>
      </w:pPr>
      <w:hyperlink w:anchor="_Toc360050213" w:history="1">
        <w:r w:rsidR="00662133" w:rsidRPr="00662133">
          <w:rPr>
            <w:rStyle w:val="Hypertextovodkaz"/>
            <w:rFonts w:eastAsiaTheme="majorEastAsia"/>
            <w:b w:val="0"/>
            <w:noProof/>
            <w:sz w:val="24"/>
            <w:szCs w:val="24"/>
          </w:rPr>
          <w:t>Závěr</w:t>
        </w:r>
        <w:r w:rsidR="00662133" w:rsidRPr="00662133">
          <w:rPr>
            <w:b w:val="0"/>
            <w:noProof/>
            <w:webHidden/>
            <w:sz w:val="24"/>
            <w:szCs w:val="24"/>
          </w:rPr>
          <w:tab/>
        </w:r>
        <w:r w:rsidRPr="00662133">
          <w:rPr>
            <w:b w:val="0"/>
            <w:noProof/>
            <w:webHidden/>
            <w:sz w:val="24"/>
            <w:szCs w:val="24"/>
          </w:rPr>
          <w:fldChar w:fldCharType="begin"/>
        </w:r>
        <w:r w:rsidR="00662133" w:rsidRPr="00662133">
          <w:rPr>
            <w:b w:val="0"/>
            <w:noProof/>
            <w:webHidden/>
            <w:sz w:val="24"/>
            <w:szCs w:val="24"/>
          </w:rPr>
          <w:instrText xml:space="preserve"> PAGEREF _Toc360050213 \h </w:instrText>
        </w:r>
        <w:r w:rsidRPr="00662133">
          <w:rPr>
            <w:b w:val="0"/>
            <w:noProof/>
            <w:webHidden/>
            <w:sz w:val="24"/>
            <w:szCs w:val="24"/>
          </w:rPr>
        </w:r>
        <w:r w:rsidRPr="00662133">
          <w:rPr>
            <w:b w:val="0"/>
            <w:noProof/>
            <w:webHidden/>
            <w:sz w:val="24"/>
            <w:szCs w:val="24"/>
          </w:rPr>
          <w:fldChar w:fldCharType="separate"/>
        </w:r>
        <w:r w:rsidR="00662133" w:rsidRPr="00662133">
          <w:rPr>
            <w:b w:val="0"/>
            <w:noProof/>
            <w:webHidden/>
            <w:sz w:val="24"/>
            <w:szCs w:val="24"/>
          </w:rPr>
          <w:t>43</w:t>
        </w:r>
        <w:r w:rsidRPr="00662133">
          <w:rPr>
            <w:b w:val="0"/>
            <w:noProof/>
            <w:webHidden/>
            <w:sz w:val="24"/>
            <w:szCs w:val="24"/>
          </w:rPr>
          <w:fldChar w:fldCharType="end"/>
        </w:r>
      </w:hyperlink>
    </w:p>
    <w:p w:rsidR="00662133" w:rsidRPr="00662133" w:rsidRDefault="0068360B">
      <w:pPr>
        <w:pStyle w:val="Obsah1"/>
        <w:rPr>
          <w:rFonts w:asciiTheme="minorHAnsi" w:eastAsiaTheme="minorEastAsia" w:hAnsiTheme="minorHAnsi" w:cstheme="minorBidi"/>
          <w:b w:val="0"/>
          <w:bCs w:val="0"/>
          <w:noProof/>
          <w:sz w:val="24"/>
          <w:szCs w:val="24"/>
          <w:lang w:eastAsia="cs-CZ"/>
        </w:rPr>
      </w:pPr>
      <w:hyperlink w:anchor="_Toc360050214" w:history="1">
        <w:r w:rsidR="00662133" w:rsidRPr="00662133">
          <w:rPr>
            <w:rStyle w:val="Hypertextovodkaz"/>
            <w:rFonts w:eastAsiaTheme="majorEastAsia"/>
            <w:b w:val="0"/>
            <w:noProof/>
            <w:sz w:val="24"/>
            <w:szCs w:val="24"/>
          </w:rPr>
          <w:t>Prameny a literatura</w:t>
        </w:r>
        <w:r w:rsidR="00662133" w:rsidRPr="00662133">
          <w:rPr>
            <w:b w:val="0"/>
            <w:noProof/>
            <w:webHidden/>
            <w:sz w:val="24"/>
            <w:szCs w:val="24"/>
          </w:rPr>
          <w:tab/>
        </w:r>
        <w:r w:rsidRPr="00662133">
          <w:rPr>
            <w:b w:val="0"/>
            <w:noProof/>
            <w:webHidden/>
            <w:sz w:val="24"/>
            <w:szCs w:val="24"/>
          </w:rPr>
          <w:fldChar w:fldCharType="begin"/>
        </w:r>
        <w:r w:rsidR="00662133" w:rsidRPr="00662133">
          <w:rPr>
            <w:b w:val="0"/>
            <w:noProof/>
            <w:webHidden/>
            <w:sz w:val="24"/>
            <w:szCs w:val="24"/>
          </w:rPr>
          <w:instrText xml:space="preserve"> PAGEREF _Toc360050214 \h </w:instrText>
        </w:r>
        <w:r w:rsidRPr="00662133">
          <w:rPr>
            <w:b w:val="0"/>
            <w:noProof/>
            <w:webHidden/>
            <w:sz w:val="24"/>
            <w:szCs w:val="24"/>
          </w:rPr>
        </w:r>
        <w:r w:rsidRPr="00662133">
          <w:rPr>
            <w:b w:val="0"/>
            <w:noProof/>
            <w:webHidden/>
            <w:sz w:val="24"/>
            <w:szCs w:val="24"/>
          </w:rPr>
          <w:fldChar w:fldCharType="separate"/>
        </w:r>
        <w:r w:rsidR="00662133" w:rsidRPr="00662133">
          <w:rPr>
            <w:b w:val="0"/>
            <w:noProof/>
            <w:webHidden/>
            <w:sz w:val="24"/>
            <w:szCs w:val="24"/>
          </w:rPr>
          <w:t>45</w:t>
        </w:r>
        <w:r w:rsidRPr="00662133">
          <w:rPr>
            <w:b w:val="0"/>
            <w:noProof/>
            <w:webHidden/>
            <w:sz w:val="24"/>
            <w:szCs w:val="24"/>
          </w:rPr>
          <w:fldChar w:fldCharType="end"/>
        </w:r>
      </w:hyperlink>
    </w:p>
    <w:p w:rsidR="00662133" w:rsidRPr="00662133" w:rsidRDefault="0068360B">
      <w:pPr>
        <w:pStyle w:val="Obsah1"/>
        <w:rPr>
          <w:rFonts w:asciiTheme="minorHAnsi" w:eastAsiaTheme="minorEastAsia" w:hAnsiTheme="minorHAnsi" w:cstheme="minorBidi"/>
          <w:b w:val="0"/>
          <w:bCs w:val="0"/>
          <w:noProof/>
          <w:sz w:val="24"/>
          <w:szCs w:val="24"/>
          <w:lang w:eastAsia="cs-CZ"/>
        </w:rPr>
      </w:pPr>
      <w:hyperlink w:anchor="_Toc360050215" w:history="1">
        <w:r w:rsidR="00662133" w:rsidRPr="00662133">
          <w:rPr>
            <w:rStyle w:val="Hypertextovodkaz"/>
            <w:rFonts w:eastAsiaTheme="majorEastAsia"/>
            <w:b w:val="0"/>
            <w:noProof/>
            <w:sz w:val="24"/>
            <w:szCs w:val="24"/>
          </w:rPr>
          <w:t>Summary</w:t>
        </w:r>
        <w:r w:rsidR="00662133" w:rsidRPr="00662133">
          <w:rPr>
            <w:b w:val="0"/>
            <w:noProof/>
            <w:webHidden/>
            <w:sz w:val="24"/>
            <w:szCs w:val="24"/>
          </w:rPr>
          <w:tab/>
        </w:r>
        <w:r w:rsidRPr="00662133">
          <w:rPr>
            <w:b w:val="0"/>
            <w:noProof/>
            <w:webHidden/>
            <w:sz w:val="24"/>
            <w:szCs w:val="24"/>
          </w:rPr>
          <w:fldChar w:fldCharType="begin"/>
        </w:r>
        <w:r w:rsidR="00662133" w:rsidRPr="00662133">
          <w:rPr>
            <w:b w:val="0"/>
            <w:noProof/>
            <w:webHidden/>
            <w:sz w:val="24"/>
            <w:szCs w:val="24"/>
          </w:rPr>
          <w:instrText xml:space="preserve"> PAGEREF _Toc360050215 \h </w:instrText>
        </w:r>
        <w:r w:rsidRPr="00662133">
          <w:rPr>
            <w:b w:val="0"/>
            <w:noProof/>
            <w:webHidden/>
            <w:sz w:val="24"/>
            <w:szCs w:val="24"/>
          </w:rPr>
        </w:r>
        <w:r w:rsidRPr="00662133">
          <w:rPr>
            <w:b w:val="0"/>
            <w:noProof/>
            <w:webHidden/>
            <w:sz w:val="24"/>
            <w:szCs w:val="24"/>
          </w:rPr>
          <w:fldChar w:fldCharType="separate"/>
        </w:r>
        <w:r w:rsidR="00662133" w:rsidRPr="00662133">
          <w:rPr>
            <w:b w:val="0"/>
            <w:noProof/>
            <w:webHidden/>
            <w:sz w:val="24"/>
            <w:szCs w:val="24"/>
          </w:rPr>
          <w:t>49</w:t>
        </w:r>
        <w:r w:rsidRPr="00662133">
          <w:rPr>
            <w:b w:val="0"/>
            <w:noProof/>
            <w:webHidden/>
            <w:sz w:val="24"/>
            <w:szCs w:val="24"/>
          </w:rPr>
          <w:fldChar w:fldCharType="end"/>
        </w:r>
      </w:hyperlink>
    </w:p>
    <w:p w:rsidR="00662133" w:rsidRPr="00662133" w:rsidRDefault="0068360B">
      <w:pPr>
        <w:pStyle w:val="Obsah1"/>
        <w:rPr>
          <w:rFonts w:asciiTheme="minorHAnsi" w:eastAsiaTheme="minorEastAsia" w:hAnsiTheme="minorHAnsi" w:cstheme="minorBidi"/>
          <w:b w:val="0"/>
          <w:bCs w:val="0"/>
          <w:noProof/>
          <w:sz w:val="24"/>
          <w:szCs w:val="24"/>
          <w:lang w:eastAsia="cs-CZ"/>
        </w:rPr>
      </w:pPr>
      <w:hyperlink w:anchor="_Toc360050216" w:history="1">
        <w:r w:rsidR="00662133" w:rsidRPr="00662133">
          <w:rPr>
            <w:rStyle w:val="Hypertextovodkaz"/>
            <w:b w:val="0"/>
            <w:noProof/>
            <w:sz w:val="24"/>
            <w:szCs w:val="24"/>
          </w:rPr>
          <w:t>Obrazová příloha</w:t>
        </w:r>
        <w:r w:rsidR="00662133" w:rsidRPr="00662133">
          <w:rPr>
            <w:b w:val="0"/>
            <w:noProof/>
            <w:webHidden/>
            <w:sz w:val="24"/>
            <w:szCs w:val="24"/>
          </w:rPr>
          <w:tab/>
        </w:r>
        <w:r w:rsidRPr="00662133">
          <w:rPr>
            <w:b w:val="0"/>
            <w:noProof/>
            <w:webHidden/>
            <w:sz w:val="24"/>
            <w:szCs w:val="24"/>
          </w:rPr>
          <w:fldChar w:fldCharType="begin"/>
        </w:r>
        <w:r w:rsidR="00662133" w:rsidRPr="00662133">
          <w:rPr>
            <w:b w:val="0"/>
            <w:noProof/>
            <w:webHidden/>
            <w:sz w:val="24"/>
            <w:szCs w:val="24"/>
          </w:rPr>
          <w:instrText xml:space="preserve"> PAGEREF _Toc360050216 \h </w:instrText>
        </w:r>
        <w:r w:rsidRPr="00662133">
          <w:rPr>
            <w:b w:val="0"/>
            <w:noProof/>
            <w:webHidden/>
            <w:sz w:val="24"/>
            <w:szCs w:val="24"/>
          </w:rPr>
        </w:r>
        <w:r w:rsidRPr="00662133">
          <w:rPr>
            <w:b w:val="0"/>
            <w:noProof/>
            <w:webHidden/>
            <w:sz w:val="24"/>
            <w:szCs w:val="24"/>
          </w:rPr>
          <w:fldChar w:fldCharType="separate"/>
        </w:r>
        <w:r w:rsidR="00662133" w:rsidRPr="00662133">
          <w:rPr>
            <w:b w:val="0"/>
            <w:noProof/>
            <w:webHidden/>
            <w:sz w:val="24"/>
            <w:szCs w:val="24"/>
          </w:rPr>
          <w:t>50</w:t>
        </w:r>
        <w:r w:rsidRPr="00662133">
          <w:rPr>
            <w:b w:val="0"/>
            <w:noProof/>
            <w:webHidden/>
            <w:sz w:val="24"/>
            <w:szCs w:val="24"/>
          </w:rPr>
          <w:fldChar w:fldCharType="end"/>
        </w:r>
      </w:hyperlink>
    </w:p>
    <w:p w:rsidR="00982D4B" w:rsidRPr="00662133" w:rsidRDefault="0068360B" w:rsidP="00982D4B">
      <w:pPr>
        <w:jc w:val="left"/>
        <w:rPr>
          <w:rFonts w:eastAsia="Times New Roman"/>
          <w:szCs w:val="24"/>
        </w:rPr>
        <w:sectPr w:rsidR="00982D4B" w:rsidRPr="00662133" w:rsidSect="007C7606">
          <w:footerReference w:type="first" r:id="rId9"/>
          <w:pgSz w:w="11906" w:h="16838"/>
          <w:pgMar w:top="1418" w:right="1134" w:bottom="1418" w:left="1985" w:header="708" w:footer="708" w:gutter="0"/>
          <w:cols w:space="708"/>
          <w:titlePg/>
          <w:docGrid w:linePitch="360"/>
        </w:sectPr>
      </w:pPr>
      <w:r w:rsidRPr="00662133">
        <w:rPr>
          <w:rFonts w:eastAsia="Times New Roman"/>
          <w:szCs w:val="24"/>
        </w:rPr>
        <w:fldChar w:fldCharType="end"/>
      </w:r>
    </w:p>
    <w:p w:rsidR="00662133" w:rsidRPr="00D817D5" w:rsidRDefault="00662133" w:rsidP="00662133">
      <w:pPr>
        <w:pStyle w:val="Nadpis1"/>
        <w:spacing w:after="240"/>
      </w:pPr>
      <w:bookmarkStart w:id="3" w:name="_GoBack"/>
      <w:bookmarkStart w:id="4" w:name="_Toc360040362"/>
      <w:bookmarkStart w:id="5" w:name="_Toc360050182"/>
      <w:bookmarkEnd w:id="3"/>
      <w:r w:rsidRPr="00D817D5">
        <w:rPr>
          <w:rFonts w:eastAsia="Times New Roman"/>
        </w:rPr>
        <w:lastRenderedPageBreak/>
        <w:t>Úvod</w:t>
      </w:r>
      <w:bookmarkEnd w:id="4"/>
      <w:bookmarkEnd w:id="5"/>
    </w:p>
    <w:p w:rsidR="00662133" w:rsidRDefault="00662133" w:rsidP="00662133">
      <w:pPr>
        <w:spacing w:after="0"/>
        <w:rPr>
          <w:szCs w:val="24"/>
        </w:rPr>
      </w:pPr>
      <w:r w:rsidRPr="009E5B3B">
        <w:rPr>
          <w:szCs w:val="24"/>
        </w:rPr>
        <w:tab/>
        <w:t>Tématem mé bakalářské práce je</w:t>
      </w:r>
      <w:r>
        <w:rPr>
          <w:szCs w:val="24"/>
        </w:rPr>
        <w:t xml:space="preserve"> architektura a urbanismus Jindřichova Hradce v letech 1900 – 1945. K výběru mě vedl osobní vztah k městu a také to, že</w:t>
      </w:r>
      <w:r w:rsidRPr="009E5B3B">
        <w:rPr>
          <w:szCs w:val="24"/>
        </w:rPr>
        <w:t xml:space="preserve"> se jedn</w:t>
      </w:r>
      <w:r>
        <w:rPr>
          <w:szCs w:val="24"/>
        </w:rPr>
        <w:t>á o téma do</w:t>
      </w:r>
      <w:r w:rsidRPr="009E5B3B">
        <w:rPr>
          <w:szCs w:val="24"/>
        </w:rPr>
        <w:t xml:space="preserve">sud </w:t>
      </w:r>
      <w:r>
        <w:rPr>
          <w:szCs w:val="24"/>
        </w:rPr>
        <w:t xml:space="preserve">komplexně </w:t>
      </w:r>
      <w:r w:rsidRPr="009E5B3B">
        <w:rPr>
          <w:szCs w:val="24"/>
        </w:rPr>
        <w:t>nezpracované.</w:t>
      </w:r>
      <w:r>
        <w:rPr>
          <w:szCs w:val="24"/>
        </w:rPr>
        <w:tab/>
      </w:r>
    </w:p>
    <w:p w:rsidR="00662133" w:rsidRDefault="00662133" w:rsidP="00662133">
      <w:pPr>
        <w:spacing w:after="0"/>
        <w:rPr>
          <w:szCs w:val="24"/>
        </w:rPr>
      </w:pPr>
      <w:r>
        <w:rPr>
          <w:szCs w:val="24"/>
        </w:rPr>
        <w:tab/>
        <w:t>Ve své bakalářské práci bych chtěla ucelit útržkovité informace o architektuře a urbanismu v Jindřichově Hradci v letech 1900 - 1945 a poskytnout tak dalším badatelům materiál pro hlubší zkoumání této problematiky.</w:t>
      </w:r>
    </w:p>
    <w:p w:rsidR="00662133" w:rsidRDefault="00662133" w:rsidP="00662133">
      <w:pPr>
        <w:spacing w:after="0"/>
        <w:rPr>
          <w:szCs w:val="24"/>
        </w:rPr>
      </w:pPr>
      <w:r>
        <w:rPr>
          <w:szCs w:val="24"/>
        </w:rPr>
        <w:tab/>
        <w:t>Kapitoly dělím chronologicky na léta před první světovou válkou (1900 – 1914), během první světové války (1914 – 1918), léta meziválečná (1918 – 1938) a na dobu druhé světové války (1938 – 1945). V závěrečné kapitole se zabývám urbanistickým rozvojem Jindřichova Hradce v letech 1900 – 1945 a dvěma zachovalými regulačními plány z let 1889 a 1949.</w:t>
      </w:r>
    </w:p>
    <w:p w:rsidR="00662133" w:rsidRDefault="00662133" w:rsidP="00662133">
      <w:pPr>
        <w:spacing w:after="0"/>
        <w:rPr>
          <w:szCs w:val="24"/>
        </w:rPr>
      </w:pPr>
      <w:r>
        <w:rPr>
          <w:szCs w:val="24"/>
        </w:rPr>
        <w:tab/>
        <w:t>Ve stěžejní části textu se snažím postihnout architektonický vývoj ve městě, zohlednit vliv stavitelů a stavebníků na vzhled staveb, urbanistický rozvoj města a historické pozadí, které mělo vliv na stavební aktivity v Jindřichově Hradci. Každá kapitola obsahuje také historicko – politické pozadí doby, které ovlivňovalo stavební aktivitu ve městě.</w:t>
      </w:r>
    </w:p>
    <w:p w:rsidR="00662133" w:rsidRDefault="00662133" w:rsidP="00662133">
      <w:pPr>
        <w:spacing w:after="0"/>
        <w:rPr>
          <w:szCs w:val="24"/>
        </w:rPr>
      </w:pPr>
      <w:r>
        <w:rPr>
          <w:szCs w:val="24"/>
        </w:rPr>
        <w:tab/>
      </w:r>
      <w:r w:rsidRPr="00012F2A">
        <w:rPr>
          <w:szCs w:val="24"/>
        </w:rPr>
        <w:t xml:space="preserve"> </w:t>
      </w:r>
      <w:r>
        <w:rPr>
          <w:szCs w:val="24"/>
        </w:rPr>
        <w:t>V první kapitole se věnuji podobě Jindřichova Hradce první poloviny 20. století. Nastiňuji zde podobu města v průběhu let 1900 – 1945, život občanů a historické události, které ho ovlivňovaly.</w:t>
      </w:r>
    </w:p>
    <w:p w:rsidR="00662133" w:rsidRDefault="00662133" w:rsidP="00662133">
      <w:pPr>
        <w:spacing w:after="0"/>
        <w:rPr>
          <w:szCs w:val="24"/>
        </w:rPr>
      </w:pPr>
      <w:r>
        <w:rPr>
          <w:szCs w:val="24"/>
        </w:rPr>
        <w:tab/>
        <w:t xml:space="preserve">Ve druhé, třetí a čtvrté kapitole se zabývám významnými stavbami, které vznikly v letech 1900 – 1945, jejich stylovým zařazením a vývojem města v této době. Kromě architektury věnuji pozornost také samotným stavebníkům, stavitelům a architektům. Mezi stavby druhé kapitoly jsem zařadila jeden nerealizovaný plán, na kterém se podíleli významní čeští architekti a který by po realizaci výrazně pozdvihl kvalitu jindřichohradecké architektury. </w:t>
      </w:r>
      <w:r w:rsidRPr="00D826A9">
        <w:rPr>
          <w:szCs w:val="24"/>
        </w:rPr>
        <w:t>Řada veřejných staveb a soutěže o jejich projektování vyvolaly v Ji</w:t>
      </w:r>
      <w:r>
        <w:rPr>
          <w:szCs w:val="24"/>
        </w:rPr>
        <w:t>ndřichově Hradci značný rozruch,</w:t>
      </w:r>
      <w:r w:rsidRPr="00D826A9">
        <w:rPr>
          <w:szCs w:val="24"/>
        </w:rPr>
        <w:t xml:space="preserve"> v těchto případech uvádím i názory veřejnosti na tyto stavební podniky, které </w:t>
      </w:r>
      <w:r>
        <w:rPr>
          <w:szCs w:val="24"/>
        </w:rPr>
        <w:t>byly zaznamenány</w:t>
      </w:r>
      <w:r w:rsidRPr="00D826A9">
        <w:rPr>
          <w:szCs w:val="24"/>
        </w:rPr>
        <w:t xml:space="preserve"> v místním </w:t>
      </w:r>
      <w:r>
        <w:rPr>
          <w:szCs w:val="24"/>
        </w:rPr>
        <w:t>dobovém periodiku</w:t>
      </w:r>
      <w:r w:rsidRPr="00D826A9">
        <w:rPr>
          <w:szCs w:val="24"/>
        </w:rPr>
        <w:t>.</w:t>
      </w:r>
      <w:r>
        <w:rPr>
          <w:szCs w:val="24"/>
        </w:rPr>
        <w:t xml:space="preserve"> </w:t>
      </w:r>
    </w:p>
    <w:p w:rsidR="00662133" w:rsidRDefault="00662133" w:rsidP="00662133">
      <w:pPr>
        <w:spacing w:after="0"/>
        <w:rPr>
          <w:szCs w:val="24"/>
        </w:rPr>
      </w:pPr>
      <w:r>
        <w:rPr>
          <w:szCs w:val="24"/>
        </w:rPr>
        <w:tab/>
        <w:t xml:space="preserve">Stavby jsem vybírala na základě terénního průzkumu a následně studovala archivní materiály k vytipovaným </w:t>
      </w:r>
      <w:r w:rsidRPr="0034297F">
        <w:rPr>
          <w:szCs w:val="24"/>
        </w:rPr>
        <w:t>stavbám</w:t>
      </w:r>
      <w:r>
        <w:rPr>
          <w:szCs w:val="24"/>
        </w:rPr>
        <w:t>.</w:t>
      </w:r>
      <w:r w:rsidRPr="00D817D5">
        <w:rPr>
          <w:szCs w:val="24"/>
        </w:rPr>
        <w:t xml:space="preserve"> </w:t>
      </w:r>
      <w:r w:rsidRPr="00012F2A">
        <w:rPr>
          <w:szCs w:val="24"/>
        </w:rPr>
        <w:t>Kritéri</w:t>
      </w:r>
      <w:r>
        <w:rPr>
          <w:szCs w:val="24"/>
        </w:rPr>
        <w:t>em pro zařazení do katalogu byla</w:t>
      </w:r>
      <w:r w:rsidRPr="00012F2A">
        <w:rPr>
          <w:szCs w:val="24"/>
        </w:rPr>
        <w:t xml:space="preserve"> architektonická </w:t>
      </w:r>
      <w:r w:rsidRPr="00012F2A">
        <w:rPr>
          <w:szCs w:val="24"/>
        </w:rPr>
        <w:lastRenderedPageBreak/>
        <w:t xml:space="preserve">hodnota stavby, </w:t>
      </w:r>
      <w:r>
        <w:rPr>
          <w:szCs w:val="24"/>
        </w:rPr>
        <w:t xml:space="preserve">dále </w:t>
      </w:r>
      <w:r w:rsidRPr="00012F2A">
        <w:rPr>
          <w:szCs w:val="24"/>
        </w:rPr>
        <w:t xml:space="preserve">zdařilé přestavby budov a také </w:t>
      </w:r>
      <w:r>
        <w:rPr>
          <w:szCs w:val="24"/>
        </w:rPr>
        <w:t>jeden významný, ale nerealizovaný</w:t>
      </w:r>
      <w:r w:rsidRPr="00012F2A">
        <w:rPr>
          <w:szCs w:val="24"/>
        </w:rPr>
        <w:t xml:space="preserve"> </w:t>
      </w:r>
      <w:r>
        <w:rPr>
          <w:szCs w:val="24"/>
        </w:rPr>
        <w:t xml:space="preserve">plán, který vypovídá o úrovni místní architektury. </w:t>
      </w:r>
    </w:p>
    <w:p w:rsidR="00662133" w:rsidRDefault="00662133" w:rsidP="00662133">
      <w:pPr>
        <w:spacing w:after="0"/>
        <w:rPr>
          <w:szCs w:val="24"/>
        </w:rPr>
      </w:pPr>
      <w:r>
        <w:rPr>
          <w:szCs w:val="24"/>
        </w:rPr>
        <w:tab/>
        <w:t>Při psaní jsem čerpala ze současné české literatury, dobových pramenů i místních tiskovin</w:t>
      </w:r>
      <w:r w:rsidRPr="00012F2A">
        <w:rPr>
          <w:szCs w:val="24"/>
        </w:rPr>
        <w:t>.</w:t>
      </w:r>
      <w:r>
        <w:rPr>
          <w:szCs w:val="24"/>
        </w:rPr>
        <w:t xml:space="preserve"> Velká část práce těží</w:t>
      </w:r>
      <w:r w:rsidRPr="00012F2A">
        <w:rPr>
          <w:szCs w:val="24"/>
        </w:rPr>
        <w:t xml:space="preserve"> z textových a </w:t>
      </w:r>
      <w:r>
        <w:rPr>
          <w:szCs w:val="24"/>
        </w:rPr>
        <w:t xml:space="preserve">fotografických materiálů archivu městského úřadu, okresního a oblastního archivu a městského muzea v </w:t>
      </w:r>
      <w:r w:rsidRPr="00012F2A">
        <w:rPr>
          <w:szCs w:val="24"/>
        </w:rPr>
        <w:t>Jindřichov</w:t>
      </w:r>
      <w:r>
        <w:rPr>
          <w:szCs w:val="24"/>
        </w:rPr>
        <w:t>ě Hradci.</w:t>
      </w:r>
    </w:p>
    <w:p w:rsidR="00662133" w:rsidRDefault="00662133" w:rsidP="00662133">
      <w:pPr>
        <w:spacing w:after="0"/>
        <w:rPr>
          <w:szCs w:val="24"/>
        </w:rPr>
      </w:pPr>
      <w:r w:rsidRPr="00012F2A">
        <w:rPr>
          <w:szCs w:val="24"/>
        </w:rPr>
        <w:tab/>
      </w:r>
      <w:r>
        <w:rPr>
          <w:szCs w:val="24"/>
        </w:rPr>
        <w:t xml:space="preserve">Cílem bakalářské práce je komplexně postihnout stavební aktivity a urbanistický vývoj Jindřichova Hradce v letech 1900 – 1945 a na vybraných stavbách tento vývoj ilustrovat. </w:t>
      </w:r>
    </w:p>
    <w:p w:rsidR="00662133" w:rsidRDefault="00662133" w:rsidP="00662133">
      <w:pPr>
        <w:rPr>
          <w:szCs w:val="24"/>
        </w:rPr>
      </w:pPr>
      <w:r>
        <w:rPr>
          <w:szCs w:val="24"/>
        </w:rPr>
        <w:tab/>
        <w:t>Katalog doplňuje obrazová příloha</w:t>
      </w:r>
      <w:r w:rsidRPr="00012F2A">
        <w:rPr>
          <w:szCs w:val="24"/>
        </w:rPr>
        <w:t xml:space="preserve"> sestávající z projektů a fotografií</w:t>
      </w:r>
      <w:r>
        <w:rPr>
          <w:szCs w:val="24"/>
        </w:rPr>
        <w:t xml:space="preserve"> původního a současného stavu budov</w:t>
      </w:r>
      <w:r w:rsidRPr="00012F2A">
        <w:rPr>
          <w:szCs w:val="24"/>
        </w:rPr>
        <w:t>.</w:t>
      </w:r>
    </w:p>
    <w:p w:rsidR="00BE00EF" w:rsidRDefault="00BE00EF" w:rsidP="00662133">
      <w:pPr>
        <w:jc w:val="left"/>
        <w:rPr>
          <w:szCs w:val="24"/>
        </w:rPr>
      </w:pPr>
    </w:p>
    <w:p w:rsidR="00662133" w:rsidRDefault="00662133" w:rsidP="00662133">
      <w:pPr>
        <w:jc w:val="left"/>
        <w:rPr>
          <w:szCs w:val="24"/>
        </w:rPr>
      </w:pPr>
    </w:p>
    <w:p w:rsidR="00662133" w:rsidRDefault="00662133" w:rsidP="00662133">
      <w:pPr>
        <w:jc w:val="left"/>
        <w:rPr>
          <w:szCs w:val="24"/>
        </w:rPr>
      </w:pPr>
    </w:p>
    <w:p w:rsidR="00662133" w:rsidRDefault="00662133" w:rsidP="00662133">
      <w:pPr>
        <w:jc w:val="left"/>
        <w:rPr>
          <w:szCs w:val="24"/>
        </w:rPr>
      </w:pPr>
    </w:p>
    <w:p w:rsidR="00662133" w:rsidRDefault="00662133" w:rsidP="00662133">
      <w:pPr>
        <w:jc w:val="left"/>
        <w:rPr>
          <w:szCs w:val="24"/>
        </w:rPr>
      </w:pPr>
    </w:p>
    <w:p w:rsidR="00662133" w:rsidRDefault="00662133" w:rsidP="00662133">
      <w:pPr>
        <w:jc w:val="left"/>
        <w:rPr>
          <w:szCs w:val="24"/>
        </w:rPr>
      </w:pPr>
    </w:p>
    <w:p w:rsidR="00662133" w:rsidRDefault="00662133" w:rsidP="00662133">
      <w:pPr>
        <w:jc w:val="left"/>
        <w:rPr>
          <w:szCs w:val="24"/>
        </w:rPr>
      </w:pPr>
    </w:p>
    <w:p w:rsidR="00662133" w:rsidRDefault="00662133" w:rsidP="00662133">
      <w:pPr>
        <w:jc w:val="left"/>
        <w:rPr>
          <w:szCs w:val="24"/>
        </w:rPr>
      </w:pPr>
    </w:p>
    <w:p w:rsidR="00662133" w:rsidRDefault="00662133" w:rsidP="00662133">
      <w:pPr>
        <w:jc w:val="left"/>
        <w:rPr>
          <w:szCs w:val="24"/>
        </w:rPr>
      </w:pPr>
    </w:p>
    <w:p w:rsidR="00662133" w:rsidRDefault="00662133" w:rsidP="00662133">
      <w:pPr>
        <w:jc w:val="left"/>
        <w:rPr>
          <w:szCs w:val="24"/>
        </w:rPr>
      </w:pPr>
    </w:p>
    <w:p w:rsidR="00662133" w:rsidRDefault="00662133" w:rsidP="00662133">
      <w:pPr>
        <w:jc w:val="left"/>
        <w:rPr>
          <w:szCs w:val="24"/>
        </w:rPr>
      </w:pPr>
    </w:p>
    <w:p w:rsidR="00662133" w:rsidRDefault="00662133" w:rsidP="00662133">
      <w:pPr>
        <w:jc w:val="left"/>
        <w:rPr>
          <w:szCs w:val="24"/>
        </w:rPr>
      </w:pPr>
    </w:p>
    <w:p w:rsidR="00662133" w:rsidRDefault="00662133" w:rsidP="00662133">
      <w:pPr>
        <w:jc w:val="left"/>
        <w:rPr>
          <w:szCs w:val="24"/>
        </w:rPr>
      </w:pPr>
    </w:p>
    <w:p w:rsidR="00662133" w:rsidRPr="004C49BF" w:rsidRDefault="00662133" w:rsidP="00662133">
      <w:pPr>
        <w:pStyle w:val="Nadpis1"/>
        <w:spacing w:after="240"/>
        <w:rPr>
          <w:rFonts w:eastAsia="Times New Roman" w:cs="Times New Roman"/>
        </w:rPr>
      </w:pPr>
      <w:bookmarkStart w:id="6" w:name="_Toc360040363"/>
      <w:bookmarkStart w:id="7" w:name="_Toc360050183"/>
      <w:r w:rsidRPr="004C49BF">
        <w:rPr>
          <w:rFonts w:eastAsia="Times New Roman" w:cs="Times New Roman"/>
        </w:rPr>
        <w:lastRenderedPageBreak/>
        <w:t>1. Jindřichův Hradec počátkem 20. století</w:t>
      </w:r>
      <w:bookmarkEnd w:id="6"/>
      <w:bookmarkEnd w:id="7"/>
    </w:p>
    <w:p w:rsidR="00662133" w:rsidRDefault="00662133" w:rsidP="00662133">
      <w:pPr>
        <w:pStyle w:val="Bezmezer"/>
        <w:spacing w:line="360" w:lineRule="auto"/>
        <w:jc w:val="both"/>
        <w:rPr>
          <w:rFonts w:eastAsia="Times New Roman"/>
        </w:rPr>
      </w:pPr>
      <w:r>
        <w:rPr>
          <w:rFonts w:ascii="Times New Roman" w:hAnsi="Times New Roman"/>
          <w:sz w:val="24"/>
          <w:szCs w:val="24"/>
        </w:rPr>
        <w:tab/>
        <w:t>Jihočeský Jindřichův Hradec [1] sahá svou historií hluboko do středověku. Jako jedno z největších českých měst požívalo řadu privilegií. Po staletí zde kvetl obchod, řemesla a narůstající počet obyvatel přispíval k většímu stavebnímu ruchu.</w:t>
      </w:r>
      <w:r>
        <w:rPr>
          <w:rFonts w:eastAsia="Times New Roman"/>
        </w:rPr>
        <w:tab/>
      </w:r>
    </w:p>
    <w:p w:rsidR="00662133" w:rsidRPr="0055522D" w:rsidRDefault="00662133" w:rsidP="00662133">
      <w:pPr>
        <w:pStyle w:val="Bezmezer"/>
        <w:spacing w:line="360" w:lineRule="auto"/>
        <w:jc w:val="both"/>
        <w:rPr>
          <w:rFonts w:ascii="Times New Roman" w:hAnsi="Times New Roman"/>
          <w:sz w:val="24"/>
          <w:szCs w:val="24"/>
        </w:rPr>
      </w:pPr>
      <w:r>
        <w:rPr>
          <w:rFonts w:ascii="Times New Roman" w:hAnsi="Times New Roman"/>
          <w:sz w:val="24"/>
          <w:szCs w:val="24"/>
        </w:rPr>
        <w:tab/>
      </w:r>
      <w:r w:rsidRPr="00012F2A">
        <w:rPr>
          <w:rFonts w:ascii="Times New Roman" w:hAnsi="Times New Roman"/>
          <w:sz w:val="24"/>
          <w:szCs w:val="24"/>
        </w:rPr>
        <w:t xml:space="preserve">Pavel Stránský ve svém </w:t>
      </w:r>
      <w:r w:rsidRPr="00012F2A">
        <w:rPr>
          <w:rFonts w:ascii="Times New Roman" w:hAnsi="Times New Roman"/>
          <w:i/>
          <w:sz w:val="24"/>
          <w:szCs w:val="24"/>
        </w:rPr>
        <w:t>Vypsání vší obce království Českého</w:t>
      </w:r>
      <w:r w:rsidRPr="00012F2A">
        <w:rPr>
          <w:rFonts w:ascii="Times New Roman" w:hAnsi="Times New Roman"/>
          <w:sz w:val="24"/>
          <w:szCs w:val="24"/>
        </w:rPr>
        <w:t xml:space="preserve"> krátce před českým povstáním charakterizoval Jindřichův Hradec slovy:</w:t>
      </w:r>
      <w:r w:rsidRPr="00012F2A">
        <w:rPr>
          <w:rFonts w:ascii="Times New Roman" w:hAnsi="Times New Roman"/>
          <w:i/>
          <w:sz w:val="24"/>
          <w:szCs w:val="24"/>
        </w:rPr>
        <w:t xml:space="preserve"> „Město rozsáhlé a nádherně zbudované, zasluhuje, aby se mu někdy poskytlo svobody plnější, jakož i místa mezi městy královskými“.</w:t>
      </w:r>
      <w:r w:rsidRPr="00012F2A">
        <w:rPr>
          <w:rStyle w:val="Znakapoznpodarou"/>
          <w:i/>
          <w:sz w:val="24"/>
          <w:szCs w:val="24"/>
        </w:rPr>
        <w:footnoteReference w:id="1"/>
      </w:r>
      <w:r>
        <w:rPr>
          <w:rFonts w:ascii="Times New Roman" w:hAnsi="Times New Roman"/>
          <w:sz w:val="24"/>
          <w:szCs w:val="24"/>
        </w:rPr>
        <w:t xml:space="preserve">  </w:t>
      </w:r>
    </w:p>
    <w:p w:rsidR="00662133" w:rsidRPr="004C49BF" w:rsidRDefault="00662133" w:rsidP="00662133">
      <w:pPr>
        <w:spacing w:after="0"/>
        <w:rPr>
          <w:rFonts w:eastAsia="Times New Roman" w:cs="Times New Roman"/>
        </w:rPr>
      </w:pPr>
      <w:r>
        <w:rPr>
          <w:rFonts w:eastAsia="Times New Roman" w:cs="Times New Roman"/>
        </w:rPr>
        <w:tab/>
      </w:r>
      <w:r w:rsidRPr="004C49BF">
        <w:rPr>
          <w:rFonts w:eastAsia="Times New Roman" w:cs="Times New Roman"/>
        </w:rPr>
        <w:t xml:space="preserve">Život v Jindřichově Hradci na počátku 20. století ovlivnila </w:t>
      </w:r>
      <w:r>
        <w:rPr>
          <w:rFonts w:eastAsia="Times New Roman" w:cs="Times New Roman"/>
        </w:rPr>
        <w:t xml:space="preserve">řada </w:t>
      </w:r>
      <w:r w:rsidRPr="004C49BF">
        <w:rPr>
          <w:rFonts w:eastAsia="Times New Roman" w:cs="Times New Roman"/>
        </w:rPr>
        <w:t>událost</w:t>
      </w:r>
      <w:r>
        <w:rPr>
          <w:rFonts w:eastAsia="Times New Roman" w:cs="Times New Roman"/>
        </w:rPr>
        <w:t>í</w:t>
      </w:r>
      <w:r w:rsidRPr="004C49BF">
        <w:rPr>
          <w:rFonts w:eastAsia="Times New Roman" w:cs="Times New Roman"/>
        </w:rPr>
        <w:t xml:space="preserve"> ze století </w:t>
      </w:r>
      <w:r>
        <w:rPr>
          <w:rFonts w:eastAsia="Times New Roman" w:cs="Times New Roman"/>
        </w:rPr>
        <w:t>předchozího</w:t>
      </w:r>
      <w:r w:rsidRPr="004C49BF">
        <w:rPr>
          <w:rFonts w:eastAsia="Times New Roman" w:cs="Times New Roman"/>
        </w:rPr>
        <w:t xml:space="preserve">. </w:t>
      </w:r>
      <w:r>
        <w:rPr>
          <w:rFonts w:eastAsia="Times New Roman" w:cs="Times New Roman"/>
        </w:rPr>
        <w:t>Jednou z nich, která narušila s</w:t>
      </w:r>
      <w:r w:rsidRPr="004C49BF">
        <w:rPr>
          <w:rFonts w:eastAsia="Times New Roman" w:cs="Times New Roman"/>
        </w:rPr>
        <w:t>libný rozvoj města</w:t>
      </w:r>
      <w:r>
        <w:rPr>
          <w:rFonts w:eastAsia="Times New Roman" w:cs="Times New Roman"/>
        </w:rPr>
        <w:t>, byla</w:t>
      </w:r>
      <w:r w:rsidRPr="004C49BF">
        <w:rPr>
          <w:rFonts w:eastAsia="Times New Roman" w:cs="Times New Roman"/>
        </w:rPr>
        <w:t xml:space="preserve"> roku 1871 stavba železnice směřující z Prahy do Vídně, kter</w:t>
      </w:r>
      <w:r>
        <w:rPr>
          <w:rFonts w:eastAsia="Times New Roman" w:cs="Times New Roman"/>
        </w:rPr>
        <w:t>á však Jindřichův Hradec minula a narušila tak s</w:t>
      </w:r>
      <w:r w:rsidRPr="004C49BF">
        <w:rPr>
          <w:rFonts w:eastAsia="Times New Roman" w:cs="Times New Roman"/>
        </w:rPr>
        <w:t>libný rozvoj města.</w:t>
      </w:r>
      <w:r>
        <w:rPr>
          <w:rFonts w:eastAsia="Times New Roman" w:cs="Times New Roman"/>
        </w:rPr>
        <w:t xml:space="preserve"> </w:t>
      </w:r>
      <w:r w:rsidRPr="00012F2A">
        <w:rPr>
          <w:rStyle w:val="Znakapoznpodarou"/>
          <w:szCs w:val="24"/>
        </w:rPr>
        <w:footnoteReference w:id="2"/>
      </w:r>
      <w:r w:rsidRPr="004C49BF">
        <w:rPr>
          <w:rFonts w:eastAsia="Times New Roman" w:cs="Times New Roman"/>
        </w:rPr>
        <w:t xml:space="preserve"> </w:t>
      </w:r>
    </w:p>
    <w:p w:rsidR="00662133" w:rsidRPr="004C49BF" w:rsidRDefault="00662133" w:rsidP="00662133">
      <w:pPr>
        <w:spacing w:after="0"/>
        <w:rPr>
          <w:rFonts w:eastAsia="Times New Roman" w:cs="Times New Roman"/>
          <w:color w:val="FF0000"/>
        </w:rPr>
      </w:pPr>
      <w:r w:rsidRPr="004C49BF">
        <w:rPr>
          <w:rFonts w:eastAsia="Times New Roman" w:cs="Times New Roman"/>
        </w:rPr>
        <w:tab/>
        <w:t>Post</w:t>
      </w:r>
      <w:r>
        <w:rPr>
          <w:rFonts w:eastAsia="Times New Roman" w:cs="Times New Roman"/>
        </w:rPr>
        <w:t>upem času se Jindřichův Hradec vy</w:t>
      </w:r>
      <w:r w:rsidRPr="004C49BF">
        <w:rPr>
          <w:rFonts w:eastAsia="Times New Roman" w:cs="Times New Roman"/>
        </w:rPr>
        <w:t>rovnával se ztrátami způsobenými</w:t>
      </w:r>
      <w:r>
        <w:rPr>
          <w:rFonts w:eastAsia="Times New Roman" w:cs="Times New Roman"/>
        </w:rPr>
        <w:t xml:space="preserve"> trasou nové</w:t>
      </w:r>
      <w:r w:rsidRPr="004C49BF">
        <w:rPr>
          <w:rFonts w:eastAsia="Times New Roman" w:cs="Times New Roman"/>
        </w:rPr>
        <w:t xml:space="preserve"> </w:t>
      </w:r>
      <w:r>
        <w:rPr>
          <w:rFonts w:eastAsia="Times New Roman" w:cs="Times New Roman"/>
        </w:rPr>
        <w:t>železniční tratě</w:t>
      </w:r>
      <w:r w:rsidRPr="004C49BF">
        <w:rPr>
          <w:rFonts w:eastAsia="Times New Roman" w:cs="Times New Roman"/>
        </w:rPr>
        <w:t>. V roce 1887 zahájila provoz místní úzkokolejná dráha</w:t>
      </w:r>
      <w:r w:rsidRPr="004C49BF">
        <w:rPr>
          <w:rFonts w:eastAsia="Times New Roman" w:cs="Times New Roman"/>
          <w:color w:val="FF0000"/>
        </w:rPr>
        <w:t xml:space="preserve"> </w:t>
      </w:r>
      <w:r w:rsidRPr="004C49BF">
        <w:rPr>
          <w:rFonts w:eastAsia="Times New Roman" w:cs="Times New Roman"/>
        </w:rPr>
        <w:t xml:space="preserve">vedoucí z Jindřichova Hradce do Nové Bystřice. Nová dráha sice nenahradila vlakové spojení s Prahou a Vídní, ale napomohla alespoň k lepší komunikaci s blízkým okolím. </w:t>
      </w:r>
      <w:r>
        <w:rPr>
          <w:rFonts w:eastAsia="Times New Roman" w:cs="Times New Roman"/>
        </w:rPr>
        <w:t>Město postihla krize a úpadek, se kterým se nemohlo dlouho vypořádat.</w:t>
      </w:r>
      <w:r w:rsidRPr="00012F2A">
        <w:rPr>
          <w:rStyle w:val="Znakapoznpodarou"/>
          <w:szCs w:val="24"/>
        </w:rPr>
        <w:footnoteReference w:id="3"/>
      </w:r>
    </w:p>
    <w:p w:rsidR="00662133" w:rsidRDefault="00662133" w:rsidP="00662133">
      <w:pPr>
        <w:spacing w:after="0"/>
        <w:rPr>
          <w:rFonts w:eastAsia="Times New Roman" w:cs="Times New Roman"/>
        </w:rPr>
      </w:pPr>
      <w:r w:rsidRPr="004C49BF">
        <w:rPr>
          <w:rFonts w:eastAsia="Times New Roman" w:cs="Times New Roman"/>
        </w:rPr>
        <w:tab/>
      </w:r>
      <w:r>
        <w:rPr>
          <w:rFonts w:eastAsia="Times New Roman" w:cs="Times New Roman"/>
        </w:rPr>
        <w:t>Počátkem 20. století se krizí postižený Jindřichů v Hradec chtěl architektonicky a kulturně</w:t>
      </w:r>
      <w:r w:rsidRPr="004C49BF">
        <w:rPr>
          <w:rFonts w:eastAsia="Times New Roman" w:cs="Times New Roman"/>
        </w:rPr>
        <w:t xml:space="preserve"> vyrovnat okolním městům jako </w:t>
      </w:r>
      <w:r w:rsidRPr="004C49BF">
        <w:rPr>
          <w:rFonts w:eastAsia="Times New Roman" w:cs="Times New Roman"/>
          <w:color w:val="000000" w:themeColor="text1"/>
        </w:rPr>
        <w:t>Třeboň</w:t>
      </w:r>
      <w:r>
        <w:rPr>
          <w:rFonts w:eastAsia="Times New Roman" w:cs="Times New Roman"/>
        </w:rPr>
        <w:t xml:space="preserve"> a</w:t>
      </w:r>
      <w:r w:rsidRPr="004C49BF">
        <w:rPr>
          <w:rFonts w:eastAsia="Times New Roman" w:cs="Times New Roman"/>
        </w:rPr>
        <w:t xml:space="preserve"> České Budějovice. </w:t>
      </w:r>
      <w:r>
        <w:rPr>
          <w:rFonts w:eastAsia="Times New Roman" w:cs="Times New Roman"/>
        </w:rPr>
        <w:t>Stavebně zaostalé město t</w:t>
      </w:r>
      <w:r w:rsidRPr="00896CA4">
        <w:rPr>
          <w:rFonts w:eastAsia="Times New Roman" w:cs="Times New Roman"/>
        </w:rPr>
        <w:t>oužil</w:t>
      </w:r>
      <w:r>
        <w:rPr>
          <w:rFonts w:eastAsia="Times New Roman" w:cs="Times New Roman"/>
        </w:rPr>
        <w:t>o</w:t>
      </w:r>
      <w:r w:rsidRPr="004C49BF">
        <w:rPr>
          <w:rFonts w:eastAsia="Times New Roman" w:cs="Times New Roman"/>
        </w:rPr>
        <w:t xml:space="preserve"> mít nové, větší kulturní centrum, divadlo a vlastní sokolovnu. </w:t>
      </w:r>
      <w:r w:rsidRPr="0055522D">
        <w:rPr>
          <w:rFonts w:eastAsia="Times New Roman" w:cs="Times New Roman"/>
        </w:rPr>
        <w:t xml:space="preserve">Chtělo rozvinout komunikační síť vhodnou pro větší automobilový </w:t>
      </w:r>
      <w:r>
        <w:rPr>
          <w:rFonts w:eastAsia="Times New Roman" w:cs="Times New Roman"/>
        </w:rPr>
        <w:t>provoz</w:t>
      </w:r>
      <w:r w:rsidRPr="0055522D">
        <w:rPr>
          <w:rFonts w:eastAsia="Times New Roman" w:cs="Times New Roman"/>
        </w:rPr>
        <w:t xml:space="preserve">. </w:t>
      </w:r>
      <w:r w:rsidRPr="0055522D">
        <w:rPr>
          <w:rFonts w:eastAsia="Times New Roman" w:cs="Times New Roman"/>
        </w:rPr>
        <w:tab/>
      </w:r>
    </w:p>
    <w:p w:rsidR="00662133" w:rsidRDefault="00662133" w:rsidP="00662133">
      <w:pPr>
        <w:spacing w:after="0"/>
        <w:rPr>
          <w:rFonts w:eastAsia="Times New Roman" w:cs="Times New Roman"/>
        </w:rPr>
      </w:pPr>
      <w:r>
        <w:rPr>
          <w:rFonts w:eastAsia="Times New Roman" w:cs="Times New Roman"/>
        </w:rPr>
        <w:tab/>
        <w:t>Díky rozsáhlejšímu stavebnímu ruchu vznikaly n</w:t>
      </w:r>
      <w:r w:rsidRPr="004C49BF">
        <w:rPr>
          <w:rFonts w:eastAsia="Times New Roman" w:cs="Times New Roman"/>
        </w:rPr>
        <w:t>ově budované části Jindřichova Hradce</w:t>
      </w:r>
      <w:r>
        <w:rPr>
          <w:rFonts w:eastAsia="Times New Roman" w:cs="Times New Roman"/>
        </w:rPr>
        <w:t xml:space="preserve">, </w:t>
      </w:r>
      <w:r w:rsidRPr="004C49BF">
        <w:rPr>
          <w:rFonts w:eastAsia="Times New Roman" w:cs="Times New Roman"/>
        </w:rPr>
        <w:t>obklopují</w:t>
      </w:r>
      <w:r>
        <w:rPr>
          <w:rFonts w:eastAsia="Times New Roman" w:cs="Times New Roman"/>
        </w:rPr>
        <w:t>cí dnes</w:t>
      </w:r>
      <w:r w:rsidRPr="004C49BF">
        <w:rPr>
          <w:rFonts w:eastAsia="Times New Roman" w:cs="Times New Roman"/>
        </w:rPr>
        <w:t xml:space="preserve"> historický střed města, kterému dominuje hrad a zámek. </w:t>
      </w:r>
    </w:p>
    <w:p w:rsidR="00662133" w:rsidRPr="004C49BF" w:rsidRDefault="00662133" w:rsidP="00662133">
      <w:pPr>
        <w:spacing w:after="0"/>
        <w:rPr>
          <w:rFonts w:eastAsia="Times New Roman" w:cs="Times New Roman"/>
        </w:rPr>
      </w:pPr>
      <w:r>
        <w:rPr>
          <w:rFonts w:eastAsia="Times New Roman" w:cs="Times New Roman"/>
        </w:rPr>
        <w:tab/>
      </w:r>
      <w:r w:rsidR="00196BFA">
        <w:rPr>
          <w:rFonts w:eastAsia="Times New Roman" w:cs="Times New Roman"/>
        </w:rPr>
        <w:t>Obyvatelé Jindřichova Hradce</w:t>
      </w:r>
      <w:r w:rsidRPr="004C49BF">
        <w:rPr>
          <w:rFonts w:eastAsia="Times New Roman" w:cs="Times New Roman"/>
        </w:rPr>
        <w:t xml:space="preserve"> požadovali </w:t>
      </w:r>
      <w:r>
        <w:rPr>
          <w:rFonts w:eastAsia="Times New Roman" w:cs="Times New Roman"/>
        </w:rPr>
        <w:t xml:space="preserve">také </w:t>
      </w:r>
      <w:r w:rsidRPr="004C49BF">
        <w:rPr>
          <w:rFonts w:eastAsia="Times New Roman" w:cs="Times New Roman"/>
        </w:rPr>
        <w:t xml:space="preserve">zábavu a odpočinek po těžké práci. K tomu jim </w:t>
      </w:r>
      <w:r w:rsidRPr="004C49BF">
        <w:rPr>
          <w:rFonts w:eastAsia="Times New Roman" w:cs="Times New Roman"/>
          <w:color w:val="000000" w:themeColor="text1"/>
        </w:rPr>
        <w:t>sloužily</w:t>
      </w:r>
      <w:r w:rsidRPr="004C49BF">
        <w:rPr>
          <w:rFonts w:eastAsia="Times New Roman" w:cs="Times New Roman"/>
          <w:color w:val="FF0000"/>
        </w:rPr>
        <w:t xml:space="preserve"> </w:t>
      </w:r>
      <w:r w:rsidRPr="004C49BF">
        <w:rPr>
          <w:rFonts w:eastAsia="Times New Roman" w:cs="Times New Roman"/>
        </w:rPr>
        <w:t>různé městské spolky (krasobruslařský, ostrostřelecký, ochotnický či hudebnický). Úlevu od parných dní poskytovala městská koupadla při břehu Vajgaru.</w:t>
      </w:r>
      <w:r w:rsidRPr="002D7382">
        <w:rPr>
          <w:rStyle w:val="Nadpis2Char"/>
          <w:szCs w:val="24"/>
        </w:rPr>
        <w:t xml:space="preserve"> </w:t>
      </w:r>
      <w:r w:rsidRPr="0055522D">
        <w:rPr>
          <w:rFonts w:eastAsia="Times New Roman" w:cs="Times New Roman"/>
        </w:rPr>
        <w:t>Sílící střední vrstva obyvatel (podnikatelé, učitelé, lékaři) si nechala budovat soukromé vily, stojící zejména v zahradách při okraji města</w:t>
      </w:r>
      <w:r>
        <w:rPr>
          <w:rFonts w:eastAsia="Times New Roman" w:cs="Times New Roman"/>
        </w:rPr>
        <w:t>.</w:t>
      </w:r>
    </w:p>
    <w:p w:rsidR="00662133" w:rsidRDefault="00662133" w:rsidP="00662133">
      <w:pPr>
        <w:spacing w:after="0"/>
        <w:rPr>
          <w:rFonts w:eastAsia="Times New Roman"/>
        </w:rPr>
      </w:pPr>
      <w:r>
        <w:rPr>
          <w:rFonts w:eastAsia="Times New Roman"/>
        </w:rPr>
        <w:lastRenderedPageBreak/>
        <w:tab/>
      </w:r>
      <w:r w:rsidRPr="004C49BF">
        <w:rPr>
          <w:rFonts w:eastAsia="Times New Roman"/>
        </w:rPr>
        <w:t>Z</w:t>
      </w:r>
      <w:r>
        <w:rPr>
          <w:rFonts w:eastAsia="Times New Roman"/>
        </w:rPr>
        <w:t xml:space="preserve">e starých </w:t>
      </w:r>
      <w:r w:rsidRPr="004C49BF">
        <w:rPr>
          <w:rFonts w:eastAsia="Times New Roman"/>
        </w:rPr>
        <w:t>map</w:t>
      </w:r>
      <w:r>
        <w:rPr>
          <w:rFonts w:eastAsia="Times New Roman"/>
        </w:rPr>
        <w:t xml:space="preserve"> Jindřichova Hradce</w:t>
      </w:r>
      <w:r w:rsidRPr="004C49BF">
        <w:rPr>
          <w:rFonts w:eastAsia="Times New Roman"/>
        </w:rPr>
        <w:t xml:space="preserve"> je patrné, že se</w:t>
      </w:r>
      <w:r>
        <w:rPr>
          <w:rFonts w:eastAsia="Times New Roman"/>
        </w:rPr>
        <w:t xml:space="preserve"> město</w:t>
      </w:r>
      <w:r w:rsidRPr="004C49BF">
        <w:rPr>
          <w:rFonts w:eastAsia="Times New Roman"/>
        </w:rPr>
        <w:t xml:space="preserve"> </w:t>
      </w:r>
      <w:r w:rsidRPr="004C49BF">
        <w:rPr>
          <w:rFonts w:eastAsia="Times New Roman"/>
          <w:color w:val="000000" w:themeColor="text1"/>
        </w:rPr>
        <w:t>rozvíjel</w:t>
      </w:r>
      <w:r>
        <w:rPr>
          <w:rFonts w:eastAsia="Times New Roman"/>
          <w:color w:val="000000" w:themeColor="text1"/>
        </w:rPr>
        <w:t>o</w:t>
      </w:r>
      <w:r w:rsidRPr="004C49BF">
        <w:rPr>
          <w:rFonts w:eastAsia="Times New Roman"/>
        </w:rPr>
        <w:t xml:space="preserve"> zejména podél větších silnic, vedoucích do bližších i vzdálenějších měst.</w:t>
      </w:r>
    </w:p>
    <w:p w:rsidR="00662133" w:rsidRPr="004C49BF" w:rsidRDefault="00662133" w:rsidP="00662133">
      <w:pPr>
        <w:spacing w:after="0"/>
        <w:rPr>
          <w:rFonts w:eastAsia="Times New Roman"/>
        </w:rPr>
      </w:pPr>
      <w:r w:rsidRPr="004C49BF">
        <w:rPr>
          <w:rFonts w:eastAsia="Times New Roman"/>
        </w:rPr>
        <w:tab/>
        <w:t xml:space="preserve">Do mnoha stavebních podniků zasáhly obě světové války. </w:t>
      </w:r>
      <w:r>
        <w:rPr>
          <w:rFonts w:eastAsia="Times New Roman"/>
        </w:rPr>
        <w:t>Některé projekty</w:t>
      </w:r>
      <w:r w:rsidRPr="004C49BF">
        <w:rPr>
          <w:rFonts w:eastAsia="Times New Roman"/>
        </w:rPr>
        <w:t xml:space="preserve"> </w:t>
      </w:r>
      <w:r>
        <w:rPr>
          <w:rFonts w:eastAsia="Times New Roman"/>
        </w:rPr>
        <w:t>sice byly po první nebo druhé světové válce uskutečněny</w:t>
      </w:r>
      <w:r w:rsidRPr="004C49BF">
        <w:rPr>
          <w:rFonts w:eastAsia="Times New Roman"/>
        </w:rPr>
        <w:t>, jiné se realizace nedočkaly nikdy.</w:t>
      </w:r>
    </w:p>
    <w:p w:rsidR="00662133" w:rsidRDefault="00662133" w:rsidP="00662133">
      <w:pPr>
        <w:rPr>
          <w:rFonts w:eastAsia="Times New Roman"/>
        </w:rPr>
      </w:pPr>
      <w:r w:rsidRPr="004C49BF">
        <w:rPr>
          <w:rFonts w:eastAsia="Times New Roman"/>
        </w:rPr>
        <w:tab/>
        <w:t xml:space="preserve">Politické, kulturní a sportovní zprávy přinášel zejména místní týdeník </w:t>
      </w:r>
      <w:r w:rsidRPr="004C49BF">
        <w:rPr>
          <w:rFonts w:eastAsia="Times New Roman"/>
          <w:i/>
        </w:rPr>
        <w:t>Ohlas od Nežárky</w:t>
      </w:r>
      <w:r w:rsidRPr="004C49BF">
        <w:rPr>
          <w:rFonts w:eastAsia="Times New Roman"/>
        </w:rPr>
        <w:t>, vydávaný jindřichohradeckou rodinou Landfrasů od konce 19. století až do roku</w:t>
      </w:r>
      <w:r>
        <w:rPr>
          <w:rFonts w:eastAsia="Times New Roman"/>
        </w:rPr>
        <w:t xml:space="preserve"> 1942.</w:t>
      </w:r>
      <w:r>
        <w:rPr>
          <w:rStyle w:val="Znakapoznpodarou"/>
          <w:rFonts w:eastAsia="Times New Roman"/>
        </w:rPr>
        <w:footnoteReference w:id="4"/>
      </w:r>
      <w:r>
        <w:rPr>
          <w:rFonts w:eastAsia="Times New Roman"/>
        </w:rPr>
        <w:br w:type="page"/>
      </w:r>
    </w:p>
    <w:p w:rsidR="00662133" w:rsidRPr="004C49BF" w:rsidRDefault="00662133" w:rsidP="00662133">
      <w:pPr>
        <w:pStyle w:val="Nadpis1"/>
        <w:spacing w:before="0" w:after="240"/>
        <w:rPr>
          <w:rFonts w:eastAsia="Times New Roman" w:cs="Times New Roman"/>
        </w:rPr>
      </w:pPr>
      <w:bookmarkStart w:id="8" w:name="_Toc360040364"/>
      <w:bookmarkStart w:id="9" w:name="_Toc360050184"/>
      <w:r w:rsidRPr="004C49BF">
        <w:rPr>
          <w:rFonts w:eastAsia="Times New Roman" w:cs="Times New Roman"/>
        </w:rPr>
        <w:lastRenderedPageBreak/>
        <w:t>2. Stavební činnost v letech 1900 – 1914</w:t>
      </w:r>
      <w:bookmarkEnd w:id="8"/>
      <w:bookmarkEnd w:id="9"/>
    </w:p>
    <w:p w:rsidR="00662133" w:rsidRPr="004C49BF" w:rsidRDefault="00662133" w:rsidP="00662133">
      <w:pPr>
        <w:spacing w:after="0"/>
        <w:rPr>
          <w:rFonts w:eastAsia="Times New Roman" w:cs="Times New Roman"/>
        </w:rPr>
      </w:pPr>
      <w:r w:rsidRPr="004C49BF">
        <w:rPr>
          <w:rFonts w:eastAsia="Times New Roman" w:cs="Times New Roman"/>
        </w:rPr>
        <w:tab/>
        <w:t>Přelom století se nesl v duchu překonání vlivu historismu a eklekticismu v architektuře. Mladá generace</w:t>
      </w:r>
      <w:r>
        <w:rPr>
          <w:rFonts w:eastAsia="Times New Roman" w:cs="Times New Roman"/>
        </w:rPr>
        <w:t xml:space="preserve"> architektů</w:t>
      </w:r>
      <w:r w:rsidRPr="004C49BF">
        <w:rPr>
          <w:rFonts w:eastAsia="Times New Roman" w:cs="Times New Roman"/>
        </w:rPr>
        <w:t xml:space="preserve"> se snažila </w:t>
      </w:r>
      <w:r>
        <w:rPr>
          <w:rFonts w:eastAsia="Times New Roman" w:cs="Times New Roman"/>
        </w:rPr>
        <w:t xml:space="preserve">vymanit ze starého slohu a vytvořit sloh nový a moderní. Počátek dvacátého století </w:t>
      </w:r>
      <w:r w:rsidRPr="004C49BF">
        <w:rPr>
          <w:rFonts w:eastAsia="Times New Roman" w:cs="Times New Roman"/>
        </w:rPr>
        <w:t xml:space="preserve">přinesl </w:t>
      </w:r>
      <w:r>
        <w:rPr>
          <w:rFonts w:eastAsia="Times New Roman" w:cs="Times New Roman"/>
        </w:rPr>
        <w:t>spolu s průmyslovou revolucí a rozvojem průmyslu</w:t>
      </w:r>
      <w:r w:rsidRPr="004C49BF">
        <w:rPr>
          <w:rFonts w:eastAsia="Times New Roman" w:cs="Times New Roman"/>
        </w:rPr>
        <w:t xml:space="preserve"> také nové sociální požadavky. Mezi ně bezpochyby patřilo zlepšení bytové kultury, a to nejen v Praze, ale i na českém venkově.</w:t>
      </w:r>
    </w:p>
    <w:p w:rsidR="00662133" w:rsidRDefault="00662133" w:rsidP="00662133">
      <w:pPr>
        <w:spacing w:after="0"/>
        <w:rPr>
          <w:rFonts w:eastAsia="Times New Roman" w:cs="Times New Roman"/>
        </w:rPr>
      </w:pPr>
      <w:r w:rsidRPr="004C49BF">
        <w:rPr>
          <w:rFonts w:eastAsia="Times New Roman" w:cs="Times New Roman"/>
        </w:rPr>
        <w:tab/>
        <w:t>Snahy o modernizaci a zlepšení bytové situace a sociálních poměrů zasáhly</w:t>
      </w:r>
      <w:r>
        <w:rPr>
          <w:rFonts w:eastAsia="Times New Roman" w:cs="Times New Roman"/>
        </w:rPr>
        <w:t xml:space="preserve"> i </w:t>
      </w:r>
      <w:r w:rsidRPr="004C49BF">
        <w:rPr>
          <w:rFonts w:eastAsia="Times New Roman" w:cs="Times New Roman"/>
        </w:rPr>
        <w:t>Jindřichův Hradec. V rámci moderního slohu počátku dvacátého století v Jindřichově Hradci tvořili významní architekti jako Jan Kotěra či Otakar Novotný, kteří zde začali stavět v</w:t>
      </w:r>
      <w:r>
        <w:rPr>
          <w:rFonts w:eastAsia="Times New Roman" w:cs="Times New Roman"/>
        </w:rPr>
        <w:t> </w:t>
      </w:r>
      <w:r w:rsidRPr="004C49BF">
        <w:rPr>
          <w:rFonts w:eastAsia="Times New Roman" w:cs="Times New Roman"/>
        </w:rPr>
        <w:t>secesním</w:t>
      </w:r>
      <w:r>
        <w:rPr>
          <w:rFonts w:eastAsia="Times New Roman" w:cs="Times New Roman"/>
        </w:rPr>
        <w:t>, tedy moderním</w:t>
      </w:r>
      <w:r w:rsidRPr="004C49BF">
        <w:rPr>
          <w:rFonts w:eastAsia="Times New Roman" w:cs="Times New Roman"/>
        </w:rPr>
        <w:t xml:space="preserve"> slohu. Z místních hradeckých architektů tohoto období bychom měli vyzvednout Antonína Mečíře a Josefa Filsaka. </w:t>
      </w:r>
    </w:p>
    <w:p w:rsidR="00662133" w:rsidRPr="004C49BF" w:rsidRDefault="00662133" w:rsidP="00662133">
      <w:pPr>
        <w:spacing w:after="0"/>
        <w:rPr>
          <w:rFonts w:eastAsia="Times New Roman" w:cs="Times New Roman"/>
        </w:rPr>
      </w:pPr>
      <w:r>
        <w:rPr>
          <w:rFonts w:eastAsia="Times New Roman" w:cs="Times New Roman"/>
        </w:rPr>
        <w:tab/>
      </w:r>
      <w:r w:rsidRPr="004C49BF">
        <w:rPr>
          <w:rFonts w:eastAsia="Times New Roman" w:cs="Times New Roman"/>
        </w:rPr>
        <w:t xml:space="preserve">Pocit </w:t>
      </w:r>
      <w:r>
        <w:rPr>
          <w:rFonts w:eastAsia="Times New Roman" w:cs="Times New Roman"/>
        </w:rPr>
        <w:t>vyčerpání historizujících slohů</w:t>
      </w:r>
      <w:r w:rsidRPr="004C49BF">
        <w:rPr>
          <w:rFonts w:eastAsia="Times New Roman" w:cs="Times New Roman"/>
        </w:rPr>
        <w:t xml:space="preserve"> a nedůvěra ke stylu </w:t>
      </w:r>
      <w:r w:rsidRPr="004C49BF">
        <w:rPr>
          <w:rFonts w:eastAsia="Times New Roman" w:cs="Times New Roman"/>
          <w:color w:val="000000" w:themeColor="text1"/>
        </w:rPr>
        <w:t>novému</w:t>
      </w:r>
      <w:r>
        <w:rPr>
          <w:rFonts w:eastAsia="Times New Roman" w:cs="Times New Roman"/>
        </w:rPr>
        <w:t xml:space="preserve"> vedla k </w:t>
      </w:r>
      <w:r w:rsidRPr="004C49BF">
        <w:rPr>
          <w:rFonts w:eastAsia="Times New Roman" w:cs="Times New Roman"/>
        </w:rPr>
        <w:t>objevování přírody,</w:t>
      </w:r>
      <w:r>
        <w:rPr>
          <w:rFonts w:eastAsia="Times New Roman" w:cs="Times New Roman"/>
        </w:rPr>
        <w:t xml:space="preserve"> ta se jevila</w:t>
      </w:r>
      <w:r w:rsidRPr="004C49BF">
        <w:rPr>
          <w:rFonts w:eastAsia="Times New Roman" w:cs="Times New Roman"/>
        </w:rPr>
        <w:t xml:space="preserve"> jako </w:t>
      </w:r>
      <w:r w:rsidRPr="004C49BF">
        <w:rPr>
          <w:rFonts w:eastAsia="Times New Roman" w:cs="Times New Roman"/>
          <w:i/>
        </w:rPr>
        <w:t>„zdroj vlastní, samostatně hledané stylovosti.“</w:t>
      </w:r>
      <w:r w:rsidRPr="004C49BF">
        <w:rPr>
          <w:rStyle w:val="Znakapoznpodarou"/>
          <w:rFonts w:eastAsia="Times New Roman" w:cs="Times New Roman"/>
          <w:i/>
        </w:rPr>
        <w:footnoteReference w:id="5"/>
      </w:r>
      <w:r w:rsidRPr="004C49BF">
        <w:rPr>
          <w:rFonts w:eastAsia="Times New Roman" w:cs="Times New Roman"/>
          <w:i/>
        </w:rPr>
        <w:t xml:space="preserve"> </w:t>
      </w:r>
      <w:r w:rsidR="007440C2">
        <w:rPr>
          <w:rFonts w:eastAsia="Times New Roman" w:cs="Times New Roman"/>
        </w:rPr>
        <w:t>K</w:t>
      </w:r>
      <w:r w:rsidRPr="004C49BF">
        <w:rPr>
          <w:rFonts w:eastAsia="Times New Roman" w:cs="Times New Roman"/>
        </w:rPr>
        <w:t xml:space="preserve">ubistický sloh mohl být reprezentovaný plánem spolkového domu Josefa Gočára, </w:t>
      </w:r>
      <w:r>
        <w:rPr>
          <w:rFonts w:eastAsia="Times New Roman" w:cs="Times New Roman"/>
        </w:rPr>
        <w:t xml:space="preserve">jeho realizace </w:t>
      </w:r>
      <w:r w:rsidRPr="004C49BF">
        <w:rPr>
          <w:rFonts w:eastAsia="Times New Roman" w:cs="Times New Roman"/>
        </w:rPr>
        <w:t>se však kvůli neshodám a první světové válce nikdy neuskutečnil</w:t>
      </w:r>
      <w:r>
        <w:rPr>
          <w:rFonts w:eastAsia="Times New Roman" w:cs="Times New Roman"/>
        </w:rPr>
        <w:t>a</w:t>
      </w:r>
      <w:r w:rsidRPr="004C49BF">
        <w:rPr>
          <w:rFonts w:eastAsia="Times New Roman" w:cs="Times New Roman"/>
        </w:rPr>
        <w:t>.</w:t>
      </w:r>
    </w:p>
    <w:p w:rsidR="00662133" w:rsidRPr="004C49BF" w:rsidRDefault="00662133" w:rsidP="00662133">
      <w:pPr>
        <w:pStyle w:val="Nadpis2"/>
        <w:spacing w:before="0" w:after="240"/>
        <w:rPr>
          <w:rFonts w:cs="Times New Roman"/>
        </w:rPr>
      </w:pPr>
      <w:bookmarkStart w:id="10" w:name="_Toc360040365"/>
      <w:bookmarkStart w:id="11" w:name="_Toc360050185"/>
      <w:r w:rsidRPr="004C49BF">
        <w:rPr>
          <w:rFonts w:cs="Times New Roman"/>
        </w:rPr>
        <w:t>2.1 Katalog vybraných staveb</w:t>
      </w:r>
      <w:bookmarkEnd w:id="10"/>
      <w:bookmarkEnd w:id="11"/>
    </w:p>
    <w:p w:rsidR="00662133" w:rsidRDefault="00662133" w:rsidP="00662133">
      <w:pPr>
        <w:pStyle w:val="Nadpis3"/>
        <w:spacing w:before="0" w:line="360" w:lineRule="auto"/>
        <w:rPr>
          <w:rFonts w:eastAsia="Times New Roman" w:cs="Times New Roman"/>
        </w:rPr>
      </w:pPr>
      <w:bookmarkStart w:id="12" w:name="_Toc360040366"/>
      <w:bookmarkStart w:id="13" w:name="_Toc360050186"/>
      <w:r w:rsidRPr="004C49BF">
        <w:rPr>
          <w:rFonts w:eastAsia="Times New Roman" w:cs="Times New Roman"/>
        </w:rPr>
        <w:t>2.</w:t>
      </w:r>
      <w:r>
        <w:rPr>
          <w:rFonts w:eastAsia="Times New Roman" w:cs="Times New Roman"/>
        </w:rPr>
        <w:t xml:space="preserve"> </w:t>
      </w:r>
      <w:r w:rsidRPr="004C49BF">
        <w:rPr>
          <w:rFonts w:eastAsia="Times New Roman" w:cs="Times New Roman"/>
        </w:rPr>
        <w:t>1.</w:t>
      </w:r>
      <w:r>
        <w:rPr>
          <w:rFonts w:eastAsia="Times New Roman" w:cs="Times New Roman"/>
        </w:rPr>
        <w:t xml:space="preserve"> </w:t>
      </w:r>
      <w:r w:rsidRPr="004C49BF">
        <w:rPr>
          <w:rFonts w:eastAsia="Times New Roman" w:cs="Times New Roman"/>
        </w:rPr>
        <w:t xml:space="preserve">1 </w:t>
      </w:r>
      <w:r w:rsidRPr="004C49BF">
        <w:rPr>
          <w:rFonts w:eastAsia="Times New Roman" w:cs="Times New Roman"/>
          <w:color w:val="000000" w:themeColor="text1"/>
        </w:rPr>
        <w:t xml:space="preserve">Zasedací místnost staré radnice, </w:t>
      </w:r>
      <w:r>
        <w:rPr>
          <w:rFonts w:eastAsia="Times New Roman" w:cs="Times New Roman"/>
          <w:color w:val="000000" w:themeColor="text1"/>
        </w:rPr>
        <w:t xml:space="preserve">náměstí Míru </w:t>
      </w:r>
      <w:r w:rsidRPr="004C49BF">
        <w:rPr>
          <w:rFonts w:eastAsia="Times New Roman" w:cs="Times New Roman"/>
        </w:rPr>
        <w:t>88/I,</w:t>
      </w:r>
      <w:bookmarkEnd w:id="12"/>
      <w:bookmarkEnd w:id="13"/>
    </w:p>
    <w:p w:rsidR="00662133" w:rsidRPr="004C49BF" w:rsidRDefault="00662133" w:rsidP="00662133">
      <w:pPr>
        <w:pStyle w:val="Nadpis3"/>
        <w:spacing w:before="0" w:after="240" w:line="360" w:lineRule="auto"/>
        <w:rPr>
          <w:rFonts w:eastAsia="Times New Roman" w:cs="Times New Roman"/>
        </w:rPr>
      </w:pPr>
      <w:r>
        <w:rPr>
          <w:rFonts w:eastAsia="Times New Roman" w:cs="Times New Roman"/>
        </w:rPr>
        <w:tab/>
      </w:r>
      <w:r w:rsidRPr="004C49BF">
        <w:rPr>
          <w:rFonts w:eastAsia="Times New Roman" w:cs="Times New Roman"/>
          <w:color w:val="FF0000"/>
        </w:rPr>
        <w:t xml:space="preserve"> </w:t>
      </w:r>
      <w:bookmarkStart w:id="14" w:name="_Toc360040367"/>
      <w:bookmarkStart w:id="15" w:name="_Toc360050187"/>
      <w:r w:rsidRPr="004C49BF">
        <w:rPr>
          <w:rFonts w:eastAsia="Times New Roman" w:cs="Times New Roman"/>
          <w:color w:val="000000" w:themeColor="text1"/>
        </w:rPr>
        <w:t>Jan</w:t>
      </w:r>
      <w:r>
        <w:rPr>
          <w:rFonts w:eastAsia="Times New Roman" w:cs="Times New Roman"/>
          <w:color w:val="000000" w:themeColor="text1"/>
        </w:rPr>
        <w:t xml:space="preserve"> </w:t>
      </w:r>
      <w:r w:rsidRPr="004C49BF">
        <w:rPr>
          <w:rFonts w:eastAsia="Times New Roman" w:cs="Times New Roman"/>
          <w:color w:val="000000" w:themeColor="text1"/>
        </w:rPr>
        <w:t>Kotěra,</w:t>
      </w:r>
      <w:bookmarkStart w:id="16" w:name="_Toc358714447"/>
      <w:r w:rsidRPr="004C49BF">
        <w:rPr>
          <w:rFonts w:eastAsia="Times New Roman" w:cs="Times New Roman"/>
          <w:color w:val="000000" w:themeColor="text1"/>
        </w:rPr>
        <w:t xml:space="preserve"> </w:t>
      </w:r>
      <w:r w:rsidRPr="004C49BF">
        <w:rPr>
          <w:rFonts w:eastAsia="Times New Roman" w:cs="Times New Roman"/>
        </w:rPr>
        <w:t>1904</w:t>
      </w:r>
      <w:bookmarkEnd w:id="14"/>
      <w:bookmarkEnd w:id="15"/>
      <w:bookmarkEnd w:id="16"/>
    </w:p>
    <w:p w:rsidR="00662133" w:rsidRPr="004C49BF" w:rsidRDefault="00662133" w:rsidP="00662133">
      <w:pPr>
        <w:spacing w:after="0"/>
        <w:rPr>
          <w:rFonts w:eastAsia="Times New Roman" w:cs="Times New Roman"/>
        </w:rPr>
      </w:pPr>
      <w:r w:rsidRPr="004C49BF">
        <w:rPr>
          <w:rFonts w:eastAsia="Times New Roman" w:cs="Times New Roman"/>
        </w:rPr>
        <w:tab/>
        <w:t xml:space="preserve">Jan Kotěra, narozený roku 1871, studoval v letech 1894 </w:t>
      </w:r>
      <w:r w:rsidRPr="004C49BF">
        <w:rPr>
          <w:rFonts w:eastAsia="Times New Roman" w:cs="Times New Roman"/>
          <w:color w:val="000000" w:themeColor="text1"/>
        </w:rPr>
        <w:t>a</w:t>
      </w:r>
      <w:r w:rsidRPr="004C49BF">
        <w:rPr>
          <w:rFonts w:eastAsia="Times New Roman" w:cs="Times New Roman"/>
        </w:rPr>
        <w:t xml:space="preserve">ž 1897 na </w:t>
      </w:r>
      <w:r>
        <w:rPr>
          <w:rFonts w:eastAsia="Times New Roman" w:cs="Times New Roman"/>
          <w:color w:val="000000" w:themeColor="text1"/>
        </w:rPr>
        <w:t>v</w:t>
      </w:r>
      <w:r w:rsidRPr="004C49BF">
        <w:rPr>
          <w:rFonts w:eastAsia="Times New Roman" w:cs="Times New Roman"/>
          <w:color w:val="000000" w:themeColor="text1"/>
        </w:rPr>
        <w:t>ídeňské</w:t>
      </w:r>
      <w:r w:rsidRPr="004C49BF">
        <w:rPr>
          <w:rFonts w:eastAsia="Times New Roman" w:cs="Times New Roman"/>
        </w:rPr>
        <w:t xml:space="preserve"> akademii u profesora Ott</w:t>
      </w:r>
      <w:r>
        <w:rPr>
          <w:rFonts w:eastAsia="Times New Roman" w:cs="Times New Roman"/>
        </w:rPr>
        <w:t>o</w:t>
      </w:r>
      <w:r w:rsidRPr="004C49BF">
        <w:rPr>
          <w:rFonts w:eastAsia="Times New Roman" w:cs="Times New Roman"/>
        </w:rPr>
        <w:t xml:space="preserve"> Wagnera. Wagner zastupoval pokrokový moderní architektonický proud ve Vídni. </w:t>
      </w:r>
    </w:p>
    <w:p w:rsidR="00662133" w:rsidRPr="004C49BF" w:rsidRDefault="00662133" w:rsidP="00662133">
      <w:pPr>
        <w:spacing w:after="0"/>
        <w:rPr>
          <w:rFonts w:eastAsia="Times New Roman" w:cs="Times New Roman"/>
        </w:rPr>
      </w:pPr>
      <w:r w:rsidRPr="004C49BF">
        <w:rPr>
          <w:rFonts w:eastAsia="Times New Roman" w:cs="Times New Roman"/>
        </w:rPr>
        <w:tab/>
        <w:t>Po studiích přišel Jan Kotěra z Vídně, centra moderní architektury, do Čech. V roce 1</w:t>
      </w:r>
      <w:r>
        <w:rPr>
          <w:rFonts w:eastAsia="Times New Roman" w:cs="Times New Roman"/>
        </w:rPr>
        <w:t>8</w:t>
      </w:r>
      <w:r w:rsidRPr="004C49BF">
        <w:rPr>
          <w:rFonts w:eastAsia="Times New Roman" w:cs="Times New Roman"/>
        </w:rPr>
        <w:t>89 se stal nástupcem profesora Friedricha Ohmanna (1858-1927) na speciální škole pro dekorativní architekturu na Uměleckoprůmyslové škole v</w:t>
      </w:r>
      <w:r>
        <w:rPr>
          <w:rFonts w:eastAsia="Times New Roman" w:cs="Times New Roman"/>
        </w:rPr>
        <w:t> Praze. Musel se zde vyrovnat s </w:t>
      </w:r>
      <w:r w:rsidRPr="004C49BF">
        <w:rPr>
          <w:rFonts w:eastAsia="Times New Roman" w:cs="Times New Roman"/>
        </w:rPr>
        <w:t xml:space="preserve">Ohmannovým silným společenským a profesním postavením. Vzhledem k nepřátelskému ovzduší Prahy, která byla v té době stále pod vlivem </w:t>
      </w:r>
      <w:r>
        <w:rPr>
          <w:rFonts w:eastAsia="Times New Roman" w:cs="Times New Roman"/>
        </w:rPr>
        <w:t>pozdního historismu</w:t>
      </w:r>
      <w:r w:rsidRPr="004C49BF">
        <w:rPr>
          <w:rFonts w:eastAsia="Times New Roman" w:cs="Times New Roman"/>
        </w:rPr>
        <w:t xml:space="preserve">, tvořil Kotěra velkou část svých prací na českém venkově (Prostějov, Hradec Králové, Jindřichův Hradec atd.). </w:t>
      </w:r>
    </w:p>
    <w:p w:rsidR="00662133" w:rsidRPr="004C49BF" w:rsidRDefault="00662133" w:rsidP="00662133">
      <w:pPr>
        <w:spacing w:after="0"/>
        <w:rPr>
          <w:rFonts w:eastAsia="Times New Roman" w:cs="Times New Roman"/>
        </w:rPr>
      </w:pPr>
      <w:r w:rsidRPr="004C49BF">
        <w:rPr>
          <w:rFonts w:eastAsia="Times New Roman" w:cs="Times New Roman"/>
        </w:rPr>
        <w:lastRenderedPageBreak/>
        <w:tab/>
        <w:t xml:space="preserve">Rané období jeho tvorby si zakládá na tektonické stránce stavby a </w:t>
      </w:r>
      <w:r>
        <w:rPr>
          <w:rFonts w:eastAsia="Times New Roman" w:cs="Times New Roman"/>
        </w:rPr>
        <w:t xml:space="preserve">střídmém </w:t>
      </w:r>
      <w:r w:rsidRPr="004C49BF">
        <w:rPr>
          <w:rFonts w:eastAsia="Times New Roman" w:cs="Times New Roman"/>
        </w:rPr>
        <w:t>dekoru, který ji podporuje. Příkladem je pražský Peterkův dům na Václavském náměstí (1889-1900). Zde Kotěra vyhlazuje fasádu a osazuje ji rostlinným dekorem. Funkční členění domu se začíná odrážet na vnějším členění budovy. To patří mezi novoty v české architektuře, které začaly upoutávat pozornost veřejnosti.</w:t>
      </w:r>
      <w:r w:rsidRPr="004C49BF">
        <w:rPr>
          <w:rStyle w:val="Znakapoznpodarou"/>
          <w:rFonts w:eastAsia="Times New Roman" w:cs="Times New Roman"/>
        </w:rPr>
        <w:t xml:space="preserve"> </w:t>
      </w:r>
      <w:r w:rsidRPr="004C49BF">
        <w:rPr>
          <w:rStyle w:val="Znakapoznpodarou"/>
          <w:rFonts w:eastAsia="Times New Roman" w:cs="Times New Roman"/>
        </w:rPr>
        <w:footnoteReference w:id="6"/>
      </w:r>
    </w:p>
    <w:p w:rsidR="00662133" w:rsidRPr="004C49BF" w:rsidRDefault="00662133" w:rsidP="00662133">
      <w:pPr>
        <w:spacing w:after="0"/>
        <w:rPr>
          <w:rFonts w:eastAsia="Times New Roman" w:cs="Times New Roman"/>
        </w:rPr>
      </w:pPr>
      <w:r w:rsidRPr="004C49BF">
        <w:rPr>
          <w:rFonts w:eastAsia="Times New Roman" w:cs="Times New Roman"/>
        </w:rPr>
        <w:tab/>
        <w:t>Jan Kotěra se také zúčastnil soutěže na úprav</w:t>
      </w:r>
      <w:r>
        <w:rPr>
          <w:rFonts w:eastAsia="Times New Roman" w:cs="Times New Roman"/>
        </w:rPr>
        <w:t>u</w:t>
      </w:r>
      <w:r w:rsidRPr="004C49BF">
        <w:rPr>
          <w:rFonts w:eastAsia="Times New Roman" w:cs="Times New Roman"/>
        </w:rPr>
        <w:t xml:space="preserve"> interiéru radnice v Jindřichově Hradci v roce 1904. Městské zastupitelstvo tehdy rozhodlo o zřízení nové zasedací místnosti. Kotěrův návrh vybrala městská rada v březnu téhož roku.</w:t>
      </w:r>
      <w:r w:rsidRPr="004C49BF">
        <w:rPr>
          <w:rStyle w:val="Znakapoznpodarou"/>
          <w:rFonts w:eastAsia="Times New Roman" w:cs="Times New Roman"/>
        </w:rPr>
        <w:footnoteReference w:id="7"/>
      </w:r>
      <w:r w:rsidRPr="004C49BF">
        <w:rPr>
          <w:rFonts w:eastAsia="Times New Roman" w:cs="Times New Roman"/>
        </w:rPr>
        <w:t xml:space="preserve"> </w:t>
      </w:r>
    </w:p>
    <w:p w:rsidR="00662133" w:rsidRPr="004C49BF" w:rsidRDefault="00662133" w:rsidP="00662133">
      <w:pPr>
        <w:spacing w:after="0"/>
        <w:rPr>
          <w:rFonts w:eastAsia="Times New Roman" w:cs="Times New Roman"/>
        </w:rPr>
      </w:pPr>
      <w:r w:rsidRPr="004C49BF">
        <w:rPr>
          <w:rFonts w:eastAsia="Times New Roman" w:cs="Times New Roman"/>
        </w:rPr>
        <w:tab/>
        <w:t>Secesní sál</w:t>
      </w:r>
      <w:r>
        <w:rPr>
          <w:rFonts w:eastAsia="Times New Roman" w:cs="Times New Roman"/>
        </w:rPr>
        <w:t xml:space="preserve"> </w:t>
      </w:r>
      <w:r>
        <w:rPr>
          <w:szCs w:val="24"/>
        </w:rPr>
        <w:t>[2]</w:t>
      </w:r>
      <w:r w:rsidRPr="004C49BF">
        <w:rPr>
          <w:rFonts w:eastAsia="Times New Roman" w:cs="Times New Roman"/>
        </w:rPr>
        <w:t xml:space="preserve"> se nachází v druhém patře budovy radnice. Sál probíhající celým patrem osvětlují </w:t>
      </w:r>
      <w:r w:rsidRPr="001A158A">
        <w:rPr>
          <w:rFonts w:eastAsia="Times New Roman" w:cs="Times New Roman"/>
        </w:rPr>
        <w:t>čtyři okna směřující do náměstí</w:t>
      </w:r>
      <w:r>
        <w:rPr>
          <w:rFonts w:eastAsia="Times New Roman" w:cs="Times New Roman"/>
        </w:rPr>
        <w:t xml:space="preserve"> Míru</w:t>
      </w:r>
      <w:r w:rsidRPr="004C49BF">
        <w:rPr>
          <w:rFonts w:eastAsia="Times New Roman" w:cs="Times New Roman"/>
        </w:rPr>
        <w:t>.</w:t>
      </w:r>
      <w:r>
        <w:rPr>
          <w:rFonts w:eastAsia="Times New Roman" w:cs="Times New Roman"/>
        </w:rPr>
        <w:t xml:space="preserve">  Článek v </w:t>
      </w:r>
      <w:r>
        <w:rPr>
          <w:rFonts w:eastAsia="Times New Roman" w:cs="Times New Roman"/>
          <w:i/>
        </w:rPr>
        <w:t>Ohlasu od Nežárky</w:t>
      </w:r>
      <w:r>
        <w:rPr>
          <w:rFonts w:eastAsia="Times New Roman" w:cs="Times New Roman"/>
        </w:rPr>
        <w:t xml:space="preserve"> zmiňuje i detailnější popis interiéru zasedací síně, </w:t>
      </w:r>
      <w:r w:rsidRPr="00F56926">
        <w:rPr>
          <w:rFonts w:eastAsia="Times New Roman" w:cs="Times New Roman"/>
          <w:i/>
        </w:rPr>
        <w:t>„</w:t>
      </w:r>
      <w:r w:rsidRPr="00F56926">
        <w:rPr>
          <w:i/>
        </w:rPr>
        <w:t xml:space="preserve">Prostory nad okny a nad dveřmi i nad výklenky mezi nimi vyplněny jsou sádrovou sochařskou výzdobou, sestávající z obložení guirlandou vavřínovou, nad níž se vznáší nad W česká koruna mezi větévkami lipovými. </w:t>
      </w:r>
      <w:r w:rsidRPr="00F56926">
        <w:rPr>
          <w:rFonts w:eastAsia="Times New Roman" w:cs="Times New Roman"/>
          <w:i/>
        </w:rPr>
        <w:t>Strop zaklenul</w:t>
      </w:r>
      <w:r w:rsidRPr="004C49BF">
        <w:rPr>
          <w:rFonts w:eastAsia="Times New Roman" w:cs="Times New Roman"/>
          <w:i/>
        </w:rPr>
        <w:t xml:space="preserve"> obloukovými zdobenými traverzami, na něž zavěsil bohaté lustry z tepaných luceren“</w:t>
      </w:r>
      <w:r w:rsidRPr="004C49BF">
        <w:rPr>
          <w:rFonts w:eastAsia="Times New Roman" w:cs="Times New Roman"/>
        </w:rPr>
        <w:t xml:space="preserve">. </w:t>
      </w:r>
      <w:r w:rsidRPr="004C49BF">
        <w:rPr>
          <w:rStyle w:val="Znakapoznpodarou"/>
          <w:rFonts w:eastAsia="Times New Roman" w:cs="Times New Roman"/>
        </w:rPr>
        <w:footnoteReference w:id="8"/>
      </w:r>
    </w:p>
    <w:p w:rsidR="00662133" w:rsidRPr="004C49BF" w:rsidRDefault="00662133" w:rsidP="00662133">
      <w:pPr>
        <w:spacing w:after="0"/>
        <w:rPr>
          <w:rFonts w:eastAsia="Times New Roman" w:cs="Times New Roman"/>
        </w:rPr>
      </w:pPr>
      <w:r w:rsidRPr="004C49BF">
        <w:rPr>
          <w:rFonts w:eastAsia="Times New Roman" w:cs="Times New Roman"/>
        </w:rPr>
        <w:tab/>
        <w:t xml:space="preserve">V takto upravené zasedací síni poprvé zasedalo </w:t>
      </w:r>
      <w:r>
        <w:rPr>
          <w:rFonts w:eastAsia="Times New Roman" w:cs="Times New Roman"/>
        </w:rPr>
        <w:t xml:space="preserve">městské </w:t>
      </w:r>
      <w:r w:rsidRPr="004C49BF">
        <w:rPr>
          <w:rFonts w:eastAsia="Times New Roman" w:cs="Times New Roman"/>
        </w:rPr>
        <w:t>z</w:t>
      </w:r>
      <w:r>
        <w:rPr>
          <w:rFonts w:eastAsia="Times New Roman" w:cs="Times New Roman"/>
        </w:rPr>
        <w:t>astupitelstvo</w:t>
      </w:r>
      <w:r w:rsidRPr="004C49BF">
        <w:rPr>
          <w:rFonts w:eastAsia="Times New Roman" w:cs="Times New Roman"/>
        </w:rPr>
        <w:t xml:space="preserve"> pod v</w:t>
      </w:r>
      <w:r>
        <w:rPr>
          <w:rFonts w:eastAsia="Times New Roman" w:cs="Times New Roman"/>
        </w:rPr>
        <w:t xml:space="preserve">edením starosty Václava Naxery </w:t>
      </w:r>
      <w:r w:rsidRPr="004C49BF">
        <w:rPr>
          <w:rFonts w:eastAsia="Times New Roman" w:cs="Times New Roman"/>
        </w:rPr>
        <w:t>15. března 1905.</w:t>
      </w:r>
      <w:r w:rsidRPr="004C49BF">
        <w:rPr>
          <w:rStyle w:val="Znakapoznpodarou"/>
          <w:rFonts w:eastAsia="Times New Roman" w:cs="Times New Roman"/>
        </w:rPr>
        <w:footnoteReference w:id="9"/>
      </w:r>
    </w:p>
    <w:p w:rsidR="00662133" w:rsidRPr="004C49BF" w:rsidRDefault="00662133" w:rsidP="00662133">
      <w:pPr>
        <w:rPr>
          <w:rFonts w:eastAsia="Times New Roman" w:cs="Times New Roman"/>
        </w:rPr>
      </w:pPr>
      <w:r w:rsidRPr="004C49BF">
        <w:rPr>
          <w:rFonts w:eastAsia="Times New Roman" w:cs="Times New Roman"/>
        </w:rPr>
        <w:tab/>
        <w:t>Původní podoba síně se zachovala dodnes, včetně štukové výzdoby, dřevěného obložení a kovaných lustrů.</w:t>
      </w:r>
    </w:p>
    <w:p w:rsidR="00662133" w:rsidRPr="004C49BF" w:rsidRDefault="00662133" w:rsidP="00662133">
      <w:pPr>
        <w:pStyle w:val="Nadpis3"/>
        <w:spacing w:after="240" w:line="360" w:lineRule="auto"/>
        <w:rPr>
          <w:rFonts w:eastAsia="Times New Roman" w:cs="Times New Roman"/>
        </w:rPr>
      </w:pPr>
      <w:bookmarkStart w:id="17" w:name="_Toc360040368"/>
      <w:bookmarkStart w:id="18" w:name="_Toc360050188"/>
      <w:r w:rsidRPr="004C49BF">
        <w:rPr>
          <w:rFonts w:eastAsia="Times New Roman" w:cs="Times New Roman"/>
        </w:rPr>
        <w:t>2. 1. 2 Vila Edvarda Lederera, Pražská 100/II, Otakar Novotný, 1904</w:t>
      </w:r>
      <w:bookmarkEnd w:id="17"/>
      <w:bookmarkEnd w:id="18"/>
    </w:p>
    <w:p w:rsidR="00662133" w:rsidRPr="004C49BF" w:rsidRDefault="00662133" w:rsidP="00662133">
      <w:pPr>
        <w:spacing w:before="240" w:after="0"/>
        <w:rPr>
          <w:rFonts w:eastAsia="Times New Roman" w:cs="Times New Roman"/>
        </w:rPr>
      </w:pPr>
      <w:r w:rsidRPr="004C49BF">
        <w:rPr>
          <w:rFonts w:eastAsia="Times New Roman" w:cs="Times New Roman"/>
        </w:rPr>
        <w:tab/>
        <w:t>Vilu</w:t>
      </w:r>
      <w:r>
        <w:rPr>
          <w:rFonts w:eastAsia="Times New Roman" w:cs="Times New Roman"/>
        </w:rPr>
        <w:t xml:space="preserve"> </w:t>
      </w:r>
      <w:r>
        <w:rPr>
          <w:szCs w:val="24"/>
        </w:rPr>
        <w:t>[3]</w:t>
      </w:r>
      <w:r w:rsidRPr="004C49BF">
        <w:rPr>
          <w:rFonts w:eastAsia="Times New Roman" w:cs="Times New Roman"/>
        </w:rPr>
        <w:t>, stojící v souvislé frontě Pražské ulice, nechal roku 1904 postavit advokát Edvard Lederer se ženou Fridou. Lederer zakoupil starší dům a přestavbou pověřil mladého architekta Otakara Novotného, žáka Jana Kotěry.</w:t>
      </w:r>
    </w:p>
    <w:p w:rsidR="00662133" w:rsidRPr="004C49BF" w:rsidRDefault="00662133" w:rsidP="00662133">
      <w:pPr>
        <w:spacing w:after="0"/>
        <w:rPr>
          <w:rFonts w:eastAsia="Times New Roman" w:cs="Times New Roman"/>
        </w:rPr>
      </w:pPr>
      <w:r w:rsidRPr="004C49BF">
        <w:rPr>
          <w:rFonts w:eastAsia="Calibri" w:cs="Times New Roman"/>
          <w:sz w:val="22"/>
        </w:rPr>
        <w:tab/>
      </w:r>
      <w:r w:rsidRPr="004C49BF">
        <w:rPr>
          <w:rFonts w:eastAsia="Times New Roman" w:cs="Times New Roman"/>
        </w:rPr>
        <w:t>Edvard Lederer se narodil 15. 7. 1859 v </w:t>
      </w:r>
      <w:r w:rsidRPr="004C49BF">
        <w:rPr>
          <w:rFonts w:eastAsia="Times New Roman" w:cs="Times New Roman"/>
          <w:color w:val="000000" w:themeColor="text1"/>
        </w:rPr>
        <w:t>Chotovinách</w:t>
      </w:r>
      <w:r w:rsidRPr="004C49BF">
        <w:rPr>
          <w:rFonts w:eastAsia="Times New Roman" w:cs="Times New Roman"/>
        </w:rPr>
        <w:t xml:space="preserve"> u Tábora. Pocházel z židovské rodiny, proto byl poslán na studia do piaristického gymnázia v Praze. Na pražské univerzitě od roku 1878 studoval filozofii a práva. Do Jindřichova Hradce se dostal Lederer za vojenské služby u jindřichohradeckého pluku č. 75. roku 1882. Po dokončení studií pracoval chvíli jako koncipient v Praze</w:t>
      </w:r>
      <w:r>
        <w:rPr>
          <w:rFonts w:eastAsia="Times New Roman" w:cs="Times New Roman"/>
        </w:rPr>
        <w:t xml:space="preserve"> a roku 1890 si otevřel vlastní </w:t>
      </w:r>
      <w:r w:rsidRPr="004C49BF">
        <w:rPr>
          <w:rFonts w:eastAsia="Times New Roman" w:cs="Times New Roman"/>
        </w:rPr>
        <w:lastRenderedPageBreak/>
        <w:t xml:space="preserve">advokátní kancelář v Jindřichově Hradci. Pokračoval zde v literární činnosti, kterou započal </w:t>
      </w:r>
      <w:r w:rsidRPr="004C49BF">
        <w:rPr>
          <w:rFonts w:eastAsia="Times New Roman" w:cs="Times New Roman"/>
          <w:color w:val="000000" w:themeColor="text1"/>
        </w:rPr>
        <w:t>u</w:t>
      </w:r>
      <w:r w:rsidRPr="004C49BF">
        <w:rPr>
          <w:rFonts w:eastAsia="Times New Roman" w:cs="Times New Roman"/>
        </w:rPr>
        <w:t>ž za studií v Praze pod jménem Leda. V Jindřichově Hradci se zapojil také do veřejného a politického života. Jako přívrženec Masarykovy realistické strany se postupně stal jednou z vůdčích osobností českožidovského hnutí.</w:t>
      </w:r>
    </w:p>
    <w:p w:rsidR="00662133" w:rsidRPr="004C49BF" w:rsidRDefault="00662133" w:rsidP="00662133">
      <w:pPr>
        <w:spacing w:after="0"/>
        <w:rPr>
          <w:rFonts w:eastAsia="Times New Roman" w:cs="Times New Roman"/>
        </w:rPr>
      </w:pPr>
      <w:r w:rsidRPr="004C49BF">
        <w:rPr>
          <w:rFonts w:eastAsia="Times New Roman" w:cs="Times New Roman"/>
        </w:rPr>
        <w:tab/>
        <w:t>Manželé Ledererovi podali 27. srpna 1904 žádost k jindřichohradeckému stavebnímu úřadu o přestavbu jejich domu čp. 100/II. K žádosti přiložili také pět plánů přestavby. Úřad přestavbu povolil 16. září 1904, teprve poté se Lederer rozhodl, že stavbu zadá jindřichohradeckému staviteli Václavu Reinerovi.</w:t>
      </w:r>
    </w:p>
    <w:p w:rsidR="00662133" w:rsidRPr="004C49BF" w:rsidRDefault="00662133" w:rsidP="00662133">
      <w:pPr>
        <w:spacing w:after="0"/>
        <w:rPr>
          <w:rFonts w:eastAsia="Times New Roman" w:cs="Times New Roman"/>
        </w:rPr>
      </w:pPr>
      <w:r w:rsidRPr="004C49BF">
        <w:rPr>
          <w:rFonts w:eastAsia="Times New Roman" w:cs="Times New Roman"/>
        </w:rPr>
        <w:tab/>
        <w:t>Asymetricky pojatá fasáda v uliční frontě Pražské ulice poukazuje na vlivy anglické vilové architektury. Novotný zde užil motivu vysokého štítu osazeného mimo osu stavby. Vliv anglické architektury je patrný také užitím výrazných balkonů a vysokého komínu. Své učení u Kotěry nezapřel Novotný v jemné štukové, kovové a také sgrafitové výzdobě.</w:t>
      </w:r>
    </w:p>
    <w:p w:rsidR="00662133" w:rsidRPr="004C49BF" w:rsidRDefault="00662133" w:rsidP="00662133">
      <w:pPr>
        <w:spacing w:after="0"/>
        <w:rPr>
          <w:rFonts w:eastAsia="Times New Roman" w:cs="Times New Roman"/>
        </w:rPr>
      </w:pPr>
      <w:r w:rsidRPr="004C49BF">
        <w:rPr>
          <w:rFonts w:eastAsia="Times New Roman" w:cs="Times New Roman"/>
        </w:rPr>
        <w:tab/>
        <w:t xml:space="preserve">Do domu se vchází přes vstupní halu zaklenutou zdobeným stropem. Na halu navazuje chodba procházející přízemím až do zadního traktu domu, ze které jsou přístupné všechny místnosti. Chodba tak dělí dům na dvě části. Na pravé straně se nachází pracovna, kanceláře a místnosti spojené s údržbou a chodem domu. Na levou stranu umístil architekt ložnice a jídelnu. Ta se jako nejokázalejší místnost domu promítá do vnější podoby domu segmentovým rizalitem v asymetricky umístěném štítu. Novotný se neprojevil pouze jako projektant vnějšího vzhledu vily, ale zasáhl i do interiérového vybavení. Při návrhu nábytku jídelny se pravděpodobně inspiroval </w:t>
      </w:r>
      <w:r>
        <w:rPr>
          <w:rFonts w:eastAsia="Times New Roman" w:cs="Times New Roman"/>
        </w:rPr>
        <w:t>geometrizujícím stylem</w:t>
      </w:r>
      <w:r w:rsidRPr="004C49BF">
        <w:rPr>
          <w:rFonts w:eastAsia="Times New Roman" w:cs="Times New Roman"/>
        </w:rPr>
        <w:t xml:space="preserve"> anglického architekta Charlese Rennieho Mackintoshe.</w:t>
      </w:r>
      <w:r w:rsidRPr="004C49BF">
        <w:rPr>
          <w:rFonts w:cs="Times New Roman"/>
          <w:szCs w:val="24"/>
        </w:rPr>
        <w:t xml:space="preserve"> </w:t>
      </w:r>
      <w:r w:rsidRPr="004C49BF">
        <w:rPr>
          <w:rStyle w:val="Znakapoznpodarou"/>
          <w:rFonts w:cs="Times New Roman"/>
          <w:szCs w:val="24"/>
        </w:rPr>
        <w:footnoteReference w:id="10"/>
      </w:r>
      <w:r w:rsidRPr="004C49BF">
        <w:rPr>
          <w:rFonts w:eastAsia="Times New Roman" w:cs="Times New Roman"/>
        </w:rPr>
        <w:t xml:space="preserve"> Kvůli nepravidelné půdorysné dispozici staršího domu, se </w:t>
      </w:r>
      <w:r w:rsidRPr="004C49BF">
        <w:rPr>
          <w:rFonts w:eastAsia="Times New Roman" w:cs="Times New Roman"/>
          <w:color w:val="000000" w:themeColor="text1"/>
        </w:rPr>
        <w:t>kterou se Novotný musel</w:t>
      </w:r>
      <w:r w:rsidRPr="004C49BF">
        <w:rPr>
          <w:rFonts w:eastAsia="Times New Roman" w:cs="Times New Roman"/>
        </w:rPr>
        <w:t xml:space="preserve"> vypořádat, nemají všechny místnosti pravidelný půdorys.</w:t>
      </w:r>
      <w:r w:rsidRPr="004C49BF">
        <w:rPr>
          <w:rFonts w:cs="Times New Roman"/>
          <w:szCs w:val="24"/>
        </w:rPr>
        <w:t xml:space="preserve"> </w:t>
      </w:r>
      <w:r w:rsidRPr="004C49BF">
        <w:rPr>
          <w:rFonts w:eastAsia="Times New Roman" w:cs="Times New Roman"/>
        </w:rPr>
        <w:t>Novotný se při projektování vily očividně inspiroval v anglické architektuře právě v umístění štítu mimo osu domu</w:t>
      </w:r>
      <w:r>
        <w:rPr>
          <w:rFonts w:eastAsia="Times New Roman" w:cs="Times New Roman"/>
        </w:rPr>
        <w:t xml:space="preserve"> </w:t>
      </w:r>
      <w:r>
        <w:rPr>
          <w:szCs w:val="24"/>
        </w:rPr>
        <w:t>[4]</w:t>
      </w:r>
      <w:r w:rsidRPr="004C49BF">
        <w:rPr>
          <w:rFonts w:eastAsia="Times New Roman" w:cs="Times New Roman"/>
        </w:rPr>
        <w:t>.</w:t>
      </w:r>
      <w:r w:rsidRPr="004C49BF">
        <w:rPr>
          <w:rStyle w:val="Znakapoznpodarou"/>
          <w:rFonts w:cs="Times New Roman"/>
          <w:szCs w:val="24"/>
        </w:rPr>
        <w:t xml:space="preserve"> </w:t>
      </w:r>
      <w:r w:rsidRPr="004C49BF">
        <w:rPr>
          <w:rStyle w:val="Znakapoznpodarou"/>
          <w:rFonts w:cs="Times New Roman"/>
          <w:szCs w:val="24"/>
        </w:rPr>
        <w:footnoteReference w:id="11"/>
      </w:r>
      <w:r w:rsidRPr="004C49BF">
        <w:rPr>
          <w:rFonts w:cs="Times New Roman"/>
          <w:szCs w:val="24"/>
        </w:rPr>
        <w:t xml:space="preserve"> </w:t>
      </w:r>
      <w:r w:rsidRPr="004C49BF">
        <w:rPr>
          <w:rFonts w:eastAsia="Times New Roman" w:cs="Times New Roman"/>
        </w:rPr>
        <w:t xml:space="preserve">  </w:t>
      </w:r>
    </w:p>
    <w:p w:rsidR="00662133" w:rsidRPr="004C49BF" w:rsidRDefault="00662133" w:rsidP="00662133">
      <w:pPr>
        <w:spacing w:after="0"/>
        <w:rPr>
          <w:rFonts w:eastAsia="Times New Roman" w:cs="Times New Roman"/>
        </w:rPr>
      </w:pPr>
      <w:r w:rsidRPr="004C49BF">
        <w:rPr>
          <w:rFonts w:eastAsia="Times New Roman" w:cs="Times New Roman"/>
        </w:rPr>
        <w:tab/>
        <w:t>Hala byla jako centrální část domu vybavena secesní výzdobou. Novotný sem umístil dvakrát zalomené schodiště vedoucí do podkroví. Nachází se zde obytné pokoje přímo osvětlené střešními okny a balkonem z uliční strany. Směrem do zahrady se podkroví otevírá zastřešeným balkonem.</w:t>
      </w:r>
    </w:p>
    <w:p w:rsidR="00662133" w:rsidRPr="004C49BF" w:rsidRDefault="00662133" w:rsidP="00662133">
      <w:pPr>
        <w:spacing w:after="0"/>
        <w:rPr>
          <w:rFonts w:eastAsia="Times New Roman" w:cs="Times New Roman"/>
        </w:rPr>
      </w:pPr>
      <w:r w:rsidRPr="004C49BF">
        <w:rPr>
          <w:rFonts w:eastAsia="Times New Roman" w:cs="Times New Roman"/>
        </w:rPr>
        <w:lastRenderedPageBreak/>
        <w:tab/>
        <w:t>Novotného úpravy se netýkaly pouze samotné vi</w:t>
      </w:r>
      <w:r>
        <w:rPr>
          <w:rFonts w:eastAsia="Times New Roman" w:cs="Times New Roman"/>
        </w:rPr>
        <w:t>ly. Využil nerovnosti pozemku a </w:t>
      </w:r>
      <w:r w:rsidRPr="004C49BF">
        <w:rPr>
          <w:rFonts w:eastAsia="Times New Roman" w:cs="Times New Roman"/>
        </w:rPr>
        <w:t>vytvořil zde svažující se terasovitou zahradu, do které se dům v zadní části otevírá krytou terasou a balkonem v podkroví.</w:t>
      </w:r>
    </w:p>
    <w:p w:rsidR="00662133" w:rsidRPr="004C49BF" w:rsidRDefault="00662133" w:rsidP="00662133">
      <w:pPr>
        <w:spacing w:after="0"/>
        <w:rPr>
          <w:rFonts w:eastAsia="Times New Roman" w:cs="Times New Roman"/>
        </w:rPr>
      </w:pPr>
      <w:r w:rsidRPr="004C49BF">
        <w:rPr>
          <w:rFonts w:eastAsia="Times New Roman" w:cs="Times New Roman"/>
        </w:rPr>
        <w:tab/>
        <w:t>Edvard Lederer odešel v roce 1919 po neúspě</w:t>
      </w:r>
      <w:r>
        <w:rPr>
          <w:rFonts w:eastAsia="Times New Roman" w:cs="Times New Roman"/>
        </w:rPr>
        <w:t>chu v</w:t>
      </w:r>
      <w:r w:rsidRPr="004C49BF">
        <w:rPr>
          <w:rFonts w:eastAsia="Times New Roman" w:cs="Times New Roman"/>
        </w:rPr>
        <w:t xml:space="preserve"> parlamentních volbách do Prahy. Působil zde na ministerstvu školství a roku 1925 si zde otevřel advokátní kancelář. S Jindřichovým Hradcem však nikdy nepřestal udržovat vztahy. Aktivně se podílel například na přípravách návštěvy prezidenta Československé republiky Tomáše Garrigua Masaryka roku 1925 v Jindřichově Hradci.</w:t>
      </w:r>
      <w:r w:rsidRPr="004C49BF">
        <w:rPr>
          <w:rFonts w:eastAsia="Times New Roman" w:cs="Times New Roman"/>
          <w:vertAlign w:val="superscript"/>
        </w:rPr>
        <w:t xml:space="preserve"> </w:t>
      </w:r>
      <w:r w:rsidRPr="004C49BF">
        <w:rPr>
          <w:rStyle w:val="Znakapoznpodarou"/>
          <w:rFonts w:eastAsia="Times New Roman" w:cs="Times New Roman"/>
        </w:rPr>
        <w:footnoteReference w:id="12"/>
      </w:r>
    </w:p>
    <w:p w:rsidR="00662133" w:rsidRPr="004C49BF" w:rsidRDefault="00662133" w:rsidP="00662133">
      <w:pPr>
        <w:spacing w:after="0"/>
        <w:rPr>
          <w:rFonts w:eastAsia="Times New Roman" w:cs="Times New Roman"/>
        </w:rPr>
      </w:pPr>
      <w:r w:rsidRPr="004C49BF">
        <w:rPr>
          <w:rFonts w:eastAsia="Times New Roman" w:cs="Times New Roman"/>
        </w:rPr>
        <w:tab/>
        <w:t>Edvard Lederer žil v Praze až do roku 1942, kdy byl deportován do židovského ghetta v Terezíně, kde roku 1944 zemřel.</w:t>
      </w:r>
      <w:r w:rsidRPr="004C49BF">
        <w:rPr>
          <w:rFonts w:eastAsia="Times New Roman" w:cs="Times New Roman"/>
          <w:vertAlign w:val="superscript"/>
        </w:rPr>
        <w:t xml:space="preserve"> </w:t>
      </w:r>
      <w:r w:rsidRPr="004C49BF">
        <w:rPr>
          <w:rFonts w:eastAsia="Times New Roman" w:cs="Times New Roman"/>
        </w:rPr>
        <w:tab/>
      </w:r>
    </w:p>
    <w:p w:rsidR="00662133" w:rsidRPr="004C49BF" w:rsidRDefault="00662133" w:rsidP="00662133">
      <w:pPr>
        <w:spacing w:after="0"/>
        <w:rPr>
          <w:rFonts w:eastAsia="Times New Roman" w:cs="Times New Roman"/>
        </w:rPr>
      </w:pPr>
      <w:r w:rsidRPr="004C49BF">
        <w:rPr>
          <w:rFonts w:eastAsia="Times New Roman" w:cs="Times New Roman"/>
        </w:rPr>
        <w:tab/>
        <w:t xml:space="preserve">Vila, po válce značně poškozená, přešla v roce 1949 do vlastnictví  Fridy Ledererové a </w:t>
      </w:r>
      <w:r w:rsidRPr="004C49BF">
        <w:rPr>
          <w:rFonts w:eastAsia="Times New Roman" w:cs="Times New Roman"/>
          <w:color w:val="000000" w:themeColor="text1"/>
        </w:rPr>
        <w:t xml:space="preserve">dcer </w:t>
      </w:r>
      <w:r>
        <w:rPr>
          <w:rFonts w:eastAsia="Times New Roman" w:cs="Times New Roman"/>
        </w:rPr>
        <w:t>Zdeňky, Evy a Hany</w:t>
      </w:r>
      <w:r w:rsidRPr="004C49BF">
        <w:rPr>
          <w:rFonts w:eastAsia="Times New Roman" w:cs="Times New Roman"/>
        </w:rPr>
        <w:t xml:space="preserve">. Z finančních důvodů musela ale Ledererova rodina vilu prodat státu, v jehož vlastnictví dům značně zchátral. Od totální zkázy stavbu zachránili </w:t>
      </w:r>
      <w:r w:rsidRPr="004C49BF">
        <w:rPr>
          <w:rFonts w:eastAsia="Times New Roman" w:cs="Times New Roman"/>
          <w:color w:val="000000" w:themeColor="text1"/>
        </w:rPr>
        <w:t>roku</w:t>
      </w:r>
      <w:r w:rsidRPr="004C49BF">
        <w:rPr>
          <w:rFonts w:eastAsia="Times New Roman" w:cs="Times New Roman"/>
        </w:rPr>
        <w:t xml:space="preserve"> 1996 noví majitelé, kteří jí dali opravit s ohledem na její umělecko – historickou hodnotu</w:t>
      </w:r>
      <w:r>
        <w:rPr>
          <w:rFonts w:eastAsia="Times New Roman" w:cs="Times New Roman"/>
        </w:rPr>
        <w:t xml:space="preserve"> </w:t>
      </w:r>
      <w:r>
        <w:rPr>
          <w:szCs w:val="24"/>
        </w:rPr>
        <w:t>[5]</w:t>
      </w:r>
      <w:r w:rsidRPr="004C49BF">
        <w:rPr>
          <w:rFonts w:eastAsia="Times New Roman" w:cs="Times New Roman"/>
        </w:rPr>
        <w:t>.</w:t>
      </w:r>
      <w:r w:rsidRPr="004C49BF">
        <w:rPr>
          <w:rStyle w:val="Znakapoznpodarou"/>
          <w:rFonts w:eastAsia="Times New Roman" w:cs="Times New Roman"/>
        </w:rPr>
        <w:footnoteReference w:id="13"/>
      </w:r>
      <w:r w:rsidRPr="004C49BF">
        <w:rPr>
          <w:rFonts w:eastAsia="Times New Roman" w:cs="Times New Roman"/>
        </w:rPr>
        <w:t xml:space="preserve"> </w:t>
      </w:r>
    </w:p>
    <w:p w:rsidR="00662133" w:rsidRPr="004C49BF" w:rsidRDefault="00662133" w:rsidP="00662133">
      <w:pPr>
        <w:spacing w:after="0"/>
        <w:rPr>
          <w:rFonts w:eastAsia="Times New Roman" w:cs="Times New Roman"/>
        </w:rPr>
      </w:pPr>
      <w:r w:rsidRPr="004C49BF">
        <w:rPr>
          <w:rFonts w:eastAsia="Times New Roman" w:cs="Times New Roman"/>
        </w:rPr>
        <w:tab/>
        <w:t>Otakar Novotný a Edvard Lederer touto vilou výrazně přispěli ke zvýšení úrovně architektury v Jindřichově Hradci.</w:t>
      </w:r>
    </w:p>
    <w:p w:rsidR="00662133" w:rsidRPr="004C49BF" w:rsidRDefault="00662133" w:rsidP="00662133">
      <w:pPr>
        <w:pStyle w:val="Nadpis3"/>
        <w:spacing w:after="240" w:line="360" w:lineRule="auto"/>
        <w:rPr>
          <w:rFonts w:eastAsia="Times New Roman" w:cs="Times New Roman"/>
        </w:rPr>
      </w:pPr>
      <w:bookmarkStart w:id="19" w:name="_Toc360040369"/>
      <w:bookmarkStart w:id="20" w:name="_Toc360050189"/>
      <w:r>
        <w:rPr>
          <w:rFonts w:eastAsia="Times New Roman" w:cs="Times New Roman"/>
        </w:rPr>
        <w:t>2. 1. 3</w:t>
      </w:r>
      <w:r w:rsidRPr="004C49BF">
        <w:rPr>
          <w:rFonts w:eastAsia="Times New Roman" w:cs="Times New Roman"/>
        </w:rPr>
        <w:t xml:space="preserve"> "Vila Ottero", Jarošovská 251/II, Antonín Mečíř, 1907</w:t>
      </w:r>
      <w:bookmarkEnd w:id="19"/>
      <w:bookmarkEnd w:id="20"/>
    </w:p>
    <w:p w:rsidR="00662133" w:rsidRDefault="00662133" w:rsidP="00662133">
      <w:pPr>
        <w:spacing w:after="0"/>
        <w:rPr>
          <w:rFonts w:eastAsia="Times New Roman" w:cs="Times New Roman"/>
        </w:rPr>
      </w:pPr>
      <w:r>
        <w:rPr>
          <w:rFonts w:eastAsia="Times New Roman" w:cs="Times New Roman"/>
        </w:rPr>
        <w:tab/>
      </w:r>
      <w:r w:rsidRPr="004C49BF">
        <w:rPr>
          <w:rFonts w:eastAsia="Times New Roman" w:cs="Times New Roman"/>
        </w:rPr>
        <w:t>Secesní vila v Pražské ulici není jediná, kterou Edvard Lederer vlastnil. V roce 1917 zakoupil druhou jindřichohradeckou vilu v Jarošovské ulici z roku 1907.</w:t>
      </w:r>
      <w:r w:rsidRPr="004C49BF">
        <w:rPr>
          <w:rStyle w:val="Znakapoznpodarou"/>
          <w:rFonts w:eastAsia="Times New Roman" w:cs="Times New Roman"/>
        </w:rPr>
        <w:footnoteReference w:id="14"/>
      </w:r>
      <w:r w:rsidRPr="004C49BF">
        <w:rPr>
          <w:rFonts w:eastAsia="Times New Roman" w:cs="Times New Roman"/>
        </w:rPr>
        <w:tab/>
      </w:r>
      <w:r w:rsidRPr="004C49BF">
        <w:rPr>
          <w:rFonts w:eastAsia="Times New Roman" w:cs="Times New Roman"/>
          <w:color w:val="000000" w:themeColor="text1"/>
        </w:rPr>
        <w:t>Stavba, původně plánovaná na konci města,</w:t>
      </w:r>
      <w:r w:rsidRPr="004C49BF">
        <w:rPr>
          <w:rFonts w:eastAsia="Times New Roman" w:cs="Times New Roman"/>
        </w:rPr>
        <w:t xml:space="preserve"> se vlivem</w:t>
      </w:r>
      <w:r>
        <w:rPr>
          <w:rFonts w:eastAsia="Times New Roman" w:cs="Times New Roman"/>
        </w:rPr>
        <w:t xml:space="preserve"> jeho</w:t>
      </w:r>
      <w:r w:rsidRPr="004C49BF">
        <w:rPr>
          <w:rFonts w:eastAsia="Times New Roman" w:cs="Times New Roman"/>
        </w:rPr>
        <w:t xml:space="preserve"> růstu a rozvoje </w:t>
      </w:r>
      <w:r>
        <w:rPr>
          <w:rFonts w:eastAsia="Times New Roman" w:cs="Times New Roman"/>
        </w:rPr>
        <w:t>se</w:t>
      </w:r>
      <w:r w:rsidRPr="004C49BF">
        <w:rPr>
          <w:rFonts w:eastAsia="Times New Roman" w:cs="Times New Roman"/>
        </w:rPr>
        <w:t xml:space="preserve"> ocitla na </w:t>
      </w:r>
      <w:r>
        <w:rPr>
          <w:rFonts w:eastAsia="Times New Roman" w:cs="Times New Roman"/>
        </w:rPr>
        <w:t>průmyslové periferii</w:t>
      </w:r>
      <w:r w:rsidRPr="004C49BF">
        <w:rPr>
          <w:rFonts w:eastAsia="Times New Roman" w:cs="Times New Roman"/>
        </w:rPr>
        <w:t>. Poblíž stojí například Kasalova pila (zmodernizovaná v roce 1928) a supermarket Lidl (na místě někdejších jezdeckých kasáren).</w:t>
      </w:r>
      <w:r w:rsidRPr="004C49BF">
        <w:rPr>
          <w:rStyle w:val="Znakapoznpodarou"/>
          <w:rFonts w:eastAsia="Times New Roman" w:cs="Times New Roman"/>
        </w:rPr>
        <w:footnoteReference w:id="15"/>
      </w:r>
      <w:r w:rsidRPr="004C49BF">
        <w:rPr>
          <w:rFonts w:eastAsia="Times New Roman" w:cs="Times New Roman"/>
        </w:rPr>
        <w:tab/>
      </w:r>
    </w:p>
    <w:p w:rsidR="00662133" w:rsidRDefault="00662133" w:rsidP="00662133">
      <w:pPr>
        <w:spacing w:after="0"/>
        <w:rPr>
          <w:rFonts w:eastAsia="Times New Roman" w:cs="Times New Roman"/>
        </w:rPr>
      </w:pPr>
      <w:r>
        <w:rPr>
          <w:rFonts w:eastAsia="Times New Roman" w:cs="Times New Roman"/>
        </w:rPr>
        <w:tab/>
      </w:r>
      <w:r w:rsidRPr="004C49BF">
        <w:rPr>
          <w:rFonts w:eastAsia="Times New Roman" w:cs="Times New Roman"/>
        </w:rPr>
        <w:t>Ledererovi se nejvíce podíleli na nepatrných změnách v samostatně stojícím „přídomčí“, kde chtěli zřídit kuchyň a pokoj. Tyto úpravy prováděl roku 1917 hradecký stavitel Josef Šonský.</w:t>
      </w:r>
    </w:p>
    <w:p w:rsidR="00662133" w:rsidRDefault="00662133" w:rsidP="00662133">
      <w:pPr>
        <w:spacing w:after="0"/>
        <w:rPr>
          <w:rFonts w:eastAsia="Times New Roman" w:cs="Times New Roman"/>
        </w:rPr>
      </w:pPr>
      <w:r>
        <w:rPr>
          <w:rFonts w:eastAsia="Times New Roman" w:cs="Times New Roman"/>
        </w:rPr>
        <w:lastRenderedPageBreak/>
        <w:tab/>
      </w:r>
      <w:r w:rsidRPr="004C49BF">
        <w:rPr>
          <w:rFonts w:eastAsia="Times New Roman" w:cs="Times New Roman"/>
        </w:rPr>
        <w:t xml:space="preserve">Vilu nechal údajně postavit rakouský důstojník sloužící v nedalekých jezdeckých kasárnách pro svoji milenku, která románek ukončila sebevraždou. Do zakoupení vily manželi Ledererovými není </w:t>
      </w:r>
      <w:r>
        <w:rPr>
          <w:rFonts w:eastAsia="Times New Roman" w:cs="Times New Roman"/>
        </w:rPr>
        <w:t xml:space="preserve">její </w:t>
      </w:r>
      <w:r w:rsidRPr="004C49BF">
        <w:rPr>
          <w:rFonts w:eastAsia="Times New Roman" w:cs="Times New Roman"/>
        </w:rPr>
        <w:t>osud dobře znám.</w:t>
      </w:r>
    </w:p>
    <w:p w:rsidR="00662133" w:rsidRPr="004C49BF" w:rsidRDefault="00662133" w:rsidP="00662133">
      <w:pPr>
        <w:spacing w:after="0"/>
        <w:rPr>
          <w:rFonts w:eastAsia="Times New Roman" w:cs="Times New Roman"/>
        </w:rPr>
      </w:pPr>
      <w:r>
        <w:rPr>
          <w:rFonts w:eastAsia="Times New Roman" w:cs="Times New Roman"/>
        </w:rPr>
        <w:tab/>
        <w:t xml:space="preserve">Autor projektu této vily, pozdější hradecký městský architekt, </w:t>
      </w:r>
      <w:r w:rsidRPr="004C49BF">
        <w:rPr>
          <w:rFonts w:eastAsia="Times New Roman" w:cs="Times New Roman"/>
        </w:rPr>
        <w:t>Antonín Mečíř</w:t>
      </w:r>
      <w:r>
        <w:rPr>
          <w:rFonts w:eastAsia="Times New Roman" w:cs="Times New Roman"/>
        </w:rPr>
        <w:t>,</w:t>
      </w:r>
      <w:r w:rsidRPr="004C49BF">
        <w:rPr>
          <w:rFonts w:eastAsia="Times New Roman" w:cs="Times New Roman"/>
        </w:rPr>
        <w:t xml:space="preserve"> se narodil roku 1888 v Praze. Vystudoval zde České vysoké učení technické a u Jiřího Kauckého také malířství. Jako architekt zpočátku spolupracoval s Josefem Sakařem v Karlíně, později se věnoval i kresbě a restaurování fresek a sgrafit</w:t>
      </w:r>
      <w:r w:rsidRPr="004C49BF">
        <w:rPr>
          <w:rStyle w:val="Znakapoznpodarou"/>
          <w:rFonts w:eastAsia="Times New Roman" w:cs="Times New Roman"/>
        </w:rPr>
        <w:footnoteReference w:id="16"/>
      </w:r>
      <w:r w:rsidRPr="004C49BF">
        <w:rPr>
          <w:rFonts w:eastAsia="Times New Roman" w:cs="Times New Roman"/>
        </w:rPr>
        <w:t>. Do Jindřichova Hradce nejspíše přišel jako voják se 75. regimentem.</w:t>
      </w:r>
    </w:p>
    <w:p w:rsidR="00662133" w:rsidRDefault="00662133" w:rsidP="00662133">
      <w:pPr>
        <w:spacing w:after="0"/>
        <w:rPr>
          <w:rFonts w:eastAsia="Times New Roman" w:cs="Times New Roman"/>
        </w:rPr>
      </w:pPr>
      <w:r>
        <w:rPr>
          <w:rFonts w:eastAsia="Times New Roman" w:cs="Times New Roman"/>
        </w:rPr>
        <w:tab/>
      </w:r>
      <w:r w:rsidRPr="004C49BF">
        <w:rPr>
          <w:rFonts w:eastAsia="Times New Roman" w:cs="Times New Roman"/>
        </w:rPr>
        <w:t xml:space="preserve">Antonín Mečíř pojal vilu jako jednopatrovou stavbu s velmi výrazným, ozdobně pojatým komínem a </w:t>
      </w:r>
      <w:r>
        <w:rPr>
          <w:rFonts w:eastAsia="Times New Roman" w:cs="Times New Roman"/>
        </w:rPr>
        <w:t xml:space="preserve">členitou </w:t>
      </w:r>
      <w:r w:rsidRPr="004C49BF">
        <w:rPr>
          <w:rFonts w:eastAsia="Times New Roman" w:cs="Times New Roman"/>
        </w:rPr>
        <w:t>střechou</w:t>
      </w:r>
      <w:r>
        <w:rPr>
          <w:rFonts w:eastAsia="Times New Roman" w:cs="Times New Roman"/>
        </w:rPr>
        <w:t xml:space="preserve"> s vysokým krovem</w:t>
      </w:r>
      <w:r>
        <w:rPr>
          <w:szCs w:val="24"/>
        </w:rPr>
        <w:t>[6]</w:t>
      </w:r>
      <w:r>
        <w:rPr>
          <w:rFonts w:eastAsia="Times New Roman" w:cs="Times New Roman"/>
        </w:rPr>
        <w:t xml:space="preserve">. Vysoká vížka s částí štítu se stupňovitě utvářenými stranami a pozůstatek mohutného nadokenního oblouku posouvají stylově vilu k historizujícímu romantismu. </w:t>
      </w:r>
    </w:p>
    <w:p w:rsidR="00662133" w:rsidRPr="004C49BF" w:rsidRDefault="00662133" w:rsidP="00662133">
      <w:pPr>
        <w:spacing w:after="0"/>
        <w:rPr>
          <w:rFonts w:eastAsia="Times New Roman" w:cs="Times New Roman"/>
        </w:rPr>
      </w:pPr>
      <w:r>
        <w:rPr>
          <w:rFonts w:eastAsia="Times New Roman" w:cs="Times New Roman"/>
        </w:rPr>
        <w:tab/>
        <w:t>Ke stavbě stojící v rohu zahrady se v archivu zachoval</w:t>
      </w:r>
      <w:r w:rsidRPr="004C49BF">
        <w:rPr>
          <w:rFonts w:eastAsia="Times New Roman" w:cs="Times New Roman"/>
        </w:rPr>
        <w:t xml:space="preserve"> pouze plán prvního patra s přestavbou přídomčí z roku 1917</w:t>
      </w:r>
      <w:r>
        <w:rPr>
          <w:rFonts w:eastAsia="Times New Roman" w:cs="Times New Roman"/>
        </w:rPr>
        <w:t xml:space="preserve"> </w:t>
      </w:r>
      <w:r>
        <w:rPr>
          <w:szCs w:val="24"/>
        </w:rPr>
        <w:t>[7]</w:t>
      </w:r>
      <w:r w:rsidRPr="004C49BF">
        <w:rPr>
          <w:rFonts w:eastAsia="Times New Roman" w:cs="Times New Roman"/>
        </w:rPr>
        <w:t xml:space="preserve">. Můžeme z něho vyčíst alespoň půdorysnou dispozici domu. Pravidelný čtvercový půdorys prvního patra narušuje lehce vysunutá rohová kuchyně. Místnosti prvního patra jsou přístupné po schodišti. Do předního traktu umístil architekt </w:t>
      </w:r>
      <w:r w:rsidRPr="004C49BF">
        <w:rPr>
          <w:rFonts w:eastAsia="Times New Roman" w:cs="Times New Roman"/>
          <w:color w:val="000000" w:themeColor="text1"/>
        </w:rPr>
        <w:t>dva pokoje osvětlené</w:t>
      </w:r>
      <w:r w:rsidRPr="004C49BF">
        <w:rPr>
          <w:rFonts w:eastAsia="Times New Roman" w:cs="Times New Roman"/>
        </w:rPr>
        <w:t xml:space="preserve"> vždy dvěma okny. Z pravého průchozího pokoje vedou dveře do předsíně, ze které se po schodišti vchází na půdu a do </w:t>
      </w:r>
      <w:r w:rsidRPr="004C49BF">
        <w:rPr>
          <w:rFonts w:eastAsia="Times New Roman" w:cs="Times New Roman"/>
          <w:color w:val="000000" w:themeColor="text1"/>
        </w:rPr>
        <w:t>nesymetricky</w:t>
      </w:r>
      <w:r w:rsidRPr="004C49BF">
        <w:rPr>
          <w:rFonts w:eastAsia="Times New Roman" w:cs="Times New Roman"/>
        </w:rPr>
        <w:t xml:space="preserve"> umístěné kuchyně.</w:t>
      </w:r>
    </w:p>
    <w:p w:rsidR="00662133" w:rsidRPr="004C49BF" w:rsidRDefault="00662133" w:rsidP="00662133">
      <w:pPr>
        <w:spacing w:after="0"/>
        <w:rPr>
          <w:rFonts w:eastAsia="Times New Roman" w:cs="Times New Roman"/>
        </w:rPr>
      </w:pPr>
      <w:r w:rsidRPr="004C49BF">
        <w:rPr>
          <w:rFonts w:eastAsia="Times New Roman" w:cs="Times New Roman"/>
        </w:rPr>
        <w:tab/>
        <w:t>Lze předpokládat, že se v pří</w:t>
      </w:r>
      <w:r>
        <w:rPr>
          <w:rFonts w:eastAsia="Times New Roman" w:cs="Times New Roman"/>
        </w:rPr>
        <w:t>zemí nacházel společenský pokoj</w:t>
      </w:r>
      <w:r w:rsidRPr="004C49BF">
        <w:rPr>
          <w:rFonts w:eastAsia="Times New Roman" w:cs="Times New Roman"/>
        </w:rPr>
        <w:t xml:space="preserve"> a snad i kou</w:t>
      </w:r>
      <w:r>
        <w:rPr>
          <w:rFonts w:eastAsia="Times New Roman" w:cs="Times New Roman"/>
        </w:rPr>
        <w:t>pelna a </w:t>
      </w:r>
      <w:r w:rsidRPr="004C49BF">
        <w:rPr>
          <w:rFonts w:eastAsia="Times New Roman" w:cs="Times New Roman"/>
        </w:rPr>
        <w:t>sociální zařízení domu, které v prvním patře domu chybí.</w:t>
      </w:r>
    </w:p>
    <w:p w:rsidR="00662133" w:rsidRPr="004C49BF" w:rsidRDefault="00662133" w:rsidP="00662133">
      <w:pPr>
        <w:spacing w:after="0"/>
        <w:rPr>
          <w:rFonts w:eastAsia="Times New Roman"/>
        </w:rPr>
      </w:pPr>
      <w:r w:rsidRPr="004C49BF">
        <w:rPr>
          <w:rFonts w:eastAsia="Times New Roman"/>
        </w:rPr>
        <w:tab/>
        <w:t>Mečíř stavbu opatřil vysokou sedlovou střechou, kvůli které mají některé místnosti prvního patra zkosené stropy.</w:t>
      </w:r>
      <w:r>
        <w:rPr>
          <w:rFonts w:eastAsia="Times New Roman"/>
        </w:rPr>
        <w:t xml:space="preserve"> </w:t>
      </w:r>
    </w:p>
    <w:p w:rsidR="00662133" w:rsidRDefault="00662133" w:rsidP="00662133">
      <w:pPr>
        <w:rPr>
          <w:rFonts w:eastAsia="Times New Roman"/>
        </w:rPr>
      </w:pPr>
      <w:r w:rsidRPr="004C49BF">
        <w:rPr>
          <w:rFonts w:eastAsia="Times New Roman"/>
        </w:rPr>
        <w:tab/>
      </w:r>
      <w:r>
        <w:rPr>
          <w:rFonts w:eastAsia="Times New Roman"/>
        </w:rPr>
        <w:t>Zajímavě pojatá v</w:t>
      </w:r>
      <w:r w:rsidRPr="004C49BF">
        <w:rPr>
          <w:rFonts w:eastAsia="Times New Roman"/>
        </w:rPr>
        <w:t xml:space="preserve">ila Ottero </w:t>
      </w:r>
      <w:r>
        <w:rPr>
          <w:rFonts w:eastAsia="Times New Roman"/>
        </w:rPr>
        <w:t xml:space="preserve">ale </w:t>
      </w:r>
      <w:r w:rsidRPr="004C49BF">
        <w:rPr>
          <w:rFonts w:eastAsia="Times New Roman"/>
        </w:rPr>
        <w:t>nedosahuje</w:t>
      </w:r>
      <w:r>
        <w:rPr>
          <w:rFonts w:eastAsia="Times New Roman"/>
        </w:rPr>
        <w:t xml:space="preserve"> kvality</w:t>
      </w:r>
      <w:r w:rsidRPr="004C49BF">
        <w:rPr>
          <w:rFonts w:eastAsia="Times New Roman"/>
        </w:rPr>
        <w:t xml:space="preserve"> první Ledererovy vily v Pražské ulici. Na kráse jí ubírá zejména její okolí, silnice, automobilový bazar a již zmíněný supermarket. Nezasvěcený návštěvník Jindřichova Hradce tuto stavbu s největší pravděpodobností</w:t>
      </w:r>
      <w:r>
        <w:rPr>
          <w:rFonts w:eastAsia="Times New Roman"/>
        </w:rPr>
        <w:t xml:space="preserve"> </w:t>
      </w:r>
      <w:r w:rsidRPr="004C49BF">
        <w:rPr>
          <w:rFonts w:eastAsia="Times New Roman"/>
        </w:rPr>
        <w:t>mine.</w:t>
      </w:r>
      <w:r>
        <w:rPr>
          <w:rFonts w:eastAsia="Times New Roman"/>
        </w:rPr>
        <w:br w:type="page"/>
      </w:r>
    </w:p>
    <w:p w:rsidR="00745F6B" w:rsidRDefault="00745F6B" w:rsidP="00745F6B">
      <w:pPr>
        <w:spacing w:line="276" w:lineRule="auto"/>
        <w:jc w:val="left"/>
        <w:rPr>
          <w:rFonts w:eastAsia="Times New Roman" w:cs="Times New Roman"/>
        </w:rPr>
        <w:sectPr w:rsidR="00745F6B" w:rsidSect="00207943">
          <w:footerReference w:type="default" r:id="rId10"/>
          <w:pgSz w:w="11906" w:h="16838"/>
          <w:pgMar w:top="1418" w:right="1134" w:bottom="1418" w:left="1985" w:header="708" w:footer="708" w:gutter="0"/>
          <w:cols w:space="708"/>
          <w:docGrid w:linePitch="360"/>
        </w:sectPr>
      </w:pPr>
    </w:p>
    <w:p w:rsidR="00662133" w:rsidRPr="00E1573D" w:rsidRDefault="00662133" w:rsidP="00662133">
      <w:pPr>
        <w:pStyle w:val="Nadpis3"/>
        <w:spacing w:after="240" w:line="360" w:lineRule="auto"/>
        <w:rPr>
          <w:rFonts w:eastAsia="Times New Roman" w:cs="Times New Roman"/>
          <w:color w:val="000000" w:themeColor="text1"/>
        </w:rPr>
      </w:pPr>
      <w:bookmarkStart w:id="21" w:name="_Toc360040370"/>
      <w:bookmarkStart w:id="22" w:name="_Toc360050190"/>
      <w:r>
        <w:rPr>
          <w:rFonts w:eastAsia="Times New Roman" w:cs="Times New Roman"/>
        </w:rPr>
        <w:lastRenderedPageBreak/>
        <w:t>2. 1. 4</w:t>
      </w:r>
      <w:r w:rsidRPr="004C49BF">
        <w:rPr>
          <w:rFonts w:eastAsia="Times New Roman" w:cs="Times New Roman"/>
        </w:rPr>
        <w:t xml:space="preserve"> </w:t>
      </w:r>
      <w:r w:rsidRPr="004C49BF">
        <w:rPr>
          <w:rFonts w:eastAsia="Times New Roman" w:cs="Times New Roman"/>
          <w:color w:val="000000" w:themeColor="text1"/>
        </w:rPr>
        <w:t xml:space="preserve">Spolkový dům- </w:t>
      </w:r>
      <w:r>
        <w:rPr>
          <w:rFonts w:eastAsia="Times New Roman" w:cs="Times New Roman"/>
          <w:color w:val="000000" w:themeColor="text1"/>
        </w:rPr>
        <w:t xml:space="preserve">Josef Gočár, </w:t>
      </w:r>
      <w:r>
        <w:rPr>
          <w:rFonts w:eastAsia="Times New Roman" w:cs="Times New Roman"/>
          <w:color w:val="000000" w:themeColor="text1"/>
        </w:rPr>
        <w:tab/>
        <w:t>Antonín Hübschmann</w:t>
      </w:r>
      <w:r>
        <w:rPr>
          <w:rFonts w:eastAsia="Times New Roman" w:cs="Times New Roman"/>
        </w:rPr>
        <w:t>,</w:t>
      </w:r>
      <w:r>
        <w:rPr>
          <w:rFonts w:eastAsia="Times New Roman" w:cs="Times New Roman"/>
          <w:color w:val="000000" w:themeColor="text1"/>
        </w:rPr>
        <w:t xml:space="preserve"> Antonín </w:t>
      </w:r>
      <w:r w:rsidRPr="004C49BF">
        <w:rPr>
          <w:rFonts w:eastAsia="Times New Roman" w:cs="Times New Roman"/>
          <w:color w:val="000000" w:themeColor="text1"/>
        </w:rPr>
        <w:t>Mečíř</w:t>
      </w:r>
      <w:r>
        <w:rPr>
          <w:rFonts w:eastAsia="Times New Roman" w:cs="Times New Roman"/>
          <w:color w:val="000000" w:themeColor="text1"/>
        </w:rPr>
        <w:t xml:space="preserve">, František </w:t>
      </w:r>
      <w:r w:rsidRPr="004C49BF">
        <w:rPr>
          <w:rFonts w:eastAsia="Times New Roman" w:cs="Times New Roman"/>
          <w:color w:val="000000" w:themeColor="text1"/>
        </w:rPr>
        <w:t>Kavalír</w:t>
      </w:r>
      <w:r>
        <w:rPr>
          <w:rFonts w:eastAsia="Times New Roman" w:cs="Times New Roman"/>
        </w:rPr>
        <w:t>, Václav Kavalír</w:t>
      </w:r>
      <w:bookmarkEnd w:id="21"/>
      <w:bookmarkEnd w:id="22"/>
    </w:p>
    <w:p w:rsidR="00662133" w:rsidRPr="004C49BF" w:rsidRDefault="00662133" w:rsidP="00662133">
      <w:pPr>
        <w:spacing w:before="240" w:after="0"/>
        <w:rPr>
          <w:rFonts w:cs="Times New Roman"/>
        </w:rPr>
      </w:pPr>
      <w:r w:rsidRPr="004C49BF">
        <w:rPr>
          <w:rFonts w:cs="Times New Roman"/>
        </w:rPr>
        <w:tab/>
        <w:t>Vzhledem k důležitosti této stavby, ač neuskutečněné, bych nejdříve ráda zmínila důvody a počátky jejího plánovaní.</w:t>
      </w:r>
    </w:p>
    <w:p w:rsidR="00662133" w:rsidRPr="004C49BF" w:rsidRDefault="00662133" w:rsidP="00662133">
      <w:pPr>
        <w:spacing w:after="0"/>
        <w:rPr>
          <w:rFonts w:cs="Times New Roman"/>
        </w:rPr>
      </w:pPr>
      <w:r w:rsidRPr="004C49BF">
        <w:rPr>
          <w:rFonts w:cs="Times New Roman"/>
        </w:rPr>
        <w:tab/>
        <w:t>Stavba spolkového domu v Jindřichově Hradci</w:t>
      </w:r>
      <w:r>
        <w:rPr>
          <w:rFonts w:cs="Times New Roman"/>
        </w:rPr>
        <w:t xml:space="preserve"> </w:t>
      </w:r>
      <w:r w:rsidRPr="001A158A">
        <w:rPr>
          <w:rFonts w:cs="Times New Roman"/>
        </w:rPr>
        <w:t>rozdmýchávala</w:t>
      </w:r>
      <w:r w:rsidRPr="004C49BF">
        <w:rPr>
          <w:rFonts w:cs="Times New Roman"/>
        </w:rPr>
        <w:t xml:space="preserve"> spory ve městě téměř čtyřicet let. Stály proti sobě dva tábory lidí. Jedni se zasazovali o vybudování majestátního „chrámu umění“</w:t>
      </w:r>
      <w:r>
        <w:rPr>
          <w:rFonts w:cs="Times New Roman"/>
        </w:rPr>
        <w:t>,</w:t>
      </w:r>
      <w:r w:rsidRPr="004C49BF">
        <w:rPr>
          <w:rFonts w:cs="Times New Roman"/>
        </w:rPr>
        <w:t xml:space="preserve"> sjednocujícího složku kulturní a sportovní. Druzí bojovali za </w:t>
      </w:r>
      <w:r w:rsidRPr="004C49BF">
        <w:rPr>
          <w:rFonts w:cs="Times New Roman"/>
          <w:color w:val="000000" w:themeColor="text1"/>
        </w:rPr>
        <w:t>stavbu</w:t>
      </w:r>
      <w:r w:rsidRPr="004C49BF">
        <w:rPr>
          <w:rFonts w:cs="Times New Roman"/>
          <w:color w:val="FF0000"/>
        </w:rPr>
        <w:t xml:space="preserve"> </w:t>
      </w:r>
      <w:r w:rsidRPr="004C49BF">
        <w:rPr>
          <w:rFonts w:cs="Times New Roman"/>
        </w:rPr>
        <w:t xml:space="preserve">dvou samostatných budov, tedy kulturního domu a sokolovny. </w:t>
      </w:r>
    </w:p>
    <w:p w:rsidR="00662133" w:rsidRPr="004C49BF" w:rsidRDefault="00662133" w:rsidP="00662133">
      <w:pPr>
        <w:spacing w:after="0"/>
        <w:rPr>
          <w:rFonts w:cs="Times New Roman"/>
        </w:rPr>
      </w:pPr>
      <w:r w:rsidRPr="004C49BF">
        <w:rPr>
          <w:rFonts w:cs="Times New Roman"/>
        </w:rPr>
        <w:tab/>
      </w:r>
      <w:r>
        <w:rPr>
          <w:rFonts w:cs="Times New Roman"/>
        </w:rPr>
        <w:t xml:space="preserve">Sokolové museli využívat prostor jiných hradeckých spolků, toužili proto po vlastní tělocvičně, kterou v Hradci nikdy neměli. </w:t>
      </w:r>
      <w:r w:rsidRPr="004C49BF">
        <w:rPr>
          <w:rFonts w:cs="Times New Roman"/>
        </w:rPr>
        <w:t xml:space="preserve">Divadelní spolek samozřejmě také žádal vlastní kulturní dům, ve kterém by jej sokolové s tělocvičnou neomezovali. </w:t>
      </w:r>
    </w:p>
    <w:p w:rsidR="00662133" w:rsidRPr="004C49BF" w:rsidRDefault="00662133" w:rsidP="00662133">
      <w:pPr>
        <w:spacing w:after="0"/>
        <w:rPr>
          <w:rFonts w:eastAsia="Times New Roman" w:cs="Times New Roman"/>
        </w:rPr>
      </w:pPr>
      <w:r w:rsidRPr="004C49BF">
        <w:rPr>
          <w:rFonts w:cs="Times New Roman"/>
        </w:rPr>
        <w:tab/>
        <w:t>V Jindřichově Hradci sice stál kulturní dům, ale rozrůstajícímu se městu již nestačila jeho kapacita. Nakonec v roce 1882 sestavili družstvo za účelem výstavby spolkového domu.</w:t>
      </w:r>
      <w:r w:rsidRPr="004C49BF">
        <w:rPr>
          <w:rStyle w:val="Znakapoznpodarou"/>
          <w:rFonts w:eastAsia="Times New Roman" w:cs="Times New Roman"/>
        </w:rPr>
        <w:t xml:space="preserve"> </w:t>
      </w:r>
      <w:r w:rsidRPr="004C49BF">
        <w:rPr>
          <w:rStyle w:val="Znakapoznpodarou"/>
          <w:rFonts w:eastAsia="Times New Roman" w:cs="Times New Roman"/>
        </w:rPr>
        <w:footnoteReference w:id="17"/>
      </w:r>
      <w:r w:rsidRPr="004C49BF">
        <w:rPr>
          <w:rFonts w:eastAsia="Times New Roman" w:cs="Times New Roman"/>
        </w:rPr>
        <w:t xml:space="preserve"> Nově založené družstvo plánovalo stavbu s cílem, že </w:t>
      </w:r>
      <w:r w:rsidRPr="004C49BF">
        <w:rPr>
          <w:rFonts w:eastAsia="Times New Roman" w:cs="Times New Roman"/>
          <w:i/>
        </w:rPr>
        <w:t>„dům tento, jejž spolek náš po dokončené stavbě odevzdá v majetek obce zdejší, bude nejvýmluvnějším pomníkem naší svornosti, uvědomělosti a obětavosti vlastenecké.“</w:t>
      </w:r>
      <w:r w:rsidRPr="004C49BF">
        <w:rPr>
          <w:rStyle w:val="Znakapoznpodarou"/>
          <w:rFonts w:eastAsia="Times New Roman" w:cs="Times New Roman"/>
          <w:i/>
        </w:rPr>
        <w:footnoteReference w:id="18"/>
      </w:r>
      <w:r w:rsidRPr="004C49BF">
        <w:rPr>
          <w:rFonts w:eastAsia="Times New Roman" w:cs="Times New Roman"/>
          <w:i/>
        </w:rPr>
        <w:t xml:space="preserve"> </w:t>
      </w:r>
      <w:r w:rsidRPr="004C49BF">
        <w:rPr>
          <w:rFonts w:eastAsia="Times New Roman" w:cs="Times New Roman"/>
        </w:rPr>
        <w:t xml:space="preserve">Nesouvislá činnost družstva je patrná v </w:t>
      </w:r>
      <w:r w:rsidRPr="004C49BF">
        <w:rPr>
          <w:rFonts w:eastAsia="Times New Roman" w:cs="Times New Roman"/>
          <w:i/>
        </w:rPr>
        <w:t>Ohlasu od Nežárky</w:t>
      </w:r>
      <w:r w:rsidRPr="004C49BF">
        <w:rPr>
          <w:rFonts w:eastAsia="Times New Roman" w:cs="Times New Roman"/>
        </w:rPr>
        <w:t>, kde se články o průběhu stavby objevují nárazově.</w:t>
      </w:r>
    </w:p>
    <w:p w:rsidR="00662133" w:rsidRPr="004C49BF" w:rsidRDefault="00662133" w:rsidP="00662133">
      <w:pPr>
        <w:spacing w:after="0"/>
        <w:rPr>
          <w:rFonts w:eastAsia="Times New Roman" w:cs="Times New Roman"/>
        </w:rPr>
      </w:pPr>
      <w:r w:rsidRPr="004C49BF">
        <w:rPr>
          <w:rFonts w:eastAsia="Times New Roman" w:cs="Times New Roman"/>
        </w:rPr>
        <w:tab/>
        <w:t xml:space="preserve">Po patnácti letech, v roce 1897, dospělo družstvo k názoru, že má-li se dům postavit, bude výhodnější </w:t>
      </w:r>
      <w:r w:rsidRPr="004C49BF">
        <w:rPr>
          <w:rFonts w:eastAsia="Times New Roman" w:cs="Times New Roman"/>
          <w:color w:val="000000" w:themeColor="text1"/>
        </w:rPr>
        <w:t>zaměřit se pouze na část</w:t>
      </w:r>
      <w:r w:rsidRPr="004C49BF">
        <w:rPr>
          <w:rFonts w:eastAsia="Times New Roman" w:cs="Times New Roman"/>
        </w:rPr>
        <w:t xml:space="preserve"> stálého divadla. Tato myšlenka se udržela do roku 1908, kdy se začaly objevovat rušivé hlasy, které navrhovaly sloučení s družstvem pro stavbu tělocvičny. </w:t>
      </w:r>
      <w:r>
        <w:rPr>
          <w:rFonts w:eastAsia="Times New Roman" w:cs="Times New Roman"/>
        </w:rPr>
        <w:t>Rozdílné</w:t>
      </w:r>
      <w:r w:rsidRPr="004C49BF">
        <w:rPr>
          <w:rFonts w:eastAsia="Times New Roman" w:cs="Times New Roman"/>
        </w:rPr>
        <w:t xml:space="preserve"> názory obyvatel jsou patrné v </w:t>
      </w:r>
      <w:r w:rsidRPr="004C49BF">
        <w:rPr>
          <w:rFonts w:eastAsia="Times New Roman" w:cs="Times New Roman"/>
          <w:i/>
        </w:rPr>
        <w:t>Ohlasu od Nežárky.</w:t>
      </w:r>
      <w:r w:rsidRPr="004C49BF">
        <w:rPr>
          <w:rFonts w:eastAsia="Times New Roman" w:cs="Times New Roman"/>
        </w:rPr>
        <w:t xml:space="preserve"> Například rozhořčený pisatel R. S. kritizuje spojení divadla a sokolovny, protože podle arogantního chování sokolské jednoty měl program nového spolkového domu sloužit </w:t>
      </w:r>
      <w:r>
        <w:rPr>
          <w:rFonts w:eastAsia="Times New Roman" w:cs="Times New Roman"/>
          <w:i/>
        </w:rPr>
        <w:t>„</w:t>
      </w:r>
      <w:r w:rsidRPr="004C49BF">
        <w:rPr>
          <w:rFonts w:eastAsia="Times New Roman" w:cs="Times New Roman"/>
          <w:i/>
        </w:rPr>
        <w:t xml:space="preserve"> jen zájmům zřízení tělocvičny, a divadlo mělo ustoupiti do druhého pořadí…“</w:t>
      </w:r>
      <w:r w:rsidRPr="004C49BF">
        <w:rPr>
          <w:rStyle w:val="Znakapoznpodarou"/>
          <w:rFonts w:eastAsia="Times New Roman" w:cs="Times New Roman"/>
          <w:i/>
        </w:rPr>
        <w:footnoteReference w:id="19"/>
      </w:r>
      <w:r w:rsidRPr="004C49BF">
        <w:rPr>
          <w:rFonts w:eastAsia="Times New Roman" w:cs="Times New Roman"/>
          <w:i/>
        </w:rPr>
        <w:t xml:space="preserve"> </w:t>
      </w:r>
      <w:r w:rsidRPr="004C49BF">
        <w:rPr>
          <w:rFonts w:eastAsia="Times New Roman" w:cs="Times New Roman"/>
        </w:rPr>
        <w:t>Objevily se zde také názory zastánců rozdělení družstva tak, aby</w:t>
      </w:r>
      <w:r>
        <w:rPr>
          <w:rFonts w:eastAsia="Times New Roman" w:cs="Times New Roman"/>
          <w:i/>
        </w:rPr>
        <w:t xml:space="preserve"> „S</w:t>
      </w:r>
      <w:r w:rsidRPr="004C49BF">
        <w:rPr>
          <w:rFonts w:eastAsia="Times New Roman" w:cs="Times New Roman"/>
          <w:i/>
        </w:rPr>
        <w:t>okol</w:t>
      </w:r>
      <w:r w:rsidRPr="004C49BF">
        <w:rPr>
          <w:rFonts w:eastAsia="Times New Roman" w:cs="Times New Roman"/>
          <w:i/>
          <w:color w:val="000000" w:themeColor="text1"/>
        </w:rPr>
        <w:t xml:space="preserve"> by</w:t>
      </w:r>
      <w:r w:rsidRPr="004C49BF">
        <w:rPr>
          <w:rFonts w:eastAsia="Times New Roman" w:cs="Times New Roman"/>
          <w:i/>
        </w:rPr>
        <w:t xml:space="preserve"> měl to, co míti zaslouží, svůj vlastní dům, kde by byl sám pánem za všech okolností“</w:t>
      </w:r>
      <w:r w:rsidRPr="004C49BF">
        <w:rPr>
          <w:rFonts w:eastAsia="Times New Roman" w:cs="Times New Roman"/>
        </w:rPr>
        <w:t>.</w:t>
      </w:r>
      <w:r w:rsidRPr="004C49BF">
        <w:rPr>
          <w:rStyle w:val="Znakapoznpodarou"/>
          <w:rFonts w:eastAsia="Times New Roman" w:cs="Times New Roman"/>
        </w:rPr>
        <w:t xml:space="preserve"> </w:t>
      </w:r>
      <w:r w:rsidRPr="004C49BF">
        <w:rPr>
          <w:rStyle w:val="Znakapoznpodarou"/>
          <w:rFonts w:eastAsia="Times New Roman" w:cs="Times New Roman"/>
        </w:rPr>
        <w:footnoteReference w:id="20"/>
      </w:r>
    </w:p>
    <w:p w:rsidR="00662133" w:rsidRPr="004C49BF" w:rsidRDefault="00662133" w:rsidP="00662133">
      <w:pPr>
        <w:spacing w:after="0"/>
        <w:rPr>
          <w:rFonts w:eastAsia="Times New Roman" w:cs="Times New Roman"/>
        </w:rPr>
      </w:pPr>
      <w:r w:rsidRPr="004C49BF">
        <w:rPr>
          <w:rFonts w:eastAsia="Times New Roman" w:cs="Times New Roman"/>
        </w:rPr>
        <w:tab/>
        <w:t>Spletitá historie plánované výstavby spolkového domu vyústila spojením pracovního výboru divadelníků a sokolů,</w:t>
      </w:r>
      <w:r>
        <w:rPr>
          <w:rFonts w:eastAsia="Times New Roman" w:cs="Times New Roman"/>
        </w:rPr>
        <w:t xml:space="preserve"> a to</w:t>
      </w:r>
      <w:r w:rsidRPr="004C49BF">
        <w:rPr>
          <w:rFonts w:eastAsia="Times New Roman" w:cs="Times New Roman"/>
        </w:rPr>
        <w:t xml:space="preserve"> přes jejich nesouhlas.</w:t>
      </w:r>
      <w:r w:rsidRPr="004C49BF">
        <w:rPr>
          <w:rStyle w:val="Znakapoznpodarou"/>
          <w:rFonts w:eastAsia="Times New Roman" w:cs="Times New Roman"/>
        </w:rPr>
        <w:t xml:space="preserve"> </w:t>
      </w:r>
      <w:r w:rsidRPr="004C49BF">
        <w:rPr>
          <w:rStyle w:val="Znakapoznpodarou"/>
          <w:rFonts w:eastAsia="Times New Roman" w:cs="Times New Roman"/>
        </w:rPr>
        <w:footnoteReference w:id="21"/>
      </w:r>
      <w:r w:rsidRPr="004C49BF">
        <w:rPr>
          <w:rFonts w:eastAsia="Times New Roman" w:cs="Times New Roman"/>
        </w:rPr>
        <w:t xml:space="preserve"> Poté konečně začala </w:t>
      </w:r>
      <w:r w:rsidRPr="004C49BF">
        <w:rPr>
          <w:rFonts w:eastAsia="Times New Roman" w:cs="Times New Roman"/>
        </w:rPr>
        <w:lastRenderedPageBreak/>
        <w:t>další fáze stavby, výběr stavební parcely. Zpočátku se ozýv</w:t>
      </w:r>
      <w:r>
        <w:rPr>
          <w:rFonts w:eastAsia="Times New Roman" w:cs="Times New Roman"/>
        </w:rPr>
        <w:t>aly hlasy, které žádaly město o </w:t>
      </w:r>
      <w:r w:rsidRPr="004C49BF">
        <w:rPr>
          <w:rFonts w:eastAsia="Times New Roman" w:cs="Times New Roman"/>
        </w:rPr>
        <w:t xml:space="preserve">darování pozemku v dnešních Husových sadech. Roku 1912 se v </w:t>
      </w:r>
      <w:r w:rsidRPr="004C49BF">
        <w:rPr>
          <w:rFonts w:eastAsia="Times New Roman" w:cs="Times New Roman"/>
          <w:i/>
        </w:rPr>
        <w:t>Ohlase od Nežárky</w:t>
      </w:r>
      <w:r w:rsidRPr="004C49BF">
        <w:rPr>
          <w:rFonts w:eastAsia="Times New Roman" w:cs="Times New Roman"/>
        </w:rPr>
        <w:t xml:space="preserve"> dočítáme o návrhu uskutečnit stavbu spolkového domu v místech dosavadního kulturního domu </w:t>
      </w:r>
      <w:r w:rsidRPr="004C49BF">
        <w:rPr>
          <w:rFonts w:eastAsia="Times New Roman" w:cs="Times New Roman"/>
          <w:color w:val="000000" w:themeColor="text1"/>
        </w:rPr>
        <w:t>střelnice:</w:t>
      </w:r>
      <w:r w:rsidRPr="004C49BF">
        <w:rPr>
          <w:rFonts w:eastAsia="Times New Roman" w:cs="Times New Roman"/>
        </w:rPr>
        <w:t xml:space="preserve"> </w:t>
      </w:r>
      <w:r w:rsidRPr="004C49BF">
        <w:rPr>
          <w:rFonts w:eastAsia="Times New Roman" w:cs="Times New Roman"/>
          <w:i/>
        </w:rPr>
        <w:t>„Novoměstské náměstí bylo by možno regulovati; nabylo by nové tváře</w:t>
      </w:r>
      <w:r>
        <w:rPr>
          <w:rFonts w:eastAsia="Times New Roman" w:cs="Times New Roman"/>
          <w:i/>
        </w:rPr>
        <w:t>,</w:t>
      </w:r>
      <w:r w:rsidRPr="004C49BF">
        <w:rPr>
          <w:rFonts w:eastAsia="Times New Roman" w:cs="Times New Roman"/>
          <w:i/>
        </w:rPr>
        <w:t xml:space="preserve"> až by zmizela architektonická plochost nynější Střelnice a spolkový dům byl by uprostřed města…“.</w:t>
      </w:r>
      <w:r w:rsidRPr="004C49BF">
        <w:rPr>
          <w:rStyle w:val="Znakapoznpodarou"/>
          <w:rFonts w:eastAsia="Times New Roman" w:cs="Times New Roman"/>
          <w:i/>
        </w:rPr>
        <w:footnoteReference w:id="22"/>
      </w:r>
      <w:r w:rsidRPr="004C49BF">
        <w:rPr>
          <w:rFonts w:eastAsia="Times New Roman" w:cs="Times New Roman"/>
          <w:i/>
        </w:rPr>
        <w:t xml:space="preserve"> </w:t>
      </w:r>
      <w:r w:rsidRPr="004C49BF">
        <w:rPr>
          <w:rFonts w:eastAsia="Times New Roman" w:cs="Times New Roman"/>
        </w:rPr>
        <w:t>Projektu následně darovalo město poze</w:t>
      </w:r>
      <w:r>
        <w:rPr>
          <w:rFonts w:eastAsia="Times New Roman" w:cs="Times New Roman"/>
        </w:rPr>
        <w:t>mek v tehdejší Naxerově třídě, m</w:t>
      </w:r>
      <w:r w:rsidRPr="004C49BF">
        <w:rPr>
          <w:rFonts w:eastAsia="Times New Roman" w:cs="Times New Roman"/>
        </w:rPr>
        <w:t xml:space="preserve">ísto nevhodné pro stavbu, která měla sloužit kulturním </w:t>
      </w:r>
      <w:r w:rsidRPr="004C49BF">
        <w:rPr>
          <w:rFonts w:eastAsia="Times New Roman" w:cs="Times New Roman"/>
          <w:color w:val="000000" w:themeColor="text1"/>
        </w:rPr>
        <w:t>účelům.</w:t>
      </w:r>
      <w:r w:rsidRPr="004C49BF">
        <w:rPr>
          <w:rFonts w:eastAsia="Times New Roman" w:cs="Times New Roman"/>
        </w:rPr>
        <w:t xml:space="preserve"> Naxerova třída se nacházela mimo městské centrum, kde by měla nová kulturní scéna konkurenci ve výhodněji položené </w:t>
      </w:r>
      <w:r w:rsidRPr="004C49BF">
        <w:rPr>
          <w:rFonts w:eastAsia="Times New Roman" w:cs="Times New Roman"/>
          <w:color w:val="000000" w:themeColor="text1"/>
        </w:rPr>
        <w:t>střelnici</w:t>
      </w:r>
      <w:r w:rsidRPr="004C49BF">
        <w:rPr>
          <w:rFonts w:eastAsia="Times New Roman" w:cs="Times New Roman"/>
        </w:rPr>
        <w:t xml:space="preserve">, která se přes své nedostatky těšila velké oblibě. Družstvo se nakonec s darovanou parcelou vyrovnalo: </w:t>
      </w:r>
      <w:r w:rsidRPr="004C49BF">
        <w:rPr>
          <w:rFonts w:eastAsia="Times New Roman" w:cs="Times New Roman"/>
          <w:i/>
        </w:rPr>
        <w:t xml:space="preserve">„Než konečně není-li tu vhodnějšího </w:t>
      </w:r>
      <w:r w:rsidRPr="004C49BF">
        <w:rPr>
          <w:rFonts w:eastAsia="Times New Roman" w:cs="Times New Roman"/>
          <w:i/>
          <w:color w:val="000000" w:themeColor="text1"/>
        </w:rPr>
        <w:t>místa</w:t>
      </w:r>
      <w:r w:rsidRPr="004C49BF">
        <w:rPr>
          <w:rFonts w:eastAsia="Times New Roman" w:cs="Times New Roman"/>
          <w:i/>
        </w:rPr>
        <w:t>, pak spokojíme se přes ty různé nepříjemnosti, jež jednotlivcům z této volby místa vyplynou…“</w:t>
      </w:r>
      <w:r w:rsidRPr="004C49BF">
        <w:rPr>
          <w:rStyle w:val="Znakapoznpodarou"/>
          <w:rFonts w:eastAsia="Times New Roman" w:cs="Times New Roman"/>
          <w:i/>
        </w:rPr>
        <w:footnoteReference w:id="23"/>
      </w:r>
    </w:p>
    <w:p w:rsidR="00662133" w:rsidRPr="004C49BF" w:rsidRDefault="00662133" w:rsidP="00662133">
      <w:pPr>
        <w:spacing w:after="0"/>
        <w:rPr>
          <w:rFonts w:eastAsia="Times New Roman" w:cs="Times New Roman"/>
        </w:rPr>
      </w:pPr>
      <w:r w:rsidRPr="004C49BF">
        <w:rPr>
          <w:rFonts w:eastAsia="Times New Roman" w:cs="Times New Roman"/>
        </w:rPr>
        <w:tab/>
        <w:t xml:space="preserve">Pracovní výbor, zvolený ze středu spojených družstev, zadal v roce 1912 vypracování </w:t>
      </w:r>
      <w:r w:rsidRPr="004C49BF">
        <w:rPr>
          <w:rFonts w:eastAsia="Times New Roman" w:cs="Times New Roman"/>
          <w:i/>
        </w:rPr>
        <w:t>„generálních projektů osvědčeným odborníkům</w:t>
      </w:r>
      <w:r>
        <w:rPr>
          <w:rFonts w:eastAsia="Times New Roman" w:cs="Times New Roman"/>
          <w:i/>
        </w:rPr>
        <w:t>,</w:t>
      </w:r>
      <w:r w:rsidRPr="004C49BF">
        <w:rPr>
          <w:rFonts w:eastAsia="Times New Roman" w:cs="Times New Roman"/>
          <w:i/>
        </w:rPr>
        <w:t xml:space="preserve"> pp. architektům Jožovi Gočárovi, Hübschmannovi a </w:t>
      </w:r>
      <w:r w:rsidRPr="00CC7C5D">
        <w:rPr>
          <w:rFonts w:eastAsia="Times New Roman" w:cs="Times New Roman"/>
          <w:i/>
          <w:color w:val="000000" w:themeColor="text1"/>
        </w:rPr>
        <w:t>Bratřím Kavalírům</w:t>
      </w:r>
      <w:r w:rsidRPr="004C49BF">
        <w:rPr>
          <w:rFonts w:eastAsia="Times New Roman" w:cs="Times New Roman"/>
          <w:i/>
        </w:rPr>
        <w:t>“.</w:t>
      </w:r>
      <w:r w:rsidRPr="004C49BF">
        <w:rPr>
          <w:rStyle w:val="Znakapoznpodarou"/>
          <w:rFonts w:eastAsia="Times New Roman" w:cs="Times New Roman"/>
          <w:i/>
        </w:rPr>
        <w:footnoteReference w:id="24"/>
      </w:r>
      <w:r w:rsidRPr="004C49BF">
        <w:rPr>
          <w:rFonts w:eastAsia="Times New Roman" w:cs="Times New Roman"/>
        </w:rPr>
        <w:t xml:space="preserve"> Hotové plány posoudil nejdříve architekt Beránek, znalec </w:t>
      </w:r>
      <w:r w:rsidRPr="004C49BF">
        <w:rPr>
          <w:rFonts w:eastAsia="Times New Roman" w:cs="Times New Roman"/>
          <w:i/>
        </w:rPr>
        <w:t>„české obce sokolské“</w:t>
      </w:r>
      <w:r w:rsidRPr="004C49BF">
        <w:rPr>
          <w:rFonts w:eastAsia="Times New Roman" w:cs="Times New Roman"/>
        </w:rPr>
        <w:t xml:space="preserve">, který s myšlenkou spojení projektů nesouhlasil. Následně o posudek pracovní výbor požádal architekta Koulu, </w:t>
      </w:r>
      <w:r>
        <w:rPr>
          <w:rFonts w:eastAsia="Times New Roman" w:cs="Times New Roman"/>
          <w:i/>
        </w:rPr>
        <w:t>„</w:t>
      </w:r>
      <w:r w:rsidRPr="004C49BF">
        <w:rPr>
          <w:rFonts w:eastAsia="Times New Roman" w:cs="Times New Roman"/>
          <w:i/>
        </w:rPr>
        <w:t>o němž se vědělo, že jest pro sloučení divadla se sokolovnou.“</w:t>
      </w:r>
      <w:r w:rsidRPr="004C49BF">
        <w:rPr>
          <w:rStyle w:val="Znakapoznpodarou"/>
          <w:rFonts w:eastAsia="Times New Roman" w:cs="Times New Roman"/>
          <w:i/>
        </w:rPr>
        <w:footnoteReference w:id="25"/>
      </w:r>
      <w:r w:rsidRPr="004C49BF">
        <w:rPr>
          <w:rFonts w:eastAsia="Times New Roman" w:cs="Times New Roman"/>
          <w:i/>
        </w:rPr>
        <w:t xml:space="preserve"> </w:t>
      </w:r>
      <w:r w:rsidRPr="004C49BF">
        <w:rPr>
          <w:rFonts w:eastAsia="Times New Roman" w:cs="Times New Roman"/>
        </w:rPr>
        <w:t>Z posudků vyplynuly také požadavky na budoucí stavbu, ta měla obsahovat divadelní sál s trvalým jevištěm, samostatnou sokolovnu umístěno</w:t>
      </w:r>
      <w:r>
        <w:rPr>
          <w:rFonts w:eastAsia="Times New Roman" w:cs="Times New Roman"/>
        </w:rPr>
        <w:t>u v suterénu, dále foyer, šatny</w:t>
      </w:r>
      <w:r w:rsidRPr="004C49BF">
        <w:rPr>
          <w:rFonts w:eastAsia="Times New Roman" w:cs="Times New Roman"/>
        </w:rPr>
        <w:t xml:space="preserve"> a galerie. Restaurační zařízení, se kterým se původně počítalo, Koula nedoporučil. Proti tomu se stavěla také Česká obec sokolská. Pracovní výbor však zadal vypracování nových plánů s detailním rozpočtem bez ohledu na tyto výtky.</w:t>
      </w:r>
      <w:r w:rsidRPr="004C49BF">
        <w:rPr>
          <w:rStyle w:val="Znakapoznpodarou"/>
          <w:rFonts w:eastAsia="Times New Roman" w:cs="Times New Roman"/>
        </w:rPr>
        <w:footnoteReference w:id="26"/>
      </w:r>
      <w:r w:rsidRPr="004C49BF">
        <w:rPr>
          <w:rFonts w:eastAsia="Times New Roman" w:cs="Times New Roman"/>
        </w:rPr>
        <w:t xml:space="preserve"> V archivu se mezi</w:t>
      </w:r>
      <w:r>
        <w:rPr>
          <w:rFonts w:eastAsia="Times New Roman" w:cs="Times New Roman"/>
        </w:rPr>
        <w:t xml:space="preserve"> výše zmíněnými plány objevil i </w:t>
      </w:r>
      <w:r w:rsidRPr="004C49BF">
        <w:rPr>
          <w:rFonts w:eastAsia="Times New Roman" w:cs="Times New Roman"/>
        </w:rPr>
        <w:t>plán místního architekta Antonína Mečíře.</w:t>
      </w:r>
    </w:p>
    <w:p w:rsidR="00662133" w:rsidRPr="004C49BF" w:rsidRDefault="00662133" w:rsidP="00662133">
      <w:pPr>
        <w:rPr>
          <w:rFonts w:eastAsia="Times New Roman" w:cs="Times New Roman"/>
        </w:rPr>
      </w:pPr>
      <w:r w:rsidRPr="004C49BF">
        <w:rPr>
          <w:rFonts w:eastAsia="Times New Roman" w:cs="Times New Roman"/>
        </w:rPr>
        <w:tab/>
        <w:t>Plány na stavbu přerušila první světová válka. Neúspěch skončil rozpuštěním družstva pro výstavbu spolkového domu roku 1926</w:t>
      </w:r>
      <w:r w:rsidRPr="004C49BF">
        <w:rPr>
          <w:rFonts w:eastAsia="Times New Roman" w:cs="Times New Roman"/>
          <w:color w:val="FF0000"/>
        </w:rPr>
        <w:t xml:space="preserve"> </w:t>
      </w:r>
      <w:r w:rsidRPr="004C49BF">
        <w:rPr>
          <w:rFonts w:eastAsia="Times New Roman" w:cs="Times New Roman"/>
        </w:rPr>
        <w:t>po jeho několikaleté nečinnosti. Majetek družstva poté přešel do rukou místní TJ Sokol.</w:t>
      </w:r>
      <w:r w:rsidRPr="004C49BF">
        <w:rPr>
          <w:rStyle w:val="Znakapoznpodarou"/>
          <w:rFonts w:eastAsia="Times New Roman" w:cs="Times New Roman"/>
        </w:rPr>
        <w:footnoteReference w:id="27"/>
      </w:r>
    </w:p>
    <w:p w:rsidR="00745F6B" w:rsidRDefault="00745F6B" w:rsidP="00B45A62">
      <w:pPr>
        <w:spacing w:before="240"/>
        <w:rPr>
          <w:rFonts w:eastAsia="Times New Roman" w:cs="Times New Roman"/>
          <w:b/>
        </w:rPr>
      </w:pPr>
    </w:p>
    <w:p w:rsidR="00662133" w:rsidRPr="004C49BF" w:rsidRDefault="00662133" w:rsidP="00662133">
      <w:pPr>
        <w:spacing w:before="240"/>
        <w:rPr>
          <w:rFonts w:eastAsia="Times New Roman" w:cs="Times New Roman"/>
        </w:rPr>
      </w:pPr>
      <w:r w:rsidRPr="004C49BF">
        <w:rPr>
          <w:rFonts w:eastAsia="Times New Roman" w:cs="Times New Roman"/>
          <w:b/>
        </w:rPr>
        <w:lastRenderedPageBreak/>
        <w:t>Plán Josefa Gočára</w:t>
      </w:r>
      <w:r>
        <w:rPr>
          <w:rFonts w:eastAsia="Times New Roman" w:cs="Times New Roman"/>
          <w:b/>
        </w:rPr>
        <w:t>, 1912</w:t>
      </w:r>
    </w:p>
    <w:p w:rsidR="00662133" w:rsidRPr="004C49BF" w:rsidRDefault="00662133" w:rsidP="00662133">
      <w:pPr>
        <w:spacing w:before="240" w:after="0"/>
        <w:rPr>
          <w:rFonts w:eastAsia="Times New Roman" w:cs="Times New Roman"/>
        </w:rPr>
      </w:pPr>
      <w:r w:rsidRPr="004C49BF">
        <w:rPr>
          <w:rFonts w:eastAsia="Times New Roman" w:cs="Times New Roman"/>
        </w:rPr>
        <w:tab/>
        <w:t>Impozantní vnější i vnitřní podobu spolkového domu Jindřichova Hradce navrhl Josef Gočár v době, kdy se kubističtí architekti dostávali do čela Klubu Za starou Prahu, kter</w:t>
      </w:r>
      <w:r>
        <w:rPr>
          <w:rFonts w:eastAsia="Times New Roman" w:cs="Times New Roman"/>
        </w:rPr>
        <w:t xml:space="preserve">ý </w:t>
      </w:r>
      <w:r w:rsidRPr="004C49BF">
        <w:rPr>
          <w:rFonts w:eastAsia="Times New Roman" w:cs="Times New Roman"/>
        </w:rPr>
        <w:t xml:space="preserve">měla na starosti usměrňování a harmonizaci starých a nových pražských staveb. </w:t>
      </w:r>
      <w:r w:rsidRPr="004C49BF">
        <w:rPr>
          <w:rFonts w:eastAsia="Times New Roman" w:cs="Times New Roman"/>
        </w:rPr>
        <w:tab/>
      </w:r>
    </w:p>
    <w:p w:rsidR="00662133" w:rsidRPr="004C49BF" w:rsidRDefault="00662133" w:rsidP="00662133">
      <w:pPr>
        <w:spacing w:after="0"/>
        <w:rPr>
          <w:rFonts w:eastAsia="Times New Roman" w:cs="Times New Roman"/>
        </w:rPr>
      </w:pPr>
      <w:r w:rsidRPr="004C49BF">
        <w:rPr>
          <w:rFonts w:eastAsia="Times New Roman" w:cs="Times New Roman"/>
        </w:rPr>
        <w:tab/>
        <w:t>V plánu Gočár počítal s tím, že nová kubistická budova</w:t>
      </w:r>
      <w:r>
        <w:rPr>
          <w:rFonts w:eastAsia="Times New Roman" w:cs="Times New Roman"/>
        </w:rPr>
        <w:t xml:space="preserve"> [8]</w:t>
      </w:r>
      <w:r w:rsidRPr="004C49BF">
        <w:rPr>
          <w:rFonts w:eastAsia="Times New Roman" w:cs="Times New Roman"/>
        </w:rPr>
        <w:t xml:space="preserve"> bude obklopena další zástavbou se stromy a zelení. Stavbu chtěl osvětlit velkým množstvím oken a dveří. V zásadě měly tvar jehlancových</w:t>
      </w:r>
      <w:r w:rsidRPr="004C49BF">
        <w:rPr>
          <w:rFonts w:eastAsia="Times New Roman" w:cs="Times New Roman"/>
          <w:color w:val="000000" w:themeColor="text1"/>
        </w:rPr>
        <w:t>, lomených a šikmých</w:t>
      </w:r>
      <w:r w:rsidRPr="004C49BF">
        <w:rPr>
          <w:rFonts w:eastAsia="Times New Roman" w:cs="Times New Roman"/>
        </w:rPr>
        <w:t xml:space="preserve"> ploch.</w:t>
      </w:r>
      <w:r w:rsidRPr="004C49BF">
        <w:rPr>
          <w:rStyle w:val="Znakapoznpodarou"/>
          <w:rFonts w:eastAsia="Times New Roman" w:cs="Times New Roman"/>
        </w:rPr>
        <w:footnoteReference w:id="28"/>
      </w:r>
      <w:r w:rsidRPr="004C49BF">
        <w:rPr>
          <w:rFonts w:eastAsia="Times New Roman" w:cs="Times New Roman"/>
        </w:rPr>
        <w:t xml:space="preserve"> </w:t>
      </w:r>
    </w:p>
    <w:p w:rsidR="00662133" w:rsidRPr="004C49BF" w:rsidRDefault="00662133" w:rsidP="00662133">
      <w:pPr>
        <w:spacing w:after="0"/>
        <w:rPr>
          <w:rFonts w:eastAsia="Times New Roman" w:cs="Times New Roman"/>
        </w:rPr>
      </w:pPr>
      <w:r w:rsidRPr="004C49BF">
        <w:rPr>
          <w:rFonts w:eastAsia="Times New Roman" w:cs="Times New Roman"/>
        </w:rPr>
        <w:tab/>
        <w:t>Předsazené, konvexně prohnuté průčelí prolamuje v</w:t>
      </w:r>
      <w:r>
        <w:rPr>
          <w:rFonts w:eastAsia="Times New Roman" w:cs="Times New Roman"/>
        </w:rPr>
        <w:t xml:space="preserve"> přízemí řada obdélných dveří a </w:t>
      </w:r>
      <w:r w:rsidRPr="004C49BF">
        <w:rPr>
          <w:rFonts w:eastAsia="Times New Roman" w:cs="Times New Roman"/>
        </w:rPr>
        <w:t>řada vysokých oken hlavního patra. Na střechu prvního patra nasadil Gočár druhé užší patro, kopírující tvar celé budovy. Všechna schodiště propojující vnitřní prostory stavby (celkem osm) se projevují v členitosti bočních stran stavby. Schodiště je možné opustit dveřmi v přízemí. Čtyři tyto východy kryjí dvě střechy nesené vysokými kanelovanými pilíři s patkou.</w:t>
      </w:r>
    </w:p>
    <w:p w:rsidR="00662133" w:rsidRPr="004C49BF" w:rsidRDefault="00662133" w:rsidP="00662133">
      <w:pPr>
        <w:spacing w:after="0"/>
        <w:rPr>
          <w:rFonts w:eastAsia="Times New Roman" w:cs="Times New Roman"/>
        </w:rPr>
      </w:pPr>
      <w:r w:rsidRPr="004C49BF">
        <w:rPr>
          <w:rFonts w:eastAsia="Times New Roman" w:cs="Times New Roman"/>
        </w:rPr>
        <w:tab/>
        <w:t>Kromě vnějšího členěn</w:t>
      </w:r>
      <w:r>
        <w:rPr>
          <w:rFonts w:eastAsia="Times New Roman" w:cs="Times New Roman"/>
        </w:rPr>
        <w:t xml:space="preserve">í fasády okny, pilíři a dveřmi </w:t>
      </w:r>
      <w:r w:rsidRPr="004C49BF">
        <w:rPr>
          <w:rFonts w:eastAsia="Times New Roman" w:cs="Times New Roman"/>
        </w:rPr>
        <w:t>počítal Gočár i s její barevnou úpravou. Světlé béžové plochy měly oživovat tmavší, hnědo-oranžové části (lomené nadokenní římsy, probíhající někde kolem celého patra</w:t>
      </w:r>
      <w:r>
        <w:rPr>
          <w:rFonts w:eastAsia="Times New Roman" w:cs="Times New Roman"/>
        </w:rPr>
        <w:t>,</w:t>
      </w:r>
      <w:r w:rsidRPr="004C49BF">
        <w:rPr>
          <w:rFonts w:eastAsia="Times New Roman" w:cs="Times New Roman"/>
        </w:rPr>
        <w:t xml:space="preserve"> a pilíře).</w:t>
      </w:r>
    </w:p>
    <w:p w:rsidR="00662133" w:rsidRPr="004C49BF" w:rsidRDefault="00662133" w:rsidP="00662133">
      <w:pPr>
        <w:spacing w:after="0"/>
        <w:rPr>
          <w:rFonts w:eastAsia="Times New Roman" w:cs="Times New Roman"/>
        </w:rPr>
      </w:pPr>
      <w:r w:rsidRPr="004C49BF">
        <w:rPr>
          <w:rFonts w:eastAsia="Times New Roman" w:cs="Times New Roman"/>
        </w:rPr>
        <w:tab/>
        <w:t>Návštěvník spolkového domu by vystoupal po schodišti k devíti vchodovým dveřím v přízemí, které odděluje deset kanelovaných pilířů, stejné jako pilíře při bočních stěnách. Z čelního pohledu má stavba tvar stupňovité pyramidy. Nad dveře i okna přízemí a obou pater umístil Gočár mohutné římsy, které patra oddělují</w:t>
      </w:r>
      <w:r>
        <w:rPr>
          <w:rFonts w:eastAsia="Times New Roman" w:cs="Times New Roman"/>
        </w:rPr>
        <w:t xml:space="preserve"> [9]</w:t>
      </w:r>
      <w:r w:rsidRPr="004C49BF">
        <w:rPr>
          <w:rFonts w:eastAsia="Times New Roman" w:cs="Times New Roman"/>
        </w:rPr>
        <w:t>.</w:t>
      </w:r>
    </w:p>
    <w:p w:rsidR="00662133" w:rsidRPr="004C49BF" w:rsidRDefault="00662133" w:rsidP="00662133">
      <w:pPr>
        <w:spacing w:after="0"/>
        <w:rPr>
          <w:rFonts w:eastAsia="Times New Roman" w:cs="Times New Roman"/>
        </w:rPr>
      </w:pPr>
      <w:r w:rsidRPr="004C49BF">
        <w:rPr>
          <w:rFonts w:eastAsia="Times New Roman" w:cs="Times New Roman"/>
        </w:rPr>
        <w:tab/>
        <w:t>Suterén měl sloužit jako prostory pro tělocvičnu, která svou výškou zasahovala do přízemí. Tělocvičnu v hlavní části budovy odděluje chodba od prostor s přísl</w:t>
      </w:r>
      <w:r>
        <w:rPr>
          <w:rFonts w:eastAsia="Times New Roman" w:cs="Times New Roman"/>
        </w:rPr>
        <w:t>ušenstvím a </w:t>
      </w:r>
      <w:r w:rsidRPr="004C49BF">
        <w:rPr>
          <w:rFonts w:eastAsia="Times New Roman" w:cs="Times New Roman"/>
        </w:rPr>
        <w:t>lázní, umístěn</w:t>
      </w:r>
      <w:r>
        <w:rPr>
          <w:rFonts w:eastAsia="Times New Roman" w:cs="Times New Roman"/>
        </w:rPr>
        <w:t>ých</w:t>
      </w:r>
      <w:r w:rsidRPr="004C49BF">
        <w:rPr>
          <w:rFonts w:eastAsia="Times New Roman" w:cs="Times New Roman"/>
        </w:rPr>
        <w:t xml:space="preserve"> v zadním traktu stavby. Šest postranních schodišť umožňuje výstup do přízemí, které se mělo otevírat vestibulem, jehož okna by umožňovala pohled shora do tělocvičny.</w:t>
      </w:r>
    </w:p>
    <w:p w:rsidR="00662133" w:rsidRPr="004C49BF" w:rsidRDefault="00662133" w:rsidP="00662133">
      <w:pPr>
        <w:spacing w:after="0"/>
        <w:rPr>
          <w:rFonts w:eastAsia="Times New Roman" w:cs="Times New Roman"/>
        </w:rPr>
      </w:pPr>
      <w:r w:rsidRPr="004C49BF">
        <w:rPr>
          <w:rFonts w:eastAsia="Times New Roman" w:cs="Times New Roman"/>
        </w:rPr>
        <w:tab/>
        <w:t>První pa</w:t>
      </w:r>
      <w:r>
        <w:rPr>
          <w:rFonts w:eastAsia="Times New Roman" w:cs="Times New Roman"/>
        </w:rPr>
        <w:t>tro o stejné šířce jako přízemí</w:t>
      </w:r>
      <w:r w:rsidRPr="004C49BF">
        <w:rPr>
          <w:rFonts w:eastAsia="Times New Roman" w:cs="Times New Roman"/>
        </w:rPr>
        <w:t xml:space="preserve"> prolomil v průčelí Gočár devíti okny. Okna dělí samostatné nebo podvojné nakoso vytočené polopilíře. Mohutné římsy z čelního pohledu zvýrazňují důležitost prvního patra, kde se nach</w:t>
      </w:r>
      <w:r>
        <w:rPr>
          <w:rFonts w:eastAsia="Times New Roman" w:cs="Times New Roman"/>
        </w:rPr>
        <w:t>ází divadelní sál s galeriemi a </w:t>
      </w:r>
      <w:r w:rsidRPr="004C49BF">
        <w:rPr>
          <w:rFonts w:eastAsia="Times New Roman" w:cs="Times New Roman"/>
        </w:rPr>
        <w:t>foyer.</w:t>
      </w:r>
    </w:p>
    <w:p w:rsidR="00662133" w:rsidRPr="004C49BF" w:rsidRDefault="00662133" w:rsidP="00662133">
      <w:pPr>
        <w:spacing w:after="0"/>
        <w:rPr>
          <w:rFonts w:eastAsia="Times New Roman" w:cs="Times New Roman"/>
        </w:rPr>
      </w:pPr>
      <w:r w:rsidRPr="004C49BF">
        <w:rPr>
          <w:rFonts w:eastAsia="Times New Roman" w:cs="Times New Roman"/>
        </w:rPr>
        <w:tab/>
        <w:t>Zúžené druhé patro by sloužilo potřebám divadelního sálu a jeviště (vysoký strop hlediště, opony a příslušenství jeviště).</w:t>
      </w:r>
    </w:p>
    <w:p w:rsidR="00662133" w:rsidRPr="004C49BF" w:rsidRDefault="00662133" w:rsidP="00662133">
      <w:pPr>
        <w:rPr>
          <w:rFonts w:cs="Times New Roman"/>
        </w:rPr>
      </w:pPr>
      <w:r w:rsidRPr="004C49BF">
        <w:rPr>
          <w:rFonts w:cs="Times New Roman"/>
          <w:i/>
        </w:rPr>
        <w:lastRenderedPageBreak/>
        <w:tab/>
      </w:r>
      <w:r>
        <w:rPr>
          <w:rFonts w:cs="Times New Roman"/>
        </w:rPr>
        <w:t xml:space="preserve">Jak napsala paní Marie Benešová, </w:t>
      </w:r>
      <w:r w:rsidRPr="004C49BF">
        <w:rPr>
          <w:rFonts w:cs="Times New Roman"/>
          <w:i/>
        </w:rPr>
        <w:t>„Ideový náčrt na divadlo v Jindřichově Hradci z roku 1911 až 1912 není již předznamenáním, ale plným uskutečněním kubistických teoretických zásad v architektuře. Gočárovi se podařilo dosáhnout maxima rozkladu hmoty a dynamické dramatisace při vědomém využití světla a stínu.“</w:t>
      </w:r>
      <w:r w:rsidRPr="004C49BF">
        <w:rPr>
          <w:rStyle w:val="Znakapoznpodarou"/>
          <w:rFonts w:cs="Times New Roman"/>
        </w:rPr>
        <w:footnoteReference w:id="29"/>
      </w:r>
    </w:p>
    <w:p w:rsidR="00662133" w:rsidRPr="004C49BF" w:rsidRDefault="00662133" w:rsidP="00662133">
      <w:pPr>
        <w:rPr>
          <w:rFonts w:eastAsia="Times New Roman" w:cs="Times New Roman"/>
        </w:rPr>
      </w:pPr>
      <w:r w:rsidRPr="004C49BF">
        <w:rPr>
          <w:rFonts w:eastAsia="Times New Roman" w:cs="Times New Roman"/>
          <w:b/>
        </w:rPr>
        <w:t>Plán Antonína Hübschmanna</w:t>
      </w:r>
      <w:r>
        <w:rPr>
          <w:rFonts w:eastAsia="Times New Roman" w:cs="Times New Roman"/>
          <w:b/>
        </w:rPr>
        <w:t>, 1912</w:t>
      </w:r>
      <w:r w:rsidRPr="004C49BF">
        <w:rPr>
          <w:rFonts w:eastAsia="Times New Roman" w:cs="Times New Roman"/>
        </w:rPr>
        <w:t xml:space="preserve"> </w:t>
      </w:r>
    </w:p>
    <w:p w:rsidR="00662133" w:rsidRPr="004C49BF" w:rsidRDefault="00662133" w:rsidP="00662133">
      <w:pPr>
        <w:spacing w:before="240" w:after="0"/>
        <w:rPr>
          <w:rFonts w:eastAsia="Times New Roman" w:cs="Times New Roman"/>
        </w:rPr>
      </w:pPr>
      <w:r w:rsidRPr="004C49BF">
        <w:rPr>
          <w:rFonts w:eastAsia="Times New Roman" w:cs="Times New Roman"/>
        </w:rPr>
        <w:tab/>
        <w:t xml:space="preserve">Antonín Hübschmann (1884-1914), mladší bratr známějšího architekta Bohumila, nedokončil svá studia u Jana Kotěry. Působil především na jihu Čech (České </w:t>
      </w:r>
      <w:r>
        <w:rPr>
          <w:rFonts w:eastAsia="Times New Roman" w:cs="Times New Roman"/>
        </w:rPr>
        <w:t>Budějovice, Pelhřimov, Počátky</w:t>
      </w:r>
      <w:r w:rsidRPr="004C49BF">
        <w:rPr>
          <w:rFonts w:eastAsia="Times New Roman" w:cs="Times New Roman"/>
        </w:rPr>
        <w:t>)</w:t>
      </w:r>
      <w:r>
        <w:rPr>
          <w:rFonts w:eastAsia="Times New Roman" w:cs="Times New Roman"/>
        </w:rPr>
        <w:t>.</w:t>
      </w:r>
      <w:r w:rsidRPr="004C49BF">
        <w:rPr>
          <w:rFonts w:eastAsia="Times New Roman" w:cs="Times New Roman"/>
        </w:rPr>
        <w:t xml:space="preserve"> V Českých Budějovicích také vytvořil třetí návrh jindřichohradeckého spolkového domu. K jeho projektu se </w:t>
      </w:r>
      <w:r>
        <w:rPr>
          <w:rFonts w:eastAsia="Times New Roman" w:cs="Times New Roman"/>
        </w:rPr>
        <w:t>rovněž</w:t>
      </w:r>
      <w:r w:rsidRPr="004C49BF">
        <w:rPr>
          <w:rFonts w:eastAsia="Times New Roman" w:cs="Times New Roman"/>
        </w:rPr>
        <w:t xml:space="preserve"> zachovala průvodní zpráva, kde </w:t>
      </w:r>
      <w:r>
        <w:rPr>
          <w:rFonts w:eastAsia="Times New Roman" w:cs="Times New Roman"/>
        </w:rPr>
        <w:t xml:space="preserve">autor </w:t>
      </w:r>
      <w:r w:rsidRPr="004C49BF">
        <w:rPr>
          <w:rFonts w:eastAsia="Times New Roman" w:cs="Times New Roman"/>
        </w:rPr>
        <w:t xml:space="preserve">vysvětluje zvolené uspořádání stavby. </w:t>
      </w:r>
    </w:p>
    <w:p w:rsidR="00662133" w:rsidRPr="004C49BF" w:rsidRDefault="00662133" w:rsidP="00662133">
      <w:pPr>
        <w:spacing w:after="0"/>
        <w:rPr>
          <w:rFonts w:eastAsia="Times New Roman" w:cs="Times New Roman"/>
        </w:rPr>
      </w:pPr>
      <w:r w:rsidRPr="004C49BF">
        <w:rPr>
          <w:rFonts w:eastAsia="Times New Roman" w:cs="Times New Roman"/>
        </w:rPr>
        <w:tab/>
        <w:t xml:space="preserve">Antonín Hübschmann zastával názor, že </w:t>
      </w:r>
      <w:r>
        <w:rPr>
          <w:rFonts w:eastAsia="Times New Roman" w:cs="Times New Roman"/>
          <w:i/>
        </w:rPr>
        <w:t>„</w:t>
      </w:r>
      <w:r w:rsidRPr="004C49BF">
        <w:rPr>
          <w:rFonts w:eastAsia="Times New Roman" w:cs="Times New Roman"/>
          <w:i/>
        </w:rPr>
        <w:t>není možno sloučit dva tak různorodé elementy jako je tělocvična a divadlo pod jednu střechu…“</w:t>
      </w:r>
      <w:r w:rsidRPr="004C49BF">
        <w:rPr>
          <w:rStyle w:val="Znakapoznpodarou"/>
          <w:rFonts w:eastAsia="Times New Roman" w:cs="Times New Roman"/>
          <w:i/>
        </w:rPr>
        <w:footnoteReference w:id="30"/>
      </w:r>
      <w:r w:rsidRPr="004C49BF">
        <w:rPr>
          <w:rFonts w:eastAsia="Times New Roman" w:cs="Times New Roman"/>
        </w:rPr>
        <w:t xml:space="preserve"> Z toho důvodu se rozhodl navrhnout dvě budovy (menší sokolovnu a</w:t>
      </w:r>
      <w:r>
        <w:rPr>
          <w:rFonts w:eastAsia="Times New Roman" w:cs="Times New Roman"/>
        </w:rPr>
        <w:t xml:space="preserve"> větší</w:t>
      </w:r>
      <w:r w:rsidRPr="004C49BF">
        <w:rPr>
          <w:rFonts w:eastAsia="Times New Roman" w:cs="Times New Roman"/>
        </w:rPr>
        <w:t xml:space="preserve"> hlavní budovu pro divadlo), které by spojovala nižší stavba restaurace</w:t>
      </w:r>
      <w:r>
        <w:rPr>
          <w:rFonts w:eastAsia="Times New Roman" w:cs="Times New Roman"/>
        </w:rPr>
        <w:t xml:space="preserve"> [10]</w:t>
      </w:r>
      <w:r w:rsidRPr="004C49BF">
        <w:rPr>
          <w:rFonts w:eastAsia="Times New Roman" w:cs="Times New Roman"/>
        </w:rPr>
        <w:t>. Zbylý</w:t>
      </w:r>
      <w:r>
        <w:rPr>
          <w:rFonts w:eastAsia="Times New Roman" w:cs="Times New Roman"/>
        </w:rPr>
        <w:t xml:space="preserve"> prostor</w:t>
      </w:r>
      <w:r w:rsidRPr="004C49BF">
        <w:rPr>
          <w:rFonts w:eastAsia="Times New Roman" w:cs="Times New Roman"/>
        </w:rPr>
        <w:t xml:space="preserve"> chtěl využít pro letní hřiště a tenisové kurty.</w:t>
      </w:r>
    </w:p>
    <w:p w:rsidR="00662133" w:rsidRPr="004C49BF" w:rsidRDefault="00662133" w:rsidP="00662133">
      <w:pPr>
        <w:spacing w:after="0"/>
        <w:rPr>
          <w:rFonts w:eastAsia="Times New Roman" w:cs="Times New Roman"/>
        </w:rPr>
      </w:pPr>
      <w:r w:rsidRPr="004C49BF">
        <w:rPr>
          <w:rFonts w:eastAsia="Times New Roman" w:cs="Times New Roman"/>
        </w:rPr>
        <w:tab/>
        <w:t xml:space="preserve">Hlavní budova s divadlem měla sloužit více účelům, zejména pro plesy a koncerty. </w:t>
      </w:r>
    </w:p>
    <w:p w:rsidR="00662133" w:rsidRPr="004C49BF" w:rsidRDefault="00662133" w:rsidP="00662133">
      <w:pPr>
        <w:spacing w:after="0"/>
        <w:rPr>
          <w:rFonts w:eastAsia="Times New Roman" w:cs="Times New Roman"/>
        </w:rPr>
      </w:pPr>
      <w:r w:rsidRPr="004C49BF">
        <w:rPr>
          <w:rFonts w:eastAsia="Times New Roman" w:cs="Times New Roman"/>
        </w:rPr>
        <w:t>Z obdélného půdorysu vystupují čtyři obdélné prost</w:t>
      </w:r>
      <w:r>
        <w:rPr>
          <w:rFonts w:eastAsia="Times New Roman" w:cs="Times New Roman"/>
        </w:rPr>
        <w:t>ory rohových šaten, skladiště a </w:t>
      </w:r>
      <w:r w:rsidRPr="004C49BF">
        <w:rPr>
          <w:rFonts w:eastAsia="Times New Roman" w:cs="Times New Roman"/>
        </w:rPr>
        <w:t>garderobiér</w:t>
      </w:r>
      <w:r>
        <w:rPr>
          <w:rFonts w:eastAsia="Times New Roman" w:cs="Times New Roman"/>
        </w:rPr>
        <w:t xml:space="preserve"> [11]</w:t>
      </w:r>
      <w:r w:rsidRPr="004C49BF">
        <w:rPr>
          <w:rFonts w:eastAsia="Times New Roman" w:cs="Times New Roman"/>
        </w:rPr>
        <w:t>. Stupňovité zastřešení foyeru převyšuje římsa a střecha divadelního sálu. Celé průčelí je zdobeno ve stylu florální secese. Hlavní římsu osadil Hü</w:t>
      </w:r>
      <w:r>
        <w:rPr>
          <w:rFonts w:eastAsia="Times New Roman" w:cs="Times New Roman"/>
        </w:rPr>
        <w:t>bschmann devíti sochami</w:t>
      </w:r>
      <w:r w:rsidRPr="004C49BF">
        <w:rPr>
          <w:rFonts w:eastAsia="Times New Roman" w:cs="Times New Roman"/>
        </w:rPr>
        <w:t xml:space="preserve"> a na okraje umístil nízké válce připomínající spodní část antického sloupu s patkou. Vrchol zastřešení zakončil ozdobně pojatým ventilátorem. Foyer osvětlil velkou skleněnou plochou v průčelní fasádě. Skla ve třech řadách nad sebou různě rozdělil příčkami a barevně odlišil. Barevné pojetí fasády je shodné u všech tří částí spolkového domu. Jemné béžové odstíny narušuj</w:t>
      </w:r>
      <w:r>
        <w:rPr>
          <w:rFonts w:eastAsia="Times New Roman" w:cs="Times New Roman"/>
        </w:rPr>
        <w:t>í</w:t>
      </w:r>
      <w:r w:rsidRPr="004C49BF">
        <w:rPr>
          <w:rFonts w:eastAsia="Times New Roman" w:cs="Times New Roman"/>
        </w:rPr>
        <w:t xml:space="preserve"> nafialovělé a tyrkysové barvy výzdoby a střech.</w:t>
      </w:r>
    </w:p>
    <w:p w:rsidR="00662133" w:rsidRPr="004C49BF" w:rsidRDefault="00662133" w:rsidP="00662133">
      <w:pPr>
        <w:spacing w:after="0"/>
        <w:rPr>
          <w:rFonts w:eastAsia="Times New Roman" w:cs="Times New Roman"/>
        </w:rPr>
      </w:pPr>
      <w:r w:rsidRPr="004C49BF">
        <w:rPr>
          <w:rFonts w:eastAsia="Times New Roman" w:cs="Times New Roman"/>
        </w:rPr>
        <w:tab/>
        <w:t xml:space="preserve">Lepší viditelnost při divadelních představeních vyřešil Hübschmann odstranitelným podiem pod diváckými galeriemi. Z Naxerovy ulice, kde měla být stavba umístěna, by vedl hlavní schod s krytým podjezdem. Vedlejší vchody vedly z boční ulice. V přízemí divadla se nachází vestibul, dvě pokladny, šatna, schodiště na galerie, foyer, kryté promenádní prostory (promenoir), sociální zařízení, vlastní sál a jeviště. V případě potřeby se nábytek ze sálu mohl odstranit a sál tak mohl sloužit jako taneční parket. Galerie přístupné přímo </w:t>
      </w:r>
      <w:r w:rsidRPr="004C49BF">
        <w:rPr>
          <w:rFonts w:eastAsia="Times New Roman" w:cs="Times New Roman"/>
        </w:rPr>
        <w:lastRenderedPageBreak/>
        <w:t>z chodby pojala až čtyři sta diváků. Lóže Hübschmann vynechal, protože pro tak malý sál neměly význam.</w:t>
      </w:r>
      <w:r w:rsidRPr="004C49BF">
        <w:rPr>
          <w:rStyle w:val="Znakapoznpodarou"/>
          <w:rFonts w:eastAsia="Times New Roman" w:cs="Times New Roman"/>
        </w:rPr>
        <w:footnoteReference w:id="31"/>
      </w:r>
    </w:p>
    <w:p w:rsidR="00662133" w:rsidRPr="004C49BF" w:rsidRDefault="00662133" w:rsidP="00662133">
      <w:pPr>
        <w:spacing w:after="0"/>
        <w:rPr>
          <w:rFonts w:eastAsia="Times New Roman" w:cs="Times New Roman"/>
        </w:rPr>
      </w:pPr>
      <w:r w:rsidRPr="004C49BF">
        <w:rPr>
          <w:rFonts w:eastAsia="Times New Roman" w:cs="Times New Roman"/>
        </w:rPr>
        <w:tab/>
        <w:t>Spojující článek, tedy restauraci, umístil H</w:t>
      </w:r>
      <w:r>
        <w:rPr>
          <w:rFonts w:eastAsia="Times New Roman" w:cs="Times New Roman"/>
        </w:rPr>
        <w:t>übschmann mezi budovu divadla a </w:t>
      </w:r>
      <w:r w:rsidRPr="004C49BF">
        <w:rPr>
          <w:rFonts w:eastAsia="Times New Roman" w:cs="Times New Roman"/>
        </w:rPr>
        <w:t>sokolské tělocvičny. Přízemní, plochostropá stavba mě</w:t>
      </w:r>
      <w:r>
        <w:rPr>
          <w:rFonts w:eastAsia="Times New Roman" w:cs="Times New Roman"/>
        </w:rPr>
        <w:t>la mít kromě vnitřních vstupů i </w:t>
      </w:r>
      <w:r w:rsidRPr="004C49BF">
        <w:rPr>
          <w:rFonts w:eastAsia="Times New Roman" w:cs="Times New Roman"/>
        </w:rPr>
        <w:t>samostatný vstup z ulice. Vnitřní prostor restaurace měl mít pravděpodobně dřevěné obložení a štukovou výzdobu.</w:t>
      </w:r>
    </w:p>
    <w:p w:rsidR="00662133" w:rsidRPr="004C49BF" w:rsidRDefault="00662133" w:rsidP="00662133">
      <w:pPr>
        <w:rPr>
          <w:rFonts w:eastAsia="Times New Roman" w:cs="Times New Roman"/>
        </w:rPr>
      </w:pPr>
      <w:r w:rsidRPr="004C49BF">
        <w:rPr>
          <w:rFonts w:eastAsia="Times New Roman" w:cs="Times New Roman"/>
        </w:rPr>
        <w:tab/>
        <w:t xml:space="preserve">Celkové pojetí tří staveb spojil Hübschmann </w:t>
      </w:r>
      <w:r>
        <w:rPr>
          <w:rFonts w:eastAsia="Times New Roman" w:cs="Times New Roman"/>
        </w:rPr>
        <w:t>bohatým dekorem hlavních říms a </w:t>
      </w:r>
      <w:r w:rsidRPr="004C49BF">
        <w:rPr>
          <w:rFonts w:eastAsia="Times New Roman" w:cs="Times New Roman"/>
        </w:rPr>
        <w:t>čelních fasád, barevností jednotlivých stavebních prvků a dekorem skla. Rozdělení spolkového domu na divadelní a sokolskou část by sice nejspíše uspokojilo mnohé členy obou spojených družstev, ale stavba působí těžkým, zemitým dojmem.</w:t>
      </w:r>
    </w:p>
    <w:p w:rsidR="00662133" w:rsidRPr="004C49BF" w:rsidRDefault="00662133" w:rsidP="00662133">
      <w:pPr>
        <w:spacing w:before="240"/>
        <w:rPr>
          <w:rFonts w:eastAsia="Times New Roman" w:cs="Times New Roman"/>
          <w:b/>
        </w:rPr>
      </w:pPr>
      <w:r w:rsidRPr="004C49BF">
        <w:rPr>
          <w:rFonts w:eastAsia="Times New Roman" w:cs="Times New Roman"/>
          <w:b/>
        </w:rPr>
        <w:t>Plán Antonína Mečíře</w:t>
      </w:r>
      <w:r>
        <w:rPr>
          <w:rFonts w:eastAsia="Times New Roman" w:cs="Times New Roman"/>
          <w:b/>
        </w:rPr>
        <w:t>, 1912</w:t>
      </w:r>
    </w:p>
    <w:p w:rsidR="00662133" w:rsidRPr="004C49BF" w:rsidRDefault="00662133" w:rsidP="00662133">
      <w:pPr>
        <w:spacing w:after="0"/>
        <w:rPr>
          <w:rFonts w:eastAsia="Times New Roman" w:cs="Times New Roman"/>
        </w:rPr>
      </w:pPr>
      <w:r w:rsidRPr="004C49BF">
        <w:rPr>
          <w:rFonts w:eastAsia="Times New Roman" w:cs="Times New Roman"/>
        </w:rPr>
        <w:tab/>
        <w:t xml:space="preserve">V </w:t>
      </w:r>
      <w:r w:rsidRPr="004C49BF">
        <w:rPr>
          <w:rFonts w:eastAsia="Times New Roman" w:cs="Times New Roman"/>
          <w:i/>
        </w:rPr>
        <w:t>Ohlasu od Nežárky</w:t>
      </w:r>
      <w:r w:rsidRPr="004C49BF">
        <w:rPr>
          <w:rFonts w:eastAsia="Times New Roman" w:cs="Times New Roman"/>
        </w:rPr>
        <w:t xml:space="preserve"> n</w:t>
      </w:r>
      <w:r>
        <w:rPr>
          <w:rFonts w:eastAsia="Times New Roman" w:cs="Times New Roman"/>
        </w:rPr>
        <w:t>ení plán Antonína Mečíře uveden, s</w:t>
      </w:r>
      <w:r w:rsidRPr="004C49BF">
        <w:rPr>
          <w:rFonts w:eastAsia="Times New Roman" w:cs="Times New Roman"/>
        </w:rPr>
        <w:t xml:space="preserve">outěže se </w:t>
      </w:r>
      <w:r>
        <w:rPr>
          <w:rFonts w:eastAsia="Times New Roman" w:cs="Times New Roman"/>
        </w:rPr>
        <w:t xml:space="preserve">architekt </w:t>
      </w:r>
      <w:r w:rsidRPr="004C49BF">
        <w:rPr>
          <w:rFonts w:eastAsia="Times New Roman" w:cs="Times New Roman"/>
        </w:rPr>
        <w:t xml:space="preserve">možná ani neúčastnil. V archivu městského muzea v Jindřichově Hradci se však nachází jeho </w:t>
      </w:r>
      <w:r w:rsidRPr="002B68BE">
        <w:rPr>
          <w:rFonts w:eastAsia="Times New Roman" w:cs="Times New Roman"/>
        </w:rPr>
        <w:t>krásně</w:t>
      </w:r>
      <w:r w:rsidRPr="004C49BF">
        <w:rPr>
          <w:rFonts w:eastAsia="Times New Roman" w:cs="Times New Roman"/>
        </w:rPr>
        <w:t xml:space="preserve"> zpracovaný projekt exteriéru a interiéru spol</w:t>
      </w:r>
      <w:r>
        <w:rPr>
          <w:rFonts w:eastAsia="Times New Roman" w:cs="Times New Roman"/>
        </w:rPr>
        <w:t>kového domu [12]. Protože se jedná o </w:t>
      </w:r>
      <w:r w:rsidRPr="004C49BF">
        <w:rPr>
          <w:rFonts w:eastAsia="Times New Roman" w:cs="Times New Roman"/>
        </w:rPr>
        <w:t xml:space="preserve">jednoho z nejvýznamnějších architektů Jindřichova Hradce této doby, považuji za </w:t>
      </w:r>
      <w:r w:rsidRPr="008C7B2D">
        <w:rPr>
          <w:rFonts w:eastAsia="Times New Roman" w:cs="Times New Roman"/>
          <w:color w:val="000000" w:themeColor="text1"/>
        </w:rPr>
        <w:t>vhodné</w:t>
      </w:r>
      <w:r w:rsidRPr="004C49BF">
        <w:rPr>
          <w:rFonts w:eastAsia="Times New Roman" w:cs="Times New Roman"/>
        </w:rPr>
        <w:t xml:space="preserve"> do výčtu nerealizovaných plánů zahrnout i plán jeho.</w:t>
      </w:r>
    </w:p>
    <w:p w:rsidR="00662133" w:rsidRPr="004C49BF" w:rsidRDefault="00662133" w:rsidP="00662133">
      <w:pPr>
        <w:spacing w:after="0"/>
        <w:rPr>
          <w:rFonts w:eastAsia="Times New Roman" w:cs="Times New Roman"/>
        </w:rPr>
      </w:pPr>
      <w:r w:rsidRPr="004C49BF">
        <w:rPr>
          <w:rFonts w:eastAsia="Times New Roman" w:cs="Times New Roman"/>
        </w:rPr>
        <w:tab/>
        <w:t>Jednopatrovou stavbu na půdorysu otevřeného písmene L zakrývá vysoká valbová střecha. Fasádu, pojatou v klasicizujícím stylu, člení vesměs obdélná okna, oddělená místy polopilíři. Ke klasicizujícímu vzhledu přispí</w:t>
      </w:r>
      <w:r>
        <w:rPr>
          <w:rFonts w:eastAsia="Times New Roman" w:cs="Times New Roman"/>
        </w:rPr>
        <w:t>vají také dva trojúh</w:t>
      </w:r>
      <w:r w:rsidRPr="004C49BF">
        <w:rPr>
          <w:rFonts w:eastAsia="Times New Roman" w:cs="Times New Roman"/>
        </w:rPr>
        <w:t>e</w:t>
      </w:r>
      <w:r>
        <w:rPr>
          <w:rFonts w:eastAsia="Times New Roman" w:cs="Times New Roman"/>
        </w:rPr>
        <w:t>l</w:t>
      </w:r>
      <w:r w:rsidRPr="004C49BF">
        <w:rPr>
          <w:rFonts w:eastAsia="Times New Roman" w:cs="Times New Roman"/>
        </w:rPr>
        <w:t>níkové štíty, umístěné nad kratší i delší fasádou stavby.</w:t>
      </w:r>
    </w:p>
    <w:p w:rsidR="00662133" w:rsidRPr="004C49BF" w:rsidRDefault="00662133" w:rsidP="00662133">
      <w:pPr>
        <w:spacing w:after="0"/>
        <w:rPr>
          <w:rFonts w:eastAsia="Times New Roman" w:cs="Times New Roman"/>
        </w:rPr>
      </w:pPr>
      <w:r w:rsidRPr="004C49BF">
        <w:rPr>
          <w:rFonts w:eastAsia="Times New Roman" w:cs="Times New Roman"/>
        </w:rPr>
        <w:tab/>
        <w:t>Místnosti suterénu, částečně zapuštěné do země</w:t>
      </w:r>
      <w:r>
        <w:rPr>
          <w:rFonts w:eastAsia="Times New Roman" w:cs="Times New Roman"/>
        </w:rPr>
        <w:t>,</w:t>
      </w:r>
      <w:r w:rsidRPr="004C49BF">
        <w:rPr>
          <w:rFonts w:eastAsia="Times New Roman" w:cs="Times New Roman"/>
        </w:rPr>
        <w:t xml:space="preserve"> měly být přístupné skrze foyer ve tvaru trojúhelníka, po pravé straně se sklepy, po levé s velkou sokolskou tělocvičnou.</w:t>
      </w:r>
    </w:p>
    <w:p w:rsidR="00662133" w:rsidRPr="004C49BF" w:rsidRDefault="00662133" w:rsidP="00662133">
      <w:pPr>
        <w:spacing w:after="0"/>
        <w:rPr>
          <w:rFonts w:eastAsia="Times New Roman" w:cs="Times New Roman"/>
        </w:rPr>
      </w:pPr>
      <w:r w:rsidRPr="004C49BF">
        <w:rPr>
          <w:rFonts w:eastAsia="Times New Roman" w:cs="Times New Roman"/>
        </w:rPr>
        <w:tab/>
        <w:t>Do prostor přízemí pravého křídla se mělo vystupovat po schodech do vestibulu, po je</w:t>
      </w:r>
      <w:r>
        <w:rPr>
          <w:rFonts w:eastAsia="Times New Roman" w:cs="Times New Roman"/>
        </w:rPr>
        <w:t>hož pravé straně umístil Mečíř r</w:t>
      </w:r>
      <w:r w:rsidRPr="004C49BF">
        <w:rPr>
          <w:rFonts w:eastAsia="Times New Roman" w:cs="Times New Roman"/>
        </w:rPr>
        <w:t xml:space="preserve">estauraci a po straně levé výčep. V zadním traktu za restaurací se měl nacházet pokoj, kuchyň a předsíň </w:t>
      </w:r>
      <w:r w:rsidRPr="004C49BF">
        <w:rPr>
          <w:rFonts w:eastAsia="Times New Roman" w:cs="Times New Roman"/>
          <w:i/>
        </w:rPr>
        <w:t>„lázeňskýho“</w:t>
      </w:r>
      <w:r w:rsidRPr="004C49BF">
        <w:rPr>
          <w:rFonts w:eastAsia="Times New Roman" w:cs="Times New Roman"/>
        </w:rPr>
        <w:t>. Na vestibul navazující chodba vedla ke schodišti do prvního patra a ke vchodu do malého trojúhelníkového sálu vlevo. Velký sál umístil Mečíř do prostoru delšího křídla. Vcházelo se do něho po širokém schodišti přes malý sál.</w:t>
      </w:r>
    </w:p>
    <w:p w:rsidR="00662133" w:rsidRPr="004C49BF" w:rsidRDefault="00662133" w:rsidP="00662133">
      <w:pPr>
        <w:spacing w:after="0"/>
        <w:rPr>
          <w:rFonts w:eastAsia="Times New Roman" w:cs="Times New Roman"/>
        </w:rPr>
      </w:pPr>
      <w:r w:rsidRPr="004C49BF">
        <w:rPr>
          <w:rFonts w:eastAsia="Times New Roman" w:cs="Times New Roman"/>
        </w:rPr>
        <w:tab/>
        <w:t>V prvním patře, kratším než suterén a přízemí, uspořádal Mečíř spolkovou místnost, knihovnu a zasedací síň. Sál přízemí, procházející i prvním patrem</w:t>
      </w:r>
      <w:r>
        <w:rPr>
          <w:rFonts w:eastAsia="Times New Roman" w:cs="Times New Roman"/>
        </w:rPr>
        <w:t>,</w:t>
      </w:r>
      <w:r w:rsidRPr="004C49BF">
        <w:rPr>
          <w:rFonts w:eastAsia="Times New Roman" w:cs="Times New Roman"/>
        </w:rPr>
        <w:t xml:space="preserve"> osadil architekt diváckými galeriemi.</w:t>
      </w:r>
    </w:p>
    <w:p w:rsidR="00662133" w:rsidRDefault="00662133" w:rsidP="00662133">
      <w:pPr>
        <w:spacing w:after="0"/>
        <w:rPr>
          <w:rFonts w:eastAsia="Times New Roman" w:cs="Times New Roman"/>
        </w:rPr>
      </w:pPr>
      <w:r w:rsidRPr="004C49BF">
        <w:rPr>
          <w:rFonts w:eastAsia="Times New Roman" w:cs="Times New Roman"/>
        </w:rPr>
        <w:lastRenderedPageBreak/>
        <w:tab/>
        <w:t>Klasicistnímu vzhledu odpovídá i vnitřní vý</w:t>
      </w:r>
      <w:r>
        <w:rPr>
          <w:rFonts w:eastAsia="Times New Roman" w:cs="Times New Roman"/>
        </w:rPr>
        <w:t>zdoba kanelovanými polopilíři a </w:t>
      </w:r>
      <w:r w:rsidRPr="004C49BF">
        <w:rPr>
          <w:rFonts w:eastAsia="Times New Roman" w:cs="Times New Roman"/>
        </w:rPr>
        <w:t>hladkými sloupy.</w:t>
      </w:r>
    </w:p>
    <w:p w:rsidR="00662133" w:rsidRDefault="00662133" w:rsidP="00662133">
      <w:pPr>
        <w:spacing w:after="0"/>
        <w:rPr>
          <w:rFonts w:eastAsia="Times New Roman" w:cs="Times New Roman"/>
        </w:rPr>
      </w:pPr>
    </w:p>
    <w:p w:rsidR="00662133" w:rsidRPr="004C49BF" w:rsidRDefault="00662133" w:rsidP="00662133">
      <w:pPr>
        <w:spacing w:after="0"/>
        <w:rPr>
          <w:rFonts w:eastAsia="Times New Roman" w:cs="Times New Roman"/>
        </w:rPr>
      </w:pPr>
      <w:r w:rsidRPr="004C49BF">
        <w:rPr>
          <w:rFonts w:eastAsia="Times New Roman" w:cs="Times New Roman"/>
          <w:b/>
        </w:rPr>
        <w:t>Plány Františka a Václava Kavalírů</w:t>
      </w:r>
      <w:r>
        <w:rPr>
          <w:rFonts w:eastAsia="Times New Roman" w:cs="Times New Roman"/>
          <w:b/>
        </w:rPr>
        <w:t>, 1916</w:t>
      </w:r>
      <w:r w:rsidRPr="004C49BF">
        <w:rPr>
          <w:rFonts w:eastAsia="Times New Roman" w:cs="Times New Roman"/>
        </w:rPr>
        <w:tab/>
      </w:r>
    </w:p>
    <w:p w:rsidR="00662133" w:rsidRPr="004C49BF" w:rsidRDefault="00662133" w:rsidP="00662133">
      <w:pPr>
        <w:spacing w:before="240" w:after="0"/>
        <w:rPr>
          <w:rFonts w:eastAsia="Times New Roman" w:cs="Times New Roman"/>
        </w:rPr>
      </w:pPr>
      <w:r>
        <w:rPr>
          <w:rFonts w:eastAsia="Times New Roman" w:cs="Times New Roman"/>
        </w:rPr>
        <w:tab/>
        <w:t>Pražští architekti bratři Kavalírové</w:t>
      </w:r>
      <w:r w:rsidRPr="004C49BF">
        <w:rPr>
          <w:rFonts w:eastAsia="Times New Roman" w:cs="Times New Roman"/>
        </w:rPr>
        <w:t xml:space="preserve"> přinesli do soutěže celkem dva plány. K oběma se v archivu zachovala průvodní zpráva popisující přesnou podobu stavby. Z ní je patrné, že architekti zohlednili a promysleli všechny možné účely, kterým by jednotlivé prostory stavby mohly sloužit. </w:t>
      </w:r>
    </w:p>
    <w:p w:rsidR="00662133" w:rsidRPr="004C49BF" w:rsidRDefault="00662133" w:rsidP="00662133">
      <w:pPr>
        <w:spacing w:after="0"/>
        <w:rPr>
          <w:rFonts w:eastAsia="Times New Roman" w:cs="Times New Roman"/>
        </w:rPr>
      </w:pPr>
      <w:r w:rsidRPr="004C49BF">
        <w:rPr>
          <w:rFonts w:eastAsia="Times New Roman" w:cs="Times New Roman"/>
        </w:rPr>
        <w:tab/>
        <w:t xml:space="preserve"> V prvním plánu počítali architekti s umístěním tělocvičny a dalších sokolských místností do zvýšeného přízemí a prvního patra. Část přízemí a suterénu vyhradili pro prostory kina. </w:t>
      </w:r>
    </w:p>
    <w:p w:rsidR="00662133" w:rsidRPr="004C49BF" w:rsidRDefault="00662133" w:rsidP="00662133">
      <w:pPr>
        <w:spacing w:after="0"/>
        <w:rPr>
          <w:rFonts w:eastAsia="Times New Roman" w:cs="Times New Roman"/>
        </w:rPr>
      </w:pPr>
      <w:r w:rsidRPr="004C49BF">
        <w:rPr>
          <w:rFonts w:eastAsia="Times New Roman" w:cs="Times New Roman"/>
        </w:rPr>
        <w:tab/>
        <w:t xml:space="preserve">Tento plán se nese v duchu klasicismu. Čelní pohled může připomínat průčelí antického chrámu s vysokým trojúhelným štítem, vtaženými pilíři a dvěma řadami oken nad sebou. Stavbu zdobí několik soch ve štítu a ve zvýšené terase. Chrámu je připodobněna i půdorysná dispozice </w:t>
      </w:r>
      <w:r w:rsidRPr="004C49BF">
        <w:rPr>
          <w:rFonts w:eastAsia="Times New Roman" w:cs="Times New Roman"/>
          <w:color w:val="000000" w:themeColor="text1"/>
        </w:rPr>
        <w:t>stavby</w:t>
      </w:r>
      <w:r w:rsidRPr="004C49BF">
        <w:rPr>
          <w:rFonts w:eastAsia="Times New Roman" w:cs="Times New Roman"/>
        </w:rPr>
        <w:t xml:space="preserve"> s krátkým transeptem</w:t>
      </w:r>
      <w:r>
        <w:rPr>
          <w:rFonts w:eastAsia="Times New Roman" w:cs="Times New Roman"/>
        </w:rPr>
        <w:t xml:space="preserve"> [13]</w:t>
      </w:r>
      <w:r w:rsidRPr="004C49BF">
        <w:rPr>
          <w:rFonts w:eastAsia="Times New Roman" w:cs="Times New Roman"/>
        </w:rPr>
        <w:t>. Architekti snad měli při navrhování na mysli podobu spolkového domu jako chrámu kultury a sportu.</w:t>
      </w:r>
    </w:p>
    <w:p w:rsidR="00662133" w:rsidRDefault="00662133" w:rsidP="00662133">
      <w:pPr>
        <w:spacing w:after="0"/>
        <w:rPr>
          <w:rFonts w:eastAsia="Times New Roman" w:cs="Times New Roman"/>
        </w:rPr>
      </w:pPr>
      <w:r w:rsidRPr="004C49BF">
        <w:rPr>
          <w:rFonts w:eastAsia="Times New Roman" w:cs="Times New Roman"/>
        </w:rPr>
        <w:tab/>
        <w:t>Severozápadní vchod s otevřenou loggií měl sloužit potřebám kina. Vedle hlavního vchodu umístili architekti šatnu a bufet. Z navazujícího vestibulu se mělo procházet do prostranného předsálí. Celou vnitřní plochu promítacího sálu zabírala sedadla a dvě lóže</w:t>
      </w:r>
      <w:r>
        <w:rPr>
          <w:rFonts w:eastAsia="Times New Roman" w:cs="Times New Roman"/>
        </w:rPr>
        <w:t xml:space="preserve"> [14]</w:t>
      </w:r>
      <w:r w:rsidRPr="004C49BF">
        <w:rPr>
          <w:rFonts w:eastAsia="Times New Roman" w:cs="Times New Roman"/>
        </w:rPr>
        <w:t>. Promítací stěna umístěná na výstupku mohla</w:t>
      </w:r>
      <w:r>
        <w:rPr>
          <w:rFonts w:eastAsia="Times New Roman" w:cs="Times New Roman"/>
        </w:rPr>
        <w:t xml:space="preserve"> sloužit také jako malé jeviště</w:t>
      </w:r>
      <w:r w:rsidRPr="004C49BF">
        <w:rPr>
          <w:rFonts w:eastAsia="Times New Roman" w:cs="Times New Roman"/>
        </w:rPr>
        <w:t xml:space="preserve"> pro koncerty, přednášky a jiné veřejné produkce. Zde řešili bratři Kavalírové dvě varianty podoby promítacího sálu. V jedné zvažovali provedení vodorovné podlahy. Sál by tak mohl </w:t>
      </w:r>
      <w:r w:rsidRPr="004C49BF">
        <w:rPr>
          <w:rFonts w:eastAsia="Times New Roman" w:cs="Times New Roman"/>
          <w:color w:val="000000" w:themeColor="text1"/>
        </w:rPr>
        <w:t>sloužit</w:t>
      </w:r>
      <w:r w:rsidRPr="004C49BF">
        <w:rPr>
          <w:rFonts w:eastAsia="Times New Roman" w:cs="Times New Roman"/>
        </w:rPr>
        <w:t xml:space="preserve"> i tanečním zábavám. Druhá podoba počítala se svažující se podlahou na způsob amfiteátru, aby byl ze všech sedadel dobrý výhled.</w:t>
      </w:r>
    </w:p>
    <w:p w:rsidR="00662133" w:rsidRPr="004C49BF" w:rsidRDefault="00662133" w:rsidP="00662133">
      <w:pPr>
        <w:spacing w:after="0"/>
        <w:rPr>
          <w:rFonts w:eastAsia="Times New Roman" w:cs="Times New Roman"/>
        </w:rPr>
      </w:pPr>
      <w:r w:rsidRPr="004C49BF">
        <w:rPr>
          <w:rFonts w:eastAsia="Times New Roman" w:cs="Times New Roman"/>
        </w:rPr>
        <w:tab/>
        <w:t>Sokolské tělocvičně v prvním patře vymezili</w:t>
      </w:r>
      <w:r>
        <w:rPr>
          <w:rFonts w:eastAsia="Times New Roman" w:cs="Times New Roman"/>
        </w:rPr>
        <w:t xml:space="preserve"> architekti</w:t>
      </w:r>
      <w:r w:rsidRPr="004C49BF">
        <w:rPr>
          <w:rFonts w:eastAsia="Times New Roman" w:cs="Times New Roman"/>
        </w:rPr>
        <w:t xml:space="preserve"> vchod s otevřenou loggií na jihozápadním rohu budovy. K vestibulu dále přiléhal malý byt domovníka. Vlastní místnosti tělocvičny zpřístupnili </w:t>
      </w:r>
      <w:r>
        <w:rPr>
          <w:rFonts w:eastAsia="Times New Roman" w:cs="Times New Roman"/>
        </w:rPr>
        <w:t>Kavalírové</w:t>
      </w:r>
      <w:r w:rsidRPr="004C49BF">
        <w:rPr>
          <w:rFonts w:eastAsia="Times New Roman" w:cs="Times New Roman"/>
        </w:rPr>
        <w:t xml:space="preserve"> postranním schodištěm vestibulu. Sál pro osmdesát až sto cvičenců osvětlují po obou stranách okna. Východy vedoucí z tělocvičny ji přímo propojují s letním cvičištěm. Terasa v čele tělocvičny měla sloužit jako </w:t>
      </w:r>
      <w:r>
        <w:rPr>
          <w:rFonts w:eastAsia="Times New Roman" w:cs="Times New Roman"/>
          <w:i/>
        </w:rPr>
        <w:t>„</w:t>
      </w:r>
      <w:r w:rsidRPr="004C49BF">
        <w:rPr>
          <w:rFonts w:eastAsia="Times New Roman" w:cs="Times New Roman"/>
          <w:i/>
        </w:rPr>
        <w:t>útočiště hostí a členstva necvičícího…“.</w:t>
      </w:r>
      <w:r w:rsidRPr="004C49BF">
        <w:rPr>
          <w:rStyle w:val="Znakapoznpodarou"/>
          <w:rFonts w:eastAsia="Times New Roman" w:cs="Times New Roman"/>
          <w:i/>
        </w:rPr>
        <w:footnoteReference w:id="32"/>
      </w:r>
    </w:p>
    <w:p w:rsidR="00662133" w:rsidRPr="004C49BF" w:rsidRDefault="00662133" w:rsidP="00662133">
      <w:pPr>
        <w:spacing w:after="0"/>
        <w:rPr>
          <w:rFonts w:eastAsia="Times New Roman" w:cs="Times New Roman"/>
        </w:rPr>
      </w:pPr>
      <w:r w:rsidRPr="004C49BF">
        <w:rPr>
          <w:rFonts w:eastAsia="Times New Roman" w:cs="Times New Roman"/>
        </w:rPr>
        <w:tab/>
        <w:t xml:space="preserve">Druhé patro vymezili v plánu spolkovým místnostem tělocvičné jednoty, kde se nacházela knihovna, čítárna a zasedací síň s archivem. Galerie druhého patra byla určena </w:t>
      </w:r>
      <w:r w:rsidRPr="004C49BF">
        <w:rPr>
          <w:rFonts w:eastAsia="Times New Roman" w:cs="Times New Roman"/>
        </w:rPr>
        <w:lastRenderedPageBreak/>
        <w:t>pro hosty a necvičící členy jednoty. Plně oddělený vstup do těchto místností vedl z podesty schodiště.</w:t>
      </w:r>
    </w:p>
    <w:p w:rsidR="00662133" w:rsidRPr="004C49BF" w:rsidRDefault="00662133" w:rsidP="00662133">
      <w:pPr>
        <w:spacing w:after="0"/>
        <w:rPr>
          <w:rFonts w:eastAsia="Times New Roman" w:cs="Times New Roman"/>
        </w:rPr>
      </w:pPr>
      <w:r w:rsidRPr="004C49BF">
        <w:rPr>
          <w:rFonts w:eastAsia="Times New Roman" w:cs="Times New Roman"/>
        </w:rPr>
        <w:tab/>
        <w:t>Průvodní zpráva ke druhému plánu</w:t>
      </w:r>
      <w:r>
        <w:rPr>
          <w:rFonts w:eastAsia="Times New Roman" w:cs="Times New Roman"/>
        </w:rPr>
        <w:t xml:space="preserve"> [15]</w:t>
      </w:r>
      <w:r w:rsidRPr="004C49BF">
        <w:rPr>
          <w:rFonts w:eastAsia="Times New Roman" w:cs="Times New Roman"/>
        </w:rPr>
        <w:t xml:space="preserve"> uvádí zásadní rozdíl v tom, </w:t>
      </w:r>
      <w:r w:rsidRPr="004C49BF">
        <w:rPr>
          <w:rFonts w:eastAsia="Times New Roman" w:cs="Times New Roman"/>
          <w:i/>
        </w:rPr>
        <w:t>„že sál pro „kino“ je projektován o 2 etážích s galerií a ložemi, se spodní etáží pod zemí.“</w:t>
      </w:r>
      <w:r>
        <w:rPr>
          <w:rFonts w:eastAsia="Times New Roman" w:cs="Times New Roman"/>
        </w:rPr>
        <w:t xml:space="preserve"> Vchody do kina a </w:t>
      </w:r>
      <w:r w:rsidRPr="004C49BF">
        <w:rPr>
          <w:rFonts w:eastAsia="Times New Roman" w:cs="Times New Roman"/>
        </w:rPr>
        <w:t xml:space="preserve">místností určených </w:t>
      </w:r>
      <w:r>
        <w:rPr>
          <w:rFonts w:eastAsia="Times New Roman" w:cs="Times New Roman"/>
        </w:rPr>
        <w:t>s</w:t>
      </w:r>
      <w:r w:rsidRPr="004C49BF">
        <w:rPr>
          <w:rFonts w:eastAsia="Times New Roman" w:cs="Times New Roman"/>
        </w:rPr>
        <w:t>okolům jsou opět oddělené. Avšak dva návrhy druhého plánu jasně prokazují naprostou rozdílnost vnější podoby stavby od plánu prvního.</w:t>
      </w:r>
      <w:r>
        <w:rPr>
          <w:rStyle w:val="Znakapoznpodarou"/>
          <w:rFonts w:eastAsia="Times New Roman" w:cs="Times New Roman"/>
        </w:rPr>
        <w:footnoteReference w:id="33"/>
      </w:r>
    </w:p>
    <w:p w:rsidR="00662133" w:rsidRPr="004C49BF" w:rsidRDefault="00662133" w:rsidP="00662133">
      <w:pPr>
        <w:spacing w:after="0"/>
        <w:rPr>
          <w:rFonts w:eastAsia="Times New Roman" w:cs="Times New Roman"/>
        </w:rPr>
      </w:pPr>
      <w:r w:rsidRPr="004C49BF">
        <w:rPr>
          <w:rFonts w:eastAsia="Times New Roman" w:cs="Times New Roman"/>
        </w:rPr>
        <w:tab/>
        <w:t xml:space="preserve">Vnitřní dispozice návrhů I a II druhého plánu se od sebe zásadně neliší. Půdorysná dispozice podlouhlé stavby se širokou věží v průčelí obou návrhů </w:t>
      </w:r>
      <w:r>
        <w:rPr>
          <w:rFonts w:eastAsia="Times New Roman" w:cs="Times New Roman"/>
        </w:rPr>
        <w:t>má odchylky</w:t>
      </w:r>
      <w:r w:rsidRPr="004C49BF">
        <w:rPr>
          <w:rFonts w:eastAsia="Times New Roman" w:cs="Times New Roman"/>
        </w:rPr>
        <w:t xml:space="preserve"> zejména v rozmístění a tvaru oken a v rozložení divadelního sálu a sokolovny. </w:t>
      </w:r>
    </w:p>
    <w:p w:rsidR="00662133" w:rsidRPr="004C49BF" w:rsidRDefault="00662133" w:rsidP="00662133">
      <w:pPr>
        <w:spacing w:after="0"/>
        <w:rPr>
          <w:rFonts w:eastAsia="Times New Roman" w:cs="Times New Roman"/>
        </w:rPr>
      </w:pPr>
      <w:r w:rsidRPr="004C49BF">
        <w:rPr>
          <w:rFonts w:eastAsia="Times New Roman" w:cs="Times New Roman"/>
        </w:rPr>
        <w:tab/>
        <w:t>V návrhu I se v členění fasády uplatňují ovály, kruhy</w:t>
      </w:r>
      <w:r>
        <w:rPr>
          <w:rFonts w:eastAsia="Times New Roman" w:cs="Times New Roman"/>
        </w:rPr>
        <w:t xml:space="preserve"> a</w:t>
      </w:r>
      <w:r w:rsidRPr="004C49BF">
        <w:rPr>
          <w:rFonts w:eastAsia="Times New Roman" w:cs="Times New Roman"/>
        </w:rPr>
        <w:t xml:space="preserve"> oblouky spolu s trojúhelníky a čtverci</w:t>
      </w:r>
      <w:r>
        <w:rPr>
          <w:rFonts w:eastAsia="Times New Roman" w:cs="Times New Roman"/>
        </w:rPr>
        <w:t xml:space="preserve"> [16]</w:t>
      </w:r>
      <w:r w:rsidRPr="004C49BF">
        <w:rPr>
          <w:rFonts w:eastAsia="Times New Roman" w:cs="Times New Roman"/>
        </w:rPr>
        <w:t>. Stavba působí uvolněným dojmem. Místnosti jsou nižší</w:t>
      </w:r>
      <w:r w:rsidRPr="004C49BF">
        <w:rPr>
          <w:rFonts w:eastAsia="Times New Roman" w:cs="Times New Roman"/>
          <w:color w:val="FF0000"/>
        </w:rPr>
        <w:t xml:space="preserve"> </w:t>
      </w:r>
      <w:r w:rsidRPr="004C49BF">
        <w:rPr>
          <w:rFonts w:eastAsia="Times New Roman" w:cs="Times New Roman"/>
        </w:rPr>
        <w:t>a delší. Z nápisu na kartonu s návrhem bočního pohledu víme, že</w:t>
      </w:r>
      <w:r>
        <w:rPr>
          <w:rFonts w:eastAsia="Times New Roman" w:cs="Times New Roman"/>
        </w:rPr>
        <w:t xml:space="preserve"> se zde mělo nacházet divadlo a </w:t>
      </w:r>
      <w:r w:rsidRPr="004C49BF">
        <w:rPr>
          <w:rFonts w:eastAsia="Times New Roman" w:cs="Times New Roman"/>
        </w:rPr>
        <w:t>sokolovna. Hlavní budova měla patrně sloužit pro prostory divadla, ale se sálem sokolovny ji spojovala úzká chodba. Architekti tak patrně chtěli vyhovět oběma složkám spojeného výboru pro stavbu spolkového domu v Jindřichově Hradci, kdy se jedna zasazovala o zvláštní budovu pro divadlo a druhá pro sokolovnu.</w:t>
      </w:r>
    </w:p>
    <w:p w:rsidR="00662133" w:rsidRPr="004C49BF" w:rsidRDefault="00662133" w:rsidP="00662133">
      <w:pPr>
        <w:spacing w:after="0"/>
        <w:rPr>
          <w:rFonts w:eastAsia="Times New Roman" w:cs="Times New Roman"/>
        </w:rPr>
      </w:pPr>
      <w:r w:rsidRPr="004C49BF">
        <w:rPr>
          <w:rFonts w:eastAsia="Times New Roman" w:cs="Times New Roman"/>
        </w:rPr>
        <w:tab/>
        <w:t xml:space="preserve">Návrh II </w:t>
      </w:r>
      <w:r>
        <w:rPr>
          <w:rFonts w:eastAsia="Times New Roman" w:cs="Times New Roman"/>
        </w:rPr>
        <w:t xml:space="preserve">[17] </w:t>
      </w:r>
      <w:r w:rsidRPr="004C49BF">
        <w:rPr>
          <w:rFonts w:eastAsia="Times New Roman" w:cs="Times New Roman"/>
        </w:rPr>
        <w:t xml:space="preserve">kombinuje v členění fasády pouze tvary čtverce, obdélníku a kosočtverce. Ze zachovalých nákresů je patrné, že </w:t>
      </w:r>
      <w:r>
        <w:rPr>
          <w:rFonts w:eastAsia="Times New Roman" w:cs="Times New Roman"/>
        </w:rPr>
        <w:t>kompaktnější</w:t>
      </w:r>
      <w:r w:rsidRPr="004C49BF">
        <w:rPr>
          <w:rFonts w:eastAsia="Times New Roman" w:cs="Times New Roman"/>
        </w:rPr>
        <w:t xml:space="preserve"> stavba</w:t>
      </w:r>
      <w:r>
        <w:rPr>
          <w:rFonts w:eastAsia="Times New Roman" w:cs="Times New Roman"/>
        </w:rPr>
        <w:t xml:space="preserve"> měla zahrnovat kromě divadla a </w:t>
      </w:r>
      <w:r w:rsidRPr="004C49BF">
        <w:rPr>
          <w:rFonts w:eastAsia="Times New Roman" w:cs="Times New Roman"/>
        </w:rPr>
        <w:t>sokolovny také lázně. Větší výška a zhuštěnost vnit</w:t>
      </w:r>
      <w:r>
        <w:rPr>
          <w:rFonts w:eastAsia="Times New Roman" w:cs="Times New Roman"/>
        </w:rPr>
        <w:t>řních prostor stavby napovídá o </w:t>
      </w:r>
      <w:r w:rsidRPr="004C49BF">
        <w:rPr>
          <w:rFonts w:eastAsia="Times New Roman" w:cs="Times New Roman"/>
        </w:rPr>
        <w:t xml:space="preserve">sloučení kulturní a sportovní složky do jednoho objektu. Pyramidálně se zvedající stavbu zakončenou vysokým štítem se sochařskou výzdobou člení v přízemí hlavní vchod krytý balkonem. Terasa nad prvním patrem je osazena čtveřicí soch. V průčelí se mísí horizontální prvky říms, oken a balkonu s vertikálními vysokými okny po stranách hlavního vchodu. </w:t>
      </w:r>
    </w:p>
    <w:p w:rsidR="00662133" w:rsidRPr="004C49BF" w:rsidRDefault="00662133" w:rsidP="00662133">
      <w:pPr>
        <w:spacing w:after="0"/>
        <w:rPr>
          <w:rFonts w:eastAsia="Times New Roman" w:cs="Times New Roman"/>
        </w:rPr>
      </w:pPr>
      <w:r w:rsidRPr="004C49BF">
        <w:rPr>
          <w:rFonts w:eastAsia="Times New Roman" w:cs="Times New Roman"/>
        </w:rPr>
        <w:tab/>
        <w:t>Oba návrhy počítaly</w:t>
      </w:r>
      <w:r w:rsidRPr="004C49BF">
        <w:rPr>
          <w:rFonts w:eastAsia="Times New Roman" w:cs="Times New Roman"/>
          <w:color w:val="FF0000"/>
        </w:rPr>
        <w:t xml:space="preserve"> </w:t>
      </w:r>
      <w:r w:rsidRPr="004C49BF">
        <w:rPr>
          <w:rFonts w:eastAsia="Times New Roman" w:cs="Times New Roman"/>
        </w:rPr>
        <w:t>s těsným propojením vnitřních prostor s venkovním, letním cvičištěm. Spojujícím článkem se měla stát krytá průchozí terasa</w:t>
      </w:r>
      <w:r>
        <w:rPr>
          <w:rFonts w:eastAsia="Times New Roman" w:cs="Times New Roman"/>
        </w:rPr>
        <w:t xml:space="preserve"> [18]</w:t>
      </w:r>
      <w:r w:rsidRPr="004C49BF">
        <w:rPr>
          <w:rFonts w:eastAsia="Times New Roman" w:cs="Times New Roman"/>
        </w:rPr>
        <w:t>.</w:t>
      </w:r>
    </w:p>
    <w:p w:rsidR="00662133" w:rsidRPr="004C49BF" w:rsidRDefault="00662133" w:rsidP="00662133">
      <w:pPr>
        <w:rPr>
          <w:rFonts w:eastAsia="Times New Roman" w:cs="Times New Roman"/>
        </w:rPr>
      </w:pPr>
      <w:r w:rsidRPr="004C49BF">
        <w:rPr>
          <w:rFonts w:eastAsia="Times New Roman" w:cs="Times New Roman"/>
        </w:rPr>
        <w:tab/>
        <w:t>Návrh I a II spojuje výrazné členění fasády různě tvarovanými okny s  příčkami, které zastávají ornamentální složku fasády. Další ozdobou interiéru jsou sochy umístěné zejména v průčelí staveb. V obou stavbách se spojují prvky ornamentální secese s klasicizující osovou souměrností.</w:t>
      </w:r>
    </w:p>
    <w:p w:rsidR="005941E4" w:rsidRPr="004C49BF" w:rsidRDefault="00C57338" w:rsidP="001A32B6">
      <w:pPr>
        <w:spacing w:after="0"/>
        <w:rPr>
          <w:rFonts w:eastAsia="Times New Roman" w:cs="Times New Roman"/>
        </w:rPr>
      </w:pPr>
      <w:r w:rsidRPr="004C49BF">
        <w:rPr>
          <w:rFonts w:eastAsia="Times New Roman" w:cs="Times New Roman"/>
        </w:rPr>
        <w:t>.</w:t>
      </w:r>
    </w:p>
    <w:p w:rsidR="00662133" w:rsidRPr="004C49BF" w:rsidRDefault="00662133" w:rsidP="00662133">
      <w:pPr>
        <w:pStyle w:val="Nadpis2"/>
        <w:spacing w:after="240"/>
        <w:rPr>
          <w:rFonts w:eastAsia="Times New Roman" w:cs="Times New Roman"/>
        </w:rPr>
      </w:pPr>
      <w:bookmarkStart w:id="23" w:name="_Toc360040371"/>
      <w:bookmarkStart w:id="24" w:name="_Toc360050191"/>
      <w:r w:rsidRPr="004C49BF">
        <w:rPr>
          <w:rFonts w:cs="Times New Roman"/>
        </w:rPr>
        <w:lastRenderedPageBreak/>
        <w:t>2. 2</w:t>
      </w:r>
      <w:r w:rsidRPr="004C49BF">
        <w:rPr>
          <w:rFonts w:eastAsia="Times New Roman" w:cs="Times New Roman"/>
        </w:rPr>
        <w:t xml:space="preserve"> Shrnutí</w:t>
      </w:r>
      <w:bookmarkEnd w:id="23"/>
      <w:bookmarkEnd w:id="24"/>
    </w:p>
    <w:p w:rsidR="00662133" w:rsidRDefault="00662133" w:rsidP="00662133">
      <w:pPr>
        <w:spacing w:after="0"/>
        <w:rPr>
          <w:rFonts w:eastAsia="Times New Roman" w:cs="Times New Roman"/>
        </w:rPr>
      </w:pPr>
      <w:r w:rsidRPr="004C49BF">
        <w:rPr>
          <w:rFonts w:eastAsia="Times New Roman" w:cs="Times New Roman"/>
        </w:rPr>
        <w:tab/>
        <w:t xml:space="preserve">Výstavba v letech 1900-1917 se v Jindřichově Hradci nesla v duchu moderny. Vznikla zde řada </w:t>
      </w:r>
      <w:r w:rsidRPr="00063E60">
        <w:rPr>
          <w:rFonts w:eastAsia="Times New Roman" w:cs="Times New Roman"/>
        </w:rPr>
        <w:t>architektonicky cenných</w:t>
      </w:r>
      <w:r w:rsidRPr="004C49BF">
        <w:rPr>
          <w:rFonts w:eastAsia="Times New Roman" w:cs="Times New Roman"/>
        </w:rPr>
        <w:t xml:space="preserve"> staveb od nejlepších architektů </w:t>
      </w:r>
      <w:r>
        <w:rPr>
          <w:rFonts w:eastAsia="Times New Roman" w:cs="Times New Roman"/>
        </w:rPr>
        <w:t xml:space="preserve">této </w:t>
      </w:r>
      <w:r w:rsidRPr="004C49BF">
        <w:rPr>
          <w:rFonts w:eastAsia="Times New Roman" w:cs="Times New Roman"/>
        </w:rPr>
        <w:t xml:space="preserve">doby. To se týká vily Edvarda Lederera od Otakara Novotného (1904) a také úpravy zasedací síně od Jana Kotěry (1904). </w:t>
      </w:r>
      <w:r w:rsidRPr="004C49BF">
        <w:rPr>
          <w:rFonts w:eastAsia="Times New Roman" w:cs="Times New Roman"/>
        </w:rPr>
        <w:tab/>
      </w:r>
    </w:p>
    <w:p w:rsidR="00662133" w:rsidRPr="004C49BF" w:rsidRDefault="00662133" w:rsidP="00662133">
      <w:pPr>
        <w:spacing w:after="0"/>
        <w:rPr>
          <w:rFonts w:eastAsia="Times New Roman" w:cs="Times New Roman"/>
        </w:rPr>
      </w:pPr>
      <w:r>
        <w:rPr>
          <w:rFonts w:eastAsia="Times New Roman" w:cs="Times New Roman"/>
        </w:rPr>
        <w:tab/>
      </w:r>
      <w:r w:rsidRPr="004C49BF">
        <w:rPr>
          <w:rFonts w:eastAsia="Times New Roman" w:cs="Times New Roman"/>
        </w:rPr>
        <w:t xml:space="preserve">Kdyby se dostalo na stavbu spolkového domu, který vyvolával vzrušené diskuze ve městě téměř po čtyři desetiletí, mohl by si Jindřichův Hradec připsat na konto zajímavostí další </w:t>
      </w:r>
      <w:r>
        <w:rPr>
          <w:rFonts w:eastAsia="Times New Roman" w:cs="Times New Roman"/>
        </w:rPr>
        <w:t>realizovaný projekt</w:t>
      </w:r>
      <w:r w:rsidRPr="004C49BF">
        <w:rPr>
          <w:rFonts w:eastAsia="Times New Roman" w:cs="Times New Roman"/>
        </w:rPr>
        <w:t xml:space="preserve">. Na </w:t>
      </w:r>
      <w:r w:rsidRPr="00063E60">
        <w:rPr>
          <w:rFonts w:eastAsia="Times New Roman" w:cs="Times New Roman"/>
        </w:rPr>
        <w:t>jeho</w:t>
      </w:r>
      <w:r>
        <w:rPr>
          <w:rFonts w:eastAsia="Times New Roman" w:cs="Times New Roman"/>
        </w:rPr>
        <w:t xml:space="preserve"> tvorbě</w:t>
      </w:r>
      <w:r w:rsidRPr="004C49BF">
        <w:rPr>
          <w:rFonts w:eastAsia="Times New Roman" w:cs="Times New Roman"/>
        </w:rPr>
        <w:t xml:space="preserve"> se po</w:t>
      </w:r>
      <w:r>
        <w:rPr>
          <w:rFonts w:eastAsia="Times New Roman" w:cs="Times New Roman"/>
        </w:rPr>
        <w:t>dílela řada předních architektů,</w:t>
      </w:r>
      <w:r w:rsidRPr="004C49BF">
        <w:rPr>
          <w:rFonts w:eastAsia="Times New Roman" w:cs="Times New Roman"/>
        </w:rPr>
        <w:t xml:space="preserve"> Jan Gočár, s jehož plánem by do</w:t>
      </w:r>
      <w:r>
        <w:rPr>
          <w:rFonts w:eastAsia="Times New Roman" w:cs="Times New Roman"/>
        </w:rPr>
        <w:t xml:space="preserve"> města přišel vrcholný kubismus, b</w:t>
      </w:r>
      <w:r w:rsidRPr="004C49BF">
        <w:rPr>
          <w:rFonts w:eastAsia="Times New Roman" w:cs="Times New Roman"/>
        </w:rPr>
        <w:t>ra</w:t>
      </w:r>
      <w:r>
        <w:rPr>
          <w:rFonts w:eastAsia="Times New Roman" w:cs="Times New Roman"/>
        </w:rPr>
        <w:t>tři Kavalírové a Antonín Hübsch</w:t>
      </w:r>
      <w:r w:rsidRPr="004C49BF">
        <w:rPr>
          <w:rFonts w:eastAsia="Times New Roman" w:cs="Times New Roman"/>
        </w:rPr>
        <w:t>mann, kteří se drželi klasicizujícího proudu. Z místních architektů přispěl svým návrhem také Antonín Mečíř, který šel po stylové strán</w:t>
      </w:r>
      <w:r>
        <w:rPr>
          <w:rFonts w:eastAsia="Times New Roman" w:cs="Times New Roman"/>
        </w:rPr>
        <w:t>ce ve stopách Antonína Hübsch</w:t>
      </w:r>
      <w:r w:rsidRPr="004C49BF">
        <w:rPr>
          <w:rFonts w:eastAsia="Times New Roman" w:cs="Times New Roman"/>
        </w:rPr>
        <w:t>manna</w:t>
      </w:r>
      <w:r>
        <w:rPr>
          <w:rFonts w:eastAsia="Times New Roman" w:cs="Times New Roman"/>
        </w:rPr>
        <w:t xml:space="preserve"> a </w:t>
      </w:r>
      <w:r w:rsidRPr="001F6BDF">
        <w:rPr>
          <w:rFonts w:eastAsia="Times New Roman" w:cs="Times New Roman"/>
        </w:rPr>
        <w:t>Františka a Vác</w:t>
      </w:r>
      <w:r>
        <w:rPr>
          <w:rFonts w:eastAsia="Times New Roman" w:cs="Times New Roman"/>
        </w:rPr>
        <w:t>l</w:t>
      </w:r>
      <w:r w:rsidRPr="001F6BDF">
        <w:rPr>
          <w:rFonts w:eastAsia="Times New Roman" w:cs="Times New Roman"/>
        </w:rPr>
        <w:t>ava</w:t>
      </w:r>
      <w:r>
        <w:rPr>
          <w:rFonts w:eastAsia="Times New Roman" w:cs="Times New Roman"/>
          <w:color w:val="FF0000"/>
        </w:rPr>
        <w:t xml:space="preserve"> </w:t>
      </w:r>
      <w:r>
        <w:rPr>
          <w:rFonts w:eastAsia="Times New Roman" w:cs="Times New Roman"/>
        </w:rPr>
        <w:t>Kavalírů</w:t>
      </w:r>
      <w:r w:rsidRPr="004C49BF">
        <w:rPr>
          <w:rFonts w:eastAsia="Times New Roman" w:cs="Times New Roman"/>
        </w:rPr>
        <w:t>.</w:t>
      </w:r>
    </w:p>
    <w:p w:rsidR="00662133" w:rsidRPr="004C49BF" w:rsidRDefault="00662133" w:rsidP="00662133">
      <w:pPr>
        <w:spacing w:after="0"/>
        <w:rPr>
          <w:rFonts w:eastAsia="Times New Roman" w:cs="Times New Roman"/>
        </w:rPr>
        <w:sectPr w:rsidR="00662133" w:rsidRPr="004C49BF" w:rsidSect="00190C3E">
          <w:pgSz w:w="11906" w:h="16838"/>
          <w:pgMar w:top="1418" w:right="1134" w:bottom="1418" w:left="1985" w:header="708" w:footer="708" w:gutter="0"/>
          <w:cols w:space="708"/>
          <w:docGrid w:linePitch="360"/>
        </w:sectPr>
      </w:pPr>
      <w:r w:rsidRPr="004C49BF">
        <w:rPr>
          <w:rFonts w:eastAsia="Times New Roman" w:cs="Times New Roman"/>
        </w:rPr>
        <w:tab/>
        <w:t>Situace v Jindřichově Hradci se do první světové války</w:t>
      </w:r>
      <w:r>
        <w:rPr>
          <w:rFonts w:eastAsia="Times New Roman" w:cs="Times New Roman"/>
        </w:rPr>
        <w:t xml:space="preserve"> postupem času zlepšovala a </w:t>
      </w:r>
      <w:r w:rsidRPr="004C49BF">
        <w:rPr>
          <w:rFonts w:eastAsia="Times New Roman" w:cs="Times New Roman"/>
        </w:rPr>
        <w:t>město si obnovovalo své renomé jednoho z největších</w:t>
      </w:r>
      <w:r>
        <w:rPr>
          <w:rFonts w:eastAsia="Times New Roman" w:cs="Times New Roman"/>
        </w:rPr>
        <w:t xml:space="preserve"> a nejkrásnějších měst Čech 19. </w:t>
      </w:r>
      <w:r w:rsidRPr="004C49BF">
        <w:rPr>
          <w:rFonts w:eastAsia="Times New Roman" w:cs="Times New Roman"/>
        </w:rPr>
        <w:t>století. Příchod války však přerušil mnohé plány města a jeho slibný vývoj.</w:t>
      </w:r>
    </w:p>
    <w:p w:rsidR="00662133" w:rsidRPr="004C49BF" w:rsidRDefault="00662133" w:rsidP="00662133">
      <w:pPr>
        <w:pStyle w:val="Nadpis1"/>
        <w:spacing w:after="240"/>
        <w:rPr>
          <w:rFonts w:eastAsia="Times New Roman" w:cs="Times New Roman"/>
        </w:rPr>
      </w:pPr>
      <w:bookmarkStart w:id="25" w:name="_Toc360040372"/>
      <w:bookmarkStart w:id="26" w:name="_Toc360050192"/>
      <w:r w:rsidRPr="004C49BF">
        <w:rPr>
          <w:rFonts w:eastAsia="Times New Roman" w:cs="Times New Roman"/>
        </w:rPr>
        <w:lastRenderedPageBreak/>
        <w:t>3. Stavební činnost v letech 1914 – 193</w:t>
      </w:r>
      <w:r>
        <w:rPr>
          <w:rFonts w:eastAsia="Times New Roman" w:cs="Times New Roman"/>
        </w:rPr>
        <w:t>8</w:t>
      </w:r>
      <w:bookmarkEnd w:id="25"/>
      <w:bookmarkEnd w:id="26"/>
    </w:p>
    <w:p w:rsidR="00662133" w:rsidRPr="004C49BF" w:rsidRDefault="00662133" w:rsidP="00662133">
      <w:pPr>
        <w:spacing w:after="0"/>
        <w:rPr>
          <w:rFonts w:eastAsia="Times New Roman" w:cs="Times New Roman"/>
        </w:rPr>
      </w:pPr>
      <w:r w:rsidRPr="004C49BF">
        <w:rPr>
          <w:rFonts w:eastAsia="Times New Roman" w:cs="Times New Roman"/>
        </w:rPr>
        <w:tab/>
        <w:t>Rok 1914 s příchodem první světové války víceméně přerušil stavební aktivity v Jindřichově Hradci. Obyvatelé sháněli zásoby potravin a zastavila se doprava na drahách. Ve městě se shromažďovalo a cvičilo vojsko. Tzv. dívčí školy a některé místnosti zámku se proměnily v lazarety očekávající první raněné. Každoroční odvody branců, tenčení zásob a nemoci sužoval</w:t>
      </w:r>
      <w:r>
        <w:rPr>
          <w:rFonts w:eastAsia="Times New Roman" w:cs="Times New Roman"/>
        </w:rPr>
        <w:t>y</w:t>
      </w:r>
      <w:r w:rsidRPr="004C49BF">
        <w:rPr>
          <w:rFonts w:eastAsia="Times New Roman" w:cs="Times New Roman"/>
        </w:rPr>
        <w:t xml:space="preserve"> Jindřichův Hradec až do konce války.</w:t>
      </w:r>
      <w:r w:rsidRPr="004C49BF">
        <w:rPr>
          <w:rStyle w:val="Znakapoznpodarou"/>
          <w:rFonts w:eastAsia="Times New Roman" w:cs="Times New Roman"/>
        </w:rPr>
        <w:footnoteReference w:id="34"/>
      </w:r>
      <w:r w:rsidRPr="004C49BF">
        <w:rPr>
          <w:rFonts w:eastAsia="Times New Roman" w:cs="Times New Roman"/>
        </w:rPr>
        <w:tab/>
      </w:r>
    </w:p>
    <w:p w:rsidR="00662133" w:rsidRPr="004C49BF" w:rsidRDefault="00662133" w:rsidP="00662133">
      <w:pPr>
        <w:spacing w:after="0"/>
        <w:rPr>
          <w:rFonts w:eastAsia="Times New Roman" w:cs="Times New Roman"/>
        </w:rPr>
      </w:pPr>
      <w:r w:rsidRPr="004C49BF">
        <w:rPr>
          <w:rFonts w:eastAsia="Times New Roman" w:cs="Times New Roman"/>
        </w:rPr>
        <w:tab/>
        <w:t>Městská kronika zmiňuje roku 1915 postavení několika domů na příjezdní silnici (dnes Nádražní ulice), mezi jinými také č. p. 309/II jindřichohradeckého stavitele Josefa Filsaka.</w:t>
      </w:r>
      <w:r w:rsidRPr="004C49BF">
        <w:rPr>
          <w:rStyle w:val="Znakapoznpodarou"/>
          <w:rFonts w:eastAsia="Times New Roman" w:cs="Times New Roman"/>
        </w:rPr>
        <w:footnoteReference w:id="35"/>
      </w:r>
      <w:r w:rsidRPr="004C49BF">
        <w:rPr>
          <w:rFonts w:eastAsia="Times New Roman" w:cs="Times New Roman"/>
        </w:rPr>
        <w:t xml:space="preserve"> Jinak v průběhu války zmiňuje pouze opravy stávajících staveb, městských bran a opevnění tzv. Menhartovy věže na zámku.</w:t>
      </w:r>
      <w:r w:rsidRPr="004C49BF">
        <w:rPr>
          <w:rStyle w:val="Znakapoznpodarou"/>
          <w:rFonts w:eastAsia="Times New Roman" w:cs="Times New Roman"/>
        </w:rPr>
        <w:footnoteReference w:id="36"/>
      </w:r>
    </w:p>
    <w:p w:rsidR="00662133" w:rsidRPr="004C49BF" w:rsidRDefault="00662133" w:rsidP="00662133">
      <w:pPr>
        <w:spacing w:after="0"/>
        <w:rPr>
          <w:rFonts w:eastAsia="Times New Roman" w:cs="Times New Roman"/>
        </w:rPr>
      </w:pPr>
      <w:r w:rsidRPr="004C49BF">
        <w:rPr>
          <w:rFonts w:eastAsia="Times New Roman" w:cs="Times New Roman"/>
        </w:rPr>
        <w:tab/>
        <w:t xml:space="preserve">Konec války a 28. říjen 1918, </w:t>
      </w:r>
      <w:r w:rsidRPr="004C49BF">
        <w:rPr>
          <w:rFonts w:eastAsia="Times New Roman" w:cs="Times New Roman"/>
          <w:i/>
        </w:rPr>
        <w:t>„nejšťastnější den pro Národ od bitvy bělohorské, jež tímto pomstěna“</w:t>
      </w:r>
      <w:r w:rsidRPr="004C49BF">
        <w:rPr>
          <w:rFonts w:eastAsia="Times New Roman" w:cs="Times New Roman"/>
        </w:rPr>
        <w:t>, byly v Jindřichově Hradci bouřlivě oslavovány.</w:t>
      </w:r>
      <w:r w:rsidRPr="004C49BF">
        <w:rPr>
          <w:rStyle w:val="Znakapoznpodarou"/>
          <w:rFonts w:eastAsia="Times New Roman" w:cs="Times New Roman"/>
          <w:i/>
        </w:rPr>
        <w:footnoteReference w:id="37"/>
      </w:r>
      <w:r w:rsidRPr="004C49BF">
        <w:rPr>
          <w:rFonts w:eastAsia="Times New Roman" w:cs="Times New Roman"/>
        </w:rPr>
        <w:t xml:space="preserve"> V následujících letech se město snažilo vyřešit bytovou tíseň zřízením tzv. bytové komise, která </w:t>
      </w:r>
      <w:r w:rsidRPr="004C49BF">
        <w:rPr>
          <w:rFonts w:eastAsia="Times New Roman" w:cs="Times New Roman"/>
          <w:i/>
        </w:rPr>
        <w:t>„v obci mnohé nepříjemnosti způsobila“</w:t>
      </w:r>
      <w:r w:rsidRPr="004C49BF">
        <w:rPr>
          <w:rFonts w:eastAsia="Times New Roman" w:cs="Times New Roman"/>
        </w:rPr>
        <w:t>, kronika ale neupřesňuje, o jaké nepříjemnosti šlo.</w:t>
      </w:r>
      <w:r w:rsidRPr="004C49BF">
        <w:rPr>
          <w:rStyle w:val="Znakapoznpodarou"/>
          <w:rFonts w:eastAsia="Times New Roman" w:cs="Times New Roman"/>
        </w:rPr>
        <w:footnoteReference w:id="38"/>
      </w:r>
    </w:p>
    <w:p w:rsidR="00662133" w:rsidRPr="004C49BF" w:rsidRDefault="00662133" w:rsidP="00662133">
      <w:pPr>
        <w:spacing w:after="0"/>
        <w:rPr>
          <w:rFonts w:eastAsia="Times New Roman" w:cs="Times New Roman"/>
        </w:rPr>
      </w:pPr>
      <w:r w:rsidRPr="004C49BF">
        <w:rPr>
          <w:rFonts w:eastAsia="Times New Roman" w:cs="Times New Roman"/>
        </w:rPr>
        <w:tab/>
        <w:t>Počátkem dvacátých let se začíná jednat o přesunutí gymnázia</w:t>
      </w:r>
      <w:r>
        <w:rPr>
          <w:rFonts w:eastAsia="Times New Roman" w:cs="Times New Roman"/>
        </w:rPr>
        <w:t>, sídlícího dosud v bývalé jezuitské koleji, do nové školní budovy</w:t>
      </w:r>
      <w:r w:rsidRPr="004C49BF">
        <w:rPr>
          <w:rFonts w:eastAsia="Times New Roman" w:cs="Times New Roman"/>
        </w:rPr>
        <w:t>. V této době se zdárně rozvíjela nová předměstí: Pražské a Jiráskovo.</w:t>
      </w:r>
    </w:p>
    <w:p w:rsidR="00662133" w:rsidRPr="004C49BF" w:rsidRDefault="00662133" w:rsidP="00662133">
      <w:pPr>
        <w:spacing w:after="0"/>
        <w:rPr>
          <w:rFonts w:eastAsia="Times New Roman" w:cs="Times New Roman"/>
        </w:rPr>
      </w:pPr>
      <w:r w:rsidRPr="004C49BF">
        <w:rPr>
          <w:rFonts w:eastAsia="Times New Roman" w:cs="Times New Roman"/>
        </w:rPr>
        <w:tab/>
        <w:t xml:space="preserve">5. července 1925 byla zahájena Krajská výstava Českomoravské </w:t>
      </w:r>
      <w:r>
        <w:rPr>
          <w:rFonts w:eastAsia="Times New Roman" w:cs="Times New Roman"/>
        </w:rPr>
        <w:t>v</w:t>
      </w:r>
      <w:r w:rsidRPr="004C49BF">
        <w:rPr>
          <w:rFonts w:eastAsia="Times New Roman" w:cs="Times New Roman"/>
        </w:rPr>
        <w:t>ysočiny. Expozice jihočeského průmyslu si návštěvníci mohli prohlé</w:t>
      </w:r>
      <w:r>
        <w:rPr>
          <w:rFonts w:eastAsia="Times New Roman" w:cs="Times New Roman"/>
        </w:rPr>
        <w:t>dnout v průmyslovém pavilonu</w:t>
      </w:r>
      <w:r w:rsidRPr="004C49BF">
        <w:rPr>
          <w:rFonts w:eastAsia="Times New Roman" w:cs="Times New Roman"/>
        </w:rPr>
        <w:t xml:space="preserve"> a další ve školách, zahradách či kasárnách. Výstavu navštívil i prezident Tomáš Garigue Masaryk, který do Jindřichova Hradce přijel 18. července téhož roku.</w:t>
      </w:r>
      <w:r w:rsidRPr="004C49BF">
        <w:rPr>
          <w:rStyle w:val="Znakapoznpodarou"/>
          <w:rFonts w:eastAsia="Times New Roman" w:cs="Times New Roman"/>
        </w:rPr>
        <w:footnoteReference w:id="39"/>
      </w:r>
    </w:p>
    <w:p w:rsidR="00662133" w:rsidRPr="004C49BF" w:rsidRDefault="00662133" w:rsidP="00662133">
      <w:pPr>
        <w:spacing w:after="0"/>
        <w:rPr>
          <w:rFonts w:eastAsia="Times New Roman" w:cs="Times New Roman"/>
        </w:rPr>
      </w:pPr>
      <w:r w:rsidRPr="004C49BF">
        <w:rPr>
          <w:rFonts w:eastAsia="Times New Roman" w:cs="Times New Roman"/>
        </w:rPr>
        <w:tab/>
        <w:t>V průběhu dalších let neustávala výstavba nových obytných domů, hlavně v Claudiusově ulici, Sokolské třídě</w:t>
      </w:r>
      <w:r>
        <w:rPr>
          <w:rFonts w:eastAsia="Times New Roman" w:cs="Times New Roman"/>
        </w:rPr>
        <w:t>, za Žižkovými kasárnami</w:t>
      </w:r>
      <w:r w:rsidRPr="004C49BF">
        <w:rPr>
          <w:rFonts w:eastAsia="Times New Roman" w:cs="Times New Roman"/>
        </w:rPr>
        <w:t>, v Nádražní ulici, kolem nemocnice a na Pražském předměstí.</w:t>
      </w:r>
      <w:r w:rsidRPr="004C49BF">
        <w:rPr>
          <w:rStyle w:val="Znakapoznpodarou"/>
          <w:rFonts w:eastAsia="Times New Roman" w:cs="Times New Roman"/>
        </w:rPr>
        <w:footnoteReference w:id="40"/>
      </w:r>
    </w:p>
    <w:p w:rsidR="00662133" w:rsidRPr="004C49BF" w:rsidRDefault="00662133" w:rsidP="00662133">
      <w:pPr>
        <w:spacing w:after="0"/>
        <w:rPr>
          <w:rFonts w:eastAsia="Times New Roman" w:cs="Times New Roman"/>
        </w:rPr>
      </w:pPr>
      <w:r w:rsidRPr="004C49BF">
        <w:rPr>
          <w:rFonts w:eastAsia="Times New Roman" w:cs="Times New Roman"/>
        </w:rPr>
        <w:tab/>
        <w:t>Ve třicátých letech postihla i Jindřichův Hradec rostoucí nezaměstnanost. Město proti ní bojovalo nouzovými stavbami a dláždě</w:t>
      </w:r>
      <w:r>
        <w:rPr>
          <w:rFonts w:eastAsia="Times New Roman" w:cs="Times New Roman"/>
        </w:rPr>
        <w:t>ním cest, opravami kanalizace a </w:t>
      </w:r>
      <w:r w:rsidRPr="004C49BF">
        <w:rPr>
          <w:rFonts w:eastAsia="Times New Roman" w:cs="Times New Roman"/>
        </w:rPr>
        <w:t xml:space="preserve">regulačními pracemi </w:t>
      </w:r>
      <w:r>
        <w:rPr>
          <w:rFonts w:eastAsia="Times New Roman" w:cs="Times New Roman"/>
        </w:rPr>
        <w:t>na řece Nežárce</w:t>
      </w:r>
      <w:r w:rsidRPr="004C49BF">
        <w:rPr>
          <w:rFonts w:eastAsia="Times New Roman" w:cs="Times New Roman"/>
        </w:rPr>
        <w:t xml:space="preserve"> v roce 1935.</w:t>
      </w:r>
      <w:r w:rsidRPr="004C49BF">
        <w:rPr>
          <w:rStyle w:val="Znakapoznpodarou"/>
          <w:rFonts w:eastAsia="Times New Roman" w:cs="Times New Roman"/>
        </w:rPr>
        <w:footnoteReference w:id="41"/>
      </w:r>
    </w:p>
    <w:p w:rsidR="00662133" w:rsidRPr="004C49BF" w:rsidRDefault="00662133" w:rsidP="00662133">
      <w:pPr>
        <w:rPr>
          <w:rFonts w:eastAsia="Times New Roman" w:cs="Times New Roman"/>
        </w:rPr>
      </w:pPr>
      <w:r w:rsidRPr="004C49BF">
        <w:rPr>
          <w:rFonts w:eastAsia="Times New Roman" w:cs="Times New Roman"/>
        </w:rPr>
        <w:lastRenderedPageBreak/>
        <w:tab/>
        <w:t>V době mezi světovými válkami se v Jindřichově Hradci postavila řada významných budov. Patří mezi ně například gymnázium, o</w:t>
      </w:r>
      <w:r>
        <w:rPr>
          <w:rFonts w:eastAsia="Times New Roman" w:cs="Times New Roman"/>
        </w:rPr>
        <w:t>bchodní škola, peněžní ústavy a </w:t>
      </w:r>
      <w:r w:rsidRPr="004C49BF">
        <w:rPr>
          <w:rFonts w:eastAsia="Times New Roman" w:cs="Times New Roman"/>
        </w:rPr>
        <w:t xml:space="preserve">přestavba kulturního domu </w:t>
      </w:r>
      <w:r>
        <w:rPr>
          <w:rFonts w:eastAsia="Times New Roman" w:cs="Times New Roman"/>
        </w:rPr>
        <w:t>S</w:t>
      </w:r>
      <w:r w:rsidRPr="004C49BF">
        <w:rPr>
          <w:rFonts w:eastAsia="Times New Roman" w:cs="Times New Roman"/>
        </w:rPr>
        <w:t>třelnice.</w:t>
      </w:r>
      <w:r w:rsidRPr="004C49BF">
        <w:rPr>
          <w:rFonts w:eastAsia="Times New Roman" w:cs="Times New Roman"/>
        </w:rPr>
        <w:tab/>
      </w:r>
    </w:p>
    <w:p w:rsidR="00662133" w:rsidRPr="004C49BF" w:rsidRDefault="00662133" w:rsidP="00662133">
      <w:pPr>
        <w:pStyle w:val="Nadpis2"/>
        <w:rPr>
          <w:rFonts w:eastAsia="Times New Roman" w:cs="Times New Roman"/>
        </w:rPr>
      </w:pPr>
      <w:bookmarkStart w:id="27" w:name="_Toc360040373"/>
      <w:bookmarkStart w:id="28" w:name="_Toc360050193"/>
      <w:r w:rsidRPr="004C49BF">
        <w:rPr>
          <w:rFonts w:eastAsia="Times New Roman" w:cs="Times New Roman"/>
        </w:rPr>
        <w:t>3. 1 Katalog vybraných staveb</w:t>
      </w:r>
      <w:bookmarkEnd w:id="27"/>
      <w:bookmarkEnd w:id="28"/>
    </w:p>
    <w:p w:rsidR="00662133" w:rsidRPr="004C49BF" w:rsidRDefault="00662133" w:rsidP="00662133">
      <w:pPr>
        <w:pStyle w:val="Nadpis3"/>
        <w:spacing w:line="360" w:lineRule="auto"/>
        <w:rPr>
          <w:rFonts w:eastAsia="Times New Roman" w:cs="Times New Roman"/>
        </w:rPr>
      </w:pPr>
      <w:bookmarkStart w:id="29" w:name="_Toc360040374"/>
      <w:bookmarkStart w:id="30" w:name="_Toc360050194"/>
      <w:r w:rsidRPr="004C49BF">
        <w:rPr>
          <w:rFonts w:eastAsia="Times New Roman" w:cs="Times New Roman"/>
        </w:rPr>
        <w:t>3. 1. 1 Střelnice, Masarykovo nám</w:t>
      </w:r>
      <w:r>
        <w:rPr>
          <w:rFonts w:eastAsia="Times New Roman" w:cs="Times New Roman"/>
        </w:rPr>
        <w:t>ěstí</w:t>
      </w:r>
      <w:r w:rsidRPr="004C49BF">
        <w:rPr>
          <w:rFonts w:eastAsia="Times New Roman" w:cs="Times New Roman"/>
        </w:rPr>
        <w:t xml:space="preserve"> 107/I, plán přestavby, 1923,</w:t>
      </w:r>
      <w:bookmarkEnd w:id="29"/>
      <w:bookmarkEnd w:id="30"/>
    </w:p>
    <w:p w:rsidR="00662133" w:rsidRPr="004C49BF" w:rsidRDefault="00662133" w:rsidP="00662133">
      <w:pPr>
        <w:pStyle w:val="Nadpis3"/>
        <w:spacing w:before="0" w:after="240" w:line="360" w:lineRule="auto"/>
        <w:rPr>
          <w:rFonts w:eastAsia="Times New Roman" w:cs="Times New Roman"/>
        </w:rPr>
      </w:pPr>
      <w:r w:rsidRPr="004C49BF">
        <w:rPr>
          <w:rFonts w:eastAsia="Times New Roman" w:cs="Times New Roman"/>
        </w:rPr>
        <w:tab/>
      </w:r>
      <w:bookmarkStart w:id="31" w:name="_Toc360040375"/>
      <w:bookmarkStart w:id="32" w:name="_Toc360050195"/>
      <w:r w:rsidRPr="004C49BF">
        <w:rPr>
          <w:rFonts w:eastAsia="Times New Roman" w:cs="Times New Roman"/>
        </w:rPr>
        <w:t>Josef Filsak</w:t>
      </w:r>
      <w:bookmarkEnd w:id="31"/>
      <w:bookmarkEnd w:id="32"/>
    </w:p>
    <w:p w:rsidR="00662133" w:rsidRPr="004C49BF" w:rsidRDefault="00662133" w:rsidP="00662133">
      <w:pPr>
        <w:pStyle w:val="Bezmezer"/>
        <w:spacing w:line="360" w:lineRule="auto"/>
        <w:jc w:val="both"/>
        <w:rPr>
          <w:rFonts w:ascii="Times New Roman" w:hAnsi="Times New Roman"/>
          <w:sz w:val="24"/>
          <w:szCs w:val="24"/>
        </w:rPr>
      </w:pPr>
      <w:r w:rsidRPr="004C49BF">
        <w:rPr>
          <w:rFonts w:ascii="Times New Roman" w:hAnsi="Times New Roman"/>
          <w:sz w:val="24"/>
          <w:szCs w:val="24"/>
        </w:rPr>
        <w:tab/>
        <w:t>Josef Filsak</w:t>
      </w:r>
      <w:r>
        <w:rPr>
          <w:rFonts w:ascii="Times New Roman" w:hAnsi="Times New Roman"/>
          <w:sz w:val="24"/>
          <w:szCs w:val="24"/>
        </w:rPr>
        <w:t>,</w:t>
      </w:r>
      <w:r w:rsidRPr="004C49BF">
        <w:rPr>
          <w:rFonts w:ascii="Times New Roman" w:hAnsi="Times New Roman"/>
          <w:sz w:val="24"/>
          <w:szCs w:val="24"/>
        </w:rPr>
        <w:t xml:space="preserve"> narozený roku 1886 v Lásenici v Jižn</w:t>
      </w:r>
      <w:r>
        <w:rPr>
          <w:rFonts w:ascii="Times New Roman" w:hAnsi="Times New Roman"/>
          <w:sz w:val="24"/>
          <w:szCs w:val="24"/>
        </w:rPr>
        <w:t>ích Čechách se vyučil řemeslu u </w:t>
      </w:r>
      <w:r w:rsidRPr="004C49BF">
        <w:rPr>
          <w:rFonts w:ascii="Times New Roman" w:hAnsi="Times New Roman"/>
          <w:sz w:val="24"/>
          <w:szCs w:val="24"/>
        </w:rPr>
        <w:t>zednického mistra Riebla z Číměře. Jako tovaryš strávil několik let ve Vídni (1903-1910). Po návratu do Čech absolvoval několik odborných kurzů v Plzni a své vzdělání ukončil složením mistrovské zkoušky v  roce 1915. Ještě před válkou se odstěhoval do Jindřichova Hradce, kde založil ve Sládkově ulici stave</w:t>
      </w:r>
      <w:r>
        <w:rPr>
          <w:rFonts w:ascii="Times New Roman" w:hAnsi="Times New Roman"/>
          <w:sz w:val="24"/>
          <w:szCs w:val="24"/>
        </w:rPr>
        <w:t>b</w:t>
      </w:r>
      <w:r w:rsidRPr="004C49BF">
        <w:rPr>
          <w:rFonts w:ascii="Times New Roman" w:hAnsi="Times New Roman"/>
          <w:sz w:val="24"/>
          <w:szCs w:val="24"/>
        </w:rPr>
        <w:t xml:space="preserve">ní firmu. Získáním dobrého jména si vysloužil podíl na mnohých stavebních podnicích v Jindřichově Hradci i jeho okolí. Jméno Filsak proslavil jeho syn Karel </w:t>
      </w:r>
      <w:r>
        <w:rPr>
          <w:rFonts w:ascii="Times New Roman" w:hAnsi="Times New Roman"/>
          <w:sz w:val="24"/>
          <w:szCs w:val="24"/>
        </w:rPr>
        <w:t xml:space="preserve">ve </w:t>
      </w:r>
      <w:r w:rsidRPr="004C49BF">
        <w:rPr>
          <w:rFonts w:ascii="Times New Roman" w:hAnsi="Times New Roman"/>
          <w:sz w:val="24"/>
          <w:szCs w:val="24"/>
        </w:rPr>
        <w:t>druhé polovině 20. století.</w:t>
      </w:r>
      <w:r w:rsidRPr="004C49BF">
        <w:rPr>
          <w:rStyle w:val="Znakapoznpodarou"/>
          <w:rFonts w:ascii="Times New Roman" w:hAnsi="Times New Roman"/>
          <w:sz w:val="24"/>
          <w:szCs w:val="24"/>
        </w:rPr>
        <w:footnoteReference w:id="42"/>
      </w:r>
    </w:p>
    <w:p w:rsidR="00662133" w:rsidRPr="004C49BF" w:rsidRDefault="00662133" w:rsidP="00662133">
      <w:pPr>
        <w:pStyle w:val="Bezmezer"/>
        <w:spacing w:line="360" w:lineRule="auto"/>
        <w:jc w:val="both"/>
        <w:rPr>
          <w:rFonts w:ascii="Times New Roman" w:hAnsi="Times New Roman"/>
          <w:sz w:val="24"/>
          <w:szCs w:val="24"/>
        </w:rPr>
      </w:pPr>
      <w:r w:rsidRPr="004C49BF">
        <w:rPr>
          <w:rFonts w:ascii="Times New Roman" w:hAnsi="Times New Roman"/>
          <w:sz w:val="24"/>
          <w:szCs w:val="24"/>
        </w:rPr>
        <w:tab/>
        <w:t>Původní budova</w:t>
      </w:r>
      <w:r>
        <w:rPr>
          <w:rFonts w:ascii="Times New Roman" w:hAnsi="Times New Roman"/>
          <w:sz w:val="24"/>
          <w:szCs w:val="24"/>
        </w:rPr>
        <w:t xml:space="preserve"> Střelnice</w:t>
      </w:r>
      <w:r w:rsidRPr="004C49BF">
        <w:rPr>
          <w:rFonts w:ascii="Times New Roman" w:hAnsi="Times New Roman"/>
          <w:sz w:val="24"/>
          <w:szCs w:val="24"/>
        </w:rPr>
        <w:t xml:space="preserve"> vznikla díky snaze jindřichohradeckého ostrostřeleckého sboru v letech 1823 – 1824, při ústí Panské ulice na dnešní Masarykovo náměstí. Koncem 19. století ji ostrostřelci nechali přestavět. Sbor ostrostř</w:t>
      </w:r>
      <w:r>
        <w:rPr>
          <w:rFonts w:ascii="Times New Roman" w:hAnsi="Times New Roman"/>
          <w:sz w:val="24"/>
          <w:szCs w:val="24"/>
        </w:rPr>
        <w:t>elců byl roku 1921 sloučen s TJ </w:t>
      </w:r>
      <w:r w:rsidRPr="004C49BF">
        <w:rPr>
          <w:rFonts w:ascii="Times New Roman" w:hAnsi="Times New Roman"/>
          <w:sz w:val="24"/>
          <w:szCs w:val="24"/>
        </w:rPr>
        <w:t>Sokol, kterému ostrostřelci postoupili svoji budovu čp.</w:t>
      </w:r>
      <w:r>
        <w:rPr>
          <w:rFonts w:ascii="Times New Roman" w:hAnsi="Times New Roman"/>
          <w:sz w:val="24"/>
          <w:szCs w:val="24"/>
        </w:rPr>
        <w:t xml:space="preserve"> 107/I s veškerým interiérem. O </w:t>
      </w:r>
      <w:r w:rsidRPr="004C49BF">
        <w:rPr>
          <w:rFonts w:ascii="Times New Roman" w:hAnsi="Times New Roman"/>
          <w:sz w:val="24"/>
          <w:szCs w:val="24"/>
        </w:rPr>
        <w:t xml:space="preserve">další přestavby se v pozdější době postaral nový majitel - Tělocvičná jednota Sokol. </w:t>
      </w:r>
    </w:p>
    <w:p w:rsidR="00662133" w:rsidRPr="004C49BF" w:rsidRDefault="00662133" w:rsidP="00662133">
      <w:pPr>
        <w:pStyle w:val="Bezmezer"/>
        <w:spacing w:line="360" w:lineRule="auto"/>
        <w:jc w:val="both"/>
        <w:rPr>
          <w:rFonts w:ascii="Times New Roman" w:hAnsi="Times New Roman"/>
          <w:sz w:val="24"/>
          <w:szCs w:val="24"/>
        </w:rPr>
      </w:pPr>
      <w:r w:rsidRPr="004C49BF">
        <w:rPr>
          <w:rFonts w:ascii="Times New Roman" w:hAnsi="Times New Roman"/>
          <w:sz w:val="24"/>
          <w:szCs w:val="24"/>
        </w:rPr>
        <w:tab/>
        <w:t>Aktivní sportovci Sokola měli představu tělocvičny sloužící vyloženě svému účelu, nikoli přidružené k restauraci a tanečnímu sálu, dalších součástí střelnice. Ani později se tuto názorovou rozdílnost nepodařilo překonat.</w:t>
      </w:r>
      <w:r w:rsidRPr="004C49BF">
        <w:rPr>
          <w:rStyle w:val="Znakapoznpodarou"/>
          <w:rFonts w:ascii="Times New Roman" w:hAnsi="Times New Roman"/>
          <w:sz w:val="24"/>
          <w:szCs w:val="24"/>
        </w:rPr>
        <w:footnoteReference w:id="43"/>
      </w:r>
      <w:r w:rsidRPr="004C49BF">
        <w:rPr>
          <w:rFonts w:ascii="Times New Roman" w:hAnsi="Times New Roman"/>
          <w:sz w:val="24"/>
          <w:szCs w:val="24"/>
        </w:rPr>
        <w:t xml:space="preserve"> Přestavba střelnice se tedy potýkala se stejnými problémy jako plánovaná stavba spolkového domu.</w:t>
      </w:r>
    </w:p>
    <w:p w:rsidR="00662133" w:rsidRPr="004C49BF" w:rsidRDefault="00662133" w:rsidP="00662133">
      <w:pPr>
        <w:pStyle w:val="Bezmezer"/>
        <w:spacing w:line="360" w:lineRule="auto"/>
        <w:jc w:val="both"/>
        <w:rPr>
          <w:rFonts w:ascii="Times New Roman" w:hAnsi="Times New Roman"/>
          <w:sz w:val="24"/>
          <w:szCs w:val="24"/>
        </w:rPr>
      </w:pPr>
      <w:r w:rsidRPr="004C49BF">
        <w:rPr>
          <w:rFonts w:ascii="Times New Roman" w:hAnsi="Times New Roman"/>
          <w:sz w:val="24"/>
          <w:szCs w:val="24"/>
        </w:rPr>
        <w:tab/>
        <w:t>V dubnu 1921 jmenoval výbor Sokola výbor pro správu střelnice sestávající z Josefa Blažka, Jiřího Solpery a Josefa Koláře. Josef Blažek v únoru 1922 předložil předběžné plány a návrhy př</w:t>
      </w:r>
      <w:r>
        <w:rPr>
          <w:rFonts w:ascii="Times New Roman" w:hAnsi="Times New Roman"/>
          <w:sz w:val="24"/>
          <w:szCs w:val="24"/>
        </w:rPr>
        <w:t xml:space="preserve">estavby a byl výborem pověřen </w:t>
      </w:r>
      <w:r w:rsidRPr="004C49BF">
        <w:rPr>
          <w:rFonts w:ascii="Times New Roman" w:hAnsi="Times New Roman"/>
          <w:sz w:val="24"/>
          <w:szCs w:val="24"/>
        </w:rPr>
        <w:t>vypracování</w:t>
      </w:r>
      <w:r>
        <w:rPr>
          <w:rFonts w:ascii="Times New Roman" w:hAnsi="Times New Roman"/>
          <w:sz w:val="24"/>
          <w:szCs w:val="24"/>
        </w:rPr>
        <w:t>m</w:t>
      </w:r>
      <w:r w:rsidRPr="004C49BF">
        <w:rPr>
          <w:rFonts w:ascii="Times New Roman" w:hAnsi="Times New Roman"/>
          <w:sz w:val="24"/>
          <w:szCs w:val="24"/>
        </w:rPr>
        <w:t xml:space="preserve"> finančního plánu. Výbor přestavby však nepracoval dostatečně rychle, neměl potřebné odborníky ani nutné rozhodovací pravomoci. V srpnu se sešla schůze za účelem rozhodnutí o přestavbě </w:t>
      </w:r>
      <w:r w:rsidRPr="004C49BF">
        <w:rPr>
          <w:rFonts w:ascii="Times New Roman" w:hAnsi="Times New Roman"/>
          <w:sz w:val="24"/>
          <w:szCs w:val="24"/>
        </w:rPr>
        <w:lastRenderedPageBreak/>
        <w:t>střelnice. Přítomni byli také architekt Eduard Veselý a zednický mistr Václav Rohlík. Přesto se schůze konečného rozhodnutí nedobrala. Stejný výsledek měla i říjnová schůze.</w:t>
      </w:r>
      <w:r w:rsidRPr="004C49BF">
        <w:rPr>
          <w:rFonts w:ascii="Times New Roman" w:hAnsi="Times New Roman"/>
          <w:sz w:val="24"/>
          <w:szCs w:val="24"/>
        </w:rPr>
        <w:tab/>
        <w:t>Definitivní rozhodnutí o přestavbě střelnice bylo učiněno až koncem března 1923. V čele nového pracovního odboru Sokola stanul stavební rada Hugo Schwarzer. Byl také vznesen návrh o zapůjčení financí od některého z pivovarů, který by měl zaručen budoucí odběr piva na střelnici. Březnová schůze pověřila Huga Schwarzera úpravou plánu Václava Rohlíka jako definitivního. Předseda jej předložil za necelý měsíc v celkovém nákladu 455 tisíc korun.</w:t>
      </w:r>
      <w:r w:rsidRPr="004C49BF">
        <w:rPr>
          <w:rStyle w:val="Znakapoznpodarou"/>
          <w:rFonts w:ascii="Times New Roman" w:hAnsi="Times New Roman"/>
          <w:sz w:val="24"/>
          <w:szCs w:val="24"/>
        </w:rPr>
        <w:footnoteReference w:id="44"/>
      </w:r>
    </w:p>
    <w:p w:rsidR="00662133" w:rsidRPr="004C49BF" w:rsidRDefault="00662133" w:rsidP="00662133">
      <w:pPr>
        <w:pStyle w:val="Bezmezer"/>
        <w:spacing w:line="360" w:lineRule="auto"/>
        <w:jc w:val="both"/>
        <w:rPr>
          <w:rFonts w:ascii="Times New Roman" w:hAnsi="Times New Roman"/>
          <w:sz w:val="24"/>
          <w:szCs w:val="24"/>
        </w:rPr>
      </w:pPr>
      <w:r w:rsidRPr="004C49BF">
        <w:rPr>
          <w:rFonts w:ascii="Times New Roman" w:hAnsi="Times New Roman"/>
          <w:sz w:val="24"/>
          <w:szCs w:val="24"/>
        </w:rPr>
        <w:tab/>
        <w:t>Počátkem června svolaná valná hromada zdůraznila důležitost přestavby střelnice, její financování, pojištění atd.</w:t>
      </w:r>
      <w:r w:rsidRPr="004C49BF">
        <w:rPr>
          <w:rStyle w:val="Znakapoznpodarou"/>
          <w:rFonts w:ascii="Times New Roman" w:hAnsi="Times New Roman"/>
          <w:sz w:val="24"/>
          <w:szCs w:val="24"/>
        </w:rPr>
        <w:footnoteReference w:id="45"/>
      </w:r>
      <w:r w:rsidRPr="004C49BF">
        <w:rPr>
          <w:rFonts w:ascii="Times New Roman" w:hAnsi="Times New Roman"/>
          <w:sz w:val="24"/>
          <w:szCs w:val="24"/>
        </w:rPr>
        <w:t xml:space="preserve"> V srpnu Václav Rohlík </w:t>
      </w:r>
      <w:r>
        <w:rPr>
          <w:rFonts w:ascii="Times New Roman" w:hAnsi="Times New Roman"/>
          <w:sz w:val="24"/>
          <w:szCs w:val="24"/>
        </w:rPr>
        <w:t>a jindřichohradecký architekt a </w:t>
      </w:r>
      <w:r w:rsidRPr="004C49BF">
        <w:rPr>
          <w:rFonts w:ascii="Times New Roman" w:hAnsi="Times New Roman"/>
          <w:sz w:val="24"/>
          <w:szCs w:val="24"/>
        </w:rPr>
        <w:t xml:space="preserve">stavitel Eduard Veselý vypracovali na základě návrhů pražského architekta F. </w:t>
      </w:r>
      <w:r w:rsidRPr="004C49BF">
        <w:rPr>
          <w:rFonts w:ascii="Times New Roman" w:hAnsi="Times New Roman"/>
          <w:color w:val="000000" w:themeColor="text1"/>
          <w:sz w:val="24"/>
          <w:szCs w:val="24"/>
        </w:rPr>
        <w:t>Hyana</w:t>
      </w:r>
      <w:r w:rsidRPr="004C49BF">
        <w:rPr>
          <w:rFonts w:ascii="Times New Roman" w:hAnsi="Times New Roman"/>
          <w:sz w:val="24"/>
          <w:szCs w:val="24"/>
        </w:rPr>
        <w:t xml:space="preserve"> zadávací plány, které</w:t>
      </w:r>
      <w:r>
        <w:rPr>
          <w:rFonts w:ascii="Times New Roman" w:hAnsi="Times New Roman"/>
          <w:sz w:val="24"/>
          <w:szCs w:val="24"/>
        </w:rPr>
        <w:t xml:space="preserve"> </w:t>
      </w:r>
      <w:r w:rsidRPr="004C49BF">
        <w:rPr>
          <w:rFonts w:ascii="Times New Roman" w:hAnsi="Times New Roman"/>
          <w:sz w:val="24"/>
          <w:szCs w:val="24"/>
        </w:rPr>
        <w:t xml:space="preserve">21. srpna 1923 schválil městský úřad. </w:t>
      </w:r>
    </w:p>
    <w:p w:rsidR="00662133" w:rsidRPr="004C49BF" w:rsidRDefault="00662133" w:rsidP="00662133">
      <w:pPr>
        <w:pStyle w:val="Bezmezer"/>
        <w:spacing w:line="360" w:lineRule="auto"/>
        <w:jc w:val="both"/>
        <w:rPr>
          <w:rFonts w:ascii="Times New Roman" w:hAnsi="Times New Roman"/>
          <w:sz w:val="24"/>
          <w:szCs w:val="24"/>
        </w:rPr>
      </w:pPr>
      <w:r w:rsidRPr="004C49BF">
        <w:rPr>
          <w:rFonts w:ascii="Times New Roman" w:hAnsi="Times New Roman"/>
          <w:sz w:val="24"/>
          <w:szCs w:val="24"/>
        </w:rPr>
        <w:tab/>
        <w:t xml:space="preserve">20. srpna 1923 podaly tři jindřichohradecké firmy nabídky na přestavbu střelnice: Eduard Veselý - Václav Rohlík, Josef Filsak a Josef Šonský. V soutěži zvítězila nabídka Josefa Filsaka, nepochybně pro nejnižší cenu a příslib zaplacení plánů stavitele Rohlíka, podle kterých </w:t>
      </w:r>
      <w:r>
        <w:rPr>
          <w:rFonts w:ascii="Times New Roman" w:hAnsi="Times New Roman"/>
          <w:sz w:val="24"/>
          <w:szCs w:val="24"/>
        </w:rPr>
        <w:t xml:space="preserve">Filsak </w:t>
      </w:r>
      <w:r w:rsidRPr="004C49BF">
        <w:rPr>
          <w:rFonts w:ascii="Times New Roman" w:hAnsi="Times New Roman"/>
          <w:sz w:val="24"/>
          <w:szCs w:val="24"/>
        </w:rPr>
        <w:t>hodlal stavět. Stavebním dozorem byl pověřen Hugo Schwarzer.</w:t>
      </w:r>
      <w:r w:rsidRPr="004C49BF">
        <w:rPr>
          <w:rStyle w:val="Znakapoznpodarou"/>
          <w:rFonts w:ascii="Times New Roman" w:hAnsi="Times New Roman"/>
          <w:sz w:val="24"/>
          <w:szCs w:val="24"/>
        </w:rPr>
        <w:footnoteReference w:id="46"/>
      </w:r>
    </w:p>
    <w:p w:rsidR="00662133" w:rsidRPr="004C49BF" w:rsidRDefault="00662133" w:rsidP="00662133">
      <w:pPr>
        <w:pStyle w:val="Bezmezer"/>
        <w:spacing w:line="360" w:lineRule="auto"/>
        <w:jc w:val="both"/>
        <w:rPr>
          <w:rFonts w:ascii="Times New Roman" w:hAnsi="Times New Roman"/>
          <w:sz w:val="24"/>
          <w:szCs w:val="24"/>
        </w:rPr>
      </w:pPr>
      <w:r w:rsidRPr="004C49BF">
        <w:rPr>
          <w:rFonts w:ascii="Times New Roman" w:hAnsi="Times New Roman"/>
          <w:sz w:val="24"/>
          <w:szCs w:val="24"/>
        </w:rPr>
        <w:tab/>
        <w:t>Tento výběr se však neobešel bez incidentů. Stavitel Šonský nařkl člena pracovního odboru Josef Krause z toho, že byl výbor před výběrovým řízením smluven. Výbor se proti tomuto nařknutí písemně ohradil a jako důvod uvedl velk</w:t>
      </w:r>
      <w:r>
        <w:rPr>
          <w:rFonts w:ascii="Times New Roman" w:hAnsi="Times New Roman"/>
          <w:sz w:val="24"/>
          <w:szCs w:val="24"/>
        </w:rPr>
        <w:t>ý cenový rozdíl mezi Šonského a </w:t>
      </w:r>
      <w:r w:rsidRPr="004C49BF">
        <w:rPr>
          <w:rFonts w:ascii="Times New Roman" w:hAnsi="Times New Roman"/>
          <w:sz w:val="24"/>
          <w:szCs w:val="24"/>
        </w:rPr>
        <w:t>nejnižší Filsakovou nabídkou.</w:t>
      </w:r>
      <w:r w:rsidRPr="004C49BF">
        <w:rPr>
          <w:rStyle w:val="Znakapoznpodarou"/>
          <w:rFonts w:ascii="Times New Roman" w:hAnsi="Times New Roman"/>
          <w:sz w:val="24"/>
          <w:szCs w:val="24"/>
        </w:rPr>
        <w:footnoteReference w:id="47"/>
      </w:r>
    </w:p>
    <w:p w:rsidR="00662133" w:rsidRPr="004C49BF" w:rsidRDefault="00662133" w:rsidP="00662133">
      <w:r w:rsidRPr="004C49BF">
        <w:tab/>
        <w:t>Průvodní zpráva k první alternativě vítězného návrhu přestavby střelnice od stavitele Filsaka nám vykresluje její plánovanou podobu. Hlavním vchodem</w:t>
      </w:r>
      <w:r>
        <w:t xml:space="preserve"> </w:t>
      </w:r>
      <w:r>
        <w:rPr>
          <w:rFonts w:eastAsia="Times New Roman" w:cs="Times New Roman"/>
        </w:rPr>
        <w:t>[19]</w:t>
      </w:r>
      <w:r w:rsidRPr="004C49BF">
        <w:t xml:space="preserve"> situovaným do náměstí</w:t>
      </w:r>
      <w:r>
        <w:rPr>
          <w:rFonts w:eastAsia="Times New Roman"/>
        </w:rPr>
        <w:t xml:space="preserve"> </w:t>
      </w:r>
      <w:r w:rsidRPr="004C49BF">
        <w:t>se vcházelo do prostranného vestibu</w:t>
      </w:r>
      <w:r>
        <w:t>lu, dále dveřmi do restaurace a </w:t>
      </w:r>
      <w:r w:rsidRPr="004C49BF">
        <w:t>chodbou do kuchyně a bytu. Vpravo od vchodu se nacházela pokladna a vchod do šaten. Pod chodbou prvního patra umístili pánské a dámské toalety. V prvním patře</w:t>
      </w:r>
      <w:r>
        <w:t>,</w:t>
      </w:r>
      <w:r w:rsidRPr="004C49BF">
        <w:t xml:space="preserve"> přístupném po schodišti z vestibulu, se nacházel divadelní a taneční sál, který zaujímal celou plochu patra. Sál lemují galerie, pravá je rozšířena i nad hlavní schodiště. Tento plán nepočítal s jevištěm. Z parkánu na výšku podlahy sálu měly vést provizorní schody. </w:t>
      </w:r>
      <w:r w:rsidRPr="004C49BF">
        <w:rPr>
          <w:rStyle w:val="Znakapoznpodarou"/>
          <w:szCs w:val="24"/>
        </w:rPr>
        <w:footnoteReference w:id="48"/>
      </w:r>
    </w:p>
    <w:p w:rsidR="00662133" w:rsidRPr="004C49BF" w:rsidRDefault="00662133" w:rsidP="00662133">
      <w:pPr>
        <w:pStyle w:val="Bezmezer"/>
        <w:spacing w:line="360" w:lineRule="auto"/>
        <w:jc w:val="both"/>
        <w:rPr>
          <w:rFonts w:ascii="Times New Roman" w:hAnsi="Times New Roman"/>
          <w:sz w:val="24"/>
          <w:szCs w:val="24"/>
        </w:rPr>
      </w:pPr>
      <w:r w:rsidRPr="004C49BF">
        <w:rPr>
          <w:rFonts w:ascii="Times New Roman" w:hAnsi="Times New Roman"/>
          <w:sz w:val="24"/>
          <w:szCs w:val="24"/>
        </w:rPr>
        <w:lastRenderedPageBreak/>
        <w:tab/>
        <w:t>Mezi první změny patřila přístavba stálého jeviště v průběhu stavby. Filsak předložil tři rozdílné varianty přístavby. Nejlevnější varianta počítala pouze se základními změnami. Druhá varianta zahrnovala i přístavbu postranního loubí směrem do parkánu, eventuelně využívaného jako letní restaurace. Nad loubím se mělo nacházet jeviště. Nejnákladnější třetí varianta předpokládala rozšířené zázemí, šatny, provaziště a hlubší prostor jeviště (8 m).</w:t>
      </w:r>
      <w:r w:rsidRPr="004C49BF">
        <w:rPr>
          <w:rStyle w:val="Znakapoznpodarou"/>
          <w:rFonts w:ascii="Times New Roman" w:hAnsi="Times New Roman"/>
          <w:sz w:val="24"/>
          <w:szCs w:val="24"/>
        </w:rPr>
        <w:footnoteReference w:id="49"/>
      </w:r>
    </w:p>
    <w:p w:rsidR="00662133" w:rsidRPr="004C49BF" w:rsidRDefault="00662133" w:rsidP="00662133">
      <w:pPr>
        <w:pStyle w:val="Bezmezer"/>
        <w:spacing w:line="360" w:lineRule="auto"/>
        <w:jc w:val="both"/>
        <w:rPr>
          <w:rFonts w:ascii="Times New Roman" w:hAnsi="Times New Roman"/>
          <w:sz w:val="24"/>
          <w:szCs w:val="24"/>
        </w:rPr>
      </w:pPr>
      <w:r w:rsidRPr="004C49BF">
        <w:rPr>
          <w:rFonts w:ascii="Times New Roman" w:hAnsi="Times New Roman"/>
          <w:sz w:val="24"/>
          <w:szCs w:val="24"/>
        </w:rPr>
        <w:tab/>
        <w:t xml:space="preserve">Celou akci neusnadňovali ani sami </w:t>
      </w:r>
      <w:r>
        <w:rPr>
          <w:rFonts w:ascii="Times New Roman" w:hAnsi="Times New Roman"/>
          <w:sz w:val="24"/>
          <w:szCs w:val="24"/>
        </w:rPr>
        <w:t>s</w:t>
      </w:r>
      <w:r w:rsidRPr="004C49BF">
        <w:rPr>
          <w:rFonts w:ascii="Times New Roman" w:hAnsi="Times New Roman"/>
          <w:sz w:val="24"/>
          <w:szCs w:val="24"/>
        </w:rPr>
        <w:t>okolové s dalšími požadavky na nové okno do restaurace či dokončení stavby do konce roku 1923. Pracovní odbor přes usilovné šetření schvaloval další n</w:t>
      </w:r>
      <w:r>
        <w:rPr>
          <w:rFonts w:ascii="Times New Roman" w:hAnsi="Times New Roman"/>
          <w:sz w:val="24"/>
          <w:szCs w:val="24"/>
        </w:rPr>
        <w:t>ávrhy na podjezd před s</w:t>
      </w:r>
      <w:r w:rsidRPr="004C49BF">
        <w:rPr>
          <w:rFonts w:ascii="Times New Roman" w:hAnsi="Times New Roman"/>
          <w:sz w:val="24"/>
          <w:szCs w:val="24"/>
        </w:rPr>
        <w:t xml:space="preserve">třelnicí nebo </w:t>
      </w:r>
      <w:r w:rsidRPr="004C49BF">
        <w:rPr>
          <w:rFonts w:ascii="Times New Roman" w:hAnsi="Times New Roman"/>
          <w:i/>
          <w:sz w:val="24"/>
          <w:szCs w:val="24"/>
        </w:rPr>
        <w:t>„plastický obraz Ženíškův se dvěma osobami… do trojúhelníku“</w:t>
      </w:r>
      <w:r w:rsidRPr="004C49BF">
        <w:rPr>
          <w:rFonts w:ascii="Times New Roman" w:hAnsi="Times New Roman"/>
          <w:sz w:val="24"/>
          <w:szCs w:val="24"/>
        </w:rPr>
        <w:t xml:space="preserve"> na průčelí budovy či </w:t>
      </w:r>
      <w:r w:rsidRPr="004C49BF">
        <w:rPr>
          <w:rFonts w:ascii="Times New Roman" w:hAnsi="Times New Roman"/>
          <w:i/>
          <w:sz w:val="24"/>
          <w:szCs w:val="24"/>
        </w:rPr>
        <w:t>„by nad jevištěm byl nadpis Hradec sobě uprostřed s monogramem Sokola“</w:t>
      </w:r>
      <w:r w:rsidRPr="004C49BF">
        <w:rPr>
          <w:rFonts w:ascii="Times New Roman" w:hAnsi="Times New Roman"/>
          <w:sz w:val="24"/>
          <w:szCs w:val="24"/>
        </w:rPr>
        <w:t>.</w:t>
      </w:r>
      <w:r w:rsidRPr="004C49BF">
        <w:rPr>
          <w:rStyle w:val="Znakapoznpodarou"/>
          <w:rFonts w:ascii="Times New Roman" w:hAnsi="Times New Roman"/>
          <w:sz w:val="24"/>
          <w:szCs w:val="24"/>
        </w:rPr>
        <w:footnoteReference w:id="50"/>
      </w:r>
    </w:p>
    <w:p w:rsidR="00662133" w:rsidRPr="004C49BF" w:rsidRDefault="00662133" w:rsidP="00662133">
      <w:pPr>
        <w:pStyle w:val="Bezmezer"/>
        <w:spacing w:line="360" w:lineRule="auto"/>
        <w:jc w:val="both"/>
        <w:rPr>
          <w:rFonts w:ascii="Times New Roman" w:hAnsi="Times New Roman"/>
          <w:sz w:val="24"/>
          <w:szCs w:val="24"/>
        </w:rPr>
      </w:pPr>
      <w:r w:rsidRPr="004C49BF">
        <w:rPr>
          <w:rFonts w:ascii="Times New Roman" w:hAnsi="Times New Roman"/>
          <w:sz w:val="24"/>
          <w:szCs w:val="24"/>
        </w:rPr>
        <w:tab/>
        <w:t xml:space="preserve">Kvůli sporům mezi stavitelem a </w:t>
      </w:r>
      <w:r>
        <w:rPr>
          <w:rFonts w:ascii="Times New Roman" w:hAnsi="Times New Roman"/>
          <w:sz w:val="24"/>
          <w:szCs w:val="24"/>
        </w:rPr>
        <w:t>s</w:t>
      </w:r>
      <w:r w:rsidRPr="004C49BF">
        <w:rPr>
          <w:rFonts w:ascii="Times New Roman" w:hAnsi="Times New Roman"/>
          <w:sz w:val="24"/>
          <w:szCs w:val="24"/>
        </w:rPr>
        <w:t xml:space="preserve">okoly přijel do Hradce 10. listopadu 1923 dokonce architekt Viktorin Šulc, který prohlédl budovu a </w:t>
      </w:r>
      <w:r>
        <w:rPr>
          <w:rFonts w:ascii="Times New Roman" w:hAnsi="Times New Roman"/>
          <w:sz w:val="24"/>
          <w:szCs w:val="24"/>
        </w:rPr>
        <w:t>prozkoumal objekt. Tyto i další</w:t>
      </w:r>
      <w:r w:rsidRPr="004C49BF">
        <w:rPr>
          <w:rFonts w:ascii="Times New Roman" w:hAnsi="Times New Roman"/>
          <w:sz w:val="24"/>
          <w:szCs w:val="24"/>
        </w:rPr>
        <w:t xml:space="preserve"> neshody </w:t>
      </w:r>
      <w:r w:rsidRPr="004C49BF">
        <w:rPr>
          <w:rFonts w:ascii="Times New Roman" w:hAnsi="Times New Roman"/>
          <w:color w:val="000000"/>
          <w:sz w:val="24"/>
          <w:szCs w:val="24"/>
        </w:rPr>
        <w:t>znemožnily</w:t>
      </w:r>
      <w:r w:rsidRPr="004C49BF">
        <w:rPr>
          <w:rFonts w:ascii="Times New Roman" w:hAnsi="Times New Roman"/>
          <w:sz w:val="24"/>
          <w:szCs w:val="24"/>
        </w:rPr>
        <w:t xml:space="preserve"> dokončení stavby v původním termínu konce roku 1923, který </w:t>
      </w:r>
      <w:r w:rsidRPr="004C49BF">
        <w:rPr>
          <w:rFonts w:ascii="Times New Roman" w:hAnsi="Times New Roman"/>
          <w:color w:val="000000"/>
          <w:sz w:val="24"/>
          <w:szCs w:val="24"/>
        </w:rPr>
        <w:t>byl</w:t>
      </w:r>
      <w:r w:rsidRPr="004C49BF">
        <w:rPr>
          <w:rFonts w:ascii="Times New Roman" w:hAnsi="Times New Roman"/>
          <w:sz w:val="24"/>
          <w:szCs w:val="24"/>
        </w:rPr>
        <w:t xml:space="preserve"> posunut na 15. února 1924.</w:t>
      </w:r>
      <w:r w:rsidRPr="004C49BF">
        <w:rPr>
          <w:rStyle w:val="Znakapoznpodarou"/>
          <w:rFonts w:ascii="Times New Roman" w:hAnsi="Times New Roman"/>
          <w:sz w:val="24"/>
          <w:szCs w:val="24"/>
        </w:rPr>
        <w:footnoteReference w:id="51"/>
      </w:r>
    </w:p>
    <w:p w:rsidR="00662133" w:rsidRPr="004C49BF" w:rsidRDefault="00662133" w:rsidP="00662133">
      <w:pPr>
        <w:pStyle w:val="Bezmezer"/>
        <w:spacing w:line="360" w:lineRule="auto"/>
        <w:jc w:val="both"/>
        <w:rPr>
          <w:rFonts w:ascii="Times New Roman" w:hAnsi="Times New Roman"/>
          <w:sz w:val="24"/>
          <w:szCs w:val="24"/>
        </w:rPr>
      </w:pPr>
      <w:r w:rsidRPr="004C49BF">
        <w:rPr>
          <w:rFonts w:ascii="Times New Roman" w:hAnsi="Times New Roman"/>
          <w:sz w:val="24"/>
          <w:szCs w:val="24"/>
        </w:rPr>
        <w:tab/>
        <w:t>Konečně 21. dubna 1924 se dočítáme v </w:t>
      </w:r>
      <w:r w:rsidRPr="004C49BF">
        <w:rPr>
          <w:rFonts w:ascii="Times New Roman" w:hAnsi="Times New Roman"/>
          <w:i/>
          <w:sz w:val="24"/>
          <w:szCs w:val="24"/>
        </w:rPr>
        <w:t>Ohlasu od Nežárky</w:t>
      </w:r>
      <w:r w:rsidRPr="004C49BF">
        <w:rPr>
          <w:rFonts w:ascii="Times New Roman" w:hAnsi="Times New Roman"/>
          <w:sz w:val="24"/>
          <w:szCs w:val="24"/>
        </w:rPr>
        <w:t>, že „</w:t>
      </w:r>
      <w:r w:rsidRPr="004C49BF">
        <w:rPr>
          <w:rFonts w:ascii="Times New Roman" w:hAnsi="Times New Roman"/>
          <w:i/>
          <w:sz w:val="24"/>
          <w:szCs w:val="24"/>
        </w:rPr>
        <w:t>znovuotevřena byla nově upravená sokolská dvorana na Střelnici. Událost snad na první pohled nepatrná, ve svém jádru však pro město naše významná“</w:t>
      </w:r>
      <w:r w:rsidRPr="004C49BF">
        <w:rPr>
          <w:rFonts w:ascii="Times New Roman" w:hAnsi="Times New Roman"/>
          <w:sz w:val="24"/>
          <w:szCs w:val="24"/>
        </w:rPr>
        <w:t xml:space="preserve">. Střelnice pak byla slavnostně otevřena Smetanovou </w:t>
      </w:r>
      <w:r w:rsidRPr="00E921A7">
        <w:rPr>
          <w:rFonts w:ascii="Times New Roman" w:hAnsi="Times New Roman"/>
          <w:i/>
          <w:sz w:val="24"/>
          <w:szCs w:val="24"/>
        </w:rPr>
        <w:t>Libuší</w:t>
      </w:r>
      <w:r w:rsidRPr="004C49BF">
        <w:rPr>
          <w:rFonts w:ascii="Times New Roman" w:hAnsi="Times New Roman"/>
          <w:sz w:val="24"/>
          <w:szCs w:val="24"/>
        </w:rPr>
        <w:t>, zpěváckými spolky Slávy dcera a Smetana.</w:t>
      </w:r>
      <w:r w:rsidRPr="004C49BF">
        <w:rPr>
          <w:rStyle w:val="Znakapoznpodarou"/>
          <w:rFonts w:ascii="Times New Roman" w:hAnsi="Times New Roman"/>
          <w:sz w:val="24"/>
          <w:szCs w:val="24"/>
        </w:rPr>
        <w:footnoteReference w:id="52"/>
      </w:r>
    </w:p>
    <w:p w:rsidR="00662133" w:rsidRDefault="00662133" w:rsidP="00662133">
      <w:pPr>
        <w:pStyle w:val="Bezmezer"/>
        <w:spacing w:line="360" w:lineRule="auto"/>
        <w:jc w:val="both"/>
        <w:rPr>
          <w:rFonts w:ascii="Times New Roman" w:hAnsi="Times New Roman"/>
          <w:sz w:val="24"/>
          <w:szCs w:val="24"/>
        </w:rPr>
      </w:pPr>
      <w:r w:rsidRPr="004C49BF">
        <w:rPr>
          <w:rFonts w:ascii="Times New Roman" w:hAnsi="Times New Roman"/>
          <w:sz w:val="24"/>
          <w:szCs w:val="24"/>
        </w:rPr>
        <w:tab/>
        <w:t xml:space="preserve">Významnou roli hlavního kulturního střediska hrála </w:t>
      </w:r>
      <w:r>
        <w:rPr>
          <w:rFonts w:ascii="Times New Roman" w:hAnsi="Times New Roman"/>
          <w:sz w:val="24"/>
          <w:szCs w:val="24"/>
        </w:rPr>
        <w:t>S</w:t>
      </w:r>
      <w:r w:rsidRPr="004C49BF">
        <w:rPr>
          <w:rFonts w:ascii="Times New Roman" w:hAnsi="Times New Roman"/>
          <w:sz w:val="24"/>
          <w:szCs w:val="24"/>
        </w:rPr>
        <w:t xml:space="preserve">třelnice za druhé světové války, kdy se o ní vedly boje. Český program </w:t>
      </w:r>
      <w:r>
        <w:rPr>
          <w:rFonts w:ascii="Times New Roman" w:hAnsi="Times New Roman"/>
          <w:sz w:val="24"/>
          <w:szCs w:val="24"/>
        </w:rPr>
        <w:t>byl postupem času nahrazen</w:t>
      </w:r>
      <w:r w:rsidRPr="004C49BF">
        <w:rPr>
          <w:rFonts w:ascii="Times New Roman" w:hAnsi="Times New Roman"/>
          <w:sz w:val="24"/>
          <w:szCs w:val="24"/>
        </w:rPr>
        <w:t xml:space="preserve"> německý</w:t>
      </w:r>
      <w:r>
        <w:rPr>
          <w:rFonts w:ascii="Times New Roman" w:hAnsi="Times New Roman"/>
          <w:sz w:val="24"/>
          <w:szCs w:val="24"/>
        </w:rPr>
        <w:t xml:space="preserve">m. </w:t>
      </w:r>
      <w:r w:rsidRPr="008C7B2D">
        <w:rPr>
          <w:rFonts w:ascii="Times New Roman" w:hAnsi="Times New Roman"/>
          <w:color w:val="000000" w:themeColor="text1"/>
          <w:sz w:val="24"/>
          <w:szCs w:val="24"/>
        </w:rPr>
        <w:t xml:space="preserve">Hlavní cíl, získat </w:t>
      </w:r>
      <w:r>
        <w:rPr>
          <w:rFonts w:ascii="Times New Roman" w:hAnsi="Times New Roman"/>
          <w:color w:val="000000" w:themeColor="text1"/>
          <w:sz w:val="24"/>
          <w:szCs w:val="24"/>
        </w:rPr>
        <w:t>S</w:t>
      </w:r>
      <w:r w:rsidRPr="008C7B2D">
        <w:rPr>
          <w:rFonts w:ascii="Times New Roman" w:hAnsi="Times New Roman"/>
          <w:color w:val="000000" w:themeColor="text1"/>
          <w:sz w:val="24"/>
          <w:szCs w:val="24"/>
        </w:rPr>
        <w:t>třelnici pro Němce, silně podporoval ve čtyřicátých letech jindřichohradecký komisařský starosta Franz Cach, dosáhl ho však až jeho nástupce Anton Böhm.</w:t>
      </w:r>
      <w:r w:rsidRPr="004C49BF">
        <w:rPr>
          <w:rFonts w:ascii="Times New Roman" w:hAnsi="Times New Roman"/>
          <w:sz w:val="24"/>
          <w:szCs w:val="24"/>
        </w:rPr>
        <w:t xml:space="preserve"> Vleklé boje se vedly také o střelnický biograf, přistavěný v roce 1928, kvůli jehož odprodeji svolal Böhm 11. srpna 1941 valnou hromadu. </w:t>
      </w:r>
      <w:r>
        <w:rPr>
          <w:rFonts w:ascii="Times New Roman" w:hAnsi="Times New Roman"/>
          <w:sz w:val="24"/>
          <w:szCs w:val="24"/>
        </w:rPr>
        <w:t>Všech</w:t>
      </w:r>
      <w:r w:rsidRPr="004C49BF">
        <w:rPr>
          <w:rFonts w:ascii="Times New Roman" w:hAnsi="Times New Roman"/>
          <w:sz w:val="24"/>
          <w:szCs w:val="24"/>
        </w:rPr>
        <w:t xml:space="preserve"> </w:t>
      </w:r>
      <w:r>
        <w:rPr>
          <w:rFonts w:ascii="Times New Roman" w:hAnsi="Times New Roman"/>
          <w:sz w:val="24"/>
          <w:szCs w:val="24"/>
        </w:rPr>
        <w:t xml:space="preserve">331 </w:t>
      </w:r>
      <w:r w:rsidRPr="004C49BF">
        <w:rPr>
          <w:rFonts w:ascii="Times New Roman" w:hAnsi="Times New Roman"/>
          <w:sz w:val="24"/>
          <w:szCs w:val="24"/>
        </w:rPr>
        <w:t xml:space="preserve">zúčastněných </w:t>
      </w:r>
      <w:r>
        <w:rPr>
          <w:rFonts w:ascii="Times New Roman" w:hAnsi="Times New Roman"/>
          <w:sz w:val="24"/>
          <w:szCs w:val="24"/>
        </w:rPr>
        <w:t>s</w:t>
      </w:r>
      <w:r w:rsidRPr="004C49BF">
        <w:rPr>
          <w:rFonts w:ascii="Times New Roman" w:hAnsi="Times New Roman"/>
          <w:sz w:val="24"/>
          <w:szCs w:val="24"/>
        </w:rPr>
        <w:t>okolů se sta</w:t>
      </w:r>
      <w:r>
        <w:rPr>
          <w:rFonts w:ascii="Times New Roman" w:hAnsi="Times New Roman"/>
          <w:sz w:val="24"/>
          <w:szCs w:val="24"/>
        </w:rPr>
        <w:t>tečně postavilo</w:t>
      </w:r>
      <w:r w:rsidRPr="004C49BF">
        <w:rPr>
          <w:rFonts w:ascii="Times New Roman" w:hAnsi="Times New Roman"/>
          <w:sz w:val="24"/>
          <w:szCs w:val="24"/>
        </w:rPr>
        <w:t xml:space="preserve"> proti prodeji. Úspěšně neskončily ani další pokusy Němců biograf prodat. Až konečné rozpuštění Sokola znamenalo násilné převzetí střelnice Němci, její přejmenování na „</w:t>
      </w:r>
      <w:r w:rsidRPr="004C49BF">
        <w:rPr>
          <w:rFonts w:ascii="Times New Roman" w:hAnsi="Times New Roman"/>
          <w:i/>
          <w:sz w:val="24"/>
          <w:szCs w:val="24"/>
        </w:rPr>
        <w:t>Deutsches Haus</w:t>
      </w:r>
      <w:r w:rsidRPr="004C49BF">
        <w:rPr>
          <w:rFonts w:ascii="Times New Roman" w:hAnsi="Times New Roman"/>
          <w:sz w:val="24"/>
          <w:szCs w:val="24"/>
        </w:rPr>
        <w:t xml:space="preserve">“ a předání NSDAP. Jindřichohradečtí Češi však německé podniky bojkotovali, a pouze pod pohrůžkou navštěvovali německá představení. </w:t>
      </w:r>
      <w:r w:rsidRPr="004C49BF">
        <w:rPr>
          <w:rFonts w:ascii="Times New Roman" w:hAnsi="Times New Roman"/>
          <w:sz w:val="24"/>
          <w:szCs w:val="24"/>
        </w:rPr>
        <w:lastRenderedPageBreak/>
        <w:t>Později byly české kulturní podniky ze střelnice úplně přesunuty do společenského sálu hotelu Grand, který však kapacitně nepostačoval.</w:t>
      </w:r>
      <w:r w:rsidRPr="004C49BF">
        <w:rPr>
          <w:rStyle w:val="Znakapoznpodarou"/>
          <w:rFonts w:ascii="Times New Roman" w:hAnsi="Times New Roman"/>
          <w:sz w:val="24"/>
          <w:szCs w:val="24"/>
        </w:rPr>
        <w:footnoteReference w:id="53"/>
      </w:r>
    </w:p>
    <w:p w:rsidR="00662133" w:rsidRPr="004C49BF" w:rsidRDefault="00662133" w:rsidP="00662133">
      <w:pPr>
        <w:pStyle w:val="Bezmezer"/>
        <w:spacing w:line="360" w:lineRule="auto"/>
        <w:jc w:val="both"/>
        <w:rPr>
          <w:rFonts w:ascii="Times New Roman" w:hAnsi="Times New Roman"/>
          <w:sz w:val="24"/>
          <w:szCs w:val="24"/>
        </w:rPr>
      </w:pPr>
      <w:r>
        <w:rPr>
          <w:rFonts w:ascii="Times New Roman" w:hAnsi="Times New Roman"/>
          <w:sz w:val="24"/>
          <w:szCs w:val="24"/>
        </w:rPr>
        <w:tab/>
        <w:t>Do dnešní doby se vnější podoba kulturního domu Střelnice téměř nezměnila [20].</w:t>
      </w:r>
    </w:p>
    <w:p w:rsidR="00662133" w:rsidRPr="004C49BF" w:rsidRDefault="00662133" w:rsidP="00662133">
      <w:pPr>
        <w:pStyle w:val="Nadpis3"/>
        <w:spacing w:line="360" w:lineRule="auto"/>
        <w:rPr>
          <w:rFonts w:eastAsia="Times New Roman" w:cs="Times New Roman"/>
        </w:rPr>
      </w:pPr>
      <w:bookmarkStart w:id="33" w:name="_Toc360040376"/>
      <w:bookmarkStart w:id="34" w:name="_Toc360050196"/>
      <w:r w:rsidRPr="004C49BF">
        <w:rPr>
          <w:rFonts w:eastAsia="Times New Roman" w:cs="Times New Roman"/>
        </w:rPr>
        <w:t>3. 1. 2 Gymnázium V. Nováka, Husova 333/II, 1923,</w:t>
      </w:r>
      <w:bookmarkEnd w:id="33"/>
      <w:bookmarkEnd w:id="34"/>
      <w:r w:rsidRPr="004C49BF">
        <w:rPr>
          <w:rFonts w:eastAsia="Times New Roman" w:cs="Times New Roman"/>
        </w:rPr>
        <w:t xml:space="preserve"> </w:t>
      </w:r>
    </w:p>
    <w:p w:rsidR="00662133" w:rsidRPr="004C49BF" w:rsidRDefault="00662133" w:rsidP="00662133">
      <w:pPr>
        <w:pStyle w:val="Nadpis3"/>
        <w:spacing w:before="0" w:line="360" w:lineRule="auto"/>
        <w:rPr>
          <w:rFonts w:eastAsia="Times New Roman" w:cs="Times New Roman"/>
        </w:rPr>
      </w:pPr>
      <w:r w:rsidRPr="004C49BF">
        <w:rPr>
          <w:rFonts w:eastAsia="Times New Roman" w:cs="Times New Roman"/>
        </w:rPr>
        <w:tab/>
        <w:t xml:space="preserve"> </w:t>
      </w:r>
      <w:bookmarkStart w:id="35" w:name="_Toc360040377"/>
      <w:bookmarkStart w:id="36" w:name="_Toc360050197"/>
      <w:r>
        <w:rPr>
          <w:rFonts w:eastAsia="Times New Roman" w:cs="Times New Roman"/>
        </w:rPr>
        <w:t>Bedřich Bendlma</w:t>
      </w:r>
      <w:r w:rsidRPr="004C49BF">
        <w:rPr>
          <w:rFonts w:eastAsia="Times New Roman" w:cs="Times New Roman"/>
        </w:rPr>
        <w:t>yer</w:t>
      </w:r>
      <w:bookmarkEnd w:id="35"/>
      <w:bookmarkEnd w:id="36"/>
    </w:p>
    <w:p w:rsidR="00662133" w:rsidRDefault="00662133" w:rsidP="00662133">
      <w:pPr>
        <w:spacing w:before="240" w:after="0"/>
        <w:rPr>
          <w:rFonts w:cs="Times New Roman"/>
        </w:rPr>
      </w:pPr>
      <w:r w:rsidRPr="004C49BF">
        <w:rPr>
          <w:rFonts w:cs="Times New Roman"/>
        </w:rPr>
        <w:tab/>
      </w:r>
      <w:r>
        <w:rPr>
          <w:rFonts w:cs="Times New Roman"/>
        </w:rPr>
        <w:t>Plány</w:t>
      </w:r>
      <w:r w:rsidRPr="004C49BF">
        <w:rPr>
          <w:rFonts w:cs="Times New Roman"/>
        </w:rPr>
        <w:t xml:space="preserve"> jindřichohradeckého gymnázia z roku 1915 upravil architekt </w:t>
      </w:r>
      <w:r>
        <w:rPr>
          <w:rFonts w:cs="Times New Roman"/>
        </w:rPr>
        <w:t>Bedřich Bendlma</w:t>
      </w:r>
      <w:r w:rsidRPr="00E17F8D">
        <w:rPr>
          <w:rFonts w:cs="Times New Roman"/>
        </w:rPr>
        <w:t>yer</w:t>
      </w:r>
      <w:r w:rsidRPr="004C49BF">
        <w:rPr>
          <w:rFonts w:cs="Times New Roman"/>
        </w:rPr>
        <w:t>.</w:t>
      </w:r>
      <w:r w:rsidRPr="004C49BF">
        <w:rPr>
          <w:rStyle w:val="Znakapoznpodarou"/>
          <w:rFonts w:cs="Times New Roman"/>
        </w:rPr>
        <w:footnoteReference w:id="54"/>
      </w:r>
      <w:r>
        <w:rPr>
          <w:rFonts w:cs="Times New Roman"/>
        </w:rPr>
        <w:t xml:space="preserve"> Narodil se v roce 1872 v Praze. Po studiích u Bedřicha Ohmanna na pražské Uměleckoprůmyslové škole pracoval nějakou dobu u Ohmanna v ateliéru. Před rokem 1903 založil s Aloisem Dryákem projekční kancelář. Posléze pracoval ve stavební firmě Quida Bělského, odkud roku 1904 odešel a pracoval sám nebo ve spolupráci s jinými architekty. První plány navrhoval v historizujícím slohu (nájemní dům Belvedere v Praze, 1897 – 1899), kolem roku 1905 stavěl ve slohu moderny. Nepracoval pouze pro Prahu. Jeho realizované stavby se nacházejí například v Plzni (střelnice ostrostřeleckého domu, 1905) a v Turnově (soutěž na spořitelnu, 1904). Zemřel roku 1932 v Praze.</w:t>
      </w:r>
      <w:r>
        <w:rPr>
          <w:rStyle w:val="Znakapoznpodarou"/>
          <w:rFonts w:cs="Times New Roman"/>
        </w:rPr>
        <w:footnoteReference w:id="55"/>
      </w:r>
    </w:p>
    <w:p w:rsidR="00662133" w:rsidRPr="004C49BF" w:rsidRDefault="00662133" w:rsidP="00662133">
      <w:pPr>
        <w:spacing w:after="0"/>
        <w:rPr>
          <w:rFonts w:cs="Times New Roman"/>
        </w:rPr>
      </w:pPr>
      <w:r w:rsidRPr="004C49BF">
        <w:rPr>
          <w:rFonts w:cs="Times New Roman"/>
        </w:rPr>
        <w:tab/>
        <w:t>Bud</w:t>
      </w:r>
      <w:r>
        <w:rPr>
          <w:rFonts w:cs="Times New Roman"/>
        </w:rPr>
        <w:t xml:space="preserve">ova </w:t>
      </w:r>
      <w:r w:rsidRPr="004C49BF">
        <w:rPr>
          <w:rFonts w:cs="Times New Roman"/>
        </w:rPr>
        <w:t>jindřichohradeckého gymnázia</w:t>
      </w:r>
      <w:r>
        <w:rPr>
          <w:rFonts w:cs="Times New Roman"/>
        </w:rPr>
        <w:t xml:space="preserve"> [21],</w:t>
      </w:r>
      <w:r w:rsidRPr="004C49BF">
        <w:rPr>
          <w:rFonts w:cs="Times New Roman"/>
        </w:rPr>
        <w:t xml:space="preserve"> stojí</w:t>
      </w:r>
      <w:r>
        <w:rPr>
          <w:rFonts w:cs="Times New Roman"/>
        </w:rPr>
        <w:t>cí</w:t>
      </w:r>
      <w:r w:rsidRPr="004C49BF">
        <w:rPr>
          <w:rFonts w:cs="Times New Roman"/>
        </w:rPr>
        <w:t xml:space="preserve"> na nároží Husovy a </w:t>
      </w:r>
      <w:r w:rsidRPr="00C341FE">
        <w:rPr>
          <w:rFonts w:cs="Times New Roman"/>
          <w:color w:val="000000" w:themeColor="text1"/>
        </w:rPr>
        <w:t>Gymnazijní</w:t>
      </w:r>
      <w:r w:rsidRPr="004C49BF">
        <w:rPr>
          <w:rFonts w:cs="Times New Roman"/>
        </w:rPr>
        <w:t xml:space="preserve"> ulice</w:t>
      </w:r>
      <w:r>
        <w:rPr>
          <w:rFonts w:cs="Times New Roman"/>
        </w:rPr>
        <w:t xml:space="preserve"> na půdorysu písmene U, má </w:t>
      </w:r>
      <w:r w:rsidRPr="004C49BF">
        <w:rPr>
          <w:rFonts w:cs="Times New Roman"/>
        </w:rPr>
        <w:t xml:space="preserve">fasádu otočenou do Husovy ulice. Hlavní budova sestává ze suterénu, dvou pater a </w:t>
      </w:r>
      <w:r>
        <w:rPr>
          <w:rFonts w:cs="Times New Roman"/>
        </w:rPr>
        <w:t>učebních prostor</w:t>
      </w:r>
      <w:r w:rsidRPr="004C49BF">
        <w:rPr>
          <w:rFonts w:cs="Times New Roman"/>
        </w:rPr>
        <w:t xml:space="preserve"> pod mansardovou střechou. Hlavní vchod kryje segmentový balkon prvního patra, přístupný </w:t>
      </w:r>
      <w:r>
        <w:rPr>
          <w:rFonts w:cs="Times New Roman"/>
        </w:rPr>
        <w:t>na střed umístěným</w:t>
      </w:r>
      <w:r w:rsidRPr="004C49BF">
        <w:rPr>
          <w:rFonts w:cs="Times New Roman"/>
        </w:rPr>
        <w:t xml:space="preserve"> proskleným vstupem s oblým zakončením. Fasádu prolamují ve všech patrech obdélná okna. V prvním patře ostění kopíruje jejich tvar. Okna druhého patra dělí kanelované polopilíře.</w:t>
      </w:r>
    </w:p>
    <w:p w:rsidR="00662133" w:rsidRPr="004C49BF" w:rsidRDefault="00662133" w:rsidP="00662133">
      <w:pPr>
        <w:spacing w:after="0"/>
        <w:rPr>
          <w:rFonts w:cs="Times New Roman"/>
        </w:rPr>
      </w:pPr>
      <w:r w:rsidRPr="004C49BF">
        <w:rPr>
          <w:rFonts w:cs="Times New Roman"/>
        </w:rPr>
        <w:tab/>
        <w:t>Na pravé straně hlavní budovy se nachází pa</w:t>
      </w:r>
      <w:r>
        <w:rPr>
          <w:rFonts w:cs="Times New Roman"/>
        </w:rPr>
        <w:t>trový byt ředitele s balkonem a </w:t>
      </w:r>
      <w:r w:rsidRPr="004C49BF">
        <w:rPr>
          <w:rFonts w:cs="Times New Roman"/>
        </w:rPr>
        <w:t>segmentovým výklenkem v prvním pat</w:t>
      </w:r>
      <w:r>
        <w:rPr>
          <w:rFonts w:cs="Times New Roman"/>
        </w:rPr>
        <w:t>ře. Na levé pak přízemní křídlo</w:t>
      </w:r>
      <w:r w:rsidRPr="004C49BF">
        <w:rPr>
          <w:rFonts w:cs="Times New Roman"/>
        </w:rPr>
        <w:t xml:space="preserve"> </w:t>
      </w:r>
      <w:r>
        <w:rPr>
          <w:rFonts w:cs="Times New Roman"/>
        </w:rPr>
        <w:t>vyplňuje tělocvična</w:t>
      </w:r>
      <w:r w:rsidRPr="004C49BF">
        <w:rPr>
          <w:rFonts w:cs="Times New Roman"/>
        </w:rPr>
        <w:t xml:space="preserve"> s malým podiem pro divadlo.</w:t>
      </w:r>
    </w:p>
    <w:p w:rsidR="00662133" w:rsidRPr="004C49BF" w:rsidRDefault="00662133" w:rsidP="00662133">
      <w:pPr>
        <w:spacing w:after="0"/>
        <w:rPr>
          <w:rFonts w:cs="Times New Roman"/>
        </w:rPr>
      </w:pPr>
      <w:r w:rsidRPr="004C49BF">
        <w:rPr>
          <w:rFonts w:cs="Times New Roman"/>
        </w:rPr>
        <w:tab/>
        <w:t>Ve spojujícím traktu</w:t>
      </w:r>
      <w:r>
        <w:rPr>
          <w:rFonts w:cs="Times New Roman"/>
        </w:rPr>
        <w:t xml:space="preserve"> a protilehlém křídle se nacházejí</w:t>
      </w:r>
      <w:r w:rsidRPr="004C49BF">
        <w:rPr>
          <w:rFonts w:cs="Times New Roman"/>
        </w:rPr>
        <w:t xml:space="preserve"> v obou patrech učebny.</w:t>
      </w:r>
    </w:p>
    <w:p w:rsidR="00662133" w:rsidRPr="004C49BF" w:rsidRDefault="00662133" w:rsidP="00662133">
      <w:pPr>
        <w:spacing w:after="0"/>
        <w:rPr>
          <w:rFonts w:cs="Times New Roman"/>
        </w:rPr>
      </w:pPr>
      <w:r w:rsidRPr="004C49BF">
        <w:rPr>
          <w:rFonts w:cs="Times New Roman"/>
        </w:rPr>
        <w:tab/>
      </w:r>
      <w:r>
        <w:rPr>
          <w:rFonts w:cs="Times New Roman"/>
        </w:rPr>
        <w:t>Architektura</w:t>
      </w:r>
      <w:r w:rsidRPr="004C49BF">
        <w:rPr>
          <w:rFonts w:cs="Times New Roman"/>
        </w:rPr>
        <w:t xml:space="preserve"> gymnázia připomíná klasicistní stavby. Celkový ráz budovy, která potlačuje ornament, a jejíž vnější vzhled odpovídá vnitřní funkci jednotlivých prostor</w:t>
      </w:r>
      <w:r>
        <w:rPr>
          <w:rFonts w:cs="Times New Roman"/>
        </w:rPr>
        <w:t>.</w:t>
      </w:r>
    </w:p>
    <w:p w:rsidR="00662133" w:rsidRPr="004C49BF" w:rsidRDefault="00662133" w:rsidP="00662133">
      <w:pPr>
        <w:spacing w:after="0"/>
        <w:rPr>
          <w:rFonts w:cs="Times New Roman"/>
        </w:rPr>
      </w:pPr>
      <w:r w:rsidRPr="004C49BF">
        <w:rPr>
          <w:rFonts w:cs="Times New Roman"/>
        </w:rPr>
        <w:lastRenderedPageBreak/>
        <w:tab/>
        <w:t>Vnitřní prostory</w:t>
      </w:r>
      <w:r>
        <w:rPr>
          <w:rFonts w:cs="Times New Roman"/>
        </w:rPr>
        <w:t>,</w:t>
      </w:r>
      <w:r w:rsidRPr="004C49BF">
        <w:rPr>
          <w:rFonts w:cs="Times New Roman"/>
        </w:rPr>
        <w:t xml:space="preserve"> spojované širokými chodbami a monumentálními schodišti</w:t>
      </w:r>
      <w:r>
        <w:rPr>
          <w:rFonts w:cs="Times New Roman"/>
        </w:rPr>
        <w:t>,</w:t>
      </w:r>
      <w:r w:rsidRPr="004C49BF">
        <w:rPr>
          <w:rFonts w:cs="Times New Roman"/>
        </w:rPr>
        <w:t xml:space="preserve"> zahrnovaly také odborné učebny fyziky, chemie a rýsovnu. Pod mansardovým krovem, který vrcholil malou observatoří, se ukrývaly ateliery.</w:t>
      </w:r>
      <w:r w:rsidRPr="004C49BF">
        <w:rPr>
          <w:rStyle w:val="Znakapoznpodarou"/>
          <w:rFonts w:cs="Times New Roman"/>
        </w:rPr>
        <w:footnoteReference w:id="56"/>
      </w:r>
    </w:p>
    <w:p w:rsidR="00662133" w:rsidRPr="004C49BF" w:rsidRDefault="00662133" w:rsidP="00662133">
      <w:pPr>
        <w:spacing w:after="0"/>
        <w:rPr>
          <w:rFonts w:cs="Times New Roman"/>
        </w:rPr>
      </w:pPr>
      <w:r w:rsidRPr="004C49BF">
        <w:rPr>
          <w:rFonts w:cs="Times New Roman"/>
        </w:rPr>
        <w:tab/>
        <w:t xml:space="preserve">Dlouhá historie novostavby jindřichohradeckého gymnázia sahá až do konce 19. století, kdy se poprvé uvažovalo o jejím zřízení. Jednání o novostavbě z roku 1896 zastavily </w:t>
      </w:r>
      <w:r>
        <w:rPr>
          <w:rFonts w:cs="Times New Roman"/>
        </w:rPr>
        <w:t>spory</w:t>
      </w:r>
      <w:r w:rsidRPr="004C49BF">
        <w:rPr>
          <w:rFonts w:cs="Times New Roman"/>
        </w:rPr>
        <w:t xml:space="preserve"> o staveniště, mezi návrhy byla Růžová ulice, místo u Vajgaru a pozemek, na kterém se po válce</w:t>
      </w:r>
      <w:r>
        <w:rPr>
          <w:rFonts w:cs="Times New Roman"/>
        </w:rPr>
        <w:t xml:space="preserve"> skutečně</w:t>
      </w:r>
      <w:r w:rsidRPr="004C49BF">
        <w:rPr>
          <w:rFonts w:cs="Times New Roman"/>
        </w:rPr>
        <w:t xml:space="preserve"> začalo stavět. Kronika gymnázia</w:t>
      </w:r>
      <w:r>
        <w:rPr>
          <w:rFonts w:cs="Times New Roman"/>
        </w:rPr>
        <w:t>,</w:t>
      </w:r>
      <w:r w:rsidRPr="004C49BF">
        <w:rPr>
          <w:rFonts w:cs="Times New Roman"/>
        </w:rPr>
        <w:t xml:space="preserve"> </w:t>
      </w:r>
      <w:r w:rsidRPr="004C49BF">
        <w:rPr>
          <w:rFonts w:cs="Times New Roman"/>
          <w:i/>
        </w:rPr>
        <w:t>„Historia Regii Gymnasii Novodomensis“</w:t>
      </w:r>
      <w:r w:rsidRPr="004C49BF">
        <w:rPr>
          <w:rFonts w:cs="Times New Roman"/>
        </w:rPr>
        <w:t xml:space="preserve"> z let 1897 – 1927</w:t>
      </w:r>
      <w:r>
        <w:rPr>
          <w:rFonts w:cs="Times New Roman"/>
        </w:rPr>
        <w:t>,</w:t>
      </w:r>
      <w:r w:rsidRPr="004C49BF">
        <w:rPr>
          <w:rFonts w:cs="Times New Roman"/>
        </w:rPr>
        <w:t xml:space="preserve"> dále uvádí, že se stavbou se mělo začít již před první světovou válkou, která tyto snahy zničila. Poválečný ředitel ústavu</w:t>
      </w:r>
      <w:r>
        <w:rPr>
          <w:rFonts w:cs="Times New Roman"/>
        </w:rPr>
        <w:t xml:space="preserve"> Ferdinand</w:t>
      </w:r>
      <w:r w:rsidRPr="004C49BF">
        <w:rPr>
          <w:rFonts w:cs="Times New Roman"/>
        </w:rPr>
        <w:t xml:space="preserve"> </w:t>
      </w:r>
      <w:r w:rsidRPr="008C7B2D">
        <w:rPr>
          <w:rFonts w:cs="Times New Roman"/>
          <w:color w:val="000000" w:themeColor="text1"/>
        </w:rPr>
        <w:t>Hoffmeister</w:t>
      </w:r>
      <w:r w:rsidRPr="004C49BF">
        <w:rPr>
          <w:rFonts w:cs="Times New Roman"/>
        </w:rPr>
        <w:t xml:space="preserve"> přišel s myšlenkou, že by město mohlo jako prostory nového gymnázia </w:t>
      </w:r>
      <w:r>
        <w:rPr>
          <w:rFonts w:cs="Times New Roman"/>
        </w:rPr>
        <w:t>využít</w:t>
      </w:r>
      <w:r w:rsidRPr="004C49BF">
        <w:rPr>
          <w:rFonts w:cs="Times New Roman"/>
        </w:rPr>
        <w:t xml:space="preserve"> kasárna, kterých má obec nadbytek. Někteří Hradečané ale stále bojovali za novostavbu, proto v roce 1919 gymnazijní učitel Sládek žádal měs</w:t>
      </w:r>
      <w:r>
        <w:rPr>
          <w:rFonts w:cs="Times New Roman"/>
        </w:rPr>
        <w:t>tskou radu o</w:t>
      </w:r>
      <w:r w:rsidRPr="004C49BF">
        <w:rPr>
          <w:rFonts w:cs="Times New Roman"/>
        </w:rPr>
        <w:t xml:space="preserve"> její podpoření. Konečně roku 1920 se za podpory ministerstva školství začalo stavět pod vedením stavitele Josefa Šonského.</w:t>
      </w:r>
      <w:r w:rsidRPr="004C49BF">
        <w:rPr>
          <w:rStyle w:val="Znakapoznpodarou"/>
          <w:rFonts w:cs="Times New Roman"/>
        </w:rPr>
        <w:footnoteReference w:id="57"/>
      </w:r>
      <w:r w:rsidRPr="004C49BF">
        <w:rPr>
          <w:rFonts w:cs="Times New Roman"/>
        </w:rPr>
        <w:t xml:space="preserve"> </w:t>
      </w:r>
    </w:p>
    <w:p w:rsidR="00662133" w:rsidRDefault="00662133" w:rsidP="00662133">
      <w:pPr>
        <w:spacing w:after="0"/>
        <w:rPr>
          <w:rFonts w:cs="Times New Roman"/>
        </w:rPr>
      </w:pPr>
      <w:r w:rsidRPr="004C49BF">
        <w:rPr>
          <w:rFonts w:cs="Times New Roman"/>
        </w:rPr>
        <w:tab/>
        <w:t>Po třech letech, ve školním roce 1922/23</w:t>
      </w:r>
      <w:r>
        <w:rPr>
          <w:rFonts w:cs="Times New Roman"/>
        </w:rPr>
        <w:t>,</w:t>
      </w:r>
      <w:r w:rsidRPr="004C49BF">
        <w:rPr>
          <w:rFonts w:cs="Times New Roman"/>
        </w:rPr>
        <w:t xml:space="preserve"> se ústav gymnázia konečně mohl přesunout ze starých prostor bývalé jezuitské koleje do nové budovy.</w:t>
      </w:r>
      <w:r w:rsidRPr="004C49BF">
        <w:rPr>
          <w:rFonts w:cs="Times New Roman"/>
        </w:rPr>
        <w:tab/>
      </w:r>
    </w:p>
    <w:p w:rsidR="00662133" w:rsidRPr="004C49BF" w:rsidRDefault="00662133" w:rsidP="00662133">
      <w:pPr>
        <w:spacing w:after="0"/>
        <w:rPr>
          <w:rFonts w:cs="Times New Roman"/>
        </w:rPr>
      </w:pPr>
      <w:r>
        <w:rPr>
          <w:rFonts w:cs="Times New Roman"/>
        </w:rPr>
        <w:tab/>
        <w:t>Porovnáním fotografií původního a dnešního stavu jindřichohradeckého gymnázia jsem došla k závěru, že se vnější vzhled této stavby nezměnil. [22]</w:t>
      </w:r>
    </w:p>
    <w:p w:rsidR="00662133" w:rsidRPr="008C7B2D" w:rsidRDefault="00662133" w:rsidP="00662133">
      <w:pPr>
        <w:pStyle w:val="Nadpis3"/>
        <w:spacing w:line="360" w:lineRule="auto"/>
        <w:rPr>
          <w:rFonts w:eastAsia="Times New Roman" w:cs="Times New Roman"/>
          <w:color w:val="000000" w:themeColor="text1"/>
        </w:rPr>
      </w:pPr>
      <w:bookmarkStart w:id="37" w:name="_Toc360040378"/>
      <w:bookmarkStart w:id="38" w:name="_Toc360050198"/>
      <w:r w:rsidRPr="008C7B2D">
        <w:rPr>
          <w:rFonts w:eastAsia="Times New Roman" w:cs="Times New Roman"/>
          <w:color w:val="000000" w:themeColor="text1"/>
        </w:rPr>
        <w:t>3. 1. 3 Živnostenská záložna, Miřiovského 253/II, 1929, Josef Filsak</w:t>
      </w:r>
      <w:bookmarkEnd w:id="37"/>
      <w:bookmarkEnd w:id="38"/>
      <w:r w:rsidRPr="008C7B2D">
        <w:rPr>
          <w:rFonts w:eastAsia="Times New Roman" w:cs="Times New Roman"/>
          <w:color w:val="000000" w:themeColor="text1"/>
        </w:rPr>
        <w:t xml:space="preserve"> </w:t>
      </w:r>
    </w:p>
    <w:p w:rsidR="00662133" w:rsidRPr="004C49BF" w:rsidRDefault="00662133" w:rsidP="00662133">
      <w:pPr>
        <w:spacing w:before="240" w:after="0"/>
        <w:rPr>
          <w:rFonts w:eastAsia="Times New Roman" w:cs="Times New Roman"/>
        </w:rPr>
      </w:pPr>
      <w:r w:rsidRPr="004C49BF">
        <w:rPr>
          <w:rFonts w:eastAsia="Times New Roman" w:cs="Times New Roman"/>
        </w:rPr>
        <w:tab/>
        <w:t>Budova jindřichohradecké záložny</w:t>
      </w:r>
      <w:r>
        <w:rPr>
          <w:rFonts w:eastAsia="Times New Roman" w:cs="Times New Roman"/>
        </w:rPr>
        <w:t xml:space="preserve"> [24]</w:t>
      </w:r>
      <w:r w:rsidRPr="004C49BF">
        <w:rPr>
          <w:rFonts w:eastAsia="Times New Roman" w:cs="Times New Roman"/>
        </w:rPr>
        <w:t xml:space="preserve"> vznikla na místě staršího domu Leopolda Doudy. Za jakých okolností se pozemek s již stojícím domem dostal do vlastnictví záložny, není z archivních materiálů jasné.</w:t>
      </w:r>
      <w:r w:rsidRPr="004C49BF">
        <w:rPr>
          <w:rStyle w:val="Znakapoznpodarou"/>
          <w:rFonts w:eastAsia="Times New Roman" w:cs="Times New Roman"/>
        </w:rPr>
        <w:footnoteReference w:id="58"/>
      </w:r>
      <w:r>
        <w:rPr>
          <w:rFonts w:eastAsia="Times New Roman" w:cs="Times New Roman"/>
        </w:rPr>
        <w:t xml:space="preserve"> </w:t>
      </w:r>
      <w:r w:rsidRPr="004C49BF">
        <w:rPr>
          <w:rFonts w:eastAsia="Times New Roman" w:cs="Times New Roman"/>
        </w:rPr>
        <w:t>Budova záložny</w:t>
      </w:r>
      <w:r>
        <w:rPr>
          <w:rFonts w:eastAsia="Times New Roman" w:cs="Times New Roman"/>
        </w:rPr>
        <w:t>,</w:t>
      </w:r>
      <w:r w:rsidRPr="004C49BF">
        <w:rPr>
          <w:rFonts w:eastAsia="Times New Roman" w:cs="Times New Roman"/>
        </w:rPr>
        <w:t xml:space="preserve"> stojící u křižovatky ulic Miřiovského a Staré cesty, obepisovala půdorys staršího domu ve tvaru písmene „V“. Z plánu stavitele Josefa Filsaka, z roku 1929 víme, že </w:t>
      </w:r>
      <w:r>
        <w:rPr>
          <w:rFonts w:eastAsia="Times New Roman" w:cs="Times New Roman"/>
          <w:i/>
        </w:rPr>
        <w:t>„</w:t>
      </w:r>
      <w:r w:rsidRPr="004C49BF">
        <w:rPr>
          <w:rFonts w:eastAsia="Times New Roman" w:cs="Times New Roman"/>
          <w:i/>
        </w:rPr>
        <w:t>nebylo možno z technických důvodů staré základy domu čp. 253/II v Jindř. Hradci ponechati a budovu bylo nutno vystavěti nově od základů, ovšem bez podstatných změn…“</w:t>
      </w:r>
      <w:r w:rsidRPr="004C49BF">
        <w:rPr>
          <w:rFonts w:eastAsia="Times New Roman" w:cs="Times New Roman"/>
        </w:rPr>
        <w:t xml:space="preserve">. Proto Filsak patrně ponechal beze změn půdorysnou dispozici stavby. </w:t>
      </w:r>
      <w:r>
        <w:rPr>
          <w:rFonts w:eastAsia="Times New Roman" w:cs="Times New Roman"/>
        </w:rPr>
        <w:t>V</w:t>
      </w:r>
      <w:r w:rsidRPr="004C49BF">
        <w:rPr>
          <w:rFonts w:eastAsia="Times New Roman" w:cs="Times New Roman"/>
        </w:rPr>
        <w:t xml:space="preserve"> žádosti adresované jind</w:t>
      </w:r>
      <w:r>
        <w:rPr>
          <w:rFonts w:eastAsia="Times New Roman" w:cs="Times New Roman"/>
        </w:rPr>
        <w:t>řichohradeckému městskému úřadu z</w:t>
      </w:r>
      <w:r w:rsidRPr="004C49BF">
        <w:rPr>
          <w:rFonts w:eastAsia="Times New Roman" w:cs="Times New Roman"/>
        </w:rPr>
        <w:t>áložna proto uvedla úpravy na domě jako přest</w:t>
      </w:r>
      <w:r>
        <w:rPr>
          <w:rFonts w:eastAsia="Times New Roman" w:cs="Times New Roman"/>
        </w:rPr>
        <w:t xml:space="preserve">avbu a nikoli jako stavbu novou. </w:t>
      </w:r>
      <w:r w:rsidRPr="004C49BF">
        <w:rPr>
          <w:rFonts w:eastAsia="Times New Roman" w:cs="Times New Roman"/>
        </w:rPr>
        <w:lastRenderedPageBreak/>
        <w:t>Z archivních materiálů dále víme, že stavbou byl pověřen místní renomovaný stavitel Josef Šonský.</w:t>
      </w:r>
    </w:p>
    <w:p w:rsidR="00662133" w:rsidRPr="004C49BF" w:rsidRDefault="00662133" w:rsidP="00662133">
      <w:pPr>
        <w:spacing w:after="0"/>
        <w:rPr>
          <w:rFonts w:eastAsia="Times New Roman" w:cs="Times New Roman"/>
        </w:rPr>
      </w:pPr>
      <w:r w:rsidRPr="004C49BF">
        <w:rPr>
          <w:rFonts w:eastAsia="Times New Roman" w:cs="Times New Roman"/>
        </w:rPr>
        <w:tab/>
        <w:t>Úběžníky písmene V</w:t>
      </w:r>
      <w:r>
        <w:rPr>
          <w:rFonts w:eastAsia="Times New Roman" w:cs="Times New Roman"/>
        </w:rPr>
        <w:t>,</w:t>
      </w:r>
      <w:r w:rsidRPr="004C49BF">
        <w:rPr>
          <w:rFonts w:eastAsia="Times New Roman" w:cs="Times New Roman"/>
        </w:rPr>
        <w:t> sbíhající se v jeho vrcholu</w:t>
      </w:r>
      <w:r>
        <w:rPr>
          <w:rFonts w:eastAsia="Times New Roman" w:cs="Times New Roman"/>
        </w:rPr>
        <w:t>,</w:t>
      </w:r>
      <w:r w:rsidRPr="004C49BF">
        <w:rPr>
          <w:rFonts w:eastAsia="Times New Roman" w:cs="Times New Roman"/>
        </w:rPr>
        <w:t xml:space="preserve"> korunuje zvonovitá střecha vížky. Ta vyzdvihuje důležitost hlavního vchodu, který se nachází v  ose v přízemí. Celou fasádu prolamuje množství různě členěných oken. Hlavní vstup lemuje po každé straně dvojice kanelovaných sloupů.</w:t>
      </w:r>
      <w:r>
        <w:rPr>
          <w:rFonts w:eastAsia="Times New Roman" w:cs="Times New Roman"/>
        </w:rPr>
        <w:t xml:space="preserve"> Symetričnost stavby, sloupový řád hlavního vchodu a použitý ornament posouvá stavbu do klasicistního stylu [24].</w:t>
      </w:r>
    </w:p>
    <w:p w:rsidR="00662133" w:rsidRPr="004C49BF" w:rsidRDefault="00662133" w:rsidP="00662133">
      <w:pPr>
        <w:spacing w:after="0"/>
        <w:rPr>
          <w:rFonts w:eastAsia="Times New Roman" w:cs="Times New Roman"/>
        </w:rPr>
      </w:pPr>
      <w:r w:rsidRPr="004C49BF">
        <w:rPr>
          <w:rFonts w:eastAsia="Times New Roman" w:cs="Times New Roman"/>
        </w:rPr>
        <w:tab/>
      </w:r>
      <w:r w:rsidRPr="00DD2DC1">
        <w:rPr>
          <w:rFonts w:eastAsia="Times New Roman" w:cs="Times New Roman"/>
          <w:color w:val="000000" w:themeColor="text1"/>
        </w:rPr>
        <w:t>Potřeby záložny si vyžádaly přistavení prvního patra, kde se ve vchodové části nachází trojice bohatě členěných oken. Římsa</w:t>
      </w:r>
      <w:r w:rsidRPr="004C49BF">
        <w:rPr>
          <w:rFonts w:eastAsia="Times New Roman" w:cs="Times New Roman"/>
        </w:rPr>
        <w:t xml:space="preserve"> o šíři pěti okenních polí zvýrazňuje hlavní vstupní část budovy s kruhovou nástavbou vížky dělenou pěticí oken.</w:t>
      </w:r>
    </w:p>
    <w:p w:rsidR="00662133" w:rsidRDefault="00662133" w:rsidP="00662133">
      <w:pPr>
        <w:spacing w:after="0"/>
        <w:jc w:val="left"/>
        <w:rPr>
          <w:rFonts w:eastAsia="Times New Roman" w:cs="Times New Roman"/>
        </w:rPr>
      </w:pPr>
      <w:r w:rsidRPr="004C49BF">
        <w:rPr>
          <w:rFonts w:eastAsia="Times New Roman" w:cs="Times New Roman"/>
        </w:rPr>
        <w:tab/>
        <w:t>Přestavbu jindřichohradecké záložny, povolenou 16. května 1929, dokončili podle archivních zpráv 12. prosince 1929.</w:t>
      </w:r>
    </w:p>
    <w:p w:rsidR="00662133" w:rsidRDefault="00662133" w:rsidP="00662133">
      <w:pPr>
        <w:jc w:val="left"/>
        <w:rPr>
          <w:rFonts w:eastAsia="Times New Roman" w:cs="Times New Roman"/>
        </w:rPr>
      </w:pPr>
      <w:r>
        <w:rPr>
          <w:rFonts w:eastAsia="Times New Roman" w:cs="Times New Roman"/>
        </w:rPr>
        <w:tab/>
        <w:t>Dnešní podoba fasády živnostenské záložny je od původního stavu téměř k nerozeznání [25].</w:t>
      </w:r>
    </w:p>
    <w:p w:rsidR="00662133" w:rsidRPr="00B45A62" w:rsidRDefault="00662133" w:rsidP="00662133">
      <w:pPr>
        <w:pStyle w:val="Nadpis3"/>
        <w:spacing w:after="240" w:line="360" w:lineRule="auto"/>
        <w:rPr>
          <w:rFonts w:eastAsia="Times New Roman" w:cs="Times New Roman"/>
        </w:rPr>
      </w:pPr>
      <w:bookmarkStart w:id="39" w:name="_Toc360040379"/>
      <w:bookmarkStart w:id="40" w:name="_Toc360050199"/>
      <w:r w:rsidRPr="004C49BF">
        <w:rPr>
          <w:rFonts w:eastAsia="Times New Roman" w:cs="Times New Roman"/>
        </w:rPr>
        <w:t>3. 1. 4 Vila Emilie Kolínové, Na Hradbách 36/I, 1932, Antonín Mečíř</w:t>
      </w:r>
      <w:bookmarkEnd w:id="39"/>
      <w:bookmarkEnd w:id="40"/>
    </w:p>
    <w:p w:rsidR="00662133" w:rsidRPr="004C49BF" w:rsidRDefault="00662133" w:rsidP="00662133">
      <w:pPr>
        <w:pStyle w:val="Bezmezer"/>
        <w:spacing w:line="360" w:lineRule="auto"/>
        <w:jc w:val="both"/>
        <w:rPr>
          <w:rFonts w:ascii="Times New Roman" w:hAnsi="Times New Roman"/>
          <w:sz w:val="24"/>
          <w:szCs w:val="24"/>
        </w:rPr>
      </w:pPr>
      <w:r w:rsidRPr="004C49BF">
        <w:rPr>
          <w:rFonts w:ascii="Times New Roman" w:hAnsi="Times New Roman"/>
          <w:sz w:val="24"/>
          <w:szCs w:val="24"/>
        </w:rPr>
        <w:tab/>
        <w:t xml:space="preserve">Vila manželky jindřichohradeckého primáře Oldřicha Kolína shlíží z nároží staré hradební zdi na řeku Nežárku. Podle archivních zpráv podala dne 16. června 1932 paní Emilie Kolínová žádost </w:t>
      </w:r>
      <w:r>
        <w:rPr>
          <w:rFonts w:ascii="Times New Roman" w:hAnsi="Times New Roman"/>
          <w:sz w:val="24"/>
          <w:szCs w:val="24"/>
        </w:rPr>
        <w:t>o</w:t>
      </w:r>
      <w:r w:rsidRPr="004C49BF">
        <w:rPr>
          <w:rFonts w:ascii="Times New Roman" w:hAnsi="Times New Roman"/>
          <w:sz w:val="24"/>
          <w:szCs w:val="24"/>
        </w:rPr>
        <w:t xml:space="preserve"> povolení k přístavbě </w:t>
      </w:r>
      <w:r w:rsidRPr="004C49BF">
        <w:rPr>
          <w:rFonts w:ascii="Times New Roman" w:hAnsi="Times New Roman"/>
          <w:i/>
          <w:sz w:val="24"/>
          <w:szCs w:val="24"/>
        </w:rPr>
        <w:t>„nového oddělení domu o soutterrain“</w:t>
      </w:r>
      <w:r w:rsidRPr="004C49BF">
        <w:rPr>
          <w:rFonts w:ascii="Times New Roman" w:hAnsi="Times New Roman"/>
          <w:sz w:val="24"/>
          <w:szCs w:val="24"/>
        </w:rPr>
        <w:t xml:space="preserve">, zvýšeného přízemí a jednoho patra </w:t>
      </w:r>
      <w:r w:rsidRPr="004C49BF">
        <w:rPr>
          <w:rFonts w:ascii="Times New Roman" w:hAnsi="Times New Roman"/>
          <w:i/>
          <w:sz w:val="24"/>
          <w:szCs w:val="24"/>
        </w:rPr>
        <w:t>„po zboření staré budovy čp. 36/I.“</w:t>
      </w:r>
      <w:r w:rsidRPr="004C49BF">
        <w:rPr>
          <w:rStyle w:val="Znakapoznpodarou"/>
          <w:rFonts w:ascii="Times New Roman" w:hAnsi="Times New Roman"/>
          <w:i/>
          <w:sz w:val="24"/>
          <w:szCs w:val="24"/>
        </w:rPr>
        <w:footnoteReference w:id="59"/>
      </w:r>
      <w:r w:rsidRPr="004C49BF">
        <w:rPr>
          <w:rFonts w:ascii="Times New Roman" w:hAnsi="Times New Roman"/>
          <w:sz w:val="24"/>
          <w:szCs w:val="24"/>
        </w:rPr>
        <w:t xml:space="preserve"> </w:t>
      </w:r>
    </w:p>
    <w:p w:rsidR="00662133" w:rsidRPr="004C49BF" w:rsidRDefault="00662133" w:rsidP="00662133">
      <w:pPr>
        <w:pStyle w:val="Bezmezer"/>
        <w:spacing w:line="360" w:lineRule="auto"/>
        <w:jc w:val="both"/>
        <w:rPr>
          <w:rFonts w:ascii="Times New Roman" w:hAnsi="Times New Roman"/>
          <w:sz w:val="24"/>
          <w:szCs w:val="24"/>
        </w:rPr>
      </w:pPr>
      <w:r w:rsidRPr="004C49BF">
        <w:rPr>
          <w:rFonts w:ascii="Times New Roman" w:hAnsi="Times New Roman"/>
          <w:sz w:val="24"/>
          <w:szCs w:val="24"/>
        </w:rPr>
        <w:tab/>
        <w:t xml:space="preserve"> Průčelní část</w:t>
      </w:r>
      <w:r>
        <w:rPr>
          <w:rFonts w:ascii="Times New Roman" w:hAnsi="Times New Roman"/>
          <w:sz w:val="24"/>
          <w:szCs w:val="24"/>
        </w:rPr>
        <w:t xml:space="preserve"> [26]</w:t>
      </w:r>
      <w:r w:rsidRPr="004C49BF">
        <w:rPr>
          <w:rFonts w:ascii="Times New Roman" w:hAnsi="Times New Roman"/>
          <w:sz w:val="24"/>
          <w:szCs w:val="24"/>
        </w:rPr>
        <w:t xml:space="preserve"> je otočená do zeleně parku, zadní trakt obklopuje vlastní zahrada domu. Architekt Antonín Mečíř </w:t>
      </w:r>
      <w:r>
        <w:rPr>
          <w:rFonts w:ascii="Times New Roman" w:hAnsi="Times New Roman"/>
          <w:sz w:val="24"/>
          <w:szCs w:val="24"/>
        </w:rPr>
        <w:t xml:space="preserve">se </w:t>
      </w:r>
      <w:r w:rsidRPr="004C49BF">
        <w:rPr>
          <w:rFonts w:ascii="Times New Roman" w:hAnsi="Times New Roman"/>
          <w:sz w:val="24"/>
          <w:szCs w:val="24"/>
        </w:rPr>
        <w:t>zde snad poprvé přiblížil purismu</w:t>
      </w:r>
      <w:r>
        <w:rPr>
          <w:rFonts w:ascii="Times New Roman" w:hAnsi="Times New Roman"/>
          <w:sz w:val="24"/>
          <w:szCs w:val="24"/>
        </w:rPr>
        <w:t xml:space="preserve"> a </w:t>
      </w:r>
      <w:r w:rsidRPr="004C49BF">
        <w:rPr>
          <w:rFonts w:ascii="Times New Roman" w:hAnsi="Times New Roman"/>
          <w:sz w:val="24"/>
          <w:szCs w:val="24"/>
        </w:rPr>
        <w:t>funkcionalismu, v kombinaci s klasicistně pojatým portikem.</w:t>
      </w:r>
      <w:r w:rsidRPr="004C49BF">
        <w:rPr>
          <w:rStyle w:val="Znakapoznpodarou"/>
          <w:rFonts w:ascii="Times New Roman" w:hAnsi="Times New Roman"/>
          <w:sz w:val="24"/>
          <w:szCs w:val="24"/>
        </w:rPr>
        <w:footnoteReference w:id="60"/>
      </w:r>
      <w:r w:rsidRPr="004C49BF">
        <w:rPr>
          <w:rFonts w:ascii="Times New Roman" w:hAnsi="Times New Roman"/>
          <w:sz w:val="24"/>
          <w:szCs w:val="24"/>
        </w:rPr>
        <w:t xml:space="preserve"> </w:t>
      </w:r>
    </w:p>
    <w:p w:rsidR="00662133" w:rsidRPr="004C49BF" w:rsidRDefault="00662133" w:rsidP="00662133">
      <w:pPr>
        <w:pStyle w:val="Bezmezer"/>
        <w:spacing w:line="360" w:lineRule="auto"/>
        <w:jc w:val="both"/>
        <w:rPr>
          <w:rFonts w:ascii="Times New Roman" w:hAnsi="Times New Roman"/>
          <w:sz w:val="24"/>
          <w:szCs w:val="24"/>
        </w:rPr>
      </w:pPr>
      <w:r w:rsidRPr="004C49BF">
        <w:rPr>
          <w:rFonts w:ascii="Times New Roman" w:hAnsi="Times New Roman"/>
          <w:sz w:val="24"/>
          <w:szCs w:val="24"/>
        </w:rPr>
        <w:tab/>
        <w:t>Vilu sestavenou ze symetricky propojených hranolů</w:t>
      </w:r>
      <w:r>
        <w:rPr>
          <w:rFonts w:ascii="Times New Roman" w:hAnsi="Times New Roman"/>
          <w:sz w:val="24"/>
          <w:szCs w:val="24"/>
        </w:rPr>
        <w:t xml:space="preserve"> [27]</w:t>
      </w:r>
      <w:r w:rsidRPr="004C49BF">
        <w:rPr>
          <w:rFonts w:ascii="Times New Roman" w:hAnsi="Times New Roman"/>
          <w:sz w:val="24"/>
          <w:szCs w:val="24"/>
        </w:rPr>
        <w:t xml:space="preserve"> nezdobí zvenčí žádný ornament, kterého ani není třeba. Převýšení</w:t>
      </w:r>
      <w:r>
        <w:rPr>
          <w:rFonts w:ascii="Times New Roman" w:hAnsi="Times New Roman"/>
          <w:sz w:val="24"/>
          <w:szCs w:val="24"/>
        </w:rPr>
        <w:t xml:space="preserve"> jednotlivých hranolů zaujme samo</w:t>
      </w:r>
      <w:r w:rsidRPr="004C49BF">
        <w:rPr>
          <w:rFonts w:ascii="Times New Roman" w:hAnsi="Times New Roman"/>
          <w:sz w:val="24"/>
          <w:szCs w:val="24"/>
        </w:rPr>
        <w:t xml:space="preserve"> o sobě dostatečně pohled diváka.</w:t>
      </w:r>
    </w:p>
    <w:p w:rsidR="00662133" w:rsidRPr="004C49BF" w:rsidRDefault="00662133" w:rsidP="00662133">
      <w:pPr>
        <w:pStyle w:val="Bezmezer"/>
        <w:spacing w:line="360" w:lineRule="auto"/>
        <w:jc w:val="both"/>
        <w:rPr>
          <w:rFonts w:ascii="Times New Roman" w:hAnsi="Times New Roman"/>
          <w:sz w:val="24"/>
          <w:szCs w:val="24"/>
        </w:rPr>
      </w:pPr>
      <w:r w:rsidRPr="004C49BF">
        <w:rPr>
          <w:rFonts w:ascii="Times New Roman" w:hAnsi="Times New Roman"/>
          <w:sz w:val="24"/>
          <w:szCs w:val="24"/>
        </w:rPr>
        <w:tab/>
        <w:t>Hlavní vstup</w:t>
      </w:r>
      <w:r>
        <w:rPr>
          <w:rFonts w:ascii="Times New Roman" w:hAnsi="Times New Roman"/>
          <w:sz w:val="24"/>
          <w:szCs w:val="24"/>
        </w:rPr>
        <w:t>,</w:t>
      </w:r>
      <w:r w:rsidRPr="004C49BF">
        <w:rPr>
          <w:rFonts w:ascii="Times New Roman" w:hAnsi="Times New Roman"/>
          <w:sz w:val="24"/>
          <w:szCs w:val="24"/>
        </w:rPr>
        <w:t xml:space="preserve"> přístupný po schodišti kryje</w:t>
      </w:r>
      <w:r>
        <w:rPr>
          <w:rFonts w:ascii="Times New Roman" w:hAnsi="Times New Roman"/>
          <w:sz w:val="24"/>
          <w:szCs w:val="24"/>
        </w:rPr>
        <w:t>,</w:t>
      </w:r>
      <w:r w:rsidRPr="004C49BF">
        <w:rPr>
          <w:rFonts w:ascii="Times New Roman" w:hAnsi="Times New Roman"/>
          <w:sz w:val="24"/>
          <w:szCs w:val="24"/>
        </w:rPr>
        <w:t xml:space="preserve"> oblá, téměř kruhová stříška. Po levé straně stojící dominantní hranol osvětluje obdélné o</w:t>
      </w:r>
      <w:r>
        <w:rPr>
          <w:rFonts w:ascii="Times New Roman" w:hAnsi="Times New Roman"/>
          <w:sz w:val="24"/>
          <w:szCs w:val="24"/>
        </w:rPr>
        <w:t>kno, za kterým se skrývá hala a </w:t>
      </w:r>
      <w:r w:rsidRPr="004C49BF">
        <w:rPr>
          <w:rFonts w:ascii="Times New Roman" w:hAnsi="Times New Roman"/>
          <w:sz w:val="24"/>
          <w:szCs w:val="24"/>
        </w:rPr>
        <w:t xml:space="preserve">schodiště do prvního patra. Původní dispozici domu nelze zjistit, protože neexistují Mečířovy plány stavby. Dokument </w:t>
      </w:r>
      <w:r w:rsidRPr="004C49BF">
        <w:rPr>
          <w:rFonts w:ascii="Times New Roman" w:hAnsi="Times New Roman"/>
          <w:i/>
          <w:sz w:val="24"/>
          <w:szCs w:val="24"/>
        </w:rPr>
        <w:t>„O stavební komisi obecního představenstva města Jindřichova Hradce“</w:t>
      </w:r>
      <w:r w:rsidRPr="004C49BF">
        <w:rPr>
          <w:rFonts w:ascii="Times New Roman" w:hAnsi="Times New Roman"/>
          <w:sz w:val="24"/>
          <w:szCs w:val="24"/>
        </w:rPr>
        <w:t xml:space="preserve"> uvádí alespoň popis stavebního záměru. Prostory suterénu neměly </w:t>
      </w:r>
      <w:r w:rsidRPr="004C49BF">
        <w:rPr>
          <w:rFonts w:ascii="Times New Roman" w:hAnsi="Times New Roman"/>
          <w:sz w:val="24"/>
          <w:szCs w:val="24"/>
        </w:rPr>
        <w:lastRenderedPageBreak/>
        <w:t>sloužit k obývání, ale Mečíř sem chtěl umístit kuchyň, byty pro služebné</w:t>
      </w:r>
      <w:r>
        <w:rPr>
          <w:rFonts w:ascii="Times New Roman" w:hAnsi="Times New Roman"/>
          <w:sz w:val="24"/>
          <w:szCs w:val="24"/>
        </w:rPr>
        <w:t xml:space="preserve"> a</w:t>
      </w:r>
      <w:r w:rsidRPr="004C49BF">
        <w:rPr>
          <w:rFonts w:ascii="Times New Roman" w:hAnsi="Times New Roman"/>
          <w:sz w:val="24"/>
          <w:szCs w:val="24"/>
        </w:rPr>
        <w:t xml:space="preserve"> ordinační místnosti doktora Kolína. Přízemí s terasou a dvěma b</w:t>
      </w:r>
      <w:r>
        <w:rPr>
          <w:rFonts w:ascii="Times New Roman" w:hAnsi="Times New Roman"/>
          <w:sz w:val="24"/>
          <w:szCs w:val="24"/>
        </w:rPr>
        <w:t>alkony rozdělil Mečíř na halu a </w:t>
      </w:r>
      <w:r w:rsidRPr="004C49BF">
        <w:rPr>
          <w:rFonts w:ascii="Times New Roman" w:hAnsi="Times New Roman"/>
          <w:sz w:val="24"/>
          <w:szCs w:val="24"/>
        </w:rPr>
        <w:t>předsíň. V patře se měl nacházet pokoj pro komornou a velká předsíň s galerií.</w:t>
      </w:r>
      <w:r w:rsidRPr="004C49BF">
        <w:rPr>
          <w:rStyle w:val="Znakapoznpodarou"/>
          <w:rFonts w:ascii="Times New Roman" w:hAnsi="Times New Roman"/>
          <w:sz w:val="24"/>
          <w:szCs w:val="24"/>
        </w:rPr>
        <w:t xml:space="preserve"> </w:t>
      </w:r>
      <w:r w:rsidRPr="004C49BF">
        <w:rPr>
          <w:rStyle w:val="Znakapoznpodarou"/>
          <w:rFonts w:ascii="Times New Roman" w:hAnsi="Times New Roman"/>
          <w:sz w:val="24"/>
          <w:szCs w:val="24"/>
        </w:rPr>
        <w:footnoteReference w:id="61"/>
      </w:r>
    </w:p>
    <w:p w:rsidR="00662133" w:rsidRPr="004C49BF" w:rsidRDefault="00662133" w:rsidP="00662133">
      <w:pPr>
        <w:pStyle w:val="Bezmezer"/>
        <w:spacing w:line="360" w:lineRule="auto"/>
        <w:jc w:val="both"/>
        <w:rPr>
          <w:rFonts w:ascii="Times New Roman" w:hAnsi="Times New Roman"/>
          <w:sz w:val="24"/>
          <w:szCs w:val="24"/>
        </w:rPr>
      </w:pPr>
      <w:r w:rsidRPr="004C49BF">
        <w:rPr>
          <w:rFonts w:ascii="Times New Roman" w:hAnsi="Times New Roman"/>
          <w:sz w:val="24"/>
          <w:szCs w:val="24"/>
        </w:rPr>
        <w:tab/>
        <w:t>Popis původního stavu interiéru domu se zachoval ze spisu komisionelního převzetí domu, za účelem umístění jeslí ze dne 29. září 1949. Podle něho osvětlovala dřevěné schodiště s halou skleněná stěna, vyplněná matným sklem. Dřevem obloženou halu od schodiště oddělovaly dveře. Ostatní místnosti byly luxusně vybaven</w:t>
      </w:r>
      <w:r>
        <w:rPr>
          <w:rFonts w:ascii="Times New Roman" w:hAnsi="Times New Roman"/>
          <w:sz w:val="24"/>
          <w:szCs w:val="24"/>
        </w:rPr>
        <w:t>y například mramorovými deskami</w:t>
      </w:r>
      <w:r w:rsidRPr="004C49BF">
        <w:rPr>
          <w:rFonts w:ascii="Times New Roman" w:hAnsi="Times New Roman"/>
          <w:sz w:val="24"/>
          <w:szCs w:val="24"/>
        </w:rPr>
        <w:t xml:space="preserve"> či obloženy dřevem.</w:t>
      </w:r>
    </w:p>
    <w:p w:rsidR="00662133" w:rsidRPr="00B45A62" w:rsidRDefault="00662133" w:rsidP="00662133">
      <w:pPr>
        <w:pStyle w:val="Bezmezer"/>
        <w:spacing w:after="240" w:line="360" w:lineRule="auto"/>
        <w:jc w:val="both"/>
        <w:rPr>
          <w:rStyle w:val="Nadpis3Char"/>
          <w:b w:val="0"/>
          <w:bCs w:val="0"/>
          <w:sz w:val="24"/>
          <w:szCs w:val="24"/>
        </w:rPr>
      </w:pPr>
      <w:r w:rsidRPr="004C49BF">
        <w:rPr>
          <w:rFonts w:ascii="Times New Roman" w:hAnsi="Times New Roman"/>
          <w:sz w:val="24"/>
          <w:szCs w:val="24"/>
        </w:rPr>
        <w:tab/>
        <w:t>Současní obyvatelé vily nechali zrestaurovat nábytek navržený speciálně pro interiér této budovy. Dcera objednavatelů, paní Hana Kolínová, je dodnes spolumajitelkou vily.</w:t>
      </w:r>
    </w:p>
    <w:p w:rsidR="00662133" w:rsidRPr="004C49BF" w:rsidRDefault="00662133" w:rsidP="00662133">
      <w:pPr>
        <w:pStyle w:val="Bezmezer"/>
        <w:spacing w:before="240" w:line="360" w:lineRule="auto"/>
        <w:jc w:val="both"/>
        <w:rPr>
          <w:rStyle w:val="Nadpis3Char"/>
        </w:rPr>
      </w:pPr>
      <w:bookmarkStart w:id="41" w:name="_Toc360040380"/>
      <w:bookmarkStart w:id="42" w:name="_Toc360050200"/>
      <w:r w:rsidRPr="004C49BF">
        <w:rPr>
          <w:rStyle w:val="Nadpis3Char"/>
        </w:rPr>
        <w:t>3. 1. 5 Obchodní akademie T. G. Masaryka, Husova 156/II, 1931,</w:t>
      </w:r>
      <w:bookmarkEnd w:id="41"/>
      <w:bookmarkEnd w:id="42"/>
      <w:r w:rsidRPr="004C49BF">
        <w:rPr>
          <w:rStyle w:val="Nadpis3Char"/>
        </w:rPr>
        <w:t xml:space="preserve"> </w:t>
      </w:r>
    </w:p>
    <w:p w:rsidR="00662133" w:rsidRPr="004C49BF" w:rsidRDefault="00662133" w:rsidP="00662133">
      <w:pPr>
        <w:pStyle w:val="Bezmezer"/>
        <w:spacing w:after="240" w:line="360" w:lineRule="auto"/>
        <w:jc w:val="both"/>
        <w:rPr>
          <w:rStyle w:val="Nadpis3Char"/>
        </w:rPr>
      </w:pPr>
      <w:r w:rsidRPr="004C49BF">
        <w:rPr>
          <w:rStyle w:val="Nadpis3Char"/>
        </w:rPr>
        <w:tab/>
      </w:r>
      <w:bookmarkStart w:id="43" w:name="_Toc358968152"/>
      <w:bookmarkStart w:id="44" w:name="_Toc360040381"/>
      <w:bookmarkStart w:id="45" w:name="_Toc360050201"/>
      <w:r w:rsidRPr="004C49BF">
        <w:rPr>
          <w:rStyle w:val="Nadpis3Char"/>
        </w:rPr>
        <w:t>Antonín Mečíř</w:t>
      </w:r>
      <w:bookmarkEnd w:id="43"/>
      <w:bookmarkEnd w:id="44"/>
      <w:bookmarkEnd w:id="45"/>
      <w:r w:rsidRPr="004C49BF">
        <w:rPr>
          <w:rStyle w:val="Nadpis3Char"/>
        </w:rPr>
        <w:t xml:space="preserve"> </w:t>
      </w:r>
    </w:p>
    <w:p w:rsidR="00662133" w:rsidRPr="004C49BF" w:rsidRDefault="00662133" w:rsidP="00662133">
      <w:pPr>
        <w:spacing w:after="0"/>
        <w:rPr>
          <w:rFonts w:cs="Times New Roman"/>
        </w:rPr>
      </w:pPr>
      <w:r w:rsidRPr="004C49BF">
        <w:rPr>
          <w:rFonts w:cs="Times New Roman"/>
        </w:rPr>
        <w:tab/>
        <w:t>Dvoupatrová budova obchodní akademie</w:t>
      </w:r>
      <w:r>
        <w:rPr>
          <w:rFonts w:cs="Times New Roman"/>
        </w:rPr>
        <w:t xml:space="preserve"> [28]</w:t>
      </w:r>
      <w:r w:rsidRPr="004C49BF">
        <w:rPr>
          <w:rFonts w:cs="Times New Roman"/>
        </w:rPr>
        <w:t xml:space="preserve"> se nachází na počátku svažující se Husovy ulice, na jejímž opačném konci stojí budova jindřichohradeckého gymnázia. Fasádu otočenou do svahu ulice člení tři řady oken nad sebou. Hlavní vchod umístěný do nesymetrického průčelí, zastíněného po levé straně předstupující částí stavby, zdobí socha boha o</w:t>
      </w:r>
      <w:r>
        <w:rPr>
          <w:rFonts w:cs="Times New Roman"/>
        </w:rPr>
        <w:t>b</w:t>
      </w:r>
      <w:r w:rsidRPr="004C49BF">
        <w:rPr>
          <w:rFonts w:cs="Times New Roman"/>
        </w:rPr>
        <w:t>chodu Merkura. Tato socha je vyzdvižena nad hlavní římsu krytého vchodu, rozděleného třemi kanelovanými polosloupy na dvě části.</w:t>
      </w:r>
    </w:p>
    <w:p w:rsidR="00662133" w:rsidRPr="004C49BF" w:rsidRDefault="00662133" w:rsidP="00662133">
      <w:pPr>
        <w:spacing w:after="0"/>
        <w:rPr>
          <w:rFonts w:cs="Times New Roman"/>
        </w:rPr>
      </w:pPr>
      <w:r w:rsidRPr="004C49BF">
        <w:rPr>
          <w:rFonts w:cs="Times New Roman"/>
        </w:rPr>
        <w:tab/>
        <w:t xml:space="preserve">Fasáda akademie, oproštěná od jakéhokoli ornamentu, se nezachovala v úplně nezměněném stavu. Srovnáním se starými fotografiemi je patrné, že lehce předstupující části v průčelí bylo </w:t>
      </w:r>
      <w:r>
        <w:rPr>
          <w:rFonts w:cs="Times New Roman"/>
        </w:rPr>
        <w:t xml:space="preserve">patrně v devadesátých letech </w:t>
      </w:r>
      <w:r w:rsidRPr="004C49BF">
        <w:rPr>
          <w:rFonts w:cs="Times New Roman"/>
        </w:rPr>
        <w:t>přidáno podkrovní patro</w:t>
      </w:r>
      <w:r>
        <w:rPr>
          <w:rFonts w:cs="Times New Roman"/>
        </w:rPr>
        <w:t xml:space="preserve"> [29]</w:t>
      </w:r>
      <w:r w:rsidRPr="004C49BF">
        <w:rPr>
          <w:rFonts w:cs="Times New Roman"/>
        </w:rPr>
        <w:t xml:space="preserve">. Socha boha Merkura původně upozorňovala na nápis </w:t>
      </w:r>
      <w:r w:rsidRPr="004C49BF">
        <w:rPr>
          <w:rFonts w:cs="Times New Roman"/>
          <w:i/>
        </w:rPr>
        <w:t>„Masarykova veřejná obchodní škola“</w:t>
      </w:r>
      <w:r w:rsidRPr="004C49BF">
        <w:rPr>
          <w:rFonts w:cs="Times New Roman"/>
        </w:rPr>
        <w:t xml:space="preserve">, který dnes také chybí. </w:t>
      </w:r>
    </w:p>
    <w:p w:rsidR="00662133" w:rsidRPr="004C49BF" w:rsidRDefault="00662133" w:rsidP="00662133">
      <w:pPr>
        <w:spacing w:after="0"/>
      </w:pPr>
      <w:r w:rsidRPr="004C49BF">
        <w:tab/>
        <w:t>Hra světel a stín</w:t>
      </w:r>
      <w:r>
        <w:t>ů</w:t>
      </w:r>
      <w:r w:rsidRPr="004C49BF">
        <w:t xml:space="preserve"> na, hladkých plochách fasády, mohla zastupovat roli ornamentu, který na stavbě nenajdeme. Podobně s fasádou zacházeli ar</w:t>
      </w:r>
      <w:r>
        <w:t>chitekti zastávající purismus a </w:t>
      </w:r>
      <w:r w:rsidRPr="004C49BF">
        <w:t>funkcionalismus.</w:t>
      </w:r>
    </w:p>
    <w:p w:rsidR="00662133" w:rsidRPr="004C49BF" w:rsidRDefault="00662133" w:rsidP="00662133">
      <w:pPr>
        <w:spacing w:after="0"/>
      </w:pPr>
      <w:r w:rsidRPr="004C49BF">
        <w:t xml:space="preserve"> </w:t>
      </w:r>
      <w:r w:rsidRPr="004C49BF">
        <w:tab/>
        <w:t xml:space="preserve"> V archivu stavebního úřadu ani samotné školy se bohužel nedochovaly plány vypracované architektem Antonínem Mečířem v roce 1930. </w:t>
      </w:r>
    </w:p>
    <w:p w:rsidR="00662133" w:rsidRDefault="00662133" w:rsidP="00662133">
      <w:pPr>
        <w:spacing w:after="0"/>
      </w:pPr>
      <w:r w:rsidRPr="004C49BF">
        <w:tab/>
        <w:t xml:space="preserve">Kusé záznamy máme alespoň z městské kroniky z let 1929 – 1949, která se zmiňuje, že 11. září 1929 byly zakoupeny domy čp. 154 – 156/ II za účelem postavení </w:t>
      </w:r>
      <w:r w:rsidRPr="004C49BF">
        <w:lastRenderedPageBreak/>
        <w:t xml:space="preserve">obchodní školy. Dále </w:t>
      </w:r>
      <w:r>
        <w:t xml:space="preserve">se tu </w:t>
      </w:r>
      <w:r w:rsidRPr="004C49BF">
        <w:t xml:space="preserve">uvádí zahájení stavby nové obchodní školy na podzim roku 1930. Na postavení školy podle plánů Antonína Mečíře vypsalo město téhož roku soutěž, kterou </w:t>
      </w:r>
      <w:r>
        <w:t>vyhrál místní stavitel Bohumil Kasal</w:t>
      </w:r>
      <w:r w:rsidRPr="004C49BF">
        <w:t>. Ten dovedl stavbu do konce k jejímu slavnostnímu otevření 8. prosince 1931.</w:t>
      </w:r>
      <w:r w:rsidRPr="004C49BF">
        <w:rPr>
          <w:rStyle w:val="Znakapoznpodarou"/>
          <w:rFonts w:cs="Times New Roman"/>
        </w:rPr>
        <w:footnoteReference w:id="62"/>
      </w:r>
    </w:p>
    <w:p w:rsidR="00063E60" w:rsidRDefault="00063E60" w:rsidP="00063E60">
      <w:pPr>
        <w:spacing w:after="0"/>
      </w:pPr>
    </w:p>
    <w:p w:rsidR="00662133" w:rsidRPr="004C49BF" w:rsidRDefault="00662133" w:rsidP="00662133">
      <w:pPr>
        <w:pStyle w:val="Nadpis3"/>
        <w:spacing w:before="0" w:after="240" w:line="360" w:lineRule="auto"/>
        <w:rPr>
          <w:rFonts w:eastAsia="Times New Roman" w:cs="Times New Roman"/>
        </w:rPr>
      </w:pPr>
      <w:bookmarkStart w:id="46" w:name="_Toc360040382"/>
      <w:bookmarkStart w:id="47" w:name="_Toc360050202"/>
      <w:r w:rsidRPr="004C49BF">
        <w:rPr>
          <w:rFonts w:eastAsia="Times New Roman" w:cs="Times New Roman"/>
        </w:rPr>
        <w:t xml:space="preserve">3. 1. 6 Obytná kolonie na </w:t>
      </w:r>
      <w:r w:rsidRPr="004C49BF">
        <w:rPr>
          <w:rFonts w:eastAsia="Times New Roman" w:cs="Times New Roman"/>
          <w:color w:val="000000" w:themeColor="text1"/>
        </w:rPr>
        <w:t xml:space="preserve">Zborově, </w:t>
      </w:r>
      <w:r>
        <w:rPr>
          <w:rFonts w:eastAsia="Times New Roman" w:cs="Times New Roman"/>
          <w:color w:val="000000" w:themeColor="text1"/>
        </w:rPr>
        <w:t xml:space="preserve">třicátá </w:t>
      </w:r>
      <w:r w:rsidRPr="004C49BF">
        <w:rPr>
          <w:rFonts w:eastAsia="Times New Roman" w:cs="Times New Roman"/>
          <w:color w:val="000000" w:themeColor="text1"/>
        </w:rPr>
        <w:t>léta 20. století, Antonín Mečíř</w:t>
      </w:r>
      <w:bookmarkEnd w:id="46"/>
      <w:bookmarkEnd w:id="47"/>
    </w:p>
    <w:p w:rsidR="00662133" w:rsidRPr="004C49BF" w:rsidRDefault="00662133" w:rsidP="00662133">
      <w:pPr>
        <w:spacing w:before="240" w:after="0"/>
        <w:rPr>
          <w:rFonts w:eastAsia="Times New Roman" w:cs="Times New Roman"/>
        </w:rPr>
      </w:pPr>
      <w:r w:rsidRPr="004C49BF">
        <w:rPr>
          <w:rFonts w:eastAsia="Times New Roman" w:cs="Times New Roman"/>
        </w:rPr>
        <w:tab/>
        <w:t>V roli městského architekta se Antonín Mečíř v Jindřichově Hradci podílel na mnohých přestavbách, samostatné projekční činnosti a rozvoji města. Mezi jeho důležitě</w:t>
      </w:r>
      <w:r>
        <w:rPr>
          <w:rFonts w:eastAsia="Times New Roman" w:cs="Times New Roman"/>
        </w:rPr>
        <w:t>jší stavby patří budovy</w:t>
      </w:r>
      <w:r w:rsidRPr="004C49BF">
        <w:rPr>
          <w:rFonts w:eastAsia="Times New Roman" w:cs="Times New Roman"/>
        </w:rPr>
        <w:t xml:space="preserve"> obcho</w:t>
      </w:r>
      <w:r>
        <w:rPr>
          <w:rFonts w:eastAsia="Times New Roman" w:cs="Times New Roman"/>
        </w:rPr>
        <w:t>dní akademie, hospodářské školy,</w:t>
      </w:r>
      <w:r w:rsidRPr="004C49BF">
        <w:rPr>
          <w:rFonts w:eastAsia="Times New Roman" w:cs="Times New Roman"/>
        </w:rPr>
        <w:t xml:space="preserve"> nového chirurgického pavilonu v areálu nemocnice nebo obytné kolonie na Zborově.</w:t>
      </w:r>
    </w:p>
    <w:p w:rsidR="00662133" w:rsidRPr="004C49BF" w:rsidRDefault="00662133" w:rsidP="00662133">
      <w:pPr>
        <w:spacing w:after="0"/>
        <w:rPr>
          <w:rFonts w:eastAsia="Times New Roman" w:cs="Times New Roman"/>
        </w:rPr>
      </w:pPr>
      <w:r w:rsidRPr="004C49BF">
        <w:rPr>
          <w:rFonts w:eastAsia="Times New Roman" w:cs="Times New Roman"/>
        </w:rPr>
        <w:tab/>
        <w:t xml:space="preserve">Obytná kolonie, postavená Mečířem ve </w:t>
      </w:r>
      <w:r>
        <w:rPr>
          <w:rFonts w:eastAsia="Times New Roman" w:cs="Times New Roman"/>
        </w:rPr>
        <w:t>třicátých</w:t>
      </w:r>
      <w:r w:rsidRPr="004C49BF">
        <w:rPr>
          <w:rFonts w:eastAsia="Times New Roman" w:cs="Times New Roman"/>
        </w:rPr>
        <w:t xml:space="preserve"> letech 20. století, je problémovým bodem všech badatelů, kteří o toto téma jeví zájem. Mečířovy stavby, které buď celé vyprojektoval, nebo se na jejich stavbě podílel, nejsou </w:t>
      </w:r>
      <w:r>
        <w:rPr>
          <w:rFonts w:eastAsia="Times New Roman" w:cs="Times New Roman"/>
        </w:rPr>
        <w:t>zaevidovány</w:t>
      </w:r>
      <w:r w:rsidRPr="004C49BF">
        <w:rPr>
          <w:rFonts w:eastAsia="Times New Roman" w:cs="Times New Roman"/>
        </w:rPr>
        <w:t xml:space="preserve"> na památkovém úřadě. Nemožnost dohledání některých jeho stavebních plánů, průvodních zpráv či v tomto případě regul</w:t>
      </w:r>
      <w:r>
        <w:rPr>
          <w:rFonts w:eastAsia="Times New Roman" w:cs="Times New Roman"/>
        </w:rPr>
        <w:t>ačního plánu nové městské části</w:t>
      </w:r>
      <w:r w:rsidRPr="004C49BF">
        <w:rPr>
          <w:rFonts w:eastAsia="Times New Roman" w:cs="Times New Roman"/>
        </w:rPr>
        <w:t xml:space="preserve"> znesnadňují bádání o stavební činnosti známého hradeckého architekta. </w:t>
      </w:r>
    </w:p>
    <w:p w:rsidR="00662133" w:rsidRPr="004C49BF" w:rsidRDefault="00662133" w:rsidP="00662133">
      <w:pPr>
        <w:spacing w:after="0"/>
        <w:rPr>
          <w:rFonts w:eastAsia="Times New Roman" w:cs="Times New Roman"/>
        </w:rPr>
      </w:pPr>
      <w:r w:rsidRPr="004C49BF">
        <w:rPr>
          <w:rFonts w:eastAsia="Times New Roman" w:cs="Times New Roman"/>
        </w:rPr>
        <w:tab/>
        <w:t>Pro stavbu kolonie vybral Mečíř prostor v blízkosti městské nemocnice. Kolem dnešních ulic Sibiřské, Zborovské, Francouzských legií a Italských legií, které se dnes říká obecně „</w:t>
      </w:r>
      <w:r w:rsidRPr="00BE228F">
        <w:rPr>
          <w:rFonts w:eastAsia="Times New Roman" w:cs="Times New Roman"/>
          <w:i/>
        </w:rPr>
        <w:t>Zborov</w:t>
      </w:r>
      <w:r w:rsidRPr="004C49BF">
        <w:rPr>
          <w:rFonts w:eastAsia="Times New Roman" w:cs="Times New Roman"/>
        </w:rPr>
        <w:t>“, dodnes stojí menší domky budované zřejmě podle jednotného plánu. Lze předpokládat, že právě tyto menší domky stavěl Mečíř pro příchozí jindřichohradecké obyvatele. Naprostá většina staveb se však nezachovala v původním stavu. Přízemní domky střídají samostatné vilky staršího či mladšího původu. Absence regulačního plánu této oblasti znemožňuje porovnání současného stavu s původním.</w:t>
      </w:r>
    </w:p>
    <w:p w:rsidR="00662133" w:rsidRPr="000F3473" w:rsidRDefault="00662133" w:rsidP="00662133">
      <w:pPr>
        <w:rPr>
          <w:rFonts w:eastAsia="Times New Roman" w:cs="Times New Roman"/>
        </w:rPr>
      </w:pPr>
      <w:r>
        <w:rPr>
          <w:rFonts w:eastAsia="Times New Roman" w:cs="Times New Roman"/>
        </w:rPr>
        <w:tab/>
        <w:t xml:space="preserve">Také </w:t>
      </w:r>
      <w:r w:rsidRPr="000F3473">
        <w:rPr>
          <w:rFonts w:eastAsia="Times New Roman" w:cs="Times New Roman"/>
        </w:rPr>
        <w:t xml:space="preserve">Eva Erbanová v knize </w:t>
      </w:r>
      <w:r w:rsidRPr="000F3473">
        <w:rPr>
          <w:rFonts w:eastAsia="Times New Roman" w:cs="Times New Roman"/>
          <w:i/>
        </w:rPr>
        <w:t>Slavné vily Jihočeského kraje</w:t>
      </w:r>
      <w:r w:rsidRPr="000F3473">
        <w:rPr>
          <w:rFonts w:eastAsia="Times New Roman" w:cs="Times New Roman"/>
        </w:rPr>
        <w:t xml:space="preserve"> autorství Antonína Mečíře pouze zmiňuje. Podrobnější záznamy </w:t>
      </w:r>
      <w:r>
        <w:rPr>
          <w:rFonts w:eastAsia="Times New Roman" w:cs="Times New Roman"/>
        </w:rPr>
        <w:t>o Zboro</w:t>
      </w:r>
      <w:r w:rsidRPr="000F3473">
        <w:rPr>
          <w:rFonts w:eastAsia="Times New Roman" w:cs="Times New Roman"/>
        </w:rPr>
        <w:t>vské kolonii nedohledali ani odborní zaměstnanci jindřichohradeckého městského úřadu.</w:t>
      </w:r>
      <w:r w:rsidRPr="000F3473">
        <w:rPr>
          <w:rStyle w:val="Znakapoznpodarou"/>
          <w:rFonts w:eastAsia="Times New Roman" w:cs="Times New Roman"/>
        </w:rPr>
        <w:footnoteReference w:id="63"/>
      </w:r>
    </w:p>
    <w:p w:rsidR="00662133" w:rsidRPr="00CF175C" w:rsidRDefault="00662133" w:rsidP="00662133">
      <w:pPr>
        <w:pStyle w:val="Nadpis3"/>
        <w:spacing w:after="240" w:line="360" w:lineRule="auto"/>
        <w:rPr>
          <w:rFonts w:eastAsia="Times New Roman" w:cs="Times New Roman"/>
        </w:rPr>
      </w:pPr>
      <w:bookmarkStart w:id="48" w:name="_Toc360040383"/>
      <w:bookmarkStart w:id="49" w:name="_Toc360050203"/>
      <w:r w:rsidRPr="000F3473">
        <w:rPr>
          <w:rFonts w:eastAsia="Times New Roman" w:cs="Times New Roman"/>
        </w:rPr>
        <w:t>3. 1. 7 Městská spořitelna, Klášterská 139-141/II,</w:t>
      </w:r>
      <w:r w:rsidRPr="00CF175C">
        <w:rPr>
          <w:rFonts w:eastAsia="Times New Roman" w:cs="Times New Roman"/>
        </w:rPr>
        <w:t xml:space="preserve"> 1936, Josef Filsak</w:t>
      </w:r>
      <w:bookmarkEnd w:id="48"/>
      <w:bookmarkEnd w:id="49"/>
    </w:p>
    <w:p w:rsidR="00662133" w:rsidRPr="00CF175C" w:rsidRDefault="00662133" w:rsidP="00662133">
      <w:pPr>
        <w:pStyle w:val="Bezmezer"/>
        <w:spacing w:line="360" w:lineRule="auto"/>
        <w:jc w:val="both"/>
        <w:rPr>
          <w:rFonts w:ascii="Times New Roman" w:hAnsi="Times New Roman"/>
          <w:sz w:val="24"/>
          <w:szCs w:val="24"/>
        </w:rPr>
      </w:pPr>
      <w:r w:rsidRPr="00CF175C">
        <w:rPr>
          <w:rFonts w:ascii="Times New Roman" w:hAnsi="Times New Roman"/>
          <w:sz w:val="24"/>
          <w:szCs w:val="24"/>
        </w:rPr>
        <w:tab/>
        <w:t>Jindřichohradecká spořitelna stojí na místě domů čp. 139, 140 a 141/II v souvislé frontě Klášterské ulice. Budova stála již před roke</w:t>
      </w:r>
      <w:r>
        <w:rPr>
          <w:rFonts w:ascii="Times New Roman" w:hAnsi="Times New Roman"/>
          <w:sz w:val="24"/>
          <w:szCs w:val="24"/>
        </w:rPr>
        <w:t>m 1936, kdy spořitelna žádala o </w:t>
      </w:r>
      <w:r w:rsidRPr="00CF175C">
        <w:rPr>
          <w:rFonts w:ascii="Times New Roman" w:hAnsi="Times New Roman"/>
          <w:sz w:val="24"/>
          <w:szCs w:val="24"/>
        </w:rPr>
        <w:t xml:space="preserve">povolení, tentokrát k přístavbě a přestavbě domu čp. 139, 140, 141/II. Plánované úpravy </w:t>
      </w:r>
      <w:r w:rsidRPr="00CF175C">
        <w:rPr>
          <w:rFonts w:ascii="Times New Roman" w:hAnsi="Times New Roman"/>
          <w:sz w:val="24"/>
          <w:szCs w:val="24"/>
        </w:rPr>
        <w:lastRenderedPageBreak/>
        <w:t xml:space="preserve">pod vedením stavitele Filsaka </w:t>
      </w:r>
      <w:r w:rsidRPr="00CF175C">
        <w:rPr>
          <w:rFonts w:ascii="Times New Roman" w:hAnsi="Times New Roman"/>
          <w:i/>
          <w:sz w:val="24"/>
          <w:szCs w:val="24"/>
        </w:rPr>
        <w:t>„nejsou podstatného významu“</w:t>
      </w:r>
      <w:r w:rsidRPr="00CF175C">
        <w:rPr>
          <w:rFonts w:ascii="Times New Roman" w:hAnsi="Times New Roman"/>
          <w:sz w:val="24"/>
          <w:szCs w:val="24"/>
        </w:rPr>
        <w:t xml:space="preserve"> a v žádosti nejsou blíže specifikovány. Z plánu je však patrné, že Filsak změnil především rozmístění místností zadního traktu spořitelny a přístupnost místností sousedících s ulicí přímo z hlavních vchodů.</w:t>
      </w:r>
    </w:p>
    <w:p w:rsidR="00662133" w:rsidRPr="00CF175C" w:rsidRDefault="00662133" w:rsidP="00662133">
      <w:pPr>
        <w:pStyle w:val="Bezmezer"/>
        <w:spacing w:line="360" w:lineRule="auto"/>
        <w:ind w:firstLine="708"/>
        <w:jc w:val="both"/>
        <w:rPr>
          <w:rFonts w:ascii="Times New Roman" w:hAnsi="Times New Roman"/>
          <w:sz w:val="24"/>
          <w:szCs w:val="24"/>
        </w:rPr>
      </w:pPr>
      <w:r w:rsidRPr="00CF175C">
        <w:rPr>
          <w:rFonts w:ascii="Times New Roman" w:hAnsi="Times New Roman"/>
          <w:sz w:val="24"/>
          <w:szCs w:val="24"/>
        </w:rPr>
        <w:t xml:space="preserve">Neoklasicistní obdélná </w:t>
      </w:r>
      <w:r>
        <w:rPr>
          <w:rFonts w:ascii="Times New Roman" w:hAnsi="Times New Roman"/>
          <w:sz w:val="24"/>
          <w:szCs w:val="24"/>
        </w:rPr>
        <w:t xml:space="preserve">[30] </w:t>
      </w:r>
      <w:r w:rsidRPr="00CF175C">
        <w:rPr>
          <w:rFonts w:ascii="Times New Roman" w:hAnsi="Times New Roman"/>
          <w:sz w:val="24"/>
          <w:szCs w:val="24"/>
        </w:rPr>
        <w:t xml:space="preserve">budova spořitelny je situována delší stranou obdélníka do ulice. Fasáda dvoupatrové budovy je zakončena symetricky umístěným štítem s hodinami. Mezi vikýři na pravé i levé straně hlavní římsy probíhá kuželková balustráda přerušená štítem. </w:t>
      </w:r>
    </w:p>
    <w:p w:rsidR="00662133" w:rsidRPr="00CF175C" w:rsidRDefault="00662133" w:rsidP="00662133">
      <w:pPr>
        <w:pStyle w:val="Bezmezer"/>
        <w:spacing w:line="360" w:lineRule="auto"/>
        <w:ind w:firstLine="708"/>
        <w:jc w:val="both"/>
        <w:rPr>
          <w:rFonts w:ascii="Times New Roman" w:hAnsi="Times New Roman"/>
          <w:sz w:val="24"/>
          <w:szCs w:val="24"/>
        </w:rPr>
      </w:pPr>
      <w:r w:rsidRPr="00CF175C">
        <w:rPr>
          <w:rFonts w:ascii="Times New Roman" w:hAnsi="Times New Roman"/>
          <w:sz w:val="24"/>
          <w:szCs w:val="24"/>
        </w:rPr>
        <w:t xml:space="preserve">Fasádu člení v přízemí a patrech okna obdélného půlkruhového nebo obdélného zakončení. Přízemí na obou stranách zakončují vysoké dveře s prolomenými frontony. Okna prvního patra jsou jako jediná ozdobená segmentovými a trojúhelníkovými supraportami. Druhé patro navíc člení dva malé balkony se ornamentálně tvořenou mříží. </w:t>
      </w:r>
    </w:p>
    <w:p w:rsidR="00662133" w:rsidRPr="00CF175C" w:rsidRDefault="00662133" w:rsidP="00662133">
      <w:pPr>
        <w:pStyle w:val="Bezmezer"/>
        <w:spacing w:line="360" w:lineRule="auto"/>
        <w:jc w:val="both"/>
        <w:rPr>
          <w:rFonts w:ascii="Times New Roman" w:hAnsi="Times New Roman"/>
          <w:sz w:val="24"/>
          <w:szCs w:val="24"/>
        </w:rPr>
      </w:pPr>
      <w:r w:rsidRPr="00CF175C">
        <w:rPr>
          <w:rFonts w:ascii="Times New Roman" w:hAnsi="Times New Roman"/>
          <w:sz w:val="24"/>
          <w:szCs w:val="24"/>
        </w:rPr>
        <w:tab/>
        <w:t xml:space="preserve">Vnitřní členění stavby odpovídá potřebám bankovního úřadu. V předním traktu přízemí se nacházely kanceláře ředitele a úřadovna. Místnosti pokladny a kontrolora zadního traktu měly společný vstup s těmito prostory přes levé uliční dveře. Druhou část zadního traktu, přístupného pravým uličním vchodem, vyplňoval vestibul, ze kterého se vcházelo po schodišti do </w:t>
      </w:r>
      <w:r w:rsidRPr="00CF175C">
        <w:rPr>
          <w:rFonts w:ascii="Times New Roman" w:hAnsi="Times New Roman"/>
          <w:i/>
          <w:sz w:val="24"/>
          <w:szCs w:val="24"/>
        </w:rPr>
        <w:t>dvorany pro obecenstvo</w:t>
      </w:r>
      <w:r w:rsidRPr="00CF175C">
        <w:rPr>
          <w:rFonts w:ascii="Times New Roman" w:hAnsi="Times New Roman"/>
          <w:sz w:val="24"/>
          <w:szCs w:val="24"/>
        </w:rPr>
        <w:t xml:space="preserve">. </w:t>
      </w:r>
    </w:p>
    <w:p w:rsidR="00662133" w:rsidRPr="00CF175C" w:rsidRDefault="00662133" w:rsidP="00662133">
      <w:pPr>
        <w:pStyle w:val="Bezmezer"/>
        <w:spacing w:line="360" w:lineRule="auto"/>
        <w:jc w:val="both"/>
        <w:rPr>
          <w:rFonts w:ascii="Times New Roman" w:hAnsi="Times New Roman"/>
          <w:sz w:val="24"/>
          <w:szCs w:val="24"/>
        </w:rPr>
      </w:pPr>
      <w:r w:rsidRPr="00CF175C">
        <w:rPr>
          <w:rFonts w:ascii="Times New Roman" w:hAnsi="Times New Roman"/>
          <w:sz w:val="24"/>
          <w:szCs w:val="24"/>
        </w:rPr>
        <w:tab/>
        <w:t>Plány druhého patra se nezachovaly, ale lze soudit, že se zde nacházely další kanceláře a prostory spojené s provozem spořitelny.</w:t>
      </w:r>
    </w:p>
    <w:p w:rsidR="00662133" w:rsidRPr="00CF175C" w:rsidRDefault="00662133" w:rsidP="00662133">
      <w:pPr>
        <w:pStyle w:val="Bezmezer"/>
        <w:spacing w:line="360" w:lineRule="auto"/>
        <w:jc w:val="both"/>
        <w:rPr>
          <w:rFonts w:ascii="Times New Roman" w:hAnsi="Times New Roman"/>
          <w:sz w:val="24"/>
          <w:szCs w:val="24"/>
        </w:rPr>
      </w:pPr>
      <w:r w:rsidRPr="00CF175C">
        <w:rPr>
          <w:rFonts w:ascii="Times New Roman" w:hAnsi="Times New Roman"/>
          <w:sz w:val="24"/>
          <w:szCs w:val="24"/>
        </w:rPr>
        <w:tab/>
        <w:t>Vnější podoba stavby z roku 1936 se zachovala v téměř nezměněné formě až do současnosti</w:t>
      </w:r>
      <w:r>
        <w:rPr>
          <w:rFonts w:ascii="Times New Roman" w:hAnsi="Times New Roman"/>
          <w:sz w:val="24"/>
          <w:szCs w:val="24"/>
        </w:rPr>
        <w:t xml:space="preserve"> [31]</w:t>
      </w:r>
      <w:r w:rsidRPr="00CF175C">
        <w:rPr>
          <w:rFonts w:ascii="Times New Roman" w:hAnsi="Times New Roman"/>
          <w:sz w:val="24"/>
          <w:szCs w:val="24"/>
        </w:rPr>
        <w:t>. Vnitřní prostory byly přizpůsobeny modernímu bankovnictví a potřebám úřadů, které zde sídlí.</w:t>
      </w:r>
    </w:p>
    <w:p w:rsidR="00662133" w:rsidRPr="001118F5" w:rsidRDefault="00662133" w:rsidP="00662133">
      <w:pPr>
        <w:pStyle w:val="Bezmezer"/>
        <w:spacing w:after="240" w:line="360" w:lineRule="auto"/>
        <w:jc w:val="both"/>
        <w:rPr>
          <w:rFonts w:ascii="Times New Roman" w:hAnsi="Times New Roman"/>
          <w:sz w:val="24"/>
          <w:szCs w:val="24"/>
        </w:rPr>
      </w:pPr>
      <w:r w:rsidRPr="00CF175C">
        <w:rPr>
          <w:rFonts w:ascii="Times New Roman" w:hAnsi="Times New Roman"/>
          <w:sz w:val="24"/>
          <w:szCs w:val="24"/>
        </w:rPr>
        <w:tab/>
        <w:t>Budovu spořitelny jsem zahrnula do katalo</w:t>
      </w:r>
      <w:r>
        <w:rPr>
          <w:rFonts w:ascii="Times New Roman" w:hAnsi="Times New Roman"/>
          <w:sz w:val="24"/>
          <w:szCs w:val="24"/>
        </w:rPr>
        <w:t>gu, protože se jedná o jednu z  v</w:t>
      </w:r>
      <w:r w:rsidRPr="00CF175C">
        <w:rPr>
          <w:rFonts w:ascii="Times New Roman" w:hAnsi="Times New Roman"/>
          <w:sz w:val="24"/>
          <w:szCs w:val="24"/>
        </w:rPr>
        <w:t>ýstavních budov Jindřichova Hradce, která se navíc nachází v jedné z největších ulic města.</w:t>
      </w:r>
      <w:r w:rsidRPr="004C49BF">
        <w:rPr>
          <w:rFonts w:ascii="Times New Roman" w:hAnsi="Times New Roman"/>
        </w:rPr>
        <w:tab/>
      </w:r>
    </w:p>
    <w:p w:rsidR="00662133" w:rsidRPr="00D05BCC" w:rsidRDefault="00662133" w:rsidP="00662133">
      <w:pPr>
        <w:pStyle w:val="Nadpis3"/>
        <w:spacing w:after="240" w:line="360" w:lineRule="auto"/>
        <w:rPr>
          <w:rFonts w:eastAsia="Times New Roman" w:cs="Times New Roman"/>
        </w:rPr>
      </w:pPr>
      <w:bookmarkStart w:id="50" w:name="_Toc360040384"/>
      <w:bookmarkStart w:id="51" w:name="_Toc360050204"/>
      <w:r w:rsidRPr="004C49BF">
        <w:rPr>
          <w:rFonts w:eastAsia="Times New Roman" w:cs="Times New Roman"/>
        </w:rPr>
        <w:t xml:space="preserve">3. 1. 8 Vila Viktora Kohnera, Sibiřská 390/II, 1933, František Albert </w:t>
      </w:r>
      <w:r w:rsidRPr="004C49BF">
        <w:rPr>
          <w:rFonts w:eastAsia="Times New Roman" w:cs="Times New Roman"/>
        </w:rPr>
        <w:tab/>
        <w:t xml:space="preserve"> </w:t>
      </w:r>
      <w:r w:rsidRPr="004C49BF">
        <w:rPr>
          <w:rFonts w:eastAsia="Times New Roman" w:cs="Times New Roman"/>
        </w:rPr>
        <w:tab/>
        <w:t xml:space="preserve"> Libra</w:t>
      </w:r>
      <w:bookmarkEnd w:id="50"/>
      <w:bookmarkEnd w:id="51"/>
    </w:p>
    <w:p w:rsidR="00662133" w:rsidRDefault="00662133" w:rsidP="00662133">
      <w:pPr>
        <w:spacing w:after="0"/>
        <w:rPr>
          <w:rFonts w:cs="Times New Roman"/>
        </w:rPr>
      </w:pPr>
      <w:r w:rsidRPr="004C49BF">
        <w:rPr>
          <w:rFonts w:cs="Times New Roman"/>
        </w:rPr>
        <w:tab/>
        <w:t xml:space="preserve">Stavební parcelu na nároží ulic Italské a Sibiřské zakoupil </w:t>
      </w:r>
      <w:r>
        <w:rPr>
          <w:rFonts w:cs="Times New Roman"/>
        </w:rPr>
        <w:t>inženýr</w:t>
      </w:r>
      <w:r w:rsidRPr="004C49BF">
        <w:rPr>
          <w:rFonts w:cs="Times New Roman"/>
        </w:rPr>
        <w:t xml:space="preserve"> Viktor Kohner s manželkou Františkou, </w:t>
      </w:r>
      <w:r>
        <w:rPr>
          <w:rFonts w:cs="Times New Roman"/>
        </w:rPr>
        <w:t>kteří v srpnu roku 1933 zažádali</w:t>
      </w:r>
      <w:r w:rsidRPr="004C49BF">
        <w:rPr>
          <w:rFonts w:cs="Times New Roman"/>
        </w:rPr>
        <w:t xml:space="preserve"> městský úřad o povolení ke stavbě vily dle dvojmo přiložených plánů. </w:t>
      </w:r>
    </w:p>
    <w:p w:rsidR="00662133" w:rsidRPr="004C49BF" w:rsidRDefault="00662133" w:rsidP="00662133">
      <w:pPr>
        <w:spacing w:after="0"/>
        <w:rPr>
          <w:rFonts w:cs="Times New Roman"/>
        </w:rPr>
      </w:pPr>
      <w:r w:rsidRPr="004C49BF">
        <w:rPr>
          <w:rFonts w:cs="Times New Roman"/>
        </w:rPr>
        <w:tab/>
        <w:t>Autor projektu Kohnerovy vily, František Albert Libra</w:t>
      </w:r>
      <w:r>
        <w:rPr>
          <w:rFonts w:cs="Times New Roman"/>
        </w:rPr>
        <w:t>,</w:t>
      </w:r>
      <w:r w:rsidRPr="004C49BF">
        <w:rPr>
          <w:rFonts w:cs="Times New Roman"/>
        </w:rPr>
        <w:t xml:space="preserve"> žil v letech 1891 – 1958. Odborné vzdělání získal v Praze na Vysoké škole technické (1910 - 1913) a na Německé </w:t>
      </w:r>
      <w:r w:rsidRPr="004C49BF">
        <w:rPr>
          <w:rFonts w:cs="Times New Roman"/>
        </w:rPr>
        <w:lastRenderedPageBreak/>
        <w:t>vysoké škole technické (1913 - 1916). Během první světové války v letech 1916 - 1918 působil jako domobranecký inženýr. Poté, do roku 1920, sloužil v hodnosti poručíka v leteckém sboru na technické správě v oddělení pro stavbu letišť. Během svojí kariéry procestoval mnoho zemí, Německo, Francii, Alžír, Rumunsko nebo Anglii. Jeho stavby stojí nejen v českých a slovenských městech (Praha, Trutnov, Jindřichův Hradec, Nitra, Vyšné Hágy atd.), ale také v Rumunsku (Bukurešť) a Polsku (Poznaň). F. A. Libra se nezaměřoval pouze na stavbu obytných domů. K jeho projektům patří také úřední budovy, školy, divadla nebo koupaliště.</w:t>
      </w:r>
      <w:r w:rsidRPr="004C49BF">
        <w:rPr>
          <w:rStyle w:val="Znakapoznpodarou"/>
          <w:rFonts w:cs="Times New Roman"/>
        </w:rPr>
        <w:footnoteReference w:id="64"/>
      </w:r>
    </w:p>
    <w:p w:rsidR="00662133" w:rsidRPr="004C49BF" w:rsidRDefault="00662133" w:rsidP="00662133">
      <w:pPr>
        <w:spacing w:after="0"/>
        <w:rPr>
          <w:rFonts w:cs="Times New Roman"/>
        </w:rPr>
      </w:pPr>
      <w:r w:rsidRPr="004C49BF">
        <w:rPr>
          <w:rFonts w:cs="Times New Roman"/>
        </w:rPr>
        <w:tab/>
        <w:t>Kohnerova vila</w:t>
      </w:r>
      <w:r>
        <w:rPr>
          <w:rFonts w:cs="Times New Roman"/>
        </w:rPr>
        <w:t xml:space="preserve"> [32]</w:t>
      </w:r>
      <w:r w:rsidRPr="004C49BF">
        <w:rPr>
          <w:rFonts w:cs="Times New Roman"/>
        </w:rPr>
        <w:t xml:space="preserve"> v Jindřichově Hradci, spolu s</w:t>
      </w:r>
      <w:r>
        <w:rPr>
          <w:rFonts w:cs="Times New Roman"/>
        </w:rPr>
        <w:t>e</w:t>
      </w:r>
      <w:r w:rsidRPr="004C49BF">
        <w:rPr>
          <w:rFonts w:cs="Times New Roman"/>
        </w:rPr>
        <w:t xml:space="preserve"> dvěma pražskými vilami Arnošta Grossmanna a Alfréda Justitze, patří mezi tři Librovy významné funkcionalistické </w:t>
      </w:r>
      <w:r>
        <w:rPr>
          <w:rFonts w:cs="Times New Roman"/>
        </w:rPr>
        <w:t>stavby vilového typu</w:t>
      </w:r>
      <w:r w:rsidRPr="004C49BF">
        <w:rPr>
          <w:rFonts w:cs="Times New Roman"/>
        </w:rPr>
        <w:t>.</w:t>
      </w:r>
      <w:r w:rsidRPr="004C49BF">
        <w:rPr>
          <w:rStyle w:val="Znakapoznpodarou"/>
          <w:rFonts w:cs="Times New Roman"/>
        </w:rPr>
        <w:footnoteReference w:id="65"/>
      </w:r>
    </w:p>
    <w:p w:rsidR="00662133" w:rsidRPr="004C49BF" w:rsidRDefault="00662133" w:rsidP="00662133">
      <w:pPr>
        <w:spacing w:after="0"/>
        <w:rPr>
          <w:rFonts w:cs="Times New Roman"/>
        </w:rPr>
      </w:pPr>
      <w:r w:rsidRPr="004C49BF">
        <w:rPr>
          <w:rFonts w:cs="Times New Roman"/>
        </w:rPr>
        <w:tab/>
        <w:t xml:space="preserve">F. A. Libra pojal </w:t>
      </w:r>
      <w:r>
        <w:rPr>
          <w:rFonts w:cs="Times New Roman"/>
        </w:rPr>
        <w:t>dům</w:t>
      </w:r>
      <w:r w:rsidRPr="004C49BF">
        <w:rPr>
          <w:rFonts w:cs="Times New Roman"/>
        </w:rPr>
        <w:t xml:space="preserve"> jako j</w:t>
      </w:r>
      <w:r>
        <w:rPr>
          <w:rFonts w:cs="Times New Roman"/>
        </w:rPr>
        <w:t>ednopatrový</w:t>
      </w:r>
      <w:r w:rsidRPr="004C49BF">
        <w:rPr>
          <w:rFonts w:cs="Times New Roman"/>
        </w:rPr>
        <w:t xml:space="preserve"> obdélný hranol</w:t>
      </w:r>
      <w:r>
        <w:rPr>
          <w:rFonts w:cs="Times New Roman"/>
        </w:rPr>
        <w:t xml:space="preserve">, </w:t>
      </w:r>
      <w:r w:rsidRPr="004C49BF">
        <w:rPr>
          <w:rFonts w:cs="Times New Roman"/>
        </w:rPr>
        <w:t>usadil</w:t>
      </w:r>
      <w:r>
        <w:rPr>
          <w:rFonts w:cs="Times New Roman"/>
        </w:rPr>
        <w:t xml:space="preserve"> ho</w:t>
      </w:r>
      <w:r w:rsidRPr="004C49BF">
        <w:rPr>
          <w:rFonts w:cs="Times New Roman"/>
        </w:rPr>
        <w:t xml:space="preserve"> do rohu velké zahrady. Fasádu prolomil několika pásovými okny, typickými pro funkcionalismus. Oproti původnímu plánu, kde jsou rámy oken modré, mají dnes červenou barvu a kontrastují </w:t>
      </w:r>
      <w:r>
        <w:rPr>
          <w:rFonts w:cs="Times New Roman"/>
        </w:rPr>
        <w:t xml:space="preserve">tak </w:t>
      </w:r>
      <w:r w:rsidRPr="004C49BF">
        <w:rPr>
          <w:rFonts w:cs="Times New Roman"/>
        </w:rPr>
        <w:t>se studenou, bílou fasádou.</w:t>
      </w:r>
    </w:p>
    <w:p w:rsidR="00662133" w:rsidRPr="004C49BF" w:rsidRDefault="00662133" w:rsidP="00662133">
      <w:pPr>
        <w:spacing w:after="0"/>
        <w:rPr>
          <w:rFonts w:cs="Times New Roman"/>
        </w:rPr>
      </w:pPr>
      <w:r w:rsidRPr="004C49BF">
        <w:rPr>
          <w:rFonts w:cs="Times New Roman"/>
        </w:rPr>
        <w:tab/>
        <w:t>Do suterénu umístil Libra garáž a další provozní prostory domu, přístupné dveřmi ze zahrady i z interiéru přízemí.</w:t>
      </w:r>
    </w:p>
    <w:p w:rsidR="00662133" w:rsidRPr="004C49BF" w:rsidRDefault="00662133" w:rsidP="00662133">
      <w:pPr>
        <w:spacing w:after="0"/>
        <w:rPr>
          <w:rFonts w:cs="Times New Roman"/>
        </w:rPr>
      </w:pPr>
      <w:r w:rsidRPr="004C49BF">
        <w:rPr>
          <w:rFonts w:cs="Times New Roman"/>
        </w:rPr>
        <w:tab/>
        <w:t xml:space="preserve">Přízemí </w:t>
      </w:r>
      <w:r>
        <w:rPr>
          <w:rFonts w:cs="Times New Roman"/>
        </w:rPr>
        <w:t xml:space="preserve">[33] </w:t>
      </w:r>
      <w:r w:rsidRPr="004C49BF">
        <w:rPr>
          <w:rFonts w:cs="Times New Roman"/>
        </w:rPr>
        <w:t>sloužilo k reprezentaci a práci rodiny. Krytý hlavní vchod vede do předsíně s krbem a se schodištěm do prvního patra. Nachází se zde Kohnerova pracovna, v</w:t>
      </w:r>
      <w:r>
        <w:rPr>
          <w:rFonts w:cs="Times New Roman"/>
        </w:rPr>
        <w:t xml:space="preserve">elký obývací pokoj s jídelnou, </w:t>
      </w:r>
      <w:r w:rsidRPr="004C49BF">
        <w:rPr>
          <w:rFonts w:cs="Times New Roman"/>
        </w:rPr>
        <w:t>kuchyně a v jihozápadním rohu přízemí zimní zahrada. Jídelna se terasou otevírá do zahrady, která je přístupná po schodech.</w:t>
      </w:r>
    </w:p>
    <w:p w:rsidR="00662133" w:rsidRPr="004C49BF" w:rsidRDefault="00662133" w:rsidP="00662133">
      <w:pPr>
        <w:spacing w:after="0"/>
        <w:rPr>
          <w:rFonts w:cs="Times New Roman"/>
        </w:rPr>
      </w:pPr>
      <w:r w:rsidRPr="004C49BF">
        <w:rPr>
          <w:rFonts w:cs="Times New Roman"/>
        </w:rPr>
        <w:tab/>
        <w:t>Do prostor prvního patra vložil Libra ložnici, dva pokoje po děti a hostinský pokoj. Všechny pokoje, včetně lázně, mají vlastní vstup z chodby, která vede také na balkon umístěný do průčelí domu.</w:t>
      </w:r>
    </w:p>
    <w:p w:rsidR="00662133" w:rsidRPr="004C49BF" w:rsidRDefault="00662133" w:rsidP="00662133">
      <w:pPr>
        <w:spacing w:after="0"/>
        <w:rPr>
          <w:rFonts w:cs="Times New Roman"/>
        </w:rPr>
      </w:pPr>
      <w:r w:rsidRPr="004C49BF">
        <w:rPr>
          <w:rFonts w:cs="Times New Roman"/>
        </w:rPr>
        <w:tab/>
        <w:t xml:space="preserve">Střešní terasa </w:t>
      </w:r>
      <w:r>
        <w:rPr>
          <w:rFonts w:cs="Times New Roman"/>
        </w:rPr>
        <w:t xml:space="preserve">[33] </w:t>
      </w:r>
      <w:r w:rsidRPr="004C49BF">
        <w:rPr>
          <w:rFonts w:cs="Times New Roman"/>
        </w:rPr>
        <w:t xml:space="preserve">s bazénem je ukázkou komfortu bohatého hradeckého podnikatele. </w:t>
      </w:r>
      <w:r>
        <w:rPr>
          <w:rFonts w:cs="Times New Roman"/>
        </w:rPr>
        <w:t>Schody vedou z prvního patra na terasu a úst</w:t>
      </w:r>
      <w:r w:rsidRPr="004C49BF">
        <w:rPr>
          <w:rFonts w:cs="Times New Roman"/>
        </w:rPr>
        <w:t xml:space="preserve">í do převlékací kabiny, která sousedí s krytou verandou. Kromě bazénu se zde nachází také sluneční lázeň a pravý roh </w:t>
      </w:r>
      <w:r>
        <w:rPr>
          <w:rFonts w:cs="Times New Roman"/>
        </w:rPr>
        <w:t>končí</w:t>
      </w:r>
      <w:r w:rsidRPr="004C49BF">
        <w:rPr>
          <w:rFonts w:cs="Times New Roman"/>
        </w:rPr>
        <w:t xml:space="preserve"> malý</w:t>
      </w:r>
      <w:r>
        <w:rPr>
          <w:rFonts w:cs="Times New Roman"/>
        </w:rPr>
        <w:t>m</w:t>
      </w:r>
      <w:r w:rsidRPr="004C49BF">
        <w:rPr>
          <w:rFonts w:cs="Times New Roman"/>
        </w:rPr>
        <w:t xml:space="preserve"> obdélník</w:t>
      </w:r>
      <w:r>
        <w:rPr>
          <w:rFonts w:cs="Times New Roman"/>
        </w:rPr>
        <w:t>em</w:t>
      </w:r>
      <w:r w:rsidRPr="004C49BF">
        <w:rPr>
          <w:rFonts w:cs="Times New Roman"/>
        </w:rPr>
        <w:t xml:space="preserve"> trávníku.</w:t>
      </w:r>
    </w:p>
    <w:p w:rsidR="00662133" w:rsidRPr="004C49BF" w:rsidRDefault="00662133" w:rsidP="00662133">
      <w:pPr>
        <w:spacing w:after="0"/>
        <w:rPr>
          <w:rFonts w:cs="Times New Roman"/>
        </w:rPr>
      </w:pPr>
      <w:r w:rsidRPr="004C49BF">
        <w:rPr>
          <w:rFonts w:cs="Times New Roman"/>
        </w:rPr>
        <w:tab/>
        <w:t xml:space="preserve">Kolaudace nové vily proběhla v roce 1934. Pro změnu v interiéru se manželé Kohnerovi rozhodli již roku 1938. V dopisu z 22. prosince 1938 je patrné, že manželé </w:t>
      </w:r>
      <w:r w:rsidRPr="004C49BF">
        <w:rPr>
          <w:rFonts w:cs="Times New Roman"/>
        </w:rPr>
        <w:lastRenderedPageBreak/>
        <w:t xml:space="preserve">chtěli pomocí příček udělat z jednoho velkého bytu dva menší. Tato přestavba byla povolena k obývání roku 1939. </w:t>
      </w:r>
    </w:p>
    <w:p w:rsidR="00662133" w:rsidRPr="004C49BF" w:rsidRDefault="00662133" w:rsidP="00662133">
      <w:pPr>
        <w:spacing w:after="0"/>
      </w:pPr>
      <w:r w:rsidRPr="004C49BF">
        <w:tab/>
        <w:t>V padesátých letech, kdy se rozšiřoval</w:t>
      </w:r>
      <w:r>
        <w:t>a</w:t>
      </w:r>
      <w:r w:rsidRPr="004C49BF">
        <w:t xml:space="preserve"> oddělení nemocnice i mimo nemocniční areál, měla vila projít přestavbou na okresní transfuzní stanici. Pro její potřeby byla však nakonec </w:t>
      </w:r>
      <w:r>
        <w:t>vystavěna</w:t>
      </w:r>
      <w:r w:rsidRPr="004C49BF">
        <w:t xml:space="preserve"> nová budova. V roce 1983 už vila neunikla přeměně na kožní oddělení nemocnice. </w:t>
      </w:r>
    </w:p>
    <w:p w:rsidR="00662133" w:rsidRDefault="00662133" w:rsidP="00662133">
      <w:pPr>
        <w:rPr>
          <w:b/>
          <w:bCs/>
        </w:rPr>
      </w:pPr>
      <w:r w:rsidRPr="004C49BF">
        <w:tab/>
        <w:t>Archivní záznamy o dalších osudech vily mlčí. Podle původních plánů se vnější podoba nijak výrazně nezměnila, pouze interiér musel projít rekonstrukcí pro potřeby kožního oddělení. Dnes ve vile sídlí čtyři firmy, Bora invest, Ek</w:t>
      </w:r>
      <w:r>
        <w:t xml:space="preserve">onomservis a Paradise club. Ani tito majitelé nijak </w:t>
      </w:r>
      <w:r w:rsidRPr="004C49BF">
        <w:t>neza</w:t>
      </w:r>
      <w:r>
        <w:t>sáhli do vnější podoby vily, přestože není chráněna památkovým ústavem.</w:t>
      </w:r>
    </w:p>
    <w:p w:rsidR="00662133" w:rsidRPr="001118F5" w:rsidRDefault="00662133" w:rsidP="00662133">
      <w:pPr>
        <w:pStyle w:val="Nadpis3"/>
        <w:spacing w:after="240" w:line="360" w:lineRule="auto"/>
        <w:rPr>
          <w:rFonts w:cs="Times New Roman"/>
        </w:rPr>
      </w:pPr>
      <w:bookmarkStart w:id="52" w:name="_Toc360040385"/>
      <w:bookmarkStart w:id="53" w:name="_Toc360050205"/>
      <w:r>
        <w:rPr>
          <w:rFonts w:cs="Times New Roman"/>
        </w:rPr>
        <w:t>3. 1. 9</w:t>
      </w:r>
      <w:r w:rsidRPr="004C49BF">
        <w:rPr>
          <w:rFonts w:cs="Times New Roman"/>
        </w:rPr>
        <w:t xml:space="preserve"> Živnostenské</w:t>
      </w:r>
      <w:r>
        <w:rPr>
          <w:rFonts w:cs="Times New Roman"/>
        </w:rPr>
        <w:t xml:space="preserve"> školy, Miřiovského 678/II, 1936</w:t>
      </w:r>
      <w:r w:rsidRPr="004C49BF">
        <w:rPr>
          <w:rFonts w:cs="Times New Roman"/>
        </w:rPr>
        <w:t>, Antonín Mečíř</w:t>
      </w:r>
      <w:bookmarkEnd w:id="52"/>
      <w:bookmarkEnd w:id="53"/>
    </w:p>
    <w:p w:rsidR="00662133" w:rsidRPr="004C49BF" w:rsidRDefault="00662133" w:rsidP="00662133">
      <w:pPr>
        <w:spacing w:after="0"/>
        <w:rPr>
          <w:rFonts w:eastAsia="Times New Roman" w:cs="Times New Roman"/>
        </w:rPr>
      </w:pPr>
      <w:r w:rsidRPr="004C49BF">
        <w:rPr>
          <w:rFonts w:eastAsia="Times New Roman" w:cs="Times New Roman"/>
        </w:rPr>
        <w:tab/>
        <w:t>Budovu živnostenské školy</w:t>
      </w:r>
      <w:r>
        <w:rPr>
          <w:rFonts w:eastAsia="Times New Roman" w:cs="Times New Roman"/>
        </w:rPr>
        <w:t xml:space="preserve"> [34]</w:t>
      </w:r>
      <w:r w:rsidRPr="004C49BF">
        <w:rPr>
          <w:rFonts w:eastAsia="Times New Roman" w:cs="Times New Roman"/>
        </w:rPr>
        <w:t xml:space="preserve"> (dnešní střední odborné učiliště)</w:t>
      </w:r>
      <w:r>
        <w:rPr>
          <w:rFonts w:eastAsia="Times New Roman" w:cs="Times New Roman"/>
        </w:rPr>
        <w:t>,</w:t>
      </w:r>
      <w:r w:rsidRPr="004C49BF">
        <w:rPr>
          <w:rFonts w:eastAsia="Times New Roman" w:cs="Times New Roman"/>
        </w:rPr>
        <w:t xml:space="preserve"> </w:t>
      </w:r>
      <w:r>
        <w:rPr>
          <w:rFonts w:eastAsia="Times New Roman" w:cs="Times New Roman"/>
          <w:color w:val="000000" w:themeColor="text1"/>
        </w:rPr>
        <w:t>u křižovatky</w:t>
      </w:r>
      <w:r w:rsidRPr="00AA6BED">
        <w:rPr>
          <w:rFonts w:eastAsia="Times New Roman" w:cs="Times New Roman"/>
          <w:color w:val="000000" w:themeColor="text1"/>
        </w:rPr>
        <w:t xml:space="preserve"> ulic Miřiovského a Pravdovy</w:t>
      </w:r>
      <w:r>
        <w:rPr>
          <w:rFonts w:eastAsia="Times New Roman" w:cs="Times New Roman"/>
          <w:color w:val="000000" w:themeColor="text1"/>
        </w:rPr>
        <w:t xml:space="preserve">, </w:t>
      </w:r>
      <w:r w:rsidRPr="004C49BF">
        <w:rPr>
          <w:rFonts w:eastAsia="Times New Roman" w:cs="Times New Roman"/>
        </w:rPr>
        <w:t xml:space="preserve">navrhl roku 1936 Antonín Mečíř, stavbu vedl po </w:t>
      </w:r>
      <w:r>
        <w:rPr>
          <w:rFonts w:eastAsia="Times New Roman" w:cs="Times New Roman"/>
        </w:rPr>
        <w:t>vítězství v soutěži</w:t>
      </w:r>
      <w:r w:rsidRPr="004C49BF">
        <w:rPr>
          <w:rFonts w:eastAsia="Times New Roman" w:cs="Times New Roman"/>
        </w:rPr>
        <w:t xml:space="preserve"> místní stavitel Josef Filsak. Ze zpráv v městské kronice víme, že se stavbou se začalo 3. srpna 1936. Škola do té doby sídlila v prostorách sloužících do roku 1931 obchodní škole.</w:t>
      </w:r>
      <w:r w:rsidRPr="004C49BF">
        <w:rPr>
          <w:rStyle w:val="Znakapoznpodarou"/>
          <w:rFonts w:eastAsia="Times New Roman" w:cs="Times New Roman"/>
        </w:rPr>
        <w:footnoteReference w:id="66"/>
      </w:r>
    </w:p>
    <w:p w:rsidR="00662133" w:rsidRDefault="00662133" w:rsidP="00662133">
      <w:pPr>
        <w:spacing w:after="0"/>
        <w:rPr>
          <w:rFonts w:eastAsia="Times New Roman" w:cs="Times New Roman"/>
          <w:color w:val="000000" w:themeColor="text1"/>
        </w:rPr>
      </w:pPr>
      <w:r w:rsidRPr="004C49BF">
        <w:rPr>
          <w:rFonts w:eastAsia="Times New Roman" w:cs="Times New Roman"/>
        </w:rPr>
        <w:tab/>
        <w:t xml:space="preserve">Také </w:t>
      </w:r>
      <w:r>
        <w:rPr>
          <w:rFonts w:eastAsia="Times New Roman" w:cs="Times New Roman"/>
        </w:rPr>
        <w:t>u této stavby</w:t>
      </w:r>
      <w:r w:rsidRPr="004C49BF">
        <w:rPr>
          <w:rFonts w:eastAsia="Times New Roman" w:cs="Times New Roman"/>
        </w:rPr>
        <w:t xml:space="preserve"> se Mečíř zhlédl ve funkcionalistickém slohu. Dvoupatrovou budov</w:t>
      </w:r>
      <w:r>
        <w:rPr>
          <w:rFonts w:eastAsia="Times New Roman" w:cs="Times New Roman"/>
        </w:rPr>
        <w:t>u</w:t>
      </w:r>
      <w:r w:rsidRPr="004C49BF">
        <w:rPr>
          <w:rFonts w:eastAsia="Times New Roman" w:cs="Times New Roman"/>
        </w:rPr>
        <w:t xml:space="preserve"> ve tvaru písmene L osvětlují čtvercová a obdélná okna v souvislých řadách nad sebou. Suterén</w:t>
      </w:r>
      <w:r>
        <w:rPr>
          <w:rFonts w:eastAsia="Times New Roman" w:cs="Times New Roman"/>
        </w:rPr>
        <w:t>,</w:t>
      </w:r>
      <w:r w:rsidRPr="004C49BF">
        <w:rPr>
          <w:rFonts w:eastAsia="Times New Roman" w:cs="Times New Roman"/>
        </w:rPr>
        <w:t xml:space="preserve"> lehce vystupující nad úroveň ulice zdobí reliéf cihlového obložení. Hlavní vchod</w:t>
      </w:r>
      <w:r>
        <w:rPr>
          <w:rFonts w:eastAsia="Times New Roman" w:cs="Times New Roman"/>
        </w:rPr>
        <w:t>,</w:t>
      </w:r>
      <w:r w:rsidRPr="004C49BF">
        <w:rPr>
          <w:rFonts w:eastAsia="Times New Roman" w:cs="Times New Roman"/>
        </w:rPr>
        <w:t xml:space="preserve"> přístupný po širokém schodišti, umístil architekt do hranolu </w:t>
      </w:r>
      <w:r>
        <w:rPr>
          <w:rFonts w:eastAsia="Times New Roman" w:cs="Times New Roman"/>
        </w:rPr>
        <w:t>k</w:t>
      </w:r>
      <w:r w:rsidRPr="004C49BF">
        <w:rPr>
          <w:rFonts w:eastAsia="Times New Roman" w:cs="Times New Roman"/>
        </w:rPr>
        <w:t xml:space="preserve"> hlavní ulici. Segmentová stříška kryjící vstup narušuje striktně dodržené pravoúhlé tvary celé budovy. </w:t>
      </w:r>
      <w:r w:rsidRPr="004C49BF">
        <w:rPr>
          <w:rFonts w:eastAsia="Times New Roman" w:cs="Times New Roman"/>
        </w:rPr>
        <w:tab/>
        <w:t>K této stavbě od Antonína Mečíře, stejně jako k mnoha dalším, se bohužel nezachovaly stavební plány.</w:t>
      </w:r>
    </w:p>
    <w:p w:rsidR="00662133" w:rsidRDefault="00662133" w:rsidP="00662133">
      <w:pPr>
        <w:spacing w:line="276" w:lineRule="auto"/>
        <w:jc w:val="left"/>
        <w:rPr>
          <w:rFonts w:eastAsia="Times New Roman" w:cs="Times New Roman"/>
        </w:rPr>
      </w:pPr>
      <w:r>
        <w:rPr>
          <w:rFonts w:eastAsia="Times New Roman" w:cs="Times New Roman"/>
        </w:rPr>
        <w:tab/>
      </w:r>
      <w:r w:rsidRPr="004C49BF">
        <w:rPr>
          <w:rFonts w:eastAsia="Times New Roman" w:cs="Times New Roman"/>
        </w:rPr>
        <w:t>Stavba sice není pod ochranou památkového úřadu, ale v průběhu desetiletí jí nepostihla žádná znehodnocující přestavba či oprava</w:t>
      </w:r>
      <w:r>
        <w:rPr>
          <w:rFonts w:eastAsia="Times New Roman" w:cs="Times New Roman"/>
        </w:rPr>
        <w:t xml:space="preserve"> [35]</w:t>
      </w:r>
      <w:r w:rsidRPr="004C49BF">
        <w:rPr>
          <w:rFonts w:eastAsia="Times New Roman" w:cs="Times New Roman"/>
        </w:rPr>
        <w:t xml:space="preserve">. </w:t>
      </w:r>
      <w:r>
        <w:rPr>
          <w:rFonts w:eastAsia="Times New Roman" w:cs="Times New Roman"/>
        </w:rPr>
        <w:br w:type="page"/>
      </w:r>
    </w:p>
    <w:p w:rsidR="00662133" w:rsidRPr="004C49BF" w:rsidRDefault="00662133" w:rsidP="00662133">
      <w:pPr>
        <w:pStyle w:val="Nadpis3"/>
        <w:spacing w:after="240" w:line="360" w:lineRule="auto"/>
        <w:rPr>
          <w:rFonts w:cs="Times New Roman"/>
        </w:rPr>
      </w:pPr>
      <w:bookmarkStart w:id="54" w:name="_Toc360040386"/>
      <w:bookmarkStart w:id="55" w:name="_Toc360050206"/>
      <w:r w:rsidRPr="004C49BF">
        <w:rPr>
          <w:rFonts w:cs="Times New Roman"/>
        </w:rPr>
        <w:lastRenderedPageBreak/>
        <w:t>3. 2 Shrnutí</w:t>
      </w:r>
      <w:bookmarkEnd w:id="54"/>
      <w:bookmarkEnd w:id="55"/>
    </w:p>
    <w:p w:rsidR="00662133" w:rsidRPr="004C49BF" w:rsidRDefault="00662133" w:rsidP="00662133">
      <w:pPr>
        <w:spacing w:after="0"/>
        <w:rPr>
          <w:rFonts w:cs="Times New Roman"/>
        </w:rPr>
      </w:pPr>
      <w:r w:rsidRPr="004C49BF">
        <w:rPr>
          <w:rFonts w:cs="Times New Roman"/>
        </w:rPr>
        <w:tab/>
        <w:t>Bohatá staveb</w:t>
      </w:r>
      <w:r>
        <w:rPr>
          <w:rFonts w:cs="Times New Roman"/>
        </w:rPr>
        <w:t>ní aktivita v letech 1914 – 1938</w:t>
      </w:r>
      <w:r w:rsidRPr="004C49BF">
        <w:rPr>
          <w:rFonts w:cs="Times New Roman"/>
        </w:rPr>
        <w:t xml:space="preserve"> přinesla J</w:t>
      </w:r>
      <w:r>
        <w:rPr>
          <w:rFonts w:cs="Times New Roman"/>
        </w:rPr>
        <w:t>indřichovu Hradci mnohé výstavné</w:t>
      </w:r>
      <w:r w:rsidRPr="004C49BF">
        <w:rPr>
          <w:rFonts w:cs="Times New Roman"/>
        </w:rPr>
        <w:t xml:space="preserve"> budovy. Moderna počátku století se ve třicátých letech začíná prolínat s </w:t>
      </w:r>
      <w:r>
        <w:rPr>
          <w:rFonts w:cs="Times New Roman"/>
        </w:rPr>
        <w:t>purismem</w:t>
      </w:r>
      <w:r w:rsidRPr="004C49BF">
        <w:rPr>
          <w:rFonts w:cs="Times New Roman"/>
        </w:rPr>
        <w:t xml:space="preserve"> a </w:t>
      </w:r>
      <w:r>
        <w:rPr>
          <w:rFonts w:cs="Times New Roman"/>
        </w:rPr>
        <w:t>funkcionalismem</w:t>
      </w:r>
      <w:r w:rsidRPr="004C49BF">
        <w:rPr>
          <w:rFonts w:cs="Times New Roman"/>
        </w:rPr>
        <w:t>, styly zavrhující</w:t>
      </w:r>
      <w:r>
        <w:rPr>
          <w:rFonts w:cs="Times New Roman"/>
        </w:rPr>
        <w:t>mi</w:t>
      </w:r>
      <w:r w:rsidRPr="004C49BF">
        <w:rPr>
          <w:rFonts w:cs="Times New Roman"/>
        </w:rPr>
        <w:t xml:space="preserve"> ornament. Pokračuje se ve stavbě vil bohaté střední vrstvy a po roce 1918 se navazuje na předválečné stavební podniky.</w:t>
      </w:r>
    </w:p>
    <w:p w:rsidR="00662133" w:rsidRPr="004C49BF" w:rsidRDefault="00662133" w:rsidP="00662133">
      <w:pPr>
        <w:spacing w:after="0"/>
      </w:pPr>
      <w:r w:rsidRPr="004C49BF">
        <w:tab/>
        <w:t xml:space="preserve">Mezi první důležité stavební </w:t>
      </w:r>
      <w:r>
        <w:t>akce</w:t>
      </w:r>
      <w:r w:rsidRPr="004C49BF">
        <w:t xml:space="preserve"> patří přestavba kulturního domu střelnice roku 1923. Následuje stavba bankovních ústavů, obchodní akademie, gymnázia a živnostenské školy. Zajímavými projekty jsou samozřejmě vily bohaté</w:t>
      </w:r>
      <w:r>
        <w:t xml:space="preserve"> střední třídy, vily Kolínova a </w:t>
      </w:r>
      <w:r w:rsidRPr="004C49BF">
        <w:t>Kohnerova ve funkcionalistickém slohu.</w:t>
      </w:r>
    </w:p>
    <w:p w:rsidR="00662133" w:rsidRDefault="00662133" w:rsidP="00662133">
      <w:r w:rsidRPr="004C49BF">
        <w:tab/>
        <w:t>Stavitelé Josef Filsak a Josef Šonský se stále podílejí na většině stavebních podniků. Mezi nejaktivnější architekty této doby patří Antonín Mečíř, který projektuje většinu staveb. Není však jediným projektantem v Jindřichově Hradci. Z Prahy sem přichází například Františ</w:t>
      </w:r>
      <w:r>
        <w:t>ek Albert Libra či Bedřich Bendlma</w:t>
      </w:r>
      <w:r w:rsidRPr="004C49BF">
        <w:t>yer.</w:t>
      </w:r>
      <w:r>
        <w:br w:type="page"/>
      </w:r>
    </w:p>
    <w:p w:rsidR="00662133" w:rsidRPr="004C49BF" w:rsidRDefault="00662133" w:rsidP="00662133">
      <w:pPr>
        <w:pStyle w:val="Nadpis1"/>
        <w:spacing w:after="240"/>
        <w:rPr>
          <w:rFonts w:eastAsia="Times New Roman" w:cs="Times New Roman"/>
        </w:rPr>
      </w:pPr>
      <w:bookmarkStart w:id="56" w:name="_Toc360040387"/>
      <w:bookmarkStart w:id="57" w:name="_Toc360050207"/>
      <w:r w:rsidRPr="004C49BF">
        <w:rPr>
          <w:rFonts w:eastAsia="Times New Roman" w:cs="Times New Roman"/>
        </w:rPr>
        <w:lastRenderedPageBreak/>
        <w:t>4. Stavební činnost v letech 1938 – 1945</w:t>
      </w:r>
      <w:bookmarkEnd w:id="56"/>
      <w:bookmarkEnd w:id="57"/>
    </w:p>
    <w:p w:rsidR="00662133" w:rsidRPr="004C49BF" w:rsidRDefault="00662133" w:rsidP="00662133">
      <w:pPr>
        <w:spacing w:after="0"/>
        <w:rPr>
          <w:rFonts w:cs="Times New Roman"/>
        </w:rPr>
      </w:pPr>
      <w:r w:rsidRPr="004C49BF">
        <w:rPr>
          <w:rFonts w:cs="Times New Roman"/>
        </w:rPr>
        <w:tab/>
        <w:t>V průběhu válečných let se výstavba nových budov v Jindřichově Hradci téměř zastavila. Město pod nadvládou čtyř německy smýšlejících komisařských starostů</w:t>
      </w:r>
      <w:r>
        <w:rPr>
          <w:rFonts w:cs="Times New Roman"/>
        </w:rPr>
        <w:t xml:space="preserve"> (</w:t>
      </w:r>
      <w:r>
        <w:rPr>
          <w:sz w:val="23"/>
          <w:szCs w:val="23"/>
        </w:rPr>
        <w:t>Franz Cach, Anton Böhm, Johann Grausam a Rudolf Chwostek)</w:t>
      </w:r>
      <w:r>
        <w:rPr>
          <w:rFonts w:cs="Times New Roman"/>
        </w:rPr>
        <w:t xml:space="preserve"> spíše strádalo, všichni se snažili o </w:t>
      </w:r>
      <w:r w:rsidRPr="004C49BF">
        <w:rPr>
          <w:rFonts w:cs="Times New Roman"/>
        </w:rPr>
        <w:t>poněmčení</w:t>
      </w:r>
      <w:r>
        <w:rPr>
          <w:rFonts w:cs="Times New Roman"/>
        </w:rPr>
        <w:t xml:space="preserve"> Jindřichova Hradce</w:t>
      </w:r>
      <w:r w:rsidRPr="004C49BF">
        <w:rPr>
          <w:rFonts w:cs="Times New Roman"/>
        </w:rPr>
        <w:t>. Toho chtěli dosáhnout přejmenováním ulic a náměstí, zákazem českých kulturních podniků a zejména násilným př</w:t>
      </w:r>
      <w:r>
        <w:rPr>
          <w:rFonts w:cs="Times New Roman"/>
        </w:rPr>
        <w:t>evzetím českých hradeckých škol a výchovou Německé mládeže.</w:t>
      </w:r>
    </w:p>
    <w:p w:rsidR="00662133" w:rsidRPr="004C49BF" w:rsidRDefault="00662133" w:rsidP="00662133">
      <w:pPr>
        <w:rPr>
          <w:rFonts w:cs="Times New Roman"/>
        </w:rPr>
      </w:pPr>
      <w:r w:rsidRPr="004C49BF">
        <w:rPr>
          <w:rFonts w:cs="Times New Roman"/>
        </w:rPr>
        <w:tab/>
        <w:t>Mezi nejdůležitější uskutečněné projekty patří stavba nového chirurgického pavilonu jindřichohradecké okresní nemocnice z roku 1938. Kromě tohoto podniku se dále stavěly obytné domy, ale nikoli v závratném tempu.</w:t>
      </w:r>
    </w:p>
    <w:p w:rsidR="00662133" w:rsidRPr="004C49BF" w:rsidRDefault="00662133" w:rsidP="00662133">
      <w:pPr>
        <w:pStyle w:val="Nadpis2"/>
        <w:rPr>
          <w:rFonts w:eastAsia="Times New Roman" w:cs="Times New Roman"/>
        </w:rPr>
      </w:pPr>
      <w:bookmarkStart w:id="58" w:name="_Toc360040388"/>
      <w:bookmarkStart w:id="59" w:name="_Toc360050208"/>
      <w:r w:rsidRPr="004C49BF">
        <w:rPr>
          <w:rFonts w:eastAsia="Times New Roman" w:cs="Times New Roman"/>
        </w:rPr>
        <w:t>4.1 Katalog vybraných staveb</w:t>
      </w:r>
      <w:bookmarkEnd w:id="58"/>
      <w:bookmarkEnd w:id="59"/>
    </w:p>
    <w:p w:rsidR="00662133" w:rsidRPr="004C49BF" w:rsidRDefault="00662133" w:rsidP="00662133">
      <w:pPr>
        <w:pStyle w:val="Nadpis3"/>
        <w:spacing w:after="240" w:line="360" w:lineRule="auto"/>
        <w:rPr>
          <w:rFonts w:eastAsia="Times New Roman" w:cs="Times New Roman"/>
        </w:rPr>
      </w:pPr>
      <w:bookmarkStart w:id="60" w:name="_Toc360040389"/>
      <w:bookmarkStart w:id="61" w:name="_Toc360050209"/>
      <w:r w:rsidRPr="004C49BF">
        <w:rPr>
          <w:rFonts w:eastAsia="Times New Roman" w:cs="Times New Roman"/>
        </w:rPr>
        <w:t>4. 1. 1 Chirurgický pavilon nemocnice, 380/III, 1938, Antonín Mečíř</w:t>
      </w:r>
      <w:bookmarkEnd w:id="60"/>
      <w:bookmarkEnd w:id="61"/>
    </w:p>
    <w:p w:rsidR="00662133" w:rsidRPr="004C49BF" w:rsidRDefault="00662133" w:rsidP="00662133">
      <w:pPr>
        <w:spacing w:after="0"/>
      </w:pPr>
      <w:r w:rsidRPr="004C49BF">
        <w:tab/>
        <w:t>Stavbu nového chirurgického pavilonu</w:t>
      </w:r>
      <w:r>
        <w:t xml:space="preserve"> </w:t>
      </w:r>
      <w:r>
        <w:rPr>
          <w:rFonts w:cs="Times New Roman"/>
        </w:rPr>
        <w:t>[36]</w:t>
      </w:r>
      <w:r w:rsidRPr="004C49BF">
        <w:t xml:space="preserve">, stojícího v areálu jindřichohradecké okresní nemocnice, inicioval počátkem třicátých let doktor Oldřich Kolín (1895 – 1938), který sem nastoupil v roce 1925 jako primář. Nová budova měla pomoci </w:t>
      </w:r>
      <w:r>
        <w:t>při</w:t>
      </w:r>
      <w:r w:rsidRPr="004C49BF">
        <w:t> řešení nedostačující kapacity čítající 130 lůžek. V roce 1936 se podle plánu architekta Antonína Mečíře a pod vedením renomovaného stavitele Josefa Filsaka začalo se stavbou.</w:t>
      </w:r>
      <w:r w:rsidRPr="004C49BF">
        <w:rPr>
          <w:rStyle w:val="Znakapoznpodarou"/>
          <w:rFonts w:cs="Times New Roman"/>
        </w:rPr>
        <w:t xml:space="preserve"> </w:t>
      </w:r>
      <w:r w:rsidRPr="004C49BF">
        <w:rPr>
          <w:rStyle w:val="Znakapoznpodarou"/>
          <w:rFonts w:cs="Times New Roman"/>
        </w:rPr>
        <w:footnoteReference w:id="67"/>
      </w:r>
    </w:p>
    <w:p w:rsidR="00662133" w:rsidRPr="004C49BF" w:rsidRDefault="00662133" w:rsidP="00662133">
      <w:pPr>
        <w:spacing w:after="0"/>
      </w:pPr>
      <w:r w:rsidRPr="004C49BF">
        <w:tab/>
        <w:t>Budovu třípatrového pavilonu osov</w:t>
      </w:r>
      <w:r>
        <w:t>ě rozděluje mírně předstupující</w:t>
      </w:r>
      <w:r w:rsidRPr="004C49BF">
        <w:t xml:space="preserve"> prosklený rizalit, který probíhá všemi patry. V přízemí pod ním se nachází zastřešený hlavní vchod. Fasáda je prostá jakéhokoli ornamentu. Mečíř tak navazoval na řadu funkcionalistických staveb, které v Jindřichově Hradci do té doby vyprojektoval.</w:t>
      </w:r>
    </w:p>
    <w:p w:rsidR="00662133" w:rsidRPr="004C49BF" w:rsidRDefault="00662133" w:rsidP="00662133">
      <w:pPr>
        <w:spacing w:after="0"/>
      </w:pPr>
      <w:r w:rsidRPr="004C49BF">
        <w:tab/>
        <w:t xml:space="preserve">Primář Oldřich Kolín se kvůli těžké nemoci nemohl zúčastnit slavnostního otevření v roce 1938. Napsal proto alespoň dopis, kde chválí skvělé provedení pavilonu a jeho moderní vybavení. </w:t>
      </w:r>
      <w:r w:rsidRPr="004C49BF">
        <w:rPr>
          <w:i/>
        </w:rPr>
        <w:t>„Nemocní mají ubikace radostné a kom</w:t>
      </w:r>
      <w:r>
        <w:rPr>
          <w:i/>
        </w:rPr>
        <w:t>fortně vybavené. Nezmiňuji se o </w:t>
      </w:r>
      <w:r w:rsidRPr="004C49BF">
        <w:rPr>
          <w:i/>
        </w:rPr>
        <w:t xml:space="preserve">moderních materiálech, jichž bylo použito, jako jest guma, obklady stěn, světelné signalisační bezhlučné zařízení, dostatek umýváren a koupelen, zvláštní oddělení pro děti obého pohlaví atd., rád bych jen zdůraznil dokonalé vybavení operačních sálů, které jsou tři a zřízení zvláštního porodního oddělení s vlastním operačním sálem.“ </w:t>
      </w:r>
      <w:r w:rsidRPr="004C49BF">
        <w:rPr>
          <w:rStyle w:val="Znakapoznpodarou"/>
          <w:rFonts w:cs="Times New Roman"/>
          <w:i/>
        </w:rPr>
        <w:footnoteReference w:id="68"/>
      </w:r>
    </w:p>
    <w:p w:rsidR="00662133" w:rsidRPr="004C49BF" w:rsidRDefault="00662133" w:rsidP="00662133">
      <w:pPr>
        <w:spacing w:after="0"/>
      </w:pPr>
      <w:r>
        <w:lastRenderedPageBreak/>
        <w:tab/>
        <w:t>Novým</w:t>
      </w:r>
      <w:r w:rsidRPr="004C49BF">
        <w:t xml:space="preserve"> moderním pavilonem nemocnice nakročila k </w:t>
      </w:r>
      <w:r>
        <w:t xml:space="preserve"> lepší kvalitě své péče o </w:t>
      </w:r>
      <w:r w:rsidRPr="004C49BF">
        <w:t>pacienty. Tuto vizi však narušila druhá světová vá</w:t>
      </w:r>
      <w:r>
        <w:t>lka. V jejím průběhu byli čeští</w:t>
      </w:r>
      <w:r w:rsidRPr="004C49BF">
        <w:t xml:space="preserve"> vysoce kvalifikov</w:t>
      </w:r>
      <w:r>
        <w:t>aní lékaři nahrazováni německým</w:t>
      </w:r>
      <w:r w:rsidRPr="004C49BF">
        <w:t xml:space="preserve"> nebo ně</w:t>
      </w:r>
      <w:r>
        <w:t>mecky smýšlejícím personálem. Te</w:t>
      </w:r>
      <w:r w:rsidRPr="004C49BF">
        <w:t xml:space="preserve">n svou arogancí a </w:t>
      </w:r>
      <w:r>
        <w:t>neprofesionalitou silně snižoval</w:t>
      </w:r>
      <w:r w:rsidRPr="004C49BF">
        <w:t xml:space="preserve"> reputaci nemocnice.</w:t>
      </w:r>
    </w:p>
    <w:p w:rsidR="00662133" w:rsidRDefault="00662133" w:rsidP="00662133">
      <w:pPr>
        <w:spacing w:after="0"/>
      </w:pPr>
      <w:r w:rsidRPr="004C49BF">
        <w:tab/>
        <w:t xml:space="preserve">Originální plány </w:t>
      </w:r>
      <w:r>
        <w:t>pavilonu od Antonína Mečíře se podobně jako další jeho plány</w:t>
      </w:r>
      <w:r w:rsidRPr="004C49BF">
        <w:t xml:space="preserve"> nezachovaly ani na stavebním úřadě, ani v archivu nemocnice.</w:t>
      </w:r>
    </w:p>
    <w:p w:rsidR="00662133" w:rsidRDefault="00662133" w:rsidP="00662133">
      <w:r>
        <w:tab/>
        <w:t xml:space="preserve">Později přistavěné třetí patro se výškou vyrovnává prosklenému rizalitu. Jinou vnější úpravou chirurgický pavilon neprošel </w:t>
      </w:r>
      <w:r>
        <w:rPr>
          <w:rFonts w:cs="Times New Roman"/>
        </w:rPr>
        <w:t>[37].</w:t>
      </w:r>
    </w:p>
    <w:p w:rsidR="00662133" w:rsidRPr="004C49BF" w:rsidRDefault="00662133" w:rsidP="00662133">
      <w:pPr>
        <w:pStyle w:val="Nadpis2"/>
        <w:spacing w:after="240"/>
      </w:pPr>
      <w:bookmarkStart w:id="62" w:name="_Toc360040390"/>
      <w:bookmarkStart w:id="63" w:name="_Toc360050210"/>
      <w:r>
        <w:t>4. 2. Shrnutí</w:t>
      </w:r>
      <w:bookmarkEnd w:id="62"/>
      <w:bookmarkEnd w:id="63"/>
    </w:p>
    <w:p w:rsidR="00662133" w:rsidRDefault="00662133" w:rsidP="00662133">
      <w:pPr>
        <w:spacing w:after="0"/>
      </w:pPr>
      <w:r>
        <w:tab/>
        <w:t>Doba před druhou světovou válkou a její průběh nepřály velké stavební aktivitě ve městě. Stavba chirurgického pavilonu je jedinou významnou stavební akcí, která byla v této době uskutečněna. Stavbu, kterou inicioval primář Oldřich Kolín, vedl významný hradecký architekt Antonín Mečíř., který se opět inspiroval ve funkcionalismu.</w:t>
      </w:r>
    </w:p>
    <w:p w:rsidR="00662133" w:rsidRDefault="00662133" w:rsidP="00662133">
      <w:pPr>
        <w:rPr>
          <w:szCs w:val="24"/>
        </w:rPr>
      </w:pPr>
      <w:r>
        <w:tab/>
      </w:r>
      <w:r w:rsidRPr="00012F2A">
        <w:t xml:space="preserve">Město </w:t>
      </w:r>
      <w:r w:rsidRPr="0077615C">
        <w:t xml:space="preserve">bylo kvůli okupaci téměř odříznuto od českého vnitrozemí. Němci postupně přebírali české školy a úřady. </w:t>
      </w:r>
      <w:r w:rsidRPr="00012F2A">
        <w:rPr>
          <w:szCs w:val="24"/>
        </w:rPr>
        <w:t xml:space="preserve">Tzv. arizace židovského majetku, který přešel přímo do německých rukou, podstatně pomohla jejich hospodářskému posílení. Českým obyvatelům bylo kromě zákazu nabývání pozemkového majetku znemožněno i stěhování do Hradce. </w:t>
      </w:r>
      <w:r>
        <w:rPr>
          <w:szCs w:val="24"/>
        </w:rPr>
        <w:t>Návrat ke starému rakouskouherskému značení ulic měl také přispět k vnějšímu německému vzhledu města. Po vůdci směly</w:t>
      </w:r>
      <w:r w:rsidRPr="00012F2A">
        <w:rPr>
          <w:szCs w:val="24"/>
        </w:rPr>
        <w:t xml:space="preserve"> být pojmenovány ulice pouze v německých městech nebo pro Němce zvlášť významných, jmen jiných žijících osob se nesmělo užívat.</w:t>
      </w:r>
      <w:r w:rsidRPr="00012F2A">
        <w:rPr>
          <w:rStyle w:val="Znakapoznpodarou"/>
          <w:szCs w:val="24"/>
        </w:rPr>
        <w:footnoteReference w:id="69"/>
      </w:r>
      <w:r>
        <w:rPr>
          <w:szCs w:val="24"/>
        </w:rPr>
        <w:br w:type="page"/>
      </w:r>
    </w:p>
    <w:p w:rsidR="00662133" w:rsidRDefault="00662133" w:rsidP="00662133">
      <w:pPr>
        <w:pStyle w:val="Nadpis1"/>
        <w:rPr>
          <w:rFonts w:cs="Times New Roman"/>
        </w:rPr>
      </w:pPr>
      <w:bookmarkStart w:id="64" w:name="_Toc360040391"/>
      <w:bookmarkStart w:id="65" w:name="_Toc360050211"/>
      <w:r w:rsidRPr="004C49BF">
        <w:rPr>
          <w:rFonts w:cs="Times New Roman"/>
        </w:rPr>
        <w:lastRenderedPageBreak/>
        <w:t xml:space="preserve">5. </w:t>
      </w:r>
      <w:r>
        <w:rPr>
          <w:rFonts w:cs="Times New Roman"/>
        </w:rPr>
        <w:t>Urbanismus Jindřichova Hradce</w:t>
      </w:r>
      <w:bookmarkEnd w:id="64"/>
      <w:bookmarkEnd w:id="65"/>
    </w:p>
    <w:p w:rsidR="00662133" w:rsidRPr="00C84AE4" w:rsidRDefault="00662133" w:rsidP="00662133">
      <w:pPr>
        <w:spacing w:before="240" w:after="0"/>
      </w:pPr>
      <w:r>
        <w:tab/>
      </w:r>
      <w:r w:rsidRPr="00C84AE4">
        <w:t xml:space="preserve">Tradičním obrazem města je centrum Jindřichova Hradce se siluetou renesančního zámku a hradu, který se zrcadlí v přírodní dominantě rybníku Vajgar, </w:t>
      </w:r>
      <w:r>
        <w:t>na jehož</w:t>
      </w:r>
      <w:r w:rsidRPr="00C84AE4">
        <w:t xml:space="preserve"> </w:t>
      </w:r>
      <w:r>
        <w:t>břehu</w:t>
      </w:r>
      <w:r w:rsidRPr="00C84AE4">
        <w:t xml:space="preserve"> se během staletí město rozrůstalo. Ve středověku tvořil rybník Velký Vajgar přirozenou obranu hradu i města. Později sloužil spíše k rekreaci obyvatel. </w:t>
      </w:r>
      <w:r>
        <w:t>Svůj podíl na vytváření městské krajiny má také řeka Nežárka.</w:t>
      </w:r>
    </w:p>
    <w:p w:rsidR="00662133" w:rsidRDefault="00662133" w:rsidP="00662133">
      <w:pPr>
        <w:spacing w:after="0"/>
      </w:pPr>
      <w:r w:rsidRPr="00C84AE4">
        <w:tab/>
      </w:r>
      <w:r>
        <w:t>Základ historického jádra</w:t>
      </w:r>
      <w:r w:rsidRPr="00C84AE4">
        <w:t xml:space="preserve"> Jindřichova Hradce tvoří náměstí Míru</w:t>
      </w:r>
      <w:r>
        <w:t>. Urbanistický rozvoj města určují přírodní podmínky, na západě jeho rozvoj omezuje tok řeky Nežárky a na východě rybník Vajgar. Město se tedy rozrůstá podél severojižní osy. Historickým základem této osy se stala Panská ulice, která vedla až k někdejší Pražské bráně na Masarykově náměstí. Na tomto místě se osa větví na Jarošovskou ulici, která se výrazně nemění a ulici Klášterskou, na jejímž konci se u kláštera osa rozděluje směrem na Prahu, kde zůstává Klášterská ulice ve své historické podobě a napojením na novou Naxerovu třídu směřuje k vlakovému nádraží.</w:t>
      </w:r>
    </w:p>
    <w:p w:rsidR="00662133" w:rsidRDefault="00662133" w:rsidP="00662133">
      <w:pPr>
        <w:spacing w:after="0"/>
      </w:pPr>
      <w:r w:rsidRPr="00C84AE4">
        <w:tab/>
        <w:t>Když se roku 1871 železnice z Prahy do Vídně Jindřichovu Hradci vyhnula, zažilo</w:t>
      </w:r>
      <w:r>
        <w:t xml:space="preserve"> město hospodářskou krizi, kterou se podařilo zvládnout až koncem 19. století. Větší stavební ruch pak trval až do první světové války. Centrem života se staly Husovy sady, Masarykovo náměstí a Klášterská ulice uprostřed města. Spojení města s nádražím, které stojí severně od města, zvětšilo význam nové Naxerovy třídy (dnes Nádražní). Toto spojení s Klášterskou ulicí si vyžádalo i demolici několika domů v blízkosti františkánského kláštera. Zástavba blokových domů kolem Naxerovy třídy vznikala zejména ve dvacátých a třicátých letech 20. století. Vybudování nádraží posílilo vliv vznikající čtvrti Nového Města severovýchodně od centra města. </w:t>
      </w:r>
      <w:r>
        <w:rPr>
          <w:rStyle w:val="Znakapoznpodarou"/>
        </w:rPr>
        <w:footnoteReference w:id="70"/>
      </w:r>
    </w:p>
    <w:p w:rsidR="00662133" w:rsidRDefault="00662133" w:rsidP="00662133">
      <w:pPr>
        <w:spacing w:after="0"/>
      </w:pPr>
      <w:r>
        <w:tab/>
        <w:t xml:space="preserve">V první třetině 20. století vznikalo severně od centra také nové Pražské předměstí </w:t>
      </w:r>
      <w:r>
        <w:rPr>
          <w:rFonts w:cs="Times New Roman"/>
        </w:rPr>
        <w:t>[39]</w:t>
      </w:r>
      <w:r>
        <w:t xml:space="preserve">. Starší předměstí Jiráskovo (dříve Rybniční) se pomalu rozšiřovalo </w:t>
      </w:r>
      <w:r>
        <w:rPr>
          <w:rFonts w:cs="Times New Roman"/>
        </w:rPr>
        <w:t>[40]</w:t>
      </w:r>
      <w:r>
        <w:t>. Ani Nežárecké předměstí na východě nezůstávalo pozadu a rozrůstalo se směrem k Políknu. Většinu staveb, veřejných i soukromých, vedl v této době městský architekt Antonín Mečíř.</w:t>
      </w:r>
    </w:p>
    <w:p w:rsidR="00662133" w:rsidRDefault="00662133" w:rsidP="00662133">
      <w:r>
        <w:tab/>
        <w:t>Dalšího architektonického rozvoje se Jindřichův Hradec dočkal až po roce 1945, kdy se ve větší míře město industrializovalo.</w:t>
      </w:r>
    </w:p>
    <w:p w:rsidR="00662133" w:rsidRDefault="00662133" w:rsidP="00662133">
      <w:pPr>
        <w:pStyle w:val="Nadpis2"/>
        <w:spacing w:after="240"/>
        <w:rPr>
          <w:rFonts w:eastAsia="Times New Roman"/>
        </w:rPr>
      </w:pPr>
      <w:bookmarkStart w:id="66" w:name="_Toc360040392"/>
      <w:bookmarkStart w:id="67" w:name="_Toc360050212"/>
      <w:r>
        <w:rPr>
          <w:rFonts w:eastAsia="Times New Roman"/>
        </w:rPr>
        <w:lastRenderedPageBreak/>
        <w:t>5. 1</w:t>
      </w:r>
      <w:r w:rsidRPr="004C49BF">
        <w:rPr>
          <w:rFonts w:eastAsia="Times New Roman"/>
        </w:rPr>
        <w:t xml:space="preserve"> Regulační plán</w:t>
      </w:r>
      <w:r>
        <w:rPr>
          <w:rFonts w:eastAsia="Times New Roman"/>
        </w:rPr>
        <w:t>y</w:t>
      </w:r>
      <w:bookmarkEnd w:id="66"/>
      <w:bookmarkEnd w:id="67"/>
    </w:p>
    <w:p w:rsidR="00662133" w:rsidRDefault="00662133" w:rsidP="00662133">
      <w:pPr>
        <w:spacing w:after="0"/>
      </w:pPr>
      <w:r>
        <w:tab/>
        <w:t>Regulační plány města uzpůsobují zástavbu novým potřebám a reagují na aktuální potřeby růstu osídlení a jeho obyvatel.</w:t>
      </w:r>
      <w:r>
        <w:rPr>
          <w:rStyle w:val="Znakapoznpodarou"/>
        </w:rPr>
        <w:footnoteReference w:id="71"/>
      </w:r>
      <w:r>
        <w:t xml:space="preserve"> Pro Jindřichův Hradec se zachovaly dva regulační plány, z let 1889 a 1949, kterým se budu v dalším textu podrobně věnovat.</w:t>
      </w:r>
    </w:p>
    <w:p w:rsidR="00662133" w:rsidRPr="00BB2BEF" w:rsidRDefault="00662133" w:rsidP="00662133">
      <w:pPr>
        <w:spacing w:before="240"/>
        <w:rPr>
          <w:b/>
        </w:rPr>
      </w:pPr>
      <w:r>
        <w:rPr>
          <w:b/>
        </w:rPr>
        <w:t>Regulační plán z roku 1889, Bedřich Pek</w:t>
      </w:r>
    </w:p>
    <w:p w:rsidR="00662133" w:rsidRDefault="00662133" w:rsidP="00662133">
      <w:pPr>
        <w:spacing w:before="240" w:after="0"/>
      </w:pPr>
      <w:r>
        <w:tab/>
        <w:t xml:space="preserve">Během 19. století ve městech narůstal počet obyvatel. Stávající podmínky pro život už nevyhovovaly a byla vyžadována změna. Se vznikajícími plány souvisí také průmyslový pokrok a rozvoj automobilové dopravy. Aby se město mohlo rozrůstat, museli architekti často překročit hranice starých hradeb a projektovat novou zástavbu za nimi. Pouze málo měst se dokázalo úspěšně rozvíjet a nevykročit za hradby. Jindřichův Hradec patřil mezi města, která zbořila své hradby již během 18. století. </w:t>
      </w:r>
    </w:p>
    <w:p w:rsidR="00662133" w:rsidRDefault="00662133" w:rsidP="00662133">
      <w:pPr>
        <w:spacing w:after="0"/>
        <w:rPr>
          <w:rFonts w:eastAsia="Times New Roman"/>
        </w:rPr>
      </w:pPr>
      <w:r>
        <w:tab/>
        <w:t>Autor prvního hradeckého regulačního plánu, Bedřich Pek, se narodil v roce 1851 v Domažlicích. Většinu svého života žil a pracoval v Jičíně, pro který také vypracoval regulační plán.</w:t>
      </w:r>
      <w:r w:rsidRPr="00584572">
        <w:rPr>
          <w:rStyle w:val="Znakapoznpodarou"/>
        </w:rPr>
        <w:t xml:space="preserve"> </w:t>
      </w:r>
      <w:r>
        <w:rPr>
          <w:rStyle w:val="Znakapoznpodarou"/>
        </w:rPr>
        <w:footnoteReference w:id="72"/>
      </w:r>
      <w:r>
        <w:t xml:space="preserve"> V archivu městského úřadu v Jindřichově Hradci se zachovaly Pekovy </w:t>
      </w:r>
      <w:r>
        <w:rPr>
          <w:rFonts w:eastAsia="Times New Roman"/>
        </w:rPr>
        <w:t>„</w:t>
      </w:r>
      <w:r>
        <w:rPr>
          <w:rFonts w:eastAsia="Times New Roman"/>
          <w:i/>
        </w:rPr>
        <w:t>Poznámky k regulačním plánům města Jindřichova Hradce“</w:t>
      </w:r>
      <w:r>
        <w:rPr>
          <w:rFonts w:eastAsia="Times New Roman"/>
        </w:rPr>
        <w:t>, ale žádné mapy.</w:t>
      </w:r>
    </w:p>
    <w:p w:rsidR="00662133" w:rsidRPr="00427F83" w:rsidRDefault="00662133" w:rsidP="00662133">
      <w:pPr>
        <w:spacing w:after="0"/>
        <w:rPr>
          <w:rFonts w:eastAsia="Times New Roman"/>
        </w:rPr>
      </w:pPr>
      <w:r>
        <w:rPr>
          <w:rFonts w:eastAsia="Times New Roman"/>
        </w:rPr>
        <w:tab/>
        <w:t>Bedřich Pek bral svou úlohu urbanisty velice vážně. Věděl, že nemůže uvažovat tak radikálně jako architekti velkoměst. Při plánování ale nechtěl být příliš konzervativní.</w:t>
      </w:r>
      <w:r>
        <w:rPr>
          <w:rFonts w:eastAsia="Times New Roman"/>
        </w:rPr>
        <w:tab/>
        <w:t xml:space="preserve"> </w:t>
      </w:r>
      <w:r>
        <w:rPr>
          <w:rFonts w:eastAsia="Times New Roman"/>
        </w:rPr>
        <w:tab/>
        <w:t xml:space="preserve">Pek se směle snaží přeměnit středověké město s klikatými uličkami a hustou zástavbou v nové, provzdušněné město. Některé domy se mu zdály příliš malé a dvory nedostačující. V plánu proto zvažuje možnost domy zbourat a na získaných parcelách neprovádět žádné nové stavby. Dále se zabývá rozšířením a vyrovnáním domů podle nové </w:t>
      </w:r>
      <w:r w:rsidRPr="00427F83">
        <w:rPr>
          <w:rFonts w:eastAsia="Times New Roman"/>
        </w:rPr>
        <w:t>uliční čáry.</w:t>
      </w:r>
    </w:p>
    <w:p w:rsidR="00662133" w:rsidRPr="00427F83" w:rsidRDefault="00662133" w:rsidP="00662133">
      <w:pPr>
        <w:pStyle w:val="Bezmezer"/>
        <w:spacing w:line="360" w:lineRule="auto"/>
        <w:jc w:val="both"/>
        <w:rPr>
          <w:rFonts w:ascii="Times New Roman" w:eastAsia="Times New Roman" w:hAnsi="Times New Roman"/>
          <w:sz w:val="24"/>
        </w:rPr>
      </w:pPr>
      <w:r w:rsidRPr="00427F83">
        <w:rPr>
          <w:rFonts w:ascii="Times New Roman" w:eastAsia="Times New Roman" w:hAnsi="Times New Roman"/>
          <w:sz w:val="24"/>
        </w:rPr>
        <w:tab/>
      </w:r>
      <w:r>
        <w:rPr>
          <w:rFonts w:ascii="Times New Roman" w:eastAsia="Times New Roman" w:hAnsi="Times New Roman"/>
          <w:sz w:val="24"/>
        </w:rPr>
        <w:t xml:space="preserve">Bedřich </w:t>
      </w:r>
      <w:r w:rsidRPr="00427F83">
        <w:rPr>
          <w:rFonts w:ascii="Times New Roman" w:eastAsia="Times New Roman" w:hAnsi="Times New Roman"/>
          <w:sz w:val="24"/>
        </w:rPr>
        <w:t xml:space="preserve">Pek se snažil vyrovnat </w:t>
      </w:r>
      <w:r>
        <w:rPr>
          <w:rFonts w:ascii="Times New Roman" w:eastAsia="Times New Roman" w:hAnsi="Times New Roman"/>
          <w:sz w:val="24"/>
        </w:rPr>
        <w:t xml:space="preserve">a rozšířit </w:t>
      </w:r>
      <w:r w:rsidRPr="00427F83">
        <w:rPr>
          <w:rFonts w:ascii="Times New Roman" w:eastAsia="Times New Roman" w:hAnsi="Times New Roman"/>
          <w:sz w:val="24"/>
        </w:rPr>
        <w:t xml:space="preserve">staré ulice </w:t>
      </w:r>
      <w:r>
        <w:rPr>
          <w:rFonts w:ascii="Times New Roman" w:eastAsia="Times New Roman" w:hAnsi="Times New Roman"/>
          <w:sz w:val="24"/>
        </w:rPr>
        <w:t>i náměstí. N</w:t>
      </w:r>
      <w:r w:rsidRPr="00427F83">
        <w:rPr>
          <w:rFonts w:ascii="Times New Roman" w:eastAsia="Times New Roman" w:hAnsi="Times New Roman"/>
          <w:sz w:val="24"/>
        </w:rPr>
        <w:t xml:space="preserve">ové domy </w:t>
      </w:r>
      <w:r>
        <w:rPr>
          <w:rFonts w:ascii="Times New Roman" w:eastAsia="Times New Roman" w:hAnsi="Times New Roman"/>
          <w:sz w:val="24"/>
        </w:rPr>
        <w:t>navrhoval ve východních polohách v blízkosti centra nebo jimi podporoval</w:t>
      </w:r>
      <w:r w:rsidRPr="00427F83">
        <w:rPr>
          <w:rFonts w:ascii="Times New Roman" w:eastAsia="Times New Roman" w:hAnsi="Times New Roman"/>
          <w:sz w:val="24"/>
        </w:rPr>
        <w:t xml:space="preserve"> </w:t>
      </w:r>
      <w:r>
        <w:rPr>
          <w:rFonts w:ascii="Times New Roman" w:eastAsia="Times New Roman" w:hAnsi="Times New Roman"/>
          <w:sz w:val="24"/>
        </w:rPr>
        <w:t>růst města podél významných os</w:t>
      </w:r>
      <w:r w:rsidRPr="00427F83">
        <w:rPr>
          <w:rFonts w:ascii="Times New Roman" w:eastAsia="Times New Roman" w:hAnsi="Times New Roman"/>
          <w:sz w:val="24"/>
        </w:rPr>
        <w:t>. Hlavním motivem rozvoje města na sever je nově vznikající Naxerova ulice (dnes Nádražní), která propojila město s vlakovým nádražím, bez kterého by se město nemohlo dynamicky rozrůstat a nemělo by dostatečnou</w:t>
      </w:r>
      <w:r w:rsidR="000F3760">
        <w:rPr>
          <w:rFonts w:ascii="Times New Roman" w:eastAsia="Times New Roman" w:hAnsi="Times New Roman"/>
          <w:sz w:val="24"/>
        </w:rPr>
        <w:t xml:space="preserve"> vazbu na dopravu.  Š</w:t>
      </w:r>
      <w:r w:rsidRPr="00427F83">
        <w:rPr>
          <w:rFonts w:ascii="Times New Roman" w:eastAsia="Times New Roman" w:hAnsi="Times New Roman"/>
          <w:sz w:val="24"/>
        </w:rPr>
        <w:t xml:space="preserve">ířka </w:t>
      </w:r>
      <w:r>
        <w:rPr>
          <w:rFonts w:ascii="Times New Roman" w:eastAsia="Times New Roman" w:hAnsi="Times New Roman"/>
          <w:sz w:val="24"/>
        </w:rPr>
        <w:t>nové městské třídy</w:t>
      </w:r>
      <w:r w:rsidRPr="00427F83">
        <w:rPr>
          <w:rFonts w:ascii="Times New Roman" w:eastAsia="Times New Roman" w:hAnsi="Times New Roman"/>
          <w:sz w:val="24"/>
        </w:rPr>
        <w:t xml:space="preserve"> měla také vyhovovat narůstajícímu automobilovému provozu. Po </w:t>
      </w:r>
      <w:r w:rsidRPr="00427F83">
        <w:rPr>
          <w:rFonts w:ascii="Times New Roman" w:eastAsia="Times New Roman" w:hAnsi="Times New Roman"/>
          <w:sz w:val="24"/>
        </w:rPr>
        <w:lastRenderedPageBreak/>
        <w:t>obou stranách postupem času začaly vznikat nové domy pro nově příchozí obyvatele. Tato třída</w:t>
      </w:r>
      <w:r>
        <w:rPr>
          <w:rFonts w:ascii="Times New Roman" w:eastAsia="Times New Roman" w:hAnsi="Times New Roman"/>
          <w:sz w:val="24"/>
        </w:rPr>
        <w:t xml:space="preserve"> logicky</w:t>
      </w:r>
      <w:r w:rsidRPr="00427F83">
        <w:rPr>
          <w:rFonts w:ascii="Times New Roman" w:eastAsia="Times New Roman" w:hAnsi="Times New Roman"/>
          <w:sz w:val="24"/>
        </w:rPr>
        <w:t xml:space="preserve"> zůstala </w:t>
      </w:r>
      <w:r>
        <w:rPr>
          <w:rFonts w:ascii="Times New Roman" w:eastAsia="Times New Roman" w:hAnsi="Times New Roman"/>
          <w:sz w:val="24"/>
        </w:rPr>
        <w:t xml:space="preserve">neměnnou </w:t>
      </w:r>
      <w:r w:rsidRPr="00427F83">
        <w:rPr>
          <w:rFonts w:ascii="Times New Roman" w:eastAsia="Times New Roman" w:hAnsi="Times New Roman"/>
          <w:sz w:val="24"/>
        </w:rPr>
        <w:t xml:space="preserve">osou </w:t>
      </w:r>
      <w:r>
        <w:rPr>
          <w:rFonts w:ascii="Times New Roman" w:eastAsia="Times New Roman" w:hAnsi="Times New Roman"/>
          <w:sz w:val="24"/>
        </w:rPr>
        <w:t>i dalších regulačních plánů</w:t>
      </w:r>
      <w:r w:rsidRPr="00427F83">
        <w:rPr>
          <w:rFonts w:ascii="Times New Roman" w:eastAsia="Times New Roman" w:hAnsi="Times New Roman"/>
          <w:sz w:val="24"/>
        </w:rPr>
        <w:t>.</w:t>
      </w:r>
    </w:p>
    <w:p w:rsidR="00662133" w:rsidRDefault="00662133" w:rsidP="00662133">
      <w:pPr>
        <w:pStyle w:val="Bezmezer"/>
        <w:spacing w:line="360" w:lineRule="auto"/>
        <w:jc w:val="both"/>
        <w:rPr>
          <w:rFonts w:ascii="Times New Roman" w:eastAsia="Times New Roman" w:hAnsi="Times New Roman"/>
          <w:sz w:val="24"/>
        </w:rPr>
      </w:pPr>
      <w:r w:rsidRPr="00427F83">
        <w:rPr>
          <w:rFonts w:ascii="Times New Roman" w:eastAsia="Times New Roman" w:hAnsi="Times New Roman"/>
          <w:sz w:val="24"/>
        </w:rPr>
        <w:tab/>
        <w:t>Nevznikaly pouze nové městské části, rozvíjely se i části starší. Příliv nových obyvatel podnítil hustší zástavbu předměstí Nežáreckého, Pražského, Vídeňského</w:t>
      </w:r>
      <w:r>
        <w:rPr>
          <w:rFonts w:ascii="Times New Roman" w:eastAsia="Times New Roman" w:hAnsi="Times New Roman"/>
          <w:sz w:val="24"/>
        </w:rPr>
        <w:t xml:space="preserve"> a Nového Města.</w:t>
      </w:r>
    </w:p>
    <w:p w:rsidR="00662133" w:rsidRDefault="00662133" w:rsidP="00662133">
      <w:pPr>
        <w:pStyle w:val="Bezmezer"/>
        <w:spacing w:line="360" w:lineRule="auto"/>
        <w:jc w:val="both"/>
        <w:rPr>
          <w:rFonts w:ascii="Times New Roman" w:eastAsia="Times New Roman" w:hAnsi="Times New Roman"/>
          <w:sz w:val="24"/>
        </w:rPr>
      </w:pPr>
      <w:r>
        <w:rPr>
          <w:rFonts w:ascii="Times New Roman" w:eastAsia="Times New Roman" w:hAnsi="Times New Roman"/>
          <w:sz w:val="24"/>
        </w:rPr>
        <w:tab/>
        <w:t>Mezi modernizační aktivity nepatřila jen výstavba, ale také nemilosrdná demolice. Za své měly vzít domy lemující dnešní Husovy sady. Autor to odůvodnil zejména nedostatečným prosvětlením, provzdušněním a stářím stojících domků. Zbořením nabyté prostory, nehodící se pro novou zástavbu, měly posloužit rozšíření městským sadům.</w:t>
      </w:r>
      <w:r>
        <w:rPr>
          <w:rStyle w:val="Znakapoznpodarou"/>
          <w:rFonts w:eastAsia="Times New Roman"/>
          <w:sz w:val="24"/>
        </w:rPr>
        <w:footnoteReference w:id="73"/>
      </w:r>
    </w:p>
    <w:p w:rsidR="00662133" w:rsidRDefault="00662133" w:rsidP="00662133">
      <w:pPr>
        <w:pStyle w:val="Bezmezer"/>
        <w:spacing w:line="360" w:lineRule="auto"/>
        <w:jc w:val="both"/>
        <w:rPr>
          <w:rFonts w:ascii="Times New Roman" w:eastAsia="Times New Roman" w:hAnsi="Times New Roman"/>
          <w:sz w:val="24"/>
        </w:rPr>
      </w:pPr>
      <w:r>
        <w:rPr>
          <w:rFonts w:ascii="Times New Roman" w:eastAsia="Times New Roman" w:hAnsi="Times New Roman"/>
          <w:sz w:val="24"/>
        </w:rPr>
        <w:tab/>
        <w:t>Domy v blízkém okolí hlavního hradeckého kostela Panny Marie plánoval Pek zbořit pro rozšíření Kostelní ulice. Dnes se zde nachází malebné náměstíčko, s opravenými stavbami, které pomáhají utvářet poklidnou náladu Jindřichova Hradce.</w:t>
      </w:r>
      <w:r>
        <w:rPr>
          <w:rStyle w:val="Znakapoznpodarou"/>
          <w:rFonts w:eastAsia="Times New Roman"/>
          <w:sz w:val="24"/>
        </w:rPr>
        <w:footnoteReference w:id="74"/>
      </w:r>
    </w:p>
    <w:p w:rsidR="00662133" w:rsidRDefault="00662133" w:rsidP="00662133">
      <w:pPr>
        <w:pStyle w:val="Bezmezer"/>
        <w:spacing w:line="360" w:lineRule="auto"/>
        <w:jc w:val="both"/>
        <w:rPr>
          <w:rFonts w:ascii="Times New Roman" w:eastAsia="Times New Roman" w:hAnsi="Times New Roman"/>
          <w:sz w:val="24"/>
        </w:rPr>
      </w:pPr>
      <w:r>
        <w:rPr>
          <w:rFonts w:ascii="Times New Roman" w:eastAsia="Times New Roman" w:hAnsi="Times New Roman"/>
          <w:sz w:val="24"/>
        </w:rPr>
        <w:tab/>
        <w:t>Zasvé měly vzít, pro svou údajnou neobyvatelnost, také domy v těsné blízkosti zámku. Volného místa chtěl Pek využít pro lepší výhledy na rybník Vajgar, zámek a pro procházkové stezky.</w:t>
      </w:r>
      <w:r>
        <w:rPr>
          <w:rStyle w:val="Znakapoznpodarou"/>
          <w:rFonts w:eastAsia="Times New Roman"/>
          <w:sz w:val="24"/>
        </w:rPr>
        <w:footnoteReference w:id="75"/>
      </w:r>
    </w:p>
    <w:p w:rsidR="00662133" w:rsidRDefault="00662133" w:rsidP="00662133">
      <w:pPr>
        <w:pStyle w:val="Bezmezer"/>
        <w:spacing w:line="360" w:lineRule="auto"/>
        <w:jc w:val="both"/>
        <w:rPr>
          <w:rFonts w:ascii="Times New Roman" w:eastAsia="Times New Roman" w:hAnsi="Times New Roman"/>
          <w:sz w:val="24"/>
        </w:rPr>
      </w:pPr>
      <w:r>
        <w:rPr>
          <w:rFonts w:ascii="Times New Roman" w:eastAsia="Times New Roman" w:hAnsi="Times New Roman"/>
          <w:sz w:val="24"/>
        </w:rPr>
        <w:tab/>
        <w:t>Další nerealizované demolice by neměly na dnešní vzhled Hradce velký vliv. Většinou sloužily k rozšíření a propojení ulic nebo zarovnání regulační čáry.</w:t>
      </w:r>
    </w:p>
    <w:p w:rsidR="00662133" w:rsidRDefault="00662133" w:rsidP="00662133">
      <w:pPr>
        <w:pStyle w:val="Bezmezer"/>
        <w:spacing w:line="360" w:lineRule="auto"/>
        <w:jc w:val="both"/>
        <w:rPr>
          <w:rFonts w:ascii="Times New Roman" w:eastAsia="Times New Roman" w:hAnsi="Times New Roman"/>
          <w:sz w:val="24"/>
        </w:rPr>
      </w:pPr>
      <w:r>
        <w:rPr>
          <w:rFonts w:ascii="Times New Roman" w:eastAsia="Times New Roman" w:hAnsi="Times New Roman"/>
          <w:sz w:val="24"/>
        </w:rPr>
        <w:tab/>
        <w:t xml:space="preserve">Ke kladným změnám, které přispěly k rozvoji hradeckých komunikací, patří bezpochyby uskutečněné rozšíření nábřeží mezi ulicí Havlíčkovou (dnes Rybniční) a Růžovou zbořením domů čp. 20, 21 a 22. </w:t>
      </w:r>
    </w:p>
    <w:p w:rsidR="00662133" w:rsidRPr="00C84AE4" w:rsidRDefault="00662133" w:rsidP="00662133">
      <w:pPr>
        <w:pStyle w:val="Bezmezer"/>
        <w:spacing w:line="360" w:lineRule="auto"/>
        <w:jc w:val="both"/>
        <w:rPr>
          <w:rFonts w:ascii="Times New Roman" w:hAnsi="Times New Roman"/>
          <w:sz w:val="24"/>
          <w:szCs w:val="24"/>
        </w:rPr>
      </w:pPr>
      <w:r>
        <w:rPr>
          <w:rFonts w:ascii="Times New Roman" w:eastAsia="Times New Roman" w:hAnsi="Times New Roman"/>
          <w:sz w:val="24"/>
        </w:rPr>
        <w:tab/>
      </w:r>
      <w:r w:rsidRPr="00C84AE4">
        <w:rPr>
          <w:rFonts w:ascii="Times New Roman" w:eastAsia="Times New Roman" w:hAnsi="Times New Roman"/>
          <w:sz w:val="24"/>
        </w:rPr>
        <w:t>K rozvoji uliční sítě přispělo také dřívější zboření domu čp. 96 v Klášterské ulici, kterým se napojila jedna z hlavních hradeckých tříd na nově vznikající Naxerovu ulici. Tato událost se ale zřejmě stala ještě před rokem 1889, protože Bedřich Pek se o ní nezmiňuje. Dva domy v této ulici, čp. 91 a 92, plánoval Pek zbo</w:t>
      </w:r>
      <w:r>
        <w:rPr>
          <w:rFonts w:ascii="Times New Roman" w:eastAsia="Times New Roman" w:hAnsi="Times New Roman"/>
          <w:sz w:val="24"/>
        </w:rPr>
        <w:t xml:space="preserve">řit za účelem rozšíření </w:t>
      </w:r>
      <w:r w:rsidRPr="00C84AE4">
        <w:rPr>
          <w:rFonts w:ascii="Times New Roman" w:eastAsia="Times New Roman" w:hAnsi="Times New Roman"/>
          <w:sz w:val="24"/>
        </w:rPr>
        <w:t>ulice</w:t>
      </w:r>
      <w:r>
        <w:rPr>
          <w:rFonts w:ascii="Times New Roman" w:eastAsia="Times New Roman" w:hAnsi="Times New Roman"/>
          <w:sz w:val="24"/>
        </w:rPr>
        <w:t xml:space="preserve"> Kmentovy</w:t>
      </w:r>
      <w:r w:rsidRPr="00C84AE4">
        <w:rPr>
          <w:rFonts w:ascii="Times New Roman" w:eastAsia="Times New Roman" w:hAnsi="Times New Roman"/>
          <w:sz w:val="24"/>
        </w:rPr>
        <w:t>, která spojovala Klášterskou ulici s Jarošovskou.</w:t>
      </w:r>
      <w:r w:rsidRPr="00C84AE4">
        <w:rPr>
          <w:rStyle w:val="Znakapoznpodarou"/>
          <w:rFonts w:ascii="Times New Roman" w:eastAsia="Times New Roman" w:hAnsi="Times New Roman"/>
          <w:sz w:val="24"/>
        </w:rPr>
        <w:footnoteReference w:id="76"/>
      </w:r>
      <w:r w:rsidRPr="00C84AE4">
        <w:rPr>
          <w:rFonts w:ascii="Times New Roman" w:eastAsia="Times New Roman" w:hAnsi="Times New Roman"/>
          <w:sz w:val="24"/>
        </w:rPr>
        <w:t xml:space="preserve"> Klášterská ulice se měla stát</w:t>
      </w:r>
      <w:r>
        <w:rPr>
          <w:rFonts w:ascii="Times New Roman" w:eastAsia="Times New Roman" w:hAnsi="Times New Roman"/>
          <w:sz w:val="24"/>
        </w:rPr>
        <w:t>, a také stala,</w:t>
      </w:r>
      <w:r w:rsidRPr="00C84AE4">
        <w:rPr>
          <w:rFonts w:ascii="Times New Roman" w:eastAsia="Times New Roman" w:hAnsi="Times New Roman"/>
          <w:sz w:val="24"/>
        </w:rPr>
        <w:t xml:space="preserve"> výstavní třídou s reprezentativními stavbami.</w:t>
      </w:r>
    </w:p>
    <w:p w:rsidR="00662133" w:rsidRDefault="00662133" w:rsidP="00662133">
      <w:pPr>
        <w:pStyle w:val="Bezmezer"/>
        <w:spacing w:after="240" w:line="360" w:lineRule="auto"/>
        <w:jc w:val="both"/>
        <w:rPr>
          <w:rFonts w:ascii="Times New Roman" w:eastAsia="Times New Roman" w:hAnsi="Times New Roman"/>
          <w:color w:val="FF0000"/>
          <w:sz w:val="24"/>
        </w:rPr>
      </w:pPr>
      <w:r w:rsidRPr="00C84AE4">
        <w:rPr>
          <w:rFonts w:ascii="Times New Roman" w:hAnsi="Times New Roman"/>
          <w:sz w:val="24"/>
          <w:szCs w:val="24"/>
        </w:rPr>
        <w:tab/>
        <w:t xml:space="preserve">S odstupem času můžeme </w:t>
      </w:r>
      <w:r>
        <w:rPr>
          <w:rFonts w:ascii="Times New Roman" w:hAnsi="Times New Roman"/>
          <w:sz w:val="24"/>
          <w:szCs w:val="24"/>
        </w:rPr>
        <w:t>pozitivně hodnotit</w:t>
      </w:r>
      <w:r w:rsidRPr="00C84AE4">
        <w:rPr>
          <w:rFonts w:ascii="Times New Roman" w:eastAsia="Times New Roman" w:hAnsi="Times New Roman"/>
          <w:sz w:val="24"/>
        </w:rPr>
        <w:t xml:space="preserve">, že se </w:t>
      </w:r>
      <w:r>
        <w:rPr>
          <w:rFonts w:ascii="Times New Roman" w:eastAsia="Times New Roman" w:hAnsi="Times New Roman"/>
          <w:sz w:val="24"/>
        </w:rPr>
        <w:t>asanace</w:t>
      </w:r>
      <w:r w:rsidRPr="00C84AE4">
        <w:rPr>
          <w:rFonts w:ascii="Times New Roman" w:eastAsia="Times New Roman" w:hAnsi="Times New Roman"/>
          <w:sz w:val="24"/>
        </w:rPr>
        <w:t xml:space="preserve"> uskutečnila jen v nepatrné míře. Plánovanými demolicemi</w:t>
      </w:r>
      <w:r>
        <w:rPr>
          <w:rFonts w:ascii="Times New Roman" w:eastAsia="Times New Roman" w:hAnsi="Times New Roman"/>
          <w:sz w:val="24"/>
        </w:rPr>
        <w:t xml:space="preserve"> by Jindřichův Hradec přišel o mnohé stavby utvářející středověké centrum i o mnohé křivolaké uličky vinoucí se mezi krásně opravenými domy ve středu města. </w:t>
      </w:r>
    </w:p>
    <w:p w:rsidR="00662133" w:rsidRPr="00BB2BEF" w:rsidRDefault="00662133" w:rsidP="00662133">
      <w:pPr>
        <w:rPr>
          <w:b/>
        </w:rPr>
      </w:pPr>
      <w:r w:rsidRPr="00BB2BEF">
        <w:rPr>
          <w:rFonts w:eastAsia="Times New Roman"/>
          <w:b/>
        </w:rPr>
        <w:lastRenderedPageBreak/>
        <w:t>Regulační plán z roku 1949, Karel Filsak, Josef Havlíček</w:t>
      </w:r>
    </w:p>
    <w:p w:rsidR="00662133" w:rsidRPr="004C49BF" w:rsidRDefault="00662133" w:rsidP="00662133">
      <w:pPr>
        <w:spacing w:before="240" w:after="0"/>
        <w:rPr>
          <w:rFonts w:eastAsia="Times New Roman" w:cs="Times New Roman"/>
        </w:rPr>
      </w:pPr>
      <w:r w:rsidRPr="004C49BF">
        <w:rPr>
          <w:rFonts w:eastAsia="Times New Roman" w:cs="Times New Roman"/>
        </w:rPr>
        <w:tab/>
        <w:t>Na projektování regulačního plánu z roku 1949</w:t>
      </w:r>
      <w:r>
        <w:rPr>
          <w:rFonts w:eastAsia="Times New Roman" w:cs="Times New Roman"/>
        </w:rPr>
        <w:t xml:space="preserve"> [40]</w:t>
      </w:r>
      <w:r w:rsidRPr="004C49BF">
        <w:rPr>
          <w:rFonts w:eastAsia="Times New Roman" w:cs="Times New Roman"/>
        </w:rPr>
        <w:t xml:space="preserve"> pr</w:t>
      </w:r>
      <w:r>
        <w:rPr>
          <w:rFonts w:eastAsia="Times New Roman" w:cs="Times New Roman"/>
        </w:rPr>
        <w:t>acovali společně Karel Filsak a </w:t>
      </w:r>
      <w:r w:rsidRPr="004C49BF">
        <w:rPr>
          <w:rFonts w:eastAsia="Times New Roman" w:cs="Times New Roman"/>
        </w:rPr>
        <w:t xml:space="preserve">Josef Havlíček. </w:t>
      </w:r>
    </w:p>
    <w:p w:rsidR="00662133" w:rsidRDefault="00662133" w:rsidP="00662133">
      <w:pPr>
        <w:spacing w:after="0"/>
        <w:rPr>
          <w:rFonts w:eastAsia="Times New Roman" w:cs="Times New Roman"/>
        </w:rPr>
      </w:pPr>
      <w:r w:rsidRPr="004C49BF">
        <w:rPr>
          <w:rFonts w:eastAsia="Times New Roman" w:cs="Times New Roman"/>
        </w:rPr>
        <w:tab/>
        <w:t xml:space="preserve">Karel Filsak, narozený roku 1917 v Jindřichově Hradci v rodině místního stavitele Josefa Filsaka, měl k městu osobní vztah. </w:t>
      </w:r>
      <w:r w:rsidRPr="008C6624">
        <w:rPr>
          <w:rFonts w:eastAsia="Times New Roman" w:cs="Times New Roman"/>
        </w:rPr>
        <w:t>Po učení u otce</w:t>
      </w:r>
      <w:r w:rsidRPr="004C49BF">
        <w:rPr>
          <w:rFonts w:eastAsia="Times New Roman" w:cs="Times New Roman"/>
        </w:rPr>
        <w:t xml:space="preserve"> začal v roce 1937 studium na Vysoké škole architektury a pozemního stavitelství v Praze. V listopadu 1939 byl však zatčen a do roku 1942 vězněn v koncentračním táboře v Sachsenhausen</w:t>
      </w:r>
      <w:r>
        <w:rPr>
          <w:rFonts w:eastAsia="Times New Roman" w:cs="Times New Roman"/>
        </w:rPr>
        <w:t>u</w:t>
      </w:r>
      <w:r w:rsidRPr="004C49BF">
        <w:rPr>
          <w:rFonts w:eastAsia="Times New Roman" w:cs="Times New Roman"/>
        </w:rPr>
        <w:t xml:space="preserve">. Následujícího roku jej přijal Josef Gočár do svého ateliéru, </w:t>
      </w:r>
      <w:r>
        <w:rPr>
          <w:rFonts w:eastAsia="Times New Roman" w:cs="Times New Roman"/>
        </w:rPr>
        <w:t>k</w:t>
      </w:r>
      <w:r w:rsidRPr="004C49BF">
        <w:rPr>
          <w:rFonts w:eastAsia="Times New Roman" w:cs="Times New Roman"/>
        </w:rPr>
        <w:t>de pracoval až do roku 1945. Poté navázal na předválečné studium architektury, které ukončil roku 1947. O dva roky později se v ateliéru Josefa Havlíčka dostává k projektům textilního závodu Jitka a jeho okolí v Otíně u Jindřichova Hradce a k práci na areálu jindřichohradecké nemocnice.</w:t>
      </w:r>
      <w:r w:rsidRPr="004C49BF">
        <w:rPr>
          <w:rStyle w:val="Znakapoznpodarou"/>
          <w:rFonts w:eastAsia="Times New Roman" w:cs="Times New Roman"/>
        </w:rPr>
        <w:footnoteReference w:id="77"/>
      </w:r>
    </w:p>
    <w:p w:rsidR="00662133" w:rsidRDefault="00662133" w:rsidP="00662133">
      <w:pPr>
        <w:spacing w:after="0"/>
        <w:rPr>
          <w:rFonts w:eastAsia="Times New Roman"/>
        </w:rPr>
      </w:pPr>
      <w:r>
        <w:rPr>
          <w:rFonts w:eastAsia="Times New Roman"/>
        </w:rPr>
        <w:tab/>
        <w:t>Regulační plán Karla Filsaka a Josefa Havlíčka vznikl pravděpodobně z nutnosti úpravy města kvůli jeho průmyslovému a územnímu růstu.</w:t>
      </w:r>
    </w:p>
    <w:p w:rsidR="00662133" w:rsidRPr="003977A6" w:rsidRDefault="00662133" w:rsidP="00662133">
      <w:pPr>
        <w:spacing w:after="0"/>
        <w:rPr>
          <w:rFonts w:eastAsia="Times New Roman"/>
        </w:rPr>
      </w:pPr>
      <w:r>
        <w:rPr>
          <w:rFonts w:eastAsia="Times New Roman"/>
        </w:rPr>
        <w:tab/>
        <w:t xml:space="preserve">Plány se týkají především úpravy hlavních komunikací ulehčujících narůstající automobilový provoz ve městě. Šlo o silnice směřující k městům Tábor, Jihlava, Brno, Nová Bystřice, České Budějovice a Stráž nad Nežárkou. Silnice se budovaly nové nebo rozšiřovaly stávající. Jednu z hlavních cest plánovali architekti vést dokonce přímo centrem města. Silnice na plánu směřuje ze západu, prochází spodní částí městských sadů, překračuje Nežárku a pokračuje skrze dnešní Husovy sady, přetíná Novoměstské náměstí a za Růžovou ulicí se rozchází na dvě části. Levá linie částečně prochází mezi malým a velkým Vajgarem a směřuje k nemocnici a na Václavské předměstí, kterým prochází a dále se dělí na tři hlavní směry, na východ k Brnu, jihovýchod k Nové Bystřici a na jih k Českým Budějovicím. Pravá část směřuje na jih v Brnu. V místě napojení vedlejší lomnické silnice na hlavní komunikaci zamýšleli Filsak a Havlíček vybudovat velkou křižovatku vedoucí do města, na jih ke Stráži a na sever k Táboru. Na plánu fialově vyznačili pravděpodobně železnici a nádraží, které měla tato silnice chvíli sledovat směrem k Jihlavě. Menší silnice z jihozápadní Stráže nad Nežárkou se napojuje na oblouk nové komunikace v místech někdejšího Lišného dvora. </w:t>
      </w:r>
    </w:p>
    <w:p w:rsidR="00662133" w:rsidRDefault="00662133" w:rsidP="00662133">
      <w:pPr>
        <w:pStyle w:val="Bezmezer"/>
        <w:spacing w:line="360" w:lineRule="auto"/>
        <w:jc w:val="both"/>
        <w:rPr>
          <w:rFonts w:ascii="Times New Roman" w:eastAsia="Times New Roman" w:hAnsi="Times New Roman"/>
          <w:sz w:val="24"/>
        </w:rPr>
      </w:pPr>
      <w:r>
        <w:rPr>
          <w:rFonts w:ascii="Times New Roman" w:eastAsia="Times New Roman" w:hAnsi="Times New Roman"/>
          <w:sz w:val="24"/>
        </w:rPr>
        <w:tab/>
        <w:t xml:space="preserve">Tento spletitý systém hlavních komunikací doplnili architekti v regulačním plánu ještě o menší silnice protkávající velkou část Jindřichova Hradce. Patrně zamýšleli </w:t>
      </w:r>
      <w:r>
        <w:rPr>
          <w:rFonts w:ascii="Times New Roman" w:eastAsia="Times New Roman" w:hAnsi="Times New Roman"/>
          <w:sz w:val="24"/>
        </w:rPr>
        <w:lastRenderedPageBreak/>
        <w:t>vynahradit přerušené Novoměstské náměstí náměstím novým. V plánu je vyznačený větší prostor před kostelem sv. Kateřiny na konci Klášterské ulice.</w:t>
      </w:r>
    </w:p>
    <w:p w:rsidR="00662133" w:rsidRDefault="00662133" w:rsidP="00662133">
      <w:pPr>
        <w:pStyle w:val="Bezmezer"/>
        <w:spacing w:line="360" w:lineRule="auto"/>
        <w:jc w:val="both"/>
        <w:rPr>
          <w:rFonts w:ascii="Times New Roman" w:eastAsia="Times New Roman" w:hAnsi="Times New Roman"/>
          <w:sz w:val="24"/>
        </w:rPr>
      </w:pPr>
      <w:r>
        <w:rPr>
          <w:rFonts w:ascii="Times New Roman" w:eastAsia="Times New Roman" w:hAnsi="Times New Roman"/>
          <w:sz w:val="24"/>
        </w:rPr>
        <w:tab/>
        <w:t>Mezi plány komunikací se zde objevují i návrhy úpravy okrajové části města v okolí továrny na textil „Jitka“. Tyto návrhy řadových, pravidelně rozmístěných domů se uskutečnily a stojí v téměř nezměněné podobě dodnes. Dále se plány zabývají úpravou okolí městské nemocnice.</w:t>
      </w:r>
    </w:p>
    <w:p w:rsidR="00662133" w:rsidRDefault="00662133" w:rsidP="00662133">
      <w:pPr>
        <w:spacing w:after="0"/>
        <w:rPr>
          <w:rFonts w:eastAsia="Times New Roman"/>
        </w:rPr>
      </w:pPr>
      <w:r>
        <w:rPr>
          <w:rFonts w:eastAsia="Times New Roman"/>
        </w:rPr>
        <w:tab/>
      </w:r>
      <w:r w:rsidRPr="00C66714">
        <w:rPr>
          <w:rFonts w:eastAsia="Times New Roman"/>
        </w:rPr>
        <w:t>Koncept Karla</w:t>
      </w:r>
      <w:r>
        <w:rPr>
          <w:rFonts w:eastAsia="Times New Roman"/>
        </w:rPr>
        <w:t xml:space="preserve"> Filsaka</w:t>
      </w:r>
      <w:r w:rsidRPr="00C66714">
        <w:rPr>
          <w:rFonts w:eastAsia="Times New Roman"/>
        </w:rPr>
        <w:t xml:space="preserve"> a </w:t>
      </w:r>
      <w:r>
        <w:rPr>
          <w:rFonts w:eastAsia="Times New Roman"/>
        </w:rPr>
        <w:t>Josefa Havlíčka</w:t>
      </w:r>
      <w:r w:rsidRPr="00C66714">
        <w:rPr>
          <w:rFonts w:eastAsia="Times New Roman"/>
        </w:rPr>
        <w:t xml:space="preserve"> byl </w:t>
      </w:r>
      <w:r>
        <w:rPr>
          <w:rFonts w:eastAsia="Times New Roman"/>
        </w:rPr>
        <w:t>realizován</w:t>
      </w:r>
      <w:r w:rsidRPr="00C66714">
        <w:rPr>
          <w:rFonts w:eastAsia="Times New Roman"/>
        </w:rPr>
        <w:t xml:space="preserve"> jen </w:t>
      </w:r>
      <w:r>
        <w:rPr>
          <w:rFonts w:eastAsia="Times New Roman"/>
        </w:rPr>
        <w:t>ve fragmentech, a to</w:t>
      </w:r>
      <w:r w:rsidRPr="00C66714">
        <w:rPr>
          <w:rFonts w:eastAsia="Times New Roman"/>
        </w:rPr>
        <w:t xml:space="preserve"> v návrhu obchvatu města směrem na Jihlavu a Tábor pod vlakovým nádražím. Z pěti </w:t>
      </w:r>
      <w:r>
        <w:rPr>
          <w:rFonts w:eastAsia="Times New Roman"/>
        </w:rPr>
        <w:t xml:space="preserve">navržených </w:t>
      </w:r>
      <w:r w:rsidRPr="00C66714">
        <w:rPr>
          <w:rFonts w:eastAsia="Times New Roman"/>
        </w:rPr>
        <w:t xml:space="preserve">obchvatů se pak </w:t>
      </w:r>
      <w:r>
        <w:rPr>
          <w:rFonts w:eastAsia="Times New Roman"/>
        </w:rPr>
        <w:t>realizoval</w:t>
      </w:r>
      <w:r w:rsidRPr="00C66714">
        <w:rPr>
          <w:rFonts w:eastAsia="Times New Roman"/>
        </w:rPr>
        <w:t xml:space="preserve"> už jen jeden, kt</w:t>
      </w:r>
      <w:r>
        <w:rPr>
          <w:rFonts w:eastAsia="Times New Roman"/>
        </w:rPr>
        <w:t>erý vede přes most mezi Malým a </w:t>
      </w:r>
      <w:r w:rsidRPr="00C66714">
        <w:rPr>
          <w:rFonts w:eastAsia="Times New Roman"/>
        </w:rPr>
        <w:t>Velkým Vajgarem. Západní a východní obchvaty se dočkaly reali</w:t>
      </w:r>
      <w:r>
        <w:rPr>
          <w:rFonts w:eastAsia="Times New Roman"/>
        </w:rPr>
        <w:t>zace jen částečně, jako výsledky</w:t>
      </w:r>
      <w:r w:rsidRPr="00C66714">
        <w:rPr>
          <w:rFonts w:eastAsia="Times New Roman"/>
        </w:rPr>
        <w:t xml:space="preserve"> jiných </w:t>
      </w:r>
      <w:r>
        <w:rPr>
          <w:rFonts w:eastAsia="Times New Roman"/>
        </w:rPr>
        <w:t>návrhů</w:t>
      </w:r>
      <w:r w:rsidRPr="00C66714">
        <w:rPr>
          <w:rFonts w:eastAsia="Times New Roman"/>
        </w:rPr>
        <w:t xml:space="preserve">. </w:t>
      </w:r>
      <w:r>
        <w:rPr>
          <w:rFonts w:eastAsia="Times New Roman"/>
        </w:rPr>
        <w:t>Propojení města s</w:t>
      </w:r>
      <w:r w:rsidRPr="00C66714">
        <w:rPr>
          <w:rFonts w:eastAsia="Times New Roman"/>
        </w:rPr>
        <w:t> nádraží</w:t>
      </w:r>
      <w:r>
        <w:rPr>
          <w:rFonts w:eastAsia="Times New Roman"/>
        </w:rPr>
        <w:t>m</w:t>
      </w:r>
      <w:r w:rsidRPr="00C66714">
        <w:rPr>
          <w:rFonts w:eastAsia="Times New Roman"/>
        </w:rPr>
        <w:t xml:space="preserve"> je</w:t>
      </w:r>
      <w:r>
        <w:rPr>
          <w:rFonts w:eastAsia="Times New Roman"/>
        </w:rPr>
        <w:t xml:space="preserve"> v konceptu navrženo jako prodloužená městská osa vycházející z náměstí Míru.</w:t>
      </w:r>
    </w:p>
    <w:p w:rsidR="00662133" w:rsidRDefault="00662133" w:rsidP="00662133">
      <w:pPr>
        <w:rPr>
          <w:rFonts w:eastAsia="Times New Roman" w:cs="Times New Roman"/>
          <w:lang w:eastAsia="en-US"/>
        </w:rPr>
      </w:pPr>
      <w:r w:rsidRPr="00C66714">
        <w:rPr>
          <w:rFonts w:eastAsia="Times New Roman"/>
        </w:rPr>
        <w:tab/>
        <w:t xml:space="preserve">Kdyby se smělý plán Karla Filsaka a Josefa Havlíčka uskutečnil v celé šíři, umožňoval by propojení dopravy od Husových sadů až k Nežáreckému předměstí. Centrum by se napojilo na velké okružní silnice vedoucí do všech světových stran. Kromě cest a silnic mělo vzniknout také nové náměstí u kostela Nejsvětější Trojice. </w:t>
      </w:r>
      <w:r>
        <w:rPr>
          <w:rFonts w:eastAsia="Times New Roman"/>
        </w:rPr>
        <w:t xml:space="preserve">Další </w:t>
      </w:r>
      <w:r w:rsidRPr="00C66714">
        <w:rPr>
          <w:rFonts w:eastAsia="Times New Roman"/>
        </w:rPr>
        <w:t>regulační plány ze šedesátých let 20. století, které byly podřízeny potřebám vznikajících sídlišť, ale ovlivnily ob</w:t>
      </w:r>
      <w:r>
        <w:rPr>
          <w:rFonts w:eastAsia="Times New Roman"/>
        </w:rPr>
        <w:t>raz Jindřichova Hradce daleko výrazněji</w:t>
      </w:r>
      <w:r w:rsidRPr="00C66714">
        <w:rPr>
          <w:rFonts w:eastAsia="Times New Roman"/>
        </w:rPr>
        <w:t xml:space="preserve"> než velký plán z roku 1949. </w:t>
      </w:r>
      <w:r>
        <w:rPr>
          <w:rFonts w:eastAsia="Times New Roman"/>
        </w:rPr>
        <w:tab/>
      </w:r>
      <w:r>
        <w:rPr>
          <w:rFonts w:eastAsia="Times New Roman"/>
        </w:rPr>
        <w:br w:type="page"/>
      </w:r>
    </w:p>
    <w:p w:rsidR="00662133" w:rsidRDefault="00662133" w:rsidP="00662133">
      <w:pPr>
        <w:pStyle w:val="Nadpis1"/>
        <w:spacing w:after="240"/>
        <w:rPr>
          <w:rFonts w:cs="Times New Roman"/>
        </w:rPr>
      </w:pPr>
      <w:bookmarkStart w:id="68" w:name="_Toc360040393"/>
      <w:bookmarkStart w:id="69" w:name="_Toc360050213"/>
      <w:r>
        <w:rPr>
          <w:rFonts w:cs="Times New Roman"/>
        </w:rPr>
        <w:lastRenderedPageBreak/>
        <w:t>Z</w:t>
      </w:r>
      <w:r w:rsidRPr="004C49BF">
        <w:rPr>
          <w:rFonts w:cs="Times New Roman"/>
        </w:rPr>
        <w:t>ávěr</w:t>
      </w:r>
      <w:bookmarkEnd w:id="68"/>
      <w:bookmarkEnd w:id="69"/>
    </w:p>
    <w:p w:rsidR="00662133" w:rsidRDefault="00662133" w:rsidP="00662133">
      <w:pPr>
        <w:spacing w:after="0"/>
      </w:pPr>
      <w:r>
        <w:tab/>
        <w:t>Architektura Jindřichova Hradce prošla v letech 1900 – 1945 několika změnami, od staveb pozdního historismu a moderny až k funkcionalismu. Na projektování se podílelo několik českých významných architektů, Jan Kotěra, Otakar Novotný, Antonín H</w:t>
      </w:r>
      <w:r>
        <w:rPr>
          <w:rFonts w:cs="Times New Roman"/>
        </w:rPr>
        <w:t>ü</w:t>
      </w:r>
      <w:r>
        <w:t xml:space="preserve">bschmann, Bedřich Bendlmayer a František Albert Libra. K méně známým patří městský architekt Antonín Mečíř, který se podílel na projektování většiny staveb ve dvacátých a třicátých letech. </w:t>
      </w:r>
    </w:p>
    <w:p w:rsidR="00662133" w:rsidRDefault="00662133" w:rsidP="00662133">
      <w:pPr>
        <w:spacing w:after="0"/>
      </w:pPr>
      <w:r>
        <w:tab/>
        <w:t>V první čtvrtině 20. století se v Jindřichově Hradci stavělo hlavně ve  stylu moderny (Ledererova vila, 1904). Svůj podíl měl také doznívající historismus (vila Ottero, 1907). Rozsáhlou stavební akcí, která činila rozruch ve městě již koncem 19. století, měl být v roce 1912 Spolkový dům. Plány spolkového domu dokládají také účast předního českého kubistického architekta Josefa Gočára. Jeho plán, ani plány ostatních účastníků soutěže, se nikdy nedočkaly realizace.</w:t>
      </w:r>
    </w:p>
    <w:p w:rsidR="00662133" w:rsidRDefault="00662133" w:rsidP="00662133">
      <w:pPr>
        <w:spacing w:after="0"/>
      </w:pPr>
      <w:r>
        <w:tab/>
        <w:t>Z let 1914 – 1938 se v Jindřichově Hradci zachovalo množství kvalitní architektury, i přes to, že stavební aktivity narušila v letech 1914 – 1918 první světová válka. Kromě stavebníků veřejných budov (gymnázium, obchodní škola, spořitelna) se k nim připojila také střední třída (podnikatelé, lékaři). Ornamentálně bohatou modernu střídá ve třicátých letech purismus a funkcionalismus.</w:t>
      </w:r>
    </w:p>
    <w:p w:rsidR="00662133" w:rsidRDefault="00662133" w:rsidP="00662133">
      <w:pPr>
        <w:spacing w:after="0"/>
      </w:pPr>
      <w:r>
        <w:tab/>
        <w:t xml:space="preserve">Druhá světová válka opět přerušila slibně se rozvíjející stavební ruch v Jindřichově Hradci. Nejvýznamnější stavbou je nový funkcionalistický chirurgický pavilon z roku 1938. Okupace a následná válka téměř zastavily stavební aktivitu města. </w:t>
      </w:r>
    </w:p>
    <w:p w:rsidR="00662133" w:rsidRDefault="00662133" w:rsidP="00662133">
      <w:pPr>
        <w:spacing w:after="0"/>
      </w:pPr>
      <w:r>
        <w:tab/>
        <w:t xml:space="preserve">Územní vývoj Jindřichova Hradce je patrný ze zachovalých map a plánů. Ke středověkému centru, přestavbami téměř nedotčenému, se připojila nová předměstí, probíhající podél hlavních hradeckých silnic. Jedná se o čtvrť vzniklou při dnešní Nádražní ulici, která spojila centrum se severně umístěným vlakovým nádražím. Další nové části vyrostly západním (Nežárecké předměstí) a jihovýchodním (Rybnické předměstí) směrem od centra města. </w:t>
      </w:r>
    </w:p>
    <w:p w:rsidR="00662133" w:rsidRDefault="00662133" w:rsidP="00662133">
      <w:pPr>
        <w:spacing w:after="0"/>
      </w:pPr>
      <w:r>
        <w:tab/>
        <w:t>Dva zachovalé regulační plány měly zajistit potřeby rozšiřujícího se města. Plán od Bedřicha Peka z roku 1889 počítal s velkými demolicemi a změnami v historickém centru Jindřichova Hradce. Kdyby se plán uskutečnil v celé míře, přišlo by město o svůj jedinečný vzhled. Druhý plán od architektů Karla Filsaka a Josefa Havlíčka upravoval zejména nové průmyslové části města a hradecké komunikace. Také Filsak s Havlíčkem chtěli zasáhnout přímo do středu města, jedna z plánovaných silnic měla vést přes Masarykovo náměstí.</w:t>
      </w:r>
    </w:p>
    <w:p w:rsidR="00662133" w:rsidRPr="00C84AE4" w:rsidRDefault="00662133" w:rsidP="00662133">
      <w:pPr>
        <w:spacing w:after="0"/>
      </w:pPr>
      <w:r>
        <w:lastRenderedPageBreak/>
        <w:tab/>
        <w:t xml:space="preserve">Jindřichův Hradec zůstal ve svém centru ušetřen velkých změn a zachoval si svůj středověký ráz s renesančním náměstím a zámkem. </w:t>
      </w:r>
      <w:r w:rsidRPr="00C84AE4">
        <w:t>Nové architektonické objekty z první poloviny 20. století jsou do prostředí města zasazovány s citem a neruší jeho ráz, jsou naopak jeho ozdobou.</w:t>
      </w:r>
    </w:p>
    <w:p w:rsidR="00662133" w:rsidRPr="00012F2A" w:rsidRDefault="00662133" w:rsidP="00662133">
      <w:pPr>
        <w:spacing w:after="0"/>
        <w:rPr>
          <w:szCs w:val="24"/>
        </w:rPr>
      </w:pPr>
      <w:r>
        <w:rPr>
          <w:szCs w:val="24"/>
        </w:rPr>
        <w:tab/>
      </w:r>
      <w:r w:rsidRPr="00012F2A">
        <w:rPr>
          <w:szCs w:val="24"/>
        </w:rPr>
        <w:t xml:space="preserve">Téma jsem zmapovala na základě </w:t>
      </w:r>
      <w:r>
        <w:rPr>
          <w:szCs w:val="24"/>
        </w:rPr>
        <w:t>dochovaných</w:t>
      </w:r>
      <w:r w:rsidRPr="00012F2A">
        <w:rPr>
          <w:szCs w:val="24"/>
        </w:rPr>
        <w:t xml:space="preserve"> regulační</w:t>
      </w:r>
      <w:r>
        <w:rPr>
          <w:szCs w:val="24"/>
        </w:rPr>
        <w:t>ch plánů a plánové a spisové</w:t>
      </w:r>
      <w:r w:rsidRPr="00012F2A">
        <w:rPr>
          <w:szCs w:val="24"/>
        </w:rPr>
        <w:t xml:space="preserve"> dokumentace k vytipovaným stavbám. Studované materiály </w:t>
      </w:r>
      <w:r>
        <w:rPr>
          <w:szCs w:val="24"/>
        </w:rPr>
        <w:t>lze dohledat v </w:t>
      </w:r>
      <w:r w:rsidRPr="00012F2A">
        <w:rPr>
          <w:szCs w:val="24"/>
        </w:rPr>
        <w:t>archivu stavebního odboru</w:t>
      </w:r>
      <w:r>
        <w:rPr>
          <w:szCs w:val="24"/>
        </w:rPr>
        <w:t xml:space="preserve"> a odboru výstavby</w:t>
      </w:r>
      <w:r w:rsidRPr="00012F2A">
        <w:rPr>
          <w:szCs w:val="24"/>
        </w:rPr>
        <w:t xml:space="preserve"> Městského úřadu nebo ve Státním okresním archivu a Státním oblastním archivu v Jindřichově Hradci, nejčastěji ve fondech „archivů měst“, „okresn</w:t>
      </w:r>
      <w:r>
        <w:rPr>
          <w:szCs w:val="24"/>
        </w:rPr>
        <w:t>í správy“ nebo ve fondech map a plánů.</w:t>
      </w:r>
    </w:p>
    <w:p w:rsidR="00662133" w:rsidRPr="00012F2A" w:rsidRDefault="00662133" w:rsidP="00662133">
      <w:pPr>
        <w:pStyle w:val="Bezmezer"/>
        <w:spacing w:line="360" w:lineRule="auto"/>
        <w:jc w:val="both"/>
        <w:rPr>
          <w:rFonts w:ascii="Times New Roman" w:hAnsi="Times New Roman"/>
          <w:sz w:val="24"/>
          <w:szCs w:val="24"/>
        </w:rPr>
      </w:pPr>
      <w:r w:rsidRPr="00012F2A">
        <w:rPr>
          <w:rFonts w:ascii="Times New Roman" w:hAnsi="Times New Roman"/>
          <w:sz w:val="24"/>
          <w:szCs w:val="24"/>
        </w:rPr>
        <w:tab/>
        <w:t xml:space="preserve">Monografická literatura přímo k vybranému tématu je velice kusá. O urbanistickém vývoji Jindřichova Hradce se můžeme dočíst v publikaci </w:t>
      </w:r>
      <w:r w:rsidRPr="00012F2A">
        <w:rPr>
          <w:rFonts w:ascii="Times New Roman" w:hAnsi="Times New Roman"/>
          <w:i/>
          <w:sz w:val="24"/>
          <w:szCs w:val="24"/>
        </w:rPr>
        <w:t>Epištoly k jindřichohradeckým</w:t>
      </w:r>
      <w:r w:rsidRPr="00012F2A">
        <w:rPr>
          <w:rFonts w:ascii="Times New Roman" w:hAnsi="Times New Roman"/>
          <w:sz w:val="24"/>
          <w:szCs w:val="24"/>
        </w:rPr>
        <w:t xml:space="preserve"> zdejšího stavebníka JUDr. Edvarda Lederera. Architektuře Jindřichova Hradce se věnuje také Luděk Jirásko v rámci edice </w:t>
      </w:r>
      <w:r w:rsidRPr="005B7D35">
        <w:rPr>
          <w:rFonts w:ascii="Times New Roman" w:hAnsi="Times New Roman"/>
          <w:i/>
          <w:sz w:val="24"/>
          <w:szCs w:val="24"/>
        </w:rPr>
        <w:t>Zmizelé Čechy</w:t>
      </w:r>
      <w:r w:rsidRPr="00012F2A">
        <w:rPr>
          <w:rFonts w:ascii="Times New Roman" w:hAnsi="Times New Roman"/>
          <w:sz w:val="24"/>
          <w:szCs w:val="24"/>
        </w:rPr>
        <w:t xml:space="preserve">. Architektonický vývoj vily a </w:t>
      </w:r>
      <w:r>
        <w:rPr>
          <w:rFonts w:ascii="Times New Roman" w:hAnsi="Times New Roman"/>
          <w:sz w:val="24"/>
          <w:szCs w:val="24"/>
        </w:rPr>
        <w:t xml:space="preserve">některé </w:t>
      </w:r>
      <w:r w:rsidRPr="00012F2A">
        <w:rPr>
          <w:rFonts w:ascii="Times New Roman" w:hAnsi="Times New Roman"/>
          <w:sz w:val="24"/>
          <w:szCs w:val="24"/>
        </w:rPr>
        <w:t>konkrétní stavby v rámci jižních Čech, včetně J</w:t>
      </w:r>
      <w:r>
        <w:rPr>
          <w:rFonts w:ascii="Times New Roman" w:hAnsi="Times New Roman"/>
          <w:sz w:val="24"/>
          <w:szCs w:val="24"/>
        </w:rPr>
        <w:t>indřichova</w:t>
      </w:r>
      <w:r w:rsidRPr="00012F2A">
        <w:rPr>
          <w:rFonts w:ascii="Times New Roman" w:hAnsi="Times New Roman"/>
          <w:sz w:val="24"/>
          <w:szCs w:val="24"/>
        </w:rPr>
        <w:t xml:space="preserve"> Hradce, zkoumá Rostislav Švácha v knize </w:t>
      </w:r>
      <w:r w:rsidRPr="00012F2A">
        <w:rPr>
          <w:rFonts w:ascii="Times New Roman" w:hAnsi="Times New Roman"/>
          <w:i/>
          <w:sz w:val="24"/>
          <w:szCs w:val="24"/>
        </w:rPr>
        <w:t>Slavné vily jihočeského kraje</w:t>
      </w:r>
      <w:r w:rsidRPr="00012F2A">
        <w:rPr>
          <w:rFonts w:ascii="Times New Roman" w:hAnsi="Times New Roman"/>
          <w:sz w:val="24"/>
          <w:szCs w:val="24"/>
        </w:rPr>
        <w:t>. Neopom</w:t>
      </w:r>
      <w:r>
        <w:rPr>
          <w:rFonts w:ascii="Times New Roman" w:hAnsi="Times New Roman"/>
          <w:sz w:val="24"/>
          <w:szCs w:val="24"/>
        </w:rPr>
        <w:t>i</w:t>
      </w:r>
      <w:r w:rsidRPr="00012F2A">
        <w:rPr>
          <w:rFonts w:ascii="Times New Roman" w:hAnsi="Times New Roman"/>
          <w:sz w:val="24"/>
          <w:szCs w:val="24"/>
        </w:rPr>
        <w:t xml:space="preserve">nutelným zdrojem informací jsou samozřejmě kroniky Jindřichova Hradce. </w:t>
      </w:r>
    </w:p>
    <w:p w:rsidR="00662133" w:rsidRDefault="00662133" w:rsidP="00662133">
      <w:pPr>
        <w:pStyle w:val="Bezmezer"/>
        <w:spacing w:line="360" w:lineRule="auto"/>
        <w:jc w:val="both"/>
        <w:rPr>
          <w:rFonts w:ascii="Times New Roman" w:hAnsi="Times New Roman"/>
          <w:sz w:val="24"/>
          <w:szCs w:val="24"/>
        </w:rPr>
      </w:pPr>
      <w:r w:rsidRPr="00012F2A">
        <w:rPr>
          <w:rFonts w:ascii="Times New Roman" w:hAnsi="Times New Roman"/>
          <w:sz w:val="24"/>
          <w:szCs w:val="24"/>
        </w:rPr>
        <w:tab/>
      </w:r>
      <w:r>
        <w:rPr>
          <w:rFonts w:ascii="Times New Roman" w:hAnsi="Times New Roman"/>
          <w:sz w:val="24"/>
          <w:szCs w:val="24"/>
        </w:rPr>
        <w:t xml:space="preserve">Mezi velmi podstatné zdroje patří místní deník </w:t>
      </w:r>
      <w:r w:rsidRPr="00012F2A">
        <w:rPr>
          <w:rFonts w:ascii="Times New Roman" w:hAnsi="Times New Roman"/>
          <w:i/>
          <w:sz w:val="24"/>
          <w:szCs w:val="24"/>
        </w:rPr>
        <w:t>Ohlas od Nežárky</w:t>
      </w:r>
      <w:r w:rsidRPr="00012F2A">
        <w:rPr>
          <w:rFonts w:ascii="Times New Roman" w:hAnsi="Times New Roman"/>
          <w:sz w:val="24"/>
          <w:szCs w:val="24"/>
        </w:rPr>
        <w:t>, vydáva</w:t>
      </w:r>
      <w:r>
        <w:rPr>
          <w:rFonts w:ascii="Times New Roman" w:hAnsi="Times New Roman"/>
          <w:sz w:val="24"/>
          <w:szCs w:val="24"/>
        </w:rPr>
        <w:t>ný v letech 1871-1942. Nachází se</w:t>
      </w:r>
      <w:r w:rsidRPr="00012F2A">
        <w:rPr>
          <w:rFonts w:ascii="Times New Roman" w:hAnsi="Times New Roman"/>
          <w:sz w:val="24"/>
          <w:szCs w:val="24"/>
        </w:rPr>
        <w:t xml:space="preserve"> zde nejen zmínky o tehdejším </w:t>
      </w:r>
      <w:r>
        <w:rPr>
          <w:rFonts w:ascii="Times New Roman" w:hAnsi="Times New Roman"/>
          <w:sz w:val="24"/>
          <w:szCs w:val="24"/>
        </w:rPr>
        <w:t xml:space="preserve">společenském životě, ale také o </w:t>
      </w:r>
      <w:r w:rsidRPr="00012F2A">
        <w:rPr>
          <w:rFonts w:ascii="Times New Roman" w:hAnsi="Times New Roman"/>
          <w:sz w:val="24"/>
          <w:szCs w:val="24"/>
        </w:rPr>
        <w:t xml:space="preserve">názorech obyvatel na nové stavební podniky v Jindřichově Hradce. Širší rozhled </w:t>
      </w:r>
      <w:r>
        <w:rPr>
          <w:rFonts w:ascii="Times New Roman" w:hAnsi="Times New Roman"/>
          <w:sz w:val="24"/>
          <w:szCs w:val="24"/>
        </w:rPr>
        <w:t>o dobové architektuře nabízejí</w:t>
      </w:r>
      <w:r w:rsidRPr="00012F2A">
        <w:rPr>
          <w:rFonts w:ascii="Times New Roman" w:hAnsi="Times New Roman"/>
          <w:sz w:val="24"/>
          <w:szCs w:val="24"/>
        </w:rPr>
        <w:t xml:space="preserve"> specializované časopisy </w:t>
      </w:r>
      <w:r w:rsidRPr="00012F2A">
        <w:rPr>
          <w:rFonts w:ascii="Times New Roman" w:hAnsi="Times New Roman"/>
          <w:i/>
          <w:sz w:val="24"/>
          <w:szCs w:val="24"/>
        </w:rPr>
        <w:t>Styl</w:t>
      </w:r>
      <w:r w:rsidRPr="00012F2A">
        <w:rPr>
          <w:rFonts w:ascii="Times New Roman" w:hAnsi="Times New Roman"/>
          <w:sz w:val="24"/>
          <w:szCs w:val="24"/>
        </w:rPr>
        <w:t xml:space="preserve">, </w:t>
      </w:r>
      <w:r w:rsidRPr="00012F2A">
        <w:rPr>
          <w:rFonts w:ascii="Times New Roman" w:hAnsi="Times New Roman"/>
          <w:i/>
          <w:sz w:val="24"/>
          <w:szCs w:val="24"/>
        </w:rPr>
        <w:t>Stavba</w:t>
      </w:r>
      <w:r w:rsidRPr="00012F2A">
        <w:rPr>
          <w:rFonts w:ascii="Times New Roman" w:hAnsi="Times New Roman"/>
          <w:sz w:val="24"/>
          <w:szCs w:val="24"/>
        </w:rPr>
        <w:t xml:space="preserve">, </w:t>
      </w:r>
      <w:r w:rsidRPr="00012F2A">
        <w:rPr>
          <w:rFonts w:ascii="Times New Roman" w:hAnsi="Times New Roman"/>
          <w:i/>
          <w:sz w:val="24"/>
          <w:szCs w:val="24"/>
        </w:rPr>
        <w:t>Stavitel</w:t>
      </w:r>
      <w:r w:rsidRPr="00012F2A">
        <w:rPr>
          <w:rFonts w:ascii="Times New Roman" w:hAnsi="Times New Roman"/>
          <w:sz w:val="24"/>
          <w:szCs w:val="24"/>
        </w:rPr>
        <w:t xml:space="preserve">, </w:t>
      </w:r>
      <w:r w:rsidRPr="00012F2A">
        <w:rPr>
          <w:rFonts w:ascii="Times New Roman" w:hAnsi="Times New Roman"/>
          <w:i/>
          <w:sz w:val="24"/>
          <w:szCs w:val="24"/>
        </w:rPr>
        <w:t>Stavební rádce</w:t>
      </w:r>
      <w:r w:rsidRPr="00012F2A">
        <w:rPr>
          <w:rFonts w:ascii="Times New Roman" w:hAnsi="Times New Roman"/>
          <w:sz w:val="24"/>
          <w:szCs w:val="24"/>
        </w:rPr>
        <w:t xml:space="preserve"> a podobně.</w:t>
      </w:r>
    </w:p>
    <w:p w:rsidR="00662133" w:rsidRDefault="00662133" w:rsidP="00662133">
      <w:pPr>
        <w:rPr>
          <w:rFonts w:eastAsia="Calibri" w:cs="Times New Roman"/>
          <w:lang w:eastAsia="en-US"/>
        </w:rPr>
      </w:pPr>
      <w:r>
        <w:tab/>
        <w:t>Fotografický materiál mi poskytlo Městské muzeum v Jindřichově Hradci a také odbor stavební</w:t>
      </w:r>
      <w:r w:rsidRPr="00012F2A">
        <w:t xml:space="preserve"> </w:t>
      </w:r>
      <w:r>
        <w:t>a odbor výstavby</w:t>
      </w:r>
      <w:r w:rsidRPr="00012F2A">
        <w:t xml:space="preserve"> Městského úřadu</w:t>
      </w:r>
      <w:r>
        <w:t>. Fotografie současného stavu budov jsem pořizovala většinou sama.</w:t>
      </w:r>
      <w:r>
        <w:br w:type="page"/>
      </w:r>
    </w:p>
    <w:p w:rsidR="00662133" w:rsidRPr="004C49BF" w:rsidRDefault="00662133" w:rsidP="00662133">
      <w:pPr>
        <w:pStyle w:val="Nadpis1"/>
        <w:rPr>
          <w:rFonts w:cs="Times New Roman"/>
        </w:rPr>
      </w:pPr>
      <w:bookmarkStart w:id="70" w:name="_Toc360040394"/>
      <w:bookmarkStart w:id="71" w:name="_Toc360050214"/>
      <w:r w:rsidRPr="004C49BF">
        <w:rPr>
          <w:rFonts w:cs="Times New Roman"/>
        </w:rPr>
        <w:lastRenderedPageBreak/>
        <w:t>Prameny a literatura</w:t>
      </w:r>
      <w:bookmarkEnd w:id="70"/>
      <w:bookmarkEnd w:id="71"/>
    </w:p>
    <w:p w:rsidR="00662133" w:rsidRPr="004C49BF" w:rsidRDefault="00662133" w:rsidP="00662133">
      <w:pPr>
        <w:rPr>
          <w:rFonts w:cs="Times New Roman"/>
          <w:szCs w:val="24"/>
        </w:rPr>
      </w:pPr>
      <w:r w:rsidRPr="004C49BF">
        <w:rPr>
          <w:rFonts w:cs="Times New Roman"/>
          <w:b/>
          <w:szCs w:val="24"/>
        </w:rPr>
        <w:t>Státní okresní archiv Jindřichův Hradec</w:t>
      </w:r>
    </w:p>
    <w:p w:rsidR="00662133" w:rsidRPr="004C49BF" w:rsidRDefault="00662133" w:rsidP="00662133">
      <w:pPr>
        <w:spacing w:after="0"/>
        <w:rPr>
          <w:rFonts w:cs="Times New Roman"/>
          <w:szCs w:val="24"/>
        </w:rPr>
      </w:pPr>
      <w:r>
        <w:rPr>
          <w:rFonts w:cs="Times New Roman"/>
          <w:szCs w:val="24"/>
        </w:rPr>
        <w:t xml:space="preserve">fondy:  </w:t>
      </w:r>
      <w:r w:rsidRPr="004C49BF">
        <w:rPr>
          <w:rFonts w:cs="Times New Roman"/>
          <w:szCs w:val="24"/>
        </w:rPr>
        <w:t>Archiv města Jindřichův Hradec</w:t>
      </w:r>
    </w:p>
    <w:p w:rsidR="00662133" w:rsidRPr="004C49BF" w:rsidRDefault="00662133" w:rsidP="00662133">
      <w:pPr>
        <w:spacing w:after="0"/>
        <w:rPr>
          <w:rFonts w:cs="Times New Roman"/>
          <w:szCs w:val="24"/>
        </w:rPr>
      </w:pPr>
      <w:r w:rsidRPr="004C49BF">
        <w:rPr>
          <w:rFonts w:cs="Times New Roman"/>
          <w:szCs w:val="24"/>
        </w:rPr>
        <w:tab/>
      </w:r>
      <w:r>
        <w:rPr>
          <w:rFonts w:cs="Times New Roman"/>
          <w:szCs w:val="24"/>
        </w:rPr>
        <w:t xml:space="preserve"> </w:t>
      </w:r>
      <w:r w:rsidRPr="004C49BF">
        <w:rPr>
          <w:rFonts w:cs="Times New Roman"/>
          <w:szCs w:val="24"/>
        </w:rPr>
        <w:t>Obecní kronika Jindřichova Hradce 1836 – 1928</w:t>
      </w:r>
    </w:p>
    <w:p w:rsidR="00662133" w:rsidRPr="004C49BF" w:rsidRDefault="00662133" w:rsidP="00662133">
      <w:pPr>
        <w:spacing w:after="0"/>
        <w:rPr>
          <w:rFonts w:cs="Times New Roman"/>
          <w:szCs w:val="24"/>
        </w:rPr>
      </w:pPr>
      <w:r w:rsidRPr="004C49BF">
        <w:rPr>
          <w:rFonts w:cs="Times New Roman"/>
          <w:szCs w:val="24"/>
        </w:rPr>
        <w:tab/>
      </w:r>
      <w:r>
        <w:rPr>
          <w:rFonts w:cs="Times New Roman"/>
          <w:szCs w:val="24"/>
        </w:rPr>
        <w:t xml:space="preserve"> </w:t>
      </w:r>
      <w:r w:rsidRPr="004C49BF">
        <w:rPr>
          <w:rFonts w:cs="Times New Roman"/>
          <w:szCs w:val="24"/>
        </w:rPr>
        <w:t>Obecní kronika Jindřichova Hradce 1929 – 1948</w:t>
      </w:r>
    </w:p>
    <w:p w:rsidR="00662133" w:rsidRPr="004C49BF" w:rsidRDefault="00662133" w:rsidP="00662133">
      <w:pPr>
        <w:spacing w:after="0"/>
        <w:rPr>
          <w:rFonts w:cs="Times New Roman"/>
          <w:szCs w:val="24"/>
        </w:rPr>
      </w:pPr>
      <w:r w:rsidRPr="004C49BF">
        <w:rPr>
          <w:rFonts w:cs="Times New Roman"/>
          <w:szCs w:val="24"/>
        </w:rPr>
        <w:tab/>
      </w:r>
      <w:r>
        <w:rPr>
          <w:rFonts w:cs="Times New Roman"/>
          <w:szCs w:val="24"/>
        </w:rPr>
        <w:t xml:space="preserve"> </w:t>
      </w:r>
      <w:r w:rsidRPr="004C49BF">
        <w:rPr>
          <w:rFonts w:cs="Times New Roman"/>
          <w:szCs w:val="24"/>
        </w:rPr>
        <w:t xml:space="preserve">Gymnázium, </w:t>
      </w:r>
      <w:r w:rsidRPr="004C49BF">
        <w:rPr>
          <w:rFonts w:cs="Times New Roman"/>
          <w:i/>
        </w:rPr>
        <w:t>Historia Regii Gymnasii Novodomensis 1897 - 1927</w:t>
      </w:r>
    </w:p>
    <w:p w:rsidR="00662133" w:rsidRPr="004C49BF" w:rsidRDefault="00662133" w:rsidP="00662133">
      <w:pPr>
        <w:spacing w:after="0"/>
        <w:rPr>
          <w:rFonts w:cs="Times New Roman"/>
          <w:b/>
          <w:szCs w:val="24"/>
        </w:rPr>
      </w:pPr>
    </w:p>
    <w:p w:rsidR="00662133" w:rsidRPr="004C49BF" w:rsidRDefault="00662133" w:rsidP="00662133">
      <w:pPr>
        <w:rPr>
          <w:rFonts w:cs="Times New Roman"/>
          <w:szCs w:val="24"/>
        </w:rPr>
      </w:pPr>
      <w:r w:rsidRPr="004C49BF">
        <w:rPr>
          <w:rFonts w:cs="Times New Roman"/>
          <w:b/>
          <w:szCs w:val="24"/>
        </w:rPr>
        <w:t>Státní oblastní archiv Jindřichův Hradec</w:t>
      </w:r>
    </w:p>
    <w:p w:rsidR="00662133" w:rsidRPr="004C49BF" w:rsidRDefault="00662133" w:rsidP="00662133">
      <w:pPr>
        <w:spacing w:after="0"/>
        <w:rPr>
          <w:rFonts w:cs="Times New Roman"/>
          <w:szCs w:val="24"/>
        </w:rPr>
      </w:pPr>
      <w:r w:rsidRPr="004C49BF">
        <w:rPr>
          <w:rFonts w:cs="Times New Roman"/>
          <w:szCs w:val="24"/>
        </w:rPr>
        <w:t xml:space="preserve">fondy: </w:t>
      </w:r>
      <w:r>
        <w:rPr>
          <w:rFonts w:cs="Times New Roman"/>
          <w:szCs w:val="24"/>
        </w:rPr>
        <w:t xml:space="preserve"> </w:t>
      </w:r>
      <w:r w:rsidRPr="004C49BF">
        <w:rPr>
          <w:rFonts w:cs="Times New Roman"/>
          <w:szCs w:val="24"/>
        </w:rPr>
        <w:t>Sbírka map a plánů</w:t>
      </w:r>
    </w:p>
    <w:p w:rsidR="00662133" w:rsidRPr="004C49BF" w:rsidRDefault="00662133" w:rsidP="00662133">
      <w:pPr>
        <w:spacing w:after="0"/>
        <w:rPr>
          <w:rFonts w:cs="Times New Roman"/>
          <w:szCs w:val="24"/>
        </w:rPr>
      </w:pPr>
    </w:p>
    <w:p w:rsidR="00662133" w:rsidRPr="004C49BF" w:rsidRDefault="00662133" w:rsidP="00662133">
      <w:pPr>
        <w:rPr>
          <w:rFonts w:cs="Times New Roman"/>
          <w:b/>
          <w:szCs w:val="24"/>
        </w:rPr>
      </w:pPr>
      <w:r w:rsidRPr="004C49BF">
        <w:rPr>
          <w:rFonts w:cs="Times New Roman"/>
          <w:b/>
          <w:szCs w:val="24"/>
        </w:rPr>
        <w:t>Městský úřad Jindřichův Hradec, archiv odboru výstavby</w:t>
      </w:r>
    </w:p>
    <w:p w:rsidR="00662133" w:rsidRPr="004C49BF" w:rsidRDefault="00662133" w:rsidP="00662133">
      <w:pPr>
        <w:spacing w:after="0"/>
        <w:rPr>
          <w:rFonts w:cs="Times New Roman"/>
          <w:szCs w:val="24"/>
        </w:rPr>
      </w:pPr>
      <w:r w:rsidRPr="004C49BF">
        <w:rPr>
          <w:rFonts w:cs="Times New Roman"/>
          <w:szCs w:val="24"/>
        </w:rPr>
        <w:t>čp: 88/I, 100/II, 251/II, 107/I, 253/II, 36/I, 156/II, 139 – 141/II, 333/II, 390/II, 678/II</w:t>
      </w:r>
    </w:p>
    <w:p w:rsidR="00662133" w:rsidRPr="004C49BF" w:rsidRDefault="00662133" w:rsidP="00662133">
      <w:pPr>
        <w:spacing w:after="0"/>
        <w:rPr>
          <w:rFonts w:cs="Times New Roman"/>
          <w:b/>
          <w:szCs w:val="24"/>
        </w:rPr>
      </w:pPr>
    </w:p>
    <w:p w:rsidR="00662133" w:rsidRPr="004C49BF" w:rsidRDefault="00662133" w:rsidP="00662133">
      <w:pPr>
        <w:spacing w:after="0"/>
        <w:rPr>
          <w:rFonts w:cs="Times New Roman"/>
          <w:szCs w:val="24"/>
        </w:rPr>
      </w:pPr>
      <w:r w:rsidRPr="004C49BF">
        <w:rPr>
          <w:rFonts w:cs="Times New Roman"/>
          <w:b/>
          <w:szCs w:val="24"/>
        </w:rPr>
        <w:t>Městský úřad Jindřichův Hradec, archiv odboru územního plánování</w:t>
      </w:r>
    </w:p>
    <w:p w:rsidR="00662133" w:rsidRPr="00802E97" w:rsidRDefault="00662133" w:rsidP="00662133">
      <w:pPr>
        <w:spacing w:before="240"/>
      </w:pPr>
      <w:r w:rsidRPr="004C49BF">
        <w:t xml:space="preserve">Bedřich Pek, </w:t>
      </w:r>
      <w:r w:rsidRPr="004C49BF">
        <w:rPr>
          <w:i/>
        </w:rPr>
        <w:t>Poznámky k regulačním plánům města Jindřichova Hradce</w:t>
      </w:r>
      <w:r w:rsidRPr="004C49BF">
        <w:t xml:space="preserve">, Jindřichův </w:t>
      </w:r>
      <w:r w:rsidRPr="00802E97">
        <w:t>Hradec 1889</w:t>
      </w:r>
    </w:p>
    <w:p w:rsidR="00662133" w:rsidRDefault="00662133" w:rsidP="00662133">
      <w:pPr>
        <w:rPr>
          <w:rFonts w:eastAsia="Times New Roman"/>
        </w:rPr>
      </w:pPr>
      <w:r w:rsidRPr="00802E97">
        <w:rPr>
          <w:rFonts w:eastAsia="Times New Roman"/>
        </w:rPr>
        <w:t>Josef Havlíček, Karel Filsak, regulační plány z roku 1949</w:t>
      </w:r>
    </w:p>
    <w:p w:rsidR="00662133" w:rsidRDefault="00662133" w:rsidP="00662133">
      <w:pPr>
        <w:rPr>
          <w:rFonts w:eastAsia="Times New Roman"/>
        </w:rPr>
      </w:pPr>
      <w:r>
        <w:rPr>
          <w:rFonts w:eastAsia="Times New Roman"/>
          <w:b/>
        </w:rPr>
        <w:t>Badatelna městského muzea, Jindřichův Hradec</w:t>
      </w:r>
    </w:p>
    <w:p w:rsidR="00662133" w:rsidRDefault="00662133" w:rsidP="00662133">
      <w:r>
        <w:t xml:space="preserve">František Kavalír, Václav Kavalír, </w:t>
      </w:r>
      <w:r>
        <w:rPr>
          <w:i/>
        </w:rPr>
        <w:t>Návrh s</w:t>
      </w:r>
      <w:r w:rsidRPr="00E40CC2">
        <w:rPr>
          <w:i/>
        </w:rPr>
        <w:t>okolovny</w:t>
      </w:r>
      <w:r>
        <w:rPr>
          <w:i/>
        </w:rPr>
        <w:t>:</w:t>
      </w:r>
      <w:r w:rsidRPr="00E40CC2">
        <w:rPr>
          <w:i/>
        </w:rPr>
        <w:t xml:space="preserve"> Průvodní zpráva</w:t>
      </w:r>
      <w:r>
        <w:t>, 1916</w:t>
      </w:r>
    </w:p>
    <w:p w:rsidR="00662133" w:rsidRPr="00734C00" w:rsidRDefault="00662133" w:rsidP="00662133">
      <w:pPr>
        <w:rPr>
          <w:rFonts w:eastAsia="Times New Roman"/>
        </w:rPr>
      </w:pPr>
      <w:r>
        <w:t xml:space="preserve">Antonín </w:t>
      </w:r>
      <w:r>
        <w:rPr>
          <w:rFonts w:eastAsia="Times New Roman"/>
        </w:rPr>
        <w:t>H</w:t>
      </w:r>
      <w:r>
        <w:rPr>
          <w:rFonts w:eastAsia="Times New Roman" w:cs="Times New Roman"/>
        </w:rPr>
        <w:t>ü</w:t>
      </w:r>
      <w:r>
        <w:rPr>
          <w:rFonts w:eastAsia="Times New Roman"/>
        </w:rPr>
        <w:t xml:space="preserve">bschmann, </w:t>
      </w:r>
      <w:r>
        <w:rPr>
          <w:rFonts w:eastAsia="Times New Roman"/>
          <w:i/>
        </w:rPr>
        <w:t>Spolkový</w:t>
      </w:r>
      <w:r w:rsidRPr="001643CE">
        <w:rPr>
          <w:rFonts w:eastAsia="Times New Roman"/>
          <w:i/>
        </w:rPr>
        <w:t xml:space="preserve"> dům</w:t>
      </w:r>
      <w:r>
        <w:rPr>
          <w:rFonts w:eastAsia="Times New Roman"/>
          <w:i/>
        </w:rPr>
        <w:t>: Průvodní zpráva</w:t>
      </w:r>
      <w:r>
        <w:rPr>
          <w:rFonts w:eastAsia="Times New Roman"/>
        </w:rPr>
        <w:t>, 1912</w:t>
      </w:r>
    </w:p>
    <w:p w:rsidR="00662133" w:rsidRPr="00802E97" w:rsidRDefault="00662133" w:rsidP="00662133">
      <w:r w:rsidRPr="00802E97">
        <w:rPr>
          <w:b/>
        </w:rPr>
        <w:t>Městský úřad Jindřichův Hradec, odbor rozvoje</w:t>
      </w:r>
    </w:p>
    <w:p w:rsidR="00662133" w:rsidRPr="00802E97" w:rsidRDefault="00662133" w:rsidP="00662133">
      <w:r w:rsidRPr="00802E97">
        <w:t xml:space="preserve">David Mičan, Vladimír Musil, </w:t>
      </w:r>
      <w:r w:rsidRPr="00802E97">
        <w:rPr>
          <w:i/>
        </w:rPr>
        <w:t>Jindřichův Hradec. Pražská ul. čp. 100/II, stavebně historický průzkum</w:t>
      </w:r>
      <w:r w:rsidRPr="00802E97">
        <w:t>, 1996</w:t>
      </w:r>
    </w:p>
    <w:p w:rsidR="00662133" w:rsidRPr="004C49BF" w:rsidRDefault="00662133" w:rsidP="00662133">
      <w:pPr>
        <w:rPr>
          <w:rFonts w:eastAsia="Times New Roman" w:cs="Times New Roman"/>
          <w:b/>
          <w:color w:val="FF0000"/>
        </w:rPr>
      </w:pPr>
      <w:r w:rsidRPr="004C49BF">
        <w:rPr>
          <w:rFonts w:eastAsia="Times New Roman" w:cs="Times New Roman"/>
          <w:b/>
        </w:rPr>
        <w:t>Okresní nemocnice</w:t>
      </w:r>
      <w:r w:rsidRPr="00F7608B">
        <w:rPr>
          <w:rFonts w:eastAsia="Times New Roman" w:cs="Times New Roman"/>
          <w:b/>
        </w:rPr>
        <w:t>, středisko vědeckých informací</w:t>
      </w:r>
    </w:p>
    <w:p w:rsidR="00662133" w:rsidRDefault="00662133" w:rsidP="00662133">
      <w:pPr>
        <w:rPr>
          <w:rFonts w:eastAsia="Times New Roman" w:cs="Times New Roman"/>
          <w:color w:val="000000" w:themeColor="text1"/>
        </w:rPr>
      </w:pPr>
      <w:r w:rsidRPr="004C49BF">
        <w:rPr>
          <w:rFonts w:eastAsia="Times New Roman" w:cs="Times New Roman"/>
          <w:color w:val="000000" w:themeColor="text1"/>
        </w:rPr>
        <w:t>Kronika nemocnice</w:t>
      </w:r>
    </w:p>
    <w:p w:rsidR="00662133" w:rsidRDefault="00662133" w:rsidP="00662133">
      <w:pPr>
        <w:rPr>
          <w:rFonts w:eastAsia="Times New Roman" w:cs="Times New Roman"/>
          <w:color w:val="000000" w:themeColor="text1"/>
        </w:rPr>
      </w:pPr>
    </w:p>
    <w:p w:rsidR="00662133" w:rsidRPr="00427F83" w:rsidRDefault="00662133" w:rsidP="00662133">
      <w:pPr>
        <w:rPr>
          <w:rFonts w:eastAsia="Times New Roman"/>
          <w:b/>
          <w:sz w:val="36"/>
          <w:szCs w:val="36"/>
        </w:rPr>
      </w:pPr>
      <w:r w:rsidRPr="00D817D5">
        <w:rPr>
          <w:rFonts w:eastAsia="Times New Roman"/>
          <w:b/>
          <w:sz w:val="36"/>
          <w:szCs w:val="36"/>
        </w:rPr>
        <w:lastRenderedPageBreak/>
        <w:t>Literatura abecedně</w:t>
      </w:r>
    </w:p>
    <w:p w:rsidR="00662133" w:rsidRPr="00FE3031" w:rsidRDefault="00662133" w:rsidP="00662133">
      <w:pPr>
        <w:spacing w:after="0"/>
        <w:rPr>
          <w:szCs w:val="24"/>
        </w:rPr>
      </w:pPr>
      <w:r w:rsidRPr="00FE3031">
        <w:rPr>
          <w:szCs w:val="24"/>
        </w:rPr>
        <w:t xml:space="preserve">Marie Benešová, </w:t>
      </w:r>
      <w:r w:rsidRPr="00FE3031">
        <w:rPr>
          <w:i/>
          <w:szCs w:val="24"/>
        </w:rPr>
        <w:t>Josef Gočár</w:t>
      </w:r>
      <w:r w:rsidRPr="00FE3031">
        <w:rPr>
          <w:szCs w:val="24"/>
        </w:rPr>
        <w:t>, Praha 1958</w:t>
      </w:r>
    </w:p>
    <w:p w:rsidR="00662133" w:rsidRPr="00FE3031" w:rsidRDefault="00662133" w:rsidP="00662133">
      <w:pPr>
        <w:spacing w:after="0"/>
        <w:rPr>
          <w:szCs w:val="24"/>
        </w:rPr>
      </w:pPr>
      <w:r w:rsidRPr="00FE3031">
        <w:rPr>
          <w:szCs w:val="24"/>
        </w:rPr>
        <w:t xml:space="preserve">Oldřich Dostál – Eva Konečná, Česká architektura 20. století a historické prostředí in: </w:t>
      </w:r>
      <w:r w:rsidRPr="00FE3031">
        <w:rPr>
          <w:i/>
          <w:szCs w:val="24"/>
        </w:rPr>
        <w:t>Architektura ČSSR</w:t>
      </w:r>
      <w:r w:rsidRPr="00FE3031">
        <w:rPr>
          <w:szCs w:val="24"/>
        </w:rPr>
        <w:t>, č. 10, 1965, s. 641</w:t>
      </w:r>
    </w:p>
    <w:p w:rsidR="00662133" w:rsidRPr="00FE3031" w:rsidRDefault="00662133" w:rsidP="00662133">
      <w:pPr>
        <w:spacing w:after="0"/>
        <w:rPr>
          <w:szCs w:val="24"/>
        </w:rPr>
      </w:pPr>
      <w:r w:rsidRPr="00FE3031">
        <w:rPr>
          <w:szCs w:val="24"/>
        </w:rPr>
        <w:t xml:space="preserve">Eva Erbanová - Milan Šilhan - Rostislav Švácha, </w:t>
      </w:r>
      <w:r w:rsidRPr="00FE3031">
        <w:rPr>
          <w:i/>
          <w:szCs w:val="24"/>
        </w:rPr>
        <w:t>Slavné vily Jihočeského kraje</w:t>
      </w:r>
      <w:r w:rsidRPr="00FE3031">
        <w:rPr>
          <w:szCs w:val="24"/>
        </w:rPr>
        <w:t>, Praha 2007</w:t>
      </w:r>
    </w:p>
    <w:p w:rsidR="00662133" w:rsidRPr="00FE3031" w:rsidRDefault="00662133" w:rsidP="00662133">
      <w:pPr>
        <w:spacing w:after="0"/>
        <w:rPr>
          <w:szCs w:val="24"/>
        </w:rPr>
      </w:pPr>
      <w:r w:rsidRPr="00FE3031">
        <w:rPr>
          <w:szCs w:val="24"/>
        </w:rPr>
        <w:t xml:space="preserve">Bohuslav Fuchs, </w:t>
      </w:r>
      <w:r w:rsidRPr="00FE3031">
        <w:rPr>
          <w:i/>
          <w:szCs w:val="24"/>
        </w:rPr>
        <w:t>In margine odkazu Jana Kotěry</w:t>
      </w:r>
      <w:r w:rsidRPr="00FE3031">
        <w:rPr>
          <w:szCs w:val="24"/>
        </w:rPr>
        <w:t>, Brno 1972</w:t>
      </w:r>
    </w:p>
    <w:p w:rsidR="00662133" w:rsidRPr="00FE3031" w:rsidRDefault="00662133" w:rsidP="00662133">
      <w:pPr>
        <w:spacing w:after="0"/>
        <w:rPr>
          <w:szCs w:val="24"/>
        </w:rPr>
      </w:pPr>
      <w:r w:rsidRPr="00FE3031">
        <w:rPr>
          <w:szCs w:val="24"/>
        </w:rPr>
        <w:t xml:space="preserve">František Fürbach, Spolkový dům v Jindřichově Hradci, in: </w:t>
      </w:r>
      <w:r w:rsidRPr="00FE3031">
        <w:rPr>
          <w:i/>
          <w:szCs w:val="24"/>
        </w:rPr>
        <w:t>Jindřichohradecký vlastivědný sborník</w:t>
      </w:r>
      <w:r w:rsidRPr="00FE3031">
        <w:rPr>
          <w:szCs w:val="24"/>
        </w:rPr>
        <w:t>,</w:t>
      </w:r>
      <w:r>
        <w:rPr>
          <w:szCs w:val="24"/>
        </w:rPr>
        <w:t xml:space="preserve"> Jindřichův Hradec</w:t>
      </w:r>
      <w:r w:rsidRPr="00FE3031">
        <w:rPr>
          <w:szCs w:val="24"/>
        </w:rPr>
        <w:t xml:space="preserve"> 1995, s. 37 - 54</w:t>
      </w:r>
    </w:p>
    <w:p w:rsidR="00662133" w:rsidRPr="00FE3031" w:rsidRDefault="00662133" w:rsidP="00662133">
      <w:pPr>
        <w:spacing w:after="0"/>
        <w:rPr>
          <w:i/>
          <w:szCs w:val="24"/>
        </w:rPr>
      </w:pPr>
      <w:r w:rsidRPr="00FE3031">
        <w:rPr>
          <w:szCs w:val="24"/>
        </w:rPr>
        <w:t xml:space="preserve">František Fürbach, Eduard Lederer a jeho dům v Jindřichově Hradci, in: </w:t>
      </w:r>
      <w:r w:rsidRPr="00FE3031">
        <w:rPr>
          <w:i/>
          <w:szCs w:val="24"/>
        </w:rPr>
        <w:t>Vlastivědný sborník Dačicka, Jindřichohradecka a Třeboňska</w:t>
      </w:r>
      <w:r w:rsidRPr="00FE3031">
        <w:rPr>
          <w:szCs w:val="24"/>
        </w:rPr>
        <w:t>, Jindřichův Hradec 2009, s. 72</w:t>
      </w:r>
    </w:p>
    <w:p w:rsidR="00662133" w:rsidRPr="00FE3031" w:rsidRDefault="00662133" w:rsidP="00662133">
      <w:pPr>
        <w:spacing w:after="0"/>
        <w:rPr>
          <w:szCs w:val="24"/>
        </w:rPr>
      </w:pPr>
      <w:r w:rsidRPr="00FE3031">
        <w:rPr>
          <w:szCs w:val="24"/>
        </w:rPr>
        <w:t xml:space="preserve">František Fürbach, Přestavba sokolské Střelnice, in: </w:t>
      </w:r>
      <w:r w:rsidRPr="00FE3031">
        <w:rPr>
          <w:i/>
          <w:szCs w:val="24"/>
        </w:rPr>
        <w:t>Vlastivědný sborník Dačicka, Jindřichohradecka a Třeboňska</w:t>
      </w:r>
      <w:r w:rsidRPr="00FE3031">
        <w:rPr>
          <w:szCs w:val="24"/>
        </w:rPr>
        <w:t>, Jindřichův Hradec 2004, s. 65 – 76</w:t>
      </w:r>
    </w:p>
    <w:p w:rsidR="00662133" w:rsidRDefault="00662133" w:rsidP="00662133">
      <w:pPr>
        <w:spacing w:after="0"/>
      </w:pPr>
      <w:r w:rsidRPr="00FE3031">
        <w:t>František Fürbach, Rodinná tradice in:</w:t>
      </w:r>
      <w:r w:rsidRPr="00FE3031">
        <w:rPr>
          <w:i/>
        </w:rPr>
        <w:t xml:space="preserve"> Architekt Karel Filsak, 90 let od narození</w:t>
      </w:r>
      <w:r w:rsidRPr="00FE3031">
        <w:t>, Jindřichův Hradec 2007, s. 6 – 7</w:t>
      </w:r>
    </w:p>
    <w:p w:rsidR="00662133" w:rsidRPr="00FE3031" w:rsidRDefault="00662133" w:rsidP="00662133">
      <w:pPr>
        <w:spacing w:after="0"/>
      </w:pPr>
      <w:r>
        <w:t>František F</w:t>
      </w:r>
      <w:r>
        <w:rPr>
          <w:rFonts w:cs="Times New Roman"/>
        </w:rPr>
        <w:t>ü</w:t>
      </w:r>
      <w:r>
        <w:t xml:space="preserve">rbach, </w:t>
      </w:r>
      <w:r w:rsidRPr="00A03BAF">
        <w:t>Radniční jubileum</w:t>
      </w:r>
      <w:r>
        <w:t>,</w:t>
      </w:r>
      <w:r w:rsidRPr="00A03BAF">
        <w:t xml:space="preserve"> in</w:t>
      </w:r>
      <w:r>
        <w:t>:</w:t>
      </w:r>
      <w:r w:rsidRPr="00A03BAF">
        <w:t xml:space="preserve"> </w:t>
      </w:r>
      <w:r w:rsidRPr="00A03BAF">
        <w:rPr>
          <w:i/>
        </w:rPr>
        <w:t>Jindřichohradecký zpravodaj</w:t>
      </w:r>
      <w:r>
        <w:t>, č. 3, 2005, s. 16</w:t>
      </w:r>
    </w:p>
    <w:p w:rsidR="00662133" w:rsidRDefault="00662133" w:rsidP="00662133">
      <w:pPr>
        <w:spacing w:after="0"/>
        <w:rPr>
          <w:szCs w:val="24"/>
        </w:rPr>
      </w:pPr>
      <w:r w:rsidRPr="00FE3031">
        <w:rPr>
          <w:szCs w:val="24"/>
        </w:rPr>
        <w:t xml:space="preserve">Josef Havlíček – Karel Honzík, </w:t>
      </w:r>
      <w:r w:rsidRPr="00FE3031">
        <w:rPr>
          <w:i/>
          <w:szCs w:val="24"/>
        </w:rPr>
        <w:t>Stavby a plány</w:t>
      </w:r>
      <w:r w:rsidRPr="00FE3031">
        <w:rPr>
          <w:szCs w:val="24"/>
        </w:rPr>
        <w:t>, Praha 1931</w:t>
      </w:r>
    </w:p>
    <w:p w:rsidR="00662133" w:rsidRPr="00FE3031" w:rsidRDefault="00662133" w:rsidP="00662133">
      <w:pPr>
        <w:spacing w:after="0"/>
        <w:rPr>
          <w:szCs w:val="24"/>
        </w:rPr>
      </w:pPr>
      <w:r>
        <w:t xml:space="preserve">Jiří Hrůza, </w:t>
      </w:r>
      <w:r>
        <w:rPr>
          <w:i/>
        </w:rPr>
        <w:t>Slovník soudobého urbanismu</w:t>
      </w:r>
      <w:r>
        <w:t>, Praha 1977, s. 231</w:t>
      </w:r>
    </w:p>
    <w:p w:rsidR="00662133" w:rsidRDefault="00662133" w:rsidP="00662133">
      <w:pPr>
        <w:spacing w:after="0"/>
        <w:rPr>
          <w:szCs w:val="24"/>
        </w:rPr>
      </w:pPr>
      <w:r w:rsidRPr="00FE3031">
        <w:rPr>
          <w:szCs w:val="24"/>
        </w:rPr>
        <w:t xml:space="preserve">Jiří Hrůza – Josef Zajíc, </w:t>
      </w:r>
      <w:r w:rsidRPr="00FE3031">
        <w:rPr>
          <w:i/>
          <w:szCs w:val="24"/>
        </w:rPr>
        <w:t>Vývoj urbanismu II</w:t>
      </w:r>
      <w:r w:rsidRPr="00FE3031">
        <w:rPr>
          <w:szCs w:val="24"/>
        </w:rPr>
        <w:t>, Praha 1996</w:t>
      </w:r>
    </w:p>
    <w:p w:rsidR="00662133" w:rsidRDefault="00662133" w:rsidP="00662133">
      <w:pPr>
        <w:spacing w:after="0"/>
        <w:rPr>
          <w:szCs w:val="24"/>
        </w:rPr>
      </w:pPr>
      <w:r>
        <w:rPr>
          <w:szCs w:val="24"/>
        </w:rPr>
        <w:t xml:space="preserve">Pavel Janák, Sto let obytného domu nájemného v Praze, in: </w:t>
      </w:r>
      <w:r>
        <w:rPr>
          <w:i/>
          <w:szCs w:val="24"/>
        </w:rPr>
        <w:t>Styl</w:t>
      </w:r>
      <w:r>
        <w:rPr>
          <w:szCs w:val="24"/>
        </w:rPr>
        <w:t xml:space="preserve"> XII, 1933 – 1934, s. 15 -87</w:t>
      </w:r>
    </w:p>
    <w:p w:rsidR="00662133" w:rsidRPr="001A17AB" w:rsidRDefault="00662133" w:rsidP="00662133">
      <w:pPr>
        <w:spacing w:after="0"/>
        <w:rPr>
          <w:szCs w:val="24"/>
        </w:rPr>
      </w:pPr>
      <w:r>
        <w:rPr>
          <w:szCs w:val="24"/>
        </w:rPr>
        <w:t xml:space="preserve">Luděk Jirásko, </w:t>
      </w:r>
      <w:r w:rsidRPr="00BB662F">
        <w:rPr>
          <w:i/>
        </w:rPr>
        <w:t>Jindřichův Hradec</w:t>
      </w:r>
      <w:r>
        <w:t>, Praha 2007</w:t>
      </w:r>
    </w:p>
    <w:p w:rsidR="00662133" w:rsidRPr="00FE3031" w:rsidRDefault="00662133" w:rsidP="00662133">
      <w:pPr>
        <w:spacing w:after="0"/>
        <w:rPr>
          <w:szCs w:val="24"/>
        </w:rPr>
      </w:pPr>
      <w:r w:rsidRPr="00FE3031">
        <w:rPr>
          <w:szCs w:val="24"/>
        </w:rPr>
        <w:t xml:space="preserve">K stavbě Národního domu a sokolovny, </w:t>
      </w:r>
      <w:r w:rsidRPr="00FE3031">
        <w:rPr>
          <w:i/>
          <w:szCs w:val="24"/>
        </w:rPr>
        <w:t>Ohlas od Nežárky</w:t>
      </w:r>
      <w:r w:rsidRPr="00FE3031">
        <w:rPr>
          <w:szCs w:val="24"/>
        </w:rPr>
        <w:t>, 2. 8. 1912, 26. 7. 1912</w:t>
      </w:r>
    </w:p>
    <w:p w:rsidR="00662133" w:rsidRPr="00FE3031" w:rsidRDefault="00662133" w:rsidP="00662133">
      <w:pPr>
        <w:spacing w:after="0"/>
      </w:pPr>
      <w:r w:rsidRPr="00FE3031">
        <w:t xml:space="preserve">Ku pravdě o stavbě spolkového domu a sokolovny, </w:t>
      </w:r>
      <w:r w:rsidRPr="00FE3031">
        <w:rPr>
          <w:i/>
        </w:rPr>
        <w:t>Ohlas od Nežárky</w:t>
      </w:r>
      <w:r w:rsidRPr="00FE3031">
        <w:t>, 1. - 29. 11. 1912</w:t>
      </w:r>
    </w:p>
    <w:p w:rsidR="00662133" w:rsidRPr="00FE3031" w:rsidRDefault="00662133" w:rsidP="00662133">
      <w:pPr>
        <w:spacing w:after="0"/>
      </w:pPr>
      <w:r w:rsidRPr="00FE3031">
        <w:t xml:space="preserve">Karel Kuča, </w:t>
      </w:r>
      <w:r w:rsidRPr="00FE3031">
        <w:rPr>
          <w:i/>
        </w:rPr>
        <w:t>Města a městečka v Čechách na Moravě a ve Slezsku</w:t>
      </w:r>
      <w:r w:rsidRPr="00FE3031">
        <w:t xml:space="preserve">, Praha 2008, s. 708 - 722 </w:t>
      </w:r>
    </w:p>
    <w:p w:rsidR="00662133" w:rsidRPr="00FE3031" w:rsidRDefault="00662133" w:rsidP="00662133">
      <w:pPr>
        <w:spacing w:after="0"/>
      </w:pPr>
      <w:r w:rsidRPr="00FE3031">
        <w:t xml:space="preserve">Eva Librová, </w:t>
      </w:r>
      <w:r w:rsidRPr="00FE3031">
        <w:rPr>
          <w:i/>
        </w:rPr>
        <w:t>Architekt F. A. Libra, hrst vzpomínek na otce</w:t>
      </w:r>
      <w:r w:rsidRPr="00FE3031">
        <w:t>, Praha 2008</w:t>
      </w:r>
    </w:p>
    <w:p w:rsidR="00662133" w:rsidRPr="00FE3031" w:rsidRDefault="00662133" w:rsidP="00662133">
      <w:pPr>
        <w:spacing w:after="0"/>
        <w:rPr>
          <w:szCs w:val="24"/>
        </w:rPr>
      </w:pPr>
      <w:r w:rsidRPr="00FE3031">
        <w:rPr>
          <w:szCs w:val="24"/>
        </w:rPr>
        <w:t xml:space="preserve">Jan Muk, </w:t>
      </w:r>
      <w:r w:rsidRPr="00FE3031">
        <w:rPr>
          <w:i/>
          <w:szCs w:val="24"/>
        </w:rPr>
        <w:t>Jindřichův Hradec</w:t>
      </w:r>
      <w:r>
        <w:rPr>
          <w:szCs w:val="24"/>
        </w:rPr>
        <w:t xml:space="preserve">, České Budějovice </w:t>
      </w:r>
      <w:r w:rsidRPr="00FE3031">
        <w:rPr>
          <w:szCs w:val="24"/>
        </w:rPr>
        <w:t>1960</w:t>
      </w:r>
    </w:p>
    <w:p w:rsidR="00662133" w:rsidRPr="00FE3031" w:rsidRDefault="00662133" w:rsidP="00662133">
      <w:pPr>
        <w:spacing w:after="0"/>
        <w:rPr>
          <w:szCs w:val="24"/>
        </w:rPr>
      </w:pPr>
      <w:r w:rsidRPr="00FE3031">
        <w:rPr>
          <w:szCs w:val="24"/>
        </w:rPr>
        <w:t xml:space="preserve">Jan Muk, </w:t>
      </w:r>
      <w:r w:rsidRPr="00FE3031">
        <w:rPr>
          <w:i/>
          <w:szCs w:val="24"/>
        </w:rPr>
        <w:t>Z historie některých hradeckých domů</w:t>
      </w:r>
      <w:r w:rsidRPr="00FE3031">
        <w:rPr>
          <w:szCs w:val="24"/>
        </w:rPr>
        <w:t>, Jindřichův Hradec 1977, s. 5</w:t>
      </w:r>
    </w:p>
    <w:p w:rsidR="00662133" w:rsidRPr="00FE3031" w:rsidRDefault="00662133" w:rsidP="00662133">
      <w:pPr>
        <w:spacing w:after="0"/>
        <w:rPr>
          <w:szCs w:val="24"/>
        </w:rPr>
      </w:pPr>
      <w:r w:rsidRPr="00FE3031">
        <w:rPr>
          <w:szCs w:val="24"/>
        </w:rPr>
        <w:t xml:space="preserve">Jan Muk, </w:t>
      </w:r>
      <w:r w:rsidRPr="00FE3031">
        <w:rPr>
          <w:i/>
          <w:szCs w:val="24"/>
        </w:rPr>
        <w:t>Ze zákulisí osudů Jindřichova Hradce v letech 1939 – 1942</w:t>
      </w:r>
      <w:r w:rsidRPr="00FE3031">
        <w:rPr>
          <w:szCs w:val="24"/>
        </w:rPr>
        <w:t>, Jindřichův Hradec 1946</w:t>
      </w:r>
    </w:p>
    <w:p w:rsidR="00662133" w:rsidRPr="00FE3031" w:rsidRDefault="00662133" w:rsidP="00662133">
      <w:pPr>
        <w:spacing w:after="0"/>
        <w:rPr>
          <w:szCs w:val="24"/>
        </w:rPr>
      </w:pPr>
      <w:r w:rsidRPr="00FE3031">
        <w:rPr>
          <w:szCs w:val="24"/>
        </w:rPr>
        <w:t xml:space="preserve">Na článek uveřejněný panem stavitelem Jos. Filsakem, </w:t>
      </w:r>
      <w:r w:rsidRPr="00FE3031">
        <w:rPr>
          <w:i/>
          <w:szCs w:val="24"/>
        </w:rPr>
        <w:t>Ohlas od Nežárky</w:t>
      </w:r>
      <w:r w:rsidRPr="00FE3031">
        <w:rPr>
          <w:szCs w:val="24"/>
        </w:rPr>
        <w:t>, 24. 12. 1936</w:t>
      </w:r>
    </w:p>
    <w:p w:rsidR="00662133" w:rsidRPr="00FE3031" w:rsidRDefault="00662133" w:rsidP="00662133">
      <w:pPr>
        <w:spacing w:after="0"/>
        <w:rPr>
          <w:szCs w:val="24"/>
        </w:rPr>
      </w:pPr>
      <w:r w:rsidRPr="00FE3031">
        <w:rPr>
          <w:szCs w:val="24"/>
        </w:rPr>
        <w:t xml:space="preserve">Otevření nového chirurgicko-gynaekologického pavilonu v. v. okr. nemocnice, </w:t>
      </w:r>
      <w:r w:rsidRPr="00FE3031">
        <w:rPr>
          <w:i/>
          <w:szCs w:val="24"/>
        </w:rPr>
        <w:t>Ohlas od Nežárky</w:t>
      </w:r>
      <w:r w:rsidRPr="00FE3031">
        <w:rPr>
          <w:szCs w:val="24"/>
        </w:rPr>
        <w:t>, 1. 7. 1939</w:t>
      </w:r>
    </w:p>
    <w:p w:rsidR="00662133" w:rsidRPr="00FE3031" w:rsidRDefault="00662133" w:rsidP="00662133">
      <w:pPr>
        <w:spacing w:after="0"/>
        <w:rPr>
          <w:szCs w:val="24"/>
        </w:rPr>
      </w:pPr>
      <w:r w:rsidRPr="00FE3031">
        <w:rPr>
          <w:szCs w:val="24"/>
        </w:rPr>
        <w:t xml:space="preserve">Primář MUDr. O. Kolín, </w:t>
      </w:r>
      <w:r w:rsidRPr="00FE3031">
        <w:rPr>
          <w:i/>
          <w:szCs w:val="24"/>
        </w:rPr>
        <w:t>Ohlas od Nežárky</w:t>
      </w:r>
      <w:r w:rsidRPr="00FE3031">
        <w:rPr>
          <w:szCs w:val="24"/>
        </w:rPr>
        <w:t>, 4. 11. 1938</w:t>
      </w:r>
    </w:p>
    <w:p w:rsidR="00662133" w:rsidRPr="00FE3031" w:rsidRDefault="00662133" w:rsidP="00662133">
      <w:pPr>
        <w:spacing w:after="0"/>
        <w:rPr>
          <w:szCs w:val="24"/>
        </w:rPr>
      </w:pPr>
      <w:r w:rsidRPr="00FE3031">
        <w:rPr>
          <w:szCs w:val="24"/>
        </w:rPr>
        <w:lastRenderedPageBreak/>
        <w:t xml:space="preserve">Slavnostní předání chirurgického pavilonu, </w:t>
      </w:r>
      <w:r w:rsidRPr="00FE3031">
        <w:rPr>
          <w:i/>
          <w:szCs w:val="24"/>
        </w:rPr>
        <w:t>Ohlas od Nežárky</w:t>
      </w:r>
      <w:r w:rsidRPr="00FE3031">
        <w:rPr>
          <w:szCs w:val="24"/>
        </w:rPr>
        <w:t>, 15. 7. 1938</w:t>
      </w:r>
    </w:p>
    <w:p w:rsidR="00662133" w:rsidRPr="00FE3031" w:rsidRDefault="00662133" w:rsidP="00662133">
      <w:pPr>
        <w:spacing w:after="0"/>
        <w:rPr>
          <w:szCs w:val="24"/>
        </w:rPr>
      </w:pPr>
      <w:r w:rsidRPr="00FE3031">
        <w:rPr>
          <w:i/>
          <w:szCs w:val="24"/>
        </w:rPr>
        <w:t>Stavba : měsíčník pro stavební umění</w:t>
      </w:r>
      <w:r w:rsidRPr="00FE3031">
        <w:rPr>
          <w:szCs w:val="24"/>
        </w:rPr>
        <w:t>, Praha : Klub architektů 1922 – 1938</w:t>
      </w:r>
    </w:p>
    <w:p w:rsidR="00662133" w:rsidRPr="00FE3031" w:rsidRDefault="00662133" w:rsidP="00662133">
      <w:pPr>
        <w:spacing w:after="0"/>
        <w:rPr>
          <w:szCs w:val="24"/>
        </w:rPr>
      </w:pPr>
      <w:r w:rsidRPr="00FE3031">
        <w:rPr>
          <w:szCs w:val="24"/>
        </w:rPr>
        <w:t xml:space="preserve">Vladimír Šlapeta, </w:t>
      </w:r>
      <w:r w:rsidRPr="00FE3031">
        <w:rPr>
          <w:i/>
          <w:szCs w:val="24"/>
        </w:rPr>
        <w:t>Otakar Novotný 1880/1959, architektonické dílo</w:t>
      </w:r>
      <w:r w:rsidRPr="00FE3031">
        <w:rPr>
          <w:szCs w:val="24"/>
        </w:rPr>
        <w:t>, Olomouc 1980</w:t>
      </w:r>
    </w:p>
    <w:p w:rsidR="00662133" w:rsidRPr="00FE3031" w:rsidRDefault="00662133" w:rsidP="00662133">
      <w:pPr>
        <w:spacing w:after="0"/>
        <w:rPr>
          <w:szCs w:val="24"/>
        </w:rPr>
      </w:pPr>
      <w:r w:rsidRPr="00FE3031">
        <w:rPr>
          <w:szCs w:val="24"/>
        </w:rPr>
        <w:t xml:space="preserve">Rostislav Švácha, </w:t>
      </w:r>
      <w:r w:rsidRPr="00FE3031">
        <w:rPr>
          <w:i/>
          <w:szCs w:val="24"/>
        </w:rPr>
        <w:t xml:space="preserve">Lomené, </w:t>
      </w:r>
      <w:r>
        <w:rPr>
          <w:i/>
          <w:szCs w:val="24"/>
        </w:rPr>
        <w:t>hranaté a obloukové tvary</w:t>
      </w:r>
      <w:r w:rsidRPr="00FE3031">
        <w:rPr>
          <w:i/>
          <w:szCs w:val="24"/>
        </w:rPr>
        <w:t>. Česká kubistická architektura. Česká kubistická architektura 1911 – 1923</w:t>
      </w:r>
      <w:r w:rsidRPr="00FE3031">
        <w:rPr>
          <w:szCs w:val="24"/>
        </w:rPr>
        <w:t>, Praha 2000</w:t>
      </w:r>
    </w:p>
    <w:p w:rsidR="00662133" w:rsidRPr="00FE3031" w:rsidRDefault="00662133" w:rsidP="00662133">
      <w:pPr>
        <w:spacing w:after="0"/>
        <w:rPr>
          <w:szCs w:val="24"/>
        </w:rPr>
      </w:pPr>
      <w:r w:rsidRPr="00FE3031">
        <w:rPr>
          <w:szCs w:val="24"/>
        </w:rPr>
        <w:t xml:space="preserve">Rostislav Švácha, </w:t>
      </w:r>
      <w:r w:rsidRPr="00FE3031">
        <w:rPr>
          <w:i/>
          <w:szCs w:val="24"/>
        </w:rPr>
        <w:t xml:space="preserve">Od moderny k funkcionalismu. </w:t>
      </w:r>
      <w:r>
        <w:rPr>
          <w:i/>
          <w:szCs w:val="24"/>
        </w:rPr>
        <w:t>Proměny pražské architektury 1. </w:t>
      </w:r>
      <w:r w:rsidRPr="00FE3031">
        <w:rPr>
          <w:i/>
          <w:szCs w:val="24"/>
        </w:rPr>
        <w:t>poloviny 20. století</w:t>
      </w:r>
      <w:r>
        <w:rPr>
          <w:szCs w:val="24"/>
        </w:rPr>
        <w:t>, Praha</w:t>
      </w:r>
      <w:r w:rsidRPr="00FE3031">
        <w:rPr>
          <w:szCs w:val="24"/>
        </w:rPr>
        <w:t xml:space="preserve"> 1995</w:t>
      </w:r>
    </w:p>
    <w:p w:rsidR="00662133" w:rsidRPr="00FE3031" w:rsidRDefault="00662133" w:rsidP="00662133">
      <w:pPr>
        <w:spacing w:after="0"/>
        <w:rPr>
          <w:szCs w:val="24"/>
        </w:rPr>
      </w:pPr>
      <w:r w:rsidRPr="00FE3031">
        <w:rPr>
          <w:szCs w:val="24"/>
        </w:rPr>
        <w:t xml:space="preserve">Karel Teige, </w:t>
      </w:r>
      <w:r w:rsidRPr="00FE3031">
        <w:rPr>
          <w:i/>
          <w:szCs w:val="24"/>
        </w:rPr>
        <w:t>Moderní architektura v Československu</w:t>
      </w:r>
      <w:r w:rsidRPr="00FE3031">
        <w:rPr>
          <w:szCs w:val="24"/>
        </w:rPr>
        <w:t>, Praha 1930</w:t>
      </w:r>
    </w:p>
    <w:p w:rsidR="00662133" w:rsidRPr="00FE3031" w:rsidRDefault="00662133" w:rsidP="00662133">
      <w:pPr>
        <w:spacing w:after="0"/>
      </w:pPr>
      <w:r w:rsidRPr="00FE3031">
        <w:t xml:space="preserve">Karel Teige, </w:t>
      </w:r>
      <w:r w:rsidRPr="00FE3031">
        <w:rPr>
          <w:i/>
        </w:rPr>
        <w:t>Nejmenší byt</w:t>
      </w:r>
      <w:r>
        <w:t>, Praha</w:t>
      </w:r>
      <w:r w:rsidRPr="00FE3031">
        <w:t xml:space="preserve"> 1932</w:t>
      </w:r>
    </w:p>
    <w:p w:rsidR="00662133" w:rsidRDefault="00662133" w:rsidP="00662133">
      <w:pPr>
        <w:spacing w:after="0"/>
      </w:pPr>
      <w:r w:rsidRPr="00FE3031">
        <w:rPr>
          <w:i/>
        </w:rPr>
        <w:t>Tužme se! Z historie jindřichohradeckého sportu</w:t>
      </w:r>
      <w:r>
        <w:t>, Jindřichův Hradec</w:t>
      </w:r>
      <w:r w:rsidRPr="00FE3031">
        <w:t xml:space="preserve"> 2005</w:t>
      </w:r>
    </w:p>
    <w:p w:rsidR="00662133" w:rsidRPr="00017439" w:rsidRDefault="00662133" w:rsidP="00662133">
      <w:pPr>
        <w:spacing w:after="0"/>
      </w:pPr>
      <w:r w:rsidRPr="00D86D15">
        <w:t xml:space="preserve">Pavel Vlček, </w:t>
      </w:r>
      <w:r w:rsidRPr="00D86D15">
        <w:rPr>
          <w:i/>
        </w:rPr>
        <w:t xml:space="preserve">Encyklopedie architektů, stavitelů a kameníků, </w:t>
      </w:r>
      <w:r w:rsidRPr="00D86D15">
        <w:t xml:space="preserve">Praha 2004, s. </w:t>
      </w:r>
      <w:r>
        <w:t xml:space="preserve">55, </w:t>
      </w:r>
      <w:r w:rsidRPr="00D86D15">
        <w:t>418, 488</w:t>
      </w:r>
    </w:p>
    <w:p w:rsidR="00662133" w:rsidRPr="00FE3031" w:rsidRDefault="00662133" w:rsidP="00662133">
      <w:pPr>
        <w:spacing w:after="0"/>
        <w:rPr>
          <w:color w:val="000000" w:themeColor="text1"/>
        </w:rPr>
      </w:pPr>
      <w:r w:rsidRPr="00FE3031">
        <w:rPr>
          <w:color w:val="000000" w:themeColor="text1"/>
        </w:rPr>
        <w:t>Zdeněk Wirth,</w:t>
      </w:r>
      <w:r>
        <w:rPr>
          <w:color w:val="000000" w:themeColor="text1"/>
        </w:rPr>
        <w:t xml:space="preserve"> Okresní dům v Hradci Králové,</w:t>
      </w:r>
      <w:r w:rsidRPr="00FE3031">
        <w:rPr>
          <w:color w:val="000000" w:themeColor="text1"/>
        </w:rPr>
        <w:t xml:space="preserve"> </w:t>
      </w:r>
      <w:r w:rsidRPr="00FE3031">
        <w:rPr>
          <w:i/>
          <w:color w:val="000000" w:themeColor="text1"/>
        </w:rPr>
        <w:t>Volné směry</w:t>
      </w:r>
      <w:r>
        <w:rPr>
          <w:color w:val="000000" w:themeColor="text1"/>
        </w:rPr>
        <w:t>, 1906,</w:t>
      </w:r>
      <w:r w:rsidRPr="00FE3031">
        <w:rPr>
          <w:color w:val="000000" w:themeColor="text1"/>
        </w:rPr>
        <w:t xml:space="preserve"> s. 297 - 299</w:t>
      </w:r>
    </w:p>
    <w:p w:rsidR="00662133" w:rsidRPr="00FE3031" w:rsidRDefault="00662133" w:rsidP="00662133">
      <w:pPr>
        <w:spacing w:after="0"/>
        <w:rPr>
          <w:szCs w:val="24"/>
        </w:rPr>
      </w:pPr>
      <w:r w:rsidRPr="00FE3031">
        <w:rPr>
          <w:szCs w:val="24"/>
        </w:rPr>
        <w:t xml:space="preserve">Zdeněk Wirth, </w:t>
      </w:r>
      <w:r>
        <w:rPr>
          <w:szCs w:val="24"/>
        </w:rPr>
        <w:t>Jan Kotěra</w:t>
      </w:r>
      <w:r w:rsidRPr="00FE3031">
        <w:rPr>
          <w:szCs w:val="24"/>
        </w:rPr>
        <w:t xml:space="preserve">, </w:t>
      </w:r>
      <w:r w:rsidRPr="00FE3031">
        <w:rPr>
          <w:i/>
          <w:szCs w:val="24"/>
        </w:rPr>
        <w:t>Styl</w:t>
      </w:r>
      <w:r>
        <w:rPr>
          <w:szCs w:val="24"/>
        </w:rPr>
        <w:t xml:space="preserve"> IV, 1925 – 26, s. 147</w:t>
      </w:r>
    </w:p>
    <w:p w:rsidR="00662133" w:rsidRPr="00FE3031" w:rsidRDefault="00662133" w:rsidP="00662133">
      <w:pPr>
        <w:spacing w:after="0"/>
        <w:rPr>
          <w:szCs w:val="24"/>
        </w:rPr>
      </w:pPr>
      <w:r w:rsidRPr="00FE3031">
        <w:rPr>
          <w:szCs w:val="24"/>
        </w:rPr>
        <w:t xml:space="preserve">Petr Wittlich, </w:t>
      </w:r>
      <w:r w:rsidRPr="00FE3031">
        <w:rPr>
          <w:i/>
          <w:szCs w:val="24"/>
        </w:rPr>
        <w:t>Česká secese</w:t>
      </w:r>
      <w:r>
        <w:rPr>
          <w:szCs w:val="24"/>
        </w:rPr>
        <w:t>, Praha</w:t>
      </w:r>
      <w:r w:rsidRPr="00FE3031">
        <w:rPr>
          <w:szCs w:val="24"/>
        </w:rPr>
        <w:t xml:space="preserve"> 1982</w:t>
      </w:r>
    </w:p>
    <w:p w:rsidR="00662133" w:rsidRPr="00FE3031" w:rsidRDefault="00662133" w:rsidP="00662133">
      <w:pPr>
        <w:spacing w:after="0"/>
        <w:rPr>
          <w:rFonts w:eastAsia="Times New Roman"/>
        </w:rPr>
      </w:pPr>
    </w:p>
    <w:p w:rsidR="00662133" w:rsidRPr="00D817D5" w:rsidRDefault="00662133" w:rsidP="00662133">
      <w:pPr>
        <w:rPr>
          <w:rFonts w:eastAsia="Times New Roman"/>
          <w:b/>
          <w:sz w:val="36"/>
          <w:szCs w:val="36"/>
        </w:rPr>
      </w:pPr>
      <w:r w:rsidRPr="00D817D5">
        <w:rPr>
          <w:rFonts w:eastAsia="Times New Roman"/>
          <w:b/>
          <w:sz w:val="36"/>
          <w:szCs w:val="36"/>
        </w:rPr>
        <w:t>Literatura chronologicky</w:t>
      </w:r>
    </w:p>
    <w:p w:rsidR="00662133" w:rsidRPr="00FE3031" w:rsidRDefault="00662133" w:rsidP="00662133">
      <w:pPr>
        <w:spacing w:after="0"/>
        <w:rPr>
          <w:color w:val="000000" w:themeColor="text1"/>
          <w:szCs w:val="24"/>
        </w:rPr>
      </w:pPr>
      <w:r w:rsidRPr="00FE3031">
        <w:rPr>
          <w:color w:val="000000" w:themeColor="text1"/>
          <w:szCs w:val="24"/>
        </w:rPr>
        <w:t xml:space="preserve">Zdeněk Wirth, Okresní dům v Hradci Králové in: </w:t>
      </w:r>
      <w:r w:rsidRPr="00FE3031">
        <w:rPr>
          <w:i/>
          <w:color w:val="000000" w:themeColor="text1"/>
          <w:szCs w:val="24"/>
        </w:rPr>
        <w:t>Volné směry</w:t>
      </w:r>
      <w:r w:rsidRPr="00FE3031">
        <w:rPr>
          <w:color w:val="000000" w:themeColor="text1"/>
          <w:szCs w:val="24"/>
        </w:rPr>
        <w:t>, 1906, s. 297 - 299</w:t>
      </w:r>
    </w:p>
    <w:p w:rsidR="00662133" w:rsidRPr="00FE3031" w:rsidRDefault="00662133" w:rsidP="00662133">
      <w:pPr>
        <w:spacing w:after="0"/>
        <w:rPr>
          <w:szCs w:val="24"/>
        </w:rPr>
      </w:pPr>
      <w:r w:rsidRPr="00FE3031">
        <w:rPr>
          <w:szCs w:val="24"/>
        </w:rPr>
        <w:t xml:space="preserve">K stavbě Národního domu a sokolovny, </w:t>
      </w:r>
      <w:r w:rsidRPr="00FE3031">
        <w:rPr>
          <w:i/>
          <w:szCs w:val="24"/>
        </w:rPr>
        <w:t>Ohlas od Nežárky</w:t>
      </w:r>
      <w:r w:rsidRPr="00FE3031">
        <w:rPr>
          <w:szCs w:val="24"/>
        </w:rPr>
        <w:t>, 2. 8. 1912, 26. 7. 1912</w:t>
      </w:r>
    </w:p>
    <w:p w:rsidR="00662133" w:rsidRPr="00FE3031" w:rsidRDefault="00662133" w:rsidP="00662133">
      <w:pPr>
        <w:spacing w:after="0"/>
        <w:rPr>
          <w:szCs w:val="24"/>
        </w:rPr>
      </w:pPr>
      <w:r w:rsidRPr="00FE3031">
        <w:rPr>
          <w:szCs w:val="24"/>
        </w:rPr>
        <w:t xml:space="preserve">Ku pravdě o stavbě spolkového domu a sokolovny, </w:t>
      </w:r>
      <w:r w:rsidRPr="00FE3031">
        <w:rPr>
          <w:i/>
          <w:szCs w:val="24"/>
        </w:rPr>
        <w:t>Ohlas od Nežárky</w:t>
      </w:r>
      <w:r w:rsidRPr="00FE3031">
        <w:rPr>
          <w:szCs w:val="24"/>
        </w:rPr>
        <w:t>, 1. - 29. 11. 1912</w:t>
      </w:r>
    </w:p>
    <w:p w:rsidR="00662133" w:rsidRDefault="00662133" w:rsidP="00662133">
      <w:pPr>
        <w:spacing w:after="0"/>
        <w:rPr>
          <w:szCs w:val="24"/>
        </w:rPr>
      </w:pPr>
      <w:r w:rsidRPr="00FE3031">
        <w:rPr>
          <w:i/>
          <w:szCs w:val="24"/>
        </w:rPr>
        <w:t>Stavba : měsíčník pro stavební umění</w:t>
      </w:r>
      <w:r w:rsidRPr="00FE3031">
        <w:rPr>
          <w:szCs w:val="24"/>
        </w:rPr>
        <w:t>, Praha : Klub architektů 1922 – 1938</w:t>
      </w:r>
    </w:p>
    <w:p w:rsidR="00662133" w:rsidRPr="00FE3031" w:rsidRDefault="00662133" w:rsidP="00662133">
      <w:pPr>
        <w:spacing w:after="0"/>
        <w:rPr>
          <w:szCs w:val="24"/>
        </w:rPr>
      </w:pPr>
      <w:r w:rsidRPr="00FE3031">
        <w:rPr>
          <w:szCs w:val="24"/>
        </w:rPr>
        <w:t xml:space="preserve">Zdeněk Wirth, </w:t>
      </w:r>
      <w:r>
        <w:rPr>
          <w:szCs w:val="24"/>
        </w:rPr>
        <w:t>Jan Kotěra</w:t>
      </w:r>
      <w:r w:rsidRPr="00FE3031">
        <w:rPr>
          <w:szCs w:val="24"/>
        </w:rPr>
        <w:t xml:space="preserve">, </w:t>
      </w:r>
      <w:r w:rsidRPr="00FE3031">
        <w:rPr>
          <w:i/>
          <w:szCs w:val="24"/>
        </w:rPr>
        <w:t>Styl</w:t>
      </w:r>
      <w:r>
        <w:rPr>
          <w:szCs w:val="24"/>
        </w:rPr>
        <w:t xml:space="preserve"> IV, 1925 – 26, s. 147</w:t>
      </w:r>
    </w:p>
    <w:p w:rsidR="00662133" w:rsidRPr="00FE3031" w:rsidRDefault="00662133" w:rsidP="00662133">
      <w:pPr>
        <w:spacing w:after="0"/>
        <w:rPr>
          <w:szCs w:val="24"/>
        </w:rPr>
      </w:pPr>
      <w:r w:rsidRPr="00FE3031">
        <w:rPr>
          <w:szCs w:val="24"/>
        </w:rPr>
        <w:t xml:space="preserve">Karel Teige, </w:t>
      </w:r>
      <w:r w:rsidRPr="00FE3031">
        <w:rPr>
          <w:i/>
          <w:szCs w:val="24"/>
        </w:rPr>
        <w:t>Moderní architektura v Československu</w:t>
      </w:r>
      <w:r w:rsidRPr="00FE3031">
        <w:rPr>
          <w:szCs w:val="24"/>
        </w:rPr>
        <w:t>, Praha 1930</w:t>
      </w:r>
    </w:p>
    <w:p w:rsidR="00662133" w:rsidRPr="00FE3031" w:rsidRDefault="00662133" w:rsidP="00662133">
      <w:pPr>
        <w:spacing w:after="0"/>
        <w:rPr>
          <w:szCs w:val="24"/>
        </w:rPr>
      </w:pPr>
      <w:r w:rsidRPr="00FE3031">
        <w:rPr>
          <w:szCs w:val="24"/>
        </w:rPr>
        <w:t xml:space="preserve">Josef Havlíček – Karel Honzík, </w:t>
      </w:r>
      <w:r w:rsidRPr="00FE3031">
        <w:rPr>
          <w:i/>
          <w:szCs w:val="24"/>
        </w:rPr>
        <w:t>Stavby a plány</w:t>
      </w:r>
      <w:r w:rsidRPr="00FE3031">
        <w:rPr>
          <w:szCs w:val="24"/>
        </w:rPr>
        <w:t>, Praha 1931</w:t>
      </w:r>
    </w:p>
    <w:p w:rsidR="00662133" w:rsidRDefault="00662133" w:rsidP="00662133">
      <w:pPr>
        <w:spacing w:after="0"/>
        <w:rPr>
          <w:szCs w:val="24"/>
        </w:rPr>
      </w:pPr>
      <w:r w:rsidRPr="00FE3031">
        <w:rPr>
          <w:szCs w:val="24"/>
        </w:rPr>
        <w:t xml:space="preserve">Karel Teige, </w:t>
      </w:r>
      <w:r w:rsidRPr="00FE3031">
        <w:rPr>
          <w:i/>
          <w:szCs w:val="24"/>
        </w:rPr>
        <w:t>Nejmenší byt</w:t>
      </w:r>
      <w:r>
        <w:rPr>
          <w:szCs w:val="24"/>
        </w:rPr>
        <w:t>, Praha</w:t>
      </w:r>
      <w:r w:rsidRPr="00FE3031">
        <w:rPr>
          <w:szCs w:val="24"/>
        </w:rPr>
        <w:t xml:space="preserve"> 1932</w:t>
      </w:r>
    </w:p>
    <w:p w:rsidR="00662133" w:rsidRPr="001A17AB" w:rsidRDefault="00662133" w:rsidP="00662133">
      <w:pPr>
        <w:spacing w:after="0"/>
        <w:rPr>
          <w:szCs w:val="24"/>
        </w:rPr>
      </w:pPr>
      <w:r>
        <w:rPr>
          <w:szCs w:val="24"/>
        </w:rPr>
        <w:t xml:space="preserve">Pavel Janák, Sto let obytného domu nájemného v Praze, in: </w:t>
      </w:r>
      <w:r>
        <w:rPr>
          <w:i/>
          <w:szCs w:val="24"/>
        </w:rPr>
        <w:t>Styl</w:t>
      </w:r>
      <w:r>
        <w:rPr>
          <w:szCs w:val="24"/>
        </w:rPr>
        <w:t xml:space="preserve"> XII, 1933 – 1934, s. 15 -87</w:t>
      </w:r>
    </w:p>
    <w:p w:rsidR="00662133" w:rsidRPr="00FE3031" w:rsidRDefault="00662133" w:rsidP="00662133">
      <w:pPr>
        <w:spacing w:after="0"/>
        <w:rPr>
          <w:szCs w:val="24"/>
        </w:rPr>
      </w:pPr>
      <w:r w:rsidRPr="00FE3031">
        <w:rPr>
          <w:szCs w:val="24"/>
        </w:rPr>
        <w:t xml:space="preserve">Na článek uveřejněný panem stavitelem Jos. Filsakem, </w:t>
      </w:r>
      <w:r w:rsidRPr="00FE3031">
        <w:rPr>
          <w:i/>
          <w:szCs w:val="24"/>
        </w:rPr>
        <w:t>Ohlas od Nežárky</w:t>
      </w:r>
      <w:r w:rsidRPr="00FE3031">
        <w:rPr>
          <w:szCs w:val="24"/>
        </w:rPr>
        <w:t>, 24. 12. 1936</w:t>
      </w:r>
    </w:p>
    <w:p w:rsidR="00662133" w:rsidRPr="00FE3031" w:rsidRDefault="00662133" w:rsidP="00662133">
      <w:pPr>
        <w:spacing w:after="0"/>
        <w:rPr>
          <w:szCs w:val="24"/>
        </w:rPr>
      </w:pPr>
      <w:r w:rsidRPr="00FE3031">
        <w:rPr>
          <w:szCs w:val="24"/>
        </w:rPr>
        <w:t xml:space="preserve">Primář MUDr. O. Kolín, </w:t>
      </w:r>
      <w:r w:rsidRPr="00FE3031">
        <w:rPr>
          <w:i/>
          <w:szCs w:val="24"/>
        </w:rPr>
        <w:t>Ohlas od Nežárky</w:t>
      </w:r>
      <w:r w:rsidRPr="00FE3031">
        <w:rPr>
          <w:szCs w:val="24"/>
        </w:rPr>
        <w:t>, 4. 11. 1938</w:t>
      </w:r>
    </w:p>
    <w:p w:rsidR="00662133" w:rsidRPr="00FE3031" w:rsidRDefault="00662133" w:rsidP="00662133">
      <w:pPr>
        <w:spacing w:after="0"/>
        <w:rPr>
          <w:szCs w:val="24"/>
        </w:rPr>
      </w:pPr>
      <w:r w:rsidRPr="00FE3031">
        <w:rPr>
          <w:szCs w:val="24"/>
        </w:rPr>
        <w:t xml:space="preserve">Slavnostní předání chirurgického pavilonu, </w:t>
      </w:r>
      <w:r w:rsidRPr="00FE3031">
        <w:rPr>
          <w:i/>
          <w:szCs w:val="24"/>
        </w:rPr>
        <w:t>Ohlas od Nežárky</w:t>
      </w:r>
      <w:r w:rsidRPr="00FE3031">
        <w:rPr>
          <w:szCs w:val="24"/>
        </w:rPr>
        <w:t>, 15. 7. 1938</w:t>
      </w:r>
    </w:p>
    <w:p w:rsidR="00662133" w:rsidRPr="00FE3031" w:rsidRDefault="00662133" w:rsidP="00662133">
      <w:pPr>
        <w:spacing w:after="0"/>
        <w:rPr>
          <w:szCs w:val="24"/>
        </w:rPr>
      </w:pPr>
      <w:r w:rsidRPr="00FE3031">
        <w:rPr>
          <w:szCs w:val="24"/>
        </w:rPr>
        <w:t xml:space="preserve">Otevření nového chirurgicko-gynaekologického pavilonu v. v. okr. nemocnice, </w:t>
      </w:r>
      <w:r w:rsidRPr="00FE3031">
        <w:rPr>
          <w:i/>
          <w:szCs w:val="24"/>
        </w:rPr>
        <w:t>Ohlas od Nežárky</w:t>
      </w:r>
      <w:r w:rsidRPr="00FE3031">
        <w:rPr>
          <w:szCs w:val="24"/>
        </w:rPr>
        <w:t>, 1. 7. 1939</w:t>
      </w:r>
    </w:p>
    <w:p w:rsidR="00662133" w:rsidRPr="00FE3031" w:rsidRDefault="00662133" w:rsidP="00662133">
      <w:pPr>
        <w:spacing w:after="0"/>
        <w:rPr>
          <w:szCs w:val="24"/>
        </w:rPr>
      </w:pPr>
      <w:r w:rsidRPr="00FE3031">
        <w:rPr>
          <w:szCs w:val="24"/>
        </w:rPr>
        <w:t xml:space="preserve">Jan Muk, </w:t>
      </w:r>
      <w:r w:rsidRPr="00FE3031">
        <w:rPr>
          <w:i/>
          <w:szCs w:val="24"/>
        </w:rPr>
        <w:t>Ze zákulisí osudů Jindřichova Hradce v letech 1939 – 1942</w:t>
      </w:r>
      <w:r w:rsidRPr="00FE3031">
        <w:rPr>
          <w:szCs w:val="24"/>
        </w:rPr>
        <w:t>, Jindřichův Hradec 1946</w:t>
      </w:r>
    </w:p>
    <w:p w:rsidR="00662133" w:rsidRPr="00FE3031" w:rsidRDefault="00662133" w:rsidP="00662133">
      <w:pPr>
        <w:spacing w:after="0"/>
        <w:rPr>
          <w:szCs w:val="24"/>
        </w:rPr>
      </w:pPr>
      <w:r w:rsidRPr="00FE3031">
        <w:rPr>
          <w:szCs w:val="24"/>
        </w:rPr>
        <w:t xml:space="preserve">Marie Benešová, </w:t>
      </w:r>
      <w:r w:rsidRPr="00FE3031">
        <w:rPr>
          <w:i/>
          <w:szCs w:val="24"/>
        </w:rPr>
        <w:t>Josef Gočár</w:t>
      </w:r>
      <w:r w:rsidRPr="00FE3031">
        <w:rPr>
          <w:szCs w:val="24"/>
        </w:rPr>
        <w:t>, Praha 1958</w:t>
      </w:r>
    </w:p>
    <w:p w:rsidR="00662133" w:rsidRPr="00FE3031" w:rsidRDefault="00662133" w:rsidP="00662133">
      <w:pPr>
        <w:spacing w:after="0"/>
        <w:rPr>
          <w:szCs w:val="24"/>
        </w:rPr>
      </w:pPr>
      <w:r w:rsidRPr="00FE3031">
        <w:rPr>
          <w:szCs w:val="24"/>
        </w:rPr>
        <w:lastRenderedPageBreak/>
        <w:t xml:space="preserve">Jan Muk, </w:t>
      </w:r>
      <w:r w:rsidRPr="00FE3031">
        <w:rPr>
          <w:i/>
          <w:szCs w:val="24"/>
        </w:rPr>
        <w:t>Jindřichův Hradec</w:t>
      </w:r>
      <w:r>
        <w:rPr>
          <w:szCs w:val="24"/>
        </w:rPr>
        <w:t>, České Budějovice</w:t>
      </w:r>
      <w:r w:rsidRPr="00FE3031">
        <w:rPr>
          <w:szCs w:val="24"/>
        </w:rPr>
        <w:t xml:space="preserve"> 1960</w:t>
      </w:r>
    </w:p>
    <w:p w:rsidR="00662133" w:rsidRPr="00FE3031" w:rsidRDefault="00662133" w:rsidP="00662133">
      <w:pPr>
        <w:spacing w:after="0"/>
        <w:rPr>
          <w:szCs w:val="24"/>
        </w:rPr>
      </w:pPr>
      <w:r w:rsidRPr="00FE3031">
        <w:rPr>
          <w:szCs w:val="24"/>
        </w:rPr>
        <w:t xml:space="preserve">Oldřich Dostál – Eva Konečná, Česká architektura 20. století a historické prostředí in: </w:t>
      </w:r>
      <w:r w:rsidRPr="00FE3031">
        <w:rPr>
          <w:i/>
          <w:szCs w:val="24"/>
        </w:rPr>
        <w:t>Architektura ČSSR</w:t>
      </w:r>
      <w:r w:rsidRPr="00FE3031">
        <w:rPr>
          <w:szCs w:val="24"/>
        </w:rPr>
        <w:t>, č. 10, 1965, s. 641</w:t>
      </w:r>
    </w:p>
    <w:p w:rsidR="00662133" w:rsidRDefault="00662133" w:rsidP="00662133">
      <w:pPr>
        <w:spacing w:after="0"/>
        <w:rPr>
          <w:szCs w:val="24"/>
        </w:rPr>
      </w:pPr>
      <w:r w:rsidRPr="00FE3031">
        <w:rPr>
          <w:szCs w:val="24"/>
        </w:rPr>
        <w:t xml:space="preserve">Bohuslav Fuchs, </w:t>
      </w:r>
      <w:r w:rsidRPr="00FE3031">
        <w:rPr>
          <w:i/>
          <w:szCs w:val="24"/>
        </w:rPr>
        <w:t>In margine odkazu Jana Kotěry</w:t>
      </w:r>
      <w:r w:rsidRPr="00FE3031">
        <w:rPr>
          <w:szCs w:val="24"/>
        </w:rPr>
        <w:t>, Brno 1972</w:t>
      </w:r>
    </w:p>
    <w:p w:rsidR="00662133" w:rsidRPr="00FE3031" w:rsidRDefault="00662133" w:rsidP="00662133">
      <w:pPr>
        <w:spacing w:after="0"/>
        <w:rPr>
          <w:szCs w:val="24"/>
        </w:rPr>
      </w:pPr>
      <w:r>
        <w:t xml:space="preserve">Jiří Hrůza, </w:t>
      </w:r>
      <w:r>
        <w:rPr>
          <w:i/>
        </w:rPr>
        <w:t>Slovník soudobého urbanismu</w:t>
      </w:r>
      <w:r>
        <w:t>, Praha 1977, s. 231</w:t>
      </w:r>
    </w:p>
    <w:p w:rsidR="00662133" w:rsidRPr="00FE3031" w:rsidRDefault="00662133" w:rsidP="00662133">
      <w:pPr>
        <w:spacing w:after="0"/>
        <w:rPr>
          <w:szCs w:val="24"/>
        </w:rPr>
      </w:pPr>
      <w:r w:rsidRPr="00FE3031">
        <w:rPr>
          <w:szCs w:val="24"/>
        </w:rPr>
        <w:t xml:space="preserve">Jan Muk, </w:t>
      </w:r>
      <w:r w:rsidRPr="00FE3031">
        <w:rPr>
          <w:i/>
          <w:szCs w:val="24"/>
        </w:rPr>
        <w:t>Z historie některých hradeckých domů</w:t>
      </w:r>
      <w:r w:rsidRPr="00FE3031">
        <w:rPr>
          <w:szCs w:val="24"/>
        </w:rPr>
        <w:t>, Jindřichův Hradec 1977, s. 5</w:t>
      </w:r>
    </w:p>
    <w:p w:rsidR="00662133" w:rsidRPr="00FE3031" w:rsidRDefault="00662133" w:rsidP="00662133">
      <w:pPr>
        <w:spacing w:after="0"/>
        <w:rPr>
          <w:szCs w:val="24"/>
        </w:rPr>
      </w:pPr>
      <w:r w:rsidRPr="00FE3031">
        <w:rPr>
          <w:szCs w:val="24"/>
        </w:rPr>
        <w:t xml:space="preserve">Vladimír Šlapeta, </w:t>
      </w:r>
      <w:r w:rsidRPr="00FE3031">
        <w:rPr>
          <w:i/>
          <w:szCs w:val="24"/>
        </w:rPr>
        <w:t>Otakar Novotný 1880/1959, architektonické dílo</w:t>
      </w:r>
      <w:r w:rsidRPr="00FE3031">
        <w:rPr>
          <w:szCs w:val="24"/>
        </w:rPr>
        <w:t>, Olomouc 1980</w:t>
      </w:r>
    </w:p>
    <w:p w:rsidR="00662133" w:rsidRPr="00FE3031" w:rsidRDefault="00662133" w:rsidP="00662133">
      <w:pPr>
        <w:spacing w:after="0"/>
        <w:rPr>
          <w:szCs w:val="24"/>
        </w:rPr>
      </w:pPr>
      <w:r w:rsidRPr="00FE3031">
        <w:rPr>
          <w:szCs w:val="24"/>
        </w:rPr>
        <w:t xml:space="preserve">Petr Wittlich, </w:t>
      </w:r>
      <w:r w:rsidRPr="00FE3031">
        <w:rPr>
          <w:i/>
          <w:szCs w:val="24"/>
        </w:rPr>
        <w:t>Česká secese</w:t>
      </w:r>
      <w:r>
        <w:rPr>
          <w:szCs w:val="24"/>
        </w:rPr>
        <w:t>, Praha</w:t>
      </w:r>
      <w:r w:rsidRPr="00FE3031">
        <w:rPr>
          <w:szCs w:val="24"/>
        </w:rPr>
        <w:t xml:space="preserve"> 1982</w:t>
      </w:r>
    </w:p>
    <w:p w:rsidR="00662133" w:rsidRDefault="00662133" w:rsidP="00662133">
      <w:pPr>
        <w:spacing w:after="0"/>
        <w:rPr>
          <w:szCs w:val="24"/>
        </w:rPr>
      </w:pPr>
      <w:r w:rsidRPr="00FE3031">
        <w:rPr>
          <w:szCs w:val="24"/>
        </w:rPr>
        <w:t xml:space="preserve">František Fürbach, Spolkový dům v Jindřichově Hradci, in: </w:t>
      </w:r>
      <w:r w:rsidRPr="00FE3031">
        <w:rPr>
          <w:i/>
          <w:szCs w:val="24"/>
        </w:rPr>
        <w:t>Jindřichohradecký vlastivědný sborník</w:t>
      </w:r>
      <w:r w:rsidRPr="00FE3031">
        <w:rPr>
          <w:szCs w:val="24"/>
        </w:rPr>
        <w:t>,</w:t>
      </w:r>
      <w:r>
        <w:rPr>
          <w:szCs w:val="24"/>
        </w:rPr>
        <w:t xml:space="preserve"> Jindřichův Hradec</w:t>
      </w:r>
      <w:r w:rsidRPr="00FE3031">
        <w:rPr>
          <w:szCs w:val="24"/>
        </w:rPr>
        <w:t xml:space="preserve"> 1995, s. 37 </w:t>
      </w:r>
      <w:r>
        <w:rPr>
          <w:szCs w:val="24"/>
        </w:rPr>
        <w:t>–</w:t>
      </w:r>
      <w:r w:rsidRPr="00FE3031">
        <w:rPr>
          <w:szCs w:val="24"/>
        </w:rPr>
        <w:t xml:space="preserve"> 54</w:t>
      </w:r>
    </w:p>
    <w:p w:rsidR="00662133" w:rsidRPr="00D86D15" w:rsidRDefault="00662133" w:rsidP="00662133">
      <w:pPr>
        <w:spacing w:after="0"/>
      </w:pPr>
      <w:r w:rsidRPr="00D86D15">
        <w:t xml:space="preserve">Pavel Vlček, </w:t>
      </w:r>
      <w:r w:rsidRPr="00D86D15">
        <w:rPr>
          <w:i/>
        </w:rPr>
        <w:t xml:space="preserve">Encyklopedie architektů, stavitelů a kameníků, </w:t>
      </w:r>
      <w:r w:rsidRPr="00D86D15">
        <w:t xml:space="preserve">Praha 2004, s. </w:t>
      </w:r>
      <w:r>
        <w:t xml:space="preserve">55, </w:t>
      </w:r>
      <w:r w:rsidRPr="00D86D15">
        <w:t>418, 488</w:t>
      </w:r>
    </w:p>
    <w:p w:rsidR="00662133" w:rsidRPr="00FE3031" w:rsidRDefault="00662133" w:rsidP="00662133">
      <w:pPr>
        <w:spacing w:after="0"/>
        <w:rPr>
          <w:szCs w:val="24"/>
        </w:rPr>
      </w:pPr>
      <w:r w:rsidRPr="00FE3031">
        <w:rPr>
          <w:szCs w:val="24"/>
        </w:rPr>
        <w:t xml:space="preserve">Rostislav Švácha, </w:t>
      </w:r>
      <w:r w:rsidRPr="00FE3031">
        <w:rPr>
          <w:i/>
          <w:szCs w:val="24"/>
        </w:rPr>
        <w:t>Od moderny k funkcionalismu. Proměny pražské architektury 1. poloviny 20. století</w:t>
      </w:r>
      <w:r>
        <w:rPr>
          <w:szCs w:val="24"/>
        </w:rPr>
        <w:t>, Praha</w:t>
      </w:r>
      <w:r w:rsidRPr="00FE3031">
        <w:rPr>
          <w:szCs w:val="24"/>
        </w:rPr>
        <w:t xml:space="preserve"> 1995</w:t>
      </w:r>
    </w:p>
    <w:p w:rsidR="00662133" w:rsidRPr="00FE3031" w:rsidRDefault="00662133" w:rsidP="00662133">
      <w:pPr>
        <w:spacing w:after="0"/>
        <w:rPr>
          <w:szCs w:val="24"/>
        </w:rPr>
      </w:pPr>
      <w:r w:rsidRPr="00FE3031">
        <w:rPr>
          <w:szCs w:val="24"/>
        </w:rPr>
        <w:t xml:space="preserve">Jiří Hrůza – Josef Zajíc, </w:t>
      </w:r>
      <w:r w:rsidRPr="00FE3031">
        <w:rPr>
          <w:i/>
          <w:szCs w:val="24"/>
        </w:rPr>
        <w:t>Vývoj urbanismu II</w:t>
      </w:r>
      <w:r w:rsidRPr="00FE3031">
        <w:rPr>
          <w:szCs w:val="24"/>
        </w:rPr>
        <w:t>, Praha 1996</w:t>
      </w:r>
    </w:p>
    <w:p w:rsidR="00662133" w:rsidRPr="00FE3031" w:rsidRDefault="00662133" w:rsidP="00662133">
      <w:pPr>
        <w:spacing w:after="0"/>
        <w:rPr>
          <w:szCs w:val="24"/>
        </w:rPr>
      </w:pPr>
      <w:r w:rsidRPr="00FE3031">
        <w:rPr>
          <w:szCs w:val="24"/>
        </w:rPr>
        <w:t xml:space="preserve">Rostislav Švácha, </w:t>
      </w:r>
      <w:r w:rsidRPr="00FE3031">
        <w:rPr>
          <w:i/>
          <w:szCs w:val="24"/>
        </w:rPr>
        <w:t xml:space="preserve">Lomené, </w:t>
      </w:r>
      <w:r>
        <w:rPr>
          <w:i/>
          <w:szCs w:val="24"/>
        </w:rPr>
        <w:t>hranaté a obloukové tvary</w:t>
      </w:r>
      <w:r w:rsidRPr="00FE3031">
        <w:rPr>
          <w:i/>
          <w:szCs w:val="24"/>
        </w:rPr>
        <w:t>. Česká kubistická architektura. Česká kubistická architektura 1911 – 1923</w:t>
      </w:r>
      <w:r w:rsidRPr="00FE3031">
        <w:rPr>
          <w:szCs w:val="24"/>
        </w:rPr>
        <w:t>, Praha 2000</w:t>
      </w:r>
    </w:p>
    <w:p w:rsidR="00662133" w:rsidRPr="00FE3031" w:rsidRDefault="00662133" w:rsidP="00662133">
      <w:pPr>
        <w:spacing w:after="0"/>
        <w:rPr>
          <w:szCs w:val="24"/>
        </w:rPr>
      </w:pPr>
      <w:r w:rsidRPr="00FE3031">
        <w:rPr>
          <w:szCs w:val="24"/>
        </w:rPr>
        <w:t xml:space="preserve">František Fürbach, Přestavba sokolské Střelnice, in: </w:t>
      </w:r>
      <w:r w:rsidRPr="00FE3031">
        <w:rPr>
          <w:i/>
          <w:szCs w:val="24"/>
        </w:rPr>
        <w:t>Vlastivědný sborník Dačicka, Jindřichohradecka a Třeboňska</w:t>
      </w:r>
      <w:r w:rsidRPr="00FE3031">
        <w:rPr>
          <w:szCs w:val="24"/>
        </w:rPr>
        <w:t>, Jindřichův Hradec 2004, s. 65 – 76</w:t>
      </w:r>
    </w:p>
    <w:p w:rsidR="00662133" w:rsidRDefault="00662133" w:rsidP="00662133">
      <w:pPr>
        <w:spacing w:after="0"/>
        <w:rPr>
          <w:szCs w:val="24"/>
        </w:rPr>
      </w:pPr>
      <w:r w:rsidRPr="00FE3031">
        <w:rPr>
          <w:i/>
          <w:szCs w:val="24"/>
        </w:rPr>
        <w:t>Tužme se! Z historie jindřichohradeckého sportu</w:t>
      </w:r>
      <w:r w:rsidRPr="00FE3031">
        <w:rPr>
          <w:szCs w:val="24"/>
        </w:rPr>
        <w:t>, Jindřichův Hradec, 2005</w:t>
      </w:r>
    </w:p>
    <w:p w:rsidR="00662133" w:rsidRPr="00FE3031" w:rsidRDefault="00662133" w:rsidP="00662133">
      <w:pPr>
        <w:spacing w:after="0"/>
      </w:pPr>
      <w:r>
        <w:t>František F</w:t>
      </w:r>
      <w:r>
        <w:rPr>
          <w:rFonts w:cs="Times New Roman"/>
        </w:rPr>
        <w:t>ü</w:t>
      </w:r>
      <w:r>
        <w:t xml:space="preserve">rbach, </w:t>
      </w:r>
      <w:r w:rsidRPr="00A03BAF">
        <w:t>Radniční jubileum</w:t>
      </w:r>
      <w:r>
        <w:t>,</w:t>
      </w:r>
      <w:r w:rsidRPr="00A03BAF">
        <w:t xml:space="preserve"> in</w:t>
      </w:r>
      <w:r>
        <w:t>:</w:t>
      </w:r>
      <w:r w:rsidRPr="00A03BAF">
        <w:t xml:space="preserve"> </w:t>
      </w:r>
      <w:r w:rsidRPr="00A03BAF">
        <w:rPr>
          <w:i/>
        </w:rPr>
        <w:t>Jindřichohradecký zpravodaj</w:t>
      </w:r>
      <w:r>
        <w:t>, č. 3, 2005, s. 16</w:t>
      </w:r>
    </w:p>
    <w:p w:rsidR="00662133" w:rsidRPr="00FE3031" w:rsidRDefault="00662133" w:rsidP="00662133">
      <w:pPr>
        <w:spacing w:after="0"/>
        <w:rPr>
          <w:szCs w:val="24"/>
        </w:rPr>
      </w:pPr>
      <w:r w:rsidRPr="00FE3031">
        <w:rPr>
          <w:szCs w:val="24"/>
        </w:rPr>
        <w:t>František Fürbach, Rodinná tradice in:</w:t>
      </w:r>
      <w:r w:rsidRPr="00FE3031">
        <w:rPr>
          <w:i/>
          <w:szCs w:val="24"/>
        </w:rPr>
        <w:t xml:space="preserve"> Architekt Karel Filsak, 90 let od narození</w:t>
      </w:r>
      <w:r w:rsidRPr="00FE3031">
        <w:rPr>
          <w:szCs w:val="24"/>
        </w:rPr>
        <w:t>, Jindřichův Hradec 2007, s. 6 – 7</w:t>
      </w:r>
    </w:p>
    <w:p w:rsidR="00662133" w:rsidRPr="00FE3031" w:rsidRDefault="00662133" w:rsidP="00662133">
      <w:pPr>
        <w:spacing w:after="0"/>
        <w:rPr>
          <w:szCs w:val="24"/>
        </w:rPr>
      </w:pPr>
      <w:r w:rsidRPr="00FE3031">
        <w:rPr>
          <w:szCs w:val="24"/>
        </w:rPr>
        <w:t xml:space="preserve">Eva Erbanová - Milan Šilhan - Rostislav Švácha, </w:t>
      </w:r>
      <w:r w:rsidRPr="00FE3031">
        <w:rPr>
          <w:i/>
          <w:szCs w:val="24"/>
        </w:rPr>
        <w:t>Slavné vily Jihočeského kraje</w:t>
      </w:r>
      <w:r w:rsidRPr="00FE3031">
        <w:rPr>
          <w:szCs w:val="24"/>
        </w:rPr>
        <w:t>, Praha 2007</w:t>
      </w:r>
    </w:p>
    <w:p w:rsidR="00662133" w:rsidRPr="00FE3031" w:rsidRDefault="00662133" w:rsidP="00662133">
      <w:pPr>
        <w:spacing w:after="0"/>
      </w:pPr>
      <w:r w:rsidRPr="00FE3031">
        <w:t xml:space="preserve">Karel Kuča, </w:t>
      </w:r>
      <w:r w:rsidRPr="00524CFA">
        <w:rPr>
          <w:i/>
        </w:rPr>
        <w:t>Města a městečka v Čechách na Moravě a ve Slezsku</w:t>
      </w:r>
      <w:r w:rsidRPr="00FE3031">
        <w:t xml:space="preserve">, Praha 2008, s. 708 - 722 </w:t>
      </w:r>
    </w:p>
    <w:p w:rsidR="00662133" w:rsidRPr="00FE3031" w:rsidRDefault="00662133" w:rsidP="00662133">
      <w:pPr>
        <w:spacing w:after="0"/>
        <w:rPr>
          <w:szCs w:val="24"/>
        </w:rPr>
      </w:pPr>
      <w:r w:rsidRPr="00FE3031">
        <w:rPr>
          <w:szCs w:val="24"/>
        </w:rPr>
        <w:t xml:space="preserve">Eva Librová, </w:t>
      </w:r>
      <w:r w:rsidRPr="00FE3031">
        <w:rPr>
          <w:i/>
          <w:szCs w:val="24"/>
        </w:rPr>
        <w:t>Architekt F. A. Libra, hrst vzpomínek na otce</w:t>
      </w:r>
      <w:r w:rsidRPr="00FE3031">
        <w:rPr>
          <w:szCs w:val="24"/>
        </w:rPr>
        <w:t>, Praha 2008</w:t>
      </w:r>
    </w:p>
    <w:p w:rsidR="00662133" w:rsidRPr="00FE3031" w:rsidRDefault="00662133" w:rsidP="00662133">
      <w:pPr>
        <w:spacing w:after="0"/>
        <w:rPr>
          <w:i/>
          <w:szCs w:val="24"/>
        </w:rPr>
      </w:pPr>
      <w:r w:rsidRPr="00FE3031">
        <w:rPr>
          <w:szCs w:val="24"/>
        </w:rPr>
        <w:t xml:space="preserve">František Fürbach, Eduard Lederer a jeho dům v Jindřichově Hradci, in: </w:t>
      </w:r>
      <w:r w:rsidRPr="00FE3031">
        <w:rPr>
          <w:i/>
          <w:szCs w:val="24"/>
        </w:rPr>
        <w:t>Vlastivědný sborník Dačicka, Jindřichohradecka a Třeboňska</w:t>
      </w:r>
      <w:r w:rsidRPr="00FE3031">
        <w:rPr>
          <w:szCs w:val="24"/>
        </w:rPr>
        <w:t>, Jindřichův Hradec 2009, s. 72</w:t>
      </w:r>
    </w:p>
    <w:p w:rsidR="00662133" w:rsidRPr="004C49BF" w:rsidRDefault="00662133" w:rsidP="00662133">
      <w:pPr>
        <w:pStyle w:val="Textpoznpodarou"/>
        <w:spacing w:line="360" w:lineRule="auto"/>
        <w:rPr>
          <w:rFonts w:cs="Times New Roman"/>
          <w:sz w:val="24"/>
          <w:szCs w:val="24"/>
        </w:rPr>
      </w:pPr>
    </w:p>
    <w:p w:rsidR="00662133" w:rsidRDefault="00662133" w:rsidP="00662133">
      <w:pPr>
        <w:pStyle w:val="Textpoznpodarou"/>
        <w:spacing w:after="240" w:line="360" w:lineRule="auto"/>
        <w:rPr>
          <w:rFonts w:cs="Times New Roman"/>
          <w:sz w:val="24"/>
          <w:szCs w:val="24"/>
        </w:rPr>
      </w:pPr>
    </w:p>
    <w:p w:rsidR="00662133" w:rsidRPr="004C49BF" w:rsidRDefault="00662133" w:rsidP="00662133">
      <w:pPr>
        <w:pStyle w:val="Textpoznpodarou"/>
        <w:spacing w:after="240" w:line="360" w:lineRule="auto"/>
        <w:rPr>
          <w:rFonts w:cs="Times New Roman"/>
          <w:sz w:val="24"/>
          <w:szCs w:val="24"/>
        </w:rPr>
      </w:pPr>
    </w:p>
    <w:p w:rsidR="00662133" w:rsidRPr="00DA3970" w:rsidRDefault="00662133" w:rsidP="00662133">
      <w:pPr>
        <w:pStyle w:val="Nadpis1"/>
        <w:spacing w:after="240"/>
      </w:pPr>
      <w:bookmarkStart w:id="72" w:name="_Toc360040395"/>
      <w:bookmarkStart w:id="73" w:name="_Toc360050215"/>
      <w:r w:rsidRPr="00DA3970">
        <w:lastRenderedPageBreak/>
        <w:t>Summary</w:t>
      </w:r>
      <w:bookmarkEnd w:id="72"/>
      <w:bookmarkEnd w:id="73"/>
    </w:p>
    <w:p w:rsidR="00662133" w:rsidRDefault="00662133" w:rsidP="00662133">
      <w:pPr>
        <w:spacing w:after="0"/>
        <w:rPr>
          <w:szCs w:val="24"/>
        </w:rPr>
      </w:pPr>
      <w:r>
        <w:tab/>
      </w:r>
      <w:r>
        <w:rPr>
          <w:szCs w:val="24"/>
        </w:rPr>
        <w:t xml:space="preserve">This thesis is a comprehensive research of building activities and the city planning of Jindřichův Hradec in 1900 – 1945 based on a selection of certain buildings which ilustrate its expansion. It deals with the historical background of the buldings origins and with the characters of building owners, builders and architects who participate on designing the buildings. </w:t>
      </w:r>
    </w:p>
    <w:p w:rsidR="00662133" w:rsidRDefault="00662133" w:rsidP="00662133">
      <w:pPr>
        <w:spacing w:after="0"/>
        <w:rPr>
          <w:szCs w:val="24"/>
        </w:rPr>
      </w:pPr>
      <w:r>
        <w:rPr>
          <w:szCs w:val="24"/>
        </w:rPr>
        <w:tab/>
        <w:t>The research into the chosen buildings who´s selection was based „on the ground“ exploration, was supported by studying the archive materials, the contemporary and period literature and period journals.</w:t>
      </w:r>
    </w:p>
    <w:p w:rsidR="00662133" w:rsidRDefault="00662133" w:rsidP="00662133">
      <w:pPr>
        <w:spacing w:after="0"/>
        <w:rPr>
          <w:szCs w:val="24"/>
        </w:rPr>
      </w:pPr>
      <w:r>
        <w:rPr>
          <w:szCs w:val="24"/>
        </w:rPr>
        <w:tab/>
        <w:t>The criteria for inclusion the buildings into the catalogue was its architectural value and its successful reconstruction. A part of the thesis is also one unimplemented project which however attests to the local architectonical quality. The pictorial supplement enables comparison of the contemporary and period condition of the building.</w:t>
      </w:r>
    </w:p>
    <w:p w:rsidR="00662133" w:rsidRDefault="00662133" w:rsidP="00662133">
      <w:pPr>
        <w:spacing w:line="276" w:lineRule="auto"/>
        <w:jc w:val="left"/>
        <w:rPr>
          <w:szCs w:val="24"/>
        </w:rPr>
      </w:pPr>
      <w:r>
        <w:rPr>
          <w:szCs w:val="24"/>
        </w:rPr>
        <w:tab/>
        <w:t>The thesis provides material for the next researchers who will deeply study this issue.</w:t>
      </w:r>
      <w:r>
        <w:rPr>
          <w:szCs w:val="24"/>
        </w:rPr>
        <w:br w:type="page"/>
      </w:r>
    </w:p>
    <w:p w:rsidR="00662133" w:rsidRPr="004C49BF" w:rsidRDefault="00662133" w:rsidP="00662133">
      <w:pPr>
        <w:pStyle w:val="Nadpis1"/>
        <w:spacing w:after="240"/>
        <w:rPr>
          <w:rFonts w:eastAsia="Times New Roman" w:cs="Times New Roman"/>
        </w:rPr>
      </w:pPr>
      <w:bookmarkStart w:id="74" w:name="_Toc360040396"/>
      <w:bookmarkStart w:id="75" w:name="_Toc360050216"/>
      <w:r>
        <w:rPr>
          <w:rFonts w:eastAsia="Times New Roman" w:cs="Times New Roman"/>
        </w:rPr>
        <w:lastRenderedPageBreak/>
        <w:t>O</w:t>
      </w:r>
      <w:r w:rsidRPr="004C49BF">
        <w:rPr>
          <w:rFonts w:eastAsia="Times New Roman" w:cs="Times New Roman"/>
        </w:rPr>
        <w:t>brazová příloha</w:t>
      </w:r>
      <w:bookmarkEnd w:id="74"/>
      <w:bookmarkEnd w:id="75"/>
    </w:p>
    <w:p w:rsidR="00662133" w:rsidRPr="00C34FB9" w:rsidRDefault="00662133" w:rsidP="00662133">
      <w:pPr>
        <w:spacing w:after="0"/>
      </w:pPr>
      <w:r w:rsidRPr="00C34FB9">
        <w:t xml:space="preserve">1. Přehledná mapa Jindřichova Hradce 2013. Foto: </w:t>
      </w:r>
      <w:hyperlink r:id="rId11" w:history="1">
        <w:r w:rsidRPr="00C34FB9">
          <w:rPr>
            <w:rStyle w:val="Hypertextovodkaz"/>
            <w:rFonts w:cs="Times New Roman"/>
            <w:szCs w:val="24"/>
          </w:rPr>
          <w:t>http://sgi.nahlizenidokn.cuzk.cz</w:t>
        </w:r>
      </w:hyperlink>
      <w:r w:rsidRPr="00C34FB9">
        <w:t xml:space="preserve">,  </w:t>
      </w:r>
    </w:p>
    <w:p w:rsidR="00662133" w:rsidRPr="00C34FB9" w:rsidRDefault="00662133" w:rsidP="00662133">
      <w:r w:rsidRPr="00C34FB9">
        <w:t xml:space="preserve">    vyhledáno 21. 6. 2013</w:t>
      </w:r>
      <w:r w:rsidRPr="00C34FB9">
        <w:tab/>
      </w:r>
    </w:p>
    <w:p w:rsidR="00662133" w:rsidRPr="00C34FB9" w:rsidRDefault="00662133" w:rsidP="00662133">
      <w:pPr>
        <w:spacing w:after="0"/>
        <w:rPr>
          <w:rFonts w:eastAsia="Times New Roman"/>
        </w:rPr>
      </w:pPr>
      <w:r w:rsidRPr="00C34FB9">
        <w:rPr>
          <w:rFonts w:eastAsia="Times New Roman"/>
        </w:rPr>
        <w:t>2. Zasedací místnost staré radnice, Masarykovo náměstí  88/I,</w:t>
      </w:r>
      <w:r w:rsidRPr="00C34FB9">
        <w:rPr>
          <w:rFonts w:eastAsia="Times New Roman"/>
          <w:color w:val="FF0000"/>
        </w:rPr>
        <w:t xml:space="preserve"> </w:t>
      </w:r>
      <w:r w:rsidRPr="00C34FB9">
        <w:rPr>
          <w:rFonts w:eastAsia="Times New Roman"/>
        </w:rPr>
        <w:t>Jan Kotěra, 1904</w:t>
      </w:r>
    </w:p>
    <w:p w:rsidR="00662133" w:rsidRPr="00C34FB9" w:rsidRDefault="00662133" w:rsidP="00662133">
      <w:pPr>
        <w:rPr>
          <w:rFonts w:eastAsia="Times New Roman"/>
        </w:rPr>
      </w:pPr>
      <w:r w:rsidRPr="00C34FB9">
        <w:rPr>
          <w:rFonts w:eastAsia="Times New Roman"/>
        </w:rPr>
        <w:t xml:space="preserve">    Foto: </w:t>
      </w:r>
      <w:hyperlink r:id="rId12" w:history="1">
        <w:r w:rsidRPr="00C34FB9">
          <w:rPr>
            <w:rStyle w:val="Hypertextovodkaz"/>
            <w:rFonts w:cs="Times New Roman"/>
            <w:szCs w:val="24"/>
          </w:rPr>
          <w:t>http://www.jh.cz</w:t>
        </w:r>
      </w:hyperlink>
      <w:r w:rsidRPr="00C34FB9">
        <w:t xml:space="preserve"> , vyhledáno 21. 6. 2013</w:t>
      </w:r>
    </w:p>
    <w:p w:rsidR="00662133" w:rsidRPr="00C34FB9" w:rsidRDefault="00662133" w:rsidP="00662133">
      <w:pPr>
        <w:spacing w:after="0"/>
      </w:pPr>
      <w:r w:rsidRPr="00C34FB9">
        <w:t xml:space="preserve">3. </w:t>
      </w:r>
      <w:r w:rsidRPr="00C34FB9">
        <w:rPr>
          <w:rFonts w:eastAsia="Times New Roman"/>
        </w:rPr>
        <w:t>Vila Edvarda Lederera, Pražská 100/II, Otakar Novotný, 1904</w:t>
      </w:r>
      <w:r w:rsidRPr="00C34FB9">
        <w:t xml:space="preserve">, původní stav. </w:t>
      </w:r>
    </w:p>
    <w:p w:rsidR="00662133" w:rsidRPr="00C34FB9" w:rsidRDefault="00662133" w:rsidP="00662133">
      <w:pPr>
        <w:spacing w:after="0"/>
      </w:pPr>
      <w:r w:rsidRPr="00C34FB9">
        <w:t xml:space="preserve">     Foto: </w:t>
      </w:r>
      <w:hyperlink r:id="rId13" w:history="1">
        <w:r w:rsidRPr="00C34FB9">
          <w:rPr>
            <w:rStyle w:val="Hypertextovodkaz"/>
            <w:rFonts w:cs="Times New Roman"/>
            <w:szCs w:val="24"/>
          </w:rPr>
          <w:t>http://www.slavnevily.cz/vily/jihocesky/vila-edvarda-lederera</w:t>
        </w:r>
      </w:hyperlink>
      <w:r w:rsidRPr="00C34FB9">
        <w:t xml:space="preserve">, vyhledáno    </w:t>
      </w:r>
    </w:p>
    <w:p w:rsidR="00662133" w:rsidRPr="00C34FB9" w:rsidRDefault="00662133" w:rsidP="00662133">
      <w:r w:rsidRPr="00C34FB9">
        <w:t xml:space="preserve">     21. 6. 2013</w:t>
      </w:r>
    </w:p>
    <w:p w:rsidR="00662133" w:rsidRDefault="00662133" w:rsidP="00662133">
      <w:pPr>
        <w:spacing w:after="0"/>
      </w:pPr>
      <w:r w:rsidRPr="00C34FB9">
        <w:t xml:space="preserve">4. </w:t>
      </w:r>
      <w:r w:rsidRPr="00C34FB9">
        <w:rPr>
          <w:rFonts w:eastAsia="Times New Roman"/>
        </w:rPr>
        <w:t>Vila Edvarda Lederera, Pražská 100/II, Otakar Novotný, 1904</w:t>
      </w:r>
      <w:r w:rsidRPr="00C34FB9">
        <w:t xml:space="preserve">, půdorys, jídelna. </w:t>
      </w:r>
    </w:p>
    <w:p w:rsidR="00662133" w:rsidRPr="00C34FB9" w:rsidRDefault="00662133" w:rsidP="00662133">
      <w:pPr>
        <w:spacing w:after="0"/>
      </w:pPr>
      <w:r>
        <w:t xml:space="preserve">     </w:t>
      </w:r>
      <w:r w:rsidRPr="00C34FB9">
        <w:t xml:space="preserve">Foto: </w:t>
      </w:r>
      <w:hyperlink r:id="rId14" w:history="1">
        <w:r w:rsidRPr="00C34FB9">
          <w:rPr>
            <w:rStyle w:val="Hypertextovodkaz"/>
            <w:rFonts w:cs="Times New Roman"/>
            <w:szCs w:val="24"/>
          </w:rPr>
          <w:t>http://www.slavnevily.cz/vily/jihocesky/vila-edvarda-lederera</w:t>
        </w:r>
      </w:hyperlink>
      <w:r w:rsidRPr="00C34FB9">
        <w:t>, </w:t>
      </w:r>
    </w:p>
    <w:p w:rsidR="00662133" w:rsidRPr="00C34FB9" w:rsidRDefault="00662133" w:rsidP="00662133">
      <w:r w:rsidRPr="00C34FB9">
        <w:t xml:space="preserve">     vyhledáno 21. 6. 2013</w:t>
      </w:r>
    </w:p>
    <w:p w:rsidR="00662133" w:rsidRPr="00C34FB9" w:rsidRDefault="00662133" w:rsidP="00662133">
      <w:pPr>
        <w:spacing w:after="0"/>
      </w:pPr>
      <w:r w:rsidRPr="00C34FB9">
        <w:t xml:space="preserve">5. </w:t>
      </w:r>
      <w:r w:rsidRPr="00C34FB9">
        <w:rPr>
          <w:rFonts w:eastAsia="Times New Roman"/>
        </w:rPr>
        <w:t xml:space="preserve">Vila Edvarda Lederera, Pražská 100/II, Otakar </w:t>
      </w:r>
      <w:r w:rsidRPr="00C34FB9">
        <w:t xml:space="preserve">Novotný, </w:t>
      </w:r>
      <w:r w:rsidRPr="00C34FB9">
        <w:rPr>
          <w:rFonts w:eastAsia="Times New Roman"/>
        </w:rPr>
        <w:t>1904</w:t>
      </w:r>
      <w:r w:rsidRPr="00C34FB9">
        <w:t xml:space="preserve">, současnost. </w:t>
      </w:r>
    </w:p>
    <w:p w:rsidR="00662133" w:rsidRPr="00C34FB9" w:rsidRDefault="00662133" w:rsidP="00662133">
      <w:r w:rsidRPr="00C34FB9">
        <w:t xml:space="preserve">     Foto: Martina Vaverová</w:t>
      </w:r>
    </w:p>
    <w:p w:rsidR="00662133" w:rsidRPr="00C34FB9" w:rsidRDefault="00662133" w:rsidP="00662133">
      <w:pPr>
        <w:spacing w:after="0"/>
      </w:pPr>
      <w:r w:rsidRPr="00C34FB9">
        <w:t xml:space="preserve">6. </w:t>
      </w:r>
      <w:r w:rsidRPr="00C34FB9">
        <w:rPr>
          <w:rFonts w:eastAsia="Times New Roman"/>
        </w:rPr>
        <w:t>"Vila Ottero", Jarošovská 251/II, Antonín Mečíř, 1907</w:t>
      </w:r>
      <w:r w:rsidRPr="00C34FB9">
        <w:t xml:space="preserve">, současnost. </w:t>
      </w:r>
    </w:p>
    <w:p w:rsidR="00662133" w:rsidRDefault="00662133" w:rsidP="00662133">
      <w:r w:rsidRPr="00C34FB9">
        <w:t xml:space="preserve">     Foto: Martina Vaverová</w:t>
      </w:r>
    </w:p>
    <w:p w:rsidR="00662133" w:rsidRPr="00C34FB9" w:rsidRDefault="00662133" w:rsidP="00662133">
      <w:pPr>
        <w:spacing w:after="0"/>
      </w:pPr>
      <w:r w:rsidRPr="00C34FB9">
        <w:t xml:space="preserve">7. </w:t>
      </w:r>
      <w:r w:rsidRPr="00C34FB9">
        <w:rPr>
          <w:rFonts w:eastAsia="Times New Roman"/>
        </w:rPr>
        <w:t>"Vila Ottero", Jarošovská 251/II, Antonín Mečíř, 1907</w:t>
      </w:r>
      <w:r w:rsidRPr="00C34FB9">
        <w:t xml:space="preserve">, projekt. Foto: archiv Stavebního  </w:t>
      </w:r>
    </w:p>
    <w:p w:rsidR="00662133" w:rsidRPr="006C1266" w:rsidRDefault="00662133" w:rsidP="00662133">
      <w:pPr>
        <w:rPr>
          <w:rFonts w:eastAsia="Times New Roman"/>
        </w:rPr>
      </w:pPr>
      <w:r w:rsidRPr="00C34FB9">
        <w:t xml:space="preserve">     úřadu Jindřichův Hradec  </w:t>
      </w:r>
    </w:p>
    <w:p w:rsidR="00662133" w:rsidRPr="00C34FB9" w:rsidRDefault="00662133" w:rsidP="00662133">
      <w:pPr>
        <w:spacing w:after="0"/>
      </w:pPr>
      <w:r w:rsidRPr="00C34FB9">
        <w:t xml:space="preserve">8. Spolkový dům, plán Josefa Gočára, </w:t>
      </w:r>
      <w:r>
        <w:t xml:space="preserve">1912. </w:t>
      </w:r>
      <w:r w:rsidRPr="00C34FB9">
        <w:t xml:space="preserve">Foto: Badatelna Městského muzea Jindřichův           </w:t>
      </w:r>
    </w:p>
    <w:p w:rsidR="00662133" w:rsidRPr="00C34FB9" w:rsidRDefault="00662133" w:rsidP="00662133">
      <w:r w:rsidRPr="00C34FB9">
        <w:t xml:space="preserve">     Hradec</w:t>
      </w:r>
    </w:p>
    <w:p w:rsidR="008A4A5C" w:rsidRDefault="00662133" w:rsidP="008A4A5C">
      <w:pPr>
        <w:spacing w:after="0"/>
      </w:pPr>
      <w:r w:rsidRPr="00C34FB9">
        <w:t>9. Spolkový dům, plán Josefa Gočára,</w:t>
      </w:r>
      <w:r w:rsidRPr="00427F83">
        <w:t xml:space="preserve"> </w:t>
      </w:r>
      <w:r>
        <w:t>1912.</w:t>
      </w:r>
      <w:r w:rsidRPr="00C34FB9">
        <w:t xml:space="preserve"> Foto: Státní okresní archiv Jindřichův Hradec</w:t>
      </w:r>
      <w:r w:rsidR="008A4A5C">
        <w:t xml:space="preserve">,  </w:t>
      </w:r>
    </w:p>
    <w:p w:rsidR="008A4A5C" w:rsidRDefault="008A4A5C" w:rsidP="008A4A5C">
      <w:pPr>
        <w:spacing w:after="0"/>
      </w:pPr>
      <w:r>
        <w:t xml:space="preserve">    fond AM JH, karton 629, Spolek pro postavení Spolkového domu J. Hradec, sign.</w:t>
      </w:r>
    </w:p>
    <w:p w:rsidR="008A4A5C" w:rsidRDefault="008A4A5C" w:rsidP="008A4A5C">
      <w:r>
        <w:t xml:space="preserve">    </w:t>
      </w:r>
      <w:r w:rsidRPr="008A4A5C">
        <w:t>Di/2,10</w:t>
      </w:r>
      <w:r>
        <w:t>, folio 1 - 4</w:t>
      </w:r>
    </w:p>
    <w:p w:rsidR="00662133" w:rsidRDefault="00662133" w:rsidP="008A4A5C">
      <w:pPr>
        <w:spacing w:after="0"/>
      </w:pPr>
      <w:r>
        <w:t>10</w:t>
      </w:r>
      <w:r w:rsidRPr="00C34FB9">
        <w:t xml:space="preserve">. Spolkový dům, plán </w:t>
      </w:r>
      <w:r w:rsidRPr="00C34FB9">
        <w:rPr>
          <w:rFonts w:eastAsia="Times New Roman"/>
        </w:rPr>
        <w:t>Antonín</w:t>
      </w:r>
      <w:r w:rsidRPr="00C34FB9">
        <w:t>a</w:t>
      </w:r>
      <w:r w:rsidRPr="00C34FB9">
        <w:rPr>
          <w:rFonts w:eastAsia="Times New Roman"/>
        </w:rPr>
        <w:t xml:space="preserve"> Hübschmann</w:t>
      </w:r>
      <w:r>
        <w:t>a, celkový pohled, 1912</w:t>
      </w:r>
    </w:p>
    <w:p w:rsidR="00662133" w:rsidRPr="00C34FB9" w:rsidRDefault="00662133" w:rsidP="00662133">
      <w:r>
        <w:t xml:space="preserve">     </w:t>
      </w:r>
      <w:r w:rsidRPr="00C34FB9">
        <w:t xml:space="preserve"> Foto:</w:t>
      </w:r>
      <w:r>
        <w:t xml:space="preserve"> </w:t>
      </w:r>
      <w:r w:rsidRPr="00C34FB9">
        <w:t>Badatelna Městského muzea Jindřichův Hradec</w:t>
      </w:r>
    </w:p>
    <w:p w:rsidR="00662133" w:rsidRPr="00C34FB9" w:rsidRDefault="00662133" w:rsidP="00662133">
      <w:pPr>
        <w:spacing w:after="0"/>
      </w:pPr>
      <w:r>
        <w:t>11</w:t>
      </w:r>
      <w:r w:rsidRPr="00C34FB9">
        <w:t xml:space="preserve">. Spolkový dům, plán </w:t>
      </w:r>
      <w:r w:rsidRPr="00C34FB9">
        <w:rPr>
          <w:rFonts w:eastAsia="Times New Roman"/>
        </w:rPr>
        <w:t>Antonín</w:t>
      </w:r>
      <w:r w:rsidRPr="00C34FB9">
        <w:t>a</w:t>
      </w:r>
      <w:r w:rsidRPr="00C34FB9">
        <w:rPr>
          <w:rFonts w:eastAsia="Times New Roman"/>
        </w:rPr>
        <w:t xml:space="preserve"> Hübschmann</w:t>
      </w:r>
      <w:r>
        <w:t>a, půdorys, interiér, 1912.</w:t>
      </w:r>
      <w:r w:rsidRPr="00C34FB9">
        <w:t xml:space="preserve"> Foto: Badatelna    </w:t>
      </w:r>
    </w:p>
    <w:p w:rsidR="00662133" w:rsidRPr="00C34FB9" w:rsidRDefault="00662133" w:rsidP="00662133">
      <w:r w:rsidRPr="00C34FB9">
        <w:t xml:space="preserve">      Městského muzea Jindřichův Hradec</w:t>
      </w:r>
    </w:p>
    <w:p w:rsidR="008A4A5C" w:rsidRDefault="008A4A5C" w:rsidP="00662133">
      <w:pPr>
        <w:spacing w:after="0"/>
      </w:pPr>
    </w:p>
    <w:p w:rsidR="00662133" w:rsidRPr="00C34FB9" w:rsidRDefault="00662133" w:rsidP="00662133">
      <w:pPr>
        <w:spacing w:after="0"/>
      </w:pPr>
      <w:r>
        <w:lastRenderedPageBreak/>
        <w:t>12</w:t>
      </w:r>
      <w:r w:rsidRPr="00C34FB9">
        <w:t>. Spolkový dům</w:t>
      </w:r>
      <w:r>
        <w:t>, plán Antonína Mečíře, projekt, 1912</w:t>
      </w:r>
      <w:r w:rsidRPr="00C34FB9">
        <w:t xml:space="preserve"> Foto: Badatelna Městského muzea    </w:t>
      </w:r>
    </w:p>
    <w:p w:rsidR="00662133" w:rsidRDefault="00662133" w:rsidP="00662133">
      <w:r w:rsidRPr="00C34FB9">
        <w:t xml:space="preserve">      Jindřichův Hradec</w:t>
      </w:r>
    </w:p>
    <w:p w:rsidR="00662133" w:rsidRPr="00C34FB9" w:rsidRDefault="00662133" w:rsidP="00662133">
      <w:pPr>
        <w:spacing w:after="0"/>
      </w:pPr>
      <w:r>
        <w:t>13</w:t>
      </w:r>
      <w:r w:rsidRPr="00C34FB9">
        <w:t>. Spolkový dům, plán Františka a Václava Kavalírů, první plán,</w:t>
      </w:r>
      <w:r>
        <w:t xml:space="preserve"> průčelí, půdorys, 1916.</w:t>
      </w:r>
      <w:r w:rsidRPr="00C34FB9">
        <w:t xml:space="preserve">    </w:t>
      </w:r>
    </w:p>
    <w:p w:rsidR="00662133" w:rsidRPr="00C34FB9" w:rsidRDefault="00662133" w:rsidP="00662133">
      <w:r w:rsidRPr="00C34FB9">
        <w:t xml:space="preserve">      Foto: Badatelna Městského muzea Jindřichův Hradec</w:t>
      </w:r>
    </w:p>
    <w:p w:rsidR="00662133" w:rsidRDefault="00662133" w:rsidP="00662133">
      <w:pPr>
        <w:spacing w:after="0"/>
      </w:pPr>
      <w:r>
        <w:t>14</w:t>
      </w:r>
      <w:r w:rsidRPr="00C34FB9">
        <w:t>. Spolkový dům, plán Františka a Václava</w:t>
      </w:r>
      <w:r>
        <w:t xml:space="preserve"> Kavalírů, první plán, půdorys, 1916.</w:t>
      </w:r>
      <w:r w:rsidRPr="00C34FB9">
        <w:t xml:space="preserve">    </w:t>
      </w:r>
    </w:p>
    <w:p w:rsidR="00662133" w:rsidRPr="00C34FB9" w:rsidRDefault="00662133" w:rsidP="00662133">
      <w:r>
        <w:t xml:space="preserve">      </w:t>
      </w:r>
      <w:r w:rsidRPr="00C34FB9">
        <w:t>Foto</w:t>
      </w:r>
      <w:r>
        <w:t xml:space="preserve">: </w:t>
      </w:r>
      <w:r w:rsidRPr="00C34FB9">
        <w:t>Badatelna Městského muzea Jindřichův Hradec</w:t>
      </w:r>
    </w:p>
    <w:p w:rsidR="00662133" w:rsidRPr="00C34FB9" w:rsidRDefault="00662133" w:rsidP="00662133">
      <w:pPr>
        <w:spacing w:after="0"/>
      </w:pPr>
      <w:r>
        <w:t>15</w:t>
      </w:r>
      <w:r w:rsidRPr="00C34FB9">
        <w:t>. Spolkový dům, plán Františka a Václav</w:t>
      </w:r>
      <w:r>
        <w:t>a Kavalírů, druhý plán, průčelí, 1916.</w:t>
      </w:r>
      <w:r w:rsidRPr="00C34FB9">
        <w:t xml:space="preserve">    </w:t>
      </w:r>
    </w:p>
    <w:p w:rsidR="00662133" w:rsidRDefault="00662133" w:rsidP="00662133">
      <w:r>
        <w:t xml:space="preserve">      Foto: Bada</w:t>
      </w:r>
      <w:r w:rsidRPr="00C34FB9">
        <w:t>telna Městského muzea Jindřichův Hradec</w:t>
      </w:r>
    </w:p>
    <w:p w:rsidR="00662133" w:rsidRDefault="00662133" w:rsidP="00662133">
      <w:pPr>
        <w:spacing w:after="0"/>
      </w:pPr>
      <w:r>
        <w:t xml:space="preserve">16. Spolkový dům, plán Františka a Václava Kavalírů, druhý plán, návrh I, boční průčelí  </w:t>
      </w:r>
    </w:p>
    <w:p w:rsidR="00662133" w:rsidRDefault="00662133" w:rsidP="00662133">
      <w:r>
        <w:t xml:space="preserve">      1916. Foto:</w:t>
      </w:r>
      <w:r w:rsidRPr="00EC7CF4">
        <w:t xml:space="preserve"> </w:t>
      </w:r>
      <w:r>
        <w:t>Badatelna Městského muzea Jindřichův Hradec 17</w:t>
      </w:r>
      <w:r w:rsidRPr="00C34FB9">
        <w:t xml:space="preserve">. Spolkový dům, plán </w:t>
      </w:r>
    </w:p>
    <w:p w:rsidR="00662133" w:rsidRDefault="00662133" w:rsidP="00662133">
      <w:pPr>
        <w:spacing w:after="0"/>
      </w:pPr>
      <w:r>
        <w:t xml:space="preserve">17. Spolkový dům, plán Františka a Václava Kavalírů, druhý plán, návrh II, pohled ze </w:t>
      </w:r>
    </w:p>
    <w:p w:rsidR="00662133" w:rsidRPr="00C34FB9" w:rsidRDefault="00662133" w:rsidP="00662133">
      <w:r>
        <w:t xml:space="preserve">      strany, 1916. Foto: Badatelna Městského muzea Jindřichův Hradec</w:t>
      </w:r>
    </w:p>
    <w:p w:rsidR="00662133" w:rsidRPr="00EC7CF4" w:rsidRDefault="00662133" w:rsidP="00662133">
      <w:pPr>
        <w:spacing w:after="0"/>
      </w:pPr>
      <w:r>
        <w:t>18. Spolkový dům, plán Františka a Václava Kavalírů, druhý plán, půdorys, 1916.</w:t>
      </w:r>
    </w:p>
    <w:p w:rsidR="00662133" w:rsidRDefault="00662133" w:rsidP="00662133">
      <w:pPr>
        <w:jc w:val="left"/>
      </w:pPr>
      <w:r>
        <w:t xml:space="preserve">      Foto: Badatelna Městského muzea Jindřichův Hradec </w:t>
      </w:r>
    </w:p>
    <w:p w:rsidR="00662133" w:rsidRDefault="00662133" w:rsidP="00662133">
      <w:pPr>
        <w:spacing w:after="0"/>
        <w:rPr>
          <w:rFonts w:cs="Times New Roman"/>
        </w:rPr>
      </w:pPr>
      <w:r>
        <w:t xml:space="preserve">19. </w:t>
      </w:r>
      <w:r w:rsidRPr="004C49BF">
        <w:rPr>
          <w:rFonts w:cs="Times New Roman"/>
        </w:rPr>
        <w:t>Střelnice, Masarykovo nám</w:t>
      </w:r>
      <w:r>
        <w:rPr>
          <w:rFonts w:cs="Times New Roman"/>
        </w:rPr>
        <w:t>ěstí</w:t>
      </w:r>
      <w:r w:rsidRPr="004C49BF">
        <w:rPr>
          <w:rFonts w:cs="Times New Roman"/>
        </w:rPr>
        <w:t xml:space="preserve"> 107/I, plán přestavby, 1923,</w:t>
      </w:r>
      <w:r>
        <w:rPr>
          <w:rFonts w:cs="Times New Roman"/>
        </w:rPr>
        <w:t xml:space="preserve"> J</w:t>
      </w:r>
      <w:r w:rsidRPr="004C49BF">
        <w:rPr>
          <w:rFonts w:cs="Times New Roman"/>
        </w:rPr>
        <w:t>osef Filsak</w:t>
      </w:r>
      <w:r>
        <w:rPr>
          <w:rFonts w:cs="Times New Roman"/>
        </w:rPr>
        <w:t xml:space="preserve">, foto z roku   </w:t>
      </w:r>
    </w:p>
    <w:p w:rsidR="00662133" w:rsidRDefault="00662133" w:rsidP="00662133">
      <w:r>
        <w:rPr>
          <w:rFonts w:cs="Times New Roman"/>
        </w:rPr>
        <w:t xml:space="preserve">      1925. Foto: </w:t>
      </w:r>
      <w:r>
        <w:t>Badatelna Městského muzea Jindřichův Hradec</w:t>
      </w:r>
    </w:p>
    <w:p w:rsidR="00662133" w:rsidRDefault="00662133" w:rsidP="00662133">
      <w:pPr>
        <w:spacing w:after="0"/>
      </w:pPr>
      <w:r>
        <w:t xml:space="preserve">20. </w:t>
      </w:r>
      <w:r w:rsidRPr="004C49BF">
        <w:rPr>
          <w:rFonts w:cs="Times New Roman"/>
        </w:rPr>
        <w:t>Střelnice, Masarykovo nám</w:t>
      </w:r>
      <w:r>
        <w:rPr>
          <w:rFonts w:cs="Times New Roman"/>
        </w:rPr>
        <w:t>ěstí</w:t>
      </w:r>
      <w:r w:rsidRPr="004C49BF">
        <w:rPr>
          <w:rFonts w:cs="Times New Roman"/>
        </w:rPr>
        <w:t xml:space="preserve"> 107/I, plán přestavby, 1923,</w:t>
      </w:r>
      <w:r>
        <w:rPr>
          <w:rFonts w:cs="Times New Roman"/>
        </w:rPr>
        <w:t xml:space="preserve"> J</w:t>
      </w:r>
      <w:r w:rsidRPr="004C49BF">
        <w:rPr>
          <w:rFonts w:cs="Times New Roman"/>
        </w:rPr>
        <w:t>osef Filsak</w:t>
      </w:r>
      <w:r>
        <w:t>, současnost.</w:t>
      </w:r>
    </w:p>
    <w:p w:rsidR="00662133" w:rsidRPr="00C34FB9" w:rsidRDefault="00662133" w:rsidP="00662133">
      <w:r>
        <w:t xml:space="preserve">      Foto: Martina Vaverová</w:t>
      </w:r>
    </w:p>
    <w:p w:rsidR="00662133" w:rsidRPr="00C34FB9" w:rsidRDefault="00662133" w:rsidP="00662133">
      <w:pPr>
        <w:spacing w:after="0"/>
      </w:pPr>
      <w:r>
        <w:t>21</w:t>
      </w:r>
      <w:r w:rsidRPr="00C34FB9">
        <w:t xml:space="preserve">. </w:t>
      </w:r>
      <w:r w:rsidRPr="00C34FB9">
        <w:rPr>
          <w:rFonts w:eastAsia="Times New Roman"/>
        </w:rPr>
        <w:t>Gymnázium V. Nováka, Husova 333/II, 1923, Bedřich Bendlmayer</w:t>
      </w:r>
      <w:r w:rsidRPr="00C34FB9">
        <w:t>, původní podoba.</w:t>
      </w:r>
    </w:p>
    <w:p w:rsidR="00662133" w:rsidRPr="00C34FB9" w:rsidRDefault="00662133" w:rsidP="00662133">
      <w:r w:rsidRPr="00C34FB9">
        <w:t xml:space="preserve">      Foto: Badatelna Městského muzea Jindřichův Hradec</w:t>
      </w:r>
    </w:p>
    <w:p w:rsidR="00662133" w:rsidRPr="00C34FB9" w:rsidRDefault="00662133" w:rsidP="00662133">
      <w:pPr>
        <w:spacing w:after="0"/>
      </w:pPr>
      <w:r w:rsidRPr="00C34FB9">
        <w:t xml:space="preserve">21. </w:t>
      </w:r>
      <w:r w:rsidRPr="00C34FB9">
        <w:rPr>
          <w:rFonts w:eastAsia="Times New Roman"/>
        </w:rPr>
        <w:t>Gymnázium V. Nováka, Husova 333/II, 1923, Bedřich Bendlmayer</w:t>
      </w:r>
      <w:r w:rsidRPr="00C34FB9">
        <w:t>, současnost.</w:t>
      </w:r>
    </w:p>
    <w:p w:rsidR="00662133" w:rsidRDefault="00662133" w:rsidP="00662133">
      <w:r w:rsidRPr="00C34FB9">
        <w:t xml:space="preserve">       Foto: Martina Vaverová</w:t>
      </w:r>
      <w:r w:rsidRPr="00C34FB9">
        <w:tab/>
      </w:r>
    </w:p>
    <w:p w:rsidR="00662133" w:rsidRDefault="00662133" w:rsidP="00662133">
      <w:pPr>
        <w:spacing w:after="0"/>
      </w:pPr>
      <w:r>
        <w:t xml:space="preserve">22. </w:t>
      </w:r>
      <w:r w:rsidRPr="004C49BF">
        <w:t>Gymnázium V. Nováka, Husova 333/II, 1923,</w:t>
      </w:r>
      <w:r>
        <w:t xml:space="preserve"> Bedřich Bendlma</w:t>
      </w:r>
      <w:r w:rsidRPr="004C49BF">
        <w:t>yer</w:t>
      </w:r>
      <w:r>
        <w:t>, současnost.</w:t>
      </w:r>
    </w:p>
    <w:p w:rsidR="00662133" w:rsidRPr="00C34FB9" w:rsidRDefault="00662133" w:rsidP="00662133">
      <w:r>
        <w:t xml:space="preserve">       Foto: Martina Vaverová</w:t>
      </w:r>
      <w:r>
        <w:tab/>
      </w:r>
    </w:p>
    <w:p w:rsidR="00662133" w:rsidRPr="00C34FB9" w:rsidRDefault="00662133" w:rsidP="00662133">
      <w:pPr>
        <w:spacing w:after="0"/>
      </w:pPr>
      <w:r>
        <w:t>23</w:t>
      </w:r>
      <w:r w:rsidRPr="00C34FB9">
        <w:t xml:space="preserve">. </w:t>
      </w:r>
      <w:r w:rsidRPr="00C34FB9">
        <w:rPr>
          <w:rFonts w:eastAsia="Times New Roman"/>
        </w:rPr>
        <w:t>Živnostenská záložna, Miřiovského 253/II, 1929, Josef Filsak</w:t>
      </w:r>
      <w:r w:rsidRPr="00C34FB9">
        <w:t xml:space="preserve">, původní stav. Foto:  </w:t>
      </w:r>
    </w:p>
    <w:p w:rsidR="00662133" w:rsidRPr="00C34FB9" w:rsidRDefault="00662133" w:rsidP="00662133">
      <w:pPr>
        <w:spacing w:after="0"/>
      </w:pPr>
      <w:r w:rsidRPr="00C34FB9">
        <w:t xml:space="preserve">      </w:t>
      </w:r>
      <w:hyperlink r:id="rId15" w:anchor="Zivnostenska_zalozna.jpg" w:history="1">
        <w:r w:rsidRPr="003A103F">
          <w:rPr>
            <w:rStyle w:val="Hypertextovodkaz"/>
            <w:rFonts w:cs="Times New Roman"/>
            <w:szCs w:val="24"/>
          </w:rPr>
          <w:t>h</w:t>
        </w:r>
        <w:r w:rsidRPr="003A103F">
          <w:rPr>
            <w:rStyle w:val="Hypertextovodkaz"/>
            <w:rFonts w:eastAsia="Times New Roman" w:cs="Times New Roman"/>
            <w:szCs w:val="24"/>
          </w:rPr>
          <w:t>ttp://</w:t>
        </w:r>
        <w:r w:rsidRPr="003A103F">
          <w:rPr>
            <w:rStyle w:val="Hypertextovodkaz"/>
            <w:rFonts w:cs="Times New Roman"/>
            <w:szCs w:val="24"/>
          </w:rPr>
          <w:t>bajkulka.rajce.idnes.cz/Mesto_Jindrichuv_Hradec/#Zivnostenska_zalozna.jpg</w:t>
        </w:r>
      </w:hyperlink>
      <w:r w:rsidRPr="00C34FB9">
        <w:t xml:space="preserve">,   </w:t>
      </w:r>
    </w:p>
    <w:p w:rsidR="00662133" w:rsidRPr="00C34FB9" w:rsidRDefault="00662133" w:rsidP="00662133">
      <w:r w:rsidRPr="00C34FB9">
        <w:t xml:space="preserve">       vyhledáno 21. 6. 2013</w:t>
      </w:r>
    </w:p>
    <w:p w:rsidR="00662133" w:rsidRDefault="00662133" w:rsidP="00662133">
      <w:pPr>
        <w:spacing w:after="0"/>
      </w:pPr>
      <w:r>
        <w:lastRenderedPageBreak/>
        <w:t>24. Ž</w:t>
      </w:r>
      <w:r w:rsidRPr="008C7B2D">
        <w:t>ivnostenská záložna, Miřiovského 253/II, 1929, Josef Filsak</w:t>
      </w:r>
      <w:r>
        <w:t>, projekt.</w:t>
      </w:r>
    </w:p>
    <w:p w:rsidR="00662133" w:rsidRDefault="00662133" w:rsidP="00662133">
      <w:r>
        <w:t xml:space="preserve">      Foto: Archiv stavebního úřadu Jindřichův Hradec</w:t>
      </w:r>
    </w:p>
    <w:p w:rsidR="00662133" w:rsidRDefault="00662133" w:rsidP="00662133">
      <w:pPr>
        <w:spacing w:after="0"/>
      </w:pPr>
      <w:r>
        <w:t xml:space="preserve">25. </w:t>
      </w:r>
      <w:r w:rsidRPr="008C7B2D">
        <w:t>Živnostenská záložna, Miřiovského 253/II, 1929, Josef Filsak</w:t>
      </w:r>
      <w:r>
        <w:t>, současnost.</w:t>
      </w:r>
    </w:p>
    <w:p w:rsidR="00662133" w:rsidRPr="00C34FB9" w:rsidRDefault="00662133" w:rsidP="00662133">
      <w:r>
        <w:t xml:space="preserve">      Foto: Martina Vaverová</w:t>
      </w:r>
    </w:p>
    <w:p w:rsidR="00662133" w:rsidRPr="00C34FB9" w:rsidRDefault="00662133" w:rsidP="00662133">
      <w:pPr>
        <w:spacing w:after="0"/>
      </w:pPr>
      <w:r>
        <w:t>26</w:t>
      </w:r>
      <w:r w:rsidRPr="00C34FB9">
        <w:t xml:space="preserve">. </w:t>
      </w:r>
      <w:r w:rsidRPr="00C34FB9">
        <w:rPr>
          <w:rFonts w:eastAsia="Times New Roman"/>
        </w:rPr>
        <w:t>Vila Emilie Kolínové, Na Hradbách 36/I, 1932, Antonín Mečíř</w:t>
      </w:r>
      <w:r w:rsidRPr="00C34FB9">
        <w:t>, současnost.</w:t>
      </w:r>
    </w:p>
    <w:p w:rsidR="00662133" w:rsidRDefault="00662133" w:rsidP="00662133">
      <w:r w:rsidRPr="00C34FB9">
        <w:t xml:space="preserve">      Foto: Martina Vaverová</w:t>
      </w:r>
    </w:p>
    <w:p w:rsidR="00662133" w:rsidRDefault="00662133" w:rsidP="00662133">
      <w:pPr>
        <w:spacing w:after="0"/>
      </w:pPr>
      <w:r>
        <w:t xml:space="preserve">27. </w:t>
      </w:r>
      <w:r w:rsidRPr="004C49BF">
        <w:t>Vila Emilie Kolínové, Na Hradbách 36/I, 1932, Antonín Mečíř</w:t>
      </w:r>
      <w:r>
        <w:t xml:space="preserve">, současnost, zadní trakt.   </w:t>
      </w:r>
    </w:p>
    <w:p w:rsidR="00662133" w:rsidRPr="00C34FB9" w:rsidRDefault="00662133" w:rsidP="00662133">
      <w:r>
        <w:t xml:space="preserve">       Foto: Martina Vaverová</w:t>
      </w:r>
    </w:p>
    <w:p w:rsidR="00662133" w:rsidRPr="00C34FB9" w:rsidRDefault="00662133" w:rsidP="00662133">
      <w:pPr>
        <w:spacing w:after="0"/>
        <w:rPr>
          <w:rFonts w:eastAsia="Times New Roman"/>
        </w:rPr>
      </w:pPr>
      <w:r w:rsidRPr="00C34FB9">
        <w:t>2</w:t>
      </w:r>
      <w:r>
        <w:t>8</w:t>
      </w:r>
      <w:r w:rsidRPr="00C34FB9">
        <w:t xml:space="preserve">. </w:t>
      </w:r>
      <w:r w:rsidRPr="00C34FB9">
        <w:rPr>
          <w:rFonts w:eastAsia="Times New Roman"/>
        </w:rPr>
        <w:t xml:space="preserve">Obchodní akademie T. G. Masaryka, Husova 156/II, 1931, Antonín Mečíř, původní   </w:t>
      </w:r>
    </w:p>
    <w:p w:rsidR="00662133" w:rsidRPr="00C34FB9" w:rsidRDefault="00662133" w:rsidP="00662133">
      <w:pPr>
        <w:rPr>
          <w:rFonts w:eastAsia="Times New Roman"/>
        </w:rPr>
      </w:pPr>
      <w:r w:rsidRPr="00C34FB9">
        <w:rPr>
          <w:rFonts w:eastAsia="Times New Roman"/>
        </w:rPr>
        <w:t xml:space="preserve">      stav, Foto: Badatelna městského muzea Jindřichův Hradec</w:t>
      </w:r>
    </w:p>
    <w:p w:rsidR="00662133" w:rsidRPr="00C34FB9" w:rsidRDefault="00662133" w:rsidP="00662133">
      <w:pPr>
        <w:spacing w:after="0"/>
        <w:rPr>
          <w:rFonts w:eastAsia="Times New Roman"/>
        </w:rPr>
      </w:pPr>
      <w:r w:rsidRPr="00C34FB9">
        <w:t>2</w:t>
      </w:r>
      <w:r>
        <w:t>9</w:t>
      </w:r>
      <w:r w:rsidRPr="00C34FB9">
        <w:t xml:space="preserve">. </w:t>
      </w:r>
      <w:r w:rsidRPr="00C34FB9">
        <w:rPr>
          <w:rFonts w:eastAsia="Times New Roman"/>
        </w:rPr>
        <w:t>Obchodní akademie T. G. Masaryka, Husova 156/II, 1931, Antonín Mečíř, současnost.</w:t>
      </w:r>
    </w:p>
    <w:p w:rsidR="00662133" w:rsidRPr="00C34FB9" w:rsidRDefault="00662133" w:rsidP="00662133">
      <w:pPr>
        <w:rPr>
          <w:rFonts w:eastAsia="Times New Roman"/>
        </w:rPr>
      </w:pPr>
      <w:r w:rsidRPr="00C34FB9">
        <w:rPr>
          <w:rFonts w:eastAsia="Times New Roman"/>
        </w:rPr>
        <w:t xml:space="preserve">      Foto: Martin Vaverová</w:t>
      </w:r>
    </w:p>
    <w:p w:rsidR="00662133" w:rsidRPr="00C34FB9" w:rsidRDefault="00662133" w:rsidP="00662133">
      <w:pPr>
        <w:spacing w:after="0"/>
      </w:pPr>
      <w:r>
        <w:t>30</w:t>
      </w:r>
      <w:r w:rsidRPr="00C34FB9">
        <w:t xml:space="preserve">. </w:t>
      </w:r>
      <w:r w:rsidRPr="00C34FB9">
        <w:rPr>
          <w:rFonts w:eastAsia="Times New Roman"/>
        </w:rPr>
        <w:t>Městská spořitelna, Klášterská 139-141/II, 1936, Josef Filsak</w:t>
      </w:r>
      <w:r w:rsidRPr="00C34FB9">
        <w:t xml:space="preserve">, původní stav. </w:t>
      </w:r>
    </w:p>
    <w:p w:rsidR="00662133" w:rsidRPr="00C34FB9" w:rsidRDefault="00662133" w:rsidP="00662133">
      <w:pPr>
        <w:spacing w:after="0"/>
      </w:pPr>
      <w:r w:rsidRPr="00C34FB9">
        <w:t xml:space="preserve">      Foto: </w:t>
      </w:r>
      <w:hyperlink r:id="rId16" w:anchor="Sporitelna_1.jpg" w:history="1">
        <w:r w:rsidRPr="00C34FB9">
          <w:rPr>
            <w:rStyle w:val="Hypertextovodkaz"/>
            <w:rFonts w:cs="Times New Roman"/>
            <w:szCs w:val="24"/>
          </w:rPr>
          <w:t>http://bajkulka.rajce.idnes.cz/Mesto_Jindrichuv_Hradec/#Sporitelna_1.jpg</w:t>
        </w:r>
      </w:hyperlink>
      <w:r w:rsidRPr="00C34FB9">
        <w:t xml:space="preserve">,   </w:t>
      </w:r>
    </w:p>
    <w:p w:rsidR="00662133" w:rsidRPr="00C34FB9" w:rsidRDefault="00662133" w:rsidP="00662133">
      <w:r w:rsidRPr="00C34FB9">
        <w:t xml:space="preserve">       vyhledáno 21. 6. 2013</w:t>
      </w:r>
    </w:p>
    <w:p w:rsidR="00662133" w:rsidRPr="00C34FB9" w:rsidRDefault="00662133" w:rsidP="00662133">
      <w:pPr>
        <w:spacing w:after="0"/>
      </w:pPr>
      <w:r>
        <w:t>31</w:t>
      </w:r>
      <w:r w:rsidRPr="00C34FB9">
        <w:t xml:space="preserve">. </w:t>
      </w:r>
      <w:r w:rsidRPr="00C34FB9">
        <w:rPr>
          <w:rFonts w:eastAsia="Times New Roman"/>
        </w:rPr>
        <w:t>Městská spořitelna, Klášterská 139-141/II, 1936, Josef Filsak</w:t>
      </w:r>
      <w:r w:rsidRPr="00C34FB9">
        <w:t xml:space="preserve">, současnost. </w:t>
      </w:r>
    </w:p>
    <w:p w:rsidR="00662133" w:rsidRPr="00C34FB9" w:rsidRDefault="00662133" w:rsidP="00662133">
      <w:r w:rsidRPr="00C34FB9">
        <w:t xml:space="preserve">      Foto: Martina Vaverová</w:t>
      </w:r>
    </w:p>
    <w:p w:rsidR="00662133" w:rsidRPr="00C34FB9" w:rsidRDefault="00662133" w:rsidP="00662133">
      <w:pPr>
        <w:spacing w:after="0"/>
        <w:rPr>
          <w:noProof/>
        </w:rPr>
      </w:pPr>
      <w:r>
        <w:t>32</w:t>
      </w:r>
      <w:r w:rsidRPr="00C34FB9">
        <w:t xml:space="preserve">. </w:t>
      </w:r>
      <w:r w:rsidRPr="00C34FB9">
        <w:rPr>
          <w:rFonts w:eastAsia="Times New Roman"/>
        </w:rPr>
        <w:t>Vila Viktora Kohnera, Sibiřská 390/II, 1933, František Albert Libra</w:t>
      </w:r>
      <w:r w:rsidRPr="00C34FB9">
        <w:rPr>
          <w:noProof/>
        </w:rPr>
        <w:t xml:space="preserve">, současnost. </w:t>
      </w:r>
    </w:p>
    <w:p w:rsidR="00662133" w:rsidRPr="00C34FB9" w:rsidRDefault="00662133" w:rsidP="00662133">
      <w:r w:rsidRPr="00C34FB9">
        <w:rPr>
          <w:noProof/>
        </w:rPr>
        <w:t xml:space="preserve">      Foto: Martina Vaverová</w:t>
      </w:r>
    </w:p>
    <w:p w:rsidR="00662133" w:rsidRPr="00C34FB9" w:rsidRDefault="00662133" w:rsidP="00662133">
      <w:pPr>
        <w:spacing w:after="0"/>
      </w:pPr>
      <w:r>
        <w:t>33</w:t>
      </w:r>
      <w:r w:rsidRPr="00C34FB9">
        <w:t xml:space="preserve">. </w:t>
      </w:r>
      <w:r w:rsidRPr="00C34FB9">
        <w:rPr>
          <w:rFonts w:eastAsia="Times New Roman"/>
        </w:rPr>
        <w:t>Vila Viktora Kohnera, Sibiřská 390/II, 1933, František Albert Libra</w:t>
      </w:r>
      <w:r w:rsidRPr="00C34FB9">
        <w:t>, projekty.</w:t>
      </w:r>
    </w:p>
    <w:p w:rsidR="00662133" w:rsidRPr="00C34FB9" w:rsidRDefault="00662133" w:rsidP="00662133">
      <w:r w:rsidRPr="00C34FB9">
        <w:t xml:space="preserve">      Foto: Archiv Stavebního úřadu Jindřichův Hradec</w:t>
      </w:r>
    </w:p>
    <w:p w:rsidR="00662133" w:rsidRPr="00C34FB9" w:rsidRDefault="00662133" w:rsidP="00662133">
      <w:pPr>
        <w:spacing w:after="0"/>
      </w:pPr>
      <w:r w:rsidRPr="00C34FB9">
        <w:t>3</w:t>
      </w:r>
      <w:r>
        <w:t>4</w:t>
      </w:r>
      <w:r w:rsidRPr="00C34FB9">
        <w:t>. Živnostenské školy, Miřiovského 678/II, 1936, Antonín Mečíř, původní stav.</w:t>
      </w:r>
    </w:p>
    <w:p w:rsidR="00662133" w:rsidRPr="00C34FB9" w:rsidRDefault="00662133" w:rsidP="00662133">
      <w:r w:rsidRPr="00C34FB9">
        <w:t xml:space="preserve">      Foto: Badatelna městského muzea Jindřichův Hradec</w:t>
      </w:r>
    </w:p>
    <w:p w:rsidR="00662133" w:rsidRPr="00C34FB9" w:rsidRDefault="00662133" w:rsidP="00662133">
      <w:pPr>
        <w:spacing w:after="0"/>
      </w:pPr>
      <w:r>
        <w:t>35</w:t>
      </w:r>
      <w:r w:rsidRPr="00C34FB9">
        <w:t>. Živnostenské školy, Miřiovského 678/II, 1936, Antonín Mečíř, současnost.</w:t>
      </w:r>
    </w:p>
    <w:p w:rsidR="00662133" w:rsidRPr="00C34FB9" w:rsidRDefault="00662133" w:rsidP="00662133">
      <w:r w:rsidRPr="00C34FB9">
        <w:t xml:space="preserve">      Foto: Martina Vaverová</w:t>
      </w:r>
    </w:p>
    <w:p w:rsidR="00662133" w:rsidRPr="00C34FB9" w:rsidRDefault="00662133" w:rsidP="00662133">
      <w:pPr>
        <w:spacing w:after="0"/>
        <w:rPr>
          <w:rFonts w:eastAsia="Times New Roman"/>
        </w:rPr>
      </w:pPr>
      <w:r w:rsidRPr="00C34FB9">
        <w:t>3</w:t>
      </w:r>
      <w:r>
        <w:t>6</w:t>
      </w:r>
      <w:r w:rsidRPr="00C34FB9">
        <w:t xml:space="preserve">. </w:t>
      </w:r>
      <w:r w:rsidRPr="00C34FB9">
        <w:rPr>
          <w:rFonts w:eastAsia="Times New Roman"/>
        </w:rPr>
        <w:t>Chirurgický pavilon nemocnice, 380/III, 1938, Antonín Mečíř</w:t>
      </w:r>
      <w:r w:rsidRPr="00C34FB9">
        <w:t>, původní stav.</w:t>
      </w:r>
    </w:p>
    <w:p w:rsidR="00662133" w:rsidRPr="00C34FB9" w:rsidRDefault="00662133" w:rsidP="00662133">
      <w:r w:rsidRPr="00C34FB9">
        <w:t xml:space="preserve">      Foto: </w:t>
      </w:r>
      <w:hyperlink r:id="rId17" w:anchor="Nemocnice_4.jpg" w:history="1">
        <w:r w:rsidRPr="00C34FB9">
          <w:rPr>
            <w:rStyle w:val="Hypertextovodkaz"/>
            <w:rFonts w:cs="Times New Roman"/>
            <w:szCs w:val="24"/>
          </w:rPr>
          <w:t>http://bajkulka.rajce.idnes.cz/Mesto_Jindrichuv_Hradec/#Nemocnice_4.jpg</w:t>
        </w:r>
      </w:hyperlink>
      <w:r w:rsidRPr="00C34FB9">
        <w:t xml:space="preserve"> </w:t>
      </w:r>
    </w:p>
    <w:p w:rsidR="00662133" w:rsidRPr="00C34FB9" w:rsidRDefault="00662133" w:rsidP="00662133">
      <w:pPr>
        <w:spacing w:after="0"/>
      </w:pPr>
      <w:r>
        <w:lastRenderedPageBreak/>
        <w:t>37</w:t>
      </w:r>
      <w:r w:rsidRPr="00C34FB9">
        <w:t xml:space="preserve">. </w:t>
      </w:r>
      <w:r w:rsidRPr="00C34FB9">
        <w:rPr>
          <w:rFonts w:eastAsia="Times New Roman"/>
        </w:rPr>
        <w:t>Chirurgický pavilon nemocnice, 380/III, 1938, Antonín Mečíř</w:t>
      </w:r>
      <w:r w:rsidRPr="00C34FB9">
        <w:t>, současnost.</w:t>
      </w:r>
    </w:p>
    <w:p w:rsidR="00662133" w:rsidRDefault="00662133" w:rsidP="00662133">
      <w:r w:rsidRPr="00C34FB9">
        <w:t xml:space="preserve">      Foto: Martina Vaverová</w:t>
      </w:r>
    </w:p>
    <w:p w:rsidR="00662133" w:rsidRDefault="00662133" w:rsidP="00662133">
      <w:pPr>
        <w:spacing w:after="0"/>
      </w:pPr>
      <w:r>
        <w:t xml:space="preserve">38. Přehledná mapa Jindřichova Hradce, 1908, inv. č. 4946. Foto: Státní oblastní archiv    </w:t>
      </w:r>
    </w:p>
    <w:p w:rsidR="00662133" w:rsidRDefault="00662133" w:rsidP="00662133">
      <w:r>
        <w:t xml:space="preserve">      Jindřichův Hradec</w:t>
      </w:r>
      <w:r>
        <w:tab/>
      </w:r>
    </w:p>
    <w:p w:rsidR="00662133" w:rsidRDefault="00662133" w:rsidP="00662133">
      <w:pPr>
        <w:spacing w:after="0"/>
      </w:pPr>
      <w:r>
        <w:t xml:space="preserve">39. Přehledná mapa Jindřichova Hradce, 1912, inv. č. 4945. Foto: Státní oblastní archiv    </w:t>
      </w:r>
    </w:p>
    <w:p w:rsidR="00662133" w:rsidRPr="00C34FB9" w:rsidRDefault="00662133" w:rsidP="00662133">
      <w:r>
        <w:t xml:space="preserve">      Jindřichův Hradec</w:t>
      </w:r>
      <w:r>
        <w:tab/>
      </w:r>
    </w:p>
    <w:p w:rsidR="00662133" w:rsidRDefault="00662133" w:rsidP="00662133">
      <w:pPr>
        <w:spacing w:after="0"/>
        <w:jc w:val="left"/>
      </w:pPr>
      <w:r>
        <w:t xml:space="preserve">4. </w:t>
      </w:r>
      <w:r w:rsidRPr="000305D3">
        <w:t>Regulační plán, Karel Filsak, Josef Havlíček</w:t>
      </w:r>
      <w:r>
        <w:t xml:space="preserve">, 1949. Foto: Archiv stavebního úřadu </w:t>
      </w:r>
    </w:p>
    <w:p w:rsidR="008E09A1" w:rsidRDefault="00662133" w:rsidP="00662133">
      <w:pPr>
        <w:sectPr w:rsidR="008E09A1" w:rsidSect="00207943">
          <w:pgSz w:w="11906" w:h="16838"/>
          <w:pgMar w:top="1418" w:right="1134" w:bottom="1418" w:left="1985" w:header="708" w:footer="708" w:gutter="0"/>
          <w:cols w:space="708"/>
          <w:docGrid w:linePitch="360"/>
        </w:sectPr>
      </w:pPr>
      <w:r>
        <w:t xml:space="preserve">      Jindřichův Hradec</w:t>
      </w:r>
    </w:p>
    <w:p w:rsidR="00DD1830" w:rsidRDefault="00DD1830" w:rsidP="00DD1830">
      <w:pPr>
        <w:spacing w:after="0"/>
      </w:pPr>
      <w:r>
        <w:lastRenderedPageBreak/>
        <w:t xml:space="preserve">1. Přehledná mapa Jindřichova Hradce, 2013. Foto: </w:t>
      </w:r>
      <w:hyperlink r:id="rId18" w:history="1">
        <w:r w:rsidRPr="003A103F">
          <w:rPr>
            <w:rStyle w:val="Hypertextovodkaz"/>
          </w:rPr>
          <w:t>http://sgi.nahlizenidokn.cuzk.cz</w:t>
        </w:r>
      </w:hyperlink>
      <w:r>
        <w:t xml:space="preserve">,  </w:t>
      </w:r>
    </w:p>
    <w:p w:rsidR="00DD1830" w:rsidRDefault="00DD1830" w:rsidP="00DD1830">
      <w:pPr>
        <w:spacing w:after="0"/>
      </w:pPr>
      <w:r>
        <w:t xml:space="preserve">    vyhledáno 21. 6. 2013</w:t>
      </w:r>
      <w:r>
        <w:tab/>
      </w:r>
      <w:r>
        <w:tab/>
      </w:r>
      <w:r>
        <w:tab/>
      </w:r>
      <w:r>
        <w:tab/>
      </w:r>
      <w:r>
        <w:tab/>
      </w:r>
    </w:p>
    <w:p w:rsidR="00DD1830" w:rsidRDefault="00DD1830" w:rsidP="00DD1830">
      <w:pPr>
        <w:spacing w:after="0"/>
      </w:pPr>
      <w:r>
        <w:rPr>
          <w:noProof/>
        </w:rPr>
        <w:drawing>
          <wp:anchor distT="0" distB="0" distL="114300" distR="114300" simplePos="0" relativeHeight="251660288" behindDoc="1" locked="0" layoutInCell="1" allowOverlap="1">
            <wp:simplePos x="0" y="0"/>
            <wp:positionH relativeFrom="column">
              <wp:posOffset>743585</wp:posOffset>
            </wp:positionH>
            <wp:positionV relativeFrom="paragraph">
              <wp:posOffset>36830</wp:posOffset>
            </wp:positionV>
            <wp:extent cx="4164330" cy="3604895"/>
            <wp:effectExtent l="19050" t="0" r="7620" b="0"/>
            <wp:wrapNone/>
            <wp:docPr id="9" name="Obrázek 76" descr="Publikace dat ISKN - 0s _640ms, 2 prvk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likace dat ISKN - 0s _640ms, 2 prvků.jpg"/>
                    <pic:cNvPicPr/>
                  </pic:nvPicPr>
                  <pic:blipFill>
                    <a:blip r:embed="rId19" cstate="print"/>
                    <a:stretch>
                      <a:fillRect/>
                    </a:stretch>
                  </pic:blipFill>
                  <pic:spPr>
                    <a:xfrm>
                      <a:off x="0" y="0"/>
                      <a:ext cx="4164330" cy="3604895"/>
                    </a:xfrm>
                    <a:prstGeom prst="rect">
                      <a:avLst/>
                    </a:prstGeom>
                  </pic:spPr>
                </pic:pic>
              </a:graphicData>
            </a:graphic>
          </wp:anchor>
        </w:drawing>
      </w: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rPr>
          <w:rFonts w:eastAsia="Times New Roman"/>
        </w:rPr>
      </w:pPr>
      <w:r>
        <w:t xml:space="preserve">2. </w:t>
      </w:r>
      <w:r w:rsidRPr="004C49BF">
        <w:t>Zasedací místnost staré radnice, Masarykovo nám</w:t>
      </w:r>
      <w:r>
        <w:t xml:space="preserve">ěstí </w:t>
      </w:r>
      <w:r w:rsidRPr="004C49BF">
        <w:t xml:space="preserve"> 88/I,</w:t>
      </w:r>
      <w:r w:rsidRPr="004C49BF">
        <w:rPr>
          <w:color w:val="FF0000"/>
        </w:rPr>
        <w:t xml:space="preserve"> </w:t>
      </w:r>
      <w:r w:rsidRPr="004C49BF">
        <w:t>Jan</w:t>
      </w:r>
      <w:r>
        <w:t xml:space="preserve"> </w:t>
      </w:r>
      <w:proofErr w:type="spellStart"/>
      <w:r w:rsidRPr="004C49BF">
        <w:t>Kotěra</w:t>
      </w:r>
      <w:proofErr w:type="spellEnd"/>
      <w:r w:rsidRPr="004C49BF">
        <w:t>, 1904</w:t>
      </w:r>
      <w:r>
        <w:t>.</w:t>
      </w:r>
    </w:p>
    <w:p w:rsidR="00DD1830" w:rsidRDefault="00DD1830" w:rsidP="00DD1830">
      <w:r>
        <w:rPr>
          <w:rFonts w:eastAsia="Times New Roman"/>
        </w:rPr>
        <w:t xml:space="preserve">    Foto: </w:t>
      </w:r>
      <w:hyperlink r:id="rId20" w:history="1">
        <w:r w:rsidRPr="003A103F">
          <w:rPr>
            <w:rStyle w:val="Hypertextovodkaz"/>
          </w:rPr>
          <w:t>http://www.jh.cz</w:t>
        </w:r>
      </w:hyperlink>
      <w:r>
        <w:t xml:space="preserve"> , vyhledáno 21. 6. 2013</w:t>
      </w:r>
    </w:p>
    <w:p w:rsidR="00DD1830" w:rsidRDefault="00DD1830" w:rsidP="00DD1830">
      <w:pPr>
        <w:spacing w:after="0"/>
      </w:pPr>
      <w:r>
        <w:rPr>
          <w:noProof/>
        </w:rPr>
        <w:drawing>
          <wp:anchor distT="0" distB="0" distL="114300" distR="114300" simplePos="0" relativeHeight="251659264" behindDoc="1" locked="0" layoutInCell="1" allowOverlap="1">
            <wp:simplePos x="0" y="0"/>
            <wp:positionH relativeFrom="column">
              <wp:posOffset>415925</wp:posOffset>
            </wp:positionH>
            <wp:positionV relativeFrom="paragraph">
              <wp:posOffset>127000</wp:posOffset>
            </wp:positionV>
            <wp:extent cx="4933950" cy="3695700"/>
            <wp:effectExtent l="19050" t="0" r="0" b="0"/>
            <wp:wrapTight wrapText="bothSides">
              <wp:wrapPolygon edited="0">
                <wp:start x="-83" y="0"/>
                <wp:lineTo x="-83" y="21489"/>
                <wp:lineTo x="21600" y="21489"/>
                <wp:lineTo x="21600" y="0"/>
                <wp:lineTo x="-83" y="0"/>
              </wp:wrapPolygon>
            </wp:wrapTight>
            <wp:docPr id="15" name="Obrázek 7" descr="Stará radnice, Kotě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á radnice, Kotěra.jpg"/>
                    <pic:cNvPicPr/>
                  </pic:nvPicPr>
                  <pic:blipFill>
                    <a:blip r:embed="rId21" cstate="print"/>
                    <a:stretch>
                      <a:fillRect/>
                    </a:stretch>
                  </pic:blipFill>
                  <pic:spPr>
                    <a:xfrm>
                      <a:off x="0" y="0"/>
                      <a:ext cx="4933950" cy="3695700"/>
                    </a:xfrm>
                    <a:prstGeom prst="rect">
                      <a:avLst/>
                    </a:prstGeom>
                  </pic:spPr>
                </pic:pic>
              </a:graphicData>
            </a:graphic>
          </wp:anchor>
        </w:drawing>
      </w:r>
    </w:p>
    <w:p w:rsidR="00DD1830" w:rsidRDefault="00DD1830" w:rsidP="00DD1830">
      <w:pPr>
        <w:spacing w:after="0"/>
      </w:pPr>
    </w:p>
    <w:p w:rsidR="00DD1830" w:rsidRDefault="00DD1830" w:rsidP="00DD1830">
      <w:r>
        <w:br w:type="page"/>
      </w:r>
    </w:p>
    <w:p w:rsidR="00DD1830" w:rsidRDefault="00DD1830" w:rsidP="00DD1830">
      <w:pPr>
        <w:spacing w:after="0"/>
      </w:pPr>
      <w:r>
        <w:lastRenderedPageBreak/>
        <w:t xml:space="preserve">3. </w:t>
      </w:r>
      <w:r w:rsidRPr="004C49BF">
        <w:t xml:space="preserve">Vila Edvarda </w:t>
      </w:r>
      <w:proofErr w:type="spellStart"/>
      <w:r w:rsidRPr="004C49BF">
        <w:t>Lederera</w:t>
      </w:r>
      <w:proofErr w:type="spellEnd"/>
      <w:r w:rsidRPr="004C49BF">
        <w:t>, Pražská 100/II, Otakar Novotný, 1904</w:t>
      </w:r>
      <w:r>
        <w:t xml:space="preserve">, původní stav. </w:t>
      </w:r>
    </w:p>
    <w:p w:rsidR="00DD1830" w:rsidRDefault="00DD1830" w:rsidP="00DD1830">
      <w:pPr>
        <w:spacing w:after="0"/>
      </w:pPr>
      <w:r>
        <w:t xml:space="preserve">     Foto: </w:t>
      </w:r>
      <w:hyperlink r:id="rId22" w:history="1">
        <w:r w:rsidRPr="003A103F">
          <w:rPr>
            <w:rStyle w:val="Hypertextovodkaz"/>
          </w:rPr>
          <w:t>http://www.slavnevily.cz/vily/jihocesky/vila-edvarda-lederera</w:t>
        </w:r>
      </w:hyperlink>
      <w:r>
        <w:t xml:space="preserve">, vyhledáno    </w:t>
      </w:r>
    </w:p>
    <w:p w:rsidR="00DD1830" w:rsidRDefault="00DD1830" w:rsidP="00DD1830">
      <w:r>
        <w:t xml:space="preserve">     21. 6. 2013</w:t>
      </w:r>
    </w:p>
    <w:p w:rsidR="00DD1830" w:rsidRDefault="00DD1830" w:rsidP="00DD1830">
      <w:r>
        <w:rPr>
          <w:noProof/>
        </w:rPr>
        <w:drawing>
          <wp:anchor distT="0" distB="0" distL="114300" distR="114300" simplePos="0" relativeHeight="251667456" behindDoc="1" locked="0" layoutInCell="1" allowOverlap="1">
            <wp:simplePos x="0" y="0"/>
            <wp:positionH relativeFrom="column">
              <wp:posOffset>2901950</wp:posOffset>
            </wp:positionH>
            <wp:positionV relativeFrom="paragraph">
              <wp:posOffset>63501</wp:posOffset>
            </wp:positionV>
            <wp:extent cx="2733675" cy="2046306"/>
            <wp:effectExtent l="19050" t="0" r="9525" b="0"/>
            <wp:wrapNone/>
            <wp:docPr id="16" name="Obrázek 75" descr="JC_11 Ledere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C_11 Lederer4.jpg"/>
                    <pic:cNvPicPr/>
                  </pic:nvPicPr>
                  <pic:blipFill>
                    <a:blip r:embed="rId23" cstate="print"/>
                    <a:stretch>
                      <a:fillRect/>
                    </a:stretch>
                  </pic:blipFill>
                  <pic:spPr>
                    <a:xfrm>
                      <a:off x="0" y="0"/>
                      <a:ext cx="2733675" cy="2046306"/>
                    </a:xfrm>
                    <a:prstGeom prst="rect">
                      <a:avLst/>
                    </a:prstGeom>
                  </pic:spPr>
                </pic:pic>
              </a:graphicData>
            </a:graphic>
          </wp:anchor>
        </w:drawing>
      </w:r>
      <w:r>
        <w:rPr>
          <w:noProof/>
        </w:rPr>
        <w:drawing>
          <wp:anchor distT="0" distB="0" distL="114300" distR="114300" simplePos="0" relativeHeight="251663360" behindDoc="1" locked="0" layoutInCell="1" allowOverlap="1">
            <wp:simplePos x="0" y="0"/>
            <wp:positionH relativeFrom="column">
              <wp:posOffset>-136525</wp:posOffset>
            </wp:positionH>
            <wp:positionV relativeFrom="paragraph">
              <wp:posOffset>15875</wp:posOffset>
            </wp:positionV>
            <wp:extent cx="2905125" cy="2085975"/>
            <wp:effectExtent l="19050" t="0" r="9525" b="0"/>
            <wp:wrapNone/>
            <wp:docPr id="19" name="Obrázek 0" descr="JC_11 Leder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C_11 Lederer3.jpg"/>
                    <pic:cNvPicPr/>
                  </pic:nvPicPr>
                  <pic:blipFill>
                    <a:blip r:embed="rId24" cstate="print"/>
                    <a:stretch>
                      <a:fillRect/>
                    </a:stretch>
                  </pic:blipFill>
                  <pic:spPr>
                    <a:xfrm>
                      <a:off x="0" y="0"/>
                      <a:ext cx="2905125" cy="2085975"/>
                    </a:xfrm>
                    <a:prstGeom prst="rect">
                      <a:avLst/>
                    </a:prstGeom>
                  </pic:spPr>
                </pic:pic>
              </a:graphicData>
            </a:graphic>
          </wp:anchor>
        </w:drawing>
      </w:r>
      <w:r>
        <w:tab/>
      </w:r>
      <w:r>
        <w:tab/>
      </w:r>
      <w:r>
        <w:tab/>
      </w:r>
    </w:p>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pPr>
        <w:spacing w:after="0"/>
      </w:pPr>
      <w:r>
        <w:t xml:space="preserve">4. </w:t>
      </w:r>
      <w:r w:rsidRPr="004C49BF">
        <w:t xml:space="preserve">Vila Edvarda </w:t>
      </w:r>
      <w:proofErr w:type="spellStart"/>
      <w:r w:rsidRPr="004C49BF">
        <w:t>Lederera</w:t>
      </w:r>
      <w:proofErr w:type="spellEnd"/>
      <w:r w:rsidRPr="004C49BF">
        <w:t>, Pražská 100/II, Otakar Novotný, 1904</w:t>
      </w:r>
      <w:r>
        <w:t xml:space="preserve">, půdorys, jídelna. Foto: </w:t>
      </w:r>
      <w:hyperlink r:id="rId25" w:history="1">
        <w:r w:rsidRPr="003A103F">
          <w:rPr>
            <w:rStyle w:val="Hypertextovodkaz"/>
          </w:rPr>
          <w:t>http://www.slavnevily.cz/vily/jihocesky/vila-edvarda-lederera</w:t>
        </w:r>
      </w:hyperlink>
      <w:r>
        <w:t>, </w:t>
      </w:r>
    </w:p>
    <w:p w:rsidR="00DD1830" w:rsidRDefault="00DD1830" w:rsidP="00DD1830">
      <w:pPr>
        <w:spacing w:after="0"/>
      </w:pPr>
      <w:r>
        <w:t>vyhledáno 21. 6. 2013</w:t>
      </w:r>
    </w:p>
    <w:p w:rsidR="00DD1830" w:rsidRDefault="00DD1830" w:rsidP="00DD1830">
      <w:r>
        <w:rPr>
          <w:noProof/>
        </w:rPr>
        <w:drawing>
          <wp:anchor distT="0" distB="0" distL="114300" distR="114300" simplePos="0" relativeHeight="251665408" behindDoc="1" locked="0" layoutInCell="1" allowOverlap="1">
            <wp:simplePos x="0" y="0"/>
            <wp:positionH relativeFrom="column">
              <wp:posOffset>3134360</wp:posOffset>
            </wp:positionH>
            <wp:positionV relativeFrom="paragraph">
              <wp:posOffset>123825</wp:posOffset>
            </wp:positionV>
            <wp:extent cx="2802255" cy="1828800"/>
            <wp:effectExtent l="19050" t="0" r="0" b="0"/>
            <wp:wrapNone/>
            <wp:docPr id="20" name="Obrázek 72" descr="JC_11 Ledere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C_11 Lederer8.jpg"/>
                    <pic:cNvPicPr/>
                  </pic:nvPicPr>
                  <pic:blipFill>
                    <a:blip r:embed="rId26" cstate="print"/>
                    <a:stretch>
                      <a:fillRect/>
                    </a:stretch>
                  </pic:blipFill>
                  <pic:spPr>
                    <a:xfrm>
                      <a:off x="0" y="0"/>
                      <a:ext cx="2802255" cy="1828800"/>
                    </a:xfrm>
                    <a:prstGeom prst="rect">
                      <a:avLst/>
                    </a:prstGeom>
                  </pic:spPr>
                </pic:pic>
              </a:graphicData>
            </a:graphic>
          </wp:anchor>
        </w:drawing>
      </w:r>
      <w:r>
        <w:rPr>
          <w:noProof/>
        </w:rPr>
        <w:drawing>
          <wp:anchor distT="0" distB="0" distL="114300" distR="114300" simplePos="0" relativeHeight="251662336" behindDoc="1" locked="0" layoutInCell="1" allowOverlap="1">
            <wp:simplePos x="0" y="0"/>
            <wp:positionH relativeFrom="column">
              <wp:posOffset>156210</wp:posOffset>
            </wp:positionH>
            <wp:positionV relativeFrom="paragraph">
              <wp:posOffset>123825</wp:posOffset>
            </wp:positionV>
            <wp:extent cx="2514600" cy="1828800"/>
            <wp:effectExtent l="19050" t="0" r="0" b="0"/>
            <wp:wrapNone/>
            <wp:docPr id="25" name="Obrázek 2" descr="pudorys leder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dorys lederer.jpg"/>
                    <pic:cNvPicPr/>
                  </pic:nvPicPr>
                  <pic:blipFill>
                    <a:blip r:embed="rId27" cstate="print"/>
                    <a:stretch>
                      <a:fillRect/>
                    </a:stretch>
                  </pic:blipFill>
                  <pic:spPr>
                    <a:xfrm>
                      <a:off x="0" y="0"/>
                      <a:ext cx="2514600" cy="1828800"/>
                    </a:xfrm>
                    <a:prstGeom prst="rect">
                      <a:avLst/>
                    </a:prstGeom>
                  </pic:spPr>
                </pic:pic>
              </a:graphicData>
            </a:graphic>
          </wp:anchor>
        </w:drawing>
      </w:r>
    </w:p>
    <w:p w:rsidR="00DD1830" w:rsidRDefault="00DD1830" w:rsidP="00DD1830"/>
    <w:p w:rsidR="00DD1830" w:rsidRDefault="00DD1830" w:rsidP="00DD1830"/>
    <w:p w:rsidR="00DD1830" w:rsidRDefault="00DD1830" w:rsidP="00DD1830"/>
    <w:p w:rsidR="00DD1830" w:rsidRDefault="00DD1830" w:rsidP="00DD1830"/>
    <w:p w:rsidR="00DD1830" w:rsidRDefault="00DD1830" w:rsidP="00DD1830">
      <w:pPr>
        <w:spacing w:after="0"/>
      </w:pPr>
      <w:r>
        <w:t>5.</w:t>
      </w:r>
      <w:r w:rsidRPr="00554943">
        <w:t xml:space="preserve"> </w:t>
      </w:r>
      <w:r w:rsidRPr="004C49BF">
        <w:t xml:space="preserve">Vila Edvarda </w:t>
      </w:r>
      <w:proofErr w:type="spellStart"/>
      <w:r w:rsidRPr="004C49BF">
        <w:t>Lederera</w:t>
      </w:r>
      <w:proofErr w:type="spellEnd"/>
      <w:r w:rsidRPr="004C49BF">
        <w:t xml:space="preserve">, Pražská 100/II, Otakar </w:t>
      </w:r>
      <w:r>
        <w:t xml:space="preserve">Novotný, </w:t>
      </w:r>
      <w:r w:rsidRPr="004C49BF">
        <w:t>1904</w:t>
      </w:r>
      <w:r>
        <w:t xml:space="preserve">, současnost. </w:t>
      </w:r>
    </w:p>
    <w:p w:rsidR="00DD1830" w:rsidRDefault="00DD1830" w:rsidP="00DD1830">
      <w:r>
        <w:rPr>
          <w:noProof/>
        </w:rPr>
        <w:drawing>
          <wp:anchor distT="0" distB="0" distL="114300" distR="114300" simplePos="0" relativeHeight="251664384" behindDoc="0" locked="0" layoutInCell="1" allowOverlap="1">
            <wp:simplePos x="0" y="0"/>
            <wp:positionH relativeFrom="column">
              <wp:posOffset>501650</wp:posOffset>
            </wp:positionH>
            <wp:positionV relativeFrom="paragraph">
              <wp:posOffset>280670</wp:posOffset>
            </wp:positionV>
            <wp:extent cx="1543050" cy="2305050"/>
            <wp:effectExtent l="19050" t="0" r="0" b="0"/>
            <wp:wrapNone/>
            <wp:docPr id="29" name="Obrázek 1" descr="P1020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829.JPG"/>
                    <pic:cNvPicPr/>
                  </pic:nvPicPr>
                  <pic:blipFill>
                    <a:blip r:embed="rId28" cstate="print"/>
                    <a:stretch>
                      <a:fillRect/>
                    </a:stretch>
                  </pic:blipFill>
                  <pic:spPr>
                    <a:xfrm>
                      <a:off x="0" y="0"/>
                      <a:ext cx="1543050" cy="2305050"/>
                    </a:xfrm>
                    <a:prstGeom prst="rect">
                      <a:avLst/>
                    </a:prstGeom>
                  </pic:spPr>
                </pic:pic>
              </a:graphicData>
            </a:graphic>
          </wp:anchor>
        </w:drawing>
      </w:r>
      <w:r>
        <w:t xml:space="preserve">     Foto: Martina </w:t>
      </w:r>
      <w:proofErr w:type="spellStart"/>
      <w:r>
        <w:t>Vaverová</w:t>
      </w:r>
      <w:proofErr w:type="spellEnd"/>
    </w:p>
    <w:p w:rsidR="00DD1830" w:rsidRPr="009170D5" w:rsidRDefault="00DD1830" w:rsidP="00DD1830">
      <w:pPr>
        <w:spacing w:after="0"/>
      </w:pPr>
      <w:r>
        <w:tab/>
      </w:r>
      <w:r>
        <w:tab/>
      </w:r>
      <w:r>
        <w:tab/>
      </w:r>
      <w:r>
        <w:tab/>
      </w:r>
      <w:r>
        <w:tab/>
      </w:r>
      <w:r>
        <w:tab/>
      </w:r>
    </w:p>
    <w:p w:rsidR="00DD1830" w:rsidRDefault="00DD1830" w:rsidP="00DD1830">
      <w:r>
        <w:rPr>
          <w:noProof/>
        </w:rPr>
        <w:drawing>
          <wp:anchor distT="0" distB="0" distL="114300" distR="114300" simplePos="0" relativeHeight="251666432" behindDoc="1" locked="0" layoutInCell="1" allowOverlap="1">
            <wp:simplePos x="0" y="0"/>
            <wp:positionH relativeFrom="column">
              <wp:posOffset>2425700</wp:posOffset>
            </wp:positionH>
            <wp:positionV relativeFrom="paragraph">
              <wp:posOffset>65405</wp:posOffset>
            </wp:positionV>
            <wp:extent cx="2582545" cy="1724025"/>
            <wp:effectExtent l="19050" t="0" r="8255" b="0"/>
            <wp:wrapNone/>
            <wp:docPr id="30" name="Obrázek 74" descr="P1020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831.JPG"/>
                    <pic:cNvPicPr/>
                  </pic:nvPicPr>
                  <pic:blipFill>
                    <a:blip r:embed="rId29" cstate="print"/>
                    <a:stretch>
                      <a:fillRect/>
                    </a:stretch>
                  </pic:blipFill>
                  <pic:spPr>
                    <a:xfrm>
                      <a:off x="0" y="0"/>
                      <a:ext cx="2582545" cy="1724025"/>
                    </a:xfrm>
                    <a:prstGeom prst="rect">
                      <a:avLst/>
                    </a:prstGeom>
                  </pic:spPr>
                </pic:pic>
              </a:graphicData>
            </a:graphic>
          </wp:anchor>
        </w:drawing>
      </w:r>
    </w:p>
    <w:p w:rsidR="00DD1830" w:rsidRDefault="00DD1830" w:rsidP="00DD1830"/>
    <w:p w:rsidR="00DD1830" w:rsidRDefault="00DD1830" w:rsidP="00DD1830"/>
    <w:p w:rsidR="00DD1830" w:rsidRDefault="00DD1830" w:rsidP="00DD1830"/>
    <w:p w:rsidR="00DD1830" w:rsidRDefault="00DD1830" w:rsidP="00DD1830"/>
    <w:p w:rsidR="00DD1830" w:rsidRDefault="00DD1830" w:rsidP="00DD1830">
      <w:pPr>
        <w:spacing w:after="0"/>
      </w:pPr>
      <w:r>
        <w:lastRenderedPageBreak/>
        <w:t xml:space="preserve">6. </w:t>
      </w:r>
      <w:r w:rsidRPr="004C49BF">
        <w:t xml:space="preserve">"Vila </w:t>
      </w:r>
      <w:proofErr w:type="spellStart"/>
      <w:r w:rsidRPr="004C49BF">
        <w:t>Ottero</w:t>
      </w:r>
      <w:proofErr w:type="spellEnd"/>
      <w:r w:rsidRPr="004C49BF">
        <w:t xml:space="preserve">", </w:t>
      </w:r>
      <w:proofErr w:type="spellStart"/>
      <w:r w:rsidRPr="004C49BF">
        <w:t>Jarošovská</w:t>
      </w:r>
      <w:proofErr w:type="spellEnd"/>
      <w:r w:rsidRPr="004C49BF">
        <w:t xml:space="preserve"> 251/II, Antonín Mečíř, 1907</w:t>
      </w:r>
      <w:r>
        <w:t xml:space="preserve">, současnost. </w:t>
      </w:r>
    </w:p>
    <w:p w:rsidR="00DD1830" w:rsidRDefault="00DD1830" w:rsidP="00DD1830">
      <w:r>
        <w:rPr>
          <w:noProof/>
        </w:rPr>
        <w:drawing>
          <wp:anchor distT="0" distB="0" distL="114300" distR="114300" simplePos="0" relativeHeight="251670528" behindDoc="1" locked="0" layoutInCell="1" allowOverlap="1">
            <wp:simplePos x="0" y="0"/>
            <wp:positionH relativeFrom="column">
              <wp:posOffset>2677160</wp:posOffset>
            </wp:positionH>
            <wp:positionV relativeFrom="paragraph">
              <wp:posOffset>391160</wp:posOffset>
            </wp:positionV>
            <wp:extent cx="3141980" cy="3435350"/>
            <wp:effectExtent l="19050" t="0" r="1270" b="0"/>
            <wp:wrapNone/>
            <wp:docPr id="31" name="Obrázek 11" descr="P1030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558.JPG"/>
                    <pic:cNvPicPr/>
                  </pic:nvPicPr>
                  <pic:blipFill>
                    <a:blip r:embed="rId30" cstate="print"/>
                    <a:stretch>
                      <a:fillRect/>
                    </a:stretch>
                  </pic:blipFill>
                  <pic:spPr>
                    <a:xfrm>
                      <a:off x="0" y="0"/>
                      <a:ext cx="3141980" cy="3435350"/>
                    </a:xfrm>
                    <a:prstGeom prst="rect">
                      <a:avLst/>
                    </a:prstGeom>
                  </pic:spPr>
                </pic:pic>
              </a:graphicData>
            </a:graphic>
          </wp:anchor>
        </w:drawing>
      </w:r>
      <w:r>
        <w:rPr>
          <w:noProof/>
        </w:rPr>
        <w:drawing>
          <wp:anchor distT="0" distB="0" distL="114300" distR="114300" simplePos="0" relativeHeight="251669504" behindDoc="1" locked="0" layoutInCell="1" allowOverlap="1">
            <wp:simplePos x="0" y="0"/>
            <wp:positionH relativeFrom="column">
              <wp:posOffset>-170815</wp:posOffset>
            </wp:positionH>
            <wp:positionV relativeFrom="paragraph">
              <wp:posOffset>325755</wp:posOffset>
            </wp:positionV>
            <wp:extent cx="2423160" cy="3618230"/>
            <wp:effectExtent l="19050" t="0" r="0" b="0"/>
            <wp:wrapNone/>
            <wp:docPr id="32" name="Obrázek 10" descr="P103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556.JPG"/>
                    <pic:cNvPicPr/>
                  </pic:nvPicPr>
                  <pic:blipFill>
                    <a:blip r:embed="rId31" cstate="print"/>
                    <a:stretch>
                      <a:fillRect/>
                    </a:stretch>
                  </pic:blipFill>
                  <pic:spPr>
                    <a:xfrm>
                      <a:off x="0" y="0"/>
                      <a:ext cx="2423160" cy="3618230"/>
                    </a:xfrm>
                    <a:prstGeom prst="rect">
                      <a:avLst/>
                    </a:prstGeom>
                  </pic:spPr>
                </pic:pic>
              </a:graphicData>
            </a:graphic>
          </wp:anchor>
        </w:drawing>
      </w:r>
      <w:r>
        <w:t xml:space="preserve">     Foto: Martina </w:t>
      </w:r>
      <w:proofErr w:type="spellStart"/>
      <w:r>
        <w:t>Vaverová</w:t>
      </w:r>
      <w:proofErr w:type="spellEnd"/>
      <w:r>
        <w:tab/>
      </w:r>
      <w:r>
        <w:tab/>
      </w:r>
      <w:r>
        <w:tab/>
      </w:r>
      <w:r>
        <w:tab/>
      </w:r>
      <w:r>
        <w:tab/>
      </w:r>
      <w:r>
        <w:tab/>
      </w:r>
      <w:r>
        <w:tab/>
      </w:r>
      <w:r>
        <w:tab/>
      </w:r>
      <w:r>
        <w:tab/>
      </w:r>
      <w:r>
        <w:tab/>
      </w:r>
      <w:r>
        <w:tab/>
      </w:r>
      <w:r>
        <w:tab/>
      </w:r>
    </w:p>
    <w:p w:rsidR="00DD1830" w:rsidRDefault="00DD1830" w:rsidP="00DD1830">
      <w:r>
        <w:tab/>
      </w:r>
      <w:r>
        <w:tab/>
      </w:r>
      <w:r>
        <w:tab/>
      </w:r>
      <w:r>
        <w:tab/>
      </w:r>
      <w:r>
        <w:tab/>
      </w:r>
      <w:r>
        <w:tab/>
      </w:r>
      <w:r>
        <w:tab/>
      </w:r>
      <w:r>
        <w:tab/>
      </w:r>
      <w:r>
        <w:tab/>
      </w:r>
      <w:r>
        <w:tab/>
      </w:r>
      <w:r>
        <w:tab/>
      </w:r>
      <w:r>
        <w:tab/>
      </w:r>
    </w:p>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pPr>
        <w:spacing w:after="0"/>
      </w:pPr>
      <w:r>
        <w:t xml:space="preserve">7. </w:t>
      </w:r>
      <w:r w:rsidRPr="004C49BF">
        <w:t xml:space="preserve">"Vila </w:t>
      </w:r>
      <w:proofErr w:type="spellStart"/>
      <w:r w:rsidRPr="004C49BF">
        <w:t>Ottero</w:t>
      </w:r>
      <w:proofErr w:type="spellEnd"/>
      <w:r w:rsidRPr="004C49BF">
        <w:t xml:space="preserve">", </w:t>
      </w:r>
      <w:proofErr w:type="spellStart"/>
      <w:r w:rsidRPr="004C49BF">
        <w:t>Jarošovská</w:t>
      </w:r>
      <w:proofErr w:type="spellEnd"/>
      <w:r w:rsidRPr="004C49BF">
        <w:t xml:space="preserve"> 251/II, Antonín Mečíř, 1907</w:t>
      </w:r>
      <w:r>
        <w:t xml:space="preserve">, projekt. Foto: archiv Stavebního  </w:t>
      </w:r>
    </w:p>
    <w:p w:rsidR="00DD1830" w:rsidRDefault="00DD1830" w:rsidP="00DD1830">
      <w:pPr>
        <w:spacing w:after="0"/>
      </w:pPr>
      <w:r>
        <w:t xml:space="preserve">     úřadu Jindřichův Hradec  </w:t>
      </w:r>
    </w:p>
    <w:p w:rsidR="00DD1830" w:rsidRDefault="00DD1830" w:rsidP="00DD1830">
      <w:pPr>
        <w:spacing w:after="0"/>
      </w:pPr>
      <w:r>
        <w:rPr>
          <w:noProof/>
        </w:rPr>
        <w:drawing>
          <wp:anchor distT="0" distB="0" distL="114300" distR="114300" simplePos="0" relativeHeight="251671552" behindDoc="1" locked="0" layoutInCell="1" allowOverlap="1">
            <wp:simplePos x="0" y="0"/>
            <wp:positionH relativeFrom="column">
              <wp:posOffset>1096826</wp:posOffset>
            </wp:positionH>
            <wp:positionV relativeFrom="paragraph">
              <wp:posOffset>27396</wp:posOffset>
            </wp:positionV>
            <wp:extent cx="3302454" cy="4062549"/>
            <wp:effectExtent l="19050" t="0" r="0" b="0"/>
            <wp:wrapNone/>
            <wp:docPr id="33" name="Obrázek 12" descr="DEST4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T4695.jpg"/>
                    <pic:cNvPicPr/>
                  </pic:nvPicPr>
                  <pic:blipFill>
                    <a:blip r:embed="rId32" cstate="print"/>
                    <a:stretch>
                      <a:fillRect/>
                    </a:stretch>
                  </pic:blipFill>
                  <pic:spPr>
                    <a:xfrm>
                      <a:off x="0" y="0"/>
                      <a:ext cx="3302454" cy="4062549"/>
                    </a:xfrm>
                    <a:prstGeom prst="rect">
                      <a:avLst/>
                    </a:prstGeom>
                  </pic:spPr>
                </pic:pic>
              </a:graphicData>
            </a:graphic>
          </wp:anchor>
        </w:drawing>
      </w:r>
      <w:r>
        <w:br w:type="page"/>
      </w:r>
    </w:p>
    <w:p w:rsidR="00DD1830" w:rsidRDefault="00DD1830" w:rsidP="00DD1830">
      <w:pPr>
        <w:spacing w:after="0"/>
      </w:pPr>
      <w:r>
        <w:lastRenderedPageBreak/>
        <w:t xml:space="preserve">8. Spolkový dům, plán Josefa </w:t>
      </w:r>
      <w:proofErr w:type="spellStart"/>
      <w:r>
        <w:t>Gočára</w:t>
      </w:r>
      <w:proofErr w:type="spellEnd"/>
      <w:r>
        <w:t xml:space="preserve">, 1912. Foto: Badatelna Městského muzea  </w:t>
      </w:r>
    </w:p>
    <w:p w:rsidR="00DD1830" w:rsidRDefault="00DD1830" w:rsidP="00DD1830">
      <w:pPr>
        <w:spacing w:after="0"/>
      </w:pPr>
      <w:r>
        <w:t xml:space="preserve">        Jindřichův Hradec</w:t>
      </w:r>
      <w:r>
        <w:rPr>
          <w:noProof/>
        </w:rPr>
        <w:t xml:space="preserve"> </w:t>
      </w:r>
      <w:r>
        <w:rPr>
          <w:noProof/>
        </w:rPr>
        <w:drawing>
          <wp:inline distT="0" distB="0" distL="0" distR="0">
            <wp:extent cx="5579745" cy="2715895"/>
            <wp:effectExtent l="19050" t="0" r="1905" b="0"/>
            <wp:docPr id="34" name="Obrázek 23" descr="P103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447.JPG"/>
                    <pic:cNvPicPr/>
                  </pic:nvPicPr>
                  <pic:blipFill>
                    <a:blip r:embed="rId33" cstate="print"/>
                    <a:stretch>
                      <a:fillRect/>
                    </a:stretch>
                  </pic:blipFill>
                  <pic:spPr>
                    <a:xfrm>
                      <a:off x="0" y="0"/>
                      <a:ext cx="5579745" cy="2715895"/>
                    </a:xfrm>
                    <a:prstGeom prst="rect">
                      <a:avLst/>
                    </a:prstGeom>
                  </pic:spPr>
                </pic:pic>
              </a:graphicData>
            </a:graphic>
          </wp:inline>
        </w:drawing>
      </w:r>
    </w:p>
    <w:p w:rsidR="00DD1830" w:rsidRDefault="00DD1830" w:rsidP="00DD1830">
      <w:r>
        <w:t xml:space="preserve">  </w:t>
      </w:r>
    </w:p>
    <w:p w:rsidR="00DD1830" w:rsidRDefault="00DD1830" w:rsidP="00DD1830">
      <w:pPr>
        <w:spacing w:after="0"/>
      </w:pPr>
      <w:r>
        <w:t xml:space="preserve">   </w:t>
      </w:r>
      <w:r w:rsidRPr="00C34FB9">
        <w:t xml:space="preserve">9. Spolkový dům, plán Josefa </w:t>
      </w:r>
      <w:proofErr w:type="spellStart"/>
      <w:r w:rsidRPr="00C34FB9">
        <w:t>Gočára</w:t>
      </w:r>
      <w:proofErr w:type="spellEnd"/>
      <w:r w:rsidRPr="00C34FB9">
        <w:t>,</w:t>
      </w:r>
      <w:r w:rsidRPr="00427F83">
        <w:t xml:space="preserve"> </w:t>
      </w:r>
      <w:r>
        <w:t>1912.</w:t>
      </w:r>
      <w:r w:rsidRPr="00C34FB9">
        <w:t xml:space="preserve"> Foto: Státní okresní archiv Jindřichův </w:t>
      </w:r>
      <w:r>
        <w:t xml:space="preserve"> </w:t>
      </w:r>
    </w:p>
    <w:p w:rsidR="00DD1830" w:rsidRDefault="00DD1830" w:rsidP="00DD1830">
      <w:pPr>
        <w:spacing w:after="0"/>
      </w:pPr>
      <w:r>
        <w:t xml:space="preserve">       </w:t>
      </w:r>
      <w:r w:rsidRPr="00C34FB9">
        <w:t>Hradec</w:t>
      </w:r>
      <w:r>
        <w:t xml:space="preserve">, fond AM JH, karton 629, Spolek pro postavení Spolkového domu J. Hradec, </w:t>
      </w:r>
    </w:p>
    <w:p w:rsidR="00DD1830" w:rsidRDefault="00DD1830" w:rsidP="00DD1830">
      <w:pPr>
        <w:spacing w:after="0"/>
      </w:pPr>
      <w:r>
        <w:t xml:space="preserve">       sign. </w:t>
      </w:r>
      <w:proofErr w:type="spellStart"/>
      <w:r w:rsidRPr="008A4A5C">
        <w:t>Di</w:t>
      </w:r>
      <w:proofErr w:type="spellEnd"/>
      <w:r w:rsidRPr="008A4A5C">
        <w:t>/2,10</w:t>
      </w:r>
      <w:r>
        <w:t>, folio 1 - 4</w:t>
      </w:r>
    </w:p>
    <w:p w:rsidR="00DD1830" w:rsidRDefault="00DD1830" w:rsidP="00DD1830">
      <w:pPr>
        <w:spacing w:after="0"/>
      </w:pPr>
      <w:r>
        <w:rPr>
          <w:noProof/>
        </w:rPr>
        <w:drawing>
          <wp:anchor distT="0" distB="0" distL="114300" distR="114300" simplePos="0" relativeHeight="251673600" behindDoc="1" locked="0" layoutInCell="1" allowOverlap="1">
            <wp:simplePos x="0" y="0"/>
            <wp:positionH relativeFrom="column">
              <wp:posOffset>787400</wp:posOffset>
            </wp:positionH>
            <wp:positionV relativeFrom="paragraph">
              <wp:posOffset>97790</wp:posOffset>
            </wp:positionV>
            <wp:extent cx="3943350" cy="2286000"/>
            <wp:effectExtent l="19050" t="0" r="0" b="0"/>
            <wp:wrapNone/>
            <wp:docPr id="35" name="Obrázek 26" descr="IMG_0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33.JPG"/>
                    <pic:cNvPicPr/>
                  </pic:nvPicPr>
                  <pic:blipFill>
                    <a:blip r:embed="rId34" cstate="print"/>
                    <a:stretch>
                      <a:fillRect/>
                    </a:stretch>
                  </pic:blipFill>
                  <pic:spPr>
                    <a:xfrm>
                      <a:off x="0" y="0"/>
                      <a:ext cx="3943350" cy="2286000"/>
                    </a:xfrm>
                    <a:prstGeom prst="rect">
                      <a:avLst/>
                    </a:prstGeom>
                  </pic:spPr>
                </pic:pic>
              </a:graphicData>
            </a:graphic>
          </wp:anchor>
        </w:drawing>
      </w:r>
    </w:p>
    <w:p w:rsidR="00DD1830" w:rsidRDefault="00DD1830" w:rsidP="00DD1830">
      <w:r>
        <w:rPr>
          <w:noProof/>
        </w:rPr>
        <w:drawing>
          <wp:anchor distT="0" distB="0" distL="114300" distR="114300" simplePos="0" relativeHeight="251674624" behindDoc="1" locked="0" layoutInCell="1" allowOverlap="1">
            <wp:simplePos x="0" y="0"/>
            <wp:positionH relativeFrom="column">
              <wp:posOffset>787400</wp:posOffset>
            </wp:positionH>
            <wp:positionV relativeFrom="paragraph">
              <wp:posOffset>2236470</wp:posOffset>
            </wp:positionV>
            <wp:extent cx="3942080" cy="2438400"/>
            <wp:effectExtent l="19050" t="0" r="1270" b="0"/>
            <wp:wrapNone/>
            <wp:docPr id="38" name="Obrázek 27" descr="IMG_0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34.JPG"/>
                    <pic:cNvPicPr/>
                  </pic:nvPicPr>
                  <pic:blipFill>
                    <a:blip r:embed="rId35" cstate="print"/>
                    <a:stretch>
                      <a:fillRect/>
                    </a:stretch>
                  </pic:blipFill>
                  <pic:spPr>
                    <a:xfrm>
                      <a:off x="0" y="0"/>
                      <a:ext cx="3942080" cy="2438400"/>
                    </a:xfrm>
                    <a:prstGeom prst="rect">
                      <a:avLst/>
                    </a:prstGeom>
                  </pic:spPr>
                </pic:pic>
              </a:graphicData>
            </a:graphic>
          </wp:anchor>
        </w:drawing>
      </w:r>
      <w:r>
        <w:br w:type="page"/>
      </w:r>
    </w:p>
    <w:p w:rsidR="00DD1830" w:rsidRDefault="00DD1830" w:rsidP="00DD1830">
      <w:pPr>
        <w:spacing w:after="0"/>
      </w:pPr>
      <w:r>
        <w:lastRenderedPageBreak/>
        <w:t xml:space="preserve">10. Spolkový dům, plán Antonína </w:t>
      </w:r>
      <w:proofErr w:type="spellStart"/>
      <w:r>
        <w:t>Hübschmanna</w:t>
      </w:r>
      <w:proofErr w:type="spellEnd"/>
      <w:r>
        <w:t xml:space="preserve">, celkový pohled, 1912. </w:t>
      </w:r>
    </w:p>
    <w:p w:rsidR="00DD1830" w:rsidRDefault="00DD1830" w:rsidP="00DD1830">
      <w:pPr>
        <w:spacing w:after="0"/>
      </w:pPr>
      <w:r>
        <w:t xml:space="preserve">        Foto: Badatelna Městského muzea Jindřichův Hradec</w:t>
      </w:r>
    </w:p>
    <w:p w:rsidR="00DD1830" w:rsidRDefault="00DD1830" w:rsidP="00DD1830">
      <w:r>
        <w:rPr>
          <w:noProof/>
        </w:rPr>
        <w:drawing>
          <wp:anchor distT="0" distB="0" distL="114300" distR="114300" simplePos="0" relativeHeight="251676672" behindDoc="1" locked="0" layoutInCell="1" allowOverlap="1">
            <wp:simplePos x="0" y="0"/>
            <wp:positionH relativeFrom="column">
              <wp:posOffset>15875</wp:posOffset>
            </wp:positionH>
            <wp:positionV relativeFrom="paragraph">
              <wp:posOffset>311150</wp:posOffset>
            </wp:positionV>
            <wp:extent cx="5579745" cy="3114675"/>
            <wp:effectExtent l="19050" t="0" r="1905" b="0"/>
            <wp:wrapNone/>
            <wp:docPr id="39" name="Obrázek 35" descr="P1030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422.JPG"/>
                    <pic:cNvPicPr/>
                  </pic:nvPicPr>
                  <pic:blipFill>
                    <a:blip r:embed="rId36" cstate="print"/>
                    <a:stretch>
                      <a:fillRect/>
                    </a:stretch>
                  </pic:blipFill>
                  <pic:spPr>
                    <a:xfrm>
                      <a:off x="0" y="0"/>
                      <a:ext cx="5579745" cy="3114675"/>
                    </a:xfrm>
                    <a:prstGeom prst="rect">
                      <a:avLst/>
                    </a:prstGeom>
                  </pic:spPr>
                </pic:pic>
              </a:graphicData>
            </a:graphic>
          </wp:anchor>
        </w:drawing>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rsidR="00DD1830" w:rsidRDefault="00DD1830" w:rsidP="00DD1830">
      <w:pPr>
        <w:spacing w:after="0"/>
      </w:pPr>
    </w:p>
    <w:p w:rsidR="00DD1830" w:rsidRDefault="00DD1830" w:rsidP="00DD1830">
      <w:pPr>
        <w:spacing w:after="0"/>
      </w:pPr>
      <w:r>
        <w:t>11.</w:t>
      </w:r>
      <w:r w:rsidRPr="00EC7CF4">
        <w:t xml:space="preserve"> </w:t>
      </w:r>
      <w:r>
        <w:t xml:space="preserve">Spolkový dům, plán Antonína </w:t>
      </w:r>
      <w:proofErr w:type="spellStart"/>
      <w:r>
        <w:t>Hübschmanna</w:t>
      </w:r>
      <w:proofErr w:type="spellEnd"/>
      <w:r>
        <w:t xml:space="preserve">, půdorys, interiér, 1912. </w:t>
      </w:r>
    </w:p>
    <w:p w:rsidR="00DD1830" w:rsidRDefault="00DD1830" w:rsidP="00DD1830">
      <w:pPr>
        <w:spacing w:after="0"/>
      </w:pPr>
      <w:r>
        <w:t xml:space="preserve">      Foto: Badatelna Městského muzea Jindřichův Hradec</w:t>
      </w:r>
    </w:p>
    <w:p w:rsidR="00DD1830" w:rsidRDefault="00DD1830" w:rsidP="00DD1830"/>
    <w:p w:rsidR="00DD1830" w:rsidRDefault="00DD1830" w:rsidP="00DD1830">
      <w:r>
        <w:rPr>
          <w:noProof/>
        </w:rPr>
        <w:drawing>
          <wp:anchor distT="0" distB="0" distL="114300" distR="114300" simplePos="0" relativeHeight="251678720" behindDoc="1" locked="0" layoutInCell="1" allowOverlap="1">
            <wp:simplePos x="0" y="0"/>
            <wp:positionH relativeFrom="column">
              <wp:posOffset>-31750</wp:posOffset>
            </wp:positionH>
            <wp:positionV relativeFrom="paragraph">
              <wp:posOffset>311150</wp:posOffset>
            </wp:positionV>
            <wp:extent cx="3267075" cy="2181225"/>
            <wp:effectExtent l="19050" t="0" r="9525" b="0"/>
            <wp:wrapNone/>
            <wp:docPr id="40" name="Obrázek 40" descr="P1030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370.JPG"/>
                    <pic:cNvPicPr/>
                  </pic:nvPicPr>
                  <pic:blipFill>
                    <a:blip r:embed="rId37" cstate="print"/>
                    <a:stretch>
                      <a:fillRect/>
                    </a:stretch>
                  </pic:blipFill>
                  <pic:spPr>
                    <a:xfrm>
                      <a:off x="0" y="0"/>
                      <a:ext cx="3267075" cy="2181225"/>
                    </a:xfrm>
                    <a:prstGeom prst="rect">
                      <a:avLst/>
                    </a:prstGeom>
                  </pic:spPr>
                </pic:pic>
              </a:graphicData>
            </a:graphic>
          </wp:anchor>
        </w:drawing>
      </w:r>
    </w:p>
    <w:p w:rsidR="00DD1830" w:rsidRDefault="00DD1830" w:rsidP="00DD1830">
      <w:r>
        <w:rPr>
          <w:noProof/>
        </w:rPr>
        <w:drawing>
          <wp:anchor distT="0" distB="0" distL="114300" distR="114300" simplePos="0" relativeHeight="251677696" behindDoc="1" locked="0" layoutInCell="1" allowOverlap="1">
            <wp:simplePos x="0" y="0"/>
            <wp:positionH relativeFrom="column">
              <wp:posOffset>3473450</wp:posOffset>
            </wp:positionH>
            <wp:positionV relativeFrom="paragraph">
              <wp:posOffset>24765</wp:posOffset>
            </wp:positionV>
            <wp:extent cx="2486660" cy="2085975"/>
            <wp:effectExtent l="19050" t="0" r="8890" b="0"/>
            <wp:wrapNone/>
            <wp:docPr id="45" name="Obrázek 36" descr="P103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419.JPG"/>
                    <pic:cNvPicPr/>
                  </pic:nvPicPr>
                  <pic:blipFill>
                    <a:blip r:embed="rId38" cstate="print"/>
                    <a:stretch>
                      <a:fillRect/>
                    </a:stretch>
                  </pic:blipFill>
                  <pic:spPr>
                    <a:xfrm>
                      <a:off x="0" y="0"/>
                      <a:ext cx="2486660" cy="2085975"/>
                    </a:xfrm>
                    <a:prstGeom prst="rect">
                      <a:avLst/>
                    </a:prstGeom>
                  </pic:spPr>
                </pic:pic>
              </a:graphicData>
            </a:graphic>
          </wp:anchor>
        </w:drawing>
      </w:r>
      <w:r>
        <w:br w:type="page"/>
      </w:r>
    </w:p>
    <w:p w:rsidR="00DD1830" w:rsidRDefault="00DD1830" w:rsidP="00DD1830">
      <w:pPr>
        <w:spacing w:after="0"/>
      </w:pPr>
      <w:r>
        <w:lastRenderedPageBreak/>
        <w:t xml:space="preserve">12. Spolkový dům, plán Antonína Mečíře, projekt, 1912. Foto: Badatelna Městského   </w:t>
      </w:r>
    </w:p>
    <w:p w:rsidR="00DD1830" w:rsidRDefault="00DD1830" w:rsidP="00DD1830">
      <w:pPr>
        <w:spacing w:after="0"/>
      </w:pPr>
      <w:r>
        <w:t xml:space="preserve">      muzea Jindřichův Hradec</w:t>
      </w:r>
    </w:p>
    <w:p w:rsidR="00DD1830" w:rsidRDefault="00DD1830" w:rsidP="00DD1830">
      <w:r>
        <w:rPr>
          <w:noProof/>
        </w:rPr>
        <w:drawing>
          <wp:inline distT="0" distB="0" distL="0" distR="0">
            <wp:extent cx="5579745" cy="1975485"/>
            <wp:effectExtent l="19050" t="0" r="1905" b="0"/>
            <wp:docPr id="51" name="Obrázek 41" descr="P1030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474.JPG"/>
                    <pic:cNvPicPr/>
                  </pic:nvPicPr>
                  <pic:blipFill>
                    <a:blip r:embed="rId39" cstate="print"/>
                    <a:stretch>
                      <a:fillRect/>
                    </a:stretch>
                  </pic:blipFill>
                  <pic:spPr>
                    <a:xfrm>
                      <a:off x="0" y="0"/>
                      <a:ext cx="5579745" cy="1975485"/>
                    </a:xfrm>
                    <a:prstGeom prst="rect">
                      <a:avLst/>
                    </a:prstGeom>
                  </pic:spPr>
                </pic:pic>
              </a:graphicData>
            </a:graphic>
          </wp:inline>
        </w:drawing>
      </w:r>
    </w:p>
    <w:p w:rsidR="00DD1830" w:rsidRDefault="00DD1830" w:rsidP="00DD1830">
      <w:r>
        <w:rPr>
          <w:noProof/>
        </w:rPr>
        <w:drawing>
          <wp:anchor distT="0" distB="0" distL="114300" distR="114300" simplePos="0" relativeHeight="251680768" behindDoc="1" locked="0" layoutInCell="1" allowOverlap="1">
            <wp:simplePos x="0" y="0"/>
            <wp:positionH relativeFrom="column">
              <wp:posOffset>15875</wp:posOffset>
            </wp:positionH>
            <wp:positionV relativeFrom="paragraph">
              <wp:posOffset>223520</wp:posOffset>
            </wp:positionV>
            <wp:extent cx="2778125" cy="2438400"/>
            <wp:effectExtent l="19050" t="0" r="3175" b="0"/>
            <wp:wrapTight wrapText="bothSides">
              <wp:wrapPolygon edited="0">
                <wp:start x="-148" y="0"/>
                <wp:lineTo x="-148" y="21431"/>
                <wp:lineTo x="21625" y="21431"/>
                <wp:lineTo x="21625" y="0"/>
                <wp:lineTo x="-148" y="0"/>
              </wp:wrapPolygon>
            </wp:wrapTight>
            <wp:docPr id="52" name="Obrázek 42" descr="P1030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462.JPG"/>
                    <pic:cNvPicPr/>
                  </pic:nvPicPr>
                  <pic:blipFill>
                    <a:blip r:embed="rId40" cstate="print"/>
                    <a:stretch>
                      <a:fillRect/>
                    </a:stretch>
                  </pic:blipFill>
                  <pic:spPr>
                    <a:xfrm>
                      <a:off x="0" y="0"/>
                      <a:ext cx="2778125" cy="2438400"/>
                    </a:xfrm>
                    <a:prstGeom prst="rect">
                      <a:avLst/>
                    </a:prstGeom>
                  </pic:spPr>
                </pic:pic>
              </a:graphicData>
            </a:graphic>
          </wp:anchor>
        </w:drawing>
      </w:r>
      <w:r>
        <w:rPr>
          <w:noProof/>
        </w:rPr>
        <w:drawing>
          <wp:anchor distT="0" distB="0" distL="114300" distR="114300" simplePos="0" relativeHeight="251681792" behindDoc="1" locked="0" layoutInCell="1" allowOverlap="1">
            <wp:simplePos x="0" y="0"/>
            <wp:positionH relativeFrom="column">
              <wp:posOffset>2901950</wp:posOffset>
            </wp:positionH>
            <wp:positionV relativeFrom="paragraph">
              <wp:posOffset>223520</wp:posOffset>
            </wp:positionV>
            <wp:extent cx="2762250" cy="2438400"/>
            <wp:effectExtent l="19050" t="0" r="0" b="0"/>
            <wp:wrapTight wrapText="bothSides">
              <wp:wrapPolygon edited="0">
                <wp:start x="-149" y="0"/>
                <wp:lineTo x="-149" y="21431"/>
                <wp:lineTo x="21600" y="21431"/>
                <wp:lineTo x="21600" y="0"/>
                <wp:lineTo x="-149" y="0"/>
              </wp:wrapPolygon>
            </wp:wrapTight>
            <wp:docPr id="53" name="Obrázek 43" descr="P1030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466.JPG"/>
                    <pic:cNvPicPr/>
                  </pic:nvPicPr>
                  <pic:blipFill>
                    <a:blip r:embed="rId41" cstate="print"/>
                    <a:stretch>
                      <a:fillRect/>
                    </a:stretch>
                  </pic:blipFill>
                  <pic:spPr>
                    <a:xfrm>
                      <a:off x="0" y="0"/>
                      <a:ext cx="2762250" cy="2438400"/>
                    </a:xfrm>
                    <a:prstGeom prst="rect">
                      <a:avLst/>
                    </a:prstGeom>
                  </pic:spPr>
                </pic:pic>
              </a:graphicData>
            </a:graphic>
          </wp:anchor>
        </w:drawing>
      </w:r>
    </w:p>
    <w:p w:rsidR="00DD1830" w:rsidRDefault="00DD1830" w:rsidP="00DD1830">
      <w:r>
        <w:rPr>
          <w:noProof/>
        </w:rPr>
        <w:drawing>
          <wp:anchor distT="0" distB="0" distL="114300" distR="114300" simplePos="0" relativeHeight="251682816" behindDoc="0" locked="0" layoutInCell="1" allowOverlap="1">
            <wp:simplePos x="0" y="0"/>
            <wp:positionH relativeFrom="column">
              <wp:posOffset>808990</wp:posOffset>
            </wp:positionH>
            <wp:positionV relativeFrom="paragraph">
              <wp:posOffset>194310</wp:posOffset>
            </wp:positionV>
            <wp:extent cx="4095750" cy="3226435"/>
            <wp:effectExtent l="19050" t="0" r="0" b="0"/>
            <wp:wrapNone/>
            <wp:docPr id="54" name="Obrázek 45" descr="P103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451.JPG"/>
                    <pic:cNvPicPr/>
                  </pic:nvPicPr>
                  <pic:blipFill>
                    <a:blip r:embed="rId42" cstate="print"/>
                    <a:stretch>
                      <a:fillRect/>
                    </a:stretch>
                  </pic:blipFill>
                  <pic:spPr>
                    <a:xfrm>
                      <a:off x="0" y="0"/>
                      <a:ext cx="4095750" cy="3226435"/>
                    </a:xfrm>
                    <a:prstGeom prst="rect">
                      <a:avLst/>
                    </a:prstGeom>
                  </pic:spPr>
                </pic:pic>
              </a:graphicData>
            </a:graphic>
          </wp:anchor>
        </w:drawing>
      </w:r>
    </w:p>
    <w:p w:rsidR="00DD1830" w:rsidRDefault="00DD1830" w:rsidP="00DD1830">
      <w:r>
        <w:br w:type="page"/>
      </w:r>
    </w:p>
    <w:p w:rsidR="00DD1830" w:rsidRDefault="00DD1830" w:rsidP="00DD1830">
      <w:pPr>
        <w:spacing w:after="0"/>
      </w:pPr>
      <w:r>
        <w:lastRenderedPageBreak/>
        <w:t xml:space="preserve">  13. Spolkový dům, plán Františka a Václava Kavalírů, první plán, průčelí, 1916.    </w:t>
      </w:r>
    </w:p>
    <w:p w:rsidR="00DD1830" w:rsidRDefault="00DD1830" w:rsidP="00DD1830">
      <w:pPr>
        <w:spacing w:after="0"/>
      </w:pPr>
      <w:r>
        <w:t xml:space="preserve">        Foto: Badatelna Městského muzea Jindřichův Hradec</w:t>
      </w:r>
    </w:p>
    <w:p w:rsidR="00DD1830" w:rsidRDefault="00DD1830" w:rsidP="00DD1830">
      <w:r>
        <w:rPr>
          <w:noProof/>
        </w:rPr>
        <w:drawing>
          <wp:anchor distT="0" distB="0" distL="114300" distR="114300" simplePos="0" relativeHeight="251686912" behindDoc="1" locked="0" layoutInCell="1" allowOverlap="1">
            <wp:simplePos x="0" y="0"/>
            <wp:positionH relativeFrom="column">
              <wp:posOffset>15875</wp:posOffset>
            </wp:positionH>
            <wp:positionV relativeFrom="paragraph">
              <wp:posOffset>33020</wp:posOffset>
            </wp:positionV>
            <wp:extent cx="5579745" cy="3743325"/>
            <wp:effectExtent l="19050" t="0" r="1905" b="0"/>
            <wp:wrapNone/>
            <wp:docPr id="55" name="Obrázek 28" descr="P1030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480.JPG"/>
                    <pic:cNvPicPr/>
                  </pic:nvPicPr>
                  <pic:blipFill>
                    <a:blip r:embed="rId43" cstate="print"/>
                    <a:stretch>
                      <a:fillRect/>
                    </a:stretch>
                  </pic:blipFill>
                  <pic:spPr>
                    <a:xfrm>
                      <a:off x="0" y="0"/>
                      <a:ext cx="5579745" cy="3743325"/>
                    </a:xfrm>
                    <a:prstGeom prst="rect">
                      <a:avLst/>
                    </a:prstGeom>
                  </pic:spPr>
                </pic:pic>
              </a:graphicData>
            </a:graphic>
          </wp:anchor>
        </w:drawing>
      </w:r>
      <w:r>
        <w:tab/>
      </w:r>
      <w:r>
        <w:tab/>
      </w:r>
      <w:r>
        <w:tab/>
      </w:r>
      <w:r>
        <w:tab/>
      </w:r>
      <w:r>
        <w:tab/>
      </w:r>
      <w:r>
        <w:tab/>
      </w:r>
      <w:r>
        <w:tab/>
      </w:r>
      <w:r>
        <w:tab/>
      </w:r>
      <w:r>
        <w:tab/>
      </w:r>
      <w:r>
        <w:tab/>
      </w:r>
      <w:r>
        <w:tab/>
      </w:r>
      <w:r>
        <w:tab/>
      </w:r>
      <w:r>
        <w:tab/>
      </w:r>
      <w:r>
        <w:tab/>
      </w:r>
    </w:p>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pPr>
        <w:spacing w:after="0"/>
      </w:pPr>
      <w:r>
        <w:t xml:space="preserve">14. Spolkový dům, plán Františka a Václava Kavalírů, první plán, půdorys, 1916. </w:t>
      </w:r>
    </w:p>
    <w:p w:rsidR="00DD1830" w:rsidRDefault="00DD1830" w:rsidP="00DD1830">
      <w:pPr>
        <w:spacing w:after="0"/>
      </w:pPr>
      <w:r>
        <w:t xml:space="preserve">      Foto: Badatelna Městského muzea Jindřichův Hradec</w:t>
      </w:r>
    </w:p>
    <w:p w:rsidR="00DD1830" w:rsidRDefault="00DD1830" w:rsidP="00DD1830">
      <w:r>
        <w:rPr>
          <w:noProof/>
        </w:rPr>
        <w:drawing>
          <wp:anchor distT="0" distB="0" distL="114300" distR="114300" simplePos="0" relativeHeight="251684864" behindDoc="1" locked="0" layoutInCell="1" allowOverlap="1">
            <wp:simplePos x="0" y="0"/>
            <wp:positionH relativeFrom="column">
              <wp:posOffset>-374650</wp:posOffset>
            </wp:positionH>
            <wp:positionV relativeFrom="paragraph">
              <wp:posOffset>645795</wp:posOffset>
            </wp:positionV>
            <wp:extent cx="3667125" cy="2583180"/>
            <wp:effectExtent l="0" t="533400" r="0" b="521970"/>
            <wp:wrapNone/>
            <wp:docPr id="58" name="Obrázek 29" descr="P1030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481.JPG"/>
                    <pic:cNvPicPr/>
                  </pic:nvPicPr>
                  <pic:blipFill>
                    <a:blip r:embed="rId44" cstate="print"/>
                    <a:stretch>
                      <a:fillRect/>
                    </a:stretch>
                  </pic:blipFill>
                  <pic:spPr>
                    <a:xfrm rot="16200000">
                      <a:off x="0" y="0"/>
                      <a:ext cx="3667125" cy="2583180"/>
                    </a:xfrm>
                    <a:prstGeom prst="rect">
                      <a:avLst/>
                    </a:prstGeom>
                  </pic:spPr>
                </pic:pic>
              </a:graphicData>
            </a:graphic>
          </wp:anchor>
        </w:drawing>
      </w:r>
      <w:r>
        <w:rPr>
          <w:noProof/>
        </w:rPr>
        <w:drawing>
          <wp:anchor distT="0" distB="0" distL="114300" distR="114300" simplePos="0" relativeHeight="251685888" behindDoc="1" locked="0" layoutInCell="1" allowOverlap="1">
            <wp:simplePos x="0" y="0"/>
            <wp:positionH relativeFrom="column">
              <wp:posOffset>2339975</wp:posOffset>
            </wp:positionH>
            <wp:positionV relativeFrom="paragraph">
              <wp:posOffset>683895</wp:posOffset>
            </wp:positionV>
            <wp:extent cx="3629025" cy="2461895"/>
            <wp:effectExtent l="0" t="590550" r="0" b="567055"/>
            <wp:wrapNone/>
            <wp:docPr id="66" name="Obrázek 30" descr="P1030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500.JPG"/>
                    <pic:cNvPicPr/>
                  </pic:nvPicPr>
                  <pic:blipFill>
                    <a:blip r:embed="rId45" cstate="print"/>
                    <a:stretch>
                      <a:fillRect/>
                    </a:stretch>
                  </pic:blipFill>
                  <pic:spPr>
                    <a:xfrm rot="5400000">
                      <a:off x="0" y="0"/>
                      <a:ext cx="3629025" cy="2461895"/>
                    </a:xfrm>
                    <a:prstGeom prst="rect">
                      <a:avLst/>
                    </a:prstGeom>
                  </pic:spPr>
                </pic:pic>
              </a:graphicData>
            </a:graphic>
          </wp:anchor>
        </w:drawing>
      </w:r>
      <w:r>
        <w:br w:type="page"/>
      </w:r>
    </w:p>
    <w:p w:rsidR="00DD1830" w:rsidRDefault="00DD1830" w:rsidP="00DD1830">
      <w:pPr>
        <w:spacing w:after="0"/>
      </w:pPr>
      <w:r>
        <w:lastRenderedPageBreak/>
        <w:t>15. Spolkový dům, plán Františka a Václava Kavalírů, druhý plán, průčelí, 1916</w:t>
      </w:r>
    </w:p>
    <w:p w:rsidR="00DD1830" w:rsidRDefault="00DD1830" w:rsidP="00DD1830">
      <w:pPr>
        <w:spacing w:after="0"/>
      </w:pPr>
      <w:r>
        <w:t xml:space="preserve">      Foto: Badatelna Městského muzea Jindřichův Hradec</w:t>
      </w:r>
    </w:p>
    <w:p w:rsidR="00DD1830" w:rsidRDefault="00DD1830" w:rsidP="00DD1830">
      <w:r>
        <w:rPr>
          <w:noProof/>
        </w:rPr>
        <w:drawing>
          <wp:anchor distT="0" distB="0" distL="114300" distR="114300" simplePos="0" relativeHeight="251688960" behindDoc="1" locked="0" layoutInCell="1" allowOverlap="1">
            <wp:simplePos x="0" y="0"/>
            <wp:positionH relativeFrom="column">
              <wp:posOffset>263525</wp:posOffset>
            </wp:positionH>
            <wp:positionV relativeFrom="paragraph">
              <wp:posOffset>153669</wp:posOffset>
            </wp:positionV>
            <wp:extent cx="5210175" cy="3481799"/>
            <wp:effectExtent l="19050" t="0" r="9525" b="0"/>
            <wp:wrapNone/>
            <wp:docPr id="67" name="Obrázek 31" descr="P1030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509.JPG"/>
                    <pic:cNvPicPr/>
                  </pic:nvPicPr>
                  <pic:blipFill>
                    <a:blip r:embed="rId46" cstate="print"/>
                    <a:stretch>
                      <a:fillRect/>
                    </a:stretch>
                  </pic:blipFill>
                  <pic:spPr>
                    <a:xfrm>
                      <a:off x="0" y="0"/>
                      <a:ext cx="5210175" cy="3481799"/>
                    </a:xfrm>
                    <a:prstGeom prst="rect">
                      <a:avLst/>
                    </a:prstGeom>
                  </pic:spPr>
                </pic:pic>
              </a:graphicData>
            </a:graphic>
          </wp:anchor>
        </w:drawing>
      </w:r>
    </w:p>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pPr>
        <w:spacing w:after="0"/>
      </w:pPr>
    </w:p>
    <w:p w:rsidR="00DD1830" w:rsidRDefault="00DD1830" w:rsidP="00DD1830">
      <w:pPr>
        <w:spacing w:after="0"/>
      </w:pPr>
    </w:p>
    <w:p w:rsidR="00DD1830" w:rsidRDefault="00DD1830" w:rsidP="00DD1830">
      <w:pPr>
        <w:spacing w:after="0"/>
      </w:pPr>
      <w:r>
        <w:t xml:space="preserve">16. Spolkový dům, plán Františka a Václava Kavalírů, druhý plán, návrh I, boční průčelí  </w:t>
      </w:r>
    </w:p>
    <w:p w:rsidR="00DD1830" w:rsidRDefault="00DD1830" w:rsidP="00DD1830">
      <w:pPr>
        <w:spacing w:after="0"/>
      </w:pPr>
      <w:r>
        <w:rPr>
          <w:noProof/>
        </w:rPr>
        <w:drawing>
          <wp:anchor distT="0" distB="0" distL="114300" distR="114300" simplePos="0" relativeHeight="251689984" behindDoc="1" locked="0" layoutInCell="1" allowOverlap="1">
            <wp:simplePos x="0" y="0"/>
            <wp:positionH relativeFrom="column">
              <wp:posOffset>558801</wp:posOffset>
            </wp:positionH>
            <wp:positionV relativeFrom="paragraph">
              <wp:posOffset>396240</wp:posOffset>
            </wp:positionV>
            <wp:extent cx="4914900" cy="3493483"/>
            <wp:effectExtent l="19050" t="0" r="0" b="0"/>
            <wp:wrapNone/>
            <wp:docPr id="68" name="Obrázek 20" descr="P1030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512.JPG"/>
                    <pic:cNvPicPr/>
                  </pic:nvPicPr>
                  <pic:blipFill>
                    <a:blip r:embed="rId47" cstate="print"/>
                    <a:stretch>
                      <a:fillRect/>
                    </a:stretch>
                  </pic:blipFill>
                  <pic:spPr>
                    <a:xfrm>
                      <a:off x="0" y="0"/>
                      <a:ext cx="4914900" cy="3493483"/>
                    </a:xfrm>
                    <a:prstGeom prst="rect">
                      <a:avLst/>
                    </a:prstGeom>
                  </pic:spPr>
                </pic:pic>
              </a:graphicData>
            </a:graphic>
          </wp:anchor>
        </w:drawing>
      </w:r>
      <w:r>
        <w:t xml:space="preserve">      1916. Foto:</w:t>
      </w:r>
      <w:r w:rsidRPr="00EC7CF4">
        <w:t xml:space="preserve"> </w:t>
      </w:r>
      <w:r>
        <w:t xml:space="preserve">Badatelna Městského muzea Jindřichův Hradec </w:t>
      </w:r>
      <w:r>
        <w:tab/>
      </w:r>
      <w:r>
        <w:tab/>
      </w:r>
      <w:r>
        <w:tab/>
      </w:r>
      <w:r>
        <w:tab/>
      </w:r>
      <w:r>
        <w:tab/>
      </w:r>
      <w:r>
        <w:tab/>
      </w:r>
      <w:r>
        <w:tab/>
      </w:r>
      <w:r>
        <w:tab/>
      </w:r>
      <w:r>
        <w:tab/>
      </w:r>
      <w:r>
        <w:tab/>
      </w:r>
      <w:r>
        <w:tab/>
      </w:r>
      <w:r>
        <w:tab/>
      </w:r>
      <w:r>
        <w:tab/>
      </w:r>
      <w:r>
        <w:tab/>
      </w:r>
      <w:r>
        <w:tab/>
      </w:r>
      <w:r>
        <w:tab/>
      </w:r>
      <w:r>
        <w:tab/>
      </w:r>
      <w:r>
        <w:tab/>
      </w:r>
      <w:r>
        <w:tab/>
      </w:r>
      <w:r>
        <w:tab/>
      </w:r>
      <w:r>
        <w:tab/>
      </w:r>
      <w:r>
        <w:tab/>
      </w:r>
      <w:r>
        <w:tab/>
      </w:r>
      <w:r>
        <w:tab/>
      </w:r>
    </w:p>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pPr>
        <w:spacing w:before="24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r>
        <w:lastRenderedPageBreak/>
        <w:t xml:space="preserve">17. Spolkový dům, plán Františka a Václava Kavalírů, druhý plán, návrh II, pohled </w:t>
      </w:r>
      <w:proofErr w:type="gramStart"/>
      <w:r>
        <w:t>ze</w:t>
      </w:r>
      <w:proofErr w:type="gramEnd"/>
      <w:r>
        <w:t xml:space="preserve">  </w:t>
      </w:r>
    </w:p>
    <w:p w:rsidR="00DD1830" w:rsidRDefault="00DD1830" w:rsidP="00DD1830">
      <w:pPr>
        <w:spacing w:after="0"/>
      </w:pPr>
      <w:r>
        <w:t xml:space="preserve">      strany, 1916. Foto:</w:t>
      </w:r>
      <w:r w:rsidRPr="00EC7CF4">
        <w:t xml:space="preserve"> </w:t>
      </w:r>
      <w:r>
        <w:t xml:space="preserve">Badatelna Městského muzea Jindřichův Hradec </w:t>
      </w:r>
      <w:r>
        <w:tab/>
      </w:r>
      <w:r>
        <w:tab/>
      </w:r>
    </w:p>
    <w:p w:rsidR="00DD1830" w:rsidRDefault="00DD1830" w:rsidP="00DD1830">
      <w:pPr>
        <w:spacing w:after="0"/>
      </w:pPr>
      <w:r>
        <w:rPr>
          <w:noProof/>
        </w:rPr>
        <w:drawing>
          <wp:anchor distT="0" distB="0" distL="114300" distR="114300" simplePos="0" relativeHeight="251693056" behindDoc="1" locked="0" layoutInCell="1" allowOverlap="1">
            <wp:simplePos x="0" y="0"/>
            <wp:positionH relativeFrom="column">
              <wp:posOffset>434975</wp:posOffset>
            </wp:positionH>
            <wp:positionV relativeFrom="paragraph">
              <wp:posOffset>153670</wp:posOffset>
            </wp:positionV>
            <wp:extent cx="5016672" cy="3409950"/>
            <wp:effectExtent l="19050" t="0" r="0" b="0"/>
            <wp:wrapNone/>
            <wp:docPr id="74" name="Obrázek 25" descr="P1030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516.JPG"/>
                    <pic:cNvPicPr/>
                  </pic:nvPicPr>
                  <pic:blipFill>
                    <a:blip r:embed="rId48" cstate="print"/>
                    <a:stretch>
                      <a:fillRect/>
                    </a:stretch>
                  </pic:blipFill>
                  <pic:spPr>
                    <a:xfrm>
                      <a:off x="0" y="0"/>
                      <a:ext cx="5016672" cy="3409950"/>
                    </a:xfrm>
                    <a:prstGeom prst="rect">
                      <a:avLst/>
                    </a:prstGeom>
                  </pic:spPr>
                </pic:pic>
              </a:graphicData>
            </a:graphic>
          </wp:anchor>
        </w:drawing>
      </w: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Pr="00EC7CF4" w:rsidRDefault="00DD1830" w:rsidP="00DD1830">
      <w:pPr>
        <w:spacing w:after="0"/>
      </w:pPr>
      <w:r>
        <w:t>18. Spolkový dům, plán Františka a Václava Kavalírů, druhý plán, půdorys, 1916.</w:t>
      </w:r>
    </w:p>
    <w:p w:rsidR="00DD1830" w:rsidRDefault="00DD1830" w:rsidP="00DD1830">
      <w:pPr>
        <w:spacing w:after="0"/>
      </w:pPr>
      <w:r>
        <w:rPr>
          <w:noProof/>
        </w:rPr>
        <w:drawing>
          <wp:anchor distT="0" distB="0" distL="114300" distR="114300" simplePos="0" relativeHeight="251692032" behindDoc="1" locked="0" layoutInCell="1" allowOverlap="1">
            <wp:simplePos x="0" y="0"/>
            <wp:positionH relativeFrom="column">
              <wp:posOffset>377825</wp:posOffset>
            </wp:positionH>
            <wp:positionV relativeFrom="paragraph">
              <wp:posOffset>558800</wp:posOffset>
            </wp:positionV>
            <wp:extent cx="5138420" cy="2457450"/>
            <wp:effectExtent l="19050" t="0" r="5080" b="0"/>
            <wp:wrapNone/>
            <wp:docPr id="80" name="Obrázek 34" descr="P1030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519.JPG"/>
                    <pic:cNvPicPr/>
                  </pic:nvPicPr>
                  <pic:blipFill>
                    <a:blip r:embed="rId49" cstate="print"/>
                    <a:stretch>
                      <a:fillRect/>
                    </a:stretch>
                  </pic:blipFill>
                  <pic:spPr>
                    <a:xfrm>
                      <a:off x="0" y="0"/>
                      <a:ext cx="5138420" cy="2457450"/>
                    </a:xfrm>
                    <a:prstGeom prst="rect">
                      <a:avLst/>
                    </a:prstGeom>
                  </pic:spPr>
                </pic:pic>
              </a:graphicData>
            </a:graphic>
          </wp:anchor>
        </w:drawing>
      </w:r>
      <w:r>
        <w:t xml:space="preserve">      Foto: Badatelna Městského muzea Jindřichův Hradec </w:t>
      </w:r>
      <w:r>
        <w:br w:type="page"/>
      </w:r>
    </w:p>
    <w:p w:rsidR="00DD1830" w:rsidRDefault="00DD1830" w:rsidP="00DD1830">
      <w:pPr>
        <w:spacing w:after="0"/>
        <w:rPr>
          <w:rFonts w:cs="Times New Roman"/>
        </w:rPr>
      </w:pPr>
      <w:r>
        <w:lastRenderedPageBreak/>
        <w:t xml:space="preserve">19. </w:t>
      </w:r>
      <w:r w:rsidRPr="004C49BF">
        <w:rPr>
          <w:rFonts w:cs="Times New Roman"/>
        </w:rPr>
        <w:t>Střelnice, Masarykovo nám</w:t>
      </w:r>
      <w:r>
        <w:rPr>
          <w:rFonts w:cs="Times New Roman"/>
        </w:rPr>
        <w:t>ěstí</w:t>
      </w:r>
      <w:r w:rsidRPr="004C49BF">
        <w:rPr>
          <w:rFonts w:cs="Times New Roman"/>
        </w:rPr>
        <w:t xml:space="preserve"> 107/I, plán přestavby, 1923,</w:t>
      </w:r>
      <w:r>
        <w:rPr>
          <w:rFonts w:cs="Times New Roman"/>
        </w:rPr>
        <w:t xml:space="preserve"> J</w:t>
      </w:r>
      <w:r w:rsidRPr="004C49BF">
        <w:rPr>
          <w:rFonts w:cs="Times New Roman"/>
        </w:rPr>
        <w:t xml:space="preserve">osef </w:t>
      </w:r>
      <w:proofErr w:type="spellStart"/>
      <w:r w:rsidRPr="004C49BF">
        <w:rPr>
          <w:rFonts w:cs="Times New Roman"/>
        </w:rPr>
        <w:t>Filsak</w:t>
      </w:r>
      <w:proofErr w:type="spellEnd"/>
      <w:r>
        <w:rPr>
          <w:rFonts w:cs="Times New Roman"/>
        </w:rPr>
        <w:t xml:space="preserve">, foto z roku   </w:t>
      </w:r>
    </w:p>
    <w:p w:rsidR="00DD1830" w:rsidRDefault="00DD1830" w:rsidP="00DD1830">
      <w:pPr>
        <w:spacing w:after="0"/>
      </w:pPr>
      <w:r>
        <w:rPr>
          <w:rFonts w:cs="Times New Roman"/>
        </w:rPr>
        <w:t xml:space="preserve">      1925. Foto: </w:t>
      </w:r>
      <w:r>
        <w:t>Badatelna Městského muzea Jindřichův Hradec</w:t>
      </w:r>
    </w:p>
    <w:p w:rsidR="00DD1830" w:rsidRDefault="00DD1830" w:rsidP="00DD1830">
      <w:pPr>
        <w:rPr>
          <w:rFonts w:cs="Times New Roman"/>
        </w:rPr>
      </w:pPr>
    </w:p>
    <w:p w:rsidR="00DD1830" w:rsidRDefault="00DD1830" w:rsidP="00DD1830">
      <w:r>
        <w:rPr>
          <w:noProof/>
        </w:rPr>
        <w:drawing>
          <wp:anchor distT="0" distB="0" distL="114300" distR="114300" simplePos="0" relativeHeight="251696128" behindDoc="1" locked="0" layoutInCell="1" allowOverlap="1">
            <wp:simplePos x="0" y="0"/>
            <wp:positionH relativeFrom="column">
              <wp:posOffset>15874</wp:posOffset>
            </wp:positionH>
            <wp:positionV relativeFrom="paragraph">
              <wp:posOffset>0</wp:posOffset>
            </wp:positionV>
            <wp:extent cx="5609705" cy="3429000"/>
            <wp:effectExtent l="19050" t="0" r="0" b="0"/>
            <wp:wrapNone/>
            <wp:docPr id="81" name="Obrázek 46" descr="Po 0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 0811.jpg"/>
                    <pic:cNvPicPr/>
                  </pic:nvPicPr>
                  <pic:blipFill>
                    <a:blip r:embed="rId50" cstate="print"/>
                    <a:stretch>
                      <a:fillRect/>
                    </a:stretch>
                  </pic:blipFill>
                  <pic:spPr>
                    <a:xfrm>
                      <a:off x="0" y="0"/>
                      <a:ext cx="5609705" cy="3429000"/>
                    </a:xfrm>
                    <a:prstGeom prst="rect">
                      <a:avLst/>
                    </a:prstGeom>
                  </pic:spPr>
                </pic:pic>
              </a:graphicData>
            </a:graphic>
          </wp:anchor>
        </w:drawing>
      </w:r>
    </w:p>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pPr>
        <w:spacing w:after="0"/>
      </w:pPr>
      <w:r>
        <w:t xml:space="preserve">20. </w:t>
      </w:r>
      <w:r w:rsidRPr="004C49BF">
        <w:rPr>
          <w:rFonts w:cs="Times New Roman"/>
        </w:rPr>
        <w:t>Střelnice, Masarykovo nám</w:t>
      </w:r>
      <w:r>
        <w:rPr>
          <w:rFonts w:cs="Times New Roman"/>
        </w:rPr>
        <w:t>ěstí</w:t>
      </w:r>
      <w:r w:rsidRPr="004C49BF">
        <w:rPr>
          <w:rFonts w:cs="Times New Roman"/>
        </w:rPr>
        <w:t xml:space="preserve"> 107/I, plán přestavby, 1923,</w:t>
      </w:r>
      <w:r>
        <w:rPr>
          <w:rFonts w:cs="Times New Roman"/>
        </w:rPr>
        <w:t xml:space="preserve"> J</w:t>
      </w:r>
      <w:r w:rsidRPr="004C49BF">
        <w:rPr>
          <w:rFonts w:cs="Times New Roman"/>
        </w:rPr>
        <w:t xml:space="preserve">osef </w:t>
      </w:r>
      <w:proofErr w:type="spellStart"/>
      <w:r w:rsidRPr="004C49BF">
        <w:rPr>
          <w:rFonts w:cs="Times New Roman"/>
        </w:rPr>
        <w:t>Filsak</w:t>
      </w:r>
      <w:proofErr w:type="spellEnd"/>
      <w:r>
        <w:t>, současnost.</w:t>
      </w:r>
    </w:p>
    <w:p w:rsidR="00DD1830" w:rsidRDefault="00DD1830" w:rsidP="00DD1830">
      <w:r>
        <w:t xml:space="preserve">      Foto: Martina </w:t>
      </w:r>
      <w:proofErr w:type="spellStart"/>
      <w:r>
        <w:t>Vaverová</w:t>
      </w:r>
      <w:proofErr w:type="spellEnd"/>
    </w:p>
    <w:p w:rsidR="00DD1830" w:rsidRDefault="00DD1830" w:rsidP="00DD1830">
      <w:r>
        <w:rPr>
          <w:noProof/>
        </w:rPr>
        <w:drawing>
          <wp:anchor distT="0" distB="0" distL="114300" distR="114300" simplePos="0" relativeHeight="251695104" behindDoc="1" locked="0" layoutInCell="1" allowOverlap="1">
            <wp:simplePos x="0" y="0"/>
            <wp:positionH relativeFrom="column">
              <wp:posOffset>139700</wp:posOffset>
            </wp:positionH>
            <wp:positionV relativeFrom="paragraph">
              <wp:posOffset>72390</wp:posOffset>
            </wp:positionV>
            <wp:extent cx="5543550" cy="3695700"/>
            <wp:effectExtent l="19050" t="0" r="0" b="0"/>
            <wp:wrapNone/>
            <wp:docPr id="82" name="Obrázek 47" descr="P1020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857.JPG"/>
                    <pic:cNvPicPr/>
                  </pic:nvPicPr>
                  <pic:blipFill>
                    <a:blip r:embed="rId51" cstate="print"/>
                    <a:stretch>
                      <a:fillRect/>
                    </a:stretch>
                  </pic:blipFill>
                  <pic:spPr>
                    <a:xfrm>
                      <a:off x="0" y="0"/>
                      <a:ext cx="5543550" cy="3695700"/>
                    </a:xfrm>
                    <a:prstGeom prst="rect">
                      <a:avLst/>
                    </a:prstGeom>
                  </pic:spPr>
                </pic:pic>
              </a:graphicData>
            </a:graphic>
          </wp:anchor>
        </w:drawing>
      </w:r>
      <w:r>
        <w:br w:type="page"/>
      </w:r>
    </w:p>
    <w:p w:rsidR="00DD1830" w:rsidRDefault="00DD1830" w:rsidP="00DD1830">
      <w:pPr>
        <w:spacing w:after="0"/>
      </w:pPr>
      <w:r>
        <w:lastRenderedPageBreak/>
        <w:t xml:space="preserve">21. </w:t>
      </w:r>
      <w:r w:rsidRPr="004C49BF">
        <w:t>Gymnázium V. Nováka, Husova 333/II, 1923,</w:t>
      </w:r>
      <w:r>
        <w:t xml:space="preserve"> Bedřich </w:t>
      </w:r>
      <w:proofErr w:type="spellStart"/>
      <w:r>
        <w:t>Bendlma</w:t>
      </w:r>
      <w:r w:rsidRPr="004C49BF">
        <w:t>yer</w:t>
      </w:r>
      <w:proofErr w:type="spellEnd"/>
      <w:r>
        <w:t>, původní podoba.</w:t>
      </w:r>
    </w:p>
    <w:p w:rsidR="00DD1830" w:rsidRDefault="00DD1830" w:rsidP="00DD1830">
      <w:pPr>
        <w:spacing w:after="0"/>
      </w:pPr>
      <w:r>
        <w:t xml:space="preserve">      Foto: Badatelna Městského muzea Jindřichův Hradec</w:t>
      </w:r>
    </w:p>
    <w:p w:rsidR="00DD1830" w:rsidRDefault="00DD1830" w:rsidP="00DD1830">
      <w:r>
        <w:rPr>
          <w:noProof/>
        </w:rPr>
        <w:drawing>
          <wp:anchor distT="0" distB="0" distL="114300" distR="114300" simplePos="0" relativeHeight="251699200" behindDoc="1" locked="0" layoutInCell="1" allowOverlap="1">
            <wp:simplePos x="0" y="0"/>
            <wp:positionH relativeFrom="column">
              <wp:posOffset>73025</wp:posOffset>
            </wp:positionH>
            <wp:positionV relativeFrom="paragraph">
              <wp:posOffset>353695</wp:posOffset>
            </wp:positionV>
            <wp:extent cx="5229225" cy="3676650"/>
            <wp:effectExtent l="19050" t="0" r="9525" b="0"/>
            <wp:wrapTight wrapText="bothSides">
              <wp:wrapPolygon edited="0">
                <wp:start x="-79" y="0"/>
                <wp:lineTo x="-79" y="21488"/>
                <wp:lineTo x="21639" y="21488"/>
                <wp:lineTo x="21639" y="0"/>
                <wp:lineTo x="-79" y="0"/>
              </wp:wrapPolygon>
            </wp:wrapTight>
            <wp:docPr id="83" name="Obrázek 9" descr="SD01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01206.JPG"/>
                    <pic:cNvPicPr/>
                  </pic:nvPicPr>
                  <pic:blipFill>
                    <a:blip r:embed="rId52" cstate="print"/>
                    <a:stretch>
                      <a:fillRect/>
                    </a:stretch>
                  </pic:blipFill>
                  <pic:spPr>
                    <a:xfrm>
                      <a:off x="0" y="0"/>
                      <a:ext cx="5229225" cy="3676650"/>
                    </a:xfrm>
                    <a:prstGeom prst="rect">
                      <a:avLst/>
                    </a:prstGeom>
                  </pic:spPr>
                </pic:pic>
              </a:graphicData>
            </a:graphic>
          </wp:anchor>
        </w:drawing>
      </w:r>
      <w:r>
        <w:tab/>
      </w:r>
      <w:r>
        <w:tab/>
      </w:r>
      <w:r>
        <w:tab/>
      </w:r>
      <w:r>
        <w:tab/>
      </w:r>
      <w:r>
        <w:tab/>
      </w:r>
      <w:r>
        <w:tab/>
      </w:r>
      <w:r>
        <w:tab/>
      </w: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r>
        <w:t xml:space="preserve">22. </w:t>
      </w:r>
      <w:r w:rsidRPr="004C49BF">
        <w:t>Gymnázium V. Nováka, Husova 333/II, 1923,</w:t>
      </w:r>
      <w:r>
        <w:t xml:space="preserve"> Bedřich </w:t>
      </w:r>
      <w:proofErr w:type="spellStart"/>
      <w:r>
        <w:t>Bendlma</w:t>
      </w:r>
      <w:r w:rsidRPr="004C49BF">
        <w:t>yer</w:t>
      </w:r>
      <w:proofErr w:type="spellEnd"/>
      <w:r>
        <w:t>, současnost.</w:t>
      </w:r>
    </w:p>
    <w:p w:rsidR="00DD1830" w:rsidRDefault="00DD1830" w:rsidP="00DD1830">
      <w:r>
        <w:rPr>
          <w:noProof/>
        </w:rPr>
        <w:drawing>
          <wp:anchor distT="0" distB="0" distL="114300" distR="114300" simplePos="0" relativeHeight="251698176" behindDoc="1" locked="0" layoutInCell="1" allowOverlap="1">
            <wp:simplePos x="0" y="0"/>
            <wp:positionH relativeFrom="column">
              <wp:posOffset>15875</wp:posOffset>
            </wp:positionH>
            <wp:positionV relativeFrom="paragraph">
              <wp:posOffset>396875</wp:posOffset>
            </wp:positionV>
            <wp:extent cx="5579745" cy="3724275"/>
            <wp:effectExtent l="19050" t="0" r="1905" b="0"/>
            <wp:wrapNone/>
            <wp:docPr id="84" name="Obrázek 8" descr="P102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836.JPG"/>
                    <pic:cNvPicPr/>
                  </pic:nvPicPr>
                  <pic:blipFill>
                    <a:blip r:embed="rId53" cstate="print"/>
                    <a:stretch>
                      <a:fillRect/>
                    </a:stretch>
                  </pic:blipFill>
                  <pic:spPr>
                    <a:xfrm>
                      <a:off x="0" y="0"/>
                      <a:ext cx="5579745" cy="3724275"/>
                    </a:xfrm>
                    <a:prstGeom prst="rect">
                      <a:avLst/>
                    </a:prstGeom>
                  </pic:spPr>
                </pic:pic>
              </a:graphicData>
            </a:graphic>
          </wp:anchor>
        </w:drawing>
      </w:r>
      <w:r>
        <w:t xml:space="preserve">       Foto: Martina </w:t>
      </w:r>
      <w:proofErr w:type="spellStart"/>
      <w:r>
        <w:t>Vaverová</w:t>
      </w:r>
      <w:proofErr w:type="spellEnd"/>
      <w:r>
        <w:tab/>
      </w:r>
      <w:r>
        <w:tab/>
      </w:r>
      <w:r>
        <w:tab/>
      </w:r>
      <w:r>
        <w:tab/>
      </w:r>
      <w:r>
        <w:tab/>
      </w:r>
      <w:r>
        <w:tab/>
      </w:r>
      <w:r>
        <w:tab/>
      </w:r>
      <w:r>
        <w:tab/>
      </w:r>
      <w:r>
        <w:tab/>
      </w:r>
      <w:r>
        <w:tab/>
      </w:r>
      <w:r>
        <w:tab/>
      </w:r>
    </w:p>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r>
        <w:rPr>
          <w:noProof/>
        </w:rPr>
        <w:lastRenderedPageBreak/>
        <w:drawing>
          <wp:anchor distT="0" distB="0" distL="114300" distR="114300" simplePos="0" relativeHeight="251701248" behindDoc="1" locked="0" layoutInCell="1" allowOverlap="1">
            <wp:simplePos x="0" y="0"/>
            <wp:positionH relativeFrom="column">
              <wp:posOffset>365125</wp:posOffset>
            </wp:positionH>
            <wp:positionV relativeFrom="paragraph">
              <wp:posOffset>810260</wp:posOffset>
            </wp:positionV>
            <wp:extent cx="4451985" cy="2926080"/>
            <wp:effectExtent l="19050" t="0" r="5715" b="0"/>
            <wp:wrapTight wrapText="bothSides">
              <wp:wrapPolygon edited="0">
                <wp:start x="-92" y="0"/>
                <wp:lineTo x="-92" y="21516"/>
                <wp:lineTo x="21628" y="21516"/>
                <wp:lineTo x="21628" y="0"/>
                <wp:lineTo x="-92" y="0"/>
              </wp:wrapPolygon>
            </wp:wrapTight>
            <wp:docPr id="85" name="Obrázek 68" descr="Zivnostenska_zaloz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vnostenska_zalozna_1.jpg"/>
                    <pic:cNvPicPr/>
                  </pic:nvPicPr>
                  <pic:blipFill>
                    <a:blip r:embed="rId54" cstate="print"/>
                    <a:stretch>
                      <a:fillRect/>
                    </a:stretch>
                  </pic:blipFill>
                  <pic:spPr>
                    <a:xfrm>
                      <a:off x="0" y="0"/>
                      <a:ext cx="4451985" cy="2926080"/>
                    </a:xfrm>
                    <a:prstGeom prst="rect">
                      <a:avLst/>
                    </a:prstGeom>
                  </pic:spPr>
                </pic:pic>
              </a:graphicData>
            </a:graphic>
          </wp:anchor>
        </w:drawing>
      </w:r>
      <w:r>
        <w:t xml:space="preserve">23. </w:t>
      </w:r>
      <w:r w:rsidRPr="008C7B2D">
        <w:t xml:space="preserve">Živnostenská záložna, </w:t>
      </w:r>
      <w:proofErr w:type="spellStart"/>
      <w:r w:rsidRPr="008C7B2D">
        <w:t>Miřiovského</w:t>
      </w:r>
      <w:proofErr w:type="spellEnd"/>
      <w:r w:rsidRPr="008C7B2D">
        <w:t xml:space="preserve"> 253/II, 1929, Josef </w:t>
      </w:r>
      <w:proofErr w:type="spellStart"/>
      <w:r w:rsidRPr="008C7B2D">
        <w:t>Filsak</w:t>
      </w:r>
      <w:proofErr w:type="spellEnd"/>
      <w:r>
        <w:t xml:space="preserve">, původní stav. Foto: </w:t>
      </w:r>
      <w:hyperlink r:id="rId55" w:anchor="Zivnostenska_zalozna_.jpg" w:history="1">
        <w:r w:rsidRPr="003A103F">
          <w:rPr>
            <w:rStyle w:val="Hypertextovodkaz"/>
          </w:rPr>
          <w:t>h</w:t>
        </w:r>
        <w:r w:rsidRPr="003A103F">
          <w:rPr>
            <w:rStyle w:val="Hypertextovodkaz"/>
            <w:rFonts w:eastAsia="Times New Roman"/>
          </w:rPr>
          <w:t>ttp://</w:t>
        </w:r>
        <w:r w:rsidRPr="003A103F">
          <w:rPr>
            <w:rStyle w:val="Hypertextovodkaz"/>
          </w:rPr>
          <w:t>bajkulka.rajce.idnes.cz/Mesto_Jindrichuv_Hradec/</w:t>
        </w:r>
        <w:r w:rsidRPr="003A103F">
          <w:rPr>
            <w:rStyle w:val="Hypertextovodkaz"/>
            <w:rFonts w:cs="Times New Roman"/>
          </w:rPr>
          <w:t>#</w:t>
        </w:r>
        <w:r w:rsidRPr="003A103F">
          <w:rPr>
            <w:rStyle w:val="Hypertextovodkaz"/>
          </w:rPr>
          <w:t>Zivnostenska_zalozna_.jpg</w:t>
        </w:r>
      </w:hyperlink>
      <w:r>
        <w:t>, vyhledáno 21. 6. 2013</w:t>
      </w:r>
    </w:p>
    <w:p w:rsidR="00DD1830" w:rsidRDefault="00DD1830" w:rsidP="00DD1830">
      <w:pPr>
        <w:rPr>
          <w:rFonts w:eastAsia="Times New Roman"/>
        </w:rPr>
      </w:pPr>
    </w:p>
    <w:p w:rsidR="00DD1830" w:rsidRDefault="00DD1830" w:rsidP="00DD1830">
      <w:r>
        <w:tab/>
      </w:r>
      <w:r>
        <w:tab/>
      </w:r>
      <w:r>
        <w:tab/>
      </w:r>
      <w:r>
        <w:tab/>
      </w:r>
      <w:r>
        <w:tab/>
      </w:r>
      <w:r>
        <w:tab/>
      </w:r>
    </w:p>
    <w:p w:rsidR="00DD1830" w:rsidRDefault="00DD1830" w:rsidP="00DD1830">
      <w:r>
        <w:tab/>
      </w:r>
      <w:r>
        <w:tab/>
      </w:r>
    </w:p>
    <w:p w:rsidR="00DD1830" w:rsidRDefault="00DD1830" w:rsidP="00DD1830">
      <w:pPr>
        <w:spacing w:after="0"/>
      </w:pPr>
    </w:p>
    <w:p w:rsidR="00DD1830" w:rsidRDefault="00DD1830" w:rsidP="00DD1830">
      <w:pPr>
        <w:spacing w:after="0"/>
      </w:pPr>
      <w:r>
        <w:t>24. Ž</w:t>
      </w:r>
      <w:r w:rsidRPr="008C7B2D">
        <w:t xml:space="preserve">ivnostenská záložna, </w:t>
      </w:r>
      <w:proofErr w:type="spellStart"/>
      <w:r w:rsidRPr="008C7B2D">
        <w:t>Miřiovského</w:t>
      </w:r>
      <w:proofErr w:type="spellEnd"/>
      <w:r w:rsidRPr="008C7B2D">
        <w:t xml:space="preserve"> 253/II, 1929, Josef </w:t>
      </w:r>
      <w:proofErr w:type="spellStart"/>
      <w:r w:rsidRPr="008C7B2D">
        <w:t>Filsak</w:t>
      </w:r>
      <w:proofErr w:type="spellEnd"/>
      <w:r>
        <w:t>, projekt.</w:t>
      </w:r>
    </w:p>
    <w:p w:rsidR="00DD1830" w:rsidRDefault="00DD1830" w:rsidP="00DD1830">
      <w:pPr>
        <w:spacing w:after="0"/>
      </w:pPr>
      <w:r>
        <w:t xml:space="preserve">      Foto: Archiv stavebního úřadu Jindřichův Hradec</w:t>
      </w:r>
    </w:p>
    <w:p w:rsidR="00DD1830" w:rsidRDefault="00DD1830" w:rsidP="00DD1830">
      <w:pPr>
        <w:spacing w:after="0"/>
      </w:pPr>
      <w:r>
        <w:rPr>
          <w:noProof/>
        </w:rPr>
        <w:drawing>
          <wp:anchor distT="0" distB="0" distL="114300" distR="114300" simplePos="0" relativeHeight="251702272" behindDoc="1" locked="0" layoutInCell="1" allowOverlap="1">
            <wp:simplePos x="0" y="0"/>
            <wp:positionH relativeFrom="column">
              <wp:posOffset>615950</wp:posOffset>
            </wp:positionH>
            <wp:positionV relativeFrom="paragraph">
              <wp:posOffset>55245</wp:posOffset>
            </wp:positionV>
            <wp:extent cx="3886200" cy="1762125"/>
            <wp:effectExtent l="19050" t="0" r="0" b="0"/>
            <wp:wrapNone/>
            <wp:docPr id="86" name="Obrázek 50" descr="DEST4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T4696.jpg"/>
                    <pic:cNvPicPr/>
                  </pic:nvPicPr>
                  <pic:blipFill>
                    <a:blip r:embed="rId56" cstate="print"/>
                    <a:stretch>
                      <a:fillRect/>
                    </a:stretch>
                  </pic:blipFill>
                  <pic:spPr>
                    <a:xfrm>
                      <a:off x="0" y="0"/>
                      <a:ext cx="3886200" cy="1762125"/>
                    </a:xfrm>
                    <a:prstGeom prst="rect">
                      <a:avLst/>
                    </a:prstGeom>
                  </pic:spPr>
                </pic:pic>
              </a:graphicData>
            </a:graphic>
          </wp:anchor>
        </w:drawing>
      </w:r>
      <w:r>
        <w:tab/>
      </w:r>
      <w:r>
        <w:tab/>
      </w:r>
      <w:r>
        <w:tab/>
      </w:r>
      <w:r>
        <w:tab/>
      </w:r>
      <w:r>
        <w:tab/>
      </w:r>
      <w:r>
        <w:tab/>
      </w:r>
      <w:r>
        <w:tab/>
      </w:r>
      <w:r>
        <w:tab/>
      </w:r>
      <w:r>
        <w:tab/>
      </w:r>
      <w:r>
        <w:tab/>
      </w:r>
      <w:r>
        <w:tab/>
      </w:r>
      <w:r>
        <w:tab/>
      </w:r>
      <w:r>
        <w:tab/>
      </w:r>
      <w:r>
        <w:tab/>
      </w:r>
      <w:r>
        <w:tab/>
      </w: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r>
        <w:t xml:space="preserve">25. </w:t>
      </w:r>
      <w:r w:rsidRPr="008C7B2D">
        <w:t xml:space="preserve">Živnostenská záložna, </w:t>
      </w:r>
      <w:proofErr w:type="spellStart"/>
      <w:r w:rsidRPr="008C7B2D">
        <w:t>Miřiovského</w:t>
      </w:r>
      <w:proofErr w:type="spellEnd"/>
      <w:r w:rsidRPr="008C7B2D">
        <w:t xml:space="preserve"> 253/II, 1929, Josef </w:t>
      </w:r>
      <w:proofErr w:type="spellStart"/>
      <w:r w:rsidRPr="008C7B2D">
        <w:t>Filsak</w:t>
      </w:r>
      <w:proofErr w:type="spellEnd"/>
      <w:r>
        <w:t>, současnost.</w:t>
      </w:r>
    </w:p>
    <w:p w:rsidR="00DD1830" w:rsidRDefault="00DD1830" w:rsidP="00DD1830">
      <w:r>
        <w:t xml:space="preserve">      Foto: Martina </w:t>
      </w:r>
      <w:proofErr w:type="spellStart"/>
      <w:r>
        <w:t>Vaverová</w:t>
      </w:r>
      <w:proofErr w:type="spellEnd"/>
    </w:p>
    <w:p w:rsidR="00DD1830" w:rsidRDefault="00DD1830" w:rsidP="00DD1830">
      <w:pPr>
        <w:spacing w:after="0"/>
      </w:pPr>
      <w:r>
        <w:rPr>
          <w:noProof/>
        </w:rPr>
        <w:drawing>
          <wp:anchor distT="0" distB="0" distL="114300" distR="114300" simplePos="0" relativeHeight="251703296" behindDoc="1" locked="0" layoutInCell="1" allowOverlap="1">
            <wp:simplePos x="0" y="0"/>
            <wp:positionH relativeFrom="column">
              <wp:posOffset>787400</wp:posOffset>
            </wp:positionH>
            <wp:positionV relativeFrom="paragraph">
              <wp:posOffset>6985</wp:posOffset>
            </wp:positionV>
            <wp:extent cx="3848100" cy="2562225"/>
            <wp:effectExtent l="19050" t="0" r="0" b="0"/>
            <wp:wrapNone/>
            <wp:docPr id="87" name="Obrázek 53" descr="P102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819.JPG"/>
                    <pic:cNvPicPr/>
                  </pic:nvPicPr>
                  <pic:blipFill>
                    <a:blip r:embed="rId57" cstate="print"/>
                    <a:stretch>
                      <a:fillRect/>
                    </a:stretch>
                  </pic:blipFill>
                  <pic:spPr>
                    <a:xfrm>
                      <a:off x="0" y="0"/>
                      <a:ext cx="3848100" cy="2562225"/>
                    </a:xfrm>
                    <a:prstGeom prst="rect">
                      <a:avLst/>
                    </a:prstGeom>
                  </pic:spPr>
                </pic:pic>
              </a:graphicData>
            </a:graphic>
          </wp:anchor>
        </w:drawing>
      </w:r>
      <w:r>
        <w:tab/>
      </w:r>
      <w:r>
        <w:tab/>
      </w:r>
      <w:r>
        <w:tab/>
      </w:r>
      <w:r>
        <w:tab/>
      </w:r>
      <w:r>
        <w:tab/>
      </w:r>
      <w:r>
        <w:tab/>
      </w:r>
      <w:r>
        <w:tab/>
      </w:r>
      <w:r>
        <w:tab/>
      </w:r>
    </w:p>
    <w:p w:rsidR="00DD1830" w:rsidRDefault="00DD1830" w:rsidP="00DD1830">
      <w:r>
        <w:tab/>
      </w:r>
      <w:r>
        <w:tab/>
      </w:r>
      <w:r>
        <w:tab/>
      </w:r>
      <w:r>
        <w:tab/>
      </w:r>
      <w:r>
        <w:tab/>
      </w:r>
      <w:r>
        <w:tab/>
      </w:r>
      <w:r>
        <w:tab/>
      </w:r>
      <w:r>
        <w:tab/>
      </w:r>
      <w:r>
        <w:tab/>
      </w:r>
      <w:r>
        <w:tab/>
      </w:r>
      <w:r>
        <w:tab/>
      </w:r>
      <w:r>
        <w:tab/>
      </w:r>
    </w:p>
    <w:p w:rsidR="00DD1830" w:rsidRDefault="00DD1830" w:rsidP="00DD1830"/>
    <w:p w:rsidR="00DD1830" w:rsidRDefault="00DD1830" w:rsidP="00DD1830"/>
    <w:p w:rsidR="00DD1830" w:rsidRDefault="00DD1830" w:rsidP="00DD1830"/>
    <w:p w:rsidR="00DD1830" w:rsidRDefault="00DD1830" w:rsidP="00DD1830">
      <w:pPr>
        <w:spacing w:after="0"/>
      </w:pPr>
      <w:r>
        <w:lastRenderedPageBreak/>
        <w:t xml:space="preserve">26. </w:t>
      </w:r>
      <w:r w:rsidRPr="004C49BF">
        <w:t xml:space="preserve">Vila Emilie </w:t>
      </w:r>
      <w:proofErr w:type="spellStart"/>
      <w:r w:rsidRPr="004C49BF">
        <w:t>Kolínové</w:t>
      </w:r>
      <w:proofErr w:type="spellEnd"/>
      <w:r w:rsidRPr="004C49BF">
        <w:t>, Na Hradbách 36/I, 1932, Antonín Mečíř</w:t>
      </w:r>
      <w:r>
        <w:t>, současnost, průčelí.</w:t>
      </w:r>
    </w:p>
    <w:p w:rsidR="00DD1830" w:rsidRDefault="00DD1830" w:rsidP="00DD1830">
      <w:pPr>
        <w:rPr>
          <w:rFonts w:eastAsia="Times New Roman"/>
        </w:rPr>
      </w:pPr>
      <w:r>
        <w:t xml:space="preserve">      Foto: Martina </w:t>
      </w:r>
      <w:proofErr w:type="spellStart"/>
      <w:r>
        <w:t>Vaverová</w:t>
      </w:r>
      <w:proofErr w:type="spellEnd"/>
    </w:p>
    <w:p w:rsidR="00DD1830" w:rsidRDefault="00DD1830" w:rsidP="00DD1830">
      <w:r>
        <w:rPr>
          <w:noProof/>
        </w:rPr>
        <w:drawing>
          <wp:anchor distT="0" distB="0" distL="114300" distR="114300" simplePos="0" relativeHeight="251705344" behindDoc="1" locked="0" layoutInCell="1" allowOverlap="1">
            <wp:simplePos x="0" y="0"/>
            <wp:positionH relativeFrom="column">
              <wp:posOffset>15875</wp:posOffset>
            </wp:positionH>
            <wp:positionV relativeFrom="paragraph">
              <wp:posOffset>66675</wp:posOffset>
            </wp:positionV>
            <wp:extent cx="5191125" cy="3467100"/>
            <wp:effectExtent l="19050" t="0" r="9525" b="0"/>
            <wp:wrapNone/>
            <wp:docPr id="88" name="Obrázek 55" descr="P1020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868.JPG"/>
                    <pic:cNvPicPr/>
                  </pic:nvPicPr>
                  <pic:blipFill>
                    <a:blip r:embed="rId58" cstate="print"/>
                    <a:stretch>
                      <a:fillRect/>
                    </a:stretch>
                  </pic:blipFill>
                  <pic:spPr>
                    <a:xfrm>
                      <a:off x="0" y="0"/>
                      <a:ext cx="5191125" cy="3467100"/>
                    </a:xfrm>
                    <a:prstGeom prst="rect">
                      <a:avLst/>
                    </a:prstGeom>
                  </pic:spPr>
                </pic:pic>
              </a:graphicData>
            </a:graphic>
          </wp:anchor>
        </w:drawing>
      </w:r>
      <w:r>
        <w:tab/>
      </w:r>
      <w:r>
        <w:tab/>
      </w:r>
      <w:r>
        <w:tab/>
      </w:r>
      <w:r>
        <w:tab/>
      </w:r>
      <w:r>
        <w:tab/>
      </w:r>
      <w:r>
        <w:tab/>
      </w:r>
      <w:r>
        <w:tab/>
      </w:r>
      <w:r>
        <w:tab/>
      </w:r>
      <w:r>
        <w:tab/>
      </w:r>
      <w:r>
        <w:tab/>
      </w:r>
      <w:r>
        <w:tab/>
      </w:r>
      <w:r>
        <w:tab/>
      </w:r>
      <w:r>
        <w:tab/>
      </w:r>
      <w:r>
        <w:tab/>
      </w:r>
      <w:r>
        <w:tab/>
      </w:r>
      <w:r>
        <w:tab/>
      </w:r>
      <w:r>
        <w:tab/>
      </w:r>
      <w:r>
        <w:tab/>
      </w:r>
      <w:r>
        <w:tab/>
      </w:r>
      <w:r>
        <w:tab/>
      </w:r>
      <w:r>
        <w:tab/>
      </w:r>
      <w:r>
        <w:tab/>
      </w:r>
      <w:r>
        <w:tab/>
      </w:r>
      <w:r>
        <w:tab/>
      </w:r>
    </w:p>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pPr>
        <w:spacing w:after="0"/>
      </w:pPr>
      <w:r>
        <w:rPr>
          <w:noProof/>
        </w:rPr>
        <w:drawing>
          <wp:anchor distT="0" distB="0" distL="114300" distR="114300" simplePos="0" relativeHeight="251706368" behindDoc="1" locked="0" layoutInCell="1" allowOverlap="1">
            <wp:simplePos x="0" y="0"/>
            <wp:positionH relativeFrom="column">
              <wp:posOffset>349250</wp:posOffset>
            </wp:positionH>
            <wp:positionV relativeFrom="paragraph">
              <wp:posOffset>535940</wp:posOffset>
            </wp:positionV>
            <wp:extent cx="4505325" cy="3914775"/>
            <wp:effectExtent l="19050" t="0" r="9525" b="0"/>
            <wp:wrapTight wrapText="bothSides">
              <wp:wrapPolygon edited="0">
                <wp:start x="-91" y="0"/>
                <wp:lineTo x="-91" y="21547"/>
                <wp:lineTo x="21646" y="21547"/>
                <wp:lineTo x="21646" y="0"/>
                <wp:lineTo x="-91" y="0"/>
              </wp:wrapPolygon>
            </wp:wrapTight>
            <wp:docPr id="90" name="Obrázek 56" descr="P1020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871.JPG"/>
                    <pic:cNvPicPr/>
                  </pic:nvPicPr>
                  <pic:blipFill>
                    <a:blip r:embed="rId59" cstate="print"/>
                    <a:stretch>
                      <a:fillRect/>
                    </a:stretch>
                  </pic:blipFill>
                  <pic:spPr>
                    <a:xfrm>
                      <a:off x="0" y="0"/>
                      <a:ext cx="4505325" cy="3914775"/>
                    </a:xfrm>
                    <a:prstGeom prst="rect">
                      <a:avLst/>
                    </a:prstGeom>
                  </pic:spPr>
                </pic:pic>
              </a:graphicData>
            </a:graphic>
          </wp:anchor>
        </w:drawing>
      </w:r>
      <w:r>
        <w:t xml:space="preserve">27. </w:t>
      </w:r>
      <w:r w:rsidRPr="004C49BF">
        <w:t xml:space="preserve">Vila Emilie </w:t>
      </w:r>
      <w:proofErr w:type="spellStart"/>
      <w:r w:rsidRPr="004C49BF">
        <w:t>Kolínové</w:t>
      </w:r>
      <w:proofErr w:type="spellEnd"/>
      <w:r w:rsidRPr="004C49BF">
        <w:t>, Na Hradbách 36/I, 1932, Antonín Mečíř</w:t>
      </w:r>
      <w:r>
        <w:t xml:space="preserve">, současnost, zadní trakt.   </w:t>
      </w:r>
    </w:p>
    <w:p w:rsidR="00DD1830" w:rsidRPr="00112ACB" w:rsidRDefault="00DD1830" w:rsidP="00DD1830">
      <w:pPr>
        <w:spacing w:after="0"/>
      </w:pPr>
      <w:r>
        <w:t xml:space="preserve">       Foto: Martina </w:t>
      </w:r>
      <w:proofErr w:type="spellStart"/>
      <w:r>
        <w:t>Vaverová</w:t>
      </w:r>
      <w:proofErr w:type="spellEnd"/>
    </w:p>
    <w:p w:rsidR="00DD1830" w:rsidRDefault="00DD1830" w:rsidP="00DD1830">
      <w:pPr>
        <w:spacing w:after="0"/>
      </w:pPr>
      <w:r>
        <w:tab/>
      </w:r>
      <w:r>
        <w:tab/>
      </w:r>
      <w:r>
        <w:tab/>
      </w:r>
      <w:r>
        <w:tab/>
      </w:r>
      <w:r>
        <w:tab/>
      </w:r>
    </w:p>
    <w:p w:rsidR="00DD1830" w:rsidRDefault="00DD1830" w:rsidP="00DD1830">
      <w:r>
        <w:tab/>
      </w:r>
      <w:r>
        <w:tab/>
      </w:r>
    </w:p>
    <w:p w:rsidR="00DD1830" w:rsidRDefault="00DD1830" w:rsidP="00DD1830"/>
    <w:p w:rsidR="00DD1830" w:rsidRDefault="00DD1830" w:rsidP="00DD1830"/>
    <w:p w:rsidR="00DD1830" w:rsidRDefault="00DD1830" w:rsidP="00DD1830"/>
    <w:p w:rsidR="00DD1830" w:rsidRDefault="00DD1830" w:rsidP="00DD1830"/>
    <w:p w:rsidR="00DD1830" w:rsidRDefault="00DD1830" w:rsidP="00DD1830">
      <w:pPr>
        <w:spacing w:after="0"/>
      </w:pPr>
    </w:p>
    <w:p w:rsidR="00DD1830" w:rsidRDefault="00DD1830" w:rsidP="00DD1830">
      <w:pPr>
        <w:spacing w:after="0"/>
        <w:rPr>
          <w:rFonts w:eastAsia="Times New Roman"/>
        </w:rPr>
      </w:pPr>
      <w:r>
        <w:lastRenderedPageBreak/>
        <w:t xml:space="preserve">28. </w:t>
      </w:r>
      <w:r>
        <w:rPr>
          <w:rFonts w:eastAsia="Times New Roman"/>
        </w:rPr>
        <w:t xml:space="preserve">Obchodní akademie T. G. Masaryka, Husova 156/II, 1931, Antonín Mečíř, původní   </w:t>
      </w:r>
    </w:p>
    <w:p w:rsidR="00DD1830" w:rsidRDefault="00DD1830" w:rsidP="00DD1830">
      <w:pPr>
        <w:rPr>
          <w:rFonts w:eastAsia="Times New Roman"/>
        </w:rPr>
      </w:pPr>
      <w:r>
        <w:rPr>
          <w:rFonts w:eastAsia="Times New Roman"/>
        </w:rPr>
        <w:t xml:space="preserve">      stav, Foto: Badatelna městského muzea Jindřichův Hradec</w:t>
      </w:r>
    </w:p>
    <w:p w:rsidR="00DD1830" w:rsidRDefault="00DD1830" w:rsidP="00DD1830">
      <w:r>
        <w:rPr>
          <w:noProof/>
        </w:rPr>
        <w:drawing>
          <wp:anchor distT="0" distB="0" distL="114300" distR="114300" simplePos="0" relativeHeight="251708416" behindDoc="1" locked="0" layoutInCell="1" allowOverlap="1">
            <wp:simplePos x="0" y="0"/>
            <wp:positionH relativeFrom="column">
              <wp:posOffset>158750</wp:posOffset>
            </wp:positionH>
            <wp:positionV relativeFrom="paragraph">
              <wp:posOffset>74295</wp:posOffset>
            </wp:positionV>
            <wp:extent cx="5295900" cy="3333750"/>
            <wp:effectExtent l="19050" t="0" r="0" b="0"/>
            <wp:wrapTight wrapText="bothSides">
              <wp:wrapPolygon edited="0">
                <wp:start x="-78" y="0"/>
                <wp:lineTo x="-78" y="21477"/>
                <wp:lineTo x="21600" y="21477"/>
                <wp:lineTo x="21600" y="0"/>
                <wp:lineTo x="-78" y="0"/>
              </wp:wrapPolygon>
            </wp:wrapTight>
            <wp:docPr id="95" name="Obrázek 0" descr="Po 0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 0873.jpg"/>
                    <pic:cNvPicPr/>
                  </pic:nvPicPr>
                  <pic:blipFill>
                    <a:blip r:embed="rId60" cstate="print"/>
                    <a:stretch>
                      <a:fillRect/>
                    </a:stretch>
                  </pic:blipFill>
                  <pic:spPr>
                    <a:xfrm>
                      <a:off x="0" y="0"/>
                      <a:ext cx="5295900" cy="3333750"/>
                    </a:xfrm>
                    <a:prstGeom prst="rect">
                      <a:avLst/>
                    </a:prstGeom>
                  </pic:spPr>
                </pic:pic>
              </a:graphicData>
            </a:graphic>
          </wp:anchor>
        </w:drawing>
      </w:r>
      <w:r>
        <w:tab/>
      </w:r>
      <w:r>
        <w:tab/>
      </w:r>
      <w:r>
        <w:tab/>
      </w:r>
      <w:r>
        <w:tab/>
      </w:r>
      <w:r>
        <w:tab/>
      </w:r>
      <w:r>
        <w:tab/>
      </w:r>
      <w:r>
        <w:tab/>
      </w:r>
      <w:r>
        <w:tab/>
      </w:r>
    </w:p>
    <w:p w:rsidR="00DD1830" w:rsidRDefault="00DD1830" w:rsidP="00DD1830">
      <w:pPr>
        <w:spacing w:after="0"/>
        <w:rPr>
          <w:rFonts w:eastAsia="Times New Roman"/>
        </w:rPr>
      </w:pPr>
      <w:r>
        <w:t xml:space="preserve">29. </w:t>
      </w:r>
      <w:r>
        <w:rPr>
          <w:rFonts w:eastAsia="Times New Roman"/>
        </w:rPr>
        <w:t>Obchodní akademie T. G. Masaryka, Husova 156/II, 1931, Antonín Mečíř, současnost.</w:t>
      </w:r>
    </w:p>
    <w:p w:rsidR="00DD1830" w:rsidRDefault="00DD1830" w:rsidP="00DD1830">
      <w:r>
        <w:rPr>
          <w:rFonts w:eastAsia="Times New Roman"/>
        </w:rPr>
        <w:t xml:space="preserve">      Foto: Martin </w:t>
      </w:r>
      <w:proofErr w:type="spellStart"/>
      <w:r>
        <w:rPr>
          <w:rFonts w:eastAsia="Times New Roman"/>
        </w:rPr>
        <w:t>Vaverová</w:t>
      </w:r>
      <w:proofErr w:type="spellEnd"/>
      <w:r>
        <w:tab/>
      </w:r>
      <w:r>
        <w:tab/>
      </w:r>
    </w:p>
    <w:p w:rsidR="00DD1830" w:rsidRDefault="00DD1830" w:rsidP="00DD1830">
      <w:r>
        <w:rPr>
          <w:noProof/>
        </w:rPr>
        <w:drawing>
          <wp:anchor distT="0" distB="0" distL="114300" distR="114300" simplePos="0" relativeHeight="251709440" behindDoc="1" locked="0" layoutInCell="1" allowOverlap="1">
            <wp:simplePos x="0" y="0"/>
            <wp:positionH relativeFrom="column">
              <wp:posOffset>158750</wp:posOffset>
            </wp:positionH>
            <wp:positionV relativeFrom="paragraph">
              <wp:posOffset>16510</wp:posOffset>
            </wp:positionV>
            <wp:extent cx="5325288" cy="3562350"/>
            <wp:effectExtent l="19050" t="0" r="8712" b="0"/>
            <wp:wrapNone/>
            <wp:docPr id="96" name="Obrázek 6" descr="P1020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839.JPG"/>
                    <pic:cNvPicPr/>
                  </pic:nvPicPr>
                  <pic:blipFill>
                    <a:blip r:embed="rId61" cstate="print"/>
                    <a:stretch>
                      <a:fillRect/>
                    </a:stretch>
                  </pic:blipFill>
                  <pic:spPr>
                    <a:xfrm>
                      <a:off x="0" y="0"/>
                      <a:ext cx="5325288" cy="3562350"/>
                    </a:xfrm>
                    <a:prstGeom prst="rect">
                      <a:avLst/>
                    </a:prstGeom>
                  </pic:spPr>
                </pic:pic>
              </a:graphicData>
            </a:graphic>
          </wp:anchor>
        </w:drawing>
      </w:r>
      <w:r>
        <w:t xml:space="preserve">  </w:t>
      </w:r>
    </w:p>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r>
        <w:tab/>
      </w:r>
      <w:r>
        <w:tab/>
      </w:r>
      <w:r>
        <w:tab/>
      </w:r>
      <w:r>
        <w:tab/>
      </w:r>
      <w:r>
        <w:tab/>
      </w:r>
      <w:r>
        <w:tab/>
      </w:r>
    </w:p>
    <w:p w:rsidR="00DD1830" w:rsidRDefault="00DD1830" w:rsidP="00DD1830">
      <w:pPr>
        <w:spacing w:after="0"/>
      </w:pPr>
      <w:r>
        <w:lastRenderedPageBreak/>
        <w:t xml:space="preserve">30. </w:t>
      </w:r>
      <w:r w:rsidRPr="00CF175C">
        <w:t xml:space="preserve">Městská spořitelna, Klášterská 139-141/II, 1936, Josef </w:t>
      </w:r>
      <w:proofErr w:type="spellStart"/>
      <w:r w:rsidRPr="00CF175C">
        <w:t>Filsak</w:t>
      </w:r>
      <w:proofErr w:type="spellEnd"/>
      <w:r>
        <w:t xml:space="preserve">, původní stav. </w:t>
      </w:r>
    </w:p>
    <w:p w:rsidR="00DD1830" w:rsidRDefault="00DD1830" w:rsidP="00DD1830">
      <w:pPr>
        <w:spacing w:after="0"/>
      </w:pPr>
      <w:r>
        <w:t>Foto:</w:t>
      </w:r>
      <w:hyperlink r:id="rId62" w:anchor="Sporitelna_1.jpg" w:history="1">
        <w:r w:rsidRPr="003A103F">
          <w:rPr>
            <w:rStyle w:val="Hypertextovodkaz"/>
          </w:rPr>
          <w:t>http://bajkulka.rajce.idnes.cz/Mesto_Jindrichuv_Hradec/#Sporitelna_1.jpg</w:t>
        </w:r>
      </w:hyperlink>
      <w:r>
        <w:t>, vyhledáno 21. 6. 2013</w:t>
      </w:r>
    </w:p>
    <w:p w:rsidR="00DD1830" w:rsidRDefault="00DD1830" w:rsidP="00DD1830">
      <w:pPr>
        <w:spacing w:after="0"/>
      </w:pPr>
    </w:p>
    <w:p w:rsidR="00DD1830" w:rsidRDefault="00DD1830" w:rsidP="00DD1830">
      <w:r>
        <w:rPr>
          <w:noProof/>
        </w:rPr>
        <w:drawing>
          <wp:inline distT="0" distB="0" distL="0" distR="0">
            <wp:extent cx="5579745" cy="3658870"/>
            <wp:effectExtent l="19050" t="0" r="1905" b="0"/>
            <wp:docPr id="97" name="Obrázek 59" descr="Sporitel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itelna_1.jpg"/>
                    <pic:cNvPicPr/>
                  </pic:nvPicPr>
                  <pic:blipFill>
                    <a:blip r:embed="rId63" cstate="print"/>
                    <a:stretch>
                      <a:fillRect/>
                    </a:stretch>
                  </pic:blipFill>
                  <pic:spPr>
                    <a:xfrm>
                      <a:off x="0" y="0"/>
                      <a:ext cx="5579745" cy="3658870"/>
                    </a:xfrm>
                    <a:prstGeom prst="rect">
                      <a:avLst/>
                    </a:prstGeom>
                  </pic:spPr>
                </pic:pic>
              </a:graphicData>
            </a:graphic>
          </wp:inline>
        </w:drawing>
      </w:r>
    </w:p>
    <w:p w:rsidR="00DD1830" w:rsidRDefault="00DD1830" w:rsidP="00DD1830">
      <w:pPr>
        <w:spacing w:after="0"/>
      </w:pPr>
      <w:r>
        <w:rPr>
          <w:noProof/>
        </w:rPr>
        <w:drawing>
          <wp:anchor distT="0" distB="0" distL="114300" distR="114300" simplePos="0" relativeHeight="251711488" behindDoc="1" locked="0" layoutInCell="1" allowOverlap="1">
            <wp:simplePos x="0" y="0"/>
            <wp:positionH relativeFrom="column">
              <wp:posOffset>15875</wp:posOffset>
            </wp:positionH>
            <wp:positionV relativeFrom="paragraph">
              <wp:posOffset>520065</wp:posOffset>
            </wp:positionV>
            <wp:extent cx="5579745" cy="3724275"/>
            <wp:effectExtent l="19050" t="0" r="1905" b="0"/>
            <wp:wrapTight wrapText="bothSides">
              <wp:wrapPolygon edited="0">
                <wp:start x="-74" y="0"/>
                <wp:lineTo x="-74" y="21545"/>
                <wp:lineTo x="21607" y="21545"/>
                <wp:lineTo x="21607" y="0"/>
                <wp:lineTo x="-74" y="0"/>
              </wp:wrapPolygon>
            </wp:wrapTight>
            <wp:docPr id="98" name="Obrázek 60" descr="P1020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846.JPG"/>
                    <pic:cNvPicPr/>
                  </pic:nvPicPr>
                  <pic:blipFill>
                    <a:blip r:embed="rId64" cstate="print"/>
                    <a:stretch>
                      <a:fillRect/>
                    </a:stretch>
                  </pic:blipFill>
                  <pic:spPr>
                    <a:xfrm>
                      <a:off x="0" y="0"/>
                      <a:ext cx="5579745" cy="3724275"/>
                    </a:xfrm>
                    <a:prstGeom prst="rect">
                      <a:avLst/>
                    </a:prstGeom>
                  </pic:spPr>
                </pic:pic>
              </a:graphicData>
            </a:graphic>
          </wp:anchor>
        </w:drawing>
      </w:r>
      <w:r>
        <w:t xml:space="preserve">31. </w:t>
      </w:r>
      <w:r w:rsidRPr="00CF175C">
        <w:t xml:space="preserve">Městská spořitelna, Klášterská 139-141/II, 1936, Josef </w:t>
      </w:r>
      <w:proofErr w:type="spellStart"/>
      <w:r w:rsidRPr="00CF175C">
        <w:t>Filsak</w:t>
      </w:r>
      <w:proofErr w:type="spellEnd"/>
      <w:r>
        <w:t xml:space="preserve">, současnost. </w:t>
      </w:r>
    </w:p>
    <w:p w:rsidR="00DD1830" w:rsidRPr="009D25ED" w:rsidRDefault="00DD1830" w:rsidP="00DD1830">
      <w:r>
        <w:t xml:space="preserve">      Foto: Martina </w:t>
      </w:r>
      <w:proofErr w:type="spellStart"/>
      <w:r>
        <w:t>Vaverová</w:t>
      </w:r>
      <w:proofErr w:type="spellEnd"/>
    </w:p>
    <w:p w:rsidR="00DD1830" w:rsidRDefault="00DD1830" w:rsidP="00DD1830">
      <w:pPr>
        <w:spacing w:after="0"/>
        <w:rPr>
          <w:noProof/>
        </w:rPr>
      </w:pPr>
      <w:r>
        <w:lastRenderedPageBreak/>
        <w:t xml:space="preserve">32. </w:t>
      </w:r>
      <w:r w:rsidRPr="004C49BF">
        <w:t xml:space="preserve">Vila Viktora </w:t>
      </w:r>
      <w:proofErr w:type="spellStart"/>
      <w:r w:rsidRPr="004C49BF">
        <w:t>Kohnera</w:t>
      </w:r>
      <w:proofErr w:type="spellEnd"/>
      <w:r w:rsidRPr="004C49BF">
        <w:t xml:space="preserve">, Sibiřská 390/II, 1933, </w:t>
      </w:r>
      <w:r>
        <w:rPr>
          <w:rFonts w:eastAsia="Times New Roman"/>
        </w:rPr>
        <w:t xml:space="preserve">František Albert </w:t>
      </w:r>
      <w:r w:rsidRPr="004C49BF">
        <w:t>Libra</w:t>
      </w:r>
      <w:r>
        <w:rPr>
          <w:noProof/>
        </w:rPr>
        <w:t xml:space="preserve">, současnost. </w:t>
      </w:r>
    </w:p>
    <w:p w:rsidR="00DD1830" w:rsidRDefault="00DD1830" w:rsidP="00DD1830">
      <w:r>
        <w:rPr>
          <w:noProof/>
        </w:rPr>
        <w:drawing>
          <wp:anchor distT="0" distB="0" distL="114300" distR="114300" simplePos="0" relativeHeight="251714560" behindDoc="1" locked="0" layoutInCell="1" allowOverlap="1">
            <wp:simplePos x="0" y="0"/>
            <wp:positionH relativeFrom="column">
              <wp:posOffset>440690</wp:posOffset>
            </wp:positionH>
            <wp:positionV relativeFrom="paragraph">
              <wp:posOffset>312420</wp:posOffset>
            </wp:positionV>
            <wp:extent cx="4500245" cy="3004185"/>
            <wp:effectExtent l="19050" t="0" r="0" b="0"/>
            <wp:wrapNone/>
            <wp:docPr id="99" name="Obrázek 62" descr="P103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628.JPG"/>
                    <pic:cNvPicPr/>
                  </pic:nvPicPr>
                  <pic:blipFill>
                    <a:blip r:embed="rId65" cstate="print"/>
                    <a:stretch>
                      <a:fillRect/>
                    </a:stretch>
                  </pic:blipFill>
                  <pic:spPr>
                    <a:xfrm>
                      <a:off x="0" y="0"/>
                      <a:ext cx="4500245" cy="3004185"/>
                    </a:xfrm>
                    <a:prstGeom prst="rect">
                      <a:avLst/>
                    </a:prstGeom>
                  </pic:spPr>
                </pic:pic>
              </a:graphicData>
            </a:graphic>
          </wp:anchor>
        </w:drawing>
      </w:r>
      <w:r>
        <w:rPr>
          <w:noProof/>
        </w:rPr>
        <w:t xml:space="preserve">      Foto: Martina Vaverová</w:t>
      </w:r>
    </w:p>
    <w:p w:rsidR="00DD1830" w:rsidRDefault="00DD1830" w:rsidP="00DD1830"/>
    <w:p w:rsidR="00DD1830" w:rsidRDefault="00DD1830" w:rsidP="00DD1830"/>
    <w:p w:rsidR="00DD1830" w:rsidRDefault="00DD1830" w:rsidP="00DD1830">
      <w:r>
        <w:tab/>
      </w:r>
    </w:p>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pPr>
        <w:spacing w:after="0"/>
      </w:pPr>
      <w:r>
        <w:rPr>
          <w:noProof/>
        </w:rPr>
        <w:drawing>
          <wp:anchor distT="0" distB="0" distL="114300" distR="114300" simplePos="0" relativeHeight="251713536" behindDoc="1" locked="0" layoutInCell="1" allowOverlap="1">
            <wp:simplePos x="0" y="0"/>
            <wp:positionH relativeFrom="column">
              <wp:posOffset>1454150</wp:posOffset>
            </wp:positionH>
            <wp:positionV relativeFrom="paragraph">
              <wp:posOffset>308610</wp:posOffset>
            </wp:positionV>
            <wp:extent cx="2561590" cy="3533775"/>
            <wp:effectExtent l="514350" t="0" r="486410" b="0"/>
            <wp:wrapTight wrapText="bothSides">
              <wp:wrapPolygon edited="0">
                <wp:start x="78" y="21773"/>
                <wp:lineTo x="21442" y="21773"/>
                <wp:lineTo x="21442" y="-2"/>
                <wp:lineTo x="78" y="-2"/>
                <wp:lineTo x="78" y="21773"/>
              </wp:wrapPolygon>
            </wp:wrapTight>
            <wp:docPr id="100" name="Obrázek 61"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66" cstate="print"/>
                    <a:stretch>
                      <a:fillRect/>
                    </a:stretch>
                  </pic:blipFill>
                  <pic:spPr>
                    <a:xfrm rot="5400000">
                      <a:off x="0" y="0"/>
                      <a:ext cx="2561590" cy="3533775"/>
                    </a:xfrm>
                    <a:prstGeom prst="rect">
                      <a:avLst/>
                    </a:prstGeom>
                  </pic:spPr>
                </pic:pic>
              </a:graphicData>
            </a:graphic>
          </wp:anchor>
        </w:drawing>
      </w:r>
      <w:r>
        <w:t xml:space="preserve">33. </w:t>
      </w:r>
      <w:r w:rsidRPr="004C49BF">
        <w:t xml:space="preserve">Vila Viktora </w:t>
      </w:r>
      <w:proofErr w:type="spellStart"/>
      <w:r w:rsidRPr="004C49BF">
        <w:t>Kohnera</w:t>
      </w:r>
      <w:proofErr w:type="spellEnd"/>
      <w:r w:rsidRPr="004C49BF">
        <w:t xml:space="preserve">, Sibiřská 390/II, 1933, </w:t>
      </w:r>
      <w:r>
        <w:rPr>
          <w:rFonts w:eastAsia="Times New Roman"/>
        </w:rPr>
        <w:t xml:space="preserve">František Albert </w:t>
      </w:r>
      <w:r w:rsidRPr="004C49BF">
        <w:t>Libra</w:t>
      </w:r>
      <w:r>
        <w:t>, projekty.</w:t>
      </w:r>
    </w:p>
    <w:p w:rsidR="00DD1830" w:rsidRDefault="00DD1830" w:rsidP="00DD1830">
      <w:r>
        <w:t xml:space="preserve">      Foto: Archiv Stavebního úřadu Jindřichův Hradec</w:t>
      </w:r>
    </w:p>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p w:rsidR="00DD1830" w:rsidRDefault="00DD1830" w:rsidP="00DD1830">
      <w:r>
        <w:rPr>
          <w:noProof/>
        </w:rPr>
        <w:drawing>
          <wp:anchor distT="0" distB="0" distL="114300" distR="114300" simplePos="0" relativeHeight="251716608" behindDoc="1" locked="0" layoutInCell="1" allowOverlap="1">
            <wp:simplePos x="0" y="0"/>
            <wp:positionH relativeFrom="column">
              <wp:posOffset>3641090</wp:posOffset>
            </wp:positionH>
            <wp:positionV relativeFrom="paragraph">
              <wp:posOffset>189865</wp:posOffset>
            </wp:positionV>
            <wp:extent cx="1675765" cy="2298700"/>
            <wp:effectExtent l="323850" t="0" r="305435" b="0"/>
            <wp:wrapTight wrapText="bothSides">
              <wp:wrapPolygon edited="0">
                <wp:start x="-86" y="21716"/>
                <wp:lineTo x="21277" y="21716"/>
                <wp:lineTo x="21277" y="57"/>
                <wp:lineTo x="-86" y="57"/>
                <wp:lineTo x="-86" y="21716"/>
              </wp:wrapPolygon>
            </wp:wrapTight>
            <wp:docPr id="101" name="Obrázek 64"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67" cstate="print"/>
                    <a:stretch>
                      <a:fillRect/>
                    </a:stretch>
                  </pic:blipFill>
                  <pic:spPr>
                    <a:xfrm rot="5400000">
                      <a:off x="0" y="0"/>
                      <a:ext cx="1675765" cy="2298700"/>
                    </a:xfrm>
                    <a:prstGeom prst="rect">
                      <a:avLst/>
                    </a:prstGeom>
                  </pic:spPr>
                </pic:pic>
              </a:graphicData>
            </a:graphic>
          </wp:anchor>
        </w:drawing>
      </w:r>
      <w:r>
        <w:rPr>
          <w:noProof/>
        </w:rPr>
        <w:drawing>
          <wp:anchor distT="0" distB="0" distL="114300" distR="114300" simplePos="0" relativeHeight="251715584" behindDoc="1" locked="0" layoutInCell="1" allowOverlap="1">
            <wp:simplePos x="0" y="0"/>
            <wp:positionH relativeFrom="column">
              <wp:posOffset>331470</wp:posOffset>
            </wp:positionH>
            <wp:positionV relativeFrom="paragraph">
              <wp:posOffset>178435</wp:posOffset>
            </wp:positionV>
            <wp:extent cx="1706245" cy="2364105"/>
            <wp:effectExtent l="342900" t="0" r="332105" b="0"/>
            <wp:wrapTight wrapText="bothSides">
              <wp:wrapPolygon edited="0">
                <wp:start x="-64" y="21728"/>
                <wp:lineTo x="21399" y="21728"/>
                <wp:lineTo x="21399" y="-29"/>
                <wp:lineTo x="-64" y="-29"/>
                <wp:lineTo x="-64" y="21728"/>
              </wp:wrapPolygon>
            </wp:wrapTight>
            <wp:docPr id="102" name="Obrázek 63"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68" cstate="print"/>
                    <a:stretch>
                      <a:fillRect/>
                    </a:stretch>
                  </pic:blipFill>
                  <pic:spPr>
                    <a:xfrm rot="5400000">
                      <a:off x="0" y="0"/>
                      <a:ext cx="1706245" cy="2364105"/>
                    </a:xfrm>
                    <a:prstGeom prst="rect">
                      <a:avLst/>
                    </a:prstGeom>
                  </pic:spPr>
                </pic:pic>
              </a:graphicData>
            </a:graphic>
          </wp:anchor>
        </w:drawing>
      </w:r>
    </w:p>
    <w:p w:rsidR="00DD1830" w:rsidRDefault="00DD1830" w:rsidP="00DD1830"/>
    <w:p w:rsidR="00DD1830" w:rsidRDefault="00DD1830" w:rsidP="00DD1830"/>
    <w:p w:rsidR="00DD1830" w:rsidRDefault="00DD1830" w:rsidP="00DD1830">
      <w:pPr>
        <w:spacing w:after="0"/>
      </w:pPr>
      <w:r>
        <w:br w:type="page"/>
      </w:r>
    </w:p>
    <w:p w:rsidR="00DD1830" w:rsidRPr="00034B70" w:rsidRDefault="00DD1830" w:rsidP="00DD1830">
      <w:pPr>
        <w:spacing w:after="0"/>
      </w:pPr>
      <w:r>
        <w:lastRenderedPageBreak/>
        <w:t xml:space="preserve">34. </w:t>
      </w:r>
      <w:r w:rsidRPr="004C49BF">
        <w:t>Živnostenské</w:t>
      </w:r>
      <w:r>
        <w:t xml:space="preserve"> školy, </w:t>
      </w:r>
      <w:proofErr w:type="spellStart"/>
      <w:r>
        <w:t>Miřiovského</w:t>
      </w:r>
      <w:proofErr w:type="spellEnd"/>
      <w:r>
        <w:t xml:space="preserve"> 678/II, 1936</w:t>
      </w:r>
      <w:r w:rsidRPr="004C49BF">
        <w:t>, Antonín Mečíř</w:t>
      </w:r>
      <w:r>
        <w:t>, původní stav.</w:t>
      </w:r>
    </w:p>
    <w:p w:rsidR="00DD1830" w:rsidRDefault="00DD1830" w:rsidP="00DD1830">
      <w:r>
        <w:rPr>
          <w:noProof/>
        </w:rPr>
        <w:drawing>
          <wp:anchor distT="0" distB="0" distL="114300" distR="114300" simplePos="0" relativeHeight="251719680" behindDoc="1" locked="0" layoutInCell="1" allowOverlap="1">
            <wp:simplePos x="0" y="0"/>
            <wp:positionH relativeFrom="column">
              <wp:posOffset>-127000</wp:posOffset>
            </wp:positionH>
            <wp:positionV relativeFrom="paragraph">
              <wp:posOffset>261620</wp:posOffset>
            </wp:positionV>
            <wp:extent cx="4986655" cy="3238500"/>
            <wp:effectExtent l="19050" t="0" r="4445" b="0"/>
            <wp:wrapNone/>
            <wp:docPr id="103" name="Obrázek 4" descr="Po 086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o 0866.jpg"/>
                    <pic:cNvPicPr preferRelativeResize="0"/>
                  </pic:nvPicPr>
                  <pic:blipFill>
                    <a:blip r:embed="rId69" cstate="print"/>
                    <a:stretch>
                      <a:fillRect/>
                    </a:stretch>
                  </pic:blipFill>
                  <pic:spPr>
                    <a:xfrm>
                      <a:off x="0" y="0"/>
                      <a:ext cx="4986655" cy="3238500"/>
                    </a:xfrm>
                    <a:prstGeom prst="rect">
                      <a:avLst/>
                    </a:prstGeom>
                  </pic:spPr>
                </pic:pic>
              </a:graphicData>
            </a:graphic>
          </wp:anchor>
        </w:drawing>
      </w:r>
      <w:r>
        <w:t xml:space="preserve">      Foto: Badatelna městského muzea Jindřichův Hradec</w:t>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rsidR="00DD1830" w:rsidRDefault="00DD1830" w:rsidP="00DD1830">
      <w:pPr>
        <w:spacing w:after="0"/>
      </w:pPr>
      <w:r>
        <w:t xml:space="preserve">35. </w:t>
      </w:r>
      <w:r w:rsidRPr="004C49BF">
        <w:t>Živnostenské</w:t>
      </w:r>
      <w:r>
        <w:t xml:space="preserve"> školy, </w:t>
      </w:r>
      <w:proofErr w:type="spellStart"/>
      <w:r>
        <w:t>Miřiovského</w:t>
      </w:r>
      <w:proofErr w:type="spellEnd"/>
      <w:r>
        <w:t xml:space="preserve"> 678/II, 1936</w:t>
      </w:r>
      <w:r w:rsidRPr="004C49BF">
        <w:t>, Antonín Mečíř</w:t>
      </w:r>
      <w:r>
        <w:t>, současnost.</w:t>
      </w:r>
    </w:p>
    <w:p w:rsidR="00DD1830" w:rsidRPr="00034B70" w:rsidRDefault="00DD1830" w:rsidP="00DD1830">
      <w:r>
        <w:t xml:space="preserve">      Foto: Martina </w:t>
      </w:r>
      <w:proofErr w:type="spellStart"/>
      <w:r>
        <w:t>Vaverová</w:t>
      </w:r>
      <w:proofErr w:type="spellEnd"/>
    </w:p>
    <w:p w:rsidR="00DD1830" w:rsidRDefault="00DD1830" w:rsidP="00DD1830">
      <w:r>
        <w:rPr>
          <w:noProof/>
        </w:rPr>
        <w:drawing>
          <wp:anchor distT="0" distB="0" distL="114300" distR="114300" simplePos="0" relativeHeight="251718656" behindDoc="1" locked="0" layoutInCell="1" allowOverlap="1">
            <wp:simplePos x="0" y="0"/>
            <wp:positionH relativeFrom="column">
              <wp:posOffset>120650</wp:posOffset>
            </wp:positionH>
            <wp:positionV relativeFrom="paragraph">
              <wp:posOffset>134620</wp:posOffset>
            </wp:positionV>
            <wp:extent cx="5104765" cy="3209925"/>
            <wp:effectExtent l="19050" t="0" r="635" b="0"/>
            <wp:wrapTight wrapText="bothSides">
              <wp:wrapPolygon edited="0">
                <wp:start x="-81" y="0"/>
                <wp:lineTo x="-81" y="21536"/>
                <wp:lineTo x="21603" y="21536"/>
                <wp:lineTo x="21603" y="0"/>
                <wp:lineTo x="-81" y="0"/>
              </wp:wrapPolygon>
            </wp:wrapTight>
            <wp:docPr id="104" name="Obrázek 3" descr="P10305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1030554.JPG"/>
                    <pic:cNvPicPr preferRelativeResize="0"/>
                  </pic:nvPicPr>
                  <pic:blipFill>
                    <a:blip r:embed="rId70" cstate="print"/>
                    <a:stretch>
                      <a:fillRect/>
                    </a:stretch>
                  </pic:blipFill>
                  <pic:spPr>
                    <a:xfrm>
                      <a:off x="0" y="0"/>
                      <a:ext cx="5104765" cy="3209925"/>
                    </a:xfrm>
                    <a:prstGeom prst="rect">
                      <a:avLst/>
                    </a:prstGeom>
                  </pic:spPr>
                </pic:pic>
              </a:graphicData>
            </a:graphic>
          </wp:anchor>
        </w:drawing>
      </w:r>
      <w:r>
        <w:tab/>
      </w:r>
      <w:r>
        <w:tab/>
      </w:r>
      <w:r>
        <w:tab/>
      </w:r>
      <w:r>
        <w:tab/>
      </w:r>
    </w:p>
    <w:p w:rsidR="00DD1830" w:rsidRDefault="00DD1830" w:rsidP="00DD1830"/>
    <w:p w:rsidR="00DD1830" w:rsidRDefault="00DD1830" w:rsidP="00DD1830">
      <w:pPr>
        <w:spacing w:after="0"/>
        <w:rPr>
          <w:rFonts w:eastAsia="Times New Roman"/>
        </w:rPr>
      </w:pPr>
      <w:r>
        <w:lastRenderedPageBreak/>
        <w:t xml:space="preserve">36. </w:t>
      </w:r>
      <w:r w:rsidRPr="004C49BF">
        <w:t>Chirurgický pavilon nemocnice, 380/III, 1938, Antonín Mečíř</w:t>
      </w:r>
      <w:r>
        <w:t>, původní stav.</w:t>
      </w:r>
    </w:p>
    <w:p w:rsidR="00DD1830" w:rsidRDefault="00DD1830" w:rsidP="00DD1830">
      <w:r>
        <w:t xml:space="preserve">Foto: </w:t>
      </w:r>
      <w:hyperlink r:id="rId71" w:anchor="Nemocnice_4.jpg" w:history="1">
        <w:r w:rsidRPr="003A103F">
          <w:rPr>
            <w:rStyle w:val="Hypertextovodkaz"/>
          </w:rPr>
          <w:t>http://bajkulka.rajce.idnes.cz/Mesto_Jindrichuv_Hradec/#Nemocnice_4.jpg</w:t>
        </w:r>
      </w:hyperlink>
      <w:r>
        <w:t xml:space="preserve"> </w:t>
      </w:r>
      <w:r>
        <w:rPr>
          <w:noProof/>
        </w:rPr>
        <w:drawing>
          <wp:inline distT="0" distB="0" distL="0" distR="0">
            <wp:extent cx="5579745" cy="3531235"/>
            <wp:effectExtent l="19050" t="0" r="1905" b="0"/>
            <wp:docPr id="105" name="Obrázek 58" descr="Nemocnic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mocnice_4.jpg"/>
                    <pic:cNvPicPr/>
                  </pic:nvPicPr>
                  <pic:blipFill>
                    <a:blip r:embed="rId72" cstate="print"/>
                    <a:stretch>
                      <a:fillRect/>
                    </a:stretch>
                  </pic:blipFill>
                  <pic:spPr>
                    <a:xfrm>
                      <a:off x="0" y="0"/>
                      <a:ext cx="5579745" cy="3531235"/>
                    </a:xfrm>
                    <a:prstGeom prst="rect">
                      <a:avLst/>
                    </a:prstGeom>
                  </pic:spPr>
                </pic:pic>
              </a:graphicData>
            </a:graphic>
          </wp:inline>
        </w:drawing>
      </w:r>
    </w:p>
    <w:p w:rsidR="00DD1830" w:rsidRDefault="00DD1830" w:rsidP="00DD1830">
      <w:pPr>
        <w:spacing w:after="0"/>
      </w:pPr>
      <w:r>
        <w:t xml:space="preserve">37. </w:t>
      </w:r>
      <w:r w:rsidRPr="004C49BF">
        <w:t>Chirurgický pavilon nemocnice, 380/III, 1938, Antonín Mečíř</w:t>
      </w:r>
      <w:r>
        <w:t>, současnost.</w:t>
      </w:r>
    </w:p>
    <w:p w:rsidR="00DD1830" w:rsidRDefault="00DD1830" w:rsidP="00DD1830">
      <w:r>
        <w:t xml:space="preserve">      Foto: Martina </w:t>
      </w:r>
      <w:proofErr w:type="spellStart"/>
      <w:r>
        <w:t>Vaverová</w:t>
      </w:r>
      <w:proofErr w:type="spellEnd"/>
    </w:p>
    <w:p w:rsidR="00DD1830" w:rsidRDefault="00DD1830" w:rsidP="00DD1830">
      <w:r>
        <w:rPr>
          <w:noProof/>
        </w:rPr>
        <w:drawing>
          <wp:anchor distT="0" distB="0" distL="114300" distR="114300" simplePos="0" relativeHeight="251722752" behindDoc="0" locked="0" layoutInCell="1" allowOverlap="1">
            <wp:simplePos x="0" y="0"/>
            <wp:positionH relativeFrom="column">
              <wp:posOffset>15875</wp:posOffset>
            </wp:positionH>
            <wp:positionV relativeFrom="paragraph">
              <wp:posOffset>55880</wp:posOffset>
            </wp:positionV>
            <wp:extent cx="5579745" cy="3724275"/>
            <wp:effectExtent l="19050" t="0" r="1905" b="0"/>
            <wp:wrapNone/>
            <wp:docPr id="106" name="Obrázek 12" descr="P1030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622.JPG"/>
                    <pic:cNvPicPr/>
                  </pic:nvPicPr>
                  <pic:blipFill>
                    <a:blip r:embed="rId73" cstate="print"/>
                    <a:stretch>
                      <a:fillRect/>
                    </a:stretch>
                  </pic:blipFill>
                  <pic:spPr>
                    <a:xfrm>
                      <a:off x="0" y="0"/>
                      <a:ext cx="5579745" cy="3724275"/>
                    </a:xfrm>
                    <a:prstGeom prst="rect">
                      <a:avLst/>
                    </a:prstGeom>
                  </pic:spPr>
                </pic:pic>
              </a:graphicData>
            </a:graphic>
          </wp:anchor>
        </w:drawing>
      </w:r>
    </w:p>
    <w:p w:rsidR="00DD1830" w:rsidRDefault="00DD1830" w:rsidP="00DD1830"/>
    <w:p w:rsidR="00DD1830" w:rsidRDefault="00DD1830" w:rsidP="00DD1830">
      <w:r>
        <w:tab/>
        <w:t xml:space="preserve">Obr. </w:t>
      </w:r>
      <w:proofErr w:type="gramStart"/>
      <w:r>
        <w:t>č. ...,  Chirurgický</w:t>
      </w:r>
      <w:proofErr w:type="gramEnd"/>
      <w:r>
        <w:t xml:space="preserve"> pavilon nemocnice, foto Martina </w:t>
      </w:r>
      <w:proofErr w:type="spellStart"/>
      <w:r>
        <w:t>Vaverová</w:t>
      </w:r>
      <w:proofErr w:type="spellEnd"/>
    </w:p>
    <w:p w:rsidR="00DD1830" w:rsidRDefault="00DD1830" w:rsidP="00DD1830">
      <w:pPr>
        <w:spacing w:after="0"/>
      </w:pPr>
      <w:r>
        <w:rPr>
          <w:noProof/>
        </w:rPr>
        <w:drawing>
          <wp:anchor distT="0" distB="0" distL="114300" distR="114300" simplePos="0" relativeHeight="251721728" behindDoc="1" locked="0" layoutInCell="1" allowOverlap="1">
            <wp:simplePos x="0" y="0"/>
            <wp:positionH relativeFrom="column">
              <wp:posOffset>-31750</wp:posOffset>
            </wp:positionH>
            <wp:positionV relativeFrom="paragraph">
              <wp:posOffset>4514850</wp:posOffset>
            </wp:positionV>
            <wp:extent cx="3025775" cy="2019300"/>
            <wp:effectExtent l="19050" t="0" r="3175" b="0"/>
            <wp:wrapNone/>
            <wp:docPr id="107" name="Obrázek 1" descr="P103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628.JPG"/>
                    <pic:cNvPicPr/>
                  </pic:nvPicPr>
                  <pic:blipFill>
                    <a:blip r:embed="rId74" cstate="print"/>
                    <a:stretch>
                      <a:fillRect/>
                    </a:stretch>
                  </pic:blipFill>
                  <pic:spPr>
                    <a:xfrm>
                      <a:off x="0" y="0"/>
                      <a:ext cx="3025775" cy="2019300"/>
                    </a:xfrm>
                    <a:prstGeom prst="rect">
                      <a:avLst/>
                    </a:prstGeom>
                  </pic:spPr>
                </pic:pic>
              </a:graphicData>
            </a:graphic>
          </wp:anchor>
        </w:drawing>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lastRenderedPageBreak/>
        <w:tab/>
      </w:r>
      <w:r>
        <w:tab/>
      </w:r>
      <w:r>
        <w:rPr>
          <w:noProof/>
        </w:rPr>
        <w:drawing>
          <wp:anchor distT="0" distB="0" distL="114300" distR="114300" simplePos="0" relativeHeight="251724800" behindDoc="1" locked="0" layoutInCell="1" allowOverlap="1">
            <wp:simplePos x="0" y="0"/>
            <wp:positionH relativeFrom="column">
              <wp:posOffset>1111250</wp:posOffset>
            </wp:positionH>
            <wp:positionV relativeFrom="paragraph">
              <wp:posOffset>325755</wp:posOffset>
            </wp:positionV>
            <wp:extent cx="3147695" cy="3790950"/>
            <wp:effectExtent l="342900" t="0" r="319405" b="0"/>
            <wp:wrapNone/>
            <wp:docPr id="108" name="Obrázek 77" descr="1908 přehledová mapa J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8 přehledová mapa JH.jpg"/>
                    <pic:cNvPicPr/>
                  </pic:nvPicPr>
                  <pic:blipFill>
                    <a:blip r:embed="rId75" cstate="print"/>
                    <a:stretch>
                      <a:fillRect/>
                    </a:stretch>
                  </pic:blipFill>
                  <pic:spPr>
                    <a:xfrm rot="5400000">
                      <a:off x="0" y="0"/>
                      <a:ext cx="3147695" cy="3790950"/>
                    </a:xfrm>
                    <a:prstGeom prst="rect">
                      <a:avLst/>
                    </a:prstGeom>
                  </pic:spPr>
                </pic:pic>
              </a:graphicData>
            </a:graphic>
          </wp:anchor>
        </w:drawing>
      </w:r>
      <w:r>
        <w:t xml:space="preserve">38. Přehledná mapa Jindřichova Hradce, 1908, </w:t>
      </w:r>
      <w:proofErr w:type="spellStart"/>
      <w:r>
        <w:t>inv</w:t>
      </w:r>
      <w:proofErr w:type="spellEnd"/>
      <w:r>
        <w:t xml:space="preserve">. č. 4946. Foto: Státní oblastní archiv    </w:t>
      </w:r>
    </w:p>
    <w:p w:rsidR="00DD1830" w:rsidRPr="009170D5" w:rsidRDefault="00DD1830" w:rsidP="00DD1830">
      <w:pPr>
        <w:spacing w:after="0"/>
      </w:pPr>
      <w:r>
        <w:t xml:space="preserve">      Jindřichův Hradec</w:t>
      </w:r>
      <w:r>
        <w:tab/>
      </w:r>
      <w:r>
        <w:tab/>
      </w:r>
      <w:r>
        <w:tab/>
      </w:r>
      <w:r>
        <w:tab/>
      </w:r>
      <w:r>
        <w:tab/>
      </w:r>
      <w:r>
        <w:tab/>
      </w:r>
    </w:p>
    <w:p w:rsidR="00DD1830" w:rsidRDefault="00DD1830" w:rsidP="00DD1830">
      <w:pPr>
        <w:spacing w:after="0"/>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r>
        <w:t xml:space="preserve">39. Přehledná mapa Jindřichova Hradce, 1912, </w:t>
      </w:r>
      <w:proofErr w:type="spellStart"/>
      <w:r>
        <w:t>inv</w:t>
      </w:r>
      <w:proofErr w:type="spellEnd"/>
      <w:r>
        <w:t xml:space="preserve">. č. 4945. Foto: Státní oblastní archiv    </w:t>
      </w:r>
    </w:p>
    <w:p w:rsidR="00DD1830" w:rsidRDefault="00DD1830" w:rsidP="00DD1830">
      <w:pPr>
        <w:spacing w:after="0"/>
      </w:pPr>
      <w:r>
        <w:t xml:space="preserve">      Jindřichův</w:t>
      </w:r>
      <w:r>
        <w:rPr>
          <w:noProof/>
        </w:rPr>
        <w:drawing>
          <wp:anchor distT="0" distB="0" distL="114300" distR="114300" simplePos="0" relativeHeight="251725824" behindDoc="1" locked="0" layoutInCell="1" allowOverlap="1">
            <wp:simplePos x="0" y="0"/>
            <wp:positionH relativeFrom="column">
              <wp:posOffset>1530350</wp:posOffset>
            </wp:positionH>
            <wp:positionV relativeFrom="paragraph">
              <wp:posOffset>479425</wp:posOffset>
            </wp:positionV>
            <wp:extent cx="2352675" cy="4448175"/>
            <wp:effectExtent l="19050" t="0" r="9525" b="0"/>
            <wp:wrapNone/>
            <wp:docPr id="109" name="Obrázek 78" descr="Mapa JH 1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JH 1912.jpg"/>
                    <pic:cNvPicPr/>
                  </pic:nvPicPr>
                  <pic:blipFill>
                    <a:blip r:embed="rId76" cstate="print"/>
                    <a:stretch>
                      <a:fillRect/>
                    </a:stretch>
                  </pic:blipFill>
                  <pic:spPr>
                    <a:xfrm rot="10800000">
                      <a:off x="0" y="0"/>
                      <a:ext cx="2352675" cy="4448175"/>
                    </a:xfrm>
                    <a:prstGeom prst="rect">
                      <a:avLst/>
                    </a:prstGeom>
                  </pic:spPr>
                </pic:pic>
              </a:graphicData>
            </a:graphic>
          </wp:anchor>
        </w:drawing>
      </w:r>
      <w:r>
        <w:t xml:space="preserve"> Hradec</w:t>
      </w:r>
      <w:r>
        <w:tab/>
      </w:r>
      <w:r>
        <w:tab/>
      </w: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r>
        <w:lastRenderedPageBreak/>
        <w:t xml:space="preserve">40. </w:t>
      </w:r>
      <w:r w:rsidRPr="000305D3">
        <w:t xml:space="preserve">Regulační plán, Karel </w:t>
      </w:r>
      <w:proofErr w:type="spellStart"/>
      <w:r w:rsidRPr="000305D3">
        <w:t>Filsak</w:t>
      </w:r>
      <w:proofErr w:type="spellEnd"/>
      <w:r w:rsidRPr="000305D3">
        <w:t>, Josef Havlíček</w:t>
      </w:r>
      <w:r>
        <w:t xml:space="preserve">, 1949. Foto: Archiv stavebního úřadu </w:t>
      </w:r>
    </w:p>
    <w:p w:rsidR="00DD1830" w:rsidRPr="00BB2BEF" w:rsidRDefault="00DD1830" w:rsidP="00DD1830">
      <w:pPr>
        <w:rPr>
          <w:b/>
        </w:rPr>
      </w:pPr>
      <w:r>
        <w:t xml:space="preserve">      Jindřichův Hradec</w:t>
      </w:r>
    </w:p>
    <w:p w:rsidR="00DD1830" w:rsidRDefault="00DD1830" w:rsidP="00DD1830">
      <w:pPr>
        <w:spacing w:after="0"/>
      </w:pPr>
    </w:p>
    <w:p w:rsidR="00DD1830" w:rsidRDefault="00DD1830" w:rsidP="00DD1830">
      <w:pPr>
        <w:spacing w:after="0"/>
      </w:pPr>
      <w:r>
        <w:rPr>
          <w:noProof/>
        </w:rPr>
        <w:drawing>
          <wp:anchor distT="0" distB="0" distL="114300" distR="114300" simplePos="0" relativeHeight="251727872" behindDoc="1" locked="0" layoutInCell="1" allowOverlap="1">
            <wp:simplePos x="0" y="0"/>
            <wp:positionH relativeFrom="column">
              <wp:posOffset>425450</wp:posOffset>
            </wp:positionH>
            <wp:positionV relativeFrom="paragraph">
              <wp:posOffset>184150</wp:posOffset>
            </wp:positionV>
            <wp:extent cx="4417695" cy="3733800"/>
            <wp:effectExtent l="19050" t="0" r="1905" b="0"/>
            <wp:wrapNone/>
            <wp:docPr id="110" name="Obrázek 88" descr="20130219105414420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219105414420_0014.jpg"/>
                    <pic:cNvPicPr/>
                  </pic:nvPicPr>
                  <pic:blipFill>
                    <a:blip r:embed="rId77" cstate="print"/>
                    <a:stretch>
                      <a:fillRect/>
                    </a:stretch>
                  </pic:blipFill>
                  <pic:spPr>
                    <a:xfrm>
                      <a:off x="0" y="0"/>
                      <a:ext cx="4417695" cy="3733800"/>
                    </a:xfrm>
                    <a:prstGeom prst="rect">
                      <a:avLst/>
                    </a:prstGeom>
                  </pic:spPr>
                </pic:pic>
              </a:graphicData>
            </a:graphic>
          </wp:anchor>
        </w:drawing>
      </w:r>
      <w:r>
        <w:tab/>
      </w:r>
      <w:r>
        <w:tab/>
      </w:r>
      <w:r>
        <w:tab/>
      </w:r>
      <w:r>
        <w:tab/>
      </w:r>
      <w:r>
        <w:tab/>
      </w:r>
      <w:r>
        <w:tab/>
      </w:r>
    </w:p>
    <w:p w:rsidR="00DD1830" w:rsidRDefault="00DD1830" w:rsidP="00DD1830">
      <w:pPr>
        <w:spacing w:after="0"/>
      </w:pPr>
      <w:r>
        <w:tab/>
      </w:r>
      <w:r>
        <w:tab/>
      </w:r>
      <w:r>
        <w:tab/>
      </w:r>
      <w:r>
        <w:tab/>
      </w:r>
      <w:r>
        <w:tab/>
      </w:r>
      <w:r>
        <w:tab/>
      </w:r>
      <w:r>
        <w:tab/>
      </w:r>
      <w:r>
        <w:tab/>
      </w:r>
      <w:r>
        <w:tab/>
      </w:r>
      <w:r>
        <w:tab/>
      </w:r>
      <w:r>
        <w:tab/>
      </w:r>
      <w:r>
        <w:tab/>
      </w:r>
      <w:r>
        <w:tab/>
      </w:r>
      <w:r>
        <w:tab/>
      </w:r>
      <w:r>
        <w:tab/>
      </w:r>
      <w:r>
        <w:tab/>
      </w:r>
      <w:r>
        <w:tab/>
      </w:r>
    </w:p>
    <w:p w:rsidR="00DD1830" w:rsidRDefault="00DD1830" w:rsidP="00DD1830">
      <w:pPr>
        <w:spacing w:after="0"/>
      </w:pPr>
      <w:r>
        <w:tab/>
      </w:r>
      <w:r>
        <w:tab/>
      </w:r>
      <w:r>
        <w:tab/>
      </w:r>
      <w:r>
        <w:tab/>
      </w:r>
      <w:r>
        <w:tab/>
      </w: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Default="00DD1830" w:rsidP="00DD1830">
      <w:pPr>
        <w:spacing w:after="0"/>
      </w:pPr>
      <w:r>
        <w:rPr>
          <w:noProof/>
        </w:rPr>
        <w:drawing>
          <wp:anchor distT="0" distB="0" distL="114300" distR="114300" simplePos="0" relativeHeight="251729920" behindDoc="1" locked="0" layoutInCell="1" allowOverlap="1">
            <wp:simplePos x="0" y="0"/>
            <wp:positionH relativeFrom="column">
              <wp:posOffset>3130550</wp:posOffset>
            </wp:positionH>
            <wp:positionV relativeFrom="paragraph">
              <wp:posOffset>695325</wp:posOffset>
            </wp:positionV>
            <wp:extent cx="2692665" cy="3114675"/>
            <wp:effectExtent l="19050" t="0" r="0" b="0"/>
            <wp:wrapNone/>
            <wp:docPr id="111" name="Obrázek 91" descr="Prezentac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zentace2.jpg"/>
                    <pic:cNvPicPr/>
                  </pic:nvPicPr>
                  <pic:blipFill>
                    <a:blip r:embed="rId78" cstate="print"/>
                    <a:stretch>
                      <a:fillRect/>
                    </a:stretch>
                  </pic:blipFill>
                  <pic:spPr>
                    <a:xfrm>
                      <a:off x="0" y="0"/>
                      <a:ext cx="2692665" cy="3114675"/>
                    </a:xfrm>
                    <a:prstGeom prst="rect">
                      <a:avLst/>
                    </a:prstGeom>
                  </pic:spPr>
                </pic:pic>
              </a:graphicData>
            </a:graphic>
          </wp:anchor>
        </w:drawing>
      </w:r>
      <w:r>
        <w:rPr>
          <w:noProof/>
        </w:rPr>
        <w:drawing>
          <wp:anchor distT="0" distB="0" distL="114300" distR="114300" simplePos="0" relativeHeight="251728896" behindDoc="1" locked="0" layoutInCell="1" allowOverlap="1">
            <wp:simplePos x="0" y="0"/>
            <wp:positionH relativeFrom="column">
              <wp:posOffset>101600</wp:posOffset>
            </wp:positionH>
            <wp:positionV relativeFrom="paragraph">
              <wp:posOffset>695325</wp:posOffset>
            </wp:positionV>
            <wp:extent cx="2876550" cy="3114675"/>
            <wp:effectExtent l="19050" t="0" r="0" b="0"/>
            <wp:wrapNone/>
            <wp:docPr id="112" name="Obrázek 90" descr="Prezentac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zentace1.jpg"/>
                    <pic:cNvPicPr/>
                  </pic:nvPicPr>
                  <pic:blipFill>
                    <a:blip r:embed="rId79" cstate="print"/>
                    <a:stretch>
                      <a:fillRect/>
                    </a:stretch>
                  </pic:blipFill>
                  <pic:spPr>
                    <a:xfrm>
                      <a:off x="0" y="0"/>
                      <a:ext cx="2876550" cy="3114675"/>
                    </a:xfrm>
                    <a:prstGeom prst="rect">
                      <a:avLst/>
                    </a:prstGeom>
                  </pic:spPr>
                </pic:pic>
              </a:graphicData>
            </a:graphic>
          </wp:anchor>
        </w:drawing>
      </w:r>
    </w:p>
    <w:p w:rsidR="00DD1830" w:rsidRDefault="00DD1830" w:rsidP="00DD1830">
      <w:pPr>
        <w:spacing w:after="0"/>
      </w:pPr>
    </w:p>
    <w:p w:rsidR="00DD1830" w:rsidRDefault="00DD1830" w:rsidP="00DD1830">
      <w:pPr>
        <w:spacing w:after="0"/>
      </w:pPr>
    </w:p>
    <w:p w:rsidR="00DD1830" w:rsidRDefault="00DD1830" w:rsidP="00DD1830">
      <w:pPr>
        <w:spacing w:after="0"/>
      </w:pPr>
    </w:p>
    <w:p w:rsidR="00DD1830" w:rsidRPr="00DD1830" w:rsidRDefault="00DD1830" w:rsidP="00DD1830">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sectPr w:rsidR="00DD1830" w:rsidRPr="00DD1830" w:rsidSect="00207943">
      <w:footerReference w:type="default" r:id="rId80"/>
      <w:pgSz w:w="11906" w:h="16838"/>
      <w:pgMar w:top="1418" w:right="1134" w:bottom="1418" w:left="1985"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E702B" w:rsidRDefault="00DE702B" w:rsidP="004E2810">
      <w:pPr>
        <w:spacing w:after="0" w:line="240" w:lineRule="auto"/>
      </w:pPr>
      <w:r>
        <w:separator/>
      </w:r>
    </w:p>
  </w:endnote>
  <w:endnote w:type="continuationSeparator" w:id="0">
    <w:p w:rsidR="00DE702B" w:rsidRDefault="00DE702B" w:rsidP="004E281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A00002EF" w:usb1="4000207B" w:usb2="00000000" w:usb3="00000000" w:csb0="0000009F" w:csb1="00000000"/>
  </w:font>
  <w:font w:name="Times New Roman">
    <w:panose1 w:val="02020603050405020304"/>
    <w:charset w:val="EE"/>
    <w:family w:val="roman"/>
    <w:pitch w:val="variable"/>
    <w:sig w:usb0="20002A87" w:usb1="80000000" w:usb2="00000008" w:usb3="00000000" w:csb0="000001FF" w:csb1="00000000"/>
  </w:font>
  <w:font w:name="Tahoma">
    <w:panose1 w:val="020B0604030504040204"/>
    <w:charset w:val="EE"/>
    <w:family w:val="swiss"/>
    <w:pitch w:val="variable"/>
    <w:sig w:usb0="61002A87" w:usb1="80000000" w:usb2="00000008" w:usb3="00000000" w:csb0="000101FF" w:csb1="00000000"/>
  </w:font>
  <w:font w:name="Cambria">
    <w:panose1 w:val="02040503050406030204"/>
    <w:charset w:val="EE"/>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2D4B" w:rsidRDefault="00982D4B">
    <w:pPr>
      <w:pStyle w:val="Zpat"/>
      <w:jc w:val="center"/>
    </w:pPr>
  </w:p>
  <w:p w:rsidR="00014539" w:rsidRDefault="00014539">
    <w:pPr>
      <w:pStyle w:val="Zpa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4539" w:rsidRDefault="00014539">
    <w:pPr>
      <w:pStyle w:val="Zpat"/>
      <w:jc w:val="center"/>
    </w:pPr>
  </w:p>
  <w:p w:rsidR="00014539" w:rsidRDefault="00014539" w:rsidP="008A262D">
    <w:pPr>
      <w:pStyle w:val="Zpat"/>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4539" w:rsidRDefault="00014539">
    <w:pPr>
      <w:pStyle w:val="Zpat"/>
      <w:jc w:val="center"/>
    </w:pPr>
  </w:p>
  <w:p w:rsidR="00014539" w:rsidRDefault="00014539" w:rsidP="008A262D">
    <w:pPr>
      <w:pStyle w:val="Zpat"/>
      <w:jc w:val="cen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764649"/>
      <w:docPartObj>
        <w:docPartGallery w:val="Page Numbers (Bottom of Page)"/>
        <w:docPartUnique/>
      </w:docPartObj>
    </w:sdtPr>
    <w:sdtContent>
      <w:p w:rsidR="00982D4B" w:rsidRDefault="0068360B">
        <w:pPr>
          <w:pStyle w:val="Zpat"/>
          <w:jc w:val="center"/>
        </w:pPr>
        <w:r>
          <w:fldChar w:fldCharType="begin"/>
        </w:r>
        <w:r w:rsidR="00982D4B">
          <w:instrText>PAGE   \* MERGEFORMAT</w:instrText>
        </w:r>
        <w:r>
          <w:fldChar w:fldCharType="separate"/>
        </w:r>
        <w:r w:rsidR="008E09A1">
          <w:rPr>
            <w:noProof/>
          </w:rPr>
          <w:t>53</w:t>
        </w:r>
        <w:r>
          <w:fldChar w:fldCharType="end"/>
        </w:r>
      </w:p>
    </w:sdtContent>
  </w:sdt>
  <w:p w:rsidR="00982D4B" w:rsidRDefault="00982D4B">
    <w:pPr>
      <w:pStyle w:val="Zpat"/>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09A1" w:rsidRDefault="008E09A1">
    <w:pPr>
      <w:pStyle w:val="Zpa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E702B" w:rsidRDefault="00DE702B" w:rsidP="004E2810">
      <w:pPr>
        <w:spacing w:after="0" w:line="240" w:lineRule="auto"/>
      </w:pPr>
      <w:r>
        <w:separator/>
      </w:r>
    </w:p>
  </w:footnote>
  <w:footnote w:type="continuationSeparator" w:id="0">
    <w:p w:rsidR="00DE702B" w:rsidRDefault="00DE702B" w:rsidP="004E2810">
      <w:pPr>
        <w:spacing w:after="0" w:line="240" w:lineRule="auto"/>
      </w:pPr>
      <w:r>
        <w:continuationSeparator/>
      </w:r>
    </w:p>
  </w:footnote>
  <w:footnote w:id="1">
    <w:p w:rsidR="00662133" w:rsidRDefault="00662133" w:rsidP="00662133">
      <w:pPr>
        <w:pStyle w:val="Textpoznpodarou"/>
        <w:spacing w:line="360" w:lineRule="auto"/>
      </w:pPr>
      <w:r>
        <w:rPr>
          <w:rStyle w:val="Znakapoznpodarou"/>
        </w:rPr>
        <w:footnoteRef/>
      </w:r>
      <w:r>
        <w:rPr>
          <w:sz w:val="22"/>
          <w:szCs w:val="22"/>
        </w:rPr>
        <w:t>Jan Muk,</w:t>
      </w:r>
      <w:r>
        <w:t xml:space="preserve"> </w:t>
      </w:r>
      <w:r w:rsidRPr="00017EE5">
        <w:rPr>
          <w:i/>
        </w:rPr>
        <w:t>Jindřichův Hradec</w:t>
      </w:r>
      <w:r>
        <w:t>, Krajské středisko památkové péče, 1960</w:t>
      </w:r>
    </w:p>
  </w:footnote>
  <w:footnote w:id="2">
    <w:p w:rsidR="00662133" w:rsidRPr="002D7382" w:rsidRDefault="00662133" w:rsidP="00662133">
      <w:pPr>
        <w:spacing w:after="0"/>
        <w:rPr>
          <w:sz w:val="20"/>
          <w:szCs w:val="20"/>
        </w:rPr>
      </w:pPr>
      <w:r w:rsidRPr="002D7382">
        <w:rPr>
          <w:rStyle w:val="Znakapoznpodarou"/>
          <w:sz w:val="20"/>
          <w:szCs w:val="20"/>
        </w:rPr>
        <w:footnoteRef/>
      </w:r>
      <w:r w:rsidRPr="002D7382">
        <w:rPr>
          <w:sz w:val="20"/>
          <w:szCs w:val="20"/>
        </w:rPr>
        <w:t xml:space="preserve"> Luděk Jirásko, </w:t>
      </w:r>
      <w:r w:rsidRPr="002D7382">
        <w:rPr>
          <w:i/>
          <w:sz w:val="20"/>
          <w:szCs w:val="20"/>
        </w:rPr>
        <w:t>Jindřichův Hradec</w:t>
      </w:r>
      <w:r w:rsidRPr="002D7382">
        <w:rPr>
          <w:sz w:val="20"/>
          <w:szCs w:val="20"/>
        </w:rPr>
        <w:t>, Praha 2007, s. 16, 17</w:t>
      </w:r>
    </w:p>
  </w:footnote>
  <w:footnote w:id="3">
    <w:p w:rsidR="00662133" w:rsidRDefault="00662133" w:rsidP="00662133">
      <w:pPr>
        <w:pStyle w:val="Textpoznpodarou"/>
        <w:spacing w:line="360" w:lineRule="auto"/>
      </w:pPr>
      <w:r>
        <w:rPr>
          <w:rStyle w:val="Znakapoznpodarou"/>
        </w:rPr>
        <w:footnoteRef/>
      </w:r>
      <w:r>
        <w:t xml:space="preserve"> Viz Jirásko (pozn. 2), s. 18, 19</w:t>
      </w:r>
    </w:p>
  </w:footnote>
  <w:footnote w:id="4">
    <w:p w:rsidR="00662133" w:rsidRDefault="00662133" w:rsidP="00662133">
      <w:pPr>
        <w:pStyle w:val="Textpoznpodarou"/>
        <w:spacing w:line="360" w:lineRule="auto"/>
      </w:pPr>
      <w:r>
        <w:rPr>
          <w:rStyle w:val="Znakapoznpodarou"/>
        </w:rPr>
        <w:footnoteRef/>
      </w:r>
      <w:r>
        <w:t xml:space="preserve"> Viz Jirásko (pozn. 2), s. 17</w:t>
      </w:r>
    </w:p>
    <w:p w:rsidR="00662133" w:rsidRDefault="00662133" w:rsidP="00662133">
      <w:pPr>
        <w:pStyle w:val="Textpoznpodarou"/>
      </w:pPr>
    </w:p>
  </w:footnote>
  <w:footnote w:id="5">
    <w:p w:rsidR="00662133" w:rsidRPr="002D7382" w:rsidRDefault="00662133" w:rsidP="00662133">
      <w:pPr>
        <w:spacing w:after="0"/>
        <w:rPr>
          <w:sz w:val="20"/>
          <w:szCs w:val="20"/>
        </w:rPr>
      </w:pPr>
      <w:r w:rsidRPr="002D7382">
        <w:rPr>
          <w:rStyle w:val="Znakapoznpodarou"/>
          <w:sz w:val="20"/>
          <w:szCs w:val="20"/>
        </w:rPr>
        <w:footnoteRef/>
      </w:r>
      <w:r w:rsidRPr="002D7382">
        <w:rPr>
          <w:sz w:val="20"/>
          <w:szCs w:val="20"/>
        </w:rPr>
        <w:t xml:space="preserve"> Petr Wittlich, </w:t>
      </w:r>
      <w:r w:rsidRPr="002D7382">
        <w:rPr>
          <w:i/>
          <w:sz w:val="20"/>
          <w:szCs w:val="20"/>
        </w:rPr>
        <w:t>Česká secese</w:t>
      </w:r>
      <w:r w:rsidRPr="002D7382">
        <w:rPr>
          <w:sz w:val="20"/>
          <w:szCs w:val="20"/>
        </w:rPr>
        <w:t>, Praha 1982</w:t>
      </w:r>
      <w:r>
        <w:rPr>
          <w:sz w:val="20"/>
          <w:szCs w:val="20"/>
        </w:rPr>
        <w:t>,</w:t>
      </w:r>
      <w:r w:rsidRPr="002D7382">
        <w:rPr>
          <w:sz w:val="20"/>
          <w:szCs w:val="20"/>
        </w:rPr>
        <w:t xml:space="preserve"> s. 49</w:t>
      </w:r>
    </w:p>
  </w:footnote>
  <w:footnote w:id="6">
    <w:p w:rsidR="00662133" w:rsidRPr="00F56926" w:rsidRDefault="00662133" w:rsidP="00662133">
      <w:pPr>
        <w:pStyle w:val="Textpoznpodarou"/>
        <w:spacing w:line="360" w:lineRule="auto"/>
        <w:rPr>
          <w:i/>
        </w:rPr>
      </w:pPr>
      <w:r w:rsidRPr="00F56926">
        <w:rPr>
          <w:rStyle w:val="Znakapoznpodarou"/>
        </w:rPr>
        <w:footnoteRef/>
      </w:r>
      <w:r w:rsidRPr="00F56926">
        <w:t xml:space="preserve"> Bohuslav Fuchs, </w:t>
      </w:r>
      <w:r w:rsidRPr="00F56926">
        <w:rPr>
          <w:i/>
        </w:rPr>
        <w:t xml:space="preserve">In margine uměleckého odkazu Jana Kotěry, </w:t>
      </w:r>
      <w:r w:rsidRPr="00FE3031">
        <w:rPr>
          <w:szCs w:val="24"/>
        </w:rPr>
        <w:t>Brno 1972</w:t>
      </w:r>
      <w:r>
        <w:rPr>
          <w:szCs w:val="24"/>
        </w:rPr>
        <w:t xml:space="preserve">, </w:t>
      </w:r>
      <w:r w:rsidRPr="00F56926">
        <w:t>s. 5</w:t>
      </w:r>
    </w:p>
  </w:footnote>
  <w:footnote w:id="7">
    <w:p w:rsidR="00662133" w:rsidRPr="00F56926" w:rsidRDefault="00662133" w:rsidP="00662133">
      <w:pPr>
        <w:pStyle w:val="Textpoznpodarou"/>
        <w:spacing w:line="360" w:lineRule="auto"/>
      </w:pPr>
      <w:r w:rsidRPr="00F56926">
        <w:rPr>
          <w:rStyle w:val="Znakapoznpodarou"/>
        </w:rPr>
        <w:footnoteRef/>
      </w:r>
      <w:r w:rsidRPr="00F56926">
        <w:t xml:space="preserve"> Archiv MěÚ J. Hradec, odbor výstavby</w:t>
      </w:r>
    </w:p>
  </w:footnote>
  <w:footnote w:id="8">
    <w:p w:rsidR="00662133" w:rsidRPr="00F56926" w:rsidRDefault="00662133" w:rsidP="00662133">
      <w:pPr>
        <w:spacing w:after="0"/>
        <w:rPr>
          <w:sz w:val="20"/>
          <w:szCs w:val="20"/>
        </w:rPr>
      </w:pPr>
      <w:r w:rsidRPr="00F56926">
        <w:rPr>
          <w:rStyle w:val="Znakapoznpodarou"/>
          <w:sz w:val="20"/>
          <w:szCs w:val="20"/>
        </w:rPr>
        <w:footnoteRef/>
      </w:r>
      <w:r w:rsidRPr="00F56926">
        <w:rPr>
          <w:sz w:val="20"/>
          <w:szCs w:val="20"/>
        </w:rPr>
        <w:t xml:space="preserve"> </w:t>
      </w:r>
      <w:r w:rsidRPr="002D7382">
        <w:rPr>
          <w:i/>
          <w:sz w:val="20"/>
          <w:szCs w:val="20"/>
        </w:rPr>
        <w:t>Ohlas od Nežárky</w:t>
      </w:r>
      <w:r>
        <w:rPr>
          <w:sz w:val="20"/>
          <w:szCs w:val="20"/>
        </w:rPr>
        <w:t xml:space="preserve">, </w:t>
      </w:r>
      <w:r w:rsidRPr="00F56926">
        <w:rPr>
          <w:sz w:val="20"/>
          <w:szCs w:val="20"/>
        </w:rPr>
        <w:t>25. 3</w:t>
      </w:r>
      <w:r>
        <w:rPr>
          <w:sz w:val="20"/>
          <w:szCs w:val="20"/>
        </w:rPr>
        <w:t xml:space="preserve"> 1905, číslo 35</w:t>
      </w:r>
      <w:r w:rsidRPr="00F56926">
        <w:rPr>
          <w:sz w:val="20"/>
          <w:szCs w:val="20"/>
        </w:rPr>
        <w:t>, str.</w:t>
      </w:r>
      <w:r>
        <w:rPr>
          <w:sz w:val="20"/>
          <w:szCs w:val="20"/>
        </w:rPr>
        <w:t xml:space="preserve"> </w:t>
      </w:r>
      <w:r w:rsidRPr="00F56926">
        <w:rPr>
          <w:sz w:val="20"/>
          <w:szCs w:val="20"/>
        </w:rPr>
        <w:t>129</w:t>
      </w:r>
    </w:p>
  </w:footnote>
  <w:footnote w:id="9">
    <w:p w:rsidR="00662133" w:rsidRPr="00F56926" w:rsidRDefault="00662133" w:rsidP="00662133">
      <w:pPr>
        <w:pStyle w:val="Textpoznpodarou"/>
        <w:spacing w:line="360" w:lineRule="auto"/>
      </w:pPr>
      <w:r w:rsidRPr="00F56926">
        <w:rPr>
          <w:rStyle w:val="Znakapoznpodarou"/>
        </w:rPr>
        <w:footnoteRef/>
      </w:r>
      <w:r w:rsidRPr="00F56926">
        <w:t xml:space="preserve"> </w:t>
      </w:r>
      <w:r>
        <w:t>František F</w:t>
      </w:r>
      <w:r>
        <w:rPr>
          <w:rFonts w:cs="Times New Roman"/>
        </w:rPr>
        <w:t>ü</w:t>
      </w:r>
      <w:r>
        <w:t xml:space="preserve">rbach, </w:t>
      </w:r>
      <w:r w:rsidRPr="00A03BAF">
        <w:t>Radniční jubileum</w:t>
      </w:r>
      <w:r>
        <w:t>,</w:t>
      </w:r>
      <w:r w:rsidRPr="00A03BAF">
        <w:t xml:space="preserve"> in</w:t>
      </w:r>
      <w:r>
        <w:t>:</w:t>
      </w:r>
      <w:r w:rsidRPr="00A03BAF">
        <w:t xml:space="preserve"> </w:t>
      </w:r>
      <w:r w:rsidRPr="00A03BAF">
        <w:rPr>
          <w:i/>
        </w:rPr>
        <w:t>Jindřichohradecký zpravodaj</w:t>
      </w:r>
      <w:r>
        <w:t>, č. 3, 2005, s. 16</w:t>
      </w:r>
    </w:p>
  </w:footnote>
  <w:footnote w:id="10">
    <w:p w:rsidR="00662133" w:rsidRDefault="00662133" w:rsidP="00662133">
      <w:pPr>
        <w:pStyle w:val="Textpoznpodarou"/>
        <w:spacing w:line="360" w:lineRule="auto"/>
      </w:pPr>
      <w:r w:rsidRPr="00944664">
        <w:rPr>
          <w:rStyle w:val="Znakapoznpodarou"/>
          <w:rFonts w:cs="Times New Roman"/>
        </w:rPr>
        <w:footnoteRef/>
      </w:r>
      <w:r>
        <w:rPr>
          <w:rFonts w:cs="Times New Roman"/>
        </w:rPr>
        <w:t xml:space="preserve"> </w:t>
      </w:r>
      <w:r w:rsidRPr="00944664">
        <w:t>Viz</w:t>
      </w:r>
      <w:r>
        <w:t xml:space="preserve"> Erbanová – Šilhan – Švácha (pozn. 13), s. 67</w:t>
      </w:r>
    </w:p>
  </w:footnote>
  <w:footnote w:id="11">
    <w:p w:rsidR="00662133" w:rsidRPr="005A0A41" w:rsidRDefault="00662133" w:rsidP="00662133">
      <w:pPr>
        <w:pStyle w:val="Textpoznpodarou"/>
        <w:spacing w:line="360" w:lineRule="auto"/>
        <w:rPr>
          <w:rFonts w:cs="Times New Roman"/>
          <w:i/>
        </w:rPr>
      </w:pPr>
      <w:r w:rsidRPr="00F859D1">
        <w:rPr>
          <w:rStyle w:val="Znakapoznpodarou"/>
          <w:rFonts w:cs="Times New Roman"/>
        </w:rPr>
        <w:footnoteRef/>
      </w:r>
      <w:r w:rsidRPr="00F859D1">
        <w:rPr>
          <w:rFonts w:cs="Times New Roman"/>
        </w:rPr>
        <w:t xml:space="preserve"> </w:t>
      </w:r>
      <w:r w:rsidRPr="005A0A41">
        <w:rPr>
          <w:rFonts w:cs="Times New Roman"/>
        </w:rPr>
        <w:t xml:space="preserve">František Fürbach, </w:t>
      </w:r>
      <w:r w:rsidRPr="00614EEA">
        <w:rPr>
          <w:rFonts w:cs="Times New Roman"/>
        </w:rPr>
        <w:t>Eduard Lederer a jeho dům v Jindřichově Hradci</w:t>
      </w:r>
      <w:r>
        <w:rPr>
          <w:rFonts w:cs="Times New Roman"/>
        </w:rPr>
        <w:t>,</w:t>
      </w:r>
      <w:r w:rsidRPr="00614EEA">
        <w:rPr>
          <w:rFonts w:cs="Times New Roman"/>
        </w:rPr>
        <w:t xml:space="preserve"> in</w:t>
      </w:r>
      <w:r w:rsidRPr="005A0A41">
        <w:rPr>
          <w:rFonts w:cs="Times New Roman"/>
          <w:i/>
        </w:rPr>
        <w:t xml:space="preserve">:Vlastivědný sborník Dačicka,   </w:t>
      </w:r>
    </w:p>
    <w:p w:rsidR="00662133" w:rsidRPr="005A0A41" w:rsidRDefault="00662133" w:rsidP="00662133">
      <w:pPr>
        <w:pStyle w:val="Textpoznpodarou"/>
        <w:spacing w:line="360" w:lineRule="auto"/>
        <w:rPr>
          <w:rFonts w:cs="Times New Roman"/>
        </w:rPr>
      </w:pPr>
      <w:r w:rsidRPr="005A0A41">
        <w:rPr>
          <w:rFonts w:cs="Times New Roman"/>
          <w:i/>
        </w:rPr>
        <w:t xml:space="preserve">   Jindř</w:t>
      </w:r>
      <w:r>
        <w:rPr>
          <w:rFonts w:cs="Times New Roman"/>
          <w:i/>
        </w:rPr>
        <w:t>ichohradecka a Třeboňska</w:t>
      </w:r>
      <w:r w:rsidRPr="005A0A41">
        <w:rPr>
          <w:rFonts w:cs="Times New Roman"/>
          <w:i/>
        </w:rPr>
        <w:t xml:space="preserve">, </w:t>
      </w:r>
      <w:r w:rsidRPr="005A0A41">
        <w:rPr>
          <w:rFonts w:cs="Times New Roman"/>
        </w:rPr>
        <w:t>s. 72, 2009</w:t>
      </w:r>
    </w:p>
  </w:footnote>
  <w:footnote w:id="12">
    <w:p w:rsidR="00662133" w:rsidRDefault="00662133" w:rsidP="00662133">
      <w:pPr>
        <w:pStyle w:val="Textpoznpodarou"/>
        <w:spacing w:line="360" w:lineRule="auto"/>
      </w:pPr>
      <w:r>
        <w:rPr>
          <w:rStyle w:val="Znakapoznpodarou"/>
        </w:rPr>
        <w:footnoteRef/>
      </w:r>
      <w:r>
        <w:t xml:space="preserve"> Viz </w:t>
      </w:r>
      <w:r w:rsidRPr="005A0A41">
        <w:rPr>
          <w:rFonts w:cs="Times New Roman"/>
        </w:rPr>
        <w:t>Fürbach</w:t>
      </w:r>
      <w:r>
        <w:rPr>
          <w:rFonts w:cs="Times New Roman"/>
        </w:rPr>
        <w:t xml:space="preserve">, </w:t>
      </w:r>
      <w:r w:rsidRPr="00614EEA">
        <w:rPr>
          <w:rFonts w:cs="Times New Roman"/>
        </w:rPr>
        <w:t>Eduard Lederer</w:t>
      </w:r>
      <w:r>
        <w:rPr>
          <w:rFonts w:cs="Times New Roman"/>
        </w:rPr>
        <w:t xml:space="preserve"> (pozn. 11), s. 71</w:t>
      </w:r>
    </w:p>
  </w:footnote>
  <w:footnote w:id="13">
    <w:p w:rsidR="00662133" w:rsidRDefault="00662133" w:rsidP="00662133">
      <w:pPr>
        <w:spacing w:after="0"/>
      </w:pPr>
      <w:r>
        <w:rPr>
          <w:rStyle w:val="Znakapoznpodarou"/>
        </w:rPr>
        <w:footnoteRef/>
      </w:r>
      <w:r w:rsidRPr="00614EEA">
        <w:rPr>
          <w:sz w:val="20"/>
          <w:szCs w:val="20"/>
        </w:rPr>
        <w:t xml:space="preserve">Eva Erbanová - Milan Šilhan - Rostislav Švácha, </w:t>
      </w:r>
      <w:r w:rsidRPr="00614EEA">
        <w:rPr>
          <w:i/>
          <w:sz w:val="20"/>
          <w:szCs w:val="20"/>
        </w:rPr>
        <w:t>Slavné vily Jihočeského kraje</w:t>
      </w:r>
      <w:r w:rsidRPr="00614EEA">
        <w:rPr>
          <w:sz w:val="20"/>
          <w:szCs w:val="20"/>
        </w:rPr>
        <w:t>, Praha 2007, s. 65-68</w:t>
      </w:r>
    </w:p>
  </w:footnote>
  <w:footnote w:id="14">
    <w:p w:rsidR="00662133" w:rsidRDefault="00662133" w:rsidP="00662133">
      <w:pPr>
        <w:pStyle w:val="Textpoznpodarou"/>
        <w:spacing w:line="360" w:lineRule="auto"/>
      </w:pPr>
      <w:r>
        <w:rPr>
          <w:rStyle w:val="Znakapoznpodarou"/>
        </w:rPr>
        <w:footnoteRef/>
      </w:r>
      <w:r>
        <w:t xml:space="preserve"> Archiv MěÚ J. Hradec, odbor výstavby</w:t>
      </w:r>
    </w:p>
  </w:footnote>
  <w:footnote w:id="15">
    <w:p w:rsidR="00662133" w:rsidRPr="00556E72" w:rsidRDefault="00662133" w:rsidP="00662133">
      <w:pPr>
        <w:pStyle w:val="Textpoznpodarou"/>
        <w:spacing w:line="360" w:lineRule="auto"/>
        <w:rPr>
          <w:i/>
        </w:rPr>
      </w:pPr>
      <w:r>
        <w:rPr>
          <w:rStyle w:val="Znakapoznpodarou"/>
        </w:rPr>
        <w:footnoteRef/>
      </w:r>
      <w:r>
        <w:t xml:space="preserve"> Viz Jirásko (pozn. 2), s. 48</w:t>
      </w:r>
    </w:p>
  </w:footnote>
  <w:footnote w:id="16">
    <w:p w:rsidR="00662133" w:rsidRPr="00E1494D" w:rsidRDefault="00662133" w:rsidP="00662133">
      <w:pPr>
        <w:pStyle w:val="Textpoznpodarou"/>
        <w:spacing w:line="360" w:lineRule="auto"/>
      </w:pPr>
      <w:r>
        <w:rPr>
          <w:rStyle w:val="Znakapoznpodarou"/>
        </w:rPr>
        <w:footnoteRef/>
      </w:r>
      <w:r>
        <w:t xml:space="preserve"> </w:t>
      </w:r>
      <w:r w:rsidRPr="00D86D15">
        <w:t xml:space="preserve">Pavel Vlček, </w:t>
      </w:r>
      <w:r w:rsidRPr="00D86D15">
        <w:rPr>
          <w:i/>
        </w:rPr>
        <w:t xml:space="preserve">Encyklopedie architektů, stavitelů a kameníků, </w:t>
      </w:r>
      <w:r w:rsidRPr="00D86D15">
        <w:t>Praha 2004</w:t>
      </w:r>
      <w:r>
        <w:t>, s. 418</w:t>
      </w:r>
    </w:p>
  </w:footnote>
  <w:footnote w:id="17">
    <w:p w:rsidR="00662133" w:rsidRPr="00632C11" w:rsidRDefault="00662133" w:rsidP="00662133">
      <w:pPr>
        <w:pStyle w:val="Textpoznpodarou"/>
        <w:spacing w:line="360" w:lineRule="auto"/>
      </w:pPr>
      <w:r>
        <w:rPr>
          <w:rStyle w:val="Znakapoznpodarou"/>
        </w:rPr>
        <w:footnoteRef/>
      </w:r>
      <w:r>
        <w:rPr>
          <w:i/>
        </w:rPr>
        <w:t xml:space="preserve"> </w:t>
      </w:r>
      <w:r>
        <w:t xml:space="preserve">K stavbě Národního domu a sokolovny, </w:t>
      </w:r>
      <w:r>
        <w:rPr>
          <w:i/>
        </w:rPr>
        <w:t>Ohlas od Nežárky</w:t>
      </w:r>
      <w:r>
        <w:t>, 26. 7. 1912, č. 42, s. 273</w:t>
      </w:r>
    </w:p>
  </w:footnote>
  <w:footnote w:id="18">
    <w:p w:rsidR="00662133" w:rsidRPr="007C1C81" w:rsidRDefault="00662133" w:rsidP="00662133">
      <w:pPr>
        <w:pStyle w:val="Textpoznpodarou"/>
        <w:spacing w:line="360" w:lineRule="auto"/>
      </w:pPr>
      <w:r>
        <w:rPr>
          <w:rStyle w:val="Znakapoznpodarou"/>
        </w:rPr>
        <w:footnoteRef/>
      </w:r>
      <w:r>
        <w:t xml:space="preserve"> Ku pravdě o stavbě spolkového domu a sokolovny, </w:t>
      </w:r>
      <w:r>
        <w:rPr>
          <w:i/>
        </w:rPr>
        <w:t>Ohlas od Nežárky,</w:t>
      </w:r>
      <w:r w:rsidRPr="00A0394C">
        <w:t xml:space="preserve"> </w:t>
      </w:r>
      <w:r>
        <w:t xml:space="preserve">1. 11. </w:t>
      </w:r>
      <w:r w:rsidRPr="00BF7DEB">
        <w:t>1912,</w:t>
      </w:r>
      <w:r>
        <w:t xml:space="preserve"> </w:t>
      </w:r>
      <w:r w:rsidRPr="00BF7DEB">
        <w:t>č. 42,</w:t>
      </w:r>
      <w:r>
        <w:t xml:space="preserve"> </w:t>
      </w:r>
      <w:r w:rsidRPr="00BF7DEB">
        <w:t>s.</w:t>
      </w:r>
      <w:r>
        <w:t xml:space="preserve">  </w:t>
      </w:r>
      <w:r w:rsidRPr="00BF7DEB">
        <w:t>404</w:t>
      </w:r>
    </w:p>
  </w:footnote>
  <w:footnote w:id="19">
    <w:p w:rsidR="00662133" w:rsidRDefault="00662133" w:rsidP="00662133">
      <w:pPr>
        <w:pStyle w:val="Textpoznpodarou"/>
        <w:spacing w:line="360" w:lineRule="auto"/>
      </w:pPr>
      <w:r>
        <w:rPr>
          <w:rStyle w:val="Znakapoznpodarou"/>
        </w:rPr>
        <w:footnoteRef/>
      </w:r>
      <w:r>
        <w:t xml:space="preserve"> Ku pravdě o stavbě spolkového domu a sokolovny, </w:t>
      </w:r>
      <w:r>
        <w:rPr>
          <w:i/>
        </w:rPr>
        <w:t>Ohlas od Nežárky,</w:t>
      </w:r>
      <w:r w:rsidRPr="00A0394C">
        <w:t xml:space="preserve"> </w:t>
      </w:r>
      <w:r>
        <w:t xml:space="preserve">8. 11. </w:t>
      </w:r>
      <w:r w:rsidRPr="00BF7DEB">
        <w:t>1912,</w:t>
      </w:r>
      <w:r>
        <w:t xml:space="preserve"> </w:t>
      </w:r>
      <w:r w:rsidRPr="00BF7DEB">
        <w:t>č. 42</w:t>
      </w:r>
      <w:r>
        <w:t>, s. 417</w:t>
      </w:r>
    </w:p>
  </w:footnote>
  <w:footnote w:id="20">
    <w:p w:rsidR="00662133" w:rsidRPr="00B269E3" w:rsidRDefault="00662133" w:rsidP="00662133">
      <w:pPr>
        <w:pStyle w:val="Textpoznpodarou"/>
        <w:spacing w:line="360" w:lineRule="auto"/>
        <w:rPr>
          <w:color w:val="FF0000"/>
        </w:rPr>
      </w:pPr>
      <w:r w:rsidRPr="002B5C8B">
        <w:rPr>
          <w:rStyle w:val="Znakapoznpodarou"/>
          <w:color w:val="000000" w:themeColor="text1"/>
        </w:rPr>
        <w:footnoteRef/>
      </w:r>
      <w:r>
        <w:t>K stavbě Národního domu a sokolovny</w:t>
      </w:r>
      <w:r>
        <w:rPr>
          <w:i/>
        </w:rPr>
        <w:t>, Ohlas od Nežárky</w:t>
      </w:r>
      <w:r>
        <w:t xml:space="preserve">, 26. 7. 1912, č. 42, s. </w:t>
      </w:r>
      <w:r w:rsidRPr="002B5C8B">
        <w:rPr>
          <w:color w:val="000000" w:themeColor="text1"/>
        </w:rPr>
        <w:t>256</w:t>
      </w:r>
    </w:p>
  </w:footnote>
  <w:footnote w:id="21">
    <w:p w:rsidR="00662133" w:rsidRPr="00B269E3" w:rsidRDefault="00662133" w:rsidP="00662133">
      <w:pPr>
        <w:pStyle w:val="Textpoznpodarou"/>
        <w:spacing w:line="360" w:lineRule="auto"/>
        <w:rPr>
          <w:color w:val="FF0000"/>
        </w:rPr>
      </w:pPr>
      <w:r w:rsidRPr="002B5C8B">
        <w:rPr>
          <w:rStyle w:val="Znakapoznpodarou"/>
          <w:color w:val="000000" w:themeColor="text1"/>
        </w:rPr>
        <w:footnoteRef/>
      </w:r>
      <w:r>
        <w:t>K stavbě Národního domu a sokolovny</w:t>
      </w:r>
      <w:r>
        <w:rPr>
          <w:i/>
        </w:rPr>
        <w:t>, Ohlas od Nežárky</w:t>
      </w:r>
      <w:r>
        <w:t xml:space="preserve">, 26. 7. 1912, č. 42, s. </w:t>
      </w:r>
      <w:r w:rsidRPr="002B5C8B">
        <w:rPr>
          <w:color w:val="000000" w:themeColor="text1"/>
        </w:rPr>
        <w:t>256</w:t>
      </w:r>
    </w:p>
  </w:footnote>
  <w:footnote w:id="22">
    <w:p w:rsidR="00662133" w:rsidRPr="000C549E" w:rsidRDefault="00662133" w:rsidP="00662133">
      <w:pPr>
        <w:pStyle w:val="Textpoznpodarou"/>
        <w:spacing w:line="360" w:lineRule="auto"/>
      </w:pPr>
      <w:r>
        <w:rPr>
          <w:rStyle w:val="Znakapoznpodarou"/>
        </w:rPr>
        <w:footnoteRef/>
      </w:r>
      <w:r>
        <w:t xml:space="preserve">K stavbě Národního domu a sokolovny, </w:t>
      </w:r>
      <w:r>
        <w:rPr>
          <w:i/>
        </w:rPr>
        <w:t>Ohlas od Nežárky</w:t>
      </w:r>
      <w:r>
        <w:t>, 2. 8. 1912, č. 42., s. 284</w:t>
      </w:r>
    </w:p>
  </w:footnote>
  <w:footnote w:id="23">
    <w:p w:rsidR="00662133" w:rsidRDefault="00662133" w:rsidP="00662133">
      <w:pPr>
        <w:pStyle w:val="Textpoznpodarou"/>
        <w:spacing w:line="360" w:lineRule="auto"/>
      </w:pPr>
      <w:r>
        <w:rPr>
          <w:rStyle w:val="Znakapoznpodarou"/>
        </w:rPr>
        <w:footnoteRef/>
      </w:r>
      <w:r>
        <w:t>K stavbě Národního domu a sokolovny</w:t>
      </w:r>
      <w:r>
        <w:rPr>
          <w:i/>
        </w:rPr>
        <w:t>, Ohlas od Nežárky</w:t>
      </w:r>
      <w:r>
        <w:t xml:space="preserve">, 26. 7. 1912, č. 42, s. </w:t>
      </w:r>
      <w:r w:rsidRPr="002B5C8B">
        <w:rPr>
          <w:color w:val="000000" w:themeColor="text1"/>
        </w:rPr>
        <w:t>256</w:t>
      </w:r>
    </w:p>
  </w:footnote>
  <w:footnote w:id="24">
    <w:p w:rsidR="00662133" w:rsidRPr="005A0730" w:rsidRDefault="00662133" w:rsidP="00662133">
      <w:pPr>
        <w:pStyle w:val="Textpoznpodarou"/>
        <w:spacing w:line="360" w:lineRule="auto"/>
      </w:pPr>
      <w:r>
        <w:rPr>
          <w:rStyle w:val="Znakapoznpodarou"/>
        </w:rPr>
        <w:footnoteRef/>
      </w:r>
      <w:r>
        <w:t>K stavbě Národního domu a sokolovny</w:t>
      </w:r>
      <w:r>
        <w:rPr>
          <w:i/>
        </w:rPr>
        <w:t>, Ohlas od Nežárky</w:t>
      </w:r>
      <w:r>
        <w:t>, 1912, č. 42, 26. 7., s. 273</w:t>
      </w:r>
    </w:p>
  </w:footnote>
  <w:footnote w:id="25">
    <w:p w:rsidR="00662133" w:rsidRDefault="00662133" w:rsidP="00662133">
      <w:pPr>
        <w:pStyle w:val="Textpoznpodarou"/>
        <w:spacing w:line="360" w:lineRule="auto"/>
      </w:pPr>
      <w:r>
        <w:rPr>
          <w:rStyle w:val="Znakapoznpodarou"/>
        </w:rPr>
        <w:footnoteRef/>
      </w:r>
      <w:r>
        <w:t xml:space="preserve">Ku pravdě o stavbě spolkového domu a sokolovny, </w:t>
      </w:r>
      <w:r>
        <w:rPr>
          <w:i/>
        </w:rPr>
        <w:t>Ohlas od Nežárky,</w:t>
      </w:r>
      <w:r w:rsidRPr="00BF7DEB">
        <w:t xml:space="preserve"> </w:t>
      </w:r>
      <w:r>
        <w:t xml:space="preserve">22. 11. </w:t>
      </w:r>
      <w:r w:rsidRPr="00BF7DEB">
        <w:t>1912,</w:t>
      </w:r>
      <w:r>
        <w:t xml:space="preserve"> </w:t>
      </w:r>
      <w:r w:rsidRPr="00BF7DEB">
        <w:t>č. 42,</w:t>
      </w:r>
      <w:r w:rsidRPr="00B269E3">
        <w:t xml:space="preserve"> </w:t>
      </w:r>
      <w:r>
        <w:t>s. 439</w:t>
      </w:r>
    </w:p>
  </w:footnote>
  <w:footnote w:id="26">
    <w:p w:rsidR="00662133" w:rsidRDefault="00662133" w:rsidP="00662133">
      <w:pPr>
        <w:pStyle w:val="Textpoznpodarou"/>
        <w:spacing w:line="360" w:lineRule="auto"/>
      </w:pPr>
      <w:r>
        <w:rPr>
          <w:rStyle w:val="Znakapoznpodarou"/>
        </w:rPr>
        <w:footnoteRef/>
      </w:r>
      <w:r>
        <w:t xml:space="preserve">Ku pravdě o stavbě spolkového domu a sokolovny, </w:t>
      </w:r>
      <w:r>
        <w:rPr>
          <w:i/>
        </w:rPr>
        <w:t>Ohlas od Nežárky,</w:t>
      </w:r>
      <w:r w:rsidRPr="00DE77CC">
        <w:t xml:space="preserve"> </w:t>
      </w:r>
      <w:r>
        <w:t>22. 11.</w:t>
      </w:r>
      <w:r w:rsidRPr="00BF7DEB">
        <w:t xml:space="preserve"> 1912,</w:t>
      </w:r>
      <w:r>
        <w:t xml:space="preserve"> </w:t>
      </w:r>
      <w:r w:rsidRPr="00BF7DEB">
        <w:t>č. 42,</w:t>
      </w:r>
      <w:r w:rsidRPr="00B269E3">
        <w:t xml:space="preserve"> </w:t>
      </w:r>
      <w:r>
        <w:t>s.438 - 440</w:t>
      </w:r>
    </w:p>
  </w:footnote>
  <w:footnote w:id="27">
    <w:p w:rsidR="00662133" w:rsidRDefault="00662133" w:rsidP="00662133">
      <w:pPr>
        <w:pStyle w:val="Textpoznpodarou"/>
        <w:spacing w:line="360" w:lineRule="auto"/>
      </w:pPr>
      <w:r>
        <w:rPr>
          <w:rStyle w:val="Znakapoznpodarou"/>
        </w:rPr>
        <w:footnoteRef/>
      </w:r>
      <w:r>
        <w:t xml:space="preserve">František Fürbach, Spolkový dům v Jindřichově Hradci, in: </w:t>
      </w:r>
      <w:r>
        <w:rPr>
          <w:i/>
        </w:rPr>
        <w:t>Jindřichohradecký vlastivědný sborník,</w:t>
      </w:r>
      <w:r>
        <w:t xml:space="preserve"> </w:t>
      </w:r>
    </w:p>
    <w:p w:rsidR="00662133" w:rsidRDefault="00662133" w:rsidP="00662133">
      <w:pPr>
        <w:pStyle w:val="Textpoznpodarou"/>
        <w:spacing w:line="360" w:lineRule="auto"/>
      </w:pPr>
      <w:r>
        <w:t xml:space="preserve">   Okresní muzeum v Jindřichově Hradci 1995, s. 37 - 54, cit. s. 42</w:t>
      </w:r>
    </w:p>
  </w:footnote>
  <w:footnote w:id="28">
    <w:p w:rsidR="00662133" w:rsidRDefault="00662133" w:rsidP="00662133">
      <w:pPr>
        <w:pStyle w:val="Textpoznpodarou"/>
        <w:spacing w:line="360" w:lineRule="auto"/>
      </w:pPr>
      <w:r>
        <w:rPr>
          <w:rStyle w:val="Znakapoznpodarou"/>
        </w:rPr>
        <w:footnoteRef/>
      </w:r>
      <w:r>
        <w:t xml:space="preserve"> Rostislav Švácha, </w:t>
      </w:r>
      <w:r w:rsidRPr="00FE3031">
        <w:rPr>
          <w:i/>
          <w:szCs w:val="24"/>
        </w:rPr>
        <w:t xml:space="preserve">Lomené, </w:t>
      </w:r>
      <w:r>
        <w:rPr>
          <w:i/>
          <w:szCs w:val="24"/>
        </w:rPr>
        <w:t>hranaté a obloukové tvary</w:t>
      </w:r>
      <w:r>
        <w:rPr>
          <w:i/>
        </w:rPr>
        <w:t>. Č</w:t>
      </w:r>
      <w:r w:rsidRPr="008D51B3">
        <w:rPr>
          <w:i/>
        </w:rPr>
        <w:t>eská kubistická architektura 1911 – 1923</w:t>
      </w:r>
      <w:r>
        <w:t xml:space="preserve">, Praha  </w:t>
      </w:r>
    </w:p>
    <w:p w:rsidR="00662133" w:rsidRDefault="00662133" w:rsidP="00662133">
      <w:pPr>
        <w:pStyle w:val="Textpoznpodarou"/>
        <w:spacing w:line="360" w:lineRule="auto"/>
      </w:pPr>
      <w:r>
        <w:t xml:space="preserve">     2000, s. 32</w:t>
      </w:r>
    </w:p>
  </w:footnote>
  <w:footnote w:id="29">
    <w:p w:rsidR="00662133" w:rsidRPr="00DE77CC" w:rsidRDefault="00662133" w:rsidP="00662133">
      <w:pPr>
        <w:spacing w:after="0"/>
        <w:rPr>
          <w:sz w:val="20"/>
          <w:szCs w:val="20"/>
        </w:rPr>
      </w:pPr>
      <w:r w:rsidRPr="00DE77CC">
        <w:rPr>
          <w:rStyle w:val="Znakapoznpodarou"/>
          <w:sz w:val="20"/>
          <w:szCs w:val="20"/>
        </w:rPr>
        <w:footnoteRef/>
      </w:r>
      <w:r w:rsidRPr="00DE77CC">
        <w:rPr>
          <w:sz w:val="20"/>
          <w:szCs w:val="20"/>
        </w:rPr>
        <w:t xml:space="preserve"> Benešová, Marie, </w:t>
      </w:r>
      <w:r w:rsidRPr="00DE77CC">
        <w:rPr>
          <w:i/>
          <w:sz w:val="20"/>
          <w:szCs w:val="20"/>
        </w:rPr>
        <w:t>Josef Gočár</w:t>
      </w:r>
      <w:r w:rsidRPr="00DE77CC">
        <w:rPr>
          <w:sz w:val="20"/>
          <w:szCs w:val="20"/>
        </w:rPr>
        <w:t>, Praha 1958</w:t>
      </w:r>
      <w:r>
        <w:rPr>
          <w:sz w:val="20"/>
          <w:szCs w:val="20"/>
        </w:rPr>
        <w:t xml:space="preserve">, </w:t>
      </w:r>
      <w:r w:rsidRPr="00DE77CC">
        <w:rPr>
          <w:sz w:val="20"/>
          <w:szCs w:val="20"/>
        </w:rPr>
        <w:t>s. 12</w:t>
      </w:r>
    </w:p>
  </w:footnote>
  <w:footnote w:id="30">
    <w:p w:rsidR="00662133" w:rsidRPr="00734C00" w:rsidRDefault="00662133" w:rsidP="00662133">
      <w:pPr>
        <w:pStyle w:val="Textpoznpodarou"/>
      </w:pPr>
      <w:r>
        <w:rPr>
          <w:rStyle w:val="Znakapoznpodarou"/>
        </w:rPr>
        <w:footnoteRef/>
      </w:r>
      <w:r>
        <w:t xml:space="preserve"> Antonín </w:t>
      </w:r>
      <w:r>
        <w:rPr>
          <w:rFonts w:eastAsia="Times New Roman"/>
        </w:rPr>
        <w:t>H</w:t>
      </w:r>
      <w:r>
        <w:rPr>
          <w:rFonts w:eastAsia="Times New Roman" w:cs="Times New Roman"/>
        </w:rPr>
        <w:t>ü</w:t>
      </w:r>
      <w:r>
        <w:rPr>
          <w:rFonts w:eastAsia="Times New Roman"/>
        </w:rPr>
        <w:t xml:space="preserve">bschmann, </w:t>
      </w:r>
      <w:r>
        <w:rPr>
          <w:rFonts w:eastAsia="Times New Roman"/>
          <w:i/>
        </w:rPr>
        <w:t>Průvodní zpráva: Spolkový</w:t>
      </w:r>
      <w:r w:rsidRPr="001643CE">
        <w:rPr>
          <w:rFonts w:eastAsia="Times New Roman"/>
          <w:i/>
        </w:rPr>
        <w:t xml:space="preserve"> dům</w:t>
      </w:r>
      <w:r>
        <w:rPr>
          <w:rFonts w:eastAsia="Times New Roman"/>
        </w:rPr>
        <w:t>, 1912, s. 1</w:t>
      </w:r>
    </w:p>
  </w:footnote>
  <w:footnote w:id="31">
    <w:p w:rsidR="00662133" w:rsidRDefault="00662133" w:rsidP="00662133">
      <w:pPr>
        <w:pStyle w:val="Textpoznpodarou"/>
        <w:spacing w:before="240"/>
      </w:pPr>
      <w:r>
        <w:rPr>
          <w:rStyle w:val="Znakapoznpodarou"/>
        </w:rPr>
        <w:footnoteRef/>
      </w:r>
      <w:r>
        <w:t xml:space="preserve"> Viz </w:t>
      </w:r>
      <w:r>
        <w:rPr>
          <w:rFonts w:eastAsia="Times New Roman"/>
        </w:rPr>
        <w:t>H</w:t>
      </w:r>
      <w:r>
        <w:rPr>
          <w:rFonts w:eastAsia="Times New Roman" w:cs="Times New Roman"/>
        </w:rPr>
        <w:t>ü</w:t>
      </w:r>
      <w:r>
        <w:rPr>
          <w:rFonts w:eastAsia="Times New Roman"/>
        </w:rPr>
        <w:t>bschmann (pozn. 32), s. 2</w:t>
      </w:r>
    </w:p>
  </w:footnote>
  <w:footnote w:id="32">
    <w:p w:rsidR="00662133" w:rsidRPr="00E40CC2" w:rsidRDefault="00662133" w:rsidP="00662133">
      <w:pPr>
        <w:pStyle w:val="Textpoznpodarou"/>
        <w:spacing w:line="360" w:lineRule="auto"/>
      </w:pPr>
      <w:r>
        <w:rPr>
          <w:rStyle w:val="Znakapoznpodarou"/>
        </w:rPr>
        <w:footnoteRef/>
      </w:r>
      <w:r>
        <w:t xml:space="preserve"> František Kavalír, Václav Kavalír, </w:t>
      </w:r>
      <w:r w:rsidRPr="00E40CC2">
        <w:rPr>
          <w:i/>
        </w:rPr>
        <w:t>Návrh Sokolovny</w:t>
      </w:r>
      <w:r>
        <w:rPr>
          <w:i/>
        </w:rPr>
        <w:t>:</w:t>
      </w:r>
      <w:r w:rsidRPr="00E40CC2">
        <w:rPr>
          <w:i/>
        </w:rPr>
        <w:t xml:space="preserve"> Průvodní zpráva</w:t>
      </w:r>
      <w:r>
        <w:t>, 1916, s. 2</w:t>
      </w:r>
    </w:p>
  </w:footnote>
  <w:footnote w:id="33">
    <w:p w:rsidR="00662133" w:rsidRDefault="00662133" w:rsidP="00662133">
      <w:pPr>
        <w:pStyle w:val="Textpoznpodarou"/>
        <w:spacing w:line="360" w:lineRule="auto"/>
      </w:pPr>
      <w:r>
        <w:rPr>
          <w:rStyle w:val="Znakapoznpodarou"/>
        </w:rPr>
        <w:footnoteRef/>
      </w:r>
      <w:r>
        <w:t xml:space="preserve"> František Kavalír, Václav Kavalír, </w:t>
      </w:r>
      <w:r w:rsidRPr="00E40CC2">
        <w:rPr>
          <w:i/>
        </w:rPr>
        <w:t>Návrh Sokolovny</w:t>
      </w:r>
      <w:r>
        <w:rPr>
          <w:i/>
        </w:rPr>
        <w:t>:</w:t>
      </w:r>
      <w:r w:rsidRPr="00E40CC2">
        <w:rPr>
          <w:i/>
        </w:rPr>
        <w:t xml:space="preserve"> Průvodní zpráva</w:t>
      </w:r>
      <w:r>
        <w:t>, 1916, s. 3</w:t>
      </w:r>
    </w:p>
  </w:footnote>
  <w:footnote w:id="34">
    <w:p w:rsidR="00662133" w:rsidRDefault="00662133" w:rsidP="00662133">
      <w:pPr>
        <w:pStyle w:val="Textpoznpodarou"/>
      </w:pPr>
      <w:r>
        <w:rPr>
          <w:rStyle w:val="Znakapoznpodarou"/>
        </w:rPr>
        <w:footnoteRef/>
      </w:r>
      <w:r>
        <w:t xml:space="preserve"> Kronika města 1836 – 1928, s. 412 </w:t>
      </w:r>
    </w:p>
  </w:footnote>
  <w:footnote w:id="35">
    <w:p w:rsidR="00662133" w:rsidRDefault="00662133" w:rsidP="00662133">
      <w:pPr>
        <w:pStyle w:val="Textpoznpodarou"/>
      </w:pPr>
      <w:r>
        <w:rPr>
          <w:rStyle w:val="Znakapoznpodarou"/>
        </w:rPr>
        <w:footnoteRef/>
      </w:r>
      <w:r>
        <w:t xml:space="preserve"> Kronika města 1836 – 1928, s. 418 - 419</w:t>
      </w:r>
    </w:p>
  </w:footnote>
  <w:footnote w:id="36">
    <w:p w:rsidR="00662133" w:rsidRDefault="00662133" w:rsidP="00662133">
      <w:pPr>
        <w:pStyle w:val="Textpoznpodarou"/>
      </w:pPr>
      <w:r>
        <w:rPr>
          <w:rStyle w:val="Znakapoznpodarou"/>
        </w:rPr>
        <w:footnoteRef/>
      </w:r>
      <w:r>
        <w:t xml:space="preserve"> Kronika města 1836 – 1928, s. 418 - 419</w:t>
      </w:r>
    </w:p>
  </w:footnote>
  <w:footnote w:id="37">
    <w:p w:rsidR="00662133" w:rsidRDefault="00662133" w:rsidP="00662133">
      <w:pPr>
        <w:pStyle w:val="Textpoznpodarou"/>
      </w:pPr>
      <w:r>
        <w:rPr>
          <w:rStyle w:val="Znakapoznpodarou"/>
        </w:rPr>
        <w:footnoteRef/>
      </w:r>
      <w:r>
        <w:t xml:space="preserve"> Kronika města 1836 – 1928, s. 427</w:t>
      </w:r>
    </w:p>
  </w:footnote>
  <w:footnote w:id="38">
    <w:p w:rsidR="00662133" w:rsidRDefault="00662133" w:rsidP="00662133">
      <w:pPr>
        <w:pStyle w:val="Textpoznpodarou"/>
      </w:pPr>
      <w:r>
        <w:rPr>
          <w:rStyle w:val="Znakapoznpodarou"/>
        </w:rPr>
        <w:footnoteRef/>
      </w:r>
      <w:r>
        <w:t xml:space="preserve"> Kronika města 1836 – 1928, s. 432</w:t>
      </w:r>
    </w:p>
  </w:footnote>
  <w:footnote w:id="39">
    <w:p w:rsidR="00662133" w:rsidRDefault="00662133" w:rsidP="00662133">
      <w:pPr>
        <w:pStyle w:val="Textpoznpodarou"/>
      </w:pPr>
      <w:r>
        <w:rPr>
          <w:rStyle w:val="Znakapoznpodarou"/>
        </w:rPr>
        <w:footnoteRef/>
      </w:r>
      <w:r>
        <w:t xml:space="preserve"> Kronika města 1836 – 1928, s. 441 - 473</w:t>
      </w:r>
    </w:p>
  </w:footnote>
  <w:footnote w:id="40">
    <w:p w:rsidR="00662133" w:rsidRDefault="00662133" w:rsidP="00662133">
      <w:pPr>
        <w:pStyle w:val="Textpoznpodarou"/>
      </w:pPr>
      <w:r>
        <w:rPr>
          <w:rStyle w:val="Znakapoznpodarou"/>
        </w:rPr>
        <w:footnoteRef/>
      </w:r>
      <w:r>
        <w:t xml:space="preserve"> Kronika města 1836 – 1928, s. 508-518</w:t>
      </w:r>
    </w:p>
  </w:footnote>
  <w:footnote w:id="41">
    <w:p w:rsidR="00662133" w:rsidRPr="00FE1DD8" w:rsidRDefault="00662133" w:rsidP="00662133">
      <w:pPr>
        <w:spacing w:after="0"/>
        <w:rPr>
          <w:sz w:val="20"/>
          <w:szCs w:val="20"/>
        </w:rPr>
      </w:pPr>
      <w:r w:rsidRPr="003A6035">
        <w:rPr>
          <w:rStyle w:val="Znakapoznpodarou"/>
          <w:sz w:val="20"/>
          <w:szCs w:val="20"/>
        </w:rPr>
        <w:footnoteRef/>
      </w:r>
      <w:r w:rsidRPr="003A6035">
        <w:rPr>
          <w:sz w:val="20"/>
          <w:szCs w:val="20"/>
        </w:rPr>
        <w:t xml:space="preserve"> Kroni</w:t>
      </w:r>
      <w:r>
        <w:rPr>
          <w:sz w:val="20"/>
          <w:szCs w:val="20"/>
        </w:rPr>
        <w:t>ka města 1928 – 1949, s. 115-116</w:t>
      </w:r>
    </w:p>
  </w:footnote>
  <w:footnote w:id="42">
    <w:p w:rsidR="00662133" w:rsidRDefault="00662133" w:rsidP="00662133">
      <w:pPr>
        <w:pStyle w:val="Textpoznpodarou"/>
        <w:spacing w:line="360" w:lineRule="auto"/>
        <w:rPr>
          <w:rFonts w:cs="Times New Roman"/>
        </w:rPr>
      </w:pPr>
      <w:r>
        <w:rPr>
          <w:rStyle w:val="Znakapoznpodarou"/>
        </w:rPr>
        <w:footnoteRef/>
      </w:r>
      <w:r>
        <w:t xml:space="preserve"> František F</w:t>
      </w:r>
      <w:r>
        <w:rPr>
          <w:rFonts w:cs="Times New Roman"/>
        </w:rPr>
        <w:t xml:space="preserve">ürbach, </w:t>
      </w:r>
      <w:r>
        <w:rPr>
          <w:rFonts w:cs="Times New Roman"/>
          <w:i/>
        </w:rPr>
        <w:t>Rodinná tradice in: Architekt Karel Filsak, 90 let od narození</w:t>
      </w:r>
      <w:r>
        <w:rPr>
          <w:rFonts w:cs="Times New Roman"/>
        </w:rPr>
        <w:t xml:space="preserve">, s. 6 – 7, Jindřichův  </w:t>
      </w:r>
    </w:p>
    <w:p w:rsidR="00662133" w:rsidRPr="00132FFC" w:rsidRDefault="00662133" w:rsidP="00662133">
      <w:pPr>
        <w:pStyle w:val="Textpoznpodarou"/>
        <w:spacing w:line="360" w:lineRule="auto"/>
      </w:pPr>
      <w:r>
        <w:rPr>
          <w:rFonts w:cs="Times New Roman"/>
        </w:rPr>
        <w:t xml:space="preserve">    Hradec 2007</w:t>
      </w:r>
      <w:r>
        <w:t xml:space="preserve"> </w:t>
      </w:r>
    </w:p>
  </w:footnote>
  <w:footnote w:id="43">
    <w:p w:rsidR="00662133" w:rsidRDefault="00662133" w:rsidP="00662133">
      <w:pPr>
        <w:pStyle w:val="Textpoznpodarou"/>
        <w:spacing w:line="360" w:lineRule="auto"/>
      </w:pPr>
      <w:r>
        <w:rPr>
          <w:rStyle w:val="Znakapoznpodarou"/>
        </w:rPr>
        <w:footnoteRef/>
      </w:r>
      <w:r>
        <w:t xml:space="preserve"> Fürbach, </w:t>
      </w:r>
      <w:r w:rsidRPr="00F33EF6">
        <w:t>Přestavba</w:t>
      </w:r>
      <w:r>
        <w:t xml:space="preserve"> sokolské střelnice, in: </w:t>
      </w:r>
      <w:r>
        <w:rPr>
          <w:i/>
        </w:rPr>
        <w:t>Vlastivědný sborník Dačicka, Jindřichohradecka a Třeboňska</w:t>
      </w:r>
      <w:r>
        <w:t xml:space="preserve">,  </w:t>
      </w:r>
    </w:p>
    <w:p w:rsidR="00662133" w:rsidRDefault="00662133" w:rsidP="00662133">
      <w:pPr>
        <w:pStyle w:val="Textpoznpodarou"/>
        <w:spacing w:line="360" w:lineRule="auto"/>
      </w:pPr>
      <w:r>
        <w:t xml:space="preserve">    Jindřichův Hradec 2004, s. 65</w:t>
      </w:r>
    </w:p>
  </w:footnote>
  <w:footnote w:id="44">
    <w:p w:rsidR="00662133" w:rsidRDefault="00662133" w:rsidP="00662133">
      <w:pPr>
        <w:pStyle w:val="Textpoznpodarou"/>
        <w:spacing w:line="360" w:lineRule="auto"/>
      </w:pPr>
      <w:r>
        <w:rPr>
          <w:rStyle w:val="Znakapoznpodarou"/>
        </w:rPr>
        <w:footnoteRef/>
      </w:r>
      <w:r>
        <w:t xml:space="preserve">Fürbach, </w:t>
      </w:r>
      <w:r w:rsidRPr="00F33EF6">
        <w:t>Přestavba</w:t>
      </w:r>
      <w:r>
        <w:t xml:space="preserve"> (pozn. 43), s. 66</w:t>
      </w:r>
    </w:p>
  </w:footnote>
  <w:footnote w:id="45">
    <w:p w:rsidR="00662133" w:rsidRDefault="00662133" w:rsidP="00662133">
      <w:pPr>
        <w:pStyle w:val="Textpoznpodarou"/>
        <w:spacing w:line="360" w:lineRule="auto"/>
      </w:pPr>
      <w:r>
        <w:rPr>
          <w:rStyle w:val="Znakapoznpodarou"/>
        </w:rPr>
        <w:footnoteRef/>
      </w:r>
      <w:r>
        <w:t xml:space="preserve">Fürbach, </w:t>
      </w:r>
      <w:r w:rsidRPr="00F33EF6">
        <w:t>Přestavba</w:t>
      </w:r>
      <w:r>
        <w:t xml:space="preserve"> (pozn. 43), s. 67</w:t>
      </w:r>
    </w:p>
  </w:footnote>
  <w:footnote w:id="46">
    <w:p w:rsidR="00662133" w:rsidRDefault="00662133" w:rsidP="00662133">
      <w:pPr>
        <w:pStyle w:val="Textpoznpodarou"/>
        <w:spacing w:line="360" w:lineRule="auto"/>
      </w:pPr>
      <w:r>
        <w:rPr>
          <w:rStyle w:val="Znakapoznpodarou"/>
        </w:rPr>
        <w:footnoteRef/>
      </w:r>
      <w:r>
        <w:t xml:space="preserve">Fürbach, </w:t>
      </w:r>
      <w:r w:rsidRPr="00F33EF6">
        <w:t>Přestavba</w:t>
      </w:r>
      <w:r>
        <w:t xml:space="preserve"> (pozn. 43), s. 68</w:t>
      </w:r>
    </w:p>
  </w:footnote>
  <w:footnote w:id="47">
    <w:p w:rsidR="00662133" w:rsidRDefault="00662133" w:rsidP="00662133">
      <w:pPr>
        <w:pStyle w:val="Textpoznpodarou"/>
        <w:spacing w:line="360" w:lineRule="auto"/>
      </w:pPr>
      <w:r>
        <w:rPr>
          <w:rStyle w:val="Znakapoznpodarou"/>
        </w:rPr>
        <w:footnoteRef/>
      </w:r>
      <w:r>
        <w:t xml:space="preserve">Fürbach, </w:t>
      </w:r>
      <w:r w:rsidRPr="00F33EF6">
        <w:t>Přestavba</w:t>
      </w:r>
      <w:r>
        <w:t xml:space="preserve"> (pozn. 43), s. 68</w:t>
      </w:r>
    </w:p>
  </w:footnote>
  <w:footnote w:id="48">
    <w:p w:rsidR="00662133" w:rsidRDefault="00662133" w:rsidP="00662133">
      <w:pPr>
        <w:pStyle w:val="Textpoznpodarou"/>
        <w:spacing w:line="360" w:lineRule="auto"/>
      </w:pPr>
      <w:r>
        <w:rPr>
          <w:rStyle w:val="Znakapoznpodarou"/>
        </w:rPr>
        <w:footnoteRef/>
      </w:r>
      <w:r>
        <w:t xml:space="preserve">Fürbach, </w:t>
      </w:r>
      <w:r w:rsidRPr="00F33EF6">
        <w:t>Přestavba</w:t>
      </w:r>
      <w:r>
        <w:t xml:space="preserve"> (pozn. 43), s. 76</w:t>
      </w:r>
    </w:p>
  </w:footnote>
  <w:footnote w:id="49">
    <w:p w:rsidR="00662133" w:rsidRDefault="00662133" w:rsidP="00662133">
      <w:pPr>
        <w:pStyle w:val="Textpoznpodarou"/>
        <w:spacing w:line="360" w:lineRule="auto"/>
      </w:pPr>
      <w:r>
        <w:rPr>
          <w:rStyle w:val="Znakapoznpodarou"/>
        </w:rPr>
        <w:footnoteRef/>
      </w:r>
      <w:r>
        <w:t xml:space="preserve">Fürbach, </w:t>
      </w:r>
      <w:r w:rsidRPr="00F33EF6">
        <w:t>Přestavba</w:t>
      </w:r>
      <w:r>
        <w:t xml:space="preserve"> (pozn. 43), s. 69</w:t>
      </w:r>
    </w:p>
  </w:footnote>
  <w:footnote w:id="50">
    <w:p w:rsidR="00662133" w:rsidRDefault="00662133" w:rsidP="00662133">
      <w:pPr>
        <w:pStyle w:val="Textpoznpodarou"/>
        <w:spacing w:line="360" w:lineRule="auto"/>
      </w:pPr>
      <w:r>
        <w:rPr>
          <w:rStyle w:val="Znakapoznpodarou"/>
        </w:rPr>
        <w:footnoteRef/>
      </w:r>
      <w:r>
        <w:t xml:space="preserve">Fürbach, </w:t>
      </w:r>
      <w:r w:rsidRPr="00F33EF6">
        <w:t>Přestavba</w:t>
      </w:r>
      <w:r>
        <w:t xml:space="preserve"> (pozn. 43), s. 70</w:t>
      </w:r>
    </w:p>
  </w:footnote>
  <w:footnote w:id="51">
    <w:p w:rsidR="00662133" w:rsidRDefault="00662133" w:rsidP="00662133">
      <w:pPr>
        <w:pStyle w:val="Textpoznpodarou"/>
        <w:spacing w:line="360" w:lineRule="auto"/>
      </w:pPr>
      <w:r>
        <w:rPr>
          <w:rStyle w:val="Znakapoznpodarou"/>
        </w:rPr>
        <w:footnoteRef/>
      </w:r>
      <w:r>
        <w:t xml:space="preserve">Fürbach, </w:t>
      </w:r>
      <w:r w:rsidRPr="00F33EF6">
        <w:t>Přestavba</w:t>
      </w:r>
      <w:r>
        <w:t xml:space="preserve"> (pozn. 43), s. 71</w:t>
      </w:r>
    </w:p>
  </w:footnote>
  <w:footnote w:id="52">
    <w:p w:rsidR="00662133" w:rsidRDefault="00662133" w:rsidP="00662133">
      <w:pPr>
        <w:pStyle w:val="Textpoznpodarou"/>
        <w:spacing w:line="360" w:lineRule="auto"/>
      </w:pPr>
      <w:r>
        <w:rPr>
          <w:rStyle w:val="Znakapoznpodarou"/>
        </w:rPr>
        <w:footnoteRef/>
      </w:r>
      <w:r>
        <w:t xml:space="preserve">Fürbach, </w:t>
      </w:r>
      <w:r w:rsidRPr="00F33EF6">
        <w:t>Přestavba</w:t>
      </w:r>
      <w:r>
        <w:t xml:space="preserve"> (pozn. 43), s. 71, 72</w:t>
      </w:r>
    </w:p>
  </w:footnote>
  <w:footnote w:id="53">
    <w:p w:rsidR="00662133" w:rsidRDefault="00662133" w:rsidP="00662133">
      <w:pPr>
        <w:pStyle w:val="Textpoznpodarou"/>
        <w:spacing w:line="360" w:lineRule="auto"/>
      </w:pPr>
      <w:r>
        <w:rPr>
          <w:rStyle w:val="Znakapoznpodarou"/>
        </w:rPr>
        <w:footnoteRef/>
      </w:r>
      <w:r>
        <w:t xml:space="preserve"> Muk, Ze zákulisí některých hradeckých domů, Jindřichův Hradec 1977, s. 5</w:t>
      </w:r>
    </w:p>
  </w:footnote>
  <w:footnote w:id="54">
    <w:p w:rsidR="00662133" w:rsidRPr="00720DBB" w:rsidRDefault="00662133" w:rsidP="00662133">
      <w:pPr>
        <w:pStyle w:val="Textpoznpodarou"/>
        <w:spacing w:line="360" w:lineRule="auto"/>
      </w:pPr>
      <w:r>
        <w:rPr>
          <w:rStyle w:val="Znakapoznpodarou"/>
        </w:rPr>
        <w:footnoteRef/>
      </w:r>
      <w:r>
        <w:t xml:space="preserve"> </w:t>
      </w:r>
      <w:r w:rsidRPr="004C49BF">
        <w:rPr>
          <w:rFonts w:cs="Times New Roman"/>
          <w:i/>
        </w:rPr>
        <w:t>Histo</w:t>
      </w:r>
      <w:r>
        <w:rPr>
          <w:rFonts w:cs="Times New Roman"/>
          <w:i/>
        </w:rPr>
        <w:t>ria Regii Gymnasii Novodomensis,</w:t>
      </w:r>
      <w:r w:rsidRPr="004C49BF">
        <w:rPr>
          <w:rFonts w:cs="Times New Roman"/>
        </w:rPr>
        <w:t xml:space="preserve"> 1897 – 1927</w:t>
      </w:r>
      <w:r w:rsidRPr="00445AE5">
        <w:t>, s. 264</w:t>
      </w:r>
    </w:p>
  </w:footnote>
  <w:footnote w:id="55">
    <w:p w:rsidR="00662133" w:rsidRDefault="00662133" w:rsidP="00662133">
      <w:pPr>
        <w:pStyle w:val="Textpoznpodarou"/>
        <w:spacing w:line="360" w:lineRule="auto"/>
      </w:pPr>
      <w:r>
        <w:rPr>
          <w:rStyle w:val="Znakapoznpodarou"/>
        </w:rPr>
        <w:footnoteRef/>
      </w:r>
      <w:r>
        <w:t xml:space="preserve"> </w:t>
      </w:r>
      <w:r w:rsidRPr="00D86D15">
        <w:t xml:space="preserve">Pavel Vlček, </w:t>
      </w:r>
      <w:r w:rsidRPr="00D86D15">
        <w:rPr>
          <w:i/>
        </w:rPr>
        <w:t xml:space="preserve">Encyklopedie architektů, stavitelů a kameníků, </w:t>
      </w:r>
      <w:r w:rsidRPr="00D86D15">
        <w:t xml:space="preserve">Praha 2004, s. </w:t>
      </w:r>
      <w:r>
        <w:t>55</w:t>
      </w:r>
    </w:p>
  </w:footnote>
  <w:footnote w:id="56">
    <w:p w:rsidR="00662133" w:rsidRDefault="00662133" w:rsidP="00662133">
      <w:pPr>
        <w:pStyle w:val="Textpoznpodarou"/>
        <w:spacing w:line="360" w:lineRule="auto"/>
      </w:pPr>
      <w:r>
        <w:rPr>
          <w:rStyle w:val="Znakapoznpodarou"/>
        </w:rPr>
        <w:footnoteRef/>
      </w:r>
      <w:r>
        <w:t xml:space="preserve"> </w:t>
      </w:r>
      <w:r w:rsidRPr="004C49BF">
        <w:rPr>
          <w:rFonts w:cs="Times New Roman"/>
          <w:i/>
        </w:rPr>
        <w:t>Histo</w:t>
      </w:r>
      <w:r>
        <w:rPr>
          <w:rFonts w:cs="Times New Roman"/>
          <w:i/>
        </w:rPr>
        <w:t xml:space="preserve">ria Regii Gymnasii Novodomensis, </w:t>
      </w:r>
      <w:r w:rsidRPr="004C49BF">
        <w:rPr>
          <w:rFonts w:cs="Times New Roman"/>
        </w:rPr>
        <w:t>1897 – 1927</w:t>
      </w:r>
      <w:r w:rsidRPr="00445AE5">
        <w:t>, s. 264</w:t>
      </w:r>
    </w:p>
  </w:footnote>
  <w:footnote w:id="57">
    <w:p w:rsidR="00662133" w:rsidRDefault="00662133" w:rsidP="00662133">
      <w:pPr>
        <w:pStyle w:val="Textpoznpodarou"/>
      </w:pPr>
      <w:r>
        <w:rPr>
          <w:rStyle w:val="Znakapoznpodarou"/>
        </w:rPr>
        <w:footnoteRef/>
      </w:r>
      <w:r>
        <w:t xml:space="preserve"> </w:t>
      </w:r>
      <w:r w:rsidRPr="004C49BF">
        <w:rPr>
          <w:rFonts w:cs="Times New Roman"/>
          <w:i/>
        </w:rPr>
        <w:t>Histo</w:t>
      </w:r>
      <w:r>
        <w:rPr>
          <w:rFonts w:cs="Times New Roman"/>
          <w:i/>
        </w:rPr>
        <w:t>ria Regii Gymnasii Novodomensis</w:t>
      </w:r>
      <w:r>
        <w:rPr>
          <w:rFonts w:cs="Times New Roman"/>
        </w:rPr>
        <w:t xml:space="preserve">, </w:t>
      </w:r>
      <w:r w:rsidRPr="004C49BF">
        <w:rPr>
          <w:rFonts w:cs="Times New Roman"/>
        </w:rPr>
        <w:t>1897 – 1927</w:t>
      </w:r>
      <w:r>
        <w:rPr>
          <w:i/>
        </w:rPr>
        <w:t xml:space="preserve">, </w:t>
      </w:r>
      <w:r w:rsidRPr="00445AE5">
        <w:t>s. 264</w:t>
      </w:r>
    </w:p>
  </w:footnote>
  <w:footnote w:id="58">
    <w:p w:rsidR="00662133" w:rsidRDefault="00662133" w:rsidP="00662133">
      <w:pPr>
        <w:pStyle w:val="Textpoznpodarou"/>
        <w:spacing w:before="240"/>
      </w:pPr>
      <w:r>
        <w:rPr>
          <w:rStyle w:val="Znakapoznpodarou"/>
        </w:rPr>
        <w:footnoteRef/>
      </w:r>
      <w:r>
        <w:t xml:space="preserve"> Archiv MěÚ J. Hradec, odbor výstavby</w:t>
      </w:r>
    </w:p>
  </w:footnote>
  <w:footnote w:id="59">
    <w:p w:rsidR="00662133" w:rsidRDefault="00662133" w:rsidP="00662133">
      <w:pPr>
        <w:pStyle w:val="Textpoznpodarou"/>
        <w:spacing w:line="360" w:lineRule="auto"/>
      </w:pPr>
      <w:r>
        <w:rPr>
          <w:rStyle w:val="Znakapoznpodarou"/>
        </w:rPr>
        <w:footnoteRef/>
      </w:r>
      <w:r>
        <w:t xml:space="preserve"> Archiv MěÚ J. Hradec, odbor výstavby</w:t>
      </w:r>
    </w:p>
  </w:footnote>
  <w:footnote w:id="60">
    <w:p w:rsidR="00662133" w:rsidRDefault="00662133" w:rsidP="00662133">
      <w:pPr>
        <w:pStyle w:val="Textpoznpodarou"/>
        <w:spacing w:line="360" w:lineRule="auto"/>
      </w:pPr>
      <w:r>
        <w:rPr>
          <w:rStyle w:val="Znakapoznpodarou"/>
        </w:rPr>
        <w:footnoteRef/>
      </w:r>
      <w:r>
        <w:t xml:space="preserve"> Viz Erbanová – Šilhan – Švácha (pozn. 13), s. 138</w:t>
      </w:r>
    </w:p>
  </w:footnote>
  <w:footnote w:id="61">
    <w:p w:rsidR="00662133" w:rsidRDefault="00662133" w:rsidP="00662133">
      <w:pPr>
        <w:pStyle w:val="Textpoznpodarou"/>
        <w:spacing w:line="360" w:lineRule="auto"/>
      </w:pPr>
      <w:r>
        <w:rPr>
          <w:rStyle w:val="Znakapoznpodarou"/>
        </w:rPr>
        <w:footnoteRef/>
      </w:r>
      <w:r>
        <w:t xml:space="preserve"> Viz Erbanová – Šilhan – Švácha (pozn. 13), s. 138</w:t>
      </w:r>
    </w:p>
  </w:footnote>
  <w:footnote w:id="62">
    <w:p w:rsidR="00662133" w:rsidRDefault="00662133" w:rsidP="00662133">
      <w:pPr>
        <w:pStyle w:val="Textpoznpodarou"/>
      </w:pPr>
      <w:r>
        <w:rPr>
          <w:rStyle w:val="Znakapoznpodarou"/>
        </w:rPr>
        <w:footnoteRef/>
      </w:r>
      <w:r>
        <w:t xml:space="preserve"> </w:t>
      </w:r>
      <w:r w:rsidRPr="007D2A02">
        <w:rPr>
          <w:i/>
        </w:rPr>
        <w:t>Městská kronika 1929 - 1949</w:t>
      </w:r>
      <w:r>
        <w:t>, s. 21 – 39, 155</w:t>
      </w:r>
    </w:p>
  </w:footnote>
  <w:footnote w:id="63">
    <w:p w:rsidR="00662133" w:rsidRDefault="00662133" w:rsidP="00662133">
      <w:pPr>
        <w:pStyle w:val="Textpoznpodarou"/>
      </w:pPr>
      <w:r>
        <w:rPr>
          <w:rStyle w:val="Znakapoznpodarou"/>
        </w:rPr>
        <w:footnoteRef/>
      </w:r>
      <w:r>
        <w:t xml:space="preserve"> Viz Erbanová – Šilhan – Švácha (pozn. 13), s. 138</w:t>
      </w:r>
    </w:p>
  </w:footnote>
  <w:footnote w:id="64">
    <w:p w:rsidR="00662133" w:rsidRPr="00FE1DD8" w:rsidRDefault="00662133" w:rsidP="00662133">
      <w:pPr>
        <w:pStyle w:val="Textpoznpodarou"/>
        <w:spacing w:line="360" w:lineRule="auto"/>
      </w:pPr>
      <w:r>
        <w:rPr>
          <w:rStyle w:val="Znakapoznpodarou"/>
        </w:rPr>
        <w:footnoteRef/>
      </w:r>
      <w:r>
        <w:t xml:space="preserve"> Eva Librová, </w:t>
      </w:r>
      <w:r>
        <w:rPr>
          <w:i/>
        </w:rPr>
        <w:t>Architekt F. A. Libra, hrst vzpomínek na otce</w:t>
      </w:r>
      <w:r>
        <w:t>, Mladá fronta 2008</w:t>
      </w:r>
    </w:p>
  </w:footnote>
  <w:footnote w:id="65">
    <w:p w:rsidR="00662133" w:rsidRDefault="00662133" w:rsidP="00662133">
      <w:pPr>
        <w:pStyle w:val="Textpoznpodarou"/>
        <w:spacing w:line="360" w:lineRule="auto"/>
      </w:pPr>
      <w:r>
        <w:rPr>
          <w:rStyle w:val="Znakapoznpodarou"/>
        </w:rPr>
        <w:footnoteRef/>
      </w:r>
      <w:r>
        <w:t xml:space="preserve"> Viz Librová (pozn. 63) </w:t>
      </w:r>
    </w:p>
  </w:footnote>
  <w:footnote w:id="66">
    <w:p w:rsidR="00662133" w:rsidRDefault="00662133" w:rsidP="00662133">
      <w:pPr>
        <w:pStyle w:val="Textpoznpodarou"/>
      </w:pPr>
      <w:r>
        <w:rPr>
          <w:rStyle w:val="Znakapoznpodarou"/>
        </w:rPr>
        <w:footnoteRef/>
      </w:r>
      <w:r>
        <w:t xml:space="preserve"> </w:t>
      </w:r>
      <w:r w:rsidRPr="007D2A02">
        <w:rPr>
          <w:i/>
        </w:rPr>
        <w:t>Městská kronika 1929 – 1949</w:t>
      </w:r>
      <w:r>
        <w:t>, s. 56, 149</w:t>
      </w:r>
    </w:p>
  </w:footnote>
  <w:footnote w:id="67">
    <w:p w:rsidR="00662133" w:rsidRDefault="00662133" w:rsidP="00662133">
      <w:pPr>
        <w:pStyle w:val="Textpoznpodarou"/>
        <w:spacing w:line="360" w:lineRule="auto"/>
      </w:pPr>
      <w:r>
        <w:rPr>
          <w:rStyle w:val="Znakapoznpodarou"/>
        </w:rPr>
        <w:footnoteRef/>
      </w:r>
      <w:r>
        <w:t xml:space="preserve"> </w:t>
      </w:r>
      <w:r>
        <w:rPr>
          <w:i/>
        </w:rPr>
        <w:t>Kronika nemocnice</w:t>
      </w:r>
    </w:p>
  </w:footnote>
  <w:footnote w:id="68">
    <w:p w:rsidR="00662133" w:rsidRPr="004816A5" w:rsidRDefault="00662133" w:rsidP="00662133">
      <w:pPr>
        <w:pStyle w:val="Textpoznpodarou"/>
        <w:spacing w:line="360" w:lineRule="auto"/>
      </w:pPr>
      <w:r>
        <w:rPr>
          <w:rStyle w:val="Znakapoznpodarou"/>
        </w:rPr>
        <w:footnoteRef/>
      </w:r>
      <w:r>
        <w:t xml:space="preserve"> Ohlas od Nežárky, </w:t>
      </w:r>
      <w:r w:rsidRPr="004816A5">
        <w:rPr>
          <w:i/>
        </w:rPr>
        <w:t>Slavnostní předání chirurgického pavilonu</w:t>
      </w:r>
      <w:r>
        <w:t>, 15. 7. 1938</w:t>
      </w:r>
    </w:p>
  </w:footnote>
  <w:footnote w:id="69">
    <w:p w:rsidR="00662133" w:rsidRDefault="00662133" w:rsidP="00662133">
      <w:pPr>
        <w:pStyle w:val="Textpoznpodarou"/>
        <w:spacing w:line="360" w:lineRule="auto"/>
      </w:pPr>
      <w:r>
        <w:rPr>
          <w:rStyle w:val="Znakapoznpodarou"/>
        </w:rPr>
        <w:footnoteRef/>
      </w:r>
      <w:r>
        <w:t xml:space="preserve"> Viz Muk, Ze zákulisí (pozn. 53), s. 18, 19</w:t>
      </w:r>
    </w:p>
  </w:footnote>
  <w:footnote w:id="70">
    <w:p w:rsidR="00662133" w:rsidRDefault="00662133" w:rsidP="00662133">
      <w:pPr>
        <w:pStyle w:val="Textpoznpodarou"/>
        <w:spacing w:line="360" w:lineRule="auto"/>
      </w:pPr>
      <w:r>
        <w:rPr>
          <w:rStyle w:val="Znakapoznpodarou"/>
        </w:rPr>
        <w:footnoteRef/>
      </w:r>
      <w:r>
        <w:t xml:space="preserve"> </w:t>
      </w:r>
      <w:r w:rsidRPr="00FE3031">
        <w:t xml:space="preserve">Karel Kuča, </w:t>
      </w:r>
      <w:r w:rsidRPr="00FE3031">
        <w:rPr>
          <w:i/>
        </w:rPr>
        <w:t>Města a městečka v Čechách na Moravě a ve Slezsku</w:t>
      </w:r>
      <w:r w:rsidRPr="00FE3031">
        <w:t>, Praha 2008</w:t>
      </w:r>
      <w:r>
        <w:t xml:space="preserve">, s. 721 </w:t>
      </w:r>
    </w:p>
  </w:footnote>
  <w:footnote w:id="71">
    <w:p w:rsidR="00662133" w:rsidRPr="00F02D14" w:rsidRDefault="00662133" w:rsidP="00662133">
      <w:pPr>
        <w:pStyle w:val="Textpoznpodarou"/>
        <w:spacing w:line="360" w:lineRule="auto"/>
      </w:pPr>
      <w:r>
        <w:rPr>
          <w:rStyle w:val="Znakapoznpodarou"/>
        </w:rPr>
        <w:footnoteRef/>
      </w:r>
      <w:r>
        <w:t xml:space="preserve"> Jiří Hrůza, </w:t>
      </w:r>
      <w:r>
        <w:rPr>
          <w:i/>
        </w:rPr>
        <w:t>Slovník soudobého urbanismu</w:t>
      </w:r>
      <w:r>
        <w:t>, Praha 1977, s. 231</w:t>
      </w:r>
    </w:p>
  </w:footnote>
  <w:footnote w:id="72">
    <w:p w:rsidR="00662133" w:rsidRPr="00B11D4A" w:rsidRDefault="00662133" w:rsidP="00662133">
      <w:pPr>
        <w:spacing w:after="0"/>
        <w:rPr>
          <w:sz w:val="20"/>
          <w:szCs w:val="20"/>
        </w:rPr>
      </w:pPr>
      <w:r w:rsidRPr="00B11D4A">
        <w:rPr>
          <w:rStyle w:val="Znakapoznpodarou"/>
          <w:sz w:val="20"/>
          <w:szCs w:val="20"/>
        </w:rPr>
        <w:footnoteRef/>
      </w:r>
      <w:r w:rsidRPr="00B11D4A">
        <w:rPr>
          <w:sz w:val="20"/>
          <w:szCs w:val="20"/>
        </w:rPr>
        <w:t xml:space="preserve"> Viz Vlček (pozn. 55), s. 488</w:t>
      </w:r>
    </w:p>
  </w:footnote>
  <w:footnote w:id="73">
    <w:p w:rsidR="00662133" w:rsidRPr="00B11D4A" w:rsidRDefault="00662133" w:rsidP="00662133">
      <w:pPr>
        <w:spacing w:after="0"/>
        <w:rPr>
          <w:sz w:val="20"/>
          <w:szCs w:val="20"/>
        </w:rPr>
      </w:pPr>
      <w:r w:rsidRPr="00B11D4A">
        <w:rPr>
          <w:rStyle w:val="Znakapoznpodarou"/>
          <w:sz w:val="20"/>
          <w:szCs w:val="20"/>
        </w:rPr>
        <w:footnoteRef/>
      </w:r>
      <w:r w:rsidRPr="00B11D4A">
        <w:rPr>
          <w:sz w:val="20"/>
          <w:szCs w:val="20"/>
        </w:rPr>
        <w:t xml:space="preserve"> Bedřich Pek, </w:t>
      </w:r>
      <w:r w:rsidRPr="00B11D4A">
        <w:rPr>
          <w:i/>
          <w:sz w:val="20"/>
          <w:szCs w:val="20"/>
        </w:rPr>
        <w:t>Poznámky k regulačním plánům města Jindřichova Hradce</w:t>
      </w:r>
      <w:r w:rsidRPr="00B11D4A">
        <w:rPr>
          <w:sz w:val="20"/>
          <w:szCs w:val="20"/>
        </w:rPr>
        <w:t>, Jindřichův Hradec 1889, s. 3, 4</w:t>
      </w:r>
    </w:p>
  </w:footnote>
  <w:footnote w:id="74">
    <w:p w:rsidR="00662133" w:rsidRPr="001B25A0" w:rsidRDefault="00662133" w:rsidP="00662133">
      <w:pPr>
        <w:spacing w:after="0"/>
      </w:pPr>
      <w:r w:rsidRPr="00B11D4A">
        <w:rPr>
          <w:rStyle w:val="Znakapoznpodarou"/>
          <w:sz w:val="20"/>
          <w:szCs w:val="20"/>
        </w:rPr>
        <w:footnoteRef/>
      </w:r>
      <w:r w:rsidRPr="00B11D4A">
        <w:rPr>
          <w:sz w:val="20"/>
          <w:szCs w:val="20"/>
        </w:rPr>
        <w:t xml:space="preserve"> Viz Pek (pozn. 7</w:t>
      </w:r>
      <w:r>
        <w:rPr>
          <w:sz w:val="20"/>
          <w:szCs w:val="20"/>
        </w:rPr>
        <w:t>2</w:t>
      </w:r>
      <w:r w:rsidRPr="00B11D4A">
        <w:rPr>
          <w:sz w:val="20"/>
          <w:szCs w:val="20"/>
        </w:rPr>
        <w:t>), s. 11</w:t>
      </w:r>
    </w:p>
  </w:footnote>
  <w:footnote w:id="75">
    <w:p w:rsidR="00662133" w:rsidRDefault="00662133" w:rsidP="00662133">
      <w:pPr>
        <w:pStyle w:val="Textpoznpodarou"/>
        <w:spacing w:line="360" w:lineRule="auto"/>
      </w:pPr>
      <w:r>
        <w:rPr>
          <w:rStyle w:val="Znakapoznpodarou"/>
        </w:rPr>
        <w:footnoteRef/>
      </w:r>
      <w:r>
        <w:t>Viz Pek (pozn. 72), s. 12, 13</w:t>
      </w:r>
    </w:p>
  </w:footnote>
  <w:footnote w:id="76">
    <w:p w:rsidR="00662133" w:rsidRDefault="00662133" w:rsidP="00662133">
      <w:pPr>
        <w:pStyle w:val="Textpoznpodarou"/>
        <w:spacing w:line="360" w:lineRule="auto"/>
      </w:pPr>
      <w:r>
        <w:rPr>
          <w:rStyle w:val="Znakapoznpodarou"/>
        </w:rPr>
        <w:footnoteRef/>
      </w:r>
      <w:r>
        <w:t>Viz Pek (pozn. 72), s. 14, 15, 16</w:t>
      </w:r>
    </w:p>
  </w:footnote>
  <w:footnote w:id="77">
    <w:p w:rsidR="00662133" w:rsidRDefault="00662133" w:rsidP="00662133">
      <w:pPr>
        <w:pStyle w:val="Textpoznpodarou"/>
        <w:spacing w:line="360" w:lineRule="auto"/>
        <w:rPr>
          <w:rFonts w:cs="Times New Roman"/>
        </w:rPr>
      </w:pPr>
      <w:r>
        <w:rPr>
          <w:rStyle w:val="Znakapoznpodarou"/>
        </w:rPr>
        <w:footnoteRef/>
      </w:r>
      <w:r>
        <w:t xml:space="preserve"> František F</w:t>
      </w:r>
      <w:r>
        <w:rPr>
          <w:rFonts w:cs="Times New Roman"/>
        </w:rPr>
        <w:t xml:space="preserve">ürbach, </w:t>
      </w:r>
      <w:r>
        <w:rPr>
          <w:rFonts w:cs="Times New Roman"/>
          <w:i/>
        </w:rPr>
        <w:t>Rodinná tradice in: Architekt Karel Filsak, 90 let od narození</w:t>
      </w:r>
      <w:r>
        <w:rPr>
          <w:rFonts w:cs="Times New Roman"/>
        </w:rPr>
        <w:t xml:space="preserve">, Jindřichův Hradec 2007,   </w:t>
      </w:r>
    </w:p>
    <w:p w:rsidR="00662133" w:rsidRDefault="00662133" w:rsidP="00662133">
      <w:pPr>
        <w:pStyle w:val="Textpoznpodarou"/>
        <w:spacing w:line="360" w:lineRule="auto"/>
      </w:pPr>
      <w:r>
        <w:rPr>
          <w:rFonts w:cs="Times New Roman"/>
        </w:rPr>
        <w:t xml:space="preserve">    s. 6 – 7</w:t>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73"/>
  <w:proofState w:spelling="clean" w:grammar="clean"/>
  <w:defaultTabStop w:val="708"/>
  <w:hyphenationZone w:val="425"/>
  <w:drawingGridHorizontalSpacing w:val="120"/>
  <w:displayHorizontalDrawingGridEvery w:val="2"/>
  <w:characterSpacingControl w:val="doNotCompress"/>
  <w:hdrShapeDefaults>
    <o:shapedefaults v:ext="edit" spidmax="14338"/>
  </w:hdrShapeDefaults>
  <w:footnotePr>
    <w:footnote w:id="-1"/>
    <w:footnote w:id="0"/>
  </w:footnotePr>
  <w:endnotePr>
    <w:endnote w:id="-1"/>
    <w:endnote w:id="0"/>
  </w:endnotePr>
  <w:compat>
    <w:useFELayout/>
  </w:compat>
  <w:rsids>
    <w:rsidRoot w:val="005D478B"/>
    <w:rsid w:val="00003B02"/>
    <w:rsid w:val="00005E5D"/>
    <w:rsid w:val="00010E00"/>
    <w:rsid w:val="00011342"/>
    <w:rsid w:val="00014539"/>
    <w:rsid w:val="0001542D"/>
    <w:rsid w:val="0001564F"/>
    <w:rsid w:val="00017439"/>
    <w:rsid w:val="00021543"/>
    <w:rsid w:val="00021F88"/>
    <w:rsid w:val="000257B7"/>
    <w:rsid w:val="00032235"/>
    <w:rsid w:val="00034B70"/>
    <w:rsid w:val="00037D53"/>
    <w:rsid w:val="00041CCE"/>
    <w:rsid w:val="00044B69"/>
    <w:rsid w:val="00057446"/>
    <w:rsid w:val="00063E60"/>
    <w:rsid w:val="000673C9"/>
    <w:rsid w:val="000724AE"/>
    <w:rsid w:val="0007755F"/>
    <w:rsid w:val="00090EB4"/>
    <w:rsid w:val="000964B3"/>
    <w:rsid w:val="00097A80"/>
    <w:rsid w:val="000C053F"/>
    <w:rsid w:val="000D162E"/>
    <w:rsid w:val="000D2F28"/>
    <w:rsid w:val="000D545B"/>
    <w:rsid w:val="000E1177"/>
    <w:rsid w:val="000E313B"/>
    <w:rsid w:val="000E3510"/>
    <w:rsid w:val="000F1C2D"/>
    <w:rsid w:val="000F3760"/>
    <w:rsid w:val="000F7A2D"/>
    <w:rsid w:val="001118F5"/>
    <w:rsid w:val="00111B80"/>
    <w:rsid w:val="001223C6"/>
    <w:rsid w:val="00132FFC"/>
    <w:rsid w:val="00146CA0"/>
    <w:rsid w:val="001523F9"/>
    <w:rsid w:val="00154C41"/>
    <w:rsid w:val="00156932"/>
    <w:rsid w:val="001653F3"/>
    <w:rsid w:val="0016755B"/>
    <w:rsid w:val="00167B79"/>
    <w:rsid w:val="00183146"/>
    <w:rsid w:val="00184E3B"/>
    <w:rsid w:val="00186B3D"/>
    <w:rsid w:val="00191028"/>
    <w:rsid w:val="00191B2D"/>
    <w:rsid w:val="001957B2"/>
    <w:rsid w:val="00196BFA"/>
    <w:rsid w:val="001A158A"/>
    <w:rsid w:val="001A17AB"/>
    <w:rsid w:val="001A32B6"/>
    <w:rsid w:val="001A429D"/>
    <w:rsid w:val="001A745E"/>
    <w:rsid w:val="001B0F56"/>
    <w:rsid w:val="001B3B93"/>
    <w:rsid w:val="001B4406"/>
    <w:rsid w:val="001B5EB5"/>
    <w:rsid w:val="001C6A7C"/>
    <w:rsid w:val="001D5B87"/>
    <w:rsid w:val="001D6CE0"/>
    <w:rsid w:val="001E214C"/>
    <w:rsid w:val="001E7354"/>
    <w:rsid w:val="001F6BDF"/>
    <w:rsid w:val="001F78DD"/>
    <w:rsid w:val="00202572"/>
    <w:rsid w:val="002073DA"/>
    <w:rsid w:val="00207943"/>
    <w:rsid w:val="00212B8E"/>
    <w:rsid w:val="00216414"/>
    <w:rsid w:val="0022735F"/>
    <w:rsid w:val="00233C72"/>
    <w:rsid w:val="00235FE8"/>
    <w:rsid w:val="00241BF9"/>
    <w:rsid w:val="002423EB"/>
    <w:rsid w:val="00244528"/>
    <w:rsid w:val="00271911"/>
    <w:rsid w:val="00271CEA"/>
    <w:rsid w:val="00276EAA"/>
    <w:rsid w:val="00281D4E"/>
    <w:rsid w:val="002877C5"/>
    <w:rsid w:val="002A475C"/>
    <w:rsid w:val="002B170B"/>
    <w:rsid w:val="002B68BE"/>
    <w:rsid w:val="002C3AE0"/>
    <w:rsid w:val="002D160A"/>
    <w:rsid w:val="002D7382"/>
    <w:rsid w:val="002E30A9"/>
    <w:rsid w:val="002E3520"/>
    <w:rsid w:val="002E376F"/>
    <w:rsid w:val="002E7723"/>
    <w:rsid w:val="002F1305"/>
    <w:rsid w:val="0030089D"/>
    <w:rsid w:val="00302F44"/>
    <w:rsid w:val="00305567"/>
    <w:rsid w:val="00312595"/>
    <w:rsid w:val="003146A1"/>
    <w:rsid w:val="003342B1"/>
    <w:rsid w:val="00337C96"/>
    <w:rsid w:val="0034297F"/>
    <w:rsid w:val="00342A83"/>
    <w:rsid w:val="0034671B"/>
    <w:rsid w:val="00356234"/>
    <w:rsid w:val="0036281F"/>
    <w:rsid w:val="003633F5"/>
    <w:rsid w:val="0037453C"/>
    <w:rsid w:val="00375575"/>
    <w:rsid w:val="00380A59"/>
    <w:rsid w:val="003919A3"/>
    <w:rsid w:val="00396310"/>
    <w:rsid w:val="003977A6"/>
    <w:rsid w:val="003A6035"/>
    <w:rsid w:val="003A7BFA"/>
    <w:rsid w:val="003B3367"/>
    <w:rsid w:val="003B5B55"/>
    <w:rsid w:val="003C21CA"/>
    <w:rsid w:val="003D210F"/>
    <w:rsid w:val="003E7408"/>
    <w:rsid w:val="00400686"/>
    <w:rsid w:val="004024DE"/>
    <w:rsid w:val="00403D2C"/>
    <w:rsid w:val="00407AD6"/>
    <w:rsid w:val="004107A6"/>
    <w:rsid w:val="004121DA"/>
    <w:rsid w:val="004148DB"/>
    <w:rsid w:val="00421B26"/>
    <w:rsid w:val="00421BEB"/>
    <w:rsid w:val="00422709"/>
    <w:rsid w:val="00425810"/>
    <w:rsid w:val="00430E46"/>
    <w:rsid w:val="00432191"/>
    <w:rsid w:val="00442C35"/>
    <w:rsid w:val="00445AE5"/>
    <w:rsid w:val="0045298C"/>
    <w:rsid w:val="004609B2"/>
    <w:rsid w:val="004611B8"/>
    <w:rsid w:val="0046204F"/>
    <w:rsid w:val="00464ABB"/>
    <w:rsid w:val="0047200A"/>
    <w:rsid w:val="00472297"/>
    <w:rsid w:val="00475085"/>
    <w:rsid w:val="00475522"/>
    <w:rsid w:val="004816A5"/>
    <w:rsid w:val="00483616"/>
    <w:rsid w:val="00484B21"/>
    <w:rsid w:val="00486DD5"/>
    <w:rsid w:val="00491877"/>
    <w:rsid w:val="0049237A"/>
    <w:rsid w:val="004945F2"/>
    <w:rsid w:val="00495491"/>
    <w:rsid w:val="004958AE"/>
    <w:rsid w:val="00496E86"/>
    <w:rsid w:val="004A168F"/>
    <w:rsid w:val="004A439A"/>
    <w:rsid w:val="004A5223"/>
    <w:rsid w:val="004B3941"/>
    <w:rsid w:val="004B3FB9"/>
    <w:rsid w:val="004B52AE"/>
    <w:rsid w:val="004B7AFD"/>
    <w:rsid w:val="004C179A"/>
    <w:rsid w:val="004C2EE9"/>
    <w:rsid w:val="004C3FF5"/>
    <w:rsid w:val="004C49BF"/>
    <w:rsid w:val="004C4CA6"/>
    <w:rsid w:val="004C6DD8"/>
    <w:rsid w:val="004D380D"/>
    <w:rsid w:val="004D44EB"/>
    <w:rsid w:val="004D641C"/>
    <w:rsid w:val="004E2810"/>
    <w:rsid w:val="004E30DF"/>
    <w:rsid w:val="004F2828"/>
    <w:rsid w:val="00502BBB"/>
    <w:rsid w:val="005054B0"/>
    <w:rsid w:val="00505B26"/>
    <w:rsid w:val="00520F6E"/>
    <w:rsid w:val="00524CFA"/>
    <w:rsid w:val="005423E3"/>
    <w:rsid w:val="0055522D"/>
    <w:rsid w:val="0055581A"/>
    <w:rsid w:val="00555822"/>
    <w:rsid w:val="00556928"/>
    <w:rsid w:val="00556E72"/>
    <w:rsid w:val="00562398"/>
    <w:rsid w:val="00562887"/>
    <w:rsid w:val="00564078"/>
    <w:rsid w:val="00584572"/>
    <w:rsid w:val="00592D8E"/>
    <w:rsid w:val="005937B4"/>
    <w:rsid w:val="00593DCD"/>
    <w:rsid w:val="005941E4"/>
    <w:rsid w:val="00597F89"/>
    <w:rsid w:val="005A275D"/>
    <w:rsid w:val="005B3612"/>
    <w:rsid w:val="005B74E9"/>
    <w:rsid w:val="005D478B"/>
    <w:rsid w:val="005D5384"/>
    <w:rsid w:val="005D54EC"/>
    <w:rsid w:val="005E0713"/>
    <w:rsid w:val="005F4161"/>
    <w:rsid w:val="005F4649"/>
    <w:rsid w:val="0060442D"/>
    <w:rsid w:val="006051E1"/>
    <w:rsid w:val="00607905"/>
    <w:rsid w:val="006100F4"/>
    <w:rsid w:val="0061462E"/>
    <w:rsid w:val="00614EEA"/>
    <w:rsid w:val="0062376A"/>
    <w:rsid w:val="00627B5F"/>
    <w:rsid w:val="00631DEA"/>
    <w:rsid w:val="00644585"/>
    <w:rsid w:val="00646F26"/>
    <w:rsid w:val="00650C56"/>
    <w:rsid w:val="00651F35"/>
    <w:rsid w:val="00652898"/>
    <w:rsid w:val="00654385"/>
    <w:rsid w:val="00661279"/>
    <w:rsid w:val="00662133"/>
    <w:rsid w:val="00663DFE"/>
    <w:rsid w:val="00666165"/>
    <w:rsid w:val="0067515D"/>
    <w:rsid w:val="0068360B"/>
    <w:rsid w:val="00683FC0"/>
    <w:rsid w:val="00692622"/>
    <w:rsid w:val="00694222"/>
    <w:rsid w:val="00696C46"/>
    <w:rsid w:val="006A5772"/>
    <w:rsid w:val="006A7C87"/>
    <w:rsid w:val="006B199F"/>
    <w:rsid w:val="006B1DBA"/>
    <w:rsid w:val="006B54F5"/>
    <w:rsid w:val="006B5588"/>
    <w:rsid w:val="006C048D"/>
    <w:rsid w:val="006C2A31"/>
    <w:rsid w:val="006D47A8"/>
    <w:rsid w:val="006D6C34"/>
    <w:rsid w:val="006E69AE"/>
    <w:rsid w:val="006F3622"/>
    <w:rsid w:val="0070229A"/>
    <w:rsid w:val="00702E53"/>
    <w:rsid w:val="00711683"/>
    <w:rsid w:val="00712603"/>
    <w:rsid w:val="00712B81"/>
    <w:rsid w:val="007209A9"/>
    <w:rsid w:val="00720DBB"/>
    <w:rsid w:val="007230F5"/>
    <w:rsid w:val="00734C00"/>
    <w:rsid w:val="00740EFC"/>
    <w:rsid w:val="007433C3"/>
    <w:rsid w:val="007440C2"/>
    <w:rsid w:val="00745E0F"/>
    <w:rsid w:val="00745F6B"/>
    <w:rsid w:val="00757F10"/>
    <w:rsid w:val="0077154F"/>
    <w:rsid w:val="0077272F"/>
    <w:rsid w:val="00774E72"/>
    <w:rsid w:val="0077615C"/>
    <w:rsid w:val="007807B2"/>
    <w:rsid w:val="00787CD1"/>
    <w:rsid w:val="0079457B"/>
    <w:rsid w:val="007A0334"/>
    <w:rsid w:val="007A7CE9"/>
    <w:rsid w:val="007B1760"/>
    <w:rsid w:val="007C2E2A"/>
    <w:rsid w:val="007C7606"/>
    <w:rsid w:val="007D2A02"/>
    <w:rsid w:val="007E6617"/>
    <w:rsid w:val="007F11DB"/>
    <w:rsid w:val="007F2439"/>
    <w:rsid w:val="007F2468"/>
    <w:rsid w:val="007F794D"/>
    <w:rsid w:val="00802E97"/>
    <w:rsid w:val="00803DF6"/>
    <w:rsid w:val="00805A0D"/>
    <w:rsid w:val="008320E1"/>
    <w:rsid w:val="00840C38"/>
    <w:rsid w:val="00841682"/>
    <w:rsid w:val="0084505C"/>
    <w:rsid w:val="00853BC9"/>
    <w:rsid w:val="0085560C"/>
    <w:rsid w:val="0086431F"/>
    <w:rsid w:val="008643FE"/>
    <w:rsid w:val="00864DC0"/>
    <w:rsid w:val="008661F5"/>
    <w:rsid w:val="00870250"/>
    <w:rsid w:val="00870730"/>
    <w:rsid w:val="00876DB2"/>
    <w:rsid w:val="00881FA1"/>
    <w:rsid w:val="00885A9E"/>
    <w:rsid w:val="00891964"/>
    <w:rsid w:val="00892389"/>
    <w:rsid w:val="008953B5"/>
    <w:rsid w:val="00896CA4"/>
    <w:rsid w:val="008A262D"/>
    <w:rsid w:val="008A4A5C"/>
    <w:rsid w:val="008B2D72"/>
    <w:rsid w:val="008B386A"/>
    <w:rsid w:val="008B5EB7"/>
    <w:rsid w:val="008C182A"/>
    <w:rsid w:val="008C6624"/>
    <w:rsid w:val="008C68FF"/>
    <w:rsid w:val="008C7B2D"/>
    <w:rsid w:val="008E09A1"/>
    <w:rsid w:val="008E2F58"/>
    <w:rsid w:val="008E3E0B"/>
    <w:rsid w:val="008E42CF"/>
    <w:rsid w:val="008E7F5D"/>
    <w:rsid w:val="008F2C19"/>
    <w:rsid w:val="008F74BD"/>
    <w:rsid w:val="00902232"/>
    <w:rsid w:val="00910907"/>
    <w:rsid w:val="00917B9F"/>
    <w:rsid w:val="00923764"/>
    <w:rsid w:val="009238C8"/>
    <w:rsid w:val="0092544E"/>
    <w:rsid w:val="0093185C"/>
    <w:rsid w:val="009332EB"/>
    <w:rsid w:val="00937E98"/>
    <w:rsid w:val="00942390"/>
    <w:rsid w:val="009450D4"/>
    <w:rsid w:val="00950587"/>
    <w:rsid w:val="00953667"/>
    <w:rsid w:val="00965D62"/>
    <w:rsid w:val="00967785"/>
    <w:rsid w:val="009735EA"/>
    <w:rsid w:val="00975519"/>
    <w:rsid w:val="009816DB"/>
    <w:rsid w:val="0098268A"/>
    <w:rsid w:val="00982D4B"/>
    <w:rsid w:val="009868D6"/>
    <w:rsid w:val="00992E51"/>
    <w:rsid w:val="0099701A"/>
    <w:rsid w:val="009970BC"/>
    <w:rsid w:val="009A7133"/>
    <w:rsid w:val="009B588F"/>
    <w:rsid w:val="009C1F49"/>
    <w:rsid w:val="009C7646"/>
    <w:rsid w:val="009D3582"/>
    <w:rsid w:val="009D36F4"/>
    <w:rsid w:val="009D4025"/>
    <w:rsid w:val="009D429C"/>
    <w:rsid w:val="009D7BDF"/>
    <w:rsid w:val="009E5B3B"/>
    <w:rsid w:val="009F4F8A"/>
    <w:rsid w:val="009F6162"/>
    <w:rsid w:val="00A0394C"/>
    <w:rsid w:val="00A03BAF"/>
    <w:rsid w:val="00A119BF"/>
    <w:rsid w:val="00A1282F"/>
    <w:rsid w:val="00A145A5"/>
    <w:rsid w:val="00A161FB"/>
    <w:rsid w:val="00A17F53"/>
    <w:rsid w:val="00A20DD5"/>
    <w:rsid w:val="00A310C2"/>
    <w:rsid w:val="00A35C1F"/>
    <w:rsid w:val="00A424B5"/>
    <w:rsid w:val="00A44290"/>
    <w:rsid w:val="00A45DAB"/>
    <w:rsid w:val="00A5116B"/>
    <w:rsid w:val="00A551DE"/>
    <w:rsid w:val="00A6022A"/>
    <w:rsid w:val="00A61AEB"/>
    <w:rsid w:val="00A63F33"/>
    <w:rsid w:val="00A708C0"/>
    <w:rsid w:val="00A70A3C"/>
    <w:rsid w:val="00A736AA"/>
    <w:rsid w:val="00A75DF8"/>
    <w:rsid w:val="00A773BD"/>
    <w:rsid w:val="00A81D36"/>
    <w:rsid w:val="00A8347E"/>
    <w:rsid w:val="00A83D88"/>
    <w:rsid w:val="00A90839"/>
    <w:rsid w:val="00A90B0C"/>
    <w:rsid w:val="00A94C60"/>
    <w:rsid w:val="00AA269C"/>
    <w:rsid w:val="00AA6BED"/>
    <w:rsid w:val="00AA7F0C"/>
    <w:rsid w:val="00AB4057"/>
    <w:rsid w:val="00AB4D43"/>
    <w:rsid w:val="00AC360B"/>
    <w:rsid w:val="00AC370C"/>
    <w:rsid w:val="00AC6063"/>
    <w:rsid w:val="00AD06BD"/>
    <w:rsid w:val="00AE0960"/>
    <w:rsid w:val="00AE7D16"/>
    <w:rsid w:val="00AF6128"/>
    <w:rsid w:val="00B00781"/>
    <w:rsid w:val="00B04B5F"/>
    <w:rsid w:val="00B05982"/>
    <w:rsid w:val="00B11D4A"/>
    <w:rsid w:val="00B121EC"/>
    <w:rsid w:val="00B13639"/>
    <w:rsid w:val="00B13ACB"/>
    <w:rsid w:val="00B20AF6"/>
    <w:rsid w:val="00B25D52"/>
    <w:rsid w:val="00B30489"/>
    <w:rsid w:val="00B32B3B"/>
    <w:rsid w:val="00B370D3"/>
    <w:rsid w:val="00B42158"/>
    <w:rsid w:val="00B45A62"/>
    <w:rsid w:val="00B500B0"/>
    <w:rsid w:val="00B51607"/>
    <w:rsid w:val="00B60063"/>
    <w:rsid w:val="00B620A5"/>
    <w:rsid w:val="00B67B22"/>
    <w:rsid w:val="00B7323A"/>
    <w:rsid w:val="00B74998"/>
    <w:rsid w:val="00B80C05"/>
    <w:rsid w:val="00B92394"/>
    <w:rsid w:val="00B93B05"/>
    <w:rsid w:val="00B944AB"/>
    <w:rsid w:val="00BA4153"/>
    <w:rsid w:val="00BB2BEF"/>
    <w:rsid w:val="00BB3445"/>
    <w:rsid w:val="00BB6A67"/>
    <w:rsid w:val="00BC0C44"/>
    <w:rsid w:val="00BD3B15"/>
    <w:rsid w:val="00BE00EF"/>
    <w:rsid w:val="00BE228F"/>
    <w:rsid w:val="00BF4A2D"/>
    <w:rsid w:val="00BF732A"/>
    <w:rsid w:val="00BF74A8"/>
    <w:rsid w:val="00C117D2"/>
    <w:rsid w:val="00C11A35"/>
    <w:rsid w:val="00C1287C"/>
    <w:rsid w:val="00C1356F"/>
    <w:rsid w:val="00C25605"/>
    <w:rsid w:val="00C341FE"/>
    <w:rsid w:val="00C34FB9"/>
    <w:rsid w:val="00C43751"/>
    <w:rsid w:val="00C460CE"/>
    <w:rsid w:val="00C47B58"/>
    <w:rsid w:val="00C50370"/>
    <w:rsid w:val="00C50E60"/>
    <w:rsid w:val="00C52156"/>
    <w:rsid w:val="00C57338"/>
    <w:rsid w:val="00C66714"/>
    <w:rsid w:val="00C672F3"/>
    <w:rsid w:val="00C75CC8"/>
    <w:rsid w:val="00C8030F"/>
    <w:rsid w:val="00C83A49"/>
    <w:rsid w:val="00C941EF"/>
    <w:rsid w:val="00C958B2"/>
    <w:rsid w:val="00CA2C02"/>
    <w:rsid w:val="00CA2F79"/>
    <w:rsid w:val="00CA373D"/>
    <w:rsid w:val="00CA39DF"/>
    <w:rsid w:val="00CB1134"/>
    <w:rsid w:val="00CB37FE"/>
    <w:rsid w:val="00CB7756"/>
    <w:rsid w:val="00CC3362"/>
    <w:rsid w:val="00CC3C64"/>
    <w:rsid w:val="00CC53F1"/>
    <w:rsid w:val="00CC7C5D"/>
    <w:rsid w:val="00CD65A6"/>
    <w:rsid w:val="00CD7523"/>
    <w:rsid w:val="00CE0772"/>
    <w:rsid w:val="00CE089A"/>
    <w:rsid w:val="00CE2BA3"/>
    <w:rsid w:val="00CE5219"/>
    <w:rsid w:val="00CE719C"/>
    <w:rsid w:val="00CE7664"/>
    <w:rsid w:val="00CF175C"/>
    <w:rsid w:val="00CF345F"/>
    <w:rsid w:val="00CF67AA"/>
    <w:rsid w:val="00D00638"/>
    <w:rsid w:val="00D05BCC"/>
    <w:rsid w:val="00D12E78"/>
    <w:rsid w:val="00D200C7"/>
    <w:rsid w:val="00D2037A"/>
    <w:rsid w:val="00D34FC6"/>
    <w:rsid w:val="00D40E42"/>
    <w:rsid w:val="00D42F19"/>
    <w:rsid w:val="00D4387A"/>
    <w:rsid w:val="00D51D41"/>
    <w:rsid w:val="00D54E27"/>
    <w:rsid w:val="00D61387"/>
    <w:rsid w:val="00D61827"/>
    <w:rsid w:val="00D806A6"/>
    <w:rsid w:val="00D8103C"/>
    <w:rsid w:val="00D817D5"/>
    <w:rsid w:val="00D826A9"/>
    <w:rsid w:val="00D86D15"/>
    <w:rsid w:val="00D94768"/>
    <w:rsid w:val="00DA2A7F"/>
    <w:rsid w:val="00DB024B"/>
    <w:rsid w:val="00DC32CA"/>
    <w:rsid w:val="00DC54BA"/>
    <w:rsid w:val="00DD1830"/>
    <w:rsid w:val="00DD1B75"/>
    <w:rsid w:val="00DD28DA"/>
    <w:rsid w:val="00DD2DC1"/>
    <w:rsid w:val="00DD5251"/>
    <w:rsid w:val="00DE702B"/>
    <w:rsid w:val="00DE77CC"/>
    <w:rsid w:val="00DF14AB"/>
    <w:rsid w:val="00DF750D"/>
    <w:rsid w:val="00E07145"/>
    <w:rsid w:val="00E1494D"/>
    <w:rsid w:val="00E1573D"/>
    <w:rsid w:val="00E176FD"/>
    <w:rsid w:val="00E17F8D"/>
    <w:rsid w:val="00E267F7"/>
    <w:rsid w:val="00E27505"/>
    <w:rsid w:val="00E3559E"/>
    <w:rsid w:val="00E40CC2"/>
    <w:rsid w:val="00E455BB"/>
    <w:rsid w:val="00E46CA7"/>
    <w:rsid w:val="00E542CD"/>
    <w:rsid w:val="00E63D97"/>
    <w:rsid w:val="00E640D5"/>
    <w:rsid w:val="00E650C8"/>
    <w:rsid w:val="00E66F2C"/>
    <w:rsid w:val="00E66FEA"/>
    <w:rsid w:val="00E72EA2"/>
    <w:rsid w:val="00E82B3E"/>
    <w:rsid w:val="00E91831"/>
    <w:rsid w:val="00E91876"/>
    <w:rsid w:val="00E921A7"/>
    <w:rsid w:val="00E96DAD"/>
    <w:rsid w:val="00EA005B"/>
    <w:rsid w:val="00EA0E7F"/>
    <w:rsid w:val="00EA2E6F"/>
    <w:rsid w:val="00EB3FD3"/>
    <w:rsid w:val="00EB517A"/>
    <w:rsid w:val="00EB7BA6"/>
    <w:rsid w:val="00EC46C5"/>
    <w:rsid w:val="00EC4D30"/>
    <w:rsid w:val="00EC5D1E"/>
    <w:rsid w:val="00EC5EE0"/>
    <w:rsid w:val="00ED1953"/>
    <w:rsid w:val="00ED414E"/>
    <w:rsid w:val="00ED4B78"/>
    <w:rsid w:val="00ED622C"/>
    <w:rsid w:val="00EE4B89"/>
    <w:rsid w:val="00EE7F57"/>
    <w:rsid w:val="00EF09B2"/>
    <w:rsid w:val="00EF13D8"/>
    <w:rsid w:val="00EF1477"/>
    <w:rsid w:val="00EF2FD3"/>
    <w:rsid w:val="00EF3D13"/>
    <w:rsid w:val="00EF68B3"/>
    <w:rsid w:val="00F0020C"/>
    <w:rsid w:val="00F02D14"/>
    <w:rsid w:val="00F0393A"/>
    <w:rsid w:val="00F10777"/>
    <w:rsid w:val="00F179AC"/>
    <w:rsid w:val="00F2068A"/>
    <w:rsid w:val="00F33E92"/>
    <w:rsid w:val="00F36091"/>
    <w:rsid w:val="00F419DC"/>
    <w:rsid w:val="00F4516B"/>
    <w:rsid w:val="00F56926"/>
    <w:rsid w:val="00F56E0C"/>
    <w:rsid w:val="00F600C9"/>
    <w:rsid w:val="00F6260B"/>
    <w:rsid w:val="00F65786"/>
    <w:rsid w:val="00F665EA"/>
    <w:rsid w:val="00F67857"/>
    <w:rsid w:val="00F67DA7"/>
    <w:rsid w:val="00F71DA3"/>
    <w:rsid w:val="00F7608B"/>
    <w:rsid w:val="00F86E69"/>
    <w:rsid w:val="00F93CBB"/>
    <w:rsid w:val="00F972EF"/>
    <w:rsid w:val="00FA3E06"/>
    <w:rsid w:val="00FB65F7"/>
    <w:rsid w:val="00FC7239"/>
    <w:rsid w:val="00FD4576"/>
    <w:rsid w:val="00FD68D7"/>
    <w:rsid w:val="00FE0274"/>
    <w:rsid w:val="00FE1DD8"/>
    <w:rsid w:val="00FE3031"/>
    <w:rsid w:val="00FE35D7"/>
    <w:rsid w:val="00FE6B1A"/>
    <w:rsid w:val="00FF029A"/>
    <w:rsid w:val="00FF0E2C"/>
    <w:rsid w:val="00FF6096"/>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cs-CZ" w:eastAsia="cs-CZ"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870250"/>
    <w:pPr>
      <w:spacing w:line="360" w:lineRule="auto"/>
      <w:jc w:val="both"/>
    </w:pPr>
    <w:rPr>
      <w:rFonts w:ascii="Times New Roman" w:hAnsi="Times New Roman"/>
      <w:sz w:val="24"/>
    </w:rPr>
  </w:style>
  <w:style w:type="paragraph" w:styleId="Nadpis1">
    <w:name w:val="heading 1"/>
    <w:basedOn w:val="Normln"/>
    <w:next w:val="Normln"/>
    <w:link w:val="Nadpis1Char"/>
    <w:uiPriority w:val="9"/>
    <w:qFormat/>
    <w:rsid w:val="004E2810"/>
    <w:pPr>
      <w:keepNext/>
      <w:keepLines/>
      <w:spacing w:before="480" w:after="0"/>
      <w:outlineLvl w:val="0"/>
    </w:pPr>
    <w:rPr>
      <w:rFonts w:eastAsiaTheme="majorEastAsia" w:cstheme="majorBidi"/>
      <w:b/>
      <w:bCs/>
      <w:sz w:val="36"/>
      <w:szCs w:val="28"/>
    </w:rPr>
  </w:style>
  <w:style w:type="paragraph" w:styleId="Nadpis2">
    <w:name w:val="heading 2"/>
    <w:basedOn w:val="Normln"/>
    <w:next w:val="Normln"/>
    <w:link w:val="Nadpis2Char"/>
    <w:uiPriority w:val="9"/>
    <w:unhideWhenUsed/>
    <w:qFormat/>
    <w:rsid w:val="004E2810"/>
    <w:pPr>
      <w:keepNext/>
      <w:keepLines/>
      <w:spacing w:before="200" w:after="0"/>
      <w:outlineLvl w:val="1"/>
    </w:pPr>
    <w:rPr>
      <w:rFonts w:eastAsiaTheme="majorEastAsia" w:cstheme="majorBidi"/>
      <w:b/>
      <w:bCs/>
      <w:sz w:val="32"/>
      <w:szCs w:val="26"/>
    </w:rPr>
  </w:style>
  <w:style w:type="paragraph" w:styleId="Nadpis3">
    <w:name w:val="heading 3"/>
    <w:next w:val="Normln"/>
    <w:link w:val="Nadpis3Char"/>
    <w:unhideWhenUsed/>
    <w:qFormat/>
    <w:rsid w:val="00B93B05"/>
    <w:pPr>
      <w:keepNext/>
      <w:keepLines/>
      <w:spacing w:before="200" w:after="0"/>
      <w:jc w:val="both"/>
      <w:outlineLvl w:val="2"/>
    </w:pPr>
    <w:rPr>
      <w:rFonts w:ascii="Times New Roman" w:eastAsiaTheme="majorEastAsia" w:hAnsi="Times New Roman" w:cstheme="majorBidi"/>
      <w:b/>
      <w:bCs/>
      <w:sz w:val="2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4E2810"/>
    <w:rPr>
      <w:rFonts w:ascii="Times New Roman" w:eastAsiaTheme="majorEastAsia" w:hAnsi="Times New Roman" w:cstheme="majorBidi"/>
      <w:b/>
      <w:bCs/>
      <w:sz w:val="36"/>
      <w:szCs w:val="28"/>
    </w:rPr>
  </w:style>
  <w:style w:type="paragraph" w:styleId="Nadpisobsahu">
    <w:name w:val="TOC Heading"/>
    <w:basedOn w:val="Nadpis1"/>
    <w:next w:val="Normln"/>
    <w:uiPriority w:val="39"/>
    <w:semiHidden/>
    <w:unhideWhenUsed/>
    <w:qFormat/>
    <w:rsid w:val="004E2810"/>
    <w:pPr>
      <w:outlineLvl w:val="9"/>
    </w:pPr>
    <w:rPr>
      <w:lang w:eastAsia="en-US"/>
    </w:rPr>
  </w:style>
  <w:style w:type="paragraph" w:styleId="Obsah2">
    <w:name w:val="toc 2"/>
    <w:basedOn w:val="Normln"/>
    <w:next w:val="Normln"/>
    <w:autoRedefine/>
    <w:uiPriority w:val="39"/>
    <w:unhideWhenUsed/>
    <w:qFormat/>
    <w:rsid w:val="004E2810"/>
    <w:pPr>
      <w:spacing w:after="100"/>
      <w:ind w:left="220"/>
    </w:pPr>
    <w:rPr>
      <w:lang w:eastAsia="en-US"/>
    </w:rPr>
  </w:style>
  <w:style w:type="paragraph" w:styleId="Obsah1">
    <w:name w:val="toc 1"/>
    <w:basedOn w:val="Normln"/>
    <w:next w:val="Normln"/>
    <w:autoRedefine/>
    <w:uiPriority w:val="39"/>
    <w:unhideWhenUsed/>
    <w:qFormat/>
    <w:rsid w:val="00D817D5"/>
    <w:pPr>
      <w:tabs>
        <w:tab w:val="right" w:leader="dot" w:pos="8777"/>
      </w:tabs>
      <w:spacing w:after="100"/>
    </w:pPr>
    <w:rPr>
      <w:rFonts w:eastAsia="Times New Roman" w:cs="Times New Roman"/>
      <w:b/>
      <w:bCs/>
      <w:sz w:val="36"/>
      <w:szCs w:val="36"/>
      <w:lang w:eastAsia="en-US"/>
    </w:rPr>
  </w:style>
  <w:style w:type="paragraph" w:styleId="Obsah3">
    <w:name w:val="toc 3"/>
    <w:basedOn w:val="Normln"/>
    <w:next w:val="Normln"/>
    <w:autoRedefine/>
    <w:uiPriority w:val="39"/>
    <w:unhideWhenUsed/>
    <w:qFormat/>
    <w:rsid w:val="00ED4B78"/>
    <w:pPr>
      <w:tabs>
        <w:tab w:val="right" w:leader="dot" w:pos="8777"/>
      </w:tabs>
      <w:spacing w:after="100"/>
      <w:ind w:left="440"/>
    </w:pPr>
    <w:rPr>
      <w:noProof/>
      <w:lang w:eastAsia="en-US"/>
    </w:rPr>
  </w:style>
  <w:style w:type="character" w:customStyle="1" w:styleId="Nadpis2Char">
    <w:name w:val="Nadpis 2 Char"/>
    <w:basedOn w:val="Standardnpsmoodstavce"/>
    <w:link w:val="Nadpis2"/>
    <w:uiPriority w:val="9"/>
    <w:rsid w:val="004E2810"/>
    <w:rPr>
      <w:rFonts w:ascii="Times New Roman" w:eastAsiaTheme="majorEastAsia" w:hAnsi="Times New Roman" w:cstheme="majorBidi"/>
      <w:b/>
      <w:bCs/>
      <w:sz w:val="32"/>
      <w:szCs w:val="26"/>
    </w:rPr>
  </w:style>
  <w:style w:type="paragraph" w:styleId="Nzev">
    <w:name w:val="Title"/>
    <w:basedOn w:val="Normln"/>
    <w:next w:val="Normln"/>
    <w:link w:val="NzevChar"/>
    <w:uiPriority w:val="10"/>
    <w:qFormat/>
    <w:rsid w:val="004E2810"/>
    <w:pPr>
      <w:pBdr>
        <w:bottom w:val="single" w:sz="8" w:space="4" w:color="4F81BD" w:themeColor="accent1"/>
      </w:pBdr>
      <w:spacing w:after="300" w:line="240" w:lineRule="auto"/>
      <w:contextualSpacing/>
    </w:pPr>
    <w:rPr>
      <w:spacing w:val="5"/>
      <w:kern w:val="28"/>
      <w:sz w:val="28"/>
      <w:szCs w:val="52"/>
    </w:rPr>
  </w:style>
  <w:style w:type="character" w:customStyle="1" w:styleId="NzevChar">
    <w:name w:val="Název Char"/>
    <w:basedOn w:val="Standardnpsmoodstavce"/>
    <w:link w:val="Nzev"/>
    <w:uiPriority w:val="10"/>
    <w:rsid w:val="004E2810"/>
    <w:rPr>
      <w:rFonts w:ascii="Times New Roman" w:hAnsi="Times New Roman"/>
      <w:spacing w:val="5"/>
      <w:kern w:val="28"/>
      <w:sz w:val="28"/>
      <w:szCs w:val="52"/>
    </w:rPr>
  </w:style>
  <w:style w:type="paragraph" w:styleId="Zhlav">
    <w:name w:val="header"/>
    <w:basedOn w:val="Normln"/>
    <w:link w:val="ZhlavChar"/>
    <w:uiPriority w:val="99"/>
    <w:unhideWhenUsed/>
    <w:rsid w:val="004E2810"/>
    <w:pPr>
      <w:tabs>
        <w:tab w:val="center" w:pos="4536"/>
        <w:tab w:val="right" w:pos="9072"/>
      </w:tabs>
      <w:spacing w:after="0" w:line="240" w:lineRule="auto"/>
    </w:pPr>
  </w:style>
  <w:style w:type="character" w:customStyle="1" w:styleId="Nadpis3Char">
    <w:name w:val="Nadpis 3 Char"/>
    <w:basedOn w:val="Standardnpsmoodstavce"/>
    <w:link w:val="Nadpis3"/>
    <w:rsid w:val="00B93B05"/>
    <w:rPr>
      <w:rFonts w:ascii="Times New Roman" w:eastAsiaTheme="majorEastAsia" w:hAnsi="Times New Roman" w:cstheme="majorBidi"/>
      <w:b/>
      <w:bCs/>
      <w:sz w:val="28"/>
    </w:rPr>
  </w:style>
  <w:style w:type="character" w:customStyle="1" w:styleId="ZhlavChar">
    <w:name w:val="Záhlaví Char"/>
    <w:basedOn w:val="Standardnpsmoodstavce"/>
    <w:link w:val="Zhlav"/>
    <w:uiPriority w:val="99"/>
    <w:rsid w:val="004E2810"/>
    <w:rPr>
      <w:rFonts w:ascii="Times New Roman" w:hAnsi="Times New Roman"/>
      <w:sz w:val="24"/>
    </w:rPr>
  </w:style>
  <w:style w:type="paragraph" w:styleId="Zpat">
    <w:name w:val="footer"/>
    <w:basedOn w:val="Normln"/>
    <w:link w:val="ZpatChar"/>
    <w:uiPriority w:val="99"/>
    <w:unhideWhenUsed/>
    <w:rsid w:val="004E2810"/>
    <w:pPr>
      <w:tabs>
        <w:tab w:val="center" w:pos="4536"/>
        <w:tab w:val="right" w:pos="9072"/>
      </w:tabs>
      <w:spacing w:after="0" w:line="240" w:lineRule="auto"/>
    </w:pPr>
  </w:style>
  <w:style w:type="character" w:customStyle="1" w:styleId="ZpatChar">
    <w:name w:val="Zápatí Char"/>
    <w:basedOn w:val="Standardnpsmoodstavce"/>
    <w:link w:val="Zpat"/>
    <w:uiPriority w:val="99"/>
    <w:rsid w:val="004E2810"/>
    <w:rPr>
      <w:rFonts w:ascii="Times New Roman" w:hAnsi="Times New Roman"/>
      <w:sz w:val="24"/>
    </w:rPr>
  </w:style>
  <w:style w:type="character" w:styleId="Hypertextovodkaz">
    <w:name w:val="Hyperlink"/>
    <w:basedOn w:val="Standardnpsmoodstavce"/>
    <w:uiPriority w:val="99"/>
    <w:unhideWhenUsed/>
    <w:rsid w:val="004E2810"/>
    <w:rPr>
      <w:color w:val="0000FF" w:themeColor="hyperlink"/>
      <w:u w:val="single"/>
    </w:rPr>
  </w:style>
  <w:style w:type="paragraph" w:styleId="Textpoznpodarou">
    <w:name w:val="footnote text"/>
    <w:basedOn w:val="Normln"/>
    <w:link w:val="TextpoznpodarouChar"/>
    <w:uiPriority w:val="99"/>
    <w:unhideWhenUsed/>
    <w:rsid w:val="0045298C"/>
    <w:pPr>
      <w:spacing w:after="0" w:line="240" w:lineRule="auto"/>
    </w:pPr>
    <w:rPr>
      <w:sz w:val="20"/>
      <w:szCs w:val="20"/>
    </w:rPr>
  </w:style>
  <w:style w:type="character" w:customStyle="1" w:styleId="TextpoznpodarouChar">
    <w:name w:val="Text pozn. pod čarou Char"/>
    <w:basedOn w:val="Standardnpsmoodstavce"/>
    <w:link w:val="Textpoznpodarou"/>
    <w:uiPriority w:val="99"/>
    <w:rsid w:val="0045298C"/>
    <w:rPr>
      <w:rFonts w:ascii="Times New Roman" w:hAnsi="Times New Roman"/>
      <w:sz w:val="20"/>
      <w:szCs w:val="20"/>
    </w:rPr>
  </w:style>
  <w:style w:type="character" w:styleId="Znakapoznpodarou">
    <w:name w:val="footnote reference"/>
    <w:basedOn w:val="Standardnpsmoodstavce"/>
    <w:uiPriority w:val="99"/>
    <w:semiHidden/>
    <w:unhideWhenUsed/>
    <w:rsid w:val="0045298C"/>
    <w:rPr>
      <w:vertAlign w:val="superscript"/>
    </w:rPr>
  </w:style>
  <w:style w:type="paragraph" w:styleId="Bezmezer">
    <w:name w:val="No Spacing"/>
    <w:link w:val="BezmezerChar"/>
    <w:uiPriority w:val="1"/>
    <w:qFormat/>
    <w:rsid w:val="00652898"/>
    <w:pPr>
      <w:spacing w:after="0" w:line="240" w:lineRule="auto"/>
    </w:pPr>
    <w:rPr>
      <w:rFonts w:ascii="Calibri" w:eastAsia="Calibri" w:hAnsi="Calibri" w:cs="Times New Roman"/>
      <w:lang w:eastAsia="en-US"/>
    </w:rPr>
  </w:style>
  <w:style w:type="character" w:customStyle="1" w:styleId="BezmezerChar">
    <w:name w:val="Bez mezer Char"/>
    <w:basedOn w:val="Standardnpsmoodstavce"/>
    <w:link w:val="Bezmezer"/>
    <w:uiPriority w:val="1"/>
    <w:locked/>
    <w:rsid w:val="00652898"/>
    <w:rPr>
      <w:rFonts w:ascii="Calibri" w:eastAsia="Calibri" w:hAnsi="Calibri" w:cs="Times New Roman"/>
      <w:lang w:eastAsia="en-US"/>
    </w:rPr>
  </w:style>
  <w:style w:type="character" w:styleId="slodku">
    <w:name w:val="line number"/>
    <w:basedOn w:val="Standardnpsmoodstavce"/>
    <w:uiPriority w:val="99"/>
    <w:semiHidden/>
    <w:unhideWhenUsed/>
    <w:rsid w:val="0049237A"/>
  </w:style>
  <w:style w:type="character" w:styleId="Sledovanodkaz">
    <w:name w:val="FollowedHyperlink"/>
    <w:basedOn w:val="Standardnpsmoodstavce"/>
    <w:uiPriority w:val="99"/>
    <w:semiHidden/>
    <w:unhideWhenUsed/>
    <w:rsid w:val="00034B70"/>
    <w:rPr>
      <w:color w:val="800080" w:themeColor="followedHyperlink"/>
      <w:u w:val="single"/>
    </w:rPr>
  </w:style>
  <w:style w:type="paragraph" w:styleId="Textbubliny">
    <w:name w:val="Balloon Text"/>
    <w:basedOn w:val="Normln"/>
    <w:link w:val="TextbublinyChar"/>
    <w:uiPriority w:val="99"/>
    <w:semiHidden/>
    <w:unhideWhenUsed/>
    <w:rsid w:val="00DD1830"/>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DD183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cs-CZ" w:eastAsia="cs-CZ"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3443539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slavnevily.cz/vily/jihocesky/vila-edvarda-lederera" TargetMode="External"/><Relationship Id="rId18" Type="http://schemas.openxmlformats.org/officeDocument/2006/relationships/hyperlink" Target="http://sgi.nahlizenidokn.cuzk.cz" TargetMode="External"/><Relationship Id="rId26" Type="http://schemas.openxmlformats.org/officeDocument/2006/relationships/image" Target="media/image5.jpeg"/><Relationship Id="rId39" Type="http://schemas.openxmlformats.org/officeDocument/2006/relationships/image" Target="media/image18.jpeg"/><Relationship Id="rId21" Type="http://schemas.openxmlformats.org/officeDocument/2006/relationships/image" Target="media/image2.jpeg"/><Relationship Id="rId34" Type="http://schemas.openxmlformats.org/officeDocument/2006/relationships/image" Target="media/image13.jpeg"/><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image" Target="media/image29.jpeg"/><Relationship Id="rId55" Type="http://schemas.openxmlformats.org/officeDocument/2006/relationships/hyperlink" Target="http://bajkulka.rajce.idnes.cz/Mesto_Jindrichuv_Hradec/" TargetMode="External"/><Relationship Id="rId63" Type="http://schemas.openxmlformats.org/officeDocument/2006/relationships/image" Target="media/image40.jpeg"/><Relationship Id="rId68" Type="http://schemas.openxmlformats.org/officeDocument/2006/relationships/image" Target="media/image45.jpeg"/><Relationship Id="rId76" Type="http://schemas.openxmlformats.org/officeDocument/2006/relationships/image" Target="media/image52.jpeg"/><Relationship Id="rId7" Type="http://schemas.openxmlformats.org/officeDocument/2006/relationships/footer" Target="footer1.xml"/><Relationship Id="rId71" Type="http://schemas.openxmlformats.org/officeDocument/2006/relationships/hyperlink" Target="http://bajkulka.rajce.idnes.cz/Mesto_Jindrichuv_Hradec/" TargetMode="External"/><Relationship Id="rId2" Type="http://schemas.openxmlformats.org/officeDocument/2006/relationships/styles" Target="styles.xml"/><Relationship Id="rId16" Type="http://schemas.openxmlformats.org/officeDocument/2006/relationships/hyperlink" Target="http://bajkulka.rajce.idnes.cz/Mesto_Jindrichuv_Hradec/" TargetMode="External"/><Relationship Id="rId29" Type="http://schemas.openxmlformats.org/officeDocument/2006/relationships/image" Target="media/image8.jpeg"/><Relationship Id="rId11" Type="http://schemas.openxmlformats.org/officeDocument/2006/relationships/hyperlink" Target="http://sgi.nahlizenidokn.cuzk.cz" TargetMode="External"/><Relationship Id="rId24" Type="http://schemas.openxmlformats.org/officeDocument/2006/relationships/image" Target="media/image4.jpeg"/><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2.jpeg"/><Relationship Id="rId58" Type="http://schemas.openxmlformats.org/officeDocument/2006/relationships/image" Target="media/image36.jpeg"/><Relationship Id="rId66" Type="http://schemas.openxmlformats.org/officeDocument/2006/relationships/image" Target="media/image43.jpeg"/><Relationship Id="rId74" Type="http://schemas.openxmlformats.org/officeDocument/2006/relationships/image" Target="media/image50.jpeg"/><Relationship Id="rId79" Type="http://schemas.openxmlformats.org/officeDocument/2006/relationships/image" Target="media/image55.jpeg"/><Relationship Id="rId5" Type="http://schemas.openxmlformats.org/officeDocument/2006/relationships/footnotes" Target="footnotes.xml"/><Relationship Id="rId61" Type="http://schemas.openxmlformats.org/officeDocument/2006/relationships/image" Target="media/image39.jpeg"/><Relationship Id="rId82" Type="http://schemas.openxmlformats.org/officeDocument/2006/relationships/theme" Target="theme/theme1.xml"/><Relationship Id="rId10" Type="http://schemas.openxmlformats.org/officeDocument/2006/relationships/footer" Target="footer4.xml"/><Relationship Id="rId19" Type="http://schemas.openxmlformats.org/officeDocument/2006/relationships/image" Target="media/image1.jpeg"/><Relationship Id="rId31" Type="http://schemas.openxmlformats.org/officeDocument/2006/relationships/image" Target="media/image10.jpe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8.jpeg"/><Relationship Id="rId65" Type="http://schemas.openxmlformats.org/officeDocument/2006/relationships/image" Target="media/image42.jpeg"/><Relationship Id="rId73" Type="http://schemas.openxmlformats.org/officeDocument/2006/relationships/image" Target="media/image49.jpeg"/><Relationship Id="rId78" Type="http://schemas.openxmlformats.org/officeDocument/2006/relationships/image" Target="media/image54.jpeg"/><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3.xml"/><Relationship Id="rId14" Type="http://schemas.openxmlformats.org/officeDocument/2006/relationships/hyperlink" Target="http://www.slavnevily.cz/vily/jihocesky/vila-edvarda-lederera" TargetMode="External"/><Relationship Id="rId22" Type="http://schemas.openxmlformats.org/officeDocument/2006/relationships/hyperlink" Target="http://www.slavnevily.cz/vily/jihocesky/vila-edvarda-lederera" TargetMode="External"/><Relationship Id="rId27" Type="http://schemas.openxmlformats.org/officeDocument/2006/relationships/image" Target="media/image6.jpeg"/><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4.jpeg"/><Relationship Id="rId64" Type="http://schemas.openxmlformats.org/officeDocument/2006/relationships/image" Target="media/image41.jpeg"/><Relationship Id="rId69" Type="http://schemas.openxmlformats.org/officeDocument/2006/relationships/image" Target="media/image46.jpeg"/><Relationship Id="rId77" Type="http://schemas.openxmlformats.org/officeDocument/2006/relationships/image" Target="media/image53.jpeg"/><Relationship Id="rId8" Type="http://schemas.openxmlformats.org/officeDocument/2006/relationships/footer" Target="footer2.xml"/><Relationship Id="rId51" Type="http://schemas.openxmlformats.org/officeDocument/2006/relationships/image" Target="media/image30.jpeg"/><Relationship Id="rId72" Type="http://schemas.openxmlformats.org/officeDocument/2006/relationships/image" Target="media/image48.jpeg"/><Relationship Id="rId80" Type="http://schemas.openxmlformats.org/officeDocument/2006/relationships/footer" Target="footer5.xml"/><Relationship Id="rId3" Type="http://schemas.openxmlformats.org/officeDocument/2006/relationships/settings" Target="settings.xml"/><Relationship Id="rId12" Type="http://schemas.openxmlformats.org/officeDocument/2006/relationships/hyperlink" Target="http://www.jh.cz" TargetMode="External"/><Relationship Id="rId17" Type="http://schemas.openxmlformats.org/officeDocument/2006/relationships/hyperlink" Target="http://bajkulka.rajce.idnes.cz/Mesto_Jindrichuv_Hradec/" TargetMode="External"/><Relationship Id="rId25" Type="http://schemas.openxmlformats.org/officeDocument/2006/relationships/hyperlink" Target="http://www.slavnevily.cz/vily/jihocesky/vila-edvarda-lederera" TargetMode="External"/><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7.jpeg"/><Relationship Id="rId67" Type="http://schemas.openxmlformats.org/officeDocument/2006/relationships/image" Target="media/image44.jpeg"/><Relationship Id="rId20" Type="http://schemas.openxmlformats.org/officeDocument/2006/relationships/hyperlink" Target="http://www.jh.cz" TargetMode="External"/><Relationship Id="rId41" Type="http://schemas.openxmlformats.org/officeDocument/2006/relationships/image" Target="media/image20.jpeg"/><Relationship Id="rId54" Type="http://schemas.openxmlformats.org/officeDocument/2006/relationships/image" Target="media/image33.jpeg"/><Relationship Id="rId62" Type="http://schemas.openxmlformats.org/officeDocument/2006/relationships/hyperlink" Target="http://bajkulka.rajce.idnes.cz/Mesto_Jindrichuv_Hradec/" TargetMode="External"/><Relationship Id="rId70" Type="http://schemas.openxmlformats.org/officeDocument/2006/relationships/image" Target="media/image47.jpeg"/><Relationship Id="rId75" Type="http://schemas.openxmlformats.org/officeDocument/2006/relationships/image" Target="media/image51.jpeg"/><Relationship Id="rId83"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hyperlink" Target="http://bajkulka.rajce.idnes.cz/Mesto_Jindrichuv_Hradec/" TargetMode="External"/><Relationship Id="rId23" Type="http://schemas.openxmlformats.org/officeDocument/2006/relationships/image" Target="media/image3.jpeg"/><Relationship Id="rId28" Type="http://schemas.openxmlformats.org/officeDocument/2006/relationships/image" Target="media/image7.jpeg"/><Relationship Id="rId36" Type="http://schemas.openxmlformats.org/officeDocument/2006/relationships/image" Target="media/image15.jpeg"/><Relationship Id="rId49" Type="http://schemas.openxmlformats.org/officeDocument/2006/relationships/image" Target="media/image28.jpeg"/><Relationship Id="rId57" Type="http://schemas.openxmlformats.org/officeDocument/2006/relationships/image" Target="media/image35.jpe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46A3D3A-1ED4-4716-B55D-7AB5DD3FB3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73</Pages>
  <Words>14824</Words>
  <Characters>87466</Characters>
  <Application>Microsoft Office Word</Application>
  <DocSecurity>0</DocSecurity>
  <Lines>728</Lines>
  <Paragraphs>204</Paragraphs>
  <ScaleCrop>false</ScaleCrop>
  <HeadingPairs>
    <vt:vector size="2" baseType="variant">
      <vt:variant>
        <vt:lpstr>Název</vt:lpstr>
      </vt:variant>
      <vt:variant>
        <vt:i4>1</vt:i4>
      </vt:variant>
    </vt:vector>
  </HeadingPairs>
  <TitlesOfParts>
    <vt:vector size="1" baseType="lpstr">
      <vt:lpstr/>
    </vt:vector>
  </TitlesOfParts>
  <Company>o</Company>
  <LinksUpToDate>false</LinksUpToDate>
  <CharactersWithSpaces>102086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internet</cp:lastModifiedBy>
  <cp:revision>3</cp:revision>
  <dcterms:created xsi:type="dcterms:W3CDTF">2013-06-27T08:13:00Z</dcterms:created>
  <dcterms:modified xsi:type="dcterms:W3CDTF">2013-06-27T08:14:00Z</dcterms:modified>
</cp:coreProperties>
</file>