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E8" w:rsidRPr="00D12FB2" w:rsidRDefault="00A87F0C" w:rsidP="00A87F0C">
      <w:pPr>
        <w:jc w:val="center"/>
        <w:rPr>
          <w:rFonts w:cs="Times New Roman"/>
          <w:bCs/>
          <w:sz w:val="32"/>
          <w:szCs w:val="32"/>
        </w:rPr>
      </w:pPr>
      <w:r>
        <w:rPr>
          <w:rFonts w:cs="Times New Roman"/>
          <w:bCs/>
          <w:sz w:val="32"/>
          <w:szCs w:val="32"/>
        </w:rPr>
        <w:t>Univerzita Palackého v Olomouci</w:t>
      </w:r>
    </w:p>
    <w:p w:rsidR="00257DE8" w:rsidRPr="00D12FB2" w:rsidRDefault="00257DE8" w:rsidP="00A87F0C">
      <w:pPr>
        <w:jc w:val="center"/>
        <w:rPr>
          <w:rFonts w:cs="Times New Roman"/>
          <w:bCs/>
          <w:sz w:val="32"/>
          <w:szCs w:val="32"/>
        </w:rPr>
      </w:pPr>
      <w:r w:rsidRPr="00D12FB2">
        <w:rPr>
          <w:rFonts w:cs="Times New Roman"/>
          <w:bCs/>
          <w:sz w:val="32"/>
          <w:szCs w:val="32"/>
        </w:rPr>
        <w:t>Právnická fakulta</w:t>
      </w:r>
    </w:p>
    <w:p w:rsidR="00257DE8" w:rsidRPr="00D12FB2" w:rsidRDefault="00257DE8" w:rsidP="00A87F0C">
      <w:pPr>
        <w:jc w:val="center"/>
        <w:rPr>
          <w:rFonts w:cs="Times New Roman"/>
          <w:b/>
          <w:bCs/>
        </w:rPr>
      </w:pPr>
    </w:p>
    <w:p w:rsidR="00257DE8" w:rsidRPr="00D12FB2" w:rsidRDefault="00257DE8" w:rsidP="00A87F0C">
      <w:pPr>
        <w:jc w:val="center"/>
        <w:rPr>
          <w:rFonts w:cs="Times New Roman"/>
        </w:rPr>
      </w:pPr>
    </w:p>
    <w:p w:rsidR="00257DE8" w:rsidRPr="00D12FB2" w:rsidRDefault="00257DE8" w:rsidP="00A87F0C">
      <w:pPr>
        <w:ind w:firstLine="0"/>
        <w:jc w:val="center"/>
        <w:rPr>
          <w:rFonts w:cs="Times New Roman"/>
        </w:rPr>
      </w:pPr>
    </w:p>
    <w:p w:rsidR="00257DE8" w:rsidRPr="00D12FB2" w:rsidRDefault="00257DE8" w:rsidP="00A87F0C">
      <w:pPr>
        <w:jc w:val="center"/>
        <w:rPr>
          <w:rFonts w:cs="Times New Roman"/>
        </w:rPr>
      </w:pPr>
    </w:p>
    <w:p w:rsidR="00257DE8" w:rsidRPr="00D12FB2" w:rsidRDefault="00257DE8" w:rsidP="00A87F0C">
      <w:pPr>
        <w:jc w:val="center"/>
        <w:rPr>
          <w:rFonts w:cs="Times New Roman"/>
        </w:rPr>
      </w:pPr>
    </w:p>
    <w:p w:rsidR="00257DE8" w:rsidRPr="00D12FB2" w:rsidRDefault="00257DE8" w:rsidP="00A87F0C">
      <w:pPr>
        <w:jc w:val="center"/>
        <w:rPr>
          <w:rFonts w:cs="Times New Roman"/>
        </w:rPr>
      </w:pPr>
    </w:p>
    <w:p w:rsidR="00257DE8" w:rsidRPr="00D12FB2" w:rsidRDefault="00257DE8" w:rsidP="00A87F0C">
      <w:pPr>
        <w:jc w:val="center"/>
        <w:rPr>
          <w:rFonts w:cs="Times New Roman"/>
        </w:rPr>
      </w:pPr>
    </w:p>
    <w:p w:rsidR="00257DE8" w:rsidRPr="00D12FB2" w:rsidRDefault="00257DE8" w:rsidP="00A87F0C">
      <w:pPr>
        <w:jc w:val="center"/>
        <w:rPr>
          <w:rFonts w:cs="Times New Roman"/>
          <w:bCs/>
          <w:spacing w:val="20"/>
          <w:sz w:val="28"/>
          <w:szCs w:val="28"/>
        </w:rPr>
      </w:pPr>
      <w:r>
        <w:rPr>
          <w:rFonts w:cs="Times New Roman"/>
          <w:bCs/>
          <w:spacing w:val="20"/>
          <w:sz w:val="28"/>
          <w:szCs w:val="28"/>
        </w:rPr>
        <w:t xml:space="preserve">Vojtěch </w:t>
      </w:r>
      <w:proofErr w:type="spellStart"/>
      <w:r>
        <w:rPr>
          <w:rFonts w:cs="Times New Roman"/>
          <w:bCs/>
          <w:spacing w:val="20"/>
          <w:sz w:val="28"/>
          <w:szCs w:val="28"/>
        </w:rPr>
        <w:t>Dyluš</w:t>
      </w:r>
      <w:proofErr w:type="spellEnd"/>
    </w:p>
    <w:p w:rsidR="00257DE8" w:rsidRPr="00D12FB2" w:rsidRDefault="00257DE8" w:rsidP="00A87F0C">
      <w:pPr>
        <w:jc w:val="center"/>
        <w:rPr>
          <w:rFonts w:cs="Times New Roman"/>
          <w:bCs/>
          <w:spacing w:val="20"/>
          <w:sz w:val="28"/>
          <w:szCs w:val="28"/>
        </w:rPr>
      </w:pPr>
    </w:p>
    <w:p w:rsidR="00257DE8" w:rsidRPr="00D12FB2" w:rsidRDefault="00257DE8" w:rsidP="00A87F0C">
      <w:pPr>
        <w:jc w:val="center"/>
        <w:rPr>
          <w:rFonts w:cs="Times New Roman"/>
          <w:b/>
          <w:sz w:val="28"/>
          <w:szCs w:val="28"/>
        </w:rPr>
      </w:pPr>
      <w:r>
        <w:rPr>
          <w:rFonts w:cs="Times New Roman"/>
          <w:b/>
          <w:sz w:val="28"/>
          <w:szCs w:val="28"/>
        </w:rPr>
        <w:t>Obhájce v trestním řízení</w:t>
      </w:r>
    </w:p>
    <w:p w:rsidR="00257DE8" w:rsidRPr="00D12FB2" w:rsidRDefault="00257DE8" w:rsidP="00A87F0C">
      <w:pPr>
        <w:jc w:val="center"/>
        <w:rPr>
          <w:rFonts w:cs="Times New Roman"/>
          <w:sz w:val="28"/>
          <w:szCs w:val="28"/>
        </w:rPr>
      </w:pPr>
    </w:p>
    <w:p w:rsidR="00257DE8" w:rsidRPr="00D12FB2" w:rsidRDefault="00257DE8" w:rsidP="00A87F0C">
      <w:pPr>
        <w:jc w:val="center"/>
        <w:rPr>
          <w:rFonts w:cs="Times New Roman"/>
          <w:sz w:val="28"/>
          <w:szCs w:val="28"/>
        </w:rPr>
      </w:pPr>
    </w:p>
    <w:p w:rsidR="00257DE8" w:rsidRPr="00D12FB2" w:rsidRDefault="00257DE8" w:rsidP="00A87F0C">
      <w:pPr>
        <w:jc w:val="center"/>
        <w:rPr>
          <w:rFonts w:cs="Times New Roman"/>
          <w:sz w:val="28"/>
          <w:szCs w:val="28"/>
        </w:rPr>
      </w:pPr>
      <w:r w:rsidRPr="00D12FB2">
        <w:rPr>
          <w:rFonts w:cs="Times New Roman"/>
          <w:sz w:val="28"/>
          <w:szCs w:val="28"/>
        </w:rPr>
        <w:t>Diplomová práce</w:t>
      </w: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jc w:val="center"/>
        <w:rPr>
          <w:rFonts w:cs="Times New Roman"/>
          <w:sz w:val="20"/>
          <w:szCs w:val="20"/>
        </w:rPr>
      </w:pPr>
    </w:p>
    <w:p w:rsidR="00257DE8" w:rsidRPr="00D12FB2" w:rsidRDefault="00257DE8" w:rsidP="00A87F0C">
      <w:pPr>
        <w:ind w:firstLine="0"/>
        <w:jc w:val="center"/>
        <w:rPr>
          <w:rFonts w:cs="Times New Roman"/>
          <w:sz w:val="20"/>
          <w:szCs w:val="20"/>
        </w:rPr>
      </w:pPr>
    </w:p>
    <w:p w:rsidR="00257DE8" w:rsidRDefault="00257DE8" w:rsidP="00A87F0C">
      <w:pPr>
        <w:jc w:val="center"/>
        <w:rPr>
          <w:rFonts w:cs="Times New Roman"/>
          <w:szCs w:val="24"/>
        </w:rPr>
      </w:pPr>
      <w:r w:rsidRPr="00D12FB2">
        <w:rPr>
          <w:rFonts w:cs="Times New Roman"/>
          <w:szCs w:val="24"/>
        </w:rPr>
        <w:t>Olomouc 201</w:t>
      </w:r>
      <w:r>
        <w:rPr>
          <w:rFonts w:cs="Times New Roman"/>
          <w:szCs w:val="24"/>
        </w:rPr>
        <w:t>2</w:t>
      </w:r>
    </w:p>
    <w:p w:rsidR="00110DFD" w:rsidRDefault="00257DE8" w:rsidP="00257DE8">
      <w:pPr>
        <w:spacing w:after="200" w:line="276" w:lineRule="auto"/>
        <w:ind w:firstLine="0"/>
        <w:jc w:val="left"/>
        <w:rPr>
          <w:rFonts w:cs="Times New Roman"/>
          <w:szCs w:val="24"/>
        </w:rPr>
      </w:pPr>
      <w:r>
        <w:rPr>
          <w:rFonts w:cs="Times New Roman"/>
          <w:szCs w:val="24"/>
        </w:rPr>
        <w:br w:type="page"/>
      </w:r>
    </w:p>
    <w:p w:rsidR="00110DFD" w:rsidRDefault="00110DFD" w:rsidP="00110DFD">
      <w:pPr>
        <w:pStyle w:val="Nadpismimoobsah"/>
      </w:pPr>
    </w:p>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p w:rsidR="0031665F" w:rsidRDefault="0031665F" w:rsidP="00110DFD">
      <w:r>
        <w:t>„Prohlašuji, že jsem diplomovou práci na téma Obhájce v trestním řízení zpracoval samostatně a citoval jsem všechny použité zdroje.“</w:t>
      </w:r>
    </w:p>
    <w:p w:rsidR="0031665F" w:rsidRDefault="0031665F" w:rsidP="00110DFD"/>
    <w:p w:rsidR="0031665F" w:rsidRDefault="0031665F" w:rsidP="0031665F">
      <w:pPr>
        <w:ind w:firstLine="0"/>
      </w:pPr>
    </w:p>
    <w:p w:rsidR="0031665F" w:rsidRDefault="0031665F" w:rsidP="0031665F">
      <w:pPr>
        <w:ind w:firstLine="0"/>
        <w:rPr>
          <w:u w:val="dotted"/>
        </w:rPr>
      </w:pPr>
      <w:r>
        <w:t xml:space="preserve">V Olomouci dne 28. června 2012 </w:t>
      </w:r>
      <w:r>
        <w:tab/>
      </w:r>
      <w:r>
        <w:tab/>
      </w:r>
      <w:r>
        <w:tab/>
      </w:r>
      <w:r w:rsidR="003A6946">
        <w:t xml:space="preserve">   </w:t>
      </w:r>
      <w:r>
        <w:tab/>
      </w:r>
      <w:r>
        <w:rPr>
          <w:u w:val="dotted"/>
        </w:rPr>
        <w:tab/>
      </w:r>
      <w:r>
        <w:rPr>
          <w:u w:val="dotted"/>
        </w:rPr>
        <w:tab/>
      </w:r>
      <w:r>
        <w:rPr>
          <w:u w:val="dotted"/>
        </w:rPr>
        <w:tab/>
      </w:r>
      <w:r>
        <w:rPr>
          <w:u w:val="dotted"/>
        </w:rPr>
        <w:tab/>
      </w:r>
    </w:p>
    <w:p w:rsidR="0031665F" w:rsidRDefault="0031665F">
      <w:pPr>
        <w:spacing w:after="200" w:line="276" w:lineRule="auto"/>
        <w:ind w:firstLine="0"/>
        <w:jc w:val="left"/>
        <w:rPr>
          <w:u w:val="dotted"/>
        </w:rPr>
      </w:pPr>
      <w:r>
        <w:rPr>
          <w:u w:val="dotted"/>
        </w:rPr>
        <w:br w:type="page"/>
      </w: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Default="003F1117" w:rsidP="0031665F">
      <w:pPr>
        <w:ind w:firstLine="0"/>
      </w:pPr>
    </w:p>
    <w:p w:rsidR="003F1117" w:rsidRPr="003F1117" w:rsidRDefault="003F1117" w:rsidP="0031665F">
      <w:pPr>
        <w:ind w:firstLine="0"/>
      </w:pPr>
      <w:r>
        <w:t>Tímto děkuji vedoucímu své diplomové práce, panu Prof. JUDr. Jiřímu Jelínkovi, CSc. za pomoc a spolupráci při vypracování této diplomové práce.</w:t>
      </w:r>
      <w:r w:rsidR="00110DFD">
        <w:br w:type="page"/>
      </w:r>
    </w:p>
    <w:p w:rsidR="00110DFD" w:rsidRPr="00257DE8" w:rsidRDefault="00110DFD" w:rsidP="00110DFD">
      <w:pPr>
        <w:pStyle w:val="Nadpismimoobsah"/>
        <w:rPr>
          <w:sz w:val="24"/>
          <w:szCs w:val="24"/>
        </w:rPr>
      </w:pPr>
      <w:bookmarkStart w:id="0" w:name="_Toc328633344"/>
      <w:r w:rsidRPr="00063441">
        <w:lastRenderedPageBreak/>
        <w:t>Seznam použitých zkratek</w:t>
      </w:r>
      <w:bookmarkEnd w:id="0"/>
    </w:p>
    <w:p w:rsidR="00110DFD" w:rsidRDefault="00110DFD" w:rsidP="00110DFD">
      <w:pPr>
        <w:rPr>
          <w:rFonts w:cs="Times New Roman"/>
          <w:b/>
          <w:szCs w:val="24"/>
        </w:rPr>
      </w:pPr>
    </w:p>
    <w:p w:rsidR="00110DFD" w:rsidRPr="008F73C4" w:rsidRDefault="00110DFD" w:rsidP="00110DFD">
      <w:pPr>
        <w:rPr>
          <w:rFonts w:cs="Times New Roman"/>
          <w:szCs w:val="24"/>
        </w:rPr>
      </w:pPr>
      <w:r w:rsidRPr="008F73C4">
        <w:rPr>
          <w:rFonts w:cs="Times New Roman"/>
          <w:b/>
          <w:szCs w:val="24"/>
        </w:rPr>
        <w:t>LZPS nebo Listina</w:t>
      </w:r>
      <w:r w:rsidRPr="008F73C4">
        <w:rPr>
          <w:rFonts w:cs="Times New Roman"/>
          <w:szCs w:val="24"/>
        </w:rPr>
        <w:t xml:space="preserve"> - Listina základních práv a svobod, vyhlášená předsednictvem ČNR dne 16. 12. 1992 jako součást ústavního pořádku České republiky (č. 2/1993 Sb., ve znění úst. Zák. č. 162/1998 Sb.)</w:t>
      </w:r>
    </w:p>
    <w:p w:rsidR="00110DFD" w:rsidRPr="008F73C4" w:rsidRDefault="00110DFD" w:rsidP="00110DFD">
      <w:pPr>
        <w:rPr>
          <w:rFonts w:cs="Times New Roman"/>
          <w:b/>
          <w:szCs w:val="24"/>
        </w:rPr>
      </w:pPr>
      <w:r w:rsidRPr="008F73C4">
        <w:rPr>
          <w:rFonts w:cs="Times New Roman"/>
          <w:b/>
          <w:szCs w:val="24"/>
        </w:rPr>
        <w:t xml:space="preserve">TŘ- </w:t>
      </w:r>
      <w:r w:rsidRPr="008F73C4">
        <w:rPr>
          <w:rFonts w:cs="Times New Roman"/>
          <w:szCs w:val="24"/>
        </w:rPr>
        <w:t>zákon č. 141/1961 Sb., o trestním řízení soudním (trestní řád), ve znění pozdějších předpisů1</w:t>
      </w:r>
    </w:p>
    <w:p w:rsidR="00110DFD" w:rsidRPr="008F73C4" w:rsidRDefault="00110DFD" w:rsidP="00110DFD">
      <w:pPr>
        <w:rPr>
          <w:rFonts w:cs="Times New Roman"/>
          <w:szCs w:val="24"/>
        </w:rPr>
      </w:pPr>
      <w:r w:rsidRPr="008F73C4">
        <w:rPr>
          <w:rFonts w:cs="Times New Roman"/>
          <w:b/>
          <w:szCs w:val="24"/>
        </w:rPr>
        <w:t>Úmluva</w:t>
      </w:r>
      <w:r w:rsidRPr="008F73C4">
        <w:rPr>
          <w:rFonts w:cs="Times New Roman"/>
          <w:szCs w:val="24"/>
        </w:rPr>
        <w:t xml:space="preserve">- Úmluva o ochraně lidských práv a základních svobod, ve znění Protokolů </w:t>
      </w:r>
      <w:proofErr w:type="gramStart"/>
      <w:r w:rsidRPr="008F73C4">
        <w:rPr>
          <w:rFonts w:cs="Times New Roman"/>
          <w:szCs w:val="24"/>
        </w:rPr>
        <w:t>č.3, 5,8</w:t>
      </w:r>
      <w:proofErr w:type="gramEnd"/>
      <w:r w:rsidRPr="008F73C4">
        <w:rPr>
          <w:rFonts w:cs="Times New Roman"/>
          <w:szCs w:val="24"/>
        </w:rPr>
        <w:t>, 11/ Úmluva o ochraně lidských práv a základních svobod vyhlášená Radou Evropy (vyhlášená pod č. 209/1992 Sb., ve znění zák. č. 41/1996 Sb. a č. 243/1998 Sb.)</w:t>
      </w:r>
    </w:p>
    <w:p w:rsidR="00110DFD" w:rsidRPr="008F73C4" w:rsidRDefault="00110DFD" w:rsidP="00110DFD">
      <w:pPr>
        <w:rPr>
          <w:rFonts w:cs="Times New Roman"/>
          <w:szCs w:val="24"/>
        </w:rPr>
      </w:pPr>
      <w:r w:rsidRPr="008F73C4">
        <w:rPr>
          <w:rFonts w:cs="Times New Roman"/>
          <w:b/>
          <w:szCs w:val="24"/>
        </w:rPr>
        <w:t>EK</w:t>
      </w:r>
      <w:r w:rsidRPr="008F73C4">
        <w:rPr>
          <w:rFonts w:cs="Times New Roman"/>
          <w:szCs w:val="24"/>
        </w:rPr>
        <w:t>-</w:t>
      </w:r>
      <w:r w:rsidR="007D03C5">
        <w:rPr>
          <w:rFonts w:cs="Times New Roman"/>
          <w:szCs w:val="24"/>
        </w:rPr>
        <w:t xml:space="preserve"> </w:t>
      </w:r>
      <w:r w:rsidRPr="008F73C4">
        <w:rPr>
          <w:rFonts w:cs="Times New Roman"/>
          <w:szCs w:val="24"/>
        </w:rPr>
        <w:t xml:space="preserve">Usnesení představenstva České advokátní komory, kterým se stanoví pravidla profesionální etiky a pravidla soutěže advokátů České </w:t>
      </w:r>
      <w:proofErr w:type="gramStart"/>
      <w:r w:rsidRPr="008F73C4">
        <w:rPr>
          <w:rFonts w:cs="Times New Roman"/>
          <w:szCs w:val="24"/>
        </w:rPr>
        <w:t>republiky</w:t>
      </w:r>
      <w:r>
        <w:rPr>
          <w:rFonts w:cs="Times New Roman"/>
          <w:szCs w:val="24"/>
        </w:rPr>
        <w:t>( „Etický</w:t>
      </w:r>
      <w:proofErr w:type="gramEnd"/>
      <w:r>
        <w:rPr>
          <w:rFonts w:cs="Times New Roman"/>
          <w:szCs w:val="24"/>
        </w:rPr>
        <w:t xml:space="preserve"> kodex“)</w:t>
      </w:r>
    </w:p>
    <w:p w:rsidR="00110DFD" w:rsidRPr="008F73C4" w:rsidRDefault="00110DFD" w:rsidP="00110DFD">
      <w:pPr>
        <w:rPr>
          <w:rFonts w:cs="Times New Roman"/>
          <w:szCs w:val="24"/>
        </w:rPr>
      </w:pPr>
      <w:r w:rsidRPr="008F73C4">
        <w:rPr>
          <w:rFonts w:cs="Times New Roman"/>
          <w:b/>
          <w:szCs w:val="24"/>
        </w:rPr>
        <w:t>TZ</w:t>
      </w:r>
      <w:r w:rsidRPr="008F73C4">
        <w:rPr>
          <w:rFonts w:cs="Times New Roman"/>
          <w:szCs w:val="24"/>
        </w:rPr>
        <w:t>-trestní zákoník</w:t>
      </w:r>
    </w:p>
    <w:p w:rsidR="00110DFD" w:rsidRPr="008F73C4" w:rsidRDefault="00110DFD" w:rsidP="00110DFD">
      <w:pPr>
        <w:rPr>
          <w:rFonts w:cs="Times New Roman"/>
          <w:b/>
          <w:szCs w:val="24"/>
        </w:rPr>
      </w:pPr>
      <w:r w:rsidRPr="008F73C4">
        <w:rPr>
          <w:rFonts w:cs="Times New Roman"/>
          <w:b/>
          <w:szCs w:val="24"/>
        </w:rPr>
        <w:t xml:space="preserve">ZSVM- </w:t>
      </w:r>
      <w:r w:rsidRPr="008F73C4">
        <w:rPr>
          <w:rFonts w:cs="Times New Roman"/>
          <w:szCs w:val="24"/>
        </w:rPr>
        <w:t>zákon č. 218/2003 Sb., o odpovědnosti mláde</w:t>
      </w:r>
      <w:r w:rsidR="007D03C5">
        <w:rPr>
          <w:rFonts w:cs="Times New Roman"/>
          <w:szCs w:val="24"/>
        </w:rPr>
        <w:t>ž</w:t>
      </w:r>
      <w:r w:rsidRPr="008F73C4">
        <w:rPr>
          <w:rFonts w:cs="Times New Roman"/>
          <w:szCs w:val="24"/>
        </w:rPr>
        <w:t>e za protiprávní činy</w:t>
      </w:r>
      <w:r w:rsidR="007D03C5">
        <w:rPr>
          <w:rFonts w:cs="Times New Roman"/>
          <w:szCs w:val="24"/>
        </w:rPr>
        <w:t xml:space="preserve"> a o soudnictví ve věcech mládež</w:t>
      </w:r>
      <w:r w:rsidRPr="008F73C4">
        <w:rPr>
          <w:rFonts w:cs="Times New Roman"/>
          <w:szCs w:val="24"/>
        </w:rPr>
        <w:t>e a o změně některých zákonů (zákon o soudnictví ve věcech mláde</w:t>
      </w:r>
      <w:r w:rsidR="007D03C5">
        <w:rPr>
          <w:rFonts w:cs="Times New Roman"/>
          <w:szCs w:val="24"/>
        </w:rPr>
        <w:t>ž</w:t>
      </w:r>
      <w:r w:rsidRPr="008F73C4">
        <w:rPr>
          <w:rFonts w:cs="Times New Roman"/>
          <w:szCs w:val="24"/>
        </w:rPr>
        <w:t>e), ve znění pozdějších předpisů</w:t>
      </w:r>
    </w:p>
    <w:p w:rsidR="00110DFD" w:rsidRPr="008F73C4" w:rsidRDefault="00110DFD" w:rsidP="00110DFD">
      <w:pPr>
        <w:rPr>
          <w:rFonts w:cs="Times New Roman"/>
          <w:szCs w:val="24"/>
        </w:rPr>
      </w:pPr>
      <w:r w:rsidRPr="008F73C4">
        <w:rPr>
          <w:rFonts w:cs="Times New Roman"/>
          <w:b/>
          <w:szCs w:val="24"/>
        </w:rPr>
        <w:t>ČAK</w:t>
      </w:r>
      <w:r w:rsidRPr="008F73C4">
        <w:rPr>
          <w:rFonts w:cs="Times New Roman"/>
          <w:szCs w:val="24"/>
        </w:rPr>
        <w:t xml:space="preserve"> nebo též </w:t>
      </w:r>
      <w:r w:rsidRPr="008F73C4">
        <w:rPr>
          <w:rFonts w:cs="Times New Roman"/>
          <w:b/>
          <w:szCs w:val="24"/>
        </w:rPr>
        <w:t>Komora</w:t>
      </w:r>
      <w:r w:rsidRPr="008F73C4">
        <w:rPr>
          <w:rFonts w:cs="Times New Roman"/>
          <w:szCs w:val="24"/>
        </w:rPr>
        <w:t>- Česká advokátní komora</w:t>
      </w:r>
    </w:p>
    <w:p w:rsidR="00110DFD" w:rsidRDefault="00110DFD" w:rsidP="00110DFD">
      <w:pPr>
        <w:rPr>
          <w:rFonts w:cs="Times New Roman"/>
          <w:szCs w:val="24"/>
        </w:rPr>
      </w:pPr>
      <w:r w:rsidRPr="008F73C4">
        <w:rPr>
          <w:rFonts w:cs="Times New Roman"/>
          <w:b/>
          <w:szCs w:val="24"/>
        </w:rPr>
        <w:t>SZ</w:t>
      </w:r>
      <w:r>
        <w:rPr>
          <w:rFonts w:cs="Times New Roman"/>
          <w:szCs w:val="24"/>
        </w:rPr>
        <w:t>- Státní zastupitelství, státní zástupce</w:t>
      </w:r>
    </w:p>
    <w:p w:rsidR="00110DFD" w:rsidRPr="00110DFD" w:rsidRDefault="00110DFD" w:rsidP="00110DFD">
      <w:pPr>
        <w:rPr>
          <w:rFonts w:cs="Times New Roman"/>
          <w:szCs w:val="24"/>
        </w:rPr>
      </w:pPr>
      <w:r>
        <w:rPr>
          <w:rFonts w:cs="Times New Roman"/>
          <w:b/>
          <w:szCs w:val="24"/>
        </w:rPr>
        <w:t>OČTŘ-</w:t>
      </w:r>
      <w:r>
        <w:rPr>
          <w:rFonts w:cs="Times New Roman"/>
          <w:szCs w:val="24"/>
        </w:rPr>
        <w:t xml:space="preserve"> Orgán činný v trestním řízení</w:t>
      </w:r>
    </w:p>
    <w:p w:rsidR="003F1117" w:rsidRDefault="00110DFD" w:rsidP="00257DE8">
      <w:pPr>
        <w:spacing w:after="200" w:line="276" w:lineRule="auto"/>
        <w:ind w:firstLine="0"/>
        <w:jc w:val="left"/>
        <w:rPr>
          <w:rFonts w:cs="Times New Roman"/>
          <w:szCs w:val="24"/>
        </w:rPr>
      </w:pPr>
      <w:r>
        <w:rPr>
          <w:rFonts w:cs="Times New Roman"/>
          <w:szCs w:val="24"/>
        </w:rPr>
        <w:br w:type="page"/>
      </w:r>
    </w:p>
    <w:p w:rsidR="0007165D" w:rsidRDefault="00110DFD">
      <w:pPr>
        <w:pStyle w:val="Obsah1"/>
        <w:rPr>
          <w:rFonts w:asciiTheme="minorHAnsi" w:eastAsiaTheme="minorEastAsia" w:hAnsiTheme="minorHAnsi"/>
          <w:b w:val="0"/>
          <w:noProof/>
          <w:sz w:val="22"/>
          <w:lang w:eastAsia="cs-CZ"/>
        </w:rPr>
      </w:pPr>
      <w:r>
        <w:rPr>
          <w:rFonts w:cs="Times New Roman"/>
          <w:b w:val="0"/>
          <w:szCs w:val="24"/>
        </w:rPr>
        <w:lastRenderedPageBreak/>
        <w:fldChar w:fldCharType="begin"/>
      </w:r>
      <w:r>
        <w:rPr>
          <w:rFonts w:cs="Times New Roman"/>
          <w:b w:val="0"/>
          <w:szCs w:val="24"/>
        </w:rPr>
        <w:instrText xml:space="preserve"> TOC \o \t "Nadpis mimo obsah;1" </w:instrText>
      </w:r>
      <w:r>
        <w:rPr>
          <w:rFonts w:cs="Times New Roman"/>
          <w:b w:val="0"/>
          <w:szCs w:val="24"/>
        </w:rPr>
        <w:fldChar w:fldCharType="separate"/>
      </w:r>
      <w:r w:rsidR="0007165D">
        <w:rPr>
          <w:noProof/>
        </w:rPr>
        <w:t>Seznam použitých zkratek</w:t>
      </w:r>
      <w:r w:rsidR="0007165D">
        <w:rPr>
          <w:noProof/>
        </w:rPr>
        <w:tab/>
      </w:r>
      <w:r w:rsidR="0007165D">
        <w:rPr>
          <w:noProof/>
        </w:rPr>
        <w:fldChar w:fldCharType="begin"/>
      </w:r>
      <w:r w:rsidR="0007165D">
        <w:rPr>
          <w:noProof/>
        </w:rPr>
        <w:instrText xml:space="preserve"> PAGEREF _Toc328633344 \h </w:instrText>
      </w:r>
      <w:r w:rsidR="0007165D">
        <w:rPr>
          <w:noProof/>
        </w:rPr>
      </w:r>
      <w:r w:rsidR="0007165D">
        <w:rPr>
          <w:noProof/>
        </w:rPr>
        <w:fldChar w:fldCharType="separate"/>
      </w:r>
      <w:r w:rsidR="0007165D">
        <w:rPr>
          <w:noProof/>
        </w:rPr>
        <w:t>4</w:t>
      </w:r>
      <w:r w:rsidR="0007165D">
        <w:rPr>
          <w:noProof/>
        </w:rPr>
        <w:fldChar w:fldCharType="end"/>
      </w:r>
    </w:p>
    <w:p w:rsidR="0007165D" w:rsidRDefault="0007165D">
      <w:pPr>
        <w:pStyle w:val="Obsah1"/>
        <w:rPr>
          <w:rFonts w:asciiTheme="minorHAnsi" w:eastAsiaTheme="minorEastAsia" w:hAnsiTheme="minorHAnsi"/>
          <w:b w:val="0"/>
          <w:noProof/>
          <w:sz w:val="22"/>
          <w:lang w:eastAsia="cs-CZ"/>
        </w:rPr>
      </w:pPr>
      <w:r w:rsidRPr="00F61D95">
        <w:rPr>
          <w:b w:val="0"/>
          <w:noProof/>
        </w:rPr>
        <w:t>1</w:t>
      </w:r>
      <w:r>
        <w:rPr>
          <w:rFonts w:asciiTheme="minorHAnsi" w:eastAsiaTheme="minorEastAsia" w:hAnsiTheme="minorHAnsi"/>
          <w:b w:val="0"/>
          <w:noProof/>
          <w:sz w:val="22"/>
          <w:lang w:eastAsia="cs-CZ"/>
        </w:rPr>
        <w:tab/>
      </w:r>
      <w:r w:rsidRPr="00F61D95">
        <w:rPr>
          <w:b w:val="0"/>
          <w:noProof/>
        </w:rPr>
        <w:t>ÚVOD</w:t>
      </w:r>
      <w:r>
        <w:rPr>
          <w:noProof/>
        </w:rPr>
        <w:tab/>
      </w:r>
      <w:r>
        <w:rPr>
          <w:noProof/>
        </w:rPr>
        <w:fldChar w:fldCharType="begin"/>
      </w:r>
      <w:r>
        <w:rPr>
          <w:noProof/>
        </w:rPr>
        <w:instrText xml:space="preserve"> PAGEREF _Toc328633345 \h </w:instrText>
      </w:r>
      <w:r>
        <w:rPr>
          <w:noProof/>
        </w:rPr>
      </w:r>
      <w:r>
        <w:rPr>
          <w:noProof/>
        </w:rPr>
        <w:fldChar w:fldCharType="separate"/>
      </w:r>
      <w:r>
        <w:rPr>
          <w:noProof/>
        </w:rPr>
        <w:t>6</w:t>
      </w:r>
      <w:r>
        <w:rPr>
          <w:noProof/>
        </w:rPr>
        <w:fldChar w:fldCharType="end"/>
      </w:r>
    </w:p>
    <w:p w:rsidR="0007165D" w:rsidRDefault="0007165D">
      <w:pPr>
        <w:pStyle w:val="Obsah1"/>
        <w:rPr>
          <w:rFonts w:asciiTheme="minorHAnsi" w:eastAsiaTheme="minorEastAsia" w:hAnsiTheme="minorHAnsi"/>
          <w:b w:val="0"/>
          <w:noProof/>
          <w:sz w:val="22"/>
          <w:lang w:eastAsia="cs-CZ"/>
        </w:rPr>
      </w:pPr>
      <w:r w:rsidRPr="00F61D95">
        <w:rPr>
          <w:b w:val="0"/>
          <w:noProof/>
        </w:rPr>
        <w:t>2</w:t>
      </w:r>
      <w:r>
        <w:rPr>
          <w:rFonts w:asciiTheme="minorHAnsi" w:eastAsiaTheme="minorEastAsia" w:hAnsiTheme="minorHAnsi"/>
          <w:b w:val="0"/>
          <w:noProof/>
          <w:sz w:val="22"/>
          <w:lang w:eastAsia="cs-CZ"/>
        </w:rPr>
        <w:tab/>
      </w:r>
      <w:r w:rsidRPr="00F61D95">
        <w:rPr>
          <w:b w:val="0"/>
          <w:noProof/>
        </w:rPr>
        <w:t>PRÁVO NA OBHAJOBU</w:t>
      </w:r>
      <w:r>
        <w:rPr>
          <w:noProof/>
        </w:rPr>
        <w:tab/>
      </w:r>
      <w:r>
        <w:rPr>
          <w:noProof/>
        </w:rPr>
        <w:fldChar w:fldCharType="begin"/>
      </w:r>
      <w:r>
        <w:rPr>
          <w:noProof/>
        </w:rPr>
        <w:instrText xml:space="preserve"> PAGEREF _Toc328633346 \h </w:instrText>
      </w:r>
      <w:r>
        <w:rPr>
          <w:noProof/>
        </w:rPr>
      </w:r>
      <w:r>
        <w:rPr>
          <w:noProof/>
        </w:rPr>
        <w:fldChar w:fldCharType="separate"/>
      </w:r>
      <w:r>
        <w:rPr>
          <w:noProof/>
        </w:rPr>
        <w:t>8</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2.1</w:t>
      </w:r>
      <w:r>
        <w:rPr>
          <w:rFonts w:asciiTheme="minorHAnsi" w:eastAsiaTheme="minorEastAsia" w:hAnsiTheme="minorHAnsi"/>
          <w:noProof/>
          <w:sz w:val="22"/>
          <w:lang w:eastAsia="cs-CZ"/>
        </w:rPr>
        <w:tab/>
      </w:r>
      <w:r w:rsidRPr="00F61D95">
        <w:rPr>
          <w:noProof/>
        </w:rPr>
        <w:t>Obecné vymezení (pojem a účel)</w:t>
      </w:r>
      <w:r>
        <w:rPr>
          <w:noProof/>
        </w:rPr>
        <w:tab/>
      </w:r>
      <w:r>
        <w:rPr>
          <w:noProof/>
        </w:rPr>
        <w:fldChar w:fldCharType="begin"/>
      </w:r>
      <w:r>
        <w:rPr>
          <w:noProof/>
        </w:rPr>
        <w:instrText xml:space="preserve"> PAGEREF _Toc328633347 \h </w:instrText>
      </w:r>
      <w:r>
        <w:rPr>
          <w:noProof/>
        </w:rPr>
      </w:r>
      <w:r>
        <w:rPr>
          <w:noProof/>
        </w:rPr>
        <w:fldChar w:fldCharType="separate"/>
      </w:r>
      <w:r>
        <w:rPr>
          <w:noProof/>
        </w:rPr>
        <w:t>8</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2.2</w:t>
      </w:r>
      <w:r>
        <w:rPr>
          <w:rFonts w:asciiTheme="minorHAnsi" w:eastAsiaTheme="minorEastAsia" w:hAnsiTheme="minorHAnsi"/>
          <w:noProof/>
          <w:sz w:val="22"/>
          <w:lang w:eastAsia="cs-CZ"/>
        </w:rPr>
        <w:tab/>
      </w:r>
      <w:r w:rsidRPr="00F61D95">
        <w:rPr>
          <w:noProof/>
        </w:rPr>
        <w:t>Ústavní limity trestního řízení</w:t>
      </w:r>
      <w:r>
        <w:rPr>
          <w:noProof/>
        </w:rPr>
        <w:tab/>
      </w:r>
      <w:r>
        <w:rPr>
          <w:noProof/>
        </w:rPr>
        <w:fldChar w:fldCharType="begin"/>
      </w:r>
      <w:r>
        <w:rPr>
          <w:noProof/>
        </w:rPr>
        <w:instrText xml:space="preserve"> PAGEREF _Toc328633348 \h </w:instrText>
      </w:r>
      <w:r>
        <w:rPr>
          <w:noProof/>
        </w:rPr>
      </w:r>
      <w:r>
        <w:rPr>
          <w:noProof/>
        </w:rPr>
        <w:fldChar w:fldCharType="separate"/>
      </w:r>
      <w:r>
        <w:rPr>
          <w:noProof/>
        </w:rPr>
        <w:t>9</w:t>
      </w:r>
      <w:r>
        <w:rPr>
          <w:noProof/>
        </w:rPr>
        <w:fldChar w:fldCharType="end"/>
      </w:r>
    </w:p>
    <w:p w:rsidR="0007165D" w:rsidRDefault="0007165D">
      <w:pPr>
        <w:pStyle w:val="Obsah1"/>
        <w:rPr>
          <w:rFonts w:asciiTheme="minorHAnsi" w:eastAsiaTheme="minorEastAsia" w:hAnsiTheme="minorHAnsi"/>
          <w:b w:val="0"/>
          <w:noProof/>
          <w:sz w:val="22"/>
          <w:lang w:eastAsia="cs-CZ"/>
        </w:rPr>
      </w:pPr>
      <w:r w:rsidRPr="00F61D95">
        <w:rPr>
          <w:b w:val="0"/>
          <w:noProof/>
        </w:rPr>
        <w:t>3</w:t>
      </w:r>
      <w:r>
        <w:rPr>
          <w:rFonts w:asciiTheme="minorHAnsi" w:eastAsiaTheme="minorEastAsia" w:hAnsiTheme="minorHAnsi"/>
          <w:b w:val="0"/>
          <w:noProof/>
          <w:sz w:val="22"/>
          <w:lang w:eastAsia="cs-CZ"/>
        </w:rPr>
        <w:tab/>
      </w:r>
      <w:r w:rsidRPr="00F61D95">
        <w:rPr>
          <w:b w:val="0"/>
          <w:noProof/>
        </w:rPr>
        <w:t>OBVINĚNÝ A JEHO PRÁVO NA OBHAJOBU</w:t>
      </w:r>
      <w:r>
        <w:rPr>
          <w:noProof/>
        </w:rPr>
        <w:tab/>
      </w:r>
      <w:r>
        <w:rPr>
          <w:noProof/>
        </w:rPr>
        <w:fldChar w:fldCharType="begin"/>
      </w:r>
      <w:r>
        <w:rPr>
          <w:noProof/>
        </w:rPr>
        <w:instrText xml:space="preserve"> PAGEREF _Toc328633349 \h </w:instrText>
      </w:r>
      <w:r>
        <w:rPr>
          <w:noProof/>
        </w:rPr>
      </w:r>
      <w:r>
        <w:rPr>
          <w:noProof/>
        </w:rPr>
        <w:fldChar w:fldCharType="separate"/>
      </w:r>
      <w:r>
        <w:rPr>
          <w:noProof/>
        </w:rPr>
        <w:t>12</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3.1</w:t>
      </w:r>
      <w:r>
        <w:rPr>
          <w:rFonts w:asciiTheme="minorHAnsi" w:eastAsiaTheme="minorEastAsia" w:hAnsiTheme="minorHAnsi"/>
          <w:noProof/>
          <w:sz w:val="22"/>
          <w:lang w:eastAsia="cs-CZ"/>
        </w:rPr>
        <w:tab/>
      </w:r>
      <w:r w:rsidRPr="00F61D95">
        <w:rPr>
          <w:noProof/>
        </w:rPr>
        <w:t>Osoba, proti níž se vede trestní řízení</w:t>
      </w:r>
      <w:r>
        <w:rPr>
          <w:noProof/>
        </w:rPr>
        <w:tab/>
      </w:r>
      <w:r>
        <w:rPr>
          <w:noProof/>
        </w:rPr>
        <w:fldChar w:fldCharType="begin"/>
      </w:r>
      <w:r>
        <w:rPr>
          <w:noProof/>
        </w:rPr>
        <w:instrText xml:space="preserve"> PAGEREF _Toc328633350 \h </w:instrText>
      </w:r>
      <w:r>
        <w:rPr>
          <w:noProof/>
        </w:rPr>
      </w:r>
      <w:r>
        <w:rPr>
          <w:noProof/>
        </w:rPr>
        <w:fldChar w:fldCharType="separate"/>
      </w:r>
      <w:r>
        <w:rPr>
          <w:noProof/>
        </w:rPr>
        <w:t>12</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3.2</w:t>
      </w:r>
      <w:r>
        <w:rPr>
          <w:rFonts w:asciiTheme="minorHAnsi" w:eastAsiaTheme="minorEastAsia" w:hAnsiTheme="minorHAnsi"/>
          <w:noProof/>
          <w:sz w:val="22"/>
          <w:lang w:eastAsia="cs-CZ"/>
        </w:rPr>
        <w:tab/>
      </w:r>
      <w:r w:rsidRPr="00F61D95">
        <w:rPr>
          <w:noProof/>
        </w:rPr>
        <w:t>Obviněný jako procesní strana a jeho práva</w:t>
      </w:r>
      <w:r>
        <w:rPr>
          <w:noProof/>
        </w:rPr>
        <w:tab/>
      </w:r>
      <w:r>
        <w:rPr>
          <w:noProof/>
        </w:rPr>
        <w:fldChar w:fldCharType="begin"/>
      </w:r>
      <w:r>
        <w:rPr>
          <w:noProof/>
        </w:rPr>
        <w:instrText xml:space="preserve"> PAGEREF _Toc328633351 \h </w:instrText>
      </w:r>
      <w:r>
        <w:rPr>
          <w:noProof/>
        </w:rPr>
      </w:r>
      <w:r>
        <w:rPr>
          <w:noProof/>
        </w:rPr>
        <w:fldChar w:fldCharType="separate"/>
      </w:r>
      <w:r>
        <w:rPr>
          <w:noProof/>
        </w:rPr>
        <w:t>13</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3.3</w:t>
      </w:r>
      <w:r>
        <w:rPr>
          <w:rFonts w:asciiTheme="minorHAnsi" w:eastAsiaTheme="minorEastAsia" w:hAnsiTheme="minorHAnsi"/>
          <w:noProof/>
          <w:sz w:val="22"/>
          <w:lang w:eastAsia="cs-CZ"/>
        </w:rPr>
        <w:tab/>
      </w:r>
      <w:r w:rsidRPr="00F61D95">
        <w:rPr>
          <w:noProof/>
        </w:rPr>
        <w:t>Jednotlivá práva obviněného</w:t>
      </w:r>
      <w:r>
        <w:rPr>
          <w:noProof/>
        </w:rPr>
        <w:tab/>
      </w:r>
      <w:r>
        <w:rPr>
          <w:noProof/>
        </w:rPr>
        <w:fldChar w:fldCharType="begin"/>
      </w:r>
      <w:r>
        <w:rPr>
          <w:noProof/>
        </w:rPr>
        <w:instrText xml:space="preserve"> PAGEREF _Toc328633352 \h </w:instrText>
      </w:r>
      <w:r>
        <w:rPr>
          <w:noProof/>
        </w:rPr>
      </w:r>
      <w:r>
        <w:rPr>
          <w:noProof/>
        </w:rPr>
        <w:fldChar w:fldCharType="separate"/>
      </w:r>
      <w:r>
        <w:rPr>
          <w:noProof/>
        </w:rPr>
        <w:t>14</w:t>
      </w:r>
      <w:r>
        <w:rPr>
          <w:noProof/>
        </w:rPr>
        <w:fldChar w:fldCharType="end"/>
      </w:r>
    </w:p>
    <w:p w:rsidR="0007165D" w:rsidRDefault="0007165D">
      <w:pPr>
        <w:pStyle w:val="Obsah1"/>
        <w:rPr>
          <w:rFonts w:asciiTheme="minorHAnsi" w:eastAsiaTheme="minorEastAsia" w:hAnsiTheme="minorHAnsi"/>
          <w:b w:val="0"/>
          <w:noProof/>
          <w:sz w:val="22"/>
          <w:lang w:eastAsia="cs-CZ"/>
        </w:rPr>
      </w:pPr>
      <w:r w:rsidRPr="00F61D95">
        <w:rPr>
          <w:b w:val="0"/>
          <w:noProof/>
        </w:rPr>
        <w:t>4</w:t>
      </w:r>
      <w:r>
        <w:rPr>
          <w:rFonts w:asciiTheme="minorHAnsi" w:eastAsiaTheme="minorEastAsia" w:hAnsiTheme="minorHAnsi"/>
          <w:b w:val="0"/>
          <w:noProof/>
          <w:sz w:val="22"/>
          <w:lang w:eastAsia="cs-CZ"/>
        </w:rPr>
        <w:tab/>
      </w:r>
      <w:r w:rsidRPr="00F61D95">
        <w:rPr>
          <w:b w:val="0"/>
          <w:noProof/>
        </w:rPr>
        <w:t>OBHÁJCE V TRESTNÍM ŘÍZENÍ</w:t>
      </w:r>
      <w:r>
        <w:rPr>
          <w:noProof/>
        </w:rPr>
        <w:tab/>
      </w:r>
      <w:r>
        <w:rPr>
          <w:noProof/>
        </w:rPr>
        <w:fldChar w:fldCharType="begin"/>
      </w:r>
      <w:r>
        <w:rPr>
          <w:noProof/>
        </w:rPr>
        <w:instrText xml:space="preserve"> PAGEREF _Toc328633353 \h </w:instrText>
      </w:r>
      <w:r>
        <w:rPr>
          <w:noProof/>
        </w:rPr>
      </w:r>
      <w:r>
        <w:rPr>
          <w:noProof/>
        </w:rPr>
        <w:fldChar w:fldCharType="separate"/>
      </w:r>
      <w:r>
        <w:rPr>
          <w:noProof/>
        </w:rPr>
        <w:t>19</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4.1</w:t>
      </w:r>
      <w:r>
        <w:rPr>
          <w:rFonts w:asciiTheme="minorHAnsi" w:eastAsiaTheme="minorEastAsia" w:hAnsiTheme="minorHAnsi"/>
          <w:noProof/>
          <w:sz w:val="22"/>
          <w:lang w:eastAsia="cs-CZ"/>
        </w:rPr>
        <w:tab/>
      </w:r>
      <w:r w:rsidRPr="00F61D95">
        <w:rPr>
          <w:noProof/>
        </w:rPr>
        <w:t>Postavení obhájce jako subjektu a strany trestního řízení</w:t>
      </w:r>
      <w:r>
        <w:rPr>
          <w:noProof/>
        </w:rPr>
        <w:tab/>
      </w:r>
      <w:r>
        <w:rPr>
          <w:noProof/>
        </w:rPr>
        <w:fldChar w:fldCharType="begin"/>
      </w:r>
      <w:r>
        <w:rPr>
          <w:noProof/>
        </w:rPr>
        <w:instrText xml:space="preserve"> PAGEREF _Toc328633354 \h </w:instrText>
      </w:r>
      <w:r>
        <w:rPr>
          <w:noProof/>
        </w:rPr>
      </w:r>
      <w:r>
        <w:rPr>
          <w:noProof/>
        </w:rPr>
        <w:fldChar w:fldCharType="separate"/>
      </w:r>
      <w:r>
        <w:rPr>
          <w:noProof/>
        </w:rPr>
        <w:t>19</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4.2</w:t>
      </w:r>
      <w:r>
        <w:rPr>
          <w:rFonts w:asciiTheme="minorHAnsi" w:eastAsiaTheme="minorEastAsia" w:hAnsiTheme="minorHAnsi"/>
          <w:noProof/>
          <w:sz w:val="22"/>
          <w:lang w:eastAsia="cs-CZ"/>
        </w:rPr>
        <w:tab/>
      </w:r>
      <w:r w:rsidRPr="00F61D95">
        <w:rPr>
          <w:noProof/>
        </w:rPr>
        <w:t>Podmínky pro výkon advokacie a způsobilost obhájce v trestním řízení</w:t>
      </w:r>
      <w:r>
        <w:rPr>
          <w:noProof/>
        </w:rPr>
        <w:tab/>
      </w:r>
      <w:r>
        <w:rPr>
          <w:noProof/>
        </w:rPr>
        <w:fldChar w:fldCharType="begin"/>
      </w:r>
      <w:r>
        <w:rPr>
          <w:noProof/>
        </w:rPr>
        <w:instrText xml:space="preserve"> PAGEREF _Toc328633355 \h </w:instrText>
      </w:r>
      <w:r>
        <w:rPr>
          <w:noProof/>
        </w:rPr>
      </w:r>
      <w:r>
        <w:rPr>
          <w:noProof/>
        </w:rPr>
        <w:fldChar w:fldCharType="separate"/>
      </w:r>
      <w:r>
        <w:rPr>
          <w:noProof/>
        </w:rPr>
        <w:t>20</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4.3</w:t>
      </w:r>
      <w:r>
        <w:rPr>
          <w:rFonts w:asciiTheme="minorHAnsi" w:eastAsiaTheme="minorEastAsia" w:hAnsiTheme="minorHAnsi"/>
          <w:noProof/>
          <w:sz w:val="22"/>
          <w:lang w:eastAsia="cs-CZ"/>
        </w:rPr>
        <w:tab/>
      </w:r>
      <w:r w:rsidRPr="00F61D95">
        <w:rPr>
          <w:noProof/>
        </w:rPr>
        <w:t>Nezpůsobilost být obhájcem (v konkrétním trestním řízení)</w:t>
      </w:r>
      <w:r>
        <w:rPr>
          <w:noProof/>
        </w:rPr>
        <w:tab/>
      </w:r>
      <w:r>
        <w:rPr>
          <w:noProof/>
        </w:rPr>
        <w:fldChar w:fldCharType="begin"/>
      </w:r>
      <w:r>
        <w:rPr>
          <w:noProof/>
        </w:rPr>
        <w:instrText xml:space="preserve"> PAGEREF _Toc328633356 \h </w:instrText>
      </w:r>
      <w:r>
        <w:rPr>
          <w:noProof/>
        </w:rPr>
      </w:r>
      <w:r>
        <w:rPr>
          <w:noProof/>
        </w:rPr>
        <w:fldChar w:fldCharType="separate"/>
      </w:r>
      <w:r>
        <w:rPr>
          <w:noProof/>
        </w:rPr>
        <w:t>22</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4.4</w:t>
      </w:r>
      <w:r>
        <w:rPr>
          <w:rFonts w:asciiTheme="minorHAnsi" w:eastAsiaTheme="minorEastAsia" w:hAnsiTheme="minorHAnsi"/>
          <w:noProof/>
          <w:sz w:val="22"/>
          <w:lang w:eastAsia="cs-CZ"/>
        </w:rPr>
        <w:tab/>
      </w:r>
      <w:r w:rsidRPr="00F61D95">
        <w:rPr>
          <w:noProof/>
        </w:rPr>
        <w:t>Substituce</w:t>
      </w:r>
      <w:r>
        <w:rPr>
          <w:noProof/>
        </w:rPr>
        <w:tab/>
      </w:r>
      <w:r>
        <w:rPr>
          <w:noProof/>
        </w:rPr>
        <w:fldChar w:fldCharType="begin"/>
      </w:r>
      <w:r>
        <w:rPr>
          <w:noProof/>
        </w:rPr>
        <w:instrText xml:space="preserve"> PAGEREF _Toc328633357 \h </w:instrText>
      </w:r>
      <w:r>
        <w:rPr>
          <w:noProof/>
        </w:rPr>
      </w:r>
      <w:r>
        <w:rPr>
          <w:noProof/>
        </w:rPr>
        <w:fldChar w:fldCharType="separate"/>
      </w:r>
      <w:r>
        <w:rPr>
          <w:noProof/>
        </w:rPr>
        <w:t>23</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4.5</w:t>
      </w:r>
      <w:r>
        <w:rPr>
          <w:rFonts w:asciiTheme="minorHAnsi" w:eastAsiaTheme="minorEastAsia" w:hAnsiTheme="minorHAnsi"/>
          <w:noProof/>
          <w:sz w:val="22"/>
          <w:lang w:eastAsia="cs-CZ"/>
        </w:rPr>
        <w:tab/>
      </w:r>
      <w:r w:rsidRPr="00F61D95">
        <w:rPr>
          <w:noProof/>
        </w:rPr>
        <w:t>Práva a povinnosti obhájce</w:t>
      </w:r>
      <w:r>
        <w:rPr>
          <w:noProof/>
        </w:rPr>
        <w:tab/>
      </w:r>
      <w:r>
        <w:rPr>
          <w:noProof/>
        </w:rPr>
        <w:fldChar w:fldCharType="begin"/>
      </w:r>
      <w:r>
        <w:rPr>
          <w:noProof/>
        </w:rPr>
        <w:instrText xml:space="preserve"> PAGEREF _Toc328633358 \h </w:instrText>
      </w:r>
      <w:r>
        <w:rPr>
          <w:noProof/>
        </w:rPr>
      </w:r>
      <w:r>
        <w:rPr>
          <w:noProof/>
        </w:rPr>
        <w:fldChar w:fldCharType="separate"/>
      </w:r>
      <w:r>
        <w:rPr>
          <w:noProof/>
        </w:rPr>
        <w:t>24</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4.6</w:t>
      </w:r>
      <w:r>
        <w:rPr>
          <w:rFonts w:asciiTheme="minorHAnsi" w:eastAsiaTheme="minorEastAsia" w:hAnsiTheme="minorHAnsi"/>
          <w:noProof/>
          <w:sz w:val="22"/>
          <w:lang w:eastAsia="cs-CZ"/>
        </w:rPr>
        <w:tab/>
      </w:r>
      <w:r w:rsidRPr="00F61D95">
        <w:rPr>
          <w:noProof/>
        </w:rPr>
        <w:t>Nutná obhajoba</w:t>
      </w:r>
      <w:r>
        <w:rPr>
          <w:noProof/>
        </w:rPr>
        <w:tab/>
      </w:r>
      <w:r>
        <w:rPr>
          <w:noProof/>
        </w:rPr>
        <w:fldChar w:fldCharType="begin"/>
      </w:r>
      <w:r>
        <w:rPr>
          <w:noProof/>
        </w:rPr>
        <w:instrText xml:space="preserve"> PAGEREF _Toc328633359 \h </w:instrText>
      </w:r>
      <w:r>
        <w:rPr>
          <w:noProof/>
        </w:rPr>
      </w:r>
      <w:r>
        <w:rPr>
          <w:noProof/>
        </w:rPr>
        <w:fldChar w:fldCharType="separate"/>
      </w:r>
      <w:r>
        <w:rPr>
          <w:noProof/>
        </w:rPr>
        <w:t>28</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4.7</w:t>
      </w:r>
      <w:r>
        <w:rPr>
          <w:rFonts w:asciiTheme="minorHAnsi" w:eastAsiaTheme="minorEastAsia" w:hAnsiTheme="minorHAnsi"/>
          <w:noProof/>
          <w:sz w:val="22"/>
          <w:lang w:eastAsia="cs-CZ"/>
        </w:rPr>
        <w:tab/>
      </w:r>
      <w:r w:rsidRPr="00F61D95">
        <w:rPr>
          <w:noProof/>
        </w:rPr>
        <w:t>Zvolený obhájce</w:t>
      </w:r>
      <w:r>
        <w:rPr>
          <w:noProof/>
        </w:rPr>
        <w:tab/>
      </w:r>
      <w:r>
        <w:rPr>
          <w:noProof/>
        </w:rPr>
        <w:fldChar w:fldCharType="begin"/>
      </w:r>
      <w:r>
        <w:rPr>
          <w:noProof/>
        </w:rPr>
        <w:instrText xml:space="preserve"> PAGEREF _Toc328633360 \h </w:instrText>
      </w:r>
      <w:r>
        <w:rPr>
          <w:noProof/>
        </w:rPr>
      </w:r>
      <w:r>
        <w:rPr>
          <w:noProof/>
        </w:rPr>
        <w:fldChar w:fldCharType="separate"/>
      </w:r>
      <w:r>
        <w:rPr>
          <w:noProof/>
        </w:rPr>
        <w:t>30</w:t>
      </w:r>
      <w:r>
        <w:rPr>
          <w:noProof/>
        </w:rPr>
        <w:fldChar w:fldCharType="end"/>
      </w:r>
    </w:p>
    <w:p w:rsidR="0007165D" w:rsidRDefault="0007165D">
      <w:pPr>
        <w:pStyle w:val="Obsah3"/>
        <w:tabs>
          <w:tab w:val="left" w:pos="1320"/>
          <w:tab w:val="right" w:leader="dot" w:pos="9062"/>
        </w:tabs>
        <w:rPr>
          <w:rFonts w:asciiTheme="minorHAnsi" w:eastAsiaTheme="minorEastAsia" w:hAnsiTheme="minorHAnsi"/>
          <w:noProof/>
          <w:sz w:val="22"/>
          <w:lang w:eastAsia="cs-CZ"/>
        </w:rPr>
      </w:pPr>
      <w:r>
        <w:rPr>
          <w:noProof/>
        </w:rPr>
        <w:t>4.7.1</w:t>
      </w:r>
      <w:r>
        <w:rPr>
          <w:rFonts w:asciiTheme="minorHAnsi" w:eastAsiaTheme="minorEastAsia" w:hAnsiTheme="minorHAnsi"/>
          <w:noProof/>
          <w:sz w:val="22"/>
          <w:lang w:eastAsia="cs-CZ"/>
        </w:rPr>
        <w:tab/>
      </w:r>
      <w:r>
        <w:rPr>
          <w:noProof/>
        </w:rPr>
        <w:t>Pluralita obhájců</w:t>
      </w:r>
      <w:r>
        <w:rPr>
          <w:noProof/>
        </w:rPr>
        <w:tab/>
      </w:r>
      <w:r>
        <w:rPr>
          <w:noProof/>
        </w:rPr>
        <w:fldChar w:fldCharType="begin"/>
      </w:r>
      <w:r>
        <w:rPr>
          <w:noProof/>
        </w:rPr>
        <w:instrText xml:space="preserve"> PAGEREF _Toc328633361 \h </w:instrText>
      </w:r>
      <w:r>
        <w:rPr>
          <w:noProof/>
        </w:rPr>
      </w:r>
      <w:r>
        <w:rPr>
          <w:noProof/>
        </w:rPr>
        <w:fldChar w:fldCharType="separate"/>
      </w:r>
      <w:r>
        <w:rPr>
          <w:noProof/>
        </w:rPr>
        <w:t>33</w:t>
      </w:r>
      <w:r>
        <w:rPr>
          <w:noProof/>
        </w:rPr>
        <w:fldChar w:fldCharType="end"/>
      </w:r>
    </w:p>
    <w:p w:rsidR="0007165D" w:rsidRDefault="0007165D">
      <w:pPr>
        <w:pStyle w:val="Obsah3"/>
        <w:tabs>
          <w:tab w:val="left" w:pos="1320"/>
          <w:tab w:val="right" w:leader="dot" w:pos="9062"/>
        </w:tabs>
        <w:rPr>
          <w:rFonts w:asciiTheme="minorHAnsi" w:eastAsiaTheme="minorEastAsia" w:hAnsiTheme="minorHAnsi"/>
          <w:noProof/>
          <w:sz w:val="22"/>
          <w:lang w:eastAsia="cs-CZ"/>
        </w:rPr>
      </w:pPr>
      <w:r>
        <w:rPr>
          <w:noProof/>
        </w:rPr>
        <w:t>4.7.2</w:t>
      </w:r>
      <w:r>
        <w:rPr>
          <w:rFonts w:asciiTheme="minorHAnsi" w:eastAsiaTheme="minorEastAsia" w:hAnsiTheme="minorHAnsi"/>
          <w:noProof/>
          <w:sz w:val="22"/>
          <w:lang w:eastAsia="cs-CZ"/>
        </w:rPr>
        <w:tab/>
      </w:r>
      <w:r>
        <w:rPr>
          <w:noProof/>
        </w:rPr>
        <w:t>Vyloučený obhájce</w:t>
      </w:r>
      <w:r>
        <w:rPr>
          <w:noProof/>
        </w:rPr>
        <w:tab/>
      </w:r>
      <w:r>
        <w:rPr>
          <w:noProof/>
        </w:rPr>
        <w:fldChar w:fldCharType="begin"/>
      </w:r>
      <w:r>
        <w:rPr>
          <w:noProof/>
        </w:rPr>
        <w:instrText xml:space="preserve"> PAGEREF _Toc328633362 \h </w:instrText>
      </w:r>
      <w:r>
        <w:rPr>
          <w:noProof/>
        </w:rPr>
      </w:r>
      <w:r>
        <w:rPr>
          <w:noProof/>
        </w:rPr>
        <w:fldChar w:fldCharType="separate"/>
      </w:r>
      <w:r>
        <w:rPr>
          <w:noProof/>
        </w:rPr>
        <w:t>34</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4.8</w:t>
      </w:r>
      <w:r>
        <w:rPr>
          <w:rFonts w:asciiTheme="minorHAnsi" w:eastAsiaTheme="minorEastAsia" w:hAnsiTheme="minorHAnsi"/>
          <w:noProof/>
          <w:sz w:val="22"/>
          <w:lang w:eastAsia="cs-CZ"/>
        </w:rPr>
        <w:tab/>
      </w:r>
      <w:r w:rsidRPr="00F61D95">
        <w:rPr>
          <w:noProof/>
        </w:rPr>
        <w:t>Ustanovený obhájce</w:t>
      </w:r>
      <w:r>
        <w:rPr>
          <w:noProof/>
        </w:rPr>
        <w:tab/>
      </w:r>
      <w:r>
        <w:rPr>
          <w:noProof/>
        </w:rPr>
        <w:fldChar w:fldCharType="begin"/>
      </w:r>
      <w:r>
        <w:rPr>
          <w:noProof/>
        </w:rPr>
        <w:instrText xml:space="preserve"> PAGEREF _Toc328633363 \h </w:instrText>
      </w:r>
      <w:r>
        <w:rPr>
          <w:noProof/>
        </w:rPr>
      </w:r>
      <w:r>
        <w:rPr>
          <w:noProof/>
        </w:rPr>
        <w:fldChar w:fldCharType="separate"/>
      </w:r>
      <w:r>
        <w:rPr>
          <w:noProof/>
        </w:rPr>
        <w:t>36</w:t>
      </w:r>
      <w:r>
        <w:rPr>
          <w:noProof/>
        </w:rPr>
        <w:fldChar w:fldCharType="end"/>
      </w:r>
    </w:p>
    <w:p w:rsidR="0007165D" w:rsidRDefault="0007165D">
      <w:pPr>
        <w:pStyle w:val="Obsah3"/>
        <w:tabs>
          <w:tab w:val="left" w:pos="1320"/>
          <w:tab w:val="right" w:leader="dot" w:pos="9062"/>
        </w:tabs>
        <w:rPr>
          <w:rFonts w:asciiTheme="minorHAnsi" w:eastAsiaTheme="minorEastAsia" w:hAnsiTheme="minorHAnsi"/>
          <w:noProof/>
          <w:sz w:val="22"/>
          <w:lang w:eastAsia="cs-CZ"/>
        </w:rPr>
      </w:pPr>
      <w:r>
        <w:rPr>
          <w:noProof/>
        </w:rPr>
        <w:t>4.8.1</w:t>
      </w:r>
      <w:r>
        <w:rPr>
          <w:rFonts w:asciiTheme="minorHAnsi" w:eastAsiaTheme="minorEastAsia" w:hAnsiTheme="minorHAnsi"/>
          <w:noProof/>
          <w:sz w:val="22"/>
          <w:lang w:eastAsia="cs-CZ"/>
        </w:rPr>
        <w:tab/>
      </w:r>
      <w:r>
        <w:rPr>
          <w:noProof/>
        </w:rPr>
        <w:t>Zproštění obhajoby</w:t>
      </w:r>
      <w:r>
        <w:rPr>
          <w:noProof/>
        </w:rPr>
        <w:tab/>
      </w:r>
      <w:r>
        <w:rPr>
          <w:noProof/>
        </w:rPr>
        <w:fldChar w:fldCharType="begin"/>
      </w:r>
      <w:r>
        <w:rPr>
          <w:noProof/>
        </w:rPr>
        <w:instrText xml:space="preserve"> PAGEREF _Toc328633364 \h </w:instrText>
      </w:r>
      <w:r>
        <w:rPr>
          <w:noProof/>
        </w:rPr>
      </w:r>
      <w:r>
        <w:rPr>
          <w:noProof/>
        </w:rPr>
        <w:fldChar w:fldCharType="separate"/>
      </w:r>
      <w:r>
        <w:rPr>
          <w:noProof/>
        </w:rPr>
        <w:t>37</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4.9</w:t>
      </w:r>
      <w:r>
        <w:rPr>
          <w:rFonts w:asciiTheme="minorHAnsi" w:eastAsiaTheme="minorEastAsia" w:hAnsiTheme="minorHAnsi"/>
          <w:noProof/>
          <w:sz w:val="22"/>
          <w:lang w:eastAsia="cs-CZ"/>
        </w:rPr>
        <w:tab/>
      </w:r>
      <w:r w:rsidRPr="00F61D95">
        <w:rPr>
          <w:noProof/>
        </w:rPr>
        <w:t>Obhájce určený českou advokátní komorou</w:t>
      </w:r>
      <w:r>
        <w:rPr>
          <w:noProof/>
        </w:rPr>
        <w:tab/>
      </w:r>
      <w:r>
        <w:rPr>
          <w:noProof/>
        </w:rPr>
        <w:fldChar w:fldCharType="begin"/>
      </w:r>
      <w:r>
        <w:rPr>
          <w:noProof/>
        </w:rPr>
        <w:instrText xml:space="preserve"> PAGEREF _Toc328633365 \h </w:instrText>
      </w:r>
      <w:r>
        <w:rPr>
          <w:noProof/>
        </w:rPr>
      </w:r>
      <w:r>
        <w:rPr>
          <w:noProof/>
        </w:rPr>
        <w:fldChar w:fldCharType="separate"/>
      </w:r>
      <w:r>
        <w:rPr>
          <w:noProof/>
        </w:rPr>
        <w:t>38</w:t>
      </w:r>
      <w:r>
        <w:rPr>
          <w:noProof/>
        </w:rPr>
        <w:fldChar w:fldCharType="end"/>
      </w:r>
    </w:p>
    <w:p w:rsidR="0007165D" w:rsidRDefault="0007165D">
      <w:pPr>
        <w:pStyle w:val="Obsah1"/>
        <w:rPr>
          <w:rFonts w:asciiTheme="minorHAnsi" w:eastAsiaTheme="minorEastAsia" w:hAnsiTheme="minorHAnsi"/>
          <w:b w:val="0"/>
          <w:noProof/>
          <w:sz w:val="22"/>
          <w:lang w:eastAsia="cs-CZ"/>
        </w:rPr>
      </w:pPr>
      <w:r w:rsidRPr="00F61D95">
        <w:rPr>
          <w:b w:val="0"/>
          <w:noProof/>
        </w:rPr>
        <w:t>5</w:t>
      </w:r>
      <w:r>
        <w:rPr>
          <w:rFonts w:asciiTheme="minorHAnsi" w:eastAsiaTheme="minorEastAsia" w:hAnsiTheme="minorHAnsi"/>
          <w:b w:val="0"/>
          <w:noProof/>
          <w:sz w:val="22"/>
          <w:lang w:eastAsia="cs-CZ"/>
        </w:rPr>
        <w:tab/>
      </w:r>
      <w:r w:rsidRPr="00F61D95">
        <w:rPr>
          <w:b w:val="0"/>
          <w:noProof/>
        </w:rPr>
        <w:t>ÚČAST OBHÁJCE A MOŽNOSTI OBHAJOBY V TRESTNÍM ŘÍZENÍ</w:t>
      </w:r>
      <w:r>
        <w:rPr>
          <w:noProof/>
        </w:rPr>
        <w:tab/>
      </w:r>
      <w:r>
        <w:rPr>
          <w:noProof/>
        </w:rPr>
        <w:fldChar w:fldCharType="begin"/>
      </w:r>
      <w:r>
        <w:rPr>
          <w:noProof/>
        </w:rPr>
        <w:instrText xml:space="preserve"> PAGEREF _Toc328633366 \h </w:instrText>
      </w:r>
      <w:r>
        <w:rPr>
          <w:noProof/>
        </w:rPr>
      </w:r>
      <w:r>
        <w:rPr>
          <w:noProof/>
        </w:rPr>
        <w:fldChar w:fldCharType="separate"/>
      </w:r>
      <w:r>
        <w:rPr>
          <w:noProof/>
        </w:rPr>
        <w:t>41</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5.1</w:t>
      </w:r>
      <w:r>
        <w:rPr>
          <w:rFonts w:asciiTheme="minorHAnsi" w:eastAsiaTheme="minorEastAsia" w:hAnsiTheme="minorHAnsi"/>
          <w:noProof/>
          <w:sz w:val="22"/>
          <w:lang w:eastAsia="cs-CZ"/>
        </w:rPr>
        <w:tab/>
      </w:r>
      <w:r w:rsidRPr="00F61D95">
        <w:rPr>
          <w:noProof/>
        </w:rPr>
        <w:t>Přípravné řízení</w:t>
      </w:r>
      <w:r>
        <w:rPr>
          <w:noProof/>
        </w:rPr>
        <w:tab/>
      </w:r>
      <w:r>
        <w:rPr>
          <w:noProof/>
        </w:rPr>
        <w:fldChar w:fldCharType="begin"/>
      </w:r>
      <w:r>
        <w:rPr>
          <w:noProof/>
        </w:rPr>
        <w:instrText xml:space="preserve"> PAGEREF _Toc328633367 \h </w:instrText>
      </w:r>
      <w:r>
        <w:rPr>
          <w:noProof/>
        </w:rPr>
      </w:r>
      <w:r>
        <w:rPr>
          <w:noProof/>
        </w:rPr>
        <w:fldChar w:fldCharType="separate"/>
      </w:r>
      <w:r>
        <w:rPr>
          <w:noProof/>
        </w:rPr>
        <w:t>41</w:t>
      </w:r>
      <w:r>
        <w:rPr>
          <w:noProof/>
        </w:rPr>
        <w:fldChar w:fldCharType="end"/>
      </w:r>
    </w:p>
    <w:p w:rsidR="0007165D" w:rsidRDefault="0007165D">
      <w:pPr>
        <w:pStyle w:val="Obsah3"/>
        <w:tabs>
          <w:tab w:val="left" w:pos="1320"/>
          <w:tab w:val="right" w:leader="dot" w:pos="9062"/>
        </w:tabs>
        <w:rPr>
          <w:rFonts w:asciiTheme="minorHAnsi" w:eastAsiaTheme="minorEastAsia" w:hAnsiTheme="minorHAnsi"/>
          <w:noProof/>
          <w:sz w:val="22"/>
          <w:lang w:eastAsia="cs-CZ"/>
        </w:rPr>
      </w:pPr>
      <w:r>
        <w:rPr>
          <w:noProof/>
        </w:rPr>
        <w:t>5.1.1</w:t>
      </w:r>
      <w:r>
        <w:rPr>
          <w:rFonts w:asciiTheme="minorHAnsi" w:eastAsiaTheme="minorEastAsia" w:hAnsiTheme="minorHAnsi"/>
          <w:noProof/>
          <w:sz w:val="22"/>
          <w:lang w:eastAsia="cs-CZ"/>
        </w:rPr>
        <w:tab/>
      </w:r>
      <w:r>
        <w:rPr>
          <w:noProof/>
        </w:rPr>
        <w:t>Postup před zahájením trestního stíhání</w:t>
      </w:r>
      <w:r>
        <w:rPr>
          <w:noProof/>
        </w:rPr>
        <w:tab/>
      </w:r>
      <w:r>
        <w:rPr>
          <w:noProof/>
        </w:rPr>
        <w:fldChar w:fldCharType="begin"/>
      </w:r>
      <w:r>
        <w:rPr>
          <w:noProof/>
        </w:rPr>
        <w:instrText xml:space="preserve"> PAGEREF _Toc328633368 \h </w:instrText>
      </w:r>
      <w:r>
        <w:rPr>
          <w:noProof/>
        </w:rPr>
      </w:r>
      <w:r>
        <w:rPr>
          <w:noProof/>
        </w:rPr>
        <w:fldChar w:fldCharType="separate"/>
      </w:r>
      <w:r>
        <w:rPr>
          <w:noProof/>
        </w:rPr>
        <w:t>42</w:t>
      </w:r>
      <w:r>
        <w:rPr>
          <w:noProof/>
        </w:rPr>
        <w:fldChar w:fldCharType="end"/>
      </w:r>
    </w:p>
    <w:p w:rsidR="0007165D" w:rsidRDefault="0007165D">
      <w:pPr>
        <w:pStyle w:val="Obsah3"/>
        <w:tabs>
          <w:tab w:val="left" w:pos="1320"/>
          <w:tab w:val="right" w:leader="dot" w:pos="9062"/>
        </w:tabs>
        <w:rPr>
          <w:rFonts w:asciiTheme="minorHAnsi" w:eastAsiaTheme="minorEastAsia" w:hAnsiTheme="minorHAnsi"/>
          <w:noProof/>
          <w:sz w:val="22"/>
          <w:lang w:eastAsia="cs-CZ"/>
        </w:rPr>
      </w:pPr>
      <w:r>
        <w:rPr>
          <w:noProof/>
        </w:rPr>
        <w:t>5.1.2</w:t>
      </w:r>
      <w:r>
        <w:rPr>
          <w:rFonts w:asciiTheme="minorHAnsi" w:eastAsiaTheme="minorEastAsia" w:hAnsiTheme="minorHAnsi"/>
          <w:noProof/>
          <w:sz w:val="22"/>
          <w:lang w:eastAsia="cs-CZ"/>
        </w:rPr>
        <w:tab/>
      </w:r>
      <w:r>
        <w:rPr>
          <w:noProof/>
        </w:rPr>
        <w:t>Vyšetřování</w:t>
      </w:r>
      <w:r>
        <w:rPr>
          <w:noProof/>
        </w:rPr>
        <w:tab/>
      </w:r>
      <w:r>
        <w:rPr>
          <w:noProof/>
        </w:rPr>
        <w:fldChar w:fldCharType="begin"/>
      </w:r>
      <w:r>
        <w:rPr>
          <w:noProof/>
        </w:rPr>
        <w:instrText xml:space="preserve"> PAGEREF _Toc328633369 \h </w:instrText>
      </w:r>
      <w:r>
        <w:rPr>
          <w:noProof/>
        </w:rPr>
      </w:r>
      <w:r>
        <w:rPr>
          <w:noProof/>
        </w:rPr>
        <w:fldChar w:fldCharType="separate"/>
      </w:r>
      <w:r>
        <w:rPr>
          <w:noProof/>
        </w:rPr>
        <w:t>45</w:t>
      </w:r>
      <w:r>
        <w:rPr>
          <w:noProof/>
        </w:rPr>
        <w:fldChar w:fldCharType="end"/>
      </w:r>
    </w:p>
    <w:p w:rsidR="0007165D" w:rsidRDefault="0007165D">
      <w:pPr>
        <w:pStyle w:val="Obsah2"/>
        <w:tabs>
          <w:tab w:val="left" w:pos="880"/>
          <w:tab w:val="right" w:leader="dot" w:pos="9062"/>
        </w:tabs>
        <w:rPr>
          <w:rFonts w:asciiTheme="minorHAnsi" w:eastAsiaTheme="minorEastAsia" w:hAnsiTheme="minorHAnsi"/>
          <w:noProof/>
          <w:sz w:val="22"/>
          <w:lang w:eastAsia="cs-CZ"/>
        </w:rPr>
      </w:pPr>
      <w:r w:rsidRPr="00F61D95">
        <w:rPr>
          <w:noProof/>
        </w:rPr>
        <w:t>5.2</w:t>
      </w:r>
      <w:r>
        <w:rPr>
          <w:rFonts w:asciiTheme="minorHAnsi" w:eastAsiaTheme="minorEastAsia" w:hAnsiTheme="minorHAnsi"/>
          <w:noProof/>
          <w:sz w:val="22"/>
          <w:lang w:eastAsia="cs-CZ"/>
        </w:rPr>
        <w:tab/>
      </w:r>
      <w:r w:rsidRPr="00F61D95">
        <w:rPr>
          <w:noProof/>
        </w:rPr>
        <w:t>Hlavní líčení</w:t>
      </w:r>
      <w:r>
        <w:rPr>
          <w:noProof/>
        </w:rPr>
        <w:tab/>
      </w:r>
      <w:r>
        <w:rPr>
          <w:noProof/>
        </w:rPr>
        <w:fldChar w:fldCharType="begin"/>
      </w:r>
      <w:r>
        <w:rPr>
          <w:noProof/>
        </w:rPr>
        <w:instrText xml:space="preserve"> PAGEREF _Toc328633370 \h </w:instrText>
      </w:r>
      <w:r>
        <w:rPr>
          <w:noProof/>
        </w:rPr>
      </w:r>
      <w:r>
        <w:rPr>
          <w:noProof/>
        </w:rPr>
        <w:fldChar w:fldCharType="separate"/>
      </w:r>
      <w:r>
        <w:rPr>
          <w:noProof/>
        </w:rPr>
        <w:t>51</w:t>
      </w:r>
      <w:r>
        <w:rPr>
          <w:noProof/>
        </w:rPr>
        <w:fldChar w:fldCharType="end"/>
      </w:r>
    </w:p>
    <w:p w:rsidR="0007165D" w:rsidRDefault="0007165D">
      <w:pPr>
        <w:pStyle w:val="Obsah1"/>
        <w:rPr>
          <w:rFonts w:asciiTheme="minorHAnsi" w:eastAsiaTheme="minorEastAsia" w:hAnsiTheme="minorHAnsi"/>
          <w:b w:val="0"/>
          <w:noProof/>
          <w:sz w:val="22"/>
          <w:lang w:eastAsia="cs-CZ"/>
        </w:rPr>
      </w:pPr>
      <w:r w:rsidRPr="00F61D95">
        <w:rPr>
          <w:b w:val="0"/>
          <w:noProof/>
        </w:rPr>
        <w:t>6</w:t>
      </w:r>
      <w:r>
        <w:rPr>
          <w:rFonts w:asciiTheme="minorHAnsi" w:eastAsiaTheme="minorEastAsia" w:hAnsiTheme="minorHAnsi"/>
          <w:b w:val="0"/>
          <w:noProof/>
          <w:sz w:val="22"/>
          <w:lang w:eastAsia="cs-CZ"/>
        </w:rPr>
        <w:tab/>
      </w:r>
      <w:r w:rsidRPr="00F61D95">
        <w:rPr>
          <w:b w:val="0"/>
          <w:noProof/>
        </w:rPr>
        <w:t>ZÁVĚR</w:t>
      </w:r>
      <w:r>
        <w:rPr>
          <w:noProof/>
        </w:rPr>
        <w:tab/>
      </w:r>
      <w:r>
        <w:rPr>
          <w:noProof/>
        </w:rPr>
        <w:fldChar w:fldCharType="begin"/>
      </w:r>
      <w:r>
        <w:rPr>
          <w:noProof/>
        </w:rPr>
        <w:instrText xml:space="preserve"> PAGEREF _Toc328633371 \h </w:instrText>
      </w:r>
      <w:r>
        <w:rPr>
          <w:noProof/>
        </w:rPr>
      </w:r>
      <w:r>
        <w:rPr>
          <w:noProof/>
        </w:rPr>
        <w:fldChar w:fldCharType="separate"/>
      </w:r>
      <w:r>
        <w:rPr>
          <w:noProof/>
        </w:rPr>
        <w:t>57</w:t>
      </w:r>
      <w:r>
        <w:rPr>
          <w:noProof/>
        </w:rPr>
        <w:fldChar w:fldCharType="end"/>
      </w:r>
    </w:p>
    <w:p w:rsidR="0007165D" w:rsidRDefault="0007165D">
      <w:pPr>
        <w:pStyle w:val="Obsah1"/>
        <w:rPr>
          <w:rFonts w:asciiTheme="minorHAnsi" w:eastAsiaTheme="minorEastAsia" w:hAnsiTheme="minorHAnsi"/>
          <w:b w:val="0"/>
          <w:noProof/>
          <w:sz w:val="22"/>
          <w:lang w:eastAsia="cs-CZ"/>
        </w:rPr>
      </w:pPr>
      <w:r w:rsidRPr="00F61D95">
        <w:rPr>
          <w:b w:val="0"/>
          <w:noProof/>
        </w:rPr>
        <w:t>7</w:t>
      </w:r>
      <w:r>
        <w:rPr>
          <w:rFonts w:asciiTheme="minorHAnsi" w:eastAsiaTheme="minorEastAsia" w:hAnsiTheme="minorHAnsi"/>
          <w:b w:val="0"/>
          <w:noProof/>
          <w:sz w:val="22"/>
          <w:lang w:eastAsia="cs-CZ"/>
        </w:rPr>
        <w:tab/>
      </w:r>
      <w:r w:rsidRPr="00F61D95">
        <w:rPr>
          <w:b w:val="0"/>
          <w:smallCaps/>
          <w:noProof/>
        </w:rPr>
        <w:t>SEZNAM POUŽITÝCH  ZDROJŮ</w:t>
      </w:r>
      <w:r>
        <w:rPr>
          <w:noProof/>
        </w:rPr>
        <w:tab/>
      </w:r>
      <w:r>
        <w:rPr>
          <w:noProof/>
        </w:rPr>
        <w:fldChar w:fldCharType="begin"/>
      </w:r>
      <w:r>
        <w:rPr>
          <w:noProof/>
        </w:rPr>
        <w:instrText xml:space="preserve"> PAGEREF _Toc328633372 \h </w:instrText>
      </w:r>
      <w:r>
        <w:rPr>
          <w:noProof/>
        </w:rPr>
      </w:r>
      <w:r>
        <w:rPr>
          <w:noProof/>
        </w:rPr>
        <w:fldChar w:fldCharType="separate"/>
      </w:r>
      <w:r>
        <w:rPr>
          <w:noProof/>
        </w:rPr>
        <w:t>59</w:t>
      </w:r>
      <w:r>
        <w:rPr>
          <w:noProof/>
        </w:rPr>
        <w:fldChar w:fldCharType="end"/>
      </w:r>
    </w:p>
    <w:p w:rsidR="0007165D" w:rsidRDefault="0007165D">
      <w:pPr>
        <w:pStyle w:val="Obsah1"/>
        <w:rPr>
          <w:rFonts w:asciiTheme="minorHAnsi" w:eastAsiaTheme="minorEastAsia" w:hAnsiTheme="minorHAnsi"/>
          <w:b w:val="0"/>
          <w:noProof/>
          <w:sz w:val="22"/>
          <w:lang w:eastAsia="cs-CZ"/>
        </w:rPr>
      </w:pPr>
      <w:r>
        <w:rPr>
          <w:noProof/>
        </w:rPr>
        <w:t>Literatura:</w:t>
      </w:r>
      <w:r>
        <w:rPr>
          <w:noProof/>
        </w:rPr>
        <w:tab/>
      </w:r>
      <w:r>
        <w:rPr>
          <w:noProof/>
        </w:rPr>
        <w:fldChar w:fldCharType="begin"/>
      </w:r>
      <w:r>
        <w:rPr>
          <w:noProof/>
        </w:rPr>
        <w:instrText xml:space="preserve"> PAGEREF _Toc328633373 \h </w:instrText>
      </w:r>
      <w:r>
        <w:rPr>
          <w:noProof/>
        </w:rPr>
      </w:r>
      <w:r>
        <w:rPr>
          <w:noProof/>
        </w:rPr>
        <w:fldChar w:fldCharType="separate"/>
      </w:r>
      <w:r>
        <w:rPr>
          <w:noProof/>
        </w:rPr>
        <w:t>59</w:t>
      </w:r>
      <w:r>
        <w:rPr>
          <w:noProof/>
        </w:rPr>
        <w:fldChar w:fldCharType="end"/>
      </w:r>
    </w:p>
    <w:p w:rsidR="0007165D" w:rsidRDefault="0007165D">
      <w:pPr>
        <w:pStyle w:val="Obsah1"/>
        <w:rPr>
          <w:rFonts w:asciiTheme="minorHAnsi" w:eastAsiaTheme="minorEastAsia" w:hAnsiTheme="minorHAnsi"/>
          <w:b w:val="0"/>
          <w:noProof/>
          <w:sz w:val="22"/>
          <w:lang w:eastAsia="cs-CZ"/>
        </w:rPr>
      </w:pPr>
      <w:r>
        <w:rPr>
          <w:noProof/>
        </w:rPr>
        <w:t>Odborné články:</w:t>
      </w:r>
      <w:r>
        <w:rPr>
          <w:noProof/>
        </w:rPr>
        <w:tab/>
      </w:r>
      <w:r>
        <w:rPr>
          <w:noProof/>
        </w:rPr>
        <w:fldChar w:fldCharType="begin"/>
      </w:r>
      <w:r>
        <w:rPr>
          <w:noProof/>
        </w:rPr>
        <w:instrText xml:space="preserve"> PAGEREF _Toc328633374 \h </w:instrText>
      </w:r>
      <w:r>
        <w:rPr>
          <w:noProof/>
        </w:rPr>
      </w:r>
      <w:r>
        <w:rPr>
          <w:noProof/>
        </w:rPr>
        <w:fldChar w:fldCharType="separate"/>
      </w:r>
      <w:r>
        <w:rPr>
          <w:noProof/>
        </w:rPr>
        <w:t>59</w:t>
      </w:r>
      <w:r>
        <w:rPr>
          <w:noProof/>
        </w:rPr>
        <w:fldChar w:fldCharType="end"/>
      </w:r>
    </w:p>
    <w:p w:rsidR="0007165D" w:rsidRDefault="0007165D">
      <w:pPr>
        <w:pStyle w:val="Obsah1"/>
        <w:rPr>
          <w:rFonts w:asciiTheme="minorHAnsi" w:eastAsiaTheme="minorEastAsia" w:hAnsiTheme="minorHAnsi"/>
          <w:b w:val="0"/>
          <w:noProof/>
          <w:sz w:val="22"/>
          <w:lang w:eastAsia="cs-CZ"/>
        </w:rPr>
      </w:pPr>
      <w:r>
        <w:rPr>
          <w:noProof/>
        </w:rPr>
        <w:t>Právní předpisy :</w:t>
      </w:r>
      <w:r>
        <w:rPr>
          <w:noProof/>
        </w:rPr>
        <w:tab/>
      </w:r>
      <w:r>
        <w:rPr>
          <w:noProof/>
        </w:rPr>
        <w:fldChar w:fldCharType="begin"/>
      </w:r>
      <w:r>
        <w:rPr>
          <w:noProof/>
        </w:rPr>
        <w:instrText xml:space="preserve"> PAGEREF _Toc328633375 \h </w:instrText>
      </w:r>
      <w:r>
        <w:rPr>
          <w:noProof/>
        </w:rPr>
      </w:r>
      <w:r>
        <w:rPr>
          <w:noProof/>
        </w:rPr>
        <w:fldChar w:fldCharType="separate"/>
      </w:r>
      <w:r>
        <w:rPr>
          <w:noProof/>
        </w:rPr>
        <w:t>61</w:t>
      </w:r>
      <w:r>
        <w:rPr>
          <w:noProof/>
        </w:rPr>
        <w:fldChar w:fldCharType="end"/>
      </w:r>
    </w:p>
    <w:p w:rsidR="0007165D" w:rsidRDefault="0007165D">
      <w:pPr>
        <w:pStyle w:val="Obsah1"/>
        <w:rPr>
          <w:rFonts w:asciiTheme="minorHAnsi" w:eastAsiaTheme="minorEastAsia" w:hAnsiTheme="minorHAnsi"/>
          <w:b w:val="0"/>
          <w:noProof/>
          <w:sz w:val="22"/>
          <w:lang w:eastAsia="cs-CZ"/>
        </w:rPr>
      </w:pPr>
      <w:r>
        <w:rPr>
          <w:noProof/>
        </w:rPr>
        <w:t>Judikatura:</w:t>
      </w:r>
      <w:r>
        <w:rPr>
          <w:noProof/>
        </w:rPr>
        <w:tab/>
      </w:r>
      <w:r>
        <w:rPr>
          <w:noProof/>
        </w:rPr>
        <w:fldChar w:fldCharType="begin"/>
      </w:r>
      <w:r>
        <w:rPr>
          <w:noProof/>
        </w:rPr>
        <w:instrText xml:space="preserve"> PAGEREF _Toc328633376 \h </w:instrText>
      </w:r>
      <w:r>
        <w:rPr>
          <w:noProof/>
        </w:rPr>
      </w:r>
      <w:r>
        <w:rPr>
          <w:noProof/>
        </w:rPr>
        <w:fldChar w:fldCharType="separate"/>
      </w:r>
      <w:r>
        <w:rPr>
          <w:noProof/>
        </w:rPr>
        <w:t>61</w:t>
      </w:r>
      <w:r>
        <w:rPr>
          <w:noProof/>
        </w:rPr>
        <w:fldChar w:fldCharType="end"/>
      </w:r>
    </w:p>
    <w:p w:rsidR="00110DFD" w:rsidRPr="00110DFD" w:rsidRDefault="00110DFD">
      <w:pPr>
        <w:spacing w:after="200" w:line="276" w:lineRule="auto"/>
        <w:ind w:firstLine="0"/>
        <w:jc w:val="left"/>
        <w:rPr>
          <w:rFonts w:cs="Times New Roman"/>
          <w:szCs w:val="24"/>
        </w:rPr>
      </w:pPr>
      <w:r>
        <w:rPr>
          <w:rFonts w:cs="Times New Roman"/>
          <w:b/>
          <w:szCs w:val="24"/>
        </w:rPr>
        <w:fldChar w:fldCharType="end"/>
      </w:r>
      <w:r>
        <w:br w:type="page"/>
      </w:r>
    </w:p>
    <w:p w:rsidR="00257DE8" w:rsidRPr="0007165D" w:rsidRDefault="00257DE8" w:rsidP="00257DE8">
      <w:pPr>
        <w:pStyle w:val="Nadpis1"/>
        <w:rPr>
          <w:b w:val="0"/>
        </w:rPr>
      </w:pPr>
      <w:bookmarkStart w:id="1" w:name="_Toc328633345"/>
      <w:r w:rsidRPr="0007165D">
        <w:rPr>
          <w:b w:val="0"/>
        </w:rPr>
        <w:lastRenderedPageBreak/>
        <w:t>ÚVOD</w:t>
      </w:r>
      <w:bookmarkEnd w:id="1"/>
    </w:p>
    <w:p w:rsidR="005F20CC" w:rsidRDefault="005F20CC" w:rsidP="00257DE8">
      <w:pPr>
        <w:ind w:firstLine="360"/>
        <w:rPr>
          <w:rFonts w:cs="Times New Roman"/>
          <w:szCs w:val="24"/>
        </w:rPr>
      </w:pPr>
    </w:p>
    <w:p w:rsidR="00257DE8" w:rsidRDefault="00257DE8" w:rsidP="00257DE8">
      <w:pPr>
        <w:ind w:firstLine="360"/>
        <w:rPr>
          <w:rFonts w:cs="Times New Roman"/>
          <w:szCs w:val="24"/>
        </w:rPr>
      </w:pPr>
      <w:r>
        <w:rPr>
          <w:rFonts w:cs="Times New Roman"/>
          <w:szCs w:val="24"/>
        </w:rPr>
        <w:t xml:space="preserve">Existence obhájce a jeho úloha v trestním řízení je významným prvek práva na obhajobu a prvkem právního státu. O významu práva na obhajobu svědčí nejen jeho ústavní zakotvení, ale i úpravy obsažené v řadě mezinárodních smluv. V očích laické veřejnosti bývá obhájce a jeho úloha ve světle medializovaných trestně právních kauz vnímán značně negativně. Přitom jeho poslání není napomáhat pachatelům trestných činů vyhnout se odsuzujícímu rozsudku a potrestání, jak někteří mylně vyvozují. Obhájce představuje důležitou záruku zajištění procesních práv obviněného bez ohledu na to, zda je osoba trestně stíhána oprávněně nebo jde o osobu nevinnou. </w:t>
      </w:r>
    </w:p>
    <w:p w:rsidR="00257DE8" w:rsidRDefault="00257DE8" w:rsidP="00257DE8">
      <w:pPr>
        <w:ind w:firstLine="360"/>
        <w:rPr>
          <w:rFonts w:cs="Times New Roman"/>
          <w:szCs w:val="24"/>
        </w:rPr>
      </w:pPr>
      <w:r>
        <w:rPr>
          <w:rFonts w:cs="Times New Roman"/>
          <w:szCs w:val="24"/>
        </w:rPr>
        <w:t xml:space="preserve">Téma obhájce v trestním řízení jsem si vybral zejména z toho důvodu, že mě trestněprávní problematika zajímá a v budoucnu bych chtěl v oblasti trestního práva, zejména v roli státního zástupce, působit. Podle mého názoru je pro činnost státního zástupce klíčová nejen důsledná znalost trestního řízení, ale i problematika postavení a možností obhájce jako faktického oponenta státního zástupce. </w:t>
      </w:r>
    </w:p>
    <w:p w:rsidR="00257DE8" w:rsidRDefault="00257DE8" w:rsidP="00257DE8">
      <w:pPr>
        <w:ind w:firstLine="360"/>
        <w:rPr>
          <w:rFonts w:cs="Times New Roman"/>
          <w:szCs w:val="24"/>
        </w:rPr>
      </w:pPr>
      <w:r>
        <w:rPr>
          <w:rFonts w:cs="Times New Roman"/>
          <w:szCs w:val="24"/>
        </w:rPr>
        <w:t xml:space="preserve">Ve své práci bych se chtěl zabývat postavením obhájce, jeho významem, vztahem mezi obhájcem a obviněným, možnostmi a limity obhajoby. </w:t>
      </w:r>
    </w:p>
    <w:p w:rsidR="00257DE8" w:rsidRDefault="00257DE8" w:rsidP="00257DE8">
      <w:pPr>
        <w:ind w:firstLine="360"/>
        <w:rPr>
          <w:rFonts w:cs="Times New Roman"/>
          <w:szCs w:val="24"/>
        </w:rPr>
      </w:pPr>
      <w:r>
        <w:rPr>
          <w:rFonts w:cs="Times New Roman"/>
          <w:szCs w:val="24"/>
        </w:rPr>
        <w:t>Co se týče systematiky práce, je členěna do šesti kapitol, které se dále dělí na další podkapitoly. U některých otázek jsem užil i kapitoly třetí úrovně.</w:t>
      </w:r>
    </w:p>
    <w:p w:rsidR="00257DE8" w:rsidRDefault="00257DE8" w:rsidP="00257DE8">
      <w:pPr>
        <w:ind w:firstLine="360"/>
        <w:rPr>
          <w:rFonts w:cs="Times New Roman"/>
          <w:szCs w:val="24"/>
        </w:rPr>
      </w:pPr>
      <w:r>
        <w:rPr>
          <w:rFonts w:cs="Times New Roman"/>
          <w:szCs w:val="24"/>
        </w:rPr>
        <w:t xml:space="preserve">V počáteční kapitole se věnuji charakteristice práva na obhajobu, zásadě zajištění práva na obhajobu, jeho obecnému vymezení a ústavněprávními a mezinárodněprávními limity a souvislostmi. </w:t>
      </w:r>
    </w:p>
    <w:p w:rsidR="00257DE8" w:rsidRPr="00A32A89" w:rsidRDefault="00257DE8" w:rsidP="00257DE8">
      <w:pPr>
        <w:ind w:firstLine="360"/>
        <w:rPr>
          <w:rFonts w:cs="Times New Roman"/>
          <w:szCs w:val="24"/>
        </w:rPr>
      </w:pPr>
      <w:r>
        <w:rPr>
          <w:rFonts w:cs="Times New Roman"/>
          <w:szCs w:val="24"/>
        </w:rPr>
        <w:t xml:space="preserve">Nebylo-li by obviněného, nebylo by ani obhájce. S ohledem na specifickou závislost vztahu obhájce a obviněného se zaobírám i tímto subjektem trestního řízení. Činím tak z hlediska jeho postavení, především postavení strany trestního řízení i z něho vyplývající práv. Z práv obviněného jsem se zaměřil zejména na ta, která jsou dle mého názoru z hlediska obhajoby </w:t>
      </w:r>
      <w:proofErr w:type="spellStart"/>
      <w:r>
        <w:rPr>
          <w:rFonts w:cs="Times New Roman"/>
          <w:szCs w:val="24"/>
        </w:rPr>
        <w:t>nejzásadnější</w:t>
      </w:r>
      <w:proofErr w:type="spellEnd"/>
      <w:r>
        <w:rPr>
          <w:rFonts w:cs="Times New Roman"/>
          <w:szCs w:val="24"/>
        </w:rPr>
        <w:t>.</w:t>
      </w:r>
    </w:p>
    <w:p w:rsidR="00257DE8" w:rsidRDefault="00257DE8" w:rsidP="00257DE8">
      <w:pPr>
        <w:rPr>
          <w:rFonts w:cs="Times New Roman"/>
          <w:szCs w:val="24"/>
        </w:rPr>
      </w:pPr>
      <w:r>
        <w:rPr>
          <w:rFonts w:cs="Times New Roman"/>
          <w:b/>
          <w:szCs w:val="28"/>
        </w:rPr>
        <w:tab/>
      </w:r>
      <w:r w:rsidRPr="00861B85">
        <w:rPr>
          <w:rFonts w:cs="Times New Roman"/>
          <w:szCs w:val="28"/>
        </w:rPr>
        <w:t>Č</w:t>
      </w:r>
      <w:r>
        <w:rPr>
          <w:rFonts w:cs="Times New Roman"/>
          <w:szCs w:val="28"/>
        </w:rPr>
        <w:t xml:space="preserve">tvrtá kapitola je věnována obhájci a jeho právním postavení nejen z hlediska subjektu trestního řízení, ale i z hlediska jeho členství v ČAK (podmínek pro výkon advokacie). Dále se zde zabývám jeho právy a povinnostmi, instituty </w:t>
      </w:r>
      <w:r>
        <w:rPr>
          <w:rFonts w:cs="Times New Roman"/>
          <w:szCs w:val="24"/>
        </w:rPr>
        <w:t>obhájce zvoleného, ustanoveného a určeného ČAK. Zvláštní podkapitoly jsou vyhrazeny i institutům nutné obhajoby, substituce a v souvislosti s volbou obhájce institutu plurality obhájců.</w:t>
      </w:r>
    </w:p>
    <w:p w:rsidR="00257DE8" w:rsidRDefault="00257DE8" w:rsidP="00257DE8">
      <w:pPr>
        <w:rPr>
          <w:rFonts w:cs="Times New Roman"/>
          <w:szCs w:val="24"/>
        </w:rPr>
      </w:pPr>
      <w:r>
        <w:rPr>
          <w:rFonts w:cs="Times New Roman"/>
          <w:szCs w:val="24"/>
        </w:rPr>
        <w:lastRenderedPageBreak/>
        <w:tab/>
        <w:t xml:space="preserve">V poslední části své práce se pokusím stručně charakterizovat přípravné řízení a hlavní líčení, vymezit možnosti obhajoby v těchto úsecích trestního řízení a ve spojitosti s tím se zamyslet nad právní úpravou de </w:t>
      </w:r>
      <w:proofErr w:type="spellStart"/>
      <w:r>
        <w:rPr>
          <w:rFonts w:cs="Times New Roman"/>
          <w:szCs w:val="24"/>
        </w:rPr>
        <w:t>lege</w:t>
      </w:r>
      <w:proofErr w:type="spellEnd"/>
      <w:r>
        <w:rPr>
          <w:rFonts w:cs="Times New Roman"/>
          <w:szCs w:val="24"/>
        </w:rPr>
        <w:t xml:space="preserve"> </w:t>
      </w:r>
      <w:proofErr w:type="spellStart"/>
      <w:r>
        <w:rPr>
          <w:rFonts w:cs="Times New Roman"/>
          <w:szCs w:val="24"/>
        </w:rPr>
        <w:t>ferenda</w:t>
      </w:r>
      <w:proofErr w:type="spellEnd"/>
      <w:r>
        <w:rPr>
          <w:rFonts w:cs="Times New Roman"/>
          <w:szCs w:val="24"/>
        </w:rPr>
        <w:t xml:space="preserve">. </w:t>
      </w:r>
    </w:p>
    <w:p w:rsidR="00257DE8" w:rsidRDefault="00257DE8" w:rsidP="00257DE8">
      <w:pPr>
        <w:rPr>
          <w:rFonts w:cs="Times New Roman"/>
          <w:szCs w:val="24"/>
        </w:rPr>
      </w:pPr>
      <w:r>
        <w:rPr>
          <w:rFonts w:cs="Times New Roman"/>
          <w:szCs w:val="24"/>
        </w:rPr>
        <w:tab/>
        <w:t>S ohledem na omezený rozsah práce se blíže nezabývám postavením mladistvého obviněného, problematikou zkráceného přípravného řízení a účastí obhájce v rámci opravného řízení. Z téhož důvodu není předmětem práce komparace se zahraniční právní úpravou, ani institut vazby.</w:t>
      </w:r>
    </w:p>
    <w:p w:rsidR="0031665F" w:rsidRDefault="00257DE8" w:rsidP="0031665F">
      <w:pPr>
        <w:rPr>
          <w:rFonts w:cs="Times New Roman"/>
          <w:szCs w:val="24"/>
        </w:rPr>
      </w:pPr>
      <w:r>
        <w:rPr>
          <w:rFonts w:cs="Times New Roman"/>
          <w:szCs w:val="24"/>
        </w:rPr>
        <w:tab/>
        <w:t xml:space="preserve">Co se týče zdrojů, z nichž při tvorbě své práce vycházím, čerpám </w:t>
      </w:r>
      <w:proofErr w:type="gramStart"/>
      <w:r>
        <w:rPr>
          <w:rFonts w:cs="Times New Roman"/>
          <w:szCs w:val="24"/>
        </w:rPr>
        <w:t>ze</w:t>
      </w:r>
      <w:proofErr w:type="gramEnd"/>
      <w:r>
        <w:rPr>
          <w:rFonts w:cs="Times New Roman"/>
          <w:szCs w:val="24"/>
        </w:rPr>
        <w:t xml:space="preserve"> v současnosti platných a účinných právních předpisů, z vědeckých publikací, monografií, komentářů, soudní judikatury, časopisů a okrajově i z internetových zdrojů.</w:t>
      </w:r>
    </w:p>
    <w:p w:rsidR="00257DE8" w:rsidRPr="0031665F" w:rsidRDefault="0031665F" w:rsidP="0031665F">
      <w:pPr>
        <w:spacing w:after="200" w:line="276" w:lineRule="auto"/>
        <w:ind w:firstLine="0"/>
        <w:jc w:val="left"/>
        <w:rPr>
          <w:rFonts w:cs="Times New Roman"/>
          <w:szCs w:val="24"/>
        </w:rPr>
      </w:pPr>
      <w:r>
        <w:rPr>
          <w:rFonts w:cs="Times New Roman"/>
          <w:szCs w:val="24"/>
        </w:rPr>
        <w:br w:type="page"/>
      </w:r>
    </w:p>
    <w:p w:rsidR="00257DE8" w:rsidRPr="0007165D" w:rsidRDefault="00257DE8" w:rsidP="00257DE8">
      <w:pPr>
        <w:pStyle w:val="Nadpis1"/>
        <w:rPr>
          <w:b w:val="0"/>
        </w:rPr>
      </w:pPr>
      <w:bookmarkStart w:id="2" w:name="_Toc328633346"/>
      <w:r w:rsidRPr="0007165D">
        <w:rPr>
          <w:b w:val="0"/>
        </w:rPr>
        <w:lastRenderedPageBreak/>
        <w:t>PRÁVO NA OBHAJOBU</w:t>
      </w:r>
      <w:bookmarkEnd w:id="2"/>
    </w:p>
    <w:p w:rsidR="00257DE8" w:rsidRPr="000037F4" w:rsidRDefault="00257DE8" w:rsidP="00257DE8">
      <w:pPr>
        <w:pStyle w:val="Odstavecseseznamem"/>
        <w:spacing w:line="360" w:lineRule="auto"/>
        <w:ind w:left="360"/>
        <w:jc w:val="both"/>
        <w:rPr>
          <w:rFonts w:ascii="Times New Roman" w:hAnsi="Times New Roman" w:cs="Times New Roman"/>
          <w:b/>
          <w:sz w:val="24"/>
          <w:szCs w:val="32"/>
        </w:rPr>
      </w:pPr>
    </w:p>
    <w:p w:rsidR="00257DE8" w:rsidRPr="0007165D" w:rsidRDefault="00257DE8" w:rsidP="00257DE8">
      <w:pPr>
        <w:pStyle w:val="Nadpis2"/>
        <w:rPr>
          <w:b w:val="0"/>
        </w:rPr>
      </w:pPr>
      <w:bookmarkStart w:id="3" w:name="_Toc328633347"/>
      <w:r w:rsidRPr="0007165D">
        <w:rPr>
          <w:b w:val="0"/>
        </w:rPr>
        <w:t>Obecné vymezení (pojem a účel)</w:t>
      </w:r>
      <w:bookmarkEnd w:id="3"/>
    </w:p>
    <w:p w:rsidR="00257DE8" w:rsidRPr="000037F4" w:rsidRDefault="00257DE8" w:rsidP="00257DE8">
      <w:pPr>
        <w:ind w:firstLine="708"/>
        <w:rPr>
          <w:rFonts w:cs="Times New Roman"/>
          <w:szCs w:val="24"/>
        </w:rPr>
      </w:pPr>
    </w:p>
    <w:p w:rsidR="00257DE8" w:rsidRPr="000037F4" w:rsidRDefault="00257DE8" w:rsidP="00257DE8">
      <w:pPr>
        <w:ind w:firstLine="708"/>
        <w:rPr>
          <w:rFonts w:cs="Times New Roman"/>
          <w:szCs w:val="24"/>
        </w:rPr>
      </w:pPr>
      <w:r w:rsidRPr="000037F4">
        <w:rPr>
          <w:rFonts w:cs="Times New Roman"/>
          <w:szCs w:val="24"/>
        </w:rPr>
        <w:t xml:space="preserve">Právo na obhajobu je souborem práv, </w:t>
      </w:r>
      <w:proofErr w:type="gramStart"/>
      <w:r w:rsidRPr="000037F4">
        <w:rPr>
          <w:rFonts w:cs="Times New Roman"/>
          <w:szCs w:val="24"/>
        </w:rPr>
        <w:t>které</w:t>
      </w:r>
      <w:proofErr w:type="gramEnd"/>
      <w:r w:rsidRPr="000037F4">
        <w:rPr>
          <w:rFonts w:cs="Times New Roman"/>
          <w:szCs w:val="24"/>
        </w:rPr>
        <w:t xml:space="preserve"> má obviněný k dispozici k obhajobě proti vznesenému obvinění. Je projevem </w:t>
      </w:r>
      <w:proofErr w:type="spellStart"/>
      <w:r w:rsidRPr="000037F4">
        <w:rPr>
          <w:rFonts w:cs="Times New Roman"/>
          <w:szCs w:val="24"/>
        </w:rPr>
        <w:t>šířeji</w:t>
      </w:r>
      <w:proofErr w:type="spellEnd"/>
      <w:r w:rsidRPr="000037F4">
        <w:rPr>
          <w:rFonts w:cs="Times New Roman"/>
          <w:szCs w:val="24"/>
        </w:rPr>
        <w:t xml:space="preserve"> koncipovaného práva na spravedlivý proces, jehož dodržování je nutno chápat jako podstatný rys, atribut demokratického právního státu, založeného na úctě k právům, tak</w:t>
      </w:r>
      <w:r>
        <w:rPr>
          <w:rFonts w:cs="Times New Roman"/>
          <w:szCs w:val="24"/>
        </w:rPr>
        <w:t xml:space="preserve"> jak jej chápe Ústava ČR dle </w:t>
      </w:r>
      <w:proofErr w:type="gramStart"/>
      <w:r>
        <w:rPr>
          <w:rFonts w:cs="Times New Roman"/>
          <w:szCs w:val="24"/>
        </w:rPr>
        <w:t>čl.</w:t>
      </w:r>
      <w:r w:rsidRPr="000037F4">
        <w:rPr>
          <w:rFonts w:cs="Times New Roman"/>
          <w:szCs w:val="24"/>
        </w:rPr>
        <w:t>1.</w:t>
      </w:r>
      <w:proofErr w:type="gramEnd"/>
      <w:r w:rsidRPr="000037F4">
        <w:rPr>
          <w:rFonts w:cs="Times New Roman"/>
          <w:szCs w:val="24"/>
        </w:rPr>
        <w:t xml:space="preserve"> </w:t>
      </w:r>
      <w:r w:rsidRPr="000037F4">
        <w:rPr>
          <w:rStyle w:val="Znakapoznpodarou"/>
          <w:rFonts w:cs="Times New Roman"/>
          <w:szCs w:val="24"/>
        </w:rPr>
        <w:footnoteReference w:id="1"/>
      </w:r>
    </w:p>
    <w:p w:rsidR="00257DE8" w:rsidRPr="000037F4" w:rsidRDefault="00257DE8" w:rsidP="00257DE8">
      <w:pPr>
        <w:rPr>
          <w:rFonts w:cs="Times New Roman"/>
          <w:szCs w:val="24"/>
        </w:rPr>
      </w:pPr>
      <w:r w:rsidRPr="000037F4">
        <w:rPr>
          <w:rFonts w:cs="Times New Roman"/>
          <w:szCs w:val="24"/>
        </w:rPr>
        <w:tab/>
        <w:t>Smysl obhajoby spočívá v ochraně zájmů obviněného v trestním řízení.</w:t>
      </w:r>
      <w:r>
        <w:rPr>
          <w:rFonts w:cs="Times New Roman"/>
          <w:szCs w:val="24"/>
        </w:rPr>
        <w:t xml:space="preserve"> Trestní řízení směřuje k tomu</w:t>
      </w:r>
      <w:r w:rsidRPr="000037F4">
        <w:rPr>
          <w:rFonts w:cs="Times New Roman"/>
          <w:szCs w:val="24"/>
        </w:rPr>
        <w:t xml:space="preserve">, aby došlo ke zjištění skutečností rozhodných pro určení viny či neviny obviněného a skutečností, jež vinu obviněného zmírňují. </w:t>
      </w:r>
      <w:r>
        <w:rPr>
          <w:rFonts w:cs="Times New Roman"/>
          <w:szCs w:val="24"/>
        </w:rPr>
        <w:t>Přitom by mělo být vedeno tak, aby</w:t>
      </w:r>
      <w:r w:rsidRPr="000037F4">
        <w:rPr>
          <w:rFonts w:cs="Times New Roman"/>
          <w:szCs w:val="24"/>
        </w:rPr>
        <w:t xml:space="preserve"> nedocházelo k zásahům do ústavně zaručených práv a </w:t>
      </w:r>
      <w:proofErr w:type="gramStart"/>
      <w:r w:rsidRPr="000037F4">
        <w:rPr>
          <w:rFonts w:cs="Times New Roman"/>
          <w:szCs w:val="24"/>
        </w:rPr>
        <w:t>svobod  a k porušování</w:t>
      </w:r>
      <w:proofErr w:type="gramEnd"/>
      <w:r w:rsidRPr="000037F4">
        <w:rPr>
          <w:rFonts w:cs="Times New Roman"/>
          <w:szCs w:val="24"/>
        </w:rPr>
        <w:t xml:space="preserve"> procesních práv obviněného.</w:t>
      </w:r>
      <w:r w:rsidRPr="000037F4">
        <w:rPr>
          <w:rStyle w:val="Znakapoznpodarou"/>
          <w:rFonts w:cs="Times New Roman"/>
          <w:szCs w:val="24"/>
        </w:rPr>
        <w:footnoteReference w:id="2"/>
      </w:r>
    </w:p>
    <w:p w:rsidR="00257DE8" w:rsidRPr="000037F4" w:rsidRDefault="00257DE8" w:rsidP="00257DE8">
      <w:pPr>
        <w:ind w:firstLine="708"/>
        <w:rPr>
          <w:rFonts w:cs="Times New Roman"/>
          <w:szCs w:val="24"/>
        </w:rPr>
      </w:pPr>
      <w:r w:rsidRPr="000037F4">
        <w:rPr>
          <w:rFonts w:cs="Times New Roman"/>
          <w:szCs w:val="24"/>
        </w:rPr>
        <w:t>Ústřední</w:t>
      </w:r>
      <w:r>
        <w:rPr>
          <w:rFonts w:cs="Times New Roman"/>
          <w:szCs w:val="24"/>
        </w:rPr>
        <w:t xml:space="preserve"> význam </w:t>
      </w:r>
      <w:r w:rsidRPr="000037F4">
        <w:rPr>
          <w:rFonts w:cs="Times New Roman"/>
          <w:szCs w:val="24"/>
        </w:rPr>
        <w:t>pro právo na obhajobu</w:t>
      </w:r>
      <w:r>
        <w:rPr>
          <w:rFonts w:cs="Times New Roman"/>
          <w:szCs w:val="24"/>
        </w:rPr>
        <w:t xml:space="preserve"> </w:t>
      </w:r>
      <w:r w:rsidRPr="000037F4">
        <w:rPr>
          <w:rFonts w:cs="Times New Roman"/>
          <w:szCs w:val="24"/>
        </w:rPr>
        <w:t xml:space="preserve"> představuje zásada na zajištění obhajoby, jež patří mezi základní zásady trestního řízení</w:t>
      </w:r>
      <w:r>
        <w:rPr>
          <w:rFonts w:cs="Times New Roman"/>
          <w:szCs w:val="24"/>
        </w:rPr>
        <w:t xml:space="preserve">, jež jsou </w:t>
      </w:r>
      <w:proofErr w:type="gramStart"/>
      <w:r>
        <w:rPr>
          <w:rFonts w:cs="Times New Roman"/>
          <w:szCs w:val="24"/>
        </w:rPr>
        <w:t>vymezeny</w:t>
      </w:r>
      <w:r w:rsidRPr="000037F4">
        <w:rPr>
          <w:rFonts w:cs="Times New Roman"/>
          <w:szCs w:val="24"/>
        </w:rPr>
        <w:t xml:space="preserve"> v § 2 trestního</w:t>
      </w:r>
      <w:proofErr w:type="gramEnd"/>
      <w:r w:rsidRPr="000037F4">
        <w:rPr>
          <w:rFonts w:cs="Times New Roman"/>
          <w:szCs w:val="24"/>
        </w:rPr>
        <w:t xml:space="preserve"> řádu. Jako obecná zásada se uplatňuje ve všech stádiích trestního řízení a to vůči všem orgánům činným v trestním řízení. </w:t>
      </w:r>
      <w:r w:rsidRPr="000037F4">
        <w:rPr>
          <w:rStyle w:val="Znakapoznpodarou"/>
          <w:rFonts w:cs="Times New Roman"/>
          <w:szCs w:val="24"/>
        </w:rPr>
        <w:footnoteReference w:id="3"/>
      </w:r>
      <w:r>
        <w:rPr>
          <w:rFonts w:cs="Times New Roman"/>
          <w:szCs w:val="24"/>
        </w:rPr>
        <w:t xml:space="preserve"> </w:t>
      </w:r>
      <w:r w:rsidRPr="000037F4">
        <w:rPr>
          <w:rFonts w:cs="Times New Roman"/>
          <w:szCs w:val="24"/>
        </w:rPr>
        <w:t>Trestní řád v § 2 odst. 13 zajištění práva na obhajobu vymezuje takto:</w:t>
      </w:r>
    </w:p>
    <w:p w:rsidR="00257DE8" w:rsidRPr="000037F4" w:rsidRDefault="00257DE8" w:rsidP="00257DE8">
      <w:pPr>
        <w:rPr>
          <w:rFonts w:cs="Times New Roman"/>
          <w:szCs w:val="24"/>
        </w:rPr>
      </w:pPr>
      <w:r w:rsidRPr="000037F4">
        <w:rPr>
          <w:rFonts w:cs="Times New Roman"/>
          <w:szCs w:val="24"/>
        </w:rPr>
        <w:t>„</w:t>
      </w:r>
      <w:r w:rsidRPr="00061247">
        <w:rPr>
          <w:rFonts w:cs="Times New Roman"/>
          <w:szCs w:val="24"/>
        </w:rPr>
        <w:t>Ten, proti němuž se trestní řízení vede,</w:t>
      </w:r>
      <w:r w:rsidRPr="000037F4">
        <w:rPr>
          <w:rFonts w:cs="Times New Roman"/>
          <w:szCs w:val="24"/>
        </w:rPr>
        <w:t xml:space="preserve"> musí být v každém období řízení poučen o právech umožňujících mu plné uplatnění obhajoby a o tom, že si též může zvolit </w:t>
      </w:r>
      <w:proofErr w:type="gramStart"/>
      <w:r w:rsidRPr="000037F4">
        <w:rPr>
          <w:rFonts w:cs="Times New Roman"/>
          <w:szCs w:val="24"/>
        </w:rPr>
        <w:t>obhájce ; všechny</w:t>
      </w:r>
      <w:proofErr w:type="gramEnd"/>
      <w:r w:rsidRPr="000037F4">
        <w:rPr>
          <w:rFonts w:cs="Times New Roman"/>
          <w:szCs w:val="24"/>
        </w:rPr>
        <w:t xml:space="preserve"> orgány činné v trestním řízení jsou povinny umožnit mu uplatnění jeho práv.“ </w:t>
      </w:r>
    </w:p>
    <w:p w:rsidR="00257DE8" w:rsidRPr="000037F4" w:rsidRDefault="00257DE8" w:rsidP="00257DE8">
      <w:pPr>
        <w:rPr>
          <w:rFonts w:cs="Times New Roman"/>
          <w:szCs w:val="24"/>
        </w:rPr>
      </w:pPr>
      <w:r w:rsidRPr="000037F4">
        <w:rPr>
          <w:rFonts w:cs="Times New Roman"/>
          <w:szCs w:val="24"/>
        </w:rPr>
        <w:tab/>
        <w:t xml:space="preserve">Právo na obhajobu je právem ústavní povahy, neboť je zakotveno Listinou základních práv a svobod, která je v souladu s čl. 3 Ústavy ČR součástí ústavního pořádku. Listina v čl. 40 </w:t>
      </w:r>
      <w:proofErr w:type="gramStart"/>
      <w:r w:rsidRPr="000037F4">
        <w:rPr>
          <w:rFonts w:cs="Times New Roman"/>
          <w:szCs w:val="24"/>
        </w:rPr>
        <w:t>odst.3</w:t>
      </w:r>
      <w:r>
        <w:rPr>
          <w:rFonts w:cs="Times New Roman"/>
          <w:szCs w:val="24"/>
        </w:rPr>
        <w:t xml:space="preserve"> </w:t>
      </w:r>
      <w:r w:rsidRPr="000037F4">
        <w:rPr>
          <w:rFonts w:cs="Times New Roman"/>
          <w:szCs w:val="24"/>
        </w:rPr>
        <w:t>uvádí</w:t>
      </w:r>
      <w:proofErr w:type="gramEnd"/>
      <w:r w:rsidRPr="000037F4">
        <w:rPr>
          <w:rFonts w:cs="Times New Roman"/>
          <w:szCs w:val="24"/>
        </w:rPr>
        <w:t xml:space="preserve">, že obviněný má právo, aby mu byl poskytnut čas a možnost k přípravě obhajoby a aby se mohl hájit sám nebo prostřednictvím obhájce. Jestliže si obhájce nezvolí, ačkoliv ho podle zákona mít musí, bude mu ustanoven soudem. Zákon stanoví, v kterých případech má obviněný právo na bezplatnou pomoc obhájce. </w:t>
      </w:r>
      <w:proofErr w:type="gramStart"/>
      <w:r w:rsidRPr="000037F4">
        <w:rPr>
          <w:rFonts w:cs="Times New Roman"/>
          <w:szCs w:val="24"/>
        </w:rPr>
        <w:t>Odst.4 téhož</w:t>
      </w:r>
      <w:proofErr w:type="gramEnd"/>
      <w:r w:rsidRPr="000037F4">
        <w:rPr>
          <w:rFonts w:cs="Times New Roman"/>
          <w:szCs w:val="24"/>
        </w:rPr>
        <w:t xml:space="preserve"> článku zakotvuje právo obviněného odepřít výpověď a uvádí nemožnost zbavit obviněného tohoto práva.</w:t>
      </w:r>
    </w:p>
    <w:p w:rsidR="00257DE8" w:rsidRPr="000037F4" w:rsidRDefault="00257DE8" w:rsidP="00257DE8">
      <w:pPr>
        <w:ind w:firstLine="708"/>
        <w:rPr>
          <w:rFonts w:cs="Times New Roman"/>
          <w:szCs w:val="24"/>
        </w:rPr>
      </w:pPr>
      <w:r w:rsidRPr="000037F4">
        <w:rPr>
          <w:rFonts w:cs="Times New Roman"/>
          <w:szCs w:val="24"/>
        </w:rPr>
        <w:t xml:space="preserve">Na obviněného však nelze chápat v užším slova smyslu jako na osobu, proti které bylo zahájeno trestní stíhání podle § 160 TŘ ale ve smyslu § 12 </w:t>
      </w:r>
      <w:proofErr w:type="gramStart"/>
      <w:r w:rsidRPr="000037F4">
        <w:rPr>
          <w:rFonts w:cs="Times New Roman"/>
          <w:szCs w:val="24"/>
        </w:rPr>
        <w:t>odst.7, který</w:t>
      </w:r>
      <w:proofErr w:type="gramEnd"/>
      <w:r w:rsidRPr="000037F4">
        <w:rPr>
          <w:rFonts w:cs="Times New Roman"/>
          <w:szCs w:val="24"/>
        </w:rPr>
        <w:t xml:space="preserve"> stanoví, že pokud z povahy věci nevyplývá něco jiného, rozumí se obviněným též obžalovaný a odsouzený. </w:t>
      </w:r>
    </w:p>
    <w:p w:rsidR="00257DE8" w:rsidRDefault="00257DE8" w:rsidP="00257DE8">
      <w:pPr>
        <w:ind w:firstLine="708"/>
        <w:rPr>
          <w:rFonts w:cs="Times New Roman"/>
          <w:szCs w:val="24"/>
        </w:rPr>
      </w:pPr>
      <w:r w:rsidRPr="000037F4">
        <w:rPr>
          <w:rFonts w:cs="Times New Roman"/>
          <w:szCs w:val="24"/>
        </w:rPr>
        <w:lastRenderedPageBreak/>
        <w:t>Přestože Listina právo na obhajobu výslovně přiznává jen osobě obviněné, podle trestního řádu toto právo</w:t>
      </w:r>
      <w:r>
        <w:rPr>
          <w:rFonts w:cs="Times New Roman"/>
          <w:szCs w:val="24"/>
        </w:rPr>
        <w:t xml:space="preserve"> svědčí i osobě</w:t>
      </w:r>
      <w:r w:rsidRPr="000037F4">
        <w:rPr>
          <w:rFonts w:cs="Times New Roman"/>
          <w:szCs w:val="24"/>
        </w:rPr>
        <w:t xml:space="preserve">, která byla podle § 76. odst.1 </w:t>
      </w:r>
      <w:proofErr w:type="gramStart"/>
      <w:r w:rsidRPr="000037F4">
        <w:rPr>
          <w:rFonts w:cs="Times New Roman"/>
          <w:szCs w:val="24"/>
        </w:rPr>
        <w:t>zadržena  a proti</w:t>
      </w:r>
      <w:proofErr w:type="gramEnd"/>
      <w:r w:rsidRPr="000037F4">
        <w:rPr>
          <w:rFonts w:cs="Times New Roman"/>
          <w:szCs w:val="24"/>
        </w:rPr>
        <w:t xml:space="preserve"> níž nebylo dosud zahájeno trestní stíhání dle § 160 a dále osobě, proti které je vedeno zkrácené přípravné řízení do okamžiku, kdy státní zástupce podá návrh na potrestání k soudu. Tedy osobě, která je v trestním řízení označena jako osoba podezřelá.</w:t>
      </w:r>
      <w:r w:rsidRPr="000037F4">
        <w:rPr>
          <w:rStyle w:val="Znakapoznpodarou"/>
          <w:rFonts w:cs="Times New Roman"/>
          <w:szCs w:val="24"/>
        </w:rPr>
        <w:footnoteReference w:id="4"/>
      </w:r>
      <w:r w:rsidRPr="000037F4">
        <w:rPr>
          <w:rFonts w:cs="Times New Roman"/>
          <w:szCs w:val="24"/>
        </w:rPr>
        <w:t xml:space="preserve"> </w:t>
      </w:r>
    </w:p>
    <w:p w:rsidR="00257DE8" w:rsidRDefault="00257DE8" w:rsidP="00257DE8">
      <w:pPr>
        <w:ind w:firstLine="708"/>
        <w:rPr>
          <w:rFonts w:cs="Times New Roman"/>
          <w:szCs w:val="24"/>
        </w:rPr>
      </w:pPr>
    </w:p>
    <w:p w:rsidR="00257DE8" w:rsidRDefault="00257DE8" w:rsidP="00257DE8">
      <w:pPr>
        <w:ind w:firstLine="708"/>
        <w:rPr>
          <w:rFonts w:cs="Times New Roman"/>
          <w:szCs w:val="24"/>
        </w:rPr>
      </w:pPr>
    </w:p>
    <w:p w:rsidR="00257DE8" w:rsidRPr="0007165D" w:rsidRDefault="00257DE8" w:rsidP="00257DE8">
      <w:pPr>
        <w:pStyle w:val="Nadpis2"/>
        <w:rPr>
          <w:b w:val="0"/>
        </w:rPr>
      </w:pPr>
      <w:bookmarkStart w:id="4" w:name="_Toc328633348"/>
      <w:r w:rsidRPr="0007165D">
        <w:rPr>
          <w:b w:val="0"/>
        </w:rPr>
        <w:t>Ústavní limity trestního řízení</w:t>
      </w:r>
      <w:bookmarkEnd w:id="4"/>
    </w:p>
    <w:p w:rsidR="0007165D" w:rsidRPr="0007165D" w:rsidRDefault="0007165D" w:rsidP="0007165D"/>
    <w:p w:rsidR="00257DE8" w:rsidRPr="000037F4" w:rsidRDefault="00257DE8" w:rsidP="00257DE8">
      <w:pPr>
        <w:ind w:firstLine="360"/>
        <w:rPr>
          <w:rFonts w:cs="Times New Roman"/>
          <w:szCs w:val="24"/>
        </w:rPr>
      </w:pPr>
      <w:r w:rsidRPr="000037F4">
        <w:rPr>
          <w:rFonts w:cs="Times New Roman"/>
          <w:szCs w:val="24"/>
        </w:rPr>
        <w:t>Trestní řízení je nepochybně postupem orgánů veřejné moci, který přirozeně podle své povahy vede do jisté míry k omezování základních práv a svobod. V některých případech bývá tato míra zásahu do ústavních práv značná</w:t>
      </w:r>
      <w:r>
        <w:rPr>
          <w:rFonts w:cs="Times New Roman"/>
          <w:szCs w:val="24"/>
        </w:rPr>
        <w:t>.</w:t>
      </w:r>
      <w:r w:rsidRPr="000037F4">
        <w:rPr>
          <w:rFonts w:cs="Times New Roman"/>
          <w:szCs w:val="24"/>
        </w:rPr>
        <w:t xml:space="preserve"> </w:t>
      </w:r>
      <w:r>
        <w:rPr>
          <w:rFonts w:cs="Times New Roman"/>
          <w:szCs w:val="24"/>
        </w:rPr>
        <w:t>Je tomu n</w:t>
      </w:r>
      <w:r w:rsidRPr="000037F4">
        <w:rPr>
          <w:rFonts w:cs="Times New Roman"/>
          <w:szCs w:val="24"/>
        </w:rPr>
        <w:t>apříklad v případě rozhodování o vazbě, kdy za splnění trestním řádem</w:t>
      </w:r>
      <w:r>
        <w:rPr>
          <w:rFonts w:cs="Times New Roman"/>
          <w:szCs w:val="24"/>
        </w:rPr>
        <w:t xml:space="preserve"> </w:t>
      </w:r>
      <w:r w:rsidRPr="000037F4">
        <w:rPr>
          <w:rFonts w:cs="Times New Roman"/>
          <w:szCs w:val="24"/>
        </w:rPr>
        <w:t>stanovených podmínek může být omezena svoboda jedince, aniž by byl příslušným soudem uznán vinným. S ohledem na tento fakt, je nezbytné</w:t>
      </w:r>
      <w:r>
        <w:rPr>
          <w:rFonts w:cs="Times New Roman"/>
          <w:szCs w:val="24"/>
        </w:rPr>
        <w:t>,</w:t>
      </w:r>
      <w:r w:rsidRPr="000037F4">
        <w:rPr>
          <w:rFonts w:cs="Times New Roman"/>
          <w:szCs w:val="24"/>
        </w:rPr>
        <w:t xml:space="preserve"> aby trestní řízení v zájmu zachování základních práv a svobod čelilo ústavním limitům. </w:t>
      </w:r>
    </w:p>
    <w:p w:rsidR="00257DE8" w:rsidRPr="000037F4" w:rsidRDefault="00257DE8" w:rsidP="00257DE8">
      <w:pPr>
        <w:ind w:firstLine="708"/>
        <w:rPr>
          <w:rFonts w:cs="Times New Roman"/>
          <w:szCs w:val="24"/>
        </w:rPr>
      </w:pPr>
      <w:r w:rsidRPr="000037F4">
        <w:rPr>
          <w:rFonts w:cs="Times New Roman"/>
          <w:szCs w:val="24"/>
        </w:rPr>
        <w:t xml:space="preserve">Trestní řízení musí respektovat základní práva a svobody, které tak vytvářejí rámec, v němž se můžou orgány veřejné moci při stíhání trestných činů pohybovat. Samotná listina stanovuje, za jakých podmínek lze základní práva svobody omezit. </w:t>
      </w:r>
      <w:r>
        <w:rPr>
          <w:rFonts w:cs="Times New Roman"/>
          <w:szCs w:val="24"/>
        </w:rPr>
        <w:t>Naproti tomu některá</w:t>
      </w:r>
      <w:r w:rsidRPr="000037F4">
        <w:rPr>
          <w:rFonts w:cs="Times New Roman"/>
          <w:szCs w:val="24"/>
        </w:rPr>
        <w:t xml:space="preserve"> tato práva a svobody mají povahu absolutní a proto je nelze v žádném případě omezit. </w:t>
      </w:r>
      <w:r w:rsidRPr="000037F4">
        <w:rPr>
          <w:rStyle w:val="Znakapoznpodarou"/>
          <w:rFonts w:cs="Times New Roman"/>
          <w:szCs w:val="24"/>
        </w:rPr>
        <w:footnoteReference w:id="5"/>
      </w:r>
    </w:p>
    <w:p w:rsidR="00257DE8" w:rsidRPr="000037F4" w:rsidRDefault="00257DE8" w:rsidP="00257DE8">
      <w:pPr>
        <w:ind w:firstLine="708"/>
        <w:rPr>
          <w:rFonts w:cs="Times New Roman"/>
          <w:szCs w:val="24"/>
        </w:rPr>
      </w:pPr>
      <w:r w:rsidRPr="000037F4">
        <w:rPr>
          <w:rFonts w:cs="Times New Roman"/>
          <w:szCs w:val="24"/>
        </w:rPr>
        <w:t>Některá tato práva mají povahu procesních záruk, které vytvářejí právo na spravedlivé soudní řízení, jehož součástí jsou i práva vyplývající z práva na obhajobu.</w:t>
      </w:r>
      <w:r w:rsidRPr="000037F4">
        <w:rPr>
          <w:rStyle w:val="Znakapoznpodarou"/>
          <w:rFonts w:cs="Times New Roman"/>
          <w:szCs w:val="24"/>
        </w:rPr>
        <w:footnoteReference w:id="6"/>
      </w:r>
    </w:p>
    <w:p w:rsidR="00257DE8" w:rsidRPr="000037F4" w:rsidRDefault="00257DE8" w:rsidP="00257DE8">
      <w:pPr>
        <w:ind w:firstLine="708"/>
        <w:rPr>
          <w:rFonts w:cs="Times New Roman"/>
          <w:szCs w:val="24"/>
        </w:rPr>
      </w:pPr>
      <w:r w:rsidRPr="000037F4">
        <w:rPr>
          <w:rFonts w:cs="Times New Roman"/>
          <w:szCs w:val="24"/>
        </w:rPr>
        <w:t>Tyto procesní záruky můžeme však nalézt nejen v naší Ústavě a Listině základních práv a svobod, ale i v mezinárodních smlouvách, kterými je ČR za podmínek čl. 10 Ústavy vázána. Ústavní záruky a záruky vyjádřené ve smluvních kat</w:t>
      </w:r>
      <w:r>
        <w:rPr>
          <w:rFonts w:cs="Times New Roman"/>
          <w:szCs w:val="24"/>
        </w:rPr>
        <w:t>alozích jsou ve vztahu</w:t>
      </w:r>
      <w:r w:rsidRPr="000037F4">
        <w:rPr>
          <w:rFonts w:cs="Times New Roman"/>
          <w:szCs w:val="24"/>
        </w:rPr>
        <w:t xml:space="preserve"> komplementarity a ve vzájemné harmonii.</w:t>
      </w:r>
      <w:r w:rsidRPr="000037F4">
        <w:rPr>
          <w:rStyle w:val="Znakapoznpodarou"/>
          <w:rFonts w:cs="Times New Roman"/>
          <w:szCs w:val="24"/>
        </w:rPr>
        <w:footnoteReference w:id="7"/>
      </w:r>
      <w:r w:rsidRPr="000037F4">
        <w:rPr>
          <w:rFonts w:cs="Times New Roman"/>
          <w:szCs w:val="24"/>
        </w:rPr>
        <w:t xml:space="preserve">  </w:t>
      </w:r>
    </w:p>
    <w:p w:rsidR="00257DE8" w:rsidRPr="000037F4" w:rsidRDefault="00257DE8" w:rsidP="00257DE8">
      <w:pPr>
        <w:ind w:firstLine="708"/>
        <w:rPr>
          <w:rFonts w:cs="Times New Roman"/>
          <w:szCs w:val="24"/>
        </w:rPr>
      </w:pPr>
      <w:r>
        <w:rPr>
          <w:rFonts w:cs="Times New Roman"/>
          <w:szCs w:val="24"/>
        </w:rPr>
        <w:t>Nutno podotknout, že p</w:t>
      </w:r>
      <w:r w:rsidRPr="000037F4">
        <w:rPr>
          <w:rFonts w:cs="Times New Roman"/>
          <w:szCs w:val="24"/>
        </w:rPr>
        <w:t>rávo na spravedlivý proces má širší dosah, nevztahuje se pouze na trestní řízení, ale i na jiné postupy orgánů veřejné moci.</w:t>
      </w:r>
      <w:r>
        <w:rPr>
          <w:rFonts w:cs="Times New Roman"/>
          <w:szCs w:val="24"/>
        </w:rPr>
        <w:t xml:space="preserve"> </w:t>
      </w:r>
      <w:r w:rsidRPr="000037F4">
        <w:rPr>
          <w:rFonts w:cs="Times New Roman"/>
          <w:szCs w:val="24"/>
        </w:rPr>
        <w:t xml:space="preserve">Spravedlivý proces není ústavně definován. </w:t>
      </w:r>
      <w:r>
        <w:rPr>
          <w:rFonts w:cs="Times New Roman"/>
          <w:szCs w:val="24"/>
        </w:rPr>
        <w:t>Jeho význam se vyvozuje zejména z č</w:t>
      </w:r>
      <w:r w:rsidRPr="000037F4">
        <w:rPr>
          <w:rFonts w:cs="Times New Roman"/>
          <w:szCs w:val="24"/>
        </w:rPr>
        <w:t>l. 36 odst. 1 L</w:t>
      </w:r>
      <w:r>
        <w:rPr>
          <w:rFonts w:cs="Times New Roman"/>
          <w:szCs w:val="24"/>
        </w:rPr>
        <w:t>ZPS, jenž stanoví</w:t>
      </w:r>
      <w:r w:rsidRPr="000037F4">
        <w:rPr>
          <w:rFonts w:cs="Times New Roman"/>
          <w:szCs w:val="24"/>
        </w:rPr>
        <w:t xml:space="preserve"> právo každého se domáhat stanoveným postupem svého práva u nezávislého a nestranného soudu a </w:t>
      </w:r>
      <w:r w:rsidRPr="000037F4">
        <w:rPr>
          <w:rFonts w:cs="Times New Roman"/>
          <w:szCs w:val="24"/>
        </w:rPr>
        <w:lastRenderedPageBreak/>
        <w:t xml:space="preserve">ve stanovených případech u jiného orgánu a </w:t>
      </w:r>
      <w:r>
        <w:rPr>
          <w:rFonts w:cs="Times New Roman"/>
          <w:szCs w:val="24"/>
        </w:rPr>
        <w:t xml:space="preserve">z </w:t>
      </w:r>
      <w:r w:rsidRPr="000037F4">
        <w:rPr>
          <w:rFonts w:cs="Times New Roman"/>
          <w:szCs w:val="24"/>
        </w:rPr>
        <w:t>čl</w:t>
      </w:r>
      <w:r>
        <w:rPr>
          <w:rFonts w:cs="Times New Roman"/>
          <w:szCs w:val="24"/>
        </w:rPr>
        <w:t>.</w:t>
      </w:r>
      <w:r w:rsidRPr="000037F4">
        <w:rPr>
          <w:rFonts w:cs="Times New Roman"/>
          <w:szCs w:val="24"/>
        </w:rPr>
        <w:t xml:space="preserve"> 8 odst. 2</w:t>
      </w:r>
      <w:r>
        <w:rPr>
          <w:rFonts w:cs="Times New Roman"/>
          <w:szCs w:val="24"/>
        </w:rPr>
        <w:t>,</w:t>
      </w:r>
      <w:r w:rsidRPr="000037F4">
        <w:rPr>
          <w:rFonts w:cs="Times New Roman"/>
          <w:szCs w:val="24"/>
        </w:rPr>
        <w:t xml:space="preserve"> </w:t>
      </w:r>
      <w:r>
        <w:rPr>
          <w:rFonts w:cs="Times New Roman"/>
          <w:szCs w:val="24"/>
        </w:rPr>
        <w:t>podle něhož</w:t>
      </w:r>
      <w:r w:rsidRPr="000037F4">
        <w:rPr>
          <w:rFonts w:cs="Times New Roman"/>
          <w:szCs w:val="24"/>
        </w:rPr>
        <w:t xml:space="preserve"> nikdo nesmí být stíhán nebo zbaven svobody jinak než z důvodů a způsobem, který stanoví zákon.</w:t>
      </w:r>
      <w:r w:rsidRPr="000037F4">
        <w:rPr>
          <w:rStyle w:val="Znakapoznpodarou"/>
          <w:rFonts w:cs="Times New Roman"/>
          <w:szCs w:val="24"/>
        </w:rPr>
        <w:footnoteReference w:id="8"/>
      </w:r>
    </w:p>
    <w:p w:rsidR="00257DE8" w:rsidRPr="000037F4" w:rsidRDefault="00257DE8" w:rsidP="00257DE8">
      <w:pPr>
        <w:rPr>
          <w:rFonts w:cs="Times New Roman"/>
          <w:szCs w:val="24"/>
        </w:rPr>
      </w:pPr>
      <w:r>
        <w:rPr>
          <w:rFonts w:cs="Times New Roman"/>
          <w:szCs w:val="24"/>
        </w:rPr>
        <w:t xml:space="preserve">Podle čl.8 </w:t>
      </w:r>
      <w:proofErr w:type="gramStart"/>
      <w:r>
        <w:rPr>
          <w:rFonts w:cs="Times New Roman"/>
          <w:szCs w:val="24"/>
        </w:rPr>
        <w:t>odst.</w:t>
      </w:r>
      <w:r w:rsidRPr="000037F4">
        <w:rPr>
          <w:rFonts w:cs="Times New Roman"/>
          <w:szCs w:val="24"/>
        </w:rPr>
        <w:t>1 L</w:t>
      </w:r>
      <w:r>
        <w:rPr>
          <w:rFonts w:cs="Times New Roman"/>
          <w:szCs w:val="24"/>
        </w:rPr>
        <w:t>ZPS</w:t>
      </w:r>
      <w:proofErr w:type="gramEnd"/>
      <w:r>
        <w:rPr>
          <w:rFonts w:cs="Times New Roman"/>
          <w:szCs w:val="24"/>
        </w:rPr>
        <w:t xml:space="preserve"> </w:t>
      </w:r>
      <w:r w:rsidRPr="000037F4">
        <w:rPr>
          <w:rFonts w:cs="Times New Roman"/>
          <w:szCs w:val="24"/>
        </w:rPr>
        <w:t>je osobní svoboda zaručena. Podle druhé odstavce nikdo nesmí být stíhán nebo zbaven svobody jinak než z důvodů a způsobem stanoveným zákonem. Ve zbývajících odstavcích Listina vymezuje možné zásahy do osobní svobody. Jde o ústa</w:t>
      </w:r>
      <w:r>
        <w:rPr>
          <w:rFonts w:cs="Times New Roman"/>
          <w:szCs w:val="24"/>
        </w:rPr>
        <w:t>vní zakotvení zadržení, zatčení</w:t>
      </w:r>
      <w:r w:rsidRPr="000037F4">
        <w:rPr>
          <w:rFonts w:cs="Times New Roman"/>
          <w:szCs w:val="24"/>
        </w:rPr>
        <w:t>,</w:t>
      </w:r>
      <w:r>
        <w:rPr>
          <w:rFonts w:cs="Times New Roman"/>
          <w:szCs w:val="24"/>
        </w:rPr>
        <w:t xml:space="preserve"> </w:t>
      </w:r>
      <w:r w:rsidRPr="000037F4">
        <w:rPr>
          <w:rFonts w:cs="Times New Roman"/>
          <w:szCs w:val="24"/>
        </w:rPr>
        <w:t xml:space="preserve">vazby a převzetí a držení v ústavní zdravotnické péči bez souhlasu dotčené osoby. Listina v tomto smyslu pouze obecně vymezuje tyto způsoby omezení, resp. zbavení osobní svobody s tím, že podmínky jejich použití je konkretizováno v trestním řádu, popř. jiném zákoně. </w:t>
      </w:r>
      <w:r w:rsidRPr="000037F4">
        <w:rPr>
          <w:rStyle w:val="Znakapoznpodarou"/>
          <w:rFonts w:cs="Times New Roman"/>
          <w:szCs w:val="24"/>
        </w:rPr>
        <w:footnoteReference w:id="9"/>
      </w:r>
    </w:p>
    <w:p w:rsidR="00257DE8" w:rsidRPr="000037F4" w:rsidRDefault="00257DE8" w:rsidP="00257DE8">
      <w:pPr>
        <w:ind w:firstLine="708"/>
        <w:rPr>
          <w:rFonts w:cs="Times New Roman"/>
          <w:szCs w:val="24"/>
        </w:rPr>
      </w:pPr>
      <w:r>
        <w:rPr>
          <w:rFonts w:cs="Times New Roman"/>
          <w:szCs w:val="24"/>
        </w:rPr>
        <w:t xml:space="preserve">Mimo čl. </w:t>
      </w:r>
      <w:r w:rsidRPr="000037F4">
        <w:rPr>
          <w:rFonts w:cs="Times New Roman"/>
          <w:szCs w:val="24"/>
        </w:rPr>
        <w:t>40 odst.</w:t>
      </w:r>
      <w:r>
        <w:rPr>
          <w:rFonts w:cs="Times New Roman"/>
          <w:szCs w:val="24"/>
        </w:rPr>
        <w:t xml:space="preserve"> </w:t>
      </w:r>
      <w:r w:rsidRPr="000037F4">
        <w:rPr>
          <w:rFonts w:cs="Times New Roman"/>
          <w:szCs w:val="24"/>
        </w:rPr>
        <w:t xml:space="preserve">3 a 4 Listiny, který jsem již zmínil v předchozí kapitole, je v souvislosti s právem na obhajobu v trestním řízení v hlavě páté Listiny dále významný </w:t>
      </w:r>
      <w:r>
        <w:rPr>
          <w:rFonts w:cs="Times New Roman"/>
          <w:szCs w:val="24"/>
        </w:rPr>
        <w:t>č</w:t>
      </w:r>
      <w:r w:rsidRPr="000037F4">
        <w:rPr>
          <w:rFonts w:cs="Times New Roman"/>
          <w:szCs w:val="24"/>
        </w:rPr>
        <w:t>l.</w:t>
      </w:r>
      <w:r>
        <w:rPr>
          <w:rFonts w:cs="Times New Roman"/>
          <w:szCs w:val="24"/>
        </w:rPr>
        <w:t xml:space="preserve"> </w:t>
      </w:r>
      <w:r w:rsidRPr="000037F4">
        <w:rPr>
          <w:rFonts w:cs="Times New Roman"/>
          <w:szCs w:val="24"/>
        </w:rPr>
        <w:t xml:space="preserve">37 </w:t>
      </w:r>
      <w:proofErr w:type="gramStart"/>
      <w:r w:rsidRPr="000037F4">
        <w:rPr>
          <w:rFonts w:cs="Times New Roman"/>
          <w:szCs w:val="24"/>
        </w:rPr>
        <w:t>odst.1,</w:t>
      </w:r>
      <w:r>
        <w:rPr>
          <w:rFonts w:cs="Times New Roman"/>
          <w:szCs w:val="24"/>
        </w:rPr>
        <w:t xml:space="preserve"> zakotvující</w:t>
      </w:r>
      <w:proofErr w:type="gramEnd"/>
      <w:r w:rsidRPr="000037F4">
        <w:rPr>
          <w:rFonts w:cs="Times New Roman"/>
          <w:szCs w:val="24"/>
        </w:rPr>
        <w:t xml:space="preserve"> právo každého odepřít výpověď, jestliže by jím došlo ke způsobení nebezpečí trestního stíhání sobě nebo osobě blízké. Právo na právní pomoc je obsaženo v odstavci </w:t>
      </w:r>
      <w:proofErr w:type="gramStart"/>
      <w:r w:rsidRPr="000037F4">
        <w:rPr>
          <w:rFonts w:cs="Times New Roman"/>
          <w:szCs w:val="24"/>
        </w:rPr>
        <w:t>druhém</w:t>
      </w:r>
      <w:proofErr w:type="gramEnd"/>
      <w:r w:rsidRPr="000037F4">
        <w:rPr>
          <w:rFonts w:cs="Times New Roman"/>
          <w:szCs w:val="24"/>
        </w:rPr>
        <w:t xml:space="preserve"> téhož </w:t>
      </w:r>
      <w:proofErr w:type="gramStart"/>
      <w:r w:rsidRPr="000037F4">
        <w:rPr>
          <w:rFonts w:cs="Times New Roman"/>
          <w:szCs w:val="24"/>
        </w:rPr>
        <w:t>článku</w:t>
      </w:r>
      <w:proofErr w:type="gramEnd"/>
      <w:r w:rsidRPr="000037F4">
        <w:rPr>
          <w:rFonts w:cs="Times New Roman"/>
          <w:szCs w:val="24"/>
        </w:rPr>
        <w:t>. Odst. 3 zavádí zásadu rovnosti účastníků řízení a odst. 4 právo na tlumoční</w:t>
      </w:r>
      <w:r>
        <w:rPr>
          <w:rFonts w:cs="Times New Roman"/>
          <w:szCs w:val="24"/>
        </w:rPr>
        <w:t>ka. Zásada veřejnosti, ústnosti</w:t>
      </w:r>
      <w:r w:rsidRPr="000037F4">
        <w:rPr>
          <w:rFonts w:cs="Times New Roman"/>
          <w:szCs w:val="24"/>
        </w:rPr>
        <w:t>,</w:t>
      </w:r>
      <w:r>
        <w:rPr>
          <w:rFonts w:cs="Times New Roman"/>
          <w:szCs w:val="24"/>
        </w:rPr>
        <w:t xml:space="preserve"> </w:t>
      </w:r>
      <w:r w:rsidRPr="000037F4">
        <w:rPr>
          <w:rFonts w:cs="Times New Roman"/>
          <w:szCs w:val="24"/>
        </w:rPr>
        <w:t>rychlosti a právo účasti na řízení je vyjádřeno v</w:t>
      </w:r>
      <w:r>
        <w:rPr>
          <w:rFonts w:cs="Times New Roman"/>
          <w:szCs w:val="24"/>
        </w:rPr>
        <w:t> č</w:t>
      </w:r>
      <w:r w:rsidRPr="000037F4">
        <w:rPr>
          <w:rFonts w:cs="Times New Roman"/>
          <w:szCs w:val="24"/>
        </w:rPr>
        <w:t>l.</w:t>
      </w:r>
      <w:r>
        <w:rPr>
          <w:rFonts w:cs="Times New Roman"/>
          <w:szCs w:val="24"/>
        </w:rPr>
        <w:t xml:space="preserve"> 38. Zásada ne bis in </w:t>
      </w:r>
      <w:proofErr w:type="spellStart"/>
      <w:r>
        <w:rPr>
          <w:rFonts w:cs="Times New Roman"/>
          <w:szCs w:val="24"/>
        </w:rPr>
        <w:t>idem</w:t>
      </w:r>
      <w:proofErr w:type="spellEnd"/>
      <w:r>
        <w:rPr>
          <w:rFonts w:cs="Times New Roman"/>
          <w:szCs w:val="24"/>
        </w:rPr>
        <w:t xml:space="preserve"> se nachází v čl. 40 </w:t>
      </w:r>
      <w:proofErr w:type="gramStart"/>
      <w:r>
        <w:rPr>
          <w:rFonts w:cs="Times New Roman"/>
          <w:szCs w:val="24"/>
        </w:rPr>
        <w:t>odst.5.</w:t>
      </w:r>
      <w:proofErr w:type="gramEnd"/>
      <w:r w:rsidRPr="000037F4">
        <w:rPr>
          <w:rFonts w:cs="Times New Roman"/>
          <w:szCs w:val="24"/>
        </w:rPr>
        <w:t xml:space="preserve"> Listina </w:t>
      </w:r>
      <w:r>
        <w:rPr>
          <w:rFonts w:cs="Times New Roman"/>
          <w:szCs w:val="24"/>
        </w:rPr>
        <w:t>stanoví, že tato zásada nevyl</w:t>
      </w:r>
      <w:r w:rsidRPr="000037F4">
        <w:rPr>
          <w:rFonts w:cs="Times New Roman"/>
          <w:szCs w:val="24"/>
        </w:rPr>
        <w:t>učuje uplatnění mimořádných opravných prostředků v souladu se zákonem.</w:t>
      </w:r>
    </w:p>
    <w:p w:rsidR="00257DE8" w:rsidRPr="000037F4" w:rsidRDefault="00257DE8" w:rsidP="00257DE8">
      <w:pPr>
        <w:ind w:firstLine="708"/>
        <w:rPr>
          <w:rFonts w:cs="Times New Roman"/>
          <w:szCs w:val="24"/>
        </w:rPr>
      </w:pPr>
      <w:r w:rsidRPr="000037F4">
        <w:rPr>
          <w:rFonts w:cs="Times New Roman"/>
          <w:szCs w:val="24"/>
        </w:rPr>
        <w:t xml:space="preserve">Jak již jsem nastínil výše, ústavní limity trestního řízení nevycházejí pouze z Ústavního pořádku, ale taktéž </w:t>
      </w:r>
      <w:r>
        <w:rPr>
          <w:rFonts w:cs="Times New Roman"/>
          <w:szCs w:val="24"/>
        </w:rPr>
        <w:t xml:space="preserve">z </w:t>
      </w:r>
      <w:r w:rsidRPr="000037F4">
        <w:rPr>
          <w:rFonts w:cs="Times New Roman"/>
          <w:szCs w:val="24"/>
        </w:rPr>
        <w:t>cel</w:t>
      </w:r>
      <w:r>
        <w:rPr>
          <w:rFonts w:cs="Times New Roman"/>
          <w:szCs w:val="24"/>
        </w:rPr>
        <w:t>é</w:t>
      </w:r>
      <w:r w:rsidRPr="000037F4">
        <w:rPr>
          <w:rFonts w:cs="Times New Roman"/>
          <w:szCs w:val="24"/>
        </w:rPr>
        <w:t xml:space="preserve"> řad</w:t>
      </w:r>
      <w:r>
        <w:rPr>
          <w:rFonts w:cs="Times New Roman"/>
          <w:szCs w:val="24"/>
        </w:rPr>
        <w:t>y</w:t>
      </w:r>
      <w:r w:rsidRPr="000037F4">
        <w:rPr>
          <w:rFonts w:cs="Times New Roman"/>
          <w:szCs w:val="24"/>
        </w:rPr>
        <w:t xml:space="preserve"> mezinárodních smluv, jimiž je ČR v souladu s čl. 10 Ústavy vázána. </w:t>
      </w:r>
      <w:r>
        <w:rPr>
          <w:rStyle w:val="Znakapoznpodarou"/>
          <w:rFonts w:cs="Times New Roman"/>
          <w:szCs w:val="24"/>
        </w:rPr>
        <w:footnoteReference w:id="10"/>
      </w:r>
    </w:p>
    <w:p w:rsidR="00257DE8" w:rsidRPr="000037F4" w:rsidRDefault="00257DE8" w:rsidP="00257DE8">
      <w:pPr>
        <w:ind w:firstLine="708"/>
        <w:rPr>
          <w:rFonts w:cs="Times New Roman"/>
          <w:szCs w:val="24"/>
        </w:rPr>
      </w:pPr>
      <w:r w:rsidRPr="000037F4">
        <w:rPr>
          <w:rFonts w:cs="Times New Roman"/>
          <w:szCs w:val="24"/>
        </w:rPr>
        <w:t xml:space="preserve">Významné postavení zde zaujímá Evropská úmluva o ochraně lidských práv a základních svobod, která v čl.6 </w:t>
      </w:r>
      <w:proofErr w:type="gramStart"/>
      <w:r w:rsidRPr="000037F4">
        <w:rPr>
          <w:rFonts w:cs="Times New Roman"/>
          <w:szCs w:val="24"/>
        </w:rPr>
        <w:t xml:space="preserve">odst.3 v </w:t>
      </w:r>
      <w:r>
        <w:rPr>
          <w:rFonts w:cs="Times New Roman"/>
          <w:szCs w:val="24"/>
        </w:rPr>
        <w:t>souladu</w:t>
      </w:r>
      <w:proofErr w:type="gramEnd"/>
      <w:r>
        <w:rPr>
          <w:rFonts w:cs="Times New Roman"/>
          <w:szCs w:val="24"/>
        </w:rPr>
        <w:t xml:space="preserve"> s právem na spravedlivý proces</w:t>
      </w:r>
      <w:r w:rsidRPr="000037F4">
        <w:rPr>
          <w:rFonts w:cs="Times New Roman"/>
          <w:szCs w:val="24"/>
        </w:rPr>
        <w:t xml:space="preserve"> zavádí například právo na možnost a přiměřený čas k přípravě obhajoby, vyslýchat nebo dát vyslýchat svědky proti sobě a domáhat se předvolání a výslechu svědků ve svůj prospěch za stejných podmínek jako svědků proti sobě, právo na bezplatnou pomoc apod.</w:t>
      </w:r>
    </w:p>
    <w:p w:rsidR="00257DE8" w:rsidRDefault="00257DE8" w:rsidP="00257DE8">
      <w:pPr>
        <w:ind w:firstLine="708"/>
        <w:rPr>
          <w:rFonts w:cs="Times New Roman"/>
          <w:szCs w:val="24"/>
        </w:rPr>
      </w:pPr>
      <w:r w:rsidRPr="000037F4">
        <w:rPr>
          <w:rFonts w:cs="Times New Roman"/>
          <w:szCs w:val="24"/>
        </w:rPr>
        <w:t>Mezinárodní pakt o občanských a politických právech, který v čl. 14 odst. 3 také vypočítává minimální záruky obviněného důležité z hlediska uskutečnění obhajoby. V řadě minimálních práv se shoduje s Evropskou úmluvou. Na rozdíl</w:t>
      </w:r>
      <w:r>
        <w:rPr>
          <w:rFonts w:cs="Times New Roman"/>
          <w:szCs w:val="24"/>
        </w:rPr>
        <w:t xml:space="preserve"> do Úmluvy mezi minimální </w:t>
      </w:r>
      <w:r>
        <w:rPr>
          <w:rFonts w:cs="Times New Roman"/>
          <w:szCs w:val="24"/>
        </w:rPr>
        <w:lastRenderedPageBreak/>
        <w:t xml:space="preserve">práva </w:t>
      </w:r>
      <w:r w:rsidRPr="000037F4">
        <w:rPr>
          <w:rFonts w:cs="Times New Roman"/>
          <w:szCs w:val="24"/>
        </w:rPr>
        <w:t>výslovně uvádí právo obviněného nebýt nucen svědčit proti sobě nebo přiznat svoji vinu a právo být souzen bez zbytečného odkladu.</w:t>
      </w:r>
      <w:r w:rsidRPr="000037F4">
        <w:rPr>
          <w:rStyle w:val="Znakapoznpodarou"/>
          <w:rFonts w:cs="Times New Roman"/>
          <w:szCs w:val="24"/>
        </w:rPr>
        <w:footnoteReference w:id="11"/>
      </w:r>
      <w:r w:rsidRPr="000037F4">
        <w:rPr>
          <w:rFonts w:cs="Times New Roman"/>
          <w:szCs w:val="24"/>
        </w:rPr>
        <w:t xml:space="preserve"> </w:t>
      </w:r>
    </w:p>
    <w:p w:rsidR="0031665F" w:rsidRDefault="00257DE8" w:rsidP="0031665F">
      <w:pPr>
        <w:ind w:firstLine="708"/>
        <w:rPr>
          <w:rFonts w:cs="Times New Roman"/>
          <w:szCs w:val="24"/>
        </w:rPr>
      </w:pPr>
      <w:r>
        <w:rPr>
          <w:rFonts w:cs="Times New Roman"/>
          <w:szCs w:val="24"/>
        </w:rPr>
        <w:t xml:space="preserve">Oba zmíněné dokumenty obsahují souhrn procesních práv a záruk trestního řízení, jež jsou obsaženy nejen v Listině </w:t>
      </w:r>
      <w:r>
        <w:rPr>
          <w:rStyle w:val="Znakapoznpodarou"/>
          <w:rFonts w:cs="Times New Roman"/>
          <w:szCs w:val="24"/>
        </w:rPr>
        <w:footnoteReference w:id="12"/>
      </w:r>
      <w:r>
        <w:rPr>
          <w:rFonts w:cs="Times New Roman"/>
          <w:szCs w:val="24"/>
        </w:rPr>
        <w:t xml:space="preserve">, ale i v trestním řádě, potažmo jiných </w:t>
      </w:r>
      <w:proofErr w:type="gramStart"/>
      <w:r>
        <w:rPr>
          <w:rFonts w:cs="Times New Roman"/>
          <w:szCs w:val="24"/>
        </w:rPr>
        <w:t>předpisech</w:t>
      </w:r>
      <w:proofErr w:type="gramEnd"/>
      <w:r>
        <w:rPr>
          <w:rFonts w:cs="Times New Roman"/>
          <w:szCs w:val="24"/>
        </w:rPr>
        <w:t xml:space="preserve"> upravujících trestní řízení.</w:t>
      </w:r>
      <w:r>
        <w:rPr>
          <w:rStyle w:val="Znakapoznpodarou"/>
          <w:rFonts w:cs="Times New Roman"/>
          <w:szCs w:val="24"/>
        </w:rPr>
        <w:footnoteReference w:id="13"/>
      </w:r>
    </w:p>
    <w:p w:rsidR="00257DE8" w:rsidRDefault="0031665F" w:rsidP="0031665F">
      <w:pPr>
        <w:spacing w:after="200" w:line="276" w:lineRule="auto"/>
        <w:ind w:firstLine="0"/>
        <w:jc w:val="left"/>
        <w:rPr>
          <w:rFonts w:cs="Times New Roman"/>
          <w:szCs w:val="24"/>
        </w:rPr>
      </w:pPr>
      <w:r>
        <w:rPr>
          <w:rFonts w:cs="Times New Roman"/>
          <w:szCs w:val="24"/>
        </w:rPr>
        <w:br w:type="page"/>
      </w:r>
    </w:p>
    <w:p w:rsidR="00257DE8" w:rsidRPr="0007165D" w:rsidRDefault="00257DE8" w:rsidP="00257DE8">
      <w:pPr>
        <w:pStyle w:val="Nadpis1"/>
        <w:rPr>
          <w:b w:val="0"/>
        </w:rPr>
      </w:pPr>
      <w:bookmarkStart w:id="5" w:name="_Toc328633349"/>
      <w:r w:rsidRPr="0007165D">
        <w:rPr>
          <w:b w:val="0"/>
        </w:rPr>
        <w:lastRenderedPageBreak/>
        <w:t>OBVINĚNÝ A JEHO PRÁVO NA OBHAJOBU</w:t>
      </w:r>
      <w:bookmarkEnd w:id="5"/>
    </w:p>
    <w:p w:rsidR="00257DE8" w:rsidRPr="0007165D" w:rsidRDefault="00257DE8" w:rsidP="00257DE8">
      <w:pPr>
        <w:pStyle w:val="Odstavecseseznamem"/>
        <w:spacing w:line="360" w:lineRule="auto"/>
        <w:ind w:left="360"/>
        <w:jc w:val="both"/>
        <w:rPr>
          <w:rFonts w:ascii="Times New Roman" w:hAnsi="Times New Roman" w:cs="Times New Roman"/>
          <w:sz w:val="24"/>
          <w:szCs w:val="28"/>
        </w:rPr>
      </w:pPr>
    </w:p>
    <w:p w:rsidR="00257DE8" w:rsidRPr="0007165D" w:rsidRDefault="00257DE8" w:rsidP="00257DE8">
      <w:pPr>
        <w:pStyle w:val="Nadpis2"/>
        <w:rPr>
          <w:b w:val="0"/>
        </w:rPr>
      </w:pPr>
      <w:bookmarkStart w:id="6" w:name="_Toc328633350"/>
      <w:r w:rsidRPr="0007165D">
        <w:rPr>
          <w:b w:val="0"/>
        </w:rPr>
        <w:t>Osoba, proti níž se vede trestní řízení</w:t>
      </w:r>
      <w:bookmarkEnd w:id="6"/>
    </w:p>
    <w:p w:rsidR="00257DE8" w:rsidRPr="000037F4" w:rsidRDefault="00257DE8" w:rsidP="00257DE8">
      <w:pPr>
        <w:ind w:firstLine="360"/>
        <w:rPr>
          <w:rFonts w:cs="Times New Roman"/>
          <w:szCs w:val="24"/>
        </w:rPr>
      </w:pPr>
      <w:r w:rsidRPr="000037F4">
        <w:rPr>
          <w:rFonts w:cs="Times New Roman"/>
          <w:szCs w:val="24"/>
        </w:rPr>
        <w:t>Ústřední subjektem práva na obhajobu je osoba, proti níž se vede trestní řízení. Tato osoba bývá v trestním řízení různě označována, jako podezřelý, obviněný, obžalovaný a odsouzený. Trestní řád používá podle § 12 odst.</w:t>
      </w:r>
      <w:r>
        <w:rPr>
          <w:rFonts w:cs="Times New Roman"/>
          <w:szCs w:val="24"/>
        </w:rPr>
        <w:t xml:space="preserve"> </w:t>
      </w:r>
      <w:r w:rsidRPr="000037F4">
        <w:rPr>
          <w:rFonts w:cs="Times New Roman"/>
          <w:szCs w:val="24"/>
        </w:rPr>
        <w:t>7 TŘ pojmu obviněného jako legislativní zkratky. V</w:t>
      </w:r>
      <w:r>
        <w:rPr>
          <w:rFonts w:cs="Times New Roman"/>
          <w:szCs w:val="24"/>
        </w:rPr>
        <w:t> cit.</w:t>
      </w:r>
      <w:r w:rsidRPr="000037F4">
        <w:rPr>
          <w:rFonts w:cs="Times New Roman"/>
          <w:szCs w:val="24"/>
        </w:rPr>
        <w:t xml:space="preserve"> </w:t>
      </w:r>
      <w:proofErr w:type="gramStart"/>
      <w:r w:rsidRPr="000037F4">
        <w:rPr>
          <w:rFonts w:cs="Times New Roman"/>
          <w:szCs w:val="24"/>
        </w:rPr>
        <w:t>ustanovení</w:t>
      </w:r>
      <w:proofErr w:type="gramEnd"/>
      <w:r w:rsidRPr="000037F4">
        <w:rPr>
          <w:rFonts w:cs="Times New Roman"/>
          <w:szCs w:val="24"/>
        </w:rPr>
        <w:t xml:space="preserve"> uvádí, že pokud z povahy věci nevyplývá něco jiného, pak se rozumí obviněným též obžalovaný a odsouzený.</w:t>
      </w:r>
      <w:r w:rsidRPr="000037F4">
        <w:rPr>
          <w:rStyle w:val="Znakapoznpodarou"/>
          <w:rFonts w:cs="Times New Roman"/>
          <w:szCs w:val="24"/>
        </w:rPr>
        <w:footnoteReference w:id="14"/>
      </w:r>
      <w:r w:rsidRPr="000037F4">
        <w:rPr>
          <w:rFonts w:cs="Times New Roman"/>
          <w:szCs w:val="24"/>
        </w:rPr>
        <w:t xml:space="preserve">  Z dikce § 12 odst.</w:t>
      </w:r>
      <w:r>
        <w:rPr>
          <w:rFonts w:cs="Times New Roman"/>
          <w:szCs w:val="24"/>
        </w:rPr>
        <w:t xml:space="preserve"> </w:t>
      </w:r>
      <w:r w:rsidRPr="000037F4">
        <w:rPr>
          <w:rFonts w:cs="Times New Roman"/>
          <w:szCs w:val="24"/>
        </w:rPr>
        <w:t>7 TŘ vyplývá, že různá označení osoby, proti níž se řízení vede, nejsou samoúčelná. Rozlišování těchto kategorií má svůj význam z hlediska procesního i materiálního. To ovlivňuje právní postavení o</w:t>
      </w:r>
      <w:r>
        <w:rPr>
          <w:rFonts w:cs="Times New Roman"/>
          <w:szCs w:val="24"/>
        </w:rPr>
        <w:t>soby, proti níž se řízení vede včetně</w:t>
      </w:r>
      <w:r w:rsidRPr="000037F4">
        <w:rPr>
          <w:rFonts w:cs="Times New Roman"/>
          <w:szCs w:val="24"/>
        </w:rPr>
        <w:t xml:space="preserve"> možnost</w:t>
      </w:r>
      <w:r>
        <w:rPr>
          <w:rFonts w:cs="Times New Roman"/>
          <w:szCs w:val="24"/>
        </w:rPr>
        <w:t>i</w:t>
      </w:r>
      <w:r w:rsidRPr="000037F4">
        <w:rPr>
          <w:rFonts w:cs="Times New Roman"/>
          <w:szCs w:val="24"/>
        </w:rPr>
        <w:t xml:space="preserve"> využití opatření proti takovéto osobě. Tak například podle §</w:t>
      </w:r>
      <w:r>
        <w:rPr>
          <w:rFonts w:cs="Times New Roman"/>
          <w:szCs w:val="24"/>
        </w:rPr>
        <w:t xml:space="preserve"> </w:t>
      </w:r>
      <w:r w:rsidRPr="000037F4">
        <w:rPr>
          <w:rFonts w:cs="Times New Roman"/>
          <w:szCs w:val="24"/>
        </w:rPr>
        <w:t>68 TŘ pouze obviněného lze vzít do vazby, neboť podezřelý není ve smyslu §</w:t>
      </w:r>
      <w:r>
        <w:rPr>
          <w:rFonts w:cs="Times New Roman"/>
          <w:szCs w:val="24"/>
        </w:rPr>
        <w:t xml:space="preserve"> </w:t>
      </w:r>
      <w:r w:rsidRPr="000037F4">
        <w:rPr>
          <w:rFonts w:cs="Times New Roman"/>
          <w:szCs w:val="24"/>
        </w:rPr>
        <w:t>160 TŘ osobou, proti níž bylo zahájeno trestní stíhání.  Zadržení podle § 76 o</w:t>
      </w:r>
      <w:r>
        <w:rPr>
          <w:rFonts w:cs="Times New Roman"/>
          <w:szCs w:val="24"/>
        </w:rPr>
        <w:t xml:space="preserve">dst. </w:t>
      </w:r>
      <w:r w:rsidRPr="000037F4">
        <w:rPr>
          <w:rFonts w:cs="Times New Roman"/>
          <w:szCs w:val="24"/>
        </w:rPr>
        <w:t>1 TŘ lze učinit jen vůči osobě podezřelé za podmínek v tomto ustanovení obsažených</w:t>
      </w:r>
      <w:r w:rsidRPr="000037F4">
        <w:rPr>
          <w:rStyle w:val="Znakapoznpodarou"/>
          <w:rFonts w:cs="Times New Roman"/>
          <w:szCs w:val="24"/>
        </w:rPr>
        <w:t xml:space="preserve"> </w:t>
      </w:r>
      <w:r w:rsidRPr="000037F4">
        <w:rPr>
          <w:rFonts w:cs="Times New Roman"/>
          <w:szCs w:val="24"/>
        </w:rPr>
        <w:t>.</w:t>
      </w:r>
      <w:r w:rsidRPr="000037F4">
        <w:rPr>
          <w:rStyle w:val="Znakapoznpodarou"/>
          <w:rFonts w:cs="Times New Roman"/>
          <w:szCs w:val="24"/>
        </w:rPr>
        <w:footnoteReference w:id="15"/>
      </w:r>
      <w:r>
        <w:rPr>
          <w:rFonts w:cs="Times New Roman"/>
          <w:szCs w:val="24"/>
        </w:rPr>
        <w:t xml:space="preserve"> Pouze vůči obžalovanému l</w:t>
      </w:r>
      <w:r w:rsidRPr="000037F4">
        <w:rPr>
          <w:rFonts w:cs="Times New Roman"/>
          <w:szCs w:val="24"/>
        </w:rPr>
        <w:t>z</w:t>
      </w:r>
      <w:r>
        <w:rPr>
          <w:rFonts w:cs="Times New Roman"/>
          <w:szCs w:val="24"/>
        </w:rPr>
        <w:t>e</w:t>
      </w:r>
      <w:r w:rsidRPr="000037F4">
        <w:rPr>
          <w:rFonts w:cs="Times New Roman"/>
          <w:szCs w:val="24"/>
        </w:rPr>
        <w:t xml:space="preserve"> konat hlavní líčení a veřejné zasedání o odvolání.</w:t>
      </w:r>
    </w:p>
    <w:p w:rsidR="00257DE8" w:rsidRDefault="00257DE8" w:rsidP="00257DE8">
      <w:pPr>
        <w:ind w:firstLine="360"/>
        <w:rPr>
          <w:rFonts w:cs="Times New Roman"/>
          <w:szCs w:val="24"/>
        </w:rPr>
      </w:pPr>
      <w:r w:rsidRPr="000037F4">
        <w:rPr>
          <w:rFonts w:cs="Times New Roman"/>
          <w:szCs w:val="24"/>
        </w:rPr>
        <w:t xml:space="preserve">Podle § 179b </w:t>
      </w:r>
      <w:proofErr w:type="gramStart"/>
      <w:r w:rsidRPr="000037F4">
        <w:rPr>
          <w:rFonts w:cs="Times New Roman"/>
          <w:szCs w:val="24"/>
        </w:rPr>
        <w:t>odst.2 první</w:t>
      </w:r>
      <w:proofErr w:type="gramEnd"/>
      <w:r w:rsidRPr="000037F4">
        <w:rPr>
          <w:rFonts w:cs="Times New Roman"/>
          <w:szCs w:val="24"/>
        </w:rPr>
        <w:t xml:space="preserve"> a druhé věty ve zkráceném přípravném řízení má podezřelý stejná práva jako obviněný. Zadržený podezřelý má právo zvolit si obhájce a radit se s ním bez přítomnosti třetí osoby již v průběhu zadržení. </w:t>
      </w:r>
    </w:p>
    <w:p w:rsidR="00257DE8" w:rsidRPr="000037F4" w:rsidRDefault="00257DE8" w:rsidP="00257DE8">
      <w:pPr>
        <w:ind w:firstLine="360"/>
        <w:rPr>
          <w:rFonts w:cs="Times New Roman"/>
          <w:szCs w:val="24"/>
        </w:rPr>
      </w:pPr>
      <w:r>
        <w:rPr>
          <w:rFonts w:cs="Times New Roman"/>
          <w:szCs w:val="24"/>
        </w:rPr>
        <w:t>Osobu, proti níž se vede trestní řízení lze tedy rozdělit do několika kategorií:</w:t>
      </w:r>
    </w:p>
    <w:p w:rsidR="00257DE8" w:rsidRPr="000037F4" w:rsidRDefault="00257DE8" w:rsidP="00257DE8">
      <w:pPr>
        <w:rPr>
          <w:rFonts w:cs="Times New Roman"/>
          <w:szCs w:val="24"/>
        </w:rPr>
      </w:pPr>
      <w:r w:rsidRPr="000037F4">
        <w:rPr>
          <w:rFonts w:cs="Times New Roman"/>
          <w:b/>
          <w:szCs w:val="24"/>
        </w:rPr>
        <w:t>1)Podezřel</w:t>
      </w:r>
      <w:r>
        <w:rPr>
          <w:rFonts w:cs="Times New Roman"/>
          <w:b/>
          <w:szCs w:val="24"/>
        </w:rPr>
        <w:t>ého</w:t>
      </w:r>
      <w:r w:rsidRPr="000037F4">
        <w:rPr>
          <w:rFonts w:cs="Times New Roman"/>
          <w:szCs w:val="24"/>
        </w:rPr>
        <w:t xml:space="preserve"> trestní řád </w:t>
      </w:r>
      <w:r>
        <w:rPr>
          <w:rFonts w:cs="Times New Roman"/>
          <w:szCs w:val="24"/>
        </w:rPr>
        <w:t xml:space="preserve">zná </w:t>
      </w:r>
      <w:r w:rsidRPr="000037F4">
        <w:rPr>
          <w:rFonts w:cs="Times New Roman"/>
          <w:szCs w:val="24"/>
        </w:rPr>
        <w:t xml:space="preserve">ve dvojím pojetí. V prvním případě se jedná o osobu, proti níž nebylo dosud zahájeno trestní stíhání a u níž je dán některý z vazebních důvodů a která byla za podmínek podle § 76 TŘ zadržena . V dalším případě jde o osobu, které bylo na počátku výslechu prováděného ve zkráceném řízení sděleno podle § 179b </w:t>
      </w:r>
      <w:proofErr w:type="gramStart"/>
      <w:r w:rsidRPr="000037F4">
        <w:rPr>
          <w:rFonts w:cs="Times New Roman"/>
          <w:szCs w:val="24"/>
        </w:rPr>
        <w:t>odst.3 obviněn</w:t>
      </w:r>
      <w:r>
        <w:rPr>
          <w:rFonts w:cs="Times New Roman"/>
          <w:szCs w:val="24"/>
        </w:rPr>
        <w:t>í</w:t>
      </w:r>
      <w:proofErr w:type="gramEnd"/>
      <w:r w:rsidRPr="000037F4">
        <w:rPr>
          <w:rFonts w:cs="Times New Roman"/>
          <w:szCs w:val="24"/>
        </w:rPr>
        <w:t>. Dotyčná osoba má postavení podezřelého do okamžiku, kdy státní zástupce podá návrh na potrestání u soudu podle § 314b.</w:t>
      </w:r>
      <w:r>
        <w:rPr>
          <w:rFonts w:cs="Times New Roman"/>
          <w:szCs w:val="24"/>
        </w:rPr>
        <w:t xml:space="preserve"> Podezřelým může být i osoba podávající vysvětlení (§ 158 </w:t>
      </w:r>
      <w:proofErr w:type="gramStart"/>
      <w:r>
        <w:rPr>
          <w:rFonts w:cs="Times New Roman"/>
          <w:szCs w:val="24"/>
        </w:rPr>
        <w:t>odst.7 TŘ</w:t>
      </w:r>
      <w:proofErr w:type="gramEnd"/>
      <w:r>
        <w:rPr>
          <w:rFonts w:cs="Times New Roman"/>
          <w:szCs w:val="24"/>
        </w:rPr>
        <w:t>)</w:t>
      </w:r>
    </w:p>
    <w:p w:rsidR="00257DE8" w:rsidRPr="000037F4" w:rsidRDefault="00257DE8" w:rsidP="00257DE8">
      <w:pPr>
        <w:rPr>
          <w:rFonts w:cs="Times New Roman"/>
          <w:szCs w:val="24"/>
        </w:rPr>
      </w:pPr>
      <w:r w:rsidRPr="000037F4">
        <w:rPr>
          <w:rFonts w:cs="Times New Roman"/>
          <w:b/>
          <w:szCs w:val="24"/>
        </w:rPr>
        <w:t xml:space="preserve">2) </w:t>
      </w:r>
      <w:proofErr w:type="gramStart"/>
      <w:r w:rsidRPr="000037F4">
        <w:rPr>
          <w:rFonts w:cs="Times New Roman"/>
          <w:b/>
          <w:szCs w:val="24"/>
        </w:rPr>
        <w:t>Obviněný</w:t>
      </w:r>
      <w:r>
        <w:rPr>
          <w:rFonts w:cs="Times New Roman"/>
          <w:b/>
          <w:szCs w:val="24"/>
        </w:rPr>
        <w:t>m</w:t>
      </w:r>
      <w:r w:rsidRPr="000037F4">
        <w:rPr>
          <w:rFonts w:cs="Times New Roman"/>
          <w:b/>
          <w:szCs w:val="24"/>
        </w:rPr>
        <w:t xml:space="preserve"> </w:t>
      </w:r>
      <w:r w:rsidRPr="000037F4">
        <w:rPr>
          <w:rFonts w:cs="Times New Roman"/>
          <w:szCs w:val="24"/>
        </w:rPr>
        <w:t xml:space="preserve"> je</w:t>
      </w:r>
      <w:proofErr w:type="gramEnd"/>
      <w:r w:rsidRPr="000037F4">
        <w:rPr>
          <w:rFonts w:cs="Times New Roman"/>
          <w:szCs w:val="24"/>
        </w:rPr>
        <w:t xml:space="preserve"> ten, proti komu bylo</w:t>
      </w:r>
      <w:r>
        <w:rPr>
          <w:rFonts w:cs="Times New Roman"/>
          <w:szCs w:val="24"/>
        </w:rPr>
        <w:t xml:space="preserve"> zahájeno trestní stíhání (§160</w:t>
      </w:r>
      <w:r w:rsidRPr="000037F4">
        <w:rPr>
          <w:rFonts w:cs="Times New Roman"/>
          <w:szCs w:val="24"/>
        </w:rPr>
        <w:t xml:space="preserve"> TŘ</w:t>
      </w:r>
      <w:r>
        <w:rPr>
          <w:rFonts w:cs="Times New Roman"/>
          <w:szCs w:val="24"/>
        </w:rPr>
        <w:t>).</w:t>
      </w:r>
    </w:p>
    <w:p w:rsidR="00257DE8" w:rsidRPr="000037F4" w:rsidRDefault="00257DE8" w:rsidP="00257DE8">
      <w:pPr>
        <w:rPr>
          <w:rFonts w:cs="Times New Roman"/>
          <w:szCs w:val="24"/>
        </w:rPr>
      </w:pPr>
      <w:r w:rsidRPr="000037F4">
        <w:rPr>
          <w:rFonts w:cs="Times New Roman"/>
          <w:b/>
          <w:szCs w:val="24"/>
        </w:rPr>
        <w:t>3) Obžalovaný</w:t>
      </w:r>
      <w:r w:rsidRPr="005B4D24">
        <w:rPr>
          <w:rFonts w:cs="Times New Roman"/>
          <w:b/>
          <w:szCs w:val="24"/>
        </w:rPr>
        <w:t>m</w:t>
      </w:r>
      <w:r w:rsidRPr="000037F4">
        <w:rPr>
          <w:rFonts w:cs="Times New Roman"/>
          <w:szCs w:val="24"/>
        </w:rPr>
        <w:t xml:space="preserve"> je obviněný po nařízení hlavního líčení podle §12 odst.</w:t>
      </w:r>
      <w:r>
        <w:rPr>
          <w:rFonts w:cs="Times New Roman"/>
          <w:szCs w:val="24"/>
        </w:rPr>
        <w:t xml:space="preserve"> </w:t>
      </w:r>
      <w:r w:rsidRPr="000037F4">
        <w:rPr>
          <w:rFonts w:cs="Times New Roman"/>
          <w:szCs w:val="24"/>
        </w:rPr>
        <w:t>8 TŘ. Pokud je po nařízení hlavního líčení věc vrácena soudem státnímu zástu</w:t>
      </w:r>
      <w:r>
        <w:rPr>
          <w:rFonts w:cs="Times New Roman"/>
          <w:szCs w:val="24"/>
        </w:rPr>
        <w:t>p</w:t>
      </w:r>
      <w:r w:rsidRPr="000037F4">
        <w:rPr>
          <w:rFonts w:cs="Times New Roman"/>
          <w:szCs w:val="24"/>
        </w:rPr>
        <w:t>ce k došetření, označuje se obžalovaný opět jako obviněný</w:t>
      </w:r>
      <w:r>
        <w:rPr>
          <w:rFonts w:cs="Times New Roman"/>
          <w:szCs w:val="24"/>
        </w:rPr>
        <w:t>.</w:t>
      </w:r>
    </w:p>
    <w:p w:rsidR="00257DE8" w:rsidRDefault="00257DE8" w:rsidP="00257DE8">
      <w:pPr>
        <w:rPr>
          <w:rFonts w:cs="Times New Roman"/>
          <w:szCs w:val="24"/>
        </w:rPr>
      </w:pPr>
      <w:r w:rsidRPr="000037F4">
        <w:rPr>
          <w:rFonts w:cs="Times New Roman"/>
          <w:b/>
          <w:szCs w:val="24"/>
        </w:rPr>
        <w:lastRenderedPageBreak/>
        <w:t>4) Odsouzeným</w:t>
      </w:r>
      <w:r w:rsidRPr="000037F4">
        <w:rPr>
          <w:rFonts w:cs="Times New Roman"/>
          <w:szCs w:val="24"/>
        </w:rPr>
        <w:t xml:space="preserve"> je osoba, vůči níž byl vydán odsuzující rozsudek nebo trestní příkaz, který již nabyl právní </w:t>
      </w:r>
      <w:proofErr w:type="gramStart"/>
      <w:r w:rsidRPr="000037F4">
        <w:rPr>
          <w:rFonts w:cs="Times New Roman"/>
          <w:szCs w:val="24"/>
        </w:rPr>
        <w:t xml:space="preserve">moci </w:t>
      </w:r>
      <w:r>
        <w:rPr>
          <w:rFonts w:cs="Times New Roman"/>
          <w:szCs w:val="24"/>
        </w:rPr>
        <w:t>.</w:t>
      </w:r>
      <w:proofErr w:type="gramEnd"/>
      <w:r>
        <w:rPr>
          <w:rStyle w:val="Znakapoznpodarou"/>
          <w:rFonts w:cs="Times New Roman"/>
          <w:szCs w:val="24"/>
        </w:rPr>
        <w:footnoteReference w:id="16"/>
      </w:r>
    </w:p>
    <w:p w:rsidR="00257DE8" w:rsidRDefault="00257DE8" w:rsidP="00257DE8">
      <w:pPr>
        <w:rPr>
          <w:rFonts w:cs="Times New Roman"/>
          <w:szCs w:val="24"/>
        </w:rPr>
      </w:pPr>
    </w:p>
    <w:p w:rsidR="00257DE8" w:rsidRDefault="00257DE8" w:rsidP="00257DE8">
      <w:pPr>
        <w:pStyle w:val="Nadpis2"/>
        <w:rPr>
          <w:b w:val="0"/>
        </w:rPr>
      </w:pPr>
      <w:bookmarkStart w:id="7" w:name="_Toc328633351"/>
      <w:r w:rsidRPr="0007165D">
        <w:rPr>
          <w:b w:val="0"/>
        </w:rPr>
        <w:t>Obviněný jako procesní strana a jeho práva</w:t>
      </w:r>
      <w:bookmarkEnd w:id="7"/>
      <w:r w:rsidRPr="0007165D">
        <w:rPr>
          <w:b w:val="0"/>
        </w:rPr>
        <w:t xml:space="preserve"> </w:t>
      </w:r>
    </w:p>
    <w:p w:rsidR="0007165D" w:rsidRPr="0007165D" w:rsidRDefault="0007165D" w:rsidP="0007165D"/>
    <w:p w:rsidR="00257DE8" w:rsidRPr="000037F4" w:rsidRDefault="00257DE8" w:rsidP="00257DE8">
      <w:pPr>
        <w:ind w:firstLine="708"/>
        <w:rPr>
          <w:rFonts w:cs="Times New Roman"/>
          <w:szCs w:val="24"/>
        </w:rPr>
      </w:pPr>
      <w:r w:rsidRPr="000037F4">
        <w:rPr>
          <w:rFonts w:cs="Times New Roman"/>
          <w:szCs w:val="24"/>
        </w:rPr>
        <w:t>Zvláštní postavení obviněného, spočívá mimo jiné v tom, že má nejen postavení strany trestního řízení, ale také důkazního prostředku a samotného předmětu řízení.</w:t>
      </w:r>
      <w:r>
        <w:rPr>
          <w:rStyle w:val="Znakapoznpodarou"/>
          <w:rFonts w:cs="Times New Roman"/>
          <w:szCs w:val="24"/>
        </w:rPr>
        <w:footnoteReference w:id="17"/>
      </w:r>
    </w:p>
    <w:p w:rsidR="00257DE8" w:rsidRPr="000037F4" w:rsidRDefault="00257DE8" w:rsidP="00257DE8">
      <w:pPr>
        <w:ind w:firstLine="708"/>
        <w:rPr>
          <w:rFonts w:cs="Times New Roman"/>
          <w:szCs w:val="24"/>
        </w:rPr>
      </w:pPr>
      <w:r w:rsidRPr="000037F4">
        <w:rPr>
          <w:rFonts w:cs="Times New Roman"/>
          <w:szCs w:val="24"/>
        </w:rPr>
        <w:t xml:space="preserve">V souvislosti s postavením </w:t>
      </w:r>
      <w:r>
        <w:rPr>
          <w:rFonts w:cs="Times New Roman"/>
          <w:szCs w:val="24"/>
        </w:rPr>
        <w:t xml:space="preserve">osoby, proti níž se řízení vede, </w:t>
      </w:r>
      <w:r w:rsidRPr="002F2D0F">
        <w:rPr>
          <w:rFonts w:cs="Times New Roman"/>
          <w:szCs w:val="24"/>
        </w:rPr>
        <w:t>jako procesní strany je</w:t>
      </w:r>
      <w:r w:rsidRPr="000037F4">
        <w:rPr>
          <w:rFonts w:cs="Times New Roman"/>
          <w:szCs w:val="24"/>
        </w:rPr>
        <w:t xml:space="preserve"> jistým specifikem trestního řízení skutečnost, že ať už se jedná o způsobilost být obviněným nebo procesní způsobilost podle trestního řádu není dáno žádného omezení. Důsledkem toho může být obviněným osoba zbavená nebo omezená na způsobilosti k právním úkonům a dokonce i osoba nepří</w:t>
      </w:r>
      <w:r>
        <w:rPr>
          <w:rFonts w:cs="Times New Roman"/>
          <w:szCs w:val="24"/>
        </w:rPr>
        <w:t xml:space="preserve">četná (§ </w:t>
      </w:r>
      <w:r w:rsidRPr="000037F4">
        <w:rPr>
          <w:rFonts w:cs="Times New Roman"/>
          <w:szCs w:val="24"/>
        </w:rPr>
        <w:t>12 TŘ). Ať už se jedná o vyjádření k důkazům, ke skutečnostem, které se mu kladou na vinu, podávat žádosti a opravné prostředky, o práva vyplývající s tzv. formální obhajoby (spjatá s osobou obhájce) atd., kterákoli z těchto osob může činit veškeré procesní úkony samostatně.</w:t>
      </w:r>
      <w:r>
        <w:rPr>
          <w:rStyle w:val="Znakapoznpodarou"/>
          <w:rFonts w:cs="Times New Roman"/>
          <w:szCs w:val="24"/>
        </w:rPr>
        <w:footnoteReference w:id="18"/>
      </w:r>
    </w:p>
    <w:p w:rsidR="00257DE8" w:rsidRPr="000037F4" w:rsidRDefault="00257DE8" w:rsidP="00257DE8">
      <w:pPr>
        <w:rPr>
          <w:rFonts w:cs="Times New Roman"/>
          <w:szCs w:val="24"/>
        </w:rPr>
      </w:pPr>
      <w:r w:rsidRPr="000037F4">
        <w:rPr>
          <w:rFonts w:cs="Times New Roman"/>
          <w:szCs w:val="24"/>
        </w:rPr>
        <w:tab/>
      </w:r>
      <w:r>
        <w:rPr>
          <w:rFonts w:cs="Times New Roman"/>
          <w:szCs w:val="24"/>
        </w:rPr>
        <w:t xml:space="preserve">Mimo jiné subjekty, </w:t>
      </w:r>
      <w:r w:rsidRPr="000037F4">
        <w:rPr>
          <w:rFonts w:cs="Times New Roman"/>
          <w:szCs w:val="24"/>
        </w:rPr>
        <w:t>kterým trestní řád uděluje takové postavení,</w:t>
      </w:r>
      <w:r>
        <w:rPr>
          <w:rFonts w:cs="Times New Roman"/>
          <w:szCs w:val="24"/>
        </w:rPr>
        <w:t xml:space="preserve"> podle výkladového ustanovení </w:t>
      </w:r>
      <w:r w:rsidRPr="000037F4">
        <w:rPr>
          <w:rFonts w:cs="Times New Roman"/>
          <w:szCs w:val="24"/>
        </w:rPr>
        <w:t xml:space="preserve">§ 12 </w:t>
      </w:r>
      <w:proofErr w:type="gramStart"/>
      <w:r w:rsidRPr="000037F4">
        <w:rPr>
          <w:rFonts w:cs="Times New Roman"/>
          <w:szCs w:val="24"/>
        </w:rPr>
        <w:t>odst.6 TŘ</w:t>
      </w:r>
      <w:proofErr w:type="gramEnd"/>
      <w:r w:rsidRPr="000037F4">
        <w:rPr>
          <w:rFonts w:cs="Times New Roman"/>
          <w:szCs w:val="24"/>
        </w:rPr>
        <w:t xml:space="preserve"> je obviněný také stranou řízení. </w:t>
      </w:r>
    </w:p>
    <w:p w:rsidR="00257DE8" w:rsidRPr="000037F4" w:rsidRDefault="00257DE8" w:rsidP="00257DE8">
      <w:pPr>
        <w:ind w:firstLine="708"/>
        <w:rPr>
          <w:rFonts w:cs="Times New Roman"/>
          <w:szCs w:val="24"/>
        </w:rPr>
      </w:pPr>
      <w:r w:rsidRPr="000037F4">
        <w:rPr>
          <w:rFonts w:cs="Times New Roman"/>
          <w:szCs w:val="24"/>
        </w:rPr>
        <w:t>Procesní stranou řízení se rozumí subjekt trestního řízení k uplatňování či podporování obžalobu nebo naopak sebe, popřípadě někoho jiného obhajovat. Postavení procesní strany se však pojí pouze s řízením před soudem</w:t>
      </w:r>
      <w:r>
        <w:rPr>
          <w:rFonts w:cs="Times New Roman"/>
          <w:szCs w:val="24"/>
        </w:rPr>
        <w:t xml:space="preserve"> a vyhází ze zásady obžalovací a principu kontradiktornosti řízení</w:t>
      </w:r>
      <w:r w:rsidRPr="000037F4">
        <w:rPr>
          <w:rFonts w:cs="Times New Roman"/>
          <w:szCs w:val="24"/>
        </w:rPr>
        <w:t xml:space="preserve">. Z toho důvodu lze označit ustanovení § 12 </w:t>
      </w:r>
      <w:proofErr w:type="gramStart"/>
      <w:r w:rsidRPr="000037F4">
        <w:rPr>
          <w:rFonts w:cs="Times New Roman"/>
          <w:szCs w:val="24"/>
        </w:rPr>
        <w:t xml:space="preserve">odst.6 </w:t>
      </w:r>
      <w:r>
        <w:rPr>
          <w:rFonts w:cs="Times New Roman"/>
          <w:szCs w:val="24"/>
        </w:rPr>
        <w:t>TŘ</w:t>
      </w:r>
      <w:proofErr w:type="gramEnd"/>
      <w:r>
        <w:rPr>
          <w:rFonts w:cs="Times New Roman"/>
          <w:szCs w:val="24"/>
        </w:rPr>
        <w:t xml:space="preserve"> </w:t>
      </w:r>
      <w:r w:rsidRPr="000037F4">
        <w:rPr>
          <w:rFonts w:cs="Times New Roman"/>
          <w:szCs w:val="24"/>
        </w:rPr>
        <w:t>jako nepřesné.</w:t>
      </w:r>
      <w:r w:rsidRPr="000037F4">
        <w:rPr>
          <w:rStyle w:val="Znakapoznpodarou"/>
          <w:rFonts w:cs="Times New Roman"/>
          <w:szCs w:val="24"/>
        </w:rPr>
        <w:footnoteReference w:id="19"/>
      </w:r>
      <w:r w:rsidRPr="000037F4">
        <w:rPr>
          <w:rFonts w:cs="Times New Roman"/>
          <w:szCs w:val="24"/>
        </w:rPr>
        <w:t xml:space="preserve"> </w:t>
      </w:r>
    </w:p>
    <w:p w:rsidR="00257DE8" w:rsidRPr="000037F4" w:rsidRDefault="00257DE8" w:rsidP="00257DE8">
      <w:pPr>
        <w:rPr>
          <w:rFonts w:cs="Times New Roman"/>
          <w:szCs w:val="24"/>
        </w:rPr>
      </w:pPr>
      <w:r w:rsidRPr="000037F4">
        <w:rPr>
          <w:rFonts w:cs="Times New Roman"/>
          <w:szCs w:val="24"/>
        </w:rPr>
        <w:tab/>
        <w:t xml:space="preserve">Obviněný je jako procesní strana v řízení před soudem v souladu se zásadou kontradiktornosti se státním zástupcem jako veřejným žalobcem v zásadě v rovnocenném postavení. </w:t>
      </w:r>
      <w:r>
        <w:rPr>
          <w:rFonts w:cs="Times New Roman"/>
          <w:szCs w:val="24"/>
        </w:rPr>
        <w:t xml:space="preserve">V </w:t>
      </w:r>
      <w:r w:rsidRPr="000037F4">
        <w:rPr>
          <w:rFonts w:cs="Times New Roman"/>
          <w:szCs w:val="24"/>
        </w:rPr>
        <w:t xml:space="preserve">zájmu </w:t>
      </w:r>
      <w:r>
        <w:rPr>
          <w:rFonts w:cs="Times New Roman"/>
          <w:szCs w:val="24"/>
        </w:rPr>
        <w:t>zajištění účelu trestního</w:t>
      </w:r>
      <w:r w:rsidRPr="000037F4">
        <w:rPr>
          <w:rFonts w:cs="Times New Roman"/>
          <w:szCs w:val="24"/>
        </w:rPr>
        <w:t xml:space="preserve"> řízení </w:t>
      </w:r>
      <w:r>
        <w:rPr>
          <w:rFonts w:cs="Times New Roman"/>
          <w:szCs w:val="24"/>
        </w:rPr>
        <w:t xml:space="preserve">může být však opatřeními OČTŘ </w:t>
      </w:r>
      <w:r w:rsidRPr="000037F4">
        <w:rPr>
          <w:rFonts w:cs="Times New Roman"/>
          <w:szCs w:val="24"/>
        </w:rPr>
        <w:t>fakticky omezován a jako procesní strana oslabován</w:t>
      </w:r>
      <w:r>
        <w:rPr>
          <w:rFonts w:cs="Times New Roman"/>
          <w:szCs w:val="24"/>
        </w:rPr>
        <w:t xml:space="preserve"> </w:t>
      </w:r>
      <w:r w:rsidRPr="000037F4">
        <w:rPr>
          <w:rFonts w:cs="Times New Roman"/>
          <w:szCs w:val="24"/>
        </w:rPr>
        <w:t>(například je-li vzat do vazby). Z důvodu této faktické nerovnosti má k dispozici některá zvláštní oprávnění, které SZ nepřísluší a mají ta</w:t>
      </w:r>
      <w:r>
        <w:rPr>
          <w:rFonts w:cs="Times New Roman"/>
          <w:szCs w:val="24"/>
        </w:rPr>
        <w:t xml:space="preserve">k vyrovnat postavení obviněného. </w:t>
      </w:r>
      <w:r w:rsidRPr="000037F4">
        <w:rPr>
          <w:rFonts w:cs="Times New Roman"/>
          <w:szCs w:val="24"/>
        </w:rPr>
        <w:t>Teorie</w:t>
      </w:r>
      <w:r>
        <w:rPr>
          <w:rFonts w:cs="Times New Roman"/>
          <w:szCs w:val="24"/>
        </w:rPr>
        <w:t xml:space="preserve"> označuje soubor těchto práv</w:t>
      </w:r>
      <w:r w:rsidRPr="000037F4">
        <w:rPr>
          <w:rFonts w:cs="Times New Roman"/>
          <w:szCs w:val="24"/>
        </w:rPr>
        <w:t xml:space="preserve"> jako tzv. „</w:t>
      </w:r>
      <w:proofErr w:type="spellStart"/>
      <w:r w:rsidRPr="000037F4">
        <w:rPr>
          <w:rFonts w:cs="Times New Roman"/>
          <w:szCs w:val="24"/>
        </w:rPr>
        <w:t>Favor</w:t>
      </w:r>
      <w:proofErr w:type="spellEnd"/>
      <w:r w:rsidRPr="000037F4">
        <w:rPr>
          <w:rFonts w:cs="Times New Roman"/>
          <w:szCs w:val="24"/>
        </w:rPr>
        <w:t xml:space="preserve"> </w:t>
      </w:r>
      <w:proofErr w:type="spellStart"/>
      <w:r w:rsidRPr="000037F4">
        <w:rPr>
          <w:rFonts w:cs="Times New Roman"/>
          <w:szCs w:val="24"/>
        </w:rPr>
        <w:t>defensionis</w:t>
      </w:r>
      <w:proofErr w:type="spellEnd"/>
      <w:r w:rsidRPr="000037F4">
        <w:rPr>
          <w:rFonts w:cs="Times New Roman"/>
          <w:szCs w:val="24"/>
        </w:rPr>
        <w:t>“. Patří sem typicky právo</w:t>
      </w:r>
      <w:r>
        <w:rPr>
          <w:rFonts w:cs="Times New Roman"/>
          <w:szCs w:val="24"/>
        </w:rPr>
        <w:t xml:space="preserve"> obžalovaného na poslední slovo</w:t>
      </w:r>
      <w:r w:rsidRPr="000037F4">
        <w:rPr>
          <w:rFonts w:cs="Times New Roman"/>
          <w:szCs w:val="24"/>
        </w:rPr>
        <w:t xml:space="preserve">, pořadí závěrečných </w:t>
      </w:r>
      <w:r w:rsidRPr="000037F4">
        <w:rPr>
          <w:rFonts w:cs="Times New Roman"/>
          <w:szCs w:val="24"/>
        </w:rPr>
        <w:lastRenderedPageBreak/>
        <w:t xml:space="preserve">řečí (§ 216 </w:t>
      </w:r>
      <w:proofErr w:type="gramStart"/>
      <w:r w:rsidRPr="000037F4">
        <w:rPr>
          <w:rFonts w:cs="Times New Roman"/>
          <w:szCs w:val="24"/>
        </w:rPr>
        <w:t>odst.2,3</w:t>
      </w:r>
      <w:proofErr w:type="gramEnd"/>
      <w:r w:rsidRPr="000037F4">
        <w:rPr>
          <w:rFonts w:cs="Times New Roman"/>
          <w:szCs w:val="24"/>
        </w:rPr>
        <w:t xml:space="preserve">), zásada zákazu </w:t>
      </w:r>
      <w:proofErr w:type="spellStart"/>
      <w:r w:rsidRPr="000037F4">
        <w:rPr>
          <w:rFonts w:cs="Times New Roman"/>
          <w:szCs w:val="24"/>
        </w:rPr>
        <w:t>reformationis</w:t>
      </w:r>
      <w:proofErr w:type="spellEnd"/>
      <w:r w:rsidRPr="000037F4">
        <w:rPr>
          <w:rFonts w:cs="Times New Roman"/>
          <w:szCs w:val="24"/>
        </w:rPr>
        <w:t xml:space="preserve"> in </w:t>
      </w:r>
      <w:proofErr w:type="spellStart"/>
      <w:r w:rsidRPr="000037F4">
        <w:rPr>
          <w:rFonts w:cs="Times New Roman"/>
          <w:szCs w:val="24"/>
        </w:rPr>
        <w:t>peius</w:t>
      </w:r>
      <w:proofErr w:type="spellEnd"/>
      <w:r w:rsidRPr="000037F4">
        <w:rPr>
          <w:rFonts w:cs="Times New Roman"/>
          <w:szCs w:val="24"/>
        </w:rPr>
        <w:t>, práva jiných osob při obhajobě ve prospěch obviněného, institut navrácení lhůty (§ 61 TŘ) apod.</w:t>
      </w:r>
      <w:r w:rsidRPr="000037F4">
        <w:rPr>
          <w:rStyle w:val="Znakapoznpodarou"/>
          <w:rFonts w:cs="Times New Roman"/>
          <w:szCs w:val="24"/>
        </w:rPr>
        <w:footnoteReference w:id="20"/>
      </w:r>
    </w:p>
    <w:p w:rsidR="00257DE8" w:rsidRDefault="00257DE8" w:rsidP="00257DE8">
      <w:pPr>
        <w:ind w:firstLine="708"/>
        <w:rPr>
          <w:rFonts w:cs="Times New Roman"/>
          <w:sz w:val="28"/>
          <w:szCs w:val="28"/>
        </w:rPr>
      </w:pPr>
    </w:p>
    <w:p w:rsidR="00257DE8" w:rsidRPr="0007165D" w:rsidRDefault="00257DE8" w:rsidP="00257DE8">
      <w:pPr>
        <w:pStyle w:val="Nadpis2"/>
        <w:rPr>
          <w:b w:val="0"/>
        </w:rPr>
      </w:pPr>
      <w:bookmarkStart w:id="8" w:name="_Toc328633352"/>
      <w:r w:rsidRPr="0007165D">
        <w:rPr>
          <w:b w:val="0"/>
        </w:rPr>
        <w:t>Jednotlivá práva obviněného</w:t>
      </w:r>
      <w:bookmarkEnd w:id="8"/>
      <w:r w:rsidRPr="0007165D">
        <w:rPr>
          <w:b w:val="0"/>
        </w:rPr>
        <w:t xml:space="preserve"> </w:t>
      </w:r>
    </w:p>
    <w:p w:rsidR="0007165D" w:rsidRDefault="0007165D" w:rsidP="00257DE8">
      <w:pPr>
        <w:ind w:firstLine="708"/>
        <w:rPr>
          <w:rFonts w:cs="Times New Roman"/>
          <w:szCs w:val="24"/>
        </w:rPr>
      </w:pPr>
    </w:p>
    <w:p w:rsidR="00257DE8" w:rsidRPr="000037F4" w:rsidRDefault="00257DE8" w:rsidP="00257DE8">
      <w:pPr>
        <w:ind w:firstLine="708"/>
        <w:rPr>
          <w:rFonts w:cs="Times New Roman"/>
          <w:szCs w:val="24"/>
        </w:rPr>
      </w:pPr>
      <w:r w:rsidRPr="000037F4">
        <w:rPr>
          <w:rFonts w:cs="Times New Roman"/>
          <w:szCs w:val="24"/>
        </w:rPr>
        <w:t xml:space="preserve">Obviněný jako procesní strana má řadu procesních práv. Ustanovení § 33 TŘ stanovuje základní práva obviněného a vymezuje tak právo na obhajobu. Toto ustanovení však není úplným výčtem všech jeho práv. Řada dalších je obsaženo v jiných ustanoveních trestního řádu ( § 215 </w:t>
      </w:r>
      <w:proofErr w:type="gramStart"/>
      <w:r w:rsidRPr="000037F4">
        <w:rPr>
          <w:rFonts w:cs="Times New Roman"/>
          <w:szCs w:val="24"/>
        </w:rPr>
        <w:t>odst.2), některá</w:t>
      </w:r>
      <w:proofErr w:type="gramEnd"/>
      <w:r w:rsidRPr="000037F4">
        <w:rPr>
          <w:rFonts w:cs="Times New Roman"/>
          <w:szCs w:val="24"/>
        </w:rPr>
        <w:t xml:space="preserve"> však ani samotný trestního řád neobsahuje. V tomto směru je důležité zmínit čl.6 </w:t>
      </w:r>
      <w:proofErr w:type="gramStart"/>
      <w:r w:rsidRPr="000037F4">
        <w:rPr>
          <w:rFonts w:cs="Times New Roman"/>
          <w:szCs w:val="24"/>
        </w:rPr>
        <w:t>odst.3 písm.</w:t>
      </w:r>
      <w:proofErr w:type="gramEnd"/>
      <w:r w:rsidRPr="000037F4">
        <w:rPr>
          <w:rFonts w:cs="Times New Roman"/>
          <w:szCs w:val="24"/>
        </w:rPr>
        <w:t xml:space="preserve"> c) a d) Úmluvy, která obsa</w:t>
      </w:r>
      <w:r>
        <w:rPr>
          <w:rFonts w:cs="Times New Roman"/>
          <w:szCs w:val="24"/>
        </w:rPr>
        <w:t>hují i některá další práva, jež</w:t>
      </w:r>
      <w:r w:rsidRPr="000037F4">
        <w:rPr>
          <w:rFonts w:cs="Times New Roman"/>
          <w:szCs w:val="24"/>
        </w:rPr>
        <w:t xml:space="preserve"> musí být v trestním řízení, s ohledem na čl. 10 Ústavy , respektována.</w:t>
      </w:r>
      <w:r w:rsidRPr="000037F4">
        <w:rPr>
          <w:rStyle w:val="Znakapoznpodarou"/>
          <w:rFonts w:cs="Times New Roman"/>
          <w:szCs w:val="24"/>
        </w:rPr>
        <w:footnoteReference w:id="21"/>
      </w:r>
      <w:r w:rsidRPr="000037F4">
        <w:rPr>
          <w:rFonts w:cs="Times New Roman"/>
          <w:szCs w:val="24"/>
        </w:rPr>
        <w:t xml:space="preserve"> Důsledkem toho, že trestní řád neomezuje způsobilost být osobou</w:t>
      </w:r>
      <w:r>
        <w:rPr>
          <w:rFonts w:cs="Times New Roman"/>
          <w:szCs w:val="24"/>
        </w:rPr>
        <w:t>, proti níž se řízení vede,</w:t>
      </w:r>
      <w:r w:rsidRPr="000037F4">
        <w:rPr>
          <w:rFonts w:cs="Times New Roman"/>
          <w:szCs w:val="24"/>
        </w:rPr>
        <w:t xml:space="preserve"> náleží všechna tato práva i osobě omezené na způsobilosti k právním úkonům nebo způsobilosti k </w:t>
      </w:r>
      <w:proofErr w:type="spellStart"/>
      <w:r w:rsidRPr="000037F4">
        <w:rPr>
          <w:rFonts w:cs="Times New Roman"/>
          <w:szCs w:val="24"/>
        </w:rPr>
        <w:t>pr</w:t>
      </w:r>
      <w:proofErr w:type="spellEnd"/>
      <w:r w:rsidRPr="000037F4">
        <w:rPr>
          <w:rFonts w:cs="Times New Roman"/>
          <w:szCs w:val="24"/>
        </w:rPr>
        <w:t>. úkonům zbavené</w:t>
      </w:r>
      <w:r>
        <w:rPr>
          <w:rFonts w:cs="Times New Roman"/>
          <w:szCs w:val="24"/>
        </w:rPr>
        <w:t xml:space="preserve"> (§33 </w:t>
      </w:r>
      <w:proofErr w:type="gramStart"/>
      <w:r>
        <w:rPr>
          <w:rFonts w:cs="Times New Roman"/>
          <w:szCs w:val="24"/>
        </w:rPr>
        <w:t>odst.1 TŘ</w:t>
      </w:r>
      <w:proofErr w:type="gramEnd"/>
      <w:r>
        <w:rPr>
          <w:rFonts w:cs="Times New Roman"/>
          <w:szCs w:val="24"/>
        </w:rPr>
        <w:t>).</w:t>
      </w:r>
    </w:p>
    <w:p w:rsidR="00257DE8" w:rsidRPr="000037F4" w:rsidRDefault="00257DE8" w:rsidP="00257DE8">
      <w:pPr>
        <w:ind w:firstLine="360"/>
        <w:rPr>
          <w:rFonts w:cs="Times New Roman"/>
          <w:szCs w:val="24"/>
        </w:rPr>
      </w:pPr>
      <w:r>
        <w:rPr>
          <w:rFonts w:cs="Times New Roman"/>
          <w:szCs w:val="24"/>
        </w:rPr>
        <w:t>P</w:t>
      </w:r>
      <w:r w:rsidRPr="000037F4">
        <w:rPr>
          <w:rFonts w:cs="Times New Roman"/>
          <w:szCs w:val="24"/>
        </w:rPr>
        <w:t xml:space="preserve">ráva obviněného lze obecně vymezit jako: </w:t>
      </w:r>
    </w:p>
    <w:p w:rsidR="00257DE8" w:rsidRPr="008A476E" w:rsidRDefault="00257DE8" w:rsidP="00257DE8">
      <w:pPr>
        <w:pStyle w:val="Odstavecseseznamem"/>
        <w:numPr>
          <w:ilvl w:val="0"/>
          <w:numId w:val="33"/>
        </w:numPr>
        <w:spacing w:line="360" w:lineRule="auto"/>
        <w:jc w:val="both"/>
        <w:rPr>
          <w:rFonts w:ascii="Times New Roman" w:hAnsi="Times New Roman" w:cs="Times New Roman"/>
          <w:sz w:val="24"/>
          <w:szCs w:val="24"/>
        </w:rPr>
      </w:pPr>
      <w:r w:rsidRPr="008A476E">
        <w:rPr>
          <w:rFonts w:ascii="Times New Roman" w:hAnsi="Times New Roman" w:cs="Times New Roman"/>
          <w:b/>
          <w:sz w:val="24"/>
          <w:szCs w:val="24"/>
        </w:rPr>
        <w:t>Právo obviněného vyjádřit se ke všem skutečnostem, které se mu kladou za vinu, k důkazům o nich jakož i právo nevypovídat</w:t>
      </w:r>
      <w:r w:rsidRPr="008A476E">
        <w:rPr>
          <w:rFonts w:ascii="Times New Roman" w:hAnsi="Times New Roman" w:cs="Times New Roman"/>
          <w:sz w:val="24"/>
          <w:szCs w:val="24"/>
        </w:rPr>
        <w:t xml:space="preserve">. Významným předpokladem pro uplatnění tohoto práva je obeznámení obviněného se zahájením trestního stíhání a s důvody, které k tomu vedly. Tomu odpovídá poučovací povinnost orgánů činných v trestních řízení o právech obviněného vymezená v § 2 </w:t>
      </w:r>
      <w:proofErr w:type="gramStart"/>
      <w:r w:rsidRPr="008A476E">
        <w:rPr>
          <w:rFonts w:ascii="Times New Roman" w:hAnsi="Times New Roman" w:cs="Times New Roman"/>
          <w:sz w:val="24"/>
          <w:szCs w:val="24"/>
        </w:rPr>
        <w:t>odst.13</w:t>
      </w:r>
      <w:proofErr w:type="gramEnd"/>
      <w:r w:rsidRPr="008A476E">
        <w:rPr>
          <w:rFonts w:ascii="Times New Roman" w:hAnsi="Times New Roman" w:cs="Times New Roman"/>
          <w:sz w:val="24"/>
          <w:szCs w:val="24"/>
        </w:rPr>
        <w:t xml:space="preserve"> a § 33 odst.5 TŘ, kde je jim uložena i povinnost umožnit obviněnému, resp. osobě, proto níž se řízení vede, jejich uplatnění. Z poučovací povinnost vázány OČTŘ ve všech stádií trestního řízení.</w:t>
      </w:r>
    </w:p>
    <w:p w:rsidR="00257DE8" w:rsidRPr="000037F4" w:rsidRDefault="00257DE8" w:rsidP="00257DE8">
      <w:pPr>
        <w:pStyle w:val="Odstavecseseznamem"/>
        <w:spacing w:line="360" w:lineRule="auto"/>
        <w:jc w:val="both"/>
        <w:rPr>
          <w:rFonts w:ascii="Times New Roman" w:hAnsi="Times New Roman" w:cs="Times New Roman"/>
          <w:sz w:val="24"/>
          <w:szCs w:val="24"/>
        </w:rPr>
      </w:pPr>
      <w:r w:rsidRPr="000037F4">
        <w:rPr>
          <w:rFonts w:ascii="Times New Roman" w:hAnsi="Times New Roman" w:cs="Times New Roman"/>
          <w:sz w:val="24"/>
          <w:szCs w:val="24"/>
        </w:rPr>
        <w:t xml:space="preserve">Projevem poučovací povinnosti v souvislosti s obeznámením obviněného o zahájení trestního stíhání je § 160 </w:t>
      </w:r>
      <w:proofErr w:type="gramStart"/>
      <w:r w:rsidRPr="000037F4">
        <w:rPr>
          <w:rFonts w:ascii="Times New Roman" w:hAnsi="Times New Roman" w:cs="Times New Roman"/>
          <w:sz w:val="24"/>
          <w:szCs w:val="24"/>
        </w:rPr>
        <w:t>odst.1 a 2 TŘ</w:t>
      </w:r>
      <w:proofErr w:type="gramEnd"/>
      <w:r w:rsidRPr="000037F4">
        <w:rPr>
          <w:rFonts w:ascii="Times New Roman" w:hAnsi="Times New Roman" w:cs="Times New Roman"/>
          <w:sz w:val="24"/>
          <w:szCs w:val="24"/>
        </w:rPr>
        <w:t>, který stanoví povinnost policejního orgánu nejpozději na počátku prvního výslechu obviněnému doručit usnesení o zahájení trestního stíhání, který kromě dalších náležitostí obsahuje označení</w:t>
      </w:r>
      <w:r w:rsidRPr="000037F4">
        <w:rPr>
          <w:rFonts w:ascii="Times New Roman" w:hAnsi="Times New Roman" w:cs="Times New Roman"/>
          <w:sz w:val="24"/>
        </w:rPr>
        <w:t xml:space="preserve"> skutečností, které odůvodňují závěr o důvodnosti trestního stíhání.</w:t>
      </w:r>
      <w:r w:rsidRPr="000037F4">
        <w:rPr>
          <w:rStyle w:val="Znakapoznpodarou"/>
          <w:rFonts w:cs="Times New Roman"/>
          <w:sz w:val="24"/>
        </w:rPr>
        <w:footnoteReference w:id="22"/>
      </w:r>
      <w:r w:rsidRPr="000037F4">
        <w:rPr>
          <w:rFonts w:ascii="Times New Roman" w:hAnsi="Times New Roman" w:cs="Times New Roman"/>
          <w:sz w:val="24"/>
        </w:rPr>
        <w:t xml:space="preserve"> </w:t>
      </w:r>
    </w:p>
    <w:p w:rsidR="00257DE8" w:rsidRPr="000037F4" w:rsidRDefault="00257DE8" w:rsidP="00257DE8">
      <w:pPr>
        <w:ind w:left="720" w:firstLine="696"/>
        <w:rPr>
          <w:rFonts w:cs="Times New Roman"/>
          <w:szCs w:val="24"/>
        </w:rPr>
      </w:pPr>
      <w:r w:rsidRPr="000037F4">
        <w:rPr>
          <w:rFonts w:cs="Times New Roman"/>
          <w:szCs w:val="24"/>
        </w:rPr>
        <w:t xml:space="preserve">Obviněný nemůže být za žádných okolností orgánem činným v trestním řízení k výpovědi a k doznání nucen. Toto pravidlo platí absolutně, bez výjimky a musí být o možnosti odepřít výpověď poučen. Pokud se obviněný rozhodne vypovídat, pak má </w:t>
      </w:r>
      <w:r w:rsidRPr="000037F4">
        <w:rPr>
          <w:rFonts w:cs="Times New Roman"/>
          <w:szCs w:val="24"/>
        </w:rPr>
        <w:lastRenderedPageBreak/>
        <w:t xml:space="preserve">možnost vyjádřit se k obvinění a navrhnout důkazy. Na otázky položené obviněnému při výslechu nemusí odpovídat. Může přitom využít oprávnění nahlédnout do svých poznámek( § 93 </w:t>
      </w:r>
      <w:proofErr w:type="gramStart"/>
      <w:r w:rsidRPr="000037F4">
        <w:rPr>
          <w:rFonts w:cs="Times New Roman"/>
          <w:szCs w:val="24"/>
        </w:rPr>
        <w:t>odst.1).</w:t>
      </w:r>
      <w:proofErr w:type="gramEnd"/>
      <w:r w:rsidRPr="000037F4">
        <w:rPr>
          <w:rFonts w:cs="Times New Roman"/>
          <w:szCs w:val="24"/>
        </w:rPr>
        <w:t xml:space="preserve"> Vyslýchající má však právo na požádání do těchto poznámek nahlédnout a tyto poznámky pak jemu musí být předloženy.</w:t>
      </w:r>
      <w:r w:rsidRPr="000037F4">
        <w:rPr>
          <w:rStyle w:val="Znakapoznpodarou"/>
          <w:rFonts w:cs="Times New Roman"/>
          <w:szCs w:val="24"/>
        </w:rPr>
        <w:footnoteReference w:id="23"/>
      </w:r>
      <w:r w:rsidRPr="000037F4">
        <w:rPr>
          <w:rFonts w:cs="Times New Roman"/>
          <w:szCs w:val="24"/>
        </w:rPr>
        <w:t xml:space="preserve"> </w:t>
      </w:r>
    </w:p>
    <w:p w:rsidR="00257DE8" w:rsidRPr="000037F4" w:rsidRDefault="00257DE8" w:rsidP="00257DE8">
      <w:pPr>
        <w:ind w:left="720" w:firstLine="696"/>
        <w:rPr>
          <w:rFonts w:cs="Times New Roman"/>
          <w:szCs w:val="24"/>
        </w:rPr>
      </w:pPr>
      <w:r w:rsidRPr="000037F4">
        <w:rPr>
          <w:rFonts w:cs="Times New Roman"/>
          <w:szCs w:val="24"/>
        </w:rPr>
        <w:t xml:space="preserve">  Obviněný má dokonce i právo na nepravdivou obhajobu. Každý, kdo vypovídá jako svědek a úmyslně uvede nepravdivé tvrzení k tomu, aby zakryl fakt, že je pachatelem trestného činu nebo jeho účastníkem, nemůže být stíhán pro trestný čin křivé výpovědi.</w:t>
      </w:r>
      <w:r w:rsidRPr="000037F4">
        <w:rPr>
          <w:rStyle w:val="Znakapoznpodarou"/>
          <w:rFonts w:cs="Times New Roman"/>
          <w:szCs w:val="24"/>
        </w:rPr>
        <w:footnoteReference w:id="24"/>
      </w:r>
      <w:r w:rsidRPr="000037F4">
        <w:rPr>
          <w:rFonts w:cs="Times New Roman"/>
          <w:szCs w:val="24"/>
        </w:rPr>
        <w:t xml:space="preserve">  </w:t>
      </w:r>
    </w:p>
    <w:p w:rsidR="00257DE8" w:rsidRDefault="00257DE8" w:rsidP="00257DE8">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b/>
          <w:sz w:val="24"/>
          <w:szCs w:val="24"/>
        </w:rPr>
        <w:t>P</w:t>
      </w:r>
      <w:r w:rsidRPr="008A476E">
        <w:rPr>
          <w:rFonts w:ascii="Times New Roman" w:hAnsi="Times New Roman" w:cs="Times New Roman"/>
          <w:b/>
          <w:sz w:val="24"/>
          <w:szCs w:val="24"/>
        </w:rPr>
        <w:t>rávo uvádět okolnosti a důkazy sloužící k jeho obhajobě</w:t>
      </w:r>
      <w:r w:rsidRPr="000037F4">
        <w:rPr>
          <w:rFonts w:ascii="Times New Roman" w:hAnsi="Times New Roman" w:cs="Times New Roman"/>
          <w:sz w:val="24"/>
          <w:szCs w:val="24"/>
        </w:rPr>
        <w:t>. Toto právo svědčí osobě, proti níž se řízení vede v kterémkoli stádiu trestního řízení, přičemž oprávněná osoba musí být orgány činnými v trestním řízení o tomto právu vždy poučena. Skutečnost, že obviněný nevyužije tohoto práva v přípravném řízení, ale až v hlavním líčení, při výslechu nebo až v závěrečné řeči, či dokonce až v řízení o odvolání, nemůže zakládat důvod pro odmítnutí pro opoždění uplatnění. Je pouze na jeho úvaze, kdy tohoto oprávnění a zda vůbec ho využije.</w:t>
      </w:r>
      <w:r w:rsidRPr="000037F4">
        <w:rPr>
          <w:rStyle w:val="Znakapoznpodarou"/>
          <w:rFonts w:cs="Times New Roman"/>
          <w:sz w:val="24"/>
          <w:szCs w:val="24"/>
        </w:rPr>
        <w:footnoteReference w:id="25"/>
      </w:r>
      <w:r w:rsidRPr="000037F4">
        <w:rPr>
          <w:rFonts w:ascii="Times New Roman" w:hAnsi="Times New Roman" w:cs="Times New Roman"/>
          <w:sz w:val="24"/>
          <w:szCs w:val="24"/>
        </w:rPr>
        <w:t xml:space="preserve"> Možnost uvádět v odvolacím řízení nové skutečnosti a důkazy výslovně připouští § 249 odst. 3 TŘ. </w:t>
      </w:r>
    </w:p>
    <w:p w:rsidR="00257DE8" w:rsidRPr="008A476E" w:rsidRDefault="00257DE8" w:rsidP="00257DE8">
      <w:pPr>
        <w:ind w:left="708" w:firstLine="708"/>
        <w:rPr>
          <w:rFonts w:cs="Times New Roman"/>
          <w:szCs w:val="24"/>
        </w:rPr>
      </w:pPr>
      <w:r w:rsidRPr="008A476E">
        <w:rPr>
          <w:rFonts w:cs="Times New Roman"/>
          <w:szCs w:val="24"/>
        </w:rPr>
        <w:t xml:space="preserve">Poučovací povinnost policejní orgán plní při skončení vyšetřování, kdy obviněnému musí být dána možnost podat návrhy na doplnění vyšetřování (§166 </w:t>
      </w:r>
      <w:proofErr w:type="gramStart"/>
      <w:r w:rsidRPr="008A476E">
        <w:rPr>
          <w:rFonts w:cs="Times New Roman"/>
          <w:szCs w:val="24"/>
        </w:rPr>
        <w:t>odst.1), předsedou</w:t>
      </w:r>
      <w:proofErr w:type="gramEnd"/>
      <w:r w:rsidRPr="008A476E">
        <w:rPr>
          <w:rFonts w:cs="Times New Roman"/>
          <w:szCs w:val="24"/>
        </w:rPr>
        <w:t xml:space="preserve"> senátu při doručování obžaloby obžalovanému (§ 196 odst.2) a po provedení všech důkazů v hlavním líčení pro doplnění dokazování (§215 odst.4), při odročení hlavního líčení(§219 odst.2)a ve veřejném zasedání (§ 235 odst.2).</w:t>
      </w:r>
      <w:r w:rsidRPr="000037F4">
        <w:rPr>
          <w:rStyle w:val="Znakapoznpodarou"/>
          <w:rFonts w:cs="Times New Roman"/>
          <w:szCs w:val="24"/>
        </w:rPr>
        <w:footnoteReference w:id="26"/>
      </w:r>
    </w:p>
    <w:p w:rsidR="00257DE8" w:rsidRPr="000037F4" w:rsidRDefault="00257DE8" w:rsidP="00257DE8">
      <w:pPr>
        <w:pStyle w:val="Odstavecseseznamem"/>
        <w:numPr>
          <w:ilvl w:val="0"/>
          <w:numId w:val="28"/>
        </w:numPr>
        <w:spacing w:line="360" w:lineRule="auto"/>
        <w:jc w:val="both"/>
        <w:rPr>
          <w:rFonts w:ascii="Times New Roman" w:hAnsi="Times New Roman" w:cs="Times New Roman"/>
          <w:sz w:val="24"/>
          <w:szCs w:val="24"/>
        </w:rPr>
      </w:pPr>
      <w:r w:rsidRPr="0041676E">
        <w:rPr>
          <w:rFonts w:ascii="Times New Roman" w:hAnsi="Times New Roman" w:cs="Times New Roman"/>
          <w:b/>
          <w:sz w:val="24"/>
          <w:szCs w:val="24"/>
        </w:rPr>
        <w:t>Právo na vyhledání důkazů, jejich předložení a jejich provedení navrhnout</w:t>
      </w:r>
      <w:r w:rsidRPr="000037F4">
        <w:rPr>
          <w:rFonts w:ascii="Times New Roman" w:hAnsi="Times New Roman" w:cs="Times New Roman"/>
          <w:sz w:val="24"/>
          <w:szCs w:val="24"/>
        </w:rPr>
        <w:t xml:space="preserve">. Důkaz, který obviněný vyhledal, nemůže být odmítnut jen proto, že ho nevyhledal nebo nevyžádal orgán činným v trestním řízení (§ 89 </w:t>
      </w:r>
      <w:proofErr w:type="gramStart"/>
      <w:r w:rsidRPr="000037F4">
        <w:rPr>
          <w:rFonts w:ascii="Times New Roman" w:hAnsi="Times New Roman" w:cs="Times New Roman"/>
          <w:sz w:val="24"/>
          <w:szCs w:val="24"/>
        </w:rPr>
        <w:t>odst.2).</w:t>
      </w:r>
      <w:proofErr w:type="gramEnd"/>
      <w:r w:rsidRPr="000037F4">
        <w:rPr>
          <w:rFonts w:ascii="Times New Roman" w:hAnsi="Times New Roman" w:cs="Times New Roman"/>
          <w:sz w:val="24"/>
          <w:szCs w:val="24"/>
        </w:rPr>
        <w:t xml:space="preserve"> § 215 </w:t>
      </w:r>
      <w:proofErr w:type="gramStart"/>
      <w:r w:rsidRPr="000037F4">
        <w:rPr>
          <w:rFonts w:ascii="Times New Roman" w:hAnsi="Times New Roman" w:cs="Times New Roman"/>
          <w:sz w:val="24"/>
          <w:szCs w:val="24"/>
        </w:rPr>
        <w:t>odst.2 zavádí</w:t>
      </w:r>
      <w:proofErr w:type="gramEnd"/>
      <w:r w:rsidRPr="000037F4">
        <w:rPr>
          <w:rFonts w:ascii="Times New Roman" w:hAnsi="Times New Roman" w:cs="Times New Roman"/>
          <w:sz w:val="24"/>
          <w:szCs w:val="24"/>
        </w:rPr>
        <w:t xml:space="preserve"> právo obžalovaného žádat o provedení důkazů. Citované ustanovení stanoví, že proveden</w:t>
      </w:r>
      <w:r>
        <w:rPr>
          <w:rFonts w:ascii="Times New Roman" w:hAnsi="Times New Roman" w:cs="Times New Roman"/>
          <w:sz w:val="24"/>
          <w:szCs w:val="24"/>
        </w:rPr>
        <w:t xml:space="preserve">í důkazů předseda senátu </w:t>
      </w:r>
      <w:proofErr w:type="gramStart"/>
      <w:r>
        <w:rPr>
          <w:rFonts w:ascii="Times New Roman" w:hAnsi="Times New Roman" w:cs="Times New Roman"/>
          <w:sz w:val="24"/>
          <w:szCs w:val="24"/>
        </w:rPr>
        <w:t xml:space="preserve">povolí </w:t>
      </w:r>
      <w:r w:rsidRPr="000037F4">
        <w:rPr>
          <w:rFonts w:ascii="Times New Roman" w:hAnsi="Times New Roman" w:cs="Times New Roman"/>
          <w:sz w:val="24"/>
          <w:szCs w:val="24"/>
        </w:rPr>
        <w:t>zejména</w:t>
      </w:r>
      <w:proofErr w:type="gramEnd"/>
      <w:r w:rsidRPr="000037F4">
        <w:rPr>
          <w:rFonts w:ascii="Times New Roman" w:hAnsi="Times New Roman" w:cs="Times New Roman"/>
          <w:sz w:val="24"/>
          <w:szCs w:val="24"/>
        </w:rPr>
        <w:t xml:space="preserve"> pokud jde o </w:t>
      </w:r>
      <w:r w:rsidRPr="000037F4">
        <w:rPr>
          <w:rFonts w:ascii="Times New Roman" w:hAnsi="Times New Roman" w:cs="Times New Roman"/>
          <w:sz w:val="24"/>
          <w:szCs w:val="18"/>
        </w:rPr>
        <w:t xml:space="preserve">důkaz prováděný k jejich návrhu nebo jimi opatřený a předložený a že ze závažných důvodů provedení důkazů obžalovanému pro nevhodnost nepovolí. Přitom zde demonstrativně uvádí důvody, pro něž předseda senátu není povinen žádosti vyhovět. Jedná se o výslech </w:t>
      </w:r>
      <w:r w:rsidRPr="000037F4">
        <w:rPr>
          <w:rFonts w:ascii="Times New Roman" w:hAnsi="Times New Roman" w:cs="Times New Roman"/>
          <w:sz w:val="24"/>
          <w:szCs w:val="18"/>
        </w:rPr>
        <w:lastRenderedPageBreak/>
        <w:t>obviněného, výslech svědka mladšího 14 let a výslech zraněného nebo nemocného svědka, u nichž by bylo provedení výslechu některou ze stran nevhodné.</w:t>
      </w:r>
      <w:r w:rsidRPr="000037F4">
        <w:rPr>
          <w:rStyle w:val="Znakapoznpodarou"/>
          <w:rFonts w:cs="Times New Roman"/>
          <w:sz w:val="24"/>
          <w:szCs w:val="18"/>
        </w:rPr>
        <w:footnoteReference w:id="27"/>
      </w:r>
    </w:p>
    <w:p w:rsidR="00257DE8" w:rsidRPr="000037F4" w:rsidRDefault="00257DE8" w:rsidP="00257DE8">
      <w:pPr>
        <w:pStyle w:val="Odstavecseseznamem"/>
        <w:numPr>
          <w:ilvl w:val="0"/>
          <w:numId w:val="28"/>
        </w:numPr>
        <w:spacing w:line="360" w:lineRule="auto"/>
        <w:jc w:val="both"/>
        <w:rPr>
          <w:rFonts w:ascii="Times New Roman" w:hAnsi="Times New Roman" w:cs="Times New Roman"/>
          <w:sz w:val="24"/>
          <w:szCs w:val="24"/>
        </w:rPr>
      </w:pPr>
      <w:r w:rsidRPr="0041676E">
        <w:rPr>
          <w:rFonts w:ascii="Times New Roman" w:hAnsi="Times New Roman" w:cs="Times New Roman"/>
          <w:b/>
          <w:sz w:val="24"/>
          <w:szCs w:val="24"/>
        </w:rPr>
        <w:t>právo činit návrhy a podávat žádosti</w:t>
      </w:r>
      <w:r w:rsidRPr="000037F4">
        <w:rPr>
          <w:rFonts w:ascii="Times New Roman" w:hAnsi="Times New Roman" w:cs="Times New Roman"/>
          <w:sz w:val="24"/>
          <w:szCs w:val="24"/>
        </w:rPr>
        <w:t xml:space="preserve">. Patří sem kromě návrhů na provedení důkazů zejména návrhy na to, jak má soud rozhodnout, které jsou uplatněny většinou v závěrečné řeči, a návrhy a žádosti týkající se postupu řízení. </w:t>
      </w:r>
    </w:p>
    <w:p w:rsidR="00257DE8" w:rsidRPr="000037F4" w:rsidRDefault="00257DE8" w:rsidP="00257DE8">
      <w:pPr>
        <w:ind w:left="720" w:firstLine="708"/>
        <w:rPr>
          <w:rFonts w:cs="Times New Roman"/>
          <w:szCs w:val="24"/>
        </w:rPr>
      </w:pPr>
      <w:r w:rsidRPr="000037F4">
        <w:rPr>
          <w:rFonts w:cs="Times New Roman"/>
          <w:szCs w:val="24"/>
        </w:rPr>
        <w:t>Návrhy na způsob rozhodnutí však můžou být učiněny v jakémkoli stádiu řízení. Mohou spočívat například v návrhu na postoupení věci, zastavení či přerušení trestního stíhání a zproštění žaloby.</w:t>
      </w:r>
    </w:p>
    <w:p w:rsidR="00257DE8" w:rsidRPr="000037F4" w:rsidRDefault="00257DE8" w:rsidP="00257DE8">
      <w:pPr>
        <w:ind w:left="708" w:firstLine="708"/>
        <w:rPr>
          <w:rFonts w:cs="Times New Roman"/>
          <w:szCs w:val="24"/>
        </w:rPr>
      </w:pPr>
      <w:r w:rsidRPr="000037F4">
        <w:rPr>
          <w:rFonts w:cs="Times New Roman"/>
          <w:szCs w:val="24"/>
        </w:rPr>
        <w:t xml:space="preserve">Nejrozmanitější skupinu návrhů ze strany obviněného představují žádosti a návrhy související s postupem řízení. Patří sem žádost o propuštění z vazby na svobodu, o přezkum postupu </w:t>
      </w:r>
      <w:proofErr w:type="spellStart"/>
      <w:proofErr w:type="gramStart"/>
      <w:r w:rsidRPr="000037F4">
        <w:rPr>
          <w:rFonts w:cs="Times New Roman"/>
          <w:szCs w:val="24"/>
        </w:rPr>
        <w:t>pol.orgánu</w:t>
      </w:r>
      <w:proofErr w:type="spellEnd"/>
      <w:proofErr w:type="gramEnd"/>
      <w:r w:rsidRPr="000037F4">
        <w:rPr>
          <w:rFonts w:cs="Times New Roman"/>
          <w:szCs w:val="24"/>
        </w:rPr>
        <w:t>, o navrácení lhůty, návrh na odročení hlavního líčení, námitky podjatosti apod.</w:t>
      </w:r>
      <w:r w:rsidRPr="000037F4">
        <w:rPr>
          <w:rStyle w:val="Znakapoznpodarou"/>
          <w:rFonts w:cs="Times New Roman"/>
          <w:szCs w:val="24"/>
        </w:rPr>
        <w:footnoteReference w:id="28"/>
      </w:r>
    </w:p>
    <w:p w:rsidR="00257DE8" w:rsidRPr="000037F4" w:rsidRDefault="00257DE8" w:rsidP="00257DE8">
      <w:pPr>
        <w:pStyle w:val="Odstavecseseznamem"/>
        <w:numPr>
          <w:ilvl w:val="0"/>
          <w:numId w:val="29"/>
        </w:numPr>
        <w:spacing w:line="360" w:lineRule="auto"/>
        <w:jc w:val="both"/>
        <w:rPr>
          <w:rFonts w:ascii="Times New Roman" w:hAnsi="Times New Roman" w:cs="Times New Roman"/>
          <w:sz w:val="24"/>
          <w:szCs w:val="24"/>
        </w:rPr>
      </w:pPr>
      <w:r w:rsidRPr="0041676E">
        <w:rPr>
          <w:rFonts w:ascii="Times New Roman" w:hAnsi="Times New Roman" w:cs="Times New Roman"/>
          <w:b/>
          <w:sz w:val="24"/>
          <w:szCs w:val="24"/>
        </w:rPr>
        <w:t>právo podávat opravné prostředky</w:t>
      </w:r>
      <w:r w:rsidRPr="000037F4">
        <w:rPr>
          <w:rFonts w:ascii="Times New Roman" w:hAnsi="Times New Roman" w:cs="Times New Roman"/>
          <w:sz w:val="24"/>
          <w:szCs w:val="24"/>
        </w:rPr>
        <w:t>.  Je prostředkem nápravy vadných rozhodnutí, jejichž výkon je zajištěn tím, že každé rozhodnutí orgánů činných v trestním řízení musí být obsahovat poučení o opravném prostředku.</w:t>
      </w:r>
      <w:r w:rsidRPr="000037F4">
        <w:rPr>
          <w:rStyle w:val="Znakapoznpodarou"/>
          <w:rFonts w:cs="Times New Roman"/>
          <w:sz w:val="24"/>
          <w:szCs w:val="24"/>
        </w:rPr>
        <w:footnoteReference w:id="29"/>
      </w:r>
      <w:r w:rsidRPr="000037F4">
        <w:rPr>
          <w:rFonts w:ascii="Times New Roman" w:hAnsi="Times New Roman" w:cs="Times New Roman"/>
          <w:sz w:val="24"/>
          <w:szCs w:val="24"/>
        </w:rPr>
        <w:t xml:space="preserve"> Trestní řád zakotvuje z řádných opravných prostřed</w:t>
      </w:r>
      <w:r>
        <w:rPr>
          <w:rFonts w:ascii="Times New Roman" w:hAnsi="Times New Roman" w:cs="Times New Roman"/>
          <w:sz w:val="24"/>
          <w:szCs w:val="24"/>
        </w:rPr>
        <w:t>k</w:t>
      </w:r>
      <w:r w:rsidRPr="000037F4">
        <w:rPr>
          <w:rFonts w:ascii="Times New Roman" w:hAnsi="Times New Roman" w:cs="Times New Roman"/>
          <w:sz w:val="24"/>
          <w:szCs w:val="24"/>
        </w:rPr>
        <w:t>ů proti usnesení stížnost, proti rozsudku odvolání a proti trestnímu příkazu odpor. Opravňuje také k užití mimořádných opravných prostředků, kterými jsou v trestním řízení dovolání, návrh na obnovu řízení a podnět ke stížnosti na porušení zákona, kterou může podat p</w:t>
      </w:r>
      <w:r>
        <w:rPr>
          <w:rFonts w:ascii="Times New Roman" w:hAnsi="Times New Roman" w:cs="Times New Roman"/>
          <w:sz w:val="24"/>
          <w:szCs w:val="24"/>
        </w:rPr>
        <w:t xml:space="preserve">ouze podle § 266 </w:t>
      </w:r>
      <w:proofErr w:type="gramStart"/>
      <w:r>
        <w:rPr>
          <w:rFonts w:ascii="Times New Roman" w:hAnsi="Times New Roman" w:cs="Times New Roman"/>
          <w:sz w:val="24"/>
          <w:szCs w:val="24"/>
        </w:rPr>
        <w:t xml:space="preserve">odst.1 </w:t>
      </w:r>
      <w:r w:rsidRPr="000037F4">
        <w:rPr>
          <w:rFonts w:ascii="Times New Roman" w:hAnsi="Times New Roman" w:cs="Times New Roman"/>
          <w:sz w:val="24"/>
          <w:szCs w:val="24"/>
        </w:rPr>
        <w:t>ministr</w:t>
      </w:r>
      <w:proofErr w:type="gramEnd"/>
      <w:r w:rsidRPr="000037F4">
        <w:rPr>
          <w:rFonts w:ascii="Times New Roman" w:hAnsi="Times New Roman" w:cs="Times New Roman"/>
          <w:sz w:val="24"/>
          <w:szCs w:val="24"/>
        </w:rPr>
        <w:t xml:space="preserve"> spravedlnosti. Specifickým opravným prostředkem, k němuž podobně jako v stížnosti pro porušení zákona může obviněný podat pouze podnět je oprávnění nejvyššího státního zástupce podle § 174a. Nejvyšších SZ může tímto rozhodnout o zrušení nezákonných rozhodnutí nižších SZ o zastavení trestního stíhání nebo o postoupení věci.</w:t>
      </w:r>
    </w:p>
    <w:p w:rsidR="00257DE8" w:rsidRPr="000037F4" w:rsidRDefault="00257DE8" w:rsidP="00257DE8">
      <w:pPr>
        <w:pStyle w:val="Odstavecseseznamem"/>
        <w:numPr>
          <w:ilvl w:val="0"/>
          <w:numId w:val="29"/>
        </w:numPr>
        <w:spacing w:line="360" w:lineRule="auto"/>
        <w:jc w:val="both"/>
        <w:rPr>
          <w:rFonts w:ascii="Times New Roman" w:hAnsi="Times New Roman" w:cs="Times New Roman"/>
          <w:sz w:val="24"/>
        </w:rPr>
      </w:pPr>
      <w:r w:rsidRPr="005D0B58">
        <w:rPr>
          <w:rFonts w:ascii="Times New Roman" w:hAnsi="Times New Roman" w:cs="Times New Roman"/>
          <w:b/>
          <w:sz w:val="24"/>
          <w:szCs w:val="24"/>
        </w:rPr>
        <w:t>Právo účasti na projednávané věci před soudem</w:t>
      </w:r>
      <w:r w:rsidRPr="000037F4">
        <w:rPr>
          <w:rFonts w:ascii="Times New Roman" w:hAnsi="Times New Roman" w:cs="Times New Roman"/>
          <w:sz w:val="24"/>
          <w:szCs w:val="24"/>
        </w:rPr>
        <w:t>. Jde o základní</w:t>
      </w:r>
      <w:r>
        <w:rPr>
          <w:rFonts w:ascii="Times New Roman" w:hAnsi="Times New Roman" w:cs="Times New Roman"/>
          <w:sz w:val="24"/>
          <w:szCs w:val="24"/>
        </w:rPr>
        <w:t xml:space="preserve"> právo obviněného, které se</w:t>
      </w:r>
      <w:r w:rsidRPr="000037F4">
        <w:rPr>
          <w:rFonts w:ascii="Times New Roman" w:hAnsi="Times New Roman" w:cs="Times New Roman"/>
          <w:sz w:val="24"/>
          <w:szCs w:val="24"/>
        </w:rPr>
        <w:t xml:space="preserve"> v celé své míře uplatní v řízení před soudem při hlavním líčení, popřípadě ve veřejném zasedání. Je důležitým předpokladem kontradiktorního procesu, bez něhož by obviněný nemohl uplatnit řadu svých procesních práv, například právo vyjádřit se ke skutečnostem, které se mu kladou za vinu, práva dát vyslýchat, vyslýchat </w:t>
      </w:r>
      <w:proofErr w:type="gramStart"/>
      <w:r w:rsidRPr="000037F4">
        <w:rPr>
          <w:rFonts w:ascii="Times New Roman" w:hAnsi="Times New Roman" w:cs="Times New Roman"/>
          <w:sz w:val="24"/>
          <w:szCs w:val="24"/>
        </w:rPr>
        <w:t>svědky a  jiná</w:t>
      </w:r>
      <w:proofErr w:type="gramEnd"/>
      <w:r w:rsidRPr="000037F4">
        <w:rPr>
          <w:rFonts w:ascii="Times New Roman" w:hAnsi="Times New Roman" w:cs="Times New Roman"/>
          <w:sz w:val="24"/>
          <w:szCs w:val="24"/>
        </w:rPr>
        <w:t xml:space="preserve"> práva vyplývající z práva na obhajobu.</w:t>
      </w:r>
      <w:r w:rsidRPr="000037F4">
        <w:rPr>
          <w:rStyle w:val="Znakapoznpodarou"/>
          <w:rFonts w:cs="Times New Roman"/>
          <w:sz w:val="24"/>
          <w:szCs w:val="24"/>
        </w:rPr>
        <w:footnoteReference w:id="30"/>
      </w:r>
      <w:r w:rsidRPr="000037F4">
        <w:rPr>
          <w:rFonts w:ascii="Times New Roman" w:hAnsi="Times New Roman" w:cs="Times New Roman"/>
          <w:sz w:val="24"/>
          <w:szCs w:val="24"/>
        </w:rPr>
        <w:t xml:space="preserve"> Pokud je v průběhu jednání vykázán </w:t>
      </w:r>
      <w:r w:rsidRPr="000037F4">
        <w:rPr>
          <w:rFonts w:ascii="Times New Roman" w:hAnsi="Times New Roman" w:cs="Times New Roman"/>
          <w:sz w:val="24"/>
          <w:szCs w:val="24"/>
        </w:rPr>
        <w:lastRenderedPageBreak/>
        <w:t xml:space="preserve">z jednací síně, musí mu být po jeho návratu sdělen podstatný obsah jednání v jeho nepřítomnosti, tak jak to předpokládá § 204 </w:t>
      </w:r>
      <w:proofErr w:type="gramStart"/>
      <w:r w:rsidRPr="000037F4">
        <w:rPr>
          <w:rFonts w:ascii="Times New Roman" w:hAnsi="Times New Roman" w:cs="Times New Roman"/>
          <w:sz w:val="24"/>
          <w:szCs w:val="24"/>
        </w:rPr>
        <w:t>odst.2.</w:t>
      </w:r>
      <w:proofErr w:type="gramEnd"/>
      <w:r w:rsidRPr="000037F4">
        <w:rPr>
          <w:rFonts w:ascii="Times New Roman" w:hAnsi="Times New Roman" w:cs="Times New Roman"/>
          <w:sz w:val="24"/>
          <w:szCs w:val="24"/>
        </w:rPr>
        <w:t xml:space="preserve"> </w:t>
      </w:r>
    </w:p>
    <w:p w:rsidR="00257DE8" w:rsidRPr="000037F4" w:rsidRDefault="00257DE8" w:rsidP="00257DE8">
      <w:pPr>
        <w:pStyle w:val="Odstavecseseznamem"/>
        <w:spacing w:line="360" w:lineRule="auto"/>
        <w:ind w:firstLine="696"/>
        <w:jc w:val="both"/>
        <w:rPr>
          <w:rFonts w:ascii="Times New Roman" w:hAnsi="Times New Roman" w:cs="Times New Roman"/>
          <w:sz w:val="24"/>
        </w:rPr>
      </w:pPr>
      <w:r w:rsidRPr="000037F4">
        <w:rPr>
          <w:rFonts w:ascii="Times New Roman" w:hAnsi="Times New Roman" w:cs="Times New Roman"/>
          <w:sz w:val="24"/>
        </w:rPr>
        <w:t>Při vyšetřování může policejní orgán obviněnému dovolit, aby se účastnil provádění vyšetřovacích úkonů a kladl vyslýchaným svědkům otáz</w:t>
      </w:r>
      <w:r>
        <w:rPr>
          <w:rFonts w:ascii="Times New Roman" w:hAnsi="Times New Roman" w:cs="Times New Roman"/>
          <w:sz w:val="24"/>
        </w:rPr>
        <w:t>ky. Obviněný však nemá na tuto ú</w:t>
      </w:r>
      <w:r w:rsidRPr="000037F4">
        <w:rPr>
          <w:rFonts w:ascii="Times New Roman" w:hAnsi="Times New Roman" w:cs="Times New Roman"/>
          <w:sz w:val="24"/>
        </w:rPr>
        <w:t xml:space="preserve">čast nárok, záleží pouze na úvaze </w:t>
      </w:r>
      <w:proofErr w:type="spellStart"/>
      <w:r w:rsidRPr="000037F4">
        <w:rPr>
          <w:rFonts w:ascii="Times New Roman" w:hAnsi="Times New Roman" w:cs="Times New Roman"/>
          <w:sz w:val="24"/>
        </w:rPr>
        <w:t>pol</w:t>
      </w:r>
      <w:proofErr w:type="spellEnd"/>
      <w:r w:rsidRPr="000037F4">
        <w:rPr>
          <w:rFonts w:ascii="Times New Roman" w:hAnsi="Times New Roman" w:cs="Times New Roman"/>
          <w:sz w:val="24"/>
        </w:rPr>
        <w:t>.</w:t>
      </w:r>
      <w:r>
        <w:rPr>
          <w:rFonts w:ascii="Times New Roman" w:hAnsi="Times New Roman" w:cs="Times New Roman"/>
          <w:sz w:val="24"/>
        </w:rPr>
        <w:t xml:space="preserve"> </w:t>
      </w:r>
      <w:r w:rsidRPr="000037F4">
        <w:rPr>
          <w:rFonts w:ascii="Times New Roman" w:hAnsi="Times New Roman" w:cs="Times New Roman"/>
          <w:sz w:val="24"/>
        </w:rPr>
        <w:t xml:space="preserve">orgánu, zda mu toto připustí. Trestní řád sám říká, že účast obviněného připustí zejména tehdy, pokud obviněný nemá obhájce a spočívá-li úkon ve výslechu svědka, který má právo odepřít výpověď. </w:t>
      </w:r>
    </w:p>
    <w:p w:rsidR="00257DE8" w:rsidRPr="000037F4" w:rsidRDefault="00257DE8" w:rsidP="00257DE8">
      <w:pPr>
        <w:pStyle w:val="Odstavecseseznamem"/>
        <w:numPr>
          <w:ilvl w:val="0"/>
          <w:numId w:val="30"/>
        </w:numPr>
        <w:spacing w:line="360" w:lineRule="auto"/>
        <w:jc w:val="both"/>
        <w:rPr>
          <w:rFonts w:ascii="Times New Roman" w:hAnsi="Times New Roman" w:cs="Times New Roman"/>
          <w:sz w:val="24"/>
        </w:rPr>
      </w:pPr>
      <w:r w:rsidRPr="005D0B58">
        <w:rPr>
          <w:rFonts w:ascii="Times New Roman" w:hAnsi="Times New Roman" w:cs="Times New Roman"/>
          <w:b/>
          <w:sz w:val="24"/>
          <w:szCs w:val="24"/>
        </w:rPr>
        <w:t>Právo nahlížení do spisů</w:t>
      </w:r>
      <w:r w:rsidRPr="000037F4">
        <w:rPr>
          <w:rFonts w:ascii="Times New Roman" w:hAnsi="Times New Roman" w:cs="Times New Roman"/>
          <w:sz w:val="24"/>
          <w:szCs w:val="24"/>
        </w:rPr>
        <w:t xml:space="preserve">. Obviněný má právo nahlížet do spisů, </w:t>
      </w:r>
      <w:r w:rsidRPr="000037F4">
        <w:rPr>
          <w:rFonts w:ascii="Times New Roman" w:hAnsi="Times New Roman" w:cs="Times New Roman"/>
          <w:sz w:val="24"/>
        </w:rPr>
        <w:t xml:space="preserve">činit si z nich výpisky a poznámky a pořizovat si na své náklady kopie spisů a jejich částí (§ 65 </w:t>
      </w:r>
      <w:proofErr w:type="gramStart"/>
      <w:r w:rsidRPr="000037F4">
        <w:rPr>
          <w:rFonts w:ascii="Times New Roman" w:hAnsi="Times New Roman" w:cs="Times New Roman"/>
          <w:sz w:val="24"/>
        </w:rPr>
        <w:t>odst.1).</w:t>
      </w:r>
      <w:proofErr w:type="gramEnd"/>
      <w:r w:rsidRPr="000037F4">
        <w:rPr>
          <w:rFonts w:ascii="Times New Roman" w:hAnsi="Times New Roman" w:cs="Times New Roman"/>
          <w:sz w:val="24"/>
        </w:rPr>
        <w:t xml:space="preserve"> Toto právo může být v přípravném řízení státním zástupcem nebo policejním orgánem ze závažných důvodů odepřeno. To však neplatí,</w:t>
      </w:r>
      <w:r>
        <w:rPr>
          <w:rFonts w:ascii="Times New Roman" w:hAnsi="Times New Roman" w:cs="Times New Roman"/>
          <w:sz w:val="24"/>
        </w:rPr>
        <w:t xml:space="preserve"> </w:t>
      </w:r>
      <w:r w:rsidRPr="000037F4">
        <w:rPr>
          <w:rFonts w:ascii="Times New Roman" w:hAnsi="Times New Roman" w:cs="Times New Roman"/>
          <w:sz w:val="24"/>
        </w:rPr>
        <w:t xml:space="preserve">jakmile byl obviněný upozorněn na možnost prostudovat spis v případě usnesení o zahájení trestního stíhání, které nemůže být v žádném případě odepřeno (§ 65 </w:t>
      </w:r>
      <w:proofErr w:type="gramStart"/>
      <w:r w:rsidRPr="000037F4">
        <w:rPr>
          <w:rFonts w:ascii="Times New Roman" w:hAnsi="Times New Roman" w:cs="Times New Roman"/>
          <w:sz w:val="24"/>
        </w:rPr>
        <w:t>odst.2,3</w:t>
      </w:r>
      <w:proofErr w:type="gramEnd"/>
      <w:r w:rsidRPr="000037F4">
        <w:rPr>
          <w:rFonts w:ascii="Times New Roman" w:hAnsi="Times New Roman" w:cs="Times New Roman"/>
          <w:sz w:val="24"/>
        </w:rPr>
        <w:t>).</w:t>
      </w:r>
    </w:p>
    <w:p w:rsidR="00257DE8" w:rsidRPr="000037F4" w:rsidRDefault="00257DE8" w:rsidP="00257DE8">
      <w:pPr>
        <w:ind w:left="708" w:firstLine="702"/>
        <w:rPr>
          <w:rFonts w:cs="Times New Roman"/>
          <w:szCs w:val="24"/>
        </w:rPr>
      </w:pPr>
      <w:r w:rsidRPr="000037F4">
        <w:rPr>
          <w:rFonts w:cs="Times New Roman"/>
        </w:rPr>
        <w:t xml:space="preserve">Po skončení vyšetřování je policejní orgán povinen upozornit obviněného na možnost prostudovat spis a učinit návrhy na dokazování(§166 </w:t>
      </w:r>
      <w:proofErr w:type="gramStart"/>
      <w:r w:rsidRPr="000037F4">
        <w:rPr>
          <w:rFonts w:cs="Times New Roman"/>
        </w:rPr>
        <w:t>odst.1).</w:t>
      </w:r>
      <w:proofErr w:type="gramEnd"/>
    </w:p>
    <w:p w:rsidR="00257DE8" w:rsidRPr="000037F4" w:rsidRDefault="00257DE8" w:rsidP="00257DE8">
      <w:pPr>
        <w:pStyle w:val="Odstavecseseznamem"/>
        <w:numPr>
          <w:ilvl w:val="0"/>
          <w:numId w:val="30"/>
        </w:numPr>
        <w:spacing w:line="360" w:lineRule="auto"/>
        <w:jc w:val="both"/>
        <w:rPr>
          <w:rFonts w:ascii="Times New Roman" w:hAnsi="Times New Roman" w:cs="Times New Roman"/>
          <w:sz w:val="24"/>
          <w:szCs w:val="24"/>
        </w:rPr>
      </w:pPr>
      <w:r w:rsidRPr="005D0B58">
        <w:rPr>
          <w:rFonts w:ascii="Times New Roman" w:hAnsi="Times New Roman" w:cs="Times New Roman"/>
          <w:b/>
          <w:sz w:val="24"/>
          <w:szCs w:val="24"/>
        </w:rPr>
        <w:t>Právo mít obhájce a radit se s ním o způsobu obhajoby</w:t>
      </w:r>
      <w:r w:rsidRPr="000037F4">
        <w:rPr>
          <w:rFonts w:ascii="Times New Roman" w:hAnsi="Times New Roman" w:cs="Times New Roman"/>
          <w:sz w:val="24"/>
          <w:szCs w:val="24"/>
        </w:rPr>
        <w:t xml:space="preserve">. Toto právo je taktéž zakotveno v zásadě práva na obhajobu vymezené v § 2 </w:t>
      </w:r>
      <w:proofErr w:type="gramStart"/>
      <w:r w:rsidRPr="000037F4">
        <w:rPr>
          <w:rFonts w:ascii="Times New Roman" w:hAnsi="Times New Roman" w:cs="Times New Roman"/>
          <w:sz w:val="24"/>
          <w:szCs w:val="24"/>
        </w:rPr>
        <w:t>odst.13</w:t>
      </w:r>
      <w:proofErr w:type="gramEnd"/>
      <w:r>
        <w:rPr>
          <w:rFonts w:ascii="Times New Roman" w:hAnsi="Times New Roman" w:cs="Times New Roman"/>
          <w:sz w:val="24"/>
          <w:szCs w:val="24"/>
        </w:rPr>
        <w:t xml:space="preserve"> TŘ</w:t>
      </w:r>
      <w:r w:rsidRPr="000037F4">
        <w:rPr>
          <w:rFonts w:ascii="Times New Roman" w:hAnsi="Times New Roman" w:cs="Times New Roman"/>
          <w:sz w:val="24"/>
          <w:szCs w:val="24"/>
        </w:rPr>
        <w:t>. Obviněný má právo zvolit si obhájce, popřípadě i více obhájců.  Za předpoklad</w:t>
      </w:r>
      <w:r>
        <w:rPr>
          <w:rFonts w:ascii="Times New Roman" w:hAnsi="Times New Roman" w:cs="Times New Roman"/>
          <w:sz w:val="24"/>
          <w:szCs w:val="24"/>
        </w:rPr>
        <w:t>u, že si obhájců zvolí několik, je</w:t>
      </w:r>
      <w:r w:rsidRPr="000037F4">
        <w:rPr>
          <w:rFonts w:ascii="Times New Roman" w:hAnsi="Times New Roman" w:cs="Times New Roman"/>
          <w:sz w:val="24"/>
          <w:szCs w:val="24"/>
        </w:rPr>
        <w:t xml:space="preserve"> povinen sdělit OČTŘ, kterého z obhájců pověřil k vyrozumívání </w:t>
      </w:r>
      <w:proofErr w:type="gramStart"/>
      <w:r w:rsidRPr="000037F4">
        <w:rPr>
          <w:rFonts w:ascii="Times New Roman" w:hAnsi="Times New Roman" w:cs="Times New Roman"/>
          <w:sz w:val="24"/>
          <w:szCs w:val="24"/>
        </w:rPr>
        <w:t>úkonech</w:t>
      </w:r>
      <w:proofErr w:type="gramEnd"/>
      <w:r w:rsidRPr="000037F4">
        <w:rPr>
          <w:rFonts w:ascii="Times New Roman" w:hAnsi="Times New Roman" w:cs="Times New Roman"/>
          <w:sz w:val="24"/>
          <w:szCs w:val="24"/>
        </w:rPr>
        <w:t xml:space="preserve"> trestního řízení a k přijímání písemností. </w:t>
      </w:r>
      <w:r>
        <w:rPr>
          <w:rFonts w:ascii="Times New Roman" w:hAnsi="Times New Roman" w:cs="Times New Roman"/>
          <w:sz w:val="24"/>
          <w:szCs w:val="24"/>
        </w:rPr>
        <w:t xml:space="preserve">Pokud tak neučiní, určí jej předseda senátu nebo státní zástupce v přípravném řízení (§ 37 </w:t>
      </w:r>
      <w:proofErr w:type="gramStart"/>
      <w:r>
        <w:rPr>
          <w:rFonts w:ascii="Times New Roman" w:hAnsi="Times New Roman" w:cs="Times New Roman"/>
          <w:sz w:val="24"/>
          <w:szCs w:val="24"/>
        </w:rPr>
        <w:t>odst.3 TŘ</w:t>
      </w:r>
      <w:proofErr w:type="gramEnd"/>
      <w:r>
        <w:rPr>
          <w:rFonts w:ascii="Times New Roman" w:hAnsi="Times New Roman" w:cs="Times New Roman"/>
          <w:sz w:val="24"/>
          <w:szCs w:val="24"/>
        </w:rPr>
        <w:t xml:space="preserve">) </w:t>
      </w:r>
      <w:r w:rsidRPr="000037F4">
        <w:rPr>
          <w:rFonts w:ascii="Times New Roman" w:hAnsi="Times New Roman" w:cs="Times New Roman"/>
          <w:sz w:val="24"/>
          <w:szCs w:val="24"/>
        </w:rPr>
        <w:t>Obhájce si může zvolit podle vlastní volby a přesvědčení, bez omezení a na vlastní odpovědnost. To pře</w:t>
      </w:r>
      <w:r>
        <w:rPr>
          <w:rFonts w:ascii="Times New Roman" w:hAnsi="Times New Roman" w:cs="Times New Roman"/>
          <w:sz w:val="24"/>
          <w:szCs w:val="24"/>
        </w:rPr>
        <w:t xml:space="preserve">dstavuje pro </w:t>
      </w:r>
      <w:proofErr w:type="gramStart"/>
      <w:r>
        <w:rPr>
          <w:rFonts w:ascii="Times New Roman" w:hAnsi="Times New Roman" w:cs="Times New Roman"/>
          <w:sz w:val="24"/>
          <w:szCs w:val="24"/>
        </w:rPr>
        <w:t>obviněného</w:t>
      </w:r>
      <w:proofErr w:type="gramEnd"/>
      <w:r>
        <w:rPr>
          <w:rFonts w:ascii="Times New Roman" w:hAnsi="Times New Roman" w:cs="Times New Roman"/>
          <w:sz w:val="24"/>
          <w:szCs w:val="24"/>
        </w:rPr>
        <w:t xml:space="preserve"> záruku</w:t>
      </w:r>
      <w:r w:rsidRPr="000037F4">
        <w:rPr>
          <w:rFonts w:ascii="Times New Roman" w:hAnsi="Times New Roman" w:cs="Times New Roman"/>
          <w:sz w:val="24"/>
          <w:szCs w:val="24"/>
        </w:rPr>
        <w:t> nestrannost</w:t>
      </w:r>
      <w:r>
        <w:rPr>
          <w:rFonts w:ascii="Times New Roman" w:hAnsi="Times New Roman" w:cs="Times New Roman"/>
          <w:sz w:val="24"/>
          <w:szCs w:val="24"/>
        </w:rPr>
        <w:t>i</w:t>
      </w:r>
      <w:r w:rsidRPr="000037F4">
        <w:rPr>
          <w:rFonts w:ascii="Times New Roman" w:hAnsi="Times New Roman" w:cs="Times New Roman"/>
          <w:sz w:val="24"/>
          <w:szCs w:val="24"/>
        </w:rPr>
        <w:t xml:space="preserve"> jím zvoleného obhájce</w:t>
      </w:r>
      <w:r w:rsidRPr="000037F4">
        <w:rPr>
          <w:rStyle w:val="Znakapoznpodarou"/>
          <w:rFonts w:cs="Times New Roman"/>
          <w:sz w:val="24"/>
          <w:szCs w:val="24"/>
        </w:rPr>
        <w:footnoteReference w:id="31"/>
      </w:r>
      <w:r w:rsidRPr="000037F4">
        <w:rPr>
          <w:rFonts w:ascii="Times New Roman" w:hAnsi="Times New Roman" w:cs="Times New Roman"/>
          <w:sz w:val="24"/>
          <w:szCs w:val="24"/>
        </w:rPr>
        <w:t xml:space="preserve">. V případě, že si obhájce nezvolí, může tak učinit zákonný zástupce, </w:t>
      </w:r>
      <w:r w:rsidRPr="000037F4">
        <w:rPr>
          <w:rFonts w:ascii="Times New Roman" w:hAnsi="Times New Roman" w:cs="Times New Roman"/>
          <w:sz w:val="24"/>
        </w:rPr>
        <w:t>příbuzný v pokolení přímém, jeho sourozenec, osvojitel, osvojenec, manžel, partner, druh, jakož i zúčastněná osoba. Je-li obviněný zbaven způsobilosti k právním úkonům nebo je-li jeho způsobilost k právním úkonům omezena, mohou tak učinit tyto osoby i proti jeho vůli. Na žádost obviněného, jemuž byl přiznán nárok na bezplatnou obhajobu</w:t>
      </w:r>
      <w:r>
        <w:rPr>
          <w:rFonts w:ascii="Times New Roman" w:hAnsi="Times New Roman" w:cs="Times New Roman"/>
          <w:sz w:val="24"/>
        </w:rPr>
        <w:t xml:space="preserve"> </w:t>
      </w:r>
      <w:r w:rsidRPr="000037F4">
        <w:rPr>
          <w:rFonts w:ascii="Times New Roman" w:hAnsi="Times New Roman" w:cs="Times New Roman"/>
          <w:sz w:val="24"/>
        </w:rPr>
        <w:t xml:space="preserve">(§33 </w:t>
      </w:r>
      <w:proofErr w:type="gramStart"/>
      <w:r w:rsidRPr="000037F4">
        <w:rPr>
          <w:rFonts w:ascii="Times New Roman" w:hAnsi="Times New Roman" w:cs="Times New Roman"/>
          <w:sz w:val="24"/>
        </w:rPr>
        <w:t>odst.2) nebo</w:t>
      </w:r>
      <w:proofErr w:type="gramEnd"/>
      <w:r w:rsidRPr="000037F4">
        <w:rPr>
          <w:rFonts w:ascii="Times New Roman" w:hAnsi="Times New Roman" w:cs="Times New Roman"/>
          <w:sz w:val="24"/>
        </w:rPr>
        <w:t xml:space="preserve"> obhajobu za sníženou odměnu, mu předseda senátu, popřípadě soudce v přípravném řízení obhájce ustanoví. (§ 33 </w:t>
      </w:r>
      <w:proofErr w:type="gramStart"/>
      <w:r w:rsidRPr="000037F4">
        <w:rPr>
          <w:rFonts w:ascii="Times New Roman" w:hAnsi="Times New Roman" w:cs="Times New Roman"/>
          <w:sz w:val="24"/>
        </w:rPr>
        <w:t>odst.4).</w:t>
      </w:r>
      <w:proofErr w:type="gramEnd"/>
      <w:r w:rsidRPr="000037F4">
        <w:rPr>
          <w:rFonts w:ascii="Times New Roman" w:hAnsi="Times New Roman" w:cs="Times New Roman"/>
          <w:sz w:val="24"/>
        </w:rPr>
        <w:t xml:space="preserve">  Obviněný k tomu musí osvědčit, že nemá dostatek prostředků na úhradu nákladů s obhajobou spjatých. Náklady pak hradí stát. </w:t>
      </w:r>
      <w:r w:rsidRPr="000037F4">
        <w:rPr>
          <w:rFonts w:ascii="Times New Roman" w:hAnsi="Times New Roman" w:cs="Times New Roman"/>
          <w:sz w:val="24"/>
        </w:rPr>
        <w:lastRenderedPageBreak/>
        <w:t>V praxi se tato skutečnost obvykle dokládá daňovým přiznáním, potvrzením zaměstnavatel o výši příjmů, důchodovým výměrem apod.</w:t>
      </w:r>
      <w:r w:rsidRPr="000037F4">
        <w:rPr>
          <w:rStyle w:val="Znakapoznpodarou"/>
          <w:rFonts w:cs="Times New Roman"/>
          <w:sz w:val="24"/>
        </w:rPr>
        <w:footnoteReference w:id="32"/>
      </w:r>
    </w:p>
    <w:p w:rsidR="00257DE8" w:rsidRPr="000037F4" w:rsidRDefault="00257DE8" w:rsidP="00257DE8">
      <w:pPr>
        <w:ind w:left="708" w:firstLine="708"/>
        <w:rPr>
          <w:rFonts w:cs="Times New Roman"/>
          <w:szCs w:val="24"/>
        </w:rPr>
      </w:pPr>
      <w:r w:rsidRPr="000037F4">
        <w:rPr>
          <w:rFonts w:cs="Times New Roman"/>
          <w:szCs w:val="24"/>
        </w:rPr>
        <w:t xml:space="preserve">Obviněný se může se svým obhájcem radit i v průběhu úkonů prováděných OČTŘ. V případě, že je obviněnému položena OČTŘ otázka a obviněný požádá a poradu se svým obhájcem, vyslýchající orgán mu to umožní až po tom, co obviněný na otázku odpoví. Je nepřípustné, aby obhájce zastoupenému radil, jak má na položenou otázku odpovědět. Obviněný však nemůže být nucen k odpovědi. </w:t>
      </w:r>
    </w:p>
    <w:p w:rsidR="00257DE8" w:rsidRPr="000037F4" w:rsidRDefault="00257DE8" w:rsidP="00257DE8">
      <w:pPr>
        <w:ind w:left="708" w:firstLine="708"/>
        <w:rPr>
          <w:rFonts w:cs="Times New Roman"/>
          <w:szCs w:val="24"/>
        </w:rPr>
      </w:pPr>
      <w:r w:rsidRPr="000037F4">
        <w:rPr>
          <w:rFonts w:cs="Times New Roman"/>
          <w:szCs w:val="24"/>
        </w:rPr>
        <w:t xml:space="preserve">Obviněný ve vazbě nebo ve výkonu trestu odnětí svobody je oprávněn mluvit se svým obhájcem bez přítomnosti třetí osoby, včetně dozorce vězeňské služby. Vyloučený je i odposlech jejich rozhovoru. </w:t>
      </w:r>
      <w:r w:rsidRPr="000037F4">
        <w:rPr>
          <w:rStyle w:val="Znakapoznpodarou"/>
          <w:rFonts w:cs="Times New Roman"/>
          <w:szCs w:val="24"/>
        </w:rPr>
        <w:footnoteReference w:id="33"/>
      </w:r>
      <w:r w:rsidRPr="000037F4">
        <w:rPr>
          <w:rFonts w:cs="Times New Roman"/>
          <w:szCs w:val="24"/>
        </w:rPr>
        <w:t xml:space="preserve"> Význam tohoto práva potvrdil i Evropský soud pro lidská práva v rozsudku ve věci </w:t>
      </w:r>
      <w:proofErr w:type="spellStart"/>
      <w:proofErr w:type="gramStart"/>
      <w:r w:rsidRPr="000037F4">
        <w:rPr>
          <w:rFonts w:cs="Times New Roman"/>
          <w:szCs w:val="24"/>
        </w:rPr>
        <w:t>S</w:t>
      </w:r>
      <w:proofErr w:type="spellEnd"/>
      <w:r w:rsidRPr="000037F4">
        <w:rPr>
          <w:rFonts w:cs="Times New Roman"/>
          <w:szCs w:val="24"/>
        </w:rPr>
        <w:t>.v.</w:t>
      </w:r>
      <w:proofErr w:type="gramEnd"/>
      <w:r w:rsidRPr="000037F4">
        <w:rPr>
          <w:rFonts w:cs="Times New Roman"/>
          <w:szCs w:val="24"/>
        </w:rPr>
        <w:t>Švýcarsko, A-220, který zařadil toto oprávnění mezi základní požadavky práva na spravedlivý proces.</w:t>
      </w:r>
      <w:r w:rsidRPr="000037F4">
        <w:rPr>
          <w:rStyle w:val="Znakapoznpodarou"/>
          <w:rFonts w:cs="Times New Roman"/>
          <w:szCs w:val="24"/>
        </w:rPr>
        <w:footnoteReference w:id="34"/>
      </w:r>
    </w:p>
    <w:p w:rsidR="00257DE8" w:rsidRPr="000037F4" w:rsidRDefault="00257DE8" w:rsidP="00257DE8">
      <w:pPr>
        <w:ind w:left="708" w:firstLine="708"/>
        <w:rPr>
          <w:rFonts w:cs="Times New Roman"/>
          <w:szCs w:val="24"/>
        </w:rPr>
      </w:pPr>
      <w:r w:rsidRPr="000037F4">
        <w:rPr>
          <w:rFonts w:cs="Times New Roman"/>
          <w:szCs w:val="24"/>
        </w:rPr>
        <w:t xml:space="preserve">Z dikce § 2 </w:t>
      </w:r>
      <w:proofErr w:type="gramStart"/>
      <w:r w:rsidRPr="000037F4">
        <w:rPr>
          <w:rFonts w:cs="Times New Roman"/>
          <w:szCs w:val="24"/>
        </w:rPr>
        <w:t>odst.13</w:t>
      </w:r>
      <w:proofErr w:type="gramEnd"/>
      <w:r w:rsidRPr="000037F4">
        <w:rPr>
          <w:rFonts w:cs="Times New Roman"/>
          <w:szCs w:val="24"/>
        </w:rPr>
        <w:t xml:space="preserve"> vyplývá, že právo zvolit si obhájce má rovněž podezřelý, neboť cit.ustanovení hovoří o oprávnění osoby, proti níž se řízení vede. Právo podezřelého zvolit si obhájce a radit se s ním je navíc výslovně vyjádřeno v § 76 </w:t>
      </w:r>
      <w:proofErr w:type="gramStart"/>
      <w:r w:rsidRPr="000037F4">
        <w:rPr>
          <w:rFonts w:cs="Times New Roman"/>
          <w:szCs w:val="24"/>
        </w:rPr>
        <w:t>odst.6 TŘ</w:t>
      </w:r>
      <w:proofErr w:type="gramEnd"/>
      <w:r w:rsidRPr="000037F4">
        <w:rPr>
          <w:rFonts w:cs="Times New Roman"/>
          <w:szCs w:val="24"/>
        </w:rPr>
        <w:t>.</w:t>
      </w:r>
      <w:r w:rsidRPr="000037F4">
        <w:rPr>
          <w:rStyle w:val="Znakapoznpodarou"/>
          <w:rFonts w:cs="Times New Roman"/>
          <w:szCs w:val="24"/>
        </w:rPr>
        <w:footnoteReference w:id="35"/>
      </w:r>
    </w:p>
    <w:p w:rsidR="00257DE8" w:rsidRDefault="00257DE8" w:rsidP="00257DE8">
      <w:pPr>
        <w:ind w:left="708" w:firstLine="708"/>
        <w:rPr>
          <w:rFonts w:cs="Times New Roman"/>
          <w:szCs w:val="24"/>
        </w:rPr>
      </w:pPr>
      <w:r w:rsidRPr="000037F4">
        <w:rPr>
          <w:rFonts w:cs="Times New Roman"/>
          <w:szCs w:val="24"/>
        </w:rPr>
        <w:t xml:space="preserve">Trestní řád taxativně stanoví případy (§36, 36a), kdy obviněný musí mít obhájce. Novela </w:t>
      </w:r>
      <w:r>
        <w:rPr>
          <w:rFonts w:cs="Times New Roman"/>
          <w:szCs w:val="24"/>
        </w:rPr>
        <w:t xml:space="preserve">trestního řádu </w:t>
      </w:r>
      <w:r w:rsidRPr="000037F4">
        <w:rPr>
          <w:rFonts w:cs="Times New Roman"/>
          <w:szCs w:val="24"/>
        </w:rPr>
        <w:t>č. 459/2011, účinná ke dni 1.1.2012, zavádí právo obviněného</w:t>
      </w:r>
      <w:r>
        <w:rPr>
          <w:rFonts w:cs="Times New Roman"/>
          <w:szCs w:val="24"/>
        </w:rPr>
        <w:t xml:space="preserve"> v některých případech nutné obhajoby [(§ 36 </w:t>
      </w:r>
      <w:proofErr w:type="gramStart"/>
      <w:r>
        <w:rPr>
          <w:rFonts w:cs="Times New Roman"/>
          <w:szCs w:val="24"/>
        </w:rPr>
        <w:t>odst.3, 36a</w:t>
      </w:r>
      <w:proofErr w:type="gramEnd"/>
      <w:r>
        <w:rPr>
          <w:rFonts w:cs="Times New Roman"/>
          <w:szCs w:val="24"/>
        </w:rPr>
        <w:t xml:space="preserve"> odst.2 </w:t>
      </w:r>
      <w:proofErr w:type="spellStart"/>
      <w:r>
        <w:rPr>
          <w:rFonts w:cs="Times New Roman"/>
          <w:szCs w:val="24"/>
        </w:rPr>
        <w:t>písm.b</w:t>
      </w:r>
      <w:proofErr w:type="spellEnd"/>
      <w:r>
        <w:rPr>
          <w:rFonts w:cs="Times New Roman"/>
          <w:szCs w:val="24"/>
        </w:rPr>
        <w:t xml:space="preserve">)§ 36 odst.4 </w:t>
      </w:r>
      <w:proofErr w:type="spellStart"/>
      <w:r>
        <w:rPr>
          <w:rFonts w:cs="Times New Roman"/>
          <w:szCs w:val="24"/>
        </w:rPr>
        <w:t>písm</w:t>
      </w:r>
      <w:proofErr w:type="spellEnd"/>
      <w:r>
        <w:rPr>
          <w:rFonts w:cs="Times New Roman"/>
          <w:szCs w:val="24"/>
        </w:rPr>
        <w:t xml:space="preserve"> a)</w:t>
      </w:r>
      <w:r>
        <w:rPr>
          <w:rFonts w:cs="Times New Roman"/>
          <w:sz w:val="28"/>
          <w:szCs w:val="24"/>
          <w:lang w:val="en-US"/>
        </w:rPr>
        <w:t>]</w:t>
      </w:r>
      <w:r>
        <w:rPr>
          <w:rFonts w:cs="Times New Roman"/>
          <w:szCs w:val="24"/>
        </w:rPr>
        <w:t xml:space="preserve"> </w:t>
      </w:r>
      <w:r w:rsidRPr="000037F4">
        <w:rPr>
          <w:rFonts w:cs="Times New Roman"/>
          <w:szCs w:val="24"/>
        </w:rPr>
        <w:t xml:space="preserve"> vzdát se o obhájce i v případě nutné obhajoby. To neplatí, jde-li v řízení o trest</w:t>
      </w:r>
      <w:r>
        <w:rPr>
          <w:rFonts w:cs="Times New Roman"/>
          <w:szCs w:val="24"/>
        </w:rPr>
        <w:t xml:space="preserve">ní čin, za který lze uložit </w:t>
      </w:r>
      <w:proofErr w:type="spellStart"/>
      <w:r>
        <w:rPr>
          <w:rFonts w:cs="Times New Roman"/>
          <w:szCs w:val="24"/>
        </w:rPr>
        <w:t>vyjí</w:t>
      </w:r>
      <w:r w:rsidRPr="000037F4">
        <w:rPr>
          <w:rFonts w:cs="Times New Roman"/>
          <w:szCs w:val="24"/>
        </w:rPr>
        <w:t>mečný</w:t>
      </w:r>
      <w:proofErr w:type="spellEnd"/>
      <w:r w:rsidRPr="000037F4">
        <w:rPr>
          <w:rFonts w:cs="Times New Roman"/>
          <w:szCs w:val="24"/>
        </w:rPr>
        <w:t xml:space="preserve"> trest. V tomto případě nadále musí mít obviněný obhájce i proti své vůli.(§ 36b). Prohlášení o vzdání se obhájce může však kdykoli v průběhu řízení vzít zpět.</w:t>
      </w:r>
    </w:p>
    <w:p w:rsidR="0031665F" w:rsidRDefault="0031665F">
      <w:pPr>
        <w:spacing w:after="200" w:line="276" w:lineRule="auto"/>
        <w:ind w:firstLine="0"/>
        <w:jc w:val="left"/>
        <w:rPr>
          <w:rFonts w:eastAsiaTheme="majorEastAsia" w:cstheme="majorBidi"/>
          <w:b/>
          <w:bCs/>
          <w:color w:val="000000" w:themeColor="text1"/>
          <w:sz w:val="32"/>
          <w:szCs w:val="28"/>
        </w:rPr>
      </w:pPr>
      <w:r>
        <w:br w:type="page"/>
      </w:r>
    </w:p>
    <w:p w:rsidR="00257DE8" w:rsidRPr="0007165D" w:rsidRDefault="00257DE8" w:rsidP="00257DE8">
      <w:pPr>
        <w:pStyle w:val="Nadpis1"/>
        <w:rPr>
          <w:b w:val="0"/>
        </w:rPr>
      </w:pPr>
      <w:bookmarkStart w:id="9" w:name="_Toc328633353"/>
      <w:r w:rsidRPr="0007165D">
        <w:rPr>
          <w:b w:val="0"/>
        </w:rPr>
        <w:lastRenderedPageBreak/>
        <w:t>OBHÁJCE V TRESTNÍM ŘÍZENÍ</w:t>
      </w:r>
      <w:bookmarkEnd w:id="9"/>
    </w:p>
    <w:p w:rsidR="005F20CC" w:rsidRDefault="005F20CC" w:rsidP="00257DE8">
      <w:pPr>
        <w:rPr>
          <w:rFonts w:cs="Times New Roman"/>
          <w:szCs w:val="24"/>
        </w:rPr>
      </w:pPr>
    </w:p>
    <w:p w:rsidR="00257DE8" w:rsidRPr="000037F4" w:rsidRDefault="00257DE8" w:rsidP="00257DE8">
      <w:pPr>
        <w:rPr>
          <w:rFonts w:cs="Times New Roman"/>
          <w:szCs w:val="24"/>
        </w:rPr>
      </w:pPr>
      <w:r w:rsidRPr="000037F4">
        <w:rPr>
          <w:rFonts w:cs="Times New Roman"/>
          <w:szCs w:val="24"/>
        </w:rPr>
        <w:tab/>
        <w:t>Obhá</w:t>
      </w:r>
      <w:r w:rsidR="0007165D">
        <w:rPr>
          <w:rFonts w:cs="Times New Roman"/>
          <w:szCs w:val="24"/>
        </w:rPr>
        <w:t xml:space="preserve">jce je právním zástupcem </w:t>
      </w:r>
      <w:proofErr w:type="gramStart"/>
      <w:r w:rsidR="0007165D">
        <w:rPr>
          <w:rFonts w:cs="Times New Roman"/>
          <w:szCs w:val="24"/>
        </w:rPr>
        <w:t xml:space="preserve">osoby, </w:t>
      </w:r>
      <w:r w:rsidRPr="000037F4">
        <w:rPr>
          <w:rFonts w:cs="Times New Roman"/>
          <w:szCs w:val="24"/>
        </w:rPr>
        <w:t>proti</w:t>
      </w:r>
      <w:proofErr w:type="gramEnd"/>
      <w:r w:rsidRPr="000037F4">
        <w:rPr>
          <w:rFonts w:cs="Times New Roman"/>
          <w:szCs w:val="24"/>
        </w:rPr>
        <w:t xml:space="preserve"> níž se řízení vede, </w:t>
      </w:r>
      <w:proofErr w:type="gramStart"/>
      <w:r w:rsidRPr="000037F4">
        <w:rPr>
          <w:rFonts w:cs="Times New Roman"/>
          <w:szCs w:val="24"/>
        </w:rPr>
        <w:t>jehož</w:t>
      </w:r>
      <w:proofErr w:type="gramEnd"/>
      <w:r w:rsidRPr="000037F4">
        <w:rPr>
          <w:rFonts w:cs="Times New Roman"/>
          <w:szCs w:val="24"/>
        </w:rPr>
        <w:t xml:space="preserve"> úkolem je poskytnou</w:t>
      </w:r>
      <w:r>
        <w:rPr>
          <w:rFonts w:cs="Times New Roman"/>
          <w:szCs w:val="24"/>
        </w:rPr>
        <w:t>t této osobě všestrannou právní</w:t>
      </w:r>
      <w:r w:rsidRPr="000037F4">
        <w:rPr>
          <w:rFonts w:cs="Times New Roman"/>
          <w:szCs w:val="24"/>
        </w:rPr>
        <w:t xml:space="preserve"> pomoc. Jako právní zástupce nejedná svým jménem, ale jménem zastoupeného.</w:t>
      </w:r>
      <w:r w:rsidRPr="000037F4">
        <w:rPr>
          <w:rStyle w:val="Znakapoznpodarou"/>
          <w:rFonts w:cs="Times New Roman"/>
          <w:szCs w:val="24"/>
        </w:rPr>
        <w:footnoteReference w:id="36"/>
      </w:r>
      <w:r w:rsidRPr="000037F4">
        <w:rPr>
          <w:rFonts w:cs="Times New Roman"/>
          <w:szCs w:val="24"/>
        </w:rPr>
        <w:t xml:space="preserve"> Přesto má však do jisté míry samostatné postavení, neboť příkazy klienta není vázán absolutně a pří</w:t>
      </w:r>
      <w:r>
        <w:rPr>
          <w:rFonts w:cs="Times New Roman"/>
          <w:szCs w:val="24"/>
        </w:rPr>
        <w:t>kazy klienta je vázán jen potud</w:t>
      </w:r>
      <w:r w:rsidRPr="000037F4">
        <w:rPr>
          <w:rFonts w:cs="Times New Roman"/>
          <w:szCs w:val="24"/>
        </w:rPr>
        <w:t>, po</w:t>
      </w:r>
      <w:r>
        <w:rPr>
          <w:rFonts w:cs="Times New Roman"/>
          <w:szCs w:val="24"/>
        </w:rPr>
        <w:t>kud neodporují právním předpisů</w:t>
      </w:r>
      <w:r w:rsidRPr="000037F4">
        <w:rPr>
          <w:rFonts w:cs="Times New Roman"/>
          <w:szCs w:val="24"/>
        </w:rPr>
        <w:t xml:space="preserve">. Při poskytování právních služeb je nezávislý (§ 3 </w:t>
      </w:r>
      <w:r>
        <w:rPr>
          <w:rFonts w:cs="Times New Roman"/>
          <w:szCs w:val="24"/>
        </w:rPr>
        <w:t>AZ</w:t>
      </w:r>
      <w:r w:rsidRPr="000037F4">
        <w:rPr>
          <w:rFonts w:cs="Times New Roman"/>
          <w:szCs w:val="24"/>
        </w:rPr>
        <w:t>.).</w:t>
      </w:r>
    </w:p>
    <w:p w:rsidR="00257DE8" w:rsidRPr="000037F4" w:rsidRDefault="00257DE8" w:rsidP="00257DE8">
      <w:pPr>
        <w:rPr>
          <w:rFonts w:cs="Times New Roman"/>
        </w:rPr>
      </w:pPr>
      <w:r w:rsidRPr="000037F4">
        <w:rPr>
          <w:rFonts w:cs="Times New Roman"/>
          <w:szCs w:val="24"/>
        </w:rPr>
        <w:tab/>
        <w:t xml:space="preserve">Při poskytování právní pomoci je povinen </w:t>
      </w:r>
      <w:r w:rsidRPr="000037F4">
        <w:rPr>
          <w:rFonts w:cs="Times New Roman"/>
        </w:rPr>
        <w:t>účelně využ</w:t>
      </w:r>
      <w:r>
        <w:rPr>
          <w:rFonts w:cs="Times New Roman"/>
        </w:rPr>
        <w:t>ívat k hájení</w:t>
      </w:r>
      <w:r w:rsidRPr="000037F4">
        <w:rPr>
          <w:rFonts w:cs="Times New Roman"/>
        </w:rPr>
        <w:t xml:space="preserve"> zájmů </w:t>
      </w:r>
      <w:r>
        <w:rPr>
          <w:rFonts w:cs="Times New Roman"/>
        </w:rPr>
        <w:t xml:space="preserve">obviněného </w:t>
      </w:r>
      <w:r w:rsidRPr="000037F4">
        <w:rPr>
          <w:rFonts w:cs="Times New Roman"/>
        </w:rPr>
        <w:t>prostředků a způsobů obhajoby uvedených v zákoně, zejména pečovat o to, aby byly v řízení náležitě a včas objasněny skutečnosti, které obviněného zbavují viny nebo jeho vinu zmírňují, a tím přispívat ke správnému objasnění a rozhod</w:t>
      </w:r>
      <w:r>
        <w:rPr>
          <w:rFonts w:cs="Times New Roman"/>
        </w:rPr>
        <w:t xml:space="preserve">nutí věci (41. </w:t>
      </w:r>
      <w:proofErr w:type="gramStart"/>
      <w:r>
        <w:rPr>
          <w:rFonts w:cs="Times New Roman"/>
        </w:rPr>
        <w:t>o</w:t>
      </w:r>
      <w:r w:rsidRPr="000037F4">
        <w:rPr>
          <w:rFonts w:cs="Times New Roman"/>
        </w:rPr>
        <w:t>dst.1 TŘ</w:t>
      </w:r>
      <w:proofErr w:type="gramEnd"/>
      <w:r w:rsidRPr="000037F4">
        <w:rPr>
          <w:rFonts w:cs="Times New Roman"/>
        </w:rPr>
        <w:t xml:space="preserve">). </w:t>
      </w:r>
    </w:p>
    <w:p w:rsidR="00257DE8" w:rsidRPr="000037F4" w:rsidRDefault="00257DE8" w:rsidP="00257DE8">
      <w:pPr>
        <w:ind w:firstLine="708"/>
        <w:rPr>
          <w:rFonts w:cs="Times New Roman"/>
        </w:rPr>
      </w:pPr>
      <w:r w:rsidRPr="000037F4">
        <w:rPr>
          <w:rFonts w:cs="Times New Roman"/>
        </w:rPr>
        <w:t>Účelem institutu obhájce je tak vyvážit fakticky znevýhodněné postavení obviněného v trestním procesu. Jeho význam spočívá v tom, že jde o kvalifikovanou osobu s odbornými znalostmi a zkušenostmi, neboť se vždy jedná o člověka s vysokoškolským právním vzděláním a odbornou praxí. Osoba, proti níž se řízení vede, je navíc často pod psychickým tlakem,</w:t>
      </w:r>
      <w:r>
        <w:rPr>
          <w:rFonts w:cs="Times New Roman"/>
        </w:rPr>
        <w:t xml:space="preserve"> </w:t>
      </w:r>
      <w:r w:rsidRPr="000037F4">
        <w:rPr>
          <w:rFonts w:cs="Times New Roman"/>
        </w:rPr>
        <w:t xml:space="preserve">dostatečné nezná svá práva a nemůže okolnosti související s obhajobou objektivně posoudit.  K vlastní obhajobě přistupuje příliš subjektivně a emotivně. V důsledku toho není obvykle schopen efektivně využít svých práv. Vzhledem k tomu, </w:t>
      </w:r>
      <w:r>
        <w:rPr>
          <w:rFonts w:cs="Times New Roman"/>
        </w:rPr>
        <w:t>že obviněný nemá procesní nárok</w:t>
      </w:r>
      <w:r w:rsidRPr="000037F4">
        <w:rPr>
          <w:rFonts w:cs="Times New Roman"/>
        </w:rPr>
        <w:t xml:space="preserve"> účastnit se v přípravném řízení vyšetřovacích úkonů, jejichž výsledek může být použit jako důkaz v řízení před soudem, význam zastoupení obviněného obhájcem v trestním řízení se prohlubuje, neboť obhájce je za podmínek § 165 odst. 2 k tomuto oprávněn.</w:t>
      </w:r>
      <w:r w:rsidRPr="000037F4">
        <w:rPr>
          <w:rStyle w:val="Znakapoznpodarou"/>
          <w:rFonts w:cs="Times New Roman"/>
        </w:rPr>
        <w:footnoteReference w:id="37"/>
      </w:r>
      <w:r w:rsidRPr="000037F4">
        <w:rPr>
          <w:rFonts w:cs="Times New Roman"/>
        </w:rPr>
        <w:t xml:space="preserve">  </w:t>
      </w:r>
    </w:p>
    <w:p w:rsidR="00257DE8" w:rsidRPr="000037F4" w:rsidRDefault="00257DE8" w:rsidP="00257DE8">
      <w:pPr>
        <w:rPr>
          <w:rFonts w:cs="Times New Roman"/>
          <w:b/>
          <w:szCs w:val="24"/>
        </w:rPr>
      </w:pPr>
    </w:p>
    <w:p w:rsidR="00257DE8" w:rsidRPr="0007165D" w:rsidRDefault="00257DE8" w:rsidP="00257DE8">
      <w:pPr>
        <w:pStyle w:val="Nadpis2"/>
        <w:rPr>
          <w:b w:val="0"/>
        </w:rPr>
      </w:pPr>
      <w:bookmarkStart w:id="10" w:name="_Toc328633354"/>
      <w:r w:rsidRPr="0007165D">
        <w:rPr>
          <w:b w:val="0"/>
        </w:rPr>
        <w:t>Postavení obhájce jako subjektu a strany trestního řízení</w:t>
      </w:r>
      <w:bookmarkEnd w:id="10"/>
    </w:p>
    <w:p w:rsidR="0007165D" w:rsidRDefault="0007165D" w:rsidP="00257DE8">
      <w:pPr>
        <w:ind w:firstLine="708"/>
        <w:rPr>
          <w:rFonts w:cs="Times New Roman"/>
          <w:szCs w:val="24"/>
        </w:rPr>
      </w:pPr>
    </w:p>
    <w:p w:rsidR="00257DE8" w:rsidRPr="000037F4" w:rsidRDefault="00257DE8" w:rsidP="00257DE8">
      <w:pPr>
        <w:ind w:firstLine="708"/>
        <w:rPr>
          <w:rFonts w:cs="Times New Roman"/>
          <w:szCs w:val="24"/>
        </w:rPr>
      </w:pPr>
      <w:r w:rsidRPr="000037F4">
        <w:rPr>
          <w:rFonts w:cs="Times New Roman"/>
          <w:szCs w:val="24"/>
        </w:rPr>
        <w:t>O tom, zda pojímat obhájce jako subjekt trestního procesu není jednoznačného názoru. Přitom komentáře a většina monografií věnující se postavení obhájce se tímto sporem vůbec nezabývá.</w:t>
      </w:r>
      <w:r w:rsidRPr="000037F4">
        <w:rPr>
          <w:rStyle w:val="Znakapoznpodarou"/>
          <w:rFonts w:cs="Times New Roman"/>
          <w:szCs w:val="24"/>
        </w:rPr>
        <w:footnoteReference w:id="38"/>
      </w:r>
    </w:p>
    <w:p w:rsidR="00257DE8" w:rsidRPr="000037F4" w:rsidRDefault="00257DE8" w:rsidP="00257DE8">
      <w:pPr>
        <w:ind w:firstLine="708"/>
        <w:rPr>
          <w:rFonts w:cs="Times New Roman"/>
          <w:szCs w:val="24"/>
        </w:rPr>
      </w:pPr>
      <w:r w:rsidRPr="000037F4">
        <w:rPr>
          <w:rFonts w:cs="Times New Roman"/>
          <w:szCs w:val="24"/>
        </w:rPr>
        <w:t>Subjektem trestního řízení se obecně rozumí činitel, jemuž zákon přiz</w:t>
      </w:r>
      <w:r>
        <w:rPr>
          <w:rFonts w:cs="Times New Roman"/>
          <w:szCs w:val="24"/>
        </w:rPr>
        <w:t xml:space="preserve">nává určitá práva a povinnosti </w:t>
      </w:r>
      <w:r w:rsidRPr="000037F4">
        <w:rPr>
          <w:rFonts w:cs="Times New Roman"/>
          <w:szCs w:val="24"/>
        </w:rPr>
        <w:t>a který výkonem těchto práv a povinností ovlivňuje průběh řízení. Přitom práva a povinnosti vykonává vlastním jménem.</w:t>
      </w:r>
      <w:r w:rsidRPr="000037F4">
        <w:rPr>
          <w:rStyle w:val="Znakapoznpodarou"/>
          <w:rFonts w:cs="Times New Roman"/>
          <w:szCs w:val="24"/>
        </w:rPr>
        <w:footnoteReference w:id="39"/>
      </w:r>
    </w:p>
    <w:p w:rsidR="00257DE8" w:rsidRPr="000037F4" w:rsidRDefault="00257DE8" w:rsidP="00257DE8">
      <w:pPr>
        <w:ind w:firstLine="708"/>
        <w:rPr>
          <w:rFonts w:cs="Times New Roman"/>
          <w:szCs w:val="24"/>
        </w:rPr>
      </w:pPr>
      <w:r w:rsidRPr="000037F4">
        <w:rPr>
          <w:rFonts w:cs="Times New Roman"/>
          <w:szCs w:val="24"/>
        </w:rPr>
        <w:lastRenderedPageBreak/>
        <w:t>Obhájce, jehož procesní funkcí je obhajoba obviněného, má nezanedbatelný vliv na průběh trestního procesu a pro výkon své funkce plní celou řadu povinností, s nimiž zákon spojuje nemalý počet oprávnění. V pravém slova smyslu však jako subjekt nejedná, neboť obhajobu vykonává vždy v zastoupení obviněného, nikoliv svým vlastním jménem. Z tohoto důvodu se ztotožňuji s názorem, že subjektem trestního řízení může být obhájce pouze tehdy, pokud vystupuje vlastním jménem, například tehdy, kdy uplatňuje nárok na odměnu a náhradu výdajů za obhajobu obviněného.</w:t>
      </w:r>
      <w:r w:rsidRPr="000037F4">
        <w:rPr>
          <w:rStyle w:val="Znakapoznpodarou"/>
          <w:rFonts w:cs="Times New Roman"/>
          <w:szCs w:val="24"/>
        </w:rPr>
        <w:footnoteReference w:id="40"/>
      </w:r>
      <w:r w:rsidRPr="000037F4">
        <w:rPr>
          <w:rFonts w:cs="Times New Roman"/>
          <w:szCs w:val="24"/>
        </w:rPr>
        <w:t xml:space="preserve"> Nutno však podotknout, že na to, zda považovat obhájce za subjekt v trestním řízení, nepanuje jednotný názor. </w:t>
      </w:r>
      <w:r>
        <w:rPr>
          <w:rFonts w:cs="Times New Roman"/>
          <w:szCs w:val="24"/>
        </w:rPr>
        <w:t xml:space="preserve">Císařová tak přiznává </w:t>
      </w:r>
      <w:proofErr w:type="gramStart"/>
      <w:r>
        <w:rPr>
          <w:rFonts w:cs="Times New Roman"/>
          <w:szCs w:val="24"/>
        </w:rPr>
        <w:t xml:space="preserve">obhájci </w:t>
      </w:r>
      <w:r w:rsidRPr="000037F4">
        <w:rPr>
          <w:rFonts w:cs="Times New Roman"/>
          <w:szCs w:val="24"/>
        </w:rPr>
        <w:t xml:space="preserve"> postavení</w:t>
      </w:r>
      <w:proofErr w:type="gramEnd"/>
      <w:r w:rsidRPr="000037F4">
        <w:rPr>
          <w:rFonts w:cs="Times New Roman"/>
          <w:szCs w:val="24"/>
        </w:rPr>
        <w:t xml:space="preserve"> subjektu s tím, že požadavek jednání vlastní jménem spojují pouze s postavením strany trestního řízení.</w:t>
      </w:r>
      <w:r w:rsidRPr="000037F4">
        <w:rPr>
          <w:rStyle w:val="Znakapoznpodarou"/>
          <w:rFonts w:cs="Times New Roman"/>
          <w:szCs w:val="24"/>
        </w:rPr>
        <w:footnoteReference w:id="41"/>
      </w:r>
    </w:p>
    <w:p w:rsidR="00257DE8" w:rsidRPr="000037F4" w:rsidRDefault="00257DE8" w:rsidP="00257DE8">
      <w:pPr>
        <w:ind w:firstLine="708"/>
        <w:rPr>
          <w:rFonts w:cs="Times New Roman"/>
          <w:szCs w:val="24"/>
        </w:rPr>
      </w:pPr>
      <w:r w:rsidRPr="000037F4">
        <w:rPr>
          <w:rFonts w:cs="Times New Roman"/>
          <w:szCs w:val="24"/>
        </w:rPr>
        <w:t>Podobně přetrvávají spory o tom, zda řadit obhájce mezi strany trestního řízení. Pojem strany je užším pojmem su</w:t>
      </w:r>
      <w:r>
        <w:rPr>
          <w:rFonts w:cs="Times New Roman"/>
          <w:szCs w:val="24"/>
        </w:rPr>
        <w:t xml:space="preserve">bjektu trestního </w:t>
      </w:r>
      <w:r w:rsidRPr="000037F4">
        <w:rPr>
          <w:rFonts w:cs="Times New Roman"/>
          <w:szCs w:val="24"/>
        </w:rPr>
        <w:t xml:space="preserve">řízení. Užší jednak v tom smyslu, že s postavením strany jsou subjektu přiznána zvláštní procesní </w:t>
      </w:r>
      <w:proofErr w:type="gramStart"/>
      <w:r w:rsidRPr="000037F4">
        <w:rPr>
          <w:rFonts w:cs="Times New Roman"/>
          <w:szCs w:val="24"/>
        </w:rPr>
        <w:t>práva</w:t>
      </w:r>
      <w:r>
        <w:rPr>
          <w:rFonts w:cs="Times New Roman"/>
          <w:szCs w:val="24"/>
        </w:rPr>
        <w:t xml:space="preserve"> </w:t>
      </w:r>
      <w:r w:rsidRPr="000037F4">
        <w:rPr>
          <w:rFonts w:cs="Times New Roman"/>
          <w:szCs w:val="24"/>
        </w:rPr>
        <w:t>( který</w:t>
      </w:r>
      <w:proofErr w:type="gramEnd"/>
      <w:r w:rsidRPr="000037F4">
        <w:rPr>
          <w:rFonts w:cs="Times New Roman"/>
          <w:szCs w:val="24"/>
        </w:rPr>
        <w:t xml:space="preserve"> jiný subjekt nemá), zejména vystupovat v řízení vlastním jménem, uplatňovat své procesní návrhy apod. jednak v tom, že pojetí strany souvisí s kontradiktorností řízení a z toho důvodu se proto uplatní pouze v řízení před soudem. </w:t>
      </w:r>
      <w:r w:rsidRPr="000037F4">
        <w:rPr>
          <w:rStyle w:val="Znakapoznpodarou"/>
          <w:rFonts w:cs="Times New Roman"/>
          <w:szCs w:val="24"/>
        </w:rPr>
        <w:footnoteReference w:id="42"/>
      </w:r>
      <w:r w:rsidRPr="000037F4">
        <w:rPr>
          <w:rFonts w:cs="Times New Roman"/>
          <w:szCs w:val="24"/>
        </w:rPr>
        <w:t xml:space="preserve"> </w:t>
      </w:r>
    </w:p>
    <w:p w:rsidR="00257DE8" w:rsidRPr="000037F4" w:rsidRDefault="00257DE8" w:rsidP="00257DE8">
      <w:pPr>
        <w:rPr>
          <w:rFonts w:cs="Times New Roman"/>
          <w:szCs w:val="24"/>
        </w:rPr>
      </w:pPr>
      <w:r w:rsidRPr="000037F4">
        <w:rPr>
          <w:rFonts w:cs="Times New Roman"/>
          <w:szCs w:val="24"/>
        </w:rPr>
        <w:tab/>
        <w:t xml:space="preserve">Podle mého názoru obhájce stranou trestního řízení není nejen z toho důvodu, že nejedná svým jménem a tak zásadně nemůže být subjektem řízení, tím spíš jeho stranou. Ani při uplatňování nároku na odměnu a náhradu hotových výdajů se jako subjekt neocitá v klasickém kontradiktorním řízení, kde se obžalovací zásada a s tím spojené pojetí stran uplatní. </w:t>
      </w:r>
    </w:p>
    <w:p w:rsidR="00257DE8" w:rsidRDefault="00257DE8" w:rsidP="00257DE8">
      <w:pPr>
        <w:ind w:firstLine="708"/>
        <w:rPr>
          <w:rFonts w:cs="Times New Roman"/>
          <w:szCs w:val="24"/>
        </w:rPr>
      </w:pPr>
      <w:r w:rsidRPr="000037F4">
        <w:rPr>
          <w:rFonts w:cs="Times New Roman"/>
          <w:szCs w:val="24"/>
        </w:rPr>
        <w:t xml:space="preserve">Bez ohledu na nepřesnost znění ustanovení § 12 </w:t>
      </w:r>
      <w:proofErr w:type="gramStart"/>
      <w:r w:rsidRPr="000037F4">
        <w:rPr>
          <w:rFonts w:cs="Times New Roman"/>
          <w:szCs w:val="24"/>
        </w:rPr>
        <w:t>odst.6, jenž</w:t>
      </w:r>
      <w:proofErr w:type="gramEnd"/>
      <w:r w:rsidRPr="000037F4">
        <w:rPr>
          <w:rFonts w:cs="Times New Roman"/>
          <w:szCs w:val="24"/>
        </w:rPr>
        <w:t xml:space="preserve"> v rozporu </w:t>
      </w:r>
      <w:r>
        <w:rPr>
          <w:rFonts w:cs="Times New Roman"/>
          <w:szCs w:val="24"/>
        </w:rPr>
        <w:t>se zásadou kontradiktornosti trestního procesu</w:t>
      </w:r>
      <w:r w:rsidRPr="000037F4">
        <w:rPr>
          <w:rFonts w:cs="Times New Roman"/>
          <w:szCs w:val="24"/>
        </w:rPr>
        <w:t xml:space="preserve"> uvádí mezi </w:t>
      </w:r>
      <w:r>
        <w:rPr>
          <w:rFonts w:cs="Times New Roman"/>
          <w:szCs w:val="24"/>
        </w:rPr>
        <w:t xml:space="preserve">stranami osobu, proti níž se trestní </w:t>
      </w:r>
      <w:r w:rsidRPr="000037F4">
        <w:rPr>
          <w:rFonts w:cs="Times New Roman"/>
          <w:szCs w:val="24"/>
        </w:rPr>
        <w:t xml:space="preserve">řízení vede, ani trestní </w:t>
      </w:r>
      <w:r>
        <w:rPr>
          <w:rFonts w:cs="Times New Roman"/>
          <w:szCs w:val="24"/>
        </w:rPr>
        <w:t xml:space="preserve">řád obhájci postavení strany </w:t>
      </w:r>
      <w:r w:rsidRPr="000037F4">
        <w:rPr>
          <w:rFonts w:cs="Times New Roman"/>
          <w:szCs w:val="24"/>
        </w:rPr>
        <w:t>nepřiznává.</w:t>
      </w:r>
      <w:r w:rsidRPr="000037F4">
        <w:rPr>
          <w:rStyle w:val="Znakapoznpodarou"/>
          <w:rFonts w:cs="Times New Roman"/>
          <w:szCs w:val="24"/>
        </w:rPr>
        <w:footnoteReference w:id="43"/>
      </w:r>
    </w:p>
    <w:p w:rsidR="00257DE8" w:rsidRPr="000037F4" w:rsidRDefault="00257DE8" w:rsidP="00257DE8">
      <w:pPr>
        <w:ind w:firstLine="708"/>
        <w:rPr>
          <w:rFonts w:cs="Times New Roman"/>
          <w:szCs w:val="24"/>
        </w:rPr>
      </w:pPr>
    </w:p>
    <w:p w:rsidR="00257DE8" w:rsidRPr="0007165D" w:rsidRDefault="00257DE8" w:rsidP="00257DE8">
      <w:pPr>
        <w:pStyle w:val="Nadpis2"/>
        <w:rPr>
          <w:b w:val="0"/>
        </w:rPr>
      </w:pPr>
      <w:bookmarkStart w:id="11" w:name="_Toc328633355"/>
      <w:r w:rsidRPr="0007165D">
        <w:rPr>
          <w:b w:val="0"/>
        </w:rPr>
        <w:t>Podmínky pro výkon advokacie a způsobilost obhájce v trestním řízení</w:t>
      </w:r>
      <w:bookmarkEnd w:id="11"/>
    </w:p>
    <w:p w:rsidR="0007165D" w:rsidRDefault="0007165D" w:rsidP="00257DE8">
      <w:pPr>
        <w:ind w:firstLine="708"/>
        <w:rPr>
          <w:rFonts w:cs="Times New Roman"/>
          <w:szCs w:val="24"/>
        </w:rPr>
      </w:pPr>
    </w:p>
    <w:p w:rsidR="00257DE8" w:rsidRPr="000037F4" w:rsidRDefault="00257DE8" w:rsidP="00257DE8">
      <w:pPr>
        <w:ind w:firstLine="708"/>
        <w:rPr>
          <w:rFonts w:cs="Times New Roman"/>
        </w:rPr>
      </w:pPr>
      <w:r>
        <w:rPr>
          <w:rFonts w:cs="Times New Roman"/>
          <w:szCs w:val="24"/>
        </w:rPr>
        <w:t>Obhájcem v</w:t>
      </w:r>
      <w:r w:rsidRPr="000037F4">
        <w:rPr>
          <w:rFonts w:cs="Times New Roman"/>
          <w:szCs w:val="24"/>
        </w:rPr>
        <w:t xml:space="preserve"> trestním řízení může být </w:t>
      </w:r>
      <w:r>
        <w:rPr>
          <w:rFonts w:cs="Times New Roman"/>
          <w:szCs w:val="24"/>
        </w:rPr>
        <w:t xml:space="preserve">dle naší současné právní úpravy </w:t>
      </w:r>
      <w:r w:rsidRPr="000037F4">
        <w:rPr>
          <w:rFonts w:cs="Times New Roman"/>
          <w:szCs w:val="24"/>
        </w:rPr>
        <w:t xml:space="preserve">výlučně advokát. Monopol advokacie byl zaveden až zákonem č.178/1990 Sb. Podle dřívějšího znění </w:t>
      </w:r>
      <w:r w:rsidRPr="000037F4">
        <w:rPr>
          <w:rFonts w:cs="Times New Roman"/>
          <w:szCs w:val="24"/>
        </w:rPr>
        <w:lastRenderedPageBreak/>
        <w:t>§ 35 odst.</w:t>
      </w:r>
      <w:r>
        <w:rPr>
          <w:rFonts w:cs="Times New Roman"/>
          <w:szCs w:val="24"/>
        </w:rPr>
        <w:t xml:space="preserve"> </w:t>
      </w:r>
      <w:r w:rsidRPr="000037F4">
        <w:rPr>
          <w:rFonts w:cs="Times New Roman"/>
          <w:szCs w:val="24"/>
        </w:rPr>
        <w:t xml:space="preserve">1 TŘ mohl být obhájcem za zvláštních, zákonem stanovených podmínek, důstojník justice </w:t>
      </w:r>
      <w:r>
        <w:rPr>
          <w:rFonts w:cs="Times New Roman"/>
          <w:szCs w:val="24"/>
        </w:rPr>
        <w:t xml:space="preserve">v </w:t>
      </w:r>
      <w:r w:rsidRPr="000037F4">
        <w:rPr>
          <w:rFonts w:cs="Times New Roman"/>
          <w:szCs w:val="24"/>
        </w:rPr>
        <w:t xml:space="preserve">činné službě zařazený ve vojenském soudnictví. </w:t>
      </w:r>
      <w:r w:rsidRPr="000037F4">
        <w:rPr>
          <w:rStyle w:val="Znakapoznpodarou"/>
          <w:rFonts w:cs="Times New Roman"/>
          <w:szCs w:val="24"/>
        </w:rPr>
        <w:footnoteReference w:id="44"/>
      </w:r>
      <w:r w:rsidRPr="000037F4">
        <w:rPr>
          <w:rFonts w:cs="Times New Roman"/>
          <w:szCs w:val="24"/>
        </w:rPr>
        <w:t xml:space="preserve"> Podle § 4 zák. o advokacii je advokátem </w:t>
      </w:r>
      <w:r w:rsidRPr="000037F4">
        <w:rPr>
          <w:rFonts w:cs="Times New Roman"/>
        </w:rPr>
        <w:t xml:space="preserve">ten, kdo je zapsán v seznamu advokátů vedeném Českou advokátní komorou. </w:t>
      </w:r>
    </w:p>
    <w:p w:rsidR="00257DE8" w:rsidRPr="000037F4" w:rsidRDefault="00257DE8" w:rsidP="00257DE8">
      <w:pPr>
        <w:ind w:firstLine="708"/>
        <w:rPr>
          <w:rFonts w:cs="Times New Roman"/>
        </w:rPr>
      </w:pPr>
      <w:r w:rsidRPr="000037F4">
        <w:rPr>
          <w:rFonts w:cs="Times New Roman"/>
        </w:rPr>
        <w:t xml:space="preserve">K tomu, aby mohla být osoba zapsána v seznamu advokátů, musí kumulativně splňovat podmínky vymezené v § 5 </w:t>
      </w:r>
      <w:r>
        <w:rPr>
          <w:rFonts w:cs="Times New Roman"/>
        </w:rPr>
        <w:t>AZ</w:t>
      </w:r>
      <w:r w:rsidRPr="000037F4">
        <w:rPr>
          <w:rFonts w:cs="Times New Roman"/>
        </w:rPr>
        <w:t>. Jedná se kupř</w:t>
      </w:r>
      <w:r>
        <w:rPr>
          <w:rFonts w:cs="Times New Roman"/>
        </w:rPr>
        <w:t xml:space="preserve">íkladu o plnou způsobilost k právním </w:t>
      </w:r>
      <w:r w:rsidRPr="000037F4">
        <w:rPr>
          <w:rFonts w:cs="Times New Roman"/>
        </w:rPr>
        <w:t>úkonům, bezúhonnost, získání vysokoškolského vzdělání v oboru právo, výkon alespoň tříleté advokátní praxe, úspěšné složení advokátní zkoušky a další podmínky.</w:t>
      </w:r>
    </w:p>
    <w:p w:rsidR="00257DE8" w:rsidRPr="000037F4" w:rsidRDefault="00257DE8" w:rsidP="00257DE8">
      <w:pPr>
        <w:ind w:firstLine="708"/>
        <w:rPr>
          <w:rFonts w:cs="Times New Roman"/>
        </w:rPr>
      </w:pPr>
      <w:r w:rsidRPr="000037F4">
        <w:rPr>
          <w:rFonts w:cs="Times New Roman"/>
        </w:rPr>
        <w:t>Advokát musí mít sídlo na území České republiky, které se zapisuje do seznamu advokátů (§13</w:t>
      </w:r>
      <w:r>
        <w:rPr>
          <w:rFonts w:cs="Times New Roman"/>
        </w:rPr>
        <w:t xml:space="preserve"> AZ</w:t>
      </w:r>
      <w:r w:rsidRPr="000037F4">
        <w:rPr>
          <w:rFonts w:cs="Times New Roman"/>
        </w:rPr>
        <w:t>). Při výkonu advokacie je povinen užívat označení „advokát“.</w:t>
      </w:r>
    </w:p>
    <w:p w:rsidR="00257DE8" w:rsidRPr="000037F4" w:rsidRDefault="00257DE8" w:rsidP="00257DE8">
      <w:r w:rsidRPr="000037F4">
        <w:tab/>
        <w:t>V trestním řízení před soudem, v řízení před Nejvyšším soudem, Nejvyšším správním soudem a Ústavním soudem je advokát povinen používat stavovský oděv advokáta</w:t>
      </w:r>
      <w:r>
        <w:t>.</w:t>
      </w:r>
      <w:r w:rsidRPr="000037F4">
        <w:t xml:space="preserve"> Komo</w:t>
      </w:r>
      <w:r>
        <w:t xml:space="preserve">ra stavovským předpisem stanoví </w:t>
      </w:r>
      <w:r w:rsidRPr="000037F4">
        <w:t xml:space="preserve">vzhled stavovského oděvu ( §17a </w:t>
      </w:r>
      <w:proofErr w:type="gramStart"/>
      <w:r w:rsidRPr="000037F4">
        <w:t>odst.</w:t>
      </w:r>
      <w:r>
        <w:t xml:space="preserve">1, </w:t>
      </w:r>
      <w:r w:rsidRPr="000037F4">
        <w:t xml:space="preserve">2 </w:t>
      </w:r>
      <w:r>
        <w:t>AZ</w:t>
      </w:r>
      <w:proofErr w:type="gramEnd"/>
      <w:r w:rsidRPr="000037F4">
        <w:t>.).</w:t>
      </w:r>
    </w:p>
    <w:p w:rsidR="00257DE8" w:rsidRPr="000037F4" w:rsidRDefault="00257DE8" w:rsidP="00257DE8">
      <w:pPr>
        <w:rPr>
          <w:rFonts w:cs="Times New Roman"/>
        </w:rPr>
      </w:pPr>
      <w:r>
        <w:rPr>
          <w:rFonts w:cs="Times New Roman"/>
          <w:szCs w:val="24"/>
        </w:rPr>
        <w:t>K</w:t>
      </w:r>
      <w:r w:rsidRPr="000037F4">
        <w:rPr>
          <w:rFonts w:cs="Times New Roman"/>
          <w:szCs w:val="24"/>
        </w:rPr>
        <w:t xml:space="preserve"> tomu, aby mezi </w:t>
      </w:r>
      <w:r>
        <w:rPr>
          <w:rFonts w:cs="Times New Roman"/>
          <w:szCs w:val="24"/>
        </w:rPr>
        <w:t xml:space="preserve">obviněným a obhájcem vznikl vztah </w:t>
      </w:r>
      <w:r w:rsidRPr="000037F4">
        <w:rPr>
          <w:rFonts w:cs="Times New Roman"/>
          <w:szCs w:val="24"/>
        </w:rPr>
        <w:t>advokát-klient vyplývající ze smlouvy o poskytování právních služeb</w:t>
      </w:r>
      <w:r>
        <w:rPr>
          <w:rFonts w:cs="Times New Roman"/>
          <w:szCs w:val="24"/>
        </w:rPr>
        <w:t>,</w:t>
      </w:r>
      <w:r w:rsidRPr="0070206A">
        <w:rPr>
          <w:rFonts w:cs="Times New Roman"/>
          <w:szCs w:val="24"/>
        </w:rPr>
        <w:t xml:space="preserve"> </w:t>
      </w:r>
      <w:r w:rsidRPr="000037F4">
        <w:rPr>
          <w:rFonts w:cs="Times New Roman"/>
          <w:szCs w:val="24"/>
        </w:rPr>
        <w:t xml:space="preserve">musí </w:t>
      </w:r>
      <w:r>
        <w:rPr>
          <w:rFonts w:cs="Times New Roman"/>
          <w:szCs w:val="24"/>
        </w:rPr>
        <w:t xml:space="preserve">advokát s výkonem </w:t>
      </w:r>
      <w:r w:rsidRPr="000037F4">
        <w:rPr>
          <w:rFonts w:cs="Times New Roman"/>
          <w:szCs w:val="24"/>
        </w:rPr>
        <w:t xml:space="preserve">obhajoby souhlasit. </w:t>
      </w:r>
      <w:r>
        <w:rPr>
          <w:rFonts w:cs="Times New Roman"/>
          <w:szCs w:val="24"/>
        </w:rPr>
        <w:t>Advokát je totiž v</w:t>
      </w:r>
      <w:r w:rsidRPr="000037F4">
        <w:rPr>
          <w:rFonts w:cs="Times New Roman"/>
          <w:szCs w:val="24"/>
        </w:rPr>
        <w:t xml:space="preserve"> souladu s §18 </w:t>
      </w:r>
      <w:proofErr w:type="gramStart"/>
      <w:r w:rsidRPr="000037F4">
        <w:rPr>
          <w:rFonts w:cs="Times New Roman"/>
          <w:szCs w:val="24"/>
        </w:rPr>
        <w:t xml:space="preserve">odst.1 </w:t>
      </w:r>
      <w:r>
        <w:rPr>
          <w:rFonts w:cs="Times New Roman"/>
          <w:szCs w:val="24"/>
        </w:rPr>
        <w:t>AZ</w:t>
      </w:r>
      <w:proofErr w:type="gramEnd"/>
      <w:r>
        <w:rPr>
          <w:rFonts w:cs="Times New Roman"/>
          <w:szCs w:val="24"/>
        </w:rPr>
        <w:t xml:space="preserve"> </w:t>
      </w:r>
      <w:r w:rsidRPr="000037F4">
        <w:rPr>
          <w:rFonts w:cs="Times New Roman"/>
          <w:szCs w:val="24"/>
        </w:rPr>
        <w:t xml:space="preserve">oprávněn poskytování právních služeb odmítnout. To neplatí za předpokladu, že byl soudem podle obhájcem ustanoven či </w:t>
      </w:r>
      <w:r w:rsidRPr="000037F4">
        <w:rPr>
          <w:rFonts w:cs="Times New Roman"/>
        </w:rPr>
        <w:t>Komorou k poskytnutí právních služeb dle § 18 odst. 2 určen. Odmítnout převzít obhajobu v trestní</w:t>
      </w:r>
      <w:r>
        <w:rPr>
          <w:rFonts w:cs="Times New Roman"/>
        </w:rPr>
        <w:t>ch věcech l</w:t>
      </w:r>
      <w:r w:rsidRPr="000037F4">
        <w:rPr>
          <w:rFonts w:cs="Times New Roman"/>
        </w:rPr>
        <w:t>z</w:t>
      </w:r>
      <w:r>
        <w:rPr>
          <w:rFonts w:cs="Times New Roman"/>
        </w:rPr>
        <w:t>e</w:t>
      </w:r>
      <w:r w:rsidRPr="000037F4">
        <w:rPr>
          <w:rFonts w:cs="Times New Roman"/>
        </w:rPr>
        <w:t xml:space="preserve"> i bez udání konkrétního důvodu.</w:t>
      </w:r>
      <w:r w:rsidRPr="000037F4">
        <w:rPr>
          <w:rStyle w:val="Znakapoznpodarou"/>
          <w:rFonts w:cs="Times New Roman"/>
        </w:rPr>
        <w:footnoteReference w:id="45"/>
      </w:r>
    </w:p>
    <w:p w:rsidR="00257DE8" w:rsidRPr="000037F4" w:rsidRDefault="00257DE8" w:rsidP="00257DE8">
      <w:pPr>
        <w:ind w:firstLine="708"/>
        <w:rPr>
          <w:rFonts w:cs="Times New Roman"/>
          <w:szCs w:val="24"/>
        </w:rPr>
      </w:pPr>
      <w:r>
        <w:rPr>
          <w:rFonts w:cs="Times New Roman"/>
        </w:rPr>
        <w:t>Zákon o advokacii (</w:t>
      </w:r>
      <w:r w:rsidRPr="000037F4">
        <w:rPr>
          <w:rFonts w:cs="Times New Roman"/>
        </w:rPr>
        <w:t>§ 19</w:t>
      </w:r>
      <w:r>
        <w:rPr>
          <w:rFonts w:cs="Times New Roman"/>
        </w:rPr>
        <w:t xml:space="preserve">) </w:t>
      </w:r>
      <w:r w:rsidRPr="000037F4">
        <w:rPr>
          <w:rFonts w:cs="Times New Roman"/>
        </w:rPr>
        <w:t xml:space="preserve">stanoví i taxativní výčet případů, kdy je dotyčný jako </w:t>
      </w:r>
      <w:r>
        <w:rPr>
          <w:rFonts w:cs="Times New Roman"/>
        </w:rPr>
        <w:t>advokát povinen poskytnutí právních</w:t>
      </w:r>
      <w:r w:rsidRPr="000037F4">
        <w:rPr>
          <w:rFonts w:cs="Times New Roman"/>
        </w:rPr>
        <w:t xml:space="preserve"> služeb odmítnout.</w:t>
      </w:r>
    </w:p>
    <w:p w:rsidR="00257DE8" w:rsidRPr="000037F4" w:rsidRDefault="00257DE8" w:rsidP="00257DE8">
      <w:pPr>
        <w:ind w:firstLine="708"/>
        <w:rPr>
          <w:rFonts w:cs="Times New Roman"/>
          <w:szCs w:val="24"/>
        </w:rPr>
      </w:pPr>
      <w:r w:rsidRPr="000037F4">
        <w:rPr>
          <w:rFonts w:cs="Times New Roman"/>
          <w:szCs w:val="24"/>
        </w:rPr>
        <w:t xml:space="preserve">V praxi, pokud se nejedná o důvody zakládající povinnost advokáta odmítnout právní pomoc, advokát většinou odmítá převzít obhajobu z důvodu nadměrné pracovní vytíženosti nebo proto, že klient není ochoten či schopen složit přiměřenou zálohu na poskytnutí právních služeb. Důvodem bývá i to, že se advokát dozví o skutečnosti, že obviněný již byl v daném trestním řízení nejednou zastoupen a postupně vypověděl plnou moc několika kvalitním advokátům. Z toho může advokát usoudit, že i </w:t>
      </w:r>
      <w:r>
        <w:rPr>
          <w:rFonts w:cs="Times New Roman"/>
          <w:szCs w:val="24"/>
        </w:rPr>
        <w:t>on nebude schopen plnit klientovi pro jeho patrně</w:t>
      </w:r>
      <w:r w:rsidRPr="000037F4">
        <w:rPr>
          <w:rFonts w:cs="Times New Roman"/>
          <w:szCs w:val="24"/>
        </w:rPr>
        <w:t xml:space="preserve"> nereálné požadavky. </w:t>
      </w:r>
      <w:r w:rsidRPr="000037F4">
        <w:rPr>
          <w:rStyle w:val="Znakapoznpodarou"/>
          <w:rFonts w:cs="Times New Roman"/>
          <w:szCs w:val="24"/>
        </w:rPr>
        <w:footnoteReference w:id="46"/>
      </w:r>
    </w:p>
    <w:p w:rsidR="00257DE8" w:rsidRDefault="00257DE8" w:rsidP="00257DE8">
      <w:pPr>
        <w:ind w:firstLine="708"/>
        <w:rPr>
          <w:rFonts w:cs="Times New Roman"/>
          <w:b/>
          <w:szCs w:val="24"/>
        </w:rPr>
      </w:pPr>
    </w:p>
    <w:p w:rsidR="0007165D" w:rsidRPr="000037F4" w:rsidRDefault="0007165D" w:rsidP="00257DE8">
      <w:pPr>
        <w:ind w:firstLine="708"/>
        <w:rPr>
          <w:rFonts w:cs="Times New Roman"/>
          <w:b/>
          <w:szCs w:val="24"/>
        </w:rPr>
      </w:pPr>
    </w:p>
    <w:p w:rsidR="00257DE8" w:rsidRPr="0007165D" w:rsidRDefault="00257DE8" w:rsidP="00257DE8">
      <w:pPr>
        <w:pStyle w:val="Nadpis2"/>
        <w:rPr>
          <w:b w:val="0"/>
        </w:rPr>
      </w:pPr>
      <w:bookmarkStart w:id="12" w:name="_Toc328633356"/>
      <w:r w:rsidRPr="0007165D">
        <w:rPr>
          <w:b w:val="0"/>
        </w:rPr>
        <w:lastRenderedPageBreak/>
        <w:t>Nezpůsobilost být obhájcem (v konkrétním trestním řízení)</w:t>
      </w:r>
      <w:bookmarkEnd w:id="12"/>
    </w:p>
    <w:p w:rsidR="0007165D" w:rsidRDefault="0007165D" w:rsidP="0007165D">
      <w:pPr>
        <w:ind w:left="851" w:firstLine="0"/>
        <w:rPr>
          <w:rFonts w:cs="Times New Roman"/>
          <w:szCs w:val="24"/>
        </w:rPr>
      </w:pPr>
    </w:p>
    <w:p w:rsidR="00257DE8" w:rsidRPr="000037F4" w:rsidRDefault="00257DE8" w:rsidP="00257DE8">
      <w:pPr>
        <w:rPr>
          <w:rFonts w:cs="Times New Roman"/>
          <w:szCs w:val="24"/>
        </w:rPr>
      </w:pPr>
      <w:r w:rsidRPr="000037F4">
        <w:rPr>
          <w:rFonts w:cs="Times New Roman"/>
          <w:szCs w:val="24"/>
        </w:rPr>
        <w:t xml:space="preserve">Podle § 41 </w:t>
      </w:r>
      <w:proofErr w:type="gramStart"/>
      <w:r w:rsidRPr="000037F4">
        <w:rPr>
          <w:rFonts w:cs="Times New Roman"/>
          <w:szCs w:val="24"/>
        </w:rPr>
        <w:t>odst.1 TŘ</w:t>
      </w:r>
      <w:proofErr w:type="gramEnd"/>
      <w:r w:rsidRPr="000037F4">
        <w:rPr>
          <w:rFonts w:cs="Times New Roman"/>
          <w:szCs w:val="24"/>
        </w:rPr>
        <w:t xml:space="preserve"> je obhájce při výkonu obhajoby zejména pečovat </w:t>
      </w:r>
      <w:r w:rsidRPr="000037F4">
        <w:rPr>
          <w:rFonts w:cs="Times New Roman"/>
        </w:rPr>
        <w:t xml:space="preserve">o to, aby byly v řízení náležitě a včas objasněny skutečnosti, které obviněného zbavují viny nebo jeho vinu zmírňují, a tím přispívat ke správnému objasnění a rozhodnutí věci. </w:t>
      </w:r>
    </w:p>
    <w:p w:rsidR="00257DE8" w:rsidRPr="000037F4" w:rsidRDefault="00257DE8" w:rsidP="00257DE8">
      <w:pPr>
        <w:ind w:firstLine="708"/>
        <w:rPr>
          <w:rFonts w:cs="Times New Roman"/>
          <w:szCs w:val="24"/>
        </w:rPr>
      </w:pPr>
      <w:r w:rsidRPr="000037F4">
        <w:rPr>
          <w:rFonts w:cs="Times New Roman"/>
          <w:szCs w:val="24"/>
        </w:rPr>
        <w:t>V minulosti v praxi často docházelo k účelovému předvolání obhájce jako svědka, což mohlo mít na v</w:t>
      </w:r>
      <w:r>
        <w:rPr>
          <w:rFonts w:cs="Times New Roman"/>
          <w:szCs w:val="24"/>
        </w:rPr>
        <w:t>ztah advokáta a jeho klienta, co do</w:t>
      </w:r>
      <w:r w:rsidRPr="000037F4">
        <w:rPr>
          <w:rFonts w:cs="Times New Roman"/>
          <w:szCs w:val="24"/>
        </w:rPr>
        <w:t xml:space="preserve"> důvěrnosti při výkonu obhajoby</w:t>
      </w:r>
      <w:r>
        <w:rPr>
          <w:rFonts w:cs="Times New Roman"/>
          <w:szCs w:val="24"/>
        </w:rPr>
        <w:t xml:space="preserve">, </w:t>
      </w:r>
      <w:r w:rsidRPr="000037F4">
        <w:rPr>
          <w:rFonts w:cs="Times New Roman"/>
          <w:szCs w:val="24"/>
        </w:rPr>
        <w:t>neblahý</w:t>
      </w:r>
      <w:r>
        <w:rPr>
          <w:rFonts w:cs="Times New Roman"/>
          <w:szCs w:val="24"/>
        </w:rPr>
        <w:t xml:space="preserve"> </w:t>
      </w:r>
      <w:r w:rsidRPr="000037F4">
        <w:rPr>
          <w:rFonts w:cs="Times New Roman"/>
          <w:szCs w:val="24"/>
        </w:rPr>
        <w:t>vliv.</w:t>
      </w:r>
      <w:r w:rsidRPr="000037F4">
        <w:rPr>
          <w:rStyle w:val="Znakapoznpodarou"/>
          <w:rFonts w:cs="Times New Roman"/>
          <w:szCs w:val="24"/>
        </w:rPr>
        <w:footnoteReference w:id="47"/>
      </w:r>
      <w:r w:rsidRPr="000037F4">
        <w:rPr>
          <w:rFonts w:cs="Times New Roman"/>
          <w:szCs w:val="24"/>
        </w:rPr>
        <w:t xml:space="preserve"> Advokát, který by byl v určitém řízení činný jako obhájce a jako svědek by p</w:t>
      </w:r>
      <w:r>
        <w:rPr>
          <w:rFonts w:cs="Times New Roman"/>
          <w:szCs w:val="24"/>
        </w:rPr>
        <w:t>ravdivě vypovídal, by</w:t>
      </w:r>
      <w:r w:rsidRPr="000037F4">
        <w:rPr>
          <w:rFonts w:cs="Times New Roman"/>
          <w:szCs w:val="24"/>
        </w:rPr>
        <w:t xml:space="preserve"> mohl obviněnému přitěžovat, což by bylo v rozporu s výkonem obhajoby. S ohledem na ochranu principu nezávislosti advokáta a vztahu důvěrnosti obhájce a obviněného trestní řád uvádí překážky, které zakládají nezpůsobilost být obhájcem v konkrétním řízení. </w:t>
      </w:r>
    </w:p>
    <w:p w:rsidR="00257DE8" w:rsidRPr="000037F4" w:rsidRDefault="00257DE8" w:rsidP="00257DE8">
      <w:pPr>
        <w:ind w:firstLine="708"/>
        <w:rPr>
          <w:rFonts w:cs="Times New Roman"/>
          <w:szCs w:val="24"/>
        </w:rPr>
      </w:pPr>
      <w:r w:rsidRPr="000037F4">
        <w:rPr>
          <w:rFonts w:cs="Times New Roman"/>
          <w:szCs w:val="24"/>
        </w:rPr>
        <w:t xml:space="preserve">Jedná se o případy, kdy proti dotčenému advokátovi bylo zahájeno trestního stíhání a v důsledku toho má v řízení, v němž by měl vykonávat obhajobu obviněného, postavení obviněného, svědka nebo zúčastněné osoby ( §35 </w:t>
      </w:r>
      <w:proofErr w:type="gramStart"/>
      <w:r w:rsidRPr="000037F4">
        <w:rPr>
          <w:rFonts w:cs="Times New Roman"/>
          <w:szCs w:val="24"/>
        </w:rPr>
        <w:t>odst.2).</w:t>
      </w:r>
      <w:proofErr w:type="gramEnd"/>
      <w:r w:rsidRPr="000037F4">
        <w:rPr>
          <w:rFonts w:cs="Times New Roman"/>
          <w:szCs w:val="24"/>
        </w:rPr>
        <w:t xml:space="preserve">  Pokud v průběhu trestního řízení vykonává obhajobu takovýto advokát, předseda senátu nebo v příp. řízení soudce rozhodne u zvoleného  obhájce podle § 37a </w:t>
      </w:r>
      <w:proofErr w:type="gramStart"/>
      <w:r w:rsidRPr="000037F4">
        <w:rPr>
          <w:rFonts w:cs="Times New Roman"/>
          <w:szCs w:val="24"/>
        </w:rPr>
        <w:t>odst.1 TŘ</w:t>
      </w:r>
      <w:proofErr w:type="gramEnd"/>
      <w:r w:rsidRPr="000037F4">
        <w:rPr>
          <w:rFonts w:cs="Times New Roman"/>
          <w:szCs w:val="24"/>
        </w:rPr>
        <w:t xml:space="preserve"> o jeho vyloučení. Pokud byl obhájce soudem ustanoven, bude rozhodnuto podle §</w:t>
      </w:r>
      <w:r>
        <w:rPr>
          <w:rFonts w:cs="Times New Roman"/>
          <w:szCs w:val="24"/>
        </w:rPr>
        <w:t xml:space="preserve"> </w:t>
      </w:r>
      <w:r w:rsidRPr="000037F4">
        <w:rPr>
          <w:rFonts w:cs="Times New Roman"/>
          <w:szCs w:val="24"/>
        </w:rPr>
        <w:t xml:space="preserve">40a </w:t>
      </w:r>
      <w:proofErr w:type="gramStart"/>
      <w:r w:rsidRPr="000037F4">
        <w:rPr>
          <w:rFonts w:cs="Times New Roman"/>
          <w:szCs w:val="24"/>
        </w:rPr>
        <w:t>odst.1 o zproštění</w:t>
      </w:r>
      <w:proofErr w:type="gramEnd"/>
      <w:r w:rsidRPr="000037F4">
        <w:rPr>
          <w:rFonts w:cs="Times New Roman"/>
          <w:szCs w:val="24"/>
        </w:rPr>
        <w:t xml:space="preserve"> povinnosti obhajování.   </w:t>
      </w:r>
    </w:p>
    <w:p w:rsidR="00257DE8" w:rsidRPr="000037F4" w:rsidRDefault="00257DE8" w:rsidP="00257DE8">
      <w:pPr>
        <w:ind w:firstLine="708"/>
        <w:rPr>
          <w:rFonts w:cs="Times New Roman"/>
          <w:szCs w:val="24"/>
        </w:rPr>
      </w:pPr>
      <w:r w:rsidRPr="000037F4">
        <w:rPr>
          <w:rFonts w:cs="Times New Roman"/>
          <w:szCs w:val="24"/>
        </w:rPr>
        <w:t xml:space="preserve">V trestním řízení také nemůže vykonávat obhajobu advokát, který v něm vypovídá jako svědek, podává znalecký posudek nebo je činný jako tlumočník(§ 35 </w:t>
      </w:r>
      <w:proofErr w:type="gramStart"/>
      <w:r w:rsidRPr="000037F4">
        <w:rPr>
          <w:rFonts w:cs="Times New Roman"/>
          <w:szCs w:val="24"/>
        </w:rPr>
        <w:t>odst.3).</w:t>
      </w:r>
      <w:proofErr w:type="gramEnd"/>
      <w:r w:rsidRPr="000037F4">
        <w:rPr>
          <w:rFonts w:cs="Times New Roman"/>
          <w:szCs w:val="24"/>
        </w:rPr>
        <w:t xml:space="preserve"> Dle původní dikce trestního řádu účinné od 1.1.1962 do 31.12.2001 již jen samotné předvolání ke svědecké výpovědi, podání znaleckého posudku a činnosti tlumočníka k hlavnímu líčení a veřejnému zasedání vyvolávalo nezpůsobilost obhájce ve smyslu § 35 </w:t>
      </w:r>
      <w:proofErr w:type="gramStart"/>
      <w:r w:rsidRPr="000037F4">
        <w:rPr>
          <w:rFonts w:cs="Times New Roman"/>
          <w:szCs w:val="24"/>
        </w:rPr>
        <w:t>odst.3 TŘ</w:t>
      </w:r>
      <w:proofErr w:type="gramEnd"/>
      <w:r w:rsidRPr="000037F4">
        <w:rPr>
          <w:rFonts w:cs="Times New Roman"/>
          <w:szCs w:val="24"/>
        </w:rPr>
        <w:t>. S poukazem na to, že pouhé předvolání obhájce k výkonu těchto procesních funkcí, aniž byl o</w:t>
      </w:r>
      <w:r>
        <w:rPr>
          <w:rFonts w:cs="Times New Roman"/>
          <w:szCs w:val="24"/>
        </w:rPr>
        <w:t>bhájce zproštěn</w:t>
      </w:r>
      <w:r w:rsidRPr="000037F4">
        <w:rPr>
          <w:rFonts w:cs="Times New Roman"/>
          <w:szCs w:val="24"/>
        </w:rPr>
        <w:t xml:space="preserve"> </w:t>
      </w:r>
      <w:proofErr w:type="gramStart"/>
      <w:r w:rsidRPr="000037F4">
        <w:rPr>
          <w:rFonts w:cs="Times New Roman"/>
          <w:szCs w:val="24"/>
        </w:rPr>
        <w:t>mlčenlivosti,, na</w:t>
      </w:r>
      <w:proofErr w:type="gramEnd"/>
      <w:r w:rsidRPr="000037F4">
        <w:rPr>
          <w:rFonts w:cs="Times New Roman"/>
          <w:szCs w:val="24"/>
        </w:rPr>
        <w:t xml:space="preserve"> níž se může podle § 21 zák. o advokacii odvolat, odborná veřejnost vnímala znění tohoto ustanovení za neopodstatněný zásah do svobodné volby obhájce.</w:t>
      </w:r>
    </w:p>
    <w:p w:rsidR="00257DE8" w:rsidRPr="000037F4" w:rsidRDefault="00257DE8" w:rsidP="00257DE8">
      <w:pPr>
        <w:ind w:firstLine="708"/>
        <w:rPr>
          <w:rFonts w:cs="Times New Roman"/>
          <w:szCs w:val="24"/>
        </w:rPr>
      </w:pPr>
      <w:r w:rsidRPr="000037F4">
        <w:rPr>
          <w:rFonts w:cs="Times New Roman"/>
          <w:szCs w:val="24"/>
        </w:rPr>
        <w:t xml:space="preserve">  Účinností novely č. 265/2001 Sb. byl proto zákonodárcem změněn § 35 </w:t>
      </w:r>
      <w:proofErr w:type="gramStart"/>
      <w:r w:rsidRPr="000037F4">
        <w:rPr>
          <w:rFonts w:cs="Times New Roman"/>
          <w:szCs w:val="24"/>
        </w:rPr>
        <w:t>odst.3 v tom</w:t>
      </w:r>
      <w:proofErr w:type="gramEnd"/>
      <w:r w:rsidRPr="000037F4">
        <w:rPr>
          <w:rFonts w:cs="Times New Roman"/>
          <w:szCs w:val="24"/>
        </w:rPr>
        <w:t>, že k omezení výkonu obhajoby podle § 35 odst.3 byl přidán požadavek faktického výkonu činnosti související s předvoláním. Advokát musí skutečně vypovídat, musí podávat znalecký posudek anebo být činný jako tlumočník s tím, že neslučitelnost postavení obhájce s postavením těchto procesních funkcí už není vázána pouze k</w:t>
      </w:r>
      <w:r>
        <w:rPr>
          <w:rFonts w:cs="Times New Roman"/>
          <w:szCs w:val="24"/>
        </w:rPr>
        <w:t> </w:t>
      </w:r>
      <w:r w:rsidRPr="000037F4">
        <w:rPr>
          <w:rFonts w:cs="Times New Roman"/>
          <w:szCs w:val="24"/>
        </w:rPr>
        <w:t>hl</w:t>
      </w:r>
      <w:r>
        <w:rPr>
          <w:rFonts w:cs="Times New Roman"/>
          <w:szCs w:val="24"/>
        </w:rPr>
        <w:t xml:space="preserve">avnímu </w:t>
      </w:r>
      <w:r w:rsidRPr="000037F4">
        <w:rPr>
          <w:rFonts w:cs="Times New Roman"/>
          <w:szCs w:val="24"/>
        </w:rPr>
        <w:t>líčení a veř</w:t>
      </w:r>
      <w:r>
        <w:rPr>
          <w:rFonts w:cs="Times New Roman"/>
          <w:szCs w:val="24"/>
        </w:rPr>
        <w:t xml:space="preserve">ejnému </w:t>
      </w:r>
      <w:r w:rsidRPr="000037F4">
        <w:rPr>
          <w:rFonts w:cs="Times New Roman"/>
          <w:szCs w:val="24"/>
        </w:rPr>
        <w:lastRenderedPageBreak/>
        <w:t>zasedání,</w:t>
      </w:r>
      <w:r>
        <w:rPr>
          <w:rFonts w:cs="Times New Roman"/>
          <w:szCs w:val="24"/>
        </w:rPr>
        <w:t xml:space="preserve"> j</w:t>
      </w:r>
      <w:r w:rsidRPr="000037F4">
        <w:rPr>
          <w:rFonts w:cs="Times New Roman"/>
          <w:szCs w:val="24"/>
        </w:rPr>
        <w:t>ako tomu bylo dříve</w:t>
      </w:r>
      <w:r>
        <w:rPr>
          <w:rFonts w:cs="Times New Roman"/>
          <w:szCs w:val="24"/>
        </w:rPr>
        <w:t>,</w:t>
      </w:r>
      <w:r w:rsidRPr="000037F4">
        <w:rPr>
          <w:rFonts w:cs="Times New Roman"/>
          <w:szCs w:val="24"/>
        </w:rPr>
        <w:t xml:space="preserve"> </w:t>
      </w:r>
      <w:r>
        <w:rPr>
          <w:rFonts w:cs="Times New Roman"/>
          <w:szCs w:val="24"/>
        </w:rPr>
        <w:t>nýbrž</w:t>
      </w:r>
      <w:r w:rsidRPr="000037F4">
        <w:rPr>
          <w:rFonts w:cs="Times New Roman"/>
          <w:szCs w:val="24"/>
        </w:rPr>
        <w:t xml:space="preserve"> k celému trestnímu řízení a </w:t>
      </w:r>
      <w:r>
        <w:rPr>
          <w:rFonts w:cs="Times New Roman"/>
          <w:szCs w:val="24"/>
        </w:rPr>
        <w:t xml:space="preserve">to i </w:t>
      </w:r>
      <w:r w:rsidRPr="000037F4">
        <w:rPr>
          <w:rFonts w:cs="Times New Roman"/>
          <w:szCs w:val="24"/>
        </w:rPr>
        <w:t>k řízení vykonávacímu a o mimořádných opravných prostředcích.</w:t>
      </w:r>
      <w:r w:rsidRPr="000037F4">
        <w:rPr>
          <w:rStyle w:val="Znakapoznpodarou"/>
          <w:rFonts w:cs="Times New Roman"/>
          <w:szCs w:val="24"/>
        </w:rPr>
        <w:footnoteReference w:id="48"/>
      </w:r>
      <w:r w:rsidRPr="000037F4">
        <w:rPr>
          <w:rFonts w:cs="Times New Roman"/>
          <w:szCs w:val="24"/>
        </w:rPr>
        <w:t xml:space="preserve"> </w:t>
      </w:r>
    </w:p>
    <w:p w:rsidR="00257DE8" w:rsidRDefault="00257DE8" w:rsidP="00257DE8">
      <w:pPr>
        <w:ind w:firstLine="708"/>
        <w:rPr>
          <w:rFonts w:cs="Times New Roman"/>
          <w:szCs w:val="24"/>
        </w:rPr>
      </w:pPr>
      <w:r w:rsidRPr="000037F4">
        <w:rPr>
          <w:rFonts w:cs="Times New Roman"/>
          <w:szCs w:val="24"/>
        </w:rPr>
        <w:t>Přesto, že byl výše zmíněnou novelou legislativní nedostatek omezení svobodné volby obhájce odstraněn, je otázka vyloučení obhájce, je-li znalcem nebo tlumočníkem problematická. Z hlediska ochrany práva na obhajobu</w:t>
      </w:r>
      <w:r>
        <w:rPr>
          <w:rFonts w:cs="Times New Roman"/>
          <w:szCs w:val="24"/>
        </w:rPr>
        <w:t>,</w:t>
      </w:r>
      <w:r w:rsidRPr="000037F4">
        <w:rPr>
          <w:rFonts w:cs="Times New Roman"/>
          <w:szCs w:val="24"/>
        </w:rPr>
        <w:t xml:space="preserve"> s ohledem na zastupitelnost procesních funkcí</w:t>
      </w:r>
      <w:r>
        <w:rPr>
          <w:rFonts w:cs="Times New Roman"/>
          <w:szCs w:val="24"/>
        </w:rPr>
        <w:t xml:space="preserve"> znalce a tlumočníka, </w:t>
      </w:r>
      <w:r w:rsidRPr="000037F4">
        <w:rPr>
          <w:rFonts w:cs="Times New Roman"/>
          <w:szCs w:val="24"/>
        </w:rPr>
        <w:t>by bylo účelné dát přednost funkci obhájce před výkonem funkce znalce a tlumočníka.</w:t>
      </w:r>
      <w:r w:rsidRPr="000037F4">
        <w:rPr>
          <w:rStyle w:val="Znakapoznpodarou"/>
          <w:rFonts w:cs="Times New Roman"/>
          <w:szCs w:val="24"/>
        </w:rPr>
        <w:footnoteReference w:id="49"/>
      </w:r>
    </w:p>
    <w:p w:rsidR="00257DE8" w:rsidRPr="000037F4" w:rsidRDefault="00257DE8" w:rsidP="00257DE8">
      <w:pPr>
        <w:ind w:firstLine="708"/>
        <w:rPr>
          <w:rFonts w:cs="Times New Roman"/>
          <w:szCs w:val="24"/>
        </w:rPr>
      </w:pPr>
    </w:p>
    <w:p w:rsidR="00257DE8" w:rsidRPr="0007165D" w:rsidRDefault="00257DE8" w:rsidP="00257DE8">
      <w:pPr>
        <w:pStyle w:val="Nadpis2"/>
        <w:rPr>
          <w:b w:val="0"/>
        </w:rPr>
      </w:pPr>
      <w:r w:rsidRPr="0007165D">
        <w:rPr>
          <w:b w:val="0"/>
        </w:rPr>
        <w:t xml:space="preserve"> </w:t>
      </w:r>
      <w:bookmarkStart w:id="13" w:name="_Toc328633357"/>
      <w:r w:rsidRPr="0007165D">
        <w:rPr>
          <w:b w:val="0"/>
        </w:rPr>
        <w:t>Substituce</w:t>
      </w:r>
      <w:bookmarkEnd w:id="13"/>
    </w:p>
    <w:p w:rsidR="0007165D" w:rsidRPr="0007165D" w:rsidRDefault="0007165D" w:rsidP="0007165D"/>
    <w:p w:rsidR="00257DE8" w:rsidRPr="000037F4" w:rsidRDefault="00257DE8" w:rsidP="00257DE8">
      <w:pPr>
        <w:ind w:firstLine="708"/>
        <w:rPr>
          <w:rFonts w:cs="Times New Roman"/>
          <w:szCs w:val="24"/>
        </w:rPr>
      </w:pPr>
      <w:r w:rsidRPr="000037F4">
        <w:rPr>
          <w:rFonts w:cs="Times New Roman"/>
          <w:szCs w:val="24"/>
        </w:rPr>
        <w:t xml:space="preserve">Obecnou úpravu možného zastoupení advokáta upravuje zákon o advokacii.  Podle cit.zákona se může advokát nechat zastoupit v rámci svého pověření jiným advokátem ( §26 </w:t>
      </w:r>
      <w:proofErr w:type="gramStart"/>
      <w:r w:rsidRPr="000037F4">
        <w:rPr>
          <w:rFonts w:cs="Times New Roman"/>
          <w:szCs w:val="24"/>
        </w:rPr>
        <w:t>odst.1).</w:t>
      </w:r>
      <w:proofErr w:type="gramEnd"/>
      <w:r w:rsidRPr="000037F4">
        <w:rPr>
          <w:rFonts w:cs="Times New Roman"/>
          <w:szCs w:val="24"/>
        </w:rPr>
        <w:t xml:space="preserve"> Dále tento zákon stanovuje i obe</w:t>
      </w:r>
      <w:r>
        <w:rPr>
          <w:rFonts w:cs="Times New Roman"/>
          <w:szCs w:val="24"/>
        </w:rPr>
        <w:t>cnou možnost zastoupení advokáta</w:t>
      </w:r>
      <w:r w:rsidRPr="000037F4">
        <w:rPr>
          <w:rFonts w:cs="Times New Roman"/>
          <w:szCs w:val="24"/>
        </w:rPr>
        <w:t xml:space="preserve"> při jednotlivých úkonech právní pomoci zaměstnancem advokáta či advokátním koncipientem. Dikce tohoto ustanovení obsahuje dovětek „nestanoví-li zvláštní zákon jinak“, přičemž zákon o adv</w:t>
      </w:r>
      <w:r>
        <w:rPr>
          <w:rFonts w:cs="Times New Roman"/>
          <w:szCs w:val="24"/>
        </w:rPr>
        <w:t>okacii</w:t>
      </w:r>
      <w:r w:rsidRPr="000037F4">
        <w:rPr>
          <w:rFonts w:cs="Times New Roman"/>
          <w:szCs w:val="24"/>
        </w:rPr>
        <w:t xml:space="preserve"> jako obecný předpis odkazuje</w:t>
      </w:r>
      <w:r>
        <w:rPr>
          <w:rFonts w:cs="Times New Roman"/>
          <w:szCs w:val="24"/>
        </w:rPr>
        <w:t xml:space="preserve"> </w:t>
      </w:r>
      <w:r w:rsidRPr="000037F4">
        <w:rPr>
          <w:rFonts w:cs="Times New Roman"/>
          <w:szCs w:val="24"/>
        </w:rPr>
        <w:t xml:space="preserve">(v pozn. pod čarou) na příslušná ustanovení zvláštních zákonů. V souvislosti s trestním řízení zde uvádí § 35 </w:t>
      </w:r>
      <w:proofErr w:type="gramStart"/>
      <w:r w:rsidRPr="000037F4">
        <w:rPr>
          <w:rFonts w:cs="Times New Roman"/>
          <w:szCs w:val="24"/>
        </w:rPr>
        <w:t>odst.1 trestního</w:t>
      </w:r>
      <w:proofErr w:type="gramEnd"/>
      <w:r w:rsidRPr="000037F4">
        <w:rPr>
          <w:rFonts w:cs="Times New Roman"/>
          <w:szCs w:val="24"/>
        </w:rPr>
        <w:t xml:space="preserve"> řádu. </w:t>
      </w:r>
    </w:p>
    <w:p w:rsidR="00257DE8" w:rsidRPr="000037F4" w:rsidRDefault="00257DE8" w:rsidP="00257DE8">
      <w:pPr>
        <w:ind w:firstLine="708"/>
        <w:rPr>
          <w:rFonts w:cs="Times New Roman"/>
        </w:rPr>
      </w:pPr>
      <w:r w:rsidRPr="000037F4">
        <w:rPr>
          <w:rFonts w:cs="Times New Roman"/>
          <w:szCs w:val="24"/>
        </w:rPr>
        <w:t xml:space="preserve">Trestní řád v § 35 </w:t>
      </w:r>
      <w:proofErr w:type="gramStart"/>
      <w:r w:rsidRPr="000037F4">
        <w:rPr>
          <w:rFonts w:cs="Times New Roman"/>
          <w:szCs w:val="24"/>
        </w:rPr>
        <w:t>odst.1</w:t>
      </w:r>
      <w:r>
        <w:rPr>
          <w:rFonts w:cs="Times New Roman"/>
          <w:szCs w:val="24"/>
        </w:rPr>
        <w:t xml:space="preserve"> </w:t>
      </w:r>
      <w:r w:rsidRPr="000037F4">
        <w:rPr>
          <w:rFonts w:cs="Times New Roman"/>
          <w:szCs w:val="24"/>
        </w:rPr>
        <w:t>větě</w:t>
      </w:r>
      <w:proofErr w:type="gramEnd"/>
      <w:r w:rsidRPr="000037F4">
        <w:rPr>
          <w:rFonts w:cs="Times New Roman"/>
          <w:szCs w:val="24"/>
        </w:rPr>
        <w:t xml:space="preserve"> druhé </w:t>
      </w:r>
      <w:r w:rsidRPr="000037F4">
        <w:rPr>
          <w:rFonts w:cs="Times New Roman"/>
        </w:rPr>
        <w:t>vylučuje možnost zastoupení advokáta  koncipientem pro jednotlivé úkony trestního řízení v řízení před krajským soudem jako soudem prvního stupně, před vrchním soudem a nejvyšším soudem. Toto omezení vychází ze závažnosti a právní složitostí věcí, které jsou př</w:t>
      </w:r>
      <w:r>
        <w:rPr>
          <w:rFonts w:cs="Times New Roman"/>
        </w:rPr>
        <w:t>edmětem takovýchto řízení, z čehož se vyvozuje, že</w:t>
      </w:r>
      <w:r w:rsidRPr="000037F4">
        <w:rPr>
          <w:rFonts w:cs="Times New Roman"/>
        </w:rPr>
        <w:t xml:space="preserve"> </w:t>
      </w:r>
      <w:r>
        <w:rPr>
          <w:rFonts w:cs="Times New Roman"/>
        </w:rPr>
        <w:t xml:space="preserve">kvalitní a zákonu </w:t>
      </w:r>
      <w:r w:rsidRPr="000037F4">
        <w:rPr>
          <w:rFonts w:cs="Times New Roman"/>
        </w:rPr>
        <w:t>odpovídající obhajobu může zajistit pouze advokát.</w:t>
      </w:r>
      <w:r w:rsidRPr="000037F4">
        <w:rPr>
          <w:rStyle w:val="Znakapoznpodarou"/>
          <w:rFonts w:cs="Times New Roman"/>
        </w:rPr>
        <w:footnoteReference w:id="50"/>
      </w:r>
    </w:p>
    <w:p w:rsidR="00257DE8" w:rsidRPr="000037F4" w:rsidRDefault="00257DE8" w:rsidP="00257DE8">
      <w:pPr>
        <w:ind w:firstLine="708"/>
        <w:rPr>
          <w:rFonts w:cs="Times New Roman"/>
        </w:rPr>
      </w:pPr>
      <w:r w:rsidRPr="000037F4">
        <w:rPr>
          <w:rFonts w:cs="Times New Roman"/>
        </w:rPr>
        <w:t>Jelikož je obhájce v mezích pr</w:t>
      </w:r>
      <w:r>
        <w:rPr>
          <w:rFonts w:cs="Times New Roman"/>
        </w:rPr>
        <w:t>ávních</w:t>
      </w:r>
      <w:r w:rsidRPr="000037F4">
        <w:rPr>
          <w:rFonts w:cs="Times New Roman"/>
        </w:rPr>
        <w:t xml:space="preserve"> předpisů vázán pokyny klienta (§3 </w:t>
      </w:r>
      <w:proofErr w:type="gramStart"/>
      <w:r w:rsidRPr="000037F4">
        <w:rPr>
          <w:rFonts w:cs="Times New Roman"/>
        </w:rPr>
        <w:t xml:space="preserve">odst.1 </w:t>
      </w:r>
      <w:r>
        <w:rPr>
          <w:rFonts w:cs="Times New Roman"/>
        </w:rPr>
        <w:t>AZ</w:t>
      </w:r>
      <w:proofErr w:type="gramEnd"/>
      <w:r w:rsidRPr="000037F4">
        <w:rPr>
          <w:rFonts w:cs="Times New Roman"/>
        </w:rPr>
        <w:t>), může tento fakt představovat další omezení nechat se zastoupit. Zásadně je tomu tak tehdy, když obviněný substituci odmítá a trvá výlučně na zastoupení jím zvoleného nebo ustanoveného obhájce. Přesto za určitých okolností, například z důvodu zdravotní indispozice obhájce, je využití substituce nezbytné a nemůže být zákazem obviněného vyloučena.</w:t>
      </w:r>
      <w:r w:rsidRPr="000037F4">
        <w:rPr>
          <w:rStyle w:val="Znakapoznpodarou"/>
          <w:rFonts w:cs="Times New Roman"/>
        </w:rPr>
        <w:footnoteReference w:id="51"/>
      </w:r>
      <w:r>
        <w:rPr>
          <w:rFonts w:cs="Times New Roman"/>
        </w:rPr>
        <w:t xml:space="preserve"> </w:t>
      </w:r>
      <w:r w:rsidRPr="000037F4">
        <w:rPr>
          <w:rFonts w:cs="Times New Roman"/>
        </w:rPr>
        <w:t>Sám zákon říká, že pokud nemůže</w:t>
      </w:r>
      <w:r w:rsidRPr="000037F4">
        <w:rPr>
          <w:rFonts w:eastAsia="Calibri" w:cs="Times New Roman"/>
        </w:rPr>
        <w:t xml:space="preserve"> advokát, který vykonává advokacii samostatně, </w:t>
      </w:r>
      <w:r w:rsidRPr="000037F4">
        <w:rPr>
          <w:rFonts w:cs="Times New Roman"/>
        </w:rPr>
        <w:t xml:space="preserve">z důvodu </w:t>
      </w:r>
      <w:r w:rsidRPr="000037F4">
        <w:rPr>
          <w:rFonts w:cs="Times New Roman"/>
        </w:rPr>
        <w:lastRenderedPageBreak/>
        <w:t>nastalé překážky</w:t>
      </w:r>
      <w:r w:rsidRPr="000037F4">
        <w:rPr>
          <w:rFonts w:eastAsia="Calibri" w:cs="Times New Roman"/>
        </w:rPr>
        <w:t xml:space="preserve"> </w:t>
      </w:r>
      <w:r w:rsidRPr="000037F4">
        <w:rPr>
          <w:rFonts w:cs="Times New Roman"/>
        </w:rPr>
        <w:t>vykonávat</w:t>
      </w:r>
      <w:r w:rsidRPr="000037F4">
        <w:rPr>
          <w:rFonts w:eastAsia="Calibri" w:cs="Times New Roman"/>
        </w:rPr>
        <w:t xml:space="preserve"> advokaci</w:t>
      </w:r>
      <w:r w:rsidRPr="000037F4">
        <w:rPr>
          <w:rFonts w:cs="Times New Roman"/>
        </w:rPr>
        <w:t>i</w:t>
      </w:r>
      <w:r w:rsidRPr="000037F4">
        <w:rPr>
          <w:rFonts w:eastAsia="Calibri" w:cs="Times New Roman"/>
        </w:rPr>
        <w:t xml:space="preserve"> a neučiní-li jiné opatření za účelem ochrany práv nebo právem chráněných zájmů svých klientů, je povinen ustanovit bez odkladu</w:t>
      </w:r>
      <w:r>
        <w:rPr>
          <w:rFonts w:cs="Times New Roman"/>
        </w:rPr>
        <w:t xml:space="preserve"> svého zástupce. </w:t>
      </w:r>
      <w:r>
        <w:rPr>
          <w:rStyle w:val="Znakapoznpodarou"/>
          <w:rFonts w:cs="Times New Roman"/>
        </w:rPr>
        <w:footnoteReference w:id="52"/>
      </w:r>
    </w:p>
    <w:p w:rsidR="00257DE8" w:rsidRPr="000037F4" w:rsidRDefault="00257DE8" w:rsidP="00257DE8">
      <w:pPr>
        <w:ind w:firstLine="708"/>
        <w:rPr>
          <w:rFonts w:cs="Times New Roman"/>
        </w:rPr>
      </w:pPr>
      <w:r w:rsidRPr="000037F4">
        <w:rPr>
          <w:rFonts w:cs="Times New Roman"/>
        </w:rPr>
        <w:t>Substituce bych však neměla být zneužívána a s ohledem na zájem obviněného a zajištění řádné obhajoby by měla představovat až krajní řešení.</w:t>
      </w:r>
      <w:r w:rsidRPr="000037F4">
        <w:rPr>
          <w:rStyle w:val="Znakapoznpodarou"/>
          <w:rFonts w:cs="Times New Roman"/>
        </w:rPr>
        <w:t xml:space="preserve"> </w:t>
      </w:r>
      <w:r w:rsidRPr="000037F4">
        <w:rPr>
          <w:rStyle w:val="Znakapoznpodarou"/>
          <w:rFonts w:cs="Times New Roman"/>
        </w:rPr>
        <w:footnoteReference w:id="53"/>
      </w:r>
    </w:p>
    <w:p w:rsidR="00257DE8" w:rsidRPr="000037F4" w:rsidRDefault="00257DE8" w:rsidP="00257DE8">
      <w:pPr>
        <w:ind w:firstLine="708"/>
        <w:rPr>
          <w:rFonts w:cs="Times New Roman"/>
          <w:szCs w:val="24"/>
        </w:rPr>
      </w:pPr>
      <w:r w:rsidRPr="000037F4">
        <w:rPr>
          <w:rFonts w:cs="Times New Roman"/>
        </w:rPr>
        <w:t>Za kvalitu obhajoby odpovídá příslušný advokát bez ohledu na to, že se v dané věci nechal při jednotlivých úkonech zastoupit koncipientem.</w:t>
      </w:r>
      <w:r w:rsidRPr="000037F4">
        <w:rPr>
          <w:rStyle w:val="Znakapoznpodarou"/>
          <w:rFonts w:cs="Times New Roman"/>
        </w:rPr>
        <w:footnoteReference w:id="54"/>
      </w:r>
    </w:p>
    <w:p w:rsidR="00257DE8" w:rsidRPr="000037F4" w:rsidRDefault="00257DE8" w:rsidP="00257DE8">
      <w:pPr>
        <w:rPr>
          <w:rFonts w:cs="Times New Roman"/>
          <w:b/>
          <w:szCs w:val="28"/>
        </w:rPr>
      </w:pPr>
    </w:p>
    <w:p w:rsidR="00257DE8" w:rsidRPr="0007165D" w:rsidRDefault="00257DE8" w:rsidP="00257DE8">
      <w:pPr>
        <w:pStyle w:val="Nadpis2"/>
        <w:rPr>
          <w:b w:val="0"/>
        </w:rPr>
      </w:pPr>
      <w:r w:rsidRPr="0007165D">
        <w:rPr>
          <w:b w:val="0"/>
        </w:rPr>
        <w:t xml:space="preserve"> </w:t>
      </w:r>
      <w:bookmarkStart w:id="14" w:name="_Toc328633358"/>
      <w:r w:rsidRPr="0007165D">
        <w:rPr>
          <w:b w:val="0"/>
        </w:rPr>
        <w:t>Práva a povinnosti obhájce</w:t>
      </w:r>
      <w:bookmarkEnd w:id="14"/>
    </w:p>
    <w:p w:rsidR="0007165D" w:rsidRDefault="0007165D" w:rsidP="00257DE8">
      <w:pPr>
        <w:rPr>
          <w:rFonts w:cs="Times New Roman"/>
          <w:szCs w:val="24"/>
        </w:rPr>
      </w:pPr>
    </w:p>
    <w:p w:rsidR="00257DE8" w:rsidRPr="000037F4" w:rsidRDefault="00257DE8" w:rsidP="00257DE8">
      <w:pPr>
        <w:rPr>
          <w:rFonts w:cs="Times New Roman"/>
          <w:szCs w:val="24"/>
        </w:rPr>
      </w:pPr>
      <w:r w:rsidRPr="000037F4">
        <w:rPr>
          <w:rFonts w:cs="Times New Roman"/>
          <w:szCs w:val="24"/>
        </w:rPr>
        <w:tab/>
        <w:t>Základní práva a povinnosti obhájce jsou vymezena především v § 41 trestního řádu.  Cit.ustanovení</w:t>
      </w:r>
      <w:r>
        <w:rPr>
          <w:rFonts w:cs="Times New Roman"/>
          <w:szCs w:val="24"/>
        </w:rPr>
        <w:t xml:space="preserve"> </w:t>
      </w:r>
      <w:r w:rsidRPr="000037F4">
        <w:rPr>
          <w:rFonts w:cs="Times New Roman"/>
          <w:szCs w:val="24"/>
        </w:rPr>
        <w:t xml:space="preserve">ale nepředstavuje taxativní výčet povinností </w:t>
      </w:r>
      <w:r>
        <w:rPr>
          <w:rFonts w:cs="Times New Roman"/>
          <w:szCs w:val="24"/>
        </w:rPr>
        <w:t>a oprávnění advokáta uskutečňová</w:t>
      </w:r>
      <w:r w:rsidRPr="000037F4">
        <w:rPr>
          <w:rFonts w:cs="Times New Roman"/>
          <w:szCs w:val="24"/>
        </w:rPr>
        <w:t>n</w:t>
      </w:r>
      <w:r>
        <w:rPr>
          <w:rFonts w:cs="Times New Roman"/>
          <w:szCs w:val="24"/>
        </w:rPr>
        <w:t>a</w:t>
      </w:r>
      <w:r w:rsidRPr="000037F4">
        <w:rPr>
          <w:rFonts w:cs="Times New Roman"/>
          <w:szCs w:val="24"/>
        </w:rPr>
        <w:t xml:space="preserve"> při výkonu obhajoby, ale řada z nich vyplývá z jednotlivých </w:t>
      </w:r>
      <w:proofErr w:type="gramStart"/>
      <w:r w:rsidRPr="000037F4">
        <w:rPr>
          <w:rFonts w:cs="Times New Roman"/>
          <w:szCs w:val="24"/>
        </w:rPr>
        <w:t>ustanoveních</w:t>
      </w:r>
      <w:proofErr w:type="gramEnd"/>
      <w:r w:rsidRPr="000037F4">
        <w:rPr>
          <w:rFonts w:cs="Times New Roman"/>
          <w:szCs w:val="24"/>
        </w:rPr>
        <w:t xml:space="preserve"> TŘ, nesourodě</w:t>
      </w:r>
      <w:r>
        <w:rPr>
          <w:rFonts w:cs="Times New Roman"/>
          <w:szCs w:val="24"/>
        </w:rPr>
        <w:t xml:space="preserve"> </w:t>
      </w:r>
      <w:proofErr w:type="spellStart"/>
      <w:r>
        <w:rPr>
          <w:rFonts w:cs="Times New Roman"/>
          <w:szCs w:val="24"/>
        </w:rPr>
        <w:t>rozesytých</w:t>
      </w:r>
      <w:proofErr w:type="spellEnd"/>
      <w:r>
        <w:rPr>
          <w:rFonts w:cs="Times New Roman"/>
          <w:szCs w:val="24"/>
        </w:rPr>
        <w:t xml:space="preserve"> v různých částech tohoto právního předpisu, kde jsou dále doplněna a rozvedena.</w:t>
      </w:r>
      <w:r w:rsidRPr="000037F4">
        <w:rPr>
          <w:rStyle w:val="Znakapoznpodarou"/>
          <w:rFonts w:cs="Times New Roman"/>
          <w:szCs w:val="24"/>
        </w:rPr>
        <w:footnoteReference w:id="55"/>
      </w:r>
      <w:r w:rsidRPr="000037F4">
        <w:rPr>
          <w:rFonts w:cs="Times New Roman"/>
          <w:szCs w:val="24"/>
        </w:rPr>
        <w:t xml:space="preserve"> Jeho právní postavení a z něho vyplývající práva a povinnosti se vyvozují navíc i </w:t>
      </w:r>
      <w:r>
        <w:rPr>
          <w:rFonts w:cs="Times New Roman"/>
          <w:szCs w:val="24"/>
        </w:rPr>
        <w:t xml:space="preserve">ze </w:t>
      </w:r>
      <w:r w:rsidRPr="000037F4">
        <w:rPr>
          <w:rFonts w:cs="Times New Roman"/>
          <w:szCs w:val="24"/>
        </w:rPr>
        <w:t>zákona o advokacii a příslušných stavovských předpisů.</w:t>
      </w:r>
    </w:p>
    <w:p w:rsidR="00257DE8" w:rsidRPr="000037F4" w:rsidRDefault="00257DE8" w:rsidP="00110DFD">
      <w:r>
        <w:tab/>
      </w:r>
      <w:r w:rsidRPr="000037F4">
        <w:t xml:space="preserve">Advokát je při poskytování právních služeb nezávislý a je vázán pouze právními předpisy a v jejich mezích příkazy klienta (§3 </w:t>
      </w:r>
      <w:proofErr w:type="gramStart"/>
      <w:r w:rsidRPr="000037F4">
        <w:t xml:space="preserve">odst.1 </w:t>
      </w:r>
      <w:r>
        <w:t>AZ</w:t>
      </w:r>
      <w:proofErr w:type="gramEnd"/>
      <w:r w:rsidRPr="000037F4">
        <w:t>).</w:t>
      </w:r>
    </w:p>
    <w:p w:rsidR="00257DE8" w:rsidRPr="000037F4" w:rsidRDefault="00257DE8" w:rsidP="00110DFD">
      <w:pPr>
        <w:rPr>
          <w:rFonts w:cs="Times New Roman"/>
          <w:szCs w:val="24"/>
        </w:rPr>
      </w:pPr>
      <w:r w:rsidRPr="000037F4">
        <w:rPr>
          <w:rFonts w:cs="Times New Roman"/>
          <w:szCs w:val="24"/>
        </w:rPr>
        <w:t xml:space="preserve">Nejdůležitější povinností obhájce je povinnost </w:t>
      </w:r>
      <w:r w:rsidRPr="000037F4">
        <w:rPr>
          <w:rFonts w:cs="Times New Roman"/>
        </w:rPr>
        <w:t xml:space="preserve">poskytovat obviněnému potřebnou právní pomoc, účelně využívat k hájení jeho zájmů prostředků a způsobů obhajoby uvedených v zákoně, zejména pečovat o to, aby byly v řízení náležitě a včas objasněny skutečnosti, které obviněného zbavují viny nebo jeho vinu zmírňují, a tím přispívat ke správnému objasnění a rozhodnutí věci (§41 </w:t>
      </w:r>
      <w:proofErr w:type="gramStart"/>
      <w:r w:rsidRPr="000037F4">
        <w:rPr>
          <w:rFonts w:cs="Times New Roman"/>
        </w:rPr>
        <w:t>odst.1 TŘ</w:t>
      </w:r>
      <w:proofErr w:type="gramEnd"/>
      <w:r w:rsidRPr="000037F4">
        <w:rPr>
          <w:rFonts w:cs="Times New Roman"/>
        </w:rPr>
        <w:t xml:space="preserve">). </w:t>
      </w:r>
      <w:r w:rsidRPr="000037F4">
        <w:rPr>
          <w:rFonts w:cs="Times New Roman"/>
          <w:szCs w:val="24"/>
        </w:rPr>
        <w:t>Jedná se o obecné vyjádření činnosti obhájce, k němuž je třeba přihlížet při uplatňování práv a povinností obhájce.</w:t>
      </w:r>
      <w:r w:rsidRPr="000037F4">
        <w:rPr>
          <w:rStyle w:val="Znakapoznpodarou"/>
          <w:rFonts w:cs="Times New Roman"/>
          <w:szCs w:val="24"/>
        </w:rPr>
        <w:footnoteReference w:id="56"/>
      </w:r>
    </w:p>
    <w:p w:rsidR="00257DE8" w:rsidRPr="000037F4" w:rsidRDefault="00257DE8" w:rsidP="00257DE8">
      <w:pPr>
        <w:ind w:firstLine="426"/>
        <w:rPr>
          <w:rFonts w:cs="Times New Roman"/>
          <w:szCs w:val="24"/>
        </w:rPr>
      </w:pPr>
      <w:r w:rsidRPr="000037F4">
        <w:rPr>
          <w:rFonts w:cs="Times New Roman"/>
          <w:szCs w:val="24"/>
        </w:rPr>
        <w:t xml:space="preserve">Při své činnosti je povinen přispívat k zjištění skutkových okolností, přitom ale musí prosazovat práva a právem chráněné zájmy klienta a řídit se jeho pokyny. Zájmy, které chrání, musí být oprávněné a obhajoba obviněného musí být v souladu se zákonem. Advokát proto není vázán pokyny klienta, </w:t>
      </w:r>
      <w:proofErr w:type="gramStart"/>
      <w:r w:rsidRPr="000037F4">
        <w:rPr>
          <w:rFonts w:cs="Times New Roman"/>
          <w:szCs w:val="24"/>
        </w:rPr>
        <w:t>kterou</w:t>
      </w:r>
      <w:proofErr w:type="gramEnd"/>
      <w:r w:rsidRPr="000037F4">
        <w:rPr>
          <w:rFonts w:cs="Times New Roman"/>
          <w:szCs w:val="24"/>
        </w:rPr>
        <w:t xml:space="preserve"> jsou </w:t>
      </w:r>
      <w:r w:rsidRPr="000037F4">
        <w:rPr>
          <w:rFonts w:cs="Times New Roman"/>
        </w:rPr>
        <w:t>v rozporu s právním</w:t>
      </w:r>
      <w:r w:rsidRPr="000037F4">
        <w:rPr>
          <w:rFonts w:cs="Times New Roman"/>
          <w:b/>
        </w:rPr>
        <w:t xml:space="preserve"> </w:t>
      </w:r>
      <w:r w:rsidRPr="000037F4">
        <w:rPr>
          <w:rFonts w:cs="Times New Roman"/>
        </w:rPr>
        <w:t>, ale i stavovským předpisem</w:t>
      </w:r>
      <w:r w:rsidRPr="000037F4">
        <w:rPr>
          <w:rFonts w:cs="Times New Roman"/>
          <w:szCs w:val="24"/>
        </w:rPr>
        <w:t>. Nemůže falšovat důkazy,</w:t>
      </w:r>
      <w:r>
        <w:rPr>
          <w:rFonts w:cs="Times New Roman"/>
          <w:szCs w:val="24"/>
        </w:rPr>
        <w:t xml:space="preserve"> </w:t>
      </w:r>
      <w:r w:rsidRPr="000037F4">
        <w:rPr>
          <w:rFonts w:cs="Times New Roman"/>
          <w:szCs w:val="24"/>
        </w:rPr>
        <w:t xml:space="preserve">v rámci obhajoby vznášet obvinění proti </w:t>
      </w:r>
      <w:proofErr w:type="gramStart"/>
      <w:r w:rsidRPr="000037F4">
        <w:rPr>
          <w:rFonts w:cs="Times New Roman"/>
          <w:szCs w:val="24"/>
        </w:rPr>
        <w:t>osobám,o nichž</w:t>
      </w:r>
      <w:proofErr w:type="gramEnd"/>
      <w:r w:rsidRPr="000037F4">
        <w:rPr>
          <w:rFonts w:cs="Times New Roman"/>
          <w:szCs w:val="24"/>
        </w:rPr>
        <w:t xml:space="preserve"> ví, že jsou </w:t>
      </w:r>
      <w:r w:rsidRPr="000037F4">
        <w:rPr>
          <w:rFonts w:cs="Times New Roman"/>
          <w:szCs w:val="24"/>
        </w:rPr>
        <w:lastRenderedPageBreak/>
        <w:t xml:space="preserve">nevinné apod. Zdůrazňovat všechny okolnosti svědčící ve prospěch obviněného je </w:t>
      </w:r>
      <w:proofErr w:type="gramStart"/>
      <w:r w:rsidRPr="000037F4">
        <w:rPr>
          <w:rFonts w:cs="Times New Roman"/>
          <w:szCs w:val="24"/>
        </w:rPr>
        <w:t>povinen i když</w:t>
      </w:r>
      <w:proofErr w:type="gramEnd"/>
      <w:r w:rsidRPr="000037F4">
        <w:rPr>
          <w:rFonts w:cs="Times New Roman"/>
          <w:szCs w:val="24"/>
        </w:rPr>
        <w:t xml:space="preserve"> je zřejmé, ba dokonce ví o tom, že obviněný je vinen.</w:t>
      </w:r>
      <w:r w:rsidRPr="000037F4">
        <w:rPr>
          <w:rStyle w:val="Znakapoznpodarou"/>
          <w:rFonts w:cs="Times New Roman"/>
          <w:szCs w:val="24"/>
        </w:rPr>
        <w:footnoteReference w:id="57"/>
      </w:r>
    </w:p>
    <w:p w:rsidR="00257DE8" w:rsidRPr="000037F4" w:rsidRDefault="00257DE8" w:rsidP="00257DE8">
      <w:pPr>
        <w:ind w:firstLine="426"/>
        <w:rPr>
          <w:rFonts w:cs="Times New Roman"/>
          <w:szCs w:val="24"/>
        </w:rPr>
      </w:pPr>
      <w:r w:rsidRPr="000037F4">
        <w:rPr>
          <w:rFonts w:cs="Times New Roman"/>
          <w:szCs w:val="24"/>
        </w:rPr>
        <w:t>Pokyny klienta není vázán ani tehdy, pokud jsou v přímém rozporu se zájmy klienta.</w:t>
      </w:r>
      <w:r>
        <w:rPr>
          <w:rFonts w:cs="Times New Roman"/>
          <w:szCs w:val="24"/>
        </w:rPr>
        <w:t xml:space="preserve"> </w:t>
      </w:r>
      <w:r w:rsidRPr="000037F4">
        <w:rPr>
          <w:rFonts w:cs="Times New Roman"/>
          <w:szCs w:val="24"/>
        </w:rPr>
        <w:t>Pokud obviněný opakovaně dává advokátovi p</w:t>
      </w:r>
      <w:r>
        <w:rPr>
          <w:rFonts w:cs="Times New Roman"/>
          <w:szCs w:val="24"/>
        </w:rPr>
        <w:t>okyny, které jsou v rozporu s právními n</w:t>
      </w:r>
      <w:r w:rsidRPr="000037F4">
        <w:rPr>
          <w:rFonts w:cs="Times New Roman"/>
          <w:szCs w:val="24"/>
        </w:rPr>
        <w:t>ebo stavovskými předpisy a obviněný na jejich splnění přes poučení advokáta trvá, pak je advokát oprávněn odstoupit od smlouvy o poskyt</w:t>
      </w:r>
      <w:r>
        <w:rPr>
          <w:rFonts w:cs="Times New Roman"/>
          <w:szCs w:val="24"/>
        </w:rPr>
        <w:t xml:space="preserve">ování právních </w:t>
      </w:r>
      <w:r w:rsidRPr="000037F4">
        <w:rPr>
          <w:rFonts w:cs="Times New Roman"/>
          <w:szCs w:val="24"/>
        </w:rPr>
        <w:t xml:space="preserve">služeb pro narušení důvěry (§20 </w:t>
      </w:r>
      <w:proofErr w:type="gramStart"/>
      <w:r w:rsidRPr="000037F4">
        <w:rPr>
          <w:rFonts w:cs="Times New Roman"/>
          <w:szCs w:val="24"/>
        </w:rPr>
        <w:t>odst</w:t>
      </w:r>
      <w:r>
        <w:rPr>
          <w:rFonts w:cs="Times New Roman"/>
          <w:szCs w:val="24"/>
        </w:rPr>
        <w:t>.</w:t>
      </w:r>
      <w:r w:rsidRPr="000037F4">
        <w:rPr>
          <w:rFonts w:cs="Times New Roman"/>
          <w:szCs w:val="24"/>
        </w:rPr>
        <w:t xml:space="preserve">2 </w:t>
      </w:r>
      <w:r>
        <w:rPr>
          <w:rFonts w:cs="Times New Roman"/>
          <w:szCs w:val="24"/>
        </w:rPr>
        <w:t>AZ</w:t>
      </w:r>
      <w:proofErr w:type="gramEnd"/>
      <w:r w:rsidRPr="000037F4">
        <w:rPr>
          <w:rFonts w:cs="Times New Roman"/>
          <w:szCs w:val="24"/>
        </w:rPr>
        <w:t>.).</w:t>
      </w:r>
      <w:r w:rsidRPr="006E1AFF">
        <w:rPr>
          <w:rStyle w:val="Znakapoznpodarou"/>
          <w:rFonts w:cs="Times New Roman"/>
          <w:szCs w:val="24"/>
        </w:rPr>
        <w:t xml:space="preserve"> </w:t>
      </w:r>
      <w:r w:rsidRPr="000037F4">
        <w:rPr>
          <w:rStyle w:val="Znakapoznpodarou"/>
          <w:rFonts w:cs="Times New Roman"/>
          <w:szCs w:val="24"/>
        </w:rPr>
        <w:footnoteReference w:id="58"/>
      </w:r>
    </w:p>
    <w:p w:rsidR="00257DE8" w:rsidRPr="000037F4" w:rsidRDefault="00257DE8" w:rsidP="00110DFD">
      <w:r w:rsidRPr="000037F4">
        <w:t xml:space="preserve">Advokát je povinen jednat čestně a svědomitě a využívat důsledně všech zákonných prostředků a v jejich rámci uplatnit v zájmu klienta vše, co podle svého přesvědčení pokládá za prospěšné (§ 16 </w:t>
      </w:r>
      <w:proofErr w:type="gramStart"/>
      <w:r w:rsidRPr="000037F4">
        <w:t xml:space="preserve">odst.2 </w:t>
      </w:r>
      <w:r>
        <w:t>AZ</w:t>
      </w:r>
      <w:proofErr w:type="gramEnd"/>
      <w:r w:rsidRPr="000037F4">
        <w:t>.)</w:t>
      </w:r>
    </w:p>
    <w:p w:rsidR="00257DE8" w:rsidRDefault="00257DE8" w:rsidP="00257DE8">
      <w:pPr>
        <w:ind w:firstLine="426"/>
        <w:rPr>
          <w:rFonts w:cs="Times New Roman"/>
          <w:szCs w:val="24"/>
        </w:rPr>
      </w:pPr>
      <w:r w:rsidRPr="000037F4">
        <w:rPr>
          <w:rFonts w:cs="Times New Roman"/>
          <w:szCs w:val="24"/>
        </w:rPr>
        <w:t xml:space="preserve">Vzhledem k tomu, že obhájcem v trestním řízení může být ze zákona obligatorně výlučně advokát, vztahuje se na něho </w:t>
      </w:r>
      <w:r>
        <w:rPr>
          <w:rFonts w:cs="Times New Roman"/>
          <w:szCs w:val="24"/>
        </w:rPr>
        <w:t xml:space="preserve">vždy </w:t>
      </w:r>
      <w:r w:rsidRPr="000037F4">
        <w:rPr>
          <w:rFonts w:cs="Times New Roman"/>
          <w:szCs w:val="24"/>
        </w:rPr>
        <w:t>Usnesení představenstva České advokátní komory, kterým se stanoví pravidla profesionální eti</w:t>
      </w:r>
      <w:r>
        <w:rPr>
          <w:rFonts w:cs="Times New Roman"/>
          <w:szCs w:val="24"/>
        </w:rPr>
        <w:t xml:space="preserve">ky a pravidla soutěže advokátů </w:t>
      </w:r>
      <w:proofErr w:type="gramStart"/>
      <w:r>
        <w:rPr>
          <w:rFonts w:cs="Times New Roman"/>
          <w:szCs w:val="24"/>
        </w:rPr>
        <w:t xml:space="preserve">ČR </w:t>
      </w:r>
      <w:r w:rsidRPr="000037F4">
        <w:rPr>
          <w:rFonts w:cs="Times New Roman"/>
          <w:szCs w:val="24"/>
        </w:rPr>
        <w:t>( „Etický</w:t>
      </w:r>
      <w:proofErr w:type="gramEnd"/>
      <w:r w:rsidRPr="000037F4">
        <w:rPr>
          <w:rFonts w:cs="Times New Roman"/>
          <w:szCs w:val="24"/>
        </w:rPr>
        <w:t xml:space="preserve"> kodex“). Také zákon o advokacii ukládá advokátům postupovat tak, aby nesnižoval důstojnost advokátního stavu a dodržovali pravidla profesní etiky a pravidla soutěže a v kontextu s tím odkazuje na </w:t>
      </w:r>
      <w:r>
        <w:rPr>
          <w:rFonts w:cs="Times New Roman"/>
          <w:szCs w:val="24"/>
        </w:rPr>
        <w:t xml:space="preserve">tento </w:t>
      </w:r>
      <w:r w:rsidRPr="000037F4">
        <w:rPr>
          <w:rFonts w:cs="Times New Roman"/>
          <w:szCs w:val="24"/>
        </w:rPr>
        <w:t>stavovský předpis</w:t>
      </w:r>
      <w:r>
        <w:rPr>
          <w:rFonts w:cs="Times New Roman"/>
          <w:szCs w:val="24"/>
        </w:rPr>
        <w:t>.</w:t>
      </w:r>
    </w:p>
    <w:p w:rsidR="00257DE8" w:rsidRPr="000037F4" w:rsidRDefault="00257DE8" w:rsidP="00257DE8">
      <w:pPr>
        <w:ind w:firstLine="426"/>
        <w:rPr>
          <w:rFonts w:cs="Times New Roman"/>
          <w:szCs w:val="24"/>
        </w:rPr>
      </w:pPr>
      <w:r w:rsidRPr="000037F4">
        <w:rPr>
          <w:rFonts w:cs="Times New Roman"/>
          <w:szCs w:val="24"/>
        </w:rPr>
        <w:t>Oprávněné zájmy klienta mají vždy přednost před vlastními zájmy advokáta i jeho kolegů a bez ohledu na to, zda byl advokát ustanoven, určen nebo klientem zvolen, postupuje advokát u všech klientů se s</w:t>
      </w:r>
      <w:r>
        <w:rPr>
          <w:rFonts w:cs="Times New Roman"/>
          <w:szCs w:val="24"/>
        </w:rPr>
        <w:t xml:space="preserve">tejnou svědomitostí a péčí ( </w:t>
      </w:r>
      <w:proofErr w:type="gramStart"/>
      <w:r>
        <w:rPr>
          <w:rFonts w:cs="Times New Roman"/>
          <w:szCs w:val="24"/>
        </w:rPr>
        <w:t>čl.</w:t>
      </w:r>
      <w:r w:rsidRPr="000037F4">
        <w:rPr>
          <w:rFonts w:cs="Times New Roman"/>
          <w:szCs w:val="24"/>
        </w:rPr>
        <w:t>6 odst.</w:t>
      </w:r>
      <w:proofErr w:type="gramEnd"/>
      <w:r w:rsidRPr="000037F4">
        <w:rPr>
          <w:rFonts w:cs="Times New Roman"/>
          <w:szCs w:val="24"/>
        </w:rPr>
        <w:t xml:space="preserve"> 1 a 2 EK).</w:t>
      </w:r>
    </w:p>
    <w:p w:rsidR="00257DE8" w:rsidRDefault="00257DE8" w:rsidP="00257DE8">
      <w:pPr>
        <w:ind w:firstLine="426"/>
        <w:rPr>
          <w:rFonts w:cs="Times New Roman"/>
          <w:szCs w:val="24"/>
        </w:rPr>
      </w:pPr>
      <w:r w:rsidRPr="000037F4">
        <w:rPr>
          <w:rFonts w:cs="Times New Roman"/>
          <w:szCs w:val="24"/>
        </w:rPr>
        <w:t xml:space="preserve">Pro vztah </w:t>
      </w:r>
      <w:r>
        <w:rPr>
          <w:rFonts w:cs="Times New Roman"/>
          <w:szCs w:val="24"/>
        </w:rPr>
        <w:t xml:space="preserve">důvěry klienta k advokátovi je </w:t>
      </w:r>
      <w:r w:rsidRPr="000037F4">
        <w:rPr>
          <w:rFonts w:cs="Times New Roman"/>
          <w:szCs w:val="24"/>
        </w:rPr>
        <w:t xml:space="preserve">důležitá povinnost mlčenlivosti. Advokát je povinen zachovávat </w:t>
      </w:r>
      <w:r w:rsidRPr="00FF2B06">
        <w:rPr>
          <w:rFonts w:cs="Times New Roman"/>
          <w:szCs w:val="24"/>
        </w:rPr>
        <w:t>mlčenlivost</w:t>
      </w:r>
      <w:r w:rsidRPr="000037F4">
        <w:rPr>
          <w:rFonts w:cs="Times New Roman"/>
          <w:szCs w:val="24"/>
        </w:rPr>
        <w:t xml:space="preserve"> o všech skutečnostech, o nichž se dozvěděl v souvislosti </w:t>
      </w:r>
      <w:r>
        <w:rPr>
          <w:rFonts w:cs="Times New Roman"/>
          <w:szCs w:val="24"/>
        </w:rPr>
        <w:t>s poskytováním právních služeb.</w:t>
      </w:r>
      <w:r w:rsidRPr="000037F4">
        <w:rPr>
          <w:rFonts w:cs="Times New Roman"/>
          <w:szCs w:val="24"/>
        </w:rPr>
        <w:t>(</w:t>
      </w:r>
      <w:r>
        <w:rPr>
          <w:rFonts w:cs="Times New Roman"/>
          <w:szCs w:val="24"/>
        </w:rPr>
        <w:t xml:space="preserve">§ 21 </w:t>
      </w:r>
      <w:proofErr w:type="gramStart"/>
      <w:r>
        <w:rPr>
          <w:rFonts w:cs="Times New Roman"/>
          <w:szCs w:val="24"/>
        </w:rPr>
        <w:t>odst.1</w:t>
      </w:r>
      <w:r w:rsidRPr="000037F4">
        <w:rPr>
          <w:rFonts w:cs="Times New Roman"/>
          <w:szCs w:val="24"/>
        </w:rPr>
        <w:t xml:space="preserve"> </w:t>
      </w:r>
      <w:r>
        <w:rPr>
          <w:rFonts w:cs="Times New Roman"/>
          <w:szCs w:val="24"/>
        </w:rPr>
        <w:t>AZ</w:t>
      </w:r>
      <w:proofErr w:type="gramEnd"/>
      <w:r w:rsidRPr="000037F4">
        <w:rPr>
          <w:rFonts w:cs="Times New Roman"/>
          <w:szCs w:val="24"/>
        </w:rPr>
        <w:t>)</w:t>
      </w:r>
      <w:r>
        <w:rPr>
          <w:rFonts w:cs="Times New Roman"/>
          <w:szCs w:val="24"/>
        </w:rPr>
        <w:t>.</w:t>
      </w:r>
      <w:r w:rsidRPr="000037F4">
        <w:rPr>
          <w:rFonts w:cs="Times New Roman"/>
          <w:szCs w:val="24"/>
        </w:rPr>
        <w:t xml:space="preserve"> Mlčenlivosti ho může zprostit pouze klient,  po jeho smrti právní nástupce, popřípadě souhlasný projev všech nástupců klienta, je-li </w:t>
      </w:r>
      <w:r>
        <w:rPr>
          <w:rFonts w:cs="Times New Roman"/>
          <w:szCs w:val="24"/>
        </w:rPr>
        <w:t xml:space="preserve">jich více (§ 21 </w:t>
      </w:r>
      <w:proofErr w:type="gramStart"/>
      <w:r>
        <w:rPr>
          <w:rFonts w:cs="Times New Roman"/>
          <w:szCs w:val="24"/>
        </w:rPr>
        <w:t>odst.2 AZ</w:t>
      </w:r>
      <w:proofErr w:type="gramEnd"/>
      <w:r w:rsidRPr="000037F4">
        <w:rPr>
          <w:rFonts w:cs="Times New Roman"/>
          <w:szCs w:val="24"/>
        </w:rPr>
        <w:t>).</w:t>
      </w:r>
    </w:p>
    <w:p w:rsidR="00257DE8" w:rsidRPr="000037F4" w:rsidRDefault="00257DE8" w:rsidP="00257DE8">
      <w:pPr>
        <w:ind w:firstLine="426"/>
        <w:rPr>
          <w:rFonts w:cs="Times New Roman"/>
          <w:szCs w:val="24"/>
        </w:rPr>
      </w:pPr>
      <w:r w:rsidRPr="000037F4">
        <w:rPr>
          <w:rFonts w:cs="Times New Roman"/>
          <w:szCs w:val="24"/>
        </w:rPr>
        <w:t>S ohledem na povinnost mlčenlivosti, advokát nemůže být trestně stíhán pro neoznámení trestného činu podle § 368 TZ. Sám trestní zákoník v </w:t>
      </w:r>
      <w:proofErr w:type="gramStart"/>
      <w:r w:rsidRPr="000037F4">
        <w:rPr>
          <w:rFonts w:cs="Times New Roman"/>
          <w:szCs w:val="24"/>
        </w:rPr>
        <w:t>odst.3 stanovuje</w:t>
      </w:r>
      <w:proofErr w:type="gramEnd"/>
      <w:r w:rsidRPr="000037F4">
        <w:rPr>
          <w:rFonts w:cs="Times New Roman"/>
          <w:szCs w:val="24"/>
        </w:rPr>
        <w:t xml:space="preserve">, že advokát nemá oznamovací povinnost ohledně </w:t>
      </w:r>
      <w:proofErr w:type="spellStart"/>
      <w:r w:rsidRPr="000037F4">
        <w:rPr>
          <w:rFonts w:cs="Times New Roman"/>
          <w:szCs w:val="24"/>
        </w:rPr>
        <w:t>tr</w:t>
      </w:r>
      <w:proofErr w:type="spellEnd"/>
      <w:r w:rsidRPr="000037F4">
        <w:rPr>
          <w:rFonts w:cs="Times New Roman"/>
          <w:szCs w:val="24"/>
        </w:rPr>
        <w:t>.</w:t>
      </w:r>
      <w:r>
        <w:rPr>
          <w:rFonts w:cs="Times New Roman"/>
          <w:szCs w:val="24"/>
        </w:rPr>
        <w:t xml:space="preserve"> </w:t>
      </w:r>
      <w:r w:rsidRPr="000037F4">
        <w:rPr>
          <w:rFonts w:cs="Times New Roman"/>
          <w:szCs w:val="24"/>
        </w:rPr>
        <w:t>činů  vyjádřených v odst.1, o nichž se v souvislosti s výkon</w:t>
      </w:r>
      <w:r>
        <w:rPr>
          <w:rFonts w:cs="Times New Roman"/>
          <w:szCs w:val="24"/>
        </w:rPr>
        <w:t>em advokacie dozví. Pokud</w:t>
      </w:r>
      <w:r w:rsidRPr="000037F4">
        <w:rPr>
          <w:rFonts w:cs="Times New Roman"/>
          <w:szCs w:val="24"/>
        </w:rPr>
        <w:t xml:space="preserve"> se</w:t>
      </w:r>
      <w:r>
        <w:rPr>
          <w:rFonts w:cs="Times New Roman"/>
          <w:szCs w:val="24"/>
        </w:rPr>
        <w:t xml:space="preserve"> ovšem dozví, že zastoupený</w:t>
      </w:r>
      <w:r w:rsidRPr="000037F4">
        <w:rPr>
          <w:rFonts w:cs="Times New Roman"/>
          <w:szCs w:val="24"/>
        </w:rPr>
        <w:t xml:space="preserve"> plánuje spáchat nebo páchá trestní čin, pak jeho spáchání překazit, jinak svou nečinností může naplnit skutkovou podstatu nepřekažení trestné činu podle § 367 TZ.</w:t>
      </w:r>
      <w:r w:rsidRPr="000037F4">
        <w:rPr>
          <w:rStyle w:val="Znakapoznpodarou"/>
          <w:rFonts w:cs="Times New Roman"/>
          <w:szCs w:val="24"/>
        </w:rPr>
        <w:footnoteReference w:id="59"/>
      </w:r>
    </w:p>
    <w:p w:rsidR="00257DE8" w:rsidRPr="000037F4" w:rsidRDefault="00257DE8" w:rsidP="00257DE8">
      <w:pPr>
        <w:ind w:firstLine="426"/>
        <w:rPr>
          <w:rFonts w:cs="Times New Roman"/>
          <w:szCs w:val="24"/>
        </w:rPr>
      </w:pPr>
      <w:r>
        <w:rPr>
          <w:rFonts w:cs="Times New Roman"/>
          <w:szCs w:val="24"/>
        </w:rPr>
        <w:lastRenderedPageBreak/>
        <w:t>Advokát nemůže</w:t>
      </w:r>
      <w:r w:rsidRPr="000037F4">
        <w:rPr>
          <w:rFonts w:cs="Times New Roman"/>
          <w:szCs w:val="24"/>
        </w:rPr>
        <w:t xml:space="preserve"> orgánu činnému v trestním řízení lhát, vymýšlet si nebo jinak uvádět nepravdivé údaje, přičemž by bylo nerozhodné, že tak činí v zájmu obviněného. Takovéto počínání ze strany obhájce by mohlo být kvalifikováno jako trestný čin nadržování podle § 366 </w:t>
      </w:r>
      <w:proofErr w:type="gramStart"/>
      <w:r w:rsidRPr="000037F4">
        <w:rPr>
          <w:rFonts w:cs="Times New Roman"/>
          <w:szCs w:val="24"/>
        </w:rPr>
        <w:t>odst.1 trestního</w:t>
      </w:r>
      <w:proofErr w:type="gramEnd"/>
      <w:r w:rsidRPr="000037F4">
        <w:rPr>
          <w:rFonts w:cs="Times New Roman"/>
          <w:szCs w:val="24"/>
        </w:rPr>
        <w:t xml:space="preserve"> zákoníku</w:t>
      </w:r>
      <w:r>
        <w:rPr>
          <w:rFonts w:cs="Times New Roman"/>
          <w:szCs w:val="24"/>
        </w:rPr>
        <w:t>.</w:t>
      </w:r>
      <w:r>
        <w:rPr>
          <w:rStyle w:val="Znakapoznpodarou"/>
          <w:rFonts w:cs="Times New Roman"/>
          <w:szCs w:val="24"/>
        </w:rPr>
        <w:footnoteReference w:id="60"/>
      </w:r>
      <w:r w:rsidRPr="000037F4">
        <w:rPr>
          <w:rFonts w:cs="Times New Roman"/>
          <w:szCs w:val="24"/>
        </w:rPr>
        <w:tab/>
      </w:r>
    </w:p>
    <w:p w:rsidR="00257DE8" w:rsidRPr="000037F4" w:rsidRDefault="00257DE8" w:rsidP="00257DE8">
      <w:pPr>
        <w:ind w:firstLine="426"/>
        <w:rPr>
          <w:rFonts w:cs="Times New Roman"/>
          <w:szCs w:val="24"/>
        </w:rPr>
      </w:pPr>
      <w:r w:rsidRPr="000037F4">
        <w:rPr>
          <w:rFonts w:cs="Times New Roman"/>
          <w:szCs w:val="24"/>
        </w:rPr>
        <w:t>Účinnosti novely zák.</w:t>
      </w:r>
      <w:r>
        <w:rPr>
          <w:rFonts w:cs="Times New Roman"/>
          <w:szCs w:val="24"/>
        </w:rPr>
        <w:t xml:space="preserve"> </w:t>
      </w:r>
      <w:r w:rsidRPr="000037F4">
        <w:rPr>
          <w:rFonts w:cs="Times New Roman"/>
          <w:szCs w:val="24"/>
        </w:rPr>
        <w:t>č.61/1996 Sb., o některých opatřeních proti legalizaci výnosů z trestné</w:t>
      </w:r>
      <w:r>
        <w:rPr>
          <w:rFonts w:cs="Times New Roman"/>
          <w:szCs w:val="24"/>
        </w:rPr>
        <w:t xml:space="preserve"> činnosti ke dni </w:t>
      </w:r>
      <w:proofErr w:type="gramStart"/>
      <w:r>
        <w:rPr>
          <w:rFonts w:cs="Times New Roman"/>
          <w:szCs w:val="24"/>
        </w:rPr>
        <w:t>1.9.2004</w:t>
      </w:r>
      <w:proofErr w:type="gramEnd"/>
      <w:r>
        <w:rPr>
          <w:rFonts w:cs="Times New Roman"/>
          <w:szCs w:val="24"/>
        </w:rPr>
        <w:t xml:space="preserve"> došlo navíc za určitých zákonem stanovených podmínek </w:t>
      </w:r>
      <w:r w:rsidRPr="000037F4">
        <w:rPr>
          <w:rFonts w:cs="Times New Roman"/>
          <w:szCs w:val="24"/>
        </w:rPr>
        <w:t>k prolomení povinnosti mlčenlivosti advokáta. Advokát tedy na základě tohoto zvláštního zákona v některých případech nejen, že není povinen mlčet, ale dokonce má zvláštní povinnost oznamovat podezřelé obchody svého klienta.</w:t>
      </w:r>
      <w:r w:rsidRPr="000037F4">
        <w:rPr>
          <w:rStyle w:val="Znakapoznpodarou"/>
          <w:rFonts w:cs="Times New Roman"/>
          <w:szCs w:val="24"/>
        </w:rPr>
        <w:footnoteReference w:id="61"/>
      </w:r>
    </w:p>
    <w:p w:rsidR="00257DE8" w:rsidRPr="000037F4" w:rsidRDefault="00257DE8" w:rsidP="00257DE8">
      <w:pPr>
        <w:ind w:firstLine="426"/>
        <w:rPr>
          <w:rFonts w:cs="Times New Roman"/>
          <w:szCs w:val="24"/>
        </w:rPr>
      </w:pPr>
      <w:r>
        <w:rPr>
          <w:rFonts w:cs="Times New Roman"/>
          <w:szCs w:val="24"/>
        </w:rPr>
        <w:t>Jak již bylo výše zmíněno, v</w:t>
      </w:r>
      <w:r w:rsidRPr="000037F4">
        <w:rPr>
          <w:rFonts w:cs="Times New Roman"/>
          <w:szCs w:val="24"/>
        </w:rPr>
        <w:t>ázanos</w:t>
      </w:r>
      <w:r>
        <w:rPr>
          <w:rFonts w:cs="Times New Roman"/>
          <w:szCs w:val="24"/>
        </w:rPr>
        <w:t>t obhájce pokyny obviněného</w:t>
      </w:r>
      <w:r w:rsidRPr="000037F4">
        <w:rPr>
          <w:rFonts w:cs="Times New Roman"/>
          <w:szCs w:val="24"/>
        </w:rPr>
        <w:t xml:space="preserve"> není absolutní. </w:t>
      </w:r>
      <w:proofErr w:type="spellStart"/>
      <w:r w:rsidRPr="000037F4">
        <w:rPr>
          <w:rFonts w:cs="Times New Roman"/>
          <w:szCs w:val="24"/>
        </w:rPr>
        <w:t>Mandák</w:t>
      </w:r>
      <w:proofErr w:type="spellEnd"/>
      <w:r w:rsidRPr="000037F4">
        <w:rPr>
          <w:rFonts w:cs="Times New Roman"/>
          <w:szCs w:val="24"/>
        </w:rPr>
        <w:t xml:space="preserve"> na tuto skutečnost nahlíží ve třech rovinách. Vázanost týkající se procesního postupu, skutkového stavu a právního posouzení</w:t>
      </w:r>
      <w:r>
        <w:rPr>
          <w:rFonts w:cs="Times New Roman"/>
          <w:szCs w:val="24"/>
        </w:rPr>
        <w:t>.</w:t>
      </w:r>
      <w:r>
        <w:rPr>
          <w:rStyle w:val="Znakapoznpodarou"/>
          <w:rFonts w:cs="Times New Roman"/>
          <w:szCs w:val="24"/>
        </w:rPr>
        <w:t xml:space="preserve"> </w:t>
      </w:r>
      <w:r w:rsidRPr="000037F4">
        <w:rPr>
          <w:rStyle w:val="Znakapoznpodarou"/>
          <w:rFonts w:cs="Times New Roman"/>
          <w:szCs w:val="24"/>
        </w:rPr>
        <w:footnoteReference w:id="62"/>
      </w:r>
    </w:p>
    <w:p w:rsidR="00257DE8" w:rsidRPr="000037F4" w:rsidRDefault="00257DE8" w:rsidP="00257DE8">
      <w:pPr>
        <w:ind w:firstLine="426"/>
        <w:rPr>
          <w:rFonts w:cs="Times New Roman"/>
          <w:szCs w:val="24"/>
        </w:rPr>
      </w:pPr>
      <w:r w:rsidRPr="000037F4">
        <w:rPr>
          <w:rFonts w:cs="Times New Roman"/>
          <w:szCs w:val="24"/>
        </w:rPr>
        <w:t>Pokyny obviněného související s procesním postupem se projevují především při výkonu práva podávat návrhy, žádosti a opravné prostředky, ale i účasti na úkonech, kterých se může zúčastnit obviněný. Obhájce je zásadně povinen tyto pokyny, které nejsou v rozporu se zákonem a stavovským předpisem, respektovat</w:t>
      </w:r>
      <w:r>
        <w:rPr>
          <w:rFonts w:cs="Times New Roman"/>
          <w:szCs w:val="24"/>
        </w:rPr>
        <w:t xml:space="preserve"> a</w:t>
      </w:r>
      <w:r w:rsidRPr="000037F4">
        <w:rPr>
          <w:rFonts w:cs="Times New Roman"/>
          <w:szCs w:val="24"/>
        </w:rPr>
        <w:t xml:space="preserve"> pokud není obviněný osobou zbavenou nebo omezenou na způsobilosti k právním úkonům. Obhájce je vázaný vůlí obviněného i v otázce účasti na vyšetřovacích úkonech a to i v situaci, kdy si obviněný jeho přítomnost na těchto úkonech, zejména s ohledem na náklady obhajoby, nepřeje.</w:t>
      </w:r>
      <w:r w:rsidRPr="000037F4">
        <w:rPr>
          <w:rStyle w:val="Znakapoznpodarou"/>
          <w:rFonts w:cs="Times New Roman"/>
          <w:szCs w:val="24"/>
        </w:rPr>
        <w:footnoteReference w:id="63"/>
      </w:r>
      <w:r w:rsidRPr="000037F4">
        <w:rPr>
          <w:rFonts w:cs="Times New Roman"/>
          <w:szCs w:val="24"/>
        </w:rPr>
        <w:t xml:space="preserve"> </w:t>
      </w:r>
    </w:p>
    <w:p w:rsidR="00257DE8" w:rsidRPr="000037F4" w:rsidRDefault="00257DE8" w:rsidP="00257DE8">
      <w:pPr>
        <w:ind w:firstLine="426"/>
        <w:rPr>
          <w:rFonts w:cs="Times New Roman"/>
          <w:szCs w:val="24"/>
        </w:rPr>
      </w:pPr>
      <w:r w:rsidRPr="000037F4">
        <w:rPr>
          <w:rFonts w:cs="Times New Roman"/>
          <w:szCs w:val="24"/>
        </w:rPr>
        <w:tab/>
        <w:t>V některých případech ale musí advokát postupovat i proti vůli obviněného. V případě nutné obhajoby se obhájce musí hlavního líčení a veřejného zasedání bez ohledu na stanovisko obviněného účastnit</w:t>
      </w:r>
      <w:r>
        <w:rPr>
          <w:rFonts w:cs="Times New Roman"/>
          <w:szCs w:val="24"/>
        </w:rPr>
        <w:t xml:space="preserve"> </w:t>
      </w:r>
      <w:r w:rsidRPr="000037F4">
        <w:rPr>
          <w:rStyle w:val="Znakapoznpodarou"/>
          <w:rFonts w:cs="Times New Roman"/>
          <w:szCs w:val="24"/>
        </w:rPr>
        <w:footnoteReference w:id="64"/>
      </w:r>
      <w:r w:rsidRPr="000037F4">
        <w:rPr>
          <w:rFonts w:cs="Times New Roman"/>
          <w:szCs w:val="24"/>
        </w:rPr>
        <w:t xml:space="preserve">, leda že by se obviněný svého obhájce vzdal (za podmínek § 36b </w:t>
      </w:r>
      <w:proofErr w:type="gramStart"/>
      <w:r w:rsidRPr="000037F4">
        <w:rPr>
          <w:rFonts w:cs="Times New Roman"/>
          <w:szCs w:val="24"/>
        </w:rPr>
        <w:t>odst.1 TŘ</w:t>
      </w:r>
      <w:proofErr w:type="gramEnd"/>
      <w:r w:rsidRPr="000037F4">
        <w:rPr>
          <w:rFonts w:cs="Times New Roman"/>
          <w:szCs w:val="24"/>
        </w:rPr>
        <w:t>).</w:t>
      </w:r>
    </w:p>
    <w:p w:rsidR="00257DE8" w:rsidRPr="000037F4" w:rsidRDefault="00257DE8" w:rsidP="00257DE8">
      <w:pPr>
        <w:ind w:firstLine="426"/>
        <w:rPr>
          <w:rFonts w:cs="Times New Roman"/>
          <w:szCs w:val="24"/>
        </w:rPr>
      </w:pPr>
      <w:r w:rsidRPr="000037F4">
        <w:rPr>
          <w:rFonts w:cs="Times New Roman"/>
          <w:szCs w:val="24"/>
        </w:rPr>
        <w:t xml:space="preserve">Vázanost skutkovým hlediskem se projevuje tím, že obhájce musí zásadně vycházet ze skutkových tvrzení obviněného, což se promítne především při závěrečné řeči a při podávání opravných prostředků. Skutková tvrzení obviněného mohou být ale rozporná a vzájemně se vylučovat. Kdyby se obhájce při výkonu obhajoby bezvýhradně držel všech takovýchto údajů, </w:t>
      </w:r>
      <w:r>
        <w:rPr>
          <w:rFonts w:cs="Times New Roman"/>
          <w:szCs w:val="24"/>
        </w:rPr>
        <w:t>mohlo by to vést</w:t>
      </w:r>
      <w:r w:rsidRPr="000037F4">
        <w:rPr>
          <w:rFonts w:cs="Times New Roman"/>
          <w:szCs w:val="24"/>
        </w:rPr>
        <w:t xml:space="preserve"> </w:t>
      </w:r>
      <w:r>
        <w:rPr>
          <w:rFonts w:cs="Times New Roman"/>
          <w:szCs w:val="24"/>
        </w:rPr>
        <w:t>k nepřesvědčivosti a</w:t>
      </w:r>
      <w:r w:rsidRPr="000037F4">
        <w:rPr>
          <w:rFonts w:cs="Times New Roman"/>
          <w:szCs w:val="24"/>
        </w:rPr>
        <w:t xml:space="preserve"> ohrožení celé obhajoby. V zájmu obviněného je proto </w:t>
      </w:r>
      <w:r w:rsidRPr="000037F4">
        <w:rPr>
          <w:rFonts w:cs="Times New Roman"/>
          <w:szCs w:val="24"/>
        </w:rPr>
        <w:lastRenderedPageBreak/>
        <w:t>povinen uvádět takové skutečno</w:t>
      </w:r>
      <w:r>
        <w:rPr>
          <w:rFonts w:cs="Times New Roman"/>
          <w:szCs w:val="24"/>
        </w:rPr>
        <w:t>sti, které</w:t>
      </w:r>
      <w:r w:rsidRPr="000037F4">
        <w:rPr>
          <w:rFonts w:cs="Times New Roman"/>
          <w:szCs w:val="24"/>
        </w:rPr>
        <w:t xml:space="preserve"> vedou ke zmírnění nebo vyloučení viny obviněného.</w:t>
      </w:r>
      <w:r w:rsidRPr="000037F4">
        <w:rPr>
          <w:rStyle w:val="Znakapoznpodarou"/>
          <w:rFonts w:cs="Times New Roman"/>
          <w:szCs w:val="24"/>
        </w:rPr>
        <w:footnoteReference w:id="65"/>
      </w:r>
    </w:p>
    <w:p w:rsidR="00257DE8" w:rsidRPr="000037F4" w:rsidRDefault="00257DE8" w:rsidP="00257DE8">
      <w:pPr>
        <w:ind w:firstLine="426"/>
        <w:rPr>
          <w:rFonts w:cs="Times New Roman"/>
          <w:szCs w:val="24"/>
        </w:rPr>
      </w:pPr>
      <w:r w:rsidRPr="000037F4">
        <w:rPr>
          <w:rFonts w:cs="Times New Roman"/>
          <w:szCs w:val="24"/>
        </w:rPr>
        <w:t>Při posuzování právních otázek není obhájce obviněnému nikterak vázán. Obhájce jako profesionál tyto otázky zvažuje bez ohledu na názor obviněného. Pokud v souvislosti s tím nastanou a přetrvávají rozpory, může obhájce plnou moc vypovědět neb</w:t>
      </w:r>
      <w:r>
        <w:rPr>
          <w:rFonts w:cs="Times New Roman"/>
          <w:szCs w:val="24"/>
        </w:rPr>
        <w:t>o</w:t>
      </w:r>
      <w:r w:rsidRPr="000037F4">
        <w:rPr>
          <w:rFonts w:cs="Times New Roman"/>
          <w:szCs w:val="24"/>
        </w:rPr>
        <w:t xml:space="preserve"> soud požádat o zproštění obhajoby.</w:t>
      </w:r>
      <w:r w:rsidRPr="000037F4">
        <w:rPr>
          <w:rStyle w:val="Znakapoznpodarou"/>
          <w:rFonts w:cs="Times New Roman"/>
          <w:szCs w:val="24"/>
        </w:rPr>
        <w:footnoteReference w:id="66"/>
      </w:r>
    </w:p>
    <w:p w:rsidR="00257DE8" w:rsidRPr="000037F4" w:rsidRDefault="00257DE8" w:rsidP="00257DE8">
      <w:pPr>
        <w:ind w:firstLine="426"/>
        <w:rPr>
          <w:rFonts w:cs="Times New Roman"/>
          <w:szCs w:val="24"/>
        </w:rPr>
      </w:pPr>
      <w:r w:rsidRPr="000037F4">
        <w:rPr>
          <w:rFonts w:cs="Times New Roman"/>
          <w:szCs w:val="24"/>
        </w:rPr>
        <w:t>Rozsah práv obhájce není totožný s rozsahem oprávnění obviněného. Některá práva svědčí pouze obviněnému, jinými disp</w:t>
      </w:r>
      <w:r>
        <w:rPr>
          <w:rFonts w:cs="Times New Roman"/>
          <w:szCs w:val="24"/>
        </w:rPr>
        <w:t xml:space="preserve">onuje výhradně obhájce. </w:t>
      </w:r>
      <w:proofErr w:type="spellStart"/>
      <w:r>
        <w:rPr>
          <w:rFonts w:cs="Times New Roman"/>
          <w:szCs w:val="24"/>
        </w:rPr>
        <w:t>Vyjímkou</w:t>
      </w:r>
      <w:proofErr w:type="spellEnd"/>
      <w:r w:rsidRPr="000037F4">
        <w:rPr>
          <w:rFonts w:cs="Times New Roman"/>
          <w:szCs w:val="24"/>
        </w:rPr>
        <w:t xml:space="preserve"> </w:t>
      </w:r>
      <w:r>
        <w:rPr>
          <w:rFonts w:cs="Times New Roman"/>
          <w:szCs w:val="24"/>
        </w:rPr>
        <w:t>je</w:t>
      </w:r>
      <w:r w:rsidRPr="000037F4">
        <w:rPr>
          <w:rFonts w:cs="Times New Roman"/>
          <w:szCs w:val="24"/>
        </w:rPr>
        <w:t xml:space="preserve"> řízení proti uprchlému, které je jako zvláštní řízení upravené v části třetí hlavě dv</w:t>
      </w:r>
      <w:r>
        <w:rPr>
          <w:rFonts w:cs="Times New Roman"/>
          <w:szCs w:val="24"/>
        </w:rPr>
        <w:t xml:space="preserve">acáté </w:t>
      </w:r>
      <w:proofErr w:type="spellStart"/>
      <w:proofErr w:type="gramStart"/>
      <w:r>
        <w:rPr>
          <w:rFonts w:cs="Times New Roman"/>
          <w:szCs w:val="24"/>
        </w:rPr>
        <w:t>TŘ.</w:t>
      </w:r>
      <w:r w:rsidRPr="000037F4">
        <w:rPr>
          <w:rFonts w:cs="Times New Roman"/>
          <w:szCs w:val="24"/>
        </w:rPr>
        <w:t>§</w:t>
      </w:r>
      <w:proofErr w:type="spellEnd"/>
      <w:r w:rsidRPr="000037F4">
        <w:rPr>
          <w:rFonts w:cs="Times New Roman"/>
          <w:szCs w:val="24"/>
        </w:rPr>
        <w:t xml:space="preserve"> 304</w:t>
      </w:r>
      <w:proofErr w:type="gramEnd"/>
      <w:r w:rsidRPr="000037F4">
        <w:rPr>
          <w:rFonts w:cs="Times New Roman"/>
          <w:szCs w:val="24"/>
        </w:rPr>
        <w:t xml:space="preserve"> kromě požadavku nutné obhajoby stanovuje, že obhájce má stejná práva jako obviněný.</w:t>
      </w:r>
      <w:r w:rsidRPr="000037F4">
        <w:rPr>
          <w:rStyle w:val="Znakapoznpodarou"/>
          <w:rFonts w:cs="Times New Roman"/>
          <w:szCs w:val="24"/>
        </w:rPr>
        <w:footnoteReference w:id="67"/>
      </w:r>
    </w:p>
    <w:p w:rsidR="00257DE8" w:rsidRPr="000037F4" w:rsidRDefault="00257DE8" w:rsidP="00257DE8">
      <w:pPr>
        <w:rPr>
          <w:rFonts w:cs="Times New Roman"/>
          <w:szCs w:val="24"/>
        </w:rPr>
      </w:pPr>
      <w:r w:rsidRPr="000037F4">
        <w:rPr>
          <w:rFonts w:cs="Times New Roman"/>
          <w:szCs w:val="24"/>
        </w:rPr>
        <w:t xml:space="preserve"> </w:t>
      </w:r>
      <w:r w:rsidRPr="000037F4">
        <w:rPr>
          <w:rFonts w:cs="Times New Roman"/>
          <w:szCs w:val="24"/>
        </w:rPr>
        <w:tab/>
        <w:t>Tam, kde má obviněný podle příslušného ustanovení vykonávat úkon osobně nebo je sám předmětem procesního úkonu</w:t>
      </w:r>
      <w:r>
        <w:rPr>
          <w:rFonts w:cs="Times New Roman"/>
          <w:szCs w:val="24"/>
        </w:rPr>
        <w:t>,</w:t>
      </w:r>
      <w:r w:rsidRPr="000037F4">
        <w:rPr>
          <w:rFonts w:cs="Times New Roman"/>
          <w:szCs w:val="24"/>
        </w:rPr>
        <w:t xml:space="preserve"> popřípadě tam, kde z povahy úkonu nemůže být obviněný obhájcem zastoupen, je k úkonu oprávněn výhradně obviněný. V tomto ohledu je rozsah oprávnění obhájce užší.</w:t>
      </w:r>
    </w:p>
    <w:p w:rsidR="00257DE8" w:rsidRDefault="00257DE8" w:rsidP="00257DE8">
      <w:pPr>
        <w:rPr>
          <w:rFonts w:cs="Times New Roman"/>
          <w:szCs w:val="24"/>
        </w:rPr>
      </w:pPr>
      <w:r w:rsidRPr="000037F4">
        <w:rPr>
          <w:rFonts w:cs="Times New Roman"/>
          <w:szCs w:val="24"/>
        </w:rPr>
        <w:tab/>
        <w:t xml:space="preserve">Na druhou stranu obhájce disponuje s některými právy, jež obviněnému nenáleží. Je tomu tak s právem obhájce již od zahájení trestního stíhání </w:t>
      </w:r>
      <w:r w:rsidRPr="00C86B74">
        <w:rPr>
          <w:rFonts w:cs="Times New Roman"/>
          <w:szCs w:val="24"/>
        </w:rPr>
        <w:t xml:space="preserve">být přítomen při vyšetřovacích úkonech a s tím souvisejícími právy být o tom vyrozuměn a klást vyslýchaným otázky </w:t>
      </w:r>
      <w:r w:rsidRPr="000037F4">
        <w:rPr>
          <w:rFonts w:cs="Times New Roman"/>
          <w:szCs w:val="24"/>
        </w:rPr>
        <w:t xml:space="preserve">za podmínek § 165 </w:t>
      </w:r>
      <w:proofErr w:type="gramStart"/>
      <w:r w:rsidRPr="000037F4">
        <w:rPr>
          <w:rFonts w:cs="Times New Roman"/>
          <w:szCs w:val="24"/>
        </w:rPr>
        <w:t>odst.2 a 3 TŘ</w:t>
      </w:r>
      <w:proofErr w:type="gramEnd"/>
      <w:r w:rsidRPr="000037F4">
        <w:rPr>
          <w:rFonts w:cs="Times New Roman"/>
          <w:szCs w:val="24"/>
        </w:rPr>
        <w:t>.</w:t>
      </w:r>
      <w:r>
        <w:rPr>
          <w:rFonts w:cs="Times New Roman"/>
          <w:szCs w:val="24"/>
        </w:rPr>
        <w:t xml:space="preserve"> O tomto právu a možnosti připuštění obviněného při vyšetřovacích úkonech blíže pojednám až v následující kapitole v souvislosti s možností obhajoby v přípravném řízení, podobně jako o dalších právech, které budou podrobněji vymezeny i v rámci hlavního líčení.</w:t>
      </w:r>
      <w:r w:rsidRPr="0001664F">
        <w:rPr>
          <w:rStyle w:val="Znakapoznpodarou"/>
          <w:rFonts w:cs="Times New Roman"/>
          <w:szCs w:val="24"/>
        </w:rPr>
        <w:t xml:space="preserve"> </w:t>
      </w:r>
      <w:r w:rsidRPr="000037F4">
        <w:rPr>
          <w:rStyle w:val="Znakapoznpodarou"/>
          <w:rFonts w:cs="Times New Roman"/>
          <w:szCs w:val="24"/>
        </w:rPr>
        <w:footnoteReference w:id="68"/>
      </w:r>
    </w:p>
    <w:p w:rsidR="00257DE8" w:rsidRDefault="00257DE8" w:rsidP="00257DE8">
      <w:pPr>
        <w:rPr>
          <w:rFonts w:cs="Times New Roman"/>
          <w:szCs w:val="24"/>
        </w:rPr>
      </w:pPr>
      <w:r w:rsidRPr="000037F4">
        <w:rPr>
          <w:rFonts w:cs="Times New Roman"/>
          <w:szCs w:val="24"/>
        </w:rPr>
        <w:tab/>
      </w:r>
      <w:r>
        <w:rPr>
          <w:rFonts w:cs="Times New Roman"/>
          <w:szCs w:val="24"/>
        </w:rPr>
        <w:t xml:space="preserve">Obecně je </w:t>
      </w:r>
      <w:r w:rsidRPr="000037F4">
        <w:rPr>
          <w:rFonts w:cs="Times New Roman"/>
          <w:szCs w:val="24"/>
        </w:rPr>
        <w:t xml:space="preserve">obhájce jako zástupce obviněného </w:t>
      </w:r>
      <w:r>
        <w:rPr>
          <w:rFonts w:cs="Times New Roman"/>
          <w:szCs w:val="24"/>
        </w:rPr>
        <w:t xml:space="preserve">oprávněn </w:t>
      </w:r>
      <w:r w:rsidRPr="007A4C00">
        <w:rPr>
          <w:rFonts w:cs="Times New Roman"/>
          <w:szCs w:val="24"/>
        </w:rPr>
        <w:t xml:space="preserve">podávat </w:t>
      </w:r>
      <w:r>
        <w:rPr>
          <w:rFonts w:cs="Times New Roman"/>
          <w:szCs w:val="24"/>
        </w:rPr>
        <w:t xml:space="preserve">za obviněného </w:t>
      </w:r>
      <w:r w:rsidRPr="007A4C00">
        <w:rPr>
          <w:rFonts w:cs="Times New Roman"/>
          <w:szCs w:val="24"/>
        </w:rPr>
        <w:t>návrhy, žádosti a opravné prostředky</w:t>
      </w:r>
      <w:r>
        <w:rPr>
          <w:rFonts w:cs="Times New Roman"/>
          <w:szCs w:val="24"/>
        </w:rPr>
        <w:t xml:space="preserve">. Má právo nahlížet do spisů (§ 65), vyžádat si kopii nebo průpis protokolu o úkonu v trestním řízení, mluvit s obviněným bez přítomnosti třetích osob, klást otázky vyslýchaným osobám v přípravném řízení, v hlavním líčení a ve veřejném zasedání ( § 165 </w:t>
      </w:r>
      <w:proofErr w:type="gramStart"/>
      <w:r>
        <w:rPr>
          <w:rFonts w:cs="Times New Roman"/>
          <w:szCs w:val="24"/>
        </w:rPr>
        <w:t>odst.2, § 215</w:t>
      </w:r>
      <w:proofErr w:type="gramEnd"/>
      <w:r>
        <w:rPr>
          <w:rFonts w:cs="Times New Roman"/>
          <w:szCs w:val="24"/>
        </w:rPr>
        <w:t xml:space="preserve"> odst.2, 235 odst.2), pronést v hlavním líčení závěrečnou řeč, učinit veřejný návrh ve veřejném zasedání ( § 216 , § 235 odst.3) apod.</w:t>
      </w:r>
    </w:p>
    <w:p w:rsidR="00257DE8" w:rsidRDefault="00257DE8" w:rsidP="00257DE8">
      <w:pPr>
        <w:rPr>
          <w:rFonts w:cs="Times New Roman"/>
          <w:szCs w:val="24"/>
        </w:rPr>
      </w:pPr>
    </w:p>
    <w:p w:rsidR="0007165D" w:rsidRPr="000037F4" w:rsidRDefault="0007165D" w:rsidP="00257DE8">
      <w:pPr>
        <w:rPr>
          <w:rFonts w:cs="Times New Roman"/>
          <w:szCs w:val="24"/>
        </w:rPr>
      </w:pPr>
    </w:p>
    <w:p w:rsidR="00257DE8" w:rsidRPr="0007165D" w:rsidRDefault="00257DE8" w:rsidP="00257DE8">
      <w:pPr>
        <w:pStyle w:val="Nadpis2"/>
        <w:rPr>
          <w:b w:val="0"/>
        </w:rPr>
      </w:pPr>
      <w:bookmarkStart w:id="15" w:name="_Toc328633359"/>
      <w:r w:rsidRPr="0007165D">
        <w:rPr>
          <w:b w:val="0"/>
        </w:rPr>
        <w:lastRenderedPageBreak/>
        <w:t>Nutná obhajoba</w:t>
      </w:r>
      <w:bookmarkEnd w:id="15"/>
    </w:p>
    <w:p w:rsidR="0007165D" w:rsidRDefault="0007165D" w:rsidP="00257DE8">
      <w:pPr>
        <w:ind w:firstLine="708"/>
        <w:rPr>
          <w:rFonts w:cs="Times New Roman"/>
          <w:szCs w:val="24"/>
        </w:rPr>
      </w:pPr>
    </w:p>
    <w:p w:rsidR="00257DE8" w:rsidRPr="000037F4" w:rsidRDefault="00257DE8" w:rsidP="00257DE8">
      <w:pPr>
        <w:ind w:firstLine="708"/>
        <w:rPr>
          <w:rFonts w:cs="Times New Roman"/>
          <w:szCs w:val="24"/>
        </w:rPr>
      </w:pPr>
      <w:r w:rsidRPr="000037F4">
        <w:rPr>
          <w:rFonts w:cs="Times New Roman"/>
          <w:szCs w:val="24"/>
        </w:rPr>
        <w:t xml:space="preserve">Podle </w:t>
      </w:r>
      <w:proofErr w:type="gramStart"/>
      <w:r w:rsidRPr="000037F4">
        <w:rPr>
          <w:rFonts w:cs="Times New Roman"/>
          <w:szCs w:val="24"/>
        </w:rPr>
        <w:t>Čl.40</w:t>
      </w:r>
      <w:proofErr w:type="gramEnd"/>
      <w:r w:rsidRPr="000037F4">
        <w:rPr>
          <w:rFonts w:cs="Times New Roman"/>
          <w:szCs w:val="24"/>
        </w:rPr>
        <w:t xml:space="preserve"> odst.3, věty druhé LZPS jestliže si obviněný obhájce nezvolí, ačkoliv ho podle zákona mít musí, bude mu ustanoven soudem. Toto ustanovení představuje ústavní zakotvení institutu nutné obhajoby jako důležité složky práva na obhajobu.</w:t>
      </w:r>
      <w:r w:rsidRPr="000037F4">
        <w:rPr>
          <w:rStyle w:val="Znakapoznpodarou"/>
          <w:rFonts w:cs="Times New Roman"/>
          <w:szCs w:val="24"/>
        </w:rPr>
        <w:footnoteReference w:id="69"/>
      </w:r>
    </w:p>
    <w:p w:rsidR="00257DE8" w:rsidRPr="000037F4" w:rsidRDefault="00257DE8" w:rsidP="00257DE8">
      <w:pPr>
        <w:ind w:firstLine="708"/>
        <w:rPr>
          <w:rFonts w:cs="Times New Roman"/>
          <w:szCs w:val="24"/>
        </w:rPr>
      </w:pPr>
      <w:r w:rsidRPr="000037F4">
        <w:rPr>
          <w:rFonts w:cs="Times New Roman"/>
          <w:szCs w:val="24"/>
        </w:rPr>
        <w:t>Nutná obhajoba je institut, jenž nachází své uplatnění v zákonem stanovených případech, kdy nastanou takové objektivní okolnosti, v jejichž důsledku se obviněný nemůže sám náležitě hájit. Jde kupří</w:t>
      </w:r>
      <w:r>
        <w:rPr>
          <w:rFonts w:cs="Times New Roman"/>
          <w:szCs w:val="24"/>
        </w:rPr>
        <w:t>kladu o situace, kdy je obviněný</w:t>
      </w:r>
      <w:r w:rsidRPr="000037F4">
        <w:rPr>
          <w:rFonts w:cs="Times New Roman"/>
          <w:szCs w:val="24"/>
        </w:rPr>
        <w:t xml:space="preserve"> ve vazbě, výkonu trestu odnětí svobody, není plně způsobilý k právním úkonům, trpí duševními nebo tělesnými vadami, pro které se nemůže náležitě hájit, jedná-li se o řízení týkající trestného činu vyšší závažnosti apod. Jejím charakteristickým rysem je obligatorní zastoupení obviněného obhájcem a to i tehdy, kdy si obviněný být zastoupen nepřeje.</w:t>
      </w:r>
      <w:r w:rsidRPr="000037F4">
        <w:rPr>
          <w:rStyle w:val="Znakapoznpodarou"/>
          <w:rFonts w:cs="Times New Roman"/>
          <w:szCs w:val="24"/>
        </w:rPr>
        <w:footnoteReference w:id="70"/>
      </w:r>
      <w:r w:rsidRPr="000037F4">
        <w:rPr>
          <w:rFonts w:cs="Times New Roman"/>
          <w:szCs w:val="24"/>
        </w:rPr>
        <w:t xml:space="preserve"> Případy nutné obhajoby vymezuje § 36 a §36a. </w:t>
      </w:r>
    </w:p>
    <w:p w:rsidR="00257DE8" w:rsidRPr="000037F4" w:rsidRDefault="00257DE8" w:rsidP="00257DE8">
      <w:pPr>
        <w:ind w:firstLine="708"/>
        <w:rPr>
          <w:rFonts w:cs="Times New Roman"/>
          <w:szCs w:val="24"/>
        </w:rPr>
      </w:pPr>
      <w:r w:rsidRPr="000037F4">
        <w:rPr>
          <w:rFonts w:cs="Times New Roman"/>
          <w:szCs w:val="24"/>
        </w:rPr>
        <w:t xml:space="preserve">Trvání nutné obhajoby je závislé na trvání </w:t>
      </w:r>
      <w:r>
        <w:rPr>
          <w:rFonts w:cs="Times New Roman"/>
          <w:szCs w:val="24"/>
        </w:rPr>
        <w:t>jejího důvodu</w:t>
      </w:r>
      <w:r w:rsidRPr="000037F4">
        <w:rPr>
          <w:rFonts w:cs="Times New Roman"/>
          <w:szCs w:val="24"/>
        </w:rPr>
        <w:t xml:space="preserve">. Důvody nutné obhajoby se vztahují už k přípravnému </w:t>
      </w:r>
      <w:proofErr w:type="gramStart"/>
      <w:r w:rsidRPr="000037F4">
        <w:rPr>
          <w:rFonts w:cs="Times New Roman"/>
          <w:szCs w:val="24"/>
        </w:rPr>
        <w:t>řízení a pokud</w:t>
      </w:r>
      <w:proofErr w:type="gramEnd"/>
      <w:r w:rsidRPr="000037F4">
        <w:rPr>
          <w:rFonts w:cs="Times New Roman"/>
          <w:szCs w:val="24"/>
        </w:rPr>
        <w:t xml:space="preserve"> důvod nutné obhajoby trvá, pak i v dalších stádiích trestního řízení.</w:t>
      </w:r>
      <w:r w:rsidRPr="000037F4">
        <w:rPr>
          <w:rStyle w:val="Znakapoznpodarou"/>
          <w:rFonts w:cs="Times New Roman"/>
          <w:szCs w:val="24"/>
        </w:rPr>
        <w:footnoteReference w:id="71"/>
      </w:r>
      <w:r w:rsidRPr="000037F4">
        <w:rPr>
          <w:rFonts w:cs="Times New Roman"/>
          <w:szCs w:val="24"/>
        </w:rPr>
        <w:t xml:space="preserve"> Je- li dán tento důvod nutné obhajoby od </w:t>
      </w:r>
      <w:r>
        <w:rPr>
          <w:rFonts w:cs="Times New Roman"/>
          <w:szCs w:val="24"/>
        </w:rPr>
        <w:t>doručení usnesení o zahájení trestního stíhání</w:t>
      </w:r>
      <w:r w:rsidRPr="000037F4">
        <w:rPr>
          <w:rFonts w:cs="Times New Roman"/>
          <w:szCs w:val="24"/>
        </w:rPr>
        <w:t xml:space="preserve">, musí mít obhájce již od tohoto </w:t>
      </w:r>
      <w:r>
        <w:rPr>
          <w:rFonts w:cs="Times New Roman"/>
          <w:szCs w:val="24"/>
        </w:rPr>
        <w:t>okamžiku.</w:t>
      </w:r>
      <w:r w:rsidRPr="000037F4">
        <w:rPr>
          <w:rStyle w:val="Znakapoznpodarou"/>
          <w:rFonts w:cs="Times New Roman"/>
          <w:szCs w:val="24"/>
        </w:rPr>
        <w:footnoteReference w:id="72"/>
      </w:r>
      <w:r w:rsidRPr="000037F4">
        <w:rPr>
          <w:rFonts w:cs="Times New Roman"/>
          <w:szCs w:val="24"/>
        </w:rPr>
        <w:t xml:space="preserve"> Jinak je tomu</w:t>
      </w:r>
      <w:r>
        <w:rPr>
          <w:rFonts w:cs="Times New Roman"/>
          <w:szCs w:val="24"/>
        </w:rPr>
        <w:t>,</w:t>
      </w:r>
      <w:r w:rsidRPr="000037F4">
        <w:rPr>
          <w:rFonts w:cs="Times New Roman"/>
          <w:szCs w:val="24"/>
        </w:rPr>
        <w:t xml:space="preserve"> pokud je trestní řízení vedeno vůči mladistvému.  Institut nutné obhajoby se zde uplatní ne až od zahájení trestního stíhání jako u dospělých, ale </w:t>
      </w:r>
      <w:r w:rsidRPr="000037F4">
        <w:rPr>
          <w:rFonts w:cs="Times New Roman"/>
        </w:rPr>
        <w:t xml:space="preserve">od okamžiku, kdy jsou proti němu použita opatření podle tohoto zákona nebo provedeny úkony podle trestního řádu ( § 42 </w:t>
      </w:r>
      <w:proofErr w:type="gramStart"/>
      <w:r w:rsidRPr="000037F4">
        <w:rPr>
          <w:rFonts w:cs="Times New Roman"/>
        </w:rPr>
        <w:t>odst.2 ZS</w:t>
      </w:r>
      <w:r>
        <w:rPr>
          <w:rFonts w:cs="Times New Roman"/>
        </w:rPr>
        <w:t>V</w:t>
      </w:r>
      <w:r w:rsidRPr="000037F4">
        <w:rPr>
          <w:rFonts w:cs="Times New Roman"/>
        </w:rPr>
        <w:t>M</w:t>
      </w:r>
      <w:proofErr w:type="gramEnd"/>
      <w:r w:rsidRPr="000037F4">
        <w:rPr>
          <w:rFonts w:cs="Times New Roman"/>
        </w:rPr>
        <w:t>).</w:t>
      </w:r>
    </w:p>
    <w:p w:rsidR="00257DE8" w:rsidRDefault="00257DE8" w:rsidP="00257DE8">
      <w:pPr>
        <w:ind w:firstLine="708"/>
        <w:rPr>
          <w:rFonts w:cs="Times New Roman"/>
          <w:szCs w:val="24"/>
        </w:rPr>
      </w:pPr>
      <w:r w:rsidRPr="000037F4">
        <w:rPr>
          <w:rFonts w:cs="Times New Roman"/>
          <w:szCs w:val="24"/>
        </w:rPr>
        <w:t xml:space="preserve">Jestliže je dán důvod nutného zastoupení obviněného obhájcem a obviněný si ho nezvolí nebo mu nebyl soudem ustanoven, není v žádném případě možné konat hlavní líčení a zásadně provádět úkony v trestním řízení, které mohou být použity jako důkaz v řízení před soudem. Provádět lze pouze </w:t>
      </w:r>
      <w:r>
        <w:rPr>
          <w:rFonts w:cs="Times New Roman"/>
          <w:szCs w:val="24"/>
        </w:rPr>
        <w:t>neodklad</w:t>
      </w:r>
      <w:r w:rsidRPr="000037F4">
        <w:rPr>
          <w:rFonts w:cs="Times New Roman"/>
          <w:szCs w:val="24"/>
        </w:rPr>
        <w:t>né úkony, tedy ty úkony</w:t>
      </w:r>
      <w:r>
        <w:rPr>
          <w:rFonts w:cs="Times New Roman"/>
          <w:szCs w:val="24"/>
        </w:rPr>
        <w:t>,</w:t>
      </w:r>
      <w:r w:rsidRPr="000037F4">
        <w:rPr>
          <w:rFonts w:cs="Times New Roman"/>
          <w:szCs w:val="24"/>
        </w:rPr>
        <w:t xml:space="preserve"> které vzhledem k nebezpečí jejich zmaření, ztráty či oslabení jejich důkazní hodnoty z hlediska </w:t>
      </w:r>
      <w:r>
        <w:rPr>
          <w:rFonts w:cs="Times New Roman"/>
          <w:szCs w:val="24"/>
        </w:rPr>
        <w:t xml:space="preserve">účelu trestního řízení nesnesou </w:t>
      </w:r>
      <w:r w:rsidRPr="000037F4">
        <w:rPr>
          <w:rFonts w:cs="Times New Roman"/>
          <w:szCs w:val="24"/>
        </w:rPr>
        <w:t>odkladu</w:t>
      </w:r>
      <w:r>
        <w:rPr>
          <w:rFonts w:cs="Times New Roman"/>
          <w:szCs w:val="24"/>
        </w:rPr>
        <w:t>.</w:t>
      </w:r>
      <w:r w:rsidRPr="000037F4">
        <w:rPr>
          <w:rStyle w:val="Znakapoznpodarou"/>
          <w:rFonts w:cs="Times New Roman"/>
          <w:szCs w:val="24"/>
        </w:rPr>
        <w:footnoteReference w:id="73"/>
      </w:r>
      <w:r w:rsidRPr="000037F4">
        <w:rPr>
          <w:rFonts w:cs="Times New Roman"/>
          <w:szCs w:val="24"/>
        </w:rPr>
        <w:t xml:space="preserve"> Jedná se především o domovní prohlídku a prohlídku jiných prostor a obydlí, osobní prohlídku, vydání věci, odnětí věci, ohledání místa činu apod.  O porušení práva na obhajobu však nepůjde, pokud obviněný nebyl po určitou část řízení zastoupen a po celou tuto dobu nebyly činěny žádné úkony směřující k meritornímu rozhodnutí.</w:t>
      </w:r>
      <w:r w:rsidRPr="000037F4">
        <w:rPr>
          <w:rStyle w:val="Znakapoznpodarou"/>
          <w:rFonts w:cs="Times New Roman"/>
          <w:szCs w:val="24"/>
        </w:rPr>
        <w:footnoteReference w:id="74"/>
      </w:r>
      <w:r w:rsidRPr="000037F4">
        <w:rPr>
          <w:rFonts w:cs="Times New Roman"/>
          <w:szCs w:val="24"/>
        </w:rPr>
        <w:t xml:space="preserve"> </w:t>
      </w:r>
    </w:p>
    <w:p w:rsidR="00257DE8" w:rsidRPr="000037F4" w:rsidRDefault="00257DE8" w:rsidP="00257DE8">
      <w:pPr>
        <w:ind w:firstLine="708"/>
        <w:rPr>
          <w:rFonts w:cs="Times New Roman"/>
          <w:szCs w:val="24"/>
        </w:rPr>
      </w:pPr>
      <w:r>
        <w:rPr>
          <w:rFonts w:cs="Times New Roman"/>
          <w:szCs w:val="24"/>
        </w:rPr>
        <w:lastRenderedPageBreak/>
        <w:t>Provedení vyšetřovacích úkonů v případě nutné obhajoby bez přítomnosti obhájce, je závažnou procesní vadou, jejímž důsledkem je absolutní nepoužitelnost důkazu. V souladu s judikaturou po provedení výslechu obviněného nelze nedostatek zastoupení zhojit následným ustanovením obhájcem advokáta, přestože byl výslechu přítomen.</w:t>
      </w:r>
      <w:r>
        <w:rPr>
          <w:rStyle w:val="Znakapoznpodarou"/>
          <w:rFonts w:cs="Times New Roman"/>
          <w:szCs w:val="24"/>
        </w:rPr>
        <w:footnoteReference w:id="75"/>
      </w:r>
    </w:p>
    <w:p w:rsidR="00257DE8" w:rsidRPr="000037F4" w:rsidRDefault="00257DE8" w:rsidP="00257DE8">
      <w:pPr>
        <w:ind w:firstLine="708"/>
        <w:rPr>
          <w:rFonts w:cs="Times New Roman"/>
          <w:szCs w:val="24"/>
        </w:rPr>
      </w:pPr>
      <w:r w:rsidRPr="000037F4">
        <w:rPr>
          <w:rFonts w:cs="Times New Roman"/>
          <w:szCs w:val="24"/>
        </w:rPr>
        <w:t>Pokud se hlavní líčení koná v nepřítomnosti obhájce a obviněný ho ze zákona mít musí, jednalo by se o porušení práva na obhajobu a veškeré důkazy provedené v jeho nepřítomnosti by byly neúčinné.</w:t>
      </w:r>
      <w:r w:rsidRPr="000037F4">
        <w:rPr>
          <w:rStyle w:val="Znakapoznpodarou"/>
          <w:rFonts w:cs="Times New Roman"/>
          <w:szCs w:val="24"/>
        </w:rPr>
        <w:footnoteReference w:id="76"/>
      </w:r>
    </w:p>
    <w:p w:rsidR="00257DE8" w:rsidRPr="000037F4" w:rsidRDefault="00257DE8" w:rsidP="00257DE8">
      <w:pPr>
        <w:rPr>
          <w:rFonts w:cs="Times New Roman"/>
          <w:szCs w:val="24"/>
        </w:rPr>
      </w:pPr>
      <w:r w:rsidRPr="000037F4">
        <w:rPr>
          <w:rFonts w:cs="Times New Roman"/>
          <w:b/>
          <w:szCs w:val="24"/>
        </w:rPr>
        <w:tab/>
      </w:r>
      <w:r w:rsidRPr="000037F4">
        <w:rPr>
          <w:rFonts w:cs="Times New Roman"/>
          <w:szCs w:val="24"/>
        </w:rPr>
        <w:t xml:space="preserve">Institut nutné obhajoby se nedotýká práva na svobodnou volbu obhájce. Jestliže obviněný obhájce nemá, určí se mu lhůta k jeho zvolení. Pokud si v této lhůtě obviněný obhájce nezvolí, nebo mu jej nezvolí </w:t>
      </w:r>
      <w:r>
        <w:rPr>
          <w:rFonts w:cs="Times New Roman"/>
          <w:szCs w:val="24"/>
        </w:rPr>
        <w:t xml:space="preserve">jiné </w:t>
      </w:r>
      <w:r w:rsidRPr="000037F4">
        <w:rPr>
          <w:rFonts w:cs="Times New Roman"/>
          <w:szCs w:val="24"/>
        </w:rPr>
        <w:t>osoby</w:t>
      </w:r>
      <w:r>
        <w:rPr>
          <w:rFonts w:cs="Times New Roman"/>
          <w:szCs w:val="24"/>
        </w:rPr>
        <w:t xml:space="preserve"> k tomu oprávněné</w:t>
      </w:r>
      <w:r w:rsidRPr="000037F4">
        <w:rPr>
          <w:rFonts w:cs="Times New Roman"/>
          <w:szCs w:val="24"/>
        </w:rPr>
        <w:t xml:space="preserve"> (§ 37 </w:t>
      </w:r>
      <w:proofErr w:type="gramStart"/>
      <w:r w:rsidRPr="000037F4">
        <w:rPr>
          <w:rFonts w:cs="Times New Roman"/>
          <w:szCs w:val="24"/>
        </w:rPr>
        <w:t>odst.1 TŘ</w:t>
      </w:r>
      <w:proofErr w:type="gramEnd"/>
      <w:r w:rsidRPr="000037F4">
        <w:rPr>
          <w:rFonts w:cs="Times New Roman"/>
          <w:szCs w:val="24"/>
        </w:rPr>
        <w:t>), předseda senátu nebo v přípravném řízení soudce mu obhájce neprodleně ustanoví (§ 38 odst.1, §39 odst.1 TŘ). Ustanovený advokát je povinen obhajobu převzít (§ 40 TŘ).</w:t>
      </w:r>
    </w:p>
    <w:p w:rsidR="00257DE8" w:rsidRPr="000037F4" w:rsidRDefault="00257DE8" w:rsidP="00257DE8">
      <w:pPr>
        <w:ind w:firstLine="708"/>
        <w:rPr>
          <w:rFonts w:cs="Times New Roman"/>
          <w:szCs w:val="24"/>
        </w:rPr>
      </w:pPr>
      <w:r w:rsidRPr="000037F4">
        <w:rPr>
          <w:rFonts w:cs="Times New Roman"/>
          <w:szCs w:val="24"/>
        </w:rPr>
        <w:t xml:space="preserve"> Svobodná volba obhájce a priorita zvoleného obhájce před ustanovený</w:t>
      </w:r>
      <w:r>
        <w:rPr>
          <w:rFonts w:cs="Times New Roman"/>
          <w:szCs w:val="24"/>
        </w:rPr>
        <w:t>m</w:t>
      </w:r>
      <w:r w:rsidRPr="000037F4">
        <w:rPr>
          <w:rFonts w:cs="Times New Roman"/>
          <w:szCs w:val="24"/>
        </w:rPr>
        <w:t xml:space="preserve"> není dotčena ani v případě, kdy obviněnému byl obhájce ustanoven a důvody nutné obhajoby nadále trvají. Obviněný je proto oprávněn</w:t>
      </w:r>
      <w:r>
        <w:rPr>
          <w:rFonts w:cs="Times New Roman"/>
          <w:szCs w:val="24"/>
        </w:rPr>
        <w:t xml:space="preserve"> i místo</w:t>
      </w:r>
      <w:r w:rsidRPr="000037F4">
        <w:rPr>
          <w:rFonts w:cs="Times New Roman"/>
          <w:szCs w:val="24"/>
        </w:rPr>
        <w:t xml:space="preserve"> </w:t>
      </w:r>
      <w:r>
        <w:rPr>
          <w:rFonts w:cs="Times New Roman"/>
          <w:szCs w:val="24"/>
        </w:rPr>
        <w:t>ustanoveného</w:t>
      </w:r>
      <w:r w:rsidRPr="000037F4">
        <w:rPr>
          <w:rFonts w:cs="Times New Roman"/>
          <w:szCs w:val="24"/>
        </w:rPr>
        <w:t xml:space="preserve"> zvolit </w:t>
      </w:r>
      <w:r>
        <w:rPr>
          <w:rFonts w:cs="Times New Roman"/>
          <w:szCs w:val="24"/>
        </w:rPr>
        <w:t>nového obhájce, přičemž oprávnění dřívějšího</w:t>
      </w:r>
      <w:r w:rsidRPr="000037F4">
        <w:rPr>
          <w:rFonts w:cs="Times New Roman"/>
          <w:szCs w:val="24"/>
        </w:rPr>
        <w:t xml:space="preserve"> obhájce </w:t>
      </w:r>
      <w:r>
        <w:rPr>
          <w:rFonts w:cs="Times New Roman"/>
          <w:szCs w:val="24"/>
        </w:rPr>
        <w:t>zanikají</w:t>
      </w:r>
      <w:r w:rsidRPr="000037F4">
        <w:rPr>
          <w:rFonts w:cs="Times New Roman"/>
          <w:szCs w:val="24"/>
        </w:rPr>
        <w:t>.</w:t>
      </w:r>
      <w:r w:rsidRPr="000037F4">
        <w:rPr>
          <w:rStyle w:val="Znakapoznpodarou"/>
          <w:rFonts w:cs="Times New Roman"/>
          <w:szCs w:val="24"/>
        </w:rPr>
        <w:footnoteReference w:id="77"/>
      </w:r>
    </w:p>
    <w:p w:rsidR="00257DE8" w:rsidRPr="000037F4" w:rsidRDefault="00257DE8" w:rsidP="00257DE8">
      <w:pPr>
        <w:ind w:firstLine="708"/>
        <w:rPr>
          <w:rFonts w:cs="Times New Roman"/>
          <w:szCs w:val="24"/>
        </w:rPr>
      </w:pPr>
      <w:r w:rsidRPr="000037F4">
        <w:rPr>
          <w:rFonts w:cs="Times New Roman"/>
          <w:szCs w:val="24"/>
        </w:rPr>
        <w:t>Obhájce může být výlučně advokát. S ohledem</w:t>
      </w:r>
      <w:r>
        <w:rPr>
          <w:rFonts w:cs="Times New Roman"/>
          <w:szCs w:val="24"/>
        </w:rPr>
        <w:t xml:space="preserve"> na dikci § 4 zák. o advokacii se jím nemůže stát ani </w:t>
      </w:r>
      <w:r w:rsidRPr="000037F4">
        <w:rPr>
          <w:rFonts w:cs="Times New Roman"/>
          <w:szCs w:val="24"/>
        </w:rPr>
        <w:t xml:space="preserve">osoba vyškrtnutá ze seznamu advokátů. </w:t>
      </w:r>
      <w:r>
        <w:rPr>
          <w:rFonts w:cs="Times New Roman"/>
          <w:szCs w:val="24"/>
        </w:rPr>
        <w:t>Přes tento fakt v</w:t>
      </w:r>
      <w:r w:rsidRPr="000037F4">
        <w:rPr>
          <w:rFonts w:cs="Times New Roman"/>
          <w:szCs w:val="24"/>
        </w:rPr>
        <w:t> souvislosti s nutnou obhajobou Nejv</w:t>
      </w:r>
      <w:r>
        <w:rPr>
          <w:rFonts w:cs="Times New Roman"/>
          <w:szCs w:val="24"/>
        </w:rPr>
        <w:t xml:space="preserve">yšší soud ČR ve svém rozhodnutí uveřejněném pod </w:t>
      </w:r>
      <w:proofErr w:type="spellStart"/>
      <w:r>
        <w:rPr>
          <w:rFonts w:cs="Times New Roman"/>
          <w:szCs w:val="24"/>
        </w:rPr>
        <w:t>sp</w:t>
      </w:r>
      <w:proofErr w:type="spellEnd"/>
      <w:r>
        <w:rPr>
          <w:rFonts w:cs="Times New Roman"/>
          <w:szCs w:val="24"/>
        </w:rPr>
        <w:t xml:space="preserve">. značkou 3 </w:t>
      </w:r>
      <w:proofErr w:type="spellStart"/>
      <w:r>
        <w:rPr>
          <w:rFonts w:cs="Times New Roman"/>
          <w:szCs w:val="24"/>
        </w:rPr>
        <w:t>Tz</w:t>
      </w:r>
      <w:proofErr w:type="spellEnd"/>
      <w:r>
        <w:rPr>
          <w:rFonts w:cs="Times New Roman"/>
          <w:szCs w:val="24"/>
        </w:rPr>
        <w:t xml:space="preserve"> 13/2001,</w:t>
      </w:r>
      <w:r w:rsidRPr="000037F4">
        <w:rPr>
          <w:rFonts w:cs="Times New Roman"/>
          <w:szCs w:val="24"/>
        </w:rPr>
        <w:t xml:space="preserve"> kterým byla stížnost pro porušení zákona zamítnuta, paradoxně dospěl k závěru, že za určitých okolností tomu tak být může</w:t>
      </w:r>
      <w:r>
        <w:rPr>
          <w:rFonts w:cs="Times New Roman"/>
          <w:szCs w:val="24"/>
        </w:rPr>
        <w:t xml:space="preserve">. </w:t>
      </w:r>
      <w:r w:rsidRPr="000037F4">
        <w:rPr>
          <w:rFonts w:cs="Times New Roman"/>
          <w:szCs w:val="24"/>
        </w:rPr>
        <w:t>Navzdory rozhodnutí Nejvyššího soudu</w:t>
      </w:r>
      <w:r>
        <w:rPr>
          <w:rFonts w:cs="Times New Roman"/>
          <w:szCs w:val="24"/>
        </w:rPr>
        <w:t xml:space="preserve"> se ztotožňuju s názorem</w:t>
      </w:r>
      <w:r w:rsidRPr="000037F4">
        <w:rPr>
          <w:rFonts w:cs="Times New Roman"/>
          <w:szCs w:val="24"/>
        </w:rPr>
        <w:t xml:space="preserve">, že v tomto případě nepochybně šlo o porušení práva na obhajobu. Obhájce může být pouze advokát, tím spíš za podmínek nutné obhajoby. Jestliže by se nejednalo o nutnou obhajobu, pak by dotyčná osoba sice nebyla obhájce podle § 35 </w:t>
      </w:r>
      <w:proofErr w:type="gramStart"/>
      <w:r w:rsidRPr="000037F4">
        <w:rPr>
          <w:rFonts w:cs="Times New Roman"/>
          <w:szCs w:val="24"/>
        </w:rPr>
        <w:t>odst.1, ale</w:t>
      </w:r>
      <w:proofErr w:type="gramEnd"/>
      <w:r w:rsidRPr="000037F4">
        <w:rPr>
          <w:rFonts w:cs="Times New Roman"/>
          <w:szCs w:val="24"/>
        </w:rPr>
        <w:t xml:space="preserve"> požadavek zákonného zastoupení by nebyl dán a proto by se porušení práva na obhajobu nejednalo a to by </w:t>
      </w:r>
      <w:r>
        <w:rPr>
          <w:rFonts w:cs="Times New Roman"/>
          <w:szCs w:val="24"/>
        </w:rPr>
        <w:t xml:space="preserve">pak </w:t>
      </w:r>
      <w:r w:rsidRPr="000037F4">
        <w:rPr>
          <w:rFonts w:cs="Times New Roman"/>
          <w:szCs w:val="24"/>
        </w:rPr>
        <w:t>nezakládalo důvod k podání dovolaní spočívající v tom, že obviněný neměl obhájce, přestože ho mít dle zákona měl ( § 265 odst.1 písm. c) TŘ).</w:t>
      </w:r>
      <w:r w:rsidRPr="000037F4">
        <w:rPr>
          <w:rStyle w:val="Znakapoznpodarou"/>
          <w:rFonts w:cs="Times New Roman"/>
          <w:szCs w:val="24"/>
        </w:rPr>
        <w:footnoteReference w:id="78"/>
      </w:r>
    </w:p>
    <w:p w:rsidR="00257DE8" w:rsidRPr="000037F4" w:rsidRDefault="00257DE8" w:rsidP="00257DE8">
      <w:pPr>
        <w:ind w:firstLine="708"/>
        <w:rPr>
          <w:rFonts w:cs="Times New Roman"/>
          <w:szCs w:val="24"/>
        </w:rPr>
      </w:pPr>
      <w:r w:rsidRPr="000037F4">
        <w:rPr>
          <w:rFonts w:cs="Times New Roman"/>
          <w:szCs w:val="24"/>
        </w:rPr>
        <w:t>Nutná obhajobou není dotčena povinnost hradit náklady zastoupení, leda že má obviněný nárok na obhajobu bezplatnou nebo za sníženou odměnu.</w:t>
      </w:r>
      <w:r w:rsidRPr="000037F4">
        <w:rPr>
          <w:rStyle w:val="Znakapoznpodarou"/>
          <w:rFonts w:cs="Times New Roman"/>
          <w:szCs w:val="24"/>
        </w:rPr>
        <w:footnoteReference w:id="79"/>
      </w:r>
      <w:r w:rsidRPr="000037F4">
        <w:rPr>
          <w:rFonts w:cs="Times New Roman"/>
          <w:szCs w:val="24"/>
        </w:rPr>
        <w:t xml:space="preserve"> </w:t>
      </w:r>
    </w:p>
    <w:p w:rsidR="00257DE8" w:rsidRDefault="00257DE8" w:rsidP="00257DE8">
      <w:pPr>
        <w:ind w:firstLine="708"/>
        <w:rPr>
          <w:rFonts w:cs="Times New Roman"/>
          <w:szCs w:val="24"/>
        </w:rPr>
      </w:pPr>
      <w:r w:rsidRPr="000037F4">
        <w:rPr>
          <w:rFonts w:cs="Times New Roman"/>
          <w:szCs w:val="24"/>
        </w:rPr>
        <w:lastRenderedPageBreak/>
        <w:t xml:space="preserve">Nutno podotknout, že účinností novely č. 459/2011 se obligatornost nutné obhajoby podstatně zúžila. Je-li dán důvod nutné obhajoby proto, že se koná trestní řízení o trestném činu, na který zákon stanoví trest odnětí svobody, jehož horní hranice převyšuje pět let, v souvislosti s ním řízení o stížnosti pro porušení zákona, řízení o </w:t>
      </w:r>
      <w:proofErr w:type="gramStart"/>
      <w:r w:rsidRPr="000037F4">
        <w:rPr>
          <w:rFonts w:cs="Times New Roman"/>
          <w:szCs w:val="24"/>
        </w:rPr>
        <w:t>dovolání a  řízení</w:t>
      </w:r>
      <w:proofErr w:type="gramEnd"/>
      <w:r w:rsidRPr="000037F4">
        <w:rPr>
          <w:rFonts w:cs="Times New Roman"/>
          <w:szCs w:val="24"/>
        </w:rPr>
        <w:t xml:space="preserve"> o návrhu na povolení obnovy(§ 36 odst. 3; § 36a odst. 2 písm. b) TŘ) nebo je-li dán některý z důvodů vymezený v § 36 </w:t>
      </w:r>
      <w:proofErr w:type="gramStart"/>
      <w:r w:rsidRPr="000037F4">
        <w:rPr>
          <w:rFonts w:cs="Times New Roman"/>
          <w:szCs w:val="24"/>
        </w:rPr>
        <w:t>odst.4 TŘ</w:t>
      </w:r>
      <w:proofErr w:type="gramEnd"/>
      <w:r w:rsidRPr="000037F4">
        <w:rPr>
          <w:rFonts w:cs="Times New Roman"/>
          <w:szCs w:val="24"/>
        </w:rPr>
        <w:t xml:space="preserve">, může se obviněný obhájce vzdát (§36b odst.1 TŘ). Musí tak ale učinit za přítomnosti a po předchozí poradě s obhájcem a to buď výslovným písemným </w:t>
      </w:r>
      <w:proofErr w:type="gramStart"/>
      <w:r w:rsidRPr="000037F4">
        <w:rPr>
          <w:rFonts w:cs="Times New Roman"/>
          <w:szCs w:val="24"/>
        </w:rPr>
        <w:t>prohlášením nebo</w:t>
      </w:r>
      <w:proofErr w:type="gramEnd"/>
      <w:r w:rsidRPr="000037F4">
        <w:rPr>
          <w:rFonts w:cs="Times New Roman"/>
          <w:szCs w:val="24"/>
        </w:rPr>
        <w:t xml:space="preserve"> ústně do protokolu u orgánu činného v trestním řízení, který vede řízení s tím, že toto prohlášení může vzít kdykoliv zpět (§ 36b odst.2,3 TŘ ).</w:t>
      </w:r>
    </w:p>
    <w:p w:rsidR="00257DE8" w:rsidRDefault="00257DE8" w:rsidP="00257DE8">
      <w:pPr>
        <w:ind w:firstLine="708"/>
        <w:rPr>
          <w:rFonts w:cs="Times New Roman"/>
          <w:szCs w:val="24"/>
        </w:rPr>
      </w:pPr>
      <w:r>
        <w:rPr>
          <w:rFonts w:cs="Times New Roman"/>
          <w:szCs w:val="24"/>
        </w:rPr>
        <w:t>Účelem této změny je zejména snaha o snížení výdajů plynoucích ze státního rozpočtu, vynaložených v souvislosti s nutnou obhajobou.</w:t>
      </w:r>
      <w:r>
        <w:rPr>
          <w:rStyle w:val="Znakapoznpodarou"/>
          <w:rFonts w:cs="Times New Roman"/>
          <w:szCs w:val="24"/>
        </w:rPr>
        <w:footnoteReference w:id="80"/>
      </w:r>
      <w:r>
        <w:rPr>
          <w:rFonts w:cs="Times New Roman"/>
          <w:szCs w:val="24"/>
        </w:rPr>
        <w:t xml:space="preserve"> </w:t>
      </w:r>
    </w:p>
    <w:p w:rsidR="00257DE8" w:rsidRDefault="00257DE8" w:rsidP="00257DE8">
      <w:pPr>
        <w:ind w:firstLine="708"/>
        <w:rPr>
          <w:rFonts w:cs="Times New Roman"/>
          <w:szCs w:val="24"/>
        </w:rPr>
      </w:pPr>
      <w:r>
        <w:rPr>
          <w:rFonts w:cs="Times New Roman"/>
          <w:szCs w:val="24"/>
        </w:rPr>
        <w:t>Autor citovaného článku ke zmíněné novele uvádí obavy vycházející zejména z možnosti zneužití práva vzít prohlášení o vzdání se obhájce zpět. Účelové zneužití tohoto práva by mohlo vést k procesním obstrukcím, které by však pro neodvolatelnost takového úkonu mohlo vyústit pouze jedinému nadbytečnému jednání navíc.</w:t>
      </w:r>
      <w:r>
        <w:rPr>
          <w:rStyle w:val="Znakapoznpodarou"/>
          <w:rFonts w:cs="Times New Roman"/>
          <w:szCs w:val="24"/>
        </w:rPr>
        <w:footnoteReference w:id="81"/>
      </w:r>
      <w:r>
        <w:rPr>
          <w:rFonts w:cs="Times New Roman"/>
          <w:szCs w:val="24"/>
        </w:rPr>
        <w:t xml:space="preserve"> Nezabývá se však otázkou dle mého názoru neméně zásadní-zda tyto změny koncepce nutné obhajoby nepovedou ke zhoršení postavení obviněného. Obviněný obvykle jako osoba právních předpisů a praxe trestního řízení neznalá často není schopna dostatečně posoudit složitost věci a význam činnosti obhájce. Snaha obviněného ušetřit za náklady obhajoby může ovlivnit jeho úsudek a v konečném důsledku by mohla aktuální úprava vést k porušení práva na obhajobu. Z toho důvodu je podle mě otázkou, zda současná úprava nutné obhajoby je v souladu se zásadou zajištění práva na obhajobu.</w:t>
      </w:r>
    </w:p>
    <w:p w:rsidR="00257DE8" w:rsidRPr="000037F4" w:rsidRDefault="00257DE8" w:rsidP="00257DE8">
      <w:pPr>
        <w:ind w:firstLine="708"/>
        <w:rPr>
          <w:rFonts w:cs="Times New Roman"/>
          <w:szCs w:val="24"/>
        </w:rPr>
      </w:pPr>
    </w:p>
    <w:p w:rsidR="00257DE8" w:rsidRPr="0007165D" w:rsidRDefault="00257DE8" w:rsidP="00257DE8">
      <w:pPr>
        <w:pStyle w:val="Nadpis2"/>
        <w:rPr>
          <w:b w:val="0"/>
        </w:rPr>
      </w:pPr>
      <w:bookmarkStart w:id="16" w:name="_Toc328633360"/>
      <w:r w:rsidRPr="0007165D">
        <w:rPr>
          <w:b w:val="0"/>
        </w:rPr>
        <w:t>Zvolený obhájce</w:t>
      </w:r>
      <w:bookmarkEnd w:id="16"/>
    </w:p>
    <w:p w:rsidR="0007165D" w:rsidRDefault="0007165D" w:rsidP="00257DE8">
      <w:pPr>
        <w:ind w:firstLine="708"/>
        <w:rPr>
          <w:rFonts w:cs="Times New Roman"/>
          <w:szCs w:val="24"/>
        </w:rPr>
      </w:pPr>
    </w:p>
    <w:p w:rsidR="00257DE8" w:rsidRPr="000037F4" w:rsidRDefault="00257DE8" w:rsidP="00257DE8">
      <w:pPr>
        <w:ind w:firstLine="708"/>
        <w:rPr>
          <w:rFonts w:cs="Times New Roman"/>
          <w:szCs w:val="24"/>
        </w:rPr>
      </w:pPr>
      <w:r w:rsidRPr="000037F4">
        <w:rPr>
          <w:rFonts w:cs="Times New Roman"/>
          <w:szCs w:val="24"/>
        </w:rPr>
        <w:t xml:space="preserve">Důležitou součástí práva na obhajobu představuje právo </w:t>
      </w:r>
      <w:r>
        <w:rPr>
          <w:rFonts w:cs="Times New Roman"/>
          <w:szCs w:val="24"/>
        </w:rPr>
        <w:t xml:space="preserve">obviněného </w:t>
      </w:r>
      <w:r w:rsidRPr="000037F4">
        <w:rPr>
          <w:rFonts w:cs="Times New Roman"/>
          <w:szCs w:val="24"/>
        </w:rPr>
        <w:t xml:space="preserve">zvolit si obhájce. Právo na svobodnou volbu advokáta, respektive obhájce vyplývá jednak  z ústavních předpisů a mezinárodních smluv, jimiž je ČR vázána, jednak z § 2a zákona o advokacii a především pak z ustanovení § 33 </w:t>
      </w:r>
      <w:proofErr w:type="gramStart"/>
      <w:r w:rsidRPr="000037F4">
        <w:rPr>
          <w:rFonts w:cs="Times New Roman"/>
          <w:szCs w:val="24"/>
        </w:rPr>
        <w:t>odst.1 TŘ</w:t>
      </w:r>
      <w:proofErr w:type="gramEnd"/>
      <w:r w:rsidRPr="000037F4">
        <w:rPr>
          <w:rFonts w:cs="Times New Roman"/>
          <w:szCs w:val="24"/>
        </w:rPr>
        <w:t xml:space="preserve">, podle něhož má obviněný právo zvolit si obhájce a s ním se </w:t>
      </w:r>
      <w:r w:rsidRPr="000037F4">
        <w:rPr>
          <w:rFonts w:cs="Times New Roman"/>
          <w:szCs w:val="24"/>
        </w:rPr>
        <w:lastRenderedPageBreak/>
        <w:t xml:space="preserve">radit i během úkonů prováděných orgánem činným v trestním řízení. Ustanovení § 2 </w:t>
      </w:r>
      <w:proofErr w:type="gramStart"/>
      <w:r w:rsidRPr="000037F4">
        <w:rPr>
          <w:rFonts w:cs="Times New Roman"/>
          <w:szCs w:val="24"/>
        </w:rPr>
        <w:t>odst.13</w:t>
      </w:r>
      <w:proofErr w:type="gramEnd"/>
      <w:r w:rsidRPr="000037F4">
        <w:rPr>
          <w:rFonts w:cs="Times New Roman"/>
          <w:szCs w:val="24"/>
        </w:rPr>
        <w:t xml:space="preserve"> TŘ ukládá OČTŘ povinnost obviněného v každém období o právu zvolit si obhájce poučit.</w:t>
      </w:r>
      <w:r w:rsidRPr="000037F4">
        <w:rPr>
          <w:rStyle w:val="Znakapoznpodarou"/>
          <w:rFonts w:cs="Times New Roman"/>
          <w:szCs w:val="24"/>
        </w:rPr>
        <w:footnoteReference w:id="82"/>
      </w:r>
    </w:p>
    <w:p w:rsidR="00257DE8" w:rsidRPr="000037F4" w:rsidRDefault="00257DE8" w:rsidP="00257DE8">
      <w:pPr>
        <w:ind w:firstLine="708"/>
        <w:rPr>
          <w:rFonts w:cs="Times New Roman"/>
          <w:szCs w:val="24"/>
        </w:rPr>
      </w:pPr>
      <w:r w:rsidRPr="000037F4">
        <w:rPr>
          <w:rFonts w:cs="Times New Roman"/>
          <w:szCs w:val="24"/>
        </w:rPr>
        <w:t>Ačkoliv trestní řád vychází z možnosti obviněného hájit se sám a ukládá požadavek povinného zastoupení obhájce pouze v případech stanovených v § 36 a § 36a, v praxi ve většině případů je více než vhodné, aby obviněný s ohledem na ochranu svých zájmů a zajištění efektivní obhajoby práva na zvolení obhájce využil. Důvodem nemusí být jen to, že obviněný není schopen při své obhajobě náležitě využít svých práv pro svou neznalost trestněprávní předpisů a nezkušenost postupů, přestože OČTŘ mají povinnost ho poučit o možnostech jejich uplatnění. I v případě, že je obviněným advokát, který se zabývá obhajobou obviněných, může být jeho postavení při obhajobě pro subjektivní a emotivní pohled na věc oslabeno. Neopomenutelným důvodem pro zvolení obhájce může být i jeho procesní nárok na účast na vyšetřovacích úkonech.</w:t>
      </w:r>
      <w:r w:rsidRPr="000037F4">
        <w:rPr>
          <w:rStyle w:val="Znakapoznpodarou"/>
          <w:rFonts w:cs="Times New Roman"/>
          <w:szCs w:val="24"/>
        </w:rPr>
        <w:footnoteReference w:id="83"/>
      </w:r>
    </w:p>
    <w:p w:rsidR="00257DE8" w:rsidRPr="000037F4" w:rsidRDefault="00257DE8" w:rsidP="00257DE8">
      <w:pPr>
        <w:ind w:firstLine="708"/>
        <w:rPr>
          <w:rFonts w:cs="Times New Roman"/>
          <w:szCs w:val="24"/>
        </w:rPr>
      </w:pPr>
      <w:r w:rsidRPr="000037F4">
        <w:rPr>
          <w:rFonts w:cs="Times New Roman"/>
          <w:szCs w:val="24"/>
        </w:rPr>
        <w:t>Trestní řád vychází ze zásady priority zvoleného obhájce před ustanoveným. Ani okolnost, že obviněnému byl obhájce ustanoven, jelikož si sám v případě nutné obhajoby ve stanovené lhůtě obhájce nezvolil, nezbavuje obviněného oprávnění si obhájce zvolit. Potom ovšem musí být ustanovení obhájce zrušeno, neboť obhájce ex offo nemůže v téže věci působit vedle obhájce obviněným zvoleného.</w:t>
      </w:r>
      <w:r w:rsidRPr="000037F4">
        <w:rPr>
          <w:rStyle w:val="Znakapoznpodarou"/>
          <w:rFonts w:cs="Times New Roman"/>
          <w:szCs w:val="24"/>
        </w:rPr>
        <w:footnoteReference w:id="84"/>
      </w:r>
      <w:r w:rsidRPr="000037F4">
        <w:rPr>
          <w:rFonts w:cs="Times New Roman"/>
          <w:szCs w:val="24"/>
        </w:rPr>
        <w:t xml:space="preserve"> Přednost obhájce zvoleného obviněným platí i ve vztahu k obhájci zvoleným osobami uvedenými v §37 </w:t>
      </w:r>
      <w:proofErr w:type="gramStart"/>
      <w:r w:rsidRPr="000037F4">
        <w:rPr>
          <w:rFonts w:cs="Times New Roman"/>
          <w:szCs w:val="24"/>
        </w:rPr>
        <w:t>odst.1 TŘ</w:t>
      </w:r>
      <w:proofErr w:type="gramEnd"/>
      <w:r w:rsidRPr="000037F4">
        <w:rPr>
          <w:rFonts w:cs="Times New Roman"/>
          <w:szCs w:val="24"/>
        </w:rPr>
        <w:t>, což vyplývá z odst.2 téhož ustanovení. Stejný odstavec rovněž stanoví povinnost dosavadního obhájce obhajobu vykonávat do doby, než ji osobně převezme později zvolený obhájce, pokud obviněný OČTŘ zvolení nového obhájce nevyrozuměl tak, aby nově zvolený obhájce mohl být o úkonu vyrozuměn v zákonem stanovené lhůtě.</w:t>
      </w:r>
    </w:p>
    <w:p w:rsidR="00257DE8" w:rsidRPr="000037F4" w:rsidRDefault="00257DE8" w:rsidP="00257DE8">
      <w:pPr>
        <w:ind w:firstLine="708"/>
        <w:rPr>
          <w:rFonts w:cs="Times New Roman"/>
          <w:szCs w:val="24"/>
        </w:rPr>
      </w:pPr>
      <w:r w:rsidRPr="000037F4">
        <w:rPr>
          <w:rFonts w:cs="Times New Roman"/>
          <w:szCs w:val="24"/>
        </w:rPr>
        <w:t xml:space="preserve">Právo na volbu obhájce má v první řadě obviněný. Pokud si ho ovšem obviněný nezvolí, popřípadě mu ho nezvolí jeho zástupce, může mu ho zvolit jeho příbuzný v pokolení přímém, jeho sourozenec, osvojitel, osvojenec, manžel, druh, jakož i zúčastněná osoba. Proti jeho vůli mohou tyto osoby takto činit pouze tehdy, byl-li obviněný zbaven způsobilosti k právním úkonům, nebo byla-li jeho způsobilost k právním úkonům omezena ( § 37 </w:t>
      </w:r>
      <w:proofErr w:type="gramStart"/>
      <w:r w:rsidRPr="000037F4">
        <w:rPr>
          <w:rFonts w:cs="Times New Roman"/>
          <w:szCs w:val="24"/>
        </w:rPr>
        <w:t>odst.1 TŘ</w:t>
      </w:r>
      <w:proofErr w:type="gramEnd"/>
      <w:r w:rsidRPr="000037F4">
        <w:rPr>
          <w:rFonts w:cs="Times New Roman"/>
          <w:szCs w:val="24"/>
        </w:rPr>
        <w:t>).</w:t>
      </w:r>
    </w:p>
    <w:p w:rsidR="00257DE8" w:rsidRPr="000037F4" w:rsidRDefault="00257DE8" w:rsidP="00257DE8">
      <w:pPr>
        <w:ind w:firstLine="708"/>
        <w:rPr>
          <w:rFonts w:cs="Times New Roman"/>
          <w:szCs w:val="24"/>
        </w:rPr>
      </w:pPr>
      <w:r w:rsidRPr="000037F4">
        <w:rPr>
          <w:rFonts w:cs="Times New Roman"/>
          <w:szCs w:val="24"/>
        </w:rPr>
        <w:lastRenderedPageBreak/>
        <w:t>Při volbě obhájce vzniká mezi obviněním, jakožto zmocnitelem, a zvoleným obhájcem, jakožto zmocněncem, vztah na základě smlouvy o poskytování právních služeb, k níž se kromě souhlasu advokáta s převzetím obhajoby nic dalšího nevyžaduje.</w:t>
      </w:r>
      <w:r w:rsidRPr="000037F4">
        <w:rPr>
          <w:rStyle w:val="Znakapoznpodarou"/>
          <w:rFonts w:cs="Times New Roman"/>
          <w:szCs w:val="24"/>
        </w:rPr>
        <w:footnoteReference w:id="85"/>
      </w:r>
    </w:p>
    <w:p w:rsidR="00257DE8" w:rsidRPr="000037F4" w:rsidRDefault="00257DE8" w:rsidP="00257DE8">
      <w:pPr>
        <w:ind w:firstLine="708"/>
        <w:rPr>
          <w:rFonts w:cs="Times New Roman"/>
          <w:szCs w:val="24"/>
        </w:rPr>
      </w:pPr>
      <w:r w:rsidRPr="000037F4">
        <w:rPr>
          <w:rFonts w:cs="Times New Roman"/>
          <w:szCs w:val="24"/>
        </w:rPr>
        <w:t xml:space="preserve">Smlouva o poskytování právních služeb je příkazní smlouvou, která spadá pod právní úpravu občanského zákoníku (§ 724 a </w:t>
      </w:r>
      <w:proofErr w:type="spellStart"/>
      <w:r w:rsidRPr="000037F4">
        <w:rPr>
          <w:rFonts w:cs="Times New Roman"/>
          <w:szCs w:val="24"/>
        </w:rPr>
        <w:t>násl</w:t>
      </w:r>
      <w:proofErr w:type="spellEnd"/>
      <w:r w:rsidRPr="000037F4">
        <w:rPr>
          <w:rFonts w:cs="Times New Roman"/>
          <w:szCs w:val="24"/>
        </w:rPr>
        <w:t>.), s tím, že je v některých otázkách modifikována příslušnými ustanoveními zákona o advokacii.</w:t>
      </w:r>
      <w:r w:rsidRPr="000037F4">
        <w:rPr>
          <w:rStyle w:val="Znakapoznpodarou"/>
          <w:rFonts w:cs="Times New Roman"/>
          <w:szCs w:val="24"/>
        </w:rPr>
        <w:footnoteReference w:id="86"/>
      </w:r>
      <w:r w:rsidRPr="000037F4">
        <w:rPr>
          <w:rFonts w:cs="Times New Roman"/>
          <w:szCs w:val="24"/>
        </w:rPr>
        <w:t xml:space="preserve"> Obviněný udělí advokátovi plnou moc ke svému zastupování, přičemž advokát jako obhájce je pak při výkonu obhajoby vázán rozsahem zmocnění, vystupuje vždy jeho jménem a zásadně jedná v souladu s vůlí obviněného.</w:t>
      </w:r>
      <w:r w:rsidRPr="000037F4">
        <w:rPr>
          <w:rStyle w:val="Znakapoznpodarou"/>
          <w:rFonts w:cs="Times New Roman"/>
          <w:szCs w:val="24"/>
        </w:rPr>
        <w:footnoteReference w:id="87"/>
      </w:r>
    </w:p>
    <w:p w:rsidR="00257DE8" w:rsidRPr="000037F4" w:rsidRDefault="00257DE8" w:rsidP="00257DE8">
      <w:pPr>
        <w:ind w:firstLine="708"/>
        <w:rPr>
          <w:rFonts w:cs="Times New Roman"/>
          <w:szCs w:val="24"/>
        </w:rPr>
      </w:pPr>
      <w:r w:rsidRPr="000037F4">
        <w:rPr>
          <w:rFonts w:cs="Times New Roman"/>
          <w:szCs w:val="24"/>
        </w:rPr>
        <w:t xml:space="preserve">Odchylná úprava od občanského zákoníku jako obecného předpisu při uzavírání smluv se projevuje konkrétně v § 3 </w:t>
      </w:r>
      <w:proofErr w:type="gramStart"/>
      <w:r w:rsidRPr="000037F4">
        <w:rPr>
          <w:rFonts w:cs="Times New Roman"/>
          <w:szCs w:val="24"/>
        </w:rPr>
        <w:t xml:space="preserve">odst.1 </w:t>
      </w:r>
      <w:r>
        <w:rPr>
          <w:rFonts w:cs="Times New Roman"/>
          <w:szCs w:val="24"/>
        </w:rPr>
        <w:t>AZ</w:t>
      </w:r>
      <w:proofErr w:type="gramEnd"/>
      <w:r w:rsidRPr="000037F4">
        <w:rPr>
          <w:rFonts w:cs="Times New Roman"/>
          <w:szCs w:val="24"/>
        </w:rPr>
        <w:t>., který zavádí nezávisl</w:t>
      </w:r>
      <w:r>
        <w:rPr>
          <w:rFonts w:cs="Times New Roman"/>
          <w:szCs w:val="24"/>
        </w:rPr>
        <w:t>ost advokáta při poskytování právních služeb, jeho vázanost právními</w:t>
      </w:r>
      <w:r w:rsidRPr="000037F4">
        <w:rPr>
          <w:rFonts w:cs="Times New Roman"/>
          <w:szCs w:val="24"/>
        </w:rPr>
        <w:t xml:space="preserve"> předpisy a v jejich mezích příkazy klienta a § 26 odst.2 téhož předpisu, podle něhož se může advokát při jednotlivých úkonech pr</w:t>
      </w:r>
      <w:r>
        <w:rPr>
          <w:rFonts w:cs="Times New Roman"/>
          <w:szCs w:val="24"/>
        </w:rPr>
        <w:t>ávní</w:t>
      </w:r>
      <w:r w:rsidRPr="000037F4">
        <w:rPr>
          <w:rFonts w:cs="Times New Roman"/>
          <w:szCs w:val="24"/>
        </w:rPr>
        <w:t xml:space="preserve"> pomoci nechat zastoupit svým zaměstnancem nebo advokátním koncipientem.</w:t>
      </w:r>
      <w:r w:rsidRPr="000037F4">
        <w:rPr>
          <w:rStyle w:val="Znakapoznpodarou"/>
          <w:rFonts w:cs="Times New Roman"/>
          <w:szCs w:val="24"/>
        </w:rPr>
        <w:footnoteReference w:id="88"/>
      </w:r>
    </w:p>
    <w:p w:rsidR="00257DE8" w:rsidRPr="000037F4" w:rsidRDefault="00257DE8" w:rsidP="00257DE8">
      <w:pPr>
        <w:ind w:firstLine="708"/>
        <w:rPr>
          <w:rFonts w:cs="Times New Roman"/>
          <w:szCs w:val="24"/>
        </w:rPr>
      </w:pPr>
      <w:r w:rsidRPr="000037F4">
        <w:rPr>
          <w:rFonts w:cs="Times New Roman"/>
          <w:szCs w:val="24"/>
        </w:rPr>
        <w:t xml:space="preserve">Zvláštní význam představuje ustanovení, podle kterého je advokát v zásadě oprávněn odmítnout poskytnutí právních služeb. Tímto oprávněním ovšem nedisponuje pokud byl ustanoven nebo Českou advokátní komorou k poskytnutí právních služeb určen (§ 18 odst.1 </w:t>
      </w:r>
      <w:proofErr w:type="gramStart"/>
      <w:r>
        <w:rPr>
          <w:rFonts w:cs="Times New Roman"/>
          <w:szCs w:val="24"/>
        </w:rPr>
        <w:t xml:space="preserve">AZ </w:t>
      </w:r>
      <w:r w:rsidRPr="000037F4">
        <w:rPr>
          <w:rFonts w:cs="Times New Roman"/>
          <w:szCs w:val="24"/>
        </w:rPr>
        <w:t>).</w:t>
      </w:r>
      <w:proofErr w:type="gramEnd"/>
    </w:p>
    <w:p w:rsidR="00257DE8" w:rsidRPr="000037F4" w:rsidRDefault="00257DE8" w:rsidP="00257DE8">
      <w:pPr>
        <w:ind w:firstLine="708"/>
        <w:rPr>
          <w:rFonts w:cs="Times New Roman"/>
          <w:szCs w:val="24"/>
        </w:rPr>
      </w:pPr>
      <w:r w:rsidRPr="000037F4">
        <w:rPr>
          <w:rFonts w:cs="Times New Roman"/>
          <w:szCs w:val="24"/>
        </w:rPr>
        <w:t>Na druhou stranu zákon o advokacii v § 19 ukládá důvody, za kterých je advokát povinen poskytnutí právních služeb odmítnout. Jedná se zejména o případy, kdy zákon takto vylučuje poskytování služeb advokátem pro jeho blízký poměr k osobě, která se projednání věci zúčastnila, vzájemný rozpor s osobou, jež o poskytnutí právních služeb žádá nebo takovýto rozpor této osoby a jiných osob, se kterými byl advokát při poskytování právních služeb ve styku.</w:t>
      </w:r>
    </w:p>
    <w:p w:rsidR="00257DE8" w:rsidRPr="000037F4" w:rsidRDefault="00257DE8" w:rsidP="00257DE8">
      <w:pPr>
        <w:ind w:firstLine="708"/>
        <w:rPr>
          <w:rFonts w:cs="Times New Roman"/>
          <w:szCs w:val="24"/>
        </w:rPr>
      </w:pPr>
      <w:r w:rsidRPr="000037F4">
        <w:rPr>
          <w:rFonts w:cs="Times New Roman"/>
          <w:szCs w:val="24"/>
        </w:rPr>
        <w:t xml:space="preserve">K předejití případným sporům je příhodné, aby byla smlouva uzavřena písemně. Přesto zákon nevznáší žádné požadavky na její formu. V souvislosti se zvolením obhájce a formou smlouvy o poskytnutí právních služeb je důležité </w:t>
      </w:r>
      <w:r>
        <w:rPr>
          <w:rFonts w:cs="Times New Roman"/>
          <w:szCs w:val="24"/>
        </w:rPr>
        <w:t xml:space="preserve">se </w:t>
      </w:r>
      <w:r w:rsidRPr="000037F4">
        <w:rPr>
          <w:rFonts w:cs="Times New Roman"/>
          <w:szCs w:val="24"/>
        </w:rPr>
        <w:t xml:space="preserve">zmínit o nálezu Ústavního soudu ČR uveřejněného ve </w:t>
      </w:r>
      <w:proofErr w:type="gramStart"/>
      <w:r w:rsidRPr="000037F4">
        <w:rPr>
          <w:rFonts w:cs="Times New Roman"/>
          <w:szCs w:val="24"/>
        </w:rPr>
        <w:t>sv.6, ročníku</w:t>
      </w:r>
      <w:proofErr w:type="gramEnd"/>
      <w:r w:rsidRPr="000037F4">
        <w:rPr>
          <w:rFonts w:cs="Times New Roman"/>
          <w:szCs w:val="24"/>
        </w:rPr>
        <w:t xml:space="preserve"> 1996, pod č.87 </w:t>
      </w:r>
      <w:proofErr w:type="spellStart"/>
      <w:r w:rsidRPr="000037F4">
        <w:rPr>
          <w:rFonts w:cs="Times New Roman"/>
          <w:szCs w:val="24"/>
        </w:rPr>
        <w:t>Sb.n</w:t>
      </w:r>
      <w:proofErr w:type="spellEnd"/>
      <w:r w:rsidRPr="000037F4">
        <w:rPr>
          <w:rFonts w:cs="Times New Roman"/>
          <w:szCs w:val="24"/>
        </w:rPr>
        <w:t xml:space="preserve"> a u. US se vyjádřil, že tento smluvní typ s ohledem na absenci úpravy může být </w:t>
      </w:r>
      <w:r>
        <w:rPr>
          <w:rFonts w:cs="Times New Roman"/>
          <w:szCs w:val="24"/>
        </w:rPr>
        <w:t>uzavřen</w:t>
      </w:r>
      <w:r w:rsidRPr="000037F4">
        <w:rPr>
          <w:rFonts w:cs="Times New Roman"/>
          <w:szCs w:val="24"/>
        </w:rPr>
        <w:t xml:space="preserve"> písemně, ale i ústně a dokonce i </w:t>
      </w:r>
      <w:r w:rsidRPr="000037F4">
        <w:rPr>
          <w:rFonts w:cs="Times New Roman"/>
          <w:szCs w:val="24"/>
        </w:rPr>
        <w:lastRenderedPageBreak/>
        <w:t>konkludentně, například tak, že po ústní dohodě advokát začne v řízení jako obhájce vystupovat.</w:t>
      </w:r>
    </w:p>
    <w:p w:rsidR="00257DE8" w:rsidRDefault="00257DE8" w:rsidP="00257DE8">
      <w:pPr>
        <w:ind w:firstLine="708"/>
        <w:rPr>
          <w:rFonts w:cs="Times New Roman"/>
          <w:szCs w:val="24"/>
        </w:rPr>
      </w:pPr>
      <w:r w:rsidRPr="000037F4">
        <w:rPr>
          <w:rFonts w:cs="Times New Roman"/>
          <w:szCs w:val="24"/>
        </w:rPr>
        <w:t>V citovaném judikátu navíc vyslovil zásadu, že za uskutečněnou volbu nese obviněný odpovědnost sám. Důsledkem toho obecným soudům nenáleží posuzovat kvalitu obhajoby. V opačném případě by totiž především šlo o určitou formu státní kontroly nad výkonem obhajoby, který by odporoval ústavnímu pořádku.</w:t>
      </w:r>
      <w:r w:rsidRPr="000037F4">
        <w:rPr>
          <w:rStyle w:val="Znakapoznpodarou"/>
          <w:rFonts w:cs="Times New Roman"/>
          <w:szCs w:val="24"/>
        </w:rPr>
        <w:footnoteReference w:id="89"/>
      </w:r>
    </w:p>
    <w:p w:rsidR="00257DE8" w:rsidRDefault="00257DE8" w:rsidP="00257DE8">
      <w:pPr>
        <w:ind w:firstLine="708"/>
        <w:rPr>
          <w:rFonts w:cs="Times New Roman"/>
          <w:szCs w:val="24"/>
        </w:rPr>
      </w:pPr>
    </w:p>
    <w:p w:rsidR="00257DE8" w:rsidRPr="000037F4" w:rsidRDefault="00257DE8" w:rsidP="00257DE8">
      <w:pPr>
        <w:ind w:firstLine="708"/>
        <w:rPr>
          <w:rFonts w:cs="Times New Roman"/>
          <w:szCs w:val="24"/>
        </w:rPr>
      </w:pPr>
    </w:p>
    <w:p w:rsidR="00257DE8" w:rsidRPr="000037F4" w:rsidRDefault="00257DE8" w:rsidP="00257DE8">
      <w:pPr>
        <w:pStyle w:val="Nadpis3"/>
      </w:pPr>
      <w:bookmarkStart w:id="17" w:name="_Toc328633361"/>
      <w:r w:rsidRPr="000037F4">
        <w:t>Pluralita obhájců</w:t>
      </w:r>
      <w:bookmarkEnd w:id="17"/>
    </w:p>
    <w:p w:rsidR="0007165D" w:rsidRDefault="0007165D" w:rsidP="0007165D">
      <w:pPr>
        <w:ind w:left="851" w:firstLine="0"/>
        <w:rPr>
          <w:rFonts w:cs="Times New Roman"/>
          <w:szCs w:val="24"/>
        </w:rPr>
      </w:pPr>
    </w:p>
    <w:p w:rsidR="00257DE8" w:rsidRPr="000037F4" w:rsidRDefault="00257DE8" w:rsidP="00257DE8">
      <w:pPr>
        <w:rPr>
          <w:rFonts w:cs="Times New Roman"/>
          <w:szCs w:val="24"/>
        </w:rPr>
      </w:pPr>
      <w:r w:rsidRPr="000037F4">
        <w:rPr>
          <w:rFonts w:cs="Times New Roman"/>
          <w:szCs w:val="24"/>
        </w:rPr>
        <w:t>Obviněný má právo si zvolit k výkonu své obhajoby i několik obhájců. Pluralita obhá</w:t>
      </w:r>
      <w:r>
        <w:rPr>
          <w:rFonts w:cs="Times New Roman"/>
          <w:szCs w:val="24"/>
        </w:rPr>
        <w:t>jců je výslovně zakotvena až od</w:t>
      </w:r>
      <w:r w:rsidRPr="000037F4">
        <w:rPr>
          <w:rFonts w:cs="Times New Roman"/>
          <w:szCs w:val="24"/>
        </w:rPr>
        <w:t xml:space="preserve"> </w:t>
      </w:r>
      <w:proofErr w:type="gramStart"/>
      <w:r w:rsidRPr="000037F4">
        <w:rPr>
          <w:rFonts w:cs="Times New Roman"/>
          <w:szCs w:val="24"/>
        </w:rPr>
        <w:t>1.1.200</w:t>
      </w:r>
      <w:r>
        <w:rPr>
          <w:rFonts w:cs="Times New Roman"/>
          <w:szCs w:val="24"/>
        </w:rPr>
        <w:t>2</w:t>
      </w:r>
      <w:proofErr w:type="gramEnd"/>
      <w:r>
        <w:rPr>
          <w:rFonts w:cs="Times New Roman"/>
          <w:szCs w:val="24"/>
        </w:rPr>
        <w:t>, účinností novely zavedené z</w:t>
      </w:r>
      <w:r w:rsidRPr="000037F4">
        <w:rPr>
          <w:rFonts w:cs="Times New Roman"/>
          <w:szCs w:val="24"/>
        </w:rPr>
        <w:t>.č 265/2001. Jejich počet není naší právní úpravou, na rozdíl například od německé právní úpravy, podle níž může mít obhájce v trestní věci maximálně tři obhájce, nikterak omezen.</w:t>
      </w:r>
      <w:r>
        <w:rPr>
          <w:rStyle w:val="Znakapoznpodarou"/>
          <w:rFonts w:cs="Times New Roman"/>
          <w:szCs w:val="24"/>
        </w:rPr>
        <w:footnoteReference w:id="90"/>
      </w:r>
      <w:r w:rsidRPr="000037F4">
        <w:rPr>
          <w:rFonts w:cs="Times New Roman"/>
          <w:szCs w:val="24"/>
        </w:rPr>
        <w:t xml:space="preserve"> </w:t>
      </w:r>
    </w:p>
    <w:p w:rsidR="00257DE8" w:rsidRPr="000037F4" w:rsidRDefault="00257DE8" w:rsidP="00257DE8">
      <w:pPr>
        <w:ind w:firstLine="708"/>
        <w:rPr>
          <w:rFonts w:cs="Times New Roman"/>
          <w:szCs w:val="24"/>
        </w:rPr>
      </w:pPr>
      <w:r w:rsidRPr="000037F4">
        <w:rPr>
          <w:rFonts w:cs="Times New Roman"/>
          <w:szCs w:val="24"/>
        </w:rPr>
        <w:t>Oproti případu substituce jsou takto zvolení obhájci zásadně v samostatném postavení a každému proto vyplývají práva a povinnosti obsažené v §41.</w:t>
      </w:r>
      <w:r w:rsidRPr="000037F4">
        <w:rPr>
          <w:rStyle w:val="Znakapoznpodarou"/>
          <w:rFonts w:cs="Times New Roman"/>
          <w:szCs w:val="24"/>
        </w:rPr>
        <w:footnoteReference w:id="91"/>
      </w:r>
      <w:r w:rsidRPr="000037F4">
        <w:rPr>
          <w:rFonts w:cs="Times New Roman"/>
          <w:szCs w:val="24"/>
        </w:rPr>
        <w:t xml:space="preserve"> Trestní řád pouze stanoví, že pokud si obviněný zvolí dva či více obhájců a nevyrozumí OČTŘ, kterého z nich pověřil k přijímání písemností a vyrozumívání úkonů, určí jej předseda senátu a v přípravném řízení státní zástupce, přičemž své rozhodnutí oznámí všem zvoleným obhájcům ( § 37 </w:t>
      </w:r>
      <w:proofErr w:type="gramStart"/>
      <w:r w:rsidRPr="000037F4">
        <w:rPr>
          <w:rFonts w:cs="Times New Roman"/>
          <w:szCs w:val="24"/>
        </w:rPr>
        <w:t>odst.3 TŘ</w:t>
      </w:r>
      <w:proofErr w:type="gramEnd"/>
      <w:r w:rsidRPr="000037F4">
        <w:rPr>
          <w:rFonts w:cs="Times New Roman"/>
          <w:szCs w:val="24"/>
        </w:rPr>
        <w:t>).</w:t>
      </w:r>
    </w:p>
    <w:p w:rsidR="00257DE8" w:rsidRPr="000037F4" w:rsidRDefault="00257DE8" w:rsidP="00257DE8">
      <w:pPr>
        <w:ind w:firstLine="708"/>
        <w:rPr>
          <w:rFonts w:cs="Times New Roman"/>
          <w:szCs w:val="24"/>
        </w:rPr>
      </w:pPr>
      <w:r w:rsidRPr="000037F4">
        <w:rPr>
          <w:rFonts w:cs="Times New Roman"/>
          <w:szCs w:val="24"/>
        </w:rPr>
        <w:t xml:space="preserve">Možnost využití plurality obhájců skýtá pro </w:t>
      </w:r>
      <w:proofErr w:type="gramStart"/>
      <w:r w:rsidRPr="000037F4">
        <w:rPr>
          <w:rFonts w:cs="Times New Roman"/>
          <w:szCs w:val="24"/>
        </w:rPr>
        <w:t>obviněného</w:t>
      </w:r>
      <w:proofErr w:type="gramEnd"/>
      <w:r w:rsidRPr="000037F4">
        <w:rPr>
          <w:rFonts w:cs="Times New Roman"/>
          <w:szCs w:val="24"/>
        </w:rPr>
        <w:t xml:space="preserve"> řadu výhod. Větší množství činných obhájců může obviněnému zajistit precizněji prováděnou obhajobu vycházející z rozdělení a koordinace úkonů obhájců, zejména v problematice dokazování, možnost kolektivně posuzovat právně složité otázky, rozdělení dalších úkolů obhajoby. Pokud je obviněný stíhán pro vícero trestných činů, k jejichž kvalifikaci je třeba jistých speciálních znalostí z jiných oborů, pak se může nechat zastoupit osobami, které jsou odborníky na každou z daných oblastí.</w:t>
      </w:r>
      <w:r w:rsidRPr="000037F4">
        <w:rPr>
          <w:rStyle w:val="Znakapoznpodarou"/>
          <w:rFonts w:cs="Times New Roman"/>
          <w:szCs w:val="24"/>
        </w:rPr>
        <w:footnoteReference w:id="92"/>
      </w:r>
    </w:p>
    <w:p w:rsidR="00257DE8" w:rsidRPr="000037F4" w:rsidRDefault="00257DE8" w:rsidP="00257DE8">
      <w:pPr>
        <w:rPr>
          <w:rFonts w:cs="Times New Roman"/>
          <w:szCs w:val="24"/>
        </w:rPr>
      </w:pPr>
      <w:r w:rsidRPr="000037F4">
        <w:rPr>
          <w:rFonts w:cs="Times New Roman"/>
          <w:szCs w:val="24"/>
        </w:rPr>
        <w:tab/>
      </w:r>
      <w:r>
        <w:rPr>
          <w:rFonts w:cs="Times New Roman"/>
          <w:szCs w:val="24"/>
        </w:rPr>
        <w:t>Jako nepochybná nevýhoda</w:t>
      </w:r>
      <w:r w:rsidRPr="000037F4">
        <w:rPr>
          <w:rFonts w:cs="Times New Roman"/>
          <w:szCs w:val="24"/>
        </w:rPr>
        <w:t xml:space="preserve"> se pak jeví vyšší náklady spjaté s obhajobou, ale i jisté nároky na koordinaci a bezprostřední spolupráci mezi obhájci. Obviněný by měl svými pokyny postup obhájců sjednocovat. </w:t>
      </w:r>
      <w:r w:rsidRPr="000037F4">
        <w:rPr>
          <w:rStyle w:val="Znakapoznpodarou"/>
          <w:rFonts w:cs="Times New Roman"/>
          <w:szCs w:val="24"/>
        </w:rPr>
        <w:footnoteReference w:id="93"/>
      </w:r>
    </w:p>
    <w:p w:rsidR="00257DE8" w:rsidRPr="000037F4" w:rsidRDefault="00257DE8" w:rsidP="00257DE8">
      <w:pPr>
        <w:ind w:firstLine="708"/>
        <w:rPr>
          <w:rFonts w:cs="Times New Roman"/>
          <w:szCs w:val="24"/>
        </w:rPr>
      </w:pPr>
      <w:r w:rsidRPr="000037F4">
        <w:rPr>
          <w:rFonts w:cs="Times New Roman"/>
          <w:szCs w:val="24"/>
        </w:rPr>
        <w:lastRenderedPageBreak/>
        <w:t xml:space="preserve"> Naše současná právní úprava institutu plurality obhájců, která je omezena pouze na § 37 </w:t>
      </w:r>
      <w:proofErr w:type="gramStart"/>
      <w:r w:rsidRPr="000037F4">
        <w:rPr>
          <w:rFonts w:cs="Times New Roman"/>
          <w:szCs w:val="24"/>
        </w:rPr>
        <w:t>odst.3 TŘ</w:t>
      </w:r>
      <w:proofErr w:type="gramEnd"/>
      <w:r w:rsidRPr="000037F4">
        <w:rPr>
          <w:rFonts w:cs="Times New Roman"/>
          <w:szCs w:val="24"/>
        </w:rPr>
        <w:t xml:space="preserve"> a jeví se tak jako nedostatečná, což má v praxi často negativní vliv na rychlost řízení. Ústavní soud se ve svých nálezech vyjádřil, že v případě, kdy je obviněný zastoupen vícero obhájci, je třeba každému z nich umožnit uplatnění obhajoby a v souvislosti s tím, každému doručovat písemnosti a každého z nich o procesních úkonech vyrozumívat s tím, že lhůty spjaté s uplatněním procesního úkony jsou dovršeny až uplynutím lhůty poslednímu z obhájců, včetně obviněného. V opačném případě soud porušuje ústavně zaručené právo na obhajobu.</w:t>
      </w:r>
      <w:r w:rsidRPr="000037F4">
        <w:rPr>
          <w:rStyle w:val="Znakapoznpodarou"/>
          <w:rFonts w:cs="Times New Roman"/>
          <w:szCs w:val="24"/>
        </w:rPr>
        <w:footnoteReference w:id="94"/>
      </w:r>
    </w:p>
    <w:p w:rsidR="00257DE8" w:rsidRDefault="00257DE8" w:rsidP="00257DE8">
      <w:pPr>
        <w:rPr>
          <w:rFonts w:cs="Times New Roman"/>
          <w:szCs w:val="24"/>
        </w:rPr>
      </w:pPr>
      <w:r w:rsidRPr="000037F4">
        <w:rPr>
          <w:rFonts w:cs="Times New Roman"/>
          <w:szCs w:val="24"/>
        </w:rPr>
        <w:tab/>
        <w:t xml:space="preserve">S ohledem na výše uvedenou absenci právní úpravy by bylo kromě výslovného  stanovení horního limitu počtu zvolených obhájců příhodné § 37 </w:t>
      </w:r>
      <w:proofErr w:type="gramStart"/>
      <w:r w:rsidRPr="000037F4">
        <w:rPr>
          <w:rFonts w:cs="Times New Roman"/>
          <w:szCs w:val="24"/>
        </w:rPr>
        <w:t>odst.3 TŘ</w:t>
      </w:r>
      <w:proofErr w:type="gramEnd"/>
      <w:r w:rsidRPr="000037F4">
        <w:rPr>
          <w:rFonts w:cs="Times New Roman"/>
          <w:szCs w:val="24"/>
        </w:rPr>
        <w:t xml:space="preserve"> doplnit tak, aby d</w:t>
      </w:r>
      <w:r>
        <w:rPr>
          <w:rFonts w:cs="Times New Roman"/>
          <w:szCs w:val="24"/>
        </w:rPr>
        <w:t>oručování písemností</w:t>
      </w:r>
      <w:r w:rsidRPr="000037F4">
        <w:rPr>
          <w:rFonts w:cs="Times New Roman"/>
          <w:szCs w:val="24"/>
        </w:rPr>
        <w:t xml:space="preserve"> a vyrozumění o úkonech v trestním řízení postačilo učinit vůči jednomu ze zvolených obhájců. Stejně by tomu taky bylo s účastí obhájců na procesních úkonech. </w:t>
      </w:r>
    </w:p>
    <w:p w:rsidR="00257DE8" w:rsidRDefault="00257DE8" w:rsidP="00257DE8">
      <w:pPr>
        <w:ind w:firstLine="708"/>
        <w:rPr>
          <w:rFonts w:cs="Times New Roman"/>
          <w:szCs w:val="24"/>
        </w:rPr>
      </w:pPr>
      <w:r w:rsidRPr="000037F4">
        <w:rPr>
          <w:rFonts w:cs="Times New Roman"/>
          <w:szCs w:val="24"/>
        </w:rPr>
        <w:t>Problém by mohl být řešen i zavedením a vymezením postavení institutu „hlavního obhájce“, kterého zná zahraniční právní úprava. Ten by reprezentoval obhajobu j</w:t>
      </w:r>
      <w:r>
        <w:rPr>
          <w:rFonts w:cs="Times New Roman"/>
          <w:szCs w:val="24"/>
        </w:rPr>
        <w:t>ako celek a koordinoval jednotný</w:t>
      </w:r>
      <w:r w:rsidRPr="000037F4">
        <w:rPr>
          <w:rFonts w:cs="Times New Roman"/>
          <w:szCs w:val="24"/>
        </w:rPr>
        <w:t xml:space="preserve"> postup jednotlivých zvolených obhájců, kteří by mohli po dohodě s ním uplatňovat jednotlivá dílčí procesní práva.</w:t>
      </w:r>
      <w:r>
        <w:rPr>
          <w:rFonts w:cs="Times New Roman"/>
          <w:szCs w:val="24"/>
        </w:rPr>
        <w:t xml:space="preserve"> Vyřešení otázek který obhájce má být vyrozuměn, komu mají být doručovány písemnosti, ale i otázka účasti při provádění procesních úkonů apod. by tak připadla „hlavnímu obhájci“ </w:t>
      </w:r>
      <w:r w:rsidRPr="000037F4">
        <w:rPr>
          <w:rStyle w:val="Znakapoznpodarou"/>
          <w:rFonts w:cs="Times New Roman"/>
          <w:szCs w:val="24"/>
        </w:rPr>
        <w:footnoteReference w:id="95"/>
      </w:r>
    </w:p>
    <w:p w:rsidR="00257DE8" w:rsidRPr="000037F4" w:rsidRDefault="00257DE8" w:rsidP="00257DE8">
      <w:pPr>
        <w:ind w:firstLine="708"/>
        <w:rPr>
          <w:rFonts w:cs="Times New Roman"/>
          <w:szCs w:val="24"/>
        </w:rPr>
      </w:pPr>
      <w:r>
        <w:rPr>
          <w:rFonts w:cs="Times New Roman"/>
          <w:szCs w:val="24"/>
        </w:rPr>
        <w:t xml:space="preserve">Osobně se mi jeví jako nejschůdnější řešení zakotvení institutu „hlavního obhájce“. Na jedné straně by tak byla respektována právo obviněného zvolit si vícero obhájců, na druhé straně by však nedocházelo ke zbytečným procesním průtahům. Proto navrhuji, aby byl de </w:t>
      </w:r>
      <w:proofErr w:type="spellStart"/>
      <w:r>
        <w:rPr>
          <w:rFonts w:cs="Times New Roman"/>
          <w:szCs w:val="24"/>
        </w:rPr>
        <w:t>lege</w:t>
      </w:r>
      <w:proofErr w:type="spellEnd"/>
      <w:r>
        <w:rPr>
          <w:rFonts w:cs="Times New Roman"/>
          <w:szCs w:val="24"/>
        </w:rPr>
        <w:t xml:space="preserve"> </w:t>
      </w:r>
      <w:proofErr w:type="spellStart"/>
      <w:r>
        <w:rPr>
          <w:rFonts w:cs="Times New Roman"/>
          <w:szCs w:val="24"/>
        </w:rPr>
        <w:t>ferenda</w:t>
      </w:r>
      <w:proofErr w:type="spellEnd"/>
      <w:r>
        <w:rPr>
          <w:rFonts w:cs="Times New Roman"/>
          <w:szCs w:val="24"/>
        </w:rPr>
        <w:t xml:space="preserve"> v tomto ohledu § 37 </w:t>
      </w:r>
      <w:proofErr w:type="gramStart"/>
      <w:r>
        <w:rPr>
          <w:rFonts w:cs="Times New Roman"/>
          <w:szCs w:val="24"/>
        </w:rPr>
        <w:t>odst.3 změněn</w:t>
      </w:r>
      <w:proofErr w:type="gramEnd"/>
      <w:r>
        <w:rPr>
          <w:rFonts w:cs="Times New Roman"/>
          <w:szCs w:val="24"/>
        </w:rPr>
        <w:t xml:space="preserve">. </w:t>
      </w:r>
    </w:p>
    <w:p w:rsidR="00257DE8" w:rsidRPr="000037F4" w:rsidRDefault="00257DE8" w:rsidP="00257DE8">
      <w:pPr>
        <w:rPr>
          <w:rFonts w:cs="Times New Roman"/>
          <w:b/>
          <w:szCs w:val="24"/>
        </w:rPr>
      </w:pPr>
      <w:r w:rsidRPr="000037F4">
        <w:rPr>
          <w:rFonts w:cs="Times New Roman"/>
          <w:szCs w:val="24"/>
        </w:rPr>
        <w:tab/>
      </w:r>
    </w:p>
    <w:p w:rsidR="00257DE8" w:rsidRPr="000037F4" w:rsidRDefault="00257DE8" w:rsidP="00257DE8">
      <w:pPr>
        <w:pStyle w:val="Nadpis3"/>
      </w:pPr>
      <w:bookmarkStart w:id="18" w:name="_Toc328633362"/>
      <w:r w:rsidRPr="000037F4">
        <w:t>Vyloučený obhájce</w:t>
      </w:r>
      <w:bookmarkEnd w:id="18"/>
    </w:p>
    <w:p w:rsidR="0007165D" w:rsidRDefault="0007165D" w:rsidP="00257DE8">
      <w:pPr>
        <w:ind w:firstLine="708"/>
        <w:rPr>
          <w:rFonts w:cs="Times New Roman"/>
          <w:szCs w:val="24"/>
        </w:rPr>
      </w:pPr>
    </w:p>
    <w:p w:rsidR="00257DE8" w:rsidRPr="000037F4" w:rsidRDefault="00257DE8" w:rsidP="00257DE8">
      <w:pPr>
        <w:ind w:firstLine="708"/>
        <w:rPr>
          <w:rFonts w:cs="Times New Roman"/>
          <w:szCs w:val="24"/>
        </w:rPr>
      </w:pPr>
      <w:r w:rsidRPr="000037F4">
        <w:rPr>
          <w:rFonts w:cs="Times New Roman"/>
          <w:szCs w:val="24"/>
        </w:rPr>
        <w:t xml:space="preserve">Institut vyloučení zvoleného obhájce je netvrdším zásahem do práva na svobodnou volbu obhájce, která je jako ústavně zaručované právo garantováno </w:t>
      </w:r>
      <w:proofErr w:type="gramStart"/>
      <w:r w:rsidRPr="000037F4">
        <w:rPr>
          <w:rFonts w:cs="Times New Roman"/>
          <w:szCs w:val="24"/>
        </w:rPr>
        <w:t>čl.40</w:t>
      </w:r>
      <w:proofErr w:type="gramEnd"/>
      <w:r w:rsidRPr="000037F4">
        <w:rPr>
          <w:rFonts w:cs="Times New Roman"/>
          <w:szCs w:val="24"/>
        </w:rPr>
        <w:t xml:space="preserve"> odst.3 LZPS. Toto právo se zde střetává zejména s obecným zájmem na dodržení řádného zákonného procesu, včetně zásady průběhu řízení bez zbytečných průtahů.</w:t>
      </w:r>
      <w:r w:rsidRPr="000037F4">
        <w:rPr>
          <w:rStyle w:val="Znakapoznpodarou"/>
          <w:rFonts w:cs="Times New Roman"/>
          <w:szCs w:val="24"/>
        </w:rPr>
        <w:footnoteReference w:id="96"/>
      </w:r>
      <w:r w:rsidRPr="000037F4">
        <w:rPr>
          <w:rFonts w:cs="Times New Roman"/>
          <w:szCs w:val="24"/>
        </w:rPr>
        <w:t xml:space="preserve"> Změna v osobě obhájce v průběhu </w:t>
      </w:r>
      <w:r w:rsidRPr="000037F4">
        <w:rPr>
          <w:rFonts w:cs="Times New Roman"/>
          <w:szCs w:val="24"/>
        </w:rPr>
        <w:lastRenderedPageBreak/>
        <w:t>řízení může mít negativní vliv na důvěrný vztah mezi obhájcem a obviněným, celkově na kvalitu obhajoby</w:t>
      </w:r>
      <w:r>
        <w:rPr>
          <w:rFonts w:cs="Times New Roman"/>
          <w:szCs w:val="24"/>
        </w:rPr>
        <w:t>,</w:t>
      </w:r>
      <w:r w:rsidRPr="000037F4">
        <w:rPr>
          <w:rFonts w:cs="Times New Roman"/>
          <w:szCs w:val="24"/>
        </w:rPr>
        <w:t xml:space="preserve"> ale také obecně </w:t>
      </w:r>
      <w:r>
        <w:rPr>
          <w:rFonts w:cs="Times New Roman"/>
          <w:szCs w:val="24"/>
        </w:rPr>
        <w:t>ke</w:t>
      </w:r>
      <w:r w:rsidRPr="000037F4">
        <w:rPr>
          <w:rFonts w:cs="Times New Roman"/>
          <w:szCs w:val="24"/>
        </w:rPr>
        <w:t xml:space="preserve"> vztahu důvěry k advokacii.</w:t>
      </w:r>
      <w:r w:rsidRPr="000037F4">
        <w:rPr>
          <w:rStyle w:val="Znakapoznpodarou"/>
          <w:rFonts w:cs="Times New Roman"/>
          <w:szCs w:val="24"/>
        </w:rPr>
        <w:footnoteReference w:id="97"/>
      </w:r>
    </w:p>
    <w:p w:rsidR="00257DE8" w:rsidRPr="000037F4" w:rsidRDefault="00257DE8" w:rsidP="00257DE8">
      <w:pPr>
        <w:ind w:firstLine="708"/>
        <w:rPr>
          <w:rFonts w:cs="Times New Roman"/>
          <w:szCs w:val="24"/>
        </w:rPr>
      </w:pPr>
      <w:r w:rsidRPr="000037F4">
        <w:rPr>
          <w:rFonts w:cs="Times New Roman"/>
          <w:szCs w:val="24"/>
        </w:rPr>
        <w:t>Aby nebylo tohoto omezení v trestním řízení v neprospěch obviněného zneužíváno, trestní řád poskytuje na ochranu zajištění práva svobodné volby obhájce jisté záruky.</w:t>
      </w:r>
    </w:p>
    <w:p w:rsidR="00257DE8" w:rsidRPr="000037F4" w:rsidRDefault="00257DE8" w:rsidP="00257DE8">
      <w:pPr>
        <w:ind w:firstLine="708"/>
        <w:rPr>
          <w:rFonts w:cs="Times New Roman"/>
          <w:szCs w:val="24"/>
        </w:rPr>
      </w:pPr>
      <w:r w:rsidRPr="000037F4">
        <w:rPr>
          <w:rFonts w:cs="Times New Roman"/>
          <w:szCs w:val="24"/>
        </w:rPr>
        <w:t xml:space="preserve"> V první řadě jde o to, že vyloučení obhájce může být rozhodnuto pouze z taxativně stanovených důvodů vymezených v § 37a TŘ, které je navíc třeba v</w:t>
      </w:r>
      <w:r>
        <w:rPr>
          <w:rFonts w:cs="Times New Roman"/>
          <w:szCs w:val="24"/>
        </w:rPr>
        <w:t>e</w:t>
      </w:r>
      <w:r w:rsidRPr="000037F4">
        <w:rPr>
          <w:rFonts w:cs="Times New Roman"/>
          <w:szCs w:val="24"/>
        </w:rPr>
        <w:t> spojitosti s ochranou výše uvedeného práva vykládat restriktivně.</w:t>
      </w:r>
      <w:r w:rsidRPr="000037F4">
        <w:rPr>
          <w:rStyle w:val="Znakapoznpodarou"/>
          <w:rFonts w:cs="Times New Roman"/>
          <w:szCs w:val="24"/>
        </w:rPr>
        <w:footnoteReference w:id="98"/>
      </w:r>
      <w:r w:rsidRPr="000037F4">
        <w:rPr>
          <w:rFonts w:cs="Times New Roman"/>
          <w:szCs w:val="24"/>
        </w:rPr>
        <w:t xml:space="preserve">  Důvodem pro vyloučení advokáta jako obhájce je jednak jeho nezpůsobilost být obhájcem v konkrétním řízení ve sm</w:t>
      </w:r>
      <w:r>
        <w:rPr>
          <w:rFonts w:cs="Times New Roman"/>
          <w:szCs w:val="24"/>
        </w:rPr>
        <w:t xml:space="preserve">yslu ustanovení § 35 </w:t>
      </w:r>
      <w:proofErr w:type="gramStart"/>
      <w:r>
        <w:rPr>
          <w:rFonts w:cs="Times New Roman"/>
          <w:szCs w:val="24"/>
        </w:rPr>
        <w:t>odst.2 a 3, čemuž</w:t>
      </w:r>
      <w:proofErr w:type="gramEnd"/>
      <w:r>
        <w:rPr>
          <w:rFonts w:cs="Times New Roman"/>
          <w:szCs w:val="24"/>
        </w:rPr>
        <w:t xml:space="preserve"> jsem se již věnoval v úvodních kapitolách o postavení obhájce,</w:t>
      </w:r>
      <w:r w:rsidRPr="000037F4">
        <w:rPr>
          <w:rFonts w:cs="Times New Roman"/>
          <w:szCs w:val="24"/>
        </w:rPr>
        <w:t xml:space="preserve"> ale také skutečnost, že se obhájce </w:t>
      </w:r>
      <w:r>
        <w:rPr>
          <w:rFonts w:cs="Times New Roman"/>
          <w:szCs w:val="24"/>
        </w:rPr>
        <w:t>navzdory tomu, že byl o úkonech</w:t>
      </w:r>
      <w:r w:rsidRPr="000037F4">
        <w:rPr>
          <w:rFonts w:cs="Times New Roman"/>
          <w:szCs w:val="24"/>
        </w:rPr>
        <w:t>, při nichž je jeho účast nezbytná, vyrozuměn, se opakovaně k těmto úkonům osobně nedostaví a nezajistí ani účast svého zástupce ( § 37a odst.1 TŘ).</w:t>
      </w:r>
      <w:r>
        <w:rPr>
          <w:rFonts w:cs="Times New Roman"/>
          <w:szCs w:val="24"/>
        </w:rPr>
        <w:t xml:space="preserve"> K otázce, co se míní pod znakem „opakovaně“ se vyjádřil Vrchní soud v Praze. Dle jeho usnesení postačí, pokud se obhájce za okolností podle § 37a </w:t>
      </w:r>
      <w:proofErr w:type="gramStart"/>
      <w:r>
        <w:rPr>
          <w:rFonts w:cs="Times New Roman"/>
          <w:szCs w:val="24"/>
        </w:rPr>
        <w:t>odst.1 písm.</w:t>
      </w:r>
      <w:proofErr w:type="gramEnd"/>
      <w:r>
        <w:rPr>
          <w:rFonts w:cs="Times New Roman"/>
          <w:szCs w:val="24"/>
        </w:rPr>
        <w:t xml:space="preserve"> b) nedostaví k úkonům trestního řízení dvakrát.</w:t>
      </w:r>
      <w:r>
        <w:rPr>
          <w:rStyle w:val="Znakapoznpodarou"/>
          <w:rFonts w:cs="Times New Roman"/>
          <w:szCs w:val="24"/>
        </w:rPr>
        <w:footnoteReference w:id="99"/>
      </w:r>
    </w:p>
    <w:p w:rsidR="00257DE8" w:rsidRPr="000037F4" w:rsidRDefault="00257DE8" w:rsidP="00257DE8">
      <w:pPr>
        <w:ind w:firstLine="708"/>
        <w:rPr>
          <w:rFonts w:cs="Times New Roman"/>
          <w:szCs w:val="24"/>
        </w:rPr>
      </w:pPr>
      <w:r w:rsidRPr="000037F4">
        <w:rPr>
          <w:rFonts w:cs="Times New Roman"/>
          <w:szCs w:val="24"/>
        </w:rPr>
        <w:t xml:space="preserve">Dalším důvodem vyloučení obhájce je kolize zájmů dvou nebo více spoluobviněných, kteří jsou zastoupeni jedním obhájcem. Pokud byl obhájce pro střet zájmů mezi těmito osobami vyloučen, nemůže vykonávat obhajobu žádného z nich. (§ 37a </w:t>
      </w:r>
      <w:proofErr w:type="gramStart"/>
      <w:r w:rsidRPr="000037F4">
        <w:rPr>
          <w:rFonts w:cs="Times New Roman"/>
          <w:szCs w:val="24"/>
        </w:rPr>
        <w:t>odst.2 TŘ</w:t>
      </w:r>
      <w:proofErr w:type="gramEnd"/>
      <w:r w:rsidRPr="000037F4">
        <w:rPr>
          <w:rFonts w:cs="Times New Roman"/>
          <w:szCs w:val="24"/>
        </w:rPr>
        <w:t>). Rozpor zájmů může spočívat například v tom, že spoluobvinění se usvědčují navzájem nebo i tím, že jeden z nich druhého usvědčuje, zatímco ten druhý vinu popírá.</w:t>
      </w:r>
      <w:r w:rsidRPr="000037F4">
        <w:rPr>
          <w:rStyle w:val="Znakapoznpodarou"/>
          <w:rFonts w:cs="Times New Roman"/>
          <w:szCs w:val="24"/>
        </w:rPr>
        <w:footnoteReference w:id="100"/>
      </w:r>
      <w:r w:rsidRPr="000037F4">
        <w:rPr>
          <w:rFonts w:cs="Times New Roman"/>
          <w:szCs w:val="24"/>
        </w:rPr>
        <w:t xml:space="preserve">  Není rozhodné, zda je kolize zjevná již od samé</w:t>
      </w:r>
      <w:r>
        <w:rPr>
          <w:rFonts w:cs="Times New Roman"/>
          <w:szCs w:val="24"/>
        </w:rPr>
        <w:t>ho</w:t>
      </w:r>
      <w:r w:rsidRPr="000037F4">
        <w:rPr>
          <w:rFonts w:cs="Times New Roman"/>
          <w:szCs w:val="24"/>
        </w:rPr>
        <w:t xml:space="preserve"> počátku řízení, zda jsou si obvinění rozporu vědomi, a případný rozpor ani nemusí spočívat v jejich odlišném postoji k trestnému činu. Pokud se oba doznávají ke skutečnosti, která jednomu z nich přitěžuje, jestliže část z důkazů jednoho usvědčuje, d</w:t>
      </w:r>
      <w:r>
        <w:rPr>
          <w:rFonts w:cs="Times New Roman"/>
          <w:szCs w:val="24"/>
        </w:rPr>
        <w:t>ruhému naopak prospívá</w:t>
      </w:r>
      <w:r w:rsidRPr="000037F4">
        <w:rPr>
          <w:rFonts w:cs="Times New Roman"/>
          <w:szCs w:val="24"/>
        </w:rPr>
        <w:t xml:space="preserve"> nebo i to, že mají odlišnou představu týkající se taktiky obhajoby apod. může být okolností, jež zakládá důvod pro vyloučení obhájce z důvodu, který předpokládá § 37 </w:t>
      </w:r>
      <w:proofErr w:type="gramStart"/>
      <w:r w:rsidRPr="000037F4">
        <w:rPr>
          <w:rFonts w:cs="Times New Roman"/>
          <w:szCs w:val="24"/>
        </w:rPr>
        <w:t>odst.2  TŘ</w:t>
      </w:r>
      <w:proofErr w:type="gramEnd"/>
      <w:r w:rsidRPr="000037F4">
        <w:rPr>
          <w:rFonts w:cs="Times New Roman"/>
          <w:szCs w:val="24"/>
        </w:rPr>
        <w:t>.</w:t>
      </w:r>
      <w:r w:rsidRPr="000037F4">
        <w:rPr>
          <w:rStyle w:val="Znakapoznpodarou"/>
          <w:rFonts w:cs="Times New Roman"/>
          <w:szCs w:val="24"/>
        </w:rPr>
        <w:footnoteReference w:id="101"/>
      </w:r>
      <w:r w:rsidRPr="000037F4">
        <w:rPr>
          <w:rFonts w:cs="Times New Roman"/>
          <w:szCs w:val="24"/>
        </w:rPr>
        <w:t xml:space="preserve"> </w:t>
      </w:r>
    </w:p>
    <w:p w:rsidR="00257DE8" w:rsidRPr="000037F4" w:rsidRDefault="00257DE8" w:rsidP="00257DE8">
      <w:pPr>
        <w:ind w:firstLine="708"/>
        <w:rPr>
          <w:rFonts w:cs="Times New Roman"/>
          <w:szCs w:val="24"/>
        </w:rPr>
      </w:pPr>
      <w:r>
        <w:rPr>
          <w:rFonts w:cs="Times New Roman"/>
          <w:szCs w:val="24"/>
        </w:rPr>
        <w:t>Další zárukou</w:t>
      </w:r>
      <w:r w:rsidRPr="000037F4">
        <w:rPr>
          <w:rFonts w:cs="Times New Roman"/>
          <w:szCs w:val="24"/>
        </w:rPr>
        <w:t xml:space="preserve"> směřující k zamezení ohrožení práva na svobodnou volbu obhájce je skutečnost, že o vyloučení obhájce rozhoduje vždy soud, konkrétně předseda senátu a v přípravném řízení soudce. Rozhoduje usnesením, proti kterému je přípustná stížnost, která má odkladný účinek. Před rozhodnutím o vyloučení obhájce soud vyzve obviněného a </w:t>
      </w:r>
      <w:r w:rsidRPr="000037F4">
        <w:rPr>
          <w:rFonts w:cs="Times New Roman"/>
          <w:szCs w:val="24"/>
        </w:rPr>
        <w:lastRenderedPageBreak/>
        <w:t xml:space="preserve">obhájce, aby se k věci vyjádřili. Soud je k tomuto vyjádření při rozhodnutí povinen přihlédnout. (§37a </w:t>
      </w:r>
      <w:proofErr w:type="gramStart"/>
      <w:r w:rsidRPr="000037F4">
        <w:rPr>
          <w:rFonts w:cs="Times New Roman"/>
          <w:szCs w:val="24"/>
        </w:rPr>
        <w:t>odst.2,</w:t>
      </w:r>
      <w:r>
        <w:rPr>
          <w:rFonts w:cs="Times New Roman"/>
          <w:szCs w:val="24"/>
        </w:rPr>
        <w:t xml:space="preserve"> </w:t>
      </w:r>
      <w:r w:rsidRPr="000037F4">
        <w:rPr>
          <w:rFonts w:cs="Times New Roman"/>
          <w:szCs w:val="24"/>
        </w:rPr>
        <w:t>3,</w:t>
      </w:r>
      <w:r>
        <w:rPr>
          <w:rFonts w:cs="Times New Roman"/>
          <w:szCs w:val="24"/>
        </w:rPr>
        <w:t xml:space="preserve"> </w:t>
      </w:r>
      <w:r w:rsidRPr="000037F4">
        <w:rPr>
          <w:rFonts w:cs="Times New Roman"/>
          <w:szCs w:val="24"/>
        </w:rPr>
        <w:t>4 TŘ</w:t>
      </w:r>
      <w:proofErr w:type="gramEnd"/>
      <w:r w:rsidRPr="000037F4">
        <w:rPr>
          <w:rFonts w:cs="Times New Roman"/>
          <w:szCs w:val="24"/>
        </w:rPr>
        <w:t>).</w:t>
      </w:r>
      <w:r w:rsidRPr="000037F4">
        <w:rPr>
          <w:rStyle w:val="Znakapoznpodarou"/>
          <w:rFonts w:cs="Times New Roman"/>
          <w:szCs w:val="24"/>
        </w:rPr>
        <w:footnoteReference w:id="102"/>
      </w:r>
    </w:p>
    <w:p w:rsidR="00257DE8" w:rsidRPr="000037F4" w:rsidRDefault="00257DE8" w:rsidP="00257DE8">
      <w:pPr>
        <w:ind w:firstLine="708"/>
        <w:rPr>
          <w:rFonts w:cs="Times New Roman"/>
          <w:szCs w:val="24"/>
        </w:rPr>
      </w:pPr>
    </w:p>
    <w:p w:rsidR="00257DE8" w:rsidRPr="0007165D" w:rsidRDefault="00257DE8" w:rsidP="00257DE8">
      <w:pPr>
        <w:pStyle w:val="Nadpis2"/>
        <w:rPr>
          <w:b w:val="0"/>
        </w:rPr>
      </w:pPr>
      <w:bookmarkStart w:id="19" w:name="_Toc328633363"/>
      <w:r w:rsidRPr="0007165D">
        <w:rPr>
          <w:b w:val="0"/>
        </w:rPr>
        <w:t>Ustanovený obhájce</w:t>
      </w:r>
      <w:bookmarkEnd w:id="19"/>
    </w:p>
    <w:p w:rsidR="0007165D" w:rsidRDefault="0007165D" w:rsidP="0007165D">
      <w:pPr>
        <w:ind w:left="851" w:firstLine="0"/>
        <w:rPr>
          <w:rFonts w:cs="Times New Roman"/>
          <w:szCs w:val="24"/>
        </w:rPr>
      </w:pPr>
    </w:p>
    <w:p w:rsidR="00257DE8" w:rsidRPr="000037F4" w:rsidRDefault="00257DE8" w:rsidP="00257DE8">
      <w:pPr>
        <w:rPr>
          <w:rFonts w:cs="Times New Roman"/>
          <w:szCs w:val="24"/>
        </w:rPr>
      </w:pPr>
      <w:r w:rsidRPr="000037F4">
        <w:rPr>
          <w:rFonts w:cs="Times New Roman"/>
          <w:szCs w:val="24"/>
        </w:rPr>
        <w:t xml:space="preserve">Ustanovení obhájce vychází z institutu nutné obhajoby. Jestliže obviněný nemá obhájce v případě, kdy ho musí mít (§ 36 a 36a), určí se mu lhůta ke zvolení obhájce. Pokud v této lhůtě nebude obhájce zvolen, bude mu obhájce na dobu, po kterou trvají důvody nutné obhajoby, neprodleně ustanoven. </w:t>
      </w:r>
    </w:p>
    <w:p w:rsidR="00257DE8" w:rsidRPr="000037F4" w:rsidRDefault="00257DE8" w:rsidP="00257DE8">
      <w:pPr>
        <w:rPr>
          <w:rFonts w:cs="Times New Roman"/>
          <w:szCs w:val="24"/>
        </w:rPr>
      </w:pPr>
      <w:r w:rsidRPr="000037F4">
        <w:rPr>
          <w:rFonts w:cs="Times New Roman"/>
          <w:szCs w:val="24"/>
        </w:rPr>
        <w:tab/>
        <w:t>Pokud obviněný není zastoupen obhájce</w:t>
      </w:r>
      <w:r>
        <w:rPr>
          <w:rFonts w:cs="Times New Roman"/>
          <w:szCs w:val="24"/>
        </w:rPr>
        <w:t>m</w:t>
      </w:r>
      <w:r w:rsidRPr="000037F4">
        <w:rPr>
          <w:rFonts w:cs="Times New Roman"/>
          <w:szCs w:val="24"/>
        </w:rPr>
        <w:t xml:space="preserve">, ačkoliv je jeho zastoupení z titulu nutné obhajoby obligatorní, OČTŘ je povinen mu poskytnout lhůtu ke zvolení obhájce. Délku </w:t>
      </w:r>
      <w:proofErr w:type="gramStart"/>
      <w:r w:rsidRPr="000037F4">
        <w:rPr>
          <w:rFonts w:cs="Times New Roman"/>
          <w:szCs w:val="24"/>
        </w:rPr>
        <w:t>této  lhůty</w:t>
      </w:r>
      <w:proofErr w:type="gramEnd"/>
      <w:r w:rsidRPr="000037F4">
        <w:rPr>
          <w:rFonts w:cs="Times New Roman"/>
          <w:szCs w:val="24"/>
        </w:rPr>
        <w:t xml:space="preserve"> trestní řád nestanoví. Vychází se z toho, že by měla být přiměřená okolnostem případu. Při stanovení její délky OČTŘ musí být obviněnému dána reálná možnost ke zvolení obhájce, přitom však </w:t>
      </w:r>
      <w:r>
        <w:rPr>
          <w:rFonts w:cs="Times New Roman"/>
          <w:szCs w:val="24"/>
        </w:rPr>
        <w:t xml:space="preserve">by </w:t>
      </w:r>
      <w:r w:rsidRPr="000037F4">
        <w:rPr>
          <w:rFonts w:cs="Times New Roman"/>
          <w:szCs w:val="24"/>
        </w:rPr>
        <w:t xml:space="preserve">lhůta neměla být s ohledem na požadavek řízení bez zbytečných průtahů příliš dlouhá. Tato lhůta může být prodloužena jen </w:t>
      </w:r>
      <w:proofErr w:type="spellStart"/>
      <w:r w:rsidRPr="000037F4">
        <w:rPr>
          <w:rFonts w:cs="Times New Roman"/>
          <w:szCs w:val="24"/>
        </w:rPr>
        <w:t>vyjímečně</w:t>
      </w:r>
      <w:proofErr w:type="spellEnd"/>
      <w:r w:rsidRPr="000037F4">
        <w:rPr>
          <w:rFonts w:cs="Times New Roman"/>
          <w:szCs w:val="24"/>
        </w:rPr>
        <w:t xml:space="preserve"> a to ze závažných důvodů.</w:t>
      </w:r>
      <w:r w:rsidRPr="000037F4">
        <w:rPr>
          <w:rStyle w:val="Znakapoznpodarou"/>
          <w:rFonts w:cs="Times New Roman"/>
          <w:szCs w:val="24"/>
        </w:rPr>
        <w:t xml:space="preserve"> </w:t>
      </w:r>
      <w:r w:rsidRPr="000037F4">
        <w:rPr>
          <w:rStyle w:val="Znakapoznpodarou"/>
          <w:rFonts w:cs="Times New Roman"/>
          <w:szCs w:val="24"/>
        </w:rPr>
        <w:footnoteReference w:id="103"/>
      </w:r>
    </w:p>
    <w:p w:rsidR="00257DE8" w:rsidRPr="000037F4" w:rsidRDefault="00257DE8" w:rsidP="00257DE8">
      <w:pPr>
        <w:ind w:firstLine="708"/>
        <w:rPr>
          <w:rFonts w:cs="Times New Roman"/>
          <w:szCs w:val="24"/>
        </w:rPr>
      </w:pPr>
      <w:r w:rsidRPr="000037F4">
        <w:rPr>
          <w:rFonts w:cs="Times New Roman"/>
          <w:szCs w:val="24"/>
        </w:rPr>
        <w:t>Pokud OČTŘ neposkytl obviněnému lhůtu ke zvolení obhájce, neměl by takový obviněný povinnost nahradit státu náklady obhajoby uhrazené ustanovenému obhájci ani v případě, kdy nejsou u něj dány podmínky pro přiznání nároku na bezplatnou právní pomoc.</w:t>
      </w:r>
      <w:r w:rsidRPr="000037F4">
        <w:rPr>
          <w:rStyle w:val="Znakapoznpodarou"/>
          <w:rFonts w:cs="Times New Roman"/>
          <w:szCs w:val="24"/>
        </w:rPr>
        <w:footnoteReference w:id="104"/>
      </w:r>
    </w:p>
    <w:p w:rsidR="00257DE8" w:rsidRPr="000037F4" w:rsidRDefault="00257DE8" w:rsidP="00257DE8">
      <w:pPr>
        <w:rPr>
          <w:rFonts w:cs="Times New Roman"/>
          <w:szCs w:val="24"/>
        </w:rPr>
      </w:pPr>
      <w:r w:rsidRPr="000037F4">
        <w:rPr>
          <w:rFonts w:cs="Times New Roman"/>
          <w:szCs w:val="24"/>
        </w:rPr>
        <w:tab/>
        <w:t xml:space="preserve">K neprodlenému ustanovení obhájce subsidiárně dochází až pokud obviněný svého práva zvolit si obhájce, v případech kdy ho mít musí, nevyužil a to formou opatření, proti němuž není přípustná stížnost. V praxi OČTŘ takto postupuje do 3 dnů, ale při neodkladných záležitostech může být ustanovení učiněno ihned. OČTŘ je povinen postupovat podle § 38 </w:t>
      </w:r>
      <w:proofErr w:type="gramStart"/>
      <w:r w:rsidRPr="000037F4">
        <w:rPr>
          <w:rFonts w:cs="Times New Roman"/>
          <w:szCs w:val="24"/>
        </w:rPr>
        <w:t>odst.1 již</w:t>
      </w:r>
      <w:proofErr w:type="gramEnd"/>
      <w:r w:rsidRPr="000037F4">
        <w:rPr>
          <w:rFonts w:cs="Times New Roman"/>
          <w:szCs w:val="24"/>
        </w:rPr>
        <w:t xml:space="preserve"> od okamžiku důvodu nutné obhajoby už od přípravného řízení, u dospělého obviněného od okamžiku zahájení trestního stíhání.</w:t>
      </w:r>
      <w:r w:rsidRPr="000037F4">
        <w:rPr>
          <w:rStyle w:val="Znakapoznpodarou"/>
          <w:rFonts w:cs="Times New Roman"/>
          <w:szCs w:val="24"/>
        </w:rPr>
        <w:footnoteReference w:id="105"/>
      </w:r>
    </w:p>
    <w:p w:rsidR="00257DE8" w:rsidRPr="000037F4" w:rsidRDefault="00257DE8" w:rsidP="00257DE8">
      <w:pPr>
        <w:ind w:firstLine="708"/>
        <w:rPr>
          <w:rFonts w:cs="Times New Roman"/>
          <w:szCs w:val="24"/>
        </w:rPr>
      </w:pPr>
      <w:r w:rsidRPr="000037F4">
        <w:rPr>
          <w:rFonts w:cs="Times New Roman"/>
          <w:szCs w:val="24"/>
        </w:rPr>
        <w:t>Odrazem procesní ekonom</w:t>
      </w:r>
      <w:r>
        <w:rPr>
          <w:rFonts w:cs="Times New Roman"/>
          <w:szCs w:val="24"/>
        </w:rPr>
        <w:t xml:space="preserve">ie je ustanovení §38 </w:t>
      </w:r>
      <w:proofErr w:type="gramStart"/>
      <w:r>
        <w:rPr>
          <w:rFonts w:cs="Times New Roman"/>
          <w:szCs w:val="24"/>
        </w:rPr>
        <w:t>odst.2 TŘ</w:t>
      </w:r>
      <w:proofErr w:type="gramEnd"/>
      <w:r>
        <w:rPr>
          <w:rFonts w:cs="Times New Roman"/>
          <w:szCs w:val="24"/>
        </w:rPr>
        <w:t xml:space="preserve">, </w:t>
      </w:r>
      <w:r w:rsidRPr="000037F4">
        <w:rPr>
          <w:rFonts w:cs="Times New Roman"/>
          <w:szCs w:val="24"/>
        </w:rPr>
        <w:t xml:space="preserve">které stanoví, že je-li obviněných několik, ustanoví se těm, jejichž zájmy si v trestním řízení neodporují, zpravidla obhájce společný. Zásadně se tohoto postupu užije v případě spojení věcí. Pokud dojde ke spojení věcí ke společnému projednání a každý z obviněných měl ustanoveného obhájce, předseda senátu a v přípravném řízení soudce zruší ustanovení těch obhájců, kteří byli </w:t>
      </w:r>
      <w:r w:rsidRPr="000037F4">
        <w:rPr>
          <w:rFonts w:cs="Times New Roman"/>
          <w:szCs w:val="24"/>
        </w:rPr>
        <w:lastRenderedPageBreak/>
        <w:t xml:space="preserve">ustanoveni později nebo ustanovení obhájců ustanovených v souvislosti s řízením o méně závažném trestném činu (§ 39 </w:t>
      </w:r>
      <w:proofErr w:type="gramStart"/>
      <w:r w:rsidRPr="000037F4">
        <w:rPr>
          <w:rFonts w:cs="Times New Roman"/>
          <w:szCs w:val="24"/>
        </w:rPr>
        <w:t>odst.4 TŘ</w:t>
      </w:r>
      <w:proofErr w:type="gramEnd"/>
      <w:r w:rsidRPr="000037F4">
        <w:rPr>
          <w:rFonts w:cs="Times New Roman"/>
          <w:szCs w:val="24"/>
        </w:rPr>
        <w:t>).</w:t>
      </w:r>
    </w:p>
    <w:p w:rsidR="00257DE8" w:rsidRPr="000037F4" w:rsidRDefault="00257DE8" w:rsidP="00257DE8">
      <w:pPr>
        <w:ind w:firstLine="708"/>
        <w:rPr>
          <w:rFonts w:cs="Times New Roman"/>
          <w:szCs w:val="24"/>
        </w:rPr>
      </w:pPr>
      <w:r w:rsidRPr="000037F4">
        <w:rPr>
          <w:rFonts w:cs="Times New Roman"/>
          <w:szCs w:val="24"/>
        </w:rPr>
        <w:t>Ukáže-li se, že zájmy obviněných jsou v rozporu, pak musí být každému z nich ustanoven obhájce nový. Původní obhájce nemůže nadále vykonávat obhajoby žádného z obviněných. Předchází se tak situaci, kdy by obhájce mohl informace, k nimž se dostal při hájení předchozího obviněného, proti tomuto obviněnému, kterého již nezastupuje, použít.</w:t>
      </w:r>
      <w:r w:rsidRPr="000037F4">
        <w:rPr>
          <w:rStyle w:val="Znakapoznpodarou"/>
          <w:rFonts w:cs="Times New Roman"/>
          <w:szCs w:val="24"/>
        </w:rPr>
        <w:footnoteReference w:id="106"/>
      </w:r>
    </w:p>
    <w:p w:rsidR="00257DE8" w:rsidRPr="000037F4" w:rsidRDefault="00257DE8" w:rsidP="00257DE8">
      <w:pPr>
        <w:ind w:firstLine="708"/>
        <w:rPr>
          <w:rFonts w:cs="Times New Roman"/>
          <w:szCs w:val="24"/>
        </w:rPr>
      </w:pPr>
      <w:r>
        <w:rPr>
          <w:rFonts w:cs="Times New Roman"/>
          <w:szCs w:val="24"/>
        </w:rPr>
        <w:t>P</w:t>
      </w:r>
      <w:r w:rsidRPr="000037F4">
        <w:rPr>
          <w:rFonts w:cs="Times New Roman"/>
          <w:szCs w:val="24"/>
        </w:rPr>
        <w:t>okud pominul důvod</w:t>
      </w:r>
      <w:r>
        <w:rPr>
          <w:rFonts w:cs="Times New Roman"/>
          <w:szCs w:val="24"/>
        </w:rPr>
        <w:t xml:space="preserve"> nutné obhajoby, u</w:t>
      </w:r>
      <w:r w:rsidRPr="000037F4">
        <w:rPr>
          <w:rFonts w:cs="Times New Roman"/>
          <w:szCs w:val="24"/>
        </w:rPr>
        <w:t>stanovení obhájce předseda senátu a v p</w:t>
      </w:r>
      <w:r>
        <w:rPr>
          <w:rFonts w:cs="Times New Roman"/>
          <w:szCs w:val="24"/>
        </w:rPr>
        <w:t xml:space="preserve">řípravném řízení soudce zruší (§39 </w:t>
      </w:r>
      <w:proofErr w:type="gramStart"/>
      <w:r>
        <w:rPr>
          <w:rFonts w:cs="Times New Roman"/>
          <w:szCs w:val="24"/>
        </w:rPr>
        <w:t>odst.1 TŘ</w:t>
      </w:r>
      <w:proofErr w:type="gramEnd"/>
      <w:r>
        <w:rPr>
          <w:rFonts w:cs="Times New Roman"/>
          <w:szCs w:val="24"/>
        </w:rPr>
        <w:t>).</w:t>
      </w:r>
    </w:p>
    <w:p w:rsidR="00257DE8" w:rsidRPr="000037F4" w:rsidRDefault="00257DE8" w:rsidP="00257DE8">
      <w:pPr>
        <w:ind w:firstLine="708"/>
        <w:rPr>
          <w:rFonts w:cs="Times New Roman"/>
          <w:szCs w:val="24"/>
        </w:rPr>
      </w:pPr>
      <w:r w:rsidRPr="000037F4">
        <w:rPr>
          <w:rFonts w:cs="Times New Roman"/>
          <w:szCs w:val="24"/>
        </w:rPr>
        <w:t>Důvod nutné obhajoby, na základě kterého je obhájce ustanoven, nemá vliv na povinnost obviněného hradit náklady spjaté s obhajobou. Odměnu a náklady spjaté s obhajobou platí stát s tím, že po vyplacení částky obhájci o nabytí právní moci usnesení o odměně a náhradě hotových výdajů soud uloží odsouzenému, aby nahradil státu náklady na nutnou obhajobu. To neplatí v případě, že obviněný osvědčí, že má nárok na bezplatnou obhajobu či za sníženou odměnu.</w:t>
      </w:r>
      <w:r w:rsidRPr="000037F4">
        <w:rPr>
          <w:rStyle w:val="Znakapoznpodarou"/>
          <w:rFonts w:cs="Times New Roman"/>
          <w:szCs w:val="24"/>
        </w:rPr>
        <w:footnoteReference w:id="107"/>
      </w:r>
    </w:p>
    <w:p w:rsidR="00257DE8" w:rsidRPr="000037F4" w:rsidRDefault="00257DE8" w:rsidP="00257DE8">
      <w:pPr>
        <w:ind w:firstLine="708"/>
        <w:rPr>
          <w:rFonts w:cs="Times New Roman"/>
          <w:szCs w:val="24"/>
        </w:rPr>
      </w:pPr>
      <w:r>
        <w:rPr>
          <w:rFonts w:cs="Times New Roman"/>
          <w:szCs w:val="24"/>
        </w:rPr>
        <w:t xml:space="preserve">Přestože je obviněný v případě nutné obhajoby mnohdy zastoupen </w:t>
      </w:r>
      <w:r w:rsidRPr="000037F4">
        <w:rPr>
          <w:rFonts w:cs="Times New Roman"/>
          <w:szCs w:val="24"/>
        </w:rPr>
        <w:t xml:space="preserve">v rozporu </w:t>
      </w:r>
      <w:r>
        <w:rPr>
          <w:rFonts w:cs="Times New Roman"/>
          <w:szCs w:val="24"/>
        </w:rPr>
        <w:t xml:space="preserve">se </w:t>
      </w:r>
      <w:r w:rsidRPr="000037F4">
        <w:rPr>
          <w:rFonts w:cs="Times New Roman"/>
          <w:szCs w:val="24"/>
        </w:rPr>
        <w:t>s </w:t>
      </w:r>
      <w:proofErr w:type="gramStart"/>
      <w:r w:rsidRPr="000037F4">
        <w:rPr>
          <w:rFonts w:cs="Times New Roman"/>
          <w:szCs w:val="24"/>
        </w:rPr>
        <w:t xml:space="preserve">vůlí , </w:t>
      </w:r>
      <w:r>
        <w:rPr>
          <w:rFonts w:cs="Times New Roman"/>
          <w:szCs w:val="24"/>
        </w:rPr>
        <w:t xml:space="preserve">a </w:t>
      </w:r>
      <w:r w:rsidRPr="000037F4">
        <w:rPr>
          <w:rFonts w:cs="Times New Roman"/>
          <w:szCs w:val="24"/>
        </w:rPr>
        <w:t>přestože</w:t>
      </w:r>
      <w:proofErr w:type="gramEnd"/>
      <w:r w:rsidRPr="000037F4">
        <w:rPr>
          <w:rFonts w:cs="Times New Roman"/>
          <w:szCs w:val="24"/>
        </w:rPr>
        <w:t xml:space="preserve"> obhájce ex offo </w:t>
      </w:r>
      <w:r>
        <w:rPr>
          <w:rFonts w:cs="Times New Roman"/>
          <w:szCs w:val="24"/>
        </w:rPr>
        <w:t>je ustanoven</w:t>
      </w:r>
      <w:r w:rsidRPr="000037F4">
        <w:rPr>
          <w:rFonts w:cs="Times New Roman"/>
          <w:szCs w:val="24"/>
        </w:rPr>
        <w:t xml:space="preserve"> orgán</w:t>
      </w:r>
      <w:r>
        <w:rPr>
          <w:rFonts w:cs="Times New Roman"/>
          <w:szCs w:val="24"/>
        </w:rPr>
        <w:t>em</w:t>
      </w:r>
      <w:r w:rsidRPr="000037F4">
        <w:rPr>
          <w:rFonts w:cs="Times New Roman"/>
          <w:szCs w:val="24"/>
        </w:rPr>
        <w:t xml:space="preserve"> činný</w:t>
      </w:r>
      <w:r>
        <w:rPr>
          <w:rFonts w:cs="Times New Roman"/>
          <w:szCs w:val="24"/>
        </w:rPr>
        <w:t>m</w:t>
      </w:r>
      <w:r w:rsidRPr="000037F4">
        <w:rPr>
          <w:rFonts w:cs="Times New Roman"/>
          <w:szCs w:val="24"/>
        </w:rPr>
        <w:t xml:space="preserve"> v</w:t>
      </w:r>
      <w:r>
        <w:rPr>
          <w:rFonts w:cs="Times New Roman"/>
          <w:szCs w:val="24"/>
        </w:rPr>
        <w:t> trestním řízení,</w:t>
      </w:r>
      <w:r w:rsidRPr="000037F4">
        <w:rPr>
          <w:rFonts w:cs="Times New Roman"/>
          <w:szCs w:val="24"/>
        </w:rPr>
        <w:t xml:space="preserve"> obviněný má zásadně povinnost uhradit náklady spjaté s obhajobou, stát není v žádném případě odpově</w:t>
      </w:r>
      <w:r>
        <w:rPr>
          <w:rFonts w:cs="Times New Roman"/>
          <w:szCs w:val="24"/>
        </w:rPr>
        <w:t>dný za kvalitu obhajoby ustanoveného obhájce</w:t>
      </w:r>
      <w:r w:rsidRPr="000037F4">
        <w:rPr>
          <w:rFonts w:cs="Times New Roman"/>
          <w:szCs w:val="24"/>
        </w:rPr>
        <w:t>. S o</w:t>
      </w:r>
      <w:r>
        <w:rPr>
          <w:rFonts w:cs="Times New Roman"/>
          <w:szCs w:val="24"/>
        </w:rPr>
        <w:t>hledem na nezávislost advokacie</w:t>
      </w:r>
      <w:r w:rsidRPr="000037F4">
        <w:rPr>
          <w:rFonts w:cs="Times New Roman"/>
          <w:szCs w:val="24"/>
        </w:rPr>
        <w:t>, je otázka způsobu výkonu obhajoby výlučně věcí</w:t>
      </w:r>
      <w:r>
        <w:rPr>
          <w:rFonts w:cs="Times New Roman"/>
          <w:szCs w:val="24"/>
        </w:rPr>
        <w:t xml:space="preserve"> obviněného a jeho obhájce</w:t>
      </w:r>
      <w:r w:rsidRPr="000037F4">
        <w:rPr>
          <w:rFonts w:cs="Times New Roman"/>
          <w:szCs w:val="24"/>
        </w:rPr>
        <w:t>. Státní moc do ústavně garantovaného práva na obhajobu nezasahuje, stejně tak nevykonává kontrolu nad jeho výkonem, jak m</w:t>
      </w:r>
      <w:r>
        <w:rPr>
          <w:rFonts w:cs="Times New Roman"/>
          <w:szCs w:val="24"/>
        </w:rPr>
        <w:t>imo jiné judikoval Ústavní soud</w:t>
      </w:r>
      <w:r w:rsidRPr="000037F4">
        <w:rPr>
          <w:rFonts w:cs="Times New Roman"/>
          <w:szCs w:val="24"/>
        </w:rPr>
        <w:t>.</w:t>
      </w:r>
      <w:r w:rsidRPr="000037F4">
        <w:rPr>
          <w:rStyle w:val="Znakapoznpodarou"/>
          <w:rFonts w:cs="Times New Roman"/>
          <w:szCs w:val="24"/>
        </w:rPr>
        <w:footnoteReference w:id="108"/>
      </w:r>
    </w:p>
    <w:p w:rsidR="00257DE8" w:rsidRPr="000037F4" w:rsidRDefault="00257DE8" w:rsidP="00257DE8">
      <w:pPr>
        <w:pStyle w:val="Nadpis3"/>
      </w:pPr>
      <w:bookmarkStart w:id="20" w:name="_Toc328633364"/>
      <w:r w:rsidRPr="000037F4">
        <w:t>Zproštění obhajoby</w:t>
      </w:r>
      <w:bookmarkEnd w:id="20"/>
    </w:p>
    <w:p w:rsidR="00646B86" w:rsidRDefault="00646B86" w:rsidP="00257DE8">
      <w:pPr>
        <w:ind w:firstLine="708"/>
        <w:rPr>
          <w:rFonts w:cs="Times New Roman"/>
          <w:szCs w:val="24"/>
        </w:rPr>
      </w:pPr>
    </w:p>
    <w:p w:rsidR="00257DE8" w:rsidRPr="000037F4" w:rsidRDefault="00257DE8" w:rsidP="00257DE8">
      <w:pPr>
        <w:ind w:firstLine="708"/>
        <w:rPr>
          <w:rFonts w:cs="Times New Roman"/>
          <w:szCs w:val="24"/>
        </w:rPr>
      </w:pPr>
      <w:r w:rsidRPr="000037F4">
        <w:rPr>
          <w:rFonts w:cs="Times New Roman"/>
          <w:szCs w:val="24"/>
        </w:rPr>
        <w:t>Ustanovený obhájce je povinen obhajobu převzít. Z důležitých důvodů může však být obhájce na svou žádost nebo na žádost obviněného povinnosti obhajování zproštěn a místo něho ustanoven obhájce jiný. Povinnosti obhajování zprostí v řízení před soudem předseda senátu a v přípravném řízení soudce (§ 40 TŘ).</w:t>
      </w:r>
    </w:p>
    <w:p w:rsidR="00257DE8" w:rsidRPr="000037F4" w:rsidRDefault="00257DE8" w:rsidP="00110DFD">
      <w:r w:rsidRPr="000037F4">
        <w:t xml:space="preserve">Důležitými důvody jsou zejména důvody, pro které je advokát povinen odmítnout poskytnout právní pomoc( § 19 </w:t>
      </w:r>
      <w:r>
        <w:t xml:space="preserve">až 20 </w:t>
      </w:r>
      <w:r w:rsidRPr="000037F4">
        <w:t xml:space="preserve">AZ), skutečnost, že došlo k narušení nezbytné důvěry mezi ním a klientem , přes poučení advokátem o tom, že jeho pokyny jsou v rozporu </w:t>
      </w:r>
      <w:r w:rsidRPr="000037F4">
        <w:lastRenderedPageBreak/>
        <w:t xml:space="preserve">s právním nebo stavovským předpisem, klient trvá na tom, aby advokát přesto postupoval podle těchto pokynů (§ 20 </w:t>
      </w:r>
      <w:proofErr w:type="gramStart"/>
      <w:r w:rsidRPr="000037F4">
        <w:t>odst.2 AZ</w:t>
      </w:r>
      <w:proofErr w:type="gramEnd"/>
      <w:r w:rsidRPr="000037F4">
        <w:t>), kolize zájmů mezi obviněnými apod. Těmito důvody však není přístup obviněného spočívající v jeho nedostatečné snaze vyvíjet součinno</w:t>
      </w:r>
      <w:r>
        <w:t>st s ustanoveným obhájcem ani fakt, že klient nesložil dostatečnou zálohu na obhajobu.</w:t>
      </w:r>
      <w:r w:rsidRPr="000037F4">
        <w:rPr>
          <w:rStyle w:val="Znakapoznpodarou"/>
          <w:rFonts w:cs="Times New Roman"/>
          <w:szCs w:val="24"/>
        </w:rPr>
        <w:footnoteReference w:id="109"/>
      </w:r>
    </w:p>
    <w:p w:rsidR="00257DE8" w:rsidRPr="000037F4" w:rsidRDefault="00257DE8" w:rsidP="00110DFD">
      <w:r>
        <w:t>Jako důvod ve smyslu § 40 TŘ</w:t>
      </w:r>
      <w:r w:rsidRPr="000037F4">
        <w:t xml:space="preserve"> je pojímána i okolnost, že došlo k postoupení věci jinému OČTŘ, přičemž sídlo tohoto orgánu je značně vzdáleno od sídla ustanoveného obhájce nebo vážné a dlouhodobé onemocnění znemožňující obhájci vykonávat obhajobu.</w:t>
      </w:r>
      <w:r w:rsidRPr="000037F4">
        <w:rPr>
          <w:rStyle w:val="Znakapoznpodarou"/>
          <w:szCs w:val="24"/>
        </w:rPr>
        <w:footnoteReference w:id="110"/>
      </w:r>
    </w:p>
    <w:p w:rsidR="00257DE8" w:rsidRPr="000037F4" w:rsidRDefault="00257DE8" w:rsidP="00110DFD">
      <w:r w:rsidRPr="000037F4">
        <w:t xml:space="preserve">Nevykonává-li ustanovený obhájce delší dobu obhajobu nebo z důvodů, pro které lze z obhajoby vyloučit zvoleného obhájce (§ 37a </w:t>
      </w:r>
      <w:proofErr w:type="gramStart"/>
      <w:r w:rsidRPr="000037F4">
        <w:t>odst.1 nebo</w:t>
      </w:r>
      <w:proofErr w:type="gramEnd"/>
      <w:r w:rsidRPr="000037F4">
        <w:t xml:space="preserve"> 2) předseda senátu a v přípravném řízení soudce i bez návrhu rozhodne o zproštění ustanovenéh</w:t>
      </w:r>
      <w:r>
        <w:t xml:space="preserve">o obhájce povinnosti obhajování </w:t>
      </w:r>
      <w:r w:rsidRPr="000037F4">
        <w:t>(§ 40a). Oprávnění soudu zprostit ustanoveného obhájce obhajoby i bez žádosti obviněného nebo obhájce zavedla až zmiňovaná novela z roku 2001.</w:t>
      </w:r>
      <w:r w:rsidRPr="000037F4">
        <w:rPr>
          <w:rStyle w:val="Znakapoznpodarou"/>
          <w:rFonts w:cs="Times New Roman"/>
          <w:szCs w:val="24"/>
        </w:rPr>
        <w:footnoteReference w:id="111"/>
      </w:r>
    </w:p>
    <w:p w:rsidR="00257DE8" w:rsidRPr="000037F4" w:rsidRDefault="00257DE8" w:rsidP="00110DFD">
      <w:pPr>
        <w:rPr>
          <w:b/>
        </w:rPr>
      </w:pPr>
      <w:r w:rsidRPr="000037F4">
        <w:t>Obhájce delší dobu nevykonává obhajobu, pokud mu k tomu brání jakákoli překážka, zejména dlouhodobá nemoc, pracovní přetížení, ale může se jednat i o formální zákonnou překážku spočívající v pozastavení výkonu advokacie apod. Delší dobu trvající nemoc vždy nemusí být důvode</w:t>
      </w:r>
      <w:r>
        <w:t xml:space="preserve">m pro zproštění obhajoby, neboť obhájce je za </w:t>
      </w:r>
      <w:r w:rsidRPr="000037F4">
        <w:t>takovýchto okolností povinen nejpozději však do jednoho měsíce ode dne, kdy taková překážka vznikla, jiného advokáta po dohodě s ním svým zástupcem</w:t>
      </w:r>
      <w:r>
        <w:t xml:space="preserve"> </w:t>
      </w:r>
      <w:r w:rsidRPr="000037F4">
        <w:t>a klienty o tom bezodkladně písemně vyrozumět</w:t>
      </w:r>
      <w:r>
        <w:t xml:space="preserve"> </w:t>
      </w:r>
      <w:r w:rsidRPr="000037F4">
        <w:t xml:space="preserve">(§ 27 </w:t>
      </w:r>
      <w:proofErr w:type="gramStart"/>
      <w:r w:rsidRPr="000037F4">
        <w:t>odst.1 AZ</w:t>
      </w:r>
      <w:proofErr w:type="gramEnd"/>
      <w:r w:rsidRPr="000037F4">
        <w:t>).</w:t>
      </w:r>
      <w:r w:rsidRPr="000037F4">
        <w:rPr>
          <w:rStyle w:val="Znakapoznpodarou"/>
          <w:rFonts w:cs="Times New Roman"/>
          <w:szCs w:val="24"/>
        </w:rPr>
        <w:footnoteReference w:id="112"/>
      </w:r>
    </w:p>
    <w:p w:rsidR="00257DE8" w:rsidRPr="000037F4" w:rsidRDefault="00257DE8" w:rsidP="00110DFD"/>
    <w:p w:rsidR="00257DE8" w:rsidRPr="0007165D" w:rsidRDefault="00257DE8" w:rsidP="00257DE8">
      <w:pPr>
        <w:pStyle w:val="Nadpis2"/>
        <w:rPr>
          <w:b w:val="0"/>
        </w:rPr>
      </w:pPr>
      <w:r w:rsidRPr="000037F4">
        <w:t xml:space="preserve"> </w:t>
      </w:r>
      <w:bookmarkStart w:id="21" w:name="_Toc328633365"/>
      <w:r w:rsidRPr="0007165D">
        <w:rPr>
          <w:b w:val="0"/>
        </w:rPr>
        <w:t>Obhájce určený českou advokátní komorou</w:t>
      </w:r>
      <w:bookmarkEnd w:id="21"/>
    </w:p>
    <w:p w:rsidR="005F20CC" w:rsidRDefault="005F20CC" w:rsidP="00257DE8">
      <w:pPr>
        <w:ind w:firstLine="708"/>
        <w:rPr>
          <w:rFonts w:cs="Times New Roman"/>
          <w:szCs w:val="24"/>
        </w:rPr>
      </w:pPr>
    </w:p>
    <w:p w:rsidR="00257DE8" w:rsidRPr="000037F4" w:rsidRDefault="00257DE8" w:rsidP="00257DE8">
      <w:pPr>
        <w:ind w:firstLine="708"/>
        <w:rPr>
          <w:rFonts w:cs="Times New Roman"/>
          <w:szCs w:val="24"/>
        </w:rPr>
      </w:pPr>
      <w:r w:rsidRPr="000037F4">
        <w:rPr>
          <w:rFonts w:cs="Times New Roman"/>
          <w:szCs w:val="24"/>
        </w:rPr>
        <w:t xml:space="preserve">Přestože trestní řád zná pouze obhajobu vykonávanou zvoleným obhájcem na základě smlouvě o poskytnutí právních služeb a ustanoveným obhájcem v případech nutné obhajoby, nejedná se o jediné způsoby, kterými lze obhájce zavázat k obhajobě obviněného. </w:t>
      </w:r>
    </w:p>
    <w:p w:rsidR="00257DE8" w:rsidRPr="000037F4" w:rsidRDefault="00257DE8" w:rsidP="00257DE8">
      <w:pPr>
        <w:ind w:firstLine="708"/>
        <w:rPr>
          <w:rFonts w:cs="Times New Roman"/>
          <w:szCs w:val="24"/>
        </w:rPr>
      </w:pPr>
      <w:r w:rsidRPr="000037F4">
        <w:rPr>
          <w:rFonts w:cs="Times New Roman"/>
          <w:szCs w:val="24"/>
        </w:rPr>
        <w:t xml:space="preserve">Česká advokátní komora je ze zákona oprávněna obviněnému určit advokáta k obhajobě za podmínek stanovených v § 18 </w:t>
      </w:r>
      <w:proofErr w:type="gramStart"/>
      <w:r w:rsidRPr="000037F4">
        <w:rPr>
          <w:rFonts w:cs="Times New Roman"/>
          <w:szCs w:val="24"/>
        </w:rPr>
        <w:t>odst.2 AZ</w:t>
      </w:r>
      <w:proofErr w:type="gramEnd"/>
      <w:r w:rsidRPr="000037F4">
        <w:rPr>
          <w:rFonts w:cs="Times New Roman"/>
          <w:szCs w:val="24"/>
        </w:rPr>
        <w:t xml:space="preserve">. Děje se tak na žádost obviněného, jenž nesplňuje podmínky pro ustanovení obhájce a ani se nemůže domoci poskytnutí právních služeb podle zákona o advokacii. Určení obhájce žadateli lze zásadně učinit v téže věci pouze </w:t>
      </w:r>
      <w:r w:rsidRPr="000037F4">
        <w:rPr>
          <w:rFonts w:cs="Times New Roman"/>
          <w:szCs w:val="24"/>
        </w:rPr>
        <w:lastRenderedPageBreak/>
        <w:t>jednou. Pokud by advokát nerespektoval rozhodnutí Komory o svém určení, pak by se dalo toto jeho chování posuzovat jako kárné provinění.</w:t>
      </w:r>
      <w:r w:rsidRPr="000037F4">
        <w:rPr>
          <w:rStyle w:val="Znakapoznpodarou"/>
          <w:rFonts w:cs="Times New Roman"/>
          <w:szCs w:val="24"/>
        </w:rPr>
        <w:footnoteReference w:id="113"/>
      </w:r>
    </w:p>
    <w:p w:rsidR="00257DE8" w:rsidRPr="000037F4" w:rsidRDefault="00257DE8" w:rsidP="00257DE8">
      <w:pPr>
        <w:ind w:firstLine="708"/>
        <w:rPr>
          <w:rFonts w:cs="Times New Roman"/>
          <w:szCs w:val="24"/>
        </w:rPr>
      </w:pPr>
      <w:r w:rsidRPr="000037F4">
        <w:rPr>
          <w:rFonts w:cs="Times New Roman"/>
          <w:szCs w:val="24"/>
        </w:rPr>
        <w:t>Samotné určení advokáta k obhajobě však není právním titulem vzniku právního vztahu mezi určeným obhájcem a obviněným, ale je pouze opatřením administrativní povahy, která je projevem veřejnoprávní pravomoci  ČAK. Nenahrazuje ani plnou moc, pomocí níž se obhájce prokazuje k zastupování obviněného vůči OČTŘ. Na základě tohoto opatření, je však advokát povinen s obviněným uzavřít příkazní smlouvu a je poté udělena obhájci plná moc. Plnou moc může obviněný bez dalšího odvolat, a to i bez svolení Komory.</w:t>
      </w:r>
      <w:r w:rsidRPr="000037F4">
        <w:rPr>
          <w:rStyle w:val="Znakapoznpodarou"/>
          <w:rFonts w:cs="Times New Roman"/>
          <w:szCs w:val="24"/>
        </w:rPr>
        <w:footnoteReference w:id="114"/>
      </w:r>
    </w:p>
    <w:p w:rsidR="00257DE8" w:rsidRPr="000037F4" w:rsidRDefault="00257DE8" w:rsidP="00257DE8">
      <w:pPr>
        <w:ind w:firstLine="708"/>
        <w:rPr>
          <w:rFonts w:cs="Times New Roman"/>
          <w:szCs w:val="24"/>
        </w:rPr>
      </w:pPr>
      <w:r w:rsidRPr="000037F4">
        <w:rPr>
          <w:rFonts w:cs="Times New Roman"/>
          <w:szCs w:val="24"/>
        </w:rPr>
        <w:t xml:space="preserve"> Komorou určený advokát je povinen právní služby žadateli poskytnout za podmínek, které komora stanoví. Tím není dotčeno ustanovení § 19 AZ, neboť z důvodů v citovaném us</w:t>
      </w:r>
      <w:r>
        <w:rPr>
          <w:rFonts w:cs="Times New Roman"/>
          <w:szCs w:val="24"/>
        </w:rPr>
        <w:t>tanovení obsažených advokát ne</w:t>
      </w:r>
      <w:r w:rsidRPr="000037F4">
        <w:rPr>
          <w:rFonts w:cs="Times New Roman"/>
          <w:szCs w:val="24"/>
        </w:rPr>
        <w:t xml:space="preserve">jen, že není povinen smlouvu o poskytnutí právních služeb uzavřít, ale je naopak povinen </w:t>
      </w:r>
      <w:r>
        <w:rPr>
          <w:rFonts w:cs="Times New Roman"/>
          <w:szCs w:val="24"/>
        </w:rPr>
        <w:t>klienta</w:t>
      </w:r>
      <w:r w:rsidRPr="000037F4">
        <w:rPr>
          <w:rFonts w:cs="Times New Roman"/>
          <w:szCs w:val="24"/>
        </w:rPr>
        <w:t xml:space="preserve"> odmítnout. Stejně tak je tomu, jde-li o zjevně bezdůvodné uplatňování nebo br</w:t>
      </w:r>
      <w:r>
        <w:rPr>
          <w:rFonts w:cs="Times New Roman"/>
          <w:szCs w:val="24"/>
        </w:rPr>
        <w:t>ánění práva. V obou případech</w:t>
      </w:r>
      <w:r w:rsidRPr="000037F4">
        <w:rPr>
          <w:rFonts w:cs="Times New Roman"/>
          <w:szCs w:val="24"/>
        </w:rPr>
        <w:t xml:space="preserve"> advo</w:t>
      </w:r>
      <w:r>
        <w:rPr>
          <w:rFonts w:cs="Times New Roman"/>
          <w:szCs w:val="24"/>
        </w:rPr>
        <w:t>kát o této skutečnosti vyrozumí</w:t>
      </w:r>
      <w:r w:rsidRPr="000037F4">
        <w:rPr>
          <w:rFonts w:cs="Times New Roman"/>
          <w:szCs w:val="24"/>
        </w:rPr>
        <w:t xml:space="preserve"> jednak Komoru, ale i žadatele.</w:t>
      </w:r>
    </w:p>
    <w:p w:rsidR="00257DE8" w:rsidRPr="000037F4" w:rsidRDefault="00257DE8" w:rsidP="00257DE8">
      <w:pPr>
        <w:ind w:firstLine="708"/>
        <w:rPr>
          <w:rFonts w:cs="Times New Roman"/>
          <w:szCs w:val="24"/>
        </w:rPr>
      </w:pPr>
      <w:r w:rsidRPr="000037F4">
        <w:rPr>
          <w:rFonts w:cs="Times New Roman"/>
          <w:szCs w:val="24"/>
        </w:rPr>
        <w:t xml:space="preserve">Poskytnutí právní služby nemusí spočívat jen v zastupování klienta, ale kupříkladu také pouze v právní poradě. V tomto směru není obhájce vázán přáním klienta, ale podmínkami o rozsahu poskytnutí právních služeb(§ 18 </w:t>
      </w:r>
      <w:proofErr w:type="gramStart"/>
      <w:r w:rsidRPr="000037F4">
        <w:rPr>
          <w:rFonts w:cs="Times New Roman"/>
          <w:szCs w:val="24"/>
        </w:rPr>
        <w:t>odst.2 AZ</w:t>
      </w:r>
      <w:proofErr w:type="gramEnd"/>
      <w:r w:rsidRPr="000037F4">
        <w:rPr>
          <w:rFonts w:cs="Times New Roman"/>
          <w:szCs w:val="24"/>
        </w:rPr>
        <w:t xml:space="preserve">), které Komora v rozhodnutí o určení obhájce stanoví. Stejně tak </w:t>
      </w:r>
      <w:r>
        <w:rPr>
          <w:rFonts w:cs="Times New Roman"/>
          <w:szCs w:val="24"/>
        </w:rPr>
        <w:t xml:space="preserve">není </w:t>
      </w:r>
      <w:r w:rsidRPr="000037F4">
        <w:rPr>
          <w:rFonts w:cs="Times New Roman"/>
          <w:szCs w:val="24"/>
        </w:rPr>
        <w:t>Komora vázána návrhem žadatele o tom</w:t>
      </w:r>
      <w:r>
        <w:rPr>
          <w:rFonts w:cs="Times New Roman"/>
          <w:szCs w:val="24"/>
        </w:rPr>
        <w:t>, jak o určení advokáta rozhodnout</w:t>
      </w:r>
      <w:r w:rsidRPr="000037F4">
        <w:rPr>
          <w:rFonts w:cs="Times New Roman"/>
          <w:szCs w:val="24"/>
        </w:rPr>
        <w:t>,</w:t>
      </w:r>
      <w:r>
        <w:rPr>
          <w:rFonts w:cs="Times New Roman"/>
          <w:szCs w:val="24"/>
        </w:rPr>
        <w:t xml:space="preserve"> </w:t>
      </w:r>
      <w:r w:rsidRPr="000037F4">
        <w:rPr>
          <w:rFonts w:cs="Times New Roman"/>
          <w:szCs w:val="24"/>
        </w:rPr>
        <w:t>resp. jak podmínky poskytnutí pro poskytnutí právních služeb vymezí.</w:t>
      </w:r>
      <w:r w:rsidRPr="000037F4">
        <w:rPr>
          <w:rStyle w:val="Znakapoznpodarou"/>
          <w:rFonts w:cs="Times New Roman"/>
          <w:szCs w:val="24"/>
        </w:rPr>
        <w:footnoteReference w:id="115"/>
      </w:r>
    </w:p>
    <w:p w:rsidR="00257DE8" w:rsidRPr="000037F4" w:rsidRDefault="00257DE8" w:rsidP="00257DE8">
      <w:pPr>
        <w:rPr>
          <w:rFonts w:cs="Times New Roman"/>
        </w:rPr>
      </w:pPr>
      <w:r w:rsidRPr="000037F4">
        <w:rPr>
          <w:rFonts w:cs="Times New Roman"/>
          <w:szCs w:val="24"/>
        </w:rPr>
        <w:tab/>
        <w:t>Žadatel je oprávněn současně s podáním návrhu na určení advokáta prokázat, že jeho příjmové a majetkové poměry poskytnutí právních služeb odůvodňují žádat, aby mu byly právní služby určeným advokátem poskytnuty bezplatně nebo za sníženou odměnu a v souvislosti s tím o takového určení obhajoby požádat. Komora, pokud je žádost řádně odůvodněná, v takovémto případě povinnost poskytnout právní pomoc bezplatně nebo za sníženou odměnu zahrne do podmínek poskytnutí právních služeb v rozhodnutí o určení advokáta</w:t>
      </w:r>
      <w:r>
        <w:rPr>
          <w:rFonts w:cs="Times New Roman"/>
          <w:szCs w:val="24"/>
        </w:rPr>
        <w:t xml:space="preserve"> </w:t>
      </w:r>
      <w:r w:rsidRPr="000037F4">
        <w:rPr>
          <w:rFonts w:cs="Times New Roman"/>
        </w:rPr>
        <w:t xml:space="preserve">(§ 18 </w:t>
      </w:r>
      <w:proofErr w:type="gramStart"/>
      <w:r w:rsidRPr="000037F4">
        <w:rPr>
          <w:rFonts w:cs="Times New Roman"/>
        </w:rPr>
        <w:t>odst.2 a 3 AZ</w:t>
      </w:r>
      <w:proofErr w:type="gramEnd"/>
      <w:r w:rsidRPr="000037F4">
        <w:rPr>
          <w:rFonts w:cs="Times New Roman"/>
        </w:rPr>
        <w:t>).</w:t>
      </w:r>
    </w:p>
    <w:p w:rsidR="00257DE8" w:rsidRPr="000037F4" w:rsidRDefault="00257DE8" w:rsidP="00257DE8">
      <w:pPr>
        <w:rPr>
          <w:rFonts w:cs="Times New Roman"/>
          <w:szCs w:val="24"/>
        </w:rPr>
      </w:pPr>
      <w:r w:rsidRPr="000037F4">
        <w:rPr>
          <w:rFonts w:cs="Times New Roman"/>
          <w:szCs w:val="24"/>
        </w:rPr>
        <w:tab/>
        <w:t xml:space="preserve">Pominou-li k tomu důvody, Komora je oprávněna kdykoli opatření o určení advokáta kdykoli zrušit, popřípadě může pouze zrušit nebo změnit povinnost určeného advokáta poskytnout právní služby bezplatně nebo za sníženou odměnu. Pokud poměry </w:t>
      </w:r>
      <w:r>
        <w:rPr>
          <w:rFonts w:cs="Times New Roman"/>
          <w:szCs w:val="24"/>
        </w:rPr>
        <w:t xml:space="preserve">klienta od počátku </w:t>
      </w:r>
      <w:r w:rsidRPr="000037F4">
        <w:rPr>
          <w:rFonts w:cs="Times New Roman"/>
          <w:szCs w:val="24"/>
        </w:rPr>
        <w:t>nebo</w:t>
      </w:r>
      <w:r>
        <w:rPr>
          <w:rFonts w:cs="Times New Roman"/>
          <w:szCs w:val="24"/>
        </w:rPr>
        <w:t xml:space="preserve"> již dříve bezplatnou právní </w:t>
      </w:r>
      <w:r w:rsidRPr="000037F4">
        <w:rPr>
          <w:rFonts w:cs="Times New Roman"/>
          <w:szCs w:val="24"/>
        </w:rPr>
        <w:t>pomoc</w:t>
      </w:r>
      <w:r>
        <w:rPr>
          <w:rFonts w:cs="Times New Roman"/>
          <w:szCs w:val="24"/>
        </w:rPr>
        <w:t xml:space="preserve"> nebo</w:t>
      </w:r>
      <w:r w:rsidRPr="000037F4">
        <w:rPr>
          <w:rFonts w:cs="Times New Roman"/>
          <w:szCs w:val="24"/>
        </w:rPr>
        <w:t xml:space="preserve"> za sníženou odměnu neodůvodňovali,</w:t>
      </w:r>
      <w:r>
        <w:rPr>
          <w:rFonts w:cs="Times New Roman"/>
          <w:szCs w:val="24"/>
        </w:rPr>
        <w:t xml:space="preserve"> </w:t>
      </w:r>
      <w:r>
        <w:rPr>
          <w:rFonts w:cs="Times New Roman"/>
          <w:szCs w:val="24"/>
        </w:rPr>
        <w:lastRenderedPageBreak/>
        <w:t>rozhodne</w:t>
      </w:r>
      <w:r w:rsidRPr="000037F4">
        <w:rPr>
          <w:rFonts w:cs="Times New Roman"/>
          <w:szCs w:val="24"/>
        </w:rPr>
        <w:t xml:space="preserve"> Komora </w:t>
      </w:r>
      <w:r>
        <w:rPr>
          <w:rFonts w:cs="Times New Roman"/>
          <w:szCs w:val="24"/>
        </w:rPr>
        <w:t>o zrušení o poskytnutí právních služeb</w:t>
      </w:r>
      <w:r w:rsidRPr="000037F4">
        <w:rPr>
          <w:rFonts w:cs="Times New Roman"/>
          <w:szCs w:val="24"/>
        </w:rPr>
        <w:t xml:space="preserve"> i se zpětnou účinností (§ 18 </w:t>
      </w:r>
      <w:proofErr w:type="gramStart"/>
      <w:r w:rsidRPr="000037F4">
        <w:rPr>
          <w:rFonts w:cs="Times New Roman"/>
          <w:szCs w:val="24"/>
        </w:rPr>
        <w:t>odst.4,5</w:t>
      </w:r>
      <w:proofErr w:type="gramEnd"/>
      <w:r w:rsidRPr="000037F4">
        <w:rPr>
          <w:rFonts w:cs="Times New Roman"/>
          <w:szCs w:val="24"/>
        </w:rPr>
        <w:t xml:space="preserve"> AZ).</w:t>
      </w:r>
    </w:p>
    <w:p w:rsidR="00257DE8" w:rsidRPr="000037F4" w:rsidRDefault="00257DE8" w:rsidP="00257DE8">
      <w:pPr>
        <w:rPr>
          <w:rFonts w:cs="Times New Roman"/>
          <w:szCs w:val="24"/>
        </w:rPr>
      </w:pPr>
      <w:r w:rsidRPr="000037F4">
        <w:rPr>
          <w:rFonts w:cs="Times New Roman"/>
          <w:szCs w:val="24"/>
        </w:rPr>
        <w:tab/>
      </w:r>
    </w:p>
    <w:p w:rsidR="00257DE8" w:rsidRPr="000037F4" w:rsidRDefault="00257DE8" w:rsidP="00257DE8">
      <w:pPr>
        <w:rPr>
          <w:rFonts w:cs="Times New Roman"/>
          <w:b/>
          <w:szCs w:val="24"/>
        </w:rPr>
      </w:pPr>
    </w:p>
    <w:p w:rsidR="00257DE8" w:rsidRDefault="00257DE8" w:rsidP="00257DE8">
      <w:pPr>
        <w:rPr>
          <w:rFonts w:cs="Times New Roman"/>
          <w:szCs w:val="24"/>
        </w:rPr>
      </w:pPr>
    </w:p>
    <w:p w:rsidR="0031665F" w:rsidRDefault="0031665F">
      <w:pPr>
        <w:spacing w:after="200" w:line="276" w:lineRule="auto"/>
        <w:ind w:firstLine="0"/>
        <w:jc w:val="left"/>
        <w:rPr>
          <w:rFonts w:eastAsiaTheme="majorEastAsia" w:cstheme="majorBidi"/>
          <w:b/>
          <w:bCs/>
          <w:color w:val="000000" w:themeColor="text1"/>
          <w:sz w:val="32"/>
          <w:szCs w:val="28"/>
        </w:rPr>
      </w:pPr>
      <w:r>
        <w:br w:type="page"/>
      </w:r>
    </w:p>
    <w:p w:rsidR="00257DE8" w:rsidRPr="0007165D" w:rsidRDefault="00257DE8" w:rsidP="00257DE8">
      <w:pPr>
        <w:pStyle w:val="Nadpis1"/>
        <w:rPr>
          <w:b w:val="0"/>
        </w:rPr>
      </w:pPr>
      <w:bookmarkStart w:id="22" w:name="_Toc328633366"/>
      <w:r w:rsidRPr="0007165D">
        <w:rPr>
          <w:b w:val="0"/>
        </w:rPr>
        <w:lastRenderedPageBreak/>
        <w:t>ÚČAST OBHÁJCE A MOŽNOSTI OBHAJOBY V TRESTNÍM ŘÍZENÍ</w:t>
      </w:r>
      <w:bookmarkEnd w:id="22"/>
    </w:p>
    <w:p w:rsidR="00257DE8" w:rsidRDefault="00257DE8" w:rsidP="00257DE8">
      <w:pPr>
        <w:ind w:firstLine="708"/>
        <w:rPr>
          <w:rFonts w:cs="Times New Roman"/>
          <w:szCs w:val="24"/>
        </w:rPr>
      </w:pPr>
    </w:p>
    <w:p w:rsidR="00257DE8" w:rsidRDefault="00257DE8" w:rsidP="00257DE8">
      <w:pPr>
        <w:ind w:firstLine="708"/>
        <w:rPr>
          <w:rFonts w:cs="Times New Roman"/>
          <w:szCs w:val="24"/>
        </w:rPr>
      </w:pPr>
      <w:r w:rsidRPr="000037F4">
        <w:rPr>
          <w:rFonts w:cs="Times New Roman"/>
          <w:szCs w:val="24"/>
        </w:rPr>
        <w:t>Trestní řízení vymezuje trestní řád jako „řízení podle tohoto zákona“</w:t>
      </w:r>
      <w:r>
        <w:rPr>
          <w:rFonts w:cs="Times New Roman"/>
          <w:szCs w:val="24"/>
        </w:rPr>
        <w:t xml:space="preserve"> (§ 12 </w:t>
      </w:r>
      <w:proofErr w:type="gramStart"/>
      <w:r>
        <w:rPr>
          <w:rFonts w:cs="Times New Roman"/>
          <w:szCs w:val="24"/>
        </w:rPr>
        <w:t>odst.10</w:t>
      </w:r>
      <w:proofErr w:type="gramEnd"/>
      <w:r>
        <w:rPr>
          <w:rFonts w:cs="Times New Roman"/>
          <w:szCs w:val="24"/>
        </w:rPr>
        <w:t>)</w:t>
      </w:r>
      <w:r w:rsidRPr="000037F4">
        <w:rPr>
          <w:rFonts w:cs="Times New Roman"/>
          <w:szCs w:val="24"/>
        </w:rPr>
        <w:t xml:space="preserve">.  Lze jej označit jako postup OČTŘ a jiných subjektů trestního řízení při plnění svých úkolů s cílem dosáhnout účelu trestního řízení. </w:t>
      </w:r>
    </w:p>
    <w:p w:rsidR="00257DE8" w:rsidRPr="000037F4" w:rsidRDefault="00257DE8" w:rsidP="00257DE8">
      <w:pPr>
        <w:ind w:firstLine="708"/>
        <w:rPr>
          <w:rFonts w:cs="Times New Roman"/>
          <w:szCs w:val="24"/>
        </w:rPr>
      </w:pPr>
      <w:r>
        <w:rPr>
          <w:rFonts w:cs="Times New Roman"/>
          <w:szCs w:val="24"/>
        </w:rPr>
        <w:t>Trestní řízení se s</w:t>
      </w:r>
      <w:r w:rsidRPr="000037F4">
        <w:rPr>
          <w:rFonts w:cs="Times New Roman"/>
          <w:szCs w:val="24"/>
        </w:rPr>
        <w:t>kládá se z jednotlivých stádií, kterými jsou přípravné řízení, předběžné projednání obžaloby, hlavní líčení, opravné řízení a vykonávací řízení. Každé z těchto stádií se vyznačují svými specifickými rysy, které se projevují v procesních právech a povinnostech subjektů trestního řízení a v různé míře uplatnění zásad trestního řízení. Ne každá věc musí však proběhnout všemi těmito stádii. TŘ zná některé zjednodušující postupy a instituty, jejichž účel směřuje ke zrychlení a odchylným postupů</w:t>
      </w:r>
      <w:r>
        <w:rPr>
          <w:rFonts w:cs="Times New Roman"/>
          <w:szCs w:val="24"/>
        </w:rPr>
        <w:t>m</w:t>
      </w:r>
      <w:r w:rsidRPr="000037F4">
        <w:rPr>
          <w:rFonts w:cs="Times New Roman"/>
          <w:szCs w:val="24"/>
        </w:rPr>
        <w:t xml:space="preserve"> od tradičního průběhu </w:t>
      </w:r>
      <w:r>
        <w:rPr>
          <w:rFonts w:cs="Times New Roman"/>
          <w:szCs w:val="24"/>
        </w:rPr>
        <w:t>trestního řízení, jako např.</w:t>
      </w:r>
      <w:r w:rsidRPr="000037F4">
        <w:rPr>
          <w:rFonts w:cs="Times New Roman"/>
          <w:szCs w:val="24"/>
        </w:rPr>
        <w:t xml:space="preserve"> úprava tzv. „zkráceného přípravného řízení“ nebo </w:t>
      </w:r>
      <w:r>
        <w:rPr>
          <w:rFonts w:cs="Times New Roman"/>
          <w:szCs w:val="24"/>
        </w:rPr>
        <w:t>tzv.“</w:t>
      </w:r>
      <w:r w:rsidRPr="000037F4">
        <w:rPr>
          <w:rFonts w:cs="Times New Roman"/>
          <w:szCs w:val="24"/>
        </w:rPr>
        <w:t>odklonů</w:t>
      </w:r>
      <w:r>
        <w:rPr>
          <w:rFonts w:cs="Times New Roman"/>
          <w:szCs w:val="24"/>
        </w:rPr>
        <w:t>“</w:t>
      </w:r>
      <w:r>
        <w:rPr>
          <w:rStyle w:val="Znakapoznpodarou"/>
          <w:rFonts w:cs="Times New Roman"/>
          <w:szCs w:val="24"/>
        </w:rPr>
        <w:footnoteReference w:id="116"/>
      </w:r>
      <w:r>
        <w:rPr>
          <w:rFonts w:cs="Times New Roman"/>
          <w:szCs w:val="24"/>
        </w:rPr>
        <w:t>. Trestní řízení může</w:t>
      </w:r>
      <w:r w:rsidRPr="000037F4">
        <w:rPr>
          <w:rFonts w:cs="Times New Roman"/>
          <w:szCs w:val="24"/>
        </w:rPr>
        <w:t xml:space="preserve"> </w:t>
      </w:r>
      <w:r>
        <w:rPr>
          <w:rFonts w:cs="Times New Roman"/>
          <w:szCs w:val="24"/>
        </w:rPr>
        <w:t>skončit v podstatě v kterékoli fázi trestního řízení, včetně</w:t>
      </w:r>
      <w:r w:rsidRPr="000037F4">
        <w:rPr>
          <w:rFonts w:cs="Times New Roman"/>
          <w:szCs w:val="24"/>
        </w:rPr>
        <w:t xml:space="preserve"> </w:t>
      </w:r>
      <w:r>
        <w:rPr>
          <w:rFonts w:cs="Times New Roman"/>
          <w:szCs w:val="24"/>
        </w:rPr>
        <w:t>přípravného</w:t>
      </w:r>
      <w:r w:rsidRPr="000037F4">
        <w:rPr>
          <w:rFonts w:cs="Times New Roman"/>
          <w:szCs w:val="24"/>
        </w:rPr>
        <w:t xml:space="preserve"> řízení </w:t>
      </w:r>
      <w:r>
        <w:rPr>
          <w:rFonts w:cs="Times New Roman"/>
          <w:szCs w:val="24"/>
        </w:rPr>
        <w:t xml:space="preserve">např. </w:t>
      </w:r>
      <w:r w:rsidRPr="000037F4">
        <w:rPr>
          <w:rFonts w:cs="Times New Roman"/>
          <w:szCs w:val="24"/>
        </w:rPr>
        <w:t xml:space="preserve">zastavením trestního stíhání </w:t>
      </w:r>
      <w:r>
        <w:rPr>
          <w:rFonts w:cs="Times New Roman"/>
          <w:szCs w:val="24"/>
        </w:rPr>
        <w:t xml:space="preserve">nebo jiným meritorním rozhodnutím </w:t>
      </w:r>
      <w:r w:rsidRPr="000037F4">
        <w:rPr>
          <w:rFonts w:cs="Times New Roman"/>
          <w:szCs w:val="24"/>
        </w:rPr>
        <w:t>za podmínek stanovených TŘ.</w:t>
      </w:r>
      <w:r w:rsidRPr="000037F4">
        <w:rPr>
          <w:rStyle w:val="Znakapoznpodarou"/>
          <w:rFonts w:cs="Times New Roman"/>
          <w:szCs w:val="24"/>
        </w:rPr>
        <w:footnoteReference w:id="117"/>
      </w:r>
    </w:p>
    <w:p w:rsidR="00257DE8" w:rsidRPr="000037F4" w:rsidRDefault="00257DE8" w:rsidP="00257DE8">
      <w:pPr>
        <w:ind w:firstLine="708"/>
        <w:rPr>
          <w:rFonts w:cs="Times New Roman"/>
          <w:szCs w:val="24"/>
        </w:rPr>
      </w:pPr>
      <w:r w:rsidRPr="000037F4">
        <w:rPr>
          <w:rFonts w:cs="Times New Roman"/>
          <w:szCs w:val="24"/>
        </w:rPr>
        <w:t>Právo na zajištění práva na obhajobu je právem ú</w:t>
      </w:r>
      <w:r>
        <w:rPr>
          <w:rFonts w:cs="Times New Roman"/>
          <w:szCs w:val="24"/>
        </w:rPr>
        <w:t>stavněprávního charakteru, jeho</w:t>
      </w:r>
      <w:r w:rsidRPr="000037F4">
        <w:rPr>
          <w:rFonts w:cs="Times New Roman"/>
          <w:szCs w:val="24"/>
        </w:rPr>
        <w:t xml:space="preserve">ž význam navíc zdůrazňuje § 2 </w:t>
      </w:r>
      <w:proofErr w:type="gramStart"/>
      <w:r w:rsidRPr="000037F4">
        <w:rPr>
          <w:rFonts w:cs="Times New Roman"/>
          <w:szCs w:val="24"/>
        </w:rPr>
        <w:t>odst.13</w:t>
      </w:r>
      <w:proofErr w:type="gramEnd"/>
      <w:r w:rsidRPr="000037F4">
        <w:rPr>
          <w:rFonts w:cs="Times New Roman"/>
          <w:szCs w:val="24"/>
        </w:rPr>
        <w:t xml:space="preserve"> TŘ. S ohledem na to, že nelze přepokládat důslednou znalost trestněprávní a trestně</w:t>
      </w:r>
      <w:r>
        <w:rPr>
          <w:rFonts w:cs="Times New Roman"/>
          <w:szCs w:val="24"/>
        </w:rPr>
        <w:t xml:space="preserve"> </w:t>
      </w:r>
      <w:r w:rsidRPr="000037F4">
        <w:rPr>
          <w:rFonts w:cs="Times New Roman"/>
          <w:szCs w:val="24"/>
        </w:rPr>
        <w:t xml:space="preserve">procesní problematiky každého obviněného, představuje právo zvolit si obhájce významnou součást práva na obhajobu. Obhájce je tak důležitým prostředkem </w:t>
      </w:r>
      <w:r>
        <w:rPr>
          <w:rFonts w:cs="Times New Roman"/>
          <w:szCs w:val="24"/>
        </w:rPr>
        <w:t>ochrany</w:t>
      </w:r>
      <w:r w:rsidRPr="000037F4">
        <w:rPr>
          <w:rFonts w:cs="Times New Roman"/>
          <w:szCs w:val="24"/>
        </w:rPr>
        <w:t xml:space="preserve"> práv obviněného vedoucí</w:t>
      </w:r>
      <w:r>
        <w:rPr>
          <w:rFonts w:cs="Times New Roman"/>
          <w:szCs w:val="24"/>
        </w:rPr>
        <w:t>ch</w:t>
      </w:r>
      <w:r w:rsidRPr="000037F4">
        <w:rPr>
          <w:rFonts w:cs="Times New Roman"/>
          <w:szCs w:val="24"/>
        </w:rPr>
        <w:t xml:space="preserve"> k jeho obhajobě.</w:t>
      </w:r>
      <w:r w:rsidRPr="000037F4">
        <w:rPr>
          <w:rStyle w:val="Znakapoznpodarou"/>
          <w:rFonts w:cs="Times New Roman"/>
          <w:szCs w:val="24"/>
        </w:rPr>
        <w:footnoteReference w:id="118"/>
      </w:r>
    </w:p>
    <w:p w:rsidR="00257DE8" w:rsidRPr="000037F4" w:rsidRDefault="00257DE8" w:rsidP="00257DE8">
      <w:pPr>
        <w:rPr>
          <w:rFonts w:cs="Times New Roman"/>
          <w:b/>
          <w:szCs w:val="28"/>
        </w:rPr>
      </w:pPr>
    </w:p>
    <w:p w:rsidR="00257DE8" w:rsidRPr="0007165D" w:rsidRDefault="00257DE8" w:rsidP="00257DE8">
      <w:pPr>
        <w:pStyle w:val="Nadpis2"/>
        <w:rPr>
          <w:b w:val="0"/>
        </w:rPr>
      </w:pPr>
      <w:bookmarkStart w:id="23" w:name="_Toc328633367"/>
      <w:r w:rsidRPr="0007165D">
        <w:rPr>
          <w:b w:val="0"/>
        </w:rPr>
        <w:t>Přípravné řízení</w:t>
      </w:r>
      <w:bookmarkEnd w:id="23"/>
    </w:p>
    <w:p w:rsidR="0007165D" w:rsidRDefault="0007165D" w:rsidP="00257DE8">
      <w:pPr>
        <w:ind w:firstLine="708"/>
        <w:rPr>
          <w:rFonts w:cs="Times New Roman"/>
        </w:rPr>
      </w:pPr>
    </w:p>
    <w:p w:rsidR="00257DE8" w:rsidRPr="000037F4" w:rsidRDefault="00257DE8" w:rsidP="00257DE8">
      <w:pPr>
        <w:ind w:firstLine="708"/>
        <w:rPr>
          <w:rFonts w:cs="Times New Roman"/>
        </w:rPr>
      </w:pPr>
      <w:r>
        <w:rPr>
          <w:rFonts w:cs="Times New Roman"/>
        </w:rPr>
        <w:t xml:space="preserve">Trestní řád </w:t>
      </w:r>
      <w:r w:rsidRPr="000037F4">
        <w:rPr>
          <w:rFonts w:cs="Times New Roman"/>
        </w:rPr>
        <w:t xml:space="preserve">v § 12 odst. 10 </w:t>
      </w:r>
      <w:r>
        <w:rPr>
          <w:rFonts w:cs="Times New Roman"/>
        </w:rPr>
        <w:t xml:space="preserve">definuje </w:t>
      </w:r>
      <w:r w:rsidRPr="000037F4">
        <w:rPr>
          <w:rFonts w:cs="Times New Roman"/>
        </w:rPr>
        <w:t>přípravné řízení jako úsek řízení podle tohoto zákona od sepsání záznamu o zahájení úkonů trestního řízení nebo provedení neodkladných a neopakovatelných úkonů, které</w:t>
      </w:r>
      <w:r>
        <w:rPr>
          <w:rFonts w:cs="Times New Roman"/>
        </w:rPr>
        <w:t xml:space="preserve"> mu bezprostředně předcházejí, a </w:t>
      </w:r>
      <w:r w:rsidRPr="000037F4">
        <w:rPr>
          <w:rFonts w:cs="Times New Roman"/>
        </w:rPr>
        <w:t>nebyly-li tyto úkony provedeny, od zahájení trestního stíhání do podání obžaloby, postoupení věci jinému orgánu nebo zastavení trestního stíhání, anebo do rozhodnutí či vzniku jiné skutečnosti, jež mají účinky zastavení trestního stíhání před podáním obžaloby, zahrnující objasňování a prověřování skutečností nasvědčujících tomu, že byl spáchán trestný čin, a vyšetřování.</w:t>
      </w:r>
    </w:p>
    <w:p w:rsidR="00257DE8" w:rsidRPr="000037F4" w:rsidRDefault="00257DE8" w:rsidP="00257DE8">
      <w:pPr>
        <w:ind w:firstLine="708"/>
        <w:rPr>
          <w:rFonts w:cs="Times New Roman"/>
          <w:szCs w:val="28"/>
        </w:rPr>
      </w:pPr>
      <w:r w:rsidRPr="000037F4">
        <w:rPr>
          <w:rFonts w:cs="Times New Roman"/>
          <w:szCs w:val="28"/>
        </w:rPr>
        <w:lastRenderedPageBreak/>
        <w:t>Přípravní řízení je předsoudním stádiem trestního řízení</w:t>
      </w:r>
      <w:r>
        <w:rPr>
          <w:rFonts w:cs="Times New Roman"/>
          <w:szCs w:val="28"/>
        </w:rPr>
        <w:t xml:space="preserve">, jež zahrnuje dvě </w:t>
      </w:r>
      <w:proofErr w:type="spellStart"/>
      <w:r>
        <w:rPr>
          <w:rFonts w:cs="Times New Roman"/>
          <w:szCs w:val="28"/>
        </w:rPr>
        <w:t>subfáze</w:t>
      </w:r>
      <w:proofErr w:type="spellEnd"/>
      <w:r>
        <w:rPr>
          <w:rFonts w:cs="Times New Roman"/>
          <w:szCs w:val="28"/>
        </w:rPr>
        <w:t>, označované</w:t>
      </w:r>
      <w:r w:rsidRPr="000037F4">
        <w:rPr>
          <w:rFonts w:cs="Times New Roman"/>
          <w:szCs w:val="28"/>
        </w:rPr>
        <w:t xml:space="preserve"> </w:t>
      </w:r>
      <w:r>
        <w:rPr>
          <w:rFonts w:cs="Times New Roman"/>
          <w:szCs w:val="28"/>
        </w:rPr>
        <w:t xml:space="preserve">jako </w:t>
      </w:r>
      <w:r w:rsidRPr="000037F4">
        <w:rPr>
          <w:rFonts w:cs="Times New Roman"/>
          <w:szCs w:val="28"/>
        </w:rPr>
        <w:t>postup před zahájením trestního stíhání a vyšetřování, které počíná od okamžiku doručení usnesení o zahájení trestního stíhání.</w:t>
      </w:r>
    </w:p>
    <w:p w:rsidR="00257DE8" w:rsidRPr="000037F4" w:rsidRDefault="00257DE8" w:rsidP="00257DE8">
      <w:pPr>
        <w:ind w:firstLine="708"/>
        <w:rPr>
          <w:rFonts w:cs="Times New Roman"/>
          <w:bCs/>
        </w:rPr>
      </w:pPr>
      <w:r>
        <w:rPr>
          <w:rFonts w:cs="Times New Roman"/>
          <w:bCs/>
        </w:rPr>
        <w:t>Výsledky přípravného</w:t>
      </w:r>
      <w:r w:rsidRPr="000037F4">
        <w:rPr>
          <w:rFonts w:cs="Times New Roman"/>
          <w:bCs/>
        </w:rPr>
        <w:t xml:space="preserve"> řízení jsou v některých případech důležité i pro dokazování v hlavním líčení. Týká se to především neopakovatelných úkonů,</w:t>
      </w:r>
      <w:r>
        <w:rPr>
          <w:rFonts w:cs="Times New Roman"/>
          <w:bCs/>
        </w:rPr>
        <w:t xml:space="preserve"> </w:t>
      </w:r>
      <w:r w:rsidRPr="000037F4">
        <w:rPr>
          <w:rFonts w:cs="Times New Roman"/>
          <w:bCs/>
        </w:rPr>
        <w:t>o nichž se pořizuje protokol, který se v hlavním líčení k </w:t>
      </w:r>
      <w:r>
        <w:rPr>
          <w:rFonts w:cs="Times New Roman"/>
          <w:bCs/>
        </w:rPr>
        <w:t>důkazům čte, jako tomu může být</w:t>
      </w:r>
      <w:r w:rsidRPr="000037F4">
        <w:rPr>
          <w:rFonts w:cs="Times New Roman"/>
          <w:bCs/>
        </w:rPr>
        <w:t xml:space="preserve"> např. u protokolu o ohledání místa činu, o </w:t>
      </w:r>
      <w:r>
        <w:rPr>
          <w:rFonts w:cs="Times New Roman"/>
          <w:bCs/>
        </w:rPr>
        <w:t xml:space="preserve">provedení </w:t>
      </w:r>
      <w:proofErr w:type="spellStart"/>
      <w:r>
        <w:rPr>
          <w:rFonts w:cs="Times New Roman"/>
          <w:bCs/>
        </w:rPr>
        <w:t>rekognice</w:t>
      </w:r>
      <w:proofErr w:type="spellEnd"/>
      <w:r w:rsidRPr="000037F4">
        <w:rPr>
          <w:rFonts w:cs="Times New Roman"/>
          <w:bCs/>
        </w:rPr>
        <w:t xml:space="preserve"> apod.</w:t>
      </w:r>
      <w:r w:rsidRPr="000037F4">
        <w:rPr>
          <w:rStyle w:val="Znakapoznpodarou"/>
          <w:rFonts w:cs="Times New Roman"/>
          <w:bCs/>
        </w:rPr>
        <w:footnoteReference w:id="119"/>
      </w:r>
    </w:p>
    <w:p w:rsidR="00257DE8" w:rsidRPr="000037F4" w:rsidRDefault="00257DE8" w:rsidP="00257DE8">
      <w:pPr>
        <w:ind w:firstLine="708"/>
        <w:rPr>
          <w:rFonts w:cs="Times New Roman"/>
          <w:szCs w:val="28"/>
        </w:rPr>
      </w:pPr>
      <w:r>
        <w:rPr>
          <w:rFonts w:cs="Times New Roman"/>
          <w:szCs w:val="28"/>
        </w:rPr>
        <w:t>Přestože v řadě případů lze</w:t>
      </w:r>
      <w:r w:rsidRPr="000037F4">
        <w:rPr>
          <w:rFonts w:cs="Times New Roman"/>
          <w:szCs w:val="28"/>
        </w:rPr>
        <w:t xml:space="preserve"> za podmínek stanových TŘ důkazy v přípravném řízení provést, jeho hlavním účelem je především vyhledat a zajistit potenciální důkazy, aby mohly být v procesní formě provedeny až před soudem v souladu se zásadou přímosti. Dokazování se provádí jen v rozsahu nezbytném pro posouzení, zda má být podána obžaloba nebo má věc být vyřízena jiným způsobem.</w:t>
      </w:r>
    </w:p>
    <w:p w:rsidR="00257DE8" w:rsidRPr="000037F4" w:rsidRDefault="00257DE8" w:rsidP="00257DE8">
      <w:pPr>
        <w:ind w:firstLine="708"/>
        <w:rPr>
          <w:rFonts w:cs="Times New Roman"/>
          <w:szCs w:val="28"/>
        </w:rPr>
      </w:pPr>
      <w:r w:rsidRPr="000037F4">
        <w:rPr>
          <w:rFonts w:cs="Times New Roman"/>
          <w:szCs w:val="28"/>
        </w:rPr>
        <w:t>Funkce přípravného řízení se však neomezuje pouze na odhalování trestné činnosti a zajišťování důkazů pro soudní řízení</w:t>
      </w:r>
      <w:r>
        <w:rPr>
          <w:rFonts w:cs="Times New Roman"/>
          <w:szCs w:val="28"/>
        </w:rPr>
        <w:t>, popřípadě jejich provádění</w:t>
      </w:r>
      <w:r w:rsidRPr="000037F4">
        <w:rPr>
          <w:rFonts w:cs="Times New Roman"/>
          <w:szCs w:val="28"/>
        </w:rPr>
        <w:t xml:space="preserve">. Má </w:t>
      </w:r>
      <w:r>
        <w:rPr>
          <w:rFonts w:cs="Times New Roman"/>
          <w:szCs w:val="28"/>
        </w:rPr>
        <w:t xml:space="preserve">také </w:t>
      </w:r>
      <w:r w:rsidRPr="000037F4">
        <w:rPr>
          <w:rFonts w:cs="Times New Roman"/>
          <w:szCs w:val="28"/>
        </w:rPr>
        <w:t>předcházet tomu, aby osoby nebyly neodůvodněně tr</w:t>
      </w:r>
      <w:r>
        <w:rPr>
          <w:rFonts w:cs="Times New Roman"/>
          <w:szCs w:val="28"/>
        </w:rPr>
        <w:t xml:space="preserve">estně stíhány a posléze </w:t>
      </w:r>
      <w:r w:rsidRPr="000037F4">
        <w:rPr>
          <w:rFonts w:cs="Times New Roman"/>
          <w:szCs w:val="28"/>
        </w:rPr>
        <w:t>postaveny před soud. OČTR mají postupovat tak, aby nevinné osoby nebyly</w:t>
      </w:r>
      <w:r>
        <w:rPr>
          <w:rFonts w:cs="Times New Roman"/>
          <w:szCs w:val="28"/>
        </w:rPr>
        <w:t xml:space="preserve"> vystaveny difamujících účinků</w:t>
      </w:r>
      <w:r w:rsidRPr="000037F4">
        <w:rPr>
          <w:rFonts w:cs="Times New Roman"/>
          <w:szCs w:val="28"/>
        </w:rPr>
        <w:t xml:space="preserve"> spojených se zahájením trestního řízení a podání</w:t>
      </w:r>
      <w:r>
        <w:rPr>
          <w:rFonts w:cs="Times New Roman"/>
          <w:szCs w:val="28"/>
        </w:rPr>
        <w:t>m</w:t>
      </w:r>
      <w:r w:rsidRPr="000037F4">
        <w:rPr>
          <w:rFonts w:cs="Times New Roman"/>
          <w:szCs w:val="28"/>
        </w:rPr>
        <w:t xml:space="preserve"> obžaloby. Nemálo významná </w:t>
      </w:r>
      <w:r>
        <w:rPr>
          <w:rFonts w:cs="Times New Roman"/>
          <w:szCs w:val="28"/>
        </w:rPr>
        <w:t xml:space="preserve">je v poslední době také funkce </w:t>
      </w:r>
      <w:proofErr w:type="spellStart"/>
      <w:r w:rsidRPr="000037F4">
        <w:rPr>
          <w:rFonts w:cs="Times New Roman"/>
          <w:szCs w:val="28"/>
        </w:rPr>
        <w:t>odklonná</w:t>
      </w:r>
      <w:proofErr w:type="spellEnd"/>
      <w:r w:rsidRPr="000037F4">
        <w:rPr>
          <w:rFonts w:cs="Times New Roman"/>
          <w:szCs w:val="28"/>
        </w:rPr>
        <w:t>, jejíž pods</w:t>
      </w:r>
      <w:r>
        <w:rPr>
          <w:rFonts w:cs="Times New Roman"/>
          <w:szCs w:val="28"/>
        </w:rPr>
        <w:t>tata spočívá v řešení odchylném</w:t>
      </w:r>
      <w:r w:rsidRPr="000037F4">
        <w:rPr>
          <w:rFonts w:cs="Times New Roman"/>
          <w:szCs w:val="28"/>
        </w:rPr>
        <w:t xml:space="preserve"> od tradičního vyřízení věci v přípa</w:t>
      </w:r>
      <w:r>
        <w:rPr>
          <w:rFonts w:cs="Times New Roman"/>
          <w:szCs w:val="28"/>
        </w:rPr>
        <w:t>dech méně závažné kriminality. Uplatnění těchto postupů je</w:t>
      </w:r>
      <w:r w:rsidRPr="000037F4">
        <w:rPr>
          <w:rFonts w:cs="Times New Roman"/>
          <w:szCs w:val="28"/>
        </w:rPr>
        <w:t xml:space="preserve"> projevem procesní ekonomie a urychlení řízení.</w:t>
      </w:r>
      <w:r w:rsidRPr="000037F4">
        <w:rPr>
          <w:rStyle w:val="Znakapoznpodarou"/>
          <w:rFonts w:cs="Times New Roman"/>
          <w:szCs w:val="28"/>
        </w:rPr>
        <w:footnoteReference w:id="120"/>
      </w:r>
    </w:p>
    <w:p w:rsidR="00257DE8" w:rsidRPr="000037F4" w:rsidRDefault="00257DE8" w:rsidP="00257DE8">
      <w:pPr>
        <w:rPr>
          <w:rFonts w:cs="Times New Roman"/>
          <w:b/>
          <w:sz w:val="28"/>
          <w:szCs w:val="28"/>
        </w:rPr>
      </w:pPr>
    </w:p>
    <w:p w:rsidR="00257DE8" w:rsidRPr="000037F4" w:rsidRDefault="00257DE8" w:rsidP="00257DE8">
      <w:pPr>
        <w:pStyle w:val="Nadpis3"/>
      </w:pPr>
      <w:bookmarkStart w:id="24" w:name="_Toc328633368"/>
      <w:r w:rsidRPr="000037F4">
        <w:t>Postup před zahájením trestního stíhání</w:t>
      </w:r>
      <w:bookmarkEnd w:id="24"/>
    </w:p>
    <w:p w:rsidR="005F20CC" w:rsidRDefault="005F20CC" w:rsidP="005F20CC">
      <w:pPr>
        <w:ind w:left="851" w:firstLine="0"/>
        <w:rPr>
          <w:rFonts w:cs="Times New Roman"/>
          <w:b/>
          <w:szCs w:val="28"/>
        </w:rPr>
      </w:pPr>
    </w:p>
    <w:p w:rsidR="00257DE8" w:rsidRPr="000037F4" w:rsidRDefault="00257DE8" w:rsidP="00257DE8">
      <w:pPr>
        <w:rPr>
          <w:rFonts w:cs="Times New Roman"/>
          <w:szCs w:val="24"/>
        </w:rPr>
      </w:pPr>
      <w:r w:rsidRPr="000037F4">
        <w:rPr>
          <w:rFonts w:cs="Times New Roman"/>
          <w:szCs w:val="24"/>
        </w:rPr>
        <w:t>Postup před zahájením trestního stíhání je součást</w:t>
      </w:r>
      <w:r>
        <w:rPr>
          <w:rFonts w:cs="Times New Roman"/>
          <w:szCs w:val="24"/>
        </w:rPr>
        <w:t>í přípravného řízení. Jde o</w:t>
      </w:r>
      <w:r w:rsidRPr="000037F4">
        <w:rPr>
          <w:rFonts w:cs="Times New Roman"/>
          <w:szCs w:val="24"/>
        </w:rPr>
        <w:t xml:space="preserve"> první fázi</w:t>
      </w:r>
      <w:r>
        <w:rPr>
          <w:rFonts w:cs="Times New Roman"/>
          <w:szCs w:val="24"/>
        </w:rPr>
        <w:t xml:space="preserve"> přípravného řízení,</w:t>
      </w:r>
      <w:r w:rsidRPr="000037F4">
        <w:rPr>
          <w:rFonts w:cs="Times New Roman"/>
          <w:szCs w:val="24"/>
        </w:rPr>
        <w:t xml:space="preserve"> předcházející vyšetř</w:t>
      </w:r>
      <w:r>
        <w:rPr>
          <w:rFonts w:cs="Times New Roman"/>
          <w:szCs w:val="24"/>
        </w:rPr>
        <w:t>ování, které se</w:t>
      </w:r>
      <w:r w:rsidRPr="000037F4">
        <w:rPr>
          <w:rFonts w:cs="Times New Roman"/>
          <w:szCs w:val="24"/>
        </w:rPr>
        <w:t xml:space="preserve"> začíná až zahájením trestního stíhání ( § 160 </w:t>
      </w:r>
      <w:proofErr w:type="gramStart"/>
      <w:r w:rsidRPr="000037F4">
        <w:rPr>
          <w:rFonts w:cs="Times New Roman"/>
          <w:szCs w:val="24"/>
        </w:rPr>
        <w:t>odst.1 TŘ</w:t>
      </w:r>
      <w:proofErr w:type="gramEnd"/>
      <w:r w:rsidRPr="000037F4">
        <w:rPr>
          <w:rFonts w:cs="Times New Roman"/>
          <w:szCs w:val="24"/>
        </w:rPr>
        <w:t>). Je upraveno v hlavě deváté pod § 158-159b TŘ.</w:t>
      </w:r>
    </w:p>
    <w:p w:rsidR="00257DE8" w:rsidRPr="000037F4" w:rsidRDefault="00257DE8" w:rsidP="00257DE8">
      <w:pPr>
        <w:ind w:firstLine="708"/>
        <w:rPr>
          <w:rFonts w:cs="Times New Roman"/>
          <w:szCs w:val="24"/>
        </w:rPr>
      </w:pPr>
      <w:r w:rsidRPr="000037F4">
        <w:rPr>
          <w:rFonts w:cs="Times New Roman"/>
          <w:szCs w:val="24"/>
        </w:rPr>
        <w:t xml:space="preserve">Působí, zde </w:t>
      </w:r>
      <w:r>
        <w:rPr>
          <w:rFonts w:cs="Times New Roman"/>
          <w:szCs w:val="24"/>
        </w:rPr>
        <w:t xml:space="preserve">především </w:t>
      </w:r>
      <w:r w:rsidRPr="000037F4">
        <w:rPr>
          <w:rFonts w:cs="Times New Roman"/>
          <w:szCs w:val="24"/>
        </w:rPr>
        <w:t xml:space="preserve">policejní orgán, jehož činnost spočívá v objasňování a prověřování skutečností nasvědčujících tomu, že byl spáchán trestný čin. Při své činnosti vychází nejen z trestních oznámení či jiných podnětů od jiných osob a orgánů, ale i na základě vlastních poznatků vedoucích k podezření ze spáchání trestného činu. Jde o odhalování trestné </w:t>
      </w:r>
      <w:r w:rsidRPr="000037F4">
        <w:rPr>
          <w:rFonts w:cs="Times New Roman"/>
          <w:szCs w:val="24"/>
        </w:rPr>
        <w:lastRenderedPageBreak/>
        <w:t xml:space="preserve">činnosti, ale také provádění potřebných šetření a opatření směřujících ke zjištění pachatele( § 158 </w:t>
      </w:r>
      <w:proofErr w:type="gramStart"/>
      <w:r w:rsidRPr="000037F4">
        <w:rPr>
          <w:rFonts w:cs="Times New Roman"/>
          <w:szCs w:val="24"/>
        </w:rPr>
        <w:t>odst.1 TŘ</w:t>
      </w:r>
      <w:proofErr w:type="gramEnd"/>
      <w:r w:rsidRPr="000037F4">
        <w:rPr>
          <w:rFonts w:cs="Times New Roman"/>
          <w:szCs w:val="24"/>
        </w:rPr>
        <w:t xml:space="preserve">) tak, aby mohlo být rozhodnuto o tom, zda má být zahájeno trestní stíhání. </w:t>
      </w:r>
      <w:r w:rsidRPr="000037F4">
        <w:rPr>
          <w:rStyle w:val="Znakapoznpodarou"/>
          <w:rFonts w:cs="Times New Roman"/>
          <w:szCs w:val="24"/>
        </w:rPr>
        <w:footnoteReference w:id="121"/>
      </w:r>
      <w:r w:rsidRPr="000037F4">
        <w:rPr>
          <w:rFonts w:cs="Times New Roman"/>
          <w:szCs w:val="24"/>
        </w:rPr>
        <w:t xml:space="preserve"> </w:t>
      </w:r>
    </w:p>
    <w:p w:rsidR="00257DE8" w:rsidRPr="000037F4" w:rsidRDefault="00257DE8" w:rsidP="00257DE8">
      <w:pPr>
        <w:ind w:firstLine="708"/>
        <w:rPr>
          <w:rFonts w:cs="Times New Roman"/>
          <w:szCs w:val="24"/>
        </w:rPr>
      </w:pPr>
      <w:r w:rsidRPr="000037F4">
        <w:rPr>
          <w:rFonts w:cs="Times New Roman"/>
          <w:szCs w:val="24"/>
        </w:rPr>
        <w:t xml:space="preserve">Jelikož před zahájením trestní stíhání není řízení vedeno vůči konkrétní osobě, obhájce ve většině případů vůbec nevystupuje. V postavení obhájce může advokát vystupovat pouze ve zkráceném přípravném řízení podle § 179a-179f ve vztahu k osobě podezřelé, která byla zadržena podle § 76 TŘ a to ve velmi omezeném rozsahu. </w:t>
      </w:r>
    </w:p>
    <w:p w:rsidR="00257DE8" w:rsidRPr="000037F4" w:rsidRDefault="00257DE8" w:rsidP="00257DE8">
      <w:pPr>
        <w:ind w:firstLine="708"/>
        <w:rPr>
          <w:rFonts w:cs="Times New Roman"/>
          <w:szCs w:val="24"/>
        </w:rPr>
      </w:pPr>
      <w:r w:rsidRPr="000037F4">
        <w:rPr>
          <w:rFonts w:cs="Times New Roman"/>
          <w:szCs w:val="24"/>
        </w:rPr>
        <w:t xml:space="preserve">Trestní řád sám vymezuje v § 76 </w:t>
      </w:r>
      <w:proofErr w:type="gramStart"/>
      <w:r w:rsidRPr="000037F4">
        <w:rPr>
          <w:rFonts w:cs="Times New Roman"/>
          <w:szCs w:val="24"/>
        </w:rPr>
        <w:t>odst.6 právo</w:t>
      </w:r>
      <w:proofErr w:type="gramEnd"/>
      <w:r w:rsidRPr="000037F4">
        <w:rPr>
          <w:rFonts w:cs="Times New Roman"/>
          <w:szCs w:val="24"/>
        </w:rPr>
        <w:t xml:space="preserve"> zadrženého zvolit si obhájce, radit se s ním a hovořit již v průběhu zadržení a odst.5 téhož ustanovení přiznává některá práva obviněného, přestože proti němu nebylo dosud zahájeno trestní stíhání.</w:t>
      </w:r>
    </w:p>
    <w:p w:rsidR="00257DE8" w:rsidRPr="000037F4" w:rsidRDefault="00257DE8" w:rsidP="00257DE8">
      <w:pPr>
        <w:ind w:firstLine="708"/>
        <w:rPr>
          <w:rFonts w:cs="Times New Roman"/>
          <w:b/>
          <w:szCs w:val="24"/>
        </w:rPr>
      </w:pPr>
      <w:r w:rsidRPr="000037F4">
        <w:rPr>
          <w:rFonts w:cs="Times New Roman"/>
          <w:szCs w:val="24"/>
        </w:rPr>
        <w:t>Význam obhájce nastává u zadržené osoby především u výslechu podezřelého popřípadě před jeho konáním, pokud ovšem svého práva na zvolení obhájce využije. Obhájce může svému klientu pomoc</w:t>
      </w:r>
      <w:r>
        <w:rPr>
          <w:rFonts w:cs="Times New Roman"/>
          <w:szCs w:val="24"/>
        </w:rPr>
        <w:t>t se v jeho právech zorientovat</w:t>
      </w:r>
      <w:r w:rsidRPr="000037F4">
        <w:rPr>
          <w:rFonts w:cs="Times New Roman"/>
          <w:szCs w:val="24"/>
        </w:rPr>
        <w:t xml:space="preserve"> a zjistit skutečnosti související se zadržením a podezření z trestného činu.</w:t>
      </w:r>
      <w:r w:rsidRPr="000037F4">
        <w:rPr>
          <w:rStyle w:val="Znakapoznpodarou"/>
          <w:rFonts w:cs="Times New Roman"/>
          <w:szCs w:val="24"/>
        </w:rPr>
        <w:footnoteReference w:id="122"/>
      </w:r>
      <w:r w:rsidRPr="000037F4">
        <w:rPr>
          <w:rFonts w:cs="Times New Roman"/>
          <w:szCs w:val="24"/>
        </w:rPr>
        <w:t xml:space="preserve"> Při samotném výslechu dbá o řádné uplatnění práv zadrženého. Dbá o řádnou protokolaci výpovědi, zejména o to, aby policejní orgán skutečnosti vylíčené zadrženým neprotokoloval zkráceně a nepřesně. Takovýto způsob protokolace by pak mohlo být vyloženo státním zástupcem a později před soudem v neprospěch vyslýchaného. </w:t>
      </w:r>
      <w:r>
        <w:rPr>
          <w:rStyle w:val="Znakapoznpodarou"/>
          <w:rFonts w:cs="Times New Roman"/>
          <w:szCs w:val="24"/>
        </w:rPr>
        <w:footnoteReference w:id="123"/>
      </w:r>
    </w:p>
    <w:p w:rsidR="00257DE8" w:rsidRPr="000037F4" w:rsidRDefault="00257DE8" w:rsidP="00257DE8">
      <w:pPr>
        <w:ind w:firstLine="708"/>
        <w:rPr>
          <w:rFonts w:cs="Times New Roman"/>
          <w:szCs w:val="24"/>
        </w:rPr>
      </w:pPr>
      <w:r w:rsidRPr="000037F4">
        <w:rPr>
          <w:rFonts w:cs="Times New Roman"/>
          <w:szCs w:val="24"/>
        </w:rPr>
        <w:t xml:space="preserve">K objasnění a provádění nasvědčujících tomu, že byl spáchán trestný čin policejní orgán opatřuje potřebné podklady a nezbytná vysvětlení § 158 </w:t>
      </w:r>
      <w:proofErr w:type="gramStart"/>
      <w:r w:rsidRPr="000037F4">
        <w:rPr>
          <w:rFonts w:cs="Times New Roman"/>
          <w:szCs w:val="24"/>
        </w:rPr>
        <w:t>odst.3 TŘ</w:t>
      </w:r>
      <w:proofErr w:type="gramEnd"/>
      <w:r w:rsidRPr="000037F4">
        <w:rPr>
          <w:rFonts w:cs="Times New Roman"/>
          <w:szCs w:val="24"/>
        </w:rPr>
        <w:t>. Ve stejném ustanovení je uveden demonstrativní výčet oprávnění policejního orgánu, k nimž je pro plnění svých úkolů vybaven.</w:t>
      </w:r>
      <w:r>
        <w:rPr>
          <w:rFonts w:cs="Times New Roman"/>
          <w:szCs w:val="24"/>
        </w:rPr>
        <w:t xml:space="preserve"> </w:t>
      </w:r>
      <w:r w:rsidRPr="000037F4">
        <w:rPr>
          <w:rFonts w:cs="Times New Roman"/>
          <w:szCs w:val="24"/>
        </w:rPr>
        <w:t>Může tak například vyžadovat odborné vyjádření od příslušných orgánů, provádět ohledání věci a místa činu, obstarávat potřebné doklady, zejména spisy a jiné písemné materiály, za podmínek § 76 zadržet podezřelou osobu apod.</w:t>
      </w:r>
    </w:p>
    <w:p w:rsidR="00257DE8" w:rsidRPr="000037F4" w:rsidRDefault="00257DE8" w:rsidP="00257DE8">
      <w:pPr>
        <w:ind w:firstLine="708"/>
        <w:rPr>
          <w:rFonts w:cs="Times New Roman"/>
          <w:b/>
          <w:szCs w:val="24"/>
        </w:rPr>
      </w:pPr>
      <w:r w:rsidRPr="000037F4">
        <w:rPr>
          <w:rFonts w:cs="Times New Roman"/>
          <w:szCs w:val="24"/>
        </w:rPr>
        <w:t xml:space="preserve">Důležitým oprávněním policejního orgánu je možnost požadovat od osob vysvětlení. O obsahu vysvětlení, které nemají povahu neopakovatelného nebo neodkladného úkonu. </w:t>
      </w:r>
      <w:proofErr w:type="gramStart"/>
      <w:r w:rsidRPr="000037F4">
        <w:rPr>
          <w:rFonts w:cs="Times New Roman"/>
          <w:szCs w:val="24"/>
        </w:rPr>
        <w:t>se</w:t>
      </w:r>
      <w:proofErr w:type="gramEnd"/>
      <w:r w:rsidRPr="000037F4">
        <w:rPr>
          <w:rFonts w:cs="Times New Roman"/>
          <w:szCs w:val="24"/>
        </w:rPr>
        <w:t xml:space="preserve"> nesepisuje protokol, ale úřední záznam. V § 158 </w:t>
      </w:r>
      <w:proofErr w:type="gramStart"/>
      <w:r w:rsidRPr="000037F4">
        <w:rPr>
          <w:rFonts w:cs="Times New Roman"/>
          <w:szCs w:val="24"/>
        </w:rPr>
        <w:t>odst.6 TŘ</w:t>
      </w:r>
      <w:proofErr w:type="gramEnd"/>
      <w:r w:rsidRPr="000037F4">
        <w:rPr>
          <w:rFonts w:cs="Times New Roman"/>
          <w:szCs w:val="24"/>
        </w:rPr>
        <w:t xml:space="preserve"> je také vymezen význam úředního záznamu, podle kterého slouží státnímu zástupci a obviněnému ke zvážení návrhu, aby osoba, která vysvětlení podala, byla před soudem vyslechnuta jako svědek a soudu k tomu, zda takový důkaz provede. Jako důkaz je tak použitelný jen za podmínek stanový trestním řádem. Tak je tomu ve zjednodušeném řízení před soudem za podmínek § 314d </w:t>
      </w:r>
      <w:proofErr w:type="gramStart"/>
      <w:r w:rsidRPr="000037F4">
        <w:rPr>
          <w:rFonts w:cs="Times New Roman"/>
          <w:szCs w:val="24"/>
        </w:rPr>
        <w:t>odst.2 se</w:t>
      </w:r>
      <w:proofErr w:type="gramEnd"/>
      <w:r w:rsidRPr="000037F4">
        <w:rPr>
          <w:rFonts w:cs="Times New Roman"/>
          <w:szCs w:val="24"/>
        </w:rPr>
        <w:t xml:space="preserve"> souhlasem</w:t>
      </w:r>
      <w:r>
        <w:rPr>
          <w:rFonts w:cs="Times New Roman"/>
          <w:szCs w:val="24"/>
        </w:rPr>
        <w:t xml:space="preserve"> obviněného a státního zástupce a od 1.1.2012 za stejných podmínek i v hlavním líčení. Jinak </w:t>
      </w:r>
      <w:r>
        <w:rPr>
          <w:rFonts w:cs="Times New Roman"/>
          <w:szCs w:val="24"/>
        </w:rPr>
        <w:lastRenderedPageBreak/>
        <w:t xml:space="preserve">je </w:t>
      </w:r>
      <w:r w:rsidRPr="0069710A">
        <w:rPr>
          <w:rFonts w:cs="Times New Roman"/>
          <w:szCs w:val="24"/>
        </w:rPr>
        <w:t>úřední záznam je pouze zdrojem či pramenem důkazu, podnětem k tomu, zda má být důkaz před soudem proveden.</w:t>
      </w:r>
      <w:r w:rsidRPr="0069710A">
        <w:rPr>
          <w:rStyle w:val="Znakapoznpodarou"/>
          <w:rFonts w:cs="Times New Roman"/>
          <w:szCs w:val="24"/>
        </w:rPr>
        <w:footnoteReference w:id="124"/>
      </w:r>
    </w:p>
    <w:p w:rsidR="00257DE8" w:rsidRPr="000037F4" w:rsidRDefault="00257DE8" w:rsidP="00257DE8">
      <w:pPr>
        <w:ind w:firstLine="708"/>
        <w:rPr>
          <w:rFonts w:cs="Times New Roman"/>
          <w:szCs w:val="24"/>
        </w:rPr>
      </w:pPr>
      <w:r>
        <w:rPr>
          <w:rFonts w:cs="Times New Roman"/>
          <w:szCs w:val="24"/>
        </w:rPr>
        <w:t xml:space="preserve">Podle § 158 </w:t>
      </w:r>
      <w:proofErr w:type="gramStart"/>
      <w:r>
        <w:rPr>
          <w:rFonts w:cs="Times New Roman"/>
          <w:szCs w:val="24"/>
        </w:rPr>
        <w:t xml:space="preserve">odst.4 </w:t>
      </w:r>
      <w:r w:rsidRPr="000037F4">
        <w:rPr>
          <w:rFonts w:cs="Times New Roman"/>
          <w:szCs w:val="24"/>
        </w:rPr>
        <w:t>TŘ</w:t>
      </w:r>
      <w:proofErr w:type="gramEnd"/>
      <w:r w:rsidRPr="000037F4">
        <w:rPr>
          <w:rFonts w:cs="Times New Roman"/>
          <w:szCs w:val="24"/>
        </w:rPr>
        <w:t xml:space="preserve"> má každý při podání vysvětlení právo na právní pomoc advokáta, které potvrdil i ve svém nálezu senát Ústavního soudu.</w:t>
      </w:r>
      <w:r w:rsidRPr="000037F4">
        <w:rPr>
          <w:rStyle w:val="Znakapoznpodarou"/>
          <w:rFonts w:cs="Times New Roman"/>
          <w:szCs w:val="24"/>
        </w:rPr>
        <w:footnoteReference w:id="125"/>
      </w:r>
      <w:r w:rsidRPr="000037F4">
        <w:rPr>
          <w:rFonts w:cs="Times New Roman"/>
          <w:szCs w:val="24"/>
        </w:rPr>
        <w:t xml:space="preserve"> Toto ustanovení je provedením čl.</w:t>
      </w:r>
      <w:r>
        <w:rPr>
          <w:rFonts w:cs="Times New Roman"/>
          <w:szCs w:val="24"/>
        </w:rPr>
        <w:t xml:space="preserve"> </w:t>
      </w:r>
      <w:r w:rsidRPr="000037F4">
        <w:rPr>
          <w:rFonts w:cs="Times New Roman"/>
          <w:szCs w:val="24"/>
        </w:rPr>
        <w:t xml:space="preserve">37 </w:t>
      </w:r>
      <w:proofErr w:type="gramStart"/>
      <w:r w:rsidRPr="000037F4">
        <w:rPr>
          <w:rFonts w:cs="Times New Roman"/>
          <w:szCs w:val="24"/>
        </w:rPr>
        <w:t>odst.2 LZPS</w:t>
      </w:r>
      <w:proofErr w:type="gramEnd"/>
      <w:r w:rsidRPr="000037F4">
        <w:rPr>
          <w:rFonts w:cs="Times New Roman"/>
          <w:szCs w:val="24"/>
        </w:rPr>
        <w:t xml:space="preserve">, jež garantuje </w:t>
      </w:r>
      <w:r w:rsidRPr="000037F4">
        <w:rPr>
          <w:rFonts w:cs="Times New Roman"/>
          <w:bCs/>
        </w:rPr>
        <w:t>právo každého na právní pomoc v řízení před soudy, jinými státními orgány či orgány veřejné správy, a to od počátku řízení.</w:t>
      </w:r>
      <w:r w:rsidRPr="000037F4">
        <w:rPr>
          <w:rStyle w:val="Znakapoznpodarou"/>
          <w:rFonts w:cs="Times New Roman"/>
          <w:bCs/>
        </w:rPr>
        <w:footnoteReference w:id="126"/>
      </w:r>
    </w:p>
    <w:p w:rsidR="00257DE8" w:rsidRPr="000037F4" w:rsidRDefault="00257DE8" w:rsidP="00257DE8">
      <w:pPr>
        <w:ind w:firstLine="708"/>
        <w:rPr>
          <w:rFonts w:cs="Times New Roman"/>
          <w:szCs w:val="24"/>
        </w:rPr>
      </w:pPr>
      <w:r w:rsidRPr="000037F4">
        <w:rPr>
          <w:rFonts w:cs="Times New Roman"/>
          <w:szCs w:val="24"/>
        </w:rPr>
        <w:t>Pokud by policejní orgán postupoval v rozporu s § 158 odst.</w:t>
      </w:r>
      <w:r w:rsidR="00FC2BCC">
        <w:rPr>
          <w:rFonts w:cs="Times New Roman"/>
          <w:szCs w:val="24"/>
        </w:rPr>
        <w:t xml:space="preserve"> </w:t>
      </w:r>
      <w:r w:rsidRPr="000037F4">
        <w:rPr>
          <w:rFonts w:cs="Times New Roman"/>
          <w:szCs w:val="24"/>
        </w:rPr>
        <w:t>4, jednalo by se o procesní vadu, důsledkem níž by muselo dojít k opakování úkonu. Pokud by nedošlo k nápravě, může</w:t>
      </w:r>
      <w:r>
        <w:rPr>
          <w:rFonts w:cs="Times New Roman"/>
          <w:szCs w:val="24"/>
        </w:rPr>
        <w:t xml:space="preserve"> státní zástupce</w:t>
      </w:r>
      <w:r w:rsidRPr="000037F4">
        <w:rPr>
          <w:rFonts w:cs="Times New Roman"/>
          <w:szCs w:val="24"/>
        </w:rPr>
        <w:t xml:space="preserve"> v rámci výkonu dozoru přikázat provedení úkonu jiné služebně činné osobě policejního orgánu nebo také věc odejmout a přikázat jinému policejního orgánu (§ 157 </w:t>
      </w:r>
      <w:proofErr w:type="gramStart"/>
      <w:r w:rsidRPr="000037F4">
        <w:rPr>
          <w:rFonts w:cs="Times New Roman"/>
          <w:szCs w:val="24"/>
        </w:rPr>
        <w:t>odst.2 písm.</w:t>
      </w:r>
      <w:proofErr w:type="gramEnd"/>
      <w:r w:rsidRPr="000037F4">
        <w:rPr>
          <w:rFonts w:cs="Times New Roman"/>
          <w:szCs w:val="24"/>
        </w:rPr>
        <w:t xml:space="preserve"> b), §174 odst.2 písm.</w:t>
      </w:r>
      <w:r>
        <w:rPr>
          <w:rFonts w:cs="Times New Roman"/>
          <w:szCs w:val="24"/>
        </w:rPr>
        <w:t xml:space="preserve"> </w:t>
      </w:r>
      <w:r w:rsidRPr="000037F4">
        <w:rPr>
          <w:rFonts w:cs="Times New Roman"/>
          <w:szCs w:val="24"/>
        </w:rPr>
        <w:t>f)</w:t>
      </w:r>
      <w:r>
        <w:rPr>
          <w:rFonts w:cs="Times New Roman"/>
          <w:szCs w:val="24"/>
        </w:rPr>
        <w:t>.</w:t>
      </w:r>
      <w:r w:rsidRPr="000037F4">
        <w:rPr>
          <w:rStyle w:val="Znakapoznpodarou"/>
          <w:rFonts w:cs="Times New Roman"/>
          <w:szCs w:val="24"/>
        </w:rPr>
        <w:footnoteReference w:id="127"/>
      </w:r>
    </w:p>
    <w:p w:rsidR="00257DE8" w:rsidRPr="000037F4" w:rsidRDefault="00257DE8" w:rsidP="00257DE8">
      <w:pPr>
        <w:ind w:firstLine="708"/>
        <w:rPr>
          <w:rFonts w:cs="Times New Roman"/>
          <w:szCs w:val="24"/>
        </w:rPr>
      </w:pPr>
      <w:r w:rsidRPr="000037F4">
        <w:rPr>
          <w:rFonts w:cs="Times New Roman"/>
          <w:szCs w:val="24"/>
        </w:rPr>
        <w:t>Právní pomoc při podávání vysvětlení může poskytovat pouze advokát. Při tomto úkonu však nemá advokát postavení obhájce. Jeho působení se omezuje na poskytování právní pomoci. Dotyčnou osobu může například seznámit s významem vysvětlení,</w:t>
      </w:r>
      <w:r>
        <w:rPr>
          <w:rFonts w:cs="Times New Roman"/>
          <w:szCs w:val="24"/>
        </w:rPr>
        <w:t xml:space="preserve"> </w:t>
      </w:r>
      <w:r w:rsidRPr="000037F4">
        <w:rPr>
          <w:rFonts w:cs="Times New Roman"/>
          <w:szCs w:val="24"/>
        </w:rPr>
        <w:t>s jeho právy při podávání vysvětlení, s otázkou mlčenlivosti, právem odepřít vysvětlení atd., nemůže však do průběhu úkonu nijak zasahovat. Advokátovi není umožněno klást podávající osobě otázky, nahlížet do spisu ani jiná práva obhájce vyplývající z § 41.</w:t>
      </w:r>
      <w:r w:rsidRPr="000037F4">
        <w:rPr>
          <w:rStyle w:val="Znakapoznpodarou"/>
          <w:rFonts w:cs="Times New Roman"/>
          <w:szCs w:val="24"/>
        </w:rPr>
        <w:footnoteReference w:id="128"/>
      </w:r>
      <w:r w:rsidRPr="000037F4">
        <w:rPr>
          <w:rFonts w:cs="Times New Roman"/>
          <w:szCs w:val="24"/>
        </w:rPr>
        <w:t xml:space="preserve"> </w:t>
      </w:r>
    </w:p>
    <w:p w:rsidR="00257DE8" w:rsidRPr="000037F4" w:rsidRDefault="00257DE8" w:rsidP="00257DE8">
      <w:pPr>
        <w:ind w:firstLine="708"/>
        <w:rPr>
          <w:rFonts w:cs="Times New Roman"/>
          <w:szCs w:val="24"/>
        </w:rPr>
      </w:pPr>
      <w:r w:rsidRPr="000037F4">
        <w:rPr>
          <w:rFonts w:cs="Times New Roman"/>
          <w:szCs w:val="24"/>
        </w:rPr>
        <w:t>Po</w:t>
      </w:r>
      <w:r>
        <w:rPr>
          <w:rFonts w:cs="Times New Roman"/>
          <w:szCs w:val="24"/>
        </w:rPr>
        <w:t xml:space="preserve">kud jde o podání vysvětlení, je </w:t>
      </w:r>
      <w:r w:rsidRPr="000037F4">
        <w:rPr>
          <w:rFonts w:cs="Times New Roman"/>
          <w:szCs w:val="24"/>
        </w:rPr>
        <w:t>důležité zmínit, že pokud podává vysvětlení podezřelý, který nevyužil svého práva vys</w:t>
      </w:r>
      <w:r>
        <w:rPr>
          <w:rFonts w:cs="Times New Roman"/>
          <w:szCs w:val="24"/>
        </w:rPr>
        <w:t xml:space="preserve">větlení odepřít (§ 158 </w:t>
      </w:r>
      <w:proofErr w:type="gramStart"/>
      <w:r>
        <w:rPr>
          <w:rFonts w:cs="Times New Roman"/>
          <w:szCs w:val="24"/>
        </w:rPr>
        <w:t xml:space="preserve">odst.8), </w:t>
      </w:r>
      <w:r w:rsidRPr="000037F4">
        <w:rPr>
          <w:rFonts w:cs="Times New Roman"/>
          <w:szCs w:val="24"/>
        </w:rPr>
        <w:t>nemá</w:t>
      </w:r>
      <w:proofErr w:type="gramEnd"/>
      <w:r w:rsidRPr="000037F4">
        <w:rPr>
          <w:rFonts w:cs="Times New Roman"/>
          <w:szCs w:val="24"/>
        </w:rPr>
        <w:t xml:space="preserve"> povinnost vypovídat pravdu a nic nezamlčovat. V opačném případě by na sebe mohl prozradit skutečnosti, které by vedly k zahájení jeho trestního stíhání. O tom by ho měl advokát poučit.</w:t>
      </w:r>
      <w:r w:rsidRPr="000037F4">
        <w:rPr>
          <w:rStyle w:val="Znakapoznpodarou"/>
          <w:rFonts w:cs="Times New Roman"/>
          <w:szCs w:val="24"/>
        </w:rPr>
        <w:footnoteReference w:id="129"/>
      </w:r>
      <w:r w:rsidRPr="000037F4">
        <w:rPr>
          <w:rFonts w:cs="Times New Roman"/>
          <w:szCs w:val="24"/>
        </w:rPr>
        <w:t xml:space="preserve"> Advokát, zmocněný k zastupování však může vyhledávat důkazy, předkládat a navrhnout jejich provedení(§ 89 </w:t>
      </w:r>
      <w:proofErr w:type="gramStart"/>
      <w:r w:rsidRPr="000037F4">
        <w:rPr>
          <w:rFonts w:cs="Times New Roman"/>
          <w:szCs w:val="24"/>
        </w:rPr>
        <w:t>odst.2 TŘ</w:t>
      </w:r>
      <w:proofErr w:type="gramEnd"/>
      <w:r w:rsidRPr="000037F4">
        <w:rPr>
          <w:rFonts w:cs="Times New Roman"/>
          <w:szCs w:val="24"/>
        </w:rPr>
        <w:t>) obdobně jako je tomu u obhajoby obviněného za tím účelem, aby rozptýlil či vyvrátil podezření vůči podezřelému podávajícímu vysvětlení. Je-li úspěšný</w:t>
      </w:r>
      <w:r>
        <w:rPr>
          <w:rFonts w:cs="Times New Roman"/>
          <w:szCs w:val="24"/>
        </w:rPr>
        <w:t>,</w:t>
      </w:r>
      <w:r w:rsidRPr="000037F4">
        <w:rPr>
          <w:rFonts w:cs="Times New Roman"/>
          <w:szCs w:val="24"/>
        </w:rPr>
        <w:t xml:space="preserve"> může takto předejít zahájení trestního stíhání.</w:t>
      </w:r>
      <w:r w:rsidRPr="000037F4">
        <w:rPr>
          <w:rStyle w:val="Znakapoznpodarou"/>
          <w:rFonts w:cs="Times New Roman"/>
          <w:szCs w:val="24"/>
        </w:rPr>
        <w:footnoteReference w:id="130"/>
      </w:r>
    </w:p>
    <w:p w:rsidR="00257DE8" w:rsidRPr="000037F4" w:rsidRDefault="00257DE8" w:rsidP="00257DE8">
      <w:pPr>
        <w:rPr>
          <w:rFonts w:cs="Times New Roman"/>
          <w:b/>
          <w:szCs w:val="28"/>
        </w:rPr>
      </w:pPr>
    </w:p>
    <w:p w:rsidR="00257DE8" w:rsidRPr="000037F4" w:rsidRDefault="00257DE8" w:rsidP="00257DE8">
      <w:pPr>
        <w:pStyle w:val="Nadpis3"/>
      </w:pPr>
      <w:bookmarkStart w:id="25" w:name="_Toc328633369"/>
      <w:r>
        <w:lastRenderedPageBreak/>
        <w:t>Vyšetřování</w:t>
      </w:r>
      <w:bookmarkEnd w:id="25"/>
      <w:r>
        <w:t xml:space="preserve"> </w:t>
      </w:r>
    </w:p>
    <w:p w:rsidR="005F20CC" w:rsidRDefault="005F20CC" w:rsidP="00257DE8">
      <w:pPr>
        <w:ind w:firstLine="708"/>
        <w:rPr>
          <w:rFonts w:cs="Times New Roman"/>
          <w:szCs w:val="28"/>
        </w:rPr>
      </w:pPr>
    </w:p>
    <w:p w:rsidR="00257DE8" w:rsidRPr="000037F4" w:rsidRDefault="00257DE8" w:rsidP="00257DE8">
      <w:pPr>
        <w:ind w:firstLine="708"/>
        <w:rPr>
          <w:rFonts w:cs="Times New Roman"/>
          <w:szCs w:val="28"/>
        </w:rPr>
      </w:pPr>
      <w:r w:rsidRPr="000037F4">
        <w:rPr>
          <w:rFonts w:cs="Times New Roman"/>
          <w:szCs w:val="28"/>
        </w:rPr>
        <w:t xml:space="preserve">Vyjdou-li prověřováním podle § 158 najevo skutečnosti svědčící o tom, že byl spáchán trestný čin a je-li dostatečně odůvodněn závěr, že jej spáchala určitá osoba, rozhodne policejní orgán neprodleně o zahájení trestního stíhání proti této osobě.( § 160 </w:t>
      </w:r>
      <w:proofErr w:type="gramStart"/>
      <w:r w:rsidRPr="000037F4">
        <w:rPr>
          <w:rFonts w:cs="Times New Roman"/>
          <w:szCs w:val="28"/>
        </w:rPr>
        <w:t>odst.1).</w:t>
      </w:r>
      <w:proofErr w:type="gramEnd"/>
      <w:r w:rsidRPr="000037F4">
        <w:rPr>
          <w:rFonts w:cs="Times New Roman"/>
          <w:szCs w:val="28"/>
        </w:rPr>
        <w:t xml:space="preserve"> Ve věcech, v nichž se konalo zkrácené přípravné řízení se trestní stíhání zahajuje až tím, že návrh státního zástupce na potrestání dojde soudu (§ 314b </w:t>
      </w:r>
      <w:proofErr w:type="gramStart"/>
      <w:r w:rsidRPr="000037F4">
        <w:rPr>
          <w:rFonts w:cs="Times New Roman"/>
          <w:szCs w:val="28"/>
        </w:rPr>
        <w:t>odst.1 věty</w:t>
      </w:r>
      <w:proofErr w:type="gramEnd"/>
      <w:r w:rsidRPr="000037F4">
        <w:rPr>
          <w:rFonts w:cs="Times New Roman"/>
          <w:szCs w:val="28"/>
        </w:rPr>
        <w:t xml:space="preserve"> druhé).</w:t>
      </w:r>
    </w:p>
    <w:p w:rsidR="00257DE8" w:rsidRPr="000037F4" w:rsidRDefault="00257DE8" w:rsidP="00257DE8">
      <w:pPr>
        <w:ind w:firstLine="708"/>
        <w:rPr>
          <w:rFonts w:cs="Times New Roman"/>
          <w:szCs w:val="28"/>
        </w:rPr>
      </w:pPr>
      <w:r w:rsidRPr="000037F4">
        <w:rPr>
          <w:rFonts w:cs="Times New Roman"/>
          <w:szCs w:val="28"/>
        </w:rPr>
        <w:t>Význam zahájení trestního stíhání spočívá v tom, že od tohoto okamžiku je možné řízení vést proti určité osobě pro určitý skutek, ve kte</w:t>
      </w:r>
      <w:r>
        <w:rPr>
          <w:rFonts w:cs="Times New Roman"/>
          <w:szCs w:val="28"/>
        </w:rPr>
        <w:t>rém je spatřován pro naplnění s</w:t>
      </w:r>
      <w:r w:rsidRPr="000037F4">
        <w:rPr>
          <w:rFonts w:cs="Times New Roman"/>
          <w:szCs w:val="28"/>
        </w:rPr>
        <w:t>kutkové podstaty trestný čin. Je vymezen předmět trestního stíhání a okruh obviněných ze spáchání trestného činu. Osoba, které bylo usnesením sděleno obvinění,</w:t>
      </w:r>
      <w:r>
        <w:rPr>
          <w:rFonts w:cs="Times New Roman"/>
          <w:szCs w:val="28"/>
        </w:rPr>
        <w:t xml:space="preserve"> </w:t>
      </w:r>
      <w:r w:rsidRPr="000037F4">
        <w:rPr>
          <w:rFonts w:cs="Times New Roman"/>
          <w:szCs w:val="28"/>
        </w:rPr>
        <w:t xml:space="preserve">resp. doručen opis usnesení, se stává obviněným se všemi právy, které jí trestní řád přiznává a je možno proti ní provádět úkony a vydávat rozhodnutí. Pro užití některých </w:t>
      </w:r>
      <w:r>
        <w:rPr>
          <w:rFonts w:cs="Times New Roman"/>
          <w:szCs w:val="28"/>
        </w:rPr>
        <w:t>opatření</w:t>
      </w:r>
      <w:r w:rsidRPr="000037F4">
        <w:rPr>
          <w:rFonts w:cs="Times New Roman"/>
          <w:szCs w:val="28"/>
        </w:rPr>
        <w:t xml:space="preserve"> je </w:t>
      </w:r>
      <w:r>
        <w:rPr>
          <w:rFonts w:cs="Times New Roman"/>
          <w:szCs w:val="28"/>
        </w:rPr>
        <w:t xml:space="preserve">tedy </w:t>
      </w:r>
      <w:r w:rsidRPr="000037F4">
        <w:rPr>
          <w:rFonts w:cs="Times New Roman"/>
          <w:szCs w:val="28"/>
        </w:rPr>
        <w:t>podmínk</w:t>
      </w:r>
      <w:r>
        <w:rPr>
          <w:rFonts w:cs="Times New Roman"/>
          <w:szCs w:val="28"/>
        </w:rPr>
        <w:t>o</w:t>
      </w:r>
      <w:r w:rsidRPr="000037F4">
        <w:rPr>
          <w:rFonts w:cs="Times New Roman"/>
          <w:szCs w:val="28"/>
        </w:rPr>
        <w:t>u zahájení trestního stíhání. Jde například o rozhodnutí o vazbě podle §68, vyš</w:t>
      </w:r>
      <w:r>
        <w:rPr>
          <w:rFonts w:cs="Times New Roman"/>
          <w:szCs w:val="28"/>
        </w:rPr>
        <w:t>e</w:t>
      </w:r>
      <w:r w:rsidRPr="000037F4">
        <w:rPr>
          <w:rFonts w:cs="Times New Roman"/>
          <w:szCs w:val="28"/>
        </w:rPr>
        <w:t>tření duševního stavu obviněného apod.</w:t>
      </w:r>
    </w:p>
    <w:p w:rsidR="00257DE8" w:rsidRPr="000037F4" w:rsidRDefault="00257DE8" w:rsidP="00257DE8">
      <w:pPr>
        <w:ind w:firstLine="708"/>
        <w:rPr>
          <w:rFonts w:cs="Times New Roman"/>
          <w:szCs w:val="28"/>
        </w:rPr>
      </w:pPr>
      <w:r w:rsidRPr="000037F4">
        <w:rPr>
          <w:rFonts w:cs="Times New Roman"/>
          <w:szCs w:val="28"/>
        </w:rPr>
        <w:t>Zahájením trestního stíhání vstupuje přípravné řízení do fáze vyšetřování.</w:t>
      </w:r>
      <w:r w:rsidRPr="000037F4">
        <w:rPr>
          <w:rStyle w:val="Znakapoznpodarou"/>
          <w:rFonts w:cs="Times New Roman"/>
          <w:szCs w:val="28"/>
        </w:rPr>
        <w:footnoteReference w:id="131"/>
      </w:r>
      <w:r w:rsidRPr="000037F4">
        <w:rPr>
          <w:rFonts w:cs="Times New Roman"/>
          <w:szCs w:val="28"/>
        </w:rPr>
        <w:t xml:space="preserve"> </w:t>
      </w:r>
    </w:p>
    <w:p w:rsidR="00257DE8" w:rsidRPr="000037F4" w:rsidRDefault="00257DE8" w:rsidP="00257DE8">
      <w:pPr>
        <w:ind w:firstLine="708"/>
        <w:rPr>
          <w:rFonts w:cs="Times New Roman"/>
          <w:szCs w:val="28"/>
        </w:rPr>
      </w:pPr>
      <w:r w:rsidRPr="000037F4">
        <w:rPr>
          <w:rFonts w:cs="Times New Roman"/>
          <w:szCs w:val="28"/>
        </w:rPr>
        <w:t xml:space="preserve">Legální definice vyšetřování je zakotvena v § 161 </w:t>
      </w:r>
      <w:proofErr w:type="gramStart"/>
      <w:r w:rsidRPr="000037F4">
        <w:rPr>
          <w:rFonts w:cs="Times New Roman"/>
          <w:szCs w:val="28"/>
        </w:rPr>
        <w:t>odst.1 TŘ</w:t>
      </w:r>
      <w:proofErr w:type="gramEnd"/>
      <w:r w:rsidRPr="000037F4">
        <w:rPr>
          <w:rFonts w:cs="Times New Roman"/>
          <w:szCs w:val="28"/>
        </w:rPr>
        <w:t xml:space="preserve">. Jinými slovy lze vyšetřování definovat jako časový úsek standardního nebo rozšířeného přípravného řízení začínající od zahájení trestního stíhání </w:t>
      </w:r>
      <w:r>
        <w:rPr>
          <w:rFonts w:cs="Times New Roman"/>
          <w:szCs w:val="28"/>
        </w:rPr>
        <w:t>doručením usnesení o zahájení trestního stíhání</w:t>
      </w:r>
      <w:r w:rsidRPr="000037F4">
        <w:rPr>
          <w:rFonts w:cs="Times New Roman"/>
          <w:szCs w:val="28"/>
        </w:rPr>
        <w:t xml:space="preserve"> a končící podáním obžaloby nebo jiným meritorním rozhodnutím. </w:t>
      </w:r>
    </w:p>
    <w:p w:rsidR="00257DE8" w:rsidRPr="000037F4" w:rsidRDefault="00257DE8" w:rsidP="00257DE8">
      <w:pPr>
        <w:ind w:firstLine="708"/>
        <w:rPr>
          <w:rFonts w:cs="Times New Roman"/>
          <w:szCs w:val="28"/>
        </w:rPr>
      </w:pPr>
      <w:r w:rsidRPr="000037F4">
        <w:rPr>
          <w:rFonts w:cs="Times New Roman"/>
          <w:szCs w:val="28"/>
        </w:rPr>
        <w:t>Hlavním smyslem vyšetřování je shromažďování dostatečného množství podkladů, aby mohl státní zástupce podat obžalobu nebo vydat jiné meritorní rozhodnutí. Stěžejním účelem zde není dokazování, ale především vyhledávání a zajišťování důkazů důležitých pro posouzení případu, včetně osoby pachatele a následků trestného činu. Při své činnosti využívá postupů</w:t>
      </w:r>
      <w:r>
        <w:rPr>
          <w:rFonts w:cs="Times New Roman"/>
          <w:szCs w:val="28"/>
        </w:rPr>
        <w:t xml:space="preserve">, k nimž </w:t>
      </w:r>
      <w:r w:rsidRPr="000037F4">
        <w:rPr>
          <w:rFonts w:cs="Times New Roman"/>
          <w:szCs w:val="28"/>
        </w:rPr>
        <w:t>je oprávněn již před zahájením trestního stíhání, včetně opatřování vysvětlení</w:t>
      </w:r>
      <w:r>
        <w:rPr>
          <w:rFonts w:cs="Times New Roman"/>
          <w:szCs w:val="28"/>
        </w:rPr>
        <w:t xml:space="preserve"> </w:t>
      </w:r>
      <w:r w:rsidRPr="000037F4">
        <w:rPr>
          <w:rFonts w:cs="Times New Roman"/>
          <w:szCs w:val="28"/>
        </w:rPr>
        <w:t xml:space="preserve">( § 164 </w:t>
      </w:r>
      <w:proofErr w:type="gramStart"/>
      <w:r w:rsidRPr="000037F4">
        <w:rPr>
          <w:rFonts w:cs="Times New Roman"/>
          <w:szCs w:val="28"/>
        </w:rPr>
        <w:t>odst.1 TŘ</w:t>
      </w:r>
      <w:proofErr w:type="gramEnd"/>
      <w:r w:rsidRPr="000037F4">
        <w:rPr>
          <w:rFonts w:cs="Times New Roman"/>
          <w:szCs w:val="28"/>
        </w:rPr>
        <w:t xml:space="preserve">). </w:t>
      </w:r>
      <w:r w:rsidRPr="000037F4">
        <w:rPr>
          <w:rStyle w:val="Znakapoznpodarou"/>
          <w:rFonts w:cs="Times New Roman"/>
          <w:szCs w:val="28"/>
        </w:rPr>
        <w:footnoteReference w:id="132"/>
      </w:r>
    </w:p>
    <w:p w:rsidR="00257DE8" w:rsidRPr="000037F4" w:rsidRDefault="00257DE8" w:rsidP="00257DE8">
      <w:pPr>
        <w:ind w:firstLine="708"/>
        <w:rPr>
          <w:rFonts w:cs="Times New Roman"/>
          <w:szCs w:val="28"/>
        </w:rPr>
      </w:pPr>
      <w:r w:rsidRPr="000037F4">
        <w:rPr>
          <w:rFonts w:cs="Times New Roman"/>
          <w:szCs w:val="28"/>
        </w:rPr>
        <w:t xml:space="preserve">Obhájce je již od zahájení trestního stíhání oprávněn </w:t>
      </w:r>
      <w:r w:rsidRPr="00A46D40">
        <w:rPr>
          <w:rFonts w:cs="Times New Roman"/>
          <w:szCs w:val="28"/>
        </w:rPr>
        <w:t>být přítomen</w:t>
      </w:r>
      <w:r w:rsidRPr="000037F4">
        <w:rPr>
          <w:rFonts w:cs="Times New Roman"/>
          <w:szCs w:val="28"/>
        </w:rPr>
        <w:t xml:space="preserve"> při vyšetřovacích úkonech. Toto oprávnění je však podmíněno splněním dvou podmínek. Musí se jednat o vyšetřovací úkony, jejichž výsledek může být použit jako důkaz před soudem a nesmí se jednat o neodkladný úkon, o němž nelze obhájce předem vyrozumět. Obhájce, jenž se takového úkonu účastní, může obviněnému i jiným vyslýchaným klást otázky poté, co orgán </w:t>
      </w:r>
      <w:r w:rsidRPr="000037F4">
        <w:rPr>
          <w:rFonts w:cs="Times New Roman"/>
          <w:szCs w:val="28"/>
        </w:rPr>
        <w:lastRenderedPageBreak/>
        <w:t>výslech skončí a udělí mu slovo. Kdykoliv v průběhu může vznášet námitky vůči způsobu provádění úkonu</w:t>
      </w:r>
      <w:r>
        <w:rPr>
          <w:rFonts w:cs="Times New Roman"/>
          <w:szCs w:val="28"/>
        </w:rPr>
        <w:t xml:space="preserve"> </w:t>
      </w:r>
      <w:r w:rsidRPr="000037F4">
        <w:rPr>
          <w:rFonts w:cs="Times New Roman"/>
          <w:szCs w:val="28"/>
        </w:rPr>
        <w:t xml:space="preserve">(§ 165 </w:t>
      </w:r>
      <w:proofErr w:type="gramStart"/>
      <w:r w:rsidRPr="000037F4">
        <w:rPr>
          <w:rFonts w:cs="Times New Roman"/>
          <w:szCs w:val="28"/>
        </w:rPr>
        <w:t>odst.2 TŘ</w:t>
      </w:r>
      <w:proofErr w:type="gramEnd"/>
      <w:r w:rsidRPr="000037F4">
        <w:rPr>
          <w:rFonts w:cs="Times New Roman"/>
          <w:szCs w:val="28"/>
        </w:rPr>
        <w:t xml:space="preserve">). </w:t>
      </w:r>
    </w:p>
    <w:p w:rsidR="00257DE8" w:rsidRDefault="00257DE8" w:rsidP="00257DE8">
      <w:pPr>
        <w:ind w:firstLine="708"/>
        <w:rPr>
          <w:rFonts w:cs="Times New Roman"/>
          <w:szCs w:val="28"/>
        </w:rPr>
      </w:pPr>
      <w:r w:rsidRPr="000037F4">
        <w:rPr>
          <w:rFonts w:cs="Times New Roman"/>
          <w:szCs w:val="28"/>
        </w:rPr>
        <w:t>Vyšetř</w:t>
      </w:r>
      <w:r>
        <w:rPr>
          <w:rFonts w:cs="Times New Roman"/>
          <w:szCs w:val="28"/>
        </w:rPr>
        <w:t xml:space="preserve">ovacími úkony, jejichž výsledky </w:t>
      </w:r>
      <w:r w:rsidRPr="000037F4">
        <w:rPr>
          <w:rFonts w:cs="Times New Roman"/>
          <w:szCs w:val="28"/>
        </w:rPr>
        <w:t>m</w:t>
      </w:r>
      <w:r>
        <w:rPr>
          <w:rFonts w:cs="Times New Roman"/>
          <w:szCs w:val="28"/>
        </w:rPr>
        <w:t>ohou</w:t>
      </w:r>
      <w:r w:rsidRPr="000037F4">
        <w:rPr>
          <w:rFonts w:cs="Times New Roman"/>
          <w:szCs w:val="28"/>
        </w:rPr>
        <w:t xml:space="preserve"> být použity před </w:t>
      </w:r>
      <w:proofErr w:type="gramStart"/>
      <w:r w:rsidRPr="000037F4">
        <w:rPr>
          <w:rFonts w:cs="Times New Roman"/>
          <w:szCs w:val="28"/>
        </w:rPr>
        <w:t>soudem jako</w:t>
      </w:r>
      <w:proofErr w:type="gramEnd"/>
      <w:r w:rsidRPr="000037F4">
        <w:rPr>
          <w:rFonts w:cs="Times New Roman"/>
          <w:szCs w:val="28"/>
        </w:rPr>
        <w:t xml:space="preserve"> důkaz </w:t>
      </w:r>
      <w:r>
        <w:rPr>
          <w:rFonts w:cs="Times New Roman"/>
          <w:szCs w:val="28"/>
        </w:rPr>
        <w:t xml:space="preserve">ve smyslu citovaného ustanovení </w:t>
      </w:r>
      <w:r w:rsidRPr="000037F4">
        <w:rPr>
          <w:rFonts w:cs="Times New Roman"/>
          <w:szCs w:val="28"/>
        </w:rPr>
        <w:t xml:space="preserve">jsou kupříkladu výslech obviněného, svědků a znalců, konfrontace, </w:t>
      </w:r>
      <w:proofErr w:type="spellStart"/>
      <w:r w:rsidRPr="000037F4">
        <w:rPr>
          <w:rFonts w:cs="Times New Roman"/>
          <w:szCs w:val="28"/>
        </w:rPr>
        <w:t>rekognice</w:t>
      </w:r>
      <w:proofErr w:type="spellEnd"/>
      <w:r w:rsidRPr="000037F4">
        <w:rPr>
          <w:rFonts w:cs="Times New Roman"/>
          <w:szCs w:val="28"/>
        </w:rPr>
        <w:t xml:space="preserve"> apod. Úkony spojené s využitím operativně pátracích prostředků nejsou úkony vyšetřovacími a jejich výsledků nelze použit před soudem jako důkaz, tudíž účast obhájce je zde vyloučena.</w:t>
      </w:r>
      <w:r>
        <w:rPr>
          <w:rStyle w:val="Znakapoznpodarou"/>
          <w:rFonts w:cs="Times New Roman"/>
          <w:szCs w:val="28"/>
        </w:rPr>
        <w:footnoteReference w:id="133"/>
      </w:r>
    </w:p>
    <w:p w:rsidR="00257DE8" w:rsidRPr="000037F4" w:rsidRDefault="00257DE8" w:rsidP="00257DE8">
      <w:pPr>
        <w:ind w:firstLine="708"/>
        <w:rPr>
          <w:rFonts w:cs="Times New Roman"/>
          <w:szCs w:val="28"/>
        </w:rPr>
      </w:pPr>
      <w:r w:rsidRPr="000037F4">
        <w:rPr>
          <w:rFonts w:cs="Times New Roman"/>
          <w:szCs w:val="28"/>
        </w:rPr>
        <w:t xml:space="preserve"> Za neodkladný úkon se považuje takový vyšetřovací úkon,, který vzhledem k nebezpečí jeho ztráty, zmaření nebo jiné redukce jeho síly nesnese odkladu, a to ani odkladu </w:t>
      </w:r>
      <w:proofErr w:type="gramStart"/>
      <w:r w:rsidRPr="000037F4">
        <w:rPr>
          <w:rFonts w:cs="Times New Roman"/>
          <w:szCs w:val="28"/>
        </w:rPr>
        <w:t>nezbytném</w:t>
      </w:r>
      <w:proofErr w:type="gramEnd"/>
      <w:r w:rsidRPr="000037F4">
        <w:rPr>
          <w:rFonts w:cs="Times New Roman"/>
          <w:szCs w:val="28"/>
        </w:rPr>
        <w:t xml:space="preserve"> pro telefonické vyrozumění obhájce, aby se dostavil na místo úkonu.</w:t>
      </w:r>
      <w:r w:rsidRPr="000037F4">
        <w:rPr>
          <w:rStyle w:val="Znakapoznpodarou"/>
          <w:rFonts w:cs="Times New Roman"/>
          <w:szCs w:val="28"/>
        </w:rPr>
        <w:footnoteReference w:id="134"/>
      </w:r>
    </w:p>
    <w:p w:rsidR="00257DE8" w:rsidRDefault="00257DE8" w:rsidP="00257DE8">
      <w:pPr>
        <w:ind w:firstLine="708"/>
        <w:rPr>
          <w:rFonts w:cs="Times New Roman"/>
          <w:szCs w:val="28"/>
        </w:rPr>
      </w:pPr>
      <w:r w:rsidRPr="000037F4">
        <w:rPr>
          <w:rFonts w:cs="Times New Roman"/>
          <w:szCs w:val="28"/>
        </w:rPr>
        <w:t>S právem obhájce na účast na vyšetřovacích úkonech koresponduje povinnost policejního orgánu sdělit potřebné údaje, aby se obhájce mohl zúčastnit. Obsah sdělení zahrnuje druh úkonu,</w:t>
      </w:r>
      <w:r>
        <w:rPr>
          <w:rFonts w:cs="Times New Roman"/>
          <w:szCs w:val="28"/>
        </w:rPr>
        <w:t xml:space="preserve"> </w:t>
      </w:r>
      <w:r w:rsidRPr="000037F4">
        <w:rPr>
          <w:rFonts w:cs="Times New Roman"/>
          <w:szCs w:val="28"/>
        </w:rPr>
        <w:t>místo,</w:t>
      </w:r>
      <w:r>
        <w:rPr>
          <w:rFonts w:cs="Times New Roman"/>
          <w:szCs w:val="28"/>
        </w:rPr>
        <w:t xml:space="preserve"> </w:t>
      </w:r>
      <w:r w:rsidRPr="000037F4">
        <w:rPr>
          <w:rFonts w:cs="Times New Roman"/>
          <w:szCs w:val="28"/>
        </w:rPr>
        <w:t xml:space="preserve">dobu jeho konání a údaje, umožňující identifikovat osobu, pokud se jedná o výslech osoby, ledaže se jedná o osobu utajenou ve smyslu § 55 </w:t>
      </w:r>
      <w:proofErr w:type="gramStart"/>
      <w:r w:rsidRPr="000037F4">
        <w:rPr>
          <w:rFonts w:cs="Times New Roman"/>
          <w:szCs w:val="28"/>
        </w:rPr>
        <w:t>odst.2 TŘ</w:t>
      </w:r>
      <w:proofErr w:type="gramEnd"/>
      <w:r w:rsidRPr="000037F4">
        <w:rPr>
          <w:rFonts w:cs="Times New Roman"/>
          <w:szCs w:val="28"/>
        </w:rPr>
        <w:t xml:space="preserve"> (§ 165 odst.3 TŘ). Obecně však policejní orgán povinnost vyrozumění obhájce nemá, pokud mu obhájce svůj zájem na účasti neoznámí. Oznámení se může vztahovat na jednotlivý úkon, druh úkonu, v praxi ve větší části případů se nechává obhájce vyrozumívat o všech vyšetřovacíc</w:t>
      </w:r>
      <w:r>
        <w:rPr>
          <w:rFonts w:cs="Times New Roman"/>
          <w:szCs w:val="28"/>
        </w:rPr>
        <w:t>h úkonech bez bližšího vymezení a z hlediska obhajoby je tento postup vhodnější.</w:t>
      </w:r>
      <w:r w:rsidRPr="000037F4">
        <w:rPr>
          <w:rFonts w:cs="Times New Roman"/>
          <w:szCs w:val="28"/>
        </w:rPr>
        <w:t xml:space="preserve"> Trestní řád však uvádí povinnost policejního orgánu vyrozumět obhájce, spočívá-li úkon ve výslechu svědka, který má právo odepřít výpověď bez ohledu na to, zda byl o to požádán. </w:t>
      </w:r>
      <w:r>
        <w:rPr>
          <w:rStyle w:val="Znakapoznpodarou"/>
          <w:rFonts w:cs="Times New Roman"/>
          <w:szCs w:val="28"/>
        </w:rPr>
        <w:footnoteReference w:id="135"/>
      </w:r>
    </w:p>
    <w:p w:rsidR="00257DE8" w:rsidRPr="008A374F" w:rsidRDefault="00257DE8" w:rsidP="00257DE8">
      <w:pPr>
        <w:ind w:firstLine="708"/>
        <w:rPr>
          <w:rFonts w:cs="Times New Roman"/>
          <w:i/>
          <w:szCs w:val="24"/>
        </w:rPr>
      </w:pPr>
      <w:r w:rsidRPr="000037F4">
        <w:rPr>
          <w:rFonts w:cs="Times New Roman"/>
          <w:szCs w:val="28"/>
        </w:rPr>
        <w:t xml:space="preserve">Mimo to Nejvyšší soud ve svém rozsudku výkladem zákona dospěl k závěru, že </w:t>
      </w:r>
      <w:r w:rsidRPr="008A374F">
        <w:rPr>
          <w:rFonts w:cs="Times New Roman"/>
          <w:i/>
          <w:szCs w:val="24"/>
        </w:rPr>
        <w:t>„</w:t>
      </w:r>
      <w:r w:rsidRPr="008A374F">
        <w:rPr>
          <w:rFonts w:cs="Times New Roman"/>
          <w:bCs/>
          <w:i/>
          <w:szCs w:val="24"/>
        </w:rPr>
        <w:t xml:space="preserve">Ve věcech, kde již v přípravném řízení je zřejmé, že v době konání </w:t>
      </w:r>
      <w:hyperlink r:id="rId8" w:tgtFrame="_top" w:history="1">
        <w:r w:rsidRPr="008A374F">
          <w:rPr>
            <w:rStyle w:val="Hypertextovodkaz"/>
            <w:rFonts w:cs="Times New Roman"/>
            <w:bCs/>
            <w:i/>
            <w:color w:val="auto"/>
            <w:szCs w:val="24"/>
          </w:rPr>
          <w:t>hlavního líčení</w:t>
        </w:r>
      </w:hyperlink>
      <w:r w:rsidRPr="008A374F">
        <w:rPr>
          <w:rFonts w:cs="Times New Roman"/>
          <w:i/>
          <w:szCs w:val="24"/>
        </w:rPr>
        <w:t xml:space="preserve"> </w:t>
      </w:r>
      <w:r w:rsidRPr="008A374F">
        <w:rPr>
          <w:rFonts w:cs="Times New Roman"/>
          <w:bCs/>
          <w:i/>
          <w:szCs w:val="24"/>
        </w:rPr>
        <w:t xml:space="preserve">bude osobní </w:t>
      </w:r>
      <w:hyperlink r:id="rId9" w:tgtFrame="_top" w:history="1">
        <w:r w:rsidRPr="008A374F">
          <w:rPr>
            <w:rStyle w:val="Hypertextovodkaz"/>
            <w:rFonts w:cs="Times New Roman"/>
            <w:bCs/>
            <w:i/>
            <w:color w:val="auto"/>
            <w:szCs w:val="24"/>
          </w:rPr>
          <w:t>výslech svědka</w:t>
        </w:r>
      </w:hyperlink>
      <w:r w:rsidRPr="008A374F">
        <w:rPr>
          <w:rFonts w:cs="Times New Roman"/>
          <w:i/>
          <w:szCs w:val="24"/>
        </w:rPr>
        <w:t xml:space="preserve"> </w:t>
      </w:r>
      <w:r w:rsidRPr="008A374F">
        <w:rPr>
          <w:rFonts w:cs="Times New Roman"/>
          <w:bCs/>
          <w:i/>
          <w:szCs w:val="24"/>
        </w:rPr>
        <w:t>ohrožen z důvodů uvedených v ustanovení § </w:t>
      </w:r>
      <w:r w:rsidRPr="008A374F">
        <w:rPr>
          <w:rFonts w:cs="Times New Roman"/>
          <w:i/>
          <w:szCs w:val="24"/>
        </w:rPr>
        <w:t xml:space="preserve"> </w:t>
      </w:r>
      <w:hyperlink r:id="rId10" w:tgtFrame="_top" w:history="1">
        <w:r w:rsidRPr="008A374F">
          <w:rPr>
            <w:rStyle w:val="Hypertextovodkaz"/>
            <w:rFonts w:cs="Times New Roman"/>
            <w:bCs/>
            <w:i/>
            <w:color w:val="auto"/>
            <w:szCs w:val="24"/>
          </w:rPr>
          <w:t>211</w:t>
        </w:r>
      </w:hyperlink>
      <w:r w:rsidRPr="008A374F">
        <w:rPr>
          <w:rFonts w:cs="Times New Roman"/>
          <w:i/>
          <w:szCs w:val="24"/>
        </w:rPr>
        <w:t xml:space="preserve"> </w:t>
      </w:r>
      <w:r w:rsidRPr="008A374F">
        <w:rPr>
          <w:rFonts w:cs="Times New Roman"/>
          <w:bCs/>
          <w:i/>
          <w:szCs w:val="24"/>
        </w:rPr>
        <w:t xml:space="preserve">odst. 2 písm. a) </w:t>
      </w:r>
      <w:hyperlink r:id="rId11" w:tgtFrame="_top" w:history="1">
        <w:proofErr w:type="spellStart"/>
        <w:r>
          <w:rPr>
            <w:rStyle w:val="Hypertextovodkaz"/>
            <w:rFonts w:cs="Times New Roman"/>
            <w:bCs/>
            <w:i/>
            <w:color w:val="auto"/>
            <w:szCs w:val="24"/>
          </w:rPr>
          <w:t>tr</w:t>
        </w:r>
        <w:proofErr w:type="spellEnd"/>
        <w:r w:rsidRPr="008A374F">
          <w:rPr>
            <w:rStyle w:val="Hypertextovodkaz"/>
            <w:rFonts w:cs="Times New Roman"/>
            <w:bCs/>
            <w:i/>
            <w:color w:val="auto"/>
            <w:szCs w:val="24"/>
          </w:rPr>
          <w:t xml:space="preserve"> </w:t>
        </w:r>
        <w:proofErr w:type="spellStart"/>
        <w:r w:rsidRPr="008A374F">
          <w:rPr>
            <w:rStyle w:val="Hypertextovodkaz"/>
            <w:rFonts w:cs="Times New Roman"/>
            <w:bCs/>
            <w:i/>
            <w:color w:val="auto"/>
            <w:szCs w:val="24"/>
          </w:rPr>
          <w:t>ř</w:t>
        </w:r>
        <w:proofErr w:type="spellEnd"/>
        <w:r w:rsidRPr="008A374F">
          <w:rPr>
            <w:rStyle w:val="Hypertextovodkaz"/>
            <w:rFonts w:cs="Times New Roman"/>
            <w:bCs/>
            <w:i/>
            <w:color w:val="auto"/>
            <w:szCs w:val="24"/>
          </w:rPr>
          <w:t>.</w:t>
        </w:r>
      </w:hyperlink>
      <w:r w:rsidRPr="008A374F">
        <w:rPr>
          <w:rFonts w:cs="Times New Roman"/>
          <w:i/>
          <w:szCs w:val="24"/>
        </w:rPr>
        <w:t xml:space="preserve"> </w:t>
      </w:r>
      <w:r w:rsidRPr="008A374F">
        <w:rPr>
          <w:rFonts w:cs="Times New Roman"/>
          <w:bCs/>
          <w:i/>
          <w:szCs w:val="24"/>
        </w:rPr>
        <w:t xml:space="preserve">, je proto namístě, aby </w:t>
      </w:r>
      <w:hyperlink r:id="rId12" w:tgtFrame="_top" w:history="1">
        <w:r w:rsidRPr="008A374F">
          <w:rPr>
            <w:rStyle w:val="Hypertextovodkaz"/>
            <w:rFonts w:cs="Times New Roman"/>
            <w:bCs/>
            <w:i/>
            <w:color w:val="auto"/>
            <w:szCs w:val="24"/>
          </w:rPr>
          <w:t>vyšetřovatel</w:t>
        </w:r>
      </w:hyperlink>
      <w:r w:rsidRPr="008A374F">
        <w:rPr>
          <w:rFonts w:cs="Times New Roman"/>
          <w:i/>
          <w:szCs w:val="24"/>
        </w:rPr>
        <w:t xml:space="preserve"> </w:t>
      </w:r>
      <w:r w:rsidRPr="008A374F">
        <w:rPr>
          <w:rFonts w:cs="Times New Roman"/>
          <w:bCs/>
          <w:i/>
          <w:szCs w:val="24"/>
        </w:rPr>
        <w:t xml:space="preserve">umožnil </w:t>
      </w:r>
      <w:hyperlink r:id="rId13" w:tgtFrame="_top" w:history="1">
        <w:r w:rsidRPr="008A374F">
          <w:rPr>
            <w:rStyle w:val="Hypertextovodkaz"/>
            <w:rFonts w:cs="Times New Roman"/>
            <w:bCs/>
            <w:i/>
            <w:color w:val="auto"/>
            <w:szCs w:val="24"/>
          </w:rPr>
          <w:t>obhájci</w:t>
        </w:r>
      </w:hyperlink>
      <w:r w:rsidRPr="008A374F">
        <w:rPr>
          <w:rFonts w:cs="Times New Roman"/>
          <w:i/>
          <w:szCs w:val="24"/>
        </w:rPr>
        <w:t xml:space="preserve"> </w:t>
      </w:r>
      <w:r w:rsidRPr="008A374F">
        <w:rPr>
          <w:rFonts w:cs="Times New Roman"/>
          <w:bCs/>
          <w:i/>
          <w:szCs w:val="24"/>
        </w:rPr>
        <w:t>účast u výslechu svědka v přípravném řízení jeho vyrozuměním o konání úkonu, i když o to sám nepožádal.</w:t>
      </w:r>
      <w:r w:rsidRPr="008A374F">
        <w:rPr>
          <w:rFonts w:cs="Times New Roman"/>
          <w:i/>
          <w:szCs w:val="24"/>
        </w:rPr>
        <w:t xml:space="preserve">„ </w:t>
      </w:r>
    </w:p>
    <w:p w:rsidR="00257DE8" w:rsidRDefault="00257DE8" w:rsidP="00257DE8">
      <w:pPr>
        <w:ind w:firstLine="708"/>
        <w:rPr>
          <w:rFonts w:cs="Times New Roman"/>
          <w:i/>
          <w:szCs w:val="28"/>
        </w:rPr>
      </w:pPr>
      <w:r w:rsidRPr="000037F4">
        <w:rPr>
          <w:rFonts w:cs="Times New Roman"/>
          <w:szCs w:val="28"/>
        </w:rPr>
        <w:t xml:space="preserve">Soud tento svůj závěr navíc podmínil tím, že se musí jednat o zásadní usvědčující důkaz, přičemž při svém rozhodování vycházel </w:t>
      </w:r>
      <w:r w:rsidRPr="000037F4">
        <w:rPr>
          <w:rFonts w:cs="Times New Roman"/>
          <w:bCs/>
        </w:rPr>
        <w:t>ze zásady vyplývající z ustanovení čl. 6 odst. 3 písm. d) Úmluvy o ochraně lidských práv a základních svobod</w:t>
      </w:r>
      <w:r w:rsidRPr="000037F4">
        <w:rPr>
          <w:rStyle w:val="Znakapoznpodarou"/>
          <w:rFonts w:cs="Times New Roman"/>
          <w:i/>
          <w:szCs w:val="28"/>
        </w:rPr>
        <w:t xml:space="preserve"> </w:t>
      </w:r>
      <w:r w:rsidRPr="000037F4">
        <w:rPr>
          <w:rFonts w:cs="Times New Roman"/>
          <w:i/>
          <w:szCs w:val="28"/>
        </w:rPr>
        <w:t>.</w:t>
      </w:r>
      <w:r w:rsidRPr="000037F4">
        <w:rPr>
          <w:rStyle w:val="Znakapoznpodarou"/>
          <w:rFonts w:cs="Times New Roman"/>
          <w:i/>
          <w:szCs w:val="28"/>
        </w:rPr>
        <w:footnoteReference w:id="136"/>
      </w:r>
      <w:r>
        <w:rPr>
          <w:rFonts w:cs="Times New Roman"/>
          <w:i/>
          <w:szCs w:val="28"/>
        </w:rPr>
        <w:t xml:space="preserve"> </w:t>
      </w:r>
    </w:p>
    <w:p w:rsidR="00257DE8" w:rsidRPr="00CF41C6" w:rsidRDefault="00257DE8" w:rsidP="00257DE8">
      <w:pPr>
        <w:ind w:firstLine="708"/>
        <w:rPr>
          <w:rFonts w:cs="Times New Roman"/>
          <w:szCs w:val="28"/>
        </w:rPr>
      </w:pPr>
      <w:r>
        <w:rPr>
          <w:rFonts w:cs="Times New Roman"/>
          <w:szCs w:val="28"/>
        </w:rPr>
        <w:lastRenderedPageBreak/>
        <w:t xml:space="preserve">Z hlediska návrhů de </w:t>
      </w:r>
      <w:proofErr w:type="spellStart"/>
      <w:r>
        <w:rPr>
          <w:rFonts w:cs="Times New Roman"/>
          <w:szCs w:val="28"/>
        </w:rPr>
        <w:t>lege</w:t>
      </w:r>
      <w:proofErr w:type="spellEnd"/>
      <w:r>
        <w:rPr>
          <w:rFonts w:cs="Times New Roman"/>
          <w:szCs w:val="28"/>
        </w:rPr>
        <w:t xml:space="preserve"> </w:t>
      </w:r>
      <w:proofErr w:type="spellStart"/>
      <w:r>
        <w:rPr>
          <w:rFonts w:cs="Times New Roman"/>
          <w:szCs w:val="28"/>
        </w:rPr>
        <w:t>ferenda</w:t>
      </w:r>
      <w:proofErr w:type="spellEnd"/>
      <w:r>
        <w:rPr>
          <w:rFonts w:cs="Times New Roman"/>
          <w:szCs w:val="28"/>
        </w:rPr>
        <w:t xml:space="preserve"> při respektování principu kontradiktornosti bych za těchto okolností stanovil vyšetřovateli povinnost vyrozumět vždy obhájce o vyšetřovacím úkonu spočívajícím ve výslechu svědka za podmínky, že se musí jednat o důkaz usvědčující povahy a hrozí nebezpečí nemožnosti provedení takového výslechu podle § 211 </w:t>
      </w:r>
      <w:proofErr w:type="gramStart"/>
      <w:r>
        <w:rPr>
          <w:rFonts w:cs="Times New Roman"/>
          <w:szCs w:val="28"/>
        </w:rPr>
        <w:t xml:space="preserve">odst.2 </w:t>
      </w:r>
      <w:proofErr w:type="spellStart"/>
      <w:r>
        <w:rPr>
          <w:rFonts w:cs="Times New Roman"/>
          <w:szCs w:val="28"/>
        </w:rPr>
        <w:t>písm</w:t>
      </w:r>
      <w:proofErr w:type="spellEnd"/>
      <w:proofErr w:type="gramEnd"/>
      <w:r>
        <w:rPr>
          <w:rFonts w:cs="Times New Roman"/>
          <w:szCs w:val="28"/>
        </w:rPr>
        <w:t xml:space="preserve"> a) TŘ.</w:t>
      </w:r>
    </w:p>
    <w:p w:rsidR="00257DE8" w:rsidRPr="00726248" w:rsidRDefault="00257DE8" w:rsidP="00257DE8">
      <w:pPr>
        <w:rPr>
          <w:rFonts w:cs="Times New Roman"/>
          <w:szCs w:val="28"/>
        </w:rPr>
      </w:pPr>
      <w:r>
        <w:rPr>
          <w:rFonts w:cs="Times New Roman"/>
          <w:szCs w:val="28"/>
        </w:rPr>
        <w:tab/>
        <w:t xml:space="preserve">Jako zajímavá otázka se mi jeví, zda obhájce, jemuž byla v souladu s jeho právem na účast při vyšetřovacím úkonu podle §165 </w:t>
      </w:r>
      <w:proofErr w:type="gramStart"/>
      <w:r>
        <w:rPr>
          <w:rFonts w:cs="Times New Roman"/>
          <w:szCs w:val="28"/>
        </w:rPr>
        <w:t xml:space="preserve">odst.3 </w:t>
      </w:r>
      <w:proofErr w:type="spellStart"/>
      <w:r>
        <w:rPr>
          <w:rFonts w:cs="Times New Roman"/>
          <w:szCs w:val="28"/>
        </w:rPr>
        <w:t>pol</w:t>
      </w:r>
      <w:proofErr w:type="spellEnd"/>
      <w:r>
        <w:rPr>
          <w:rFonts w:cs="Times New Roman"/>
          <w:szCs w:val="28"/>
        </w:rPr>
        <w:t>.</w:t>
      </w:r>
      <w:proofErr w:type="gramEnd"/>
      <w:r>
        <w:rPr>
          <w:rFonts w:cs="Times New Roman"/>
          <w:szCs w:val="28"/>
        </w:rPr>
        <w:t xml:space="preserve"> orgánem sdělena totožnost svědka, je povinen se o tuto informaci podělit s obviněným. Podle </w:t>
      </w:r>
      <w:proofErr w:type="spellStart"/>
      <w:r>
        <w:rPr>
          <w:rFonts w:cs="Times New Roman"/>
          <w:szCs w:val="28"/>
        </w:rPr>
        <w:t>Štepána</w:t>
      </w:r>
      <w:proofErr w:type="spellEnd"/>
      <w:r>
        <w:rPr>
          <w:rFonts w:cs="Times New Roman"/>
          <w:szCs w:val="28"/>
        </w:rPr>
        <w:t xml:space="preserve"> v rámci důvěrného vztahu je zásadně obhájce k tomuto povinen. </w:t>
      </w:r>
      <w:proofErr w:type="spellStart"/>
      <w:r>
        <w:rPr>
          <w:rFonts w:cs="Times New Roman"/>
          <w:szCs w:val="28"/>
        </w:rPr>
        <w:t>Vyjímku</w:t>
      </w:r>
      <w:proofErr w:type="spellEnd"/>
      <w:r>
        <w:rPr>
          <w:rFonts w:cs="Times New Roman"/>
          <w:szCs w:val="28"/>
        </w:rPr>
        <w:t xml:space="preserve"> však spatřuje v případě odůvodněné obavy z koluzního jednání obviněného.</w:t>
      </w:r>
      <w:r>
        <w:rPr>
          <w:rStyle w:val="Znakapoznpodarou"/>
          <w:rFonts w:cs="Times New Roman"/>
          <w:szCs w:val="28"/>
        </w:rPr>
        <w:footnoteReference w:id="137"/>
      </w:r>
      <w:r>
        <w:rPr>
          <w:rFonts w:cs="Times New Roman"/>
          <w:szCs w:val="28"/>
        </w:rPr>
        <w:t xml:space="preserve"> </w:t>
      </w:r>
    </w:p>
    <w:p w:rsidR="00257DE8" w:rsidRDefault="00257DE8" w:rsidP="00257DE8">
      <w:pPr>
        <w:ind w:firstLine="708"/>
        <w:rPr>
          <w:rFonts w:cs="Times New Roman"/>
          <w:szCs w:val="28"/>
        </w:rPr>
      </w:pPr>
      <w:r w:rsidRPr="000037F4">
        <w:rPr>
          <w:rFonts w:cs="Times New Roman"/>
          <w:szCs w:val="28"/>
        </w:rPr>
        <w:t xml:space="preserve">Od účinnosti novely provedené zákonem č.265/2001 Sb. Může také policejní orgán připustit účast obviněného na vyšetřovacích úkonech. Na rozdíl od obhájce se však nejedná o právo obviněného. Ten může pouze policejní orgán o to požádat a policejní orgán mu nemusí vyhovět. § 165 </w:t>
      </w:r>
      <w:proofErr w:type="gramStart"/>
      <w:r w:rsidRPr="000037F4">
        <w:rPr>
          <w:rFonts w:cs="Times New Roman"/>
          <w:szCs w:val="28"/>
        </w:rPr>
        <w:t>odst.1 TŘ</w:t>
      </w:r>
      <w:proofErr w:type="gramEnd"/>
      <w:r w:rsidRPr="000037F4">
        <w:rPr>
          <w:rFonts w:cs="Times New Roman"/>
          <w:szCs w:val="28"/>
        </w:rPr>
        <w:t xml:space="preserve"> však stanoví, že policejní orgán takto postupuje, jestliže je obviněný bez obhájce a spočívá-li úkon ve výslechu svědka, který má právo odepřít výpověď. </w:t>
      </w:r>
      <w:r>
        <w:rPr>
          <w:rFonts w:cs="Times New Roman"/>
          <w:szCs w:val="28"/>
        </w:rPr>
        <w:t>Jedná se o reakci</w:t>
      </w:r>
      <w:r w:rsidRPr="000037F4">
        <w:rPr>
          <w:rFonts w:cs="Times New Roman"/>
          <w:szCs w:val="28"/>
        </w:rPr>
        <w:t xml:space="preserve"> na požadavek čl.6 </w:t>
      </w:r>
      <w:proofErr w:type="gramStart"/>
      <w:r w:rsidRPr="000037F4">
        <w:rPr>
          <w:rFonts w:cs="Times New Roman"/>
          <w:szCs w:val="28"/>
        </w:rPr>
        <w:t>odst.3 písm</w:t>
      </w:r>
      <w:r>
        <w:rPr>
          <w:rFonts w:cs="Times New Roman"/>
          <w:szCs w:val="28"/>
        </w:rPr>
        <w:t>.</w:t>
      </w:r>
      <w:proofErr w:type="gramEnd"/>
      <w:r w:rsidRPr="000037F4">
        <w:rPr>
          <w:rFonts w:cs="Times New Roman"/>
          <w:szCs w:val="28"/>
        </w:rPr>
        <w:t xml:space="preserve"> d) EÚLP, aby </w:t>
      </w:r>
      <w:r>
        <w:rPr>
          <w:rFonts w:cs="Times New Roman"/>
          <w:szCs w:val="28"/>
        </w:rPr>
        <w:t>mohl být protokol o vyšetřovacích</w:t>
      </w:r>
      <w:r w:rsidRPr="000037F4">
        <w:rPr>
          <w:rFonts w:cs="Times New Roman"/>
          <w:szCs w:val="28"/>
        </w:rPr>
        <w:t xml:space="preserve"> úkonech použit jako důkaz před soudem jeho přečtením v souladu s § 211 odst.3.</w:t>
      </w:r>
      <w:r w:rsidRPr="000037F4">
        <w:rPr>
          <w:rStyle w:val="Znakapoznpodarou"/>
          <w:rFonts w:cs="Times New Roman"/>
          <w:i/>
          <w:szCs w:val="28"/>
        </w:rPr>
        <w:footnoteReference w:id="138"/>
      </w:r>
      <w:r w:rsidRPr="000037F4">
        <w:rPr>
          <w:rFonts w:cs="Times New Roman"/>
          <w:szCs w:val="28"/>
        </w:rPr>
        <w:t xml:space="preserve"> Pokud má obviněný obhájce, postačí, aby</w:t>
      </w:r>
      <w:r>
        <w:rPr>
          <w:rFonts w:cs="Times New Roman"/>
          <w:szCs w:val="28"/>
        </w:rPr>
        <w:t xml:space="preserve"> </w:t>
      </w:r>
      <w:r w:rsidRPr="000037F4">
        <w:rPr>
          <w:rFonts w:cs="Times New Roman"/>
          <w:szCs w:val="28"/>
        </w:rPr>
        <w:t>vyšetřovatel nebo státní zástupce umožnili účastnit výslechu svědka obhájci.</w:t>
      </w:r>
      <w:r w:rsidRPr="000037F4">
        <w:rPr>
          <w:rStyle w:val="Znakapoznpodarou"/>
          <w:rFonts w:cs="Times New Roman"/>
          <w:szCs w:val="28"/>
        </w:rPr>
        <w:footnoteReference w:id="139"/>
      </w:r>
      <w:r w:rsidRPr="000037F4">
        <w:rPr>
          <w:rFonts w:cs="Times New Roman"/>
          <w:szCs w:val="28"/>
        </w:rPr>
        <w:t xml:space="preserve"> Připustí-li policejní orgán účast obviněného, pak se při provádění úkonu postupuje obdobně podle § 165 </w:t>
      </w:r>
      <w:proofErr w:type="gramStart"/>
      <w:r w:rsidRPr="000037F4">
        <w:rPr>
          <w:rFonts w:cs="Times New Roman"/>
          <w:szCs w:val="28"/>
        </w:rPr>
        <w:t>odst.3 (§165</w:t>
      </w:r>
      <w:proofErr w:type="gramEnd"/>
      <w:r w:rsidRPr="000037F4">
        <w:rPr>
          <w:rFonts w:cs="Times New Roman"/>
          <w:szCs w:val="28"/>
        </w:rPr>
        <w:t xml:space="preserve"> odst.4).</w:t>
      </w:r>
    </w:p>
    <w:p w:rsidR="00257DE8" w:rsidRPr="000037F4" w:rsidRDefault="00257DE8" w:rsidP="00257DE8">
      <w:pPr>
        <w:ind w:firstLine="708"/>
        <w:rPr>
          <w:rFonts w:cs="Times New Roman"/>
          <w:szCs w:val="28"/>
        </w:rPr>
      </w:pPr>
      <w:r>
        <w:rPr>
          <w:rFonts w:cs="Times New Roman"/>
          <w:szCs w:val="28"/>
        </w:rPr>
        <w:t xml:space="preserve">Přestože policejní orgán v praxi kvůli použitelnosti důkazů účast obviněného na těchto vyšetřovacích úkonech připouští, není vyloučeno, aby postupoval odchylně a přitom jednal v souladu s § 165 </w:t>
      </w:r>
      <w:proofErr w:type="gramStart"/>
      <w:r>
        <w:rPr>
          <w:rFonts w:cs="Times New Roman"/>
          <w:szCs w:val="28"/>
        </w:rPr>
        <w:t>odst.1.</w:t>
      </w:r>
      <w:proofErr w:type="gramEnd"/>
      <w:r>
        <w:rPr>
          <w:rFonts w:cs="Times New Roman"/>
          <w:szCs w:val="28"/>
        </w:rPr>
        <w:t xml:space="preserve"> Proto bych navrhoval, aby bylo toto ustanovení změněno tak, aby stanovilo policejnímu orgánu povinnost umožnit obviněnému bez obhájce se těchto úkonů účastnit a klást vyslýchaným otázky. Dle aktuální právní úpravy jsou obvinění bez obhájců fakticky znevýhodněni a diskriminováni oproti těm ostatním.</w:t>
      </w:r>
    </w:p>
    <w:p w:rsidR="00257DE8" w:rsidRPr="000037F4" w:rsidRDefault="00257DE8" w:rsidP="00257DE8">
      <w:pPr>
        <w:ind w:firstLine="708"/>
        <w:rPr>
          <w:rFonts w:cs="Times New Roman"/>
          <w:szCs w:val="28"/>
        </w:rPr>
      </w:pPr>
      <w:r w:rsidRPr="000037F4">
        <w:rPr>
          <w:rFonts w:cs="Times New Roman"/>
          <w:szCs w:val="28"/>
        </w:rPr>
        <w:t xml:space="preserve">Míra účasti obhájce se odvíjí zejména od formy přípravného řízení a míry důkazů v něm provedených. </w:t>
      </w:r>
    </w:p>
    <w:p w:rsidR="00257DE8" w:rsidRPr="000037F4" w:rsidRDefault="00257DE8" w:rsidP="00257DE8">
      <w:pPr>
        <w:ind w:firstLine="708"/>
        <w:rPr>
          <w:rFonts w:cs="Times New Roman"/>
        </w:rPr>
      </w:pPr>
      <w:r w:rsidRPr="000037F4">
        <w:rPr>
          <w:rFonts w:cs="Times New Roman"/>
          <w:szCs w:val="28"/>
        </w:rPr>
        <w:t xml:space="preserve">Vzhledem k tomu, že většina důkazů se v přípravném řízení zpravidla zajišťuje za tím účelem, aby mohli být provedeny až před soudem a nejsou provedeny v procesně použitelné formě, je úloha obhájce ve </w:t>
      </w:r>
      <w:proofErr w:type="spellStart"/>
      <w:r w:rsidRPr="000037F4">
        <w:rPr>
          <w:rFonts w:cs="Times New Roman"/>
          <w:szCs w:val="28"/>
        </w:rPr>
        <w:t>standartním</w:t>
      </w:r>
      <w:proofErr w:type="spellEnd"/>
      <w:r w:rsidRPr="000037F4">
        <w:rPr>
          <w:rFonts w:cs="Times New Roman"/>
          <w:szCs w:val="28"/>
        </w:rPr>
        <w:t xml:space="preserve"> přípravném řízení v porovnání s řízení před soudem </w:t>
      </w:r>
      <w:r w:rsidRPr="000037F4">
        <w:rPr>
          <w:rFonts w:cs="Times New Roman"/>
          <w:szCs w:val="28"/>
        </w:rPr>
        <w:lastRenderedPageBreak/>
        <w:t>omezená.</w:t>
      </w:r>
      <w:r w:rsidRPr="000037F4">
        <w:rPr>
          <w:rStyle w:val="Znakapoznpodarou"/>
          <w:rFonts w:cs="Times New Roman"/>
          <w:szCs w:val="28"/>
        </w:rPr>
        <w:footnoteReference w:id="140"/>
      </w:r>
      <w:r w:rsidRPr="000037F4">
        <w:rPr>
          <w:rFonts w:cs="Times New Roman"/>
          <w:szCs w:val="28"/>
        </w:rPr>
        <w:t xml:space="preserve"> Výslech svědků ve </w:t>
      </w:r>
      <w:proofErr w:type="spellStart"/>
      <w:r w:rsidRPr="000037F4">
        <w:rPr>
          <w:rFonts w:cs="Times New Roman"/>
          <w:szCs w:val="28"/>
        </w:rPr>
        <w:t>standartním</w:t>
      </w:r>
      <w:proofErr w:type="spellEnd"/>
      <w:r w:rsidRPr="000037F4">
        <w:rPr>
          <w:rFonts w:cs="Times New Roman"/>
          <w:szCs w:val="28"/>
        </w:rPr>
        <w:t xml:space="preserve"> přípravném řízení se provádí jen za podmínek obsažených v § 164 </w:t>
      </w:r>
      <w:proofErr w:type="gramStart"/>
      <w:r w:rsidRPr="000037F4">
        <w:rPr>
          <w:rFonts w:cs="Times New Roman"/>
          <w:szCs w:val="28"/>
        </w:rPr>
        <w:t>odst.1.</w:t>
      </w:r>
      <w:r>
        <w:rPr>
          <w:rFonts w:cs="Times New Roman"/>
          <w:szCs w:val="28"/>
        </w:rPr>
        <w:t>, jde</w:t>
      </w:r>
      <w:proofErr w:type="gramEnd"/>
      <w:r>
        <w:rPr>
          <w:rFonts w:cs="Times New Roman"/>
          <w:szCs w:val="28"/>
        </w:rPr>
        <w:t xml:space="preserve">-li </w:t>
      </w:r>
      <w:r w:rsidRPr="000037F4">
        <w:rPr>
          <w:rFonts w:cs="Times New Roman"/>
        </w:rPr>
        <w:t xml:space="preserve">neodkladný nebo neopakovatelný úkon nebo jde-li o výslech osoby mladší patnácti let, osoby, o jejíž schopnosti správně a úplně vnímat, zapamatovat si nebo reprodukovat jsou s ohledem na její psychický stav pochybnosti, anebo nasvědčují-li zjištěné skutečnosti tomu, že na svědka by mohl být pro jeho výpověď vyvíjen nátlak. Jinak </w:t>
      </w:r>
      <w:hyperlink r:id="rId14" w:tgtFrame="_top" w:history="1">
        <w:r w:rsidRPr="000037F4">
          <w:rPr>
            <w:rStyle w:val="Hypertextovodkaz"/>
            <w:rFonts w:cs="Times New Roman"/>
            <w:color w:val="auto"/>
          </w:rPr>
          <w:t>poškozeného</w:t>
        </w:r>
      </w:hyperlink>
      <w:r w:rsidRPr="000037F4">
        <w:rPr>
          <w:rFonts w:cs="Times New Roman"/>
        </w:rPr>
        <w:t xml:space="preserve"> a další svědky vyslechne jen tehdy, jestliže hrozí z jiného důvodu, že bude ovlivněna jejich výpověď nebo schopnost zapamatovat si rozhodné skutečnosti nebo schopnost tyto skutečnosti reprodukovat, zejména je-li pro složitost věci odůvodněn předpoklad delšího trvání </w:t>
      </w:r>
      <w:hyperlink r:id="rId15" w:tgtFrame="_top" w:history="1">
        <w:r w:rsidRPr="000037F4">
          <w:rPr>
            <w:rStyle w:val="Hypertextovodkaz"/>
            <w:rFonts w:cs="Times New Roman"/>
            <w:color w:val="auto"/>
          </w:rPr>
          <w:t>vyšetřování.</w:t>
        </w:r>
      </w:hyperlink>
      <w:r w:rsidRPr="000037F4">
        <w:rPr>
          <w:rFonts w:cs="Times New Roman"/>
        </w:rPr>
        <w:t xml:space="preserve"> Bez těchto podmínek je však možno, jestliže je toho třeba, vyslechnout znalce. Výslechy svědků tedy podle současné právní úpravy jsou ve </w:t>
      </w:r>
      <w:proofErr w:type="spellStart"/>
      <w:r w:rsidRPr="000037F4">
        <w:rPr>
          <w:rFonts w:cs="Times New Roman"/>
        </w:rPr>
        <w:t>standartním</w:t>
      </w:r>
      <w:proofErr w:type="spellEnd"/>
      <w:r w:rsidRPr="000037F4">
        <w:rPr>
          <w:rFonts w:cs="Times New Roman"/>
        </w:rPr>
        <w:t xml:space="preserve"> přípravném řízení spíše </w:t>
      </w:r>
      <w:proofErr w:type="spellStart"/>
      <w:r w:rsidRPr="000037F4">
        <w:rPr>
          <w:rFonts w:cs="Times New Roman"/>
        </w:rPr>
        <w:t>vyjímečné</w:t>
      </w:r>
      <w:proofErr w:type="spellEnd"/>
      <w:r w:rsidRPr="000037F4">
        <w:rPr>
          <w:rFonts w:cs="Times New Roman"/>
        </w:rPr>
        <w:t xml:space="preserve">, neboť místo nich se postupuje především podle § 158 </w:t>
      </w:r>
      <w:proofErr w:type="spellStart"/>
      <w:r w:rsidRPr="000037F4">
        <w:rPr>
          <w:rFonts w:cs="Times New Roman"/>
        </w:rPr>
        <w:t>odst</w:t>
      </w:r>
      <w:proofErr w:type="spellEnd"/>
      <w:r w:rsidRPr="000037F4">
        <w:rPr>
          <w:rFonts w:cs="Times New Roman"/>
        </w:rPr>
        <w:t xml:space="preserve"> 3 a 5 TŘ při podávání vysvětlení.</w:t>
      </w:r>
    </w:p>
    <w:p w:rsidR="00257DE8" w:rsidRDefault="00257DE8" w:rsidP="00257DE8">
      <w:pPr>
        <w:ind w:firstLine="708"/>
        <w:rPr>
          <w:rFonts w:cs="Times New Roman"/>
        </w:rPr>
      </w:pPr>
      <w:r w:rsidRPr="000037F4">
        <w:rPr>
          <w:rFonts w:cs="Times New Roman"/>
        </w:rPr>
        <w:t xml:space="preserve">To, že při získání informací ve </w:t>
      </w:r>
      <w:proofErr w:type="spellStart"/>
      <w:r w:rsidRPr="000037F4">
        <w:rPr>
          <w:rFonts w:cs="Times New Roman"/>
        </w:rPr>
        <w:t>standartním</w:t>
      </w:r>
      <w:proofErr w:type="spellEnd"/>
      <w:r w:rsidRPr="000037F4">
        <w:rPr>
          <w:rFonts w:cs="Times New Roman"/>
        </w:rPr>
        <w:t xml:space="preserve"> vyšetřování od osob postupuje prostřednictvím podávání vysvětlení, které se neprotokoluje</w:t>
      </w:r>
      <w:r>
        <w:rPr>
          <w:rFonts w:cs="Times New Roman"/>
        </w:rPr>
        <w:t>,</w:t>
      </w:r>
      <w:r w:rsidRPr="000037F4">
        <w:rPr>
          <w:rFonts w:cs="Times New Roman"/>
        </w:rPr>
        <w:t xml:space="preserve"> má z hlediska práva na obhajobu závažné důsledky.  S ohledem na § 16 AZ musí obhájce postupovat v zájmu obviněného a to i po</w:t>
      </w:r>
      <w:r>
        <w:rPr>
          <w:rFonts w:cs="Times New Roman"/>
        </w:rPr>
        <w:t xml:space="preserve"> </w:t>
      </w:r>
      <w:r w:rsidRPr="000037F4">
        <w:rPr>
          <w:rFonts w:cs="Times New Roman"/>
        </w:rPr>
        <w:t>navrhování důkazů. Při podávání návrhu na výslech svědka vychází pouze z podaného vysvětlení. Při vyšetřování se s osobami podávajícími vysvětlení nesetkal a nemohl jim bez možnost</w:t>
      </w:r>
      <w:r>
        <w:rPr>
          <w:rFonts w:cs="Times New Roman"/>
        </w:rPr>
        <w:t>i</w:t>
      </w:r>
      <w:r w:rsidRPr="000037F4">
        <w:rPr>
          <w:rFonts w:cs="Times New Roman"/>
        </w:rPr>
        <w:t xml:space="preserve"> své účasti klást otázky. Může se ovšem stát, že vyslýchaná osoba před soudem změní výpověď v neprospěch obžalovaného, přičemž obsah úředního záznamu nemůže být předestřen ani jinak konstatován jeho obsah. Obhájce tak může jednat, paradoxně </w:t>
      </w:r>
      <w:proofErr w:type="gramStart"/>
      <w:r w:rsidRPr="000037F4">
        <w:rPr>
          <w:rFonts w:cs="Times New Roman"/>
        </w:rPr>
        <w:t>bez  zavinění</w:t>
      </w:r>
      <w:proofErr w:type="gramEnd"/>
      <w:r w:rsidRPr="000037F4">
        <w:rPr>
          <w:rFonts w:cs="Times New Roman"/>
        </w:rPr>
        <w:t xml:space="preserve"> a v souladu s právními předpisy, v neprospěch zastoupeného.</w:t>
      </w:r>
      <w:r w:rsidRPr="000037F4">
        <w:rPr>
          <w:rStyle w:val="Znakapoznpodarou"/>
          <w:rFonts w:cs="Times New Roman"/>
        </w:rPr>
        <w:footnoteReference w:id="141"/>
      </w:r>
      <w:r>
        <w:rPr>
          <w:rFonts w:cs="Times New Roman"/>
        </w:rPr>
        <w:t xml:space="preserve"> Po poslední novele trestního řádu bych však tento legislativní nedostatek považoval za částečně ošetřený možností za podmínek § 211 </w:t>
      </w:r>
      <w:proofErr w:type="gramStart"/>
      <w:r>
        <w:rPr>
          <w:rFonts w:cs="Times New Roman"/>
        </w:rPr>
        <w:t>odst.6.</w:t>
      </w:r>
      <w:r w:rsidRPr="006D47E0">
        <w:rPr>
          <w:rFonts w:cs="Times New Roman"/>
        </w:rPr>
        <w:t xml:space="preserve"> </w:t>
      </w:r>
      <w:r>
        <w:rPr>
          <w:rFonts w:cs="Times New Roman"/>
        </w:rPr>
        <w:t>provést</w:t>
      </w:r>
      <w:proofErr w:type="gramEnd"/>
      <w:r>
        <w:rPr>
          <w:rFonts w:cs="Times New Roman"/>
        </w:rPr>
        <w:t xml:space="preserve"> důkaz přečtením úředního záznamu o podaném vysvětlení. Částečně proto, že je k tomuto potřeba i souhlasu státního zástupce.</w:t>
      </w:r>
    </w:p>
    <w:p w:rsidR="00257DE8" w:rsidRPr="000037F4" w:rsidRDefault="00257DE8" w:rsidP="00257DE8">
      <w:pPr>
        <w:ind w:firstLine="708"/>
        <w:rPr>
          <w:rFonts w:cs="Times New Roman"/>
        </w:rPr>
      </w:pPr>
      <w:r>
        <w:rPr>
          <w:rFonts w:cs="Times New Roman"/>
        </w:rPr>
        <w:t xml:space="preserve"> Domnívám se proto, že by bylo d</w:t>
      </w:r>
      <w:r w:rsidRPr="000037F4">
        <w:rPr>
          <w:rFonts w:cs="Times New Roman"/>
        </w:rPr>
        <w:t xml:space="preserve">e </w:t>
      </w:r>
      <w:proofErr w:type="spellStart"/>
      <w:r w:rsidRPr="000037F4">
        <w:rPr>
          <w:rFonts w:cs="Times New Roman"/>
        </w:rPr>
        <w:t>lege</w:t>
      </w:r>
      <w:proofErr w:type="spellEnd"/>
      <w:r w:rsidRPr="000037F4">
        <w:rPr>
          <w:rFonts w:cs="Times New Roman"/>
        </w:rPr>
        <w:t xml:space="preserve"> </w:t>
      </w:r>
      <w:proofErr w:type="spellStart"/>
      <w:r w:rsidRPr="000037F4">
        <w:rPr>
          <w:rFonts w:cs="Times New Roman"/>
        </w:rPr>
        <w:t>ferenda</w:t>
      </w:r>
      <w:proofErr w:type="spellEnd"/>
      <w:r w:rsidRPr="000037F4">
        <w:rPr>
          <w:rFonts w:cs="Times New Roman"/>
        </w:rPr>
        <w:t xml:space="preserve"> </w:t>
      </w:r>
      <w:r>
        <w:rPr>
          <w:rFonts w:cs="Times New Roman"/>
        </w:rPr>
        <w:t>vhodné zvážit začlenění</w:t>
      </w:r>
      <w:r w:rsidRPr="000037F4">
        <w:rPr>
          <w:rFonts w:cs="Times New Roman"/>
        </w:rPr>
        <w:t xml:space="preserve"> do trestního řádu možnost při výslechu svědka předestřít obsah úředního záznamu dříve podaného vysvětlení za podmínek obdobných jako </w:t>
      </w:r>
      <w:r>
        <w:rPr>
          <w:rFonts w:cs="Times New Roman"/>
        </w:rPr>
        <w:t xml:space="preserve">v </w:t>
      </w:r>
      <w:r w:rsidRPr="000037F4">
        <w:rPr>
          <w:rFonts w:cs="Times New Roman"/>
        </w:rPr>
        <w:t xml:space="preserve">§ 212. </w:t>
      </w:r>
    </w:p>
    <w:p w:rsidR="00257DE8" w:rsidRPr="000037F4" w:rsidRDefault="00257DE8" w:rsidP="00257DE8">
      <w:pPr>
        <w:rPr>
          <w:rFonts w:cs="Times New Roman"/>
          <w:szCs w:val="28"/>
        </w:rPr>
      </w:pPr>
      <w:r w:rsidRPr="000037F4">
        <w:rPr>
          <w:rFonts w:cs="Times New Roman"/>
          <w:szCs w:val="28"/>
        </w:rPr>
        <w:tab/>
        <w:t xml:space="preserve">Po zahájení trestního stíhání je policejní orgán na návrh obviněného povinen, lze-li takový úkon opakovat, provést znovu výslechy svědků, které provedl podle § 158 </w:t>
      </w:r>
      <w:proofErr w:type="gramStart"/>
      <w:r w:rsidRPr="000037F4">
        <w:rPr>
          <w:rFonts w:cs="Times New Roman"/>
          <w:szCs w:val="28"/>
        </w:rPr>
        <w:t>odst.</w:t>
      </w:r>
      <w:r>
        <w:rPr>
          <w:rFonts w:cs="Times New Roman"/>
          <w:szCs w:val="28"/>
        </w:rPr>
        <w:t xml:space="preserve"> </w:t>
      </w:r>
      <w:r w:rsidRPr="000037F4">
        <w:rPr>
          <w:rFonts w:cs="Times New Roman"/>
          <w:szCs w:val="28"/>
        </w:rPr>
        <w:t>9  ještě</w:t>
      </w:r>
      <w:proofErr w:type="gramEnd"/>
      <w:r w:rsidRPr="000037F4">
        <w:rPr>
          <w:rFonts w:cs="Times New Roman"/>
          <w:szCs w:val="28"/>
        </w:rPr>
        <w:t xml:space="preserve"> před trestním stíháním. Obviněnému nebo jeho obhájce umožní, aby se takového úkonu účastnili. Místo toho může policejního orgán obviněného poučit o právu domáhat se osobního výslechu v řízení před soudem ( § 164 </w:t>
      </w:r>
      <w:proofErr w:type="gramStart"/>
      <w:r w:rsidRPr="000037F4">
        <w:rPr>
          <w:rFonts w:cs="Times New Roman"/>
          <w:szCs w:val="28"/>
        </w:rPr>
        <w:t>odst.4 TŘ</w:t>
      </w:r>
      <w:proofErr w:type="gramEnd"/>
      <w:r w:rsidRPr="000037F4">
        <w:rPr>
          <w:rFonts w:cs="Times New Roman"/>
          <w:szCs w:val="28"/>
        </w:rPr>
        <w:t>).</w:t>
      </w:r>
    </w:p>
    <w:p w:rsidR="00257DE8" w:rsidRPr="000037F4" w:rsidRDefault="00257DE8" w:rsidP="00257DE8">
      <w:pPr>
        <w:ind w:firstLine="708"/>
        <w:rPr>
          <w:rFonts w:cs="Times New Roman"/>
          <w:bCs/>
        </w:rPr>
      </w:pPr>
      <w:r w:rsidRPr="000037F4">
        <w:rPr>
          <w:rFonts w:cs="Times New Roman"/>
          <w:bCs/>
        </w:rPr>
        <w:lastRenderedPageBreak/>
        <w:t xml:space="preserve">Z vyšetřovacích </w:t>
      </w:r>
      <w:proofErr w:type="gramStart"/>
      <w:r w:rsidRPr="000037F4">
        <w:rPr>
          <w:rFonts w:cs="Times New Roman"/>
          <w:bCs/>
        </w:rPr>
        <w:t>přípravného</w:t>
      </w:r>
      <w:proofErr w:type="gramEnd"/>
      <w:r w:rsidRPr="000037F4">
        <w:rPr>
          <w:rFonts w:cs="Times New Roman"/>
          <w:bCs/>
        </w:rPr>
        <w:t xml:space="preserve"> řízení se obhájce nejčastěji účastní výslechu obviněného.  Přestože mají orgány činné v trestním řízení poučovací povinnost, je příhodné, aby obhájce před samotným výslechem poučil obviněného o jeho právech, včetně práva nevypovídat. Nemůže však svého klienta navádět, aby lhal. </w:t>
      </w:r>
      <w:r>
        <w:rPr>
          <w:rFonts w:cs="Times New Roman"/>
          <w:bCs/>
        </w:rPr>
        <w:t xml:space="preserve">Jinak by riskoval </w:t>
      </w:r>
      <w:r w:rsidRPr="000037F4">
        <w:rPr>
          <w:rFonts w:cs="Times New Roman"/>
          <w:bCs/>
        </w:rPr>
        <w:t xml:space="preserve">odpovědnost za kárné provinění při porušení etických pravidel stanovených pro výkon advokacie. </w:t>
      </w:r>
      <w:r>
        <w:rPr>
          <w:rFonts w:cs="Times New Roman"/>
          <w:bCs/>
        </w:rPr>
        <w:t>Nicméně p</w:t>
      </w:r>
      <w:r w:rsidRPr="000037F4">
        <w:rPr>
          <w:rFonts w:cs="Times New Roman"/>
          <w:bCs/>
        </w:rPr>
        <w:t xml:space="preserve">rosté poučení o možnosti lživé výpovědi obviněného bez navádění není v rozporu s etickými </w:t>
      </w:r>
      <w:proofErr w:type="gramStart"/>
      <w:r w:rsidRPr="000037F4">
        <w:rPr>
          <w:rFonts w:cs="Times New Roman"/>
          <w:bCs/>
        </w:rPr>
        <w:t>pravidla</w:t>
      </w:r>
      <w:proofErr w:type="gramEnd"/>
      <w:r w:rsidRPr="000037F4">
        <w:rPr>
          <w:rFonts w:cs="Times New Roman"/>
          <w:bCs/>
        </w:rPr>
        <w:t xml:space="preserve"> advokáta. Z hlediska procesní taktiky mu však může poradit, aby nevypovídal, popřípadě vypovídal jen částečně. Není vyloučeno, aby obviněný s výpovědí posečkal až na řízení před soudem, a to i odvolacím. Rady obhájce jsou přípustné i v průběhu výslechu obviněného. Obhájce může dokonce svému klientu poradit, aby již na položenou otázku vyslýchajícího neodpověděl. Rada se však nemůže vztahovat na to, jak má na takovouto otázku odpovědět( § 33 </w:t>
      </w:r>
      <w:proofErr w:type="gramStart"/>
      <w:r w:rsidRPr="000037F4">
        <w:rPr>
          <w:rFonts w:cs="Times New Roman"/>
          <w:bCs/>
        </w:rPr>
        <w:t>odst.1 TŘ</w:t>
      </w:r>
      <w:proofErr w:type="gramEnd"/>
      <w:r w:rsidRPr="000037F4">
        <w:rPr>
          <w:rFonts w:cs="Times New Roman"/>
          <w:bCs/>
        </w:rPr>
        <w:t>).</w:t>
      </w:r>
      <w:r w:rsidRPr="000037F4">
        <w:rPr>
          <w:rStyle w:val="Znakapoznpodarou"/>
          <w:rFonts w:cs="Times New Roman"/>
          <w:bCs/>
        </w:rPr>
        <w:footnoteReference w:id="142"/>
      </w:r>
    </w:p>
    <w:p w:rsidR="00257DE8" w:rsidRDefault="00257DE8" w:rsidP="00257DE8">
      <w:pPr>
        <w:ind w:firstLine="708"/>
        <w:rPr>
          <w:rFonts w:cs="Times New Roman"/>
          <w:szCs w:val="28"/>
        </w:rPr>
      </w:pPr>
      <w:r w:rsidRPr="000037F4">
        <w:rPr>
          <w:rFonts w:cs="Times New Roman"/>
          <w:szCs w:val="28"/>
        </w:rPr>
        <w:t xml:space="preserve">V souladu s § 89 </w:t>
      </w:r>
      <w:proofErr w:type="gramStart"/>
      <w:r w:rsidRPr="000037F4">
        <w:rPr>
          <w:rFonts w:cs="Times New Roman"/>
          <w:szCs w:val="28"/>
        </w:rPr>
        <w:t>odst.2 TŘ</w:t>
      </w:r>
      <w:proofErr w:type="gramEnd"/>
      <w:r w:rsidRPr="000037F4">
        <w:rPr>
          <w:rFonts w:cs="Times New Roman"/>
          <w:szCs w:val="28"/>
        </w:rPr>
        <w:t xml:space="preserve"> může </w:t>
      </w:r>
      <w:r>
        <w:rPr>
          <w:rFonts w:cs="Times New Roman"/>
          <w:szCs w:val="28"/>
        </w:rPr>
        <w:t>strana obhajoby</w:t>
      </w:r>
      <w:r w:rsidRPr="000037F4">
        <w:rPr>
          <w:rFonts w:cs="Times New Roman"/>
          <w:szCs w:val="28"/>
        </w:rPr>
        <w:t xml:space="preserve"> důkaz vyhledat, předložit nebo jeho provedení navrhnout. Za důkaz může sloužit vše, co může přispět k objasnění věci, zejména výpovědi svědků,</w:t>
      </w:r>
      <w:r>
        <w:rPr>
          <w:rFonts w:cs="Times New Roman"/>
          <w:szCs w:val="28"/>
        </w:rPr>
        <w:t xml:space="preserve"> </w:t>
      </w:r>
      <w:r w:rsidRPr="000037F4">
        <w:rPr>
          <w:rFonts w:cs="Times New Roman"/>
          <w:szCs w:val="28"/>
        </w:rPr>
        <w:t xml:space="preserve">znalecké posudky věci a listiny důležité pro trestní řízení. Skutečnost, že důkaz neopatřil OČTŘ není důvodem k jeho odmítnutí. </w:t>
      </w:r>
    </w:p>
    <w:p w:rsidR="00257DE8" w:rsidRDefault="00257DE8" w:rsidP="00257DE8">
      <w:pPr>
        <w:ind w:firstLine="708"/>
        <w:rPr>
          <w:rFonts w:cs="Times New Roman"/>
        </w:rPr>
      </w:pPr>
      <w:r w:rsidRPr="000037F4">
        <w:rPr>
          <w:rFonts w:cs="Times New Roman"/>
          <w:szCs w:val="28"/>
        </w:rPr>
        <w:t xml:space="preserve">Novelou provedenou </w:t>
      </w:r>
      <w:r w:rsidRPr="000037F4">
        <w:rPr>
          <w:rFonts w:cs="Times New Roman"/>
        </w:rPr>
        <w:t xml:space="preserve">zákonem č. </w:t>
      </w:r>
      <w:hyperlink r:id="rId16" w:tgtFrame="_top" w:history="1">
        <w:r w:rsidRPr="000037F4">
          <w:rPr>
            <w:rStyle w:val="Hypertextovodkaz"/>
            <w:rFonts w:cs="Times New Roman"/>
            <w:color w:val="auto"/>
          </w:rPr>
          <w:t>265/2001 Sb</w:t>
        </w:r>
      </w:hyperlink>
      <w:r w:rsidRPr="000037F4">
        <w:rPr>
          <w:rFonts w:cs="Times New Roman"/>
        </w:rPr>
        <w:t xml:space="preserve">. </w:t>
      </w:r>
      <w:proofErr w:type="gramStart"/>
      <w:r w:rsidRPr="000037F4">
        <w:rPr>
          <w:rFonts w:cs="Times New Roman"/>
        </w:rPr>
        <w:t>bylo</w:t>
      </w:r>
      <w:proofErr w:type="gramEnd"/>
      <w:r w:rsidRPr="000037F4">
        <w:rPr>
          <w:rFonts w:cs="Times New Roman"/>
        </w:rPr>
        <w:t xml:space="preserve"> v souladu s principem kontradiktornosti vloženo ustanovení § 110a, které  opravňuje strany k předložení znaleckého posudku a sjednocuje postup při jeho provádění se znaleckými posudky opatřenými OČTŘ za podmínek v tomto ustanovení uvedenými.</w:t>
      </w:r>
      <w:r w:rsidRPr="000037F4">
        <w:rPr>
          <w:rStyle w:val="Znakapoznpodarou"/>
          <w:rFonts w:cs="Times New Roman"/>
        </w:rPr>
        <w:footnoteReference w:id="143"/>
      </w:r>
      <w:r w:rsidRPr="000037F4">
        <w:rPr>
          <w:rFonts w:cs="Times New Roman"/>
        </w:rPr>
        <w:t xml:space="preserve"> Znalecký posudek ovšem může obhájce předložit jen v případě, že závěry v něm uvedené jsou pro obviněného příznivé. V opačném případě by při předlo</w:t>
      </w:r>
      <w:r>
        <w:rPr>
          <w:rFonts w:cs="Times New Roman"/>
        </w:rPr>
        <w:t>žení posudku byl kárně odpovědný a to i tehdy, pokud by</w:t>
      </w:r>
      <w:r w:rsidRPr="000037F4">
        <w:rPr>
          <w:rFonts w:cs="Times New Roman"/>
        </w:rPr>
        <w:t xml:space="preserve"> se </w:t>
      </w:r>
      <w:r>
        <w:rPr>
          <w:rFonts w:cs="Times New Roman"/>
        </w:rPr>
        <w:t xml:space="preserve">s </w:t>
      </w:r>
      <w:r w:rsidRPr="000037F4">
        <w:rPr>
          <w:rFonts w:cs="Times New Roman"/>
        </w:rPr>
        <w:t>výsledky opatřeného posudku ztotožňoval. Stejně tak musí</w:t>
      </w:r>
      <w:r>
        <w:rPr>
          <w:rFonts w:cs="Times New Roman"/>
        </w:rPr>
        <w:t xml:space="preserve"> obhájce obezřetně postupovat při </w:t>
      </w:r>
      <w:r w:rsidRPr="000037F4">
        <w:rPr>
          <w:rFonts w:cs="Times New Roman"/>
        </w:rPr>
        <w:t>navrhování jiných důkazů.</w:t>
      </w:r>
      <w:r>
        <w:rPr>
          <w:rFonts w:cs="Times New Roman"/>
        </w:rPr>
        <w:t xml:space="preserve"> </w:t>
      </w:r>
      <w:r w:rsidRPr="000037F4">
        <w:rPr>
          <w:rFonts w:cs="Times New Roman"/>
        </w:rPr>
        <w:t>V první řadě se musí seznámit s pramenem důkazu, aby mohl po</w:t>
      </w:r>
      <w:r>
        <w:rPr>
          <w:rFonts w:cs="Times New Roman"/>
        </w:rPr>
        <w:t xml:space="preserve">soudit, zda by provedení důkazu </w:t>
      </w:r>
      <w:r w:rsidRPr="000037F4">
        <w:rPr>
          <w:rFonts w:cs="Times New Roman"/>
        </w:rPr>
        <w:t xml:space="preserve">mohlo posloužit obviněnému </w:t>
      </w:r>
      <w:r>
        <w:rPr>
          <w:rFonts w:cs="Times New Roman"/>
        </w:rPr>
        <w:t xml:space="preserve">ku prospěchu </w:t>
      </w:r>
      <w:r w:rsidRPr="000037F4">
        <w:rPr>
          <w:rFonts w:cs="Times New Roman"/>
        </w:rPr>
        <w:t>a ne jeho postavení ztížit.</w:t>
      </w:r>
      <w:r w:rsidRPr="000037F4">
        <w:rPr>
          <w:rStyle w:val="Znakapoznpodarou"/>
          <w:rFonts w:cs="Times New Roman"/>
        </w:rPr>
        <w:footnoteReference w:id="144"/>
      </w:r>
    </w:p>
    <w:p w:rsidR="00257DE8" w:rsidRPr="000037F4" w:rsidRDefault="00257DE8" w:rsidP="00257DE8">
      <w:pPr>
        <w:ind w:firstLine="708"/>
        <w:rPr>
          <w:rFonts w:cs="Times New Roman"/>
          <w:szCs w:val="28"/>
        </w:rPr>
      </w:pPr>
      <w:r>
        <w:rPr>
          <w:rFonts w:cs="Times New Roman"/>
          <w:bCs/>
        </w:rPr>
        <w:t xml:space="preserve">Přestože </w:t>
      </w:r>
      <w:r w:rsidRPr="000037F4">
        <w:rPr>
          <w:rFonts w:cs="Times New Roman"/>
          <w:bCs/>
        </w:rPr>
        <w:t xml:space="preserve">strany mohou navrhnout provedení důkazů už v přípravném řízení, v praxi orgány činné v trestním řízení těmto návrhům ve </w:t>
      </w:r>
      <w:proofErr w:type="spellStart"/>
      <w:r w:rsidRPr="000037F4">
        <w:rPr>
          <w:rFonts w:cs="Times New Roman"/>
          <w:bCs/>
        </w:rPr>
        <w:t>standartním</w:t>
      </w:r>
      <w:proofErr w:type="spellEnd"/>
      <w:r w:rsidRPr="000037F4">
        <w:rPr>
          <w:rFonts w:cs="Times New Roman"/>
          <w:bCs/>
        </w:rPr>
        <w:t xml:space="preserve"> přípravném řízení nevyhovují a tak nechávají jejich realizaci až na hlavní líčení.</w:t>
      </w:r>
      <w:r w:rsidRPr="000037F4">
        <w:rPr>
          <w:rStyle w:val="Znakapoznpodarou"/>
          <w:rFonts w:cs="Times New Roman"/>
          <w:bCs/>
        </w:rPr>
        <w:footnoteReference w:id="145"/>
      </w:r>
    </w:p>
    <w:p w:rsidR="00257DE8" w:rsidRDefault="00257DE8" w:rsidP="00257DE8">
      <w:pPr>
        <w:ind w:firstLine="708"/>
        <w:rPr>
          <w:rFonts w:cs="Times New Roman"/>
          <w:szCs w:val="28"/>
        </w:rPr>
      </w:pPr>
      <w:r w:rsidRPr="000037F4">
        <w:rPr>
          <w:rFonts w:cs="Times New Roman"/>
          <w:szCs w:val="28"/>
        </w:rPr>
        <w:t xml:space="preserve">V nejširší míře se úloha obhájce projevuje v rámci tzv. rozšířeného přípravného řízení. Na rozšířené přípravné řízení, konané při vyšetřování trestných činů, o nichž je příslušný </w:t>
      </w:r>
      <w:r w:rsidRPr="000037F4">
        <w:rPr>
          <w:rFonts w:cs="Times New Roman"/>
          <w:szCs w:val="28"/>
        </w:rPr>
        <w:lastRenderedPageBreak/>
        <w:t xml:space="preserve">v prvním stupni rozhodovat krajský soud(§ 168 </w:t>
      </w:r>
      <w:proofErr w:type="gramStart"/>
      <w:r w:rsidRPr="000037F4">
        <w:rPr>
          <w:rFonts w:cs="Times New Roman"/>
          <w:szCs w:val="28"/>
        </w:rPr>
        <w:t>odst.1 TŘ</w:t>
      </w:r>
      <w:proofErr w:type="gramEnd"/>
      <w:r w:rsidRPr="000037F4">
        <w:rPr>
          <w:rFonts w:cs="Times New Roman"/>
          <w:szCs w:val="28"/>
        </w:rPr>
        <w:t>), se vztahují „Zvláštní ustanovení o vyšetřování některých trestných činů“ obsažené v hlavě desáté oddílu třetím</w:t>
      </w:r>
      <w:r>
        <w:rPr>
          <w:rFonts w:cs="Times New Roman"/>
          <w:szCs w:val="28"/>
        </w:rPr>
        <w:t xml:space="preserve"> TŘ</w:t>
      </w:r>
      <w:r w:rsidRPr="000037F4">
        <w:rPr>
          <w:rFonts w:cs="Times New Roman"/>
          <w:szCs w:val="28"/>
        </w:rPr>
        <w:t xml:space="preserve">. Jestliže ustanovení tohoto oddílu neobsahují zvláštní úpravu, pak se postupuje při vyšetřování podle oddílu prvního a druhého(§ 168 </w:t>
      </w:r>
      <w:proofErr w:type="gramStart"/>
      <w:r w:rsidRPr="000037F4">
        <w:rPr>
          <w:rFonts w:cs="Times New Roman"/>
          <w:szCs w:val="28"/>
        </w:rPr>
        <w:t>odst.2 TŘ</w:t>
      </w:r>
      <w:proofErr w:type="gramEnd"/>
      <w:r w:rsidRPr="000037F4">
        <w:rPr>
          <w:rFonts w:cs="Times New Roman"/>
          <w:szCs w:val="28"/>
        </w:rPr>
        <w:t xml:space="preserve">). </w:t>
      </w:r>
    </w:p>
    <w:p w:rsidR="00257DE8" w:rsidRPr="000037F4" w:rsidRDefault="00257DE8" w:rsidP="00257DE8">
      <w:pPr>
        <w:ind w:firstLine="708"/>
        <w:rPr>
          <w:rFonts w:cs="Times New Roman"/>
          <w:szCs w:val="28"/>
        </w:rPr>
      </w:pPr>
      <w:r w:rsidRPr="000037F4">
        <w:rPr>
          <w:rFonts w:cs="Times New Roman"/>
          <w:szCs w:val="28"/>
        </w:rPr>
        <w:t xml:space="preserve">Ve vztahu ke zvýšeným možnostem obhájce se účastnit vyšetřovacích úkonů je klíčový fakt, že při provádění výslechů svědků v rozšířeném vyšetřování není policejní orgán limitován </w:t>
      </w:r>
      <w:r>
        <w:rPr>
          <w:rFonts w:cs="Times New Roman"/>
          <w:szCs w:val="28"/>
        </w:rPr>
        <w:t xml:space="preserve">ustanovením </w:t>
      </w:r>
      <w:r w:rsidRPr="000037F4">
        <w:rPr>
          <w:rFonts w:cs="Times New Roman"/>
          <w:szCs w:val="28"/>
        </w:rPr>
        <w:t xml:space="preserve">§164 </w:t>
      </w:r>
      <w:proofErr w:type="gramStart"/>
      <w:r w:rsidRPr="000037F4">
        <w:rPr>
          <w:rFonts w:cs="Times New Roman"/>
          <w:szCs w:val="28"/>
        </w:rPr>
        <w:t>odst.1 TŘ</w:t>
      </w:r>
      <w:proofErr w:type="gramEnd"/>
      <w:r w:rsidRPr="000037F4">
        <w:rPr>
          <w:rFonts w:cs="Times New Roman"/>
          <w:szCs w:val="28"/>
        </w:rPr>
        <w:t xml:space="preserve">. Důsledkem toho dochází ve větším míře k výslechům svědků, kterých se může obhájce účastnit a užívat práva s účastí na nich spojená. Rozsah dokazování ovšem není bezbřehý. Jeho provádění je vázáno na nezbytnou míru pro podání obžaloby, popřípadě jiné rozhodnutí ve věci( § 169 </w:t>
      </w:r>
      <w:proofErr w:type="gramStart"/>
      <w:r w:rsidRPr="000037F4">
        <w:rPr>
          <w:rFonts w:cs="Times New Roman"/>
          <w:szCs w:val="28"/>
        </w:rPr>
        <w:t>odst.1 TŘ</w:t>
      </w:r>
      <w:proofErr w:type="gramEnd"/>
      <w:r w:rsidRPr="000037F4">
        <w:rPr>
          <w:rFonts w:cs="Times New Roman"/>
          <w:szCs w:val="28"/>
        </w:rPr>
        <w:t>).</w:t>
      </w:r>
    </w:p>
    <w:p w:rsidR="00257DE8" w:rsidRDefault="00257DE8" w:rsidP="00257DE8">
      <w:pPr>
        <w:rPr>
          <w:rFonts w:cs="Times New Roman"/>
          <w:szCs w:val="28"/>
        </w:rPr>
      </w:pPr>
      <w:r w:rsidRPr="000037F4">
        <w:rPr>
          <w:rFonts w:cs="Times New Roman"/>
          <w:szCs w:val="28"/>
        </w:rPr>
        <w:tab/>
        <w:t xml:space="preserve">Dojde-li policejní orgán k závěru, že je vyšetřování skončeno a zhodnotí-li, že je dostatek podkladů pro podání obžaloby, má právo obhajoba prostudovat spis a učinit návrhy na doplnění dokazování a policejní orgán je povinen ji to v přiměřené lhůtě umožnit. Na to musí být obviněný a obhájce minimálně tři dny předem upozorněni. (§166 TŘ </w:t>
      </w:r>
      <w:proofErr w:type="gramStart"/>
      <w:r w:rsidRPr="000037F4">
        <w:rPr>
          <w:rFonts w:cs="Times New Roman"/>
          <w:szCs w:val="28"/>
        </w:rPr>
        <w:t>odst.1).</w:t>
      </w:r>
      <w:proofErr w:type="gramEnd"/>
      <w:r w:rsidRPr="000037F4">
        <w:rPr>
          <w:rFonts w:cs="Times New Roman"/>
          <w:szCs w:val="28"/>
        </w:rPr>
        <w:t xml:space="preserve"> Obviněný a obhájce má tak k dispozici celý vyšetřovací spis včetně příloh a úředních záznamů. </w:t>
      </w:r>
    </w:p>
    <w:p w:rsidR="00257DE8" w:rsidRPr="000037F4" w:rsidRDefault="00257DE8" w:rsidP="00257DE8">
      <w:pPr>
        <w:ind w:firstLine="708"/>
        <w:rPr>
          <w:rFonts w:cs="Times New Roman"/>
          <w:szCs w:val="28"/>
        </w:rPr>
      </w:pPr>
      <w:r w:rsidRPr="000037F4">
        <w:rPr>
          <w:rFonts w:cs="Times New Roman"/>
          <w:szCs w:val="28"/>
        </w:rPr>
        <w:t>Návrh na doplnění na dokazování má formu podání, obhájce jej může učinit i z vlastní iniciativy bez přičinění obviněného. Nemusí spočívat jen v označení určitého důkazního prostředku a skutečnosti, jež má být dokázána ale i vyjádření obviněného při prostudování spisů, jímž poukazuje na porušení procesní</w:t>
      </w:r>
      <w:r>
        <w:rPr>
          <w:rFonts w:cs="Times New Roman"/>
          <w:szCs w:val="28"/>
        </w:rPr>
        <w:t>ch předpisů např.</w:t>
      </w:r>
      <w:r w:rsidRPr="000037F4">
        <w:rPr>
          <w:rFonts w:cs="Times New Roman"/>
          <w:szCs w:val="28"/>
        </w:rPr>
        <w:t xml:space="preserve">, že byl úkon proveden bez účasti obhájce v rozporu s § 164 </w:t>
      </w:r>
      <w:proofErr w:type="gramStart"/>
      <w:r w:rsidRPr="000037F4">
        <w:rPr>
          <w:rFonts w:cs="Times New Roman"/>
          <w:szCs w:val="28"/>
        </w:rPr>
        <w:t>odst.2 a 3 TŘ</w:t>
      </w:r>
      <w:proofErr w:type="gramEnd"/>
      <w:r w:rsidRPr="000037F4">
        <w:rPr>
          <w:rFonts w:cs="Times New Roman"/>
          <w:szCs w:val="28"/>
        </w:rPr>
        <w:t>. Obhajoba může navrhnout i opakování některých úkonů policejním orgánem.</w:t>
      </w:r>
      <w:r w:rsidRPr="000037F4">
        <w:rPr>
          <w:rStyle w:val="Znakapoznpodarou"/>
          <w:rFonts w:cs="Times New Roman"/>
          <w:szCs w:val="28"/>
        </w:rPr>
        <w:footnoteReference w:id="146"/>
      </w:r>
    </w:p>
    <w:p w:rsidR="00257DE8" w:rsidRPr="000037F4" w:rsidRDefault="00257DE8" w:rsidP="00257DE8">
      <w:pPr>
        <w:ind w:firstLine="708"/>
        <w:rPr>
          <w:rFonts w:cs="Times New Roman"/>
          <w:szCs w:val="28"/>
        </w:rPr>
      </w:pPr>
      <w:r w:rsidRPr="000037F4">
        <w:rPr>
          <w:rFonts w:cs="Times New Roman"/>
          <w:szCs w:val="28"/>
        </w:rPr>
        <w:t xml:space="preserve">Obhajoba má při vyšetřování i další možnosti uplatnění svých práv. Už po doručení sdělení obvinění může obhájce i z vlastního podnětu podat stížnost proti </w:t>
      </w:r>
      <w:r>
        <w:rPr>
          <w:rFonts w:cs="Times New Roman"/>
          <w:szCs w:val="28"/>
        </w:rPr>
        <w:t>usnesení o</w:t>
      </w:r>
      <w:r w:rsidRPr="000037F4">
        <w:rPr>
          <w:rFonts w:cs="Times New Roman"/>
          <w:szCs w:val="28"/>
        </w:rPr>
        <w:t xml:space="preserve"> zahájení trestního stíhání(§ 160 </w:t>
      </w:r>
      <w:proofErr w:type="gramStart"/>
      <w:r w:rsidRPr="000037F4">
        <w:rPr>
          <w:rFonts w:cs="Times New Roman"/>
          <w:szCs w:val="28"/>
        </w:rPr>
        <w:t>odst.7 TŘ</w:t>
      </w:r>
      <w:proofErr w:type="gramEnd"/>
      <w:r w:rsidRPr="000037F4">
        <w:rPr>
          <w:rFonts w:cs="Times New Roman"/>
          <w:szCs w:val="28"/>
        </w:rPr>
        <w:t>). Proti průtahům řízení a závad</w:t>
      </w:r>
      <w:r>
        <w:rPr>
          <w:rFonts w:cs="Times New Roman"/>
          <w:szCs w:val="28"/>
        </w:rPr>
        <w:t>ám</w:t>
      </w:r>
      <w:r w:rsidRPr="000037F4">
        <w:rPr>
          <w:rFonts w:cs="Times New Roman"/>
          <w:szCs w:val="28"/>
        </w:rPr>
        <w:t xml:space="preserve"> v postupu policejního orgánu se může obhajoba bránit podáním žádosti podle § 157a TŘ adresovanou státnímu zástupci popřípadě nadřízenému státnímu zástupci, pokud se důvody podání této žádosti vztahují na státního zástupce. </w:t>
      </w:r>
      <w:r w:rsidRPr="000037F4">
        <w:rPr>
          <w:rFonts w:cs="Times New Roman"/>
          <w:szCs w:val="28"/>
        </w:rPr>
        <w:tab/>
      </w:r>
    </w:p>
    <w:p w:rsidR="00257DE8" w:rsidRPr="000037F4" w:rsidRDefault="00257DE8" w:rsidP="00257DE8">
      <w:pPr>
        <w:rPr>
          <w:rFonts w:cs="Times New Roman"/>
          <w:szCs w:val="28"/>
        </w:rPr>
      </w:pPr>
      <w:r w:rsidRPr="000037F4">
        <w:rPr>
          <w:rFonts w:cs="Times New Roman"/>
          <w:szCs w:val="28"/>
        </w:rPr>
        <w:tab/>
        <w:t xml:space="preserve">Jako negativní rys české právní úpravy spatřuji v nemožnosti práva obviněného vyjádřit se k podané obžalobě. </w:t>
      </w:r>
      <w:r>
        <w:rPr>
          <w:rFonts w:cs="Times New Roman"/>
          <w:szCs w:val="28"/>
        </w:rPr>
        <w:t>D</w:t>
      </w:r>
      <w:r w:rsidRPr="000037F4">
        <w:rPr>
          <w:rFonts w:cs="Times New Roman"/>
          <w:szCs w:val="28"/>
        </w:rPr>
        <w:t xml:space="preserve">ůsledkem absence tohoto oprávnění je fakt, že soudce při nařizování hlavního líčení vychází z obsahu obžaloby a ze spisu a postrádá protiargument obhajoby a může mu tak uniknout i důvody k nařízení předběžného projednání obžaloby. </w:t>
      </w:r>
    </w:p>
    <w:p w:rsidR="00257DE8" w:rsidRPr="000037F4" w:rsidRDefault="00257DE8" w:rsidP="00257DE8">
      <w:pPr>
        <w:ind w:firstLine="708"/>
        <w:rPr>
          <w:rFonts w:cs="Times New Roman"/>
          <w:szCs w:val="28"/>
        </w:rPr>
      </w:pPr>
      <w:r w:rsidRPr="000037F4">
        <w:rPr>
          <w:rFonts w:cs="Times New Roman"/>
          <w:szCs w:val="28"/>
        </w:rPr>
        <w:lastRenderedPageBreak/>
        <w:t>Z výše uvedených důvodů se ztotožňuji s názorem Jelínka a Uhlířové a souhlasím, že by v zákoně mělo být zakotveno právo obviněného na vyjádření k podané obžalobě a to i s návrhem na doplnění dokazování.</w:t>
      </w:r>
      <w:r w:rsidRPr="000037F4">
        <w:rPr>
          <w:rStyle w:val="Znakapoznpodarou"/>
          <w:rFonts w:cs="Times New Roman"/>
          <w:szCs w:val="28"/>
        </w:rPr>
        <w:footnoteReference w:id="147"/>
      </w:r>
      <w:r w:rsidRPr="000037F4">
        <w:rPr>
          <w:rFonts w:cs="Times New Roman"/>
          <w:szCs w:val="28"/>
        </w:rPr>
        <w:t xml:space="preserve"> Považuji za důležité, aby se s vyjádřením obhajoby nevypořádával státní zástupce v obžalobě, tak jako tomu bylo v případě prokurátora před </w:t>
      </w:r>
      <w:r w:rsidRPr="000037F4">
        <w:rPr>
          <w:rFonts w:cs="Times New Roman"/>
        </w:rPr>
        <w:t xml:space="preserve">účinností novely trestního řádu provedené zákonem č. </w:t>
      </w:r>
      <w:hyperlink r:id="rId17" w:tgtFrame="_top" w:history="1">
        <w:r w:rsidRPr="000037F4">
          <w:rPr>
            <w:rStyle w:val="Hypertextovodkaz"/>
            <w:rFonts w:cs="Times New Roman"/>
            <w:color w:val="auto"/>
          </w:rPr>
          <w:t>292/1993 Sb.</w:t>
        </w:r>
      </w:hyperlink>
      <w:r w:rsidRPr="000037F4">
        <w:rPr>
          <w:rStyle w:val="Znakapoznpodarou"/>
          <w:rFonts w:cs="Times New Roman"/>
        </w:rPr>
        <w:footnoteReference w:id="148"/>
      </w:r>
      <w:r w:rsidRPr="000037F4">
        <w:rPr>
          <w:rFonts w:cs="Times New Roman"/>
        </w:rPr>
        <w:t>, ale aby se s ohledem na možnost dezinterpretace argumentů obhajoby seznámil bezprostředně soud.</w:t>
      </w:r>
      <w:r w:rsidRPr="000037F4">
        <w:rPr>
          <w:rStyle w:val="Znakapoznpodarou"/>
          <w:rFonts w:cs="Times New Roman"/>
        </w:rPr>
        <w:footnoteReference w:id="149"/>
      </w:r>
    </w:p>
    <w:p w:rsidR="00257DE8" w:rsidRDefault="00257DE8" w:rsidP="00257DE8">
      <w:pPr>
        <w:rPr>
          <w:rFonts w:cs="Times New Roman"/>
          <w:szCs w:val="28"/>
        </w:rPr>
      </w:pPr>
    </w:p>
    <w:p w:rsidR="00257DE8" w:rsidRPr="0007165D" w:rsidRDefault="00257DE8" w:rsidP="00257DE8">
      <w:pPr>
        <w:pStyle w:val="Nadpis2"/>
        <w:rPr>
          <w:b w:val="0"/>
        </w:rPr>
      </w:pPr>
      <w:bookmarkStart w:id="28" w:name="_Toc328633370"/>
      <w:r w:rsidRPr="0007165D">
        <w:rPr>
          <w:b w:val="0"/>
        </w:rPr>
        <w:t>Hlavní líčení</w:t>
      </w:r>
      <w:bookmarkEnd w:id="28"/>
    </w:p>
    <w:p w:rsidR="0007165D" w:rsidRDefault="0007165D" w:rsidP="0007165D">
      <w:pPr>
        <w:ind w:left="851" w:firstLine="0"/>
        <w:rPr>
          <w:rFonts w:cs="Times New Roman"/>
          <w:szCs w:val="24"/>
        </w:rPr>
      </w:pPr>
    </w:p>
    <w:p w:rsidR="00257DE8" w:rsidRPr="000037F4" w:rsidRDefault="00257DE8" w:rsidP="00257DE8">
      <w:pPr>
        <w:rPr>
          <w:rFonts w:cs="Times New Roman"/>
          <w:szCs w:val="24"/>
        </w:rPr>
      </w:pPr>
      <w:r w:rsidRPr="000037F4">
        <w:rPr>
          <w:rFonts w:cs="Times New Roman"/>
          <w:szCs w:val="24"/>
        </w:rPr>
        <w:t>Hlavní líčení je označováno jako těžiště trestního stíhání, neboť se v něm rozhoduje o vině obžalovaného a o jeho trestu, popřípadě o ochranném opatření za spáchaný trestný čin a naplňuje se tak smysl a účel trestního řízení. Významu tohoto stádia trestního řízení odpovídá i fakt, že se zde v nejširší míře uplatňují základní zásady trestního řízení, zejména zásada veřejnosti, ústnosti,</w:t>
      </w:r>
      <w:r>
        <w:rPr>
          <w:rFonts w:cs="Times New Roman"/>
          <w:szCs w:val="24"/>
        </w:rPr>
        <w:t xml:space="preserve"> </w:t>
      </w:r>
      <w:r w:rsidRPr="000037F4">
        <w:rPr>
          <w:rFonts w:cs="Times New Roman"/>
          <w:szCs w:val="24"/>
        </w:rPr>
        <w:t>bezprostřednost, zajištění práva na obhajobu, volného hodnocení důkazů</w:t>
      </w:r>
      <w:r>
        <w:rPr>
          <w:rFonts w:cs="Times New Roman"/>
          <w:szCs w:val="24"/>
        </w:rPr>
        <w:t xml:space="preserve"> apod.</w:t>
      </w:r>
      <w:r w:rsidRPr="000037F4">
        <w:rPr>
          <w:rStyle w:val="Znakapoznpodarou"/>
          <w:rFonts w:cs="Times New Roman"/>
          <w:szCs w:val="24"/>
        </w:rPr>
        <w:footnoteReference w:id="150"/>
      </w:r>
    </w:p>
    <w:p w:rsidR="00257DE8" w:rsidRPr="000037F4" w:rsidRDefault="00257DE8" w:rsidP="00C01CD6">
      <w:pPr>
        <w:ind w:firstLine="708"/>
        <w:rPr>
          <w:rFonts w:cs="Times New Roman"/>
          <w:szCs w:val="24"/>
        </w:rPr>
      </w:pPr>
      <w:r w:rsidRPr="000037F4">
        <w:rPr>
          <w:rFonts w:cs="Times New Roman"/>
          <w:szCs w:val="24"/>
        </w:rPr>
        <w:t xml:space="preserve">Charakter této fáze </w:t>
      </w:r>
      <w:r>
        <w:rPr>
          <w:rFonts w:cs="Times New Roman"/>
          <w:szCs w:val="24"/>
        </w:rPr>
        <w:t>řízení je postaven</w:t>
      </w:r>
      <w:r w:rsidRPr="000037F4">
        <w:rPr>
          <w:rFonts w:cs="Times New Roman"/>
          <w:szCs w:val="24"/>
        </w:rPr>
        <w:t xml:space="preserve"> silně na kontradiktorním principu, s čímž souvisí uplatnění zásady obžalovací. Na rozdíl od přípravného řízení státní zástupce zde nerozhoduje, ale sehrává roli strany obžaloby, která je vůči straně obhajoby, představenou obžalovaným a jeho obhájcem, v rovnocenném postavení.</w:t>
      </w:r>
      <w:r w:rsidRPr="000037F4">
        <w:rPr>
          <w:rStyle w:val="Znakapoznpodarou"/>
          <w:rFonts w:cs="Times New Roman"/>
          <w:szCs w:val="24"/>
        </w:rPr>
        <w:footnoteReference w:id="151"/>
      </w:r>
      <w:r w:rsidRPr="000037F4">
        <w:rPr>
          <w:rFonts w:cs="Times New Roman"/>
          <w:szCs w:val="24"/>
        </w:rPr>
        <w:t xml:space="preserve"> Procesním subjektem, který zde rozhoduje je v souladu s čl. 40 LZPS soud, neboť jedině on je pravomo</w:t>
      </w:r>
      <w:r>
        <w:rPr>
          <w:rFonts w:cs="Times New Roman"/>
          <w:szCs w:val="24"/>
        </w:rPr>
        <w:t xml:space="preserve">cný rozhodovat o vině a trestu. V hlavním líčení však rozhoduje </w:t>
      </w:r>
      <w:r w:rsidRPr="000037F4">
        <w:rPr>
          <w:rFonts w:cs="Times New Roman"/>
          <w:szCs w:val="24"/>
        </w:rPr>
        <w:t>i o dalších otázkách</w:t>
      </w:r>
      <w:r>
        <w:rPr>
          <w:rFonts w:cs="Times New Roman"/>
          <w:szCs w:val="24"/>
        </w:rPr>
        <w:t xml:space="preserve"> včetně těch</w:t>
      </w:r>
      <w:r w:rsidRPr="000037F4">
        <w:rPr>
          <w:rFonts w:cs="Times New Roman"/>
          <w:szCs w:val="24"/>
        </w:rPr>
        <w:t xml:space="preserve"> procesní povahy.</w:t>
      </w:r>
    </w:p>
    <w:p w:rsidR="00257DE8" w:rsidRPr="000037F4" w:rsidRDefault="00257DE8" w:rsidP="00C01CD6">
      <w:pPr>
        <w:ind w:firstLine="708"/>
        <w:rPr>
          <w:rFonts w:cs="Times New Roman"/>
          <w:szCs w:val="24"/>
        </w:rPr>
      </w:pPr>
      <w:r w:rsidRPr="000037F4">
        <w:rPr>
          <w:rFonts w:cs="Times New Roman"/>
          <w:szCs w:val="24"/>
        </w:rPr>
        <w:t>Stěžejním oprávněním obhájce a obžalovaného,</w:t>
      </w:r>
      <w:r>
        <w:rPr>
          <w:rFonts w:cs="Times New Roman"/>
          <w:szCs w:val="24"/>
        </w:rPr>
        <w:t xml:space="preserve"> </w:t>
      </w:r>
      <w:r w:rsidRPr="000037F4">
        <w:rPr>
          <w:rFonts w:cs="Times New Roman"/>
          <w:szCs w:val="24"/>
        </w:rPr>
        <w:t xml:space="preserve">bez něhož by byl výkon jiných práv v hlavním líčení nemyslitelný, je právo účastnit se hlavního líčení. Před konáním hlavního líčení musí být obhájce vyrozuměn a obžalovaný předvolán minimálně pět dní předem. Trestní řád v § 196 </w:t>
      </w:r>
      <w:proofErr w:type="gramStart"/>
      <w:r w:rsidRPr="000037F4">
        <w:rPr>
          <w:rFonts w:cs="Times New Roman"/>
          <w:szCs w:val="24"/>
        </w:rPr>
        <w:t>odst.3 stanoví</w:t>
      </w:r>
      <w:proofErr w:type="gramEnd"/>
      <w:r w:rsidRPr="000037F4">
        <w:rPr>
          <w:rFonts w:cs="Times New Roman"/>
          <w:szCs w:val="24"/>
        </w:rPr>
        <w:t xml:space="preserve">, že nejpozději současně s tímto úkonem musí být obžalovanému a obhájci doručen opis obžaloby. Z pohledu obhajoby je však výhodnější dřívější doručení. Praxe ale bývá taková, že doručení je provedeno současně s předvoláním a </w:t>
      </w:r>
      <w:r w:rsidRPr="000037F4">
        <w:rPr>
          <w:rFonts w:cs="Times New Roman"/>
          <w:szCs w:val="24"/>
        </w:rPr>
        <w:lastRenderedPageBreak/>
        <w:t>obhajoba má tak sníženou možnost na podanou obžalobu reagovat</w:t>
      </w:r>
      <w:r w:rsidRPr="000037F4">
        <w:rPr>
          <w:rStyle w:val="Znakapoznpodarou"/>
          <w:rFonts w:cs="Times New Roman"/>
          <w:szCs w:val="24"/>
        </w:rPr>
        <w:footnoteReference w:id="152"/>
      </w:r>
      <w:r w:rsidRPr="000037F4">
        <w:rPr>
          <w:rFonts w:cs="Times New Roman"/>
          <w:szCs w:val="24"/>
        </w:rPr>
        <w:t xml:space="preserve"> včetně nemožnosti obhájce se domoci předběžného projednání obžaloby. </w:t>
      </w:r>
      <w:r w:rsidRPr="000037F4">
        <w:rPr>
          <w:rStyle w:val="Znakapoznpodarou"/>
          <w:rFonts w:cs="Times New Roman"/>
          <w:szCs w:val="24"/>
        </w:rPr>
        <w:footnoteReference w:id="153"/>
      </w:r>
    </w:p>
    <w:p w:rsidR="00257DE8" w:rsidRDefault="00257DE8" w:rsidP="00C01CD6">
      <w:pPr>
        <w:ind w:firstLine="708"/>
        <w:rPr>
          <w:rFonts w:cs="Times New Roman"/>
          <w:szCs w:val="24"/>
        </w:rPr>
      </w:pPr>
      <w:r w:rsidRPr="000037F4">
        <w:rPr>
          <w:rFonts w:cs="Times New Roman"/>
          <w:szCs w:val="24"/>
        </w:rPr>
        <w:t xml:space="preserve">Podle § 198 </w:t>
      </w:r>
      <w:proofErr w:type="gramStart"/>
      <w:r w:rsidRPr="000037F4">
        <w:rPr>
          <w:rFonts w:cs="Times New Roman"/>
          <w:szCs w:val="24"/>
        </w:rPr>
        <w:t>odst.1 věty</w:t>
      </w:r>
      <w:proofErr w:type="gramEnd"/>
      <w:r w:rsidRPr="000037F4">
        <w:rPr>
          <w:rFonts w:cs="Times New Roman"/>
          <w:szCs w:val="24"/>
        </w:rPr>
        <w:t xml:space="preserve"> druhé TŘ je možné minimální zákonnou pětidenní lhůtu k předvolání a vyrozumění obžalovaného a obhájce k hlavnímu líčení se souhlasem zkrátit. </w:t>
      </w:r>
    </w:p>
    <w:p w:rsidR="00257DE8" w:rsidRPr="000037F4" w:rsidRDefault="00257DE8" w:rsidP="00C01CD6">
      <w:pPr>
        <w:ind w:firstLine="708"/>
        <w:rPr>
          <w:rFonts w:cs="Times New Roman"/>
          <w:szCs w:val="24"/>
        </w:rPr>
      </w:pPr>
      <w:proofErr w:type="spellStart"/>
      <w:r w:rsidRPr="000037F4">
        <w:rPr>
          <w:rFonts w:cs="Times New Roman"/>
          <w:szCs w:val="24"/>
        </w:rPr>
        <w:t>Mandák</w:t>
      </w:r>
      <w:proofErr w:type="spellEnd"/>
      <w:r w:rsidRPr="000037F4">
        <w:rPr>
          <w:rFonts w:cs="Times New Roman"/>
          <w:szCs w:val="24"/>
        </w:rPr>
        <w:t xml:space="preserve"> se v souvislosti s tím zabýval otázkou, zda je obhájce v tomto případě pokynem obžalovaného vázán, ačkoliv se zkrácením lhůty z profesionální</w:t>
      </w:r>
      <w:r>
        <w:rPr>
          <w:rFonts w:cs="Times New Roman"/>
          <w:szCs w:val="24"/>
        </w:rPr>
        <w:t>ho</w:t>
      </w:r>
      <w:r w:rsidRPr="000037F4">
        <w:rPr>
          <w:rFonts w:cs="Times New Roman"/>
          <w:szCs w:val="24"/>
        </w:rPr>
        <w:t xml:space="preserve"> hlediska</w:t>
      </w:r>
      <w:r>
        <w:rPr>
          <w:rFonts w:cs="Times New Roman"/>
          <w:szCs w:val="24"/>
        </w:rPr>
        <w:t xml:space="preserve"> a</w:t>
      </w:r>
      <w:r w:rsidRPr="000037F4">
        <w:rPr>
          <w:rFonts w:cs="Times New Roman"/>
          <w:szCs w:val="24"/>
        </w:rPr>
        <w:t xml:space="preserve"> </w:t>
      </w:r>
      <w:r>
        <w:rPr>
          <w:rFonts w:cs="Times New Roman"/>
          <w:szCs w:val="24"/>
        </w:rPr>
        <w:t>s</w:t>
      </w:r>
      <w:r w:rsidRPr="000037F4">
        <w:rPr>
          <w:rFonts w:cs="Times New Roman"/>
          <w:szCs w:val="24"/>
        </w:rPr>
        <w:t xml:space="preserve"> ohled</w:t>
      </w:r>
      <w:r>
        <w:rPr>
          <w:rFonts w:cs="Times New Roman"/>
          <w:szCs w:val="24"/>
        </w:rPr>
        <w:t>em</w:t>
      </w:r>
      <w:r w:rsidRPr="000037F4">
        <w:rPr>
          <w:rFonts w:cs="Times New Roman"/>
          <w:szCs w:val="24"/>
        </w:rPr>
        <w:t xml:space="preserve"> na zájem klienta nesouhlasí. Podle jeho názoru záleží na okolnostech konkrétního případu, a proto se nedá vyvodit jednotné stanovisko. Jako možná řešení uvádí zastoupení jiným advokátem k hlavnímu líčení, volbu jiného advokáta nebo osobní účast obžalovaného bez přítomnosti obhájce.</w:t>
      </w:r>
      <w:r w:rsidRPr="000037F4">
        <w:rPr>
          <w:rStyle w:val="Znakapoznpodarou"/>
          <w:rFonts w:cs="Times New Roman"/>
          <w:szCs w:val="24"/>
        </w:rPr>
        <w:t xml:space="preserve"> </w:t>
      </w:r>
      <w:r w:rsidRPr="000037F4">
        <w:rPr>
          <w:rStyle w:val="Znakapoznpodarou"/>
          <w:rFonts w:cs="Times New Roman"/>
          <w:szCs w:val="24"/>
        </w:rPr>
        <w:footnoteReference w:id="154"/>
      </w:r>
    </w:p>
    <w:p w:rsidR="00257DE8" w:rsidRPr="000037F4" w:rsidRDefault="00257DE8" w:rsidP="00C01CD6">
      <w:pPr>
        <w:rPr>
          <w:rFonts w:cs="Times New Roman"/>
          <w:szCs w:val="24"/>
          <w:lang w:val="en-US"/>
        </w:rPr>
      </w:pPr>
      <w:r w:rsidRPr="00777B1A">
        <w:rPr>
          <w:rFonts w:cs="Times New Roman"/>
          <w:szCs w:val="24"/>
        </w:rPr>
        <w:tab/>
        <w:t>Nově lze</w:t>
      </w:r>
      <w:r>
        <w:rPr>
          <w:rFonts w:cs="Times New Roman"/>
          <w:szCs w:val="24"/>
          <w:lang w:val="en-US"/>
        </w:rPr>
        <w:t xml:space="preserve"> </w:t>
      </w:r>
      <w:r w:rsidRPr="001F326A">
        <w:rPr>
          <w:rFonts w:cs="Times New Roman"/>
          <w:szCs w:val="24"/>
        </w:rPr>
        <w:t>p</w:t>
      </w:r>
      <w:r w:rsidRPr="001F326A">
        <w:rPr>
          <w:rFonts w:cs="Times New Roman"/>
        </w:rPr>
        <w:t>řítomnost</w:t>
      </w:r>
      <w:r w:rsidRPr="000037F4">
        <w:rPr>
          <w:rFonts w:cs="Times New Roman"/>
        </w:rPr>
        <w:t xml:space="preserve"> </w:t>
      </w:r>
      <w:r>
        <w:rPr>
          <w:rFonts w:cs="Times New Roman"/>
        </w:rPr>
        <w:t xml:space="preserve">obžalovaného nebo i jiných osob </w:t>
      </w:r>
      <w:proofErr w:type="spellStart"/>
      <w:r>
        <w:rPr>
          <w:rFonts w:cs="Times New Roman"/>
          <w:szCs w:val="24"/>
          <w:lang w:val="en-US"/>
        </w:rPr>
        <w:t>od</w:t>
      </w:r>
      <w:proofErr w:type="spellEnd"/>
      <w:r>
        <w:rPr>
          <w:rFonts w:cs="Times New Roman"/>
          <w:szCs w:val="24"/>
          <w:lang w:val="en-US"/>
        </w:rPr>
        <w:t xml:space="preserve"> </w:t>
      </w:r>
      <w:proofErr w:type="spellStart"/>
      <w:r>
        <w:rPr>
          <w:rFonts w:cs="Times New Roman"/>
          <w:szCs w:val="24"/>
          <w:lang w:val="en-US"/>
        </w:rPr>
        <w:t>účinn</w:t>
      </w:r>
      <w:r w:rsidRPr="000037F4">
        <w:rPr>
          <w:rFonts w:cs="Times New Roman"/>
          <w:szCs w:val="24"/>
          <w:lang w:val="en-US"/>
        </w:rPr>
        <w:t>osti</w:t>
      </w:r>
      <w:proofErr w:type="spellEnd"/>
      <w:r w:rsidRPr="000037F4">
        <w:rPr>
          <w:rFonts w:cs="Times New Roman"/>
          <w:szCs w:val="24"/>
          <w:lang w:val="en-US"/>
        </w:rPr>
        <w:t xml:space="preserve"> </w:t>
      </w:r>
      <w:proofErr w:type="spellStart"/>
      <w:r w:rsidRPr="000037F4">
        <w:rPr>
          <w:rFonts w:cs="Times New Roman"/>
          <w:szCs w:val="24"/>
          <w:lang w:val="en-US"/>
        </w:rPr>
        <w:t>novely</w:t>
      </w:r>
      <w:proofErr w:type="spellEnd"/>
      <w:r w:rsidRPr="000037F4">
        <w:rPr>
          <w:rFonts w:cs="Times New Roman"/>
          <w:szCs w:val="24"/>
          <w:lang w:val="en-US"/>
        </w:rPr>
        <w:t xml:space="preserve"> </w:t>
      </w:r>
      <w:r>
        <w:rPr>
          <w:rFonts w:cs="Times New Roman"/>
          <w:szCs w:val="24"/>
          <w:lang w:val="en-US"/>
        </w:rPr>
        <w:t xml:space="preserve">TŘ </w:t>
      </w:r>
      <w:r w:rsidRPr="000037F4">
        <w:rPr>
          <w:rFonts w:cs="Times New Roman"/>
          <w:szCs w:val="24"/>
          <w:lang w:val="en-US"/>
        </w:rPr>
        <w:t xml:space="preserve">k 1.1.2012 </w:t>
      </w:r>
      <w:proofErr w:type="spellStart"/>
      <w:r>
        <w:rPr>
          <w:rFonts w:cs="Times New Roman"/>
          <w:szCs w:val="24"/>
          <w:lang w:val="en-US"/>
        </w:rPr>
        <w:t>uvedené</w:t>
      </w:r>
      <w:proofErr w:type="spellEnd"/>
      <w:r w:rsidRPr="000037F4">
        <w:rPr>
          <w:rFonts w:cs="Times New Roman"/>
          <w:szCs w:val="24"/>
          <w:lang w:val="en-US"/>
        </w:rPr>
        <w:t xml:space="preserve"> </w:t>
      </w:r>
      <w:proofErr w:type="spellStart"/>
      <w:r w:rsidRPr="000037F4">
        <w:rPr>
          <w:rFonts w:cs="Times New Roman"/>
          <w:szCs w:val="24"/>
          <w:lang w:val="en-US"/>
        </w:rPr>
        <w:t>zákonem</w:t>
      </w:r>
      <w:proofErr w:type="spellEnd"/>
      <w:r w:rsidRPr="000037F4">
        <w:rPr>
          <w:rFonts w:cs="Times New Roman"/>
          <w:szCs w:val="24"/>
          <w:lang w:val="en-US"/>
        </w:rPr>
        <w:t xml:space="preserve"> </w:t>
      </w:r>
      <w:r w:rsidRPr="000037F4">
        <w:rPr>
          <w:rFonts w:cs="Times New Roman"/>
        </w:rPr>
        <w:t>č. 459/2011 Sb.</w:t>
      </w:r>
      <w:r>
        <w:rPr>
          <w:rFonts w:cs="Times New Roman"/>
        </w:rPr>
        <w:t xml:space="preserve"> </w:t>
      </w:r>
      <w:r w:rsidRPr="000037F4">
        <w:rPr>
          <w:rFonts w:cs="Times New Roman"/>
        </w:rPr>
        <w:t>zajistit i prostřednictvím videokonferenčního zařízení za podmínek § 111a TŘ</w:t>
      </w:r>
      <w:r>
        <w:rPr>
          <w:rFonts w:cs="Times New Roman"/>
        </w:rPr>
        <w:t xml:space="preserve"> </w:t>
      </w:r>
      <w:r w:rsidRPr="000037F4">
        <w:rPr>
          <w:rFonts w:cs="Times New Roman"/>
        </w:rPr>
        <w:t xml:space="preserve">( § 202 </w:t>
      </w:r>
      <w:proofErr w:type="gramStart"/>
      <w:r w:rsidRPr="000037F4">
        <w:rPr>
          <w:rFonts w:cs="Times New Roman"/>
        </w:rPr>
        <w:t>odst.1).</w:t>
      </w:r>
      <w:proofErr w:type="gramEnd"/>
      <w:r w:rsidRPr="000037F4">
        <w:rPr>
          <w:rFonts w:cs="Times New Roman"/>
        </w:rPr>
        <w:t xml:space="preserve">  Své opodstatnění má tato forma účasti např</w:t>
      </w:r>
      <w:r>
        <w:rPr>
          <w:rFonts w:cs="Times New Roman"/>
        </w:rPr>
        <w:t>.</w:t>
      </w:r>
      <w:r w:rsidRPr="000037F4">
        <w:rPr>
          <w:rFonts w:cs="Times New Roman"/>
        </w:rPr>
        <w:t xml:space="preserve"> tehdy, jde-li </w:t>
      </w:r>
      <w:r>
        <w:rPr>
          <w:rFonts w:cs="Times New Roman"/>
        </w:rPr>
        <w:t xml:space="preserve">účast o </w:t>
      </w:r>
      <w:proofErr w:type="gramStart"/>
      <w:r>
        <w:rPr>
          <w:rFonts w:cs="Times New Roman"/>
        </w:rPr>
        <w:t>seniorů</w:t>
      </w:r>
      <w:proofErr w:type="gramEnd"/>
      <w:r>
        <w:rPr>
          <w:rFonts w:cs="Times New Roman"/>
        </w:rPr>
        <w:t>, osob</w:t>
      </w:r>
      <w:r w:rsidRPr="000037F4">
        <w:rPr>
          <w:rFonts w:cs="Times New Roman"/>
        </w:rPr>
        <w:t xml:space="preserve"> se zdravotním postižením nebo je-li to potřebné z bezpečnostních důvodů</w:t>
      </w:r>
      <w:r>
        <w:rPr>
          <w:rFonts w:cs="Times New Roman"/>
        </w:rPr>
        <w:t xml:space="preserve"> včetně bezpečnosti osob vyslýchaných apod.</w:t>
      </w:r>
      <w:r w:rsidRPr="000037F4">
        <w:rPr>
          <w:rStyle w:val="Znakapoznpodarou"/>
          <w:rFonts w:cs="Times New Roman"/>
        </w:rPr>
        <w:footnoteReference w:id="155"/>
      </w:r>
    </w:p>
    <w:p w:rsidR="00257DE8" w:rsidRPr="000037F4" w:rsidRDefault="00257DE8" w:rsidP="00C01CD6">
      <w:pPr>
        <w:ind w:firstLine="708"/>
        <w:rPr>
          <w:rFonts w:cs="Times New Roman"/>
          <w:szCs w:val="24"/>
        </w:rPr>
      </w:pPr>
      <w:r w:rsidRPr="000037F4">
        <w:rPr>
          <w:rFonts w:cs="Times New Roman"/>
          <w:szCs w:val="24"/>
        </w:rPr>
        <w:t xml:space="preserve">Nejdůležitější činností soudu předcházející rozhodnutí o vině a trestu a jádrem hlavního líčení je dokazování. Soud při svém rozhodování v hlavním líčení musí respektovat zásadu bezprostřednosti a smí tak přihlížet pouze k důkazům, které byly při tomto jednání provedeny (§ 2 </w:t>
      </w:r>
      <w:proofErr w:type="gramStart"/>
      <w:r w:rsidRPr="000037F4">
        <w:rPr>
          <w:rFonts w:cs="Times New Roman"/>
          <w:szCs w:val="24"/>
        </w:rPr>
        <w:t>odst.12</w:t>
      </w:r>
      <w:proofErr w:type="gramEnd"/>
      <w:r w:rsidRPr="000037F4">
        <w:rPr>
          <w:rFonts w:cs="Times New Roman"/>
          <w:szCs w:val="24"/>
        </w:rPr>
        <w:t xml:space="preserve"> TŘ).</w:t>
      </w:r>
      <w:r w:rsidRPr="000037F4">
        <w:rPr>
          <w:rStyle w:val="Znakapoznpodarou"/>
          <w:rFonts w:cs="Times New Roman"/>
          <w:szCs w:val="24"/>
        </w:rPr>
        <w:footnoteReference w:id="156"/>
      </w:r>
    </w:p>
    <w:p w:rsidR="00257DE8" w:rsidRPr="000037F4" w:rsidRDefault="00257DE8" w:rsidP="00C01CD6">
      <w:pPr>
        <w:ind w:firstLine="708"/>
        <w:rPr>
          <w:rFonts w:cs="Times New Roman"/>
          <w:szCs w:val="24"/>
        </w:rPr>
      </w:pPr>
      <w:r w:rsidRPr="000037F4">
        <w:rPr>
          <w:rFonts w:cs="Times New Roman"/>
          <w:szCs w:val="24"/>
        </w:rPr>
        <w:t>Na dokazování v hlavním líčení se uplatní obecné ustanovení o dokazování upravené v hlavě páté TŘ. Pravidla dokazování v tomto stádiu ale vycházejí i z některých specifik</w:t>
      </w:r>
      <w:r>
        <w:rPr>
          <w:rFonts w:cs="Times New Roman"/>
          <w:szCs w:val="24"/>
        </w:rPr>
        <w:t xml:space="preserve">. </w:t>
      </w:r>
      <w:r w:rsidRPr="000037F4">
        <w:rPr>
          <w:rFonts w:cs="Times New Roman"/>
          <w:szCs w:val="24"/>
        </w:rPr>
        <w:t xml:space="preserve">Při dokazování se zde předpokládá vysoká aktivita stran. Státní zástupce je povinen dokázat vinu obžalovaného. Zastupuje obžalobu a vystupuje tak, aby byly objasněny všechny podstatné skutečnosti rozhodné z hlediska obžaloby. Za tím účelem opatřuje i další důkazy, které nebyly opatřeny a vyhledány a navrhuje jejich provedení( §180 </w:t>
      </w:r>
      <w:proofErr w:type="gramStart"/>
      <w:r w:rsidRPr="000037F4">
        <w:rPr>
          <w:rFonts w:cs="Times New Roman"/>
          <w:szCs w:val="24"/>
        </w:rPr>
        <w:t>odst.2 a 3).</w:t>
      </w:r>
      <w:proofErr w:type="gramEnd"/>
      <w:r w:rsidRPr="000037F4">
        <w:rPr>
          <w:rFonts w:cs="Times New Roman"/>
          <w:szCs w:val="24"/>
        </w:rPr>
        <w:t xml:space="preserve"> Naproti tomu strana obh</w:t>
      </w:r>
      <w:r>
        <w:rPr>
          <w:rFonts w:cs="Times New Roman"/>
          <w:szCs w:val="24"/>
        </w:rPr>
        <w:t>ajoby působí i při dokazování</w:t>
      </w:r>
      <w:r w:rsidRPr="000037F4">
        <w:rPr>
          <w:rFonts w:cs="Times New Roman"/>
          <w:szCs w:val="24"/>
        </w:rPr>
        <w:t xml:space="preserve"> vždy ve prospěch obžalovaného. </w:t>
      </w:r>
      <w:r w:rsidRPr="000037F4">
        <w:rPr>
          <w:rStyle w:val="Znakapoznpodarou"/>
          <w:rFonts w:cs="Times New Roman"/>
          <w:szCs w:val="24"/>
        </w:rPr>
        <w:footnoteReference w:id="157"/>
      </w:r>
    </w:p>
    <w:p w:rsidR="00257DE8" w:rsidRPr="000037F4" w:rsidRDefault="00257DE8" w:rsidP="00C01CD6">
      <w:pPr>
        <w:ind w:firstLine="708"/>
        <w:rPr>
          <w:rFonts w:cs="Times New Roman"/>
          <w:szCs w:val="24"/>
        </w:rPr>
      </w:pPr>
      <w:r w:rsidRPr="000037F4">
        <w:rPr>
          <w:rFonts w:cs="Times New Roman"/>
          <w:szCs w:val="24"/>
        </w:rPr>
        <w:t xml:space="preserve">Při dokazování má každá ze stran právo důkaz předložit,vyhledat </w:t>
      </w:r>
      <w:r>
        <w:rPr>
          <w:rFonts w:cs="Times New Roman"/>
          <w:szCs w:val="24"/>
        </w:rPr>
        <w:t>nebo jeho provedení navrhnout (</w:t>
      </w:r>
      <w:r w:rsidRPr="000037F4">
        <w:rPr>
          <w:rFonts w:cs="Times New Roman"/>
          <w:szCs w:val="24"/>
        </w:rPr>
        <w:t xml:space="preserve">§ 89 </w:t>
      </w:r>
      <w:proofErr w:type="gramStart"/>
      <w:r w:rsidRPr="000037F4">
        <w:rPr>
          <w:rFonts w:cs="Times New Roman"/>
          <w:szCs w:val="24"/>
        </w:rPr>
        <w:t>odst.2 TŘ</w:t>
      </w:r>
      <w:proofErr w:type="gramEnd"/>
      <w:r w:rsidRPr="000037F4">
        <w:rPr>
          <w:rFonts w:cs="Times New Roman"/>
          <w:szCs w:val="24"/>
        </w:rPr>
        <w:t>)</w:t>
      </w:r>
      <w:r>
        <w:rPr>
          <w:rFonts w:cs="Times New Roman"/>
          <w:szCs w:val="24"/>
        </w:rPr>
        <w:t>.  Tomuto oprávnění jsem</w:t>
      </w:r>
      <w:r w:rsidRPr="000037F4">
        <w:rPr>
          <w:rFonts w:cs="Times New Roman"/>
          <w:szCs w:val="24"/>
        </w:rPr>
        <w:t xml:space="preserve"> </w:t>
      </w:r>
      <w:r>
        <w:rPr>
          <w:rFonts w:cs="Times New Roman"/>
          <w:szCs w:val="24"/>
        </w:rPr>
        <w:t>věnoval již v předchozí</w:t>
      </w:r>
      <w:r w:rsidRPr="000037F4">
        <w:rPr>
          <w:rFonts w:cs="Times New Roman"/>
          <w:szCs w:val="24"/>
        </w:rPr>
        <w:t> </w:t>
      </w:r>
      <w:r>
        <w:rPr>
          <w:rFonts w:cs="Times New Roman"/>
          <w:szCs w:val="24"/>
        </w:rPr>
        <w:t>části</w:t>
      </w:r>
      <w:r w:rsidRPr="000037F4">
        <w:rPr>
          <w:rFonts w:cs="Times New Roman"/>
          <w:szCs w:val="24"/>
        </w:rPr>
        <w:t xml:space="preserve"> kapitol</w:t>
      </w:r>
      <w:r>
        <w:rPr>
          <w:rFonts w:cs="Times New Roman"/>
          <w:szCs w:val="24"/>
        </w:rPr>
        <w:t>y o přípravném řízení.</w:t>
      </w:r>
    </w:p>
    <w:p w:rsidR="00257DE8" w:rsidRPr="000037F4" w:rsidRDefault="00257DE8" w:rsidP="00C01CD6">
      <w:pPr>
        <w:ind w:firstLine="708"/>
        <w:rPr>
          <w:rFonts w:cs="Times New Roman"/>
        </w:rPr>
      </w:pPr>
      <w:r w:rsidRPr="000037F4">
        <w:rPr>
          <w:rFonts w:cs="Times New Roman"/>
          <w:szCs w:val="24"/>
        </w:rPr>
        <w:lastRenderedPageBreak/>
        <w:t xml:space="preserve"> Mimo to mohou státní zástupce, obhájce, popřípadě obžalovaný se souhlasem soudu důkaz provést. Předseda senátu jim vyhoví zejména tehdy, pokud jde o důkaz prováděný na jejich návrh nebo jimi opatřený a předložený. Není povinen jim vyhovět, jde-li o výslech osoby mlad</w:t>
      </w:r>
      <w:r>
        <w:rPr>
          <w:rFonts w:cs="Times New Roman"/>
          <w:szCs w:val="24"/>
        </w:rPr>
        <w:t xml:space="preserve">ší 15 let, nemocného, zraněného, </w:t>
      </w:r>
      <w:r w:rsidRPr="000037F4">
        <w:rPr>
          <w:rFonts w:cs="Times New Roman"/>
          <w:szCs w:val="24"/>
        </w:rPr>
        <w:t xml:space="preserve">nebo jestliže by provedení důkazu některým z nich nebylo z jiných závažných důvodů vhodné. Takovým důvodem může být, jde-li o výslech svědka, jeho utajení podle § 55 </w:t>
      </w:r>
      <w:proofErr w:type="gramStart"/>
      <w:r w:rsidRPr="000037F4">
        <w:rPr>
          <w:rFonts w:cs="Times New Roman"/>
          <w:szCs w:val="24"/>
        </w:rPr>
        <w:t>odst.2, které</w:t>
      </w:r>
      <w:proofErr w:type="gramEnd"/>
      <w:r w:rsidRPr="000037F4">
        <w:rPr>
          <w:rFonts w:cs="Times New Roman"/>
          <w:szCs w:val="24"/>
        </w:rPr>
        <w:t xml:space="preserve"> by mohlo být </w:t>
      </w:r>
      <w:r>
        <w:rPr>
          <w:rFonts w:cs="Times New Roman"/>
          <w:szCs w:val="24"/>
        </w:rPr>
        <w:t xml:space="preserve">takovýmto provedením </w:t>
      </w:r>
      <w:r w:rsidRPr="000037F4">
        <w:rPr>
          <w:rFonts w:cs="Times New Roman"/>
          <w:szCs w:val="24"/>
        </w:rPr>
        <w:t>výs</w:t>
      </w:r>
      <w:r>
        <w:rPr>
          <w:rFonts w:cs="Times New Roman"/>
          <w:szCs w:val="24"/>
        </w:rPr>
        <w:t>lechu</w:t>
      </w:r>
      <w:r w:rsidRPr="000037F4">
        <w:rPr>
          <w:rFonts w:cs="Times New Roman"/>
          <w:szCs w:val="24"/>
        </w:rPr>
        <w:t xml:space="preserve"> ohroženo. Po provedení výslechu stranou, má druhá strana právo klást vyslýchanému otázky( §215 </w:t>
      </w:r>
      <w:proofErr w:type="gramStart"/>
      <w:r w:rsidRPr="000037F4">
        <w:rPr>
          <w:rFonts w:cs="Times New Roman"/>
          <w:szCs w:val="24"/>
        </w:rPr>
        <w:t>odst.2).</w:t>
      </w:r>
      <w:proofErr w:type="gramEnd"/>
      <w:r w:rsidRPr="000037F4">
        <w:rPr>
          <w:rFonts w:cs="Times New Roman"/>
          <w:szCs w:val="24"/>
        </w:rPr>
        <w:t xml:space="preserve"> Předseda senátu straně proveden</w:t>
      </w:r>
      <w:r>
        <w:rPr>
          <w:rFonts w:cs="Times New Roman"/>
          <w:szCs w:val="24"/>
        </w:rPr>
        <w:t>í důkazu nevyhoví také např.</w:t>
      </w:r>
      <w:r w:rsidRPr="000037F4">
        <w:rPr>
          <w:rFonts w:cs="Times New Roman"/>
          <w:szCs w:val="24"/>
        </w:rPr>
        <w:t xml:space="preserve"> tehdy, pokud by při</w:t>
      </w:r>
      <w:r>
        <w:rPr>
          <w:rFonts w:cs="Times New Roman"/>
          <w:szCs w:val="24"/>
        </w:rPr>
        <w:t>tom</w:t>
      </w:r>
      <w:r w:rsidRPr="000037F4">
        <w:rPr>
          <w:rFonts w:cs="Times New Roman"/>
          <w:szCs w:val="24"/>
        </w:rPr>
        <w:t xml:space="preserve"> </w:t>
      </w:r>
      <w:r w:rsidRPr="000037F4">
        <w:rPr>
          <w:rFonts w:cs="Times New Roman"/>
        </w:rPr>
        <w:t xml:space="preserve">byl ohrožen život, zdraví, mravnost, majetek nebo jiné zákonem </w:t>
      </w:r>
      <w:hyperlink r:id="rId18" w:tgtFrame="_top" w:history="1">
        <w:r w:rsidRPr="000037F4">
          <w:rPr>
            <w:rStyle w:val="Hypertextovodkaz"/>
            <w:rFonts w:cs="Times New Roman"/>
            <w:color w:val="auto"/>
            <w:szCs w:val="24"/>
          </w:rPr>
          <w:t>chráněné zájmy</w:t>
        </w:r>
      </w:hyperlink>
      <w:r w:rsidRPr="000037F4">
        <w:rPr>
          <w:rFonts w:cs="Times New Roman"/>
        </w:rPr>
        <w:t xml:space="preserve"> a hodnoty nebo je-li takovýto důkaz nepřípustný (např. detektor lži).</w:t>
      </w:r>
      <w:r w:rsidRPr="000037F4">
        <w:rPr>
          <w:rStyle w:val="Znakapoznpodarou"/>
          <w:rFonts w:cs="Times New Roman"/>
        </w:rPr>
        <w:footnoteReference w:id="158"/>
      </w:r>
      <w:r w:rsidRPr="000037F4">
        <w:rPr>
          <w:rFonts w:cs="Times New Roman"/>
        </w:rPr>
        <w:t xml:space="preserve"> </w:t>
      </w:r>
    </w:p>
    <w:p w:rsidR="00257DE8" w:rsidRPr="000037F4" w:rsidRDefault="00257DE8" w:rsidP="00C01CD6">
      <w:pPr>
        <w:ind w:firstLine="708"/>
        <w:rPr>
          <w:rFonts w:cs="Times New Roman"/>
          <w:szCs w:val="24"/>
        </w:rPr>
      </w:pPr>
      <w:r w:rsidRPr="000037F4">
        <w:rPr>
          <w:rFonts w:cs="Times New Roman"/>
          <w:szCs w:val="24"/>
        </w:rPr>
        <w:t xml:space="preserve">Státní zástupce provede důkaz i tehdy, uloží-li mu to předseda senátu (§ 203 </w:t>
      </w:r>
      <w:proofErr w:type="gramStart"/>
      <w:r w:rsidRPr="000037F4">
        <w:rPr>
          <w:rFonts w:cs="Times New Roman"/>
          <w:szCs w:val="24"/>
        </w:rPr>
        <w:t>odst.1 TŘ</w:t>
      </w:r>
      <w:proofErr w:type="gramEnd"/>
      <w:r w:rsidRPr="000037F4">
        <w:rPr>
          <w:rFonts w:cs="Times New Roman"/>
          <w:szCs w:val="24"/>
        </w:rPr>
        <w:t xml:space="preserve">). Obhájci </w:t>
      </w:r>
      <w:r>
        <w:rPr>
          <w:rFonts w:cs="Times New Roman"/>
          <w:szCs w:val="24"/>
        </w:rPr>
        <w:t xml:space="preserve">ale </w:t>
      </w:r>
      <w:r w:rsidRPr="000037F4">
        <w:rPr>
          <w:rFonts w:cs="Times New Roman"/>
          <w:szCs w:val="24"/>
        </w:rPr>
        <w:t>nemůže být uloženo předsedou senátu, aby provedl důkaz, včetně výslechu svědka a to i když důkaz sám navrhl. Naopak provedení důkazu není vázáno na návrh strany, a proto obhájce může</w:t>
      </w:r>
      <w:r>
        <w:rPr>
          <w:rFonts w:cs="Times New Roman"/>
          <w:szCs w:val="24"/>
        </w:rPr>
        <w:t xml:space="preserve"> podat návrh na provedení důkazu</w:t>
      </w:r>
      <w:r w:rsidRPr="000037F4">
        <w:rPr>
          <w:rFonts w:cs="Times New Roman"/>
          <w:szCs w:val="24"/>
        </w:rPr>
        <w:t>, který strana obhajoby nenavrhla.</w:t>
      </w:r>
      <w:r w:rsidRPr="000037F4">
        <w:rPr>
          <w:rStyle w:val="Znakapoznpodarou"/>
          <w:rFonts w:cs="Times New Roman"/>
          <w:szCs w:val="24"/>
        </w:rPr>
        <w:footnoteReference w:id="159"/>
      </w:r>
    </w:p>
    <w:p w:rsidR="00257DE8" w:rsidRPr="000037F4" w:rsidRDefault="00257DE8" w:rsidP="00C01CD6">
      <w:pPr>
        <w:ind w:firstLine="708"/>
        <w:rPr>
          <w:rFonts w:cs="Times New Roman"/>
          <w:szCs w:val="24"/>
        </w:rPr>
      </w:pPr>
      <w:r w:rsidRPr="000037F4">
        <w:rPr>
          <w:rFonts w:cs="Times New Roman"/>
          <w:szCs w:val="24"/>
        </w:rPr>
        <w:t>Problém nastává v případě, že o provedení výslechu svědka či znalce žádá jak státní zástupce, tak i obhájci či obžalovaný. V tomto případě zákonodárce umožňuje výslech provést jen jedna z těchto stran s tím, že druhá má pak právo na doplňující otázky. Otázkou však je jestli by nebylo z hlediska zachování zásady rovnosti stran vhodnější zakotvit v tomto případě postup střídavého výslechu obou stran, jak to navrhuje Jelínek.</w:t>
      </w:r>
      <w:r w:rsidRPr="000037F4">
        <w:rPr>
          <w:rStyle w:val="Znakapoznpodarou"/>
          <w:rFonts w:cs="Times New Roman"/>
          <w:szCs w:val="24"/>
        </w:rPr>
        <w:footnoteReference w:id="160"/>
      </w:r>
    </w:p>
    <w:p w:rsidR="00257DE8" w:rsidRPr="000037F4" w:rsidRDefault="00257DE8" w:rsidP="00C01CD6">
      <w:pPr>
        <w:ind w:firstLine="708"/>
        <w:rPr>
          <w:rFonts w:cs="Times New Roman"/>
          <w:szCs w:val="24"/>
        </w:rPr>
      </w:pPr>
      <w:r w:rsidRPr="000037F4">
        <w:rPr>
          <w:rFonts w:cs="Times New Roman"/>
          <w:szCs w:val="24"/>
        </w:rPr>
        <w:t>Ačkoliv je výslech svědka a znalce v praxi nejčastěji provedeným</w:t>
      </w:r>
      <w:r>
        <w:rPr>
          <w:rFonts w:cs="Times New Roman"/>
          <w:szCs w:val="24"/>
        </w:rPr>
        <w:t xml:space="preserve"> důkazem, které strany</w:t>
      </w:r>
      <w:r w:rsidRPr="000037F4">
        <w:rPr>
          <w:rFonts w:cs="Times New Roman"/>
          <w:szCs w:val="24"/>
        </w:rPr>
        <w:t>, lze připustit i provedení jiných důkaz</w:t>
      </w:r>
      <w:r>
        <w:rPr>
          <w:rFonts w:cs="Times New Roman"/>
          <w:szCs w:val="24"/>
        </w:rPr>
        <w:t>ů, jejichž povaha to připouští,</w:t>
      </w:r>
      <w:r w:rsidRPr="000037F4">
        <w:rPr>
          <w:rFonts w:cs="Times New Roman"/>
          <w:szCs w:val="24"/>
        </w:rPr>
        <w:t xml:space="preserve"> </w:t>
      </w:r>
      <w:r>
        <w:rPr>
          <w:rFonts w:cs="Times New Roman"/>
          <w:szCs w:val="24"/>
        </w:rPr>
        <w:t>jestliže</w:t>
      </w:r>
      <w:r w:rsidRPr="000037F4">
        <w:rPr>
          <w:rFonts w:cs="Times New Roman"/>
          <w:szCs w:val="24"/>
        </w:rPr>
        <w:t xml:space="preserve"> jsou splněny podmínky jejich provedení podle § 215 </w:t>
      </w:r>
      <w:proofErr w:type="gramStart"/>
      <w:r w:rsidRPr="000037F4">
        <w:rPr>
          <w:rFonts w:cs="Times New Roman"/>
          <w:szCs w:val="24"/>
        </w:rPr>
        <w:t>odst.2.</w:t>
      </w:r>
      <w:proofErr w:type="gramEnd"/>
      <w:r w:rsidRPr="000037F4">
        <w:rPr>
          <w:rFonts w:cs="Times New Roman"/>
          <w:szCs w:val="24"/>
        </w:rPr>
        <w:t xml:space="preserve"> Může jít kupříkladu o </w:t>
      </w:r>
      <w:r w:rsidRPr="000037F4">
        <w:rPr>
          <w:rFonts w:cs="Times New Roman"/>
        </w:rPr>
        <w:t xml:space="preserve">přečtení listiny, předvedení obrazového, zvukového nebo jiného záznamu, provedení vyšetřovacího pokusu nebo </w:t>
      </w:r>
      <w:hyperlink r:id="rId19" w:tgtFrame="_top" w:history="1">
        <w:r w:rsidRPr="000037F4">
          <w:rPr>
            <w:rStyle w:val="Hypertextovodkaz"/>
            <w:rFonts w:cs="Times New Roman"/>
            <w:color w:val="auto"/>
          </w:rPr>
          <w:t>rekonstrukce</w:t>
        </w:r>
      </w:hyperlink>
      <w:r w:rsidRPr="000037F4">
        <w:rPr>
          <w:rFonts w:cs="Times New Roman"/>
        </w:rPr>
        <w:t>.</w:t>
      </w:r>
      <w:r w:rsidRPr="000037F4">
        <w:rPr>
          <w:rStyle w:val="Znakapoznpodarou"/>
          <w:rFonts w:cs="Times New Roman"/>
        </w:rPr>
        <w:footnoteReference w:id="161"/>
      </w:r>
    </w:p>
    <w:p w:rsidR="00257DE8" w:rsidRPr="000037F4" w:rsidRDefault="00257DE8" w:rsidP="00C01CD6">
      <w:pPr>
        <w:ind w:firstLine="708"/>
        <w:rPr>
          <w:rFonts w:cs="Times New Roman"/>
          <w:szCs w:val="24"/>
        </w:rPr>
      </w:pPr>
      <w:r w:rsidRPr="000037F4">
        <w:rPr>
          <w:rFonts w:cs="Times New Roman"/>
          <w:szCs w:val="24"/>
        </w:rPr>
        <w:t>Dalším projevem principu kontradiktornost</w:t>
      </w:r>
      <w:r>
        <w:rPr>
          <w:rFonts w:cs="Times New Roman"/>
          <w:szCs w:val="24"/>
        </w:rPr>
        <w:t>i</w:t>
      </w:r>
      <w:r w:rsidRPr="000037F4">
        <w:rPr>
          <w:rFonts w:cs="Times New Roman"/>
          <w:szCs w:val="24"/>
        </w:rPr>
        <w:t>, součinnosti stran při dokazování a významným právem obhajoby v oblasti dokazování je právo klást otázky vyslýchaným osobám, tedy obžalovanému,</w:t>
      </w:r>
      <w:r>
        <w:rPr>
          <w:rFonts w:cs="Times New Roman"/>
          <w:szCs w:val="24"/>
        </w:rPr>
        <w:t xml:space="preserve"> </w:t>
      </w:r>
      <w:r w:rsidRPr="000037F4">
        <w:rPr>
          <w:rFonts w:cs="Times New Roman"/>
          <w:szCs w:val="24"/>
        </w:rPr>
        <w:t xml:space="preserve">spoluobžalovanému, svědkům, znalcům apod.  Je účelné, aby se otázky vztahovaly ke skutečnostem, k nimž se během výslechu nepřihlíželo nebo jen sporadicky a kterou jsou podstatné pro rozhodnutí ve věci. Otázky obhájce se však nemusí </w:t>
      </w:r>
      <w:r w:rsidRPr="000037F4">
        <w:rPr>
          <w:rFonts w:cs="Times New Roman"/>
          <w:szCs w:val="24"/>
        </w:rPr>
        <w:lastRenderedPageBreak/>
        <w:t xml:space="preserve">vztahovat pouze přímo k věci, nýbrž i </w:t>
      </w:r>
      <w:r>
        <w:rPr>
          <w:rFonts w:cs="Times New Roman"/>
          <w:szCs w:val="24"/>
        </w:rPr>
        <w:t>k věrohodnosti</w:t>
      </w:r>
      <w:r w:rsidRPr="000037F4">
        <w:rPr>
          <w:rFonts w:cs="Times New Roman"/>
          <w:szCs w:val="24"/>
        </w:rPr>
        <w:t> výpovědi vyslýchaného.</w:t>
      </w:r>
      <w:r w:rsidRPr="000037F4">
        <w:rPr>
          <w:rStyle w:val="Znakapoznpodarou"/>
          <w:rFonts w:cs="Times New Roman"/>
          <w:szCs w:val="24"/>
        </w:rPr>
        <w:footnoteReference w:id="162"/>
      </w:r>
      <w:r w:rsidRPr="000037F4">
        <w:rPr>
          <w:rFonts w:cs="Times New Roman"/>
          <w:szCs w:val="24"/>
        </w:rPr>
        <w:t xml:space="preserve"> Otázky je možno klást se souhlasem předse</w:t>
      </w:r>
      <w:r>
        <w:rPr>
          <w:rFonts w:cs="Times New Roman"/>
          <w:szCs w:val="24"/>
        </w:rPr>
        <w:t>dy senátu, zpravidla tehdy, kdy</w:t>
      </w:r>
      <w:r w:rsidRPr="000037F4">
        <w:rPr>
          <w:rFonts w:cs="Times New Roman"/>
          <w:szCs w:val="24"/>
        </w:rPr>
        <w:t xml:space="preserve">ž předseda senátu a jeho členové dotazy skončili (§ 215 </w:t>
      </w:r>
      <w:proofErr w:type="gramStart"/>
      <w:r w:rsidRPr="000037F4">
        <w:rPr>
          <w:rFonts w:cs="Times New Roman"/>
          <w:szCs w:val="24"/>
        </w:rPr>
        <w:t>odst.1).</w:t>
      </w:r>
      <w:proofErr w:type="gramEnd"/>
    </w:p>
    <w:p w:rsidR="00257DE8" w:rsidRPr="000037F4" w:rsidRDefault="00257DE8" w:rsidP="00C01CD6">
      <w:pPr>
        <w:rPr>
          <w:rFonts w:cs="Times New Roman"/>
          <w:szCs w:val="24"/>
        </w:rPr>
      </w:pPr>
      <w:r w:rsidRPr="000037F4">
        <w:rPr>
          <w:rFonts w:cs="Times New Roman"/>
          <w:szCs w:val="24"/>
        </w:rPr>
        <w:tab/>
        <w:t xml:space="preserve">Z hlediska posuzování věrohodnosti a pravdivosti výpovědí svědků a spoluobžalovaných, kteří již v přípravném řízení dříve vypovídali, je dalším prostředkem obhajoby předestření. Předestření je institutem, </w:t>
      </w:r>
      <w:r>
        <w:rPr>
          <w:rFonts w:cs="Times New Roman"/>
          <w:szCs w:val="24"/>
        </w:rPr>
        <w:t>který</w:t>
      </w:r>
      <w:r w:rsidRPr="000037F4">
        <w:rPr>
          <w:rFonts w:cs="Times New Roman"/>
          <w:szCs w:val="24"/>
        </w:rPr>
        <w:t xml:space="preserve"> přinesla novela provedená zákonem č. 265/2001 Sb.</w:t>
      </w:r>
      <w:r>
        <w:rPr>
          <w:rFonts w:cs="Times New Roman"/>
          <w:szCs w:val="24"/>
        </w:rPr>
        <w:t>,</w:t>
      </w:r>
      <w:r w:rsidRPr="000037F4">
        <w:rPr>
          <w:rFonts w:cs="Times New Roman"/>
          <w:szCs w:val="24"/>
        </w:rPr>
        <w:t xml:space="preserve"> spočívající v reprodukci těch částí protokolu o předchozím výslechu, k nimž se má vyslýchaná osoba</w:t>
      </w:r>
      <w:r>
        <w:rPr>
          <w:rFonts w:cs="Times New Roman"/>
          <w:szCs w:val="24"/>
        </w:rPr>
        <w:t xml:space="preserve"> </w:t>
      </w:r>
      <w:r w:rsidRPr="000037F4">
        <w:rPr>
          <w:rFonts w:cs="Times New Roman"/>
          <w:szCs w:val="24"/>
        </w:rPr>
        <w:t xml:space="preserve">(svědek nebo spoluobviněný) pro rozpor s následnou výpovědí vypořádat vysvětlením svých rozporných tvrzení. Předestřený protokol o výpovědi nemůže být podkladem výroku o vině a trestu (§ 212 </w:t>
      </w:r>
      <w:proofErr w:type="gramStart"/>
      <w:r w:rsidRPr="000037F4">
        <w:rPr>
          <w:rFonts w:cs="Times New Roman"/>
          <w:szCs w:val="24"/>
        </w:rPr>
        <w:t>odst.2).</w:t>
      </w:r>
      <w:proofErr w:type="gramEnd"/>
      <w:r w:rsidRPr="000037F4">
        <w:rPr>
          <w:rFonts w:cs="Times New Roman"/>
          <w:szCs w:val="24"/>
        </w:rPr>
        <w:t xml:space="preserve"> Slouží pouze k tomu, aby si soud mohl posoudit věrohodnost a pravdivost výpovědi v hlavním líčení. Obhájce je oprávněn svědkovi nebo spoluobviněnému předestřít dřívější výpověď jen za podmínek stanovených v § 212 </w:t>
      </w:r>
      <w:proofErr w:type="gramStart"/>
      <w:r w:rsidRPr="000037F4">
        <w:rPr>
          <w:rFonts w:cs="Times New Roman"/>
          <w:szCs w:val="24"/>
        </w:rPr>
        <w:t>odst.1 TŘ</w:t>
      </w:r>
      <w:proofErr w:type="gramEnd"/>
      <w:r w:rsidRPr="000037F4">
        <w:rPr>
          <w:rFonts w:cs="Times New Roman"/>
          <w:szCs w:val="24"/>
        </w:rPr>
        <w:t>.</w:t>
      </w:r>
      <w:r w:rsidRPr="000037F4">
        <w:rPr>
          <w:rStyle w:val="Znakapoznpodarou"/>
          <w:rFonts w:cs="Times New Roman"/>
          <w:szCs w:val="24"/>
        </w:rPr>
        <w:footnoteReference w:id="163"/>
      </w:r>
      <w:r w:rsidRPr="000037F4">
        <w:rPr>
          <w:rFonts w:cs="Times New Roman"/>
          <w:szCs w:val="24"/>
        </w:rPr>
        <w:t xml:space="preserve">  O problému spočívající v nemožnosti předestřít ani jinak konstatovat obsah vysvětlení vyslýchanému jsem se již zabýval v souvislosti s pojednáním o přípravném řízení.</w:t>
      </w:r>
    </w:p>
    <w:p w:rsidR="00257DE8" w:rsidRPr="000037F4" w:rsidRDefault="00257DE8" w:rsidP="00C01CD6">
      <w:pPr>
        <w:ind w:firstLine="708"/>
        <w:rPr>
          <w:rFonts w:cs="Times New Roman"/>
          <w:szCs w:val="24"/>
        </w:rPr>
      </w:pPr>
      <w:r w:rsidRPr="000037F4">
        <w:rPr>
          <w:rFonts w:cs="Times New Roman"/>
          <w:szCs w:val="24"/>
        </w:rPr>
        <w:t xml:space="preserve">Důkaz výpověďmi svědků, znalců a obviněného se zpravidla provádějí, tak že se tyto osoby vyslýchají( § 2 </w:t>
      </w:r>
      <w:proofErr w:type="gramStart"/>
      <w:r w:rsidRPr="000037F4">
        <w:rPr>
          <w:rFonts w:cs="Times New Roman"/>
          <w:szCs w:val="24"/>
        </w:rPr>
        <w:t>odst.11</w:t>
      </w:r>
      <w:proofErr w:type="gramEnd"/>
      <w:r w:rsidRPr="000037F4">
        <w:rPr>
          <w:rFonts w:cs="Times New Roman"/>
          <w:szCs w:val="24"/>
        </w:rPr>
        <w:t xml:space="preserve"> TŘ). V hlavním líčení je </w:t>
      </w:r>
      <w:proofErr w:type="spellStart"/>
      <w:r w:rsidRPr="000037F4">
        <w:rPr>
          <w:rFonts w:cs="Times New Roman"/>
          <w:szCs w:val="24"/>
        </w:rPr>
        <w:t>vyjímečně</w:t>
      </w:r>
      <w:proofErr w:type="spellEnd"/>
      <w:r w:rsidRPr="000037F4">
        <w:rPr>
          <w:rFonts w:cs="Times New Roman"/>
          <w:szCs w:val="24"/>
        </w:rPr>
        <w:t xml:space="preserve"> možné provádět důkazy taktéž čtením protokolů o výsleších svědků,</w:t>
      </w:r>
      <w:r>
        <w:rPr>
          <w:rFonts w:cs="Times New Roman"/>
          <w:szCs w:val="24"/>
        </w:rPr>
        <w:t xml:space="preserve"> </w:t>
      </w:r>
      <w:r w:rsidRPr="000037F4">
        <w:rPr>
          <w:rFonts w:cs="Times New Roman"/>
          <w:szCs w:val="24"/>
        </w:rPr>
        <w:t xml:space="preserve">spoluobžalovaných a znalců a to v případech stanovených v § 211 TŘ. </w:t>
      </w:r>
    </w:p>
    <w:p w:rsidR="00257DE8" w:rsidRPr="000037F4" w:rsidRDefault="00257DE8" w:rsidP="00C01CD6">
      <w:pPr>
        <w:ind w:firstLine="708"/>
        <w:rPr>
          <w:rFonts w:cs="Times New Roman"/>
          <w:szCs w:val="24"/>
        </w:rPr>
      </w:pPr>
      <w:r w:rsidRPr="000037F4">
        <w:rPr>
          <w:rFonts w:cs="Times New Roman"/>
          <w:szCs w:val="24"/>
        </w:rPr>
        <w:t xml:space="preserve">Pro obhajobu jsou významné zejména </w:t>
      </w:r>
      <w:proofErr w:type="spellStart"/>
      <w:r w:rsidRPr="000037F4">
        <w:rPr>
          <w:rFonts w:cs="Times New Roman"/>
          <w:szCs w:val="24"/>
        </w:rPr>
        <w:t>vyjímky</w:t>
      </w:r>
      <w:proofErr w:type="spellEnd"/>
      <w:r w:rsidRPr="000037F4">
        <w:rPr>
          <w:rFonts w:cs="Times New Roman"/>
          <w:szCs w:val="24"/>
        </w:rPr>
        <w:t xml:space="preserve"> obsažené v § 211 </w:t>
      </w:r>
      <w:proofErr w:type="gramStart"/>
      <w:r w:rsidRPr="000037F4">
        <w:rPr>
          <w:rFonts w:cs="Times New Roman"/>
          <w:szCs w:val="24"/>
        </w:rPr>
        <w:t>odst.3 a 4 trestního</w:t>
      </w:r>
      <w:proofErr w:type="gramEnd"/>
      <w:r w:rsidRPr="000037F4">
        <w:rPr>
          <w:rFonts w:cs="Times New Roman"/>
          <w:szCs w:val="24"/>
        </w:rPr>
        <w:t xml:space="preserve"> řádu. V obou případech jde o čtení protokolu o výslechu svědka </w:t>
      </w:r>
      <w:r>
        <w:rPr>
          <w:rFonts w:cs="Times New Roman"/>
          <w:szCs w:val="24"/>
        </w:rPr>
        <w:t>za podmínky</w:t>
      </w:r>
      <w:r w:rsidRPr="000037F4">
        <w:rPr>
          <w:rFonts w:cs="Times New Roman"/>
          <w:szCs w:val="24"/>
        </w:rPr>
        <w:t xml:space="preserve">, že dřívější výslech musel proběhnout v souladu s ustanoveními TŘ. Podle </w:t>
      </w:r>
      <w:proofErr w:type="gramStart"/>
      <w:r w:rsidRPr="000037F4">
        <w:rPr>
          <w:rFonts w:cs="Times New Roman"/>
          <w:szCs w:val="24"/>
        </w:rPr>
        <w:t>odst.3 svědek</w:t>
      </w:r>
      <w:proofErr w:type="gramEnd"/>
      <w:r w:rsidRPr="000037F4">
        <w:rPr>
          <w:rFonts w:cs="Times New Roman"/>
          <w:szCs w:val="24"/>
        </w:rPr>
        <w:t xml:space="preserve"> však v hl</w:t>
      </w:r>
      <w:r>
        <w:rPr>
          <w:rFonts w:cs="Times New Roman"/>
          <w:szCs w:val="24"/>
        </w:rPr>
        <w:t>avním líčení neoprávněně odepřel</w:t>
      </w:r>
      <w:r w:rsidRPr="000037F4">
        <w:rPr>
          <w:rFonts w:cs="Times New Roman"/>
          <w:szCs w:val="24"/>
        </w:rPr>
        <w:t xml:space="preserve"> vypovídat nebo se jeho výpověď podstatně lišila od předchozí na rozdíl</w:t>
      </w:r>
      <w:r>
        <w:rPr>
          <w:rFonts w:cs="Times New Roman"/>
          <w:szCs w:val="24"/>
        </w:rPr>
        <w:t>, než to</w:t>
      </w:r>
      <w:r w:rsidRPr="000037F4">
        <w:rPr>
          <w:rFonts w:cs="Times New Roman"/>
          <w:szCs w:val="24"/>
        </w:rPr>
        <w:t xml:space="preserve"> odst.4</w:t>
      </w:r>
      <w:r>
        <w:rPr>
          <w:rFonts w:cs="Times New Roman"/>
          <w:szCs w:val="24"/>
        </w:rPr>
        <w:t xml:space="preserve"> předpokládá situaci</w:t>
      </w:r>
      <w:r w:rsidRPr="000037F4">
        <w:rPr>
          <w:rFonts w:cs="Times New Roman"/>
          <w:szCs w:val="24"/>
        </w:rPr>
        <w:t xml:space="preserve">, kdy svědek využil svého práva výpověď podle § 100 odepřít. Společnou podmínkou pro čtení protokolu v těchto v obou případech je respektování principů kontradiktornosti řízení. Obhájce nebo obviněný museli mít tedy možnost se výslechu účastnit a klást vyslýchanému otázky. V opačném případě by nebyla zachována rovnost stran a dodržen požadavek čl.6 </w:t>
      </w:r>
      <w:proofErr w:type="gramStart"/>
      <w:r w:rsidRPr="000037F4">
        <w:rPr>
          <w:rFonts w:cs="Times New Roman"/>
          <w:szCs w:val="24"/>
        </w:rPr>
        <w:t>odst.3 písm.</w:t>
      </w:r>
      <w:proofErr w:type="gramEnd"/>
      <w:r w:rsidRPr="000037F4">
        <w:rPr>
          <w:rFonts w:cs="Times New Roman"/>
          <w:szCs w:val="24"/>
        </w:rPr>
        <w:t xml:space="preserve"> d) EULP.</w:t>
      </w:r>
      <w:r w:rsidRPr="000037F4">
        <w:rPr>
          <w:rStyle w:val="Znakapoznpodarou"/>
          <w:rFonts w:cs="Times New Roman"/>
          <w:szCs w:val="24"/>
        </w:rPr>
        <w:footnoteReference w:id="164"/>
      </w:r>
    </w:p>
    <w:p w:rsidR="00257DE8" w:rsidRPr="000037F4" w:rsidRDefault="00257DE8" w:rsidP="00C01CD6">
      <w:pPr>
        <w:ind w:firstLine="708"/>
        <w:rPr>
          <w:rFonts w:cs="Times New Roman"/>
          <w:szCs w:val="24"/>
        </w:rPr>
      </w:pPr>
      <w:r w:rsidRPr="000037F4">
        <w:rPr>
          <w:rFonts w:cs="Times New Roman"/>
          <w:szCs w:val="24"/>
        </w:rPr>
        <w:t>Další čte</w:t>
      </w:r>
      <w:r>
        <w:rPr>
          <w:rFonts w:cs="Times New Roman"/>
          <w:szCs w:val="24"/>
        </w:rPr>
        <w:t>ní protokolů o výsleších svědků</w:t>
      </w:r>
      <w:r w:rsidRPr="000037F4">
        <w:rPr>
          <w:rFonts w:cs="Times New Roman"/>
          <w:szCs w:val="24"/>
        </w:rPr>
        <w:t xml:space="preserve"> je možné se souhlasem státního zástupce a obžalovaného a nepokládá-li soud osobní výslech za nutný. Podle judikátu uveřejněným ve </w:t>
      </w:r>
      <w:r w:rsidRPr="000037F4">
        <w:rPr>
          <w:rFonts w:cs="Times New Roman"/>
          <w:szCs w:val="24"/>
        </w:rPr>
        <w:lastRenderedPageBreak/>
        <w:t xml:space="preserve">sbírce soudních rozhodnutí pod č. 16/1998 </w:t>
      </w:r>
      <w:proofErr w:type="spellStart"/>
      <w:r w:rsidRPr="000037F4">
        <w:rPr>
          <w:rFonts w:cs="Times New Roman"/>
          <w:szCs w:val="24"/>
        </w:rPr>
        <w:t>Sb.rozh.tr</w:t>
      </w:r>
      <w:proofErr w:type="spellEnd"/>
      <w:r w:rsidRPr="000037F4">
        <w:rPr>
          <w:rFonts w:cs="Times New Roman"/>
          <w:szCs w:val="24"/>
        </w:rPr>
        <w:t xml:space="preserve">. </w:t>
      </w:r>
      <w:proofErr w:type="gramStart"/>
      <w:r w:rsidRPr="000037F4">
        <w:rPr>
          <w:rFonts w:cs="Times New Roman"/>
          <w:szCs w:val="24"/>
        </w:rPr>
        <w:t>nemůže</w:t>
      </w:r>
      <w:proofErr w:type="gramEnd"/>
      <w:r w:rsidRPr="000037F4">
        <w:rPr>
          <w:rFonts w:cs="Times New Roman"/>
          <w:szCs w:val="24"/>
        </w:rPr>
        <w:t xml:space="preserve"> </w:t>
      </w:r>
      <w:r>
        <w:rPr>
          <w:rFonts w:cs="Times New Roman"/>
          <w:szCs w:val="24"/>
        </w:rPr>
        <w:t>být souhlas udělen</w:t>
      </w:r>
      <w:r w:rsidRPr="000037F4">
        <w:rPr>
          <w:rFonts w:cs="Times New Roman"/>
          <w:szCs w:val="24"/>
        </w:rPr>
        <w:t xml:space="preserve"> obhájce</w:t>
      </w:r>
      <w:r>
        <w:rPr>
          <w:rFonts w:cs="Times New Roman"/>
          <w:szCs w:val="24"/>
        </w:rPr>
        <w:t>m</w:t>
      </w:r>
      <w:r w:rsidRPr="000037F4">
        <w:rPr>
          <w:rFonts w:cs="Times New Roman"/>
          <w:szCs w:val="24"/>
        </w:rPr>
        <w:t xml:space="preserve"> , ale obžalovaný tak musí učinit osobně.</w:t>
      </w:r>
      <w:r w:rsidRPr="000037F4">
        <w:rPr>
          <w:rStyle w:val="Znakapoznpodarou"/>
          <w:rFonts w:cs="Times New Roman"/>
          <w:szCs w:val="24"/>
        </w:rPr>
        <w:footnoteReference w:id="165"/>
      </w:r>
    </w:p>
    <w:p w:rsidR="00257DE8" w:rsidRPr="000037F4" w:rsidRDefault="00257DE8" w:rsidP="00C01CD6">
      <w:pPr>
        <w:ind w:firstLine="708"/>
        <w:rPr>
          <w:rFonts w:cs="Times New Roman"/>
          <w:szCs w:val="24"/>
        </w:rPr>
      </w:pPr>
      <w:r w:rsidRPr="000037F4">
        <w:rPr>
          <w:rFonts w:cs="Times New Roman"/>
          <w:szCs w:val="24"/>
        </w:rPr>
        <w:t xml:space="preserve">Další </w:t>
      </w:r>
      <w:proofErr w:type="spellStart"/>
      <w:r w:rsidRPr="000037F4">
        <w:rPr>
          <w:rFonts w:cs="Times New Roman"/>
          <w:szCs w:val="24"/>
        </w:rPr>
        <w:t>vyjímku</w:t>
      </w:r>
      <w:proofErr w:type="spellEnd"/>
      <w:r w:rsidRPr="000037F4">
        <w:rPr>
          <w:rFonts w:cs="Times New Roman"/>
          <w:szCs w:val="24"/>
        </w:rPr>
        <w:t xml:space="preserve"> ze zásady ústnosti v hlavním líčení přinesla již poslední, již zmiňovaná novela účinná od </w:t>
      </w:r>
      <w:proofErr w:type="gramStart"/>
      <w:r w:rsidRPr="000037F4">
        <w:rPr>
          <w:rFonts w:cs="Times New Roman"/>
          <w:szCs w:val="24"/>
        </w:rPr>
        <w:t>1.1.2012</w:t>
      </w:r>
      <w:proofErr w:type="gramEnd"/>
      <w:r w:rsidRPr="000037F4">
        <w:rPr>
          <w:rFonts w:cs="Times New Roman"/>
          <w:szCs w:val="24"/>
        </w:rPr>
        <w:t xml:space="preserve">. Citelnou změnou zde došlo k rozšíření možnosti číst úřední záznamy o vysvětlení osob a o provedení dalších úkonů před soudem a to se souhlasem státního zástupce a obžalovaného obdobně, jak je to možné v rámci zjednodušeného řízení před soudem podle § 314d </w:t>
      </w:r>
      <w:proofErr w:type="gramStart"/>
      <w:r w:rsidRPr="000037F4">
        <w:rPr>
          <w:rFonts w:cs="Times New Roman"/>
          <w:szCs w:val="24"/>
        </w:rPr>
        <w:t>odst.2 (§ 211</w:t>
      </w:r>
      <w:proofErr w:type="gramEnd"/>
      <w:r w:rsidRPr="000037F4">
        <w:rPr>
          <w:rFonts w:cs="Times New Roman"/>
          <w:szCs w:val="24"/>
        </w:rPr>
        <w:t xml:space="preserve"> odst.6). Úřední záznam může být tedy v hlavním líčení využit jako důkaz. Platí zde ovšem omezení, že soud nesmí v odsuzujícím rozsudku vycházet výhradně nebo v podstatné míře z takového důkazu, což vyplývá z judikatury Evropského soudu pro lidská práva.</w:t>
      </w:r>
      <w:r w:rsidRPr="000037F4">
        <w:rPr>
          <w:rStyle w:val="Znakapoznpodarou"/>
          <w:rFonts w:cs="Times New Roman"/>
          <w:szCs w:val="24"/>
        </w:rPr>
        <w:footnoteReference w:id="166"/>
      </w:r>
    </w:p>
    <w:p w:rsidR="00257DE8" w:rsidRPr="000037F4" w:rsidRDefault="00257DE8" w:rsidP="00C01CD6">
      <w:pPr>
        <w:ind w:firstLine="708"/>
        <w:rPr>
          <w:rFonts w:cs="Times New Roman"/>
          <w:szCs w:val="24"/>
        </w:rPr>
      </w:pPr>
      <w:proofErr w:type="gramStart"/>
      <w:r w:rsidRPr="000037F4">
        <w:rPr>
          <w:rFonts w:cs="Times New Roman"/>
          <w:szCs w:val="24"/>
        </w:rPr>
        <w:t>Není</w:t>
      </w:r>
      <w:r>
        <w:rPr>
          <w:rFonts w:cs="Times New Roman"/>
          <w:szCs w:val="24"/>
        </w:rPr>
        <w:t>-</w:t>
      </w:r>
      <w:r w:rsidRPr="000037F4">
        <w:rPr>
          <w:rFonts w:cs="Times New Roman"/>
          <w:szCs w:val="24"/>
        </w:rPr>
        <w:t>.li</w:t>
      </w:r>
      <w:proofErr w:type="gramEnd"/>
      <w:r w:rsidRPr="000037F4">
        <w:rPr>
          <w:rFonts w:cs="Times New Roman"/>
          <w:szCs w:val="24"/>
        </w:rPr>
        <w:t xml:space="preserve"> dalších důkazních návrhů nebo bylo-li rozhodnuto, že</w:t>
      </w:r>
      <w:r>
        <w:rPr>
          <w:rFonts w:cs="Times New Roman"/>
          <w:szCs w:val="24"/>
        </w:rPr>
        <w:t xml:space="preserve"> další důkazy provedeny nebudou</w:t>
      </w:r>
      <w:r w:rsidRPr="000037F4">
        <w:rPr>
          <w:rFonts w:cs="Times New Roman"/>
          <w:szCs w:val="24"/>
        </w:rPr>
        <w:t>, prohlásí předsed</w:t>
      </w:r>
      <w:r>
        <w:rPr>
          <w:rFonts w:cs="Times New Roman"/>
          <w:szCs w:val="24"/>
        </w:rPr>
        <w:t>a senátu dokazování za skončené</w:t>
      </w:r>
      <w:r w:rsidRPr="000037F4">
        <w:rPr>
          <w:rFonts w:cs="Times New Roman"/>
          <w:szCs w:val="24"/>
        </w:rPr>
        <w:t xml:space="preserve"> a udělí slovo k závěrečným řečem (§ 216 odst.1). Obhájce, potažmo obžalovaný není jediným subjek</w:t>
      </w:r>
      <w:r>
        <w:rPr>
          <w:rFonts w:cs="Times New Roman"/>
          <w:szCs w:val="24"/>
        </w:rPr>
        <w:t>tem-</w:t>
      </w:r>
      <w:r w:rsidRPr="000037F4">
        <w:rPr>
          <w:rFonts w:cs="Times New Roman"/>
          <w:szCs w:val="24"/>
        </w:rPr>
        <w:t xml:space="preserve">nositelem tohoto práva. </w:t>
      </w:r>
      <w:r>
        <w:rPr>
          <w:rFonts w:cs="Times New Roman"/>
          <w:szCs w:val="24"/>
        </w:rPr>
        <w:t>O</w:t>
      </w:r>
      <w:r w:rsidRPr="000037F4">
        <w:rPr>
          <w:rFonts w:cs="Times New Roman"/>
          <w:szCs w:val="24"/>
        </w:rPr>
        <w:t>proti státnímu zástupci, poškozenému, zúčastněné osobě nebo jejich zmocněncům je</w:t>
      </w:r>
      <w:r>
        <w:rPr>
          <w:rFonts w:cs="Times New Roman"/>
          <w:szCs w:val="24"/>
        </w:rPr>
        <w:t xml:space="preserve"> ovšem</w:t>
      </w:r>
      <w:r w:rsidRPr="000037F4">
        <w:rPr>
          <w:rFonts w:cs="Times New Roman"/>
          <w:szCs w:val="24"/>
        </w:rPr>
        <w:t xml:space="preserve"> zvýhod</w:t>
      </w:r>
      <w:r>
        <w:rPr>
          <w:rFonts w:cs="Times New Roman"/>
          <w:szCs w:val="24"/>
        </w:rPr>
        <w:t>něn tím, že mluví jako poslední.</w:t>
      </w:r>
      <w:r>
        <w:rPr>
          <w:rStyle w:val="Znakapoznpodarou"/>
          <w:rFonts w:cs="Times New Roman"/>
          <w:szCs w:val="24"/>
        </w:rPr>
        <w:footnoteReference w:id="167"/>
      </w:r>
      <w:r w:rsidRPr="000037F4">
        <w:rPr>
          <w:rFonts w:cs="Times New Roman"/>
          <w:szCs w:val="24"/>
        </w:rPr>
        <w:t xml:space="preserve"> Pořadí posledního umístění závěrečných řečí je součástí oprávnění označovaných v souhrnu jako „</w:t>
      </w:r>
      <w:proofErr w:type="spellStart"/>
      <w:r w:rsidRPr="000037F4">
        <w:rPr>
          <w:rFonts w:cs="Times New Roman"/>
          <w:szCs w:val="24"/>
        </w:rPr>
        <w:t>favor</w:t>
      </w:r>
      <w:proofErr w:type="spellEnd"/>
      <w:r w:rsidRPr="000037F4">
        <w:rPr>
          <w:rFonts w:cs="Times New Roman"/>
          <w:szCs w:val="24"/>
        </w:rPr>
        <w:t xml:space="preserve"> </w:t>
      </w:r>
      <w:proofErr w:type="spellStart"/>
      <w:proofErr w:type="gramStart"/>
      <w:r w:rsidRPr="000037F4">
        <w:rPr>
          <w:rFonts w:cs="Times New Roman"/>
          <w:szCs w:val="24"/>
        </w:rPr>
        <w:t>defensionis</w:t>
      </w:r>
      <w:proofErr w:type="spellEnd"/>
      <w:r w:rsidRPr="000037F4">
        <w:rPr>
          <w:rFonts w:cs="Times New Roman"/>
          <w:szCs w:val="24"/>
        </w:rPr>
        <w:t xml:space="preserve"> „ ,o nichž</w:t>
      </w:r>
      <w:proofErr w:type="gramEnd"/>
      <w:r w:rsidRPr="000037F4">
        <w:rPr>
          <w:rFonts w:cs="Times New Roman"/>
          <w:szCs w:val="24"/>
        </w:rPr>
        <w:t xml:space="preserve"> jsem se již zmínil při vymezení práv a povinností obviněného. Účelem závěrečné řeči je ovlivnit úvahy soudu před vydáním konečného rozhodnutí. Nespornou výhodou poslední závěrečné řeči obhájce nebo obžalovaného je možnost svou řeč přizpůsobit již proneseným řečem a reagovat především na projev státního zástupce, ale i skutečnost, že se soud odebírá k závěrečné poradě pod dojmem závěrečné řeči obhajoby.</w:t>
      </w:r>
      <w:r w:rsidRPr="000037F4">
        <w:rPr>
          <w:rStyle w:val="Znakapoznpodarou"/>
          <w:rFonts w:cs="Times New Roman"/>
          <w:szCs w:val="24"/>
        </w:rPr>
        <w:footnoteReference w:id="168"/>
      </w:r>
      <w:r w:rsidRPr="000037F4">
        <w:rPr>
          <w:rFonts w:cs="Times New Roman"/>
          <w:szCs w:val="24"/>
        </w:rPr>
        <w:t xml:space="preserve"> </w:t>
      </w:r>
    </w:p>
    <w:p w:rsidR="00C01CD6" w:rsidRDefault="00257DE8" w:rsidP="00C01CD6">
      <w:pPr>
        <w:ind w:firstLine="708"/>
        <w:rPr>
          <w:rFonts w:cs="Times New Roman"/>
          <w:szCs w:val="24"/>
        </w:rPr>
      </w:pPr>
      <w:r w:rsidRPr="000037F4">
        <w:rPr>
          <w:rFonts w:cs="Times New Roman"/>
          <w:szCs w:val="24"/>
        </w:rPr>
        <w:t xml:space="preserve">Není vyloučeno, aby práva </w:t>
      </w:r>
      <w:r>
        <w:rPr>
          <w:rFonts w:cs="Times New Roman"/>
          <w:szCs w:val="24"/>
        </w:rPr>
        <w:t xml:space="preserve">závěrečné řeči </w:t>
      </w:r>
      <w:r w:rsidRPr="000037F4">
        <w:rPr>
          <w:rFonts w:cs="Times New Roman"/>
          <w:szCs w:val="24"/>
        </w:rPr>
        <w:t>využil obhájce i obžalo</w:t>
      </w:r>
      <w:r>
        <w:rPr>
          <w:rFonts w:cs="Times New Roman"/>
          <w:szCs w:val="24"/>
        </w:rPr>
        <w:t>vaný. Za těchto okolností není z</w:t>
      </w:r>
      <w:r w:rsidRPr="000037F4">
        <w:rPr>
          <w:rFonts w:cs="Times New Roman"/>
          <w:szCs w:val="24"/>
        </w:rPr>
        <w:t xml:space="preserve"> hlediska taktiky obhajoby vhodné, aby se skutečnosti v závěrečných řečech </w:t>
      </w:r>
      <w:proofErr w:type="gramStart"/>
      <w:r w:rsidRPr="000037F4">
        <w:rPr>
          <w:rFonts w:cs="Times New Roman"/>
          <w:szCs w:val="24"/>
        </w:rPr>
        <w:t>opakovaly a je</w:t>
      </w:r>
      <w:proofErr w:type="gramEnd"/>
      <w:r w:rsidRPr="000037F4">
        <w:rPr>
          <w:rFonts w:cs="Times New Roman"/>
          <w:szCs w:val="24"/>
        </w:rPr>
        <w:t xml:space="preserve"> zcela nepřípustné, aby si protiřečili. Proto by se měli obhájce a obžalovaný v zájmu obhajoby a vzájemné spolupráce informovat o obsahu svých projevů. Jestliže se po závěrečné řeči obhájce nebo obžalovaného ujal slova státní zástupce, má obhajoba na to právo reagovat (§ 216 </w:t>
      </w:r>
      <w:proofErr w:type="gramStart"/>
      <w:r w:rsidRPr="000037F4">
        <w:rPr>
          <w:rFonts w:cs="Times New Roman"/>
          <w:szCs w:val="24"/>
        </w:rPr>
        <w:t>odst.3).</w:t>
      </w:r>
      <w:proofErr w:type="gramEnd"/>
      <w:r w:rsidRPr="000037F4">
        <w:rPr>
          <w:rFonts w:cs="Times New Roman"/>
          <w:szCs w:val="24"/>
        </w:rPr>
        <w:t xml:space="preserve"> V replice by však měli být zahrnuty argumenty, které již v závěrečné řeči zazněly.</w:t>
      </w:r>
      <w:r w:rsidRPr="000037F4">
        <w:rPr>
          <w:rStyle w:val="Znakapoznpodarou"/>
          <w:rFonts w:cs="Times New Roman"/>
          <w:szCs w:val="24"/>
        </w:rPr>
        <w:footnoteReference w:id="169"/>
      </w:r>
      <w:r w:rsidRPr="00A47D0B">
        <w:rPr>
          <w:rFonts w:cs="Times New Roman"/>
          <w:szCs w:val="24"/>
        </w:rPr>
        <w:t xml:space="preserve"> </w:t>
      </w:r>
    </w:p>
    <w:p w:rsidR="00C01CD6" w:rsidRDefault="00C01CD6" w:rsidP="00646B86">
      <w:pPr>
        <w:ind w:firstLine="708"/>
        <w:rPr>
          <w:rFonts w:cs="Times New Roman"/>
          <w:szCs w:val="24"/>
        </w:rPr>
      </w:pPr>
    </w:p>
    <w:p w:rsidR="00257DE8" w:rsidRDefault="00257DE8" w:rsidP="00646B86">
      <w:pPr>
        <w:ind w:firstLine="708"/>
        <w:rPr>
          <w:rFonts w:cs="Times New Roman"/>
        </w:rPr>
      </w:pPr>
      <w:r w:rsidRPr="000037F4">
        <w:rPr>
          <w:rFonts w:cs="Times New Roman"/>
          <w:szCs w:val="24"/>
        </w:rPr>
        <w:lastRenderedPageBreak/>
        <w:t xml:space="preserve">Po skončení závěrečných řečí udělí předseda senátu obžalovaného poslední slovo. V praxi nebývá toto právo dostatečně respektováno, </w:t>
      </w:r>
      <w:r>
        <w:rPr>
          <w:rFonts w:cs="Times New Roman"/>
          <w:szCs w:val="24"/>
        </w:rPr>
        <w:t xml:space="preserve">je </w:t>
      </w:r>
      <w:r w:rsidRPr="000037F4">
        <w:rPr>
          <w:rFonts w:cs="Times New Roman"/>
          <w:szCs w:val="24"/>
        </w:rPr>
        <w:t xml:space="preserve">podceňováno a nezřídka i směšováno s právem obhajoby na závěrečnou řeč. V důsledku toho předseda senátu v rozporu s § 217 TŘ často vyzývá k uplatnění tohoto práva současně se závěrečnou řečí, v horším případě se bez dalšího soud odebere k závěrečné poradě. Za takových okolností by měl obhájce namítnout, že jeho klientovi nebyl dán prostor k poslednímu slovu. Navzdory tomu tak obhájce většinou neučiní. V řadě případů dokonce i ve prospěch obžalovaného. Pokud bylo již vše, co by mělo prospět obžalovanému proneseno již v závěrečné řeči, projev obžalovaného nejen že zpravidla nepovede ke zlepšení postavení obžalovaného, ale naopak může přispět i k jeho tíži. </w:t>
      </w:r>
      <w:proofErr w:type="spellStart"/>
      <w:r w:rsidRPr="000037F4">
        <w:rPr>
          <w:rFonts w:cs="Times New Roman"/>
          <w:szCs w:val="24"/>
        </w:rPr>
        <w:t>Vantuch</w:t>
      </w:r>
      <w:proofErr w:type="spellEnd"/>
      <w:r w:rsidRPr="000037F4">
        <w:rPr>
          <w:rFonts w:cs="Times New Roman"/>
          <w:szCs w:val="24"/>
        </w:rPr>
        <w:t xml:space="preserve"> uvádí praktický případ, kdy se obviněný v přípravném řízení a hlavním líčení doznává ke spáchání trestného činu, vzhledem k výsledům dokazování není důvod pochybovat o jeho vině, a přesto obžalovaný v posledním slovu svou vinu popře s tvrzením, že byl k svému doznání donucen orgány činnými v trestním</w:t>
      </w:r>
      <w:r>
        <w:rPr>
          <w:rFonts w:cs="Times New Roman"/>
          <w:szCs w:val="24"/>
        </w:rPr>
        <w:t xml:space="preserve"> řízení. Navzdory své snahy</w:t>
      </w:r>
      <w:r w:rsidRPr="000037F4">
        <w:rPr>
          <w:rFonts w:cs="Times New Roman"/>
          <w:szCs w:val="24"/>
        </w:rPr>
        <w:t xml:space="preserve"> přesvědčit </w:t>
      </w:r>
      <w:r>
        <w:rPr>
          <w:rFonts w:cs="Times New Roman"/>
          <w:szCs w:val="24"/>
        </w:rPr>
        <w:t xml:space="preserve">soud </w:t>
      </w:r>
      <w:r w:rsidRPr="000037F4">
        <w:rPr>
          <w:rFonts w:cs="Times New Roman"/>
          <w:szCs w:val="24"/>
        </w:rPr>
        <w:t xml:space="preserve">o své </w:t>
      </w:r>
      <w:r>
        <w:rPr>
          <w:rFonts w:cs="Times New Roman"/>
          <w:szCs w:val="24"/>
        </w:rPr>
        <w:t>ne</w:t>
      </w:r>
      <w:r w:rsidRPr="000037F4">
        <w:rPr>
          <w:rFonts w:cs="Times New Roman"/>
          <w:szCs w:val="24"/>
        </w:rPr>
        <w:t xml:space="preserve">vině, jedná v rozporu s provedenými důkazy a může tak přijít o polehčující okolnosti </w:t>
      </w:r>
      <w:r w:rsidRPr="000037F4">
        <w:rPr>
          <w:rFonts w:cs="Times New Roman"/>
        </w:rPr>
        <w:t xml:space="preserve">upřímné lítosti a napomáhání orgánům činným v trestním řízení při objasňování trestné činnosti (§ 33 písm. ch, j </w:t>
      </w:r>
      <w:proofErr w:type="spellStart"/>
      <w:r w:rsidRPr="000037F4">
        <w:rPr>
          <w:rFonts w:cs="Times New Roman"/>
        </w:rPr>
        <w:t>tr</w:t>
      </w:r>
      <w:proofErr w:type="spellEnd"/>
      <w:r w:rsidRPr="000037F4">
        <w:rPr>
          <w:rFonts w:cs="Times New Roman"/>
        </w:rPr>
        <w:t xml:space="preserve">. </w:t>
      </w:r>
      <w:proofErr w:type="gramStart"/>
      <w:r w:rsidRPr="000037F4">
        <w:rPr>
          <w:rFonts w:cs="Times New Roman"/>
        </w:rPr>
        <w:t>zákona</w:t>
      </w:r>
      <w:proofErr w:type="gramEnd"/>
      <w:r w:rsidRPr="000037F4">
        <w:rPr>
          <w:rFonts w:cs="Times New Roman"/>
        </w:rPr>
        <w:t>.)</w:t>
      </w:r>
      <w:r w:rsidRPr="000037F4">
        <w:rPr>
          <w:rStyle w:val="Znakapoznpodarou"/>
          <w:rFonts w:cs="Times New Roman"/>
        </w:rPr>
        <w:footnoteReference w:id="170"/>
      </w:r>
    </w:p>
    <w:p w:rsidR="00257DE8" w:rsidRPr="000037F4" w:rsidRDefault="00257DE8" w:rsidP="00646B86">
      <w:pPr>
        <w:spacing w:after="200" w:line="276" w:lineRule="auto"/>
        <w:ind w:firstLine="0"/>
        <w:jc w:val="left"/>
        <w:rPr>
          <w:rFonts w:cs="Times New Roman"/>
        </w:rPr>
      </w:pPr>
      <w:r>
        <w:rPr>
          <w:rFonts w:cs="Times New Roman"/>
        </w:rPr>
        <w:br w:type="page"/>
      </w:r>
    </w:p>
    <w:p w:rsidR="00257DE8" w:rsidRPr="0007165D" w:rsidRDefault="00257DE8" w:rsidP="00257DE8">
      <w:pPr>
        <w:pStyle w:val="Nadpis1"/>
        <w:rPr>
          <w:b w:val="0"/>
        </w:rPr>
      </w:pPr>
      <w:bookmarkStart w:id="29" w:name="_Toc328633371"/>
      <w:r w:rsidRPr="0007165D">
        <w:rPr>
          <w:b w:val="0"/>
        </w:rPr>
        <w:lastRenderedPageBreak/>
        <w:t>ZÁVĚR</w:t>
      </w:r>
      <w:bookmarkEnd w:id="29"/>
    </w:p>
    <w:p w:rsidR="004F1459" w:rsidRPr="004F1459" w:rsidRDefault="004F1459" w:rsidP="004F1459"/>
    <w:p w:rsidR="00257DE8" w:rsidRDefault="00257DE8" w:rsidP="00C01CD6">
      <w:pPr>
        <w:ind w:firstLine="360"/>
        <w:rPr>
          <w:rFonts w:cs="Times New Roman"/>
          <w:szCs w:val="24"/>
        </w:rPr>
      </w:pPr>
      <w:r>
        <w:rPr>
          <w:rFonts w:cs="Times New Roman"/>
          <w:szCs w:val="24"/>
        </w:rPr>
        <w:t>Obhájce je právním zástupcem obviněného, který vyvažuje faktickou nerovnost mezi obviněným a státním zástupcem, zkušeným profesionálem v oblasti trestního řízení. Zastoupení obviněného obhájcem není, až na případy nutné obhajoby, povinné, nicméně pro obecně nízké právní povědomí obviněného a orientaci v otázkách a praxi trestního řízení je zastoupení obhájcem ve většině případů nezbytné.</w:t>
      </w:r>
    </w:p>
    <w:p w:rsidR="00257DE8" w:rsidRDefault="00257DE8" w:rsidP="00C01CD6">
      <w:pPr>
        <w:ind w:firstLine="360"/>
        <w:rPr>
          <w:rFonts w:cs="Times New Roman"/>
          <w:szCs w:val="24"/>
        </w:rPr>
      </w:pPr>
      <w:r>
        <w:rPr>
          <w:rFonts w:cs="Times New Roman"/>
          <w:szCs w:val="24"/>
        </w:rPr>
        <w:t xml:space="preserve">V této práci jsem se pokusil o vymezení postavením obhájce, možností obhajoby a institutů s těmito otázkami souvisejícími, analyzovat relevantní právní úpravu i s ohledem na praktické otázky. Vycházel jsem přitom z uvedených zdrojů a teoretických poznatků, které jsem při vypracování této práce získal. Při své činnosti jsem se snažil zabývat nedostatky a problematickými aspekty současné právní úpravy a v některých případech i navrhovat změny de </w:t>
      </w:r>
      <w:proofErr w:type="spellStart"/>
      <w:r>
        <w:rPr>
          <w:rFonts w:cs="Times New Roman"/>
          <w:szCs w:val="24"/>
        </w:rPr>
        <w:t>lege</w:t>
      </w:r>
      <w:proofErr w:type="spellEnd"/>
      <w:r>
        <w:rPr>
          <w:rFonts w:cs="Times New Roman"/>
          <w:szCs w:val="24"/>
        </w:rPr>
        <w:t xml:space="preserve"> </w:t>
      </w:r>
      <w:proofErr w:type="spellStart"/>
      <w:r>
        <w:rPr>
          <w:rFonts w:cs="Times New Roman"/>
          <w:szCs w:val="24"/>
        </w:rPr>
        <w:t>ferenda</w:t>
      </w:r>
      <w:proofErr w:type="spellEnd"/>
      <w:r>
        <w:rPr>
          <w:rFonts w:cs="Times New Roman"/>
          <w:szCs w:val="24"/>
        </w:rPr>
        <w:t>, které se mi jeví v zájmu ochrany práva na obhajobu se zachováním efektivity a účelu trestního řízení jako žádoucí.</w:t>
      </w:r>
    </w:p>
    <w:p w:rsidR="00257DE8" w:rsidRDefault="00257DE8" w:rsidP="00C01CD6">
      <w:pPr>
        <w:ind w:firstLine="360"/>
        <w:rPr>
          <w:rFonts w:cs="Times New Roman"/>
          <w:szCs w:val="24"/>
        </w:rPr>
      </w:pPr>
      <w:r>
        <w:rPr>
          <w:rFonts w:cs="Times New Roman"/>
          <w:szCs w:val="24"/>
        </w:rPr>
        <w:t xml:space="preserve">Během své práce jsem se narazil na několik zásadních nedostatků aktuální právní úpravy. </w:t>
      </w:r>
    </w:p>
    <w:p w:rsidR="00257DE8" w:rsidRDefault="00257DE8" w:rsidP="00C01CD6">
      <w:pPr>
        <w:ind w:firstLine="360"/>
        <w:rPr>
          <w:rFonts w:cs="Times New Roman"/>
          <w:szCs w:val="24"/>
        </w:rPr>
      </w:pPr>
      <w:r>
        <w:rPr>
          <w:rFonts w:cs="Times New Roman"/>
          <w:szCs w:val="24"/>
        </w:rPr>
        <w:t xml:space="preserve">Jako jeden z těch </w:t>
      </w:r>
      <w:proofErr w:type="spellStart"/>
      <w:r>
        <w:rPr>
          <w:rFonts w:cs="Times New Roman"/>
          <w:szCs w:val="24"/>
        </w:rPr>
        <w:t>nejzásadnějších</w:t>
      </w:r>
      <w:proofErr w:type="spellEnd"/>
      <w:r>
        <w:rPr>
          <w:rFonts w:cs="Times New Roman"/>
          <w:szCs w:val="24"/>
        </w:rPr>
        <w:t xml:space="preserve"> se mi jeví neexistence nároku obviněného, který nemá obhájce, účastnit se vyšetřovacích úkonů, jejichž výsledek může být před soudem použit jako důkaz. Proto bych oprávnění policejního orgánu připustit účast obviněného změnil na povinnost umožnit takovému obviněnému v přípravném řízení se těchto úkonů účastnit a klást vyslýchaným otázky v souladu s principem kontradiktornosti.</w:t>
      </w:r>
    </w:p>
    <w:p w:rsidR="00257DE8" w:rsidRDefault="00257DE8" w:rsidP="00C01CD6">
      <w:pPr>
        <w:ind w:firstLine="360"/>
        <w:rPr>
          <w:rFonts w:cs="Times New Roman"/>
          <w:szCs w:val="24"/>
        </w:rPr>
      </w:pPr>
      <w:r>
        <w:rPr>
          <w:rFonts w:cs="Times New Roman"/>
          <w:szCs w:val="24"/>
        </w:rPr>
        <w:t xml:space="preserve">V souvislosti s účastí na vyšetřovacích úkonech, principem kontradiktornosti a § 165 by bylo taktéž příhodné, aby byla rozšířena povinnost policejního orgánu vyrozumět obhájce o výslechu svědka, jehož provedení v hlavním líčení by bylo ohroženo z důvodů § 211 odst.2 </w:t>
      </w:r>
      <w:proofErr w:type="spellStart"/>
      <w:proofErr w:type="gramStart"/>
      <w:r>
        <w:rPr>
          <w:rFonts w:cs="Times New Roman"/>
          <w:szCs w:val="24"/>
        </w:rPr>
        <w:t>písm.a</w:t>
      </w:r>
      <w:proofErr w:type="spellEnd"/>
      <w:r>
        <w:rPr>
          <w:rFonts w:cs="Times New Roman"/>
          <w:szCs w:val="24"/>
        </w:rPr>
        <w:t>) TŘ</w:t>
      </w:r>
      <w:proofErr w:type="gramEnd"/>
      <w:r>
        <w:rPr>
          <w:rFonts w:cs="Times New Roman"/>
          <w:szCs w:val="24"/>
        </w:rPr>
        <w:t xml:space="preserve">, tak jak navrhuji v kapitole o vyšetřování. </w:t>
      </w:r>
    </w:p>
    <w:p w:rsidR="00257DE8" w:rsidRDefault="00257DE8" w:rsidP="00C01CD6">
      <w:pPr>
        <w:ind w:firstLine="360"/>
        <w:rPr>
          <w:rFonts w:cs="Times New Roman"/>
          <w:szCs w:val="24"/>
        </w:rPr>
      </w:pPr>
      <w:r>
        <w:rPr>
          <w:rFonts w:cs="Times New Roman"/>
          <w:szCs w:val="24"/>
        </w:rPr>
        <w:t>Poslední novelou TŘ účinnou k </w:t>
      </w:r>
      <w:proofErr w:type="gramStart"/>
      <w:r>
        <w:rPr>
          <w:rFonts w:cs="Times New Roman"/>
          <w:szCs w:val="24"/>
        </w:rPr>
        <w:t>1.1.2012</w:t>
      </w:r>
      <w:proofErr w:type="gramEnd"/>
      <w:r>
        <w:rPr>
          <w:rFonts w:cs="Times New Roman"/>
          <w:szCs w:val="24"/>
        </w:rPr>
        <w:t xml:space="preserve"> došlo k výrazné změně týkající se institutu nutné obhajoby. </w:t>
      </w:r>
      <w:proofErr w:type="spellStart"/>
      <w:r>
        <w:rPr>
          <w:rFonts w:cs="Times New Roman"/>
          <w:szCs w:val="24"/>
        </w:rPr>
        <w:t>Ust</w:t>
      </w:r>
      <w:proofErr w:type="spellEnd"/>
      <w:r>
        <w:rPr>
          <w:rFonts w:cs="Times New Roman"/>
          <w:szCs w:val="24"/>
        </w:rPr>
        <w:t xml:space="preserve">. § 36 b opravňuje obviněného, za podmínek tam stanovených, vzdát se v některých případech svého obhájce. Domnívám se, že v právní praxi a z důvodů v mé práci zmíněných, se může tato změna negativně dotknout práva na obhajobu. Přestože může obviněný své prohlášení vzít kdykoli zpět, může být z hlediska výkonu řádné obhajoby již pozdě. </w:t>
      </w:r>
    </w:p>
    <w:p w:rsidR="00257DE8" w:rsidRDefault="00257DE8" w:rsidP="00C01CD6">
      <w:pPr>
        <w:ind w:firstLine="360"/>
        <w:rPr>
          <w:rFonts w:cs="Times New Roman"/>
          <w:szCs w:val="24"/>
        </w:rPr>
      </w:pPr>
      <w:r>
        <w:rPr>
          <w:rFonts w:cs="Times New Roman"/>
          <w:szCs w:val="24"/>
        </w:rPr>
        <w:t xml:space="preserve">Jako nedostačující vnímám úpravu plurality obhájců, která je dosud omezena pouze na § 37 odst. 3 TŘ. Při absenci bližšího vymezení tohoto institutu nastává řada praktických otázek, se kterými se pak musí judikatura vypořádávat. Ústavní soud dovozuje, že pokud má </w:t>
      </w:r>
      <w:r>
        <w:rPr>
          <w:rFonts w:cs="Times New Roman"/>
          <w:szCs w:val="24"/>
        </w:rPr>
        <w:lastRenderedPageBreak/>
        <w:t>obviněný více obhájců musí být umožněn výkon obhajoby v plné míře všem a tak musí OČTŘ vyrozumívat a doručovat písemnosti každému z nich. V praxi to vede k neúměrným průtahům, zejména při velkém počtu obhájců. Teoreticky by navíc mohla být při velké majetnosti obviněného možnost zvolení zákonem neomezeného počtu obhájců zneužívána. Proto bych navrhoval doplnit alespoň omezující ustanovení, které by stanovilo horní hranici počtu obhájců. Pro splnění účelu institutu se mi zdá hranice jako dostačující. Lepším řešením by bylo podle mého bylo zavedení institutu „hlavního obhájce“, o kterém jsem se zmínil již v samostatné podkapitole o pluralitě obhájců.</w:t>
      </w:r>
    </w:p>
    <w:p w:rsidR="00257DE8" w:rsidRDefault="00257DE8" w:rsidP="00C01CD6">
      <w:pPr>
        <w:ind w:firstLine="360"/>
        <w:rPr>
          <w:rFonts w:cs="Times New Roman"/>
          <w:szCs w:val="24"/>
        </w:rPr>
      </w:pPr>
      <w:r>
        <w:rPr>
          <w:rFonts w:cs="Times New Roman"/>
          <w:szCs w:val="24"/>
        </w:rPr>
        <w:t xml:space="preserve">Soud při posuzování, zda má nařídit hlavní líčení vychází výlučně z podané obžaloby a obviněný nemá šanci se k podané obžalobě vyjádřit. I když by měl státní zástupce při své činnosti jako každý OČTŘ v souladu s § 2 </w:t>
      </w:r>
      <w:proofErr w:type="gramStart"/>
      <w:r>
        <w:rPr>
          <w:rFonts w:cs="Times New Roman"/>
          <w:szCs w:val="24"/>
        </w:rPr>
        <w:t>odst.5 TŘ</w:t>
      </w:r>
      <w:proofErr w:type="gramEnd"/>
      <w:r>
        <w:rPr>
          <w:rFonts w:cs="Times New Roman"/>
          <w:szCs w:val="24"/>
        </w:rPr>
        <w:t xml:space="preserve"> zjišťovat i skutečnosti prospívající obviněnému, jeho stanovisko je po podání obžaloby zřejmé. De </w:t>
      </w:r>
      <w:proofErr w:type="spellStart"/>
      <w:r>
        <w:rPr>
          <w:rFonts w:cs="Times New Roman"/>
          <w:szCs w:val="24"/>
        </w:rPr>
        <w:t>lege</w:t>
      </w:r>
      <w:proofErr w:type="spellEnd"/>
      <w:r>
        <w:rPr>
          <w:rFonts w:cs="Times New Roman"/>
          <w:szCs w:val="24"/>
        </w:rPr>
        <w:t xml:space="preserve"> </w:t>
      </w:r>
      <w:proofErr w:type="spellStart"/>
      <w:r>
        <w:rPr>
          <w:rFonts w:cs="Times New Roman"/>
          <w:szCs w:val="24"/>
        </w:rPr>
        <w:t>ferenda</w:t>
      </w:r>
      <w:proofErr w:type="spellEnd"/>
      <w:r>
        <w:rPr>
          <w:rFonts w:cs="Times New Roman"/>
          <w:szCs w:val="24"/>
        </w:rPr>
        <w:t xml:space="preserve"> by straně obhajoby měla být dána možnost se k obžalobě vyjádřit a dán prostor pro „</w:t>
      </w:r>
      <w:proofErr w:type="spellStart"/>
      <w:r>
        <w:rPr>
          <w:rFonts w:cs="Times New Roman"/>
          <w:szCs w:val="24"/>
        </w:rPr>
        <w:t>protiargumentaci</w:t>
      </w:r>
      <w:proofErr w:type="spellEnd"/>
      <w:r>
        <w:rPr>
          <w:rFonts w:cs="Times New Roman"/>
          <w:szCs w:val="24"/>
        </w:rPr>
        <w:t>“. V zájmu rychlosti řízení by bylo vhodné, aby současně s výzvou k vyjádřením k obžalobě byla strana obhajoby vyzvána i k návrhu na doplnění dokazování.</w:t>
      </w:r>
    </w:p>
    <w:p w:rsidR="00257DE8" w:rsidRDefault="00257DE8" w:rsidP="00C01CD6">
      <w:pPr>
        <w:ind w:firstLine="360"/>
        <w:rPr>
          <w:rFonts w:cs="Times New Roman"/>
          <w:szCs w:val="24"/>
        </w:rPr>
      </w:pPr>
      <w:r>
        <w:rPr>
          <w:rFonts w:cs="Times New Roman"/>
          <w:szCs w:val="24"/>
        </w:rPr>
        <w:t>Závěrem bych chtěl říct, že podle mého názoru by potřeba zastoupení obhájcem nebyla tak značná, kdyby OČTŘ důsledně postupovali podle procesních předpisů, důsledně by poučovali o právech subjektů v TŘ, umožňovali uplatnění jejich práv a respektovali by principy a zásady, na nichž je trestní proces stavěn.</w:t>
      </w:r>
    </w:p>
    <w:p w:rsidR="00257DE8" w:rsidRDefault="00257DE8" w:rsidP="00C01CD6">
      <w:pPr>
        <w:ind w:firstLine="360"/>
        <w:rPr>
          <w:rFonts w:cs="Times New Roman"/>
          <w:szCs w:val="24"/>
        </w:rPr>
      </w:pPr>
      <w:r>
        <w:rPr>
          <w:rFonts w:cs="Times New Roman"/>
          <w:szCs w:val="24"/>
        </w:rPr>
        <w:t>Zpracování diplomové práce na toto téma pokládám za obohacující zejména pro získání znalostí, vědomostí, ale i zkušeností s vypracováním závěrečných prací.</w:t>
      </w:r>
    </w:p>
    <w:p w:rsidR="00646B86" w:rsidRDefault="00646B86" w:rsidP="00C01CD6">
      <w:pPr>
        <w:ind w:firstLine="360"/>
        <w:rPr>
          <w:rFonts w:cs="Times New Roman"/>
          <w:szCs w:val="24"/>
        </w:rPr>
      </w:pPr>
    </w:p>
    <w:p w:rsidR="00646B86" w:rsidRDefault="00646B86" w:rsidP="00C01CD6">
      <w:pPr>
        <w:ind w:firstLine="360"/>
        <w:rPr>
          <w:rFonts w:cs="Times New Roman"/>
          <w:szCs w:val="24"/>
        </w:rPr>
      </w:pPr>
    </w:p>
    <w:p w:rsidR="0031665F" w:rsidRDefault="0031665F">
      <w:pPr>
        <w:spacing w:after="200" w:line="276" w:lineRule="auto"/>
        <w:ind w:firstLine="0"/>
        <w:jc w:val="left"/>
        <w:rPr>
          <w:rFonts w:eastAsiaTheme="majorEastAsia" w:cstheme="majorBidi"/>
          <w:b/>
          <w:bCs/>
          <w:smallCaps/>
          <w:color w:val="000000" w:themeColor="text1"/>
          <w:sz w:val="32"/>
          <w:szCs w:val="32"/>
        </w:rPr>
      </w:pPr>
    </w:p>
    <w:p w:rsidR="00C01CD6" w:rsidRDefault="00C01CD6">
      <w:pPr>
        <w:spacing w:after="200" w:line="276" w:lineRule="auto"/>
        <w:ind w:firstLine="0"/>
        <w:jc w:val="left"/>
        <w:rPr>
          <w:rFonts w:eastAsiaTheme="majorEastAsia" w:cstheme="majorBidi"/>
          <w:b/>
          <w:bCs/>
          <w:smallCaps/>
          <w:color w:val="000000" w:themeColor="text1"/>
          <w:sz w:val="32"/>
          <w:szCs w:val="32"/>
        </w:rPr>
      </w:pPr>
      <w:r>
        <w:rPr>
          <w:smallCaps/>
          <w:szCs w:val="32"/>
        </w:rPr>
        <w:br w:type="page"/>
      </w:r>
    </w:p>
    <w:p w:rsidR="00110DFD" w:rsidRPr="0007165D" w:rsidRDefault="0007165D" w:rsidP="00257DE8">
      <w:pPr>
        <w:pStyle w:val="Nadpis1"/>
        <w:rPr>
          <w:b w:val="0"/>
          <w:sz w:val="24"/>
          <w:szCs w:val="24"/>
        </w:rPr>
      </w:pPr>
      <w:bookmarkStart w:id="30" w:name="_Toc328633372"/>
      <w:r>
        <w:rPr>
          <w:b w:val="0"/>
          <w:smallCaps/>
          <w:szCs w:val="32"/>
        </w:rPr>
        <w:lastRenderedPageBreak/>
        <w:t>SEZNAM POUŽ</w:t>
      </w:r>
      <w:r w:rsidR="00110DFD" w:rsidRPr="0007165D">
        <w:rPr>
          <w:b w:val="0"/>
          <w:smallCaps/>
          <w:szCs w:val="32"/>
        </w:rPr>
        <w:t>ITÝCH</w:t>
      </w:r>
      <w:r w:rsidR="00110DFD" w:rsidRPr="0007165D">
        <w:rPr>
          <w:b w:val="0"/>
          <w:smallCaps/>
          <w:szCs w:val="32"/>
        </w:rPr>
        <w:tab/>
        <w:t xml:space="preserve"> ZDROJŮ</w:t>
      </w:r>
      <w:bookmarkEnd w:id="30"/>
    </w:p>
    <w:p w:rsidR="00220A3A" w:rsidRDefault="00220A3A" w:rsidP="00110DFD">
      <w:pPr>
        <w:pStyle w:val="Nadpismimoobsah"/>
        <w:rPr>
          <w:szCs w:val="32"/>
        </w:rPr>
      </w:pPr>
    </w:p>
    <w:p w:rsidR="00257DE8" w:rsidRPr="00110DFD" w:rsidRDefault="00257DE8" w:rsidP="00110DFD">
      <w:pPr>
        <w:pStyle w:val="Nadpismimoobsah"/>
      </w:pPr>
      <w:r w:rsidRPr="00110DFD">
        <w:rPr>
          <w:szCs w:val="32"/>
        </w:rPr>
        <w:t xml:space="preserve"> </w:t>
      </w:r>
      <w:bookmarkStart w:id="31" w:name="_Toc328633373"/>
      <w:r w:rsidR="00220A3A">
        <w:t>Literatura:</w:t>
      </w:r>
      <w:bookmarkEnd w:id="31"/>
    </w:p>
    <w:p w:rsidR="00220A3A" w:rsidRDefault="00220A3A" w:rsidP="00257DE8">
      <w:pPr>
        <w:rPr>
          <w:rFonts w:cs="Times New Roman"/>
          <w:szCs w:val="24"/>
        </w:rPr>
      </w:pPr>
    </w:p>
    <w:p w:rsidR="00257DE8" w:rsidRPr="004F57BB" w:rsidRDefault="00257DE8" w:rsidP="004F1459">
      <w:pPr>
        <w:ind w:firstLine="0"/>
        <w:rPr>
          <w:rFonts w:cs="Times New Roman"/>
          <w:szCs w:val="24"/>
        </w:rPr>
      </w:pPr>
      <w:r w:rsidRPr="004F57BB">
        <w:rPr>
          <w:rFonts w:cs="Times New Roman"/>
          <w:szCs w:val="24"/>
        </w:rPr>
        <w:t xml:space="preserve">CÍSAŘOVÁ, D., FENYK, J., GŘIVNA, T. a kol.: </w:t>
      </w:r>
      <w:r w:rsidRPr="004F57BB">
        <w:rPr>
          <w:rFonts w:cs="Times New Roman"/>
          <w:i/>
          <w:szCs w:val="24"/>
        </w:rPr>
        <w:t>Trestní právo procesní</w:t>
      </w:r>
      <w:r w:rsidRPr="004F57BB">
        <w:rPr>
          <w:rFonts w:cs="Times New Roman"/>
          <w:szCs w:val="24"/>
        </w:rPr>
        <w:t xml:space="preserve">. 4. Vydání. Praha: </w:t>
      </w:r>
      <w:proofErr w:type="spellStart"/>
      <w:r w:rsidRPr="004F57BB">
        <w:rPr>
          <w:rFonts w:cs="Times New Roman"/>
          <w:szCs w:val="24"/>
        </w:rPr>
        <w:t>Linde</w:t>
      </w:r>
      <w:proofErr w:type="spellEnd"/>
      <w:r w:rsidRPr="004F57BB">
        <w:rPr>
          <w:rFonts w:cs="Times New Roman"/>
          <w:szCs w:val="24"/>
        </w:rPr>
        <w:t>, 2006. 871 s.</w:t>
      </w:r>
    </w:p>
    <w:p w:rsidR="00257DE8" w:rsidRPr="004F57BB" w:rsidRDefault="00257DE8" w:rsidP="004F1459">
      <w:pPr>
        <w:ind w:firstLine="0"/>
        <w:rPr>
          <w:rFonts w:cs="Times New Roman"/>
          <w:szCs w:val="24"/>
        </w:rPr>
      </w:pPr>
      <w:r w:rsidRPr="004F57BB">
        <w:rPr>
          <w:rFonts w:cs="Times New Roman"/>
          <w:szCs w:val="24"/>
        </w:rPr>
        <w:t xml:space="preserve">JELÍNEK, J. a kol.: </w:t>
      </w:r>
      <w:r w:rsidRPr="004F57BB">
        <w:rPr>
          <w:rFonts w:cs="Times New Roman"/>
          <w:i/>
          <w:szCs w:val="24"/>
        </w:rPr>
        <w:t>Trestní právo procesní</w:t>
      </w:r>
      <w:r w:rsidRPr="004F57BB">
        <w:rPr>
          <w:rFonts w:cs="Times New Roman"/>
          <w:szCs w:val="24"/>
        </w:rPr>
        <w:t xml:space="preserve">. 1. vydání. Praha: </w:t>
      </w:r>
      <w:proofErr w:type="spellStart"/>
      <w:r w:rsidRPr="004F57BB">
        <w:rPr>
          <w:rFonts w:cs="Times New Roman"/>
          <w:szCs w:val="24"/>
        </w:rPr>
        <w:t>Leges</w:t>
      </w:r>
      <w:proofErr w:type="spellEnd"/>
      <w:r w:rsidRPr="004F57BB">
        <w:rPr>
          <w:rFonts w:cs="Times New Roman"/>
          <w:szCs w:val="24"/>
        </w:rPr>
        <w:t>, 2010. 784 s.</w:t>
      </w:r>
    </w:p>
    <w:p w:rsidR="00257DE8" w:rsidRPr="004F57BB" w:rsidRDefault="00257DE8" w:rsidP="004F1459">
      <w:pPr>
        <w:ind w:firstLine="0"/>
        <w:rPr>
          <w:rFonts w:cs="Times New Roman"/>
          <w:szCs w:val="24"/>
        </w:rPr>
      </w:pPr>
      <w:r w:rsidRPr="004F57BB">
        <w:rPr>
          <w:rFonts w:cs="Times New Roman"/>
          <w:szCs w:val="24"/>
        </w:rPr>
        <w:t xml:space="preserve">JELÍNEK, J. a kol.: </w:t>
      </w:r>
      <w:r w:rsidRPr="004F57BB">
        <w:rPr>
          <w:rFonts w:cs="Times New Roman"/>
          <w:i/>
          <w:szCs w:val="24"/>
        </w:rPr>
        <w:t>Trestní zákoník a trestní řád s poznámkami a judikaturou</w:t>
      </w:r>
      <w:r w:rsidRPr="004F57BB">
        <w:rPr>
          <w:rFonts w:cs="Times New Roman"/>
          <w:szCs w:val="24"/>
        </w:rPr>
        <w:t xml:space="preserve">. 1. vydání. Praha: </w:t>
      </w:r>
      <w:proofErr w:type="spellStart"/>
      <w:r w:rsidRPr="004F57BB">
        <w:rPr>
          <w:rFonts w:cs="Times New Roman"/>
          <w:szCs w:val="24"/>
        </w:rPr>
        <w:t>Leges</w:t>
      </w:r>
      <w:proofErr w:type="spellEnd"/>
      <w:r w:rsidRPr="004F57BB">
        <w:rPr>
          <w:rFonts w:cs="Times New Roman"/>
          <w:szCs w:val="24"/>
        </w:rPr>
        <w:t>, 2009. 1216 s.</w:t>
      </w:r>
    </w:p>
    <w:p w:rsidR="00257DE8" w:rsidRPr="004F57BB" w:rsidRDefault="00257DE8" w:rsidP="004F1459">
      <w:pPr>
        <w:ind w:firstLine="0"/>
        <w:rPr>
          <w:rFonts w:cs="Times New Roman"/>
          <w:szCs w:val="24"/>
        </w:rPr>
      </w:pPr>
      <w:r w:rsidRPr="004F57BB">
        <w:rPr>
          <w:rFonts w:cs="Times New Roman"/>
          <w:szCs w:val="24"/>
        </w:rPr>
        <w:t xml:space="preserve">JELÍNEK, J., UHLÍŘOVÁ, M.: </w:t>
      </w:r>
      <w:r w:rsidRPr="004F57BB">
        <w:rPr>
          <w:rFonts w:cs="Times New Roman"/>
          <w:i/>
          <w:szCs w:val="24"/>
        </w:rPr>
        <w:t>Obhájce v trestním řízení</w:t>
      </w:r>
      <w:r w:rsidRPr="004F57BB">
        <w:rPr>
          <w:rFonts w:cs="Times New Roman"/>
          <w:szCs w:val="24"/>
        </w:rPr>
        <w:t xml:space="preserve">. Praha: </w:t>
      </w:r>
      <w:proofErr w:type="spellStart"/>
      <w:r w:rsidRPr="004F57BB">
        <w:rPr>
          <w:rFonts w:cs="Times New Roman"/>
          <w:szCs w:val="24"/>
        </w:rPr>
        <w:t>Leges</w:t>
      </w:r>
      <w:proofErr w:type="spellEnd"/>
      <w:r w:rsidRPr="004F57BB">
        <w:rPr>
          <w:rFonts w:cs="Times New Roman"/>
          <w:szCs w:val="24"/>
        </w:rPr>
        <w:t>, 2011. 416 s.</w:t>
      </w:r>
    </w:p>
    <w:p w:rsidR="00257DE8" w:rsidRPr="004F57BB" w:rsidRDefault="00257DE8" w:rsidP="004F1459">
      <w:pPr>
        <w:ind w:firstLine="0"/>
        <w:rPr>
          <w:rFonts w:cs="Times New Roman"/>
          <w:szCs w:val="24"/>
        </w:rPr>
      </w:pPr>
      <w:r w:rsidRPr="004F57BB">
        <w:rPr>
          <w:rFonts w:cs="Times New Roman"/>
          <w:szCs w:val="24"/>
        </w:rPr>
        <w:t xml:space="preserve">MUSIL, J., KRATOCHVÍL, V., ŠÁMAL, P. a kol.: </w:t>
      </w:r>
      <w:r w:rsidRPr="004F57BB">
        <w:rPr>
          <w:rFonts w:cs="Times New Roman"/>
          <w:i/>
          <w:szCs w:val="24"/>
        </w:rPr>
        <w:t>Trestní právo procesní</w:t>
      </w:r>
      <w:r w:rsidRPr="004F57BB">
        <w:rPr>
          <w:rFonts w:cs="Times New Roman"/>
          <w:szCs w:val="24"/>
        </w:rPr>
        <w:t xml:space="preserve">. 3. Vydání. Praha: C. H. </w:t>
      </w:r>
      <w:proofErr w:type="spellStart"/>
      <w:r w:rsidRPr="004F57BB">
        <w:rPr>
          <w:rFonts w:cs="Times New Roman"/>
          <w:szCs w:val="24"/>
        </w:rPr>
        <w:t>Beck</w:t>
      </w:r>
      <w:proofErr w:type="spellEnd"/>
      <w:r w:rsidRPr="004F57BB">
        <w:rPr>
          <w:rFonts w:cs="Times New Roman"/>
          <w:szCs w:val="24"/>
        </w:rPr>
        <w:t>, 2007. 1211 s.</w:t>
      </w:r>
    </w:p>
    <w:p w:rsidR="00257DE8" w:rsidRPr="004F57BB" w:rsidRDefault="00257DE8" w:rsidP="00257DE8">
      <w:pPr>
        <w:pStyle w:val="Textpoznpodarou"/>
        <w:rPr>
          <w:rFonts w:cs="Times New Roman"/>
          <w:sz w:val="24"/>
          <w:szCs w:val="24"/>
        </w:rPr>
      </w:pPr>
      <w:r w:rsidRPr="004F57BB">
        <w:rPr>
          <w:rFonts w:cs="Times New Roman"/>
          <w:sz w:val="24"/>
          <w:szCs w:val="24"/>
        </w:rPr>
        <w:t xml:space="preserve">RŮŽEK, A. a kol.: </w:t>
      </w:r>
      <w:r w:rsidRPr="004F57BB">
        <w:rPr>
          <w:rFonts w:cs="Times New Roman"/>
          <w:i/>
          <w:sz w:val="24"/>
          <w:szCs w:val="24"/>
        </w:rPr>
        <w:t>Trestní řád. Komentář</w:t>
      </w:r>
      <w:r w:rsidRPr="004F57BB">
        <w:rPr>
          <w:rFonts w:cs="Times New Roman"/>
          <w:sz w:val="24"/>
          <w:szCs w:val="24"/>
        </w:rPr>
        <w:t>. I. díl. Panorama: Praha, 1981. 807 s.</w:t>
      </w:r>
    </w:p>
    <w:p w:rsidR="00257DE8" w:rsidRPr="004F57BB" w:rsidRDefault="00257DE8" w:rsidP="00257DE8">
      <w:pPr>
        <w:rPr>
          <w:rFonts w:cs="Times New Roman"/>
          <w:szCs w:val="24"/>
        </w:rPr>
      </w:pPr>
    </w:p>
    <w:p w:rsidR="00257DE8" w:rsidRPr="004F57BB" w:rsidRDefault="00257DE8" w:rsidP="004F1459">
      <w:pPr>
        <w:ind w:firstLine="0"/>
        <w:rPr>
          <w:rFonts w:cs="Times New Roman"/>
          <w:szCs w:val="24"/>
        </w:rPr>
      </w:pPr>
      <w:r w:rsidRPr="004F57BB">
        <w:rPr>
          <w:rFonts w:cs="Times New Roman"/>
          <w:szCs w:val="24"/>
        </w:rPr>
        <w:t xml:space="preserve">ŠÁMAL, P., RŮŽIČKA, M., NOVOTNÝ, F., DOUCHA, J. </w:t>
      </w:r>
      <w:r w:rsidRPr="004F57BB">
        <w:rPr>
          <w:rFonts w:cs="Times New Roman"/>
          <w:i/>
          <w:szCs w:val="24"/>
        </w:rPr>
        <w:t>Přípravné řízení trestní</w:t>
      </w:r>
      <w:r w:rsidRPr="004F57BB">
        <w:rPr>
          <w:rFonts w:cs="Times New Roman"/>
          <w:szCs w:val="24"/>
        </w:rPr>
        <w:t>. 1. vydání.</w:t>
      </w:r>
      <w:r w:rsidR="0007165D">
        <w:rPr>
          <w:rFonts w:cs="Times New Roman"/>
          <w:szCs w:val="24"/>
        </w:rPr>
        <w:t xml:space="preserve"> </w:t>
      </w:r>
      <w:r w:rsidRPr="004F57BB">
        <w:rPr>
          <w:rFonts w:cs="Times New Roman"/>
          <w:szCs w:val="24"/>
        </w:rPr>
        <w:t xml:space="preserve">Praha: </w:t>
      </w:r>
      <w:proofErr w:type="gramStart"/>
      <w:r w:rsidRPr="004F57BB">
        <w:rPr>
          <w:rFonts w:cs="Times New Roman"/>
          <w:szCs w:val="24"/>
        </w:rPr>
        <w:t>C.H.</w:t>
      </w:r>
      <w:proofErr w:type="gramEnd"/>
      <w:r w:rsidRPr="004F57BB">
        <w:rPr>
          <w:rFonts w:cs="Times New Roman"/>
          <w:szCs w:val="24"/>
        </w:rPr>
        <w:t xml:space="preserve"> </w:t>
      </w:r>
      <w:proofErr w:type="spellStart"/>
      <w:r w:rsidRPr="004F57BB">
        <w:rPr>
          <w:rFonts w:cs="Times New Roman"/>
          <w:szCs w:val="24"/>
        </w:rPr>
        <w:t>Beck</w:t>
      </w:r>
      <w:proofErr w:type="spellEnd"/>
      <w:r w:rsidRPr="004F57BB">
        <w:rPr>
          <w:rFonts w:cs="Times New Roman"/>
          <w:szCs w:val="24"/>
        </w:rPr>
        <w:t>, 1997. 991 s.</w:t>
      </w:r>
    </w:p>
    <w:p w:rsidR="00257DE8" w:rsidRPr="004F57BB" w:rsidRDefault="00257DE8" w:rsidP="004F1459">
      <w:pPr>
        <w:ind w:firstLine="0"/>
        <w:rPr>
          <w:rFonts w:cs="Times New Roman"/>
          <w:szCs w:val="24"/>
        </w:rPr>
      </w:pPr>
      <w:r w:rsidRPr="004F57BB">
        <w:rPr>
          <w:rFonts w:cs="Times New Roman"/>
          <w:szCs w:val="24"/>
        </w:rPr>
        <w:t xml:space="preserve">ŠÁMAL, P.: </w:t>
      </w:r>
      <w:r w:rsidRPr="004F57BB">
        <w:rPr>
          <w:rFonts w:cs="Times New Roman"/>
          <w:i/>
          <w:szCs w:val="24"/>
        </w:rPr>
        <w:t>Základní zásady trestního řízeni v demokratickém systému</w:t>
      </w:r>
      <w:r w:rsidRPr="004F57BB">
        <w:rPr>
          <w:rFonts w:cs="Times New Roman"/>
          <w:szCs w:val="24"/>
        </w:rPr>
        <w:t>. 1. vydání. Praha: CODEX Bohemia, 1999. 404 s.</w:t>
      </w:r>
    </w:p>
    <w:p w:rsidR="00257DE8" w:rsidRPr="004F57BB" w:rsidRDefault="00257DE8" w:rsidP="00257DE8">
      <w:pPr>
        <w:pStyle w:val="Default"/>
        <w:rPr>
          <w:rFonts w:ascii="Times New Roman" w:hAnsi="Times New Roman" w:cs="Times New Roman"/>
        </w:rPr>
      </w:pPr>
      <w:r w:rsidRPr="004F57BB">
        <w:rPr>
          <w:rFonts w:ascii="Times New Roman" w:hAnsi="Times New Roman" w:cs="Times New Roman"/>
        </w:rPr>
        <w:t xml:space="preserve">ŠÁMAL, P. a kol.: </w:t>
      </w:r>
      <w:r w:rsidRPr="004F57BB">
        <w:rPr>
          <w:rFonts w:ascii="Times New Roman" w:hAnsi="Times New Roman" w:cs="Times New Roman"/>
          <w:i/>
        </w:rPr>
        <w:t>Trestní řád. Komentář</w:t>
      </w:r>
      <w:r w:rsidRPr="004F57BB">
        <w:rPr>
          <w:rFonts w:ascii="Times New Roman" w:hAnsi="Times New Roman" w:cs="Times New Roman"/>
        </w:rPr>
        <w:t xml:space="preserve">. I. díl. 6. vydání. Praha: C. H. </w:t>
      </w:r>
      <w:proofErr w:type="spellStart"/>
      <w:r w:rsidRPr="004F57BB">
        <w:rPr>
          <w:rFonts w:ascii="Times New Roman" w:hAnsi="Times New Roman" w:cs="Times New Roman"/>
        </w:rPr>
        <w:t>Beck</w:t>
      </w:r>
      <w:proofErr w:type="spellEnd"/>
      <w:r w:rsidRPr="004F57BB">
        <w:rPr>
          <w:rFonts w:ascii="Times New Roman" w:hAnsi="Times New Roman" w:cs="Times New Roman"/>
        </w:rPr>
        <w:t xml:space="preserve">, 2008. 1525 s. </w:t>
      </w:r>
    </w:p>
    <w:p w:rsidR="00257DE8" w:rsidRDefault="00257DE8" w:rsidP="00257DE8">
      <w:pPr>
        <w:rPr>
          <w:rFonts w:cs="Times New Roman"/>
          <w:szCs w:val="24"/>
        </w:rPr>
      </w:pPr>
    </w:p>
    <w:p w:rsidR="00257DE8" w:rsidRPr="004F57BB" w:rsidRDefault="00257DE8" w:rsidP="004F1459">
      <w:pPr>
        <w:ind w:firstLine="0"/>
        <w:rPr>
          <w:rFonts w:cs="Times New Roman"/>
          <w:szCs w:val="24"/>
        </w:rPr>
      </w:pPr>
      <w:r w:rsidRPr="004F57BB">
        <w:rPr>
          <w:rFonts w:cs="Times New Roman"/>
          <w:szCs w:val="24"/>
        </w:rPr>
        <w:t xml:space="preserve">ŠÁMAL, P. a kol.: </w:t>
      </w:r>
      <w:r w:rsidRPr="004F57BB">
        <w:rPr>
          <w:rFonts w:cs="Times New Roman"/>
          <w:i/>
          <w:szCs w:val="24"/>
        </w:rPr>
        <w:t>Trestní řád. Komentář</w:t>
      </w:r>
      <w:r>
        <w:rPr>
          <w:rFonts w:cs="Times New Roman"/>
          <w:szCs w:val="24"/>
        </w:rPr>
        <w:t>. II. díl. 6. Vydání.</w:t>
      </w:r>
      <w:r w:rsidRPr="004F57BB">
        <w:rPr>
          <w:rFonts w:cs="Times New Roman"/>
          <w:szCs w:val="24"/>
        </w:rPr>
        <w:t xml:space="preserve"> Praha: C. </w:t>
      </w:r>
      <w:r>
        <w:rPr>
          <w:rFonts w:cs="Times New Roman"/>
          <w:szCs w:val="24"/>
        </w:rPr>
        <w:t xml:space="preserve">H. </w:t>
      </w:r>
      <w:proofErr w:type="spellStart"/>
      <w:r>
        <w:rPr>
          <w:rFonts w:cs="Times New Roman"/>
          <w:szCs w:val="24"/>
        </w:rPr>
        <w:t>Beck</w:t>
      </w:r>
      <w:proofErr w:type="spellEnd"/>
      <w:r>
        <w:rPr>
          <w:rFonts w:cs="Times New Roman"/>
          <w:szCs w:val="24"/>
        </w:rPr>
        <w:t>, 2008.</w:t>
      </w:r>
      <w:r w:rsidRPr="004F57BB">
        <w:rPr>
          <w:rFonts w:cs="Times New Roman"/>
          <w:szCs w:val="24"/>
        </w:rPr>
        <w:t xml:space="preserve"> 1518 s.</w:t>
      </w:r>
    </w:p>
    <w:p w:rsidR="00257DE8" w:rsidRPr="004F57BB" w:rsidRDefault="00257DE8" w:rsidP="004F1459">
      <w:pPr>
        <w:ind w:firstLine="0"/>
        <w:rPr>
          <w:rFonts w:cs="Times New Roman"/>
          <w:szCs w:val="24"/>
        </w:rPr>
      </w:pPr>
      <w:r w:rsidRPr="004F57BB">
        <w:rPr>
          <w:rFonts w:cs="Times New Roman"/>
          <w:szCs w:val="24"/>
        </w:rPr>
        <w:t>ŠÁMAL,</w:t>
      </w:r>
      <w:r>
        <w:rPr>
          <w:rFonts w:cs="Times New Roman"/>
          <w:szCs w:val="24"/>
        </w:rPr>
        <w:t xml:space="preserve"> </w:t>
      </w:r>
      <w:r w:rsidRPr="004F57BB">
        <w:rPr>
          <w:rFonts w:cs="Times New Roman"/>
          <w:szCs w:val="24"/>
        </w:rPr>
        <w:t xml:space="preserve">P. a kol. </w:t>
      </w:r>
      <w:r w:rsidRPr="004F57BB">
        <w:rPr>
          <w:rFonts w:cs="Times New Roman"/>
          <w:i/>
          <w:szCs w:val="24"/>
        </w:rPr>
        <w:t>Trestní řízení před soudem prvního stupně</w:t>
      </w:r>
      <w:r w:rsidRPr="004F57BB">
        <w:rPr>
          <w:rFonts w:cs="Times New Roman"/>
          <w:szCs w:val="24"/>
        </w:rPr>
        <w:t xml:space="preserve">. 1. </w:t>
      </w:r>
      <w:r>
        <w:rPr>
          <w:rFonts w:cs="Times New Roman"/>
          <w:szCs w:val="24"/>
        </w:rPr>
        <w:t>v</w:t>
      </w:r>
      <w:r w:rsidRPr="004F57BB">
        <w:rPr>
          <w:rFonts w:cs="Times New Roman"/>
          <w:szCs w:val="24"/>
        </w:rPr>
        <w:t xml:space="preserve">ydání. Praha:  </w:t>
      </w:r>
      <w:proofErr w:type="gramStart"/>
      <w:r w:rsidRPr="004F57BB">
        <w:rPr>
          <w:rFonts w:cs="Times New Roman"/>
          <w:szCs w:val="24"/>
        </w:rPr>
        <w:t>C.H.</w:t>
      </w:r>
      <w:proofErr w:type="gramEnd"/>
      <w:r>
        <w:rPr>
          <w:rFonts w:cs="Times New Roman"/>
          <w:szCs w:val="24"/>
        </w:rPr>
        <w:t xml:space="preserve"> </w:t>
      </w:r>
      <w:proofErr w:type="spellStart"/>
      <w:r w:rsidRPr="004F57BB">
        <w:rPr>
          <w:rFonts w:cs="Times New Roman"/>
          <w:szCs w:val="24"/>
        </w:rPr>
        <w:t>Beck</w:t>
      </w:r>
      <w:proofErr w:type="spellEnd"/>
      <w:r>
        <w:rPr>
          <w:rFonts w:cs="Times New Roman"/>
          <w:szCs w:val="24"/>
        </w:rPr>
        <w:t>, 1996.</w:t>
      </w:r>
      <w:r w:rsidRPr="004F57BB">
        <w:rPr>
          <w:rFonts w:cs="Times New Roman"/>
          <w:szCs w:val="24"/>
        </w:rPr>
        <w:t xml:space="preserve"> 575 s. </w:t>
      </w:r>
    </w:p>
    <w:p w:rsidR="00257DE8" w:rsidRPr="004F57BB" w:rsidRDefault="00257DE8" w:rsidP="004F1459">
      <w:pPr>
        <w:ind w:firstLine="0"/>
        <w:rPr>
          <w:rFonts w:cs="Times New Roman"/>
          <w:szCs w:val="24"/>
        </w:rPr>
      </w:pPr>
      <w:r w:rsidRPr="004F57BB">
        <w:rPr>
          <w:rFonts w:cs="Times New Roman"/>
          <w:szCs w:val="24"/>
        </w:rPr>
        <w:t xml:space="preserve">ŠČERBA, F.: </w:t>
      </w:r>
      <w:r w:rsidRPr="004F57BB">
        <w:rPr>
          <w:rFonts w:cs="Times New Roman"/>
          <w:i/>
          <w:szCs w:val="24"/>
        </w:rPr>
        <w:t>Výběrová bibliografie článků z trestního práva 1997 – 2005</w:t>
      </w:r>
      <w:r>
        <w:rPr>
          <w:rFonts w:cs="Times New Roman"/>
          <w:szCs w:val="24"/>
        </w:rPr>
        <w:t xml:space="preserve">. Praha: </w:t>
      </w:r>
      <w:proofErr w:type="spellStart"/>
      <w:r>
        <w:rPr>
          <w:rFonts w:cs="Times New Roman"/>
          <w:szCs w:val="24"/>
        </w:rPr>
        <w:t>Linde</w:t>
      </w:r>
      <w:proofErr w:type="spellEnd"/>
      <w:r>
        <w:rPr>
          <w:rFonts w:cs="Times New Roman"/>
          <w:szCs w:val="24"/>
        </w:rPr>
        <w:t>, 2006.</w:t>
      </w:r>
      <w:r w:rsidRPr="004F57BB">
        <w:rPr>
          <w:rFonts w:cs="Times New Roman"/>
          <w:szCs w:val="24"/>
        </w:rPr>
        <w:t xml:space="preserve"> 240 s.</w:t>
      </w:r>
    </w:p>
    <w:p w:rsidR="00257DE8" w:rsidRPr="004F57BB" w:rsidRDefault="00257DE8" w:rsidP="004F1459">
      <w:pPr>
        <w:ind w:firstLine="0"/>
        <w:rPr>
          <w:rFonts w:cs="Times New Roman"/>
          <w:szCs w:val="24"/>
        </w:rPr>
      </w:pPr>
      <w:r w:rsidRPr="004F57BB">
        <w:rPr>
          <w:rFonts w:cs="Times New Roman"/>
          <w:szCs w:val="24"/>
        </w:rPr>
        <w:t xml:space="preserve">VANTUCH, P.: </w:t>
      </w:r>
      <w:r w:rsidRPr="004F57BB">
        <w:rPr>
          <w:rFonts w:cs="Times New Roman"/>
          <w:i/>
          <w:szCs w:val="24"/>
        </w:rPr>
        <w:t>Obhajoba obviněného</w:t>
      </w:r>
      <w:r w:rsidRPr="004F57BB">
        <w:rPr>
          <w:rFonts w:cs="Times New Roman"/>
          <w:szCs w:val="24"/>
        </w:rPr>
        <w:t>. 3 vyd</w:t>
      </w:r>
      <w:r>
        <w:rPr>
          <w:rFonts w:cs="Times New Roman"/>
          <w:szCs w:val="24"/>
        </w:rPr>
        <w:t>ání.</w:t>
      </w:r>
      <w:r w:rsidRPr="004F57BB">
        <w:rPr>
          <w:rFonts w:cs="Times New Roman"/>
          <w:szCs w:val="24"/>
        </w:rPr>
        <w:t xml:space="preserve"> Praha: C. H. </w:t>
      </w:r>
      <w:proofErr w:type="spellStart"/>
      <w:r w:rsidRPr="004F57BB">
        <w:rPr>
          <w:rFonts w:cs="Times New Roman"/>
          <w:szCs w:val="24"/>
        </w:rPr>
        <w:t>Beck</w:t>
      </w:r>
      <w:proofErr w:type="spellEnd"/>
      <w:r>
        <w:rPr>
          <w:rFonts w:cs="Times New Roman"/>
          <w:szCs w:val="24"/>
        </w:rPr>
        <w:t>,</w:t>
      </w:r>
      <w:r w:rsidRPr="004F57BB">
        <w:rPr>
          <w:rFonts w:cs="Times New Roman"/>
          <w:szCs w:val="24"/>
        </w:rPr>
        <w:t xml:space="preserve"> 20</w:t>
      </w:r>
      <w:r>
        <w:rPr>
          <w:rFonts w:cs="Times New Roman"/>
          <w:szCs w:val="24"/>
        </w:rPr>
        <w:t>10.</w:t>
      </w:r>
      <w:r w:rsidRPr="004F57BB">
        <w:rPr>
          <w:rFonts w:cs="Times New Roman"/>
          <w:szCs w:val="24"/>
        </w:rPr>
        <w:t xml:space="preserve"> 666 s.</w:t>
      </w:r>
    </w:p>
    <w:p w:rsidR="00257DE8" w:rsidRPr="004F57BB" w:rsidRDefault="00257DE8" w:rsidP="00257DE8">
      <w:pPr>
        <w:rPr>
          <w:rFonts w:cs="Times New Roman"/>
          <w:b/>
          <w:szCs w:val="24"/>
        </w:rPr>
      </w:pPr>
    </w:p>
    <w:p w:rsidR="00257DE8" w:rsidRPr="004F57BB" w:rsidRDefault="00220A3A" w:rsidP="00110DFD">
      <w:pPr>
        <w:pStyle w:val="Nadpismimoobsah"/>
      </w:pPr>
      <w:bookmarkStart w:id="32" w:name="_Toc328633374"/>
      <w:r>
        <w:t>Odborné články</w:t>
      </w:r>
      <w:r w:rsidR="00257DE8" w:rsidRPr="004F57BB">
        <w:t>:</w:t>
      </w:r>
      <w:bookmarkEnd w:id="32"/>
    </w:p>
    <w:p w:rsidR="00220A3A" w:rsidRDefault="00220A3A" w:rsidP="00257DE8">
      <w:pPr>
        <w:rPr>
          <w:rFonts w:cs="Times New Roman"/>
          <w:szCs w:val="24"/>
        </w:rPr>
      </w:pPr>
    </w:p>
    <w:p w:rsidR="00257DE8" w:rsidRPr="004F57BB" w:rsidRDefault="00257DE8" w:rsidP="004F1459">
      <w:pPr>
        <w:ind w:firstLine="0"/>
        <w:rPr>
          <w:rFonts w:cs="Times New Roman"/>
          <w:b/>
          <w:szCs w:val="24"/>
        </w:rPr>
      </w:pPr>
      <w:r w:rsidRPr="004F57BB">
        <w:rPr>
          <w:rFonts w:cs="Times New Roman"/>
          <w:szCs w:val="24"/>
        </w:rPr>
        <w:t xml:space="preserve">VANTUCH, P. Poslední slovo obžalovaného v návaznosti na jeho </w:t>
      </w:r>
      <w:r w:rsidRPr="004F57BB">
        <w:rPr>
          <w:rStyle w:val="highlight"/>
          <w:rFonts w:cs="Times New Roman"/>
          <w:szCs w:val="24"/>
        </w:rPr>
        <w:t>závěrečnou</w:t>
      </w:r>
      <w:r w:rsidRPr="004F57BB">
        <w:rPr>
          <w:rFonts w:cs="Times New Roman"/>
          <w:szCs w:val="24"/>
        </w:rPr>
        <w:t xml:space="preserve"> </w:t>
      </w:r>
      <w:r w:rsidRPr="004F57BB">
        <w:rPr>
          <w:rStyle w:val="highlight"/>
          <w:rFonts w:cs="Times New Roman"/>
          <w:szCs w:val="24"/>
        </w:rPr>
        <w:t xml:space="preserve">řeč. </w:t>
      </w:r>
      <w:r w:rsidRPr="004469B1">
        <w:rPr>
          <w:rStyle w:val="highlight"/>
          <w:rFonts w:cs="Times New Roman"/>
          <w:i/>
          <w:szCs w:val="24"/>
        </w:rPr>
        <w:t>Bulletin advokacie,</w:t>
      </w:r>
      <w:r w:rsidRPr="004F57BB">
        <w:rPr>
          <w:rStyle w:val="highlight"/>
          <w:rFonts w:cs="Times New Roman"/>
          <w:szCs w:val="24"/>
        </w:rPr>
        <w:t xml:space="preserve"> 1994, č.</w:t>
      </w:r>
      <w:r>
        <w:rPr>
          <w:rStyle w:val="highlight"/>
          <w:rFonts w:cs="Times New Roman"/>
          <w:szCs w:val="24"/>
        </w:rPr>
        <w:t xml:space="preserve"> </w:t>
      </w:r>
      <w:r w:rsidRPr="004F57BB">
        <w:rPr>
          <w:rStyle w:val="highlight"/>
          <w:rFonts w:cs="Times New Roman"/>
          <w:szCs w:val="24"/>
        </w:rPr>
        <w:t>2</w:t>
      </w:r>
      <w:r>
        <w:rPr>
          <w:rStyle w:val="highlight"/>
          <w:rFonts w:cs="Times New Roman"/>
          <w:szCs w:val="24"/>
        </w:rPr>
        <w:t>.</w:t>
      </w:r>
    </w:p>
    <w:p w:rsidR="00257DE8" w:rsidRPr="004F57BB" w:rsidRDefault="00257DE8" w:rsidP="004F1459">
      <w:pPr>
        <w:ind w:firstLine="0"/>
        <w:rPr>
          <w:rFonts w:cs="Times New Roman"/>
          <w:szCs w:val="24"/>
        </w:rPr>
      </w:pPr>
      <w:proofErr w:type="gramStart"/>
      <w:r w:rsidRPr="004469B1">
        <w:rPr>
          <w:rStyle w:val="Siln"/>
          <w:rFonts w:cs="Times New Roman"/>
          <w:b w:val="0"/>
          <w:szCs w:val="24"/>
        </w:rPr>
        <w:t>VICHEREK</w:t>
      </w:r>
      <w:r w:rsidRPr="004F57BB">
        <w:rPr>
          <w:rStyle w:val="Siln"/>
          <w:rFonts w:cs="Times New Roman"/>
          <w:szCs w:val="24"/>
        </w:rPr>
        <w:t>,</w:t>
      </w:r>
      <w:r w:rsidRPr="004F57BB">
        <w:rPr>
          <w:rFonts w:cs="Times New Roman"/>
          <w:szCs w:val="24"/>
        </w:rPr>
        <w:t xml:space="preserve"> R</w:t>
      </w:r>
      <w:r>
        <w:rPr>
          <w:rFonts w:cs="Times New Roman"/>
          <w:szCs w:val="24"/>
        </w:rPr>
        <w:t>.</w:t>
      </w:r>
      <w:r w:rsidRPr="004F57BB">
        <w:rPr>
          <w:rFonts w:cs="Times New Roman"/>
          <w:szCs w:val="24"/>
        </w:rPr>
        <w:t>.</w:t>
      </w:r>
      <w:proofErr w:type="gramEnd"/>
      <w:r w:rsidRPr="004F57BB">
        <w:rPr>
          <w:rFonts w:cs="Times New Roman"/>
          <w:szCs w:val="24"/>
        </w:rPr>
        <w:t xml:space="preserve"> </w:t>
      </w:r>
      <w:r w:rsidRPr="004469B1">
        <w:rPr>
          <w:rFonts w:cs="Times New Roman"/>
          <w:i/>
          <w:szCs w:val="24"/>
        </w:rPr>
        <w:t xml:space="preserve">Co je nového v trestním řádu od </w:t>
      </w:r>
      <w:proofErr w:type="gramStart"/>
      <w:r w:rsidRPr="004469B1">
        <w:rPr>
          <w:rFonts w:cs="Times New Roman"/>
          <w:i/>
          <w:szCs w:val="24"/>
        </w:rPr>
        <w:t>1.1.2012</w:t>
      </w:r>
      <w:proofErr w:type="gramEnd"/>
      <w:r w:rsidRPr="004469B1">
        <w:rPr>
          <w:rFonts w:cs="Times New Roman"/>
          <w:i/>
          <w:szCs w:val="24"/>
        </w:rPr>
        <w:t>- část III</w:t>
      </w:r>
      <w:r w:rsidRPr="004469B1">
        <w:rPr>
          <w:rFonts w:ascii="Garamond" w:hAnsi="Garamond" w:cs="Garamond"/>
          <w:szCs w:val="24"/>
        </w:rPr>
        <w:t xml:space="preserve"> [online</w:t>
      </w:r>
      <w:r>
        <w:rPr>
          <w:rFonts w:ascii="Garamond" w:hAnsi="Garamond" w:cs="Garamond"/>
          <w:szCs w:val="24"/>
        </w:rPr>
        <w:t>]</w:t>
      </w:r>
      <w:r w:rsidRPr="004F57BB">
        <w:rPr>
          <w:rFonts w:cs="Times New Roman"/>
          <w:szCs w:val="24"/>
        </w:rPr>
        <w:t xml:space="preserve">. </w:t>
      </w:r>
      <w:proofErr w:type="spellStart"/>
      <w:r w:rsidRPr="004469B1">
        <w:rPr>
          <w:rFonts w:cs="Times New Roman"/>
          <w:szCs w:val="24"/>
        </w:rPr>
        <w:t>Epravo</w:t>
      </w:r>
      <w:proofErr w:type="spellEnd"/>
      <w:r w:rsidRPr="004F57BB">
        <w:rPr>
          <w:rFonts w:cs="Times New Roman"/>
          <w:szCs w:val="24"/>
        </w:rPr>
        <w:t xml:space="preserve">. </w:t>
      </w:r>
      <w:proofErr w:type="gramStart"/>
      <w:r w:rsidRPr="004F57BB">
        <w:rPr>
          <w:rFonts w:cs="Times New Roman"/>
          <w:szCs w:val="24"/>
        </w:rPr>
        <w:t>24.2.2012</w:t>
      </w:r>
      <w:proofErr w:type="gramEnd"/>
      <w:r w:rsidRPr="004F57BB">
        <w:rPr>
          <w:rFonts w:cs="Times New Roman"/>
          <w:szCs w:val="24"/>
        </w:rPr>
        <w:t xml:space="preserve"> (cit. </w:t>
      </w:r>
      <w:proofErr w:type="gramStart"/>
      <w:r w:rsidRPr="004F57BB">
        <w:rPr>
          <w:rFonts w:cs="Times New Roman"/>
          <w:szCs w:val="24"/>
        </w:rPr>
        <w:t>11.6.2012</w:t>
      </w:r>
      <w:proofErr w:type="gramEnd"/>
      <w:r w:rsidRPr="004F57BB">
        <w:rPr>
          <w:rFonts w:cs="Times New Roman"/>
          <w:szCs w:val="24"/>
        </w:rPr>
        <w:t xml:space="preserve">). Dostupné </w:t>
      </w:r>
      <w:proofErr w:type="gramStart"/>
      <w:r w:rsidRPr="004F57BB">
        <w:rPr>
          <w:rFonts w:cs="Times New Roman"/>
          <w:szCs w:val="24"/>
        </w:rPr>
        <w:t xml:space="preserve">na  </w:t>
      </w:r>
      <w:hyperlink r:id="rId20" w:history="1">
        <w:r w:rsidRPr="004F57BB">
          <w:rPr>
            <w:rStyle w:val="Hypertextovodkaz"/>
            <w:rFonts w:cs="Times New Roman"/>
            <w:szCs w:val="24"/>
          </w:rPr>
          <w:t>http</w:t>
        </w:r>
        <w:proofErr w:type="gramEnd"/>
        <w:r w:rsidRPr="004F57BB">
          <w:rPr>
            <w:rStyle w:val="Hypertextovodkaz"/>
            <w:rFonts w:cs="Times New Roman"/>
            <w:szCs w:val="24"/>
          </w:rPr>
          <w:t>://www.epravo.cz/top/clanky/co-je-noveho-v-trestnim-radu-od-112012-iii-cast-80514.html</w:t>
        </w:r>
      </w:hyperlink>
    </w:p>
    <w:p w:rsidR="00257DE8" w:rsidRPr="004F57BB" w:rsidRDefault="00257DE8" w:rsidP="00257DE8">
      <w:pPr>
        <w:pStyle w:val="Textpoznpodarou"/>
        <w:rPr>
          <w:rFonts w:cs="Times New Roman"/>
          <w:sz w:val="24"/>
          <w:szCs w:val="24"/>
        </w:rPr>
      </w:pPr>
      <w:r w:rsidRPr="004469B1">
        <w:rPr>
          <w:rStyle w:val="Siln"/>
          <w:rFonts w:cs="Times New Roman"/>
          <w:b w:val="0"/>
          <w:sz w:val="24"/>
          <w:szCs w:val="24"/>
        </w:rPr>
        <w:lastRenderedPageBreak/>
        <w:t>VICHEREK</w:t>
      </w:r>
      <w:r w:rsidRPr="004F57BB">
        <w:rPr>
          <w:rStyle w:val="Siln"/>
          <w:rFonts w:cs="Times New Roman"/>
          <w:sz w:val="24"/>
          <w:szCs w:val="24"/>
        </w:rPr>
        <w:t>,</w:t>
      </w:r>
      <w:r w:rsidRPr="004F57BB">
        <w:rPr>
          <w:rFonts w:cs="Times New Roman"/>
          <w:sz w:val="24"/>
          <w:szCs w:val="24"/>
        </w:rPr>
        <w:t xml:space="preserve"> R</w:t>
      </w:r>
      <w:r>
        <w:rPr>
          <w:rFonts w:cs="Times New Roman"/>
          <w:sz w:val="24"/>
          <w:szCs w:val="24"/>
        </w:rPr>
        <w:t>.</w:t>
      </w:r>
      <w:r w:rsidRPr="004F57BB">
        <w:rPr>
          <w:rFonts w:cs="Times New Roman"/>
          <w:sz w:val="24"/>
          <w:szCs w:val="24"/>
        </w:rPr>
        <w:t xml:space="preserve"> </w:t>
      </w:r>
      <w:r w:rsidRPr="004469B1">
        <w:rPr>
          <w:rFonts w:cs="Times New Roman"/>
          <w:i/>
          <w:sz w:val="24"/>
          <w:szCs w:val="24"/>
        </w:rPr>
        <w:t xml:space="preserve">Co je nového v trestním řádu od </w:t>
      </w:r>
      <w:proofErr w:type="gramStart"/>
      <w:r w:rsidRPr="004469B1">
        <w:rPr>
          <w:rFonts w:cs="Times New Roman"/>
          <w:i/>
          <w:sz w:val="24"/>
          <w:szCs w:val="24"/>
        </w:rPr>
        <w:t>1.1.2012</w:t>
      </w:r>
      <w:proofErr w:type="gramEnd"/>
      <w:r w:rsidRPr="004469B1">
        <w:rPr>
          <w:rFonts w:cs="Times New Roman"/>
          <w:i/>
          <w:sz w:val="24"/>
          <w:szCs w:val="24"/>
        </w:rPr>
        <w:t>- část I</w:t>
      </w:r>
      <w:r w:rsidRPr="004469B1">
        <w:rPr>
          <w:rFonts w:ascii="Garamond" w:hAnsi="Garamond" w:cs="Garamond"/>
          <w:sz w:val="24"/>
          <w:szCs w:val="24"/>
        </w:rPr>
        <w:t xml:space="preserve"> </w:t>
      </w:r>
      <w:r>
        <w:rPr>
          <w:rFonts w:ascii="Garamond" w:hAnsi="Garamond" w:cs="Garamond"/>
          <w:sz w:val="24"/>
          <w:szCs w:val="24"/>
        </w:rPr>
        <w:t>[online]</w:t>
      </w:r>
      <w:r w:rsidRPr="004469B1">
        <w:rPr>
          <w:rFonts w:cs="Times New Roman"/>
          <w:i/>
          <w:sz w:val="24"/>
          <w:szCs w:val="24"/>
        </w:rPr>
        <w:t>.</w:t>
      </w:r>
      <w:r w:rsidRPr="004F57BB">
        <w:rPr>
          <w:rFonts w:cs="Times New Roman"/>
          <w:sz w:val="24"/>
          <w:szCs w:val="24"/>
        </w:rPr>
        <w:t xml:space="preserve"> </w:t>
      </w:r>
      <w:proofErr w:type="spellStart"/>
      <w:r w:rsidRPr="004469B1">
        <w:rPr>
          <w:rFonts w:cs="Times New Roman"/>
          <w:sz w:val="24"/>
          <w:szCs w:val="24"/>
        </w:rPr>
        <w:t>Epravo</w:t>
      </w:r>
      <w:proofErr w:type="spellEnd"/>
      <w:r w:rsidRPr="004F57BB">
        <w:rPr>
          <w:rFonts w:cs="Times New Roman"/>
          <w:sz w:val="24"/>
          <w:szCs w:val="24"/>
        </w:rPr>
        <w:t xml:space="preserve">. </w:t>
      </w:r>
      <w:proofErr w:type="gramStart"/>
      <w:r w:rsidRPr="004F57BB">
        <w:rPr>
          <w:rFonts w:cs="Times New Roman"/>
          <w:sz w:val="24"/>
          <w:szCs w:val="24"/>
        </w:rPr>
        <w:t>27.1.2012</w:t>
      </w:r>
      <w:proofErr w:type="gramEnd"/>
      <w:r w:rsidRPr="004F57BB">
        <w:rPr>
          <w:rFonts w:cs="Times New Roman"/>
          <w:sz w:val="24"/>
          <w:szCs w:val="24"/>
        </w:rPr>
        <w:t xml:space="preserve"> (cit. </w:t>
      </w:r>
      <w:proofErr w:type="gramStart"/>
      <w:r w:rsidRPr="004F57BB">
        <w:rPr>
          <w:rFonts w:cs="Times New Roman"/>
          <w:sz w:val="24"/>
          <w:szCs w:val="24"/>
        </w:rPr>
        <w:t>10.6.2012</w:t>
      </w:r>
      <w:proofErr w:type="gramEnd"/>
      <w:r w:rsidRPr="004F57BB">
        <w:rPr>
          <w:rFonts w:cs="Times New Roman"/>
          <w:sz w:val="24"/>
          <w:szCs w:val="24"/>
        </w:rPr>
        <w:t xml:space="preserve">). Dostupné na </w:t>
      </w:r>
      <w:hyperlink r:id="rId21" w:history="1">
        <w:r w:rsidRPr="004F57BB">
          <w:rPr>
            <w:rStyle w:val="Hypertextovodkaz"/>
            <w:rFonts w:cs="Times New Roman"/>
            <w:szCs w:val="24"/>
          </w:rPr>
          <w:t>http://www.epravo.cz/top/clanky/co-je-noveho-v-trestnim-radu-od-112012-i-cast-80023.html</w:t>
        </w:r>
      </w:hyperlink>
      <w:r w:rsidRPr="004F57BB">
        <w:rPr>
          <w:rFonts w:cs="Times New Roman"/>
          <w:sz w:val="24"/>
          <w:szCs w:val="24"/>
        </w:rPr>
        <w:t>.</w:t>
      </w:r>
    </w:p>
    <w:p w:rsidR="00257DE8" w:rsidRPr="004F57BB" w:rsidRDefault="00257DE8" w:rsidP="00257DE8">
      <w:pPr>
        <w:pStyle w:val="Textpoznpodarou"/>
        <w:rPr>
          <w:rFonts w:cs="Times New Roman"/>
          <w:sz w:val="24"/>
          <w:szCs w:val="24"/>
        </w:rPr>
      </w:pPr>
    </w:p>
    <w:p w:rsidR="00257DE8" w:rsidRDefault="00257DE8" w:rsidP="00257DE8">
      <w:pPr>
        <w:pStyle w:val="Textpoznpodarou"/>
        <w:rPr>
          <w:rFonts w:cs="Times New Roman"/>
          <w:sz w:val="24"/>
          <w:szCs w:val="24"/>
        </w:rPr>
      </w:pPr>
      <w:r w:rsidRPr="004F57BB">
        <w:rPr>
          <w:rFonts w:cs="Times New Roman"/>
          <w:sz w:val="24"/>
          <w:szCs w:val="24"/>
        </w:rPr>
        <w:t xml:space="preserve">VANTUCH, P.:Může předseda senátu vyzvat obhájce, aby provedl důkaz, který navrhla strana obhajoby?. </w:t>
      </w:r>
      <w:r w:rsidRPr="004469B1">
        <w:rPr>
          <w:rFonts w:cs="Times New Roman"/>
          <w:i/>
          <w:sz w:val="24"/>
          <w:szCs w:val="24"/>
        </w:rPr>
        <w:t>Trestněprávní revue</w:t>
      </w:r>
      <w:r w:rsidRPr="004F57BB">
        <w:rPr>
          <w:rFonts w:cs="Times New Roman"/>
          <w:sz w:val="24"/>
          <w:szCs w:val="24"/>
        </w:rPr>
        <w:t>, 2004, č.</w:t>
      </w:r>
      <w:r>
        <w:rPr>
          <w:rFonts w:cs="Times New Roman"/>
          <w:sz w:val="24"/>
          <w:szCs w:val="24"/>
        </w:rPr>
        <w:t xml:space="preserve"> </w:t>
      </w:r>
      <w:r w:rsidRPr="004F57BB">
        <w:rPr>
          <w:rFonts w:cs="Times New Roman"/>
          <w:sz w:val="24"/>
          <w:szCs w:val="24"/>
        </w:rPr>
        <w:t>8</w:t>
      </w:r>
      <w:r>
        <w:rPr>
          <w:rFonts w:cs="Times New Roman"/>
          <w:sz w:val="24"/>
          <w:szCs w:val="24"/>
        </w:rPr>
        <w:t>.</w:t>
      </w:r>
    </w:p>
    <w:p w:rsidR="00257DE8" w:rsidRPr="004F57BB" w:rsidRDefault="00257DE8" w:rsidP="00257DE8">
      <w:pPr>
        <w:pStyle w:val="Textpoznpodarou"/>
        <w:rPr>
          <w:rFonts w:cs="Times New Roman"/>
          <w:sz w:val="24"/>
          <w:szCs w:val="24"/>
        </w:rPr>
      </w:pPr>
    </w:p>
    <w:p w:rsidR="00257DE8" w:rsidRPr="004F57BB" w:rsidRDefault="00257DE8" w:rsidP="004F1459">
      <w:pPr>
        <w:ind w:firstLine="0"/>
        <w:rPr>
          <w:rFonts w:cs="Times New Roman"/>
          <w:szCs w:val="24"/>
        </w:rPr>
      </w:pPr>
      <w:r w:rsidRPr="004F57BB">
        <w:rPr>
          <w:rFonts w:cs="Times New Roman"/>
          <w:szCs w:val="24"/>
        </w:rPr>
        <w:t xml:space="preserve">JELÍNEK, J., Obviněný a jeho právo na obhajobu (nad jedním rozhodnutím). </w:t>
      </w:r>
      <w:r w:rsidRPr="004469B1">
        <w:rPr>
          <w:rFonts w:cs="Times New Roman"/>
          <w:i/>
          <w:szCs w:val="24"/>
        </w:rPr>
        <w:t>Bulletin advokacie</w:t>
      </w:r>
      <w:r w:rsidRPr="004F57BB">
        <w:rPr>
          <w:rFonts w:cs="Times New Roman"/>
          <w:szCs w:val="24"/>
        </w:rPr>
        <w:t xml:space="preserve">, 1999, </w:t>
      </w:r>
      <w:proofErr w:type="gramStart"/>
      <w:r w:rsidRPr="004F57BB">
        <w:rPr>
          <w:rFonts w:cs="Times New Roman"/>
          <w:szCs w:val="24"/>
        </w:rPr>
        <w:t>č.2</w:t>
      </w:r>
      <w:r>
        <w:rPr>
          <w:rFonts w:cs="Times New Roman"/>
          <w:szCs w:val="24"/>
        </w:rPr>
        <w:t>.</w:t>
      </w:r>
      <w:proofErr w:type="gramEnd"/>
    </w:p>
    <w:p w:rsidR="00257DE8" w:rsidRPr="004F57BB" w:rsidRDefault="00257DE8" w:rsidP="00257DE8">
      <w:pPr>
        <w:pStyle w:val="Textpoznpodarou"/>
        <w:rPr>
          <w:rFonts w:cs="Times New Roman"/>
          <w:sz w:val="24"/>
          <w:szCs w:val="24"/>
          <w:lang w:val="en-US"/>
        </w:rPr>
      </w:pPr>
      <w:r w:rsidRPr="004F57BB">
        <w:rPr>
          <w:rFonts w:cs="Times New Roman"/>
          <w:sz w:val="24"/>
          <w:szCs w:val="24"/>
        </w:rPr>
        <w:t>MANDÁK, V.</w:t>
      </w:r>
      <w:r w:rsidRPr="004F57BB">
        <w:rPr>
          <w:rFonts w:cs="Times New Roman"/>
          <w:sz w:val="24"/>
          <w:szCs w:val="24"/>
          <w:lang w:val="en-US"/>
        </w:rPr>
        <w:t xml:space="preserve"> </w:t>
      </w:r>
      <w:proofErr w:type="spellStart"/>
      <w:r w:rsidRPr="004F57BB">
        <w:rPr>
          <w:rFonts w:cs="Times New Roman"/>
          <w:sz w:val="24"/>
          <w:szCs w:val="24"/>
          <w:lang w:val="en-US"/>
        </w:rPr>
        <w:t>Lhůta</w:t>
      </w:r>
      <w:proofErr w:type="spellEnd"/>
      <w:r w:rsidRPr="004F57BB">
        <w:rPr>
          <w:rFonts w:cs="Times New Roman"/>
          <w:sz w:val="24"/>
          <w:szCs w:val="24"/>
          <w:lang w:val="en-US"/>
        </w:rPr>
        <w:t xml:space="preserve"> k </w:t>
      </w:r>
      <w:proofErr w:type="spellStart"/>
      <w:r w:rsidRPr="004F57BB">
        <w:rPr>
          <w:rFonts w:cs="Times New Roman"/>
          <w:sz w:val="24"/>
          <w:szCs w:val="24"/>
          <w:lang w:val="en-US"/>
        </w:rPr>
        <w:t>přípravě</w:t>
      </w:r>
      <w:proofErr w:type="spellEnd"/>
      <w:r w:rsidRPr="004F57BB">
        <w:rPr>
          <w:rFonts w:cs="Times New Roman"/>
          <w:sz w:val="24"/>
          <w:szCs w:val="24"/>
          <w:lang w:val="en-US"/>
        </w:rPr>
        <w:t xml:space="preserve"> </w:t>
      </w:r>
      <w:proofErr w:type="spellStart"/>
      <w:r w:rsidRPr="004F57BB">
        <w:rPr>
          <w:rFonts w:cs="Times New Roman"/>
          <w:sz w:val="24"/>
          <w:szCs w:val="24"/>
          <w:lang w:val="en-US"/>
        </w:rPr>
        <w:t>obžalovaného</w:t>
      </w:r>
      <w:proofErr w:type="spellEnd"/>
      <w:r w:rsidRPr="004F57BB">
        <w:rPr>
          <w:rFonts w:cs="Times New Roman"/>
          <w:sz w:val="24"/>
          <w:szCs w:val="24"/>
          <w:lang w:val="en-US"/>
        </w:rPr>
        <w:t xml:space="preserve"> a </w:t>
      </w:r>
      <w:proofErr w:type="spellStart"/>
      <w:r w:rsidRPr="004F57BB">
        <w:rPr>
          <w:rFonts w:cs="Times New Roman"/>
          <w:sz w:val="24"/>
          <w:szCs w:val="24"/>
          <w:lang w:val="en-US"/>
        </w:rPr>
        <w:t>obhájce</w:t>
      </w:r>
      <w:proofErr w:type="spellEnd"/>
      <w:r w:rsidRPr="004F57BB">
        <w:rPr>
          <w:rFonts w:cs="Times New Roman"/>
          <w:sz w:val="24"/>
          <w:szCs w:val="24"/>
          <w:lang w:val="en-US"/>
        </w:rPr>
        <w:t xml:space="preserve"> </w:t>
      </w:r>
      <w:proofErr w:type="spellStart"/>
      <w:r w:rsidRPr="004F57BB">
        <w:rPr>
          <w:rFonts w:cs="Times New Roman"/>
          <w:sz w:val="24"/>
          <w:szCs w:val="24"/>
          <w:lang w:val="en-US"/>
        </w:rPr>
        <w:t>na</w:t>
      </w:r>
      <w:proofErr w:type="spellEnd"/>
      <w:r w:rsidRPr="004F57BB">
        <w:rPr>
          <w:rFonts w:cs="Times New Roman"/>
          <w:sz w:val="24"/>
          <w:szCs w:val="24"/>
          <w:lang w:val="en-US"/>
        </w:rPr>
        <w:t xml:space="preserve"> </w:t>
      </w:r>
      <w:proofErr w:type="spellStart"/>
      <w:r w:rsidRPr="004F57BB">
        <w:rPr>
          <w:rFonts w:cs="Times New Roman"/>
          <w:sz w:val="24"/>
          <w:szCs w:val="24"/>
          <w:lang w:val="en-US"/>
        </w:rPr>
        <w:t>hlavní</w:t>
      </w:r>
      <w:proofErr w:type="spellEnd"/>
      <w:r w:rsidRPr="004F57BB">
        <w:rPr>
          <w:rFonts w:cs="Times New Roman"/>
          <w:sz w:val="24"/>
          <w:szCs w:val="24"/>
          <w:lang w:val="en-US"/>
        </w:rPr>
        <w:t xml:space="preserve"> </w:t>
      </w:r>
      <w:proofErr w:type="spellStart"/>
      <w:r w:rsidRPr="004F57BB">
        <w:rPr>
          <w:rFonts w:cs="Times New Roman"/>
          <w:sz w:val="24"/>
          <w:szCs w:val="24"/>
          <w:lang w:val="en-US"/>
        </w:rPr>
        <w:t>líčení</w:t>
      </w:r>
      <w:proofErr w:type="spellEnd"/>
      <w:r w:rsidRPr="004F57BB">
        <w:rPr>
          <w:rFonts w:cs="Times New Roman"/>
          <w:sz w:val="24"/>
          <w:szCs w:val="24"/>
          <w:lang w:val="en-US"/>
        </w:rPr>
        <w:t xml:space="preserve">. </w:t>
      </w:r>
      <w:r w:rsidRPr="004469B1">
        <w:rPr>
          <w:rFonts w:cs="Times New Roman"/>
          <w:i/>
          <w:sz w:val="24"/>
          <w:szCs w:val="24"/>
          <w:lang w:val="en-US"/>
        </w:rPr>
        <w:t xml:space="preserve">Bulletin </w:t>
      </w:r>
      <w:proofErr w:type="spellStart"/>
      <w:r w:rsidRPr="004469B1">
        <w:rPr>
          <w:rFonts w:cs="Times New Roman"/>
          <w:i/>
          <w:sz w:val="24"/>
          <w:szCs w:val="24"/>
          <w:lang w:val="en-US"/>
        </w:rPr>
        <w:t>advokacie</w:t>
      </w:r>
      <w:proofErr w:type="spellEnd"/>
      <w:proofErr w:type="gramStart"/>
      <w:r>
        <w:rPr>
          <w:rFonts w:cs="Times New Roman"/>
          <w:sz w:val="24"/>
          <w:szCs w:val="24"/>
          <w:lang w:val="en-US"/>
        </w:rPr>
        <w:t xml:space="preserve">, </w:t>
      </w:r>
      <w:r w:rsidRPr="004F57BB">
        <w:rPr>
          <w:rFonts w:cs="Times New Roman"/>
          <w:sz w:val="24"/>
          <w:szCs w:val="24"/>
          <w:lang w:val="en-US"/>
        </w:rPr>
        <w:t xml:space="preserve"> 1989</w:t>
      </w:r>
      <w:proofErr w:type="gramEnd"/>
      <w:r w:rsidRPr="004F57BB">
        <w:rPr>
          <w:rFonts w:cs="Times New Roman"/>
          <w:sz w:val="24"/>
          <w:szCs w:val="24"/>
          <w:lang w:val="en-US"/>
        </w:rPr>
        <w:t>,</w:t>
      </w:r>
      <w:r>
        <w:rPr>
          <w:rFonts w:cs="Times New Roman"/>
          <w:sz w:val="24"/>
          <w:szCs w:val="24"/>
          <w:lang w:val="en-US"/>
        </w:rPr>
        <w:t xml:space="preserve"> </w:t>
      </w:r>
      <w:r w:rsidRPr="004F57BB">
        <w:rPr>
          <w:rFonts w:cs="Times New Roman"/>
          <w:sz w:val="24"/>
          <w:szCs w:val="24"/>
          <w:lang w:val="en-US"/>
        </w:rPr>
        <w:t>č.2</w:t>
      </w:r>
      <w:r>
        <w:rPr>
          <w:rFonts w:cs="Times New Roman"/>
          <w:sz w:val="24"/>
          <w:szCs w:val="24"/>
          <w:lang w:val="en-US"/>
        </w:rPr>
        <w:t>.</w:t>
      </w:r>
    </w:p>
    <w:p w:rsidR="00257DE8" w:rsidRPr="004F57BB" w:rsidRDefault="00257DE8" w:rsidP="00257DE8">
      <w:pPr>
        <w:pStyle w:val="Textpoznpodarou"/>
        <w:rPr>
          <w:rFonts w:cs="Times New Roman"/>
          <w:sz w:val="24"/>
          <w:szCs w:val="24"/>
        </w:rPr>
      </w:pPr>
    </w:p>
    <w:p w:rsidR="00257DE8" w:rsidRPr="004F57BB" w:rsidRDefault="00257DE8" w:rsidP="00257DE8">
      <w:pPr>
        <w:pStyle w:val="Textpoznpodarou"/>
        <w:rPr>
          <w:rFonts w:cs="Times New Roman"/>
          <w:sz w:val="24"/>
          <w:szCs w:val="24"/>
          <w:lang w:val="en-US"/>
        </w:rPr>
      </w:pPr>
      <w:r w:rsidRPr="004F57BB">
        <w:rPr>
          <w:rFonts w:cs="Times New Roman"/>
          <w:sz w:val="24"/>
          <w:szCs w:val="24"/>
        </w:rPr>
        <w:t xml:space="preserve">VANTUCH, P.: </w:t>
      </w:r>
      <w:r w:rsidRPr="004F57BB">
        <w:rPr>
          <w:rStyle w:val="highlight"/>
          <w:rFonts w:cs="Times New Roman"/>
          <w:sz w:val="24"/>
          <w:szCs w:val="24"/>
        </w:rPr>
        <w:t>Odůvodnění</w:t>
      </w:r>
      <w:r w:rsidRPr="004F57BB">
        <w:rPr>
          <w:rFonts w:cs="Times New Roman"/>
          <w:sz w:val="24"/>
          <w:szCs w:val="24"/>
        </w:rPr>
        <w:t xml:space="preserve"> </w:t>
      </w:r>
      <w:r w:rsidRPr="004F57BB">
        <w:rPr>
          <w:rStyle w:val="highlight"/>
          <w:rFonts w:cs="Times New Roman"/>
          <w:sz w:val="24"/>
          <w:szCs w:val="24"/>
        </w:rPr>
        <w:t>obžaloby</w:t>
      </w:r>
      <w:r w:rsidRPr="004F57BB">
        <w:rPr>
          <w:rFonts w:cs="Times New Roman"/>
          <w:sz w:val="24"/>
          <w:szCs w:val="24"/>
        </w:rPr>
        <w:t xml:space="preserve"> bez argumentů obhajoby a rovnost stran.</w:t>
      </w:r>
      <w:r>
        <w:rPr>
          <w:rFonts w:cs="Times New Roman"/>
          <w:sz w:val="24"/>
          <w:szCs w:val="24"/>
        </w:rPr>
        <w:t xml:space="preserve"> </w:t>
      </w:r>
      <w:r w:rsidRPr="004469B1">
        <w:rPr>
          <w:rFonts w:cs="Times New Roman"/>
          <w:i/>
          <w:sz w:val="24"/>
          <w:szCs w:val="24"/>
        </w:rPr>
        <w:t>Bulletin advokacie</w:t>
      </w:r>
      <w:r w:rsidRPr="004F57BB">
        <w:rPr>
          <w:rFonts w:cs="Times New Roman"/>
          <w:sz w:val="24"/>
          <w:szCs w:val="24"/>
        </w:rPr>
        <w:t>,</w:t>
      </w:r>
      <w:r>
        <w:rPr>
          <w:rFonts w:cs="Times New Roman"/>
          <w:sz w:val="24"/>
          <w:szCs w:val="24"/>
        </w:rPr>
        <w:t xml:space="preserve"> 2009,</w:t>
      </w:r>
      <w:proofErr w:type="gramStart"/>
      <w:r>
        <w:rPr>
          <w:rFonts w:cs="Times New Roman"/>
          <w:sz w:val="24"/>
          <w:szCs w:val="24"/>
        </w:rPr>
        <w:t>č.4.</w:t>
      </w:r>
      <w:proofErr w:type="gramEnd"/>
    </w:p>
    <w:p w:rsidR="00257DE8" w:rsidRPr="004F57BB" w:rsidRDefault="00257DE8" w:rsidP="00257DE8">
      <w:pPr>
        <w:pStyle w:val="Textpoznpodarou"/>
        <w:rPr>
          <w:rFonts w:cs="Times New Roman"/>
          <w:sz w:val="24"/>
          <w:szCs w:val="24"/>
        </w:rPr>
      </w:pPr>
    </w:p>
    <w:p w:rsidR="00257DE8" w:rsidRPr="004F57BB" w:rsidRDefault="00257DE8" w:rsidP="00257DE8">
      <w:pPr>
        <w:pStyle w:val="Textpoznpodarou"/>
        <w:rPr>
          <w:rFonts w:cs="Times New Roman"/>
          <w:sz w:val="24"/>
          <w:szCs w:val="24"/>
        </w:rPr>
      </w:pPr>
      <w:r w:rsidRPr="004F57BB">
        <w:rPr>
          <w:rFonts w:cs="Times New Roman"/>
          <w:sz w:val="24"/>
          <w:szCs w:val="24"/>
        </w:rPr>
        <w:t>MANDÁK, V.: Meze trestní obhajoby- nástin základních otázek.</w:t>
      </w:r>
      <w:r>
        <w:rPr>
          <w:rFonts w:cs="Times New Roman"/>
          <w:sz w:val="24"/>
          <w:szCs w:val="24"/>
        </w:rPr>
        <w:t xml:space="preserve"> </w:t>
      </w:r>
      <w:r w:rsidRPr="004469B1">
        <w:rPr>
          <w:rFonts w:cs="Times New Roman"/>
          <w:i/>
          <w:sz w:val="24"/>
          <w:szCs w:val="24"/>
        </w:rPr>
        <w:t>Bulletin advokacie</w:t>
      </w:r>
      <w:r>
        <w:rPr>
          <w:rFonts w:cs="Times New Roman"/>
          <w:sz w:val="24"/>
          <w:szCs w:val="24"/>
        </w:rPr>
        <w:t xml:space="preserve">, </w:t>
      </w:r>
      <w:r w:rsidRPr="004F57BB">
        <w:rPr>
          <w:rFonts w:cs="Times New Roman"/>
          <w:sz w:val="24"/>
          <w:szCs w:val="24"/>
        </w:rPr>
        <w:t xml:space="preserve">2003, </w:t>
      </w:r>
      <w:proofErr w:type="gramStart"/>
      <w:r w:rsidRPr="004F57BB">
        <w:rPr>
          <w:rFonts w:cs="Times New Roman"/>
          <w:sz w:val="24"/>
          <w:szCs w:val="24"/>
        </w:rPr>
        <w:t>č.10</w:t>
      </w:r>
      <w:proofErr w:type="gramEnd"/>
      <w:r>
        <w:rPr>
          <w:rFonts w:cs="Times New Roman"/>
          <w:sz w:val="24"/>
          <w:szCs w:val="24"/>
        </w:rPr>
        <w:t>.</w:t>
      </w:r>
    </w:p>
    <w:p w:rsidR="00257DE8" w:rsidRPr="004F57BB" w:rsidRDefault="00257DE8" w:rsidP="00257DE8">
      <w:pPr>
        <w:rPr>
          <w:rFonts w:cs="Times New Roman"/>
          <w:b/>
          <w:szCs w:val="24"/>
        </w:rPr>
      </w:pPr>
    </w:p>
    <w:p w:rsidR="00257DE8" w:rsidRDefault="00257DE8" w:rsidP="004F1459">
      <w:pPr>
        <w:ind w:firstLine="0"/>
        <w:rPr>
          <w:rFonts w:cs="Times New Roman"/>
          <w:szCs w:val="24"/>
        </w:rPr>
      </w:pPr>
      <w:r w:rsidRPr="004F57BB">
        <w:rPr>
          <w:rFonts w:cs="Times New Roman"/>
          <w:szCs w:val="24"/>
        </w:rPr>
        <w:t xml:space="preserve">VANTUCH, P. Vyhledávání a předkládání důkazů </w:t>
      </w:r>
      <w:proofErr w:type="gramStart"/>
      <w:r w:rsidRPr="004F57BB">
        <w:rPr>
          <w:rFonts w:cs="Times New Roman"/>
          <w:szCs w:val="24"/>
        </w:rPr>
        <w:t>obhájcem(advokátem</w:t>
      </w:r>
      <w:proofErr w:type="gramEnd"/>
      <w:r w:rsidRPr="004F57BB">
        <w:rPr>
          <w:rFonts w:cs="Times New Roman"/>
          <w:szCs w:val="24"/>
        </w:rPr>
        <w:t>) v přípravném řízení.</w:t>
      </w:r>
      <w:r>
        <w:rPr>
          <w:rFonts w:cs="Times New Roman"/>
          <w:szCs w:val="24"/>
        </w:rPr>
        <w:t xml:space="preserve"> </w:t>
      </w:r>
      <w:r w:rsidRPr="004469B1">
        <w:rPr>
          <w:rFonts w:cs="Times New Roman"/>
          <w:i/>
          <w:szCs w:val="24"/>
        </w:rPr>
        <w:t>Bulletin advokacie</w:t>
      </w:r>
      <w:r w:rsidRPr="004F57BB">
        <w:rPr>
          <w:rFonts w:cs="Times New Roman"/>
          <w:szCs w:val="24"/>
        </w:rPr>
        <w:t>,</w:t>
      </w:r>
      <w:r>
        <w:rPr>
          <w:rFonts w:cs="Times New Roman"/>
          <w:szCs w:val="24"/>
        </w:rPr>
        <w:t xml:space="preserve"> </w:t>
      </w:r>
      <w:r w:rsidRPr="004F57BB">
        <w:rPr>
          <w:rFonts w:cs="Times New Roman"/>
          <w:szCs w:val="24"/>
        </w:rPr>
        <w:t>2005,</w:t>
      </w:r>
      <w:r>
        <w:rPr>
          <w:rFonts w:cs="Times New Roman"/>
          <w:szCs w:val="24"/>
        </w:rPr>
        <w:t xml:space="preserve"> </w:t>
      </w:r>
      <w:r w:rsidRPr="004F57BB">
        <w:rPr>
          <w:rFonts w:cs="Times New Roman"/>
          <w:szCs w:val="24"/>
        </w:rPr>
        <w:t>č.</w:t>
      </w:r>
      <w:r>
        <w:rPr>
          <w:rFonts w:cs="Times New Roman"/>
          <w:szCs w:val="24"/>
        </w:rPr>
        <w:t xml:space="preserve"> </w:t>
      </w:r>
      <w:r w:rsidRPr="004F57BB">
        <w:rPr>
          <w:rFonts w:cs="Times New Roman"/>
          <w:szCs w:val="24"/>
        </w:rPr>
        <w:t>7-8.</w:t>
      </w:r>
    </w:p>
    <w:p w:rsidR="00257DE8" w:rsidRPr="004F57BB" w:rsidRDefault="00257DE8" w:rsidP="004F1459">
      <w:pPr>
        <w:ind w:firstLine="0"/>
        <w:rPr>
          <w:rFonts w:cs="Times New Roman"/>
          <w:szCs w:val="24"/>
        </w:rPr>
      </w:pPr>
      <w:r w:rsidRPr="004F57BB">
        <w:rPr>
          <w:rFonts w:cs="Times New Roman"/>
          <w:szCs w:val="24"/>
        </w:rPr>
        <w:t xml:space="preserve">JEŽEK, V.: Právní povaha určení advokáta podle § 18 </w:t>
      </w:r>
      <w:proofErr w:type="gramStart"/>
      <w:r w:rsidRPr="004F57BB">
        <w:rPr>
          <w:rFonts w:cs="Times New Roman"/>
          <w:szCs w:val="24"/>
        </w:rPr>
        <w:t>odst.2 zákona</w:t>
      </w:r>
      <w:proofErr w:type="gramEnd"/>
      <w:r w:rsidRPr="004F57BB">
        <w:rPr>
          <w:rFonts w:cs="Times New Roman"/>
          <w:szCs w:val="24"/>
        </w:rPr>
        <w:t xml:space="preserve"> o advokacii. </w:t>
      </w:r>
      <w:r w:rsidRPr="004469B1">
        <w:rPr>
          <w:rFonts w:cs="Times New Roman"/>
          <w:i/>
          <w:szCs w:val="24"/>
        </w:rPr>
        <w:t>Bulletin advokacie</w:t>
      </w:r>
      <w:r w:rsidRPr="004F57BB">
        <w:rPr>
          <w:rFonts w:cs="Times New Roman"/>
          <w:szCs w:val="24"/>
        </w:rPr>
        <w:t xml:space="preserve">, 1999, </w:t>
      </w:r>
      <w:proofErr w:type="gramStart"/>
      <w:r w:rsidRPr="004F57BB">
        <w:rPr>
          <w:rFonts w:cs="Times New Roman"/>
          <w:szCs w:val="24"/>
        </w:rPr>
        <w:t>č.8</w:t>
      </w:r>
      <w:r>
        <w:rPr>
          <w:rFonts w:cs="Times New Roman"/>
          <w:szCs w:val="24"/>
        </w:rPr>
        <w:t>.</w:t>
      </w:r>
      <w:proofErr w:type="gramEnd"/>
    </w:p>
    <w:p w:rsidR="00257DE8" w:rsidRPr="004469B1" w:rsidRDefault="00257DE8" w:rsidP="00257DE8">
      <w:pPr>
        <w:pStyle w:val="Textpoznpodarou"/>
        <w:rPr>
          <w:rFonts w:cs="Times New Roman"/>
          <w:sz w:val="24"/>
          <w:szCs w:val="24"/>
        </w:rPr>
      </w:pPr>
      <w:r w:rsidRPr="004F57BB">
        <w:rPr>
          <w:rFonts w:cs="Times New Roman"/>
          <w:sz w:val="24"/>
          <w:szCs w:val="24"/>
        </w:rPr>
        <w:t xml:space="preserve">MANDÁK: </w:t>
      </w:r>
      <w:r w:rsidRPr="004F57BB">
        <w:rPr>
          <w:rStyle w:val="highlight"/>
          <w:rFonts w:cs="Times New Roman"/>
          <w:sz w:val="24"/>
          <w:szCs w:val="24"/>
        </w:rPr>
        <w:t>Ukončení</w:t>
      </w:r>
      <w:r w:rsidRPr="004F57BB">
        <w:rPr>
          <w:rFonts w:cs="Times New Roman"/>
          <w:sz w:val="24"/>
          <w:szCs w:val="24"/>
        </w:rPr>
        <w:t xml:space="preserve"> </w:t>
      </w:r>
      <w:r w:rsidRPr="004F57BB">
        <w:rPr>
          <w:rStyle w:val="highlight"/>
          <w:rFonts w:cs="Times New Roman"/>
          <w:sz w:val="24"/>
          <w:szCs w:val="24"/>
        </w:rPr>
        <w:t>obhajoby</w:t>
      </w:r>
      <w:r w:rsidRPr="004F57BB">
        <w:rPr>
          <w:rFonts w:cs="Times New Roman"/>
          <w:sz w:val="24"/>
          <w:szCs w:val="24"/>
        </w:rPr>
        <w:t xml:space="preserve"> obhájcem v některých případech. </w:t>
      </w:r>
      <w:r w:rsidRPr="004F57BB">
        <w:rPr>
          <w:rFonts w:cs="Times New Roman"/>
          <w:i/>
          <w:sz w:val="24"/>
          <w:szCs w:val="24"/>
        </w:rPr>
        <w:t>Bulletin advokacie</w:t>
      </w:r>
      <w:r>
        <w:rPr>
          <w:rFonts w:cs="Times New Roman"/>
          <w:i/>
          <w:sz w:val="24"/>
          <w:szCs w:val="24"/>
        </w:rPr>
        <w:t xml:space="preserve">, </w:t>
      </w:r>
      <w:r w:rsidRPr="004469B1">
        <w:rPr>
          <w:rFonts w:cs="Times New Roman"/>
          <w:sz w:val="24"/>
          <w:szCs w:val="24"/>
        </w:rPr>
        <w:t>1996, č. 3</w:t>
      </w:r>
      <w:r>
        <w:rPr>
          <w:rFonts w:cs="Times New Roman"/>
          <w:sz w:val="24"/>
          <w:szCs w:val="24"/>
        </w:rPr>
        <w:t>.</w:t>
      </w:r>
    </w:p>
    <w:p w:rsidR="00257DE8" w:rsidRPr="004F57BB" w:rsidRDefault="00257DE8" w:rsidP="00257DE8">
      <w:pPr>
        <w:rPr>
          <w:rFonts w:cs="Times New Roman"/>
          <w:szCs w:val="24"/>
        </w:rPr>
      </w:pPr>
    </w:p>
    <w:p w:rsidR="00257DE8" w:rsidRPr="004F57BB" w:rsidRDefault="00257DE8" w:rsidP="00257DE8">
      <w:pPr>
        <w:pStyle w:val="Textpoznpodarou"/>
        <w:rPr>
          <w:rFonts w:cs="Times New Roman"/>
          <w:sz w:val="24"/>
          <w:szCs w:val="24"/>
        </w:rPr>
      </w:pPr>
      <w:r>
        <w:rPr>
          <w:rFonts w:cs="Times New Roman"/>
          <w:sz w:val="24"/>
          <w:szCs w:val="24"/>
        </w:rPr>
        <w:t>FIŠER</w:t>
      </w:r>
      <w:r w:rsidRPr="004F57BB">
        <w:rPr>
          <w:rFonts w:cs="Times New Roman"/>
          <w:sz w:val="24"/>
          <w:szCs w:val="24"/>
        </w:rPr>
        <w:t xml:space="preserve">, K. Některé problémy obhajoby při střetu zájmů mezi spoluobviněnými. </w:t>
      </w:r>
      <w:r w:rsidRPr="0055420B">
        <w:rPr>
          <w:rFonts w:cs="Times New Roman"/>
          <w:i/>
          <w:sz w:val="24"/>
          <w:szCs w:val="24"/>
        </w:rPr>
        <w:t>Bulletin advokacie</w:t>
      </w:r>
      <w:r>
        <w:rPr>
          <w:rFonts w:cs="Times New Roman"/>
          <w:i/>
          <w:sz w:val="24"/>
          <w:szCs w:val="24"/>
        </w:rPr>
        <w:t>,</w:t>
      </w:r>
      <w:r w:rsidRPr="004F57BB">
        <w:rPr>
          <w:rFonts w:cs="Times New Roman"/>
          <w:sz w:val="24"/>
          <w:szCs w:val="24"/>
        </w:rPr>
        <w:t xml:space="preserve"> </w:t>
      </w:r>
      <w:r>
        <w:rPr>
          <w:rFonts w:cs="Times New Roman"/>
          <w:sz w:val="24"/>
          <w:szCs w:val="24"/>
        </w:rPr>
        <w:t xml:space="preserve">1999, </w:t>
      </w:r>
      <w:proofErr w:type="gramStart"/>
      <w:r w:rsidRPr="004F57BB">
        <w:rPr>
          <w:rFonts w:cs="Times New Roman"/>
          <w:sz w:val="24"/>
          <w:szCs w:val="24"/>
        </w:rPr>
        <w:t>č.1</w:t>
      </w:r>
      <w:r>
        <w:rPr>
          <w:rFonts w:cs="Times New Roman"/>
          <w:sz w:val="24"/>
          <w:szCs w:val="24"/>
        </w:rPr>
        <w:t>.</w:t>
      </w:r>
      <w:proofErr w:type="gramEnd"/>
    </w:p>
    <w:p w:rsidR="00257DE8" w:rsidRPr="004F57BB" w:rsidRDefault="00257DE8" w:rsidP="00257DE8">
      <w:pPr>
        <w:pStyle w:val="Textpoznpodarou"/>
        <w:rPr>
          <w:rFonts w:cs="Times New Roman"/>
          <w:sz w:val="24"/>
          <w:szCs w:val="24"/>
        </w:rPr>
      </w:pPr>
    </w:p>
    <w:p w:rsidR="00257DE8" w:rsidRPr="004F57BB" w:rsidRDefault="00257DE8" w:rsidP="00257DE8">
      <w:pPr>
        <w:pStyle w:val="Textpoznpodarou"/>
        <w:rPr>
          <w:rFonts w:cs="Times New Roman"/>
          <w:sz w:val="24"/>
          <w:szCs w:val="24"/>
        </w:rPr>
      </w:pPr>
      <w:r>
        <w:rPr>
          <w:rFonts w:cs="Times New Roman"/>
          <w:sz w:val="24"/>
          <w:szCs w:val="24"/>
        </w:rPr>
        <w:t>ZOULÍK</w:t>
      </w:r>
      <w:r w:rsidRPr="004F57BB">
        <w:rPr>
          <w:rFonts w:cs="Times New Roman"/>
          <w:sz w:val="24"/>
          <w:szCs w:val="24"/>
        </w:rPr>
        <w:t xml:space="preserve">, F.: Příkazní smlouva se zvláštním zřetelem na poskytování právní pomoci advokátem, </w:t>
      </w:r>
      <w:r w:rsidRPr="0055420B">
        <w:rPr>
          <w:rFonts w:cs="Times New Roman"/>
          <w:i/>
          <w:sz w:val="24"/>
          <w:szCs w:val="24"/>
        </w:rPr>
        <w:t xml:space="preserve">Bulletin </w:t>
      </w:r>
      <w:proofErr w:type="gramStart"/>
      <w:r w:rsidRPr="0055420B">
        <w:rPr>
          <w:rFonts w:cs="Times New Roman"/>
          <w:i/>
          <w:sz w:val="24"/>
          <w:szCs w:val="24"/>
        </w:rPr>
        <w:t>advokacie</w:t>
      </w:r>
      <w:r>
        <w:rPr>
          <w:rFonts w:cs="Times New Roman"/>
          <w:i/>
          <w:sz w:val="24"/>
          <w:szCs w:val="24"/>
        </w:rPr>
        <w:t>,1992</w:t>
      </w:r>
      <w:proofErr w:type="gramEnd"/>
      <w:r>
        <w:rPr>
          <w:rFonts w:cs="Times New Roman"/>
          <w:i/>
          <w:sz w:val="24"/>
          <w:szCs w:val="24"/>
        </w:rPr>
        <w:t>,</w:t>
      </w:r>
      <w:r>
        <w:rPr>
          <w:rFonts w:cs="Times New Roman"/>
          <w:sz w:val="24"/>
          <w:szCs w:val="24"/>
        </w:rPr>
        <w:t xml:space="preserve"> č. 3.</w:t>
      </w:r>
      <w:r w:rsidRPr="004F57BB">
        <w:rPr>
          <w:rFonts w:cs="Times New Roman"/>
          <w:sz w:val="24"/>
          <w:szCs w:val="24"/>
        </w:rPr>
        <w:t xml:space="preserve"> </w:t>
      </w:r>
    </w:p>
    <w:p w:rsidR="00257DE8" w:rsidRPr="004F57BB" w:rsidRDefault="00257DE8" w:rsidP="00257DE8">
      <w:pPr>
        <w:pStyle w:val="Textpoznpodarou"/>
        <w:tabs>
          <w:tab w:val="left" w:pos="3483"/>
        </w:tabs>
        <w:rPr>
          <w:rFonts w:cs="Times New Roman"/>
          <w:sz w:val="24"/>
          <w:szCs w:val="24"/>
        </w:rPr>
      </w:pPr>
      <w:r>
        <w:rPr>
          <w:rFonts w:cs="Times New Roman"/>
          <w:sz w:val="24"/>
          <w:szCs w:val="24"/>
        </w:rPr>
        <w:tab/>
      </w:r>
    </w:p>
    <w:p w:rsidR="00257DE8" w:rsidRPr="004F57BB" w:rsidRDefault="00257DE8" w:rsidP="00257DE8">
      <w:pPr>
        <w:pStyle w:val="Textpoznpodarou"/>
        <w:rPr>
          <w:rFonts w:cs="Times New Roman"/>
          <w:sz w:val="24"/>
          <w:szCs w:val="24"/>
        </w:rPr>
      </w:pPr>
      <w:r>
        <w:rPr>
          <w:rFonts w:cs="Times New Roman"/>
          <w:sz w:val="24"/>
          <w:szCs w:val="24"/>
        </w:rPr>
        <w:t>MANDÁK</w:t>
      </w:r>
      <w:r w:rsidRPr="004F57BB">
        <w:rPr>
          <w:rFonts w:cs="Times New Roman"/>
          <w:sz w:val="24"/>
          <w:szCs w:val="24"/>
        </w:rPr>
        <w:t>, V.: Meze trestní obh</w:t>
      </w:r>
      <w:r>
        <w:rPr>
          <w:rFonts w:cs="Times New Roman"/>
          <w:sz w:val="24"/>
          <w:szCs w:val="24"/>
        </w:rPr>
        <w:t>ajoby- nástin základních otázek.</w:t>
      </w:r>
      <w:r w:rsidRPr="004F57BB">
        <w:rPr>
          <w:rFonts w:cs="Times New Roman"/>
          <w:sz w:val="24"/>
          <w:szCs w:val="24"/>
        </w:rPr>
        <w:t xml:space="preserve"> </w:t>
      </w:r>
      <w:r w:rsidRPr="0055420B">
        <w:rPr>
          <w:rFonts w:cs="Times New Roman"/>
          <w:i/>
          <w:sz w:val="24"/>
          <w:szCs w:val="24"/>
        </w:rPr>
        <w:t xml:space="preserve">Bulletin </w:t>
      </w:r>
      <w:proofErr w:type="gramStart"/>
      <w:r w:rsidRPr="0055420B">
        <w:rPr>
          <w:rFonts w:cs="Times New Roman"/>
          <w:i/>
          <w:sz w:val="24"/>
          <w:szCs w:val="24"/>
        </w:rPr>
        <w:t>advokacie</w:t>
      </w:r>
      <w:r>
        <w:rPr>
          <w:rFonts w:cs="Times New Roman"/>
          <w:i/>
          <w:sz w:val="24"/>
          <w:szCs w:val="24"/>
        </w:rPr>
        <w:t>,</w:t>
      </w:r>
      <w:r w:rsidRPr="0055420B">
        <w:rPr>
          <w:rFonts w:cs="Times New Roman"/>
          <w:sz w:val="24"/>
          <w:szCs w:val="24"/>
        </w:rPr>
        <w:t>2003</w:t>
      </w:r>
      <w:proofErr w:type="gramEnd"/>
      <w:r>
        <w:rPr>
          <w:rFonts w:cs="Times New Roman"/>
          <w:sz w:val="24"/>
          <w:szCs w:val="24"/>
        </w:rPr>
        <w:t>,</w:t>
      </w:r>
      <w:r w:rsidRPr="004F57BB">
        <w:rPr>
          <w:rFonts w:cs="Times New Roman"/>
          <w:sz w:val="24"/>
          <w:szCs w:val="24"/>
        </w:rPr>
        <w:t xml:space="preserve"> č. 10</w:t>
      </w:r>
      <w:r>
        <w:rPr>
          <w:rFonts w:cs="Times New Roman"/>
          <w:sz w:val="24"/>
          <w:szCs w:val="24"/>
        </w:rPr>
        <w:t>.</w:t>
      </w:r>
    </w:p>
    <w:p w:rsidR="00257DE8" w:rsidRPr="004F57BB" w:rsidRDefault="00257DE8" w:rsidP="00257DE8">
      <w:pPr>
        <w:rPr>
          <w:rFonts w:cs="Times New Roman"/>
          <w:szCs w:val="24"/>
        </w:rPr>
      </w:pPr>
    </w:p>
    <w:p w:rsidR="00257DE8" w:rsidRPr="004F57BB" w:rsidRDefault="00257DE8" w:rsidP="004F1459">
      <w:pPr>
        <w:ind w:firstLine="0"/>
        <w:rPr>
          <w:rFonts w:cs="Times New Roman"/>
          <w:szCs w:val="24"/>
        </w:rPr>
      </w:pPr>
      <w:r>
        <w:rPr>
          <w:rFonts w:cs="Times New Roman"/>
          <w:szCs w:val="24"/>
        </w:rPr>
        <w:t>FIŠER</w:t>
      </w:r>
      <w:r w:rsidRPr="004F57BB">
        <w:rPr>
          <w:rFonts w:cs="Times New Roman"/>
          <w:szCs w:val="24"/>
        </w:rPr>
        <w:t xml:space="preserve">, K. Některé problémy obhajoby při střetu zájmu mezi spoluobviněnými. </w:t>
      </w:r>
      <w:r w:rsidRPr="00FD3973">
        <w:rPr>
          <w:rFonts w:cs="Times New Roman"/>
          <w:i/>
          <w:szCs w:val="24"/>
        </w:rPr>
        <w:t>Bulletin advokacie</w:t>
      </w:r>
      <w:r w:rsidRPr="004F57BB">
        <w:rPr>
          <w:rFonts w:cs="Times New Roman"/>
          <w:szCs w:val="24"/>
        </w:rPr>
        <w:t>, 1985,</w:t>
      </w:r>
      <w:r>
        <w:rPr>
          <w:rFonts w:cs="Times New Roman"/>
          <w:szCs w:val="24"/>
        </w:rPr>
        <w:t xml:space="preserve"> </w:t>
      </w:r>
      <w:proofErr w:type="gramStart"/>
      <w:r w:rsidRPr="004F57BB">
        <w:rPr>
          <w:rFonts w:cs="Times New Roman"/>
          <w:szCs w:val="24"/>
        </w:rPr>
        <w:t>č.11</w:t>
      </w:r>
      <w:proofErr w:type="gramEnd"/>
      <w:r>
        <w:rPr>
          <w:rFonts w:cs="Times New Roman"/>
          <w:szCs w:val="24"/>
        </w:rPr>
        <w:t>.</w:t>
      </w:r>
    </w:p>
    <w:p w:rsidR="00257DE8" w:rsidRPr="004F57BB" w:rsidRDefault="00257DE8" w:rsidP="00257DE8">
      <w:pPr>
        <w:pStyle w:val="Textpoznpodarou"/>
        <w:rPr>
          <w:rFonts w:cs="Times New Roman"/>
          <w:sz w:val="24"/>
          <w:szCs w:val="24"/>
        </w:rPr>
      </w:pPr>
      <w:proofErr w:type="gramStart"/>
      <w:r>
        <w:rPr>
          <w:rFonts w:cs="Times New Roman"/>
          <w:sz w:val="24"/>
          <w:szCs w:val="24"/>
        </w:rPr>
        <w:t>MANDÁK</w:t>
      </w:r>
      <w:r w:rsidRPr="004F57BB">
        <w:rPr>
          <w:rFonts w:cs="Times New Roman"/>
          <w:sz w:val="24"/>
          <w:szCs w:val="24"/>
        </w:rPr>
        <w:t>.V.</w:t>
      </w:r>
      <w:proofErr w:type="gramEnd"/>
      <w:r w:rsidRPr="004F57BB">
        <w:rPr>
          <w:rFonts w:cs="Times New Roman"/>
          <w:sz w:val="24"/>
          <w:szCs w:val="24"/>
        </w:rPr>
        <w:t xml:space="preserve"> K otázce převzetí obhajoby na plnou moc obhájcem v případě nutné obhajoby </w:t>
      </w:r>
      <w:r w:rsidRPr="00FD3973">
        <w:rPr>
          <w:rFonts w:cs="Times New Roman"/>
          <w:i/>
          <w:sz w:val="24"/>
          <w:szCs w:val="24"/>
        </w:rPr>
        <w:t>Bulletin advokacie</w:t>
      </w:r>
      <w:r w:rsidRPr="004F57BB">
        <w:rPr>
          <w:rFonts w:cs="Times New Roman"/>
          <w:sz w:val="24"/>
          <w:szCs w:val="24"/>
        </w:rPr>
        <w:t>, 1991,</w:t>
      </w:r>
      <w:proofErr w:type="gramStart"/>
      <w:r w:rsidRPr="004F57BB">
        <w:rPr>
          <w:rFonts w:cs="Times New Roman"/>
          <w:sz w:val="24"/>
          <w:szCs w:val="24"/>
        </w:rPr>
        <w:t>č.8</w:t>
      </w:r>
      <w:r>
        <w:rPr>
          <w:rFonts w:cs="Times New Roman"/>
          <w:sz w:val="24"/>
          <w:szCs w:val="24"/>
        </w:rPr>
        <w:t>.</w:t>
      </w:r>
      <w:proofErr w:type="gramEnd"/>
    </w:p>
    <w:p w:rsidR="00257DE8" w:rsidRPr="004F57BB" w:rsidRDefault="00257DE8" w:rsidP="00257DE8">
      <w:pPr>
        <w:rPr>
          <w:rFonts w:cs="Times New Roman"/>
          <w:szCs w:val="24"/>
        </w:rPr>
      </w:pPr>
    </w:p>
    <w:p w:rsidR="00257DE8" w:rsidRPr="004F57BB" w:rsidRDefault="00257DE8" w:rsidP="00257DE8">
      <w:pPr>
        <w:pStyle w:val="Textpoznpodarou"/>
        <w:rPr>
          <w:rFonts w:cs="Times New Roman"/>
          <w:sz w:val="24"/>
          <w:szCs w:val="24"/>
        </w:rPr>
      </w:pPr>
      <w:r>
        <w:rPr>
          <w:rFonts w:cs="Times New Roman"/>
          <w:sz w:val="24"/>
          <w:szCs w:val="24"/>
        </w:rPr>
        <w:t>MANDÁK</w:t>
      </w:r>
      <w:r w:rsidRPr="004F57BB">
        <w:rPr>
          <w:rFonts w:cs="Times New Roman"/>
          <w:sz w:val="24"/>
          <w:szCs w:val="24"/>
        </w:rPr>
        <w:t xml:space="preserve">, V.: Odpovědi na dotaz: K postupu obhájce v případě, že je předvolán v trestním řízení jako svědek ohledně skutečností, které jsou předmětem povinné mlčenlivosti advokáta, </w:t>
      </w:r>
      <w:r w:rsidRPr="00FD3973">
        <w:rPr>
          <w:rFonts w:cs="Times New Roman"/>
          <w:i/>
          <w:sz w:val="24"/>
          <w:szCs w:val="24"/>
        </w:rPr>
        <w:t>Bulletin advokacie</w:t>
      </w:r>
      <w:r w:rsidRPr="00FD3973">
        <w:rPr>
          <w:rFonts w:cs="Times New Roman"/>
          <w:sz w:val="24"/>
          <w:szCs w:val="24"/>
        </w:rPr>
        <w:t>, 1994</w:t>
      </w:r>
      <w:r>
        <w:rPr>
          <w:rFonts w:cs="Times New Roman"/>
          <w:i/>
          <w:sz w:val="24"/>
          <w:szCs w:val="24"/>
        </w:rPr>
        <w:t>,</w:t>
      </w:r>
      <w:r>
        <w:rPr>
          <w:rFonts w:cs="Times New Roman"/>
          <w:sz w:val="24"/>
          <w:szCs w:val="24"/>
        </w:rPr>
        <w:t xml:space="preserve"> č. 6-7.</w:t>
      </w:r>
    </w:p>
    <w:p w:rsidR="00257DE8" w:rsidRPr="004F57BB" w:rsidRDefault="00257DE8" w:rsidP="00257DE8">
      <w:pPr>
        <w:rPr>
          <w:rFonts w:cs="Times New Roman"/>
          <w:szCs w:val="24"/>
        </w:rPr>
      </w:pPr>
    </w:p>
    <w:p w:rsidR="00257DE8" w:rsidRPr="004F57BB" w:rsidRDefault="00257DE8" w:rsidP="004F1459">
      <w:pPr>
        <w:ind w:firstLine="0"/>
        <w:rPr>
          <w:rFonts w:cs="Times New Roman"/>
          <w:szCs w:val="24"/>
        </w:rPr>
      </w:pPr>
      <w:r w:rsidRPr="004F57BB">
        <w:rPr>
          <w:rFonts w:cs="Times New Roman"/>
          <w:szCs w:val="24"/>
        </w:rPr>
        <w:t xml:space="preserve">ŠTĚPÁN, J. Ještě k účasti obhájce u vyšetřovacích úkonů. </w:t>
      </w:r>
      <w:r w:rsidRPr="004F57BB">
        <w:rPr>
          <w:rFonts w:cs="Times New Roman"/>
          <w:i/>
          <w:szCs w:val="24"/>
        </w:rPr>
        <w:t>Bulletin advokacie</w:t>
      </w:r>
      <w:r w:rsidRPr="004F57BB">
        <w:rPr>
          <w:rFonts w:cs="Times New Roman"/>
          <w:szCs w:val="24"/>
        </w:rPr>
        <w:t xml:space="preserve">, 1995, </w:t>
      </w:r>
      <w:proofErr w:type="gramStart"/>
      <w:r w:rsidRPr="004F57BB">
        <w:rPr>
          <w:rFonts w:cs="Times New Roman"/>
          <w:szCs w:val="24"/>
        </w:rPr>
        <w:t>č.8.</w:t>
      </w:r>
      <w:proofErr w:type="gramEnd"/>
    </w:p>
    <w:p w:rsidR="00257DE8" w:rsidRPr="004F57BB" w:rsidRDefault="00257DE8" w:rsidP="00257DE8">
      <w:pPr>
        <w:pStyle w:val="Textpoznpodarou"/>
        <w:rPr>
          <w:rFonts w:cs="Times New Roman"/>
          <w:sz w:val="24"/>
          <w:szCs w:val="24"/>
        </w:rPr>
      </w:pPr>
      <w:r>
        <w:rPr>
          <w:rFonts w:cs="Times New Roman"/>
          <w:sz w:val="24"/>
          <w:szCs w:val="24"/>
        </w:rPr>
        <w:lastRenderedPageBreak/>
        <w:t>PIPEK</w:t>
      </w:r>
      <w:r w:rsidRPr="004F57BB">
        <w:rPr>
          <w:rFonts w:cs="Times New Roman"/>
          <w:sz w:val="24"/>
          <w:szCs w:val="24"/>
        </w:rPr>
        <w:t>, J.: Práva obviněného po novelizaci trestního řádu 1990 z pohledu realizace práva na obhajobu</w:t>
      </w:r>
      <w:r>
        <w:rPr>
          <w:rFonts w:cs="Times New Roman"/>
          <w:sz w:val="24"/>
          <w:szCs w:val="24"/>
        </w:rPr>
        <w:t xml:space="preserve">. </w:t>
      </w:r>
      <w:r w:rsidRPr="00FD3973">
        <w:rPr>
          <w:rFonts w:cs="Times New Roman"/>
          <w:i/>
          <w:sz w:val="24"/>
          <w:szCs w:val="24"/>
        </w:rPr>
        <w:t>Bulletin advokacie</w:t>
      </w:r>
      <w:r>
        <w:rPr>
          <w:rFonts w:cs="Times New Roman"/>
          <w:i/>
          <w:sz w:val="24"/>
          <w:szCs w:val="24"/>
        </w:rPr>
        <w:t xml:space="preserve">, </w:t>
      </w:r>
      <w:r w:rsidRPr="00FD3973">
        <w:rPr>
          <w:rFonts w:cs="Times New Roman"/>
          <w:sz w:val="24"/>
          <w:szCs w:val="24"/>
        </w:rPr>
        <w:t>1991</w:t>
      </w:r>
      <w:r>
        <w:rPr>
          <w:rFonts w:cs="Times New Roman"/>
          <w:sz w:val="24"/>
          <w:szCs w:val="24"/>
        </w:rPr>
        <w:t>,</w:t>
      </w:r>
      <w:r w:rsidRPr="004F57BB">
        <w:rPr>
          <w:rFonts w:cs="Times New Roman"/>
          <w:sz w:val="24"/>
          <w:szCs w:val="24"/>
        </w:rPr>
        <w:t xml:space="preserve"> č. 3</w:t>
      </w:r>
      <w:r>
        <w:rPr>
          <w:rFonts w:cs="Times New Roman"/>
          <w:sz w:val="24"/>
          <w:szCs w:val="24"/>
        </w:rPr>
        <w:t>.</w:t>
      </w:r>
    </w:p>
    <w:p w:rsidR="00257DE8" w:rsidRPr="004F57BB" w:rsidRDefault="00257DE8" w:rsidP="00257DE8">
      <w:pPr>
        <w:rPr>
          <w:rFonts w:cs="Times New Roman"/>
          <w:szCs w:val="24"/>
        </w:rPr>
      </w:pPr>
    </w:p>
    <w:p w:rsidR="00257DE8" w:rsidRPr="004F57BB" w:rsidRDefault="00257DE8" w:rsidP="00257DE8">
      <w:pPr>
        <w:pStyle w:val="Textpoznpodarou"/>
        <w:rPr>
          <w:rFonts w:cs="Times New Roman"/>
          <w:sz w:val="24"/>
          <w:szCs w:val="24"/>
        </w:rPr>
      </w:pPr>
      <w:r>
        <w:rPr>
          <w:rFonts w:cs="Times New Roman"/>
          <w:sz w:val="24"/>
          <w:szCs w:val="24"/>
        </w:rPr>
        <w:t>VANTUCH</w:t>
      </w:r>
      <w:r w:rsidRPr="004F57BB">
        <w:rPr>
          <w:rFonts w:cs="Times New Roman"/>
          <w:sz w:val="24"/>
          <w:szCs w:val="24"/>
        </w:rPr>
        <w:t>, P.</w:t>
      </w:r>
      <w:r>
        <w:rPr>
          <w:rFonts w:cs="Times New Roman"/>
          <w:sz w:val="24"/>
          <w:szCs w:val="24"/>
        </w:rPr>
        <w:t xml:space="preserve">: </w:t>
      </w:r>
      <w:r w:rsidRPr="004F57BB">
        <w:rPr>
          <w:rFonts w:cs="Times New Roman"/>
          <w:sz w:val="24"/>
          <w:szCs w:val="24"/>
        </w:rPr>
        <w:t xml:space="preserve">Právo obviněného zvolit si obhájce. </w:t>
      </w:r>
      <w:r w:rsidRPr="00FD3973">
        <w:rPr>
          <w:rFonts w:cs="Times New Roman"/>
          <w:i/>
          <w:sz w:val="24"/>
          <w:szCs w:val="24"/>
        </w:rPr>
        <w:t>Právní rádce</w:t>
      </w:r>
      <w:r w:rsidRPr="004F57BB">
        <w:rPr>
          <w:rFonts w:cs="Times New Roman"/>
          <w:sz w:val="24"/>
          <w:szCs w:val="24"/>
        </w:rPr>
        <w:t>.</w:t>
      </w:r>
      <w:r>
        <w:rPr>
          <w:rFonts w:cs="Times New Roman"/>
          <w:sz w:val="24"/>
          <w:szCs w:val="24"/>
        </w:rPr>
        <w:t xml:space="preserve"> 1998, </w:t>
      </w:r>
      <w:proofErr w:type="gramStart"/>
      <w:r>
        <w:rPr>
          <w:rFonts w:cs="Times New Roman"/>
          <w:sz w:val="24"/>
          <w:szCs w:val="24"/>
        </w:rPr>
        <w:t>č.8.</w:t>
      </w:r>
      <w:proofErr w:type="gramEnd"/>
    </w:p>
    <w:p w:rsidR="00257DE8" w:rsidRPr="004F57BB" w:rsidRDefault="00257DE8" w:rsidP="00257DE8">
      <w:pPr>
        <w:rPr>
          <w:rFonts w:cs="Times New Roman"/>
          <w:szCs w:val="24"/>
        </w:rPr>
      </w:pPr>
    </w:p>
    <w:p w:rsidR="00257DE8" w:rsidRPr="004F57BB" w:rsidRDefault="00220A3A" w:rsidP="00110DFD">
      <w:pPr>
        <w:pStyle w:val="Nadpismimoobsah"/>
      </w:pPr>
      <w:bookmarkStart w:id="33" w:name="_Toc328633375"/>
      <w:r>
        <w:t xml:space="preserve">Právní </w:t>
      </w:r>
      <w:proofErr w:type="gramStart"/>
      <w:r>
        <w:t xml:space="preserve">předpisy </w:t>
      </w:r>
      <w:r w:rsidR="00257DE8" w:rsidRPr="004F57BB">
        <w:t>:</w:t>
      </w:r>
      <w:bookmarkEnd w:id="33"/>
      <w:proofErr w:type="gramEnd"/>
    </w:p>
    <w:p w:rsidR="00220A3A" w:rsidRDefault="00220A3A" w:rsidP="00257DE8">
      <w:pPr>
        <w:pStyle w:val="Default"/>
        <w:spacing w:line="360" w:lineRule="auto"/>
        <w:rPr>
          <w:rFonts w:ascii="Times New Roman" w:hAnsi="Times New Roman" w:cs="Times New Roman"/>
        </w:rPr>
      </w:pPr>
    </w:p>
    <w:p w:rsidR="00257DE8" w:rsidRPr="004F57BB" w:rsidRDefault="00257DE8" w:rsidP="00257DE8">
      <w:pPr>
        <w:pStyle w:val="Default"/>
        <w:spacing w:line="360" w:lineRule="auto"/>
        <w:rPr>
          <w:rFonts w:ascii="Times New Roman" w:hAnsi="Times New Roman" w:cs="Times New Roman"/>
        </w:rPr>
      </w:pPr>
      <w:r w:rsidRPr="004F57BB">
        <w:rPr>
          <w:rFonts w:ascii="Times New Roman" w:hAnsi="Times New Roman" w:cs="Times New Roman"/>
        </w:rPr>
        <w:t xml:space="preserve">Ústavní zákon č. 1/1993 Sb., Ústava České republiky, ve znění pozdějších předpisů </w:t>
      </w:r>
    </w:p>
    <w:p w:rsidR="00257DE8" w:rsidRPr="004F57BB" w:rsidRDefault="00257DE8" w:rsidP="00257DE8">
      <w:pPr>
        <w:pStyle w:val="Default"/>
        <w:spacing w:line="360" w:lineRule="auto"/>
        <w:rPr>
          <w:rFonts w:ascii="Times New Roman" w:hAnsi="Times New Roman" w:cs="Times New Roman"/>
        </w:rPr>
      </w:pPr>
      <w:r w:rsidRPr="004F57BB">
        <w:rPr>
          <w:rFonts w:ascii="Times New Roman" w:hAnsi="Times New Roman" w:cs="Times New Roman"/>
        </w:rPr>
        <w:t xml:space="preserve">Zákon č. 2/1993 Sb., Listina základních práv a svobod, ve znění pozdějších předpisů </w:t>
      </w:r>
    </w:p>
    <w:p w:rsidR="00257DE8" w:rsidRPr="004F57BB" w:rsidRDefault="00257DE8" w:rsidP="004F1459">
      <w:pPr>
        <w:ind w:firstLine="0"/>
        <w:rPr>
          <w:rFonts w:cs="Times New Roman"/>
          <w:szCs w:val="24"/>
        </w:rPr>
      </w:pPr>
      <w:r w:rsidRPr="004F57BB">
        <w:rPr>
          <w:rFonts w:cs="Times New Roman"/>
          <w:szCs w:val="24"/>
        </w:rPr>
        <w:t>Zákon č. 209/1992 Sb., Úmluva o ochraně lidských práv a základních svobod vyhlášená Radou Evropy, ve znění pozdějších předpisů</w:t>
      </w:r>
    </w:p>
    <w:p w:rsidR="00257DE8" w:rsidRPr="004F57BB" w:rsidRDefault="00257DE8" w:rsidP="004F1459">
      <w:pPr>
        <w:ind w:firstLine="0"/>
        <w:rPr>
          <w:rFonts w:cs="Times New Roman"/>
          <w:szCs w:val="24"/>
        </w:rPr>
      </w:pPr>
      <w:r w:rsidRPr="004F57BB">
        <w:rPr>
          <w:rFonts w:cs="Times New Roman"/>
          <w:szCs w:val="24"/>
        </w:rPr>
        <w:t>Zákon č. 40/2009 Sb., trestní zákoník, ve znění pozdějších předpisů</w:t>
      </w:r>
    </w:p>
    <w:p w:rsidR="00257DE8" w:rsidRPr="004F57BB" w:rsidRDefault="00257DE8" w:rsidP="004F1459">
      <w:pPr>
        <w:ind w:firstLine="0"/>
        <w:rPr>
          <w:rFonts w:cs="Times New Roman"/>
          <w:szCs w:val="24"/>
        </w:rPr>
      </w:pPr>
      <w:r w:rsidRPr="004F57BB">
        <w:rPr>
          <w:rFonts w:cs="Times New Roman"/>
          <w:szCs w:val="24"/>
        </w:rPr>
        <w:t>Zákon č. 141/1961 Sb., o trestním řízení soudním (trestní řád), ve znění pozdějších předpisů</w:t>
      </w:r>
    </w:p>
    <w:p w:rsidR="00257DE8" w:rsidRPr="004F57BB" w:rsidRDefault="00257DE8" w:rsidP="004F1459">
      <w:pPr>
        <w:ind w:firstLine="0"/>
        <w:rPr>
          <w:rFonts w:cs="Times New Roman"/>
          <w:szCs w:val="24"/>
        </w:rPr>
      </w:pPr>
      <w:r w:rsidRPr="004F57BB">
        <w:rPr>
          <w:rFonts w:cs="Times New Roman"/>
          <w:szCs w:val="24"/>
        </w:rPr>
        <w:t>Zákon č. 85/1996 Sb., o advokacii, ve znění pozdějších předpisů</w:t>
      </w:r>
    </w:p>
    <w:p w:rsidR="00257DE8" w:rsidRPr="004F57BB" w:rsidRDefault="00257DE8" w:rsidP="004F1459">
      <w:pPr>
        <w:ind w:firstLine="0"/>
        <w:rPr>
          <w:rFonts w:cs="Times New Roman"/>
          <w:szCs w:val="24"/>
        </w:rPr>
      </w:pPr>
      <w:r w:rsidRPr="004F57BB">
        <w:rPr>
          <w:rFonts w:cs="Times New Roman"/>
          <w:szCs w:val="24"/>
        </w:rPr>
        <w:t>Zákon č. 218/2003 Sb., o odpovědnosti mládeže za protiprávní činy a o soudnictví ve věcech mládeže a o změně některých zákonů (zákon o soudnictví ve věcech mládeže), ve znění pozdějších předpisů</w:t>
      </w:r>
    </w:p>
    <w:p w:rsidR="00257DE8" w:rsidRPr="004F57BB" w:rsidRDefault="00257DE8" w:rsidP="004F1459">
      <w:pPr>
        <w:ind w:firstLine="0"/>
        <w:rPr>
          <w:rFonts w:cs="Times New Roman"/>
          <w:szCs w:val="24"/>
        </w:rPr>
      </w:pPr>
      <w:r w:rsidRPr="004F57BB">
        <w:rPr>
          <w:rFonts w:cs="Times New Roman"/>
          <w:szCs w:val="24"/>
        </w:rPr>
        <w:t>Vyhláška Ministerstva spravedlnosti ČR č. 177/1996 Sb., o odměnách advokátů a náhradách advokátů za poskytování právních služeb, ve znění pozdějších předpisů</w:t>
      </w:r>
    </w:p>
    <w:p w:rsidR="00257DE8" w:rsidRPr="004F57BB" w:rsidRDefault="00257DE8" w:rsidP="00257DE8">
      <w:pPr>
        <w:rPr>
          <w:rFonts w:cs="Times New Roman"/>
          <w:b/>
          <w:szCs w:val="24"/>
        </w:rPr>
      </w:pPr>
    </w:p>
    <w:p w:rsidR="00257DE8" w:rsidRPr="004F57BB" w:rsidRDefault="00220A3A" w:rsidP="00110DFD">
      <w:pPr>
        <w:pStyle w:val="Nadpismimoobsah"/>
      </w:pPr>
      <w:bookmarkStart w:id="34" w:name="_Toc328633376"/>
      <w:r>
        <w:t>Judikatura:</w:t>
      </w:r>
      <w:bookmarkEnd w:id="34"/>
    </w:p>
    <w:p w:rsidR="00257DE8" w:rsidRPr="004F57BB" w:rsidRDefault="00257DE8" w:rsidP="00257DE8">
      <w:pPr>
        <w:rPr>
          <w:rFonts w:cs="Times New Roman"/>
          <w:b/>
          <w:szCs w:val="24"/>
        </w:rPr>
      </w:pPr>
    </w:p>
    <w:p w:rsidR="00257DE8" w:rsidRPr="004F57BB" w:rsidRDefault="00257DE8" w:rsidP="00257DE8">
      <w:pPr>
        <w:pStyle w:val="Textpoznpodarou"/>
        <w:rPr>
          <w:rFonts w:cs="Times New Roman"/>
          <w:sz w:val="24"/>
          <w:szCs w:val="24"/>
        </w:rPr>
      </w:pPr>
      <w:r w:rsidRPr="004F57BB">
        <w:rPr>
          <w:rFonts w:cs="Times New Roman"/>
          <w:sz w:val="24"/>
          <w:szCs w:val="24"/>
        </w:rPr>
        <w:t xml:space="preserve">Rozsudek Nejvyššího soudu České republiky ze dne 18. 2. 1998 </w:t>
      </w:r>
      <w:proofErr w:type="spellStart"/>
      <w:r w:rsidRPr="004F57BB">
        <w:rPr>
          <w:rFonts w:cs="Times New Roman"/>
          <w:sz w:val="24"/>
          <w:szCs w:val="24"/>
        </w:rPr>
        <w:t>sp</w:t>
      </w:r>
      <w:proofErr w:type="spellEnd"/>
      <w:r w:rsidRPr="004F57BB">
        <w:rPr>
          <w:rFonts w:cs="Times New Roman"/>
          <w:sz w:val="24"/>
          <w:szCs w:val="24"/>
        </w:rPr>
        <w:t xml:space="preserve">. zn. 1 </w:t>
      </w:r>
      <w:proofErr w:type="spellStart"/>
      <w:r w:rsidRPr="004F57BB">
        <w:rPr>
          <w:rFonts w:cs="Times New Roman"/>
          <w:sz w:val="24"/>
          <w:szCs w:val="24"/>
        </w:rPr>
        <w:t>Tzn</w:t>
      </w:r>
      <w:proofErr w:type="spellEnd"/>
      <w:r w:rsidRPr="004F57BB">
        <w:rPr>
          <w:rFonts w:cs="Times New Roman"/>
          <w:sz w:val="24"/>
          <w:szCs w:val="24"/>
        </w:rPr>
        <w:t xml:space="preserve"> 28/97.</w:t>
      </w:r>
    </w:p>
    <w:p w:rsidR="00257DE8" w:rsidRPr="004F57BB" w:rsidRDefault="00257DE8" w:rsidP="00257DE8">
      <w:pPr>
        <w:rPr>
          <w:rFonts w:cs="Times New Roman"/>
          <w:b/>
          <w:szCs w:val="24"/>
        </w:rPr>
      </w:pPr>
    </w:p>
    <w:p w:rsidR="00257DE8" w:rsidRPr="004F57BB" w:rsidRDefault="00257DE8" w:rsidP="004F1459">
      <w:pPr>
        <w:ind w:firstLine="0"/>
        <w:rPr>
          <w:rFonts w:cs="Times New Roman"/>
          <w:szCs w:val="24"/>
        </w:rPr>
      </w:pPr>
      <w:r w:rsidRPr="004F57BB">
        <w:rPr>
          <w:rFonts w:cs="Times New Roman"/>
          <w:szCs w:val="24"/>
        </w:rPr>
        <w:t xml:space="preserve">Rozsudek Nejvyššího soudu ze dne 26. 7. 2000 </w:t>
      </w:r>
      <w:proofErr w:type="spellStart"/>
      <w:r w:rsidRPr="004F57BB">
        <w:rPr>
          <w:rFonts w:cs="Times New Roman"/>
          <w:szCs w:val="24"/>
        </w:rPr>
        <w:t>sp</w:t>
      </w:r>
      <w:proofErr w:type="spellEnd"/>
      <w:r w:rsidRPr="004F57BB">
        <w:rPr>
          <w:rFonts w:cs="Times New Roman"/>
          <w:szCs w:val="24"/>
        </w:rPr>
        <w:t xml:space="preserve">. zn. 3 </w:t>
      </w:r>
      <w:proofErr w:type="spellStart"/>
      <w:r w:rsidRPr="004F57BB">
        <w:rPr>
          <w:rFonts w:cs="Times New Roman"/>
          <w:szCs w:val="24"/>
        </w:rPr>
        <w:t>Tz</w:t>
      </w:r>
      <w:proofErr w:type="spellEnd"/>
      <w:r w:rsidRPr="004F57BB">
        <w:rPr>
          <w:rFonts w:cs="Times New Roman"/>
          <w:szCs w:val="24"/>
        </w:rPr>
        <w:t xml:space="preserve"> 106/2000.</w:t>
      </w:r>
    </w:p>
    <w:p w:rsidR="00257DE8" w:rsidRPr="004F57BB" w:rsidRDefault="00257DE8" w:rsidP="00257DE8">
      <w:pPr>
        <w:pStyle w:val="Normlnweb"/>
      </w:pPr>
      <w:r w:rsidRPr="004F57BB">
        <w:t xml:space="preserve">Nález Ústavního soudu České republiky ze dne 5. června 1996 </w:t>
      </w:r>
      <w:proofErr w:type="spellStart"/>
      <w:r w:rsidRPr="004F57BB">
        <w:t>sp</w:t>
      </w:r>
      <w:proofErr w:type="spellEnd"/>
      <w:r w:rsidRPr="004F57BB">
        <w:t xml:space="preserve">. zn. </w:t>
      </w:r>
      <w:hyperlink r:id="rId22" w:tgtFrame="_top" w:history="1">
        <w:r w:rsidRPr="007E4B23">
          <w:rPr>
            <w:rStyle w:val="Hypertextovodkaz"/>
            <w:rFonts w:eastAsiaTheme="majorEastAsia"/>
            <w:color w:val="auto"/>
            <w:u w:val="none"/>
          </w:rPr>
          <w:t>II. ÚS 98/95</w:t>
        </w:r>
      </w:hyperlink>
      <w:r w:rsidRPr="007E4B23">
        <w:t>.</w:t>
      </w:r>
    </w:p>
    <w:p w:rsidR="009D7B25" w:rsidRPr="000F6B8D" w:rsidRDefault="009D7B25" w:rsidP="001E7BB1">
      <w:pPr>
        <w:ind w:firstLine="0"/>
      </w:pPr>
    </w:p>
    <w:sectPr w:rsidR="009D7B25" w:rsidRPr="000F6B8D" w:rsidSect="003A6946">
      <w:footerReference w:type="default" r:id="rId23"/>
      <w:footerReference w:type="first" r:id="rId24"/>
      <w:pgSz w:w="11906" w:h="16838"/>
      <w:pgMar w:top="1417" w:right="1133"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B7E" w:rsidRDefault="002C6B7E" w:rsidP="00193933">
      <w:pPr>
        <w:spacing w:line="240" w:lineRule="auto"/>
      </w:pPr>
      <w:r>
        <w:separator/>
      </w:r>
    </w:p>
  </w:endnote>
  <w:endnote w:type="continuationSeparator" w:id="0">
    <w:p w:rsidR="002C6B7E" w:rsidRDefault="002C6B7E" w:rsidP="001939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3C5" w:rsidRDefault="007D03C5" w:rsidP="003A6946">
    <w:pPr>
      <w:pStyle w:val="Zpat"/>
      <w:jc w:val="right"/>
    </w:pPr>
    <w:fldSimple w:instr=" PAGE   \* MERGEFORMAT ">
      <w:r w:rsidR="0007165D">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57160"/>
      <w:docPartObj>
        <w:docPartGallery w:val="Page Numbers (Bottom of Page)"/>
        <w:docPartUnique/>
      </w:docPartObj>
    </w:sdtPr>
    <w:sdtContent>
      <w:p w:rsidR="007D03C5" w:rsidRDefault="007D03C5">
        <w:pPr>
          <w:pStyle w:val="Zpat"/>
          <w:jc w:val="right"/>
        </w:pPr>
      </w:p>
    </w:sdtContent>
  </w:sdt>
  <w:p w:rsidR="007D03C5" w:rsidRDefault="007D03C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B7E" w:rsidRDefault="002C6B7E" w:rsidP="00193933">
      <w:pPr>
        <w:spacing w:line="240" w:lineRule="auto"/>
      </w:pPr>
      <w:r>
        <w:separator/>
      </w:r>
    </w:p>
  </w:footnote>
  <w:footnote w:type="continuationSeparator" w:id="0">
    <w:p w:rsidR="002C6B7E" w:rsidRDefault="002C6B7E" w:rsidP="00193933">
      <w:pPr>
        <w:spacing w:line="240" w:lineRule="auto"/>
      </w:pPr>
      <w:r>
        <w:continuationSeparator/>
      </w:r>
    </w:p>
  </w:footnote>
  <w:footnote w:id="1">
    <w:p w:rsidR="007D03C5" w:rsidRDefault="007D03C5" w:rsidP="00257DE8">
      <w:pPr>
        <w:pStyle w:val="Textpoznpodarou"/>
      </w:pPr>
      <w:r>
        <w:rPr>
          <w:rStyle w:val="Znakapoznpodarou"/>
        </w:rPr>
        <w:footnoteRef/>
      </w:r>
      <w:r>
        <w:t xml:space="preserve"> JELÍNEK, J., UHLÍŘOVÁ, M.: </w:t>
      </w:r>
      <w:r w:rsidRPr="00077865">
        <w:rPr>
          <w:i/>
        </w:rPr>
        <w:t>Obhájce v trestním řízení</w:t>
      </w:r>
      <w:r>
        <w:t xml:space="preserve">. 1. vydání Praha: </w:t>
      </w:r>
      <w:proofErr w:type="spellStart"/>
      <w:r>
        <w:t>Leges</w:t>
      </w:r>
      <w:proofErr w:type="spellEnd"/>
      <w:r>
        <w:t xml:space="preserve">, 2011. </w:t>
      </w:r>
      <w:proofErr w:type="gramStart"/>
      <w:r>
        <w:t>s.17</w:t>
      </w:r>
      <w:proofErr w:type="gramEnd"/>
      <w:r>
        <w:t xml:space="preserve">. </w:t>
      </w:r>
    </w:p>
    <w:p w:rsidR="007D03C5" w:rsidRDefault="007D03C5" w:rsidP="00257DE8">
      <w:pPr>
        <w:pStyle w:val="Textpoznpodarou"/>
      </w:pPr>
    </w:p>
  </w:footnote>
  <w:footnote w:id="2">
    <w:p w:rsidR="007D03C5" w:rsidRPr="00A1194A" w:rsidRDefault="007D03C5" w:rsidP="00257DE8">
      <w:pPr>
        <w:pStyle w:val="Textpoznpodarou"/>
      </w:pPr>
      <w:r>
        <w:rPr>
          <w:rStyle w:val="Znakapoznpodarou"/>
        </w:rPr>
        <w:footnoteRef/>
      </w:r>
      <w:r>
        <w:t xml:space="preserve"> </w:t>
      </w:r>
      <w:r w:rsidRPr="00A1194A">
        <w:t xml:space="preserve">VANTUCH, P.: </w:t>
      </w:r>
      <w:r w:rsidRPr="00A1194A">
        <w:rPr>
          <w:i/>
        </w:rPr>
        <w:t>Obhajoba obviněného</w:t>
      </w:r>
      <w:r w:rsidRPr="00A1194A">
        <w:t xml:space="preserve">. 3. vydání. Praha: C. H. </w:t>
      </w:r>
      <w:proofErr w:type="spellStart"/>
      <w:r w:rsidRPr="00A1194A">
        <w:t>Beck</w:t>
      </w:r>
      <w:proofErr w:type="spellEnd"/>
      <w:r w:rsidRPr="00A1194A">
        <w:t xml:space="preserve">, 2010. </w:t>
      </w:r>
      <w:proofErr w:type="gramStart"/>
      <w:r w:rsidRPr="00A1194A">
        <w:t>s.5.</w:t>
      </w:r>
      <w:proofErr w:type="gramEnd"/>
    </w:p>
  </w:footnote>
  <w:footnote w:id="3">
    <w:p w:rsidR="007D03C5" w:rsidRPr="00A1194A" w:rsidRDefault="007D03C5" w:rsidP="00257DE8">
      <w:pPr>
        <w:pStyle w:val="Textpoznpodarou"/>
      </w:pPr>
      <w:r w:rsidRPr="00A1194A">
        <w:rPr>
          <w:rStyle w:val="Znakapoznpodarou"/>
        </w:rPr>
        <w:footnoteRef/>
      </w:r>
      <w:r w:rsidRPr="00A1194A">
        <w:t xml:space="preserve"> JELÍNEK, J., UHLÍŘOVÁ</w:t>
      </w:r>
      <w:r>
        <w:t xml:space="preserve">, M.: </w:t>
      </w:r>
      <w:r w:rsidRPr="00A1194A">
        <w:rPr>
          <w:i/>
        </w:rPr>
        <w:t>Obhájce v trestním řízení</w:t>
      </w:r>
      <w:r>
        <w:t xml:space="preserve">… </w:t>
      </w:r>
      <w:proofErr w:type="gramStart"/>
      <w:r>
        <w:t>s</w:t>
      </w:r>
      <w:r w:rsidRPr="00A1194A">
        <w:t>.19</w:t>
      </w:r>
      <w:proofErr w:type="gramEnd"/>
      <w:r>
        <w:t>.</w:t>
      </w:r>
    </w:p>
  </w:footnote>
  <w:footnote w:id="4">
    <w:p w:rsidR="007D03C5" w:rsidRPr="00A1194A" w:rsidRDefault="007D03C5" w:rsidP="00257DE8">
      <w:pPr>
        <w:pStyle w:val="Textpoznpodarou"/>
      </w:pPr>
      <w:r w:rsidRPr="00A1194A">
        <w:rPr>
          <w:rStyle w:val="Znakapoznpodarou"/>
        </w:rPr>
        <w:footnoteRef/>
      </w:r>
      <w:r w:rsidRPr="00A1194A">
        <w:t xml:space="preserve"> </w:t>
      </w:r>
      <w:r>
        <w:t>Tamtéž.</w:t>
      </w:r>
      <w:r w:rsidRPr="00A1194A">
        <w:t xml:space="preserve"> </w:t>
      </w:r>
      <w:proofErr w:type="gramStart"/>
      <w:r w:rsidRPr="00A1194A">
        <w:t>s.18</w:t>
      </w:r>
      <w:proofErr w:type="gramEnd"/>
      <w:r w:rsidRPr="00A1194A">
        <w:t>-19</w:t>
      </w:r>
      <w:r>
        <w:t>.</w:t>
      </w:r>
    </w:p>
  </w:footnote>
  <w:footnote w:id="5">
    <w:p w:rsidR="007D03C5" w:rsidRDefault="007D03C5" w:rsidP="00257DE8">
      <w:pPr>
        <w:pStyle w:val="Textpoznpodarou"/>
      </w:pPr>
    </w:p>
  </w:footnote>
  <w:footnote w:id="6">
    <w:p w:rsidR="007D03C5" w:rsidRPr="00A21CB6" w:rsidRDefault="007D03C5" w:rsidP="005F20CC">
      <w:pPr>
        <w:ind w:firstLine="0"/>
        <w:rPr>
          <w:sz w:val="20"/>
          <w:szCs w:val="20"/>
        </w:rPr>
      </w:pPr>
      <w:r>
        <w:rPr>
          <w:rStyle w:val="Znakapoznpodarou"/>
        </w:rPr>
        <w:footnoteRef/>
      </w:r>
      <w:r>
        <w:t xml:space="preserve"> </w:t>
      </w:r>
      <w:r>
        <w:rPr>
          <w:sz w:val="20"/>
          <w:szCs w:val="20"/>
        </w:rPr>
        <w:t xml:space="preserve">CÍSAŘOVÁ, D. </w:t>
      </w:r>
      <w:r w:rsidRPr="00A21CB6">
        <w:rPr>
          <w:sz w:val="20"/>
          <w:szCs w:val="20"/>
        </w:rPr>
        <w:t xml:space="preserve">a kol.: </w:t>
      </w:r>
      <w:r w:rsidRPr="00A21CB6">
        <w:rPr>
          <w:i/>
          <w:sz w:val="20"/>
          <w:szCs w:val="20"/>
        </w:rPr>
        <w:t>Trestní právo procesní</w:t>
      </w:r>
      <w:r w:rsidRPr="00A21CB6">
        <w:rPr>
          <w:sz w:val="20"/>
          <w:szCs w:val="20"/>
        </w:rPr>
        <w:t>. 4. vyd</w:t>
      </w:r>
      <w:r>
        <w:rPr>
          <w:sz w:val="20"/>
          <w:szCs w:val="20"/>
        </w:rPr>
        <w:t>ání</w:t>
      </w:r>
      <w:r w:rsidRPr="00A21CB6">
        <w:rPr>
          <w:sz w:val="20"/>
          <w:szCs w:val="20"/>
        </w:rPr>
        <w:t xml:space="preserve">. Praha: </w:t>
      </w:r>
      <w:proofErr w:type="spellStart"/>
      <w:r w:rsidRPr="00A21CB6">
        <w:rPr>
          <w:sz w:val="20"/>
          <w:szCs w:val="20"/>
        </w:rPr>
        <w:t>Linde</w:t>
      </w:r>
      <w:proofErr w:type="spellEnd"/>
      <w:r>
        <w:rPr>
          <w:sz w:val="20"/>
          <w:szCs w:val="20"/>
        </w:rPr>
        <w:t xml:space="preserve">, 2006. </w:t>
      </w:r>
      <w:r w:rsidRPr="00A21CB6">
        <w:rPr>
          <w:sz w:val="20"/>
          <w:szCs w:val="20"/>
        </w:rPr>
        <w:t>s. 34-35</w:t>
      </w:r>
      <w:r>
        <w:rPr>
          <w:sz w:val="20"/>
          <w:szCs w:val="20"/>
        </w:rPr>
        <w:t>.</w:t>
      </w:r>
    </w:p>
  </w:footnote>
  <w:footnote w:id="7">
    <w:p w:rsidR="007D03C5" w:rsidRPr="00A21CB6" w:rsidRDefault="007D03C5" w:rsidP="00257DE8">
      <w:pPr>
        <w:pStyle w:val="Textpoznpodarou"/>
      </w:pPr>
      <w:r>
        <w:rPr>
          <w:rStyle w:val="Znakapoznpodarou"/>
        </w:rPr>
        <w:footnoteRef/>
      </w:r>
      <w:r>
        <w:t xml:space="preserve"> </w:t>
      </w:r>
      <w:r w:rsidRPr="00A21CB6">
        <w:t xml:space="preserve">JELÍNEK, J. a kol.: </w:t>
      </w:r>
      <w:r w:rsidRPr="00A21CB6">
        <w:rPr>
          <w:i/>
        </w:rPr>
        <w:t>Trestní právo procesní</w:t>
      </w:r>
      <w:r>
        <w:t xml:space="preserve">. 1. Vydání. Praha: </w:t>
      </w:r>
      <w:proofErr w:type="spellStart"/>
      <w:r>
        <w:t>Leges</w:t>
      </w:r>
      <w:proofErr w:type="spellEnd"/>
      <w:r>
        <w:t>, 2010. s</w:t>
      </w:r>
      <w:r w:rsidRPr="00A21CB6">
        <w:t>.</w:t>
      </w:r>
      <w:r>
        <w:t xml:space="preserve"> </w:t>
      </w:r>
      <w:r w:rsidRPr="00A21CB6">
        <w:t>40-42</w:t>
      </w:r>
      <w:r>
        <w:t>.</w:t>
      </w:r>
    </w:p>
  </w:footnote>
  <w:footnote w:id="8">
    <w:p w:rsidR="007D03C5" w:rsidRDefault="007D03C5" w:rsidP="00257DE8">
      <w:pPr>
        <w:pStyle w:val="Textpoznpodarou"/>
      </w:pPr>
      <w:r>
        <w:rPr>
          <w:rStyle w:val="Znakapoznpodarou"/>
        </w:rPr>
        <w:footnoteRef/>
      </w:r>
      <w:r>
        <w:t xml:space="preserve"> Tamtéž. </w:t>
      </w:r>
      <w:proofErr w:type="gramStart"/>
      <w:r>
        <w:t>s.</w:t>
      </w:r>
      <w:proofErr w:type="gramEnd"/>
      <w:r>
        <w:t xml:space="preserve"> 40.</w:t>
      </w:r>
    </w:p>
  </w:footnote>
  <w:footnote w:id="9">
    <w:p w:rsidR="007D03C5" w:rsidRDefault="007D03C5" w:rsidP="00257DE8">
      <w:pPr>
        <w:pStyle w:val="Textpoznpodarou"/>
      </w:pPr>
      <w:r>
        <w:rPr>
          <w:rStyle w:val="Znakapoznpodarou"/>
        </w:rPr>
        <w:footnoteRef/>
      </w:r>
      <w:r>
        <w:t xml:space="preserve"> </w:t>
      </w:r>
      <w:r w:rsidRPr="00A21CB6">
        <w:t xml:space="preserve">JELÍNEK, J. a kol.: </w:t>
      </w:r>
      <w:r w:rsidRPr="00A21CB6">
        <w:rPr>
          <w:i/>
        </w:rPr>
        <w:t>Trestní právo procesní</w:t>
      </w:r>
      <w:r>
        <w:t xml:space="preserve">. 1. Vydání. Praha: </w:t>
      </w:r>
      <w:proofErr w:type="spellStart"/>
      <w:r>
        <w:t>Leges</w:t>
      </w:r>
      <w:proofErr w:type="spellEnd"/>
      <w:r>
        <w:t>, 2010. s</w:t>
      </w:r>
      <w:r w:rsidRPr="00A21CB6">
        <w:t>.</w:t>
      </w:r>
      <w:r>
        <w:t xml:space="preserve"> 45-46.</w:t>
      </w:r>
    </w:p>
  </w:footnote>
  <w:footnote w:id="10">
    <w:p w:rsidR="007D03C5" w:rsidRDefault="007D03C5" w:rsidP="00257DE8">
      <w:pPr>
        <w:pStyle w:val="Textpoznpodarou"/>
      </w:pPr>
      <w:r>
        <w:rPr>
          <w:rStyle w:val="Znakapoznpodarou"/>
        </w:rPr>
        <w:footnoteRef/>
      </w:r>
      <w:r>
        <w:t xml:space="preserve"> Podle tohoto ustanovení „</w:t>
      </w:r>
      <w:r w:rsidRPr="005D1D41">
        <w:rPr>
          <w:i/>
        </w:rPr>
        <w:t>Vyhlášené mezinárodní smlouvy, k jejichž ratifikaci dal Parlament souhlas a jimiž je Česká republika vázána, jsou součástí právního řádu; stanoví-li mezinárodní smlouva něco jiného než zákon, použije se mez</w:t>
      </w:r>
      <w:r>
        <w:rPr>
          <w:i/>
        </w:rPr>
        <w:t>i</w:t>
      </w:r>
      <w:r w:rsidRPr="005D1D41">
        <w:rPr>
          <w:i/>
        </w:rPr>
        <w:t>národní smlouva.“</w:t>
      </w:r>
    </w:p>
  </w:footnote>
  <w:footnote w:id="11">
    <w:p w:rsidR="007D03C5" w:rsidRDefault="007D03C5" w:rsidP="00257DE8">
      <w:pPr>
        <w:pStyle w:val="Textpoznpodarou"/>
      </w:pPr>
      <w:r>
        <w:rPr>
          <w:rStyle w:val="Znakapoznpodarou"/>
        </w:rPr>
        <w:footnoteRef/>
      </w:r>
      <w:r>
        <w:t xml:space="preserve"> </w:t>
      </w:r>
      <w:r w:rsidRPr="00A1194A">
        <w:t>JELÍNEK, J., UHLÍŘOVÁ</w:t>
      </w:r>
      <w:r>
        <w:t xml:space="preserve">, M.: </w:t>
      </w:r>
      <w:r>
        <w:rPr>
          <w:i/>
        </w:rPr>
        <w:t>Obhájce</w:t>
      </w:r>
      <w:r>
        <w:t xml:space="preserve">… </w:t>
      </w:r>
      <w:proofErr w:type="gramStart"/>
      <w:r>
        <w:t>s</w:t>
      </w:r>
      <w:r w:rsidRPr="00A1194A">
        <w:t>.</w:t>
      </w:r>
      <w:r>
        <w:t>24</w:t>
      </w:r>
      <w:proofErr w:type="gramEnd"/>
      <w:r>
        <w:t>-25.</w:t>
      </w:r>
    </w:p>
  </w:footnote>
  <w:footnote w:id="12">
    <w:p w:rsidR="007D03C5" w:rsidRDefault="007D03C5" w:rsidP="00257DE8">
      <w:pPr>
        <w:pStyle w:val="Textpoznpodarou"/>
      </w:pPr>
      <w:r>
        <w:rPr>
          <w:rStyle w:val="Znakapoznpodarou"/>
        </w:rPr>
        <w:footnoteRef/>
      </w:r>
      <w:r>
        <w:t xml:space="preserve"> </w:t>
      </w:r>
      <w:r w:rsidRPr="005D1D41">
        <w:rPr>
          <w:rFonts w:cs="Times New Roman"/>
        </w:rPr>
        <w:t>zejména již zmíněné čl.</w:t>
      </w:r>
      <w:r>
        <w:rPr>
          <w:rFonts w:cs="Times New Roman"/>
        </w:rPr>
        <w:t xml:space="preserve"> </w:t>
      </w:r>
      <w:r w:rsidRPr="005D1D41">
        <w:rPr>
          <w:rFonts w:cs="Times New Roman"/>
        </w:rPr>
        <w:t>37,</w:t>
      </w:r>
      <w:r>
        <w:rPr>
          <w:rFonts w:cs="Times New Roman"/>
        </w:rPr>
        <w:t xml:space="preserve"> </w:t>
      </w:r>
      <w:r w:rsidRPr="005D1D41">
        <w:rPr>
          <w:rFonts w:cs="Times New Roman"/>
        </w:rPr>
        <w:t>38 a 40 LZPS</w:t>
      </w:r>
      <w:r>
        <w:rPr>
          <w:rFonts w:cs="Times New Roman"/>
        </w:rPr>
        <w:t>.</w:t>
      </w:r>
    </w:p>
  </w:footnote>
  <w:footnote w:id="13">
    <w:p w:rsidR="007D03C5" w:rsidRDefault="007D03C5" w:rsidP="00257DE8">
      <w:pPr>
        <w:pStyle w:val="Textpoznpodarou"/>
      </w:pPr>
      <w:r>
        <w:rPr>
          <w:rStyle w:val="Znakapoznpodarou"/>
        </w:rPr>
        <w:footnoteRef/>
      </w:r>
      <w:r>
        <w:t xml:space="preserve"> </w:t>
      </w:r>
      <w:r w:rsidRPr="00C27735">
        <w:t xml:space="preserve">ŠÁMAL, P.: </w:t>
      </w:r>
      <w:r w:rsidRPr="00C27735">
        <w:rPr>
          <w:i/>
        </w:rPr>
        <w:t>Základní zásady trestního řízeni v demokratickém systému</w:t>
      </w:r>
      <w:r w:rsidRPr="00C27735">
        <w:t>. 1. vyd</w:t>
      </w:r>
      <w:r>
        <w:t>ání</w:t>
      </w:r>
      <w:r w:rsidRPr="00C27735">
        <w:t>. Praha: CODEX Bohemia</w:t>
      </w:r>
      <w:r>
        <w:t>,</w:t>
      </w:r>
      <w:r w:rsidRPr="00C27735">
        <w:t xml:space="preserve"> 1999</w:t>
      </w:r>
      <w:r>
        <w:t xml:space="preserve">. </w:t>
      </w:r>
      <w:proofErr w:type="gramStart"/>
      <w:r>
        <w:t>s.54</w:t>
      </w:r>
      <w:proofErr w:type="gramEnd"/>
      <w:r>
        <w:t>-55.</w:t>
      </w:r>
    </w:p>
  </w:footnote>
  <w:footnote w:id="14">
    <w:p w:rsidR="007D03C5" w:rsidRDefault="007D03C5" w:rsidP="00257DE8">
      <w:pPr>
        <w:pStyle w:val="Textpoznpodarou"/>
      </w:pPr>
      <w:r>
        <w:rPr>
          <w:rStyle w:val="Znakapoznpodarou"/>
        </w:rPr>
        <w:footnoteRef/>
      </w:r>
      <w:r>
        <w:t xml:space="preserve"> </w:t>
      </w:r>
      <w:r w:rsidRPr="00A21CB6">
        <w:t xml:space="preserve">JELÍNEK, J. a kol.: </w:t>
      </w:r>
      <w:r>
        <w:rPr>
          <w:i/>
        </w:rPr>
        <w:t>Trestní právo…</w:t>
      </w:r>
      <w:r>
        <w:t>s</w:t>
      </w:r>
      <w:r w:rsidRPr="00A21CB6">
        <w:t>.</w:t>
      </w:r>
      <w:r>
        <w:t xml:space="preserve"> 217-218.</w:t>
      </w:r>
    </w:p>
  </w:footnote>
  <w:footnote w:id="15">
    <w:p w:rsidR="007D03C5" w:rsidRDefault="007D03C5" w:rsidP="00257DE8">
      <w:pPr>
        <w:pStyle w:val="Textpoznpodarou"/>
      </w:pPr>
      <w:r>
        <w:rPr>
          <w:rStyle w:val="Znakapoznpodarou"/>
        </w:rPr>
        <w:footnoteRef/>
      </w:r>
      <w:r>
        <w:t xml:space="preserve">JELÍNEK, J. a kol.: </w:t>
      </w:r>
      <w:r w:rsidRPr="0067167D">
        <w:rPr>
          <w:i/>
        </w:rPr>
        <w:t>Trestní zákoník a trestní řád s poznámkami a judikaturou</w:t>
      </w:r>
      <w:r>
        <w:t xml:space="preserve">. 1. Vydání. Praha: </w:t>
      </w:r>
      <w:proofErr w:type="spellStart"/>
      <w:r>
        <w:t>Leges</w:t>
      </w:r>
      <w:proofErr w:type="spellEnd"/>
      <w:r>
        <w:t xml:space="preserve"> 2009. S. 533.</w:t>
      </w:r>
    </w:p>
  </w:footnote>
  <w:footnote w:id="16">
    <w:p w:rsidR="007D03C5" w:rsidRDefault="007D03C5" w:rsidP="00257DE8">
      <w:pPr>
        <w:pStyle w:val="Textpoznpodarou"/>
      </w:pPr>
      <w:r>
        <w:rPr>
          <w:rStyle w:val="Znakapoznpodarou"/>
        </w:rPr>
        <w:footnoteRef/>
      </w:r>
      <w:r>
        <w:t xml:space="preserve"> CÍSAŘOVÁ, D. </w:t>
      </w:r>
      <w:r w:rsidRPr="00A21CB6">
        <w:t xml:space="preserve">a kol.: </w:t>
      </w:r>
      <w:r w:rsidRPr="00A21CB6">
        <w:rPr>
          <w:i/>
        </w:rPr>
        <w:t>Trestní právo</w:t>
      </w:r>
      <w:r>
        <w:rPr>
          <w:i/>
        </w:rPr>
        <w:t>…</w:t>
      </w:r>
      <w:proofErr w:type="gramStart"/>
      <w:r>
        <w:rPr>
          <w:i/>
        </w:rPr>
        <w:t>s.165</w:t>
      </w:r>
      <w:proofErr w:type="gramEnd"/>
      <w:r>
        <w:rPr>
          <w:i/>
        </w:rPr>
        <w:t>.</w:t>
      </w:r>
    </w:p>
  </w:footnote>
  <w:footnote w:id="17">
    <w:p w:rsidR="007D03C5" w:rsidRDefault="007D03C5" w:rsidP="00257DE8">
      <w:pPr>
        <w:pStyle w:val="Textpoznpodarou"/>
      </w:pPr>
      <w:r>
        <w:rPr>
          <w:rStyle w:val="Znakapoznpodarou"/>
        </w:rPr>
        <w:footnoteRef/>
      </w:r>
      <w:r>
        <w:t xml:space="preserve"> </w:t>
      </w:r>
      <w:r w:rsidRPr="002F2D0F">
        <w:t>MUS</w:t>
      </w:r>
      <w:r>
        <w:t>IL, J</w:t>
      </w:r>
      <w:r w:rsidRPr="002F2D0F">
        <w:t xml:space="preserve">. a kol.: </w:t>
      </w:r>
      <w:r w:rsidRPr="002F2D0F">
        <w:rPr>
          <w:i/>
        </w:rPr>
        <w:t>Trestní právo procesní</w:t>
      </w:r>
      <w:r w:rsidRPr="002F2D0F">
        <w:t>. 3. vyd</w:t>
      </w:r>
      <w:r>
        <w:t>ání</w:t>
      </w:r>
      <w:r w:rsidRPr="002F2D0F">
        <w:t xml:space="preserve">. Praha: </w:t>
      </w:r>
      <w:proofErr w:type="gramStart"/>
      <w:r w:rsidRPr="002F2D0F">
        <w:t>C.H.</w:t>
      </w:r>
      <w:proofErr w:type="gramEnd"/>
      <w:r w:rsidRPr="002F2D0F">
        <w:t xml:space="preserve"> </w:t>
      </w:r>
      <w:proofErr w:type="spellStart"/>
      <w:r w:rsidRPr="002F2D0F">
        <w:t>Beck</w:t>
      </w:r>
      <w:proofErr w:type="spellEnd"/>
      <w:r w:rsidRPr="002F2D0F">
        <w:t xml:space="preserve"> </w:t>
      </w:r>
      <w:r>
        <w:t xml:space="preserve">, </w:t>
      </w:r>
      <w:r w:rsidRPr="002F2D0F">
        <w:t>2007,</w:t>
      </w:r>
      <w:r>
        <w:t xml:space="preserve"> s.232</w:t>
      </w:r>
    </w:p>
  </w:footnote>
  <w:footnote w:id="18">
    <w:p w:rsidR="007D03C5" w:rsidRDefault="007D03C5" w:rsidP="00257DE8">
      <w:pPr>
        <w:pStyle w:val="Textpoznpodarou"/>
      </w:pPr>
      <w:r>
        <w:rPr>
          <w:rStyle w:val="Znakapoznpodarou"/>
        </w:rPr>
        <w:footnoteRef/>
      </w:r>
      <w:r>
        <w:t xml:space="preserve"> Tamtéž.</w:t>
      </w:r>
    </w:p>
  </w:footnote>
  <w:footnote w:id="19">
    <w:p w:rsidR="007D03C5" w:rsidRDefault="007D03C5" w:rsidP="00257DE8">
      <w:pPr>
        <w:pStyle w:val="Textpoznpodarou"/>
      </w:pPr>
      <w:r>
        <w:rPr>
          <w:rStyle w:val="Znakapoznpodarou"/>
        </w:rPr>
        <w:footnoteRef/>
      </w:r>
      <w:r>
        <w:t xml:space="preserve"> </w:t>
      </w:r>
      <w:r w:rsidRPr="00A21CB6">
        <w:t xml:space="preserve">JELÍNEK, J. a kol.: </w:t>
      </w:r>
      <w:r>
        <w:rPr>
          <w:i/>
        </w:rPr>
        <w:t>Trestní právo…</w:t>
      </w:r>
      <w:r>
        <w:t>s</w:t>
      </w:r>
      <w:r w:rsidRPr="00A21CB6">
        <w:t>.</w:t>
      </w:r>
      <w:r>
        <w:t xml:space="preserve"> 181.</w:t>
      </w:r>
    </w:p>
  </w:footnote>
  <w:footnote w:id="20">
    <w:p w:rsidR="007D03C5" w:rsidRDefault="007D03C5" w:rsidP="00257DE8">
      <w:pPr>
        <w:pStyle w:val="Textpoznpodarou"/>
      </w:pPr>
      <w:r>
        <w:rPr>
          <w:rStyle w:val="Znakapoznpodarou"/>
        </w:rPr>
        <w:footnoteRef/>
      </w:r>
      <w:r>
        <w:t xml:space="preserve"> CÍSAŘOVÁ, D. </w:t>
      </w:r>
      <w:r w:rsidRPr="00A21CB6">
        <w:t xml:space="preserve">a kol.: </w:t>
      </w:r>
      <w:r w:rsidRPr="00A21CB6">
        <w:rPr>
          <w:i/>
        </w:rPr>
        <w:t>Trestní právo</w:t>
      </w:r>
      <w:r>
        <w:rPr>
          <w:i/>
        </w:rPr>
        <w:t>…s.</w:t>
      </w:r>
      <w:r>
        <w:t xml:space="preserve"> 172.</w:t>
      </w:r>
    </w:p>
  </w:footnote>
  <w:footnote w:id="21">
    <w:p w:rsidR="007D03C5" w:rsidRPr="00FF04D0" w:rsidRDefault="007D03C5" w:rsidP="00257DE8">
      <w:pPr>
        <w:pStyle w:val="Textpoznpodarou"/>
      </w:pPr>
      <w:r>
        <w:rPr>
          <w:rStyle w:val="Znakapoznpodarou"/>
        </w:rPr>
        <w:footnoteRef/>
      </w:r>
      <w:r>
        <w:t xml:space="preserve"> ŠÁMAL, P. In </w:t>
      </w:r>
      <w:r w:rsidRPr="00FF04D0">
        <w:t>ŠÁMAL, P. a kol.</w:t>
      </w:r>
      <w:r>
        <w:t>(</w:t>
      </w:r>
      <w:proofErr w:type="spellStart"/>
      <w:r>
        <w:t>ed</w:t>
      </w:r>
      <w:proofErr w:type="spellEnd"/>
      <w:r>
        <w:t>)</w:t>
      </w:r>
      <w:r w:rsidRPr="00FF04D0">
        <w:t xml:space="preserve">: </w:t>
      </w:r>
      <w:r w:rsidRPr="00FF04D0">
        <w:rPr>
          <w:i/>
        </w:rPr>
        <w:t>Trestní řád. Komentář</w:t>
      </w:r>
      <w:r w:rsidRPr="00FF04D0">
        <w:t xml:space="preserve">. I. díl. 6. </w:t>
      </w:r>
      <w:proofErr w:type="spellStart"/>
      <w:r w:rsidRPr="00FF04D0">
        <w:t>vyd</w:t>
      </w:r>
      <w:proofErr w:type="spellEnd"/>
      <w:r w:rsidRPr="00FF04D0">
        <w:t xml:space="preserve">. Praha: C. H. </w:t>
      </w:r>
      <w:proofErr w:type="spellStart"/>
      <w:r w:rsidRPr="00FF04D0">
        <w:t>Beck</w:t>
      </w:r>
      <w:proofErr w:type="spellEnd"/>
      <w:r>
        <w:t>,</w:t>
      </w:r>
      <w:r w:rsidRPr="00FF04D0">
        <w:t xml:space="preserve"> 2008,</w:t>
      </w:r>
      <w:r>
        <w:t xml:space="preserve"> s. 247.</w:t>
      </w:r>
    </w:p>
  </w:footnote>
  <w:footnote w:id="22">
    <w:p w:rsidR="007D03C5" w:rsidRDefault="007D03C5" w:rsidP="00257DE8">
      <w:pPr>
        <w:pStyle w:val="Textpoznpodarou"/>
      </w:pPr>
      <w:r>
        <w:rPr>
          <w:rStyle w:val="Znakapoznpodarou"/>
        </w:rPr>
        <w:footnoteRef/>
      </w:r>
      <w:r>
        <w:t xml:space="preserve"> </w:t>
      </w:r>
      <w:r w:rsidRPr="00FF04D0">
        <w:t xml:space="preserve">VANTUCH, P.: </w:t>
      </w:r>
      <w:r w:rsidRPr="00FF04D0">
        <w:rPr>
          <w:i/>
        </w:rPr>
        <w:t>Obhajoba obviněného</w:t>
      </w:r>
      <w:r w:rsidRPr="00FF04D0">
        <w:t>. 3 vyd</w:t>
      </w:r>
      <w:r>
        <w:t>ání</w:t>
      </w:r>
      <w:r w:rsidRPr="00FF04D0">
        <w:t xml:space="preserve">. Praha: C. H. </w:t>
      </w:r>
      <w:proofErr w:type="spellStart"/>
      <w:r w:rsidRPr="00FF04D0">
        <w:t>Beck</w:t>
      </w:r>
      <w:proofErr w:type="spellEnd"/>
      <w:r>
        <w:t>,</w:t>
      </w:r>
      <w:r w:rsidRPr="00FF04D0">
        <w:t xml:space="preserve"> 20</w:t>
      </w:r>
      <w:r>
        <w:t>10</w:t>
      </w:r>
      <w:r w:rsidRPr="00FF04D0">
        <w:t>.</w:t>
      </w:r>
      <w:r>
        <w:t xml:space="preserve"> s. 15-16.</w:t>
      </w:r>
    </w:p>
  </w:footnote>
  <w:footnote w:id="23">
    <w:p w:rsidR="007D03C5" w:rsidRDefault="007D03C5" w:rsidP="00257DE8">
      <w:pPr>
        <w:pStyle w:val="Textpoznpodarou"/>
      </w:pPr>
      <w:r>
        <w:rPr>
          <w:rStyle w:val="Znakapoznpodarou"/>
        </w:rPr>
        <w:footnoteRef/>
      </w:r>
      <w:r>
        <w:t xml:space="preserve"> </w:t>
      </w:r>
      <w:r w:rsidRPr="00A21CB6">
        <w:t xml:space="preserve">JELÍNEK, J. a kol.: </w:t>
      </w:r>
      <w:r>
        <w:rPr>
          <w:i/>
        </w:rPr>
        <w:t>Trestní právo…</w:t>
      </w:r>
      <w:proofErr w:type="gramStart"/>
      <w:r>
        <w:t>s</w:t>
      </w:r>
      <w:r w:rsidRPr="00A21CB6">
        <w:t>.</w:t>
      </w:r>
      <w:r>
        <w:t>222</w:t>
      </w:r>
      <w:proofErr w:type="gramEnd"/>
      <w:r>
        <w:t>-223.</w:t>
      </w:r>
    </w:p>
  </w:footnote>
  <w:footnote w:id="24">
    <w:p w:rsidR="007D03C5" w:rsidRDefault="007D03C5" w:rsidP="00257DE8">
      <w:pPr>
        <w:pStyle w:val="Textpoznpodarou"/>
      </w:pPr>
      <w:r>
        <w:rPr>
          <w:rStyle w:val="Znakapoznpodarou"/>
        </w:rPr>
        <w:footnoteRef/>
      </w:r>
      <w:r>
        <w:t xml:space="preserve"> </w:t>
      </w:r>
      <w:r w:rsidRPr="00A1194A">
        <w:t>JELÍNEK, J., UHLÍŘOVÁ</w:t>
      </w:r>
      <w:r>
        <w:t xml:space="preserve">, M.: </w:t>
      </w:r>
      <w:r>
        <w:rPr>
          <w:i/>
        </w:rPr>
        <w:t>Obhájce</w:t>
      </w:r>
      <w:r>
        <w:t xml:space="preserve">… </w:t>
      </w:r>
      <w:proofErr w:type="gramStart"/>
      <w:r>
        <w:t>s.44</w:t>
      </w:r>
      <w:proofErr w:type="gramEnd"/>
      <w:r>
        <w:t>.</w:t>
      </w:r>
    </w:p>
  </w:footnote>
  <w:footnote w:id="25">
    <w:p w:rsidR="007D03C5" w:rsidRDefault="007D03C5" w:rsidP="00257DE8">
      <w:pPr>
        <w:pStyle w:val="Textpoznpodarou"/>
      </w:pPr>
      <w:r>
        <w:rPr>
          <w:rStyle w:val="Znakapoznpodarou"/>
        </w:rPr>
        <w:footnoteRef/>
      </w:r>
      <w:r>
        <w:t xml:space="preserve"> ŠÁMAL, P. In </w:t>
      </w:r>
      <w:r w:rsidRPr="00FF04D0">
        <w:t>ŠÁMAL, P. a kol.</w:t>
      </w:r>
      <w:r>
        <w:t>(</w:t>
      </w:r>
      <w:proofErr w:type="spellStart"/>
      <w:r>
        <w:t>ed</w:t>
      </w:r>
      <w:proofErr w:type="spellEnd"/>
      <w:r>
        <w:t>)</w:t>
      </w:r>
      <w:r w:rsidRPr="00FF04D0">
        <w:t xml:space="preserve">: </w:t>
      </w:r>
      <w:r w:rsidRPr="00FF04D0">
        <w:rPr>
          <w:i/>
        </w:rPr>
        <w:t>Trestní řád. Komentář</w:t>
      </w:r>
      <w:r>
        <w:rPr>
          <w:i/>
        </w:rPr>
        <w:t>…</w:t>
      </w:r>
      <w:r>
        <w:t xml:space="preserve"> </w:t>
      </w:r>
      <w:proofErr w:type="gramStart"/>
      <w:r>
        <w:t>s.248</w:t>
      </w:r>
      <w:proofErr w:type="gramEnd"/>
      <w:r>
        <w:t>.</w:t>
      </w:r>
    </w:p>
  </w:footnote>
  <w:footnote w:id="26">
    <w:p w:rsidR="007D03C5" w:rsidRDefault="007D03C5" w:rsidP="00257DE8">
      <w:pPr>
        <w:pStyle w:val="Textpoznpodarou"/>
      </w:pPr>
      <w:r>
        <w:rPr>
          <w:rStyle w:val="Znakapoznpodarou"/>
        </w:rPr>
        <w:footnoteRef/>
      </w:r>
      <w:r>
        <w:t xml:space="preserve"> </w:t>
      </w:r>
      <w:r w:rsidRPr="002F2D0F">
        <w:t>MUS</w:t>
      </w:r>
      <w:r>
        <w:t>IL, J</w:t>
      </w:r>
      <w:r w:rsidRPr="002F2D0F">
        <w:t xml:space="preserve">. a kol.: </w:t>
      </w:r>
      <w:r w:rsidRPr="002F2D0F">
        <w:rPr>
          <w:i/>
        </w:rPr>
        <w:t xml:space="preserve">Trestní právo </w:t>
      </w:r>
      <w:proofErr w:type="gramStart"/>
      <w:r w:rsidRPr="002F2D0F">
        <w:rPr>
          <w:i/>
        </w:rPr>
        <w:t>procesní</w:t>
      </w:r>
      <w:r>
        <w:rPr>
          <w:i/>
        </w:rPr>
        <w:t>..</w:t>
      </w:r>
      <w:r>
        <w:t>.s.</w:t>
      </w:r>
      <w:proofErr w:type="gramEnd"/>
      <w:r>
        <w:t>241-242.</w:t>
      </w:r>
    </w:p>
  </w:footnote>
  <w:footnote w:id="27">
    <w:p w:rsidR="007D03C5" w:rsidRDefault="007D03C5" w:rsidP="00257DE8">
      <w:pPr>
        <w:pStyle w:val="Textpoznpodarou"/>
      </w:pPr>
      <w:r>
        <w:rPr>
          <w:rStyle w:val="Znakapoznpodarou"/>
        </w:rPr>
        <w:footnoteRef/>
      </w:r>
      <w:r>
        <w:t xml:space="preserve"> </w:t>
      </w:r>
      <w:r w:rsidRPr="00A21CB6">
        <w:t xml:space="preserve">JELÍNEK, J. a kol.: </w:t>
      </w:r>
      <w:r>
        <w:rPr>
          <w:i/>
        </w:rPr>
        <w:t>Trestní právo…</w:t>
      </w:r>
      <w:proofErr w:type="gramStart"/>
      <w:r>
        <w:t>s</w:t>
      </w:r>
      <w:r w:rsidRPr="00A21CB6">
        <w:t>.</w:t>
      </w:r>
      <w:r>
        <w:t>225</w:t>
      </w:r>
      <w:proofErr w:type="gramEnd"/>
      <w:r>
        <w:t>.</w:t>
      </w:r>
    </w:p>
  </w:footnote>
  <w:footnote w:id="28">
    <w:p w:rsidR="007D03C5" w:rsidRDefault="007D03C5" w:rsidP="00257DE8">
      <w:pPr>
        <w:pStyle w:val="Textpoznpodarou"/>
      </w:pPr>
      <w:r>
        <w:rPr>
          <w:rStyle w:val="Znakapoznpodarou"/>
        </w:rPr>
        <w:footnoteRef/>
      </w:r>
      <w:r>
        <w:t xml:space="preserve"> </w:t>
      </w:r>
      <w:r w:rsidRPr="002F2D0F">
        <w:t>MUS</w:t>
      </w:r>
      <w:r>
        <w:t>IL, J</w:t>
      </w:r>
      <w:r w:rsidRPr="002F2D0F">
        <w:t xml:space="preserve">. a kol.: </w:t>
      </w:r>
      <w:r w:rsidRPr="002F2D0F">
        <w:rPr>
          <w:i/>
        </w:rPr>
        <w:t xml:space="preserve">Trestní právo </w:t>
      </w:r>
      <w:proofErr w:type="gramStart"/>
      <w:r w:rsidRPr="002F2D0F">
        <w:rPr>
          <w:i/>
        </w:rPr>
        <w:t>procesní</w:t>
      </w:r>
      <w:r>
        <w:rPr>
          <w:i/>
        </w:rPr>
        <w:t>..</w:t>
      </w:r>
      <w:r>
        <w:t>.s.</w:t>
      </w:r>
      <w:proofErr w:type="gramEnd"/>
      <w:r>
        <w:t xml:space="preserve"> 241.</w:t>
      </w:r>
    </w:p>
  </w:footnote>
  <w:footnote w:id="29">
    <w:p w:rsidR="007D03C5" w:rsidRDefault="007D03C5" w:rsidP="00257DE8">
      <w:pPr>
        <w:pStyle w:val="Textpoznpodarou"/>
      </w:pPr>
      <w:r>
        <w:rPr>
          <w:rStyle w:val="Znakapoznpodarou"/>
        </w:rPr>
        <w:footnoteRef/>
      </w:r>
      <w:r>
        <w:t xml:space="preserve"> CÍSAŘOVÁ, D. </w:t>
      </w:r>
      <w:r w:rsidRPr="00A21CB6">
        <w:t xml:space="preserve">a kol.: </w:t>
      </w:r>
      <w:r w:rsidRPr="00A21CB6">
        <w:rPr>
          <w:i/>
        </w:rPr>
        <w:t>Trestní právo</w:t>
      </w:r>
      <w:r>
        <w:rPr>
          <w:i/>
        </w:rPr>
        <w:t>…</w:t>
      </w:r>
      <w:proofErr w:type="gramStart"/>
      <w:r>
        <w:rPr>
          <w:i/>
        </w:rPr>
        <w:t>s.173</w:t>
      </w:r>
      <w:proofErr w:type="gramEnd"/>
      <w:r>
        <w:rPr>
          <w:i/>
        </w:rPr>
        <w:t>-</w:t>
      </w:r>
      <w:r>
        <w:t>174.</w:t>
      </w:r>
    </w:p>
  </w:footnote>
  <w:footnote w:id="30">
    <w:p w:rsidR="007D03C5" w:rsidRDefault="007D03C5" w:rsidP="00257DE8">
      <w:pPr>
        <w:pStyle w:val="Textpoznpodarou"/>
      </w:pPr>
      <w:r>
        <w:rPr>
          <w:rStyle w:val="Znakapoznpodarou"/>
        </w:rPr>
        <w:footnoteRef/>
      </w:r>
      <w:r>
        <w:t xml:space="preserve"> </w:t>
      </w:r>
      <w:r w:rsidRPr="00A21CB6">
        <w:t xml:space="preserve">JELÍNEK, J. a kol.: </w:t>
      </w:r>
      <w:r>
        <w:rPr>
          <w:i/>
        </w:rPr>
        <w:t>Trestní právo…</w:t>
      </w:r>
      <w:r>
        <w:t>s</w:t>
      </w:r>
      <w:r w:rsidRPr="00A21CB6">
        <w:t>.</w:t>
      </w:r>
      <w:r>
        <w:t xml:space="preserve"> 221-222.</w:t>
      </w:r>
    </w:p>
  </w:footnote>
  <w:footnote w:id="31">
    <w:p w:rsidR="007D03C5" w:rsidRDefault="007D03C5" w:rsidP="00257DE8">
      <w:pPr>
        <w:pStyle w:val="Textpoznpodarou"/>
      </w:pPr>
      <w:r>
        <w:rPr>
          <w:rStyle w:val="Znakapoznpodarou"/>
        </w:rPr>
        <w:footnoteRef/>
      </w:r>
      <w:r>
        <w:t xml:space="preserve"> </w:t>
      </w:r>
      <w:r w:rsidRPr="002F2D0F">
        <w:t>MUS</w:t>
      </w:r>
      <w:r>
        <w:t>IL, J</w:t>
      </w:r>
      <w:r w:rsidRPr="002F2D0F">
        <w:t xml:space="preserve">. a kol.: </w:t>
      </w:r>
      <w:r w:rsidRPr="002F2D0F">
        <w:rPr>
          <w:i/>
        </w:rPr>
        <w:t xml:space="preserve">Trestní právo </w:t>
      </w:r>
      <w:proofErr w:type="gramStart"/>
      <w:r w:rsidRPr="002F2D0F">
        <w:rPr>
          <w:i/>
        </w:rPr>
        <w:t>procesní</w:t>
      </w:r>
      <w:r>
        <w:rPr>
          <w:i/>
        </w:rPr>
        <w:t>..</w:t>
      </w:r>
      <w:r>
        <w:t>.s.</w:t>
      </w:r>
      <w:proofErr w:type="gramEnd"/>
      <w:r>
        <w:t>247.</w:t>
      </w:r>
    </w:p>
  </w:footnote>
  <w:footnote w:id="32">
    <w:p w:rsidR="007D03C5" w:rsidRDefault="007D03C5" w:rsidP="00257DE8">
      <w:pPr>
        <w:pStyle w:val="Textpoznpodarou"/>
      </w:pPr>
      <w:r>
        <w:rPr>
          <w:rStyle w:val="Znakapoznpodarou"/>
        </w:rPr>
        <w:footnoteRef/>
      </w:r>
      <w:r>
        <w:t xml:space="preserve"> JELÍNEK, J. a kol.: </w:t>
      </w:r>
      <w:r w:rsidRPr="0067167D">
        <w:rPr>
          <w:i/>
        </w:rPr>
        <w:t xml:space="preserve">Trestní zákoník a trestní </w:t>
      </w:r>
      <w:proofErr w:type="gramStart"/>
      <w:r w:rsidRPr="0067167D">
        <w:rPr>
          <w:i/>
        </w:rPr>
        <w:t>řád</w:t>
      </w:r>
      <w:r>
        <w:rPr>
          <w:i/>
        </w:rPr>
        <w:t>...s.</w:t>
      </w:r>
      <w:proofErr w:type="gramEnd"/>
      <w:r>
        <w:rPr>
          <w:i/>
        </w:rPr>
        <w:t xml:space="preserve"> </w:t>
      </w:r>
      <w:r>
        <w:t>534.</w:t>
      </w:r>
    </w:p>
  </w:footnote>
  <w:footnote w:id="33">
    <w:p w:rsidR="007D03C5" w:rsidRDefault="007D03C5" w:rsidP="00257DE8">
      <w:pPr>
        <w:pStyle w:val="Textpoznpodarou"/>
      </w:pPr>
      <w:r>
        <w:rPr>
          <w:rStyle w:val="Znakapoznpodarou"/>
        </w:rPr>
        <w:footnoteRef/>
      </w:r>
      <w:r>
        <w:t xml:space="preserve"> </w:t>
      </w:r>
      <w:r w:rsidRPr="00FF04D0">
        <w:t xml:space="preserve">VANTUCH, P.: </w:t>
      </w:r>
      <w:r w:rsidRPr="00FF04D0">
        <w:rPr>
          <w:i/>
        </w:rPr>
        <w:t xml:space="preserve">Obhajoba </w:t>
      </w:r>
      <w:proofErr w:type="gramStart"/>
      <w:r w:rsidRPr="00FF04D0">
        <w:rPr>
          <w:i/>
        </w:rPr>
        <w:t>obviněného</w:t>
      </w:r>
      <w:r>
        <w:rPr>
          <w:i/>
        </w:rPr>
        <w:t>..s.</w:t>
      </w:r>
      <w:proofErr w:type="gramEnd"/>
      <w:r>
        <w:rPr>
          <w:i/>
        </w:rPr>
        <w:t xml:space="preserve"> </w:t>
      </w:r>
      <w:r>
        <w:t>24.</w:t>
      </w:r>
    </w:p>
  </w:footnote>
  <w:footnote w:id="34">
    <w:p w:rsidR="007D03C5" w:rsidRDefault="007D03C5" w:rsidP="00257DE8">
      <w:pPr>
        <w:pStyle w:val="Textpoznpodarou"/>
      </w:pPr>
      <w:r>
        <w:rPr>
          <w:rStyle w:val="Znakapoznpodarou"/>
        </w:rPr>
        <w:footnoteRef/>
      </w:r>
      <w:r>
        <w:t xml:space="preserve"> ŠÁMAL, P. In </w:t>
      </w:r>
      <w:r w:rsidRPr="00FF04D0">
        <w:t>ŠÁMAL, P. a kol.</w:t>
      </w:r>
      <w:r>
        <w:t>(</w:t>
      </w:r>
      <w:proofErr w:type="spellStart"/>
      <w:r>
        <w:t>ed</w:t>
      </w:r>
      <w:proofErr w:type="spellEnd"/>
      <w:r>
        <w:t>)</w:t>
      </w:r>
      <w:r w:rsidRPr="00FF04D0">
        <w:t xml:space="preserve">: </w:t>
      </w:r>
      <w:r w:rsidRPr="00FF04D0">
        <w:rPr>
          <w:i/>
        </w:rPr>
        <w:t>Trestní řád. Komentář</w:t>
      </w:r>
      <w:r>
        <w:rPr>
          <w:i/>
        </w:rPr>
        <w:t>…</w:t>
      </w:r>
      <w:r>
        <w:t xml:space="preserve"> </w:t>
      </w:r>
      <w:proofErr w:type="gramStart"/>
      <w:r>
        <w:t>s.249</w:t>
      </w:r>
      <w:proofErr w:type="gramEnd"/>
      <w:r>
        <w:t>.</w:t>
      </w:r>
    </w:p>
  </w:footnote>
  <w:footnote w:id="35">
    <w:p w:rsidR="007D03C5" w:rsidRDefault="007D03C5" w:rsidP="00257DE8">
      <w:pPr>
        <w:pStyle w:val="Textpoznpodarou"/>
      </w:pPr>
      <w:r>
        <w:rPr>
          <w:rStyle w:val="Znakapoznpodarou"/>
        </w:rPr>
        <w:footnoteRef/>
      </w:r>
      <w:r>
        <w:t xml:space="preserve"> Tamtéž. </w:t>
      </w:r>
      <w:proofErr w:type="gramStart"/>
      <w:r>
        <w:t>s.244</w:t>
      </w:r>
      <w:proofErr w:type="gramEnd"/>
      <w:r>
        <w:t>.</w:t>
      </w:r>
    </w:p>
  </w:footnote>
  <w:footnote w:id="36">
    <w:p w:rsidR="007D03C5" w:rsidRDefault="007D03C5" w:rsidP="00257DE8">
      <w:pPr>
        <w:pStyle w:val="Textpoznpodarou"/>
      </w:pPr>
      <w:r>
        <w:rPr>
          <w:rStyle w:val="Znakapoznpodarou"/>
        </w:rPr>
        <w:footnoteRef/>
      </w:r>
      <w:r>
        <w:t xml:space="preserve"> VANTUCH, P. Právo obviněného zvolit si obhájce. </w:t>
      </w:r>
      <w:r w:rsidRPr="00271786">
        <w:rPr>
          <w:i/>
        </w:rPr>
        <w:t>Právní rádce</w:t>
      </w:r>
      <w:r>
        <w:t xml:space="preserve">, 1998, č.8. </w:t>
      </w:r>
      <w:proofErr w:type="gramStart"/>
      <w:r>
        <w:t>s.31</w:t>
      </w:r>
      <w:proofErr w:type="gramEnd"/>
      <w:r>
        <w:t>.</w:t>
      </w:r>
    </w:p>
  </w:footnote>
  <w:footnote w:id="37">
    <w:p w:rsidR="007D03C5" w:rsidRDefault="007D03C5" w:rsidP="00257DE8">
      <w:pPr>
        <w:pStyle w:val="Textpoznpodarou"/>
      </w:pPr>
      <w:r>
        <w:rPr>
          <w:rStyle w:val="Znakapoznpodarou"/>
        </w:rPr>
        <w:footnoteRef/>
      </w:r>
      <w:r>
        <w:t xml:space="preserve"> </w:t>
      </w:r>
      <w:r w:rsidRPr="00A1194A">
        <w:t>JELÍNEK, J., UHLÍŘOVÁ</w:t>
      </w:r>
      <w:r>
        <w:t xml:space="preserve">, M.: </w:t>
      </w:r>
      <w:proofErr w:type="gramStart"/>
      <w:r>
        <w:rPr>
          <w:i/>
        </w:rPr>
        <w:t>Obhájce</w:t>
      </w:r>
      <w:r>
        <w:t>...s.</w:t>
      </w:r>
      <w:proofErr w:type="gramEnd"/>
      <w:r>
        <w:t>45.</w:t>
      </w:r>
    </w:p>
  </w:footnote>
  <w:footnote w:id="38">
    <w:p w:rsidR="007D03C5" w:rsidRDefault="007D03C5" w:rsidP="00257DE8">
      <w:pPr>
        <w:pStyle w:val="Textpoznpodarou"/>
      </w:pPr>
      <w:r>
        <w:rPr>
          <w:rStyle w:val="Znakapoznpodarou"/>
        </w:rPr>
        <w:footnoteRef/>
      </w:r>
      <w:r>
        <w:t xml:space="preserve"> Tamtéž. </w:t>
      </w:r>
      <w:proofErr w:type="gramStart"/>
      <w:r>
        <w:t>s.</w:t>
      </w:r>
      <w:proofErr w:type="gramEnd"/>
      <w:r>
        <w:t xml:space="preserve"> 75.</w:t>
      </w:r>
    </w:p>
  </w:footnote>
  <w:footnote w:id="39">
    <w:p w:rsidR="007D03C5" w:rsidRDefault="007D03C5" w:rsidP="00257DE8">
      <w:pPr>
        <w:pStyle w:val="Textpoznpodarou"/>
      </w:pPr>
      <w:r>
        <w:rPr>
          <w:rStyle w:val="Znakapoznpodarou"/>
        </w:rPr>
        <w:footnoteRef/>
      </w:r>
      <w:r>
        <w:t xml:space="preserve"> </w:t>
      </w:r>
      <w:r w:rsidRPr="00A21CB6">
        <w:t xml:space="preserve">JELÍNEK, J. a kol.: </w:t>
      </w:r>
      <w:r>
        <w:rPr>
          <w:i/>
        </w:rPr>
        <w:t>Trestní právo…</w:t>
      </w:r>
      <w:proofErr w:type="gramStart"/>
      <w:r>
        <w:t>s</w:t>
      </w:r>
      <w:r w:rsidRPr="00A21CB6">
        <w:t>.</w:t>
      </w:r>
      <w:r>
        <w:t>180</w:t>
      </w:r>
      <w:proofErr w:type="gramEnd"/>
      <w:r>
        <w:t>.</w:t>
      </w:r>
    </w:p>
  </w:footnote>
  <w:footnote w:id="40">
    <w:p w:rsidR="007D03C5" w:rsidRDefault="007D03C5" w:rsidP="00257DE8">
      <w:pPr>
        <w:pStyle w:val="Textpoznpodarou"/>
      </w:pPr>
      <w:r>
        <w:rPr>
          <w:rStyle w:val="Znakapoznpodarou"/>
        </w:rPr>
        <w:footnoteRef/>
      </w:r>
      <w:r>
        <w:t xml:space="preserve"> </w:t>
      </w:r>
      <w:r w:rsidRPr="00A1194A">
        <w:t>JELÍNEK, J., UHLÍŘOVÁ</w:t>
      </w:r>
      <w:r>
        <w:t xml:space="preserve">, M.: </w:t>
      </w:r>
      <w:proofErr w:type="gramStart"/>
      <w:r>
        <w:rPr>
          <w:i/>
        </w:rPr>
        <w:t>Obhájce</w:t>
      </w:r>
      <w:r>
        <w:t>...s.</w:t>
      </w:r>
      <w:proofErr w:type="gramEnd"/>
      <w:r w:rsidRPr="00425072">
        <w:t xml:space="preserve"> </w:t>
      </w:r>
      <w:r>
        <w:t>74-76.</w:t>
      </w:r>
    </w:p>
  </w:footnote>
  <w:footnote w:id="41">
    <w:p w:rsidR="007D03C5" w:rsidRDefault="007D03C5" w:rsidP="00257DE8">
      <w:pPr>
        <w:pStyle w:val="Textpoznpodarou"/>
      </w:pPr>
      <w:r>
        <w:rPr>
          <w:rStyle w:val="Znakapoznpodarou"/>
        </w:rPr>
        <w:footnoteRef/>
      </w:r>
      <w:r>
        <w:t xml:space="preserve"> Viz CÍSAŘOVÁ, D. </w:t>
      </w:r>
      <w:r w:rsidRPr="00A21CB6">
        <w:t xml:space="preserve">a kol.: </w:t>
      </w:r>
      <w:r w:rsidRPr="00A21CB6">
        <w:rPr>
          <w:i/>
        </w:rPr>
        <w:t>Trestní právo</w:t>
      </w:r>
      <w:r>
        <w:rPr>
          <w:i/>
        </w:rPr>
        <w:t>…s</w:t>
      </w:r>
      <w:r>
        <w:t>. 186.</w:t>
      </w:r>
    </w:p>
  </w:footnote>
  <w:footnote w:id="42">
    <w:p w:rsidR="007D03C5" w:rsidRDefault="007D03C5" w:rsidP="00257DE8">
      <w:pPr>
        <w:pStyle w:val="Textpoznpodarou"/>
      </w:pPr>
      <w:r>
        <w:rPr>
          <w:rStyle w:val="Znakapoznpodarou"/>
        </w:rPr>
        <w:footnoteRef/>
      </w:r>
      <w:r>
        <w:t xml:space="preserve"> </w:t>
      </w:r>
      <w:r w:rsidRPr="00A1194A">
        <w:t>JELÍNEK, J., UHLÍŘOVÁ</w:t>
      </w:r>
      <w:r>
        <w:t xml:space="preserve">, M.: </w:t>
      </w:r>
      <w:proofErr w:type="gramStart"/>
      <w:r>
        <w:rPr>
          <w:i/>
        </w:rPr>
        <w:t>Obhájce</w:t>
      </w:r>
      <w:r>
        <w:t>...s.</w:t>
      </w:r>
      <w:proofErr w:type="gramEnd"/>
      <w:r>
        <w:t>76.</w:t>
      </w:r>
    </w:p>
  </w:footnote>
  <w:footnote w:id="43">
    <w:p w:rsidR="007D03C5" w:rsidRDefault="007D03C5" w:rsidP="00257DE8">
      <w:pPr>
        <w:pStyle w:val="Textpoznpodarou"/>
      </w:pPr>
      <w:r>
        <w:rPr>
          <w:rStyle w:val="Znakapoznpodarou"/>
        </w:rPr>
        <w:footnoteRef/>
      </w:r>
      <w:r>
        <w:t xml:space="preserve"> Tamtéž </w:t>
      </w:r>
      <w:proofErr w:type="gramStart"/>
      <w:r>
        <w:t>Str.76</w:t>
      </w:r>
      <w:proofErr w:type="gramEnd"/>
      <w:r>
        <w:t>-78.</w:t>
      </w:r>
    </w:p>
    <w:p w:rsidR="007D03C5" w:rsidRDefault="007D03C5" w:rsidP="00257DE8">
      <w:pPr>
        <w:pStyle w:val="Textpoznpodarou"/>
      </w:pPr>
    </w:p>
    <w:p w:rsidR="007D03C5" w:rsidRDefault="007D03C5" w:rsidP="00257DE8">
      <w:pPr>
        <w:pStyle w:val="Textpoznpodarou"/>
      </w:pPr>
    </w:p>
  </w:footnote>
  <w:footnote w:id="44">
    <w:p w:rsidR="007D03C5" w:rsidRDefault="007D03C5" w:rsidP="00257DE8">
      <w:pPr>
        <w:pStyle w:val="Textpoznpodarou"/>
      </w:pPr>
      <w:r>
        <w:rPr>
          <w:rStyle w:val="Znakapoznpodarou"/>
        </w:rPr>
        <w:footnoteRef/>
      </w:r>
      <w:r>
        <w:t xml:space="preserve"> PIPEK, J.: Práva obviněného po novelizaci trestního řádu 1990 z pohledu realizace práva na obhajobu</w:t>
      </w:r>
      <w:r>
        <w:rPr>
          <w:i/>
        </w:rPr>
        <w:t>.</w:t>
      </w:r>
      <w:r w:rsidRPr="00AA6F88">
        <w:rPr>
          <w:i/>
        </w:rPr>
        <w:t xml:space="preserve"> Bulletin advokacie</w:t>
      </w:r>
      <w:r>
        <w:rPr>
          <w:i/>
        </w:rPr>
        <w:t>, 1991,</w:t>
      </w:r>
      <w:r>
        <w:t xml:space="preserve"> č. 3, </w:t>
      </w:r>
      <w:proofErr w:type="gramStart"/>
      <w:r>
        <w:t>s.16</w:t>
      </w:r>
      <w:proofErr w:type="gramEnd"/>
      <w:r>
        <w:t>.</w:t>
      </w:r>
    </w:p>
  </w:footnote>
  <w:footnote w:id="45">
    <w:p w:rsidR="007D03C5" w:rsidRDefault="007D03C5" w:rsidP="00257DE8">
      <w:pPr>
        <w:pStyle w:val="Textpoznpodarou"/>
      </w:pPr>
      <w:r>
        <w:rPr>
          <w:rStyle w:val="Znakapoznpodarou"/>
        </w:rPr>
        <w:footnoteRef/>
      </w:r>
      <w:r>
        <w:t xml:space="preserve"> MANDÁK, V. K otázce převzetí obhajoby na plnou moc obhájcem v případě nutné obhajoby. </w:t>
      </w:r>
      <w:r w:rsidRPr="00E80B3D">
        <w:rPr>
          <w:i/>
        </w:rPr>
        <w:t>Bulletin advokacie</w:t>
      </w:r>
      <w:r>
        <w:t xml:space="preserve">, 1991, č.8, </w:t>
      </w:r>
      <w:proofErr w:type="gramStart"/>
      <w:r>
        <w:t>s.20</w:t>
      </w:r>
      <w:proofErr w:type="gramEnd"/>
      <w:r>
        <w:t>.</w:t>
      </w:r>
    </w:p>
  </w:footnote>
  <w:footnote w:id="46">
    <w:p w:rsidR="007D03C5" w:rsidRDefault="007D03C5" w:rsidP="00257DE8">
      <w:pPr>
        <w:pStyle w:val="Textpoznpodarou"/>
      </w:pPr>
      <w:r>
        <w:rPr>
          <w:rStyle w:val="Znakapoznpodarou"/>
        </w:rPr>
        <w:footnoteRef/>
      </w:r>
      <w:r>
        <w:t xml:space="preserve"> </w:t>
      </w:r>
      <w:r w:rsidRPr="00FF04D0">
        <w:t xml:space="preserve">VANTUCH, P.: </w:t>
      </w:r>
      <w:r w:rsidRPr="00FF04D0">
        <w:rPr>
          <w:i/>
        </w:rPr>
        <w:t>Obhajoba obviněného</w:t>
      </w:r>
      <w:r>
        <w:rPr>
          <w:i/>
        </w:rPr>
        <w:t>.</w:t>
      </w:r>
      <w:r>
        <w:t xml:space="preserve"> </w:t>
      </w:r>
      <w:proofErr w:type="gramStart"/>
      <w:r>
        <w:t>s.43</w:t>
      </w:r>
      <w:proofErr w:type="gramEnd"/>
      <w:r>
        <w:t>.</w:t>
      </w:r>
    </w:p>
  </w:footnote>
  <w:footnote w:id="47">
    <w:p w:rsidR="007D03C5" w:rsidRDefault="007D03C5" w:rsidP="00257DE8">
      <w:pPr>
        <w:pStyle w:val="Textpoznpodarou"/>
      </w:pPr>
      <w:r>
        <w:rPr>
          <w:rStyle w:val="Znakapoznpodarou"/>
        </w:rPr>
        <w:footnoteRef/>
      </w:r>
      <w:r>
        <w:t xml:space="preserve"> MANDÁK, V.: Odpovědi na dotaz: K postupu obhájce v případě, že je předvolán v trestním řízení jako svědek ohledně skutečností, které jsou předmětem povinné mlčenlivosti advokáta. </w:t>
      </w:r>
      <w:r w:rsidRPr="00C07325">
        <w:rPr>
          <w:i/>
        </w:rPr>
        <w:t>Bulletin advokacie</w:t>
      </w:r>
      <w:r>
        <w:rPr>
          <w:i/>
        </w:rPr>
        <w:t xml:space="preserve">, </w:t>
      </w:r>
      <w:proofErr w:type="gramStart"/>
      <w:r>
        <w:rPr>
          <w:i/>
        </w:rPr>
        <w:t xml:space="preserve">1994, </w:t>
      </w:r>
      <w:r>
        <w:t xml:space="preserve"> č.</w:t>
      </w:r>
      <w:proofErr w:type="gramEnd"/>
      <w:r>
        <w:t xml:space="preserve"> 6, s. 73-77.</w:t>
      </w:r>
    </w:p>
  </w:footnote>
  <w:footnote w:id="48">
    <w:p w:rsidR="007D03C5" w:rsidRDefault="007D03C5" w:rsidP="00257DE8">
      <w:pPr>
        <w:pStyle w:val="Textpoznpodarou"/>
      </w:pPr>
      <w:r>
        <w:rPr>
          <w:rStyle w:val="Znakapoznpodarou"/>
        </w:rPr>
        <w:footnoteRef/>
      </w:r>
      <w:r>
        <w:t xml:space="preserve"> </w:t>
      </w:r>
      <w:r w:rsidRPr="00A1194A">
        <w:t>JELÍNEK, J., UHLÍŘOVÁ</w:t>
      </w:r>
      <w:r>
        <w:t xml:space="preserve">, M.: </w:t>
      </w:r>
      <w:proofErr w:type="gramStart"/>
      <w:r>
        <w:rPr>
          <w:i/>
        </w:rPr>
        <w:t>Obhájce</w:t>
      </w:r>
      <w:r>
        <w:t>...s.</w:t>
      </w:r>
      <w:proofErr w:type="gramEnd"/>
      <w:r>
        <w:t>.99-100.</w:t>
      </w:r>
    </w:p>
  </w:footnote>
  <w:footnote w:id="49">
    <w:p w:rsidR="007D03C5" w:rsidRDefault="007D03C5" w:rsidP="00257DE8">
      <w:pPr>
        <w:pStyle w:val="Textpoznpodarou"/>
      </w:pPr>
      <w:r>
        <w:rPr>
          <w:rStyle w:val="Znakapoznpodarou"/>
        </w:rPr>
        <w:footnoteRef/>
      </w:r>
      <w:r>
        <w:t xml:space="preserve"> JELÍNEK, J. a kol.: </w:t>
      </w:r>
      <w:r w:rsidRPr="0067167D">
        <w:rPr>
          <w:i/>
        </w:rPr>
        <w:t xml:space="preserve">Trestní zákoník a trestní </w:t>
      </w:r>
      <w:proofErr w:type="gramStart"/>
      <w:r w:rsidRPr="0067167D">
        <w:rPr>
          <w:i/>
        </w:rPr>
        <w:t>řád</w:t>
      </w:r>
      <w:r>
        <w:rPr>
          <w:i/>
        </w:rPr>
        <w:t>...s.</w:t>
      </w:r>
      <w:proofErr w:type="gramEnd"/>
      <w:r>
        <w:rPr>
          <w:i/>
        </w:rPr>
        <w:t xml:space="preserve"> </w:t>
      </w:r>
      <w:r>
        <w:t>537.</w:t>
      </w:r>
    </w:p>
  </w:footnote>
  <w:footnote w:id="50">
    <w:p w:rsidR="007D03C5" w:rsidRDefault="007D03C5" w:rsidP="00257DE8">
      <w:pPr>
        <w:pStyle w:val="Textpoznpodarou"/>
      </w:pPr>
      <w:r>
        <w:rPr>
          <w:rStyle w:val="Znakapoznpodarou"/>
        </w:rPr>
        <w:footnoteRef/>
      </w:r>
      <w:r>
        <w:t xml:space="preserve"> ŠÁMAL, P. In </w:t>
      </w:r>
      <w:r w:rsidRPr="00FF04D0">
        <w:t>ŠÁMAL, P. a kol.</w:t>
      </w:r>
      <w:r>
        <w:t>(</w:t>
      </w:r>
      <w:proofErr w:type="spellStart"/>
      <w:r>
        <w:t>ed</w:t>
      </w:r>
      <w:proofErr w:type="spellEnd"/>
      <w:r>
        <w:t>)</w:t>
      </w:r>
      <w:r w:rsidRPr="00FF04D0">
        <w:t xml:space="preserve">: </w:t>
      </w:r>
      <w:r w:rsidRPr="00FF04D0">
        <w:rPr>
          <w:i/>
        </w:rPr>
        <w:t>Trestní řád. Komentář</w:t>
      </w:r>
      <w:r>
        <w:rPr>
          <w:i/>
        </w:rPr>
        <w:t>…</w:t>
      </w:r>
      <w:r>
        <w:t xml:space="preserve"> s. 267.</w:t>
      </w:r>
    </w:p>
  </w:footnote>
  <w:footnote w:id="51">
    <w:p w:rsidR="007D03C5" w:rsidRDefault="007D03C5" w:rsidP="00257DE8">
      <w:pPr>
        <w:pStyle w:val="Textpoznpodarou"/>
      </w:pPr>
      <w:r>
        <w:rPr>
          <w:rStyle w:val="Znakapoznpodarou"/>
        </w:rPr>
        <w:footnoteRef/>
      </w:r>
      <w:r>
        <w:t xml:space="preserve"> MANDÁK, V.:Meze trestní obhajoby- nástin základních otázek, </w:t>
      </w:r>
      <w:r w:rsidRPr="006B1E52">
        <w:rPr>
          <w:i/>
        </w:rPr>
        <w:t>Bulletin advokacie</w:t>
      </w:r>
      <w:r>
        <w:rPr>
          <w:i/>
        </w:rPr>
        <w:t>, 2003,</w:t>
      </w:r>
      <w:r>
        <w:t xml:space="preserve"> č. 10,</w:t>
      </w:r>
      <w:proofErr w:type="gramStart"/>
      <w:r>
        <w:t>s.32</w:t>
      </w:r>
      <w:proofErr w:type="gramEnd"/>
      <w:r>
        <w:t>.</w:t>
      </w:r>
    </w:p>
  </w:footnote>
  <w:footnote w:id="52">
    <w:p w:rsidR="007D03C5" w:rsidRDefault="007D03C5" w:rsidP="00257DE8">
      <w:pPr>
        <w:pStyle w:val="Textpoznpodarou"/>
      </w:pPr>
      <w:r>
        <w:rPr>
          <w:rStyle w:val="Znakapoznpodarou"/>
        </w:rPr>
        <w:footnoteRef/>
      </w:r>
      <w:r>
        <w:t xml:space="preserve"> Blíže viz § 27 zákona č. 85/1996 Sb., o advokacii, ve znění pozdějších předpisů.</w:t>
      </w:r>
    </w:p>
  </w:footnote>
  <w:footnote w:id="53">
    <w:p w:rsidR="007D03C5" w:rsidRDefault="007D03C5" w:rsidP="00257DE8">
      <w:pPr>
        <w:pStyle w:val="Textpoznpodarou"/>
      </w:pPr>
      <w:r>
        <w:rPr>
          <w:rStyle w:val="Znakapoznpodarou"/>
        </w:rPr>
        <w:footnoteRef/>
      </w:r>
      <w:r>
        <w:t xml:space="preserve"> </w:t>
      </w:r>
      <w:r w:rsidRPr="00A1194A">
        <w:t>JELÍNEK, J., UHLÍŘOVÁ</w:t>
      </w:r>
      <w:r>
        <w:t xml:space="preserve">, M.: </w:t>
      </w:r>
      <w:proofErr w:type="gramStart"/>
      <w:r>
        <w:rPr>
          <w:i/>
        </w:rPr>
        <w:t>Obhájce</w:t>
      </w:r>
      <w:r>
        <w:t>...s.</w:t>
      </w:r>
      <w:proofErr w:type="gramEnd"/>
      <w:r>
        <w:t>85-86.</w:t>
      </w:r>
    </w:p>
  </w:footnote>
  <w:footnote w:id="54">
    <w:p w:rsidR="007D03C5" w:rsidRDefault="007D03C5" w:rsidP="00257DE8">
      <w:pPr>
        <w:pStyle w:val="Textpoznpodarou"/>
      </w:pPr>
      <w:r>
        <w:rPr>
          <w:rStyle w:val="Znakapoznpodarou"/>
        </w:rPr>
        <w:footnoteRef/>
      </w:r>
      <w:r>
        <w:t xml:space="preserve"> ŠÁMAL, P. In </w:t>
      </w:r>
      <w:r w:rsidRPr="00FF04D0">
        <w:t>ŠÁMAL, P. a kol.</w:t>
      </w:r>
      <w:r>
        <w:t>(</w:t>
      </w:r>
      <w:proofErr w:type="spellStart"/>
      <w:r>
        <w:t>ed</w:t>
      </w:r>
      <w:proofErr w:type="spellEnd"/>
      <w:r>
        <w:t>)</w:t>
      </w:r>
      <w:r w:rsidRPr="00FF04D0">
        <w:t xml:space="preserve">: </w:t>
      </w:r>
      <w:r w:rsidRPr="00FF04D0">
        <w:rPr>
          <w:i/>
        </w:rPr>
        <w:t>Trestní řád. Komentář</w:t>
      </w:r>
      <w:r>
        <w:rPr>
          <w:i/>
        </w:rPr>
        <w:t>…</w:t>
      </w:r>
      <w:r>
        <w:t xml:space="preserve"> s. 267.</w:t>
      </w:r>
    </w:p>
  </w:footnote>
  <w:footnote w:id="55">
    <w:p w:rsidR="007D03C5" w:rsidRDefault="007D03C5" w:rsidP="00257DE8">
      <w:pPr>
        <w:pStyle w:val="Textpoznpodarou"/>
      </w:pPr>
      <w:r>
        <w:rPr>
          <w:rStyle w:val="Znakapoznpodarou"/>
        </w:rPr>
        <w:footnoteRef/>
      </w:r>
      <w:r>
        <w:t xml:space="preserve"> </w:t>
      </w:r>
      <w:r w:rsidRPr="00A1194A">
        <w:t>JELÍNEK, J., UHLÍŘOVÁ</w:t>
      </w:r>
      <w:r>
        <w:t xml:space="preserve">, M.: </w:t>
      </w:r>
      <w:proofErr w:type="gramStart"/>
      <w:r>
        <w:rPr>
          <w:i/>
        </w:rPr>
        <w:t>Obhájce</w:t>
      </w:r>
      <w:r>
        <w:t>...s.</w:t>
      </w:r>
      <w:proofErr w:type="gramEnd"/>
      <w:r>
        <w:t>79.</w:t>
      </w:r>
    </w:p>
  </w:footnote>
  <w:footnote w:id="56">
    <w:p w:rsidR="007D03C5" w:rsidRDefault="007D03C5" w:rsidP="00257DE8">
      <w:pPr>
        <w:pStyle w:val="Textpoznpodarou"/>
      </w:pPr>
      <w:r>
        <w:rPr>
          <w:rStyle w:val="Znakapoznpodarou"/>
        </w:rPr>
        <w:footnoteRef/>
      </w:r>
      <w:r>
        <w:t xml:space="preserve"> </w:t>
      </w:r>
      <w:r w:rsidRPr="00A21CB6">
        <w:t xml:space="preserve">JELÍNEK, J. a kol.: </w:t>
      </w:r>
      <w:r>
        <w:rPr>
          <w:i/>
        </w:rPr>
        <w:t>Trestní právo…</w:t>
      </w:r>
      <w:proofErr w:type="gramStart"/>
      <w:r>
        <w:t>s</w:t>
      </w:r>
      <w:r w:rsidRPr="00A21CB6">
        <w:t>.</w:t>
      </w:r>
      <w:r>
        <w:t>230</w:t>
      </w:r>
      <w:proofErr w:type="gramEnd"/>
      <w:r>
        <w:t>-231,234.</w:t>
      </w:r>
    </w:p>
  </w:footnote>
  <w:footnote w:id="57">
    <w:p w:rsidR="007D03C5" w:rsidRDefault="007D03C5" w:rsidP="00257DE8">
      <w:pPr>
        <w:pStyle w:val="Textpoznpodarou"/>
      </w:pPr>
      <w:r>
        <w:rPr>
          <w:rStyle w:val="Znakapoznpodarou"/>
        </w:rPr>
        <w:footnoteRef/>
      </w:r>
      <w:r>
        <w:t xml:space="preserve"> Tamtéž </w:t>
      </w:r>
      <w:proofErr w:type="gramStart"/>
      <w:r>
        <w:t>s.235</w:t>
      </w:r>
      <w:proofErr w:type="gramEnd"/>
      <w:r>
        <w:t>..</w:t>
      </w:r>
    </w:p>
  </w:footnote>
  <w:footnote w:id="58">
    <w:p w:rsidR="007D03C5" w:rsidRDefault="007D03C5" w:rsidP="00257DE8">
      <w:pPr>
        <w:pStyle w:val="Textpoznpodarou"/>
      </w:pPr>
      <w:r>
        <w:rPr>
          <w:rStyle w:val="Znakapoznpodarou"/>
        </w:rPr>
        <w:footnoteRef/>
      </w:r>
      <w:r>
        <w:t xml:space="preserve"> </w:t>
      </w:r>
      <w:r w:rsidRPr="002F2D0F">
        <w:t>MUS</w:t>
      </w:r>
      <w:r>
        <w:t>IL, J</w:t>
      </w:r>
      <w:r w:rsidRPr="002F2D0F">
        <w:t xml:space="preserve">. a kol.: </w:t>
      </w:r>
      <w:r w:rsidRPr="002F2D0F">
        <w:rPr>
          <w:i/>
        </w:rPr>
        <w:t xml:space="preserve">Trestní právo </w:t>
      </w:r>
      <w:proofErr w:type="gramStart"/>
      <w:r w:rsidRPr="002F2D0F">
        <w:rPr>
          <w:i/>
        </w:rPr>
        <w:t>procesní</w:t>
      </w:r>
      <w:r>
        <w:rPr>
          <w:i/>
        </w:rPr>
        <w:t>..</w:t>
      </w:r>
      <w:r>
        <w:t>.s.</w:t>
      </w:r>
      <w:proofErr w:type="gramEnd"/>
      <w:r>
        <w:t>251.</w:t>
      </w:r>
    </w:p>
  </w:footnote>
  <w:footnote w:id="59">
    <w:p w:rsidR="007D03C5" w:rsidRDefault="007D03C5" w:rsidP="00257DE8">
      <w:pPr>
        <w:pStyle w:val="Textpoznpodarou"/>
      </w:pPr>
      <w:r>
        <w:rPr>
          <w:rStyle w:val="Znakapoznpodarou"/>
        </w:rPr>
        <w:footnoteRef/>
      </w:r>
      <w:r>
        <w:t xml:space="preserve"> Jelínek. Trestní právo </w:t>
      </w:r>
      <w:proofErr w:type="gramStart"/>
      <w:r>
        <w:t>procesní.2010</w:t>
      </w:r>
      <w:proofErr w:type="gramEnd"/>
      <w:r>
        <w:t>.str.235.</w:t>
      </w:r>
    </w:p>
  </w:footnote>
  <w:footnote w:id="60">
    <w:p w:rsidR="007D03C5" w:rsidRDefault="007D03C5" w:rsidP="00257DE8">
      <w:pPr>
        <w:pStyle w:val="Textpoznpodarou"/>
      </w:pPr>
      <w:r>
        <w:rPr>
          <w:rStyle w:val="Znakapoznpodarou"/>
        </w:rPr>
        <w:footnoteRef/>
      </w:r>
      <w:r>
        <w:t xml:space="preserve"> Soud. </w:t>
      </w:r>
      <w:proofErr w:type="spellStart"/>
      <w:r>
        <w:t>rozh</w:t>
      </w:r>
      <w:proofErr w:type="spellEnd"/>
      <w:r>
        <w:t xml:space="preserve">. č. 25/2009- II Sb. </w:t>
      </w:r>
      <w:proofErr w:type="spellStart"/>
      <w:r>
        <w:t>rozh.tr</w:t>
      </w:r>
      <w:proofErr w:type="spellEnd"/>
      <w:r>
        <w:t xml:space="preserve">. </w:t>
      </w:r>
      <w:proofErr w:type="gramStart"/>
      <w:r>
        <w:t>in</w:t>
      </w:r>
      <w:proofErr w:type="gramEnd"/>
      <w:r>
        <w:t xml:space="preserve"> </w:t>
      </w:r>
      <w:r w:rsidRPr="00A1194A">
        <w:t>JELÍNEK, J., UHLÍŘOVÁ</w:t>
      </w:r>
      <w:r>
        <w:t xml:space="preserve">, M.: </w:t>
      </w:r>
      <w:proofErr w:type="gramStart"/>
      <w:r>
        <w:rPr>
          <w:i/>
        </w:rPr>
        <w:t>Obhájce</w:t>
      </w:r>
      <w:r>
        <w:t>...s.</w:t>
      </w:r>
      <w:proofErr w:type="gramEnd"/>
      <w:r>
        <w:t>324.</w:t>
      </w:r>
    </w:p>
  </w:footnote>
  <w:footnote w:id="61">
    <w:p w:rsidR="007D03C5" w:rsidRDefault="007D03C5" w:rsidP="00257DE8">
      <w:pPr>
        <w:pStyle w:val="Textpoznpodarou"/>
      </w:pPr>
      <w:r>
        <w:rPr>
          <w:rStyle w:val="Znakapoznpodarou"/>
        </w:rPr>
        <w:footnoteRef/>
      </w:r>
      <w:r>
        <w:t xml:space="preserve"> JELÍNEK, J. a kol.: </w:t>
      </w:r>
      <w:r w:rsidRPr="0067167D">
        <w:rPr>
          <w:i/>
        </w:rPr>
        <w:t xml:space="preserve">Trestní zákoník a trestní </w:t>
      </w:r>
      <w:proofErr w:type="gramStart"/>
      <w:r w:rsidRPr="0067167D">
        <w:rPr>
          <w:i/>
        </w:rPr>
        <w:t>řád</w:t>
      </w:r>
      <w:r>
        <w:rPr>
          <w:i/>
        </w:rPr>
        <w:t>...s</w:t>
      </w:r>
      <w:r>
        <w:t>.</w:t>
      </w:r>
      <w:proofErr w:type="gramEnd"/>
      <w:r>
        <w:t>546.</w:t>
      </w:r>
    </w:p>
  </w:footnote>
  <w:footnote w:id="62">
    <w:p w:rsidR="007D03C5" w:rsidRDefault="007D03C5" w:rsidP="00257DE8">
      <w:pPr>
        <w:pStyle w:val="Textpoznpodarou"/>
      </w:pPr>
      <w:r>
        <w:rPr>
          <w:rStyle w:val="Znakapoznpodarou"/>
        </w:rPr>
        <w:footnoteRef/>
      </w:r>
      <w:r>
        <w:t xml:space="preserve"> MANDÁK, V.: Meze trestní obhajoby-</w:t>
      </w:r>
      <w:r w:rsidRPr="002E62D2">
        <w:t>nástin základních otázek</w:t>
      </w:r>
      <w:r>
        <w:t xml:space="preserve">. </w:t>
      </w:r>
      <w:r w:rsidRPr="00385EEA">
        <w:rPr>
          <w:i/>
        </w:rPr>
        <w:t>Bulletin advokacie</w:t>
      </w:r>
      <w:r>
        <w:rPr>
          <w:i/>
        </w:rPr>
        <w:t xml:space="preserve">, </w:t>
      </w:r>
      <w:proofErr w:type="gramStart"/>
      <w:r>
        <w:rPr>
          <w:i/>
        </w:rPr>
        <w:t xml:space="preserve">2003, </w:t>
      </w:r>
      <w:r>
        <w:t xml:space="preserve"> č.</w:t>
      </w:r>
      <w:proofErr w:type="gramEnd"/>
      <w:r>
        <w:t xml:space="preserve"> 10, s.26-39.</w:t>
      </w:r>
    </w:p>
  </w:footnote>
  <w:footnote w:id="63">
    <w:p w:rsidR="007D03C5" w:rsidRDefault="007D03C5" w:rsidP="00257DE8">
      <w:pPr>
        <w:pStyle w:val="Textpoznpodarou"/>
      </w:pPr>
      <w:r>
        <w:rPr>
          <w:rStyle w:val="Znakapoznpodarou"/>
        </w:rPr>
        <w:footnoteRef/>
      </w:r>
      <w:r>
        <w:t xml:space="preserve"> MANDÁK, V.: Meze trestní obhajoby-</w:t>
      </w:r>
      <w:r w:rsidRPr="002E62D2">
        <w:t>nástin základních otázek</w:t>
      </w:r>
      <w:r>
        <w:t xml:space="preserve">. </w:t>
      </w:r>
      <w:r w:rsidRPr="002E62D2">
        <w:rPr>
          <w:i/>
        </w:rPr>
        <w:t>Trestněprávní revue</w:t>
      </w:r>
      <w:r>
        <w:t xml:space="preserve">, 2003, </w:t>
      </w:r>
      <w:proofErr w:type="gramStart"/>
      <w:r>
        <w:t>č.7,.s.</w:t>
      </w:r>
      <w:proofErr w:type="gramEnd"/>
      <w:r>
        <w:t>197-198.</w:t>
      </w:r>
    </w:p>
  </w:footnote>
  <w:footnote w:id="64">
    <w:p w:rsidR="007D03C5" w:rsidRDefault="007D03C5" w:rsidP="00257DE8">
      <w:pPr>
        <w:pStyle w:val="Textpoznpodarou"/>
      </w:pPr>
      <w:r>
        <w:rPr>
          <w:rStyle w:val="Znakapoznpodarou"/>
        </w:rPr>
        <w:footnoteRef/>
      </w:r>
      <w:r>
        <w:t xml:space="preserve"> Tamtéž.</w:t>
      </w:r>
    </w:p>
  </w:footnote>
  <w:footnote w:id="65">
    <w:p w:rsidR="007D03C5" w:rsidRDefault="007D03C5" w:rsidP="00257DE8">
      <w:pPr>
        <w:pStyle w:val="Textpoznpodarou"/>
      </w:pPr>
      <w:r>
        <w:rPr>
          <w:rStyle w:val="Znakapoznpodarou"/>
        </w:rPr>
        <w:footnoteRef/>
      </w:r>
      <w:r>
        <w:t xml:space="preserve"> </w:t>
      </w:r>
      <w:r w:rsidRPr="00A1194A">
        <w:t>JELÍNEK, J., UHLÍŘOVÁ</w:t>
      </w:r>
      <w:r>
        <w:t xml:space="preserve">, M.: </w:t>
      </w:r>
      <w:proofErr w:type="gramStart"/>
      <w:r>
        <w:rPr>
          <w:i/>
        </w:rPr>
        <w:t>Obhájce</w:t>
      </w:r>
      <w:r>
        <w:t>...s.</w:t>
      </w:r>
      <w:proofErr w:type="gramEnd"/>
      <w:r>
        <w:t>212-213.</w:t>
      </w:r>
    </w:p>
  </w:footnote>
  <w:footnote w:id="66">
    <w:p w:rsidR="007D03C5" w:rsidRDefault="007D03C5" w:rsidP="00257DE8">
      <w:pPr>
        <w:pStyle w:val="Textpoznpodarou"/>
      </w:pPr>
      <w:r>
        <w:rPr>
          <w:rStyle w:val="Znakapoznpodarou"/>
        </w:rPr>
        <w:footnoteRef/>
      </w:r>
      <w:r>
        <w:t xml:space="preserve"> MANDÁK, V.: Meze trestní obhajoby, </w:t>
      </w:r>
      <w:r w:rsidRPr="002E62D2">
        <w:rPr>
          <w:i/>
        </w:rPr>
        <w:t>Trestněprávní revue</w:t>
      </w:r>
      <w:r>
        <w:t xml:space="preserve">, 2003, </w:t>
      </w:r>
      <w:proofErr w:type="gramStart"/>
      <w:r>
        <w:t>č.7 ,s.</w:t>
      </w:r>
      <w:proofErr w:type="gramEnd"/>
      <w:r>
        <w:t>.197-198.</w:t>
      </w:r>
    </w:p>
  </w:footnote>
  <w:footnote w:id="67">
    <w:p w:rsidR="007D03C5" w:rsidRDefault="007D03C5" w:rsidP="00257DE8">
      <w:pPr>
        <w:pStyle w:val="Textpoznpodarou"/>
      </w:pPr>
      <w:r>
        <w:rPr>
          <w:rStyle w:val="Znakapoznpodarou"/>
        </w:rPr>
        <w:footnoteRef/>
      </w:r>
      <w:r>
        <w:t xml:space="preserve"> </w:t>
      </w:r>
      <w:r w:rsidRPr="002F2D0F">
        <w:t>MUS</w:t>
      </w:r>
      <w:r>
        <w:t>IL, J</w:t>
      </w:r>
      <w:r w:rsidRPr="002F2D0F">
        <w:t xml:space="preserve">. a kol.: </w:t>
      </w:r>
      <w:r w:rsidRPr="002F2D0F">
        <w:rPr>
          <w:i/>
        </w:rPr>
        <w:t xml:space="preserve">Trestní právo </w:t>
      </w:r>
      <w:proofErr w:type="gramStart"/>
      <w:r w:rsidRPr="002F2D0F">
        <w:rPr>
          <w:i/>
        </w:rPr>
        <w:t>procesní</w:t>
      </w:r>
      <w:r>
        <w:rPr>
          <w:i/>
        </w:rPr>
        <w:t>..</w:t>
      </w:r>
      <w:r>
        <w:t>.s.</w:t>
      </w:r>
      <w:proofErr w:type="gramEnd"/>
      <w:r>
        <w:t>261.</w:t>
      </w:r>
    </w:p>
  </w:footnote>
  <w:footnote w:id="68">
    <w:p w:rsidR="007D03C5" w:rsidRDefault="007D03C5" w:rsidP="00257DE8">
      <w:pPr>
        <w:pStyle w:val="Textpoznpodarou"/>
      </w:pPr>
      <w:r>
        <w:rPr>
          <w:rStyle w:val="Znakapoznpodarou"/>
        </w:rPr>
        <w:footnoteRef/>
      </w:r>
      <w:r>
        <w:t xml:space="preserve"> Tamtéž.</w:t>
      </w:r>
    </w:p>
  </w:footnote>
  <w:footnote w:id="69">
    <w:p w:rsidR="007D03C5" w:rsidRDefault="007D03C5" w:rsidP="00257DE8">
      <w:pPr>
        <w:pStyle w:val="Textpoznpodarou"/>
      </w:pPr>
      <w:r>
        <w:rPr>
          <w:rStyle w:val="Znakapoznpodarou"/>
        </w:rPr>
        <w:footnoteRef/>
      </w:r>
      <w:r>
        <w:t xml:space="preserve"> </w:t>
      </w:r>
      <w:r w:rsidRPr="00FF04D0">
        <w:t xml:space="preserve">VANTUCH, P.: </w:t>
      </w:r>
      <w:r w:rsidRPr="00FF04D0">
        <w:rPr>
          <w:i/>
        </w:rPr>
        <w:t>Obhajoba obviněného</w:t>
      </w:r>
      <w:r>
        <w:t>…</w:t>
      </w:r>
      <w:proofErr w:type="gramStart"/>
      <w:r>
        <w:t>s.75</w:t>
      </w:r>
      <w:proofErr w:type="gramEnd"/>
      <w:r>
        <w:t>.</w:t>
      </w:r>
    </w:p>
  </w:footnote>
  <w:footnote w:id="70">
    <w:p w:rsidR="007D03C5" w:rsidRDefault="007D03C5" w:rsidP="00257DE8">
      <w:pPr>
        <w:pStyle w:val="Textpoznpodarou"/>
      </w:pPr>
      <w:r>
        <w:rPr>
          <w:rStyle w:val="Znakapoznpodarou"/>
        </w:rPr>
        <w:footnoteRef/>
      </w:r>
      <w:r>
        <w:t xml:space="preserve"> </w:t>
      </w:r>
      <w:r w:rsidRPr="002F2D0F">
        <w:t>MUS</w:t>
      </w:r>
      <w:r>
        <w:t>IL, J</w:t>
      </w:r>
      <w:r w:rsidRPr="002F2D0F">
        <w:t xml:space="preserve">. a kol.: </w:t>
      </w:r>
      <w:r w:rsidRPr="002F2D0F">
        <w:rPr>
          <w:i/>
        </w:rPr>
        <w:t xml:space="preserve">Trestní právo </w:t>
      </w:r>
      <w:proofErr w:type="gramStart"/>
      <w:r w:rsidRPr="002F2D0F">
        <w:rPr>
          <w:i/>
        </w:rPr>
        <w:t>procesní</w:t>
      </w:r>
      <w:r>
        <w:rPr>
          <w:i/>
        </w:rPr>
        <w:t>..</w:t>
      </w:r>
      <w:r>
        <w:t>.s.</w:t>
      </w:r>
      <w:proofErr w:type="gramEnd"/>
      <w:r>
        <w:t>253-256.</w:t>
      </w:r>
    </w:p>
  </w:footnote>
  <w:footnote w:id="71">
    <w:p w:rsidR="007D03C5" w:rsidRDefault="007D03C5" w:rsidP="00257DE8">
      <w:pPr>
        <w:pStyle w:val="Textpoznpodarou"/>
      </w:pPr>
      <w:r>
        <w:rPr>
          <w:rStyle w:val="Znakapoznpodarou"/>
        </w:rPr>
        <w:footnoteRef/>
      </w:r>
      <w:r>
        <w:t xml:space="preserve"> </w:t>
      </w:r>
      <w:r w:rsidRPr="00A1194A">
        <w:t>JELÍNEK, J., UHLÍŘOVÁ</w:t>
      </w:r>
      <w:r>
        <w:t xml:space="preserve">, M.: </w:t>
      </w:r>
      <w:proofErr w:type="gramStart"/>
      <w:r>
        <w:rPr>
          <w:i/>
        </w:rPr>
        <w:t>Obhájce</w:t>
      </w:r>
      <w:r>
        <w:t>...s.</w:t>
      </w:r>
      <w:proofErr w:type="gramEnd"/>
      <w:r>
        <w:t>108.</w:t>
      </w:r>
    </w:p>
  </w:footnote>
  <w:footnote w:id="72">
    <w:p w:rsidR="007D03C5" w:rsidRDefault="007D03C5" w:rsidP="00257DE8">
      <w:pPr>
        <w:pStyle w:val="Textpoznpodarou"/>
      </w:pPr>
      <w:r>
        <w:rPr>
          <w:rStyle w:val="Znakapoznpodarou"/>
        </w:rPr>
        <w:footnoteRef/>
      </w:r>
      <w:r>
        <w:t xml:space="preserve"> </w:t>
      </w:r>
      <w:r w:rsidRPr="00AD2590">
        <w:t xml:space="preserve">Judikát </w:t>
      </w:r>
      <w:r w:rsidRPr="00AD2590">
        <w:rPr>
          <w:rFonts w:cs="Times New Roman"/>
        </w:rPr>
        <w:t>č.1/79-I</w:t>
      </w:r>
      <w:r>
        <w:rPr>
          <w:rFonts w:cs="Times New Roman"/>
        </w:rPr>
        <w:t>.</w:t>
      </w:r>
      <w:r w:rsidRPr="00AD2590">
        <w:rPr>
          <w:rFonts w:cs="Times New Roman"/>
        </w:rPr>
        <w:t xml:space="preserve"> </w:t>
      </w:r>
      <w:r>
        <w:rPr>
          <w:rFonts w:cs="Times New Roman"/>
        </w:rPr>
        <w:t xml:space="preserve"> </w:t>
      </w:r>
      <w:r w:rsidRPr="00AD2590">
        <w:rPr>
          <w:rFonts w:cs="Times New Roman"/>
        </w:rPr>
        <w:t>In</w:t>
      </w:r>
      <w:r w:rsidRPr="00AD2590">
        <w:t xml:space="preserve"> JELÍNEK, J. a kol</w:t>
      </w:r>
      <w:r>
        <w:t xml:space="preserve">.: </w:t>
      </w:r>
      <w:r w:rsidRPr="0067167D">
        <w:rPr>
          <w:i/>
        </w:rPr>
        <w:t xml:space="preserve">Trestní zákoník a trestní </w:t>
      </w:r>
      <w:proofErr w:type="gramStart"/>
      <w:r w:rsidRPr="0067167D">
        <w:rPr>
          <w:i/>
        </w:rPr>
        <w:t>řád</w:t>
      </w:r>
      <w:r>
        <w:rPr>
          <w:i/>
        </w:rPr>
        <w:t>...s</w:t>
      </w:r>
      <w:r>
        <w:t>.</w:t>
      </w:r>
      <w:proofErr w:type="gramEnd"/>
      <w:r>
        <w:t>539.</w:t>
      </w:r>
    </w:p>
  </w:footnote>
  <w:footnote w:id="73">
    <w:p w:rsidR="007D03C5" w:rsidRDefault="007D03C5" w:rsidP="00257DE8">
      <w:pPr>
        <w:pStyle w:val="Textpoznpodarou"/>
      </w:pPr>
      <w:r>
        <w:rPr>
          <w:rStyle w:val="Znakapoznpodarou"/>
        </w:rPr>
        <w:footnoteRef/>
      </w:r>
      <w:r>
        <w:t xml:space="preserve"> </w:t>
      </w:r>
      <w:r w:rsidRPr="00846EB0">
        <w:t xml:space="preserve">Judikát </w:t>
      </w:r>
      <w:r w:rsidRPr="00846EB0">
        <w:rPr>
          <w:rFonts w:cs="Times New Roman"/>
        </w:rPr>
        <w:t>č.1/79-</w:t>
      </w:r>
      <w:proofErr w:type="spellStart"/>
      <w:proofErr w:type="gramStart"/>
      <w:r w:rsidRPr="00846EB0">
        <w:rPr>
          <w:rFonts w:cs="Times New Roman"/>
        </w:rPr>
        <w:t>III.</w:t>
      </w:r>
      <w:r>
        <w:rPr>
          <w:rFonts w:cs="Times New Roman"/>
        </w:rPr>
        <w:t>In</w:t>
      </w:r>
      <w:proofErr w:type="spellEnd"/>
      <w:proofErr w:type="gramEnd"/>
      <w:r>
        <w:rPr>
          <w:rFonts w:cs="Times New Roman"/>
        </w:rPr>
        <w:t xml:space="preserve"> </w:t>
      </w:r>
      <w:r w:rsidRPr="00AD2590">
        <w:t>JELÍNEK, J. a kol</w:t>
      </w:r>
      <w:r>
        <w:t xml:space="preserve">.: </w:t>
      </w:r>
      <w:r w:rsidRPr="0067167D">
        <w:rPr>
          <w:i/>
        </w:rPr>
        <w:t xml:space="preserve">Trestní zákoník a trestní </w:t>
      </w:r>
      <w:proofErr w:type="gramStart"/>
      <w:r w:rsidRPr="0067167D">
        <w:rPr>
          <w:i/>
        </w:rPr>
        <w:t>řád</w:t>
      </w:r>
      <w:r>
        <w:rPr>
          <w:i/>
        </w:rPr>
        <w:t>...s</w:t>
      </w:r>
      <w:r>
        <w:t>.</w:t>
      </w:r>
      <w:proofErr w:type="gramEnd"/>
      <w:r>
        <w:t>539.</w:t>
      </w:r>
    </w:p>
  </w:footnote>
  <w:footnote w:id="74">
    <w:p w:rsidR="007D03C5" w:rsidRDefault="007D03C5" w:rsidP="00257DE8">
      <w:pPr>
        <w:pStyle w:val="Textpoznpodarou"/>
      </w:pPr>
      <w:r>
        <w:rPr>
          <w:rStyle w:val="Znakapoznpodarou"/>
        </w:rPr>
        <w:footnoteRef/>
      </w:r>
      <w:r>
        <w:t xml:space="preserve"> </w:t>
      </w:r>
      <w:r w:rsidRPr="00A1194A">
        <w:t>JELÍNEK, J., UHLÍŘOVÁ</w:t>
      </w:r>
      <w:r>
        <w:t xml:space="preserve">, M.: </w:t>
      </w:r>
      <w:r>
        <w:rPr>
          <w:i/>
        </w:rPr>
        <w:t>Obhájce</w:t>
      </w:r>
      <w:r>
        <w:t>…</w:t>
      </w:r>
      <w:proofErr w:type="gramStart"/>
      <w:r>
        <w:t>s.108</w:t>
      </w:r>
      <w:proofErr w:type="gramEnd"/>
      <w:r>
        <w:t>-110.</w:t>
      </w:r>
    </w:p>
  </w:footnote>
  <w:footnote w:id="75">
    <w:p w:rsidR="007D03C5" w:rsidRDefault="007D03C5" w:rsidP="00257DE8">
      <w:pPr>
        <w:pStyle w:val="Textpoznpodarou"/>
      </w:pPr>
      <w:r>
        <w:rPr>
          <w:rStyle w:val="Znakapoznpodarou"/>
        </w:rPr>
        <w:footnoteRef/>
      </w:r>
      <w:r>
        <w:t xml:space="preserve"> JELÍNEK, J., Obviněný a jeho právo na obhajobu (nad jedním rozhodnutím). Bulletin advokacie, 1999, </w:t>
      </w:r>
      <w:proofErr w:type="gramStart"/>
      <w:r>
        <w:t>č.2, s.</w:t>
      </w:r>
      <w:proofErr w:type="gramEnd"/>
      <w:r>
        <w:t>42-49.</w:t>
      </w:r>
    </w:p>
  </w:footnote>
  <w:footnote w:id="76">
    <w:p w:rsidR="007D03C5" w:rsidRPr="00846EB0" w:rsidRDefault="007D03C5" w:rsidP="00257DE8">
      <w:pPr>
        <w:pStyle w:val="Textpoznpodarou"/>
      </w:pPr>
      <w:r>
        <w:rPr>
          <w:rStyle w:val="Znakapoznpodarou"/>
        </w:rPr>
        <w:footnoteRef/>
      </w:r>
      <w:r>
        <w:t xml:space="preserve"> Judikát</w:t>
      </w:r>
      <w:r w:rsidRPr="00846EB0">
        <w:t xml:space="preserve"> č.33/2000 </w:t>
      </w:r>
      <w:r>
        <w:t xml:space="preserve"> </w:t>
      </w:r>
      <w:r>
        <w:rPr>
          <w:rFonts w:cs="Times New Roman"/>
        </w:rPr>
        <w:t xml:space="preserve">In </w:t>
      </w:r>
      <w:r w:rsidRPr="00AD2590">
        <w:t>JELÍNEK, J. a kol</w:t>
      </w:r>
      <w:r>
        <w:t xml:space="preserve">.: </w:t>
      </w:r>
      <w:r w:rsidRPr="0067167D">
        <w:rPr>
          <w:i/>
        </w:rPr>
        <w:t xml:space="preserve">Trestní zákoník a trestní </w:t>
      </w:r>
      <w:proofErr w:type="gramStart"/>
      <w:r w:rsidRPr="0067167D">
        <w:rPr>
          <w:i/>
        </w:rPr>
        <w:t>řád</w:t>
      </w:r>
      <w:r>
        <w:rPr>
          <w:i/>
        </w:rPr>
        <w:t>...s</w:t>
      </w:r>
      <w:r>
        <w:t>.</w:t>
      </w:r>
      <w:proofErr w:type="gramEnd"/>
      <w:r>
        <w:t>539-540.</w:t>
      </w:r>
    </w:p>
  </w:footnote>
  <w:footnote w:id="77">
    <w:p w:rsidR="007D03C5" w:rsidRDefault="007D03C5" w:rsidP="00257DE8">
      <w:pPr>
        <w:pStyle w:val="Textpoznpodarou"/>
      </w:pPr>
      <w:r>
        <w:rPr>
          <w:rStyle w:val="Znakapoznpodarou"/>
        </w:rPr>
        <w:footnoteRef/>
      </w:r>
      <w:r>
        <w:t xml:space="preserve"> ŠÁMAL, P. In </w:t>
      </w:r>
      <w:r w:rsidRPr="00FF04D0">
        <w:t>ŠÁMAL, P. a kol.</w:t>
      </w:r>
      <w:r>
        <w:t>(</w:t>
      </w:r>
      <w:proofErr w:type="spellStart"/>
      <w:r>
        <w:t>ed</w:t>
      </w:r>
      <w:proofErr w:type="spellEnd"/>
      <w:r>
        <w:t>)</w:t>
      </w:r>
      <w:r w:rsidRPr="00FF04D0">
        <w:t xml:space="preserve">: </w:t>
      </w:r>
      <w:r w:rsidRPr="00FF04D0">
        <w:rPr>
          <w:i/>
        </w:rPr>
        <w:t>Trestní řád. Komentář</w:t>
      </w:r>
      <w:r>
        <w:rPr>
          <w:i/>
        </w:rPr>
        <w:t>…</w:t>
      </w:r>
      <w:r>
        <w:t xml:space="preserve"> </w:t>
      </w:r>
      <w:proofErr w:type="gramStart"/>
      <w:r>
        <w:t>s.282</w:t>
      </w:r>
      <w:proofErr w:type="gramEnd"/>
      <w:r>
        <w:t>-283.</w:t>
      </w:r>
    </w:p>
  </w:footnote>
  <w:footnote w:id="78">
    <w:p w:rsidR="007D03C5" w:rsidRDefault="007D03C5" w:rsidP="00257DE8">
      <w:pPr>
        <w:pStyle w:val="Textpoznpodarou"/>
      </w:pPr>
      <w:r>
        <w:rPr>
          <w:rStyle w:val="Znakapoznpodarou"/>
        </w:rPr>
        <w:footnoteRef/>
      </w:r>
      <w:r>
        <w:t xml:space="preserve"> </w:t>
      </w:r>
      <w:r w:rsidRPr="00A1194A">
        <w:t>JELÍNEK, J., UHLÍŘOVÁ</w:t>
      </w:r>
      <w:r>
        <w:t xml:space="preserve">, M.: </w:t>
      </w:r>
      <w:proofErr w:type="gramStart"/>
      <w:r>
        <w:rPr>
          <w:i/>
        </w:rPr>
        <w:t>Obhájce</w:t>
      </w:r>
      <w:r>
        <w:t>...s.</w:t>
      </w:r>
      <w:proofErr w:type="gramEnd"/>
      <w:r>
        <w:t>114-115.</w:t>
      </w:r>
    </w:p>
  </w:footnote>
  <w:footnote w:id="79">
    <w:p w:rsidR="007D03C5" w:rsidRDefault="007D03C5" w:rsidP="00257DE8">
      <w:pPr>
        <w:pStyle w:val="Textpoznpodarou"/>
      </w:pPr>
      <w:r>
        <w:rPr>
          <w:rStyle w:val="Znakapoznpodarou"/>
        </w:rPr>
        <w:footnoteRef/>
      </w:r>
      <w:r>
        <w:t xml:space="preserve"> </w:t>
      </w:r>
      <w:r w:rsidRPr="00A21CB6">
        <w:t xml:space="preserve">JELÍNEK, J. a kol.: </w:t>
      </w:r>
      <w:r>
        <w:rPr>
          <w:i/>
        </w:rPr>
        <w:t>Trestní právo…</w:t>
      </w:r>
      <w:proofErr w:type="gramStart"/>
      <w:r>
        <w:t>s.240</w:t>
      </w:r>
      <w:proofErr w:type="gramEnd"/>
      <w:r>
        <w:t>.</w:t>
      </w:r>
    </w:p>
  </w:footnote>
  <w:footnote w:id="80">
    <w:p w:rsidR="007D03C5" w:rsidRDefault="007D03C5" w:rsidP="00257DE8">
      <w:pPr>
        <w:pStyle w:val="Textpoznpodarou"/>
      </w:pPr>
      <w:r>
        <w:rPr>
          <w:rStyle w:val="Znakapoznpodarou"/>
        </w:rPr>
        <w:footnoteRef/>
      </w:r>
      <w:r>
        <w:t xml:space="preserve"> </w:t>
      </w:r>
      <w:r w:rsidRPr="00A675BB">
        <w:rPr>
          <w:rStyle w:val="Siln"/>
        </w:rPr>
        <w:t>VICHEREK,</w:t>
      </w:r>
      <w:r>
        <w:t xml:space="preserve"> Roman. Co je nového v trestním řádu od </w:t>
      </w:r>
      <w:proofErr w:type="gramStart"/>
      <w:r>
        <w:t>1.1.2012</w:t>
      </w:r>
      <w:proofErr w:type="gramEnd"/>
      <w:r>
        <w:t xml:space="preserve">-část I. </w:t>
      </w:r>
      <w:proofErr w:type="spellStart"/>
      <w:r>
        <w:t>Epravo</w:t>
      </w:r>
      <w:proofErr w:type="spellEnd"/>
      <w:r>
        <w:t xml:space="preserve">. </w:t>
      </w:r>
      <w:proofErr w:type="gramStart"/>
      <w:r>
        <w:t>27.1.2012</w:t>
      </w:r>
      <w:proofErr w:type="gramEnd"/>
      <w:r>
        <w:t xml:space="preserve"> (cit. </w:t>
      </w:r>
      <w:proofErr w:type="gramStart"/>
      <w:r>
        <w:t>10.6.2012</w:t>
      </w:r>
      <w:proofErr w:type="gramEnd"/>
      <w:r>
        <w:t xml:space="preserve">). Dostupné na </w:t>
      </w:r>
      <w:hyperlink r:id="rId1" w:history="1">
        <w:r w:rsidRPr="003D5358">
          <w:rPr>
            <w:rStyle w:val="Hypertextovodkaz"/>
          </w:rPr>
          <w:t>http://www.epravo.cz/top/clanky/co-je-noveho-v-trestnim-radu-od-112012-i-cast-80023.html</w:t>
        </w:r>
      </w:hyperlink>
      <w:r>
        <w:t>.</w:t>
      </w:r>
    </w:p>
  </w:footnote>
  <w:footnote w:id="81">
    <w:p w:rsidR="007D03C5" w:rsidRDefault="007D03C5" w:rsidP="00257DE8">
      <w:pPr>
        <w:pStyle w:val="Textpoznpodarou"/>
      </w:pPr>
      <w:r>
        <w:rPr>
          <w:rStyle w:val="Znakapoznpodarou"/>
        </w:rPr>
        <w:footnoteRef/>
      </w:r>
      <w:r>
        <w:t xml:space="preserve"> Tamtéž.</w:t>
      </w:r>
    </w:p>
  </w:footnote>
  <w:footnote w:id="82">
    <w:p w:rsidR="007D03C5" w:rsidRDefault="007D03C5" w:rsidP="00257DE8">
      <w:pPr>
        <w:pStyle w:val="Textpoznpodarou"/>
      </w:pPr>
      <w:r>
        <w:rPr>
          <w:rStyle w:val="Znakapoznpodarou"/>
        </w:rPr>
        <w:footnoteRef/>
      </w:r>
      <w:r>
        <w:t xml:space="preserve"> </w:t>
      </w:r>
      <w:r w:rsidRPr="00A1194A">
        <w:t>JELÍNEK, J., UHLÍŘOVÁ</w:t>
      </w:r>
      <w:r>
        <w:t xml:space="preserve">, M.: </w:t>
      </w:r>
      <w:proofErr w:type="gramStart"/>
      <w:r>
        <w:rPr>
          <w:i/>
        </w:rPr>
        <w:t>Obhájce</w:t>
      </w:r>
      <w:r>
        <w:t>...s.</w:t>
      </w:r>
      <w:proofErr w:type="gramEnd"/>
      <w:r>
        <w:t>131-132.</w:t>
      </w:r>
    </w:p>
  </w:footnote>
  <w:footnote w:id="83">
    <w:p w:rsidR="007D03C5" w:rsidRDefault="007D03C5" w:rsidP="00257DE8">
      <w:pPr>
        <w:pStyle w:val="Textpoznpodarou"/>
      </w:pPr>
      <w:r>
        <w:rPr>
          <w:rStyle w:val="Znakapoznpodarou"/>
        </w:rPr>
        <w:footnoteRef/>
      </w:r>
      <w:r>
        <w:t xml:space="preserve"> VANTUCH, </w:t>
      </w:r>
      <w:proofErr w:type="spellStart"/>
      <w:proofErr w:type="gramStart"/>
      <w:r>
        <w:t>P.Právo</w:t>
      </w:r>
      <w:proofErr w:type="spellEnd"/>
      <w:proofErr w:type="gramEnd"/>
      <w:r>
        <w:t xml:space="preserve"> obviněného zvolit si obhájce. </w:t>
      </w:r>
      <w:r w:rsidRPr="009C0E2E">
        <w:rPr>
          <w:i/>
        </w:rPr>
        <w:t>Právní rádce</w:t>
      </w:r>
      <w:r>
        <w:t xml:space="preserve">. 1998, </w:t>
      </w:r>
      <w:proofErr w:type="gramStart"/>
      <w:r>
        <w:t>č.8.s.</w:t>
      </w:r>
      <w:proofErr w:type="gramEnd"/>
      <w:r>
        <w:t>31-37.</w:t>
      </w:r>
    </w:p>
  </w:footnote>
  <w:footnote w:id="84">
    <w:p w:rsidR="007D03C5" w:rsidRDefault="007D03C5" w:rsidP="00257DE8">
      <w:pPr>
        <w:pStyle w:val="Textpoznpodarou"/>
      </w:pPr>
      <w:r>
        <w:rPr>
          <w:rStyle w:val="Znakapoznpodarou"/>
        </w:rPr>
        <w:footnoteRef/>
      </w:r>
      <w:r>
        <w:t xml:space="preserve"> MANDÁK, V.: Meze trestní obhajoby- nástin základních otázek, </w:t>
      </w:r>
      <w:r w:rsidRPr="00562F0D">
        <w:rPr>
          <w:i/>
        </w:rPr>
        <w:t xml:space="preserve">Bulletin </w:t>
      </w:r>
      <w:proofErr w:type="gramStart"/>
      <w:r w:rsidRPr="00562F0D">
        <w:rPr>
          <w:i/>
        </w:rPr>
        <w:t>advokacie</w:t>
      </w:r>
      <w:r>
        <w:rPr>
          <w:i/>
        </w:rPr>
        <w:t>.2003</w:t>
      </w:r>
      <w:proofErr w:type="gramEnd"/>
      <w:r>
        <w:rPr>
          <w:i/>
        </w:rPr>
        <w:t>,</w:t>
      </w:r>
      <w:r>
        <w:t xml:space="preserve"> č. 10, s..31.</w:t>
      </w:r>
    </w:p>
  </w:footnote>
  <w:footnote w:id="85">
    <w:p w:rsidR="007D03C5" w:rsidRDefault="007D03C5" w:rsidP="00257DE8">
      <w:pPr>
        <w:pStyle w:val="Textpoznpodarou"/>
      </w:pPr>
      <w:r>
        <w:rPr>
          <w:rStyle w:val="Znakapoznpodarou"/>
        </w:rPr>
        <w:footnoteRef/>
      </w:r>
      <w:r>
        <w:t xml:space="preserve"> ZOULÍK, F.: Příkazní smlouva se zvláštním zřetelem na poskytování právní pomoci advokátem, </w:t>
      </w:r>
      <w:r w:rsidRPr="000C64EA">
        <w:rPr>
          <w:i/>
        </w:rPr>
        <w:t>Bulletin advokacie</w:t>
      </w:r>
      <w:r>
        <w:rPr>
          <w:i/>
        </w:rPr>
        <w:t>. 1992,</w:t>
      </w:r>
      <w:r>
        <w:t xml:space="preserve"> č. 3, </w:t>
      </w:r>
      <w:proofErr w:type="gramStart"/>
      <w:r>
        <w:t>s.23</w:t>
      </w:r>
      <w:proofErr w:type="gramEnd"/>
      <w:r>
        <w:t>-29.</w:t>
      </w:r>
    </w:p>
  </w:footnote>
  <w:footnote w:id="86">
    <w:p w:rsidR="007D03C5" w:rsidRDefault="007D03C5" w:rsidP="00257DE8">
      <w:pPr>
        <w:pStyle w:val="Textpoznpodarou"/>
      </w:pPr>
      <w:r>
        <w:rPr>
          <w:rStyle w:val="Znakapoznpodarou"/>
        </w:rPr>
        <w:footnoteRef/>
      </w:r>
      <w:r>
        <w:t xml:space="preserve"> Tamtéž.</w:t>
      </w:r>
    </w:p>
  </w:footnote>
  <w:footnote w:id="87">
    <w:p w:rsidR="007D03C5" w:rsidRDefault="007D03C5" w:rsidP="00257DE8">
      <w:pPr>
        <w:pStyle w:val="Textpoznpodarou"/>
      </w:pPr>
      <w:r>
        <w:rPr>
          <w:rStyle w:val="Znakapoznpodarou"/>
        </w:rPr>
        <w:footnoteRef/>
      </w:r>
      <w:r>
        <w:t xml:space="preserve"> VANTUCH, </w:t>
      </w:r>
      <w:proofErr w:type="spellStart"/>
      <w:proofErr w:type="gramStart"/>
      <w:r>
        <w:t>P.Právo</w:t>
      </w:r>
      <w:proofErr w:type="spellEnd"/>
      <w:proofErr w:type="gramEnd"/>
      <w:r>
        <w:t xml:space="preserve"> obviněného zvolit si obhájce. </w:t>
      </w:r>
      <w:r w:rsidRPr="009C0E2E">
        <w:rPr>
          <w:i/>
        </w:rPr>
        <w:t>Právní rádce</w:t>
      </w:r>
      <w:r>
        <w:t xml:space="preserve">. 1998, </w:t>
      </w:r>
      <w:proofErr w:type="gramStart"/>
      <w:r>
        <w:t>č.8.s.</w:t>
      </w:r>
      <w:proofErr w:type="gramEnd"/>
      <w:r>
        <w:t>31.</w:t>
      </w:r>
    </w:p>
  </w:footnote>
  <w:footnote w:id="88">
    <w:p w:rsidR="007D03C5" w:rsidRDefault="007D03C5" w:rsidP="00257DE8">
      <w:pPr>
        <w:pStyle w:val="Textpoznpodarou"/>
      </w:pPr>
      <w:r>
        <w:rPr>
          <w:rStyle w:val="Znakapoznpodarou"/>
        </w:rPr>
        <w:footnoteRef/>
      </w:r>
      <w:r>
        <w:t xml:space="preserve"> </w:t>
      </w:r>
      <w:r w:rsidRPr="00A1194A">
        <w:t>JELÍNEK, J., UHLÍŘOVÁ</w:t>
      </w:r>
      <w:r>
        <w:t xml:space="preserve">, M.: </w:t>
      </w:r>
      <w:proofErr w:type="gramStart"/>
      <w:r>
        <w:rPr>
          <w:i/>
        </w:rPr>
        <w:t>Obhájce</w:t>
      </w:r>
      <w:r>
        <w:t>...s.</w:t>
      </w:r>
      <w:proofErr w:type="gramEnd"/>
      <w:r>
        <w:t>132.</w:t>
      </w:r>
    </w:p>
  </w:footnote>
  <w:footnote w:id="89">
    <w:p w:rsidR="007D03C5" w:rsidRDefault="007D03C5" w:rsidP="00257DE8">
      <w:pPr>
        <w:pStyle w:val="Textpoznpodarou"/>
      </w:pPr>
      <w:r>
        <w:rPr>
          <w:rStyle w:val="Znakapoznpodarou"/>
        </w:rPr>
        <w:footnoteRef/>
      </w:r>
      <w:r>
        <w:t xml:space="preserve"> </w:t>
      </w:r>
      <w:proofErr w:type="gramStart"/>
      <w:r>
        <w:t>Tamtéž</w:t>
      </w:r>
      <w:proofErr w:type="gramEnd"/>
      <w:r>
        <w:t>.</w:t>
      </w:r>
      <w:proofErr w:type="gramStart"/>
      <w:r>
        <w:t>s.</w:t>
      </w:r>
      <w:proofErr w:type="gramEnd"/>
      <w:r>
        <w:t>134-135.</w:t>
      </w:r>
    </w:p>
  </w:footnote>
  <w:footnote w:id="90">
    <w:p w:rsidR="007D03C5" w:rsidRDefault="007D03C5" w:rsidP="00257DE8">
      <w:pPr>
        <w:pStyle w:val="Textpoznpodarou"/>
      </w:pPr>
      <w:r>
        <w:rPr>
          <w:rStyle w:val="Znakapoznpodarou"/>
        </w:rPr>
        <w:footnoteRef/>
      </w:r>
      <w:r>
        <w:t xml:space="preserve"> </w:t>
      </w:r>
      <w:proofErr w:type="gramStart"/>
      <w:r>
        <w:t>Tamtéž</w:t>
      </w:r>
      <w:proofErr w:type="gramEnd"/>
      <w:r>
        <w:t>.</w:t>
      </w:r>
      <w:proofErr w:type="gramStart"/>
      <w:r>
        <w:t>s.</w:t>
      </w:r>
      <w:proofErr w:type="gramEnd"/>
      <w:r>
        <w:t>144.</w:t>
      </w:r>
    </w:p>
  </w:footnote>
  <w:footnote w:id="91">
    <w:p w:rsidR="007D03C5" w:rsidRDefault="007D03C5" w:rsidP="00257DE8">
      <w:pPr>
        <w:pStyle w:val="Textpoznpodarou"/>
      </w:pPr>
      <w:r>
        <w:rPr>
          <w:rStyle w:val="Znakapoznpodarou"/>
        </w:rPr>
        <w:footnoteRef/>
      </w:r>
      <w:r>
        <w:t xml:space="preserve"> </w:t>
      </w:r>
      <w:r w:rsidRPr="00FF04D0">
        <w:t xml:space="preserve">VANTUCH, P.: </w:t>
      </w:r>
      <w:r w:rsidRPr="00FF04D0">
        <w:rPr>
          <w:i/>
        </w:rPr>
        <w:t>Obhajoba obviněného</w:t>
      </w:r>
      <w:r>
        <w:rPr>
          <w:i/>
        </w:rPr>
        <w:t>…</w:t>
      </w:r>
      <w:proofErr w:type="gramStart"/>
      <w:r>
        <w:rPr>
          <w:i/>
        </w:rPr>
        <w:t>s</w:t>
      </w:r>
      <w:r>
        <w:t>.48</w:t>
      </w:r>
      <w:proofErr w:type="gramEnd"/>
      <w:r>
        <w:t>-49.</w:t>
      </w:r>
    </w:p>
  </w:footnote>
  <w:footnote w:id="92">
    <w:p w:rsidR="007D03C5" w:rsidRDefault="007D03C5" w:rsidP="00257DE8">
      <w:pPr>
        <w:pStyle w:val="Textpoznpodarou"/>
      </w:pPr>
      <w:r>
        <w:rPr>
          <w:rStyle w:val="Znakapoznpodarou"/>
        </w:rPr>
        <w:footnoteRef/>
      </w:r>
      <w:r>
        <w:t xml:space="preserve"> ŠÁMAL, P. In </w:t>
      </w:r>
      <w:r w:rsidRPr="00FF04D0">
        <w:t>ŠÁMAL, P. a kol.</w:t>
      </w:r>
      <w:r>
        <w:t>(</w:t>
      </w:r>
      <w:proofErr w:type="spellStart"/>
      <w:r>
        <w:t>ed</w:t>
      </w:r>
      <w:proofErr w:type="spellEnd"/>
      <w:r>
        <w:t>)</w:t>
      </w:r>
      <w:r w:rsidRPr="00FF04D0">
        <w:t xml:space="preserve">: </w:t>
      </w:r>
      <w:r w:rsidRPr="00FF04D0">
        <w:rPr>
          <w:i/>
        </w:rPr>
        <w:t>Trestní řád. Komentář</w:t>
      </w:r>
      <w:r>
        <w:rPr>
          <w:i/>
        </w:rPr>
        <w:t>…</w:t>
      </w:r>
      <w:r>
        <w:t xml:space="preserve"> </w:t>
      </w:r>
      <w:proofErr w:type="gramStart"/>
      <w:r>
        <w:t>s.285</w:t>
      </w:r>
      <w:proofErr w:type="gramEnd"/>
      <w:r>
        <w:t>.</w:t>
      </w:r>
    </w:p>
  </w:footnote>
  <w:footnote w:id="93">
    <w:p w:rsidR="007D03C5" w:rsidRDefault="007D03C5" w:rsidP="00257DE8">
      <w:pPr>
        <w:pStyle w:val="Textpoznpodarou"/>
      </w:pPr>
      <w:r>
        <w:rPr>
          <w:rStyle w:val="Znakapoznpodarou"/>
        </w:rPr>
        <w:footnoteRef/>
      </w:r>
      <w:r>
        <w:t xml:space="preserve"> </w:t>
      </w:r>
      <w:r w:rsidRPr="00FF04D0">
        <w:t xml:space="preserve">VANTUCH, P.: </w:t>
      </w:r>
      <w:r w:rsidRPr="00FF04D0">
        <w:rPr>
          <w:i/>
        </w:rPr>
        <w:t>Obhajoba obviněného</w:t>
      </w:r>
      <w:r>
        <w:rPr>
          <w:i/>
        </w:rPr>
        <w:t>…s</w:t>
      </w:r>
      <w:r>
        <w:t>. 49.</w:t>
      </w:r>
    </w:p>
  </w:footnote>
  <w:footnote w:id="94">
    <w:p w:rsidR="007D03C5" w:rsidRDefault="007D03C5" w:rsidP="00257DE8">
      <w:pPr>
        <w:pStyle w:val="Textpoznpodarou"/>
      </w:pPr>
      <w:r>
        <w:rPr>
          <w:rStyle w:val="Znakapoznpodarou"/>
        </w:rPr>
        <w:footnoteRef/>
      </w:r>
      <w:r>
        <w:t xml:space="preserve"> Nálezy  ÚS sv. 11, </w:t>
      </w:r>
      <w:proofErr w:type="spellStart"/>
      <w:r>
        <w:t>roč</w:t>
      </w:r>
      <w:proofErr w:type="spellEnd"/>
      <w:r>
        <w:t xml:space="preserve">. 98 č. 63 </w:t>
      </w:r>
      <w:proofErr w:type="spellStart"/>
      <w:proofErr w:type="gramStart"/>
      <w:r>
        <w:t>Sb.n</w:t>
      </w:r>
      <w:proofErr w:type="spellEnd"/>
      <w:r>
        <w:t>.</w:t>
      </w:r>
      <w:proofErr w:type="gramEnd"/>
      <w:r>
        <w:t xml:space="preserve"> a u. a sv. 20, </w:t>
      </w:r>
      <w:proofErr w:type="spellStart"/>
      <w:r>
        <w:t>roč</w:t>
      </w:r>
      <w:proofErr w:type="spellEnd"/>
      <w:r>
        <w:t xml:space="preserve">. 2000, č.146 </w:t>
      </w:r>
      <w:proofErr w:type="spellStart"/>
      <w:r>
        <w:t>Sb.n</w:t>
      </w:r>
      <w:proofErr w:type="spellEnd"/>
      <w:r>
        <w:t xml:space="preserve">. a u. In </w:t>
      </w:r>
      <w:r w:rsidRPr="00A1194A">
        <w:t>JELÍNEK, J., UHLÍŘOVÁ</w:t>
      </w:r>
      <w:r>
        <w:t xml:space="preserve">, M.: </w:t>
      </w:r>
      <w:proofErr w:type="gramStart"/>
      <w:r>
        <w:rPr>
          <w:i/>
        </w:rPr>
        <w:t>Obhájce</w:t>
      </w:r>
      <w:r>
        <w:t>...s.</w:t>
      </w:r>
      <w:proofErr w:type="gramEnd"/>
      <w:r>
        <w:t>146-147.</w:t>
      </w:r>
    </w:p>
  </w:footnote>
  <w:footnote w:id="95">
    <w:p w:rsidR="007D03C5" w:rsidRDefault="007D03C5" w:rsidP="00257DE8">
      <w:pPr>
        <w:pStyle w:val="Textpoznpodarou"/>
      </w:pPr>
      <w:r>
        <w:rPr>
          <w:rStyle w:val="Znakapoznpodarou"/>
        </w:rPr>
        <w:footnoteRef/>
      </w:r>
      <w:r>
        <w:t xml:space="preserve"> </w:t>
      </w:r>
      <w:proofErr w:type="gramStart"/>
      <w:r>
        <w:t>Tamtéž</w:t>
      </w:r>
      <w:proofErr w:type="gramEnd"/>
      <w:r>
        <w:t>.</w:t>
      </w:r>
      <w:proofErr w:type="gramStart"/>
      <w:r>
        <w:t>s.</w:t>
      </w:r>
      <w:proofErr w:type="gramEnd"/>
      <w:r>
        <w:t>151-152.</w:t>
      </w:r>
    </w:p>
  </w:footnote>
  <w:footnote w:id="96">
    <w:p w:rsidR="007D03C5" w:rsidRDefault="007D03C5" w:rsidP="00257DE8">
      <w:pPr>
        <w:pStyle w:val="Textpoznpodarou"/>
      </w:pPr>
      <w:r>
        <w:rPr>
          <w:rStyle w:val="Znakapoznpodarou"/>
        </w:rPr>
        <w:footnoteRef/>
      </w:r>
      <w:r>
        <w:t xml:space="preserve"> </w:t>
      </w:r>
      <w:r w:rsidRPr="00AD2590">
        <w:t>JELÍNEK, J. a kol</w:t>
      </w:r>
      <w:r>
        <w:t xml:space="preserve">.: </w:t>
      </w:r>
      <w:r w:rsidRPr="0067167D">
        <w:rPr>
          <w:i/>
        </w:rPr>
        <w:t xml:space="preserve">Trestní zákoník a trestní </w:t>
      </w:r>
      <w:proofErr w:type="gramStart"/>
      <w:r w:rsidRPr="0067167D">
        <w:rPr>
          <w:i/>
        </w:rPr>
        <w:t>řád</w:t>
      </w:r>
      <w:r>
        <w:rPr>
          <w:i/>
        </w:rPr>
        <w:t>...s.</w:t>
      </w:r>
      <w:proofErr w:type="gramEnd"/>
      <w:r>
        <w:rPr>
          <w:i/>
        </w:rPr>
        <w:t xml:space="preserve"> </w:t>
      </w:r>
      <w:r>
        <w:t xml:space="preserve"> 542-543.</w:t>
      </w:r>
    </w:p>
  </w:footnote>
  <w:footnote w:id="97">
    <w:p w:rsidR="007D03C5" w:rsidRDefault="007D03C5" w:rsidP="00257DE8">
      <w:pPr>
        <w:pStyle w:val="Textpoznpodarou"/>
      </w:pPr>
      <w:r>
        <w:rPr>
          <w:rStyle w:val="Znakapoznpodarou"/>
        </w:rPr>
        <w:footnoteRef/>
      </w:r>
      <w:r>
        <w:t xml:space="preserve"> FIŠER, K. Některé problémy obhajoby při střetu zájmů mezi spoluobviněnými. </w:t>
      </w:r>
      <w:r w:rsidRPr="00404E51">
        <w:rPr>
          <w:i/>
        </w:rPr>
        <w:t>Bulletin advokacie</w:t>
      </w:r>
      <w:r>
        <w:rPr>
          <w:i/>
        </w:rPr>
        <w:t xml:space="preserve">. 1999, </w:t>
      </w:r>
      <w:r>
        <w:t xml:space="preserve">č.1, </w:t>
      </w:r>
      <w:proofErr w:type="gramStart"/>
      <w:r>
        <w:t>s.21</w:t>
      </w:r>
      <w:proofErr w:type="gramEnd"/>
      <w:r>
        <w:t>.</w:t>
      </w:r>
    </w:p>
  </w:footnote>
  <w:footnote w:id="98">
    <w:p w:rsidR="007D03C5" w:rsidRDefault="007D03C5" w:rsidP="00257DE8">
      <w:pPr>
        <w:pStyle w:val="Textpoznpodarou"/>
      </w:pPr>
      <w:r>
        <w:rPr>
          <w:rStyle w:val="Znakapoznpodarou"/>
        </w:rPr>
        <w:footnoteRef/>
      </w:r>
      <w:r>
        <w:t xml:space="preserve"> Jelínek. Obhájce v trestním řízení.str.153. (ÚS,svazek 52, 2009, č.8 </w:t>
      </w:r>
      <w:proofErr w:type="spellStart"/>
      <w:proofErr w:type="gramStart"/>
      <w:r>
        <w:t>Sb.n</w:t>
      </w:r>
      <w:proofErr w:type="spellEnd"/>
      <w:r>
        <w:t>.</w:t>
      </w:r>
      <w:proofErr w:type="gramEnd"/>
      <w:r>
        <w:t xml:space="preserve"> a u.)</w:t>
      </w:r>
    </w:p>
  </w:footnote>
  <w:footnote w:id="99">
    <w:p w:rsidR="007D03C5" w:rsidRDefault="007D03C5" w:rsidP="00257DE8">
      <w:pPr>
        <w:pStyle w:val="Textpoznpodarou"/>
      </w:pPr>
      <w:r>
        <w:rPr>
          <w:rStyle w:val="Znakapoznpodarou"/>
        </w:rPr>
        <w:footnoteRef/>
      </w:r>
      <w:r>
        <w:t xml:space="preserve"> Usnesení Vrchního soudu v Praze ze dne 27. 2. 2002 </w:t>
      </w:r>
      <w:proofErr w:type="spellStart"/>
      <w:r>
        <w:t>sp</w:t>
      </w:r>
      <w:proofErr w:type="spellEnd"/>
      <w:r>
        <w:t>. zn. 2 To 30/02.</w:t>
      </w:r>
    </w:p>
  </w:footnote>
  <w:footnote w:id="100">
    <w:p w:rsidR="007D03C5" w:rsidRDefault="007D03C5" w:rsidP="00257DE8">
      <w:pPr>
        <w:pStyle w:val="Textpoznpodarou"/>
      </w:pPr>
      <w:r>
        <w:rPr>
          <w:rStyle w:val="Znakapoznpodarou"/>
        </w:rPr>
        <w:footnoteRef/>
      </w:r>
      <w:r>
        <w:t xml:space="preserve"> RŮŽEK a kol. </w:t>
      </w:r>
      <w:r w:rsidRPr="0068059E">
        <w:rPr>
          <w:i/>
        </w:rPr>
        <w:t>Komentář k trestnímu řádu</w:t>
      </w:r>
      <w:r>
        <w:t xml:space="preserve">. Praha: Panorama, 1981. </w:t>
      </w:r>
      <w:proofErr w:type="gramStart"/>
      <w:r>
        <w:t>s.123</w:t>
      </w:r>
      <w:proofErr w:type="gramEnd"/>
      <w:r>
        <w:t>.</w:t>
      </w:r>
    </w:p>
  </w:footnote>
  <w:footnote w:id="101">
    <w:p w:rsidR="007D03C5" w:rsidRDefault="007D03C5" w:rsidP="00257DE8">
      <w:pPr>
        <w:pStyle w:val="Textpoznpodarou"/>
      </w:pPr>
      <w:r>
        <w:rPr>
          <w:rStyle w:val="Znakapoznpodarou"/>
        </w:rPr>
        <w:footnoteRef/>
      </w:r>
      <w:r>
        <w:t xml:space="preserve"> FIŠER, K. Některé problémy obhajoby při střetu zájmů mezi spoluobviněnými. </w:t>
      </w:r>
      <w:r w:rsidRPr="009E622A">
        <w:rPr>
          <w:i/>
        </w:rPr>
        <w:t>Bulletin advokacie</w:t>
      </w:r>
      <w:r>
        <w:t xml:space="preserve">. 1999, </w:t>
      </w:r>
      <w:proofErr w:type="gramStart"/>
      <w:r>
        <w:t>č.1.s.</w:t>
      </w:r>
      <w:proofErr w:type="gramEnd"/>
      <w:r>
        <w:t>18-23.</w:t>
      </w:r>
    </w:p>
  </w:footnote>
  <w:footnote w:id="102">
    <w:p w:rsidR="007D03C5" w:rsidRDefault="007D03C5" w:rsidP="00257DE8">
      <w:pPr>
        <w:pStyle w:val="Textpoznpodarou"/>
      </w:pPr>
      <w:r>
        <w:rPr>
          <w:rStyle w:val="Znakapoznpodarou"/>
        </w:rPr>
        <w:footnoteRef/>
      </w:r>
      <w:r>
        <w:t xml:space="preserve"> </w:t>
      </w:r>
      <w:r w:rsidRPr="00A1194A">
        <w:t>JELÍNEK, J., UHLÍŘOVÁ</w:t>
      </w:r>
      <w:r>
        <w:t xml:space="preserve">, M.: </w:t>
      </w:r>
      <w:proofErr w:type="gramStart"/>
      <w:r>
        <w:rPr>
          <w:i/>
        </w:rPr>
        <w:t>Obhájce</w:t>
      </w:r>
      <w:r>
        <w:t>...s.</w:t>
      </w:r>
      <w:proofErr w:type="gramEnd"/>
      <w:r>
        <w:t>153.</w:t>
      </w:r>
    </w:p>
  </w:footnote>
  <w:footnote w:id="103">
    <w:p w:rsidR="007D03C5" w:rsidRDefault="007D03C5" w:rsidP="00257DE8">
      <w:pPr>
        <w:pStyle w:val="Textpoznpodarou"/>
      </w:pPr>
      <w:r>
        <w:rPr>
          <w:rStyle w:val="Znakapoznpodarou"/>
        </w:rPr>
        <w:footnoteRef/>
      </w:r>
      <w:r>
        <w:t xml:space="preserve"> ŠÁMAL, P. In </w:t>
      </w:r>
      <w:r w:rsidRPr="00FF04D0">
        <w:t>ŠÁMAL, P. a kol.</w:t>
      </w:r>
      <w:r>
        <w:t>(</w:t>
      </w:r>
      <w:proofErr w:type="spellStart"/>
      <w:r>
        <w:t>ed</w:t>
      </w:r>
      <w:proofErr w:type="spellEnd"/>
      <w:r>
        <w:t>)</w:t>
      </w:r>
      <w:r w:rsidRPr="00FF04D0">
        <w:t xml:space="preserve">: </w:t>
      </w:r>
      <w:r w:rsidRPr="00FF04D0">
        <w:rPr>
          <w:i/>
        </w:rPr>
        <w:t>Trestní řád. Komentář</w:t>
      </w:r>
      <w:r>
        <w:rPr>
          <w:i/>
        </w:rPr>
        <w:t>…</w:t>
      </w:r>
      <w:r>
        <w:t xml:space="preserve"> </w:t>
      </w:r>
      <w:proofErr w:type="gramStart"/>
      <w:r>
        <w:t>s.291</w:t>
      </w:r>
      <w:proofErr w:type="gramEnd"/>
      <w:r>
        <w:t>.</w:t>
      </w:r>
    </w:p>
  </w:footnote>
  <w:footnote w:id="104">
    <w:p w:rsidR="007D03C5" w:rsidRDefault="007D03C5" w:rsidP="00257DE8">
      <w:pPr>
        <w:pStyle w:val="Textpoznpodarou"/>
      </w:pPr>
      <w:r>
        <w:rPr>
          <w:rStyle w:val="Znakapoznpodarou"/>
        </w:rPr>
        <w:footnoteRef/>
      </w:r>
      <w:r>
        <w:t xml:space="preserve"> Viz  </w:t>
      </w:r>
      <w:proofErr w:type="gramStart"/>
      <w:r>
        <w:t xml:space="preserve">soud.r </w:t>
      </w:r>
      <w:proofErr w:type="spellStart"/>
      <w:r>
        <w:t>ozh</w:t>
      </w:r>
      <w:proofErr w:type="spellEnd"/>
      <w:proofErr w:type="gramEnd"/>
      <w:r>
        <w:t xml:space="preserve">. č.15/1992 Sb. </w:t>
      </w:r>
      <w:proofErr w:type="spellStart"/>
      <w:r>
        <w:t>rozh</w:t>
      </w:r>
      <w:proofErr w:type="spellEnd"/>
      <w:r>
        <w:t xml:space="preserve">. </w:t>
      </w:r>
      <w:proofErr w:type="spellStart"/>
      <w:r>
        <w:t>tr</w:t>
      </w:r>
      <w:proofErr w:type="spellEnd"/>
      <w:r>
        <w:t xml:space="preserve">. In </w:t>
      </w:r>
      <w:r w:rsidRPr="00A1194A">
        <w:t>JELÍNEK, J., UHLÍŘOVÁ</w:t>
      </w:r>
      <w:r>
        <w:t xml:space="preserve">, M.: </w:t>
      </w:r>
      <w:proofErr w:type="gramStart"/>
      <w:r>
        <w:rPr>
          <w:i/>
        </w:rPr>
        <w:t>Obhájce</w:t>
      </w:r>
      <w:r>
        <w:t>...s.</w:t>
      </w:r>
      <w:proofErr w:type="gramEnd"/>
      <w:r>
        <w:t xml:space="preserve"> 167.</w:t>
      </w:r>
    </w:p>
  </w:footnote>
  <w:footnote w:id="105">
    <w:p w:rsidR="007D03C5" w:rsidRDefault="007D03C5" w:rsidP="00257DE8">
      <w:pPr>
        <w:pStyle w:val="Textpoznpodarou"/>
      </w:pPr>
      <w:r>
        <w:rPr>
          <w:rStyle w:val="Znakapoznpodarou"/>
        </w:rPr>
        <w:footnoteRef/>
      </w:r>
      <w:r>
        <w:t xml:space="preserve"> </w:t>
      </w:r>
      <w:r w:rsidRPr="00FF04D0">
        <w:t xml:space="preserve">VANTUCH, P.: </w:t>
      </w:r>
      <w:r w:rsidRPr="00FF04D0">
        <w:rPr>
          <w:i/>
        </w:rPr>
        <w:t>Obhajoba obviněného</w:t>
      </w:r>
      <w:r>
        <w:rPr>
          <w:i/>
        </w:rPr>
        <w:t>…</w:t>
      </w:r>
      <w:proofErr w:type="gramStart"/>
      <w:r>
        <w:rPr>
          <w:i/>
        </w:rPr>
        <w:t>s</w:t>
      </w:r>
      <w:r>
        <w:t>.85</w:t>
      </w:r>
      <w:proofErr w:type="gramEnd"/>
      <w:r>
        <w:t>-86.</w:t>
      </w:r>
    </w:p>
  </w:footnote>
  <w:footnote w:id="106">
    <w:p w:rsidR="007D03C5" w:rsidRDefault="007D03C5" w:rsidP="00257DE8">
      <w:pPr>
        <w:pStyle w:val="Textpoznpodarou"/>
      </w:pPr>
      <w:r>
        <w:rPr>
          <w:rStyle w:val="Znakapoznpodarou"/>
        </w:rPr>
        <w:footnoteRef/>
      </w:r>
      <w:r>
        <w:t xml:space="preserve"> FIŠER, K. Některé problémy obhajoby při střetu zájmů mezi spoluobviněnými. </w:t>
      </w:r>
      <w:r w:rsidRPr="009E622A">
        <w:rPr>
          <w:i/>
        </w:rPr>
        <w:t>Bulletin advokacie</w:t>
      </w:r>
      <w:r>
        <w:t xml:space="preserve">. 1999, č.1. </w:t>
      </w:r>
      <w:proofErr w:type="gramStart"/>
      <w:r>
        <w:t>s.24</w:t>
      </w:r>
      <w:proofErr w:type="gramEnd"/>
      <w:r>
        <w:t>.</w:t>
      </w:r>
    </w:p>
  </w:footnote>
  <w:footnote w:id="107">
    <w:p w:rsidR="007D03C5" w:rsidRDefault="007D03C5" w:rsidP="00257DE8">
      <w:pPr>
        <w:pStyle w:val="Textpoznpodarou"/>
      </w:pPr>
      <w:r>
        <w:rPr>
          <w:rStyle w:val="Znakapoznpodarou"/>
        </w:rPr>
        <w:footnoteRef/>
      </w:r>
      <w:r>
        <w:t xml:space="preserve"> </w:t>
      </w:r>
      <w:r w:rsidRPr="00FF04D0">
        <w:t xml:space="preserve">VANTUCH, P.: </w:t>
      </w:r>
      <w:r w:rsidRPr="00FF04D0">
        <w:rPr>
          <w:i/>
        </w:rPr>
        <w:t>Obhajoba obviněného</w:t>
      </w:r>
      <w:r>
        <w:rPr>
          <w:i/>
        </w:rPr>
        <w:t>…</w:t>
      </w:r>
      <w:proofErr w:type="gramStart"/>
      <w:r>
        <w:rPr>
          <w:i/>
        </w:rPr>
        <w:t>s</w:t>
      </w:r>
      <w:r>
        <w:t>.86</w:t>
      </w:r>
      <w:proofErr w:type="gramEnd"/>
      <w:r>
        <w:t>-87.</w:t>
      </w:r>
    </w:p>
  </w:footnote>
  <w:footnote w:id="108">
    <w:p w:rsidR="007D03C5" w:rsidRDefault="007D03C5" w:rsidP="00257DE8">
      <w:pPr>
        <w:pStyle w:val="Textpoznpodarou"/>
      </w:pPr>
      <w:r>
        <w:rPr>
          <w:rStyle w:val="Znakapoznpodarou"/>
        </w:rPr>
        <w:footnoteRef/>
      </w:r>
      <w:r>
        <w:t xml:space="preserve"> US 87/1996 </w:t>
      </w:r>
      <w:proofErr w:type="spellStart"/>
      <w:r>
        <w:t>USn</w:t>
      </w:r>
      <w:proofErr w:type="spellEnd"/>
      <w:r>
        <w:t xml:space="preserve">. In </w:t>
      </w:r>
      <w:r w:rsidRPr="00FF04D0">
        <w:t xml:space="preserve">VANTUCH, P.: </w:t>
      </w:r>
      <w:r w:rsidRPr="00FF04D0">
        <w:rPr>
          <w:i/>
        </w:rPr>
        <w:t>Obhajoba obviněného</w:t>
      </w:r>
      <w:r>
        <w:rPr>
          <w:i/>
        </w:rPr>
        <w:t>…s</w:t>
      </w:r>
      <w:r>
        <w:t>. 93.</w:t>
      </w:r>
    </w:p>
  </w:footnote>
  <w:footnote w:id="109">
    <w:p w:rsidR="007D03C5" w:rsidRDefault="007D03C5" w:rsidP="00257DE8">
      <w:pPr>
        <w:pStyle w:val="Textpoznpodarou"/>
      </w:pPr>
      <w:r>
        <w:rPr>
          <w:rStyle w:val="Znakapoznpodarou"/>
        </w:rPr>
        <w:footnoteRef/>
      </w:r>
      <w:r>
        <w:t xml:space="preserve"> MANDÁK: </w:t>
      </w:r>
      <w:r>
        <w:rPr>
          <w:rStyle w:val="highlight"/>
        </w:rPr>
        <w:t>Ukončení</w:t>
      </w:r>
      <w:r>
        <w:t xml:space="preserve"> </w:t>
      </w:r>
      <w:r>
        <w:rPr>
          <w:rStyle w:val="highlight"/>
        </w:rPr>
        <w:t>obhajoby</w:t>
      </w:r>
      <w:r>
        <w:t xml:space="preserve"> obhájcem v některých případech. </w:t>
      </w:r>
      <w:r w:rsidRPr="00DD0352">
        <w:rPr>
          <w:i/>
        </w:rPr>
        <w:t>Bulletin advokacie</w:t>
      </w:r>
      <w:r>
        <w:rPr>
          <w:i/>
        </w:rPr>
        <w:t>, 1996, č.</w:t>
      </w:r>
      <w:r>
        <w:t xml:space="preserve"> 3, s. 60.</w:t>
      </w:r>
    </w:p>
  </w:footnote>
  <w:footnote w:id="110">
    <w:p w:rsidR="007D03C5" w:rsidRDefault="007D03C5" w:rsidP="00257DE8">
      <w:pPr>
        <w:pStyle w:val="Textpoznpodarou"/>
      </w:pPr>
      <w:r>
        <w:rPr>
          <w:rStyle w:val="Znakapoznpodarou"/>
        </w:rPr>
        <w:footnoteRef/>
      </w:r>
      <w:r>
        <w:t xml:space="preserve"> MANDÁK, V. Ukončení obhajoby obhájcem. </w:t>
      </w:r>
      <w:r w:rsidRPr="00DD0352">
        <w:rPr>
          <w:i/>
        </w:rPr>
        <w:t>Trestní právo</w:t>
      </w:r>
      <w:r>
        <w:t xml:space="preserve">. 1996, </w:t>
      </w:r>
      <w:proofErr w:type="gramStart"/>
      <w:r>
        <w:t>č.2,. s.</w:t>
      </w:r>
      <w:proofErr w:type="gramEnd"/>
      <w:r>
        <w:t>2.</w:t>
      </w:r>
    </w:p>
  </w:footnote>
  <w:footnote w:id="111">
    <w:p w:rsidR="007D03C5" w:rsidRDefault="007D03C5" w:rsidP="00257DE8">
      <w:pPr>
        <w:pStyle w:val="Textpoznpodarou"/>
      </w:pPr>
      <w:r>
        <w:rPr>
          <w:rStyle w:val="Znakapoznpodarou"/>
        </w:rPr>
        <w:footnoteRef/>
      </w:r>
      <w:r>
        <w:t xml:space="preserve"> </w:t>
      </w:r>
      <w:r w:rsidRPr="00A21CB6">
        <w:t xml:space="preserve">JELÍNEK, J. a kol.: </w:t>
      </w:r>
      <w:r>
        <w:rPr>
          <w:i/>
        </w:rPr>
        <w:t>Trestní právo…</w:t>
      </w:r>
      <w:proofErr w:type="gramStart"/>
      <w:r>
        <w:t>s.239</w:t>
      </w:r>
      <w:proofErr w:type="gramEnd"/>
      <w:r>
        <w:t>.</w:t>
      </w:r>
    </w:p>
  </w:footnote>
  <w:footnote w:id="112">
    <w:p w:rsidR="007D03C5" w:rsidRDefault="007D03C5" w:rsidP="00257DE8">
      <w:pPr>
        <w:pStyle w:val="Textpoznpodarou"/>
      </w:pPr>
      <w:r>
        <w:rPr>
          <w:rStyle w:val="Znakapoznpodarou"/>
        </w:rPr>
        <w:footnoteRef/>
      </w:r>
      <w:r>
        <w:t xml:space="preserve"> ŠÁMAL, P. In </w:t>
      </w:r>
      <w:r w:rsidRPr="00FF04D0">
        <w:t>ŠÁMAL, P. a kol.</w:t>
      </w:r>
      <w:r>
        <w:t>(</w:t>
      </w:r>
      <w:proofErr w:type="spellStart"/>
      <w:r>
        <w:t>ed</w:t>
      </w:r>
      <w:proofErr w:type="spellEnd"/>
      <w:r>
        <w:t>)</w:t>
      </w:r>
      <w:r w:rsidRPr="00FF04D0">
        <w:t xml:space="preserve">: </w:t>
      </w:r>
      <w:r w:rsidRPr="00FF04D0">
        <w:rPr>
          <w:i/>
        </w:rPr>
        <w:t>Trestní řád. Komentář</w:t>
      </w:r>
      <w:r>
        <w:rPr>
          <w:i/>
        </w:rPr>
        <w:t>…</w:t>
      </w:r>
      <w:r>
        <w:t xml:space="preserve"> s. 297-298.</w:t>
      </w:r>
    </w:p>
  </w:footnote>
  <w:footnote w:id="113">
    <w:p w:rsidR="007D03C5" w:rsidRDefault="007D03C5" w:rsidP="00257DE8">
      <w:pPr>
        <w:pStyle w:val="Textpoznpodarou"/>
      </w:pPr>
      <w:r>
        <w:rPr>
          <w:rStyle w:val="Znakapoznpodarou"/>
        </w:rPr>
        <w:footnoteRef/>
      </w:r>
      <w:r>
        <w:t xml:space="preserve"> </w:t>
      </w:r>
      <w:r w:rsidRPr="00A1194A">
        <w:t>JELÍNEK, J., UHLÍŘOVÁ</w:t>
      </w:r>
      <w:r>
        <w:t xml:space="preserve">, M.: </w:t>
      </w:r>
      <w:proofErr w:type="gramStart"/>
      <w:r>
        <w:rPr>
          <w:i/>
        </w:rPr>
        <w:t>Obhájce</w:t>
      </w:r>
      <w:r>
        <w:t>...s188-189</w:t>
      </w:r>
      <w:proofErr w:type="gramEnd"/>
      <w:r>
        <w:t>.</w:t>
      </w:r>
    </w:p>
  </w:footnote>
  <w:footnote w:id="114">
    <w:p w:rsidR="007D03C5" w:rsidRDefault="007D03C5" w:rsidP="00257DE8">
      <w:pPr>
        <w:pStyle w:val="Textpoznpodarou"/>
      </w:pPr>
      <w:r>
        <w:rPr>
          <w:rStyle w:val="Znakapoznpodarou"/>
        </w:rPr>
        <w:footnoteRef/>
      </w:r>
      <w:r>
        <w:t xml:space="preserve"> </w:t>
      </w:r>
      <w:r w:rsidRPr="00A21CB6">
        <w:t xml:space="preserve">JELÍNEK, J. a kol.: </w:t>
      </w:r>
      <w:r>
        <w:rPr>
          <w:i/>
        </w:rPr>
        <w:t>Trestní právo…</w:t>
      </w:r>
      <w:proofErr w:type="gramStart"/>
      <w:r>
        <w:t>s.241</w:t>
      </w:r>
      <w:proofErr w:type="gramEnd"/>
      <w:r>
        <w:t>.</w:t>
      </w:r>
    </w:p>
  </w:footnote>
  <w:footnote w:id="115">
    <w:p w:rsidR="007D03C5" w:rsidRDefault="007D03C5" w:rsidP="00257DE8">
      <w:pPr>
        <w:pStyle w:val="Textpoznpodarou"/>
      </w:pPr>
      <w:r>
        <w:rPr>
          <w:rStyle w:val="Znakapoznpodarou"/>
        </w:rPr>
        <w:footnoteRef/>
      </w:r>
      <w:r>
        <w:t xml:space="preserve"> JEŽEK, V.: Právní povaha určení advokáta podle § 18 </w:t>
      </w:r>
      <w:proofErr w:type="gramStart"/>
      <w:r>
        <w:t>odst.2 zákona</w:t>
      </w:r>
      <w:proofErr w:type="gramEnd"/>
      <w:r>
        <w:t xml:space="preserve"> o advokacii. </w:t>
      </w:r>
      <w:r w:rsidRPr="00A10DF7">
        <w:rPr>
          <w:i/>
        </w:rPr>
        <w:t>Bulletin advokacie</w:t>
      </w:r>
      <w:r>
        <w:rPr>
          <w:i/>
        </w:rPr>
        <w:t xml:space="preserve">. 1999, č.8, </w:t>
      </w:r>
      <w:proofErr w:type="gramStart"/>
      <w:r>
        <w:rPr>
          <w:i/>
        </w:rPr>
        <w:t>s</w:t>
      </w:r>
      <w:r>
        <w:t>.13</w:t>
      </w:r>
      <w:proofErr w:type="gramEnd"/>
      <w:r>
        <w:t>.</w:t>
      </w:r>
    </w:p>
  </w:footnote>
  <w:footnote w:id="116">
    <w:p w:rsidR="007D03C5" w:rsidRDefault="007D03C5" w:rsidP="00257DE8">
      <w:pPr>
        <w:pStyle w:val="Textpoznpodarou"/>
      </w:pPr>
      <w:r>
        <w:rPr>
          <w:rStyle w:val="Znakapoznpodarou"/>
        </w:rPr>
        <w:footnoteRef/>
      </w:r>
      <w:r>
        <w:t xml:space="preserve"> např. podmíněné zastavení trestního stíhání (§ 307-308  TŘ), narovnání (§ 309-314 TŘ).</w:t>
      </w:r>
    </w:p>
  </w:footnote>
  <w:footnote w:id="117">
    <w:p w:rsidR="007D03C5" w:rsidRDefault="007D03C5" w:rsidP="00257DE8">
      <w:pPr>
        <w:pStyle w:val="Textpoznpodarou"/>
      </w:pPr>
      <w:r>
        <w:rPr>
          <w:rStyle w:val="Znakapoznpodarou"/>
        </w:rPr>
        <w:footnoteRef/>
      </w:r>
      <w:r>
        <w:t xml:space="preserve"> JELÍNEK, </w:t>
      </w:r>
      <w:proofErr w:type="spellStart"/>
      <w:proofErr w:type="gramStart"/>
      <w:r>
        <w:t>J.a</w:t>
      </w:r>
      <w:proofErr w:type="spellEnd"/>
      <w:r>
        <w:t xml:space="preserve"> kol</w:t>
      </w:r>
      <w:proofErr w:type="gramEnd"/>
      <w:r>
        <w:t>.:</w:t>
      </w:r>
      <w:r w:rsidRPr="006479E9">
        <w:rPr>
          <w:i/>
        </w:rPr>
        <w:t>Trestní právo procesní</w:t>
      </w:r>
      <w:r>
        <w:t xml:space="preserve">. </w:t>
      </w:r>
      <w:proofErr w:type="gramStart"/>
      <w:r>
        <w:t>1,vydání</w:t>
      </w:r>
      <w:proofErr w:type="gramEnd"/>
      <w:r>
        <w:t xml:space="preserve">. Praha: </w:t>
      </w:r>
      <w:proofErr w:type="spellStart"/>
      <w:r>
        <w:t>Leges</w:t>
      </w:r>
      <w:proofErr w:type="spellEnd"/>
      <w:r>
        <w:t>, 2010, s. 445-449.</w:t>
      </w:r>
    </w:p>
  </w:footnote>
  <w:footnote w:id="118">
    <w:p w:rsidR="007D03C5" w:rsidRDefault="007D03C5" w:rsidP="00257DE8">
      <w:pPr>
        <w:pStyle w:val="Textpoznpodarou"/>
      </w:pPr>
      <w:r>
        <w:rPr>
          <w:rStyle w:val="Znakapoznpodarou"/>
        </w:rPr>
        <w:footnoteRef/>
      </w:r>
      <w:r>
        <w:t xml:space="preserve"> VANTUCH, P.:</w:t>
      </w:r>
      <w:r w:rsidRPr="009F4C00">
        <w:rPr>
          <w:i/>
        </w:rPr>
        <w:t>Obhajoba obviněného</w:t>
      </w:r>
      <w:r>
        <w:t xml:space="preserve">. 3.vyd. Praha: </w:t>
      </w:r>
      <w:proofErr w:type="gramStart"/>
      <w:r>
        <w:t>C.H.</w:t>
      </w:r>
      <w:proofErr w:type="gramEnd"/>
      <w:r>
        <w:t xml:space="preserve"> </w:t>
      </w:r>
      <w:proofErr w:type="spellStart"/>
      <w:r>
        <w:t>Beck</w:t>
      </w:r>
      <w:proofErr w:type="spellEnd"/>
      <w:r>
        <w:t xml:space="preserve"> , 2010, s. 41.</w:t>
      </w:r>
    </w:p>
  </w:footnote>
  <w:footnote w:id="119">
    <w:p w:rsidR="007D03C5" w:rsidRDefault="007D03C5" w:rsidP="00257DE8">
      <w:pPr>
        <w:pStyle w:val="Textpoznpodarou"/>
      </w:pPr>
      <w:r>
        <w:rPr>
          <w:rStyle w:val="Znakapoznpodarou"/>
        </w:rPr>
        <w:footnoteRef/>
      </w:r>
      <w:r>
        <w:t xml:space="preserve"> ŠÁMAL, P., RŮŽIČKA, M., NOVOTNÝ, F., DOUCHA, J. Přípravné řízení trestní. Praha: </w:t>
      </w:r>
      <w:proofErr w:type="spellStart"/>
      <w:proofErr w:type="gramStart"/>
      <w:r>
        <w:t>C.H.</w:t>
      </w:r>
      <w:proofErr w:type="gramEnd"/>
      <w:r>
        <w:t>Beck</w:t>
      </w:r>
      <w:proofErr w:type="spellEnd"/>
      <w:r>
        <w:t>, 1997. S. 17-18.</w:t>
      </w:r>
    </w:p>
  </w:footnote>
  <w:footnote w:id="120">
    <w:p w:rsidR="007D03C5" w:rsidRDefault="007D03C5" w:rsidP="00257DE8">
      <w:pPr>
        <w:pStyle w:val="Textpoznpodarou"/>
      </w:pPr>
      <w:r>
        <w:rPr>
          <w:rStyle w:val="Znakapoznpodarou"/>
        </w:rPr>
        <w:footnoteRef/>
      </w:r>
      <w:r>
        <w:t xml:space="preserve"> MUSIL, J. a kol. </w:t>
      </w:r>
      <w:r w:rsidRPr="006807ED">
        <w:rPr>
          <w:i/>
        </w:rPr>
        <w:t>Kurs trestního práva: Trestní právo procesní</w:t>
      </w:r>
      <w:r>
        <w:t xml:space="preserve">. 3.vyd. Praha: </w:t>
      </w:r>
      <w:proofErr w:type="gramStart"/>
      <w:r>
        <w:t>C.H.</w:t>
      </w:r>
      <w:proofErr w:type="gramEnd"/>
      <w:r>
        <w:t xml:space="preserve"> </w:t>
      </w:r>
      <w:proofErr w:type="spellStart"/>
      <w:r>
        <w:t>Beck</w:t>
      </w:r>
      <w:proofErr w:type="spellEnd"/>
      <w:r>
        <w:t>, 2007. s. 536-540.</w:t>
      </w:r>
    </w:p>
  </w:footnote>
  <w:footnote w:id="121">
    <w:p w:rsidR="007D03C5" w:rsidRDefault="007D03C5" w:rsidP="00257DE8">
      <w:pPr>
        <w:pStyle w:val="Textpoznpodarou"/>
      </w:pPr>
      <w:r>
        <w:rPr>
          <w:rStyle w:val="Znakapoznpodarou"/>
        </w:rPr>
        <w:footnoteRef/>
      </w:r>
      <w:r>
        <w:t xml:space="preserve"> Tamtéž. </w:t>
      </w:r>
      <w:proofErr w:type="gramStart"/>
      <w:r>
        <w:t>s.</w:t>
      </w:r>
      <w:proofErr w:type="gramEnd"/>
      <w:r>
        <w:t xml:space="preserve"> 555-556</w:t>
      </w:r>
    </w:p>
  </w:footnote>
  <w:footnote w:id="122">
    <w:p w:rsidR="007D03C5" w:rsidRDefault="007D03C5" w:rsidP="00257DE8">
      <w:pPr>
        <w:pStyle w:val="Textpoznpodarou"/>
      </w:pPr>
      <w:r>
        <w:rPr>
          <w:rStyle w:val="Znakapoznpodarou"/>
        </w:rPr>
        <w:footnoteRef/>
      </w:r>
      <w:r>
        <w:t xml:space="preserve"> VANTUCH, P.:Obhajoba obviněného. 3.vyd. Praha: </w:t>
      </w:r>
      <w:proofErr w:type="spellStart"/>
      <w:proofErr w:type="gramStart"/>
      <w:r>
        <w:t>C.H.</w:t>
      </w:r>
      <w:proofErr w:type="gramEnd"/>
      <w:r>
        <w:t>Beck</w:t>
      </w:r>
      <w:proofErr w:type="spellEnd"/>
      <w:r>
        <w:t xml:space="preserve"> 2010, s.107-109.</w:t>
      </w:r>
    </w:p>
  </w:footnote>
  <w:footnote w:id="123">
    <w:p w:rsidR="007D03C5" w:rsidRDefault="007D03C5" w:rsidP="00257DE8">
      <w:pPr>
        <w:pStyle w:val="Textpoznpodarou"/>
      </w:pPr>
      <w:r>
        <w:rPr>
          <w:rStyle w:val="Znakapoznpodarou"/>
        </w:rPr>
        <w:footnoteRef/>
      </w:r>
      <w:r>
        <w:t xml:space="preserve"> </w:t>
      </w:r>
      <w:proofErr w:type="gramStart"/>
      <w:r>
        <w:t>Tamtéž</w:t>
      </w:r>
      <w:proofErr w:type="gramEnd"/>
      <w:r>
        <w:t>.</w:t>
      </w:r>
      <w:proofErr w:type="gramStart"/>
      <w:r>
        <w:t>s.</w:t>
      </w:r>
      <w:proofErr w:type="gramEnd"/>
      <w:r>
        <w:t xml:space="preserve">  110.</w:t>
      </w:r>
    </w:p>
  </w:footnote>
  <w:footnote w:id="124">
    <w:p w:rsidR="007D03C5" w:rsidRPr="00FC2BCC" w:rsidRDefault="007D03C5" w:rsidP="00FC2BCC">
      <w:pPr>
        <w:pStyle w:val="Textpoznpodarou"/>
      </w:pPr>
      <w:r w:rsidRPr="00FC2BCC">
        <w:rPr>
          <w:rStyle w:val="Znakapoznpodarou"/>
        </w:rPr>
        <w:footnoteRef/>
      </w:r>
      <w:r w:rsidRPr="00FC2BCC">
        <w:t xml:space="preserve"> ŠÁMAL, P., RŮŽIČKA, M. </w:t>
      </w:r>
      <w:proofErr w:type="gramStart"/>
      <w:r w:rsidRPr="00FC2BCC">
        <w:t>In  ŠÁMAL</w:t>
      </w:r>
      <w:proofErr w:type="gramEnd"/>
      <w:r w:rsidRPr="00FC2BCC">
        <w:t>, P. a kol.(</w:t>
      </w:r>
      <w:proofErr w:type="spellStart"/>
      <w:r w:rsidRPr="00FC2BCC">
        <w:t>ed</w:t>
      </w:r>
      <w:proofErr w:type="spellEnd"/>
      <w:r w:rsidRPr="00FC2BCC">
        <w:t xml:space="preserve">). </w:t>
      </w:r>
      <w:r w:rsidRPr="00FC2BCC">
        <w:rPr>
          <w:i/>
        </w:rPr>
        <w:t>Trestní řád. Komentář</w:t>
      </w:r>
      <w:proofErr w:type="gramStart"/>
      <w:r>
        <w:rPr>
          <w:i/>
        </w:rPr>
        <w:t>…</w:t>
      </w:r>
      <w:proofErr w:type="gramEnd"/>
      <w:r w:rsidRPr="00FC2BCC">
        <w:t>.</w:t>
      </w:r>
      <w:proofErr w:type="gramStart"/>
      <w:r>
        <w:t>s.</w:t>
      </w:r>
      <w:proofErr w:type="gramEnd"/>
      <w:r w:rsidRPr="00FC2BCC">
        <w:t>1212.</w:t>
      </w:r>
    </w:p>
  </w:footnote>
  <w:footnote w:id="125">
    <w:p w:rsidR="007D03C5" w:rsidRPr="00FC2BCC" w:rsidRDefault="007D03C5" w:rsidP="00FC2BCC">
      <w:pPr>
        <w:pStyle w:val="Normlnweb"/>
        <w:rPr>
          <w:sz w:val="20"/>
        </w:rPr>
      </w:pPr>
      <w:r w:rsidRPr="00FC2BCC">
        <w:rPr>
          <w:rStyle w:val="Znakapoznpodarou"/>
          <w:rFonts w:eastAsiaTheme="majorEastAsia"/>
          <w:sz w:val="20"/>
        </w:rPr>
        <w:footnoteRef/>
      </w:r>
      <w:r w:rsidRPr="00FC2BCC">
        <w:rPr>
          <w:sz w:val="20"/>
        </w:rPr>
        <w:t xml:space="preserve"> Nález Ústavního soudu České republiky ze dne 5. června 1996 </w:t>
      </w:r>
      <w:proofErr w:type="spellStart"/>
      <w:r w:rsidRPr="00FC2BCC">
        <w:rPr>
          <w:sz w:val="20"/>
        </w:rPr>
        <w:t>sp</w:t>
      </w:r>
      <w:proofErr w:type="spellEnd"/>
      <w:r w:rsidRPr="00FC2BCC">
        <w:rPr>
          <w:sz w:val="20"/>
        </w:rPr>
        <w:t xml:space="preserve">. zn. </w:t>
      </w:r>
      <w:hyperlink r:id="rId2" w:tgtFrame="_top" w:history="1">
        <w:r w:rsidRPr="00FC2BCC">
          <w:rPr>
            <w:rStyle w:val="Hypertextovodkaz"/>
            <w:rFonts w:eastAsiaTheme="majorEastAsia"/>
            <w:color w:val="auto"/>
            <w:sz w:val="20"/>
            <w:u w:val="none"/>
          </w:rPr>
          <w:t>II. ÚS 98/95</w:t>
        </w:r>
      </w:hyperlink>
      <w:r w:rsidRPr="00FC2BCC">
        <w:rPr>
          <w:sz w:val="20"/>
        </w:rPr>
        <w:t>.</w:t>
      </w:r>
    </w:p>
  </w:footnote>
  <w:footnote w:id="126">
    <w:p w:rsidR="007D03C5" w:rsidRPr="00FC2BCC" w:rsidRDefault="007D03C5" w:rsidP="00FC2BCC">
      <w:pPr>
        <w:pStyle w:val="Textpoznpodarou"/>
      </w:pPr>
      <w:r w:rsidRPr="00FC2BCC">
        <w:rPr>
          <w:rStyle w:val="Znakapoznpodarou"/>
        </w:rPr>
        <w:footnoteRef/>
      </w:r>
      <w:r w:rsidRPr="00FC2BCC">
        <w:t xml:space="preserve"> VANTUCH, P.: </w:t>
      </w:r>
      <w:r w:rsidRPr="00FC2BCC">
        <w:rPr>
          <w:i/>
        </w:rPr>
        <w:t>Obhajoba</w:t>
      </w:r>
      <w:r w:rsidRPr="00FC2BCC">
        <w:t xml:space="preserve">… </w:t>
      </w:r>
      <w:proofErr w:type="gramStart"/>
      <w:r w:rsidRPr="00FC2BCC">
        <w:t>s.135</w:t>
      </w:r>
      <w:proofErr w:type="gramEnd"/>
      <w:r w:rsidRPr="00FC2BCC">
        <w:t>.</w:t>
      </w:r>
    </w:p>
  </w:footnote>
  <w:footnote w:id="127">
    <w:p w:rsidR="007D03C5" w:rsidRPr="00FC2BCC" w:rsidRDefault="007D03C5" w:rsidP="00FC2BCC">
      <w:pPr>
        <w:pStyle w:val="Textpoznpodarou"/>
      </w:pPr>
      <w:r w:rsidRPr="00FC2BCC">
        <w:rPr>
          <w:rStyle w:val="Znakapoznpodarou"/>
        </w:rPr>
        <w:footnoteRef/>
      </w:r>
      <w:r w:rsidRPr="00FC2BCC">
        <w:t xml:space="preserve"> Tamtéž…s. 135.</w:t>
      </w:r>
    </w:p>
  </w:footnote>
  <w:footnote w:id="128">
    <w:p w:rsidR="007D03C5" w:rsidRPr="00FC2BCC" w:rsidRDefault="007D03C5" w:rsidP="00FC2BCC">
      <w:pPr>
        <w:pStyle w:val="Textpoznpodarou"/>
      </w:pPr>
      <w:r w:rsidRPr="00FC2BCC">
        <w:rPr>
          <w:rStyle w:val="Znakapoznpodarou"/>
        </w:rPr>
        <w:footnoteRef/>
      </w:r>
      <w:r w:rsidRPr="00FC2BCC">
        <w:t xml:space="preserve"> ŠÁMAL, P., RŮŽIČKA, M. </w:t>
      </w:r>
      <w:proofErr w:type="gramStart"/>
      <w:r w:rsidRPr="00FC2BCC">
        <w:t>In  ŠÁMAL</w:t>
      </w:r>
      <w:proofErr w:type="gramEnd"/>
      <w:r w:rsidRPr="00FC2BCC">
        <w:t>, P. a kol.(</w:t>
      </w:r>
      <w:proofErr w:type="spellStart"/>
      <w:r w:rsidRPr="00FC2BCC">
        <w:t>ed</w:t>
      </w:r>
      <w:proofErr w:type="spellEnd"/>
      <w:r w:rsidRPr="00FC2BCC">
        <w:t xml:space="preserve">). </w:t>
      </w:r>
      <w:r w:rsidRPr="00FC2BCC">
        <w:rPr>
          <w:i/>
        </w:rPr>
        <w:t>Trestní řád. Komentář</w:t>
      </w:r>
      <w:r>
        <w:rPr>
          <w:i/>
        </w:rPr>
        <w:t>….</w:t>
      </w:r>
      <w:r w:rsidRPr="00FC2BCC">
        <w:t xml:space="preserve"> </w:t>
      </w:r>
      <w:proofErr w:type="gramStart"/>
      <w:r w:rsidRPr="00FC2BCC">
        <w:t>s.1211</w:t>
      </w:r>
      <w:proofErr w:type="gramEnd"/>
      <w:r w:rsidRPr="00FC2BCC">
        <w:t>.</w:t>
      </w:r>
    </w:p>
  </w:footnote>
  <w:footnote w:id="129">
    <w:p w:rsidR="007D03C5" w:rsidRPr="00FC2BCC" w:rsidRDefault="007D03C5" w:rsidP="00FC2BCC">
      <w:pPr>
        <w:pStyle w:val="Textpoznpodarou"/>
      </w:pPr>
      <w:r w:rsidRPr="00FC2BCC">
        <w:rPr>
          <w:rStyle w:val="Znakapoznpodarou"/>
        </w:rPr>
        <w:footnoteRef/>
      </w:r>
      <w:r w:rsidRPr="00FC2BCC">
        <w:t xml:space="preserve"> Tamtéž. </w:t>
      </w:r>
      <w:proofErr w:type="gramStart"/>
      <w:r w:rsidRPr="00FC2BCC">
        <w:t>s.1215</w:t>
      </w:r>
      <w:proofErr w:type="gramEnd"/>
      <w:r w:rsidRPr="00FC2BCC">
        <w:t>-1216.</w:t>
      </w:r>
    </w:p>
  </w:footnote>
  <w:footnote w:id="130">
    <w:p w:rsidR="007D03C5" w:rsidRDefault="007D03C5" w:rsidP="00FC2BCC">
      <w:pPr>
        <w:pStyle w:val="Textpoznpodarou"/>
      </w:pPr>
      <w:r w:rsidRPr="00FC2BCC">
        <w:rPr>
          <w:rStyle w:val="Znakapoznpodarou"/>
        </w:rPr>
        <w:footnoteRef/>
      </w:r>
      <w:r w:rsidRPr="00FC2BCC">
        <w:t xml:space="preserve"> VANTUCH, P. Vyhledávání a předkládání důkazů obhájcem (advokátem) v přípravném řízení. </w:t>
      </w:r>
      <w:r w:rsidRPr="00FC2BCC">
        <w:rPr>
          <w:i/>
        </w:rPr>
        <w:t>Bulletin advokacie</w:t>
      </w:r>
      <w:r w:rsidRPr="00FC2BCC">
        <w:t>,</w:t>
      </w:r>
      <w:r>
        <w:t xml:space="preserve"> </w:t>
      </w:r>
      <w:r w:rsidRPr="00FC2BCC">
        <w:t>2005,,</w:t>
      </w:r>
      <w:proofErr w:type="gramStart"/>
      <w:r w:rsidRPr="00FC2BCC">
        <w:t>č.7-8,s.</w:t>
      </w:r>
      <w:proofErr w:type="gramEnd"/>
      <w:r w:rsidRPr="00FC2BCC">
        <w:t xml:space="preserve"> 34.</w:t>
      </w:r>
    </w:p>
  </w:footnote>
  <w:footnote w:id="131">
    <w:p w:rsidR="007D03C5" w:rsidRDefault="007D03C5" w:rsidP="00257DE8">
      <w:pPr>
        <w:pStyle w:val="Textpoznpodarou"/>
      </w:pPr>
      <w:r>
        <w:rPr>
          <w:rStyle w:val="Znakapoznpodarou"/>
        </w:rPr>
        <w:footnoteRef/>
      </w:r>
      <w:r>
        <w:t xml:space="preserve"> JELÍNEK, </w:t>
      </w:r>
      <w:proofErr w:type="spellStart"/>
      <w:proofErr w:type="gramStart"/>
      <w:r>
        <w:t>J.a</w:t>
      </w:r>
      <w:proofErr w:type="spellEnd"/>
      <w:r>
        <w:t xml:space="preserve"> kol</w:t>
      </w:r>
      <w:proofErr w:type="gramEnd"/>
      <w:r>
        <w:t>.:</w:t>
      </w:r>
      <w:r>
        <w:rPr>
          <w:i/>
        </w:rPr>
        <w:t>Trestní právo procesní…</w:t>
      </w:r>
      <w:r>
        <w:t>s.478-482.</w:t>
      </w:r>
    </w:p>
  </w:footnote>
  <w:footnote w:id="132">
    <w:p w:rsidR="007D03C5" w:rsidRDefault="007D03C5" w:rsidP="00257DE8">
      <w:pPr>
        <w:pStyle w:val="Textpoznpodarou"/>
      </w:pPr>
      <w:r>
        <w:rPr>
          <w:rStyle w:val="Znakapoznpodarou"/>
        </w:rPr>
        <w:footnoteRef/>
      </w:r>
      <w:r>
        <w:t xml:space="preserve"> MUSIL, J. Kurs … </w:t>
      </w:r>
      <w:proofErr w:type="gramStart"/>
      <w:r>
        <w:t>s.591</w:t>
      </w:r>
      <w:proofErr w:type="gramEnd"/>
      <w:r>
        <w:t>.</w:t>
      </w:r>
    </w:p>
  </w:footnote>
  <w:footnote w:id="133">
    <w:p w:rsidR="007D03C5" w:rsidRDefault="007D03C5" w:rsidP="00257DE8">
      <w:pPr>
        <w:pStyle w:val="Textpoznpodarou"/>
      </w:pPr>
      <w:r>
        <w:rPr>
          <w:rStyle w:val="Znakapoznpodarou"/>
        </w:rPr>
        <w:footnoteRef/>
      </w:r>
      <w:r>
        <w:t xml:space="preserve"> ŠÁMAL, P., RŮŽIČKA, M. </w:t>
      </w:r>
      <w:proofErr w:type="gramStart"/>
      <w:r>
        <w:t>In  ŠÁMAL</w:t>
      </w:r>
      <w:proofErr w:type="gramEnd"/>
      <w:r>
        <w:t>, P. a kol.(</w:t>
      </w:r>
      <w:proofErr w:type="spellStart"/>
      <w:r>
        <w:t>ed</w:t>
      </w:r>
      <w:proofErr w:type="spellEnd"/>
      <w:r>
        <w:t xml:space="preserve">). </w:t>
      </w:r>
      <w:r w:rsidRPr="0069710A">
        <w:rPr>
          <w:i/>
        </w:rPr>
        <w:t>Trestní řád. Komentář</w:t>
      </w:r>
      <w:r>
        <w:rPr>
          <w:i/>
        </w:rPr>
        <w:t>…</w:t>
      </w:r>
      <w:r>
        <w:t xml:space="preserve"> </w:t>
      </w:r>
      <w:proofErr w:type="gramStart"/>
      <w:r>
        <w:t>s.1341</w:t>
      </w:r>
      <w:proofErr w:type="gramEnd"/>
      <w:r>
        <w:t>-1342</w:t>
      </w:r>
    </w:p>
  </w:footnote>
  <w:footnote w:id="134">
    <w:p w:rsidR="007D03C5" w:rsidRDefault="007D03C5" w:rsidP="00257DE8">
      <w:pPr>
        <w:pStyle w:val="Textpoznpodarou"/>
      </w:pPr>
      <w:r>
        <w:rPr>
          <w:rStyle w:val="Znakapoznpodarou"/>
        </w:rPr>
        <w:footnoteRef/>
      </w:r>
      <w:r>
        <w:t xml:space="preserve"> </w:t>
      </w:r>
      <w:proofErr w:type="gramStart"/>
      <w:r>
        <w:t>Tamtéž.1345</w:t>
      </w:r>
      <w:proofErr w:type="gramEnd"/>
      <w:r>
        <w:t>.</w:t>
      </w:r>
    </w:p>
  </w:footnote>
  <w:footnote w:id="135">
    <w:p w:rsidR="007D03C5" w:rsidRDefault="007D03C5" w:rsidP="00257DE8">
      <w:pPr>
        <w:pStyle w:val="Textpoznpodarou"/>
      </w:pPr>
      <w:r>
        <w:rPr>
          <w:rStyle w:val="Znakapoznpodarou"/>
        </w:rPr>
        <w:footnoteRef/>
      </w:r>
      <w:r>
        <w:t xml:space="preserve"> VANTUCH, P.: </w:t>
      </w:r>
      <w:r>
        <w:rPr>
          <w:i/>
        </w:rPr>
        <w:t xml:space="preserve">Obhajoba </w:t>
      </w:r>
      <w:r>
        <w:t xml:space="preserve">… </w:t>
      </w:r>
      <w:proofErr w:type="gramStart"/>
      <w:r>
        <w:t>s.203</w:t>
      </w:r>
      <w:proofErr w:type="gramEnd"/>
      <w:r>
        <w:t>-204.</w:t>
      </w:r>
    </w:p>
  </w:footnote>
  <w:footnote w:id="136">
    <w:p w:rsidR="007D03C5" w:rsidRPr="00703E85" w:rsidRDefault="007D03C5" w:rsidP="00220A3A">
      <w:pPr>
        <w:ind w:firstLine="0"/>
        <w:rPr>
          <w:sz w:val="20"/>
          <w:szCs w:val="28"/>
        </w:rPr>
      </w:pPr>
      <w:r>
        <w:rPr>
          <w:rStyle w:val="Znakapoznpodarou"/>
        </w:rPr>
        <w:footnoteRef/>
      </w:r>
      <w:r>
        <w:t xml:space="preserve"> </w:t>
      </w:r>
      <w:r w:rsidRPr="001548C1">
        <w:rPr>
          <w:sz w:val="20"/>
        </w:rPr>
        <w:t xml:space="preserve">Rozsudek Nejvyššího soudu ze dne 26. 7. 2000 </w:t>
      </w:r>
      <w:proofErr w:type="spellStart"/>
      <w:r w:rsidRPr="001548C1">
        <w:rPr>
          <w:sz w:val="20"/>
        </w:rPr>
        <w:t>sp</w:t>
      </w:r>
      <w:proofErr w:type="spellEnd"/>
      <w:r w:rsidRPr="001548C1">
        <w:rPr>
          <w:sz w:val="20"/>
        </w:rPr>
        <w:t xml:space="preserve">. zn. 3 </w:t>
      </w:r>
      <w:proofErr w:type="spellStart"/>
      <w:r w:rsidRPr="001548C1">
        <w:rPr>
          <w:sz w:val="20"/>
        </w:rPr>
        <w:t>Tz</w:t>
      </w:r>
      <w:proofErr w:type="spellEnd"/>
      <w:r w:rsidRPr="001548C1">
        <w:rPr>
          <w:sz w:val="20"/>
        </w:rPr>
        <w:t xml:space="preserve"> 106/2000</w:t>
      </w:r>
      <w:r>
        <w:rPr>
          <w:sz w:val="20"/>
        </w:rPr>
        <w:t>.</w:t>
      </w:r>
    </w:p>
  </w:footnote>
  <w:footnote w:id="137">
    <w:p w:rsidR="007D03C5" w:rsidRDefault="007D03C5" w:rsidP="00257DE8">
      <w:pPr>
        <w:pStyle w:val="Textpoznpodarou"/>
      </w:pPr>
      <w:r>
        <w:rPr>
          <w:rStyle w:val="Znakapoznpodarou"/>
        </w:rPr>
        <w:footnoteRef/>
      </w:r>
      <w:r>
        <w:t xml:space="preserve"> ŠTĚPÁN, J. Ještě k účasti obhájce u vyšetřovacích úkonů. </w:t>
      </w:r>
      <w:r w:rsidRPr="00344190">
        <w:rPr>
          <w:i/>
        </w:rPr>
        <w:t>Bulletin advokacie</w:t>
      </w:r>
      <w:r>
        <w:t xml:space="preserve">, 1995, č.8, </w:t>
      </w:r>
      <w:proofErr w:type="gramStart"/>
      <w:r>
        <w:t>s.61</w:t>
      </w:r>
      <w:proofErr w:type="gramEnd"/>
      <w:r>
        <w:t>.</w:t>
      </w:r>
    </w:p>
  </w:footnote>
  <w:footnote w:id="138">
    <w:p w:rsidR="007D03C5" w:rsidRDefault="007D03C5" w:rsidP="00257DE8">
      <w:pPr>
        <w:pStyle w:val="Textpoznpodarou"/>
      </w:pPr>
      <w:r>
        <w:rPr>
          <w:rStyle w:val="Znakapoznpodarou"/>
        </w:rPr>
        <w:footnoteRef/>
      </w:r>
      <w:r>
        <w:t xml:space="preserve"> VANTUCH, P.: </w:t>
      </w:r>
      <w:r>
        <w:rPr>
          <w:i/>
        </w:rPr>
        <w:t xml:space="preserve">Obhajoba </w:t>
      </w:r>
      <w:r>
        <w:t xml:space="preserve">… </w:t>
      </w:r>
      <w:proofErr w:type="gramStart"/>
      <w:r>
        <w:t>s.202</w:t>
      </w:r>
      <w:proofErr w:type="gramEnd"/>
      <w:r>
        <w:t>.</w:t>
      </w:r>
    </w:p>
  </w:footnote>
  <w:footnote w:id="139">
    <w:p w:rsidR="007D03C5" w:rsidRDefault="007D03C5" w:rsidP="00257DE8">
      <w:pPr>
        <w:pStyle w:val="Textpoznpodarou"/>
      </w:pPr>
      <w:r>
        <w:rPr>
          <w:rStyle w:val="Znakapoznpodarou"/>
        </w:rPr>
        <w:footnoteRef/>
      </w:r>
      <w:r>
        <w:t xml:space="preserve"> Rozsudek Nejvyššího soudu České republiky ze dne 18. 2. 1998 </w:t>
      </w:r>
      <w:proofErr w:type="spellStart"/>
      <w:r>
        <w:t>sp</w:t>
      </w:r>
      <w:proofErr w:type="spellEnd"/>
      <w:r>
        <w:t xml:space="preserve">. zn. 1 </w:t>
      </w:r>
      <w:proofErr w:type="spellStart"/>
      <w:r>
        <w:t>Tzn</w:t>
      </w:r>
      <w:proofErr w:type="spellEnd"/>
      <w:r>
        <w:t xml:space="preserve"> 28/97.</w:t>
      </w:r>
    </w:p>
  </w:footnote>
  <w:footnote w:id="140">
    <w:p w:rsidR="007D03C5" w:rsidRDefault="007D03C5" w:rsidP="00257DE8">
      <w:pPr>
        <w:pStyle w:val="Textpoznpodarou"/>
      </w:pPr>
      <w:r>
        <w:rPr>
          <w:rStyle w:val="Znakapoznpodarou"/>
        </w:rPr>
        <w:footnoteRef/>
      </w:r>
      <w:r>
        <w:t xml:space="preserve"> CÍSAŘOVÁ a </w:t>
      </w:r>
      <w:proofErr w:type="gramStart"/>
      <w:r>
        <w:t>kol.</w:t>
      </w:r>
      <w:r w:rsidRPr="00432F2C">
        <w:rPr>
          <w:i/>
        </w:rPr>
        <w:t>Trestní</w:t>
      </w:r>
      <w:proofErr w:type="gramEnd"/>
      <w:r w:rsidRPr="00432F2C">
        <w:rPr>
          <w:i/>
        </w:rPr>
        <w:t xml:space="preserve"> právo procesní</w:t>
      </w:r>
      <w:r>
        <w:t xml:space="preserve">. 4.vyd. Praha: </w:t>
      </w:r>
      <w:proofErr w:type="spellStart"/>
      <w:r>
        <w:t>Linde</w:t>
      </w:r>
      <w:proofErr w:type="spellEnd"/>
      <w:r>
        <w:t xml:space="preserve">, 2006. </w:t>
      </w:r>
      <w:proofErr w:type="gramStart"/>
      <w:r>
        <w:t>s.434</w:t>
      </w:r>
      <w:proofErr w:type="gramEnd"/>
      <w:r>
        <w:t>.</w:t>
      </w:r>
    </w:p>
  </w:footnote>
  <w:footnote w:id="141">
    <w:p w:rsidR="007D03C5" w:rsidRDefault="007D03C5" w:rsidP="00257DE8">
      <w:pPr>
        <w:pStyle w:val="Textpoznpodarou"/>
      </w:pPr>
      <w:r>
        <w:rPr>
          <w:rStyle w:val="Znakapoznpodarou"/>
        </w:rPr>
        <w:footnoteRef/>
      </w:r>
      <w:r>
        <w:t xml:space="preserve"> VANTUCH, P.: </w:t>
      </w:r>
      <w:r>
        <w:rPr>
          <w:i/>
        </w:rPr>
        <w:t xml:space="preserve">Obhajoba </w:t>
      </w:r>
      <w:r>
        <w:t xml:space="preserve">…, </w:t>
      </w:r>
      <w:proofErr w:type="gramStart"/>
      <w:r>
        <w:t>s.193.215</w:t>
      </w:r>
      <w:proofErr w:type="gramEnd"/>
      <w:r>
        <w:t>-219.</w:t>
      </w:r>
    </w:p>
  </w:footnote>
  <w:footnote w:id="142">
    <w:p w:rsidR="007D03C5" w:rsidRDefault="007D03C5" w:rsidP="00257DE8">
      <w:pPr>
        <w:pStyle w:val="Textpoznpodarou"/>
      </w:pPr>
      <w:r>
        <w:rPr>
          <w:rStyle w:val="Znakapoznpodarou"/>
        </w:rPr>
        <w:footnoteRef/>
      </w:r>
      <w:r>
        <w:t xml:space="preserve"> MANDÁK, V.: Meze trestní obhajoby- nástin základních otázek. </w:t>
      </w:r>
      <w:r w:rsidRPr="00A812E5">
        <w:rPr>
          <w:i/>
        </w:rPr>
        <w:t>Bulletin advokacie</w:t>
      </w:r>
      <w:r>
        <w:t xml:space="preserve">, 2003, </w:t>
      </w:r>
      <w:proofErr w:type="gramStart"/>
      <w:r>
        <w:t>č.10</w:t>
      </w:r>
      <w:proofErr w:type="gramEnd"/>
      <w:r>
        <w:t>, s.37.</w:t>
      </w:r>
    </w:p>
  </w:footnote>
  <w:footnote w:id="143">
    <w:p w:rsidR="007D03C5" w:rsidRDefault="007D03C5" w:rsidP="00257DE8">
      <w:pPr>
        <w:pStyle w:val="Textpoznpodarou"/>
      </w:pPr>
      <w:r>
        <w:rPr>
          <w:rStyle w:val="Znakapoznpodarou"/>
        </w:rPr>
        <w:footnoteRef/>
      </w:r>
      <w:r>
        <w:t xml:space="preserve"> ŠÁMAL, P. </w:t>
      </w:r>
      <w:proofErr w:type="gramStart"/>
      <w:r>
        <w:t>In  ŠÁMAL</w:t>
      </w:r>
      <w:proofErr w:type="gramEnd"/>
      <w:r>
        <w:t>, P. a kol.(</w:t>
      </w:r>
      <w:proofErr w:type="spellStart"/>
      <w:r>
        <w:t>ed</w:t>
      </w:r>
      <w:proofErr w:type="spellEnd"/>
      <w:r>
        <w:t xml:space="preserve">). </w:t>
      </w:r>
      <w:r w:rsidRPr="0069710A">
        <w:rPr>
          <w:i/>
        </w:rPr>
        <w:t>Trestní řád. Komentář</w:t>
      </w:r>
      <w:r>
        <w:rPr>
          <w:i/>
        </w:rPr>
        <w:t>…</w:t>
      </w:r>
      <w:r>
        <w:t xml:space="preserve"> </w:t>
      </w:r>
      <w:proofErr w:type="gramStart"/>
      <w:r>
        <w:t>s.979</w:t>
      </w:r>
      <w:proofErr w:type="gramEnd"/>
      <w:r>
        <w:t>.</w:t>
      </w:r>
    </w:p>
  </w:footnote>
  <w:footnote w:id="144">
    <w:p w:rsidR="007D03C5" w:rsidRDefault="007D03C5" w:rsidP="00257DE8">
      <w:pPr>
        <w:pStyle w:val="Textpoznpodarou"/>
      </w:pPr>
      <w:r>
        <w:rPr>
          <w:rStyle w:val="Znakapoznpodarou"/>
        </w:rPr>
        <w:footnoteRef/>
      </w:r>
      <w:r>
        <w:t xml:space="preserve"> VANTUCH, P.: </w:t>
      </w:r>
      <w:r>
        <w:rPr>
          <w:i/>
        </w:rPr>
        <w:t xml:space="preserve">Obhajoba </w:t>
      </w:r>
      <w:r>
        <w:t>…</w:t>
      </w:r>
      <w:proofErr w:type="gramStart"/>
      <w:r>
        <w:t>s.210</w:t>
      </w:r>
      <w:proofErr w:type="gramEnd"/>
      <w:r>
        <w:t>.</w:t>
      </w:r>
    </w:p>
  </w:footnote>
  <w:footnote w:id="145">
    <w:p w:rsidR="007D03C5" w:rsidRDefault="007D03C5" w:rsidP="00257DE8">
      <w:pPr>
        <w:pStyle w:val="Textpoznpodarou"/>
      </w:pPr>
      <w:r>
        <w:rPr>
          <w:rStyle w:val="Znakapoznpodarou"/>
        </w:rPr>
        <w:footnoteRef/>
      </w:r>
      <w:r>
        <w:t xml:space="preserve"> </w:t>
      </w:r>
      <w:proofErr w:type="gramStart"/>
      <w:r>
        <w:t>Tamtéž. s .222</w:t>
      </w:r>
      <w:proofErr w:type="gramEnd"/>
      <w:r>
        <w:t>.</w:t>
      </w:r>
    </w:p>
  </w:footnote>
  <w:footnote w:id="146">
    <w:p w:rsidR="007D03C5" w:rsidRDefault="007D03C5" w:rsidP="00257DE8">
      <w:pPr>
        <w:pStyle w:val="Textpoznpodarou"/>
      </w:pPr>
      <w:r>
        <w:rPr>
          <w:rStyle w:val="Znakapoznpodarou"/>
        </w:rPr>
        <w:footnoteRef/>
      </w:r>
      <w:r>
        <w:t xml:space="preserve"> ŠÁMAL, P., RŮŽIČKA, M. </w:t>
      </w:r>
      <w:proofErr w:type="gramStart"/>
      <w:r>
        <w:t>In  ŠÁMAL</w:t>
      </w:r>
      <w:proofErr w:type="gramEnd"/>
      <w:r>
        <w:t>, P. a kol.(</w:t>
      </w:r>
      <w:proofErr w:type="spellStart"/>
      <w:r>
        <w:t>ed</w:t>
      </w:r>
      <w:proofErr w:type="spellEnd"/>
      <w:r>
        <w:t xml:space="preserve">). </w:t>
      </w:r>
      <w:r w:rsidRPr="0069710A">
        <w:rPr>
          <w:i/>
        </w:rPr>
        <w:t>Trestní řád. Komentář</w:t>
      </w:r>
      <w:r>
        <w:rPr>
          <w:i/>
        </w:rPr>
        <w:t>…</w:t>
      </w:r>
      <w:r>
        <w:t xml:space="preserve"> </w:t>
      </w:r>
      <w:proofErr w:type="gramStart"/>
      <w:r>
        <w:t>s.1350</w:t>
      </w:r>
      <w:proofErr w:type="gramEnd"/>
      <w:r>
        <w:t>-1352.</w:t>
      </w:r>
    </w:p>
  </w:footnote>
  <w:footnote w:id="147">
    <w:p w:rsidR="007D03C5" w:rsidRDefault="007D03C5" w:rsidP="00257DE8">
      <w:pPr>
        <w:pStyle w:val="Textpoznpodarou"/>
      </w:pPr>
      <w:r>
        <w:rPr>
          <w:rStyle w:val="Znakapoznpodarou"/>
        </w:rPr>
        <w:footnoteRef/>
      </w:r>
      <w:r>
        <w:t xml:space="preserve"> JELÍNEK, J., UHLÍŘOVÁ, M.: </w:t>
      </w:r>
      <w:r w:rsidRPr="009239F7">
        <w:rPr>
          <w:i/>
        </w:rPr>
        <w:t>Obhájce</w:t>
      </w:r>
      <w:r>
        <w:t>…</w:t>
      </w:r>
      <w:proofErr w:type="gramStart"/>
      <w:r>
        <w:t>s.218</w:t>
      </w:r>
      <w:proofErr w:type="gramEnd"/>
      <w:r>
        <w:t>-219.</w:t>
      </w:r>
    </w:p>
  </w:footnote>
  <w:footnote w:id="148">
    <w:p w:rsidR="007D03C5" w:rsidRDefault="007D03C5" w:rsidP="00257DE8">
      <w:pPr>
        <w:pStyle w:val="Textpoznpodarou"/>
      </w:pPr>
      <w:r>
        <w:rPr>
          <w:rStyle w:val="Znakapoznpodarou"/>
        </w:rPr>
        <w:footnoteRef/>
      </w:r>
      <w:r>
        <w:t xml:space="preserve"> VANTUCH, P.: </w:t>
      </w:r>
      <w:bookmarkStart w:id="26" w:name="highlightHit_0"/>
      <w:bookmarkEnd w:id="26"/>
      <w:r>
        <w:rPr>
          <w:rStyle w:val="highlight"/>
        </w:rPr>
        <w:t>Odůvodnění</w:t>
      </w:r>
      <w:r>
        <w:t xml:space="preserve"> </w:t>
      </w:r>
      <w:bookmarkStart w:id="27" w:name="highlightHit_1"/>
      <w:bookmarkEnd w:id="27"/>
      <w:r>
        <w:rPr>
          <w:rStyle w:val="highlight"/>
        </w:rPr>
        <w:t>obžaloby</w:t>
      </w:r>
      <w:r>
        <w:t xml:space="preserve"> bez argumentů obhajoby a rovnost stran. </w:t>
      </w:r>
      <w:r w:rsidRPr="009239F7">
        <w:rPr>
          <w:i/>
        </w:rPr>
        <w:t>Bulletin advokacie</w:t>
      </w:r>
      <w:r>
        <w:t xml:space="preserve">, 2009, </w:t>
      </w:r>
      <w:proofErr w:type="gramStart"/>
      <w:r>
        <w:t>č.4 s.</w:t>
      </w:r>
      <w:proofErr w:type="gramEnd"/>
      <w:r>
        <w:t xml:space="preserve"> 19.</w:t>
      </w:r>
    </w:p>
  </w:footnote>
  <w:footnote w:id="149">
    <w:p w:rsidR="007D03C5" w:rsidRDefault="007D03C5" w:rsidP="00257DE8">
      <w:pPr>
        <w:pStyle w:val="Textpoznpodarou"/>
      </w:pPr>
      <w:r>
        <w:rPr>
          <w:rStyle w:val="Znakapoznpodarou"/>
        </w:rPr>
        <w:footnoteRef/>
      </w:r>
      <w:r>
        <w:t xml:space="preserve"> JELÍNEK, J., UHLÍŘOVÁ, M.: </w:t>
      </w:r>
      <w:r w:rsidRPr="009239F7">
        <w:rPr>
          <w:i/>
        </w:rPr>
        <w:t>Obhájce</w:t>
      </w:r>
      <w:r>
        <w:t>…</w:t>
      </w:r>
      <w:proofErr w:type="gramStart"/>
      <w:r>
        <w:t>s.219</w:t>
      </w:r>
      <w:proofErr w:type="gramEnd"/>
      <w:r>
        <w:t>.</w:t>
      </w:r>
    </w:p>
  </w:footnote>
  <w:footnote w:id="150">
    <w:p w:rsidR="007D03C5" w:rsidRDefault="007D03C5" w:rsidP="00257DE8">
      <w:pPr>
        <w:pStyle w:val="Textpoznpodarou"/>
      </w:pPr>
      <w:r>
        <w:rPr>
          <w:rStyle w:val="Znakapoznpodarou"/>
        </w:rPr>
        <w:footnoteRef/>
      </w:r>
      <w:r>
        <w:t xml:space="preserve"> MUSIL, J. Kurs … </w:t>
      </w:r>
      <w:proofErr w:type="gramStart"/>
      <w:r>
        <w:t>s.659</w:t>
      </w:r>
      <w:proofErr w:type="gramEnd"/>
      <w:r>
        <w:t>-661.</w:t>
      </w:r>
    </w:p>
  </w:footnote>
  <w:footnote w:id="151">
    <w:p w:rsidR="007D03C5" w:rsidRDefault="007D03C5" w:rsidP="00257DE8">
      <w:pPr>
        <w:pStyle w:val="Textpoznpodarou"/>
      </w:pPr>
      <w:r>
        <w:rPr>
          <w:rStyle w:val="Znakapoznpodarou"/>
        </w:rPr>
        <w:footnoteRef/>
      </w:r>
      <w:r>
        <w:t xml:space="preserve"> JELÍNEK, </w:t>
      </w:r>
      <w:proofErr w:type="spellStart"/>
      <w:proofErr w:type="gramStart"/>
      <w:r>
        <w:t>J.a</w:t>
      </w:r>
      <w:proofErr w:type="spellEnd"/>
      <w:r>
        <w:t xml:space="preserve"> kol</w:t>
      </w:r>
      <w:proofErr w:type="gramEnd"/>
      <w:r>
        <w:t>.:</w:t>
      </w:r>
      <w:r>
        <w:rPr>
          <w:i/>
        </w:rPr>
        <w:t>Trestní právo procesní…</w:t>
      </w:r>
      <w:r>
        <w:t>s.518.</w:t>
      </w:r>
    </w:p>
  </w:footnote>
  <w:footnote w:id="152">
    <w:p w:rsidR="007D03C5" w:rsidRDefault="007D03C5" w:rsidP="00257DE8">
      <w:pPr>
        <w:pStyle w:val="Textpoznpodarou"/>
      </w:pPr>
      <w:r>
        <w:rPr>
          <w:rStyle w:val="Znakapoznpodarou"/>
        </w:rPr>
        <w:footnoteRef/>
      </w:r>
      <w:r>
        <w:t xml:space="preserve"> Tamtéž…</w:t>
      </w:r>
      <w:proofErr w:type="gramStart"/>
      <w:r>
        <w:t>s.522</w:t>
      </w:r>
      <w:proofErr w:type="gramEnd"/>
    </w:p>
  </w:footnote>
  <w:footnote w:id="153">
    <w:p w:rsidR="007D03C5" w:rsidRPr="00C01CD6" w:rsidRDefault="007D03C5" w:rsidP="00257DE8">
      <w:pPr>
        <w:pStyle w:val="Textpoznpodarou"/>
        <w:rPr>
          <w:lang w:val="en-US"/>
        </w:rPr>
      </w:pPr>
      <w:r>
        <w:rPr>
          <w:rStyle w:val="Znakapoznpodarou"/>
        </w:rPr>
        <w:footnoteRef/>
      </w:r>
      <w:r>
        <w:t xml:space="preserve"> MANDÁK, V.</w:t>
      </w:r>
      <w:r w:rsidRPr="00144280">
        <w:rPr>
          <w:lang w:val="en-US"/>
        </w:rPr>
        <w:t xml:space="preserve"> </w:t>
      </w:r>
      <w:proofErr w:type="spellStart"/>
      <w:r>
        <w:rPr>
          <w:lang w:val="en-US"/>
        </w:rPr>
        <w:t>Lhůta</w:t>
      </w:r>
      <w:proofErr w:type="spellEnd"/>
      <w:r>
        <w:rPr>
          <w:lang w:val="en-US"/>
        </w:rPr>
        <w:t xml:space="preserve"> k </w:t>
      </w:r>
      <w:proofErr w:type="spellStart"/>
      <w:r>
        <w:rPr>
          <w:lang w:val="en-US"/>
        </w:rPr>
        <w:t>přípravě</w:t>
      </w:r>
      <w:proofErr w:type="spellEnd"/>
      <w:r>
        <w:rPr>
          <w:lang w:val="en-US"/>
        </w:rPr>
        <w:t xml:space="preserve"> </w:t>
      </w:r>
      <w:proofErr w:type="spellStart"/>
      <w:r>
        <w:rPr>
          <w:lang w:val="en-US"/>
        </w:rPr>
        <w:t>obžalovaného</w:t>
      </w:r>
      <w:proofErr w:type="spellEnd"/>
      <w:r>
        <w:rPr>
          <w:lang w:val="en-US"/>
        </w:rPr>
        <w:t xml:space="preserve"> a </w:t>
      </w:r>
      <w:proofErr w:type="spellStart"/>
      <w:r>
        <w:rPr>
          <w:lang w:val="en-US"/>
        </w:rPr>
        <w:t>obhájce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hlavní</w:t>
      </w:r>
      <w:proofErr w:type="spellEnd"/>
      <w:r>
        <w:rPr>
          <w:lang w:val="en-US"/>
        </w:rPr>
        <w:t xml:space="preserve"> </w:t>
      </w:r>
      <w:proofErr w:type="spellStart"/>
      <w:r>
        <w:rPr>
          <w:lang w:val="en-US"/>
        </w:rPr>
        <w:t>líčení</w:t>
      </w:r>
      <w:proofErr w:type="spellEnd"/>
      <w:r>
        <w:rPr>
          <w:lang w:val="en-US"/>
        </w:rPr>
        <w:t xml:space="preserve">. </w:t>
      </w:r>
      <w:r w:rsidRPr="00CC3EC3">
        <w:rPr>
          <w:i/>
          <w:lang w:val="en-US"/>
        </w:rPr>
        <w:t xml:space="preserve">Bulletin </w:t>
      </w:r>
      <w:proofErr w:type="spellStart"/>
      <w:r w:rsidRPr="00CC3EC3">
        <w:rPr>
          <w:i/>
          <w:lang w:val="en-US"/>
        </w:rPr>
        <w:t>advokacie</w:t>
      </w:r>
      <w:proofErr w:type="spellEnd"/>
      <w:r>
        <w:rPr>
          <w:lang w:val="en-US"/>
        </w:rPr>
        <w:t>, 1989, č.2, s.2.</w:t>
      </w:r>
    </w:p>
  </w:footnote>
  <w:footnote w:id="154">
    <w:p w:rsidR="007D03C5" w:rsidRPr="004D42E1" w:rsidRDefault="007D03C5" w:rsidP="00257DE8">
      <w:pPr>
        <w:pStyle w:val="Textpoznpodarou"/>
        <w:rPr>
          <w:lang w:val="en-US"/>
        </w:rPr>
      </w:pPr>
      <w:r>
        <w:rPr>
          <w:rStyle w:val="Znakapoznpodarou"/>
        </w:rPr>
        <w:footnoteRef/>
      </w:r>
      <w:r>
        <w:t xml:space="preserve"> </w:t>
      </w:r>
      <w:proofErr w:type="spellStart"/>
      <w:proofErr w:type="gramStart"/>
      <w:r>
        <w:rPr>
          <w:lang w:val="en-US"/>
        </w:rPr>
        <w:t>Tamtéž</w:t>
      </w:r>
      <w:proofErr w:type="spellEnd"/>
      <w:r>
        <w:rPr>
          <w:lang w:val="en-US"/>
        </w:rPr>
        <w:t>.</w:t>
      </w:r>
      <w:proofErr w:type="gramEnd"/>
      <w:r>
        <w:rPr>
          <w:lang w:val="en-US"/>
        </w:rPr>
        <w:t xml:space="preserve"> </w:t>
      </w:r>
      <w:proofErr w:type="gramStart"/>
      <w:r>
        <w:rPr>
          <w:lang w:val="en-US"/>
        </w:rPr>
        <w:t>s. 11</w:t>
      </w:r>
      <w:proofErr w:type="gramEnd"/>
      <w:r>
        <w:rPr>
          <w:lang w:val="en-US"/>
        </w:rPr>
        <w:t>-12.</w:t>
      </w:r>
    </w:p>
  </w:footnote>
  <w:footnote w:id="155">
    <w:p w:rsidR="007D03C5" w:rsidRDefault="007D03C5" w:rsidP="00257DE8">
      <w:pPr>
        <w:pStyle w:val="Textpoznpodarou"/>
      </w:pPr>
      <w:r>
        <w:rPr>
          <w:rStyle w:val="Znakapoznpodarou"/>
        </w:rPr>
        <w:footnoteRef/>
      </w:r>
      <w:r>
        <w:t xml:space="preserve"> </w:t>
      </w:r>
      <w:r w:rsidRPr="00A675BB">
        <w:rPr>
          <w:rStyle w:val="Siln"/>
        </w:rPr>
        <w:t>VICHEREK,</w:t>
      </w:r>
      <w:r>
        <w:t xml:space="preserve"> Roman. Co je nového v trestním řádu od </w:t>
      </w:r>
      <w:proofErr w:type="gramStart"/>
      <w:r>
        <w:t>1.1.2012</w:t>
      </w:r>
      <w:proofErr w:type="gramEnd"/>
      <w:r>
        <w:t xml:space="preserve">-část I. </w:t>
      </w:r>
      <w:proofErr w:type="spellStart"/>
      <w:r>
        <w:t>Epravo</w:t>
      </w:r>
      <w:proofErr w:type="spellEnd"/>
      <w:r>
        <w:t xml:space="preserve">. </w:t>
      </w:r>
      <w:proofErr w:type="gramStart"/>
      <w:r>
        <w:t>27.1.2012</w:t>
      </w:r>
      <w:proofErr w:type="gramEnd"/>
      <w:r>
        <w:t xml:space="preserve"> (cit. </w:t>
      </w:r>
      <w:proofErr w:type="gramStart"/>
      <w:r>
        <w:t>10.6.2012</w:t>
      </w:r>
      <w:proofErr w:type="gramEnd"/>
      <w:r>
        <w:t>). Dostupné na &lt;</w:t>
      </w:r>
      <w:hyperlink r:id="rId3" w:history="1">
        <w:r w:rsidRPr="00FD330A">
          <w:rPr>
            <w:rStyle w:val="Hypertextovodkaz"/>
          </w:rPr>
          <w:t>http://www.epravo.cz/top/</w:t>
        </w:r>
        <w:r w:rsidRPr="00FD330A">
          <w:rPr>
            <w:rStyle w:val="Hypertextovodkaz"/>
          </w:rPr>
          <w:t>c</w:t>
        </w:r>
        <w:r w:rsidRPr="00FD330A">
          <w:rPr>
            <w:rStyle w:val="Hypertextovodkaz"/>
          </w:rPr>
          <w:t>lanky/co-je-noveho-v-trestnim-radu-od-112012-i-cast-80023.html</w:t>
        </w:r>
      </w:hyperlink>
      <w:r>
        <w:t>&gt;.</w:t>
      </w:r>
    </w:p>
  </w:footnote>
  <w:footnote w:id="156">
    <w:p w:rsidR="007D03C5" w:rsidRDefault="007D03C5" w:rsidP="00257DE8">
      <w:pPr>
        <w:pStyle w:val="Textpoznpodarou"/>
      </w:pPr>
      <w:r>
        <w:rPr>
          <w:rStyle w:val="Znakapoznpodarou"/>
        </w:rPr>
        <w:footnoteRef/>
      </w:r>
      <w:r>
        <w:t xml:space="preserve"> VANTUCH, P.:</w:t>
      </w:r>
      <w:r>
        <w:rPr>
          <w:i/>
        </w:rPr>
        <w:t>Obhajoba</w:t>
      </w:r>
      <w:r>
        <w:t>…</w:t>
      </w:r>
      <w:proofErr w:type="gramStart"/>
      <w:r>
        <w:t>s.436</w:t>
      </w:r>
      <w:proofErr w:type="gramEnd"/>
      <w:r>
        <w:t>.</w:t>
      </w:r>
    </w:p>
  </w:footnote>
  <w:footnote w:id="157">
    <w:p w:rsidR="007D03C5" w:rsidRDefault="007D03C5" w:rsidP="00257DE8">
      <w:pPr>
        <w:pStyle w:val="Textpoznpodarou"/>
      </w:pPr>
      <w:r>
        <w:rPr>
          <w:rStyle w:val="Znakapoznpodarou"/>
        </w:rPr>
        <w:footnoteRef/>
      </w:r>
      <w:r>
        <w:t xml:space="preserve"> MUSIL, J. Kurs …</w:t>
      </w:r>
      <w:proofErr w:type="gramStart"/>
      <w:r>
        <w:t>s.683</w:t>
      </w:r>
      <w:proofErr w:type="gramEnd"/>
      <w:r>
        <w:t>-684.</w:t>
      </w:r>
    </w:p>
  </w:footnote>
  <w:footnote w:id="158">
    <w:p w:rsidR="007D03C5" w:rsidRDefault="007D03C5" w:rsidP="00257DE8">
      <w:pPr>
        <w:pStyle w:val="Textpoznpodarou"/>
      </w:pPr>
      <w:r>
        <w:rPr>
          <w:rStyle w:val="Znakapoznpodarou"/>
        </w:rPr>
        <w:footnoteRef/>
      </w:r>
      <w:r>
        <w:t xml:space="preserve"> ŠÁMAL, P. a kol.: Trestní řád. Komentář…</w:t>
      </w:r>
      <w:proofErr w:type="gramStart"/>
      <w:r>
        <w:t>s.1722</w:t>
      </w:r>
      <w:proofErr w:type="gramEnd"/>
      <w:r>
        <w:t>.</w:t>
      </w:r>
    </w:p>
  </w:footnote>
  <w:footnote w:id="159">
    <w:p w:rsidR="007D03C5" w:rsidRDefault="007D03C5" w:rsidP="00257DE8">
      <w:pPr>
        <w:pStyle w:val="Textpoznpodarou"/>
      </w:pPr>
      <w:r>
        <w:rPr>
          <w:rStyle w:val="Znakapoznpodarou"/>
        </w:rPr>
        <w:footnoteRef/>
      </w:r>
      <w:r>
        <w:t xml:space="preserve"> VANTUCH, P.:Může předseda senátu vyzvat obhájce, aby provedl důkaz, který navrhla strana </w:t>
      </w:r>
      <w:proofErr w:type="gramStart"/>
      <w:r>
        <w:t>obhajoby?.</w:t>
      </w:r>
      <w:r w:rsidRPr="00612634">
        <w:rPr>
          <w:i/>
        </w:rPr>
        <w:t>Trestněprávní</w:t>
      </w:r>
      <w:proofErr w:type="gramEnd"/>
      <w:r w:rsidRPr="00612634">
        <w:rPr>
          <w:i/>
        </w:rPr>
        <w:t xml:space="preserve"> revue</w:t>
      </w:r>
      <w:r>
        <w:t>, 2004, č.8, s. 235.</w:t>
      </w:r>
    </w:p>
  </w:footnote>
  <w:footnote w:id="160">
    <w:p w:rsidR="007D03C5" w:rsidRDefault="007D03C5" w:rsidP="00257DE8">
      <w:pPr>
        <w:pStyle w:val="Textpoznpodarou"/>
      </w:pPr>
      <w:r>
        <w:rPr>
          <w:rStyle w:val="Znakapoznpodarou"/>
        </w:rPr>
        <w:footnoteRef/>
      </w:r>
      <w:r>
        <w:t xml:space="preserve"> </w:t>
      </w:r>
      <w:r w:rsidRPr="00AD2590">
        <w:t>JELÍNEK, J. a kol</w:t>
      </w:r>
      <w:r>
        <w:t xml:space="preserve">.: </w:t>
      </w:r>
      <w:r w:rsidRPr="0067167D">
        <w:rPr>
          <w:i/>
        </w:rPr>
        <w:t xml:space="preserve">Trestní zákoník a trestní </w:t>
      </w:r>
      <w:proofErr w:type="gramStart"/>
      <w:r w:rsidRPr="0067167D">
        <w:rPr>
          <w:i/>
        </w:rPr>
        <w:t>řád</w:t>
      </w:r>
      <w:r>
        <w:rPr>
          <w:i/>
        </w:rPr>
        <w:t>...s.</w:t>
      </w:r>
      <w:proofErr w:type="gramEnd"/>
      <w:r>
        <w:rPr>
          <w:i/>
        </w:rPr>
        <w:t xml:space="preserve"> </w:t>
      </w:r>
      <w:r>
        <w:t>782.</w:t>
      </w:r>
    </w:p>
  </w:footnote>
  <w:footnote w:id="161">
    <w:p w:rsidR="007D03C5" w:rsidRDefault="007D03C5" w:rsidP="00257DE8">
      <w:pPr>
        <w:pStyle w:val="Textpoznpodarou"/>
      </w:pPr>
      <w:r>
        <w:rPr>
          <w:rStyle w:val="Znakapoznpodarou"/>
        </w:rPr>
        <w:footnoteRef/>
      </w:r>
      <w:r>
        <w:t xml:space="preserve"> ŠÁMAL, P. a kol.: </w:t>
      </w:r>
      <w:r w:rsidRPr="00005C5F">
        <w:rPr>
          <w:i/>
        </w:rPr>
        <w:t>Trestní řád. Komentář</w:t>
      </w:r>
      <w:r>
        <w:t>…</w:t>
      </w:r>
      <w:proofErr w:type="gramStart"/>
      <w:r>
        <w:t>s.1719</w:t>
      </w:r>
      <w:proofErr w:type="gramEnd"/>
      <w:r>
        <w:t>-1720.</w:t>
      </w:r>
    </w:p>
  </w:footnote>
  <w:footnote w:id="162">
    <w:p w:rsidR="007D03C5" w:rsidRDefault="007D03C5" w:rsidP="00257DE8">
      <w:pPr>
        <w:pStyle w:val="Textpoznpodarou"/>
      </w:pPr>
      <w:r>
        <w:rPr>
          <w:rStyle w:val="Znakapoznpodarou"/>
        </w:rPr>
        <w:footnoteRef/>
      </w:r>
      <w:r>
        <w:t xml:space="preserve"> ŠÁMAL, P. a kol.: </w:t>
      </w:r>
      <w:r w:rsidRPr="00005C5F">
        <w:rPr>
          <w:i/>
        </w:rPr>
        <w:t>Trestní řád. Komentář</w:t>
      </w:r>
      <w:r>
        <w:t>…</w:t>
      </w:r>
      <w:proofErr w:type="gramStart"/>
      <w:r>
        <w:t>s.1718</w:t>
      </w:r>
      <w:proofErr w:type="gramEnd"/>
      <w:r>
        <w:t>.</w:t>
      </w:r>
    </w:p>
  </w:footnote>
  <w:footnote w:id="163">
    <w:p w:rsidR="007D03C5" w:rsidRDefault="007D03C5" w:rsidP="00257DE8">
      <w:pPr>
        <w:pStyle w:val="Textpoznpodarou"/>
      </w:pPr>
      <w:r>
        <w:rPr>
          <w:rStyle w:val="Znakapoznpodarou"/>
        </w:rPr>
        <w:footnoteRef/>
      </w:r>
      <w:r>
        <w:t xml:space="preserve"> JELÍNEK, J.,</w:t>
      </w:r>
      <w:r w:rsidRPr="00B868A7">
        <w:t xml:space="preserve"> </w:t>
      </w:r>
      <w:r>
        <w:t xml:space="preserve">UHLÍŘOVÁ, M.: </w:t>
      </w:r>
      <w:r w:rsidRPr="00005C5F">
        <w:rPr>
          <w:i/>
        </w:rPr>
        <w:t>Obhájce</w:t>
      </w:r>
      <w:r>
        <w:t>…</w:t>
      </w:r>
      <w:proofErr w:type="gramStart"/>
      <w:r>
        <w:t>s.286</w:t>
      </w:r>
      <w:proofErr w:type="gramEnd"/>
      <w:r>
        <w:t>-287.</w:t>
      </w:r>
    </w:p>
  </w:footnote>
  <w:footnote w:id="164">
    <w:p w:rsidR="007D03C5" w:rsidRDefault="007D03C5" w:rsidP="00257DE8">
      <w:pPr>
        <w:pStyle w:val="Textpoznpodarou"/>
      </w:pPr>
      <w:r>
        <w:rPr>
          <w:rStyle w:val="Znakapoznpodarou"/>
        </w:rPr>
        <w:footnoteRef/>
      </w:r>
      <w:r>
        <w:t xml:space="preserve"> Soud. </w:t>
      </w:r>
      <w:proofErr w:type="spellStart"/>
      <w:r>
        <w:t>rozh</w:t>
      </w:r>
      <w:proofErr w:type="spellEnd"/>
      <w:r>
        <w:t xml:space="preserve">. č. 18/1999 Sb. soud. </w:t>
      </w:r>
      <w:proofErr w:type="spellStart"/>
      <w:r>
        <w:t>rozh</w:t>
      </w:r>
      <w:proofErr w:type="spellEnd"/>
      <w:r>
        <w:t xml:space="preserve">. </w:t>
      </w:r>
      <w:proofErr w:type="spellStart"/>
      <w:r>
        <w:t>tr</w:t>
      </w:r>
      <w:proofErr w:type="spellEnd"/>
      <w:r>
        <w:t xml:space="preserve">. </w:t>
      </w:r>
      <w:proofErr w:type="gramStart"/>
      <w:r>
        <w:t>in</w:t>
      </w:r>
      <w:proofErr w:type="gramEnd"/>
      <w:r>
        <w:t xml:space="preserve"> JELÍNEK, J.,</w:t>
      </w:r>
      <w:r w:rsidRPr="00B868A7">
        <w:t xml:space="preserve"> </w:t>
      </w:r>
      <w:r>
        <w:t xml:space="preserve">UHLÍŘOVÁ, M.: </w:t>
      </w:r>
      <w:r w:rsidRPr="00005C5F">
        <w:rPr>
          <w:i/>
        </w:rPr>
        <w:t>Obhájce</w:t>
      </w:r>
      <w:r>
        <w:t>…</w:t>
      </w:r>
      <w:proofErr w:type="gramStart"/>
      <w:r>
        <w:t>s.285</w:t>
      </w:r>
      <w:proofErr w:type="gramEnd"/>
      <w:r>
        <w:t>.</w:t>
      </w:r>
    </w:p>
  </w:footnote>
  <w:footnote w:id="165">
    <w:p w:rsidR="007D03C5" w:rsidRDefault="007D03C5" w:rsidP="00257DE8">
      <w:pPr>
        <w:pStyle w:val="Textpoznpodarou"/>
      </w:pPr>
      <w:r>
        <w:rPr>
          <w:rStyle w:val="Znakapoznpodarou"/>
        </w:rPr>
        <w:footnoteRef/>
      </w:r>
      <w:r>
        <w:t xml:space="preserve"> JELÍNEK, J.,</w:t>
      </w:r>
      <w:r w:rsidRPr="00B868A7">
        <w:t xml:space="preserve"> </w:t>
      </w:r>
      <w:r>
        <w:t xml:space="preserve">UHLÍŘOVÁ, M.: </w:t>
      </w:r>
      <w:r w:rsidRPr="00005C5F">
        <w:rPr>
          <w:i/>
        </w:rPr>
        <w:t>Obhájce</w:t>
      </w:r>
      <w:r>
        <w:t>…</w:t>
      </w:r>
      <w:proofErr w:type="gramStart"/>
      <w:r>
        <w:t>s.286</w:t>
      </w:r>
      <w:proofErr w:type="gramEnd"/>
      <w:r>
        <w:t>.</w:t>
      </w:r>
    </w:p>
  </w:footnote>
  <w:footnote w:id="166">
    <w:p w:rsidR="007D03C5" w:rsidRDefault="007D03C5" w:rsidP="00257DE8">
      <w:pPr>
        <w:pStyle w:val="Textpoznpodarou"/>
      </w:pPr>
      <w:r>
        <w:rPr>
          <w:rStyle w:val="Znakapoznpodarou"/>
        </w:rPr>
        <w:footnoteRef/>
      </w:r>
      <w:r>
        <w:t xml:space="preserve"> </w:t>
      </w:r>
      <w:r w:rsidRPr="00A675BB">
        <w:rPr>
          <w:rStyle w:val="Siln"/>
        </w:rPr>
        <w:t>VICHEREK,</w:t>
      </w:r>
      <w:r>
        <w:t xml:space="preserve"> Roman. </w:t>
      </w:r>
      <w:r w:rsidRPr="00CA10AB">
        <w:rPr>
          <w:i/>
        </w:rPr>
        <w:t xml:space="preserve">Co je nového v trestním řádu od </w:t>
      </w:r>
      <w:proofErr w:type="gramStart"/>
      <w:r w:rsidRPr="00CA10AB">
        <w:rPr>
          <w:i/>
        </w:rPr>
        <w:t>1.1.2012</w:t>
      </w:r>
      <w:proofErr w:type="gramEnd"/>
      <w:r w:rsidRPr="00CA10AB">
        <w:rPr>
          <w:i/>
        </w:rPr>
        <w:t>-část II</w:t>
      </w:r>
      <w:r>
        <w:t xml:space="preserve">I. </w:t>
      </w:r>
      <w:proofErr w:type="spellStart"/>
      <w:r>
        <w:t>Epravo</w:t>
      </w:r>
      <w:proofErr w:type="spellEnd"/>
      <w:r>
        <w:t xml:space="preserve">. </w:t>
      </w:r>
      <w:proofErr w:type="gramStart"/>
      <w:r>
        <w:t>24.2.2012</w:t>
      </w:r>
      <w:proofErr w:type="gramEnd"/>
      <w:r>
        <w:t xml:space="preserve"> (cit. </w:t>
      </w:r>
      <w:proofErr w:type="gramStart"/>
      <w:r>
        <w:t>11.6.2012</w:t>
      </w:r>
      <w:proofErr w:type="gramEnd"/>
      <w:r>
        <w:t xml:space="preserve">). Dostupné na &lt; </w:t>
      </w:r>
      <w:r w:rsidRPr="00964A36">
        <w:t>http://www.epravo.cz/top/clanky/co-je-noveho-v-trestnim-radu-od-112012-iii-cast-80514.html</w:t>
      </w:r>
      <w:r>
        <w:t>&gt;.</w:t>
      </w:r>
    </w:p>
  </w:footnote>
  <w:footnote w:id="167">
    <w:p w:rsidR="007D03C5" w:rsidRDefault="007D03C5" w:rsidP="00257DE8">
      <w:pPr>
        <w:pStyle w:val="Textpoznpodarou"/>
      </w:pPr>
      <w:r>
        <w:rPr>
          <w:rStyle w:val="Znakapoznpodarou"/>
        </w:rPr>
        <w:footnoteRef/>
      </w:r>
      <w:r>
        <w:t xml:space="preserve"> </w:t>
      </w:r>
      <w:proofErr w:type="spellStart"/>
      <w:r>
        <w:t>Vyjímkou</w:t>
      </w:r>
      <w:proofErr w:type="spellEnd"/>
      <w:r>
        <w:t xml:space="preserve"> jsou řízení ve věcech mladistvého, kde po řeči mladistvého následuje právo na závěrečnou řeč orgánu sociálně právní ochrany dětí podle § 64 </w:t>
      </w:r>
      <w:r w:rsidRPr="00A47D0B">
        <w:rPr>
          <w:rFonts w:cs="Times New Roman"/>
          <w:szCs w:val="24"/>
        </w:rPr>
        <w:t xml:space="preserve">odst.3 </w:t>
      </w:r>
      <w:proofErr w:type="spellStart"/>
      <w:proofErr w:type="gramStart"/>
      <w:r w:rsidRPr="00A47D0B">
        <w:rPr>
          <w:rFonts w:cs="Times New Roman"/>
          <w:szCs w:val="24"/>
        </w:rPr>
        <w:t>písm.b</w:t>
      </w:r>
      <w:proofErr w:type="spellEnd"/>
      <w:r w:rsidRPr="00A47D0B">
        <w:rPr>
          <w:rFonts w:cs="Times New Roman"/>
          <w:szCs w:val="24"/>
        </w:rPr>
        <w:t>) ZSVM</w:t>
      </w:r>
      <w:proofErr w:type="gramEnd"/>
      <w:r>
        <w:rPr>
          <w:rFonts w:cs="Times New Roman"/>
          <w:szCs w:val="24"/>
        </w:rPr>
        <w:t>.</w:t>
      </w:r>
    </w:p>
  </w:footnote>
  <w:footnote w:id="168">
    <w:p w:rsidR="007D03C5" w:rsidRDefault="007D03C5" w:rsidP="00257DE8">
      <w:pPr>
        <w:pStyle w:val="Textpoznpodarou"/>
      </w:pPr>
      <w:r>
        <w:rPr>
          <w:rStyle w:val="Znakapoznpodarou"/>
        </w:rPr>
        <w:footnoteRef/>
      </w:r>
      <w:r>
        <w:t xml:space="preserve"> JELÍNEK, J.,</w:t>
      </w:r>
      <w:r w:rsidRPr="00B868A7">
        <w:t xml:space="preserve"> </w:t>
      </w:r>
      <w:r>
        <w:t xml:space="preserve">UHLÍŘOVÁ, M.: </w:t>
      </w:r>
      <w:r w:rsidRPr="00CA10AB">
        <w:rPr>
          <w:i/>
        </w:rPr>
        <w:t>Obhájce</w:t>
      </w:r>
      <w:r>
        <w:t>…</w:t>
      </w:r>
      <w:proofErr w:type="gramStart"/>
      <w:r>
        <w:t>s.291</w:t>
      </w:r>
      <w:proofErr w:type="gramEnd"/>
      <w:r>
        <w:t>.</w:t>
      </w:r>
    </w:p>
  </w:footnote>
  <w:footnote w:id="169">
    <w:p w:rsidR="007D03C5" w:rsidRDefault="007D03C5" w:rsidP="00257DE8">
      <w:pPr>
        <w:pStyle w:val="Textpoznpodarou"/>
      </w:pPr>
      <w:r>
        <w:rPr>
          <w:rStyle w:val="Znakapoznpodarou"/>
        </w:rPr>
        <w:footnoteRef/>
      </w:r>
      <w:r>
        <w:t xml:space="preserve"> </w:t>
      </w:r>
      <w:proofErr w:type="gramStart"/>
      <w:r>
        <w:t>ŠÁMAL,P.</w:t>
      </w:r>
      <w:proofErr w:type="gramEnd"/>
      <w:r>
        <w:t xml:space="preserve"> a kol. </w:t>
      </w:r>
      <w:r w:rsidRPr="001B2BC3">
        <w:rPr>
          <w:i/>
        </w:rPr>
        <w:t>Trestní řízení před soudem prvního stupně</w:t>
      </w:r>
      <w:r>
        <w:t xml:space="preserve">. </w:t>
      </w:r>
      <w:proofErr w:type="gramStart"/>
      <w:r>
        <w:t>1.vydání</w:t>
      </w:r>
      <w:proofErr w:type="gramEnd"/>
      <w:r>
        <w:t xml:space="preserve">. Praha: </w:t>
      </w:r>
      <w:proofErr w:type="spellStart"/>
      <w:r>
        <w:t>C.H.Beck</w:t>
      </w:r>
      <w:proofErr w:type="spellEnd"/>
      <w:r>
        <w:t xml:space="preserve">, 1996. </w:t>
      </w:r>
      <w:proofErr w:type="gramStart"/>
      <w:r>
        <w:t>s.32</w:t>
      </w:r>
      <w:proofErr w:type="gramEnd"/>
      <w:r>
        <w:t>.</w:t>
      </w:r>
    </w:p>
  </w:footnote>
  <w:footnote w:id="170">
    <w:p w:rsidR="007D03C5" w:rsidRDefault="007D03C5" w:rsidP="00257DE8">
      <w:pPr>
        <w:pStyle w:val="Textpoznpodarou"/>
      </w:pPr>
      <w:r>
        <w:rPr>
          <w:rStyle w:val="Znakapoznpodarou"/>
        </w:rPr>
        <w:footnoteRef/>
      </w:r>
      <w:r>
        <w:t xml:space="preserve"> VANTUCH, P. Poslední slovo obžalovaného v návaznosti na jeho </w:t>
      </w:r>
      <w:r>
        <w:rPr>
          <w:rStyle w:val="highlight"/>
        </w:rPr>
        <w:t>závěrečnou</w:t>
      </w:r>
      <w:r>
        <w:t xml:space="preserve"> </w:t>
      </w:r>
      <w:r>
        <w:rPr>
          <w:rStyle w:val="highlight"/>
        </w:rPr>
        <w:t xml:space="preserve">řeč. </w:t>
      </w:r>
      <w:r w:rsidRPr="001B2BC3">
        <w:rPr>
          <w:rStyle w:val="highlight"/>
          <w:i/>
        </w:rPr>
        <w:t>Bulletin advokacie</w:t>
      </w:r>
      <w:r>
        <w:rPr>
          <w:rStyle w:val="highlight"/>
        </w:rPr>
        <w:t xml:space="preserve">, 1994, </w:t>
      </w:r>
      <w:proofErr w:type="gramStart"/>
      <w:r>
        <w:rPr>
          <w:rStyle w:val="highlight"/>
        </w:rPr>
        <w:t>č.2, s.</w:t>
      </w:r>
      <w:proofErr w:type="gramEnd"/>
      <w:r>
        <w:rPr>
          <w:rStyle w:val="highlight"/>
        </w:rPr>
        <w:t>31-32.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006A18FD"/>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7F62B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6950009"/>
    <w:multiLevelType w:val="hybridMultilevel"/>
    <w:tmpl w:val="FF5AB736"/>
    <w:lvl w:ilvl="0" w:tplc="ED2C711E">
      <w:start w:val="1"/>
      <w:numFmt w:val="decimal"/>
      <w:lvlText w:val="(%1)"/>
      <w:lvlJc w:val="left"/>
      <w:pPr>
        <w:tabs>
          <w:tab w:val="num" w:pos="644"/>
        </w:tabs>
        <w:ind w:left="-141" w:firstLine="425"/>
      </w:pPr>
    </w:lvl>
    <w:lvl w:ilvl="1" w:tplc="2E4EEA7E">
      <w:start w:val="1"/>
      <w:numFmt w:val="lowerLetter"/>
      <w:lvlText w:val="%2)"/>
      <w:lvlJc w:val="left"/>
      <w:pPr>
        <w:tabs>
          <w:tab w:val="num" w:pos="1299"/>
        </w:tabs>
        <w:ind w:left="1299" w:hanging="360"/>
      </w:pPr>
      <w:rPr>
        <w:rFonts w:ascii="Times New Roman" w:eastAsia="Times New Roman" w:hAnsi="Times New Roman" w:cs="Times New Roman"/>
      </w:rPr>
    </w:lvl>
    <w:lvl w:ilvl="2" w:tplc="0405001B">
      <w:start w:val="1"/>
      <w:numFmt w:val="lowerRoman"/>
      <w:lvlText w:val="%3."/>
      <w:lvlJc w:val="right"/>
      <w:pPr>
        <w:tabs>
          <w:tab w:val="num" w:pos="2019"/>
        </w:tabs>
        <w:ind w:left="2019" w:hanging="180"/>
      </w:pPr>
    </w:lvl>
    <w:lvl w:ilvl="3" w:tplc="0405000F" w:tentative="1">
      <w:start w:val="1"/>
      <w:numFmt w:val="decimal"/>
      <w:lvlText w:val="%4."/>
      <w:lvlJc w:val="left"/>
      <w:pPr>
        <w:tabs>
          <w:tab w:val="num" w:pos="2739"/>
        </w:tabs>
        <w:ind w:left="2739" w:hanging="360"/>
      </w:pPr>
    </w:lvl>
    <w:lvl w:ilvl="4" w:tplc="04050019" w:tentative="1">
      <w:start w:val="1"/>
      <w:numFmt w:val="lowerLetter"/>
      <w:lvlText w:val="%5."/>
      <w:lvlJc w:val="left"/>
      <w:pPr>
        <w:tabs>
          <w:tab w:val="num" w:pos="3459"/>
        </w:tabs>
        <w:ind w:left="3459" w:hanging="360"/>
      </w:pPr>
    </w:lvl>
    <w:lvl w:ilvl="5" w:tplc="0405001B" w:tentative="1">
      <w:start w:val="1"/>
      <w:numFmt w:val="lowerRoman"/>
      <w:lvlText w:val="%6."/>
      <w:lvlJc w:val="right"/>
      <w:pPr>
        <w:tabs>
          <w:tab w:val="num" w:pos="4179"/>
        </w:tabs>
        <w:ind w:left="4179" w:hanging="180"/>
      </w:pPr>
    </w:lvl>
    <w:lvl w:ilvl="6" w:tplc="0405000F" w:tentative="1">
      <w:start w:val="1"/>
      <w:numFmt w:val="decimal"/>
      <w:lvlText w:val="%7."/>
      <w:lvlJc w:val="left"/>
      <w:pPr>
        <w:tabs>
          <w:tab w:val="num" w:pos="4899"/>
        </w:tabs>
        <w:ind w:left="4899" w:hanging="360"/>
      </w:pPr>
    </w:lvl>
    <w:lvl w:ilvl="7" w:tplc="04050019" w:tentative="1">
      <w:start w:val="1"/>
      <w:numFmt w:val="lowerLetter"/>
      <w:lvlText w:val="%8."/>
      <w:lvlJc w:val="left"/>
      <w:pPr>
        <w:tabs>
          <w:tab w:val="num" w:pos="5619"/>
        </w:tabs>
        <w:ind w:left="5619" w:hanging="360"/>
      </w:pPr>
    </w:lvl>
    <w:lvl w:ilvl="8" w:tplc="0405001B" w:tentative="1">
      <w:start w:val="1"/>
      <w:numFmt w:val="lowerRoman"/>
      <w:lvlText w:val="%9."/>
      <w:lvlJc w:val="right"/>
      <w:pPr>
        <w:tabs>
          <w:tab w:val="num" w:pos="6339"/>
        </w:tabs>
        <w:ind w:left="6339" w:hanging="180"/>
      </w:pPr>
    </w:lvl>
  </w:abstractNum>
  <w:abstractNum w:abstractNumId="13">
    <w:nsid w:val="1F9A0435"/>
    <w:multiLevelType w:val="hybridMultilevel"/>
    <w:tmpl w:val="05A849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1FEC5C6C"/>
    <w:multiLevelType w:val="hybridMultilevel"/>
    <w:tmpl w:val="D50258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2D682E"/>
    <w:multiLevelType w:val="hybridMultilevel"/>
    <w:tmpl w:val="6F9AD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A06B10"/>
    <w:multiLevelType w:val="hybridMultilevel"/>
    <w:tmpl w:val="ED0435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A025314"/>
    <w:multiLevelType w:val="hybridMultilevel"/>
    <w:tmpl w:val="D8D86A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5ED4A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374EC3"/>
    <w:multiLevelType w:val="hybridMultilevel"/>
    <w:tmpl w:val="514E7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CC69C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05E59D2"/>
    <w:multiLevelType w:val="hybridMultilevel"/>
    <w:tmpl w:val="3DF2D84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41B61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nsid w:val="6AAF1A1F"/>
    <w:multiLevelType w:val="multilevel"/>
    <w:tmpl w:val="FACE5998"/>
    <w:lvl w:ilvl="0">
      <w:start w:val="1"/>
      <w:numFmt w:val="decimal"/>
      <w:pStyle w:val="Textodstavce"/>
      <w:isLgl/>
      <w:lvlText w:val="(%1)"/>
      <w:lvlJc w:val="left"/>
      <w:pPr>
        <w:tabs>
          <w:tab w:val="num" w:pos="783"/>
        </w:tabs>
        <w:ind w:left="1" w:firstLine="425"/>
      </w:pPr>
    </w:lvl>
    <w:lvl w:ilvl="1">
      <w:start w:val="1"/>
      <w:numFmt w:val="lowerLetter"/>
      <w:pStyle w:val="Textpsmene"/>
      <w:lvlText w:val="%2)"/>
      <w:lvlJc w:val="left"/>
      <w:pPr>
        <w:tabs>
          <w:tab w:val="num" w:pos="567"/>
        </w:tabs>
        <w:ind w:left="567" w:hanging="425"/>
      </w:pPr>
      <w:rPr>
        <w:vertAlign w:val="baseline"/>
      </w:rPr>
    </w:lvl>
    <w:lvl w:ilvl="2">
      <w:start w:val="1"/>
      <w:numFmt w:val="decimal"/>
      <w:pStyle w:val="Textbodu"/>
      <w:isLgl/>
      <w:lvlText w:val="%3."/>
      <w:lvlJc w:val="left"/>
      <w:pPr>
        <w:tabs>
          <w:tab w:val="num" w:pos="851"/>
        </w:tabs>
        <w:ind w:left="851" w:hanging="425"/>
      </w:pPr>
    </w:lvl>
    <w:lvl w:ilvl="3">
      <w:start w:val="1"/>
      <w:numFmt w:val="decimal"/>
      <w:lvlText w:val="(%4)"/>
      <w:lvlJc w:val="left"/>
      <w:pPr>
        <w:tabs>
          <w:tab w:val="num" w:pos="1441"/>
        </w:tabs>
        <w:ind w:left="1441" w:hanging="360"/>
      </w:pPr>
    </w:lvl>
    <w:lvl w:ilvl="4">
      <w:start w:val="1"/>
      <w:numFmt w:val="lowerLetter"/>
      <w:lvlText w:val="(%5)"/>
      <w:lvlJc w:val="left"/>
      <w:pPr>
        <w:tabs>
          <w:tab w:val="num" w:pos="1801"/>
        </w:tabs>
        <w:ind w:left="1801" w:hanging="360"/>
      </w:pPr>
    </w:lvl>
    <w:lvl w:ilvl="5">
      <w:start w:val="1"/>
      <w:numFmt w:val="lowerRoman"/>
      <w:lvlText w:val="(%6)"/>
      <w:lvlJc w:val="left"/>
      <w:pPr>
        <w:tabs>
          <w:tab w:val="num" w:pos="2521"/>
        </w:tabs>
        <w:ind w:left="2161" w:hanging="360"/>
      </w:pPr>
    </w:lvl>
    <w:lvl w:ilvl="6">
      <w:start w:val="1"/>
      <w:numFmt w:val="decimal"/>
      <w:lvlText w:val="%7."/>
      <w:lvlJc w:val="left"/>
      <w:pPr>
        <w:tabs>
          <w:tab w:val="num" w:pos="2521"/>
        </w:tabs>
        <w:ind w:left="2521" w:hanging="360"/>
      </w:pPr>
    </w:lvl>
    <w:lvl w:ilvl="7">
      <w:start w:val="1"/>
      <w:numFmt w:val="lowerLetter"/>
      <w:lvlText w:val="%8."/>
      <w:lvlJc w:val="left"/>
      <w:pPr>
        <w:tabs>
          <w:tab w:val="num" w:pos="2881"/>
        </w:tabs>
        <w:ind w:left="2881" w:hanging="360"/>
      </w:pPr>
    </w:lvl>
    <w:lvl w:ilvl="8">
      <w:start w:val="1"/>
      <w:numFmt w:val="lowerRoman"/>
      <w:lvlText w:val="%9."/>
      <w:lvlJc w:val="left"/>
      <w:pPr>
        <w:tabs>
          <w:tab w:val="num" w:pos="3601"/>
        </w:tabs>
        <w:ind w:left="3241" w:hanging="360"/>
      </w:pPr>
    </w:lvl>
  </w:abstractNum>
  <w:abstractNum w:abstractNumId="26">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6721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01819C4"/>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11453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8F35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4"/>
  </w:num>
  <w:num w:numId="13">
    <w:abstractNumId w:val="23"/>
  </w:num>
  <w:num w:numId="14">
    <w:abstractNumId w:val="27"/>
  </w:num>
  <w:num w:numId="15">
    <w:abstractNumId w:val="32"/>
  </w:num>
  <w:num w:numId="16">
    <w:abstractNumId w:val="16"/>
  </w:num>
  <w:num w:numId="17">
    <w:abstractNumId w:val="21"/>
  </w:num>
  <w:num w:numId="18">
    <w:abstractNumId w:val="25"/>
  </w:num>
  <w:num w:numId="19">
    <w:abstractNumId w:val="1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2"/>
  </w:num>
  <w:num w:numId="23">
    <w:abstractNumId w:val="31"/>
  </w:num>
  <w:num w:numId="24">
    <w:abstractNumId w:val="18"/>
  </w:num>
  <w:num w:numId="25">
    <w:abstractNumId w:val="20"/>
  </w:num>
  <w:num w:numId="26">
    <w:abstractNumId w:val="28"/>
  </w:num>
  <w:num w:numId="27">
    <w:abstractNumId w:val="13"/>
  </w:num>
  <w:num w:numId="28">
    <w:abstractNumId w:val="14"/>
  </w:num>
  <w:num w:numId="29">
    <w:abstractNumId w:val="17"/>
  </w:num>
  <w:num w:numId="30">
    <w:abstractNumId w:val="15"/>
  </w:num>
  <w:num w:numId="31">
    <w:abstractNumId w:val="30"/>
  </w:num>
  <w:num w:numId="32">
    <w:abstractNumId w:val="10"/>
  </w:num>
  <w:num w:numId="33">
    <w:abstractNumId w:val="19"/>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10DFD"/>
    <w:rsid w:val="00062A88"/>
    <w:rsid w:val="000633C3"/>
    <w:rsid w:val="0007165D"/>
    <w:rsid w:val="000769D7"/>
    <w:rsid w:val="000C4457"/>
    <w:rsid w:val="000E0631"/>
    <w:rsid w:val="000F6B8D"/>
    <w:rsid w:val="00110DFD"/>
    <w:rsid w:val="001235DF"/>
    <w:rsid w:val="001273A6"/>
    <w:rsid w:val="001753A8"/>
    <w:rsid w:val="00184D74"/>
    <w:rsid w:val="00193933"/>
    <w:rsid w:val="001E7BB1"/>
    <w:rsid w:val="0021389A"/>
    <w:rsid w:val="00220A3A"/>
    <w:rsid w:val="00257DE8"/>
    <w:rsid w:val="002C6B7E"/>
    <w:rsid w:val="0031665F"/>
    <w:rsid w:val="00336DE1"/>
    <w:rsid w:val="003955F4"/>
    <w:rsid w:val="003A6946"/>
    <w:rsid w:val="003B1CF8"/>
    <w:rsid w:val="003F1117"/>
    <w:rsid w:val="00444D7F"/>
    <w:rsid w:val="0047287A"/>
    <w:rsid w:val="004D0C9B"/>
    <w:rsid w:val="004F1459"/>
    <w:rsid w:val="004F22CB"/>
    <w:rsid w:val="0053675C"/>
    <w:rsid w:val="005A1A1C"/>
    <w:rsid w:val="005F20CC"/>
    <w:rsid w:val="005F5DBF"/>
    <w:rsid w:val="00646B86"/>
    <w:rsid w:val="00713293"/>
    <w:rsid w:val="0074799B"/>
    <w:rsid w:val="007A7DE7"/>
    <w:rsid w:val="007D03C5"/>
    <w:rsid w:val="008F023C"/>
    <w:rsid w:val="00911E15"/>
    <w:rsid w:val="00920705"/>
    <w:rsid w:val="009B2071"/>
    <w:rsid w:val="009D7B25"/>
    <w:rsid w:val="00A3359C"/>
    <w:rsid w:val="00A62B62"/>
    <w:rsid w:val="00A72597"/>
    <w:rsid w:val="00A852B4"/>
    <w:rsid w:val="00A87F0C"/>
    <w:rsid w:val="00AA5843"/>
    <w:rsid w:val="00B04FAA"/>
    <w:rsid w:val="00BB7944"/>
    <w:rsid w:val="00C01CD6"/>
    <w:rsid w:val="00C121F6"/>
    <w:rsid w:val="00CD12D0"/>
    <w:rsid w:val="00D64A59"/>
    <w:rsid w:val="00D65A7E"/>
    <w:rsid w:val="00DE2284"/>
    <w:rsid w:val="00F9118B"/>
    <w:rsid w:val="00FA5482"/>
    <w:rsid w:val="00FC2BCC"/>
    <w:rsid w:val="00FD33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uiPriority="10" w:qFormat="1"/>
    <w:lsdException w:name="Default Paragraph Font" w:uiPriority="1"/>
    <w:lsdException w:name="Subtitle" w:locked="1" w:uiPriority="11" w:qFormat="1"/>
    <w:lsdException w:name="Strong" w:locked="1" w:uiPriority="22" w:qFormat="1"/>
    <w:lsdException w:name="Emphasis" w:locked="1" w:uiPriority="2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qFormat="1"/>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0" w:uiPriority="37" w:unhideWhenUsed="0" w:qFormat="1"/>
    <w:lsdException w:name="TOC Heading" w:uiPriority="39" w:qFormat="1"/>
  </w:latentStyles>
  <w:style w:type="paragraph" w:default="1" w:styleId="Normln">
    <w:name w:val="Normal"/>
    <w:aliases w:val="Standardní odstavec"/>
    <w:qFormat/>
    <w:rsid w:val="00257DE8"/>
    <w:pPr>
      <w:spacing w:after="0" w:line="360" w:lineRule="auto"/>
      <w:ind w:firstLine="567"/>
      <w:jc w:val="both"/>
    </w:pPr>
    <w:rPr>
      <w:rFonts w:ascii="Times New Roman" w:hAnsi="Times New Roman"/>
      <w:sz w:val="24"/>
    </w:rPr>
  </w:style>
  <w:style w:type="paragraph" w:styleId="Nadpis1">
    <w:name w:val="heading 1"/>
    <w:basedOn w:val="Normln"/>
    <w:next w:val="Normln"/>
    <w:link w:val="Nadpis1Char"/>
    <w:uiPriority w:val="9"/>
    <w:qFormat/>
    <w:rsid w:val="00257DE8"/>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257DE8"/>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257DE8"/>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basedOn w:val="Standardnpsmoodstavce"/>
    <w:link w:val="Nadpis1"/>
    <w:uiPriority w:val="9"/>
    <w:rsid w:val="00257DE8"/>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257DE8"/>
    <w:rPr>
      <w:rFonts w:ascii="Times New Roman" w:eastAsiaTheme="majorEastAsia" w:hAnsi="Times New Roman"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257DE8"/>
    <w:rPr>
      <w:rFonts w:ascii="Times New Roman" w:eastAsiaTheme="majorEastAsia" w:hAnsi="Times New Roman"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257DE8"/>
    <w:pPr>
      <w:spacing w:line="240" w:lineRule="auto"/>
      <w:ind w:firstLine="0"/>
    </w:pPr>
    <w:rPr>
      <w:b/>
      <w:sz w:val="32"/>
    </w:rPr>
  </w:style>
  <w:style w:type="paragraph" w:styleId="Nadpisobsahu">
    <w:name w:val="TOC Heading"/>
    <w:basedOn w:val="Nadpis1"/>
    <w:next w:val="Normln"/>
    <w:uiPriority w:val="39"/>
    <w:semiHidden/>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A5482"/>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336DE1"/>
    <w:pPr>
      <w:spacing w:line="240" w:lineRule="auto"/>
      <w:ind w:left="284" w:firstLine="0"/>
    </w:p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styleId="Textvysvtlivek">
    <w:name w:val="endnote text"/>
    <w:basedOn w:val="Normln"/>
    <w:link w:val="TextvysvtlivekChar"/>
    <w:uiPriority w:val="99"/>
    <w:semiHidden/>
    <w:unhideWhenUsed/>
    <w:rsid w:val="00257DE8"/>
    <w:pPr>
      <w:spacing w:line="240" w:lineRule="auto"/>
      <w:ind w:firstLine="0"/>
      <w:jc w:val="left"/>
    </w:pPr>
    <w:rPr>
      <w:rFonts w:asciiTheme="minorHAnsi" w:hAnsiTheme="minorHAnsi"/>
      <w:sz w:val="20"/>
      <w:szCs w:val="20"/>
    </w:rPr>
  </w:style>
  <w:style w:type="character" w:customStyle="1" w:styleId="TextvysvtlivekChar">
    <w:name w:val="Text vysvětlivek Char"/>
    <w:basedOn w:val="Standardnpsmoodstavce"/>
    <w:link w:val="Textvysvtlivek"/>
    <w:uiPriority w:val="99"/>
    <w:semiHidden/>
    <w:rsid w:val="00257DE8"/>
    <w:rPr>
      <w:sz w:val="20"/>
      <w:szCs w:val="20"/>
    </w:rPr>
  </w:style>
  <w:style w:type="character" w:styleId="Odkaznavysvtlivky">
    <w:name w:val="endnote reference"/>
    <w:basedOn w:val="Standardnpsmoodstavce"/>
    <w:uiPriority w:val="99"/>
    <w:semiHidden/>
    <w:unhideWhenUsed/>
    <w:rsid w:val="00257DE8"/>
    <w:rPr>
      <w:vertAlign w:val="superscript"/>
    </w:rPr>
  </w:style>
  <w:style w:type="paragraph" w:styleId="Odstavecseseznamem">
    <w:name w:val="List Paragraph"/>
    <w:basedOn w:val="Normln"/>
    <w:uiPriority w:val="34"/>
    <w:qFormat/>
    <w:locked/>
    <w:rsid w:val="00257DE8"/>
    <w:pPr>
      <w:spacing w:after="200" w:line="276" w:lineRule="auto"/>
      <w:ind w:left="720" w:firstLine="0"/>
      <w:contextualSpacing/>
      <w:jc w:val="left"/>
    </w:pPr>
    <w:rPr>
      <w:rFonts w:asciiTheme="minorHAnsi" w:hAnsiTheme="minorHAnsi"/>
      <w:sz w:val="22"/>
    </w:rPr>
  </w:style>
  <w:style w:type="paragraph" w:customStyle="1" w:styleId="Textbodu">
    <w:name w:val="Text bodu"/>
    <w:basedOn w:val="Normln"/>
    <w:rsid w:val="00257DE8"/>
    <w:pPr>
      <w:numPr>
        <w:ilvl w:val="2"/>
        <w:numId w:val="18"/>
      </w:numPr>
      <w:spacing w:line="240" w:lineRule="auto"/>
      <w:outlineLvl w:val="8"/>
    </w:pPr>
    <w:rPr>
      <w:rFonts w:eastAsia="Times New Roman" w:cs="Times New Roman"/>
      <w:szCs w:val="20"/>
      <w:lang w:eastAsia="cs-CZ"/>
    </w:rPr>
  </w:style>
  <w:style w:type="paragraph" w:customStyle="1" w:styleId="Textpsmene">
    <w:name w:val="Text písmene"/>
    <w:basedOn w:val="Normln"/>
    <w:rsid w:val="00257DE8"/>
    <w:pPr>
      <w:numPr>
        <w:ilvl w:val="1"/>
        <w:numId w:val="18"/>
      </w:numPr>
      <w:spacing w:line="240" w:lineRule="auto"/>
      <w:outlineLvl w:val="7"/>
    </w:pPr>
    <w:rPr>
      <w:rFonts w:eastAsia="Times New Roman" w:cs="Times New Roman"/>
      <w:szCs w:val="20"/>
      <w:lang w:eastAsia="cs-CZ"/>
    </w:rPr>
  </w:style>
  <w:style w:type="paragraph" w:customStyle="1" w:styleId="Textodstavce">
    <w:name w:val="Text odstavce"/>
    <w:basedOn w:val="Normln"/>
    <w:link w:val="TextodstavceChar"/>
    <w:rsid w:val="00257DE8"/>
    <w:pPr>
      <w:numPr>
        <w:numId w:val="18"/>
      </w:numPr>
      <w:tabs>
        <w:tab w:val="left" w:pos="851"/>
      </w:tabs>
      <w:spacing w:before="120" w:after="120" w:line="240" w:lineRule="auto"/>
      <w:outlineLvl w:val="6"/>
    </w:pPr>
    <w:rPr>
      <w:rFonts w:eastAsia="Times New Roman" w:cs="Times New Roman"/>
      <w:szCs w:val="20"/>
      <w:lang w:eastAsia="cs-CZ"/>
    </w:rPr>
  </w:style>
  <w:style w:type="character" w:customStyle="1" w:styleId="TextodstavceChar">
    <w:name w:val="Text odstavce Char"/>
    <w:basedOn w:val="Standardnpsmoodstavce"/>
    <w:link w:val="Textodstavce"/>
    <w:rsid w:val="00257DE8"/>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257DE8"/>
    <w:pPr>
      <w:keepNext/>
      <w:keepLines/>
      <w:spacing w:before="240" w:line="240" w:lineRule="auto"/>
      <w:ind w:firstLine="0"/>
      <w:jc w:val="center"/>
      <w:outlineLvl w:val="5"/>
    </w:pPr>
    <w:rPr>
      <w:rFonts w:eastAsia="Times New Roman" w:cs="Times New Roman"/>
      <w:szCs w:val="20"/>
      <w:lang w:eastAsia="cs-CZ"/>
    </w:rPr>
  </w:style>
  <w:style w:type="character" w:customStyle="1" w:styleId="num">
    <w:name w:val="num"/>
    <w:basedOn w:val="Standardnpsmoodstavce"/>
    <w:rsid w:val="00257DE8"/>
  </w:style>
  <w:style w:type="paragraph" w:styleId="Normlnweb">
    <w:name w:val="Normal (Web)"/>
    <w:basedOn w:val="Normln"/>
    <w:uiPriority w:val="99"/>
    <w:unhideWhenUsed/>
    <w:rsid w:val="00257DE8"/>
    <w:pPr>
      <w:spacing w:before="100" w:beforeAutospacing="1" w:after="100" w:afterAutospacing="1" w:line="240" w:lineRule="auto"/>
      <w:ind w:firstLine="0"/>
      <w:jc w:val="left"/>
    </w:pPr>
    <w:rPr>
      <w:rFonts w:eastAsia="Times New Roman" w:cs="Times New Roman"/>
      <w:szCs w:val="24"/>
      <w:lang w:eastAsia="cs-CZ"/>
    </w:rPr>
  </w:style>
  <w:style w:type="character" w:customStyle="1" w:styleId="highlight">
    <w:name w:val="highlight"/>
    <w:basedOn w:val="Standardnpsmoodstavce"/>
    <w:rsid w:val="00257DE8"/>
  </w:style>
  <w:style w:type="character" w:styleId="Siln">
    <w:name w:val="Strong"/>
    <w:basedOn w:val="Standardnpsmoodstavce"/>
    <w:uiPriority w:val="22"/>
    <w:qFormat/>
    <w:locked/>
    <w:rsid w:val="00257DE8"/>
    <w:rPr>
      <w:b/>
      <w:bCs/>
    </w:rPr>
  </w:style>
  <w:style w:type="numbering" w:customStyle="1" w:styleId="Styl1">
    <w:name w:val="Styl1"/>
    <w:uiPriority w:val="99"/>
    <w:rsid w:val="00257DE8"/>
    <w:pPr>
      <w:numPr>
        <w:numId w:val="34"/>
      </w:numPr>
    </w:pPr>
  </w:style>
  <w:style w:type="paragraph" w:styleId="Obsah4">
    <w:name w:val="toc 4"/>
    <w:basedOn w:val="Normln"/>
    <w:next w:val="Normln"/>
    <w:autoRedefine/>
    <w:uiPriority w:val="39"/>
    <w:unhideWhenUsed/>
    <w:rsid w:val="00257DE8"/>
    <w:pPr>
      <w:spacing w:line="276" w:lineRule="auto"/>
      <w:ind w:left="660" w:firstLine="0"/>
      <w:jc w:val="left"/>
    </w:pPr>
    <w:rPr>
      <w:rFonts w:asciiTheme="minorHAnsi" w:hAnsiTheme="minorHAnsi" w:cstheme="minorHAnsi"/>
      <w:sz w:val="20"/>
      <w:szCs w:val="20"/>
    </w:rPr>
  </w:style>
  <w:style w:type="paragraph" w:styleId="Obsah5">
    <w:name w:val="toc 5"/>
    <w:basedOn w:val="Normln"/>
    <w:next w:val="Normln"/>
    <w:autoRedefine/>
    <w:uiPriority w:val="39"/>
    <w:unhideWhenUsed/>
    <w:rsid w:val="00257DE8"/>
    <w:pPr>
      <w:spacing w:line="276" w:lineRule="auto"/>
      <w:ind w:left="880" w:firstLine="0"/>
      <w:jc w:val="left"/>
    </w:pPr>
    <w:rPr>
      <w:rFonts w:asciiTheme="minorHAnsi" w:hAnsiTheme="minorHAnsi" w:cstheme="minorHAnsi"/>
      <w:sz w:val="20"/>
      <w:szCs w:val="20"/>
    </w:rPr>
  </w:style>
  <w:style w:type="paragraph" w:styleId="Obsah6">
    <w:name w:val="toc 6"/>
    <w:basedOn w:val="Normln"/>
    <w:next w:val="Normln"/>
    <w:autoRedefine/>
    <w:uiPriority w:val="39"/>
    <w:unhideWhenUsed/>
    <w:rsid w:val="00257DE8"/>
    <w:pPr>
      <w:spacing w:line="276" w:lineRule="auto"/>
      <w:ind w:left="1100" w:firstLine="0"/>
      <w:jc w:val="left"/>
    </w:pPr>
    <w:rPr>
      <w:rFonts w:asciiTheme="minorHAnsi" w:hAnsiTheme="minorHAnsi" w:cstheme="minorHAnsi"/>
      <w:sz w:val="20"/>
      <w:szCs w:val="20"/>
    </w:rPr>
  </w:style>
  <w:style w:type="paragraph" w:styleId="Obsah7">
    <w:name w:val="toc 7"/>
    <w:basedOn w:val="Normln"/>
    <w:next w:val="Normln"/>
    <w:autoRedefine/>
    <w:uiPriority w:val="39"/>
    <w:unhideWhenUsed/>
    <w:rsid w:val="00257DE8"/>
    <w:pPr>
      <w:spacing w:line="276" w:lineRule="auto"/>
      <w:ind w:left="1320" w:firstLine="0"/>
      <w:jc w:val="left"/>
    </w:pPr>
    <w:rPr>
      <w:rFonts w:asciiTheme="minorHAnsi" w:hAnsiTheme="minorHAnsi" w:cstheme="minorHAnsi"/>
      <w:sz w:val="20"/>
      <w:szCs w:val="20"/>
    </w:rPr>
  </w:style>
  <w:style w:type="paragraph" w:styleId="Obsah8">
    <w:name w:val="toc 8"/>
    <w:basedOn w:val="Normln"/>
    <w:next w:val="Normln"/>
    <w:autoRedefine/>
    <w:uiPriority w:val="39"/>
    <w:unhideWhenUsed/>
    <w:rsid w:val="00257DE8"/>
    <w:pPr>
      <w:spacing w:line="276" w:lineRule="auto"/>
      <w:ind w:left="1540" w:firstLine="0"/>
      <w:jc w:val="left"/>
    </w:pPr>
    <w:rPr>
      <w:rFonts w:asciiTheme="minorHAnsi" w:hAnsiTheme="minorHAnsi" w:cstheme="minorHAnsi"/>
      <w:sz w:val="20"/>
      <w:szCs w:val="20"/>
    </w:rPr>
  </w:style>
  <w:style w:type="paragraph" w:styleId="Obsah9">
    <w:name w:val="toc 9"/>
    <w:basedOn w:val="Normln"/>
    <w:next w:val="Normln"/>
    <w:autoRedefine/>
    <w:uiPriority w:val="39"/>
    <w:unhideWhenUsed/>
    <w:rsid w:val="00257DE8"/>
    <w:pPr>
      <w:spacing w:line="276" w:lineRule="auto"/>
      <w:ind w:left="1760" w:firstLine="0"/>
      <w:jc w:val="left"/>
    </w:pPr>
    <w:rPr>
      <w:rFonts w:asciiTheme="minorHAnsi" w:hAnsiTheme="minorHAnsi" w:cstheme="minorHAnsi"/>
      <w:sz w:val="20"/>
      <w:szCs w:val="20"/>
    </w:rPr>
  </w:style>
  <w:style w:type="character" w:styleId="Sledovanodkaz">
    <w:name w:val="FollowedHyperlink"/>
    <w:basedOn w:val="Standardnpsmoodstavce"/>
    <w:uiPriority w:val="99"/>
    <w:semiHidden/>
    <w:unhideWhenUsed/>
    <w:rsid w:val="00257DE8"/>
    <w:rPr>
      <w:color w:val="800080" w:themeColor="followedHyperlink"/>
      <w:u w:val="single"/>
    </w:rPr>
  </w:style>
  <w:style w:type="paragraph" w:customStyle="1" w:styleId="Default">
    <w:name w:val="Default"/>
    <w:rsid w:val="00257DE8"/>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semiHidden/>
    <w:unhideWhenUsed/>
    <w:rsid w:val="004F22CB"/>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4F22CB"/>
    <w:rPr>
      <w:rFonts w:ascii="Times New Roman" w:hAnsi="Times New Roman"/>
      <w:sz w:val="24"/>
    </w:rPr>
  </w:style>
  <w:style w:type="paragraph" w:styleId="Zpat">
    <w:name w:val="footer"/>
    <w:basedOn w:val="Normln"/>
    <w:link w:val="ZpatChar"/>
    <w:uiPriority w:val="99"/>
    <w:unhideWhenUsed/>
    <w:rsid w:val="004F22CB"/>
    <w:pPr>
      <w:tabs>
        <w:tab w:val="center" w:pos="4536"/>
        <w:tab w:val="right" w:pos="9072"/>
      </w:tabs>
      <w:spacing w:line="240" w:lineRule="auto"/>
    </w:pPr>
  </w:style>
  <w:style w:type="character" w:customStyle="1" w:styleId="ZpatChar">
    <w:name w:val="Zápatí Char"/>
    <w:basedOn w:val="Standardnpsmoodstavce"/>
    <w:link w:val="Zpat"/>
    <w:uiPriority w:val="99"/>
    <w:rsid w:val="004F22CB"/>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legalis/document-view.seam?type=html&amp;documentId=nnptembqhfpwy6bonbwgc5tonfpwy2ldmvxgs&amp;conversationId=2337956" TargetMode="External"/><Relationship Id="rId13" Type="http://schemas.openxmlformats.org/officeDocument/2006/relationships/hyperlink" Target="http://www.beck-online.cz/legalis/document-view.seam?type=html&amp;documentId=nnptembqhfpwy6bon5rgqylkmnsq&amp;conversationId=2337956" TargetMode="External"/><Relationship Id="rId18" Type="http://schemas.openxmlformats.org/officeDocument/2006/relationships/hyperlink" Target="http://www.beck-online.cz/legalis/document-view.seam?type=html&amp;documentId=nnptembqhfpwy6bomnuheylomvxhsx32mfvgk3i&amp;conversationId=25509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pravo.cz/top/clanky/co-je-noveho-v-trestnim-radu-od-112012-i-cast-80023.html" TargetMode="External"/><Relationship Id="rId7" Type="http://schemas.openxmlformats.org/officeDocument/2006/relationships/endnotes" Target="endnotes.xml"/><Relationship Id="rId12" Type="http://schemas.openxmlformats.org/officeDocument/2006/relationships/hyperlink" Target="http://www.beck-online.cz/legalis/document-view.seam?type=html&amp;documentId=nnptembqhfpwy6booz4xgzluojxxmylumvwa&amp;conversationId=2337956" TargetMode="External"/><Relationship Id="rId17" Type="http://schemas.openxmlformats.org/officeDocument/2006/relationships/hyperlink" Target="http://www.beck-online.cz/legalis/document-view.seam?type=html&amp;documentId=onrf6mjzhezv6mrzgi&amp;conversationId=23932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eck-online.cz/legalis/document-view.seam?type=html&amp;documentId=onrf6mrqgayv6mrwgu&amp;conversationId=2355437" TargetMode="External"/><Relationship Id="rId20" Type="http://schemas.openxmlformats.org/officeDocument/2006/relationships/hyperlink" Target="http://www.epravo.cz/top/clanky/co-je-noveho-v-trestnim-radu-od-112012-iii-cast-8051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ck-online.cz/legalis/document-view.seam?type=html&amp;documentId=onrf6mjzgyyv6mjuge&amp;conversationId=233795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eck-online.cz/legalis/document-view.seam?type=html&amp;documentId=nnptembqhfpwy6booz4xgzluojxxmylone&amp;conversationId=2333562" TargetMode="External"/><Relationship Id="rId23" Type="http://schemas.openxmlformats.org/officeDocument/2006/relationships/footer" Target="footer1.xml"/><Relationship Id="rId10" Type="http://schemas.openxmlformats.org/officeDocument/2006/relationships/hyperlink" Target="http://www.beck-online.cz/legalis/document-view.seam?type=html&amp;documentId=onrf6mjzgyyv6mjugexhazrsgeyq&amp;conversationId=2337956" TargetMode="External"/><Relationship Id="rId19" Type="http://schemas.openxmlformats.org/officeDocument/2006/relationships/hyperlink" Target="http://www.beck-online.cz/legalis/document-view.seam?type=html&amp;documentId=nnptembqhfpwy6boojsww33oon2he5llmnsq&amp;conversationId=2550922" TargetMode="External"/><Relationship Id="rId4" Type="http://schemas.openxmlformats.org/officeDocument/2006/relationships/settings" Target="settings.xml"/><Relationship Id="rId9" Type="http://schemas.openxmlformats.org/officeDocument/2006/relationships/hyperlink" Target="http://www.beck-online.cz/legalis/document-view.seam?type=html&amp;documentId=nnptembqhfpwy6booz4xg3dfmnuf643wmvsgwyi&amp;conversationId=2337956" TargetMode="External"/><Relationship Id="rId14" Type="http://schemas.openxmlformats.org/officeDocument/2006/relationships/hyperlink" Target="http://www.beck-online.cz/legalis/document-view.seam?type=html&amp;documentId=nnptembqhfpwy6boobxxg23ppjsw46i&amp;conversationId=2333562" TargetMode="External"/><Relationship Id="rId22" Type="http://schemas.openxmlformats.org/officeDocument/2006/relationships/hyperlink" Target="http://www.beck-online.cz/legalis/document-view.seam?type=html&amp;documentId=njptcojzg5pweyk7gvpxg5dsl42di&amp;conversationId=233365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pravo.cz/top/clanky/co-je-noveho-v-trestnim-radu-od-112012-i-cast-80023.html" TargetMode="External"/><Relationship Id="rId2" Type="http://schemas.openxmlformats.org/officeDocument/2006/relationships/hyperlink" Target="http://www.beck-online.cz/legalis/document-view.seam?type=html&amp;documentId=njptcojzg5pweyk7gvpxg5dsl42di&amp;conversationId=2333659" TargetMode="External"/><Relationship Id="rId1" Type="http://schemas.openxmlformats.org/officeDocument/2006/relationships/hyperlink" Target="http://www.epravo.cz/top/clanky/co-je-noveho-v-trestnim-radu-od-112012-i-cast-800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LBE~1\AppData\Local\Temp\Sablona_smernice_dekanky_Word_2007_v2-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BF8F-1FA1-4731-B143-9CBE1978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Sablona_smernice_dekanky_Word_2007_v2-2</Template>
  <TotalTime>546</TotalTime>
  <Pages>61</Pages>
  <Words>18591</Words>
  <Characters>104302</Characters>
  <Application>Microsoft Office Word</Application>
  <DocSecurity>0</DocSecurity>
  <Lines>1767</Lines>
  <Paragraphs>469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adalbertus</dc:creator>
  <cp:lastModifiedBy>adalbertus</cp:lastModifiedBy>
  <cp:revision>11</cp:revision>
  <dcterms:created xsi:type="dcterms:W3CDTF">2012-06-27T20:47:00Z</dcterms:created>
  <dcterms:modified xsi:type="dcterms:W3CDTF">2012-06-28T05:54:00Z</dcterms:modified>
</cp:coreProperties>
</file>