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D5" w:rsidRDefault="00164AD5" w:rsidP="00D362B3">
      <w:pPr>
        <w:spacing w:line="360" w:lineRule="auto"/>
        <w:jc w:val="center"/>
        <w:rPr>
          <w:sz w:val="28"/>
          <w:szCs w:val="28"/>
        </w:rPr>
      </w:pPr>
      <w:r>
        <w:rPr>
          <w:sz w:val="28"/>
          <w:szCs w:val="28"/>
        </w:rPr>
        <w:t>MORAVSKÁ VYSOKÁ ŠKOLA OLOMOUC</w:t>
      </w: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Default="00164AD5" w:rsidP="00D362B3">
      <w:pPr>
        <w:spacing w:line="360" w:lineRule="auto"/>
        <w:jc w:val="center"/>
        <w:rPr>
          <w:sz w:val="28"/>
          <w:szCs w:val="28"/>
        </w:rPr>
      </w:pPr>
    </w:p>
    <w:p w:rsidR="00164AD5" w:rsidRPr="00164AD5" w:rsidRDefault="00164AD5" w:rsidP="00D362B3">
      <w:pPr>
        <w:spacing w:line="360" w:lineRule="auto"/>
        <w:jc w:val="center"/>
        <w:rPr>
          <w:sz w:val="40"/>
          <w:szCs w:val="40"/>
        </w:rPr>
      </w:pPr>
      <w:r>
        <w:rPr>
          <w:sz w:val="40"/>
          <w:szCs w:val="40"/>
        </w:rPr>
        <w:t>BAKALÁŘSKÁ PRÁCE</w:t>
      </w: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p>
    <w:p w:rsidR="00164AD5" w:rsidRDefault="00164AD5">
      <w:pPr>
        <w:spacing w:after="200" w:line="276" w:lineRule="auto"/>
        <w:rPr>
          <w:sz w:val="28"/>
          <w:szCs w:val="28"/>
        </w:rPr>
      </w:pPr>
      <w:r>
        <w:rPr>
          <w:sz w:val="28"/>
          <w:szCs w:val="28"/>
        </w:rPr>
        <w:t xml:space="preserve">2013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KLÁRA BORTLOVÁ</w:t>
      </w:r>
    </w:p>
    <w:p w:rsidR="00D362B3" w:rsidRDefault="00D362B3" w:rsidP="00D362B3">
      <w:pPr>
        <w:spacing w:line="360" w:lineRule="auto"/>
        <w:jc w:val="center"/>
        <w:rPr>
          <w:sz w:val="28"/>
          <w:szCs w:val="28"/>
        </w:rPr>
      </w:pPr>
      <w:r>
        <w:rPr>
          <w:sz w:val="28"/>
          <w:szCs w:val="28"/>
        </w:rPr>
        <w:lastRenderedPageBreak/>
        <w:t>MORAVSKÁ VYSOKÁ ŠKOLA</w:t>
      </w:r>
    </w:p>
    <w:p w:rsidR="00D362B3" w:rsidRDefault="00D362B3" w:rsidP="00D362B3">
      <w:pPr>
        <w:spacing w:line="360" w:lineRule="auto"/>
        <w:jc w:val="center"/>
        <w:rPr>
          <w:sz w:val="28"/>
          <w:szCs w:val="28"/>
        </w:rPr>
      </w:pPr>
      <w:r>
        <w:rPr>
          <w:sz w:val="28"/>
          <w:szCs w:val="28"/>
        </w:rPr>
        <w:t>OLOMOUC</w:t>
      </w: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r>
        <w:rPr>
          <w:sz w:val="28"/>
          <w:szCs w:val="28"/>
        </w:rPr>
        <w:t>BAKALÁŘSKÁ PRÁCE</w:t>
      </w: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rPr>
          <w:sz w:val="28"/>
          <w:szCs w:val="28"/>
        </w:rPr>
      </w:pPr>
      <w:r>
        <w:rPr>
          <w:sz w:val="28"/>
          <w:szCs w:val="28"/>
        </w:rPr>
        <w:t xml:space="preserve">2013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Klára Bortlová</w:t>
      </w:r>
    </w:p>
    <w:p w:rsidR="00D362B3" w:rsidRDefault="00D362B3" w:rsidP="00D362B3">
      <w:pPr>
        <w:spacing w:line="360" w:lineRule="auto"/>
        <w:jc w:val="center"/>
        <w:rPr>
          <w:sz w:val="28"/>
          <w:szCs w:val="28"/>
        </w:rPr>
      </w:pPr>
      <w:r w:rsidRPr="00E32CA3">
        <w:rPr>
          <w:sz w:val="28"/>
          <w:szCs w:val="28"/>
        </w:rPr>
        <w:lastRenderedPageBreak/>
        <w:t>MORAVSKÁ VYSOKÁ ŠKOLA OLOMOUC</w:t>
      </w:r>
    </w:p>
    <w:p w:rsidR="00D362B3" w:rsidRDefault="00D362B3" w:rsidP="00D362B3">
      <w:pPr>
        <w:spacing w:line="360" w:lineRule="auto"/>
        <w:jc w:val="center"/>
      </w:pPr>
      <w:r>
        <w:t>Kabinet profesní přípravy</w:t>
      </w:r>
    </w:p>
    <w:p w:rsidR="00D362B3" w:rsidRDefault="00D362B3" w:rsidP="00D362B3">
      <w:pPr>
        <w:spacing w:line="360" w:lineRule="auto"/>
        <w:jc w:val="center"/>
      </w:pPr>
    </w:p>
    <w:p w:rsidR="00D362B3" w:rsidRDefault="00D362B3" w:rsidP="00D362B3">
      <w:pPr>
        <w:spacing w:line="360" w:lineRule="auto"/>
        <w:jc w:val="center"/>
      </w:pPr>
    </w:p>
    <w:p w:rsidR="00D362B3" w:rsidRDefault="00D362B3" w:rsidP="00D362B3">
      <w:pPr>
        <w:spacing w:line="360" w:lineRule="auto"/>
      </w:pPr>
    </w:p>
    <w:p w:rsidR="00D362B3" w:rsidRDefault="00D362B3" w:rsidP="00D362B3">
      <w:pPr>
        <w:spacing w:line="360" w:lineRule="auto"/>
        <w:jc w:val="center"/>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jc w:val="center"/>
        <w:rPr>
          <w:sz w:val="28"/>
          <w:szCs w:val="28"/>
        </w:rPr>
      </w:pPr>
      <w:r w:rsidRPr="00E32CA3">
        <w:rPr>
          <w:sz w:val="28"/>
          <w:szCs w:val="28"/>
        </w:rPr>
        <w:t>Klára Bortlová</w:t>
      </w:r>
    </w:p>
    <w:p w:rsidR="00D362B3" w:rsidRDefault="00D362B3" w:rsidP="00D362B3">
      <w:pPr>
        <w:spacing w:line="360" w:lineRule="auto"/>
        <w:jc w:val="center"/>
        <w:rPr>
          <w:sz w:val="28"/>
          <w:szCs w:val="28"/>
        </w:rPr>
      </w:pPr>
    </w:p>
    <w:p w:rsidR="00D362B3" w:rsidRDefault="00D362B3" w:rsidP="00D362B3">
      <w:pPr>
        <w:spacing w:line="360" w:lineRule="auto"/>
        <w:jc w:val="center"/>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jc w:val="center"/>
        <w:rPr>
          <w:sz w:val="32"/>
          <w:szCs w:val="32"/>
        </w:rPr>
      </w:pPr>
      <w:r>
        <w:rPr>
          <w:sz w:val="32"/>
          <w:szCs w:val="32"/>
        </w:rPr>
        <w:t>Analýza postojů obyvatelstva staršího 50 let k problematice zaměstnanosti</w:t>
      </w:r>
    </w:p>
    <w:p w:rsidR="00D362B3" w:rsidRDefault="00D362B3" w:rsidP="00D362B3">
      <w:pPr>
        <w:spacing w:line="360" w:lineRule="auto"/>
        <w:jc w:val="center"/>
        <w:rPr>
          <w:sz w:val="32"/>
          <w:szCs w:val="32"/>
        </w:rPr>
      </w:pPr>
      <w:r>
        <w:rPr>
          <w:sz w:val="32"/>
          <w:szCs w:val="32"/>
        </w:rPr>
        <w:t>AnalysisofAttitudesofPopulationAgedOver 50 YearsTowardsEmployment</w:t>
      </w:r>
    </w:p>
    <w:p w:rsidR="00D362B3" w:rsidRDefault="00D362B3" w:rsidP="00D362B3">
      <w:pPr>
        <w:spacing w:line="360" w:lineRule="auto"/>
        <w:jc w:val="center"/>
        <w:rPr>
          <w:sz w:val="32"/>
          <w:szCs w:val="32"/>
        </w:rPr>
      </w:pPr>
    </w:p>
    <w:p w:rsidR="00D362B3" w:rsidRDefault="00D362B3" w:rsidP="00D362B3">
      <w:pPr>
        <w:spacing w:line="360" w:lineRule="auto"/>
        <w:jc w:val="center"/>
      </w:pPr>
      <w:r>
        <w:t>Bakalářská práce</w:t>
      </w:r>
    </w:p>
    <w:p w:rsidR="00D362B3" w:rsidRDefault="00D362B3" w:rsidP="00D362B3">
      <w:pPr>
        <w:spacing w:line="360" w:lineRule="auto"/>
        <w:jc w:val="center"/>
      </w:pPr>
      <w:r>
        <w:t>Mgr. Jiřina Sojková</w:t>
      </w:r>
    </w:p>
    <w:p w:rsidR="00D362B3" w:rsidRDefault="00D362B3" w:rsidP="00D362B3">
      <w:pPr>
        <w:spacing w:line="360" w:lineRule="auto"/>
        <w:jc w:val="center"/>
      </w:pPr>
    </w:p>
    <w:p w:rsidR="00D362B3" w:rsidRDefault="00D362B3" w:rsidP="00D362B3">
      <w:pPr>
        <w:spacing w:line="360" w:lineRule="auto"/>
        <w:jc w:val="center"/>
      </w:pPr>
    </w:p>
    <w:p w:rsidR="00D362B3" w:rsidRDefault="00D362B3" w:rsidP="00D362B3">
      <w:pPr>
        <w:spacing w:line="360" w:lineRule="auto"/>
        <w:jc w:val="center"/>
      </w:pPr>
    </w:p>
    <w:p w:rsidR="00D362B3" w:rsidRDefault="00D362B3" w:rsidP="00D362B3">
      <w:pPr>
        <w:spacing w:line="360" w:lineRule="auto"/>
        <w:jc w:val="center"/>
      </w:pPr>
    </w:p>
    <w:p w:rsidR="00D362B3" w:rsidRDefault="00D362B3" w:rsidP="00D362B3">
      <w:pPr>
        <w:spacing w:line="360" w:lineRule="auto"/>
        <w:jc w:val="center"/>
      </w:pPr>
    </w:p>
    <w:p w:rsidR="00D362B3" w:rsidRDefault="00D362B3" w:rsidP="00D362B3">
      <w:pPr>
        <w:spacing w:line="360" w:lineRule="auto"/>
        <w:jc w:val="center"/>
      </w:pPr>
    </w:p>
    <w:p w:rsidR="00D362B3" w:rsidRDefault="00D362B3" w:rsidP="00D362B3">
      <w:pPr>
        <w:spacing w:line="360" w:lineRule="auto"/>
        <w:jc w:val="center"/>
      </w:pPr>
    </w:p>
    <w:p w:rsidR="00D362B3" w:rsidRDefault="00D362B3" w:rsidP="00D362B3">
      <w:pPr>
        <w:spacing w:line="360" w:lineRule="auto"/>
        <w:jc w:val="center"/>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jc w:val="center"/>
        <w:rPr>
          <w:sz w:val="28"/>
          <w:szCs w:val="28"/>
        </w:rPr>
      </w:pPr>
      <w:r>
        <w:rPr>
          <w:sz w:val="28"/>
          <w:szCs w:val="28"/>
        </w:rPr>
        <w:t>Olomouc 2013</w:t>
      </w: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ind w:right="1418"/>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D362B3">
      <w:pPr>
        <w:spacing w:line="360" w:lineRule="auto"/>
        <w:rPr>
          <w:sz w:val="28"/>
          <w:szCs w:val="28"/>
        </w:rPr>
      </w:pPr>
    </w:p>
    <w:p w:rsidR="00D362B3" w:rsidRDefault="00D362B3" w:rsidP="002114BA">
      <w:pPr>
        <w:spacing w:line="360" w:lineRule="auto"/>
        <w:ind w:left="357" w:right="1418" w:firstLine="709"/>
      </w:pPr>
      <w:r>
        <w:t>Prohlašuji, že jsem bakalářsk</w:t>
      </w:r>
      <w:r w:rsidR="00534C95">
        <w:t>ou práci vypracovala samostatně</w:t>
      </w:r>
      <w:r w:rsidR="002114BA">
        <w:br/>
      </w:r>
      <w:r>
        <w:t>a použila jen uvedené informační zdroje.</w:t>
      </w:r>
    </w:p>
    <w:p w:rsidR="00D362B3" w:rsidRDefault="00D362B3" w:rsidP="00D362B3">
      <w:pPr>
        <w:spacing w:line="360" w:lineRule="auto"/>
      </w:pPr>
    </w:p>
    <w:p w:rsidR="00D362B3" w:rsidRDefault="00D362B3" w:rsidP="00D362B3">
      <w:pPr>
        <w:spacing w:line="360" w:lineRule="auto"/>
      </w:pPr>
    </w:p>
    <w:p w:rsidR="00D362B3" w:rsidRDefault="00CE2D20" w:rsidP="00D362B3">
      <w:pPr>
        <w:spacing w:line="360" w:lineRule="auto"/>
      </w:pPr>
      <w:r>
        <w:t>Olomouc……………………</w:t>
      </w:r>
      <w:r>
        <w:tab/>
      </w:r>
      <w:r>
        <w:tab/>
      </w:r>
      <w:r>
        <w:tab/>
      </w:r>
      <w:r>
        <w:tab/>
      </w:r>
      <w:r>
        <w:tab/>
      </w:r>
      <w:r w:rsidR="00D362B3">
        <w:t>vlastnoruční podpis</w:t>
      </w: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D362B3" w:rsidRDefault="00D362B3" w:rsidP="00D362B3">
      <w:pPr>
        <w:spacing w:line="360" w:lineRule="auto"/>
      </w:pPr>
    </w:p>
    <w:p w:rsidR="00566E67" w:rsidRDefault="00D362B3" w:rsidP="00D362B3">
      <w:pPr>
        <w:spacing w:line="360" w:lineRule="auto"/>
        <w:ind w:left="284" w:firstLine="850"/>
        <w:sectPr w:rsidR="00566E67" w:rsidSect="007D3248">
          <w:footerReference w:type="default" r:id="rId8"/>
          <w:pgSz w:w="11906" w:h="16838"/>
          <w:pgMar w:top="1417" w:right="1417" w:bottom="1417" w:left="1417" w:header="708" w:footer="708" w:gutter="0"/>
          <w:pgNumType w:start="1"/>
          <w:cols w:space="708"/>
          <w:titlePg/>
          <w:docGrid w:linePitch="360"/>
        </w:sectPr>
      </w:pPr>
      <w:r>
        <w:t>Děkuji Mgr. Jiřině Sojkové za odborné vedení mé bakalářské práce. A především děkuji své rodině a svému příteli za psychic</w:t>
      </w:r>
      <w:r w:rsidR="00566E67">
        <w:t>kou podporu během celého studia</w:t>
      </w:r>
    </w:p>
    <w:p w:rsidR="00195878" w:rsidRPr="00E80732" w:rsidRDefault="00CF1F80" w:rsidP="00E80732">
      <w:pPr>
        <w:spacing w:line="360" w:lineRule="auto"/>
        <w:jc w:val="both"/>
        <w:rPr>
          <w:b/>
          <w:sz w:val="32"/>
          <w:szCs w:val="32"/>
        </w:rPr>
      </w:pPr>
      <w:r w:rsidRPr="00CF1F80">
        <w:rPr>
          <w:b/>
          <w:sz w:val="32"/>
          <w:szCs w:val="32"/>
        </w:rPr>
        <w:lastRenderedPageBreak/>
        <w:t>OBSAH</w:t>
      </w:r>
    </w:p>
    <w:bookmarkStart w:id="0" w:name="_GoBack"/>
    <w:bookmarkEnd w:id="0"/>
    <w:p w:rsidR="0007563A" w:rsidRDefault="00C47AD3">
      <w:pPr>
        <w:pStyle w:val="Obsah1"/>
        <w:rPr>
          <w:rFonts w:asciiTheme="minorHAnsi" w:eastAsiaTheme="minorEastAsia" w:hAnsiTheme="minorHAnsi" w:cstheme="minorBidi"/>
          <w:b w:val="0"/>
          <w:sz w:val="22"/>
          <w:szCs w:val="22"/>
        </w:rPr>
      </w:pPr>
      <w:r w:rsidRPr="00C47AD3">
        <w:rPr>
          <w:sz w:val="32"/>
          <w:szCs w:val="32"/>
        </w:rPr>
        <w:fldChar w:fldCharType="begin"/>
      </w:r>
      <w:r w:rsidR="00CF1F80">
        <w:rPr>
          <w:sz w:val="32"/>
          <w:szCs w:val="32"/>
        </w:rPr>
        <w:instrText xml:space="preserve"> TOC \o "1-3" \h \z \u </w:instrText>
      </w:r>
      <w:r w:rsidRPr="00C47AD3">
        <w:rPr>
          <w:sz w:val="32"/>
          <w:szCs w:val="32"/>
        </w:rPr>
        <w:fldChar w:fldCharType="separate"/>
      </w:r>
      <w:hyperlink w:anchor="_Toc359570049" w:history="1">
        <w:r w:rsidR="0007563A" w:rsidRPr="00677A53">
          <w:rPr>
            <w:rStyle w:val="Hypertextovodkaz"/>
          </w:rPr>
          <w:t>ÚVOD</w:t>
        </w:r>
        <w:r w:rsidR="0007563A">
          <w:rPr>
            <w:webHidden/>
          </w:rPr>
          <w:tab/>
        </w:r>
        <w:r w:rsidR="0007563A">
          <w:rPr>
            <w:webHidden/>
          </w:rPr>
          <w:fldChar w:fldCharType="begin"/>
        </w:r>
        <w:r w:rsidR="0007563A">
          <w:rPr>
            <w:webHidden/>
          </w:rPr>
          <w:instrText xml:space="preserve"> PAGEREF _Toc359570049 \h </w:instrText>
        </w:r>
        <w:r w:rsidR="0007563A">
          <w:rPr>
            <w:webHidden/>
          </w:rPr>
        </w:r>
        <w:r w:rsidR="0007563A">
          <w:rPr>
            <w:webHidden/>
          </w:rPr>
          <w:fldChar w:fldCharType="separate"/>
        </w:r>
        <w:r w:rsidR="00B80D2E">
          <w:rPr>
            <w:webHidden/>
          </w:rPr>
          <w:t>7</w:t>
        </w:r>
        <w:r w:rsidR="0007563A">
          <w:rPr>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50" w:history="1">
        <w:r w:rsidRPr="00677A53">
          <w:rPr>
            <w:rStyle w:val="Hypertextovodkaz"/>
          </w:rPr>
          <w:t>TEORETICKÁČÁST</w:t>
        </w:r>
        <w:r>
          <w:rPr>
            <w:webHidden/>
          </w:rPr>
          <w:tab/>
        </w:r>
        <w:r>
          <w:rPr>
            <w:webHidden/>
          </w:rPr>
          <w:fldChar w:fldCharType="begin"/>
        </w:r>
        <w:r>
          <w:rPr>
            <w:webHidden/>
          </w:rPr>
          <w:instrText xml:space="preserve"> PAGEREF _Toc359570050 \h </w:instrText>
        </w:r>
        <w:r>
          <w:rPr>
            <w:webHidden/>
          </w:rPr>
        </w:r>
        <w:r>
          <w:rPr>
            <w:webHidden/>
          </w:rPr>
          <w:fldChar w:fldCharType="separate"/>
        </w:r>
        <w:r w:rsidR="00B80D2E">
          <w:rPr>
            <w:webHidden/>
          </w:rPr>
          <w:t>9</w:t>
        </w:r>
        <w:r>
          <w:rPr>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51" w:history="1">
        <w:r w:rsidRPr="00677A53">
          <w:rPr>
            <w:rStyle w:val="Hypertextovodkaz"/>
          </w:rPr>
          <w:t>1</w:t>
        </w:r>
        <w:r>
          <w:rPr>
            <w:rFonts w:asciiTheme="minorHAnsi" w:eastAsiaTheme="minorEastAsia" w:hAnsiTheme="minorHAnsi" w:cstheme="minorBidi"/>
            <w:b w:val="0"/>
            <w:sz w:val="22"/>
            <w:szCs w:val="22"/>
          </w:rPr>
          <w:tab/>
        </w:r>
        <w:r w:rsidRPr="00677A53">
          <w:rPr>
            <w:rStyle w:val="Hypertextovodkaz"/>
          </w:rPr>
          <w:t>Trh práce</w:t>
        </w:r>
        <w:r>
          <w:rPr>
            <w:webHidden/>
          </w:rPr>
          <w:tab/>
        </w:r>
        <w:r>
          <w:rPr>
            <w:webHidden/>
          </w:rPr>
          <w:fldChar w:fldCharType="begin"/>
        </w:r>
        <w:r>
          <w:rPr>
            <w:webHidden/>
          </w:rPr>
          <w:instrText xml:space="preserve"> PAGEREF _Toc359570051 \h </w:instrText>
        </w:r>
        <w:r>
          <w:rPr>
            <w:webHidden/>
          </w:rPr>
        </w:r>
        <w:r>
          <w:rPr>
            <w:webHidden/>
          </w:rPr>
          <w:fldChar w:fldCharType="separate"/>
        </w:r>
        <w:r w:rsidR="00B80D2E">
          <w:rPr>
            <w:webHidden/>
          </w:rPr>
          <w:t>9</w:t>
        </w:r>
        <w:r>
          <w:rPr>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52" w:history="1">
        <w:r w:rsidRPr="00677A53">
          <w:rPr>
            <w:rStyle w:val="Hypertextovodkaz"/>
            <w:noProof/>
          </w:rPr>
          <w:t>1.1</w:t>
        </w:r>
        <w:r>
          <w:rPr>
            <w:rFonts w:asciiTheme="minorHAnsi" w:eastAsiaTheme="minorEastAsia" w:hAnsiTheme="minorHAnsi" w:cstheme="minorBidi"/>
            <w:noProof/>
            <w:sz w:val="22"/>
            <w:szCs w:val="22"/>
          </w:rPr>
          <w:tab/>
        </w:r>
        <w:r w:rsidRPr="00677A53">
          <w:rPr>
            <w:rStyle w:val="Hypertextovodkaz"/>
            <w:noProof/>
          </w:rPr>
          <w:t>Trh práce a přirozená míra nezaměstnanosti</w:t>
        </w:r>
        <w:r>
          <w:rPr>
            <w:noProof/>
            <w:webHidden/>
          </w:rPr>
          <w:tab/>
        </w:r>
        <w:r>
          <w:rPr>
            <w:noProof/>
            <w:webHidden/>
          </w:rPr>
          <w:fldChar w:fldCharType="begin"/>
        </w:r>
        <w:r>
          <w:rPr>
            <w:noProof/>
            <w:webHidden/>
          </w:rPr>
          <w:instrText xml:space="preserve"> PAGEREF _Toc359570052 \h </w:instrText>
        </w:r>
        <w:r>
          <w:rPr>
            <w:noProof/>
            <w:webHidden/>
          </w:rPr>
        </w:r>
        <w:r>
          <w:rPr>
            <w:noProof/>
            <w:webHidden/>
          </w:rPr>
          <w:fldChar w:fldCharType="separate"/>
        </w:r>
        <w:r w:rsidR="00B80D2E">
          <w:rPr>
            <w:noProof/>
            <w:webHidden/>
          </w:rPr>
          <w:t>11</w:t>
        </w:r>
        <w:r>
          <w:rPr>
            <w:noProof/>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53" w:history="1">
        <w:r w:rsidRPr="00677A53">
          <w:rPr>
            <w:rStyle w:val="Hypertextovodkaz"/>
          </w:rPr>
          <w:t>2</w:t>
        </w:r>
        <w:r>
          <w:rPr>
            <w:rFonts w:asciiTheme="minorHAnsi" w:eastAsiaTheme="minorEastAsia" w:hAnsiTheme="minorHAnsi" w:cstheme="minorBidi"/>
            <w:b w:val="0"/>
            <w:sz w:val="22"/>
            <w:szCs w:val="22"/>
          </w:rPr>
          <w:tab/>
        </w:r>
        <w:r w:rsidRPr="00677A53">
          <w:rPr>
            <w:rStyle w:val="Hypertextovodkaz"/>
          </w:rPr>
          <w:t>Nezaměstnanost</w:t>
        </w:r>
        <w:r>
          <w:rPr>
            <w:webHidden/>
          </w:rPr>
          <w:tab/>
        </w:r>
        <w:r>
          <w:rPr>
            <w:webHidden/>
          </w:rPr>
          <w:fldChar w:fldCharType="begin"/>
        </w:r>
        <w:r>
          <w:rPr>
            <w:webHidden/>
          </w:rPr>
          <w:instrText xml:space="preserve"> PAGEREF _Toc359570053 \h </w:instrText>
        </w:r>
        <w:r>
          <w:rPr>
            <w:webHidden/>
          </w:rPr>
        </w:r>
        <w:r>
          <w:rPr>
            <w:webHidden/>
          </w:rPr>
          <w:fldChar w:fldCharType="separate"/>
        </w:r>
        <w:r w:rsidR="00B80D2E">
          <w:rPr>
            <w:webHidden/>
          </w:rPr>
          <w:t>15</w:t>
        </w:r>
        <w:r>
          <w:rPr>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54" w:history="1">
        <w:r w:rsidRPr="00677A53">
          <w:rPr>
            <w:rStyle w:val="Hypertextovodkaz"/>
            <w:noProof/>
          </w:rPr>
          <w:t>2.1</w:t>
        </w:r>
        <w:r>
          <w:rPr>
            <w:rFonts w:asciiTheme="minorHAnsi" w:eastAsiaTheme="minorEastAsia" w:hAnsiTheme="minorHAnsi" w:cstheme="minorBidi"/>
            <w:noProof/>
            <w:sz w:val="22"/>
            <w:szCs w:val="22"/>
          </w:rPr>
          <w:tab/>
        </w:r>
        <w:r w:rsidRPr="00677A53">
          <w:rPr>
            <w:rStyle w:val="Hypertextovodkaz"/>
            <w:noProof/>
          </w:rPr>
          <w:t>Nezaměstnanost dobrovolná a nedobrovolná</w:t>
        </w:r>
        <w:r>
          <w:rPr>
            <w:noProof/>
            <w:webHidden/>
          </w:rPr>
          <w:tab/>
        </w:r>
        <w:r>
          <w:rPr>
            <w:noProof/>
            <w:webHidden/>
          </w:rPr>
          <w:fldChar w:fldCharType="begin"/>
        </w:r>
        <w:r>
          <w:rPr>
            <w:noProof/>
            <w:webHidden/>
          </w:rPr>
          <w:instrText xml:space="preserve"> PAGEREF _Toc359570054 \h </w:instrText>
        </w:r>
        <w:r>
          <w:rPr>
            <w:noProof/>
            <w:webHidden/>
          </w:rPr>
        </w:r>
        <w:r>
          <w:rPr>
            <w:noProof/>
            <w:webHidden/>
          </w:rPr>
          <w:fldChar w:fldCharType="separate"/>
        </w:r>
        <w:r w:rsidR="00B80D2E">
          <w:rPr>
            <w:noProof/>
            <w:webHidden/>
          </w:rPr>
          <w:t>15</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55" w:history="1">
        <w:r w:rsidRPr="00677A53">
          <w:rPr>
            <w:rStyle w:val="Hypertextovodkaz"/>
            <w:noProof/>
          </w:rPr>
          <w:t>2.2</w:t>
        </w:r>
        <w:r>
          <w:rPr>
            <w:rFonts w:asciiTheme="minorHAnsi" w:eastAsiaTheme="minorEastAsia" w:hAnsiTheme="minorHAnsi" w:cstheme="minorBidi"/>
            <w:noProof/>
            <w:sz w:val="22"/>
            <w:szCs w:val="22"/>
          </w:rPr>
          <w:tab/>
        </w:r>
        <w:r w:rsidRPr="00677A53">
          <w:rPr>
            <w:rStyle w:val="Hypertextovodkaz"/>
            <w:noProof/>
          </w:rPr>
          <w:t>Dlouhodobá nezaměstnanost</w:t>
        </w:r>
        <w:r>
          <w:rPr>
            <w:noProof/>
            <w:webHidden/>
          </w:rPr>
          <w:tab/>
        </w:r>
        <w:r>
          <w:rPr>
            <w:noProof/>
            <w:webHidden/>
          </w:rPr>
          <w:fldChar w:fldCharType="begin"/>
        </w:r>
        <w:r>
          <w:rPr>
            <w:noProof/>
            <w:webHidden/>
          </w:rPr>
          <w:instrText xml:space="preserve"> PAGEREF _Toc359570055 \h </w:instrText>
        </w:r>
        <w:r>
          <w:rPr>
            <w:noProof/>
            <w:webHidden/>
          </w:rPr>
        </w:r>
        <w:r>
          <w:rPr>
            <w:noProof/>
            <w:webHidden/>
          </w:rPr>
          <w:fldChar w:fldCharType="separate"/>
        </w:r>
        <w:r w:rsidR="00B80D2E">
          <w:rPr>
            <w:noProof/>
            <w:webHidden/>
          </w:rPr>
          <w:t>17</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56" w:history="1">
        <w:r w:rsidRPr="00677A53">
          <w:rPr>
            <w:rStyle w:val="Hypertextovodkaz"/>
            <w:noProof/>
          </w:rPr>
          <w:t>2.3</w:t>
        </w:r>
        <w:r>
          <w:rPr>
            <w:rFonts w:asciiTheme="minorHAnsi" w:eastAsiaTheme="minorEastAsia" w:hAnsiTheme="minorHAnsi" w:cstheme="minorBidi"/>
            <w:noProof/>
            <w:sz w:val="22"/>
            <w:szCs w:val="22"/>
          </w:rPr>
          <w:tab/>
        </w:r>
        <w:r w:rsidRPr="00677A53">
          <w:rPr>
            <w:rStyle w:val="Hypertextovodkaz"/>
            <w:noProof/>
          </w:rPr>
          <w:t>Rizikové skupiny nezaměstnanosti</w:t>
        </w:r>
        <w:r>
          <w:rPr>
            <w:noProof/>
            <w:webHidden/>
          </w:rPr>
          <w:tab/>
        </w:r>
        <w:r>
          <w:rPr>
            <w:noProof/>
            <w:webHidden/>
          </w:rPr>
          <w:fldChar w:fldCharType="begin"/>
        </w:r>
        <w:r>
          <w:rPr>
            <w:noProof/>
            <w:webHidden/>
          </w:rPr>
          <w:instrText xml:space="preserve"> PAGEREF _Toc359570056 \h </w:instrText>
        </w:r>
        <w:r>
          <w:rPr>
            <w:noProof/>
            <w:webHidden/>
          </w:rPr>
        </w:r>
        <w:r>
          <w:rPr>
            <w:noProof/>
            <w:webHidden/>
          </w:rPr>
          <w:fldChar w:fldCharType="separate"/>
        </w:r>
        <w:r w:rsidR="00B80D2E">
          <w:rPr>
            <w:noProof/>
            <w:webHidden/>
          </w:rPr>
          <w:t>18</w:t>
        </w:r>
        <w:r>
          <w:rPr>
            <w:noProof/>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57" w:history="1">
        <w:r w:rsidRPr="00677A53">
          <w:rPr>
            <w:rStyle w:val="Hypertextovodkaz"/>
          </w:rPr>
          <w:t>3</w:t>
        </w:r>
        <w:r>
          <w:rPr>
            <w:rFonts w:asciiTheme="minorHAnsi" w:eastAsiaTheme="minorEastAsia" w:hAnsiTheme="minorHAnsi" w:cstheme="minorBidi"/>
            <w:b w:val="0"/>
            <w:sz w:val="22"/>
            <w:szCs w:val="22"/>
          </w:rPr>
          <w:tab/>
        </w:r>
        <w:r w:rsidRPr="00677A53">
          <w:rPr>
            <w:rStyle w:val="Hypertextovodkaz"/>
          </w:rPr>
          <w:t>Zaměstnanost</w:t>
        </w:r>
        <w:r>
          <w:rPr>
            <w:webHidden/>
          </w:rPr>
          <w:tab/>
        </w:r>
        <w:r>
          <w:rPr>
            <w:webHidden/>
          </w:rPr>
          <w:fldChar w:fldCharType="begin"/>
        </w:r>
        <w:r>
          <w:rPr>
            <w:webHidden/>
          </w:rPr>
          <w:instrText xml:space="preserve"> PAGEREF _Toc359570057 \h </w:instrText>
        </w:r>
        <w:r>
          <w:rPr>
            <w:webHidden/>
          </w:rPr>
        </w:r>
        <w:r>
          <w:rPr>
            <w:webHidden/>
          </w:rPr>
          <w:fldChar w:fldCharType="separate"/>
        </w:r>
        <w:r w:rsidR="00B80D2E">
          <w:rPr>
            <w:webHidden/>
          </w:rPr>
          <w:t>19</w:t>
        </w:r>
        <w:r>
          <w:rPr>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58" w:history="1">
        <w:r w:rsidRPr="00677A53">
          <w:rPr>
            <w:rStyle w:val="Hypertextovodkaz"/>
            <w:noProof/>
          </w:rPr>
          <w:t>3.1</w:t>
        </w:r>
        <w:r>
          <w:rPr>
            <w:rFonts w:asciiTheme="minorHAnsi" w:eastAsiaTheme="minorEastAsia" w:hAnsiTheme="minorHAnsi" w:cstheme="minorBidi"/>
            <w:noProof/>
            <w:sz w:val="22"/>
            <w:szCs w:val="22"/>
          </w:rPr>
          <w:tab/>
        </w:r>
        <w:r w:rsidRPr="00677A53">
          <w:rPr>
            <w:rStyle w:val="Hypertextovodkaz"/>
            <w:noProof/>
          </w:rPr>
          <w:t>Politika zaměstnanosti</w:t>
        </w:r>
        <w:r>
          <w:rPr>
            <w:noProof/>
            <w:webHidden/>
          </w:rPr>
          <w:tab/>
        </w:r>
        <w:r>
          <w:rPr>
            <w:noProof/>
            <w:webHidden/>
          </w:rPr>
          <w:fldChar w:fldCharType="begin"/>
        </w:r>
        <w:r>
          <w:rPr>
            <w:noProof/>
            <w:webHidden/>
          </w:rPr>
          <w:instrText xml:space="preserve"> PAGEREF _Toc359570058 \h </w:instrText>
        </w:r>
        <w:r>
          <w:rPr>
            <w:noProof/>
            <w:webHidden/>
          </w:rPr>
        </w:r>
        <w:r>
          <w:rPr>
            <w:noProof/>
            <w:webHidden/>
          </w:rPr>
          <w:fldChar w:fldCharType="separate"/>
        </w:r>
        <w:r w:rsidR="00B80D2E">
          <w:rPr>
            <w:noProof/>
            <w:webHidden/>
          </w:rPr>
          <w:t>19</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59" w:history="1">
        <w:r w:rsidRPr="00677A53">
          <w:rPr>
            <w:rStyle w:val="Hypertextovodkaz"/>
            <w:noProof/>
          </w:rPr>
          <w:t>3.2</w:t>
        </w:r>
        <w:r>
          <w:rPr>
            <w:rFonts w:asciiTheme="minorHAnsi" w:eastAsiaTheme="minorEastAsia" w:hAnsiTheme="minorHAnsi" w:cstheme="minorBidi"/>
            <w:noProof/>
            <w:sz w:val="22"/>
            <w:szCs w:val="22"/>
          </w:rPr>
          <w:tab/>
        </w:r>
        <w:r w:rsidRPr="00677A53">
          <w:rPr>
            <w:rStyle w:val="Hypertextovodkaz"/>
            <w:noProof/>
          </w:rPr>
          <w:t>Pasivní politika zaměstnanosti</w:t>
        </w:r>
        <w:r>
          <w:rPr>
            <w:noProof/>
            <w:webHidden/>
          </w:rPr>
          <w:tab/>
        </w:r>
        <w:r>
          <w:rPr>
            <w:noProof/>
            <w:webHidden/>
          </w:rPr>
          <w:fldChar w:fldCharType="begin"/>
        </w:r>
        <w:r>
          <w:rPr>
            <w:noProof/>
            <w:webHidden/>
          </w:rPr>
          <w:instrText xml:space="preserve"> PAGEREF _Toc359570059 \h </w:instrText>
        </w:r>
        <w:r>
          <w:rPr>
            <w:noProof/>
            <w:webHidden/>
          </w:rPr>
        </w:r>
        <w:r>
          <w:rPr>
            <w:noProof/>
            <w:webHidden/>
          </w:rPr>
          <w:fldChar w:fldCharType="separate"/>
        </w:r>
        <w:r w:rsidR="00B80D2E">
          <w:rPr>
            <w:noProof/>
            <w:webHidden/>
          </w:rPr>
          <w:t>20</w:t>
        </w:r>
        <w:r>
          <w:rPr>
            <w:noProof/>
            <w:webHidden/>
          </w:rPr>
          <w:fldChar w:fldCharType="end"/>
        </w:r>
      </w:hyperlink>
    </w:p>
    <w:p w:rsidR="0007563A" w:rsidRDefault="0007563A">
      <w:pPr>
        <w:pStyle w:val="Obsah3"/>
        <w:tabs>
          <w:tab w:val="left" w:pos="1320"/>
          <w:tab w:val="right" w:leader="dot" w:pos="9062"/>
        </w:tabs>
        <w:rPr>
          <w:rFonts w:asciiTheme="minorHAnsi" w:eastAsiaTheme="minorEastAsia" w:hAnsiTheme="minorHAnsi" w:cstheme="minorBidi"/>
          <w:noProof/>
          <w:sz w:val="22"/>
          <w:szCs w:val="22"/>
        </w:rPr>
      </w:pPr>
      <w:hyperlink w:anchor="_Toc359570060" w:history="1">
        <w:r w:rsidRPr="00677A53">
          <w:rPr>
            <w:rStyle w:val="Hypertextovodkaz"/>
            <w:noProof/>
          </w:rPr>
          <w:t>3.2.1</w:t>
        </w:r>
        <w:r>
          <w:rPr>
            <w:rFonts w:asciiTheme="minorHAnsi" w:eastAsiaTheme="minorEastAsia" w:hAnsiTheme="minorHAnsi" w:cstheme="minorBidi"/>
            <w:noProof/>
            <w:sz w:val="22"/>
            <w:szCs w:val="22"/>
          </w:rPr>
          <w:tab/>
        </w:r>
        <w:r w:rsidRPr="00677A53">
          <w:rPr>
            <w:rStyle w:val="Hypertextovodkaz"/>
            <w:noProof/>
          </w:rPr>
          <w:t>Úřad práce</w:t>
        </w:r>
        <w:r>
          <w:rPr>
            <w:noProof/>
            <w:webHidden/>
          </w:rPr>
          <w:tab/>
        </w:r>
        <w:r>
          <w:rPr>
            <w:noProof/>
            <w:webHidden/>
          </w:rPr>
          <w:fldChar w:fldCharType="begin"/>
        </w:r>
        <w:r>
          <w:rPr>
            <w:noProof/>
            <w:webHidden/>
          </w:rPr>
          <w:instrText xml:space="preserve"> PAGEREF _Toc359570060 \h </w:instrText>
        </w:r>
        <w:r>
          <w:rPr>
            <w:noProof/>
            <w:webHidden/>
          </w:rPr>
        </w:r>
        <w:r>
          <w:rPr>
            <w:noProof/>
            <w:webHidden/>
          </w:rPr>
          <w:fldChar w:fldCharType="separate"/>
        </w:r>
        <w:r w:rsidR="00B80D2E">
          <w:rPr>
            <w:noProof/>
            <w:webHidden/>
          </w:rPr>
          <w:t>21</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61" w:history="1">
        <w:r w:rsidRPr="00677A53">
          <w:rPr>
            <w:rStyle w:val="Hypertextovodkaz"/>
            <w:noProof/>
          </w:rPr>
          <w:t>3.3</w:t>
        </w:r>
        <w:r>
          <w:rPr>
            <w:rFonts w:asciiTheme="minorHAnsi" w:eastAsiaTheme="minorEastAsia" w:hAnsiTheme="minorHAnsi" w:cstheme="minorBidi"/>
            <w:noProof/>
            <w:sz w:val="22"/>
            <w:szCs w:val="22"/>
          </w:rPr>
          <w:tab/>
        </w:r>
        <w:r w:rsidRPr="00677A53">
          <w:rPr>
            <w:rStyle w:val="Hypertextovodkaz"/>
            <w:noProof/>
          </w:rPr>
          <w:t>Aktivní politika zaměstnanosti</w:t>
        </w:r>
        <w:r>
          <w:rPr>
            <w:noProof/>
            <w:webHidden/>
          </w:rPr>
          <w:tab/>
        </w:r>
        <w:r>
          <w:rPr>
            <w:noProof/>
            <w:webHidden/>
          </w:rPr>
          <w:fldChar w:fldCharType="begin"/>
        </w:r>
        <w:r>
          <w:rPr>
            <w:noProof/>
            <w:webHidden/>
          </w:rPr>
          <w:instrText xml:space="preserve"> PAGEREF _Toc359570061 \h </w:instrText>
        </w:r>
        <w:r>
          <w:rPr>
            <w:noProof/>
            <w:webHidden/>
          </w:rPr>
        </w:r>
        <w:r>
          <w:rPr>
            <w:noProof/>
            <w:webHidden/>
          </w:rPr>
          <w:fldChar w:fldCharType="separate"/>
        </w:r>
        <w:r w:rsidR="00B80D2E">
          <w:rPr>
            <w:noProof/>
            <w:webHidden/>
          </w:rPr>
          <w:t>23</w:t>
        </w:r>
        <w:r>
          <w:rPr>
            <w:noProof/>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62" w:history="1">
        <w:r w:rsidRPr="00677A53">
          <w:rPr>
            <w:rStyle w:val="Hypertextovodkaz"/>
          </w:rPr>
          <w:t>4</w:t>
        </w:r>
        <w:r>
          <w:rPr>
            <w:rFonts w:asciiTheme="minorHAnsi" w:eastAsiaTheme="minorEastAsia" w:hAnsiTheme="minorHAnsi" w:cstheme="minorBidi"/>
            <w:b w:val="0"/>
            <w:sz w:val="22"/>
            <w:szCs w:val="22"/>
          </w:rPr>
          <w:tab/>
        </w:r>
        <w:r w:rsidRPr="00677A53">
          <w:rPr>
            <w:rStyle w:val="Hypertextovodkaz"/>
          </w:rPr>
          <w:t>Postavení na trhu práce obyvatel starší 50 let</w:t>
        </w:r>
        <w:r>
          <w:rPr>
            <w:webHidden/>
          </w:rPr>
          <w:tab/>
        </w:r>
        <w:r>
          <w:rPr>
            <w:webHidden/>
          </w:rPr>
          <w:fldChar w:fldCharType="begin"/>
        </w:r>
        <w:r>
          <w:rPr>
            <w:webHidden/>
          </w:rPr>
          <w:instrText xml:space="preserve"> PAGEREF _Toc359570062 \h </w:instrText>
        </w:r>
        <w:r>
          <w:rPr>
            <w:webHidden/>
          </w:rPr>
        </w:r>
        <w:r>
          <w:rPr>
            <w:webHidden/>
          </w:rPr>
          <w:fldChar w:fldCharType="separate"/>
        </w:r>
        <w:r w:rsidR="00B80D2E">
          <w:rPr>
            <w:webHidden/>
          </w:rPr>
          <w:t>24</w:t>
        </w:r>
        <w:r>
          <w:rPr>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63" w:history="1">
        <w:r w:rsidRPr="00677A53">
          <w:rPr>
            <w:rStyle w:val="Hypertextovodkaz"/>
            <w:noProof/>
          </w:rPr>
          <w:t>4.1</w:t>
        </w:r>
        <w:r>
          <w:rPr>
            <w:rFonts w:asciiTheme="minorHAnsi" w:eastAsiaTheme="minorEastAsia" w:hAnsiTheme="minorHAnsi" w:cstheme="minorBidi"/>
            <w:noProof/>
            <w:sz w:val="22"/>
            <w:szCs w:val="22"/>
          </w:rPr>
          <w:tab/>
        </w:r>
        <w:r w:rsidRPr="00677A53">
          <w:rPr>
            <w:rStyle w:val="Hypertextovodkaz"/>
            <w:noProof/>
          </w:rPr>
          <w:t>Nezaměstnané osoby starší 50 let</w:t>
        </w:r>
        <w:r>
          <w:rPr>
            <w:noProof/>
            <w:webHidden/>
          </w:rPr>
          <w:tab/>
        </w:r>
        <w:r>
          <w:rPr>
            <w:noProof/>
            <w:webHidden/>
          </w:rPr>
          <w:fldChar w:fldCharType="begin"/>
        </w:r>
        <w:r>
          <w:rPr>
            <w:noProof/>
            <w:webHidden/>
          </w:rPr>
          <w:instrText xml:space="preserve"> PAGEREF _Toc359570063 \h </w:instrText>
        </w:r>
        <w:r>
          <w:rPr>
            <w:noProof/>
            <w:webHidden/>
          </w:rPr>
        </w:r>
        <w:r>
          <w:rPr>
            <w:noProof/>
            <w:webHidden/>
          </w:rPr>
          <w:fldChar w:fldCharType="separate"/>
        </w:r>
        <w:r w:rsidR="00B80D2E">
          <w:rPr>
            <w:noProof/>
            <w:webHidden/>
          </w:rPr>
          <w:t>25</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64" w:history="1">
        <w:r w:rsidRPr="00677A53">
          <w:rPr>
            <w:rStyle w:val="Hypertextovodkaz"/>
            <w:noProof/>
          </w:rPr>
          <w:t>4.2</w:t>
        </w:r>
        <w:r>
          <w:rPr>
            <w:rFonts w:asciiTheme="minorHAnsi" w:eastAsiaTheme="minorEastAsia" w:hAnsiTheme="minorHAnsi" w:cstheme="minorBidi"/>
            <w:noProof/>
            <w:sz w:val="22"/>
            <w:szCs w:val="22"/>
          </w:rPr>
          <w:tab/>
        </w:r>
        <w:r w:rsidRPr="00677A53">
          <w:rPr>
            <w:rStyle w:val="Hypertextovodkaz"/>
            <w:noProof/>
          </w:rPr>
          <w:t>Příčiny ohrožení u osob starších 50 let na trhu práce</w:t>
        </w:r>
        <w:r>
          <w:rPr>
            <w:noProof/>
            <w:webHidden/>
          </w:rPr>
          <w:tab/>
        </w:r>
        <w:r>
          <w:rPr>
            <w:noProof/>
            <w:webHidden/>
          </w:rPr>
          <w:fldChar w:fldCharType="begin"/>
        </w:r>
        <w:r>
          <w:rPr>
            <w:noProof/>
            <w:webHidden/>
          </w:rPr>
          <w:instrText xml:space="preserve"> PAGEREF _Toc359570064 \h </w:instrText>
        </w:r>
        <w:r>
          <w:rPr>
            <w:noProof/>
            <w:webHidden/>
          </w:rPr>
        </w:r>
        <w:r>
          <w:rPr>
            <w:noProof/>
            <w:webHidden/>
          </w:rPr>
          <w:fldChar w:fldCharType="separate"/>
        </w:r>
        <w:r w:rsidR="00B80D2E">
          <w:rPr>
            <w:noProof/>
            <w:webHidden/>
          </w:rPr>
          <w:t>25</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65" w:history="1">
        <w:r w:rsidRPr="00677A53">
          <w:rPr>
            <w:rStyle w:val="Hypertextovodkaz"/>
            <w:noProof/>
          </w:rPr>
          <w:t>4.3</w:t>
        </w:r>
        <w:r>
          <w:rPr>
            <w:rFonts w:asciiTheme="minorHAnsi" w:eastAsiaTheme="minorEastAsia" w:hAnsiTheme="minorHAnsi" w:cstheme="minorBidi"/>
            <w:noProof/>
            <w:sz w:val="22"/>
            <w:szCs w:val="22"/>
          </w:rPr>
          <w:tab/>
        </w:r>
        <w:r w:rsidRPr="00677A53">
          <w:rPr>
            <w:rStyle w:val="Hypertextovodkaz"/>
            <w:noProof/>
          </w:rPr>
          <w:t>Postoje osob nad 50 let vůči nezaměstnanosti</w:t>
        </w:r>
        <w:r>
          <w:rPr>
            <w:noProof/>
            <w:webHidden/>
          </w:rPr>
          <w:tab/>
        </w:r>
        <w:r>
          <w:rPr>
            <w:noProof/>
            <w:webHidden/>
          </w:rPr>
          <w:fldChar w:fldCharType="begin"/>
        </w:r>
        <w:r>
          <w:rPr>
            <w:noProof/>
            <w:webHidden/>
          </w:rPr>
          <w:instrText xml:space="preserve"> PAGEREF _Toc359570065 \h </w:instrText>
        </w:r>
        <w:r>
          <w:rPr>
            <w:noProof/>
            <w:webHidden/>
          </w:rPr>
        </w:r>
        <w:r>
          <w:rPr>
            <w:noProof/>
            <w:webHidden/>
          </w:rPr>
          <w:fldChar w:fldCharType="separate"/>
        </w:r>
        <w:r w:rsidR="00B80D2E">
          <w:rPr>
            <w:noProof/>
            <w:webHidden/>
          </w:rPr>
          <w:t>26</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66" w:history="1">
        <w:r w:rsidRPr="00677A53">
          <w:rPr>
            <w:rStyle w:val="Hypertextovodkaz"/>
            <w:noProof/>
          </w:rPr>
          <w:t>4.4</w:t>
        </w:r>
        <w:r>
          <w:rPr>
            <w:rFonts w:asciiTheme="minorHAnsi" w:eastAsiaTheme="minorEastAsia" w:hAnsiTheme="minorHAnsi" w:cstheme="minorBidi"/>
            <w:noProof/>
            <w:sz w:val="22"/>
            <w:szCs w:val="22"/>
          </w:rPr>
          <w:tab/>
        </w:r>
        <w:r w:rsidRPr="00677A53">
          <w:rPr>
            <w:rStyle w:val="Hypertextovodkaz"/>
            <w:noProof/>
          </w:rPr>
          <w:t>Postoje trhu práce vůči zaměstnávání osob starších 50 let</w:t>
        </w:r>
        <w:r>
          <w:rPr>
            <w:noProof/>
            <w:webHidden/>
          </w:rPr>
          <w:tab/>
        </w:r>
        <w:r>
          <w:rPr>
            <w:noProof/>
            <w:webHidden/>
          </w:rPr>
          <w:fldChar w:fldCharType="begin"/>
        </w:r>
        <w:r>
          <w:rPr>
            <w:noProof/>
            <w:webHidden/>
          </w:rPr>
          <w:instrText xml:space="preserve"> PAGEREF _Toc359570066 \h </w:instrText>
        </w:r>
        <w:r>
          <w:rPr>
            <w:noProof/>
            <w:webHidden/>
          </w:rPr>
        </w:r>
        <w:r>
          <w:rPr>
            <w:noProof/>
            <w:webHidden/>
          </w:rPr>
          <w:fldChar w:fldCharType="separate"/>
        </w:r>
        <w:r w:rsidR="00B80D2E">
          <w:rPr>
            <w:noProof/>
            <w:webHidden/>
          </w:rPr>
          <w:t>27</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67" w:history="1">
        <w:r w:rsidRPr="00677A53">
          <w:rPr>
            <w:rStyle w:val="Hypertextovodkaz"/>
            <w:noProof/>
          </w:rPr>
          <w:t>4.5</w:t>
        </w:r>
        <w:r>
          <w:rPr>
            <w:rFonts w:asciiTheme="minorHAnsi" w:eastAsiaTheme="minorEastAsia" w:hAnsiTheme="minorHAnsi" w:cstheme="minorBidi"/>
            <w:noProof/>
            <w:sz w:val="22"/>
            <w:szCs w:val="22"/>
          </w:rPr>
          <w:tab/>
        </w:r>
        <w:r w:rsidRPr="00677A53">
          <w:rPr>
            <w:rStyle w:val="Hypertextovodkaz"/>
            <w:noProof/>
          </w:rPr>
          <w:t>Rozdělení uchazečů o zaměstnání podle jejich dosaženého vzdělání, délky nezaměstnanosti a věku</w:t>
        </w:r>
        <w:r>
          <w:rPr>
            <w:noProof/>
            <w:webHidden/>
          </w:rPr>
          <w:tab/>
        </w:r>
        <w:r>
          <w:rPr>
            <w:noProof/>
            <w:webHidden/>
          </w:rPr>
          <w:fldChar w:fldCharType="begin"/>
        </w:r>
        <w:r>
          <w:rPr>
            <w:noProof/>
            <w:webHidden/>
          </w:rPr>
          <w:instrText xml:space="preserve"> PAGEREF _Toc359570067 \h </w:instrText>
        </w:r>
        <w:r>
          <w:rPr>
            <w:noProof/>
            <w:webHidden/>
          </w:rPr>
        </w:r>
        <w:r>
          <w:rPr>
            <w:noProof/>
            <w:webHidden/>
          </w:rPr>
          <w:fldChar w:fldCharType="separate"/>
        </w:r>
        <w:r w:rsidR="00B80D2E">
          <w:rPr>
            <w:noProof/>
            <w:webHidden/>
          </w:rPr>
          <w:t>28</w:t>
        </w:r>
        <w:r>
          <w:rPr>
            <w:noProof/>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68" w:history="1">
        <w:r w:rsidRPr="00677A53">
          <w:rPr>
            <w:rStyle w:val="Hypertextovodkaz"/>
          </w:rPr>
          <w:t>PRAKTICKÁČÁST</w:t>
        </w:r>
        <w:r>
          <w:rPr>
            <w:webHidden/>
          </w:rPr>
          <w:tab/>
        </w:r>
        <w:r>
          <w:rPr>
            <w:webHidden/>
          </w:rPr>
          <w:fldChar w:fldCharType="begin"/>
        </w:r>
        <w:r>
          <w:rPr>
            <w:webHidden/>
          </w:rPr>
          <w:instrText xml:space="preserve"> PAGEREF _Toc359570068 \h </w:instrText>
        </w:r>
        <w:r>
          <w:rPr>
            <w:webHidden/>
          </w:rPr>
        </w:r>
        <w:r>
          <w:rPr>
            <w:webHidden/>
          </w:rPr>
          <w:fldChar w:fldCharType="separate"/>
        </w:r>
        <w:r w:rsidR="00B80D2E">
          <w:rPr>
            <w:webHidden/>
          </w:rPr>
          <w:t>32</w:t>
        </w:r>
        <w:r>
          <w:rPr>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69" w:history="1">
        <w:r w:rsidRPr="00677A53">
          <w:rPr>
            <w:rStyle w:val="Hypertextovodkaz"/>
          </w:rPr>
          <w:t>5</w:t>
        </w:r>
        <w:r>
          <w:rPr>
            <w:rFonts w:asciiTheme="minorHAnsi" w:eastAsiaTheme="minorEastAsia" w:hAnsiTheme="minorHAnsi" w:cstheme="minorBidi"/>
            <w:b w:val="0"/>
            <w:sz w:val="22"/>
            <w:szCs w:val="22"/>
          </w:rPr>
          <w:tab/>
        </w:r>
        <w:r w:rsidRPr="00677A53">
          <w:rPr>
            <w:rStyle w:val="Hypertextovodkaz"/>
          </w:rPr>
          <w:t>Dotazníkové šetření</w:t>
        </w:r>
        <w:r>
          <w:rPr>
            <w:webHidden/>
          </w:rPr>
          <w:tab/>
        </w:r>
        <w:r>
          <w:rPr>
            <w:webHidden/>
          </w:rPr>
          <w:fldChar w:fldCharType="begin"/>
        </w:r>
        <w:r>
          <w:rPr>
            <w:webHidden/>
          </w:rPr>
          <w:instrText xml:space="preserve"> PAGEREF _Toc359570069 \h </w:instrText>
        </w:r>
        <w:r>
          <w:rPr>
            <w:webHidden/>
          </w:rPr>
        </w:r>
        <w:r>
          <w:rPr>
            <w:webHidden/>
          </w:rPr>
          <w:fldChar w:fldCharType="separate"/>
        </w:r>
        <w:r w:rsidR="00B80D2E">
          <w:rPr>
            <w:webHidden/>
          </w:rPr>
          <w:t>32</w:t>
        </w:r>
        <w:r>
          <w:rPr>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70" w:history="1">
        <w:r w:rsidRPr="00677A53">
          <w:rPr>
            <w:rStyle w:val="Hypertextovodkaz"/>
            <w:noProof/>
          </w:rPr>
          <w:t>5.1</w:t>
        </w:r>
        <w:r>
          <w:rPr>
            <w:rFonts w:asciiTheme="minorHAnsi" w:eastAsiaTheme="minorEastAsia" w:hAnsiTheme="minorHAnsi" w:cstheme="minorBidi"/>
            <w:noProof/>
            <w:sz w:val="22"/>
            <w:szCs w:val="22"/>
          </w:rPr>
          <w:tab/>
        </w:r>
        <w:r w:rsidRPr="00677A53">
          <w:rPr>
            <w:rStyle w:val="Hypertextovodkaz"/>
            <w:noProof/>
          </w:rPr>
          <w:t>Distribuce dotazníku</w:t>
        </w:r>
        <w:r>
          <w:rPr>
            <w:noProof/>
            <w:webHidden/>
          </w:rPr>
          <w:tab/>
        </w:r>
        <w:r>
          <w:rPr>
            <w:noProof/>
            <w:webHidden/>
          </w:rPr>
          <w:fldChar w:fldCharType="begin"/>
        </w:r>
        <w:r>
          <w:rPr>
            <w:noProof/>
            <w:webHidden/>
          </w:rPr>
          <w:instrText xml:space="preserve"> PAGEREF _Toc359570070 \h </w:instrText>
        </w:r>
        <w:r>
          <w:rPr>
            <w:noProof/>
            <w:webHidden/>
          </w:rPr>
        </w:r>
        <w:r>
          <w:rPr>
            <w:noProof/>
            <w:webHidden/>
          </w:rPr>
          <w:fldChar w:fldCharType="separate"/>
        </w:r>
        <w:r w:rsidR="00B80D2E">
          <w:rPr>
            <w:noProof/>
            <w:webHidden/>
          </w:rPr>
          <w:t>33</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71" w:history="1">
        <w:r w:rsidRPr="00677A53">
          <w:rPr>
            <w:rStyle w:val="Hypertextovodkaz"/>
            <w:noProof/>
          </w:rPr>
          <w:t>5.2</w:t>
        </w:r>
        <w:r>
          <w:rPr>
            <w:rFonts w:asciiTheme="minorHAnsi" w:eastAsiaTheme="minorEastAsia" w:hAnsiTheme="minorHAnsi" w:cstheme="minorBidi"/>
            <w:noProof/>
            <w:sz w:val="22"/>
            <w:szCs w:val="22"/>
          </w:rPr>
          <w:tab/>
        </w:r>
        <w:r w:rsidRPr="00677A53">
          <w:rPr>
            <w:rStyle w:val="Hypertextovodkaz"/>
            <w:noProof/>
          </w:rPr>
          <w:t>Zjištěné výsledky dotazníkového šetření</w:t>
        </w:r>
        <w:r>
          <w:rPr>
            <w:noProof/>
            <w:webHidden/>
          </w:rPr>
          <w:tab/>
        </w:r>
        <w:r>
          <w:rPr>
            <w:noProof/>
            <w:webHidden/>
          </w:rPr>
          <w:fldChar w:fldCharType="begin"/>
        </w:r>
        <w:r>
          <w:rPr>
            <w:noProof/>
            <w:webHidden/>
          </w:rPr>
          <w:instrText xml:space="preserve"> PAGEREF _Toc359570071 \h </w:instrText>
        </w:r>
        <w:r>
          <w:rPr>
            <w:noProof/>
            <w:webHidden/>
          </w:rPr>
        </w:r>
        <w:r>
          <w:rPr>
            <w:noProof/>
            <w:webHidden/>
          </w:rPr>
          <w:fldChar w:fldCharType="separate"/>
        </w:r>
        <w:r w:rsidR="00B80D2E">
          <w:rPr>
            <w:noProof/>
            <w:webHidden/>
          </w:rPr>
          <w:t>33</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72" w:history="1">
        <w:r w:rsidRPr="00677A53">
          <w:rPr>
            <w:rStyle w:val="Hypertextovodkaz"/>
            <w:noProof/>
          </w:rPr>
          <w:t>5.3</w:t>
        </w:r>
        <w:r>
          <w:rPr>
            <w:rFonts w:asciiTheme="minorHAnsi" w:eastAsiaTheme="minorEastAsia" w:hAnsiTheme="minorHAnsi" w:cstheme="minorBidi"/>
            <w:noProof/>
            <w:sz w:val="22"/>
            <w:szCs w:val="22"/>
          </w:rPr>
          <w:tab/>
        </w:r>
        <w:r w:rsidRPr="00677A53">
          <w:rPr>
            <w:rStyle w:val="Hypertextovodkaz"/>
            <w:noProof/>
          </w:rPr>
          <w:t>Vyhodnocení otázek</w:t>
        </w:r>
        <w:r>
          <w:rPr>
            <w:noProof/>
            <w:webHidden/>
          </w:rPr>
          <w:tab/>
        </w:r>
        <w:r>
          <w:rPr>
            <w:noProof/>
            <w:webHidden/>
          </w:rPr>
          <w:fldChar w:fldCharType="begin"/>
        </w:r>
        <w:r>
          <w:rPr>
            <w:noProof/>
            <w:webHidden/>
          </w:rPr>
          <w:instrText xml:space="preserve"> PAGEREF _Toc359570072 \h </w:instrText>
        </w:r>
        <w:r>
          <w:rPr>
            <w:noProof/>
            <w:webHidden/>
          </w:rPr>
        </w:r>
        <w:r>
          <w:rPr>
            <w:noProof/>
            <w:webHidden/>
          </w:rPr>
          <w:fldChar w:fldCharType="separate"/>
        </w:r>
        <w:r w:rsidR="00B80D2E">
          <w:rPr>
            <w:noProof/>
            <w:webHidden/>
          </w:rPr>
          <w:t>33</w:t>
        </w:r>
        <w:r>
          <w:rPr>
            <w:noProof/>
            <w:webHidden/>
          </w:rPr>
          <w:fldChar w:fldCharType="end"/>
        </w:r>
      </w:hyperlink>
    </w:p>
    <w:p w:rsidR="0007563A" w:rsidRDefault="0007563A">
      <w:pPr>
        <w:pStyle w:val="Obsah2"/>
        <w:rPr>
          <w:rFonts w:asciiTheme="minorHAnsi" w:eastAsiaTheme="minorEastAsia" w:hAnsiTheme="minorHAnsi" w:cstheme="minorBidi"/>
          <w:noProof/>
          <w:sz w:val="22"/>
          <w:szCs w:val="22"/>
        </w:rPr>
      </w:pPr>
      <w:hyperlink w:anchor="_Toc359570073" w:history="1">
        <w:r w:rsidRPr="00677A53">
          <w:rPr>
            <w:rStyle w:val="Hypertextovodkaz"/>
            <w:noProof/>
          </w:rPr>
          <w:t>5.4</w:t>
        </w:r>
        <w:r>
          <w:rPr>
            <w:rFonts w:asciiTheme="minorHAnsi" w:eastAsiaTheme="minorEastAsia" w:hAnsiTheme="minorHAnsi" w:cstheme="minorBidi"/>
            <w:noProof/>
            <w:sz w:val="22"/>
            <w:szCs w:val="22"/>
          </w:rPr>
          <w:tab/>
        </w:r>
        <w:r w:rsidRPr="00677A53">
          <w:rPr>
            <w:rStyle w:val="Hypertextovodkaz"/>
            <w:noProof/>
          </w:rPr>
          <w:t>Výsledky analýzy</w:t>
        </w:r>
        <w:r>
          <w:rPr>
            <w:noProof/>
            <w:webHidden/>
          </w:rPr>
          <w:tab/>
        </w:r>
        <w:r>
          <w:rPr>
            <w:noProof/>
            <w:webHidden/>
          </w:rPr>
          <w:fldChar w:fldCharType="begin"/>
        </w:r>
        <w:r>
          <w:rPr>
            <w:noProof/>
            <w:webHidden/>
          </w:rPr>
          <w:instrText xml:space="preserve"> PAGEREF _Toc359570073 \h </w:instrText>
        </w:r>
        <w:r>
          <w:rPr>
            <w:noProof/>
            <w:webHidden/>
          </w:rPr>
        </w:r>
        <w:r>
          <w:rPr>
            <w:noProof/>
            <w:webHidden/>
          </w:rPr>
          <w:fldChar w:fldCharType="separate"/>
        </w:r>
        <w:r w:rsidR="00B80D2E">
          <w:rPr>
            <w:noProof/>
            <w:webHidden/>
          </w:rPr>
          <w:t>50</w:t>
        </w:r>
        <w:r>
          <w:rPr>
            <w:noProof/>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74" w:history="1">
        <w:r w:rsidRPr="00677A53">
          <w:rPr>
            <w:rStyle w:val="Hypertextovodkaz"/>
          </w:rPr>
          <w:t>ZÁVĚR</w:t>
        </w:r>
        <w:r>
          <w:rPr>
            <w:webHidden/>
          </w:rPr>
          <w:tab/>
        </w:r>
        <w:r>
          <w:rPr>
            <w:webHidden/>
          </w:rPr>
          <w:fldChar w:fldCharType="begin"/>
        </w:r>
        <w:r>
          <w:rPr>
            <w:webHidden/>
          </w:rPr>
          <w:instrText xml:space="preserve"> PAGEREF _Toc359570074 \h </w:instrText>
        </w:r>
        <w:r>
          <w:rPr>
            <w:webHidden/>
          </w:rPr>
        </w:r>
        <w:r>
          <w:rPr>
            <w:webHidden/>
          </w:rPr>
          <w:fldChar w:fldCharType="separate"/>
        </w:r>
        <w:r w:rsidR="00B80D2E">
          <w:rPr>
            <w:webHidden/>
          </w:rPr>
          <w:t>53</w:t>
        </w:r>
        <w:r>
          <w:rPr>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75" w:history="1">
        <w:r w:rsidRPr="00677A53">
          <w:rPr>
            <w:rStyle w:val="Hypertextovodkaz"/>
          </w:rPr>
          <w:t>ANOTACE</w:t>
        </w:r>
        <w:r>
          <w:rPr>
            <w:webHidden/>
          </w:rPr>
          <w:tab/>
        </w:r>
        <w:r>
          <w:rPr>
            <w:webHidden/>
          </w:rPr>
          <w:fldChar w:fldCharType="begin"/>
        </w:r>
        <w:r>
          <w:rPr>
            <w:webHidden/>
          </w:rPr>
          <w:instrText xml:space="preserve"> PAGEREF _Toc359570075 \h </w:instrText>
        </w:r>
        <w:r>
          <w:rPr>
            <w:webHidden/>
          </w:rPr>
        </w:r>
        <w:r>
          <w:rPr>
            <w:webHidden/>
          </w:rPr>
          <w:fldChar w:fldCharType="separate"/>
        </w:r>
        <w:r w:rsidR="00B80D2E">
          <w:rPr>
            <w:webHidden/>
          </w:rPr>
          <w:t>54</w:t>
        </w:r>
        <w:r>
          <w:rPr>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76" w:history="1">
        <w:r w:rsidRPr="00677A53">
          <w:rPr>
            <w:rStyle w:val="Hypertextovodkaz"/>
          </w:rPr>
          <w:t>LITERATURA A PRAMENY</w:t>
        </w:r>
        <w:r>
          <w:rPr>
            <w:webHidden/>
          </w:rPr>
          <w:tab/>
        </w:r>
        <w:r>
          <w:rPr>
            <w:webHidden/>
          </w:rPr>
          <w:fldChar w:fldCharType="begin"/>
        </w:r>
        <w:r>
          <w:rPr>
            <w:webHidden/>
          </w:rPr>
          <w:instrText xml:space="preserve"> PAGEREF _Toc359570076 \h </w:instrText>
        </w:r>
        <w:r>
          <w:rPr>
            <w:webHidden/>
          </w:rPr>
        </w:r>
        <w:r>
          <w:rPr>
            <w:webHidden/>
          </w:rPr>
          <w:fldChar w:fldCharType="separate"/>
        </w:r>
        <w:r w:rsidR="00B80D2E">
          <w:rPr>
            <w:webHidden/>
          </w:rPr>
          <w:t>55</w:t>
        </w:r>
        <w:r>
          <w:rPr>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77" w:history="1">
        <w:r w:rsidRPr="00677A53">
          <w:rPr>
            <w:rStyle w:val="Hypertextovodkaz"/>
          </w:rPr>
          <w:t>Seznam obrázků</w:t>
        </w:r>
        <w:r>
          <w:rPr>
            <w:webHidden/>
          </w:rPr>
          <w:tab/>
        </w:r>
        <w:r>
          <w:rPr>
            <w:webHidden/>
          </w:rPr>
          <w:fldChar w:fldCharType="begin"/>
        </w:r>
        <w:r>
          <w:rPr>
            <w:webHidden/>
          </w:rPr>
          <w:instrText xml:space="preserve"> PAGEREF _Toc359570077 \h </w:instrText>
        </w:r>
        <w:r>
          <w:rPr>
            <w:webHidden/>
          </w:rPr>
        </w:r>
        <w:r>
          <w:rPr>
            <w:webHidden/>
          </w:rPr>
          <w:fldChar w:fldCharType="separate"/>
        </w:r>
        <w:r w:rsidR="00B80D2E">
          <w:rPr>
            <w:webHidden/>
          </w:rPr>
          <w:t>58</w:t>
        </w:r>
        <w:r>
          <w:rPr>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78" w:history="1">
        <w:r w:rsidRPr="00677A53">
          <w:rPr>
            <w:rStyle w:val="Hypertextovodkaz"/>
          </w:rPr>
          <w:t>Seznam tabulek</w:t>
        </w:r>
        <w:r>
          <w:rPr>
            <w:webHidden/>
          </w:rPr>
          <w:tab/>
        </w:r>
        <w:r>
          <w:rPr>
            <w:webHidden/>
          </w:rPr>
          <w:fldChar w:fldCharType="begin"/>
        </w:r>
        <w:r>
          <w:rPr>
            <w:webHidden/>
          </w:rPr>
          <w:instrText xml:space="preserve"> PAGEREF _Toc359570078 \h </w:instrText>
        </w:r>
        <w:r>
          <w:rPr>
            <w:webHidden/>
          </w:rPr>
        </w:r>
        <w:r>
          <w:rPr>
            <w:webHidden/>
          </w:rPr>
          <w:fldChar w:fldCharType="separate"/>
        </w:r>
        <w:r w:rsidR="00B80D2E">
          <w:rPr>
            <w:webHidden/>
          </w:rPr>
          <w:t>59</w:t>
        </w:r>
        <w:r>
          <w:rPr>
            <w:webHidden/>
          </w:rPr>
          <w:fldChar w:fldCharType="end"/>
        </w:r>
      </w:hyperlink>
    </w:p>
    <w:p w:rsidR="0007563A" w:rsidRDefault="0007563A">
      <w:pPr>
        <w:pStyle w:val="Obsah1"/>
        <w:rPr>
          <w:rFonts w:asciiTheme="minorHAnsi" w:eastAsiaTheme="minorEastAsia" w:hAnsiTheme="minorHAnsi" w:cstheme="minorBidi"/>
          <w:b w:val="0"/>
          <w:sz w:val="22"/>
          <w:szCs w:val="22"/>
        </w:rPr>
      </w:pPr>
      <w:hyperlink w:anchor="_Toc359570079" w:history="1">
        <w:r w:rsidRPr="00677A53">
          <w:rPr>
            <w:rStyle w:val="Hypertextovodkaz"/>
          </w:rPr>
          <w:t>Seznam příloh</w:t>
        </w:r>
        <w:r>
          <w:rPr>
            <w:webHidden/>
          </w:rPr>
          <w:tab/>
        </w:r>
        <w:r>
          <w:rPr>
            <w:webHidden/>
          </w:rPr>
          <w:fldChar w:fldCharType="begin"/>
        </w:r>
        <w:r>
          <w:rPr>
            <w:webHidden/>
          </w:rPr>
          <w:instrText xml:space="preserve"> PAGEREF _Toc359570079 \h </w:instrText>
        </w:r>
        <w:r>
          <w:rPr>
            <w:webHidden/>
          </w:rPr>
        </w:r>
        <w:r>
          <w:rPr>
            <w:webHidden/>
          </w:rPr>
          <w:fldChar w:fldCharType="separate"/>
        </w:r>
        <w:r w:rsidR="00B80D2E">
          <w:rPr>
            <w:webHidden/>
          </w:rPr>
          <w:t>60</w:t>
        </w:r>
        <w:r>
          <w:rPr>
            <w:webHidden/>
          </w:rPr>
          <w:fldChar w:fldCharType="end"/>
        </w:r>
      </w:hyperlink>
    </w:p>
    <w:p w:rsidR="00D362B3" w:rsidRDefault="00C47AD3" w:rsidP="00D362B3">
      <w:pPr>
        <w:spacing w:line="360" w:lineRule="auto"/>
        <w:rPr>
          <w:sz w:val="32"/>
          <w:szCs w:val="32"/>
        </w:rPr>
      </w:pPr>
      <w:r>
        <w:rPr>
          <w:sz w:val="32"/>
          <w:szCs w:val="32"/>
        </w:rPr>
        <w:fldChar w:fldCharType="end"/>
      </w:r>
    </w:p>
    <w:p w:rsidR="00D362B3" w:rsidRDefault="00D362B3" w:rsidP="00D362B3">
      <w:pPr>
        <w:spacing w:line="360" w:lineRule="auto"/>
        <w:rPr>
          <w:sz w:val="32"/>
          <w:szCs w:val="32"/>
        </w:rPr>
      </w:pPr>
      <w:r>
        <w:rPr>
          <w:sz w:val="32"/>
          <w:szCs w:val="32"/>
        </w:rPr>
        <w:br w:type="page"/>
      </w:r>
    </w:p>
    <w:p w:rsidR="00CF1F80" w:rsidRPr="00E80732" w:rsidRDefault="00E80732" w:rsidP="00E80732">
      <w:pPr>
        <w:pStyle w:val="bakalaka1"/>
        <w:rPr>
          <w:sz w:val="32"/>
          <w:szCs w:val="32"/>
        </w:rPr>
      </w:pPr>
      <w:bookmarkStart w:id="1" w:name="_Toc359570049"/>
      <w:r w:rsidRPr="00E80732">
        <w:rPr>
          <w:sz w:val="32"/>
          <w:szCs w:val="32"/>
        </w:rPr>
        <w:lastRenderedPageBreak/>
        <w:t>ÚVOD</w:t>
      </w:r>
      <w:bookmarkEnd w:id="1"/>
    </w:p>
    <w:p w:rsidR="00195878" w:rsidRDefault="00CF1F80" w:rsidP="00FF5415">
      <w:pPr>
        <w:spacing w:line="360" w:lineRule="auto"/>
        <w:ind w:firstLine="709"/>
        <w:jc w:val="both"/>
      </w:pPr>
      <w:r>
        <w:t>Téma pro svou bakalářskou práci jsem si vybrala, jelikož je to aktuální téma.</w:t>
      </w:r>
      <w:r w:rsidR="00195878">
        <w:t xml:space="preserve"> Lidé nad 50 let jsou důležitou součástí naší společnosti. Jelikož i nadále ovlivňují pracovní trh. Nejsou to mladí lidé, ale také ještě nejsou v důchodovém věku, tedy chtějí pracovat, a pokud práci nemají, tak se jí snaží najít. Proto se zaměřím na tuto skupinu.</w:t>
      </w:r>
    </w:p>
    <w:p w:rsidR="007A2471" w:rsidRDefault="007A2471" w:rsidP="00FF5415">
      <w:pPr>
        <w:spacing w:line="360" w:lineRule="auto"/>
        <w:ind w:firstLine="709"/>
        <w:jc w:val="both"/>
      </w:pPr>
      <w:r>
        <w:t xml:space="preserve">Cílem mé </w:t>
      </w:r>
      <w:r w:rsidR="00BC6460">
        <w:t>bakalářské práce je zjistit jaké postoje zaujímají lidé</w:t>
      </w:r>
      <w:r>
        <w:t xml:space="preserve"> nad 50 let </w:t>
      </w:r>
      <w:r w:rsidR="00BC6460">
        <w:t xml:space="preserve">k problematice </w:t>
      </w:r>
      <w:r>
        <w:t>trhu práce</w:t>
      </w:r>
      <w:r w:rsidR="00195878">
        <w:t xml:space="preserve"> z pohledu jejich nezaměstnanosti</w:t>
      </w:r>
      <w:r>
        <w:t xml:space="preserve">. </w:t>
      </w:r>
      <w:r w:rsidR="00195878">
        <w:t>A to nejen lidí, kteří žijí ve městě, ale i lidí, kteří žijí na vesnici. Nás</w:t>
      </w:r>
      <w:r w:rsidR="00C23C03">
        <w:t>ledně zjištěné výsledky porovnám</w:t>
      </w:r>
      <w:r w:rsidR="00BC6460">
        <w:t xml:space="preserve"> a zjistím</w:t>
      </w:r>
      <w:r w:rsidR="00195878">
        <w:t xml:space="preserve">, co vše jsou lidé kvůli práci ochotni udělat. A jestli jsou názory lidí ve městě jiné, než názory lidí, kteří žijí na vesnici. </w:t>
      </w:r>
    </w:p>
    <w:p w:rsidR="0015590F" w:rsidRDefault="00481B45" w:rsidP="00FF5415">
      <w:pPr>
        <w:spacing w:line="360" w:lineRule="auto"/>
        <w:ind w:firstLine="709"/>
        <w:jc w:val="both"/>
      </w:pPr>
      <w:r>
        <w:t>Bakalářskou práci jsem rozdělila na teoretickou část a praktickou část.</w:t>
      </w:r>
      <w:r w:rsidR="001D0255">
        <w:t xml:space="preserve"> V praktick</w:t>
      </w:r>
      <w:r w:rsidR="00B5263A">
        <w:t>é části se budu věnovat výzkumu, z mnou sestaveného</w:t>
      </w:r>
      <w:r w:rsidR="001D0255">
        <w:t xml:space="preserve"> dotazníku. Tento dotazník je zaměřený na postoje lidi, kteří žijí ve městě nebo na vesnici.</w:t>
      </w:r>
    </w:p>
    <w:p w:rsidR="006D5D3C" w:rsidRDefault="00FE056D" w:rsidP="00FF5415">
      <w:pPr>
        <w:spacing w:line="360" w:lineRule="auto"/>
        <w:ind w:firstLine="709"/>
        <w:jc w:val="both"/>
      </w:pPr>
      <w:r>
        <w:t>V první kapitole teoretické části se budu zabývat trhem práce, jeho segmentací a mírou nezaměstnanosti</w:t>
      </w:r>
      <w:r w:rsidR="009E2447">
        <w:t>. V druhé kapitole vysvětlím, co je to nezaměstnanost a její rozdělení na dobrovolnou, nedobrovolnou a dlouhodobou. Také vysvětlím, jaké existují rizikové skupiny na trhu práce. V další kapitole krátce vysvětlím, co je to zaměstnanost, politika zaměstnanosti, kterou rozdělím na pasivní a aktivní politiku zaměstnanosti. U pasivní politiky uvedu úřad práce,</w:t>
      </w:r>
      <w:r w:rsidR="00C23C03">
        <w:t xml:space="preserve"> která pod tuto politiku spadá, následně </w:t>
      </w:r>
      <w:r w:rsidR="009E2447">
        <w:t xml:space="preserve">uvedu jeho hlavní funkce. Ve 4 kapitole se zaměřím právě na obyvatele, kteří jsou starší 50 let. </w:t>
      </w:r>
      <w:r w:rsidR="00E11146">
        <w:t xml:space="preserve">Uvedu jejich postavení na trhu, jaká je jejich nezaměstnanost, příčiny jejich ohrožení na trhu </w:t>
      </w:r>
      <w:r w:rsidR="00A16E11">
        <w:t xml:space="preserve">práce </w:t>
      </w:r>
      <w:r w:rsidR="00E11146">
        <w:t>a postoje těchto osob vůči nezaměstnanosti, které vyplývají z výzkumu VÚPSV (Výzkumný ústav práce a sociálních věd). Tyto zjištěné informace bych následně srovnala s výzkumy mé praktické části bakalářské práce.</w:t>
      </w:r>
    </w:p>
    <w:p w:rsidR="00910363" w:rsidRPr="00910363" w:rsidRDefault="00910363" w:rsidP="00534C95">
      <w:pPr>
        <w:spacing w:line="360" w:lineRule="auto"/>
        <w:ind w:firstLine="709"/>
        <w:jc w:val="both"/>
      </w:pPr>
      <w:r>
        <w:t>Při zprac</w:t>
      </w:r>
      <w:r w:rsidR="000B40AF">
        <w:t xml:space="preserve">ování práce jsem použila vybrané </w:t>
      </w:r>
      <w:r>
        <w:t>metody</w:t>
      </w:r>
      <w:r w:rsidR="00A55BFB">
        <w:t>. J</w:t>
      </w:r>
      <w:r>
        <w:t xml:space="preserve">sou </w:t>
      </w:r>
      <w:r w:rsidR="00534C95">
        <w:t xml:space="preserve">to deskripce, analýza </w:t>
      </w:r>
      <w:r w:rsidR="002114BA">
        <w:br/>
      </w:r>
      <w:r w:rsidR="00A55BFB">
        <w:t>a komparace</w:t>
      </w:r>
      <w:r>
        <w:t xml:space="preserve">. </w:t>
      </w:r>
      <w:r w:rsidR="00A55BFB">
        <w:t>Mezi další metodiku, kterou jsem použila, je dotazník, který jsem sestavila.</w:t>
      </w:r>
      <w:r>
        <w:t xml:space="preserve"> Deskripci jsem použila </w:t>
      </w:r>
      <w:r w:rsidR="00A55BFB">
        <w:t xml:space="preserve">především </w:t>
      </w:r>
      <w:r>
        <w:t>v teoret</w:t>
      </w:r>
      <w:r w:rsidR="00A55BFB">
        <w:t>ické části, jelikož deskripce znamená</w:t>
      </w:r>
      <w:r>
        <w:t xml:space="preserve"> popis</w:t>
      </w:r>
      <w:r w:rsidR="000B40AF">
        <w:t xml:space="preserve">. </w:t>
      </w:r>
      <w:r w:rsidR="00A55BFB">
        <w:t>Tedy popsala jsem určité výrazy, které bylo nezbytné vysvětlit p</w:t>
      </w:r>
      <w:r w:rsidR="00534C95">
        <w:t xml:space="preserve">ři pochopení mé práce. Následně </w:t>
      </w:r>
      <w:r w:rsidR="002114BA">
        <w:br/>
      </w:r>
      <w:r w:rsidR="00A55BFB">
        <w:t xml:space="preserve">s některými těmito výrazy pracuji v praktické části. </w:t>
      </w:r>
      <w:r>
        <w:t>V praktické části jsem pracovala s </w:t>
      </w:r>
      <w:r w:rsidR="00E60BEC">
        <w:t>dalšími dvěma</w:t>
      </w:r>
      <w:r>
        <w:t xml:space="preserve"> metodami</w:t>
      </w:r>
      <w:r w:rsidR="0015590F">
        <w:t>, což je analýza dat a komparace zjištěných informací</w:t>
      </w:r>
      <w:r>
        <w:t>.</w:t>
      </w:r>
      <w:r w:rsidR="00A55BFB">
        <w:t xml:space="preserve"> Komparaci jsem použila při srovnání</w:t>
      </w:r>
      <w:r w:rsidR="00CE2D20">
        <w:t xml:space="preserve"> </w:t>
      </w:r>
      <w:r w:rsidR="00A16E11">
        <w:t xml:space="preserve">zjištěných informací </w:t>
      </w:r>
      <w:r w:rsidR="00A55BFB">
        <w:t>z</w:t>
      </w:r>
      <w:r w:rsidR="00A16E11">
        <w:t> </w:t>
      </w:r>
      <w:r w:rsidR="00A55BFB">
        <w:t>dotazníků</w:t>
      </w:r>
      <w:r w:rsidR="00A16E11">
        <w:t>, které srovnávám podle bydliště dotazovaných</w:t>
      </w:r>
      <w:r w:rsidR="00A55BFB">
        <w:t>. Tedy budu srovnávat postoje vůči trhu práce obyvatel z města a z vesnice.</w:t>
      </w:r>
      <w:r w:rsidR="007A2F5C">
        <w:t xml:space="preserve"> </w:t>
      </w:r>
      <w:r w:rsidR="00A16E11">
        <w:t>U</w:t>
      </w:r>
      <w:r w:rsidR="004A639F">
        <w:t xml:space="preserve">vedu </w:t>
      </w:r>
      <w:r w:rsidR="00A16E11">
        <w:t xml:space="preserve">obecnou </w:t>
      </w:r>
      <w:r w:rsidR="004A639F">
        <w:t>míru nezaměstnanosti v</w:t>
      </w:r>
      <w:r w:rsidR="003E75EF">
        <w:t xml:space="preserve"> České republice a v </w:t>
      </w:r>
      <w:r w:rsidR="004A639F">
        <w:t xml:space="preserve">Olomouckém kraji, jelikož </w:t>
      </w:r>
      <w:r w:rsidR="004A639F">
        <w:lastRenderedPageBreak/>
        <w:t>v</w:t>
      </w:r>
      <w:r w:rsidR="00A16E11">
        <w:t>šechny dotazníky zde distribuuji</w:t>
      </w:r>
      <w:r w:rsidR="004A639F">
        <w:t xml:space="preserve">. </w:t>
      </w:r>
      <w:r w:rsidR="00E60BEC">
        <w:t>Tedy uvádím, jak jsou na tom uchazeči o zaměstnání podle vzdělanostní struktury</w:t>
      </w:r>
      <w:r w:rsidR="003E75EF">
        <w:t xml:space="preserve"> a doby trvání této nezaměstnanosti. </w:t>
      </w:r>
    </w:p>
    <w:p w:rsidR="009E2447" w:rsidRDefault="009E2447" w:rsidP="00FF5415">
      <w:pPr>
        <w:spacing w:after="200" w:line="276" w:lineRule="auto"/>
        <w:jc w:val="both"/>
        <w:rPr>
          <w:sz w:val="32"/>
          <w:szCs w:val="32"/>
        </w:rPr>
      </w:pPr>
    </w:p>
    <w:p w:rsidR="009E2447" w:rsidRDefault="009E2447" w:rsidP="00FF5415">
      <w:pPr>
        <w:spacing w:after="200" w:line="276" w:lineRule="auto"/>
        <w:jc w:val="both"/>
        <w:rPr>
          <w:sz w:val="32"/>
          <w:szCs w:val="32"/>
        </w:rPr>
      </w:pPr>
    </w:p>
    <w:p w:rsidR="00CF1F80" w:rsidRDefault="00CF1F8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CC1B00" w:rsidRDefault="00CC1B00" w:rsidP="00FF5415">
      <w:pPr>
        <w:spacing w:after="200" w:line="276" w:lineRule="auto"/>
        <w:jc w:val="both"/>
        <w:rPr>
          <w:sz w:val="32"/>
          <w:szCs w:val="32"/>
        </w:rPr>
      </w:pPr>
    </w:p>
    <w:p w:rsidR="00D362B3" w:rsidRPr="009E63D7" w:rsidRDefault="00D362B3" w:rsidP="00DD104F">
      <w:pPr>
        <w:pStyle w:val="bakalaka1"/>
      </w:pPr>
      <w:bookmarkStart w:id="2" w:name="_Toc359570050"/>
      <w:r w:rsidRPr="00DD104F">
        <w:rPr>
          <w:sz w:val="32"/>
          <w:szCs w:val="32"/>
        </w:rPr>
        <w:lastRenderedPageBreak/>
        <w:t>TEORETICKÁČÁST</w:t>
      </w:r>
      <w:bookmarkEnd w:id="2"/>
    </w:p>
    <w:p w:rsidR="00D362B3" w:rsidRPr="00F536D3" w:rsidRDefault="00D362B3" w:rsidP="00FF5415">
      <w:pPr>
        <w:pStyle w:val="Nadpis1"/>
        <w:jc w:val="both"/>
      </w:pPr>
      <w:bookmarkStart w:id="3" w:name="_Toc349573694"/>
      <w:bookmarkStart w:id="4" w:name="_Toc359570051"/>
      <w:r w:rsidRPr="00F536D3">
        <w:t xml:space="preserve">Trh </w:t>
      </w:r>
      <w:r w:rsidRPr="00D362B3">
        <w:t>práce</w:t>
      </w:r>
      <w:bookmarkEnd w:id="3"/>
      <w:bookmarkEnd w:id="4"/>
    </w:p>
    <w:p w:rsidR="00D362B3" w:rsidRPr="00A26C86" w:rsidRDefault="00D362B3" w:rsidP="00FF5415">
      <w:pPr>
        <w:pStyle w:val="Odstavecseseznamem"/>
        <w:spacing w:line="360" w:lineRule="auto"/>
        <w:ind w:left="426"/>
        <w:jc w:val="both"/>
        <w:rPr>
          <w:rFonts w:ascii="Times New Roman" w:hAnsi="Times New Roman"/>
          <w:b/>
          <w:sz w:val="24"/>
          <w:szCs w:val="24"/>
        </w:rPr>
      </w:pPr>
    </w:p>
    <w:p w:rsidR="00CE6ECC" w:rsidRDefault="00CE6ECC" w:rsidP="00FF5415">
      <w:pPr>
        <w:spacing w:line="360" w:lineRule="auto"/>
        <w:ind w:firstLine="709"/>
        <w:jc w:val="both"/>
      </w:pPr>
      <w:r>
        <w:t>V první kapitole se budu věnovat trhu práce</w:t>
      </w:r>
      <w:r w:rsidR="00104C91">
        <w:t>, jako samostatnému celku</w:t>
      </w:r>
      <w:r>
        <w:t>, popíšu jeho funkce</w:t>
      </w:r>
      <w:r w:rsidR="00104C91">
        <w:t xml:space="preserve">. </w:t>
      </w:r>
      <w:r w:rsidR="00A16E11">
        <w:t xml:space="preserve">Vysvětlím, že na trhu práce vystupují subjekty, které mají určité funkce. Tyto funkce následně vysvětlím. </w:t>
      </w:r>
      <w:r>
        <w:t xml:space="preserve">Jelikož všichni lidé se pohybují na trhu práce, ať už </w:t>
      </w:r>
      <w:r w:rsidR="00A16E11">
        <w:t xml:space="preserve">z důvodu toho, že dají výpověď nebo zaměstnavatelé, </w:t>
      </w:r>
      <w:r>
        <w:t>je buď vyhodí anebo je nechtějí přijmout. A proto je důl</w:t>
      </w:r>
      <w:r w:rsidR="005E4569">
        <w:t>ežité si trh práce definovat</w:t>
      </w:r>
      <w:r>
        <w:t xml:space="preserve">. </w:t>
      </w:r>
    </w:p>
    <w:p w:rsidR="00D362B3" w:rsidRDefault="00D362B3" w:rsidP="00FF5415">
      <w:pPr>
        <w:spacing w:line="360" w:lineRule="auto"/>
        <w:ind w:firstLine="709"/>
        <w:jc w:val="both"/>
      </w:pPr>
      <w:r>
        <w:t>Trh práce je charakterizován tržní nabídkou práce a tržní poptávkou po práci. Na trhu práce existuje konkurence a to jak ze strany nabídky, tak i ze strany poptávky. To tedy znamená, že práci poptává mnoho fire</w:t>
      </w:r>
      <w:r w:rsidR="00580481">
        <w:t>m a nabízí jí mnoho lidí. T</w:t>
      </w:r>
      <w:r>
        <w:t>ržní nabídka práce je součet individuálních n</w:t>
      </w:r>
      <w:r w:rsidR="00580481">
        <w:t>abídek práce pro zájemce</w:t>
      </w:r>
      <w:r>
        <w:t>. Tržní poptávka je poptávka všech firem po práci v dané ekonomice</w:t>
      </w:r>
      <w:r>
        <w:rPr>
          <w:rStyle w:val="Znakapoznpodarou"/>
        </w:rPr>
        <w:footnoteReference w:id="2"/>
      </w:r>
      <w:r>
        <w:t xml:space="preserve">. </w:t>
      </w:r>
    </w:p>
    <w:p w:rsidR="00D362B3" w:rsidRPr="006A5378" w:rsidRDefault="00D362B3" w:rsidP="00FF5415">
      <w:pPr>
        <w:spacing w:line="360" w:lineRule="auto"/>
        <w:ind w:firstLine="709"/>
        <w:jc w:val="both"/>
      </w:pPr>
      <w:r w:rsidRPr="006A5378">
        <w:t xml:space="preserve">Trh práce </w:t>
      </w:r>
      <w:r>
        <w:t xml:space="preserve">je, jako jiné trhy </w:t>
      </w:r>
      <w:r w:rsidRPr="006A5378">
        <w:t>char</w:t>
      </w:r>
      <w:r w:rsidR="005E4569">
        <w:t xml:space="preserve">akterizován vztahem dvěma </w:t>
      </w:r>
      <w:r w:rsidRPr="006A5378">
        <w:t>spolupracujícími subjekty a to tím kdo něco nabízí</w:t>
      </w:r>
      <w:r w:rsidR="005E4569">
        <w:t xml:space="preserve"> a tím kdo má zájem tuto nabídk</w:t>
      </w:r>
      <w:r w:rsidRPr="006A5378">
        <w:t xml:space="preserve">u koupit. V případě trhu práce </w:t>
      </w:r>
      <w:r>
        <w:t xml:space="preserve">člověk nabízí práci a nějaká </w:t>
      </w:r>
      <w:r w:rsidR="00580481">
        <w:t xml:space="preserve">určitá </w:t>
      </w:r>
      <w:r>
        <w:t>firma tuto práci může koupit, tedy toho</w:t>
      </w:r>
      <w:r w:rsidR="00580481">
        <w:t>to</w:t>
      </w:r>
      <w:r>
        <w:t xml:space="preserve"> člověka zaměstnat.</w:t>
      </w:r>
      <w:r w:rsidRPr="006A5378">
        <w:t xml:space="preserve"> Nabízející se snaží svou nabídku prodat za co nejvyšší cenu</w:t>
      </w:r>
      <w:r w:rsidR="00580481">
        <w:t>, samozřejmě že kupující chce opak a to</w:t>
      </w:r>
      <w:r w:rsidRPr="006A5378">
        <w:t xml:space="preserve"> aby tato cena byla co možná nejmenší</w:t>
      </w:r>
      <w:r w:rsidR="005E4569">
        <w:t>,</w:t>
      </w:r>
      <w:r w:rsidRPr="006A5378">
        <w:t xml:space="preserve"> ale s vysokou kvalitou. Díky tomu vzniká na trh</w:t>
      </w:r>
      <w:r>
        <w:t>u</w:t>
      </w:r>
      <w:r w:rsidR="005E4569">
        <w:t xml:space="preserve"> tak</w:t>
      </w:r>
      <w:r w:rsidRPr="006A5378">
        <w:t xml:space="preserve">zvaná ekvivalence cen, kdy je nabízející neboli prodávající ochoten cenu snížit </w:t>
      </w:r>
      <w:r w:rsidR="002114BA">
        <w:br/>
      </w:r>
      <w:r w:rsidRPr="006A5378">
        <w:t>a domluvit se s kupujícím na kompromisu. Výsledkem toho může být buď prodej (nákup) anebo odmítnutí. Na trhu je základní p</w:t>
      </w:r>
      <w:r w:rsidR="00580481">
        <w:t>rincip samovolné rozhodování, tedy</w:t>
      </w:r>
      <w:r w:rsidR="00CE2D20">
        <w:t xml:space="preserve"> </w:t>
      </w:r>
      <w:r w:rsidR="00580481">
        <w:t xml:space="preserve">prodávající své zboží nebo </w:t>
      </w:r>
      <w:r w:rsidRPr="006A5378">
        <w:t>práci nabídne a také samozřejmě, že kupující se může samov</w:t>
      </w:r>
      <w:r w:rsidR="005E4569">
        <w:t>olně rozhodnout, zda tu</w:t>
      </w:r>
      <w:r w:rsidR="00580481">
        <w:t>to práci (zboží</w:t>
      </w:r>
      <w:r w:rsidRPr="006A5378">
        <w:t>) za daných podmínek koupí čí nikoliv</w:t>
      </w:r>
      <w:r w:rsidRPr="006A5378">
        <w:rPr>
          <w:rStyle w:val="Znakapoznpodarou"/>
        </w:rPr>
        <w:footnoteReference w:id="3"/>
      </w:r>
      <w:r w:rsidRPr="006A5378">
        <w:t xml:space="preserve">. </w:t>
      </w:r>
    </w:p>
    <w:p w:rsidR="00D362B3" w:rsidRDefault="00D362B3" w:rsidP="00FF5415">
      <w:pPr>
        <w:spacing w:line="360" w:lineRule="auto"/>
        <w:ind w:firstLine="709"/>
        <w:jc w:val="both"/>
      </w:pPr>
      <w:r>
        <w:t>„Tržní nabídka je nabídka práce všech lidí v dané ekonomice. Je součtem individuálních nabídek práce, a proto je zaměřena na rozhodování lidí vyrovnávajících mezní užitek reálné mzdy s mezním užitkem volného času. Tržní poptávka po práci je poptávka všech firem v dané ekonomice po práci</w:t>
      </w:r>
      <w:r>
        <w:rPr>
          <w:rStyle w:val="Znakapoznpodarou"/>
        </w:rPr>
        <w:footnoteReference w:id="4"/>
      </w:r>
      <w:r>
        <w:t xml:space="preserve">.“ </w:t>
      </w:r>
    </w:p>
    <w:p w:rsidR="00D362B3" w:rsidRDefault="00D362B3" w:rsidP="00FF5415">
      <w:pPr>
        <w:spacing w:line="360" w:lineRule="auto"/>
        <w:ind w:firstLine="709"/>
        <w:jc w:val="both"/>
      </w:pPr>
      <w:r>
        <w:t xml:space="preserve">Trh práce lze označit za jakýsi společenský subsystém, který je specializovaný podle funkcí, které vykonává. Tedy může být analyzovaný a to z mnoha pohledů. Trh práce má v sobě prvky ekonomického, právního, sociálního a kulturního systému naší společnosti. </w:t>
      </w:r>
      <w:r>
        <w:lastRenderedPageBreak/>
        <w:t>Každý z těchto systémů hraje odlišnou roli ve společenských fázích vývoje. Přezkoumávání trhu je vlastně interdisciplinární záležitosti, jelikož vlastní volba rozhoduje o tom, jakými aspekty se budeme zabývat</w:t>
      </w:r>
      <w:r w:rsidR="00B77572">
        <w:rPr>
          <w:rStyle w:val="Znakapoznpodarou"/>
        </w:rPr>
        <w:footnoteReference w:id="5"/>
      </w:r>
      <w:r>
        <w:t>. Nejdůležitější j</w:t>
      </w:r>
      <w:r w:rsidR="005E4569">
        <w:t>e aspekt ekonomického přístupu.</w:t>
      </w:r>
    </w:p>
    <w:p w:rsidR="00D362B3" w:rsidRDefault="00D362B3" w:rsidP="00FF5415">
      <w:pPr>
        <w:spacing w:line="360" w:lineRule="auto"/>
        <w:ind w:left="357" w:firstLine="709"/>
        <w:jc w:val="both"/>
      </w:pPr>
    </w:p>
    <w:p w:rsidR="00D362B3" w:rsidRPr="00C35A5D" w:rsidRDefault="00D362B3" w:rsidP="00DC18E0">
      <w:pPr>
        <w:spacing w:line="360" w:lineRule="auto"/>
        <w:ind w:left="357" w:firstLine="709"/>
        <w:jc w:val="center"/>
      </w:pPr>
      <w:r w:rsidRPr="007D728F">
        <w:rPr>
          <w:b/>
        </w:rPr>
        <w:t>Obrázek č</w:t>
      </w:r>
      <w:r w:rsidR="007D728F" w:rsidRPr="007D728F">
        <w:rPr>
          <w:b/>
        </w:rPr>
        <w:t>. 1:</w:t>
      </w:r>
      <w:r w:rsidRPr="007D728F">
        <w:rPr>
          <w:b/>
        </w:rPr>
        <w:t xml:space="preserve"> Nabídka práce a trh práce</w:t>
      </w:r>
      <w:r>
        <w:rPr>
          <w:rStyle w:val="Znakapoznpodarou"/>
        </w:rPr>
        <w:footnoteReference w:id="6"/>
      </w:r>
    </w:p>
    <w:p w:rsidR="00D362B3" w:rsidRDefault="00D362B3" w:rsidP="00DC18E0">
      <w:pPr>
        <w:spacing w:line="360" w:lineRule="auto"/>
        <w:ind w:left="357" w:firstLine="709"/>
        <w:jc w:val="center"/>
      </w:pPr>
      <w:r>
        <w:rPr>
          <w:noProof/>
        </w:rPr>
        <w:drawing>
          <wp:inline distT="0" distB="0" distL="0" distR="0">
            <wp:extent cx="4623338" cy="3171825"/>
            <wp:effectExtent l="19050" t="0" r="5812" b="0"/>
            <wp:docPr id="3" name="Obrázek 0" descr="ed33d61013_54604388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33d61013_54604388_o2.jpg"/>
                    <pic:cNvPicPr/>
                  </pic:nvPicPr>
                  <pic:blipFill>
                    <a:blip r:embed="rId9"/>
                    <a:stretch>
                      <a:fillRect/>
                    </a:stretch>
                  </pic:blipFill>
                  <pic:spPr>
                    <a:xfrm>
                      <a:off x="0" y="0"/>
                      <a:ext cx="4623338" cy="3171825"/>
                    </a:xfrm>
                    <a:prstGeom prst="rect">
                      <a:avLst/>
                    </a:prstGeom>
                  </pic:spPr>
                </pic:pic>
              </a:graphicData>
            </a:graphic>
          </wp:inline>
        </w:drawing>
      </w:r>
    </w:p>
    <w:p w:rsidR="00D362B3" w:rsidRDefault="00D362B3" w:rsidP="00FF5415">
      <w:pPr>
        <w:spacing w:line="360" w:lineRule="auto"/>
        <w:jc w:val="both"/>
      </w:pPr>
    </w:p>
    <w:p w:rsidR="00D362B3" w:rsidRDefault="00D362B3" w:rsidP="00FF5415">
      <w:pPr>
        <w:spacing w:line="360" w:lineRule="auto"/>
        <w:ind w:firstLine="709"/>
        <w:jc w:val="both"/>
      </w:pPr>
      <w:r>
        <w:t xml:space="preserve">„Obrázek 1 nám ukazuje </w:t>
      </w:r>
      <w:r w:rsidRPr="00BC10B2">
        <w:rPr>
          <w:i/>
        </w:rPr>
        <w:t>trh práce</w:t>
      </w:r>
      <w:r>
        <w:t xml:space="preserve">. Na vodorovné ose vynášíme </w:t>
      </w:r>
      <w:r w:rsidRPr="00BC10B2">
        <w:rPr>
          <w:i/>
        </w:rPr>
        <w:t>množství práce</w:t>
      </w:r>
      <w:r>
        <w:t xml:space="preserve"> v hodinách. Na svislé ose vynášíme </w:t>
      </w:r>
      <w:r w:rsidRPr="00BC10B2">
        <w:rPr>
          <w:i/>
        </w:rPr>
        <w:t>reálnou hodinovou mzdu</w:t>
      </w:r>
      <w:r>
        <w:t xml:space="preserve">. Máme při tom na mysli průměrnou reálnou mzdu vypočítanou jako průměr za různé pracovní profese. V tomto bodě se rovná poptávané množství práce a nabízené množství práce. Mzda, při které nastává tato rovnováha trhu, je </w:t>
      </w:r>
      <w:r w:rsidRPr="00BC10B2">
        <w:rPr>
          <w:i/>
        </w:rPr>
        <w:t>rovnovážnou mzdou</w:t>
      </w:r>
      <w:r>
        <w:t xml:space="preserve">. </w:t>
      </w:r>
      <w:r w:rsidRPr="00BC10B2">
        <w:rPr>
          <w:i/>
        </w:rPr>
        <w:t>Trh práce spěje ke své rovnováze</w:t>
      </w:r>
      <w:r>
        <w:t xml:space="preserve"> a udržuje se v ní obdobným způsobem jako trh zboží. Nerovnováha trhu práce, ať už jde o přebytek (nezaměstnanost) nebo nedostatek, je přechodnou situací, která je eliminována pohybem reálné mzdy. Při mzdě </w:t>
      </w:r>
      <w:r w:rsidRPr="00BC10B2">
        <w:rPr>
          <w:b/>
        </w:rPr>
        <w:t>W1</w:t>
      </w:r>
      <w:r>
        <w:t xml:space="preserve"> by byl na trhu nedostatek práce – firmy by nenacházely takové množství práce, jaké by chtěly zaměstnat.  Konkurence mezi firmami by vyháněla mzdu vzhůru, což by vedlo lidi ke zvětšování nabízeného množství práce (pohyb po křivce nabídky vzhůru) a firmy ke snižování poptávaného množství práce (pohyb po poptávkové křivce vzhůru). Růst mzdy ustane, jakmile mzda dosáhne úrovně </w:t>
      </w:r>
      <w:r w:rsidRPr="00BC10B2">
        <w:rPr>
          <w:b/>
        </w:rPr>
        <w:t>Wₑ</w:t>
      </w:r>
      <w:r>
        <w:t xml:space="preserve">, neboť tehdy se poptávané množství práce bude právě rovnat nabízenému množství práce. Naopak při mzdě </w:t>
      </w:r>
      <w:r w:rsidRPr="00BC10B2">
        <w:rPr>
          <w:b/>
        </w:rPr>
        <w:t>W2</w:t>
      </w:r>
      <w:r>
        <w:t xml:space="preserve"> by </w:t>
      </w:r>
      <w:r>
        <w:lastRenderedPageBreak/>
        <w:t xml:space="preserve">vznikl na trhu práce přebytek, tj. nezaměstnanost. Konkurence mezi lidmi hledajícími práci by ale tlačila mzdu dolů až na úroveň </w:t>
      </w:r>
      <w:r w:rsidRPr="00BC10B2">
        <w:rPr>
          <w:b/>
        </w:rPr>
        <w:t>Wₑ</w:t>
      </w:r>
      <w:r>
        <w:t xml:space="preserve">, kdy by nezaměstnanost zmizela. Jak vidíme, výše </w:t>
      </w:r>
      <w:r w:rsidRPr="00BC10B2">
        <w:rPr>
          <w:i/>
        </w:rPr>
        <w:t>reálné mzdy je určena trhem práce</w:t>
      </w:r>
      <w:r>
        <w:t xml:space="preserve"> – průsečíkem křivky poptávky a křivky nabídky</w:t>
      </w:r>
      <w:r w:rsidR="00DC18E0">
        <w:t>“</w:t>
      </w:r>
      <w:r>
        <w:rPr>
          <w:rStyle w:val="Znakapoznpodarou"/>
        </w:rPr>
        <w:footnoteReference w:id="7"/>
      </w:r>
      <w:r w:rsidR="00DC18E0">
        <w:t>.</w:t>
      </w:r>
      <w:r w:rsidR="00A11F39">
        <w:t xml:space="preserve"> Rovnováha trhu práce nastává, pokud se střetne přímka </w:t>
      </w:r>
      <w:r w:rsidR="00A11F39" w:rsidRPr="00BC10B2">
        <w:rPr>
          <w:b/>
        </w:rPr>
        <w:t xml:space="preserve">S </w:t>
      </w:r>
      <w:r w:rsidR="00A11F39">
        <w:t xml:space="preserve">(nabídka) s přímkou </w:t>
      </w:r>
      <w:r w:rsidR="00A11F39" w:rsidRPr="00BC10B2">
        <w:rPr>
          <w:b/>
        </w:rPr>
        <w:t xml:space="preserve">D </w:t>
      </w:r>
      <w:r w:rsidR="00A11F39">
        <w:t xml:space="preserve">(poptávka), střetávají se v bodě </w:t>
      </w:r>
      <w:r w:rsidR="00A11F39" w:rsidRPr="00BC10B2">
        <w:rPr>
          <w:b/>
        </w:rPr>
        <w:t>E</w:t>
      </w:r>
      <w:r w:rsidR="00A11F39">
        <w:t>.</w:t>
      </w:r>
    </w:p>
    <w:p w:rsidR="00D362B3" w:rsidRDefault="00D362B3" w:rsidP="00FF5415">
      <w:pPr>
        <w:spacing w:line="360" w:lineRule="auto"/>
        <w:ind w:firstLine="709"/>
        <w:jc w:val="both"/>
      </w:pPr>
      <w:r>
        <w:t xml:space="preserve">Jako trh zboží, tak i trh práce spěje ke své rovnováze. Výše reálné mzdy je určena trhem práce, jak je možné k vidění na obrázku a to průsečíkem nabídkové křivky </w:t>
      </w:r>
      <w:r w:rsidR="002114BA">
        <w:br/>
      </w:r>
      <w:r>
        <w:t>a poptávkové křivky</w:t>
      </w:r>
      <w:r>
        <w:rPr>
          <w:rStyle w:val="Znakapoznpodarou"/>
        </w:rPr>
        <w:footnoteReference w:id="8"/>
      </w:r>
      <w:r>
        <w:t>.</w:t>
      </w:r>
    </w:p>
    <w:p w:rsidR="00D362B3" w:rsidRDefault="00D362B3" w:rsidP="00FF5415">
      <w:pPr>
        <w:spacing w:line="360" w:lineRule="auto"/>
        <w:jc w:val="both"/>
      </w:pPr>
    </w:p>
    <w:p w:rsidR="00D362B3" w:rsidRDefault="00D362B3" w:rsidP="00FF5415">
      <w:pPr>
        <w:pStyle w:val="Nadpis2"/>
        <w:jc w:val="both"/>
      </w:pPr>
      <w:bookmarkStart w:id="5" w:name="_Toc349573695"/>
      <w:bookmarkStart w:id="6" w:name="_Toc359570052"/>
      <w:r w:rsidRPr="00237537">
        <w:t>Trh práce a přirozená míra nezaměstnanosti</w:t>
      </w:r>
      <w:bookmarkEnd w:id="5"/>
      <w:bookmarkEnd w:id="6"/>
    </w:p>
    <w:p w:rsidR="00D362B3" w:rsidRPr="00A26C86" w:rsidRDefault="00D362B3" w:rsidP="00FF5415">
      <w:pPr>
        <w:pStyle w:val="Odstavecseseznamem"/>
        <w:spacing w:line="360" w:lineRule="auto"/>
        <w:ind w:left="0"/>
        <w:jc w:val="both"/>
        <w:rPr>
          <w:rFonts w:ascii="Times New Roman" w:hAnsi="Times New Roman"/>
          <w:b/>
          <w:sz w:val="24"/>
          <w:szCs w:val="24"/>
        </w:rPr>
      </w:pPr>
    </w:p>
    <w:p w:rsidR="00CE6ECC" w:rsidRDefault="00CE6ECC" w:rsidP="00FF5415">
      <w:pPr>
        <w:pStyle w:val="Odstavecseseznamem"/>
        <w:spacing w:line="360" w:lineRule="auto"/>
        <w:ind w:left="0" w:firstLine="709"/>
        <w:jc w:val="both"/>
        <w:rPr>
          <w:rFonts w:ascii="Times New Roman" w:hAnsi="Times New Roman"/>
          <w:sz w:val="24"/>
          <w:szCs w:val="24"/>
        </w:rPr>
      </w:pPr>
      <w:r>
        <w:rPr>
          <w:rFonts w:ascii="Times New Roman" w:hAnsi="Times New Roman"/>
          <w:sz w:val="24"/>
          <w:szCs w:val="24"/>
        </w:rPr>
        <w:t xml:space="preserve">Trh práce </w:t>
      </w:r>
      <w:r w:rsidR="00B77572">
        <w:rPr>
          <w:rFonts w:ascii="Times New Roman" w:hAnsi="Times New Roman"/>
          <w:sz w:val="24"/>
          <w:szCs w:val="24"/>
        </w:rPr>
        <w:t xml:space="preserve">jsem </w:t>
      </w:r>
      <w:r>
        <w:rPr>
          <w:rFonts w:ascii="Times New Roman" w:hAnsi="Times New Roman"/>
          <w:sz w:val="24"/>
          <w:szCs w:val="24"/>
        </w:rPr>
        <w:t>defin</w:t>
      </w:r>
      <w:r w:rsidR="00B77572">
        <w:rPr>
          <w:rFonts w:ascii="Times New Roman" w:hAnsi="Times New Roman"/>
          <w:sz w:val="24"/>
          <w:szCs w:val="24"/>
        </w:rPr>
        <w:t xml:space="preserve">ovala v předchozí kapitole, </w:t>
      </w:r>
      <w:r>
        <w:rPr>
          <w:rFonts w:ascii="Times New Roman" w:hAnsi="Times New Roman"/>
          <w:sz w:val="24"/>
          <w:szCs w:val="24"/>
        </w:rPr>
        <w:t xml:space="preserve">v této kapitole na něj nahlížím z pohledu profesí a jejich ohodnocení. Dále se budu zabývat tím, jaké mají nezaměstnaní možnosti, pokud </w:t>
      </w:r>
      <w:r w:rsidR="00B77572">
        <w:rPr>
          <w:rFonts w:ascii="Times New Roman" w:hAnsi="Times New Roman"/>
          <w:sz w:val="24"/>
          <w:szCs w:val="24"/>
        </w:rPr>
        <w:t xml:space="preserve">ztratí práci a </w:t>
      </w:r>
      <w:r>
        <w:rPr>
          <w:rFonts w:ascii="Times New Roman" w:hAnsi="Times New Roman"/>
          <w:sz w:val="24"/>
          <w:szCs w:val="24"/>
        </w:rPr>
        <w:t xml:space="preserve">zůstanou doma. </w:t>
      </w:r>
      <w:r w:rsidR="00B77572">
        <w:rPr>
          <w:rFonts w:ascii="Times New Roman" w:hAnsi="Times New Roman"/>
          <w:sz w:val="24"/>
          <w:szCs w:val="24"/>
        </w:rPr>
        <w:t xml:space="preserve">Jejich možnosti jsou podpory anebo existuje </w:t>
      </w:r>
      <w:r>
        <w:rPr>
          <w:rFonts w:ascii="Times New Roman" w:hAnsi="Times New Roman"/>
          <w:sz w:val="24"/>
          <w:szCs w:val="24"/>
        </w:rPr>
        <w:t>zvláštní druh pojištění</w:t>
      </w:r>
      <w:r w:rsidR="00B77572">
        <w:rPr>
          <w:rFonts w:ascii="Times New Roman" w:hAnsi="Times New Roman"/>
          <w:sz w:val="24"/>
          <w:szCs w:val="24"/>
        </w:rPr>
        <w:t>, které nezaměstnaným může v krátké době pomoci při jejich neřešitelné situaci</w:t>
      </w:r>
      <w:r>
        <w:rPr>
          <w:rFonts w:ascii="Times New Roman" w:hAnsi="Times New Roman"/>
          <w:sz w:val="24"/>
          <w:szCs w:val="24"/>
        </w:rPr>
        <w:t xml:space="preserve">. </w:t>
      </w:r>
      <w:r w:rsidR="00EE1D16">
        <w:rPr>
          <w:rFonts w:ascii="Times New Roman" w:hAnsi="Times New Roman"/>
          <w:sz w:val="24"/>
          <w:szCs w:val="24"/>
        </w:rPr>
        <w:t xml:space="preserve">Velmi důležitou součástí této kapitoly je míra nezaměstnanosti, kterou následně využiji ve své praktické části. </w:t>
      </w:r>
      <w:r w:rsidR="001956CA">
        <w:rPr>
          <w:rFonts w:ascii="Times New Roman" w:hAnsi="Times New Roman"/>
          <w:sz w:val="24"/>
          <w:szCs w:val="24"/>
        </w:rPr>
        <w:t xml:space="preserve">S touto veličinou budu pracovat a následně ukážu kolik žen, mužů je do této kategorie (míry) zařazeno. </w:t>
      </w:r>
      <w:r w:rsidR="00EE1D16">
        <w:rPr>
          <w:rFonts w:ascii="Times New Roman" w:hAnsi="Times New Roman"/>
          <w:sz w:val="24"/>
          <w:szCs w:val="24"/>
        </w:rPr>
        <w:t>Jelikož tato míra nám ukazuje, kolik lidí chce pracovat a je na úřadu práce.</w:t>
      </w:r>
    </w:p>
    <w:p w:rsidR="00D362B3" w:rsidRDefault="00D362B3" w:rsidP="00FF5415">
      <w:pPr>
        <w:pStyle w:val="Odstavecseseznamem"/>
        <w:spacing w:line="360" w:lineRule="auto"/>
        <w:ind w:left="0" w:firstLine="709"/>
        <w:jc w:val="both"/>
        <w:rPr>
          <w:rFonts w:ascii="Times New Roman" w:hAnsi="Times New Roman"/>
          <w:sz w:val="24"/>
          <w:szCs w:val="24"/>
        </w:rPr>
      </w:pPr>
      <w:r>
        <w:rPr>
          <w:rFonts w:ascii="Times New Roman" w:hAnsi="Times New Roman"/>
          <w:sz w:val="24"/>
          <w:szCs w:val="24"/>
        </w:rPr>
        <w:t>Trh práce je tzv. heterogenním trhem („rozčlenění rozsáhlého trhu na určitý počet menších celků, které jsou tvořeny zákazníky s podobnými vlastnostmi a podobnými nákupními zvyklostmi“</w:t>
      </w:r>
      <w:r>
        <w:rPr>
          <w:rStyle w:val="Znakapoznpodarou"/>
          <w:rFonts w:ascii="Times New Roman" w:hAnsi="Times New Roman"/>
          <w:sz w:val="24"/>
          <w:szCs w:val="24"/>
        </w:rPr>
        <w:footnoteReference w:id="9"/>
      </w:r>
      <w:r>
        <w:rPr>
          <w:rFonts w:ascii="Times New Roman" w:hAnsi="Times New Roman"/>
          <w:sz w:val="24"/>
          <w:szCs w:val="24"/>
        </w:rPr>
        <w:t>). Různé profese se od sebe liší nejen kvalifika</w:t>
      </w:r>
      <w:r w:rsidR="001956CA">
        <w:rPr>
          <w:rFonts w:ascii="Times New Roman" w:hAnsi="Times New Roman"/>
          <w:sz w:val="24"/>
          <w:szCs w:val="24"/>
        </w:rPr>
        <w:t>cí, ale i rizikem, které ovlivňuje</w:t>
      </w:r>
      <w:r>
        <w:rPr>
          <w:rFonts w:ascii="Times New Roman" w:hAnsi="Times New Roman"/>
          <w:sz w:val="24"/>
          <w:szCs w:val="24"/>
        </w:rPr>
        <w:t xml:space="preserve"> výši mzdy. Za těchto předpokladů se od sebe mzdy liší. Profese s vysokými m</w:t>
      </w:r>
      <w:r w:rsidR="00DC18E0">
        <w:rPr>
          <w:rFonts w:ascii="Times New Roman" w:hAnsi="Times New Roman"/>
          <w:sz w:val="24"/>
          <w:szCs w:val="24"/>
        </w:rPr>
        <w:t>zdami láká mnohem více lidí, než</w:t>
      </w:r>
      <w:r>
        <w:rPr>
          <w:rFonts w:ascii="Times New Roman" w:hAnsi="Times New Roman"/>
          <w:sz w:val="24"/>
          <w:szCs w:val="24"/>
        </w:rPr>
        <w:t xml:space="preserve"> profese s nízkými mzdami. Tyto profese (s nízkými mzdami) lidé spíše opouštějí. </w:t>
      </w:r>
      <w:r w:rsidR="001956CA">
        <w:rPr>
          <w:rFonts w:ascii="Times New Roman" w:hAnsi="Times New Roman"/>
          <w:sz w:val="24"/>
          <w:szCs w:val="24"/>
        </w:rPr>
        <w:t xml:space="preserve">Profese s vysokými mzdami, </w:t>
      </w:r>
      <w:r>
        <w:rPr>
          <w:rFonts w:ascii="Times New Roman" w:hAnsi="Times New Roman"/>
          <w:sz w:val="24"/>
          <w:szCs w:val="24"/>
        </w:rPr>
        <w:t>jsou náročnější v požadavcích na vyšší stupeň znalostí. Vyšší stupeň znalostí lze dosáhnout např. studiem, nebo i rekvalifikačními kurzy</w:t>
      </w:r>
      <w:r w:rsidR="00831272">
        <w:rPr>
          <w:rStyle w:val="Znakapoznpodarou"/>
          <w:rFonts w:ascii="Times New Roman" w:hAnsi="Times New Roman"/>
          <w:sz w:val="24"/>
          <w:szCs w:val="24"/>
        </w:rPr>
        <w:footnoteReference w:id="10"/>
      </w:r>
      <w:r>
        <w:rPr>
          <w:rFonts w:ascii="Times New Roman" w:hAnsi="Times New Roman"/>
          <w:sz w:val="24"/>
          <w:szCs w:val="24"/>
        </w:rPr>
        <w:t xml:space="preserve">. </w:t>
      </w:r>
    </w:p>
    <w:p w:rsidR="00D362B3" w:rsidRDefault="00D362B3" w:rsidP="00FF5415">
      <w:pPr>
        <w:pStyle w:val="Odstavecseseznamem"/>
        <w:spacing w:line="360" w:lineRule="auto"/>
        <w:ind w:left="0" w:firstLine="709"/>
        <w:jc w:val="both"/>
        <w:rPr>
          <w:rFonts w:ascii="Times New Roman" w:hAnsi="Times New Roman"/>
          <w:sz w:val="24"/>
          <w:szCs w:val="24"/>
        </w:rPr>
      </w:pPr>
      <w:r>
        <w:rPr>
          <w:rFonts w:ascii="Times New Roman" w:hAnsi="Times New Roman"/>
          <w:sz w:val="24"/>
          <w:szCs w:val="24"/>
        </w:rPr>
        <w:t xml:space="preserve">Trh práce je nedokonalým trhem a to především z důvodu neúplnosti informací. Lidé nevědí o všech volných </w:t>
      </w:r>
      <w:r w:rsidR="001956CA">
        <w:rPr>
          <w:rFonts w:ascii="Times New Roman" w:hAnsi="Times New Roman"/>
          <w:sz w:val="24"/>
          <w:szCs w:val="24"/>
        </w:rPr>
        <w:t xml:space="preserve">pracovních </w:t>
      </w:r>
      <w:r w:rsidR="00CE2D20">
        <w:rPr>
          <w:rFonts w:ascii="Times New Roman" w:hAnsi="Times New Roman"/>
          <w:sz w:val="24"/>
          <w:szCs w:val="24"/>
        </w:rPr>
        <w:t>místech, které</w:t>
      </w:r>
      <w:r>
        <w:rPr>
          <w:rFonts w:ascii="Times New Roman" w:hAnsi="Times New Roman"/>
          <w:sz w:val="24"/>
          <w:szCs w:val="24"/>
        </w:rPr>
        <w:t xml:space="preserve"> jsou </w:t>
      </w:r>
      <w:r w:rsidR="00DC18E0">
        <w:rPr>
          <w:rFonts w:ascii="Times New Roman" w:hAnsi="Times New Roman"/>
          <w:sz w:val="24"/>
          <w:szCs w:val="24"/>
        </w:rPr>
        <w:t>volné. F</w:t>
      </w:r>
      <w:r>
        <w:rPr>
          <w:rFonts w:ascii="Times New Roman" w:hAnsi="Times New Roman"/>
          <w:sz w:val="24"/>
          <w:szCs w:val="24"/>
        </w:rPr>
        <w:t>irmy nevědí o všech lidech, kteří hledají práci</w:t>
      </w:r>
      <w:r w:rsidR="004150D8">
        <w:rPr>
          <w:rFonts w:ascii="Times New Roman" w:hAnsi="Times New Roman"/>
          <w:sz w:val="24"/>
          <w:szCs w:val="24"/>
        </w:rPr>
        <w:t>.</w:t>
      </w:r>
      <w:r w:rsidR="00CE2D20">
        <w:rPr>
          <w:rFonts w:ascii="Times New Roman" w:hAnsi="Times New Roman"/>
          <w:sz w:val="24"/>
          <w:szCs w:val="24"/>
        </w:rPr>
        <w:t xml:space="preserve"> </w:t>
      </w:r>
      <w:r>
        <w:rPr>
          <w:rFonts w:ascii="Times New Roman" w:hAnsi="Times New Roman"/>
          <w:sz w:val="24"/>
          <w:szCs w:val="24"/>
        </w:rPr>
        <w:t>Na trhu práce se střetáv</w:t>
      </w:r>
      <w:r w:rsidR="004150D8">
        <w:rPr>
          <w:rFonts w:ascii="Times New Roman" w:hAnsi="Times New Roman"/>
          <w:sz w:val="24"/>
          <w:szCs w:val="24"/>
        </w:rPr>
        <w:t>ají zaměstnanci a zaměstnavatelé</w:t>
      </w:r>
      <w:r>
        <w:rPr>
          <w:rFonts w:ascii="Times New Roman" w:hAnsi="Times New Roman"/>
          <w:sz w:val="24"/>
          <w:szCs w:val="24"/>
        </w:rPr>
        <w:t>, kteří k sobě hledají cestu a hodí se pro sebe. Po dobu</w:t>
      </w:r>
      <w:r w:rsidR="004150D8">
        <w:rPr>
          <w:rFonts w:ascii="Times New Roman" w:hAnsi="Times New Roman"/>
          <w:sz w:val="24"/>
          <w:szCs w:val="24"/>
        </w:rPr>
        <w:t>,</w:t>
      </w:r>
      <w:r>
        <w:rPr>
          <w:rFonts w:ascii="Times New Roman" w:hAnsi="Times New Roman"/>
          <w:sz w:val="24"/>
          <w:szCs w:val="24"/>
        </w:rPr>
        <w:t xml:space="preserve"> než se tito lidé najdou, jsou někteří lidé </w:t>
      </w:r>
      <w:r>
        <w:rPr>
          <w:rFonts w:ascii="Times New Roman" w:hAnsi="Times New Roman"/>
          <w:sz w:val="24"/>
          <w:szCs w:val="24"/>
        </w:rPr>
        <w:lastRenderedPageBreak/>
        <w:t>nezaměstnaní, co</w:t>
      </w:r>
      <w:r w:rsidR="00884131">
        <w:rPr>
          <w:rFonts w:ascii="Times New Roman" w:hAnsi="Times New Roman"/>
          <w:sz w:val="24"/>
          <w:szCs w:val="24"/>
        </w:rPr>
        <w:t>ž</w:t>
      </w:r>
      <w:r>
        <w:rPr>
          <w:rFonts w:ascii="Times New Roman" w:hAnsi="Times New Roman"/>
          <w:sz w:val="24"/>
          <w:szCs w:val="24"/>
        </w:rPr>
        <w:t xml:space="preserve"> má za důsle</w:t>
      </w:r>
      <w:r w:rsidR="00884131">
        <w:rPr>
          <w:rFonts w:ascii="Times New Roman" w:hAnsi="Times New Roman"/>
          <w:sz w:val="24"/>
          <w:szCs w:val="24"/>
        </w:rPr>
        <w:t>dek, že některá pracovní místa z</w:t>
      </w:r>
      <w:r>
        <w:rPr>
          <w:rFonts w:ascii="Times New Roman" w:hAnsi="Times New Roman"/>
          <w:sz w:val="24"/>
          <w:szCs w:val="24"/>
        </w:rPr>
        <w:t>ůstanou neobsazená. Tyto frikce na trhu práce se nazývají nezaměstnanost</w:t>
      </w:r>
      <w:r w:rsidR="00831272">
        <w:rPr>
          <w:rStyle w:val="Znakapoznpodarou"/>
          <w:rFonts w:ascii="Times New Roman" w:hAnsi="Times New Roman"/>
          <w:sz w:val="24"/>
          <w:szCs w:val="24"/>
        </w:rPr>
        <w:footnoteReference w:id="11"/>
      </w:r>
      <w:r>
        <w:rPr>
          <w:rFonts w:ascii="Times New Roman" w:hAnsi="Times New Roman"/>
          <w:sz w:val="24"/>
          <w:szCs w:val="24"/>
        </w:rPr>
        <w:t xml:space="preserve">. </w:t>
      </w:r>
    </w:p>
    <w:p w:rsidR="00D362B3" w:rsidRDefault="00D362B3" w:rsidP="00FF5415">
      <w:pPr>
        <w:pStyle w:val="Odstavecseseznamem"/>
        <w:spacing w:line="360" w:lineRule="auto"/>
        <w:ind w:left="0" w:firstLine="709"/>
        <w:jc w:val="both"/>
        <w:rPr>
          <w:rFonts w:ascii="Times New Roman" w:hAnsi="Times New Roman"/>
          <w:sz w:val="24"/>
          <w:szCs w:val="24"/>
        </w:rPr>
      </w:pPr>
      <w:r>
        <w:rPr>
          <w:rFonts w:ascii="Times New Roman" w:hAnsi="Times New Roman"/>
          <w:sz w:val="24"/>
          <w:szCs w:val="24"/>
        </w:rPr>
        <w:t>Je</w:t>
      </w:r>
      <w:r w:rsidR="00BE7FC2">
        <w:rPr>
          <w:rFonts w:ascii="Times New Roman" w:hAnsi="Times New Roman"/>
          <w:sz w:val="24"/>
          <w:szCs w:val="24"/>
        </w:rPr>
        <w:t xml:space="preserve">dním z aspektů, proč mohou lidé </w:t>
      </w:r>
      <w:r w:rsidR="004150D8">
        <w:rPr>
          <w:rFonts w:ascii="Times New Roman" w:hAnsi="Times New Roman"/>
          <w:sz w:val="24"/>
          <w:szCs w:val="24"/>
        </w:rPr>
        <w:t xml:space="preserve">zůstat nezaměstnaní je, že </w:t>
      </w:r>
      <w:r>
        <w:rPr>
          <w:rFonts w:ascii="Times New Roman" w:hAnsi="Times New Roman"/>
          <w:sz w:val="24"/>
          <w:szCs w:val="24"/>
        </w:rPr>
        <w:t>mají pojištění nezaměstnanosti nebo podpory v nezaměstnanosti. Tedy pokud lidé pobírají podporu, mohou déle zůstat doma, hledat práci a také hned nevezmou první práci, na kterou narazí, ale budou si vybírat, která jim bude vyhovovat nejvíce</w:t>
      </w:r>
      <w:r>
        <w:rPr>
          <w:rStyle w:val="Znakapoznpodarou"/>
          <w:rFonts w:ascii="Times New Roman" w:hAnsi="Times New Roman"/>
          <w:sz w:val="24"/>
          <w:szCs w:val="24"/>
        </w:rPr>
        <w:footnoteReference w:id="12"/>
      </w:r>
      <w:r>
        <w:rPr>
          <w:rFonts w:ascii="Times New Roman" w:hAnsi="Times New Roman"/>
          <w:sz w:val="24"/>
          <w:szCs w:val="24"/>
        </w:rPr>
        <w:t xml:space="preserve">. </w:t>
      </w:r>
    </w:p>
    <w:p w:rsidR="00D362B3" w:rsidRDefault="00D362B3" w:rsidP="00FF5415">
      <w:pPr>
        <w:pStyle w:val="Odstavecseseznamem"/>
        <w:spacing w:line="360" w:lineRule="auto"/>
        <w:ind w:left="0" w:firstLine="709"/>
        <w:jc w:val="both"/>
        <w:rPr>
          <w:rFonts w:ascii="Times New Roman" w:hAnsi="Times New Roman"/>
          <w:sz w:val="24"/>
          <w:szCs w:val="24"/>
        </w:rPr>
      </w:pPr>
      <w:r>
        <w:rPr>
          <w:rFonts w:ascii="Times New Roman" w:hAnsi="Times New Roman"/>
          <w:sz w:val="24"/>
          <w:szCs w:val="24"/>
        </w:rPr>
        <w:t>Co se týče pojištění nezaměstnanosti, lidé se mohou proti riziku ztráty zaměstnání pojistit. Tedy klient, který je pojištěn a přijde o práci, je chráněn proti neschopnosti splácet své finanční závazky (což jsou např. spotřebitelské úvěry, hypotéka nebo také jiné pravidelné platby). „Některé finanční domy mimo toho nabízí v rámci svých produktů nezaměstnaným lidem měsíčně až 5 tisíc korun. Tuto sumu mohou užívat obvykle po dobu 6 měsíců nezávisle na výplatě běžné podpory v nezaměstnanosti, kterou dostává od státu. Cena pojištění je zhruba 200 korun za měsíc</w:t>
      </w:r>
      <w:r w:rsidR="00DC18E0">
        <w:rPr>
          <w:rFonts w:ascii="Times New Roman" w:hAnsi="Times New Roman"/>
          <w:sz w:val="24"/>
          <w:szCs w:val="24"/>
        </w:rPr>
        <w:t>“</w:t>
      </w:r>
      <w:r w:rsidR="00D91A5C">
        <w:rPr>
          <w:rStyle w:val="Znakapoznpodarou"/>
          <w:rFonts w:ascii="Times New Roman" w:hAnsi="Times New Roman"/>
          <w:sz w:val="24"/>
          <w:szCs w:val="24"/>
        </w:rPr>
        <w:footnoteReference w:id="13"/>
      </w:r>
      <w:r w:rsidR="00DC18E0">
        <w:rPr>
          <w:rFonts w:ascii="Times New Roman" w:hAnsi="Times New Roman"/>
          <w:sz w:val="24"/>
          <w:szCs w:val="24"/>
        </w:rPr>
        <w:t>.</w:t>
      </w:r>
      <w:r>
        <w:rPr>
          <w:rFonts w:ascii="Times New Roman" w:hAnsi="Times New Roman"/>
          <w:sz w:val="24"/>
          <w:szCs w:val="24"/>
        </w:rPr>
        <w:t xml:space="preserve"> Aby lidé mohli dostat toto pojištění, musí splňovat určité podmínky, které jsou stanové pojišťovnami. „Pro čerpání pojistky musí být nezaměstnaný nepřetržitě registrován na úřadu práce min. dva měsíce a jeho poslední pracovní poměr byl sjednán na dobu neurčitou nebo na dobu určitou delší než jeden rok. Mezi další podmínky pak patří prokazatelné ukončení pracovního poměru výpovědí ze strany zaměstnavatele. Nárok na uznání pojistky mají lidé tři až šest měsíců od podpisu pojistné smlouvy</w:t>
      </w:r>
      <w:r w:rsidR="00DC18E0">
        <w:rPr>
          <w:rFonts w:ascii="Times New Roman" w:hAnsi="Times New Roman"/>
          <w:sz w:val="24"/>
          <w:szCs w:val="24"/>
        </w:rPr>
        <w:t>“</w:t>
      </w:r>
      <w:r>
        <w:rPr>
          <w:rStyle w:val="Znakapoznpodarou"/>
          <w:rFonts w:ascii="Times New Roman" w:hAnsi="Times New Roman"/>
          <w:sz w:val="24"/>
          <w:szCs w:val="24"/>
        </w:rPr>
        <w:footnoteReference w:id="14"/>
      </w:r>
      <w:r>
        <w:rPr>
          <w:rFonts w:ascii="Times New Roman" w:hAnsi="Times New Roman"/>
          <w:sz w:val="24"/>
          <w:szCs w:val="24"/>
        </w:rPr>
        <w:t>.</w:t>
      </w:r>
    </w:p>
    <w:p w:rsidR="00D75AE1" w:rsidRPr="00EE1D16" w:rsidRDefault="00D362B3" w:rsidP="00FF5415">
      <w:pPr>
        <w:pStyle w:val="Odstavecseseznamem"/>
        <w:spacing w:line="360" w:lineRule="auto"/>
        <w:ind w:left="0" w:firstLine="709"/>
        <w:jc w:val="both"/>
        <w:rPr>
          <w:rFonts w:ascii="Times New Roman" w:hAnsi="Times New Roman"/>
        </w:rPr>
      </w:pPr>
      <w:r w:rsidRPr="00164AD5">
        <w:rPr>
          <w:rFonts w:ascii="Times New Roman" w:hAnsi="Times New Roman"/>
          <w:b/>
          <w:i/>
          <w:sz w:val="24"/>
          <w:szCs w:val="24"/>
        </w:rPr>
        <w:t>Míra nezaměstnanosti</w:t>
      </w:r>
      <w:r>
        <w:rPr>
          <w:rFonts w:ascii="Times New Roman" w:hAnsi="Times New Roman"/>
          <w:sz w:val="24"/>
          <w:szCs w:val="24"/>
        </w:rPr>
        <w:t xml:space="preserve"> je podíl nezaměstnaných na celkový počet lidí, kteří jsou ochotní pracovat </w:t>
      </w:r>
      <w:r w:rsidR="00476E69">
        <w:rPr>
          <w:rFonts w:ascii="Times New Roman" w:hAnsi="Times New Roman"/>
          <w:sz w:val="24"/>
          <w:szCs w:val="24"/>
        </w:rPr>
        <w:t>a jsou hlášeni na úřadu práce. U m</w:t>
      </w:r>
      <w:r>
        <w:rPr>
          <w:rFonts w:ascii="Times New Roman" w:hAnsi="Times New Roman"/>
          <w:sz w:val="24"/>
          <w:szCs w:val="24"/>
        </w:rPr>
        <w:t>í</w:t>
      </w:r>
      <w:r w:rsidR="00476E69">
        <w:rPr>
          <w:rFonts w:ascii="Times New Roman" w:hAnsi="Times New Roman"/>
          <w:sz w:val="24"/>
          <w:szCs w:val="24"/>
        </w:rPr>
        <w:t>ry</w:t>
      </w:r>
      <w:r>
        <w:rPr>
          <w:rFonts w:ascii="Times New Roman" w:hAnsi="Times New Roman"/>
          <w:sz w:val="24"/>
          <w:szCs w:val="24"/>
        </w:rPr>
        <w:t xml:space="preserve"> nezaměstnanosti, kdy je trh práce v naprosté rovnováze se nazývá </w:t>
      </w:r>
      <w:r w:rsidR="00476E69">
        <w:rPr>
          <w:rFonts w:ascii="Times New Roman" w:hAnsi="Times New Roman"/>
          <w:sz w:val="24"/>
          <w:szCs w:val="24"/>
        </w:rPr>
        <w:t xml:space="preserve">tento jev </w:t>
      </w:r>
      <w:r w:rsidR="00476E69">
        <w:rPr>
          <w:rFonts w:ascii="Times New Roman" w:hAnsi="Times New Roman"/>
          <w:i/>
          <w:sz w:val="24"/>
          <w:szCs w:val="24"/>
        </w:rPr>
        <w:t>přirozenou mírou</w:t>
      </w:r>
      <w:r w:rsidRPr="00EC6C92">
        <w:rPr>
          <w:rFonts w:ascii="Times New Roman" w:hAnsi="Times New Roman"/>
          <w:i/>
          <w:sz w:val="24"/>
          <w:szCs w:val="24"/>
        </w:rPr>
        <w:t xml:space="preserve"> nezaměstnanosti</w:t>
      </w:r>
      <w:r>
        <w:rPr>
          <w:rFonts w:ascii="Times New Roman" w:hAnsi="Times New Roman"/>
          <w:sz w:val="24"/>
          <w:szCs w:val="24"/>
        </w:rPr>
        <w:t>. Tato míra nezaměs</w:t>
      </w:r>
      <w:r w:rsidR="00476E69">
        <w:rPr>
          <w:rFonts w:ascii="Times New Roman" w:hAnsi="Times New Roman"/>
          <w:sz w:val="24"/>
          <w:szCs w:val="24"/>
        </w:rPr>
        <w:t>tnanosti má tři složky a to jsou nezaměstnanost</w:t>
      </w:r>
      <w:r>
        <w:rPr>
          <w:rFonts w:ascii="Times New Roman" w:hAnsi="Times New Roman"/>
          <w:sz w:val="24"/>
          <w:szCs w:val="24"/>
        </w:rPr>
        <w:t xml:space="preserve"> frikční, strukturální a dobrovolná</w:t>
      </w:r>
      <w:r>
        <w:rPr>
          <w:rStyle w:val="Znakapoznpodarou"/>
          <w:rFonts w:ascii="Times New Roman" w:hAnsi="Times New Roman"/>
          <w:sz w:val="24"/>
          <w:szCs w:val="24"/>
        </w:rPr>
        <w:footnoteReference w:id="15"/>
      </w:r>
      <w:r w:rsidR="00476E69">
        <w:rPr>
          <w:rFonts w:ascii="Times New Roman" w:hAnsi="Times New Roman"/>
          <w:sz w:val="24"/>
          <w:szCs w:val="24"/>
        </w:rPr>
        <w:t>. Míru</w:t>
      </w:r>
      <w:r>
        <w:rPr>
          <w:rFonts w:ascii="Times New Roman" w:hAnsi="Times New Roman"/>
          <w:sz w:val="24"/>
          <w:szCs w:val="24"/>
        </w:rPr>
        <w:t xml:space="preserve"> nezaměstnanosti je možné vykázat jako údaj pro celou zemi, ale také za jednotlivé regi</w:t>
      </w:r>
      <w:r w:rsidRPr="008603A4">
        <w:rPr>
          <w:rFonts w:ascii="Times New Roman" w:hAnsi="Times New Roman"/>
          <w:sz w:val="24"/>
          <w:szCs w:val="24"/>
        </w:rPr>
        <w:t xml:space="preserve">ony. Pokud chceme zkoumat trh práce podrobněji, používáme míru nezaměstnanosti pro dílčí skupiny zaměstnanců (např. ženy, muži, různé věkové skupiny, úroveň dosaženého vzdělání). V České republice existují dva ukazatelé míry nezaměstnanosti a to </w:t>
      </w:r>
      <w:r w:rsidRPr="008603A4">
        <w:rPr>
          <w:rFonts w:ascii="Times New Roman" w:hAnsi="Times New Roman"/>
          <w:i/>
          <w:sz w:val="24"/>
          <w:szCs w:val="24"/>
        </w:rPr>
        <w:t xml:space="preserve">registrovaná </w:t>
      </w:r>
      <w:r w:rsidR="002114BA">
        <w:rPr>
          <w:rFonts w:ascii="Times New Roman" w:hAnsi="Times New Roman"/>
          <w:i/>
          <w:sz w:val="24"/>
          <w:szCs w:val="24"/>
        </w:rPr>
        <w:br/>
      </w:r>
      <w:r w:rsidRPr="008603A4">
        <w:rPr>
          <w:rFonts w:ascii="Times New Roman" w:hAnsi="Times New Roman"/>
          <w:i/>
          <w:sz w:val="24"/>
          <w:szCs w:val="24"/>
        </w:rPr>
        <w:t>a obecná míra nezaměstnanosti</w:t>
      </w:r>
      <w:r w:rsidRPr="008603A4">
        <w:rPr>
          <w:rFonts w:ascii="Times New Roman" w:hAnsi="Times New Roman"/>
          <w:sz w:val="24"/>
          <w:szCs w:val="24"/>
        </w:rPr>
        <w:t xml:space="preserve">. U registrované </w:t>
      </w:r>
      <w:r w:rsidR="008603A4" w:rsidRPr="008603A4">
        <w:rPr>
          <w:rFonts w:ascii="Times New Roman" w:hAnsi="Times New Roman"/>
          <w:sz w:val="24"/>
          <w:szCs w:val="24"/>
        </w:rPr>
        <w:t xml:space="preserve">míry </w:t>
      </w:r>
      <w:r w:rsidRPr="008603A4">
        <w:rPr>
          <w:rFonts w:ascii="Times New Roman" w:hAnsi="Times New Roman"/>
          <w:sz w:val="24"/>
          <w:szCs w:val="24"/>
        </w:rPr>
        <w:t>nezaměstnanosti jsou hodnoty vypočítány z podkladů MPSV (Ministerstvo práce a sociálních věcí), a u obecné míry nezaměstnanosti jsou data z ČSU (Český statistický úřad)</w:t>
      </w:r>
      <w:r w:rsidRPr="008603A4">
        <w:rPr>
          <w:rStyle w:val="Znakapoznpodarou"/>
          <w:rFonts w:ascii="Times New Roman" w:hAnsi="Times New Roman"/>
          <w:sz w:val="24"/>
          <w:szCs w:val="24"/>
        </w:rPr>
        <w:footnoteReference w:id="16"/>
      </w:r>
      <w:r w:rsidRPr="008603A4">
        <w:rPr>
          <w:rFonts w:ascii="Times New Roman" w:hAnsi="Times New Roman"/>
          <w:sz w:val="24"/>
          <w:szCs w:val="24"/>
        </w:rPr>
        <w:t xml:space="preserve">. Lidé, kteří se hlásí na úřadu práce, to dělají ze dvou důvodů. Za prvé chtějí pomoc při shánění práce a zadruhé jen díky </w:t>
      </w:r>
      <w:r w:rsidRPr="008603A4">
        <w:rPr>
          <w:rFonts w:ascii="Times New Roman" w:hAnsi="Times New Roman"/>
          <w:sz w:val="24"/>
          <w:szCs w:val="24"/>
        </w:rPr>
        <w:lastRenderedPageBreak/>
        <w:t>zaregistrování na pracovním úřadě mohou do</w:t>
      </w:r>
      <w:r w:rsidR="00476E69" w:rsidRPr="008603A4">
        <w:rPr>
          <w:rFonts w:ascii="Times New Roman" w:hAnsi="Times New Roman"/>
          <w:sz w:val="24"/>
          <w:szCs w:val="24"/>
        </w:rPr>
        <w:t>stat podpory v nezaměstnanosti, což jsou sociální dávky</w:t>
      </w:r>
      <w:r w:rsidRPr="008603A4">
        <w:rPr>
          <w:rFonts w:ascii="Times New Roman" w:hAnsi="Times New Roman"/>
          <w:sz w:val="24"/>
          <w:szCs w:val="24"/>
        </w:rPr>
        <w:t xml:space="preserve">. Někteří lidé se na úřadu </w:t>
      </w:r>
      <w:r w:rsidR="00476E69" w:rsidRPr="008603A4">
        <w:rPr>
          <w:rFonts w:ascii="Times New Roman" w:hAnsi="Times New Roman"/>
          <w:sz w:val="24"/>
          <w:szCs w:val="24"/>
        </w:rPr>
        <w:t xml:space="preserve">práce </w:t>
      </w:r>
      <w:r w:rsidRPr="008603A4">
        <w:rPr>
          <w:rFonts w:ascii="Times New Roman" w:hAnsi="Times New Roman"/>
          <w:sz w:val="24"/>
          <w:szCs w:val="24"/>
        </w:rPr>
        <w:t xml:space="preserve">neregistrují, jelikož jsou nezaměstnaní krátkodobě (tedy mají už dopředu smluvenou jinou práci) anebo už jsou nezaměstnaní dlouhodobě a nemají už právo na podporu a také ztratili důvěru, že úřad práce </w:t>
      </w:r>
      <w:r w:rsidR="00476E69" w:rsidRPr="008603A4">
        <w:rPr>
          <w:rFonts w:ascii="Times New Roman" w:hAnsi="Times New Roman"/>
          <w:sz w:val="24"/>
          <w:szCs w:val="24"/>
        </w:rPr>
        <w:t xml:space="preserve">by jim nějakou práci našel. Z tohoto důvodu je skutečná </w:t>
      </w:r>
      <w:r w:rsidRPr="008603A4">
        <w:rPr>
          <w:rFonts w:ascii="Times New Roman" w:hAnsi="Times New Roman"/>
          <w:sz w:val="24"/>
          <w:szCs w:val="24"/>
        </w:rPr>
        <w:t>nezaměstnanost vždy o nějaké to procento vyšší než registrovaná nezaměstnanost</w:t>
      </w:r>
      <w:r w:rsidRPr="008603A4">
        <w:rPr>
          <w:rStyle w:val="Znakapoznpodarou"/>
          <w:rFonts w:ascii="Times New Roman" w:hAnsi="Times New Roman"/>
          <w:sz w:val="24"/>
          <w:szCs w:val="24"/>
        </w:rPr>
        <w:footnoteReference w:id="17"/>
      </w:r>
      <w:r w:rsidRPr="008603A4">
        <w:rPr>
          <w:rFonts w:ascii="Times New Roman" w:hAnsi="Times New Roman"/>
          <w:sz w:val="24"/>
          <w:szCs w:val="24"/>
        </w:rPr>
        <w:t>.</w:t>
      </w:r>
    </w:p>
    <w:p w:rsidR="00290638" w:rsidRDefault="00290638" w:rsidP="00290638">
      <w:pPr>
        <w:spacing w:line="360" w:lineRule="auto"/>
        <w:rPr>
          <w:b/>
        </w:rPr>
      </w:pPr>
    </w:p>
    <w:p w:rsidR="00290638" w:rsidRPr="00FE3BDD" w:rsidRDefault="00290638" w:rsidP="00290638">
      <w:pPr>
        <w:spacing w:line="360" w:lineRule="auto"/>
        <w:jc w:val="center"/>
        <w:rPr>
          <w:b/>
        </w:rPr>
      </w:pPr>
      <w:r>
        <w:rPr>
          <w:b/>
        </w:rPr>
        <w:t xml:space="preserve">Tabulka č. 1: </w:t>
      </w:r>
      <w:r w:rsidR="008603A4">
        <w:rPr>
          <w:b/>
        </w:rPr>
        <w:t>Obecná m</w:t>
      </w:r>
      <w:r w:rsidRPr="00FE3BDD">
        <w:rPr>
          <w:b/>
        </w:rPr>
        <w:t>íra nezaměstnanosti v České republice</w:t>
      </w:r>
      <w:r>
        <w:rPr>
          <w:rStyle w:val="Znakapoznpodarou"/>
          <w:b/>
        </w:rPr>
        <w:footnoteReference w:id="18"/>
      </w:r>
    </w:p>
    <w:tbl>
      <w:tblPr>
        <w:tblStyle w:val="Mkatabulky"/>
        <w:tblW w:w="9180" w:type="dxa"/>
        <w:tblBorders>
          <w:top w:val="single" w:sz="12" w:space="0" w:color="auto"/>
          <w:left w:val="single" w:sz="12" w:space="0" w:color="auto"/>
          <w:bottom w:val="single" w:sz="12" w:space="0" w:color="auto"/>
          <w:right w:val="single" w:sz="12" w:space="0" w:color="auto"/>
        </w:tblBorders>
        <w:tblLook w:val="04A0"/>
      </w:tblPr>
      <w:tblGrid>
        <w:gridCol w:w="1403"/>
        <w:gridCol w:w="1353"/>
        <w:gridCol w:w="1276"/>
        <w:gridCol w:w="1276"/>
        <w:gridCol w:w="1277"/>
        <w:gridCol w:w="1277"/>
        <w:gridCol w:w="1318"/>
      </w:tblGrid>
      <w:tr w:rsidR="00290638" w:rsidTr="00290638">
        <w:trPr>
          <w:trHeight w:val="1188"/>
        </w:trPr>
        <w:tc>
          <w:tcPr>
            <w:tcW w:w="1403" w:type="dxa"/>
            <w:tcBorders>
              <w:top w:val="single" w:sz="12" w:space="0" w:color="auto"/>
              <w:bottom w:val="single" w:sz="12" w:space="0" w:color="auto"/>
            </w:tcBorders>
          </w:tcPr>
          <w:p w:rsidR="00290638" w:rsidRDefault="00290638" w:rsidP="00290638">
            <w:pPr>
              <w:spacing w:line="360" w:lineRule="auto"/>
            </w:pPr>
          </w:p>
        </w:tc>
        <w:tc>
          <w:tcPr>
            <w:tcW w:w="1353" w:type="dxa"/>
            <w:tcBorders>
              <w:top w:val="single" w:sz="12" w:space="0" w:color="auto"/>
              <w:bottom w:val="single" w:sz="12" w:space="0" w:color="auto"/>
            </w:tcBorders>
          </w:tcPr>
          <w:p w:rsidR="00290638" w:rsidRPr="00E24736" w:rsidRDefault="00290638" w:rsidP="00290638">
            <w:pPr>
              <w:spacing w:line="360" w:lineRule="auto"/>
              <w:rPr>
                <w:b/>
              </w:rPr>
            </w:pPr>
            <w:r w:rsidRPr="00E24736">
              <w:rPr>
                <w:b/>
              </w:rPr>
              <w:t>3. čtvrtletí 2011</w:t>
            </w:r>
          </w:p>
        </w:tc>
        <w:tc>
          <w:tcPr>
            <w:tcW w:w="1276" w:type="dxa"/>
            <w:tcBorders>
              <w:top w:val="single" w:sz="12" w:space="0" w:color="auto"/>
              <w:bottom w:val="single" w:sz="12" w:space="0" w:color="auto"/>
            </w:tcBorders>
          </w:tcPr>
          <w:p w:rsidR="00290638" w:rsidRPr="00E24736" w:rsidRDefault="00290638" w:rsidP="00290638">
            <w:pPr>
              <w:spacing w:line="360" w:lineRule="auto"/>
              <w:rPr>
                <w:b/>
              </w:rPr>
            </w:pPr>
            <w:r w:rsidRPr="00E24736">
              <w:rPr>
                <w:b/>
              </w:rPr>
              <w:t>4. čtvrtletí 2011</w:t>
            </w:r>
          </w:p>
        </w:tc>
        <w:tc>
          <w:tcPr>
            <w:tcW w:w="1276" w:type="dxa"/>
            <w:tcBorders>
              <w:top w:val="single" w:sz="12" w:space="0" w:color="auto"/>
              <w:bottom w:val="single" w:sz="12" w:space="0" w:color="auto"/>
            </w:tcBorders>
          </w:tcPr>
          <w:p w:rsidR="00290638" w:rsidRPr="00E24736" w:rsidRDefault="00290638" w:rsidP="00290638">
            <w:pPr>
              <w:spacing w:line="360" w:lineRule="auto"/>
              <w:rPr>
                <w:b/>
              </w:rPr>
            </w:pPr>
            <w:r w:rsidRPr="00E24736">
              <w:rPr>
                <w:b/>
              </w:rPr>
              <w:t>1. čtvrtletí 2012</w:t>
            </w:r>
          </w:p>
        </w:tc>
        <w:tc>
          <w:tcPr>
            <w:tcW w:w="1277" w:type="dxa"/>
            <w:tcBorders>
              <w:top w:val="single" w:sz="12" w:space="0" w:color="auto"/>
              <w:bottom w:val="single" w:sz="12" w:space="0" w:color="auto"/>
            </w:tcBorders>
          </w:tcPr>
          <w:p w:rsidR="00290638" w:rsidRPr="00E24736" w:rsidRDefault="00290638" w:rsidP="00290638">
            <w:pPr>
              <w:spacing w:line="360" w:lineRule="auto"/>
              <w:rPr>
                <w:b/>
              </w:rPr>
            </w:pPr>
            <w:r w:rsidRPr="00E24736">
              <w:rPr>
                <w:b/>
              </w:rPr>
              <w:t>2. čtvrtletí 2012</w:t>
            </w:r>
          </w:p>
        </w:tc>
        <w:tc>
          <w:tcPr>
            <w:tcW w:w="1277" w:type="dxa"/>
            <w:tcBorders>
              <w:top w:val="single" w:sz="12" w:space="0" w:color="auto"/>
              <w:bottom w:val="single" w:sz="12" w:space="0" w:color="auto"/>
            </w:tcBorders>
          </w:tcPr>
          <w:p w:rsidR="00290638" w:rsidRPr="00E24736" w:rsidRDefault="00290638" w:rsidP="00290638">
            <w:pPr>
              <w:spacing w:line="360" w:lineRule="auto"/>
              <w:rPr>
                <w:b/>
              </w:rPr>
            </w:pPr>
            <w:r w:rsidRPr="00E24736">
              <w:rPr>
                <w:b/>
              </w:rPr>
              <w:t>3. čtvrtletí 2012</w:t>
            </w:r>
          </w:p>
        </w:tc>
        <w:tc>
          <w:tcPr>
            <w:tcW w:w="1318" w:type="dxa"/>
            <w:tcBorders>
              <w:top w:val="single" w:sz="12" w:space="0" w:color="auto"/>
              <w:bottom w:val="single" w:sz="12" w:space="0" w:color="auto"/>
            </w:tcBorders>
          </w:tcPr>
          <w:p w:rsidR="00290638" w:rsidRPr="00E24736" w:rsidRDefault="00290638" w:rsidP="00290638">
            <w:pPr>
              <w:spacing w:line="360" w:lineRule="auto"/>
              <w:rPr>
                <w:b/>
              </w:rPr>
            </w:pPr>
            <w:r>
              <w:rPr>
                <w:b/>
              </w:rPr>
              <w:t xml:space="preserve">4. čtvrtletí 2012 </w:t>
            </w:r>
          </w:p>
        </w:tc>
      </w:tr>
      <w:tr w:rsidR="00290638" w:rsidTr="00290638">
        <w:trPr>
          <w:trHeight w:val="787"/>
        </w:trPr>
        <w:tc>
          <w:tcPr>
            <w:tcW w:w="1403" w:type="dxa"/>
            <w:tcBorders>
              <w:top w:val="single" w:sz="12" w:space="0" w:color="auto"/>
              <w:bottom w:val="single" w:sz="4" w:space="0" w:color="auto"/>
            </w:tcBorders>
          </w:tcPr>
          <w:p w:rsidR="00290638" w:rsidRPr="00E24736" w:rsidRDefault="00290638" w:rsidP="00290638">
            <w:pPr>
              <w:spacing w:line="360" w:lineRule="auto"/>
              <w:rPr>
                <w:b/>
              </w:rPr>
            </w:pPr>
            <w:r w:rsidRPr="00E24736">
              <w:rPr>
                <w:b/>
              </w:rPr>
              <w:t>Česká republika</w:t>
            </w:r>
          </w:p>
        </w:tc>
        <w:tc>
          <w:tcPr>
            <w:tcW w:w="1353" w:type="dxa"/>
            <w:tcBorders>
              <w:top w:val="single" w:sz="12" w:space="0" w:color="auto"/>
              <w:bottom w:val="single" w:sz="4" w:space="0" w:color="auto"/>
            </w:tcBorders>
          </w:tcPr>
          <w:p w:rsidR="00290638" w:rsidRDefault="00290638" w:rsidP="00290638">
            <w:pPr>
              <w:spacing w:line="360" w:lineRule="auto"/>
              <w:jc w:val="center"/>
            </w:pPr>
            <w:r>
              <w:t>6,5</w:t>
            </w:r>
          </w:p>
        </w:tc>
        <w:tc>
          <w:tcPr>
            <w:tcW w:w="1276" w:type="dxa"/>
            <w:tcBorders>
              <w:top w:val="single" w:sz="12" w:space="0" w:color="auto"/>
              <w:bottom w:val="single" w:sz="4" w:space="0" w:color="auto"/>
            </w:tcBorders>
          </w:tcPr>
          <w:p w:rsidR="00290638" w:rsidRDefault="00290638" w:rsidP="00290638">
            <w:pPr>
              <w:spacing w:line="360" w:lineRule="auto"/>
              <w:jc w:val="center"/>
            </w:pPr>
            <w:r>
              <w:t>6,4</w:t>
            </w:r>
          </w:p>
        </w:tc>
        <w:tc>
          <w:tcPr>
            <w:tcW w:w="1276" w:type="dxa"/>
            <w:tcBorders>
              <w:top w:val="single" w:sz="12" w:space="0" w:color="auto"/>
              <w:bottom w:val="single" w:sz="4" w:space="0" w:color="auto"/>
            </w:tcBorders>
          </w:tcPr>
          <w:p w:rsidR="00290638" w:rsidRDefault="00290638" w:rsidP="00290638">
            <w:pPr>
              <w:spacing w:line="360" w:lineRule="auto"/>
              <w:jc w:val="center"/>
            </w:pPr>
            <w:r>
              <w:t>7,1</w:t>
            </w:r>
          </w:p>
        </w:tc>
        <w:tc>
          <w:tcPr>
            <w:tcW w:w="1277" w:type="dxa"/>
            <w:tcBorders>
              <w:top w:val="single" w:sz="12" w:space="0" w:color="auto"/>
              <w:bottom w:val="single" w:sz="4" w:space="0" w:color="auto"/>
            </w:tcBorders>
          </w:tcPr>
          <w:p w:rsidR="00290638" w:rsidRDefault="00290638" w:rsidP="00290638">
            <w:pPr>
              <w:spacing w:line="360" w:lineRule="auto"/>
              <w:jc w:val="center"/>
            </w:pPr>
            <w:r>
              <w:t>6,7</w:t>
            </w:r>
          </w:p>
        </w:tc>
        <w:tc>
          <w:tcPr>
            <w:tcW w:w="1277" w:type="dxa"/>
            <w:tcBorders>
              <w:top w:val="single" w:sz="12" w:space="0" w:color="auto"/>
              <w:bottom w:val="single" w:sz="4" w:space="0" w:color="auto"/>
            </w:tcBorders>
          </w:tcPr>
          <w:p w:rsidR="00290638" w:rsidRDefault="00290638" w:rsidP="00290638">
            <w:pPr>
              <w:spacing w:line="360" w:lineRule="auto"/>
              <w:jc w:val="center"/>
            </w:pPr>
            <w:r>
              <w:t>7,0</w:t>
            </w:r>
          </w:p>
        </w:tc>
        <w:tc>
          <w:tcPr>
            <w:tcW w:w="1318" w:type="dxa"/>
            <w:tcBorders>
              <w:top w:val="single" w:sz="12" w:space="0" w:color="auto"/>
              <w:bottom w:val="single" w:sz="4" w:space="0" w:color="auto"/>
            </w:tcBorders>
          </w:tcPr>
          <w:p w:rsidR="00290638" w:rsidRDefault="00290638" w:rsidP="00290638">
            <w:pPr>
              <w:spacing w:line="360" w:lineRule="auto"/>
              <w:jc w:val="center"/>
            </w:pPr>
            <w:r>
              <w:t>7,2</w:t>
            </w:r>
          </w:p>
        </w:tc>
      </w:tr>
      <w:tr w:rsidR="00290638" w:rsidTr="00290638">
        <w:trPr>
          <w:trHeight w:val="787"/>
        </w:trPr>
        <w:tc>
          <w:tcPr>
            <w:tcW w:w="1403" w:type="dxa"/>
            <w:tcBorders>
              <w:top w:val="single" w:sz="4" w:space="0" w:color="auto"/>
              <w:bottom w:val="single" w:sz="12" w:space="0" w:color="auto"/>
            </w:tcBorders>
          </w:tcPr>
          <w:p w:rsidR="00290638" w:rsidRPr="00E24736" w:rsidRDefault="00290638" w:rsidP="00290638">
            <w:pPr>
              <w:spacing w:line="360" w:lineRule="auto"/>
              <w:rPr>
                <w:b/>
              </w:rPr>
            </w:pPr>
            <w:r w:rsidRPr="00E24736">
              <w:rPr>
                <w:b/>
              </w:rPr>
              <w:t>Olomoucký kraj</w:t>
            </w:r>
          </w:p>
        </w:tc>
        <w:tc>
          <w:tcPr>
            <w:tcW w:w="1353" w:type="dxa"/>
            <w:tcBorders>
              <w:top w:val="single" w:sz="4" w:space="0" w:color="auto"/>
              <w:bottom w:val="single" w:sz="12" w:space="0" w:color="auto"/>
            </w:tcBorders>
          </w:tcPr>
          <w:p w:rsidR="00290638" w:rsidRDefault="00290638" w:rsidP="00290638">
            <w:pPr>
              <w:spacing w:line="360" w:lineRule="auto"/>
              <w:jc w:val="center"/>
            </w:pPr>
            <w:r>
              <w:t>7,2</w:t>
            </w:r>
          </w:p>
        </w:tc>
        <w:tc>
          <w:tcPr>
            <w:tcW w:w="1276" w:type="dxa"/>
            <w:tcBorders>
              <w:top w:val="single" w:sz="4" w:space="0" w:color="auto"/>
              <w:bottom w:val="single" w:sz="12" w:space="0" w:color="auto"/>
            </w:tcBorders>
          </w:tcPr>
          <w:p w:rsidR="00290638" w:rsidRDefault="00290638" w:rsidP="00290638">
            <w:pPr>
              <w:spacing w:line="360" w:lineRule="auto"/>
              <w:jc w:val="center"/>
            </w:pPr>
            <w:r>
              <w:t>7,3</w:t>
            </w:r>
          </w:p>
        </w:tc>
        <w:tc>
          <w:tcPr>
            <w:tcW w:w="1276" w:type="dxa"/>
            <w:tcBorders>
              <w:top w:val="single" w:sz="4" w:space="0" w:color="auto"/>
              <w:bottom w:val="single" w:sz="12" w:space="0" w:color="auto"/>
            </w:tcBorders>
          </w:tcPr>
          <w:p w:rsidR="00290638" w:rsidRDefault="00290638" w:rsidP="00290638">
            <w:pPr>
              <w:spacing w:line="360" w:lineRule="auto"/>
              <w:jc w:val="center"/>
            </w:pPr>
            <w:r>
              <w:t>7,2</w:t>
            </w:r>
          </w:p>
        </w:tc>
        <w:tc>
          <w:tcPr>
            <w:tcW w:w="1277" w:type="dxa"/>
            <w:tcBorders>
              <w:top w:val="single" w:sz="4" w:space="0" w:color="auto"/>
              <w:bottom w:val="single" w:sz="12" w:space="0" w:color="auto"/>
            </w:tcBorders>
          </w:tcPr>
          <w:p w:rsidR="00290638" w:rsidRDefault="00290638" w:rsidP="00290638">
            <w:pPr>
              <w:spacing w:line="360" w:lineRule="auto"/>
              <w:jc w:val="center"/>
            </w:pPr>
            <w:r>
              <w:t>7,0</w:t>
            </w:r>
          </w:p>
        </w:tc>
        <w:tc>
          <w:tcPr>
            <w:tcW w:w="1277" w:type="dxa"/>
            <w:tcBorders>
              <w:top w:val="single" w:sz="4" w:space="0" w:color="auto"/>
              <w:bottom w:val="single" w:sz="12" w:space="0" w:color="auto"/>
            </w:tcBorders>
          </w:tcPr>
          <w:p w:rsidR="00290638" w:rsidRDefault="00290638" w:rsidP="00290638">
            <w:pPr>
              <w:spacing w:line="360" w:lineRule="auto"/>
              <w:jc w:val="center"/>
            </w:pPr>
            <w:r>
              <w:t>8,2</w:t>
            </w:r>
          </w:p>
        </w:tc>
        <w:tc>
          <w:tcPr>
            <w:tcW w:w="1318" w:type="dxa"/>
            <w:tcBorders>
              <w:top w:val="single" w:sz="4" w:space="0" w:color="auto"/>
              <w:bottom w:val="single" w:sz="12" w:space="0" w:color="auto"/>
            </w:tcBorders>
          </w:tcPr>
          <w:p w:rsidR="00290638" w:rsidRDefault="00290638" w:rsidP="00290638">
            <w:pPr>
              <w:spacing w:line="360" w:lineRule="auto"/>
              <w:jc w:val="center"/>
            </w:pPr>
            <w:r>
              <w:t>8,5</w:t>
            </w:r>
          </w:p>
        </w:tc>
      </w:tr>
      <w:tr w:rsidR="00290638" w:rsidTr="00290638">
        <w:trPr>
          <w:trHeight w:val="401"/>
        </w:trPr>
        <w:tc>
          <w:tcPr>
            <w:tcW w:w="7862" w:type="dxa"/>
            <w:gridSpan w:val="6"/>
            <w:tcBorders>
              <w:top w:val="single" w:sz="12" w:space="0" w:color="auto"/>
              <w:bottom w:val="single" w:sz="12" w:space="0" w:color="auto"/>
            </w:tcBorders>
          </w:tcPr>
          <w:p w:rsidR="00290638" w:rsidRPr="00E24736" w:rsidRDefault="00290638" w:rsidP="00290638">
            <w:pPr>
              <w:spacing w:line="360" w:lineRule="auto"/>
              <w:rPr>
                <w:b/>
              </w:rPr>
            </w:pPr>
            <w:r w:rsidRPr="00E24736">
              <w:rPr>
                <w:b/>
              </w:rPr>
              <w:t>Věková struktura</w:t>
            </w:r>
          </w:p>
        </w:tc>
        <w:tc>
          <w:tcPr>
            <w:tcW w:w="1318" w:type="dxa"/>
            <w:tcBorders>
              <w:top w:val="single" w:sz="12" w:space="0" w:color="auto"/>
              <w:bottom w:val="single" w:sz="12" w:space="0" w:color="auto"/>
            </w:tcBorders>
          </w:tcPr>
          <w:p w:rsidR="00290638" w:rsidRPr="00E24736" w:rsidRDefault="00290638" w:rsidP="00290638">
            <w:pPr>
              <w:spacing w:line="360" w:lineRule="auto"/>
              <w:rPr>
                <w:b/>
              </w:rPr>
            </w:pPr>
          </w:p>
        </w:tc>
      </w:tr>
      <w:tr w:rsidR="00290638" w:rsidTr="00290638">
        <w:trPr>
          <w:trHeight w:val="386"/>
        </w:trPr>
        <w:tc>
          <w:tcPr>
            <w:tcW w:w="1403" w:type="dxa"/>
            <w:tcBorders>
              <w:top w:val="single" w:sz="12" w:space="0" w:color="auto"/>
            </w:tcBorders>
          </w:tcPr>
          <w:p w:rsidR="00290638" w:rsidRPr="00E24736" w:rsidRDefault="00290638" w:rsidP="00290638">
            <w:pPr>
              <w:spacing w:line="360" w:lineRule="auto"/>
              <w:rPr>
                <w:b/>
              </w:rPr>
            </w:pPr>
            <w:r w:rsidRPr="00E24736">
              <w:rPr>
                <w:b/>
              </w:rPr>
              <w:t>50 – 54 let</w:t>
            </w:r>
          </w:p>
        </w:tc>
        <w:tc>
          <w:tcPr>
            <w:tcW w:w="1353" w:type="dxa"/>
            <w:tcBorders>
              <w:top w:val="single" w:sz="12" w:space="0" w:color="auto"/>
            </w:tcBorders>
          </w:tcPr>
          <w:p w:rsidR="00290638" w:rsidRDefault="00290638" w:rsidP="00290638">
            <w:pPr>
              <w:spacing w:line="360" w:lineRule="auto"/>
              <w:jc w:val="center"/>
            </w:pPr>
            <w:r>
              <w:t>5,9</w:t>
            </w:r>
          </w:p>
        </w:tc>
        <w:tc>
          <w:tcPr>
            <w:tcW w:w="1276" w:type="dxa"/>
            <w:tcBorders>
              <w:top w:val="single" w:sz="12" w:space="0" w:color="auto"/>
            </w:tcBorders>
          </w:tcPr>
          <w:p w:rsidR="00290638" w:rsidRDefault="00290638" w:rsidP="00290638">
            <w:pPr>
              <w:spacing w:line="360" w:lineRule="auto"/>
              <w:jc w:val="center"/>
            </w:pPr>
            <w:r>
              <w:t>6,0</w:t>
            </w:r>
          </w:p>
        </w:tc>
        <w:tc>
          <w:tcPr>
            <w:tcW w:w="1276" w:type="dxa"/>
            <w:tcBorders>
              <w:top w:val="single" w:sz="12" w:space="0" w:color="auto"/>
            </w:tcBorders>
          </w:tcPr>
          <w:p w:rsidR="00290638" w:rsidRDefault="00290638" w:rsidP="00290638">
            <w:pPr>
              <w:spacing w:line="360" w:lineRule="auto"/>
              <w:jc w:val="center"/>
            </w:pPr>
            <w:r>
              <w:t>6,6</w:t>
            </w:r>
          </w:p>
        </w:tc>
        <w:tc>
          <w:tcPr>
            <w:tcW w:w="1277" w:type="dxa"/>
            <w:tcBorders>
              <w:top w:val="single" w:sz="12" w:space="0" w:color="auto"/>
            </w:tcBorders>
          </w:tcPr>
          <w:p w:rsidR="00290638" w:rsidRDefault="00290638" w:rsidP="00290638">
            <w:pPr>
              <w:spacing w:line="360" w:lineRule="auto"/>
              <w:jc w:val="center"/>
            </w:pPr>
            <w:r>
              <w:t>5,9</w:t>
            </w:r>
          </w:p>
        </w:tc>
        <w:tc>
          <w:tcPr>
            <w:tcW w:w="1277" w:type="dxa"/>
            <w:tcBorders>
              <w:top w:val="single" w:sz="12" w:space="0" w:color="auto"/>
            </w:tcBorders>
          </w:tcPr>
          <w:p w:rsidR="00290638" w:rsidRDefault="00290638" w:rsidP="00290638">
            <w:pPr>
              <w:spacing w:line="360" w:lineRule="auto"/>
              <w:jc w:val="center"/>
            </w:pPr>
            <w:r>
              <w:t>5,6</w:t>
            </w:r>
          </w:p>
        </w:tc>
        <w:tc>
          <w:tcPr>
            <w:tcW w:w="1318" w:type="dxa"/>
            <w:tcBorders>
              <w:top w:val="single" w:sz="12" w:space="0" w:color="auto"/>
            </w:tcBorders>
          </w:tcPr>
          <w:p w:rsidR="00290638" w:rsidRDefault="00290638" w:rsidP="00290638">
            <w:pPr>
              <w:spacing w:line="360" w:lineRule="auto"/>
              <w:jc w:val="center"/>
            </w:pPr>
            <w:r>
              <w:t>6,2</w:t>
            </w:r>
          </w:p>
        </w:tc>
      </w:tr>
      <w:tr w:rsidR="00290638" w:rsidTr="00290638">
        <w:trPr>
          <w:trHeight w:val="401"/>
        </w:trPr>
        <w:tc>
          <w:tcPr>
            <w:tcW w:w="1403" w:type="dxa"/>
          </w:tcPr>
          <w:p w:rsidR="00290638" w:rsidRPr="00E24736" w:rsidRDefault="00290638" w:rsidP="00290638">
            <w:pPr>
              <w:spacing w:line="360" w:lineRule="auto"/>
              <w:rPr>
                <w:b/>
              </w:rPr>
            </w:pPr>
            <w:r w:rsidRPr="00E24736">
              <w:rPr>
                <w:b/>
              </w:rPr>
              <w:t>55 – 59 let</w:t>
            </w:r>
          </w:p>
        </w:tc>
        <w:tc>
          <w:tcPr>
            <w:tcW w:w="1353" w:type="dxa"/>
          </w:tcPr>
          <w:p w:rsidR="00290638" w:rsidRDefault="00290638" w:rsidP="00290638">
            <w:pPr>
              <w:spacing w:line="360" w:lineRule="auto"/>
              <w:jc w:val="center"/>
            </w:pPr>
            <w:r>
              <w:t>6,3</w:t>
            </w:r>
          </w:p>
        </w:tc>
        <w:tc>
          <w:tcPr>
            <w:tcW w:w="1276" w:type="dxa"/>
          </w:tcPr>
          <w:p w:rsidR="00290638" w:rsidRDefault="00290638" w:rsidP="00290638">
            <w:pPr>
              <w:spacing w:line="360" w:lineRule="auto"/>
              <w:jc w:val="center"/>
            </w:pPr>
            <w:r>
              <w:t>6,2</w:t>
            </w:r>
          </w:p>
        </w:tc>
        <w:tc>
          <w:tcPr>
            <w:tcW w:w="1276" w:type="dxa"/>
          </w:tcPr>
          <w:p w:rsidR="00290638" w:rsidRDefault="00290638" w:rsidP="00290638">
            <w:pPr>
              <w:spacing w:line="360" w:lineRule="auto"/>
              <w:jc w:val="center"/>
            </w:pPr>
            <w:r>
              <w:t>6,8</w:t>
            </w:r>
          </w:p>
        </w:tc>
        <w:tc>
          <w:tcPr>
            <w:tcW w:w="1277" w:type="dxa"/>
          </w:tcPr>
          <w:p w:rsidR="00290638" w:rsidRDefault="00290638" w:rsidP="00290638">
            <w:pPr>
              <w:spacing w:line="360" w:lineRule="auto"/>
              <w:jc w:val="center"/>
            </w:pPr>
            <w:r>
              <w:t>6,4</w:t>
            </w:r>
          </w:p>
        </w:tc>
        <w:tc>
          <w:tcPr>
            <w:tcW w:w="1277" w:type="dxa"/>
          </w:tcPr>
          <w:p w:rsidR="00290638" w:rsidRDefault="00290638" w:rsidP="00290638">
            <w:pPr>
              <w:spacing w:line="360" w:lineRule="auto"/>
              <w:jc w:val="center"/>
            </w:pPr>
            <w:r>
              <w:t>6,0</w:t>
            </w:r>
          </w:p>
        </w:tc>
        <w:tc>
          <w:tcPr>
            <w:tcW w:w="1318" w:type="dxa"/>
          </w:tcPr>
          <w:p w:rsidR="00290638" w:rsidRDefault="00290638" w:rsidP="00290638">
            <w:pPr>
              <w:spacing w:line="360" w:lineRule="auto"/>
              <w:jc w:val="center"/>
            </w:pPr>
            <w:r>
              <w:t>7,1</w:t>
            </w:r>
          </w:p>
        </w:tc>
      </w:tr>
      <w:tr w:rsidR="00290638" w:rsidTr="00290638">
        <w:trPr>
          <w:trHeight w:val="386"/>
        </w:trPr>
        <w:tc>
          <w:tcPr>
            <w:tcW w:w="1403" w:type="dxa"/>
          </w:tcPr>
          <w:p w:rsidR="00290638" w:rsidRPr="00E24736" w:rsidRDefault="00290638" w:rsidP="00290638">
            <w:pPr>
              <w:spacing w:line="360" w:lineRule="auto"/>
              <w:rPr>
                <w:b/>
              </w:rPr>
            </w:pPr>
            <w:r w:rsidRPr="00E24736">
              <w:rPr>
                <w:b/>
              </w:rPr>
              <w:t>60 – 64 let</w:t>
            </w:r>
          </w:p>
        </w:tc>
        <w:tc>
          <w:tcPr>
            <w:tcW w:w="1353" w:type="dxa"/>
          </w:tcPr>
          <w:p w:rsidR="00290638" w:rsidRDefault="00290638" w:rsidP="00290638">
            <w:pPr>
              <w:spacing w:line="360" w:lineRule="auto"/>
              <w:jc w:val="center"/>
            </w:pPr>
            <w:r>
              <w:t>3,5</w:t>
            </w:r>
          </w:p>
        </w:tc>
        <w:tc>
          <w:tcPr>
            <w:tcW w:w="1276" w:type="dxa"/>
          </w:tcPr>
          <w:p w:rsidR="00290638" w:rsidRDefault="00290638" w:rsidP="00290638">
            <w:pPr>
              <w:spacing w:line="360" w:lineRule="auto"/>
              <w:jc w:val="center"/>
            </w:pPr>
            <w:r>
              <w:t>2,7</w:t>
            </w:r>
          </w:p>
        </w:tc>
        <w:tc>
          <w:tcPr>
            <w:tcW w:w="1276" w:type="dxa"/>
          </w:tcPr>
          <w:p w:rsidR="00290638" w:rsidRDefault="00290638" w:rsidP="00290638">
            <w:pPr>
              <w:spacing w:line="360" w:lineRule="auto"/>
              <w:jc w:val="center"/>
            </w:pPr>
            <w:r>
              <w:t>3,3</w:t>
            </w:r>
          </w:p>
        </w:tc>
        <w:tc>
          <w:tcPr>
            <w:tcW w:w="1277" w:type="dxa"/>
          </w:tcPr>
          <w:p w:rsidR="00290638" w:rsidRDefault="00290638" w:rsidP="00290638">
            <w:pPr>
              <w:spacing w:line="360" w:lineRule="auto"/>
              <w:jc w:val="center"/>
            </w:pPr>
            <w:r>
              <w:t>3,5</w:t>
            </w:r>
          </w:p>
        </w:tc>
        <w:tc>
          <w:tcPr>
            <w:tcW w:w="1277" w:type="dxa"/>
          </w:tcPr>
          <w:p w:rsidR="00290638" w:rsidRDefault="00290638" w:rsidP="00290638">
            <w:pPr>
              <w:spacing w:line="360" w:lineRule="auto"/>
              <w:jc w:val="center"/>
            </w:pPr>
            <w:r>
              <w:t>3,3</w:t>
            </w:r>
          </w:p>
        </w:tc>
        <w:tc>
          <w:tcPr>
            <w:tcW w:w="1318" w:type="dxa"/>
          </w:tcPr>
          <w:p w:rsidR="00290638" w:rsidRDefault="00290638" w:rsidP="00290638">
            <w:pPr>
              <w:spacing w:line="360" w:lineRule="auto"/>
              <w:jc w:val="center"/>
            </w:pPr>
            <w:r>
              <w:t>4,8</w:t>
            </w:r>
          </w:p>
        </w:tc>
      </w:tr>
      <w:tr w:rsidR="00290638" w:rsidTr="00290638">
        <w:trPr>
          <w:trHeight w:val="787"/>
        </w:trPr>
        <w:tc>
          <w:tcPr>
            <w:tcW w:w="1403" w:type="dxa"/>
          </w:tcPr>
          <w:p w:rsidR="00290638" w:rsidRPr="00E24736" w:rsidRDefault="00290638" w:rsidP="00290638">
            <w:pPr>
              <w:spacing w:line="360" w:lineRule="auto"/>
              <w:rPr>
                <w:b/>
              </w:rPr>
            </w:pPr>
            <w:r w:rsidRPr="00E24736">
              <w:rPr>
                <w:b/>
              </w:rPr>
              <w:t>65 a více let</w:t>
            </w:r>
          </w:p>
        </w:tc>
        <w:tc>
          <w:tcPr>
            <w:tcW w:w="1353" w:type="dxa"/>
          </w:tcPr>
          <w:p w:rsidR="00290638" w:rsidRDefault="00290638" w:rsidP="00290638">
            <w:pPr>
              <w:spacing w:line="360" w:lineRule="auto"/>
              <w:jc w:val="center"/>
            </w:pPr>
            <w:r>
              <w:t>1,7</w:t>
            </w:r>
          </w:p>
        </w:tc>
        <w:tc>
          <w:tcPr>
            <w:tcW w:w="1276" w:type="dxa"/>
          </w:tcPr>
          <w:p w:rsidR="00290638" w:rsidRDefault="00290638" w:rsidP="00290638">
            <w:pPr>
              <w:spacing w:line="360" w:lineRule="auto"/>
              <w:jc w:val="center"/>
            </w:pPr>
            <w:r>
              <w:t>1,8</w:t>
            </w:r>
          </w:p>
        </w:tc>
        <w:tc>
          <w:tcPr>
            <w:tcW w:w="1276" w:type="dxa"/>
          </w:tcPr>
          <w:p w:rsidR="00290638" w:rsidRDefault="00290638" w:rsidP="00290638">
            <w:pPr>
              <w:spacing w:line="360" w:lineRule="auto"/>
              <w:jc w:val="center"/>
            </w:pPr>
            <w:r>
              <w:t>2,8</w:t>
            </w:r>
          </w:p>
        </w:tc>
        <w:tc>
          <w:tcPr>
            <w:tcW w:w="1277" w:type="dxa"/>
          </w:tcPr>
          <w:p w:rsidR="00290638" w:rsidRDefault="00290638" w:rsidP="00290638">
            <w:pPr>
              <w:spacing w:line="360" w:lineRule="auto"/>
              <w:jc w:val="center"/>
            </w:pPr>
            <w:r>
              <w:t>2,7</w:t>
            </w:r>
          </w:p>
        </w:tc>
        <w:tc>
          <w:tcPr>
            <w:tcW w:w="1277" w:type="dxa"/>
          </w:tcPr>
          <w:p w:rsidR="00290638" w:rsidRDefault="00290638" w:rsidP="00290638">
            <w:pPr>
              <w:spacing w:line="360" w:lineRule="auto"/>
              <w:jc w:val="center"/>
            </w:pPr>
            <w:r>
              <w:t>2,4</w:t>
            </w:r>
          </w:p>
        </w:tc>
        <w:tc>
          <w:tcPr>
            <w:tcW w:w="1318" w:type="dxa"/>
          </w:tcPr>
          <w:p w:rsidR="00290638" w:rsidRDefault="00290638" w:rsidP="00290638">
            <w:pPr>
              <w:spacing w:line="360" w:lineRule="auto"/>
              <w:jc w:val="center"/>
            </w:pPr>
            <w:r>
              <w:t>3,5</w:t>
            </w:r>
          </w:p>
        </w:tc>
      </w:tr>
    </w:tbl>
    <w:p w:rsidR="00290638" w:rsidRPr="00290638" w:rsidRDefault="00290638" w:rsidP="00290638">
      <w:pPr>
        <w:spacing w:line="360" w:lineRule="auto"/>
        <w:jc w:val="both"/>
        <w:rPr>
          <w:sz w:val="20"/>
          <w:szCs w:val="20"/>
        </w:rPr>
      </w:pPr>
      <w:r>
        <w:rPr>
          <w:sz w:val="20"/>
          <w:szCs w:val="20"/>
        </w:rPr>
        <w:t>Veš</w:t>
      </w:r>
      <w:r w:rsidR="000112E9">
        <w:rPr>
          <w:sz w:val="20"/>
          <w:szCs w:val="20"/>
        </w:rPr>
        <w:t>kerá čísla v tabulce a na obrázcích</w:t>
      </w:r>
      <w:r>
        <w:rPr>
          <w:sz w:val="20"/>
          <w:szCs w:val="20"/>
        </w:rPr>
        <w:t xml:space="preserve"> mají drobnou odchylku, je to způsobeno zaokrouhlováním na jedno desetinné číslo. </w:t>
      </w:r>
    </w:p>
    <w:p w:rsidR="00290638" w:rsidRDefault="00290638" w:rsidP="00290638">
      <w:pPr>
        <w:spacing w:line="360" w:lineRule="auto"/>
        <w:jc w:val="center"/>
        <w:rPr>
          <w:b/>
        </w:rPr>
      </w:pPr>
    </w:p>
    <w:p w:rsidR="008603A4" w:rsidRPr="008603A4" w:rsidRDefault="00614E3C" w:rsidP="00614E3C">
      <w:pPr>
        <w:spacing w:line="360" w:lineRule="auto"/>
        <w:ind w:firstLine="709"/>
        <w:jc w:val="both"/>
      </w:pPr>
      <w:r>
        <w:t>V tabulce můžeme vidět, jak se obecná míra nezaměstnan</w:t>
      </w:r>
      <w:r w:rsidR="00CE2D20">
        <w:t xml:space="preserve">osti mění každé čtvrtletí. Obecná míra nezaměstnanosti </w:t>
      </w:r>
      <w:r>
        <w:t xml:space="preserve">je v Olomouckém kraji velmi vysoká </w:t>
      </w:r>
      <w:r w:rsidR="00CE2D20">
        <w:t xml:space="preserve">ve srovnání s Českou republikou </w:t>
      </w:r>
      <w:r>
        <w:t>a neustále se</w:t>
      </w:r>
      <w:r w:rsidR="00CE2D20">
        <w:t xml:space="preserve"> tato míra</w:t>
      </w:r>
      <w:r>
        <w:t xml:space="preserve"> zvyšuje. Pokud se zaměřím na skupinu lidí od 50 let, která je rozdělena do čtyř skupin, tak nejhůře jsou na tom lidé od 55 let do 59 let.</w:t>
      </w:r>
    </w:p>
    <w:p w:rsidR="00290638" w:rsidRDefault="00290638" w:rsidP="00290638">
      <w:pPr>
        <w:spacing w:line="360" w:lineRule="auto"/>
        <w:rPr>
          <w:b/>
        </w:rPr>
      </w:pPr>
    </w:p>
    <w:p w:rsidR="00614E3C" w:rsidRDefault="00614E3C" w:rsidP="00290638">
      <w:pPr>
        <w:spacing w:line="360" w:lineRule="auto"/>
        <w:rPr>
          <w:b/>
        </w:rPr>
      </w:pPr>
    </w:p>
    <w:p w:rsidR="00614E3C" w:rsidRDefault="00614E3C" w:rsidP="00290638">
      <w:pPr>
        <w:spacing w:line="360" w:lineRule="auto"/>
        <w:rPr>
          <w:b/>
        </w:rPr>
      </w:pPr>
    </w:p>
    <w:p w:rsidR="00290638" w:rsidRPr="00290638" w:rsidRDefault="00290638" w:rsidP="00290638">
      <w:pPr>
        <w:spacing w:line="360" w:lineRule="auto"/>
        <w:jc w:val="center"/>
        <w:rPr>
          <w:b/>
        </w:rPr>
      </w:pPr>
      <w:r w:rsidRPr="007D728F">
        <w:rPr>
          <w:b/>
        </w:rPr>
        <w:lastRenderedPageBreak/>
        <w:t>Obrá</w:t>
      </w:r>
      <w:r w:rsidR="00614E3C">
        <w:rPr>
          <w:b/>
        </w:rPr>
        <w:t>zek č. 2</w:t>
      </w:r>
      <w:r>
        <w:rPr>
          <w:b/>
        </w:rPr>
        <w:t xml:space="preserve">: </w:t>
      </w:r>
      <w:r w:rsidR="00F65EAA">
        <w:rPr>
          <w:b/>
        </w:rPr>
        <w:t>Obecná m</w:t>
      </w:r>
      <w:r>
        <w:rPr>
          <w:b/>
        </w:rPr>
        <w:t>íra nezaměstnanosti podle věku</w:t>
      </w:r>
      <w:r w:rsidR="000112E9">
        <w:rPr>
          <w:rStyle w:val="Znakapoznpodarou"/>
          <w:b/>
        </w:rPr>
        <w:footnoteReference w:id="19"/>
      </w:r>
    </w:p>
    <w:p w:rsidR="00290638" w:rsidRDefault="00290638" w:rsidP="00290638">
      <w:pPr>
        <w:pStyle w:val="Odstavecseseznamem"/>
        <w:spacing w:line="360" w:lineRule="auto"/>
        <w:ind w:left="0" w:firstLine="709"/>
        <w:jc w:val="center"/>
        <w:rPr>
          <w:rFonts w:ascii="Times New Roman" w:hAnsi="Times New Roman"/>
          <w:sz w:val="24"/>
          <w:szCs w:val="24"/>
        </w:rPr>
      </w:pPr>
      <w:r w:rsidRPr="00290638">
        <w:rPr>
          <w:rFonts w:ascii="Times New Roman" w:hAnsi="Times New Roman"/>
          <w:noProof/>
          <w:sz w:val="24"/>
          <w:szCs w:val="24"/>
          <w:lang w:eastAsia="cs-CZ"/>
        </w:rPr>
        <w:drawing>
          <wp:inline distT="0" distB="0" distL="0" distR="0">
            <wp:extent cx="4191000" cy="2562225"/>
            <wp:effectExtent l="19050" t="0" r="19050" b="0"/>
            <wp:docPr id="1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0638" w:rsidRDefault="00290638" w:rsidP="00290638">
      <w:pPr>
        <w:pStyle w:val="Odstavecseseznamem"/>
        <w:spacing w:line="360" w:lineRule="auto"/>
        <w:ind w:left="0" w:firstLine="709"/>
        <w:jc w:val="both"/>
        <w:rPr>
          <w:rFonts w:ascii="Times New Roman" w:hAnsi="Times New Roman"/>
          <w:sz w:val="24"/>
          <w:szCs w:val="24"/>
        </w:rPr>
      </w:pPr>
    </w:p>
    <w:p w:rsidR="00290638" w:rsidRDefault="00290638" w:rsidP="00290638">
      <w:pPr>
        <w:spacing w:line="360" w:lineRule="auto"/>
        <w:ind w:firstLine="709"/>
        <w:jc w:val="both"/>
      </w:pPr>
      <w:r>
        <w:t>Lidé, kteří jsou starší 50 let, jsou na trhu práce označováni jako rizikové skupiny. Tedy tito lidé mají horší možnost</w:t>
      </w:r>
      <w:r w:rsidR="00614E3C">
        <w:t xml:space="preserve"> při získání zaměstnaní. Z obrázku č. 2</w:t>
      </w:r>
      <w:r>
        <w:t xml:space="preserve"> je názorně vidět, že nejhůře jsou na tom lidé od 55 do 59 let, na druhém místě jsou lidé od 50 do 54 let. Těchto lidí je na trhu práce velké množství, a tudíž jejich možnosti jsou omezené</w:t>
      </w:r>
      <w:r w:rsidR="00614E3C">
        <w:t>. Na jedno pracovním místo tedy připadá velký počet zájemců.</w:t>
      </w:r>
    </w:p>
    <w:p w:rsidR="00290638" w:rsidRDefault="00290638" w:rsidP="00290638">
      <w:pPr>
        <w:spacing w:line="360" w:lineRule="auto"/>
        <w:ind w:firstLine="709"/>
        <w:jc w:val="both"/>
      </w:pPr>
    </w:p>
    <w:p w:rsidR="00290638" w:rsidRPr="005F6325" w:rsidRDefault="00614E3C" w:rsidP="00290638">
      <w:pPr>
        <w:spacing w:line="360" w:lineRule="auto"/>
        <w:jc w:val="center"/>
        <w:rPr>
          <w:b/>
        </w:rPr>
      </w:pPr>
      <w:r>
        <w:rPr>
          <w:b/>
        </w:rPr>
        <w:t>Obrázek č. 3</w:t>
      </w:r>
      <w:r w:rsidR="00290638" w:rsidRPr="005F6325">
        <w:rPr>
          <w:b/>
        </w:rPr>
        <w:t xml:space="preserve">: </w:t>
      </w:r>
      <w:r w:rsidR="00F65EAA">
        <w:rPr>
          <w:b/>
        </w:rPr>
        <w:t>Obecná m</w:t>
      </w:r>
      <w:r w:rsidR="00290638" w:rsidRPr="005F6325">
        <w:rPr>
          <w:b/>
        </w:rPr>
        <w:t>íra nezaměstnanosti v Olomouckém kraji</w:t>
      </w:r>
      <w:r w:rsidR="000112E9">
        <w:rPr>
          <w:rStyle w:val="Znakapoznpodarou"/>
          <w:b/>
        </w:rPr>
        <w:footnoteReference w:id="20"/>
      </w:r>
    </w:p>
    <w:p w:rsidR="00290638" w:rsidRDefault="00290638" w:rsidP="00290638">
      <w:pPr>
        <w:spacing w:line="360" w:lineRule="auto"/>
        <w:jc w:val="center"/>
      </w:pPr>
      <w:r w:rsidRPr="00E87580">
        <w:rPr>
          <w:noProof/>
        </w:rPr>
        <w:drawing>
          <wp:inline distT="0" distB="0" distL="0" distR="0">
            <wp:extent cx="4667250" cy="2362200"/>
            <wp:effectExtent l="19050" t="0" r="19050" b="0"/>
            <wp:docPr id="2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0638" w:rsidRDefault="00290638" w:rsidP="00290638">
      <w:pPr>
        <w:spacing w:line="360" w:lineRule="auto"/>
        <w:jc w:val="both"/>
      </w:pPr>
    </w:p>
    <w:p w:rsidR="00290638" w:rsidRDefault="00614E3C" w:rsidP="00290638">
      <w:pPr>
        <w:spacing w:line="360" w:lineRule="auto"/>
        <w:ind w:firstLine="709"/>
        <w:jc w:val="both"/>
      </w:pPr>
      <w:r>
        <w:t>Při sestavování tohoto obrázku</w:t>
      </w:r>
      <w:r w:rsidR="00290638">
        <w:t xml:space="preserve">, jsem se zaměřila na míru nezaměstnanosti v Olomouckém kraji. Pro srovnání jsem zde uvedla i míru v celé České republice, aby bylo </w:t>
      </w:r>
      <w:r w:rsidR="00290638">
        <w:lastRenderedPageBreak/>
        <w:t xml:space="preserve">lépe vidět, že v Olomouckém kraji je tato míra velice vysoká. V grafu můžeme vidět, že tato míra roste čím dál víc za každé čtvrtletí. To je zapříčiněno tím, že je čím dál více nezaměstnaných osob a málo volných pracovních míst. </w:t>
      </w:r>
    </w:p>
    <w:p w:rsidR="00290638" w:rsidRPr="00D75AE1" w:rsidRDefault="00290638" w:rsidP="00290638">
      <w:pPr>
        <w:pStyle w:val="Odstavecseseznamem"/>
        <w:spacing w:line="360" w:lineRule="auto"/>
        <w:ind w:left="0" w:firstLine="709"/>
        <w:jc w:val="both"/>
        <w:rPr>
          <w:rFonts w:ascii="Times New Roman" w:hAnsi="Times New Roman"/>
          <w:sz w:val="24"/>
          <w:szCs w:val="24"/>
        </w:rPr>
      </w:pPr>
    </w:p>
    <w:p w:rsidR="00D362B3" w:rsidRPr="00016DF7" w:rsidRDefault="00D362B3" w:rsidP="00FF5415">
      <w:pPr>
        <w:pStyle w:val="Nadpis1"/>
        <w:jc w:val="both"/>
      </w:pPr>
      <w:bookmarkStart w:id="7" w:name="_Toc349573696"/>
      <w:bookmarkStart w:id="8" w:name="_Toc359570053"/>
      <w:r w:rsidRPr="00D362B3">
        <w:t>Nezaměstnanost</w:t>
      </w:r>
      <w:bookmarkEnd w:id="7"/>
      <w:bookmarkEnd w:id="8"/>
    </w:p>
    <w:p w:rsidR="00D362B3" w:rsidRPr="00016DF7" w:rsidRDefault="00D362B3" w:rsidP="00FF5415">
      <w:pPr>
        <w:spacing w:line="360" w:lineRule="auto"/>
        <w:jc w:val="both"/>
      </w:pPr>
    </w:p>
    <w:p w:rsidR="00EE1D16" w:rsidRDefault="00576D2C" w:rsidP="00FF5415">
      <w:pPr>
        <w:pStyle w:val="Odstavecseseznamem"/>
        <w:spacing w:line="360" w:lineRule="auto"/>
        <w:ind w:left="0" w:firstLine="709"/>
        <w:jc w:val="both"/>
        <w:rPr>
          <w:rFonts w:ascii="Times New Roman" w:hAnsi="Times New Roman"/>
          <w:sz w:val="24"/>
          <w:szCs w:val="24"/>
        </w:rPr>
      </w:pPr>
      <w:r>
        <w:rPr>
          <w:rFonts w:ascii="Times New Roman" w:hAnsi="Times New Roman"/>
          <w:sz w:val="24"/>
          <w:szCs w:val="24"/>
        </w:rPr>
        <w:t xml:space="preserve">Tato kapitola je zaměřená na nezaměstnanost a je pro mou práci velice důležitá, jelikož se ve své práci zaměřuji na nezaměstnanost a její dopady. Proto je velice důležité si objasnit základní pojmy, které se nezaměstnanosti týkají. </w:t>
      </w:r>
    </w:p>
    <w:p w:rsidR="00D362B3" w:rsidRDefault="00D362B3" w:rsidP="00FF5415">
      <w:pPr>
        <w:pStyle w:val="Odstavecseseznamem"/>
        <w:spacing w:line="360" w:lineRule="auto"/>
        <w:ind w:left="0" w:firstLine="709"/>
        <w:jc w:val="both"/>
        <w:rPr>
          <w:rFonts w:ascii="Times New Roman" w:hAnsi="Times New Roman"/>
          <w:sz w:val="24"/>
          <w:szCs w:val="24"/>
        </w:rPr>
      </w:pPr>
      <w:r>
        <w:rPr>
          <w:rFonts w:ascii="Times New Roman" w:hAnsi="Times New Roman"/>
          <w:sz w:val="24"/>
          <w:szCs w:val="24"/>
        </w:rPr>
        <w:t xml:space="preserve">Termín nezaměstnanost celkově není jakákoliv absence k pracovnímu poměru. </w:t>
      </w:r>
      <w:r w:rsidR="00D76C4B">
        <w:rPr>
          <w:rFonts w:ascii="Times New Roman" w:hAnsi="Times New Roman"/>
          <w:sz w:val="24"/>
          <w:szCs w:val="24"/>
        </w:rPr>
        <w:t xml:space="preserve">Podle p. Tomeše jsou nezaměstnání ti, kteří přišli o práci a chtějí být následně zaměstnanými, tedy se zapíší na úřadu práce. </w:t>
      </w:r>
      <w:r w:rsidR="00D36959">
        <w:rPr>
          <w:rFonts w:ascii="Times New Roman" w:hAnsi="Times New Roman"/>
          <w:sz w:val="24"/>
          <w:szCs w:val="24"/>
        </w:rPr>
        <w:t xml:space="preserve">Ale nezaměstnanými jsou i takoví lidé, kteří se na úřadu práce nezapíši, a to může být z důvodu toho, že mohou mít již domluvené jiné zaměstnání anebo se na úřad práce nechtějí zapsat. </w:t>
      </w:r>
      <w:r>
        <w:rPr>
          <w:rFonts w:ascii="Times New Roman" w:hAnsi="Times New Roman"/>
          <w:sz w:val="24"/>
          <w:szCs w:val="24"/>
        </w:rPr>
        <w:t>Už v historii byla nezaměstnanost vnímána jen jako absence zaměstnaneckého poměru u jedince, který má zájem o práci. V moderní době je nezaměstnanost vnímána široce jako absence ekonomické činnosti jak v závislých (zaměstnaneckých), tak i v nezávislých pracovních poměrech (samostatně výdělečná činnost).</w:t>
      </w:r>
    </w:p>
    <w:p w:rsidR="00D362B3" w:rsidRPr="003D5F90" w:rsidRDefault="00D362B3" w:rsidP="00FF5415">
      <w:pPr>
        <w:pStyle w:val="Odstavecseseznamem"/>
        <w:spacing w:line="360" w:lineRule="auto"/>
        <w:ind w:left="0" w:firstLine="709"/>
        <w:jc w:val="both"/>
        <w:rPr>
          <w:rFonts w:ascii="Times New Roman" w:hAnsi="Times New Roman"/>
          <w:sz w:val="24"/>
          <w:szCs w:val="24"/>
          <w:u w:val="single"/>
        </w:rPr>
      </w:pPr>
      <w:r w:rsidRPr="003D5F90">
        <w:rPr>
          <w:rFonts w:ascii="Times New Roman" w:hAnsi="Times New Roman"/>
          <w:sz w:val="24"/>
          <w:szCs w:val="24"/>
          <w:u w:val="single"/>
        </w:rPr>
        <w:t>Neza</w:t>
      </w:r>
      <w:r w:rsidR="00EE6175">
        <w:rPr>
          <w:rFonts w:ascii="Times New Roman" w:hAnsi="Times New Roman"/>
          <w:sz w:val="24"/>
          <w:szCs w:val="24"/>
          <w:u w:val="single"/>
        </w:rPr>
        <w:t>městnanost můžeme definovat pomocí</w:t>
      </w:r>
      <w:r w:rsidRPr="003D5F90">
        <w:rPr>
          <w:rFonts w:ascii="Times New Roman" w:hAnsi="Times New Roman"/>
          <w:sz w:val="24"/>
          <w:szCs w:val="24"/>
          <w:u w:val="single"/>
        </w:rPr>
        <w:t>:</w:t>
      </w:r>
    </w:p>
    <w:p w:rsidR="00D362B3" w:rsidRDefault="00EE6175" w:rsidP="00FF5415">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nedobrovolnost</w:t>
      </w:r>
      <w:r w:rsidR="00D362B3">
        <w:rPr>
          <w:rFonts w:ascii="Times New Roman" w:hAnsi="Times New Roman"/>
          <w:sz w:val="24"/>
          <w:szCs w:val="24"/>
        </w:rPr>
        <w:t xml:space="preserve"> charakteru – tedy nemožnost získání zaměstnání,</w:t>
      </w:r>
    </w:p>
    <w:p w:rsidR="00D362B3" w:rsidRDefault="00D362B3" w:rsidP="00FF5415">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pracovní schopnosti – tedy způsobilost k výkonu zaměstnání,</w:t>
      </w:r>
    </w:p>
    <w:p w:rsidR="00D362B3" w:rsidRDefault="00D362B3" w:rsidP="00FF5415">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připravenost (disponibilita) k výkonu zaměstnání,</w:t>
      </w:r>
    </w:p>
    <w:p w:rsidR="00D362B3" w:rsidRPr="00B467B3" w:rsidRDefault="00D362B3" w:rsidP="00FF5415">
      <w:pPr>
        <w:pStyle w:val="Odstavecseseznamem"/>
        <w:numPr>
          <w:ilvl w:val="0"/>
          <w:numId w:val="2"/>
        </w:numPr>
        <w:spacing w:after="0" w:line="360" w:lineRule="auto"/>
        <w:jc w:val="both"/>
        <w:rPr>
          <w:rFonts w:ascii="Times New Roman" w:hAnsi="Times New Roman"/>
          <w:sz w:val="24"/>
          <w:szCs w:val="24"/>
        </w:rPr>
      </w:pPr>
      <w:r>
        <w:rPr>
          <w:rFonts w:ascii="Times New Roman" w:hAnsi="Times New Roman"/>
          <w:sz w:val="24"/>
          <w:szCs w:val="24"/>
        </w:rPr>
        <w:t>aktivní hledání zaměstnání – docházení na úřad práce a jiné</w:t>
      </w:r>
      <w:r>
        <w:rPr>
          <w:rStyle w:val="Znakapoznpodarou"/>
          <w:rFonts w:ascii="Times New Roman" w:hAnsi="Times New Roman"/>
          <w:sz w:val="24"/>
          <w:szCs w:val="24"/>
        </w:rPr>
        <w:footnoteReference w:id="21"/>
      </w:r>
      <w:r w:rsidRPr="00880D5C">
        <w:rPr>
          <w:rFonts w:ascii="Times New Roman" w:hAnsi="Times New Roman"/>
          <w:sz w:val="24"/>
          <w:szCs w:val="24"/>
        </w:rPr>
        <w:t>.</w:t>
      </w:r>
    </w:p>
    <w:p w:rsidR="00D362B3" w:rsidRDefault="00D36959" w:rsidP="00FF5415">
      <w:pPr>
        <w:spacing w:line="360" w:lineRule="auto"/>
        <w:jc w:val="both"/>
      </w:pPr>
      <w:r>
        <w:t>Následně vysvětlím nezaměstnanost, která je nedobrovolného charakteru.</w:t>
      </w:r>
      <w:r w:rsidR="00EE6175">
        <w:t xml:space="preserve"> Což je nedobrovolná a dobrovolná nezaměstnanost. Dále se budu v práci zabývat aktivním hledání</w:t>
      </w:r>
      <w:r w:rsidR="00D91A5C">
        <w:t>m</w:t>
      </w:r>
      <w:r w:rsidR="00EE6175">
        <w:t xml:space="preserve"> zaměstnanosti, </w:t>
      </w:r>
      <w:r w:rsidR="004F276F">
        <w:t>což můžeme jinak nazvat politikou zaměstnano</w:t>
      </w:r>
      <w:r w:rsidR="002114BA">
        <w:t>sti. Ta se rozděluje na pasivní</w:t>
      </w:r>
      <w:r w:rsidR="002114BA">
        <w:br/>
      </w:r>
      <w:r w:rsidR="004F276F">
        <w:t xml:space="preserve">a aktivní politiku. </w:t>
      </w:r>
    </w:p>
    <w:p w:rsidR="00D362B3" w:rsidRDefault="00D362B3" w:rsidP="00FF5415">
      <w:pPr>
        <w:pStyle w:val="Nadpis2"/>
        <w:jc w:val="both"/>
      </w:pPr>
      <w:bookmarkStart w:id="9" w:name="_Toc349573697"/>
      <w:bookmarkStart w:id="10" w:name="_Toc359570054"/>
      <w:r w:rsidRPr="00237537">
        <w:t xml:space="preserve">Nezaměstnanost </w:t>
      </w:r>
      <w:r w:rsidRPr="00D362B3">
        <w:rPr>
          <w:szCs w:val="28"/>
        </w:rPr>
        <w:t>dobrovolná</w:t>
      </w:r>
      <w:r w:rsidRPr="00237537">
        <w:t xml:space="preserve"> a nedobrovolná</w:t>
      </w:r>
      <w:bookmarkEnd w:id="9"/>
      <w:bookmarkEnd w:id="10"/>
    </w:p>
    <w:p w:rsidR="00D362B3" w:rsidRPr="00016DF7" w:rsidRDefault="00D362B3" w:rsidP="00FF5415">
      <w:pPr>
        <w:spacing w:line="360" w:lineRule="auto"/>
        <w:jc w:val="both"/>
        <w:rPr>
          <w:b/>
        </w:rPr>
      </w:pPr>
    </w:p>
    <w:p w:rsidR="00EE1D16" w:rsidRDefault="00EE1D16" w:rsidP="00FF5415">
      <w:pPr>
        <w:spacing w:line="360" w:lineRule="auto"/>
        <w:ind w:firstLine="709"/>
        <w:jc w:val="both"/>
      </w:pPr>
      <w:r>
        <w:t xml:space="preserve">Tato kapitola souvisí s kapitolou předchozí a ukazuje nám, jaké je rozdělení nezaměstnanosti podle toho, jestli se obyvatelé rozhodnou být nezaměstnaní </w:t>
      </w:r>
      <w:r w:rsidR="00D36959">
        <w:t xml:space="preserve">z vlastních </w:t>
      </w:r>
      <w:r w:rsidR="00D36959">
        <w:lastRenderedPageBreak/>
        <w:t>důvodů</w:t>
      </w:r>
      <w:r>
        <w:t xml:space="preserve">, nebo jsou k tomu donucení (dostanou výpověď), následně se mohou ocitnout na úřadu práce. </w:t>
      </w:r>
    </w:p>
    <w:p w:rsidR="00D362B3" w:rsidRDefault="00D362B3" w:rsidP="00FF5415">
      <w:pPr>
        <w:spacing w:line="360" w:lineRule="auto"/>
        <w:ind w:firstLine="709"/>
        <w:jc w:val="both"/>
      </w:pPr>
      <w:r>
        <w:t>T</w:t>
      </w:r>
      <w:r w:rsidR="00706925">
        <w:t>ento druh nezaměstnanosti se rozděluje</w:t>
      </w:r>
      <w:r w:rsidR="00D36959">
        <w:t xml:space="preserve"> podle jiného kritéria.</w:t>
      </w:r>
    </w:p>
    <w:p w:rsidR="00D362B3" w:rsidRDefault="00D362B3" w:rsidP="00FF5415">
      <w:pPr>
        <w:spacing w:line="360" w:lineRule="auto"/>
        <w:ind w:firstLine="709"/>
        <w:jc w:val="both"/>
      </w:pPr>
      <w:r w:rsidRPr="00164AD5">
        <w:rPr>
          <w:b/>
          <w:i/>
        </w:rPr>
        <w:t>Dobrovolná nezaměstnanost</w:t>
      </w:r>
      <w:r>
        <w:t xml:space="preserve"> je taková nezaměstnanost, kdy nezaměstnaný hledá nějakou práci s vyšším platem, než měl v předešlé práci. Na trhu práce bohužel převlá</w:t>
      </w:r>
      <w:r w:rsidR="005537FA">
        <w:t xml:space="preserve">dá jen práce s nižším platem. Což je </w:t>
      </w:r>
      <w:r w:rsidR="00D37B35">
        <w:t>jeden z</w:t>
      </w:r>
      <w:r w:rsidR="0026445C">
        <w:t> hlavních d</w:t>
      </w:r>
      <w:r>
        <w:t>ůvod</w:t>
      </w:r>
      <w:r w:rsidR="00D37B35">
        <w:t>ů</w:t>
      </w:r>
      <w:r w:rsidR="005537FA">
        <w:t>,</w:t>
      </w:r>
      <w:r>
        <w:t xml:space="preserve"> proč tito lidé nemohou najít práci. Výše a délka dobrovolné nezaměstnanosti závisí na tom, jaké jsou alternativní příležitosti pro nezaměstnané. Mezi tyto alternativy patří podpory v nezaměstnanosti. Jsou-li tyto podpory nízké a jejich doba poskytování krátká, je tedy dobrovolná</w:t>
      </w:r>
      <w:r w:rsidR="00D36959">
        <w:t xml:space="preserve"> nezaměstnanost nízká. N</w:t>
      </w:r>
      <w:r>
        <w:t>ezaměstnaní lidé jsou motivováni k tomu, aby si rychle našli nové zaměstnání</w:t>
      </w:r>
      <w:r w:rsidR="00695C6D">
        <w:rPr>
          <w:rStyle w:val="Znakapoznpodarou"/>
        </w:rPr>
        <w:footnoteReference w:id="22"/>
      </w:r>
      <w:r>
        <w:t xml:space="preserve">. </w:t>
      </w:r>
    </w:p>
    <w:p w:rsidR="00D362B3" w:rsidRDefault="00D362B3" w:rsidP="00FF5415">
      <w:pPr>
        <w:spacing w:line="360" w:lineRule="auto"/>
        <w:ind w:firstLine="709"/>
        <w:jc w:val="both"/>
      </w:pPr>
      <w:r w:rsidRPr="00164AD5">
        <w:rPr>
          <w:b/>
          <w:i/>
        </w:rPr>
        <w:t>Nedobrovolná nezaměstnanost</w:t>
      </w:r>
      <w:r>
        <w:t xml:space="preserve"> vzniká, když nezaměstnaní hledají práci za takovou mzdu, která je nabízena na trhu a převládá tam, ale nemohou</w:t>
      </w:r>
      <w:r w:rsidR="00AC4DE1">
        <w:t xml:space="preserve"> práci </w:t>
      </w:r>
      <w:r>
        <w:t>najít. Někteří lidé by byli schopni akceptovat ještě i nižší cenu, než je nabízena na trhu. Příčinou této nezaměstnanosti jsou překážky, které brání poklesu mezd. Jednou z</w:t>
      </w:r>
      <w:r w:rsidR="00AC4DE1">
        <w:t xml:space="preserve"> překážek představují </w:t>
      </w:r>
      <w:r>
        <w:t xml:space="preserve">odbory, pokud si tedy vezmou jako hlavní činnost (cíl) vytknutí </w:t>
      </w:r>
      <w:r w:rsidR="00AC4DE1">
        <w:t>a prosazení</w:t>
      </w:r>
      <w:r>
        <w:t xml:space="preserve"> vysoké mzdy. Odbory se brání klesání cen, i když se na trhu objevuje nezaměstnanost. Často si neuvědomují, že těmito postoji vyvoláva</w:t>
      </w:r>
      <w:r w:rsidR="00AC4DE1">
        <w:t>jí nedobrovolnou nezaměstnanost a t</w:t>
      </w:r>
      <w:r>
        <w:t>ím poškozují zaměstnance více, než kdyby nechali mzdy poklesnout na úroveň tržní rovnováhy. Nedobrovolná nezaměstnan</w:t>
      </w:r>
      <w:r w:rsidR="00AC4DE1">
        <w:t xml:space="preserve">ost má </w:t>
      </w:r>
      <w:r w:rsidR="00D36959">
        <w:t xml:space="preserve">pro člověka </w:t>
      </w:r>
      <w:r w:rsidR="00AC4DE1">
        <w:t>mnohem horší důsledky</w:t>
      </w:r>
      <w:r w:rsidR="00D36959">
        <w:t xml:space="preserve"> než dobrovolná nezaměstnanost</w:t>
      </w:r>
      <w:r w:rsidR="00AC4DE1">
        <w:t xml:space="preserve">. </w:t>
      </w:r>
      <w:r w:rsidR="00D36959">
        <w:t xml:space="preserve">To z důvodu toho, že </w:t>
      </w:r>
      <w:r w:rsidR="00AC4DE1">
        <w:t>dobrovolně nezaměstnaný</w:t>
      </w:r>
      <w:r>
        <w:t xml:space="preserve"> odmítá místa, která jsou placená jinak, než je představa nezaměstnaných. Tedy tito nezaměstnaní hledají jiná a lepší pracovní místa, které odpovídají jejich představám. Ale n</w:t>
      </w:r>
      <w:r w:rsidR="00AC4DE1">
        <w:t>edobrovolně nezaměstnaní si nevybírají</w:t>
      </w:r>
      <w:r>
        <w:t xml:space="preserve"> místa, tito lidé by chtěli přijmout jakoukoliv práci, ale přesto jí neustále nemohou najít. Tedy tato nezaměstnanost se pro lidi stává velice často pocitem zklamání a beznaděje</w:t>
      </w:r>
      <w:r w:rsidR="00695C6D">
        <w:rPr>
          <w:rStyle w:val="Znakapoznpodarou"/>
        </w:rPr>
        <w:footnoteReference w:id="23"/>
      </w:r>
      <w:r>
        <w:t xml:space="preserve">. </w:t>
      </w:r>
    </w:p>
    <w:p w:rsidR="00D362B3" w:rsidRDefault="00D362B3" w:rsidP="00FF5415">
      <w:pPr>
        <w:spacing w:line="360" w:lineRule="auto"/>
        <w:ind w:firstLine="709"/>
        <w:jc w:val="both"/>
      </w:pPr>
      <w:r>
        <w:t>Dalším negativem nedobrovolné nezaměstnanosti je, že může postihovat lidi, kteří nemají dobré alternativní příležitosti, jelikož je pro ně velice obtížné projít rekvalifikací anebo najít jinou možnost obživy</w:t>
      </w:r>
      <w:r w:rsidR="00695C6D">
        <w:rPr>
          <w:rStyle w:val="Znakapoznpodarou"/>
        </w:rPr>
        <w:footnoteReference w:id="24"/>
      </w:r>
      <w:r>
        <w:t xml:space="preserve">. </w:t>
      </w:r>
    </w:p>
    <w:p w:rsidR="00D362B3" w:rsidRDefault="00D362B3" w:rsidP="00FF5415">
      <w:pPr>
        <w:spacing w:line="360" w:lineRule="auto"/>
        <w:ind w:firstLine="709"/>
        <w:jc w:val="both"/>
      </w:pPr>
      <w:r>
        <w:t>Příčinou této nezaměstnanosti se může stát i uzákonění minimální mzdy. To znamená, že stát uzákoní nějakou mi</w:t>
      </w:r>
      <w:r w:rsidR="00E05958">
        <w:t>nimální mzdu a podnikatelé poté</w:t>
      </w:r>
      <w:r>
        <w:t xml:space="preserve"> nesmí platit menší mzdu než je zákonem stanovena. Což vede k nezaměstnanosti u některých málo kvalifikovaných profesí. </w:t>
      </w:r>
      <w:r>
        <w:lastRenderedPageBreak/>
        <w:t>Nejvíce tato minimální mzda může poškodit mladé lidi bez praxe (studenti po absolvování školy)</w:t>
      </w:r>
      <w:r>
        <w:rPr>
          <w:rStyle w:val="Znakapoznpodarou"/>
        </w:rPr>
        <w:footnoteReference w:id="25"/>
      </w:r>
      <w:r>
        <w:t xml:space="preserve">. </w:t>
      </w:r>
    </w:p>
    <w:p w:rsidR="00D362B3" w:rsidRDefault="00D362B3" w:rsidP="00FF5415">
      <w:pPr>
        <w:spacing w:line="360" w:lineRule="auto"/>
        <w:jc w:val="both"/>
      </w:pPr>
    </w:p>
    <w:p w:rsidR="00D362B3" w:rsidRDefault="00D362B3" w:rsidP="00FF5415">
      <w:pPr>
        <w:pStyle w:val="Nadpis2"/>
        <w:jc w:val="both"/>
      </w:pPr>
      <w:bookmarkStart w:id="11" w:name="_Toc359570055"/>
      <w:r w:rsidRPr="00237537">
        <w:t>Dlouhodobá nezaměstnanost</w:t>
      </w:r>
      <w:bookmarkEnd w:id="11"/>
    </w:p>
    <w:p w:rsidR="00D362B3" w:rsidRPr="00016DF7" w:rsidRDefault="00D362B3" w:rsidP="00FF5415">
      <w:pPr>
        <w:spacing w:line="360" w:lineRule="auto"/>
        <w:jc w:val="both"/>
        <w:rPr>
          <w:b/>
        </w:rPr>
      </w:pPr>
    </w:p>
    <w:p w:rsidR="00EE1D16" w:rsidRDefault="00EE1D16" w:rsidP="00FF5415">
      <w:pPr>
        <w:spacing w:line="360" w:lineRule="auto"/>
        <w:ind w:firstLine="709"/>
        <w:jc w:val="both"/>
      </w:pPr>
      <w:r>
        <w:t>Tato kapitola je zaměřena na nezaměstnanost, která je rozdělená podle její délky</w:t>
      </w:r>
      <w:r w:rsidR="005D1C3C">
        <w:t>, což je na dlouhodobou a krátkodobou</w:t>
      </w:r>
      <w:r>
        <w:t>.</w:t>
      </w:r>
      <w:r w:rsidR="005D1C3C">
        <w:t xml:space="preserve"> V této kapitole se zaměřím na dlouhodobou nezaměstnanost. </w:t>
      </w:r>
      <w:r>
        <w:t xml:space="preserve"> Následně </w:t>
      </w:r>
      <w:r w:rsidR="005D1C3C">
        <w:t xml:space="preserve">uvádím, </w:t>
      </w:r>
      <w:r>
        <w:t>jaké jsou příčiny dlouhodobé nezaměstnanosti</w:t>
      </w:r>
      <w:r w:rsidR="00C76521">
        <w:t>.</w:t>
      </w:r>
    </w:p>
    <w:p w:rsidR="00D362B3" w:rsidRDefault="00D362B3" w:rsidP="00FF5415">
      <w:pPr>
        <w:spacing w:line="360" w:lineRule="auto"/>
        <w:ind w:firstLine="709"/>
        <w:jc w:val="both"/>
      </w:pPr>
      <w:r>
        <w:t xml:space="preserve">Přirozený stav tržní ekonomiky je, že se neustále přizpůsobuje svou strukturou měnící se poptávce. </w:t>
      </w:r>
      <w:r w:rsidR="005D1C3C">
        <w:t>Pro tuto ekonomiku jsou prioritní</w:t>
      </w:r>
      <w:r>
        <w:t xml:space="preserve"> pohyby na pracovních trzích, kdy se ze spousty lidí stávají nezaměstnaní nebo naopak zaměstnaní. Záleží na tom, </w:t>
      </w:r>
      <w:r w:rsidR="005D1C3C">
        <w:t>jakou má tato nezaměstnanost trvání</w:t>
      </w:r>
      <w:r>
        <w:t>. Pokud je krátkodobá, tak nedělá lidem žádné vážné problémy, se sní vypořádat. Bohužel, horší je to s dlouhodobou nezaměstnanosti, jelikož ta může mít vážné sociální důsledky. Může zavinit problémy člověku v jeho rodinném životě a také to má vliv na jeho kvalifikaci a úctu, kterou tímto způsobem může ztratit</w:t>
      </w:r>
      <w:r w:rsidR="005D1C3C">
        <w:rPr>
          <w:rStyle w:val="Znakapoznpodarou"/>
        </w:rPr>
        <w:footnoteReference w:id="26"/>
      </w:r>
      <w:r>
        <w:t xml:space="preserve">. </w:t>
      </w:r>
    </w:p>
    <w:p w:rsidR="00D362B3" w:rsidRDefault="00D362B3" w:rsidP="00FF5415">
      <w:pPr>
        <w:spacing w:line="360" w:lineRule="auto"/>
        <w:ind w:firstLine="709"/>
        <w:jc w:val="both"/>
      </w:pPr>
      <w:r>
        <w:t xml:space="preserve">Příčinou dlouhodobé nezaměstnanosti mohou být </w:t>
      </w:r>
      <w:r w:rsidR="005D1C3C">
        <w:t xml:space="preserve">například </w:t>
      </w:r>
      <w:r>
        <w:t>dlouhotrvající hospodářské recese, dlouhodobá mzdová strnulost (tedy, že mzda a plat reagují na změny na trhu mnohem pomaleji, než za</w:t>
      </w:r>
      <w:r w:rsidR="005D1C3C">
        <w:t xml:space="preserve"> normálních podmínek). Problém</w:t>
      </w:r>
      <w:r>
        <w:t xml:space="preserve"> se mzdami je takový, že některé mzdy jsou sjednané na delší dobu a odbory nechtějí toto sj</w:t>
      </w:r>
      <w:r w:rsidR="005D1C3C">
        <w:t xml:space="preserve">ednání měnit. Dalšími příčinami ve tvorbě dlouhodobé nezaměstnanosti </w:t>
      </w:r>
      <w:r>
        <w:t>mohou být podpory v nezaměstnanosti, kterou jsou někdy opravdu štědré a lidem to prostě vystačí. A proto lidé ztratí motivaci k tomu, aby si vůbec nějakou práci našli</w:t>
      </w:r>
      <w:r w:rsidR="005D1C3C">
        <w:rPr>
          <w:rStyle w:val="Znakapoznpodarou"/>
        </w:rPr>
        <w:footnoteReference w:id="27"/>
      </w:r>
      <w:r>
        <w:t xml:space="preserve">. </w:t>
      </w:r>
    </w:p>
    <w:p w:rsidR="00D362B3" w:rsidRPr="00A84CA7" w:rsidRDefault="00D362B3" w:rsidP="00FF5415">
      <w:pPr>
        <w:spacing w:line="360" w:lineRule="auto"/>
        <w:ind w:firstLine="709"/>
        <w:jc w:val="both"/>
      </w:pPr>
      <w:r>
        <w:t>Dlouhodobá nezaměstnanost se občas mění z nedobrovolné na dobrovolnou, jelikož když je člověk dlouho</w:t>
      </w:r>
      <w:r w:rsidR="00C77BD6">
        <w:t>době</w:t>
      </w:r>
      <w:r>
        <w:t xml:space="preserve"> nezaměstnaný přizpůsobí svůj život i přístup k práci této změně</w:t>
      </w:r>
      <w:r>
        <w:rPr>
          <w:rStyle w:val="Znakapoznpodarou"/>
        </w:rPr>
        <w:footnoteReference w:id="28"/>
      </w:r>
      <w:r>
        <w:t xml:space="preserve">.  </w:t>
      </w:r>
    </w:p>
    <w:p w:rsidR="00D362B3" w:rsidRDefault="00D362B3" w:rsidP="00FF5415">
      <w:pPr>
        <w:spacing w:line="360" w:lineRule="auto"/>
        <w:ind w:firstLine="709"/>
        <w:jc w:val="both"/>
      </w:pPr>
      <w:r>
        <w:t>Dlouhodobá nezaměstna</w:t>
      </w:r>
      <w:r w:rsidR="00C77BD6">
        <w:t>nost je událost, kdy jedinec (zaměstnanec) po určité době ztrácí</w:t>
      </w:r>
      <w:r>
        <w:t xml:space="preserve"> způsobilost být zaměstnaný. A to z důvodů:</w:t>
      </w:r>
    </w:p>
    <w:p w:rsidR="00D362B3" w:rsidRPr="00C77BD6" w:rsidRDefault="00D362B3" w:rsidP="00FF5415">
      <w:pPr>
        <w:pStyle w:val="Odstavecseseznamem"/>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ztráty kvalifikace – </w:t>
      </w:r>
      <w:r w:rsidR="00C77BD6">
        <w:rPr>
          <w:rFonts w:ascii="Times New Roman" w:hAnsi="Times New Roman"/>
          <w:sz w:val="24"/>
          <w:szCs w:val="24"/>
        </w:rPr>
        <w:t xml:space="preserve">ta nastává, pokud jedinec </w:t>
      </w:r>
      <w:r>
        <w:rPr>
          <w:rFonts w:ascii="Times New Roman" w:hAnsi="Times New Roman"/>
          <w:sz w:val="24"/>
          <w:szCs w:val="24"/>
        </w:rPr>
        <w:t xml:space="preserve">nemá možnost se </w:t>
      </w:r>
      <w:r w:rsidR="00C77BD6">
        <w:rPr>
          <w:rFonts w:ascii="Times New Roman" w:hAnsi="Times New Roman"/>
          <w:sz w:val="24"/>
          <w:szCs w:val="24"/>
        </w:rPr>
        <w:t>z</w:t>
      </w:r>
      <w:r>
        <w:rPr>
          <w:rFonts w:ascii="Times New Roman" w:hAnsi="Times New Roman"/>
          <w:sz w:val="24"/>
          <w:szCs w:val="24"/>
        </w:rPr>
        <w:t>účastnit procesu rychlého získávání zkušeností nebo udržení znalostí</w:t>
      </w:r>
      <w:r w:rsidRPr="00C77BD6">
        <w:rPr>
          <w:rFonts w:ascii="Times New Roman" w:hAnsi="Times New Roman"/>
          <w:sz w:val="24"/>
          <w:szCs w:val="24"/>
        </w:rPr>
        <w:t>= dekvalifikace,</w:t>
      </w:r>
    </w:p>
    <w:p w:rsidR="00D362B3" w:rsidRDefault="00D362B3" w:rsidP="00FF5415">
      <w:pPr>
        <w:pStyle w:val="Odstavecseseznamem"/>
        <w:numPr>
          <w:ilvl w:val="0"/>
          <w:numId w:val="3"/>
        </w:numPr>
        <w:spacing w:after="0" w:line="360" w:lineRule="auto"/>
        <w:jc w:val="both"/>
        <w:rPr>
          <w:rFonts w:ascii="Times New Roman" w:hAnsi="Times New Roman"/>
          <w:sz w:val="24"/>
          <w:szCs w:val="24"/>
        </w:rPr>
      </w:pPr>
      <w:r>
        <w:rPr>
          <w:rFonts w:ascii="Times New Roman" w:hAnsi="Times New Roman"/>
          <w:sz w:val="24"/>
          <w:szCs w:val="24"/>
        </w:rPr>
        <w:t>ztráty pracovních návyků – je to sociální zlenivění</w:t>
      </w:r>
      <w:r w:rsidR="00C77BD6">
        <w:rPr>
          <w:rFonts w:ascii="Times New Roman" w:hAnsi="Times New Roman"/>
          <w:sz w:val="24"/>
          <w:szCs w:val="24"/>
        </w:rPr>
        <w:t xml:space="preserve"> jedince</w:t>
      </w:r>
      <w:r>
        <w:rPr>
          <w:rFonts w:ascii="Times New Roman" w:hAnsi="Times New Roman"/>
          <w:sz w:val="24"/>
          <w:szCs w:val="24"/>
        </w:rPr>
        <w:t>,</w:t>
      </w:r>
    </w:p>
    <w:p w:rsidR="00D362B3" w:rsidRDefault="00D362B3" w:rsidP="00FF5415">
      <w:pPr>
        <w:pStyle w:val="Odstavecseseznamem"/>
        <w:numPr>
          <w:ilvl w:val="0"/>
          <w:numId w:val="3"/>
        </w:numPr>
        <w:spacing w:after="0" w:line="360" w:lineRule="auto"/>
        <w:jc w:val="both"/>
        <w:rPr>
          <w:rFonts w:ascii="Times New Roman" w:hAnsi="Times New Roman"/>
          <w:sz w:val="24"/>
          <w:szCs w:val="24"/>
        </w:rPr>
      </w:pPr>
      <w:r>
        <w:rPr>
          <w:rFonts w:ascii="Times New Roman" w:hAnsi="Times New Roman"/>
          <w:sz w:val="24"/>
          <w:szCs w:val="24"/>
        </w:rPr>
        <w:lastRenderedPageBreak/>
        <w:t>zvyku života ze sociálních dávek – člověk upadne do sociální pasti. Tito lidé jsou zařazeni do spec</w:t>
      </w:r>
      <w:r w:rsidR="00C77BD6">
        <w:rPr>
          <w:rFonts w:ascii="Times New Roman" w:hAnsi="Times New Roman"/>
          <w:sz w:val="24"/>
          <w:szCs w:val="24"/>
        </w:rPr>
        <w:t>iálního systému sociální pomoci a zachází se s nimi jinak než s osobami, kteří jsou jen dočasně nezaměstnaní</w:t>
      </w:r>
      <w:r>
        <w:rPr>
          <w:rStyle w:val="Znakapoznpodarou"/>
          <w:rFonts w:ascii="Times New Roman" w:hAnsi="Times New Roman"/>
          <w:sz w:val="24"/>
          <w:szCs w:val="24"/>
        </w:rPr>
        <w:footnoteReference w:id="29"/>
      </w:r>
      <w:r>
        <w:rPr>
          <w:rFonts w:ascii="Times New Roman" w:hAnsi="Times New Roman"/>
          <w:sz w:val="24"/>
          <w:szCs w:val="24"/>
        </w:rPr>
        <w:t>.</w:t>
      </w:r>
    </w:p>
    <w:p w:rsidR="00D362B3" w:rsidRDefault="00D362B3" w:rsidP="00FF5415">
      <w:pPr>
        <w:spacing w:line="360" w:lineRule="auto"/>
        <w:jc w:val="both"/>
      </w:pPr>
    </w:p>
    <w:p w:rsidR="00D362B3" w:rsidRDefault="00D362B3" w:rsidP="00FF5415">
      <w:pPr>
        <w:pStyle w:val="Nadpis2"/>
        <w:jc w:val="both"/>
      </w:pPr>
      <w:bookmarkStart w:id="12" w:name="_Toc359570056"/>
      <w:r w:rsidRPr="0074057C">
        <w:t>Rizikové skupiny nezaměstnanosti</w:t>
      </w:r>
      <w:bookmarkEnd w:id="12"/>
    </w:p>
    <w:p w:rsidR="00D362B3" w:rsidRPr="00016DF7" w:rsidRDefault="00D362B3" w:rsidP="00FF5415">
      <w:pPr>
        <w:spacing w:line="360" w:lineRule="auto"/>
        <w:jc w:val="both"/>
        <w:rPr>
          <w:b/>
        </w:rPr>
      </w:pPr>
    </w:p>
    <w:p w:rsidR="00C76521" w:rsidRDefault="00C76521" w:rsidP="00FF5415">
      <w:pPr>
        <w:spacing w:line="360" w:lineRule="auto"/>
        <w:ind w:firstLine="709"/>
        <w:jc w:val="both"/>
      </w:pPr>
      <w:r>
        <w:t xml:space="preserve">V této kapitole se zabývám </w:t>
      </w:r>
      <w:r w:rsidR="007C6552">
        <w:t>skupinou nezaměstnaných</w:t>
      </w:r>
      <w:r>
        <w:t xml:space="preserve">, kteří mají horší podmínky </w:t>
      </w:r>
      <w:r w:rsidR="007C6552">
        <w:t>pro uplatnění na trhu práce a tedy při získání práce. Následně jsou tito lidé</w:t>
      </w:r>
      <w:r>
        <w:t xml:space="preserve"> zařazení do určité rizikové skupiny. </w:t>
      </w:r>
    </w:p>
    <w:p w:rsidR="00D362B3" w:rsidRDefault="00D362B3" w:rsidP="00FF5415">
      <w:pPr>
        <w:spacing w:line="360" w:lineRule="auto"/>
        <w:ind w:firstLine="709"/>
        <w:jc w:val="both"/>
      </w:pPr>
      <w:r>
        <w:t xml:space="preserve">Jednotlivé skupiny </w:t>
      </w:r>
      <w:r w:rsidR="007C6552">
        <w:t xml:space="preserve">lidí </w:t>
      </w:r>
      <w:r>
        <w:t xml:space="preserve">mají různé schopnosti a </w:t>
      </w:r>
      <w:r w:rsidR="007C6552">
        <w:t xml:space="preserve">jejich </w:t>
      </w:r>
      <w:r>
        <w:t>možnosti při reakci na změny</w:t>
      </w:r>
      <w:r w:rsidR="00B078C5">
        <w:t xml:space="preserve"> jsou také různé</w:t>
      </w:r>
      <w:r>
        <w:t xml:space="preserve">. Nižší vzdělání, vyšší věk také odlišná barva kůže mohou často tvořit překážky při získávání práce, daleko menší překážkou jsou například nedostatek kreativity anebo neochota dojíždět za zaměstnáním </w:t>
      </w:r>
      <w:r w:rsidR="007C6552">
        <w:t xml:space="preserve">na </w:t>
      </w:r>
      <w:r>
        <w:t>delší vzdálenost. Hloubka a rozsah u dané změny jsou příčinou, že i člověk se sebevětším nas</w:t>
      </w:r>
      <w:r w:rsidR="007D23B4">
        <w:t>azením, nemůže při</w:t>
      </w:r>
      <w:r>
        <w:t xml:space="preserve"> vzniklé změně uspět</w:t>
      </w:r>
      <w:r w:rsidR="00B078C5">
        <w:t>.</w:t>
      </w:r>
      <w:r w:rsidR="0026445C">
        <w:t xml:space="preserve"> </w:t>
      </w:r>
      <w:r w:rsidR="00B078C5">
        <w:t>To může být zapříčiněno některou z výše uvedených negativních charakteristik</w:t>
      </w:r>
      <w:r w:rsidR="007D23B4">
        <w:t>.</w:t>
      </w:r>
      <w:r>
        <w:t xml:space="preserve"> N</w:t>
      </w:r>
      <w:r w:rsidR="007D23B4">
        <w:t>a trhu práce se vytvořili</w:t>
      </w:r>
      <w:r>
        <w:t xml:space="preserve"> určité skupiny</w:t>
      </w:r>
      <w:r w:rsidR="00B078C5">
        <w:t xml:space="preserve"> nezaměstnaných, které mají mnohem rizikovější pozici.</w:t>
      </w:r>
      <w:r w:rsidR="007D23B4">
        <w:t xml:space="preserve"> N</w:t>
      </w:r>
      <w:r>
        <w:t xml:space="preserve">ásledně </w:t>
      </w:r>
      <w:r w:rsidR="007D23B4">
        <w:t xml:space="preserve">tito lidé </w:t>
      </w:r>
      <w:r>
        <w:t>potřebují specifickou pozornost</w:t>
      </w:r>
      <w:r>
        <w:rPr>
          <w:rStyle w:val="Znakapoznpodarou"/>
        </w:rPr>
        <w:footnoteReference w:id="30"/>
      </w:r>
      <w:r>
        <w:t xml:space="preserve">. </w:t>
      </w:r>
    </w:p>
    <w:p w:rsidR="00D362B3" w:rsidRPr="006A2617" w:rsidRDefault="00D362B3" w:rsidP="00FF5415">
      <w:pPr>
        <w:spacing w:line="360" w:lineRule="auto"/>
        <w:ind w:firstLine="709"/>
        <w:jc w:val="both"/>
        <w:rPr>
          <w:u w:val="single"/>
        </w:rPr>
      </w:pPr>
      <w:r w:rsidRPr="006A2617">
        <w:rPr>
          <w:u w:val="single"/>
        </w:rPr>
        <w:t>Pan M. Šimek rozděluje nezaměstnané všeobecně na:</w:t>
      </w:r>
    </w:p>
    <w:p w:rsidR="00D362B3" w:rsidRDefault="00B078C5" w:rsidP="00FF5415">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mladistvé uchazeče</w:t>
      </w:r>
      <w:r w:rsidR="00D362B3">
        <w:rPr>
          <w:rFonts w:ascii="Times New Roman" w:hAnsi="Times New Roman"/>
          <w:sz w:val="24"/>
          <w:szCs w:val="24"/>
        </w:rPr>
        <w:t xml:space="preserve"> o práci,</w:t>
      </w:r>
    </w:p>
    <w:p w:rsidR="00D362B3" w:rsidRDefault="00B078C5" w:rsidP="00FF5415">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lidi</w:t>
      </w:r>
      <w:r w:rsidR="00D362B3">
        <w:rPr>
          <w:rFonts w:ascii="Times New Roman" w:hAnsi="Times New Roman"/>
          <w:sz w:val="24"/>
          <w:szCs w:val="24"/>
        </w:rPr>
        <w:t xml:space="preserve"> se zdravotním postižením,</w:t>
      </w:r>
    </w:p>
    <w:p w:rsidR="00D362B3" w:rsidRDefault="00B078C5" w:rsidP="00FF5415">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absolventy</w:t>
      </w:r>
      <w:r w:rsidR="00D362B3">
        <w:rPr>
          <w:rFonts w:ascii="Times New Roman" w:hAnsi="Times New Roman"/>
          <w:sz w:val="24"/>
          <w:szCs w:val="24"/>
        </w:rPr>
        <w:t xml:space="preserve"> škol,</w:t>
      </w:r>
    </w:p>
    <w:p w:rsidR="00D362B3" w:rsidRDefault="00D362B3" w:rsidP="00FF5415">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uchazeče o zaměstnání, kteří nemají kvalifikaci,</w:t>
      </w:r>
    </w:p>
    <w:p w:rsidR="00D362B3" w:rsidRDefault="00B078C5" w:rsidP="00FF5415">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lidi</w:t>
      </w:r>
      <w:r w:rsidR="00D362B3">
        <w:rPr>
          <w:rFonts w:ascii="Times New Roman" w:hAnsi="Times New Roman"/>
          <w:sz w:val="24"/>
          <w:szCs w:val="24"/>
        </w:rPr>
        <w:t xml:space="preserve">, kteří jsou společensky </w:t>
      </w:r>
      <w:r w:rsidR="0026445C">
        <w:rPr>
          <w:rFonts w:ascii="Times New Roman" w:hAnsi="Times New Roman"/>
          <w:sz w:val="24"/>
          <w:szCs w:val="24"/>
        </w:rPr>
        <w:t>nepřizpůsobiví</w:t>
      </w:r>
      <w:r w:rsidR="007D23B4">
        <w:rPr>
          <w:rFonts w:ascii="Times New Roman" w:hAnsi="Times New Roman"/>
          <w:sz w:val="24"/>
          <w:szCs w:val="24"/>
        </w:rPr>
        <w:t xml:space="preserve"> (tedy </w:t>
      </w:r>
      <w:r w:rsidR="00D362B3">
        <w:rPr>
          <w:rFonts w:ascii="Times New Roman" w:hAnsi="Times New Roman"/>
          <w:sz w:val="24"/>
          <w:szCs w:val="24"/>
        </w:rPr>
        <w:t>např. neustále mění zaměstnání),</w:t>
      </w:r>
    </w:p>
    <w:p w:rsidR="00D362B3" w:rsidRDefault="00D362B3" w:rsidP="00FF5415">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nezaměstnaní spadající do vyšší věkové kategorie,</w:t>
      </w:r>
    </w:p>
    <w:p w:rsidR="00D362B3" w:rsidRDefault="00D362B3" w:rsidP="00FF5415">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uchazeče, kteří </w:t>
      </w:r>
      <w:r w:rsidR="00861685">
        <w:rPr>
          <w:rFonts w:ascii="Times New Roman" w:hAnsi="Times New Roman"/>
          <w:sz w:val="24"/>
          <w:szCs w:val="24"/>
        </w:rPr>
        <w:t xml:space="preserve">se </w:t>
      </w:r>
      <w:r>
        <w:rPr>
          <w:rFonts w:ascii="Times New Roman" w:hAnsi="Times New Roman"/>
          <w:sz w:val="24"/>
          <w:szCs w:val="24"/>
        </w:rPr>
        <w:t>starají o děti (do 15 let věku),</w:t>
      </w:r>
    </w:p>
    <w:p w:rsidR="00D362B3" w:rsidRDefault="00D362B3" w:rsidP="00FF5415">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lidé, kteří bydlí v okrajových místech okresu a mají špatné dopravní podmínky</w:t>
      </w:r>
      <w:r>
        <w:rPr>
          <w:rStyle w:val="Znakapoznpodarou"/>
          <w:rFonts w:ascii="Times New Roman" w:hAnsi="Times New Roman"/>
          <w:sz w:val="24"/>
          <w:szCs w:val="24"/>
        </w:rPr>
        <w:footnoteReference w:id="31"/>
      </w:r>
      <w:r>
        <w:rPr>
          <w:rFonts w:ascii="Times New Roman" w:hAnsi="Times New Roman"/>
          <w:sz w:val="24"/>
          <w:szCs w:val="24"/>
        </w:rPr>
        <w:t>.</w:t>
      </w:r>
    </w:p>
    <w:p w:rsidR="006A629A" w:rsidRPr="006A629A" w:rsidRDefault="006A629A" w:rsidP="006A629A">
      <w:pPr>
        <w:spacing w:line="360" w:lineRule="auto"/>
        <w:ind w:left="1069"/>
        <w:jc w:val="both"/>
      </w:pPr>
    </w:p>
    <w:p w:rsidR="00D362B3" w:rsidRPr="00016DF7" w:rsidRDefault="00D362B3" w:rsidP="00FF5415">
      <w:pPr>
        <w:pStyle w:val="Nadpis1"/>
        <w:jc w:val="both"/>
      </w:pPr>
      <w:bookmarkStart w:id="13" w:name="_Toc349573698"/>
      <w:bookmarkStart w:id="14" w:name="_Toc359570057"/>
      <w:r w:rsidRPr="00016DF7">
        <w:lastRenderedPageBreak/>
        <w:t>Zaměstnanost</w:t>
      </w:r>
      <w:bookmarkEnd w:id="13"/>
      <w:bookmarkEnd w:id="14"/>
    </w:p>
    <w:p w:rsidR="00C76521" w:rsidRDefault="00C76521" w:rsidP="00FF5415">
      <w:pPr>
        <w:spacing w:line="360" w:lineRule="auto"/>
        <w:ind w:firstLine="709"/>
        <w:jc w:val="both"/>
      </w:pPr>
    </w:p>
    <w:p w:rsidR="00C76521" w:rsidRDefault="00C76521" w:rsidP="00FF5415">
      <w:pPr>
        <w:spacing w:line="360" w:lineRule="auto"/>
        <w:ind w:firstLine="709"/>
        <w:jc w:val="both"/>
      </w:pPr>
      <w:r>
        <w:t>Tuto kapitolu jsem sem zařadila z důvodu, abych objasnila rozdíl mezi nezaměstnaností a zaměstnaností.</w:t>
      </w:r>
    </w:p>
    <w:p w:rsidR="00D362B3" w:rsidRDefault="00D362B3" w:rsidP="00FF5415">
      <w:pPr>
        <w:spacing w:line="360" w:lineRule="auto"/>
        <w:ind w:firstLine="709"/>
        <w:jc w:val="both"/>
      </w:pPr>
      <w:r>
        <w:t>„Je to podíl zaměstnaných k ekonomicky aktivnímu obyvatelstvu. Přičemž za zaměstnané jsou považováni lidé, kteří vykonávají jakoukoliv placenou práci, a rovněž ti, kteří právě nepracují z důvodu nemoci, stávky nebo dovolené. Kritiky oficiálně uváděné míry zaměstnanosti poukazují na to, že neodráží počet lidí pracujících často nedobrovolně či na zkrácený pracovní úvazek. O plné zaměstnanosti hovoříme, když aktuální míra nezaměstnanosti nepřevýší přirozenou míru nezaměstnanosti</w:t>
      </w:r>
      <w:r w:rsidR="00822CA9">
        <w:t>“</w:t>
      </w:r>
      <w:r>
        <w:rPr>
          <w:rStyle w:val="Znakapoznpodarou"/>
        </w:rPr>
        <w:footnoteReference w:id="32"/>
      </w:r>
      <w:r>
        <w:t xml:space="preserve">. </w:t>
      </w:r>
    </w:p>
    <w:p w:rsidR="00D362B3" w:rsidRDefault="00D362B3" w:rsidP="00FF5415">
      <w:pPr>
        <w:spacing w:line="360" w:lineRule="auto"/>
        <w:jc w:val="both"/>
      </w:pPr>
    </w:p>
    <w:p w:rsidR="00D362B3" w:rsidRDefault="00D362B3" w:rsidP="00FF5415">
      <w:pPr>
        <w:pStyle w:val="Nadpis2"/>
        <w:jc w:val="both"/>
      </w:pPr>
      <w:bookmarkStart w:id="15" w:name="_Toc349573699"/>
      <w:bookmarkStart w:id="16" w:name="_Toc359570058"/>
      <w:r w:rsidRPr="005A42AF">
        <w:t>Politika zaměstnanosti</w:t>
      </w:r>
      <w:bookmarkEnd w:id="15"/>
      <w:bookmarkEnd w:id="16"/>
    </w:p>
    <w:p w:rsidR="00D362B3" w:rsidRPr="00016DF7" w:rsidRDefault="00D362B3" w:rsidP="00FF5415">
      <w:pPr>
        <w:spacing w:line="360" w:lineRule="auto"/>
        <w:jc w:val="both"/>
        <w:rPr>
          <w:b/>
        </w:rPr>
      </w:pPr>
    </w:p>
    <w:p w:rsidR="00B130BE" w:rsidRDefault="00B130BE" w:rsidP="00FF5415">
      <w:pPr>
        <w:spacing w:line="360" w:lineRule="auto"/>
        <w:ind w:firstLine="709"/>
        <w:jc w:val="both"/>
      </w:pPr>
      <w:r>
        <w:t xml:space="preserve">Tato kapitola je zaměřena politiku zaměstnanosti, která vytváří určité předpoklady pro zaměstnání lidí na pracovní místa. </w:t>
      </w:r>
      <w:r w:rsidR="004B522F">
        <w:t xml:space="preserve">Uvedu zde, jak stát ovlivňuje vztahy na trhu práce. </w:t>
      </w:r>
    </w:p>
    <w:p w:rsidR="00D362B3" w:rsidRDefault="00D362B3" w:rsidP="00FF5415">
      <w:pPr>
        <w:spacing w:line="360" w:lineRule="auto"/>
        <w:ind w:firstLine="709"/>
        <w:jc w:val="both"/>
      </w:pPr>
      <w:r>
        <w:t>Je to činnost zaměřená na rovnováhu mezi nabídkou a pop</w:t>
      </w:r>
      <w:r w:rsidR="00B130BE">
        <w:t>távkou po pracovních silách. D</w:t>
      </w:r>
      <w:r>
        <w:t xml:space="preserve">ále </w:t>
      </w:r>
      <w:r w:rsidR="00B130BE">
        <w:t xml:space="preserve">tato politika slouží </w:t>
      </w:r>
      <w:r>
        <w:t xml:space="preserve">k produktivnímu využité zdrojů této pracovní síly </w:t>
      </w:r>
      <w:r w:rsidR="002114BA">
        <w:br/>
      </w:r>
      <w:r>
        <w:t xml:space="preserve">a samozřejmě zabezpečení práv občanů na zaměstnání. Cílem politiky zaměstnanosti je vytváření optimálních předpokladů a podmínek pro dosažení plné, svobodné a produktivní zvolené zaměstnanosti. Právo na práci má každý bez ohledu na barvu pleti, rasu, jazyk, pohlaví, náboženství, národnosti, jakéhokoliv smyšlení (politického či jiného), členství v politických stranách, na velikosti majetku, zdravotní stav a samozřejmě věk. Právo na práci je jedno ze základních práv každého občana. </w:t>
      </w:r>
    </w:p>
    <w:p w:rsidR="00D362B3" w:rsidRPr="005A42AF" w:rsidRDefault="00D362B3" w:rsidP="00FF5415">
      <w:pPr>
        <w:spacing w:line="360" w:lineRule="auto"/>
        <w:ind w:firstLine="709"/>
        <w:jc w:val="both"/>
        <w:rPr>
          <w:u w:val="single"/>
        </w:rPr>
      </w:pPr>
      <w:r w:rsidRPr="005A42AF">
        <w:rPr>
          <w:u w:val="single"/>
        </w:rPr>
        <w:t>Stát ovlivňuje</w:t>
      </w:r>
      <w:r>
        <w:rPr>
          <w:u w:val="single"/>
        </w:rPr>
        <w:t xml:space="preserve"> vztahy na trhu práce za pomocí:</w:t>
      </w:r>
    </w:p>
    <w:p w:rsidR="00D362B3" w:rsidRDefault="00D362B3" w:rsidP="00FF5415">
      <w:pPr>
        <w:pStyle w:val="Odstavecseseznamem"/>
        <w:numPr>
          <w:ilvl w:val="0"/>
          <w:numId w:val="4"/>
        </w:numPr>
        <w:spacing w:after="0" w:line="360" w:lineRule="auto"/>
        <w:jc w:val="both"/>
        <w:rPr>
          <w:rFonts w:ascii="Times New Roman" w:hAnsi="Times New Roman"/>
          <w:sz w:val="24"/>
          <w:szCs w:val="24"/>
        </w:rPr>
      </w:pPr>
      <w:r w:rsidRPr="005A42AF">
        <w:rPr>
          <w:rFonts w:ascii="Times New Roman" w:hAnsi="Times New Roman"/>
          <w:sz w:val="24"/>
          <w:szCs w:val="24"/>
        </w:rPr>
        <w:t>pasivní politiky zaměstnanosti - stanovení podmínek a podpory v nezaměstnanosti, také stanovení dalších sociálních transferů</w:t>
      </w:r>
      <w:r>
        <w:rPr>
          <w:rFonts w:ascii="Times New Roman" w:hAnsi="Times New Roman"/>
          <w:sz w:val="24"/>
          <w:szCs w:val="24"/>
        </w:rPr>
        <w:t>,</w:t>
      </w:r>
    </w:p>
    <w:p w:rsidR="00D362B3" w:rsidRPr="00563638" w:rsidRDefault="00D362B3" w:rsidP="00FF5415">
      <w:pPr>
        <w:pStyle w:val="Odstavecseseznamem"/>
        <w:numPr>
          <w:ilvl w:val="0"/>
          <w:numId w:val="4"/>
        </w:numPr>
        <w:spacing w:after="0" w:line="360" w:lineRule="auto"/>
        <w:jc w:val="both"/>
        <w:rPr>
          <w:rFonts w:ascii="Times New Roman" w:hAnsi="Times New Roman"/>
          <w:sz w:val="24"/>
          <w:szCs w:val="24"/>
        </w:rPr>
      </w:pPr>
      <w:r w:rsidRPr="00563638">
        <w:rPr>
          <w:rFonts w:ascii="Times New Roman" w:hAnsi="Times New Roman"/>
          <w:sz w:val="24"/>
          <w:szCs w:val="24"/>
        </w:rPr>
        <w:t>aktivní politiky zaměstnanosti  - zachování podpory, vytváření dočasně nových a stálých pracovních míst, podpora zaměstnávání mladých lidí (studentů) a jejich rekvalifikace</w:t>
      </w:r>
      <w:r>
        <w:rPr>
          <w:rFonts w:ascii="Times New Roman" w:hAnsi="Times New Roman"/>
          <w:sz w:val="24"/>
          <w:szCs w:val="24"/>
        </w:rPr>
        <w:t>,</w:t>
      </w:r>
    </w:p>
    <w:p w:rsidR="00D362B3" w:rsidRPr="00563638" w:rsidRDefault="00D362B3" w:rsidP="00FF5415">
      <w:pPr>
        <w:pStyle w:val="Odstavecseseznamem"/>
        <w:numPr>
          <w:ilvl w:val="0"/>
          <w:numId w:val="4"/>
        </w:numPr>
        <w:spacing w:after="0" w:line="360" w:lineRule="auto"/>
        <w:jc w:val="both"/>
        <w:rPr>
          <w:rFonts w:ascii="Times New Roman" w:hAnsi="Times New Roman"/>
          <w:sz w:val="24"/>
          <w:szCs w:val="24"/>
        </w:rPr>
      </w:pPr>
      <w:r w:rsidRPr="00563638">
        <w:rPr>
          <w:rFonts w:ascii="Times New Roman" w:hAnsi="Times New Roman"/>
          <w:sz w:val="24"/>
          <w:szCs w:val="24"/>
        </w:rPr>
        <w:t xml:space="preserve">hospodářsko-politické opatření – tyto opatření nejsou bezprostředně orientovaná na pracovní trh, ale přesto na ně mají významný vliv </w:t>
      </w:r>
      <w:r w:rsidRPr="00563638">
        <w:rPr>
          <w:rFonts w:ascii="Times New Roman" w:hAnsi="Times New Roman"/>
          <w:sz w:val="24"/>
          <w:szCs w:val="24"/>
        </w:rPr>
        <w:lastRenderedPageBreak/>
        <w:t>(investiční pobídky, regionální programy, podpora malého a středního podnikání a jiné)</w:t>
      </w:r>
      <w:r>
        <w:rPr>
          <w:rStyle w:val="Znakapoznpodarou"/>
          <w:rFonts w:ascii="Times New Roman" w:hAnsi="Times New Roman"/>
          <w:sz w:val="24"/>
          <w:szCs w:val="24"/>
        </w:rPr>
        <w:footnoteReference w:id="33"/>
      </w:r>
      <w:r w:rsidRPr="00563638">
        <w:rPr>
          <w:rFonts w:ascii="Times New Roman" w:hAnsi="Times New Roman"/>
          <w:sz w:val="24"/>
          <w:szCs w:val="24"/>
        </w:rPr>
        <w:t>.</w:t>
      </w:r>
    </w:p>
    <w:p w:rsidR="00D362B3" w:rsidRDefault="00EF694B" w:rsidP="00FF5415">
      <w:pPr>
        <w:spacing w:line="360" w:lineRule="auto"/>
        <w:jc w:val="both"/>
      </w:pPr>
      <w:r>
        <w:t xml:space="preserve">V práci následně odkryji a vysvětlím pasivní politiku zaměstnanosti a aktivní politiku zaměstnanosti. Pasivní politika zaměstnanosti řeší už vzniklé problémy </w:t>
      </w:r>
      <w:r w:rsidR="006B3F14">
        <w:t xml:space="preserve">na trhu práce </w:t>
      </w:r>
      <w:r>
        <w:t xml:space="preserve">a snaží se je eliminovat. </w:t>
      </w:r>
      <w:r w:rsidR="006B3F14">
        <w:t xml:space="preserve">Pod pasivní politiku řadíme Úřad práce, jelikož se snaží pomoc nezaměstnaným v jejich těžké situaci. Pracovníci tohoto úřadu se snaží pomoc nezaměstnaným </w:t>
      </w:r>
      <w:r w:rsidR="00646434">
        <w:t xml:space="preserve">při </w:t>
      </w:r>
      <w:r w:rsidR="006B3F14">
        <w:t>hled</w:t>
      </w:r>
      <w:r w:rsidR="00646434">
        <w:t>ání</w:t>
      </w:r>
      <w:r w:rsidR="006B3F14">
        <w:t xml:space="preserve"> prác</w:t>
      </w:r>
      <w:r w:rsidR="00646434">
        <w:t>e</w:t>
      </w:r>
      <w:r w:rsidR="006B3F14">
        <w:t>. Aktivní politika zaměstnanosti se zaměřuje na prevenci vzniku nezaměstnanosti, a pokud již tato situace nastane,</w:t>
      </w:r>
      <w:r w:rsidR="0026445C">
        <w:t xml:space="preserve"> </w:t>
      </w:r>
      <w:r w:rsidR="006B3F14">
        <w:t xml:space="preserve">snaží nezaměstnané navrátit do pracovního procesu. </w:t>
      </w:r>
    </w:p>
    <w:p w:rsidR="006A629A" w:rsidRDefault="006A629A" w:rsidP="00FF5415">
      <w:pPr>
        <w:spacing w:line="360" w:lineRule="auto"/>
        <w:jc w:val="both"/>
      </w:pPr>
    </w:p>
    <w:p w:rsidR="00D362B3" w:rsidRDefault="00D362B3" w:rsidP="00FF5415">
      <w:pPr>
        <w:pStyle w:val="Nadpis2"/>
        <w:jc w:val="both"/>
      </w:pPr>
      <w:bookmarkStart w:id="17" w:name="_Toc359570059"/>
      <w:r w:rsidRPr="008B03F0">
        <w:t>Pasivní politika</w:t>
      </w:r>
      <w:r>
        <w:t xml:space="preserve"> zaměstnanosti</w:t>
      </w:r>
      <w:bookmarkEnd w:id="17"/>
    </w:p>
    <w:p w:rsidR="00D362B3" w:rsidRPr="00016DF7" w:rsidRDefault="00D362B3" w:rsidP="00FF5415">
      <w:pPr>
        <w:spacing w:line="360" w:lineRule="auto"/>
        <w:jc w:val="both"/>
        <w:rPr>
          <w:b/>
        </w:rPr>
      </w:pPr>
    </w:p>
    <w:p w:rsidR="00383C84" w:rsidRDefault="00383C84" w:rsidP="00FF5415">
      <w:pPr>
        <w:spacing w:line="360" w:lineRule="auto"/>
        <w:ind w:firstLine="709"/>
        <w:jc w:val="both"/>
      </w:pPr>
      <w:r>
        <w:t xml:space="preserve">Pasivní politiku jsem uvedla do této kapitoly, aby bylo zřejmé, že stát se o své nezaměstnané stará a to za pomocí </w:t>
      </w:r>
      <w:r w:rsidR="00646434">
        <w:t xml:space="preserve">např. </w:t>
      </w:r>
      <w:r>
        <w:t xml:space="preserve">podpory. Jenomže se nestará celou dobu, jelikož tato podpora je jen na určitou dobu. </w:t>
      </w:r>
      <w:r w:rsidR="00646434">
        <w:t>Pokud t</w:t>
      </w:r>
      <w:r>
        <w:t xml:space="preserve">ito nezaměstnaní </w:t>
      </w:r>
      <w:r w:rsidR="00646434">
        <w:t xml:space="preserve">chtějí dostávat podporu, </w:t>
      </w:r>
      <w:r>
        <w:t>musí být zapsání na úřadu práce.</w:t>
      </w:r>
    </w:p>
    <w:p w:rsidR="00D362B3" w:rsidRDefault="00D362B3" w:rsidP="00FF5415">
      <w:pPr>
        <w:spacing w:line="360" w:lineRule="auto"/>
        <w:ind w:firstLine="709"/>
        <w:jc w:val="both"/>
      </w:pPr>
      <w:r>
        <w:t>Pokud se bavíme o pasivní politice zaměstnanosti, tak si musíme uvědomit, že pasivními zásahy se snaží stát řešit už vzniklo</w:t>
      </w:r>
      <w:r w:rsidR="00FE3D1A">
        <w:t xml:space="preserve">u situaci na trhu práce. Pokud </w:t>
      </w:r>
      <w:r>
        <w:t>se osoba ocitne</w:t>
      </w:r>
      <w:r w:rsidR="00FE3D1A">
        <w:t xml:space="preserve"> v roli nezaměstnaného, </w:t>
      </w:r>
      <w:r>
        <w:t>zhorší</w:t>
      </w:r>
      <w:r w:rsidR="00FE3D1A">
        <w:t xml:space="preserve"> se tím jeho kvalita života, zhorší se jeho ekonomická</w:t>
      </w:r>
      <w:r>
        <w:t xml:space="preserve"> situace </w:t>
      </w:r>
      <w:r w:rsidR="002114BA">
        <w:br/>
      </w:r>
      <w:r>
        <w:t>a</w:t>
      </w:r>
      <w:r w:rsidR="00FE3D1A">
        <w:t xml:space="preserve"> také se zhorší</w:t>
      </w:r>
      <w:r>
        <w:t xml:space="preserve"> další sociální j</w:t>
      </w:r>
      <w:r w:rsidR="00FE3D1A">
        <w:t xml:space="preserve">evy, které mají na člověka vážné důsledky </w:t>
      </w:r>
      <w:r>
        <w:t xml:space="preserve">(což jsou především sociální izolace, zkušenost deprivace, dopad na zdraví a samotná životní úroveň). </w:t>
      </w:r>
    </w:p>
    <w:p w:rsidR="00D362B3" w:rsidRDefault="00D362B3" w:rsidP="00FF5415">
      <w:pPr>
        <w:spacing w:line="360" w:lineRule="auto"/>
        <w:ind w:firstLine="709"/>
        <w:jc w:val="both"/>
      </w:pPr>
      <w:r>
        <w:t xml:space="preserve">Pasivní politika zaměstnanosti je zaměřená na podporu v nezaměstnanosti, kdy stát nahrazuje původní příjem až do výše 65% průměrného měsíčního čistého výdělku anebo vyměřovacího základu (to platí pouze dva měsíce nezaměstnanosti). Jakmile uplynou </w:t>
      </w:r>
      <w:r w:rsidR="002114BA">
        <w:br/>
      </w:r>
      <w:r>
        <w:t>4 měsíce, nezaměstnaný má právo jen na 45%</w:t>
      </w:r>
      <w:r w:rsidR="00511C53">
        <w:t xml:space="preserve"> průměrného měsíčního výdělku</w:t>
      </w:r>
      <w:r>
        <w:t xml:space="preserve">. </w:t>
      </w:r>
      <w:r w:rsidR="00650CFB">
        <w:t xml:space="preserve">Podpora v nezaměstnanosti upravuje podmínky pro získání podpory, její výši a délku trvání pro jednotlivé věkové kategorie.  </w:t>
      </w:r>
      <w:r>
        <w:t xml:space="preserve">Podmínky pro získání podpory, </w:t>
      </w:r>
      <w:r w:rsidR="00511C53">
        <w:t>její výši a délky</w:t>
      </w:r>
      <w:r>
        <w:t xml:space="preserve"> trvání podpory pro jednotlivé věkové kategorie upravuje podpora v nezaměstnanosti a podpora při rekvalifikaci. Podpora se vyplácí pouze těm, kteří jsou vedeni v evidenci uchazečů </w:t>
      </w:r>
      <w:r w:rsidR="002114BA">
        <w:br/>
      </w:r>
      <w:r>
        <w:t>o zaměstnání na úřadu práce. Podle zákona o zaměstnanosti § 40, má právo na podporu i ta osoba, která je na rekvalifikačním kurzu, který zabezpečuje úřad práce</w:t>
      </w:r>
      <w:r>
        <w:rPr>
          <w:rStyle w:val="Znakapoznpodarou"/>
        </w:rPr>
        <w:footnoteReference w:id="34"/>
      </w:r>
      <w:r>
        <w:t xml:space="preserve">. </w:t>
      </w:r>
    </w:p>
    <w:p w:rsidR="00D362B3" w:rsidRDefault="00D362B3" w:rsidP="00FF5415">
      <w:pPr>
        <w:pStyle w:val="Nadpis3"/>
        <w:jc w:val="both"/>
      </w:pPr>
      <w:bookmarkStart w:id="18" w:name="_Toc359570060"/>
      <w:r w:rsidRPr="003171AF">
        <w:lastRenderedPageBreak/>
        <w:t>Úřad práce</w:t>
      </w:r>
      <w:bookmarkEnd w:id="18"/>
    </w:p>
    <w:p w:rsidR="00D362B3" w:rsidRDefault="00D362B3" w:rsidP="00FF5415">
      <w:pPr>
        <w:spacing w:line="360" w:lineRule="auto"/>
        <w:jc w:val="both"/>
        <w:rPr>
          <w:b/>
        </w:rPr>
      </w:pPr>
    </w:p>
    <w:p w:rsidR="00383C84" w:rsidRDefault="00511C53" w:rsidP="00FF5415">
      <w:pPr>
        <w:spacing w:line="360" w:lineRule="auto"/>
        <w:ind w:firstLine="709"/>
        <w:jc w:val="both"/>
      </w:pPr>
      <w:r>
        <w:t xml:space="preserve">V této kapitole uvedu základní informace o Úřadu práce, jelikož tento úřad spadá pod pasivní politiku. </w:t>
      </w:r>
      <w:r w:rsidR="00383C84">
        <w:t>Uvádím zde, co to vlastně úřad práce je a jaké jsou jeho hlavní funkce.</w:t>
      </w:r>
    </w:p>
    <w:p w:rsidR="00D75AE1" w:rsidRPr="00383C84" w:rsidRDefault="004A0460" w:rsidP="00FF5415">
      <w:pPr>
        <w:spacing w:line="360" w:lineRule="auto"/>
        <w:ind w:firstLine="709"/>
        <w:jc w:val="both"/>
      </w:pPr>
      <w:r>
        <w:t>Úřad práce je</w:t>
      </w:r>
      <w:r w:rsidR="00D362B3">
        <w:t xml:space="preserve"> územní orgán státní správy na úseku zaměstnanosti. Jejich vybavenost</w:t>
      </w:r>
      <w:r>
        <w:t>í</w:t>
      </w:r>
      <w:r w:rsidR="00D362B3">
        <w:t xml:space="preserve"> je právní subjektivita. Správní obvody úřadu práce jsou stejné jako územní obvod</w:t>
      </w:r>
      <w:r>
        <w:t xml:space="preserve">y okresů. Úřady práce </w:t>
      </w:r>
      <w:r w:rsidR="00D362B3">
        <w:t>sledují</w:t>
      </w:r>
      <w:r>
        <w:t xml:space="preserve"> a následně hodnotí, jaký je stav na trhu práce. Z těchto poznatků </w:t>
      </w:r>
      <w:r w:rsidR="00D362B3">
        <w:t xml:space="preserve"> vyvozují koncepce vývoje zaměstnanosti </w:t>
      </w:r>
      <w:r>
        <w:t>v každém územním obvodu zvláště. N</w:t>
      </w:r>
      <w:r w:rsidR="00D362B3">
        <w:t>ásledně přijímají opatření k ovlivnění nabídky a poptávky na trhu práce. Úřady práce poskytují služby</w:t>
      </w:r>
      <w:r>
        <w:t xml:space="preserve"> lidem, kteří jsou nezaměstnaní i občanům, kteří hledají jinou pracovní pozici, než je jejich s</w:t>
      </w:r>
      <w:r w:rsidR="00650CFB">
        <w:t>t</w:t>
      </w:r>
      <w:r>
        <w:t>ávající. Tito obč</w:t>
      </w:r>
      <w:r w:rsidR="00650CFB">
        <w:t xml:space="preserve">ané musí být evidování na </w:t>
      </w:r>
      <w:r>
        <w:t>úřadu</w:t>
      </w:r>
      <w:r w:rsidR="00650CFB">
        <w:t xml:space="preserve"> práce, aby mohli</w:t>
      </w:r>
      <w:r>
        <w:t xml:space="preserve"> využívat jeho služby.</w:t>
      </w:r>
    </w:p>
    <w:p w:rsidR="00D362B3" w:rsidRPr="00FD0F64" w:rsidRDefault="00D362B3" w:rsidP="00FF5415">
      <w:pPr>
        <w:spacing w:line="360" w:lineRule="auto"/>
        <w:ind w:firstLine="709"/>
        <w:jc w:val="both"/>
        <w:rPr>
          <w:u w:val="single"/>
        </w:rPr>
      </w:pPr>
      <w:r w:rsidRPr="00FD0F64">
        <w:rPr>
          <w:u w:val="single"/>
        </w:rPr>
        <w:t>Úřady práce plní tyto určité funkce:</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hodnotí a sledují stav na trhu práce, následně zpracovávají vývoj zaměstnanosti v určitém územním obvodu, přijímají opatření a ovlivňují nabídku a poptávku na trhu práce,</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informují o možnostech získání práce, provádějí odborné přípravy </w:t>
      </w:r>
      <w:r w:rsidR="002114BA">
        <w:rPr>
          <w:rFonts w:ascii="Times New Roman" w:hAnsi="Times New Roman"/>
          <w:sz w:val="24"/>
          <w:szCs w:val="24"/>
        </w:rPr>
        <w:br/>
      </w:r>
      <w:r>
        <w:rPr>
          <w:rFonts w:ascii="Times New Roman" w:hAnsi="Times New Roman"/>
          <w:sz w:val="24"/>
          <w:szCs w:val="24"/>
        </w:rPr>
        <w:t>a rekvalifikace, informují zaměstnavatele o volných pracovních silách</w:t>
      </w:r>
      <w:r w:rsidR="002114BA">
        <w:rPr>
          <w:rFonts w:ascii="Times New Roman" w:hAnsi="Times New Roman"/>
          <w:sz w:val="24"/>
          <w:szCs w:val="24"/>
        </w:rPr>
        <w:br/>
      </w:r>
      <w:r w:rsidR="00D24301">
        <w:rPr>
          <w:rFonts w:ascii="Times New Roman" w:hAnsi="Times New Roman"/>
          <w:sz w:val="24"/>
          <w:szCs w:val="24"/>
        </w:rPr>
        <w:t>(o nezaměstnaných ochotných a schopných pracovat)</w:t>
      </w:r>
      <w:r>
        <w:rPr>
          <w:rFonts w:ascii="Times New Roman" w:hAnsi="Times New Roman"/>
          <w:sz w:val="24"/>
          <w:szCs w:val="24"/>
        </w:rPr>
        <w:t>,</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přidělují vhodnou práci uchazečům a zájemcům o práci,</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poskytují poradenské služby pro uchazeče o práci, které souvisí s hledáním práce, volbou povolání a rekvalifikaci,</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vedou evidenci nezaměstnaných, evidenci volných pracovních míst, evidenci pracovních povolení cizinců a evidenci lidí s jinou státní příslušností,</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rozhodují o vyřazení občanů z evidence, stanovují výši podpory, zajišťují vyplácení, zastavení a také vrácení podpory,</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zabezp</w:t>
      </w:r>
      <w:r w:rsidR="00D24301">
        <w:rPr>
          <w:rFonts w:ascii="Times New Roman" w:hAnsi="Times New Roman"/>
          <w:sz w:val="24"/>
          <w:szCs w:val="24"/>
        </w:rPr>
        <w:t>ečují a organizují rekvalifikační kurzy</w:t>
      </w:r>
      <w:r>
        <w:rPr>
          <w:rFonts w:ascii="Times New Roman" w:hAnsi="Times New Roman"/>
          <w:sz w:val="24"/>
          <w:szCs w:val="24"/>
        </w:rPr>
        <w:t xml:space="preserve"> pro zájemce o práci,</w:t>
      </w:r>
    </w:p>
    <w:p w:rsidR="00D362B3" w:rsidRDefault="00D24301"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podporují zaměstnavatele při tvorbě</w:t>
      </w:r>
      <w:r w:rsidR="00D362B3">
        <w:rPr>
          <w:rFonts w:ascii="Times New Roman" w:hAnsi="Times New Roman"/>
          <w:sz w:val="24"/>
          <w:szCs w:val="24"/>
        </w:rPr>
        <w:t xml:space="preserve"> nových pracovních míst, také míst pro odbornou praxi pro studenty a získání kvalifikace pro absolventy, zajišťují veřejně prospěšné práce a podporují zřizování pracovišť (ochranných dílen) pro osoby se zdravotním postižením,</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vydávají a odmítají povolení pro cizince a lidi s jinou státní příslušností,</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lastRenderedPageBreak/>
        <w:t>spolupracují s institucemi, které ovlivňují trh práce, spolupracují se zaměstnavateli, kteří přijímají, umísťují zaměstnance ve svém podniku, když nastanou strukturální změny nebo organizační a racionální opatření,</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provádějí kontrolu dodržování závazných právních předpisů o zaměstnanosti, mzdových předpisů, zákoníku práce a ukládají pokuty, při nedodržení těchto pravidel,</w:t>
      </w:r>
    </w:p>
    <w:p w:rsidR="00D362B3" w:rsidRDefault="00D362B3" w:rsidP="00FF5415">
      <w:pPr>
        <w:pStyle w:val="Odstavecseseznamem"/>
        <w:numPr>
          <w:ilvl w:val="0"/>
          <w:numId w:val="5"/>
        </w:numPr>
        <w:spacing w:after="0" w:line="360" w:lineRule="auto"/>
        <w:jc w:val="both"/>
        <w:rPr>
          <w:rFonts w:ascii="Times New Roman" w:hAnsi="Times New Roman"/>
          <w:sz w:val="24"/>
          <w:szCs w:val="24"/>
        </w:rPr>
      </w:pPr>
      <w:r>
        <w:rPr>
          <w:rFonts w:ascii="Times New Roman" w:hAnsi="Times New Roman"/>
          <w:sz w:val="24"/>
          <w:szCs w:val="24"/>
        </w:rPr>
        <w:t>mají na starost hospodaření s finančními prostředky, které jsou určené k zabezpečení státní politiky zaměstnanosti a provoz úřadů práce</w:t>
      </w:r>
      <w:r>
        <w:rPr>
          <w:rStyle w:val="Znakapoznpodarou"/>
          <w:rFonts w:ascii="Times New Roman" w:hAnsi="Times New Roman"/>
          <w:sz w:val="24"/>
          <w:szCs w:val="24"/>
        </w:rPr>
        <w:footnoteReference w:id="35"/>
      </w:r>
      <w:r>
        <w:rPr>
          <w:rFonts w:ascii="Times New Roman" w:hAnsi="Times New Roman"/>
          <w:sz w:val="24"/>
          <w:szCs w:val="24"/>
        </w:rPr>
        <w:t>.</w:t>
      </w:r>
    </w:p>
    <w:p w:rsidR="00383C84" w:rsidRPr="00383C84" w:rsidRDefault="00383C84" w:rsidP="00FF5415">
      <w:pPr>
        <w:pStyle w:val="Odstavecseseznamem"/>
        <w:spacing w:after="0" w:line="360" w:lineRule="auto"/>
        <w:ind w:left="1429"/>
        <w:jc w:val="both"/>
        <w:rPr>
          <w:rFonts w:ascii="Times New Roman" w:hAnsi="Times New Roman"/>
          <w:sz w:val="24"/>
          <w:szCs w:val="24"/>
        </w:rPr>
      </w:pPr>
    </w:p>
    <w:p w:rsidR="00D362B3" w:rsidRPr="007D728F" w:rsidRDefault="00650CFB" w:rsidP="00FF5415">
      <w:pPr>
        <w:spacing w:line="360" w:lineRule="auto"/>
        <w:ind w:left="1069"/>
        <w:jc w:val="both"/>
        <w:rPr>
          <w:b/>
        </w:rPr>
      </w:pPr>
      <w:r>
        <w:rPr>
          <w:b/>
        </w:rPr>
        <w:t>Obrázek č. 4</w:t>
      </w:r>
      <w:r w:rsidR="007D728F" w:rsidRPr="007D728F">
        <w:rPr>
          <w:b/>
        </w:rPr>
        <w:t>:</w:t>
      </w:r>
      <w:r w:rsidR="00D362B3" w:rsidRPr="007D728F">
        <w:rPr>
          <w:b/>
        </w:rPr>
        <w:t xml:space="preserve"> Úřady práce v České republice</w:t>
      </w:r>
      <w:r w:rsidR="00D362B3" w:rsidRPr="007D728F">
        <w:rPr>
          <w:rStyle w:val="Znakapoznpodarou"/>
        </w:rPr>
        <w:footnoteReference w:id="36"/>
      </w:r>
    </w:p>
    <w:p w:rsidR="00D362B3" w:rsidRDefault="00D362B3" w:rsidP="00FF5415">
      <w:pPr>
        <w:spacing w:line="360" w:lineRule="auto"/>
        <w:jc w:val="both"/>
      </w:pPr>
    </w:p>
    <w:p w:rsidR="00D362B3" w:rsidRDefault="00D362B3" w:rsidP="00FF5415">
      <w:pPr>
        <w:spacing w:line="360" w:lineRule="auto"/>
        <w:jc w:val="both"/>
      </w:pPr>
      <w:r>
        <w:rPr>
          <w:noProof/>
        </w:rPr>
        <w:drawing>
          <wp:inline distT="0" distB="0" distL="0" distR="0">
            <wp:extent cx="5580380" cy="3303848"/>
            <wp:effectExtent l="19050" t="0" r="127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580380" cy="3303848"/>
                    </a:xfrm>
                    <a:prstGeom prst="rect">
                      <a:avLst/>
                    </a:prstGeom>
                    <a:noFill/>
                    <a:ln w="9525">
                      <a:noFill/>
                      <a:miter lim="800000"/>
                      <a:headEnd/>
                      <a:tailEnd/>
                    </a:ln>
                  </pic:spPr>
                </pic:pic>
              </a:graphicData>
            </a:graphic>
          </wp:inline>
        </w:drawing>
      </w:r>
    </w:p>
    <w:p w:rsidR="00D362B3" w:rsidRDefault="00D24301" w:rsidP="00FF5415">
      <w:pPr>
        <w:spacing w:line="360" w:lineRule="auto"/>
        <w:ind w:firstLine="709"/>
        <w:jc w:val="both"/>
      </w:pPr>
      <w:r>
        <w:t>Obrázek č. 3</w:t>
      </w:r>
      <w:r w:rsidR="00D362B3">
        <w:t xml:space="preserve"> ukazuje celkový počet úřadů práce v České republice. V ČR se nachází 77 Úřadů práce. Sice v Praze je nejmenší nezaměstnanost, ale i přesto </w:t>
      </w:r>
      <w:r>
        <w:t>nejvíce úřadů práce se nachází právě ve Středočeském kraji</w:t>
      </w:r>
      <w:r w:rsidR="00D362B3">
        <w:t>. Je to v důsledk</w:t>
      </w:r>
      <w:r>
        <w:t>u toho, že tam žije nejvíce obyvatel</w:t>
      </w:r>
      <w:r w:rsidR="00D362B3">
        <w:t xml:space="preserve"> a </w:t>
      </w:r>
      <w:r w:rsidR="00650CFB">
        <w:t>je to hlavní město ČR. V</w:t>
      </w:r>
      <w:r w:rsidR="00D362B3">
        <w:t> Moravskoslezském a Olomouckém kr</w:t>
      </w:r>
      <w:r>
        <w:t xml:space="preserve">aji je největší nezaměstnanost </w:t>
      </w:r>
      <w:r w:rsidR="002114BA">
        <w:br/>
      </w:r>
      <w:r>
        <w:t xml:space="preserve">a </w:t>
      </w:r>
      <w:r w:rsidR="00D362B3">
        <w:t xml:space="preserve">je </w:t>
      </w:r>
      <w:r>
        <w:t xml:space="preserve">tam </w:t>
      </w:r>
      <w:r w:rsidR="00D362B3">
        <w:t>mnohem menší počet úřadů práce.</w:t>
      </w:r>
    </w:p>
    <w:p w:rsidR="00D362B3" w:rsidRDefault="00D362B3" w:rsidP="00FF5415">
      <w:pPr>
        <w:spacing w:line="360" w:lineRule="auto"/>
        <w:jc w:val="both"/>
      </w:pPr>
    </w:p>
    <w:p w:rsidR="00D362B3" w:rsidRDefault="00D362B3" w:rsidP="00FF5415">
      <w:pPr>
        <w:pStyle w:val="Nadpis2"/>
        <w:jc w:val="both"/>
      </w:pPr>
      <w:bookmarkStart w:id="19" w:name="_Toc359570061"/>
      <w:r w:rsidRPr="00D833EE">
        <w:lastRenderedPageBreak/>
        <w:t>Aktivní politika zaměstnanosti</w:t>
      </w:r>
      <w:bookmarkEnd w:id="19"/>
    </w:p>
    <w:p w:rsidR="00D362B3" w:rsidRPr="00016DF7" w:rsidRDefault="00D362B3" w:rsidP="00FF5415">
      <w:pPr>
        <w:spacing w:line="360" w:lineRule="auto"/>
        <w:jc w:val="both"/>
        <w:rPr>
          <w:b/>
        </w:rPr>
      </w:pPr>
    </w:p>
    <w:p w:rsidR="00383C84" w:rsidRDefault="00383C84" w:rsidP="00FF5415">
      <w:pPr>
        <w:spacing w:line="360" w:lineRule="auto"/>
        <w:ind w:firstLine="709"/>
        <w:jc w:val="both"/>
      </w:pPr>
      <w:r>
        <w:t>Aktivní politika</w:t>
      </w:r>
      <w:r w:rsidR="00C65AFE">
        <w:t xml:space="preserve"> je opakem pasivní, jelikož zde</w:t>
      </w:r>
      <w:r>
        <w:t xml:space="preserve"> stát dává peníze k tomu, aby vznikala nová pracovní místa</w:t>
      </w:r>
      <w:r w:rsidR="00C65AFE">
        <w:t>,</w:t>
      </w:r>
      <w:r>
        <w:t xml:space="preserve"> a tím se </w:t>
      </w:r>
      <w:r w:rsidR="00C65AFE">
        <w:t>stát snaží snížit</w:t>
      </w:r>
      <w:r>
        <w:t xml:space="preserve"> nezaměstnanost. Následně </w:t>
      </w:r>
      <w:r w:rsidR="00C65AFE">
        <w:t xml:space="preserve">v této kapitole </w:t>
      </w:r>
      <w:r>
        <w:t>uvádím nástroje této politiky.</w:t>
      </w:r>
    </w:p>
    <w:p w:rsidR="00D362B3" w:rsidRDefault="00D362B3" w:rsidP="00FF5415">
      <w:pPr>
        <w:spacing w:line="360" w:lineRule="auto"/>
        <w:ind w:firstLine="709"/>
        <w:jc w:val="both"/>
      </w:pPr>
      <w:r>
        <w:t>Státní politiky zaměstnanosti podporuje zřizování nových pracovních míst a to zejména za pomocí poskytování příspěvků zaměstnavatelům, pokud budou zaměstnávat ucha</w:t>
      </w:r>
      <w:r w:rsidR="00C65AFE">
        <w:t>zeče o zaměstnání.</w:t>
      </w:r>
      <w:r w:rsidR="0026445C">
        <w:t xml:space="preserve"> </w:t>
      </w:r>
      <w:r w:rsidR="00C65AFE">
        <w:t>Stát také přispívá</w:t>
      </w:r>
      <w:r>
        <w:t xml:space="preserve"> samotným uchazečům</w:t>
      </w:r>
      <w:r>
        <w:rPr>
          <w:rStyle w:val="Znakapoznpodarou"/>
        </w:rPr>
        <w:footnoteReference w:id="37"/>
      </w:r>
      <w:r>
        <w:t>.</w:t>
      </w:r>
    </w:p>
    <w:p w:rsidR="00D362B3" w:rsidRDefault="00D362B3" w:rsidP="00FF5415">
      <w:pPr>
        <w:spacing w:line="360" w:lineRule="auto"/>
        <w:ind w:firstLine="709"/>
        <w:jc w:val="both"/>
      </w:pPr>
      <w:r>
        <w:t>Aktivní politika je primárně zaměřena na prev</w:t>
      </w:r>
      <w:r w:rsidR="00C65AFE">
        <w:t>enci nezaměstnanosti osob, které</w:t>
      </w:r>
      <w:r>
        <w:t xml:space="preserve"> se nacházejí v rizikových skupinách, zamezení jejich sociální exkluze (vyloučení některých jedinců anebo skupin lidí na okraj společnosti a to zejména z trhu práce) a pokud se tito lidé následně ocitnou v roli nezaměstnaných, aktivní politika se snaží je vrátit nazpátek na trh práce. Aktivní politika podporuje nabídky či poptávky po pracovní síle, jestliže jejich vzájemnou nerovnováhu trh není schopen vyřešit si sám. Cílem je především zredukovat ekonomické a sociální nerovnosti a konflikty, které jsou vyvolány společenskými problémy. Pokud je tato politika dlouhodobá, následně </w:t>
      </w:r>
      <w:r w:rsidR="00C65AFE">
        <w:t>se snaží výrazně snížit</w:t>
      </w:r>
      <w:r>
        <w:t xml:space="preserve"> výdaje státního rozpočtu na pasivní politiku zaměstnanosti</w:t>
      </w:r>
      <w:r>
        <w:rPr>
          <w:rStyle w:val="Znakapoznpodarou"/>
        </w:rPr>
        <w:footnoteReference w:id="38"/>
      </w:r>
      <w:r>
        <w:t xml:space="preserve">. </w:t>
      </w:r>
    </w:p>
    <w:p w:rsidR="00D362B3" w:rsidRDefault="00D362B3" w:rsidP="00FF5415">
      <w:pPr>
        <w:spacing w:line="360" w:lineRule="auto"/>
        <w:ind w:firstLine="709"/>
        <w:jc w:val="both"/>
        <w:rPr>
          <w:u w:val="single"/>
        </w:rPr>
      </w:pPr>
      <w:r w:rsidRPr="00642D10">
        <w:rPr>
          <w:u w:val="single"/>
        </w:rPr>
        <w:t>Opatření (nástroje) aktivní politiky zaměstnanosti jsou:</w:t>
      </w:r>
    </w:p>
    <w:p w:rsidR="00D362B3" w:rsidRPr="00CC7846" w:rsidRDefault="00D362B3" w:rsidP="00FF5415">
      <w:pPr>
        <w:pStyle w:val="Odstavecseseznamem"/>
        <w:numPr>
          <w:ilvl w:val="0"/>
          <w:numId w:val="6"/>
        </w:numPr>
        <w:spacing w:after="0" w:line="360" w:lineRule="auto"/>
        <w:jc w:val="both"/>
        <w:rPr>
          <w:rFonts w:ascii="Times New Roman" w:hAnsi="Times New Roman"/>
          <w:sz w:val="24"/>
          <w:szCs w:val="24"/>
          <w:u w:val="single"/>
        </w:rPr>
      </w:pPr>
      <w:r w:rsidRPr="000B0E99">
        <w:rPr>
          <w:rFonts w:ascii="Times New Roman" w:hAnsi="Times New Roman"/>
          <w:i/>
          <w:sz w:val="24"/>
          <w:szCs w:val="24"/>
        </w:rPr>
        <w:t>Rekvalifikace</w:t>
      </w:r>
      <w:r>
        <w:rPr>
          <w:rFonts w:ascii="Times New Roman" w:hAnsi="Times New Roman"/>
          <w:sz w:val="24"/>
          <w:szCs w:val="24"/>
        </w:rPr>
        <w:t xml:space="preserve"> – zabezpečuje jí úřad práce pro uchazeče nebo zájemce </w:t>
      </w:r>
      <w:r w:rsidR="002114BA">
        <w:rPr>
          <w:rFonts w:ascii="Times New Roman" w:hAnsi="Times New Roman"/>
          <w:sz w:val="24"/>
          <w:szCs w:val="24"/>
        </w:rPr>
        <w:br/>
      </w:r>
      <w:r>
        <w:rPr>
          <w:rFonts w:ascii="Times New Roman" w:hAnsi="Times New Roman"/>
          <w:sz w:val="24"/>
          <w:szCs w:val="24"/>
        </w:rPr>
        <w:t>o zaměstnání a to v případech, kdy struktura poptávky trhu neodpovídá struktuře nabídky pracovní síly</w:t>
      </w:r>
      <w:r w:rsidR="00C65AFE">
        <w:rPr>
          <w:rFonts w:ascii="Times New Roman" w:hAnsi="Times New Roman"/>
          <w:sz w:val="24"/>
          <w:szCs w:val="24"/>
        </w:rPr>
        <w:t>. P</w:t>
      </w:r>
      <w:r>
        <w:rPr>
          <w:rFonts w:ascii="Times New Roman" w:hAnsi="Times New Roman"/>
          <w:sz w:val="24"/>
          <w:szCs w:val="24"/>
        </w:rPr>
        <w:t xml:space="preserve">okud tito lidé projdou rekvalifikací, </w:t>
      </w:r>
      <w:r w:rsidR="00C65AFE">
        <w:rPr>
          <w:rFonts w:ascii="Times New Roman" w:hAnsi="Times New Roman"/>
          <w:sz w:val="24"/>
          <w:szCs w:val="24"/>
        </w:rPr>
        <w:t xml:space="preserve">jejich postavení na trhu práce se zlepší a </w:t>
      </w:r>
      <w:r>
        <w:rPr>
          <w:rFonts w:ascii="Times New Roman" w:hAnsi="Times New Roman"/>
          <w:sz w:val="24"/>
          <w:szCs w:val="24"/>
        </w:rPr>
        <w:t>umožní jím to nové nebo další uplatnění v zaměstnání. Rekvalifikací rozumíme získání nové kvalifikace anebo rozšíření dosavadní kvalifikace (zkušeností)</w:t>
      </w:r>
      <w:r w:rsidR="00176092">
        <w:rPr>
          <w:rStyle w:val="Znakapoznpodarou"/>
          <w:rFonts w:ascii="Times New Roman" w:hAnsi="Times New Roman"/>
          <w:sz w:val="24"/>
          <w:szCs w:val="24"/>
        </w:rPr>
        <w:footnoteReference w:id="39"/>
      </w:r>
      <w:r w:rsidR="00C65AFE">
        <w:rPr>
          <w:rFonts w:ascii="Times New Roman" w:hAnsi="Times New Roman"/>
          <w:sz w:val="24"/>
          <w:szCs w:val="24"/>
        </w:rPr>
        <w:t>.</w:t>
      </w:r>
    </w:p>
    <w:p w:rsidR="00D362B3" w:rsidRPr="007F4EC2" w:rsidRDefault="00D362B3" w:rsidP="00FF5415">
      <w:pPr>
        <w:pStyle w:val="Odstavecseseznamem"/>
        <w:numPr>
          <w:ilvl w:val="0"/>
          <w:numId w:val="6"/>
        </w:numPr>
        <w:spacing w:after="0" w:line="360" w:lineRule="auto"/>
        <w:jc w:val="both"/>
        <w:rPr>
          <w:rFonts w:ascii="Times New Roman" w:hAnsi="Times New Roman"/>
          <w:sz w:val="24"/>
          <w:szCs w:val="24"/>
          <w:u w:val="single"/>
        </w:rPr>
      </w:pPr>
      <w:r w:rsidRPr="000B0E99">
        <w:rPr>
          <w:rFonts w:ascii="Times New Roman" w:hAnsi="Times New Roman"/>
          <w:i/>
          <w:sz w:val="24"/>
          <w:szCs w:val="24"/>
        </w:rPr>
        <w:t>Investiční pobídky</w:t>
      </w:r>
      <w:r>
        <w:rPr>
          <w:rFonts w:ascii="Times New Roman" w:hAnsi="Times New Roman"/>
          <w:sz w:val="24"/>
          <w:szCs w:val="24"/>
        </w:rPr>
        <w:t xml:space="preserve"> – „hmotná podpora tvorby nových pracovních míst </w:t>
      </w:r>
      <w:r w:rsidR="002114BA">
        <w:rPr>
          <w:rFonts w:ascii="Times New Roman" w:hAnsi="Times New Roman"/>
          <w:sz w:val="24"/>
          <w:szCs w:val="24"/>
        </w:rPr>
        <w:br/>
      </w:r>
      <w:r>
        <w:rPr>
          <w:rFonts w:ascii="Times New Roman" w:hAnsi="Times New Roman"/>
          <w:sz w:val="24"/>
          <w:szCs w:val="24"/>
        </w:rPr>
        <w:t>a rekvalifikace zaměstnanců u investičních pobídek poskytovaných na základě zákona č. 72/2000 Sb., o investičních pobídkách a o změně některých zákonů v platném znění.</w:t>
      </w:r>
      <w:r>
        <w:rPr>
          <w:rStyle w:val="Znakapoznpodarou"/>
          <w:rFonts w:ascii="Times New Roman" w:hAnsi="Times New Roman"/>
          <w:sz w:val="24"/>
          <w:szCs w:val="24"/>
        </w:rPr>
        <w:footnoteReference w:id="40"/>
      </w:r>
      <w:r>
        <w:rPr>
          <w:rFonts w:ascii="Times New Roman" w:hAnsi="Times New Roman"/>
          <w:sz w:val="24"/>
          <w:szCs w:val="24"/>
        </w:rPr>
        <w:t>“</w:t>
      </w:r>
    </w:p>
    <w:p w:rsidR="00D362B3" w:rsidRPr="00CC7846" w:rsidRDefault="00D362B3" w:rsidP="00FF5415">
      <w:pPr>
        <w:pStyle w:val="Odstavecseseznamem"/>
        <w:numPr>
          <w:ilvl w:val="0"/>
          <w:numId w:val="6"/>
        </w:numPr>
        <w:spacing w:after="0" w:line="360" w:lineRule="auto"/>
        <w:jc w:val="both"/>
        <w:rPr>
          <w:rFonts w:ascii="Times New Roman" w:hAnsi="Times New Roman"/>
          <w:sz w:val="24"/>
          <w:szCs w:val="24"/>
          <w:u w:val="single"/>
        </w:rPr>
      </w:pPr>
      <w:r w:rsidRPr="000B0E99">
        <w:rPr>
          <w:rFonts w:ascii="Times New Roman" w:hAnsi="Times New Roman"/>
          <w:i/>
          <w:sz w:val="24"/>
          <w:szCs w:val="24"/>
        </w:rPr>
        <w:lastRenderedPageBreak/>
        <w:t>Veřejně prospěšné práce</w:t>
      </w:r>
      <w:r>
        <w:rPr>
          <w:rFonts w:ascii="Times New Roman" w:hAnsi="Times New Roman"/>
          <w:sz w:val="24"/>
          <w:szCs w:val="24"/>
        </w:rPr>
        <w:t xml:space="preserve"> – jsou to časově omezené příležitosti pro těžko umístitelné uchazeče a pro ty, kteří jsou už dlouhodobě nezaměstnaní. Tito lidé musí být evidování na úřadu práce</w:t>
      </w:r>
      <w:r>
        <w:rPr>
          <w:rStyle w:val="Znakapoznpodarou"/>
          <w:rFonts w:ascii="Times New Roman" w:hAnsi="Times New Roman"/>
          <w:sz w:val="24"/>
          <w:szCs w:val="24"/>
        </w:rPr>
        <w:footnoteReference w:id="41"/>
      </w:r>
      <w:r>
        <w:rPr>
          <w:rFonts w:ascii="Times New Roman" w:hAnsi="Times New Roman"/>
          <w:sz w:val="24"/>
          <w:szCs w:val="24"/>
        </w:rPr>
        <w:t>.</w:t>
      </w:r>
    </w:p>
    <w:p w:rsidR="00D362B3" w:rsidRPr="00CC7846" w:rsidRDefault="00D362B3" w:rsidP="00FF5415">
      <w:pPr>
        <w:pStyle w:val="Odstavecseseznamem"/>
        <w:numPr>
          <w:ilvl w:val="0"/>
          <w:numId w:val="6"/>
        </w:numPr>
        <w:spacing w:after="0" w:line="360" w:lineRule="auto"/>
        <w:jc w:val="both"/>
        <w:rPr>
          <w:rFonts w:ascii="Times New Roman" w:hAnsi="Times New Roman"/>
          <w:sz w:val="24"/>
          <w:szCs w:val="24"/>
          <w:u w:val="single"/>
        </w:rPr>
      </w:pPr>
      <w:r w:rsidRPr="000B0E99">
        <w:rPr>
          <w:rFonts w:ascii="Times New Roman" w:hAnsi="Times New Roman"/>
          <w:i/>
          <w:sz w:val="24"/>
          <w:szCs w:val="24"/>
        </w:rPr>
        <w:t>Společensky účelná pracovní místa</w:t>
      </w:r>
      <w:r>
        <w:rPr>
          <w:rFonts w:ascii="Times New Roman" w:hAnsi="Times New Roman"/>
          <w:sz w:val="24"/>
          <w:szCs w:val="24"/>
        </w:rPr>
        <w:t xml:space="preserve"> – jsou zaměřená na účelovou skupinu, pro která je určená zvýšená péče při zprostředkování zaměstnání. Tyto místa přispívají k dlouhodobějšímu uplatnění uchazečů</w:t>
      </w:r>
      <w:r w:rsidR="00E97FE5">
        <w:rPr>
          <w:rFonts w:ascii="Times New Roman" w:hAnsi="Times New Roman"/>
          <w:sz w:val="24"/>
          <w:szCs w:val="24"/>
        </w:rPr>
        <w:t xml:space="preserve">, kteří trpí </w:t>
      </w:r>
      <w:r>
        <w:rPr>
          <w:rFonts w:ascii="Times New Roman" w:hAnsi="Times New Roman"/>
          <w:sz w:val="24"/>
          <w:szCs w:val="24"/>
        </w:rPr>
        <w:t>menšími handicapy (ženy vracející se z mateřské dovolené, lidé s malou praxí</w:t>
      </w:r>
      <w:r w:rsidR="00650CFB">
        <w:rPr>
          <w:rFonts w:ascii="Times New Roman" w:hAnsi="Times New Roman"/>
          <w:sz w:val="24"/>
          <w:szCs w:val="24"/>
        </w:rPr>
        <w:t xml:space="preserve"> (např. absolventi škol</w:t>
      </w:r>
      <w:r>
        <w:rPr>
          <w:rFonts w:ascii="Times New Roman" w:hAnsi="Times New Roman"/>
          <w:sz w:val="24"/>
          <w:szCs w:val="24"/>
        </w:rPr>
        <w:t>, starší osoby), pro které je těžš</w:t>
      </w:r>
      <w:r w:rsidR="00E97FE5">
        <w:rPr>
          <w:rFonts w:ascii="Times New Roman" w:hAnsi="Times New Roman"/>
          <w:sz w:val="24"/>
          <w:szCs w:val="24"/>
        </w:rPr>
        <w:t xml:space="preserve">í získat práci </w:t>
      </w:r>
      <w:r>
        <w:rPr>
          <w:rFonts w:ascii="Times New Roman" w:hAnsi="Times New Roman"/>
          <w:sz w:val="24"/>
          <w:szCs w:val="24"/>
        </w:rPr>
        <w:t>pro tento okamžik. Podpora</w:t>
      </w:r>
      <w:r w:rsidR="00E97FE5">
        <w:rPr>
          <w:rFonts w:ascii="Times New Roman" w:hAnsi="Times New Roman"/>
          <w:sz w:val="24"/>
          <w:szCs w:val="24"/>
        </w:rPr>
        <w:t xml:space="preserve">, kterou tito lidé dostávají, </w:t>
      </w:r>
      <w:r>
        <w:rPr>
          <w:rFonts w:ascii="Times New Roman" w:hAnsi="Times New Roman"/>
          <w:sz w:val="24"/>
          <w:szCs w:val="24"/>
        </w:rPr>
        <w:t>je určená pro úhradu mzdových nákladů</w:t>
      </w:r>
      <w:r>
        <w:rPr>
          <w:rStyle w:val="Znakapoznpodarou"/>
          <w:rFonts w:ascii="Times New Roman" w:hAnsi="Times New Roman"/>
          <w:sz w:val="24"/>
          <w:szCs w:val="24"/>
        </w:rPr>
        <w:footnoteReference w:id="42"/>
      </w:r>
      <w:r>
        <w:rPr>
          <w:rFonts w:ascii="Times New Roman" w:hAnsi="Times New Roman"/>
          <w:sz w:val="24"/>
          <w:szCs w:val="24"/>
        </w:rPr>
        <w:t xml:space="preserve">. </w:t>
      </w:r>
    </w:p>
    <w:p w:rsidR="00D362B3" w:rsidRPr="00A85576" w:rsidRDefault="00D362B3" w:rsidP="00FF5415">
      <w:pPr>
        <w:pStyle w:val="Odstavecseseznamem"/>
        <w:numPr>
          <w:ilvl w:val="0"/>
          <w:numId w:val="6"/>
        </w:numPr>
        <w:spacing w:after="0" w:line="360" w:lineRule="auto"/>
        <w:jc w:val="both"/>
        <w:rPr>
          <w:rFonts w:ascii="Times New Roman" w:hAnsi="Times New Roman"/>
          <w:sz w:val="24"/>
          <w:szCs w:val="24"/>
          <w:u w:val="single"/>
        </w:rPr>
      </w:pPr>
      <w:r w:rsidRPr="000B0E99">
        <w:rPr>
          <w:rFonts w:ascii="Times New Roman" w:hAnsi="Times New Roman"/>
          <w:i/>
          <w:sz w:val="24"/>
          <w:szCs w:val="24"/>
        </w:rPr>
        <w:t>Příspěvek na zapracování</w:t>
      </w:r>
      <w:r>
        <w:rPr>
          <w:rFonts w:ascii="Times New Roman" w:hAnsi="Times New Roman"/>
          <w:sz w:val="24"/>
          <w:szCs w:val="24"/>
        </w:rPr>
        <w:t xml:space="preserve"> – tento příspěvek </w:t>
      </w:r>
      <w:r w:rsidR="009B3C98">
        <w:rPr>
          <w:rFonts w:ascii="Times New Roman" w:hAnsi="Times New Roman"/>
          <w:sz w:val="24"/>
          <w:szCs w:val="24"/>
        </w:rPr>
        <w:t>je poskytnut</w:t>
      </w:r>
      <w:r>
        <w:rPr>
          <w:rFonts w:ascii="Times New Roman" w:hAnsi="Times New Roman"/>
          <w:sz w:val="24"/>
          <w:szCs w:val="24"/>
        </w:rPr>
        <w:t xml:space="preserve"> zaměstnavateli pouze</w:t>
      </w:r>
      <w:r w:rsidR="0026445C">
        <w:rPr>
          <w:rFonts w:ascii="Times New Roman" w:hAnsi="Times New Roman"/>
          <w:sz w:val="24"/>
          <w:szCs w:val="24"/>
        </w:rPr>
        <w:t xml:space="preserve"> </w:t>
      </w:r>
      <w:r>
        <w:rPr>
          <w:rFonts w:ascii="Times New Roman" w:hAnsi="Times New Roman"/>
          <w:sz w:val="24"/>
          <w:szCs w:val="24"/>
        </w:rPr>
        <w:t>na základě dohody</w:t>
      </w:r>
      <w:r w:rsidR="009B3C98">
        <w:rPr>
          <w:rFonts w:ascii="Times New Roman" w:hAnsi="Times New Roman"/>
          <w:sz w:val="24"/>
          <w:szCs w:val="24"/>
        </w:rPr>
        <w:t>. A</w:t>
      </w:r>
      <w:r>
        <w:rPr>
          <w:rFonts w:ascii="Times New Roman" w:hAnsi="Times New Roman"/>
          <w:sz w:val="24"/>
          <w:szCs w:val="24"/>
        </w:rPr>
        <w:t xml:space="preserve"> to </w:t>
      </w:r>
      <w:r w:rsidR="009B3C98">
        <w:rPr>
          <w:rFonts w:ascii="Times New Roman" w:hAnsi="Times New Roman"/>
          <w:sz w:val="24"/>
          <w:szCs w:val="24"/>
        </w:rPr>
        <w:t xml:space="preserve">jen </w:t>
      </w:r>
      <w:r>
        <w:rPr>
          <w:rFonts w:ascii="Times New Roman" w:hAnsi="Times New Roman"/>
          <w:sz w:val="24"/>
          <w:szCs w:val="24"/>
        </w:rPr>
        <w:t xml:space="preserve">pokud zaměstnavatel přijímá uchazeče, kterému je věnovaná zvýšená péče. Příspěvek je možné poskytovat pouze po dobu </w:t>
      </w:r>
      <w:r w:rsidR="002114BA">
        <w:rPr>
          <w:rFonts w:ascii="Times New Roman" w:hAnsi="Times New Roman"/>
          <w:sz w:val="24"/>
          <w:szCs w:val="24"/>
        </w:rPr>
        <w:br/>
      </w:r>
      <w:r>
        <w:rPr>
          <w:rFonts w:ascii="Times New Roman" w:hAnsi="Times New Roman"/>
          <w:sz w:val="24"/>
          <w:szCs w:val="24"/>
        </w:rPr>
        <w:t xml:space="preserve">3 měsíců a </w:t>
      </w:r>
      <w:r w:rsidR="009B3C98">
        <w:rPr>
          <w:rFonts w:ascii="Times New Roman" w:hAnsi="Times New Roman"/>
          <w:sz w:val="24"/>
          <w:szCs w:val="24"/>
        </w:rPr>
        <w:t xml:space="preserve">jeho částka </w:t>
      </w:r>
      <w:r>
        <w:rPr>
          <w:rFonts w:ascii="Times New Roman" w:hAnsi="Times New Roman"/>
          <w:sz w:val="24"/>
          <w:szCs w:val="24"/>
        </w:rPr>
        <w:t>může činit nejvýše polovinu minimální mzdy.</w:t>
      </w:r>
    </w:p>
    <w:p w:rsidR="00D362B3" w:rsidRPr="00CC7846" w:rsidRDefault="00D362B3" w:rsidP="00FF5415">
      <w:pPr>
        <w:pStyle w:val="Odstavecseseznamem"/>
        <w:numPr>
          <w:ilvl w:val="0"/>
          <w:numId w:val="6"/>
        </w:numPr>
        <w:spacing w:after="0" w:line="360" w:lineRule="auto"/>
        <w:jc w:val="both"/>
        <w:rPr>
          <w:rFonts w:ascii="Times New Roman" w:hAnsi="Times New Roman"/>
          <w:sz w:val="24"/>
          <w:szCs w:val="24"/>
          <w:u w:val="single"/>
        </w:rPr>
      </w:pPr>
      <w:r w:rsidRPr="000B0E99">
        <w:rPr>
          <w:rFonts w:ascii="Times New Roman" w:hAnsi="Times New Roman"/>
          <w:i/>
          <w:sz w:val="24"/>
          <w:szCs w:val="24"/>
        </w:rPr>
        <w:t xml:space="preserve">Příspěvek pokud dojde k přechodu na nový podnikatelský program </w:t>
      </w:r>
      <w:r>
        <w:rPr>
          <w:rFonts w:ascii="Times New Roman" w:hAnsi="Times New Roman"/>
          <w:sz w:val="24"/>
          <w:szCs w:val="24"/>
        </w:rPr>
        <w:t>– tento příspěvek je</w:t>
      </w:r>
      <w:r w:rsidR="00B87E4D">
        <w:rPr>
          <w:rFonts w:ascii="Times New Roman" w:hAnsi="Times New Roman"/>
          <w:sz w:val="24"/>
          <w:szCs w:val="24"/>
        </w:rPr>
        <w:t xml:space="preserve"> určený pro zaměstnavatele, jestliže </w:t>
      </w:r>
      <w:r>
        <w:rPr>
          <w:rFonts w:ascii="Times New Roman" w:hAnsi="Times New Roman"/>
          <w:sz w:val="24"/>
          <w:szCs w:val="24"/>
        </w:rPr>
        <w:t>jeho firma přechází</w:t>
      </w:r>
      <w:r w:rsidR="00B87E4D">
        <w:rPr>
          <w:rFonts w:ascii="Times New Roman" w:hAnsi="Times New Roman"/>
          <w:sz w:val="24"/>
          <w:szCs w:val="24"/>
        </w:rPr>
        <w:t xml:space="preserve"> na nový výrobní program (je to </w:t>
      </w:r>
      <w:r>
        <w:rPr>
          <w:rFonts w:ascii="Times New Roman" w:hAnsi="Times New Roman"/>
          <w:sz w:val="24"/>
          <w:szCs w:val="24"/>
        </w:rPr>
        <w:t>taková změna výroby čí poskytování služeb, kdy dochází k zásadním změnám technologického postoje anebo změně u předmětu podnikání) a tento zaměstnavatel nemůže zabezpečit svým zaměstnancům práci v rozsahu týdenní pracovní doby</w:t>
      </w:r>
      <w:r w:rsidR="00633AA1">
        <w:t>.</w:t>
      </w:r>
    </w:p>
    <w:p w:rsidR="007909C0" w:rsidRDefault="00D362B3" w:rsidP="00FF5415">
      <w:pPr>
        <w:spacing w:line="360" w:lineRule="auto"/>
        <w:jc w:val="both"/>
      </w:pPr>
      <w:r>
        <w:t xml:space="preserve">Aktivní politika zaměstnanosti </w:t>
      </w:r>
      <w:r w:rsidR="00633AA1">
        <w:t>může nabízet i poradenské služby</w:t>
      </w:r>
      <w:r w:rsidR="0026445C">
        <w:rPr>
          <w:rStyle w:val="Znakapoznpodarou"/>
        </w:rPr>
        <w:footnoteReference w:id="43"/>
      </w:r>
      <w:r w:rsidR="00633AA1">
        <w:t xml:space="preserve">. </w:t>
      </w:r>
    </w:p>
    <w:p w:rsidR="0020532C" w:rsidRDefault="0020532C" w:rsidP="00FF5415">
      <w:pPr>
        <w:spacing w:line="360" w:lineRule="auto"/>
        <w:jc w:val="both"/>
      </w:pPr>
    </w:p>
    <w:p w:rsidR="00D362B3" w:rsidRDefault="00D362B3" w:rsidP="00FF5415">
      <w:pPr>
        <w:pStyle w:val="Nadpis1"/>
        <w:jc w:val="both"/>
      </w:pPr>
      <w:bookmarkStart w:id="20" w:name="_Toc349573700"/>
      <w:bookmarkStart w:id="21" w:name="_Toc359570062"/>
      <w:r w:rsidRPr="000A04F6">
        <w:t>Postavení na trhu práce obyvatel starší 50 let</w:t>
      </w:r>
      <w:bookmarkEnd w:id="20"/>
      <w:bookmarkEnd w:id="21"/>
    </w:p>
    <w:p w:rsidR="00D362B3" w:rsidRPr="00016DF7" w:rsidRDefault="00D362B3" w:rsidP="00FF5415">
      <w:pPr>
        <w:spacing w:line="360" w:lineRule="auto"/>
        <w:jc w:val="both"/>
        <w:rPr>
          <w:b/>
        </w:rPr>
      </w:pPr>
    </w:p>
    <w:p w:rsidR="007909C0" w:rsidRDefault="007909C0" w:rsidP="00FF5415">
      <w:pPr>
        <w:spacing w:line="360" w:lineRule="auto"/>
        <w:ind w:firstLine="709"/>
        <w:jc w:val="both"/>
      </w:pPr>
      <w:r>
        <w:t xml:space="preserve">Tato kapitola je zaměřená právě na osoby nad 50 let, které jsem si vybrala pro svou práci. </w:t>
      </w:r>
      <w:r w:rsidR="00B30B13">
        <w:t>Vysvětluji, jak se tito lidé mohou stát lepší a výkonnější ve své práci a tím být konkurenceschopní. Čili budou mít na trhu práce lepší možnosti.</w:t>
      </w:r>
    </w:p>
    <w:p w:rsidR="00D362B3" w:rsidRDefault="00B30B13" w:rsidP="00FF5415">
      <w:pPr>
        <w:spacing w:line="360" w:lineRule="auto"/>
        <w:ind w:firstLine="709"/>
        <w:jc w:val="both"/>
      </w:pPr>
      <w:r>
        <w:t xml:space="preserve">Co se týče </w:t>
      </w:r>
      <w:r w:rsidR="00D362B3">
        <w:t xml:space="preserve">stárnutí populace v České republice, </w:t>
      </w:r>
      <w:r>
        <w:t xml:space="preserve">vzniká nám otázka, která </w:t>
      </w:r>
      <w:r w:rsidR="00D362B3">
        <w:t xml:space="preserve">vyvolává možnost prodloužení pracovní činnosti u zaměstnanců staršího věku. </w:t>
      </w:r>
      <w:r>
        <w:t xml:space="preserve">Tedy řeší legislativní rámec </w:t>
      </w:r>
      <w:r w:rsidR="00D362B3">
        <w:t>posun</w:t>
      </w:r>
      <w:r>
        <w:t>u věku odchodu do důchodu.</w:t>
      </w:r>
      <w:r w:rsidR="0026445C">
        <w:t xml:space="preserve"> </w:t>
      </w:r>
      <w:r>
        <w:t xml:space="preserve">Náplň tohoto rámce </w:t>
      </w:r>
      <w:r w:rsidR="00D362B3">
        <w:t xml:space="preserve">záleží na reálných podmínkách, </w:t>
      </w:r>
      <w:r w:rsidR="00D362B3">
        <w:lastRenderedPageBreak/>
        <w:t>které umožňují starším zaměstnancům dosahování kvalifikace, znalosti a dovednosti, které žádají zaměstnavatelé a tímto způsobem být konkurenceschopný na trhu práce.</w:t>
      </w:r>
    </w:p>
    <w:p w:rsidR="00D362B3" w:rsidRDefault="003C08E5" w:rsidP="00FF5415">
      <w:pPr>
        <w:spacing w:line="360" w:lineRule="auto"/>
        <w:ind w:firstLine="709"/>
        <w:jc w:val="both"/>
      </w:pPr>
      <w:r>
        <w:t>Konkurence</w:t>
      </w:r>
      <w:r w:rsidR="00D362B3">
        <w:t xml:space="preserve">schopnost může tento starší občan dosáhnout, pokud jeho zaměstnání bude náročnější na kvalifikaci, tedy </w:t>
      </w:r>
      <w:r w:rsidR="00FD1B12">
        <w:t xml:space="preserve">následně si udělá </w:t>
      </w:r>
      <w:r w:rsidR="00D362B3">
        <w:t>rekvali</w:t>
      </w:r>
      <w:r w:rsidR="00FD1B12">
        <w:t xml:space="preserve">fikaci anebo dalším vzděláváním </w:t>
      </w:r>
      <w:r w:rsidR="002114BA">
        <w:br/>
      </w:r>
      <w:r w:rsidR="00FD1B12">
        <w:t xml:space="preserve">a zlepší svou dosavadní pracovní úroveň. Samozřejmě k této rekvalifikaci musí mít </w:t>
      </w:r>
      <w:r w:rsidR="00D362B3">
        <w:t>vyhovující zdravotní stav</w:t>
      </w:r>
      <w:r w:rsidR="00D362B3">
        <w:rPr>
          <w:rStyle w:val="Znakapoznpodarou"/>
        </w:rPr>
        <w:footnoteReference w:id="44"/>
      </w:r>
      <w:r w:rsidR="00D362B3">
        <w:t>. Další konkurenční schopnost</w:t>
      </w:r>
      <w:r w:rsidR="00FD1B12">
        <w:t>í může být, pokud</w:t>
      </w:r>
      <w:r w:rsidR="0026445C">
        <w:t xml:space="preserve"> </w:t>
      </w:r>
      <w:r w:rsidR="00FD1B12">
        <w:t xml:space="preserve">je tento zaměstnanec ve firmě delší dobu, než </w:t>
      </w:r>
      <w:r w:rsidR="00D362B3">
        <w:t xml:space="preserve">nově příchozí mladší člověk a má tedy naučené zvyky, které ve firmě fungují. </w:t>
      </w:r>
      <w:r w:rsidR="00FD1B12">
        <w:t xml:space="preserve">Tento nově příchozí zaměstnanec, by se musel vše naučit a to zabere určitý čas, kdy se tedy může </w:t>
      </w:r>
      <w:r w:rsidR="00AC1900">
        <w:t xml:space="preserve">například </w:t>
      </w:r>
      <w:r w:rsidR="00FD1B12">
        <w:t xml:space="preserve">opozdit výroba, jelikož ho musí někdo zaučit. Proto je pro některé zaměstnavatele lepší varianta nechat si zkušenějšího zaměstnance, i když je staršího věku. </w:t>
      </w:r>
    </w:p>
    <w:p w:rsidR="00D362B3" w:rsidRDefault="00D362B3" w:rsidP="00FF5415">
      <w:pPr>
        <w:spacing w:line="360" w:lineRule="auto"/>
        <w:jc w:val="both"/>
      </w:pPr>
    </w:p>
    <w:p w:rsidR="00D362B3" w:rsidRDefault="00D362B3" w:rsidP="00FF5415">
      <w:pPr>
        <w:pStyle w:val="Nadpis2"/>
        <w:jc w:val="both"/>
      </w:pPr>
      <w:bookmarkStart w:id="22" w:name="_Toc349573701"/>
      <w:bookmarkStart w:id="23" w:name="_Toc359570063"/>
      <w:r w:rsidRPr="00704D07">
        <w:t>Nezaměstnané osoby starší 50 let</w:t>
      </w:r>
      <w:bookmarkEnd w:id="22"/>
      <w:bookmarkEnd w:id="23"/>
    </w:p>
    <w:p w:rsidR="00D362B3" w:rsidRPr="00016DF7" w:rsidRDefault="00D362B3" w:rsidP="00FF5415">
      <w:pPr>
        <w:spacing w:line="360" w:lineRule="auto"/>
        <w:jc w:val="both"/>
        <w:rPr>
          <w:b/>
        </w:rPr>
      </w:pPr>
    </w:p>
    <w:p w:rsidR="007909C0" w:rsidRDefault="007909C0" w:rsidP="00FF5415">
      <w:pPr>
        <w:spacing w:line="360" w:lineRule="auto"/>
        <w:ind w:firstLine="709"/>
        <w:jc w:val="both"/>
      </w:pPr>
      <w:r>
        <w:t xml:space="preserve">Tato kapitola navazuje na předchozí, jelikož konkurenceschopnost </w:t>
      </w:r>
      <w:r w:rsidR="006C31D2">
        <w:t xml:space="preserve">lidé </w:t>
      </w:r>
      <w:r>
        <w:t>ztrácejí tím, že mají určitý handicap (vzdělání, neznalost jazyků a technologií a jiné).</w:t>
      </w:r>
    </w:p>
    <w:p w:rsidR="00D12D67" w:rsidRDefault="00D362B3" w:rsidP="00FF5415">
      <w:pPr>
        <w:spacing w:line="360" w:lineRule="auto"/>
        <w:ind w:firstLine="709"/>
        <w:jc w:val="both"/>
      </w:pPr>
      <w:r>
        <w:t xml:space="preserve">Osoby starší </w:t>
      </w:r>
      <w:r w:rsidR="009600A4">
        <w:t>50 let mají na trhu práce určité</w:t>
      </w:r>
      <w:r>
        <w:t xml:space="preserve"> handicap</w:t>
      </w:r>
      <w:r w:rsidR="009600A4">
        <w:t>y. M</w:t>
      </w:r>
      <w:r>
        <w:t>ezi ty největší můžeme zařadit především úroveň dosaženého vzdělání, neznalost n</w:t>
      </w:r>
      <w:r w:rsidR="009600A4">
        <w:t>ových technologií, nedostatečná</w:t>
      </w:r>
      <w:r>
        <w:t xml:space="preserve"> znalost cizích jazyků, t</w:t>
      </w:r>
      <w:r w:rsidR="0026445C">
        <w:t>aké neznalost práce s počítačem</w:t>
      </w:r>
      <w:r w:rsidR="009600A4">
        <w:t xml:space="preserve"> také samozřejmě </w:t>
      </w:r>
      <w:r>
        <w:t xml:space="preserve">častější zdravotní potíže. Tito lidé jsou zvyklí na určitý stereotyp a toho se </w:t>
      </w:r>
      <w:r w:rsidR="009600A4">
        <w:t>nechtějí vzdát</w:t>
      </w:r>
      <w:r>
        <w:t>. Nemají motivaci k tomu, aby se dále vzdělávali, a myslí si, že by to ani nezvládli. V dnešní době jsou zaměstnavateli kladeny požadavky na určité vzdělání, které dříve nebylo. Všechny tyto nedostatky negativně působí na řešení nezam</w:t>
      </w:r>
      <w:r w:rsidR="00D12D67">
        <w:t xml:space="preserve">ěstnanosti osob starší 50 let. Následně to může </w:t>
      </w:r>
      <w:r>
        <w:t>vést i k dlouhodobé nezaměstnanosti</w:t>
      </w:r>
      <w:r>
        <w:rPr>
          <w:rStyle w:val="Znakapoznpodarou"/>
        </w:rPr>
        <w:footnoteReference w:id="45"/>
      </w:r>
      <w:r>
        <w:t xml:space="preserve">. </w:t>
      </w:r>
    </w:p>
    <w:p w:rsidR="00D362B3" w:rsidRDefault="00D362B3" w:rsidP="00FF5415">
      <w:pPr>
        <w:spacing w:line="360" w:lineRule="auto"/>
        <w:jc w:val="both"/>
      </w:pPr>
    </w:p>
    <w:p w:rsidR="00D362B3" w:rsidRDefault="00D362B3" w:rsidP="00FF5415">
      <w:pPr>
        <w:pStyle w:val="Nadpis2"/>
        <w:jc w:val="both"/>
      </w:pPr>
      <w:bookmarkStart w:id="24" w:name="_Toc359570064"/>
      <w:r w:rsidRPr="00704D07">
        <w:t>Příčiny ohrožení u osob starší</w:t>
      </w:r>
      <w:r w:rsidR="00B02BD5">
        <w:t>ch</w:t>
      </w:r>
      <w:r w:rsidRPr="00704D07">
        <w:t xml:space="preserve"> 50 let na trhu práce</w:t>
      </w:r>
      <w:bookmarkEnd w:id="24"/>
    </w:p>
    <w:p w:rsidR="00D362B3" w:rsidRPr="00016DF7" w:rsidRDefault="00D362B3" w:rsidP="00FF5415">
      <w:pPr>
        <w:spacing w:line="360" w:lineRule="auto"/>
        <w:jc w:val="both"/>
        <w:rPr>
          <w:b/>
        </w:rPr>
      </w:pPr>
    </w:p>
    <w:p w:rsidR="007909C0" w:rsidRDefault="007909C0" w:rsidP="00FF5415">
      <w:pPr>
        <w:spacing w:line="360" w:lineRule="auto"/>
        <w:ind w:firstLine="709"/>
        <w:jc w:val="both"/>
      </w:pPr>
      <w:r>
        <w:t xml:space="preserve"> V této kapitole uvádím, z jakých důvodů jsou lidé nad 50 let ohrožení a </w:t>
      </w:r>
      <w:r w:rsidR="00171C9E">
        <w:t xml:space="preserve">za těchto okolností </w:t>
      </w:r>
      <w:r>
        <w:t>mohou ztratit své pracovní místo.</w:t>
      </w:r>
    </w:p>
    <w:p w:rsidR="00D362B3" w:rsidRDefault="00D362B3" w:rsidP="00FF5415">
      <w:pPr>
        <w:spacing w:line="360" w:lineRule="auto"/>
        <w:ind w:firstLine="709"/>
        <w:jc w:val="both"/>
      </w:pPr>
      <w:r>
        <w:lastRenderedPageBreak/>
        <w:t>Pokud se v novém podniku zavádí nová technologie, tak se i následně mění struktura pracovních míst. Zaměstnavatelé tedy hledají nové zaměstnance. Jenomže pracovníci, kteří byli propuštěni</w:t>
      </w:r>
      <w:r w:rsidR="00167539">
        <w:t xml:space="preserve"> z velkých průmyslových podniků</w:t>
      </w:r>
      <w:r w:rsidR="0026445C">
        <w:t xml:space="preserve"> </w:t>
      </w:r>
      <w:r w:rsidR="00167539">
        <w:t>(</w:t>
      </w:r>
      <w:r>
        <w:t>díky zavedení nové technologie</w:t>
      </w:r>
      <w:r w:rsidR="00167539">
        <w:t>)</w:t>
      </w:r>
      <w:r>
        <w:t xml:space="preserve">, mají jinou kvalifikaci, než kterou zaměstnavatelé potřebují. </w:t>
      </w:r>
      <w:r w:rsidR="00167539">
        <w:t>Jelikož jestli pracují v podniku už dlouhou dobu, tak mají například naučené postupy.  Tyto s</w:t>
      </w:r>
      <w:r>
        <w:t>tarší osoby jen málo kdy dokážou změnit svou kvalifikaci, která je zapotřebí</w:t>
      </w:r>
      <w:r w:rsidR="00167539">
        <w:t>, aby byli přijati na pracovní pozici</w:t>
      </w:r>
      <w:r>
        <w:t xml:space="preserve">. U manuálních </w:t>
      </w:r>
      <w:r w:rsidR="002114BA">
        <w:br/>
      </w:r>
      <w:r>
        <w:t xml:space="preserve">a fyzicky náročných profesí se nejvíce projevují rozdíly mezi jednotlivými pracovníky. A to </w:t>
      </w:r>
      <w:r w:rsidR="00167539">
        <w:t xml:space="preserve">zejména </w:t>
      </w:r>
      <w:r>
        <w:t xml:space="preserve">z hlediska narůstajícího věku, kdy se mění výkonnost těchto pracovníků. </w:t>
      </w:r>
    </w:p>
    <w:p w:rsidR="00D362B3" w:rsidRPr="00B85762" w:rsidRDefault="00D362B3" w:rsidP="00FF5415">
      <w:pPr>
        <w:spacing w:line="360" w:lineRule="auto"/>
        <w:ind w:firstLine="709"/>
        <w:jc w:val="both"/>
        <w:rPr>
          <w:u w:val="single"/>
        </w:rPr>
      </w:pPr>
      <w:r w:rsidRPr="00B85762">
        <w:rPr>
          <w:u w:val="single"/>
        </w:rPr>
        <w:t>Mezi důvody vytlačování osob z pracovních pozic u osob starší 50 let patří:</w:t>
      </w:r>
    </w:p>
    <w:p w:rsidR="00D362B3" w:rsidRDefault="00D362B3" w:rsidP="00FF5415">
      <w:pPr>
        <w:pStyle w:val="Odstavecseseznamem"/>
        <w:numPr>
          <w:ilvl w:val="0"/>
          <w:numId w:val="8"/>
        </w:numPr>
        <w:spacing w:after="0" w:line="360" w:lineRule="auto"/>
        <w:jc w:val="both"/>
        <w:rPr>
          <w:rFonts w:ascii="Times New Roman" w:hAnsi="Times New Roman"/>
          <w:sz w:val="24"/>
          <w:szCs w:val="24"/>
        </w:rPr>
      </w:pPr>
      <w:r>
        <w:rPr>
          <w:rFonts w:ascii="Times New Roman" w:hAnsi="Times New Roman"/>
          <w:sz w:val="24"/>
          <w:szCs w:val="24"/>
        </w:rPr>
        <w:t>uvolnění pracovního místa mladšímu zaměstnanci a to z důvodu že zaměstnavatel si může mladší zaměstnance vytvořit ke svému obrazu a také protože tito zaměstnanci budou ve firmě déle,</w:t>
      </w:r>
    </w:p>
    <w:p w:rsidR="00D362B3" w:rsidRDefault="00D362B3" w:rsidP="00FF5415">
      <w:pPr>
        <w:pStyle w:val="Odstavecseseznamem"/>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 nižší pracovní výkon zaměstnanců a to především fyzický výkon,</w:t>
      </w:r>
    </w:p>
    <w:p w:rsidR="00164AD5" w:rsidRDefault="00D362B3" w:rsidP="00164AD5">
      <w:pPr>
        <w:pStyle w:val="Odstavecseseznamem"/>
        <w:numPr>
          <w:ilvl w:val="0"/>
          <w:numId w:val="8"/>
        </w:numPr>
        <w:spacing w:after="0" w:line="360" w:lineRule="auto"/>
        <w:jc w:val="both"/>
        <w:rPr>
          <w:rFonts w:ascii="Times New Roman" w:hAnsi="Times New Roman"/>
          <w:sz w:val="24"/>
          <w:szCs w:val="24"/>
        </w:rPr>
      </w:pPr>
      <w:r>
        <w:rPr>
          <w:rFonts w:ascii="Times New Roman" w:hAnsi="Times New Roman"/>
          <w:sz w:val="24"/>
          <w:szCs w:val="24"/>
        </w:rPr>
        <w:t>úspora mzdových nákladů, jelikož starší zaměstnanci mají relativně vyšší mzdu</w:t>
      </w:r>
      <w:r>
        <w:rPr>
          <w:rStyle w:val="Znakapoznpodarou"/>
          <w:rFonts w:ascii="Times New Roman" w:hAnsi="Times New Roman"/>
          <w:sz w:val="24"/>
          <w:szCs w:val="24"/>
        </w:rPr>
        <w:footnoteReference w:id="46"/>
      </w:r>
      <w:r>
        <w:rPr>
          <w:rFonts w:ascii="Times New Roman" w:hAnsi="Times New Roman"/>
          <w:sz w:val="24"/>
          <w:szCs w:val="24"/>
        </w:rPr>
        <w:t>.</w:t>
      </w:r>
    </w:p>
    <w:p w:rsidR="00164AD5" w:rsidRPr="00164AD5" w:rsidRDefault="00164AD5" w:rsidP="00164AD5">
      <w:pPr>
        <w:spacing w:line="360" w:lineRule="auto"/>
        <w:jc w:val="both"/>
      </w:pPr>
    </w:p>
    <w:p w:rsidR="00D362B3" w:rsidRDefault="00D362B3" w:rsidP="00FF5415">
      <w:pPr>
        <w:pStyle w:val="Nadpis2"/>
        <w:jc w:val="both"/>
      </w:pPr>
      <w:bookmarkStart w:id="25" w:name="_Toc359570065"/>
      <w:r w:rsidRPr="007222DA">
        <w:t>Postoje osob nad 50 let vůči nezaměstnanosti</w:t>
      </w:r>
      <w:bookmarkEnd w:id="25"/>
    </w:p>
    <w:p w:rsidR="00D362B3" w:rsidRPr="00016DF7" w:rsidRDefault="00D362B3" w:rsidP="00FF5415">
      <w:pPr>
        <w:spacing w:line="360" w:lineRule="auto"/>
        <w:jc w:val="both"/>
        <w:rPr>
          <w:b/>
        </w:rPr>
      </w:pPr>
    </w:p>
    <w:p w:rsidR="007909C0" w:rsidRDefault="007909C0" w:rsidP="00FF5415">
      <w:pPr>
        <w:spacing w:line="360" w:lineRule="auto"/>
        <w:ind w:firstLine="709"/>
        <w:jc w:val="both"/>
      </w:pPr>
      <w:r>
        <w:t>Tat</w:t>
      </w:r>
      <w:r w:rsidR="00C2539D">
        <w:t>o kapitola je zaměřená na studii</w:t>
      </w:r>
      <w:r>
        <w:t xml:space="preserve"> VÚPSV</w:t>
      </w:r>
      <w:r w:rsidR="007C7106">
        <w:t xml:space="preserve"> (Výzkumný ústav práce a sociálních věd)</w:t>
      </w:r>
      <w:r>
        <w:t xml:space="preserve">, který zjišťuje, jaké mají starší osoby postoje vůči nezaměstnanosti. </w:t>
      </w:r>
    </w:p>
    <w:p w:rsidR="007C7106" w:rsidRDefault="007C7106" w:rsidP="00FF5415">
      <w:pPr>
        <w:tabs>
          <w:tab w:val="left" w:pos="3261"/>
        </w:tabs>
        <w:spacing w:line="360" w:lineRule="auto"/>
        <w:ind w:firstLine="709"/>
        <w:jc w:val="both"/>
      </w:pPr>
      <w:r>
        <w:t xml:space="preserve">Tento výzkum se z jedné strany zaměřil na starší osoby, které nedobrovolně změní své zaměstnání a to z důvodu, že podnik se rozhodl pozměnit toto pracovní místo (reorganizace), anebo toto pracovní místo bylo zrušeno. </w:t>
      </w:r>
      <w:r w:rsidR="00C2539D">
        <w:t xml:space="preserve">Zaměstnanci, kteří jsou starší 5Oti let mohou toto zaměstnání ztratit </w:t>
      </w:r>
      <w:r>
        <w:t xml:space="preserve">také </w:t>
      </w:r>
      <w:r w:rsidR="00C2539D">
        <w:t>z důvodu zhoršujícího zdravotního stavu</w:t>
      </w:r>
      <w:r>
        <w:rPr>
          <w:rStyle w:val="Znakapoznpodarou"/>
        </w:rPr>
        <w:footnoteReference w:id="47"/>
      </w:r>
      <w:r w:rsidR="00C2539D">
        <w:t xml:space="preserve">. </w:t>
      </w:r>
    </w:p>
    <w:p w:rsidR="00C2539D" w:rsidRDefault="00B02BD5" w:rsidP="00FF5415">
      <w:pPr>
        <w:tabs>
          <w:tab w:val="left" w:pos="3261"/>
        </w:tabs>
        <w:spacing w:line="360" w:lineRule="auto"/>
        <w:ind w:firstLine="709"/>
        <w:jc w:val="both"/>
      </w:pPr>
      <w:r>
        <w:t xml:space="preserve">Po ztrátě zaměstnání se lidé </w:t>
      </w:r>
      <w:r w:rsidR="00C2539D">
        <w:t>zapíší na úřadu práce</w:t>
      </w:r>
      <w:r>
        <w:t>, kdy jim úřad práce platí zdravotní pojištění</w:t>
      </w:r>
      <w:r w:rsidR="00C2539D">
        <w:t>.</w:t>
      </w:r>
      <w:r>
        <w:t xml:space="preserve"> Nezaměstnaní se také nemusejí evidovat na úřadu práce, to může být zapříčiněno tím, že již mají smluvené jiné zaměstnání.</w:t>
      </w:r>
      <w:r w:rsidR="0026445C">
        <w:t xml:space="preserve"> </w:t>
      </w:r>
      <w:r>
        <w:t>Z tohoto důvodu se tento výzkum také zabývá úřadem</w:t>
      </w:r>
      <w:r w:rsidR="0026445C">
        <w:t xml:space="preserve"> </w:t>
      </w:r>
      <w:r>
        <w:t xml:space="preserve">práce </w:t>
      </w:r>
      <w:r w:rsidR="00F75881">
        <w:t>a postojem</w:t>
      </w:r>
      <w:r w:rsidR="00C2539D">
        <w:t xml:space="preserve"> lidí k práci, kterou vykoná</w:t>
      </w:r>
      <w:r w:rsidR="00F75881">
        <w:t xml:space="preserve">vají </w:t>
      </w:r>
      <w:r w:rsidR="00C2539D">
        <w:t>jeho zaměs</w:t>
      </w:r>
      <w:r w:rsidR="00F75881">
        <w:t>tnanci při pomoci nezaměstnaným</w:t>
      </w:r>
      <w:r w:rsidR="00C2539D">
        <w:t xml:space="preserve">. Z této </w:t>
      </w:r>
      <w:r w:rsidR="00F75881">
        <w:t>souhrnné studie VÚPSV</w:t>
      </w:r>
      <w:r w:rsidR="0026445C">
        <w:t xml:space="preserve"> </w:t>
      </w:r>
      <w:r>
        <w:t>vyplý</w:t>
      </w:r>
      <w:r w:rsidR="00F75881">
        <w:t xml:space="preserve">vá, </w:t>
      </w:r>
      <w:r w:rsidR="00D362B3">
        <w:t xml:space="preserve">že z osob které se zaregistrovali na úřadu práce, pouze 6 % dotazovaných uvedlo, že jim úřad práce pomohl při řešení </w:t>
      </w:r>
      <w:r w:rsidR="00D362B3">
        <w:lastRenderedPageBreak/>
        <w:t>nezaměstnanosti</w:t>
      </w:r>
      <w:r w:rsidR="00F75881">
        <w:t>. D</w:t>
      </w:r>
      <w:r w:rsidR="00D362B3">
        <w:t>alším 16 % nezaměstnaným úřad práce pomohl alespoň částečně. Pomoc, kterou jim úřad práce nabídl, byla ve zprostře</w:t>
      </w:r>
      <w:r>
        <w:t>dkování pracovního místa.  Osobám</w:t>
      </w:r>
      <w:r w:rsidR="00D362B3">
        <w:t>, které byly</w:t>
      </w:r>
      <w:r>
        <w:t xml:space="preserve"> s prácí úřadu práce nespokojeny, vadilo, </w:t>
      </w:r>
      <w:r w:rsidR="00D362B3">
        <w:t xml:space="preserve">že jim úřad nedokázal najít vhodné pracovní místo </w:t>
      </w:r>
      <w:r w:rsidR="002114BA">
        <w:br/>
      </w:r>
      <w:r w:rsidR="00D362B3">
        <w:t xml:space="preserve">a nabízel jim pouze nevhodná pracovní místa. Tito lidé si </w:t>
      </w:r>
      <w:r>
        <w:t>téměř nikdy nestěžovali</w:t>
      </w:r>
      <w:r w:rsidR="00D362B3">
        <w:t xml:space="preserve">, že </w:t>
      </w:r>
      <w:r>
        <w:t xml:space="preserve">by se pracovníci úřadu práce </w:t>
      </w:r>
      <w:r w:rsidR="00D362B3">
        <w:t>k nim chovali neuctivě</w:t>
      </w:r>
      <w:r w:rsidR="005D219D">
        <w:rPr>
          <w:rStyle w:val="Znakapoznpodarou"/>
        </w:rPr>
        <w:footnoteReference w:id="48"/>
      </w:r>
      <w:r w:rsidR="00D362B3">
        <w:t xml:space="preserve">. </w:t>
      </w:r>
    </w:p>
    <w:p w:rsidR="004A639F" w:rsidRDefault="00C2539D" w:rsidP="004A639F">
      <w:pPr>
        <w:tabs>
          <w:tab w:val="left" w:pos="3261"/>
        </w:tabs>
        <w:spacing w:line="360" w:lineRule="auto"/>
        <w:ind w:firstLine="709"/>
        <w:jc w:val="both"/>
      </w:pPr>
      <w:r>
        <w:t>Touto studií také bylo potvrzeno</w:t>
      </w:r>
      <w:r w:rsidR="00D362B3">
        <w:t xml:space="preserve">, že lidé s malou vzdělaností a kvalifikací a nízkými příjmy si myslí, že hlavní zodpovědnost za to, že nemají práci, by měl nést stát. Svou roli v tomto procesu berou jen jako vedlejší. </w:t>
      </w:r>
      <w:r w:rsidR="000112E9">
        <w:t>Řešením této situace by bylo</w:t>
      </w:r>
      <w:r w:rsidR="00CE6C69">
        <w:t xml:space="preserve"> motivování zaměstnavatelů, aby přijímali nezaměstnané nad 50 let a to zejména dotacemi mezd pro zaměstnance ze státu a také snížení</w:t>
      </w:r>
      <w:r w:rsidR="000112E9">
        <w:t>m</w:t>
      </w:r>
      <w:r w:rsidR="00CE6C69">
        <w:t xml:space="preserve"> daňové zátěže</w:t>
      </w:r>
      <w:r w:rsidR="00D362B3">
        <w:rPr>
          <w:rStyle w:val="Znakapoznpodarou"/>
        </w:rPr>
        <w:footnoteReference w:id="49"/>
      </w:r>
      <w:r w:rsidR="006D5686">
        <w:t>.</w:t>
      </w:r>
    </w:p>
    <w:p w:rsidR="006D5686" w:rsidRDefault="004A639F" w:rsidP="00C82973">
      <w:pPr>
        <w:tabs>
          <w:tab w:val="left" w:pos="3261"/>
        </w:tabs>
        <w:spacing w:line="360" w:lineRule="auto"/>
        <w:ind w:firstLine="709"/>
        <w:jc w:val="both"/>
      </w:pPr>
      <w:r>
        <w:t>I</w:t>
      </w:r>
      <w:r w:rsidR="006D5686">
        <w:t xml:space="preserve">nformace, které zjistila </w:t>
      </w:r>
      <w:r>
        <w:t xml:space="preserve">tato </w:t>
      </w:r>
      <w:r w:rsidR="006D5686">
        <w:t xml:space="preserve">studie, budu následně používat ve své praktické části. Srovnám je se svými výsledky, které vyvodím z dotazníku, který jsem vytvořila pro tuto práci. </w:t>
      </w:r>
    </w:p>
    <w:p w:rsidR="006A629A" w:rsidRDefault="006A629A" w:rsidP="00C82973">
      <w:pPr>
        <w:tabs>
          <w:tab w:val="left" w:pos="3261"/>
        </w:tabs>
        <w:spacing w:line="360" w:lineRule="auto"/>
        <w:ind w:firstLine="709"/>
        <w:jc w:val="both"/>
      </w:pPr>
    </w:p>
    <w:p w:rsidR="00D362B3" w:rsidRDefault="00115C3D" w:rsidP="00FF5415">
      <w:pPr>
        <w:pStyle w:val="Nadpis2"/>
        <w:jc w:val="both"/>
      </w:pPr>
      <w:bookmarkStart w:id="26" w:name="_Toc359570066"/>
      <w:r>
        <w:t>Postoje trhu práce vůči zaměstnávání osob starších 50 let</w:t>
      </w:r>
      <w:bookmarkEnd w:id="26"/>
    </w:p>
    <w:p w:rsidR="00D362B3" w:rsidRDefault="00D362B3" w:rsidP="00FF5415">
      <w:pPr>
        <w:spacing w:line="360" w:lineRule="auto"/>
        <w:jc w:val="both"/>
      </w:pPr>
    </w:p>
    <w:p w:rsidR="00BA1DE2" w:rsidRPr="00BA1DE2" w:rsidRDefault="00115C3D" w:rsidP="00761BD2">
      <w:pPr>
        <w:spacing w:line="360" w:lineRule="auto"/>
        <w:ind w:firstLine="709"/>
        <w:jc w:val="both"/>
      </w:pPr>
      <w:r>
        <w:t xml:space="preserve">Zaměstnávání starších osob je složité a nastávají v něm problémy, jelikož </w:t>
      </w:r>
      <w:r w:rsidR="00C93403">
        <w:t xml:space="preserve">v naší zemi </w:t>
      </w:r>
      <w:r>
        <w:t xml:space="preserve">demograficky stárne obyvatelstvo. </w:t>
      </w:r>
      <w:r w:rsidR="00C93403">
        <w:t xml:space="preserve">V budoucnu se tato situace bud zhoršovat, jelikož se rodí čím dál méně dětí a starších lidí přibývá. </w:t>
      </w:r>
    </w:p>
    <w:p w:rsidR="00BA1DE2" w:rsidRPr="00BA1DE2" w:rsidRDefault="00BA1DE2" w:rsidP="00BA1DE2">
      <w:pPr>
        <w:spacing w:line="360" w:lineRule="auto"/>
        <w:ind w:firstLine="709"/>
        <w:jc w:val="both"/>
      </w:pPr>
      <w:r>
        <w:t>V České republice je velice malý zájem zaměstnávat starší pracovníky. Zaměstnavatelé více preferují zaměstnávat mladší pracovníky, jelikož jsou více flexibilní, mají lepší zdravotní stav, jsou ochotní se nadále vzdělávat, mají vyšší kvalifikaci a vyšší výkonnost</w:t>
      </w:r>
      <w:r w:rsidR="00761BD2">
        <w:t>. V roce 2006 proběhl výzkum realizovaný Markentem a z něho vyplívá, že jen pro desetinu zaměstnavatelů je skupina lidí nad 50 let vysoce žádaná a pro polovinu zaměstnavatelů je tato skupina jen žádaná. Toto tvrzení nejvíce preferovali zaměstnavatelé z nepodnikatelských sfér a zaměstnavatelé, kteří pracují v oboru lesnictví a zemědělství. Tyto odvětví jsou velice známá tím, že zaměstnávají starší osoby</w:t>
      </w:r>
      <w:r w:rsidR="0053428C">
        <w:t>. Jediná možnost jak pomoc těmto lidem pří získávání práce, je finanční motivování zaměstnavatelů, aby tyto lidi přijímali</w:t>
      </w:r>
      <w:r>
        <w:rPr>
          <w:rStyle w:val="Znakapoznpodarou"/>
        </w:rPr>
        <w:footnoteReference w:id="50"/>
      </w:r>
      <w:r>
        <w:t xml:space="preserve">. </w:t>
      </w:r>
    </w:p>
    <w:p w:rsidR="00BF714A" w:rsidRDefault="00BF714A" w:rsidP="00C06E41">
      <w:pPr>
        <w:spacing w:line="360" w:lineRule="auto"/>
        <w:jc w:val="both"/>
        <w:rPr>
          <w:sz w:val="32"/>
          <w:szCs w:val="32"/>
        </w:rPr>
      </w:pPr>
    </w:p>
    <w:p w:rsidR="00DD104F" w:rsidRDefault="00DD104F" w:rsidP="00B1678C">
      <w:pPr>
        <w:pStyle w:val="Nadpis2"/>
      </w:pPr>
      <w:bookmarkStart w:id="27" w:name="_Toc359570067"/>
      <w:r w:rsidRPr="00DD104F">
        <w:lastRenderedPageBreak/>
        <w:t>Rozdělení uchazečů o zaměstnání podle jejich dosaženého vzdělání</w:t>
      </w:r>
      <w:r w:rsidR="00A21D62">
        <w:t>, délky nezaměstnanosti a věku</w:t>
      </w:r>
      <w:bookmarkEnd w:id="27"/>
    </w:p>
    <w:p w:rsidR="000112E9" w:rsidRPr="000112E9" w:rsidRDefault="000112E9" w:rsidP="000112E9">
      <w:pPr>
        <w:jc w:val="both"/>
      </w:pPr>
    </w:p>
    <w:p w:rsidR="00A21D62" w:rsidRDefault="00786CBE" w:rsidP="000112E9">
      <w:pPr>
        <w:spacing w:line="360" w:lineRule="auto"/>
        <w:ind w:firstLine="709"/>
        <w:jc w:val="both"/>
      </w:pPr>
      <w:r>
        <w:t>Do této</w:t>
      </w:r>
      <w:r w:rsidR="00A21D62">
        <w:t xml:space="preserve"> kapitoly jsem zařadila nezaměstnané</w:t>
      </w:r>
      <w:r>
        <w:t>, které jsem rozdělila podle jejich dosaženého vzdělání. Jeli</w:t>
      </w:r>
      <w:r w:rsidR="00B5263A">
        <w:t xml:space="preserve">kož vzdělání hraje velkou roly </w:t>
      </w:r>
      <w:r w:rsidR="00A21D62">
        <w:t xml:space="preserve">jak v </w:t>
      </w:r>
      <w:r>
        <w:t>nezaměstnanosti</w:t>
      </w:r>
      <w:r w:rsidR="00A21D62">
        <w:t>, tak</w:t>
      </w:r>
      <w:r w:rsidR="002114BA">
        <w:br/>
      </w:r>
      <w:r w:rsidR="002A799D">
        <w:t>i v zaměstnanosti</w:t>
      </w:r>
      <w:r>
        <w:t>. Lidé s určitým vzděláním mají lepší možnost sehnat práci.</w:t>
      </w:r>
      <w:r w:rsidR="00A21D62">
        <w:t xml:space="preserve"> Následně jsem nezaměstnané rozdělila podle délky jejich nezaměstnanosti. Toto rozdělení jsem do kapitoly zařadila, jelikož v teoretické části práce vysvětluji nezaměstnanost, která se dělí podle její délky (dlouhodobá, krátkodobá). Následně tedy ukazuji, kolik je v České republice uchazečů o práci. </w:t>
      </w:r>
      <w:r w:rsidR="00A64DF5">
        <w:t xml:space="preserve">Jelikož moje cílová skupina jsou lidé starší 50 let, uvádím zde rozdělení jejich nezaměstnanosti podle dosáhnutého vzdělání. </w:t>
      </w:r>
    </w:p>
    <w:p w:rsidR="00B1678C" w:rsidRDefault="00B1678C" w:rsidP="007700A2">
      <w:pPr>
        <w:spacing w:line="360" w:lineRule="auto"/>
      </w:pPr>
    </w:p>
    <w:p w:rsidR="00D362B3" w:rsidRPr="00BE38C3" w:rsidRDefault="00C82973" w:rsidP="00BE38C3">
      <w:pPr>
        <w:spacing w:line="360" w:lineRule="auto"/>
        <w:jc w:val="center"/>
        <w:rPr>
          <w:b/>
        </w:rPr>
      </w:pPr>
      <w:r>
        <w:rPr>
          <w:b/>
        </w:rPr>
        <w:t>Tabulka č. 2</w:t>
      </w:r>
      <w:r w:rsidR="00FB6467">
        <w:rPr>
          <w:b/>
        </w:rPr>
        <w:t xml:space="preserve"> : </w:t>
      </w:r>
      <w:r w:rsidR="00FA1886">
        <w:rPr>
          <w:b/>
        </w:rPr>
        <w:t>Nezaměstnanost</w:t>
      </w:r>
      <w:r w:rsidR="00B1678C">
        <w:rPr>
          <w:b/>
        </w:rPr>
        <w:t xml:space="preserve"> podle úrovně vzdělání a věku 4. čtvrtletí 2012</w:t>
      </w:r>
      <w:r w:rsidR="00BE38C3">
        <w:rPr>
          <w:rStyle w:val="Znakapoznpodarou"/>
          <w:b/>
        </w:rPr>
        <w:footnoteReference w:id="51"/>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2235"/>
        <w:gridCol w:w="1134"/>
        <w:gridCol w:w="1300"/>
        <w:gridCol w:w="1414"/>
        <w:gridCol w:w="1481"/>
        <w:gridCol w:w="1724"/>
      </w:tblGrid>
      <w:tr w:rsidR="00B1678C" w:rsidTr="00B1678C">
        <w:tc>
          <w:tcPr>
            <w:tcW w:w="9288" w:type="dxa"/>
            <w:gridSpan w:val="6"/>
            <w:tcBorders>
              <w:top w:val="single" w:sz="12" w:space="0" w:color="auto"/>
              <w:bottom w:val="single" w:sz="12" w:space="0" w:color="auto"/>
            </w:tcBorders>
          </w:tcPr>
          <w:p w:rsidR="00B1678C" w:rsidRPr="00B1678C" w:rsidRDefault="00B1678C" w:rsidP="0020532C">
            <w:pPr>
              <w:spacing w:line="360" w:lineRule="auto"/>
              <w:rPr>
                <w:b/>
              </w:rPr>
            </w:pPr>
            <w:r w:rsidRPr="00B1678C">
              <w:rPr>
                <w:b/>
              </w:rPr>
              <w:t>Úroveň nejvyššího dosaženého vzdělání</w:t>
            </w:r>
          </w:p>
        </w:tc>
      </w:tr>
      <w:tr w:rsidR="00B1678C" w:rsidTr="00ED1B55">
        <w:tc>
          <w:tcPr>
            <w:tcW w:w="2235" w:type="dxa"/>
            <w:tcBorders>
              <w:top w:val="single" w:sz="12" w:space="0" w:color="auto"/>
              <w:bottom w:val="single" w:sz="12" w:space="0" w:color="auto"/>
            </w:tcBorders>
          </w:tcPr>
          <w:p w:rsidR="00B1678C" w:rsidRDefault="00B1678C" w:rsidP="0020532C">
            <w:pPr>
              <w:spacing w:line="360" w:lineRule="auto"/>
            </w:pPr>
          </w:p>
        </w:tc>
        <w:tc>
          <w:tcPr>
            <w:tcW w:w="1134" w:type="dxa"/>
            <w:tcBorders>
              <w:top w:val="single" w:sz="12" w:space="0" w:color="auto"/>
              <w:bottom w:val="single" w:sz="12" w:space="0" w:color="auto"/>
            </w:tcBorders>
          </w:tcPr>
          <w:p w:rsidR="00B1678C" w:rsidRPr="00B1678C" w:rsidRDefault="00B1678C" w:rsidP="0020532C">
            <w:pPr>
              <w:spacing w:line="360" w:lineRule="auto"/>
              <w:rPr>
                <w:b/>
              </w:rPr>
            </w:pPr>
            <w:r w:rsidRPr="00B1678C">
              <w:rPr>
                <w:b/>
              </w:rPr>
              <w:t>Celkem</w:t>
            </w:r>
          </w:p>
        </w:tc>
        <w:tc>
          <w:tcPr>
            <w:tcW w:w="1300" w:type="dxa"/>
            <w:tcBorders>
              <w:top w:val="single" w:sz="12" w:space="0" w:color="auto"/>
              <w:bottom w:val="single" w:sz="12" w:space="0" w:color="auto"/>
            </w:tcBorders>
          </w:tcPr>
          <w:p w:rsidR="00B1678C" w:rsidRPr="00B1678C" w:rsidRDefault="00B1678C" w:rsidP="0020532C">
            <w:pPr>
              <w:spacing w:line="360" w:lineRule="auto"/>
              <w:rPr>
                <w:b/>
              </w:rPr>
            </w:pPr>
            <w:r w:rsidRPr="00B1678C">
              <w:rPr>
                <w:b/>
              </w:rPr>
              <w:t xml:space="preserve">Základní </w:t>
            </w:r>
          </w:p>
        </w:tc>
        <w:tc>
          <w:tcPr>
            <w:tcW w:w="1414" w:type="dxa"/>
            <w:tcBorders>
              <w:top w:val="single" w:sz="12" w:space="0" w:color="auto"/>
              <w:bottom w:val="single" w:sz="12" w:space="0" w:color="auto"/>
            </w:tcBorders>
          </w:tcPr>
          <w:p w:rsidR="00B1678C" w:rsidRPr="00B1678C" w:rsidRDefault="00B1678C" w:rsidP="0020532C">
            <w:pPr>
              <w:spacing w:line="360" w:lineRule="auto"/>
              <w:rPr>
                <w:b/>
              </w:rPr>
            </w:pPr>
            <w:r w:rsidRPr="00B1678C">
              <w:rPr>
                <w:b/>
              </w:rPr>
              <w:t>Střední bez maturity</w:t>
            </w:r>
          </w:p>
        </w:tc>
        <w:tc>
          <w:tcPr>
            <w:tcW w:w="1481" w:type="dxa"/>
            <w:tcBorders>
              <w:top w:val="single" w:sz="12" w:space="0" w:color="auto"/>
              <w:bottom w:val="single" w:sz="12" w:space="0" w:color="auto"/>
            </w:tcBorders>
          </w:tcPr>
          <w:p w:rsidR="00B1678C" w:rsidRPr="00B1678C" w:rsidRDefault="00B1678C" w:rsidP="0020532C">
            <w:pPr>
              <w:spacing w:line="360" w:lineRule="auto"/>
              <w:rPr>
                <w:b/>
              </w:rPr>
            </w:pPr>
            <w:r w:rsidRPr="00B1678C">
              <w:rPr>
                <w:b/>
              </w:rPr>
              <w:t>Střední s maturitou</w:t>
            </w:r>
          </w:p>
        </w:tc>
        <w:tc>
          <w:tcPr>
            <w:tcW w:w="1724" w:type="dxa"/>
            <w:tcBorders>
              <w:top w:val="single" w:sz="12" w:space="0" w:color="auto"/>
              <w:bottom w:val="single" w:sz="12" w:space="0" w:color="auto"/>
            </w:tcBorders>
          </w:tcPr>
          <w:p w:rsidR="00B1678C" w:rsidRPr="00B1678C" w:rsidRDefault="00B1678C" w:rsidP="0020532C">
            <w:pPr>
              <w:spacing w:line="360" w:lineRule="auto"/>
              <w:rPr>
                <w:b/>
              </w:rPr>
            </w:pPr>
            <w:r w:rsidRPr="00B1678C">
              <w:rPr>
                <w:b/>
              </w:rPr>
              <w:t>Vysokoškolské</w:t>
            </w:r>
          </w:p>
        </w:tc>
      </w:tr>
      <w:tr w:rsidR="00B1678C" w:rsidTr="00ED1B55">
        <w:tc>
          <w:tcPr>
            <w:tcW w:w="2235" w:type="dxa"/>
            <w:tcBorders>
              <w:top w:val="single" w:sz="12" w:space="0" w:color="auto"/>
              <w:bottom w:val="single" w:sz="12" w:space="0" w:color="auto"/>
            </w:tcBorders>
          </w:tcPr>
          <w:p w:rsidR="00B1678C" w:rsidRPr="00B1678C" w:rsidRDefault="00B1678C" w:rsidP="0020532C">
            <w:pPr>
              <w:spacing w:line="360" w:lineRule="auto"/>
              <w:rPr>
                <w:b/>
              </w:rPr>
            </w:pPr>
            <w:r w:rsidRPr="00B1678C">
              <w:rPr>
                <w:b/>
              </w:rPr>
              <w:t>Celkem</w:t>
            </w:r>
          </w:p>
        </w:tc>
        <w:tc>
          <w:tcPr>
            <w:tcW w:w="1134" w:type="dxa"/>
            <w:tcBorders>
              <w:top w:val="single" w:sz="12" w:space="0" w:color="auto"/>
              <w:bottom w:val="single" w:sz="12" w:space="0" w:color="auto"/>
            </w:tcBorders>
          </w:tcPr>
          <w:p w:rsidR="00B1678C" w:rsidRDefault="00ED1B55" w:rsidP="00ED1B55">
            <w:pPr>
              <w:spacing w:line="360" w:lineRule="auto"/>
              <w:jc w:val="center"/>
            </w:pPr>
            <w:r>
              <w:t>379,5</w:t>
            </w:r>
          </w:p>
        </w:tc>
        <w:tc>
          <w:tcPr>
            <w:tcW w:w="1300" w:type="dxa"/>
            <w:tcBorders>
              <w:top w:val="single" w:sz="12" w:space="0" w:color="auto"/>
              <w:bottom w:val="single" w:sz="12" w:space="0" w:color="auto"/>
            </w:tcBorders>
          </w:tcPr>
          <w:p w:rsidR="00B1678C" w:rsidRDefault="00ED1B55" w:rsidP="00ED1B55">
            <w:pPr>
              <w:spacing w:line="360" w:lineRule="auto"/>
              <w:jc w:val="center"/>
            </w:pPr>
            <w:r>
              <w:t>83,0</w:t>
            </w:r>
          </w:p>
        </w:tc>
        <w:tc>
          <w:tcPr>
            <w:tcW w:w="1414" w:type="dxa"/>
            <w:tcBorders>
              <w:top w:val="single" w:sz="12" w:space="0" w:color="auto"/>
              <w:bottom w:val="single" w:sz="12" w:space="0" w:color="auto"/>
            </w:tcBorders>
          </w:tcPr>
          <w:p w:rsidR="00B1678C" w:rsidRDefault="00ED1B55" w:rsidP="00ED1B55">
            <w:pPr>
              <w:spacing w:line="360" w:lineRule="auto"/>
              <w:jc w:val="center"/>
            </w:pPr>
            <w:r>
              <w:t>167,3</w:t>
            </w:r>
          </w:p>
        </w:tc>
        <w:tc>
          <w:tcPr>
            <w:tcW w:w="1481" w:type="dxa"/>
            <w:tcBorders>
              <w:top w:val="single" w:sz="12" w:space="0" w:color="auto"/>
              <w:bottom w:val="single" w:sz="12" w:space="0" w:color="auto"/>
            </w:tcBorders>
          </w:tcPr>
          <w:p w:rsidR="00B1678C" w:rsidRDefault="00ED1B55" w:rsidP="00ED1B55">
            <w:pPr>
              <w:spacing w:line="360" w:lineRule="auto"/>
              <w:jc w:val="center"/>
            </w:pPr>
            <w:r>
              <w:t>97,4</w:t>
            </w:r>
          </w:p>
        </w:tc>
        <w:tc>
          <w:tcPr>
            <w:tcW w:w="1724" w:type="dxa"/>
            <w:tcBorders>
              <w:top w:val="single" w:sz="12" w:space="0" w:color="auto"/>
              <w:bottom w:val="single" w:sz="12" w:space="0" w:color="auto"/>
            </w:tcBorders>
          </w:tcPr>
          <w:p w:rsidR="00B1678C" w:rsidRDefault="00ED1B55" w:rsidP="00ED1B55">
            <w:pPr>
              <w:spacing w:line="360" w:lineRule="auto"/>
              <w:jc w:val="center"/>
            </w:pPr>
            <w:r>
              <w:t>31,6</w:t>
            </w:r>
          </w:p>
        </w:tc>
      </w:tr>
      <w:tr w:rsidR="00B1678C" w:rsidTr="00B1678C">
        <w:tc>
          <w:tcPr>
            <w:tcW w:w="9288" w:type="dxa"/>
            <w:gridSpan w:val="6"/>
            <w:tcBorders>
              <w:top w:val="single" w:sz="12" w:space="0" w:color="auto"/>
              <w:bottom w:val="single" w:sz="12" w:space="0" w:color="auto"/>
            </w:tcBorders>
          </w:tcPr>
          <w:p w:rsidR="00B1678C" w:rsidRPr="00B1678C" w:rsidRDefault="00B1678C" w:rsidP="00B1678C">
            <w:pPr>
              <w:tabs>
                <w:tab w:val="left" w:pos="3330"/>
              </w:tabs>
              <w:spacing w:line="360" w:lineRule="auto"/>
              <w:rPr>
                <w:b/>
              </w:rPr>
            </w:pPr>
            <w:r w:rsidRPr="00B1678C">
              <w:rPr>
                <w:b/>
              </w:rPr>
              <w:t>Délka trvání nezaměstnanosti:</w:t>
            </w:r>
            <w:r w:rsidRPr="00B1678C">
              <w:rPr>
                <w:b/>
              </w:rPr>
              <w:tab/>
            </w:r>
          </w:p>
        </w:tc>
      </w:tr>
      <w:tr w:rsidR="00B1678C" w:rsidTr="00ED1B55">
        <w:tc>
          <w:tcPr>
            <w:tcW w:w="2235" w:type="dxa"/>
            <w:tcBorders>
              <w:top w:val="single" w:sz="12" w:space="0" w:color="auto"/>
            </w:tcBorders>
          </w:tcPr>
          <w:p w:rsidR="00B1678C" w:rsidRPr="00B1678C" w:rsidRDefault="00B1678C" w:rsidP="0020532C">
            <w:pPr>
              <w:spacing w:line="360" w:lineRule="auto"/>
              <w:rPr>
                <w:b/>
              </w:rPr>
            </w:pPr>
            <w:r w:rsidRPr="00B1678C">
              <w:rPr>
                <w:b/>
              </w:rPr>
              <w:t>Méně než 3 měsíce</w:t>
            </w:r>
          </w:p>
        </w:tc>
        <w:tc>
          <w:tcPr>
            <w:tcW w:w="1134" w:type="dxa"/>
            <w:tcBorders>
              <w:top w:val="single" w:sz="12" w:space="0" w:color="auto"/>
            </w:tcBorders>
          </w:tcPr>
          <w:p w:rsidR="00B1678C" w:rsidRDefault="00ED1B55" w:rsidP="00ED1B55">
            <w:pPr>
              <w:spacing w:line="360" w:lineRule="auto"/>
              <w:jc w:val="center"/>
            </w:pPr>
            <w:r>
              <w:t>80,8</w:t>
            </w:r>
          </w:p>
        </w:tc>
        <w:tc>
          <w:tcPr>
            <w:tcW w:w="1300" w:type="dxa"/>
            <w:tcBorders>
              <w:top w:val="single" w:sz="12" w:space="0" w:color="auto"/>
            </w:tcBorders>
          </w:tcPr>
          <w:p w:rsidR="00B1678C" w:rsidRDefault="00ED1B55" w:rsidP="00ED1B55">
            <w:pPr>
              <w:spacing w:line="360" w:lineRule="auto"/>
              <w:jc w:val="center"/>
            </w:pPr>
            <w:r>
              <w:t>10,1</w:t>
            </w:r>
          </w:p>
        </w:tc>
        <w:tc>
          <w:tcPr>
            <w:tcW w:w="1414" w:type="dxa"/>
            <w:tcBorders>
              <w:top w:val="single" w:sz="12" w:space="0" w:color="auto"/>
            </w:tcBorders>
          </w:tcPr>
          <w:p w:rsidR="00B1678C" w:rsidRDefault="00ED1B55" w:rsidP="00ED1B55">
            <w:pPr>
              <w:spacing w:line="360" w:lineRule="auto"/>
              <w:jc w:val="center"/>
            </w:pPr>
            <w:r>
              <w:t>37,3</w:t>
            </w:r>
          </w:p>
        </w:tc>
        <w:tc>
          <w:tcPr>
            <w:tcW w:w="1481" w:type="dxa"/>
            <w:tcBorders>
              <w:top w:val="single" w:sz="12" w:space="0" w:color="auto"/>
            </w:tcBorders>
          </w:tcPr>
          <w:p w:rsidR="00B1678C" w:rsidRDefault="00ED1B55" w:rsidP="00ED1B55">
            <w:pPr>
              <w:spacing w:line="360" w:lineRule="auto"/>
              <w:jc w:val="center"/>
            </w:pPr>
            <w:r>
              <w:t>26,2</w:t>
            </w:r>
          </w:p>
        </w:tc>
        <w:tc>
          <w:tcPr>
            <w:tcW w:w="1724" w:type="dxa"/>
            <w:tcBorders>
              <w:top w:val="single" w:sz="12" w:space="0" w:color="auto"/>
            </w:tcBorders>
          </w:tcPr>
          <w:p w:rsidR="00B1678C" w:rsidRDefault="00ED1B55" w:rsidP="00ED1B55">
            <w:pPr>
              <w:spacing w:line="360" w:lineRule="auto"/>
              <w:jc w:val="center"/>
            </w:pPr>
            <w:r>
              <w:t>7,0</w:t>
            </w:r>
          </w:p>
        </w:tc>
      </w:tr>
      <w:tr w:rsidR="00B1678C" w:rsidTr="00ED1B55">
        <w:tc>
          <w:tcPr>
            <w:tcW w:w="2235" w:type="dxa"/>
          </w:tcPr>
          <w:p w:rsidR="00B1678C" w:rsidRPr="00B1678C" w:rsidRDefault="00B1678C" w:rsidP="0020532C">
            <w:pPr>
              <w:spacing w:line="360" w:lineRule="auto"/>
              <w:rPr>
                <w:b/>
              </w:rPr>
            </w:pPr>
            <w:r w:rsidRPr="00B1678C">
              <w:rPr>
                <w:b/>
              </w:rPr>
              <w:t>3 – 6 měsíců</w:t>
            </w:r>
          </w:p>
        </w:tc>
        <w:tc>
          <w:tcPr>
            <w:tcW w:w="1134" w:type="dxa"/>
          </w:tcPr>
          <w:p w:rsidR="00B1678C" w:rsidRDefault="00ED1B55" w:rsidP="00ED1B55">
            <w:pPr>
              <w:spacing w:line="360" w:lineRule="auto"/>
              <w:jc w:val="center"/>
            </w:pPr>
            <w:r>
              <w:t>62,1</w:t>
            </w:r>
          </w:p>
        </w:tc>
        <w:tc>
          <w:tcPr>
            <w:tcW w:w="1300" w:type="dxa"/>
          </w:tcPr>
          <w:p w:rsidR="00B1678C" w:rsidRDefault="00ED1B55" w:rsidP="00ED1B55">
            <w:pPr>
              <w:spacing w:line="360" w:lineRule="auto"/>
              <w:jc w:val="center"/>
            </w:pPr>
            <w:r>
              <w:t>7,3</w:t>
            </w:r>
          </w:p>
        </w:tc>
        <w:tc>
          <w:tcPr>
            <w:tcW w:w="1414" w:type="dxa"/>
          </w:tcPr>
          <w:p w:rsidR="00B1678C" w:rsidRDefault="00ED1B55" w:rsidP="00ED1B55">
            <w:pPr>
              <w:spacing w:line="360" w:lineRule="auto"/>
              <w:jc w:val="center"/>
            </w:pPr>
            <w:r>
              <w:t>27,3</w:t>
            </w:r>
          </w:p>
        </w:tc>
        <w:tc>
          <w:tcPr>
            <w:tcW w:w="1481" w:type="dxa"/>
          </w:tcPr>
          <w:p w:rsidR="00B1678C" w:rsidRDefault="00ED1B55" w:rsidP="00ED1B55">
            <w:pPr>
              <w:spacing w:line="360" w:lineRule="auto"/>
              <w:jc w:val="center"/>
            </w:pPr>
            <w:r>
              <w:t>17,7</w:t>
            </w:r>
          </w:p>
        </w:tc>
        <w:tc>
          <w:tcPr>
            <w:tcW w:w="1724" w:type="dxa"/>
          </w:tcPr>
          <w:p w:rsidR="00B1678C" w:rsidRDefault="00ED1B55" w:rsidP="00ED1B55">
            <w:pPr>
              <w:spacing w:line="360" w:lineRule="auto"/>
              <w:jc w:val="center"/>
            </w:pPr>
            <w:r>
              <w:t>9,8</w:t>
            </w:r>
          </w:p>
        </w:tc>
      </w:tr>
      <w:tr w:rsidR="00B1678C" w:rsidTr="00ED1B55">
        <w:tc>
          <w:tcPr>
            <w:tcW w:w="2235" w:type="dxa"/>
          </w:tcPr>
          <w:p w:rsidR="00B1678C" w:rsidRPr="00B1678C" w:rsidRDefault="00B1678C" w:rsidP="0020532C">
            <w:pPr>
              <w:spacing w:line="360" w:lineRule="auto"/>
              <w:rPr>
                <w:b/>
              </w:rPr>
            </w:pPr>
            <w:r w:rsidRPr="00B1678C">
              <w:rPr>
                <w:b/>
              </w:rPr>
              <w:t>6 měsíců až 1 rok</w:t>
            </w:r>
          </w:p>
        </w:tc>
        <w:tc>
          <w:tcPr>
            <w:tcW w:w="1134" w:type="dxa"/>
          </w:tcPr>
          <w:p w:rsidR="00B1678C" w:rsidRDefault="00ED1B55" w:rsidP="00ED1B55">
            <w:pPr>
              <w:spacing w:line="360" w:lineRule="auto"/>
              <w:jc w:val="center"/>
            </w:pPr>
            <w:r>
              <w:t>74,6</w:t>
            </w:r>
          </w:p>
        </w:tc>
        <w:tc>
          <w:tcPr>
            <w:tcW w:w="1300" w:type="dxa"/>
          </w:tcPr>
          <w:p w:rsidR="00B1678C" w:rsidRDefault="00ED1B55" w:rsidP="00ED1B55">
            <w:pPr>
              <w:spacing w:line="360" w:lineRule="auto"/>
              <w:jc w:val="center"/>
            </w:pPr>
            <w:r>
              <w:t>15,2</w:t>
            </w:r>
          </w:p>
        </w:tc>
        <w:tc>
          <w:tcPr>
            <w:tcW w:w="1414" w:type="dxa"/>
          </w:tcPr>
          <w:p w:rsidR="00B1678C" w:rsidRDefault="00ED1B55" w:rsidP="00ED1B55">
            <w:pPr>
              <w:spacing w:line="360" w:lineRule="auto"/>
              <w:jc w:val="center"/>
            </w:pPr>
            <w:r>
              <w:t>31,0</w:t>
            </w:r>
          </w:p>
        </w:tc>
        <w:tc>
          <w:tcPr>
            <w:tcW w:w="1481" w:type="dxa"/>
          </w:tcPr>
          <w:p w:rsidR="00B1678C" w:rsidRDefault="00ED1B55" w:rsidP="00ED1B55">
            <w:pPr>
              <w:spacing w:line="360" w:lineRule="auto"/>
              <w:jc w:val="center"/>
            </w:pPr>
            <w:r>
              <w:t>22,0</w:t>
            </w:r>
          </w:p>
        </w:tc>
        <w:tc>
          <w:tcPr>
            <w:tcW w:w="1724" w:type="dxa"/>
          </w:tcPr>
          <w:p w:rsidR="00B1678C" w:rsidRDefault="00ED1B55" w:rsidP="00ED1B55">
            <w:pPr>
              <w:spacing w:line="360" w:lineRule="auto"/>
              <w:jc w:val="center"/>
            </w:pPr>
            <w:r>
              <w:t>6,5</w:t>
            </w:r>
          </w:p>
        </w:tc>
      </w:tr>
      <w:tr w:rsidR="00B1678C" w:rsidTr="00ED1B55">
        <w:tc>
          <w:tcPr>
            <w:tcW w:w="2235" w:type="dxa"/>
          </w:tcPr>
          <w:p w:rsidR="00B1678C" w:rsidRPr="00B1678C" w:rsidRDefault="00B1678C" w:rsidP="0020532C">
            <w:pPr>
              <w:spacing w:line="360" w:lineRule="auto"/>
              <w:rPr>
                <w:b/>
              </w:rPr>
            </w:pPr>
            <w:r w:rsidRPr="00B1678C">
              <w:rPr>
                <w:b/>
              </w:rPr>
              <w:t>1 – 2 roky</w:t>
            </w:r>
          </w:p>
        </w:tc>
        <w:tc>
          <w:tcPr>
            <w:tcW w:w="1134" w:type="dxa"/>
          </w:tcPr>
          <w:p w:rsidR="00B1678C" w:rsidRDefault="00ED1B55" w:rsidP="00ED1B55">
            <w:pPr>
              <w:spacing w:line="360" w:lineRule="auto"/>
              <w:jc w:val="center"/>
            </w:pPr>
            <w:r>
              <w:t>73,5</w:t>
            </w:r>
          </w:p>
        </w:tc>
        <w:tc>
          <w:tcPr>
            <w:tcW w:w="1300" w:type="dxa"/>
          </w:tcPr>
          <w:p w:rsidR="00B1678C" w:rsidRDefault="00ED1B55" w:rsidP="00ED1B55">
            <w:pPr>
              <w:spacing w:line="360" w:lineRule="auto"/>
              <w:jc w:val="center"/>
            </w:pPr>
            <w:r>
              <w:t>15,9</w:t>
            </w:r>
          </w:p>
        </w:tc>
        <w:tc>
          <w:tcPr>
            <w:tcW w:w="1414" w:type="dxa"/>
          </w:tcPr>
          <w:p w:rsidR="00B1678C" w:rsidRDefault="00ED1B55" w:rsidP="00ED1B55">
            <w:pPr>
              <w:spacing w:line="360" w:lineRule="auto"/>
              <w:jc w:val="center"/>
            </w:pPr>
            <w:r>
              <w:t>34,5</w:t>
            </w:r>
          </w:p>
        </w:tc>
        <w:tc>
          <w:tcPr>
            <w:tcW w:w="1481" w:type="dxa"/>
          </w:tcPr>
          <w:p w:rsidR="00B1678C" w:rsidRDefault="00ED1B55" w:rsidP="00ED1B55">
            <w:pPr>
              <w:spacing w:line="360" w:lineRule="auto"/>
              <w:jc w:val="center"/>
            </w:pPr>
            <w:r>
              <w:t>18,0</w:t>
            </w:r>
          </w:p>
        </w:tc>
        <w:tc>
          <w:tcPr>
            <w:tcW w:w="1724" w:type="dxa"/>
          </w:tcPr>
          <w:p w:rsidR="00B1678C" w:rsidRDefault="00ED1B55" w:rsidP="00ED1B55">
            <w:pPr>
              <w:spacing w:line="360" w:lineRule="auto"/>
              <w:jc w:val="center"/>
            </w:pPr>
            <w:r>
              <w:t>5,0</w:t>
            </w:r>
          </w:p>
        </w:tc>
      </w:tr>
      <w:tr w:rsidR="00B1678C" w:rsidTr="00ED1B55">
        <w:tc>
          <w:tcPr>
            <w:tcW w:w="2235" w:type="dxa"/>
          </w:tcPr>
          <w:p w:rsidR="00B1678C" w:rsidRPr="00B1678C" w:rsidRDefault="00B1678C" w:rsidP="0020532C">
            <w:pPr>
              <w:spacing w:line="360" w:lineRule="auto"/>
              <w:rPr>
                <w:b/>
              </w:rPr>
            </w:pPr>
            <w:r w:rsidRPr="00B1678C">
              <w:rPr>
                <w:b/>
              </w:rPr>
              <w:t>2 – 4 roky</w:t>
            </w:r>
          </w:p>
        </w:tc>
        <w:tc>
          <w:tcPr>
            <w:tcW w:w="1134" w:type="dxa"/>
          </w:tcPr>
          <w:p w:rsidR="00B1678C" w:rsidRDefault="00ED1B55" w:rsidP="00ED1B55">
            <w:pPr>
              <w:spacing w:line="360" w:lineRule="auto"/>
              <w:jc w:val="center"/>
            </w:pPr>
            <w:r>
              <w:t>58,5</w:t>
            </w:r>
          </w:p>
        </w:tc>
        <w:tc>
          <w:tcPr>
            <w:tcW w:w="1300" w:type="dxa"/>
          </w:tcPr>
          <w:p w:rsidR="00B1678C" w:rsidRDefault="00ED1B55" w:rsidP="00ED1B55">
            <w:pPr>
              <w:spacing w:line="360" w:lineRule="auto"/>
              <w:jc w:val="center"/>
            </w:pPr>
            <w:r>
              <w:t>19,9</w:t>
            </w:r>
          </w:p>
        </w:tc>
        <w:tc>
          <w:tcPr>
            <w:tcW w:w="1414" w:type="dxa"/>
          </w:tcPr>
          <w:p w:rsidR="00B1678C" w:rsidRDefault="00ED1B55" w:rsidP="00ED1B55">
            <w:pPr>
              <w:spacing w:line="360" w:lineRule="auto"/>
              <w:jc w:val="center"/>
            </w:pPr>
            <w:r>
              <w:t>24,8</w:t>
            </w:r>
          </w:p>
        </w:tc>
        <w:tc>
          <w:tcPr>
            <w:tcW w:w="1481" w:type="dxa"/>
          </w:tcPr>
          <w:p w:rsidR="00B1678C" w:rsidRDefault="00ED1B55" w:rsidP="00ED1B55">
            <w:pPr>
              <w:spacing w:line="360" w:lineRule="auto"/>
              <w:jc w:val="center"/>
            </w:pPr>
            <w:r>
              <w:t>11,2</w:t>
            </w:r>
          </w:p>
        </w:tc>
        <w:tc>
          <w:tcPr>
            <w:tcW w:w="1724" w:type="dxa"/>
          </w:tcPr>
          <w:p w:rsidR="00B1678C" w:rsidRDefault="00ED1B55" w:rsidP="00ED1B55">
            <w:pPr>
              <w:spacing w:line="360" w:lineRule="auto"/>
              <w:jc w:val="center"/>
            </w:pPr>
            <w:r>
              <w:t>2,7</w:t>
            </w:r>
          </w:p>
        </w:tc>
      </w:tr>
      <w:tr w:rsidR="00B1678C" w:rsidTr="00ED1B55">
        <w:tc>
          <w:tcPr>
            <w:tcW w:w="2235" w:type="dxa"/>
            <w:tcBorders>
              <w:bottom w:val="single" w:sz="12" w:space="0" w:color="auto"/>
            </w:tcBorders>
          </w:tcPr>
          <w:p w:rsidR="00B1678C" w:rsidRPr="00B1678C" w:rsidRDefault="00B1678C" w:rsidP="0020532C">
            <w:pPr>
              <w:spacing w:line="360" w:lineRule="auto"/>
              <w:rPr>
                <w:b/>
              </w:rPr>
            </w:pPr>
            <w:r w:rsidRPr="00B1678C">
              <w:rPr>
                <w:b/>
              </w:rPr>
              <w:t>4 roky a více</w:t>
            </w:r>
          </w:p>
        </w:tc>
        <w:tc>
          <w:tcPr>
            <w:tcW w:w="1134" w:type="dxa"/>
            <w:tcBorders>
              <w:bottom w:val="single" w:sz="12" w:space="0" w:color="auto"/>
            </w:tcBorders>
          </w:tcPr>
          <w:p w:rsidR="00B1678C" w:rsidRDefault="00ED1B55" w:rsidP="00ED1B55">
            <w:pPr>
              <w:spacing w:line="360" w:lineRule="auto"/>
              <w:jc w:val="center"/>
            </w:pPr>
            <w:r>
              <w:t>30,0</w:t>
            </w:r>
          </w:p>
        </w:tc>
        <w:tc>
          <w:tcPr>
            <w:tcW w:w="1300" w:type="dxa"/>
            <w:tcBorders>
              <w:bottom w:val="single" w:sz="12" w:space="0" w:color="auto"/>
            </w:tcBorders>
          </w:tcPr>
          <w:p w:rsidR="00B1678C" w:rsidRDefault="00ED1B55" w:rsidP="00ED1B55">
            <w:pPr>
              <w:spacing w:line="360" w:lineRule="auto"/>
              <w:jc w:val="center"/>
            </w:pPr>
            <w:r>
              <w:t>14,5</w:t>
            </w:r>
          </w:p>
        </w:tc>
        <w:tc>
          <w:tcPr>
            <w:tcW w:w="1414" w:type="dxa"/>
            <w:tcBorders>
              <w:bottom w:val="single" w:sz="12" w:space="0" w:color="auto"/>
            </w:tcBorders>
          </w:tcPr>
          <w:p w:rsidR="00B1678C" w:rsidRDefault="00ED1B55" w:rsidP="00ED1B55">
            <w:pPr>
              <w:spacing w:line="360" w:lineRule="auto"/>
              <w:jc w:val="center"/>
            </w:pPr>
            <w:r>
              <w:t>12,4</w:t>
            </w:r>
          </w:p>
        </w:tc>
        <w:tc>
          <w:tcPr>
            <w:tcW w:w="1481" w:type="dxa"/>
            <w:tcBorders>
              <w:bottom w:val="single" w:sz="12" w:space="0" w:color="auto"/>
            </w:tcBorders>
          </w:tcPr>
          <w:p w:rsidR="00B1678C" w:rsidRDefault="00ED1B55" w:rsidP="00ED1B55">
            <w:pPr>
              <w:spacing w:line="360" w:lineRule="auto"/>
              <w:jc w:val="center"/>
            </w:pPr>
            <w:r>
              <w:t>2,4</w:t>
            </w:r>
          </w:p>
        </w:tc>
        <w:tc>
          <w:tcPr>
            <w:tcW w:w="1724" w:type="dxa"/>
            <w:tcBorders>
              <w:bottom w:val="single" w:sz="12" w:space="0" w:color="auto"/>
            </w:tcBorders>
          </w:tcPr>
          <w:p w:rsidR="00B1678C" w:rsidRDefault="00ED1B55" w:rsidP="00ED1B55">
            <w:pPr>
              <w:spacing w:line="360" w:lineRule="auto"/>
              <w:jc w:val="center"/>
            </w:pPr>
            <w:r>
              <w:t>0,0</w:t>
            </w:r>
          </w:p>
        </w:tc>
      </w:tr>
      <w:tr w:rsidR="00B1678C" w:rsidTr="00B1678C">
        <w:tc>
          <w:tcPr>
            <w:tcW w:w="9288" w:type="dxa"/>
            <w:gridSpan w:val="6"/>
            <w:tcBorders>
              <w:top w:val="single" w:sz="12" w:space="0" w:color="auto"/>
              <w:bottom w:val="single" w:sz="12" w:space="0" w:color="auto"/>
            </w:tcBorders>
          </w:tcPr>
          <w:p w:rsidR="00B1678C" w:rsidRPr="00B1678C" w:rsidRDefault="00B1678C" w:rsidP="0020532C">
            <w:pPr>
              <w:spacing w:line="360" w:lineRule="auto"/>
              <w:rPr>
                <w:b/>
              </w:rPr>
            </w:pPr>
            <w:r w:rsidRPr="00B1678C">
              <w:rPr>
                <w:b/>
              </w:rPr>
              <w:t>Věková skupina:</w:t>
            </w:r>
          </w:p>
        </w:tc>
      </w:tr>
      <w:tr w:rsidR="00B1678C" w:rsidTr="00ED1B55">
        <w:tc>
          <w:tcPr>
            <w:tcW w:w="2235" w:type="dxa"/>
            <w:tcBorders>
              <w:top w:val="single" w:sz="12" w:space="0" w:color="auto"/>
            </w:tcBorders>
          </w:tcPr>
          <w:p w:rsidR="00B1678C" w:rsidRPr="00B1678C" w:rsidRDefault="00B1678C" w:rsidP="0020532C">
            <w:pPr>
              <w:spacing w:line="360" w:lineRule="auto"/>
              <w:rPr>
                <w:b/>
              </w:rPr>
            </w:pPr>
            <w:r w:rsidRPr="00B1678C">
              <w:rPr>
                <w:b/>
              </w:rPr>
              <w:t>45 – 54 let</w:t>
            </w:r>
          </w:p>
        </w:tc>
        <w:tc>
          <w:tcPr>
            <w:tcW w:w="1134" w:type="dxa"/>
            <w:tcBorders>
              <w:top w:val="single" w:sz="12" w:space="0" w:color="auto"/>
            </w:tcBorders>
          </w:tcPr>
          <w:p w:rsidR="00B1678C" w:rsidRDefault="00ED1B55" w:rsidP="00ED1B55">
            <w:pPr>
              <w:spacing w:line="360" w:lineRule="auto"/>
              <w:jc w:val="center"/>
            </w:pPr>
            <w:r>
              <w:t>69,9</w:t>
            </w:r>
          </w:p>
        </w:tc>
        <w:tc>
          <w:tcPr>
            <w:tcW w:w="1300" w:type="dxa"/>
            <w:tcBorders>
              <w:top w:val="single" w:sz="12" w:space="0" w:color="auto"/>
            </w:tcBorders>
          </w:tcPr>
          <w:p w:rsidR="00B1678C" w:rsidRDefault="00ED1B55" w:rsidP="00ED1B55">
            <w:pPr>
              <w:spacing w:line="360" w:lineRule="auto"/>
              <w:jc w:val="center"/>
            </w:pPr>
            <w:r>
              <w:t>15,6</w:t>
            </w:r>
          </w:p>
        </w:tc>
        <w:tc>
          <w:tcPr>
            <w:tcW w:w="1414" w:type="dxa"/>
            <w:tcBorders>
              <w:top w:val="single" w:sz="12" w:space="0" w:color="auto"/>
            </w:tcBorders>
          </w:tcPr>
          <w:p w:rsidR="00B1678C" w:rsidRDefault="00ED1B55" w:rsidP="00ED1B55">
            <w:pPr>
              <w:spacing w:line="360" w:lineRule="auto"/>
              <w:jc w:val="center"/>
            </w:pPr>
            <w:r>
              <w:t>33,3</w:t>
            </w:r>
          </w:p>
        </w:tc>
        <w:tc>
          <w:tcPr>
            <w:tcW w:w="1481" w:type="dxa"/>
            <w:tcBorders>
              <w:top w:val="single" w:sz="12" w:space="0" w:color="auto"/>
            </w:tcBorders>
          </w:tcPr>
          <w:p w:rsidR="00B1678C" w:rsidRDefault="00ED1B55" w:rsidP="00ED1B55">
            <w:pPr>
              <w:spacing w:line="360" w:lineRule="auto"/>
              <w:jc w:val="center"/>
            </w:pPr>
            <w:r>
              <w:t>16,4</w:t>
            </w:r>
          </w:p>
        </w:tc>
        <w:tc>
          <w:tcPr>
            <w:tcW w:w="1724" w:type="dxa"/>
            <w:tcBorders>
              <w:top w:val="single" w:sz="12" w:space="0" w:color="auto"/>
            </w:tcBorders>
          </w:tcPr>
          <w:p w:rsidR="00B1678C" w:rsidRDefault="00ED1B55" w:rsidP="00ED1B55">
            <w:pPr>
              <w:spacing w:line="360" w:lineRule="auto"/>
              <w:jc w:val="center"/>
            </w:pPr>
            <w:r>
              <w:t>4,5</w:t>
            </w:r>
          </w:p>
        </w:tc>
      </w:tr>
      <w:tr w:rsidR="00B1678C" w:rsidTr="00ED1B55">
        <w:tc>
          <w:tcPr>
            <w:tcW w:w="2235" w:type="dxa"/>
          </w:tcPr>
          <w:p w:rsidR="00B1678C" w:rsidRPr="00B1678C" w:rsidRDefault="00B1678C" w:rsidP="0020532C">
            <w:pPr>
              <w:spacing w:line="360" w:lineRule="auto"/>
              <w:rPr>
                <w:b/>
              </w:rPr>
            </w:pPr>
            <w:r w:rsidRPr="00B1678C">
              <w:rPr>
                <w:b/>
              </w:rPr>
              <w:t>55 a více let</w:t>
            </w:r>
          </w:p>
        </w:tc>
        <w:tc>
          <w:tcPr>
            <w:tcW w:w="1134" w:type="dxa"/>
          </w:tcPr>
          <w:p w:rsidR="00B1678C" w:rsidRDefault="00ED1B55" w:rsidP="00ED1B55">
            <w:pPr>
              <w:spacing w:line="360" w:lineRule="auto"/>
              <w:jc w:val="center"/>
            </w:pPr>
            <w:r>
              <w:t>54,6</w:t>
            </w:r>
          </w:p>
        </w:tc>
        <w:tc>
          <w:tcPr>
            <w:tcW w:w="1300" w:type="dxa"/>
          </w:tcPr>
          <w:p w:rsidR="00B1678C" w:rsidRDefault="00ED1B55" w:rsidP="00ED1B55">
            <w:pPr>
              <w:spacing w:line="360" w:lineRule="auto"/>
              <w:jc w:val="center"/>
            </w:pPr>
            <w:r>
              <w:t>9,0</w:t>
            </w:r>
          </w:p>
        </w:tc>
        <w:tc>
          <w:tcPr>
            <w:tcW w:w="1414" w:type="dxa"/>
          </w:tcPr>
          <w:p w:rsidR="00B1678C" w:rsidRDefault="00ED1B55" w:rsidP="00ED1B55">
            <w:pPr>
              <w:spacing w:line="360" w:lineRule="auto"/>
              <w:jc w:val="center"/>
            </w:pPr>
            <w:r>
              <w:t>29,1</w:t>
            </w:r>
          </w:p>
        </w:tc>
        <w:tc>
          <w:tcPr>
            <w:tcW w:w="1481" w:type="dxa"/>
          </w:tcPr>
          <w:p w:rsidR="00B1678C" w:rsidRDefault="00ED1B55" w:rsidP="00ED1B55">
            <w:pPr>
              <w:spacing w:line="360" w:lineRule="auto"/>
              <w:jc w:val="center"/>
            </w:pPr>
            <w:r>
              <w:t>12,6</w:t>
            </w:r>
          </w:p>
        </w:tc>
        <w:tc>
          <w:tcPr>
            <w:tcW w:w="1724" w:type="dxa"/>
          </w:tcPr>
          <w:p w:rsidR="00B1678C" w:rsidRDefault="00ED1B55" w:rsidP="00ED1B55">
            <w:pPr>
              <w:spacing w:line="360" w:lineRule="auto"/>
              <w:jc w:val="center"/>
            </w:pPr>
            <w:r>
              <w:t>3,9</w:t>
            </w:r>
          </w:p>
        </w:tc>
      </w:tr>
    </w:tbl>
    <w:p w:rsidR="00183F71" w:rsidRDefault="00183F71" w:rsidP="0020532C">
      <w:pPr>
        <w:spacing w:line="360" w:lineRule="auto"/>
      </w:pPr>
    </w:p>
    <w:p w:rsidR="000112E9" w:rsidRDefault="003C08E5" w:rsidP="003C08E5">
      <w:pPr>
        <w:spacing w:line="360" w:lineRule="auto"/>
        <w:ind w:firstLine="709"/>
        <w:jc w:val="both"/>
      </w:pPr>
      <w:r>
        <w:t>V tabulce jde vidět, jak se nezaměstnanost různí podle dosaženého vzdělání. Nejvíce nezaměstnaných je se středním vzděláním s maturitou. V tabulce je rozdělena nezaměstnanosti podle délky trvání, která je následně rozdělena podle vzdělání.  V</w:t>
      </w:r>
      <w:r w:rsidR="0026445C">
        <w:t> </w:t>
      </w:r>
      <w:r>
        <w:t>této</w:t>
      </w:r>
      <w:r w:rsidR="0026445C">
        <w:t xml:space="preserve"> </w:t>
      </w:r>
      <w:r>
        <w:lastRenderedPageBreak/>
        <w:t xml:space="preserve">tabulce jsem se zaměřila na osoby starší 45 let, které jsou rozdělené do dvou skupin. Více nezaměstnaných je v letech od 45 let do 54 let. </w:t>
      </w:r>
    </w:p>
    <w:p w:rsidR="003C08E5" w:rsidRDefault="003C08E5" w:rsidP="003C08E5">
      <w:pPr>
        <w:spacing w:line="360" w:lineRule="auto"/>
        <w:ind w:firstLine="709"/>
        <w:jc w:val="both"/>
      </w:pPr>
    </w:p>
    <w:p w:rsidR="002A799D" w:rsidRDefault="003C08E5" w:rsidP="00183F71">
      <w:pPr>
        <w:spacing w:line="360" w:lineRule="auto"/>
        <w:jc w:val="center"/>
        <w:rPr>
          <w:b/>
        </w:rPr>
      </w:pPr>
      <w:r>
        <w:rPr>
          <w:b/>
        </w:rPr>
        <w:t>Obrázek č. 5</w:t>
      </w:r>
      <w:r w:rsidR="00F52189">
        <w:rPr>
          <w:b/>
        </w:rPr>
        <w:t>: Nejvyšší dosažené vzdělání nezaměstnaných</w:t>
      </w:r>
      <w:r w:rsidR="00FF2D25">
        <w:rPr>
          <w:b/>
        </w:rPr>
        <w:t xml:space="preserve"> v ČR</w:t>
      </w:r>
      <w:r>
        <w:rPr>
          <w:rStyle w:val="Znakapoznpodarou"/>
          <w:b/>
        </w:rPr>
        <w:footnoteReference w:id="52"/>
      </w:r>
    </w:p>
    <w:p w:rsidR="002A799D" w:rsidRDefault="00F52189" w:rsidP="00183F71">
      <w:pPr>
        <w:spacing w:line="360" w:lineRule="auto"/>
        <w:jc w:val="center"/>
        <w:rPr>
          <w:b/>
        </w:rPr>
      </w:pPr>
      <w:r w:rsidRPr="00F52189">
        <w:rPr>
          <w:b/>
          <w:noProof/>
        </w:rPr>
        <w:drawing>
          <wp:inline distT="0" distB="0" distL="0" distR="0">
            <wp:extent cx="3705225" cy="2390775"/>
            <wp:effectExtent l="19050" t="0" r="9525" b="0"/>
            <wp:docPr id="2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799D" w:rsidRDefault="002A799D" w:rsidP="001E5E2B">
      <w:pPr>
        <w:spacing w:line="360" w:lineRule="auto"/>
        <w:jc w:val="both"/>
        <w:rPr>
          <w:b/>
        </w:rPr>
      </w:pPr>
    </w:p>
    <w:p w:rsidR="00B22487" w:rsidRDefault="009A7FE2" w:rsidP="00B22487">
      <w:pPr>
        <w:spacing w:line="360" w:lineRule="auto"/>
        <w:ind w:firstLine="709"/>
        <w:jc w:val="both"/>
      </w:pPr>
      <w:r>
        <w:t>Vzdělanostní struktura má veliký podíl na n</w:t>
      </w:r>
      <w:r w:rsidR="003C08E5">
        <w:t>ezaměstnanosti. Z obrázku</w:t>
      </w:r>
      <w:r>
        <w:t xml:space="preserve"> je názorně vidět, že </w:t>
      </w:r>
      <w:r w:rsidR="009F401B">
        <w:t xml:space="preserve">nejvíce </w:t>
      </w:r>
      <w:r>
        <w:t xml:space="preserve">nezaměstnaných v České republice dosáhlo </w:t>
      </w:r>
      <w:r w:rsidR="009F401B">
        <w:t xml:space="preserve">středního vzdělání bez maturity. Těchto lidí je na trhu práce nejvíce a </w:t>
      </w:r>
      <w:r w:rsidR="00B22487">
        <w:t xml:space="preserve">tudíž </w:t>
      </w:r>
      <w:r w:rsidR="009F401B">
        <w:t>mají velké problémy se sháněním zaměstnání.</w:t>
      </w:r>
      <w:r w:rsidR="00C0130C">
        <w:t xml:space="preserve"> </w:t>
      </w:r>
      <w:r w:rsidR="009F401B">
        <w:t>Následně to jsou nezaměstnaní, kteří dosáhli středního vzdělání s maturitou a základního vzdělání. Na posledním místě jsou lidé s vysokoškolským vzděláním.</w:t>
      </w:r>
      <w:r w:rsidR="00B22487">
        <w:t xml:space="preserve"> I když lidí s vysokoškols</w:t>
      </w:r>
      <w:r w:rsidR="003C08E5">
        <w:t>kým vzděláním přibývá, dle obrázku</w:t>
      </w:r>
      <w:r w:rsidR="00B22487">
        <w:t xml:space="preserve"> nemaj</w:t>
      </w:r>
      <w:r w:rsidR="0053428C">
        <w:t>í tak velké problémy se získáním nového</w:t>
      </w:r>
      <w:r w:rsidR="00B22487">
        <w:t xml:space="preserve"> zaměstnání. </w:t>
      </w:r>
    </w:p>
    <w:p w:rsidR="001E5E2B" w:rsidRPr="00B22487" w:rsidRDefault="00B22487" w:rsidP="00B22487">
      <w:pPr>
        <w:spacing w:line="360" w:lineRule="auto"/>
        <w:ind w:firstLine="709"/>
        <w:jc w:val="both"/>
      </w:pPr>
      <w:r>
        <w:t>K polovině roku 2012 byl zaznamenán pokles uchazečů se středoškolským vzděláním bez maturity (o 3,3 tis.), uchazečů vyučených s maturitou (o 4,3 tis.), a také uchazečů, kteří vystudovali gymnázium (o 2,2 tis.). U ostatních kategorií byl zaznamenán vzrůst, nejvíce to je vidět u kategorie uchazečů, kteří dosáhli středoškolského vzdělání s maturitou (a to o 3,4 tis.). Nejvyšší podíl byl vysledován u kategorie středoškolského vzdělání s maturitou.</w:t>
      </w:r>
      <w:r>
        <w:rPr>
          <w:rStyle w:val="Znakapoznpodarou"/>
        </w:rPr>
        <w:footnoteReference w:id="53"/>
      </w:r>
    </w:p>
    <w:p w:rsidR="002A799D" w:rsidRDefault="002A799D" w:rsidP="002A799D">
      <w:pPr>
        <w:spacing w:line="360" w:lineRule="auto"/>
        <w:rPr>
          <w:b/>
        </w:rPr>
      </w:pPr>
    </w:p>
    <w:p w:rsidR="003C08E5" w:rsidRDefault="003C08E5" w:rsidP="002A799D">
      <w:pPr>
        <w:spacing w:line="360" w:lineRule="auto"/>
        <w:rPr>
          <w:b/>
        </w:rPr>
      </w:pPr>
    </w:p>
    <w:p w:rsidR="003C08E5" w:rsidRDefault="003C08E5" w:rsidP="002A799D">
      <w:pPr>
        <w:spacing w:line="360" w:lineRule="auto"/>
        <w:rPr>
          <w:b/>
        </w:rPr>
      </w:pPr>
    </w:p>
    <w:p w:rsidR="003C08E5" w:rsidRDefault="003C08E5" w:rsidP="002A799D">
      <w:pPr>
        <w:spacing w:line="360" w:lineRule="auto"/>
        <w:rPr>
          <w:b/>
        </w:rPr>
      </w:pPr>
    </w:p>
    <w:p w:rsidR="003C08E5" w:rsidRDefault="003C08E5" w:rsidP="002A799D">
      <w:pPr>
        <w:spacing w:line="360" w:lineRule="auto"/>
        <w:rPr>
          <w:b/>
        </w:rPr>
      </w:pPr>
    </w:p>
    <w:p w:rsidR="00183F71" w:rsidRPr="00183F71" w:rsidRDefault="00C82973" w:rsidP="00183F71">
      <w:pPr>
        <w:spacing w:line="360" w:lineRule="auto"/>
        <w:jc w:val="center"/>
        <w:rPr>
          <w:b/>
        </w:rPr>
      </w:pPr>
      <w:r>
        <w:rPr>
          <w:b/>
        </w:rPr>
        <w:lastRenderedPageBreak/>
        <w:t>Obrázek č. 7</w:t>
      </w:r>
      <w:r w:rsidR="001E5E2B">
        <w:rPr>
          <w:b/>
        </w:rPr>
        <w:t>: Délka trvání nezaměstnanosti rozdělena podle vzdělání</w:t>
      </w:r>
      <w:r w:rsidR="003C08E5">
        <w:rPr>
          <w:rStyle w:val="Znakapoznpodarou"/>
          <w:b/>
        </w:rPr>
        <w:footnoteReference w:id="54"/>
      </w:r>
    </w:p>
    <w:p w:rsidR="00F71C1B" w:rsidRDefault="001E5E2B" w:rsidP="00F71C1B">
      <w:pPr>
        <w:spacing w:line="360" w:lineRule="auto"/>
        <w:jc w:val="center"/>
      </w:pPr>
      <w:r w:rsidRPr="001E5E2B">
        <w:rPr>
          <w:noProof/>
        </w:rPr>
        <w:drawing>
          <wp:inline distT="0" distB="0" distL="0" distR="0">
            <wp:extent cx="4572000" cy="2743200"/>
            <wp:effectExtent l="19050" t="0" r="19050" b="0"/>
            <wp:docPr id="2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1FBC" w:rsidRDefault="00E31FBC" w:rsidP="00B22487">
      <w:pPr>
        <w:spacing w:line="360" w:lineRule="auto"/>
        <w:jc w:val="both"/>
      </w:pPr>
    </w:p>
    <w:p w:rsidR="00B22487" w:rsidRDefault="00A21D62" w:rsidP="00A21D62">
      <w:pPr>
        <w:spacing w:line="360" w:lineRule="auto"/>
        <w:ind w:firstLine="709"/>
        <w:jc w:val="both"/>
      </w:pPr>
      <w:r>
        <w:t>Jelikož na trhu práce přetrvává nízký počet volných pracovních mís</w:t>
      </w:r>
      <w:r w:rsidR="0053428C">
        <w:t xml:space="preserve">t, doba nezaměstnanosti se </w:t>
      </w:r>
      <w:r>
        <w:t xml:space="preserve">prodlužuje. </w:t>
      </w:r>
      <w:r w:rsidR="003C08E5">
        <w:t>Křivky tohoto obrázku</w:t>
      </w:r>
      <w:r w:rsidR="00784957">
        <w:t xml:space="preserve"> mají </w:t>
      </w:r>
      <w:r w:rsidR="00A64DF5">
        <w:t xml:space="preserve">relativně stejnou </w:t>
      </w:r>
      <w:r w:rsidR="00784957">
        <w:t xml:space="preserve">podobu. I když je </w:t>
      </w:r>
      <w:r w:rsidR="00A64DF5">
        <w:t xml:space="preserve">každé </w:t>
      </w:r>
      <w:r w:rsidR="00C03C04">
        <w:t>vzdělání jiné z obrázku</w:t>
      </w:r>
      <w:r w:rsidR="00784957">
        <w:t xml:space="preserve"> jde názorně vidět, že </w:t>
      </w:r>
      <w:r w:rsidR="00A64DF5">
        <w:t>tendence jejich růstu i poklesu jsou podobné. N</w:t>
      </w:r>
      <w:r w:rsidR="00784957">
        <w:t xml:space="preserve">ejvíce nezaměstnaných se nachází v době do 3 měsíců. </w:t>
      </w:r>
      <w:r w:rsidR="00A64DF5">
        <w:t xml:space="preserve">Od této doby </w:t>
      </w:r>
      <w:r w:rsidR="00784957">
        <w:t>křivky klesají, jelikož si ně</w:t>
      </w:r>
      <w:r w:rsidR="00A64DF5">
        <w:t xml:space="preserve">kteří lidé dokázali </w:t>
      </w:r>
      <w:r w:rsidR="0053428C">
        <w:t>najít</w:t>
      </w:r>
      <w:r w:rsidR="00784957">
        <w:t xml:space="preserve"> zaměstnání. Jakmile se doba nezaměstnanosti dostane do bodu šesti měsíců, po</w:t>
      </w:r>
      <w:r w:rsidR="00C03C04">
        <w:t>čet nezaměstnaných se začne zvyšovat</w:t>
      </w:r>
      <w:r w:rsidR="00784957">
        <w:t xml:space="preserve">. Druhá nejvyšší nezaměstnanost je u doby od 1 roku do 2 let, tato doba se již dá zařadit do dlouhodobé nezaměstnanosti. Nejnižší počet </w:t>
      </w:r>
      <w:r w:rsidR="00A64DF5">
        <w:t>nezaměstnaných je u doby od 4</w:t>
      </w:r>
      <w:r w:rsidR="00C03C04">
        <w:t xml:space="preserve"> let</w:t>
      </w:r>
      <w:r w:rsidR="00784957">
        <w:t xml:space="preserve"> a víc. Pokud se lidé dostanou do této kategorie, je </w:t>
      </w:r>
      <w:r w:rsidR="00A64DF5">
        <w:t xml:space="preserve">pro ně </w:t>
      </w:r>
      <w:r w:rsidR="00784957">
        <w:t xml:space="preserve">velice těžké najít si zaměstnání, jelikož </w:t>
      </w:r>
      <w:r w:rsidR="0053428C">
        <w:t>jejich nezaměstnanost je tak dlouhodobá. T</w:t>
      </w:r>
      <w:r w:rsidR="00784957">
        <w:t xml:space="preserve">ito lidé mohli ztratit naději, že vůbec nějakou práci seženou. Mohou začít pociťovat depresi </w:t>
      </w:r>
      <w:r w:rsidR="008E03FF">
        <w:t xml:space="preserve">z neschopnosti najít zaměstnání a jejich finanční situace touto nezaměstnanosti také </w:t>
      </w:r>
      <w:r w:rsidR="00A64DF5">
        <w:t xml:space="preserve">velice </w:t>
      </w:r>
      <w:r w:rsidR="008E03FF">
        <w:t xml:space="preserve">trpí. </w:t>
      </w:r>
    </w:p>
    <w:p w:rsidR="00A21D62" w:rsidRDefault="00A21D62" w:rsidP="00A21D62">
      <w:pPr>
        <w:spacing w:line="360" w:lineRule="auto"/>
        <w:ind w:firstLine="709"/>
        <w:jc w:val="both"/>
      </w:pPr>
    </w:p>
    <w:p w:rsidR="00C03C04" w:rsidRDefault="00C03C04" w:rsidP="00A21D62">
      <w:pPr>
        <w:spacing w:line="360" w:lineRule="auto"/>
        <w:ind w:firstLine="709"/>
        <w:jc w:val="both"/>
      </w:pPr>
    </w:p>
    <w:p w:rsidR="00C03C04" w:rsidRDefault="00C03C04" w:rsidP="00A21D62">
      <w:pPr>
        <w:spacing w:line="360" w:lineRule="auto"/>
        <w:ind w:firstLine="709"/>
        <w:jc w:val="both"/>
      </w:pPr>
    </w:p>
    <w:p w:rsidR="00C03C04" w:rsidRDefault="00C03C04" w:rsidP="00A21D62">
      <w:pPr>
        <w:spacing w:line="360" w:lineRule="auto"/>
        <w:ind w:firstLine="709"/>
        <w:jc w:val="both"/>
      </w:pPr>
    </w:p>
    <w:p w:rsidR="00C03C04" w:rsidRDefault="00C03C04" w:rsidP="00A21D62">
      <w:pPr>
        <w:spacing w:line="360" w:lineRule="auto"/>
        <w:ind w:firstLine="709"/>
        <w:jc w:val="both"/>
      </w:pPr>
    </w:p>
    <w:p w:rsidR="00C03C04" w:rsidRDefault="00C03C04" w:rsidP="00A21D62">
      <w:pPr>
        <w:spacing w:line="360" w:lineRule="auto"/>
        <w:ind w:firstLine="709"/>
        <w:jc w:val="both"/>
      </w:pPr>
    </w:p>
    <w:p w:rsidR="00C03C04" w:rsidRDefault="00C03C04" w:rsidP="00A21D62">
      <w:pPr>
        <w:spacing w:line="360" w:lineRule="auto"/>
        <w:ind w:firstLine="709"/>
        <w:jc w:val="both"/>
      </w:pPr>
    </w:p>
    <w:p w:rsidR="00C03C04" w:rsidRDefault="00C03C04" w:rsidP="00A21D62">
      <w:pPr>
        <w:spacing w:line="360" w:lineRule="auto"/>
        <w:ind w:firstLine="709"/>
        <w:jc w:val="both"/>
      </w:pPr>
    </w:p>
    <w:p w:rsidR="008E03FF" w:rsidRPr="008E03FF" w:rsidRDefault="00C82973" w:rsidP="008E03FF">
      <w:pPr>
        <w:spacing w:line="360" w:lineRule="auto"/>
        <w:jc w:val="center"/>
        <w:rPr>
          <w:b/>
        </w:rPr>
      </w:pPr>
      <w:r>
        <w:rPr>
          <w:b/>
        </w:rPr>
        <w:lastRenderedPageBreak/>
        <w:t>Obrázek č. 8</w:t>
      </w:r>
      <w:r w:rsidR="008E03FF" w:rsidRPr="008E03FF">
        <w:rPr>
          <w:b/>
        </w:rPr>
        <w:t xml:space="preserve"> – Vzdělanostní struktura nezaměstnaných osob starších 45 let</w:t>
      </w:r>
      <w:r w:rsidR="00C03C04">
        <w:rPr>
          <w:rStyle w:val="Znakapoznpodarou"/>
          <w:b/>
        </w:rPr>
        <w:footnoteReference w:id="55"/>
      </w:r>
    </w:p>
    <w:p w:rsidR="00A319D3" w:rsidRDefault="004E7F2B" w:rsidP="008E03FF">
      <w:pPr>
        <w:spacing w:line="360" w:lineRule="auto"/>
        <w:jc w:val="center"/>
        <w:rPr>
          <w:b/>
        </w:rPr>
      </w:pPr>
      <w:r w:rsidRPr="004E7F2B">
        <w:rPr>
          <w:b/>
          <w:noProof/>
        </w:rPr>
        <w:drawing>
          <wp:inline distT="0" distB="0" distL="0" distR="0">
            <wp:extent cx="4572000" cy="2743200"/>
            <wp:effectExtent l="19050" t="0" r="19050" b="0"/>
            <wp:docPr id="2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2D25" w:rsidRDefault="00FF2D25" w:rsidP="00FF2D25">
      <w:pPr>
        <w:spacing w:line="360" w:lineRule="auto"/>
        <w:jc w:val="both"/>
      </w:pPr>
    </w:p>
    <w:p w:rsidR="00D362B3" w:rsidRDefault="00C03C04" w:rsidP="00A21D62">
      <w:pPr>
        <w:spacing w:line="360" w:lineRule="auto"/>
        <w:ind w:firstLine="709"/>
        <w:jc w:val="both"/>
      </w:pPr>
      <w:r>
        <w:t>Tento obrázek</w:t>
      </w:r>
      <w:r w:rsidR="00FF2D25">
        <w:t xml:space="preserve"> se zabývá nezaměstnanosti lidí nad 45 let. Jelikož mnou vybraná skupina pro práci jsou osoby nad 50 let, tak je důležité si objasnit, jak jsou na tom tito lidé s ohledem na jejich dosažené vzdělání v rámci nezaměstnanosti. </w:t>
      </w:r>
      <w:r>
        <w:t>Pokud se podíváme na obrázek</w:t>
      </w:r>
      <w:r w:rsidR="008E03FF">
        <w:t xml:space="preserve">, tak nejvíce nezaměstnaných </w:t>
      </w:r>
      <w:r w:rsidR="00792F98">
        <w:t xml:space="preserve">od 45 let </w:t>
      </w:r>
      <w:r w:rsidR="008E03FF">
        <w:t>dosáhlo středního vzdělání bez maturity</w:t>
      </w:r>
      <w:r w:rsidR="00A863FD">
        <w:t xml:space="preserve">. Na druhém místě jsou nezaměstnaní, kteří dosáhli středního vzdělání s maturitou. I když u lidí mezi 45 lety a 54 lety je </w:t>
      </w:r>
      <w:r w:rsidR="00A64DF5">
        <w:t xml:space="preserve">poměrně stejné </w:t>
      </w:r>
      <w:r w:rsidR="00A863FD">
        <w:t xml:space="preserve">množství nezaměstnaných se základním vzděláním. Nezaměstnaných s vysokoškolským vzděláním je všeobecně málo, u lidí, kteří jsou staršího věku, to není jinak. </w:t>
      </w:r>
      <w:r w:rsidR="00790556">
        <w:t xml:space="preserve">Ovšem </w:t>
      </w:r>
      <w:r w:rsidR="00A863FD">
        <w:t xml:space="preserve">více </w:t>
      </w:r>
      <w:r w:rsidR="00790556">
        <w:t>nezaměstnaných s vysokoškolským vzděláním</w:t>
      </w:r>
      <w:r w:rsidR="00A863FD">
        <w:t xml:space="preserve"> je u lidí, kteří mají 55 a více let.  </w:t>
      </w:r>
    </w:p>
    <w:p w:rsidR="00C82973" w:rsidRDefault="00C82973" w:rsidP="00C82973">
      <w:pPr>
        <w:spacing w:line="360" w:lineRule="auto"/>
        <w:jc w:val="both"/>
        <w:rPr>
          <w:sz w:val="32"/>
          <w:szCs w:val="32"/>
        </w:rPr>
      </w:pPr>
    </w:p>
    <w:p w:rsidR="00C82973" w:rsidRDefault="00C82973" w:rsidP="00C82973">
      <w:pPr>
        <w:spacing w:line="360" w:lineRule="auto"/>
        <w:jc w:val="both"/>
        <w:rPr>
          <w:sz w:val="32"/>
          <w:szCs w:val="32"/>
        </w:rPr>
      </w:pPr>
    </w:p>
    <w:p w:rsidR="00C82973" w:rsidRDefault="00C82973" w:rsidP="00C82973">
      <w:pPr>
        <w:spacing w:line="360" w:lineRule="auto"/>
        <w:jc w:val="both"/>
        <w:rPr>
          <w:sz w:val="32"/>
          <w:szCs w:val="32"/>
        </w:rPr>
      </w:pPr>
    </w:p>
    <w:p w:rsidR="00C82973" w:rsidRDefault="00C82973" w:rsidP="00C82973">
      <w:pPr>
        <w:spacing w:line="360" w:lineRule="auto"/>
        <w:jc w:val="both"/>
        <w:rPr>
          <w:sz w:val="32"/>
          <w:szCs w:val="32"/>
        </w:rPr>
      </w:pPr>
    </w:p>
    <w:p w:rsidR="00C82973" w:rsidRDefault="00C82973" w:rsidP="00C82973">
      <w:pPr>
        <w:spacing w:line="360" w:lineRule="auto"/>
        <w:jc w:val="both"/>
        <w:rPr>
          <w:sz w:val="32"/>
          <w:szCs w:val="32"/>
        </w:rPr>
      </w:pPr>
    </w:p>
    <w:p w:rsidR="00C82973" w:rsidRDefault="00C82973" w:rsidP="00C82973">
      <w:pPr>
        <w:spacing w:line="360" w:lineRule="auto"/>
        <w:jc w:val="both"/>
        <w:rPr>
          <w:sz w:val="32"/>
          <w:szCs w:val="32"/>
        </w:rPr>
      </w:pPr>
    </w:p>
    <w:p w:rsidR="00C82973" w:rsidRDefault="00C82973" w:rsidP="00C82973">
      <w:pPr>
        <w:pStyle w:val="bakalaka1"/>
        <w:ind w:left="0" w:firstLine="0"/>
        <w:jc w:val="both"/>
      </w:pPr>
      <w:bookmarkStart w:id="28" w:name="_Toc359570068"/>
      <w:r w:rsidRPr="0020532C">
        <w:rPr>
          <w:sz w:val="32"/>
          <w:szCs w:val="32"/>
        </w:rPr>
        <w:lastRenderedPageBreak/>
        <w:t>PRAKTICKÁČÁST</w:t>
      </w:r>
      <w:bookmarkEnd w:id="28"/>
    </w:p>
    <w:p w:rsidR="00E11146" w:rsidRPr="00E11146" w:rsidRDefault="00E11146" w:rsidP="00C03C04">
      <w:pPr>
        <w:spacing w:line="360" w:lineRule="auto"/>
        <w:ind w:firstLine="709"/>
        <w:jc w:val="both"/>
      </w:pPr>
      <w:r>
        <w:t>V</w:t>
      </w:r>
      <w:r w:rsidR="00C82973">
        <w:t xml:space="preserve"> praktické </w:t>
      </w:r>
      <w:r>
        <w:t xml:space="preserve">části práce se budu zabývat dotazníkem, který </w:t>
      </w:r>
      <w:r w:rsidR="004C3DB8">
        <w:t xml:space="preserve">jsem sestavila </w:t>
      </w:r>
      <w:r>
        <w:t>pro mou práci. Zjištěné informace z tohoto dotazn</w:t>
      </w:r>
      <w:r w:rsidR="00C82973">
        <w:t>íku srovnám s informacemi, které</w:t>
      </w:r>
      <w:r>
        <w:t xml:space="preserve"> jsou vyvozeny ze souhrnného výzkum VÚPSV (Výzkumný ústav práce a sociálních věd). Tedy zjistím, jestli jsem svým dotazníkem přišla na stejné postoje </w:t>
      </w:r>
      <w:r w:rsidR="004C3DB8">
        <w:t xml:space="preserve">lidí </w:t>
      </w:r>
      <w:r w:rsidR="00C82973">
        <w:t xml:space="preserve">nad 50 let </w:t>
      </w:r>
      <w:r>
        <w:t xml:space="preserve">vůči nezaměstnanosti, nebo se výsledky liší. </w:t>
      </w:r>
      <w:r w:rsidR="006D5686">
        <w:t xml:space="preserve">Mé výsledky jsou o to zajímavější, že budu srovnávat i postoje podle toho, kde dotazovaní bydlí. </w:t>
      </w:r>
    </w:p>
    <w:p w:rsidR="00E11146" w:rsidRDefault="00E11146" w:rsidP="00E11146"/>
    <w:p w:rsidR="00E11146" w:rsidRPr="00E11146" w:rsidRDefault="00E11146" w:rsidP="00C03C04">
      <w:pPr>
        <w:jc w:val="both"/>
        <w:rPr>
          <w:u w:val="single"/>
        </w:rPr>
      </w:pPr>
      <w:r w:rsidRPr="00E11146">
        <w:rPr>
          <w:u w:val="single"/>
        </w:rPr>
        <w:t xml:space="preserve">Výzkum VÚPSV tvrdí, že osoby starší 50 let jsou ochotni při získání práce: </w:t>
      </w:r>
    </w:p>
    <w:p w:rsidR="00E11146" w:rsidRDefault="00E11146" w:rsidP="00C03C04">
      <w:pPr>
        <w:pStyle w:val="Odstavecseseznamem"/>
        <w:numPr>
          <w:ilvl w:val="0"/>
          <w:numId w:val="9"/>
        </w:numPr>
        <w:spacing w:after="0" w:line="360" w:lineRule="auto"/>
        <w:jc w:val="both"/>
        <w:rPr>
          <w:rFonts w:ascii="Times New Roman" w:hAnsi="Times New Roman"/>
          <w:sz w:val="24"/>
          <w:szCs w:val="24"/>
        </w:rPr>
      </w:pPr>
      <w:r>
        <w:rPr>
          <w:rFonts w:ascii="Times New Roman" w:hAnsi="Times New Roman"/>
          <w:sz w:val="24"/>
          <w:szCs w:val="24"/>
        </w:rPr>
        <w:t>přijmout zaměstnání, které je jen na zkrácený úvazek,</w:t>
      </w:r>
    </w:p>
    <w:p w:rsidR="00E11146" w:rsidRDefault="00E11146" w:rsidP="00C03C04">
      <w:pPr>
        <w:pStyle w:val="Odstavecseseznamem"/>
        <w:numPr>
          <w:ilvl w:val="0"/>
          <w:numId w:val="9"/>
        </w:numPr>
        <w:spacing w:after="0" w:line="360" w:lineRule="auto"/>
        <w:jc w:val="both"/>
        <w:rPr>
          <w:rFonts w:ascii="Times New Roman" w:hAnsi="Times New Roman"/>
          <w:sz w:val="24"/>
          <w:szCs w:val="24"/>
        </w:rPr>
      </w:pPr>
      <w:r>
        <w:rPr>
          <w:rFonts w:ascii="Times New Roman" w:hAnsi="Times New Roman"/>
          <w:sz w:val="24"/>
          <w:szCs w:val="24"/>
        </w:rPr>
        <w:t>absolvovat rekvalifikační kurz (především osoby do 59 let na vyšší úrovni vzdělání),</w:t>
      </w:r>
    </w:p>
    <w:p w:rsidR="00E11146" w:rsidRDefault="00E11146" w:rsidP="00C03C04">
      <w:pPr>
        <w:pStyle w:val="Odstavecseseznamem"/>
        <w:numPr>
          <w:ilvl w:val="0"/>
          <w:numId w:val="9"/>
        </w:numPr>
        <w:spacing w:after="0" w:line="360" w:lineRule="auto"/>
        <w:jc w:val="both"/>
        <w:rPr>
          <w:rFonts w:ascii="Times New Roman" w:hAnsi="Times New Roman"/>
          <w:sz w:val="24"/>
          <w:szCs w:val="24"/>
        </w:rPr>
      </w:pPr>
      <w:r>
        <w:rPr>
          <w:rFonts w:ascii="Times New Roman" w:hAnsi="Times New Roman"/>
          <w:sz w:val="24"/>
          <w:szCs w:val="24"/>
        </w:rPr>
        <w:t>dojíždět za práci nanejvýš hodinu,</w:t>
      </w:r>
    </w:p>
    <w:p w:rsidR="00E11146" w:rsidRDefault="00E11146" w:rsidP="00C03C04">
      <w:pPr>
        <w:pStyle w:val="Odstavecseseznamem"/>
        <w:numPr>
          <w:ilvl w:val="0"/>
          <w:numId w:val="9"/>
        </w:numPr>
        <w:spacing w:after="0" w:line="360" w:lineRule="auto"/>
        <w:jc w:val="both"/>
        <w:rPr>
          <w:rFonts w:ascii="Times New Roman" w:hAnsi="Times New Roman"/>
          <w:sz w:val="24"/>
          <w:szCs w:val="24"/>
        </w:rPr>
      </w:pPr>
      <w:r>
        <w:rPr>
          <w:rFonts w:ascii="Times New Roman" w:hAnsi="Times New Roman"/>
          <w:sz w:val="24"/>
          <w:szCs w:val="24"/>
        </w:rPr>
        <w:t>naučit se pracovat s počítačem.</w:t>
      </w:r>
    </w:p>
    <w:p w:rsidR="00E11146" w:rsidRPr="00B85762" w:rsidRDefault="00E11146" w:rsidP="00C03C04">
      <w:pPr>
        <w:spacing w:line="360" w:lineRule="auto"/>
        <w:jc w:val="both"/>
      </w:pPr>
      <w:r>
        <w:t>Jediné co by nebyli ochotni udělat je přestěhovat se a naučit se n</w:t>
      </w:r>
      <w:r w:rsidR="00C03C04">
        <w:t>ovým cizím jazykům. To vše vyplý</w:t>
      </w:r>
      <w:r>
        <w:t>vá z výzkumu souhrnné studie VÚPSV</w:t>
      </w:r>
      <w:r>
        <w:rPr>
          <w:rStyle w:val="Znakapoznpodarou"/>
        </w:rPr>
        <w:footnoteReference w:id="56"/>
      </w:r>
      <w:r>
        <w:t xml:space="preserve">.  </w:t>
      </w:r>
    </w:p>
    <w:p w:rsidR="00E11146" w:rsidRPr="00E11146" w:rsidRDefault="00E11146" w:rsidP="00E11146"/>
    <w:p w:rsidR="00B537BA" w:rsidRDefault="00B537BA" w:rsidP="00347E86">
      <w:pPr>
        <w:pStyle w:val="Nadpis1"/>
      </w:pPr>
      <w:bookmarkStart w:id="29" w:name="_Toc359570069"/>
      <w:r>
        <w:t>Dotazníkové šetření</w:t>
      </w:r>
      <w:bookmarkEnd w:id="29"/>
    </w:p>
    <w:p w:rsidR="00C03C04" w:rsidRPr="00C03C04" w:rsidRDefault="00C03C04" w:rsidP="00C03C04"/>
    <w:p w:rsidR="005D3A9C" w:rsidRDefault="00B537BA" w:rsidP="005F2C40">
      <w:pPr>
        <w:spacing w:line="360" w:lineRule="auto"/>
        <w:ind w:firstLine="709"/>
        <w:jc w:val="both"/>
      </w:pPr>
      <w:r>
        <w:t>V této části své práce se b</w:t>
      </w:r>
      <w:r w:rsidR="00B5263A">
        <w:t>udu zabývat výsledky, které byly</w:t>
      </w:r>
      <w:r>
        <w:t xml:space="preserve"> zapotřebí zjistit z dotazníku, který jsem sestavila</w:t>
      </w:r>
      <w:r w:rsidR="005C14A0">
        <w:rPr>
          <w:rStyle w:val="Znakapoznpodarou"/>
        </w:rPr>
        <w:footnoteReference w:id="57"/>
      </w:r>
      <w:r w:rsidR="00B5263A">
        <w:t>. Tento dotazník jsem připravila</w:t>
      </w:r>
      <w:r>
        <w:t xml:space="preserve"> na konci února, abych stihla zjistit veškeré informace, které jsou zapotřebí pro mou práci. </w:t>
      </w:r>
      <w:r w:rsidR="005C14A0">
        <w:t xml:space="preserve">Cílem tohoto dotazníku bylo zjištění, jaké mají postoje lidé, kteří žijí na vesnici a </w:t>
      </w:r>
      <w:r w:rsidR="00AB53D7">
        <w:t xml:space="preserve">kteří žijí </w:t>
      </w:r>
      <w:r w:rsidR="005C14A0">
        <w:t>ve městě k trhu práce</w:t>
      </w:r>
      <w:r w:rsidR="00AB53D7">
        <w:t>. Z</w:t>
      </w:r>
      <w:r w:rsidR="005C14A0">
        <w:t>vláště pak k</w:t>
      </w:r>
      <w:r w:rsidR="00AB53D7">
        <w:t xml:space="preserve"> problematice </w:t>
      </w:r>
      <w:r w:rsidR="005C14A0">
        <w:t>nezaměstnanosti. Následně budu porovnáv</w:t>
      </w:r>
      <w:r w:rsidR="00AB53D7">
        <w:t xml:space="preserve">at </w:t>
      </w:r>
      <w:r w:rsidR="00533838">
        <w:t xml:space="preserve">zjištěné informace </w:t>
      </w:r>
      <w:r w:rsidR="00B5263A">
        <w:t xml:space="preserve">z dotazníků </w:t>
      </w:r>
      <w:r w:rsidR="00533838">
        <w:t xml:space="preserve">a zkoumat </w:t>
      </w:r>
      <w:r w:rsidR="005C14A0">
        <w:t>jejich odlišnosti.</w:t>
      </w:r>
      <w:r w:rsidR="009C280D">
        <w:t xml:space="preserve"> Zodpovězené otázky budu rozdělovat podle odpovědí</w:t>
      </w:r>
      <w:r w:rsidR="00D37A8B">
        <w:t xml:space="preserve"> a následně podle toho, kde dotazovaní bydlí (na vesnici, ve městě)</w:t>
      </w:r>
      <w:r w:rsidR="009C280D">
        <w:t xml:space="preserve">. </w:t>
      </w:r>
      <w:r w:rsidR="00243AAF">
        <w:t>K</w:t>
      </w:r>
      <w:r w:rsidR="00533838">
        <w:t xml:space="preserve">aždou otázku prozkoumám </w:t>
      </w:r>
      <w:r w:rsidR="00243AAF">
        <w:t xml:space="preserve">i </w:t>
      </w:r>
      <w:r w:rsidR="00533838">
        <w:t xml:space="preserve">z pohledu pohlaví nebo vzdělání dotazovaných. </w:t>
      </w:r>
      <w:r w:rsidR="000C7C9F">
        <w:t xml:space="preserve">Na konci praktické části porovnám své zjištěné informace </w:t>
      </w:r>
      <w:r w:rsidR="00E772F7">
        <w:t>z</w:t>
      </w:r>
      <w:r w:rsidR="00C03C04">
        <w:t> </w:t>
      </w:r>
      <w:r w:rsidR="00E772F7">
        <w:t>dotazníků</w:t>
      </w:r>
      <w:r w:rsidR="00C03C04">
        <w:t xml:space="preserve"> se studii VÚPSV</w:t>
      </w:r>
      <w:r w:rsidR="00EA2827">
        <w:t>.</w:t>
      </w:r>
      <w:r w:rsidR="00C0130C">
        <w:t xml:space="preserve"> </w:t>
      </w:r>
      <w:r w:rsidR="00C03C04">
        <w:t>I</w:t>
      </w:r>
      <w:r w:rsidR="00E772F7">
        <w:t xml:space="preserve">nformace </w:t>
      </w:r>
      <w:r w:rsidR="00C03C04">
        <w:t xml:space="preserve">z dotazníku </w:t>
      </w:r>
      <w:r w:rsidR="00E772F7">
        <w:t xml:space="preserve">rozdělím </w:t>
      </w:r>
      <w:r w:rsidR="00EA2827">
        <w:t>na postoje lidí z města a postoje lidí z vesnice.</w:t>
      </w:r>
      <w:r w:rsidR="00243AAF">
        <w:t xml:space="preserve"> Aby bylo lépe vidět, jak jsou tyto postoje rozdílné v různých otázkách na nezaměstnanost. </w:t>
      </w:r>
      <w:r w:rsidR="00EA2827">
        <w:t xml:space="preserve"> Následně tyto informace porovnám </w:t>
      </w:r>
      <w:r w:rsidR="000C7C9F">
        <w:t>se studii VÚPSV</w:t>
      </w:r>
      <w:r w:rsidR="00EA2827">
        <w:t xml:space="preserve">, která přišla na </w:t>
      </w:r>
      <w:r w:rsidR="00243AAF">
        <w:t xml:space="preserve">své </w:t>
      </w:r>
      <w:r w:rsidR="00EA2827">
        <w:t xml:space="preserve">určité postoje, které by byli lidé nad 50 let ochotni udělat </w:t>
      </w:r>
      <w:r w:rsidR="00EA2827">
        <w:lastRenderedPageBreak/>
        <w:t xml:space="preserve">kvůli novému zaměstnání. Při porovnání zjistím, zda </w:t>
      </w:r>
      <w:r w:rsidR="000C7C9F">
        <w:t xml:space="preserve">jsem došla ke stejným výsledkům či odlišným. </w:t>
      </w:r>
    </w:p>
    <w:p w:rsidR="005D3A9C" w:rsidRDefault="005D3A9C" w:rsidP="005F2C40">
      <w:pPr>
        <w:spacing w:line="360" w:lineRule="auto"/>
        <w:jc w:val="both"/>
      </w:pPr>
    </w:p>
    <w:p w:rsidR="009C280D" w:rsidRDefault="009C280D" w:rsidP="00284B19">
      <w:pPr>
        <w:pStyle w:val="Nadpis2"/>
        <w:jc w:val="both"/>
      </w:pPr>
      <w:bookmarkStart w:id="30" w:name="_Toc359570070"/>
      <w:r>
        <w:t>Distribuce dotazníku</w:t>
      </w:r>
      <w:bookmarkEnd w:id="30"/>
    </w:p>
    <w:p w:rsidR="00C03C04" w:rsidRPr="00C03C04" w:rsidRDefault="00C03C04" w:rsidP="00C03C04"/>
    <w:p w:rsidR="009C280D" w:rsidRDefault="009C280D" w:rsidP="005F2C40">
      <w:pPr>
        <w:spacing w:line="360" w:lineRule="auto"/>
        <w:ind w:firstLine="709"/>
        <w:jc w:val="both"/>
      </w:pPr>
      <w:r>
        <w:t>Svůj dotazník jsem</w:t>
      </w:r>
      <w:r w:rsidR="00C0130C">
        <w:t xml:space="preserve"> rozdala ve dvou firmách a to ve</w:t>
      </w:r>
      <w:r>
        <w:t xml:space="preserve"> 153. ženijním praporu Olomouc </w:t>
      </w:r>
      <w:r w:rsidR="002114BA">
        <w:br/>
      </w:r>
      <w:r>
        <w:t>a v</w:t>
      </w:r>
      <w:r w:rsidR="002C66A5">
        <w:t xml:space="preserve"> podniku </w:t>
      </w:r>
      <w:r w:rsidR="002C66A5" w:rsidRPr="002C66A5">
        <w:t>sp</w:t>
      </w:r>
      <w:r w:rsidR="002C66A5">
        <w:t>ráva železniční dopravní cesty O</w:t>
      </w:r>
      <w:r w:rsidR="002C66A5" w:rsidRPr="002C66A5">
        <w:t>lomouc</w:t>
      </w:r>
      <w:r>
        <w:t xml:space="preserve">. </w:t>
      </w:r>
      <w:r w:rsidR="000C7C9F">
        <w:t xml:space="preserve">V </w:t>
      </w:r>
      <w:r w:rsidR="003F7610">
        <w:t xml:space="preserve">těchto firmách jsou </w:t>
      </w:r>
      <w:r w:rsidR="000C7C9F">
        <w:t xml:space="preserve">sice </w:t>
      </w:r>
      <w:r w:rsidR="003F7610">
        <w:t xml:space="preserve">lidé zaměstnaní, ale někteří z nich už v průběhu života byli nezaměstnaní. </w:t>
      </w:r>
      <w:r w:rsidR="000C7C9F">
        <w:t xml:space="preserve">Z tohoto důvodu mohou vyplnit dotazník. </w:t>
      </w:r>
      <w:r>
        <w:t xml:space="preserve">Do těchto firem jsem poskytla 15O kusů čistých </w:t>
      </w:r>
      <w:r w:rsidR="002C66A5">
        <w:t xml:space="preserve">a nevyplněných </w:t>
      </w:r>
      <w:r>
        <w:t>dotazníků. Následná návratnost byla 90 kusů. Zbylé dotazníky jsem rozdala na úřadu práce</w:t>
      </w:r>
      <w:r w:rsidR="00D37A8B">
        <w:t xml:space="preserve"> v Olomouci </w:t>
      </w:r>
      <w:r w:rsidR="002114BA">
        <w:br/>
      </w:r>
      <w:r w:rsidR="00D37A8B">
        <w:t>a také jsem oslovila</w:t>
      </w:r>
      <w:r w:rsidR="003F7610">
        <w:t xml:space="preserve"> lidi</w:t>
      </w:r>
      <w:r w:rsidR="002C66A5">
        <w:t xml:space="preserve"> na hlavním nádraží</w:t>
      </w:r>
      <w:r w:rsidR="00D37A8B">
        <w:t xml:space="preserve"> v Olomouci</w:t>
      </w:r>
      <w:r w:rsidR="002C66A5">
        <w:t xml:space="preserve">. Tímto způsobem jsem získala </w:t>
      </w:r>
      <w:r w:rsidR="002114BA">
        <w:br/>
      </w:r>
      <w:r w:rsidR="002C66A5">
        <w:t>30 kusů dotazníků. Tedy konečné číslo je 120 kusů vyplněných dotazníků.</w:t>
      </w:r>
      <w:r w:rsidR="0064786C">
        <w:t xml:space="preserve"> Následně jsem selektovala ty dotazníky, u kterých mi dotazovaní sdělili, že jsou nezaměstnaní, nebo někdy již byli nezaměstnaní. Do vyhodnocování jsem tedy zahrnula 63 dotazníků, </w:t>
      </w:r>
      <w:r w:rsidR="00C03C04">
        <w:t xml:space="preserve">kde dotazovaní uvedli, že již byli někdy nezaměstnaní. Já jsem se zaměřila na skupinu lidí, kteří jsou starší </w:t>
      </w:r>
      <w:r w:rsidR="002114BA">
        <w:br/>
      </w:r>
      <w:r w:rsidR="00C03C04">
        <w:t xml:space="preserve">50 let, tedy pro konečné vyhodnocování jsem použila 61 dotazníků, což je </w:t>
      </w:r>
      <w:r w:rsidR="0007563A">
        <w:br/>
      </w:r>
      <w:r w:rsidR="00C03C04">
        <w:t>50,83</w:t>
      </w:r>
      <w:r w:rsidR="0064786C">
        <w:t xml:space="preserve"> % použitelnýc</w:t>
      </w:r>
      <w:r w:rsidR="00243AAF">
        <w:t>h dotazníků</w:t>
      </w:r>
      <w:r w:rsidR="0064786C">
        <w:t xml:space="preserve">. </w:t>
      </w:r>
    </w:p>
    <w:p w:rsidR="005D3A9C" w:rsidRDefault="005D3A9C" w:rsidP="005F2C40">
      <w:pPr>
        <w:spacing w:line="360" w:lineRule="auto"/>
        <w:jc w:val="both"/>
      </w:pPr>
    </w:p>
    <w:p w:rsidR="005D3A9C" w:rsidRDefault="002C66A5" w:rsidP="00284B19">
      <w:pPr>
        <w:pStyle w:val="Nadpis2"/>
        <w:jc w:val="both"/>
      </w:pPr>
      <w:bookmarkStart w:id="31" w:name="_Toc359570071"/>
      <w:r>
        <w:t>Zjištěné výsledky dotazníkového šetření</w:t>
      </w:r>
      <w:bookmarkEnd w:id="31"/>
    </w:p>
    <w:p w:rsidR="00C03C04" w:rsidRPr="00C03C04" w:rsidRDefault="00C03C04" w:rsidP="00C03C04"/>
    <w:p w:rsidR="00243AAF" w:rsidRDefault="0064786C" w:rsidP="005F2C40">
      <w:pPr>
        <w:spacing w:line="360" w:lineRule="auto"/>
        <w:ind w:firstLine="709"/>
        <w:jc w:val="both"/>
      </w:pPr>
      <w:r>
        <w:t>Při vyhodnocování 63</w:t>
      </w:r>
      <w:r w:rsidR="0053584E">
        <w:t xml:space="preserve"> dotazníků</w:t>
      </w:r>
      <w:r w:rsidR="00E0154F">
        <w:t>,</w:t>
      </w:r>
      <w:r w:rsidR="0053584E">
        <w:t xml:space="preserve"> jsem k</w:t>
      </w:r>
      <w:r w:rsidR="00185155">
        <w:t xml:space="preserve">aždou otázku </w:t>
      </w:r>
      <w:r w:rsidR="0053584E">
        <w:t>hodnotila</w:t>
      </w:r>
      <w:r w:rsidR="00185155">
        <w:t xml:space="preserve"> zvlášť</w:t>
      </w:r>
      <w:r w:rsidR="0053584E">
        <w:t xml:space="preserve">. </w:t>
      </w:r>
      <w:r w:rsidR="00150F48">
        <w:t>Otázk</w:t>
      </w:r>
      <w:r>
        <w:t xml:space="preserve">y </w:t>
      </w:r>
      <w:r w:rsidR="00243AAF">
        <w:t>v dotazníku byly napsané stručně</w:t>
      </w:r>
      <w:r w:rsidR="00150F48">
        <w:t>. Při distribuci dotazníků, jsem do</w:t>
      </w:r>
      <w:r w:rsidR="000C7C9F">
        <w:t>hlížela na vyplňování každého kusu.</w:t>
      </w:r>
      <w:r w:rsidR="00150F48">
        <w:t xml:space="preserve"> Dotazovaným jsem veškeré otázky vysvětlila, abych předešla komplikacím </w:t>
      </w:r>
      <w:r w:rsidR="002114BA">
        <w:br/>
      </w:r>
      <w:r w:rsidR="00150F48">
        <w:t xml:space="preserve">a </w:t>
      </w:r>
      <w:r w:rsidR="000C7C9F">
        <w:t xml:space="preserve">následnému </w:t>
      </w:r>
      <w:r w:rsidR="00150F48">
        <w:t xml:space="preserve">nepochopení otázek. </w:t>
      </w:r>
    </w:p>
    <w:p w:rsidR="002C66A5" w:rsidRDefault="0064786C" w:rsidP="005F2C40">
      <w:pPr>
        <w:spacing w:line="360" w:lineRule="auto"/>
        <w:ind w:firstLine="709"/>
        <w:jc w:val="both"/>
      </w:pPr>
      <w:r>
        <w:t xml:space="preserve">Při shromažďování všech dotazníků </w:t>
      </w:r>
      <w:r w:rsidR="00C03C04">
        <w:t>jsem zjistila</w:t>
      </w:r>
      <w:r>
        <w:t xml:space="preserve">, jaké jsou postoje dotazovaných. </w:t>
      </w:r>
      <w:r w:rsidR="00C03C04">
        <w:t xml:space="preserve">Zjistila jsem, že </w:t>
      </w:r>
      <w:r w:rsidR="00243AAF">
        <w:t xml:space="preserve">jsou postoje lidí rozdílné podle toho, kde tito dotazovaní bydlí, což je buď na vesnici, nebo ve městě. </w:t>
      </w:r>
    </w:p>
    <w:p w:rsidR="005D3A9C" w:rsidRPr="00B537BA" w:rsidRDefault="005D3A9C" w:rsidP="005F2C40">
      <w:pPr>
        <w:spacing w:line="360" w:lineRule="auto"/>
        <w:jc w:val="both"/>
      </w:pPr>
    </w:p>
    <w:p w:rsidR="004D0781" w:rsidRDefault="004D0781" w:rsidP="00284B19">
      <w:pPr>
        <w:pStyle w:val="Nadpis2"/>
        <w:jc w:val="both"/>
      </w:pPr>
      <w:bookmarkStart w:id="32" w:name="_Toc359570072"/>
      <w:r>
        <w:t>Vyhodnocení otázek</w:t>
      </w:r>
      <w:bookmarkEnd w:id="32"/>
    </w:p>
    <w:p w:rsidR="00C03C04" w:rsidRPr="00C03C04" w:rsidRDefault="00C03C04" w:rsidP="00C03C04"/>
    <w:p w:rsidR="001F4CCE" w:rsidRDefault="00185155" w:rsidP="00C0130C">
      <w:pPr>
        <w:spacing w:line="360" w:lineRule="auto"/>
        <w:ind w:firstLine="709"/>
        <w:jc w:val="both"/>
      </w:pPr>
      <w:r>
        <w:t>První tři otázky jsou zaměřené na identifikaci dotazovaných. Tedy první otázka j</w:t>
      </w:r>
      <w:r w:rsidR="008D7F14">
        <w:t>e zaměřená na zjištění pohlaví,</w:t>
      </w:r>
      <w:r w:rsidR="00243AAF">
        <w:t xml:space="preserve"> druhá otázka </w:t>
      </w:r>
      <w:r>
        <w:t>na zjištění toho, kde tito lidé žijí (jestli na vesnici</w:t>
      </w:r>
      <w:r w:rsidR="004D0781">
        <w:t xml:space="preserve"> nebo ve městě). Třetí otázka</w:t>
      </w:r>
      <w:r>
        <w:t xml:space="preserve"> zj</w:t>
      </w:r>
      <w:r w:rsidR="001F4CCE">
        <w:t>išťuje věk těchto dotazovaných.</w:t>
      </w:r>
    </w:p>
    <w:p w:rsidR="00371B45" w:rsidRPr="00533838" w:rsidRDefault="00371B45" w:rsidP="005F2C40">
      <w:pPr>
        <w:spacing w:line="360" w:lineRule="auto"/>
        <w:jc w:val="both"/>
        <w:rPr>
          <w:b/>
          <w:u w:val="single"/>
        </w:rPr>
      </w:pPr>
      <w:r w:rsidRPr="00533838">
        <w:rPr>
          <w:b/>
          <w:u w:val="single"/>
        </w:rPr>
        <w:lastRenderedPageBreak/>
        <w:t>Otázka č. 1:</w:t>
      </w:r>
      <w:r w:rsidR="00533838" w:rsidRPr="00533838">
        <w:rPr>
          <w:b/>
          <w:u w:val="single"/>
        </w:rPr>
        <w:t xml:space="preserve"> Uveďte vaše pohlaví</w:t>
      </w:r>
    </w:p>
    <w:p w:rsidR="009A5770" w:rsidRDefault="00185155" w:rsidP="005F2C40">
      <w:pPr>
        <w:spacing w:line="360" w:lineRule="auto"/>
        <w:jc w:val="both"/>
      </w:pPr>
      <w:r w:rsidRPr="004F1492">
        <w:rPr>
          <w:u w:val="single"/>
        </w:rPr>
        <w:t>Pohlaví:</w:t>
      </w:r>
      <w:r>
        <w:tab/>
      </w:r>
    </w:p>
    <w:p w:rsidR="00185155" w:rsidRDefault="00185155" w:rsidP="005F2C40">
      <w:pPr>
        <w:spacing w:line="360" w:lineRule="auto"/>
        <w:ind w:left="708" w:firstLine="708"/>
        <w:jc w:val="both"/>
      </w:pPr>
      <w:r w:rsidRPr="006F1B27">
        <w:rPr>
          <w:b/>
        </w:rPr>
        <w:t>ženy</w:t>
      </w:r>
      <w:r w:rsidR="00C03C04">
        <w:t xml:space="preserve"> – 26 dotazovaných (42,62</w:t>
      </w:r>
      <w:r w:rsidR="006F1B27">
        <w:t>%)</w:t>
      </w:r>
    </w:p>
    <w:p w:rsidR="00185155" w:rsidRDefault="00185155" w:rsidP="005F2C40">
      <w:pPr>
        <w:spacing w:line="360" w:lineRule="auto"/>
        <w:jc w:val="both"/>
      </w:pPr>
      <w:r>
        <w:tab/>
      </w:r>
      <w:r>
        <w:tab/>
      </w:r>
      <w:r w:rsidRPr="006F1B27">
        <w:rPr>
          <w:b/>
        </w:rPr>
        <w:t>muži</w:t>
      </w:r>
      <w:r w:rsidR="00C03C04">
        <w:t xml:space="preserve"> – 35 dotazovaných (57,38</w:t>
      </w:r>
      <w:r w:rsidR="006F1B27">
        <w:t>%)</w:t>
      </w:r>
    </w:p>
    <w:p w:rsidR="00E0154F" w:rsidRDefault="00E0154F" w:rsidP="005F2C40">
      <w:pPr>
        <w:spacing w:line="360" w:lineRule="auto"/>
        <w:jc w:val="both"/>
      </w:pPr>
    </w:p>
    <w:p w:rsidR="00A3536F" w:rsidRPr="00A3536F" w:rsidRDefault="001F4CCE" w:rsidP="00A3536F">
      <w:pPr>
        <w:spacing w:line="360" w:lineRule="auto"/>
        <w:jc w:val="center"/>
        <w:rPr>
          <w:b/>
        </w:rPr>
      </w:pPr>
      <w:r>
        <w:rPr>
          <w:b/>
        </w:rPr>
        <w:t>Obrázek č. 8</w:t>
      </w:r>
      <w:r w:rsidR="00A3536F" w:rsidRPr="00A3536F">
        <w:rPr>
          <w:b/>
        </w:rPr>
        <w:t xml:space="preserve"> – Rozdělení dotazovaných podle pohlaví</w:t>
      </w:r>
      <w:r w:rsidR="00C0130C">
        <w:rPr>
          <w:rStyle w:val="Znakapoznpodarou"/>
          <w:b/>
        </w:rPr>
        <w:footnoteReference w:id="58"/>
      </w:r>
    </w:p>
    <w:p w:rsidR="00A3536F" w:rsidRDefault="00533838" w:rsidP="00533838">
      <w:pPr>
        <w:tabs>
          <w:tab w:val="center" w:pos="4536"/>
          <w:tab w:val="right" w:pos="9072"/>
        </w:tabs>
        <w:spacing w:line="360" w:lineRule="auto"/>
        <w:rPr>
          <w:noProof/>
        </w:rPr>
      </w:pPr>
      <w:r>
        <w:rPr>
          <w:noProof/>
        </w:rPr>
        <w:tab/>
      </w:r>
      <w:r w:rsidR="001F4CCE" w:rsidRPr="001F4CCE">
        <w:rPr>
          <w:noProof/>
        </w:rPr>
        <w:drawing>
          <wp:inline distT="0" distB="0" distL="0" distR="0">
            <wp:extent cx="3619500" cy="2057400"/>
            <wp:effectExtent l="19050" t="0" r="1905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ab/>
      </w:r>
    </w:p>
    <w:p w:rsidR="00F86981" w:rsidRDefault="00F86981" w:rsidP="00A3536F">
      <w:pPr>
        <w:spacing w:line="360" w:lineRule="auto"/>
        <w:jc w:val="center"/>
      </w:pPr>
    </w:p>
    <w:p w:rsidR="00F86981" w:rsidRDefault="00EF3099" w:rsidP="00F86981">
      <w:pPr>
        <w:spacing w:line="360" w:lineRule="auto"/>
        <w:ind w:firstLine="709"/>
        <w:jc w:val="both"/>
      </w:pPr>
      <w:r>
        <w:t xml:space="preserve">Při distribuci dotazníků, </w:t>
      </w:r>
      <w:r w:rsidR="00F86981">
        <w:t>jsem získala více odpovědí od mužů než od žen. Při prá</w:t>
      </w:r>
      <w:r>
        <w:t>ci s dotazovanými, jsem vypozorovala</w:t>
      </w:r>
      <w:r w:rsidR="00F86981">
        <w:t>, že ke mně</w:t>
      </w:r>
      <w:r>
        <w:t xml:space="preserve"> byli muži</w:t>
      </w:r>
      <w:r w:rsidR="0096452E">
        <w:t xml:space="preserve"> více vstřícní než ženy.</w:t>
      </w:r>
    </w:p>
    <w:p w:rsidR="00D362B3" w:rsidRDefault="00D362B3" w:rsidP="005F2C40">
      <w:pPr>
        <w:spacing w:line="360" w:lineRule="auto"/>
        <w:jc w:val="both"/>
        <w:rPr>
          <w:b/>
          <w:sz w:val="32"/>
          <w:szCs w:val="32"/>
        </w:rPr>
      </w:pPr>
    </w:p>
    <w:p w:rsidR="00533838" w:rsidRPr="00533838" w:rsidRDefault="001B7D1E" w:rsidP="001B7D1E">
      <w:pPr>
        <w:spacing w:line="360" w:lineRule="auto"/>
        <w:jc w:val="both"/>
        <w:rPr>
          <w:b/>
        </w:rPr>
      </w:pPr>
      <w:r w:rsidRPr="00902793">
        <w:rPr>
          <w:b/>
          <w:u w:val="single"/>
        </w:rPr>
        <w:t>Otázka č</w:t>
      </w:r>
      <w:r w:rsidRPr="00533838">
        <w:rPr>
          <w:b/>
          <w:u w:val="single"/>
        </w:rPr>
        <w:t>. 2:</w:t>
      </w:r>
      <w:r w:rsidR="00533838" w:rsidRPr="00533838">
        <w:rPr>
          <w:b/>
          <w:u w:val="single"/>
        </w:rPr>
        <w:t>Kde bydlíte</w:t>
      </w:r>
    </w:p>
    <w:p w:rsidR="008D7F14" w:rsidRDefault="008D7F14" w:rsidP="001B7D1E">
      <w:pPr>
        <w:spacing w:line="360" w:lineRule="auto"/>
        <w:jc w:val="both"/>
      </w:pPr>
      <w:r>
        <w:t>V této otázce zjišťuji, kde dota</w:t>
      </w:r>
      <w:r w:rsidR="00E0154F">
        <w:t xml:space="preserve">zovaní žijí. Tedy zda žijí na vesnici nebo ve městě. </w:t>
      </w:r>
    </w:p>
    <w:p w:rsidR="008D7F14" w:rsidRDefault="008D7F14" w:rsidP="005F2C40">
      <w:pPr>
        <w:spacing w:line="360" w:lineRule="auto"/>
        <w:jc w:val="both"/>
      </w:pPr>
    </w:p>
    <w:p w:rsidR="009A5770" w:rsidRDefault="008D7F14" w:rsidP="005F2C40">
      <w:pPr>
        <w:spacing w:line="360" w:lineRule="auto"/>
        <w:jc w:val="both"/>
      </w:pPr>
      <w:r w:rsidRPr="008D7F14">
        <w:rPr>
          <w:u w:val="single"/>
        </w:rPr>
        <w:t>Bydliště:</w:t>
      </w:r>
      <w:r>
        <w:tab/>
      </w:r>
    </w:p>
    <w:p w:rsidR="008D7F14" w:rsidRDefault="008D7F14" w:rsidP="005F2C40">
      <w:pPr>
        <w:spacing w:line="360" w:lineRule="auto"/>
        <w:ind w:left="708" w:firstLine="708"/>
        <w:jc w:val="both"/>
      </w:pPr>
      <w:r w:rsidRPr="008D7F14">
        <w:rPr>
          <w:b/>
        </w:rPr>
        <w:t>Ve městě</w:t>
      </w:r>
      <w:r w:rsidR="001F4CCE">
        <w:t xml:space="preserve"> – 29 dotazovaných (47,54</w:t>
      </w:r>
      <w:r>
        <w:t xml:space="preserve"> %)</w:t>
      </w:r>
    </w:p>
    <w:p w:rsidR="00DE1F91" w:rsidRDefault="008D7F14" w:rsidP="00367C90">
      <w:pPr>
        <w:spacing w:line="360" w:lineRule="auto"/>
        <w:jc w:val="both"/>
      </w:pPr>
      <w:r>
        <w:tab/>
      </w:r>
      <w:r>
        <w:tab/>
      </w:r>
      <w:r w:rsidRPr="008D7F14">
        <w:rPr>
          <w:b/>
        </w:rPr>
        <w:t>Na vesnici</w:t>
      </w:r>
      <w:r w:rsidR="001F4CCE">
        <w:t xml:space="preserve"> – 32 dotazovaných (52,46</w:t>
      </w:r>
      <w:r w:rsidR="007811A0">
        <w:t xml:space="preserve"> %)</w:t>
      </w:r>
    </w:p>
    <w:p w:rsidR="007700A2" w:rsidRDefault="007700A2" w:rsidP="00367C90">
      <w:pPr>
        <w:spacing w:line="360" w:lineRule="auto"/>
        <w:jc w:val="both"/>
      </w:pPr>
    </w:p>
    <w:p w:rsidR="001F4CCE" w:rsidRDefault="001F4CCE" w:rsidP="00367C90">
      <w:pPr>
        <w:spacing w:line="360" w:lineRule="auto"/>
        <w:jc w:val="both"/>
      </w:pPr>
    </w:p>
    <w:p w:rsidR="001F4CCE" w:rsidRDefault="001F4CCE" w:rsidP="00367C90">
      <w:pPr>
        <w:spacing w:line="360" w:lineRule="auto"/>
        <w:jc w:val="both"/>
      </w:pPr>
    </w:p>
    <w:p w:rsidR="001F4CCE" w:rsidRDefault="001F4CCE" w:rsidP="00367C90">
      <w:pPr>
        <w:spacing w:line="360" w:lineRule="auto"/>
        <w:jc w:val="both"/>
      </w:pPr>
    </w:p>
    <w:p w:rsidR="001F4CCE" w:rsidRDefault="001F4CCE" w:rsidP="00367C90">
      <w:pPr>
        <w:spacing w:line="360" w:lineRule="auto"/>
        <w:jc w:val="both"/>
      </w:pPr>
    </w:p>
    <w:p w:rsidR="001F4CCE" w:rsidRDefault="001F4CCE" w:rsidP="00367C90">
      <w:pPr>
        <w:spacing w:line="360" w:lineRule="auto"/>
        <w:jc w:val="both"/>
      </w:pPr>
    </w:p>
    <w:p w:rsidR="001F4CCE" w:rsidRPr="00367C90" w:rsidRDefault="001F4CCE" w:rsidP="00367C90">
      <w:pPr>
        <w:spacing w:line="360" w:lineRule="auto"/>
        <w:jc w:val="both"/>
      </w:pPr>
    </w:p>
    <w:p w:rsidR="00A3536F" w:rsidRPr="001B7D1E" w:rsidRDefault="001F4CCE" w:rsidP="001B7D1E">
      <w:pPr>
        <w:spacing w:line="360" w:lineRule="auto"/>
        <w:jc w:val="center"/>
        <w:rPr>
          <w:b/>
        </w:rPr>
      </w:pPr>
      <w:r>
        <w:rPr>
          <w:b/>
        </w:rPr>
        <w:lastRenderedPageBreak/>
        <w:t>Obrázek č. 9</w:t>
      </w:r>
      <w:r w:rsidR="00A3536F" w:rsidRPr="001B7D1E">
        <w:rPr>
          <w:b/>
        </w:rPr>
        <w:t xml:space="preserve"> – Rozdělení dotazovaných podle jejich bydliště</w:t>
      </w:r>
    </w:p>
    <w:p w:rsidR="00A3536F" w:rsidRDefault="001F4CCE" w:rsidP="001B7D1E">
      <w:pPr>
        <w:spacing w:line="360" w:lineRule="auto"/>
        <w:jc w:val="center"/>
      </w:pPr>
      <w:r w:rsidRPr="001F4CCE">
        <w:rPr>
          <w:noProof/>
        </w:rPr>
        <w:drawing>
          <wp:inline distT="0" distB="0" distL="0" distR="0">
            <wp:extent cx="3714750" cy="1943100"/>
            <wp:effectExtent l="19050" t="0" r="19050" b="0"/>
            <wp:docPr id="1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7F14" w:rsidRDefault="008D7F14" w:rsidP="005F2C40">
      <w:pPr>
        <w:spacing w:line="360" w:lineRule="auto"/>
        <w:jc w:val="both"/>
      </w:pPr>
    </w:p>
    <w:p w:rsidR="00DE1F91" w:rsidRDefault="00F613CA" w:rsidP="00B22DDD">
      <w:pPr>
        <w:spacing w:line="360" w:lineRule="auto"/>
        <w:ind w:firstLine="709"/>
        <w:jc w:val="both"/>
      </w:pPr>
      <w:r>
        <w:t>Dotazník jsem měla rozdělený podle toho, kde dotazovaní bydlí. Tedy jestli bydlí na vesni</w:t>
      </w:r>
      <w:r w:rsidR="0096452E">
        <w:t>ci nebo ve městě. Rozdělení</w:t>
      </w:r>
      <w:r w:rsidR="004A297C">
        <w:t xml:space="preserve"> těchto dotazovaných bylo</w:t>
      </w:r>
      <w:r>
        <w:t xml:space="preserve"> téměř stejné. </w:t>
      </w:r>
      <w:r w:rsidR="00901F56">
        <w:t xml:space="preserve">Z 63 dotazovaných, kteří již někdy byli nezaměstnaní, je 31 z města a 32 z vesnice. </w:t>
      </w:r>
    </w:p>
    <w:p w:rsidR="001F4CCE" w:rsidRDefault="001F4CCE" w:rsidP="001B7D1E">
      <w:pPr>
        <w:spacing w:line="360" w:lineRule="auto"/>
        <w:jc w:val="both"/>
        <w:rPr>
          <w:b/>
          <w:u w:val="single"/>
        </w:rPr>
      </w:pPr>
    </w:p>
    <w:p w:rsidR="00533838" w:rsidRDefault="001B7D1E" w:rsidP="001B7D1E">
      <w:pPr>
        <w:spacing w:line="360" w:lineRule="auto"/>
        <w:jc w:val="both"/>
      </w:pPr>
      <w:r w:rsidRPr="00902793">
        <w:rPr>
          <w:b/>
          <w:u w:val="single"/>
        </w:rPr>
        <w:t>Otázka č. 3:</w:t>
      </w:r>
      <w:r w:rsidR="00533838">
        <w:rPr>
          <w:b/>
          <w:u w:val="single"/>
        </w:rPr>
        <w:t xml:space="preserve"> Uveďte Váš věk</w:t>
      </w:r>
    </w:p>
    <w:p w:rsidR="00D362B3" w:rsidRDefault="008D7F14" w:rsidP="001B7D1E">
      <w:pPr>
        <w:spacing w:line="360" w:lineRule="auto"/>
        <w:jc w:val="both"/>
      </w:pPr>
      <w:r>
        <w:t xml:space="preserve">Tato otázka je zaměřena na věkovou strukturu dotazovaných. Tento věk jsem rozdělila na dvě skupiny a to méně než 50 let a více jak 50 let. Toto rozdělení je z důvodu toho, že moje práce je zaměřená na lidi, kteří jsou starší 5Oti let. </w:t>
      </w:r>
    </w:p>
    <w:p w:rsidR="008D7F14" w:rsidRDefault="008D7F14" w:rsidP="005F2C40">
      <w:pPr>
        <w:spacing w:line="360" w:lineRule="auto"/>
        <w:jc w:val="both"/>
      </w:pPr>
    </w:p>
    <w:p w:rsidR="009A5770" w:rsidRDefault="008D7F14" w:rsidP="005F2C40">
      <w:pPr>
        <w:spacing w:line="360" w:lineRule="auto"/>
        <w:jc w:val="both"/>
      </w:pPr>
      <w:r w:rsidRPr="008D7F14">
        <w:rPr>
          <w:u w:val="single"/>
        </w:rPr>
        <w:t>Věk:</w:t>
      </w:r>
      <w:r>
        <w:tab/>
      </w:r>
      <w:r>
        <w:tab/>
      </w:r>
    </w:p>
    <w:p w:rsidR="00E23F0E" w:rsidRDefault="008D7F14" w:rsidP="001F4CCE">
      <w:pPr>
        <w:spacing w:line="360" w:lineRule="auto"/>
        <w:jc w:val="both"/>
      </w:pPr>
      <w:r>
        <w:tab/>
      </w:r>
      <w:r>
        <w:tab/>
      </w:r>
      <w:r w:rsidRPr="008D7F14">
        <w:rPr>
          <w:b/>
        </w:rPr>
        <w:t>Více jak 50 let</w:t>
      </w:r>
      <w:r w:rsidR="004866B9">
        <w:t xml:space="preserve"> – 61</w:t>
      </w:r>
      <w:r>
        <w:t xml:space="preserve"> dotazovaných</w:t>
      </w:r>
      <w:r w:rsidR="001F4CCE">
        <w:t xml:space="preserve"> (100</w:t>
      </w:r>
      <w:r w:rsidR="007811A0">
        <w:t xml:space="preserve"> %) </w:t>
      </w:r>
    </w:p>
    <w:p w:rsidR="001F4CCE" w:rsidRDefault="001F4CCE" w:rsidP="001F4CCE">
      <w:pPr>
        <w:spacing w:line="360" w:lineRule="auto"/>
        <w:jc w:val="both"/>
      </w:pPr>
    </w:p>
    <w:p w:rsidR="001B7D1E" w:rsidRDefault="00901F56" w:rsidP="00E23F0E">
      <w:pPr>
        <w:spacing w:line="360" w:lineRule="auto"/>
        <w:ind w:firstLine="709"/>
        <w:jc w:val="both"/>
      </w:pPr>
      <w:r>
        <w:t>Z</w:t>
      </w:r>
      <w:r w:rsidR="001F4CCE">
        <w:t>e</w:t>
      </w:r>
      <w:r>
        <w:t> </w:t>
      </w:r>
      <w:r w:rsidR="00C0130C">
        <w:t>120 dotazníků bylo 61</w:t>
      </w:r>
      <w:r w:rsidR="001F4CCE">
        <w:t xml:space="preserve"> dotazovaných, kteří byli již někdy nezaměstnaní a kteří byli starší jak 50 let. </w:t>
      </w:r>
    </w:p>
    <w:p w:rsidR="001B7D1E" w:rsidRDefault="001B7D1E" w:rsidP="001B7D1E">
      <w:pPr>
        <w:spacing w:line="360" w:lineRule="auto"/>
        <w:jc w:val="both"/>
      </w:pPr>
    </w:p>
    <w:p w:rsidR="00533838" w:rsidRDefault="001B7D1E" w:rsidP="001B7D1E">
      <w:pPr>
        <w:spacing w:line="360" w:lineRule="auto"/>
        <w:jc w:val="both"/>
        <w:rPr>
          <w:b/>
        </w:rPr>
      </w:pPr>
      <w:r w:rsidRPr="00902793">
        <w:rPr>
          <w:b/>
          <w:u w:val="single"/>
        </w:rPr>
        <w:t>Otázka č. 4:</w:t>
      </w:r>
      <w:r w:rsidR="00533838">
        <w:rPr>
          <w:b/>
          <w:u w:val="single"/>
        </w:rPr>
        <w:t xml:space="preserve"> Jaké je Vaše nejvyšší dosažené vzdělání</w:t>
      </w:r>
    </w:p>
    <w:p w:rsidR="007811A0" w:rsidRDefault="001B7D1E" w:rsidP="001B7D1E">
      <w:pPr>
        <w:spacing w:line="360" w:lineRule="auto"/>
        <w:jc w:val="both"/>
      </w:pPr>
      <w:r>
        <w:t xml:space="preserve">Tato </w:t>
      </w:r>
      <w:r w:rsidR="007811A0">
        <w:t xml:space="preserve">otázka je zaměřená na nejvyšší dosažené vzdělání dotazovaných. Tyto lidi rozděluji podle toho, kde žijí, jestli na vesnici nebo ve městě. </w:t>
      </w:r>
    </w:p>
    <w:p w:rsidR="007811A0" w:rsidRDefault="007811A0" w:rsidP="005F2C40">
      <w:pPr>
        <w:spacing w:line="360" w:lineRule="auto"/>
        <w:jc w:val="both"/>
        <w:rPr>
          <w:b/>
          <w:sz w:val="32"/>
          <w:szCs w:val="32"/>
        </w:rPr>
      </w:pPr>
    </w:p>
    <w:p w:rsidR="009A5770" w:rsidRDefault="007811A0" w:rsidP="005F2C40">
      <w:pPr>
        <w:spacing w:line="360" w:lineRule="auto"/>
        <w:jc w:val="both"/>
      </w:pPr>
      <w:r w:rsidRPr="00D15665">
        <w:rPr>
          <w:u w:val="single"/>
        </w:rPr>
        <w:t>Vzdělanost:</w:t>
      </w:r>
      <w:r>
        <w:tab/>
      </w:r>
    </w:p>
    <w:p w:rsidR="007811A0" w:rsidRDefault="007811A0" w:rsidP="005F2C40">
      <w:pPr>
        <w:spacing w:line="360" w:lineRule="auto"/>
        <w:ind w:left="708" w:firstLine="708"/>
        <w:jc w:val="both"/>
      </w:pPr>
      <w:r w:rsidRPr="00D15665">
        <w:rPr>
          <w:b/>
          <w:i/>
        </w:rPr>
        <w:t>Na vesnici</w:t>
      </w:r>
    </w:p>
    <w:p w:rsidR="00916350" w:rsidRDefault="007811A0" w:rsidP="005F2C40">
      <w:pPr>
        <w:spacing w:line="360" w:lineRule="auto"/>
        <w:jc w:val="both"/>
      </w:pPr>
      <w:r>
        <w:tab/>
      </w:r>
      <w:r>
        <w:tab/>
      </w:r>
      <w:r>
        <w:tab/>
      </w:r>
      <w:r>
        <w:tab/>
      </w:r>
      <w:r w:rsidR="00916350" w:rsidRPr="00D15665">
        <w:rPr>
          <w:b/>
        </w:rPr>
        <w:t>Žádné</w:t>
      </w:r>
      <w:r w:rsidR="00916350">
        <w:t xml:space="preserve"> – 0 dotazovaných</w:t>
      </w:r>
    </w:p>
    <w:p w:rsidR="007811A0" w:rsidRDefault="004D4169" w:rsidP="005F2C40">
      <w:pPr>
        <w:spacing w:line="360" w:lineRule="auto"/>
        <w:ind w:left="2124" w:firstLine="708"/>
        <w:jc w:val="both"/>
      </w:pPr>
      <w:r w:rsidRPr="00D15665">
        <w:rPr>
          <w:b/>
        </w:rPr>
        <w:t xml:space="preserve">Základní </w:t>
      </w:r>
      <w:r w:rsidR="00916350">
        <w:t>–</w:t>
      </w:r>
      <w:r w:rsidR="007A2F5C">
        <w:t xml:space="preserve"> </w:t>
      </w:r>
      <w:r w:rsidR="00923B33">
        <w:t>6</w:t>
      </w:r>
      <w:r w:rsidR="00916350">
        <w:t xml:space="preserve"> dotazovaných</w:t>
      </w:r>
      <w:r w:rsidR="001F4CCE">
        <w:t xml:space="preserve"> (9,84</w:t>
      </w:r>
      <w:r w:rsidR="00D950EC">
        <w:t xml:space="preserve"> %)</w:t>
      </w:r>
    </w:p>
    <w:p w:rsidR="00916350" w:rsidRDefault="00916350" w:rsidP="005F2C40">
      <w:pPr>
        <w:spacing w:line="360" w:lineRule="auto"/>
        <w:jc w:val="both"/>
      </w:pPr>
      <w:r>
        <w:tab/>
      </w:r>
      <w:r>
        <w:tab/>
      </w:r>
      <w:r>
        <w:tab/>
      </w:r>
      <w:r>
        <w:tab/>
      </w:r>
      <w:r w:rsidRPr="00D15665">
        <w:rPr>
          <w:b/>
        </w:rPr>
        <w:t>Střední s výučním listem</w:t>
      </w:r>
      <w:r w:rsidR="001F4CCE">
        <w:t xml:space="preserve"> – 8</w:t>
      </w:r>
      <w:r>
        <w:t xml:space="preserve"> dotazovaných</w:t>
      </w:r>
      <w:r w:rsidR="001F4CCE">
        <w:t xml:space="preserve"> (13,11</w:t>
      </w:r>
      <w:r w:rsidR="00D950EC">
        <w:t xml:space="preserve"> %)</w:t>
      </w:r>
    </w:p>
    <w:p w:rsidR="00916350" w:rsidRDefault="00916350" w:rsidP="005F2C40">
      <w:pPr>
        <w:spacing w:line="360" w:lineRule="auto"/>
        <w:ind w:left="2124" w:firstLine="708"/>
        <w:jc w:val="both"/>
      </w:pPr>
      <w:r w:rsidRPr="00D15665">
        <w:rPr>
          <w:b/>
        </w:rPr>
        <w:lastRenderedPageBreak/>
        <w:t>Úplné střední s maturitou</w:t>
      </w:r>
      <w:r w:rsidR="00923B33">
        <w:t xml:space="preserve"> – 12</w:t>
      </w:r>
      <w:r>
        <w:t xml:space="preserve"> dotazovaných</w:t>
      </w:r>
      <w:r w:rsidR="001F4CCE">
        <w:t xml:space="preserve"> (19,67</w:t>
      </w:r>
      <w:r w:rsidR="00D950EC">
        <w:t xml:space="preserve"> %)</w:t>
      </w:r>
    </w:p>
    <w:p w:rsidR="00916350" w:rsidRPr="007811A0" w:rsidRDefault="00916350" w:rsidP="005F2C40">
      <w:pPr>
        <w:spacing w:line="360" w:lineRule="auto"/>
        <w:ind w:left="2124" w:firstLine="708"/>
        <w:jc w:val="both"/>
      </w:pPr>
      <w:r w:rsidRPr="00D15665">
        <w:rPr>
          <w:b/>
        </w:rPr>
        <w:t xml:space="preserve">Vysokoškolské </w:t>
      </w:r>
      <w:r w:rsidR="00757A4C">
        <w:t>– 7</w:t>
      </w:r>
      <w:r>
        <w:t xml:space="preserve"> dotazovaných</w:t>
      </w:r>
      <w:r w:rsidR="00757A4C">
        <w:t xml:space="preserve"> (11,48</w:t>
      </w:r>
      <w:r w:rsidR="00D950EC">
        <w:t xml:space="preserve"> %)</w:t>
      </w:r>
    </w:p>
    <w:p w:rsidR="00D362B3" w:rsidRPr="00D15665" w:rsidRDefault="00916350" w:rsidP="005F2C40">
      <w:pPr>
        <w:spacing w:line="360" w:lineRule="auto"/>
        <w:jc w:val="both"/>
        <w:rPr>
          <w:b/>
          <w:i/>
        </w:rPr>
      </w:pPr>
      <w:r>
        <w:rPr>
          <w:b/>
          <w:sz w:val="32"/>
          <w:szCs w:val="32"/>
        </w:rPr>
        <w:tab/>
      </w:r>
      <w:r>
        <w:rPr>
          <w:b/>
          <w:sz w:val="32"/>
          <w:szCs w:val="32"/>
        </w:rPr>
        <w:tab/>
      </w:r>
      <w:r w:rsidRPr="00D15665">
        <w:rPr>
          <w:b/>
          <w:i/>
        </w:rPr>
        <w:t>Ve městě</w:t>
      </w:r>
    </w:p>
    <w:p w:rsidR="00916350" w:rsidRDefault="00916350" w:rsidP="005F2C40">
      <w:pPr>
        <w:spacing w:line="360" w:lineRule="auto"/>
        <w:jc w:val="both"/>
      </w:pPr>
      <w:r>
        <w:tab/>
      </w:r>
      <w:r>
        <w:tab/>
      </w:r>
      <w:r>
        <w:tab/>
      </w:r>
      <w:r>
        <w:tab/>
      </w:r>
      <w:r w:rsidRPr="00D15665">
        <w:rPr>
          <w:b/>
        </w:rPr>
        <w:t xml:space="preserve">Žádné </w:t>
      </w:r>
      <w:r>
        <w:t>– 0 dotazovaných</w:t>
      </w:r>
    </w:p>
    <w:p w:rsidR="00916350" w:rsidRDefault="00916350" w:rsidP="005F2C40">
      <w:pPr>
        <w:spacing w:line="360" w:lineRule="auto"/>
        <w:jc w:val="both"/>
      </w:pPr>
      <w:r>
        <w:tab/>
      </w:r>
      <w:r>
        <w:tab/>
      </w:r>
      <w:r>
        <w:tab/>
      </w:r>
      <w:r>
        <w:tab/>
      </w:r>
      <w:r w:rsidRPr="00D15665">
        <w:rPr>
          <w:b/>
        </w:rPr>
        <w:t xml:space="preserve">Základní </w:t>
      </w:r>
      <w:r w:rsidR="00923B33">
        <w:t>– 6</w:t>
      </w:r>
      <w:r>
        <w:t xml:space="preserve"> dotazovaní</w:t>
      </w:r>
      <w:r w:rsidR="00757A4C">
        <w:t xml:space="preserve"> (9,84</w:t>
      </w:r>
      <w:r w:rsidR="009A5770">
        <w:t xml:space="preserve"> %)</w:t>
      </w:r>
    </w:p>
    <w:p w:rsidR="00916350" w:rsidRDefault="00916350" w:rsidP="005F2C40">
      <w:pPr>
        <w:spacing w:line="360" w:lineRule="auto"/>
        <w:jc w:val="both"/>
      </w:pPr>
      <w:r>
        <w:tab/>
      </w:r>
      <w:r>
        <w:tab/>
      </w:r>
      <w:r>
        <w:tab/>
      </w:r>
      <w:r>
        <w:tab/>
      </w:r>
      <w:r w:rsidRPr="00D15665">
        <w:rPr>
          <w:b/>
        </w:rPr>
        <w:t>Střední s výučním listem</w:t>
      </w:r>
      <w:r w:rsidR="00923B33">
        <w:t xml:space="preserve"> – 7</w:t>
      </w:r>
      <w:r>
        <w:t xml:space="preserve"> dotazovaných</w:t>
      </w:r>
      <w:r w:rsidR="00757A4C">
        <w:t xml:space="preserve"> (11,48</w:t>
      </w:r>
      <w:r w:rsidR="009A5770">
        <w:t xml:space="preserve"> %)</w:t>
      </w:r>
    </w:p>
    <w:p w:rsidR="00916350" w:rsidRDefault="00916350" w:rsidP="005F2C40">
      <w:pPr>
        <w:spacing w:line="360" w:lineRule="auto"/>
        <w:jc w:val="both"/>
      </w:pPr>
      <w:r>
        <w:tab/>
      </w:r>
      <w:r>
        <w:tab/>
      </w:r>
      <w:r>
        <w:tab/>
      </w:r>
      <w:r>
        <w:tab/>
      </w:r>
      <w:r w:rsidRPr="00D15665">
        <w:rPr>
          <w:b/>
        </w:rPr>
        <w:t>Úplné střední s maturitou</w:t>
      </w:r>
      <w:r w:rsidR="00923B33">
        <w:t xml:space="preserve"> – 1</w:t>
      </w:r>
      <w:r>
        <w:t>0 dotazovaných</w:t>
      </w:r>
      <w:r w:rsidR="00757A4C">
        <w:t xml:space="preserve"> (16,39</w:t>
      </w:r>
      <w:r w:rsidR="009A5770">
        <w:t xml:space="preserve"> %)</w:t>
      </w:r>
    </w:p>
    <w:p w:rsidR="00916350" w:rsidRPr="00916350" w:rsidRDefault="00916350" w:rsidP="005F2C40">
      <w:pPr>
        <w:spacing w:line="360" w:lineRule="auto"/>
        <w:jc w:val="both"/>
      </w:pPr>
      <w:r>
        <w:tab/>
      </w:r>
      <w:r>
        <w:tab/>
      </w:r>
      <w:r>
        <w:tab/>
      </w:r>
      <w:r>
        <w:tab/>
      </w:r>
      <w:r w:rsidRPr="00D15665">
        <w:rPr>
          <w:b/>
        </w:rPr>
        <w:t>Vysokoškolské</w:t>
      </w:r>
      <w:r w:rsidR="00923B33">
        <w:t xml:space="preserve"> – 5</w:t>
      </w:r>
      <w:r>
        <w:t xml:space="preserve"> dotazovaných</w:t>
      </w:r>
      <w:r w:rsidR="00757A4C">
        <w:t xml:space="preserve"> (8,2</w:t>
      </w:r>
      <w:r w:rsidR="009A5770">
        <w:t xml:space="preserve"> %)</w:t>
      </w:r>
    </w:p>
    <w:p w:rsidR="007700A2" w:rsidRDefault="007700A2" w:rsidP="001B7D1E">
      <w:pPr>
        <w:spacing w:line="360" w:lineRule="auto"/>
        <w:jc w:val="both"/>
      </w:pPr>
    </w:p>
    <w:p w:rsidR="001B7D1E" w:rsidRDefault="00757A4C" w:rsidP="000E7081">
      <w:pPr>
        <w:spacing w:line="360" w:lineRule="auto"/>
        <w:jc w:val="center"/>
        <w:rPr>
          <w:b/>
        </w:rPr>
      </w:pPr>
      <w:r>
        <w:rPr>
          <w:b/>
        </w:rPr>
        <w:t>Obrázek č. 10</w:t>
      </w:r>
      <w:r w:rsidR="007A2F5C">
        <w:rPr>
          <w:b/>
        </w:rPr>
        <w:t xml:space="preserve"> </w:t>
      </w:r>
      <w:r w:rsidR="000E7081" w:rsidRPr="000E7081">
        <w:rPr>
          <w:b/>
        </w:rPr>
        <w:t>–</w:t>
      </w:r>
      <w:r w:rsidR="007A2F5C">
        <w:rPr>
          <w:b/>
        </w:rPr>
        <w:t xml:space="preserve"> </w:t>
      </w:r>
      <w:r w:rsidR="000E7081" w:rsidRPr="000E7081">
        <w:rPr>
          <w:b/>
        </w:rPr>
        <w:t>Rozdělení dotazovaných podle jejich dosaženého vzdělání</w:t>
      </w:r>
    </w:p>
    <w:p w:rsidR="000E7081" w:rsidRPr="00B22DDD" w:rsidRDefault="00757A4C" w:rsidP="00B22DDD">
      <w:pPr>
        <w:spacing w:line="360" w:lineRule="auto"/>
        <w:jc w:val="center"/>
        <w:rPr>
          <w:b/>
        </w:rPr>
      </w:pPr>
      <w:r w:rsidRPr="00757A4C">
        <w:rPr>
          <w:b/>
          <w:noProof/>
        </w:rPr>
        <w:drawing>
          <wp:inline distT="0" distB="0" distL="0" distR="0">
            <wp:extent cx="5362575" cy="2105025"/>
            <wp:effectExtent l="19050" t="0" r="9525" b="0"/>
            <wp:docPr id="1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7081" w:rsidRDefault="000E7081" w:rsidP="001B7D1E">
      <w:pPr>
        <w:spacing w:line="360" w:lineRule="auto"/>
        <w:jc w:val="both"/>
      </w:pPr>
    </w:p>
    <w:p w:rsidR="00E23F0E" w:rsidRDefault="00757A4C" w:rsidP="004718A9">
      <w:pPr>
        <w:spacing w:line="360" w:lineRule="auto"/>
        <w:ind w:firstLine="709"/>
        <w:jc w:val="both"/>
      </w:pPr>
      <w:r>
        <w:t>Z obrázku</w:t>
      </w:r>
      <w:r w:rsidR="00E23F0E">
        <w:t xml:space="preserve"> je </w:t>
      </w:r>
      <w:r w:rsidR="004718A9">
        <w:t xml:space="preserve">názorně </w:t>
      </w:r>
      <w:r w:rsidR="00E23F0E">
        <w:t>vidět, že</w:t>
      </w:r>
      <w:r w:rsidR="004718A9">
        <w:t xml:space="preserve"> nejvíce dotazovaných dosáhlo úplné středního vzdělání s</w:t>
      </w:r>
      <w:r w:rsidR="00923B33">
        <w:t> </w:t>
      </w:r>
      <w:r w:rsidR="004718A9">
        <w:t>maturitou</w:t>
      </w:r>
      <w:r w:rsidR="00923B33">
        <w:t xml:space="preserve"> a to jak u lidí z vesnice, tak i u lidí z města</w:t>
      </w:r>
      <w:r w:rsidR="004718A9">
        <w:t xml:space="preserve">. </w:t>
      </w:r>
      <w:r w:rsidR="006112DE">
        <w:t xml:space="preserve">Nejméně dotazovaných z vesnice dosáhlo základního vzdělání. Naopak u lidí z města nejméně dotazovaných dosáhlo vysokoškolského vzdělání. </w:t>
      </w:r>
    </w:p>
    <w:p w:rsidR="00DA7780" w:rsidRDefault="00757A4C" w:rsidP="004718A9">
      <w:pPr>
        <w:spacing w:line="360" w:lineRule="auto"/>
        <w:ind w:firstLine="709"/>
        <w:jc w:val="both"/>
      </w:pPr>
      <w:r>
        <w:t>Pokud se na tento obrázek</w:t>
      </w:r>
      <w:r w:rsidR="00DA7780">
        <w:t xml:space="preserve"> podíváme z pohledu pohlaví, tak úplného středního vzdělání s maturitou spíše dosáhli muži než ženy. Střední vzdělání s výučním listem, které je na druhém m</w:t>
      </w:r>
      <w:r>
        <w:t xml:space="preserve">ístě, </w:t>
      </w:r>
      <w:r w:rsidR="00DA7780">
        <w:t xml:space="preserve">absolvovalo více mužů. </w:t>
      </w:r>
      <w:r w:rsidR="0096452E">
        <w:t xml:space="preserve">Vysokoškolského vzdělání dosáhly spíše ženy. </w:t>
      </w:r>
    </w:p>
    <w:p w:rsidR="00E23F0E" w:rsidRDefault="00E23F0E" w:rsidP="001B7D1E">
      <w:pPr>
        <w:spacing w:line="360" w:lineRule="auto"/>
        <w:jc w:val="both"/>
      </w:pPr>
    </w:p>
    <w:p w:rsidR="00533838" w:rsidRDefault="001B7D1E" w:rsidP="001B7D1E">
      <w:pPr>
        <w:spacing w:line="360" w:lineRule="auto"/>
        <w:jc w:val="both"/>
        <w:rPr>
          <w:b/>
        </w:rPr>
      </w:pPr>
      <w:r w:rsidRPr="00902793">
        <w:rPr>
          <w:b/>
          <w:u w:val="single"/>
        </w:rPr>
        <w:t>Otázka č. 5:</w:t>
      </w:r>
      <w:r w:rsidR="00533838">
        <w:rPr>
          <w:b/>
          <w:u w:val="single"/>
        </w:rPr>
        <w:t xml:space="preserve"> Byl/a jste někdy evidován/á na úřadu práce</w:t>
      </w:r>
    </w:p>
    <w:p w:rsidR="0089344A" w:rsidRDefault="001B7D1E" w:rsidP="001B7D1E">
      <w:pPr>
        <w:spacing w:line="360" w:lineRule="auto"/>
        <w:jc w:val="both"/>
      </w:pPr>
      <w:r>
        <w:t xml:space="preserve">Tato </w:t>
      </w:r>
      <w:r w:rsidR="0089344A">
        <w:t xml:space="preserve">otázka se zaměřuje u dotazovaných, jestli jsou evidováni na úřadu práce. Možnost odpovědi je buď ANO, nebo NE. </w:t>
      </w:r>
      <w:r w:rsidR="00B153FF">
        <w:t>Tato otázka je filtrovací, tedy pokud na ní dotazovaní odpověděli NE, tak přešli až na otázku číslo 10. Sesbírané odpovědi</w:t>
      </w:r>
      <w:r w:rsidR="0089344A">
        <w:t xml:space="preserve"> následně rozděluji, podle jejich bydl</w:t>
      </w:r>
      <w:r w:rsidR="008740FC">
        <w:t>iště.</w:t>
      </w:r>
    </w:p>
    <w:p w:rsidR="00902793" w:rsidRDefault="00902793" w:rsidP="005F2C40">
      <w:pPr>
        <w:spacing w:line="360" w:lineRule="auto"/>
        <w:jc w:val="both"/>
        <w:rPr>
          <w:u w:val="single"/>
        </w:rPr>
      </w:pPr>
    </w:p>
    <w:p w:rsidR="009A5770" w:rsidRDefault="008740FC" w:rsidP="005F2C40">
      <w:pPr>
        <w:spacing w:line="360" w:lineRule="auto"/>
        <w:jc w:val="both"/>
      </w:pPr>
      <w:r w:rsidRPr="008740FC">
        <w:rPr>
          <w:u w:val="single"/>
        </w:rPr>
        <w:lastRenderedPageBreak/>
        <w:t>Evidovanost na úřadu práce:</w:t>
      </w:r>
      <w:r w:rsidR="0065727B">
        <w:tab/>
      </w:r>
    </w:p>
    <w:p w:rsidR="008740FC" w:rsidRDefault="008740FC" w:rsidP="005F2C40">
      <w:pPr>
        <w:spacing w:line="360" w:lineRule="auto"/>
        <w:ind w:left="708" w:firstLine="708"/>
        <w:jc w:val="both"/>
      </w:pPr>
      <w:r w:rsidRPr="008740FC">
        <w:rPr>
          <w:b/>
          <w:i/>
        </w:rPr>
        <w:t>Na vesnici</w:t>
      </w:r>
    </w:p>
    <w:p w:rsidR="008740FC" w:rsidRPr="008740FC" w:rsidRDefault="006A09EA" w:rsidP="005F2C40">
      <w:pPr>
        <w:spacing w:line="360" w:lineRule="auto"/>
        <w:jc w:val="both"/>
      </w:pPr>
      <w:r>
        <w:tab/>
      </w:r>
      <w:r>
        <w:tab/>
      </w:r>
      <w:r>
        <w:tab/>
      </w:r>
      <w:r>
        <w:tab/>
      </w:r>
      <w:r>
        <w:tab/>
      </w:r>
      <w:r w:rsidR="008740FC" w:rsidRPr="008740FC">
        <w:rPr>
          <w:b/>
        </w:rPr>
        <w:t>ANO</w:t>
      </w:r>
      <w:r w:rsidR="007A2F5C">
        <w:rPr>
          <w:b/>
        </w:rPr>
        <w:t xml:space="preserve"> </w:t>
      </w:r>
      <w:r w:rsidR="00757A4C">
        <w:t>– 32</w:t>
      </w:r>
      <w:r w:rsidR="008740FC">
        <w:t xml:space="preserve"> dotazovaných</w:t>
      </w:r>
      <w:r w:rsidR="00757A4C">
        <w:t xml:space="preserve"> (52,46</w:t>
      </w:r>
      <w:r w:rsidR="009A5770">
        <w:t xml:space="preserve"> %)</w:t>
      </w:r>
    </w:p>
    <w:p w:rsidR="008740FC" w:rsidRPr="008740FC" w:rsidRDefault="009A5770" w:rsidP="005F2C40">
      <w:pPr>
        <w:spacing w:line="360" w:lineRule="auto"/>
        <w:jc w:val="both"/>
        <w:rPr>
          <w:b/>
          <w:i/>
        </w:rPr>
      </w:pPr>
      <w:r>
        <w:tab/>
      </w:r>
      <w:r>
        <w:tab/>
      </w:r>
      <w:r w:rsidR="008740FC" w:rsidRPr="008740FC">
        <w:rPr>
          <w:b/>
          <w:i/>
        </w:rPr>
        <w:t>Ve městě</w:t>
      </w:r>
    </w:p>
    <w:p w:rsidR="008740FC" w:rsidRDefault="008740FC" w:rsidP="005F2C40">
      <w:pPr>
        <w:spacing w:line="360" w:lineRule="auto"/>
        <w:jc w:val="both"/>
      </w:pPr>
      <w:r>
        <w:tab/>
      </w:r>
      <w:r>
        <w:tab/>
      </w:r>
      <w:r>
        <w:tab/>
      </w:r>
      <w:r>
        <w:tab/>
      </w:r>
      <w:r w:rsidR="006A09EA">
        <w:tab/>
      </w:r>
      <w:r w:rsidRPr="008740FC">
        <w:rPr>
          <w:b/>
        </w:rPr>
        <w:t>ANO</w:t>
      </w:r>
      <w:r>
        <w:rPr>
          <w:b/>
        </w:rPr>
        <w:t xml:space="preserve"> – </w:t>
      </w:r>
      <w:r>
        <w:t>29 dotazovaných</w:t>
      </w:r>
      <w:r w:rsidR="00757A4C">
        <w:t xml:space="preserve"> (47,54</w:t>
      </w:r>
      <w:r w:rsidR="009A5770">
        <w:t xml:space="preserve"> %)</w:t>
      </w:r>
    </w:p>
    <w:p w:rsidR="008724A7" w:rsidRPr="008724A7" w:rsidRDefault="008724A7" w:rsidP="008724A7">
      <w:pPr>
        <w:spacing w:line="360" w:lineRule="auto"/>
        <w:jc w:val="both"/>
      </w:pPr>
    </w:p>
    <w:p w:rsidR="000404EA" w:rsidRPr="008724A7" w:rsidRDefault="00F73280" w:rsidP="008724A7">
      <w:pPr>
        <w:spacing w:line="360" w:lineRule="auto"/>
        <w:jc w:val="center"/>
        <w:rPr>
          <w:b/>
        </w:rPr>
      </w:pPr>
      <w:r>
        <w:rPr>
          <w:b/>
        </w:rPr>
        <w:t>Obrázek č. 11</w:t>
      </w:r>
      <w:r w:rsidR="008724A7" w:rsidRPr="008724A7">
        <w:rPr>
          <w:b/>
        </w:rPr>
        <w:t xml:space="preserve"> – Evidovaní uchazeči na úřadu práce, rozdě</w:t>
      </w:r>
      <w:r w:rsidR="006B79EC">
        <w:rPr>
          <w:b/>
        </w:rPr>
        <w:t>lení</w:t>
      </w:r>
      <w:r w:rsidR="008724A7" w:rsidRPr="008724A7">
        <w:rPr>
          <w:b/>
        </w:rPr>
        <w:t xml:space="preserve"> podle bydliště</w:t>
      </w:r>
    </w:p>
    <w:p w:rsidR="008724A7" w:rsidRDefault="00757A4C" w:rsidP="008724A7">
      <w:pPr>
        <w:spacing w:line="360" w:lineRule="auto"/>
        <w:jc w:val="center"/>
      </w:pPr>
      <w:r w:rsidRPr="00757A4C">
        <w:rPr>
          <w:noProof/>
        </w:rPr>
        <w:drawing>
          <wp:inline distT="0" distB="0" distL="0" distR="0">
            <wp:extent cx="4029075" cy="2200275"/>
            <wp:effectExtent l="19050" t="0" r="9525" b="0"/>
            <wp:docPr id="1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7F5E" w:rsidRDefault="005B7F5E" w:rsidP="008724A7">
      <w:pPr>
        <w:spacing w:line="360" w:lineRule="auto"/>
        <w:jc w:val="center"/>
      </w:pPr>
    </w:p>
    <w:p w:rsidR="005B7F5E" w:rsidRDefault="00757A4C" w:rsidP="00C473B7">
      <w:pPr>
        <w:spacing w:line="360" w:lineRule="auto"/>
        <w:ind w:firstLine="709"/>
        <w:jc w:val="both"/>
      </w:pPr>
      <w:r>
        <w:t>Na tuto otázku odpovědělo 61</w:t>
      </w:r>
      <w:r w:rsidR="00B153FF">
        <w:t xml:space="preserve"> dotazovaných ANO. </w:t>
      </w:r>
      <w:r w:rsidR="00C473B7">
        <w:t xml:space="preserve">Pokud </w:t>
      </w:r>
      <w:r w:rsidR="00116C6C">
        <w:t>porovnávám</w:t>
      </w:r>
      <w:r w:rsidR="007A2F5C">
        <w:t xml:space="preserve"> </w:t>
      </w:r>
      <w:r w:rsidR="005A3D29">
        <w:t>evidovanost</w:t>
      </w:r>
      <w:r w:rsidR="00C473B7">
        <w:t xml:space="preserve"> na úřadu práce podle</w:t>
      </w:r>
      <w:r w:rsidR="00116C6C">
        <w:t xml:space="preserve"> toho</w:t>
      </w:r>
      <w:r w:rsidR="00B60BC4">
        <w:t>, kde dotazovaní bydlí, pak jd</w:t>
      </w:r>
      <w:r w:rsidR="00C473B7">
        <w:t>e vidět, že ve městech převládají spíše ti lidé, kteří nejsou evido</w:t>
      </w:r>
      <w:r w:rsidR="005A3D29">
        <w:t xml:space="preserve">vaní. Navzdory tomu lidé, </w:t>
      </w:r>
      <w:r w:rsidR="00C473B7">
        <w:t>žijí</w:t>
      </w:r>
      <w:r w:rsidR="005A3D29">
        <w:t>cí</w:t>
      </w:r>
      <w:r w:rsidR="00C473B7">
        <w:t xml:space="preserve"> na vesnici, se na úřadu práce</w:t>
      </w:r>
      <w:r w:rsidR="00116C6C">
        <w:t xml:space="preserve"> evidují. </w:t>
      </w:r>
      <w:r w:rsidR="00B047BF">
        <w:t xml:space="preserve">Pokud se lidé neevidují na úřadu práce, musí si sami platit zdravotní pojištění každý měsíc. Poté tedy nastává otázka, proč se lidé neevidují na úřadu práce. Jediná možnost, kdy se tato situace vyplatí je, když tito lidé mají sjednané nové zaměstnání a tedy jejich nezaměstnanost je velice krátká.  </w:t>
      </w:r>
    </w:p>
    <w:p w:rsidR="00C56360" w:rsidRDefault="00116C6C" w:rsidP="00C473B7">
      <w:pPr>
        <w:spacing w:line="360" w:lineRule="auto"/>
        <w:ind w:firstLine="709"/>
        <w:jc w:val="both"/>
      </w:pPr>
      <w:r>
        <w:t>Pokud tuto otázku rozdělím podle pohlaví, tak na úřadu práce se spíše evidovali muži než ženy.</w:t>
      </w:r>
    </w:p>
    <w:p w:rsidR="005B7F5E" w:rsidRDefault="005B7F5E" w:rsidP="005B7F5E">
      <w:pPr>
        <w:spacing w:line="360" w:lineRule="auto"/>
        <w:jc w:val="both"/>
      </w:pPr>
    </w:p>
    <w:p w:rsidR="00533838" w:rsidRDefault="001B7D1E" w:rsidP="001B7D1E">
      <w:pPr>
        <w:spacing w:line="360" w:lineRule="auto"/>
        <w:jc w:val="both"/>
      </w:pPr>
      <w:r w:rsidRPr="00902793">
        <w:rPr>
          <w:b/>
          <w:u w:val="single"/>
        </w:rPr>
        <w:t>Otázka č. 6:</w:t>
      </w:r>
      <w:r w:rsidR="00533838">
        <w:rPr>
          <w:b/>
          <w:u w:val="single"/>
        </w:rPr>
        <w:t xml:space="preserve"> Pomáhal Vám úřad práce s aktivním hledáním zaměstnání</w:t>
      </w:r>
    </w:p>
    <w:p w:rsidR="000404EA" w:rsidRDefault="001B7D1E" w:rsidP="001B7D1E">
      <w:pPr>
        <w:spacing w:line="360" w:lineRule="auto"/>
        <w:jc w:val="both"/>
      </w:pPr>
      <w:r>
        <w:t xml:space="preserve">Tato </w:t>
      </w:r>
      <w:r w:rsidR="000404EA">
        <w:t>otázka je určená pouze pro ty dotazované, kt</w:t>
      </w:r>
      <w:r w:rsidR="00C56360">
        <w:t>eří odpověděli u předchozí A</w:t>
      </w:r>
      <w:r w:rsidR="00B60BC4">
        <w:t>NO, což bylo 61</w:t>
      </w:r>
      <w:r w:rsidR="00DB2471">
        <w:t xml:space="preserve"> lidí. </w:t>
      </w:r>
      <w:r w:rsidR="00533838">
        <w:t xml:space="preserve">Odpovědi těchto dotazovaných </w:t>
      </w:r>
      <w:r w:rsidR="00C56360">
        <w:t xml:space="preserve">budu následně zkoumat v dalších otázkách dotazníku. </w:t>
      </w:r>
      <w:r w:rsidR="000404EA">
        <w:t>Tedy tato otázka je zaměřena na to, jestli úřad práce pomáhal evidovaným s aktivním hledáním práce.</w:t>
      </w:r>
    </w:p>
    <w:p w:rsidR="000404EA" w:rsidRDefault="000404EA" w:rsidP="005F2C40">
      <w:pPr>
        <w:spacing w:line="360" w:lineRule="auto"/>
        <w:jc w:val="both"/>
      </w:pPr>
    </w:p>
    <w:p w:rsidR="00B22DDD" w:rsidRDefault="00B22DDD" w:rsidP="005F2C40">
      <w:pPr>
        <w:spacing w:line="360" w:lineRule="auto"/>
        <w:jc w:val="both"/>
      </w:pPr>
    </w:p>
    <w:p w:rsidR="009A5770" w:rsidRDefault="000404EA" w:rsidP="005F2C40">
      <w:pPr>
        <w:spacing w:line="360" w:lineRule="auto"/>
        <w:jc w:val="both"/>
      </w:pPr>
      <w:r w:rsidRPr="000404EA">
        <w:rPr>
          <w:u w:val="single"/>
        </w:rPr>
        <w:lastRenderedPageBreak/>
        <w:t>Pomoc úřadu práce:</w:t>
      </w:r>
      <w:r>
        <w:tab/>
      </w:r>
      <w:r>
        <w:tab/>
      </w:r>
    </w:p>
    <w:p w:rsidR="000404EA" w:rsidRDefault="000404EA" w:rsidP="005F2C40">
      <w:pPr>
        <w:spacing w:line="360" w:lineRule="auto"/>
        <w:ind w:left="708" w:firstLine="708"/>
        <w:jc w:val="both"/>
      </w:pPr>
      <w:r w:rsidRPr="000404EA">
        <w:rPr>
          <w:b/>
          <w:i/>
        </w:rPr>
        <w:t>Na vesnici</w:t>
      </w:r>
    </w:p>
    <w:p w:rsidR="000404EA" w:rsidRDefault="006A09EA" w:rsidP="005F2C40">
      <w:pPr>
        <w:spacing w:line="360" w:lineRule="auto"/>
        <w:jc w:val="both"/>
      </w:pPr>
      <w:r>
        <w:tab/>
      </w:r>
      <w:r>
        <w:tab/>
      </w:r>
      <w:r>
        <w:tab/>
      </w:r>
      <w:r>
        <w:tab/>
      </w:r>
      <w:r>
        <w:tab/>
      </w:r>
      <w:r w:rsidR="000404EA" w:rsidRPr="000404EA">
        <w:rPr>
          <w:b/>
        </w:rPr>
        <w:t>ANO</w:t>
      </w:r>
      <w:r w:rsidR="00B60BC4">
        <w:t xml:space="preserve"> – 11</w:t>
      </w:r>
      <w:r w:rsidR="000404EA">
        <w:t xml:space="preserve"> dotazovaných</w:t>
      </w:r>
      <w:r w:rsidR="00B60BC4">
        <w:t xml:space="preserve"> (18,03</w:t>
      </w:r>
      <w:r w:rsidR="009A5770">
        <w:t xml:space="preserve"> %)</w:t>
      </w:r>
    </w:p>
    <w:p w:rsidR="000404EA" w:rsidRDefault="006A09EA" w:rsidP="005F2C40">
      <w:pPr>
        <w:spacing w:line="360" w:lineRule="auto"/>
        <w:jc w:val="both"/>
      </w:pPr>
      <w:r>
        <w:tab/>
      </w:r>
      <w:r>
        <w:tab/>
      </w:r>
      <w:r>
        <w:tab/>
      </w:r>
      <w:r>
        <w:tab/>
      </w:r>
      <w:r>
        <w:tab/>
      </w:r>
      <w:r w:rsidR="000404EA" w:rsidRPr="000404EA">
        <w:rPr>
          <w:b/>
        </w:rPr>
        <w:t>NE</w:t>
      </w:r>
      <w:r w:rsidR="000404EA">
        <w:t xml:space="preserve"> – 18 dotazovaných</w:t>
      </w:r>
      <w:r w:rsidR="00B60BC4">
        <w:t xml:space="preserve"> (29,51</w:t>
      </w:r>
      <w:r w:rsidR="009A5770">
        <w:t xml:space="preserve"> %)</w:t>
      </w:r>
    </w:p>
    <w:p w:rsidR="000404EA" w:rsidRPr="000404EA" w:rsidRDefault="000404EA" w:rsidP="005F2C40">
      <w:pPr>
        <w:spacing w:line="360" w:lineRule="auto"/>
        <w:jc w:val="both"/>
        <w:rPr>
          <w:b/>
          <w:i/>
        </w:rPr>
      </w:pPr>
      <w:r>
        <w:tab/>
      </w:r>
      <w:r>
        <w:tab/>
      </w:r>
      <w:r w:rsidRPr="000404EA">
        <w:rPr>
          <w:b/>
          <w:i/>
        </w:rPr>
        <w:t>Ve městě</w:t>
      </w:r>
    </w:p>
    <w:p w:rsidR="000404EA" w:rsidRDefault="006A09EA" w:rsidP="005F2C40">
      <w:pPr>
        <w:spacing w:line="360" w:lineRule="auto"/>
        <w:jc w:val="both"/>
      </w:pPr>
      <w:r>
        <w:tab/>
      </w:r>
      <w:r>
        <w:tab/>
      </w:r>
      <w:r>
        <w:tab/>
      </w:r>
      <w:r>
        <w:tab/>
      </w:r>
      <w:r w:rsidR="000404EA">
        <w:tab/>
      </w:r>
      <w:r w:rsidR="000404EA" w:rsidRPr="000404EA">
        <w:rPr>
          <w:b/>
        </w:rPr>
        <w:t>ANO</w:t>
      </w:r>
      <w:r w:rsidR="000404EA">
        <w:t xml:space="preserve"> – 13 dotazovaných</w:t>
      </w:r>
      <w:r w:rsidR="00B60BC4">
        <w:t xml:space="preserve"> (21,31</w:t>
      </w:r>
      <w:r w:rsidR="009A5770">
        <w:t xml:space="preserve"> %)</w:t>
      </w:r>
    </w:p>
    <w:p w:rsidR="000404EA" w:rsidRDefault="006A09EA" w:rsidP="005F2C40">
      <w:pPr>
        <w:spacing w:line="360" w:lineRule="auto"/>
        <w:jc w:val="both"/>
      </w:pPr>
      <w:r>
        <w:tab/>
      </w:r>
      <w:r>
        <w:tab/>
      </w:r>
      <w:r>
        <w:tab/>
      </w:r>
      <w:r w:rsidR="000404EA">
        <w:tab/>
      </w:r>
      <w:r w:rsidR="000404EA">
        <w:tab/>
      </w:r>
      <w:r w:rsidR="000404EA" w:rsidRPr="000404EA">
        <w:rPr>
          <w:b/>
        </w:rPr>
        <w:t>NE</w:t>
      </w:r>
      <w:r w:rsidR="000404EA">
        <w:t xml:space="preserve"> – 19 dotazovaných</w:t>
      </w:r>
      <w:r w:rsidR="00B60BC4">
        <w:t xml:space="preserve"> (31,15</w:t>
      </w:r>
      <w:r w:rsidR="009A5770">
        <w:t xml:space="preserve"> %)</w:t>
      </w:r>
    </w:p>
    <w:p w:rsidR="000404EA" w:rsidRDefault="000404EA" w:rsidP="005F2C40">
      <w:pPr>
        <w:spacing w:line="360" w:lineRule="auto"/>
        <w:jc w:val="both"/>
      </w:pPr>
    </w:p>
    <w:p w:rsidR="00307F4E" w:rsidRPr="00307F4E" w:rsidRDefault="00F73280" w:rsidP="00307F4E">
      <w:pPr>
        <w:spacing w:line="360" w:lineRule="auto"/>
        <w:jc w:val="center"/>
        <w:rPr>
          <w:b/>
        </w:rPr>
      </w:pPr>
      <w:r>
        <w:rPr>
          <w:b/>
        </w:rPr>
        <w:t>Obrázek č. 12</w:t>
      </w:r>
      <w:r w:rsidR="00307F4E" w:rsidRPr="00307F4E">
        <w:rPr>
          <w:b/>
        </w:rPr>
        <w:t xml:space="preserve"> – Pomoc úřadu práce, při </w:t>
      </w:r>
      <w:r w:rsidR="0018390A">
        <w:rPr>
          <w:b/>
        </w:rPr>
        <w:t xml:space="preserve">aktivním </w:t>
      </w:r>
      <w:r w:rsidR="00307F4E" w:rsidRPr="00307F4E">
        <w:rPr>
          <w:b/>
        </w:rPr>
        <w:t>hledání</w:t>
      </w:r>
      <w:r w:rsidR="0018390A">
        <w:rPr>
          <w:b/>
        </w:rPr>
        <w:t>m</w:t>
      </w:r>
      <w:r w:rsidR="00307F4E" w:rsidRPr="00307F4E">
        <w:rPr>
          <w:b/>
        </w:rPr>
        <w:t xml:space="preserve"> práce</w:t>
      </w:r>
    </w:p>
    <w:p w:rsidR="00307F4E" w:rsidRDefault="00B60BC4" w:rsidP="00307F4E">
      <w:pPr>
        <w:spacing w:line="360" w:lineRule="auto"/>
        <w:jc w:val="center"/>
      </w:pPr>
      <w:r w:rsidRPr="00B60BC4">
        <w:rPr>
          <w:noProof/>
        </w:rPr>
        <w:drawing>
          <wp:inline distT="0" distB="0" distL="0" distR="0">
            <wp:extent cx="4276725" cy="2257425"/>
            <wp:effectExtent l="19050" t="0" r="9525" b="0"/>
            <wp:docPr id="1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07F4E" w:rsidRDefault="00307F4E" w:rsidP="001B7D1E">
      <w:pPr>
        <w:spacing w:line="360" w:lineRule="auto"/>
        <w:jc w:val="both"/>
      </w:pPr>
    </w:p>
    <w:p w:rsidR="0036328D" w:rsidRDefault="00301594" w:rsidP="00154A6E">
      <w:pPr>
        <w:spacing w:line="360" w:lineRule="auto"/>
        <w:ind w:firstLine="709"/>
        <w:jc w:val="both"/>
      </w:pPr>
      <w:r>
        <w:t xml:space="preserve">Při </w:t>
      </w:r>
      <w:r w:rsidR="00DB2471">
        <w:t xml:space="preserve">této otázce jsem se ptala, zda dotazovaným pomáhal úřad práce s aktivním hledáním zaměstnání. </w:t>
      </w:r>
      <w:r w:rsidR="00154A6E">
        <w:t>U l</w:t>
      </w:r>
      <w:r w:rsidR="0036328D">
        <w:t>id</w:t>
      </w:r>
      <w:r w:rsidR="00154A6E">
        <w:t>í</w:t>
      </w:r>
      <w:r w:rsidR="0036328D">
        <w:t>, kteří žijí na vesnici</w:t>
      </w:r>
      <w:r w:rsidR="00154A6E">
        <w:t>,</w:t>
      </w:r>
      <w:r w:rsidR="00B60BC4">
        <w:t xml:space="preserve"> byly</w:t>
      </w:r>
      <w:r w:rsidR="00116C6C">
        <w:t xml:space="preserve"> odpovědi téměř na </w:t>
      </w:r>
      <w:r w:rsidR="00154A6E">
        <w:t>stejné úrovni. Některým pomáhal úřad práce s hledání</w:t>
      </w:r>
      <w:r w:rsidR="00116C6C">
        <w:t>m práce a tito lidé byli posléze velmi spokojeni s prací úřadu práce</w:t>
      </w:r>
      <w:r>
        <w:t xml:space="preserve">. Některým </w:t>
      </w:r>
      <w:r w:rsidR="00116C6C">
        <w:t xml:space="preserve">dotazovaným </w:t>
      </w:r>
      <w:r>
        <w:t xml:space="preserve">úřad nepomáhal, </w:t>
      </w:r>
      <w:r w:rsidR="00154A6E">
        <w:t>ti si</w:t>
      </w:r>
      <w:r>
        <w:t xml:space="preserve"> tedy</w:t>
      </w:r>
      <w:r w:rsidR="00154A6E">
        <w:t xml:space="preserve"> hledali práci sami. Lidem, kteří žijí ve městě, úřad práce spíše nepomáhal. Také je velice důležité, jak dlouho byli tito lidé nezaměstnaní a jestli si zaměstnání vybírali</w:t>
      </w:r>
      <w:r>
        <w:t xml:space="preserve"> místo</w:t>
      </w:r>
      <w:r w:rsidR="00154A6E">
        <w:t xml:space="preserve">, nebo vzali první, které jim úřad práce nabídl. </w:t>
      </w:r>
    </w:p>
    <w:p w:rsidR="001A3B83" w:rsidRDefault="001A3B83" w:rsidP="00154A6E">
      <w:pPr>
        <w:spacing w:line="360" w:lineRule="auto"/>
        <w:ind w:firstLine="709"/>
        <w:jc w:val="both"/>
      </w:pPr>
      <w:r>
        <w:t xml:space="preserve">Tuto otázku dále rozděluji podle vzdělanostní struktury. </w:t>
      </w:r>
      <w:r w:rsidR="004823CD">
        <w:t xml:space="preserve">Pokud dotazovaní odpovídali, že nebyli spokojeni s prací úřadu práce, tak tuto odpověď volili </w:t>
      </w:r>
      <w:r w:rsidR="00116C6C">
        <w:t xml:space="preserve">především </w:t>
      </w:r>
      <w:r w:rsidR="004823CD">
        <w:t xml:space="preserve">dotazovaní s vysokoškolským vzděláním a s úplným středním vzděláním s maturitou. Nejméně tuto odpověď volili dotazující se základním vzděláním. Odpověď kdy dotazovaní byli spokojeni s prací, volili dotazovaní s úplným vzděláním s maturitou a lidé se základním vzděláním. Naopak tuto odpověď nejméně volili lidé s vysokoškolským vzděláním. </w:t>
      </w:r>
    </w:p>
    <w:p w:rsidR="0036328D" w:rsidRDefault="0036328D" w:rsidP="001B7D1E">
      <w:pPr>
        <w:spacing w:line="360" w:lineRule="auto"/>
        <w:jc w:val="both"/>
      </w:pPr>
    </w:p>
    <w:p w:rsidR="00B60BC4" w:rsidRDefault="00B60BC4" w:rsidP="001B7D1E">
      <w:pPr>
        <w:spacing w:line="360" w:lineRule="auto"/>
        <w:jc w:val="both"/>
      </w:pPr>
    </w:p>
    <w:p w:rsidR="00533838" w:rsidRDefault="001B7D1E" w:rsidP="001B7D1E">
      <w:pPr>
        <w:spacing w:line="360" w:lineRule="auto"/>
        <w:jc w:val="both"/>
      </w:pPr>
      <w:r w:rsidRPr="00902793">
        <w:rPr>
          <w:b/>
          <w:u w:val="single"/>
        </w:rPr>
        <w:lastRenderedPageBreak/>
        <w:t>Otázka č. 7:</w:t>
      </w:r>
      <w:r w:rsidR="00533838">
        <w:rPr>
          <w:b/>
          <w:u w:val="single"/>
        </w:rPr>
        <w:t xml:space="preserve"> Jak jste byl/a spokojen/a s prací pracovníků na úřadu práce</w:t>
      </w:r>
    </w:p>
    <w:p w:rsidR="000404EA" w:rsidRDefault="00D66F07" w:rsidP="001B7D1E">
      <w:pPr>
        <w:spacing w:line="360" w:lineRule="auto"/>
        <w:jc w:val="both"/>
      </w:pPr>
      <w:r>
        <w:t xml:space="preserve">Jsem si vědoma, že tato otázka </w:t>
      </w:r>
      <w:r w:rsidR="00533838">
        <w:t>může vyznít nevalidně</w:t>
      </w:r>
      <w:r>
        <w:t>, proto jsem při distribuci dotazníků dotazovaným vysvětlila, že tato otázka je zaměřena na to, jestli evidovaným pomohli zaměstnanci (úřad práce) najít nové zaměstnání.</w:t>
      </w:r>
      <w:r w:rsidR="003B75CD">
        <w:t xml:space="preserve"> Jelikož lidé mohou být spokojeni s různými věcmi na úřadu práce (např. pomoc při hledání práce, osvětlení, spolupráce zaměstnanců úřadu práce a jiné)</w:t>
      </w:r>
      <w:r>
        <w:t xml:space="preserve">. </w:t>
      </w:r>
    </w:p>
    <w:p w:rsidR="000404EA" w:rsidRDefault="000404EA" w:rsidP="005F2C40">
      <w:pPr>
        <w:spacing w:line="360" w:lineRule="auto"/>
        <w:jc w:val="both"/>
      </w:pPr>
    </w:p>
    <w:p w:rsidR="009A5770" w:rsidRDefault="0065727B" w:rsidP="005F2C40">
      <w:pPr>
        <w:spacing w:line="360" w:lineRule="auto"/>
        <w:jc w:val="both"/>
      </w:pPr>
      <w:r w:rsidRPr="0065727B">
        <w:rPr>
          <w:u w:val="single"/>
        </w:rPr>
        <w:t>Spokojenost s prací úřadu práce:</w:t>
      </w:r>
      <w:r>
        <w:tab/>
      </w:r>
    </w:p>
    <w:p w:rsidR="008B4F6A" w:rsidRDefault="0065727B" w:rsidP="005F2C40">
      <w:pPr>
        <w:spacing w:line="360" w:lineRule="auto"/>
        <w:ind w:left="708" w:firstLine="708"/>
        <w:jc w:val="both"/>
      </w:pPr>
      <w:r w:rsidRPr="0065727B">
        <w:rPr>
          <w:b/>
          <w:i/>
        </w:rPr>
        <w:t>Na vesnici</w:t>
      </w:r>
    </w:p>
    <w:p w:rsidR="0065727B" w:rsidRDefault="009A5770" w:rsidP="005F2C40">
      <w:pPr>
        <w:spacing w:line="360" w:lineRule="auto"/>
        <w:jc w:val="both"/>
      </w:pPr>
      <w:r>
        <w:tab/>
      </w:r>
      <w:r>
        <w:tab/>
      </w:r>
      <w:r>
        <w:tab/>
      </w:r>
      <w:r>
        <w:tab/>
      </w:r>
      <w:r>
        <w:tab/>
      </w:r>
      <w:r w:rsidR="0065727B" w:rsidRPr="0065727B">
        <w:rPr>
          <w:b/>
        </w:rPr>
        <w:t>Velmi spokojen</w:t>
      </w:r>
      <w:r w:rsidR="0065727B">
        <w:t xml:space="preserve"> – 3 dotazovaní</w:t>
      </w:r>
      <w:r w:rsidR="00F73280">
        <w:t xml:space="preserve"> (4,92</w:t>
      </w:r>
      <w:r w:rsidR="0048518F">
        <w:t xml:space="preserve"> %)</w:t>
      </w:r>
    </w:p>
    <w:p w:rsidR="0065727B" w:rsidRDefault="009A5770" w:rsidP="005F2C40">
      <w:pPr>
        <w:spacing w:line="360" w:lineRule="auto"/>
        <w:jc w:val="both"/>
      </w:pPr>
      <w:r>
        <w:tab/>
      </w:r>
      <w:r>
        <w:tab/>
      </w:r>
      <w:r>
        <w:tab/>
      </w:r>
      <w:r w:rsidR="0065727B">
        <w:tab/>
      </w:r>
      <w:r w:rsidR="0065727B">
        <w:tab/>
      </w:r>
      <w:r w:rsidR="0065727B" w:rsidRPr="0065727B">
        <w:rPr>
          <w:b/>
        </w:rPr>
        <w:t>Málo spokojen</w:t>
      </w:r>
      <w:r w:rsidR="00F73280">
        <w:t xml:space="preserve"> – 18</w:t>
      </w:r>
      <w:r w:rsidR="0065727B">
        <w:t xml:space="preserve"> dotazovaných</w:t>
      </w:r>
      <w:r w:rsidR="00F73280">
        <w:t xml:space="preserve"> (29,51</w:t>
      </w:r>
      <w:r w:rsidR="0048518F">
        <w:t xml:space="preserve"> %)</w:t>
      </w:r>
    </w:p>
    <w:p w:rsidR="0065727B" w:rsidRPr="008740FC" w:rsidRDefault="009A5770" w:rsidP="005F2C40">
      <w:pPr>
        <w:spacing w:line="360" w:lineRule="auto"/>
        <w:jc w:val="both"/>
      </w:pPr>
      <w:r>
        <w:tab/>
      </w:r>
      <w:r w:rsidR="0065727B">
        <w:tab/>
      </w:r>
      <w:r w:rsidR="0065727B">
        <w:tab/>
      </w:r>
      <w:r w:rsidR="0065727B">
        <w:tab/>
      </w:r>
      <w:r w:rsidR="0065727B">
        <w:tab/>
      </w:r>
      <w:r w:rsidR="0065727B" w:rsidRPr="0065727B">
        <w:rPr>
          <w:b/>
        </w:rPr>
        <w:t>Velmi nespokojen</w:t>
      </w:r>
      <w:r w:rsidR="0065727B">
        <w:t xml:space="preserve"> – 4 dotazovaní</w:t>
      </w:r>
      <w:r w:rsidR="00F73280">
        <w:t xml:space="preserve"> (6,56</w:t>
      </w:r>
      <w:r w:rsidR="0048518F">
        <w:t xml:space="preserve"> %)</w:t>
      </w:r>
      <w:r w:rsidR="0065727B">
        <w:tab/>
      </w:r>
      <w:r w:rsidR="0065727B">
        <w:tab/>
      </w:r>
      <w:r w:rsidR="0065727B">
        <w:tab/>
      </w:r>
      <w:r w:rsidR="0065727B">
        <w:tab/>
      </w:r>
      <w:r w:rsidR="0065727B">
        <w:tab/>
      </w:r>
      <w:r>
        <w:tab/>
      </w:r>
      <w:r w:rsidR="0089718E">
        <w:tab/>
      </w:r>
      <w:r w:rsidR="0065727B" w:rsidRPr="0065727B">
        <w:rPr>
          <w:b/>
        </w:rPr>
        <w:t>Málo nespokojen</w:t>
      </w:r>
      <w:r w:rsidR="0065727B">
        <w:t xml:space="preserve"> – 6 dotazovaných</w:t>
      </w:r>
      <w:r w:rsidR="00F73280">
        <w:t xml:space="preserve"> (9,84</w:t>
      </w:r>
      <w:r w:rsidR="0048518F">
        <w:t xml:space="preserve"> %)</w:t>
      </w:r>
    </w:p>
    <w:p w:rsidR="0089344A" w:rsidRPr="0065727B" w:rsidRDefault="009A5770" w:rsidP="005F2C40">
      <w:pPr>
        <w:spacing w:line="360" w:lineRule="auto"/>
        <w:jc w:val="both"/>
        <w:rPr>
          <w:b/>
          <w:i/>
        </w:rPr>
      </w:pPr>
      <w:r>
        <w:tab/>
      </w:r>
      <w:r>
        <w:tab/>
      </w:r>
      <w:r w:rsidR="0065727B" w:rsidRPr="0065727B">
        <w:rPr>
          <w:b/>
          <w:i/>
        </w:rPr>
        <w:t>Ve městě</w:t>
      </w:r>
    </w:p>
    <w:p w:rsidR="0065727B" w:rsidRDefault="009A5770" w:rsidP="005F2C40">
      <w:pPr>
        <w:spacing w:line="360" w:lineRule="auto"/>
        <w:jc w:val="both"/>
      </w:pPr>
      <w:r>
        <w:tab/>
      </w:r>
      <w:r>
        <w:tab/>
      </w:r>
      <w:r w:rsidR="0065727B">
        <w:tab/>
      </w:r>
      <w:r w:rsidR="0065727B">
        <w:tab/>
      </w:r>
      <w:r w:rsidR="0065727B">
        <w:tab/>
      </w:r>
      <w:r w:rsidR="0065727B" w:rsidRPr="0065727B">
        <w:rPr>
          <w:b/>
        </w:rPr>
        <w:t>Velmi spokojen</w:t>
      </w:r>
      <w:r w:rsidR="0065727B">
        <w:t xml:space="preserve"> – 5 dotazovaných</w:t>
      </w:r>
      <w:r w:rsidR="00F73280">
        <w:t xml:space="preserve"> (8,2</w:t>
      </w:r>
      <w:r w:rsidR="0048518F">
        <w:t xml:space="preserve"> %)</w:t>
      </w:r>
    </w:p>
    <w:p w:rsidR="0065727B" w:rsidRDefault="0065727B" w:rsidP="005F2C40">
      <w:pPr>
        <w:spacing w:line="360" w:lineRule="auto"/>
        <w:jc w:val="both"/>
      </w:pPr>
      <w:r>
        <w:tab/>
      </w:r>
      <w:r>
        <w:tab/>
      </w:r>
      <w:r>
        <w:tab/>
      </w:r>
      <w:r>
        <w:tab/>
      </w:r>
      <w:r>
        <w:tab/>
      </w:r>
      <w:r w:rsidRPr="0065727B">
        <w:rPr>
          <w:b/>
        </w:rPr>
        <w:t>Málo spokojen</w:t>
      </w:r>
      <w:r w:rsidR="00F73280">
        <w:t xml:space="preserve"> – 14</w:t>
      </w:r>
      <w:r>
        <w:t xml:space="preserve"> dotazovaných</w:t>
      </w:r>
      <w:r w:rsidR="00F73280">
        <w:t xml:space="preserve"> (22,95</w:t>
      </w:r>
      <w:r w:rsidR="0048518F">
        <w:t xml:space="preserve"> %)</w:t>
      </w:r>
    </w:p>
    <w:p w:rsidR="0065727B" w:rsidRDefault="009A5770" w:rsidP="005F2C40">
      <w:pPr>
        <w:spacing w:line="360" w:lineRule="auto"/>
        <w:jc w:val="both"/>
      </w:pPr>
      <w:r>
        <w:tab/>
      </w:r>
      <w:r>
        <w:tab/>
      </w:r>
      <w:r>
        <w:tab/>
      </w:r>
      <w:r>
        <w:tab/>
      </w:r>
      <w:r w:rsidR="0065727B">
        <w:tab/>
      </w:r>
      <w:r w:rsidR="0065727B" w:rsidRPr="0065727B">
        <w:rPr>
          <w:b/>
        </w:rPr>
        <w:t>Velmi nespokojen</w:t>
      </w:r>
      <w:r w:rsidR="0065727B">
        <w:t xml:space="preserve"> – 6 dotazovaných</w:t>
      </w:r>
      <w:r w:rsidR="00F73280">
        <w:t xml:space="preserve"> (9,84</w:t>
      </w:r>
      <w:r w:rsidR="0018390A">
        <w:t xml:space="preserve"> %</w:t>
      </w:r>
      <w:r w:rsidR="0048518F">
        <w:t>)</w:t>
      </w:r>
    </w:p>
    <w:p w:rsidR="0065727B" w:rsidRPr="007811A0" w:rsidRDefault="009A5770" w:rsidP="005F2C40">
      <w:pPr>
        <w:spacing w:line="360" w:lineRule="auto"/>
        <w:jc w:val="both"/>
      </w:pPr>
      <w:r>
        <w:tab/>
      </w:r>
      <w:r>
        <w:tab/>
      </w:r>
      <w:r w:rsidR="0065727B">
        <w:tab/>
      </w:r>
      <w:r w:rsidR="0065727B">
        <w:tab/>
      </w:r>
      <w:r w:rsidR="0065727B">
        <w:tab/>
      </w:r>
      <w:r w:rsidR="0065727B" w:rsidRPr="0065727B">
        <w:rPr>
          <w:b/>
        </w:rPr>
        <w:t>Málo nespokojen</w:t>
      </w:r>
      <w:r w:rsidR="0065727B">
        <w:t xml:space="preserve"> – 5 dotazovaných</w:t>
      </w:r>
      <w:r w:rsidR="00F73280">
        <w:t xml:space="preserve"> (8,2</w:t>
      </w:r>
      <w:r w:rsidR="0048518F">
        <w:t xml:space="preserve"> %)</w:t>
      </w:r>
    </w:p>
    <w:p w:rsidR="00D362B3" w:rsidRDefault="00D362B3" w:rsidP="005F2C40">
      <w:pPr>
        <w:spacing w:line="360" w:lineRule="auto"/>
        <w:jc w:val="both"/>
      </w:pPr>
    </w:p>
    <w:p w:rsidR="0018390A" w:rsidRPr="0018390A" w:rsidRDefault="00F73280" w:rsidP="0018390A">
      <w:pPr>
        <w:spacing w:line="360" w:lineRule="auto"/>
        <w:jc w:val="center"/>
        <w:rPr>
          <w:b/>
        </w:rPr>
      </w:pPr>
      <w:r>
        <w:rPr>
          <w:b/>
        </w:rPr>
        <w:t>Obrázek č. 13</w:t>
      </w:r>
      <w:r w:rsidR="0018390A" w:rsidRPr="0018390A">
        <w:rPr>
          <w:b/>
        </w:rPr>
        <w:t>: Spokojenost s</w:t>
      </w:r>
      <w:r w:rsidR="0018390A">
        <w:rPr>
          <w:b/>
        </w:rPr>
        <w:t xml:space="preserve"> prací </w:t>
      </w:r>
      <w:r w:rsidR="0018390A" w:rsidRPr="0018390A">
        <w:rPr>
          <w:b/>
        </w:rPr>
        <w:t>úřad</w:t>
      </w:r>
      <w:r w:rsidR="0018390A">
        <w:rPr>
          <w:b/>
        </w:rPr>
        <w:t>u</w:t>
      </w:r>
      <w:r w:rsidR="0018390A" w:rsidRPr="0018390A">
        <w:rPr>
          <w:b/>
        </w:rPr>
        <w:t xml:space="preserve"> práce</w:t>
      </w:r>
    </w:p>
    <w:p w:rsidR="0018390A" w:rsidRDefault="00F73280" w:rsidP="0018390A">
      <w:pPr>
        <w:spacing w:line="360" w:lineRule="auto"/>
        <w:jc w:val="center"/>
      </w:pPr>
      <w:r w:rsidRPr="00F73280">
        <w:rPr>
          <w:noProof/>
        </w:rPr>
        <w:drawing>
          <wp:inline distT="0" distB="0" distL="0" distR="0">
            <wp:extent cx="4638675" cy="2076450"/>
            <wp:effectExtent l="19050" t="0" r="9525" b="0"/>
            <wp:docPr id="2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390A" w:rsidRDefault="0018390A" w:rsidP="005F2C40">
      <w:pPr>
        <w:spacing w:line="360" w:lineRule="auto"/>
        <w:jc w:val="both"/>
      </w:pPr>
    </w:p>
    <w:p w:rsidR="004621AB" w:rsidRDefault="004B090F" w:rsidP="004621AB">
      <w:pPr>
        <w:spacing w:line="360" w:lineRule="auto"/>
        <w:ind w:firstLine="709"/>
        <w:jc w:val="both"/>
      </w:pPr>
      <w:r>
        <w:t>Spokojenost s prací úř</w:t>
      </w:r>
      <w:r w:rsidR="00DE7C4D">
        <w:t>adu práce byla různá, ale nejpreferovanější odpovědí bylo</w:t>
      </w:r>
      <w:r>
        <w:t xml:space="preserve">, že lidé byli málo spokojeni. Byly ovšem i takové situace, kdy lidé byli velice nespokojeni </w:t>
      </w:r>
      <w:r w:rsidR="006A629A">
        <w:br/>
      </w:r>
      <w:r>
        <w:t xml:space="preserve">a dávali vinu úřadu práce, že jim nepomohl </w:t>
      </w:r>
      <w:r w:rsidR="00DE7C4D">
        <w:t xml:space="preserve">s hledáním </w:t>
      </w:r>
      <w:r w:rsidR="00116C6C">
        <w:t xml:space="preserve">zaměstnání </w:t>
      </w:r>
      <w:r>
        <w:t xml:space="preserve">a tedy nemají zaměstnání. </w:t>
      </w:r>
      <w:r>
        <w:lastRenderedPageBreak/>
        <w:t xml:space="preserve">Byla </w:t>
      </w:r>
      <w:r w:rsidR="00E32B75">
        <w:t>také opačná situace, kdy si dotazovaní</w:t>
      </w:r>
      <w:r>
        <w:t xml:space="preserve"> chválili pomoc při hledání práce a říkali, že nebýt této pomoci, tak by si práci sami nenašli.</w:t>
      </w:r>
    </w:p>
    <w:p w:rsidR="004B090F" w:rsidRDefault="00F73280" w:rsidP="004621AB">
      <w:pPr>
        <w:spacing w:line="360" w:lineRule="auto"/>
        <w:ind w:firstLine="709"/>
        <w:jc w:val="both"/>
      </w:pPr>
      <w:r>
        <w:t>Pokud se podíváme na obrázek</w:t>
      </w:r>
      <w:r w:rsidR="004B090F">
        <w:t xml:space="preserve"> tak u lidí, kteří žijí na vesnici, převládá odpověď málo spokojen, poté málo nespokojen. Lidé, kteří žijí ve městech, také preferují odpověď málo spokojen, ale </w:t>
      </w:r>
      <w:r w:rsidR="00DE7C4D">
        <w:t xml:space="preserve">na rozdíl od lidí z vesnice na druhém místě mají odpověď </w:t>
      </w:r>
      <w:r w:rsidR="004B090F">
        <w:t xml:space="preserve">velmi nespokojen. </w:t>
      </w:r>
    </w:p>
    <w:p w:rsidR="000D4A9B" w:rsidRDefault="004621AB" w:rsidP="000A641A">
      <w:pPr>
        <w:spacing w:line="360" w:lineRule="auto"/>
        <w:ind w:firstLine="709"/>
        <w:jc w:val="both"/>
      </w:pPr>
      <w:r>
        <w:t>J</w:t>
      </w:r>
      <w:r w:rsidR="00E32B75">
        <w:t>estliže si tuto otázku rozdělím</w:t>
      </w:r>
      <w:r>
        <w:t xml:space="preserve"> podle pohlaví</w:t>
      </w:r>
      <w:r w:rsidR="00E32B75">
        <w:t xml:space="preserve"> dotazovaných</w:t>
      </w:r>
      <w:r>
        <w:t>, tak muži byli buď málo spokojeni anebo velmi nespokojeni. Ženy byly také především málo spokojeny, ale oproti mužům byl</w:t>
      </w:r>
      <w:r w:rsidR="00E32B75">
        <w:t xml:space="preserve">o </w:t>
      </w:r>
      <w:r>
        <w:t xml:space="preserve">velké množství </w:t>
      </w:r>
      <w:r w:rsidR="00E32B75">
        <w:t xml:space="preserve">žen </w:t>
      </w:r>
      <w:r>
        <w:t xml:space="preserve">velmi spokojeno. </w:t>
      </w:r>
    </w:p>
    <w:p w:rsidR="004B090F" w:rsidRDefault="004B090F" w:rsidP="005F2C40">
      <w:pPr>
        <w:spacing w:line="360" w:lineRule="auto"/>
        <w:jc w:val="both"/>
      </w:pPr>
    </w:p>
    <w:p w:rsidR="00533838" w:rsidRDefault="001B7D1E" w:rsidP="001B7D1E">
      <w:pPr>
        <w:spacing w:line="360" w:lineRule="auto"/>
        <w:jc w:val="both"/>
      </w:pPr>
      <w:r w:rsidRPr="00902793">
        <w:rPr>
          <w:b/>
          <w:u w:val="single"/>
        </w:rPr>
        <w:t>Otázka č. 8:</w:t>
      </w:r>
      <w:r w:rsidR="008E06D0">
        <w:rPr>
          <w:b/>
          <w:u w:val="single"/>
        </w:rPr>
        <w:t>Absolvoval/a jste nějaké rekvalifikační kurzy</w:t>
      </w:r>
    </w:p>
    <w:p w:rsidR="00E544B5" w:rsidRDefault="001B7D1E" w:rsidP="001B7D1E">
      <w:pPr>
        <w:spacing w:line="360" w:lineRule="auto"/>
        <w:jc w:val="both"/>
      </w:pPr>
      <w:r>
        <w:t xml:space="preserve">Tato </w:t>
      </w:r>
      <w:r w:rsidR="00E544B5">
        <w:t xml:space="preserve">otázka se zaměřuje na rekvalifikační kurzy. Tedy řeší, jestli evidovaní na úřadu práce prošli nějakým rekvalifikačním kurzem. </w:t>
      </w:r>
      <w:r w:rsidR="009A3293">
        <w:t>Při distribuci dotazníku jsem dotazovaným ujasnila, že tato otázka je zaměřena na to, zda jim tato možnost kurzu byla nabídnuta</w:t>
      </w:r>
      <w:r w:rsidR="003222B0">
        <w:t xml:space="preserve"> ze strany úřadu práce</w:t>
      </w:r>
      <w:r w:rsidR="009A3293">
        <w:t xml:space="preserve">. </w:t>
      </w:r>
    </w:p>
    <w:p w:rsidR="00902793" w:rsidRDefault="00902793" w:rsidP="005F2C40">
      <w:pPr>
        <w:spacing w:line="360" w:lineRule="auto"/>
        <w:jc w:val="both"/>
        <w:rPr>
          <w:u w:val="single"/>
        </w:rPr>
      </w:pPr>
    </w:p>
    <w:p w:rsidR="009A5770" w:rsidRDefault="00E544B5" w:rsidP="005F2C40">
      <w:pPr>
        <w:spacing w:line="360" w:lineRule="auto"/>
        <w:jc w:val="both"/>
      </w:pPr>
      <w:r w:rsidRPr="002C6F6C">
        <w:rPr>
          <w:u w:val="single"/>
        </w:rPr>
        <w:t>Rekvalifikační kurzy:</w:t>
      </w:r>
      <w:r>
        <w:tab/>
      </w:r>
      <w:r>
        <w:tab/>
      </w:r>
    </w:p>
    <w:p w:rsidR="00E544B5" w:rsidRDefault="00E544B5" w:rsidP="005F2C40">
      <w:pPr>
        <w:spacing w:line="360" w:lineRule="auto"/>
        <w:ind w:left="708" w:firstLine="708"/>
        <w:jc w:val="both"/>
      </w:pPr>
      <w:r w:rsidRPr="002C6F6C">
        <w:rPr>
          <w:b/>
          <w:i/>
        </w:rPr>
        <w:t>Na vesnici</w:t>
      </w:r>
    </w:p>
    <w:p w:rsidR="00E544B5" w:rsidRDefault="009A5770" w:rsidP="005F2C40">
      <w:pPr>
        <w:spacing w:line="360" w:lineRule="auto"/>
        <w:jc w:val="both"/>
      </w:pPr>
      <w:r>
        <w:tab/>
      </w:r>
      <w:r w:rsidR="002C6F6C">
        <w:tab/>
      </w:r>
      <w:r w:rsidR="002C6F6C">
        <w:tab/>
      </w:r>
      <w:r w:rsidR="002C6F6C">
        <w:tab/>
      </w:r>
      <w:r w:rsidR="002C6F6C">
        <w:tab/>
      </w:r>
      <w:r w:rsidR="002C6F6C" w:rsidRPr="0048518F">
        <w:rPr>
          <w:b/>
        </w:rPr>
        <w:t>ANO</w:t>
      </w:r>
      <w:r w:rsidR="00F73280">
        <w:t xml:space="preserve"> – 5</w:t>
      </w:r>
      <w:r w:rsidR="002C6F6C">
        <w:t xml:space="preserve"> dotazovaných</w:t>
      </w:r>
      <w:r w:rsidR="003222B0">
        <w:t xml:space="preserve"> (8,2</w:t>
      </w:r>
      <w:r w:rsidR="0048518F">
        <w:t xml:space="preserve"> %)</w:t>
      </w:r>
    </w:p>
    <w:p w:rsidR="002C6F6C" w:rsidRDefault="002C6F6C" w:rsidP="005F2C40">
      <w:pPr>
        <w:spacing w:line="360" w:lineRule="auto"/>
        <w:jc w:val="both"/>
      </w:pPr>
      <w:r>
        <w:tab/>
      </w:r>
      <w:r>
        <w:tab/>
      </w:r>
      <w:r>
        <w:tab/>
      </w:r>
      <w:r>
        <w:tab/>
      </w:r>
      <w:r>
        <w:tab/>
      </w:r>
      <w:r w:rsidRPr="0048518F">
        <w:rPr>
          <w:b/>
        </w:rPr>
        <w:t>NE</w:t>
      </w:r>
      <w:r>
        <w:t xml:space="preserve"> – 25 dotazovaných</w:t>
      </w:r>
      <w:r w:rsidR="003222B0">
        <w:t xml:space="preserve"> (40,98</w:t>
      </w:r>
      <w:r w:rsidR="0048518F">
        <w:t xml:space="preserve"> %)</w:t>
      </w:r>
    </w:p>
    <w:p w:rsidR="002C6F6C" w:rsidRPr="002C6F6C" w:rsidRDefault="009A5770" w:rsidP="005F2C40">
      <w:pPr>
        <w:spacing w:line="360" w:lineRule="auto"/>
        <w:jc w:val="both"/>
        <w:rPr>
          <w:b/>
          <w:i/>
        </w:rPr>
      </w:pPr>
      <w:r>
        <w:tab/>
      </w:r>
      <w:r>
        <w:tab/>
      </w:r>
      <w:r w:rsidR="002C6F6C" w:rsidRPr="002C6F6C">
        <w:rPr>
          <w:b/>
          <w:i/>
        </w:rPr>
        <w:t>Ve městě</w:t>
      </w:r>
    </w:p>
    <w:p w:rsidR="002C6F6C" w:rsidRDefault="009A5770" w:rsidP="005F2C40">
      <w:pPr>
        <w:spacing w:line="360" w:lineRule="auto"/>
        <w:jc w:val="both"/>
      </w:pPr>
      <w:r>
        <w:tab/>
      </w:r>
      <w:r w:rsidR="002C6F6C">
        <w:tab/>
      </w:r>
      <w:r w:rsidR="002C6F6C">
        <w:tab/>
      </w:r>
      <w:r w:rsidR="002C6F6C">
        <w:tab/>
      </w:r>
      <w:r w:rsidR="002C6F6C">
        <w:tab/>
      </w:r>
      <w:r w:rsidR="002C6F6C" w:rsidRPr="0048518F">
        <w:rPr>
          <w:b/>
        </w:rPr>
        <w:t>ANO</w:t>
      </w:r>
      <w:r w:rsidR="003222B0">
        <w:t xml:space="preserve"> – 8</w:t>
      </w:r>
      <w:r w:rsidR="002C6F6C">
        <w:t xml:space="preserve"> dotazovaných</w:t>
      </w:r>
      <w:r w:rsidR="003222B0">
        <w:t xml:space="preserve"> (13,11</w:t>
      </w:r>
      <w:r w:rsidR="0048518F">
        <w:t xml:space="preserve"> %)</w:t>
      </w:r>
    </w:p>
    <w:p w:rsidR="002C6F6C" w:rsidRPr="0065727B" w:rsidRDefault="002C6F6C" w:rsidP="005F2C40">
      <w:pPr>
        <w:spacing w:line="360" w:lineRule="auto"/>
        <w:jc w:val="both"/>
      </w:pPr>
      <w:r>
        <w:tab/>
      </w:r>
      <w:r>
        <w:tab/>
      </w:r>
      <w:r>
        <w:tab/>
      </w:r>
      <w:r>
        <w:tab/>
      </w:r>
      <w:r>
        <w:tab/>
      </w:r>
      <w:r w:rsidRPr="0048518F">
        <w:rPr>
          <w:b/>
        </w:rPr>
        <w:t>NE</w:t>
      </w:r>
      <w:r>
        <w:t xml:space="preserve"> – 23 dotazovaných</w:t>
      </w:r>
      <w:r w:rsidR="003222B0">
        <w:t xml:space="preserve"> (37,7</w:t>
      </w:r>
      <w:r w:rsidR="0048518F">
        <w:t xml:space="preserve"> %)</w:t>
      </w:r>
    </w:p>
    <w:p w:rsidR="005003DA" w:rsidRDefault="005003DA" w:rsidP="00367C90">
      <w:pPr>
        <w:spacing w:line="360" w:lineRule="auto"/>
        <w:rPr>
          <w:b/>
        </w:rPr>
      </w:pPr>
    </w:p>
    <w:p w:rsidR="0018390A" w:rsidRPr="008716D4" w:rsidRDefault="00F73280" w:rsidP="008716D4">
      <w:pPr>
        <w:spacing w:line="360" w:lineRule="auto"/>
        <w:jc w:val="center"/>
        <w:rPr>
          <w:b/>
        </w:rPr>
      </w:pPr>
      <w:r>
        <w:rPr>
          <w:b/>
        </w:rPr>
        <w:t>Obrázek č. 14</w:t>
      </w:r>
      <w:r w:rsidR="0018390A" w:rsidRPr="008716D4">
        <w:rPr>
          <w:b/>
        </w:rPr>
        <w:t xml:space="preserve">: </w:t>
      </w:r>
      <w:r w:rsidR="008716D4" w:rsidRPr="008716D4">
        <w:rPr>
          <w:b/>
        </w:rPr>
        <w:t>Rekvalifikační kurzy</w:t>
      </w:r>
    </w:p>
    <w:p w:rsidR="008716D4" w:rsidRDefault="003222B0" w:rsidP="008716D4">
      <w:pPr>
        <w:spacing w:line="360" w:lineRule="auto"/>
        <w:jc w:val="center"/>
      </w:pPr>
      <w:r w:rsidRPr="003222B0">
        <w:rPr>
          <w:noProof/>
        </w:rPr>
        <w:drawing>
          <wp:inline distT="0" distB="0" distL="0" distR="0">
            <wp:extent cx="4010025" cy="1952625"/>
            <wp:effectExtent l="19050" t="0" r="9525" b="0"/>
            <wp:docPr id="3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03DA" w:rsidRDefault="005003DA" w:rsidP="008716D4">
      <w:pPr>
        <w:spacing w:line="360" w:lineRule="auto"/>
        <w:jc w:val="center"/>
      </w:pPr>
    </w:p>
    <w:p w:rsidR="005003DA" w:rsidRDefault="005003DA" w:rsidP="005003DA">
      <w:pPr>
        <w:spacing w:line="360" w:lineRule="auto"/>
        <w:ind w:firstLine="709"/>
        <w:jc w:val="both"/>
      </w:pPr>
      <w:r>
        <w:lastRenderedPageBreak/>
        <w:t xml:space="preserve">Při pohledu </w:t>
      </w:r>
      <w:r w:rsidR="003222B0">
        <w:t>na obrázek</w:t>
      </w:r>
      <w:r>
        <w:t xml:space="preserve"> jde vidět, že </w:t>
      </w:r>
      <w:r w:rsidR="00DB2471">
        <w:t>většina dotazovaných a to jak z</w:t>
      </w:r>
      <w:r w:rsidR="003222B0">
        <w:t> </w:t>
      </w:r>
      <w:r w:rsidR="00DB2471">
        <w:t>vesnice</w:t>
      </w:r>
      <w:r w:rsidR="003222B0">
        <w:t>, tak</w:t>
      </w:r>
      <w:r w:rsidR="006A629A">
        <w:br/>
      </w:r>
      <w:r w:rsidR="003222B0">
        <w:t>i z</w:t>
      </w:r>
      <w:r w:rsidR="00C0130C">
        <w:t> </w:t>
      </w:r>
      <w:r w:rsidR="003222B0">
        <w:t>města</w:t>
      </w:r>
      <w:r w:rsidR="00C0130C">
        <w:t xml:space="preserve"> </w:t>
      </w:r>
      <w:r w:rsidR="003222B0">
        <w:t>neabsolvovalo žádný rekvalifikační kurz</w:t>
      </w:r>
      <w:r w:rsidR="00DB2471">
        <w:t xml:space="preserve">. </w:t>
      </w:r>
      <w:r w:rsidR="009A3293">
        <w:t xml:space="preserve">Tedy těmto lidem nebyla nabídnuta možnost zúčastnit se jakéhokoliv rekvalifikačního kurzu. </w:t>
      </w:r>
      <w:r w:rsidR="00E32B75">
        <w:t xml:space="preserve">Při následné komunikaci s dotazovanými mi bylo sděleno, že pokud by byla možnost se nějakého kurzu zúčastnit, tito lidé by to velice uvítali. </w:t>
      </w:r>
    </w:p>
    <w:p w:rsidR="009A3293" w:rsidRDefault="009A3293" w:rsidP="005003DA">
      <w:pPr>
        <w:spacing w:line="360" w:lineRule="auto"/>
        <w:ind w:firstLine="709"/>
        <w:jc w:val="both"/>
      </w:pPr>
      <w:r>
        <w:t xml:space="preserve">Co </w:t>
      </w:r>
      <w:r w:rsidR="00E32B75">
        <w:t>se týče vzdělanostní struktury u</w:t>
      </w:r>
      <w:r>
        <w:t xml:space="preserve"> této otázky, tak u odpovědi ANO (tedy byl poskytnut rekvalifikační kurz) převažovalo úplné střední vzdělání s maturitou. Lidé se základním vzděláním preferovali nejméně tuto odpověď. Opačná odpověď tedy, že dotazovaní neprošli žádným rekvalifikačním kurzem, u této odpovědi převládali dotazovaní s úplným středním vzděláním a středním vzděláním s výučním listem. Nejmenší počet byl </w:t>
      </w:r>
      <w:r w:rsidR="006A629A">
        <w:br/>
      </w:r>
      <w:r>
        <w:t xml:space="preserve">u vysokoškolského vzdělání. </w:t>
      </w:r>
    </w:p>
    <w:p w:rsidR="005003DA" w:rsidRDefault="005003DA" w:rsidP="005003DA">
      <w:pPr>
        <w:spacing w:line="360" w:lineRule="auto"/>
        <w:jc w:val="both"/>
      </w:pPr>
    </w:p>
    <w:p w:rsidR="008E06D0" w:rsidRDefault="001B7D1E" w:rsidP="001B7D1E">
      <w:pPr>
        <w:spacing w:line="360" w:lineRule="auto"/>
        <w:jc w:val="both"/>
      </w:pPr>
      <w:r w:rsidRPr="00902793">
        <w:rPr>
          <w:b/>
          <w:u w:val="single"/>
        </w:rPr>
        <w:t>Otázka č. 9:</w:t>
      </w:r>
      <w:r w:rsidR="008E06D0">
        <w:rPr>
          <w:b/>
          <w:u w:val="single"/>
        </w:rPr>
        <w:t xml:space="preserve"> V čem si myslíte, že byl důvod Vaší nezaměstnanosti </w:t>
      </w:r>
    </w:p>
    <w:p w:rsidR="002C6F6C" w:rsidRDefault="001B7D1E" w:rsidP="001B7D1E">
      <w:pPr>
        <w:spacing w:line="360" w:lineRule="auto"/>
        <w:jc w:val="both"/>
      </w:pPr>
      <w:r>
        <w:t xml:space="preserve">U této </w:t>
      </w:r>
      <w:r w:rsidR="002C6F6C">
        <w:t>otázky se zaměřuji na důvody nezaměstnanosti. Tedy u této otázky si mohli dotazovaní vybrat více odpovědí, jaký důvod měla jejich nezaměstnanost. Je zde možnost i na</w:t>
      </w:r>
      <w:r w:rsidR="000A641A">
        <w:t>psat zvláštní důvod, pokud si dotazovaný nevybere z možností</w:t>
      </w:r>
      <w:r w:rsidR="002C6F6C">
        <w:t>.</w:t>
      </w:r>
    </w:p>
    <w:p w:rsidR="002C6F6C" w:rsidRDefault="002C6F6C" w:rsidP="005F2C40">
      <w:pPr>
        <w:spacing w:line="360" w:lineRule="auto"/>
        <w:jc w:val="both"/>
      </w:pPr>
    </w:p>
    <w:p w:rsidR="009A5770" w:rsidRDefault="002C6F6C" w:rsidP="005F2C40">
      <w:pPr>
        <w:spacing w:line="360" w:lineRule="auto"/>
        <w:jc w:val="both"/>
      </w:pPr>
      <w:r w:rsidRPr="006268EF">
        <w:rPr>
          <w:u w:val="single"/>
        </w:rPr>
        <w:t>Důvody nezaměstnanosti:</w:t>
      </w:r>
      <w:r>
        <w:tab/>
      </w:r>
    </w:p>
    <w:p w:rsidR="002C6F6C" w:rsidRDefault="009A5770" w:rsidP="005F2C40">
      <w:pPr>
        <w:spacing w:line="360" w:lineRule="auto"/>
        <w:ind w:left="708" w:firstLine="708"/>
        <w:jc w:val="both"/>
      </w:pPr>
      <w:r>
        <w:rPr>
          <w:b/>
          <w:i/>
        </w:rPr>
        <w:t>Na</w:t>
      </w:r>
      <w:r w:rsidR="002C6F6C" w:rsidRPr="002C6F6C">
        <w:rPr>
          <w:b/>
          <w:i/>
        </w:rPr>
        <w:t xml:space="preserve"> vesnici</w:t>
      </w:r>
    </w:p>
    <w:p w:rsidR="002C6F6C" w:rsidRDefault="009A5770" w:rsidP="005F2C40">
      <w:pPr>
        <w:spacing w:line="360" w:lineRule="auto"/>
        <w:jc w:val="both"/>
      </w:pPr>
      <w:r>
        <w:tab/>
      </w:r>
      <w:r>
        <w:tab/>
      </w:r>
      <w:r>
        <w:tab/>
      </w:r>
      <w:r>
        <w:tab/>
      </w:r>
      <w:r w:rsidR="002C6F6C" w:rsidRPr="004E4C9F">
        <w:rPr>
          <w:b/>
        </w:rPr>
        <w:t>Nedostatek kvalifikace</w:t>
      </w:r>
      <w:r w:rsidR="007A2F5C">
        <w:rPr>
          <w:b/>
        </w:rPr>
        <w:t xml:space="preserve"> </w:t>
      </w:r>
      <w:r w:rsidR="00680E65">
        <w:t>– 6</w:t>
      </w:r>
      <w:r w:rsidR="006268EF">
        <w:t xml:space="preserve"> dotazovaných</w:t>
      </w:r>
      <w:r w:rsidR="003222B0">
        <w:t xml:space="preserve"> (9,84</w:t>
      </w:r>
      <w:r w:rsidR="0048518F">
        <w:t xml:space="preserve"> %)</w:t>
      </w:r>
    </w:p>
    <w:p w:rsidR="002C6F6C" w:rsidRDefault="009A5770" w:rsidP="005F2C40">
      <w:pPr>
        <w:spacing w:line="360" w:lineRule="auto"/>
        <w:jc w:val="both"/>
      </w:pPr>
      <w:r>
        <w:tab/>
      </w:r>
      <w:r>
        <w:tab/>
      </w:r>
      <w:r w:rsidR="002C6F6C">
        <w:tab/>
      </w:r>
      <w:r w:rsidR="002C6F6C">
        <w:tab/>
      </w:r>
      <w:r w:rsidR="002C6F6C" w:rsidRPr="004E4C9F">
        <w:rPr>
          <w:b/>
        </w:rPr>
        <w:t>Nedostatek praxe</w:t>
      </w:r>
      <w:r w:rsidR="00680E65">
        <w:t xml:space="preserve"> – 7</w:t>
      </w:r>
      <w:r w:rsidR="006268EF">
        <w:t xml:space="preserve"> dotazovaných</w:t>
      </w:r>
      <w:r w:rsidR="003222B0">
        <w:t xml:space="preserve"> (11,48</w:t>
      </w:r>
      <w:r w:rsidR="0048518F">
        <w:t xml:space="preserve"> %)</w:t>
      </w:r>
    </w:p>
    <w:p w:rsidR="002C6F6C" w:rsidRDefault="009A5770" w:rsidP="005F2C40">
      <w:pPr>
        <w:spacing w:line="360" w:lineRule="auto"/>
        <w:jc w:val="both"/>
      </w:pPr>
      <w:r>
        <w:tab/>
      </w:r>
      <w:r>
        <w:tab/>
      </w:r>
      <w:r>
        <w:tab/>
      </w:r>
      <w:r w:rsidR="002C6F6C">
        <w:tab/>
      </w:r>
      <w:r w:rsidR="002C6F6C" w:rsidRPr="004E4C9F">
        <w:rPr>
          <w:b/>
        </w:rPr>
        <w:t>Špatné dopravní podmínky</w:t>
      </w:r>
      <w:r w:rsidR="003222B0">
        <w:t xml:space="preserve"> – 2</w:t>
      </w:r>
      <w:r w:rsidR="006268EF">
        <w:t xml:space="preserve"> dotazovaní</w:t>
      </w:r>
      <w:r w:rsidR="003222B0">
        <w:t xml:space="preserve"> (3,28</w:t>
      </w:r>
      <w:r w:rsidR="0048518F">
        <w:t xml:space="preserve"> %)</w:t>
      </w:r>
    </w:p>
    <w:p w:rsidR="002C6F6C" w:rsidRDefault="009A5770" w:rsidP="005F2C40">
      <w:pPr>
        <w:spacing w:line="360" w:lineRule="auto"/>
        <w:jc w:val="both"/>
      </w:pPr>
      <w:r>
        <w:tab/>
      </w:r>
      <w:r w:rsidR="002C6F6C">
        <w:tab/>
      </w:r>
      <w:r w:rsidR="002C6F6C">
        <w:tab/>
      </w:r>
      <w:r w:rsidR="002C6F6C">
        <w:tab/>
      </w:r>
      <w:r w:rsidR="002C6F6C" w:rsidRPr="004E4C9F">
        <w:rPr>
          <w:b/>
        </w:rPr>
        <w:t>Zdravotní potíže</w:t>
      </w:r>
      <w:r w:rsidR="00680E65">
        <w:t xml:space="preserve"> – 7</w:t>
      </w:r>
      <w:r w:rsidR="006268EF">
        <w:t xml:space="preserve"> dotazovaných</w:t>
      </w:r>
      <w:r w:rsidR="003222B0">
        <w:t xml:space="preserve"> (11,48</w:t>
      </w:r>
      <w:r w:rsidR="0048518F">
        <w:t xml:space="preserve"> %)</w:t>
      </w:r>
    </w:p>
    <w:p w:rsidR="002C6F6C" w:rsidRDefault="009A5770" w:rsidP="005F2C40">
      <w:pPr>
        <w:spacing w:line="360" w:lineRule="auto"/>
        <w:jc w:val="both"/>
      </w:pPr>
      <w:r>
        <w:tab/>
      </w:r>
      <w:r>
        <w:tab/>
      </w:r>
      <w:r>
        <w:tab/>
      </w:r>
      <w:r>
        <w:tab/>
      </w:r>
      <w:r w:rsidR="002C6F6C" w:rsidRPr="004E4C9F">
        <w:rPr>
          <w:b/>
        </w:rPr>
        <w:t>Rodinné či osobní důvody</w:t>
      </w:r>
      <w:r w:rsidR="006268EF">
        <w:t xml:space="preserve"> – 0 dotazovaných</w:t>
      </w:r>
      <w:r w:rsidR="0048518F">
        <w:t xml:space="preserve"> (0 %)</w:t>
      </w:r>
    </w:p>
    <w:p w:rsidR="002C6F6C" w:rsidRDefault="009A5770" w:rsidP="005F2C40">
      <w:pPr>
        <w:spacing w:line="360" w:lineRule="auto"/>
        <w:jc w:val="both"/>
      </w:pPr>
      <w:r>
        <w:tab/>
      </w:r>
      <w:r>
        <w:tab/>
      </w:r>
      <w:r w:rsidR="002C6F6C">
        <w:tab/>
      </w:r>
      <w:r w:rsidR="002C6F6C">
        <w:tab/>
      </w:r>
      <w:r w:rsidR="002C6F6C" w:rsidRPr="004E4C9F">
        <w:rPr>
          <w:b/>
        </w:rPr>
        <w:t>Nadbytečnost</w:t>
      </w:r>
      <w:r w:rsidR="007A2F5C">
        <w:rPr>
          <w:b/>
        </w:rPr>
        <w:t xml:space="preserve"> </w:t>
      </w:r>
      <w:r w:rsidR="00680E65">
        <w:t>– 11</w:t>
      </w:r>
      <w:r w:rsidR="006268EF">
        <w:t xml:space="preserve"> dotazovaných</w:t>
      </w:r>
      <w:r w:rsidR="007A2F5C">
        <w:t xml:space="preserve"> </w:t>
      </w:r>
      <w:r w:rsidR="003222B0">
        <w:t>(18,03</w:t>
      </w:r>
      <w:r w:rsidR="0048518F">
        <w:t xml:space="preserve"> %)</w:t>
      </w:r>
    </w:p>
    <w:p w:rsidR="002C6F6C" w:rsidRDefault="009A5770" w:rsidP="005F2C40">
      <w:pPr>
        <w:spacing w:line="360" w:lineRule="auto"/>
        <w:jc w:val="both"/>
      </w:pPr>
      <w:r>
        <w:tab/>
      </w:r>
      <w:r>
        <w:tab/>
      </w:r>
      <w:r>
        <w:tab/>
      </w:r>
      <w:r w:rsidR="002C6F6C">
        <w:tab/>
      </w:r>
      <w:r w:rsidR="002C6F6C" w:rsidRPr="004E4C9F">
        <w:rPr>
          <w:b/>
        </w:rPr>
        <w:t>Hospodářská krize</w:t>
      </w:r>
      <w:r w:rsidR="00680E65">
        <w:t xml:space="preserve"> – 8</w:t>
      </w:r>
      <w:r w:rsidR="006268EF">
        <w:t xml:space="preserve"> dotazovaných</w:t>
      </w:r>
      <w:r w:rsidR="003222B0">
        <w:t xml:space="preserve"> (13,11</w:t>
      </w:r>
      <w:r w:rsidR="0048518F">
        <w:t xml:space="preserve"> %)</w:t>
      </w:r>
    </w:p>
    <w:p w:rsidR="002C6F6C" w:rsidRDefault="009A5770" w:rsidP="005F2C40">
      <w:pPr>
        <w:spacing w:line="360" w:lineRule="auto"/>
        <w:jc w:val="both"/>
      </w:pPr>
      <w:r>
        <w:tab/>
      </w:r>
      <w:r>
        <w:tab/>
      </w:r>
      <w:r w:rsidR="002C6F6C">
        <w:tab/>
      </w:r>
      <w:r w:rsidR="002C6F6C">
        <w:tab/>
      </w:r>
      <w:r w:rsidR="002C6F6C" w:rsidRPr="004E4C9F">
        <w:rPr>
          <w:b/>
        </w:rPr>
        <w:t>Jiné: Zrušení firmy</w:t>
      </w:r>
      <w:r w:rsidR="00680E65">
        <w:t xml:space="preserve"> – 3</w:t>
      </w:r>
      <w:r w:rsidR="006268EF">
        <w:t xml:space="preserve"> dotazovaní</w:t>
      </w:r>
      <w:r w:rsidR="003222B0">
        <w:t xml:space="preserve"> (4,92</w:t>
      </w:r>
      <w:r w:rsidR="0048518F">
        <w:t xml:space="preserve"> %)</w:t>
      </w:r>
    </w:p>
    <w:p w:rsidR="00680E65" w:rsidRDefault="002C6F6C" w:rsidP="005F2C40">
      <w:pPr>
        <w:spacing w:line="360" w:lineRule="auto"/>
        <w:jc w:val="both"/>
        <w:rPr>
          <w:b/>
          <w:sz w:val="32"/>
          <w:szCs w:val="32"/>
        </w:rPr>
      </w:pPr>
      <w:r>
        <w:tab/>
      </w:r>
      <w:r>
        <w:tab/>
      </w:r>
      <w:r>
        <w:tab/>
      </w:r>
      <w:r>
        <w:tab/>
      </w:r>
      <w:r w:rsidRPr="004E4C9F">
        <w:rPr>
          <w:b/>
        </w:rPr>
        <w:t xml:space="preserve">         P</w:t>
      </w:r>
      <w:r w:rsidR="006268EF" w:rsidRPr="004E4C9F">
        <w:rPr>
          <w:b/>
        </w:rPr>
        <w:t>o vojně nesehnal/a práci</w:t>
      </w:r>
      <w:r w:rsidR="006268EF">
        <w:t xml:space="preserve"> – 3 dotazovaní</w:t>
      </w:r>
      <w:r w:rsidR="003222B0">
        <w:t xml:space="preserve"> (4,92</w:t>
      </w:r>
      <w:r w:rsidR="0048518F">
        <w:t xml:space="preserve"> %)</w:t>
      </w:r>
      <w:r w:rsidR="006268EF">
        <w:rPr>
          <w:b/>
          <w:sz w:val="32"/>
          <w:szCs w:val="32"/>
        </w:rPr>
        <w:tab/>
      </w:r>
    </w:p>
    <w:p w:rsidR="00680E65" w:rsidRPr="00680E65" w:rsidRDefault="00680E65" w:rsidP="005F2C40">
      <w:pPr>
        <w:spacing w:line="360" w:lineRule="auto"/>
        <w:jc w:val="both"/>
      </w:pPr>
      <w:r>
        <w:rPr>
          <w:b/>
        </w:rPr>
        <w:tab/>
      </w:r>
      <w:r>
        <w:rPr>
          <w:b/>
        </w:rPr>
        <w:tab/>
      </w:r>
      <w:r>
        <w:rPr>
          <w:b/>
        </w:rPr>
        <w:tab/>
      </w:r>
      <w:r>
        <w:rPr>
          <w:b/>
        </w:rPr>
        <w:tab/>
        <w:t xml:space="preserve">         Mateřská dovolená </w:t>
      </w:r>
      <w:r w:rsidR="0089718E">
        <w:t xml:space="preserve"> - 1 dotazovaná</w:t>
      </w:r>
      <w:r w:rsidR="003222B0">
        <w:t xml:space="preserve"> (1,64</w:t>
      </w:r>
      <w:r>
        <w:t xml:space="preserve"> %)</w:t>
      </w:r>
    </w:p>
    <w:p w:rsidR="00D362B3" w:rsidRPr="009A5770" w:rsidRDefault="00680E65" w:rsidP="005F2C40">
      <w:pPr>
        <w:spacing w:line="360" w:lineRule="auto"/>
        <w:jc w:val="both"/>
      </w:pPr>
      <w:r>
        <w:rPr>
          <w:b/>
        </w:rPr>
        <w:tab/>
      </w:r>
      <w:r w:rsidR="006268EF">
        <w:rPr>
          <w:b/>
          <w:sz w:val="32"/>
          <w:szCs w:val="32"/>
        </w:rPr>
        <w:tab/>
      </w:r>
      <w:r w:rsidR="006268EF" w:rsidRPr="004E4C9F">
        <w:rPr>
          <w:b/>
          <w:i/>
        </w:rPr>
        <w:t>Ve městě</w:t>
      </w:r>
    </w:p>
    <w:p w:rsidR="006268EF" w:rsidRDefault="009A5770" w:rsidP="005F2C40">
      <w:pPr>
        <w:spacing w:line="360" w:lineRule="auto"/>
        <w:jc w:val="both"/>
      </w:pPr>
      <w:r>
        <w:tab/>
      </w:r>
      <w:r>
        <w:tab/>
      </w:r>
      <w:r>
        <w:tab/>
      </w:r>
      <w:r>
        <w:tab/>
      </w:r>
      <w:r w:rsidR="006268EF" w:rsidRPr="004E4C9F">
        <w:rPr>
          <w:b/>
        </w:rPr>
        <w:t>Nedostatek kvalifikace</w:t>
      </w:r>
      <w:r w:rsidR="00680E65">
        <w:t xml:space="preserve"> – 2</w:t>
      </w:r>
      <w:r w:rsidR="0089718E">
        <w:t xml:space="preserve"> dotazovaní</w:t>
      </w:r>
      <w:r w:rsidR="003222B0">
        <w:t xml:space="preserve"> (3,28</w:t>
      </w:r>
      <w:r w:rsidR="0048518F">
        <w:t xml:space="preserve"> %)</w:t>
      </w:r>
    </w:p>
    <w:p w:rsidR="006268EF" w:rsidRDefault="006268EF" w:rsidP="005F2C40">
      <w:pPr>
        <w:spacing w:line="360" w:lineRule="auto"/>
        <w:ind w:left="2124" w:firstLine="708"/>
        <w:jc w:val="both"/>
      </w:pPr>
      <w:r w:rsidRPr="004E4C9F">
        <w:rPr>
          <w:b/>
        </w:rPr>
        <w:t>Nedostatek praxe</w:t>
      </w:r>
      <w:r>
        <w:t xml:space="preserve"> – 10 dotazovaných</w:t>
      </w:r>
      <w:r w:rsidR="003222B0">
        <w:t xml:space="preserve"> (16,39</w:t>
      </w:r>
      <w:r w:rsidR="0048518F">
        <w:t xml:space="preserve"> %)</w:t>
      </w:r>
    </w:p>
    <w:p w:rsidR="006268EF" w:rsidRDefault="006268EF" w:rsidP="005F2C40">
      <w:pPr>
        <w:spacing w:line="360" w:lineRule="auto"/>
        <w:ind w:left="2124" w:firstLine="708"/>
        <w:jc w:val="both"/>
      </w:pPr>
      <w:r w:rsidRPr="004E4C9F">
        <w:rPr>
          <w:b/>
        </w:rPr>
        <w:t>Špatné dopravní podmínky</w:t>
      </w:r>
      <w:r>
        <w:t xml:space="preserve"> – 1 dotázaný</w:t>
      </w:r>
      <w:r w:rsidR="003222B0">
        <w:t xml:space="preserve"> (1,64</w:t>
      </w:r>
      <w:r w:rsidR="0048518F">
        <w:t xml:space="preserve"> %)</w:t>
      </w:r>
    </w:p>
    <w:p w:rsidR="006268EF" w:rsidRDefault="006268EF" w:rsidP="005F2C40">
      <w:pPr>
        <w:spacing w:line="360" w:lineRule="auto"/>
        <w:ind w:left="2124" w:firstLine="708"/>
        <w:jc w:val="both"/>
      </w:pPr>
      <w:r w:rsidRPr="004E4C9F">
        <w:rPr>
          <w:b/>
        </w:rPr>
        <w:t>Zdravotní potíže</w:t>
      </w:r>
      <w:r>
        <w:t xml:space="preserve"> – 4 dotázaní</w:t>
      </w:r>
      <w:r w:rsidR="003222B0">
        <w:t xml:space="preserve"> (6,56</w:t>
      </w:r>
      <w:r w:rsidR="0048518F">
        <w:t xml:space="preserve"> %)</w:t>
      </w:r>
    </w:p>
    <w:p w:rsidR="006268EF" w:rsidRDefault="006268EF" w:rsidP="005F2C40">
      <w:pPr>
        <w:spacing w:line="360" w:lineRule="auto"/>
        <w:ind w:left="2832"/>
        <w:jc w:val="both"/>
      </w:pPr>
      <w:r w:rsidRPr="004E4C9F">
        <w:rPr>
          <w:b/>
        </w:rPr>
        <w:lastRenderedPageBreak/>
        <w:t>Rodinné či osobní důvody</w:t>
      </w:r>
      <w:r>
        <w:t xml:space="preserve"> – 2 dotázaní</w:t>
      </w:r>
      <w:r w:rsidR="003222B0">
        <w:t xml:space="preserve"> (3,28</w:t>
      </w:r>
      <w:r w:rsidR="0048518F">
        <w:t xml:space="preserve"> %)</w:t>
      </w:r>
    </w:p>
    <w:p w:rsidR="006268EF" w:rsidRDefault="006268EF" w:rsidP="005F2C40">
      <w:pPr>
        <w:spacing w:line="360" w:lineRule="auto"/>
        <w:ind w:left="2124" w:firstLine="708"/>
        <w:jc w:val="both"/>
      </w:pPr>
      <w:r w:rsidRPr="004E4C9F">
        <w:rPr>
          <w:b/>
        </w:rPr>
        <w:t>Nadbytečnost</w:t>
      </w:r>
      <w:r w:rsidR="007A2F5C">
        <w:rPr>
          <w:b/>
        </w:rPr>
        <w:t xml:space="preserve"> </w:t>
      </w:r>
      <w:r w:rsidR="004E4C9F">
        <w:t>–</w:t>
      </w:r>
      <w:r w:rsidR="007A2F5C">
        <w:t xml:space="preserve"> </w:t>
      </w:r>
      <w:r w:rsidR="004E4C9F">
        <w:t>7 dotázaných</w:t>
      </w:r>
      <w:r w:rsidR="0048518F">
        <w:t xml:space="preserve"> (</w:t>
      </w:r>
      <w:r w:rsidR="003222B0">
        <w:t>11,48</w:t>
      </w:r>
      <w:r w:rsidR="0022787D">
        <w:t xml:space="preserve"> %)</w:t>
      </w:r>
    </w:p>
    <w:p w:rsidR="006268EF" w:rsidRDefault="006268EF" w:rsidP="005F2C40">
      <w:pPr>
        <w:spacing w:line="360" w:lineRule="auto"/>
        <w:ind w:left="2124" w:firstLine="708"/>
        <w:jc w:val="both"/>
      </w:pPr>
      <w:r w:rsidRPr="004E4C9F">
        <w:rPr>
          <w:b/>
        </w:rPr>
        <w:t>Hospodářská krize</w:t>
      </w:r>
      <w:r w:rsidR="003222B0">
        <w:t xml:space="preserve"> – 8</w:t>
      </w:r>
      <w:r w:rsidR="004E4C9F">
        <w:t xml:space="preserve"> dotázaných</w:t>
      </w:r>
      <w:r w:rsidR="003222B0">
        <w:t xml:space="preserve"> (13,11</w:t>
      </w:r>
      <w:r w:rsidR="0022787D">
        <w:t xml:space="preserve"> %)</w:t>
      </w:r>
    </w:p>
    <w:p w:rsidR="006268EF" w:rsidRDefault="006268EF" w:rsidP="005F2C40">
      <w:pPr>
        <w:spacing w:line="360" w:lineRule="auto"/>
        <w:ind w:left="2124" w:firstLine="708"/>
        <w:jc w:val="both"/>
      </w:pPr>
      <w:r w:rsidRPr="004E4C9F">
        <w:rPr>
          <w:b/>
        </w:rPr>
        <w:t>Jiné: Mateřská dovolená</w:t>
      </w:r>
      <w:r w:rsidR="0089718E">
        <w:t xml:space="preserve"> – 3 dotázané</w:t>
      </w:r>
      <w:r w:rsidR="003222B0">
        <w:t xml:space="preserve"> (4,92</w:t>
      </w:r>
      <w:r w:rsidR="0022787D">
        <w:t xml:space="preserve"> %)</w:t>
      </w:r>
    </w:p>
    <w:p w:rsidR="006268EF" w:rsidRDefault="009A5770" w:rsidP="005F2C40">
      <w:pPr>
        <w:spacing w:line="360" w:lineRule="auto"/>
        <w:jc w:val="both"/>
      </w:pPr>
      <w:r>
        <w:tab/>
      </w:r>
      <w:r>
        <w:tab/>
      </w:r>
      <w:r w:rsidR="006268EF">
        <w:tab/>
      </w:r>
      <w:r w:rsidR="006268EF">
        <w:tab/>
      </w:r>
      <w:r w:rsidR="006268EF" w:rsidRPr="004E4C9F">
        <w:rPr>
          <w:b/>
        </w:rPr>
        <w:t xml:space="preserve">         Zrušení firmy</w:t>
      </w:r>
      <w:r w:rsidR="004E4C9F">
        <w:t xml:space="preserve"> – 1 dotázaný</w:t>
      </w:r>
      <w:r w:rsidR="003222B0">
        <w:t xml:space="preserve"> (1,64</w:t>
      </w:r>
      <w:r w:rsidR="0022787D">
        <w:t xml:space="preserve"> %)</w:t>
      </w:r>
    </w:p>
    <w:p w:rsidR="00792F98" w:rsidRDefault="006268EF" w:rsidP="005F2C40">
      <w:pPr>
        <w:spacing w:line="360" w:lineRule="auto"/>
        <w:jc w:val="both"/>
      </w:pPr>
      <w:r>
        <w:tab/>
      </w:r>
      <w:r>
        <w:tab/>
      </w:r>
      <w:r>
        <w:tab/>
      </w:r>
      <w:r>
        <w:tab/>
      </w:r>
      <w:r w:rsidRPr="004E4C9F">
        <w:rPr>
          <w:b/>
        </w:rPr>
        <w:t>Příprava na zaměstnání</w:t>
      </w:r>
      <w:r w:rsidR="004E4C9F">
        <w:t xml:space="preserve"> – 1 dotázaný</w:t>
      </w:r>
      <w:r w:rsidR="003222B0">
        <w:t xml:space="preserve"> (1,64</w:t>
      </w:r>
      <w:r w:rsidR="0022787D">
        <w:t xml:space="preserve"> %)</w:t>
      </w:r>
    </w:p>
    <w:p w:rsidR="00792F98" w:rsidRDefault="00792F98" w:rsidP="005F2C40">
      <w:pPr>
        <w:spacing w:line="360" w:lineRule="auto"/>
        <w:jc w:val="both"/>
      </w:pPr>
    </w:p>
    <w:p w:rsidR="008716D4" w:rsidRPr="00AE69E0" w:rsidRDefault="003222B0" w:rsidP="00AE69E0">
      <w:pPr>
        <w:spacing w:line="360" w:lineRule="auto"/>
        <w:jc w:val="center"/>
        <w:rPr>
          <w:b/>
        </w:rPr>
      </w:pPr>
      <w:r>
        <w:rPr>
          <w:b/>
        </w:rPr>
        <w:t>Obrázek č. 15</w:t>
      </w:r>
      <w:r w:rsidR="008716D4" w:rsidRPr="00AE69E0">
        <w:rPr>
          <w:b/>
        </w:rPr>
        <w:t>: Důvody nezaměstnanosti</w:t>
      </w:r>
    </w:p>
    <w:p w:rsidR="008716D4" w:rsidRDefault="003222B0" w:rsidP="00AE69E0">
      <w:pPr>
        <w:spacing w:line="360" w:lineRule="auto"/>
        <w:jc w:val="center"/>
      </w:pPr>
      <w:r w:rsidRPr="003222B0">
        <w:rPr>
          <w:noProof/>
        </w:rPr>
        <w:drawing>
          <wp:inline distT="0" distB="0" distL="0" distR="0">
            <wp:extent cx="5991225" cy="2762250"/>
            <wp:effectExtent l="19050" t="0" r="9525" b="0"/>
            <wp:docPr id="31"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E69E0" w:rsidRDefault="00AE69E0" w:rsidP="001B7D1E">
      <w:pPr>
        <w:spacing w:line="360" w:lineRule="auto"/>
        <w:jc w:val="both"/>
      </w:pPr>
    </w:p>
    <w:p w:rsidR="00F67CD7" w:rsidRDefault="00934BBE" w:rsidP="000A641A">
      <w:pPr>
        <w:spacing w:line="360" w:lineRule="auto"/>
        <w:ind w:firstLine="709"/>
        <w:jc w:val="both"/>
      </w:pPr>
      <w:r>
        <w:t>Pokud si obrázek</w:t>
      </w:r>
      <w:r w:rsidR="000A641A">
        <w:t xml:space="preserve"> rozdělíme do dvou skupin, </w:t>
      </w:r>
      <w:r w:rsidR="00F67CD7">
        <w:t>podle toho kde dotazovaní žijí, tak n</w:t>
      </w:r>
      <w:r>
        <w:t>ejčastěj</w:t>
      </w:r>
      <w:r w:rsidR="002E45D3">
        <w:t>ším důvodem nezaměstnanosti u lidí z města byl nedostatek praxe</w:t>
      </w:r>
      <w:r w:rsidR="000A641A">
        <w:t xml:space="preserve"> a hospodářsk</w:t>
      </w:r>
      <w:r w:rsidR="00DF798C">
        <w:t xml:space="preserve">á krize. Dalším důvodem byla </w:t>
      </w:r>
      <w:r w:rsidR="000A641A">
        <w:t>nadbytečnos</w:t>
      </w:r>
      <w:r w:rsidR="00DF798C">
        <w:t>t ve firmě. Některé</w:t>
      </w:r>
      <w:r w:rsidR="00C0130C">
        <w:t xml:space="preserve"> </w:t>
      </w:r>
      <w:r w:rsidR="00DF798C">
        <w:t>dotazované ženy uvedly</w:t>
      </w:r>
      <w:r w:rsidR="000A641A">
        <w:t>, že jejich nezaměstnanost</w:t>
      </w:r>
      <w:r>
        <w:t xml:space="preserve"> je z důvodu toho, že nastoupily</w:t>
      </w:r>
      <w:r w:rsidR="000A641A">
        <w:t xml:space="preserve"> na mate</w:t>
      </w:r>
      <w:r w:rsidR="00C0130C">
        <w:t xml:space="preserve">řskou dovolenou. </w:t>
      </w:r>
      <w:r w:rsidR="007A2F5C">
        <w:br/>
      </w:r>
      <w:r w:rsidR="00C0130C">
        <w:t xml:space="preserve">Nejmenší počet je </w:t>
      </w:r>
      <w:r w:rsidR="000A641A">
        <w:t>u nedostatku kvalifikac</w:t>
      </w:r>
      <w:r w:rsidR="00316643">
        <w:t>e a zdravotních potíží</w:t>
      </w:r>
      <w:r w:rsidR="000A641A">
        <w:t xml:space="preserve">. Lidé, kteří žijí na vesnici, naopak </w:t>
      </w:r>
      <w:r w:rsidR="00316643">
        <w:t>uvedli</w:t>
      </w:r>
      <w:r w:rsidR="000A641A">
        <w:t>, že důvod</w:t>
      </w:r>
      <w:r w:rsidR="00DF798C">
        <w:t>em</w:t>
      </w:r>
      <w:r w:rsidR="000A641A">
        <w:t xml:space="preserve"> jejich nezaměstnanosti byla nadbytečnost </w:t>
      </w:r>
      <w:r w:rsidR="00316643">
        <w:t>ve firmě a také hospodářská krize</w:t>
      </w:r>
      <w:r w:rsidR="000A641A">
        <w:t>. U lidí starší</w:t>
      </w:r>
      <w:r>
        <w:t>ch</w:t>
      </w:r>
      <w:r w:rsidR="000A641A">
        <w:t xml:space="preserve"> 50 let také převládají zdravotní potíže </w:t>
      </w:r>
      <w:r w:rsidR="00316643">
        <w:t xml:space="preserve">a to zejména u lidí, kteří žijí na vesnici. </w:t>
      </w:r>
      <w:r w:rsidR="00EE7194">
        <w:t>I když tito lidé žijí na vesnici, tak jen málo z nich uvedlo, že by byla</w:t>
      </w:r>
      <w:r w:rsidR="00316643">
        <w:t xml:space="preserve"> důvodem doprava. Někteří lidé také uvedli</w:t>
      </w:r>
      <w:r w:rsidR="00DF798C">
        <w:t xml:space="preserve">, že </w:t>
      </w:r>
      <w:r w:rsidR="00EE7194">
        <w:t>problém</w:t>
      </w:r>
      <w:r w:rsidR="00C0130C">
        <w:t xml:space="preserve"> </w:t>
      </w:r>
      <w:r w:rsidR="00EE7194">
        <w:t xml:space="preserve">byl v tom, </w:t>
      </w:r>
      <w:r w:rsidR="00316643">
        <w:t>že po vojně nemohli sehnat zaměstnání</w:t>
      </w:r>
      <w:r w:rsidR="00EE7194">
        <w:t xml:space="preserve">. </w:t>
      </w:r>
    </w:p>
    <w:p w:rsidR="00CB21A8" w:rsidRDefault="00934BBE" w:rsidP="000A641A">
      <w:pPr>
        <w:spacing w:line="360" w:lineRule="auto"/>
        <w:ind w:firstLine="709"/>
        <w:jc w:val="both"/>
      </w:pPr>
      <w:r>
        <w:t xml:space="preserve">Tuto otázku jsem si rozdělila podle pohlaví a </w:t>
      </w:r>
      <w:r w:rsidR="00847566">
        <w:t>zjistila</w:t>
      </w:r>
      <w:r w:rsidR="006A629A">
        <w:t xml:space="preserve"> jsem</w:t>
      </w:r>
      <w:r w:rsidR="00847566">
        <w:t xml:space="preserve">, že u žen převládala odpověď, že jejich nezaměstnanost byla </w:t>
      </w:r>
      <w:r w:rsidR="006A4286">
        <w:t xml:space="preserve">zapříčiněna </w:t>
      </w:r>
      <w:r w:rsidR="00847566">
        <w:t>především nadbytečností ve firmě. Následně nezaměstnanost vznikla kvůli hospodářské krizi</w:t>
      </w:r>
      <w:r w:rsidR="00CE0A2B">
        <w:t>.</w:t>
      </w:r>
      <w:r w:rsidR="007A2F5C">
        <w:t xml:space="preserve"> </w:t>
      </w:r>
      <w:r w:rsidR="00CE0A2B">
        <w:t xml:space="preserve">Pokud ženy řekly, že jejich nezaměstnanost byla zapříčiněna mateřskou dovolenou, tak to myslely tak, že po ukončení </w:t>
      </w:r>
      <w:r w:rsidR="00CE0A2B">
        <w:lastRenderedPageBreak/>
        <w:t>mateřské dovolené</w:t>
      </w:r>
      <w:r w:rsidR="00EC3E6A">
        <w:t xml:space="preserve"> je zaměstnavatel nechal v zaměstnání</w:t>
      </w:r>
      <w:r w:rsidR="00CE0A2B">
        <w:t xml:space="preserve"> jen krátkou dobu a poté jim zrušil pracovní smlouvu. </w:t>
      </w:r>
      <w:r w:rsidR="00847566">
        <w:t>Naopak u mužů ve velkém množství převládala odpověď, že jejich nezaměstnanost byla zapříčiněna nedostatkem praxe a zdravotními problémy. Nemálo z nich také uvedlo, že hospodářská krize měla také v</w:t>
      </w:r>
      <w:r w:rsidR="006A4286">
        <w:t xml:space="preserve">liv na to, že se stali </w:t>
      </w:r>
      <w:r w:rsidR="00847566">
        <w:t xml:space="preserve">nezaměstnanými. </w:t>
      </w:r>
    </w:p>
    <w:p w:rsidR="009D5EB4" w:rsidRDefault="009D5EB4" w:rsidP="001B7D1E">
      <w:pPr>
        <w:spacing w:line="360" w:lineRule="auto"/>
        <w:jc w:val="both"/>
      </w:pPr>
    </w:p>
    <w:p w:rsidR="008E06D0" w:rsidRDefault="001B7D1E" w:rsidP="001B7D1E">
      <w:pPr>
        <w:spacing w:line="360" w:lineRule="auto"/>
        <w:jc w:val="both"/>
      </w:pPr>
      <w:r w:rsidRPr="00902793">
        <w:rPr>
          <w:b/>
          <w:u w:val="single"/>
        </w:rPr>
        <w:t>Otázka č. 10:</w:t>
      </w:r>
      <w:r w:rsidR="008E06D0">
        <w:rPr>
          <w:b/>
          <w:u w:val="single"/>
        </w:rPr>
        <w:t xml:space="preserve"> Absolvoval/a jste někdy kurzy výuky na počítači</w:t>
      </w:r>
    </w:p>
    <w:p w:rsidR="00A44528" w:rsidRPr="00A44528" w:rsidRDefault="001B7D1E" w:rsidP="001B7D1E">
      <w:pPr>
        <w:spacing w:line="360" w:lineRule="auto"/>
        <w:jc w:val="both"/>
      </w:pPr>
      <w:r>
        <w:t xml:space="preserve">Tato </w:t>
      </w:r>
      <w:r w:rsidR="00A44528">
        <w:t>otázka je zaměřena na to, jestli dotazovaní prošli nějakým kurzem výuky na počí</w:t>
      </w:r>
      <w:r w:rsidR="008E06D0">
        <w:t xml:space="preserve">tači, jelikož </w:t>
      </w:r>
      <w:r w:rsidR="00A44528">
        <w:t xml:space="preserve">umět zacházet s počítačem je dovednost, která pomůže člověku s jeho dosavadní prací, anebo pokud hledá práci, může to být jeho konkurenceschopnost. Tedy má lepší možnost při získání práce. </w:t>
      </w:r>
    </w:p>
    <w:p w:rsidR="00A44528" w:rsidRDefault="00A44528" w:rsidP="005F2C40">
      <w:pPr>
        <w:spacing w:line="360" w:lineRule="auto"/>
        <w:jc w:val="both"/>
      </w:pPr>
    </w:p>
    <w:p w:rsidR="009A5770" w:rsidRDefault="00A44528" w:rsidP="005F2C40">
      <w:pPr>
        <w:spacing w:line="360" w:lineRule="auto"/>
        <w:jc w:val="both"/>
      </w:pPr>
      <w:r w:rsidRPr="00DD3727">
        <w:rPr>
          <w:u w:val="single"/>
        </w:rPr>
        <w:t>Kurzy výuky na počítači:</w:t>
      </w:r>
      <w:r>
        <w:tab/>
      </w:r>
    </w:p>
    <w:p w:rsidR="00A44528" w:rsidRDefault="00A44528" w:rsidP="005F2C40">
      <w:pPr>
        <w:spacing w:line="360" w:lineRule="auto"/>
        <w:ind w:left="708" w:firstLine="708"/>
        <w:jc w:val="both"/>
      </w:pPr>
      <w:r w:rsidRPr="00DD3727">
        <w:rPr>
          <w:b/>
          <w:i/>
        </w:rPr>
        <w:t>Na vesnici</w:t>
      </w:r>
    </w:p>
    <w:p w:rsidR="00A44528" w:rsidRDefault="009A5770" w:rsidP="005F2C40">
      <w:pPr>
        <w:spacing w:line="360" w:lineRule="auto"/>
        <w:jc w:val="both"/>
      </w:pPr>
      <w:r>
        <w:tab/>
      </w:r>
      <w:r>
        <w:tab/>
      </w:r>
      <w:r>
        <w:tab/>
      </w:r>
      <w:r>
        <w:tab/>
      </w:r>
      <w:r w:rsidR="00A44528" w:rsidRPr="00DD3727">
        <w:rPr>
          <w:b/>
        </w:rPr>
        <w:t>ANO</w:t>
      </w:r>
      <w:r w:rsidR="001B688D">
        <w:t xml:space="preserve"> – 8</w:t>
      </w:r>
      <w:r w:rsidR="00A44528">
        <w:t xml:space="preserve"> dotazovaných</w:t>
      </w:r>
      <w:r w:rsidR="00934BBE">
        <w:t xml:space="preserve"> (13,11</w:t>
      </w:r>
      <w:r w:rsidR="0022787D">
        <w:t xml:space="preserve"> %)</w:t>
      </w:r>
    </w:p>
    <w:p w:rsidR="00A44528" w:rsidRDefault="009A5770" w:rsidP="005F2C40">
      <w:pPr>
        <w:spacing w:line="360" w:lineRule="auto"/>
        <w:jc w:val="both"/>
      </w:pPr>
      <w:r>
        <w:tab/>
      </w:r>
      <w:r>
        <w:tab/>
      </w:r>
      <w:r w:rsidR="00A44528">
        <w:tab/>
      </w:r>
      <w:r w:rsidR="00A44528">
        <w:tab/>
      </w:r>
      <w:r w:rsidR="00A44528" w:rsidRPr="00DD3727">
        <w:rPr>
          <w:b/>
        </w:rPr>
        <w:t>NE</w:t>
      </w:r>
      <w:r w:rsidR="00934BBE">
        <w:t xml:space="preserve"> – 23</w:t>
      </w:r>
      <w:r w:rsidR="00A44528">
        <w:t xml:space="preserve"> dotazovaných</w:t>
      </w:r>
      <w:r w:rsidR="00934BBE">
        <w:t xml:space="preserve"> (37,7</w:t>
      </w:r>
      <w:r w:rsidR="0022787D">
        <w:t xml:space="preserve"> %)</w:t>
      </w:r>
    </w:p>
    <w:p w:rsidR="00A44528" w:rsidRPr="00DD3727" w:rsidRDefault="00A44528" w:rsidP="005F2C40">
      <w:pPr>
        <w:spacing w:line="360" w:lineRule="auto"/>
        <w:jc w:val="both"/>
        <w:rPr>
          <w:b/>
          <w:i/>
        </w:rPr>
      </w:pPr>
      <w:r>
        <w:tab/>
      </w:r>
      <w:r>
        <w:tab/>
      </w:r>
      <w:r w:rsidRPr="00DD3727">
        <w:rPr>
          <w:b/>
          <w:i/>
        </w:rPr>
        <w:t>Ve městě</w:t>
      </w:r>
    </w:p>
    <w:p w:rsidR="00A44528" w:rsidRDefault="009A5770" w:rsidP="005F2C40">
      <w:pPr>
        <w:spacing w:line="360" w:lineRule="auto"/>
        <w:jc w:val="both"/>
      </w:pPr>
      <w:r>
        <w:tab/>
      </w:r>
      <w:r>
        <w:tab/>
      </w:r>
      <w:r>
        <w:tab/>
      </w:r>
      <w:r>
        <w:tab/>
      </w:r>
      <w:r w:rsidR="00A44528" w:rsidRPr="00DD3727">
        <w:rPr>
          <w:b/>
        </w:rPr>
        <w:t>ANO</w:t>
      </w:r>
      <w:r w:rsidR="007A2F5C">
        <w:rPr>
          <w:b/>
        </w:rPr>
        <w:t xml:space="preserve"> </w:t>
      </w:r>
      <w:r w:rsidR="00DD3727">
        <w:t>–</w:t>
      </w:r>
      <w:r w:rsidR="007A2F5C">
        <w:t xml:space="preserve"> </w:t>
      </w:r>
      <w:r w:rsidR="00894F56">
        <w:t>10</w:t>
      </w:r>
      <w:r w:rsidR="00DD3727">
        <w:t xml:space="preserve"> dotazovaných</w:t>
      </w:r>
      <w:r w:rsidR="00934BBE">
        <w:t xml:space="preserve"> (16,39</w:t>
      </w:r>
      <w:r w:rsidR="0022787D">
        <w:t xml:space="preserve"> %)</w:t>
      </w:r>
    </w:p>
    <w:p w:rsidR="00A44528" w:rsidRDefault="009A5770" w:rsidP="005F2C40">
      <w:pPr>
        <w:spacing w:line="360" w:lineRule="auto"/>
        <w:jc w:val="both"/>
      </w:pPr>
      <w:r>
        <w:tab/>
      </w:r>
      <w:r>
        <w:tab/>
      </w:r>
      <w:r w:rsidR="00A44528">
        <w:tab/>
      </w:r>
      <w:r w:rsidR="00A44528">
        <w:tab/>
      </w:r>
      <w:r w:rsidR="00A44528" w:rsidRPr="00DD3727">
        <w:rPr>
          <w:b/>
        </w:rPr>
        <w:t>NE</w:t>
      </w:r>
      <w:r w:rsidR="00934BBE">
        <w:t xml:space="preserve"> – 20</w:t>
      </w:r>
      <w:r w:rsidR="00DD3727">
        <w:t xml:space="preserve"> dotazovaných</w:t>
      </w:r>
      <w:r w:rsidR="00934BBE">
        <w:t xml:space="preserve"> (32,79</w:t>
      </w:r>
      <w:r w:rsidR="0022787D">
        <w:t xml:space="preserve"> %)</w:t>
      </w:r>
    </w:p>
    <w:p w:rsidR="00AE69E0" w:rsidRDefault="00AE69E0" w:rsidP="005F2C40">
      <w:pPr>
        <w:spacing w:line="360" w:lineRule="auto"/>
        <w:jc w:val="both"/>
      </w:pPr>
    </w:p>
    <w:p w:rsidR="00AE69E0" w:rsidRPr="00AE69E0" w:rsidRDefault="00934BBE" w:rsidP="00AE69E0">
      <w:pPr>
        <w:spacing w:line="360" w:lineRule="auto"/>
        <w:jc w:val="center"/>
        <w:rPr>
          <w:b/>
        </w:rPr>
      </w:pPr>
      <w:r>
        <w:rPr>
          <w:b/>
        </w:rPr>
        <w:t>Obrázek č. 16</w:t>
      </w:r>
      <w:r w:rsidR="00AE69E0" w:rsidRPr="00AE69E0">
        <w:rPr>
          <w:b/>
        </w:rPr>
        <w:t xml:space="preserve"> – Výukové kurzy na počítači</w:t>
      </w:r>
    </w:p>
    <w:p w:rsidR="00AE69E0" w:rsidRDefault="00934BBE" w:rsidP="00AE69E0">
      <w:pPr>
        <w:spacing w:line="360" w:lineRule="auto"/>
        <w:jc w:val="center"/>
      </w:pPr>
      <w:r w:rsidRPr="00934BBE">
        <w:rPr>
          <w:noProof/>
        </w:rPr>
        <w:drawing>
          <wp:inline distT="0" distB="0" distL="0" distR="0">
            <wp:extent cx="3914775" cy="2028825"/>
            <wp:effectExtent l="19050" t="0" r="9525" b="0"/>
            <wp:docPr id="3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E69E0" w:rsidRDefault="00AE69E0" w:rsidP="00AE69E0">
      <w:pPr>
        <w:spacing w:line="360" w:lineRule="auto"/>
        <w:jc w:val="center"/>
      </w:pPr>
    </w:p>
    <w:p w:rsidR="008840CB" w:rsidRDefault="00934BBE" w:rsidP="0013513E">
      <w:pPr>
        <w:spacing w:line="360" w:lineRule="auto"/>
        <w:ind w:firstLine="709"/>
        <w:jc w:val="both"/>
      </w:pPr>
      <w:r>
        <w:t>Z obrázku</w:t>
      </w:r>
      <w:r w:rsidR="00913C44">
        <w:t xml:space="preserve"> je vidět, že jak lidé na vesnici, tak i z města spíše neprošli výukovým zadělávacím programem</w:t>
      </w:r>
      <w:r w:rsidR="008F095B">
        <w:t xml:space="preserve"> na počítači</w:t>
      </w:r>
      <w:r w:rsidR="00913C44">
        <w:t xml:space="preserve">. </w:t>
      </w:r>
      <w:r w:rsidR="0013513E">
        <w:t xml:space="preserve">Pokud už někteří prošli kurzem, tak jsou to spíše lidé, kteří žijí ve městě. </w:t>
      </w:r>
      <w:r w:rsidR="00EC7850">
        <w:t>Po následné konzultaci s těmito dotazovanými mi bylo sděleno, že i když mají možnost tento výukový kurz po</w:t>
      </w:r>
      <w:r>
        <w:t>d</w:t>
      </w:r>
      <w:r w:rsidR="00EC7850">
        <w:t xml:space="preserve">stoupit, nemají o něj zájem. </w:t>
      </w:r>
    </w:p>
    <w:p w:rsidR="00D14FE7" w:rsidRDefault="006A4286" w:rsidP="0013513E">
      <w:pPr>
        <w:spacing w:line="360" w:lineRule="auto"/>
        <w:ind w:firstLine="709"/>
        <w:jc w:val="both"/>
      </w:pPr>
      <w:r>
        <w:lastRenderedPageBreak/>
        <w:t>Při této otázce spíše prošly ženy výukovými kurzy na počítači.</w:t>
      </w:r>
      <w:r w:rsidR="00D14FE7">
        <w:t xml:space="preserve"> Mužů nebylo o moc méně, ale i přesto tuto</w:t>
      </w:r>
      <w:r>
        <w:t xml:space="preserve"> možnost využívaly</w:t>
      </w:r>
      <w:r w:rsidR="00D14FE7">
        <w:t xml:space="preserve"> ženy. </w:t>
      </w:r>
    </w:p>
    <w:p w:rsidR="008840CB" w:rsidRDefault="008840CB" w:rsidP="00AE69E0">
      <w:pPr>
        <w:spacing w:line="360" w:lineRule="auto"/>
        <w:jc w:val="center"/>
      </w:pPr>
    </w:p>
    <w:p w:rsidR="008E06D0" w:rsidRDefault="001B7D1E" w:rsidP="001B7D1E">
      <w:pPr>
        <w:spacing w:line="360" w:lineRule="auto"/>
        <w:jc w:val="both"/>
      </w:pPr>
      <w:r w:rsidRPr="00902793">
        <w:rPr>
          <w:b/>
          <w:u w:val="single"/>
        </w:rPr>
        <w:t>Otázka č. 11:</w:t>
      </w:r>
      <w:r w:rsidR="008E06D0">
        <w:rPr>
          <w:b/>
          <w:u w:val="single"/>
        </w:rPr>
        <w:t xml:space="preserve"> Co jste ochotný/á kvůli novému zaměstnání udělat</w:t>
      </w:r>
    </w:p>
    <w:p w:rsidR="00DD3727" w:rsidRPr="00A44528" w:rsidRDefault="001B7D1E" w:rsidP="001B7D1E">
      <w:pPr>
        <w:spacing w:line="360" w:lineRule="auto"/>
        <w:jc w:val="both"/>
      </w:pPr>
      <w:r>
        <w:t>Tato</w:t>
      </w:r>
      <w:r w:rsidR="00DD3727">
        <w:t xml:space="preserve"> otázka se za</w:t>
      </w:r>
      <w:r w:rsidR="00902793">
        <w:t>měřuje na to, co by byli</w:t>
      </w:r>
      <w:r w:rsidR="0022787D">
        <w:t xml:space="preserve"> ochotni</w:t>
      </w:r>
      <w:r w:rsidR="00C0130C">
        <w:t xml:space="preserve"> </w:t>
      </w:r>
      <w:r w:rsidR="0022787D">
        <w:t xml:space="preserve">udělat dotazovaní </w:t>
      </w:r>
      <w:r w:rsidR="00DD3727">
        <w:t>kvůli novému zaměstnání, aby ho získali. U této otázky byla možnost více odpovědí.</w:t>
      </w:r>
    </w:p>
    <w:p w:rsidR="00A44528" w:rsidRDefault="00A44528" w:rsidP="005F2C40">
      <w:pPr>
        <w:spacing w:line="360" w:lineRule="auto"/>
        <w:jc w:val="both"/>
      </w:pPr>
    </w:p>
    <w:p w:rsidR="009A5770" w:rsidRDefault="00DD3727" w:rsidP="005F2C40">
      <w:pPr>
        <w:spacing w:line="360" w:lineRule="auto"/>
        <w:jc w:val="both"/>
      </w:pPr>
      <w:r w:rsidRPr="00245B08">
        <w:rPr>
          <w:u w:val="single"/>
        </w:rPr>
        <w:t>Kvůli novému zaměstnání:</w:t>
      </w:r>
      <w:r>
        <w:tab/>
      </w:r>
    </w:p>
    <w:p w:rsidR="00DD3727" w:rsidRDefault="00DD3727" w:rsidP="005F2C40">
      <w:pPr>
        <w:spacing w:line="360" w:lineRule="auto"/>
        <w:ind w:left="708" w:firstLine="708"/>
        <w:jc w:val="both"/>
      </w:pPr>
      <w:r w:rsidRPr="00245B08">
        <w:rPr>
          <w:b/>
          <w:i/>
        </w:rPr>
        <w:t>Na vesnici</w:t>
      </w:r>
    </w:p>
    <w:p w:rsidR="00DD3727" w:rsidRDefault="009A5770" w:rsidP="005F2C40">
      <w:pPr>
        <w:spacing w:line="360" w:lineRule="auto"/>
        <w:jc w:val="both"/>
      </w:pPr>
      <w:r>
        <w:tab/>
      </w:r>
      <w:r>
        <w:tab/>
      </w:r>
      <w:r>
        <w:tab/>
      </w:r>
      <w:r>
        <w:tab/>
      </w:r>
      <w:r w:rsidR="00DD3727" w:rsidRPr="00245B08">
        <w:rPr>
          <w:b/>
        </w:rPr>
        <w:t>Dále se vzdělávat</w:t>
      </w:r>
      <w:r w:rsidR="00B729F6">
        <w:t xml:space="preserve"> – 13</w:t>
      </w:r>
      <w:r w:rsidR="00245B08">
        <w:t xml:space="preserve"> dotazovaných</w:t>
      </w:r>
      <w:r w:rsidR="00934BBE">
        <w:t xml:space="preserve"> (21,31</w:t>
      </w:r>
      <w:r w:rsidR="0022787D">
        <w:t xml:space="preserve"> %)</w:t>
      </w:r>
      <w:r w:rsidR="00C0130C">
        <w:t xml:space="preserve"> </w:t>
      </w:r>
    </w:p>
    <w:p w:rsidR="00DD3727" w:rsidRDefault="009A5770" w:rsidP="005F2C40">
      <w:pPr>
        <w:spacing w:line="360" w:lineRule="auto"/>
        <w:jc w:val="both"/>
      </w:pPr>
      <w:r>
        <w:tab/>
      </w:r>
      <w:r>
        <w:tab/>
      </w:r>
      <w:r>
        <w:tab/>
      </w:r>
      <w:r>
        <w:tab/>
      </w:r>
      <w:r w:rsidR="00DD3727" w:rsidRPr="00245B08">
        <w:rPr>
          <w:b/>
        </w:rPr>
        <w:t>Dojíždět</w:t>
      </w:r>
      <w:r w:rsidR="007A2F5C">
        <w:rPr>
          <w:b/>
        </w:rPr>
        <w:t xml:space="preserve"> </w:t>
      </w:r>
      <w:r w:rsidR="00B729F6">
        <w:t>– 10</w:t>
      </w:r>
      <w:r w:rsidR="00245B08">
        <w:t xml:space="preserve"> dotazovaných</w:t>
      </w:r>
      <w:r w:rsidR="00934BBE">
        <w:t xml:space="preserve"> (16,39</w:t>
      </w:r>
      <w:r w:rsidR="0022787D">
        <w:t xml:space="preserve"> %)</w:t>
      </w:r>
    </w:p>
    <w:p w:rsidR="00DD3727" w:rsidRDefault="009A5770" w:rsidP="005F2C40">
      <w:pPr>
        <w:spacing w:line="360" w:lineRule="auto"/>
        <w:jc w:val="both"/>
      </w:pPr>
      <w:r>
        <w:tab/>
      </w:r>
      <w:r>
        <w:tab/>
      </w:r>
      <w:r w:rsidR="00DD3727">
        <w:tab/>
      </w:r>
      <w:r w:rsidR="00DD3727">
        <w:tab/>
      </w:r>
      <w:r w:rsidR="00DD3727" w:rsidRPr="00245B08">
        <w:rPr>
          <w:b/>
        </w:rPr>
        <w:t>Pracovat za nižší mzdu</w:t>
      </w:r>
      <w:r w:rsidR="00B729F6">
        <w:t xml:space="preserve"> – 16</w:t>
      </w:r>
      <w:r w:rsidR="00245B08">
        <w:t xml:space="preserve"> dotazovaných</w:t>
      </w:r>
      <w:r w:rsidR="00934BBE">
        <w:t xml:space="preserve"> (26,23</w:t>
      </w:r>
      <w:r w:rsidR="0022787D">
        <w:t xml:space="preserve"> %)</w:t>
      </w:r>
    </w:p>
    <w:p w:rsidR="00DD3727" w:rsidRDefault="00DD3727" w:rsidP="005F2C40">
      <w:pPr>
        <w:spacing w:line="360" w:lineRule="auto"/>
        <w:jc w:val="both"/>
      </w:pPr>
      <w:r>
        <w:tab/>
      </w:r>
      <w:r>
        <w:tab/>
      </w:r>
      <w:r>
        <w:tab/>
      </w:r>
      <w:r>
        <w:tab/>
      </w:r>
      <w:r w:rsidRPr="00245B08">
        <w:rPr>
          <w:b/>
        </w:rPr>
        <w:t>Pracovat na nižší pozici</w:t>
      </w:r>
      <w:r w:rsidR="00B729F6">
        <w:t xml:space="preserve"> – 7</w:t>
      </w:r>
      <w:r w:rsidR="00245B08">
        <w:t xml:space="preserve"> dotazovaných</w:t>
      </w:r>
      <w:r w:rsidR="00934BBE">
        <w:t xml:space="preserve"> (11,48</w:t>
      </w:r>
      <w:r w:rsidR="0022787D">
        <w:t xml:space="preserve"> %)</w:t>
      </w:r>
    </w:p>
    <w:p w:rsidR="00DD3727" w:rsidRDefault="009A5770" w:rsidP="005F2C40">
      <w:pPr>
        <w:spacing w:line="360" w:lineRule="auto"/>
        <w:jc w:val="both"/>
      </w:pPr>
      <w:r>
        <w:tab/>
      </w:r>
      <w:r>
        <w:tab/>
      </w:r>
      <w:r>
        <w:tab/>
      </w:r>
      <w:r w:rsidR="00DD3727">
        <w:tab/>
      </w:r>
      <w:r w:rsidR="00DD3727" w:rsidRPr="00245B08">
        <w:rPr>
          <w:b/>
        </w:rPr>
        <w:t>Jiné</w:t>
      </w:r>
      <w:r w:rsidR="007A2F5C">
        <w:rPr>
          <w:b/>
        </w:rPr>
        <w:t xml:space="preserve"> </w:t>
      </w:r>
      <w:r w:rsidR="00245B08">
        <w:t>– 0 dotazovaných</w:t>
      </w:r>
      <w:r w:rsidR="0022787D">
        <w:t xml:space="preserve"> (0 %)</w:t>
      </w:r>
    </w:p>
    <w:p w:rsidR="00DD3727" w:rsidRPr="00245B08" w:rsidRDefault="009A5770" w:rsidP="005F2C40">
      <w:pPr>
        <w:spacing w:line="360" w:lineRule="auto"/>
        <w:jc w:val="both"/>
        <w:rPr>
          <w:b/>
          <w:i/>
        </w:rPr>
      </w:pPr>
      <w:r>
        <w:tab/>
      </w:r>
      <w:r w:rsidR="00DD3727">
        <w:tab/>
      </w:r>
      <w:r w:rsidR="00DD3727" w:rsidRPr="00245B08">
        <w:rPr>
          <w:b/>
          <w:i/>
        </w:rPr>
        <w:t>Ve městě</w:t>
      </w:r>
    </w:p>
    <w:p w:rsidR="00DD3727" w:rsidRDefault="009A5770" w:rsidP="005F2C40">
      <w:pPr>
        <w:spacing w:line="360" w:lineRule="auto"/>
        <w:jc w:val="both"/>
      </w:pPr>
      <w:r>
        <w:tab/>
      </w:r>
      <w:r>
        <w:tab/>
      </w:r>
      <w:r>
        <w:tab/>
      </w:r>
      <w:r>
        <w:tab/>
      </w:r>
      <w:r w:rsidR="00DD3727" w:rsidRPr="00245B08">
        <w:rPr>
          <w:b/>
        </w:rPr>
        <w:t>Dále se vzdělávat</w:t>
      </w:r>
      <w:r w:rsidR="00B729F6">
        <w:t xml:space="preserve"> – 15</w:t>
      </w:r>
      <w:r w:rsidR="00245B08">
        <w:t xml:space="preserve"> dotazovaných</w:t>
      </w:r>
      <w:r w:rsidR="007049CD">
        <w:t xml:space="preserve"> (</w:t>
      </w:r>
      <w:r w:rsidR="00934BBE">
        <w:t>24,59</w:t>
      </w:r>
      <w:r w:rsidR="0022787D">
        <w:t xml:space="preserve"> %)</w:t>
      </w:r>
    </w:p>
    <w:p w:rsidR="00DD3727" w:rsidRDefault="009A5770" w:rsidP="005F2C40">
      <w:pPr>
        <w:spacing w:line="360" w:lineRule="auto"/>
        <w:jc w:val="both"/>
      </w:pPr>
      <w:r>
        <w:tab/>
      </w:r>
      <w:r>
        <w:tab/>
      </w:r>
      <w:r w:rsidR="00DD3727">
        <w:tab/>
      </w:r>
      <w:r w:rsidR="00DD3727">
        <w:tab/>
      </w:r>
      <w:r w:rsidR="00DD3727" w:rsidRPr="00245B08">
        <w:rPr>
          <w:b/>
        </w:rPr>
        <w:t>Dojíždět</w:t>
      </w:r>
      <w:r w:rsidR="00B729F6">
        <w:t xml:space="preserve"> – 11</w:t>
      </w:r>
      <w:r w:rsidR="00245B08">
        <w:t xml:space="preserve"> dotazovaných</w:t>
      </w:r>
      <w:r w:rsidR="00934BBE">
        <w:t xml:space="preserve"> (18,03</w:t>
      </w:r>
      <w:r w:rsidR="0022787D">
        <w:t xml:space="preserve"> %)</w:t>
      </w:r>
    </w:p>
    <w:p w:rsidR="00DD3727" w:rsidRDefault="00DD3727" w:rsidP="005F2C40">
      <w:pPr>
        <w:spacing w:line="360" w:lineRule="auto"/>
        <w:jc w:val="both"/>
      </w:pPr>
      <w:r>
        <w:tab/>
      </w:r>
      <w:r>
        <w:tab/>
      </w:r>
      <w:r>
        <w:tab/>
      </w:r>
      <w:r>
        <w:tab/>
      </w:r>
      <w:r w:rsidRPr="00245B08">
        <w:rPr>
          <w:b/>
        </w:rPr>
        <w:t>Pracovat za nižší mzdu</w:t>
      </w:r>
      <w:r w:rsidR="00934BBE">
        <w:t xml:space="preserve"> – 9</w:t>
      </w:r>
      <w:r w:rsidR="00245B08">
        <w:t xml:space="preserve"> dotazovaných</w:t>
      </w:r>
      <w:r w:rsidR="00FD2090">
        <w:t xml:space="preserve"> (14,75</w:t>
      </w:r>
      <w:r w:rsidR="0022787D">
        <w:t xml:space="preserve"> %)</w:t>
      </w:r>
    </w:p>
    <w:p w:rsidR="00DD3727" w:rsidRDefault="009A5770" w:rsidP="005F2C40">
      <w:pPr>
        <w:spacing w:line="360" w:lineRule="auto"/>
        <w:jc w:val="both"/>
      </w:pPr>
      <w:r>
        <w:tab/>
      </w:r>
      <w:r>
        <w:tab/>
      </w:r>
      <w:r>
        <w:tab/>
      </w:r>
      <w:r>
        <w:tab/>
      </w:r>
      <w:r w:rsidR="00DD3727" w:rsidRPr="00245B08">
        <w:rPr>
          <w:b/>
        </w:rPr>
        <w:t>Pracovat na nižší pozici</w:t>
      </w:r>
      <w:r w:rsidR="00B729F6">
        <w:t xml:space="preserve"> – 3</w:t>
      </w:r>
      <w:r w:rsidR="00245B08">
        <w:t xml:space="preserve"> dotazovaných</w:t>
      </w:r>
      <w:r w:rsidR="00FD2090">
        <w:t xml:space="preserve"> (4,92</w:t>
      </w:r>
      <w:r w:rsidR="0022787D">
        <w:t xml:space="preserve"> %)</w:t>
      </w:r>
    </w:p>
    <w:p w:rsidR="00DD3727" w:rsidRPr="00DD3727" w:rsidRDefault="009A5770" w:rsidP="005F2C40">
      <w:pPr>
        <w:spacing w:line="360" w:lineRule="auto"/>
        <w:jc w:val="both"/>
      </w:pPr>
      <w:r>
        <w:tab/>
      </w:r>
      <w:r>
        <w:tab/>
      </w:r>
      <w:r w:rsidR="00DD3727">
        <w:tab/>
      </w:r>
      <w:r w:rsidR="00DD3727">
        <w:tab/>
      </w:r>
      <w:r w:rsidR="00DD3727" w:rsidRPr="00245B08">
        <w:rPr>
          <w:b/>
        </w:rPr>
        <w:t>Jiné</w:t>
      </w:r>
      <w:r w:rsidR="00245B08">
        <w:t>-  0 dotazovaných</w:t>
      </w:r>
      <w:r w:rsidR="0022787D">
        <w:t xml:space="preserve"> (0 %)</w:t>
      </w:r>
    </w:p>
    <w:p w:rsidR="006D5693" w:rsidRDefault="006D5693" w:rsidP="005F2C40">
      <w:pPr>
        <w:spacing w:line="360" w:lineRule="auto"/>
        <w:jc w:val="both"/>
      </w:pPr>
    </w:p>
    <w:p w:rsidR="00AE69E0" w:rsidRPr="006D5693" w:rsidRDefault="00FD2090" w:rsidP="006D5693">
      <w:pPr>
        <w:spacing w:line="360" w:lineRule="auto"/>
        <w:jc w:val="center"/>
        <w:rPr>
          <w:b/>
        </w:rPr>
      </w:pPr>
      <w:r>
        <w:rPr>
          <w:b/>
        </w:rPr>
        <w:t>Obrázek č. 17</w:t>
      </w:r>
      <w:r w:rsidR="007A2F5C">
        <w:rPr>
          <w:b/>
        </w:rPr>
        <w:t xml:space="preserve"> </w:t>
      </w:r>
      <w:r w:rsidR="006D5693" w:rsidRPr="006D5693">
        <w:rPr>
          <w:b/>
        </w:rPr>
        <w:t>–</w:t>
      </w:r>
      <w:r w:rsidR="007A2F5C">
        <w:rPr>
          <w:b/>
        </w:rPr>
        <w:t xml:space="preserve"> </w:t>
      </w:r>
      <w:r w:rsidR="006D5693" w:rsidRPr="006D5693">
        <w:rPr>
          <w:b/>
        </w:rPr>
        <w:t>Možnosti, které by udělal uchazeč kvůli novému zaměstnání</w:t>
      </w:r>
    </w:p>
    <w:p w:rsidR="006D5693" w:rsidRDefault="00FD2090" w:rsidP="006D5693">
      <w:pPr>
        <w:spacing w:line="360" w:lineRule="auto"/>
        <w:jc w:val="center"/>
      </w:pPr>
      <w:r w:rsidRPr="00FD2090">
        <w:rPr>
          <w:noProof/>
        </w:rPr>
        <w:drawing>
          <wp:inline distT="0" distB="0" distL="0" distR="0">
            <wp:extent cx="4457700" cy="2247900"/>
            <wp:effectExtent l="19050" t="0" r="19050" b="0"/>
            <wp:docPr id="33"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D5693" w:rsidRDefault="006D5693" w:rsidP="001B7D1E">
      <w:pPr>
        <w:spacing w:line="360" w:lineRule="auto"/>
        <w:jc w:val="both"/>
      </w:pPr>
    </w:p>
    <w:p w:rsidR="00F05340" w:rsidRDefault="00FD2090" w:rsidP="003C5018">
      <w:pPr>
        <w:spacing w:line="360" w:lineRule="auto"/>
        <w:ind w:firstLine="709"/>
        <w:jc w:val="both"/>
      </w:pPr>
      <w:r>
        <w:t>Při pohledu na obrázek</w:t>
      </w:r>
      <w:r w:rsidR="00B06A46">
        <w:t xml:space="preserve"> j</w:t>
      </w:r>
      <w:r w:rsidR="000631A6">
        <w:t xml:space="preserve">e evidentně vidět, že lidé by byli </w:t>
      </w:r>
      <w:r w:rsidR="00B06A46">
        <w:t>ochotni se kvůli nové prá</w:t>
      </w:r>
      <w:r w:rsidR="00941B3D">
        <w:t>ci dále vzdělávat, nebo pracovat za nižší mzdu</w:t>
      </w:r>
      <w:r w:rsidR="00B06A46">
        <w:t xml:space="preserve">. </w:t>
      </w:r>
      <w:r>
        <w:t>Pokud si tento obrázek</w:t>
      </w:r>
      <w:r w:rsidR="00C0130C">
        <w:t xml:space="preserve"> </w:t>
      </w:r>
      <w:r w:rsidR="000233A4">
        <w:t xml:space="preserve">následně </w:t>
      </w:r>
      <w:r w:rsidR="00F05340">
        <w:t xml:space="preserve">rozdělím podle </w:t>
      </w:r>
      <w:r w:rsidR="00F05340">
        <w:lastRenderedPageBreak/>
        <w:t xml:space="preserve">toho, kde dotazovaní bydlí, tak lidé z města by se kvůli novému zaměstnání raději dále vzdělávali nebo dojížděli za prací. Mnohem méně by byli ochotni pracovat na nižší pozici, což by vedlo </w:t>
      </w:r>
      <w:r w:rsidR="00073F9A">
        <w:t>k snížení jejich prestiže v zaměstnání</w:t>
      </w:r>
      <w:r w:rsidR="00F05340">
        <w:t xml:space="preserve"> a snížení platu, který za tuto práci dostanou. Také uvedli, že by nebyli celkové ochotni snížit jejich platební ohodnocení. Lidé z vesnice by tak</w:t>
      </w:r>
      <w:r w:rsidR="000233A4">
        <w:t>é</w:t>
      </w:r>
      <w:r w:rsidR="00F05340">
        <w:t xml:space="preserve"> neradi pracovali na nižší pozici. Oproti lidem z města by lidé z vesnice raději pracovali </w:t>
      </w:r>
      <w:r w:rsidR="003403A8">
        <w:t>za nižší mzdu</w:t>
      </w:r>
      <w:r w:rsidR="000233A4">
        <w:t>,</w:t>
      </w:r>
      <w:r w:rsidR="003403A8">
        <w:t xml:space="preserve"> než je jejich stávající.</w:t>
      </w:r>
      <w:r w:rsidR="000233A4">
        <w:t xml:space="preserve"> Pokud by tuto možnost nebylo možné využít, tak by tito lidé byli ochotni dále se vzdělávat, aby získali nové zaměstnání. </w:t>
      </w:r>
    </w:p>
    <w:p w:rsidR="005E2120" w:rsidRDefault="005E2120" w:rsidP="003C5018">
      <w:pPr>
        <w:spacing w:line="360" w:lineRule="auto"/>
        <w:ind w:firstLine="709"/>
        <w:jc w:val="both"/>
      </w:pPr>
      <w:r>
        <w:t xml:space="preserve">Při této otázce ženy odpovídaly, že by byly ochotné kvůli novému zaměstnání se především dále vzdělávat a následně dojíždět za prací. Muži naopak by byli ochotni kvůli novému zaměstnání pracovat za nižší mzdu. </w:t>
      </w:r>
    </w:p>
    <w:p w:rsidR="003C5018" w:rsidRDefault="003C5018" w:rsidP="003C5018">
      <w:pPr>
        <w:spacing w:line="360" w:lineRule="auto"/>
        <w:ind w:firstLine="709"/>
        <w:jc w:val="both"/>
      </w:pPr>
    </w:p>
    <w:p w:rsidR="008E06D0" w:rsidRDefault="001B7D1E" w:rsidP="001B7D1E">
      <w:pPr>
        <w:spacing w:line="360" w:lineRule="auto"/>
        <w:jc w:val="both"/>
      </w:pPr>
      <w:r w:rsidRPr="00902793">
        <w:rPr>
          <w:b/>
          <w:u w:val="single"/>
        </w:rPr>
        <w:t>Otázka č. 12:</w:t>
      </w:r>
      <w:r w:rsidR="00E03349">
        <w:rPr>
          <w:b/>
          <w:u w:val="single"/>
        </w:rPr>
        <w:t xml:space="preserve"> Kolik max. času by</w:t>
      </w:r>
      <w:r w:rsidR="008E06D0">
        <w:rPr>
          <w:b/>
          <w:u w:val="single"/>
        </w:rPr>
        <w:t>ste byl/a ochoten/a věnovat dojíždění za prací</w:t>
      </w:r>
    </w:p>
    <w:p w:rsidR="00245B08" w:rsidRDefault="001B7D1E" w:rsidP="001B7D1E">
      <w:pPr>
        <w:spacing w:line="360" w:lineRule="auto"/>
        <w:jc w:val="both"/>
      </w:pPr>
      <w:r>
        <w:t>Tato</w:t>
      </w:r>
      <w:r w:rsidR="00245B08">
        <w:t xml:space="preserve"> otázka je zaměřena na to, kolik času jsou dotazovaní ochotni věnovat dojíždění do práce. </w:t>
      </w:r>
    </w:p>
    <w:p w:rsidR="00245B08" w:rsidRDefault="00245B08" w:rsidP="005F2C40">
      <w:pPr>
        <w:spacing w:line="360" w:lineRule="auto"/>
        <w:jc w:val="both"/>
      </w:pPr>
    </w:p>
    <w:p w:rsidR="009A5770" w:rsidRDefault="00245B08" w:rsidP="005F2C40">
      <w:pPr>
        <w:spacing w:line="360" w:lineRule="auto"/>
        <w:jc w:val="both"/>
      </w:pPr>
      <w:r w:rsidRPr="00245B08">
        <w:rPr>
          <w:u w:val="single"/>
        </w:rPr>
        <w:t>Dojíždění:</w:t>
      </w:r>
      <w:r>
        <w:tab/>
      </w:r>
      <w:r>
        <w:tab/>
      </w:r>
    </w:p>
    <w:p w:rsidR="00245B08" w:rsidRDefault="00245B08" w:rsidP="005F2C40">
      <w:pPr>
        <w:spacing w:line="360" w:lineRule="auto"/>
        <w:ind w:left="708" w:firstLine="708"/>
        <w:jc w:val="both"/>
      </w:pPr>
      <w:r w:rsidRPr="00245B08">
        <w:rPr>
          <w:b/>
          <w:i/>
        </w:rPr>
        <w:t>Na vesnici</w:t>
      </w:r>
    </w:p>
    <w:p w:rsidR="00245B08" w:rsidRDefault="009A5770" w:rsidP="005F2C40">
      <w:pPr>
        <w:spacing w:line="360" w:lineRule="auto"/>
        <w:jc w:val="both"/>
      </w:pPr>
      <w:r>
        <w:tab/>
      </w:r>
      <w:r>
        <w:tab/>
      </w:r>
      <w:r>
        <w:tab/>
      </w:r>
      <w:r>
        <w:tab/>
      </w:r>
      <w:r w:rsidR="00245B08" w:rsidRPr="00245B08">
        <w:rPr>
          <w:b/>
        </w:rPr>
        <w:t>0 minut</w:t>
      </w:r>
      <w:r w:rsidR="00245B08">
        <w:t xml:space="preserve"> – 0 dotazovaných</w:t>
      </w:r>
      <w:r w:rsidR="0022787D">
        <w:t xml:space="preserve"> (0 %)</w:t>
      </w:r>
    </w:p>
    <w:p w:rsidR="00245B08" w:rsidRDefault="009A5770" w:rsidP="005F2C40">
      <w:pPr>
        <w:spacing w:line="360" w:lineRule="auto"/>
        <w:jc w:val="both"/>
      </w:pPr>
      <w:r>
        <w:tab/>
      </w:r>
      <w:r>
        <w:tab/>
      </w:r>
      <w:r>
        <w:tab/>
      </w:r>
      <w:r w:rsidR="00245B08">
        <w:tab/>
      </w:r>
      <w:r w:rsidR="00245B08" w:rsidRPr="00245B08">
        <w:rPr>
          <w:b/>
        </w:rPr>
        <w:t>30 minut</w:t>
      </w:r>
      <w:r w:rsidR="000F54BB">
        <w:t xml:space="preserve"> – 12</w:t>
      </w:r>
      <w:r w:rsidR="00245B08">
        <w:t xml:space="preserve"> dotazovaných</w:t>
      </w:r>
      <w:r w:rsidR="00150E58">
        <w:t xml:space="preserve"> (19,67</w:t>
      </w:r>
      <w:r w:rsidR="0022787D">
        <w:t xml:space="preserve"> %)</w:t>
      </w:r>
    </w:p>
    <w:p w:rsidR="00245B08" w:rsidRDefault="009A5770" w:rsidP="005F2C40">
      <w:pPr>
        <w:spacing w:line="360" w:lineRule="auto"/>
        <w:jc w:val="both"/>
      </w:pPr>
      <w:r>
        <w:tab/>
      </w:r>
      <w:r>
        <w:tab/>
      </w:r>
      <w:r>
        <w:tab/>
      </w:r>
      <w:r w:rsidR="00245B08">
        <w:tab/>
      </w:r>
      <w:r w:rsidR="00245B08" w:rsidRPr="00245B08">
        <w:rPr>
          <w:b/>
        </w:rPr>
        <w:t>45 minut</w:t>
      </w:r>
      <w:r w:rsidR="00150E58">
        <w:t xml:space="preserve"> – 9</w:t>
      </w:r>
      <w:r w:rsidR="00245B08">
        <w:t xml:space="preserve"> dotazovaných</w:t>
      </w:r>
      <w:r w:rsidR="00150E58">
        <w:t xml:space="preserve"> (14,75</w:t>
      </w:r>
      <w:r w:rsidR="0022787D">
        <w:t xml:space="preserve"> %)</w:t>
      </w:r>
    </w:p>
    <w:p w:rsidR="00245B08" w:rsidRDefault="009A5770" w:rsidP="005F2C40">
      <w:pPr>
        <w:spacing w:line="360" w:lineRule="auto"/>
        <w:jc w:val="both"/>
      </w:pPr>
      <w:r>
        <w:tab/>
      </w:r>
      <w:r>
        <w:tab/>
      </w:r>
      <w:r>
        <w:tab/>
      </w:r>
      <w:r w:rsidR="00245B08">
        <w:tab/>
      </w:r>
      <w:r w:rsidR="00245B08" w:rsidRPr="00245B08">
        <w:rPr>
          <w:b/>
        </w:rPr>
        <w:t>60 minut</w:t>
      </w:r>
      <w:r w:rsidR="000F54BB">
        <w:t xml:space="preserve"> – 6</w:t>
      </w:r>
      <w:r w:rsidR="00245B08">
        <w:t xml:space="preserve"> dotazovaných</w:t>
      </w:r>
      <w:r w:rsidR="00150E58">
        <w:t xml:space="preserve"> (9,84</w:t>
      </w:r>
      <w:r w:rsidR="0022787D">
        <w:t xml:space="preserve"> %)</w:t>
      </w:r>
    </w:p>
    <w:p w:rsidR="00245B08" w:rsidRDefault="009A5770" w:rsidP="005F2C40">
      <w:pPr>
        <w:spacing w:line="360" w:lineRule="auto"/>
        <w:jc w:val="both"/>
      </w:pPr>
      <w:r>
        <w:tab/>
      </w:r>
      <w:r>
        <w:tab/>
      </w:r>
      <w:r>
        <w:tab/>
      </w:r>
      <w:r w:rsidR="00245B08">
        <w:tab/>
      </w:r>
      <w:r w:rsidR="00245B08" w:rsidRPr="00245B08">
        <w:rPr>
          <w:b/>
        </w:rPr>
        <w:t>60 minut a více</w:t>
      </w:r>
      <w:r w:rsidR="000F54BB">
        <w:t xml:space="preserve"> – 4</w:t>
      </w:r>
      <w:r w:rsidR="00245B08">
        <w:t xml:space="preserve"> dotazovaných</w:t>
      </w:r>
      <w:r w:rsidR="0022787D">
        <w:t xml:space="preserve"> (</w:t>
      </w:r>
      <w:r w:rsidR="00150E58">
        <w:t>6,56</w:t>
      </w:r>
      <w:r w:rsidR="00405462">
        <w:t xml:space="preserve"> %)</w:t>
      </w:r>
    </w:p>
    <w:p w:rsidR="00245B08" w:rsidRPr="00245B08" w:rsidRDefault="009A5770" w:rsidP="005F2C40">
      <w:pPr>
        <w:spacing w:line="360" w:lineRule="auto"/>
        <w:jc w:val="both"/>
        <w:rPr>
          <w:b/>
          <w:i/>
        </w:rPr>
      </w:pPr>
      <w:r>
        <w:tab/>
      </w:r>
      <w:r w:rsidR="00245B08">
        <w:tab/>
      </w:r>
      <w:r w:rsidR="00245B08" w:rsidRPr="00245B08">
        <w:rPr>
          <w:b/>
          <w:i/>
        </w:rPr>
        <w:t>Ve městě</w:t>
      </w:r>
    </w:p>
    <w:p w:rsidR="00245B08" w:rsidRDefault="009A5770" w:rsidP="005F2C40">
      <w:pPr>
        <w:spacing w:line="360" w:lineRule="auto"/>
        <w:jc w:val="both"/>
      </w:pPr>
      <w:r>
        <w:tab/>
      </w:r>
      <w:r>
        <w:tab/>
      </w:r>
      <w:r>
        <w:tab/>
      </w:r>
      <w:r>
        <w:tab/>
      </w:r>
      <w:r w:rsidR="00245B08" w:rsidRPr="00245B08">
        <w:rPr>
          <w:b/>
        </w:rPr>
        <w:t>0 minut</w:t>
      </w:r>
      <w:r w:rsidR="00245B08">
        <w:t xml:space="preserve"> – 0 dotazovaných</w:t>
      </w:r>
      <w:r w:rsidR="00405462">
        <w:t xml:space="preserve"> (0 %)</w:t>
      </w:r>
    </w:p>
    <w:p w:rsidR="00245B08" w:rsidRDefault="009A5770" w:rsidP="005F2C40">
      <w:pPr>
        <w:spacing w:line="360" w:lineRule="auto"/>
        <w:jc w:val="both"/>
      </w:pPr>
      <w:r>
        <w:tab/>
      </w:r>
      <w:r>
        <w:tab/>
      </w:r>
      <w:r>
        <w:tab/>
      </w:r>
      <w:r>
        <w:tab/>
      </w:r>
      <w:r w:rsidR="00245B08" w:rsidRPr="00245B08">
        <w:rPr>
          <w:b/>
        </w:rPr>
        <w:t>30 minut</w:t>
      </w:r>
      <w:r w:rsidR="000F54BB">
        <w:t xml:space="preserve"> – 9</w:t>
      </w:r>
      <w:r w:rsidR="00245B08">
        <w:t xml:space="preserve"> dotazovaných</w:t>
      </w:r>
      <w:r w:rsidR="00150E58">
        <w:t xml:space="preserve"> (14,75</w:t>
      </w:r>
      <w:r w:rsidR="00405462">
        <w:t xml:space="preserve"> %)</w:t>
      </w:r>
    </w:p>
    <w:p w:rsidR="00245B08" w:rsidRDefault="009A5770" w:rsidP="005F2C40">
      <w:pPr>
        <w:spacing w:line="360" w:lineRule="auto"/>
        <w:jc w:val="both"/>
      </w:pPr>
      <w:r>
        <w:tab/>
      </w:r>
      <w:r>
        <w:tab/>
      </w:r>
      <w:r>
        <w:tab/>
      </w:r>
      <w:r>
        <w:tab/>
      </w:r>
      <w:r w:rsidR="00245B08" w:rsidRPr="00245B08">
        <w:rPr>
          <w:b/>
        </w:rPr>
        <w:t>45 minut</w:t>
      </w:r>
      <w:r w:rsidR="000F54BB">
        <w:t xml:space="preserve"> – 11</w:t>
      </w:r>
      <w:r w:rsidR="00245B08">
        <w:t xml:space="preserve"> dotazovaných</w:t>
      </w:r>
      <w:r w:rsidR="00150E58">
        <w:t xml:space="preserve"> (18,03</w:t>
      </w:r>
      <w:r w:rsidR="00405462">
        <w:t xml:space="preserve"> %)</w:t>
      </w:r>
    </w:p>
    <w:p w:rsidR="00245B08" w:rsidRDefault="009A5770" w:rsidP="005F2C40">
      <w:pPr>
        <w:spacing w:line="360" w:lineRule="auto"/>
        <w:jc w:val="both"/>
      </w:pPr>
      <w:r>
        <w:tab/>
      </w:r>
      <w:r>
        <w:tab/>
      </w:r>
      <w:r>
        <w:tab/>
      </w:r>
      <w:r>
        <w:tab/>
      </w:r>
      <w:r w:rsidR="00245B08" w:rsidRPr="00245B08">
        <w:rPr>
          <w:b/>
        </w:rPr>
        <w:t>60 minut</w:t>
      </w:r>
      <w:r w:rsidR="000F54BB">
        <w:t xml:space="preserve"> – </w:t>
      </w:r>
      <w:r w:rsidR="00150E58">
        <w:t>7</w:t>
      </w:r>
      <w:r w:rsidR="00245B08">
        <w:t xml:space="preserve"> dotazovaných</w:t>
      </w:r>
      <w:r w:rsidR="00150E58">
        <w:t xml:space="preserve"> (11,48 </w:t>
      </w:r>
      <w:r w:rsidR="00405462">
        <w:t>%)</w:t>
      </w:r>
    </w:p>
    <w:p w:rsidR="00245B08" w:rsidRPr="00245B08" w:rsidRDefault="009A5770" w:rsidP="005F2C40">
      <w:pPr>
        <w:spacing w:line="360" w:lineRule="auto"/>
        <w:jc w:val="both"/>
      </w:pPr>
      <w:r>
        <w:tab/>
      </w:r>
      <w:r>
        <w:tab/>
      </w:r>
      <w:r>
        <w:tab/>
      </w:r>
      <w:r>
        <w:tab/>
      </w:r>
      <w:r w:rsidR="00245B08" w:rsidRPr="00245B08">
        <w:rPr>
          <w:b/>
        </w:rPr>
        <w:t>60 minut a více</w:t>
      </w:r>
      <w:r w:rsidR="000F54BB">
        <w:t xml:space="preserve"> – 3</w:t>
      </w:r>
      <w:r w:rsidR="00245B08">
        <w:t xml:space="preserve"> dotazovaných</w:t>
      </w:r>
      <w:r w:rsidR="00150E58">
        <w:t xml:space="preserve"> (4,92</w:t>
      </w:r>
      <w:r w:rsidR="00405462">
        <w:t xml:space="preserve"> %)</w:t>
      </w:r>
      <w:r w:rsidR="00245B08">
        <w:tab/>
      </w:r>
    </w:p>
    <w:p w:rsidR="00150E58" w:rsidRDefault="00150E58" w:rsidP="005F2C40">
      <w:pPr>
        <w:spacing w:line="360" w:lineRule="auto"/>
        <w:jc w:val="both"/>
      </w:pPr>
    </w:p>
    <w:p w:rsidR="007A2F5C" w:rsidRDefault="007A2F5C" w:rsidP="005F2C40">
      <w:pPr>
        <w:spacing w:line="360" w:lineRule="auto"/>
        <w:jc w:val="both"/>
      </w:pPr>
    </w:p>
    <w:p w:rsidR="007A2F5C" w:rsidRDefault="007A2F5C" w:rsidP="005F2C40">
      <w:pPr>
        <w:spacing w:line="360" w:lineRule="auto"/>
        <w:jc w:val="both"/>
      </w:pPr>
    </w:p>
    <w:p w:rsidR="007A2F5C" w:rsidRDefault="007A2F5C" w:rsidP="005F2C40">
      <w:pPr>
        <w:spacing w:line="360" w:lineRule="auto"/>
        <w:jc w:val="both"/>
      </w:pPr>
    </w:p>
    <w:p w:rsidR="007A2F5C" w:rsidRDefault="007A2F5C" w:rsidP="005F2C40">
      <w:pPr>
        <w:spacing w:line="360" w:lineRule="auto"/>
        <w:jc w:val="both"/>
      </w:pPr>
    </w:p>
    <w:p w:rsidR="007A2F5C" w:rsidRDefault="007A2F5C" w:rsidP="005F2C40">
      <w:pPr>
        <w:spacing w:line="360" w:lineRule="auto"/>
        <w:jc w:val="both"/>
      </w:pPr>
    </w:p>
    <w:p w:rsidR="007A2F5C" w:rsidRDefault="007A2F5C" w:rsidP="005F2C40">
      <w:pPr>
        <w:spacing w:line="360" w:lineRule="auto"/>
        <w:jc w:val="both"/>
      </w:pPr>
    </w:p>
    <w:p w:rsidR="006D5693" w:rsidRPr="006D5693" w:rsidRDefault="00150E58" w:rsidP="006D5693">
      <w:pPr>
        <w:spacing w:line="360" w:lineRule="auto"/>
        <w:jc w:val="center"/>
        <w:rPr>
          <w:b/>
        </w:rPr>
      </w:pPr>
      <w:r>
        <w:rPr>
          <w:b/>
        </w:rPr>
        <w:lastRenderedPageBreak/>
        <w:t>Obrázek č. 18</w:t>
      </w:r>
      <w:r w:rsidR="006D5693" w:rsidRPr="006D5693">
        <w:rPr>
          <w:b/>
        </w:rPr>
        <w:t xml:space="preserve"> – Dojíždění</w:t>
      </w:r>
    </w:p>
    <w:p w:rsidR="006D5693" w:rsidRDefault="00150E58" w:rsidP="006D5693">
      <w:pPr>
        <w:spacing w:line="360" w:lineRule="auto"/>
        <w:jc w:val="center"/>
      </w:pPr>
      <w:r w:rsidRPr="00150E58">
        <w:rPr>
          <w:noProof/>
        </w:rPr>
        <w:drawing>
          <wp:inline distT="0" distB="0" distL="0" distR="0">
            <wp:extent cx="3905250" cy="2228850"/>
            <wp:effectExtent l="19050" t="0" r="19050" b="0"/>
            <wp:docPr id="34"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C5018" w:rsidRDefault="003C5018" w:rsidP="006D5693">
      <w:pPr>
        <w:spacing w:line="360" w:lineRule="auto"/>
        <w:jc w:val="center"/>
      </w:pPr>
    </w:p>
    <w:p w:rsidR="001475D5" w:rsidRDefault="001475D5" w:rsidP="009B6B9C">
      <w:pPr>
        <w:spacing w:line="360" w:lineRule="auto"/>
        <w:ind w:firstLine="709"/>
        <w:jc w:val="both"/>
      </w:pPr>
      <w:r>
        <w:t xml:space="preserve">Pokud by lidé z města získali nové zaměstnání, tak </w:t>
      </w:r>
      <w:r w:rsidR="00AE3751">
        <w:t>největší počet těchto nezaměstnaných by upřednostňovalo</w:t>
      </w:r>
      <w:r>
        <w:t>, pokud by dojíždění</w:t>
      </w:r>
      <w:r w:rsidR="00AE3751">
        <w:t>m za pra</w:t>
      </w:r>
      <w:r w:rsidR="00677B3B">
        <w:t>cí strávili maximálně</w:t>
      </w:r>
      <w:r w:rsidR="006A629A">
        <w:br/>
      </w:r>
      <w:r w:rsidR="00B22DDD">
        <w:t>45</w:t>
      </w:r>
      <w:r>
        <w:t xml:space="preserve"> minut</w:t>
      </w:r>
      <w:r w:rsidR="00AE3751">
        <w:t xml:space="preserve">, </w:t>
      </w:r>
      <w:r w:rsidR="0003445B">
        <w:t>ale byli by ochotni strávit dojíždění</w:t>
      </w:r>
      <w:r w:rsidR="00150E58">
        <w:t>m až 60 minut, což vykazuje obrázek</w:t>
      </w:r>
      <w:r w:rsidR="0003445B">
        <w:t xml:space="preserve">. </w:t>
      </w:r>
      <w:r w:rsidR="00AE3751">
        <w:t xml:space="preserve">Naopak velký počet lidí z vesnice by upřednostňovalo dojíždět za prací </w:t>
      </w:r>
      <w:r w:rsidR="00677B3B">
        <w:t>maximálně</w:t>
      </w:r>
      <w:r w:rsidR="00AE3751">
        <w:t xml:space="preserve"> 30 minut, ale také by byli </w:t>
      </w:r>
      <w:r w:rsidR="00677B3B">
        <w:t>ochotni</w:t>
      </w:r>
      <w:r w:rsidR="00AE3751">
        <w:t xml:space="preserve"> dojíždět i </w:t>
      </w:r>
      <w:r w:rsidR="00150E58">
        <w:t>delší dobu, jak je vidět z obrázku</w:t>
      </w:r>
      <w:r w:rsidR="00AE3751">
        <w:t xml:space="preserve">. </w:t>
      </w:r>
    </w:p>
    <w:p w:rsidR="003C5018" w:rsidRDefault="00843FA8" w:rsidP="009B6B9C">
      <w:pPr>
        <w:spacing w:line="360" w:lineRule="auto"/>
        <w:ind w:firstLine="709"/>
        <w:jc w:val="both"/>
      </w:pPr>
      <w:r>
        <w:t xml:space="preserve">Při této otázce ženy nejčastěji odpovídaly, že </w:t>
      </w:r>
      <w:r w:rsidR="00AE3751">
        <w:t xml:space="preserve">nejraději </w:t>
      </w:r>
      <w:r w:rsidR="00677B3B">
        <w:t xml:space="preserve">by </w:t>
      </w:r>
      <w:r w:rsidR="00AE3751">
        <w:t>strávili dojížděním za prací 30 minut, pokud by to ale situace vyžadovala, byly by ocho</w:t>
      </w:r>
      <w:r w:rsidR="00CA6E21">
        <w:t xml:space="preserve">tné strávit tímto dojížděním až </w:t>
      </w:r>
      <w:r w:rsidR="006A629A">
        <w:br/>
      </w:r>
      <w:r w:rsidR="00AE3751">
        <w:t xml:space="preserve">45 minut. Naopak muži </w:t>
      </w:r>
      <w:r w:rsidR="00677B3B">
        <w:t xml:space="preserve">by </w:t>
      </w:r>
      <w:r w:rsidR="00AE3751">
        <w:t xml:space="preserve">byli schopni akceptovat dojíždění za prací </w:t>
      </w:r>
      <w:r w:rsidR="00677B3B">
        <w:t>maximálně</w:t>
      </w:r>
      <w:r w:rsidR="00AE3751">
        <w:t xml:space="preserve"> 45 minut.</w:t>
      </w:r>
      <w:r>
        <w:t xml:space="preserve"> Pokud se podívám na odpověď, kdy je tato doba nejdelší (tedy 60 minut a více)</w:t>
      </w:r>
      <w:r w:rsidR="00677B3B">
        <w:t>,</w:t>
      </w:r>
      <w:r w:rsidR="007A2F5C">
        <w:t xml:space="preserve"> </w:t>
      </w:r>
      <w:r w:rsidR="00677B3B">
        <w:t xml:space="preserve">pak </w:t>
      </w:r>
      <w:r w:rsidR="00CA6E21">
        <w:t xml:space="preserve">tuto dobu by </w:t>
      </w:r>
      <w:r w:rsidR="000D15B1">
        <w:t>spíše akceptovali</w:t>
      </w:r>
      <w:r>
        <w:t xml:space="preserve"> muži než ženy. </w:t>
      </w:r>
    </w:p>
    <w:p w:rsidR="006D5693" w:rsidRDefault="006D5693" w:rsidP="005F2C40">
      <w:pPr>
        <w:spacing w:line="360" w:lineRule="auto"/>
        <w:jc w:val="both"/>
      </w:pPr>
    </w:p>
    <w:p w:rsidR="008E06D0" w:rsidRDefault="001B7D1E" w:rsidP="001B7D1E">
      <w:pPr>
        <w:spacing w:line="360" w:lineRule="auto"/>
        <w:jc w:val="both"/>
      </w:pPr>
      <w:r w:rsidRPr="00902793">
        <w:rPr>
          <w:b/>
          <w:u w:val="single"/>
        </w:rPr>
        <w:t>Otázka č. 13:</w:t>
      </w:r>
      <w:r w:rsidR="008E06D0">
        <w:rPr>
          <w:b/>
          <w:u w:val="single"/>
        </w:rPr>
        <w:t xml:space="preserve"> Byl/a byste ochoten/á se kvůli zaměstnání přestěhovat</w:t>
      </w:r>
    </w:p>
    <w:p w:rsidR="00FA43D5" w:rsidRDefault="001B7D1E" w:rsidP="001B7D1E">
      <w:pPr>
        <w:spacing w:line="360" w:lineRule="auto"/>
        <w:jc w:val="both"/>
      </w:pPr>
      <w:r>
        <w:t>Tato</w:t>
      </w:r>
      <w:r w:rsidR="00FA43D5">
        <w:t xml:space="preserve"> otázka se věnuje stěhování za prací. Tedy jsou-li vůbec dotazovaní ochotni se přestěhovat za prací například jinam do města. </w:t>
      </w:r>
    </w:p>
    <w:p w:rsidR="00FA43D5" w:rsidRDefault="00FA43D5" w:rsidP="005F2C40">
      <w:pPr>
        <w:spacing w:line="360" w:lineRule="auto"/>
        <w:jc w:val="both"/>
      </w:pPr>
    </w:p>
    <w:p w:rsidR="009A5770" w:rsidRDefault="00FA43D5" w:rsidP="005F2C40">
      <w:pPr>
        <w:spacing w:line="360" w:lineRule="auto"/>
        <w:jc w:val="both"/>
      </w:pPr>
      <w:r w:rsidRPr="00FA43D5">
        <w:rPr>
          <w:u w:val="single"/>
        </w:rPr>
        <w:t>Stěhování:</w:t>
      </w:r>
      <w:r>
        <w:tab/>
      </w:r>
      <w:r>
        <w:tab/>
      </w:r>
    </w:p>
    <w:p w:rsidR="00FA43D5" w:rsidRPr="00FA43D5" w:rsidRDefault="00FA43D5" w:rsidP="005F2C40">
      <w:pPr>
        <w:spacing w:line="360" w:lineRule="auto"/>
        <w:ind w:left="708" w:firstLine="708"/>
        <w:jc w:val="both"/>
        <w:rPr>
          <w:b/>
          <w:i/>
        </w:rPr>
      </w:pPr>
      <w:r w:rsidRPr="00FA43D5">
        <w:rPr>
          <w:b/>
          <w:i/>
        </w:rPr>
        <w:t>Na vesnici</w:t>
      </w:r>
    </w:p>
    <w:p w:rsidR="00FA43D5" w:rsidRDefault="009A5770" w:rsidP="005F2C40">
      <w:pPr>
        <w:spacing w:line="360" w:lineRule="auto"/>
        <w:jc w:val="both"/>
      </w:pPr>
      <w:r>
        <w:tab/>
      </w:r>
      <w:r>
        <w:tab/>
      </w:r>
      <w:r>
        <w:tab/>
      </w:r>
      <w:r w:rsidR="00FA43D5">
        <w:tab/>
      </w:r>
      <w:r w:rsidR="00FA43D5" w:rsidRPr="00FA43D5">
        <w:rPr>
          <w:b/>
        </w:rPr>
        <w:t>ANO</w:t>
      </w:r>
      <w:r w:rsidR="00C27B85">
        <w:t xml:space="preserve"> – 6</w:t>
      </w:r>
      <w:r w:rsidR="00FA43D5">
        <w:t xml:space="preserve"> dotazovaných</w:t>
      </w:r>
      <w:r w:rsidR="000D15B1">
        <w:t xml:space="preserve"> (9,84</w:t>
      </w:r>
      <w:r w:rsidR="00405462">
        <w:t xml:space="preserve"> %)</w:t>
      </w:r>
    </w:p>
    <w:p w:rsidR="00FA43D5" w:rsidRDefault="009A5770" w:rsidP="005F2C40">
      <w:pPr>
        <w:spacing w:line="360" w:lineRule="auto"/>
        <w:jc w:val="both"/>
      </w:pPr>
      <w:r>
        <w:tab/>
      </w:r>
      <w:r>
        <w:tab/>
      </w:r>
      <w:r>
        <w:tab/>
      </w:r>
      <w:r>
        <w:tab/>
      </w:r>
      <w:r w:rsidR="00FA43D5" w:rsidRPr="00FA43D5">
        <w:rPr>
          <w:b/>
        </w:rPr>
        <w:t xml:space="preserve">NE </w:t>
      </w:r>
      <w:r w:rsidR="00C27B85">
        <w:t>– 2</w:t>
      </w:r>
      <w:r w:rsidR="000D15B1">
        <w:t>5</w:t>
      </w:r>
      <w:r w:rsidR="00FA43D5">
        <w:t xml:space="preserve"> dotazovaných</w:t>
      </w:r>
      <w:r w:rsidR="000D15B1">
        <w:t xml:space="preserve"> (40,98</w:t>
      </w:r>
      <w:r w:rsidR="00405462">
        <w:t xml:space="preserve"> %)</w:t>
      </w:r>
    </w:p>
    <w:p w:rsidR="00FA43D5" w:rsidRPr="00FA43D5" w:rsidRDefault="009A5770" w:rsidP="005F2C40">
      <w:pPr>
        <w:spacing w:line="360" w:lineRule="auto"/>
        <w:jc w:val="both"/>
        <w:rPr>
          <w:b/>
          <w:i/>
        </w:rPr>
      </w:pPr>
      <w:r>
        <w:tab/>
      </w:r>
      <w:r w:rsidR="00FA43D5">
        <w:tab/>
      </w:r>
      <w:r w:rsidR="00FA43D5" w:rsidRPr="00FA43D5">
        <w:rPr>
          <w:b/>
          <w:i/>
        </w:rPr>
        <w:t>Ve městě</w:t>
      </w:r>
    </w:p>
    <w:p w:rsidR="00FA43D5" w:rsidRDefault="009A5770" w:rsidP="005F2C40">
      <w:pPr>
        <w:spacing w:line="360" w:lineRule="auto"/>
        <w:jc w:val="both"/>
      </w:pPr>
      <w:r>
        <w:tab/>
      </w:r>
      <w:r>
        <w:tab/>
      </w:r>
      <w:r>
        <w:tab/>
      </w:r>
      <w:r>
        <w:tab/>
      </w:r>
      <w:r w:rsidR="00FA43D5" w:rsidRPr="00FA43D5">
        <w:rPr>
          <w:b/>
        </w:rPr>
        <w:t>ANO</w:t>
      </w:r>
      <w:r w:rsidR="003F1BE0">
        <w:t xml:space="preserve"> – 1</w:t>
      </w:r>
      <w:r w:rsidR="000D15B1">
        <w:t>3</w:t>
      </w:r>
      <w:r w:rsidR="00FA43D5">
        <w:t xml:space="preserve"> dotazovaných</w:t>
      </w:r>
      <w:r w:rsidR="000D15B1">
        <w:t xml:space="preserve"> (21,31</w:t>
      </w:r>
      <w:r w:rsidR="00405462">
        <w:t>%)</w:t>
      </w:r>
    </w:p>
    <w:p w:rsidR="00FA43D5" w:rsidRDefault="009A5770" w:rsidP="005F2C40">
      <w:pPr>
        <w:spacing w:line="360" w:lineRule="auto"/>
        <w:jc w:val="both"/>
      </w:pPr>
      <w:r>
        <w:tab/>
      </w:r>
      <w:r>
        <w:tab/>
      </w:r>
      <w:r>
        <w:tab/>
      </w:r>
      <w:r w:rsidR="00FA43D5">
        <w:tab/>
      </w:r>
      <w:r w:rsidR="00FA43D5" w:rsidRPr="00FA43D5">
        <w:rPr>
          <w:b/>
        </w:rPr>
        <w:t xml:space="preserve">NE </w:t>
      </w:r>
      <w:r w:rsidR="003F1BE0">
        <w:t>– 17</w:t>
      </w:r>
      <w:r w:rsidR="00FA43D5">
        <w:t xml:space="preserve"> dotazovaných</w:t>
      </w:r>
      <w:r w:rsidR="000D15B1">
        <w:t xml:space="preserve"> (27,87</w:t>
      </w:r>
      <w:r w:rsidR="00405462">
        <w:t xml:space="preserve"> %)</w:t>
      </w:r>
    </w:p>
    <w:p w:rsidR="00FA43D5" w:rsidRDefault="00FA43D5" w:rsidP="005F2C40">
      <w:pPr>
        <w:spacing w:line="360" w:lineRule="auto"/>
        <w:jc w:val="both"/>
      </w:pPr>
    </w:p>
    <w:p w:rsidR="001C0163" w:rsidRPr="001C0163" w:rsidRDefault="000D15B1" w:rsidP="001C0163">
      <w:pPr>
        <w:spacing w:line="360" w:lineRule="auto"/>
        <w:jc w:val="center"/>
        <w:rPr>
          <w:b/>
        </w:rPr>
      </w:pPr>
      <w:r>
        <w:rPr>
          <w:b/>
        </w:rPr>
        <w:lastRenderedPageBreak/>
        <w:t>Obrázek č. 19</w:t>
      </w:r>
      <w:r w:rsidR="001C0163" w:rsidRPr="001C0163">
        <w:rPr>
          <w:b/>
        </w:rPr>
        <w:t xml:space="preserve"> – Ochota </w:t>
      </w:r>
      <w:r w:rsidR="001C0163">
        <w:rPr>
          <w:b/>
        </w:rPr>
        <w:t>pře</w:t>
      </w:r>
      <w:r w:rsidR="001C0163" w:rsidRPr="001C0163">
        <w:rPr>
          <w:b/>
        </w:rPr>
        <w:t>stěhova</w:t>
      </w:r>
      <w:r w:rsidR="001C0163">
        <w:rPr>
          <w:b/>
        </w:rPr>
        <w:t>ní</w:t>
      </w:r>
      <w:r w:rsidR="00053159">
        <w:rPr>
          <w:b/>
        </w:rPr>
        <w:t xml:space="preserve"> se</w:t>
      </w:r>
    </w:p>
    <w:p w:rsidR="001C0163" w:rsidRDefault="000D15B1" w:rsidP="001C0163">
      <w:pPr>
        <w:spacing w:line="360" w:lineRule="auto"/>
        <w:jc w:val="center"/>
      </w:pPr>
      <w:r w:rsidRPr="000D15B1">
        <w:rPr>
          <w:noProof/>
        </w:rPr>
        <w:drawing>
          <wp:inline distT="0" distB="0" distL="0" distR="0">
            <wp:extent cx="3943350" cy="2124075"/>
            <wp:effectExtent l="19050" t="0" r="19050" b="0"/>
            <wp:docPr id="35"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C0163" w:rsidRDefault="001C0163" w:rsidP="001C0163">
      <w:pPr>
        <w:spacing w:line="360" w:lineRule="auto"/>
        <w:jc w:val="center"/>
      </w:pPr>
    </w:p>
    <w:p w:rsidR="00FF6EB6" w:rsidRDefault="00AF678F" w:rsidP="00C95217">
      <w:pPr>
        <w:spacing w:line="360" w:lineRule="auto"/>
        <w:ind w:firstLine="709"/>
        <w:jc w:val="both"/>
      </w:pPr>
      <w:r>
        <w:t>Mojí otázkou bylo, zda by lidé</w:t>
      </w:r>
      <w:r w:rsidR="00C95217">
        <w:t xml:space="preserve"> byli</w:t>
      </w:r>
      <w:r w:rsidR="00641007">
        <w:t xml:space="preserve"> ochotni přestěhovat se za zaměstnáním</w:t>
      </w:r>
      <w:r w:rsidR="00C95217">
        <w:t>. J</w:t>
      </w:r>
      <w:r w:rsidR="000D15B1">
        <w:t>ak je vidět z obrázku</w:t>
      </w:r>
      <w:r w:rsidR="00B1108B">
        <w:t>, tak se dotazovaní</w:t>
      </w:r>
      <w:r w:rsidR="00C95217">
        <w:t xml:space="preserve"> spíše přiklání k možnosti, že by se za prací nechtěli stěhovat. Zvláště pak lidé z vesnice, u nich</w:t>
      </w:r>
      <w:r>
        <w:t xml:space="preserve"> je veliká převaha při odpovědi NE</w:t>
      </w:r>
      <w:r w:rsidR="00C95217">
        <w:t>. Lidé z města jsou v</w:t>
      </w:r>
      <w:r>
        <w:t>íce na pochybách a někteří by byli ochotní</w:t>
      </w:r>
      <w:r w:rsidR="00C95217">
        <w:t xml:space="preserve"> se za prací </w:t>
      </w:r>
      <w:r>
        <w:t>pře</w:t>
      </w:r>
      <w:r w:rsidR="00C95217">
        <w:t xml:space="preserve">stěhovat. </w:t>
      </w:r>
    </w:p>
    <w:p w:rsidR="00C95217" w:rsidRDefault="000D15B1" w:rsidP="00C95217">
      <w:pPr>
        <w:spacing w:line="360" w:lineRule="auto"/>
        <w:ind w:firstLine="709"/>
        <w:jc w:val="both"/>
      </w:pPr>
      <w:r>
        <w:t>Z obrázku</w:t>
      </w:r>
      <w:r w:rsidR="004F6E80">
        <w:t xml:space="preserve"> jde jednoznačně vidět, že lidé by kvůli zaměstn</w:t>
      </w:r>
      <w:r>
        <w:t>ání nechtěli opouštět své domovy</w:t>
      </w:r>
      <w:r w:rsidR="004F6E80">
        <w:t xml:space="preserve"> a stěhovat se jina</w:t>
      </w:r>
      <w:r w:rsidR="00E03349">
        <w:t>m. Když se na tuto otázku podívám</w:t>
      </w:r>
      <w:r w:rsidR="004F6E80">
        <w:t xml:space="preserve"> z pohledu pohlaví, tak spíše by byli muži ochotni se přestěhovat na nové místo kvůli novému zaměstnání.  </w:t>
      </w:r>
    </w:p>
    <w:p w:rsidR="00C95217" w:rsidRDefault="00C95217" w:rsidP="00C95217">
      <w:pPr>
        <w:spacing w:line="360" w:lineRule="auto"/>
        <w:jc w:val="both"/>
      </w:pPr>
    </w:p>
    <w:p w:rsidR="008E06D0" w:rsidRDefault="001B7D1E" w:rsidP="001B7D1E">
      <w:pPr>
        <w:spacing w:line="360" w:lineRule="auto"/>
        <w:jc w:val="both"/>
      </w:pPr>
      <w:r w:rsidRPr="00902793">
        <w:rPr>
          <w:b/>
          <w:u w:val="single"/>
        </w:rPr>
        <w:t>Otázka č. 14:</w:t>
      </w:r>
      <w:r w:rsidR="008E06D0">
        <w:rPr>
          <w:b/>
          <w:u w:val="single"/>
        </w:rPr>
        <w:t xml:space="preserve"> Myslíte si, že je dostatek volných pracovních pozic</w:t>
      </w:r>
    </w:p>
    <w:p w:rsidR="00FA43D5" w:rsidRDefault="001B7D1E" w:rsidP="001B7D1E">
      <w:pPr>
        <w:spacing w:line="360" w:lineRule="auto"/>
        <w:jc w:val="both"/>
      </w:pPr>
      <w:r>
        <w:t>Tato</w:t>
      </w:r>
      <w:r w:rsidR="00FA43D5">
        <w:t xml:space="preserve"> otázka se zaměřuje na to, jestli si dotazovaní myslí, že je dostatek volných pracovních míst na trhu práce.</w:t>
      </w:r>
    </w:p>
    <w:p w:rsidR="00593A11" w:rsidRDefault="00593A11" w:rsidP="005F2C40">
      <w:pPr>
        <w:spacing w:line="360" w:lineRule="auto"/>
        <w:jc w:val="both"/>
      </w:pPr>
    </w:p>
    <w:p w:rsidR="009A5770" w:rsidRPr="0048518F" w:rsidRDefault="00593A11" w:rsidP="005F2C40">
      <w:pPr>
        <w:spacing w:line="360" w:lineRule="auto"/>
        <w:jc w:val="both"/>
        <w:rPr>
          <w:u w:val="single"/>
        </w:rPr>
      </w:pPr>
      <w:r w:rsidRPr="0048518F">
        <w:rPr>
          <w:u w:val="single"/>
        </w:rPr>
        <w:t>Dostatek volných míst:</w:t>
      </w:r>
      <w:r w:rsidRPr="0048518F">
        <w:tab/>
      </w:r>
    </w:p>
    <w:p w:rsidR="00593A11" w:rsidRPr="0048518F" w:rsidRDefault="00593A11" w:rsidP="005F2C40">
      <w:pPr>
        <w:spacing w:line="360" w:lineRule="auto"/>
        <w:ind w:left="708" w:firstLine="708"/>
        <w:jc w:val="both"/>
        <w:rPr>
          <w:b/>
          <w:i/>
        </w:rPr>
      </w:pPr>
      <w:r w:rsidRPr="0048518F">
        <w:rPr>
          <w:b/>
          <w:i/>
        </w:rPr>
        <w:t>Na vesnici</w:t>
      </w:r>
    </w:p>
    <w:p w:rsidR="00593A11" w:rsidRDefault="0048518F" w:rsidP="005F2C40">
      <w:pPr>
        <w:spacing w:line="360" w:lineRule="auto"/>
        <w:jc w:val="both"/>
      </w:pPr>
      <w:r>
        <w:tab/>
      </w:r>
      <w:r>
        <w:tab/>
      </w:r>
      <w:r>
        <w:tab/>
      </w:r>
      <w:r>
        <w:tab/>
      </w:r>
      <w:r w:rsidR="00593A11" w:rsidRPr="0048518F">
        <w:rPr>
          <w:b/>
        </w:rPr>
        <w:t xml:space="preserve">ANO </w:t>
      </w:r>
      <w:r w:rsidR="00CD104C">
        <w:t>– 6</w:t>
      </w:r>
      <w:r w:rsidR="00593A11">
        <w:t xml:space="preserve"> dotazovaných</w:t>
      </w:r>
      <w:r w:rsidR="000D15B1">
        <w:t xml:space="preserve"> (9,84</w:t>
      </w:r>
      <w:r w:rsidR="00405462">
        <w:t xml:space="preserve"> %)</w:t>
      </w:r>
    </w:p>
    <w:p w:rsidR="00593A11" w:rsidRDefault="0048518F" w:rsidP="005F2C40">
      <w:pPr>
        <w:spacing w:line="360" w:lineRule="auto"/>
        <w:jc w:val="both"/>
      </w:pPr>
      <w:r>
        <w:tab/>
      </w:r>
      <w:r>
        <w:tab/>
      </w:r>
      <w:r w:rsidR="00593A11">
        <w:tab/>
      </w:r>
      <w:r w:rsidR="00593A11">
        <w:tab/>
      </w:r>
      <w:r w:rsidR="00593A11" w:rsidRPr="0048518F">
        <w:rPr>
          <w:b/>
        </w:rPr>
        <w:t xml:space="preserve">NE </w:t>
      </w:r>
      <w:r w:rsidR="000D15B1">
        <w:t>– 23</w:t>
      </w:r>
      <w:r w:rsidR="00593A11">
        <w:t xml:space="preserve"> dotazovaných</w:t>
      </w:r>
      <w:r w:rsidR="000D15B1">
        <w:t xml:space="preserve"> (37,7</w:t>
      </w:r>
      <w:r w:rsidR="00405462">
        <w:t xml:space="preserve"> %)</w:t>
      </w:r>
    </w:p>
    <w:p w:rsidR="00593A11" w:rsidRDefault="00593A11" w:rsidP="005F2C40">
      <w:pPr>
        <w:spacing w:line="360" w:lineRule="auto"/>
        <w:jc w:val="both"/>
      </w:pPr>
      <w:r>
        <w:tab/>
      </w:r>
      <w:r>
        <w:tab/>
      </w:r>
      <w:r>
        <w:tab/>
      </w:r>
      <w:r>
        <w:tab/>
      </w:r>
      <w:r w:rsidRPr="0048518F">
        <w:rPr>
          <w:b/>
        </w:rPr>
        <w:t xml:space="preserve">NEVÍM </w:t>
      </w:r>
      <w:r w:rsidR="00CD104C">
        <w:t>– 2</w:t>
      </w:r>
      <w:r>
        <w:t xml:space="preserve"> dotazovaných</w:t>
      </w:r>
      <w:r w:rsidR="000D15B1">
        <w:t xml:space="preserve"> (3,28</w:t>
      </w:r>
      <w:r w:rsidR="00405462">
        <w:t xml:space="preserve"> %)</w:t>
      </w:r>
    </w:p>
    <w:p w:rsidR="00593A11" w:rsidRPr="0048518F" w:rsidRDefault="00593A11" w:rsidP="005F2C40">
      <w:pPr>
        <w:spacing w:line="360" w:lineRule="auto"/>
        <w:jc w:val="both"/>
        <w:rPr>
          <w:b/>
          <w:i/>
        </w:rPr>
      </w:pPr>
      <w:r>
        <w:tab/>
      </w:r>
      <w:r>
        <w:tab/>
      </w:r>
      <w:r w:rsidRPr="0048518F">
        <w:rPr>
          <w:b/>
          <w:i/>
        </w:rPr>
        <w:t>Ve městě</w:t>
      </w:r>
    </w:p>
    <w:p w:rsidR="00593A11" w:rsidRDefault="0048518F" w:rsidP="005F2C40">
      <w:pPr>
        <w:spacing w:line="360" w:lineRule="auto"/>
        <w:jc w:val="both"/>
      </w:pPr>
      <w:r>
        <w:tab/>
      </w:r>
      <w:r>
        <w:tab/>
      </w:r>
      <w:r>
        <w:tab/>
      </w:r>
      <w:r>
        <w:tab/>
      </w:r>
      <w:r w:rsidR="00593A11" w:rsidRPr="0048518F">
        <w:rPr>
          <w:b/>
        </w:rPr>
        <w:t>ANO</w:t>
      </w:r>
      <w:r w:rsidR="00593A11">
        <w:t xml:space="preserve"> – 6 dotazovaných</w:t>
      </w:r>
      <w:r w:rsidR="000D15B1">
        <w:t xml:space="preserve"> (9,84</w:t>
      </w:r>
      <w:r w:rsidR="00405462">
        <w:t xml:space="preserve"> %)</w:t>
      </w:r>
    </w:p>
    <w:p w:rsidR="00593A11" w:rsidRDefault="0048518F" w:rsidP="005F2C40">
      <w:pPr>
        <w:spacing w:line="360" w:lineRule="auto"/>
        <w:jc w:val="both"/>
      </w:pPr>
      <w:r>
        <w:tab/>
      </w:r>
      <w:r>
        <w:tab/>
      </w:r>
      <w:r w:rsidR="00593A11">
        <w:tab/>
      </w:r>
      <w:r w:rsidR="00593A11">
        <w:tab/>
      </w:r>
      <w:r w:rsidR="00593A11" w:rsidRPr="0048518F">
        <w:rPr>
          <w:b/>
        </w:rPr>
        <w:t xml:space="preserve">NE </w:t>
      </w:r>
      <w:r w:rsidR="000D15B1">
        <w:t>– 22</w:t>
      </w:r>
      <w:r w:rsidR="00593A11">
        <w:t xml:space="preserve"> dotazovaných</w:t>
      </w:r>
      <w:r w:rsidR="000D15B1">
        <w:t xml:space="preserve"> (36,07</w:t>
      </w:r>
      <w:r w:rsidR="00405462">
        <w:t xml:space="preserve"> %)</w:t>
      </w:r>
    </w:p>
    <w:p w:rsidR="00593A11" w:rsidRDefault="00593A11" w:rsidP="005F2C40">
      <w:pPr>
        <w:spacing w:line="360" w:lineRule="auto"/>
        <w:jc w:val="both"/>
      </w:pPr>
      <w:r>
        <w:tab/>
      </w:r>
      <w:r>
        <w:tab/>
      </w:r>
      <w:r>
        <w:tab/>
      </w:r>
      <w:r>
        <w:tab/>
      </w:r>
      <w:r w:rsidRPr="0048518F">
        <w:rPr>
          <w:b/>
        </w:rPr>
        <w:t xml:space="preserve">NEVÍM </w:t>
      </w:r>
      <w:r w:rsidR="00CD104C">
        <w:t>– 2</w:t>
      </w:r>
      <w:r>
        <w:t xml:space="preserve"> dotazovaných</w:t>
      </w:r>
      <w:r w:rsidR="000D15B1">
        <w:t xml:space="preserve"> (3,28</w:t>
      </w:r>
      <w:r w:rsidR="00405462">
        <w:t xml:space="preserve"> %)</w:t>
      </w:r>
    </w:p>
    <w:p w:rsidR="000D3EE2" w:rsidRDefault="000D3EE2" w:rsidP="00934A24">
      <w:pPr>
        <w:spacing w:line="360" w:lineRule="auto"/>
        <w:rPr>
          <w:b/>
        </w:rPr>
      </w:pPr>
    </w:p>
    <w:p w:rsidR="001C0163" w:rsidRPr="001C0163" w:rsidRDefault="000D15B1" w:rsidP="001C0163">
      <w:pPr>
        <w:spacing w:line="360" w:lineRule="auto"/>
        <w:jc w:val="center"/>
        <w:rPr>
          <w:b/>
        </w:rPr>
      </w:pPr>
      <w:r>
        <w:rPr>
          <w:b/>
        </w:rPr>
        <w:lastRenderedPageBreak/>
        <w:t>Obrázek č. 20</w:t>
      </w:r>
      <w:r w:rsidR="001C0163" w:rsidRPr="001C0163">
        <w:rPr>
          <w:b/>
        </w:rPr>
        <w:t xml:space="preserve"> – Postoj dotazovaných, zda existuje dostatečné množství volných pracovních míst</w:t>
      </w:r>
    </w:p>
    <w:p w:rsidR="001C0163" w:rsidRDefault="000D15B1" w:rsidP="001C0163">
      <w:pPr>
        <w:spacing w:line="360" w:lineRule="auto"/>
        <w:jc w:val="center"/>
      </w:pPr>
      <w:r w:rsidRPr="000D15B1">
        <w:rPr>
          <w:noProof/>
        </w:rPr>
        <w:drawing>
          <wp:inline distT="0" distB="0" distL="0" distR="0">
            <wp:extent cx="4038600" cy="2209800"/>
            <wp:effectExtent l="19050" t="0" r="19050" b="0"/>
            <wp:docPr id="36"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C0163" w:rsidRDefault="001C0163" w:rsidP="005F2C40">
      <w:pPr>
        <w:spacing w:line="360" w:lineRule="auto"/>
        <w:jc w:val="both"/>
      </w:pPr>
    </w:p>
    <w:p w:rsidR="00934A24" w:rsidRDefault="000D15B1" w:rsidP="005F64CC">
      <w:pPr>
        <w:spacing w:line="360" w:lineRule="auto"/>
        <w:ind w:firstLine="709"/>
        <w:jc w:val="both"/>
      </w:pPr>
      <w:r>
        <w:t>Pokud se podíváme na obrázek</w:t>
      </w:r>
      <w:r w:rsidR="000201C2">
        <w:t xml:space="preserve">, tak jde vidět, že názory lidí z vesnice a lidí z města jsou </w:t>
      </w:r>
      <w:r w:rsidR="00641007">
        <w:t xml:space="preserve">téměř </w:t>
      </w:r>
      <w:r w:rsidR="000201C2">
        <w:t xml:space="preserve">stejné. Velká většina dotazovaných, kteří již byli někdy nezaměstnaní si myslí, že je </w:t>
      </w:r>
      <w:r w:rsidR="00641007">
        <w:t>ne</w:t>
      </w:r>
      <w:r w:rsidR="000201C2">
        <w:t xml:space="preserve">dostatek volných pracovních pozic. </w:t>
      </w:r>
      <w:r w:rsidR="00641007">
        <w:t xml:space="preserve">Následně ale v malém množství si </w:t>
      </w:r>
      <w:r w:rsidR="000201C2">
        <w:t>do</w:t>
      </w:r>
      <w:r w:rsidR="00641007">
        <w:t xml:space="preserve">tazovaní myslí, že je přece jen dostatek </w:t>
      </w:r>
      <w:r w:rsidR="000201C2">
        <w:t>volných pracovních pozic.</w:t>
      </w:r>
    </w:p>
    <w:p w:rsidR="000D3EE2" w:rsidRDefault="00934A24" w:rsidP="005F64CC">
      <w:pPr>
        <w:spacing w:line="360" w:lineRule="auto"/>
        <w:ind w:firstLine="709"/>
        <w:jc w:val="both"/>
      </w:pPr>
      <w:r>
        <w:t>Při odpovídání na tuto otázku muži a ženy odpovídali téměř stejně. Pokud dotazovaní odpovídali, že je nedostatek volných pracovních míst, tak tuto odpověď spíše volili muži.</w:t>
      </w:r>
    </w:p>
    <w:p w:rsidR="000D3EE2" w:rsidRDefault="000D3EE2" w:rsidP="005F2C40">
      <w:pPr>
        <w:spacing w:line="360" w:lineRule="auto"/>
        <w:jc w:val="both"/>
      </w:pPr>
    </w:p>
    <w:p w:rsidR="008E06D0" w:rsidRDefault="001B7D1E" w:rsidP="001B7D1E">
      <w:pPr>
        <w:spacing w:line="360" w:lineRule="auto"/>
        <w:jc w:val="both"/>
      </w:pPr>
      <w:r w:rsidRPr="00902793">
        <w:rPr>
          <w:b/>
          <w:u w:val="single"/>
        </w:rPr>
        <w:t>Otázka č. 15:</w:t>
      </w:r>
      <w:r w:rsidR="008E06D0">
        <w:rPr>
          <w:b/>
          <w:u w:val="single"/>
        </w:rPr>
        <w:t xml:space="preserve"> Myslíte si, že lidé jsou dobře informovaní o volných pracovních pozicích</w:t>
      </w:r>
    </w:p>
    <w:p w:rsidR="00593A11" w:rsidRDefault="001B7D1E" w:rsidP="001B7D1E">
      <w:pPr>
        <w:spacing w:line="360" w:lineRule="auto"/>
        <w:jc w:val="both"/>
      </w:pPr>
      <w:r>
        <w:t>Tato otázka souvisí s předchozí otázkou</w:t>
      </w:r>
      <w:r w:rsidR="00593A11">
        <w:t>, jelikož je to otázka, která se zaměřuje na to, jestli si dotazovaní myslí, že je dobrá informovanost o volných pracovních místech. Tím mám na mysli na úřadech práce, na internetu, v novinách atd.</w:t>
      </w:r>
    </w:p>
    <w:p w:rsidR="00593A11" w:rsidRDefault="00593A11" w:rsidP="005F2C40">
      <w:pPr>
        <w:spacing w:line="360" w:lineRule="auto"/>
        <w:jc w:val="both"/>
      </w:pPr>
    </w:p>
    <w:p w:rsidR="0048518F" w:rsidRDefault="00593A11" w:rsidP="005F2C40">
      <w:pPr>
        <w:spacing w:line="360" w:lineRule="auto"/>
        <w:jc w:val="both"/>
      </w:pPr>
      <w:r w:rsidRPr="00320BB0">
        <w:rPr>
          <w:u w:val="single"/>
        </w:rPr>
        <w:t xml:space="preserve">Informovanost o volných </w:t>
      </w:r>
      <w:r w:rsidR="00320BB0" w:rsidRPr="00320BB0">
        <w:rPr>
          <w:u w:val="single"/>
        </w:rPr>
        <w:t>prac</w:t>
      </w:r>
      <w:r w:rsidR="00C0130C">
        <w:rPr>
          <w:u w:val="single"/>
        </w:rPr>
        <w:t xml:space="preserve">ovních </w:t>
      </w:r>
      <w:r w:rsidRPr="00320BB0">
        <w:rPr>
          <w:u w:val="single"/>
        </w:rPr>
        <w:t>místech:</w:t>
      </w:r>
      <w:r>
        <w:tab/>
      </w:r>
    </w:p>
    <w:p w:rsidR="00593A11" w:rsidRDefault="00593A11" w:rsidP="005F2C40">
      <w:pPr>
        <w:spacing w:line="360" w:lineRule="auto"/>
        <w:ind w:left="708" w:firstLine="708"/>
        <w:jc w:val="both"/>
      </w:pPr>
      <w:r w:rsidRPr="00320BB0">
        <w:rPr>
          <w:b/>
          <w:i/>
        </w:rPr>
        <w:t>Na vesnici</w:t>
      </w:r>
    </w:p>
    <w:p w:rsidR="00593A11" w:rsidRDefault="0048518F" w:rsidP="005F2C40">
      <w:pPr>
        <w:spacing w:line="360" w:lineRule="auto"/>
        <w:jc w:val="both"/>
      </w:pPr>
      <w:r>
        <w:tab/>
      </w:r>
      <w:r>
        <w:tab/>
      </w:r>
      <w:r>
        <w:tab/>
      </w:r>
      <w:r>
        <w:tab/>
      </w:r>
      <w:r w:rsidR="00593A11" w:rsidRPr="00320BB0">
        <w:rPr>
          <w:b/>
        </w:rPr>
        <w:t>ANO</w:t>
      </w:r>
      <w:r w:rsidR="000201C2">
        <w:t xml:space="preserve"> – 3</w:t>
      </w:r>
      <w:r w:rsidR="00320BB0">
        <w:t xml:space="preserve"> dotazovaných</w:t>
      </w:r>
      <w:r w:rsidR="00405462">
        <w:t xml:space="preserve"> (</w:t>
      </w:r>
      <w:r w:rsidR="007A6CA8">
        <w:t>4,92</w:t>
      </w:r>
      <w:r w:rsidR="00405462">
        <w:t xml:space="preserve"> %)</w:t>
      </w:r>
    </w:p>
    <w:p w:rsidR="00593A11" w:rsidRDefault="00593A11" w:rsidP="005F2C40">
      <w:pPr>
        <w:spacing w:line="360" w:lineRule="auto"/>
        <w:jc w:val="both"/>
      </w:pPr>
      <w:r>
        <w:tab/>
      </w:r>
      <w:r>
        <w:tab/>
      </w:r>
      <w:r>
        <w:tab/>
      </w:r>
      <w:r w:rsidR="00320BB0">
        <w:tab/>
      </w:r>
      <w:r w:rsidRPr="00320BB0">
        <w:rPr>
          <w:b/>
        </w:rPr>
        <w:t>NE</w:t>
      </w:r>
      <w:r w:rsidR="000D15B1">
        <w:t xml:space="preserve"> – 24</w:t>
      </w:r>
      <w:r w:rsidR="00320BB0">
        <w:t xml:space="preserve"> dotazovaných</w:t>
      </w:r>
      <w:r w:rsidR="007A6CA8">
        <w:t xml:space="preserve"> (39,34</w:t>
      </w:r>
      <w:r w:rsidR="00405462">
        <w:t xml:space="preserve"> %)</w:t>
      </w:r>
    </w:p>
    <w:p w:rsidR="00593A11" w:rsidRDefault="00593A11" w:rsidP="005F2C40">
      <w:pPr>
        <w:spacing w:line="360" w:lineRule="auto"/>
        <w:jc w:val="both"/>
      </w:pPr>
      <w:r>
        <w:tab/>
      </w:r>
      <w:r>
        <w:tab/>
      </w:r>
      <w:r w:rsidR="00320BB0">
        <w:tab/>
      </w:r>
      <w:r w:rsidR="00320BB0">
        <w:tab/>
      </w:r>
      <w:r w:rsidR="00320BB0" w:rsidRPr="00320BB0">
        <w:rPr>
          <w:b/>
        </w:rPr>
        <w:t>NEVÍM</w:t>
      </w:r>
      <w:r w:rsidR="000201C2">
        <w:t xml:space="preserve"> – 4</w:t>
      </w:r>
      <w:r w:rsidR="00320BB0">
        <w:t xml:space="preserve"> dotazovaných</w:t>
      </w:r>
      <w:r w:rsidR="007A6CA8">
        <w:t xml:space="preserve"> (6,56</w:t>
      </w:r>
      <w:r w:rsidR="00405462">
        <w:t xml:space="preserve"> %)</w:t>
      </w:r>
    </w:p>
    <w:p w:rsidR="00320BB0" w:rsidRPr="00320BB0" w:rsidRDefault="0048518F" w:rsidP="005F2C40">
      <w:pPr>
        <w:spacing w:line="360" w:lineRule="auto"/>
        <w:jc w:val="both"/>
        <w:rPr>
          <w:b/>
          <w:i/>
        </w:rPr>
      </w:pPr>
      <w:r>
        <w:tab/>
      </w:r>
      <w:r>
        <w:tab/>
      </w:r>
      <w:r w:rsidR="00320BB0" w:rsidRPr="00320BB0">
        <w:rPr>
          <w:b/>
          <w:i/>
        </w:rPr>
        <w:t>Ve městě</w:t>
      </w:r>
    </w:p>
    <w:p w:rsidR="00320BB0" w:rsidRDefault="0048518F" w:rsidP="005F2C40">
      <w:pPr>
        <w:spacing w:line="360" w:lineRule="auto"/>
        <w:jc w:val="both"/>
      </w:pPr>
      <w:r>
        <w:tab/>
      </w:r>
      <w:r>
        <w:tab/>
      </w:r>
      <w:r>
        <w:tab/>
      </w:r>
      <w:r>
        <w:tab/>
      </w:r>
      <w:r w:rsidR="00320BB0" w:rsidRPr="00320BB0">
        <w:rPr>
          <w:b/>
        </w:rPr>
        <w:t>ANO</w:t>
      </w:r>
      <w:r w:rsidR="00E15920">
        <w:t xml:space="preserve"> – 4</w:t>
      </w:r>
      <w:r w:rsidR="00320BB0">
        <w:t xml:space="preserve"> dotazovaných</w:t>
      </w:r>
      <w:r w:rsidR="007A6CA8">
        <w:t xml:space="preserve"> (6,56</w:t>
      </w:r>
      <w:r w:rsidR="00405462">
        <w:t xml:space="preserve"> %)</w:t>
      </w:r>
    </w:p>
    <w:p w:rsidR="00320BB0" w:rsidRDefault="0048518F" w:rsidP="005F2C40">
      <w:pPr>
        <w:spacing w:line="360" w:lineRule="auto"/>
        <w:jc w:val="both"/>
      </w:pPr>
      <w:r>
        <w:tab/>
      </w:r>
      <w:r>
        <w:tab/>
      </w:r>
      <w:r>
        <w:tab/>
      </w:r>
      <w:r>
        <w:tab/>
      </w:r>
      <w:r w:rsidR="00320BB0" w:rsidRPr="00320BB0">
        <w:rPr>
          <w:b/>
        </w:rPr>
        <w:t>NE</w:t>
      </w:r>
      <w:r w:rsidR="00E15920">
        <w:t xml:space="preserve"> – 16</w:t>
      </w:r>
      <w:r w:rsidR="00320BB0">
        <w:t xml:space="preserve"> dotazovaných</w:t>
      </w:r>
      <w:r w:rsidR="007A6CA8">
        <w:t xml:space="preserve"> (26,23</w:t>
      </w:r>
      <w:r w:rsidR="00405462">
        <w:t xml:space="preserve"> %)</w:t>
      </w:r>
    </w:p>
    <w:p w:rsidR="00320BB0" w:rsidRPr="00FA43D5" w:rsidRDefault="0048518F" w:rsidP="005F2C40">
      <w:pPr>
        <w:spacing w:line="360" w:lineRule="auto"/>
        <w:jc w:val="both"/>
      </w:pPr>
      <w:r>
        <w:tab/>
      </w:r>
      <w:r>
        <w:tab/>
      </w:r>
      <w:r>
        <w:tab/>
      </w:r>
      <w:r w:rsidR="00320BB0">
        <w:tab/>
      </w:r>
      <w:r w:rsidR="00320BB0" w:rsidRPr="00320BB0">
        <w:rPr>
          <w:b/>
        </w:rPr>
        <w:t>NEVÍM</w:t>
      </w:r>
      <w:r w:rsidR="000D15B1">
        <w:t xml:space="preserve"> – 10</w:t>
      </w:r>
      <w:r w:rsidR="00320BB0">
        <w:t xml:space="preserve"> dotazovaných</w:t>
      </w:r>
      <w:r w:rsidR="007A6CA8">
        <w:t xml:space="preserve"> (16,39</w:t>
      </w:r>
      <w:r w:rsidR="00405462">
        <w:t xml:space="preserve"> %)</w:t>
      </w:r>
      <w:r w:rsidR="00320BB0">
        <w:tab/>
      </w:r>
    </w:p>
    <w:p w:rsidR="002D505F" w:rsidRDefault="002D505F" w:rsidP="006234C6">
      <w:pPr>
        <w:spacing w:line="360" w:lineRule="auto"/>
        <w:rPr>
          <w:b/>
        </w:rPr>
      </w:pPr>
    </w:p>
    <w:p w:rsidR="001C0163" w:rsidRPr="001C0163" w:rsidRDefault="007A6CA8" w:rsidP="001C0163">
      <w:pPr>
        <w:spacing w:line="360" w:lineRule="auto"/>
        <w:jc w:val="center"/>
        <w:rPr>
          <w:b/>
        </w:rPr>
      </w:pPr>
      <w:r>
        <w:rPr>
          <w:b/>
        </w:rPr>
        <w:lastRenderedPageBreak/>
        <w:t>Obrázek č. 21</w:t>
      </w:r>
      <w:r w:rsidR="001C0163" w:rsidRPr="001C0163">
        <w:rPr>
          <w:b/>
        </w:rPr>
        <w:t xml:space="preserve"> – Informovanost dotazovaných o volných pracovních místech</w:t>
      </w:r>
    </w:p>
    <w:p w:rsidR="001C0163" w:rsidRDefault="007A6CA8" w:rsidP="001C0163">
      <w:pPr>
        <w:spacing w:line="360" w:lineRule="auto"/>
        <w:jc w:val="center"/>
      </w:pPr>
      <w:r w:rsidRPr="007A6CA8">
        <w:rPr>
          <w:noProof/>
        </w:rPr>
        <w:drawing>
          <wp:inline distT="0" distB="0" distL="0" distR="0">
            <wp:extent cx="4267200" cy="2143125"/>
            <wp:effectExtent l="19050" t="0" r="19050" b="0"/>
            <wp:docPr id="37"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D505F" w:rsidRDefault="002D505F" w:rsidP="001C0163">
      <w:pPr>
        <w:spacing w:line="360" w:lineRule="auto"/>
        <w:jc w:val="center"/>
      </w:pPr>
    </w:p>
    <w:p w:rsidR="00934A24" w:rsidRDefault="002D505F" w:rsidP="002D505F">
      <w:pPr>
        <w:spacing w:line="360" w:lineRule="auto"/>
        <w:ind w:firstLine="709"/>
        <w:jc w:val="both"/>
      </w:pPr>
      <w:r>
        <w:t xml:space="preserve">Lidé z vesnice si myslí, že není dostatečná informovanost o volných pracovních místech. </w:t>
      </w:r>
      <w:r w:rsidR="00330A9B">
        <w:t>L</w:t>
      </w:r>
      <w:r w:rsidR="00641007">
        <w:t xml:space="preserve">idé z města jsou stejného názoru. </w:t>
      </w:r>
      <w:r>
        <w:t xml:space="preserve">Oproti </w:t>
      </w:r>
      <w:r w:rsidR="00330A9B">
        <w:t xml:space="preserve">lidem z vesnice lidé z města </w:t>
      </w:r>
      <w:r w:rsidR="00641007">
        <w:t xml:space="preserve">často </w:t>
      </w:r>
      <w:r w:rsidR="00330A9B">
        <w:t>přiznali, že buď neví, kde získají informace o volných pracovních místech anebo je tato informace vůbec nezajímá.</w:t>
      </w:r>
    </w:p>
    <w:p w:rsidR="002D505F" w:rsidRPr="001C0163" w:rsidRDefault="00E33AF9" w:rsidP="002D505F">
      <w:pPr>
        <w:spacing w:line="360" w:lineRule="auto"/>
        <w:ind w:firstLine="709"/>
        <w:jc w:val="both"/>
      </w:pPr>
      <w:r>
        <w:t xml:space="preserve">Při této otázce téměř jednoznačně muži odpovídali, že je nedostatečná informovanost o volných pracovních místech. Oproti tomu ženy si spíše myslely opak, tedy že informace </w:t>
      </w:r>
      <w:r w:rsidR="006A629A">
        <w:br/>
      </w:r>
      <w:r>
        <w:t xml:space="preserve">o veškerých volných pracovních místech mohou najít a to kdykoliv budou chtít. </w:t>
      </w:r>
    </w:p>
    <w:p w:rsidR="00A44528" w:rsidRDefault="00A44528" w:rsidP="005F2C40">
      <w:pPr>
        <w:spacing w:line="360" w:lineRule="auto"/>
        <w:jc w:val="both"/>
        <w:rPr>
          <w:b/>
          <w:sz w:val="32"/>
          <w:szCs w:val="32"/>
        </w:rPr>
      </w:pPr>
    </w:p>
    <w:p w:rsidR="00A44528" w:rsidRDefault="00A44528" w:rsidP="005F2C40">
      <w:pPr>
        <w:spacing w:line="360" w:lineRule="auto"/>
        <w:jc w:val="both"/>
        <w:rPr>
          <w:b/>
          <w:sz w:val="32"/>
          <w:szCs w:val="32"/>
        </w:rPr>
      </w:pPr>
    </w:p>
    <w:p w:rsidR="00A44528" w:rsidRDefault="00A44528" w:rsidP="005F2C40">
      <w:pPr>
        <w:spacing w:line="360" w:lineRule="auto"/>
        <w:jc w:val="both"/>
        <w:rPr>
          <w:b/>
          <w:sz w:val="32"/>
          <w:szCs w:val="32"/>
        </w:rPr>
      </w:pPr>
    </w:p>
    <w:p w:rsidR="00A44528" w:rsidRDefault="00A44528" w:rsidP="005F2C40">
      <w:pPr>
        <w:spacing w:line="360" w:lineRule="auto"/>
        <w:jc w:val="both"/>
        <w:rPr>
          <w:b/>
          <w:sz w:val="32"/>
          <w:szCs w:val="32"/>
        </w:rPr>
      </w:pPr>
    </w:p>
    <w:p w:rsidR="00A44528" w:rsidRDefault="00A44528" w:rsidP="005F2C40">
      <w:pPr>
        <w:spacing w:line="360" w:lineRule="auto"/>
        <w:jc w:val="both"/>
        <w:rPr>
          <w:b/>
          <w:sz w:val="32"/>
          <w:szCs w:val="32"/>
        </w:rPr>
      </w:pPr>
    </w:p>
    <w:p w:rsidR="00A44528" w:rsidRDefault="00A44528" w:rsidP="005F2C40">
      <w:pPr>
        <w:spacing w:line="360" w:lineRule="auto"/>
        <w:jc w:val="both"/>
        <w:rPr>
          <w:b/>
          <w:sz w:val="32"/>
          <w:szCs w:val="32"/>
        </w:rPr>
      </w:pPr>
    </w:p>
    <w:p w:rsidR="007D3B3B" w:rsidRDefault="007D3B3B" w:rsidP="005F2C40">
      <w:pPr>
        <w:spacing w:line="360" w:lineRule="auto"/>
        <w:jc w:val="both"/>
        <w:rPr>
          <w:b/>
          <w:sz w:val="32"/>
          <w:szCs w:val="32"/>
        </w:rPr>
      </w:pPr>
    </w:p>
    <w:p w:rsidR="007D3B3B" w:rsidRDefault="007D3B3B" w:rsidP="005F2C40">
      <w:pPr>
        <w:spacing w:line="360" w:lineRule="auto"/>
        <w:jc w:val="both"/>
        <w:rPr>
          <w:b/>
          <w:sz w:val="32"/>
          <w:szCs w:val="32"/>
        </w:rPr>
      </w:pPr>
    </w:p>
    <w:p w:rsidR="007D3B3B" w:rsidRDefault="007D3B3B" w:rsidP="005F2C40">
      <w:pPr>
        <w:spacing w:line="360" w:lineRule="auto"/>
        <w:jc w:val="both"/>
        <w:rPr>
          <w:b/>
          <w:sz w:val="32"/>
          <w:szCs w:val="32"/>
        </w:rPr>
      </w:pPr>
    </w:p>
    <w:p w:rsidR="007D3B3B" w:rsidRDefault="007D3B3B" w:rsidP="005F2C40">
      <w:pPr>
        <w:spacing w:line="360" w:lineRule="auto"/>
        <w:jc w:val="both"/>
        <w:rPr>
          <w:b/>
          <w:sz w:val="32"/>
          <w:szCs w:val="32"/>
        </w:rPr>
      </w:pPr>
    </w:p>
    <w:p w:rsidR="00ED546A" w:rsidRDefault="00ED546A" w:rsidP="005F2C40">
      <w:pPr>
        <w:spacing w:line="360" w:lineRule="auto"/>
        <w:jc w:val="both"/>
        <w:rPr>
          <w:b/>
          <w:sz w:val="32"/>
          <w:szCs w:val="32"/>
        </w:rPr>
      </w:pPr>
    </w:p>
    <w:p w:rsidR="007A2F5C" w:rsidRDefault="007A2F5C" w:rsidP="005F2C40">
      <w:pPr>
        <w:spacing w:line="360" w:lineRule="auto"/>
        <w:jc w:val="both"/>
        <w:rPr>
          <w:b/>
          <w:sz w:val="32"/>
          <w:szCs w:val="32"/>
        </w:rPr>
      </w:pPr>
    </w:p>
    <w:p w:rsidR="0058390E" w:rsidRDefault="0058390E" w:rsidP="003D6C90">
      <w:pPr>
        <w:pStyle w:val="Nadpis2"/>
        <w:jc w:val="both"/>
      </w:pPr>
      <w:bookmarkStart w:id="33" w:name="_Toc359570073"/>
      <w:r w:rsidRPr="0058390E">
        <w:lastRenderedPageBreak/>
        <w:t>Výsledky analýzy</w:t>
      </w:r>
      <w:bookmarkEnd w:id="33"/>
    </w:p>
    <w:p w:rsidR="00E57F09" w:rsidRPr="00E57F09" w:rsidRDefault="00E57F09" w:rsidP="00E57F09"/>
    <w:p w:rsidR="00B41ED8" w:rsidRDefault="00E57F09" w:rsidP="003D6C90">
      <w:pPr>
        <w:spacing w:line="360" w:lineRule="auto"/>
        <w:ind w:firstLine="709"/>
        <w:jc w:val="both"/>
      </w:pPr>
      <w:r>
        <w:t xml:space="preserve">V teoretické části se zabývám obecnou mírou nezaměstnanosti. Uvádím zde obecnou míru nezaměstnanosti v České republice. </w:t>
      </w:r>
      <w:r w:rsidR="006E50EF">
        <w:t>Míru nezaměstnanosti v České republice jsem rozdělila podle věku</w:t>
      </w:r>
      <w:r w:rsidR="0030510A">
        <w:t xml:space="preserve"> a podle čtvrtletních intervalů</w:t>
      </w:r>
      <w:r w:rsidR="006E50EF">
        <w:t xml:space="preserve">. Zaměřila jsem se na skupinu nezaměstnaných od 50 let. Tyto nezaměstnané jsem si rozdělila do 4 skupin (50 až 54 let, </w:t>
      </w:r>
      <w:r w:rsidR="006A629A">
        <w:br/>
      </w:r>
      <w:r w:rsidR="006E50EF">
        <w:t>55 až 59 let, 60 až 64 let</w:t>
      </w:r>
      <w:r w:rsidR="0030510A">
        <w:t xml:space="preserve">, 65 a více let), aby bylo lépe vidět, jak je každá tato skupina ohrožena na trhu práce. </w:t>
      </w:r>
      <w:r w:rsidR="00E87580">
        <w:t>Z</w:t>
      </w:r>
      <w:r w:rsidR="0030510A">
        <w:t xml:space="preserve"> průzkumu </w:t>
      </w:r>
      <w:r w:rsidR="00E87580">
        <w:t xml:space="preserve">jde vidět, že největší počet nezaměstnaných je u osob od 55 do 59 let, tedy tato skupina je nejohroženější. </w:t>
      </w:r>
      <w:r w:rsidR="0030510A">
        <w:t xml:space="preserve">Pro informovanost jsem uvedla míru nezaměstnanosti v Olomouckém kraji, jelikož jsem zde prováděla dotazníkový výzkum. Tedy v Olomouckém kraji je velice vysoká míra nezaměstnanosti. </w:t>
      </w:r>
    </w:p>
    <w:p w:rsidR="00E57F09" w:rsidRDefault="006F3EAD" w:rsidP="003D6C90">
      <w:pPr>
        <w:spacing w:line="360" w:lineRule="auto"/>
        <w:ind w:firstLine="709"/>
        <w:jc w:val="both"/>
      </w:pPr>
      <w:r>
        <w:t xml:space="preserve">Pokud se podívám na rozdělení nezaměstnanost z pohledu vzdělání a doby trvání této nezaměstnanosti, tak největší počet nezaměstnaných je se středním vzděláním bez maturity. </w:t>
      </w:r>
      <w:r w:rsidR="00627219">
        <w:t xml:space="preserve">Nezaměstnaní s tímto vzděláním jsou nejvíce ohroženi v době </w:t>
      </w:r>
      <w:r w:rsidR="00E57F09">
        <w:t xml:space="preserve">od vzniku nezaměstnanosti </w:t>
      </w:r>
      <w:r w:rsidR="00627219">
        <w:t xml:space="preserve">do 3 měsíců. Pokud se zaměřím na mnou vytyčenou skupinu (lidé nad 50 let), tak nejvíce nezaměstnaných dosáhlo středního vzdělání bez maturity. </w:t>
      </w:r>
    </w:p>
    <w:p w:rsidR="00E305A3" w:rsidRDefault="00E279FA" w:rsidP="003D6C90">
      <w:pPr>
        <w:spacing w:line="360" w:lineRule="auto"/>
        <w:ind w:firstLine="709"/>
        <w:jc w:val="both"/>
      </w:pPr>
      <w:r>
        <w:t xml:space="preserve">V následujících dvou odstavcích vyjasním postoje lidí z vesnice a z města podle toho jak odpovídali na otázky v dotaznících. </w:t>
      </w:r>
    </w:p>
    <w:p w:rsidR="00E305A3" w:rsidRDefault="00E279FA" w:rsidP="003D6C90">
      <w:pPr>
        <w:spacing w:line="360" w:lineRule="auto"/>
        <w:ind w:firstLine="709"/>
        <w:jc w:val="both"/>
      </w:pPr>
      <w:r>
        <w:t>Tedy lidí z vesnice odpovědělo 32. Nejvíce těchto dotazovaných dosáhlo úplného středního vzdělání s maturitou, následně středního vzdělání s výučním listem. Nejméně dotazovaných dosáhlo základního vzdělání. Pokud dotazovaní odpovídali na otázku, zda byli evidovaní na úřadu práce, tak lidé z vesnice se spíše evidovali na úřadu práce.</w:t>
      </w:r>
      <w:r w:rsidR="00FD5E15">
        <w:t xml:space="preserve"> Těmto lidem úřad práce převážně</w:t>
      </w:r>
      <w:r w:rsidR="00966F29">
        <w:t xml:space="preserve"> nepomáhal s aktivním hledáním zaměstnání. Když jsem položila otá</w:t>
      </w:r>
      <w:r w:rsidR="00FD5E15">
        <w:t>zku, zda tito lidé byli s </w:t>
      </w:r>
      <w:r w:rsidR="00966F29">
        <w:t xml:space="preserve">prací </w:t>
      </w:r>
      <w:r w:rsidR="00FD5E15">
        <w:t xml:space="preserve">úřadu </w:t>
      </w:r>
      <w:r w:rsidR="00966F29">
        <w:t>spokojeni, převažovala odpověď, že byli málo spokojeni nebo málo nespokoje</w:t>
      </w:r>
      <w:r w:rsidR="00FD5E15">
        <w:t xml:space="preserve">ni. Rekvalifikačními kurzy </w:t>
      </w:r>
      <w:r w:rsidR="00966F29">
        <w:t xml:space="preserve">lidé </w:t>
      </w:r>
      <w:r w:rsidR="00FD5E15">
        <w:t xml:space="preserve">z vesnice </w:t>
      </w:r>
      <w:r w:rsidR="00966F29">
        <w:t xml:space="preserve">převážně neprošli, ale </w:t>
      </w:r>
      <w:r w:rsidR="00FD5E15">
        <w:t xml:space="preserve">přiznali, že by o to měli </w:t>
      </w:r>
      <w:r w:rsidR="00966F29">
        <w:t xml:space="preserve">zájem, kdyby jim tato možnost byla poskytnuta. </w:t>
      </w:r>
      <w:r w:rsidR="0021189D">
        <w:t>Dotazovaní uvedli jako důvody jejich nezaměstnanosti především</w:t>
      </w:r>
      <w:r w:rsidR="00FD5E15">
        <w:t xml:space="preserve"> nadbytečnost ve firmě a vzniklou hospodářskou krizi. Následně </w:t>
      </w:r>
      <w:r w:rsidR="0021189D">
        <w:t>ve větším počtu</w:t>
      </w:r>
      <w:r w:rsidR="00FD5E15">
        <w:t xml:space="preserve"> uvedli</w:t>
      </w:r>
      <w:r w:rsidR="0021189D">
        <w:t>, že měli nebo mají zdravotní potíže</w:t>
      </w:r>
      <w:r w:rsidR="00FD5E15">
        <w:t xml:space="preserve"> a to jim brání při výkonu zaměstnání</w:t>
      </w:r>
      <w:r w:rsidR="0021189D">
        <w:t>.</w:t>
      </w:r>
      <w:r w:rsidR="00533A21">
        <w:t xml:space="preserve"> Výukovými kurzy tito lidé ve velké většině neprošli a ani o tuto možnost nemají zájem. Lidé z vesnice by kvůli novému zaměstnání byli ochotni především pracovat za nižší mzdu. Také by byli tito lidé ochotni se nadále vzdělávat, aby získali nové zaměstnání. Většina dotazovaných uvedla, že pokud by museli dojíždět za prací, tak by byli nejraději, kdyby tato doba trvala maximálně 30 minut. Ještě by byli ochotni strávit dojížděním 45 minut. </w:t>
      </w:r>
      <w:r w:rsidR="00FD5E15">
        <w:t xml:space="preserve">Co se týče </w:t>
      </w:r>
      <w:r w:rsidR="00FF1FA9">
        <w:t xml:space="preserve">stěhování za prací, tak většina dotazovaných odpověděla, že by se kvůli zaměstnání nechtěli </w:t>
      </w:r>
      <w:r w:rsidR="00FF1FA9">
        <w:lastRenderedPageBreak/>
        <w:t xml:space="preserve">stěhovat. Pokud jsem se ptala na volné pracovní pozice, tak většina dotazovaných si myslí, že jich je nedostatek a je špatná informovanost o nových pracovních pozicích. </w:t>
      </w:r>
    </w:p>
    <w:p w:rsidR="003D6C90" w:rsidRDefault="00B31559" w:rsidP="003D6C90">
      <w:pPr>
        <w:spacing w:line="360" w:lineRule="auto"/>
        <w:ind w:firstLine="709"/>
        <w:jc w:val="both"/>
      </w:pPr>
      <w:r>
        <w:t xml:space="preserve">Lidí z města odpovědělo 31. </w:t>
      </w:r>
      <w:r w:rsidR="00ED3297">
        <w:t>Nejvíce dotazovaných dosáhlo úplného vzdělání s maturitou, následně středního s výučním listem. Nejméně dotazovaných dosáhlo vysokoškolského vzdělání. Evidovanost na úřadu práce byla téměř na stejné úrovni, ale více dotazovaných se na úřadu práce nepřihlásilo. Těm, kteří se přihlásili na úřadu práce, spíše úřad nepomáhal a dotazovaní byli s touto pomocí převážně málo spokojeni, ale také bylo velké množství těch, kteří byli velice nespokojeni. Pokud jsem se ptala na rekvalifikační kurzy, tak lidé spíše těmito kurzy neprošli</w:t>
      </w:r>
      <w:r w:rsidR="00212E05">
        <w:t>, ale měli by o to zájem, pokud by byla možnost</w:t>
      </w:r>
      <w:r w:rsidR="00ED3297">
        <w:t xml:space="preserve">. Dotazovaní uvedli, že </w:t>
      </w:r>
      <w:r w:rsidR="00025873">
        <w:t xml:space="preserve">důvodem jejich nezaměstnanosti byl převážně nedostatek praxe </w:t>
      </w:r>
      <w:r w:rsidR="006A629A">
        <w:br/>
      </w:r>
      <w:r w:rsidR="00025873">
        <w:t>a následně hospodářská krize. Velké množství do</w:t>
      </w:r>
      <w:r w:rsidR="00212E05">
        <w:t xml:space="preserve">tazovaných také uvedlo, že </w:t>
      </w:r>
      <w:r w:rsidR="00025873">
        <w:t xml:space="preserve">důvodem byla nadbytečnost ve firmě.  Výukovými kurzy na počítači velké množství dotazovaných spíše neprošlo a ani o to nemají v budoucnu zájem. </w:t>
      </w:r>
      <w:r w:rsidR="00936428">
        <w:t>Pokud jsem se ptala na to, co by byli dotazovaní ochotni udělat kvůli novému zaměstnání, tak převážná většina uvedla, že by se dále vzdělávali nebo dojížděli za prací. Jen málo z nich uvedlo, že by nechtělo snížit svou prestiž a pracovat na nižší pozici</w:t>
      </w:r>
      <w:r w:rsidR="002B42E0">
        <w:t xml:space="preserve"> a dostávat nižší mzdu. Co se týče dojíždění, tak většina dotazovaných by byla ochotna strávit maximálně 45 minut dojížděním za prací. </w:t>
      </w:r>
      <w:r w:rsidR="0040107F">
        <w:t>Pokud b</w:t>
      </w:r>
      <w:r w:rsidR="00212E05">
        <w:t xml:space="preserve">y to bylo nezbytné, tak by </w:t>
      </w:r>
      <w:r w:rsidR="0040107F">
        <w:t xml:space="preserve">ještě </w:t>
      </w:r>
      <w:r w:rsidR="00212E05">
        <w:t xml:space="preserve">byli </w:t>
      </w:r>
      <w:r w:rsidR="0040107F">
        <w:t xml:space="preserve">ochotní dojíždět až 60 minut. Při otázce stěhování většina dotazovaných uvedla, že by se kvůli zaměstnání nechtěli přestěhovat. Bylo i dost těch, kteří by to </w:t>
      </w:r>
      <w:r w:rsidR="00212E05">
        <w:t xml:space="preserve">kvůli novému zaměstnání </w:t>
      </w:r>
      <w:r w:rsidR="0040107F">
        <w:t>dokázali udě</w:t>
      </w:r>
      <w:r w:rsidR="00212E05">
        <w:t>lat</w:t>
      </w:r>
      <w:r w:rsidR="0040107F">
        <w:t xml:space="preserve">. </w:t>
      </w:r>
      <w:r w:rsidR="00553C1E">
        <w:t xml:space="preserve">Co se týče volných pracovních pozic, tak lidé z města si převážně myslí, že jich je nedostatek. </w:t>
      </w:r>
      <w:r w:rsidR="00212E05">
        <w:t xml:space="preserve">Lidé z města si myslí, že je špatná informovanost o těchto volných pracovních pozicích, </w:t>
      </w:r>
      <w:r w:rsidR="00553C1E">
        <w:t>ale také velkou většinu tato informace nezajímala a ani nevědí, kde by tyto informace hledali.</w:t>
      </w:r>
    </w:p>
    <w:p w:rsidR="00A91E1E" w:rsidRPr="002B06C5" w:rsidRDefault="00F55064" w:rsidP="002B06C5">
      <w:pPr>
        <w:spacing w:line="360" w:lineRule="auto"/>
        <w:ind w:firstLine="709"/>
        <w:jc w:val="both"/>
      </w:pPr>
      <w:r>
        <w:t>Výzkumná studie VÚPSV (Výzkumný ústav práce a sociálních věd) přišla na to, že lidé starší 50 let jsou ochotni kvůli novému zaměstnání pracovat</w:t>
      </w:r>
      <w:r w:rsidR="00E57F09">
        <w:t xml:space="preserve"> na zkrácený úvazek, absolvovat</w:t>
      </w:r>
      <w:r>
        <w:t xml:space="preserve"> r</w:t>
      </w:r>
      <w:r w:rsidR="00E57F09">
        <w:t>ekvalifikační kurzy, dojíždět</w:t>
      </w:r>
      <w:r>
        <w:t xml:space="preserve"> za</w:t>
      </w:r>
      <w:r w:rsidR="00E57F09">
        <w:t xml:space="preserve"> prací nanejvýš hodinu a naučit</w:t>
      </w:r>
      <w:r>
        <w:t xml:space="preserve"> se pracovat s počítačem. Co by tito lidé nebyli ochotni udělat je přestěhovat se </w:t>
      </w:r>
      <w:r w:rsidR="002961DE">
        <w:t xml:space="preserve">a naučit se novým cizím jazykům. </w:t>
      </w:r>
      <w:r w:rsidR="00C40113">
        <w:t>Pokud porovnám</w:t>
      </w:r>
      <w:r w:rsidR="002961DE">
        <w:t xml:space="preserve"> své zjištěné informace z dotazníku, tak </w:t>
      </w:r>
      <w:r w:rsidR="00C40113">
        <w:t xml:space="preserve">převážná většina dotazovaných neprošla jakýmkoliv rekvalifikačním kurzem a to jak u lidí z vesnice, tak </w:t>
      </w:r>
      <w:r w:rsidR="006A629A">
        <w:br/>
      </w:r>
      <w:r w:rsidR="00C40113">
        <w:t>i u lidí z města. Tito lidé ale tvrdili, že pokud by jim tato možnost byla nabídnuta, tak by jí velice ocenili. Postoje lidí z vesnice se v otázce dojíždění lišili</w:t>
      </w:r>
      <w:r w:rsidR="002C6C87">
        <w:t xml:space="preserve"> od výzkumu VÚPSV</w:t>
      </w:r>
      <w:r w:rsidR="00C40113">
        <w:t xml:space="preserve">, jelikož lidí z vesnice by upřednostnili dojíždět za prací maximálně 30 minut, Pokud by to bylo nezbytné, tak by ještě byli ochotni dojíždět až 45 minut. </w:t>
      </w:r>
      <w:r w:rsidR="002C6C87">
        <w:t xml:space="preserve">Lidé z města by oproti tomu byli ochotni dojíždět za prací převážně </w:t>
      </w:r>
      <w:r w:rsidR="002B06C5">
        <w:t xml:space="preserve">45 minut a maximálně 60 minut. V této odpovědi se </w:t>
      </w:r>
      <w:r w:rsidR="002B06C5">
        <w:lastRenderedPageBreak/>
        <w:t xml:space="preserve">shodují se studii. Oproti studie VÚPSV dotazovaní jak z vesnice, tak i z města uváděli, že neprošli výukovými kurzy na počítači a ani o to nemají do budoucna zájem. </w:t>
      </w:r>
      <w:r w:rsidR="0096157E">
        <w:t>U otázky stěhování lidé z vesnice i lidé z města uvedli, že by se kvůli zaměstnání nechtěli stěhovat, tohoto výsledku dosáhla i studie</w:t>
      </w:r>
      <w:r w:rsidR="00E57F09">
        <w:t>. Postoje lidí z města se lišily</w:t>
      </w:r>
      <w:r w:rsidR="0096157E">
        <w:t xml:space="preserve"> od studie vtom, že tito lidé by velmi uvítali další vzdělávání (můžeme zde zahrnout učení novým jazykům). Naop</w:t>
      </w:r>
      <w:r w:rsidR="00E57F09">
        <w:t>ak lidé z vesnice jsou stejného názoru jako studie</w:t>
      </w:r>
      <w:r w:rsidR="0096157E">
        <w:t xml:space="preserve"> a místo toho aby se vzdělávali</w:t>
      </w:r>
      <w:r w:rsidR="002E565F">
        <w:t>,</w:t>
      </w:r>
      <w:r w:rsidR="0096157E">
        <w:t xml:space="preserve"> by raději pracovali za nižší mzdu</w:t>
      </w:r>
      <w:r w:rsidR="002E565F">
        <w:t>,</w:t>
      </w:r>
      <w:r w:rsidR="0096157E">
        <w:t xml:space="preserve"> než je jejich stávající. </w:t>
      </w:r>
    </w:p>
    <w:p w:rsidR="00A91E1E" w:rsidRDefault="00A91E1E" w:rsidP="005551BA">
      <w:pPr>
        <w:pStyle w:val="bakalaka1"/>
        <w:jc w:val="both"/>
        <w:rPr>
          <w:sz w:val="32"/>
          <w:szCs w:val="32"/>
        </w:rPr>
      </w:pPr>
    </w:p>
    <w:p w:rsidR="00A91E1E" w:rsidRDefault="00A91E1E">
      <w:pPr>
        <w:spacing w:after="200" w:line="276" w:lineRule="auto"/>
        <w:rPr>
          <w:b/>
          <w:bCs/>
          <w:sz w:val="32"/>
          <w:szCs w:val="32"/>
          <w:lang w:eastAsia="en-US"/>
        </w:rPr>
      </w:pPr>
      <w:r>
        <w:rPr>
          <w:sz w:val="32"/>
          <w:szCs w:val="32"/>
        </w:rPr>
        <w:br w:type="page"/>
      </w:r>
    </w:p>
    <w:p w:rsidR="004350F8" w:rsidRPr="00A91E1E" w:rsidRDefault="004350F8" w:rsidP="00F615DC">
      <w:pPr>
        <w:pStyle w:val="bakalaka1"/>
        <w:jc w:val="both"/>
        <w:rPr>
          <w:sz w:val="32"/>
          <w:szCs w:val="32"/>
        </w:rPr>
      </w:pPr>
      <w:bookmarkStart w:id="34" w:name="_Toc359570074"/>
      <w:r w:rsidRPr="004350F8">
        <w:rPr>
          <w:sz w:val="32"/>
          <w:szCs w:val="32"/>
        </w:rPr>
        <w:lastRenderedPageBreak/>
        <w:t>ZÁVĚR</w:t>
      </w:r>
      <w:bookmarkEnd w:id="34"/>
    </w:p>
    <w:p w:rsidR="00BC2E5A" w:rsidRDefault="00BC2E5A" w:rsidP="00F615DC">
      <w:pPr>
        <w:spacing w:line="360" w:lineRule="auto"/>
        <w:ind w:firstLine="709"/>
        <w:jc w:val="both"/>
      </w:pPr>
    </w:p>
    <w:p w:rsidR="00BC2E5A" w:rsidRDefault="00BC2E5A" w:rsidP="00BC2E5A">
      <w:pPr>
        <w:spacing w:line="360" w:lineRule="auto"/>
        <w:ind w:firstLine="709"/>
        <w:jc w:val="both"/>
      </w:pPr>
      <w:r>
        <w:t xml:space="preserve">Cílem mé bakalářské práce je zjistit jaké postoje zaujímají lidé nad 50 let k problematice trhu práce z pohledu jejich nezaměstnanosti. A to nejen lidí, kteří žijí ve městě, ale i lidí, kteří žijí na vesnici. </w:t>
      </w:r>
    </w:p>
    <w:p w:rsidR="00D315DA" w:rsidRDefault="00F50908" w:rsidP="00347E86">
      <w:pPr>
        <w:spacing w:line="360" w:lineRule="auto"/>
        <w:ind w:firstLine="709"/>
        <w:jc w:val="both"/>
      </w:pPr>
      <w:r>
        <w:t xml:space="preserve">V úvodu byla nastíněna kostra celé práce. </w:t>
      </w:r>
      <w:r w:rsidR="00347E86">
        <w:t xml:space="preserve">Práci jsem rozdělila do 5 kapitol. </w:t>
      </w:r>
      <w:r w:rsidR="006234C6">
        <w:t xml:space="preserve">V první kapitole se zabývám </w:t>
      </w:r>
      <w:r w:rsidR="00A30321">
        <w:t xml:space="preserve">celkově </w:t>
      </w:r>
      <w:r w:rsidR="006234C6">
        <w:t>trhem práce</w:t>
      </w:r>
      <w:r w:rsidR="00347E86">
        <w:t xml:space="preserve">, </w:t>
      </w:r>
      <w:r w:rsidR="00E81DB3">
        <w:t>jeho funkcemi</w:t>
      </w:r>
      <w:r w:rsidR="00347E86">
        <w:t xml:space="preserve"> a subjekty, které na něm vystupují. </w:t>
      </w:r>
      <w:r w:rsidR="00A30321">
        <w:t xml:space="preserve">Následně se zabývám přirozenou mírou nezaměstnaností. </w:t>
      </w:r>
    </w:p>
    <w:p w:rsidR="00D315DA" w:rsidRDefault="00A30321" w:rsidP="00F615DC">
      <w:pPr>
        <w:spacing w:line="360" w:lineRule="auto"/>
        <w:ind w:firstLine="709"/>
        <w:jc w:val="both"/>
      </w:pPr>
      <w:r>
        <w:t>V druhé kapitole se zabývám definicí nezaměstnanosti, jelikož celá má práce se nezaměstnaností zabývá. Následně tuto nezaměstnanost rozděluji na dobrovolnou</w:t>
      </w:r>
      <w:r w:rsidR="006A629A">
        <w:br/>
      </w:r>
      <w:r w:rsidR="001336C3">
        <w:t xml:space="preserve">a nedobrovolnou nezaměstnanost. </w:t>
      </w:r>
      <w:r>
        <w:t xml:space="preserve">V této kapitole se </w:t>
      </w:r>
      <w:r w:rsidR="008766E9">
        <w:t xml:space="preserve">také </w:t>
      </w:r>
      <w:r>
        <w:t>zabývám nezaměstnanosti, kterou jde dělit podle délky trvání, tedy uvádím dlouhodobou nezaměstna</w:t>
      </w:r>
      <w:r w:rsidR="008766E9">
        <w:t xml:space="preserve">nost. </w:t>
      </w:r>
      <w:r w:rsidR="001336C3">
        <w:t xml:space="preserve">Dále </w:t>
      </w:r>
      <w:r w:rsidR="00347E86">
        <w:t xml:space="preserve">zde </w:t>
      </w:r>
      <w:r w:rsidR="001336C3">
        <w:t>uvádím r</w:t>
      </w:r>
      <w:r w:rsidR="008766E9">
        <w:t>izikové sk</w:t>
      </w:r>
      <w:r w:rsidR="001336C3">
        <w:t>upiny nezaměstnanosti</w:t>
      </w:r>
      <w:r w:rsidR="008766E9">
        <w:t>,</w:t>
      </w:r>
      <w:r w:rsidR="00347E86">
        <w:t xml:space="preserve"> které to mají na trhu práce těžší se sháněním zaměstnání</w:t>
      </w:r>
      <w:r w:rsidR="008766E9">
        <w:t xml:space="preserve">. </w:t>
      </w:r>
    </w:p>
    <w:p w:rsidR="00347E86" w:rsidRDefault="009E58ED" w:rsidP="00347E86">
      <w:pPr>
        <w:spacing w:line="360" w:lineRule="auto"/>
        <w:ind w:firstLine="709"/>
        <w:jc w:val="both"/>
      </w:pPr>
      <w:r>
        <w:t>Ve třetí kapitole krátce definuji zaměstnanost. Následně vysvětluji, co to je politika zaměstnanosti, kterou rozděluji na pasivní a aktivní politiku zaměstnanosti. Pasivní politika určuje</w:t>
      </w:r>
      <w:r w:rsidR="00347E86">
        <w:t xml:space="preserve"> podpory pro nezaměstnané.</w:t>
      </w:r>
      <w:r>
        <w:t xml:space="preserve"> Pod pasivní politiku zaměstnanosti patří úřady práce, </w:t>
      </w:r>
      <w:r w:rsidR="006A629A">
        <w:br/>
      </w:r>
      <w:r>
        <w:t xml:space="preserve">u kterých vysvětluji jejich funkce. Aktivní politika se zaměřuje na financování vzniku nových pracovních míst. </w:t>
      </w:r>
    </w:p>
    <w:p w:rsidR="00855395" w:rsidRDefault="00855395" w:rsidP="00F615DC">
      <w:pPr>
        <w:spacing w:line="360" w:lineRule="auto"/>
        <w:ind w:firstLine="709"/>
        <w:jc w:val="both"/>
      </w:pPr>
      <w:r>
        <w:t xml:space="preserve">Ve čtvrté kapitole se zabývám skupinou lidí, kterou jsem si vybrala pro svou práci. Touto skupinou jsou lidé, kterým je více jak 50 let. </w:t>
      </w:r>
      <w:r w:rsidR="007318E6">
        <w:t>Tedy zabývám se postoji těchto lidí vůči trhu práce</w:t>
      </w:r>
      <w:r w:rsidR="001336C3">
        <w:t xml:space="preserve">. Následně řeším </w:t>
      </w:r>
      <w:r w:rsidR="008130CF">
        <w:t>handicap</w:t>
      </w:r>
      <w:r w:rsidR="001336C3">
        <w:t>y</w:t>
      </w:r>
      <w:r w:rsidR="008130CF">
        <w:t xml:space="preserve">, který </w:t>
      </w:r>
      <w:r w:rsidR="001336C3">
        <w:t>mohou mít nezaměstnaní a ty je ohrožují</w:t>
      </w:r>
      <w:r w:rsidR="008130CF">
        <w:t xml:space="preserve"> v rámci zaměstnanosti. </w:t>
      </w:r>
      <w:r w:rsidR="00D315DA">
        <w:t xml:space="preserve">Poslední dvě podkapitoly se zabývají </w:t>
      </w:r>
      <w:r w:rsidR="00BA1091">
        <w:t xml:space="preserve">postojem lidí nad 50 let a </w:t>
      </w:r>
      <w:r w:rsidR="00D315DA">
        <w:t xml:space="preserve">postojem trhu práce vůči zaměstnávání těchto lidí. </w:t>
      </w:r>
    </w:p>
    <w:p w:rsidR="003F5AA6" w:rsidRPr="003F5AA6" w:rsidRDefault="00347E86" w:rsidP="006A629A">
      <w:pPr>
        <w:spacing w:line="360" w:lineRule="auto"/>
        <w:ind w:firstLine="709"/>
        <w:jc w:val="both"/>
      </w:pPr>
      <w:r>
        <w:t xml:space="preserve">Do šesté kapitoly jsem zahrnula praktickou část, která </w:t>
      </w:r>
      <w:r w:rsidR="001703FD">
        <w:t>je zaměřena na mnou sestavený dotaz</w:t>
      </w:r>
      <w:r w:rsidR="003F5AA6">
        <w:t>ník. Za pomocí tohoto dotazníku zjišťuji</w:t>
      </w:r>
      <w:r w:rsidR="001703FD">
        <w:t xml:space="preserve"> postoje lidí z města a lidí z vesnice vůči trhu práce a nezaměstnanosti. </w:t>
      </w:r>
      <w:r w:rsidR="00465256">
        <w:t>Zjišťují, zda</w:t>
      </w:r>
      <w:r w:rsidR="001703FD">
        <w:t xml:space="preserve"> jsou jejich názory </w:t>
      </w:r>
      <w:r w:rsidR="00F64230">
        <w:t>odlišné a jaký je rozsah této odlišnosti</w:t>
      </w:r>
      <w:r w:rsidR="00801572">
        <w:t>.</w:t>
      </w:r>
      <w:r w:rsidR="00BC2E5A">
        <w:t xml:space="preserve"> Pro zjištění postojů obyvatel nad 50 let jsem použila 61</w:t>
      </w:r>
      <w:r>
        <w:t xml:space="preserve"> dotazníků</w:t>
      </w:r>
      <w:r w:rsidR="00433762">
        <w:t>. Zjistila</w:t>
      </w:r>
      <w:r>
        <w:t xml:space="preserve"> jsem, že </w:t>
      </w:r>
      <w:r w:rsidR="00F64230">
        <w:t xml:space="preserve">existují určité rozdíly v názorech </w:t>
      </w:r>
      <w:r w:rsidR="003F5AA6">
        <w:t xml:space="preserve">například na důvody </w:t>
      </w:r>
      <w:r w:rsidR="00F64230">
        <w:t>nezaměstnanost</w:t>
      </w:r>
      <w:r w:rsidR="003F5AA6">
        <w:t>i, co by dotazovaní byli ochotni udělat kvůli novému zaměstnání</w:t>
      </w:r>
      <w:r w:rsidR="00F64230">
        <w:t xml:space="preserve">. </w:t>
      </w:r>
      <w:r w:rsidR="00245CB6">
        <w:t xml:space="preserve">Dotazovaní </w:t>
      </w:r>
      <w:r w:rsidR="003F5AA6">
        <w:t xml:space="preserve">z města a vesnice </w:t>
      </w:r>
      <w:r w:rsidR="00245CB6">
        <w:t xml:space="preserve">měli jinak stanové priority a díky tomu byly odpovědi různé a někdy i překvapivé. </w:t>
      </w:r>
      <w:r>
        <w:t>Tyto postoje jsem následně srovnala se studií VÚPSV</w:t>
      </w:r>
      <w:r w:rsidR="003F5AA6">
        <w:t xml:space="preserve"> a zjistila jsem, že v některých postojích se dotazovaní shodli se studií. Naopak v jiných otázkách se lišili od studie a také se občas lišili podle toho, kde tito dotazovaní bydlí. </w:t>
      </w:r>
      <w:bookmarkStart w:id="35" w:name="_Toc348539073"/>
      <w:bookmarkStart w:id="36" w:name="_Toc348599963"/>
      <w:bookmarkStart w:id="37" w:name="_Toc348600301"/>
      <w:bookmarkStart w:id="38" w:name="_Toc352048443"/>
    </w:p>
    <w:p w:rsidR="00F615DC" w:rsidRPr="00875CD2" w:rsidRDefault="00F615DC" w:rsidP="00875CD2">
      <w:pPr>
        <w:pStyle w:val="bakalaka1"/>
        <w:rPr>
          <w:sz w:val="32"/>
          <w:szCs w:val="32"/>
        </w:rPr>
      </w:pPr>
      <w:bookmarkStart w:id="39" w:name="_Toc359570075"/>
      <w:r w:rsidRPr="00875CD2">
        <w:rPr>
          <w:sz w:val="32"/>
          <w:szCs w:val="32"/>
        </w:rPr>
        <w:lastRenderedPageBreak/>
        <w:t>ANOTACE</w:t>
      </w:r>
      <w:bookmarkEnd w:id="39"/>
    </w:p>
    <w:p w:rsidR="00F615DC" w:rsidRDefault="00F615DC" w:rsidP="00F615DC">
      <w:pPr>
        <w:spacing w:line="360" w:lineRule="auto"/>
        <w:jc w:val="both"/>
      </w:pPr>
    </w:p>
    <w:p w:rsidR="00F615DC" w:rsidRDefault="00F615DC" w:rsidP="00F615DC">
      <w:pPr>
        <w:spacing w:line="360" w:lineRule="auto"/>
        <w:jc w:val="both"/>
      </w:pPr>
      <w:r w:rsidRPr="00F615DC">
        <w:rPr>
          <w:b/>
        </w:rPr>
        <w:t>Příjmení a jméno autora:</w:t>
      </w:r>
      <w:r>
        <w:tab/>
      </w:r>
      <w:r>
        <w:tab/>
        <w:t>Klára Bortlová</w:t>
      </w:r>
    </w:p>
    <w:p w:rsidR="00F615DC" w:rsidRDefault="00F615DC" w:rsidP="00F615DC">
      <w:pPr>
        <w:spacing w:line="360" w:lineRule="auto"/>
        <w:jc w:val="both"/>
      </w:pPr>
      <w:r w:rsidRPr="00F615DC">
        <w:rPr>
          <w:b/>
        </w:rPr>
        <w:t>Instituce:</w:t>
      </w:r>
      <w:r>
        <w:tab/>
      </w:r>
      <w:r>
        <w:tab/>
      </w:r>
      <w:r>
        <w:tab/>
      </w:r>
      <w:r>
        <w:tab/>
        <w:t>Moravská vysoká škola Olomouc</w:t>
      </w:r>
    </w:p>
    <w:p w:rsidR="00F615DC" w:rsidRPr="00F615DC" w:rsidRDefault="00F615DC" w:rsidP="00F615DC">
      <w:pPr>
        <w:spacing w:line="360" w:lineRule="auto"/>
        <w:ind w:left="3540" w:hanging="3540"/>
        <w:jc w:val="both"/>
      </w:pPr>
      <w:r w:rsidRPr="00F615DC">
        <w:rPr>
          <w:b/>
        </w:rPr>
        <w:t>Název práce v českém jazyce:</w:t>
      </w:r>
      <w:r>
        <w:tab/>
        <w:t>Analýza postojů obyvatelstva staršího 50 let k problematice zaměstnanosti</w:t>
      </w:r>
    </w:p>
    <w:bookmarkEnd w:id="35"/>
    <w:bookmarkEnd w:id="36"/>
    <w:bookmarkEnd w:id="37"/>
    <w:bookmarkEnd w:id="38"/>
    <w:p w:rsidR="00F615DC" w:rsidRDefault="00F615DC" w:rsidP="00F615DC">
      <w:pPr>
        <w:spacing w:line="360" w:lineRule="auto"/>
        <w:ind w:left="3540" w:hanging="3540"/>
        <w:jc w:val="both"/>
      </w:pPr>
      <w:r w:rsidRPr="00F615DC">
        <w:rPr>
          <w:b/>
        </w:rPr>
        <w:t>Název práce v anglickém jazyce:</w:t>
      </w:r>
      <w:r>
        <w:tab/>
        <w:t>Analysis</w:t>
      </w:r>
      <w:r w:rsidR="004664BA">
        <w:t xml:space="preserve"> </w:t>
      </w:r>
      <w:r>
        <w:t>of</w:t>
      </w:r>
      <w:r w:rsidR="004664BA">
        <w:t xml:space="preserve"> </w:t>
      </w:r>
      <w:r>
        <w:t>Attitudes</w:t>
      </w:r>
      <w:r w:rsidR="004664BA">
        <w:t xml:space="preserve"> </w:t>
      </w:r>
      <w:r>
        <w:t>of</w:t>
      </w:r>
      <w:r w:rsidR="004664BA">
        <w:t xml:space="preserve"> </w:t>
      </w:r>
      <w:r>
        <w:t>Population</w:t>
      </w:r>
      <w:r w:rsidR="004664BA">
        <w:t xml:space="preserve"> </w:t>
      </w:r>
      <w:r>
        <w:t>Aged</w:t>
      </w:r>
      <w:r w:rsidR="004664BA">
        <w:t xml:space="preserve"> </w:t>
      </w:r>
      <w:r>
        <w:t xml:space="preserve">Over </w:t>
      </w:r>
      <w:r w:rsidR="004664BA">
        <w:t xml:space="preserve"> </w:t>
      </w:r>
      <w:r w:rsidR="004664BA">
        <w:br/>
      </w:r>
      <w:r>
        <w:t xml:space="preserve">50 </w:t>
      </w:r>
      <w:r w:rsidR="004664BA">
        <w:t xml:space="preserve"> </w:t>
      </w:r>
      <w:r>
        <w:t>Years</w:t>
      </w:r>
      <w:r w:rsidR="004664BA">
        <w:t xml:space="preserve"> </w:t>
      </w:r>
      <w:r>
        <w:t>Towards</w:t>
      </w:r>
      <w:r w:rsidR="004664BA">
        <w:t xml:space="preserve"> </w:t>
      </w:r>
      <w:r>
        <w:t>Employment</w:t>
      </w:r>
    </w:p>
    <w:p w:rsidR="00F615DC" w:rsidRDefault="00F615DC" w:rsidP="00F615DC">
      <w:pPr>
        <w:spacing w:line="360" w:lineRule="auto"/>
        <w:jc w:val="both"/>
      </w:pPr>
    </w:p>
    <w:p w:rsidR="00F615DC" w:rsidRDefault="00F615DC" w:rsidP="00F615DC">
      <w:pPr>
        <w:spacing w:line="360" w:lineRule="auto"/>
        <w:jc w:val="both"/>
      </w:pPr>
      <w:r w:rsidRPr="00F615DC">
        <w:rPr>
          <w:b/>
        </w:rPr>
        <w:t>Vedoucí práce:</w:t>
      </w:r>
      <w:r>
        <w:tab/>
      </w:r>
      <w:r>
        <w:tab/>
      </w:r>
      <w:r>
        <w:tab/>
        <w:t>Mgr. Jiřina Sojková</w:t>
      </w:r>
    </w:p>
    <w:p w:rsidR="00F615DC" w:rsidRDefault="00F615DC" w:rsidP="00F615DC">
      <w:pPr>
        <w:spacing w:line="360" w:lineRule="auto"/>
        <w:jc w:val="both"/>
        <w:rPr>
          <w:b/>
        </w:rPr>
      </w:pPr>
      <w:r>
        <w:rPr>
          <w:b/>
        </w:rPr>
        <w:t>Počet stran:</w:t>
      </w:r>
      <w:r w:rsidR="004F496C">
        <w:rPr>
          <w:b/>
        </w:rPr>
        <w:tab/>
      </w:r>
      <w:r w:rsidR="004F496C">
        <w:rPr>
          <w:b/>
        </w:rPr>
        <w:tab/>
      </w:r>
      <w:r w:rsidR="004F496C">
        <w:rPr>
          <w:b/>
        </w:rPr>
        <w:tab/>
      </w:r>
      <w:r w:rsidR="004F496C">
        <w:rPr>
          <w:b/>
        </w:rPr>
        <w:tab/>
      </w:r>
      <w:r w:rsidR="004F496C" w:rsidRPr="004F496C">
        <w:t>62</w:t>
      </w:r>
    </w:p>
    <w:p w:rsidR="00F615DC" w:rsidRPr="00F615DC" w:rsidRDefault="00F615DC" w:rsidP="00F615DC">
      <w:pPr>
        <w:spacing w:line="360" w:lineRule="auto"/>
        <w:jc w:val="both"/>
      </w:pPr>
      <w:r>
        <w:rPr>
          <w:b/>
        </w:rPr>
        <w:t xml:space="preserve">Počet příloh: </w:t>
      </w:r>
      <w:r>
        <w:rPr>
          <w:b/>
        </w:rPr>
        <w:tab/>
      </w:r>
      <w:r>
        <w:rPr>
          <w:b/>
        </w:rPr>
        <w:tab/>
      </w:r>
      <w:r>
        <w:rPr>
          <w:b/>
        </w:rPr>
        <w:tab/>
      </w:r>
      <w:r>
        <w:rPr>
          <w:b/>
        </w:rPr>
        <w:tab/>
      </w:r>
      <w:r>
        <w:t>1</w:t>
      </w:r>
    </w:p>
    <w:p w:rsidR="00F615DC" w:rsidRPr="00F615DC" w:rsidRDefault="00F615DC" w:rsidP="00F615DC">
      <w:pPr>
        <w:spacing w:line="360" w:lineRule="auto"/>
        <w:jc w:val="both"/>
      </w:pPr>
      <w:r>
        <w:rPr>
          <w:b/>
        </w:rPr>
        <w:t>Rok obhajoby:</w:t>
      </w:r>
      <w:r>
        <w:rPr>
          <w:b/>
        </w:rPr>
        <w:tab/>
      </w:r>
      <w:r>
        <w:rPr>
          <w:b/>
        </w:rPr>
        <w:tab/>
      </w:r>
      <w:r>
        <w:rPr>
          <w:b/>
        </w:rPr>
        <w:tab/>
      </w:r>
      <w:r>
        <w:t>2013</w:t>
      </w:r>
    </w:p>
    <w:p w:rsidR="00F615DC" w:rsidRDefault="00F615DC" w:rsidP="00F615DC">
      <w:pPr>
        <w:spacing w:line="360" w:lineRule="auto"/>
        <w:jc w:val="both"/>
        <w:rPr>
          <w:b/>
        </w:rPr>
      </w:pPr>
    </w:p>
    <w:p w:rsidR="00F615DC" w:rsidRPr="00503AD7" w:rsidRDefault="00F615DC" w:rsidP="00F615DC">
      <w:pPr>
        <w:spacing w:line="360" w:lineRule="auto"/>
        <w:jc w:val="both"/>
      </w:pPr>
      <w:r w:rsidRPr="00F615DC">
        <w:rPr>
          <w:b/>
        </w:rPr>
        <w:t>Klíčová slova v českém jazyce:</w:t>
      </w:r>
      <w:r w:rsidR="00503AD7">
        <w:rPr>
          <w:b/>
        </w:rPr>
        <w:tab/>
      </w:r>
      <w:r w:rsidR="00503AD7">
        <w:t>trh práce, nezaměstnanost, lidé nad 50 let</w:t>
      </w:r>
    </w:p>
    <w:p w:rsidR="00F615DC" w:rsidRDefault="00F615DC" w:rsidP="00F615DC">
      <w:pPr>
        <w:spacing w:line="360" w:lineRule="auto"/>
        <w:jc w:val="both"/>
      </w:pPr>
    </w:p>
    <w:p w:rsidR="00F615DC" w:rsidRPr="00503AD7" w:rsidRDefault="00F615DC" w:rsidP="00F615DC">
      <w:pPr>
        <w:spacing w:line="360" w:lineRule="auto"/>
        <w:jc w:val="both"/>
      </w:pPr>
      <w:r w:rsidRPr="00F615DC">
        <w:rPr>
          <w:b/>
        </w:rPr>
        <w:t>Klíčová slova v anglickém jazyce:</w:t>
      </w:r>
      <w:r w:rsidR="00503AD7">
        <w:rPr>
          <w:b/>
        </w:rPr>
        <w:tab/>
      </w:r>
      <w:r w:rsidR="00503AD7">
        <w:t>labour market, unemployment, peopleover 50 years</w:t>
      </w:r>
    </w:p>
    <w:p w:rsidR="00F615DC" w:rsidRDefault="00F615DC" w:rsidP="00F615DC">
      <w:pPr>
        <w:spacing w:line="360" w:lineRule="auto"/>
        <w:jc w:val="both"/>
      </w:pPr>
    </w:p>
    <w:p w:rsidR="00F615DC" w:rsidRDefault="00F615DC" w:rsidP="00F615DC">
      <w:pPr>
        <w:spacing w:line="360" w:lineRule="auto"/>
        <w:jc w:val="both"/>
      </w:pPr>
      <w:r>
        <w:t>Tato bakalářská práce se zabývá analýzou postojů obyvatel nad 50 let vůči trhu práce zvláště pak nezaměstnaností. Práce je rozdělena na teoretickou a praktickou část. Teoretická část se zabývá definicemi pojmů trh práce, nezaměstnanost, míra nezaměstnanosti</w:t>
      </w:r>
      <w:r w:rsidR="00503AD7">
        <w:t xml:space="preserve">, lidé nad 50 let </w:t>
      </w:r>
      <w:r w:rsidR="004F496C">
        <w:br/>
      </w:r>
      <w:r w:rsidR="00503AD7">
        <w:t>a jejich postoj na trhu práce</w:t>
      </w:r>
      <w:r>
        <w:t>. Praktická část se zabývá sestaveným dotazníkem, který se zabývá analýzou postojů obyvatel nad 50 let rozdělenou podle bydliště dotazovaných</w:t>
      </w:r>
      <w:r w:rsidR="00503AD7">
        <w:t xml:space="preserve"> (venkov a město)</w:t>
      </w:r>
      <w:r>
        <w:t>.</w:t>
      </w:r>
      <w:r w:rsidR="00503AD7">
        <w:t xml:space="preserve"> Tato analýza postojů se srovnává se studií VÚPSV (výzkumný ústav práce </w:t>
      </w:r>
      <w:r w:rsidR="004F496C">
        <w:br/>
      </w:r>
      <w:r w:rsidR="00503AD7">
        <w:t xml:space="preserve">a sociálních věd). </w:t>
      </w:r>
    </w:p>
    <w:p w:rsidR="00C40159" w:rsidRDefault="00C40159" w:rsidP="00F615DC">
      <w:pPr>
        <w:spacing w:line="360" w:lineRule="auto"/>
        <w:jc w:val="both"/>
      </w:pPr>
    </w:p>
    <w:p w:rsidR="00F615DC" w:rsidRPr="00C40159" w:rsidRDefault="00955D04" w:rsidP="00C40159">
      <w:pPr>
        <w:spacing w:line="360" w:lineRule="auto"/>
        <w:jc w:val="both"/>
      </w:pPr>
      <w:r>
        <w:rPr>
          <w:bCs/>
          <w:kern w:val="32"/>
        </w:rPr>
        <w:t>The bachelor work</w:t>
      </w:r>
      <w:r w:rsidRPr="00731E28">
        <w:rPr>
          <w:bCs/>
          <w:kern w:val="32"/>
        </w:rPr>
        <w:t xml:space="preserve"> deal</w:t>
      </w:r>
      <w:r>
        <w:rPr>
          <w:bCs/>
          <w:kern w:val="32"/>
        </w:rPr>
        <w:t>s with the a</w:t>
      </w:r>
      <w:r w:rsidRPr="00731E28">
        <w:rPr>
          <w:bCs/>
          <w:kern w:val="32"/>
        </w:rPr>
        <w:t xml:space="preserve">nalysis </w:t>
      </w:r>
      <w:r w:rsidR="00C40159" w:rsidRPr="00C40159">
        <w:t>of the population over 50 years to the labor market, especially unemployment. The work is divided into theoretical and practical parts. The theoretical part deals with the definitions of the labor market, unemployment, unemployment rate, people over 50 and their position in the labor market. The practical part deals drawn up a questionnaire that analyzes the attitudes of the population over 50 divided by residence of respondents (rural and city). This analysis compares the attitudes of the study VÚPSV (Research Institute of Labor and Social Sciences).</w:t>
      </w:r>
    </w:p>
    <w:p w:rsidR="00A44528" w:rsidRPr="005F2C40" w:rsidRDefault="005F2C40" w:rsidP="00F615DC">
      <w:pPr>
        <w:pStyle w:val="bakalaka1"/>
        <w:ind w:left="0" w:firstLine="0"/>
        <w:jc w:val="both"/>
        <w:rPr>
          <w:sz w:val="32"/>
          <w:szCs w:val="32"/>
        </w:rPr>
      </w:pPr>
      <w:bookmarkStart w:id="40" w:name="_Toc359570076"/>
      <w:r w:rsidRPr="005F2C40">
        <w:rPr>
          <w:sz w:val="32"/>
          <w:szCs w:val="32"/>
        </w:rPr>
        <w:lastRenderedPageBreak/>
        <w:t>LITERATURA A PRAMENY</w:t>
      </w:r>
      <w:bookmarkEnd w:id="40"/>
    </w:p>
    <w:p w:rsidR="00BE10CA" w:rsidRDefault="00BE10CA" w:rsidP="00F615DC">
      <w:pPr>
        <w:spacing w:line="360" w:lineRule="auto"/>
        <w:jc w:val="both"/>
        <w:rPr>
          <w:b/>
          <w:sz w:val="28"/>
          <w:szCs w:val="28"/>
        </w:rPr>
      </w:pPr>
    </w:p>
    <w:p w:rsidR="00D362B3" w:rsidRDefault="005F2C40" w:rsidP="00F615DC">
      <w:pPr>
        <w:spacing w:line="360" w:lineRule="auto"/>
        <w:jc w:val="both"/>
        <w:rPr>
          <w:b/>
          <w:sz w:val="28"/>
          <w:szCs w:val="28"/>
        </w:rPr>
      </w:pPr>
      <w:r w:rsidRPr="005F2C40">
        <w:rPr>
          <w:b/>
          <w:sz w:val="28"/>
          <w:szCs w:val="28"/>
        </w:rPr>
        <w:t>Publikace</w:t>
      </w:r>
    </w:p>
    <w:p w:rsidR="00BE10CA" w:rsidRDefault="00A21A6F"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CZESANÁ, V., HAVLÍČKOVÁ, V., ŠÍMOVÁ, Z., VYMAZAL, J. </w:t>
      </w:r>
      <w:r w:rsidRPr="00BE10CA">
        <w:rPr>
          <w:rFonts w:ascii="Times New Roman" w:hAnsi="Times New Roman"/>
          <w:i/>
          <w:iCs/>
          <w:sz w:val="24"/>
          <w:szCs w:val="24"/>
        </w:rPr>
        <w:t xml:space="preserve">Podpora vzdělávání starších osob. </w:t>
      </w:r>
      <w:r w:rsidRPr="00BE10CA">
        <w:rPr>
          <w:rFonts w:ascii="Times New Roman" w:hAnsi="Times New Roman"/>
          <w:sz w:val="24"/>
          <w:szCs w:val="24"/>
        </w:rPr>
        <w:t>1. vyd. Praha: Národní observatoř zaměstnanosti</w:t>
      </w:r>
      <w:r w:rsidR="00C0130C">
        <w:rPr>
          <w:rFonts w:ascii="Times New Roman" w:hAnsi="Times New Roman"/>
          <w:sz w:val="24"/>
          <w:szCs w:val="24"/>
        </w:rPr>
        <w:t xml:space="preserve"> </w:t>
      </w:r>
      <w:r w:rsidRPr="00BE10CA">
        <w:rPr>
          <w:rFonts w:ascii="Times New Roman" w:hAnsi="Times New Roman"/>
          <w:sz w:val="24"/>
          <w:szCs w:val="24"/>
        </w:rPr>
        <w:t>a vzdělávání, 2006. 57 s. ISBN 80-86728-38-2.</w:t>
      </w:r>
    </w:p>
    <w:p w:rsidR="00B15FEA" w:rsidRPr="00BE10CA" w:rsidRDefault="00B15FEA" w:rsidP="00B15FEA">
      <w:pPr>
        <w:pStyle w:val="Odstavecseseznamem"/>
        <w:autoSpaceDE w:val="0"/>
        <w:autoSpaceDN w:val="0"/>
        <w:adjustRightInd w:val="0"/>
        <w:spacing w:line="360" w:lineRule="auto"/>
        <w:jc w:val="both"/>
        <w:rPr>
          <w:rFonts w:ascii="Times New Roman" w:hAnsi="Times New Roman"/>
          <w:sz w:val="24"/>
          <w:szCs w:val="24"/>
        </w:rPr>
      </w:pPr>
    </w:p>
    <w:p w:rsidR="00BE10CA" w:rsidRDefault="005F2C40"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DVOŘÁKOVÁ, Zuzana. </w:t>
      </w:r>
      <w:r w:rsidRPr="00BE10CA">
        <w:rPr>
          <w:rFonts w:ascii="Times New Roman" w:hAnsi="Times New Roman"/>
          <w:i/>
          <w:sz w:val="24"/>
          <w:szCs w:val="24"/>
        </w:rPr>
        <w:t>Management lidských zdrojů.</w:t>
      </w:r>
      <w:r w:rsidRPr="00BE10CA">
        <w:rPr>
          <w:rFonts w:ascii="Times New Roman" w:hAnsi="Times New Roman"/>
          <w:sz w:val="24"/>
          <w:szCs w:val="24"/>
        </w:rPr>
        <w:t xml:space="preserve"> 1. vyd. Praha: C. H. Beck, 2007, xxii, 485 s. Beckovy ekonomické učebnice. ISBN 978-80-7179-893-4.</w:t>
      </w:r>
    </w:p>
    <w:p w:rsidR="00B15FEA" w:rsidRPr="00B15FEA" w:rsidRDefault="00B15FEA" w:rsidP="00B15FEA">
      <w:pPr>
        <w:autoSpaceDE w:val="0"/>
        <w:autoSpaceDN w:val="0"/>
        <w:adjustRightInd w:val="0"/>
        <w:spacing w:line="360" w:lineRule="auto"/>
        <w:jc w:val="both"/>
      </w:pPr>
    </w:p>
    <w:p w:rsidR="00BE10CA" w:rsidRDefault="005F2C40"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HOLMAN, Robert. </w:t>
      </w:r>
      <w:r w:rsidRPr="00BE10CA">
        <w:rPr>
          <w:rFonts w:ascii="Times New Roman" w:hAnsi="Times New Roman"/>
          <w:i/>
          <w:sz w:val="24"/>
          <w:szCs w:val="24"/>
        </w:rPr>
        <w:t>Makroekonomie: středně pokročilý kurz.</w:t>
      </w:r>
      <w:r w:rsidRPr="00BE10CA">
        <w:rPr>
          <w:rFonts w:ascii="Times New Roman" w:hAnsi="Times New Roman"/>
          <w:sz w:val="24"/>
          <w:szCs w:val="24"/>
        </w:rPr>
        <w:t xml:space="preserve"> 2. vyd. Praha: C.H. Beck, 2010, xiv, 424 s. Beckovy ekonomické učebnice. ISBN 978-80-7179-861-3.</w:t>
      </w:r>
    </w:p>
    <w:p w:rsidR="00B15FEA" w:rsidRPr="00BE10CA" w:rsidRDefault="00B15FEA" w:rsidP="00B15FEA">
      <w:pPr>
        <w:pStyle w:val="Odstavecseseznamem"/>
        <w:autoSpaceDE w:val="0"/>
        <w:autoSpaceDN w:val="0"/>
        <w:adjustRightInd w:val="0"/>
        <w:spacing w:line="360" w:lineRule="auto"/>
        <w:jc w:val="both"/>
        <w:rPr>
          <w:rFonts w:ascii="Times New Roman" w:hAnsi="Times New Roman"/>
          <w:sz w:val="24"/>
          <w:szCs w:val="24"/>
        </w:rPr>
      </w:pPr>
    </w:p>
    <w:p w:rsidR="00BE10CA" w:rsidRDefault="005F2C40"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HOLMAN, Robert. </w:t>
      </w:r>
      <w:r w:rsidRPr="00BE10CA">
        <w:rPr>
          <w:rFonts w:ascii="Times New Roman" w:hAnsi="Times New Roman"/>
          <w:i/>
          <w:sz w:val="24"/>
          <w:szCs w:val="24"/>
        </w:rPr>
        <w:t>Ekonomie.</w:t>
      </w:r>
      <w:r w:rsidRPr="00BE10CA">
        <w:rPr>
          <w:rFonts w:ascii="Times New Roman" w:hAnsi="Times New Roman"/>
          <w:sz w:val="24"/>
          <w:szCs w:val="24"/>
        </w:rPr>
        <w:t xml:space="preserve"> 5. vyd. V Praze: C.H. Beck, c2011, xxii, 696 s. Beckovy ekonomické učebnice. ISBN 978-80-7400-006-5.</w:t>
      </w:r>
    </w:p>
    <w:p w:rsidR="00B15FEA" w:rsidRPr="00B15FEA" w:rsidRDefault="00B15FEA" w:rsidP="00B15FEA">
      <w:pPr>
        <w:autoSpaceDE w:val="0"/>
        <w:autoSpaceDN w:val="0"/>
        <w:adjustRightInd w:val="0"/>
        <w:spacing w:line="360" w:lineRule="auto"/>
        <w:jc w:val="both"/>
      </w:pPr>
    </w:p>
    <w:p w:rsidR="00BE10CA" w:rsidRDefault="00A21A6F"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HOLMAN, Robert. </w:t>
      </w:r>
      <w:r w:rsidRPr="00BE10CA">
        <w:rPr>
          <w:rFonts w:ascii="Times New Roman" w:hAnsi="Times New Roman"/>
          <w:i/>
          <w:sz w:val="24"/>
          <w:szCs w:val="24"/>
        </w:rPr>
        <w:t>Základy ekonomie: pro studenty vyšších odborných škol a neekonomických fakult VŠ.</w:t>
      </w:r>
      <w:r w:rsidRPr="00BE10CA">
        <w:rPr>
          <w:rFonts w:ascii="Times New Roman" w:hAnsi="Times New Roman"/>
          <w:sz w:val="24"/>
          <w:szCs w:val="24"/>
        </w:rPr>
        <w:t xml:space="preserve"> 2. vyd. Praha: C. H. Beck, 2008, xv, 372 s. ISBN 978-80-7179-890-3.</w:t>
      </w:r>
    </w:p>
    <w:p w:rsidR="00B15FEA" w:rsidRPr="00BE10CA" w:rsidRDefault="00B15FEA" w:rsidP="00B15FEA">
      <w:pPr>
        <w:pStyle w:val="Odstavecseseznamem"/>
        <w:autoSpaceDE w:val="0"/>
        <w:autoSpaceDN w:val="0"/>
        <w:adjustRightInd w:val="0"/>
        <w:spacing w:line="360" w:lineRule="auto"/>
        <w:jc w:val="both"/>
        <w:rPr>
          <w:rFonts w:ascii="Times New Roman" w:hAnsi="Times New Roman"/>
          <w:sz w:val="24"/>
          <w:szCs w:val="24"/>
        </w:rPr>
      </w:pPr>
    </w:p>
    <w:p w:rsidR="00BE10CA" w:rsidRDefault="00A21A6F"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JUREČKA, V. </w:t>
      </w:r>
      <w:r w:rsidRPr="00BE10CA">
        <w:rPr>
          <w:rFonts w:ascii="Times New Roman" w:hAnsi="Times New Roman"/>
          <w:i/>
          <w:sz w:val="24"/>
          <w:szCs w:val="24"/>
        </w:rPr>
        <w:t>Makroekonomie.</w:t>
      </w:r>
      <w:r w:rsidRPr="00BE10CA">
        <w:rPr>
          <w:rFonts w:ascii="Times New Roman" w:hAnsi="Times New Roman"/>
          <w:sz w:val="24"/>
          <w:szCs w:val="24"/>
        </w:rPr>
        <w:t xml:space="preserve"> 1. vyd. Praha: Grada, 2010, 332 s. Expert (Grada). ISBN 978-80-247-3258-9.</w:t>
      </w:r>
    </w:p>
    <w:p w:rsidR="00B15FEA" w:rsidRPr="00B15FEA" w:rsidRDefault="00B15FEA" w:rsidP="00B15FEA">
      <w:pPr>
        <w:autoSpaceDE w:val="0"/>
        <w:autoSpaceDN w:val="0"/>
        <w:adjustRightInd w:val="0"/>
        <w:spacing w:line="360" w:lineRule="auto"/>
        <w:jc w:val="both"/>
      </w:pPr>
    </w:p>
    <w:p w:rsidR="00BE10CA" w:rsidRDefault="00A21A6F"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KORÝTKOVÁ, M., ČERVENKOVÁ, A. </w:t>
      </w:r>
      <w:r w:rsidRPr="00BE10CA">
        <w:rPr>
          <w:rFonts w:ascii="Times New Roman" w:hAnsi="Times New Roman"/>
          <w:i/>
          <w:iCs/>
          <w:sz w:val="24"/>
          <w:szCs w:val="24"/>
        </w:rPr>
        <w:t xml:space="preserve">Začlenění seniorů v sociální struktuřesoudobé společnosti. </w:t>
      </w:r>
      <w:r w:rsidRPr="00BE10CA">
        <w:rPr>
          <w:rFonts w:ascii="Times New Roman" w:hAnsi="Times New Roman"/>
          <w:sz w:val="24"/>
          <w:szCs w:val="24"/>
        </w:rPr>
        <w:t>1. vyd. Praha: Výzkumný ústav práce a sociálních věcí, 2001.31 s. ISBN 80-238-7234-6.</w:t>
      </w:r>
    </w:p>
    <w:p w:rsidR="00B15FEA" w:rsidRPr="00BE10CA" w:rsidRDefault="00B15FEA" w:rsidP="00B15FEA">
      <w:pPr>
        <w:pStyle w:val="Odstavecseseznamem"/>
        <w:autoSpaceDE w:val="0"/>
        <w:autoSpaceDN w:val="0"/>
        <w:adjustRightInd w:val="0"/>
        <w:spacing w:line="360" w:lineRule="auto"/>
        <w:jc w:val="both"/>
        <w:rPr>
          <w:rFonts w:ascii="Times New Roman" w:hAnsi="Times New Roman"/>
          <w:sz w:val="24"/>
          <w:szCs w:val="24"/>
        </w:rPr>
      </w:pPr>
    </w:p>
    <w:p w:rsidR="00BE10CA" w:rsidRDefault="00A21A6F"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KOTÍKOVÁ, J., REMR, J. </w:t>
      </w:r>
      <w:r w:rsidRPr="00BE10CA">
        <w:rPr>
          <w:rFonts w:ascii="Times New Roman" w:hAnsi="Times New Roman"/>
          <w:i/>
          <w:iCs/>
          <w:sz w:val="24"/>
          <w:szCs w:val="24"/>
        </w:rPr>
        <w:t xml:space="preserve">Podpora zaměstnávání starších osob. </w:t>
      </w:r>
      <w:r w:rsidRPr="00BE10CA">
        <w:rPr>
          <w:rFonts w:ascii="Times New Roman" w:hAnsi="Times New Roman"/>
          <w:sz w:val="24"/>
          <w:szCs w:val="24"/>
        </w:rPr>
        <w:t>1. vyd. Praha: Výzkumný ústav práce a sociálních věcí, 2007. 705 s. ISBN 978-80-7416-001-1.</w:t>
      </w:r>
    </w:p>
    <w:p w:rsidR="00B15FEA" w:rsidRPr="00B15FEA" w:rsidRDefault="00B15FEA" w:rsidP="00B15FEA">
      <w:pPr>
        <w:autoSpaceDE w:val="0"/>
        <w:autoSpaceDN w:val="0"/>
        <w:adjustRightInd w:val="0"/>
        <w:spacing w:line="360" w:lineRule="auto"/>
        <w:jc w:val="both"/>
      </w:pPr>
    </w:p>
    <w:p w:rsidR="00BE10CA" w:rsidRDefault="00A21A6F"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lastRenderedPageBreak/>
        <w:t xml:space="preserve">KUCHAŘ, Pavel. </w:t>
      </w:r>
      <w:r w:rsidRPr="00BE10CA">
        <w:rPr>
          <w:rFonts w:ascii="Times New Roman" w:hAnsi="Times New Roman"/>
          <w:i/>
          <w:sz w:val="24"/>
          <w:szCs w:val="24"/>
        </w:rPr>
        <w:t>Trh práce: sociologická analýza.</w:t>
      </w:r>
      <w:r w:rsidRPr="00BE10CA">
        <w:rPr>
          <w:rFonts w:ascii="Times New Roman" w:hAnsi="Times New Roman"/>
          <w:sz w:val="24"/>
          <w:szCs w:val="24"/>
        </w:rPr>
        <w:t xml:space="preserve"> Vyd. 1. Praha: Karolinum, 2007, 183 s. ISBN 978-802-4613-833.</w:t>
      </w:r>
    </w:p>
    <w:p w:rsidR="00B15FEA" w:rsidRPr="00BE10CA" w:rsidRDefault="00B15FEA" w:rsidP="00B15FEA">
      <w:pPr>
        <w:pStyle w:val="Odstavecseseznamem"/>
        <w:autoSpaceDE w:val="0"/>
        <w:autoSpaceDN w:val="0"/>
        <w:adjustRightInd w:val="0"/>
        <w:spacing w:line="360" w:lineRule="auto"/>
        <w:jc w:val="both"/>
        <w:rPr>
          <w:rFonts w:ascii="Times New Roman" w:hAnsi="Times New Roman"/>
          <w:sz w:val="24"/>
          <w:szCs w:val="24"/>
        </w:rPr>
      </w:pPr>
    </w:p>
    <w:p w:rsidR="00BE10CA" w:rsidRDefault="00A21A6F" w:rsidP="00B15FEA">
      <w:pPr>
        <w:pStyle w:val="Odstavecseseznamem"/>
        <w:numPr>
          <w:ilvl w:val="0"/>
          <w:numId w:val="18"/>
        </w:numPr>
        <w:autoSpaceDE w:val="0"/>
        <w:autoSpaceDN w:val="0"/>
        <w:adjustRightInd w:val="0"/>
        <w:spacing w:line="360" w:lineRule="auto"/>
        <w:ind w:left="714" w:hanging="357"/>
        <w:jc w:val="both"/>
        <w:rPr>
          <w:rFonts w:ascii="Times New Roman" w:hAnsi="Times New Roman"/>
          <w:sz w:val="24"/>
          <w:szCs w:val="24"/>
        </w:rPr>
      </w:pPr>
      <w:r w:rsidRPr="00BE10CA">
        <w:rPr>
          <w:rFonts w:ascii="Times New Roman" w:hAnsi="Times New Roman"/>
          <w:sz w:val="24"/>
          <w:szCs w:val="24"/>
        </w:rPr>
        <w:t xml:space="preserve">PETRUSEK MILOSLAV, </w:t>
      </w:r>
      <w:r w:rsidRPr="00BE10CA">
        <w:rPr>
          <w:rFonts w:ascii="Times New Roman" w:hAnsi="Times New Roman"/>
          <w:i/>
          <w:sz w:val="24"/>
          <w:szCs w:val="24"/>
        </w:rPr>
        <w:t>Velký sociologický slovník: II. svazek. P-Ž</w:t>
      </w:r>
      <w:r w:rsidR="00DB4230">
        <w:rPr>
          <w:rFonts w:ascii="Times New Roman" w:hAnsi="Times New Roman"/>
          <w:sz w:val="24"/>
          <w:szCs w:val="24"/>
        </w:rPr>
        <w:t xml:space="preserve"> [online]. 1. V</w:t>
      </w:r>
      <w:r w:rsidRPr="00BE10CA">
        <w:rPr>
          <w:rFonts w:ascii="Times New Roman" w:hAnsi="Times New Roman"/>
          <w:sz w:val="24"/>
          <w:szCs w:val="24"/>
        </w:rPr>
        <w:t>yd. Praha: Univerzita Karlova, 1996, s. 1433 [cit. 2013-02-25]. ISBN 80-7184-310-5.</w:t>
      </w:r>
    </w:p>
    <w:p w:rsidR="00B15FEA" w:rsidRPr="00B15FEA" w:rsidRDefault="00B15FEA" w:rsidP="00B15FEA">
      <w:pPr>
        <w:autoSpaceDE w:val="0"/>
        <w:autoSpaceDN w:val="0"/>
        <w:adjustRightInd w:val="0"/>
        <w:spacing w:line="360" w:lineRule="auto"/>
        <w:jc w:val="both"/>
      </w:pPr>
    </w:p>
    <w:p w:rsidR="00BE10CA" w:rsidRDefault="00A21A6F"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ŠIMEK, Milan. </w:t>
      </w:r>
      <w:r w:rsidRPr="00DB4230">
        <w:rPr>
          <w:rFonts w:ascii="Times New Roman" w:hAnsi="Times New Roman"/>
          <w:i/>
          <w:sz w:val="24"/>
          <w:szCs w:val="24"/>
        </w:rPr>
        <w:t>Trh práce</w:t>
      </w:r>
      <w:r w:rsidRPr="00BE10CA">
        <w:rPr>
          <w:rFonts w:ascii="Times New Roman" w:hAnsi="Times New Roman"/>
          <w:sz w:val="24"/>
          <w:szCs w:val="24"/>
        </w:rPr>
        <w:t>. Vyd. 1. Ostrava: Vysoká škola podnikání, 2005, 74 s. ISBN 80-867-6426-5.</w:t>
      </w:r>
    </w:p>
    <w:p w:rsidR="00B15FEA" w:rsidRPr="00BE10CA" w:rsidRDefault="00B15FEA" w:rsidP="00B15FEA">
      <w:pPr>
        <w:pStyle w:val="Odstavecseseznamem"/>
        <w:autoSpaceDE w:val="0"/>
        <w:autoSpaceDN w:val="0"/>
        <w:adjustRightInd w:val="0"/>
        <w:spacing w:line="360" w:lineRule="auto"/>
        <w:jc w:val="both"/>
        <w:rPr>
          <w:rFonts w:ascii="Times New Roman" w:hAnsi="Times New Roman"/>
          <w:sz w:val="24"/>
          <w:szCs w:val="24"/>
        </w:rPr>
      </w:pPr>
    </w:p>
    <w:p w:rsidR="00A21A6F" w:rsidRPr="00BE10CA" w:rsidRDefault="005F2C40" w:rsidP="00B15FEA">
      <w:pPr>
        <w:pStyle w:val="Odstavecseseznamem"/>
        <w:numPr>
          <w:ilvl w:val="0"/>
          <w:numId w:val="18"/>
        </w:numPr>
        <w:autoSpaceDE w:val="0"/>
        <w:autoSpaceDN w:val="0"/>
        <w:adjustRightInd w:val="0"/>
        <w:spacing w:line="360" w:lineRule="auto"/>
        <w:jc w:val="both"/>
        <w:rPr>
          <w:rFonts w:ascii="Times New Roman" w:hAnsi="Times New Roman"/>
          <w:sz w:val="24"/>
          <w:szCs w:val="24"/>
        </w:rPr>
      </w:pPr>
      <w:r w:rsidRPr="00BE10CA">
        <w:rPr>
          <w:rFonts w:ascii="Times New Roman" w:hAnsi="Times New Roman"/>
          <w:sz w:val="24"/>
          <w:szCs w:val="24"/>
        </w:rPr>
        <w:t xml:space="preserve">TOMEŠ, Igor. </w:t>
      </w:r>
      <w:r w:rsidRPr="00BE10CA">
        <w:rPr>
          <w:rFonts w:ascii="Times New Roman" w:hAnsi="Times New Roman"/>
          <w:i/>
          <w:sz w:val="24"/>
          <w:szCs w:val="24"/>
        </w:rPr>
        <w:t>Úvod do teorie a metodologie sociální politiky.</w:t>
      </w:r>
      <w:r w:rsidRPr="00BE10CA">
        <w:rPr>
          <w:rFonts w:ascii="Times New Roman" w:hAnsi="Times New Roman"/>
          <w:sz w:val="24"/>
          <w:szCs w:val="24"/>
        </w:rPr>
        <w:t xml:space="preserve"> Vyd. 1. Praha: Portál, 2010, 439 s. ISBN 978-807-3676-803.</w:t>
      </w:r>
    </w:p>
    <w:p w:rsidR="00BE10CA" w:rsidRDefault="00BE10CA" w:rsidP="00B15FEA">
      <w:pPr>
        <w:spacing w:line="360" w:lineRule="auto"/>
        <w:jc w:val="both"/>
        <w:rPr>
          <w:b/>
          <w:sz w:val="28"/>
          <w:szCs w:val="28"/>
        </w:rPr>
      </w:pPr>
    </w:p>
    <w:p w:rsidR="00D362B3" w:rsidRPr="00BE10CA" w:rsidRDefault="005F2C40" w:rsidP="00B15FEA">
      <w:pPr>
        <w:spacing w:line="360" w:lineRule="auto"/>
        <w:jc w:val="both"/>
        <w:rPr>
          <w:b/>
          <w:sz w:val="28"/>
          <w:szCs w:val="28"/>
        </w:rPr>
      </w:pPr>
      <w:r w:rsidRPr="005F2C40">
        <w:rPr>
          <w:b/>
          <w:sz w:val="28"/>
          <w:szCs w:val="28"/>
        </w:rPr>
        <w:t>Internetové zdroje</w:t>
      </w:r>
    </w:p>
    <w:p w:rsidR="00BE10CA" w:rsidRDefault="008F556F" w:rsidP="00B15FEA">
      <w:pPr>
        <w:pStyle w:val="Odstavecseseznamem"/>
        <w:numPr>
          <w:ilvl w:val="0"/>
          <w:numId w:val="19"/>
        </w:numPr>
        <w:spacing w:line="360" w:lineRule="auto"/>
        <w:jc w:val="both"/>
        <w:rPr>
          <w:rFonts w:ascii="Times New Roman" w:hAnsi="Times New Roman"/>
          <w:sz w:val="24"/>
          <w:szCs w:val="24"/>
        </w:rPr>
      </w:pPr>
      <w:r w:rsidRPr="00BE10CA">
        <w:rPr>
          <w:rFonts w:ascii="Times New Roman" w:hAnsi="Times New Roman"/>
          <w:bCs/>
          <w:sz w:val="24"/>
          <w:szCs w:val="24"/>
        </w:rPr>
        <w:t>INTEGROVANÝ PORTÁL MINISTERSTVA PRÁCE A SOCIÁLNÍCH VĚCÍ</w:t>
      </w:r>
      <w:r w:rsidRPr="00BE10CA">
        <w:rPr>
          <w:rFonts w:ascii="Times New Roman" w:hAnsi="Times New Roman"/>
          <w:bCs/>
          <w:sz w:val="24"/>
          <w:szCs w:val="24"/>
        </w:rPr>
        <w:tab/>
        <w:t xml:space="preserve">. </w:t>
      </w:r>
      <w:r w:rsidRPr="00BE10CA">
        <w:rPr>
          <w:rFonts w:ascii="Times New Roman" w:hAnsi="Times New Roman"/>
          <w:bCs/>
          <w:i/>
          <w:sz w:val="24"/>
          <w:szCs w:val="24"/>
        </w:rPr>
        <w:t>Analýza vývoje zaměstnanosti a nezaměstnanosti v 1. pololetí 2012</w:t>
      </w:r>
      <w:r w:rsidRPr="00BE10CA">
        <w:rPr>
          <w:rFonts w:ascii="Times New Roman" w:hAnsi="Times New Roman"/>
          <w:bCs/>
          <w:sz w:val="24"/>
          <w:szCs w:val="24"/>
        </w:rPr>
        <w:t xml:space="preserve"> [online]. </w:t>
      </w:r>
      <w:r w:rsidR="00251BDA">
        <w:rPr>
          <w:rFonts w:ascii="Times New Roman" w:hAnsi="Times New Roman"/>
          <w:bCs/>
          <w:sz w:val="24"/>
          <w:szCs w:val="24"/>
        </w:rPr>
        <w:t xml:space="preserve">2012 </w:t>
      </w:r>
      <w:r w:rsidRPr="00BE10CA">
        <w:rPr>
          <w:rFonts w:ascii="Times New Roman" w:hAnsi="Times New Roman"/>
          <w:bCs/>
          <w:sz w:val="24"/>
          <w:szCs w:val="24"/>
        </w:rPr>
        <w:t>[ci</w:t>
      </w:r>
      <w:r w:rsidR="00251BDA">
        <w:rPr>
          <w:rFonts w:ascii="Times New Roman" w:hAnsi="Times New Roman"/>
          <w:bCs/>
          <w:sz w:val="24"/>
          <w:szCs w:val="24"/>
        </w:rPr>
        <w:t>továno</w:t>
      </w:r>
      <w:r w:rsidR="00B4755C" w:rsidRPr="00BE10CA">
        <w:rPr>
          <w:rFonts w:ascii="Times New Roman" w:hAnsi="Times New Roman"/>
          <w:bCs/>
          <w:sz w:val="24"/>
          <w:szCs w:val="24"/>
        </w:rPr>
        <w:t xml:space="preserve"> 2013-01-31]. s</w:t>
      </w:r>
      <w:r w:rsidR="00C0130C">
        <w:rPr>
          <w:rFonts w:ascii="Times New Roman" w:hAnsi="Times New Roman"/>
          <w:bCs/>
          <w:sz w:val="24"/>
          <w:szCs w:val="24"/>
        </w:rPr>
        <w:t>tr</w:t>
      </w:r>
      <w:r w:rsidR="00B4755C" w:rsidRPr="00BE10CA">
        <w:rPr>
          <w:rFonts w:ascii="Times New Roman" w:hAnsi="Times New Roman"/>
          <w:bCs/>
          <w:sz w:val="24"/>
          <w:szCs w:val="24"/>
        </w:rPr>
        <w:t xml:space="preserve">. 74. Dostupné </w:t>
      </w:r>
      <w:r w:rsidRPr="00BE10CA">
        <w:rPr>
          <w:rFonts w:ascii="Times New Roman" w:hAnsi="Times New Roman"/>
          <w:bCs/>
          <w:sz w:val="24"/>
          <w:szCs w:val="24"/>
        </w:rPr>
        <w:t>na WWW: ˂</w:t>
      </w:r>
      <w:r w:rsidRPr="00BE10CA">
        <w:rPr>
          <w:rFonts w:ascii="Times New Roman" w:hAnsi="Times New Roman"/>
          <w:sz w:val="24"/>
          <w:szCs w:val="24"/>
        </w:rPr>
        <w:t>http://portal.mpsv.cz/sz/politikazamest/trh_prace/rok2012p1/anal2012p1.pdf˃.</w:t>
      </w:r>
    </w:p>
    <w:p w:rsidR="00251BDA" w:rsidRPr="00251BDA" w:rsidRDefault="00251BDA" w:rsidP="00251BDA">
      <w:pPr>
        <w:spacing w:line="360" w:lineRule="auto"/>
        <w:jc w:val="both"/>
      </w:pPr>
    </w:p>
    <w:p w:rsidR="00E97C0B" w:rsidRPr="00251BDA" w:rsidRDefault="00251BDA" w:rsidP="00251BDA">
      <w:pPr>
        <w:pStyle w:val="Odstavecseseznamem"/>
        <w:numPr>
          <w:ilvl w:val="0"/>
          <w:numId w:val="19"/>
        </w:numPr>
        <w:spacing w:line="360" w:lineRule="auto"/>
        <w:jc w:val="both"/>
        <w:rPr>
          <w:rFonts w:ascii="Times New Roman" w:hAnsi="Times New Roman"/>
          <w:sz w:val="24"/>
          <w:szCs w:val="24"/>
        </w:rPr>
      </w:pPr>
      <w:r>
        <w:rPr>
          <w:rFonts w:ascii="Times New Roman" w:hAnsi="Times New Roman"/>
          <w:bCs/>
          <w:sz w:val="24"/>
          <w:szCs w:val="24"/>
        </w:rPr>
        <w:t xml:space="preserve">Portál EVROPSKÝ SOCIÁLNÍ FOND V ČR. </w:t>
      </w:r>
      <w:r w:rsidRPr="00251BDA">
        <w:rPr>
          <w:rFonts w:ascii="Times New Roman" w:hAnsi="Times New Roman"/>
          <w:bCs/>
          <w:i/>
          <w:sz w:val="24"/>
          <w:szCs w:val="24"/>
        </w:rPr>
        <w:t>Společensky účelná pracovní místa.</w:t>
      </w:r>
      <w:r>
        <w:rPr>
          <w:rFonts w:ascii="Times New Roman" w:hAnsi="Times New Roman"/>
          <w:bCs/>
          <w:sz w:val="24"/>
          <w:szCs w:val="24"/>
        </w:rPr>
        <w:t xml:space="preserve"> [online]. [citováno 2013-01-27]. Dostupné na WWW: &lt;</w:t>
      </w:r>
      <w:r w:rsidRPr="00251BDA">
        <w:rPr>
          <w:rFonts w:ascii="Times New Roman" w:hAnsi="Times New Roman"/>
          <w:bCs/>
          <w:sz w:val="24"/>
          <w:szCs w:val="24"/>
        </w:rPr>
        <w:t>http://www.esfcr.cz/projekty/spolecensky-ucelna-pracovni-mista</w:t>
      </w:r>
      <w:r>
        <w:rPr>
          <w:rFonts w:ascii="Times New Roman" w:hAnsi="Times New Roman"/>
          <w:bCs/>
          <w:sz w:val="24"/>
          <w:szCs w:val="24"/>
        </w:rPr>
        <w:t>&gt;</w:t>
      </w:r>
    </w:p>
    <w:p w:rsidR="00B15FEA" w:rsidRPr="00BE10CA" w:rsidRDefault="00B15FEA" w:rsidP="00B15FEA">
      <w:pPr>
        <w:pStyle w:val="Odstavecseseznamem"/>
        <w:spacing w:line="360" w:lineRule="auto"/>
        <w:jc w:val="both"/>
        <w:rPr>
          <w:rFonts w:ascii="Times New Roman" w:hAnsi="Times New Roman"/>
          <w:sz w:val="24"/>
          <w:szCs w:val="24"/>
        </w:rPr>
      </w:pPr>
    </w:p>
    <w:p w:rsidR="00B15FEA" w:rsidRDefault="00B4755C" w:rsidP="00DB4230">
      <w:pPr>
        <w:pStyle w:val="Odstavecseseznamem"/>
        <w:numPr>
          <w:ilvl w:val="0"/>
          <w:numId w:val="19"/>
        </w:numPr>
        <w:spacing w:line="360" w:lineRule="auto"/>
        <w:jc w:val="both"/>
        <w:rPr>
          <w:rFonts w:ascii="Times New Roman" w:hAnsi="Times New Roman"/>
          <w:sz w:val="24"/>
          <w:szCs w:val="24"/>
        </w:rPr>
      </w:pPr>
      <w:r w:rsidRPr="00BE10CA">
        <w:rPr>
          <w:rFonts w:ascii="Times New Roman" w:hAnsi="Times New Roman"/>
          <w:sz w:val="24"/>
          <w:szCs w:val="24"/>
        </w:rPr>
        <w:t xml:space="preserve">Portál ČESKÝ STATISTICKÝ ÚŘAD [online] 2013 [citováno 2013-05-28] </w:t>
      </w:r>
      <w:r w:rsidRPr="00921418">
        <w:rPr>
          <w:rFonts w:ascii="Times New Roman" w:hAnsi="Times New Roman"/>
          <w:i/>
          <w:sz w:val="24"/>
          <w:szCs w:val="24"/>
        </w:rPr>
        <w:t>Obecná míra nezaměstnanosti podle krajů – roční průměry.</w:t>
      </w:r>
      <w:r w:rsidRPr="00BE10CA">
        <w:rPr>
          <w:rFonts w:ascii="Times New Roman" w:hAnsi="Times New Roman"/>
          <w:sz w:val="24"/>
          <w:szCs w:val="24"/>
        </w:rPr>
        <w:t xml:space="preserve"> Dostupné na WWW:  </w:t>
      </w:r>
      <w:r w:rsidR="00B15FEA">
        <w:rPr>
          <w:rFonts w:ascii="Times New Roman" w:hAnsi="Times New Roman"/>
          <w:sz w:val="24"/>
          <w:szCs w:val="24"/>
        </w:rPr>
        <w:t>&lt;</w:t>
      </w:r>
      <w:hyperlink r:id="rId30" w:history="1">
        <w:r w:rsidR="00BE10CA" w:rsidRPr="00B15FEA">
          <w:rPr>
            <w:rStyle w:val="Hypertextovodkaz"/>
            <w:rFonts w:ascii="Times New Roman" w:hAnsi="Times New Roman"/>
            <w:color w:val="auto"/>
            <w:sz w:val="24"/>
            <w:szCs w:val="24"/>
            <w:u w:val="none"/>
          </w:rPr>
          <w:t>http://vdb.czso.cz/vdbvo/tabparam.jsp?vo=null&amp;cislotab=VSPS+507_ro%C4%8Dn%C3%AD&amp;kapitola_id=15&amp;voa=tabulka&amp;go_zobraz=1&amp;aktualizuj=Aktualizovat&amp;cas_1_21=2011</w:t>
        </w:r>
      </w:hyperlink>
      <w:r w:rsidR="00B15FEA" w:rsidRPr="00B15FEA">
        <w:rPr>
          <w:rFonts w:ascii="Times New Roman" w:hAnsi="Times New Roman"/>
          <w:sz w:val="24"/>
          <w:szCs w:val="24"/>
        </w:rPr>
        <w:t>&gt;</w:t>
      </w:r>
    </w:p>
    <w:p w:rsidR="00921418" w:rsidRPr="00921418" w:rsidRDefault="00921418" w:rsidP="00921418">
      <w:pPr>
        <w:pStyle w:val="Odstavecseseznamem"/>
        <w:rPr>
          <w:rFonts w:ascii="Times New Roman" w:hAnsi="Times New Roman"/>
          <w:sz w:val="24"/>
          <w:szCs w:val="24"/>
        </w:rPr>
      </w:pPr>
    </w:p>
    <w:p w:rsidR="00921418" w:rsidRDefault="00921418" w:rsidP="00921418">
      <w:pPr>
        <w:pStyle w:val="Odstavecseseznamem"/>
        <w:numPr>
          <w:ilvl w:val="0"/>
          <w:numId w:val="19"/>
        </w:numPr>
        <w:spacing w:line="360" w:lineRule="auto"/>
        <w:jc w:val="both"/>
        <w:rPr>
          <w:rFonts w:ascii="Times New Roman" w:hAnsi="Times New Roman"/>
          <w:sz w:val="24"/>
          <w:szCs w:val="24"/>
        </w:rPr>
      </w:pPr>
      <w:r>
        <w:rPr>
          <w:rFonts w:ascii="Times New Roman" w:hAnsi="Times New Roman"/>
          <w:sz w:val="24"/>
          <w:szCs w:val="24"/>
        </w:rPr>
        <w:t xml:space="preserve">Portál ČESKÁ SPRÁVA SOCIÁLNÍHO ZABEZPEČENÍ [online] 2013 [citováno 2013-01-11] </w:t>
      </w:r>
      <w:r w:rsidRPr="00921418">
        <w:rPr>
          <w:rFonts w:ascii="Times New Roman" w:hAnsi="Times New Roman"/>
          <w:i/>
          <w:sz w:val="24"/>
          <w:szCs w:val="24"/>
        </w:rPr>
        <w:t>Invalidní důchody</w:t>
      </w:r>
      <w:r>
        <w:rPr>
          <w:rFonts w:ascii="Times New Roman" w:hAnsi="Times New Roman"/>
          <w:sz w:val="24"/>
          <w:szCs w:val="24"/>
        </w:rPr>
        <w:t>. Dostupné z WWW: &lt;</w:t>
      </w:r>
      <w:r w:rsidRPr="00921418">
        <w:rPr>
          <w:rFonts w:ascii="Times New Roman" w:hAnsi="Times New Roman"/>
          <w:sz w:val="24"/>
          <w:szCs w:val="24"/>
        </w:rPr>
        <w:t>http://www.cssz.cz/cz/duchodove-pojisteni/davky/invalidni-duchody.htm</w:t>
      </w:r>
      <w:r>
        <w:rPr>
          <w:rFonts w:ascii="Times New Roman" w:hAnsi="Times New Roman"/>
          <w:sz w:val="24"/>
          <w:szCs w:val="24"/>
        </w:rPr>
        <w:t>&gt;</w:t>
      </w:r>
    </w:p>
    <w:p w:rsidR="00921418" w:rsidRPr="00DB4230" w:rsidRDefault="00921418" w:rsidP="00921418">
      <w:pPr>
        <w:pStyle w:val="Odstavecseseznamem"/>
        <w:spacing w:line="360" w:lineRule="auto"/>
        <w:jc w:val="both"/>
        <w:rPr>
          <w:rFonts w:ascii="Times New Roman" w:hAnsi="Times New Roman"/>
          <w:sz w:val="24"/>
          <w:szCs w:val="24"/>
        </w:rPr>
      </w:pPr>
    </w:p>
    <w:p w:rsidR="00921418" w:rsidRPr="00DB4230" w:rsidRDefault="00921418" w:rsidP="00921418">
      <w:pPr>
        <w:pStyle w:val="Odstavecseseznamem"/>
        <w:numPr>
          <w:ilvl w:val="0"/>
          <w:numId w:val="19"/>
        </w:numPr>
        <w:spacing w:line="360" w:lineRule="auto"/>
        <w:jc w:val="both"/>
        <w:rPr>
          <w:rFonts w:ascii="Times New Roman" w:hAnsi="Times New Roman"/>
          <w:sz w:val="24"/>
          <w:szCs w:val="24"/>
        </w:rPr>
      </w:pPr>
      <w:r>
        <w:rPr>
          <w:rFonts w:ascii="Times New Roman" w:hAnsi="Times New Roman"/>
          <w:sz w:val="24"/>
          <w:szCs w:val="24"/>
        </w:rPr>
        <w:lastRenderedPageBreak/>
        <w:t xml:space="preserve">Portál ČESKÁ SPRÁVA SOCIÁLNÍHO ZABEZPEČENÍ [online] 2013 [citováno 2013-01-11] </w:t>
      </w:r>
      <w:r w:rsidRPr="00921418">
        <w:rPr>
          <w:rFonts w:ascii="Times New Roman" w:hAnsi="Times New Roman"/>
          <w:i/>
          <w:sz w:val="24"/>
          <w:szCs w:val="24"/>
        </w:rPr>
        <w:t>Starobní důchody</w:t>
      </w:r>
      <w:r>
        <w:rPr>
          <w:rFonts w:ascii="Times New Roman" w:hAnsi="Times New Roman"/>
          <w:sz w:val="24"/>
          <w:szCs w:val="24"/>
        </w:rPr>
        <w:t>. Dostupné z WWW: &lt;</w:t>
      </w:r>
      <w:r w:rsidRPr="00921418">
        <w:rPr>
          <w:rFonts w:ascii="Times New Roman" w:hAnsi="Times New Roman"/>
          <w:sz w:val="24"/>
          <w:szCs w:val="24"/>
        </w:rPr>
        <w:t>http://www.cssz.cz/cz/duchodove-pojisteni/davky/invalidni-duchody.htm</w:t>
      </w:r>
      <w:r>
        <w:rPr>
          <w:rFonts w:ascii="Times New Roman" w:hAnsi="Times New Roman"/>
          <w:sz w:val="24"/>
          <w:szCs w:val="24"/>
        </w:rPr>
        <w:t>&gt;</w:t>
      </w:r>
    </w:p>
    <w:p w:rsidR="00B15FEA" w:rsidRPr="00921418" w:rsidRDefault="00B15FEA" w:rsidP="00921418">
      <w:pPr>
        <w:spacing w:line="360" w:lineRule="auto"/>
        <w:jc w:val="both"/>
      </w:pPr>
    </w:p>
    <w:p w:rsidR="00BE10CA" w:rsidRDefault="00D362B3" w:rsidP="00B15FEA">
      <w:pPr>
        <w:pStyle w:val="Odstavecseseznamem"/>
        <w:numPr>
          <w:ilvl w:val="0"/>
          <w:numId w:val="19"/>
        </w:numPr>
        <w:spacing w:line="360" w:lineRule="auto"/>
        <w:jc w:val="both"/>
        <w:rPr>
          <w:rFonts w:ascii="Times New Roman" w:hAnsi="Times New Roman"/>
          <w:sz w:val="24"/>
          <w:szCs w:val="24"/>
        </w:rPr>
      </w:pPr>
      <w:r w:rsidRPr="00BE10CA">
        <w:rPr>
          <w:rFonts w:ascii="Times New Roman" w:hAnsi="Times New Roman"/>
          <w:sz w:val="24"/>
          <w:szCs w:val="24"/>
        </w:rPr>
        <w:t xml:space="preserve">Portál IDNES [online] 2011 [citováno 2013-02-09] </w:t>
      </w:r>
      <w:r w:rsidRPr="00921418">
        <w:rPr>
          <w:rFonts w:ascii="Times New Roman" w:hAnsi="Times New Roman"/>
          <w:i/>
          <w:sz w:val="24"/>
          <w:szCs w:val="24"/>
        </w:rPr>
        <w:t>Zaměstnanost: Politika zaměstnanosti, vývo</w:t>
      </w:r>
      <w:r w:rsidR="00B4755C" w:rsidRPr="00921418">
        <w:rPr>
          <w:rFonts w:ascii="Times New Roman" w:hAnsi="Times New Roman"/>
          <w:i/>
          <w:sz w:val="24"/>
          <w:szCs w:val="24"/>
        </w:rPr>
        <w:t xml:space="preserve">j a jak nyní. </w:t>
      </w:r>
      <w:r w:rsidR="00B4755C" w:rsidRPr="00BE10CA">
        <w:rPr>
          <w:rFonts w:ascii="Times New Roman" w:hAnsi="Times New Roman"/>
          <w:sz w:val="24"/>
          <w:szCs w:val="24"/>
        </w:rPr>
        <w:t>Dostupné na</w:t>
      </w:r>
      <w:r w:rsidRPr="00BE10CA">
        <w:rPr>
          <w:rFonts w:ascii="Times New Roman" w:hAnsi="Times New Roman"/>
          <w:sz w:val="24"/>
          <w:szCs w:val="24"/>
        </w:rPr>
        <w:t> WWW: &lt;</w:t>
      </w:r>
      <w:hyperlink r:id="rId31" w:history="1">
        <w:r w:rsidRPr="00BE10CA">
          <w:rPr>
            <w:rStyle w:val="Hypertextovodkaz"/>
            <w:rFonts w:ascii="Times New Roman" w:hAnsi="Times New Roman"/>
            <w:color w:val="auto"/>
            <w:sz w:val="24"/>
            <w:szCs w:val="24"/>
            <w:u w:val="none"/>
          </w:rPr>
          <w:t>http://irenamauranovotna.blog.idnes.cz/c/233417/Zamestnanost-Politika-zamestnanosti-vyvoj-a-jak-nyni.html</w:t>
        </w:r>
      </w:hyperlink>
      <w:r w:rsidRPr="00BE10CA">
        <w:rPr>
          <w:rFonts w:ascii="Times New Roman" w:hAnsi="Times New Roman"/>
          <w:sz w:val="24"/>
          <w:szCs w:val="24"/>
        </w:rPr>
        <w:t>&gt;</w:t>
      </w:r>
    </w:p>
    <w:p w:rsidR="00B15FEA" w:rsidRPr="00BE10CA" w:rsidRDefault="00B15FEA" w:rsidP="00B15FEA">
      <w:pPr>
        <w:pStyle w:val="Odstavecseseznamem"/>
        <w:spacing w:line="360" w:lineRule="auto"/>
        <w:jc w:val="both"/>
        <w:rPr>
          <w:rFonts w:ascii="Times New Roman" w:hAnsi="Times New Roman"/>
          <w:sz w:val="24"/>
          <w:szCs w:val="24"/>
        </w:rPr>
      </w:pPr>
    </w:p>
    <w:p w:rsidR="00B15FEA" w:rsidRDefault="008F556F" w:rsidP="00DB4230">
      <w:pPr>
        <w:pStyle w:val="Odstavecseseznamem"/>
        <w:numPr>
          <w:ilvl w:val="0"/>
          <w:numId w:val="19"/>
        </w:numPr>
        <w:spacing w:line="360" w:lineRule="auto"/>
        <w:jc w:val="both"/>
        <w:rPr>
          <w:rFonts w:ascii="Times New Roman" w:hAnsi="Times New Roman"/>
          <w:sz w:val="24"/>
          <w:szCs w:val="24"/>
        </w:rPr>
      </w:pPr>
      <w:r w:rsidRPr="00BE10CA">
        <w:rPr>
          <w:rFonts w:ascii="Times New Roman" w:hAnsi="Times New Roman"/>
          <w:sz w:val="24"/>
          <w:szCs w:val="24"/>
        </w:rPr>
        <w:t xml:space="preserve">Portál MANAGEMENT A MARKETING [online] 2010 [citováno 2013-02-09] </w:t>
      </w:r>
      <w:r w:rsidRPr="00251BDA">
        <w:rPr>
          <w:rFonts w:ascii="Times New Roman" w:hAnsi="Times New Roman"/>
          <w:i/>
          <w:sz w:val="24"/>
          <w:szCs w:val="24"/>
        </w:rPr>
        <w:t>Segmentace trhu.</w:t>
      </w:r>
      <w:r w:rsidRPr="00BE10CA">
        <w:rPr>
          <w:rFonts w:ascii="Times New Roman" w:hAnsi="Times New Roman"/>
          <w:sz w:val="24"/>
          <w:szCs w:val="24"/>
        </w:rPr>
        <w:t xml:space="preserve"> Dostupné z WWW: &lt;</w:t>
      </w:r>
      <w:hyperlink r:id="rId32" w:history="1">
        <w:r w:rsidRPr="00BE10CA">
          <w:rPr>
            <w:rStyle w:val="Hypertextovodkaz"/>
            <w:rFonts w:ascii="Times New Roman" w:hAnsi="Times New Roman"/>
            <w:color w:val="auto"/>
            <w:sz w:val="24"/>
            <w:szCs w:val="24"/>
            <w:u w:val="none"/>
          </w:rPr>
          <w:t>http://managment-marketing.studentske.eu/2010/03/4-segmentace-trhu.html</w:t>
        </w:r>
      </w:hyperlink>
      <w:r w:rsidRPr="00BE10CA">
        <w:rPr>
          <w:rFonts w:ascii="Times New Roman" w:hAnsi="Times New Roman"/>
          <w:sz w:val="24"/>
          <w:szCs w:val="24"/>
        </w:rPr>
        <w:t>&gt;.</w:t>
      </w:r>
    </w:p>
    <w:p w:rsidR="00251BDA" w:rsidRPr="00251BDA" w:rsidRDefault="00251BDA" w:rsidP="00251BDA">
      <w:pPr>
        <w:spacing w:line="360" w:lineRule="auto"/>
        <w:jc w:val="both"/>
      </w:pPr>
    </w:p>
    <w:p w:rsidR="00DB4230" w:rsidRDefault="00D362B3" w:rsidP="00DB4230">
      <w:pPr>
        <w:pStyle w:val="Odstavecseseznamem"/>
        <w:numPr>
          <w:ilvl w:val="0"/>
          <w:numId w:val="19"/>
        </w:numPr>
        <w:spacing w:line="360" w:lineRule="auto"/>
        <w:jc w:val="both"/>
        <w:rPr>
          <w:rFonts w:ascii="Times New Roman" w:hAnsi="Times New Roman"/>
          <w:sz w:val="24"/>
          <w:szCs w:val="24"/>
        </w:rPr>
      </w:pPr>
      <w:r w:rsidRPr="00BE10CA">
        <w:rPr>
          <w:rFonts w:ascii="Times New Roman" w:hAnsi="Times New Roman"/>
          <w:sz w:val="24"/>
          <w:szCs w:val="24"/>
        </w:rPr>
        <w:t xml:space="preserve">Portál MPVS [online] 2011 [citováno 2013-02-09] </w:t>
      </w:r>
      <w:r w:rsidRPr="00DB4230">
        <w:rPr>
          <w:rFonts w:ascii="Times New Roman" w:hAnsi="Times New Roman"/>
          <w:i/>
          <w:sz w:val="24"/>
          <w:szCs w:val="24"/>
        </w:rPr>
        <w:t xml:space="preserve">Aktivní politika zaměstnanosti a zákon č. 435/2004 </w:t>
      </w:r>
      <w:r w:rsidRPr="00921418">
        <w:rPr>
          <w:rFonts w:ascii="Times New Roman" w:hAnsi="Times New Roman"/>
          <w:i/>
          <w:sz w:val="24"/>
          <w:szCs w:val="24"/>
        </w:rPr>
        <w:t>Sb</w:t>
      </w:r>
      <w:r w:rsidRPr="00921418">
        <w:rPr>
          <w:rFonts w:ascii="Times New Roman" w:hAnsi="Times New Roman"/>
          <w:sz w:val="24"/>
          <w:szCs w:val="24"/>
        </w:rPr>
        <w:t>., o zaměstnanosti</w:t>
      </w:r>
      <w:r w:rsidRPr="00BE10CA">
        <w:rPr>
          <w:rFonts w:ascii="Times New Roman" w:hAnsi="Times New Roman"/>
          <w:sz w:val="24"/>
          <w:szCs w:val="24"/>
        </w:rPr>
        <w:t>. Dostupné z  WWW: &lt;</w:t>
      </w:r>
      <w:hyperlink r:id="rId33" w:history="1">
        <w:r w:rsidRPr="00BE10CA">
          <w:rPr>
            <w:rStyle w:val="Hypertextovodkaz"/>
            <w:rFonts w:ascii="Times New Roman" w:hAnsi="Times New Roman"/>
            <w:color w:val="auto"/>
            <w:sz w:val="24"/>
            <w:szCs w:val="24"/>
            <w:u w:val="none"/>
          </w:rPr>
          <w:t>http://portal.mpsv.cz/sz/zamest/dotace/apz</w:t>
        </w:r>
      </w:hyperlink>
      <w:r w:rsidRPr="00BE10CA">
        <w:rPr>
          <w:rFonts w:ascii="Times New Roman" w:hAnsi="Times New Roman"/>
          <w:sz w:val="24"/>
          <w:szCs w:val="24"/>
        </w:rPr>
        <w:t>&gt;</w:t>
      </w:r>
      <w:r w:rsidR="00DB4230">
        <w:rPr>
          <w:rFonts w:ascii="Times New Roman" w:hAnsi="Times New Roman"/>
          <w:sz w:val="24"/>
          <w:szCs w:val="24"/>
        </w:rPr>
        <w:t>.</w:t>
      </w:r>
    </w:p>
    <w:p w:rsidR="00DB4230" w:rsidRDefault="00DB4230" w:rsidP="00DB4230">
      <w:pPr>
        <w:pStyle w:val="Odstavecseseznamem"/>
        <w:spacing w:line="360" w:lineRule="auto"/>
        <w:jc w:val="both"/>
        <w:rPr>
          <w:rFonts w:ascii="Times New Roman" w:hAnsi="Times New Roman"/>
          <w:sz w:val="24"/>
          <w:szCs w:val="24"/>
        </w:rPr>
      </w:pPr>
    </w:p>
    <w:p w:rsidR="00DB4230" w:rsidRDefault="00DB4230" w:rsidP="00DB4230">
      <w:pPr>
        <w:pStyle w:val="Odstavecseseznamem"/>
        <w:numPr>
          <w:ilvl w:val="0"/>
          <w:numId w:val="19"/>
        </w:numPr>
        <w:spacing w:line="360" w:lineRule="auto"/>
        <w:jc w:val="both"/>
        <w:rPr>
          <w:rFonts w:ascii="Times New Roman" w:hAnsi="Times New Roman"/>
          <w:sz w:val="24"/>
          <w:szCs w:val="24"/>
        </w:rPr>
      </w:pPr>
      <w:r>
        <w:rPr>
          <w:rFonts w:ascii="Times New Roman" w:hAnsi="Times New Roman"/>
          <w:sz w:val="24"/>
          <w:szCs w:val="24"/>
        </w:rPr>
        <w:t>Portál NOVINKY.CZ [online] 2012</w:t>
      </w:r>
      <w:r w:rsidR="00921418">
        <w:rPr>
          <w:rFonts w:ascii="Times New Roman" w:hAnsi="Times New Roman"/>
          <w:sz w:val="24"/>
          <w:szCs w:val="24"/>
        </w:rPr>
        <w:t xml:space="preserve"> [citováno 2013-01-13] </w:t>
      </w:r>
      <w:r w:rsidR="00921418" w:rsidRPr="00921418">
        <w:rPr>
          <w:rFonts w:ascii="Times New Roman" w:hAnsi="Times New Roman"/>
          <w:i/>
          <w:sz w:val="24"/>
          <w:szCs w:val="24"/>
        </w:rPr>
        <w:t>Důsledky ztráty zaměstnání lze zmírnit pomocí pojištění</w:t>
      </w:r>
      <w:r w:rsidR="00921418">
        <w:rPr>
          <w:rFonts w:ascii="Times New Roman" w:hAnsi="Times New Roman"/>
          <w:i/>
          <w:sz w:val="24"/>
          <w:szCs w:val="24"/>
        </w:rPr>
        <w:t>.</w:t>
      </w:r>
      <w:r w:rsidR="00921418">
        <w:rPr>
          <w:rFonts w:ascii="Times New Roman" w:hAnsi="Times New Roman"/>
          <w:sz w:val="24"/>
          <w:szCs w:val="24"/>
        </w:rPr>
        <w:t xml:space="preserve"> Dostupné z WWW:</w:t>
      </w:r>
      <w:r>
        <w:rPr>
          <w:rFonts w:ascii="Times New Roman" w:hAnsi="Times New Roman"/>
          <w:sz w:val="24"/>
          <w:szCs w:val="24"/>
        </w:rPr>
        <w:t>&lt;</w:t>
      </w:r>
      <w:r w:rsidRPr="00DB4230">
        <w:rPr>
          <w:rFonts w:ascii="Times New Roman" w:hAnsi="Times New Roman"/>
          <w:sz w:val="24"/>
          <w:szCs w:val="24"/>
        </w:rPr>
        <w:t>http://www.novinky.cz/kariera/255906-dusledky-ztraty-zamestnani-lze-zmirnit-pomoci-pojisteni.html</w:t>
      </w:r>
      <w:r>
        <w:rPr>
          <w:rFonts w:ascii="Times New Roman" w:hAnsi="Times New Roman"/>
          <w:sz w:val="24"/>
          <w:szCs w:val="24"/>
        </w:rPr>
        <w:t>&gt;</w:t>
      </w:r>
    </w:p>
    <w:p w:rsidR="00921418" w:rsidRDefault="00921418" w:rsidP="00921418">
      <w:pPr>
        <w:pStyle w:val="Odstavecseseznamem"/>
        <w:spacing w:line="360" w:lineRule="auto"/>
        <w:jc w:val="both"/>
        <w:rPr>
          <w:rFonts w:ascii="Times New Roman" w:hAnsi="Times New Roman"/>
          <w:sz w:val="24"/>
          <w:szCs w:val="24"/>
        </w:rPr>
      </w:pPr>
    </w:p>
    <w:p w:rsidR="005F2C40" w:rsidRDefault="005F2C40" w:rsidP="005F2C40">
      <w:pPr>
        <w:spacing w:line="360" w:lineRule="auto"/>
        <w:jc w:val="both"/>
      </w:pPr>
    </w:p>
    <w:p w:rsidR="00AA4698" w:rsidRDefault="00AA4698" w:rsidP="005F2C40">
      <w:pPr>
        <w:spacing w:line="360" w:lineRule="auto"/>
        <w:jc w:val="both"/>
      </w:pPr>
    </w:p>
    <w:p w:rsidR="00AA4698" w:rsidRDefault="00AA4698" w:rsidP="005F2C40">
      <w:pPr>
        <w:spacing w:line="360" w:lineRule="auto"/>
        <w:jc w:val="both"/>
      </w:pPr>
    </w:p>
    <w:p w:rsidR="00AA4698" w:rsidRDefault="00AA4698" w:rsidP="005F2C40">
      <w:pPr>
        <w:spacing w:line="360" w:lineRule="auto"/>
        <w:jc w:val="both"/>
      </w:pPr>
    </w:p>
    <w:p w:rsidR="00AA4698" w:rsidRDefault="00AA4698" w:rsidP="005F2C40">
      <w:pPr>
        <w:spacing w:line="360" w:lineRule="auto"/>
        <w:jc w:val="both"/>
      </w:pPr>
    </w:p>
    <w:p w:rsidR="00AA4698" w:rsidRDefault="00AA4698" w:rsidP="005F2C40">
      <w:pPr>
        <w:spacing w:line="360" w:lineRule="auto"/>
        <w:jc w:val="both"/>
      </w:pPr>
    </w:p>
    <w:p w:rsidR="00F65EAA" w:rsidRDefault="00F65EAA">
      <w:pPr>
        <w:spacing w:after="200" w:line="276" w:lineRule="auto"/>
      </w:pPr>
      <w:r>
        <w:br w:type="page"/>
      </w:r>
    </w:p>
    <w:p w:rsidR="00AA4698" w:rsidRPr="00F65EAA" w:rsidRDefault="00F65EAA" w:rsidP="00F65EAA">
      <w:pPr>
        <w:pStyle w:val="bakalaka1"/>
        <w:rPr>
          <w:sz w:val="32"/>
          <w:szCs w:val="32"/>
        </w:rPr>
      </w:pPr>
      <w:bookmarkStart w:id="41" w:name="_Toc359570077"/>
      <w:r w:rsidRPr="00F65EAA">
        <w:rPr>
          <w:sz w:val="32"/>
          <w:szCs w:val="32"/>
        </w:rPr>
        <w:lastRenderedPageBreak/>
        <w:t>Seznam obrázků</w:t>
      </w:r>
      <w:bookmarkEnd w:id="41"/>
    </w:p>
    <w:p w:rsidR="00F65EAA" w:rsidRDefault="00F65EAA" w:rsidP="005F2C40">
      <w:pPr>
        <w:spacing w:line="360" w:lineRule="auto"/>
        <w:jc w:val="both"/>
      </w:pPr>
      <w:r>
        <w:t>Obr. č. 1 – Nabídka práce a trh práce</w:t>
      </w:r>
    </w:p>
    <w:p w:rsidR="00F65EAA" w:rsidRDefault="00F65EAA" w:rsidP="005F2C40">
      <w:pPr>
        <w:spacing w:line="360" w:lineRule="auto"/>
        <w:jc w:val="both"/>
      </w:pPr>
      <w:r>
        <w:t>Obr. č. 2 – Obecná míra nezaměstnanosti podle věku</w:t>
      </w:r>
    </w:p>
    <w:p w:rsidR="00F65EAA" w:rsidRDefault="00F65EAA" w:rsidP="005F2C40">
      <w:pPr>
        <w:spacing w:line="360" w:lineRule="auto"/>
        <w:jc w:val="both"/>
      </w:pPr>
      <w:r>
        <w:t>Obr. č. 3 – Obecná míra nezaměstnanosti v Olomouckém kraji</w:t>
      </w:r>
    </w:p>
    <w:p w:rsidR="00F65EAA" w:rsidRDefault="00F65EAA" w:rsidP="005F2C40">
      <w:pPr>
        <w:spacing w:line="360" w:lineRule="auto"/>
        <w:jc w:val="both"/>
      </w:pPr>
      <w:r>
        <w:t>Obr. č. 4 – Úřady práce v České republice</w:t>
      </w:r>
    </w:p>
    <w:p w:rsidR="00F65EAA" w:rsidRDefault="00F65EAA" w:rsidP="005F2C40">
      <w:pPr>
        <w:spacing w:line="360" w:lineRule="auto"/>
        <w:jc w:val="both"/>
      </w:pPr>
      <w:r>
        <w:t>Obr. č. 5 – Nejvyšší dosažené vzdělání nezaměstnaných v ČR</w:t>
      </w:r>
    </w:p>
    <w:p w:rsidR="00F65EAA" w:rsidRDefault="00F65EAA" w:rsidP="005F2C40">
      <w:pPr>
        <w:spacing w:line="360" w:lineRule="auto"/>
        <w:jc w:val="both"/>
      </w:pPr>
      <w:r>
        <w:t>Obr. č. 6 – Délka trvání nezaměstnanosti rozdělena podle vzdělání</w:t>
      </w:r>
    </w:p>
    <w:p w:rsidR="001A3713" w:rsidRDefault="001A3713" w:rsidP="005F2C40">
      <w:pPr>
        <w:spacing w:line="360" w:lineRule="auto"/>
        <w:jc w:val="both"/>
      </w:pPr>
      <w:r>
        <w:t>Obr. č. 7 – Vzdělanostní struktura nezaměstnaných osob starších 45 let</w:t>
      </w:r>
    </w:p>
    <w:p w:rsidR="001A3713" w:rsidRDefault="001A3713" w:rsidP="005F2C40">
      <w:pPr>
        <w:spacing w:line="360" w:lineRule="auto"/>
        <w:jc w:val="both"/>
      </w:pPr>
      <w:r>
        <w:t>Obr. č. 8 – Rozdělení dotazovaných podle pohlaví</w:t>
      </w:r>
    </w:p>
    <w:p w:rsidR="001A3713" w:rsidRDefault="001A3713" w:rsidP="005F2C40">
      <w:pPr>
        <w:spacing w:line="360" w:lineRule="auto"/>
        <w:jc w:val="both"/>
      </w:pPr>
      <w:r>
        <w:t>Obr. č. 9 – Rozdělení dotazovaných podle jejich bydliště</w:t>
      </w:r>
    </w:p>
    <w:p w:rsidR="001A3713" w:rsidRDefault="001A3713" w:rsidP="005F2C40">
      <w:pPr>
        <w:spacing w:line="360" w:lineRule="auto"/>
        <w:jc w:val="both"/>
      </w:pPr>
      <w:r>
        <w:t>Obr. č. 10 – Rozdělení dotazovaných podle jejich dosaženého vzdělání</w:t>
      </w:r>
    </w:p>
    <w:p w:rsidR="001A3713" w:rsidRDefault="001A3713" w:rsidP="005F2C40">
      <w:pPr>
        <w:spacing w:line="360" w:lineRule="auto"/>
        <w:jc w:val="both"/>
      </w:pPr>
      <w:r>
        <w:t>Obr. č. 11 – Evidovaní uchazeči na úřadu práce, rozdělení podle bydliště</w:t>
      </w:r>
    </w:p>
    <w:p w:rsidR="001A3713" w:rsidRDefault="001A3713" w:rsidP="005F2C40">
      <w:pPr>
        <w:spacing w:line="360" w:lineRule="auto"/>
        <w:jc w:val="both"/>
      </w:pPr>
      <w:r>
        <w:t>Obr. č. 12 – Pomoc úřadu práce, při aktivním hledáním práce</w:t>
      </w:r>
    </w:p>
    <w:p w:rsidR="001A3713" w:rsidRDefault="001A3713" w:rsidP="005F2C40">
      <w:pPr>
        <w:spacing w:line="360" w:lineRule="auto"/>
        <w:jc w:val="both"/>
      </w:pPr>
      <w:r>
        <w:t>Obr. č. 13 – Spokojenost s prací úřadu práce</w:t>
      </w:r>
    </w:p>
    <w:p w:rsidR="001A3713" w:rsidRDefault="001A3713" w:rsidP="005F2C40">
      <w:pPr>
        <w:spacing w:line="360" w:lineRule="auto"/>
        <w:jc w:val="both"/>
      </w:pPr>
      <w:r>
        <w:t>Obr. č. 14 – Rekvalifikační kurzy</w:t>
      </w:r>
    </w:p>
    <w:p w:rsidR="001A3713" w:rsidRDefault="001A3713" w:rsidP="005F2C40">
      <w:pPr>
        <w:spacing w:line="360" w:lineRule="auto"/>
        <w:jc w:val="both"/>
      </w:pPr>
      <w:r>
        <w:t>Obr. č. 15 – Důvody nezaměstnanosti</w:t>
      </w:r>
    </w:p>
    <w:p w:rsidR="001A3713" w:rsidRDefault="001A3713" w:rsidP="005F2C40">
      <w:pPr>
        <w:spacing w:line="360" w:lineRule="auto"/>
        <w:jc w:val="both"/>
      </w:pPr>
      <w:r>
        <w:t>Obr. č. 16 – Výukové kurzy na počítači</w:t>
      </w:r>
    </w:p>
    <w:p w:rsidR="001A3713" w:rsidRDefault="001A3713" w:rsidP="005F2C40">
      <w:pPr>
        <w:spacing w:line="360" w:lineRule="auto"/>
        <w:jc w:val="both"/>
      </w:pPr>
      <w:r>
        <w:t>Obr. č. 17 – Možnosti, které by udělal uchazeč kvůli novému zaměstnání</w:t>
      </w:r>
    </w:p>
    <w:p w:rsidR="001A3713" w:rsidRDefault="001A3713" w:rsidP="005F2C40">
      <w:pPr>
        <w:spacing w:line="360" w:lineRule="auto"/>
        <w:jc w:val="both"/>
      </w:pPr>
      <w:r>
        <w:t>Obr. č. 18 – Dojíždění</w:t>
      </w:r>
    </w:p>
    <w:p w:rsidR="001A3713" w:rsidRDefault="001A3713" w:rsidP="005F2C40">
      <w:pPr>
        <w:spacing w:line="360" w:lineRule="auto"/>
        <w:jc w:val="both"/>
      </w:pPr>
      <w:r>
        <w:t>Obr. č. 19 – Ochota přestěhování se</w:t>
      </w:r>
    </w:p>
    <w:p w:rsidR="001A3713" w:rsidRDefault="001A3713" w:rsidP="005F2C40">
      <w:pPr>
        <w:spacing w:line="360" w:lineRule="auto"/>
        <w:jc w:val="both"/>
      </w:pPr>
      <w:r>
        <w:t>Obr. č. 20 – Postoj dotazovaných, zda existuje dostatečné množství volných pracovních míst</w:t>
      </w:r>
    </w:p>
    <w:p w:rsidR="001A3713" w:rsidRDefault="001A3713" w:rsidP="005F2C40">
      <w:pPr>
        <w:spacing w:line="360" w:lineRule="auto"/>
        <w:jc w:val="both"/>
      </w:pPr>
      <w:r>
        <w:t>Obr. č. 21 – Informovanost dotazovaných o volných pracovních místech</w:t>
      </w:r>
    </w:p>
    <w:p w:rsidR="00F65EAA" w:rsidRDefault="00F65EAA" w:rsidP="005F2C40">
      <w:pPr>
        <w:spacing w:line="360" w:lineRule="auto"/>
        <w:jc w:val="both"/>
      </w:pPr>
    </w:p>
    <w:p w:rsidR="00AA4698" w:rsidRDefault="00AA4698" w:rsidP="005F2C40">
      <w:pPr>
        <w:spacing w:line="360" w:lineRule="auto"/>
        <w:jc w:val="both"/>
      </w:pPr>
    </w:p>
    <w:p w:rsidR="00AA4698" w:rsidRDefault="00AA4698" w:rsidP="005F2C40">
      <w:pPr>
        <w:spacing w:line="360" w:lineRule="auto"/>
        <w:jc w:val="both"/>
      </w:pPr>
    </w:p>
    <w:p w:rsidR="00AA4698" w:rsidRDefault="00AA4698">
      <w:pPr>
        <w:spacing w:after="200" w:line="276" w:lineRule="auto"/>
      </w:pPr>
    </w:p>
    <w:p w:rsidR="00C341B0" w:rsidRDefault="00C341B0">
      <w:pPr>
        <w:spacing w:after="200" w:line="276" w:lineRule="auto"/>
      </w:pPr>
    </w:p>
    <w:p w:rsidR="00C341B0" w:rsidRDefault="00C341B0">
      <w:pPr>
        <w:spacing w:after="200" w:line="276" w:lineRule="auto"/>
      </w:pPr>
    </w:p>
    <w:p w:rsidR="00C341B0" w:rsidRDefault="00C341B0">
      <w:pPr>
        <w:spacing w:after="200" w:line="276" w:lineRule="auto"/>
      </w:pPr>
    </w:p>
    <w:p w:rsidR="00C341B0" w:rsidRDefault="00C341B0">
      <w:pPr>
        <w:spacing w:after="200" w:line="276" w:lineRule="auto"/>
      </w:pPr>
    </w:p>
    <w:p w:rsidR="00C341B0" w:rsidRDefault="00C341B0">
      <w:pPr>
        <w:spacing w:after="200" w:line="276" w:lineRule="auto"/>
      </w:pPr>
    </w:p>
    <w:p w:rsidR="00C341B0" w:rsidRDefault="00C341B0">
      <w:pPr>
        <w:spacing w:after="200" w:line="276" w:lineRule="auto"/>
      </w:pPr>
    </w:p>
    <w:p w:rsidR="00BC1057" w:rsidRDefault="00C341B0" w:rsidP="00BC1057">
      <w:pPr>
        <w:pStyle w:val="bakalaka1"/>
        <w:rPr>
          <w:sz w:val="32"/>
          <w:szCs w:val="32"/>
        </w:rPr>
      </w:pPr>
      <w:bookmarkStart w:id="42" w:name="_Toc359570078"/>
      <w:r w:rsidRPr="00C341B0">
        <w:rPr>
          <w:sz w:val="32"/>
          <w:szCs w:val="32"/>
        </w:rPr>
        <w:lastRenderedPageBreak/>
        <w:t>Seznam tabulek</w:t>
      </w:r>
      <w:bookmarkEnd w:id="42"/>
    </w:p>
    <w:p w:rsidR="00BC1057" w:rsidRDefault="00BC1057" w:rsidP="00BC1057">
      <w:pPr>
        <w:spacing w:line="360" w:lineRule="auto"/>
      </w:pPr>
      <w:r>
        <w:t>Tabulka č. 1 – Obecná míra nezaměstnanosti v České republice</w:t>
      </w:r>
    </w:p>
    <w:p w:rsidR="00BC1057" w:rsidRDefault="00BC1057" w:rsidP="00BC1057">
      <w:pPr>
        <w:spacing w:line="360" w:lineRule="auto"/>
      </w:pPr>
      <w:r>
        <w:t>Tabulka č. 2 – Nezaměstnanost podle úrovně vzdělání a věku 4. čtvrtletí 2012</w:t>
      </w:r>
    </w:p>
    <w:p w:rsidR="00BC1057" w:rsidRDefault="00BC1057" w:rsidP="00BC1057"/>
    <w:p w:rsidR="00FA1886" w:rsidRPr="00BC1057" w:rsidRDefault="00FA1886" w:rsidP="00BC1057"/>
    <w:p w:rsidR="00FA1886" w:rsidRPr="00BC1057" w:rsidRDefault="00FA1886" w:rsidP="00BC1057"/>
    <w:p w:rsidR="00FA1886" w:rsidRPr="00BC1057" w:rsidRDefault="00FA1886" w:rsidP="00BC1057"/>
    <w:p w:rsidR="00FA1886" w:rsidRDefault="00FA1886"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Default="00BC1057" w:rsidP="00BC1057"/>
    <w:p w:rsidR="00BC1057" w:rsidRPr="00BC1057" w:rsidRDefault="00BC1057" w:rsidP="00BC1057">
      <w:pPr>
        <w:spacing w:after="200" w:line="276" w:lineRule="auto"/>
      </w:pPr>
      <w:r>
        <w:br w:type="page"/>
      </w:r>
    </w:p>
    <w:p w:rsidR="00FA1886" w:rsidRDefault="00FA1886" w:rsidP="00BC1057">
      <w:pPr>
        <w:pStyle w:val="bakalaka1"/>
        <w:rPr>
          <w:sz w:val="32"/>
          <w:szCs w:val="32"/>
        </w:rPr>
      </w:pPr>
      <w:bookmarkStart w:id="43" w:name="_Toc359570079"/>
      <w:r w:rsidRPr="00BC1057">
        <w:rPr>
          <w:sz w:val="32"/>
          <w:szCs w:val="32"/>
        </w:rPr>
        <w:lastRenderedPageBreak/>
        <w:t>Seznam příloh</w:t>
      </w:r>
      <w:bookmarkEnd w:id="43"/>
    </w:p>
    <w:p w:rsidR="00BC1057" w:rsidRDefault="00BC1057" w:rsidP="00BC1057">
      <w:r>
        <w:t>Příl. č. 1 – Analýza postojů obyvatel vůči trhu práce</w:t>
      </w:r>
    </w:p>
    <w:p w:rsidR="00FA1886" w:rsidRDefault="00FA1886" w:rsidP="00C341B0">
      <w:pPr>
        <w:pStyle w:val="bakalaka1"/>
        <w:rPr>
          <w:b w:val="0"/>
          <w:sz w:val="24"/>
          <w:szCs w:val="24"/>
        </w:rPr>
      </w:pPr>
    </w:p>
    <w:p w:rsidR="00FA1886" w:rsidRDefault="00FA1886" w:rsidP="00C341B0">
      <w:pPr>
        <w:pStyle w:val="bakalaka1"/>
        <w:rPr>
          <w:b w:val="0"/>
          <w:sz w:val="24"/>
          <w:szCs w:val="24"/>
        </w:rPr>
      </w:pPr>
    </w:p>
    <w:p w:rsidR="00FA1886" w:rsidRDefault="00FA1886" w:rsidP="00C341B0">
      <w:pPr>
        <w:pStyle w:val="bakalaka1"/>
        <w:rPr>
          <w:b w:val="0"/>
          <w:sz w:val="24"/>
          <w:szCs w:val="24"/>
        </w:rPr>
      </w:pPr>
    </w:p>
    <w:p w:rsidR="00FA1886" w:rsidRDefault="00FA1886" w:rsidP="00FA1886">
      <w:pPr>
        <w:pStyle w:val="bakalaka1"/>
        <w:ind w:left="0" w:firstLine="0"/>
        <w:rPr>
          <w:b w:val="0"/>
          <w:sz w:val="24"/>
          <w:szCs w:val="24"/>
        </w:rPr>
      </w:pPr>
    </w:p>
    <w:p w:rsidR="00BC1057" w:rsidRDefault="00BC1057" w:rsidP="00FA1886">
      <w:pPr>
        <w:pStyle w:val="bakalaka1"/>
        <w:ind w:left="0" w:firstLine="0"/>
        <w:rPr>
          <w:b w:val="0"/>
          <w:sz w:val="24"/>
          <w:szCs w:val="24"/>
        </w:rPr>
      </w:pPr>
    </w:p>
    <w:p w:rsidR="00BC1057" w:rsidRDefault="00BC1057" w:rsidP="00FA1886">
      <w:pPr>
        <w:pStyle w:val="bakalaka1"/>
        <w:ind w:left="0" w:firstLine="0"/>
        <w:rPr>
          <w:b w:val="0"/>
          <w:sz w:val="24"/>
          <w:szCs w:val="24"/>
        </w:rPr>
      </w:pPr>
    </w:p>
    <w:p w:rsidR="00BC1057" w:rsidRDefault="00BC1057"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Default="004038FC" w:rsidP="00FA1886">
      <w:pPr>
        <w:pStyle w:val="bakalaka1"/>
        <w:ind w:left="0" w:firstLine="0"/>
        <w:rPr>
          <w:b w:val="0"/>
          <w:sz w:val="24"/>
          <w:szCs w:val="24"/>
        </w:rPr>
      </w:pPr>
    </w:p>
    <w:p w:rsidR="004038FC" w:rsidRPr="004038FC" w:rsidRDefault="004038FC" w:rsidP="004038FC">
      <w:pPr>
        <w:spacing w:after="200" w:line="276" w:lineRule="auto"/>
        <w:rPr>
          <w:bCs/>
          <w:lang w:eastAsia="en-US"/>
        </w:rPr>
      </w:pPr>
      <w:r>
        <w:rPr>
          <w:b/>
        </w:rPr>
        <w:br w:type="page"/>
      </w:r>
    </w:p>
    <w:p w:rsidR="000E24A6" w:rsidRPr="00F510D8" w:rsidRDefault="000E24A6" w:rsidP="00F510D8">
      <w:pPr>
        <w:jc w:val="center"/>
        <w:rPr>
          <w:b/>
        </w:rPr>
      </w:pPr>
      <w:r w:rsidRPr="00F510D8">
        <w:rPr>
          <w:b/>
        </w:rPr>
        <w:lastRenderedPageBreak/>
        <w:t xml:space="preserve">Příloha č. </w:t>
      </w:r>
      <w:r w:rsidR="00F510D8" w:rsidRPr="00F510D8">
        <w:rPr>
          <w:b/>
        </w:rPr>
        <w:t>1 - Analýza postojů obyvatel vůči trhu práce.</w:t>
      </w:r>
    </w:p>
    <w:p w:rsidR="00AA4698" w:rsidRDefault="00AA4698" w:rsidP="00AA4698">
      <w:pPr>
        <w:jc w:val="center"/>
        <w:rPr>
          <w:sz w:val="32"/>
          <w:szCs w:val="32"/>
        </w:rPr>
      </w:pPr>
      <w:r w:rsidRPr="00EA4723">
        <w:rPr>
          <w:sz w:val="32"/>
          <w:szCs w:val="32"/>
        </w:rPr>
        <w:t>DOTAZNÍK</w:t>
      </w:r>
    </w:p>
    <w:p w:rsidR="00AA4698" w:rsidRDefault="00AA4698" w:rsidP="00AA4698">
      <w:pPr>
        <w:ind w:left="284" w:firstLine="709"/>
      </w:pPr>
      <w:r>
        <w:t xml:space="preserve">Jsem studentka Moravské vysoké školy Olomouc a jako téma bakalářské práce jsem si zvolila Analýzu postojů obyvatel vůči trhu práce. Proto Vás prosím o vyplnění tohoto dotazníku, který je zcela anonymní a velice mi pomůže. Předem děkuji za Váš čas věnovaný vyplnění tohoto dotazníku. </w:t>
      </w:r>
    </w:p>
    <w:p w:rsidR="00AA4698" w:rsidRDefault="00AA4698" w:rsidP="00AA4698">
      <w:pPr>
        <w:ind w:left="284" w:firstLine="709"/>
      </w:pPr>
      <w:r>
        <w:t xml:space="preserve">Odpovědi zaškrtněte ve čtverečkách, u některých otázek je možnost více odpovědí. </w:t>
      </w:r>
    </w:p>
    <w:p w:rsidR="00AA4698" w:rsidRDefault="00AA4698" w:rsidP="00AA4698"/>
    <w:p w:rsidR="00AA4698" w:rsidRPr="00BB2A01" w:rsidRDefault="00AA4698" w:rsidP="00AA4698">
      <w:pPr>
        <w:pStyle w:val="Odstavecseseznamem"/>
        <w:numPr>
          <w:ilvl w:val="0"/>
          <w:numId w:val="17"/>
        </w:numPr>
        <w:spacing w:after="0" w:line="240" w:lineRule="auto"/>
        <w:rPr>
          <w:rFonts w:ascii="Times New Roman" w:hAnsi="Times New Roman"/>
          <w:b/>
          <w:sz w:val="24"/>
          <w:szCs w:val="24"/>
        </w:rPr>
      </w:pPr>
      <w:r w:rsidRPr="00BB2A01">
        <w:rPr>
          <w:rFonts w:ascii="Times New Roman" w:hAnsi="Times New Roman"/>
          <w:b/>
          <w:sz w:val="24"/>
          <w:szCs w:val="24"/>
        </w:rPr>
        <w:t>Uveďte vaše pohlaví</w:t>
      </w:r>
    </w:p>
    <w:p w:rsidR="00AA4698" w:rsidRPr="00C6315E" w:rsidRDefault="00C47AD3" w:rsidP="00AA4698">
      <w:pPr>
        <w:ind w:left="1077"/>
      </w:pPr>
      <w:r>
        <w:rPr>
          <w:noProof/>
        </w:rPr>
        <w:pict>
          <v:rect id="_x0000_s1026" style="position:absolute;left:0;text-align:left;margin-left:35.55pt;margin-top:4.45pt;width:10.35pt;height:8.45pt;z-index:251660288"/>
        </w:pict>
      </w:r>
      <w:r w:rsidR="00AA4698" w:rsidRPr="00C6315E">
        <w:t>Žena</w:t>
      </w:r>
    </w:p>
    <w:p w:rsidR="00AA4698" w:rsidRPr="00C6315E" w:rsidRDefault="00C47AD3" w:rsidP="00AA4698">
      <w:pPr>
        <w:ind w:left="1077"/>
      </w:pPr>
      <w:r>
        <w:rPr>
          <w:noProof/>
        </w:rPr>
        <w:pict>
          <v:rect id="_x0000_s1027" style="position:absolute;left:0;text-align:left;margin-left:35.55pt;margin-top:2.65pt;width:10.35pt;height:8.45pt;z-index:251661312"/>
        </w:pict>
      </w:r>
      <w:r w:rsidR="00AA4698" w:rsidRPr="00C6315E">
        <w:t>Muž</w:t>
      </w:r>
    </w:p>
    <w:p w:rsidR="00AA4698" w:rsidRDefault="00AA4698" w:rsidP="00AA4698">
      <w:pPr>
        <w:ind w:left="1077"/>
      </w:pPr>
    </w:p>
    <w:p w:rsidR="00AA4698" w:rsidRDefault="00AA4698" w:rsidP="00AA4698">
      <w:pPr>
        <w:pStyle w:val="Odstavecseseznamem"/>
        <w:numPr>
          <w:ilvl w:val="0"/>
          <w:numId w:val="17"/>
        </w:numPr>
        <w:spacing w:after="0" w:line="240" w:lineRule="auto"/>
        <w:rPr>
          <w:rFonts w:ascii="Times New Roman" w:hAnsi="Times New Roman"/>
          <w:b/>
          <w:sz w:val="24"/>
          <w:szCs w:val="24"/>
        </w:rPr>
      </w:pPr>
      <w:r>
        <w:rPr>
          <w:rFonts w:ascii="Times New Roman" w:hAnsi="Times New Roman"/>
          <w:b/>
          <w:sz w:val="24"/>
          <w:szCs w:val="24"/>
        </w:rPr>
        <w:t>Kde bydlíte</w:t>
      </w:r>
    </w:p>
    <w:p w:rsidR="00AA4698" w:rsidRPr="00CD02ED" w:rsidRDefault="00C47AD3" w:rsidP="00AA4698">
      <w:pPr>
        <w:pStyle w:val="Odstavecseseznamem"/>
        <w:ind w:left="1077"/>
        <w:rPr>
          <w:rFonts w:ascii="Times New Roman" w:hAnsi="Times New Roman"/>
        </w:rPr>
      </w:pPr>
      <w:r>
        <w:rPr>
          <w:rFonts w:ascii="Times New Roman" w:hAnsi="Times New Roman"/>
          <w:noProof/>
          <w:lang w:eastAsia="cs-CZ"/>
        </w:rPr>
        <w:pict>
          <v:rect id="_x0000_s1068" style="position:absolute;left:0;text-align:left;margin-left:35.55pt;margin-top:.95pt;width:10.35pt;height:8.45pt;z-index:251703296"/>
        </w:pict>
      </w:r>
      <w:r w:rsidR="00AA4698" w:rsidRPr="00CD02ED">
        <w:rPr>
          <w:rFonts w:ascii="Times New Roman" w:hAnsi="Times New Roman"/>
        </w:rPr>
        <w:t>Ve městě</w:t>
      </w:r>
    </w:p>
    <w:p w:rsidR="00AA4698" w:rsidRPr="00CD02ED" w:rsidRDefault="00C47AD3" w:rsidP="00AA4698">
      <w:pPr>
        <w:pStyle w:val="Odstavecseseznamem"/>
        <w:ind w:left="1077"/>
        <w:rPr>
          <w:rFonts w:ascii="Times New Roman" w:hAnsi="Times New Roman"/>
        </w:rPr>
      </w:pPr>
      <w:r>
        <w:rPr>
          <w:rFonts w:ascii="Times New Roman" w:hAnsi="Times New Roman"/>
          <w:noProof/>
          <w:lang w:eastAsia="cs-CZ"/>
        </w:rPr>
        <w:pict>
          <v:rect id="_x0000_s1069" style="position:absolute;left:0;text-align:left;margin-left:35.55pt;margin-top:1.7pt;width:10.35pt;height:8.45pt;z-index:251704320"/>
        </w:pict>
      </w:r>
      <w:r w:rsidR="00AA4698" w:rsidRPr="00CD02ED">
        <w:rPr>
          <w:rFonts w:ascii="Times New Roman" w:hAnsi="Times New Roman"/>
        </w:rPr>
        <w:t>Na vesnici</w:t>
      </w:r>
    </w:p>
    <w:p w:rsidR="00AA4698" w:rsidRPr="00CD02ED" w:rsidRDefault="00AA4698" w:rsidP="00AA4698">
      <w:pPr>
        <w:pStyle w:val="Odstavecseseznamem"/>
        <w:ind w:left="1077"/>
        <w:rPr>
          <w:rFonts w:ascii="Times New Roman" w:hAnsi="Times New Roman"/>
          <w:sz w:val="24"/>
          <w:szCs w:val="24"/>
        </w:rPr>
      </w:pPr>
    </w:p>
    <w:p w:rsidR="00AA4698" w:rsidRPr="00BB2A01" w:rsidRDefault="00533838" w:rsidP="00AA4698">
      <w:pPr>
        <w:pStyle w:val="Odstavecseseznamem"/>
        <w:numPr>
          <w:ilvl w:val="0"/>
          <w:numId w:val="17"/>
        </w:numPr>
        <w:spacing w:after="0" w:line="240" w:lineRule="auto"/>
        <w:rPr>
          <w:rFonts w:ascii="Times New Roman" w:hAnsi="Times New Roman"/>
          <w:b/>
          <w:sz w:val="24"/>
          <w:szCs w:val="24"/>
        </w:rPr>
      </w:pPr>
      <w:r>
        <w:rPr>
          <w:rFonts w:ascii="Times New Roman" w:hAnsi="Times New Roman"/>
          <w:b/>
          <w:sz w:val="24"/>
          <w:szCs w:val="24"/>
        </w:rPr>
        <w:t>Uveďte V</w:t>
      </w:r>
      <w:r w:rsidR="00AA4698" w:rsidRPr="00BB2A01">
        <w:rPr>
          <w:rFonts w:ascii="Times New Roman" w:hAnsi="Times New Roman"/>
          <w:b/>
          <w:sz w:val="24"/>
          <w:szCs w:val="24"/>
        </w:rPr>
        <w:t>áš věk</w:t>
      </w:r>
    </w:p>
    <w:p w:rsidR="00AA4698" w:rsidRPr="00C6315E" w:rsidRDefault="00C47AD3" w:rsidP="00AA4698">
      <w:pPr>
        <w:ind w:left="1077"/>
      </w:pPr>
      <w:r>
        <w:rPr>
          <w:noProof/>
        </w:rPr>
        <w:pict>
          <v:rect id="_x0000_s1029" style="position:absolute;left:0;text-align:left;margin-left:35.55pt;margin-top:1.95pt;width:10.35pt;height:8.45pt;z-index:251663360"/>
        </w:pict>
      </w:r>
      <w:r w:rsidR="00AA4698">
        <w:t>Méně než 50</w:t>
      </w:r>
    </w:p>
    <w:p w:rsidR="00AA4698" w:rsidRPr="00C6315E" w:rsidRDefault="00C47AD3" w:rsidP="00AA4698">
      <w:pPr>
        <w:ind w:left="1077"/>
      </w:pPr>
      <w:r>
        <w:rPr>
          <w:noProof/>
        </w:rPr>
        <w:pict>
          <v:rect id="_x0000_s1028" style="position:absolute;left:0;text-align:left;margin-left:35.55pt;margin-top:2.3pt;width:10.35pt;height:8.45pt;z-index:251662336"/>
        </w:pict>
      </w:r>
      <w:r w:rsidR="00AA4698">
        <w:rPr>
          <w:noProof/>
        </w:rPr>
        <w:t>Více jak 50</w:t>
      </w:r>
    </w:p>
    <w:p w:rsidR="00AA4698" w:rsidRDefault="00AA4698" w:rsidP="00AA4698"/>
    <w:p w:rsidR="00AA4698" w:rsidRPr="00BB2A01" w:rsidRDefault="00AA4698" w:rsidP="00AA4698">
      <w:pPr>
        <w:pStyle w:val="Odstavecseseznamem"/>
        <w:numPr>
          <w:ilvl w:val="0"/>
          <w:numId w:val="17"/>
        </w:numPr>
        <w:spacing w:after="0" w:line="240" w:lineRule="auto"/>
        <w:rPr>
          <w:rFonts w:ascii="Times New Roman" w:hAnsi="Times New Roman"/>
          <w:b/>
          <w:sz w:val="24"/>
          <w:szCs w:val="24"/>
        </w:rPr>
      </w:pPr>
      <w:r w:rsidRPr="00BB2A01">
        <w:rPr>
          <w:rFonts w:ascii="Times New Roman" w:hAnsi="Times New Roman"/>
          <w:b/>
          <w:sz w:val="24"/>
          <w:szCs w:val="24"/>
        </w:rPr>
        <w:t>Jaké je Vaše nejvyšší dosažené vzdělání</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0" style="position:absolute;left:0;text-align:left;margin-left:35.55pt;margin-top:2.5pt;width:10.35pt;height:8.45pt;z-index:251664384"/>
        </w:pict>
      </w:r>
      <w:r w:rsidR="00AA4698" w:rsidRPr="00C6315E">
        <w:rPr>
          <w:rFonts w:ascii="Times New Roman" w:hAnsi="Times New Roman"/>
        </w:rPr>
        <w:t>Žádné</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1" style="position:absolute;left:0;text-align:left;margin-left:35.55pt;margin-top:2.65pt;width:10.35pt;height:8.45pt;z-index:251665408"/>
        </w:pict>
      </w:r>
      <w:r w:rsidR="00AA4698" w:rsidRPr="00C6315E">
        <w:rPr>
          <w:rFonts w:ascii="Times New Roman" w:hAnsi="Times New Roman"/>
        </w:rPr>
        <w:t>Základní</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2" style="position:absolute;left:0;text-align:left;margin-left:35.55pt;margin-top:2.45pt;width:10.35pt;height:8.45pt;z-index:251666432"/>
        </w:pict>
      </w:r>
      <w:r w:rsidR="00AA4698" w:rsidRPr="00C6315E">
        <w:rPr>
          <w:rFonts w:ascii="Times New Roman" w:hAnsi="Times New Roman"/>
        </w:rPr>
        <w:t>Střední s výučním listem</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3" style="position:absolute;left:0;text-align:left;margin-left:35.55pt;margin-top:1.65pt;width:10.35pt;height:8.45pt;z-index:251667456"/>
        </w:pict>
      </w:r>
      <w:r w:rsidR="00AA4698" w:rsidRPr="00C6315E">
        <w:rPr>
          <w:rFonts w:ascii="Times New Roman" w:hAnsi="Times New Roman"/>
        </w:rPr>
        <w:t>Úplné střední s maturitou</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4" style="position:absolute;left:0;text-align:left;margin-left:35.55pt;margin-top:2.75pt;width:10.35pt;height:8.45pt;z-index:251668480"/>
        </w:pict>
      </w:r>
      <w:r w:rsidR="00AA4698" w:rsidRPr="00C6315E">
        <w:rPr>
          <w:rFonts w:ascii="Times New Roman" w:hAnsi="Times New Roman"/>
        </w:rPr>
        <w:t>Vysokoškolské</w:t>
      </w:r>
    </w:p>
    <w:p w:rsidR="00AA4698" w:rsidRDefault="00AA4698" w:rsidP="00AA4698"/>
    <w:p w:rsidR="00AA4698" w:rsidRPr="00BB2A01" w:rsidRDefault="00AA4698" w:rsidP="00AA4698">
      <w:pPr>
        <w:pStyle w:val="Odstavecseseznamem"/>
        <w:numPr>
          <w:ilvl w:val="0"/>
          <w:numId w:val="17"/>
        </w:numPr>
        <w:spacing w:after="0" w:line="240" w:lineRule="auto"/>
        <w:rPr>
          <w:rFonts w:ascii="Times New Roman" w:hAnsi="Times New Roman"/>
          <w:b/>
          <w:sz w:val="24"/>
          <w:szCs w:val="24"/>
        </w:rPr>
      </w:pPr>
      <w:r w:rsidRPr="00BB2A01">
        <w:rPr>
          <w:rFonts w:ascii="Times New Roman" w:hAnsi="Times New Roman"/>
          <w:b/>
          <w:sz w:val="24"/>
          <w:szCs w:val="24"/>
        </w:rPr>
        <w:t>Byl/a jste někdy evidován/á na úřadu práce</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5" style="position:absolute;left:0;text-align:left;margin-left:35.55pt;margin-top:1.35pt;width:10.35pt;height:8.45pt;z-index:251669504"/>
        </w:pict>
      </w:r>
      <w:r w:rsidR="00AA4698" w:rsidRPr="00C6315E">
        <w:rPr>
          <w:rFonts w:ascii="Times New Roman" w:hAnsi="Times New Roman"/>
        </w:rPr>
        <w:t>Ano</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6" style="position:absolute;left:0;text-align:left;margin-left:35.55pt;margin-top:1.6pt;width:10.35pt;height:8.45pt;z-index:251670528"/>
        </w:pict>
      </w:r>
      <w:r w:rsidR="00AA4698" w:rsidRPr="00C6315E">
        <w:rPr>
          <w:rFonts w:ascii="Times New Roman" w:hAnsi="Times New Roman"/>
        </w:rPr>
        <w:t>Ne</w:t>
      </w:r>
      <w:r w:rsidR="00AA4698">
        <w:rPr>
          <w:rFonts w:ascii="Times New Roman" w:hAnsi="Times New Roman"/>
        </w:rPr>
        <w:t xml:space="preserve"> (pokud je Vaše odpověď Ne, přeskočte až na otázku 10)</w:t>
      </w:r>
    </w:p>
    <w:p w:rsidR="00AA4698" w:rsidRDefault="00AA4698" w:rsidP="00AA4698"/>
    <w:p w:rsidR="00AA4698" w:rsidRPr="00BB2A01" w:rsidRDefault="00AA4698" w:rsidP="00AA4698">
      <w:pPr>
        <w:pStyle w:val="Odstavecseseznamem"/>
        <w:numPr>
          <w:ilvl w:val="0"/>
          <w:numId w:val="17"/>
        </w:numPr>
        <w:spacing w:after="0" w:line="240" w:lineRule="auto"/>
        <w:rPr>
          <w:rFonts w:ascii="Times New Roman" w:hAnsi="Times New Roman"/>
          <w:b/>
          <w:sz w:val="24"/>
          <w:szCs w:val="24"/>
        </w:rPr>
      </w:pPr>
      <w:r w:rsidRPr="00BB2A01">
        <w:rPr>
          <w:rFonts w:ascii="Times New Roman" w:hAnsi="Times New Roman"/>
          <w:b/>
          <w:sz w:val="24"/>
          <w:szCs w:val="24"/>
        </w:rPr>
        <w:t>Pomáhal Vám úřad práce s aktivním hledáním zaměstnání</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7" style="position:absolute;left:0;text-align:left;margin-left:35.55pt;margin-top:4.65pt;width:10.35pt;height:9.7pt;z-index:251671552"/>
        </w:pict>
      </w:r>
      <w:r w:rsidR="00AA4698" w:rsidRPr="00C6315E">
        <w:rPr>
          <w:rFonts w:ascii="Times New Roman" w:hAnsi="Times New Roman"/>
        </w:rPr>
        <w:t>Ano</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8" style="position:absolute;left:0;text-align:left;margin-left:35.55pt;margin-top:2.85pt;width:10.35pt;height:9.7pt;z-index:251672576"/>
        </w:pict>
      </w:r>
      <w:r w:rsidR="00AA4698" w:rsidRPr="00C6315E">
        <w:rPr>
          <w:rFonts w:ascii="Times New Roman" w:hAnsi="Times New Roman"/>
        </w:rPr>
        <w:t>Ne</w:t>
      </w:r>
    </w:p>
    <w:p w:rsidR="00AA4698" w:rsidRDefault="00AA4698" w:rsidP="00AA4698"/>
    <w:p w:rsidR="00AA4698" w:rsidRPr="009A3860" w:rsidRDefault="00AA4698" w:rsidP="00AA4698">
      <w:pPr>
        <w:pStyle w:val="Odstavecseseznamem"/>
        <w:numPr>
          <w:ilvl w:val="0"/>
          <w:numId w:val="17"/>
        </w:numPr>
        <w:spacing w:after="0" w:line="240" w:lineRule="auto"/>
        <w:rPr>
          <w:rFonts w:ascii="Times New Roman" w:hAnsi="Times New Roman"/>
          <w:b/>
          <w:sz w:val="24"/>
          <w:szCs w:val="24"/>
        </w:rPr>
      </w:pPr>
      <w:r>
        <w:rPr>
          <w:rFonts w:ascii="Times New Roman" w:hAnsi="Times New Roman"/>
          <w:b/>
          <w:sz w:val="24"/>
          <w:szCs w:val="24"/>
        </w:rPr>
        <w:t>Jak</w:t>
      </w:r>
      <w:r w:rsidRPr="009A3860">
        <w:rPr>
          <w:rFonts w:ascii="Times New Roman" w:hAnsi="Times New Roman"/>
          <w:b/>
          <w:sz w:val="24"/>
          <w:szCs w:val="24"/>
        </w:rPr>
        <w:t xml:space="preserve"> jste byl/a spokojen/a s prací pracovníků na úřadu práce</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61" style="position:absolute;left:0;text-align:left;margin-left:35.55pt;margin-top:.35pt;width:10.35pt;height:9.7pt;z-index:251696128"/>
        </w:pict>
      </w:r>
      <w:r w:rsidR="00AA4698" w:rsidRPr="00C6315E">
        <w:rPr>
          <w:rFonts w:ascii="Times New Roman" w:hAnsi="Times New Roman"/>
        </w:rPr>
        <w:t>Velmi spokojen/a</w:t>
      </w:r>
    </w:p>
    <w:p w:rsidR="00AA4698" w:rsidRPr="00CD02ED" w:rsidRDefault="00C47AD3" w:rsidP="00AA4698">
      <w:pPr>
        <w:pStyle w:val="Odstavecseseznamem"/>
        <w:ind w:left="1077"/>
        <w:rPr>
          <w:rFonts w:ascii="Times New Roman" w:hAnsi="Times New Roman"/>
        </w:rPr>
      </w:pPr>
      <w:r>
        <w:rPr>
          <w:rFonts w:ascii="Times New Roman" w:hAnsi="Times New Roman"/>
          <w:noProof/>
          <w:lang w:eastAsia="cs-CZ"/>
        </w:rPr>
        <w:pict>
          <v:rect id="_x0000_s1062" style="position:absolute;left:0;text-align:left;margin-left:35.55pt;margin-top:.15pt;width:10.35pt;height:9.7pt;z-index:251697152"/>
        </w:pict>
      </w:r>
      <w:r w:rsidR="00AA4698" w:rsidRPr="00C6315E">
        <w:rPr>
          <w:rFonts w:ascii="Times New Roman" w:hAnsi="Times New Roman"/>
        </w:rPr>
        <w:t>Málo spokojen/a</w:t>
      </w:r>
    </w:p>
    <w:p w:rsidR="00AA4698" w:rsidRDefault="00C47AD3" w:rsidP="00AA4698">
      <w:pPr>
        <w:pStyle w:val="Odstavecseseznamem"/>
        <w:ind w:left="1077"/>
        <w:rPr>
          <w:rFonts w:ascii="Times New Roman" w:hAnsi="Times New Roman"/>
        </w:rPr>
      </w:pPr>
      <w:r>
        <w:rPr>
          <w:rFonts w:ascii="Times New Roman" w:hAnsi="Times New Roman"/>
          <w:noProof/>
          <w:lang w:eastAsia="cs-CZ"/>
        </w:rPr>
        <w:pict>
          <v:rect id="_x0000_s1063" style="position:absolute;left:0;text-align:left;margin-left:35.55pt;margin-top:.65pt;width:10.35pt;height:9.7pt;z-index:251698176"/>
        </w:pict>
      </w:r>
      <w:r w:rsidR="00AA4698" w:rsidRPr="00C6315E">
        <w:rPr>
          <w:rFonts w:ascii="Times New Roman" w:hAnsi="Times New Roman"/>
        </w:rPr>
        <w:t>Velmi nespokojen/a</w:t>
      </w:r>
    </w:p>
    <w:p w:rsidR="00AA4698" w:rsidRDefault="00C47AD3" w:rsidP="00AA4698">
      <w:pPr>
        <w:pStyle w:val="Odstavecseseznamem"/>
        <w:ind w:left="1077"/>
        <w:rPr>
          <w:rFonts w:ascii="Times New Roman" w:hAnsi="Times New Roman"/>
        </w:rPr>
      </w:pPr>
      <w:r>
        <w:rPr>
          <w:rFonts w:ascii="Times New Roman" w:hAnsi="Times New Roman"/>
          <w:noProof/>
          <w:lang w:eastAsia="cs-CZ"/>
        </w:rPr>
        <w:pict>
          <v:rect id="_x0000_s1070" style="position:absolute;left:0;text-align:left;margin-left:35.55pt;margin-top:2.35pt;width:10.35pt;height:8.45pt;z-index:251705344"/>
        </w:pict>
      </w:r>
      <w:r w:rsidR="00AA4698">
        <w:rPr>
          <w:rFonts w:ascii="Times New Roman" w:hAnsi="Times New Roman"/>
        </w:rPr>
        <w:t>Málo nespokojen/a</w:t>
      </w:r>
    </w:p>
    <w:p w:rsidR="00AA4698" w:rsidRDefault="00AA4698" w:rsidP="00AA4698"/>
    <w:p w:rsidR="00AA4698" w:rsidRPr="00BB2A01" w:rsidRDefault="00AA4698" w:rsidP="00AA4698">
      <w:pPr>
        <w:pStyle w:val="Odstavecseseznamem"/>
        <w:numPr>
          <w:ilvl w:val="0"/>
          <w:numId w:val="17"/>
        </w:numPr>
        <w:spacing w:after="0" w:line="240" w:lineRule="auto"/>
        <w:rPr>
          <w:rFonts w:ascii="Times New Roman" w:hAnsi="Times New Roman"/>
          <w:b/>
          <w:sz w:val="24"/>
          <w:szCs w:val="24"/>
        </w:rPr>
      </w:pPr>
      <w:r w:rsidRPr="00BB2A01">
        <w:rPr>
          <w:rFonts w:ascii="Times New Roman" w:hAnsi="Times New Roman"/>
          <w:b/>
          <w:sz w:val="24"/>
          <w:szCs w:val="24"/>
        </w:rPr>
        <w:t>Absolvoval/a jste nějaké rekvalifikační kurzy</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39" style="position:absolute;left:0;text-align:left;margin-left:35.55pt;margin-top:1.5pt;width:10.35pt;height:9.7pt;z-index:251673600"/>
        </w:pict>
      </w:r>
      <w:r w:rsidR="00AA4698" w:rsidRPr="00C6315E">
        <w:rPr>
          <w:rFonts w:ascii="Times New Roman" w:hAnsi="Times New Roman"/>
        </w:rPr>
        <w:t>Ano</w:t>
      </w:r>
    </w:p>
    <w:p w:rsidR="00AA4698" w:rsidRDefault="00C47AD3" w:rsidP="00AA4698">
      <w:pPr>
        <w:pStyle w:val="Odstavecseseznamem"/>
        <w:ind w:left="1077"/>
        <w:rPr>
          <w:rFonts w:ascii="Times New Roman" w:hAnsi="Times New Roman"/>
        </w:rPr>
      </w:pPr>
      <w:r>
        <w:rPr>
          <w:rFonts w:ascii="Times New Roman" w:hAnsi="Times New Roman"/>
          <w:noProof/>
          <w:lang w:eastAsia="cs-CZ"/>
        </w:rPr>
        <w:pict>
          <v:rect id="_x0000_s1040" style="position:absolute;left:0;text-align:left;margin-left:35.55pt;margin-top:2.3pt;width:10.35pt;height:9.7pt;z-index:251674624"/>
        </w:pict>
      </w:r>
      <w:r w:rsidR="00AA4698" w:rsidRPr="00C6315E">
        <w:rPr>
          <w:rFonts w:ascii="Times New Roman" w:hAnsi="Times New Roman"/>
        </w:rPr>
        <w:t>Ne</w:t>
      </w:r>
    </w:p>
    <w:p w:rsidR="00AA4698" w:rsidRPr="00F510D8" w:rsidRDefault="00AA4698" w:rsidP="00F510D8"/>
    <w:p w:rsidR="00AA4698" w:rsidRPr="009A3860" w:rsidRDefault="00AA4698" w:rsidP="00AA4698">
      <w:pPr>
        <w:pStyle w:val="Odstavecseseznamem"/>
        <w:numPr>
          <w:ilvl w:val="0"/>
          <w:numId w:val="17"/>
        </w:numPr>
        <w:spacing w:after="0" w:line="240" w:lineRule="auto"/>
        <w:rPr>
          <w:rFonts w:ascii="Times New Roman" w:hAnsi="Times New Roman"/>
          <w:b/>
          <w:sz w:val="24"/>
          <w:szCs w:val="24"/>
        </w:rPr>
      </w:pPr>
      <w:r w:rsidRPr="009A3860">
        <w:rPr>
          <w:rFonts w:ascii="Times New Roman" w:hAnsi="Times New Roman"/>
          <w:b/>
          <w:sz w:val="24"/>
          <w:szCs w:val="24"/>
        </w:rPr>
        <w:lastRenderedPageBreak/>
        <w:t>V čem si myslíte, že byl důvod Vaší nezaměstnanosti</w:t>
      </w:r>
      <w:r>
        <w:rPr>
          <w:rFonts w:ascii="Times New Roman" w:hAnsi="Times New Roman"/>
          <w:b/>
          <w:sz w:val="24"/>
          <w:szCs w:val="24"/>
        </w:rPr>
        <w:t xml:space="preserve"> (více možných odpovědí)</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1" style="position:absolute;left:0;text-align:left;margin-left:38.1pt;margin-top:.95pt;width:9.75pt;height:9.1pt;z-index:251675648"/>
        </w:pict>
      </w:r>
      <w:r w:rsidR="00AA4698" w:rsidRPr="00C6315E">
        <w:rPr>
          <w:rFonts w:ascii="Times New Roman" w:hAnsi="Times New Roman"/>
        </w:rPr>
        <w:t>Nedostatek kvalifikace</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2" style="position:absolute;left:0;text-align:left;margin-left:37.5pt;margin-top:.85pt;width:10.35pt;height:9.7pt;z-index:251676672"/>
        </w:pict>
      </w:r>
      <w:r w:rsidR="00AA4698" w:rsidRPr="00C6315E">
        <w:rPr>
          <w:rFonts w:ascii="Times New Roman" w:hAnsi="Times New Roman"/>
        </w:rPr>
        <w:t>Nedostatek praxe</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3" style="position:absolute;left:0;text-align:left;margin-left:37.5pt;margin-top:.95pt;width:10.35pt;height:9.7pt;z-index:251677696"/>
        </w:pict>
      </w:r>
      <w:r w:rsidR="00AA4698" w:rsidRPr="00C6315E">
        <w:rPr>
          <w:rFonts w:ascii="Times New Roman" w:hAnsi="Times New Roman"/>
        </w:rPr>
        <w:t>Špatné dopravní podmínky</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4" style="position:absolute;left:0;text-align:left;margin-left:37.2pt;margin-top:.8pt;width:10.35pt;height:9.7pt;z-index:251678720"/>
        </w:pict>
      </w:r>
      <w:r w:rsidR="00AA4698" w:rsidRPr="00C6315E">
        <w:rPr>
          <w:rFonts w:ascii="Times New Roman" w:hAnsi="Times New Roman"/>
        </w:rPr>
        <w:t>Zdravotní potíže</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5" style="position:absolute;left:0;text-align:left;margin-left:37.2pt;margin-top:1.9pt;width:10.35pt;height:9.7pt;z-index:251679744"/>
        </w:pict>
      </w:r>
      <w:r w:rsidR="00AA4698" w:rsidRPr="00C6315E">
        <w:rPr>
          <w:rFonts w:ascii="Times New Roman" w:hAnsi="Times New Roman"/>
        </w:rPr>
        <w:t>Rodinné či osobní důvody</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6" style="position:absolute;left:0;text-align:left;margin-left:37.2pt;margin-top:2.35pt;width:10.35pt;height:9.7pt;z-index:251680768"/>
        </w:pict>
      </w:r>
      <w:r w:rsidR="00AA4698" w:rsidRPr="00C6315E">
        <w:rPr>
          <w:rFonts w:ascii="Times New Roman" w:hAnsi="Times New Roman"/>
        </w:rPr>
        <w:t>Nadbytečnost</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7" style="position:absolute;left:0;text-align:left;margin-left:37.2pt;margin-top:2.2pt;width:10.35pt;height:9.7pt;z-index:251681792"/>
        </w:pict>
      </w:r>
      <w:r w:rsidR="00AA4698" w:rsidRPr="00C6315E">
        <w:rPr>
          <w:rFonts w:ascii="Times New Roman" w:hAnsi="Times New Roman"/>
        </w:rPr>
        <w:t>Hospodářská krize</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8" style="position:absolute;left:0;text-align:left;margin-left:37.2pt;margin-top:2.95pt;width:10.35pt;height:9.7pt;z-index:251682816"/>
        </w:pict>
      </w:r>
      <w:r w:rsidR="00AA4698" w:rsidRPr="00C6315E">
        <w:rPr>
          <w:rFonts w:ascii="Times New Roman" w:hAnsi="Times New Roman"/>
        </w:rPr>
        <w:t>Jiné</w:t>
      </w:r>
      <w:r w:rsidR="00AA4698">
        <w:rPr>
          <w:rFonts w:ascii="Times New Roman" w:hAnsi="Times New Roman"/>
        </w:rPr>
        <w:t xml:space="preserve"> (prosím vypište)</w:t>
      </w:r>
      <w:r w:rsidR="00AA4698" w:rsidRPr="00C6315E">
        <w:rPr>
          <w:rFonts w:ascii="Times New Roman" w:hAnsi="Times New Roman"/>
        </w:rPr>
        <w:t>…………………………………………………..</w:t>
      </w:r>
    </w:p>
    <w:p w:rsidR="00AA4698" w:rsidRDefault="00AA4698" w:rsidP="00AA4698">
      <w:pPr>
        <w:pStyle w:val="Odstavecseseznamem"/>
        <w:ind w:left="1077"/>
        <w:rPr>
          <w:rFonts w:ascii="Times New Roman" w:hAnsi="Times New Roman"/>
          <w:b/>
          <w:sz w:val="24"/>
          <w:szCs w:val="24"/>
        </w:rPr>
      </w:pPr>
    </w:p>
    <w:p w:rsidR="00AA4698" w:rsidRPr="00CD02ED" w:rsidRDefault="00AA4698" w:rsidP="00AA4698">
      <w:pPr>
        <w:pStyle w:val="Odstavecseseznamem"/>
        <w:numPr>
          <w:ilvl w:val="0"/>
          <w:numId w:val="17"/>
        </w:numPr>
        <w:spacing w:after="0" w:line="240" w:lineRule="auto"/>
        <w:rPr>
          <w:rFonts w:ascii="Times New Roman" w:hAnsi="Times New Roman"/>
          <w:b/>
          <w:sz w:val="24"/>
          <w:szCs w:val="24"/>
        </w:rPr>
      </w:pPr>
      <w:r w:rsidRPr="00CD02ED">
        <w:rPr>
          <w:rFonts w:ascii="Times New Roman" w:hAnsi="Times New Roman"/>
          <w:b/>
          <w:sz w:val="24"/>
          <w:szCs w:val="24"/>
        </w:rPr>
        <w:t>Absolvoval/a jste někdy kurzy výuky na počítači</w:t>
      </w:r>
    </w:p>
    <w:p w:rsidR="00AA4698" w:rsidRDefault="00C47AD3" w:rsidP="00AA4698">
      <w:pPr>
        <w:pStyle w:val="Odstavecseseznamem"/>
        <w:ind w:left="1077"/>
        <w:rPr>
          <w:rFonts w:ascii="Times New Roman" w:hAnsi="Times New Roman"/>
        </w:rPr>
      </w:pPr>
      <w:r>
        <w:rPr>
          <w:rFonts w:ascii="Times New Roman" w:hAnsi="Times New Roman"/>
          <w:noProof/>
          <w:lang w:eastAsia="cs-CZ"/>
        </w:rPr>
        <w:pict>
          <v:rect id="_x0000_s1073" style="position:absolute;left:0;text-align:left;margin-left:35.55pt;margin-top:.5pt;width:10.35pt;height:9.7pt;z-index:251708416"/>
        </w:pict>
      </w:r>
      <w:r w:rsidR="00AA4698">
        <w:rPr>
          <w:rFonts w:ascii="Times New Roman" w:hAnsi="Times New Roman"/>
        </w:rPr>
        <w:t>Ano</w:t>
      </w:r>
    </w:p>
    <w:p w:rsidR="00AA4698" w:rsidRDefault="00C47AD3" w:rsidP="00AA4698">
      <w:pPr>
        <w:pStyle w:val="Odstavecseseznamem"/>
        <w:ind w:left="1077"/>
        <w:rPr>
          <w:rFonts w:ascii="Times New Roman" w:hAnsi="Times New Roman"/>
        </w:rPr>
      </w:pPr>
      <w:r>
        <w:rPr>
          <w:rFonts w:ascii="Times New Roman" w:hAnsi="Times New Roman"/>
          <w:noProof/>
          <w:lang w:eastAsia="cs-CZ"/>
        </w:rPr>
        <w:pict>
          <v:rect id="_x0000_s1074" style="position:absolute;left:0;text-align:left;margin-left:35.55pt;margin-top:.85pt;width:10.35pt;height:9.7pt;z-index:251709440"/>
        </w:pict>
      </w:r>
      <w:r w:rsidR="00AA4698">
        <w:rPr>
          <w:rFonts w:ascii="Times New Roman" w:hAnsi="Times New Roman"/>
        </w:rPr>
        <w:t>Ne</w:t>
      </w:r>
    </w:p>
    <w:p w:rsidR="00AA4698" w:rsidRDefault="00AA4698" w:rsidP="00AA4698"/>
    <w:p w:rsidR="00AA4698" w:rsidRPr="009A3860" w:rsidRDefault="008E06D0" w:rsidP="00AA4698">
      <w:pPr>
        <w:pStyle w:val="Odstavecseseznamem"/>
        <w:numPr>
          <w:ilvl w:val="0"/>
          <w:numId w:val="17"/>
        </w:numPr>
        <w:spacing w:after="0" w:line="240" w:lineRule="auto"/>
        <w:rPr>
          <w:rFonts w:ascii="Times New Roman" w:hAnsi="Times New Roman"/>
          <w:b/>
          <w:sz w:val="24"/>
          <w:szCs w:val="24"/>
        </w:rPr>
      </w:pPr>
      <w:r>
        <w:rPr>
          <w:rFonts w:ascii="Times New Roman" w:hAnsi="Times New Roman"/>
          <w:b/>
          <w:sz w:val="24"/>
          <w:szCs w:val="24"/>
        </w:rPr>
        <w:t xml:space="preserve">Co jste ochotný/á kvůli novému zaměstnání udělat </w:t>
      </w:r>
      <w:r w:rsidR="00AA4698">
        <w:rPr>
          <w:rFonts w:ascii="Times New Roman" w:hAnsi="Times New Roman"/>
          <w:b/>
          <w:sz w:val="24"/>
          <w:szCs w:val="24"/>
        </w:rPr>
        <w:t>(více možných odpovědí)</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49" style="position:absolute;left:0;text-align:left;margin-left:38.1pt;margin-top:2.1pt;width:10.35pt;height:9.7pt;z-index:251683840"/>
        </w:pict>
      </w:r>
      <w:r w:rsidR="00AA4698" w:rsidRPr="00C6315E">
        <w:rPr>
          <w:rFonts w:ascii="Times New Roman" w:hAnsi="Times New Roman"/>
        </w:rPr>
        <w:t>Dále se vzdělávat</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0" style="position:absolute;left:0;text-align:left;margin-left:37.2pt;margin-top:2.25pt;width:10.35pt;height:9.7pt;z-index:251684864"/>
        </w:pict>
      </w:r>
      <w:r w:rsidR="00AA4698" w:rsidRPr="00C6315E">
        <w:rPr>
          <w:rFonts w:ascii="Times New Roman" w:hAnsi="Times New Roman"/>
        </w:rPr>
        <w:t>Dojíždět</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1" style="position:absolute;left:0;text-align:left;margin-left:37.2pt;margin-top:2.4pt;width:10.35pt;height:9.7pt;z-index:251685888"/>
        </w:pict>
      </w:r>
      <w:r w:rsidR="00AA4698" w:rsidRPr="00C6315E">
        <w:rPr>
          <w:rFonts w:ascii="Times New Roman" w:hAnsi="Times New Roman"/>
        </w:rPr>
        <w:t>Pracovat za nižší mzdu</w:t>
      </w:r>
    </w:p>
    <w:p w:rsidR="00AA4698" w:rsidRDefault="00C47AD3" w:rsidP="00AA4698">
      <w:pPr>
        <w:pStyle w:val="Odstavecseseznamem"/>
        <w:ind w:left="1077"/>
        <w:rPr>
          <w:rFonts w:ascii="Times New Roman" w:hAnsi="Times New Roman"/>
        </w:rPr>
      </w:pPr>
      <w:r>
        <w:rPr>
          <w:rFonts w:ascii="Times New Roman" w:hAnsi="Times New Roman"/>
          <w:noProof/>
          <w:lang w:eastAsia="cs-CZ"/>
        </w:rPr>
        <w:pict>
          <v:rect id="_x0000_s1052" style="position:absolute;left:0;text-align:left;margin-left:37.2pt;margin-top:2.25pt;width:10.35pt;height:9.7pt;z-index:251686912"/>
        </w:pict>
      </w:r>
      <w:r w:rsidR="00AA4698" w:rsidRPr="00C6315E">
        <w:rPr>
          <w:rFonts w:ascii="Times New Roman" w:hAnsi="Times New Roman"/>
        </w:rPr>
        <w:t>Pracovat na nižší pozici</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71" style="position:absolute;left:0;text-align:left;margin-left:37.2pt;margin-top:3.05pt;width:10.35pt;height:9.7pt;z-index:251706368"/>
        </w:pict>
      </w:r>
      <w:r w:rsidR="00AA4698">
        <w:rPr>
          <w:rFonts w:ascii="Times New Roman" w:hAnsi="Times New Roman"/>
        </w:rPr>
        <w:t>Jiné (prosím vypište)…………………………………………………..</w:t>
      </w:r>
    </w:p>
    <w:p w:rsidR="00AA4698" w:rsidRDefault="00AA4698" w:rsidP="00AA4698"/>
    <w:p w:rsidR="00AA4698" w:rsidRPr="00D038A9" w:rsidRDefault="00AA4698" w:rsidP="00AA4698">
      <w:pPr>
        <w:pStyle w:val="Odstavecseseznamem"/>
        <w:numPr>
          <w:ilvl w:val="0"/>
          <w:numId w:val="17"/>
        </w:numPr>
        <w:spacing w:after="0" w:line="240" w:lineRule="auto"/>
        <w:rPr>
          <w:rFonts w:ascii="Times New Roman" w:hAnsi="Times New Roman"/>
          <w:b/>
          <w:sz w:val="24"/>
          <w:szCs w:val="24"/>
        </w:rPr>
      </w:pPr>
      <w:r w:rsidRPr="00D038A9">
        <w:rPr>
          <w:rFonts w:ascii="Times New Roman" w:hAnsi="Times New Roman"/>
          <w:b/>
          <w:sz w:val="24"/>
          <w:szCs w:val="24"/>
        </w:rPr>
        <w:t xml:space="preserve">Kolik </w:t>
      </w:r>
      <w:r>
        <w:rPr>
          <w:rFonts w:ascii="Times New Roman" w:hAnsi="Times New Roman"/>
          <w:b/>
          <w:sz w:val="24"/>
          <w:szCs w:val="24"/>
        </w:rPr>
        <w:t xml:space="preserve">max. </w:t>
      </w:r>
      <w:r w:rsidR="00E03349">
        <w:rPr>
          <w:rFonts w:ascii="Times New Roman" w:hAnsi="Times New Roman"/>
          <w:b/>
          <w:sz w:val="24"/>
          <w:szCs w:val="24"/>
        </w:rPr>
        <w:t>času by</w:t>
      </w:r>
      <w:r w:rsidRPr="00D038A9">
        <w:rPr>
          <w:rFonts w:ascii="Times New Roman" w:hAnsi="Times New Roman"/>
          <w:b/>
          <w:sz w:val="24"/>
          <w:szCs w:val="24"/>
        </w:rPr>
        <w:t>ste byl/a ochoten/a věnovat dojíždění za prací</w:t>
      </w:r>
    </w:p>
    <w:p w:rsidR="00AA4698" w:rsidRDefault="00C47AD3" w:rsidP="00AA4698">
      <w:pPr>
        <w:pStyle w:val="Odstavecseseznamem"/>
        <w:ind w:left="1077"/>
        <w:rPr>
          <w:rFonts w:ascii="Times New Roman" w:hAnsi="Times New Roman"/>
        </w:rPr>
      </w:pPr>
      <w:r>
        <w:rPr>
          <w:rFonts w:ascii="Times New Roman" w:hAnsi="Times New Roman"/>
          <w:noProof/>
          <w:lang w:eastAsia="cs-CZ"/>
        </w:rPr>
        <w:pict>
          <v:rect id="_x0000_s1072" style="position:absolute;left:0;text-align:left;margin-left:37.2pt;margin-top:.6pt;width:10.35pt;height:9.7pt;z-index:251707392"/>
        </w:pict>
      </w:r>
      <w:r w:rsidR="00AA4698">
        <w:rPr>
          <w:rFonts w:ascii="Times New Roman" w:hAnsi="Times New Roman"/>
        </w:rPr>
        <w:t>0 minut</w:t>
      </w:r>
    </w:p>
    <w:p w:rsidR="00AA4698" w:rsidRPr="00D17731" w:rsidRDefault="00C47AD3" w:rsidP="00AA4698">
      <w:pPr>
        <w:pStyle w:val="Odstavecseseznamem"/>
        <w:ind w:left="1077"/>
        <w:rPr>
          <w:rFonts w:ascii="Times New Roman" w:hAnsi="Times New Roman"/>
        </w:rPr>
      </w:pPr>
      <w:r>
        <w:rPr>
          <w:rFonts w:ascii="Times New Roman" w:hAnsi="Times New Roman"/>
          <w:noProof/>
          <w:lang w:eastAsia="cs-CZ"/>
        </w:rPr>
        <w:pict>
          <v:rect id="_x0000_s1064" style="position:absolute;left:0;text-align:left;margin-left:37.2pt;margin-top:.9pt;width:10.35pt;height:9.7pt;z-index:251699200"/>
        </w:pict>
      </w:r>
      <w:r w:rsidR="00AA4698" w:rsidRPr="00C6315E">
        <w:rPr>
          <w:rFonts w:ascii="Times New Roman" w:hAnsi="Times New Roman"/>
        </w:rPr>
        <w:t>30 minut</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65" style="position:absolute;left:0;text-align:left;margin-left:37.5pt;margin-top:2.65pt;width:10.35pt;height:9.7pt;z-index:251700224"/>
        </w:pict>
      </w:r>
      <w:r w:rsidR="00AA4698" w:rsidRPr="00C6315E">
        <w:rPr>
          <w:rFonts w:ascii="Times New Roman" w:hAnsi="Times New Roman"/>
        </w:rPr>
        <w:t>45 minut</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66" style="position:absolute;left:0;text-align:left;margin-left:37.5pt;margin-top:1.8pt;width:10.35pt;height:9.7pt;z-index:251701248"/>
        </w:pict>
      </w:r>
      <w:r w:rsidR="00AA4698" w:rsidRPr="00C6315E">
        <w:rPr>
          <w:rFonts w:ascii="Times New Roman" w:hAnsi="Times New Roman"/>
        </w:rPr>
        <w:t>60 minut</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67" style="position:absolute;left:0;text-align:left;margin-left:37.5pt;margin-top:1.65pt;width:10.35pt;height:9.7pt;z-index:251702272"/>
        </w:pict>
      </w:r>
      <w:r w:rsidR="00AA4698" w:rsidRPr="00C6315E">
        <w:rPr>
          <w:rFonts w:ascii="Times New Roman" w:hAnsi="Times New Roman"/>
        </w:rPr>
        <w:t>60 minut a více</w:t>
      </w:r>
    </w:p>
    <w:p w:rsidR="00AA4698" w:rsidRDefault="00AA4698" w:rsidP="00AA4698"/>
    <w:p w:rsidR="00AA4698" w:rsidRPr="009A3860" w:rsidRDefault="008E06D0" w:rsidP="00AA4698">
      <w:pPr>
        <w:pStyle w:val="Odstavecseseznamem"/>
        <w:numPr>
          <w:ilvl w:val="0"/>
          <w:numId w:val="17"/>
        </w:numPr>
        <w:spacing w:after="0" w:line="240" w:lineRule="auto"/>
        <w:rPr>
          <w:rFonts w:ascii="Times New Roman" w:hAnsi="Times New Roman"/>
          <w:b/>
          <w:sz w:val="24"/>
          <w:szCs w:val="24"/>
        </w:rPr>
      </w:pPr>
      <w:r>
        <w:rPr>
          <w:rFonts w:ascii="Times New Roman" w:hAnsi="Times New Roman"/>
          <w:b/>
          <w:sz w:val="24"/>
          <w:szCs w:val="24"/>
        </w:rPr>
        <w:t>Byl/a byste ochoten/</w:t>
      </w:r>
      <w:r w:rsidR="00AA4698" w:rsidRPr="009A3860">
        <w:rPr>
          <w:rFonts w:ascii="Times New Roman" w:hAnsi="Times New Roman"/>
          <w:b/>
          <w:sz w:val="24"/>
          <w:szCs w:val="24"/>
        </w:rPr>
        <w:t>á se kvůli zaměstnání přestěhovat</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3" style="position:absolute;left:0;text-align:left;margin-left:37.2pt;margin-top:1.35pt;width:10.35pt;height:9.7pt;z-index:251687936"/>
        </w:pict>
      </w:r>
      <w:r w:rsidR="00AA4698" w:rsidRPr="00C6315E">
        <w:rPr>
          <w:rFonts w:ascii="Times New Roman" w:hAnsi="Times New Roman"/>
        </w:rPr>
        <w:t>Ano</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4" style="position:absolute;left:0;text-align:left;margin-left:37.2pt;margin-top:.5pt;width:10.35pt;height:9.7pt;z-index:251688960"/>
        </w:pict>
      </w:r>
      <w:r w:rsidR="00AA4698" w:rsidRPr="00C6315E">
        <w:rPr>
          <w:rFonts w:ascii="Times New Roman" w:hAnsi="Times New Roman"/>
        </w:rPr>
        <w:t>Ne</w:t>
      </w:r>
    </w:p>
    <w:p w:rsidR="00AA4698" w:rsidRDefault="00AA4698" w:rsidP="00AA4698"/>
    <w:p w:rsidR="00AA4698" w:rsidRPr="009A3860" w:rsidRDefault="00AA4698" w:rsidP="00AA4698">
      <w:pPr>
        <w:pStyle w:val="Odstavecseseznamem"/>
        <w:numPr>
          <w:ilvl w:val="0"/>
          <w:numId w:val="17"/>
        </w:numPr>
        <w:spacing w:after="0" w:line="240" w:lineRule="auto"/>
        <w:rPr>
          <w:rFonts w:ascii="Times New Roman" w:hAnsi="Times New Roman"/>
          <w:b/>
          <w:sz w:val="24"/>
          <w:szCs w:val="24"/>
        </w:rPr>
      </w:pPr>
      <w:r w:rsidRPr="009A3860">
        <w:rPr>
          <w:rFonts w:ascii="Times New Roman" w:hAnsi="Times New Roman"/>
          <w:b/>
          <w:sz w:val="24"/>
          <w:szCs w:val="24"/>
        </w:rPr>
        <w:t xml:space="preserve">Myslíte si, že je dostatek </w:t>
      </w:r>
      <w:r>
        <w:rPr>
          <w:rFonts w:ascii="Times New Roman" w:hAnsi="Times New Roman"/>
          <w:b/>
          <w:sz w:val="24"/>
          <w:szCs w:val="24"/>
        </w:rPr>
        <w:t xml:space="preserve">volných </w:t>
      </w:r>
      <w:r w:rsidRPr="009A3860">
        <w:rPr>
          <w:rFonts w:ascii="Times New Roman" w:hAnsi="Times New Roman"/>
          <w:b/>
          <w:sz w:val="24"/>
          <w:szCs w:val="24"/>
        </w:rPr>
        <w:t>pracovních pozic</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5" style="position:absolute;left:0;text-align:left;margin-left:38.1pt;margin-top:.6pt;width:10.35pt;height:9.7pt;z-index:251689984"/>
        </w:pict>
      </w:r>
      <w:r w:rsidR="00AA4698" w:rsidRPr="00C6315E">
        <w:rPr>
          <w:rFonts w:ascii="Times New Roman" w:hAnsi="Times New Roman"/>
        </w:rPr>
        <w:t>Ano</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6" style="position:absolute;left:0;text-align:left;margin-left:37.2pt;margin-top:.45pt;width:10.35pt;height:9.7pt;z-index:251691008"/>
        </w:pict>
      </w:r>
      <w:r w:rsidR="00AA4698" w:rsidRPr="00C6315E">
        <w:rPr>
          <w:rFonts w:ascii="Times New Roman" w:hAnsi="Times New Roman"/>
        </w:rPr>
        <w:t>Ne</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7" style="position:absolute;left:0;text-align:left;margin-left:37.2pt;margin-top:.9pt;width:10.35pt;height:9.7pt;z-index:251692032"/>
        </w:pict>
      </w:r>
      <w:r w:rsidR="00AA4698" w:rsidRPr="00C6315E">
        <w:rPr>
          <w:rFonts w:ascii="Times New Roman" w:hAnsi="Times New Roman"/>
        </w:rPr>
        <w:t>Nevím</w:t>
      </w:r>
    </w:p>
    <w:p w:rsidR="00AA4698" w:rsidRDefault="00AA4698" w:rsidP="00AA4698"/>
    <w:p w:rsidR="00AA4698" w:rsidRPr="009A3860" w:rsidRDefault="00AA4698" w:rsidP="00AA4698">
      <w:pPr>
        <w:pStyle w:val="Odstavecseseznamem"/>
        <w:numPr>
          <w:ilvl w:val="0"/>
          <w:numId w:val="17"/>
        </w:numPr>
        <w:spacing w:after="0" w:line="240" w:lineRule="auto"/>
        <w:rPr>
          <w:rFonts w:ascii="Times New Roman" w:hAnsi="Times New Roman"/>
          <w:b/>
          <w:sz w:val="24"/>
          <w:szCs w:val="24"/>
        </w:rPr>
      </w:pPr>
      <w:r w:rsidRPr="009A3860">
        <w:rPr>
          <w:rFonts w:ascii="Times New Roman" w:hAnsi="Times New Roman"/>
          <w:b/>
          <w:sz w:val="24"/>
          <w:szCs w:val="24"/>
        </w:rPr>
        <w:t xml:space="preserve">Myslíte si, že lidé jsou dobře informovaní o </w:t>
      </w:r>
      <w:r>
        <w:rPr>
          <w:rFonts w:ascii="Times New Roman" w:hAnsi="Times New Roman"/>
          <w:b/>
          <w:sz w:val="24"/>
          <w:szCs w:val="24"/>
        </w:rPr>
        <w:t xml:space="preserve">volných </w:t>
      </w:r>
      <w:r w:rsidRPr="009A3860">
        <w:rPr>
          <w:rFonts w:ascii="Times New Roman" w:hAnsi="Times New Roman"/>
          <w:b/>
          <w:sz w:val="24"/>
          <w:szCs w:val="24"/>
        </w:rPr>
        <w:t>pracovních pozicích</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8" style="position:absolute;left:0;text-align:left;margin-left:38.1pt;margin-top:1pt;width:10.35pt;height:9.7pt;z-index:251693056"/>
        </w:pict>
      </w:r>
      <w:r w:rsidR="00AA4698" w:rsidRPr="00C6315E">
        <w:rPr>
          <w:rFonts w:ascii="Times New Roman" w:hAnsi="Times New Roman"/>
        </w:rPr>
        <w:t>Ano</w:t>
      </w:r>
    </w:p>
    <w:p w:rsidR="00AA4698" w:rsidRPr="00C6315E" w:rsidRDefault="00C47AD3" w:rsidP="00AA4698">
      <w:pPr>
        <w:pStyle w:val="Odstavecseseznamem"/>
        <w:ind w:left="1077"/>
        <w:rPr>
          <w:rFonts w:ascii="Times New Roman" w:hAnsi="Times New Roman"/>
        </w:rPr>
      </w:pPr>
      <w:r>
        <w:rPr>
          <w:rFonts w:ascii="Times New Roman" w:hAnsi="Times New Roman"/>
          <w:noProof/>
          <w:lang w:eastAsia="cs-CZ"/>
        </w:rPr>
        <w:pict>
          <v:rect id="_x0000_s1059" style="position:absolute;left:0;text-align:left;margin-left:37.2pt;margin-top:1.5pt;width:10.35pt;height:9.7pt;z-index:251694080"/>
        </w:pict>
      </w:r>
      <w:r w:rsidR="00AA4698" w:rsidRPr="00C6315E">
        <w:rPr>
          <w:rFonts w:ascii="Times New Roman" w:hAnsi="Times New Roman"/>
        </w:rPr>
        <w:t>Ne</w:t>
      </w:r>
    </w:p>
    <w:p w:rsidR="00AA4698" w:rsidRDefault="00C47AD3" w:rsidP="00AA4698">
      <w:pPr>
        <w:pStyle w:val="Odstavecseseznamem"/>
        <w:ind w:left="1077"/>
        <w:rPr>
          <w:rFonts w:ascii="Times New Roman" w:hAnsi="Times New Roman"/>
        </w:rPr>
      </w:pPr>
      <w:r>
        <w:rPr>
          <w:rFonts w:ascii="Times New Roman" w:hAnsi="Times New Roman"/>
          <w:noProof/>
          <w:lang w:eastAsia="cs-CZ"/>
        </w:rPr>
        <w:pict>
          <v:rect id="_x0000_s1060" style="position:absolute;left:0;text-align:left;margin-left:37.2pt;margin-top:1.65pt;width:10.35pt;height:9.7pt;z-index:251695104"/>
        </w:pict>
      </w:r>
      <w:r w:rsidR="00AA4698" w:rsidRPr="00C6315E">
        <w:rPr>
          <w:rFonts w:ascii="Times New Roman" w:hAnsi="Times New Roman"/>
        </w:rPr>
        <w:t>Nevím</w:t>
      </w:r>
    </w:p>
    <w:p w:rsidR="00AA4698" w:rsidRDefault="00AA4698" w:rsidP="00AA4698"/>
    <w:p w:rsidR="00AA4698" w:rsidRPr="00CD02ED" w:rsidRDefault="00AA4698" w:rsidP="00AA4698"/>
    <w:p w:rsidR="00F26AD3" w:rsidRPr="00D362B3" w:rsidRDefault="00F26AD3" w:rsidP="00D362B3">
      <w:pPr>
        <w:spacing w:line="360" w:lineRule="auto"/>
      </w:pPr>
    </w:p>
    <w:sectPr w:rsidR="00F26AD3" w:rsidRPr="00D362B3" w:rsidSect="00566E67">
      <w:footerReference w:type="default" r:id="rId34"/>
      <w:footerReference w:type="first" r:id="rId35"/>
      <w:pgSz w:w="11906" w:h="16838"/>
      <w:pgMar w:top="1417" w:right="1417" w:bottom="1417" w:left="1417"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8F" w:rsidRDefault="00F71F8F" w:rsidP="00DF22DC">
      <w:r>
        <w:separator/>
      </w:r>
    </w:p>
  </w:endnote>
  <w:endnote w:type="continuationSeparator" w:id="1">
    <w:p w:rsidR="00F71F8F" w:rsidRDefault="00F71F8F" w:rsidP="00DF22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 CE">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D20" w:rsidRDefault="00CE2D20">
    <w:pPr>
      <w:pStyle w:val="Zpat"/>
      <w:jc w:val="center"/>
    </w:pPr>
  </w:p>
  <w:p w:rsidR="00CE2D20" w:rsidRDefault="00CE2D20" w:rsidP="00A1606C">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986"/>
      <w:docPartObj>
        <w:docPartGallery w:val="Page Numbers (Bottom of Page)"/>
        <w:docPartUnique/>
      </w:docPartObj>
    </w:sdtPr>
    <w:sdtContent>
      <w:p w:rsidR="00CE2D20" w:rsidRDefault="00CE2D20">
        <w:pPr>
          <w:pStyle w:val="Zpat"/>
          <w:jc w:val="center"/>
        </w:pPr>
        <w:fldSimple w:instr=" PAGE   \* MERGEFORMAT ">
          <w:r w:rsidR="00B80D2E">
            <w:rPr>
              <w:noProof/>
            </w:rPr>
            <w:t>62</w:t>
          </w:r>
        </w:fldSimple>
      </w:p>
    </w:sdtContent>
  </w:sdt>
  <w:p w:rsidR="00CE2D20" w:rsidRDefault="00CE2D20" w:rsidP="00A1606C">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985"/>
      <w:docPartObj>
        <w:docPartGallery w:val="Page Numbers (Bottom of Page)"/>
        <w:docPartUnique/>
      </w:docPartObj>
    </w:sdtPr>
    <w:sdtContent>
      <w:p w:rsidR="00CE2D20" w:rsidRDefault="00CE2D20">
        <w:pPr>
          <w:pStyle w:val="Zpat"/>
          <w:jc w:val="center"/>
        </w:pPr>
        <w:fldSimple w:instr=" PAGE   \* MERGEFORMAT ">
          <w:r w:rsidR="00B80D2E">
            <w:rPr>
              <w:noProof/>
            </w:rPr>
            <w:t>6</w:t>
          </w:r>
        </w:fldSimple>
      </w:p>
    </w:sdtContent>
  </w:sdt>
  <w:p w:rsidR="00CE2D20" w:rsidRDefault="00CE2D2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8F" w:rsidRDefault="00F71F8F" w:rsidP="00DF22DC">
      <w:r>
        <w:separator/>
      </w:r>
    </w:p>
  </w:footnote>
  <w:footnote w:type="continuationSeparator" w:id="1">
    <w:p w:rsidR="00F71F8F" w:rsidRDefault="00F71F8F" w:rsidP="00DF22DC">
      <w:r>
        <w:continuationSeparator/>
      </w:r>
    </w:p>
  </w:footnote>
  <w:footnote w:id="2">
    <w:p w:rsidR="00CE2D20" w:rsidRPr="00D40AD9" w:rsidRDefault="00CE2D20" w:rsidP="00D362B3">
      <w:pPr>
        <w:pStyle w:val="Textpoznpodarou"/>
      </w:pPr>
      <w:r w:rsidRPr="00D40AD9">
        <w:rPr>
          <w:rStyle w:val="Znakapoznpodarou"/>
        </w:rPr>
        <w:footnoteRef/>
      </w:r>
      <w:r w:rsidRPr="00D40AD9">
        <w:t xml:space="preserve"> Srov. HOLMAN R. </w:t>
      </w:r>
      <w:r w:rsidRPr="00D40AD9">
        <w:rPr>
          <w:i/>
        </w:rPr>
        <w:t>Základy ekonomie: pro studenty vyšších odborných škol a neekonomických fakult VŠ</w:t>
      </w:r>
      <w:r w:rsidRPr="00D40AD9">
        <w:t xml:space="preserve"> str. 142</w:t>
      </w:r>
    </w:p>
  </w:footnote>
  <w:footnote w:id="3">
    <w:p w:rsidR="00CE2D20" w:rsidRPr="00D40AD9" w:rsidRDefault="00CE2D20" w:rsidP="00D362B3">
      <w:pPr>
        <w:pStyle w:val="Textpoznpodarou"/>
      </w:pPr>
      <w:r w:rsidRPr="00D40AD9">
        <w:rPr>
          <w:rStyle w:val="Znakapoznpodarou"/>
        </w:rPr>
        <w:footnoteRef/>
      </w:r>
      <w:r w:rsidRPr="00D40AD9">
        <w:t xml:space="preserve"> Srov. KUCHAŘ P. </w:t>
      </w:r>
      <w:r w:rsidRPr="00D40AD9">
        <w:rPr>
          <w:i/>
        </w:rPr>
        <w:t>Trh práce</w:t>
      </w:r>
      <w:r>
        <w:rPr>
          <w:i/>
        </w:rPr>
        <w:t>:sociální analýza</w:t>
      </w:r>
      <w:r w:rsidRPr="00D40AD9">
        <w:t>. str. 11</w:t>
      </w:r>
    </w:p>
  </w:footnote>
  <w:footnote w:id="4">
    <w:p w:rsidR="00CE2D20" w:rsidRDefault="00CE2D20" w:rsidP="00D362B3">
      <w:pPr>
        <w:pStyle w:val="Textpoznpodarou"/>
      </w:pPr>
      <w:r w:rsidRPr="00D40AD9">
        <w:rPr>
          <w:rStyle w:val="Znakapoznpodarou"/>
        </w:rPr>
        <w:footnoteRef/>
      </w:r>
      <w:r w:rsidRPr="00D40AD9">
        <w:t xml:space="preserve"> HOLMAN R. </w:t>
      </w:r>
      <w:r w:rsidRPr="00DA2777">
        <w:rPr>
          <w:i/>
        </w:rPr>
        <w:t>Ekonomie</w:t>
      </w:r>
      <w:r w:rsidRPr="00D40AD9">
        <w:t xml:space="preserve">. str. 278 </w:t>
      </w:r>
    </w:p>
  </w:footnote>
  <w:footnote w:id="5">
    <w:p w:rsidR="00CE2D20" w:rsidRPr="00D40AD9" w:rsidRDefault="00CE2D20" w:rsidP="00B77572">
      <w:pPr>
        <w:pStyle w:val="Textpoznpodarou"/>
      </w:pPr>
      <w:r w:rsidRPr="00D40AD9">
        <w:rPr>
          <w:rStyle w:val="Znakapoznpodarou"/>
        </w:rPr>
        <w:footnoteRef/>
      </w:r>
      <w:r w:rsidRPr="00D40AD9">
        <w:t xml:space="preserve"> Srov. KUCHAŘ P. </w:t>
      </w:r>
      <w:r w:rsidRPr="00D40AD9">
        <w:rPr>
          <w:i/>
        </w:rPr>
        <w:t>Trh práce</w:t>
      </w:r>
      <w:r>
        <w:rPr>
          <w:i/>
        </w:rPr>
        <w:t>:sociální analýza</w:t>
      </w:r>
      <w:r w:rsidRPr="00D40AD9">
        <w:t>. str. 12</w:t>
      </w:r>
    </w:p>
  </w:footnote>
  <w:footnote w:id="6">
    <w:p w:rsidR="00CE2D20" w:rsidRPr="00D40AD9" w:rsidRDefault="00CE2D20" w:rsidP="00D362B3">
      <w:pPr>
        <w:pStyle w:val="Textpoznpodarou"/>
      </w:pPr>
      <w:r w:rsidRPr="00D40AD9">
        <w:rPr>
          <w:rStyle w:val="Znakapoznpodarou"/>
        </w:rPr>
        <w:footnoteRef/>
      </w:r>
      <w:r>
        <w:t xml:space="preserve"> HOLMAN R. </w:t>
      </w:r>
      <w:r w:rsidRPr="006913E2">
        <w:rPr>
          <w:i/>
        </w:rPr>
        <w:t>Ekonomie</w:t>
      </w:r>
      <w:r>
        <w:t xml:space="preserve"> str. 279</w:t>
      </w:r>
    </w:p>
  </w:footnote>
  <w:footnote w:id="7">
    <w:p w:rsidR="00CE2D20" w:rsidRDefault="00CE2D20" w:rsidP="00D362B3">
      <w:pPr>
        <w:pStyle w:val="Textpoznpodarou"/>
      </w:pPr>
      <w:r w:rsidRPr="00D40AD9">
        <w:rPr>
          <w:rStyle w:val="Znakapoznpodarou"/>
        </w:rPr>
        <w:footnoteRef/>
      </w:r>
      <w:r w:rsidRPr="00D40AD9">
        <w:t xml:space="preserve">HOLMAN R. </w:t>
      </w:r>
      <w:r w:rsidRPr="00D40AD9">
        <w:rPr>
          <w:i/>
        </w:rPr>
        <w:t>Ekonomie</w:t>
      </w:r>
      <w:r w:rsidRPr="00D40AD9">
        <w:t xml:space="preserve"> str. 279</w:t>
      </w:r>
    </w:p>
  </w:footnote>
  <w:footnote w:id="8">
    <w:p w:rsidR="00CE2D20" w:rsidRDefault="00CE2D20" w:rsidP="00D362B3">
      <w:pPr>
        <w:pStyle w:val="Textpoznpodarou"/>
      </w:pPr>
      <w:r>
        <w:rPr>
          <w:rStyle w:val="Znakapoznpodarou"/>
        </w:rPr>
        <w:footnoteRef/>
      </w:r>
      <w:r w:rsidRPr="00D40AD9">
        <w:t xml:space="preserve">Srov. HOLMAN </w:t>
      </w:r>
      <w:r w:rsidRPr="00D40AD9">
        <w:rPr>
          <w:i/>
        </w:rPr>
        <w:t>Ekonomie</w:t>
      </w:r>
      <w:r w:rsidRPr="00D40AD9">
        <w:t xml:space="preserve"> str. 279</w:t>
      </w:r>
    </w:p>
  </w:footnote>
  <w:footnote w:id="9">
    <w:p w:rsidR="00CE2D20" w:rsidRDefault="00CE2D20" w:rsidP="00D362B3">
      <w:pPr>
        <w:pStyle w:val="Textpoznpodarou"/>
      </w:pPr>
      <w:r w:rsidRPr="00A26C86">
        <w:rPr>
          <w:rStyle w:val="Znakapoznpodarou"/>
        </w:rPr>
        <w:footnoteRef/>
      </w:r>
      <w:r>
        <w:t xml:space="preserve"> Srov. </w:t>
      </w:r>
      <w:r w:rsidRPr="00F33401">
        <w:rPr>
          <w:i/>
        </w:rPr>
        <w:t>Management a marketing Segmentace trhu</w:t>
      </w:r>
    </w:p>
  </w:footnote>
  <w:footnote w:id="10">
    <w:p w:rsidR="00CE2D20" w:rsidRDefault="00CE2D20">
      <w:pPr>
        <w:pStyle w:val="Textpoznpodarou"/>
      </w:pPr>
      <w:r>
        <w:rPr>
          <w:rStyle w:val="Znakapoznpodarou"/>
        </w:rPr>
        <w:footnoteRef/>
      </w:r>
      <w:r w:rsidRPr="00416743">
        <w:t xml:space="preserve">Srov. HOLMAN R. </w:t>
      </w:r>
      <w:r w:rsidRPr="00416743">
        <w:rPr>
          <w:i/>
        </w:rPr>
        <w:t>Makroekonomie: středně pokročilý kurz.</w:t>
      </w:r>
      <w:r>
        <w:t xml:space="preserve">  Str. 159</w:t>
      </w:r>
    </w:p>
  </w:footnote>
  <w:footnote w:id="11">
    <w:p w:rsidR="00CE2D20" w:rsidRDefault="00CE2D20">
      <w:pPr>
        <w:pStyle w:val="Textpoznpodarou"/>
      </w:pPr>
      <w:r>
        <w:rPr>
          <w:rStyle w:val="Znakapoznpodarou"/>
        </w:rPr>
        <w:footnoteRef/>
      </w:r>
      <w:r w:rsidRPr="00416743">
        <w:t xml:space="preserve">Srov. HOLMAN R. </w:t>
      </w:r>
      <w:r w:rsidRPr="00416743">
        <w:rPr>
          <w:i/>
        </w:rPr>
        <w:t>Makroekonomie: středně pokročilý kurz.</w:t>
      </w:r>
      <w:r>
        <w:t xml:space="preserve">  Str. 159</w:t>
      </w:r>
    </w:p>
  </w:footnote>
  <w:footnote w:id="12">
    <w:p w:rsidR="00CE2D20" w:rsidRDefault="00CE2D20" w:rsidP="00D362B3">
      <w:pPr>
        <w:pStyle w:val="Textpoznpodarou"/>
      </w:pPr>
      <w:r>
        <w:rPr>
          <w:rStyle w:val="Znakapoznpodarou"/>
        </w:rPr>
        <w:footnoteRef/>
      </w:r>
      <w:r>
        <w:t xml:space="preserve"> Tamtéž str. 159-160</w:t>
      </w:r>
    </w:p>
  </w:footnote>
  <w:footnote w:id="13">
    <w:p w:rsidR="00CE2D20" w:rsidRDefault="00CE2D20">
      <w:pPr>
        <w:pStyle w:val="Textpoznpodarou"/>
      </w:pPr>
      <w:r>
        <w:rPr>
          <w:rStyle w:val="Znakapoznpodarou"/>
        </w:rPr>
        <w:footnoteRef/>
      </w:r>
      <w:r>
        <w:t xml:space="preserve"> TEMELKOV Petr</w:t>
      </w:r>
      <w:r w:rsidRPr="009E7A56">
        <w:t xml:space="preserve">. </w:t>
      </w:r>
      <w:r w:rsidRPr="009E7A56">
        <w:rPr>
          <w:i/>
        </w:rPr>
        <w:t>Důsledky ztráty zaměstnání lze zmírnit pomocí pojištění</w:t>
      </w:r>
      <w:r w:rsidRPr="009E7A56">
        <w:t>.</w:t>
      </w:r>
    </w:p>
  </w:footnote>
  <w:footnote w:id="14">
    <w:p w:rsidR="00CE2D20" w:rsidRDefault="00CE2D20" w:rsidP="00D362B3">
      <w:pPr>
        <w:pStyle w:val="Textpoznpodarou"/>
      </w:pPr>
      <w:r>
        <w:rPr>
          <w:rStyle w:val="Znakapoznpodarou"/>
        </w:rPr>
        <w:footnoteRef/>
      </w:r>
      <w:r>
        <w:t xml:space="preserve"> Tamtéž</w:t>
      </w:r>
    </w:p>
  </w:footnote>
  <w:footnote w:id="15">
    <w:p w:rsidR="00CE2D20" w:rsidRDefault="00CE2D20" w:rsidP="00D362B3">
      <w:pPr>
        <w:pStyle w:val="Textpoznpodarou"/>
      </w:pPr>
      <w:r>
        <w:rPr>
          <w:rStyle w:val="Znakapoznpodarou"/>
        </w:rPr>
        <w:footnoteRef/>
      </w:r>
      <w:r w:rsidRPr="00416743">
        <w:t xml:space="preserve">Srov. HOLMAN R. </w:t>
      </w:r>
      <w:r w:rsidRPr="00416743">
        <w:rPr>
          <w:i/>
        </w:rPr>
        <w:t>Makroekonomie: středně pokročilý kurz.</w:t>
      </w:r>
      <w:r>
        <w:t xml:space="preserve">  Str. 160-161</w:t>
      </w:r>
    </w:p>
  </w:footnote>
  <w:footnote w:id="16">
    <w:p w:rsidR="00CE2D20" w:rsidRPr="00880D5C" w:rsidRDefault="00CE2D20" w:rsidP="00D362B3">
      <w:pPr>
        <w:pStyle w:val="Textpoznpodarou"/>
      </w:pPr>
      <w:r>
        <w:rPr>
          <w:rStyle w:val="Znakapoznpodarou"/>
        </w:rPr>
        <w:footnoteRef/>
      </w:r>
      <w:r w:rsidRPr="00880D5C">
        <w:t xml:space="preserve">Srov. JUREČKA, Václav. </w:t>
      </w:r>
      <w:r>
        <w:rPr>
          <w:i/>
        </w:rPr>
        <w:t>Makroekonomi</w:t>
      </w:r>
      <w:r w:rsidRPr="00880D5C">
        <w:rPr>
          <w:i/>
        </w:rPr>
        <w:t>e</w:t>
      </w:r>
      <w:r w:rsidRPr="00880D5C">
        <w:t>str. 136</w:t>
      </w:r>
    </w:p>
  </w:footnote>
  <w:footnote w:id="17">
    <w:p w:rsidR="00CE2D20" w:rsidRDefault="00CE2D20" w:rsidP="00D362B3">
      <w:pPr>
        <w:pStyle w:val="Textpoznpodarou"/>
      </w:pPr>
      <w:r>
        <w:rPr>
          <w:rStyle w:val="Znakapoznpodarou"/>
        </w:rPr>
        <w:footnoteRef/>
      </w:r>
      <w:r w:rsidRPr="00C35A5D">
        <w:t xml:space="preserve">Srov. HOLMAN R. </w:t>
      </w:r>
      <w:r w:rsidRPr="00C35A5D">
        <w:rPr>
          <w:i/>
        </w:rPr>
        <w:t xml:space="preserve">Ekonomie </w:t>
      </w:r>
      <w:r w:rsidRPr="00C35A5D">
        <w:t>str. 290-291</w:t>
      </w:r>
    </w:p>
  </w:footnote>
  <w:footnote w:id="18">
    <w:p w:rsidR="00CE2D20" w:rsidRDefault="00CE2D20" w:rsidP="00290638">
      <w:pPr>
        <w:pStyle w:val="Textpoznpodarou"/>
      </w:pPr>
      <w:r>
        <w:rPr>
          <w:rStyle w:val="Znakapoznpodarou"/>
        </w:rPr>
        <w:footnoteRef/>
      </w:r>
      <w:r>
        <w:rPr>
          <w:bCs/>
        </w:rPr>
        <w:t>Český statistický úřad. Zaměstnanost a nezaměstnanost podle výsledků VŠPS 4. čtvrtletí 2012.</w:t>
      </w:r>
    </w:p>
  </w:footnote>
  <w:footnote w:id="19">
    <w:p w:rsidR="00CE2D20" w:rsidRDefault="00CE2D20">
      <w:pPr>
        <w:pStyle w:val="Textpoznpodarou"/>
      </w:pPr>
      <w:r>
        <w:rPr>
          <w:rStyle w:val="Znakapoznpodarou"/>
        </w:rPr>
        <w:footnoteRef/>
      </w:r>
      <w:r>
        <w:t xml:space="preserve"> Zdroj: vlastní zpracování</w:t>
      </w:r>
    </w:p>
  </w:footnote>
  <w:footnote w:id="20">
    <w:p w:rsidR="00CE2D20" w:rsidRDefault="00CE2D20">
      <w:pPr>
        <w:pStyle w:val="Textpoznpodarou"/>
      </w:pPr>
      <w:r>
        <w:rPr>
          <w:rStyle w:val="Znakapoznpodarou"/>
        </w:rPr>
        <w:footnoteRef/>
      </w:r>
      <w:r>
        <w:t xml:space="preserve"> Zdroj: vlastní zpracování</w:t>
      </w:r>
    </w:p>
  </w:footnote>
  <w:footnote w:id="21">
    <w:p w:rsidR="00CE2D20" w:rsidRPr="00C35A5D" w:rsidRDefault="00CE2D20" w:rsidP="00D362B3">
      <w:pPr>
        <w:pStyle w:val="Textpoznpodarou"/>
      </w:pPr>
      <w:r w:rsidRPr="00C35A5D">
        <w:rPr>
          <w:rStyle w:val="Znakapoznpodarou"/>
        </w:rPr>
        <w:footnoteRef/>
      </w:r>
      <w:r w:rsidRPr="00C35A5D">
        <w:t xml:space="preserve"> Srov. TOMEŠ I. </w:t>
      </w:r>
      <w:r w:rsidRPr="00C35A5D">
        <w:rPr>
          <w:i/>
        </w:rPr>
        <w:t xml:space="preserve">Úvod do teorie a metodologie sociální politiky </w:t>
      </w:r>
      <w:r w:rsidRPr="00C35A5D">
        <w:t>str. 280-281</w:t>
      </w:r>
    </w:p>
  </w:footnote>
  <w:footnote w:id="22">
    <w:p w:rsidR="00CE2D20" w:rsidRDefault="00CE2D20">
      <w:pPr>
        <w:pStyle w:val="Textpoznpodarou"/>
      </w:pPr>
      <w:r>
        <w:rPr>
          <w:rStyle w:val="Znakapoznpodarou"/>
        </w:rPr>
        <w:footnoteRef/>
      </w:r>
      <w:r w:rsidRPr="00C35A5D">
        <w:t xml:space="preserve">Srov. HOLMAN R. </w:t>
      </w:r>
      <w:r w:rsidRPr="00C35A5D">
        <w:rPr>
          <w:i/>
        </w:rPr>
        <w:t>Ekonomie</w:t>
      </w:r>
      <w:r>
        <w:t xml:space="preserve"> str. 297-298</w:t>
      </w:r>
    </w:p>
  </w:footnote>
  <w:footnote w:id="23">
    <w:p w:rsidR="00CE2D20" w:rsidRDefault="00CE2D20">
      <w:pPr>
        <w:pStyle w:val="Textpoznpodarou"/>
      </w:pPr>
      <w:r>
        <w:rPr>
          <w:rStyle w:val="Znakapoznpodarou"/>
        </w:rPr>
        <w:footnoteRef/>
      </w:r>
      <w:r w:rsidR="0026445C">
        <w:t>Tamtéž</w:t>
      </w:r>
      <w:r>
        <w:t xml:space="preserve"> str. 299-300</w:t>
      </w:r>
    </w:p>
  </w:footnote>
  <w:footnote w:id="24">
    <w:p w:rsidR="00CE2D20" w:rsidRDefault="00CE2D20">
      <w:pPr>
        <w:pStyle w:val="Textpoznpodarou"/>
      </w:pPr>
      <w:r>
        <w:rPr>
          <w:rStyle w:val="Znakapoznpodarou"/>
        </w:rPr>
        <w:footnoteRef/>
      </w:r>
      <w:r w:rsidR="0026445C">
        <w:t>Tamtéž</w:t>
      </w:r>
      <w:r>
        <w:t xml:space="preserve"> str. 300</w:t>
      </w:r>
    </w:p>
  </w:footnote>
  <w:footnote w:id="25">
    <w:p w:rsidR="00CE2D20" w:rsidRDefault="00CE2D20" w:rsidP="00D362B3">
      <w:pPr>
        <w:pStyle w:val="Textpoznpodarou"/>
      </w:pPr>
      <w:r>
        <w:rPr>
          <w:rStyle w:val="Znakapoznpodarou"/>
        </w:rPr>
        <w:footnoteRef/>
      </w:r>
      <w:r w:rsidR="0026445C">
        <w:t xml:space="preserve"> </w:t>
      </w:r>
      <w:r w:rsidR="0026445C" w:rsidRPr="00C35A5D">
        <w:t xml:space="preserve">Srov. HOLMAN R. </w:t>
      </w:r>
      <w:r w:rsidR="0026445C" w:rsidRPr="00C35A5D">
        <w:rPr>
          <w:i/>
        </w:rPr>
        <w:t>Ekonomie</w:t>
      </w:r>
      <w:r>
        <w:t xml:space="preserve"> str. 301</w:t>
      </w:r>
      <w:r w:rsidRPr="00C35A5D">
        <w:t>-302</w:t>
      </w:r>
    </w:p>
  </w:footnote>
  <w:footnote w:id="26">
    <w:p w:rsidR="00CE2D20" w:rsidRDefault="00CE2D20">
      <w:pPr>
        <w:pStyle w:val="Textpoznpodarou"/>
      </w:pPr>
      <w:r>
        <w:rPr>
          <w:rStyle w:val="Znakapoznpodarou"/>
        </w:rPr>
        <w:footnoteRef/>
      </w:r>
      <w:r>
        <w:t xml:space="preserve"> Tamtéž </w:t>
      </w:r>
      <w:r w:rsidRPr="00C35A5D">
        <w:t>str. 303</w:t>
      </w:r>
    </w:p>
  </w:footnote>
  <w:footnote w:id="27">
    <w:p w:rsidR="00CE2D20" w:rsidRDefault="00CE2D20">
      <w:pPr>
        <w:pStyle w:val="Textpoznpodarou"/>
      </w:pPr>
      <w:r>
        <w:rPr>
          <w:rStyle w:val="Znakapoznpodarou"/>
        </w:rPr>
        <w:footnoteRef/>
      </w:r>
      <w:r>
        <w:t xml:space="preserve"> Tamtéž</w:t>
      </w:r>
    </w:p>
  </w:footnote>
  <w:footnote w:id="28">
    <w:p w:rsidR="00CE2D20" w:rsidRPr="00C35A5D" w:rsidRDefault="00CE2D20" w:rsidP="00D362B3">
      <w:pPr>
        <w:pStyle w:val="Textpoznpodarou"/>
      </w:pPr>
      <w:r w:rsidRPr="00C35A5D">
        <w:rPr>
          <w:rStyle w:val="Znakapoznpodarou"/>
        </w:rPr>
        <w:footnoteRef/>
      </w:r>
      <w:r w:rsidR="0007563A">
        <w:t xml:space="preserve"> </w:t>
      </w:r>
      <w:r w:rsidR="0026445C">
        <w:t xml:space="preserve">Tamtéž </w:t>
      </w:r>
    </w:p>
  </w:footnote>
  <w:footnote w:id="29">
    <w:p w:rsidR="00CE2D20" w:rsidRPr="00C35A5D" w:rsidRDefault="00CE2D20" w:rsidP="00D362B3">
      <w:pPr>
        <w:pStyle w:val="Textpoznpodarou"/>
      </w:pPr>
      <w:r w:rsidRPr="00C35A5D">
        <w:rPr>
          <w:rStyle w:val="Znakapoznpodarou"/>
        </w:rPr>
        <w:footnoteRef/>
      </w:r>
      <w:r w:rsidRPr="00C35A5D">
        <w:t xml:space="preserve"> Srov. TOMEŠ I. </w:t>
      </w:r>
      <w:r w:rsidRPr="00C35A5D">
        <w:rPr>
          <w:i/>
        </w:rPr>
        <w:t>Úvod do teorie a metodologie sociální politiky</w:t>
      </w:r>
      <w:r w:rsidRPr="00C35A5D">
        <w:t xml:space="preserve"> str. 282</w:t>
      </w:r>
    </w:p>
  </w:footnote>
  <w:footnote w:id="30">
    <w:p w:rsidR="00CE2D20" w:rsidRDefault="00CE2D20" w:rsidP="00D362B3">
      <w:pPr>
        <w:pStyle w:val="Textpoznpodarou"/>
      </w:pPr>
      <w:r w:rsidRPr="00C35A5D">
        <w:rPr>
          <w:rStyle w:val="Znakapoznpodarou"/>
        </w:rPr>
        <w:footnoteRef/>
      </w:r>
      <w:r w:rsidRPr="00C35A5D">
        <w:t xml:space="preserve"> Srov. KUCHAŘ P. </w:t>
      </w:r>
      <w:r w:rsidRPr="00C35A5D">
        <w:rPr>
          <w:i/>
        </w:rPr>
        <w:t>Trh práce</w:t>
      </w:r>
      <w:r>
        <w:rPr>
          <w:i/>
        </w:rPr>
        <w:t>:sociální analýza</w:t>
      </w:r>
      <w:r w:rsidRPr="00C35A5D">
        <w:t xml:space="preserve"> str. 139</w:t>
      </w:r>
    </w:p>
  </w:footnote>
  <w:footnote w:id="31">
    <w:p w:rsidR="00CE2D20" w:rsidRPr="00C35A5D" w:rsidRDefault="00CE2D20" w:rsidP="00D362B3">
      <w:pPr>
        <w:pStyle w:val="Textpoznpodarou"/>
      </w:pPr>
      <w:r w:rsidRPr="00C35A5D">
        <w:rPr>
          <w:rStyle w:val="Znakapoznpodarou"/>
        </w:rPr>
        <w:footnoteRef/>
      </w:r>
      <w:r>
        <w:t xml:space="preserve">Srov. </w:t>
      </w:r>
      <w:r w:rsidRPr="00C35A5D">
        <w:t xml:space="preserve">ŠÍMEK M. </w:t>
      </w:r>
      <w:r w:rsidRPr="00C35A5D">
        <w:rPr>
          <w:i/>
        </w:rPr>
        <w:t>Trh práce. Vysoká škola podnikání. a.s.</w:t>
      </w:r>
      <w:r w:rsidRPr="00C35A5D">
        <w:t xml:space="preserve"> str. 57</w:t>
      </w:r>
    </w:p>
  </w:footnote>
  <w:footnote w:id="32">
    <w:p w:rsidR="00CE2D20" w:rsidRDefault="00CE2D20" w:rsidP="00D362B3">
      <w:pPr>
        <w:pStyle w:val="Textpoznpodarou"/>
      </w:pPr>
      <w:r>
        <w:rPr>
          <w:rStyle w:val="Znakapoznpodarou"/>
        </w:rPr>
        <w:footnoteRef/>
      </w:r>
      <w:r>
        <w:t xml:space="preserve"> PETRUSEK M., </w:t>
      </w:r>
      <w:r w:rsidRPr="005A61B7">
        <w:rPr>
          <w:i/>
        </w:rPr>
        <w:t>Velký sociologický slovník: II. svazek. P-Ž</w:t>
      </w:r>
      <w:r w:rsidRPr="005A61B7">
        <w:t xml:space="preserve"> [online]. str. 1433 </w:t>
      </w:r>
    </w:p>
  </w:footnote>
  <w:footnote w:id="33">
    <w:p w:rsidR="00CE2D20" w:rsidRPr="00A26C86" w:rsidRDefault="00CE2D20" w:rsidP="00D362B3">
      <w:pPr>
        <w:pStyle w:val="Textpoznpodarou"/>
      </w:pPr>
      <w:r w:rsidRPr="00A26C86">
        <w:rPr>
          <w:rStyle w:val="Znakapoznpodarou"/>
        </w:rPr>
        <w:footnoteRef/>
      </w:r>
      <w:r>
        <w:t xml:space="preserve">Srov. </w:t>
      </w:r>
      <w:r w:rsidRPr="00A26C86">
        <w:t>DVOŘÁKOVÁ</w:t>
      </w:r>
      <w:r>
        <w:t xml:space="preserve"> Z.,</w:t>
      </w:r>
      <w:r w:rsidRPr="00A26C86">
        <w:t xml:space="preserve"> a kol. Management lidských zdrojů str. 77</w:t>
      </w:r>
    </w:p>
  </w:footnote>
  <w:footnote w:id="34">
    <w:p w:rsidR="00CE2D20" w:rsidRDefault="00CE2D20" w:rsidP="00D362B3">
      <w:pPr>
        <w:pStyle w:val="Textpoznpodarou"/>
      </w:pPr>
      <w:r w:rsidRPr="00A26C86">
        <w:rPr>
          <w:rStyle w:val="Znakapoznpodarou"/>
        </w:rPr>
        <w:footnoteRef/>
      </w:r>
      <w:r w:rsidRPr="00A26C86">
        <w:t xml:space="preserve"> Srov. AGHOVÁ, Irena Maura. </w:t>
      </w:r>
      <w:r w:rsidRPr="00A26C86">
        <w:rPr>
          <w:i/>
        </w:rPr>
        <w:t>Zaměstnanost: Politika zaměstnanosti, vývoj a jak nyní.</w:t>
      </w:r>
    </w:p>
  </w:footnote>
  <w:footnote w:id="35">
    <w:p w:rsidR="00CE2D20" w:rsidRPr="0039612B" w:rsidRDefault="00CE2D20" w:rsidP="00D362B3">
      <w:pPr>
        <w:pStyle w:val="Textpoznpodarou"/>
      </w:pPr>
      <w:r w:rsidRPr="0039612B">
        <w:rPr>
          <w:rStyle w:val="Znakapoznpodarou"/>
        </w:rPr>
        <w:footnoteRef/>
      </w:r>
      <w:r>
        <w:t xml:space="preserve">Srov. </w:t>
      </w:r>
      <w:r w:rsidRPr="0039612B">
        <w:t>DVOŘÁKOVÁ</w:t>
      </w:r>
      <w:r>
        <w:t xml:space="preserve"> Z.,</w:t>
      </w:r>
      <w:r w:rsidRPr="0039612B">
        <w:t xml:space="preserve"> a kol. </w:t>
      </w:r>
      <w:r w:rsidRPr="0039612B">
        <w:rPr>
          <w:i/>
        </w:rPr>
        <w:t>Management lidských zdrojů str</w:t>
      </w:r>
      <w:r w:rsidRPr="0039612B">
        <w:t>. 79-80</w:t>
      </w:r>
    </w:p>
  </w:footnote>
  <w:footnote w:id="36">
    <w:p w:rsidR="00CE2D20" w:rsidRPr="0039612B" w:rsidRDefault="00CE2D20" w:rsidP="00D362B3">
      <w:pPr>
        <w:pStyle w:val="Textpoznpodarou"/>
      </w:pPr>
      <w:r w:rsidRPr="0039612B">
        <w:rPr>
          <w:rStyle w:val="Znakapoznpodarou"/>
        </w:rPr>
        <w:footnoteRef/>
      </w:r>
      <w:r w:rsidRPr="0039612B">
        <w:t xml:space="preserve">Ministerstvo práce a sociálních věcí v ČR, Veřejné služby zaměstnanosti. str. 6 </w:t>
      </w:r>
    </w:p>
  </w:footnote>
  <w:footnote w:id="37">
    <w:p w:rsidR="00CE2D20" w:rsidRPr="0039612B" w:rsidRDefault="00CE2D20" w:rsidP="00D362B3">
      <w:pPr>
        <w:pStyle w:val="Textpoznpodarou"/>
      </w:pPr>
      <w:r w:rsidRPr="0039612B">
        <w:rPr>
          <w:rStyle w:val="Znakapoznpodarou"/>
        </w:rPr>
        <w:footnoteRef/>
      </w:r>
      <w:r>
        <w:t>Srov. Ministerstvo práce a sociálních věcí</w:t>
      </w:r>
      <w:r w:rsidRPr="0039612B">
        <w:rPr>
          <w:i/>
        </w:rPr>
        <w:t>. Aktivní politika zaměstnanosti a zákon č. 435/2004 Sb., o zaměstnanosti</w:t>
      </w:r>
      <w:r>
        <w:t xml:space="preserve">. </w:t>
      </w:r>
    </w:p>
  </w:footnote>
  <w:footnote w:id="38">
    <w:p w:rsidR="00CE2D20" w:rsidRPr="00B812DA" w:rsidRDefault="00CE2D20" w:rsidP="00D362B3">
      <w:pPr>
        <w:pStyle w:val="Textpoznpodarou"/>
      </w:pPr>
      <w:r w:rsidRPr="00B812DA">
        <w:rPr>
          <w:rStyle w:val="Znakapoznpodarou"/>
        </w:rPr>
        <w:footnoteRef/>
      </w:r>
      <w:r w:rsidRPr="00B812DA">
        <w:t xml:space="preserve"> Srov. AGHOVÁ, Irena Maura. </w:t>
      </w:r>
      <w:r w:rsidRPr="00B812DA">
        <w:rPr>
          <w:i/>
        </w:rPr>
        <w:t>Zaměstnanost: Politika zaměstnanosti, vývoj a jak nyní.</w:t>
      </w:r>
    </w:p>
  </w:footnote>
  <w:footnote w:id="39">
    <w:p w:rsidR="00CE2D20" w:rsidRDefault="00CE2D20">
      <w:pPr>
        <w:pStyle w:val="Textpoznpodarou"/>
      </w:pPr>
      <w:r>
        <w:rPr>
          <w:rStyle w:val="Znakapoznpodarou"/>
        </w:rPr>
        <w:footnoteRef/>
      </w:r>
      <w:r>
        <w:t xml:space="preserve"> Srov. </w:t>
      </w:r>
      <w:r w:rsidRPr="00B812DA">
        <w:t xml:space="preserve">Ministerstvo práce a sociálních věcí. </w:t>
      </w:r>
      <w:r w:rsidRPr="00B812DA">
        <w:rPr>
          <w:i/>
        </w:rPr>
        <w:t>Aktivní politika zaměstnanosti a zákon č. 435/2004 Sb., o zaměstnanosti</w:t>
      </w:r>
    </w:p>
  </w:footnote>
  <w:footnote w:id="40">
    <w:p w:rsidR="00CE2D20" w:rsidRPr="00B812DA" w:rsidRDefault="00CE2D20" w:rsidP="00D362B3">
      <w:pPr>
        <w:pStyle w:val="Textpoznpodarou"/>
      </w:pPr>
      <w:r w:rsidRPr="00B812DA">
        <w:rPr>
          <w:rStyle w:val="Znakapoznpodarou"/>
        </w:rPr>
        <w:footnoteRef/>
      </w:r>
      <w:r w:rsidRPr="00B812DA">
        <w:t xml:space="preserve"> Ministerstvo práce a sociálních věcí. </w:t>
      </w:r>
      <w:r w:rsidRPr="00B812DA">
        <w:rPr>
          <w:i/>
        </w:rPr>
        <w:t>Aktivní politika zaměstnanosti a zákon č. 435/2004 Sb., o zaměstnanosti</w:t>
      </w:r>
    </w:p>
  </w:footnote>
  <w:footnote w:id="41">
    <w:p w:rsidR="00CE2D20" w:rsidRDefault="00CE2D20" w:rsidP="00D362B3">
      <w:pPr>
        <w:pStyle w:val="Textpoznpodarou"/>
      </w:pPr>
      <w:r w:rsidRPr="00B812DA">
        <w:rPr>
          <w:rStyle w:val="Znakapoznpodarou"/>
        </w:rPr>
        <w:footnoteRef/>
      </w:r>
      <w:r w:rsidRPr="00B812DA">
        <w:t xml:space="preserve"> Srov. Ministerstvo práce a sociálních věcí. </w:t>
      </w:r>
      <w:r w:rsidRPr="00B812DA">
        <w:rPr>
          <w:i/>
        </w:rPr>
        <w:t xml:space="preserve">Aktivní politika zaměstnanosti a zákon č. 435/2004 Sb., o zaměstnanosti </w:t>
      </w:r>
    </w:p>
  </w:footnote>
  <w:footnote w:id="42">
    <w:p w:rsidR="00CE2D20" w:rsidRPr="00416743" w:rsidRDefault="00CE2D20" w:rsidP="00D362B3">
      <w:pPr>
        <w:pStyle w:val="Textpoznpodarou"/>
      </w:pPr>
      <w:r w:rsidRPr="00416743">
        <w:rPr>
          <w:rStyle w:val="Znakapoznpodarou"/>
        </w:rPr>
        <w:footnoteRef/>
      </w:r>
      <w:r w:rsidRPr="00416743">
        <w:t xml:space="preserve"> Srov. </w:t>
      </w:r>
      <w:r>
        <w:t xml:space="preserve">Evropský sociální fond v ČR. Společensky účelná pracovní místa </w:t>
      </w:r>
    </w:p>
  </w:footnote>
  <w:footnote w:id="43">
    <w:p w:rsidR="0026445C" w:rsidRPr="00416743" w:rsidRDefault="0026445C" w:rsidP="0026445C">
      <w:pPr>
        <w:pStyle w:val="Textpoznpodarou"/>
      </w:pPr>
      <w:r w:rsidRPr="00416743">
        <w:rPr>
          <w:rStyle w:val="Znakapoznpodarou"/>
        </w:rPr>
        <w:footnoteRef/>
      </w:r>
      <w:r w:rsidRPr="00416743">
        <w:t xml:space="preserve"> Srov. Ministerstvo práce a sociálních věcí. </w:t>
      </w:r>
      <w:r w:rsidRPr="00416743">
        <w:rPr>
          <w:i/>
        </w:rPr>
        <w:t>Aktivní politika zaměstnanosti a zákon č. 435/2004 Sb., o zaměstnanosti</w:t>
      </w:r>
    </w:p>
  </w:footnote>
  <w:footnote w:id="44">
    <w:p w:rsidR="00CE2D20" w:rsidRPr="00416743" w:rsidRDefault="00CE2D20" w:rsidP="00D362B3">
      <w:pPr>
        <w:pStyle w:val="Textpoznpodarou"/>
      </w:pPr>
      <w:r w:rsidRPr="00416743">
        <w:rPr>
          <w:rStyle w:val="Znakapoznpodarou"/>
        </w:rPr>
        <w:footnoteRef/>
      </w:r>
      <w:r w:rsidRPr="00416743">
        <w:t xml:space="preserve"> Srov. CZESANÁ, V., HAVLÍČKOVÁ, V., ŠÍMOVÁ, Z., VYMAZAL, J. </w:t>
      </w:r>
      <w:r w:rsidRPr="00416743">
        <w:rPr>
          <w:i/>
        </w:rPr>
        <w:t>Podpora vzdělávání starších osob</w:t>
      </w:r>
      <w:r w:rsidRPr="00416743">
        <w:t>. str. 5</w:t>
      </w:r>
    </w:p>
  </w:footnote>
  <w:footnote w:id="45">
    <w:p w:rsidR="00CE2D20" w:rsidRDefault="00CE2D20" w:rsidP="00D362B3">
      <w:pPr>
        <w:autoSpaceDE w:val="0"/>
        <w:autoSpaceDN w:val="0"/>
        <w:adjustRightInd w:val="0"/>
      </w:pPr>
      <w:r w:rsidRPr="00416743">
        <w:rPr>
          <w:rStyle w:val="Znakapoznpodarou"/>
          <w:sz w:val="20"/>
          <w:szCs w:val="20"/>
        </w:rPr>
        <w:footnoteRef/>
      </w:r>
      <w:r w:rsidRPr="00416743">
        <w:rPr>
          <w:sz w:val="20"/>
          <w:szCs w:val="20"/>
        </w:rPr>
        <w:t xml:space="preserve">Srov. KOTÍKOVÁ, J., REMR, J. </w:t>
      </w:r>
      <w:r w:rsidRPr="00416743">
        <w:rPr>
          <w:i/>
          <w:sz w:val="20"/>
          <w:szCs w:val="20"/>
        </w:rPr>
        <w:t>Podpora zaměstnávání starších osob</w:t>
      </w:r>
      <w:r w:rsidRPr="00416743">
        <w:rPr>
          <w:sz w:val="20"/>
          <w:szCs w:val="20"/>
        </w:rPr>
        <w:t>. str. 10-11</w:t>
      </w:r>
    </w:p>
  </w:footnote>
  <w:footnote w:id="46">
    <w:p w:rsidR="00CE2D20" w:rsidRPr="00416743" w:rsidRDefault="00CE2D20" w:rsidP="00D362B3">
      <w:pPr>
        <w:autoSpaceDE w:val="0"/>
        <w:autoSpaceDN w:val="0"/>
        <w:adjustRightInd w:val="0"/>
        <w:rPr>
          <w:sz w:val="20"/>
          <w:szCs w:val="20"/>
        </w:rPr>
      </w:pPr>
      <w:r w:rsidRPr="00416743">
        <w:rPr>
          <w:rStyle w:val="Znakapoznpodarou"/>
          <w:sz w:val="20"/>
          <w:szCs w:val="20"/>
        </w:rPr>
        <w:footnoteRef/>
      </w:r>
      <w:r w:rsidRPr="00416743">
        <w:rPr>
          <w:sz w:val="20"/>
          <w:szCs w:val="20"/>
        </w:rPr>
        <w:t xml:space="preserve"> Srov. KORÝTKOVÁ, M., ČERVENKOVÁ, A. </w:t>
      </w:r>
      <w:r w:rsidRPr="00416743">
        <w:rPr>
          <w:i/>
          <w:sz w:val="20"/>
          <w:szCs w:val="20"/>
        </w:rPr>
        <w:t>Začlenění seniorů v sociální struktuře soudobé společnosti.</w:t>
      </w:r>
      <w:r w:rsidRPr="00416743">
        <w:rPr>
          <w:sz w:val="20"/>
          <w:szCs w:val="20"/>
        </w:rPr>
        <w:t xml:space="preserve"> str. 9-16.</w:t>
      </w:r>
    </w:p>
  </w:footnote>
  <w:footnote w:id="47">
    <w:p w:rsidR="00CE2D20" w:rsidRPr="007C7106" w:rsidRDefault="00CE2D20" w:rsidP="007C7106">
      <w:pPr>
        <w:autoSpaceDE w:val="0"/>
        <w:autoSpaceDN w:val="0"/>
        <w:adjustRightInd w:val="0"/>
        <w:rPr>
          <w:sz w:val="20"/>
          <w:szCs w:val="20"/>
        </w:rPr>
      </w:pPr>
      <w:r>
        <w:rPr>
          <w:rStyle w:val="Znakapoznpodarou"/>
        </w:rPr>
        <w:footnoteRef/>
      </w:r>
      <w:r w:rsidRPr="00416743">
        <w:rPr>
          <w:sz w:val="20"/>
          <w:szCs w:val="20"/>
        </w:rPr>
        <w:t xml:space="preserve">Srov. KOTÍKOVÁ, J., REMR, J. </w:t>
      </w:r>
      <w:r w:rsidRPr="00416743">
        <w:rPr>
          <w:i/>
          <w:sz w:val="20"/>
          <w:szCs w:val="20"/>
        </w:rPr>
        <w:t>Podpora zaměstnávaní starších osob</w:t>
      </w:r>
      <w:r>
        <w:rPr>
          <w:sz w:val="20"/>
          <w:szCs w:val="20"/>
        </w:rPr>
        <w:t>. str. 197</w:t>
      </w:r>
    </w:p>
  </w:footnote>
  <w:footnote w:id="48">
    <w:p w:rsidR="00CE2D20" w:rsidRDefault="00CE2D20">
      <w:pPr>
        <w:pStyle w:val="Textpoznpodarou"/>
      </w:pPr>
      <w:r>
        <w:rPr>
          <w:rStyle w:val="Znakapoznpodarou"/>
        </w:rPr>
        <w:footnoteRef/>
      </w:r>
      <w:r w:rsidRPr="00416743">
        <w:t xml:space="preserve">Srov. KOTÍKOVÁ, J., REMR, J. </w:t>
      </w:r>
      <w:r w:rsidRPr="00416743">
        <w:rPr>
          <w:i/>
        </w:rPr>
        <w:t>Podpora zaměstnávaní starších osob</w:t>
      </w:r>
      <w:r>
        <w:t>. str. 197</w:t>
      </w:r>
    </w:p>
  </w:footnote>
  <w:footnote w:id="49">
    <w:p w:rsidR="00CE2D20" w:rsidRPr="00BA1DE2" w:rsidRDefault="00CE2D20" w:rsidP="00BA1DE2">
      <w:pPr>
        <w:autoSpaceDE w:val="0"/>
        <w:autoSpaceDN w:val="0"/>
        <w:adjustRightInd w:val="0"/>
        <w:rPr>
          <w:sz w:val="20"/>
          <w:szCs w:val="20"/>
        </w:rPr>
      </w:pPr>
      <w:r w:rsidRPr="00D91A5C">
        <w:rPr>
          <w:rStyle w:val="Znakapoznpodarou"/>
          <w:sz w:val="20"/>
          <w:szCs w:val="20"/>
        </w:rPr>
        <w:footnoteRef/>
      </w:r>
      <w:r w:rsidRPr="00D91A5C">
        <w:rPr>
          <w:sz w:val="20"/>
          <w:szCs w:val="20"/>
        </w:rPr>
        <w:t xml:space="preserve"> </w:t>
      </w:r>
      <w:r w:rsidR="0026445C">
        <w:rPr>
          <w:sz w:val="20"/>
          <w:szCs w:val="20"/>
        </w:rPr>
        <w:t>Tamtéž</w:t>
      </w:r>
    </w:p>
  </w:footnote>
  <w:footnote w:id="50">
    <w:p w:rsidR="00CE2D20" w:rsidRDefault="00CE2D20">
      <w:pPr>
        <w:pStyle w:val="Textpoznpodarou"/>
      </w:pPr>
      <w:r>
        <w:rPr>
          <w:rStyle w:val="Znakapoznpodarou"/>
        </w:rPr>
        <w:footnoteRef/>
      </w:r>
      <w:r w:rsidR="0026445C">
        <w:t>Tamtéž</w:t>
      </w:r>
    </w:p>
  </w:footnote>
  <w:footnote w:id="51">
    <w:p w:rsidR="00CE2D20" w:rsidRPr="00F7499C" w:rsidRDefault="00CE2D20" w:rsidP="00253C89">
      <w:pPr>
        <w:pStyle w:val="Textpoznpodarou"/>
        <w:rPr>
          <w:bCs/>
        </w:rPr>
      </w:pPr>
      <w:r>
        <w:rPr>
          <w:rStyle w:val="Znakapoznpodarou"/>
        </w:rPr>
        <w:footnoteRef/>
      </w:r>
      <w:r>
        <w:rPr>
          <w:bCs/>
        </w:rPr>
        <w:t xml:space="preserve">Český statistický úřad. </w:t>
      </w:r>
      <w:r w:rsidRPr="00E97C0B">
        <w:rPr>
          <w:bCs/>
          <w:i/>
        </w:rPr>
        <w:t xml:space="preserve">Zaměstnanost a nezaměstnanost podle výsledků VŠPS 4. čtvrtletí 2012 </w:t>
      </w:r>
    </w:p>
    <w:p w:rsidR="00CE2D20" w:rsidRDefault="00CE2D20">
      <w:pPr>
        <w:pStyle w:val="Textpoznpodarou"/>
      </w:pPr>
    </w:p>
  </w:footnote>
  <w:footnote w:id="52">
    <w:p w:rsidR="00CE2D20" w:rsidRDefault="00CE2D20">
      <w:pPr>
        <w:pStyle w:val="Textpoznpodarou"/>
      </w:pPr>
      <w:r>
        <w:rPr>
          <w:rStyle w:val="Znakapoznpodarou"/>
        </w:rPr>
        <w:footnoteRef/>
      </w:r>
      <w:r>
        <w:t xml:space="preserve"> Zdroj: vlastní tvorba</w:t>
      </w:r>
    </w:p>
  </w:footnote>
  <w:footnote w:id="53">
    <w:p w:rsidR="00CE2D20" w:rsidRDefault="00CE2D20" w:rsidP="00B22487">
      <w:pPr>
        <w:pStyle w:val="Textpoznpodarou"/>
      </w:pPr>
      <w:r>
        <w:rPr>
          <w:rStyle w:val="Znakapoznpodarou"/>
        </w:rPr>
        <w:footnoteRef/>
      </w:r>
      <w:r>
        <w:t xml:space="preserve"> Srov. Ministerstvo práce a sociálních věcí. </w:t>
      </w:r>
      <w:r w:rsidRPr="001A75E8">
        <w:rPr>
          <w:bCs/>
          <w:i/>
        </w:rPr>
        <w:t>Analýza vývoje zaměstnanosti a ne</w:t>
      </w:r>
      <w:r>
        <w:rPr>
          <w:bCs/>
          <w:i/>
        </w:rPr>
        <w:t>zaměstnanosti v 1. pololetí 2012.</w:t>
      </w:r>
    </w:p>
  </w:footnote>
  <w:footnote w:id="54">
    <w:p w:rsidR="00CE2D20" w:rsidRDefault="00CE2D20">
      <w:pPr>
        <w:pStyle w:val="Textpoznpodarou"/>
      </w:pPr>
      <w:r>
        <w:rPr>
          <w:rStyle w:val="Znakapoznpodarou"/>
        </w:rPr>
        <w:footnoteRef/>
      </w:r>
      <w:r>
        <w:t xml:space="preserve"> Zdroj: vlastní tvorba</w:t>
      </w:r>
    </w:p>
  </w:footnote>
  <w:footnote w:id="55">
    <w:p w:rsidR="00CE2D20" w:rsidRDefault="00CE2D20">
      <w:pPr>
        <w:pStyle w:val="Textpoznpodarou"/>
      </w:pPr>
      <w:r>
        <w:rPr>
          <w:rStyle w:val="Znakapoznpodarou"/>
        </w:rPr>
        <w:footnoteRef/>
      </w:r>
      <w:r>
        <w:t xml:space="preserve"> Zdroj: vlastní tvorba</w:t>
      </w:r>
    </w:p>
  </w:footnote>
  <w:footnote w:id="56">
    <w:p w:rsidR="00CE2D20" w:rsidRPr="00AA4698" w:rsidRDefault="00CE2D20" w:rsidP="00AA4698">
      <w:pPr>
        <w:autoSpaceDE w:val="0"/>
        <w:autoSpaceDN w:val="0"/>
        <w:adjustRightInd w:val="0"/>
        <w:rPr>
          <w:sz w:val="20"/>
          <w:szCs w:val="20"/>
        </w:rPr>
      </w:pPr>
      <w:r w:rsidRPr="00416743">
        <w:rPr>
          <w:rStyle w:val="Znakapoznpodarou"/>
          <w:sz w:val="20"/>
          <w:szCs w:val="20"/>
        </w:rPr>
        <w:footnoteRef/>
      </w:r>
      <w:r w:rsidRPr="00416743">
        <w:rPr>
          <w:sz w:val="20"/>
          <w:szCs w:val="20"/>
        </w:rPr>
        <w:t xml:space="preserve">Srov. KOTÍKOVÁ, J., REMR, J. </w:t>
      </w:r>
      <w:r w:rsidRPr="00416743">
        <w:rPr>
          <w:i/>
          <w:sz w:val="20"/>
          <w:szCs w:val="20"/>
        </w:rPr>
        <w:t>Podpora zaměstnávaní starších osob</w:t>
      </w:r>
      <w:r>
        <w:rPr>
          <w:sz w:val="20"/>
          <w:szCs w:val="20"/>
        </w:rPr>
        <w:t>. str. 197-198</w:t>
      </w:r>
    </w:p>
  </w:footnote>
  <w:footnote w:id="57">
    <w:p w:rsidR="00CE2D20" w:rsidRDefault="00CE2D20">
      <w:pPr>
        <w:pStyle w:val="Textpoznpodarou"/>
      </w:pPr>
      <w:r>
        <w:rPr>
          <w:rStyle w:val="Znakapoznpodarou"/>
        </w:rPr>
        <w:footnoteRef/>
      </w:r>
      <w:r>
        <w:t xml:space="preserve"> Vzor dotazníku je zařazen mezi přílohami, pod přílohou č. 1: Analýza postojů obyvatel vůči trhu práce.</w:t>
      </w:r>
    </w:p>
  </w:footnote>
  <w:footnote w:id="58">
    <w:p w:rsidR="00C0130C" w:rsidRDefault="00C0130C" w:rsidP="00C0130C">
      <w:pPr>
        <w:spacing w:line="360" w:lineRule="auto"/>
        <w:ind w:firstLine="709"/>
        <w:jc w:val="both"/>
      </w:pPr>
      <w:r>
        <w:rPr>
          <w:rStyle w:val="Znakapoznpodarou"/>
        </w:rPr>
        <w:footnoteRef/>
      </w:r>
      <w:r>
        <w:t xml:space="preserve"> Veškeré dále uvedené obrázky (grafy) jsou zdrojem vlastní výroby. </w:t>
      </w:r>
    </w:p>
    <w:p w:rsidR="00C0130C" w:rsidRDefault="00C0130C">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46E"/>
    <w:multiLevelType w:val="hybridMultilevel"/>
    <w:tmpl w:val="DA14E5BA"/>
    <w:lvl w:ilvl="0" w:tplc="04050001">
      <w:start w:val="1"/>
      <w:numFmt w:val="bullet"/>
      <w:lvlText w:val=""/>
      <w:lvlJc w:val="left"/>
      <w:pPr>
        <w:ind w:left="1605" w:hanging="360"/>
      </w:pPr>
      <w:rPr>
        <w:rFonts w:ascii="Symbol" w:hAnsi="Symbol"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1">
    <w:nsid w:val="14FA6810"/>
    <w:multiLevelType w:val="hybridMultilevel"/>
    <w:tmpl w:val="EF202532"/>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154F3A10"/>
    <w:multiLevelType w:val="hybridMultilevel"/>
    <w:tmpl w:val="92A2FE4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nsid w:val="16502F94"/>
    <w:multiLevelType w:val="hybridMultilevel"/>
    <w:tmpl w:val="F0AA3B4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16A5667C"/>
    <w:multiLevelType w:val="hybridMultilevel"/>
    <w:tmpl w:val="F23EB69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1A195B33"/>
    <w:multiLevelType w:val="hybridMultilevel"/>
    <w:tmpl w:val="1A9ACF5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86859AF"/>
    <w:multiLevelType w:val="hybridMultilevel"/>
    <w:tmpl w:val="6B9E2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3D779E"/>
    <w:multiLevelType w:val="hybridMultilevel"/>
    <w:tmpl w:val="7372760C"/>
    <w:lvl w:ilvl="0" w:tplc="4B8A604C">
      <w:start w:val="1"/>
      <w:numFmt w:val="decimal"/>
      <w:lvlText w:val="%1. 1"/>
      <w:lvlJc w:val="left"/>
      <w:pPr>
        <w:ind w:left="720" w:hanging="360"/>
      </w:pPr>
      <w:rPr>
        <w:rFonts w:ascii="Times New Roman" w:hAnsi="Times New Roman"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B91FB4"/>
    <w:multiLevelType w:val="hybridMultilevel"/>
    <w:tmpl w:val="F32C99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3B404CE3"/>
    <w:multiLevelType w:val="hybridMultilevel"/>
    <w:tmpl w:val="B49AE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F551C9"/>
    <w:multiLevelType w:val="hybridMultilevel"/>
    <w:tmpl w:val="B1B62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4361D6D"/>
    <w:multiLevelType w:val="hybridMultilevel"/>
    <w:tmpl w:val="49D29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CF5601"/>
    <w:multiLevelType w:val="hybridMultilevel"/>
    <w:tmpl w:val="5E405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15A3276"/>
    <w:multiLevelType w:val="hybridMultilevel"/>
    <w:tmpl w:val="04568EC6"/>
    <w:lvl w:ilvl="0" w:tplc="DCF65E3A">
      <w:start w:val="1"/>
      <w:numFmt w:val="upperRoman"/>
      <w:lvlText w:val="%1."/>
      <w:lvlJc w:val="left"/>
      <w:pPr>
        <w:ind w:left="1080" w:hanging="72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B50D35"/>
    <w:multiLevelType w:val="multilevel"/>
    <w:tmpl w:val="F89C0C72"/>
    <w:lvl w:ilvl="0">
      <w:start w:val="1"/>
      <w:numFmt w:val="decimal"/>
      <w:pStyle w:val="Nadpis1"/>
      <w:lvlText w:val="%1"/>
      <w:lvlJc w:val="left"/>
      <w:pPr>
        <w:ind w:left="432" w:hanging="432"/>
      </w:pPr>
    </w:lvl>
    <w:lvl w:ilvl="1">
      <w:start w:val="1"/>
      <w:numFmt w:val="decimal"/>
      <w:pStyle w:val="Nadpis2"/>
      <w:lvlText w:val="%1.%2"/>
      <w:lvlJc w:val="left"/>
      <w:pPr>
        <w:ind w:left="142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68914270"/>
    <w:multiLevelType w:val="hybridMultilevel"/>
    <w:tmpl w:val="1B1095C4"/>
    <w:lvl w:ilvl="0" w:tplc="83E673D8">
      <w:start w:val="1"/>
      <w:numFmt w:val="lowerLetter"/>
      <w:lvlText w:val="%1)"/>
      <w:lvlJc w:val="left"/>
      <w:pPr>
        <w:ind w:left="1429" w:hanging="360"/>
      </w:pPr>
    </w:lvl>
    <w:lvl w:ilvl="1" w:tplc="B004F55C" w:tentative="1">
      <w:start w:val="1"/>
      <w:numFmt w:val="lowerLetter"/>
      <w:lvlText w:val="%2."/>
      <w:lvlJc w:val="left"/>
      <w:pPr>
        <w:ind w:left="2149" w:hanging="360"/>
      </w:pPr>
    </w:lvl>
    <w:lvl w:ilvl="2" w:tplc="86504E5C" w:tentative="1">
      <w:start w:val="1"/>
      <w:numFmt w:val="lowerRoman"/>
      <w:lvlText w:val="%3."/>
      <w:lvlJc w:val="right"/>
      <w:pPr>
        <w:ind w:left="2869" w:hanging="180"/>
      </w:pPr>
    </w:lvl>
    <w:lvl w:ilvl="3" w:tplc="979E2918" w:tentative="1">
      <w:start w:val="1"/>
      <w:numFmt w:val="decimal"/>
      <w:lvlText w:val="%4."/>
      <w:lvlJc w:val="left"/>
      <w:pPr>
        <w:ind w:left="3589" w:hanging="360"/>
      </w:pPr>
    </w:lvl>
    <w:lvl w:ilvl="4" w:tplc="D400B95A" w:tentative="1">
      <w:start w:val="1"/>
      <w:numFmt w:val="lowerLetter"/>
      <w:lvlText w:val="%5."/>
      <w:lvlJc w:val="left"/>
      <w:pPr>
        <w:ind w:left="4309" w:hanging="360"/>
      </w:pPr>
    </w:lvl>
    <w:lvl w:ilvl="5" w:tplc="47BC4F60" w:tentative="1">
      <w:start w:val="1"/>
      <w:numFmt w:val="lowerRoman"/>
      <w:lvlText w:val="%6."/>
      <w:lvlJc w:val="right"/>
      <w:pPr>
        <w:ind w:left="5029" w:hanging="180"/>
      </w:pPr>
    </w:lvl>
    <w:lvl w:ilvl="6" w:tplc="ABF2DA3E" w:tentative="1">
      <w:start w:val="1"/>
      <w:numFmt w:val="decimal"/>
      <w:lvlText w:val="%7."/>
      <w:lvlJc w:val="left"/>
      <w:pPr>
        <w:ind w:left="5749" w:hanging="360"/>
      </w:pPr>
    </w:lvl>
    <w:lvl w:ilvl="7" w:tplc="1D92BCB0" w:tentative="1">
      <w:start w:val="1"/>
      <w:numFmt w:val="lowerLetter"/>
      <w:lvlText w:val="%8."/>
      <w:lvlJc w:val="left"/>
      <w:pPr>
        <w:ind w:left="6469" w:hanging="360"/>
      </w:pPr>
    </w:lvl>
    <w:lvl w:ilvl="8" w:tplc="2AA41A78" w:tentative="1">
      <w:start w:val="1"/>
      <w:numFmt w:val="lowerRoman"/>
      <w:lvlText w:val="%9."/>
      <w:lvlJc w:val="right"/>
      <w:pPr>
        <w:ind w:left="7189" w:hanging="180"/>
      </w:pPr>
    </w:lvl>
  </w:abstractNum>
  <w:abstractNum w:abstractNumId="16">
    <w:nsid w:val="69B934F1"/>
    <w:multiLevelType w:val="hybridMultilevel"/>
    <w:tmpl w:val="9DC870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6E434F19"/>
    <w:multiLevelType w:val="hybridMultilevel"/>
    <w:tmpl w:val="918C0BEE"/>
    <w:lvl w:ilvl="0" w:tplc="050605E8">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nsid w:val="741C166C"/>
    <w:multiLevelType w:val="hybridMultilevel"/>
    <w:tmpl w:val="E0800A8A"/>
    <w:lvl w:ilvl="0" w:tplc="EA1609EE">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4"/>
  </w:num>
  <w:num w:numId="2">
    <w:abstractNumId w:val="18"/>
  </w:num>
  <w:num w:numId="3">
    <w:abstractNumId w:val="17"/>
  </w:num>
  <w:num w:numId="4">
    <w:abstractNumId w:val="1"/>
  </w:num>
  <w:num w:numId="5">
    <w:abstractNumId w:val="8"/>
  </w:num>
  <w:num w:numId="6">
    <w:abstractNumId w:val="15"/>
  </w:num>
  <w:num w:numId="7">
    <w:abstractNumId w:val="4"/>
  </w:num>
  <w:num w:numId="8">
    <w:abstractNumId w:val="0"/>
  </w:num>
  <w:num w:numId="9">
    <w:abstractNumId w:val="3"/>
  </w:num>
  <w:num w:numId="10">
    <w:abstractNumId w:val="5"/>
  </w:num>
  <w:num w:numId="11">
    <w:abstractNumId w:val="13"/>
  </w:num>
  <w:num w:numId="12">
    <w:abstractNumId w:val="7"/>
  </w:num>
  <w:num w:numId="13">
    <w:abstractNumId w:val="16"/>
  </w:num>
  <w:num w:numId="14">
    <w:abstractNumId w:val="6"/>
  </w:num>
  <w:num w:numId="15">
    <w:abstractNumId w:val="11"/>
  </w:num>
  <w:num w:numId="16">
    <w:abstractNumId w:val="9"/>
  </w:num>
  <w:num w:numId="17">
    <w:abstractNumId w:val="2"/>
  </w:num>
  <w:num w:numId="18">
    <w:abstractNumId w:val="12"/>
  </w:num>
  <w:num w:numId="19">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53602"/>
  </w:hdrShapeDefaults>
  <w:footnotePr>
    <w:footnote w:id="0"/>
    <w:footnote w:id="1"/>
  </w:footnotePr>
  <w:endnotePr>
    <w:endnote w:id="0"/>
    <w:endnote w:id="1"/>
  </w:endnotePr>
  <w:compat/>
  <w:rsids>
    <w:rsidRoot w:val="00DF22DC"/>
    <w:rsid w:val="000031FA"/>
    <w:rsid w:val="000067BE"/>
    <w:rsid w:val="000112E9"/>
    <w:rsid w:val="00013208"/>
    <w:rsid w:val="000132FF"/>
    <w:rsid w:val="000146BA"/>
    <w:rsid w:val="000201C2"/>
    <w:rsid w:val="00020FD9"/>
    <w:rsid w:val="000233A4"/>
    <w:rsid w:val="000255DD"/>
    <w:rsid w:val="00025873"/>
    <w:rsid w:val="000308F9"/>
    <w:rsid w:val="00033E5F"/>
    <w:rsid w:val="0003445B"/>
    <w:rsid w:val="0003794A"/>
    <w:rsid w:val="000404EA"/>
    <w:rsid w:val="00043EF5"/>
    <w:rsid w:val="0005020D"/>
    <w:rsid w:val="00052E35"/>
    <w:rsid w:val="00053159"/>
    <w:rsid w:val="000631A6"/>
    <w:rsid w:val="00073F9A"/>
    <w:rsid w:val="0007563A"/>
    <w:rsid w:val="000800F9"/>
    <w:rsid w:val="00086584"/>
    <w:rsid w:val="000A641A"/>
    <w:rsid w:val="000B40AF"/>
    <w:rsid w:val="000B4162"/>
    <w:rsid w:val="000C0EC8"/>
    <w:rsid w:val="000C7740"/>
    <w:rsid w:val="000C7765"/>
    <w:rsid w:val="000C7C9F"/>
    <w:rsid w:val="000D15B1"/>
    <w:rsid w:val="000D3EE2"/>
    <w:rsid w:val="000D4A9B"/>
    <w:rsid w:val="000D6A40"/>
    <w:rsid w:val="000E24A6"/>
    <w:rsid w:val="000E2AF7"/>
    <w:rsid w:val="000E7081"/>
    <w:rsid w:val="000F54BB"/>
    <w:rsid w:val="000F74FB"/>
    <w:rsid w:val="00104C91"/>
    <w:rsid w:val="00115C3D"/>
    <w:rsid w:val="00116C6C"/>
    <w:rsid w:val="00132CC6"/>
    <w:rsid w:val="001336C3"/>
    <w:rsid w:val="0013513E"/>
    <w:rsid w:val="00136ACF"/>
    <w:rsid w:val="0014421A"/>
    <w:rsid w:val="001458FC"/>
    <w:rsid w:val="001475D5"/>
    <w:rsid w:val="0014798A"/>
    <w:rsid w:val="00150E58"/>
    <w:rsid w:val="00150F48"/>
    <w:rsid w:val="00154A6E"/>
    <w:rsid w:val="0015590F"/>
    <w:rsid w:val="00164AD5"/>
    <w:rsid w:val="00164CA6"/>
    <w:rsid w:val="00167539"/>
    <w:rsid w:val="001703FD"/>
    <w:rsid w:val="00170B6C"/>
    <w:rsid w:val="00171C9E"/>
    <w:rsid w:val="00176092"/>
    <w:rsid w:val="0018011F"/>
    <w:rsid w:val="0018169D"/>
    <w:rsid w:val="0018390A"/>
    <w:rsid w:val="00183F71"/>
    <w:rsid w:val="00185155"/>
    <w:rsid w:val="00195287"/>
    <w:rsid w:val="001956CA"/>
    <w:rsid w:val="00195878"/>
    <w:rsid w:val="00196FB4"/>
    <w:rsid w:val="001A3713"/>
    <w:rsid w:val="001A3836"/>
    <w:rsid w:val="001A3B83"/>
    <w:rsid w:val="001B4538"/>
    <w:rsid w:val="001B688D"/>
    <w:rsid w:val="001B6DD6"/>
    <w:rsid w:val="001B7D1E"/>
    <w:rsid w:val="001C0163"/>
    <w:rsid w:val="001C0537"/>
    <w:rsid w:val="001C5CBB"/>
    <w:rsid w:val="001D0255"/>
    <w:rsid w:val="001D1704"/>
    <w:rsid w:val="001E5E2B"/>
    <w:rsid w:val="001F4CCE"/>
    <w:rsid w:val="0020532C"/>
    <w:rsid w:val="00210BA9"/>
    <w:rsid w:val="002114BA"/>
    <w:rsid w:val="0021189D"/>
    <w:rsid w:val="00212E05"/>
    <w:rsid w:val="00214ABE"/>
    <w:rsid w:val="002223FD"/>
    <w:rsid w:val="0022787D"/>
    <w:rsid w:val="002300BE"/>
    <w:rsid w:val="00243AAF"/>
    <w:rsid w:val="00245B08"/>
    <w:rsid w:val="00245CB6"/>
    <w:rsid w:val="0025188A"/>
    <w:rsid w:val="00251BDA"/>
    <w:rsid w:val="00253C89"/>
    <w:rsid w:val="00262593"/>
    <w:rsid w:val="0026445C"/>
    <w:rsid w:val="00265DD2"/>
    <w:rsid w:val="00272BBE"/>
    <w:rsid w:val="00274789"/>
    <w:rsid w:val="00276E86"/>
    <w:rsid w:val="00284B19"/>
    <w:rsid w:val="00290638"/>
    <w:rsid w:val="002961DE"/>
    <w:rsid w:val="002A799D"/>
    <w:rsid w:val="002B06C5"/>
    <w:rsid w:val="002B101D"/>
    <w:rsid w:val="002B42E0"/>
    <w:rsid w:val="002B77D0"/>
    <w:rsid w:val="002C5BC3"/>
    <w:rsid w:val="002C66A5"/>
    <w:rsid w:val="002C6C87"/>
    <w:rsid w:val="002C6F6C"/>
    <w:rsid w:val="002D505F"/>
    <w:rsid w:val="002E0C8F"/>
    <w:rsid w:val="002E45D3"/>
    <w:rsid w:val="002E565F"/>
    <w:rsid w:val="002E6CE2"/>
    <w:rsid w:val="002F0B84"/>
    <w:rsid w:val="002F1A24"/>
    <w:rsid w:val="00301594"/>
    <w:rsid w:val="0030479A"/>
    <w:rsid w:val="0030510A"/>
    <w:rsid w:val="00307F4E"/>
    <w:rsid w:val="00314898"/>
    <w:rsid w:val="00316643"/>
    <w:rsid w:val="00320BB0"/>
    <w:rsid w:val="003222B0"/>
    <w:rsid w:val="00326B36"/>
    <w:rsid w:val="00330636"/>
    <w:rsid w:val="00330A9B"/>
    <w:rsid w:val="003403A8"/>
    <w:rsid w:val="00340C71"/>
    <w:rsid w:val="00347E86"/>
    <w:rsid w:val="00352BCB"/>
    <w:rsid w:val="00354BC0"/>
    <w:rsid w:val="003603BC"/>
    <w:rsid w:val="0036328D"/>
    <w:rsid w:val="00367C90"/>
    <w:rsid w:val="00371513"/>
    <w:rsid w:val="00371B45"/>
    <w:rsid w:val="00377A9D"/>
    <w:rsid w:val="00382550"/>
    <w:rsid w:val="00383C84"/>
    <w:rsid w:val="00390C76"/>
    <w:rsid w:val="003B3D37"/>
    <w:rsid w:val="003B75CD"/>
    <w:rsid w:val="003C08E5"/>
    <w:rsid w:val="003C4497"/>
    <w:rsid w:val="003C5018"/>
    <w:rsid w:val="003C5F08"/>
    <w:rsid w:val="003D6C90"/>
    <w:rsid w:val="003E0AA8"/>
    <w:rsid w:val="003E5C74"/>
    <w:rsid w:val="003E75EF"/>
    <w:rsid w:val="003F1BE0"/>
    <w:rsid w:val="003F322A"/>
    <w:rsid w:val="003F5AA6"/>
    <w:rsid w:val="003F7610"/>
    <w:rsid w:val="0040107F"/>
    <w:rsid w:val="004038FC"/>
    <w:rsid w:val="00405462"/>
    <w:rsid w:val="00405BFA"/>
    <w:rsid w:val="00411EF9"/>
    <w:rsid w:val="00413138"/>
    <w:rsid w:val="004150D8"/>
    <w:rsid w:val="00420273"/>
    <w:rsid w:val="00421E1A"/>
    <w:rsid w:val="00430EF1"/>
    <w:rsid w:val="00432864"/>
    <w:rsid w:val="00433762"/>
    <w:rsid w:val="0043478F"/>
    <w:rsid w:val="004350F8"/>
    <w:rsid w:val="00435310"/>
    <w:rsid w:val="00440153"/>
    <w:rsid w:val="00444C09"/>
    <w:rsid w:val="00446014"/>
    <w:rsid w:val="0045097F"/>
    <w:rsid w:val="00455487"/>
    <w:rsid w:val="004578A9"/>
    <w:rsid w:val="004606E8"/>
    <w:rsid w:val="004621AB"/>
    <w:rsid w:val="004646F3"/>
    <w:rsid w:val="00465256"/>
    <w:rsid w:val="00465C50"/>
    <w:rsid w:val="004664BA"/>
    <w:rsid w:val="0046751B"/>
    <w:rsid w:val="004718A9"/>
    <w:rsid w:val="00476E69"/>
    <w:rsid w:val="00481B45"/>
    <w:rsid w:val="004823CD"/>
    <w:rsid w:val="0048518F"/>
    <w:rsid w:val="004866B9"/>
    <w:rsid w:val="00490B99"/>
    <w:rsid w:val="004A02E9"/>
    <w:rsid w:val="004A0460"/>
    <w:rsid w:val="004A1A3B"/>
    <w:rsid w:val="004A297C"/>
    <w:rsid w:val="004A639F"/>
    <w:rsid w:val="004B090F"/>
    <w:rsid w:val="004B522F"/>
    <w:rsid w:val="004B71B8"/>
    <w:rsid w:val="004C3DB8"/>
    <w:rsid w:val="004D0781"/>
    <w:rsid w:val="004D0C2B"/>
    <w:rsid w:val="004D1130"/>
    <w:rsid w:val="004D4169"/>
    <w:rsid w:val="004D6F15"/>
    <w:rsid w:val="004E4C9F"/>
    <w:rsid w:val="004E5047"/>
    <w:rsid w:val="004E7F2B"/>
    <w:rsid w:val="004F1492"/>
    <w:rsid w:val="004F276F"/>
    <w:rsid w:val="004F496C"/>
    <w:rsid w:val="004F4BE1"/>
    <w:rsid w:val="004F6E80"/>
    <w:rsid w:val="005003DA"/>
    <w:rsid w:val="00503AD7"/>
    <w:rsid w:val="00511C53"/>
    <w:rsid w:val="00513D46"/>
    <w:rsid w:val="00531141"/>
    <w:rsid w:val="00532CD6"/>
    <w:rsid w:val="00533838"/>
    <w:rsid w:val="00533A21"/>
    <w:rsid w:val="0053428C"/>
    <w:rsid w:val="00534C95"/>
    <w:rsid w:val="0053584E"/>
    <w:rsid w:val="005416C1"/>
    <w:rsid w:val="005435BE"/>
    <w:rsid w:val="0054409D"/>
    <w:rsid w:val="005533F5"/>
    <w:rsid w:val="005537FA"/>
    <w:rsid w:val="00553C1E"/>
    <w:rsid w:val="00554D35"/>
    <w:rsid w:val="005551BA"/>
    <w:rsid w:val="00562A0C"/>
    <w:rsid w:val="00566960"/>
    <w:rsid w:val="00566E67"/>
    <w:rsid w:val="00572645"/>
    <w:rsid w:val="00573D55"/>
    <w:rsid w:val="00576D2C"/>
    <w:rsid w:val="00580424"/>
    <w:rsid w:val="00580481"/>
    <w:rsid w:val="0058390E"/>
    <w:rsid w:val="00593A11"/>
    <w:rsid w:val="005A3D29"/>
    <w:rsid w:val="005A6E32"/>
    <w:rsid w:val="005B562B"/>
    <w:rsid w:val="005B7F5E"/>
    <w:rsid w:val="005C14A0"/>
    <w:rsid w:val="005D1C3C"/>
    <w:rsid w:val="005D219D"/>
    <w:rsid w:val="005D3A9C"/>
    <w:rsid w:val="005D4904"/>
    <w:rsid w:val="005D75EF"/>
    <w:rsid w:val="005E2120"/>
    <w:rsid w:val="005E4569"/>
    <w:rsid w:val="005E6103"/>
    <w:rsid w:val="005F101D"/>
    <w:rsid w:val="005F2B41"/>
    <w:rsid w:val="005F2C40"/>
    <w:rsid w:val="005F6325"/>
    <w:rsid w:val="005F64CC"/>
    <w:rsid w:val="005F7D9C"/>
    <w:rsid w:val="006040A8"/>
    <w:rsid w:val="00604A1B"/>
    <w:rsid w:val="00606888"/>
    <w:rsid w:val="006112DE"/>
    <w:rsid w:val="0061180E"/>
    <w:rsid w:val="00614E3C"/>
    <w:rsid w:val="00620A39"/>
    <w:rsid w:val="006234C6"/>
    <w:rsid w:val="006268EF"/>
    <w:rsid w:val="00627219"/>
    <w:rsid w:val="00633AA1"/>
    <w:rsid w:val="00641007"/>
    <w:rsid w:val="00643183"/>
    <w:rsid w:val="00646434"/>
    <w:rsid w:val="0064786C"/>
    <w:rsid w:val="00647BB3"/>
    <w:rsid w:val="00650CFB"/>
    <w:rsid w:val="00655383"/>
    <w:rsid w:val="0065727B"/>
    <w:rsid w:val="006706AE"/>
    <w:rsid w:val="00671495"/>
    <w:rsid w:val="00677B3B"/>
    <w:rsid w:val="00680E65"/>
    <w:rsid w:val="00681665"/>
    <w:rsid w:val="00692475"/>
    <w:rsid w:val="006926E6"/>
    <w:rsid w:val="00695C6D"/>
    <w:rsid w:val="006961A8"/>
    <w:rsid w:val="006A09EA"/>
    <w:rsid w:val="006A0A4D"/>
    <w:rsid w:val="006A0E2C"/>
    <w:rsid w:val="006A2617"/>
    <w:rsid w:val="006A4286"/>
    <w:rsid w:val="006A629A"/>
    <w:rsid w:val="006B3058"/>
    <w:rsid w:val="006B3F14"/>
    <w:rsid w:val="006B4580"/>
    <w:rsid w:val="006B79EC"/>
    <w:rsid w:val="006C1764"/>
    <w:rsid w:val="006C31D2"/>
    <w:rsid w:val="006D2AB0"/>
    <w:rsid w:val="006D4D6E"/>
    <w:rsid w:val="006D5686"/>
    <w:rsid w:val="006D5693"/>
    <w:rsid w:val="006D5D3C"/>
    <w:rsid w:val="006D6A52"/>
    <w:rsid w:val="006E50EF"/>
    <w:rsid w:val="006E5AF2"/>
    <w:rsid w:val="006F1B27"/>
    <w:rsid w:val="006F3B14"/>
    <w:rsid w:val="006F3EAD"/>
    <w:rsid w:val="006F579A"/>
    <w:rsid w:val="0070076E"/>
    <w:rsid w:val="007049CD"/>
    <w:rsid w:val="00706925"/>
    <w:rsid w:val="00713AA0"/>
    <w:rsid w:val="007169E4"/>
    <w:rsid w:val="0072560F"/>
    <w:rsid w:val="007318E6"/>
    <w:rsid w:val="00731BF8"/>
    <w:rsid w:val="007378AE"/>
    <w:rsid w:val="00746CAE"/>
    <w:rsid w:val="007505B3"/>
    <w:rsid w:val="00751109"/>
    <w:rsid w:val="00757A4C"/>
    <w:rsid w:val="00761BD2"/>
    <w:rsid w:val="007700A2"/>
    <w:rsid w:val="007721A0"/>
    <w:rsid w:val="00774DE9"/>
    <w:rsid w:val="007811A0"/>
    <w:rsid w:val="00784957"/>
    <w:rsid w:val="00786CBE"/>
    <w:rsid w:val="00790556"/>
    <w:rsid w:val="007909C0"/>
    <w:rsid w:val="007909D5"/>
    <w:rsid w:val="00792315"/>
    <w:rsid w:val="00792F98"/>
    <w:rsid w:val="007A2471"/>
    <w:rsid w:val="007A2B22"/>
    <w:rsid w:val="007A2F5C"/>
    <w:rsid w:val="007A6CA8"/>
    <w:rsid w:val="007C6552"/>
    <w:rsid w:val="007C7106"/>
    <w:rsid w:val="007D0ADE"/>
    <w:rsid w:val="007D23B4"/>
    <w:rsid w:val="007D2572"/>
    <w:rsid w:val="007D3248"/>
    <w:rsid w:val="007D3B3B"/>
    <w:rsid w:val="007D728F"/>
    <w:rsid w:val="007F7A1F"/>
    <w:rsid w:val="007F7BF2"/>
    <w:rsid w:val="007F7F1D"/>
    <w:rsid w:val="00801572"/>
    <w:rsid w:val="0080283C"/>
    <w:rsid w:val="008130CF"/>
    <w:rsid w:val="00816F71"/>
    <w:rsid w:val="00821862"/>
    <w:rsid w:val="00822CA9"/>
    <w:rsid w:val="00831272"/>
    <w:rsid w:val="008329E4"/>
    <w:rsid w:val="008409A3"/>
    <w:rsid w:val="00840B07"/>
    <w:rsid w:val="008414AE"/>
    <w:rsid w:val="00843FA8"/>
    <w:rsid w:val="00843FF1"/>
    <w:rsid w:val="008456C9"/>
    <w:rsid w:val="00845FFF"/>
    <w:rsid w:val="00847566"/>
    <w:rsid w:val="00854B11"/>
    <w:rsid w:val="00855395"/>
    <w:rsid w:val="008569BC"/>
    <w:rsid w:val="008603A4"/>
    <w:rsid w:val="00861685"/>
    <w:rsid w:val="008716D4"/>
    <w:rsid w:val="008724A7"/>
    <w:rsid w:val="008740FC"/>
    <w:rsid w:val="00874B45"/>
    <w:rsid w:val="00875138"/>
    <w:rsid w:val="0087583C"/>
    <w:rsid w:val="00875CD2"/>
    <w:rsid w:val="008766E9"/>
    <w:rsid w:val="008774D7"/>
    <w:rsid w:val="00880845"/>
    <w:rsid w:val="008840CB"/>
    <w:rsid w:val="00884131"/>
    <w:rsid w:val="00887F86"/>
    <w:rsid w:val="0089126F"/>
    <w:rsid w:val="0089344A"/>
    <w:rsid w:val="00894F56"/>
    <w:rsid w:val="0089718E"/>
    <w:rsid w:val="008A300D"/>
    <w:rsid w:val="008A5FA4"/>
    <w:rsid w:val="008B136D"/>
    <w:rsid w:val="008B2BA9"/>
    <w:rsid w:val="008B4736"/>
    <w:rsid w:val="008B4F6A"/>
    <w:rsid w:val="008C3B44"/>
    <w:rsid w:val="008D7F14"/>
    <w:rsid w:val="008E03FF"/>
    <w:rsid w:val="008E06D0"/>
    <w:rsid w:val="008E2DDE"/>
    <w:rsid w:val="008F095B"/>
    <w:rsid w:val="008F556F"/>
    <w:rsid w:val="0090070C"/>
    <w:rsid w:val="00901F56"/>
    <w:rsid w:val="00902793"/>
    <w:rsid w:val="00906DC5"/>
    <w:rsid w:val="00910363"/>
    <w:rsid w:val="00912BB3"/>
    <w:rsid w:val="009133A6"/>
    <w:rsid w:val="00913C44"/>
    <w:rsid w:val="009153F0"/>
    <w:rsid w:val="00916350"/>
    <w:rsid w:val="00921418"/>
    <w:rsid w:val="00923B33"/>
    <w:rsid w:val="009337E2"/>
    <w:rsid w:val="00934A24"/>
    <w:rsid w:val="00934BBE"/>
    <w:rsid w:val="00936428"/>
    <w:rsid w:val="00941B3D"/>
    <w:rsid w:val="0094780B"/>
    <w:rsid w:val="00955D04"/>
    <w:rsid w:val="009600A4"/>
    <w:rsid w:val="0096157E"/>
    <w:rsid w:val="0096452E"/>
    <w:rsid w:val="00965255"/>
    <w:rsid w:val="009658C5"/>
    <w:rsid w:val="00966F29"/>
    <w:rsid w:val="00972866"/>
    <w:rsid w:val="0097296E"/>
    <w:rsid w:val="0097344D"/>
    <w:rsid w:val="00995F59"/>
    <w:rsid w:val="009A1123"/>
    <w:rsid w:val="009A3293"/>
    <w:rsid w:val="009A5770"/>
    <w:rsid w:val="009A7FE2"/>
    <w:rsid w:val="009B3C98"/>
    <w:rsid w:val="009B6B9C"/>
    <w:rsid w:val="009C280D"/>
    <w:rsid w:val="009C7547"/>
    <w:rsid w:val="009D5EB4"/>
    <w:rsid w:val="009E2447"/>
    <w:rsid w:val="009E58ED"/>
    <w:rsid w:val="009F1DB8"/>
    <w:rsid w:val="009F2C17"/>
    <w:rsid w:val="009F401B"/>
    <w:rsid w:val="009F4FF2"/>
    <w:rsid w:val="009F798F"/>
    <w:rsid w:val="00A01324"/>
    <w:rsid w:val="00A0399E"/>
    <w:rsid w:val="00A11F39"/>
    <w:rsid w:val="00A1606C"/>
    <w:rsid w:val="00A16E11"/>
    <w:rsid w:val="00A21A6F"/>
    <w:rsid w:val="00A21D62"/>
    <w:rsid w:val="00A22C7F"/>
    <w:rsid w:val="00A279B2"/>
    <w:rsid w:val="00A30321"/>
    <w:rsid w:val="00A319D3"/>
    <w:rsid w:val="00A324EC"/>
    <w:rsid w:val="00A3429A"/>
    <w:rsid w:val="00A3536F"/>
    <w:rsid w:val="00A35E2F"/>
    <w:rsid w:val="00A42B86"/>
    <w:rsid w:val="00A44528"/>
    <w:rsid w:val="00A46451"/>
    <w:rsid w:val="00A52881"/>
    <w:rsid w:val="00A52FC0"/>
    <w:rsid w:val="00A55BFB"/>
    <w:rsid w:val="00A64DF5"/>
    <w:rsid w:val="00A80198"/>
    <w:rsid w:val="00A8107B"/>
    <w:rsid w:val="00A863FD"/>
    <w:rsid w:val="00A91E1E"/>
    <w:rsid w:val="00A92641"/>
    <w:rsid w:val="00A94EE0"/>
    <w:rsid w:val="00AA0A81"/>
    <w:rsid w:val="00AA0AEE"/>
    <w:rsid w:val="00AA204F"/>
    <w:rsid w:val="00AA4698"/>
    <w:rsid w:val="00AA4D2B"/>
    <w:rsid w:val="00AA7A0E"/>
    <w:rsid w:val="00AB24C2"/>
    <w:rsid w:val="00AB53D7"/>
    <w:rsid w:val="00AB6845"/>
    <w:rsid w:val="00AC1900"/>
    <w:rsid w:val="00AC4DE1"/>
    <w:rsid w:val="00AD0670"/>
    <w:rsid w:val="00AD1456"/>
    <w:rsid w:val="00AD2108"/>
    <w:rsid w:val="00AD4E09"/>
    <w:rsid w:val="00AE187F"/>
    <w:rsid w:val="00AE3751"/>
    <w:rsid w:val="00AE69E0"/>
    <w:rsid w:val="00AF678F"/>
    <w:rsid w:val="00B02BD5"/>
    <w:rsid w:val="00B047BF"/>
    <w:rsid w:val="00B04B60"/>
    <w:rsid w:val="00B06A46"/>
    <w:rsid w:val="00B078C5"/>
    <w:rsid w:val="00B105E4"/>
    <w:rsid w:val="00B1108B"/>
    <w:rsid w:val="00B126F1"/>
    <w:rsid w:val="00B130BE"/>
    <w:rsid w:val="00B153FF"/>
    <w:rsid w:val="00B15FEA"/>
    <w:rsid w:val="00B1678C"/>
    <w:rsid w:val="00B22487"/>
    <w:rsid w:val="00B22DDD"/>
    <w:rsid w:val="00B235C7"/>
    <w:rsid w:val="00B30B13"/>
    <w:rsid w:val="00B31559"/>
    <w:rsid w:val="00B3578A"/>
    <w:rsid w:val="00B4002F"/>
    <w:rsid w:val="00B41ED8"/>
    <w:rsid w:val="00B43F2F"/>
    <w:rsid w:val="00B4755C"/>
    <w:rsid w:val="00B5263A"/>
    <w:rsid w:val="00B537BA"/>
    <w:rsid w:val="00B5440B"/>
    <w:rsid w:val="00B557A4"/>
    <w:rsid w:val="00B60BC4"/>
    <w:rsid w:val="00B614F4"/>
    <w:rsid w:val="00B62538"/>
    <w:rsid w:val="00B62867"/>
    <w:rsid w:val="00B66036"/>
    <w:rsid w:val="00B67B7A"/>
    <w:rsid w:val="00B7124D"/>
    <w:rsid w:val="00B729F6"/>
    <w:rsid w:val="00B74D7E"/>
    <w:rsid w:val="00B77572"/>
    <w:rsid w:val="00B80D2E"/>
    <w:rsid w:val="00B87E4D"/>
    <w:rsid w:val="00BA1091"/>
    <w:rsid w:val="00BA1677"/>
    <w:rsid w:val="00BA1DE2"/>
    <w:rsid w:val="00BA67FE"/>
    <w:rsid w:val="00BB7F31"/>
    <w:rsid w:val="00BC1057"/>
    <w:rsid w:val="00BC2E5A"/>
    <w:rsid w:val="00BC4003"/>
    <w:rsid w:val="00BC49EC"/>
    <w:rsid w:val="00BC6460"/>
    <w:rsid w:val="00BD4684"/>
    <w:rsid w:val="00BD5893"/>
    <w:rsid w:val="00BE10CA"/>
    <w:rsid w:val="00BE3776"/>
    <w:rsid w:val="00BE38C3"/>
    <w:rsid w:val="00BE4DF1"/>
    <w:rsid w:val="00BE7FC2"/>
    <w:rsid w:val="00BF5967"/>
    <w:rsid w:val="00BF714A"/>
    <w:rsid w:val="00C0130C"/>
    <w:rsid w:val="00C01784"/>
    <w:rsid w:val="00C02D70"/>
    <w:rsid w:val="00C03C04"/>
    <w:rsid w:val="00C06E41"/>
    <w:rsid w:val="00C11316"/>
    <w:rsid w:val="00C23C03"/>
    <w:rsid w:val="00C2539D"/>
    <w:rsid w:val="00C27B85"/>
    <w:rsid w:val="00C30EAF"/>
    <w:rsid w:val="00C341B0"/>
    <w:rsid w:val="00C40113"/>
    <w:rsid w:val="00C40159"/>
    <w:rsid w:val="00C473B7"/>
    <w:rsid w:val="00C47AD3"/>
    <w:rsid w:val="00C55989"/>
    <w:rsid w:val="00C56360"/>
    <w:rsid w:val="00C56372"/>
    <w:rsid w:val="00C63D44"/>
    <w:rsid w:val="00C655E1"/>
    <w:rsid w:val="00C65AFE"/>
    <w:rsid w:val="00C65E7F"/>
    <w:rsid w:val="00C76521"/>
    <w:rsid w:val="00C77BD6"/>
    <w:rsid w:val="00C82973"/>
    <w:rsid w:val="00C82FD6"/>
    <w:rsid w:val="00C84283"/>
    <w:rsid w:val="00C8540A"/>
    <w:rsid w:val="00C90BEF"/>
    <w:rsid w:val="00C91FB5"/>
    <w:rsid w:val="00C93403"/>
    <w:rsid w:val="00C95217"/>
    <w:rsid w:val="00CA1A7E"/>
    <w:rsid w:val="00CA6E21"/>
    <w:rsid w:val="00CB16ED"/>
    <w:rsid w:val="00CB21A8"/>
    <w:rsid w:val="00CC1B00"/>
    <w:rsid w:val="00CD08E0"/>
    <w:rsid w:val="00CD104C"/>
    <w:rsid w:val="00CE0A2B"/>
    <w:rsid w:val="00CE0A8E"/>
    <w:rsid w:val="00CE1064"/>
    <w:rsid w:val="00CE2D20"/>
    <w:rsid w:val="00CE6C69"/>
    <w:rsid w:val="00CE6ECC"/>
    <w:rsid w:val="00CF1F80"/>
    <w:rsid w:val="00CF2DE5"/>
    <w:rsid w:val="00D12D67"/>
    <w:rsid w:val="00D1465A"/>
    <w:rsid w:val="00D14FE7"/>
    <w:rsid w:val="00D15665"/>
    <w:rsid w:val="00D24301"/>
    <w:rsid w:val="00D315DA"/>
    <w:rsid w:val="00D33223"/>
    <w:rsid w:val="00D341B1"/>
    <w:rsid w:val="00D34B42"/>
    <w:rsid w:val="00D362B3"/>
    <w:rsid w:val="00D36959"/>
    <w:rsid w:val="00D36AE2"/>
    <w:rsid w:val="00D37A8B"/>
    <w:rsid w:val="00D37B35"/>
    <w:rsid w:val="00D45ECD"/>
    <w:rsid w:val="00D55B03"/>
    <w:rsid w:val="00D5770B"/>
    <w:rsid w:val="00D57D67"/>
    <w:rsid w:val="00D66F07"/>
    <w:rsid w:val="00D75AE1"/>
    <w:rsid w:val="00D76C4B"/>
    <w:rsid w:val="00D831E7"/>
    <w:rsid w:val="00D91A5C"/>
    <w:rsid w:val="00D950EC"/>
    <w:rsid w:val="00D97F8B"/>
    <w:rsid w:val="00DA4D32"/>
    <w:rsid w:val="00DA7780"/>
    <w:rsid w:val="00DB2471"/>
    <w:rsid w:val="00DB4230"/>
    <w:rsid w:val="00DC12F9"/>
    <w:rsid w:val="00DC1534"/>
    <w:rsid w:val="00DC18E0"/>
    <w:rsid w:val="00DC2ADD"/>
    <w:rsid w:val="00DC784F"/>
    <w:rsid w:val="00DC7E45"/>
    <w:rsid w:val="00DD104F"/>
    <w:rsid w:val="00DD3727"/>
    <w:rsid w:val="00DD4C87"/>
    <w:rsid w:val="00DE1F91"/>
    <w:rsid w:val="00DE7C4D"/>
    <w:rsid w:val="00DF22DC"/>
    <w:rsid w:val="00DF4B0A"/>
    <w:rsid w:val="00DF798C"/>
    <w:rsid w:val="00E0154F"/>
    <w:rsid w:val="00E03349"/>
    <w:rsid w:val="00E03A28"/>
    <w:rsid w:val="00E04B6E"/>
    <w:rsid w:val="00E0555C"/>
    <w:rsid w:val="00E05958"/>
    <w:rsid w:val="00E07333"/>
    <w:rsid w:val="00E073A6"/>
    <w:rsid w:val="00E11146"/>
    <w:rsid w:val="00E12F8C"/>
    <w:rsid w:val="00E13168"/>
    <w:rsid w:val="00E15920"/>
    <w:rsid w:val="00E23F0E"/>
    <w:rsid w:val="00E24736"/>
    <w:rsid w:val="00E279FA"/>
    <w:rsid w:val="00E305A3"/>
    <w:rsid w:val="00E31FBC"/>
    <w:rsid w:val="00E32B75"/>
    <w:rsid w:val="00E33AF9"/>
    <w:rsid w:val="00E35AA9"/>
    <w:rsid w:val="00E36D42"/>
    <w:rsid w:val="00E4225A"/>
    <w:rsid w:val="00E4507F"/>
    <w:rsid w:val="00E459A5"/>
    <w:rsid w:val="00E471AF"/>
    <w:rsid w:val="00E544B5"/>
    <w:rsid w:val="00E57F09"/>
    <w:rsid w:val="00E60BEC"/>
    <w:rsid w:val="00E67F6D"/>
    <w:rsid w:val="00E7533B"/>
    <w:rsid w:val="00E772F7"/>
    <w:rsid w:val="00E80732"/>
    <w:rsid w:val="00E81DB3"/>
    <w:rsid w:val="00E82B74"/>
    <w:rsid w:val="00E87580"/>
    <w:rsid w:val="00E933DE"/>
    <w:rsid w:val="00E946C4"/>
    <w:rsid w:val="00E96706"/>
    <w:rsid w:val="00E97C0B"/>
    <w:rsid w:val="00E97FE5"/>
    <w:rsid w:val="00EA0448"/>
    <w:rsid w:val="00EA0F9F"/>
    <w:rsid w:val="00EA2827"/>
    <w:rsid w:val="00EA6BB4"/>
    <w:rsid w:val="00EC020D"/>
    <w:rsid w:val="00EC0398"/>
    <w:rsid w:val="00EC3E6A"/>
    <w:rsid w:val="00EC7850"/>
    <w:rsid w:val="00ED0479"/>
    <w:rsid w:val="00ED1B55"/>
    <w:rsid w:val="00ED3297"/>
    <w:rsid w:val="00ED546A"/>
    <w:rsid w:val="00EE14DA"/>
    <w:rsid w:val="00EE1D16"/>
    <w:rsid w:val="00EE3D3B"/>
    <w:rsid w:val="00EE5DD3"/>
    <w:rsid w:val="00EE6175"/>
    <w:rsid w:val="00EE7194"/>
    <w:rsid w:val="00EE7257"/>
    <w:rsid w:val="00EF1C97"/>
    <w:rsid w:val="00EF3099"/>
    <w:rsid w:val="00EF694B"/>
    <w:rsid w:val="00F05340"/>
    <w:rsid w:val="00F05400"/>
    <w:rsid w:val="00F26AD3"/>
    <w:rsid w:val="00F27067"/>
    <w:rsid w:val="00F270CF"/>
    <w:rsid w:val="00F40CD4"/>
    <w:rsid w:val="00F50908"/>
    <w:rsid w:val="00F510D8"/>
    <w:rsid w:val="00F52189"/>
    <w:rsid w:val="00F55064"/>
    <w:rsid w:val="00F613CA"/>
    <w:rsid w:val="00F615DC"/>
    <w:rsid w:val="00F61972"/>
    <w:rsid w:val="00F64230"/>
    <w:rsid w:val="00F65EAA"/>
    <w:rsid w:val="00F67CD7"/>
    <w:rsid w:val="00F71C1B"/>
    <w:rsid w:val="00F71F8F"/>
    <w:rsid w:val="00F724C9"/>
    <w:rsid w:val="00F73280"/>
    <w:rsid w:val="00F75881"/>
    <w:rsid w:val="00F80816"/>
    <w:rsid w:val="00F86981"/>
    <w:rsid w:val="00F90161"/>
    <w:rsid w:val="00F9296F"/>
    <w:rsid w:val="00FA1886"/>
    <w:rsid w:val="00FA43D5"/>
    <w:rsid w:val="00FA49E3"/>
    <w:rsid w:val="00FB6467"/>
    <w:rsid w:val="00FC2E13"/>
    <w:rsid w:val="00FD1B12"/>
    <w:rsid w:val="00FD2090"/>
    <w:rsid w:val="00FD32F7"/>
    <w:rsid w:val="00FD3B50"/>
    <w:rsid w:val="00FD5E15"/>
    <w:rsid w:val="00FE056D"/>
    <w:rsid w:val="00FE3D1A"/>
    <w:rsid w:val="00FF11E6"/>
    <w:rsid w:val="00FF1FA9"/>
    <w:rsid w:val="00FF216D"/>
    <w:rsid w:val="00FF264A"/>
    <w:rsid w:val="00FF2D25"/>
    <w:rsid w:val="00FF5415"/>
    <w:rsid w:val="00FF6E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22D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F22DC"/>
    <w:pPr>
      <w:keepNext/>
      <w:numPr>
        <w:numId w:val="1"/>
      </w:numPr>
      <w:spacing w:before="240" w:after="60"/>
      <w:outlineLvl w:val="0"/>
    </w:pPr>
    <w:rPr>
      <w:b/>
      <w:bCs/>
      <w:kern w:val="32"/>
      <w:sz w:val="32"/>
      <w:szCs w:val="32"/>
    </w:rPr>
  </w:style>
  <w:style w:type="paragraph" w:styleId="Nadpis2">
    <w:name w:val="heading 2"/>
    <w:basedOn w:val="Nadpis1"/>
    <w:next w:val="Normln"/>
    <w:link w:val="Nadpis2Char"/>
    <w:uiPriority w:val="9"/>
    <w:qFormat/>
    <w:rsid w:val="00B4002F"/>
    <w:pPr>
      <w:numPr>
        <w:ilvl w:val="1"/>
      </w:numPr>
      <w:autoSpaceDE w:val="0"/>
      <w:autoSpaceDN w:val="0"/>
      <w:adjustRightInd w:val="0"/>
      <w:ind w:left="578" w:hanging="578"/>
      <w:outlineLvl w:val="1"/>
    </w:pPr>
    <w:rPr>
      <w:color w:val="000000"/>
    </w:rPr>
  </w:style>
  <w:style w:type="paragraph" w:styleId="Nadpis3">
    <w:name w:val="heading 3"/>
    <w:basedOn w:val="Normln"/>
    <w:next w:val="Normln"/>
    <w:link w:val="Nadpis3Char"/>
    <w:uiPriority w:val="9"/>
    <w:unhideWhenUsed/>
    <w:qFormat/>
    <w:rsid w:val="006F3B14"/>
    <w:pPr>
      <w:keepNext/>
      <w:numPr>
        <w:ilvl w:val="2"/>
        <w:numId w:val="1"/>
      </w:numPr>
      <w:spacing w:before="240" w:after="60"/>
      <w:outlineLvl w:val="2"/>
    </w:pPr>
    <w:rPr>
      <w:b/>
      <w:bCs/>
      <w:sz w:val="26"/>
      <w:szCs w:val="26"/>
    </w:rPr>
  </w:style>
  <w:style w:type="paragraph" w:styleId="Nadpis4">
    <w:name w:val="heading 4"/>
    <w:basedOn w:val="Normln"/>
    <w:next w:val="Normln"/>
    <w:link w:val="Nadpis4Char"/>
    <w:semiHidden/>
    <w:unhideWhenUsed/>
    <w:qFormat/>
    <w:rsid w:val="00DF22DC"/>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DF22DC"/>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DF22DC"/>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DF22DC"/>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DF22DC"/>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DF22DC"/>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22DC"/>
    <w:rPr>
      <w:rFonts w:ascii="Times New Roman" w:eastAsia="Times New Roman" w:hAnsi="Times New Roman" w:cs="Times New Roman"/>
      <w:b/>
      <w:bCs/>
      <w:kern w:val="32"/>
      <w:sz w:val="32"/>
      <w:szCs w:val="32"/>
      <w:lang w:eastAsia="cs-CZ"/>
    </w:rPr>
  </w:style>
  <w:style w:type="character" w:customStyle="1" w:styleId="Nadpis2Char">
    <w:name w:val="Nadpis 2 Char"/>
    <w:basedOn w:val="Standardnpsmoodstavce"/>
    <w:link w:val="Nadpis2"/>
    <w:uiPriority w:val="9"/>
    <w:rsid w:val="00B4002F"/>
    <w:rPr>
      <w:rFonts w:ascii="Times New Roman" w:eastAsia="Times New Roman" w:hAnsi="Times New Roman" w:cs="Times New Roman"/>
      <w:b/>
      <w:bCs/>
      <w:color w:val="000000"/>
      <w:kern w:val="32"/>
      <w:sz w:val="32"/>
      <w:szCs w:val="32"/>
      <w:lang w:eastAsia="cs-CZ"/>
    </w:rPr>
  </w:style>
  <w:style w:type="character" w:customStyle="1" w:styleId="Nadpis3Char">
    <w:name w:val="Nadpis 3 Char"/>
    <w:basedOn w:val="Standardnpsmoodstavce"/>
    <w:link w:val="Nadpis3"/>
    <w:uiPriority w:val="9"/>
    <w:rsid w:val="006F3B14"/>
    <w:rPr>
      <w:rFonts w:ascii="Times New Roman" w:eastAsia="Times New Roman" w:hAnsi="Times New Roman" w:cs="Times New Roman"/>
      <w:b/>
      <w:bCs/>
      <w:sz w:val="26"/>
      <w:szCs w:val="26"/>
      <w:lang w:eastAsia="cs-CZ"/>
    </w:rPr>
  </w:style>
  <w:style w:type="character" w:customStyle="1" w:styleId="Nadpis4Char">
    <w:name w:val="Nadpis 4 Char"/>
    <w:basedOn w:val="Standardnpsmoodstavce"/>
    <w:link w:val="Nadpis4"/>
    <w:semiHidden/>
    <w:rsid w:val="00DF22DC"/>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semiHidden/>
    <w:rsid w:val="00DF22DC"/>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semiHidden/>
    <w:rsid w:val="00DF22DC"/>
    <w:rPr>
      <w:rFonts w:ascii="Calibri" w:eastAsia="Times New Roman" w:hAnsi="Calibri" w:cs="Times New Roman"/>
      <w:b/>
      <w:bCs/>
      <w:lang w:eastAsia="cs-CZ"/>
    </w:rPr>
  </w:style>
  <w:style w:type="character" w:customStyle="1" w:styleId="Nadpis7Char">
    <w:name w:val="Nadpis 7 Char"/>
    <w:basedOn w:val="Standardnpsmoodstavce"/>
    <w:link w:val="Nadpis7"/>
    <w:semiHidden/>
    <w:rsid w:val="00DF22DC"/>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DF22DC"/>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DF22DC"/>
    <w:rPr>
      <w:rFonts w:ascii="Cambria" w:eastAsia="Times New Roman" w:hAnsi="Cambria" w:cs="Times New Roman"/>
      <w:lang w:eastAsia="cs-CZ"/>
    </w:rPr>
  </w:style>
  <w:style w:type="table" w:styleId="Mkatabulky">
    <w:name w:val="Table Grid"/>
    <w:basedOn w:val="Normlntabulka"/>
    <w:uiPriority w:val="59"/>
    <w:rsid w:val="00DF22DC"/>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rsid w:val="00DF22DC"/>
    <w:rPr>
      <w:sz w:val="20"/>
      <w:szCs w:val="20"/>
    </w:rPr>
  </w:style>
  <w:style w:type="character" w:customStyle="1" w:styleId="TextpoznpodarouChar">
    <w:name w:val="Text pozn. pod čarou Char"/>
    <w:basedOn w:val="Standardnpsmoodstavce"/>
    <w:link w:val="Textpoznpodarou"/>
    <w:uiPriority w:val="99"/>
    <w:semiHidden/>
    <w:rsid w:val="00DF22D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DF22DC"/>
    <w:rPr>
      <w:vertAlign w:val="superscript"/>
    </w:rPr>
  </w:style>
  <w:style w:type="character" w:styleId="Hypertextovodkaz">
    <w:name w:val="Hyperlink"/>
    <w:basedOn w:val="Standardnpsmoodstavce"/>
    <w:uiPriority w:val="99"/>
    <w:rsid w:val="00DF22DC"/>
    <w:rPr>
      <w:color w:val="0000FF"/>
      <w:u w:val="single"/>
    </w:rPr>
  </w:style>
  <w:style w:type="paragraph" w:styleId="Textvysvtlivek">
    <w:name w:val="endnote text"/>
    <w:basedOn w:val="Normln"/>
    <w:link w:val="TextvysvtlivekChar"/>
    <w:rsid w:val="00DF22DC"/>
    <w:rPr>
      <w:sz w:val="20"/>
      <w:szCs w:val="20"/>
    </w:rPr>
  </w:style>
  <w:style w:type="character" w:customStyle="1" w:styleId="TextvysvtlivekChar">
    <w:name w:val="Text vysvětlivek Char"/>
    <w:basedOn w:val="Standardnpsmoodstavce"/>
    <w:link w:val="Textvysvtlivek"/>
    <w:rsid w:val="00DF22DC"/>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DF22DC"/>
    <w:rPr>
      <w:vertAlign w:val="superscript"/>
    </w:rPr>
  </w:style>
  <w:style w:type="paragraph" w:styleId="Zkladntext2">
    <w:name w:val="Body Text 2"/>
    <w:basedOn w:val="Normln"/>
    <w:link w:val="Zkladntext2Char"/>
    <w:rsid w:val="00DF22DC"/>
    <w:pPr>
      <w:spacing w:line="360" w:lineRule="auto"/>
      <w:jc w:val="both"/>
    </w:pPr>
  </w:style>
  <w:style w:type="character" w:customStyle="1" w:styleId="Zkladntext2Char">
    <w:name w:val="Základní text 2 Char"/>
    <w:basedOn w:val="Standardnpsmoodstavce"/>
    <w:link w:val="Zkladntext2"/>
    <w:rsid w:val="00DF22DC"/>
    <w:rPr>
      <w:rFonts w:ascii="Times New Roman" w:eastAsia="Times New Roman" w:hAnsi="Times New Roman" w:cs="Times New Roman"/>
      <w:sz w:val="24"/>
      <w:szCs w:val="24"/>
      <w:lang w:eastAsia="cs-CZ"/>
    </w:rPr>
  </w:style>
  <w:style w:type="paragraph" w:styleId="Podtitul">
    <w:name w:val="Subtitle"/>
    <w:basedOn w:val="Normln"/>
    <w:next w:val="Normln"/>
    <w:link w:val="PodtitulChar"/>
    <w:qFormat/>
    <w:rsid w:val="00DF22DC"/>
    <w:pPr>
      <w:spacing w:after="60"/>
      <w:jc w:val="center"/>
      <w:outlineLvl w:val="1"/>
    </w:pPr>
    <w:rPr>
      <w:rFonts w:ascii="Cambria" w:hAnsi="Cambria"/>
    </w:rPr>
  </w:style>
  <w:style w:type="character" w:customStyle="1" w:styleId="PodtitulChar">
    <w:name w:val="Podtitul Char"/>
    <w:basedOn w:val="Standardnpsmoodstavce"/>
    <w:link w:val="Podtitul"/>
    <w:rsid w:val="00DF22DC"/>
    <w:rPr>
      <w:rFonts w:ascii="Cambria" w:eastAsia="Times New Roman" w:hAnsi="Cambria" w:cs="Times New Roman"/>
      <w:sz w:val="24"/>
      <w:szCs w:val="24"/>
      <w:lang w:eastAsia="cs-CZ"/>
    </w:rPr>
  </w:style>
  <w:style w:type="character" w:styleId="Siln">
    <w:name w:val="Strong"/>
    <w:basedOn w:val="Standardnpsmoodstavce"/>
    <w:qFormat/>
    <w:rsid w:val="00DF22DC"/>
    <w:rPr>
      <w:b/>
      <w:bCs/>
    </w:rPr>
  </w:style>
  <w:style w:type="paragraph" w:styleId="Textbubliny">
    <w:name w:val="Balloon Text"/>
    <w:basedOn w:val="Normln"/>
    <w:link w:val="TextbublinyChar"/>
    <w:uiPriority w:val="99"/>
    <w:rsid w:val="00DF22DC"/>
    <w:rPr>
      <w:rFonts w:ascii="Tahoma" w:hAnsi="Tahoma" w:cs="Tahoma"/>
      <w:sz w:val="16"/>
      <w:szCs w:val="16"/>
    </w:rPr>
  </w:style>
  <w:style w:type="character" w:customStyle="1" w:styleId="TextbublinyChar">
    <w:name w:val="Text bubliny Char"/>
    <w:basedOn w:val="Standardnpsmoodstavce"/>
    <w:link w:val="Textbubliny"/>
    <w:uiPriority w:val="99"/>
    <w:rsid w:val="00DF22DC"/>
    <w:rPr>
      <w:rFonts w:ascii="Tahoma" w:eastAsia="Times New Roman" w:hAnsi="Tahoma" w:cs="Tahoma"/>
      <w:sz w:val="16"/>
      <w:szCs w:val="16"/>
      <w:lang w:eastAsia="cs-CZ"/>
    </w:rPr>
  </w:style>
  <w:style w:type="paragraph" w:styleId="Titulek">
    <w:name w:val="caption"/>
    <w:basedOn w:val="Normln"/>
    <w:next w:val="Normln"/>
    <w:unhideWhenUsed/>
    <w:qFormat/>
    <w:rsid w:val="00DF22DC"/>
    <w:rPr>
      <w:b/>
      <w:bCs/>
      <w:sz w:val="20"/>
      <w:szCs w:val="20"/>
    </w:rPr>
  </w:style>
  <w:style w:type="paragraph" w:customStyle="1" w:styleId="Pa2">
    <w:name w:val="Pa2"/>
    <w:basedOn w:val="Normln"/>
    <w:next w:val="Normln"/>
    <w:uiPriority w:val="99"/>
    <w:rsid w:val="00DF22DC"/>
    <w:pPr>
      <w:autoSpaceDE w:val="0"/>
      <w:autoSpaceDN w:val="0"/>
      <w:adjustRightInd w:val="0"/>
      <w:spacing w:line="161" w:lineRule="atLeast"/>
    </w:pPr>
    <w:rPr>
      <w:rFonts w:ascii="Univers CE" w:hAnsi="Univers CE"/>
    </w:rPr>
  </w:style>
  <w:style w:type="paragraph" w:customStyle="1" w:styleId="Pa7">
    <w:name w:val="Pa7"/>
    <w:basedOn w:val="Normln"/>
    <w:next w:val="Normln"/>
    <w:uiPriority w:val="99"/>
    <w:rsid w:val="00DF22DC"/>
    <w:pPr>
      <w:autoSpaceDE w:val="0"/>
      <w:autoSpaceDN w:val="0"/>
      <w:adjustRightInd w:val="0"/>
      <w:spacing w:line="141" w:lineRule="atLeast"/>
    </w:pPr>
    <w:rPr>
      <w:rFonts w:ascii="Univers CE" w:hAnsi="Univers CE"/>
    </w:rPr>
  </w:style>
  <w:style w:type="character" w:customStyle="1" w:styleId="A8">
    <w:name w:val="A8"/>
    <w:uiPriority w:val="99"/>
    <w:rsid w:val="00DF22DC"/>
    <w:rPr>
      <w:rFonts w:cs="Univers CE"/>
      <w:color w:val="000000"/>
      <w:sz w:val="12"/>
      <w:szCs w:val="12"/>
    </w:rPr>
  </w:style>
  <w:style w:type="paragraph" w:customStyle="1" w:styleId="Pa6">
    <w:name w:val="Pa6"/>
    <w:basedOn w:val="Normln"/>
    <w:next w:val="Normln"/>
    <w:uiPriority w:val="99"/>
    <w:rsid w:val="00DF22DC"/>
    <w:pPr>
      <w:autoSpaceDE w:val="0"/>
      <w:autoSpaceDN w:val="0"/>
      <w:adjustRightInd w:val="0"/>
      <w:spacing w:line="141" w:lineRule="atLeast"/>
    </w:pPr>
    <w:rPr>
      <w:rFonts w:ascii="Univers CE" w:hAnsi="Univers CE"/>
    </w:rPr>
  </w:style>
  <w:style w:type="paragraph" w:styleId="Zhlav">
    <w:name w:val="header"/>
    <w:basedOn w:val="Normln"/>
    <w:link w:val="ZhlavChar"/>
    <w:uiPriority w:val="99"/>
    <w:rsid w:val="00DF22DC"/>
    <w:pPr>
      <w:tabs>
        <w:tab w:val="center" w:pos="4536"/>
        <w:tab w:val="right" w:pos="9072"/>
      </w:tabs>
    </w:pPr>
  </w:style>
  <w:style w:type="character" w:customStyle="1" w:styleId="ZhlavChar">
    <w:name w:val="Záhlaví Char"/>
    <w:basedOn w:val="Standardnpsmoodstavce"/>
    <w:link w:val="Zhlav"/>
    <w:uiPriority w:val="99"/>
    <w:rsid w:val="00DF22D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F22DC"/>
    <w:pPr>
      <w:tabs>
        <w:tab w:val="center" w:pos="4536"/>
        <w:tab w:val="right" w:pos="9072"/>
      </w:tabs>
    </w:pPr>
  </w:style>
  <w:style w:type="character" w:customStyle="1" w:styleId="ZpatChar">
    <w:name w:val="Zápatí Char"/>
    <w:basedOn w:val="Standardnpsmoodstavce"/>
    <w:link w:val="Zpat"/>
    <w:uiPriority w:val="99"/>
    <w:rsid w:val="00DF22DC"/>
    <w:rPr>
      <w:rFonts w:ascii="Times New Roman" w:eastAsia="Times New Roman" w:hAnsi="Times New Roman" w:cs="Times New Roman"/>
      <w:sz w:val="24"/>
      <w:szCs w:val="24"/>
      <w:lang w:eastAsia="cs-CZ"/>
    </w:rPr>
  </w:style>
  <w:style w:type="paragraph" w:customStyle="1" w:styleId="Styl1">
    <w:name w:val="Styl1"/>
    <w:basedOn w:val="Nadpis3"/>
    <w:qFormat/>
    <w:rsid w:val="00DF22DC"/>
    <w:pPr>
      <w:spacing w:line="360" w:lineRule="auto"/>
      <w:jc w:val="both"/>
    </w:pPr>
    <w:rPr>
      <w:sz w:val="28"/>
      <w:szCs w:val="28"/>
    </w:rPr>
  </w:style>
  <w:style w:type="paragraph" w:customStyle="1" w:styleId="odrka">
    <w:name w:val="odrážka"/>
    <w:basedOn w:val="Normln"/>
    <w:link w:val="odrkaChar"/>
    <w:rsid w:val="00DF22DC"/>
    <w:pPr>
      <w:tabs>
        <w:tab w:val="num" w:pos="720"/>
      </w:tabs>
      <w:ind w:firstLine="414"/>
    </w:pPr>
  </w:style>
  <w:style w:type="character" w:customStyle="1" w:styleId="odrkaChar">
    <w:name w:val="odrážka Char"/>
    <w:basedOn w:val="Standardnpsmoodstavce"/>
    <w:link w:val="odrka"/>
    <w:locked/>
    <w:rsid w:val="00DF22D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F22DC"/>
    <w:pPr>
      <w:spacing w:after="200" w:line="276" w:lineRule="auto"/>
      <w:ind w:left="720"/>
      <w:contextualSpacing/>
    </w:pPr>
    <w:rPr>
      <w:rFonts w:ascii="Calibri" w:eastAsia="Calibri" w:hAnsi="Calibri"/>
      <w:sz w:val="22"/>
      <w:szCs w:val="22"/>
      <w:lang w:eastAsia="en-US"/>
    </w:rPr>
  </w:style>
  <w:style w:type="paragraph" w:customStyle="1" w:styleId="bakalaka1">
    <w:name w:val="bakalařka 1"/>
    <w:basedOn w:val="Nadpis1"/>
    <w:qFormat/>
    <w:rsid w:val="00DF22DC"/>
    <w:pPr>
      <w:keepLines/>
      <w:numPr>
        <w:numId w:val="0"/>
      </w:numPr>
      <w:spacing w:before="0" w:after="120" w:line="276" w:lineRule="auto"/>
      <w:ind w:left="720" w:hanging="360"/>
    </w:pPr>
    <w:rPr>
      <w:kern w:val="0"/>
      <w:sz w:val="28"/>
      <w:szCs w:val="28"/>
      <w:lang w:eastAsia="en-US"/>
    </w:rPr>
  </w:style>
  <w:style w:type="paragraph" w:styleId="Nadpisobsahu">
    <w:name w:val="TOC Heading"/>
    <w:basedOn w:val="Nadpis1"/>
    <w:next w:val="Normln"/>
    <w:uiPriority w:val="39"/>
    <w:unhideWhenUsed/>
    <w:qFormat/>
    <w:rsid w:val="0020532C"/>
    <w:pPr>
      <w:keepLines/>
      <w:numPr>
        <w:numId w:val="0"/>
      </w:numPr>
      <w:spacing w:before="360" w:after="0" w:line="276" w:lineRule="auto"/>
      <w:outlineLvl w:val="9"/>
    </w:pPr>
    <w:rPr>
      <w:rFonts w:eastAsiaTheme="majorEastAsia" w:cstheme="majorBidi"/>
      <w:color w:val="000000" w:themeColor="text1"/>
      <w:kern w:val="0"/>
      <w:sz w:val="28"/>
      <w:szCs w:val="28"/>
      <w:lang w:eastAsia="en-US"/>
    </w:rPr>
  </w:style>
  <w:style w:type="paragraph" w:styleId="Obsah1">
    <w:name w:val="toc 1"/>
    <w:basedOn w:val="Normln"/>
    <w:next w:val="Normln"/>
    <w:autoRedefine/>
    <w:uiPriority w:val="39"/>
    <w:rsid w:val="007D3248"/>
    <w:pPr>
      <w:tabs>
        <w:tab w:val="left" w:pos="480"/>
        <w:tab w:val="right" w:leader="dot" w:pos="9062"/>
      </w:tabs>
      <w:spacing w:after="100"/>
    </w:pPr>
    <w:rPr>
      <w:b/>
      <w:noProof/>
    </w:rPr>
  </w:style>
  <w:style w:type="paragraph" w:styleId="Obsah2">
    <w:name w:val="toc 2"/>
    <w:basedOn w:val="Normln"/>
    <w:next w:val="Normln"/>
    <w:autoRedefine/>
    <w:uiPriority w:val="39"/>
    <w:rsid w:val="0020532C"/>
    <w:pPr>
      <w:tabs>
        <w:tab w:val="left" w:pos="880"/>
        <w:tab w:val="right" w:leader="dot" w:pos="9062"/>
      </w:tabs>
      <w:spacing w:after="100"/>
      <w:ind w:left="240"/>
    </w:pPr>
  </w:style>
  <w:style w:type="paragraph" w:styleId="Obsah3">
    <w:name w:val="toc 3"/>
    <w:basedOn w:val="Normln"/>
    <w:next w:val="Normln"/>
    <w:autoRedefine/>
    <w:uiPriority w:val="39"/>
    <w:rsid w:val="00DF22DC"/>
    <w:pPr>
      <w:spacing w:after="100"/>
      <w:ind w:left="480"/>
    </w:pPr>
  </w:style>
  <w:style w:type="character" w:styleId="Zstupntext">
    <w:name w:val="Placeholder Text"/>
    <w:basedOn w:val="Standardnpsmoodstavce"/>
    <w:uiPriority w:val="99"/>
    <w:semiHidden/>
    <w:rsid w:val="00845FFF"/>
    <w:rPr>
      <w:color w:val="808080"/>
    </w:rPr>
  </w:style>
  <w:style w:type="character" w:customStyle="1" w:styleId="outputtext">
    <w:name w:val="outputtext"/>
    <w:basedOn w:val="Standardnpsmoodstavce"/>
    <w:rsid w:val="006B4580"/>
  </w:style>
  <w:style w:type="character" w:styleId="Sledovanodkaz">
    <w:name w:val="FollowedHyperlink"/>
    <w:basedOn w:val="Standardnpsmoodstavce"/>
    <w:uiPriority w:val="99"/>
    <w:semiHidden/>
    <w:unhideWhenUsed/>
    <w:rsid w:val="00D362B3"/>
    <w:rPr>
      <w:color w:val="800080" w:themeColor="followedHyperlink"/>
      <w:u w:val="single"/>
    </w:rPr>
  </w:style>
  <w:style w:type="character" w:customStyle="1" w:styleId="apple-converted-space">
    <w:name w:val="apple-converted-space"/>
    <w:basedOn w:val="Standardnpsmoodstavce"/>
    <w:rsid w:val="00D36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4828821">
      <w:bodyDiv w:val="1"/>
      <w:marLeft w:val="0"/>
      <w:marRight w:val="0"/>
      <w:marTop w:val="0"/>
      <w:marBottom w:val="0"/>
      <w:divBdr>
        <w:top w:val="none" w:sz="0" w:space="0" w:color="auto"/>
        <w:left w:val="none" w:sz="0" w:space="0" w:color="auto"/>
        <w:bottom w:val="none" w:sz="0" w:space="0" w:color="auto"/>
        <w:right w:val="none" w:sz="0" w:space="0" w:color="auto"/>
      </w:divBdr>
    </w:div>
    <w:div w:id="649093075">
      <w:bodyDiv w:val="1"/>
      <w:marLeft w:val="0"/>
      <w:marRight w:val="0"/>
      <w:marTop w:val="0"/>
      <w:marBottom w:val="0"/>
      <w:divBdr>
        <w:top w:val="none" w:sz="0" w:space="0" w:color="auto"/>
        <w:left w:val="none" w:sz="0" w:space="0" w:color="auto"/>
        <w:bottom w:val="none" w:sz="0" w:space="0" w:color="auto"/>
        <w:right w:val="none" w:sz="0" w:space="0" w:color="auto"/>
      </w:divBdr>
    </w:div>
    <w:div w:id="15457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portal.mpsv.cz/sz/zamest/dotace/apz"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hyperlink" Target="http://managment-marketing.studentske.eu/2010/03/4-segmentace-trhu.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hyperlink" Target="http://irenamauranovotna.blog.idnes.cz/c/233417/Zamestnanost-Politika-zamestnanosti-vyvoj-a-jak-nyni.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vdb.czso.cz/vdbvo/tabparam.jsp?vo=null&amp;cislotab=VSPS+507_ro%C4%8Dn%C3%AD&amp;kapitola_id=15&amp;voa=tabulka&amp;go_zobraz=1&amp;aktualizuj=Aktualizovat&amp;cas_1_21=2011" TargetMode="Externa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List1!$A$13</c:f>
              <c:strCache>
                <c:ptCount val="1"/>
                <c:pt idx="0">
                  <c:v>50 – 54 let</c:v>
                </c:pt>
              </c:strCache>
            </c:strRef>
          </c:tx>
          <c:cat>
            <c:strRef>
              <c:f>List1!$B$12:$G$12</c:f>
              <c:strCache>
                <c:ptCount val="6"/>
                <c:pt idx="0">
                  <c:v>3. čtvrtletí 2011</c:v>
                </c:pt>
                <c:pt idx="1">
                  <c:v>4. čtvrtletí 2011</c:v>
                </c:pt>
                <c:pt idx="2">
                  <c:v>1. čtvrtletí 2012</c:v>
                </c:pt>
                <c:pt idx="3">
                  <c:v>2. čtvrtletí 2012</c:v>
                </c:pt>
                <c:pt idx="4">
                  <c:v>3. čtvrtletí 2012</c:v>
                </c:pt>
                <c:pt idx="5">
                  <c:v>4. čtvrtletí 2012</c:v>
                </c:pt>
              </c:strCache>
            </c:strRef>
          </c:cat>
          <c:val>
            <c:numRef>
              <c:f>List1!$B$13:$G$13</c:f>
              <c:numCache>
                <c:formatCode>General</c:formatCode>
                <c:ptCount val="6"/>
                <c:pt idx="0">
                  <c:v>5.9</c:v>
                </c:pt>
                <c:pt idx="1">
                  <c:v>6</c:v>
                </c:pt>
                <c:pt idx="2">
                  <c:v>6.6</c:v>
                </c:pt>
                <c:pt idx="3">
                  <c:v>5.9</c:v>
                </c:pt>
                <c:pt idx="4">
                  <c:v>5.6</c:v>
                </c:pt>
                <c:pt idx="5">
                  <c:v>6.2</c:v>
                </c:pt>
              </c:numCache>
            </c:numRef>
          </c:val>
        </c:ser>
        <c:ser>
          <c:idx val="1"/>
          <c:order val="1"/>
          <c:tx>
            <c:strRef>
              <c:f>List1!$A$14</c:f>
              <c:strCache>
                <c:ptCount val="1"/>
                <c:pt idx="0">
                  <c:v>55 – 59 let</c:v>
                </c:pt>
              </c:strCache>
            </c:strRef>
          </c:tx>
          <c:cat>
            <c:strRef>
              <c:f>List1!$B$12:$G$12</c:f>
              <c:strCache>
                <c:ptCount val="6"/>
                <c:pt idx="0">
                  <c:v>3. čtvrtletí 2011</c:v>
                </c:pt>
                <c:pt idx="1">
                  <c:v>4. čtvrtletí 2011</c:v>
                </c:pt>
                <c:pt idx="2">
                  <c:v>1. čtvrtletí 2012</c:v>
                </c:pt>
                <c:pt idx="3">
                  <c:v>2. čtvrtletí 2012</c:v>
                </c:pt>
                <c:pt idx="4">
                  <c:v>3. čtvrtletí 2012</c:v>
                </c:pt>
                <c:pt idx="5">
                  <c:v>4. čtvrtletí 2012</c:v>
                </c:pt>
              </c:strCache>
            </c:strRef>
          </c:cat>
          <c:val>
            <c:numRef>
              <c:f>List1!$B$14:$G$14</c:f>
              <c:numCache>
                <c:formatCode>General</c:formatCode>
                <c:ptCount val="6"/>
                <c:pt idx="0">
                  <c:v>6.3</c:v>
                </c:pt>
                <c:pt idx="1">
                  <c:v>6.2</c:v>
                </c:pt>
                <c:pt idx="2">
                  <c:v>6.8</c:v>
                </c:pt>
                <c:pt idx="3">
                  <c:v>6.4</c:v>
                </c:pt>
                <c:pt idx="4">
                  <c:v>6</c:v>
                </c:pt>
                <c:pt idx="5">
                  <c:v>7.1</c:v>
                </c:pt>
              </c:numCache>
            </c:numRef>
          </c:val>
        </c:ser>
        <c:ser>
          <c:idx val="2"/>
          <c:order val="2"/>
          <c:tx>
            <c:strRef>
              <c:f>List1!$A$15</c:f>
              <c:strCache>
                <c:ptCount val="1"/>
                <c:pt idx="0">
                  <c:v>60 – 64 let</c:v>
                </c:pt>
              </c:strCache>
            </c:strRef>
          </c:tx>
          <c:cat>
            <c:strRef>
              <c:f>List1!$B$12:$G$12</c:f>
              <c:strCache>
                <c:ptCount val="6"/>
                <c:pt idx="0">
                  <c:v>3. čtvrtletí 2011</c:v>
                </c:pt>
                <c:pt idx="1">
                  <c:v>4. čtvrtletí 2011</c:v>
                </c:pt>
                <c:pt idx="2">
                  <c:v>1. čtvrtletí 2012</c:v>
                </c:pt>
                <c:pt idx="3">
                  <c:v>2. čtvrtletí 2012</c:v>
                </c:pt>
                <c:pt idx="4">
                  <c:v>3. čtvrtletí 2012</c:v>
                </c:pt>
                <c:pt idx="5">
                  <c:v>4. čtvrtletí 2012</c:v>
                </c:pt>
              </c:strCache>
            </c:strRef>
          </c:cat>
          <c:val>
            <c:numRef>
              <c:f>List1!$B$15:$G$15</c:f>
              <c:numCache>
                <c:formatCode>General</c:formatCode>
                <c:ptCount val="6"/>
                <c:pt idx="0">
                  <c:v>3.5</c:v>
                </c:pt>
                <c:pt idx="1">
                  <c:v>2.7</c:v>
                </c:pt>
                <c:pt idx="2">
                  <c:v>3.3</c:v>
                </c:pt>
                <c:pt idx="3">
                  <c:v>3.5</c:v>
                </c:pt>
                <c:pt idx="4">
                  <c:v>3.3</c:v>
                </c:pt>
                <c:pt idx="5">
                  <c:v>4.8</c:v>
                </c:pt>
              </c:numCache>
            </c:numRef>
          </c:val>
        </c:ser>
        <c:ser>
          <c:idx val="3"/>
          <c:order val="3"/>
          <c:tx>
            <c:strRef>
              <c:f>List1!$A$16</c:f>
              <c:strCache>
                <c:ptCount val="1"/>
                <c:pt idx="0">
                  <c:v>65 a více let</c:v>
                </c:pt>
              </c:strCache>
            </c:strRef>
          </c:tx>
          <c:cat>
            <c:strRef>
              <c:f>List1!$B$12:$G$12</c:f>
              <c:strCache>
                <c:ptCount val="6"/>
                <c:pt idx="0">
                  <c:v>3. čtvrtletí 2011</c:v>
                </c:pt>
                <c:pt idx="1">
                  <c:v>4. čtvrtletí 2011</c:v>
                </c:pt>
                <c:pt idx="2">
                  <c:v>1. čtvrtletí 2012</c:v>
                </c:pt>
                <c:pt idx="3">
                  <c:v>2. čtvrtletí 2012</c:v>
                </c:pt>
                <c:pt idx="4">
                  <c:v>3. čtvrtletí 2012</c:v>
                </c:pt>
                <c:pt idx="5">
                  <c:v>4. čtvrtletí 2012</c:v>
                </c:pt>
              </c:strCache>
            </c:strRef>
          </c:cat>
          <c:val>
            <c:numRef>
              <c:f>List1!$B$16:$G$16</c:f>
              <c:numCache>
                <c:formatCode>General</c:formatCode>
                <c:ptCount val="6"/>
                <c:pt idx="0">
                  <c:v>1.7000000000000042</c:v>
                </c:pt>
                <c:pt idx="1">
                  <c:v>1.8</c:v>
                </c:pt>
                <c:pt idx="2">
                  <c:v>2.8</c:v>
                </c:pt>
                <c:pt idx="3">
                  <c:v>2.7</c:v>
                </c:pt>
                <c:pt idx="4">
                  <c:v>2.4</c:v>
                </c:pt>
                <c:pt idx="5">
                  <c:v>3.5</c:v>
                </c:pt>
              </c:numCache>
            </c:numRef>
          </c:val>
        </c:ser>
        <c:axId val="74772864"/>
        <c:axId val="74774400"/>
      </c:barChart>
      <c:catAx>
        <c:axId val="74772864"/>
        <c:scaling>
          <c:orientation val="minMax"/>
        </c:scaling>
        <c:axPos val="b"/>
        <c:tickLblPos val="nextTo"/>
        <c:crossAx val="74774400"/>
        <c:crosses val="autoZero"/>
        <c:auto val="1"/>
        <c:lblAlgn val="ctr"/>
        <c:lblOffset val="100"/>
      </c:catAx>
      <c:valAx>
        <c:axId val="74774400"/>
        <c:scaling>
          <c:orientation val="minMax"/>
        </c:scaling>
        <c:axPos val="l"/>
        <c:majorGridlines/>
        <c:numFmt formatCode="General" sourceLinked="1"/>
        <c:tickLblPos val="nextTo"/>
        <c:crossAx val="74772864"/>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List2!$A$13</c:f>
              <c:strCache>
                <c:ptCount val="1"/>
                <c:pt idx="0">
                  <c:v>Na vesnici</c:v>
                </c:pt>
              </c:strCache>
            </c:strRef>
          </c:tx>
          <c:cat>
            <c:strRef>
              <c:f>List2!$B$12:$C$12</c:f>
              <c:strCache>
                <c:ptCount val="2"/>
                <c:pt idx="0">
                  <c:v>ANO</c:v>
                </c:pt>
                <c:pt idx="1">
                  <c:v>NE</c:v>
                </c:pt>
              </c:strCache>
            </c:strRef>
          </c:cat>
          <c:val>
            <c:numRef>
              <c:f>List2!$B$13:$C$13</c:f>
              <c:numCache>
                <c:formatCode>0.00%</c:formatCode>
                <c:ptCount val="2"/>
                <c:pt idx="0">
                  <c:v>0.18030000000000004</c:v>
                </c:pt>
                <c:pt idx="1">
                  <c:v>0.21310000000000001</c:v>
                </c:pt>
              </c:numCache>
            </c:numRef>
          </c:val>
        </c:ser>
        <c:ser>
          <c:idx val="1"/>
          <c:order val="1"/>
          <c:tx>
            <c:strRef>
              <c:f>List2!$A$14</c:f>
              <c:strCache>
                <c:ptCount val="1"/>
                <c:pt idx="0">
                  <c:v>Ve městě</c:v>
                </c:pt>
              </c:strCache>
            </c:strRef>
          </c:tx>
          <c:cat>
            <c:strRef>
              <c:f>List2!$B$12:$C$12</c:f>
              <c:strCache>
                <c:ptCount val="2"/>
                <c:pt idx="0">
                  <c:v>ANO</c:v>
                </c:pt>
                <c:pt idx="1">
                  <c:v>NE</c:v>
                </c:pt>
              </c:strCache>
            </c:strRef>
          </c:cat>
          <c:val>
            <c:numRef>
              <c:f>List2!$B$14:$C$14</c:f>
              <c:numCache>
                <c:formatCode>0.00%</c:formatCode>
                <c:ptCount val="2"/>
                <c:pt idx="0">
                  <c:v>0.29510000000000008</c:v>
                </c:pt>
                <c:pt idx="1">
                  <c:v>0.31150000000000028</c:v>
                </c:pt>
              </c:numCache>
            </c:numRef>
          </c:val>
        </c:ser>
        <c:axId val="78891648"/>
        <c:axId val="78893440"/>
      </c:barChart>
      <c:catAx>
        <c:axId val="78891648"/>
        <c:scaling>
          <c:orientation val="minMax"/>
        </c:scaling>
        <c:axPos val="b"/>
        <c:tickLblPos val="nextTo"/>
        <c:crossAx val="78893440"/>
        <c:crosses val="autoZero"/>
        <c:auto val="1"/>
        <c:lblAlgn val="ctr"/>
        <c:lblOffset val="100"/>
      </c:catAx>
      <c:valAx>
        <c:axId val="78893440"/>
        <c:scaling>
          <c:orientation val="minMax"/>
        </c:scaling>
        <c:axPos val="l"/>
        <c:majorGridlines/>
        <c:numFmt formatCode="0.00%" sourceLinked="1"/>
        <c:tickLblPos val="nextTo"/>
        <c:crossAx val="78891648"/>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List3!$B$1</c:f>
              <c:strCache>
                <c:ptCount val="1"/>
                <c:pt idx="0">
                  <c:v>Na vesnici </c:v>
                </c:pt>
              </c:strCache>
            </c:strRef>
          </c:tx>
          <c:cat>
            <c:strRef>
              <c:f>List3!$A$2:$A$5</c:f>
              <c:strCache>
                <c:ptCount val="4"/>
                <c:pt idx="0">
                  <c:v>Velmi spokojen</c:v>
                </c:pt>
                <c:pt idx="1">
                  <c:v>Málo spokojen</c:v>
                </c:pt>
                <c:pt idx="2">
                  <c:v>Velmi nespokojen</c:v>
                </c:pt>
                <c:pt idx="3">
                  <c:v>Málo nespokojen</c:v>
                </c:pt>
              </c:strCache>
            </c:strRef>
          </c:cat>
          <c:val>
            <c:numRef>
              <c:f>List3!$B$2:$B$5</c:f>
              <c:numCache>
                <c:formatCode>0.00%</c:formatCode>
                <c:ptCount val="4"/>
                <c:pt idx="0">
                  <c:v>4.9200000000000021E-2</c:v>
                </c:pt>
                <c:pt idx="1">
                  <c:v>0.29510000000000008</c:v>
                </c:pt>
                <c:pt idx="2">
                  <c:v>6.5600000000000006E-2</c:v>
                </c:pt>
                <c:pt idx="3">
                  <c:v>9.8400000000000043E-2</c:v>
                </c:pt>
              </c:numCache>
            </c:numRef>
          </c:val>
        </c:ser>
        <c:ser>
          <c:idx val="1"/>
          <c:order val="1"/>
          <c:tx>
            <c:strRef>
              <c:f>List3!$C$1</c:f>
              <c:strCache>
                <c:ptCount val="1"/>
                <c:pt idx="0">
                  <c:v>Ve městě</c:v>
                </c:pt>
              </c:strCache>
            </c:strRef>
          </c:tx>
          <c:cat>
            <c:strRef>
              <c:f>List3!$A$2:$A$5</c:f>
              <c:strCache>
                <c:ptCount val="4"/>
                <c:pt idx="0">
                  <c:v>Velmi spokojen</c:v>
                </c:pt>
                <c:pt idx="1">
                  <c:v>Málo spokojen</c:v>
                </c:pt>
                <c:pt idx="2">
                  <c:v>Velmi nespokojen</c:v>
                </c:pt>
                <c:pt idx="3">
                  <c:v>Málo nespokojen</c:v>
                </c:pt>
              </c:strCache>
            </c:strRef>
          </c:cat>
          <c:val>
            <c:numRef>
              <c:f>List3!$C$2:$C$5</c:f>
              <c:numCache>
                <c:formatCode>0.00%</c:formatCode>
                <c:ptCount val="4"/>
                <c:pt idx="0">
                  <c:v>8.2000000000000003E-2</c:v>
                </c:pt>
                <c:pt idx="1">
                  <c:v>0.22950000000000001</c:v>
                </c:pt>
                <c:pt idx="2">
                  <c:v>9.8400000000000043E-2</c:v>
                </c:pt>
                <c:pt idx="3">
                  <c:v>8.2000000000000003E-2</c:v>
                </c:pt>
              </c:numCache>
            </c:numRef>
          </c:val>
        </c:ser>
        <c:axId val="78922112"/>
        <c:axId val="78923648"/>
      </c:barChart>
      <c:catAx>
        <c:axId val="78922112"/>
        <c:scaling>
          <c:orientation val="minMax"/>
        </c:scaling>
        <c:axPos val="b"/>
        <c:tickLblPos val="nextTo"/>
        <c:crossAx val="78923648"/>
        <c:crosses val="autoZero"/>
        <c:auto val="1"/>
        <c:lblAlgn val="ctr"/>
        <c:lblOffset val="100"/>
      </c:catAx>
      <c:valAx>
        <c:axId val="78923648"/>
        <c:scaling>
          <c:orientation val="minMax"/>
        </c:scaling>
        <c:axPos val="l"/>
        <c:majorGridlines/>
        <c:numFmt formatCode="0.00%" sourceLinked="1"/>
        <c:tickLblPos val="nextTo"/>
        <c:crossAx val="78922112"/>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List3!$A$10</c:f>
              <c:strCache>
                <c:ptCount val="1"/>
                <c:pt idx="0">
                  <c:v>Na vesnici</c:v>
                </c:pt>
              </c:strCache>
            </c:strRef>
          </c:tx>
          <c:cat>
            <c:strRef>
              <c:f>List3!$B$9:$C$9</c:f>
              <c:strCache>
                <c:ptCount val="2"/>
                <c:pt idx="0">
                  <c:v>ANO</c:v>
                </c:pt>
                <c:pt idx="1">
                  <c:v>NE</c:v>
                </c:pt>
              </c:strCache>
            </c:strRef>
          </c:cat>
          <c:val>
            <c:numRef>
              <c:f>List3!$B$10:$C$10</c:f>
              <c:numCache>
                <c:formatCode>0.00%</c:formatCode>
                <c:ptCount val="2"/>
                <c:pt idx="0">
                  <c:v>8.2000000000000003E-2</c:v>
                </c:pt>
                <c:pt idx="1">
                  <c:v>0.40980000000000028</c:v>
                </c:pt>
              </c:numCache>
            </c:numRef>
          </c:val>
        </c:ser>
        <c:ser>
          <c:idx val="1"/>
          <c:order val="1"/>
          <c:tx>
            <c:strRef>
              <c:f>List3!$A$11</c:f>
              <c:strCache>
                <c:ptCount val="1"/>
                <c:pt idx="0">
                  <c:v>Ve městě</c:v>
                </c:pt>
              </c:strCache>
            </c:strRef>
          </c:tx>
          <c:cat>
            <c:strRef>
              <c:f>List3!$B$9:$C$9</c:f>
              <c:strCache>
                <c:ptCount val="2"/>
                <c:pt idx="0">
                  <c:v>ANO</c:v>
                </c:pt>
                <c:pt idx="1">
                  <c:v>NE</c:v>
                </c:pt>
              </c:strCache>
            </c:strRef>
          </c:cat>
          <c:val>
            <c:numRef>
              <c:f>List3!$B$11:$C$11</c:f>
              <c:numCache>
                <c:formatCode>0.00%</c:formatCode>
                <c:ptCount val="2"/>
                <c:pt idx="0">
                  <c:v>0.13109999999999999</c:v>
                </c:pt>
                <c:pt idx="1">
                  <c:v>0.37700000000000028</c:v>
                </c:pt>
              </c:numCache>
            </c:numRef>
          </c:val>
        </c:ser>
        <c:axId val="78964608"/>
        <c:axId val="78966144"/>
      </c:barChart>
      <c:catAx>
        <c:axId val="78964608"/>
        <c:scaling>
          <c:orientation val="minMax"/>
        </c:scaling>
        <c:axPos val="b"/>
        <c:tickLblPos val="nextTo"/>
        <c:crossAx val="78966144"/>
        <c:crosses val="autoZero"/>
        <c:auto val="1"/>
        <c:lblAlgn val="ctr"/>
        <c:lblOffset val="100"/>
      </c:catAx>
      <c:valAx>
        <c:axId val="78966144"/>
        <c:scaling>
          <c:orientation val="minMax"/>
        </c:scaling>
        <c:axPos val="l"/>
        <c:majorGridlines/>
        <c:numFmt formatCode="0.00%" sourceLinked="1"/>
        <c:tickLblPos val="nextTo"/>
        <c:crossAx val="78964608"/>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List4!$B$1</c:f>
              <c:strCache>
                <c:ptCount val="1"/>
                <c:pt idx="0">
                  <c:v>Na vesnici</c:v>
                </c:pt>
              </c:strCache>
            </c:strRef>
          </c:tx>
          <c:cat>
            <c:strRef>
              <c:f>List4!$A$2:$A$12</c:f>
              <c:strCache>
                <c:ptCount val="11"/>
                <c:pt idx="0">
                  <c:v>Nedostatek kvalifikace</c:v>
                </c:pt>
                <c:pt idx="1">
                  <c:v>Nedostatek praxe</c:v>
                </c:pt>
                <c:pt idx="2">
                  <c:v>Špatné dopravní podmínky</c:v>
                </c:pt>
                <c:pt idx="3">
                  <c:v>Zdravotní potíže</c:v>
                </c:pt>
                <c:pt idx="4">
                  <c:v>Rodinné či osobní důvody</c:v>
                </c:pt>
                <c:pt idx="5">
                  <c:v>Nadbytečnost</c:v>
                </c:pt>
                <c:pt idx="6">
                  <c:v>Hospodářská kriz</c:v>
                </c:pt>
                <c:pt idx="7">
                  <c:v>Zrušení firmy</c:v>
                </c:pt>
                <c:pt idx="8">
                  <c:v>Vojna</c:v>
                </c:pt>
                <c:pt idx="9">
                  <c:v>Mateřská dovolená</c:v>
                </c:pt>
                <c:pt idx="10">
                  <c:v>Příprava na zaměstnání</c:v>
                </c:pt>
              </c:strCache>
            </c:strRef>
          </c:cat>
          <c:val>
            <c:numRef>
              <c:f>List4!$B$2:$B$12</c:f>
              <c:numCache>
                <c:formatCode>0.00%</c:formatCode>
                <c:ptCount val="11"/>
                <c:pt idx="0">
                  <c:v>9.8400000000000043E-2</c:v>
                </c:pt>
                <c:pt idx="1">
                  <c:v>0.1148</c:v>
                </c:pt>
                <c:pt idx="2">
                  <c:v>3.2800000000000037E-2</c:v>
                </c:pt>
                <c:pt idx="3">
                  <c:v>0.1148</c:v>
                </c:pt>
                <c:pt idx="4" formatCode="0%">
                  <c:v>0</c:v>
                </c:pt>
                <c:pt idx="5">
                  <c:v>0.18030000000000004</c:v>
                </c:pt>
                <c:pt idx="6">
                  <c:v>0.13109999999999999</c:v>
                </c:pt>
                <c:pt idx="7">
                  <c:v>4.9200000000000021E-2</c:v>
                </c:pt>
                <c:pt idx="8">
                  <c:v>4.9200000000000021E-2</c:v>
                </c:pt>
                <c:pt idx="9">
                  <c:v>1.6400000000000001E-2</c:v>
                </c:pt>
                <c:pt idx="10" formatCode="0%">
                  <c:v>0</c:v>
                </c:pt>
              </c:numCache>
            </c:numRef>
          </c:val>
        </c:ser>
        <c:ser>
          <c:idx val="1"/>
          <c:order val="1"/>
          <c:tx>
            <c:strRef>
              <c:f>List4!$C$1</c:f>
              <c:strCache>
                <c:ptCount val="1"/>
                <c:pt idx="0">
                  <c:v>Ve městě</c:v>
                </c:pt>
              </c:strCache>
            </c:strRef>
          </c:tx>
          <c:cat>
            <c:strRef>
              <c:f>List4!$A$2:$A$12</c:f>
              <c:strCache>
                <c:ptCount val="11"/>
                <c:pt idx="0">
                  <c:v>Nedostatek kvalifikace</c:v>
                </c:pt>
                <c:pt idx="1">
                  <c:v>Nedostatek praxe</c:v>
                </c:pt>
                <c:pt idx="2">
                  <c:v>Špatné dopravní podmínky</c:v>
                </c:pt>
                <c:pt idx="3">
                  <c:v>Zdravotní potíže</c:v>
                </c:pt>
                <c:pt idx="4">
                  <c:v>Rodinné či osobní důvody</c:v>
                </c:pt>
                <c:pt idx="5">
                  <c:v>Nadbytečnost</c:v>
                </c:pt>
                <c:pt idx="6">
                  <c:v>Hospodářská kriz</c:v>
                </c:pt>
                <c:pt idx="7">
                  <c:v>Zrušení firmy</c:v>
                </c:pt>
                <c:pt idx="8">
                  <c:v>Vojna</c:v>
                </c:pt>
                <c:pt idx="9">
                  <c:v>Mateřská dovolená</c:v>
                </c:pt>
                <c:pt idx="10">
                  <c:v>Příprava na zaměstnání</c:v>
                </c:pt>
              </c:strCache>
            </c:strRef>
          </c:cat>
          <c:val>
            <c:numRef>
              <c:f>List4!$C$2:$C$12</c:f>
              <c:numCache>
                <c:formatCode>0.00%</c:formatCode>
                <c:ptCount val="11"/>
                <c:pt idx="0">
                  <c:v>3.2800000000000037E-2</c:v>
                </c:pt>
                <c:pt idx="1">
                  <c:v>0.16389999999999999</c:v>
                </c:pt>
                <c:pt idx="2">
                  <c:v>1.6400000000000001E-2</c:v>
                </c:pt>
                <c:pt idx="3">
                  <c:v>6.5600000000000006E-2</c:v>
                </c:pt>
                <c:pt idx="4">
                  <c:v>3.2800000000000037E-2</c:v>
                </c:pt>
                <c:pt idx="5">
                  <c:v>0.1148</c:v>
                </c:pt>
                <c:pt idx="6">
                  <c:v>0.13109999999999999</c:v>
                </c:pt>
                <c:pt idx="7">
                  <c:v>1.6400000000000001E-2</c:v>
                </c:pt>
                <c:pt idx="8">
                  <c:v>0</c:v>
                </c:pt>
                <c:pt idx="9">
                  <c:v>1.6400000000000001E-2</c:v>
                </c:pt>
                <c:pt idx="10">
                  <c:v>1.6400000000000001E-2</c:v>
                </c:pt>
              </c:numCache>
            </c:numRef>
          </c:val>
        </c:ser>
        <c:axId val="78974336"/>
        <c:axId val="79008896"/>
      </c:barChart>
      <c:catAx>
        <c:axId val="78974336"/>
        <c:scaling>
          <c:orientation val="minMax"/>
        </c:scaling>
        <c:axPos val="b"/>
        <c:tickLblPos val="nextTo"/>
        <c:crossAx val="79008896"/>
        <c:crosses val="autoZero"/>
        <c:auto val="1"/>
        <c:lblAlgn val="ctr"/>
        <c:lblOffset val="100"/>
      </c:catAx>
      <c:valAx>
        <c:axId val="79008896"/>
        <c:scaling>
          <c:orientation val="minMax"/>
        </c:scaling>
        <c:axPos val="l"/>
        <c:majorGridlines/>
        <c:numFmt formatCode="0.00%" sourceLinked="1"/>
        <c:tickLblPos val="nextTo"/>
        <c:crossAx val="78974336"/>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List4!$A$16</c:f>
              <c:strCache>
                <c:ptCount val="1"/>
                <c:pt idx="0">
                  <c:v>Na vesnici</c:v>
                </c:pt>
              </c:strCache>
            </c:strRef>
          </c:tx>
          <c:cat>
            <c:strRef>
              <c:f>List4!$B$15:$C$15</c:f>
              <c:strCache>
                <c:ptCount val="2"/>
                <c:pt idx="0">
                  <c:v>ANO</c:v>
                </c:pt>
                <c:pt idx="1">
                  <c:v>NE</c:v>
                </c:pt>
              </c:strCache>
            </c:strRef>
          </c:cat>
          <c:val>
            <c:numRef>
              <c:f>List4!$B$16:$C$16</c:f>
              <c:numCache>
                <c:formatCode>0.00%</c:formatCode>
                <c:ptCount val="2"/>
                <c:pt idx="0">
                  <c:v>0.13109999999999999</c:v>
                </c:pt>
                <c:pt idx="1">
                  <c:v>0.37700000000000028</c:v>
                </c:pt>
              </c:numCache>
            </c:numRef>
          </c:val>
        </c:ser>
        <c:ser>
          <c:idx val="1"/>
          <c:order val="1"/>
          <c:tx>
            <c:strRef>
              <c:f>List4!$A$17</c:f>
              <c:strCache>
                <c:ptCount val="1"/>
                <c:pt idx="0">
                  <c:v>Ve městě</c:v>
                </c:pt>
              </c:strCache>
            </c:strRef>
          </c:tx>
          <c:cat>
            <c:strRef>
              <c:f>List4!$B$15:$C$15</c:f>
              <c:strCache>
                <c:ptCount val="2"/>
                <c:pt idx="0">
                  <c:v>ANO</c:v>
                </c:pt>
                <c:pt idx="1">
                  <c:v>NE</c:v>
                </c:pt>
              </c:strCache>
            </c:strRef>
          </c:cat>
          <c:val>
            <c:numRef>
              <c:f>List4!$B$17:$C$17</c:f>
              <c:numCache>
                <c:formatCode>0.00%</c:formatCode>
                <c:ptCount val="2"/>
                <c:pt idx="0">
                  <c:v>0.16389999999999999</c:v>
                </c:pt>
                <c:pt idx="1">
                  <c:v>0.32790000000000041</c:v>
                </c:pt>
              </c:numCache>
            </c:numRef>
          </c:val>
        </c:ser>
        <c:axId val="79029376"/>
        <c:axId val="79030912"/>
      </c:barChart>
      <c:catAx>
        <c:axId val="79029376"/>
        <c:scaling>
          <c:orientation val="minMax"/>
        </c:scaling>
        <c:axPos val="b"/>
        <c:tickLblPos val="nextTo"/>
        <c:crossAx val="79030912"/>
        <c:crosses val="autoZero"/>
        <c:auto val="1"/>
        <c:lblAlgn val="ctr"/>
        <c:lblOffset val="100"/>
      </c:catAx>
      <c:valAx>
        <c:axId val="79030912"/>
        <c:scaling>
          <c:orientation val="minMax"/>
        </c:scaling>
        <c:axPos val="l"/>
        <c:majorGridlines/>
        <c:numFmt formatCode="0.00%" sourceLinked="1"/>
        <c:tickLblPos val="nextTo"/>
        <c:crossAx val="79029376"/>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List1!$B$9</c:f>
              <c:strCache>
                <c:ptCount val="1"/>
                <c:pt idx="0">
                  <c:v>Na vesnici</c:v>
                </c:pt>
              </c:strCache>
            </c:strRef>
          </c:tx>
          <c:cat>
            <c:strRef>
              <c:f>List1!$A$10:$A$14</c:f>
              <c:strCache>
                <c:ptCount val="5"/>
                <c:pt idx="0">
                  <c:v>Dále se vzdělávat</c:v>
                </c:pt>
                <c:pt idx="1">
                  <c:v>Dojíždět</c:v>
                </c:pt>
                <c:pt idx="2">
                  <c:v>Pracovat za nižší mzdu</c:v>
                </c:pt>
                <c:pt idx="3">
                  <c:v>Pracovat na nižší pozici</c:v>
                </c:pt>
                <c:pt idx="4">
                  <c:v>Jiné</c:v>
                </c:pt>
              </c:strCache>
            </c:strRef>
          </c:cat>
          <c:val>
            <c:numRef>
              <c:f>List1!$B$10:$B$14</c:f>
              <c:numCache>
                <c:formatCode>0.00%</c:formatCode>
                <c:ptCount val="5"/>
                <c:pt idx="0">
                  <c:v>0.21310000000000001</c:v>
                </c:pt>
                <c:pt idx="1">
                  <c:v>0.16389999999999999</c:v>
                </c:pt>
                <c:pt idx="2">
                  <c:v>0.26229999999999998</c:v>
                </c:pt>
                <c:pt idx="3">
                  <c:v>0.1148</c:v>
                </c:pt>
                <c:pt idx="4" formatCode="0%">
                  <c:v>0</c:v>
                </c:pt>
              </c:numCache>
            </c:numRef>
          </c:val>
        </c:ser>
        <c:ser>
          <c:idx val="1"/>
          <c:order val="1"/>
          <c:tx>
            <c:strRef>
              <c:f>List1!$C$9</c:f>
              <c:strCache>
                <c:ptCount val="1"/>
                <c:pt idx="0">
                  <c:v>Ve městě</c:v>
                </c:pt>
              </c:strCache>
            </c:strRef>
          </c:tx>
          <c:cat>
            <c:strRef>
              <c:f>List1!$A$10:$A$14</c:f>
              <c:strCache>
                <c:ptCount val="5"/>
                <c:pt idx="0">
                  <c:v>Dále se vzdělávat</c:v>
                </c:pt>
                <c:pt idx="1">
                  <c:v>Dojíždět</c:v>
                </c:pt>
                <c:pt idx="2">
                  <c:v>Pracovat za nižší mzdu</c:v>
                </c:pt>
                <c:pt idx="3">
                  <c:v>Pracovat na nižší pozici</c:v>
                </c:pt>
                <c:pt idx="4">
                  <c:v>Jiné</c:v>
                </c:pt>
              </c:strCache>
            </c:strRef>
          </c:cat>
          <c:val>
            <c:numRef>
              <c:f>List1!$C$10:$C$14</c:f>
              <c:numCache>
                <c:formatCode>0.00%</c:formatCode>
                <c:ptCount val="5"/>
                <c:pt idx="0">
                  <c:v>0.24590000000000017</c:v>
                </c:pt>
                <c:pt idx="1">
                  <c:v>0.18030000000000004</c:v>
                </c:pt>
                <c:pt idx="2">
                  <c:v>0.14750000000000013</c:v>
                </c:pt>
                <c:pt idx="3">
                  <c:v>4.9200000000000021E-2</c:v>
                </c:pt>
                <c:pt idx="4" formatCode="0%">
                  <c:v>0</c:v>
                </c:pt>
              </c:numCache>
            </c:numRef>
          </c:val>
        </c:ser>
        <c:axId val="79039104"/>
        <c:axId val="79049088"/>
      </c:barChart>
      <c:catAx>
        <c:axId val="79039104"/>
        <c:scaling>
          <c:orientation val="minMax"/>
        </c:scaling>
        <c:axPos val="b"/>
        <c:tickLblPos val="nextTo"/>
        <c:crossAx val="79049088"/>
        <c:crosses val="autoZero"/>
        <c:auto val="1"/>
        <c:lblAlgn val="ctr"/>
        <c:lblOffset val="100"/>
      </c:catAx>
      <c:valAx>
        <c:axId val="79049088"/>
        <c:scaling>
          <c:orientation val="minMax"/>
        </c:scaling>
        <c:axPos val="l"/>
        <c:majorGridlines/>
        <c:numFmt formatCode="0.00%" sourceLinked="1"/>
        <c:tickLblPos val="nextTo"/>
        <c:crossAx val="79039104"/>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List1!$B$16</c:f>
              <c:strCache>
                <c:ptCount val="1"/>
                <c:pt idx="0">
                  <c:v>Na vesnici</c:v>
                </c:pt>
              </c:strCache>
            </c:strRef>
          </c:tx>
          <c:cat>
            <c:strRef>
              <c:f>List1!$A$17:$A$21</c:f>
              <c:strCache>
                <c:ptCount val="5"/>
                <c:pt idx="0">
                  <c:v>0 minut</c:v>
                </c:pt>
                <c:pt idx="1">
                  <c:v>30 minut</c:v>
                </c:pt>
                <c:pt idx="2">
                  <c:v>45 minut</c:v>
                </c:pt>
                <c:pt idx="3">
                  <c:v>60 minut</c:v>
                </c:pt>
                <c:pt idx="4">
                  <c:v>60 minut a více</c:v>
                </c:pt>
              </c:strCache>
            </c:strRef>
          </c:cat>
          <c:val>
            <c:numRef>
              <c:f>List1!$B$17:$B$21</c:f>
              <c:numCache>
                <c:formatCode>0.00%</c:formatCode>
                <c:ptCount val="5"/>
                <c:pt idx="0" formatCode="0%">
                  <c:v>0</c:v>
                </c:pt>
                <c:pt idx="1">
                  <c:v>0.19670000000000001</c:v>
                </c:pt>
                <c:pt idx="2">
                  <c:v>0.14750000000000013</c:v>
                </c:pt>
                <c:pt idx="3">
                  <c:v>9.8400000000000043E-2</c:v>
                </c:pt>
                <c:pt idx="4">
                  <c:v>6.5600000000000006E-2</c:v>
                </c:pt>
              </c:numCache>
            </c:numRef>
          </c:val>
        </c:ser>
        <c:ser>
          <c:idx val="1"/>
          <c:order val="1"/>
          <c:tx>
            <c:strRef>
              <c:f>List1!$C$16</c:f>
              <c:strCache>
                <c:ptCount val="1"/>
                <c:pt idx="0">
                  <c:v>Ve městě</c:v>
                </c:pt>
              </c:strCache>
            </c:strRef>
          </c:tx>
          <c:cat>
            <c:strRef>
              <c:f>List1!$A$17:$A$21</c:f>
              <c:strCache>
                <c:ptCount val="5"/>
                <c:pt idx="0">
                  <c:v>0 minut</c:v>
                </c:pt>
                <c:pt idx="1">
                  <c:v>30 minut</c:v>
                </c:pt>
                <c:pt idx="2">
                  <c:v>45 minut</c:v>
                </c:pt>
                <c:pt idx="3">
                  <c:v>60 minut</c:v>
                </c:pt>
                <c:pt idx="4">
                  <c:v>60 minut a více</c:v>
                </c:pt>
              </c:strCache>
            </c:strRef>
          </c:cat>
          <c:val>
            <c:numRef>
              <c:f>List1!$C$17:$C$21</c:f>
              <c:numCache>
                <c:formatCode>0.00%</c:formatCode>
                <c:ptCount val="5"/>
                <c:pt idx="0" formatCode="0%">
                  <c:v>0</c:v>
                </c:pt>
                <c:pt idx="1">
                  <c:v>0.14750000000000013</c:v>
                </c:pt>
                <c:pt idx="2">
                  <c:v>0.18030000000000004</c:v>
                </c:pt>
                <c:pt idx="3">
                  <c:v>0.1148</c:v>
                </c:pt>
                <c:pt idx="4">
                  <c:v>4.9200000000000021E-2</c:v>
                </c:pt>
              </c:numCache>
            </c:numRef>
          </c:val>
        </c:ser>
        <c:axId val="79065472"/>
        <c:axId val="79067008"/>
      </c:barChart>
      <c:catAx>
        <c:axId val="79065472"/>
        <c:scaling>
          <c:orientation val="minMax"/>
        </c:scaling>
        <c:axPos val="b"/>
        <c:tickLblPos val="nextTo"/>
        <c:crossAx val="79067008"/>
        <c:crosses val="autoZero"/>
        <c:auto val="1"/>
        <c:lblAlgn val="ctr"/>
        <c:lblOffset val="100"/>
      </c:catAx>
      <c:valAx>
        <c:axId val="79067008"/>
        <c:scaling>
          <c:orientation val="minMax"/>
        </c:scaling>
        <c:axPos val="l"/>
        <c:majorGridlines/>
        <c:numFmt formatCode="0%" sourceLinked="1"/>
        <c:tickLblPos val="nextTo"/>
        <c:crossAx val="79065472"/>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List5!$A$2</c:f>
              <c:strCache>
                <c:ptCount val="1"/>
                <c:pt idx="0">
                  <c:v>Na vesnici</c:v>
                </c:pt>
              </c:strCache>
            </c:strRef>
          </c:tx>
          <c:cat>
            <c:strRef>
              <c:f>List5!$B$1:$C$1</c:f>
              <c:strCache>
                <c:ptCount val="2"/>
                <c:pt idx="0">
                  <c:v>ANO</c:v>
                </c:pt>
                <c:pt idx="1">
                  <c:v>NE</c:v>
                </c:pt>
              </c:strCache>
            </c:strRef>
          </c:cat>
          <c:val>
            <c:numRef>
              <c:f>List5!$B$2:$C$2</c:f>
              <c:numCache>
                <c:formatCode>0.00%</c:formatCode>
                <c:ptCount val="2"/>
                <c:pt idx="0">
                  <c:v>9.8400000000000043E-2</c:v>
                </c:pt>
                <c:pt idx="1">
                  <c:v>0.40980000000000028</c:v>
                </c:pt>
              </c:numCache>
            </c:numRef>
          </c:val>
        </c:ser>
        <c:ser>
          <c:idx val="1"/>
          <c:order val="1"/>
          <c:tx>
            <c:strRef>
              <c:f>List5!$A$3</c:f>
              <c:strCache>
                <c:ptCount val="1"/>
                <c:pt idx="0">
                  <c:v>Ve městě</c:v>
                </c:pt>
              </c:strCache>
            </c:strRef>
          </c:tx>
          <c:cat>
            <c:strRef>
              <c:f>List5!$B$1:$C$1</c:f>
              <c:strCache>
                <c:ptCount val="2"/>
                <c:pt idx="0">
                  <c:v>ANO</c:v>
                </c:pt>
                <c:pt idx="1">
                  <c:v>NE</c:v>
                </c:pt>
              </c:strCache>
            </c:strRef>
          </c:cat>
          <c:val>
            <c:numRef>
              <c:f>List5!$B$3:$C$3</c:f>
              <c:numCache>
                <c:formatCode>0.00%</c:formatCode>
                <c:ptCount val="2"/>
                <c:pt idx="0">
                  <c:v>0.21310000000000001</c:v>
                </c:pt>
                <c:pt idx="1">
                  <c:v>0.2787</c:v>
                </c:pt>
              </c:numCache>
            </c:numRef>
          </c:val>
        </c:ser>
        <c:axId val="79091584"/>
        <c:axId val="79093120"/>
      </c:barChart>
      <c:catAx>
        <c:axId val="79091584"/>
        <c:scaling>
          <c:orientation val="minMax"/>
        </c:scaling>
        <c:axPos val="b"/>
        <c:tickLblPos val="nextTo"/>
        <c:crossAx val="79093120"/>
        <c:crosses val="autoZero"/>
        <c:auto val="1"/>
        <c:lblAlgn val="ctr"/>
        <c:lblOffset val="100"/>
      </c:catAx>
      <c:valAx>
        <c:axId val="79093120"/>
        <c:scaling>
          <c:orientation val="minMax"/>
        </c:scaling>
        <c:axPos val="l"/>
        <c:majorGridlines/>
        <c:numFmt formatCode="0.00%" sourceLinked="1"/>
        <c:tickLblPos val="nextTo"/>
        <c:crossAx val="79091584"/>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List5!$A$7</c:f>
              <c:strCache>
                <c:ptCount val="1"/>
                <c:pt idx="0">
                  <c:v>Na vesnici</c:v>
                </c:pt>
              </c:strCache>
            </c:strRef>
          </c:tx>
          <c:cat>
            <c:strRef>
              <c:f>List5!$B$6:$D$6</c:f>
              <c:strCache>
                <c:ptCount val="3"/>
                <c:pt idx="0">
                  <c:v>ANO </c:v>
                </c:pt>
                <c:pt idx="1">
                  <c:v>NE</c:v>
                </c:pt>
                <c:pt idx="2">
                  <c:v>NEVÍM</c:v>
                </c:pt>
              </c:strCache>
            </c:strRef>
          </c:cat>
          <c:val>
            <c:numRef>
              <c:f>List5!$B$7:$D$7</c:f>
              <c:numCache>
                <c:formatCode>0.00%</c:formatCode>
                <c:ptCount val="3"/>
                <c:pt idx="0">
                  <c:v>9.8400000000000043E-2</c:v>
                </c:pt>
                <c:pt idx="1">
                  <c:v>0.37700000000000028</c:v>
                </c:pt>
                <c:pt idx="2">
                  <c:v>3.2800000000000037E-2</c:v>
                </c:pt>
              </c:numCache>
            </c:numRef>
          </c:val>
        </c:ser>
        <c:ser>
          <c:idx val="1"/>
          <c:order val="1"/>
          <c:tx>
            <c:strRef>
              <c:f>List5!$A$8</c:f>
              <c:strCache>
                <c:ptCount val="1"/>
                <c:pt idx="0">
                  <c:v>Ve městě</c:v>
                </c:pt>
              </c:strCache>
            </c:strRef>
          </c:tx>
          <c:cat>
            <c:strRef>
              <c:f>List5!$B$6:$D$6</c:f>
              <c:strCache>
                <c:ptCount val="3"/>
                <c:pt idx="0">
                  <c:v>ANO </c:v>
                </c:pt>
                <c:pt idx="1">
                  <c:v>NE</c:v>
                </c:pt>
                <c:pt idx="2">
                  <c:v>NEVÍM</c:v>
                </c:pt>
              </c:strCache>
            </c:strRef>
          </c:cat>
          <c:val>
            <c:numRef>
              <c:f>List5!$B$8:$D$8</c:f>
              <c:numCache>
                <c:formatCode>0.00%</c:formatCode>
                <c:ptCount val="3"/>
                <c:pt idx="0">
                  <c:v>9.8400000000000043E-2</c:v>
                </c:pt>
                <c:pt idx="1">
                  <c:v>0.36070000000000002</c:v>
                </c:pt>
                <c:pt idx="2">
                  <c:v>3.2800000000000037E-2</c:v>
                </c:pt>
              </c:numCache>
            </c:numRef>
          </c:val>
        </c:ser>
        <c:axId val="79125888"/>
        <c:axId val="79144064"/>
      </c:barChart>
      <c:catAx>
        <c:axId val="79125888"/>
        <c:scaling>
          <c:orientation val="minMax"/>
        </c:scaling>
        <c:axPos val="b"/>
        <c:tickLblPos val="nextTo"/>
        <c:crossAx val="79144064"/>
        <c:crosses val="autoZero"/>
        <c:auto val="1"/>
        <c:lblAlgn val="ctr"/>
        <c:lblOffset val="100"/>
      </c:catAx>
      <c:valAx>
        <c:axId val="79144064"/>
        <c:scaling>
          <c:orientation val="minMax"/>
        </c:scaling>
        <c:axPos val="l"/>
        <c:majorGridlines/>
        <c:numFmt formatCode="0.00%" sourceLinked="1"/>
        <c:tickLblPos val="nextTo"/>
        <c:crossAx val="79125888"/>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List5!$A$13</c:f>
              <c:strCache>
                <c:ptCount val="1"/>
                <c:pt idx="0">
                  <c:v>Na vesnici</c:v>
                </c:pt>
              </c:strCache>
            </c:strRef>
          </c:tx>
          <c:cat>
            <c:strRef>
              <c:f>List5!$B$12:$D$12</c:f>
              <c:strCache>
                <c:ptCount val="3"/>
                <c:pt idx="0">
                  <c:v>ANO</c:v>
                </c:pt>
                <c:pt idx="1">
                  <c:v>NE</c:v>
                </c:pt>
                <c:pt idx="2">
                  <c:v>NEVÍM</c:v>
                </c:pt>
              </c:strCache>
            </c:strRef>
          </c:cat>
          <c:val>
            <c:numRef>
              <c:f>List5!$B$13:$D$13</c:f>
              <c:numCache>
                <c:formatCode>0.00%</c:formatCode>
                <c:ptCount val="3"/>
                <c:pt idx="0">
                  <c:v>4.9200000000000021E-2</c:v>
                </c:pt>
                <c:pt idx="1">
                  <c:v>0.39340000000000047</c:v>
                </c:pt>
                <c:pt idx="2">
                  <c:v>6.5600000000000006E-2</c:v>
                </c:pt>
              </c:numCache>
            </c:numRef>
          </c:val>
        </c:ser>
        <c:ser>
          <c:idx val="1"/>
          <c:order val="1"/>
          <c:tx>
            <c:strRef>
              <c:f>List5!$A$14</c:f>
              <c:strCache>
                <c:ptCount val="1"/>
                <c:pt idx="0">
                  <c:v>Ve městě</c:v>
                </c:pt>
              </c:strCache>
            </c:strRef>
          </c:tx>
          <c:cat>
            <c:strRef>
              <c:f>List5!$B$12:$D$12</c:f>
              <c:strCache>
                <c:ptCount val="3"/>
                <c:pt idx="0">
                  <c:v>ANO</c:v>
                </c:pt>
                <c:pt idx="1">
                  <c:v>NE</c:v>
                </c:pt>
                <c:pt idx="2">
                  <c:v>NEVÍM</c:v>
                </c:pt>
              </c:strCache>
            </c:strRef>
          </c:cat>
          <c:val>
            <c:numRef>
              <c:f>List5!$B$14:$D$14</c:f>
              <c:numCache>
                <c:formatCode>0.00%</c:formatCode>
                <c:ptCount val="3"/>
                <c:pt idx="0">
                  <c:v>6.5600000000000006E-2</c:v>
                </c:pt>
                <c:pt idx="1">
                  <c:v>0.26229999999999998</c:v>
                </c:pt>
                <c:pt idx="2">
                  <c:v>0.16389999999999999</c:v>
                </c:pt>
              </c:numCache>
            </c:numRef>
          </c:val>
        </c:ser>
        <c:axId val="79660160"/>
        <c:axId val="79661696"/>
      </c:barChart>
      <c:catAx>
        <c:axId val="79660160"/>
        <c:scaling>
          <c:orientation val="minMax"/>
        </c:scaling>
        <c:axPos val="b"/>
        <c:tickLblPos val="nextTo"/>
        <c:crossAx val="79661696"/>
        <c:crosses val="autoZero"/>
        <c:auto val="1"/>
        <c:lblAlgn val="ctr"/>
        <c:lblOffset val="100"/>
      </c:catAx>
      <c:valAx>
        <c:axId val="79661696"/>
        <c:scaling>
          <c:orientation val="minMax"/>
        </c:scaling>
        <c:axPos val="l"/>
        <c:majorGridlines/>
        <c:numFmt formatCode="0.00%" sourceLinked="1"/>
        <c:tickLblPos val="nextTo"/>
        <c:crossAx val="796601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List1!$A$10</c:f>
              <c:strCache>
                <c:ptCount val="1"/>
                <c:pt idx="0">
                  <c:v>Česká republika</c:v>
                </c:pt>
              </c:strCache>
            </c:strRef>
          </c:tx>
          <c:cat>
            <c:strRef>
              <c:f>List1!$B$9:$G$9</c:f>
              <c:strCache>
                <c:ptCount val="6"/>
                <c:pt idx="0">
                  <c:v>3. čtvrtletí 2011 </c:v>
                </c:pt>
                <c:pt idx="1">
                  <c:v>4. čtvrtletí 2011 </c:v>
                </c:pt>
                <c:pt idx="2">
                  <c:v>1. čtvrtletí 2012</c:v>
                </c:pt>
                <c:pt idx="3">
                  <c:v>2. čtvrtletí 2012 </c:v>
                </c:pt>
                <c:pt idx="4">
                  <c:v>3. čtvrtletí 2012 </c:v>
                </c:pt>
                <c:pt idx="5">
                  <c:v>4. čtvrtletí 2012 </c:v>
                </c:pt>
              </c:strCache>
            </c:strRef>
          </c:cat>
          <c:val>
            <c:numRef>
              <c:f>List1!$B$10:$G$10</c:f>
              <c:numCache>
                <c:formatCode>General</c:formatCode>
                <c:ptCount val="6"/>
                <c:pt idx="0">
                  <c:v>6.5</c:v>
                </c:pt>
                <c:pt idx="1">
                  <c:v>6.4</c:v>
                </c:pt>
                <c:pt idx="2">
                  <c:v>7.1</c:v>
                </c:pt>
                <c:pt idx="3">
                  <c:v>6.7</c:v>
                </c:pt>
                <c:pt idx="4">
                  <c:v>7</c:v>
                </c:pt>
                <c:pt idx="5">
                  <c:v>7.2</c:v>
                </c:pt>
              </c:numCache>
            </c:numRef>
          </c:val>
        </c:ser>
        <c:ser>
          <c:idx val="1"/>
          <c:order val="1"/>
          <c:tx>
            <c:strRef>
              <c:f>List1!$A$11</c:f>
              <c:strCache>
                <c:ptCount val="1"/>
                <c:pt idx="0">
                  <c:v>Olomoucký kraj</c:v>
                </c:pt>
              </c:strCache>
            </c:strRef>
          </c:tx>
          <c:cat>
            <c:strRef>
              <c:f>List1!$B$9:$G$9</c:f>
              <c:strCache>
                <c:ptCount val="6"/>
                <c:pt idx="0">
                  <c:v>3. čtvrtletí 2011 </c:v>
                </c:pt>
                <c:pt idx="1">
                  <c:v>4. čtvrtletí 2011 </c:v>
                </c:pt>
                <c:pt idx="2">
                  <c:v>1. čtvrtletí 2012</c:v>
                </c:pt>
                <c:pt idx="3">
                  <c:v>2. čtvrtletí 2012 </c:v>
                </c:pt>
                <c:pt idx="4">
                  <c:v>3. čtvrtletí 2012 </c:v>
                </c:pt>
                <c:pt idx="5">
                  <c:v>4. čtvrtletí 2012 </c:v>
                </c:pt>
              </c:strCache>
            </c:strRef>
          </c:cat>
          <c:val>
            <c:numRef>
              <c:f>List1!$B$11:$G$11</c:f>
              <c:numCache>
                <c:formatCode>General</c:formatCode>
                <c:ptCount val="6"/>
                <c:pt idx="0">
                  <c:v>7.2</c:v>
                </c:pt>
                <c:pt idx="1">
                  <c:v>7.3</c:v>
                </c:pt>
                <c:pt idx="2">
                  <c:v>7.2</c:v>
                </c:pt>
                <c:pt idx="3">
                  <c:v>7</c:v>
                </c:pt>
                <c:pt idx="4">
                  <c:v>8.2000000000000011</c:v>
                </c:pt>
                <c:pt idx="5">
                  <c:v>8.5</c:v>
                </c:pt>
              </c:numCache>
            </c:numRef>
          </c:val>
        </c:ser>
        <c:marker val="1"/>
        <c:axId val="75540352"/>
        <c:axId val="75548544"/>
      </c:lineChart>
      <c:catAx>
        <c:axId val="75540352"/>
        <c:scaling>
          <c:orientation val="minMax"/>
        </c:scaling>
        <c:axPos val="b"/>
        <c:tickLblPos val="nextTo"/>
        <c:crossAx val="75548544"/>
        <c:crosses val="autoZero"/>
        <c:auto val="1"/>
        <c:lblAlgn val="ctr"/>
        <c:lblOffset val="100"/>
      </c:catAx>
      <c:valAx>
        <c:axId val="75548544"/>
        <c:scaling>
          <c:orientation val="minMax"/>
        </c:scaling>
        <c:axPos val="l"/>
        <c:majorGridlines/>
        <c:numFmt formatCode="General" sourceLinked="1"/>
        <c:tickLblPos val="nextTo"/>
        <c:crossAx val="7554035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pieChart>
        <c:varyColors val="1"/>
        <c:ser>
          <c:idx val="0"/>
          <c:order val="0"/>
          <c:cat>
            <c:strRef>
              <c:f>List2!$C$2:$F$2</c:f>
              <c:strCache>
                <c:ptCount val="4"/>
                <c:pt idx="0">
                  <c:v>Základní </c:v>
                </c:pt>
                <c:pt idx="1">
                  <c:v>Střední bez maturity</c:v>
                </c:pt>
                <c:pt idx="2">
                  <c:v>Střední s maturitou</c:v>
                </c:pt>
                <c:pt idx="3">
                  <c:v>Vysokoškolské</c:v>
                </c:pt>
              </c:strCache>
            </c:strRef>
          </c:cat>
          <c:val>
            <c:numRef>
              <c:f>List2!$C$3:$F$3</c:f>
              <c:numCache>
                <c:formatCode>General</c:formatCode>
                <c:ptCount val="4"/>
                <c:pt idx="0">
                  <c:v>83</c:v>
                </c:pt>
                <c:pt idx="1">
                  <c:v>167.3</c:v>
                </c:pt>
                <c:pt idx="2">
                  <c:v>97.4</c:v>
                </c:pt>
                <c:pt idx="3">
                  <c:v>31.6</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List2!$K$4</c:f>
              <c:strCache>
                <c:ptCount val="1"/>
                <c:pt idx="0">
                  <c:v>Základní </c:v>
                </c:pt>
              </c:strCache>
            </c:strRef>
          </c:tx>
          <c:cat>
            <c:strRef>
              <c:f>List2!$I$5:$J$10</c:f>
              <c:strCache>
                <c:ptCount val="6"/>
                <c:pt idx="0">
                  <c:v>Méně než 3 měsíce</c:v>
                </c:pt>
                <c:pt idx="1">
                  <c:v>3 – 6 měsíců</c:v>
                </c:pt>
                <c:pt idx="2">
                  <c:v>6 měsíců až 1 rok</c:v>
                </c:pt>
                <c:pt idx="3">
                  <c:v>1 – 2 roky</c:v>
                </c:pt>
                <c:pt idx="4">
                  <c:v>2 – 4 roky</c:v>
                </c:pt>
                <c:pt idx="5">
                  <c:v>4 roky a více</c:v>
                </c:pt>
              </c:strCache>
            </c:strRef>
          </c:cat>
          <c:val>
            <c:numRef>
              <c:f>List2!$K$5:$K$10</c:f>
              <c:numCache>
                <c:formatCode>General</c:formatCode>
                <c:ptCount val="6"/>
                <c:pt idx="0">
                  <c:v>10.1</c:v>
                </c:pt>
                <c:pt idx="1">
                  <c:v>7.3</c:v>
                </c:pt>
                <c:pt idx="2">
                  <c:v>15.2</c:v>
                </c:pt>
                <c:pt idx="3">
                  <c:v>15.9</c:v>
                </c:pt>
                <c:pt idx="4">
                  <c:v>19.899999999999999</c:v>
                </c:pt>
                <c:pt idx="5">
                  <c:v>14.5</c:v>
                </c:pt>
              </c:numCache>
            </c:numRef>
          </c:val>
        </c:ser>
        <c:ser>
          <c:idx val="1"/>
          <c:order val="1"/>
          <c:tx>
            <c:strRef>
              <c:f>List2!$L$4</c:f>
              <c:strCache>
                <c:ptCount val="1"/>
                <c:pt idx="0">
                  <c:v>Střední bez maturity</c:v>
                </c:pt>
              </c:strCache>
            </c:strRef>
          </c:tx>
          <c:cat>
            <c:strRef>
              <c:f>List2!$I$5:$J$10</c:f>
              <c:strCache>
                <c:ptCount val="6"/>
                <c:pt idx="0">
                  <c:v>Méně než 3 měsíce</c:v>
                </c:pt>
                <c:pt idx="1">
                  <c:v>3 – 6 měsíců</c:v>
                </c:pt>
                <c:pt idx="2">
                  <c:v>6 měsíců až 1 rok</c:v>
                </c:pt>
                <c:pt idx="3">
                  <c:v>1 – 2 roky</c:v>
                </c:pt>
                <c:pt idx="4">
                  <c:v>2 – 4 roky</c:v>
                </c:pt>
                <c:pt idx="5">
                  <c:v>4 roky a více</c:v>
                </c:pt>
              </c:strCache>
            </c:strRef>
          </c:cat>
          <c:val>
            <c:numRef>
              <c:f>List2!$L$5:$L$10</c:f>
              <c:numCache>
                <c:formatCode>General</c:formatCode>
                <c:ptCount val="6"/>
                <c:pt idx="0">
                  <c:v>37.300000000000004</c:v>
                </c:pt>
                <c:pt idx="1">
                  <c:v>27.3</c:v>
                </c:pt>
                <c:pt idx="2">
                  <c:v>31</c:v>
                </c:pt>
                <c:pt idx="3">
                  <c:v>34.5</c:v>
                </c:pt>
                <c:pt idx="4">
                  <c:v>24.8</c:v>
                </c:pt>
                <c:pt idx="5">
                  <c:v>12.4</c:v>
                </c:pt>
              </c:numCache>
            </c:numRef>
          </c:val>
        </c:ser>
        <c:ser>
          <c:idx val="2"/>
          <c:order val="2"/>
          <c:tx>
            <c:strRef>
              <c:f>List2!$M$4</c:f>
              <c:strCache>
                <c:ptCount val="1"/>
                <c:pt idx="0">
                  <c:v>Střední s maturitou</c:v>
                </c:pt>
              </c:strCache>
            </c:strRef>
          </c:tx>
          <c:cat>
            <c:strRef>
              <c:f>List2!$I$5:$J$10</c:f>
              <c:strCache>
                <c:ptCount val="6"/>
                <c:pt idx="0">
                  <c:v>Méně než 3 měsíce</c:v>
                </c:pt>
                <c:pt idx="1">
                  <c:v>3 – 6 měsíců</c:v>
                </c:pt>
                <c:pt idx="2">
                  <c:v>6 měsíců až 1 rok</c:v>
                </c:pt>
                <c:pt idx="3">
                  <c:v>1 – 2 roky</c:v>
                </c:pt>
                <c:pt idx="4">
                  <c:v>2 – 4 roky</c:v>
                </c:pt>
                <c:pt idx="5">
                  <c:v>4 roky a více</c:v>
                </c:pt>
              </c:strCache>
            </c:strRef>
          </c:cat>
          <c:val>
            <c:numRef>
              <c:f>List2!$M$5:$M$10</c:f>
              <c:numCache>
                <c:formatCode>General</c:formatCode>
                <c:ptCount val="6"/>
                <c:pt idx="0">
                  <c:v>26.2</c:v>
                </c:pt>
                <c:pt idx="1">
                  <c:v>17.7</c:v>
                </c:pt>
                <c:pt idx="2">
                  <c:v>22</c:v>
                </c:pt>
                <c:pt idx="3">
                  <c:v>18</c:v>
                </c:pt>
                <c:pt idx="4">
                  <c:v>11.2</c:v>
                </c:pt>
                <c:pt idx="5">
                  <c:v>2.4</c:v>
                </c:pt>
              </c:numCache>
            </c:numRef>
          </c:val>
        </c:ser>
        <c:ser>
          <c:idx val="3"/>
          <c:order val="3"/>
          <c:tx>
            <c:strRef>
              <c:f>List2!$N$4</c:f>
              <c:strCache>
                <c:ptCount val="1"/>
                <c:pt idx="0">
                  <c:v>Vysokoškolské</c:v>
                </c:pt>
              </c:strCache>
            </c:strRef>
          </c:tx>
          <c:cat>
            <c:strRef>
              <c:f>List2!$I$5:$J$10</c:f>
              <c:strCache>
                <c:ptCount val="6"/>
                <c:pt idx="0">
                  <c:v>Méně než 3 měsíce</c:v>
                </c:pt>
                <c:pt idx="1">
                  <c:v>3 – 6 měsíců</c:v>
                </c:pt>
                <c:pt idx="2">
                  <c:v>6 měsíců až 1 rok</c:v>
                </c:pt>
                <c:pt idx="3">
                  <c:v>1 – 2 roky</c:v>
                </c:pt>
                <c:pt idx="4">
                  <c:v>2 – 4 roky</c:v>
                </c:pt>
                <c:pt idx="5">
                  <c:v>4 roky a více</c:v>
                </c:pt>
              </c:strCache>
            </c:strRef>
          </c:cat>
          <c:val>
            <c:numRef>
              <c:f>List2!$N$5:$N$10</c:f>
              <c:numCache>
                <c:formatCode>General</c:formatCode>
                <c:ptCount val="6"/>
                <c:pt idx="0">
                  <c:v>7</c:v>
                </c:pt>
                <c:pt idx="1">
                  <c:v>9.8000000000000007</c:v>
                </c:pt>
                <c:pt idx="2">
                  <c:v>6.5</c:v>
                </c:pt>
                <c:pt idx="3">
                  <c:v>5</c:v>
                </c:pt>
                <c:pt idx="4">
                  <c:v>2.7</c:v>
                </c:pt>
                <c:pt idx="5">
                  <c:v>0</c:v>
                </c:pt>
              </c:numCache>
            </c:numRef>
          </c:val>
        </c:ser>
        <c:axId val="77824768"/>
        <c:axId val="77826304"/>
      </c:barChart>
      <c:catAx>
        <c:axId val="77824768"/>
        <c:scaling>
          <c:orientation val="minMax"/>
        </c:scaling>
        <c:axPos val="b"/>
        <c:tickLblPos val="nextTo"/>
        <c:crossAx val="77826304"/>
        <c:crosses val="autoZero"/>
        <c:auto val="1"/>
        <c:lblAlgn val="ctr"/>
        <c:lblOffset val="100"/>
      </c:catAx>
      <c:valAx>
        <c:axId val="77826304"/>
        <c:scaling>
          <c:orientation val="minMax"/>
        </c:scaling>
        <c:axPos val="l"/>
        <c:majorGridlines/>
        <c:numFmt formatCode="General" sourceLinked="1"/>
        <c:tickLblPos val="nextTo"/>
        <c:crossAx val="7782476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List3!$A$2</c:f>
              <c:strCache>
                <c:ptCount val="1"/>
                <c:pt idx="0">
                  <c:v>45 – 54 let</c:v>
                </c:pt>
              </c:strCache>
            </c:strRef>
          </c:tx>
          <c:cat>
            <c:strRef>
              <c:f>List3!$B$1:$E$1</c:f>
              <c:strCache>
                <c:ptCount val="4"/>
                <c:pt idx="0">
                  <c:v>Základní </c:v>
                </c:pt>
                <c:pt idx="1">
                  <c:v>Střední bez maturity</c:v>
                </c:pt>
                <c:pt idx="2">
                  <c:v>Střední s maturitou</c:v>
                </c:pt>
                <c:pt idx="3">
                  <c:v>Vysokoškolské</c:v>
                </c:pt>
              </c:strCache>
            </c:strRef>
          </c:cat>
          <c:val>
            <c:numRef>
              <c:f>List3!$B$2:$E$2</c:f>
              <c:numCache>
                <c:formatCode>General</c:formatCode>
                <c:ptCount val="4"/>
                <c:pt idx="0">
                  <c:v>15.6</c:v>
                </c:pt>
                <c:pt idx="1">
                  <c:v>33.300000000000004</c:v>
                </c:pt>
                <c:pt idx="2">
                  <c:v>16.399999999999999</c:v>
                </c:pt>
                <c:pt idx="3">
                  <c:v>4.5</c:v>
                </c:pt>
              </c:numCache>
            </c:numRef>
          </c:val>
        </c:ser>
        <c:ser>
          <c:idx val="1"/>
          <c:order val="1"/>
          <c:tx>
            <c:strRef>
              <c:f>List3!$A$3</c:f>
              <c:strCache>
                <c:ptCount val="1"/>
                <c:pt idx="0">
                  <c:v>55 a více let</c:v>
                </c:pt>
              </c:strCache>
            </c:strRef>
          </c:tx>
          <c:cat>
            <c:strRef>
              <c:f>List3!$B$1:$E$1</c:f>
              <c:strCache>
                <c:ptCount val="4"/>
                <c:pt idx="0">
                  <c:v>Základní </c:v>
                </c:pt>
                <c:pt idx="1">
                  <c:v>Střední bez maturity</c:v>
                </c:pt>
                <c:pt idx="2">
                  <c:v>Střední s maturitou</c:v>
                </c:pt>
                <c:pt idx="3">
                  <c:v>Vysokoškolské</c:v>
                </c:pt>
              </c:strCache>
            </c:strRef>
          </c:cat>
          <c:val>
            <c:numRef>
              <c:f>List3!$B$3:$E$3</c:f>
              <c:numCache>
                <c:formatCode>General</c:formatCode>
                <c:ptCount val="4"/>
                <c:pt idx="0">
                  <c:v>9</c:v>
                </c:pt>
                <c:pt idx="1">
                  <c:v>29.1</c:v>
                </c:pt>
                <c:pt idx="2">
                  <c:v>12.6</c:v>
                </c:pt>
                <c:pt idx="3">
                  <c:v>3.9</c:v>
                </c:pt>
              </c:numCache>
            </c:numRef>
          </c:val>
        </c:ser>
        <c:axId val="79688448"/>
        <c:axId val="80876672"/>
      </c:barChart>
      <c:catAx>
        <c:axId val="79688448"/>
        <c:scaling>
          <c:orientation val="minMax"/>
        </c:scaling>
        <c:axPos val="b"/>
        <c:tickLblPos val="nextTo"/>
        <c:crossAx val="80876672"/>
        <c:crosses val="autoZero"/>
        <c:auto val="1"/>
        <c:lblAlgn val="ctr"/>
        <c:lblOffset val="100"/>
      </c:catAx>
      <c:valAx>
        <c:axId val="80876672"/>
        <c:scaling>
          <c:orientation val="minMax"/>
        </c:scaling>
        <c:axPos val="l"/>
        <c:majorGridlines/>
        <c:numFmt formatCode="General" sourceLinked="1"/>
        <c:tickLblPos val="nextTo"/>
        <c:crossAx val="7968844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spPr>
            <a:ln w="28575">
              <a:noFill/>
            </a:ln>
          </c:spPr>
          <c:cat>
            <c:strRef>
              <c:f>List1!$A$2:$A$3</c:f>
              <c:strCache>
                <c:ptCount val="2"/>
                <c:pt idx="0">
                  <c:v>Ženy</c:v>
                </c:pt>
                <c:pt idx="1">
                  <c:v>Muži</c:v>
                </c:pt>
              </c:strCache>
            </c:strRef>
          </c:cat>
          <c:val>
            <c:numRef>
              <c:f>List1!$B$2:$B$3</c:f>
              <c:numCache>
                <c:formatCode>0.00%</c:formatCode>
                <c:ptCount val="2"/>
                <c:pt idx="0">
                  <c:v>0.42620000000000002</c:v>
                </c:pt>
                <c:pt idx="1">
                  <c:v>0.57380000000000053</c:v>
                </c:pt>
              </c:numCache>
            </c:numRef>
          </c:val>
        </c:ser>
        <c:axId val="81879808"/>
        <c:axId val="81882496"/>
      </c:barChart>
      <c:catAx>
        <c:axId val="81879808"/>
        <c:scaling>
          <c:orientation val="minMax"/>
        </c:scaling>
        <c:axPos val="b"/>
        <c:tickLblPos val="nextTo"/>
        <c:crossAx val="81882496"/>
        <c:crosses val="autoZero"/>
        <c:auto val="1"/>
        <c:lblAlgn val="ctr"/>
        <c:lblOffset val="100"/>
      </c:catAx>
      <c:valAx>
        <c:axId val="81882496"/>
        <c:scaling>
          <c:orientation val="minMax"/>
        </c:scaling>
        <c:axPos val="l"/>
        <c:majorGridlines/>
        <c:numFmt formatCode="0.00%" sourceLinked="1"/>
        <c:tickLblPos val="nextTo"/>
        <c:crossAx val="81879808"/>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cat>
            <c:strRef>
              <c:f>List1!$A$5:$A$6</c:f>
              <c:strCache>
                <c:ptCount val="2"/>
                <c:pt idx="0">
                  <c:v>Ve městě</c:v>
                </c:pt>
                <c:pt idx="1">
                  <c:v>Na vesnici</c:v>
                </c:pt>
              </c:strCache>
            </c:strRef>
          </c:cat>
          <c:val>
            <c:numRef>
              <c:f>List1!$B$5:$B$6</c:f>
              <c:numCache>
                <c:formatCode>0.00%</c:formatCode>
                <c:ptCount val="2"/>
                <c:pt idx="0">
                  <c:v>0.47540000000000032</c:v>
                </c:pt>
                <c:pt idx="1">
                  <c:v>0.52459999999999996</c:v>
                </c:pt>
              </c:numCache>
            </c:numRef>
          </c:val>
        </c:ser>
        <c:axId val="78031488"/>
        <c:axId val="78037376"/>
      </c:barChart>
      <c:catAx>
        <c:axId val="78031488"/>
        <c:scaling>
          <c:orientation val="minMax"/>
        </c:scaling>
        <c:axPos val="b"/>
        <c:tickLblPos val="nextTo"/>
        <c:crossAx val="78037376"/>
        <c:crosses val="autoZero"/>
        <c:auto val="1"/>
        <c:lblAlgn val="ctr"/>
        <c:lblOffset val="100"/>
      </c:catAx>
      <c:valAx>
        <c:axId val="78037376"/>
        <c:scaling>
          <c:orientation val="minMax"/>
        </c:scaling>
        <c:axPos val="l"/>
        <c:majorGridlines/>
        <c:numFmt formatCode="0.00%" sourceLinked="1"/>
        <c:tickLblPos val="nextTo"/>
        <c:crossAx val="7803148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List2!$B$1</c:f>
              <c:strCache>
                <c:ptCount val="1"/>
                <c:pt idx="0">
                  <c:v>Na vesnici</c:v>
                </c:pt>
              </c:strCache>
            </c:strRef>
          </c:tx>
          <c:cat>
            <c:strRef>
              <c:f>List2!$A$2:$A$6</c:f>
              <c:strCache>
                <c:ptCount val="5"/>
                <c:pt idx="0">
                  <c:v>Žádné</c:v>
                </c:pt>
                <c:pt idx="1">
                  <c:v>Základní</c:v>
                </c:pt>
                <c:pt idx="2">
                  <c:v>Střední s výučním listem</c:v>
                </c:pt>
                <c:pt idx="3">
                  <c:v>Úplné střední s maturitou</c:v>
                </c:pt>
                <c:pt idx="4">
                  <c:v>Vysokoškolské</c:v>
                </c:pt>
              </c:strCache>
            </c:strRef>
          </c:cat>
          <c:val>
            <c:numRef>
              <c:f>List2!$B$2:$B$6</c:f>
              <c:numCache>
                <c:formatCode>0.00%</c:formatCode>
                <c:ptCount val="5"/>
                <c:pt idx="0" formatCode="0%">
                  <c:v>0</c:v>
                </c:pt>
                <c:pt idx="1">
                  <c:v>9.8400000000000043E-2</c:v>
                </c:pt>
                <c:pt idx="2">
                  <c:v>0.13109999999999999</c:v>
                </c:pt>
                <c:pt idx="3">
                  <c:v>0.19670000000000001</c:v>
                </c:pt>
                <c:pt idx="4">
                  <c:v>0.1148</c:v>
                </c:pt>
              </c:numCache>
            </c:numRef>
          </c:val>
        </c:ser>
        <c:ser>
          <c:idx val="1"/>
          <c:order val="1"/>
          <c:tx>
            <c:strRef>
              <c:f>List2!$C$1</c:f>
              <c:strCache>
                <c:ptCount val="1"/>
                <c:pt idx="0">
                  <c:v>Ve městě</c:v>
                </c:pt>
              </c:strCache>
            </c:strRef>
          </c:tx>
          <c:cat>
            <c:strRef>
              <c:f>List2!$A$2:$A$6</c:f>
              <c:strCache>
                <c:ptCount val="5"/>
                <c:pt idx="0">
                  <c:v>Žádné</c:v>
                </c:pt>
                <c:pt idx="1">
                  <c:v>Základní</c:v>
                </c:pt>
                <c:pt idx="2">
                  <c:v>Střední s výučním listem</c:v>
                </c:pt>
                <c:pt idx="3">
                  <c:v>Úplné střední s maturitou</c:v>
                </c:pt>
                <c:pt idx="4">
                  <c:v>Vysokoškolské</c:v>
                </c:pt>
              </c:strCache>
            </c:strRef>
          </c:cat>
          <c:val>
            <c:numRef>
              <c:f>List2!$C$2:$C$6</c:f>
              <c:numCache>
                <c:formatCode>0.00%</c:formatCode>
                <c:ptCount val="5"/>
                <c:pt idx="0" formatCode="0%">
                  <c:v>0</c:v>
                </c:pt>
                <c:pt idx="1">
                  <c:v>9.8400000000000043E-2</c:v>
                </c:pt>
                <c:pt idx="2">
                  <c:v>0.1148</c:v>
                </c:pt>
                <c:pt idx="3">
                  <c:v>0.16389999999999999</c:v>
                </c:pt>
                <c:pt idx="4">
                  <c:v>8.2000000000000003E-2</c:v>
                </c:pt>
              </c:numCache>
            </c:numRef>
          </c:val>
        </c:ser>
        <c:axId val="78049664"/>
        <c:axId val="78051200"/>
      </c:barChart>
      <c:catAx>
        <c:axId val="78049664"/>
        <c:scaling>
          <c:orientation val="minMax"/>
        </c:scaling>
        <c:axPos val="b"/>
        <c:tickLblPos val="nextTo"/>
        <c:crossAx val="78051200"/>
        <c:crosses val="autoZero"/>
        <c:auto val="1"/>
        <c:lblAlgn val="ctr"/>
        <c:lblOffset val="100"/>
      </c:catAx>
      <c:valAx>
        <c:axId val="78051200"/>
        <c:scaling>
          <c:orientation val="minMax"/>
        </c:scaling>
        <c:axPos val="l"/>
        <c:majorGridlines/>
        <c:numFmt formatCode="0%" sourceLinked="1"/>
        <c:tickLblPos val="nextTo"/>
        <c:crossAx val="78049664"/>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List2!$B$8</c:f>
              <c:strCache>
                <c:ptCount val="1"/>
                <c:pt idx="0">
                  <c:v>ANO</c:v>
                </c:pt>
              </c:strCache>
            </c:strRef>
          </c:tx>
          <c:cat>
            <c:strRef>
              <c:f>List2!$A$9:$A$10</c:f>
              <c:strCache>
                <c:ptCount val="2"/>
                <c:pt idx="0">
                  <c:v>Na vesnici</c:v>
                </c:pt>
                <c:pt idx="1">
                  <c:v>Ve městě</c:v>
                </c:pt>
              </c:strCache>
            </c:strRef>
          </c:cat>
          <c:val>
            <c:numRef>
              <c:f>List2!$B$9:$B$10</c:f>
              <c:numCache>
                <c:formatCode>0.00%</c:formatCode>
                <c:ptCount val="2"/>
                <c:pt idx="0">
                  <c:v>0.52459999999999996</c:v>
                </c:pt>
                <c:pt idx="1">
                  <c:v>0.47540000000000032</c:v>
                </c:pt>
              </c:numCache>
            </c:numRef>
          </c:val>
        </c:ser>
        <c:axId val="78881920"/>
        <c:axId val="78883456"/>
      </c:barChart>
      <c:catAx>
        <c:axId val="78881920"/>
        <c:scaling>
          <c:orientation val="minMax"/>
        </c:scaling>
        <c:axPos val="b"/>
        <c:tickLblPos val="nextTo"/>
        <c:crossAx val="78883456"/>
        <c:crosses val="autoZero"/>
        <c:auto val="1"/>
        <c:lblAlgn val="ctr"/>
        <c:lblOffset val="100"/>
      </c:catAx>
      <c:valAx>
        <c:axId val="78883456"/>
        <c:scaling>
          <c:orientation val="minMax"/>
        </c:scaling>
        <c:axPos val="l"/>
        <c:majorGridlines/>
        <c:numFmt formatCode="0.00%" sourceLinked="1"/>
        <c:tickLblPos val="nextTo"/>
        <c:crossAx val="7888192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55C9-B9DD-416B-BB39-87A669CA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5991</TotalTime>
  <Pages>1</Pages>
  <Words>12728</Words>
  <Characters>75096</Characters>
  <Application>Microsoft Office Word</Application>
  <DocSecurity>0</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87649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klara</cp:lastModifiedBy>
  <cp:revision>372</cp:revision>
  <cp:lastPrinted>2013-06-21T08:01:00Z</cp:lastPrinted>
  <dcterms:created xsi:type="dcterms:W3CDTF">2013-02-25T16:18:00Z</dcterms:created>
  <dcterms:modified xsi:type="dcterms:W3CDTF">2013-06-21T08:20:00Z</dcterms:modified>
</cp:coreProperties>
</file>