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94025" w14:textId="10937121" w:rsidR="00F55AB6" w:rsidRDefault="00F55AB6" w:rsidP="00F55AB6">
      <w:pPr>
        <w:autoSpaceDE w:val="0"/>
        <w:autoSpaceDN w:val="0"/>
        <w:adjustRightInd w:val="0"/>
        <w:jc w:val="center"/>
        <w:rPr>
          <w:rFonts w:ascii="ArialMT" w:hAnsi="ArialMT" w:cs="ArialMT"/>
        </w:rPr>
      </w:pPr>
      <w:r>
        <w:rPr>
          <w:noProof/>
        </w:rPr>
        <w:drawing>
          <wp:inline distT="0" distB="0" distL="0" distR="0" wp14:anchorId="36ECD5F7" wp14:editId="38AE44D5">
            <wp:extent cx="533400" cy="542925"/>
            <wp:effectExtent l="0" t="0" r="0" b="9525"/>
            <wp:docPr id="6" name="Obrázek 6" descr="https://www.email.cz/download/i/GNK5GWpxLQhymQpJ2EGOvxC_6Fsq7v_OcVZ5UBCfUEDi3DWh2-RT9ZqJ3JOmFegfg6H0q_0/UP_znak_mod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https://www.email.cz/download/i/GNK5GWpxLQhymQpJ2EGOvxC_6Fsq7v_OcVZ5UBCfUEDi3DWh2-RT9ZqJ3JOmFegfg6H0q_0/UP_znak_modr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 cy="542925"/>
                    </a:xfrm>
                    <a:prstGeom prst="rect">
                      <a:avLst/>
                    </a:prstGeom>
                    <a:noFill/>
                    <a:ln>
                      <a:noFill/>
                    </a:ln>
                  </pic:spPr>
                </pic:pic>
              </a:graphicData>
            </a:graphic>
          </wp:inline>
        </w:drawing>
      </w:r>
    </w:p>
    <w:p w14:paraId="477E95FF" w14:textId="77777777" w:rsidR="00F55AB6" w:rsidRDefault="00F55AB6" w:rsidP="00F55AB6">
      <w:pPr>
        <w:autoSpaceDE w:val="0"/>
        <w:autoSpaceDN w:val="0"/>
        <w:adjustRightInd w:val="0"/>
        <w:rPr>
          <w:rFonts w:ascii="ArialMT" w:hAnsi="ArialMT" w:cs="ArialMT"/>
        </w:rPr>
      </w:pPr>
    </w:p>
    <w:p w14:paraId="5E4D2736" w14:textId="77777777" w:rsidR="00F55AB6" w:rsidRDefault="00F55AB6" w:rsidP="00F55AB6">
      <w:pPr>
        <w:autoSpaceDE w:val="0"/>
        <w:autoSpaceDN w:val="0"/>
        <w:adjustRightInd w:val="0"/>
        <w:rPr>
          <w:rFonts w:ascii="ArialMT" w:hAnsi="ArialMT" w:cs="ArialMT"/>
        </w:rPr>
      </w:pPr>
    </w:p>
    <w:p w14:paraId="50E618B6" w14:textId="77777777" w:rsidR="00F55AB6" w:rsidRDefault="00F55AB6" w:rsidP="00F55AB6">
      <w:pPr>
        <w:autoSpaceDE w:val="0"/>
        <w:autoSpaceDN w:val="0"/>
        <w:adjustRightInd w:val="0"/>
        <w:rPr>
          <w:rFonts w:ascii="ArialMT" w:hAnsi="ArialMT" w:cs="ArialMT"/>
        </w:rPr>
      </w:pPr>
    </w:p>
    <w:p w14:paraId="264ECCA5" w14:textId="77777777" w:rsidR="00F55AB6" w:rsidRDefault="00F55AB6" w:rsidP="00F55AB6">
      <w:pPr>
        <w:autoSpaceDE w:val="0"/>
        <w:autoSpaceDN w:val="0"/>
        <w:adjustRightInd w:val="0"/>
        <w:spacing w:line="360" w:lineRule="auto"/>
        <w:jc w:val="center"/>
        <w:rPr>
          <w:color w:val="000000" w:themeColor="text1"/>
          <w:sz w:val="32"/>
          <w:szCs w:val="32"/>
        </w:rPr>
      </w:pPr>
      <w:r>
        <w:rPr>
          <w:color w:val="000000" w:themeColor="text1"/>
          <w:sz w:val="32"/>
          <w:szCs w:val="32"/>
        </w:rPr>
        <w:t>Univerzita Palackého v Olomouci</w:t>
      </w:r>
    </w:p>
    <w:p w14:paraId="380D9734" w14:textId="77777777" w:rsidR="00F55AB6" w:rsidRDefault="00F55AB6" w:rsidP="00F55AB6">
      <w:pPr>
        <w:autoSpaceDE w:val="0"/>
        <w:autoSpaceDN w:val="0"/>
        <w:adjustRightInd w:val="0"/>
        <w:spacing w:line="360" w:lineRule="auto"/>
        <w:jc w:val="center"/>
        <w:rPr>
          <w:color w:val="000000" w:themeColor="text1"/>
          <w:sz w:val="32"/>
          <w:szCs w:val="32"/>
        </w:rPr>
      </w:pPr>
      <w:r>
        <w:rPr>
          <w:color w:val="000000" w:themeColor="text1"/>
          <w:sz w:val="32"/>
          <w:szCs w:val="32"/>
        </w:rPr>
        <w:t>Cyrilometodějská teologická fakulta</w:t>
      </w:r>
    </w:p>
    <w:p w14:paraId="7C6E87BE" w14:textId="77777777" w:rsidR="00F55AB6" w:rsidRDefault="00F55AB6" w:rsidP="00F55AB6">
      <w:pPr>
        <w:autoSpaceDE w:val="0"/>
        <w:autoSpaceDN w:val="0"/>
        <w:adjustRightInd w:val="0"/>
        <w:spacing w:line="360" w:lineRule="auto"/>
        <w:jc w:val="center"/>
        <w:rPr>
          <w:color w:val="000000" w:themeColor="text1"/>
          <w:sz w:val="32"/>
          <w:szCs w:val="32"/>
        </w:rPr>
      </w:pPr>
      <w:r>
        <w:rPr>
          <w:color w:val="000000" w:themeColor="text1"/>
          <w:sz w:val="32"/>
          <w:szCs w:val="32"/>
        </w:rPr>
        <w:t>Katedra křesťanské sociální práce</w:t>
      </w:r>
    </w:p>
    <w:p w14:paraId="27D72813" w14:textId="77777777" w:rsidR="00F55AB6" w:rsidRDefault="00F55AB6" w:rsidP="00F55AB6">
      <w:pPr>
        <w:autoSpaceDE w:val="0"/>
        <w:autoSpaceDN w:val="0"/>
        <w:adjustRightInd w:val="0"/>
        <w:spacing w:line="360" w:lineRule="auto"/>
        <w:jc w:val="center"/>
        <w:rPr>
          <w:color w:val="000000" w:themeColor="text1"/>
        </w:rPr>
      </w:pPr>
    </w:p>
    <w:p w14:paraId="042937D3" w14:textId="77777777" w:rsidR="00F55AB6" w:rsidRDefault="00F55AB6" w:rsidP="00F55AB6">
      <w:pPr>
        <w:autoSpaceDE w:val="0"/>
        <w:autoSpaceDN w:val="0"/>
        <w:adjustRightInd w:val="0"/>
        <w:spacing w:line="360" w:lineRule="auto"/>
        <w:jc w:val="center"/>
        <w:rPr>
          <w:color w:val="000000" w:themeColor="text1"/>
        </w:rPr>
      </w:pPr>
    </w:p>
    <w:p w14:paraId="3C4F41BD" w14:textId="77777777" w:rsidR="00F55AB6" w:rsidRDefault="00F55AB6" w:rsidP="00F55AB6">
      <w:pPr>
        <w:autoSpaceDE w:val="0"/>
        <w:autoSpaceDN w:val="0"/>
        <w:adjustRightInd w:val="0"/>
        <w:spacing w:line="360" w:lineRule="auto"/>
        <w:jc w:val="center"/>
        <w:rPr>
          <w:color w:val="000000" w:themeColor="text1"/>
        </w:rPr>
      </w:pPr>
    </w:p>
    <w:p w14:paraId="4799D051" w14:textId="77777777" w:rsidR="00F55AB6" w:rsidRDefault="00F55AB6" w:rsidP="00F55AB6">
      <w:pPr>
        <w:autoSpaceDE w:val="0"/>
        <w:autoSpaceDN w:val="0"/>
        <w:adjustRightInd w:val="0"/>
        <w:spacing w:line="360" w:lineRule="auto"/>
        <w:jc w:val="center"/>
        <w:rPr>
          <w:color w:val="000000" w:themeColor="text1"/>
        </w:rPr>
      </w:pPr>
    </w:p>
    <w:p w14:paraId="72D99967" w14:textId="6D563A00" w:rsidR="00F55AB6" w:rsidRDefault="00960E05" w:rsidP="00F55AB6">
      <w:pPr>
        <w:autoSpaceDE w:val="0"/>
        <w:autoSpaceDN w:val="0"/>
        <w:adjustRightInd w:val="0"/>
        <w:spacing w:line="360" w:lineRule="auto"/>
        <w:jc w:val="center"/>
        <w:rPr>
          <w:b/>
          <w:bCs/>
          <w:color w:val="000000" w:themeColor="text1"/>
          <w:sz w:val="40"/>
          <w:szCs w:val="40"/>
        </w:rPr>
      </w:pPr>
      <w:r>
        <w:rPr>
          <w:b/>
          <w:bCs/>
          <w:color w:val="000000" w:themeColor="text1"/>
          <w:sz w:val="40"/>
          <w:szCs w:val="40"/>
        </w:rPr>
        <w:t>PODPORA KOMUNITNÍ PRÁCE V TANZANII</w:t>
      </w:r>
    </w:p>
    <w:p w14:paraId="20DEE66D" w14:textId="77777777" w:rsidR="00F55AB6" w:rsidRDefault="00F55AB6" w:rsidP="00F55AB6">
      <w:pPr>
        <w:autoSpaceDE w:val="0"/>
        <w:autoSpaceDN w:val="0"/>
        <w:adjustRightInd w:val="0"/>
        <w:spacing w:line="360" w:lineRule="auto"/>
        <w:jc w:val="center"/>
        <w:rPr>
          <w:b/>
          <w:bCs/>
          <w:color w:val="000000" w:themeColor="text1"/>
          <w:sz w:val="40"/>
          <w:szCs w:val="40"/>
        </w:rPr>
      </w:pPr>
    </w:p>
    <w:p w14:paraId="223AAD8E" w14:textId="55523B3A" w:rsidR="00F55AB6" w:rsidRDefault="00F55AB6" w:rsidP="00F55AB6">
      <w:pPr>
        <w:autoSpaceDE w:val="0"/>
        <w:autoSpaceDN w:val="0"/>
        <w:adjustRightInd w:val="0"/>
        <w:spacing w:line="360" w:lineRule="auto"/>
        <w:jc w:val="center"/>
        <w:rPr>
          <w:b/>
          <w:bCs/>
          <w:color w:val="000000" w:themeColor="text1"/>
          <w:sz w:val="32"/>
          <w:szCs w:val="32"/>
        </w:rPr>
      </w:pPr>
      <w:r>
        <w:rPr>
          <w:b/>
          <w:bCs/>
          <w:color w:val="000000" w:themeColor="text1"/>
          <w:sz w:val="32"/>
          <w:szCs w:val="32"/>
        </w:rPr>
        <w:t>Bakalářská práce</w:t>
      </w:r>
    </w:p>
    <w:p w14:paraId="4020DEC7" w14:textId="77777777" w:rsidR="00F55AB6" w:rsidRDefault="00F55AB6" w:rsidP="00F55AB6">
      <w:pPr>
        <w:autoSpaceDE w:val="0"/>
        <w:autoSpaceDN w:val="0"/>
        <w:adjustRightInd w:val="0"/>
        <w:spacing w:line="360" w:lineRule="auto"/>
        <w:jc w:val="center"/>
        <w:rPr>
          <w:b/>
          <w:bCs/>
          <w:color w:val="000000" w:themeColor="text1"/>
          <w:sz w:val="32"/>
          <w:szCs w:val="32"/>
        </w:rPr>
      </w:pPr>
    </w:p>
    <w:p w14:paraId="480F48FE" w14:textId="77777777" w:rsidR="00F55AB6" w:rsidRDefault="00F55AB6" w:rsidP="00F55AB6">
      <w:pPr>
        <w:autoSpaceDE w:val="0"/>
        <w:autoSpaceDN w:val="0"/>
        <w:adjustRightInd w:val="0"/>
        <w:spacing w:line="360" w:lineRule="auto"/>
        <w:jc w:val="center"/>
        <w:rPr>
          <w:b/>
          <w:bCs/>
          <w:color w:val="000000" w:themeColor="text1"/>
          <w:sz w:val="32"/>
          <w:szCs w:val="32"/>
        </w:rPr>
      </w:pPr>
      <w:r>
        <w:rPr>
          <w:b/>
          <w:bCs/>
          <w:color w:val="000000" w:themeColor="text1"/>
          <w:sz w:val="32"/>
          <w:szCs w:val="32"/>
        </w:rPr>
        <w:t>Studijní program</w:t>
      </w:r>
    </w:p>
    <w:p w14:paraId="1D4EACE9" w14:textId="77777777" w:rsidR="00F55AB6" w:rsidRDefault="00F55AB6" w:rsidP="00F55AB6">
      <w:pPr>
        <w:autoSpaceDE w:val="0"/>
        <w:autoSpaceDN w:val="0"/>
        <w:adjustRightInd w:val="0"/>
        <w:spacing w:line="360" w:lineRule="auto"/>
        <w:jc w:val="center"/>
        <w:rPr>
          <w:b/>
          <w:bCs/>
          <w:color w:val="000000" w:themeColor="text1"/>
          <w:sz w:val="32"/>
          <w:szCs w:val="32"/>
        </w:rPr>
      </w:pPr>
      <w:r>
        <w:rPr>
          <w:b/>
          <w:bCs/>
          <w:color w:val="000000" w:themeColor="text1"/>
          <w:sz w:val="32"/>
          <w:szCs w:val="32"/>
        </w:rPr>
        <w:t>Mezinárodní sociální a humanitární práce</w:t>
      </w:r>
    </w:p>
    <w:p w14:paraId="6E4C2D86" w14:textId="77777777" w:rsidR="00F55AB6" w:rsidRDefault="00F55AB6" w:rsidP="00F55AB6">
      <w:pPr>
        <w:autoSpaceDE w:val="0"/>
        <w:autoSpaceDN w:val="0"/>
        <w:adjustRightInd w:val="0"/>
        <w:spacing w:line="360" w:lineRule="auto"/>
        <w:jc w:val="center"/>
        <w:rPr>
          <w:b/>
          <w:bCs/>
          <w:color w:val="000000" w:themeColor="text1"/>
          <w:sz w:val="32"/>
          <w:szCs w:val="32"/>
        </w:rPr>
      </w:pPr>
    </w:p>
    <w:p w14:paraId="483C13F8" w14:textId="77777777" w:rsidR="00F55AB6" w:rsidRDefault="00F55AB6" w:rsidP="00F55AB6">
      <w:pPr>
        <w:autoSpaceDE w:val="0"/>
        <w:autoSpaceDN w:val="0"/>
        <w:adjustRightInd w:val="0"/>
        <w:spacing w:line="360" w:lineRule="auto"/>
        <w:rPr>
          <w:b/>
          <w:bCs/>
          <w:color w:val="000000" w:themeColor="text1"/>
          <w:sz w:val="32"/>
          <w:szCs w:val="32"/>
        </w:rPr>
      </w:pPr>
    </w:p>
    <w:tbl>
      <w:tblPr>
        <w:tblStyle w:val="Mkatabulky"/>
        <w:tblW w:w="73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0"/>
        <w:gridCol w:w="4171"/>
      </w:tblGrid>
      <w:tr w:rsidR="00F55AB6" w14:paraId="2E195291" w14:textId="77777777" w:rsidTr="00F55AB6">
        <w:trPr>
          <w:trHeight w:val="419"/>
          <w:jc w:val="center"/>
        </w:trPr>
        <w:tc>
          <w:tcPr>
            <w:tcW w:w="3170" w:type="dxa"/>
            <w:hideMark/>
          </w:tcPr>
          <w:p w14:paraId="43D6FAAB" w14:textId="77777777" w:rsidR="00F55AB6" w:rsidRDefault="00F55AB6">
            <w:pPr>
              <w:autoSpaceDE w:val="0"/>
              <w:autoSpaceDN w:val="0"/>
              <w:adjustRightInd w:val="0"/>
              <w:spacing w:line="360" w:lineRule="auto"/>
              <w:ind w:right="284"/>
              <w:jc w:val="right"/>
              <w:rPr>
                <w:color w:val="000000" w:themeColor="text1"/>
              </w:rPr>
            </w:pPr>
            <w:r>
              <w:rPr>
                <w:color w:val="000000" w:themeColor="text1"/>
              </w:rPr>
              <w:t>Autor:</w:t>
            </w:r>
          </w:p>
        </w:tc>
        <w:tc>
          <w:tcPr>
            <w:tcW w:w="4171" w:type="dxa"/>
            <w:hideMark/>
          </w:tcPr>
          <w:p w14:paraId="295B4957" w14:textId="55E5D913" w:rsidR="00F55AB6" w:rsidRDefault="00F55AB6">
            <w:pPr>
              <w:autoSpaceDE w:val="0"/>
              <w:autoSpaceDN w:val="0"/>
              <w:adjustRightInd w:val="0"/>
              <w:spacing w:line="360" w:lineRule="auto"/>
              <w:rPr>
                <w:color w:val="000000" w:themeColor="text1"/>
              </w:rPr>
            </w:pPr>
            <w:r>
              <w:rPr>
                <w:color w:val="000000" w:themeColor="text1"/>
              </w:rPr>
              <w:t>Hana Rybová</w:t>
            </w:r>
          </w:p>
        </w:tc>
      </w:tr>
      <w:tr w:rsidR="00F55AB6" w14:paraId="412FDA9F" w14:textId="77777777" w:rsidTr="00F55AB6">
        <w:trPr>
          <w:trHeight w:val="389"/>
          <w:jc w:val="center"/>
        </w:trPr>
        <w:tc>
          <w:tcPr>
            <w:tcW w:w="3170" w:type="dxa"/>
            <w:hideMark/>
          </w:tcPr>
          <w:p w14:paraId="1C8154DA" w14:textId="77777777" w:rsidR="00F55AB6" w:rsidRDefault="00F55AB6">
            <w:pPr>
              <w:autoSpaceDE w:val="0"/>
              <w:autoSpaceDN w:val="0"/>
              <w:adjustRightInd w:val="0"/>
              <w:spacing w:line="360" w:lineRule="auto"/>
              <w:ind w:right="284"/>
              <w:jc w:val="right"/>
              <w:rPr>
                <w:color w:val="000000" w:themeColor="text1"/>
              </w:rPr>
            </w:pPr>
            <w:r>
              <w:rPr>
                <w:color w:val="000000" w:themeColor="text1"/>
              </w:rPr>
              <w:t>Vedoucí práce:</w:t>
            </w:r>
          </w:p>
        </w:tc>
        <w:tc>
          <w:tcPr>
            <w:tcW w:w="4171" w:type="dxa"/>
            <w:hideMark/>
          </w:tcPr>
          <w:p w14:paraId="28A0F04F" w14:textId="204CF8EF" w:rsidR="00F55AB6" w:rsidRDefault="00F55AB6">
            <w:pPr>
              <w:autoSpaceDE w:val="0"/>
              <w:autoSpaceDN w:val="0"/>
              <w:adjustRightInd w:val="0"/>
              <w:spacing w:line="360" w:lineRule="auto"/>
              <w:rPr>
                <w:color w:val="000000" w:themeColor="text1"/>
              </w:rPr>
            </w:pPr>
            <w:r>
              <w:rPr>
                <w:color w:val="000000" w:themeColor="text1"/>
              </w:rPr>
              <w:t xml:space="preserve">Mgr. Lenka </w:t>
            </w:r>
            <w:proofErr w:type="spellStart"/>
            <w:r>
              <w:rPr>
                <w:color w:val="000000" w:themeColor="text1"/>
              </w:rPr>
              <w:t>Tkadlčíková</w:t>
            </w:r>
            <w:proofErr w:type="spellEnd"/>
          </w:p>
        </w:tc>
      </w:tr>
    </w:tbl>
    <w:p w14:paraId="08B9AE48" w14:textId="4EB7011B" w:rsidR="00F55AB6" w:rsidRDefault="00F55AB6" w:rsidP="00F55AB6">
      <w:pPr>
        <w:autoSpaceDE w:val="0"/>
        <w:autoSpaceDN w:val="0"/>
        <w:adjustRightInd w:val="0"/>
        <w:spacing w:line="360" w:lineRule="auto"/>
        <w:rPr>
          <w:color w:val="000000" w:themeColor="text1"/>
        </w:rPr>
      </w:pPr>
    </w:p>
    <w:p w14:paraId="75489D92" w14:textId="7DD1DF26" w:rsidR="00F55AB6" w:rsidRDefault="00F55AB6" w:rsidP="00F55AB6">
      <w:pPr>
        <w:autoSpaceDE w:val="0"/>
        <w:autoSpaceDN w:val="0"/>
        <w:adjustRightInd w:val="0"/>
        <w:spacing w:line="360" w:lineRule="auto"/>
        <w:rPr>
          <w:color w:val="000000" w:themeColor="text1"/>
        </w:rPr>
      </w:pPr>
    </w:p>
    <w:p w14:paraId="776AB168" w14:textId="77777777" w:rsidR="00F55AB6" w:rsidRDefault="00F55AB6" w:rsidP="00F55AB6">
      <w:pPr>
        <w:autoSpaceDE w:val="0"/>
        <w:autoSpaceDN w:val="0"/>
        <w:adjustRightInd w:val="0"/>
        <w:spacing w:line="360" w:lineRule="auto"/>
        <w:rPr>
          <w:color w:val="000000" w:themeColor="text1"/>
        </w:rPr>
      </w:pPr>
    </w:p>
    <w:p w14:paraId="565FAF36" w14:textId="77777777" w:rsidR="00F55AB6" w:rsidRDefault="00F55AB6" w:rsidP="00F55AB6">
      <w:pPr>
        <w:spacing w:line="360" w:lineRule="auto"/>
        <w:jc w:val="center"/>
        <w:rPr>
          <w:color w:val="000000" w:themeColor="text1"/>
        </w:rPr>
      </w:pPr>
      <w:r>
        <w:rPr>
          <w:color w:val="000000" w:themeColor="text1"/>
        </w:rPr>
        <w:t>Olomouc 2023</w:t>
      </w:r>
    </w:p>
    <w:p w14:paraId="12DB6207" w14:textId="7A8D9E8A" w:rsidR="00BB7CE0" w:rsidRPr="00314BB6" w:rsidRDefault="00BB7CE0" w:rsidP="009C478F">
      <w:pPr>
        <w:rPr>
          <w:sz w:val="22"/>
          <w:szCs w:val="22"/>
        </w:rPr>
        <w:sectPr w:rsidR="00BB7CE0" w:rsidRPr="00314BB6" w:rsidSect="00973FF1">
          <w:headerReference w:type="default" r:id="rId9"/>
          <w:type w:val="oddPage"/>
          <w:pgSz w:w="11906" w:h="16838" w:code="9"/>
          <w:pgMar w:top="3459" w:right="1134" w:bottom="964" w:left="1134" w:header="709" w:footer="709" w:gutter="0"/>
          <w:pgNumType w:start="1"/>
          <w:cols w:space="708"/>
          <w:vAlign w:val="both"/>
          <w:docGrid w:linePitch="360"/>
        </w:sectPr>
      </w:pPr>
    </w:p>
    <w:p w14:paraId="054C5B4C" w14:textId="77777777" w:rsidR="007C1DB7" w:rsidRPr="009C478F" w:rsidRDefault="00453E32" w:rsidP="00597D7D">
      <w:r>
        <w:lastRenderedPageBreak/>
        <w:t>P</w:t>
      </w:r>
      <w:r w:rsidR="007C1DB7" w:rsidRPr="009C478F">
        <w:t>rohlášení</w:t>
      </w:r>
    </w:p>
    <w:p w14:paraId="5D57214A" w14:textId="77777777" w:rsidR="007C1DB7" w:rsidRPr="00733EA0" w:rsidRDefault="007C1DB7" w:rsidP="00453E32">
      <w:pPr>
        <w:pStyle w:val="AP-Odstaveczapedlem"/>
        <w:rPr>
          <w:b/>
        </w:rPr>
      </w:pPr>
      <w:r w:rsidRPr="00733EA0">
        <w:t>Prohlašuji,</w:t>
      </w:r>
      <w:r w:rsidR="00A16662">
        <w:t xml:space="preserve"> </w:t>
      </w:r>
      <w:r w:rsidRPr="00733EA0">
        <w:t>že</w:t>
      </w:r>
      <w:r w:rsidR="00A16662">
        <w:t xml:space="preserve"> </w:t>
      </w:r>
      <w:r w:rsidRPr="00733EA0">
        <w:t>jsem</w:t>
      </w:r>
      <w:r w:rsidR="00A16662">
        <w:t xml:space="preserve"> </w:t>
      </w:r>
      <w:r w:rsidRPr="00733EA0">
        <w:t>tuto</w:t>
      </w:r>
      <w:r w:rsidR="00A16662">
        <w:t xml:space="preserve"> </w:t>
      </w:r>
      <w:r w:rsidRPr="00733EA0">
        <w:t>práci</w:t>
      </w:r>
      <w:r w:rsidR="00A16662">
        <w:t xml:space="preserve"> </w:t>
      </w:r>
      <w:r w:rsidRPr="00733EA0">
        <w:t>zpracovala</w:t>
      </w:r>
      <w:r w:rsidR="00A16662">
        <w:t xml:space="preserve"> </w:t>
      </w:r>
      <w:r w:rsidRPr="00733EA0">
        <w:t>samostatně</w:t>
      </w:r>
      <w:r w:rsidR="00A16662">
        <w:t xml:space="preserve"> </w:t>
      </w:r>
      <w:r w:rsidRPr="00733EA0">
        <w:t>na</w:t>
      </w:r>
      <w:r w:rsidR="00A16662">
        <w:t xml:space="preserve"> </w:t>
      </w:r>
      <w:r w:rsidRPr="00733EA0">
        <w:t>základě</w:t>
      </w:r>
      <w:r w:rsidR="00A16662">
        <w:t xml:space="preserve"> </w:t>
      </w:r>
      <w:r w:rsidRPr="00733EA0">
        <w:t>použitých</w:t>
      </w:r>
      <w:r w:rsidR="00A16662">
        <w:t xml:space="preserve"> </w:t>
      </w:r>
      <w:r w:rsidRPr="00733EA0">
        <w:t>pramenů</w:t>
      </w:r>
      <w:r w:rsidR="00DE2B6B">
        <w:t xml:space="preserve"> a </w:t>
      </w:r>
      <w:r w:rsidRPr="00733EA0">
        <w:t>literatury</w:t>
      </w:r>
      <w:r w:rsidR="00A16662">
        <w:t xml:space="preserve"> </w:t>
      </w:r>
      <w:r w:rsidRPr="00733EA0">
        <w:t>uvedených</w:t>
      </w:r>
      <w:r w:rsidR="00AD7555">
        <w:t xml:space="preserve"> v </w:t>
      </w:r>
      <w:r w:rsidRPr="00733EA0">
        <w:t>bibliografickém</w:t>
      </w:r>
      <w:r w:rsidR="00A16662">
        <w:t xml:space="preserve"> </w:t>
      </w:r>
      <w:r w:rsidRPr="00733EA0">
        <w:t>seznamu.</w:t>
      </w:r>
    </w:p>
    <w:p w14:paraId="72A4F3F0" w14:textId="77777777" w:rsidR="009C478F" w:rsidRDefault="009C478F" w:rsidP="009C478F">
      <w:pPr>
        <w:tabs>
          <w:tab w:val="center" w:pos="6663"/>
        </w:tabs>
      </w:pPr>
    </w:p>
    <w:p w14:paraId="3D2F3925" w14:textId="5ABF7A1C" w:rsidR="009C478F" w:rsidRDefault="007C1DB7" w:rsidP="00D11680">
      <w:pPr>
        <w:tabs>
          <w:tab w:val="center" w:pos="7655"/>
        </w:tabs>
      </w:pPr>
      <w:r>
        <w:t>V</w:t>
      </w:r>
      <w:r w:rsidR="00A16662">
        <w:t xml:space="preserve"> </w:t>
      </w:r>
      <w:r>
        <w:t>Olomouci</w:t>
      </w:r>
      <w:r w:rsidR="00A16662">
        <w:t xml:space="preserve"> </w:t>
      </w:r>
      <w:r w:rsidR="003A28FE">
        <w:t>2</w:t>
      </w:r>
      <w:r w:rsidR="00207537">
        <w:t>4</w:t>
      </w:r>
      <w:r w:rsidR="00705CA8">
        <w:t>.</w:t>
      </w:r>
      <w:r w:rsidR="00A16662">
        <w:t xml:space="preserve"> </w:t>
      </w:r>
      <w:r w:rsidR="00E61696">
        <w:t>4</w:t>
      </w:r>
      <w:r w:rsidR="00705CA8">
        <w:t>.</w:t>
      </w:r>
      <w:r w:rsidR="00A16662">
        <w:t xml:space="preserve"> </w:t>
      </w:r>
      <w:r w:rsidR="00705CA8">
        <w:t>20</w:t>
      </w:r>
      <w:r w:rsidR="00130E76">
        <w:t>2</w:t>
      </w:r>
      <w:r w:rsidR="00882BD7">
        <w:t>3</w:t>
      </w:r>
      <w:r w:rsidR="009C478F">
        <w:tab/>
      </w:r>
      <w:r w:rsidR="00E61696">
        <w:t>Hana Rybová</w:t>
      </w:r>
    </w:p>
    <w:p w14:paraId="57B01D20" w14:textId="77777777" w:rsidR="009C478F" w:rsidRDefault="009C478F" w:rsidP="00D11680">
      <w:pPr>
        <w:tabs>
          <w:tab w:val="left" w:pos="567"/>
        </w:tabs>
        <w:sectPr w:rsidR="009C478F" w:rsidSect="005B4C01">
          <w:headerReference w:type="default" r:id="rId10"/>
          <w:type w:val="oddPage"/>
          <w:pgSz w:w="11906" w:h="16838" w:code="9"/>
          <w:pgMar w:top="1418" w:right="1418" w:bottom="1418" w:left="1985" w:header="709" w:footer="709" w:gutter="0"/>
          <w:cols w:space="708"/>
          <w:vAlign w:val="bottom"/>
          <w:docGrid w:linePitch="360"/>
        </w:sectPr>
      </w:pPr>
    </w:p>
    <w:p w14:paraId="1A5A48EB" w14:textId="77777777" w:rsidR="007C1DB7" w:rsidRDefault="007C1DB7" w:rsidP="009C478F">
      <w:r w:rsidRPr="00597D7D">
        <w:lastRenderedPageBreak/>
        <w:t>Poděkování</w:t>
      </w:r>
    </w:p>
    <w:p w14:paraId="14AC0F41" w14:textId="092AB4CE" w:rsidR="00021D12" w:rsidRDefault="000650C8" w:rsidP="003A3C05">
      <w:pPr>
        <w:pStyle w:val="AP-Odstaveczapedlem"/>
      </w:pPr>
      <w:r>
        <w:t xml:space="preserve">Ráda bych </w:t>
      </w:r>
      <w:r w:rsidR="00597D7D">
        <w:t>poděkova</w:t>
      </w:r>
      <w:r>
        <w:t>la</w:t>
      </w:r>
      <w:r w:rsidR="00A16662">
        <w:t xml:space="preserve"> </w:t>
      </w:r>
      <w:r w:rsidR="00597D7D">
        <w:t>vedoucí</w:t>
      </w:r>
      <w:r w:rsidR="00A16662">
        <w:t xml:space="preserve"> </w:t>
      </w:r>
      <w:r w:rsidR="00597D7D">
        <w:t>práce,</w:t>
      </w:r>
      <w:r w:rsidR="00A16662">
        <w:t xml:space="preserve"> </w:t>
      </w:r>
      <w:r w:rsidR="00597D7D">
        <w:t>pan</w:t>
      </w:r>
      <w:r w:rsidR="00E61696">
        <w:t>í</w:t>
      </w:r>
      <w:r w:rsidR="00A16662">
        <w:t xml:space="preserve"> </w:t>
      </w:r>
      <w:r w:rsidR="00597D7D">
        <w:t>Mgr.</w:t>
      </w:r>
      <w:r w:rsidR="00A16662">
        <w:t xml:space="preserve"> </w:t>
      </w:r>
      <w:r w:rsidR="00E61696">
        <w:t xml:space="preserve">Lence </w:t>
      </w:r>
      <w:proofErr w:type="spellStart"/>
      <w:r w:rsidR="00E61696">
        <w:t>Tkadlčíkové</w:t>
      </w:r>
      <w:proofErr w:type="spellEnd"/>
      <w:r w:rsidR="00A16662">
        <w:t xml:space="preserve"> </w:t>
      </w:r>
      <w:r w:rsidR="00597D7D">
        <w:t>za</w:t>
      </w:r>
      <w:r w:rsidR="00A16662">
        <w:t xml:space="preserve"> </w:t>
      </w:r>
      <w:r w:rsidR="00597D7D">
        <w:t>je</w:t>
      </w:r>
      <w:r w:rsidR="00E61696">
        <w:t>jí</w:t>
      </w:r>
      <w:r w:rsidR="00A16662">
        <w:t xml:space="preserve"> </w:t>
      </w:r>
      <w:r w:rsidR="00597D7D">
        <w:t>obětavé</w:t>
      </w:r>
      <w:r w:rsidR="00DE2B6B">
        <w:t xml:space="preserve"> a </w:t>
      </w:r>
      <w:r w:rsidR="00597D7D">
        <w:t>vstřícné</w:t>
      </w:r>
      <w:r w:rsidR="00A16662">
        <w:t xml:space="preserve"> </w:t>
      </w:r>
      <w:r w:rsidR="00597D7D">
        <w:t>vedení</w:t>
      </w:r>
      <w:r w:rsidR="00AD7555">
        <w:t xml:space="preserve"> v </w:t>
      </w:r>
      <w:r w:rsidR="00597D7D">
        <w:t>průběhu</w:t>
      </w:r>
      <w:r w:rsidR="00A16662">
        <w:t xml:space="preserve"> </w:t>
      </w:r>
      <w:r w:rsidR="00597D7D">
        <w:t>psaní</w:t>
      </w:r>
      <w:r w:rsidR="00A16662">
        <w:t xml:space="preserve"> </w:t>
      </w:r>
      <w:r w:rsidR="00597D7D">
        <w:t>práce.</w:t>
      </w:r>
      <w:r w:rsidR="00A16662">
        <w:t xml:space="preserve"> </w:t>
      </w:r>
      <w:r w:rsidR="00597D7D">
        <w:t>Jsem</w:t>
      </w:r>
      <w:r w:rsidR="00A16662">
        <w:t xml:space="preserve"> </w:t>
      </w:r>
      <w:r w:rsidR="00597D7D">
        <w:t>vděčná</w:t>
      </w:r>
      <w:r w:rsidR="00A16662">
        <w:t xml:space="preserve"> </w:t>
      </w:r>
      <w:r w:rsidR="00597D7D">
        <w:t>za</w:t>
      </w:r>
      <w:r w:rsidR="00A16662">
        <w:t xml:space="preserve"> </w:t>
      </w:r>
      <w:r w:rsidR="00597D7D">
        <w:t>připomínky,</w:t>
      </w:r>
      <w:r w:rsidR="00A16662">
        <w:t xml:space="preserve"> </w:t>
      </w:r>
      <w:r w:rsidR="00597D7D">
        <w:t>trpělivost</w:t>
      </w:r>
      <w:r w:rsidR="00DE2B6B">
        <w:t xml:space="preserve"> a </w:t>
      </w:r>
      <w:r w:rsidR="00597D7D">
        <w:t>zpětnou</w:t>
      </w:r>
      <w:r w:rsidR="00A16662">
        <w:t xml:space="preserve"> </w:t>
      </w:r>
      <w:r w:rsidR="00597D7D">
        <w:t>vazbu,</w:t>
      </w:r>
      <w:r w:rsidR="00A16662">
        <w:t xml:space="preserve"> </w:t>
      </w:r>
      <w:r w:rsidR="00597D7D">
        <w:t>kterou</w:t>
      </w:r>
      <w:r w:rsidR="00A16662">
        <w:t xml:space="preserve"> </w:t>
      </w:r>
      <w:r w:rsidR="00597D7D">
        <w:t>mi</w:t>
      </w:r>
      <w:r w:rsidR="00A16662">
        <w:t xml:space="preserve"> </w:t>
      </w:r>
      <w:r w:rsidR="00597D7D">
        <w:t>vždy</w:t>
      </w:r>
      <w:r w:rsidR="00A16662">
        <w:t xml:space="preserve"> </w:t>
      </w:r>
      <w:r w:rsidR="00597D7D">
        <w:t>ochotně</w:t>
      </w:r>
      <w:r w:rsidR="00A16662">
        <w:t xml:space="preserve"> </w:t>
      </w:r>
      <w:r w:rsidR="00597D7D">
        <w:t>poskytl</w:t>
      </w:r>
      <w:r w:rsidR="00E61696">
        <w:t>a</w:t>
      </w:r>
      <w:r w:rsidR="00597D7D">
        <w:t>.</w:t>
      </w:r>
      <w:r w:rsidR="00A16662">
        <w:t xml:space="preserve"> </w:t>
      </w:r>
      <w:r w:rsidR="00D11680">
        <w:t>Poděkování</w:t>
      </w:r>
      <w:r w:rsidR="00A16662">
        <w:t xml:space="preserve"> </w:t>
      </w:r>
      <w:r w:rsidR="00597D7D">
        <w:t>také</w:t>
      </w:r>
      <w:r w:rsidR="00A16662">
        <w:t xml:space="preserve"> </w:t>
      </w:r>
      <w:r w:rsidR="00597D7D">
        <w:t>patří</w:t>
      </w:r>
      <w:r w:rsidR="00A16662">
        <w:t xml:space="preserve"> </w:t>
      </w:r>
      <w:r w:rsidR="00597D7D">
        <w:t>celé</w:t>
      </w:r>
      <w:r w:rsidR="00A16662">
        <w:t xml:space="preserve"> </w:t>
      </w:r>
      <w:r w:rsidR="00597D7D">
        <w:t>mé</w:t>
      </w:r>
      <w:r w:rsidR="00A16662">
        <w:t xml:space="preserve"> </w:t>
      </w:r>
      <w:r w:rsidR="00597D7D">
        <w:t>rodině,</w:t>
      </w:r>
      <w:r w:rsidR="00A16662">
        <w:t xml:space="preserve"> </w:t>
      </w:r>
      <w:r w:rsidR="00597D7D">
        <w:t>za</w:t>
      </w:r>
      <w:r w:rsidR="00A16662">
        <w:t xml:space="preserve"> </w:t>
      </w:r>
      <w:r w:rsidR="00597D7D">
        <w:t>podporu</w:t>
      </w:r>
      <w:r w:rsidR="00A16662">
        <w:t xml:space="preserve"> </w:t>
      </w:r>
      <w:r w:rsidR="00597D7D">
        <w:t>ve</w:t>
      </w:r>
      <w:r w:rsidR="00A16662">
        <w:t xml:space="preserve"> </w:t>
      </w:r>
      <w:r w:rsidR="00597D7D">
        <w:t>studiu</w:t>
      </w:r>
      <w:r>
        <w:t>. A především mým kamarádům, kteří mě podporovali a drželi při rozumu</w:t>
      </w:r>
      <w:r w:rsidR="005228CC">
        <w:t>.</w:t>
      </w:r>
      <w:r>
        <w:t xml:space="preserve"> DĚKUJ</w:t>
      </w:r>
      <w:r w:rsidR="00E51AA8">
        <w:t>I</w:t>
      </w:r>
      <w:r>
        <w:t>!</w:t>
      </w:r>
    </w:p>
    <w:p w14:paraId="27D1E6B7" w14:textId="77777777" w:rsidR="00021D12" w:rsidRDefault="00021D12" w:rsidP="009C478F">
      <w:pPr>
        <w:sectPr w:rsidR="00021D12" w:rsidSect="005B4C01">
          <w:type w:val="oddPage"/>
          <w:pgSz w:w="11906" w:h="16838" w:code="9"/>
          <w:pgMar w:top="1418" w:right="1418" w:bottom="1418" w:left="1985" w:header="709" w:footer="709" w:gutter="0"/>
          <w:cols w:space="708"/>
          <w:vAlign w:val="bottom"/>
          <w:docGrid w:linePitch="360"/>
        </w:sectPr>
      </w:pPr>
    </w:p>
    <w:p w14:paraId="3A8CB380" w14:textId="77777777" w:rsidR="00545185" w:rsidRDefault="00545185" w:rsidP="00BB7CE0">
      <w:pPr>
        <w:pStyle w:val="Nadpisobsahu"/>
      </w:pPr>
      <w:r w:rsidRPr="00FA4358">
        <w:lastRenderedPageBreak/>
        <w:t>Obsah</w:t>
      </w:r>
    </w:p>
    <w:p w14:paraId="7EADB69C" w14:textId="5B8B454D" w:rsidR="005068A5" w:rsidRDefault="005068A5">
      <w:pPr>
        <w:pStyle w:val="Obsah1"/>
        <w:rPr>
          <w:rFonts w:asciiTheme="minorHAnsi" w:eastAsiaTheme="minorEastAsia" w:hAnsiTheme="minorHAnsi" w:cstheme="minorBidi"/>
          <w:sz w:val="22"/>
          <w:szCs w:val="22"/>
          <w:lang w:val="en-GB" w:eastAsia="en-GB"/>
        </w:rPr>
      </w:pPr>
      <w:r>
        <w:fldChar w:fldCharType="begin"/>
      </w:r>
      <w:r>
        <w:instrText xml:space="preserve"> TOC \o "1-3" \h \z \u </w:instrText>
      </w:r>
      <w:r>
        <w:fldChar w:fldCharType="separate"/>
      </w:r>
      <w:hyperlink w:anchor="_Toc133508394" w:history="1">
        <w:r w:rsidRPr="005574A0">
          <w:rPr>
            <w:rStyle w:val="Hypertextovodkaz"/>
          </w:rPr>
          <w:t>Úvod</w:t>
        </w:r>
        <w:r>
          <w:rPr>
            <w:webHidden/>
          </w:rPr>
          <w:tab/>
        </w:r>
        <w:r>
          <w:rPr>
            <w:webHidden/>
          </w:rPr>
          <w:fldChar w:fldCharType="begin"/>
        </w:r>
        <w:r>
          <w:rPr>
            <w:webHidden/>
          </w:rPr>
          <w:instrText xml:space="preserve"> PAGEREF _Toc133508394 \h </w:instrText>
        </w:r>
        <w:r>
          <w:rPr>
            <w:webHidden/>
          </w:rPr>
        </w:r>
        <w:r>
          <w:rPr>
            <w:webHidden/>
          </w:rPr>
          <w:fldChar w:fldCharType="separate"/>
        </w:r>
        <w:r>
          <w:rPr>
            <w:webHidden/>
          </w:rPr>
          <w:t>9</w:t>
        </w:r>
        <w:r>
          <w:rPr>
            <w:webHidden/>
          </w:rPr>
          <w:fldChar w:fldCharType="end"/>
        </w:r>
      </w:hyperlink>
    </w:p>
    <w:p w14:paraId="694379C7" w14:textId="37FF7E0E" w:rsidR="005068A5" w:rsidRDefault="00000000">
      <w:pPr>
        <w:pStyle w:val="Obsah1"/>
        <w:rPr>
          <w:rFonts w:asciiTheme="minorHAnsi" w:eastAsiaTheme="minorEastAsia" w:hAnsiTheme="minorHAnsi" w:cstheme="minorBidi"/>
          <w:sz w:val="22"/>
          <w:szCs w:val="22"/>
          <w:lang w:val="en-GB" w:eastAsia="en-GB"/>
        </w:rPr>
      </w:pPr>
      <w:hyperlink w:anchor="_Toc133508395" w:history="1">
        <w:r w:rsidR="005068A5" w:rsidRPr="005574A0">
          <w:rPr>
            <w:rStyle w:val="Hypertextovodkaz"/>
          </w:rPr>
          <w:t>1</w:t>
        </w:r>
        <w:r w:rsidR="005068A5">
          <w:rPr>
            <w:rFonts w:asciiTheme="minorHAnsi" w:eastAsiaTheme="minorEastAsia" w:hAnsiTheme="minorHAnsi" w:cstheme="minorBidi"/>
            <w:sz w:val="22"/>
            <w:szCs w:val="22"/>
            <w:lang w:val="en-GB" w:eastAsia="en-GB"/>
          </w:rPr>
          <w:tab/>
        </w:r>
        <w:r w:rsidR="005068A5" w:rsidRPr="005574A0">
          <w:rPr>
            <w:rStyle w:val="Hypertextovodkaz"/>
          </w:rPr>
          <w:t>Představení tématu</w:t>
        </w:r>
        <w:r w:rsidR="005068A5">
          <w:rPr>
            <w:webHidden/>
          </w:rPr>
          <w:tab/>
        </w:r>
        <w:r w:rsidR="005068A5">
          <w:rPr>
            <w:webHidden/>
          </w:rPr>
          <w:fldChar w:fldCharType="begin"/>
        </w:r>
        <w:r w:rsidR="005068A5">
          <w:rPr>
            <w:webHidden/>
          </w:rPr>
          <w:instrText xml:space="preserve"> PAGEREF _Toc133508395 \h </w:instrText>
        </w:r>
        <w:r w:rsidR="005068A5">
          <w:rPr>
            <w:webHidden/>
          </w:rPr>
        </w:r>
        <w:r w:rsidR="005068A5">
          <w:rPr>
            <w:webHidden/>
          </w:rPr>
          <w:fldChar w:fldCharType="separate"/>
        </w:r>
        <w:r w:rsidR="005068A5">
          <w:rPr>
            <w:webHidden/>
          </w:rPr>
          <w:t>11</w:t>
        </w:r>
        <w:r w:rsidR="005068A5">
          <w:rPr>
            <w:webHidden/>
          </w:rPr>
          <w:fldChar w:fldCharType="end"/>
        </w:r>
      </w:hyperlink>
    </w:p>
    <w:p w14:paraId="5CA3B1EA" w14:textId="49AFE77E" w:rsidR="005068A5" w:rsidRDefault="00000000">
      <w:pPr>
        <w:pStyle w:val="Obsah2"/>
        <w:rPr>
          <w:rFonts w:asciiTheme="minorHAnsi" w:eastAsiaTheme="minorEastAsia" w:hAnsiTheme="minorHAnsi" w:cstheme="minorBidi"/>
          <w:noProof/>
          <w:sz w:val="22"/>
          <w:szCs w:val="22"/>
          <w:lang w:val="en-GB" w:eastAsia="en-GB"/>
        </w:rPr>
      </w:pPr>
      <w:hyperlink w:anchor="_Toc133508396" w:history="1">
        <w:r w:rsidR="005068A5" w:rsidRPr="005574A0">
          <w:rPr>
            <w:rStyle w:val="Hypertextovodkaz"/>
            <w:noProof/>
          </w:rPr>
          <w:t>1.1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Vymezení pojmů</w:t>
        </w:r>
        <w:r w:rsidR="005068A5">
          <w:rPr>
            <w:noProof/>
            <w:webHidden/>
          </w:rPr>
          <w:tab/>
        </w:r>
        <w:r w:rsidR="005068A5">
          <w:rPr>
            <w:noProof/>
            <w:webHidden/>
          </w:rPr>
          <w:fldChar w:fldCharType="begin"/>
        </w:r>
        <w:r w:rsidR="005068A5">
          <w:rPr>
            <w:noProof/>
            <w:webHidden/>
          </w:rPr>
          <w:instrText xml:space="preserve"> PAGEREF _Toc133508396 \h </w:instrText>
        </w:r>
        <w:r w:rsidR="005068A5">
          <w:rPr>
            <w:noProof/>
            <w:webHidden/>
          </w:rPr>
        </w:r>
        <w:r w:rsidR="005068A5">
          <w:rPr>
            <w:noProof/>
            <w:webHidden/>
          </w:rPr>
          <w:fldChar w:fldCharType="separate"/>
        </w:r>
        <w:r w:rsidR="005068A5">
          <w:rPr>
            <w:noProof/>
            <w:webHidden/>
          </w:rPr>
          <w:t>11</w:t>
        </w:r>
        <w:r w:rsidR="005068A5">
          <w:rPr>
            <w:noProof/>
            <w:webHidden/>
          </w:rPr>
          <w:fldChar w:fldCharType="end"/>
        </w:r>
      </w:hyperlink>
    </w:p>
    <w:p w14:paraId="0EED4A0F" w14:textId="5FD6FEE4" w:rsidR="005068A5" w:rsidRDefault="00000000">
      <w:pPr>
        <w:pStyle w:val="Obsah2"/>
        <w:rPr>
          <w:rFonts w:asciiTheme="minorHAnsi" w:eastAsiaTheme="minorEastAsia" w:hAnsiTheme="minorHAnsi" w:cstheme="minorBidi"/>
          <w:noProof/>
          <w:sz w:val="22"/>
          <w:szCs w:val="22"/>
          <w:lang w:val="en-GB" w:eastAsia="en-GB"/>
        </w:rPr>
      </w:pPr>
      <w:hyperlink w:anchor="_Toc133508397" w:history="1">
        <w:r w:rsidR="005068A5" w:rsidRPr="005574A0">
          <w:rPr>
            <w:rStyle w:val="Hypertextovodkaz"/>
            <w:noProof/>
          </w:rPr>
          <w:t>1.2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Popis výchozího stavu</w:t>
        </w:r>
        <w:r w:rsidR="005068A5">
          <w:rPr>
            <w:noProof/>
            <w:webHidden/>
          </w:rPr>
          <w:tab/>
        </w:r>
        <w:r w:rsidR="005068A5">
          <w:rPr>
            <w:noProof/>
            <w:webHidden/>
          </w:rPr>
          <w:fldChar w:fldCharType="begin"/>
        </w:r>
        <w:r w:rsidR="005068A5">
          <w:rPr>
            <w:noProof/>
            <w:webHidden/>
          </w:rPr>
          <w:instrText xml:space="preserve"> PAGEREF _Toc133508397 \h </w:instrText>
        </w:r>
        <w:r w:rsidR="005068A5">
          <w:rPr>
            <w:noProof/>
            <w:webHidden/>
          </w:rPr>
        </w:r>
        <w:r w:rsidR="005068A5">
          <w:rPr>
            <w:noProof/>
            <w:webHidden/>
          </w:rPr>
          <w:fldChar w:fldCharType="separate"/>
        </w:r>
        <w:r w:rsidR="005068A5">
          <w:rPr>
            <w:noProof/>
            <w:webHidden/>
          </w:rPr>
          <w:t>11</w:t>
        </w:r>
        <w:r w:rsidR="005068A5">
          <w:rPr>
            <w:noProof/>
            <w:webHidden/>
          </w:rPr>
          <w:fldChar w:fldCharType="end"/>
        </w:r>
      </w:hyperlink>
    </w:p>
    <w:p w14:paraId="403ED214" w14:textId="26D5D9BC" w:rsidR="005068A5" w:rsidRDefault="00000000">
      <w:pPr>
        <w:pStyle w:val="Obsah2"/>
        <w:rPr>
          <w:rFonts w:asciiTheme="minorHAnsi" w:eastAsiaTheme="minorEastAsia" w:hAnsiTheme="minorHAnsi" w:cstheme="minorBidi"/>
          <w:noProof/>
          <w:sz w:val="22"/>
          <w:szCs w:val="22"/>
          <w:lang w:val="en-GB" w:eastAsia="en-GB"/>
        </w:rPr>
      </w:pPr>
      <w:hyperlink w:anchor="_Toc133508398" w:history="1">
        <w:r w:rsidR="005068A5" w:rsidRPr="005574A0">
          <w:rPr>
            <w:rStyle w:val="Hypertextovodkaz"/>
            <w:noProof/>
          </w:rPr>
          <w:t>1.3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Cíle práce</w:t>
        </w:r>
        <w:r w:rsidR="005068A5">
          <w:rPr>
            <w:noProof/>
            <w:webHidden/>
          </w:rPr>
          <w:tab/>
        </w:r>
        <w:r w:rsidR="005068A5">
          <w:rPr>
            <w:noProof/>
            <w:webHidden/>
          </w:rPr>
          <w:fldChar w:fldCharType="begin"/>
        </w:r>
        <w:r w:rsidR="005068A5">
          <w:rPr>
            <w:noProof/>
            <w:webHidden/>
          </w:rPr>
          <w:instrText xml:space="preserve"> PAGEREF _Toc133508398 \h </w:instrText>
        </w:r>
        <w:r w:rsidR="005068A5">
          <w:rPr>
            <w:noProof/>
            <w:webHidden/>
          </w:rPr>
        </w:r>
        <w:r w:rsidR="005068A5">
          <w:rPr>
            <w:noProof/>
            <w:webHidden/>
          </w:rPr>
          <w:fldChar w:fldCharType="separate"/>
        </w:r>
        <w:r w:rsidR="005068A5">
          <w:rPr>
            <w:noProof/>
            <w:webHidden/>
          </w:rPr>
          <w:t>11</w:t>
        </w:r>
        <w:r w:rsidR="005068A5">
          <w:rPr>
            <w:noProof/>
            <w:webHidden/>
          </w:rPr>
          <w:fldChar w:fldCharType="end"/>
        </w:r>
      </w:hyperlink>
    </w:p>
    <w:p w14:paraId="450E1EAF" w14:textId="4D6B9835" w:rsidR="005068A5" w:rsidRDefault="00000000">
      <w:pPr>
        <w:pStyle w:val="Obsah1"/>
        <w:rPr>
          <w:rFonts w:asciiTheme="minorHAnsi" w:eastAsiaTheme="minorEastAsia" w:hAnsiTheme="minorHAnsi" w:cstheme="minorBidi"/>
          <w:sz w:val="22"/>
          <w:szCs w:val="22"/>
          <w:lang w:val="en-GB" w:eastAsia="en-GB"/>
        </w:rPr>
      </w:pPr>
      <w:hyperlink w:anchor="_Toc133508399" w:history="1">
        <w:r w:rsidR="005068A5" w:rsidRPr="005574A0">
          <w:rPr>
            <w:rStyle w:val="Hypertextovodkaz"/>
          </w:rPr>
          <w:t>2</w:t>
        </w:r>
        <w:r w:rsidR="005068A5">
          <w:rPr>
            <w:rFonts w:asciiTheme="minorHAnsi" w:eastAsiaTheme="minorEastAsia" w:hAnsiTheme="minorHAnsi" w:cstheme="minorBidi"/>
            <w:sz w:val="22"/>
            <w:szCs w:val="22"/>
            <w:lang w:val="en-GB" w:eastAsia="en-GB"/>
          </w:rPr>
          <w:tab/>
        </w:r>
        <w:r w:rsidR="005068A5" w:rsidRPr="005574A0">
          <w:rPr>
            <w:rStyle w:val="Hypertextovodkaz"/>
          </w:rPr>
          <w:t>Rešerše</w:t>
        </w:r>
        <w:r w:rsidR="005068A5">
          <w:rPr>
            <w:webHidden/>
          </w:rPr>
          <w:tab/>
        </w:r>
        <w:r w:rsidR="005068A5">
          <w:rPr>
            <w:webHidden/>
          </w:rPr>
          <w:fldChar w:fldCharType="begin"/>
        </w:r>
        <w:r w:rsidR="005068A5">
          <w:rPr>
            <w:webHidden/>
          </w:rPr>
          <w:instrText xml:space="preserve"> PAGEREF _Toc133508399 \h </w:instrText>
        </w:r>
        <w:r w:rsidR="005068A5">
          <w:rPr>
            <w:webHidden/>
          </w:rPr>
        </w:r>
        <w:r w:rsidR="005068A5">
          <w:rPr>
            <w:webHidden/>
          </w:rPr>
          <w:fldChar w:fldCharType="separate"/>
        </w:r>
        <w:r w:rsidR="005068A5">
          <w:rPr>
            <w:webHidden/>
          </w:rPr>
          <w:t>13</w:t>
        </w:r>
        <w:r w:rsidR="005068A5">
          <w:rPr>
            <w:webHidden/>
          </w:rPr>
          <w:fldChar w:fldCharType="end"/>
        </w:r>
      </w:hyperlink>
    </w:p>
    <w:p w14:paraId="49BBFC1C" w14:textId="5E074995" w:rsidR="005068A5" w:rsidRDefault="00000000">
      <w:pPr>
        <w:pStyle w:val="Obsah1"/>
        <w:rPr>
          <w:rFonts w:asciiTheme="minorHAnsi" w:eastAsiaTheme="minorEastAsia" w:hAnsiTheme="minorHAnsi" w:cstheme="minorBidi"/>
          <w:sz w:val="22"/>
          <w:szCs w:val="22"/>
          <w:lang w:val="en-GB" w:eastAsia="en-GB"/>
        </w:rPr>
      </w:pPr>
      <w:hyperlink w:anchor="_Toc133508400" w:history="1">
        <w:r w:rsidR="005068A5" w:rsidRPr="005574A0">
          <w:rPr>
            <w:rStyle w:val="Hypertextovodkaz"/>
          </w:rPr>
          <w:t>3</w:t>
        </w:r>
        <w:r w:rsidR="005068A5">
          <w:rPr>
            <w:rFonts w:asciiTheme="minorHAnsi" w:eastAsiaTheme="minorEastAsia" w:hAnsiTheme="minorHAnsi" w:cstheme="minorBidi"/>
            <w:sz w:val="22"/>
            <w:szCs w:val="22"/>
            <w:lang w:val="en-GB" w:eastAsia="en-GB"/>
          </w:rPr>
          <w:tab/>
        </w:r>
        <w:r w:rsidR="005068A5" w:rsidRPr="005574A0">
          <w:rPr>
            <w:rStyle w:val="Hypertextovodkaz"/>
          </w:rPr>
          <w:t>Teorie a metody sociální práce</w:t>
        </w:r>
        <w:r w:rsidR="005068A5">
          <w:rPr>
            <w:webHidden/>
          </w:rPr>
          <w:tab/>
        </w:r>
        <w:r w:rsidR="005068A5">
          <w:rPr>
            <w:webHidden/>
          </w:rPr>
          <w:fldChar w:fldCharType="begin"/>
        </w:r>
        <w:r w:rsidR="005068A5">
          <w:rPr>
            <w:webHidden/>
          </w:rPr>
          <w:instrText xml:space="preserve"> PAGEREF _Toc133508400 \h </w:instrText>
        </w:r>
        <w:r w:rsidR="005068A5">
          <w:rPr>
            <w:webHidden/>
          </w:rPr>
        </w:r>
        <w:r w:rsidR="005068A5">
          <w:rPr>
            <w:webHidden/>
          </w:rPr>
          <w:fldChar w:fldCharType="separate"/>
        </w:r>
        <w:r w:rsidR="005068A5">
          <w:rPr>
            <w:webHidden/>
          </w:rPr>
          <w:t>17</w:t>
        </w:r>
        <w:r w:rsidR="005068A5">
          <w:rPr>
            <w:webHidden/>
          </w:rPr>
          <w:fldChar w:fldCharType="end"/>
        </w:r>
      </w:hyperlink>
    </w:p>
    <w:p w14:paraId="4BC3A486" w14:textId="7807D9EC" w:rsidR="005068A5" w:rsidRDefault="00000000">
      <w:pPr>
        <w:pStyle w:val="Obsah2"/>
        <w:rPr>
          <w:rFonts w:asciiTheme="minorHAnsi" w:eastAsiaTheme="minorEastAsia" w:hAnsiTheme="minorHAnsi" w:cstheme="minorBidi"/>
          <w:noProof/>
          <w:sz w:val="22"/>
          <w:szCs w:val="22"/>
          <w:lang w:val="en-GB" w:eastAsia="en-GB"/>
        </w:rPr>
      </w:pPr>
      <w:hyperlink w:anchor="_Toc133508401" w:history="1">
        <w:r w:rsidR="005068A5" w:rsidRPr="005574A0">
          <w:rPr>
            <w:rStyle w:val="Hypertextovodkaz"/>
            <w:noProof/>
          </w:rPr>
          <w:t>3.1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Paradigmata v sociální práci</w:t>
        </w:r>
        <w:r w:rsidR="005068A5">
          <w:rPr>
            <w:noProof/>
            <w:webHidden/>
          </w:rPr>
          <w:tab/>
        </w:r>
        <w:r w:rsidR="005068A5">
          <w:rPr>
            <w:noProof/>
            <w:webHidden/>
          </w:rPr>
          <w:fldChar w:fldCharType="begin"/>
        </w:r>
        <w:r w:rsidR="005068A5">
          <w:rPr>
            <w:noProof/>
            <w:webHidden/>
          </w:rPr>
          <w:instrText xml:space="preserve"> PAGEREF _Toc133508401 \h </w:instrText>
        </w:r>
        <w:r w:rsidR="005068A5">
          <w:rPr>
            <w:noProof/>
            <w:webHidden/>
          </w:rPr>
        </w:r>
        <w:r w:rsidR="005068A5">
          <w:rPr>
            <w:noProof/>
            <w:webHidden/>
          </w:rPr>
          <w:fldChar w:fldCharType="separate"/>
        </w:r>
        <w:r w:rsidR="005068A5">
          <w:rPr>
            <w:noProof/>
            <w:webHidden/>
          </w:rPr>
          <w:t>17</w:t>
        </w:r>
        <w:r w:rsidR="005068A5">
          <w:rPr>
            <w:noProof/>
            <w:webHidden/>
          </w:rPr>
          <w:fldChar w:fldCharType="end"/>
        </w:r>
      </w:hyperlink>
    </w:p>
    <w:p w14:paraId="2B8B872A" w14:textId="71778B30" w:rsidR="005068A5" w:rsidRDefault="00000000">
      <w:pPr>
        <w:pStyle w:val="Obsah2"/>
        <w:rPr>
          <w:rFonts w:asciiTheme="minorHAnsi" w:eastAsiaTheme="minorEastAsia" w:hAnsiTheme="minorHAnsi" w:cstheme="minorBidi"/>
          <w:noProof/>
          <w:sz w:val="22"/>
          <w:szCs w:val="22"/>
          <w:lang w:val="en-GB" w:eastAsia="en-GB"/>
        </w:rPr>
      </w:pPr>
      <w:hyperlink w:anchor="_Toc133508402" w:history="1">
        <w:r w:rsidR="005068A5" w:rsidRPr="005574A0">
          <w:rPr>
            <w:rStyle w:val="Hypertextovodkaz"/>
            <w:noProof/>
          </w:rPr>
          <w:t>3.2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Metody sociální práce</w:t>
        </w:r>
        <w:r w:rsidR="005068A5">
          <w:rPr>
            <w:noProof/>
            <w:webHidden/>
          </w:rPr>
          <w:tab/>
        </w:r>
        <w:r w:rsidR="005068A5">
          <w:rPr>
            <w:noProof/>
            <w:webHidden/>
          </w:rPr>
          <w:fldChar w:fldCharType="begin"/>
        </w:r>
        <w:r w:rsidR="005068A5">
          <w:rPr>
            <w:noProof/>
            <w:webHidden/>
          </w:rPr>
          <w:instrText xml:space="preserve"> PAGEREF _Toc133508402 \h </w:instrText>
        </w:r>
        <w:r w:rsidR="005068A5">
          <w:rPr>
            <w:noProof/>
            <w:webHidden/>
          </w:rPr>
        </w:r>
        <w:r w:rsidR="005068A5">
          <w:rPr>
            <w:noProof/>
            <w:webHidden/>
          </w:rPr>
          <w:fldChar w:fldCharType="separate"/>
        </w:r>
        <w:r w:rsidR="005068A5">
          <w:rPr>
            <w:noProof/>
            <w:webHidden/>
          </w:rPr>
          <w:t>18</w:t>
        </w:r>
        <w:r w:rsidR="005068A5">
          <w:rPr>
            <w:noProof/>
            <w:webHidden/>
          </w:rPr>
          <w:fldChar w:fldCharType="end"/>
        </w:r>
      </w:hyperlink>
    </w:p>
    <w:p w14:paraId="22CD31F9" w14:textId="64E5A8F5" w:rsidR="005068A5" w:rsidRDefault="00000000">
      <w:pPr>
        <w:pStyle w:val="Obsah2"/>
        <w:rPr>
          <w:rFonts w:asciiTheme="minorHAnsi" w:eastAsiaTheme="minorEastAsia" w:hAnsiTheme="minorHAnsi" w:cstheme="minorBidi"/>
          <w:noProof/>
          <w:sz w:val="22"/>
          <w:szCs w:val="22"/>
          <w:lang w:val="en-GB" w:eastAsia="en-GB"/>
        </w:rPr>
      </w:pPr>
      <w:hyperlink w:anchor="_Toc133508403" w:history="1">
        <w:r w:rsidR="005068A5" w:rsidRPr="005574A0">
          <w:rPr>
            <w:rStyle w:val="Hypertextovodkaz"/>
            <w:noProof/>
          </w:rPr>
          <w:t>3.3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Principy sociální práce</w:t>
        </w:r>
        <w:r w:rsidR="005068A5">
          <w:rPr>
            <w:noProof/>
            <w:webHidden/>
          </w:rPr>
          <w:tab/>
        </w:r>
        <w:r w:rsidR="005068A5">
          <w:rPr>
            <w:noProof/>
            <w:webHidden/>
          </w:rPr>
          <w:fldChar w:fldCharType="begin"/>
        </w:r>
        <w:r w:rsidR="005068A5">
          <w:rPr>
            <w:noProof/>
            <w:webHidden/>
          </w:rPr>
          <w:instrText xml:space="preserve"> PAGEREF _Toc133508403 \h </w:instrText>
        </w:r>
        <w:r w:rsidR="005068A5">
          <w:rPr>
            <w:noProof/>
            <w:webHidden/>
          </w:rPr>
        </w:r>
        <w:r w:rsidR="005068A5">
          <w:rPr>
            <w:noProof/>
            <w:webHidden/>
          </w:rPr>
          <w:fldChar w:fldCharType="separate"/>
        </w:r>
        <w:r w:rsidR="005068A5">
          <w:rPr>
            <w:noProof/>
            <w:webHidden/>
          </w:rPr>
          <w:t>20</w:t>
        </w:r>
        <w:r w:rsidR="005068A5">
          <w:rPr>
            <w:noProof/>
            <w:webHidden/>
          </w:rPr>
          <w:fldChar w:fldCharType="end"/>
        </w:r>
      </w:hyperlink>
    </w:p>
    <w:p w14:paraId="3502DD86" w14:textId="1A917F2D" w:rsidR="005068A5" w:rsidRDefault="00000000">
      <w:pPr>
        <w:pStyle w:val="Obsah2"/>
        <w:rPr>
          <w:rFonts w:asciiTheme="minorHAnsi" w:eastAsiaTheme="minorEastAsia" w:hAnsiTheme="minorHAnsi" w:cstheme="minorBidi"/>
          <w:noProof/>
          <w:sz w:val="22"/>
          <w:szCs w:val="22"/>
          <w:lang w:val="en-GB" w:eastAsia="en-GB"/>
        </w:rPr>
      </w:pPr>
      <w:hyperlink w:anchor="_Toc133508404" w:history="1">
        <w:r w:rsidR="005068A5" w:rsidRPr="005574A0">
          <w:rPr>
            <w:rStyle w:val="Hypertextovodkaz"/>
            <w:noProof/>
          </w:rPr>
          <w:t>3.4</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Teorie, přístupy a techniky sociální práce</w:t>
        </w:r>
        <w:r w:rsidR="005068A5">
          <w:rPr>
            <w:noProof/>
            <w:webHidden/>
          </w:rPr>
          <w:tab/>
        </w:r>
        <w:r w:rsidR="005068A5">
          <w:rPr>
            <w:noProof/>
            <w:webHidden/>
          </w:rPr>
          <w:fldChar w:fldCharType="begin"/>
        </w:r>
        <w:r w:rsidR="005068A5">
          <w:rPr>
            <w:noProof/>
            <w:webHidden/>
          </w:rPr>
          <w:instrText xml:space="preserve"> PAGEREF _Toc133508404 \h </w:instrText>
        </w:r>
        <w:r w:rsidR="005068A5">
          <w:rPr>
            <w:noProof/>
            <w:webHidden/>
          </w:rPr>
        </w:r>
        <w:r w:rsidR="005068A5">
          <w:rPr>
            <w:noProof/>
            <w:webHidden/>
          </w:rPr>
          <w:fldChar w:fldCharType="separate"/>
        </w:r>
        <w:r w:rsidR="005068A5">
          <w:rPr>
            <w:noProof/>
            <w:webHidden/>
          </w:rPr>
          <w:t>22</w:t>
        </w:r>
        <w:r w:rsidR="005068A5">
          <w:rPr>
            <w:noProof/>
            <w:webHidden/>
          </w:rPr>
          <w:fldChar w:fldCharType="end"/>
        </w:r>
      </w:hyperlink>
    </w:p>
    <w:p w14:paraId="49F91CC5" w14:textId="51DD2F16" w:rsidR="005068A5" w:rsidRDefault="00000000">
      <w:pPr>
        <w:pStyle w:val="Obsah2"/>
        <w:rPr>
          <w:rFonts w:asciiTheme="minorHAnsi" w:eastAsiaTheme="minorEastAsia" w:hAnsiTheme="minorHAnsi" w:cstheme="minorBidi"/>
          <w:noProof/>
          <w:sz w:val="22"/>
          <w:szCs w:val="22"/>
          <w:lang w:val="en-GB" w:eastAsia="en-GB"/>
        </w:rPr>
      </w:pPr>
      <w:hyperlink w:anchor="_Toc133508405" w:history="1">
        <w:r w:rsidR="005068A5" w:rsidRPr="005574A0">
          <w:rPr>
            <w:rStyle w:val="Hypertextovodkaz"/>
            <w:noProof/>
          </w:rPr>
          <w:t>3.5</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Etické pojetí</w:t>
        </w:r>
        <w:r w:rsidR="005068A5">
          <w:rPr>
            <w:noProof/>
            <w:webHidden/>
          </w:rPr>
          <w:tab/>
        </w:r>
        <w:r w:rsidR="005068A5">
          <w:rPr>
            <w:noProof/>
            <w:webHidden/>
          </w:rPr>
          <w:fldChar w:fldCharType="begin"/>
        </w:r>
        <w:r w:rsidR="005068A5">
          <w:rPr>
            <w:noProof/>
            <w:webHidden/>
          </w:rPr>
          <w:instrText xml:space="preserve"> PAGEREF _Toc133508405 \h </w:instrText>
        </w:r>
        <w:r w:rsidR="005068A5">
          <w:rPr>
            <w:noProof/>
            <w:webHidden/>
          </w:rPr>
        </w:r>
        <w:r w:rsidR="005068A5">
          <w:rPr>
            <w:noProof/>
            <w:webHidden/>
          </w:rPr>
          <w:fldChar w:fldCharType="separate"/>
        </w:r>
        <w:r w:rsidR="005068A5">
          <w:rPr>
            <w:noProof/>
            <w:webHidden/>
          </w:rPr>
          <w:t>24</w:t>
        </w:r>
        <w:r w:rsidR="005068A5">
          <w:rPr>
            <w:noProof/>
            <w:webHidden/>
          </w:rPr>
          <w:fldChar w:fldCharType="end"/>
        </w:r>
      </w:hyperlink>
    </w:p>
    <w:p w14:paraId="74D18928" w14:textId="4C9E7C08" w:rsidR="005068A5" w:rsidRDefault="00000000">
      <w:pPr>
        <w:pStyle w:val="Obsah1"/>
        <w:rPr>
          <w:rFonts w:asciiTheme="minorHAnsi" w:eastAsiaTheme="minorEastAsia" w:hAnsiTheme="minorHAnsi" w:cstheme="minorBidi"/>
          <w:sz w:val="22"/>
          <w:szCs w:val="22"/>
          <w:lang w:val="en-GB" w:eastAsia="en-GB"/>
        </w:rPr>
      </w:pPr>
      <w:hyperlink w:anchor="_Toc133508406" w:history="1">
        <w:r w:rsidR="005068A5" w:rsidRPr="005574A0">
          <w:rPr>
            <w:rStyle w:val="Hypertextovodkaz"/>
          </w:rPr>
          <w:t>4</w:t>
        </w:r>
        <w:r w:rsidR="005068A5">
          <w:rPr>
            <w:rFonts w:asciiTheme="minorHAnsi" w:eastAsiaTheme="minorEastAsia" w:hAnsiTheme="minorHAnsi" w:cstheme="minorBidi"/>
            <w:sz w:val="22"/>
            <w:szCs w:val="22"/>
            <w:lang w:val="en-GB" w:eastAsia="en-GB"/>
          </w:rPr>
          <w:tab/>
        </w:r>
        <w:r w:rsidR="005068A5" w:rsidRPr="005574A0">
          <w:rPr>
            <w:rStyle w:val="Hypertextovodkaz"/>
          </w:rPr>
          <w:t>Sociální politika a legislativa</w:t>
        </w:r>
        <w:r w:rsidR="005068A5">
          <w:rPr>
            <w:webHidden/>
          </w:rPr>
          <w:tab/>
        </w:r>
        <w:r w:rsidR="005068A5">
          <w:rPr>
            <w:webHidden/>
          </w:rPr>
          <w:fldChar w:fldCharType="begin"/>
        </w:r>
        <w:r w:rsidR="005068A5">
          <w:rPr>
            <w:webHidden/>
          </w:rPr>
          <w:instrText xml:space="preserve"> PAGEREF _Toc133508406 \h </w:instrText>
        </w:r>
        <w:r w:rsidR="005068A5">
          <w:rPr>
            <w:webHidden/>
          </w:rPr>
        </w:r>
        <w:r w:rsidR="005068A5">
          <w:rPr>
            <w:webHidden/>
          </w:rPr>
          <w:fldChar w:fldCharType="separate"/>
        </w:r>
        <w:r w:rsidR="005068A5">
          <w:rPr>
            <w:webHidden/>
          </w:rPr>
          <w:t>27</w:t>
        </w:r>
        <w:r w:rsidR="005068A5">
          <w:rPr>
            <w:webHidden/>
          </w:rPr>
          <w:fldChar w:fldCharType="end"/>
        </w:r>
      </w:hyperlink>
    </w:p>
    <w:p w14:paraId="2587AA56" w14:textId="2F514F6B" w:rsidR="005068A5" w:rsidRDefault="00000000">
      <w:pPr>
        <w:pStyle w:val="Obsah2"/>
        <w:rPr>
          <w:rFonts w:asciiTheme="minorHAnsi" w:eastAsiaTheme="minorEastAsia" w:hAnsiTheme="minorHAnsi" w:cstheme="minorBidi"/>
          <w:noProof/>
          <w:sz w:val="22"/>
          <w:szCs w:val="22"/>
          <w:lang w:val="en-GB" w:eastAsia="en-GB"/>
        </w:rPr>
      </w:pPr>
      <w:hyperlink w:anchor="_Toc133508407" w:history="1">
        <w:r w:rsidR="005068A5" w:rsidRPr="005574A0">
          <w:rPr>
            <w:rStyle w:val="Hypertextovodkaz"/>
            <w:noProof/>
          </w:rPr>
          <w:t>4.1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Diskriminace</w:t>
        </w:r>
        <w:r w:rsidR="005068A5">
          <w:rPr>
            <w:noProof/>
            <w:webHidden/>
          </w:rPr>
          <w:tab/>
        </w:r>
        <w:r w:rsidR="005068A5">
          <w:rPr>
            <w:noProof/>
            <w:webHidden/>
          </w:rPr>
          <w:fldChar w:fldCharType="begin"/>
        </w:r>
        <w:r w:rsidR="005068A5">
          <w:rPr>
            <w:noProof/>
            <w:webHidden/>
          </w:rPr>
          <w:instrText xml:space="preserve"> PAGEREF _Toc133508407 \h </w:instrText>
        </w:r>
        <w:r w:rsidR="005068A5">
          <w:rPr>
            <w:noProof/>
            <w:webHidden/>
          </w:rPr>
        </w:r>
        <w:r w:rsidR="005068A5">
          <w:rPr>
            <w:noProof/>
            <w:webHidden/>
          </w:rPr>
          <w:fldChar w:fldCharType="separate"/>
        </w:r>
        <w:r w:rsidR="005068A5">
          <w:rPr>
            <w:noProof/>
            <w:webHidden/>
          </w:rPr>
          <w:t>27</w:t>
        </w:r>
        <w:r w:rsidR="005068A5">
          <w:rPr>
            <w:noProof/>
            <w:webHidden/>
          </w:rPr>
          <w:fldChar w:fldCharType="end"/>
        </w:r>
      </w:hyperlink>
    </w:p>
    <w:p w14:paraId="609E60CF" w14:textId="038F0717" w:rsidR="005068A5" w:rsidRDefault="00000000">
      <w:pPr>
        <w:pStyle w:val="Obsah2"/>
        <w:rPr>
          <w:rFonts w:asciiTheme="minorHAnsi" w:eastAsiaTheme="minorEastAsia" w:hAnsiTheme="minorHAnsi" w:cstheme="minorBidi"/>
          <w:noProof/>
          <w:sz w:val="22"/>
          <w:szCs w:val="22"/>
          <w:lang w:val="en-GB" w:eastAsia="en-GB"/>
        </w:rPr>
      </w:pPr>
      <w:hyperlink w:anchor="_Toc133508408" w:history="1">
        <w:r w:rsidR="005068A5" w:rsidRPr="005574A0">
          <w:rPr>
            <w:rStyle w:val="Hypertextovodkaz"/>
            <w:noProof/>
          </w:rPr>
          <w:t>4.2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Genderová nerovnost</w:t>
        </w:r>
        <w:r w:rsidR="005068A5">
          <w:rPr>
            <w:noProof/>
            <w:webHidden/>
          </w:rPr>
          <w:tab/>
        </w:r>
        <w:r w:rsidR="005068A5">
          <w:rPr>
            <w:noProof/>
            <w:webHidden/>
          </w:rPr>
          <w:fldChar w:fldCharType="begin"/>
        </w:r>
        <w:r w:rsidR="005068A5">
          <w:rPr>
            <w:noProof/>
            <w:webHidden/>
          </w:rPr>
          <w:instrText xml:space="preserve"> PAGEREF _Toc133508408 \h </w:instrText>
        </w:r>
        <w:r w:rsidR="005068A5">
          <w:rPr>
            <w:noProof/>
            <w:webHidden/>
          </w:rPr>
        </w:r>
        <w:r w:rsidR="005068A5">
          <w:rPr>
            <w:noProof/>
            <w:webHidden/>
          </w:rPr>
          <w:fldChar w:fldCharType="separate"/>
        </w:r>
        <w:r w:rsidR="005068A5">
          <w:rPr>
            <w:noProof/>
            <w:webHidden/>
          </w:rPr>
          <w:t>28</w:t>
        </w:r>
        <w:r w:rsidR="005068A5">
          <w:rPr>
            <w:noProof/>
            <w:webHidden/>
          </w:rPr>
          <w:fldChar w:fldCharType="end"/>
        </w:r>
      </w:hyperlink>
    </w:p>
    <w:p w14:paraId="36F4CE8D" w14:textId="6A8AA8A9" w:rsidR="005068A5" w:rsidRDefault="00000000">
      <w:pPr>
        <w:pStyle w:val="Obsah2"/>
        <w:rPr>
          <w:rFonts w:asciiTheme="minorHAnsi" w:eastAsiaTheme="minorEastAsia" w:hAnsiTheme="minorHAnsi" w:cstheme="minorBidi"/>
          <w:noProof/>
          <w:sz w:val="22"/>
          <w:szCs w:val="22"/>
          <w:lang w:val="en-GB" w:eastAsia="en-GB"/>
        </w:rPr>
      </w:pPr>
      <w:hyperlink w:anchor="_Toc133508409" w:history="1">
        <w:r w:rsidR="005068A5" w:rsidRPr="005574A0">
          <w:rPr>
            <w:rStyle w:val="Hypertextovodkaz"/>
            <w:noProof/>
          </w:rPr>
          <w:t>4.3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Sociální zabezpečení a ochrana</w:t>
        </w:r>
        <w:r w:rsidR="005068A5">
          <w:rPr>
            <w:noProof/>
            <w:webHidden/>
          </w:rPr>
          <w:tab/>
        </w:r>
        <w:r w:rsidR="005068A5">
          <w:rPr>
            <w:noProof/>
            <w:webHidden/>
          </w:rPr>
          <w:fldChar w:fldCharType="begin"/>
        </w:r>
        <w:r w:rsidR="005068A5">
          <w:rPr>
            <w:noProof/>
            <w:webHidden/>
          </w:rPr>
          <w:instrText xml:space="preserve"> PAGEREF _Toc133508409 \h </w:instrText>
        </w:r>
        <w:r w:rsidR="005068A5">
          <w:rPr>
            <w:noProof/>
            <w:webHidden/>
          </w:rPr>
        </w:r>
        <w:r w:rsidR="005068A5">
          <w:rPr>
            <w:noProof/>
            <w:webHidden/>
          </w:rPr>
          <w:fldChar w:fldCharType="separate"/>
        </w:r>
        <w:r w:rsidR="005068A5">
          <w:rPr>
            <w:noProof/>
            <w:webHidden/>
          </w:rPr>
          <w:t>29</w:t>
        </w:r>
        <w:r w:rsidR="005068A5">
          <w:rPr>
            <w:noProof/>
            <w:webHidden/>
          </w:rPr>
          <w:fldChar w:fldCharType="end"/>
        </w:r>
      </w:hyperlink>
    </w:p>
    <w:p w14:paraId="68A4B988" w14:textId="01EADAE7" w:rsidR="005068A5" w:rsidRDefault="00000000">
      <w:pPr>
        <w:pStyle w:val="Obsah2"/>
        <w:rPr>
          <w:rFonts w:asciiTheme="minorHAnsi" w:eastAsiaTheme="minorEastAsia" w:hAnsiTheme="minorHAnsi" w:cstheme="minorBidi"/>
          <w:noProof/>
          <w:sz w:val="22"/>
          <w:szCs w:val="22"/>
          <w:lang w:val="en-GB" w:eastAsia="en-GB"/>
        </w:rPr>
      </w:pPr>
      <w:hyperlink w:anchor="_Toc133508410" w:history="1">
        <w:r w:rsidR="005068A5" w:rsidRPr="005574A0">
          <w:rPr>
            <w:rStyle w:val="Hypertextovodkaz"/>
            <w:noProof/>
          </w:rPr>
          <w:t>4.4</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Další faktory</w:t>
        </w:r>
        <w:r w:rsidR="005068A5">
          <w:rPr>
            <w:noProof/>
            <w:webHidden/>
          </w:rPr>
          <w:tab/>
        </w:r>
        <w:r w:rsidR="005068A5">
          <w:rPr>
            <w:noProof/>
            <w:webHidden/>
          </w:rPr>
          <w:fldChar w:fldCharType="begin"/>
        </w:r>
        <w:r w:rsidR="005068A5">
          <w:rPr>
            <w:noProof/>
            <w:webHidden/>
          </w:rPr>
          <w:instrText xml:space="preserve"> PAGEREF _Toc133508410 \h </w:instrText>
        </w:r>
        <w:r w:rsidR="005068A5">
          <w:rPr>
            <w:noProof/>
            <w:webHidden/>
          </w:rPr>
        </w:r>
        <w:r w:rsidR="005068A5">
          <w:rPr>
            <w:noProof/>
            <w:webHidden/>
          </w:rPr>
          <w:fldChar w:fldCharType="separate"/>
        </w:r>
        <w:r w:rsidR="005068A5">
          <w:rPr>
            <w:noProof/>
            <w:webHidden/>
          </w:rPr>
          <w:t>30</w:t>
        </w:r>
        <w:r w:rsidR="005068A5">
          <w:rPr>
            <w:noProof/>
            <w:webHidden/>
          </w:rPr>
          <w:fldChar w:fldCharType="end"/>
        </w:r>
      </w:hyperlink>
    </w:p>
    <w:p w14:paraId="126E8D19" w14:textId="4566DE2A" w:rsidR="005068A5" w:rsidRDefault="00000000">
      <w:pPr>
        <w:pStyle w:val="Obsah3"/>
        <w:rPr>
          <w:rFonts w:asciiTheme="minorHAnsi" w:eastAsiaTheme="minorEastAsia" w:hAnsiTheme="minorHAnsi" w:cstheme="minorBidi"/>
          <w:noProof/>
          <w:sz w:val="22"/>
          <w:szCs w:val="22"/>
          <w:lang w:val="en-GB" w:eastAsia="en-GB"/>
        </w:rPr>
      </w:pPr>
      <w:hyperlink w:anchor="_Toc133508411" w:history="1">
        <w:r w:rsidR="005068A5" w:rsidRPr="005574A0">
          <w:rPr>
            <w:rStyle w:val="Hypertextovodkaz"/>
            <w:noProof/>
          </w:rPr>
          <w:t>4.4.1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Fyzické a sexuální násilí</w:t>
        </w:r>
        <w:r w:rsidR="005068A5">
          <w:rPr>
            <w:noProof/>
            <w:webHidden/>
          </w:rPr>
          <w:tab/>
        </w:r>
        <w:r w:rsidR="005068A5">
          <w:rPr>
            <w:noProof/>
            <w:webHidden/>
          </w:rPr>
          <w:fldChar w:fldCharType="begin"/>
        </w:r>
        <w:r w:rsidR="005068A5">
          <w:rPr>
            <w:noProof/>
            <w:webHidden/>
          </w:rPr>
          <w:instrText xml:space="preserve"> PAGEREF _Toc133508411 \h </w:instrText>
        </w:r>
        <w:r w:rsidR="005068A5">
          <w:rPr>
            <w:noProof/>
            <w:webHidden/>
          </w:rPr>
        </w:r>
        <w:r w:rsidR="005068A5">
          <w:rPr>
            <w:noProof/>
            <w:webHidden/>
          </w:rPr>
          <w:fldChar w:fldCharType="separate"/>
        </w:r>
        <w:r w:rsidR="005068A5">
          <w:rPr>
            <w:noProof/>
            <w:webHidden/>
          </w:rPr>
          <w:t>30</w:t>
        </w:r>
        <w:r w:rsidR="005068A5">
          <w:rPr>
            <w:noProof/>
            <w:webHidden/>
          </w:rPr>
          <w:fldChar w:fldCharType="end"/>
        </w:r>
      </w:hyperlink>
    </w:p>
    <w:p w14:paraId="3627A0C5" w14:textId="2BA962B2" w:rsidR="005068A5" w:rsidRDefault="00000000">
      <w:pPr>
        <w:pStyle w:val="Obsah3"/>
        <w:rPr>
          <w:rFonts w:asciiTheme="minorHAnsi" w:eastAsiaTheme="minorEastAsia" w:hAnsiTheme="minorHAnsi" w:cstheme="minorBidi"/>
          <w:noProof/>
          <w:sz w:val="22"/>
          <w:szCs w:val="22"/>
          <w:lang w:val="en-GB" w:eastAsia="en-GB"/>
        </w:rPr>
      </w:pPr>
      <w:hyperlink w:anchor="_Toc133508412" w:history="1">
        <w:r w:rsidR="005068A5" w:rsidRPr="005574A0">
          <w:rPr>
            <w:rStyle w:val="Hypertextovodkaz"/>
            <w:noProof/>
          </w:rPr>
          <w:t>4.4.2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Brzká mateřství a dětské sňatky</w:t>
        </w:r>
        <w:r w:rsidR="005068A5">
          <w:rPr>
            <w:noProof/>
            <w:webHidden/>
          </w:rPr>
          <w:tab/>
        </w:r>
        <w:r w:rsidR="005068A5">
          <w:rPr>
            <w:noProof/>
            <w:webHidden/>
          </w:rPr>
          <w:fldChar w:fldCharType="begin"/>
        </w:r>
        <w:r w:rsidR="005068A5">
          <w:rPr>
            <w:noProof/>
            <w:webHidden/>
          </w:rPr>
          <w:instrText xml:space="preserve"> PAGEREF _Toc133508412 \h </w:instrText>
        </w:r>
        <w:r w:rsidR="005068A5">
          <w:rPr>
            <w:noProof/>
            <w:webHidden/>
          </w:rPr>
        </w:r>
        <w:r w:rsidR="005068A5">
          <w:rPr>
            <w:noProof/>
            <w:webHidden/>
          </w:rPr>
          <w:fldChar w:fldCharType="separate"/>
        </w:r>
        <w:r w:rsidR="005068A5">
          <w:rPr>
            <w:noProof/>
            <w:webHidden/>
          </w:rPr>
          <w:t>31</w:t>
        </w:r>
        <w:r w:rsidR="005068A5">
          <w:rPr>
            <w:noProof/>
            <w:webHidden/>
          </w:rPr>
          <w:fldChar w:fldCharType="end"/>
        </w:r>
      </w:hyperlink>
    </w:p>
    <w:p w14:paraId="294F713F" w14:textId="58CD4C1C" w:rsidR="005068A5" w:rsidRDefault="00000000">
      <w:pPr>
        <w:pStyle w:val="Obsah3"/>
        <w:rPr>
          <w:rFonts w:asciiTheme="minorHAnsi" w:eastAsiaTheme="minorEastAsia" w:hAnsiTheme="minorHAnsi" w:cstheme="minorBidi"/>
          <w:noProof/>
          <w:sz w:val="22"/>
          <w:szCs w:val="22"/>
          <w:lang w:val="en-GB" w:eastAsia="en-GB"/>
        </w:rPr>
      </w:pPr>
      <w:hyperlink w:anchor="_Toc133508413" w:history="1">
        <w:r w:rsidR="005068A5" w:rsidRPr="005574A0">
          <w:rPr>
            <w:rStyle w:val="Hypertextovodkaz"/>
            <w:noProof/>
          </w:rPr>
          <w:t>4.4.3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Vzdělávání dívek</w:t>
        </w:r>
        <w:r w:rsidR="005068A5">
          <w:rPr>
            <w:noProof/>
            <w:webHidden/>
          </w:rPr>
          <w:tab/>
        </w:r>
        <w:r w:rsidR="005068A5">
          <w:rPr>
            <w:noProof/>
            <w:webHidden/>
          </w:rPr>
          <w:fldChar w:fldCharType="begin"/>
        </w:r>
        <w:r w:rsidR="005068A5">
          <w:rPr>
            <w:noProof/>
            <w:webHidden/>
          </w:rPr>
          <w:instrText xml:space="preserve"> PAGEREF _Toc133508413 \h </w:instrText>
        </w:r>
        <w:r w:rsidR="005068A5">
          <w:rPr>
            <w:noProof/>
            <w:webHidden/>
          </w:rPr>
        </w:r>
        <w:r w:rsidR="005068A5">
          <w:rPr>
            <w:noProof/>
            <w:webHidden/>
          </w:rPr>
          <w:fldChar w:fldCharType="separate"/>
        </w:r>
        <w:r w:rsidR="005068A5">
          <w:rPr>
            <w:noProof/>
            <w:webHidden/>
          </w:rPr>
          <w:t>32</w:t>
        </w:r>
        <w:r w:rsidR="005068A5">
          <w:rPr>
            <w:noProof/>
            <w:webHidden/>
          </w:rPr>
          <w:fldChar w:fldCharType="end"/>
        </w:r>
      </w:hyperlink>
    </w:p>
    <w:p w14:paraId="67B842E5" w14:textId="6F493E0F" w:rsidR="005068A5" w:rsidRDefault="00000000">
      <w:pPr>
        <w:pStyle w:val="Obsah1"/>
        <w:rPr>
          <w:rFonts w:asciiTheme="minorHAnsi" w:eastAsiaTheme="minorEastAsia" w:hAnsiTheme="minorHAnsi" w:cstheme="minorBidi"/>
          <w:sz w:val="22"/>
          <w:szCs w:val="22"/>
          <w:lang w:val="en-GB" w:eastAsia="en-GB"/>
        </w:rPr>
      </w:pPr>
      <w:hyperlink w:anchor="_Toc133508414" w:history="1">
        <w:r w:rsidR="005068A5" w:rsidRPr="005574A0">
          <w:rPr>
            <w:rStyle w:val="Hypertextovodkaz"/>
          </w:rPr>
          <w:t>5</w:t>
        </w:r>
        <w:r w:rsidR="005068A5">
          <w:rPr>
            <w:rFonts w:asciiTheme="minorHAnsi" w:eastAsiaTheme="minorEastAsia" w:hAnsiTheme="minorHAnsi" w:cstheme="minorBidi"/>
            <w:sz w:val="22"/>
            <w:szCs w:val="22"/>
            <w:lang w:val="en-GB" w:eastAsia="en-GB"/>
          </w:rPr>
          <w:tab/>
        </w:r>
        <w:r w:rsidR="005068A5" w:rsidRPr="005574A0">
          <w:rPr>
            <w:rStyle w:val="Hypertextovodkaz"/>
          </w:rPr>
          <w:t>Analýza potřebnosti</w:t>
        </w:r>
        <w:r w:rsidR="005068A5">
          <w:rPr>
            <w:webHidden/>
          </w:rPr>
          <w:tab/>
        </w:r>
        <w:r w:rsidR="005068A5">
          <w:rPr>
            <w:webHidden/>
          </w:rPr>
          <w:fldChar w:fldCharType="begin"/>
        </w:r>
        <w:r w:rsidR="005068A5">
          <w:rPr>
            <w:webHidden/>
          </w:rPr>
          <w:instrText xml:space="preserve"> PAGEREF _Toc133508414 \h </w:instrText>
        </w:r>
        <w:r w:rsidR="005068A5">
          <w:rPr>
            <w:webHidden/>
          </w:rPr>
        </w:r>
        <w:r w:rsidR="005068A5">
          <w:rPr>
            <w:webHidden/>
          </w:rPr>
          <w:fldChar w:fldCharType="separate"/>
        </w:r>
        <w:r w:rsidR="005068A5">
          <w:rPr>
            <w:webHidden/>
          </w:rPr>
          <w:t>37</w:t>
        </w:r>
        <w:r w:rsidR="005068A5">
          <w:rPr>
            <w:webHidden/>
          </w:rPr>
          <w:fldChar w:fldCharType="end"/>
        </w:r>
      </w:hyperlink>
    </w:p>
    <w:p w14:paraId="22EB3032" w14:textId="102D1811" w:rsidR="005068A5" w:rsidRDefault="00000000">
      <w:pPr>
        <w:pStyle w:val="Obsah2"/>
        <w:rPr>
          <w:rFonts w:asciiTheme="minorHAnsi" w:eastAsiaTheme="minorEastAsia" w:hAnsiTheme="minorHAnsi" w:cstheme="minorBidi"/>
          <w:noProof/>
          <w:sz w:val="22"/>
          <w:szCs w:val="22"/>
          <w:lang w:val="en-GB" w:eastAsia="en-GB"/>
        </w:rPr>
      </w:pPr>
      <w:hyperlink w:anchor="_Toc133508415" w:history="1">
        <w:r w:rsidR="005068A5" w:rsidRPr="005574A0">
          <w:rPr>
            <w:rStyle w:val="Hypertextovodkaz"/>
            <w:noProof/>
          </w:rPr>
          <w:t>5.1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Příčiny problému a jeho důsledky a dopady</w:t>
        </w:r>
        <w:r w:rsidR="005068A5">
          <w:rPr>
            <w:noProof/>
            <w:webHidden/>
          </w:rPr>
          <w:tab/>
        </w:r>
        <w:r w:rsidR="005068A5">
          <w:rPr>
            <w:noProof/>
            <w:webHidden/>
          </w:rPr>
          <w:fldChar w:fldCharType="begin"/>
        </w:r>
        <w:r w:rsidR="005068A5">
          <w:rPr>
            <w:noProof/>
            <w:webHidden/>
          </w:rPr>
          <w:instrText xml:space="preserve"> PAGEREF _Toc133508415 \h </w:instrText>
        </w:r>
        <w:r w:rsidR="005068A5">
          <w:rPr>
            <w:noProof/>
            <w:webHidden/>
          </w:rPr>
        </w:r>
        <w:r w:rsidR="005068A5">
          <w:rPr>
            <w:noProof/>
            <w:webHidden/>
          </w:rPr>
          <w:fldChar w:fldCharType="separate"/>
        </w:r>
        <w:r w:rsidR="005068A5">
          <w:rPr>
            <w:noProof/>
            <w:webHidden/>
          </w:rPr>
          <w:t>39</w:t>
        </w:r>
        <w:r w:rsidR="005068A5">
          <w:rPr>
            <w:noProof/>
            <w:webHidden/>
          </w:rPr>
          <w:fldChar w:fldCharType="end"/>
        </w:r>
      </w:hyperlink>
    </w:p>
    <w:p w14:paraId="33A4C24F" w14:textId="5D262C6D" w:rsidR="005068A5" w:rsidRDefault="00000000">
      <w:pPr>
        <w:pStyle w:val="Obsah2"/>
        <w:rPr>
          <w:rFonts w:asciiTheme="minorHAnsi" w:eastAsiaTheme="minorEastAsia" w:hAnsiTheme="minorHAnsi" w:cstheme="minorBidi"/>
          <w:noProof/>
          <w:sz w:val="22"/>
          <w:szCs w:val="22"/>
          <w:lang w:val="en-GB" w:eastAsia="en-GB"/>
        </w:rPr>
      </w:pPr>
      <w:hyperlink w:anchor="_Toc133508416" w:history="1">
        <w:r w:rsidR="005068A5" w:rsidRPr="005574A0">
          <w:rPr>
            <w:rStyle w:val="Hypertextovodkaz"/>
            <w:noProof/>
          </w:rPr>
          <w:t>5.2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Cílová skupina</w:t>
        </w:r>
        <w:r w:rsidR="005068A5">
          <w:rPr>
            <w:noProof/>
            <w:webHidden/>
          </w:rPr>
          <w:tab/>
        </w:r>
        <w:r w:rsidR="005068A5">
          <w:rPr>
            <w:noProof/>
            <w:webHidden/>
          </w:rPr>
          <w:fldChar w:fldCharType="begin"/>
        </w:r>
        <w:r w:rsidR="005068A5">
          <w:rPr>
            <w:noProof/>
            <w:webHidden/>
          </w:rPr>
          <w:instrText xml:space="preserve"> PAGEREF _Toc133508416 \h </w:instrText>
        </w:r>
        <w:r w:rsidR="005068A5">
          <w:rPr>
            <w:noProof/>
            <w:webHidden/>
          </w:rPr>
        </w:r>
        <w:r w:rsidR="005068A5">
          <w:rPr>
            <w:noProof/>
            <w:webHidden/>
          </w:rPr>
          <w:fldChar w:fldCharType="separate"/>
        </w:r>
        <w:r w:rsidR="005068A5">
          <w:rPr>
            <w:noProof/>
            <w:webHidden/>
          </w:rPr>
          <w:t>40</w:t>
        </w:r>
        <w:r w:rsidR="005068A5">
          <w:rPr>
            <w:noProof/>
            <w:webHidden/>
          </w:rPr>
          <w:fldChar w:fldCharType="end"/>
        </w:r>
      </w:hyperlink>
    </w:p>
    <w:p w14:paraId="52BF29DD" w14:textId="048440FB" w:rsidR="005068A5" w:rsidRDefault="00000000">
      <w:pPr>
        <w:pStyle w:val="Obsah2"/>
        <w:rPr>
          <w:rFonts w:asciiTheme="minorHAnsi" w:eastAsiaTheme="minorEastAsia" w:hAnsiTheme="minorHAnsi" w:cstheme="minorBidi"/>
          <w:noProof/>
          <w:sz w:val="22"/>
          <w:szCs w:val="22"/>
          <w:lang w:val="en-GB" w:eastAsia="en-GB"/>
        </w:rPr>
      </w:pPr>
      <w:hyperlink w:anchor="_Toc133508417" w:history="1">
        <w:r w:rsidR="005068A5" w:rsidRPr="005574A0">
          <w:rPr>
            <w:rStyle w:val="Hypertextovodkaz"/>
            <w:noProof/>
          </w:rPr>
          <w:t>5.3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Specifikace stakeholderů</w:t>
        </w:r>
        <w:r w:rsidR="005068A5">
          <w:rPr>
            <w:noProof/>
            <w:webHidden/>
          </w:rPr>
          <w:tab/>
        </w:r>
        <w:r w:rsidR="005068A5">
          <w:rPr>
            <w:noProof/>
            <w:webHidden/>
          </w:rPr>
          <w:fldChar w:fldCharType="begin"/>
        </w:r>
        <w:r w:rsidR="005068A5">
          <w:rPr>
            <w:noProof/>
            <w:webHidden/>
          </w:rPr>
          <w:instrText xml:space="preserve"> PAGEREF _Toc133508417 \h </w:instrText>
        </w:r>
        <w:r w:rsidR="005068A5">
          <w:rPr>
            <w:noProof/>
            <w:webHidden/>
          </w:rPr>
        </w:r>
        <w:r w:rsidR="005068A5">
          <w:rPr>
            <w:noProof/>
            <w:webHidden/>
          </w:rPr>
          <w:fldChar w:fldCharType="separate"/>
        </w:r>
        <w:r w:rsidR="005068A5">
          <w:rPr>
            <w:noProof/>
            <w:webHidden/>
          </w:rPr>
          <w:t>40</w:t>
        </w:r>
        <w:r w:rsidR="005068A5">
          <w:rPr>
            <w:noProof/>
            <w:webHidden/>
          </w:rPr>
          <w:fldChar w:fldCharType="end"/>
        </w:r>
      </w:hyperlink>
    </w:p>
    <w:p w14:paraId="0AB5E2F9" w14:textId="72C7E24D" w:rsidR="005068A5" w:rsidRDefault="00000000">
      <w:pPr>
        <w:pStyle w:val="Obsah2"/>
        <w:rPr>
          <w:rFonts w:asciiTheme="minorHAnsi" w:eastAsiaTheme="minorEastAsia" w:hAnsiTheme="minorHAnsi" w:cstheme="minorBidi"/>
          <w:noProof/>
          <w:sz w:val="22"/>
          <w:szCs w:val="22"/>
          <w:lang w:val="en-GB" w:eastAsia="en-GB"/>
        </w:rPr>
      </w:pPr>
      <w:hyperlink w:anchor="_Toc133508418" w:history="1">
        <w:r w:rsidR="005068A5" w:rsidRPr="005574A0">
          <w:rPr>
            <w:rStyle w:val="Hypertextovodkaz"/>
            <w:noProof/>
          </w:rPr>
          <w:t>5.4</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Popis metod získání předložených dat a vyhodnocení výchozího stavu</w:t>
        </w:r>
        <w:r w:rsidR="005068A5">
          <w:rPr>
            <w:noProof/>
            <w:webHidden/>
          </w:rPr>
          <w:tab/>
        </w:r>
        <w:r w:rsidR="005068A5">
          <w:rPr>
            <w:noProof/>
            <w:webHidden/>
          </w:rPr>
          <w:fldChar w:fldCharType="begin"/>
        </w:r>
        <w:r w:rsidR="005068A5">
          <w:rPr>
            <w:noProof/>
            <w:webHidden/>
          </w:rPr>
          <w:instrText xml:space="preserve"> PAGEREF _Toc133508418 \h </w:instrText>
        </w:r>
        <w:r w:rsidR="005068A5">
          <w:rPr>
            <w:noProof/>
            <w:webHidden/>
          </w:rPr>
        </w:r>
        <w:r w:rsidR="005068A5">
          <w:rPr>
            <w:noProof/>
            <w:webHidden/>
          </w:rPr>
          <w:fldChar w:fldCharType="separate"/>
        </w:r>
        <w:r w:rsidR="005068A5">
          <w:rPr>
            <w:noProof/>
            <w:webHidden/>
          </w:rPr>
          <w:t>40</w:t>
        </w:r>
        <w:r w:rsidR="005068A5">
          <w:rPr>
            <w:noProof/>
            <w:webHidden/>
          </w:rPr>
          <w:fldChar w:fldCharType="end"/>
        </w:r>
      </w:hyperlink>
    </w:p>
    <w:p w14:paraId="7ED11C35" w14:textId="4B8E4983" w:rsidR="005068A5" w:rsidRDefault="00000000">
      <w:pPr>
        <w:pStyle w:val="Obsah2"/>
        <w:rPr>
          <w:rFonts w:asciiTheme="minorHAnsi" w:eastAsiaTheme="minorEastAsia" w:hAnsiTheme="minorHAnsi" w:cstheme="minorBidi"/>
          <w:noProof/>
          <w:sz w:val="22"/>
          <w:szCs w:val="22"/>
          <w:lang w:val="en-GB" w:eastAsia="en-GB"/>
        </w:rPr>
      </w:pPr>
      <w:hyperlink w:anchor="_Toc133508419" w:history="1">
        <w:r w:rsidR="005068A5" w:rsidRPr="005574A0">
          <w:rPr>
            <w:rStyle w:val="Hypertextovodkaz"/>
            <w:noProof/>
          </w:rPr>
          <w:t>5.5</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Příklady řešení dané problematiky v ČR</w:t>
        </w:r>
        <w:r w:rsidR="005068A5">
          <w:rPr>
            <w:noProof/>
            <w:webHidden/>
          </w:rPr>
          <w:tab/>
        </w:r>
        <w:r w:rsidR="005068A5">
          <w:rPr>
            <w:noProof/>
            <w:webHidden/>
          </w:rPr>
          <w:fldChar w:fldCharType="begin"/>
        </w:r>
        <w:r w:rsidR="005068A5">
          <w:rPr>
            <w:noProof/>
            <w:webHidden/>
          </w:rPr>
          <w:instrText xml:space="preserve"> PAGEREF _Toc133508419 \h </w:instrText>
        </w:r>
        <w:r w:rsidR="005068A5">
          <w:rPr>
            <w:noProof/>
            <w:webHidden/>
          </w:rPr>
        </w:r>
        <w:r w:rsidR="005068A5">
          <w:rPr>
            <w:noProof/>
            <w:webHidden/>
          </w:rPr>
          <w:fldChar w:fldCharType="separate"/>
        </w:r>
        <w:r w:rsidR="005068A5">
          <w:rPr>
            <w:noProof/>
            <w:webHidden/>
          </w:rPr>
          <w:t>41</w:t>
        </w:r>
        <w:r w:rsidR="005068A5">
          <w:rPr>
            <w:noProof/>
            <w:webHidden/>
          </w:rPr>
          <w:fldChar w:fldCharType="end"/>
        </w:r>
      </w:hyperlink>
    </w:p>
    <w:p w14:paraId="37340E79" w14:textId="737C0F63" w:rsidR="005068A5" w:rsidRDefault="00000000">
      <w:pPr>
        <w:pStyle w:val="Obsah2"/>
        <w:rPr>
          <w:rFonts w:asciiTheme="minorHAnsi" w:eastAsiaTheme="minorEastAsia" w:hAnsiTheme="minorHAnsi" w:cstheme="minorBidi"/>
          <w:noProof/>
          <w:sz w:val="22"/>
          <w:szCs w:val="22"/>
          <w:lang w:val="en-GB" w:eastAsia="en-GB"/>
        </w:rPr>
      </w:pPr>
      <w:hyperlink w:anchor="_Toc133508420" w:history="1">
        <w:r w:rsidR="005068A5" w:rsidRPr="005574A0">
          <w:rPr>
            <w:rStyle w:val="Hypertextovodkaz"/>
            <w:noProof/>
          </w:rPr>
          <w:t>5.6</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Závěr analýzy</w:t>
        </w:r>
        <w:r w:rsidR="005068A5">
          <w:rPr>
            <w:noProof/>
            <w:webHidden/>
          </w:rPr>
          <w:tab/>
        </w:r>
        <w:r w:rsidR="005068A5">
          <w:rPr>
            <w:noProof/>
            <w:webHidden/>
          </w:rPr>
          <w:fldChar w:fldCharType="begin"/>
        </w:r>
        <w:r w:rsidR="005068A5">
          <w:rPr>
            <w:noProof/>
            <w:webHidden/>
          </w:rPr>
          <w:instrText xml:space="preserve"> PAGEREF _Toc133508420 \h </w:instrText>
        </w:r>
        <w:r w:rsidR="005068A5">
          <w:rPr>
            <w:noProof/>
            <w:webHidden/>
          </w:rPr>
        </w:r>
        <w:r w:rsidR="005068A5">
          <w:rPr>
            <w:noProof/>
            <w:webHidden/>
          </w:rPr>
          <w:fldChar w:fldCharType="separate"/>
        </w:r>
        <w:r w:rsidR="005068A5">
          <w:rPr>
            <w:noProof/>
            <w:webHidden/>
          </w:rPr>
          <w:t>43</w:t>
        </w:r>
        <w:r w:rsidR="005068A5">
          <w:rPr>
            <w:noProof/>
            <w:webHidden/>
          </w:rPr>
          <w:fldChar w:fldCharType="end"/>
        </w:r>
      </w:hyperlink>
    </w:p>
    <w:p w14:paraId="631BFD1D" w14:textId="434346FD" w:rsidR="005068A5" w:rsidRDefault="00000000">
      <w:pPr>
        <w:pStyle w:val="Obsah1"/>
        <w:rPr>
          <w:rFonts w:asciiTheme="minorHAnsi" w:eastAsiaTheme="minorEastAsia" w:hAnsiTheme="minorHAnsi" w:cstheme="minorBidi"/>
          <w:sz w:val="22"/>
          <w:szCs w:val="22"/>
          <w:lang w:val="en-GB" w:eastAsia="en-GB"/>
        </w:rPr>
      </w:pPr>
      <w:hyperlink w:anchor="_Toc133508421" w:history="1">
        <w:r w:rsidR="005068A5" w:rsidRPr="005574A0">
          <w:rPr>
            <w:rStyle w:val="Hypertextovodkaz"/>
          </w:rPr>
          <w:t>6</w:t>
        </w:r>
        <w:r w:rsidR="005068A5">
          <w:rPr>
            <w:rFonts w:asciiTheme="minorHAnsi" w:eastAsiaTheme="minorEastAsia" w:hAnsiTheme="minorHAnsi" w:cstheme="minorBidi"/>
            <w:sz w:val="22"/>
            <w:szCs w:val="22"/>
            <w:lang w:val="en-GB" w:eastAsia="en-GB"/>
          </w:rPr>
          <w:tab/>
        </w:r>
        <w:r w:rsidR="005068A5" w:rsidRPr="005574A0">
          <w:rPr>
            <w:rStyle w:val="Hypertextovodkaz"/>
          </w:rPr>
          <w:t>Projekt</w:t>
        </w:r>
        <w:r w:rsidR="005068A5">
          <w:rPr>
            <w:webHidden/>
          </w:rPr>
          <w:tab/>
        </w:r>
        <w:r w:rsidR="005068A5">
          <w:rPr>
            <w:webHidden/>
          </w:rPr>
          <w:fldChar w:fldCharType="begin"/>
        </w:r>
        <w:r w:rsidR="005068A5">
          <w:rPr>
            <w:webHidden/>
          </w:rPr>
          <w:instrText xml:space="preserve"> PAGEREF _Toc133508421 \h </w:instrText>
        </w:r>
        <w:r w:rsidR="005068A5">
          <w:rPr>
            <w:webHidden/>
          </w:rPr>
        </w:r>
        <w:r w:rsidR="005068A5">
          <w:rPr>
            <w:webHidden/>
          </w:rPr>
          <w:fldChar w:fldCharType="separate"/>
        </w:r>
        <w:r w:rsidR="005068A5">
          <w:rPr>
            <w:webHidden/>
          </w:rPr>
          <w:t>45</w:t>
        </w:r>
        <w:r w:rsidR="005068A5">
          <w:rPr>
            <w:webHidden/>
          </w:rPr>
          <w:fldChar w:fldCharType="end"/>
        </w:r>
      </w:hyperlink>
    </w:p>
    <w:p w14:paraId="43CA347A" w14:textId="4AE679B8" w:rsidR="005068A5" w:rsidRDefault="00000000">
      <w:pPr>
        <w:pStyle w:val="Obsah2"/>
        <w:rPr>
          <w:rFonts w:asciiTheme="minorHAnsi" w:eastAsiaTheme="minorEastAsia" w:hAnsiTheme="minorHAnsi" w:cstheme="minorBidi"/>
          <w:noProof/>
          <w:sz w:val="22"/>
          <w:szCs w:val="22"/>
          <w:lang w:val="en-GB" w:eastAsia="en-GB"/>
        </w:rPr>
      </w:pPr>
      <w:hyperlink w:anchor="_Toc133508422" w:history="1">
        <w:r w:rsidR="005068A5" w:rsidRPr="005574A0">
          <w:rPr>
            <w:rStyle w:val="Hypertextovodkaz"/>
            <w:noProof/>
          </w:rPr>
          <w:t>6.1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Cíl/e projektu – splňující podmínky SMART, případně jinou uznávanou formu stanovení cílů</w:t>
        </w:r>
        <w:r w:rsidR="005068A5">
          <w:rPr>
            <w:noProof/>
            <w:webHidden/>
          </w:rPr>
          <w:tab/>
        </w:r>
        <w:r w:rsidR="005068A5">
          <w:rPr>
            <w:noProof/>
            <w:webHidden/>
          </w:rPr>
          <w:fldChar w:fldCharType="begin"/>
        </w:r>
        <w:r w:rsidR="005068A5">
          <w:rPr>
            <w:noProof/>
            <w:webHidden/>
          </w:rPr>
          <w:instrText xml:space="preserve"> PAGEREF _Toc133508422 \h </w:instrText>
        </w:r>
        <w:r w:rsidR="005068A5">
          <w:rPr>
            <w:noProof/>
            <w:webHidden/>
          </w:rPr>
        </w:r>
        <w:r w:rsidR="005068A5">
          <w:rPr>
            <w:noProof/>
            <w:webHidden/>
          </w:rPr>
          <w:fldChar w:fldCharType="separate"/>
        </w:r>
        <w:r w:rsidR="005068A5">
          <w:rPr>
            <w:noProof/>
            <w:webHidden/>
          </w:rPr>
          <w:t>45</w:t>
        </w:r>
        <w:r w:rsidR="005068A5">
          <w:rPr>
            <w:noProof/>
            <w:webHidden/>
          </w:rPr>
          <w:fldChar w:fldCharType="end"/>
        </w:r>
      </w:hyperlink>
    </w:p>
    <w:p w14:paraId="3F4BF839" w14:textId="77043381" w:rsidR="005068A5" w:rsidRDefault="00000000">
      <w:pPr>
        <w:pStyle w:val="Obsah2"/>
        <w:rPr>
          <w:rFonts w:asciiTheme="minorHAnsi" w:eastAsiaTheme="minorEastAsia" w:hAnsiTheme="minorHAnsi" w:cstheme="minorBidi"/>
          <w:noProof/>
          <w:sz w:val="22"/>
          <w:szCs w:val="22"/>
          <w:lang w:val="en-GB" w:eastAsia="en-GB"/>
        </w:rPr>
      </w:pPr>
      <w:hyperlink w:anchor="_Toc133508423" w:history="1">
        <w:r w:rsidR="005068A5" w:rsidRPr="005574A0">
          <w:rPr>
            <w:rStyle w:val="Hypertextovodkaz"/>
            <w:noProof/>
          </w:rPr>
          <w:t>6.2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Analýza potřeb cílové skupiny</w:t>
        </w:r>
        <w:r w:rsidR="005068A5">
          <w:rPr>
            <w:noProof/>
            <w:webHidden/>
          </w:rPr>
          <w:tab/>
        </w:r>
        <w:r w:rsidR="005068A5">
          <w:rPr>
            <w:noProof/>
            <w:webHidden/>
          </w:rPr>
          <w:fldChar w:fldCharType="begin"/>
        </w:r>
        <w:r w:rsidR="005068A5">
          <w:rPr>
            <w:noProof/>
            <w:webHidden/>
          </w:rPr>
          <w:instrText xml:space="preserve"> PAGEREF _Toc133508423 \h </w:instrText>
        </w:r>
        <w:r w:rsidR="005068A5">
          <w:rPr>
            <w:noProof/>
            <w:webHidden/>
          </w:rPr>
        </w:r>
        <w:r w:rsidR="005068A5">
          <w:rPr>
            <w:noProof/>
            <w:webHidden/>
          </w:rPr>
          <w:fldChar w:fldCharType="separate"/>
        </w:r>
        <w:r w:rsidR="005068A5">
          <w:rPr>
            <w:noProof/>
            <w:webHidden/>
          </w:rPr>
          <w:t>45</w:t>
        </w:r>
        <w:r w:rsidR="005068A5">
          <w:rPr>
            <w:noProof/>
            <w:webHidden/>
          </w:rPr>
          <w:fldChar w:fldCharType="end"/>
        </w:r>
      </w:hyperlink>
    </w:p>
    <w:p w14:paraId="607E7C9F" w14:textId="4CA5A507" w:rsidR="005068A5" w:rsidRDefault="00000000">
      <w:pPr>
        <w:pStyle w:val="Obsah3"/>
        <w:rPr>
          <w:rFonts w:asciiTheme="minorHAnsi" w:eastAsiaTheme="minorEastAsia" w:hAnsiTheme="minorHAnsi" w:cstheme="minorBidi"/>
          <w:noProof/>
          <w:sz w:val="22"/>
          <w:szCs w:val="22"/>
          <w:lang w:val="en-GB" w:eastAsia="en-GB"/>
        </w:rPr>
      </w:pPr>
      <w:hyperlink w:anchor="_Toc133508424" w:history="1">
        <w:r w:rsidR="005068A5" w:rsidRPr="005574A0">
          <w:rPr>
            <w:rStyle w:val="Hypertextovodkaz"/>
            <w:noProof/>
          </w:rPr>
          <w:t>6.2.1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Přímá cílová skupina</w:t>
        </w:r>
        <w:r w:rsidR="005068A5">
          <w:rPr>
            <w:noProof/>
            <w:webHidden/>
          </w:rPr>
          <w:tab/>
        </w:r>
        <w:r w:rsidR="005068A5">
          <w:rPr>
            <w:noProof/>
            <w:webHidden/>
          </w:rPr>
          <w:fldChar w:fldCharType="begin"/>
        </w:r>
        <w:r w:rsidR="005068A5">
          <w:rPr>
            <w:noProof/>
            <w:webHidden/>
          </w:rPr>
          <w:instrText xml:space="preserve"> PAGEREF _Toc133508424 \h </w:instrText>
        </w:r>
        <w:r w:rsidR="005068A5">
          <w:rPr>
            <w:noProof/>
            <w:webHidden/>
          </w:rPr>
        </w:r>
        <w:r w:rsidR="005068A5">
          <w:rPr>
            <w:noProof/>
            <w:webHidden/>
          </w:rPr>
          <w:fldChar w:fldCharType="separate"/>
        </w:r>
        <w:r w:rsidR="005068A5">
          <w:rPr>
            <w:noProof/>
            <w:webHidden/>
          </w:rPr>
          <w:t>46</w:t>
        </w:r>
        <w:r w:rsidR="005068A5">
          <w:rPr>
            <w:noProof/>
            <w:webHidden/>
          </w:rPr>
          <w:fldChar w:fldCharType="end"/>
        </w:r>
      </w:hyperlink>
    </w:p>
    <w:p w14:paraId="6F7FB866" w14:textId="3A855B1E" w:rsidR="005068A5" w:rsidRDefault="00000000">
      <w:pPr>
        <w:pStyle w:val="Obsah3"/>
        <w:rPr>
          <w:rFonts w:asciiTheme="minorHAnsi" w:eastAsiaTheme="minorEastAsia" w:hAnsiTheme="minorHAnsi" w:cstheme="minorBidi"/>
          <w:noProof/>
          <w:sz w:val="22"/>
          <w:szCs w:val="22"/>
          <w:lang w:val="en-GB" w:eastAsia="en-GB"/>
        </w:rPr>
      </w:pPr>
      <w:hyperlink w:anchor="_Toc133508425" w:history="1">
        <w:r w:rsidR="005068A5" w:rsidRPr="005574A0">
          <w:rPr>
            <w:rStyle w:val="Hypertextovodkaz"/>
            <w:noProof/>
          </w:rPr>
          <w:t>6.2.2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Nepřímá cílová skupina</w:t>
        </w:r>
        <w:r w:rsidR="005068A5">
          <w:rPr>
            <w:noProof/>
            <w:webHidden/>
          </w:rPr>
          <w:tab/>
        </w:r>
        <w:r w:rsidR="005068A5">
          <w:rPr>
            <w:noProof/>
            <w:webHidden/>
          </w:rPr>
          <w:fldChar w:fldCharType="begin"/>
        </w:r>
        <w:r w:rsidR="005068A5">
          <w:rPr>
            <w:noProof/>
            <w:webHidden/>
          </w:rPr>
          <w:instrText xml:space="preserve"> PAGEREF _Toc133508425 \h </w:instrText>
        </w:r>
        <w:r w:rsidR="005068A5">
          <w:rPr>
            <w:noProof/>
            <w:webHidden/>
          </w:rPr>
        </w:r>
        <w:r w:rsidR="005068A5">
          <w:rPr>
            <w:noProof/>
            <w:webHidden/>
          </w:rPr>
          <w:fldChar w:fldCharType="separate"/>
        </w:r>
        <w:r w:rsidR="005068A5">
          <w:rPr>
            <w:noProof/>
            <w:webHidden/>
          </w:rPr>
          <w:t>47</w:t>
        </w:r>
        <w:r w:rsidR="005068A5">
          <w:rPr>
            <w:noProof/>
            <w:webHidden/>
          </w:rPr>
          <w:fldChar w:fldCharType="end"/>
        </w:r>
      </w:hyperlink>
    </w:p>
    <w:p w14:paraId="11D21CB1" w14:textId="13143023" w:rsidR="005068A5" w:rsidRDefault="00000000">
      <w:pPr>
        <w:pStyle w:val="Obsah2"/>
        <w:rPr>
          <w:rFonts w:asciiTheme="minorHAnsi" w:eastAsiaTheme="minorEastAsia" w:hAnsiTheme="minorHAnsi" w:cstheme="minorBidi"/>
          <w:noProof/>
          <w:sz w:val="22"/>
          <w:szCs w:val="22"/>
          <w:lang w:val="en-GB" w:eastAsia="en-GB"/>
        </w:rPr>
      </w:pPr>
      <w:hyperlink w:anchor="_Toc133508426" w:history="1">
        <w:r w:rsidR="005068A5" w:rsidRPr="005574A0">
          <w:rPr>
            <w:rStyle w:val="Hypertextovodkaz"/>
            <w:noProof/>
          </w:rPr>
          <w:t>6.3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Terénní průzkum projektu</w:t>
        </w:r>
        <w:r w:rsidR="005068A5">
          <w:rPr>
            <w:noProof/>
            <w:webHidden/>
          </w:rPr>
          <w:tab/>
        </w:r>
        <w:r w:rsidR="005068A5">
          <w:rPr>
            <w:noProof/>
            <w:webHidden/>
          </w:rPr>
          <w:fldChar w:fldCharType="begin"/>
        </w:r>
        <w:r w:rsidR="005068A5">
          <w:rPr>
            <w:noProof/>
            <w:webHidden/>
          </w:rPr>
          <w:instrText xml:space="preserve"> PAGEREF _Toc133508426 \h </w:instrText>
        </w:r>
        <w:r w:rsidR="005068A5">
          <w:rPr>
            <w:noProof/>
            <w:webHidden/>
          </w:rPr>
        </w:r>
        <w:r w:rsidR="005068A5">
          <w:rPr>
            <w:noProof/>
            <w:webHidden/>
          </w:rPr>
          <w:fldChar w:fldCharType="separate"/>
        </w:r>
        <w:r w:rsidR="005068A5">
          <w:rPr>
            <w:noProof/>
            <w:webHidden/>
          </w:rPr>
          <w:t>48</w:t>
        </w:r>
        <w:r w:rsidR="005068A5">
          <w:rPr>
            <w:noProof/>
            <w:webHidden/>
          </w:rPr>
          <w:fldChar w:fldCharType="end"/>
        </w:r>
      </w:hyperlink>
    </w:p>
    <w:p w14:paraId="44A35AB0" w14:textId="6EDC386B" w:rsidR="005068A5" w:rsidRDefault="00000000">
      <w:pPr>
        <w:pStyle w:val="Obsah2"/>
        <w:rPr>
          <w:rFonts w:asciiTheme="minorHAnsi" w:eastAsiaTheme="minorEastAsia" w:hAnsiTheme="minorHAnsi" w:cstheme="minorBidi"/>
          <w:noProof/>
          <w:sz w:val="22"/>
          <w:szCs w:val="22"/>
          <w:lang w:val="en-GB" w:eastAsia="en-GB"/>
        </w:rPr>
      </w:pPr>
      <w:hyperlink w:anchor="_Toc133508427" w:history="1">
        <w:r w:rsidR="005068A5" w:rsidRPr="005574A0">
          <w:rPr>
            <w:rStyle w:val="Hypertextovodkaz"/>
            <w:noProof/>
          </w:rPr>
          <w:t>6.4</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Klíčové aktivity pojektu</w:t>
        </w:r>
        <w:r w:rsidR="005068A5">
          <w:rPr>
            <w:noProof/>
            <w:webHidden/>
          </w:rPr>
          <w:tab/>
        </w:r>
        <w:r w:rsidR="005068A5">
          <w:rPr>
            <w:noProof/>
            <w:webHidden/>
          </w:rPr>
          <w:fldChar w:fldCharType="begin"/>
        </w:r>
        <w:r w:rsidR="005068A5">
          <w:rPr>
            <w:noProof/>
            <w:webHidden/>
          </w:rPr>
          <w:instrText xml:space="preserve"> PAGEREF _Toc133508427 \h </w:instrText>
        </w:r>
        <w:r w:rsidR="005068A5">
          <w:rPr>
            <w:noProof/>
            <w:webHidden/>
          </w:rPr>
        </w:r>
        <w:r w:rsidR="005068A5">
          <w:rPr>
            <w:noProof/>
            <w:webHidden/>
          </w:rPr>
          <w:fldChar w:fldCharType="separate"/>
        </w:r>
        <w:r w:rsidR="005068A5">
          <w:rPr>
            <w:noProof/>
            <w:webHidden/>
          </w:rPr>
          <w:t>49</w:t>
        </w:r>
        <w:r w:rsidR="005068A5">
          <w:rPr>
            <w:noProof/>
            <w:webHidden/>
          </w:rPr>
          <w:fldChar w:fldCharType="end"/>
        </w:r>
      </w:hyperlink>
    </w:p>
    <w:p w14:paraId="49DAE81B" w14:textId="3794F955" w:rsidR="005068A5" w:rsidRDefault="00000000">
      <w:pPr>
        <w:pStyle w:val="Obsah3"/>
        <w:rPr>
          <w:rFonts w:asciiTheme="minorHAnsi" w:eastAsiaTheme="minorEastAsia" w:hAnsiTheme="minorHAnsi" w:cstheme="minorBidi"/>
          <w:noProof/>
          <w:sz w:val="22"/>
          <w:szCs w:val="22"/>
          <w:lang w:val="en-GB" w:eastAsia="en-GB"/>
        </w:rPr>
      </w:pPr>
      <w:hyperlink w:anchor="_Toc133508428" w:history="1">
        <w:r w:rsidR="005068A5" w:rsidRPr="005574A0">
          <w:rPr>
            <w:rStyle w:val="Hypertextovodkaz"/>
            <w:noProof/>
          </w:rPr>
          <w:t>6.4.1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Vytvoření workshopu na podporu empowermentu žen skrze participaci ve fotbalovém týmu</w:t>
        </w:r>
        <w:r w:rsidR="005068A5">
          <w:rPr>
            <w:noProof/>
            <w:webHidden/>
          </w:rPr>
          <w:tab/>
        </w:r>
        <w:r w:rsidR="005068A5">
          <w:rPr>
            <w:noProof/>
            <w:webHidden/>
          </w:rPr>
          <w:fldChar w:fldCharType="begin"/>
        </w:r>
        <w:r w:rsidR="005068A5">
          <w:rPr>
            <w:noProof/>
            <w:webHidden/>
          </w:rPr>
          <w:instrText xml:space="preserve"> PAGEREF _Toc133508428 \h </w:instrText>
        </w:r>
        <w:r w:rsidR="005068A5">
          <w:rPr>
            <w:noProof/>
            <w:webHidden/>
          </w:rPr>
        </w:r>
        <w:r w:rsidR="005068A5">
          <w:rPr>
            <w:noProof/>
            <w:webHidden/>
          </w:rPr>
          <w:fldChar w:fldCharType="separate"/>
        </w:r>
        <w:r w:rsidR="005068A5">
          <w:rPr>
            <w:noProof/>
            <w:webHidden/>
          </w:rPr>
          <w:t>49</w:t>
        </w:r>
        <w:r w:rsidR="005068A5">
          <w:rPr>
            <w:noProof/>
            <w:webHidden/>
          </w:rPr>
          <w:fldChar w:fldCharType="end"/>
        </w:r>
      </w:hyperlink>
    </w:p>
    <w:p w14:paraId="6E07294D" w14:textId="60F7688D" w:rsidR="005068A5" w:rsidRDefault="00000000">
      <w:pPr>
        <w:pStyle w:val="Obsah3"/>
        <w:rPr>
          <w:rFonts w:asciiTheme="minorHAnsi" w:eastAsiaTheme="minorEastAsia" w:hAnsiTheme="minorHAnsi" w:cstheme="minorBidi"/>
          <w:noProof/>
          <w:sz w:val="22"/>
          <w:szCs w:val="22"/>
          <w:lang w:val="en-GB" w:eastAsia="en-GB"/>
        </w:rPr>
      </w:pPr>
      <w:hyperlink w:anchor="_Toc133508429" w:history="1">
        <w:r w:rsidR="005068A5" w:rsidRPr="005574A0">
          <w:rPr>
            <w:rStyle w:val="Hypertextovodkaz"/>
            <w:noProof/>
          </w:rPr>
          <w:t>6.4.2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Zajištění dobrovolníků, prostoru, financí na pomůcky a také získat zájem dívek</w:t>
        </w:r>
        <w:r w:rsidR="005068A5">
          <w:rPr>
            <w:noProof/>
            <w:webHidden/>
          </w:rPr>
          <w:tab/>
        </w:r>
        <w:r w:rsidR="005068A5">
          <w:rPr>
            <w:noProof/>
            <w:webHidden/>
          </w:rPr>
          <w:fldChar w:fldCharType="begin"/>
        </w:r>
        <w:r w:rsidR="005068A5">
          <w:rPr>
            <w:noProof/>
            <w:webHidden/>
          </w:rPr>
          <w:instrText xml:space="preserve"> PAGEREF _Toc133508429 \h </w:instrText>
        </w:r>
        <w:r w:rsidR="005068A5">
          <w:rPr>
            <w:noProof/>
            <w:webHidden/>
          </w:rPr>
        </w:r>
        <w:r w:rsidR="005068A5">
          <w:rPr>
            <w:noProof/>
            <w:webHidden/>
          </w:rPr>
          <w:fldChar w:fldCharType="separate"/>
        </w:r>
        <w:r w:rsidR="005068A5">
          <w:rPr>
            <w:noProof/>
            <w:webHidden/>
          </w:rPr>
          <w:t>49</w:t>
        </w:r>
        <w:r w:rsidR="005068A5">
          <w:rPr>
            <w:noProof/>
            <w:webHidden/>
          </w:rPr>
          <w:fldChar w:fldCharType="end"/>
        </w:r>
      </w:hyperlink>
    </w:p>
    <w:p w14:paraId="23C8527B" w14:textId="45CEF446" w:rsidR="005068A5" w:rsidRDefault="00000000">
      <w:pPr>
        <w:pStyle w:val="Obsah3"/>
        <w:rPr>
          <w:rFonts w:asciiTheme="minorHAnsi" w:eastAsiaTheme="minorEastAsia" w:hAnsiTheme="minorHAnsi" w:cstheme="minorBidi"/>
          <w:noProof/>
          <w:sz w:val="22"/>
          <w:szCs w:val="22"/>
          <w:lang w:val="en-GB" w:eastAsia="en-GB"/>
        </w:rPr>
      </w:pPr>
      <w:hyperlink w:anchor="_Toc133508430" w:history="1">
        <w:r w:rsidR="005068A5" w:rsidRPr="005574A0">
          <w:rPr>
            <w:rStyle w:val="Hypertextovodkaz"/>
            <w:noProof/>
          </w:rPr>
          <w:t>6.4.3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Úvodní představení cíle workshopu, k čemu to může být nápomocné a přestavení témat, kterým se workshop bude věnovat</w:t>
        </w:r>
        <w:r w:rsidR="005068A5">
          <w:rPr>
            <w:noProof/>
            <w:webHidden/>
          </w:rPr>
          <w:tab/>
        </w:r>
        <w:r w:rsidR="005068A5">
          <w:rPr>
            <w:noProof/>
            <w:webHidden/>
          </w:rPr>
          <w:fldChar w:fldCharType="begin"/>
        </w:r>
        <w:r w:rsidR="005068A5">
          <w:rPr>
            <w:noProof/>
            <w:webHidden/>
          </w:rPr>
          <w:instrText xml:space="preserve"> PAGEREF _Toc133508430 \h </w:instrText>
        </w:r>
        <w:r w:rsidR="005068A5">
          <w:rPr>
            <w:noProof/>
            <w:webHidden/>
          </w:rPr>
        </w:r>
        <w:r w:rsidR="005068A5">
          <w:rPr>
            <w:noProof/>
            <w:webHidden/>
          </w:rPr>
          <w:fldChar w:fldCharType="separate"/>
        </w:r>
        <w:r w:rsidR="005068A5">
          <w:rPr>
            <w:noProof/>
            <w:webHidden/>
          </w:rPr>
          <w:t>50</w:t>
        </w:r>
        <w:r w:rsidR="005068A5">
          <w:rPr>
            <w:noProof/>
            <w:webHidden/>
          </w:rPr>
          <w:fldChar w:fldCharType="end"/>
        </w:r>
      </w:hyperlink>
    </w:p>
    <w:p w14:paraId="5710F48D" w14:textId="0C25864C" w:rsidR="005068A5" w:rsidRDefault="00000000">
      <w:pPr>
        <w:pStyle w:val="Obsah3"/>
        <w:rPr>
          <w:rFonts w:asciiTheme="minorHAnsi" w:eastAsiaTheme="minorEastAsia" w:hAnsiTheme="minorHAnsi" w:cstheme="minorBidi"/>
          <w:noProof/>
          <w:sz w:val="22"/>
          <w:szCs w:val="22"/>
          <w:lang w:val="en-GB" w:eastAsia="en-GB"/>
        </w:rPr>
      </w:pPr>
      <w:hyperlink w:anchor="_Toc133508431" w:history="1">
        <w:r w:rsidR="005068A5" w:rsidRPr="005574A0">
          <w:rPr>
            <w:rStyle w:val="Hypertextovodkaz"/>
            <w:noProof/>
          </w:rPr>
          <w:t>6.4.4</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Jednotlivá témata workshopu</w:t>
        </w:r>
        <w:r w:rsidR="005068A5">
          <w:rPr>
            <w:noProof/>
            <w:webHidden/>
          </w:rPr>
          <w:tab/>
        </w:r>
        <w:r w:rsidR="005068A5">
          <w:rPr>
            <w:noProof/>
            <w:webHidden/>
          </w:rPr>
          <w:fldChar w:fldCharType="begin"/>
        </w:r>
        <w:r w:rsidR="005068A5">
          <w:rPr>
            <w:noProof/>
            <w:webHidden/>
          </w:rPr>
          <w:instrText xml:space="preserve"> PAGEREF _Toc133508431 \h </w:instrText>
        </w:r>
        <w:r w:rsidR="005068A5">
          <w:rPr>
            <w:noProof/>
            <w:webHidden/>
          </w:rPr>
        </w:r>
        <w:r w:rsidR="005068A5">
          <w:rPr>
            <w:noProof/>
            <w:webHidden/>
          </w:rPr>
          <w:fldChar w:fldCharType="separate"/>
        </w:r>
        <w:r w:rsidR="005068A5">
          <w:rPr>
            <w:noProof/>
            <w:webHidden/>
          </w:rPr>
          <w:t>50</w:t>
        </w:r>
        <w:r w:rsidR="005068A5">
          <w:rPr>
            <w:noProof/>
            <w:webHidden/>
          </w:rPr>
          <w:fldChar w:fldCharType="end"/>
        </w:r>
      </w:hyperlink>
    </w:p>
    <w:p w14:paraId="4082A415" w14:textId="07733BCA" w:rsidR="005068A5" w:rsidRDefault="00000000">
      <w:pPr>
        <w:pStyle w:val="Obsah3"/>
        <w:rPr>
          <w:rFonts w:asciiTheme="minorHAnsi" w:eastAsiaTheme="minorEastAsia" w:hAnsiTheme="minorHAnsi" w:cstheme="minorBidi"/>
          <w:noProof/>
          <w:sz w:val="22"/>
          <w:szCs w:val="22"/>
          <w:lang w:val="en-GB" w:eastAsia="en-GB"/>
        </w:rPr>
      </w:pPr>
      <w:hyperlink w:anchor="_Toc133508432" w:history="1">
        <w:r w:rsidR="005068A5" w:rsidRPr="005574A0">
          <w:rPr>
            <w:rStyle w:val="Hypertextovodkaz"/>
            <w:noProof/>
          </w:rPr>
          <w:t>6.4.5</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Vytvoření internetových stránek pro dívky</w:t>
        </w:r>
        <w:r w:rsidR="005068A5">
          <w:rPr>
            <w:noProof/>
            <w:webHidden/>
          </w:rPr>
          <w:tab/>
        </w:r>
        <w:r w:rsidR="005068A5">
          <w:rPr>
            <w:noProof/>
            <w:webHidden/>
          </w:rPr>
          <w:fldChar w:fldCharType="begin"/>
        </w:r>
        <w:r w:rsidR="005068A5">
          <w:rPr>
            <w:noProof/>
            <w:webHidden/>
          </w:rPr>
          <w:instrText xml:space="preserve"> PAGEREF _Toc133508432 \h </w:instrText>
        </w:r>
        <w:r w:rsidR="005068A5">
          <w:rPr>
            <w:noProof/>
            <w:webHidden/>
          </w:rPr>
        </w:r>
        <w:r w:rsidR="005068A5">
          <w:rPr>
            <w:noProof/>
            <w:webHidden/>
          </w:rPr>
          <w:fldChar w:fldCharType="separate"/>
        </w:r>
        <w:r w:rsidR="005068A5">
          <w:rPr>
            <w:noProof/>
            <w:webHidden/>
          </w:rPr>
          <w:t>57</w:t>
        </w:r>
        <w:r w:rsidR="005068A5">
          <w:rPr>
            <w:noProof/>
            <w:webHidden/>
          </w:rPr>
          <w:fldChar w:fldCharType="end"/>
        </w:r>
      </w:hyperlink>
    </w:p>
    <w:p w14:paraId="6EDD91D1" w14:textId="0F8A6CE7" w:rsidR="005068A5" w:rsidRDefault="00000000">
      <w:pPr>
        <w:pStyle w:val="Obsah3"/>
        <w:rPr>
          <w:rFonts w:asciiTheme="minorHAnsi" w:eastAsiaTheme="minorEastAsia" w:hAnsiTheme="minorHAnsi" w:cstheme="minorBidi"/>
          <w:noProof/>
          <w:sz w:val="22"/>
          <w:szCs w:val="22"/>
          <w:lang w:val="en-GB" w:eastAsia="en-GB"/>
        </w:rPr>
      </w:pPr>
      <w:hyperlink w:anchor="_Toc133508433" w:history="1">
        <w:r w:rsidR="005068A5" w:rsidRPr="005574A0">
          <w:rPr>
            <w:rStyle w:val="Hypertextovodkaz"/>
            <w:noProof/>
          </w:rPr>
          <w:t>6.4.6</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Evaluace</w:t>
        </w:r>
        <w:r w:rsidR="005068A5">
          <w:rPr>
            <w:noProof/>
            <w:webHidden/>
          </w:rPr>
          <w:tab/>
        </w:r>
        <w:r w:rsidR="005068A5">
          <w:rPr>
            <w:noProof/>
            <w:webHidden/>
          </w:rPr>
          <w:fldChar w:fldCharType="begin"/>
        </w:r>
        <w:r w:rsidR="005068A5">
          <w:rPr>
            <w:noProof/>
            <w:webHidden/>
          </w:rPr>
          <w:instrText xml:space="preserve"> PAGEREF _Toc133508433 \h </w:instrText>
        </w:r>
        <w:r w:rsidR="005068A5">
          <w:rPr>
            <w:noProof/>
            <w:webHidden/>
          </w:rPr>
        </w:r>
        <w:r w:rsidR="005068A5">
          <w:rPr>
            <w:noProof/>
            <w:webHidden/>
          </w:rPr>
          <w:fldChar w:fldCharType="separate"/>
        </w:r>
        <w:r w:rsidR="005068A5">
          <w:rPr>
            <w:noProof/>
            <w:webHidden/>
          </w:rPr>
          <w:t>57</w:t>
        </w:r>
        <w:r w:rsidR="005068A5">
          <w:rPr>
            <w:noProof/>
            <w:webHidden/>
          </w:rPr>
          <w:fldChar w:fldCharType="end"/>
        </w:r>
      </w:hyperlink>
    </w:p>
    <w:p w14:paraId="452FF71C" w14:textId="1A90418D" w:rsidR="005068A5" w:rsidRDefault="00000000">
      <w:pPr>
        <w:pStyle w:val="Obsah2"/>
        <w:rPr>
          <w:rFonts w:asciiTheme="minorHAnsi" w:eastAsiaTheme="minorEastAsia" w:hAnsiTheme="minorHAnsi" w:cstheme="minorBidi"/>
          <w:noProof/>
          <w:sz w:val="22"/>
          <w:szCs w:val="22"/>
          <w:lang w:val="en-GB" w:eastAsia="en-GB"/>
        </w:rPr>
      </w:pPr>
      <w:hyperlink w:anchor="_Toc133508434" w:history="1">
        <w:r w:rsidR="005068A5" w:rsidRPr="005574A0">
          <w:rPr>
            <w:rStyle w:val="Hypertextovodkaz"/>
            <w:noProof/>
          </w:rPr>
          <w:t>6.5</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Indikátory splnění klíčových aktivit projektu</w:t>
        </w:r>
        <w:r w:rsidR="005068A5">
          <w:rPr>
            <w:noProof/>
            <w:webHidden/>
          </w:rPr>
          <w:tab/>
        </w:r>
        <w:r w:rsidR="005068A5">
          <w:rPr>
            <w:noProof/>
            <w:webHidden/>
          </w:rPr>
          <w:fldChar w:fldCharType="begin"/>
        </w:r>
        <w:r w:rsidR="005068A5">
          <w:rPr>
            <w:noProof/>
            <w:webHidden/>
          </w:rPr>
          <w:instrText xml:space="preserve"> PAGEREF _Toc133508434 \h </w:instrText>
        </w:r>
        <w:r w:rsidR="005068A5">
          <w:rPr>
            <w:noProof/>
            <w:webHidden/>
          </w:rPr>
        </w:r>
        <w:r w:rsidR="005068A5">
          <w:rPr>
            <w:noProof/>
            <w:webHidden/>
          </w:rPr>
          <w:fldChar w:fldCharType="separate"/>
        </w:r>
        <w:r w:rsidR="005068A5">
          <w:rPr>
            <w:noProof/>
            <w:webHidden/>
          </w:rPr>
          <w:t>58</w:t>
        </w:r>
        <w:r w:rsidR="005068A5">
          <w:rPr>
            <w:noProof/>
            <w:webHidden/>
          </w:rPr>
          <w:fldChar w:fldCharType="end"/>
        </w:r>
      </w:hyperlink>
    </w:p>
    <w:p w14:paraId="5C27D47F" w14:textId="1DDC64E5" w:rsidR="005068A5" w:rsidRDefault="00000000">
      <w:pPr>
        <w:pStyle w:val="Obsah2"/>
        <w:rPr>
          <w:rFonts w:asciiTheme="minorHAnsi" w:eastAsiaTheme="minorEastAsia" w:hAnsiTheme="minorHAnsi" w:cstheme="minorBidi"/>
          <w:noProof/>
          <w:sz w:val="22"/>
          <w:szCs w:val="22"/>
          <w:lang w:val="en-GB" w:eastAsia="en-GB"/>
        </w:rPr>
      </w:pPr>
      <w:hyperlink w:anchor="_Toc133508435" w:history="1">
        <w:r w:rsidR="005068A5" w:rsidRPr="005574A0">
          <w:rPr>
            <w:rStyle w:val="Hypertextovodkaz"/>
            <w:noProof/>
          </w:rPr>
          <w:t>6.6</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Management rizik projektu</w:t>
        </w:r>
        <w:r w:rsidR="005068A5">
          <w:rPr>
            <w:noProof/>
            <w:webHidden/>
          </w:rPr>
          <w:tab/>
        </w:r>
        <w:r w:rsidR="005068A5">
          <w:rPr>
            <w:noProof/>
            <w:webHidden/>
          </w:rPr>
          <w:fldChar w:fldCharType="begin"/>
        </w:r>
        <w:r w:rsidR="005068A5">
          <w:rPr>
            <w:noProof/>
            <w:webHidden/>
          </w:rPr>
          <w:instrText xml:space="preserve"> PAGEREF _Toc133508435 \h </w:instrText>
        </w:r>
        <w:r w:rsidR="005068A5">
          <w:rPr>
            <w:noProof/>
            <w:webHidden/>
          </w:rPr>
        </w:r>
        <w:r w:rsidR="005068A5">
          <w:rPr>
            <w:noProof/>
            <w:webHidden/>
          </w:rPr>
          <w:fldChar w:fldCharType="separate"/>
        </w:r>
        <w:r w:rsidR="005068A5">
          <w:rPr>
            <w:noProof/>
            <w:webHidden/>
          </w:rPr>
          <w:t>59</w:t>
        </w:r>
        <w:r w:rsidR="005068A5">
          <w:rPr>
            <w:noProof/>
            <w:webHidden/>
          </w:rPr>
          <w:fldChar w:fldCharType="end"/>
        </w:r>
      </w:hyperlink>
    </w:p>
    <w:p w14:paraId="7F0FF87B" w14:textId="7A7C3682" w:rsidR="005068A5" w:rsidRDefault="00000000">
      <w:pPr>
        <w:pStyle w:val="Obsah3"/>
        <w:rPr>
          <w:rFonts w:asciiTheme="minorHAnsi" w:eastAsiaTheme="minorEastAsia" w:hAnsiTheme="minorHAnsi" w:cstheme="minorBidi"/>
          <w:noProof/>
          <w:sz w:val="22"/>
          <w:szCs w:val="22"/>
          <w:lang w:val="en-GB" w:eastAsia="en-GB"/>
        </w:rPr>
      </w:pPr>
      <w:hyperlink w:anchor="_Toc133508436" w:history="1">
        <w:r w:rsidR="005068A5" w:rsidRPr="005574A0">
          <w:rPr>
            <w:rStyle w:val="Hypertextovodkaz"/>
            <w:noProof/>
          </w:rPr>
          <w:t>6.6.1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Nepřijetí projektu společností</w:t>
        </w:r>
        <w:r w:rsidR="005068A5">
          <w:rPr>
            <w:noProof/>
            <w:webHidden/>
          </w:rPr>
          <w:tab/>
        </w:r>
        <w:r w:rsidR="005068A5">
          <w:rPr>
            <w:noProof/>
            <w:webHidden/>
          </w:rPr>
          <w:fldChar w:fldCharType="begin"/>
        </w:r>
        <w:r w:rsidR="005068A5">
          <w:rPr>
            <w:noProof/>
            <w:webHidden/>
          </w:rPr>
          <w:instrText xml:space="preserve"> PAGEREF _Toc133508436 \h </w:instrText>
        </w:r>
        <w:r w:rsidR="005068A5">
          <w:rPr>
            <w:noProof/>
            <w:webHidden/>
          </w:rPr>
        </w:r>
        <w:r w:rsidR="005068A5">
          <w:rPr>
            <w:noProof/>
            <w:webHidden/>
          </w:rPr>
          <w:fldChar w:fldCharType="separate"/>
        </w:r>
        <w:r w:rsidR="005068A5">
          <w:rPr>
            <w:noProof/>
            <w:webHidden/>
          </w:rPr>
          <w:t>59</w:t>
        </w:r>
        <w:r w:rsidR="005068A5">
          <w:rPr>
            <w:noProof/>
            <w:webHidden/>
          </w:rPr>
          <w:fldChar w:fldCharType="end"/>
        </w:r>
      </w:hyperlink>
    </w:p>
    <w:p w14:paraId="22BC798D" w14:textId="130ECAB4" w:rsidR="005068A5" w:rsidRDefault="00000000">
      <w:pPr>
        <w:pStyle w:val="Obsah3"/>
        <w:rPr>
          <w:rFonts w:asciiTheme="minorHAnsi" w:eastAsiaTheme="minorEastAsia" w:hAnsiTheme="minorHAnsi" w:cstheme="minorBidi"/>
          <w:noProof/>
          <w:sz w:val="22"/>
          <w:szCs w:val="22"/>
          <w:lang w:val="en-GB" w:eastAsia="en-GB"/>
        </w:rPr>
      </w:pPr>
      <w:hyperlink w:anchor="_Toc133508437" w:history="1">
        <w:r w:rsidR="005068A5" w:rsidRPr="005574A0">
          <w:rPr>
            <w:rStyle w:val="Hypertextovodkaz"/>
            <w:noProof/>
          </w:rPr>
          <w:t>6.6.2</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Kulturní neporozumění</w:t>
        </w:r>
        <w:r w:rsidR="005068A5">
          <w:rPr>
            <w:noProof/>
            <w:webHidden/>
          </w:rPr>
          <w:tab/>
        </w:r>
        <w:r w:rsidR="005068A5">
          <w:rPr>
            <w:noProof/>
            <w:webHidden/>
          </w:rPr>
          <w:fldChar w:fldCharType="begin"/>
        </w:r>
        <w:r w:rsidR="005068A5">
          <w:rPr>
            <w:noProof/>
            <w:webHidden/>
          </w:rPr>
          <w:instrText xml:space="preserve"> PAGEREF _Toc133508437 \h </w:instrText>
        </w:r>
        <w:r w:rsidR="005068A5">
          <w:rPr>
            <w:noProof/>
            <w:webHidden/>
          </w:rPr>
        </w:r>
        <w:r w:rsidR="005068A5">
          <w:rPr>
            <w:noProof/>
            <w:webHidden/>
          </w:rPr>
          <w:fldChar w:fldCharType="separate"/>
        </w:r>
        <w:r w:rsidR="005068A5">
          <w:rPr>
            <w:noProof/>
            <w:webHidden/>
          </w:rPr>
          <w:t>60</w:t>
        </w:r>
        <w:r w:rsidR="005068A5">
          <w:rPr>
            <w:noProof/>
            <w:webHidden/>
          </w:rPr>
          <w:fldChar w:fldCharType="end"/>
        </w:r>
      </w:hyperlink>
    </w:p>
    <w:p w14:paraId="338FDB3C" w14:textId="2D3BA461" w:rsidR="005068A5" w:rsidRDefault="00000000">
      <w:pPr>
        <w:pStyle w:val="Obsah3"/>
        <w:rPr>
          <w:rFonts w:asciiTheme="minorHAnsi" w:eastAsiaTheme="minorEastAsia" w:hAnsiTheme="minorHAnsi" w:cstheme="minorBidi"/>
          <w:noProof/>
          <w:sz w:val="22"/>
          <w:szCs w:val="22"/>
          <w:lang w:val="en-GB" w:eastAsia="en-GB"/>
        </w:rPr>
      </w:pPr>
      <w:hyperlink w:anchor="_Toc133508438" w:history="1">
        <w:r w:rsidR="005068A5" w:rsidRPr="005574A0">
          <w:rPr>
            <w:rStyle w:val="Hypertextovodkaz"/>
            <w:noProof/>
          </w:rPr>
          <w:t>6.6.3</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Jazyková bariéra</w:t>
        </w:r>
        <w:r w:rsidR="005068A5">
          <w:rPr>
            <w:noProof/>
            <w:webHidden/>
          </w:rPr>
          <w:tab/>
        </w:r>
        <w:r w:rsidR="005068A5">
          <w:rPr>
            <w:noProof/>
            <w:webHidden/>
          </w:rPr>
          <w:fldChar w:fldCharType="begin"/>
        </w:r>
        <w:r w:rsidR="005068A5">
          <w:rPr>
            <w:noProof/>
            <w:webHidden/>
          </w:rPr>
          <w:instrText xml:space="preserve"> PAGEREF _Toc133508438 \h </w:instrText>
        </w:r>
        <w:r w:rsidR="005068A5">
          <w:rPr>
            <w:noProof/>
            <w:webHidden/>
          </w:rPr>
        </w:r>
        <w:r w:rsidR="005068A5">
          <w:rPr>
            <w:noProof/>
            <w:webHidden/>
          </w:rPr>
          <w:fldChar w:fldCharType="separate"/>
        </w:r>
        <w:r w:rsidR="005068A5">
          <w:rPr>
            <w:noProof/>
            <w:webHidden/>
          </w:rPr>
          <w:t>60</w:t>
        </w:r>
        <w:r w:rsidR="005068A5">
          <w:rPr>
            <w:noProof/>
            <w:webHidden/>
          </w:rPr>
          <w:fldChar w:fldCharType="end"/>
        </w:r>
      </w:hyperlink>
    </w:p>
    <w:p w14:paraId="30DA4B70" w14:textId="35A40E1D" w:rsidR="005068A5" w:rsidRDefault="00000000">
      <w:pPr>
        <w:pStyle w:val="Obsah3"/>
        <w:rPr>
          <w:rFonts w:asciiTheme="minorHAnsi" w:eastAsiaTheme="minorEastAsia" w:hAnsiTheme="minorHAnsi" w:cstheme="minorBidi"/>
          <w:noProof/>
          <w:sz w:val="22"/>
          <w:szCs w:val="22"/>
          <w:lang w:val="en-GB" w:eastAsia="en-GB"/>
        </w:rPr>
      </w:pPr>
      <w:hyperlink w:anchor="_Toc133508439" w:history="1">
        <w:r w:rsidR="005068A5" w:rsidRPr="005574A0">
          <w:rPr>
            <w:rStyle w:val="Hypertextovodkaz"/>
            <w:noProof/>
          </w:rPr>
          <w:t>6.6.4</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Nízká motivace dívek</w:t>
        </w:r>
        <w:r w:rsidR="005068A5">
          <w:rPr>
            <w:noProof/>
            <w:webHidden/>
          </w:rPr>
          <w:tab/>
        </w:r>
        <w:r w:rsidR="005068A5">
          <w:rPr>
            <w:noProof/>
            <w:webHidden/>
          </w:rPr>
          <w:fldChar w:fldCharType="begin"/>
        </w:r>
        <w:r w:rsidR="005068A5">
          <w:rPr>
            <w:noProof/>
            <w:webHidden/>
          </w:rPr>
          <w:instrText xml:space="preserve"> PAGEREF _Toc133508439 \h </w:instrText>
        </w:r>
        <w:r w:rsidR="005068A5">
          <w:rPr>
            <w:noProof/>
            <w:webHidden/>
          </w:rPr>
        </w:r>
        <w:r w:rsidR="005068A5">
          <w:rPr>
            <w:noProof/>
            <w:webHidden/>
          </w:rPr>
          <w:fldChar w:fldCharType="separate"/>
        </w:r>
        <w:r w:rsidR="005068A5">
          <w:rPr>
            <w:noProof/>
            <w:webHidden/>
          </w:rPr>
          <w:t>60</w:t>
        </w:r>
        <w:r w:rsidR="005068A5">
          <w:rPr>
            <w:noProof/>
            <w:webHidden/>
          </w:rPr>
          <w:fldChar w:fldCharType="end"/>
        </w:r>
      </w:hyperlink>
    </w:p>
    <w:p w14:paraId="418CDBD5" w14:textId="1C4CB346" w:rsidR="005068A5" w:rsidRDefault="00000000">
      <w:pPr>
        <w:pStyle w:val="Obsah3"/>
        <w:rPr>
          <w:rFonts w:asciiTheme="minorHAnsi" w:eastAsiaTheme="minorEastAsia" w:hAnsiTheme="minorHAnsi" w:cstheme="minorBidi"/>
          <w:noProof/>
          <w:sz w:val="22"/>
          <w:szCs w:val="22"/>
          <w:lang w:val="en-GB" w:eastAsia="en-GB"/>
        </w:rPr>
      </w:pPr>
      <w:hyperlink w:anchor="_Toc133508440" w:history="1">
        <w:r w:rsidR="005068A5" w:rsidRPr="005574A0">
          <w:rPr>
            <w:rStyle w:val="Hypertextovodkaz"/>
            <w:noProof/>
          </w:rPr>
          <w:t>6.6.5</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Nedostatečná propagace</w:t>
        </w:r>
        <w:r w:rsidR="005068A5">
          <w:rPr>
            <w:noProof/>
            <w:webHidden/>
          </w:rPr>
          <w:tab/>
        </w:r>
        <w:r w:rsidR="005068A5">
          <w:rPr>
            <w:noProof/>
            <w:webHidden/>
          </w:rPr>
          <w:fldChar w:fldCharType="begin"/>
        </w:r>
        <w:r w:rsidR="005068A5">
          <w:rPr>
            <w:noProof/>
            <w:webHidden/>
          </w:rPr>
          <w:instrText xml:space="preserve"> PAGEREF _Toc133508440 \h </w:instrText>
        </w:r>
        <w:r w:rsidR="005068A5">
          <w:rPr>
            <w:noProof/>
            <w:webHidden/>
          </w:rPr>
        </w:r>
        <w:r w:rsidR="005068A5">
          <w:rPr>
            <w:noProof/>
            <w:webHidden/>
          </w:rPr>
          <w:fldChar w:fldCharType="separate"/>
        </w:r>
        <w:r w:rsidR="005068A5">
          <w:rPr>
            <w:noProof/>
            <w:webHidden/>
          </w:rPr>
          <w:t>61</w:t>
        </w:r>
        <w:r w:rsidR="005068A5">
          <w:rPr>
            <w:noProof/>
            <w:webHidden/>
          </w:rPr>
          <w:fldChar w:fldCharType="end"/>
        </w:r>
      </w:hyperlink>
    </w:p>
    <w:p w14:paraId="53DA538B" w14:textId="2A0BFEE5" w:rsidR="005068A5" w:rsidRDefault="00000000">
      <w:pPr>
        <w:pStyle w:val="Obsah3"/>
        <w:rPr>
          <w:rFonts w:asciiTheme="minorHAnsi" w:eastAsiaTheme="minorEastAsia" w:hAnsiTheme="minorHAnsi" w:cstheme="minorBidi"/>
          <w:noProof/>
          <w:sz w:val="22"/>
          <w:szCs w:val="22"/>
          <w:lang w:val="en-GB" w:eastAsia="en-GB"/>
        </w:rPr>
      </w:pPr>
      <w:hyperlink w:anchor="_Toc133508441" w:history="1">
        <w:r w:rsidR="005068A5" w:rsidRPr="005574A0">
          <w:rPr>
            <w:rStyle w:val="Hypertextovodkaz"/>
            <w:noProof/>
          </w:rPr>
          <w:t>6.6.6</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Strach ze změny</w:t>
        </w:r>
        <w:r w:rsidR="005068A5">
          <w:rPr>
            <w:noProof/>
            <w:webHidden/>
          </w:rPr>
          <w:tab/>
        </w:r>
        <w:r w:rsidR="005068A5">
          <w:rPr>
            <w:noProof/>
            <w:webHidden/>
          </w:rPr>
          <w:fldChar w:fldCharType="begin"/>
        </w:r>
        <w:r w:rsidR="005068A5">
          <w:rPr>
            <w:noProof/>
            <w:webHidden/>
          </w:rPr>
          <w:instrText xml:space="preserve"> PAGEREF _Toc133508441 \h </w:instrText>
        </w:r>
        <w:r w:rsidR="005068A5">
          <w:rPr>
            <w:noProof/>
            <w:webHidden/>
          </w:rPr>
        </w:r>
        <w:r w:rsidR="005068A5">
          <w:rPr>
            <w:noProof/>
            <w:webHidden/>
          </w:rPr>
          <w:fldChar w:fldCharType="separate"/>
        </w:r>
        <w:r w:rsidR="005068A5">
          <w:rPr>
            <w:noProof/>
            <w:webHidden/>
          </w:rPr>
          <w:t>61</w:t>
        </w:r>
        <w:r w:rsidR="005068A5">
          <w:rPr>
            <w:noProof/>
            <w:webHidden/>
          </w:rPr>
          <w:fldChar w:fldCharType="end"/>
        </w:r>
      </w:hyperlink>
    </w:p>
    <w:p w14:paraId="79C3DB2D" w14:textId="01FC57AA" w:rsidR="005068A5" w:rsidRDefault="00000000">
      <w:pPr>
        <w:pStyle w:val="Obsah3"/>
        <w:rPr>
          <w:rFonts w:asciiTheme="minorHAnsi" w:eastAsiaTheme="minorEastAsia" w:hAnsiTheme="minorHAnsi" w:cstheme="minorBidi"/>
          <w:noProof/>
          <w:sz w:val="22"/>
          <w:szCs w:val="22"/>
          <w:lang w:val="en-GB" w:eastAsia="en-GB"/>
        </w:rPr>
      </w:pPr>
      <w:hyperlink w:anchor="_Toc133508442" w:history="1">
        <w:r w:rsidR="005068A5" w:rsidRPr="005574A0">
          <w:rPr>
            <w:rStyle w:val="Hypertextovodkaz"/>
            <w:noProof/>
          </w:rPr>
          <w:t>6.6.7</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Nedostatek zdrojů a informací k tématům</w:t>
        </w:r>
        <w:r w:rsidR="005068A5">
          <w:rPr>
            <w:noProof/>
            <w:webHidden/>
          </w:rPr>
          <w:tab/>
        </w:r>
        <w:r w:rsidR="005068A5">
          <w:rPr>
            <w:noProof/>
            <w:webHidden/>
          </w:rPr>
          <w:fldChar w:fldCharType="begin"/>
        </w:r>
        <w:r w:rsidR="005068A5">
          <w:rPr>
            <w:noProof/>
            <w:webHidden/>
          </w:rPr>
          <w:instrText xml:space="preserve"> PAGEREF _Toc133508442 \h </w:instrText>
        </w:r>
        <w:r w:rsidR="005068A5">
          <w:rPr>
            <w:noProof/>
            <w:webHidden/>
          </w:rPr>
        </w:r>
        <w:r w:rsidR="005068A5">
          <w:rPr>
            <w:noProof/>
            <w:webHidden/>
          </w:rPr>
          <w:fldChar w:fldCharType="separate"/>
        </w:r>
        <w:r w:rsidR="005068A5">
          <w:rPr>
            <w:noProof/>
            <w:webHidden/>
          </w:rPr>
          <w:t>61</w:t>
        </w:r>
        <w:r w:rsidR="005068A5">
          <w:rPr>
            <w:noProof/>
            <w:webHidden/>
          </w:rPr>
          <w:fldChar w:fldCharType="end"/>
        </w:r>
      </w:hyperlink>
    </w:p>
    <w:p w14:paraId="69BC4BD3" w14:textId="1DE4C777" w:rsidR="005068A5" w:rsidRDefault="00000000">
      <w:pPr>
        <w:pStyle w:val="Obsah2"/>
        <w:rPr>
          <w:rFonts w:asciiTheme="minorHAnsi" w:eastAsiaTheme="minorEastAsia" w:hAnsiTheme="minorHAnsi" w:cstheme="minorBidi"/>
          <w:noProof/>
          <w:sz w:val="22"/>
          <w:szCs w:val="22"/>
          <w:lang w:val="en-GB" w:eastAsia="en-GB"/>
        </w:rPr>
      </w:pPr>
      <w:hyperlink w:anchor="_Toc133508443" w:history="1">
        <w:r w:rsidR="005068A5" w:rsidRPr="005574A0">
          <w:rPr>
            <w:rStyle w:val="Hypertextovodkaz"/>
            <w:noProof/>
          </w:rPr>
          <w:t>6.7</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Výstupy a výsledky projektu</w:t>
        </w:r>
        <w:r w:rsidR="005068A5">
          <w:rPr>
            <w:noProof/>
            <w:webHidden/>
          </w:rPr>
          <w:tab/>
        </w:r>
        <w:r w:rsidR="005068A5">
          <w:rPr>
            <w:noProof/>
            <w:webHidden/>
          </w:rPr>
          <w:fldChar w:fldCharType="begin"/>
        </w:r>
        <w:r w:rsidR="005068A5">
          <w:rPr>
            <w:noProof/>
            <w:webHidden/>
          </w:rPr>
          <w:instrText xml:space="preserve"> PAGEREF _Toc133508443 \h </w:instrText>
        </w:r>
        <w:r w:rsidR="005068A5">
          <w:rPr>
            <w:noProof/>
            <w:webHidden/>
          </w:rPr>
        </w:r>
        <w:r w:rsidR="005068A5">
          <w:rPr>
            <w:noProof/>
            <w:webHidden/>
          </w:rPr>
          <w:fldChar w:fldCharType="separate"/>
        </w:r>
        <w:r w:rsidR="005068A5">
          <w:rPr>
            <w:noProof/>
            <w:webHidden/>
          </w:rPr>
          <w:t>62</w:t>
        </w:r>
        <w:r w:rsidR="005068A5">
          <w:rPr>
            <w:noProof/>
            <w:webHidden/>
          </w:rPr>
          <w:fldChar w:fldCharType="end"/>
        </w:r>
      </w:hyperlink>
    </w:p>
    <w:p w14:paraId="77B5CEDE" w14:textId="1794F5D2" w:rsidR="005068A5" w:rsidRDefault="00000000">
      <w:pPr>
        <w:pStyle w:val="Obsah2"/>
        <w:rPr>
          <w:rFonts w:asciiTheme="minorHAnsi" w:eastAsiaTheme="minorEastAsia" w:hAnsiTheme="minorHAnsi" w:cstheme="minorBidi"/>
          <w:noProof/>
          <w:sz w:val="22"/>
          <w:szCs w:val="22"/>
          <w:lang w:val="en-GB" w:eastAsia="en-GB"/>
        </w:rPr>
      </w:pPr>
      <w:hyperlink w:anchor="_Toc133508444" w:history="1">
        <w:r w:rsidR="005068A5" w:rsidRPr="005574A0">
          <w:rPr>
            <w:rStyle w:val="Hypertextovodkaz"/>
            <w:noProof/>
          </w:rPr>
          <w:t>6.8</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Popis přidané hodnoty projektu</w:t>
        </w:r>
        <w:r w:rsidR="005068A5">
          <w:rPr>
            <w:noProof/>
            <w:webHidden/>
          </w:rPr>
          <w:tab/>
        </w:r>
        <w:r w:rsidR="005068A5">
          <w:rPr>
            <w:noProof/>
            <w:webHidden/>
          </w:rPr>
          <w:fldChar w:fldCharType="begin"/>
        </w:r>
        <w:r w:rsidR="005068A5">
          <w:rPr>
            <w:noProof/>
            <w:webHidden/>
          </w:rPr>
          <w:instrText xml:space="preserve"> PAGEREF _Toc133508444 \h </w:instrText>
        </w:r>
        <w:r w:rsidR="005068A5">
          <w:rPr>
            <w:noProof/>
            <w:webHidden/>
          </w:rPr>
        </w:r>
        <w:r w:rsidR="005068A5">
          <w:rPr>
            <w:noProof/>
            <w:webHidden/>
          </w:rPr>
          <w:fldChar w:fldCharType="separate"/>
        </w:r>
        <w:r w:rsidR="005068A5">
          <w:rPr>
            <w:noProof/>
            <w:webHidden/>
          </w:rPr>
          <w:t>63</w:t>
        </w:r>
        <w:r w:rsidR="005068A5">
          <w:rPr>
            <w:noProof/>
            <w:webHidden/>
          </w:rPr>
          <w:fldChar w:fldCharType="end"/>
        </w:r>
      </w:hyperlink>
    </w:p>
    <w:p w14:paraId="14CE0619" w14:textId="4067D6E0" w:rsidR="005068A5" w:rsidRDefault="00000000">
      <w:pPr>
        <w:pStyle w:val="Obsah2"/>
        <w:rPr>
          <w:rFonts w:asciiTheme="minorHAnsi" w:eastAsiaTheme="minorEastAsia" w:hAnsiTheme="minorHAnsi" w:cstheme="minorBidi"/>
          <w:noProof/>
          <w:sz w:val="22"/>
          <w:szCs w:val="22"/>
          <w:lang w:val="en-GB" w:eastAsia="en-GB"/>
        </w:rPr>
      </w:pPr>
      <w:hyperlink w:anchor="_Toc133508445" w:history="1">
        <w:r w:rsidR="005068A5" w:rsidRPr="005574A0">
          <w:rPr>
            <w:rStyle w:val="Hypertextovodkaz"/>
            <w:noProof/>
          </w:rPr>
          <w:t>6.9</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Harmonogram – Ganttův diagram</w:t>
        </w:r>
        <w:r w:rsidR="005068A5">
          <w:rPr>
            <w:noProof/>
            <w:webHidden/>
          </w:rPr>
          <w:tab/>
        </w:r>
        <w:r w:rsidR="005068A5">
          <w:rPr>
            <w:noProof/>
            <w:webHidden/>
          </w:rPr>
          <w:fldChar w:fldCharType="begin"/>
        </w:r>
        <w:r w:rsidR="005068A5">
          <w:rPr>
            <w:noProof/>
            <w:webHidden/>
          </w:rPr>
          <w:instrText xml:space="preserve"> PAGEREF _Toc133508445 \h </w:instrText>
        </w:r>
        <w:r w:rsidR="005068A5">
          <w:rPr>
            <w:noProof/>
            <w:webHidden/>
          </w:rPr>
        </w:r>
        <w:r w:rsidR="005068A5">
          <w:rPr>
            <w:noProof/>
            <w:webHidden/>
          </w:rPr>
          <w:fldChar w:fldCharType="separate"/>
        </w:r>
        <w:r w:rsidR="005068A5">
          <w:rPr>
            <w:noProof/>
            <w:webHidden/>
          </w:rPr>
          <w:t>64</w:t>
        </w:r>
        <w:r w:rsidR="005068A5">
          <w:rPr>
            <w:noProof/>
            <w:webHidden/>
          </w:rPr>
          <w:fldChar w:fldCharType="end"/>
        </w:r>
      </w:hyperlink>
    </w:p>
    <w:p w14:paraId="3ECCB2D7" w14:textId="16557A12" w:rsidR="005068A5" w:rsidRDefault="00000000">
      <w:pPr>
        <w:pStyle w:val="Obsah2"/>
        <w:rPr>
          <w:rFonts w:asciiTheme="minorHAnsi" w:eastAsiaTheme="minorEastAsia" w:hAnsiTheme="minorHAnsi" w:cstheme="minorBidi"/>
          <w:noProof/>
          <w:sz w:val="22"/>
          <w:szCs w:val="22"/>
          <w:lang w:val="en-GB" w:eastAsia="en-GB"/>
        </w:rPr>
      </w:pPr>
      <w:hyperlink w:anchor="_Toc133508446" w:history="1">
        <w:r w:rsidR="005068A5" w:rsidRPr="005574A0">
          <w:rPr>
            <w:rStyle w:val="Hypertextovodkaz"/>
            <w:noProof/>
          </w:rPr>
          <w:t>6.10</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Rozpočet projektu</w:t>
        </w:r>
        <w:r w:rsidR="005068A5">
          <w:rPr>
            <w:noProof/>
            <w:webHidden/>
          </w:rPr>
          <w:tab/>
        </w:r>
        <w:r w:rsidR="005068A5">
          <w:rPr>
            <w:noProof/>
            <w:webHidden/>
          </w:rPr>
          <w:fldChar w:fldCharType="begin"/>
        </w:r>
        <w:r w:rsidR="005068A5">
          <w:rPr>
            <w:noProof/>
            <w:webHidden/>
          </w:rPr>
          <w:instrText xml:space="preserve"> PAGEREF _Toc133508446 \h </w:instrText>
        </w:r>
        <w:r w:rsidR="005068A5">
          <w:rPr>
            <w:noProof/>
            <w:webHidden/>
          </w:rPr>
        </w:r>
        <w:r w:rsidR="005068A5">
          <w:rPr>
            <w:noProof/>
            <w:webHidden/>
          </w:rPr>
          <w:fldChar w:fldCharType="separate"/>
        </w:r>
        <w:r w:rsidR="005068A5">
          <w:rPr>
            <w:noProof/>
            <w:webHidden/>
          </w:rPr>
          <w:t>65</w:t>
        </w:r>
        <w:r w:rsidR="005068A5">
          <w:rPr>
            <w:noProof/>
            <w:webHidden/>
          </w:rPr>
          <w:fldChar w:fldCharType="end"/>
        </w:r>
      </w:hyperlink>
    </w:p>
    <w:p w14:paraId="4DF5C011" w14:textId="339DF8B6" w:rsidR="005068A5" w:rsidRDefault="00000000">
      <w:pPr>
        <w:pStyle w:val="Obsah2"/>
        <w:rPr>
          <w:rFonts w:asciiTheme="minorHAnsi" w:eastAsiaTheme="minorEastAsia" w:hAnsiTheme="minorHAnsi" w:cstheme="minorBidi"/>
          <w:noProof/>
          <w:sz w:val="22"/>
          <w:szCs w:val="22"/>
          <w:lang w:val="en-GB" w:eastAsia="en-GB"/>
        </w:rPr>
      </w:pPr>
      <w:hyperlink w:anchor="_Toc133508447" w:history="1">
        <w:r w:rsidR="005068A5" w:rsidRPr="005574A0">
          <w:rPr>
            <w:rStyle w:val="Hypertextovodkaz"/>
            <w:noProof/>
          </w:rPr>
          <w:t>6.11</w:t>
        </w:r>
        <w:r w:rsidR="005068A5">
          <w:rPr>
            <w:rFonts w:asciiTheme="minorHAnsi" w:eastAsiaTheme="minorEastAsia" w:hAnsiTheme="minorHAnsi" w:cstheme="minorBidi"/>
            <w:noProof/>
            <w:sz w:val="22"/>
            <w:szCs w:val="22"/>
            <w:lang w:val="en-GB" w:eastAsia="en-GB"/>
          </w:rPr>
          <w:tab/>
        </w:r>
        <w:r w:rsidR="005068A5" w:rsidRPr="005574A0">
          <w:rPr>
            <w:rStyle w:val="Hypertextovodkaz"/>
            <w:noProof/>
          </w:rPr>
          <w:t>Logframe projektu</w:t>
        </w:r>
        <w:r w:rsidR="005068A5">
          <w:rPr>
            <w:noProof/>
            <w:webHidden/>
          </w:rPr>
          <w:tab/>
        </w:r>
        <w:r w:rsidR="005068A5">
          <w:rPr>
            <w:noProof/>
            <w:webHidden/>
          </w:rPr>
          <w:fldChar w:fldCharType="begin"/>
        </w:r>
        <w:r w:rsidR="005068A5">
          <w:rPr>
            <w:noProof/>
            <w:webHidden/>
          </w:rPr>
          <w:instrText xml:space="preserve"> PAGEREF _Toc133508447 \h </w:instrText>
        </w:r>
        <w:r w:rsidR="005068A5">
          <w:rPr>
            <w:noProof/>
            <w:webHidden/>
          </w:rPr>
        </w:r>
        <w:r w:rsidR="005068A5">
          <w:rPr>
            <w:noProof/>
            <w:webHidden/>
          </w:rPr>
          <w:fldChar w:fldCharType="separate"/>
        </w:r>
        <w:r w:rsidR="005068A5">
          <w:rPr>
            <w:noProof/>
            <w:webHidden/>
          </w:rPr>
          <w:t>67</w:t>
        </w:r>
        <w:r w:rsidR="005068A5">
          <w:rPr>
            <w:noProof/>
            <w:webHidden/>
          </w:rPr>
          <w:fldChar w:fldCharType="end"/>
        </w:r>
      </w:hyperlink>
    </w:p>
    <w:p w14:paraId="67D61D79" w14:textId="69A27B4A" w:rsidR="005068A5" w:rsidRDefault="00000000">
      <w:pPr>
        <w:pStyle w:val="Obsah1"/>
        <w:rPr>
          <w:rFonts w:asciiTheme="minorHAnsi" w:eastAsiaTheme="minorEastAsia" w:hAnsiTheme="minorHAnsi" w:cstheme="minorBidi"/>
          <w:sz w:val="22"/>
          <w:szCs w:val="22"/>
          <w:lang w:val="en-GB" w:eastAsia="en-GB"/>
        </w:rPr>
      </w:pPr>
      <w:hyperlink w:anchor="_Toc133508448" w:history="1">
        <w:r w:rsidR="005068A5" w:rsidRPr="005574A0">
          <w:rPr>
            <w:rStyle w:val="Hypertextovodkaz"/>
          </w:rPr>
          <w:t>Závěr</w:t>
        </w:r>
        <w:r w:rsidR="005068A5">
          <w:rPr>
            <w:webHidden/>
          </w:rPr>
          <w:tab/>
        </w:r>
        <w:r w:rsidR="005068A5">
          <w:rPr>
            <w:webHidden/>
          </w:rPr>
          <w:fldChar w:fldCharType="begin"/>
        </w:r>
        <w:r w:rsidR="005068A5">
          <w:rPr>
            <w:webHidden/>
          </w:rPr>
          <w:instrText xml:space="preserve"> PAGEREF _Toc133508448 \h </w:instrText>
        </w:r>
        <w:r w:rsidR="005068A5">
          <w:rPr>
            <w:webHidden/>
          </w:rPr>
        </w:r>
        <w:r w:rsidR="005068A5">
          <w:rPr>
            <w:webHidden/>
          </w:rPr>
          <w:fldChar w:fldCharType="separate"/>
        </w:r>
        <w:r w:rsidR="005068A5">
          <w:rPr>
            <w:webHidden/>
          </w:rPr>
          <w:t>71</w:t>
        </w:r>
        <w:r w:rsidR="005068A5">
          <w:rPr>
            <w:webHidden/>
          </w:rPr>
          <w:fldChar w:fldCharType="end"/>
        </w:r>
      </w:hyperlink>
    </w:p>
    <w:p w14:paraId="1C3587DF" w14:textId="622E14C3" w:rsidR="005068A5" w:rsidRDefault="00000000">
      <w:pPr>
        <w:pStyle w:val="Obsah1"/>
        <w:rPr>
          <w:rFonts w:asciiTheme="minorHAnsi" w:eastAsiaTheme="minorEastAsia" w:hAnsiTheme="minorHAnsi" w:cstheme="minorBidi"/>
          <w:sz w:val="22"/>
          <w:szCs w:val="22"/>
          <w:lang w:val="en-GB" w:eastAsia="en-GB"/>
        </w:rPr>
      </w:pPr>
      <w:hyperlink w:anchor="_Toc133508449" w:history="1">
        <w:r w:rsidR="005068A5" w:rsidRPr="005574A0">
          <w:rPr>
            <w:rStyle w:val="Hypertextovodkaz"/>
          </w:rPr>
          <w:t>Bibliografie</w:t>
        </w:r>
        <w:r w:rsidR="005068A5">
          <w:rPr>
            <w:webHidden/>
          </w:rPr>
          <w:tab/>
        </w:r>
        <w:r w:rsidR="005068A5">
          <w:rPr>
            <w:webHidden/>
          </w:rPr>
          <w:fldChar w:fldCharType="begin"/>
        </w:r>
        <w:r w:rsidR="005068A5">
          <w:rPr>
            <w:webHidden/>
          </w:rPr>
          <w:instrText xml:space="preserve"> PAGEREF _Toc133508449 \h </w:instrText>
        </w:r>
        <w:r w:rsidR="005068A5">
          <w:rPr>
            <w:webHidden/>
          </w:rPr>
        </w:r>
        <w:r w:rsidR="005068A5">
          <w:rPr>
            <w:webHidden/>
          </w:rPr>
          <w:fldChar w:fldCharType="separate"/>
        </w:r>
        <w:r w:rsidR="005068A5">
          <w:rPr>
            <w:webHidden/>
          </w:rPr>
          <w:t>73</w:t>
        </w:r>
        <w:r w:rsidR="005068A5">
          <w:rPr>
            <w:webHidden/>
          </w:rPr>
          <w:fldChar w:fldCharType="end"/>
        </w:r>
      </w:hyperlink>
    </w:p>
    <w:p w14:paraId="4CAA327A" w14:textId="3B7325F1" w:rsidR="005068A5" w:rsidRDefault="00000000">
      <w:pPr>
        <w:pStyle w:val="Obsah1"/>
        <w:rPr>
          <w:rFonts w:asciiTheme="minorHAnsi" w:eastAsiaTheme="minorEastAsia" w:hAnsiTheme="minorHAnsi" w:cstheme="minorBidi"/>
          <w:sz w:val="22"/>
          <w:szCs w:val="22"/>
          <w:lang w:val="en-GB" w:eastAsia="en-GB"/>
        </w:rPr>
      </w:pPr>
      <w:hyperlink w:anchor="_Toc133508450" w:history="1">
        <w:r w:rsidR="005068A5" w:rsidRPr="005574A0">
          <w:rPr>
            <w:rStyle w:val="Hypertextovodkaz"/>
          </w:rPr>
          <w:t>Seznam obrázků</w:t>
        </w:r>
        <w:r w:rsidR="005068A5">
          <w:rPr>
            <w:webHidden/>
          </w:rPr>
          <w:tab/>
        </w:r>
        <w:r w:rsidR="005068A5">
          <w:rPr>
            <w:webHidden/>
          </w:rPr>
          <w:fldChar w:fldCharType="begin"/>
        </w:r>
        <w:r w:rsidR="005068A5">
          <w:rPr>
            <w:webHidden/>
          </w:rPr>
          <w:instrText xml:space="preserve"> PAGEREF _Toc133508450 \h </w:instrText>
        </w:r>
        <w:r w:rsidR="005068A5">
          <w:rPr>
            <w:webHidden/>
          </w:rPr>
        </w:r>
        <w:r w:rsidR="005068A5">
          <w:rPr>
            <w:webHidden/>
          </w:rPr>
          <w:fldChar w:fldCharType="separate"/>
        </w:r>
        <w:r w:rsidR="005068A5">
          <w:rPr>
            <w:webHidden/>
          </w:rPr>
          <w:t>79</w:t>
        </w:r>
        <w:r w:rsidR="005068A5">
          <w:rPr>
            <w:webHidden/>
          </w:rPr>
          <w:fldChar w:fldCharType="end"/>
        </w:r>
      </w:hyperlink>
    </w:p>
    <w:p w14:paraId="385F6290" w14:textId="56D0DD69" w:rsidR="005068A5" w:rsidRDefault="00000000">
      <w:pPr>
        <w:pStyle w:val="Obsah1"/>
        <w:rPr>
          <w:rFonts w:asciiTheme="minorHAnsi" w:eastAsiaTheme="minorEastAsia" w:hAnsiTheme="minorHAnsi" w:cstheme="minorBidi"/>
          <w:sz w:val="22"/>
          <w:szCs w:val="22"/>
          <w:lang w:val="en-GB" w:eastAsia="en-GB"/>
        </w:rPr>
      </w:pPr>
      <w:hyperlink w:anchor="_Toc133508451" w:history="1">
        <w:r w:rsidR="005068A5" w:rsidRPr="005574A0">
          <w:rPr>
            <w:rStyle w:val="Hypertextovodkaz"/>
          </w:rPr>
          <w:t>Anotace</w:t>
        </w:r>
        <w:r w:rsidR="005068A5">
          <w:rPr>
            <w:webHidden/>
          </w:rPr>
          <w:tab/>
        </w:r>
        <w:r w:rsidR="005068A5">
          <w:rPr>
            <w:webHidden/>
          </w:rPr>
          <w:fldChar w:fldCharType="begin"/>
        </w:r>
        <w:r w:rsidR="005068A5">
          <w:rPr>
            <w:webHidden/>
          </w:rPr>
          <w:instrText xml:space="preserve"> PAGEREF _Toc133508451 \h </w:instrText>
        </w:r>
        <w:r w:rsidR="005068A5">
          <w:rPr>
            <w:webHidden/>
          </w:rPr>
        </w:r>
        <w:r w:rsidR="005068A5">
          <w:rPr>
            <w:webHidden/>
          </w:rPr>
          <w:fldChar w:fldCharType="separate"/>
        </w:r>
        <w:r w:rsidR="005068A5">
          <w:rPr>
            <w:webHidden/>
          </w:rPr>
          <w:t>81</w:t>
        </w:r>
        <w:r w:rsidR="005068A5">
          <w:rPr>
            <w:webHidden/>
          </w:rPr>
          <w:fldChar w:fldCharType="end"/>
        </w:r>
      </w:hyperlink>
    </w:p>
    <w:p w14:paraId="1D38E11B" w14:textId="3E550BE6" w:rsidR="00BB7CE0" w:rsidRDefault="005068A5" w:rsidP="009C478F">
      <w:r>
        <w:rPr>
          <w:noProof/>
        </w:rPr>
        <w:fldChar w:fldCharType="end"/>
      </w:r>
    </w:p>
    <w:p w14:paraId="2A208F3E" w14:textId="77777777" w:rsidR="009C478F" w:rsidRDefault="009C478F" w:rsidP="009C478F">
      <w:pPr>
        <w:sectPr w:rsidR="009C478F" w:rsidSect="005B4C01">
          <w:footerReference w:type="default" r:id="rId11"/>
          <w:type w:val="oddPage"/>
          <w:pgSz w:w="11906" w:h="16838" w:code="9"/>
          <w:pgMar w:top="1417" w:right="1418" w:bottom="1418" w:left="1985" w:header="708" w:footer="708" w:gutter="0"/>
          <w:cols w:space="708"/>
          <w:docGrid w:linePitch="360"/>
        </w:sectPr>
      </w:pPr>
    </w:p>
    <w:p w14:paraId="3E240D79" w14:textId="31A6A95E" w:rsidR="00ED1205" w:rsidRDefault="00613D11" w:rsidP="00400C2B">
      <w:pPr>
        <w:pStyle w:val="Nadpis1"/>
        <w:numPr>
          <w:ilvl w:val="0"/>
          <w:numId w:val="0"/>
        </w:numPr>
      </w:pPr>
      <w:bookmarkStart w:id="0" w:name="_Toc7173305"/>
      <w:bookmarkStart w:id="1" w:name="_Toc133508394"/>
      <w:r w:rsidRPr="000B021A">
        <w:lastRenderedPageBreak/>
        <w:t>Úvod</w:t>
      </w:r>
      <w:bookmarkEnd w:id="0"/>
      <w:bookmarkEnd w:id="1"/>
    </w:p>
    <w:p w14:paraId="52DA5946" w14:textId="6003EA28" w:rsidR="0097102B" w:rsidRDefault="0097102B" w:rsidP="0097102B">
      <w:pPr>
        <w:pStyle w:val="AP-Odstaveczapedlem"/>
      </w:pPr>
      <w:r>
        <w:t xml:space="preserve">Cílem absolventské práce je </w:t>
      </w:r>
      <w:bookmarkStart w:id="2" w:name="_Hlk132792081"/>
      <w:r w:rsidRPr="0097102B">
        <w:rPr>
          <w:b/>
          <w:bCs/>
        </w:rPr>
        <w:t xml:space="preserve">zmapovat a identifikovat fungování ženského </w:t>
      </w:r>
      <w:proofErr w:type="spellStart"/>
      <w:r w:rsidRPr="0097102B">
        <w:rPr>
          <w:b/>
          <w:bCs/>
        </w:rPr>
        <w:t>empowermentu</w:t>
      </w:r>
      <w:proofErr w:type="spellEnd"/>
      <w:r w:rsidRPr="0097102B">
        <w:rPr>
          <w:b/>
          <w:bCs/>
        </w:rPr>
        <w:t xml:space="preserve"> </w:t>
      </w:r>
      <w:r w:rsidR="00E80EC5">
        <w:rPr>
          <w:b/>
          <w:bCs/>
        </w:rPr>
        <w:t xml:space="preserve">v rámci komunity </w:t>
      </w:r>
      <w:r w:rsidRPr="0097102B">
        <w:rPr>
          <w:b/>
          <w:bCs/>
        </w:rPr>
        <w:t>na Zanzibaru</w:t>
      </w:r>
      <w:bookmarkEnd w:id="2"/>
      <w:r w:rsidRPr="0097102B">
        <w:rPr>
          <w:b/>
          <w:bCs/>
        </w:rPr>
        <w:t>.</w:t>
      </w:r>
      <w:r>
        <w:t xml:space="preserve"> Zanzibar je souostroví které patří k Tanzanii. Je ovšem z části autonomní a má vlastní vládu. Ráda bych </w:t>
      </w:r>
      <w:r w:rsidR="00074293">
        <w:t>v první</w:t>
      </w:r>
      <w:r>
        <w:t xml:space="preserve"> části </w:t>
      </w:r>
      <w:r w:rsidR="00074293">
        <w:t>bakalářské</w:t>
      </w:r>
      <w:r>
        <w:t xml:space="preserve"> práce představila, co vlastně komunita a komunitní práce znamená, jelikož je komunita v Tanzanii chápana odlišně než u nás. V Tanzanii jsou za komunity považovány místní kmeny a často i celé vesnice, či větší území. Jako cílovou skupinu své závěrečné práce jsem zvolila ženy, které jsou v mnoha oblastech vnímány jako nerovné mužům a velmi často tomu </w:t>
      </w:r>
      <w:r w:rsidR="00074293">
        <w:t xml:space="preserve">také </w:t>
      </w:r>
      <w:r>
        <w:t>odpovídají jejich podmínky pro život a pracovní či vzdělávací příležitosti. Genderová rovnost je také jedním z cílů Udržitelného rozvoje (</w:t>
      </w:r>
      <w:proofErr w:type="spellStart"/>
      <w:r>
        <w:t>SDGs</w:t>
      </w:r>
      <w:proofErr w:type="spellEnd"/>
      <w:r>
        <w:t xml:space="preserve">). Rozhodla jsem se zaměřit se na rozvoj místní komunity prostřednictvím podpory </w:t>
      </w:r>
      <w:proofErr w:type="spellStart"/>
      <w:r>
        <w:t>empowermentu</w:t>
      </w:r>
      <w:proofErr w:type="spellEnd"/>
      <w:r>
        <w:t xml:space="preserve"> žen a participace ve fotbalových ženských týmech. Fotbal může být jednou z cest vedoucí k </w:t>
      </w:r>
      <w:proofErr w:type="spellStart"/>
      <w:r>
        <w:t>empowermentu</w:t>
      </w:r>
      <w:proofErr w:type="spellEnd"/>
      <w:r>
        <w:t xml:space="preserve"> a také možnost jak vybočit se zajetého kruhu, jako je brzké mateřství, sňatek a rodinný život.</w:t>
      </w:r>
    </w:p>
    <w:p w14:paraId="1D9FC333" w14:textId="23AC4130" w:rsidR="0097102B" w:rsidRDefault="0097102B" w:rsidP="00960E05">
      <w:pPr>
        <w:pStyle w:val="AP-Odstavec"/>
      </w:pPr>
      <w:r>
        <w:t xml:space="preserve">Průběžně se tedy budu věnovat </w:t>
      </w:r>
      <w:proofErr w:type="spellStart"/>
      <w:r>
        <w:t>empowermentu</w:t>
      </w:r>
      <w:proofErr w:type="spellEnd"/>
      <w:r>
        <w:t>, participace a pojetí této problematiky z pohledu feministického přístupu v sociální prác</w:t>
      </w:r>
      <w:r w:rsidR="00074293">
        <w:t>i</w:t>
      </w:r>
      <w:r>
        <w:t>. Součásti bude etický, legislativní kontext a také část věnovaná tanzanské sociální politice.</w:t>
      </w:r>
    </w:p>
    <w:p w14:paraId="2548AB64" w14:textId="60A3C148" w:rsidR="00960E05" w:rsidRDefault="00960E05" w:rsidP="00960E05">
      <w:pPr>
        <w:pStyle w:val="AP-Odstavec"/>
      </w:pPr>
      <w:r w:rsidRPr="00960E05">
        <w:t xml:space="preserve">Cílem projektu je </w:t>
      </w:r>
      <w:r w:rsidRPr="00F47E59">
        <w:rPr>
          <w:b/>
          <w:bCs/>
        </w:rPr>
        <w:t xml:space="preserve">zvýšení </w:t>
      </w:r>
      <w:proofErr w:type="spellStart"/>
      <w:r w:rsidRPr="00F47E59">
        <w:rPr>
          <w:b/>
          <w:bCs/>
        </w:rPr>
        <w:t>empowermentu</w:t>
      </w:r>
      <w:proofErr w:type="spellEnd"/>
      <w:r w:rsidRPr="00F47E59">
        <w:rPr>
          <w:b/>
          <w:bCs/>
        </w:rPr>
        <w:t xml:space="preserve"> dívek pomocí participace v ženském fotbalovém týmu</w:t>
      </w:r>
      <w:r w:rsidRPr="00960E05">
        <w:t>.</w:t>
      </w:r>
      <w:r>
        <w:t xml:space="preserve"> Projekt je tedy zaměřen na dílčí aktivity, které by mohly přispět k </w:t>
      </w:r>
      <w:proofErr w:type="spellStart"/>
      <w:r>
        <w:t>empowermentu</w:t>
      </w:r>
      <w:proofErr w:type="spellEnd"/>
      <w:r>
        <w:t xml:space="preserve"> dívek, jako je soběstačnost, prevence bezmoci a aktivity zaměřené na budování </w:t>
      </w:r>
      <w:proofErr w:type="spellStart"/>
      <w:r>
        <w:t>self</w:t>
      </w:r>
      <w:proofErr w:type="spellEnd"/>
      <w:r>
        <w:t xml:space="preserve">-identity. </w:t>
      </w:r>
    </w:p>
    <w:p w14:paraId="28A5B6CD" w14:textId="37E797A2" w:rsidR="000B021A" w:rsidRDefault="00960E05" w:rsidP="000B021A">
      <w:pPr>
        <w:pStyle w:val="AP-Odstavec"/>
      </w:pPr>
      <w:r>
        <w:t>P</w:t>
      </w:r>
      <w:r w:rsidR="00F47E59">
        <w:t>ostupně je v projektu provedena analýza, ve které se zabývám vztahem společnosti a dívek ve fotbale a na to následuje analýza</w:t>
      </w:r>
      <w:r w:rsidR="000B021A">
        <w:t xml:space="preserve"> projektu</w:t>
      </w:r>
      <w:r w:rsidR="00F47E59">
        <w:t xml:space="preserve">, která zkoumá možnosti, které ženy mají ohledně soběstačnosti a </w:t>
      </w:r>
      <w:proofErr w:type="spellStart"/>
      <w:r w:rsidR="00F47E59">
        <w:t>empowermentu</w:t>
      </w:r>
      <w:proofErr w:type="spellEnd"/>
      <w:r w:rsidR="000B021A">
        <w:t>.</w:t>
      </w:r>
    </w:p>
    <w:p w14:paraId="4AB0FBB1" w14:textId="575B8CAE" w:rsidR="000B021A" w:rsidRDefault="000B021A" w:rsidP="000B021A">
      <w:pPr>
        <w:pStyle w:val="AP-Odstavec"/>
      </w:pPr>
      <w:r>
        <w:t>V následujících kapitolách představím postupně jednotlivé část</w:t>
      </w:r>
      <w:r w:rsidR="00074293">
        <w:t>i</w:t>
      </w:r>
      <w:r>
        <w:t xml:space="preserve"> projektu. V klíčových aktivitách jsou charakterizovány jednotlivé aktivity, které jsou potřeba pro realizaci a dosažení cíle projektu</w:t>
      </w:r>
      <w:r w:rsidR="007D3515">
        <w:t>. Pomocí</w:t>
      </w:r>
      <w:r>
        <w:t xml:space="preserve"> dílčí</w:t>
      </w:r>
      <w:r w:rsidR="007D3515">
        <w:t>ch</w:t>
      </w:r>
      <w:r>
        <w:t xml:space="preserve"> činnost</w:t>
      </w:r>
      <w:r w:rsidR="007D3515">
        <w:t>í, jako je například posílen</w:t>
      </w:r>
      <w:r w:rsidR="00074293">
        <w:t>í</w:t>
      </w:r>
      <w:r w:rsidR="007D3515">
        <w:t xml:space="preserve"> soběstačnosti a budování </w:t>
      </w:r>
      <w:proofErr w:type="spellStart"/>
      <w:r w:rsidR="007D3515">
        <w:t>self</w:t>
      </w:r>
      <w:proofErr w:type="spellEnd"/>
      <w:r w:rsidR="007D3515">
        <w:t xml:space="preserve">-identity dívek, bude v projektu usilováno právě o zvýšení </w:t>
      </w:r>
      <w:proofErr w:type="spellStart"/>
      <w:r w:rsidR="007D3515">
        <w:t>empowermentu</w:t>
      </w:r>
      <w:proofErr w:type="spellEnd"/>
      <w:r w:rsidR="007D3515">
        <w:t xml:space="preserve"> u dívek z fotbalového týmu PDS </w:t>
      </w:r>
      <w:proofErr w:type="spellStart"/>
      <w:r w:rsidR="007D3515">
        <w:t>Princess</w:t>
      </w:r>
      <w:proofErr w:type="spellEnd"/>
      <w:r w:rsidR="007D3515">
        <w:t xml:space="preserve">. </w:t>
      </w:r>
    </w:p>
    <w:p w14:paraId="57A3B828" w14:textId="2EEB638A" w:rsidR="007D3515" w:rsidRDefault="007D3515" w:rsidP="000B021A">
      <w:pPr>
        <w:pStyle w:val="AP-Odstavec"/>
      </w:pPr>
      <w:proofErr w:type="spellStart"/>
      <w:r>
        <w:t>Ganttův</w:t>
      </w:r>
      <w:proofErr w:type="spellEnd"/>
      <w:r>
        <w:t xml:space="preserve"> diagram představí harmonogram projektu na celých 6 měsíců. Projekt bude realizován i během fotbalové ligy, které se dívky účastní. Jedná se o Zanzibar </w:t>
      </w:r>
      <w:proofErr w:type="spellStart"/>
      <w:r>
        <w:t>Premier</w:t>
      </w:r>
      <w:proofErr w:type="spellEnd"/>
      <w:r>
        <w:t xml:space="preserve"> </w:t>
      </w:r>
      <w:proofErr w:type="spellStart"/>
      <w:r>
        <w:t>League</w:t>
      </w:r>
      <w:proofErr w:type="spellEnd"/>
      <w:r>
        <w:t xml:space="preserve"> (národní úroveň). Výherci této ligy dále reprezentují Zanzibar v CAF </w:t>
      </w:r>
      <w:proofErr w:type="spellStart"/>
      <w:r>
        <w:t>Women</w:t>
      </w:r>
      <w:proofErr w:type="spellEnd"/>
      <w:r>
        <w:t xml:space="preserve"> </w:t>
      </w:r>
      <w:proofErr w:type="spellStart"/>
      <w:r>
        <w:t>Champions</w:t>
      </w:r>
      <w:proofErr w:type="spellEnd"/>
      <w:r>
        <w:t xml:space="preserve"> </w:t>
      </w:r>
      <w:proofErr w:type="spellStart"/>
      <w:r>
        <w:t>League</w:t>
      </w:r>
      <w:proofErr w:type="spellEnd"/>
      <w:r>
        <w:t xml:space="preserve"> 2023 (úroveň afrického kontinentu).</w:t>
      </w:r>
    </w:p>
    <w:p w14:paraId="1756802C" w14:textId="7F050B64" w:rsidR="008B6772" w:rsidRPr="00960E05" w:rsidRDefault="008B6772" w:rsidP="000B021A">
      <w:pPr>
        <w:pStyle w:val="AP-Odstavec"/>
      </w:pPr>
      <w:r>
        <w:t xml:space="preserve">Předpokládaná rizika, jsou obsahem další kapitoly a také </w:t>
      </w:r>
      <w:proofErr w:type="spellStart"/>
      <w:r>
        <w:t>logframu</w:t>
      </w:r>
      <w:proofErr w:type="spellEnd"/>
      <w:r>
        <w:t>, ve kterém jsou identifikovány také identifikátory, výstupy a výsledky projektu. Rozpočet je úzce spojen s každou kapitolou. Ceny a finanční náklady jsou upraveny dle podmínek Zanzibaru. O každé ceně proběhla</w:t>
      </w:r>
      <w:r w:rsidR="00074293">
        <w:t xml:space="preserve"> minimálně psaná</w:t>
      </w:r>
      <w:r>
        <w:t xml:space="preserve"> korespondence s ředitelem organizace</w:t>
      </w:r>
      <w:r w:rsidR="00074293">
        <w:t>,</w:t>
      </w:r>
      <w:r>
        <w:t xml:space="preserve"> aby ceny </w:t>
      </w:r>
      <w:r w:rsidR="00074293">
        <w:t>odpovídaly aktuálním cenám</w:t>
      </w:r>
      <w:r>
        <w:t xml:space="preserve">. </w:t>
      </w:r>
    </w:p>
    <w:p w14:paraId="2CD32A61" w14:textId="2874699E" w:rsidR="0097102B" w:rsidRDefault="0097102B" w:rsidP="00960E05">
      <w:pPr>
        <w:pStyle w:val="AP-Odstavec"/>
      </w:pPr>
      <w:r>
        <w:lastRenderedPageBreak/>
        <w:t>K práci mě inspirovala tříměsíční praxe na Zanzibaru, kde jsem měla možnost zapojit se a poznat místní komunitu. Zároveň organizace ve které jsem praxi trávila, založila v srpnu 2022 dívčí fotbalový tým. Díky této příležitosti jsem mohla o něco blíže proniknout do vnímání ženského fotbalu v Tanzanii a také více poznat problém</w:t>
      </w:r>
      <w:r w:rsidR="000650C8">
        <w:t>y</w:t>
      </w:r>
      <w:r>
        <w:t xml:space="preserve"> spojené právě s</w:t>
      </w:r>
      <w:r w:rsidR="00F47E59">
        <w:t> </w:t>
      </w:r>
      <w:r>
        <w:t>diskriminací</w:t>
      </w:r>
      <w:r w:rsidR="00F47E59">
        <w:t xml:space="preserve">, nedostatečným </w:t>
      </w:r>
      <w:proofErr w:type="spellStart"/>
      <w:r w:rsidR="00F47E59">
        <w:t>empowermentem</w:t>
      </w:r>
      <w:proofErr w:type="spellEnd"/>
      <w:r>
        <w:t xml:space="preserve"> a nerovným postavením žen ve společnosti.</w:t>
      </w:r>
    </w:p>
    <w:p w14:paraId="150499CF" w14:textId="564F6899" w:rsidR="007D3515" w:rsidRDefault="007D3515" w:rsidP="00960E05">
      <w:pPr>
        <w:pStyle w:val="AP-Odstavec"/>
      </w:pPr>
      <w:r w:rsidRPr="007D3515">
        <w:t xml:space="preserve">Fotbal je </w:t>
      </w:r>
      <w:r>
        <w:t xml:space="preserve">v Tanzanii stále vnímán </w:t>
      </w:r>
      <w:r w:rsidRPr="007D3515">
        <w:t>jako ryze mužský sport, jelikož role ženy je</w:t>
      </w:r>
      <w:r w:rsidR="00074293">
        <w:t xml:space="preserve"> </w:t>
      </w:r>
      <w:r>
        <w:t>stanovena</w:t>
      </w:r>
      <w:r w:rsidRPr="007D3515">
        <w:t xml:space="preserve"> jako matka a žena v domácnost. Ovšem</w:t>
      </w:r>
      <w:r>
        <w:t xml:space="preserve"> v posledních letech se situace postupně mění</w:t>
      </w:r>
      <w:r w:rsidRPr="007D3515">
        <w:t xml:space="preserve"> a žen věnujících se fotbalu je stále více. V samotné Tanzanii jsou již minimálně dva národní týmy, které jsou částí společností uznávány a respektovány. </w:t>
      </w:r>
      <w:proofErr w:type="spellStart"/>
      <w:r w:rsidRPr="007D3515">
        <w:t>Simba</w:t>
      </w:r>
      <w:proofErr w:type="spellEnd"/>
      <w:r w:rsidRPr="007D3515">
        <w:t xml:space="preserve"> Queens SC a </w:t>
      </w:r>
      <w:proofErr w:type="spellStart"/>
      <w:r w:rsidRPr="007D3515">
        <w:t>Yanga</w:t>
      </w:r>
      <w:proofErr w:type="spellEnd"/>
      <w:r w:rsidRPr="007D3515">
        <w:t xml:space="preserve"> </w:t>
      </w:r>
      <w:proofErr w:type="spellStart"/>
      <w:r w:rsidRPr="007D3515">
        <w:t>Princess</w:t>
      </w:r>
      <w:proofErr w:type="spellEnd"/>
      <w:r w:rsidRPr="007D3515">
        <w:t xml:space="preserve"> SC jsou považovány za týmy, které mladým slečnám otevírají možnost v budoucnu hrát fotbal i na světové úrovni. Cílem malých fotbalových týmu, je dostat své svěřenkyně do těchto</w:t>
      </w:r>
      <w:r w:rsidR="00074293">
        <w:t xml:space="preserve"> národních</w:t>
      </w:r>
      <w:r w:rsidRPr="007D3515">
        <w:t xml:space="preserve"> týmů. Velkým oříškem je hledání sponzorů pro ženské  fotbalové týmy, právě kvůli roli žen ve společnosti.</w:t>
      </w:r>
    </w:p>
    <w:p w14:paraId="3F6C999D" w14:textId="442D8FB2" w:rsidR="00074293" w:rsidRPr="0097102B" w:rsidRDefault="00074293" w:rsidP="00960E05">
      <w:pPr>
        <w:pStyle w:val="AP-Odstavec"/>
      </w:pPr>
      <w:r>
        <w:t xml:space="preserve">Ve své práci bych tedy ráda představila aktivitu, která by mohla přispět alespoň k minimálnímu </w:t>
      </w:r>
      <w:proofErr w:type="spellStart"/>
      <w:r>
        <w:t>empowermentu</w:t>
      </w:r>
      <w:proofErr w:type="spellEnd"/>
      <w:r>
        <w:t xml:space="preserve"> dívek.</w:t>
      </w:r>
    </w:p>
    <w:p w14:paraId="1F2D5A6E" w14:textId="77777777" w:rsidR="00563E9A" w:rsidRDefault="00563E9A" w:rsidP="003964D9"/>
    <w:p w14:paraId="48E27099" w14:textId="0FA0997F" w:rsidR="004507E3" w:rsidRDefault="004507E3" w:rsidP="003964D9">
      <w:pPr>
        <w:sectPr w:rsidR="004507E3" w:rsidSect="005B4C01">
          <w:footerReference w:type="even" r:id="rId12"/>
          <w:footerReference w:type="default" r:id="rId13"/>
          <w:type w:val="oddPage"/>
          <w:pgSz w:w="11906" w:h="16838" w:code="9"/>
          <w:pgMar w:top="1417" w:right="1418" w:bottom="1418" w:left="1985" w:header="708" w:footer="708" w:gutter="0"/>
          <w:cols w:space="708"/>
          <w:docGrid w:linePitch="360"/>
        </w:sectPr>
      </w:pPr>
    </w:p>
    <w:p w14:paraId="32068668" w14:textId="225BA521" w:rsidR="00DD6A79" w:rsidRDefault="005B6F8A" w:rsidP="003964D9">
      <w:pPr>
        <w:pStyle w:val="Nadpis1"/>
      </w:pPr>
      <w:bookmarkStart w:id="3" w:name="_Toc133508395"/>
      <w:r>
        <w:lastRenderedPageBreak/>
        <w:t>Představení tématu</w:t>
      </w:r>
      <w:bookmarkEnd w:id="3"/>
    </w:p>
    <w:p w14:paraId="5D8EFCD0" w14:textId="28B6D270" w:rsidR="00BA3709" w:rsidRDefault="00BA3709" w:rsidP="00BA3709">
      <w:pPr>
        <w:pStyle w:val="AP-Odstaveczapedlem"/>
      </w:pPr>
      <w:r>
        <w:t xml:space="preserve">Tato práce se budu zabývat tématem podpory rozvoje komunitní práce v Tanzanii. Za cílovou skupinu jsem </w:t>
      </w:r>
      <w:r w:rsidR="000650C8">
        <w:t xml:space="preserve">si </w:t>
      </w:r>
      <w:r>
        <w:t xml:space="preserve">zvolila dívky ve věku adolescentů, tedy od </w:t>
      </w:r>
      <w:r w:rsidR="000650C8">
        <w:t>18</w:t>
      </w:r>
      <w:r>
        <w:t xml:space="preserve">-24 let. Cílem práce je </w:t>
      </w:r>
      <w:r w:rsidRPr="00BA3709">
        <w:t xml:space="preserve">zmapovat a identifikovat fungování ženského </w:t>
      </w:r>
      <w:proofErr w:type="spellStart"/>
      <w:r w:rsidRPr="00BA3709">
        <w:t>empowermentu</w:t>
      </w:r>
      <w:proofErr w:type="spellEnd"/>
      <w:r w:rsidRPr="00BA3709">
        <w:t xml:space="preserve"> v</w:t>
      </w:r>
      <w:r w:rsidR="00E80EC5">
        <w:t xml:space="preserve"> rámci </w:t>
      </w:r>
      <w:r w:rsidRPr="00BA3709">
        <w:t>komunit</w:t>
      </w:r>
      <w:r w:rsidR="00E80EC5">
        <w:t>y</w:t>
      </w:r>
      <w:r>
        <w:t xml:space="preserve"> </w:t>
      </w:r>
      <w:r w:rsidRPr="00BA3709">
        <w:t>na Zanzibaru</w:t>
      </w:r>
      <w:r>
        <w:t>.</w:t>
      </w:r>
    </w:p>
    <w:p w14:paraId="489B9968" w14:textId="226491B0" w:rsidR="005B6F8A" w:rsidRDefault="005B6F8A" w:rsidP="00BA3709">
      <w:pPr>
        <w:pStyle w:val="Nadpis2"/>
      </w:pPr>
      <w:bookmarkStart w:id="4" w:name="_Toc133508396"/>
      <w:r>
        <w:t>Vymezení pojmů</w:t>
      </w:r>
      <w:bookmarkEnd w:id="4"/>
    </w:p>
    <w:p w14:paraId="383B009B" w14:textId="7BB7D68B" w:rsidR="005B6F8A" w:rsidRDefault="005B6F8A" w:rsidP="00BA3709">
      <w:pPr>
        <w:pStyle w:val="AP-Odstaveczapedlem"/>
      </w:pPr>
      <w:r>
        <w:t xml:space="preserve">.Postupně v jednotlivých kapitolách budu vymezovat pojmy jako je komunita, komunitní práce, </w:t>
      </w:r>
      <w:proofErr w:type="spellStart"/>
      <w:r>
        <w:t>empowerment</w:t>
      </w:r>
      <w:proofErr w:type="spellEnd"/>
      <w:r>
        <w:t xml:space="preserve"> žen a dívek, s tím spojenou participaci, feministický přístup v sociální práci a sociální kapitál, které budou obsáhlé v první kapitole věnující se teoriím, metodám a technikám sociální práce a v neposlední řadě </w:t>
      </w:r>
      <w:r w:rsidR="000650C8">
        <w:t xml:space="preserve">zmíním </w:t>
      </w:r>
      <w:r>
        <w:t>etické hledisk</w:t>
      </w:r>
      <w:r w:rsidR="000650C8">
        <w:t>o</w:t>
      </w:r>
      <w:r>
        <w:t xml:space="preserve"> dané</w:t>
      </w:r>
      <w:r w:rsidR="000650C8">
        <w:t xml:space="preserve">ho </w:t>
      </w:r>
      <w:r>
        <w:t>téma</w:t>
      </w:r>
      <w:r w:rsidR="000650C8">
        <w:t>tu</w:t>
      </w:r>
      <w:r>
        <w:t>.</w:t>
      </w:r>
    </w:p>
    <w:p w14:paraId="4A92FBB8" w14:textId="6D90AAC1" w:rsidR="005B6F8A" w:rsidRDefault="005B6F8A" w:rsidP="00947404">
      <w:pPr>
        <w:pStyle w:val="AP-Odstavec"/>
      </w:pPr>
      <w:r>
        <w:t>V druhé kapitole zaměřené na sociální politiku a legislativu vymezím pojmy, a jejich zakotvení právě v sociální politice či zákonech, jako diskriminace a s ní spojená nerovnost mezi pohlavími, dětské sňatky, předčasné mateřství</w:t>
      </w:r>
      <w:r w:rsidR="000650C8">
        <w:t>, fyzické a sexuální násilí a také problémy ve vzdělávání dívek.</w:t>
      </w:r>
    </w:p>
    <w:p w14:paraId="03CFB1A4" w14:textId="0015E404" w:rsidR="005B6F8A" w:rsidRDefault="005B6F8A" w:rsidP="00947404">
      <w:pPr>
        <w:pStyle w:val="AP-Odstavec"/>
      </w:pPr>
      <w:r>
        <w:t xml:space="preserve">Stejná témata poté budu rozebírat i v rešerši a analýze, která bude základem pro </w:t>
      </w:r>
      <w:r w:rsidR="00BA3709">
        <w:t xml:space="preserve">navazující </w:t>
      </w:r>
      <w:r>
        <w:t>projekt</w:t>
      </w:r>
      <w:r w:rsidR="0048005E">
        <w:t xml:space="preserve"> v praktické části</w:t>
      </w:r>
      <w:r w:rsidR="00BA3709">
        <w:t>.</w:t>
      </w:r>
    </w:p>
    <w:p w14:paraId="51DE945A" w14:textId="5D16A307" w:rsidR="005B6F8A" w:rsidRDefault="005B6F8A" w:rsidP="005B6F8A">
      <w:pPr>
        <w:pStyle w:val="Nadpis2"/>
      </w:pPr>
      <w:bookmarkStart w:id="5" w:name="_Toc133508397"/>
      <w:r>
        <w:t>Popis výchozího stavu</w:t>
      </w:r>
      <w:bookmarkEnd w:id="5"/>
    </w:p>
    <w:p w14:paraId="62EE2E3D" w14:textId="77777777" w:rsidR="005B6F8A" w:rsidRDefault="005B6F8A" w:rsidP="005B6F8A">
      <w:pPr>
        <w:pStyle w:val="AP-Odstaveczapedlem"/>
      </w:pPr>
      <w:r>
        <w:t xml:space="preserve">Dané téma jsem si zvolila na základě své tříměsíční praxe, kterou jsem absolvovala právě na Zanzibaru v Tanzanii. Také jelikož je mi velmi blízké téma rozvoje a </w:t>
      </w:r>
      <w:proofErr w:type="spellStart"/>
      <w:r>
        <w:t>empowermentu</w:t>
      </w:r>
      <w:proofErr w:type="spellEnd"/>
      <w:r>
        <w:t xml:space="preserve"> dívek a především feministický přístup v sociální práci.</w:t>
      </w:r>
    </w:p>
    <w:p w14:paraId="6670C96D" w14:textId="77777777" w:rsidR="005B6F8A" w:rsidRDefault="005B6F8A" w:rsidP="00947404">
      <w:pPr>
        <w:pStyle w:val="AP-Odstavec"/>
      </w:pPr>
      <w:r>
        <w:t xml:space="preserve">V celé práci se proto budu zaměřovat na </w:t>
      </w:r>
      <w:proofErr w:type="spellStart"/>
      <w:r>
        <w:t>empowerment</w:t>
      </w:r>
      <w:proofErr w:type="spellEnd"/>
      <w:r>
        <w:t xml:space="preserve"> dívek a žen a problémy, které se s tím často pojí.</w:t>
      </w:r>
    </w:p>
    <w:p w14:paraId="0FEC50B0" w14:textId="77777777" w:rsidR="005B6F8A" w:rsidRDefault="005B6F8A" w:rsidP="00947404">
      <w:pPr>
        <w:pStyle w:val="AP-Odstavec"/>
      </w:pPr>
      <w:r>
        <w:t xml:space="preserve">Dívky a ženy v Tanzanii stále zažívají velkou diskriminaci a nerovnost na základě pohlaví. Diskriminace je velmi úzce spojena i s přístupem ke vzdělání, volbě, příležitostem a možnostem, které dívky v Tanzanii mají. Všechno je stále silně ovlivněno kulturními tradicemi a společenskými hodnotami. </w:t>
      </w:r>
    </w:p>
    <w:p w14:paraId="77E02D9A" w14:textId="57A02762" w:rsidR="005B6F8A" w:rsidRDefault="005B6F8A" w:rsidP="005B6F8A">
      <w:pPr>
        <w:pStyle w:val="Nadpis2"/>
      </w:pPr>
      <w:bookmarkStart w:id="6" w:name="_Toc133508398"/>
      <w:r>
        <w:t>Cíle práce</w:t>
      </w:r>
      <w:bookmarkStart w:id="7" w:name="_Hlk117656487"/>
      <w:bookmarkEnd w:id="6"/>
    </w:p>
    <w:p w14:paraId="5F8F1605" w14:textId="58C4FD57" w:rsidR="00947404" w:rsidRPr="00947404" w:rsidRDefault="005B6F8A" w:rsidP="00E80EC5">
      <w:pPr>
        <w:pStyle w:val="AP-Odstaveczapedlem"/>
      </w:pPr>
      <w:r>
        <w:t xml:space="preserve">Cílem mé </w:t>
      </w:r>
      <w:r w:rsidR="00E80EC5">
        <w:t xml:space="preserve">práce je </w:t>
      </w:r>
      <w:r w:rsidR="0097102B" w:rsidRPr="0097102B">
        <w:t>zmapov</w:t>
      </w:r>
      <w:r w:rsidR="0097102B">
        <w:t>ání</w:t>
      </w:r>
      <w:r w:rsidR="0097102B" w:rsidRPr="0097102B">
        <w:t xml:space="preserve"> a identifik</w:t>
      </w:r>
      <w:r w:rsidR="0097102B">
        <w:t xml:space="preserve">ace </w:t>
      </w:r>
      <w:r w:rsidR="0097102B" w:rsidRPr="0097102B">
        <w:t xml:space="preserve">fungování ženského </w:t>
      </w:r>
      <w:proofErr w:type="spellStart"/>
      <w:r w:rsidR="0097102B" w:rsidRPr="0097102B">
        <w:t>empowermentu</w:t>
      </w:r>
      <w:proofErr w:type="spellEnd"/>
      <w:r w:rsidR="0097102B" w:rsidRPr="0097102B">
        <w:t xml:space="preserve"> v</w:t>
      </w:r>
      <w:r w:rsidR="00E80EC5">
        <w:t xml:space="preserve"> rámci </w:t>
      </w:r>
      <w:r w:rsidR="0097102B" w:rsidRPr="0097102B">
        <w:t>komun</w:t>
      </w:r>
      <w:r w:rsidR="00E80EC5">
        <w:t xml:space="preserve">ity </w:t>
      </w:r>
      <w:r w:rsidR="0097102B" w:rsidRPr="0097102B">
        <w:t>na Zanzibaru.</w:t>
      </w:r>
      <w:bookmarkEnd w:id="7"/>
      <w:r w:rsidR="000650C8">
        <w:t xml:space="preserve"> V rámci analýzy bude cílem </w:t>
      </w:r>
      <w:r w:rsidR="000650C8" w:rsidRPr="000650C8">
        <w:t>zjistit životní podmínky, potřeby a vyhlídky na budoucí život dívek.</w:t>
      </w:r>
    </w:p>
    <w:p w14:paraId="141460C9" w14:textId="471EBDF3" w:rsidR="004507E3" w:rsidRDefault="004507E3" w:rsidP="00AA62A2">
      <w:pPr>
        <w:sectPr w:rsidR="004507E3" w:rsidSect="005B4C01">
          <w:type w:val="oddPage"/>
          <w:pgSz w:w="11906" w:h="16838" w:code="9"/>
          <w:pgMar w:top="1417" w:right="1418" w:bottom="1418" w:left="1985" w:header="708" w:footer="708" w:gutter="0"/>
          <w:cols w:space="708"/>
          <w:docGrid w:linePitch="360"/>
        </w:sectPr>
      </w:pPr>
    </w:p>
    <w:p w14:paraId="6CD1BEDB" w14:textId="660A4831" w:rsidR="003964D9" w:rsidRDefault="005B6F8A" w:rsidP="003964D9">
      <w:pPr>
        <w:pStyle w:val="Nadpis1"/>
      </w:pPr>
      <w:bookmarkStart w:id="8" w:name="_Toc133508399"/>
      <w:r>
        <w:lastRenderedPageBreak/>
        <w:t>Rešerše</w:t>
      </w:r>
      <w:bookmarkEnd w:id="8"/>
    </w:p>
    <w:p w14:paraId="16435C6C" w14:textId="77777777" w:rsidR="005B6F8A" w:rsidRDefault="005B6F8A" w:rsidP="005B6F8A">
      <w:pPr>
        <w:pStyle w:val="AP-Odstaveczapedlem"/>
      </w:pPr>
      <w:r>
        <w:t xml:space="preserve">Vyhledávání jsem začala stanovením si tématu a výběrem slov, které jsem při vyhledávání použila. Jelikož se ve své práci věnuji i tématu </w:t>
      </w:r>
      <w:proofErr w:type="spellStart"/>
      <w:r>
        <w:t>empowermentu</w:t>
      </w:r>
      <w:proofErr w:type="spellEnd"/>
      <w:r>
        <w:t xml:space="preserve"> žen v Tanzanii a na Zanzibaru, zvolila jsem pro vyhledávání pomocí EBSCA tyto slova:</w:t>
      </w:r>
    </w:p>
    <w:p w14:paraId="313D5BD3" w14:textId="77777777" w:rsidR="005B6F8A" w:rsidRDefault="005B6F8A" w:rsidP="005B6F8A">
      <w:pPr>
        <w:pStyle w:val="AP-Odstaveczapedlem"/>
      </w:pPr>
      <w:r>
        <w:t>•</w:t>
      </w:r>
      <w:r>
        <w:tab/>
      </w:r>
      <w:proofErr w:type="spellStart"/>
      <w:r>
        <w:t>Women</w:t>
      </w:r>
      <w:proofErr w:type="spellEnd"/>
      <w:r>
        <w:t xml:space="preserve"> </w:t>
      </w:r>
      <w:proofErr w:type="spellStart"/>
      <w:r>
        <w:t>or</w:t>
      </w:r>
      <w:proofErr w:type="spellEnd"/>
      <w:r>
        <w:t xml:space="preserve"> </w:t>
      </w:r>
      <w:proofErr w:type="spellStart"/>
      <w:r>
        <w:t>female</w:t>
      </w:r>
      <w:proofErr w:type="spellEnd"/>
      <w:r>
        <w:t xml:space="preserve"> </w:t>
      </w:r>
      <w:proofErr w:type="spellStart"/>
      <w:r>
        <w:t>or</w:t>
      </w:r>
      <w:proofErr w:type="spellEnd"/>
      <w:r>
        <w:t xml:space="preserve"> </w:t>
      </w:r>
      <w:proofErr w:type="spellStart"/>
      <w:r>
        <w:t>woman</w:t>
      </w:r>
      <w:proofErr w:type="spellEnd"/>
      <w:r>
        <w:t xml:space="preserve"> </w:t>
      </w:r>
      <w:proofErr w:type="spellStart"/>
      <w:r>
        <w:t>or</w:t>
      </w:r>
      <w:proofErr w:type="spellEnd"/>
      <w:r>
        <w:t xml:space="preserve"> </w:t>
      </w:r>
      <w:proofErr w:type="spellStart"/>
      <w:r>
        <w:t>females</w:t>
      </w:r>
      <w:proofErr w:type="spellEnd"/>
    </w:p>
    <w:p w14:paraId="19F87729" w14:textId="77777777" w:rsidR="005B6F8A" w:rsidRDefault="005B6F8A" w:rsidP="005B6F8A">
      <w:pPr>
        <w:pStyle w:val="AP-Odstaveczapedlem"/>
      </w:pPr>
      <w:r>
        <w:t>•</w:t>
      </w:r>
      <w:r>
        <w:tab/>
      </w:r>
      <w:proofErr w:type="spellStart"/>
      <w:r>
        <w:t>Empowerment</w:t>
      </w:r>
      <w:proofErr w:type="spellEnd"/>
      <w:r>
        <w:t xml:space="preserve"> </w:t>
      </w:r>
      <w:proofErr w:type="spellStart"/>
      <w:r>
        <w:t>or</w:t>
      </w:r>
      <w:proofErr w:type="spellEnd"/>
      <w:r>
        <w:t xml:space="preserve"> </w:t>
      </w:r>
      <w:proofErr w:type="spellStart"/>
      <w:r>
        <w:t>empowering</w:t>
      </w:r>
      <w:proofErr w:type="spellEnd"/>
      <w:r>
        <w:t xml:space="preserve"> </w:t>
      </w:r>
      <w:proofErr w:type="spellStart"/>
      <w:r>
        <w:t>or</w:t>
      </w:r>
      <w:proofErr w:type="spellEnd"/>
      <w:r>
        <w:t xml:space="preserve"> </w:t>
      </w:r>
      <w:proofErr w:type="spellStart"/>
      <w:r>
        <w:t>empower</w:t>
      </w:r>
      <w:proofErr w:type="spellEnd"/>
      <w:r>
        <w:t xml:space="preserve"> </w:t>
      </w:r>
    </w:p>
    <w:p w14:paraId="6C001AA3" w14:textId="77777777" w:rsidR="005B6F8A" w:rsidRDefault="005B6F8A" w:rsidP="005B6F8A">
      <w:pPr>
        <w:pStyle w:val="AP-Odstaveczapedlem"/>
      </w:pPr>
      <w:r>
        <w:t>•</w:t>
      </w:r>
      <w:r>
        <w:tab/>
      </w:r>
      <w:proofErr w:type="spellStart"/>
      <w:r>
        <w:t>Tanzania</w:t>
      </w:r>
      <w:proofErr w:type="spellEnd"/>
    </w:p>
    <w:p w14:paraId="5B0AC8A3" w14:textId="77777777" w:rsidR="005B6F8A" w:rsidRDefault="005B6F8A" w:rsidP="005B6F8A">
      <w:pPr>
        <w:pStyle w:val="AP-Odstaveczapedlem"/>
      </w:pPr>
      <w:r>
        <w:t>•</w:t>
      </w:r>
      <w:r>
        <w:tab/>
        <w:t xml:space="preserve">Zanzibar </w:t>
      </w:r>
    </w:p>
    <w:p w14:paraId="67E068C3" w14:textId="6D982EB6" w:rsidR="005B6F8A" w:rsidRDefault="005B6F8A" w:rsidP="00947404">
      <w:pPr>
        <w:pStyle w:val="AP-Odstavec"/>
      </w:pPr>
      <w:r>
        <w:t xml:space="preserve">Od začátku jsem zdroje vyhledávala v anglickém jazyce, jelikož mi to vzhledem k tématu </w:t>
      </w:r>
      <w:r w:rsidR="00363D49">
        <w:t>přišlo</w:t>
      </w:r>
      <w:r>
        <w:t xml:space="preserve"> relevantnější. Také jsem vyhledávání již od začátku upravila rovnou pouze na vyhledávání v abstraktech. Prvně jsem zadala klíčová slova bez Zanzibaru, což mi nabídlo velké množství </w:t>
      </w:r>
      <w:r w:rsidR="000650C8">
        <w:t>zdrojů</w:t>
      </w:r>
      <w:r>
        <w:t xml:space="preserve"> (1335 výsledků). Po přidání slova Zanzibar se výsledky zredukovaly na počet 88, po zadání jen v abstraktu to bylo 30. Po zredukování textů pouze na plné texty jsem se dostala na 19 zdrojů, jejichž počet se zmenšil po odstranění duplikátů na 11. Z těchto 11 výsledků jsem vybrala 5 relevantních. Většina zdrojů je založena na kvalitativním výzkumu, ve kterém je hojně použita metoda rozhovoru. Respondenty jsou většinou samotné ženy, na které je výzkum zaměřen.</w:t>
      </w:r>
    </w:p>
    <w:p w14:paraId="17F09755" w14:textId="77777777" w:rsidR="000E469D" w:rsidRDefault="004A4672" w:rsidP="000E469D">
      <w:pPr>
        <w:pStyle w:val="AP-Odstavec"/>
      </w:pPr>
      <w:r>
        <w:rPr>
          <w:noProof/>
        </w:rPr>
        <w:drawing>
          <wp:inline distT="0" distB="0" distL="0" distR="0" wp14:anchorId="59579364" wp14:editId="43CD2214">
            <wp:extent cx="3668232" cy="3762279"/>
            <wp:effectExtent l="0" t="0" r="889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07767" cy="3802828"/>
                    </a:xfrm>
                    <a:prstGeom prst="rect">
                      <a:avLst/>
                    </a:prstGeom>
                  </pic:spPr>
                </pic:pic>
              </a:graphicData>
            </a:graphic>
          </wp:inline>
        </w:drawing>
      </w:r>
    </w:p>
    <w:p w14:paraId="2EE03B26" w14:textId="2B3523E4" w:rsidR="004A4672" w:rsidRPr="00155017" w:rsidRDefault="000E469D" w:rsidP="00155017">
      <w:pPr>
        <w:pStyle w:val="Titulek-Obrzek"/>
      </w:pPr>
      <w:bookmarkStart w:id="9" w:name="_Toc133260069"/>
      <w:bookmarkStart w:id="10" w:name="_Toc133508021"/>
      <w:bookmarkStart w:id="11" w:name="_Toc133508070"/>
      <w:bookmarkStart w:id="12" w:name="_Toc133508306"/>
      <w:r w:rsidRPr="00155017">
        <w:t>Rešeršní strategie</w:t>
      </w:r>
      <w:bookmarkEnd w:id="9"/>
      <w:bookmarkEnd w:id="10"/>
      <w:bookmarkEnd w:id="11"/>
      <w:bookmarkEnd w:id="12"/>
    </w:p>
    <w:p w14:paraId="48C75CF0" w14:textId="385328C2" w:rsidR="005B6F8A" w:rsidRDefault="005B6F8A" w:rsidP="004A4672">
      <w:pPr>
        <w:pStyle w:val="AP-Odstaveczatabulkou"/>
      </w:pPr>
      <w:r w:rsidRPr="005B6F8A">
        <w:lastRenderedPageBreak/>
        <w:t>V následující tabulce je krátké představení vybraných zdrojů. U všech zdrojů jsou uvedeni autoři, způsob výzkumu a nástroj sběru dat, výzkumný vzorek a nakonec stručné shrnutí výsledků.</w:t>
      </w:r>
    </w:p>
    <w:tbl>
      <w:tblPr>
        <w:tblStyle w:val="TableGrid1"/>
        <w:tblW w:w="10206" w:type="dxa"/>
        <w:tblInd w:w="-572" w:type="dxa"/>
        <w:tblLook w:val="04A0" w:firstRow="1" w:lastRow="0" w:firstColumn="1" w:lastColumn="0" w:noHBand="0" w:noVBand="1"/>
      </w:tblPr>
      <w:tblGrid>
        <w:gridCol w:w="1736"/>
        <w:gridCol w:w="1987"/>
        <w:gridCol w:w="2108"/>
        <w:gridCol w:w="4375"/>
      </w:tblGrid>
      <w:tr w:rsidR="00DD624D" w:rsidRPr="005B6F8A" w14:paraId="498FFD2A" w14:textId="77777777" w:rsidTr="00DD624D">
        <w:tc>
          <w:tcPr>
            <w:tcW w:w="1736" w:type="dxa"/>
          </w:tcPr>
          <w:p w14:paraId="1ADA35F7"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Autor</w:t>
            </w:r>
          </w:p>
        </w:tc>
        <w:tc>
          <w:tcPr>
            <w:tcW w:w="1987" w:type="dxa"/>
          </w:tcPr>
          <w:p w14:paraId="405511D5"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Způsob</w:t>
            </w:r>
            <w:proofErr w:type="spellEnd"/>
            <w:r w:rsidRPr="005B6F8A">
              <w:rPr>
                <w:rFonts w:ascii="Times New Roman" w:hAnsi="Times New Roman"/>
              </w:rPr>
              <w:t xml:space="preserve"> </w:t>
            </w:r>
            <w:proofErr w:type="spellStart"/>
            <w:r w:rsidRPr="005B6F8A">
              <w:rPr>
                <w:rFonts w:ascii="Times New Roman" w:hAnsi="Times New Roman"/>
              </w:rPr>
              <w:t>výzkumu</w:t>
            </w:r>
            <w:proofErr w:type="spellEnd"/>
          </w:p>
          <w:p w14:paraId="1A99EEB3"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Nástroj</w:t>
            </w:r>
            <w:proofErr w:type="spellEnd"/>
            <w:r w:rsidRPr="005B6F8A">
              <w:rPr>
                <w:rFonts w:ascii="Times New Roman" w:hAnsi="Times New Roman"/>
              </w:rPr>
              <w:t xml:space="preserve"> </w:t>
            </w:r>
            <w:proofErr w:type="spellStart"/>
            <w:r w:rsidRPr="005B6F8A">
              <w:rPr>
                <w:rFonts w:ascii="Times New Roman" w:hAnsi="Times New Roman"/>
              </w:rPr>
              <w:t>sběru</w:t>
            </w:r>
            <w:proofErr w:type="spellEnd"/>
            <w:r w:rsidRPr="005B6F8A">
              <w:rPr>
                <w:rFonts w:ascii="Times New Roman" w:hAnsi="Times New Roman"/>
              </w:rPr>
              <w:t xml:space="preserve"> </w:t>
            </w:r>
            <w:proofErr w:type="spellStart"/>
            <w:r w:rsidRPr="005B6F8A">
              <w:rPr>
                <w:rFonts w:ascii="Times New Roman" w:hAnsi="Times New Roman"/>
              </w:rPr>
              <w:t>dat</w:t>
            </w:r>
            <w:proofErr w:type="spellEnd"/>
          </w:p>
        </w:tc>
        <w:tc>
          <w:tcPr>
            <w:tcW w:w="2108" w:type="dxa"/>
          </w:tcPr>
          <w:p w14:paraId="1E670619"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Výzkumný</w:t>
            </w:r>
            <w:proofErr w:type="spellEnd"/>
            <w:r w:rsidRPr="005B6F8A">
              <w:rPr>
                <w:rFonts w:ascii="Times New Roman" w:hAnsi="Times New Roman"/>
              </w:rPr>
              <w:t xml:space="preserve"> </w:t>
            </w:r>
            <w:proofErr w:type="spellStart"/>
            <w:r w:rsidRPr="005B6F8A">
              <w:rPr>
                <w:rFonts w:ascii="Times New Roman" w:hAnsi="Times New Roman"/>
              </w:rPr>
              <w:t>vzorek</w:t>
            </w:r>
            <w:proofErr w:type="spellEnd"/>
          </w:p>
        </w:tc>
        <w:tc>
          <w:tcPr>
            <w:tcW w:w="4375" w:type="dxa"/>
          </w:tcPr>
          <w:p w14:paraId="7161A1FB"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Stručná</w:t>
            </w:r>
            <w:proofErr w:type="spellEnd"/>
            <w:r w:rsidRPr="005B6F8A">
              <w:rPr>
                <w:rFonts w:ascii="Times New Roman" w:hAnsi="Times New Roman"/>
              </w:rPr>
              <w:t xml:space="preserve"> </w:t>
            </w:r>
            <w:proofErr w:type="spellStart"/>
            <w:r w:rsidRPr="005B6F8A">
              <w:rPr>
                <w:rFonts w:ascii="Times New Roman" w:hAnsi="Times New Roman"/>
              </w:rPr>
              <w:t>podoba</w:t>
            </w:r>
            <w:proofErr w:type="spellEnd"/>
            <w:r w:rsidRPr="005B6F8A">
              <w:rPr>
                <w:rFonts w:ascii="Times New Roman" w:hAnsi="Times New Roman"/>
              </w:rPr>
              <w:t xml:space="preserve"> </w:t>
            </w:r>
            <w:proofErr w:type="spellStart"/>
            <w:r w:rsidRPr="005B6F8A">
              <w:rPr>
                <w:rFonts w:ascii="Times New Roman" w:hAnsi="Times New Roman"/>
              </w:rPr>
              <w:t>hlavních</w:t>
            </w:r>
            <w:proofErr w:type="spellEnd"/>
            <w:r w:rsidRPr="005B6F8A">
              <w:rPr>
                <w:rFonts w:ascii="Times New Roman" w:hAnsi="Times New Roman"/>
              </w:rPr>
              <w:t xml:space="preserve"> </w:t>
            </w:r>
            <w:proofErr w:type="spellStart"/>
            <w:r w:rsidRPr="005B6F8A">
              <w:rPr>
                <w:rFonts w:ascii="Times New Roman" w:hAnsi="Times New Roman"/>
              </w:rPr>
              <w:t>výsledků</w:t>
            </w:r>
            <w:proofErr w:type="spellEnd"/>
          </w:p>
        </w:tc>
      </w:tr>
      <w:tr w:rsidR="00DD624D" w:rsidRPr="005B6F8A" w14:paraId="089A34AD" w14:textId="77777777" w:rsidTr="00DD624D">
        <w:trPr>
          <w:trHeight w:val="1121"/>
        </w:trPr>
        <w:tc>
          <w:tcPr>
            <w:tcW w:w="1736" w:type="dxa"/>
          </w:tcPr>
          <w:p w14:paraId="33F00C26" w14:textId="02B4AC82"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Fröcklin</w:t>
            </w:r>
            <w:proofErr w:type="spellEnd"/>
            <w:r w:rsidRPr="005B6F8A">
              <w:rPr>
                <w:rFonts w:ascii="Times New Roman" w:hAnsi="Times New Roman"/>
              </w:rPr>
              <w:t xml:space="preserve">, </w:t>
            </w:r>
            <w:proofErr w:type="spellStart"/>
            <w:r w:rsidRPr="005B6F8A">
              <w:rPr>
                <w:rFonts w:ascii="Times New Roman" w:hAnsi="Times New Roman"/>
              </w:rPr>
              <w:t>Jiddawi</w:t>
            </w:r>
            <w:proofErr w:type="spellEnd"/>
            <w:r w:rsidRPr="005B6F8A">
              <w:rPr>
                <w:rFonts w:ascii="Times New Roman" w:hAnsi="Times New Roman"/>
              </w:rPr>
              <w:t>,</w:t>
            </w:r>
            <w:r w:rsidR="000650C8">
              <w:rPr>
                <w:rFonts w:ascii="Times New Roman" w:hAnsi="Times New Roman"/>
              </w:rPr>
              <w:t xml:space="preserve"> </w:t>
            </w:r>
            <w:r w:rsidRPr="005B6F8A">
              <w:rPr>
                <w:rFonts w:ascii="Times New Roman" w:hAnsi="Times New Roman"/>
              </w:rPr>
              <w:t>de la Torre-Castro (2018)</w:t>
            </w:r>
            <w:r w:rsidR="004A4672">
              <w:rPr>
                <w:rStyle w:val="Znakapoznpodarou"/>
                <w:rFonts w:ascii="Times New Roman" w:hAnsi="Times New Roman"/>
              </w:rPr>
              <w:footnoteReference w:id="2"/>
            </w:r>
          </w:p>
        </w:tc>
        <w:tc>
          <w:tcPr>
            <w:tcW w:w="1987" w:type="dxa"/>
          </w:tcPr>
          <w:p w14:paraId="1B0EEA1E"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Kvalitativní</w:t>
            </w:r>
            <w:proofErr w:type="spellEnd"/>
            <w:r w:rsidRPr="005B6F8A">
              <w:rPr>
                <w:rFonts w:ascii="Times New Roman" w:hAnsi="Times New Roman"/>
              </w:rPr>
              <w:t xml:space="preserve"> </w:t>
            </w:r>
            <w:proofErr w:type="spellStart"/>
            <w:r w:rsidRPr="005B6F8A">
              <w:rPr>
                <w:rFonts w:ascii="Times New Roman" w:hAnsi="Times New Roman"/>
              </w:rPr>
              <w:t>výzkum</w:t>
            </w:r>
            <w:proofErr w:type="spellEnd"/>
          </w:p>
          <w:p w14:paraId="26385259"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Rozhovory</w:t>
            </w:r>
            <w:proofErr w:type="spellEnd"/>
          </w:p>
          <w:p w14:paraId="59BBE4D1"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Statická</w:t>
            </w:r>
            <w:proofErr w:type="spellEnd"/>
            <w:r w:rsidRPr="005B6F8A">
              <w:rPr>
                <w:rFonts w:ascii="Times New Roman" w:hAnsi="Times New Roman"/>
              </w:rPr>
              <w:t xml:space="preserve"> </w:t>
            </w:r>
            <w:proofErr w:type="spellStart"/>
            <w:r w:rsidRPr="005B6F8A">
              <w:rPr>
                <w:rFonts w:ascii="Times New Roman" w:hAnsi="Times New Roman"/>
              </w:rPr>
              <w:t>analýza</w:t>
            </w:r>
            <w:proofErr w:type="spellEnd"/>
          </w:p>
        </w:tc>
        <w:tc>
          <w:tcPr>
            <w:tcW w:w="2108" w:type="dxa"/>
          </w:tcPr>
          <w:p w14:paraId="18460084"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72 </w:t>
            </w:r>
            <w:proofErr w:type="spellStart"/>
            <w:r w:rsidRPr="005B6F8A">
              <w:rPr>
                <w:rFonts w:ascii="Times New Roman" w:hAnsi="Times New Roman"/>
              </w:rPr>
              <w:t>respondentů</w:t>
            </w:r>
            <w:proofErr w:type="spellEnd"/>
          </w:p>
        </w:tc>
        <w:tc>
          <w:tcPr>
            <w:tcW w:w="4375" w:type="dxa"/>
          </w:tcPr>
          <w:p w14:paraId="508E9295" w14:textId="5FBA85E5"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Výzkum</w:t>
            </w:r>
            <w:proofErr w:type="spellEnd"/>
            <w:r w:rsidRPr="005B6F8A">
              <w:rPr>
                <w:rFonts w:ascii="Times New Roman" w:hAnsi="Times New Roman"/>
              </w:rPr>
              <w:t xml:space="preserve"> se </w:t>
            </w:r>
            <w:proofErr w:type="spellStart"/>
            <w:r w:rsidRPr="005B6F8A">
              <w:rPr>
                <w:rFonts w:ascii="Times New Roman" w:hAnsi="Times New Roman"/>
              </w:rPr>
              <w:t>zaměřoval</w:t>
            </w:r>
            <w:proofErr w:type="spellEnd"/>
            <w:r w:rsidRPr="005B6F8A">
              <w:rPr>
                <w:rFonts w:ascii="Times New Roman" w:hAnsi="Times New Roman"/>
              </w:rPr>
              <w:t xml:space="preserve"> </w:t>
            </w:r>
            <w:proofErr w:type="spellStart"/>
            <w:r w:rsidRPr="005B6F8A">
              <w:rPr>
                <w:rFonts w:ascii="Times New Roman" w:hAnsi="Times New Roman"/>
              </w:rPr>
              <w:t>na</w:t>
            </w:r>
            <w:proofErr w:type="spellEnd"/>
            <w:r w:rsidRPr="005B6F8A">
              <w:rPr>
                <w:rFonts w:ascii="Times New Roman" w:hAnsi="Times New Roman"/>
              </w:rPr>
              <w:t xml:space="preserve"> empowerment a </w:t>
            </w:r>
            <w:proofErr w:type="spellStart"/>
            <w:r w:rsidRPr="005B6F8A">
              <w:rPr>
                <w:rFonts w:ascii="Times New Roman" w:hAnsi="Times New Roman"/>
              </w:rPr>
              <w:t>posílení</w:t>
            </w:r>
            <w:proofErr w:type="spellEnd"/>
            <w:r w:rsidRPr="005B6F8A">
              <w:rPr>
                <w:rFonts w:ascii="Times New Roman" w:hAnsi="Times New Roman"/>
              </w:rPr>
              <w:t xml:space="preserve"> </w:t>
            </w:r>
            <w:proofErr w:type="spellStart"/>
            <w:r w:rsidRPr="005B6F8A">
              <w:rPr>
                <w:rFonts w:ascii="Times New Roman" w:hAnsi="Times New Roman"/>
              </w:rPr>
              <w:t>postavení</w:t>
            </w:r>
            <w:proofErr w:type="spellEnd"/>
            <w:r w:rsidRPr="005B6F8A">
              <w:rPr>
                <w:rFonts w:ascii="Times New Roman" w:hAnsi="Times New Roman"/>
              </w:rPr>
              <w:t xml:space="preserve"> </w:t>
            </w:r>
            <w:proofErr w:type="spellStart"/>
            <w:r w:rsidRPr="005B6F8A">
              <w:rPr>
                <w:rFonts w:ascii="Times New Roman" w:hAnsi="Times New Roman"/>
              </w:rPr>
              <w:t>žen</w:t>
            </w:r>
            <w:proofErr w:type="spellEnd"/>
            <w:r w:rsidRPr="005B6F8A">
              <w:rPr>
                <w:rFonts w:ascii="Times New Roman" w:hAnsi="Times New Roman"/>
              </w:rPr>
              <w:t xml:space="preserve">, </w:t>
            </w:r>
            <w:proofErr w:type="spellStart"/>
            <w:r w:rsidRPr="005B6F8A">
              <w:rPr>
                <w:rFonts w:ascii="Times New Roman" w:hAnsi="Times New Roman"/>
              </w:rPr>
              <w:t>které</w:t>
            </w:r>
            <w:proofErr w:type="spellEnd"/>
            <w:r w:rsidRPr="005B6F8A">
              <w:rPr>
                <w:rFonts w:ascii="Times New Roman" w:hAnsi="Times New Roman"/>
              </w:rPr>
              <w:t xml:space="preserve"> se </w:t>
            </w:r>
            <w:proofErr w:type="spellStart"/>
            <w:r w:rsidRPr="005B6F8A">
              <w:rPr>
                <w:rFonts w:ascii="Times New Roman" w:hAnsi="Times New Roman"/>
              </w:rPr>
              <w:t>živí</w:t>
            </w:r>
            <w:proofErr w:type="spellEnd"/>
            <w:r w:rsidRPr="005B6F8A">
              <w:rPr>
                <w:rFonts w:ascii="Times New Roman" w:hAnsi="Times New Roman"/>
              </w:rPr>
              <w:t xml:space="preserve"> </w:t>
            </w:r>
            <w:proofErr w:type="spellStart"/>
            <w:r w:rsidRPr="005B6F8A">
              <w:rPr>
                <w:rFonts w:ascii="Times New Roman" w:hAnsi="Times New Roman"/>
              </w:rPr>
              <w:t>sbíráním</w:t>
            </w:r>
            <w:proofErr w:type="spellEnd"/>
            <w:r w:rsidRPr="005B6F8A">
              <w:rPr>
                <w:rFonts w:ascii="Times New Roman" w:hAnsi="Times New Roman"/>
              </w:rPr>
              <w:t xml:space="preserve"> </w:t>
            </w:r>
            <w:proofErr w:type="spellStart"/>
            <w:r w:rsidRPr="005B6F8A">
              <w:rPr>
                <w:rFonts w:ascii="Times New Roman" w:hAnsi="Times New Roman"/>
              </w:rPr>
              <w:t>mušlí</w:t>
            </w:r>
            <w:proofErr w:type="spellEnd"/>
            <w:r w:rsidRPr="005B6F8A">
              <w:rPr>
                <w:rFonts w:ascii="Times New Roman" w:hAnsi="Times New Roman"/>
              </w:rPr>
              <w:t xml:space="preserve"> a </w:t>
            </w:r>
            <w:proofErr w:type="spellStart"/>
            <w:r w:rsidRPr="005B6F8A">
              <w:rPr>
                <w:rFonts w:ascii="Times New Roman" w:hAnsi="Times New Roman"/>
              </w:rPr>
              <w:t>mořských</w:t>
            </w:r>
            <w:proofErr w:type="spellEnd"/>
            <w:r w:rsidRPr="005B6F8A">
              <w:rPr>
                <w:rFonts w:ascii="Times New Roman" w:hAnsi="Times New Roman"/>
              </w:rPr>
              <w:t xml:space="preserve"> </w:t>
            </w:r>
            <w:proofErr w:type="spellStart"/>
            <w:r w:rsidRPr="005B6F8A">
              <w:rPr>
                <w:rFonts w:ascii="Times New Roman" w:hAnsi="Times New Roman"/>
              </w:rPr>
              <w:t>řas</w:t>
            </w:r>
            <w:proofErr w:type="spellEnd"/>
            <w:r w:rsidRPr="005B6F8A">
              <w:rPr>
                <w:rFonts w:ascii="Times New Roman" w:hAnsi="Times New Roman"/>
              </w:rPr>
              <w:t xml:space="preserve">. </w:t>
            </w:r>
            <w:proofErr w:type="spellStart"/>
            <w:r w:rsidRPr="005B6F8A">
              <w:rPr>
                <w:rFonts w:ascii="Times New Roman" w:hAnsi="Times New Roman"/>
              </w:rPr>
              <w:t>Výsledky</w:t>
            </w:r>
            <w:proofErr w:type="spellEnd"/>
            <w:r w:rsidRPr="005B6F8A">
              <w:rPr>
                <w:rFonts w:ascii="Times New Roman" w:hAnsi="Times New Roman"/>
              </w:rPr>
              <w:t xml:space="preserve"> </w:t>
            </w:r>
            <w:proofErr w:type="spellStart"/>
            <w:r w:rsidRPr="005B6F8A">
              <w:rPr>
                <w:rFonts w:ascii="Times New Roman" w:hAnsi="Times New Roman"/>
              </w:rPr>
              <w:t>ukázaly</w:t>
            </w:r>
            <w:proofErr w:type="spellEnd"/>
            <w:r w:rsidRPr="005B6F8A">
              <w:rPr>
                <w:rFonts w:ascii="Times New Roman" w:hAnsi="Times New Roman"/>
              </w:rPr>
              <w:t xml:space="preserve">, </w:t>
            </w:r>
            <w:proofErr w:type="spellStart"/>
            <w:r w:rsidRPr="005B6F8A">
              <w:rPr>
                <w:rFonts w:ascii="Times New Roman" w:hAnsi="Times New Roman"/>
              </w:rPr>
              <w:t>že</w:t>
            </w:r>
            <w:proofErr w:type="spellEnd"/>
            <w:r w:rsidRPr="005B6F8A">
              <w:rPr>
                <w:rFonts w:ascii="Times New Roman" w:hAnsi="Times New Roman"/>
              </w:rPr>
              <w:t xml:space="preserve"> </w:t>
            </w:r>
            <w:proofErr w:type="spellStart"/>
            <w:r w:rsidRPr="005B6F8A">
              <w:rPr>
                <w:rFonts w:ascii="Times New Roman" w:hAnsi="Times New Roman"/>
              </w:rPr>
              <w:t>výroba</w:t>
            </w:r>
            <w:proofErr w:type="spellEnd"/>
            <w:r w:rsidRPr="005B6F8A">
              <w:rPr>
                <w:rFonts w:ascii="Times New Roman" w:hAnsi="Times New Roman"/>
              </w:rPr>
              <w:t xml:space="preserve"> </w:t>
            </w:r>
            <w:proofErr w:type="spellStart"/>
            <w:r w:rsidRPr="005B6F8A">
              <w:rPr>
                <w:rFonts w:ascii="Times New Roman" w:hAnsi="Times New Roman"/>
              </w:rPr>
              <w:t>věcí</w:t>
            </w:r>
            <w:proofErr w:type="spellEnd"/>
            <w:r w:rsidRPr="005B6F8A">
              <w:rPr>
                <w:rFonts w:ascii="Times New Roman" w:hAnsi="Times New Roman"/>
              </w:rPr>
              <w:t xml:space="preserve"> z </w:t>
            </w:r>
            <w:proofErr w:type="spellStart"/>
            <w:r w:rsidRPr="005B6F8A">
              <w:rPr>
                <w:rFonts w:ascii="Times New Roman" w:hAnsi="Times New Roman"/>
              </w:rPr>
              <w:t>mušlí</w:t>
            </w:r>
            <w:proofErr w:type="spellEnd"/>
            <w:r w:rsidRPr="005B6F8A">
              <w:rPr>
                <w:rFonts w:ascii="Times New Roman" w:hAnsi="Times New Roman"/>
              </w:rPr>
              <w:t xml:space="preserve">, </w:t>
            </w:r>
            <w:proofErr w:type="spellStart"/>
            <w:r w:rsidRPr="005B6F8A">
              <w:rPr>
                <w:rFonts w:ascii="Times New Roman" w:hAnsi="Times New Roman"/>
              </w:rPr>
              <w:t>byla</w:t>
            </w:r>
            <w:proofErr w:type="spellEnd"/>
            <w:r w:rsidRPr="005B6F8A">
              <w:rPr>
                <w:rFonts w:ascii="Times New Roman" w:hAnsi="Times New Roman"/>
              </w:rPr>
              <w:t xml:space="preserve"> </w:t>
            </w:r>
            <w:proofErr w:type="spellStart"/>
            <w:r w:rsidRPr="005B6F8A">
              <w:rPr>
                <w:rFonts w:ascii="Times New Roman" w:hAnsi="Times New Roman"/>
              </w:rPr>
              <w:t>ženám</w:t>
            </w:r>
            <w:proofErr w:type="spellEnd"/>
            <w:r w:rsidRPr="005B6F8A">
              <w:rPr>
                <w:rFonts w:ascii="Times New Roman" w:hAnsi="Times New Roman"/>
              </w:rPr>
              <w:t xml:space="preserve"> </w:t>
            </w:r>
            <w:proofErr w:type="spellStart"/>
            <w:r w:rsidRPr="005B6F8A">
              <w:rPr>
                <w:rFonts w:ascii="Times New Roman" w:hAnsi="Times New Roman"/>
              </w:rPr>
              <w:t>prospěšným</w:t>
            </w:r>
            <w:proofErr w:type="spellEnd"/>
            <w:r w:rsidRPr="005B6F8A">
              <w:rPr>
                <w:rFonts w:ascii="Times New Roman" w:hAnsi="Times New Roman"/>
              </w:rPr>
              <w:t xml:space="preserve"> </w:t>
            </w:r>
            <w:proofErr w:type="spellStart"/>
            <w:r w:rsidRPr="005B6F8A">
              <w:rPr>
                <w:rFonts w:ascii="Times New Roman" w:hAnsi="Times New Roman"/>
              </w:rPr>
              <w:t>benefitem</w:t>
            </w:r>
            <w:proofErr w:type="spellEnd"/>
            <w:r w:rsidRPr="005B6F8A">
              <w:rPr>
                <w:rFonts w:ascii="Times New Roman" w:hAnsi="Times New Roman"/>
              </w:rPr>
              <w:t xml:space="preserve">, jak </w:t>
            </w:r>
            <w:proofErr w:type="spellStart"/>
            <w:r w:rsidRPr="005B6F8A">
              <w:rPr>
                <w:rFonts w:ascii="Times New Roman" w:hAnsi="Times New Roman"/>
              </w:rPr>
              <w:t>ve</w:t>
            </w:r>
            <w:proofErr w:type="spellEnd"/>
            <w:r w:rsidRPr="005B6F8A">
              <w:rPr>
                <w:rFonts w:ascii="Times New Roman" w:hAnsi="Times New Roman"/>
              </w:rPr>
              <w:t xml:space="preserve"> </w:t>
            </w:r>
            <w:proofErr w:type="spellStart"/>
            <w:r w:rsidRPr="005B6F8A">
              <w:rPr>
                <w:rFonts w:ascii="Times New Roman" w:hAnsi="Times New Roman"/>
              </w:rPr>
              <w:t>fyzických</w:t>
            </w:r>
            <w:proofErr w:type="spellEnd"/>
            <w:r w:rsidRPr="005B6F8A">
              <w:rPr>
                <w:rFonts w:ascii="Times New Roman" w:hAnsi="Times New Roman"/>
              </w:rPr>
              <w:t xml:space="preserve">, </w:t>
            </w:r>
            <w:proofErr w:type="spellStart"/>
            <w:r w:rsidRPr="005B6F8A">
              <w:rPr>
                <w:rFonts w:ascii="Times New Roman" w:hAnsi="Times New Roman"/>
              </w:rPr>
              <w:t>lidských</w:t>
            </w:r>
            <w:proofErr w:type="spellEnd"/>
            <w:r w:rsidRPr="005B6F8A">
              <w:rPr>
                <w:rFonts w:ascii="Times New Roman" w:hAnsi="Times New Roman"/>
              </w:rPr>
              <w:t xml:space="preserve">, </w:t>
            </w:r>
            <w:proofErr w:type="spellStart"/>
            <w:r w:rsidRPr="005B6F8A">
              <w:rPr>
                <w:rFonts w:ascii="Times New Roman" w:hAnsi="Times New Roman"/>
              </w:rPr>
              <w:t>tak</w:t>
            </w:r>
            <w:proofErr w:type="spellEnd"/>
            <w:r w:rsidRPr="005B6F8A">
              <w:rPr>
                <w:rFonts w:ascii="Times New Roman" w:hAnsi="Times New Roman"/>
              </w:rPr>
              <w:t xml:space="preserve"> </w:t>
            </w:r>
            <w:proofErr w:type="spellStart"/>
            <w:r w:rsidRPr="005B6F8A">
              <w:rPr>
                <w:rFonts w:ascii="Times New Roman" w:hAnsi="Times New Roman"/>
              </w:rPr>
              <w:t>i</w:t>
            </w:r>
            <w:proofErr w:type="spellEnd"/>
            <w:r w:rsidRPr="005B6F8A">
              <w:rPr>
                <w:rFonts w:ascii="Times New Roman" w:hAnsi="Times New Roman"/>
              </w:rPr>
              <w:t xml:space="preserve"> </w:t>
            </w:r>
            <w:proofErr w:type="spellStart"/>
            <w:r w:rsidRPr="005B6F8A">
              <w:rPr>
                <w:rFonts w:ascii="Times New Roman" w:hAnsi="Times New Roman"/>
              </w:rPr>
              <w:t>sociálních</w:t>
            </w:r>
            <w:proofErr w:type="spellEnd"/>
            <w:r w:rsidRPr="005B6F8A">
              <w:rPr>
                <w:rFonts w:ascii="Times New Roman" w:hAnsi="Times New Roman"/>
              </w:rPr>
              <w:t xml:space="preserve"> </w:t>
            </w:r>
            <w:proofErr w:type="spellStart"/>
            <w:r w:rsidRPr="005B6F8A">
              <w:rPr>
                <w:rFonts w:ascii="Times New Roman" w:hAnsi="Times New Roman"/>
              </w:rPr>
              <w:t>oblastech</w:t>
            </w:r>
            <w:proofErr w:type="spellEnd"/>
            <w:r w:rsidRPr="005B6F8A">
              <w:rPr>
                <w:rFonts w:ascii="Times New Roman" w:hAnsi="Times New Roman"/>
              </w:rPr>
              <w:t>.</w:t>
            </w:r>
          </w:p>
        </w:tc>
      </w:tr>
      <w:tr w:rsidR="00DD624D" w:rsidRPr="005B6F8A" w14:paraId="4381B84A" w14:textId="77777777" w:rsidTr="00DD624D">
        <w:tc>
          <w:tcPr>
            <w:tcW w:w="1736" w:type="dxa"/>
          </w:tcPr>
          <w:p w14:paraId="1EE37C75"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Foy Connor,</w:t>
            </w:r>
          </w:p>
          <w:p w14:paraId="182A6368" w14:textId="34E2297C"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Bent-Goodley (2016)</w:t>
            </w:r>
            <w:r w:rsidR="004A4672">
              <w:rPr>
                <w:rStyle w:val="Znakapoznpodarou"/>
                <w:rFonts w:ascii="Times New Roman" w:hAnsi="Times New Roman"/>
              </w:rPr>
              <w:footnoteReference w:id="3"/>
            </w:r>
          </w:p>
        </w:tc>
        <w:tc>
          <w:tcPr>
            <w:tcW w:w="1987" w:type="dxa"/>
          </w:tcPr>
          <w:p w14:paraId="2D344A86"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Kvalitativní</w:t>
            </w:r>
            <w:proofErr w:type="spellEnd"/>
            <w:r w:rsidRPr="005B6F8A">
              <w:rPr>
                <w:rFonts w:ascii="Times New Roman" w:hAnsi="Times New Roman"/>
              </w:rPr>
              <w:t xml:space="preserve"> </w:t>
            </w:r>
            <w:proofErr w:type="spellStart"/>
            <w:r w:rsidRPr="005B6F8A">
              <w:rPr>
                <w:rFonts w:ascii="Times New Roman" w:hAnsi="Times New Roman"/>
              </w:rPr>
              <w:t>výzkum</w:t>
            </w:r>
            <w:proofErr w:type="spellEnd"/>
          </w:p>
          <w:p w14:paraId="4A1BC3EE"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Rozhovory</w:t>
            </w:r>
            <w:proofErr w:type="spellEnd"/>
          </w:p>
          <w:p w14:paraId="263865B8" w14:textId="77777777" w:rsidR="005B6F8A" w:rsidRPr="005B6F8A" w:rsidRDefault="005B6F8A" w:rsidP="005B6F8A">
            <w:pPr>
              <w:spacing w:after="160" w:line="360" w:lineRule="auto"/>
              <w:jc w:val="both"/>
              <w:rPr>
                <w:rFonts w:ascii="Times New Roman" w:hAnsi="Times New Roman"/>
              </w:rPr>
            </w:pPr>
          </w:p>
        </w:tc>
        <w:tc>
          <w:tcPr>
            <w:tcW w:w="2108" w:type="dxa"/>
          </w:tcPr>
          <w:p w14:paraId="5CA2F8AB"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15 </w:t>
            </w:r>
            <w:proofErr w:type="spellStart"/>
            <w:r w:rsidRPr="005B6F8A">
              <w:rPr>
                <w:rFonts w:ascii="Times New Roman" w:hAnsi="Times New Roman"/>
              </w:rPr>
              <w:t>respondentů</w:t>
            </w:r>
            <w:proofErr w:type="spellEnd"/>
          </w:p>
        </w:tc>
        <w:tc>
          <w:tcPr>
            <w:tcW w:w="4375" w:type="dxa"/>
          </w:tcPr>
          <w:p w14:paraId="732A9421"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Tato </w:t>
            </w:r>
            <w:proofErr w:type="spellStart"/>
            <w:r w:rsidRPr="005B6F8A">
              <w:rPr>
                <w:rFonts w:ascii="Times New Roman" w:hAnsi="Times New Roman"/>
              </w:rPr>
              <w:t>studie</w:t>
            </w:r>
            <w:proofErr w:type="spellEnd"/>
            <w:r w:rsidRPr="005B6F8A">
              <w:rPr>
                <w:rFonts w:ascii="Times New Roman" w:hAnsi="Times New Roman"/>
              </w:rPr>
              <w:t xml:space="preserve"> </w:t>
            </w:r>
            <w:proofErr w:type="spellStart"/>
            <w:r w:rsidRPr="005B6F8A">
              <w:rPr>
                <w:rFonts w:ascii="Times New Roman" w:hAnsi="Times New Roman"/>
              </w:rPr>
              <w:t>ukazuje</w:t>
            </w:r>
            <w:proofErr w:type="spellEnd"/>
            <w:r w:rsidRPr="005B6F8A">
              <w:rPr>
                <w:rFonts w:ascii="Times New Roman" w:hAnsi="Times New Roman"/>
              </w:rPr>
              <w:t xml:space="preserve">, jak </w:t>
            </w:r>
            <w:proofErr w:type="spellStart"/>
            <w:r w:rsidRPr="005B6F8A">
              <w:rPr>
                <w:rFonts w:ascii="Times New Roman" w:hAnsi="Times New Roman"/>
              </w:rPr>
              <w:t>sociální</w:t>
            </w:r>
            <w:proofErr w:type="spellEnd"/>
            <w:r w:rsidRPr="005B6F8A">
              <w:rPr>
                <w:rFonts w:ascii="Times New Roman" w:hAnsi="Times New Roman"/>
              </w:rPr>
              <w:t xml:space="preserve"> </w:t>
            </w:r>
            <w:proofErr w:type="spellStart"/>
            <w:r w:rsidRPr="005B6F8A">
              <w:rPr>
                <w:rFonts w:ascii="Times New Roman" w:hAnsi="Times New Roman"/>
              </w:rPr>
              <w:t>podnikatelky</w:t>
            </w:r>
            <w:proofErr w:type="spellEnd"/>
            <w:r w:rsidRPr="005B6F8A">
              <w:rPr>
                <w:rFonts w:ascii="Times New Roman" w:hAnsi="Times New Roman"/>
              </w:rPr>
              <w:t xml:space="preserve"> </w:t>
            </w:r>
            <w:proofErr w:type="spellStart"/>
            <w:r w:rsidRPr="005B6F8A">
              <w:rPr>
                <w:rFonts w:ascii="Times New Roman" w:hAnsi="Times New Roman"/>
              </w:rPr>
              <w:t>jedinečným</w:t>
            </w:r>
            <w:proofErr w:type="spellEnd"/>
            <w:r w:rsidRPr="005B6F8A">
              <w:rPr>
                <w:rFonts w:ascii="Times New Roman" w:hAnsi="Times New Roman"/>
              </w:rPr>
              <w:t xml:space="preserve"> </w:t>
            </w:r>
            <w:proofErr w:type="spellStart"/>
            <w:r w:rsidRPr="005B6F8A">
              <w:rPr>
                <w:rFonts w:ascii="Times New Roman" w:hAnsi="Times New Roman"/>
              </w:rPr>
              <w:t>způsobem</w:t>
            </w:r>
            <w:proofErr w:type="spellEnd"/>
            <w:r w:rsidRPr="005B6F8A">
              <w:rPr>
                <w:rFonts w:ascii="Times New Roman" w:hAnsi="Times New Roman"/>
              </w:rPr>
              <w:t xml:space="preserve"> </w:t>
            </w:r>
            <w:proofErr w:type="spellStart"/>
            <w:r w:rsidRPr="005B6F8A">
              <w:rPr>
                <w:rFonts w:ascii="Times New Roman" w:hAnsi="Times New Roman"/>
              </w:rPr>
              <w:t>ovlivňují</w:t>
            </w:r>
            <w:proofErr w:type="spellEnd"/>
            <w:r w:rsidRPr="005B6F8A">
              <w:rPr>
                <w:rFonts w:ascii="Times New Roman" w:hAnsi="Times New Roman"/>
              </w:rPr>
              <w:t xml:space="preserve"> </w:t>
            </w:r>
            <w:proofErr w:type="spellStart"/>
            <w:r w:rsidRPr="005B6F8A">
              <w:rPr>
                <w:rFonts w:ascii="Times New Roman" w:hAnsi="Times New Roman"/>
              </w:rPr>
              <w:t>okolnosti</w:t>
            </w:r>
            <w:proofErr w:type="spellEnd"/>
            <w:r w:rsidRPr="005B6F8A">
              <w:rPr>
                <w:rFonts w:ascii="Times New Roman" w:hAnsi="Times New Roman"/>
              </w:rPr>
              <w:t xml:space="preserve"> </w:t>
            </w:r>
            <w:proofErr w:type="spellStart"/>
            <w:r w:rsidRPr="005B6F8A">
              <w:rPr>
                <w:rFonts w:ascii="Times New Roman" w:hAnsi="Times New Roman"/>
              </w:rPr>
              <w:t>chudoby</w:t>
            </w:r>
            <w:proofErr w:type="spellEnd"/>
            <w:r w:rsidRPr="005B6F8A">
              <w:rPr>
                <w:rFonts w:ascii="Times New Roman" w:hAnsi="Times New Roman"/>
              </w:rPr>
              <w:t xml:space="preserve"> a </w:t>
            </w:r>
            <w:proofErr w:type="spellStart"/>
            <w:r w:rsidRPr="005B6F8A">
              <w:rPr>
                <w:rFonts w:ascii="Times New Roman" w:hAnsi="Times New Roman"/>
              </w:rPr>
              <w:t>podporují</w:t>
            </w:r>
            <w:proofErr w:type="spellEnd"/>
            <w:r w:rsidRPr="005B6F8A">
              <w:rPr>
                <w:rFonts w:ascii="Times New Roman" w:hAnsi="Times New Roman"/>
              </w:rPr>
              <w:t xml:space="preserve"> </w:t>
            </w:r>
            <w:proofErr w:type="spellStart"/>
            <w:r w:rsidRPr="005B6F8A">
              <w:rPr>
                <w:rFonts w:ascii="Times New Roman" w:hAnsi="Times New Roman"/>
              </w:rPr>
              <w:t>růst</w:t>
            </w:r>
            <w:proofErr w:type="spellEnd"/>
            <w:r w:rsidRPr="005B6F8A">
              <w:rPr>
                <w:rFonts w:ascii="Times New Roman" w:hAnsi="Times New Roman"/>
              </w:rPr>
              <w:t xml:space="preserve"> </w:t>
            </w:r>
            <w:proofErr w:type="spellStart"/>
            <w:r w:rsidRPr="005B6F8A">
              <w:rPr>
                <w:rFonts w:ascii="Times New Roman" w:hAnsi="Times New Roman"/>
              </w:rPr>
              <w:t>komunity</w:t>
            </w:r>
            <w:proofErr w:type="spellEnd"/>
            <w:r w:rsidRPr="005B6F8A">
              <w:rPr>
                <w:rFonts w:ascii="Times New Roman" w:hAnsi="Times New Roman"/>
              </w:rPr>
              <w:t xml:space="preserve"> </w:t>
            </w:r>
            <w:proofErr w:type="spellStart"/>
            <w:r w:rsidRPr="005B6F8A">
              <w:rPr>
                <w:rFonts w:ascii="Times New Roman" w:hAnsi="Times New Roman"/>
              </w:rPr>
              <w:t>na</w:t>
            </w:r>
            <w:proofErr w:type="spellEnd"/>
            <w:r w:rsidRPr="005B6F8A">
              <w:rPr>
                <w:rFonts w:ascii="Times New Roman" w:hAnsi="Times New Roman"/>
              </w:rPr>
              <w:t xml:space="preserve"> </w:t>
            </w:r>
            <w:proofErr w:type="spellStart"/>
            <w:r w:rsidRPr="005B6F8A">
              <w:rPr>
                <w:rFonts w:ascii="Times New Roman" w:hAnsi="Times New Roman"/>
              </w:rPr>
              <w:t>Zanzibaru</w:t>
            </w:r>
            <w:proofErr w:type="spellEnd"/>
            <w:r w:rsidRPr="005B6F8A">
              <w:rPr>
                <w:rFonts w:ascii="Times New Roman" w:hAnsi="Times New Roman"/>
              </w:rPr>
              <w:t xml:space="preserve"> v </w:t>
            </w:r>
            <w:proofErr w:type="spellStart"/>
            <w:r w:rsidRPr="005B6F8A">
              <w:rPr>
                <w:rFonts w:ascii="Times New Roman" w:hAnsi="Times New Roman"/>
              </w:rPr>
              <w:t>Tanzanii</w:t>
            </w:r>
            <w:proofErr w:type="spellEnd"/>
            <w:r w:rsidRPr="005B6F8A">
              <w:rPr>
                <w:rFonts w:ascii="Times New Roman" w:hAnsi="Times New Roman"/>
              </w:rPr>
              <w:t xml:space="preserve"> </w:t>
            </w:r>
            <w:proofErr w:type="spellStart"/>
            <w:r w:rsidRPr="005B6F8A">
              <w:rPr>
                <w:rFonts w:ascii="Times New Roman" w:hAnsi="Times New Roman"/>
              </w:rPr>
              <w:t>tím</w:t>
            </w:r>
            <w:proofErr w:type="spellEnd"/>
            <w:r w:rsidRPr="005B6F8A">
              <w:rPr>
                <w:rFonts w:ascii="Times New Roman" w:hAnsi="Times New Roman"/>
              </w:rPr>
              <w:t xml:space="preserve">, </w:t>
            </w:r>
            <w:proofErr w:type="spellStart"/>
            <w:r w:rsidRPr="005B6F8A">
              <w:rPr>
                <w:rFonts w:ascii="Times New Roman" w:hAnsi="Times New Roman"/>
              </w:rPr>
              <w:t>že</w:t>
            </w:r>
            <w:proofErr w:type="spellEnd"/>
            <w:r w:rsidRPr="005B6F8A">
              <w:rPr>
                <w:rFonts w:ascii="Times New Roman" w:hAnsi="Times New Roman"/>
              </w:rPr>
              <w:t xml:space="preserve"> </w:t>
            </w:r>
            <w:proofErr w:type="spellStart"/>
            <w:r w:rsidRPr="005B6F8A">
              <w:rPr>
                <w:rFonts w:ascii="Times New Roman" w:hAnsi="Times New Roman"/>
              </w:rPr>
              <w:t>provozují</w:t>
            </w:r>
            <w:proofErr w:type="spellEnd"/>
            <w:r w:rsidRPr="005B6F8A">
              <w:rPr>
                <w:rFonts w:ascii="Times New Roman" w:hAnsi="Times New Roman"/>
              </w:rPr>
              <w:t xml:space="preserve"> </w:t>
            </w:r>
            <w:proofErr w:type="spellStart"/>
            <w:r w:rsidRPr="005B6F8A">
              <w:rPr>
                <w:rFonts w:ascii="Times New Roman" w:hAnsi="Times New Roman"/>
              </w:rPr>
              <w:t>podnikatelské</w:t>
            </w:r>
            <w:proofErr w:type="spellEnd"/>
            <w:r w:rsidRPr="005B6F8A">
              <w:rPr>
                <w:rFonts w:ascii="Times New Roman" w:hAnsi="Times New Roman"/>
              </w:rPr>
              <w:t xml:space="preserve"> </w:t>
            </w:r>
            <w:proofErr w:type="spellStart"/>
            <w:r w:rsidRPr="005B6F8A">
              <w:rPr>
                <w:rFonts w:ascii="Times New Roman" w:hAnsi="Times New Roman"/>
              </w:rPr>
              <w:t>podniky</w:t>
            </w:r>
            <w:proofErr w:type="spellEnd"/>
            <w:r w:rsidRPr="005B6F8A">
              <w:rPr>
                <w:rFonts w:ascii="Times New Roman" w:hAnsi="Times New Roman"/>
              </w:rPr>
              <w:t xml:space="preserve"> </w:t>
            </w:r>
            <w:proofErr w:type="spellStart"/>
            <w:r w:rsidRPr="005B6F8A">
              <w:rPr>
                <w:rFonts w:ascii="Times New Roman" w:hAnsi="Times New Roman"/>
              </w:rPr>
              <w:t>zaměřené</w:t>
            </w:r>
            <w:proofErr w:type="spellEnd"/>
            <w:r w:rsidRPr="005B6F8A">
              <w:rPr>
                <w:rFonts w:ascii="Times New Roman" w:hAnsi="Times New Roman"/>
              </w:rPr>
              <w:t xml:space="preserve"> </w:t>
            </w:r>
            <w:proofErr w:type="spellStart"/>
            <w:r w:rsidRPr="005B6F8A">
              <w:rPr>
                <w:rFonts w:ascii="Times New Roman" w:hAnsi="Times New Roman"/>
              </w:rPr>
              <w:t>na</w:t>
            </w:r>
            <w:proofErr w:type="spellEnd"/>
            <w:r w:rsidRPr="005B6F8A">
              <w:rPr>
                <w:rFonts w:ascii="Times New Roman" w:hAnsi="Times New Roman"/>
              </w:rPr>
              <w:t xml:space="preserve"> </w:t>
            </w:r>
            <w:proofErr w:type="spellStart"/>
            <w:r w:rsidRPr="005B6F8A">
              <w:rPr>
                <w:rFonts w:ascii="Times New Roman" w:hAnsi="Times New Roman"/>
              </w:rPr>
              <w:t>zlepšení</w:t>
            </w:r>
            <w:proofErr w:type="spellEnd"/>
            <w:r w:rsidRPr="005B6F8A">
              <w:rPr>
                <w:rFonts w:ascii="Times New Roman" w:hAnsi="Times New Roman"/>
              </w:rPr>
              <w:t xml:space="preserve"> </w:t>
            </w:r>
            <w:proofErr w:type="spellStart"/>
            <w:r w:rsidRPr="005B6F8A">
              <w:rPr>
                <w:rFonts w:ascii="Times New Roman" w:hAnsi="Times New Roman"/>
              </w:rPr>
              <w:t>podmínek</w:t>
            </w:r>
            <w:proofErr w:type="spellEnd"/>
            <w:r w:rsidRPr="005B6F8A">
              <w:rPr>
                <w:rFonts w:ascii="Times New Roman" w:hAnsi="Times New Roman"/>
              </w:rPr>
              <w:t xml:space="preserve"> v zemi.</w:t>
            </w:r>
          </w:p>
        </w:tc>
      </w:tr>
      <w:tr w:rsidR="00DD624D" w:rsidRPr="005B6F8A" w14:paraId="0D18E86E" w14:textId="77777777" w:rsidTr="00DD624D">
        <w:tc>
          <w:tcPr>
            <w:tcW w:w="1736" w:type="dxa"/>
          </w:tcPr>
          <w:p w14:paraId="6287C3ED" w14:textId="3E2C6288"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Masamha</w:t>
            </w:r>
            <w:proofErr w:type="spellEnd"/>
            <w:r w:rsidRPr="005B6F8A">
              <w:rPr>
                <w:rFonts w:ascii="Times New Roman" w:hAnsi="Times New Roman"/>
              </w:rPr>
              <w:t xml:space="preserve"> (2018)</w:t>
            </w:r>
            <w:r w:rsidR="004A4672">
              <w:rPr>
                <w:rStyle w:val="Znakapoznpodarou"/>
                <w:rFonts w:ascii="Times New Roman" w:hAnsi="Times New Roman"/>
              </w:rPr>
              <w:footnoteReference w:id="4"/>
            </w:r>
          </w:p>
        </w:tc>
        <w:tc>
          <w:tcPr>
            <w:tcW w:w="1987" w:type="dxa"/>
          </w:tcPr>
          <w:p w14:paraId="0D743B29"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Kvalitativní</w:t>
            </w:r>
            <w:proofErr w:type="spellEnd"/>
            <w:r w:rsidRPr="005B6F8A">
              <w:rPr>
                <w:rFonts w:ascii="Times New Roman" w:hAnsi="Times New Roman"/>
              </w:rPr>
              <w:t xml:space="preserve"> </w:t>
            </w:r>
            <w:proofErr w:type="spellStart"/>
            <w:r w:rsidRPr="005B6F8A">
              <w:rPr>
                <w:rFonts w:ascii="Times New Roman" w:hAnsi="Times New Roman"/>
              </w:rPr>
              <w:t>výzkum</w:t>
            </w:r>
            <w:proofErr w:type="spellEnd"/>
          </w:p>
          <w:p w14:paraId="3F0E4220"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Rozhovory</w:t>
            </w:r>
            <w:proofErr w:type="spellEnd"/>
          </w:p>
          <w:p w14:paraId="210BA23D" w14:textId="77777777" w:rsidR="005B6F8A" w:rsidRPr="005B6F8A" w:rsidRDefault="005B6F8A" w:rsidP="005B6F8A">
            <w:pPr>
              <w:spacing w:after="160" w:line="360" w:lineRule="auto"/>
              <w:jc w:val="both"/>
              <w:rPr>
                <w:rFonts w:ascii="Times New Roman" w:hAnsi="Times New Roman"/>
              </w:rPr>
            </w:pPr>
          </w:p>
        </w:tc>
        <w:tc>
          <w:tcPr>
            <w:tcW w:w="2108" w:type="dxa"/>
          </w:tcPr>
          <w:p w14:paraId="565BC51E"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228 </w:t>
            </w:r>
            <w:proofErr w:type="spellStart"/>
            <w:r w:rsidRPr="005B6F8A">
              <w:rPr>
                <w:rFonts w:ascii="Times New Roman" w:hAnsi="Times New Roman"/>
              </w:rPr>
              <w:t>respondentů</w:t>
            </w:r>
            <w:proofErr w:type="spellEnd"/>
          </w:p>
        </w:tc>
        <w:tc>
          <w:tcPr>
            <w:tcW w:w="4375" w:type="dxa"/>
          </w:tcPr>
          <w:p w14:paraId="19A5EA44"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Tato </w:t>
            </w:r>
            <w:proofErr w:type="spellStart"/>
            <w:r w:rsidRPr="005B6F8A">
              <w:rPr>
                <w:rFonts w:ascii="Times New Roman" w:hAnsi="Times New Roman"/>
              </w:rPr>
              <w:t>doktorská</w:t>
            </w:r>
            <w:proofErr w:type="spellEnd"/>
            <w:r w:rsidRPr="005B6F8A">
              <w:rPr>
                <w:rFonts w:ascii="Times New Roman" w:hAnsi="Times New Roman"/>
              </w:rPr>
              <w:t xml:space="preserve"> </w:t>
            </w:r>
            <w:proofErr w:type="spellStart"/>
            <w:r w:rsidRPr="005B6F8A">
              <w:rPr>
                <w:rFonts w:ascii="Times New Roman" w:hAnsi="Times New Roman"/>
              </w:rPr>
              <w:t>práce</w:t>
            </w:r>
            <w:proofErr w:type="spellEnd"/>
            <w:r w:rsidRPr="005B6F8A">
              <w:rPr>
                <w:rFonts w:ascii="Times New Roman" w:hAnsi="Times New Roman"/>
              </w:rPr>
              <w:t xml:space="preserve"> se </w:t>
            </w:r>
            <w:proofErr w:type="spellStart"/>
            <w:r w:rsidRPr="005B6F8A">
              <w:rPr>
                <w:rFonts w:ascii="Times New Roman" w:hAnsi="Times New Roman"/>
              </w:rPr>
              <w:t>zabývá</w:t>
            </w:r>
            <w:proofErr w:type="spellEnd"/>
            <w:r w:rsidRPr="005B6F8A">
              <w:rPr>
                <w:rFonts w:ascii="Times New Roman" w:hAnsi="Times New Roman"/>
              </w:rPr>
              <w:t xml:space="preserve"> </w:t>
            </w:r>
            <w:proofErr w:type="spellStart"/>
            <w:r w:rsidRPr="005B6F8A">
              <w:rPr>
                <w:rFonts w:ascii="Times New Roman" w:hAnsi="Times New Roman"/>
              </w:rPr>
              <w:t>pěstováním</w:t>
            </w:r>
            <w:proofErr w:type="spellEnd"/>
            <w:r w:rsidRPr="005B6F8A">
              <w:rPr>
                <w:rFonts w:ascii="Times New Roman" w:hAnsi="Times New Roman"/>
              </w:rPr>
              <w:t xml:space="preserve"> </w:t>
            </w:r>
            <w:proofErr w:type="spellStart"/>
            <w:r w:rsidRPr="005B6F8A">
              <w:rPr>
                <w:rFonts w:ascii="Times New Roman" w:hAnsi="Times New Roman"/>
              </w:rPr>
              <w:t>manioků</w:t>
            </w:r>
            <w:proofErr w:type="spellEnd"/>
            <w:r w:rsidRPr="005B6F8A">
              <w:rPr>
                <w:rFonts w:ascii="Times New Roman" w:hAnsi="Times New Roman"/>
              </w:rPr>
              <w:t xml:space="preserve"> a </w:t>
            </w:r>
            <w:proofErr w:type="spellStart"/>
            <w:r w:rsidRPr="005B6F8A">
              <w:rPr>
                <w:rFonts w:ascii="Times New Roman" w:hAnsi="Times New Roman"/>
              </w:rPr>
              <w:t>jaký</w:t>
            </w:r>
            <w:proofErr w:type="spellEnd"/>
            <w:r w:rsidRPr="005B6F8A">
              <w:rPr>
                <w:rFonts w:ascii="Times New Roman" w:hAnsi="Times New Roman"/>
              </w:rPr>
              <w:t xml:space="preserve"> to </w:t>
            </w:r>
            <w:proofErr w:type="spellStart"/>
            <w:r w:rsidRPr="005B6F8A">
              <w:rPr>
                <w:rFonts w:ascii="Times New Roman" w:hAnsi="Times New Roman"/>
              </w:rPr>
              <w:t>má</w:t>
            </w:r>
            <w:proofErr w:type="spellEnd"/>
            <w:r w:rsidRPr="005B6F8A">
              <w:rPr>
                <w:rFonts w:ascii="Times New Roman" w:hAnsi="Times New Roman"/>
              </w:rPr>
              <w:t xml:space="preserve"> </w:t>
            </w:r>
            <w:proofErr w:type="spellStart"/>
            <w:r w:rsidRPr="005B6F8A">
              <w:rPr>
                <w:rFonts w:ascii="Times New Roman" w:hAnsi="Times New Roman"/>
              </w:rPr>
              <w:t>vliv</w:t>
            </w:r>
            <w:proofErr w:type="spellEnd"/>
            <w:r w:rsidRPr="005B6F8A">
              <w:rPr>
                <w:rFonts w:ascii="Times New Roman" w:hAnsi="Times New Roman"/>
              </w:rPr>
              <w:t xml:space="preserve"> a </w:t>
            </w:r>
            <w:proofErr w:type="spellStart"/>
            <w:r w:rsidRPr="005B6F8A">
              <w:rPr>
                <w:rFonts w:ascii="Times New Roman" w:hAnsi="Times New Roman"/>
              </w:rPr>
              <w:t>potenciál</w:t>
            </w:r>
            <w:proofErr w:type="spellEnd"/>
            <w:r w:rsidRPr="005B6F8A">
              <w:rPr>
                <w:rFonts w:ascii="Times New Roman" w:hAnsi="Times New Roman"/>
              </w:rPr>
              <w:t xml:space="preserve"> </w:t>
            </w:r>
            <w:proofErr w:type="spellStart"/>
            <w:r w:rsidRPr="005B6F8A">
              <w:rPr>
                <w:rFonts w:ascii="Times New Roman" w:hAnsi="Times New Roman"/>
              </w:rPr>
              <w:t>na</w:t>
            </w:r>
            <w:proofErr w:type="spellEnd"/>
            <w:r w:rsidRPr="005B6F8A">
              <w:rPr>
                <w:rFonts w:ascii="Times New Roman" w:hAnsi="Times New Roman"/>
              </w:rPr>
              <w:t xml:space="preserve"> </w:t>
            </w:r>
            <w:proofErr w:type="spellStart"/>
            <w:r w:rsidRPr="005B6F8A">
              <w:rPr>
                <w:rFonts w:ascii="Times New Roman" w:hAnsi="Times New Roman"/>
              </w:rPr>
              <w:t>rozvoj</w:t>
            </w:r>
            <w:proofErr w:type="spellEnd"/>
            <w:r w:rsidRPr="005B6F8A">
              <w:rPr>
                <w:rFonts w:ascii="Times New Roman" w:hAnsi="Times New Roman"/>
              </w:rPr>
              <w:t xml:space="preserve"> v </w:t>
            </w:r>
            <w:proofErr w:type="spellStart"/>
            <w:r w:rsidRPr="005B6F8A">
              <w:rPr>
                <w:rFonts w:ascii="Times New Roman" w:hAnsi="Times New Roman"/>
              </w:rPr>
              <w:t>Tanzanii</w:t>
            </w:r>
            <w:proofErr w:type="spellEnd"/>
            <w:r w:rsidRPr="005B6F8A">
              <w:rPr>
                <w:rFonts w:ascii="Times New Roman" w:hAnsi="Times New Roman"/>
              </w:rPr>
              <w:t xml:space="preserve"> a </w:t>
            </w:r>
            <w:proofErr w:type="spellStart"/>
            <w:r w:rsidRPr="005B6F8A">
              <w:rPr>
                <w:rFonts w:ascii="Times New Roman" w:hAnsi="Times New Roman"/>
              </w:rPr>
              <w:t>na</w:t>
            </w:r>
            <w:proofErr w:type="spellEnd"/>
            <w:r w:rsidRPr="005B6F8A">
              <w:rPr>
                <w:rFonts w:ascii="Times New Roman" w:hAnsi="Times New Roman"/>
              </w:rPr>
              <w:t xml:space="preserve"> </w:t>
            </w:r>
            <w:proofErr w:type="spellStart"/>
            <w:r w:rsidRPr="005B6F8A">
              <w:rPr>
                <w:rFonts w:ascii="Times New Roman" w:hAnsi="Times New Roman"/>
              </w:rPr>
              <w:t>Zanzibaru</w:t>
            </w:r>
            <w:proofErr w:type="spellEnd"/>
            <w:r w:rsidRPr="005B6F8A">
              <w:rPr>
                <w:rFonts w:ascii="Times New Roman" w:hAnsi="Times New Roman"/>
              </w:rPr>
              <w:t xml:space="preserve">. </w:t>
            </w:r>
            <w:proofErr w:type="spellStart"/>
            <w:r w:rsidRPr="005B6F8A">
              <w:rPr>
                <w:rFonts w:ascii="Times New Roman" w:hAnsi="Times New Roman"/>
              </w:rPr>
              <w:t>Častým</w:t>
            </w:r>
            <w:proofErr w:type="spellEnd"/>
            <w:r w:rsidRPr="005B6F8A">
              <w:rPr>
                <w:rFonts w:ascii="Times New Roman" w:hAnsi="Times New Roman"/>
              </w:rPr>
              <w:t xml:space="preserve"> </w:t>
            </w:r>
            <w:proofErr w:type="spellStart"/>
            <w:r w:rsidRPr="005B6F8A">
              <w:rPr>
                <w:rFonts w:ascii="Times New Roman" w:hAnsi="Times New Roman"/>
              </w:rPr>
              <w:t>tématem</w:t>
            </w:r>
            <w:proofErr w:type="spellEnd"/>
            <w:r w:rsidRPr="005B6F8A">
              <w:rPr>
                <w:rFonts w:ascii="Times New Roman" w:hAnsi="Times New Roman"/>
              </w:rPr>
              <w:t xml:space="preserve"> je </w:t>
            </w:r>
            <w:proofErr w:type="spellStart"/>
            <w:r w:rsidRPr="005B6F8A">
              <w:rPr>
                <w:rFonts w:ascii="Times New Roman" w:hAnsi="Times New Roman"/>
              </w:rPr>
              <w:t>také</w:t>
            </w:r>
            <w:proofErr w:type="spellEnd"/>
            <w:r w:rsidRPr="005B6F8A">
              <w:rPr>
                <w:rFonts w:ascii="Times New Roman" w:hAnsi="Times New Roman"/>
              </w:rPr>
              <w:t xml:space="preserve"> </w:t>
            </w:r>
            <w:proofErr w:type="spellStart"/>
            <w:r w:rsidRPr="005B6F8A">
              <w:rPr>
                <w:rFonts w:ascii="Times New Roman" w:hAnsi="Times New Roman"/>
              </w:rPr>
              <w:t>genderově</w:t>
            </w:r>
            <w:proofErr w:type="spellEnd"/>
            <w:r w:rsidRPr="005B6F8A">
              <w:rPr>
                <w:rFonts w:ascii="Times New Roman" w:hAnsi="Times New Roman"/>
              </w:rPr>
              <w:t xml:space="preserve"> </w:t>
            </w:r>
            <w:proofErr w:type="spellStart"/>
            <w:r w:rsidRPr="005B6F8A">
              <w:rPr>
                <w:rFonts w:ascii="Times New Roman" w:hAnsi="Times New Roman"/>
              </w:rPr>
              <w:t>rovné</w:t>
            </w:r>
            <w:proofErr w:type="spellEnd"/>
            <w:r w:rsidRPr="005B6F8A">
              <w:rPr>
                <w:rFonts w:ascii="Times New Roman" w:hAnsi="Times New Roman"/>
              </w:rPr>
              <w:t xml:space="preserve"> </w:t>
            </w:r>
            <w:proofErr w:type="spellStart"/>
            <w:r w:rsidRPr="005B6F8A">
              <w:rPr>
                <w:rFonts w:ascii="Times New Roman" w:hAnsi="Times New Roman"/>
              </w:rPr>
              <w:t>postavení</w:t>
            </w:r>
            <w:proofErr w:type="spellEnd"/>
            <w:r w:rsidRPr="005B6F8A">
              <w:rPr>
                <w:rFonts w:ascii="Times New Roman" w:hAnsi="Times New Roman"/>
              </w:rPr>
              <w:t xml:space="preserve"> a </w:t>
            </w:r>
            <w:proofErr w:type="spellStart"/>
            <w:r w:rsidRPr="005B6F8A">
              <w:rPr>
                <w:rFonts w:ascii="Times New Roman" w:hAnsi="Times New Roman"/>
              </w:rPr>
              <w:t>redukce</w:t>
            </w:r>
            <w:proofErr w:type="spellEnd"/>
            <w:r w:rsidRPr="005B6F8A">
              <w:rPr>
                <w:rFonts w:ascii="Times New Roman" w:hAnsi="Times New Roman"/>
              </w:rPr>
              <w:t xml:space="preserve"> </w:t>
            </w:r>
            <w:proofErr w:type="spellStart"/>
            <w:r w:rsidRPr="005B6F8A">
              <w:rPr>
                <w:rFonts w:ascii="Times New Roman" w:hAnsi="Times New Roman"/>
              </w:rPr>
              <w:t>chudoby</w:t>
            </w:r>
            <w:proofErr w:type="spellEnd"/>
            <w:r w:rsidRPr="005B6F8A">
              <w:rPr>
                <w:rFonts w:ascii="Times New Roman" w:hAnsi="Times New Roman"/>
              </w:rPr>
              <w:t xml:space="preserve">, </w:t>
            </w:r>
            <w:proofErr w:type="spellStart"/>
            <w:r w:rsidRPr="005B6F8A">
              <w:rPr>
                <w:rFonts w:ascii="Times New Roman" w:hAnsi="Times New Roman"/>
              </w:rPr>
              <w:t>právě</w:t>
            </w:r>
            <w:proofErr w:type="spellEnd"/>
            <w:r w:rsidRPr="005B6F8A">
              <w:rPr>
                <w:rFonts w:ascii="Times New Roman" w:hAnsi="Times New Roman"/>
              </w:rPr>
              <w:t xml:space="preserve"> za </w:t>
            </w:r>
            <w:proofErr w:type="spellStart"/>
            <w:r w:rsidRPr="005B6F8A">
              <w:rPr>
                <w:rFonts w:ascii="Times New Roman" w:hAnsi="Times New Roman"/>
              </w:rPr>
              <w:t>pomocí</w:t>
            </w:r>
            <w:proofErr w:type="spellEnd"/>
            <w:r w:rsidRPr="005B6F8A">
              <w:rPr>
                <w:rFonts w:ascii="Times New Roman" w:hAnsi="Times New Roman"/>
              </w:rPr>
              <w:t xml:space="preserve"> </w:t>
            </w:r>
            <w:proofErr w:type="spellStart"/>
            <w:r w:rsidRPr="005B6F8A">
              <w:rPr>
                <w:rFonts w:ascii="Times New Roman" w:hAnsi="Times New Roman"/>
              </w:rPr>
              <w:t>pěstování</w:t>
            </w:r>
            <w:proofErr w:type="spellEnd"/>
            <w:r w:rsidRPr="005B6F8A">
              <w:rPr>
                <w:rFonts w:ascii="Times New Roman" w:hAnsi="Times New Roman"/>
              </w:rPr>
              <w:t xml:space="preserve"> </w:t>
            </w:r>
            <w:proofErr w:type="spellStart"/>
            <w:r w:rsidRPr="005B6F8A">
              <w:rPr>
                <w:rFonts w:ascii="Times New Roman" w:hAnsi="Times New Roman"/>
              </w:rPr>
              <w:t>manioků</w:t>
            </w:r>
            <w:proofErr w:type="spellEnd"/>
            <w:r w:rsidRPr="005B6F8A">
              <w:rPr>
                <w:rFonts w:ascii="Times New Roman" w:hAnsi="Times New Roman"/>
              </w:rPr>
              <w:t>.</w:t>
            </w:r>
          </w:p>
        </w:tc>
      </w:tr>
      <w:tr w:rsidR="00DD624D" w:rsidRPr="005B6F8A" w14:paraId="589B675F" w14:textId="77777777" w:rsidTr="00DD624D">
        <w:tc>
          <w:tcPr>
            <w:tcW w:w="1736" w:type="dxa"/>
          </w:tcPr>
          <w:p w14:paraId="0F998082" w14:textId="441EE0BC"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Othman (2020)</w:t>
            </w:r>
            <w:r w:rsidR="00B61E9F">
              <w:rPr>
                <w:rStyle w:val="Znakapoznpodarou"/>
                <w:rFonts w:ascii="Times New Roman" w:hAnsi="Times New Roman"/>
              </w:rPr>
              <w:footnoteReference w:id="5"/>
            </w:r>
          </w:p>
        </w:tc>
        <w:tc>
          <w:tcPr>
            <w:tcW w:w="1987" w:type="dxa"/>
          </w:tcPr>
          <w:p w14:paraId="0EE3A5B7"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Kvalitativní</w:t>
            </w:r>
            <w:proofErr w:type="spellEnd"/>
            <w:r w:rsidRPr="005B6F8A">
              <w:rPr>
                <w:rFonts w:ascii="Times New Roman" w:hAnsi="Times New Roman"/>
              </w:rPr>
              <w:t xml:space="preserve"> </w:t>
            </w:r>
            <w:proofErr w:type="spellStart"/>
            <w:r w:rsidRPr="005B6F8A">
              <w:rPr>
                <w:rFonts w:ascii="Times New Roman" w:hAnsi="Times New Roman"/>
              </w:rPr>
              <w:t>výzkum</w:t>
            </w:r>
            <w:proofErr w:type="spellEnd"/>
          </w:p>
          <w:p w14:paraId="4E591095" w14:textId="77777777" w:rsidR="005B6F8A" w:rsidRPr="005B6F8A" w:rsidRDefault="005B6F8A" w:rsidP="005B6F8A">
            <w:pPr>
              <w:spacing w:after="160" w:line="360" w:lineRule="auto"/>
              <w:jc w:val="both"/>
              <w:rPr>
                <w:rFonts w:ascii="Times New Roman" w:hAnsi="Times New Roman"/>
              </w:rPr>
            </w:pPr>
          </w:p>
        </w:tc>
        <w:tc>
          <w:tcPr>
            <w:tcW w:w="2108" w:type="dxa"/>
          </w:tcPr>
          <w:p w14:paraId="49DDF952"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113 </w:t>
            </w:r>
            <w:proofErr w:type="spellStart"/>
            <w:r w:rsidRPr="005B6F8A">
              <w:rPr>
                <w:rFonts w:ascii="Times New Roman" w:hAnsi="Times New Roman"/>
              </w:rPr>
              <w:t>respondentů</w:t>
            </w:r>
            <w:proofErr w:type="spellEnd"/>
          </w:p>
        </w:tc>
        <w:tc>
          <w:tcPr>
            <w:tcW w:w="4375" w:type="dxa"/>
          </w:tcPr>
          <w:p w14:paraId="63B2ACC8"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Výsledky</w:t>
            </w:r>
            <w:proofErr w:type="spellEnd"/>
            <w:r w:rsidRPr="005B6F8A">
              <w:rPr>
                <w:rFonts w:ascii="Times New Roman" w:hAnsi="Times New Roman"/>
              </w:rPr>
              <w:t xml:space="preserve"> </w:t>
            </w:r>
            <w:proofErr w:type="spellStart"/>
            <w:r w:rsidRPr="005B6F8A">
              <w:rPr>
                <w:rFonts w:ascii="Times New Roman" w:hAnsi="Times New Roman"/>
              </w:rPr>
              <w:t>této</w:t>
            </w:r>
            <w:proofErr w:type="spellEnd"/>
            <w:r w:rsidRPr="005B6F8A">
              <w:rPr>
                <w:rFonts w:ascii="Times New Roman" w:hAnsi="Times New Roman"/>
              </w:rPr>
              <w:t xml:space="preserve"> </w:t>
            </w:r>
            <w:proofErr w:type="spellStart"/>
            <w:r w:rsidRPr="005B6F8A">
              <w:rPr>
                <w:rFonts w:ascii="Times New Roman" w:hAnsi="Times New Roman"/>
              </w:rPr>
              <w:t>studie</w:t>
            </w:r>
            <w:proofErr w:type="spellEnd"/>
            <w:r w:rsidRPr="005B6F8A">
              <w:rPr>
                <w:rFonts w:ascii="Times New Roman" w:hAnsi="Times New Roman"/>
              </w:rPr>
              <w:t xml:space="preserve"> </w:t>
            </w:r>
            <w:proofErr w:type="spellStart"/>
            <w:r w:rsidRPr="005B6F8A">
              <w:rPr>
                <w:rFonts w:ascii="Times New Roman" w:hAnsi="Times New Roman"/>
              </w:rPr>
              <w:t>ukázaly</w:t>
            </w:r>
            <w:proofErr w:type="spellEnd"/>
            <w:r w:rsidRPr="005B6F8A">
              <w:rPr>
                <w:rFonts w:ascii="Times New Roman" w:hAnsi="Times New Roman"/>
              </w:rPr>
              <w:t xml:space="preserve">, </w:t>
            </w:r>
            <w:proofErr w:type="spellStart"/>
            <w:r w:rsidRPr="005B6F8A">
              <w:rPr>
                <w:rFonts w:ascii="Times New Roman" w:hAnsi="Times New Roman"/>
              </w:rPr>
              <w:t>že</w:t>
            </w:r>
            <w:proofErr w:type="spellEnd"/>
            <w:r w:rsidRPr="005B6F8A">
              <w:rPr>
                <w:rFonts w:ascii="Times New Roman" w:hAnsi="Times New Roman"/>
              </w:rPr>
              <w:t xml:space="preserve"> </w:t>
            </w:r>
            <w:proofErr w:type="spellStart"/>
            <w:r w:rsidRPr="005B6F8A">
              <w:rPr>
                <w:rFonts w:ascii="Times New Roman" w:hAnsi="Times New Roman"/>
              </w:rPr>
              <w:t>zemědělské</w:t>
            </w:r>
            <w:proofErr w:type="spellEnd"/>
            <w:r w:rsidRPr="005B6F8A">
              <w:rPr>
                <w:rFonts w:ascii="Times New Roman" w:hAnsi="Times New Roman"/>
              </w:rPr>
              <w:t xml:space="preserve"> </w:t>
            </w:r>
            <w:proofErr w:type="spellStart"/>
            <w:r w:rsidRPr="005B6F8A">
              <w:rPr>
                <w:rFonts w:ascii="Times New Roman" w:hAnsi="Times New Roman"/>
              </w:rPr>
              <w:t>skupiny</w:t>
            </w:r>
            <w:proofErr w:type="spellEnd"/>
            <w:r w:rsidRPr="005B6F8A">
              <w:rPr>
                <w:rFonts w:ascii="Times New Roman" w:hAnsi="Times New Roman"/>
              </w:rPr>
              <w:t xml:space="preserve"> </w:t>
            </w:r>
            <w:proofErr w:type="spellStart"/>
            <w:r w:rsidRPr="005B6F8A">
              <w:rPr>
                <w:rFonts w:ascii="Times New Roman" w:hAnsi="Times New Roman"/>
              </w:rPr>
              <w:t>zlepšily</w:t>
            </w:r>
            <w:proofErr w:type="spellEnd"/>
            <w:r w:rsidRPr="005B6F8A">
              <w:rPr>
                <w:rFonts w:ascii="Times New Roman" w:hAnsi="Times New Roman"/>
              </w:rPr>
              <w:t xml:space="preserve"> </w:t>
            </w:r>
            <w:proofErr w:type="spellStart"/>
            <w:r w:rsidRPr="005B6F8A">
              <w:rPr>
                <w:rFonts w:ascii="Times New Roman" w:hAnsi="Times New Roman"/>
              </w:rPr>
              <w:t>přístup</w:t>
            </w:r>
            <w:proofErr w:type="spellEnd"/>
            <w:r w:rsidRPr="005B6F8A">
              <w:rPr>
                <w:rFonts w:ascii="Times New Roman" w:hAnsi="Times New Roman"/>
              </w:rPr>
              <w:t xml:space="preserve"> </w:t>
            </w:r>
            <w:proofErr w:type="spellStart"/>
            <w:r w:rsidRPr="005B6F8A">
              <w:rPr>
                <w:rFonts w:ascii="Times New Roman" w:hAnsi="Times New Roman"/>
              </w:rPr>
              <w:t>chudých</w:t>
            </w:r>
            <w:proofErr w:type="spellEnd"/>
            <w:r w:rsidRPr="005B6F8A">
              <w:rPr>
                <w:rFonts w:ascii="Times New Roman" w:hAnsi="Times New Roman"/>
              </w:rPr>
              <w:t xml:space="preserve"> </w:t>
            </w:r>
            <w:proofErr w:type="spellStart"/>
            <w:r w:rsidRPr="005B6F8A">
              <w:rPr>
                <w:rFonts w:ascii="Times New Roman" w:hAnsi="Times New Roman"/>
              </w:rPr>
              <w:t>žen</w:t>
            </w:r>
            <w:proofErr w:type="spellEnd"/>
            <w:r w:rsidRPr="005B6F8A">
              <w:rPr>
                <w:rFonts w:ascii="Times New Roman" w:hAnsi="Times New Roman"/>
              </w:rPr>
              <w:t xml:space="preserve"> k </w:t>
            </w:r>
            <w:proofErr w:type="spellStart"/>
            <w:r w:rsidRPr="005B6F8A">
              <w:rPr>
                <w:rFonts w:ascii="Times New Roman" w:hAnsi="Times New Roman"/>
              </w:rPr>
              <w:t>zemědělským</w:t>
            </w:r>
            <w:proofErr w:type="spellEnd"/>
            <w:r w:rsidRPr="005B6F8A">
              <w:rPr>
                <w:rFonts w:ascii="Times New Roman" w:hAnsi="Times New Roman"/>
              </w:rPr>
              <w:t xml:space="preserve"> </w:t>
            </w:r>
            <w:proofErr w:type="spellStart"/>
            <w:r w:rsidRPr="005B6F8A">
              <w:rPr>
                <w:rFonts w:ascii="Times New Roman" w:hAnsi="Times New Roman"/>
              </w:rPr>
              <w:t>zdrojům</w:t>
            </w:r>
            <w:proofErr w:type="spellEnd"/>
            <w:r w:rsidRPr="005B6F8A">
              <w:rPr>
                <w:rFonts w:ascii="Times New Roman" w:hAnsi="Times New Roman"/>
              </w:rPr>
              <w:t xml:space="preserve">, </w:t>
            </w:r>
            <w:proofErr w:type="spellStart"/>
            <w:r w:rsidRPr="005B6F8A">
              <w:rPr>
                <w:rFonts w:ascii="Times New Roman" w:hAnsi="Times New Roman"/>
              </w:rPr>
              <w:t>jako</w:t>
            </w:r>
            <w:proofErr w:type="spellEnd"/>
            <w:r w:rsidRPr="005B6F8A">
              <w:rPr>
                <w:rFonts w:ascii="Times New Roman" w:hAnsi="Times New Roman"/>
              </w:rPr>
              <w:t xml:space="preserve"> </w:t>
            </w:r>
            <w:proofErr w:type="spellStart"/>
            <w:r w:rsidRPr="005B6F8A">
              <w:rPr>
                <w:rFonts w:ascii="Times New Roman" w:hAnsi="Times New Roman"/>
              </w:rPr>
              <w:lastRenderedPageBreak/>
              <w:t>jsou</w:t>
            </w:r>
            <w:proofErr w:type="spellEnd"/>
            <w:r w:rsidRPr="005B6F8A">
              <w:rPr>
                <w:rFonts w:ascii="Times New Roman" w:hAnsi="Times New Roman"/>
              </w:rPr>
              <w:t xml:space="preserve"> </w:t>
            </w:r>
            <w:proofErr w:type="spellStart"/>
            <w:r w:rsidRPr="005B6F8A">
              <w:rPr>
                <w:rFonts w:ascii="Times New Roman" w:hAnsi="Times New Roman"/>
              </w:rPr>
              <w:t>vstupy</w:t>
            </w:r>
            <w:proofErr w:type="spellEnd"/>
            <w:r w:rsidRPr="005B6F8A">
              <w:rPr>
                <w:rFonts w:ascii="Times New Roman" w:hAnsi="Times New Roman"/>
              </w:rPr>
              <w:t xml:space="preserve">, </w:t>
            </w:r>
            <w:proofErr w:type="spellStart"/>
            <w:r w:rsidRPr="005B6F8A">
              <w:rPr>
                <w:rFonts w:ascii="Times New Roman" w:hAnsi="Times New Roman"/>
              </w:rPr>
              <w:t>nástroje</w:t>
            </w:r>
            <w:proofErr w:type="spellEnd"/>
            <w:r w:rsidRPr="005B6F8A">
              <w:rPr>
                <w:rFonts w:ascii="Times New Roman" w:hAnsi="Times New Roman"/>
              </w:rPr>
              <w:t xml:space="preserve"> a </w:t>
            </w:r>
            <w:proofErr w:type="spellStart"/>
            <w:r w:rsidRPr="005B6F8A">
              <w:rPr>
                <w:rFonts w:ascii="Times New Roman" w:hAnsi="Times New Roman"/>
              </w:rPr>
              <w:t>finanční</w:t>
            </w:r>
            <w:proofErr w:type="spellEnd"/>
            <w:r w:rsidRPr="005B6F8A">
              <w:rPr>
                <w:rFonts w:ascii="Times New Roman" w:hAnsi="Times New Roman"/>
              </w:rPr>
              <w:t xml:space="preserve"> </w:t>
            </w:r>
            <w:proofErr w:type="spellStart"/>
            <w:r w:rsidRPr="005B6F8A">
              <w:rPr>
                <w:rFonts w:ascii="Times New Roman" w:hAnsi="Times New Roman"/>
              </w:rPr>
              <w:t>podpora</w:t>
            </w:r>
            <w:proofErr w:type="spellEnd"/>
            <w:r w:rsidRPr="005B6F8A">
              <w:rPr>
                <w:rFonts w:ascii="Times New Roman" w:hAnsi="Times New Roman"/>
              </w:rPr>
              <w:t xml:space="preserve">, </w:t>
            </w:r>
            <w:proofErr w:type="spellStart"/>
            <w:r w:rsidRPr="005B6F8A">
              <w:rPr>
                <w:rFonts w:ascii="Times New Roman" w:hAnsi="Times New Roman"/>
              </w:rPr>
              <w:t>které</w:t>
            </w:r>
            <w:proofErr w:type="spellEnd"/>
            <w:r w:rsidRPr="005B6F8A">
              <w:rPr>
                <w:rFonts w:ascii="Times New Roman" w:hAnsi="Times New Roman"/>
              </w:rPr>
              <w:t xml:space="preserve"> </w:t>
            </w:r>
            <w:proofErr w:type="spellStart"/>
            <w:r w:rsidRPr="005B6F8A">
              <w:rPr>
                <w:rFonts w:ascii="Times New Roman" w:hAnsi="Times New Roman"/>
              </w:rPr>
              <w:t>potřebují</w:t>
            </w:r>
            <w:proofErr w:type="spellEnd"/>
            <w:r w:rsidRPr="005B6F8A">
              <w:rPr>
                <w:rFonts w:ascii="Times New Roman" w:hAnsi="Times New Roman"/>
              </w:rPr>
              <w:t xml:space="preserve"> </w:t>
            </w:r>
            <w:proofErr w:type="spellStart"/>
            <w:r w:rsidRPr="005B6F8A">
              <w:rPr>
                <w:rFonts w:ascii="Times New Roman" w:hAnsi="Times New Roman"/>
              </w:rPr>
              <w:t>ke</w:t>
            </w:r>
            <w:proofErr w:type="spellEnd"/>
            <w:r w:rsidRPr="005B6F8A">
              <w:rPr>
                <w:rFonts w:ascii="Times New Roman" w:hAnsi="Times New Roman"/>
              </w:rPr>
              <w:t xml:space="preserve"> </w:t>
            </w:r>
            <w:proofErr w:type="spellStart"/>
            <w:r w:rsidRPr="005B6F8A">
              <w:rPr>
                <w:rFonts w:ascii="Times New Roman" w:hAnsi="Times New Roman"/>
              </w:rPr>
              <w:t>zlepšení</w:t>
            </w:r>
            <w:proofErr w:type="spellEnd"/>
            <w:r w:rsidRPr="005B6F8A">
              <w:rPr>
                <w:rFonts w:ascii="Times New Roman" w:hAnsi="Times New Roman"/>
              </w:rPr>
              <w:t xml:space="preserve"> </w:t>
            </w:r>
            <w:proofErr w:type="spellStart"/>
            <w:r w:rsidRPr="005B6F8A">
              <w:rPr>
                <w:rFonts w:ascii="Times New Roman" w:hAnsi="Times New Roman"/>
              </w:rPr>
              <w:t>své</w:t>
            </w:r>
            <w:proofErr w:type="spellEnd"/>
            <w:r w:rsidRPr="005B6F8A">
              <w:rPr>
                <w:rFonts w:ascii="Times New Roman" w:hAnsi="Times New Roman"/>
              </w:rPr>
              <w:t xml:space="preserve"> </w:t>
            </w:r>
            <w:proofErr w:type="spellStart"/>
            <w:r w:rsidRPr="005B6F8A">
              <w:rPr>
                <w:rFonts w:ascii="Times New Roman" w:hAnsi="Times New Roman"/>
              </w:rPr>
              <w:t>činnosti</w:t>
            </w:r>
            <w:proofErr w:type="spellEnd"/>
            <w:r w:rsidRPr="005B6F8A">
              <w:rPr>
                <w:rFonts w:ascii="Times New Roman" w:hAnsi="Times New Roman"/>
              </w:rPr>
              <w:t>.</w:t>
            </w:r>
          </w:p>
        </w:tc>
      </w:tr>
      <w:tr w:rsidR="00DD624D" w:rsidRPr="005B6F8A" w14:paraId="70B9A984" w14:textId="77777777" w:rsidTr="00DD624D">
        <w:tc>
          <w:tcPr>
            <w:tcW w:w="1736" w:type="dxa"/>
          </w:tcPr>
          <w:p w14:paraId="5CD984DF" w14:textId="21A12183"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lastRenderedPageBreak/>
              <w:t>Parliamentarian (2019)</w:t>
            </w:r>
            <w:r w:rsidR="00B61E9F">
              <w:rPr>
                <w:rStyle w:val="Znakapoznpodarou"/>
                <w:rFonts w:ascii="Times New Roman" w:hAnsi="Times New Roman"/>
              </w:rPr>
              <w:footnoteReference w:id="6"/>
            </w:r>
          </w:p>
        </w:tc>
        <w:tc>
          <w:tcPr>
            <w:tcW w:w="1987" w:type="dxa"/>
          </w:tcPr>
          <w:p w14:paraId="1FCB454B"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Diskuze</w:t>
            </w:r>
            <w:proofErr w:type="spellEnd"/>
            <w:r w:rsidRPr="005B6F8A">
              <w:rPr>
                <w:rFonts w:ascii="Times New Roman" w:hAnsi="Times New Roman"/>
              </w:rPr>
              <w:t xml:space="preserve"> </w:t>
            </w:r>
          </w:p>
        </w:tc>
        <w:tc>
          <w:tcPr>
            <w:tcW w:w="2108" w:type="dxa"/>
          </w:tcPr>
          <w:p w14:paraId="542DFF66" w14:textId="77777777" w:rsidR="005B6F8A" w:rsidRPr="005B6F8A" w:rsidRDefault="005B6F8A" w:rsidP="005B6F8A">
            <w:pPr>
              <w:spacing w:after="160" w:line="360" w:lineRule="auto"/>
              <w:jc w:val="both"/>
              <w:rPr>
                <w:rFonts w:ascii="Times New Roman" w:hAnsi="Times New Roman"/>
              </w:rPr>
            </w:pPr>
            <w:r w:rsidRPr="005B6F8A">
              <w:rPr>
                <w:rFonts w:ascii="Times New Roman" w:hAnsi="Times New Roman"/>
              </w:rPr>
              <w:t xml:space="preserve"> </w:t>
            </w:r>
          </w:p>
        </w:tc>
        <w:tc>
          <w:tcPr>
            <w:tcW w:w="4375" w:type="dxa"/>
          </w:tcPr>
          <w:p w14:paraId="03ABCBE4" w14:textId="77777777" w:rsidR="005B6F8A" w:rsidRPr="005B6F8A" w:rsidRDefault="005B6F8A" w:rsidP="005B6F8A">
            <w:pPr>
              <w:spacing w:after="160" w:line="360" w:lineRule="auto"/>
              <w:jc w:val="both"/>
              <w:rPr>
                <w:rFonts w:ascii="Times New Roman" w:hAnsi="Times New Roman"/>
              </w:rPr>
            </w:pPr>
            <w:proofErr w:type="spellStart"/>
            <w:r w:rsidRPr="005B6F8A">
              <w:rPr>
                <w:rFonts w:ascii="Times New Roman" w:hAnsi="Times New Roman"/>
              </w:rPr>
              <w:t>Jednalo</w:t>
            </w:r>
            <w:proofErr w:type="spellEnd"/>
            <w:r w:rsidRPr="005B6F8A">
              <w:rPr>
                <w:rFonts w:ascii="Times New Roman" w:hAnsi="Times New Roman"/>
              </w:rPr>
              <w:t xml:space="preserve"> se o </w:t>
            </w:r>
            <w:proofErr w:type="spellStart"/>
            <w:r w:rsidRPr="005B6F8A">
              <w:rPr>
                <w:rFonts w:ascii="Times New Roman" w:hAnsi="Times New Roman"/>
              </w:rPr>
              <w:t>diskuzi</w:t>
            </w:r>
            <w:proofErr w:type="spellEnd"/>
            <w:r w:rsidRPr="005B6F8A">
              <w:rPr>
                <w:rFonts w:ascii="Times New Roman" w:hAnsi="Times New Roman"/>
              </w:rPr>
              <w:t xml:space="preserve"> </w:t>
            </w:r>
            <w:proofErr w:type="spellStart"/>
            <w:r w:rsidRPr="005B6F8A">
              <w:rPr>
                <w:rFonts w:ascii="Times New Roman" w:hAnsi="Times New Roman"/>
              </w:rPr>
              <w:t>na</w:t>
            </w:r>
            <w:proofErr w:type="spellEnd"/>
            <w:r w:rsidRPr="005B6F8A">
              <w:rPr>
                <w:rFonts w:ascii="Times New Roman" w:hAnsi="Times New Roman"/>
              </w:rPr>
              <w:t xml:space="preserve"> </w:t>
            </w:r>
            <w:proofErr w:type="spellStart"/>
            <w:r w:rsidRPr="005B6F8A">
              <w:rPr>
                <w:rFonts w:ascii="Times New Roman" w:hAnsi="Times New Roman"/>
              </w:rPr>
              <w:t>téma</w:t>
            </w:r>
            <w:proofErr w:type="spellEnd"/>
            <w:r w:rsidRPr="005B6F8A">
              <w:rPr>
                <w:rFonts w:ascii="Times New Roman" w:hAnsi="Times New Roman"/>
              </w:rPr>
              <w:t xml:space="preserve"> </w:t>
            </w:r>
            <w:proofErr w:type="spellStart"/>
            <w:r w:rsidRPr="005B6F8A">
              <w:rPr>
                <w:rFonts w:ascii="Times New Roman" w:hAnsi="Times New Roman"/>
              </w:rPr>
              <w:t>nových</w:t>
            </w:r>
            <w:proofErr w:type="spellEnd"/>
            <w:r w:rsidRPr="005B6F8A">
              <w:rPr>
                <w:rFonts w:ascii="Times New Roman" w:hAnsi="Times New Roman"/>
              </w:rPr>
              <w:t xml:space="preserve"> </w:t>
            </w:r>
            <w:proofErr w:type="spellStart"/>
            <w:r w:rsidRPr="005B6F8A">
              <w:rPr>
                <w:rFonts w:ascii="Times New Roman" w:hAnsi="Times New Roman"/>
              </w:rPr>
              <w:t>technologií</w:t>
            </w:r>
            <w:proofErr w:type="spellEnd"/>
            <w:r w:rsidRPr="005B6F8A">
              <w:rPr>
                <w:rFonts w:ascii="Times New Roman" w:hAnsi="Times New Roman"/>
              </w:rPr>
              <w:t xml:space="preserve"> a </w:t>
            </w:r>
            <w:proofErr w:type="spellStart"/>
            <w:r w:rsidRPr="005B6F8A">
              <w:rPr>
                <w:rFonts w:ascii="Times New Roman" w:hAnsi="Times New Roman"/>
              </w:rPr>
              <w:t>také</w:t>
            </w:r>
            <w:proofErr w:type="spellEnd"/>
            <w:r w:rsidRPr="005B6F8A">
              <w:rPr>
                <w:rFonts w:ascii="Times New Roman" w:hAnsi="Times New Roman"/>
              </w:rPr>
              <w:t xml:space="preserve"> </w:t>
            </w:r>
            <w:proofErr w:type="spellStart"/>
            <w:r w:rsidRPr="005B6F8A">
              <w:rPr>
                <w:rFonts w:ascii="Times New Roman" w:hAnsi="Times New Roman"/>
              </w:rPr>
              <w:t>empowermentu</w:t>
            </w:r>
            <w:proofErr w:type="spellEnd"/>
            <w:r w:rsidRPr="005B6F8A">
              <w:rPr>
                <w:rFonts w:ascii="Times New Roman" w:hAnsi="Times New Roman"/>
              </w:rPr>
              <w:t xml:space="preserve"> </w:t>
            </w:r>
            <w:proofErr w:type="spellStart"/>
            <w:r w:rsidRPr="005B6F8A">
              <w:rPr>
                <w:rFonts w:ascii="Times New Roman" w:hAnsi="Times New Roman"/>
              </w:rPr>
              <w:t>žen</w:t>
            </w:r>
            <w:proofErr w:type="spellEnd"/>
            <w:r w:rsidRPr="005B6F8A">
              <w:rPr>
                <w:rFonts w:ascii="Times New Roman" w:hAnsi="Times New Roman"/>
              </w:rPr>
              <w:t xml:space="preserve">, </w:t>
            </w:r>
            <w:proofErr w:type="spellStart"/>
            <w:r w:rsidRPr="005B6F8A">
              <w:rPr>
                <w:rFonts w:ascii="Times New Roman" w:hAnsi="Times New Roman"/>
              </w:rPr>
              <w:t>více</w:t>
            </w:r>
            <w:proofErr w:type="spellEnd"/>
            <w:r w:rsidRPr="005B6F8A">
              <w:rPr>
                <w:rFonts w:ascii="Times New Roman" w:hAnsi="Times New Roman"/>
              </w:rPr>
              <w:t xml:space="preserve"> </w:t>
            </w:r>
            <w:proofErr w:type="spellStart"/>
            <w:r w:rsidRPr="005B6F8A">
              <w:rPr>
                <w:rFonts w:ascii="Times New Roman" w:hAnsi="Times New Roman"/>
              </w:rPr>
              <w:t>zaměřeně</w:t>
            </w:r>
            <w:proofErr w:type="spellEnd"/>
            <w:r w:rsidRPr="005B6F8A">
              <w:rPr>
                <w:rFonts w:ascii="Times New Roman" w:hAnsi="Times New Roman"/>
              </w:rPr>
              <w:t xml:space="preserve"> </w:t>
            </w:r>
            <w:proofErr w:type="spellStart"/>
            <w:r w:rsidRPr="005B6F8A">
              <w:rPr>
                <w:rFonts w:ascii="Times New Roman" w:hAnsi="Times New Roman"/>
              </w:rPr>
              <w:t>na</w:t>
            </w:r>
            <w:proofErr w:type="spellEnd"/>
            <w:r w:rsidRPr="005B6F8A">
              <w:rPr>
                <w:rFonts w:ascii="Times New Roman" w:hAnsi="Times New Roman"/>
              </w:rPr>
              <w:t xml:space="preserve"> </w:t>
            </w:r>
            <w:proofErr w:type="spellStart"/>
            <w:r w:rsidRPr="005B6F8A">
              <w:rPr>
                <w:rFonts w:ascii="Times New Roman" w:hAnsi="Times New Roman"/>
              </w:rPr>
              <w:t>jejich</w:t>
            </w:r>
            <w:proofErr w:type="spellEnd"/>
            <w:r w:rsidRPr="005B6F8A">
              <w:rPr>
                <w:rFonts w:ascii="Times New Roman" w:hAnsi="Times New Roman"/>
              </w:rPr>
              <w:t xml:space="preserve"> </w:t>
            </w:r>
            <w:proofErr w:type="spellStart"/>
            <w:r w:rsidRPr="005B6F8A">
              <w:rPr>
                <w:rFonts w:ascii="Times New Roman" w:hAnsi="Times New Roman"/>
              </w:rPr>
              <w:t>místo</w:t>
            </w:r>
            <w:proofErr w:type="spellEnd"/>
            <w:r w:rsidRPr="005B6F8A">
              <w:rPr>
                <w:rFonts w:ascii="Times New Roman" w:hAnsi="Times New Roman"/>
              </w:rPr>
              <w:t xml:space="preserve"> v </w:t>
            </w:r>
            <w:proofErr w:type="spellStart"/>
            <w:r w:rsidRPr="005B6F8A">
              <w:rPr>
                <w:rFonts w:ascii="Times New Roman" w:hAnsi="Times New Roman"/>
              </w:rPr>
              <w:t>politice</w:t>
            </w:r>
            <w:proofErr w:type="spellEnd"/>
            <w:r w:rsidRPr="005B6F8A">
              <w:rPr>
                <w:rFonts w:ascii="Times New Roman" w:hAnsi="Times New Roman"/>
              </w:rPr>
              <w:t xml:space="preserve"> a </w:t>
            </w:r>
            <w:proofErr w:type="spellStart"/>
            <w:r w:rsidRPr="005B6F8A">
              <w:rPr>
                <w:rFonts w:ascii="Times New Roman" w:hAnsi="Times New Roman"/>
              </w:rPr>
              <w:t>rozhodování</w:t>
            </w:r>
            <w:proofErr w:type="spellEnd"/>
            <w:r w:rsidRPr="005B6F8A">
              <w:rPr>
                <w:rFonts w:ascii="Times New Roman" w:hAnsi="Times New Roman"/>
              </w:rPr>
              <w:t xml:space="preserve">. </w:t>
            </w:r>
          </w:p>
        </w:tc>
      </w:tr>
    </w:tbl>
    <w:p w14:paraId="03BDF933" w14:textId="120878BF" w:rsidR="00DD624D" w:rsidRDefault="00DD624D" w:rsidP="004A4672">
      <w:pPr>
        <w:pStyle w:val="AP-Odstaveczatabulkou"/>
      </w:pPr>
      <w:r>
        <w:t>Podle studií, které jsem do rešerše využila, se na Zanzibaru vyvíjí různé snahy o podporu posílení postavení žen. Tyto snahy zahrnují rozvoj politik a programů, jejichž cílem je zlepšit přístup žen ke vzdělání, zdravotním službám a ekonomickým příležitostem</w:t>
      </w:r>
    </w:p>
    <w:p w14:paraId="2A0DD506" w14:textId="77777777" w:rsidR="00DD624D" w:rsidRDefault="00DD624D" w:rsidP="00DD624D">
      <w:pPr>
        <w:pStyle w:val="AP-Odstavec"/>
      </w:pPr>
      <w:r>
        <w:t>Zanzibarská vláda navíc zavedla politiky zaměřené na podporu rovnosti žen a mužů a posílení postavení žen.</w:t>
      </w:r>
    </w:p>
    <w:p w14:paraId="6FB20332" w14:textId="22283DD1" w:rsidR="00DD624D" w:rsidRDefault="00DD624D" w:rsidP="00DD624D">
      <w:pPr>
        <w:pStyle w:val="AP-Odstavec"/>
      </w:pPr>
      <w:r>
        <w:t>Studie také zjistily, že v posledních letech se zvýšila účast žen v rozhodovacích procesech a stále více žen zaujímá vedoucí pozice v různých odvětvích. Kromě toho hrají ženské skupiny významnou roli při prosazování práv žen</w:t>
      </w:r>
      <w:r w:rsidR="00FC384A">
        <w:t>,</w:t>
      </w:r>
      <w:r>
        <w:t xml:space="preserve"> a prosazování rovnosti žen a mužů na Zanzibaru.</w:t>
      </w:r>
    </w:p>
    <w:p w14:paraId="1B3181F6" w14:textId="77777777" w:rsidR="00DD624D" w:rsidRDefault="00DD624D" w:rsidP="00DD624D">
      <w:pPr>
        <w:pStyle w:val="AP-Odstavec"/>
      </w:pPr>
      <w:r>
        <w:t>Navzdory tomuto progresu studie naznačuje, že na Zanzibaru stále existují značné problémy, které brání posílení postavení žen. Patří mezi ně kulturní normy, praktiky a přesvědčení, které omezují přístup žen ke zdrojům a příležitostem, a také násilí a diskriminace na základě pohlaví.</w:t>
      </w:r>
    </w:p>
    <w:p w14:paraId="55538A51" w14:textId="64420D0A" w:rsidR="00DD624D" w:rsidRDefault="00DD624D" w:rsidP="00DD624D">
      <w:pPr>
        <w:pStyle w:val="AP-Odstavec"/>
      </w:pPr>
      <w:r>
        <w:t xml:space="preserve">Studie dále uvádí jako problém praxi předčasných sňatků a omezené možnosti vzdělávání pro dívky jako jedny z hlavních překážek </w:t>
      </w:r>
      <w:proofErr w:type="spellStart"/>
      <w:r w:rsidR="00FC384A">
        <w:t>empowermentu</w:t>
      </w:r>
      <w:proofErr w:type="spellEnd"/>
      <w:r>
        <w:t xml:space="preserve"> žen. Ženy bývají do značné míry vyloučeny z tradičních rozhodovacích struktur a jejich hlasy často neb</w:t>
      </w:r>
      <w:r w:rsidR="00FC384A">
        <w:t>ý</w:t>
      </w:r>
      <w:r>
        <w:t>vají slyšet v diskusích týkajících se rozvoje komunity.</w:t>
      </w:r>
    </w:p>
    <w:p w14:paraId="694F72E4" w14:textId="2027DD38" w:rsidR="005B6F8A" w:rsidRDefault="00DD624D" w:rsidP="000E469D">
      <w:pPr>
        <w:pStyle w:val="AP-Odstavec"/>
      </w:pPr>
      <w:r>
        <w:t>Na závěr studie doporučují a zdůrazňují význam pokračujícího úsilí o podporu posílení postavení žen na Zanzibaru, včetně řešení základních kulturních a sociálních překážek, které ženám brání v plném zapojení do společnosti</w:t>
      </w:r>
      <w:r w:rsidR="00FC384A">
        <w:t>. Také b</w:t>
      </w:r>
      <w:r>
        <w:t xml:space="preserve">y se </w:t>
      </w:r>
      <w:r w:rsidR="00FC384A">
        <w:t>měl klást</w:t>
      </w:r>
      <w:r>
        <w:t xml:space="preserve"> důraz na podporu možností vzdělávání pro dívky a zajištění zapojení žen do rozhodovacích procesů a zvýšení ekonomických příležitostí pro ženy. Studie dále navrhují, že k dosažení udržitelného a dlouhodobého zlepšení postavení žen na Zanzibaru je nutný víceoborový přístup.</w:t>
      </w:r>
    </w:p>
    <w:p w14:paraId="45F38791" w14:textId="66D822C8" w:rsidR="000E469D" w:rsidRPr="005B6F8A" w:rsidRDefault="000E469D" w:rsidP="000E469D">
      <w:pPr>
        <w:pStyle w:val="AP-Odstavec"/>
      </w:pPr>
      <w:r w:rsidRPr="000E469D">
        <w:t xml:space="preserve">Pomocí rešerše jsem mohla lepé zmapovat téma </w:t>
      </w:r>
      <w:proofErr w:type="spellStart"/>
      <w:r w:rsidRPr="000E469D">
        <w:t>empowerment</w:t>
      </w:r>
      <w:r w:rsidR="00FC384A">
        <w:t>u</w:t>
      </w:r>
      <w:proofErr w:type="spellEnd"/>
      <w:r w:rsidRPr="000E469D">
        <w:t xml:space="preserve"> žen v Tanzanii a na Zanzibaru. Výsledkem bylo zjištění, že </w:t>
      </w:r>
      <w:proofErr w:type="spellStart"/>
      <w:r w:rsidRPr="000E469D">
        <w:t>empowermentu</w:t>
      </w:r>
      <w:proofErr w:type="spellEnd"/>
      <w:r w:rsidRPr="000E469D">
        <w:t xml:space="preserve"> se již řadu let věnuje sama země a také neziskové organizace</w:t>
      </w:r>
      <w:r w:rsidR="00FC384A">
        <w:t xml:space="preserve"> v ní</w:t>
      </w:r>
      <w:r w:rsidRPr="000E469D">
        <w:t xml:space="preserve">. Během let se situace dost posunula a ve </w:t>
      </w:r>
      <w:r w:rsidRPr="000E469D">
        <w:lastRenderedPageBreak/>
        <w:t xml:space="preserve">vyspělejších částech země mají ženy již mnohem lepší životní podmínky a dokonce i </w:t>
      </w:r>
      <w:r w:rsidR="00FC384A">
        <w:t xml:space="preserve">určité množství </w:t>
      </w:r>
      <w:r w:rsidRPr="000E469D">
        <w:t>pracovních příležitostí. Stále jsou zde ovšem oblasti, kde jsou ženy vnímané jak podřadné osoby. Velkou překážkou v řešení situace jsou také tradice a hodnoty tamní společnosti a náboženství.</w:t>
      </w:r>
    </w:p>
    <w:p w14:paraId="2B595CC6" w14:textId="44600F62" w:rsidR="00021D12" w:rsidRDefault="00021D12" w:rsidP="001F5CCA">
      <w:pPr>
        <w:pStyle w:val="AP-Odstavec"/>
      </w:pPr>
    </w:p>
    <w:p w14:paraId="1E48D7B2" w14:textId="77777777" w:rsidR="00291568" w:rsidRDefault="00291568" w:rsidP="001F5CCA">
      <w:pPr>
        <w:pStyle w:val="AP-Odstavec"/>
        <w:sectPr w:rsidR="00291568" w:rsidSect="005B4C01">
          <w:type w:val="oddPage"/>
          <w:pgSz w:w="11906" w:h="16838" w:code="9"/>
          <w:pgMar w:top="1417" w:right="1418" w:bottom="1418" w:left="1985" w:header="708" w:footer="708" w:gutter="0"/>
          <w:cols w:space="708"/>
          <w:docGrid w:linePitch="360"/>
        </w:sectPr>
      </w:pPr>
    </w:p>
    <w:p w14:paraId="642EA9BE" w14:textId="41AF4DBA" w:rsidR="00C66444" w:rsidRDefault="00AE7BFA" w:rsidP="00C66444">
      <w:pPr>
        <w:pStyle w:val="Nadpis1"/>
      </w:pPr>
      <w:bookmarkStart w:id="13" w:name="_Toc133508400"/>
      <w:r>
        <w:lastRenderedPageBreak/>
        <w:t>Teorie a metody sociální práce</w:t>
      </w:r>
      <w:bookmarkEnd w:id="13"/>
    </w:p>
    <w:p w14:paraId="0FBCAC93" w14:textId="00C609E2" w:rsidR="00363D49" w:rsidRPr="00363D49" w:rsidRDefault="00363D49" w:rsidP="00363D49">
      <w:pPr>
        <w:pStyle w:val="AP-Odstaveczapedlem"/>
      </w:pPr>
      <w:r>
        <w:t xml:space="preserve">Tato část bude především </w:t>
      </w:r>
      <w:r w:rsidR="002F15E0">
        <w:t>u</w:t>
      </w:r>
      <w:r w:rsidR="00FC384A">
        <w:t>silovat o ukotvení</w:t>
      </w:r>
      <w:r>
        <w:t xml:space="preserve"> zvolené</w:t>
      </w:r>
      <w:r w:rsidR="00FC384A">
        <w:t>ho</w:t>
      </w:r>
      <w:r>
        <w:t xml:space="preserve"> </w:t>
      </w:r>
      <w:r w:rsidR="002F15E0">
        <w:t>téma</w:t>
      </w:r>
      <w:r w:rsidR="00FC384A">
        <w:t>tu</w:t>
      </w:r>
      <w:r w:rsidR="002F15E0">
        <w:t xml:space="preserve"> v </w:t>
      </w:r>
      <w:r>
        <w:t>teori</w:t>
      </w:r>
      <w:r w:rsidR="002F15E0">
        <w:t>ích</w:t>
      </w:r>
      <w:r>
        <w:t>, metod</w:t>
      </w:r>
      <w:r w:rsidR="002F15E0">
        <w:t>ách</w:t>
      </w:r>
      <w:r>
        <w:t>, přístup</w:t>
      </w:r>
      <w:r w:rsidR="002F15E0">
        <w:t>ech</w:t>
      </w:r>
      <w:r>
        <w:t>, technik</w:t>
      </w:r>
      <w:r w:rsidR="002F15E0">
        <w:t>ách</w:t>
      </w:r>
      <w:r>
        <w:t xml:space="preserve"> a princip</w:t>
      </w:r>
      <w:r w:rsidR="002F15E0">
        <w:t>ech</w:t>
      </w:r>
      <w:r>
        <w:t xml:space="preserve"> sociální p</w:t>
      </w:r>
      <w:r w:rsidR="002F15E0">
        <w:t xml:space="preserve">ráce. </w:t>
      </w:r>
    </w:p>
    <w:p w14:paraId="3D3DE98F" w14:textId="1661C877" w:rsidR="00EA7B85" w:rsidRDefault="00EA7B85" w:rsidP="00EA7B85">
      <w:pPr>
        <w:pStyle w:val="Nadpis2"/>
      </w:pPr>
      <w:bookmarkStart w:id="14" w:name="_Toc133508401"/>
      <w:r>
        <w:t>Paradigmata v sociální práci</w:t>
      </w:r>
      <w:bookmarkEnd w:id="14"/>
    </w:p>
    <w:p w14:paraId="18A37403" w14:textId="77777777" w:rsidR="00EA7B85" w:rsidRDefault="00EA7B85" w:rsidP="00EA7B85">
      <w:pPr>
        <w:pStyle w:val="AP-Odstaveczapedlem"/>
      </w:pPr>
      <w:r>
        <w:t>V osmdesátých letech minulého století se praxe sociální práce rozdělila na dva základní proudy:</w:t>
      </w:r>
    </w:p>
    <w:p w14:paraId="51A64878" w14:textId="0056816D" w:rsidR="00EA7B85" w:rsidRDefault="00EA7B85" w:rsidP="00C66444">
      <w:pPr>
        <w:pStyle w:val="AP-Odstaveczapedlem"/>
        <w:numPr>
          <w:ilvl w:val="0"/>
          <w:numId w:val="27"/>
        </w:numPr>
      </w:pPr>
      <w:r>
        <w:t>Mikro praxi, která se zaměřuje především na práci s jednotlivci a skupinami (včetně rodin, která je pojímána jako malá specifická skupina).</w:t>
      </w:r>
    </w:p>
    <w:p w14:paraId="7336F1F7" w14:textId="49A15937" w:rsidR="00EA7B85" w:rsidRDefault="00EA7B85" w:rsidP="00C66444">
      <w:pPr>
        <w:pStyle w:val="AP-Odstaveczapedlem"/>
        <w:numPr>
          <w:ilvl w:val="0"/>
          <w:numId w:val="27"/>
        </w:numPr>
      </w:pPr>
      <w:r>
        <w:t xml:space="preserve">Makro praxi, která se orientuje na navrhování a evaluaci služeb, komunitní práci a </w:t>
      </w:r>
      <w:proofErr w:type="spellStart"/>
      <w:r>
        <w:t>interorganizační</w:t>
      </w:r>
      <w:proofErr w:type="spellEnd"/>
      <w:r>
        <w:t xml:space="preserve"> praxi (</w:t>
      </w:r>
      <w:proofErr w:type="spellStart"/>
      <w:r>
        <w:t>Encyclopedia</w:t>
      </w:r>
      <w:proofErr w:type="spellEnd"/>
      <w:r>
        <w:t>, 1987,</w:t>
      </w:r>
      <w:r w:rsidR="00B53F92">
        <w:t xml:space="preserve"> in </w:t>
      </w:r>
      <w:proofErr w:type="spellStart"/>
      <w:r>
        <w:t>Gojová</w:t>
      </w:r>
      <w:proofErr w:type="spellEnd"/>
      <w:r>
        <w:t>, 2006).</w:t>
      </w:r>
    </w:p>
    <w:p w14:paraId="792E64FE" w14:textId="77777777" w:rsidR="005A54BA" w:rsidRDefault="00EA7B85" w:rsidP="00BF3025">
      <w:pPr>
        <w:pStyle w:val="AP-Odstavec"/>
      </w:pPr>
      <w:proofErr w:type="spellStart"/>
      <w:r>
        <w:t>Zastrow</w:t>
      </w:r>
      <w:proofErr w:type="spellEnd"/>
      <w:r>
        <w:t xml:space="preserve"> (1989) později přidává ještě třetí úroveň praxe, kterou je </w:t>
      </w:r>
      <w:proofErr w:type="spellStart"/>
      <w:r>
        <w:t>mezzo</w:t>
      </w:r>
      <w:proofErr w:type="spellEnd"/>
      <w:r>
        <w:t xml:space="preserve"> úroveň, které přidělil práci s rodinou a ostatními skupinami. Což odebral z původního rozdělení, kdy práce s jednotlivci i se skupinou tvořila jednu praxi. Makro část vymezil jako aktivity zahrnující práci s komunitou a změny v sociální politice. (</w:t>
      </w:r>
      <w:proofErr w:type="spellStart"/>
      <w:r>
        <w:t>Gojová</w:t>
      </w:r>
      <w:proofErr w:type="spellEnd"/>
      <w:r>
        <w:t>, 2006).</w:t>
      </w:r>
      <w:r w:rsidR="005A54BA" w:rsidRPr="005A54BA">
        <w:t xml:space="preserve"> </w:t>
      </w:r>
    </w:p>
    <w:p w14:paraId="3DD832D5" w14:textId="195F64AF" w:rsidR="00EA7B85" w:rsidRDefault="005A54BA" w:rsidP="00FC384A">
      <w:pPr>
        <w:pStyle w:val="AP-Odstavec"/>
      </w:pPr>
      <w:r w:rsidRPr="005A54BA">
        <w:t>Cílem makro</w:t>
      </w:r>
      <w:r w:rsidR="00FC384A">
        <w:t xml:space="preserve"> </w:t>
      </w:r>
      <w:r w:rsidRPr="005A54BA">
        <w:t>praxe je dosáhnout trvalé změny, která změní ekonomické, politické a sociální prostředí tak, aby lidé</w:t>
      </w:r>
      <w:r>
        <w:t>, kteří jsou</w:t>
      </w:r>
      <w:r w:rsidRPr="005A54BA">
        <w:t xml:space="preserve"> vyloučení mocenskými zájmy </w:t>
      </w:r>
      <w:r>
        <w:t>z</w:t>
      </w:r>
      <w:r w:rsidRPr="005A54BA">
        <w:t>e společnosti</w:t>
      </w:r>
      <w:r>
        <w:t xml:space="preserve">, </w:t>
      </w:r>
      <w:r w:rsidRPr="005A54BA">
        <w:t>získ</w:t>
      </w:r>
      <w:r>
        <w:t>áva</w:t>
      </w:r>
      <w:r w:rsidRPr="005A54BA">
        <w:t>li stále větší vliv a schopnost dosáhnout svých individuálních a kolektivních životních cílů</w:t>
      </w:r>
      <w:r>
        <w:t xml:space="preserve">. </w:t>
      </w:r>
      <w:r w:rsidRPr="005A54BA">
        <w:t>Většina makro</w:t>
      </w:r>
      <w:r w:rsidR="00FC384A">
        <w:t xml:space="preserve"> </w:t>
      </w:r>
      <w:r w:rsidRPr="005A54BA">
        <w:t>praxe pracuje s komunitami, tj. skupinami lidí, kteří mají společné zájmy v určité sociální oblasti. Jejich společné zájmy někdy vyplývají z toho, že žijí ve stejné lokalitě.</w:t>
      </w:r>
      <w:r>
        <w:t xml:space="preserve"> (</w:t>
      </w:r>
      <w:proofErr w:type="spellStart"/>
      <w:r>
        <w:t>Payne</w:t>
      </w:r>
      <w:proofErr w:type="spellEnd"/>
      <w:r>
        <w:t>, 2021, s. 271)</w:t>
      </w:r>
      <w:r w:rsidR="00FC384A">
        <w:t xml:space="preserve"> </w:t>
      </w:r>
      <w:r w:rsidR="00EA7B85">
        <w:t xml:space="preserve">Problémy na makro úrovni se zabývá reformní paradigma. </w:t>
      </w:r>
    </w:p>
    <w:p w14:paraId="2A22D79E" w14:textId="23543755" w:rsidR="00EA7B85" w:rsidRDefault="00EA7B85" w:rsidP="00BF3025">
      <w:pPr>
        <w:pStyle w:val="AP-Odstavec"/>
      </w:pPr>
      <w:r>
        <w:t>V sociální práci mluvíme o třech paradigmatech</w:t>
      </w:r>
      <w:r w:rsidR="00FC384A">
        <w:t>.</w:t>
      </w:r>
      <w:r>
        <w:t xml:space="preserve"> </w:t>
      </w:r>
      <w:r w:rsidR="00FC384A">
        <w:t>B</w:t>
      </w:r>
      <w:r>
        <w:t xml:space="preserve">líže je charakterizoval </w:t>
      </w:r>
      <w:proofErr w:type="spellStart"/>
      <w:r>
        <w:t>Malcolm</w:t>
      </w:r>
      <w:proofErr w:type="spellEnd"/>
      <w:r>
        <w:t xml:space="preserve"> </w:t>
      </w:r>
      <w:proofErr w:type="spellStart"/>
      <w:r>
        <w:t>Payne</w:t>
      </w:r>
      <w:proofErr w:type="spellEnd"/>
      <w:r>
        <w:t xml:space="preserve">  v roce 1997, kdy potvrdil, že souhlasí s předešlými představami o tom, že sociální práce svými paradigmaty disponuje. Popsal, že paradigma sociální práce je sociálně konstruováno a je jedním, ze stavebních kamenů teorií i způsobů uplatňovaných v praxi. (Navrátil, 1998. s. 39) „</w:t>
      </w:r>
      <w:proofErr w:type="spellStart"/>
      <w:r>
        <w:t>Paynovy</w:t>
      </w:r>
      <w:proofErr w:type="spellEnd"/>
      <w:r>
        <w:t>“ paradigmata se nazývají malými paradigmaty, hovoříme o terapeutickém, poradenském a reformním.</w:t>
      </w:r>
      <w:r w:rsidR="00FC384A">
        <w:t xml:space="preserve"> (Navrátil, 1998. s. 39)</w:t>
      </w:r>
    </w:p>
    <w:p w14:paraId="15B691C2" w14:textId="77777777" w:rsidR="00EA7B85" w:rsidRDefault="00EA7B85" w:rsidP="00BF3025">
      <w:pPr>
        <w:pStyle w:val="AP-Odstavec"/>
      </w:pPr>
      <w:r>
        <w:t>Reformní paradigma se také označuje jako úsilí o změnu společenského prostředí. Terapeutické paradigma se zabývá osobním nebo sociálním rozvojem, avšak zastánci reformního paradigmatu prosazují názor, že takového rozvoje není možné dosáhnout, dokud podmínky ve společnosti nebudou rovné pro všechny. Vize tohoto paradigmatu je společenská rovnost v různých dimenzích společenského života. (Navrátil P., 2001, s. 15)</w:t>
      </w:r>
    </w:p>
    <w:p w14:paraId="40427457" w14:textId="153E9865" w:rsidR="00BF3025" w:rsidRDefault="00EA7B85" w:rsidP="00BF3025">
      <w:pPr>
        <w:pStyle w:val="AP-Odstavec"/>
      </w:pPr>
      <w:r>
        <w:t>Hlavním úkolem reformního sociálního pracovníka je zplnomocňování klientů sociálních služeb</w:t>
      </w:r>
      <w:r w:rsidR="00FC384A">
        <w:t>. Za účelem</w:t>
      </w:r>
      <w:r>
        <w:t xml:space="preserve"> podílet </w:t>
      </w:r>
      <w:r w:rsidR="00FC384A">
        <w:t xml:space="preserve">se </w:t>
      </w:r>
      <w:r>
        <w:t xml:space="preserve">na tvorbě a změnách institucí. Sociální pracovnici </w:t>
      </w:r>
      <w:r>
        <w:lastRenderedPageBreak/>
        <w:t>usilují o ovlivňování klient</w:t>
      </w:r>
      <w:r w:rsidR="0077689A">
        <w:t>ů</w:t>
      </w:r>
      <w:r>
        <w:t>, za účelem jejich aktivního podílení na pozitivních změnách. Pracovníci v sociálních službách také mohou usilovat o změnu na svém pracovišti (např. pozměnění zákonu, který je špatně formulován). Sociální práce se snaží o vybudování společnosti, která bude postavena na více rovnostářských principech. (Navrátil P., 2001, s. 15)</w:t>
      </w:r>
    </w:p>
    <w:p w14:paraId="274C1B24" w14:textId="1AD78D3E" w:rsidR="00BF3025" w:rsidRDefault="00EA7B85" w:rsidP="00BF3025">
      <w:pPr>
        <w:pStyle w:val="AP-Odstavec"/>
      </w:pPr>
      <w:r>
        <w:t>Reformní paradigma se také označuje jako „reforma společenského prostředí“.</w:t>
      </w:r>
      <w:r w:rsidR="00FC384A">
        <w:t xml:space="preserve"> </w:t>
      </w:r>
      <w:r>
        <w:t>Hlavním cílem je podpora spolupráce a solidarity v rámci určité skupiny, která by pomohla získat utlačovaným vliv nad vlastními životy. (Navrátil, 2001</w:t>
      </w:r>
      <w:r w:rsidR="00EB1A62">
        <w:t>, s. 15</w:t>
      </w:r>
      <w:r>
        <w:t>).</w:t>
      </w:r>
    </w:p>
    <w:p w14:paraId="604D62BE" w14:textId="69E57779" w:rsidR="0077689A" w:rsidRPr="0077689A" w:rsidRDefault="0077689A" w:rsidP="00BF3025">
      <w:pPr>
        <w:pStyle w:val="AP-Odstavec"/>
      </w:pPr>
      <w:r>
        <w:t>Toto paradigma silně naráží i na feminismus, kdy ženy jsou často utlačovány a nemají rovné podmínky. Tzv. „reformní feminismus“ usiluje o změnu systému, který je vůči ženám nerovný a muži v něm mají značné výhody, vychází to také z patriarchálního nastavení společnosti. (</w:t>
      </w:r>
      <w:r w:rsidR="00EB1A62">
        <w:t>Sokolová, 2004,</w:t>
      </w:r>
      <w:r w:rsidR="00B53F92">
        <w:t xml:space="preserve"> in </w:t>
      </w:r>
      <w:proofErr w:type="spellStart"/>
      <w:r>
        <w:t>Valdrová</w:t>
      </w:r>
      <w:proofErr w:type="spellEnd"/>
      <w:r w:rsidR="00537314">
        <w:t xml:space="preserve"> a kol.</w:t>
      </w:r>
      <w:r>
        <w:t>, 2004, s. 202, [online])</w:t>
      </w:r>
    </w:p>
    <w:p w14:paraId="2EF2ABA5" w14:textId="38FCDE9F" w:rsidR="006045AA" w:rsidRPr="006045AA" w:rsidRDefault="006045AA" w:rsidP="006045AA">
      <w:pPr>
        <w:pStyle w:val="Nadpis2"/>
      </w:pPr>
      <w:bookmarkStart w:id="15" w:name="_Toc133508402"/>
      <w:r>
        <w:t>Metody sociální práce</w:t>
      </w:r>
      <w:bookmarkEnd w:id="15"/>
    </w:p>
    <w:p w14:paraId="60508096" w14:textId="10B5AFF2" w:rsidR="00460190" w:rsidRDefault="00460190" w:rsidP="00460190">
      <w:pPr>
        <w:pStyle w:val="AP-Odstaveczapedlem"/>
      </w:pPr>
      <w:r>
        <w:t>Téma komunitní práce a komunity je velmi odlišně chápáno v Evropě a v rozvojových zemích. V Evropě jsou to nejčastěji minority ve společnosti, které se snaží integrovat do většinové společnosti (například Romové či Vietnamci, atd.). Komunita i komunitní práce má spoustu definic a teorií.</w:t>
      </w:r>
    </w:p>
    <w:p w14:paraId="4823589D" w14:textId="5DC13609" w:rsidR="00460190" w:rsidRDefault="00460190" w:rsidP="00BF3025">
      <w:pPr>
        <w:pStyle w:val="AP-Odstavec"/>
      </w:pPr>
      <w:proofErr w:type="spellStart"/>
      <w:r>
        <w:t>Mattesich</w:t>
      </w:r>
      <w:proofErr w:type="spellEnd"/>
      <w:r>
        <w:t xml:space="preserve">, </w:t>
      </w:r>
      <w:proofErr w:type="spellStart"/>
      <w:r>
        <w:t>Monsey</w:t>
      </w:r>
      <w:proofErr w:type="spellEnd"/>
      <w:r>
        <w:t xml:space="preserve"> a Roy (1997</w:t>
      </w:r>
      <w:r w:rsidR="00B93084">
        <w:t xml:space="preserve">, in </w:t>
      </w:r>
      <w:proofErr w:type="spellStart"/>
      <w:r w:rsidR="00B93084">
        <w:t>Gojová</w:t>
      </w:r>
      <w:proofErr w:type="spellEnd"/>
      <w:r w:rsidR="00B93084">
        <w:t>, 2006, s. 8</w:t>
      </w:r>
      <w:r>
        <w:t>) uvádí že: „Komunita je vymezena hranicemi (mohou být geografické, politické, ekonomické nebo sociální), postavena na pilířích (sdílené hodnoty, společné kulturní dědictví, společné zájmy, společné problémy) a má strukturu (tj. formální a neformální organizace a sociální uskupení, skrze něž obyvatelé vykonávají určité funkce).“ (</w:t>
      </w:r>
      <w:proofErr w:type="spellStart"/>
      <w:r>
        <w:t>Mattessich</w:t>
      </w:r>
      <w:proofErr w:type="spellEnd"/>
      <w:r>
        <w:t xml:space="preserve">, </w:t>
      </w:r>
      <w:proofErr w:type="spellStart"/>
      <w:r>
        <w:t>Monsey</w:t>
      </w:r>
      <w:proofErr w:type="spellEnd"/>
      <w:r>
        <w:t>, Roy, 1997,</w:t>
      </w:r>
      <w:r w:rsidR="00B53F92">
        <w:t xml:space="preserve"> in </w:t>
      </w:r>
      <w:proofErr w:type="spellStart"/>
      <w:r>
        <w:t>Gojová</w:t>
      </w:r>
      <w:proofErr w:type="spellEnd"/>
      <w:r>
        <w:t xml:space="preserve">, 2006, s. 8) </w:t>
      </w:r>
    </w:p>
    <w:p w14:paraId="0F0B53A2" w14:textId="77777777" w:rsidR="00460190" w:rsidRDefault="00460190" w:rsidP="00BF3025">
      <w:pPr>
        <w:pStyle w:val="AP-Odstavec"/>
      </w:pPr>
      <w:r>
        <w:t>Komunitní práce by v komunitě měla dbát na mobilizaci jejich zdrojů, o rozvoj schopností členů komunity řešit problémy za využití jejich schopností. Důraz se klade na konkrétnost a dosažitelnost cílů (</w:t>
      </w:r>
      <w:proofErr w:type="spellStart"/>
      <w:r>
        <w:t>Gojová</w:t>
      </w:r>
      <w:proofErr w:type="spellEnd"/>
      <w:r>
        <w:t>, 2006).</w:t>
      </w:r>
    </w:p>
    <w:p w14:paraId="4094241A" w14:textId="47B7F9E9" w:rsidR="00460190" w:rsidRDefault="00460190" w:rsidP="00BF3025">
      <w:pPr>
        <w:pStyle w:val="AP-Odstavec"/>
      </w:pPr>
      <w:r>
        <w:t>Sociální práce se je rozdělena</w:t>
      </w:r>
      <w:r w:rsidR="00B53F92">
        <w:t xml:space="preserve"> in </w:t>
      </w:r>
      <w:r>
        <w:t xml:space="preserve">základních metod na sociální práci s jednotlivcem, sociální práci se skupinou a sociální práci s komunitou, kdysi také nazývaná komunitní práce s uzemním celkem či práce s obcí (Novotná, </w:t>
      </w:r>
      <w:proofErr w:type="spellStart"/>
      <w:r>
        <w:t>Schimmerlingová</w:t>
      </w:r>
      <w:proofErr w:type="spellEnd"/>
      <w:r>
        <w:t>, 1992; Řezníček, 1994,</w:t>
      </w:r>
      <w:r w:rsidR="00B53F92">
        <w:t xml:space="preserve"> in </w:t>
      </w:r>
      <w:proofErr w:type="spellStart"/>
      <w:r>
        <w:t>Gojová</w:t>
      </w:r>
      <w:proofErr w:type="spellEnd"/>
      <w:r>
        <w:t>, 2006, s. 22). Komunitní práce je jedna z metod sociální práce, metodou byla uznána v roce 1962 v USA Radou pro vzdělávání v Sociální práci (</w:t>
      </w:r>
      <w:proofErr w:type="spellStart"/>
      <w:r>
        <w:t>Gojová</w:t>
      </w:r>
      <w:proofErr w:type="spellEnd"/>
      <w:r>
        <w:t>, 2006, s. 29). Hartl (1997, s. 130) dále vymezil komunitní práci jako metodu, která napomáhá lidem v těžkých situacích, právě podporou a začleněním do komunity.</w:t>
      </w:r>
    </w:p>
    <w:p w14:paraId="0E39C068" w14:textId="7C8873D4" w:rsidR="00460190" w:rsidRDefault="00460190" w:rsidP="00BF3025">
      <w:pPr>
        <w:pStyle w:val="AP-Odstavec"/>
      </w:pPr>
      <w:r>
        <w:t>Jedním z hlavních cílů komunitní práce je</w:t>
      </w:r>
      <w:r w:rsidR="00B53F92">
        <w:t xml:space="preserve"> in </w:t>
      </w:r>
      <w:proofErr w:type="spellStart"/>
      <w:r>
        <w:t>Gojové</w:t>
      </w:r>
      <w:proofErr w:type="spellEnd"/>
      <w:r>
        <w:t xml:space="preserve"> (2006, s. 20) „podpora či rozvoj již existujících komunit, ve kterých budou moci obyvatelé lépe naplňovat svoje potřeby.“ Komunita s těmito kompetencemi se může stát prostředkem a nástrojem řešení </w:t>
      </w:r>
      <w:r>
        <w:lastRenderedPageBreak/>
        <w:t xml:space="preserve">problémů. Cílem komunitní práce není pouze hledat řešení na samostatný problém, ale především usilovat o </w:t>
      </w:r>
      <w:proofErr w:type="spellStart"/>
      <w:r>
        <w:t>empowerment</w:t>
      </w:r>
      <w:proofErr w:type="spellEnd"/>
      <w:r>
        <w:t xml:space="preserve"> komunity k řešení problémů (</w:t>
      </w:r>
      <w:proofErr w:type="spellStart"/>
      <w:r>
        <w:t>Gojová</w:t>
      </w:r>
      <w:proofErr w:type="spellEnd"/>
      <w:r>
        <w:t>, 2006, s.20).</w:t>
      </w:r>
    </w:p>
    <w:p w14:paraId="589709C8" w14:textId="77777777" w:rsidR="00460190" w:rsidRDefault="00460190" w:rsidP="00BF3025">
      <w:pPr>
        <w:pStyle w:val="AP-Odstavec"/>
      </w:pPr>
      <w:r>
        <w:t xml:space="preserve">Všechny definice se setkávají v bodech jako je podpora, rozvoj a bezpečné prostředí při řešení problém či naplňování potřeb nejčastěji právě minorit ve společnosti. Na rozdíl od vnímání komunity a komunitní práce v Tanzanii, kde komunity tvoří často celé vesnice, kmeny nebo spojení všech. </w:t>
      </w:r>
    </w:p>
    <w:p w14:paraId="355F19BE" w14:textId="77777777" w:rsidR="00460190" w:rsidRDefault="00460190" w:rsidP="00BF3025">
      <w:pPr>
        <w:pStyle w:val="AP-Odstavec"/>
      </w:pPr>
      <w:r>
        <w:t xml:space="preserve">Je ovšem obtížné podat komplexní definici komunity, protože lidé mění svůj způsob života v důsledku životního prostředí, ekonomiky, komunikace a míšení prostřednictvím migrace a sňatků (Ministry </w:t>
      </w:r>
      <w:proofErr w:type="spellStart"/>
      <w:r>
        <w:t>of</w:t>
      </w:r>
      <w:proofErr w:type="spellEnd"/>
      <w:r>
        <w:t xml:space="preserve"> </w:t>
      </w:r>
      <w:proofErr w:type="spellStart"/>
      <w:r>
        <w:t>community</w:t>
      </w:r>
      <w:proofErr w:type="spellEnd"/>
      <w:r>
        <w:t xml:space="preserve"> development, </w:t>
      </w:r>
      <w:proofErr w:type="spellStart"/>
      <w:r>
        <w:t>woman</w:t>
      </w:r>
      <w:proofErr w:type="spellEnd"/>
      <w:r>
        <w:t xml:space="preserve"> </w:t>
      </w:r>
      <w:proofErr w:type="spellStart"/>
      <w:r>
        <w:t>affairs</w:t>
      </w:r>
      <w:proofErr w:type="spellEnd"/>
      <w:r>
        <w:t xml:space="preserve"> and </w:t>
      </w:r>
      <w:proofErr w:type="spellStart"/>
      <w:r>
        <w:t>children</w:t>
      </w:r>
      <w:proofErr w:type="spellEnd"/>
      <w:r>
        <w:t xml:space="preserve"> [online]) </w:t>
      </w:r>
    </w:p>
    <w:p w14:paraId="1C6B70EE" w14:textId="77777777" w:rsidR="00460190" w:rsidRDefault="00460190" w:rsidP="00BF3025">
      <w:pPr>
        <w:pStyle w:val="AP-Odstavec"/>
      </w:pPr>
      <w:r>
        <w:t xml:space="preserve">První prezident Tanzanie </w:t>
      </w:r>
      <w:proofErr w:type="spellStart"/>
      <w:r>
        <w:t>Mwalimu</w:t>
      </w:r>
      <w:proofErr w:type="spellEnd"/>
      <w:r>
        <w:t xml:space="preserve"> Julius K. </w:t>
      </w:r>
      <w:proofErr w:type="spellStart"/>
      <w:r>
        <w:t>Nyerere</w:t>
      </w:r>
      <w:proofErr w:type="spellEnd"/>
      <w:r>
        <w:t xml:space="preserve"> tvrdl že: „Skutečný rozvoj je rozvoj lidí, ne věcí.“ (Ministry </w:t>
      </w:r>
      <w:proofErr w:type="spellStart"/>
      <w:r>
        <w:t>of</w:t>
      </w:r>
      <w:proofErr w:type="spellEnd"/>
      <w:r>
        <w:t xml:space="preserve"> </w:t>
      </w:r>
      <w:proofErr w:type="spellStart"/>
      <w:r>
        <w:t>community</w:t>
      </w:r>
      <w:proofErr w:type="spellEnd"/>
      <w:r>
        <w:t xml:space="preserve"> development, </w:t>
      </w:r>
      <w:proofErr w:type="spellStart"/>
      <w:r>
        <w:t>woman</w:t>
      </w:r>
      <w:proofErr w:type="spellEnd"/>
      <w:r>
        <w:t xml:space="preserve"> </w:t>
      </w:r>
      <w:proofErr w:type="spellStart"/>
      <w:r>
        <w:t>affairs</w:t>
      </w:r>
      <w:proofErr w:type="spellEnd"/>
      <w:r>
        <w:t xml:space="preserve"> and </w:t>
      </w:r>
      <w:proofErr w:type="spellStart"/>
      <w:r>
        <w:t>children</w:t>
      </w:r>
      <w:proofErr w:type="spellEnd"/>
      <w:r>
        <w:t xml:space="preserve"> [online])</w:t>
      </w:r>
    </w:p>
    <w:p w14:paraId="60D82B4F" w14:textId="77777777" w:rsidR="00460190" w:rsidRDefault="00460190" w:rsidP="00BF3025">
      <w:pPr>
        <w:pStyle w:val="AP-Odstavec"/>
      </w:pPr>
      <w:r>
        <w:t>Tanzanské komunity můžeme identifikovat a definovat podle následujících kritérií:</w:t>
      </w:r>
    </w:p>
    <w:p w14:paraId="60024F29" w14:textId="77777777" w:rsidR="00460190" w:rsidRDefault="00460190" w:rsidP="00BF3025">
      <w:pPr>
        <w:pStyle w:val="AP-Odstavec"/>
      </w:pPr>
      <w:r>
        <w:t xml:space="preserve">a) Komunita založená na podobných povoláních, jako jsou zemědělci, pastevci, rybáři, zaměstnanci a osoby samostatně výdělečně činné; malí a velcí podnikatelé. </w:t>
      </w:r>
    </w:p>
    <w:p w14:paraId="53A3D373" w14:textId="77777777" w:rsidR="00460190" w:rsidRDefault="00460190" w:rsidP="00BF3025">
      <w:pPr>
        <w:pStyle w:val="AP-Odstavec"/>
      </w:pPr>
      <w:r>
        <w:t xml:space="preserve">b) Komunita založená na etnickém původu: například Evropané, Asiaté a africké etnické skupiny složené z více než 120 kmenů. </w:t>
      </w:r>
    </w:p>
    <w:p w14:paraId="4EF3D0C6" w14:textId="77777777" w:rsidR="00460190" w:rsidRDefault="00460190" w:rsidP="00BF3025">
      <w:pPr>
        <w:pStyle w:val="AP-Odstavec"/>
      </w:pPr>
      <w:r>
        <w:t xml:space="preserve">c) Společenství na základě zeměpisné polohy; například venkovské a městské komunity. </w:t>
      </w:r>
    </w:p>
    <w:p w14:paraId="7A9D0847" w14:textId="77777777" w:rsidR="00460190" w:rsidRDefault="00460190" w:rsidP="00BF3025">
      <w:pPr>
        <w:pStyle w:val="AP-Odstavec"/>
      </w:pPr>
      <w:r>
        <w:t xml:space="preserve">Ve všech výše uvedených typech společenství existují skupiny lidí, kterým je třeba věnovat více pozornosti, kvůli časté diskriminaci a nerovným podmínkám. Řadí se zde ženy, děti, mládež, staří lidé a lidé se zdravotním postižením. (Ministry </w:t>
      </w:r>
      <w:proofErr w:type="spellStart"/>
      <w:r>
        <w:t>of</w:t>
      </w:r>
      <w:proofErr w:type="spellEnd"/>
      <w:r>
        <w:t xml:space="preserve"> </w:t>
      </w:r>
      <w:proofErr w:type="spellStart"/>
      <w:r>
        <w:t>community</w:t>
      </w:r>
      <w:proofErr w:type="spellEnd"/>
      <w:r>
        <w:t xml:space="preserve"> development, </w:t>
      </w:r>
      <w:proofErr w:type="spellStart"/>
      <w:r>
        <w:t>woman</w:t>
      </w:r>
      <w:proofErr w:type="spellEnd"/>
      <w:r>
        <w:t xml:space="preserve"> </w:t>
      </w:r>
      <w:proofErr w:type="spellStart"/>
      <w:r>
        <w:t>affairs</w:t>
      </w:r>
      <w:proofErr w:type="spellEnd"/>
      <w:r>
        <w:t xml:space="preserve"> and </w:t>
      </w:r>
      <w:proofErr w:type="spellStart"/>
      <w:r>
        <w:t>children</w:t>
      </w:r>
      <w:proofErr w:type="spellEnd"/>
      <w:r>
        <w:t xml:space="preserve"> [online]) </w:t>
      </w:r>
    </w:p>
    <w:p w14:paraId="75538F84" w14:textId="77777777" w:rsidR="00460190" w:rsidRDefault="00460190" w:rsidP="00BF3025">
      <w:pPr>
        <w:pStyle w:val="AP-Odstavec"/>
      </w:pPr>
      <w:r>
        <w:t>Komunity nejsou jen geografické útvary, ale také sociální útvary. Chování jednotlivců v rámci soudržné skupiny se řídí implicitními a explicitními soubory norem a očekávání se stávají součástí vzorce a stability, kterou představují neformální a formální organizace. (</w:t>
      </w:r>
      <w:proofErr w:type="spellStart"/>
      <w:r>
        <w:t>Narayan-Parker</w:t>
      </w:r>
      <w:proofErr w:type="spellEnd"/>
      <w:r>
        <w:t xml:space="preserve">, 1997, [online]) </w:t>
      </w:r>
    </w:p>
    <w:p w14:paraId="21B5A162" w14:textId="77777777" w:rsidR="00460190" w:rsidRDefault="00460190" w:rsidP="00BF3025">
      <w:pPr>
        <w:pStyle w:val="AP-Odstavec"/>
      </w:pPr>
      <w:r>
        <w:t xml:space="preserve">V rozvojových zemích je důležitým pojmem také rozvoj komunity, který se vztahuje k opatřením, která lidem umožňují rozpoznat vlastní schopnosti, identifikovat své problémy a využít dostupné zdroje k tomu, aby si vydělali a třeba si i zvýšili svůj příjem a mohli si budovat si lepší život. (Ministry </w:t>
      </w:r>
      <w:proofErr w:type="spellStart"/>
      <w:r>
        <w:t>of</w:t>
      </w:r>
      <w:proofErr w:type="spellEnd"/>
      <w:r>
        <w:t xml:space="preserve"> </w:t>
      </w:r>
      <w:proofErr w:type="spellStart"/>
      <w:r>
        <w:t>community</w:t>
      </w:r>
      <w:proofErr w:type="spellEnd"/>
      <w:r>
        <w:t xml:space="preserve"> development, </w:t>
      </w:r>
      <w:proofErr w:type="spellStart"/>
      <w:r>
        <w:t>woman</w:t>
      </w:r>
      <w:proofErr w:type="spellEnd"/>
      <w:r>
        <w:t xml:space="preserve"> </w:t>
      </w:r>
      <w:proofErr w:type="spellStart"/>
      <w:r>
        <w:t>affairs</w:t>
      </w:r>
      <w:proofErr w:type="spellEnd"/>
      <w:r>
        <w:t xml:space="preserve"> and </w:t>
      </w:r>
      <w:proofErr w:type="spellStart"/>
      <w:r>
        <w:t>children</w:t>
      </w:r>
      <w:proofErr w:type="spellEnd"/>
      <w:r>
        <w:t xml:space="preserve"> [online])</w:t>
      </w:r>
    </w:p>
    <w:p w14:paraId="4FFCEBC4" w14:textId="77777777" w:rsidR="00460190" w:rsidRDefault="00460190" w:rsidP="00947404">
      <w:pPr>
        <w:pStyle w:val="AP-Odstavec"/>
      </w:pPr>
      <w:r>
        <w:t xml:space="preserve">Proto, aby bylo možné dosáhnout rozvoje komunity, musí být lidem umožněno rozvíjet jejich schopnost identifikovat své problémy a plánovat způsoby jejich řešení. Kromě toho je také potřeba lidem pomoci rozvíjet jejich schopnosti a posílit jejich touhu podílet se na rozhodování související s větším sociálním a ekonomickým rozvojem. (Ministry </w:t>
      </w:r>
      <w:proofErr w:type="spellStart"/>
      <w:r>
        <w:t>of</w:t>
      </w:r>
      <w:proofErr w:type="spellEnd"/>
      <w:r>
        <w:t xml:space="preserve"> </w:t>
      </w:r>
      <w:proofErr w:type="spellStart"/>
      <w:r>
        <w:t>community</w:t>
      </w:r>
      <w:proofErr w:type="spellEnd"/>
      <w:r>
        <w:t xml:space="preserve"> development, </w:t>
      </w:r>
      <w:proofErr w:type="spellStart"/>
      <w:r>
        <w:t>woman</w:t>
      </w:r>
      <w:proofErr w:type="spellEnd"/>
      <w:r>
        <w:t xml:space="preserve"> </w:t>
      </w:r>
      <w:proofErr w:type="spellStart"/>
      <w:r>
        <w:t>affairs</w:t>
      </w:r>
      <w:proofErr w:type="spellEnd"/>
      <w:r>
        <w:t xml:space="preserve"> and </w:t>
      </w:r>
      <w:proofErr w:type="spellStart"/>
      <w:r>
        <w:t>children</w:t>
      </w:r>
      <w:proofErr w:type="spellEnd"/>
      <w:r>
        <w:t xml:space="preserve"> [online])</w:t>
      </w:r>
    </w:p>
    <w:p w14:paraId="34ED9CC3" w14:textId="1BEA0FAB" w:rsidR="00460190" w:rsidRDefault="00460190" w:rsidP="00947404">
      <w:pPr>
        <w:pStyle w:val="AP-Odstavec"/>
      </w:pPr>
      <w:r>
        <w:lastRenderedPageBreak/>
        <w:t>Pro svou práci jsem si vybrala ženy a jejich možnosti ve fotbalovém světě. Ženy stále ve společnosti nemají rovné postavení jako muži. V afrických komunitách je často žena vnímaná sice jako silná postava a v posledních letech jsou ženy privilegovány, ale i přes to jsou stále především stavěny do rolí matek</w:t>
      </w:r>
      <w:r w:rsidR="00EB1A62">
        <w:t xml:space="preserve"> a </w:t>
      </w:r>
      <w:r>
        <w:t>hospodyň. V mnohých případech je jim odepřeno vzdělání, jelikož na něj nemají dostatek času, přes povinnosti do kterých je společnost a rodiny staví.</w:t>
      </w:r>
    </w:p>
    <w:p w14:paraId="725A4358" w14:textId="2816FE21" w:rsidR="002D0826" w:rsidRPr="002D0826" w:rsidRDefault="002D0826" w:rsidP="002D0826">
      <w:pPr>
        <w:pStyle w:val="Nadpis2"/>
      </w:pPr>
      <w:bookmarkStart w:id="16" w:name="_Toc133508403"/>
      <w:r>
        <w:t>Principy sociální práce</w:t>
      </w:r>
      <w:bookmarkEnd w:id="16"/>
    </w:p>
    <w:p w14:paraId="1AA3C786" w14:textId="2EC9FBAF" w:rsidR="00460190" w:rsidRDefault="00460190" w:rsidP="00460190">
      <w:pPr>
        <w:pStyle w:val="AP-Odstaveczapedlem"/>
      </w:pPr>
      <w:r>
        <w:t>Důležitou součástí pro každého jedince je sociální kapitál, což je</w:t>
      </w:r>
      <w:r w:rsidR="003131E7">
        <w:t xml:space="preserve"> s</w:t>
      </w:r>
      <w:r>
        <w:t xml:space="preserve">ouhrn sociálních vazeb a na ně navazující normy, které člověk může využít pro své uplatnění ve společnosti. </w:t>
      </w:r>
      <w:r w:rsidR="003131E7">
        <w:t xml:space="preserve">(Matoušek, 2003). </w:t>
      </w:r>
      <w:r>
        <w:t>Pro dítě je sociálním kapitálem primárně rodina a jejich vazby s komunitou, jak přátelské tak i profesionální. V dospělosti jsou to poté pospolitostní vazby a jejich normy jako je vzdělání a kvalita života. Sociální kapitál dále obsahuje pravidla, závazky, reciprocitu a důvěru zakotvenou v sociálních vztazích, sociálních kulturách a institucionálním uspořádání společnosti, které jejím členům umožňuje dosahovat individuálních a komunitních cílů. (</w:t>
      </w:r>
      <w:proofErr w:type="spellStart"/>
      <w:r>
        <w:t>Narayan-Parker</w:t>
      </w:r>
      <w:proofErr w:type="spellEnd"/>
      <w:r>
        <w:t>, 1997, [online])</w:t>
      </w:r>
    </w:p>
    <w:p w14:paraId="182A1BA0" w14:textId="6D643755" w:rsidR="00460190" w:rsidRDefault="00460190" w:rsidP="00BF3025">
      <w:pPr>
        <w:pStyle w:val="AP-Odstavec"/>
      </w:pPr>
      <w:r>
        <w:t>"Sociální kapitál jako atribut sociální struktury, v níž je člověk začleněn, není soukromým vlastnictvím žádné z osob, které z něj mají prospěch." (</w:t>
      </w:r>
      <w:proofErr w:type="spellStart"/>
      <w:r>
        <w:t>Coleman</w:t>
      </w:r>
      <w:proofErr w:type="spellEnd"/>
      <w:r>
        <w:t>, 1990,</w:t>
      </w:r>
      <w:r w:rsidR="00B53F92">
        <w:t xml:space="preserve"> in </w:t>
      </w:r>
      <w:proofErr w:type="spellStart"/>
      <w:r>
        <w:t>Narayan-Parker</w:t>
      </w:r>
      <w:proofErr w:type="spellEnd"/>
      <w:r>
        <w:t>, 1997, [online])</w:t>
      </w:r>
    </w:p>
    <w:p w14:paraId="22728897" w14:textId="77777777" w:rsidR="00460190" w:rsidRDefault="00460190" w:rsidP="00BF3025">
      <w:pPr>
        <w:pStyle w:val="AP-Odstavec"/>
      </w:pPr>
      <w:r>
        <w:t>"Sociálním kapitálem" rozumíme kvantitu a kvalitu spolkového života a s tím související sociální normy. (</w:t>
      </w:r>
      <w:proofErr w:type="spellStart"/>
      <w:r>
        <w:t>The</w:t>
      </w:r>
      <w:proofErr w:type="spellEnd"/>
      <w:r>
        <w:t xml:space="preserve"> </w:t>
      </w:r>
      <w:proofErr w:type="spellStart"/>
      <w:r>
        <w:t>world</w:t>
      </w:r>
      <w:proofErr w:type="spellEnd"/>
      <w:r>
        <w:t xml:space="preserve"> bank, 1997, [online]) </w:t>
      </w:r>
    </w:p>
    <w:p w14:paraId="1EEEDCED" w14:textId="77777777" w:rsidR="00460190" w:rsidRDefault="00460190" w:rsidP="00BF3025">
      <w:pPr>
        <w:pStyle w:val="AP-Odstavec"/>
      </w:pPr>
      <w:r>
        <w:t xml:space="preserve">V Tanzanii jsou velkým sociálním kapitálem rozhodně náboženské skupiny, jelikož je zde náboženství velkou hodnotou společnosti. Také to mohou být ženské skupiny, které převážně spojují společné zájmy, starost o domácnost a děti. Dále sem můžeme zařadit také ženské fotbalové týmy, kdy v týmech většinou najdeme slečny se stejnými či podobnými zájmy a hodnotami. </w:t>
      </w:r>
    </w:p>
    <w:p w14:paraId="4C9E424B" w14:textId="2F5FE857" w:rsidR="00460190" w:rsidRDefault="00460190" w:rsidP="00BF3025">
      <w:pPr>
        <w:pStyle w:val="AP-Odstavec"/>
      </w:pPr>
      <w:r>
        <w:t>Také se uvádí, že správně definovaný sociální kapitál může pomoct ukázat, jak se reprodukují genderové mocenské struktury a jak je lze zpochybnit. V určitých situacích může sociální kapitál poskytnout ženám a lidem z chudých poměrů určitou moc. (</w:t>
      </w:r>
      <w:proofErr w:type="spellStart"/>
      <w:r>
        <w:t>Lowndes</w:t>
      </w:r>
      <w:proofErr w:type="spellEnd"/>
      <w:r>
        <w:t xml:space="preserve"> 2004, </w:t>
      </w:r>
      <w:proofErr w:type="spellStart"/>
      <w:r>
        <w:t>Kovalainen</w:t>
      </w:r>
      <w:proofErr w:type="spellEnd"/>
      <w:r>
        <w:t xml:space="preserve"> 2004,</w:t>
      </w:r>
      <w:r w:rsidR="00B53F92">
        <w:t xml:space="preserve"> in </w:t>
      </w:r>
      <w:r>
        <w:t>Bruegel a</w:t>
      </w:r>
      <w:r w:rsidR="006045AA">
        <w:t xml:space="preserve"> kol</w:t>
      </w:r>
      <w:r>
        <w:t>. (2005), [online])</w:t>
      </w:r>
    </w:p>
    <w:p w14:paraId="33799305" w14:textId="5739D933" w:rsidR="00460190" w:rsidRDefault="00460190" w:rsidP="00BF3025">
      <w:pPr>
        <w:pStyle w:val="AP-Odstavec"/>
      </w:pPr>
      <w:r>
        <w:t xml:space="preserve">Důležitou metodou která se v práci s ženami v Tanzanii uplatňuje je </w:t>
      </w:r>
      <w:proofErr w:type="spellStart"/>
      <w:r>
        <w:t>empowerment</w:t>
      </w:r>
      <w:proofErr w:type="spellEnd"/>
      <w:r>
        <w:t xml:space="preserve"> a participace. </w:t>
      </w:r>
    </w:p>
    <w:p w14:paraId="5A09ED8C" w14:textId="77777777" w:rsidR="00460190" w:rsidRDefault="00460190" w:rsidP="00BF3025">
      <w:pPr>
        <w:pStyle w:val="AP-Odstavec"/>
      </w:pPr>
      <w:proofErr w:type="spellStart"/>
      <w:r>
        <w:t>Empowerment</w:t>
      </w:r>
      <w:proofErr w:type="spellEnd"/>
      <w:r>
        <w:t xml:space="preserve"> by se dal také popsat jako způsoby, jakými se jednotlivci, skupiny nebo komunity stávají schopnými převzít kontrolu nad svou situací a dosáhnout svých vlastních cílů, čímž jsou schopni pracovat na tom, aby pomohli sobě i ostatním maximalizovat kvalitu svého života. (Adams, 2003, s. 8)</w:t>
      </w:r>
    </w:p>
    <w:p w14:paraId="575F9EA9" w14:textId="177FB749" w:rsidR="00460190" w:rsidRDefault="00460190" w:rsidP="00BF3025">
      <w:pPr>
        <w:pStyle w:val="AP-Odstavec"/>
      </w:pPr>
      <w:r>
        <w:lastRenderedPageBreak/>
        <w:t xml:space="preserve">Adams (2003, 8) popisuje </w:t>
      </w:r>
      <w:proofErr w:type="spellStart"/>
      <w:r>
        <w:t>empowerment</w:t>
      </w:r>
      <w:proofErr w:type="spellEnd"/>
      <w:r>
        <w:t xml:space="preserve"> jako metodu vymezuje jako: „takové prostředky, jimiž se jednotlivci, skupiny nebo komunity stávají schopnými převzít kontrolu nad okolnostmi svých životů a dosahovat svých vlastních cílů a tak se stávají schopnými směřovat úsilí k pomoci sobě i jiným a maximalizovat kvalitu svých životů“. </w:t>
      </w:r>
    </w:p>
    <w:p w14:paraId="0A569B2E" w14:textId="739CF292" w:rsidR="00460190" w:rsidRDefault="00460190" w:rsidP="00BF3025">
      <w:pPr>
        <w:pStyle w:val="AP-Odstavec"/>
      </w:pPr>
      <w:r>
        <w:t xml:space="preserve">Dle Thompsona (1998) se na </w:t>
      </w:r>
      <w:proofErr w:type="spellStart"/>
      <w:r>
        <w:t>empowerment</w:t>
      </w:r>
      <w:proofErr w:type="spellEnd"/>
      <w:r>
        <w:t xml:space="preserve"> můžeme dívat i skrze kulturní perspektivu, ve které jde o ovlivnění opresivní kultury, ve které jsou normy a zájmy dominantní skupiny prezentované jak přirozené. </w:t>
      </w:r>
      <w:proofErr w:type="spellStart"/>
      <w:r>
        <w:t>Empowerment</w:t>
      </w:r>
      <w:proofErr w:type="spellEnd"/>
      <w:r>
        <w:t xml:space="preserve"> v této perspektivě je spojeno se zvyšováním uvědomění o ideologiích, které jsou založeny na nerovnostech. (</w:t>
      </w:r>
      <w:proofErr w:type="spellStart"/>
      <w:r>
        <w:t>Blejčíková</w:t>
      </w:r>
      <w:proofErr w:type="spellEnd"/>
      <w:r>
        <w:t xml:space="preserve">, </w:t>
      </w:r>
      <w:r w:rsidR="006045AA">
        <w:t>a kol</w:t>
      </w:r>
      <w:r>
        <w:t>., 2016, s. 15)</w:t>
      </w:r>
    </w:p>
    <w:p w14:paraId="1E6821E6" w14:textId="3426E937" w:rsidR="006045AA" w:rsidRDefault="006045AA" w:rsidP="00BF3025">
      <w:pPr>
        <w:pStyle w:val="AP-Odstavec"/>
      </w:pPr>
      <w:proofErr w:type="spellStart"/>
      <w:r>
        <w:t>Empowerment</w:t>
      </w:r>
      <w:proofErr w:type="spellEnd"/>
      <w:r>
        <w:t xml:space="preserve"> především znamená, že lidé - ženy i muži - přebírají kontrolu nad svým životem: určují si své plány, získávají dovednosti, budují si sebevědomí, řeší problémy a rozvíjejí soběstačnost. Nikdo nemůže posílit postavení druhého: pouze jednotlivec se může sám rozhodnout nebo vyjádřit svůj názor. Instituce, včetně agentur mezinárodní spolupráce, však mohou podporovat procesy, které mohou podpořit </w:t>
      </w:r>
      <w:proofErr w:type="spellStart"/>
      <w:r>
        <w:t>sebeposílení</w:t>
      </w:r>
      <w:proofErr w:type="spellEnd"/>
      <w:r>
        <w:t xml:space="preserve"> jednotlivců nebo skupin. (UNDP, 2022</w:t>
      </w:r>
      <w:r w:rsidR="00155017">
        <w:t>b</w:t>
      </w:r>
      <w:r>
        <w:t xml:space="preserve">, [online]) </w:t>
      </w:r>
    </w:p>
    <w:p w14:paraId="1BE9493A" w14:textId="77777777" w:rsidR="006045AA" w:rsidRDefault="006045AA" w:rsidP="00BF3025">
      <w:pPr>
        <w:pStyle w:val="AP-Odstavec"/>
      </w:pPr>
      <w:r>
        <w:t xml:space="preserve">K </w:t>
      </w:r>
      <w:proofErr w:type="spellStart"/>
      <w:r>
        <w:t>empowermentu</w:t>
      </w:r>
      <w:proofErr w:type="spellEnd"/>
      <w:r>
        <w:t xml:space="preserve"> žen také přispívají aktivity zaměřené na ekonomické posílení žen. Jejíchž činnosti se týkají především podpory, vytváření a školení skupin žen, produkující příjmy v jednotlivých okresech Zanzibaru. Také je důležité budování sítí mezi těmito skupinami s cílem podpořit zvýšení počtu příležitostí pro ženy a propojení skupin, které mají vládní či soukromé finanční instituce, které jim mohou poskytnout přístup k úvěrům a půjčkám. (OPM, 2018, [online])</w:t>
      </w:r>
    </w:p>
    <w:p w14:paraId="3C4420B8" w14:textId="77777777" w:rsidR="006045AA" w:rsidRDefault="006045AA" w:rsidP="00BF3025">
      <w:pPr>
        <w:pStyle w:val="AP-Odstavec"/>
      </w:pPr>
      <w:r>
        <w:t xml:space="preserve">Stále je slabá institucionální kapacita pro koordinaci a monitorování podpory rovnosti žen a mužů, rovnosti a </w:t>
      </w:r>
      <w:proofErr w:type="spellStart"/>
      <w:r>
        <w:t>empowermentu</w:t>
      </w:r>
      <w:proofErr w:type="spellEnd"/>
      <w:r>
        <w:t xml:space="preserve"> žen. Je potřeba předepsat zřízení a posílení národních struktur a institucionálních mechanismů, za pomoci zřízení ministerstva odpovědného za rovnost žen a mužů. (OPM, 2018, [online])</w:t>
      </w:r>
    </w:p>
    <w:p w14:paraId="378BE8C3" w14:textId="1408B609" w:rsidR="00460190" w:rsidRDefault="006045AA" w:rsidP="00BF3025">
      <w:pPr>
        <w:pStyle w:val="AP-Odstavec"/>
      </w:pPr>
      <w:proofErr w:type="spellStart"/>
      <w:r>
        <w:t>Empowerment</w:t>
      </w:r>
      <w:proofErr w:type="spellEnd"/>
      <w:r>
        <w:t xml:space="preserve"> žen přesahuje rámec rovnosti pohlaví a zohledňuje moc a schopnost žen činit vlastní rozhodnutí a jednat podle nich. To vyžaduje rozvoj dovedností a zdrojů na úrovni jednotlivců i komunit, jakožto i širší institucionální změny a změny norem, které by vytvářily příznivé prostředí pro úspěch žen. Najít řešení institucionálních struktur, a to jak v rámci státu, tak v rámci zvykových institucí, které mohou působit jako překážky pro posílení postavení žen v tomto odvětví. Snaha o shromažďování informací a analýzu genderových norem pro ženy a muže v jakémkoli místním kontextu. Vypracování strategií a programů, které se snaží pozitivně reagovat na genderovou problematiku nerovnosti. (UNDP, 2022</w:t>
      </w:r>
      <w:r w:rsidR="00155017">
        <w:t>a</w:t>
      </w:r>
      <w:r>
        <w:t>, [online])</w:t>
      </w:r>
    </w:p>
    <w:p w14:paraId="0D6D4B66" w14:textId="60994AF1" w:rsidR="00460190" w:rsidRDefault="00460190" w:rsidP="00BF3025">
      <w:pPr>
        <w:pStyle w:val="AP-Odstavec"/>
      </w:pPr>
      <w:r>
        <w:t xml:space="preserve">Velice blízký přístup k </w:t>
      </w:r>
      <w:proofErr w:type="spellStart"/>
      <w:r>
        <w:t>empowermentu</w:t>
      </w:r>
      <w:proofErr w:type="spellEnd"/>
      <w:r>
        <w:t xml:space="preserve"> je participace, která má zaručit zapojení klientů do rozhodovacího procesu a tím zvýšit jejich motivaci (</w:t>
      </w:r>
      <w:proofErr w:type="spellStart"/>
      <w:r>
        <w:t>Payne</w:t>
      </w:r>
      <w:proofErr w:type="spellEnd"/>
      <w:r>
        <w:t>, 1995,</w:t>
      </w:r>
      <w:r w:rsidR="00B53F92">
        <w:t xml:space="preserve"> in </w:t>
      </w:r>
      <w:proofErr w:type="spellStart"/>
      <w:r>
        <w:t>Gojová</w:t>
      </w:r>
      <w:proofErr w:type="spellEnd"/>
      <w:r>
        <w:t xml:space="preserve">, 2006). Cílem je snaha i větší efektivitu v naplňování jejich potřeb. Participace je také často chápaná jako cesta ke </w:t>
      </w:r>
      <w:proofErr w:type="spellStart"/>
      <w:r>
        <w:t>empowerment</w:t>
      </w:r>
      <w:proofErr w:type="spellEnd"/>
      <w:r>
        <w:t>. (</w:t>
      </w:r>
      <w:proofErr w:type="spellStart"/>
      <w:r>
        <w:t>Gojová</w:t>
      </w:r>
      <w:proofErr w:type="spellEnd"/>
      <w:r>
        <w:t>, 2006, s. 53)</w:t>
      </w:r>
    </w:p>
    <w:p w14:paraId="7F20BB2B" w14:textId="7E04DB09" w:rsidR="00460190" w:rsidRDefault="00460190" w:rsidP="00BF3025">
      <w:pPr>
        <w:pStyle w:val="AP-Odstavec"/>
      </w:pPr>
      <w:r>
        <w:lastRenderedPageBreak/>
        <w:t xml:space="preserve">Transformační participace vidí klienty jako znevýhodněné a nevědomé. Snaží se jim pomoci, aby získali větší důvěru v sebe sami, a aby poznali nerovnosti v distribuci moci. Cílem této participace je </w:t>
      </w:r>
      <w:proofErr w:type="spellStart"/>
      <w:r>
        <w:t>empowerment</w:t>
      </w:r>
      <w:proofErr w:type="spellEnd"/>
      <w:r>
        <w:t xml:space="preserve"> klienta, což z počátku sami klienti jako cíl neidentifikují. Soustředí se na více konkrétní a hmatatelné zájmy a cíle. Transformační participace se snaží o transformaci vědomí lidí o sociální realitě. (</w:t>
      </w:r>
      <w:proofErr w:type="spellStart"/>
      <w:r>
        <w:t>White</w:t>
      </w:r>
      <w:proofErr w:type="spellEnd"/>
      <w:r>
        <w:t>, 1996;</w:t>
      </w:r>
      <w:r w:rsidR="00B53F92">
        <w:t xml:space="preserve"> in </w:t>
      </w:r>
      <w:proofErr w:type="spellStart"/>
      <w:r>
        <w:t>Gojová</w:t>
      </w:r>
      <w:proofErr w:type="spellEnd"/>
      <w:r>
        <w:t>, 2006, s. 54)</w:t>
      </w:r>
    </w:p>
    <w:p w14:paraId="71350069" w14:textId="6F46F090" w:rsidR="008D2C56" w:rsidRPr="008D2C56" w:rsidRDefault="008D2C56" w:rsidP="00BF3025">
      <w:pPr>
        <w:pStyle w:val="AP-Odstavec"/>
      </w:pPr>
      <w:r w:rsidRPr="008D2C56">
        <w:t xml:space="preserve">Myšlenka </w:t>
      </w:r>
      <w:r>
        <w:t xml:space="preserve">transformační </w:t>
      </w:r>
      <w:r w:rsidRPr="008D2C56">
        <w:t>participace spočívá v tom, že praktická zkušenost s účastí na zvažování možností</w:t>
      </w:r>
      <w:r>
        <w:t xml:space="preserve"> a r</w:t>
      </w:r>
      <w:r w:rsidRPr="008D2C56">
        <w:t>ozhodování v boji proti nespravedlnosti</w:t>
      </w:r>
      <w:r>
        <w:t>,</w:t>
      </w:r>
      <w:r w:rsidRPr="008D2C56">
        <w:t xml:space="preserve"> je sama o sobě </w:t>
      </w:r>
      <w:r>
        <w:t>transformační</w:t>
      </w:r>
      <w:r w:rsidRPr="008D2C56">
        <w:t>. Vede k většímu uvědomění toho, co způsobuje a udržuje chudobu lidí, a k větší důvěře v jejich schopnost něco změnit.</w:t>
      </w:r>
      <w:r>
        <w:t xml:space="preserve"> (</w:t>
      </w:r>
      <w:proofErr w:type="spellStart"/>
      <w:r>
        <w:t>White</w:t>
      </w:r>
      <w:proofErr w:type="spellEnd"/>
      <w:r>
        <w:t>, 1996, s. 8-9, [online])</w:t>
      </w:r>
    </w:p>
    <w:p w14:paraId="4FF30267" w14:textId="4956A2A3" w:rsidR="002D0826" w:rsidRDefault="002D0826" w:rsidP="002D0826">
      <w:pPr>
        <w:pStyle w:val="Nadpis2"/>
      </w:pPr>
      <w:bookmarkStart w:id="17" w:name="_Toc133508404"/>
      <w:r>
        <w:t>Teorie</w:t>
      </w:r>
      <w:r w:rsidR="00C571C2">
        <w:t>, přístupy a techniky</w:t>
      </w:r>
      <w:r>
        <w:t xml:space="preserve"> sociální práce</w:t>
      </w:r>
      <w:bookmarkEnd w:id="17"/>
    </w:p>
    <w:p w14:paraId="628E37E9" w14:textId="77777777" w:rsidR="002D0826" w:rsidRDefault="002D0826" w:rsidP="002D0826">
      <w:pPr>
        <w:pStyle w:val="AP-Odstaveczapedlem"/>
      </w:pPr>
      <w:r>
        <w:t xml:space="preserve">Pro práci s ženami v místní komunitě se dále podíváme skrze feministickou sociální práci. Jelikož se zabývá právě rovným postavením žen a mužů ve společnosti. </w:t>
      </w:r>
    </w:p>
    <w:p w14:paraId="0503D85D" w14:textId="7E95837D" w:rsidR="002D0826" w:rsidRDefault="002D0826" w:rsidP="00BF3025">
      <w:pPr>
        <w:pStyle w:val="AP-Odstavec"/>
      </w:pPr>
      <w:r>
        <w:t>Dle Encyklopedie sociální práce (Matoušek a kol., 2013</w:t>
      </w:r>
      <w:r w:rsidR="00B35638">
        <w:t>a</w:t>
      </w:r>
      <w:r>
        <w:t>) je feministická teorie sociální práce jedním z proudů antidiskriminační sociální práce, kde je důraz specifiky kladen na hledání, vysvětlování a řešení nerovností mezi ženami a muži ve společnosti. (Matoušek, 2013</w:t>
      </w:r>
      <w:r w:rsidR="00B35638">
        <w:t>a</w:t>
      </w:r>
      <w:r>
        <w:t xml:space="preserve">). Jelikož ani feminismus nemá jednotnou definici, nelze ani feministickou sociální práci zúžit do jednoho proudu. (Janebová 2014) </w:t>
      </w:r>
    </w:p>
    <w:p w14:paraId="7F901EC7" w14:textId="77777777" w:rsidR="002D0826" w:rsidRDefault="002D0826" w:rsidP="00BF3025">
      <w:pPr>
        <w:pStyle w:val="AP-Odstavec"/>
      </w:pPr>
      <w:r>
        <w:t xml:space="preserve">Dle Janebové (2014, s. 5) lze v praxi rozlišit řadu různých a zároveň vzájemně si odporujících feministických teorií, které na základě různých východisek porozumění lidským problémům volí různé způsoby intervence. Cílem feministických teorií je snaha o redukci či odstranění marginalizace a opresi žen (případně mužů) ve společnosti. </w:t>
      </w:r>
    </w:p>
    <w:p w14:paraId="56F9C4EF" w14:textId="77777777" w:rsidR="002D0826" w:rsidRDefault="002D0826" w:rsidP="00BF3025">
      <w:pPr>
        <w:pStyle w:val="AP-Odstavec"/>
      </w:pPr>
      <w:r>
        <w:t>S rozdílným pohledem se můžeme setkat při vysvětlování příčin nerovností, k hodnocení jejichž důsledků, mohou využívat různá etická východiska, principy a metody práce. (Janebová, 2014, s. 5)</w:t>
      </w:r>
    </w:p>
    <w:p w14:paraId="4704DC6A" w14:textId="7BDF4926" w:rsidR="002D0826" w:rsidRDefault="002D0826" w:rsidP="00BF3025">
      <w:pPr>
        <w:pStyle w:val="AP-Odstavec"/>
      </w:pPr>
      <w:r>
        <w:t>Bosá (2011,</w:t>
      </w:r>
      <w:r w:rsidR="00B53F92">
        <w:t xml:space="preserve"> in </w:t>
      </w:r>
      <w:r>
        <w:t>Janebová, 2014) uvádí, že od počátku období profesionalizace sociální práce se můžeme setkat právě s propojením feminismu a sociální práce.</w:t>
      </w:r>
    </w:p>
    <w:p w14:paraId="2088B550" w14:textId="2D09A879" w:rsidR="002D0826" w:rsidRDefault="002D0826" w:rsidP="00BF3025">
      <w:pPr>
        <w:pStyle w:val="AP-Odstavec"/>
      </w:pPr>
      <w:r>
        <w:t>Radikální feministická sociální práce vychází z radikálního feminismu, který zaujímá teorii, že „osobní je politické“ a kritizuje patriarchát. (</w:t>
      </w:r>
      <w:proofErr w:type="spellStart"/>
      <w:r>
        <w:t>Saulnier</w:t>
      </w:r>
      <w:proofErr w:type="spellEnd"/>
      <w:r>
        <w:t>, 1996,</w:t>
      </w:r>
      <w:r w:rsidR="00B53F92">
        <w:t xml:space="preserve"> in </w:t>
      </w:r>
      <w:r>
        <w:t>Matoušek, 2013</w:t>
      </w:r>
      <w:r w:rsidR="00B35638">
        <w:t>a</w:t>
      </w:r>
      <w:r>
        <w:t>, s.78) Také neusiluje o změnu strukturální podstaty společnosti, jelikož se domnívají, že z podřízenosti žen nejde prosazovat takovou změnu. Dále odmítají adaptovat ženy na sexistické struktury a místo toho se snaží o vytvoření specifických ženských institucí, které budou přizpůsobeny ženským potřebám a budou rozvíjet ženskost. „Cílem není garantovat ženám stejná práva jako mužům, ale zaručit jim „rovnost v odlišnosti“.“ (Matoušek, 2013</w:t>
      </w:r>
      <w:r w:rsidR="00B35638">
        <w:t>a</w:t>
      </w:r>
      <w:r>
        <w:t>, s. 78)</w:t>
      </w:r>
    </w:p>
    <w:p w14:paraId="73547F12" w14:textId="77777777" w:rsidR="00C571C2" w:rsidRDefault="002D0826" w:rsidP="00BF3025">
      <w:pPr>
        <w:pStyle w:val="AP-Odstavec"/>
      </w:pPr>
      <w:proofErr w:type="spellStart"/>
      <w:r>
        <w:lastRenderedPageBreak/>
        <w:t>Intersekcionální</w:t>
      </w:r>
      <w:proofErr w:type="spellEnd"/>
      <w:r>
        <w:t xml:space="preserve"> feminismus představuje svou hlavní myšlenku, tak že neexistuje jediná kategorie (rasa, třída, gender, etnicita, národnost nebo sexualita a další), která by mohla objasnit lidskou zkušenost, která je strukturovaná rozdíly a distribucí moci, bez toho aniž by odkazovala na další kategorie. (Křížková, Hašková, 2018, s. 3-10, [online])</w:t>
      </w:r>
    </w:p>
    <w:p w14:paraId="6FE8BF4B" w14:textId="7DA385E7" w:rsidR="00C571C2" w:rsidRDefault="002D0826" w:rsidP="00C571C2">
      <w:pPr>
        <w:pStyle w:val="AP-Odstavec"/>
      </w:pPr>
      <w:r>
        <w:t>„</w:t>
      </w:r>
      <w:proofErr w:type="spellStart"/>
      <w:r>
        <w:t>Intersekcionální</w:t>
      </w:r>
      <w:proofErr w:type="spellEnd"/>
      <w:r>
        <w:t xml:space="preserve"> přístup zdůrazňuje důležitost jednak zahrnutí a sdílení zkušenosti a perspektivy vícenásobně </w:t>
      </w:r>
      <w:proofErr w:type="spellStart"/>
      <w:r>
        <w:t>marginalizovaných</w:t>
      </w:r>
      <w:proofErr w:type="spellEnd"/>
      <w:r>
        <w:t xml:space="preserve"> skupin, jednak důležitost chápání různých institucí jako vzájemně propojených ve spoluvytváření komplexních nerovností. </w:t>
      </w:r>
      <w:proofErr w:type="spellStart"/>
      <w:r>
        <w:t>Intersekcionální</w:t>
      </w:r>
      <w:proofErr w:type="spellEnd"/>
      <w:r>
        <w:t xml:space="preserve"> přístup se zabývá vztahovostí identit, sociálním kontextem, mocenskými vztahy, komplexitou sociálních nerovností a sociální spravedlností.“ </w:t>
      </w:r>
      <w:r w:rsidR="00C571C2">
        <w:t>(</w:t>
      </w:r>
      <w:proofErr w:type="spellStart"/>
      <w:r w:rsidR="00C571C2">
        <w:t>Thornton</w:t>
      </w:r>
      <w:proofErr w:type="spellEnd"/>
      <w:r w:rsidR="00C571C2">
        <w:t xml:space="preserve"> </w:t>
      </w:r>
      <w:proofErr w:type="spellStart"/>
      <w:r w:rsidR="00C571C2">
        <w:t>Dill</w:t>
      </w:r>
      <w:proofErr w:type="spellEnd"/>
      <w:r w:rsidR="00C571C2">
        <w:t xml:space="preserve">, </w:t>
      </w:r>
      <w:proofErr w:type="spellStart"/>
      <w:r w:rsidR="00C571C2">
        <w:t>Zambrana</w:t>
      </w:r>
      <w:proofErr w:type="spellEnd"/>
      <w:r w:rsidR="00C571C2">
        <w:t xml:space="preserve"> 2009,</w:t>
      </w:r>
      <w:r w:rsidR="00B53F92">
        <w:t xml:space="preserve"> in </w:t>
      </w:r>
      <w:r w:rsidR="00C571C2">
        <w:t>Křížková, Hašková, 2018, s. 3-10, [online])</w:t>
      </w:r>
    </w:p>
    <w:p w14:paraId="37A079A2" w14:textId="2407C539" w:rsidR="002D0826" w:rsidRDefault="002D0826" w:rsidP="00BF3025">
      <w:pPr>
        <w:pStyle w:val="AP-Odstavec"/>
      </w:pPr>
      <w:r>
        <w:t>Také je potřeba pracovat na přesnějším pochopení identit a na přesnějším vymezení genderu, rasy, sexuality, třídy a jiných kategorií, které mohou být brány jako znevýhodňující. (</w:t>
      </w:r>
      <w:proofErr w:type="spellStart"/>
      <w:r>
        <w:t>Thornton</w:t>
      </w:r>
      <w:proofErr w:type="spellEnd"/>
      <w:r>
        <w:t xml:space="preserve"> </w:t>
      </w:r>
      <w:proofErr w:type="spellStart"/>
      <w:r>
        <w:t>Dill</w:t>
      </w:r>
      <w:proofErr w:type="spellEnd"/>
      <w:r>
        <w:t xml:space="preserve">, </w:t>
      </w:r>
      <w:proofErr w:type="spellStart"/>
      <w:r>
        <w:t>Zambrana</w:t>
      </w:r>
      <w:proofErr w:type="spellEnd"/>
      <w:r>
        <w:t xml:space="preserve"> 2009,</w:t>
      </w:r>
      <w:r w:rsidR="00B53F92">
        <w:t xml:space="preserve"> in </w:t>
      </w:r>
      <w:r>
        <w:t>Křížková, Hašková, 2018, s. 3-10, [online])</w:t>
      </w:r>
    </w:p>
    <w:p w14:paraId="0B9276C3" w14:textId="77777777" w:rsidR="00C66444" w:rsidRDefault="00C66444" w:rsidP="00BF3025">
      <w:pPr>
        <w:pStyle w:val="AP-Odstavec"/>
      </w:pPr>
      <w:proofErr w:type="spellStart"/>
      <w:r>
        <w:t>Antiopresivní</w:t>
      </w:r>
      <w:proofErr w:type="spellEnd"/>
      <w:r>
        <w:t xml:space="preserve"> přístup je využíván v sociální práci se znevýhodněnými skupinami. </w:t>
      </w:r>
    </w:p>
    <w:p w14:paraId="0CE2C945" w14:textId="6690FFD3" w:rsidR="00C66444" w:rsidRDefault="00C66444" w:rsidP="00BF3025">
      <w:pPr>
        <w:pStyle w:val="AP-Odstavec"/>
      </w:pPr>
      <w:r>
        <w:t xml:space="preserve">Například Thomas a </w:t>
      </w:r>
      <w:proofErr w:type="spellStart"/>
      <w:r>
        <w:t>Pierson</w:t>
      </w:r>
      <w:proofErr w:type="spellEnd"/>
      <w:r>
        <w:t xml:space="preserve"> (Thomas, </w:t>
      </w:r>
      <w:proofErr w:type="spellStart"/>
      <w:r>
        <w:t>Pierson</w:t>
      </w:r>
      <w:proofErr w:type="spellEnd"/>
      <w:r>
        <w:t xml:space="preserve"> 1995</w:t>
      </w:r>
      <w:r w:rsidR="002808A3">
        <w:t>, in Matoušek, 2001,s. 238</w:t>
      </w:r>
      <w:r>
        <w:t xml:space="preserve">) charakterizují diskriminaci a útlak jako pojem, který se v sociální práci široce používá, přičemž se vztahuje ke strukturálním nevýhodám, kterým v moderních společnostech čelí určité sociální skupiny. V sociální práci se </w:t>
      </w:r>
      <w:proofErr w:type="spellStart"/>
      <w:r>
        <w:t>antiopresivní</w:t>
      </w:r>
      <w:proofErr w:type="spellEnd"/>
      <w:r>
        <w:t xml:space="preserve"> přístup aplikuje proto, aby oslabil individuální a institucionální diskriminaci, ať už se děje na základě etnicity, pohlaví, věku, zdravotního postižení, sociální třídy či sexuální orientace. Oprese je výchozím pojmem, kdy můžeme tímto pojmem označit znevýhodnění některých skupin. (</w:t>
      </w:r>
      <w:proofErr w:type="spellStart"/>
      <w:r>
        <w:t>Dominelli</w:t>
      </w:r>
      <w:proofErr w:type="spellEnd"/>
      <w:r>
        <w:t>, 1997,</w:t>
      </w:r>
      <w:r w:rsidR="00B53F92">
        <w:t xml:space="preserve"> in </w:t>
      </w:r>
      <w:r>
        <w:t>Matoušek a kol., 2013</w:t>
      </w:r>
      <w:r w:rsidR="00B35638">
        <w:t>a</w:t>
      </w:r>
      <w:r>
        <w:t>, s. 93)</w:t>
      </w:r>
    </w:p>
    <w:p w14:paraId="735018E8" w14:textId="63B321A2" w:rsidR="00C66444" w:rsidRDefault="00C66444" w:rsidP="00BF3025">
      <w:pPr>
        <w:pStyle w:val="AP-Odstavec"/>
      </w:pPr>
      <w:r>
        <w:t xml:space="preserve">Hlavním tématem této teorie je moc a její rozdělení ve společnosti. </w:t>
      </w:r>
      <w:proofErr w:type="spellStart"/>
      <w:r>
        <w:t>Antiopresivní</w:t>
      </w:r>
      <w:proofErr w:type="spellEnd"/>
      <w:r>
        <w:t xml:space="preserve"> přístup je úzce spjat s </w:t>
      </w:r>
      <w:proofErr w:type="spellStart"/>
      <w:r>
        <w:t>empowermentem</w:t>
      </w:r>
      <w:proofErr w:type="spellEnd"/>
      <w:r>
        <w:t>, kdy se usiluje právě o to, aby klient převzal více kontroly nad svým životem. (Matoušek a kol., 2013</w:t>
      </w:r>
      <w:r w:rsidR="00B35638">
        <w:t>a</w:t>
      </w:r>
      <w:r>
        <w:t>, s. 95)</w:t>
      </w:r>
    </w:p>
    <w:p w14:paraId="3F743F94" w14:textId="6660F371" w:rsidR="00EA7B85" w:rsidRDefault="00C66444" w:rsidP="00BF3025">
      <w:pPr>
        <w:pStyle w:val="AP-Odstavec"/>
      </w:pPr>
      <w:r>
        <w:t>Neil Thompson (1992,</w:t>
      </w:r>
      <w:r w:rsidR="00B53F92">
        <w:t xml:space="preserve"> in </w:t>
      </w:r>
      <w:r>
        <w:t>Matoušek a kol., 2001, s. 238) uvádí, že život v opresi a diskriminaci může být pro život klienta nebezpečný, pokud si tento fakt neuvědomuje ani sociální pracovník. Velmi častou je genderová oprese, kterou se bude dále práce zabývat.</w:t>
      </w:r>
    </w:p>
    <w:p w14:paraId="41818269" w14:textId="71A32288" w:rsidR="00C571C2" w:rsidRDefault="00C571C2" w:rsidP="00BF3025">
      <w:pPr>
        <w:pStyle w:val="AP-Odstavec"/>
      </w:pPr>
      <w:r>
        <w:t xml:space="preserve">Jendou z technik, které se pojí k feministické sociální práci je </w:t>
      </w:r>
      <w:r w:rsidRPr="00C571C2">
        <w:rPr>
          <w:b/>
          <w:bCs/>
        </w:rPr>
        <w:t>zvyšování vědomí</w:t>
      </w:r>
      <w:r>
        <w:rPr>
          <w:b/>
          <w:bCs/>
        </w:rPr>
        <w:t xml:space="preserve"> </w:t>
      </w:r>
      <w:r>
        <w:t xml:space="preserve">o dané situaci. </w:t>
      </w:r>
      <w:r w:rsidR="00B6549D">
        <w:t>Je to proces, který se používá právě k uvědomění si sebe sama a svých potřeb, cílů, hodnot nebo také na uvědomění si určitého společenského či politického problému, třeba právě i diskriminaci určité cílové skupiny lidí. (</w:t>
      </w:r>
      <w:proofErr w:type="spellStart"/>
      <w:r w:rsidR="00B6549D">
        <w:t>American</w:t>
      </w:r>
      <w:proofErr w:type="spellEnd"/>
      <w:r w:rsidR="00B6549D">
        <w:t xml:space="preserve"> </w:t>
      </w:r>
      <w:proofErr w:type="spellStart"/>
      <w:r w:rsidR="00B6549D">
        <w:t>Psychological</w:t>
      </w:r>
      <w:proofErr w:type="spellEnd"/>
      <w:r w:rsidR="00B6549D">
        <w:t xml:space="preserve"> </w:t>
      </w:r>
      <w:proofErr w:type="spellStart"/>
      <w:r w:rsidR="00B6549D">
        <w:t>Association</w:t>
      </w:r>
      <w:proofErr w:type="spellEnd"/>
      <w:r w:rsidR="00B6549D">
        <w:t>, [online])</w:t>
      </w:r>
    </w:p>
    <w:p w14:paraId="1A70B145" w14:textId="6A1E37D7" w:rsidR="00B6549D" w:rsidRDefault="00615A5E" w:rsidP="00BF3025">
      <w:pPr>
        <w:pStyle w:val="AP-Odstavec"/>
      </w:pPr>
      <w:r>
        <w:t xml:space="preserve">Na to se pojí poradenství a budování kompetencí dívek, k tomu, aby si stály za svými sny a budovaly si právě životní perspektivu, která je i krokem k nalezení silných stránek a zároveň ochranou před bezmocí. </w:t>
      </w:r>
      <w:r w:rsidRPr="00615A5E">
        <w:t>(Matoušek a kol., 2013</w:t>
      </w:r>
      <w:r w:rsidR="00B35638">
        <w:t>a</w:t>
      </w:r>
      <w:r w:rsidRPr="00615A5E">
        <w:t>, s. 229</w:t>
      </w:r>
      <w:r>
        <w:t xml:space="preserve">) </w:t>
      </w:r>
    </w:p>
    <w:p w14:paraId="55920958" w14:textId="31380957" w:rsidR="00615A5E" w:rsidRPr="00C571C2" w:rsidRDefault="00615A5E" w:rsidP="00BF3025">
      <w:pPr>
        <w:pStyle w:val="AP-Odstavec"/>
      </w:pPr>
      <w:r>
        <w:t xml:space="preserve">Více se těmto technikám bude práce věnovat v navazujícím projektu. </w:t>
      </w:r>
    </w:p>
    <w:p w14:paraId="4A1A6237" w14:textId="58174CC5" w:rsidR="002D0826" w:rsidRDefault="002D0826" w:rsidP="002D0826">
      <w:pPr>
        <w:pStyle w:val="Nadpis2"/>
      </w:pPr>
      <w:bookmarkStart w:id="18" w:name="_Toc133508405"/>
      <w:r>
        <w:lastRenderedPageBreak/>
        <w:t>Etické pojetí</w:t>
      </w:r>
      <w:bookmarkEnd w:id="18"/>
    </w:p>
    <w:p w14:paraId="0C32EF78" w14:textId="77777777" w:rsidR="00363D49" w:rsidRDefault="00615A5E" w:rsidP="00615A5E">
      <w:pPr>
        <w:pStyle w:val="AP-Odstaveczapedlem"/>
      </w:pPr>
      <w:r>
        <w:t xml:space="preserve">Etické pojetí situace je velmi ovlivněno </w:t>
      </w:r>
      <w:proofErr w:type="spellStart"/>
      <w:r>
        <w:t>SDGs</w:t>
      </w:r>
      <w:proofErr w:type="spellEnd"/>
      <w:r>
        <w:t>, které se zaměřují právě na boj proti genderovým nerovnostem</w:t>
      </w:r>
      <w:r w:rsidR="00363D49">
        <w:t xml:space="preserve"> a diskriminací proti ženám. </w:t>
      </w:r>
    </w:p>
    <w:p w14:paraId="01F8DBD6" w14:textId="658667BA" w:rsidR="00615A5E" w:rsidRPr="00615A5E" w:rsidRDefault="00615A5E" w:rsidP="00947404">
      <w:pPr>
        <w:pStyle w:val="AP-Odstavec"/>
      </w:pPr>
      <w:r w:rsidRPr="00615A5E">
        <w:t>Ženy jsou stále velice zranitelná skupina v Tanzanii. Spoustu dokumentů,</w:t>
      </w:r>
      <w:r w:rsidR="00363D49">
        <w:t xml:space="preserve"> včetně již zmíněných </w:t>
      </w:r>
      <w:proofErr w:type="spellStart"/>
      <w:r w:rsidRPr="00615A5E">
        <w:t>SDGs</w:t>
      </w:r>
      <w:proofErr w:type="spellEnd"/>
      <w:r w:rsidR="00363D49">
        <w:t xml:space="preserve">, </w:t>
      </w:r>
      <w:r w:rsidRPr="00615A5E">
        <w:t xml:space="preserve">mluví o </w:t>
      </w:r>
      <w:proofErr w:type="spellStart"/>
      <w:r w:rsidRPr="00615A5E">
        <w:t>empowermentu</w:t>
      </w:r>
      <w:proofErr w:type="spellEnd"/>
      <w:r w:rsidRPr="00615A5E">
        <w:t xml:space="preserve"> žen a především také o snížení diskriminace žen v převážně mužském světě. Nízké postavení žen je také odrazem nastavení tanzanské společnosti, která je silně patriarchální. (UNFPA, 2016 [online])</w:t>
      </w:r>
    </w:p>
    <w:p w14:paraId="362CEECB" w14:textId="77777777" w:rsidR="00460190" w:rsidRDefault="00460190" w:rsidP="00460190">
      <w:pPr>
        <w:pStyle w:val="AP-Odstavec"/>
      </w:pPr>
      <w:r>
        <w:t>Výzkumy ukázaly, že v zemích třetího světa dnes vyrůstá více než šest set milionů dívek, a mezinárodní orgány jako Světová banka a OSN potvrdily, že nejlepším způsobem, jak bojovat proti chudobě a stagnaci v těchto končinách, je investovat do dívek a žen. To je docela věc, protože pokud investujete do dívky, investujete nepřímo i do její společnosti, protože je známo, že vzdělání, které získává, vyšší výdělky a lidský rozvoj dospívajících dívek mají významný dopad na jejich rodiny a samozřejmě i na celou společnost. Když společnost vidí, že dívky dosahují skvělých výsledků ve sportu, často má tendenci rozpoznat jejich potenciál dosáhnout úspěchů i v jiných oblastech. (</w:t>
      </w:r>
      <w:proofErr w:type="spellStart"/>
      <w:r>
        <w:t>Chinaza</w:t>
      </w:r>
      <w:proofErr w:type="spellEnd"/>
      <w:r>
        <w:t>, 2021 [online])</w:t>
      </w:r>
    </w:p>
    <w:p w14:paraId="74D1B3A4" w14:textId="77777777" w:rsidR="00460190" w:rsidRPr="00BF3025" w:rsidRDefault="00460190" w:rsidP="00BF3025">
      <w:pPr>
        <w:pStyle w:val="AP-Odstavec"/>
      </w:pPr>
      <w:r w:rsidRPr="00BF3025">
        <w:t xml:space="preserve">O to těžší je pro ženy v Tanzanii vzepřít se tradicím a společenským očekáváním, pokud jejich rozhodnutí není tolerováno ani od nejbližší rodiny. </w:t>
      </w:r>
    </w:p>
    <w:p w14:paraId="2BE588E0" w14:textId="77777777" w:rsidR="00460190" w:rsidRPr="00BF3025" w:rsidRDefault="00460190" w:rsidP="00BF3025">
      <w:pPr>
        <w:pStyle w:val="AP-Odstavec"/>
      </w:pPr>
      <w:r w:rsidRPr="00BF3025">
        <w:t xml:space="preserve">Z etického hlediska se v těchto situacích můžeme setkat se spoustou etickým dilemat. </w:t>
      </w:r>
    </w:p>
    <w:p w14:paraId="1FC0BB3D" w14:textId="77777777" w:rsidR="00460190" w:rsidRPr="00BF3025" w:rsidRDefault="00460190" w:rsidP="00BF3025">
      <w:pPr>
        <w:pStyle w:val="AP-Odstavec"/>
      </w:pPr>
      <w:r w:rsidRPr="00BF3025">
        <w:t>Dle etického kodexu Národní asociace sociálních pracovníků je základním posláním sociální práce snaha o zvýšení lidské pohody, uspokojení základních lidských potřeb, důraz je kladen na potřeby a posílení postavení lidí, kteří jsou zranitelní, utlačování nebo žijí v chudobě. Sociální pracovníci se zaměřují na podporu sociální spravedlnosti a sociální změny při práci s jednotlivcem, rodinou, skupinou, organizací a komunitou. Sociální pracovníci by měli být citliví ke kulturní a etnické rozmanitosti, usilují o ukončení diskriminace, útlaku, chudoby a jiných forem sociální nespravedlnosti. Také se usiluje o posílení schopnosti lidí řešit jejich vlastní potřeby. Snaží se o podporu schopností organizací, komunit a jiných sociálních institucí reagovat na sociální problémy a potřeby jednotlivců.  Profesní etika je základem sociální práce. Povinností profesní etiky je formulace základní hodnoty, etické principy a etické standarty. (NASW [online])</w:t>
      </w:r>
    </w:p>
    <w:p w14:paraId="712EA10B" w14:textId="77777777" w:rsidR="00460190" w:rsidRPr="00BF3025" w:rsidRDefault="00460190" w:rsidP="00BF3025">
      <w:pPr>
        <w:pStyle w:val="AP-Odstavec"/>
      </w:pPr>
      <w:r w:rsidRPr="00BF3025">
        <w:t xml:space="preserve">Ženy a dívky podléhají hluboce zakořeněným zvykům, normám a hodnotám, které jim ve společnosti přisuzují nižší postavení. Genderová nerovnost znamená, že dívky nemají stejná práva, zdroje, příležitosti nebo ochranu jako chlapci. Například dětské sňatky dívky a ženy systematicky připravují o vzdělávací, finanční a sociální zdroje. Genderově nerovné normy jsou podporovány dalšími faktory a podmínkami v životě </w:t>
      </w:r>
      <w:r w:rsidRPr="00BF3025">
        <w:lastRenderedPageBreak/>
        <w:t>dívek, včetně vzdělávacích a ekonomických příležitostí, přístupu ke službám a dokonce i geografie. (UNFPA, 2016 [online])</w:t>
      </w:r>
    </w:p>
    <w:p w14:paraId="24E512CB" w14:textId="77777777" w:rsidR="00460190" w:rsidRPr="00BF3025" w:rsidRDefault="00460190" w:rsidP="00BF3025">
      <w:pPr>
        <w:pStyle w:val="AP-Odstavec"/>
      </w:pPr>
      <w:r w:rsidRPr="00BF3025">
        <w:t xml:space="preserve">V Tanzanii stále převládá velká diskriminace žen. Rovnost žen a mužů a posílení postavení žen jsou samostatnými rozvojovými cíli, který je zakotven v </w:t>
      </w:r>
      <w:proofErr w:type="spellStart"/>
      <w:r w:rsidRPr="00BF3025">
        <w:t>MDGs</w:t>
      </w:r>
      <w:proofErr w:type="spellEnd"/>
      <w:r w:rsidRPr="00BF3025">
        <w:t xml:space="preserve"> č. 3. (</w:t>
      </w:r>
      <w:proofErr w:type="spellStart"/>
      <w:r w:rsidRPr="00BF3025">
        <w:t>Spitzer</w:t>
      </w:r>
      <w:proofErr w:type="spellEnd"/>
      <w:r w:rsidRPr="00BF3025">
        <w:t xml:space="preserve">, </w:t>
      </w:r>
      <w:proofErr w:type="spellStart"/>
      <w:r w:rsidRPr="00BF3025">
        <w:t>Twikirize</w:t>
      </w:r>
      <w:proofErr w:type="spellEnd"/>
      <w:r w:rsidRPr="00BF3025">
        <w:t xml:space="preserve">, </w:t>
      </w:r>
      <w:proofErr w:type="spellStart"/>
      <w:r w:rsidRPr="00BF3025">
        <w:t>Wairire</w:t>
      </w:r>
      <w:proofErr w:type="spellEnd"/>
      <w:r w:rsidRPr="00BF3025">
        <w:t xml:space="preserve">, 2014, s.58) </w:t>
      </w:r>
    </w:p>
    <w:p w14:paraId="030EA987" w14:textId="77777777" w:rsidR="00460190" w:rsidRPr="00BF3025" w:rsidRDefault="00460190" w:rsidP="00BF3025">
      <w:pPr>
        <w:pStyle w:val="AP-Odstavec"/>
      </w:pPr>
      <w:r w:rsidRPr="00BF3025">
        <w:t>Ženy v Tanzanii jsou často provdány v brzkém věku. Pochopení a řešení problémů, které je v Tanzanii zásadní, zejména proto, že rozhodnutí rodičů provdat své dcery v mladém věku je často motivováno přáním udělat pro ně to nejlepší, zejména v komunitách, kde je málo vzdělávacích a ekonomických příležitostí. (UNFPA, 2016 [online])</w:t>
      </w:r>
    </w:p>
    <w:p w14:paraId="4ADBDF99" w14:textId="343B0B0D" w:rsidR="00021D12" w:rsidRDefault="00021D12" w:rsidP="00AC6A21">
      <w:pPr>
        <w:pStyle w:val="AP-Odstaveczapedlem"/>
      </w:pPr>
    </w:p>
    <w:p w14:paraId="701DD5F5" w14:textId="77777777" w:rsidR="00021D12" w:rsidRDefault="00021D12" w:rsidP="002C4178">
      <w:pPr>
        <w:sectPr w:rsidR="00021D12" w:rsidSect="005B4C01">
          <w:type w:val="oddPage"/>
          <w:pgSz w:w="11906" w:h="16838" w:code="9"/>
          <w:pgMar w:top="1417" w:right="1418" w:bottom="1418" w:left="1985" w:header="708" w:footer="708" w:gutter="0"/>
          <w:cols w:space="708"/>
          <w:docGrid w:linePitch="360"/>
        </w:sectPr>
      </w:pPr>
    </w:p>
    <w:p w14:paraId="43A60EFD" w14:textId="4BE70061" w:rsidR="00451A53" w:rsidRDefault="00AE7BFA" w:rsidP="00225356">
      <w:pPr>
        <w:pStyle w:val="Nadpis1"/>
      </w:pPr>
      <w:bookmarkStart w:id="19" w:name="_Toc133508406"/>
      <w:r>
        <w:lastRenderedPageBreak/>
        <w:t>S</w:t>
      </w:r>
      <w:r w:rsidRPr="00225356">
        <w:t>oc</w:t>
      </w:r>
      <w:r>
        <w:t>iální politika</w:t>
      </w:r>
      <w:r w:rsidRPr="00225356">
        <w:t xml:space="preserve"> a legislativa</w:t>
      </w:r>
      <w:bookmarkEnd w:id="19"/>
    </w:p>
    <w:p w14:paraId="38D3AB7E" w14:textId="5DCC7617" w:rsidR="002F15E0" w:rsidRPr="002F15E0" w:rsidRDefault="002F15E0" w:rsidP="002F15E0">
      <w:pPr>
        <w:pStyle w:val="AP-Odstaveczapedlem"/>
      </w:pPr>
      <w:r>
        <w:t>Tato část zvolené téma bude řešit skrze sociální politiku a</w:t>
      </w:r>
      <w:r w:rsidR="00155017">
        <w:t xml:space="preserve"> jeho</w:t>
      </w:r>
      <w:r>
        <w:t xml:space="preserve"> ukotvení v zákonech a potřebné legislativě. </w:t>
      </w:r>
    </w:p>
    <w:p w14:paraId="2FDD7661" w14:textId="7CC50FA6" w:rsidR="002D0826" w:rsidRPr="002D0826" w:rsidRDefault="002D0826" w:rsidP="002D0826">
      <w:pPr>
        <w:pStyle w:val="Nadpis2"/>
      </w:pPr>
      <w:bookmarkStart w:id="20" w:name="_Toc133508407"/>
      <w:r>
        <w:t>Diskriminace</w:t>
      </w:r>
      <w:bookmarkEnd w:id="20"/>
      <w:r>
        <w:t xml:space="preserve"> </w:t>
      </w:r>
    </w:p>
    <w:p w14:paraId="07C080EF" w14:textId="77777777" w:rsidR="00460190" w:rsidRDefault="00460190" w:rsidP="00460190">
      <w:pPr>
        <w:pStyle w:val="AP-Odstaveczapedlem"/>
      </w:pPr>
      <w:r>
        <w:t xml:space="preserve">Ženy se v mnoha oblastech stále potýkají s genderovou diskriminací, není tomu jinak ani, co se týká sociální politiky. Na začátku si představíme, jak je zakotvena diskriminace v zákonech a Ústavě Tanzanie a poté se dostaneme k sociální politice a problémům, které jsou s tématem žen úzce spjaty. </w:t>
      </w:r>
    </w:p>
    <w:p w14:paraId="7F1F0472" w14:textId="77777777" w:rsidR="00460190" w:rsidRDefault="00460190" w:rsidP="00947404">
      <w:pPr>
        <w:pStyle w:val="AP-Odstavec"/>
      </w:pPr>
      <w:r>
        <w:t xml:space="preserve">Dle základních práv a povinností, které najdeme v Ústavě Sjednocené republiky Tanzanie jsou si všichni lidé před zákonem rovni a mají právo bez výjimek na ochranu a rovnost před zákonem. (PART III, BASIC RIGHTS AND DUTIES, 13(1)) </w:t>
      </w:r>
    </w:p>
    <w:p w14:paraId="63FA8F62" w14:textId="02248158" w:rsidR="00460190" w:rsidRDefault="00460190" w:rsidP="00947404">
      <w:pPr>
        <w:pStyle w:val="AP-Odstavec"/>
      </w:pPr>
      <w:r>
        <w:t>Výrazem "diskriminovat" se rozumí uspokojovat potřeby, práva nebo jiné požadavky různých osob na základě jejich národnosti, kmene, místa původu, politického přesvědčení, barvy pleti, náboženství, pohlaví nebo životního postavení tak, že určité kategorie osob jsou považovány za slabé nebo méněcenné a jsou podrobeny omezením nebo podmínkám, zatímco s osobami jiných kategorií je zacházeno odlišně nebo jsou jim poskytovány příležitosti nebo výhody mimo stanovené podmínky nebo předepsanou nezbytnou kvalifikaci, s tím, že slovo "diskriminace" nesmí být vykládáno způsobem, který by vládě zakazoval přijímat cílevědomá opatření směřující k nápravě problémům ve společnosti. (PART III BASIC RIGHTS AND DUTIES, 13(5)</w:t>
      </w:r>
      <w:r w:rsidR="00155017">
        <w:t>)</w:t>
      </w:r>
    </w:p>
    <w:p w14:paraId="1E5B9A1D" w14:textId="77777777" w:rsidR="00460190" w:rsidRDefault="00460190" w:rsidP="00947404">
      <w:pPr>
        <w:pStyle w:val="AP-Odstavec"/>
      </w:pPr>
      <w:r>
        <w:t>Cílem této ústavy je usnadnit budování Sjednocené republiky jako národa rovnoprávných a svobodných jednotlivců, kteří se těší svobodě, spravedlnosti, bratrství a svornosti, a to prostřednictvím politiky socialismu a soběstačnosti, která klade důraz na uplatňování socialistických zásad s přihlédnutím k podmínkám panujícím ve Sjednocené republice. Státní moc a všechny její orgány jsou proto povinny směřovat své politiky a programy k zajištění, aby vláda a všechny její orgány poskytovaly rovné příležitosti všem občanům, mužům i ženám, bez ohledu na jejich barvu pleti, kmene, náboženství nebo životního postavení (g). Také aby nedocházelo k žádným formám nespravedlnosti, zastrašování, diskriminace, korupce, útlaku nebo zvýhodňování.  (PART II FUNDAMENTAL OBJECTIVES AND DIRECTIVE PRINCIPLES OF STATE POLICY – 9(7,8)</w:t>
      </w:r>
    </w:p>
    <w:p w14:paraId="3B341983" w14:textId="77777777" w:rsidR="00460190" w:rsidRDefault="00460190" w:rsidP="00947404">
      <w:pPr>
        <w:pStyle w:val="AP-Odstavec"/>
      </w:pPr>
      <w:r>
        <w:t xml:space="preserve">Každá osoba má bez jakékoli diskriminace právo na odměnu odpovídající její práci a všechny osoby pracující podle zákona o zaměstnanosti, mají právo na odměnu za práci. Musí být odměňovány podle míry a kvalifikace pro jejich práci, která odpovídá jejich schopnostem. (THE RIGHT TO WORK) </w:t>
      </w:r>
    </w:p>
    <w:p w14:paraId="58C37B4C" w14:textId="1CFD5201" w:rsidR="00460190" w:rsidRDefault="00460190" w:rsidP="00947404">
      <w:pPr>
        <w:pStyle w:val="AP-Odstavec"/>
      </w:pPr>
      <w:r>
        <w:lastRenderedPageBreak/>
        <w:t>Legislativní a regulační rámec, kterým se řídí podpora rovnosti žen a mužů v Tanzanii, vychází z Ústavy Sjednocené republiky Tanzanie z roku 1977 (články 12 a 13), která zaručuje rovnost mezi muži a ženami a podporuje jejich plnou účast v sociální, hospodářské a politické oblasti.   Závazek k rovnosti žen a mužů je patrný také z dalších národních strategií, plánů a politik, jako je Tanzanská rozvojová vize 2025, Národní pětiletý rozvojový plán, Národní strategie pro růst a snižování chudoby (NSGR) a Politika rozvoje žen a mužů z roku 2000. Kromě těchto národních závazků Tanzanie ratifikovala klíčové mezinárodní a regionální závazky týkající se práv žen a rovnosti žen a mužů. (</w:t>
      </w:r>
      <w:proofErr w:type="spellStart"/>
      <w:r>
        <w:t>Particip</w:t>
      </w:r>
      <w:proofErr w:type="spellEnd"/>
      <w:r>
        <w:t xml:space="preserve"> </w:t>
      </w:r>
      <w:proofErr w:type="spellStart"/>
      <w:r>
        <w:t>Gmbh</w:t>
      </w:r>
      <w:proofErr w:type="spellEnd"/>
      <w:r>
        <w:t xml:space="preserve">, 2017-2019, [online]) </w:t>
      </w:r>
    </w:p>
    <w:p w14:paraId="3D3FA14B" w14:textId="744E569C" w:rsidR="002D0826" w:rsidRPr="002D0826" w:rsidRDefault="002D0826" w:rsidP="002D0826">
      <w:pPr>
        <w:pStyle w:val="Nadpis2"/>
      </w:pPr>
      <w:bookmarkStart w:id="21" w:name="_Toc133508408"/>
      <w:r>
        <w:t>Genderová nerovnost</w:t>
      </w:r>
      <w:bookmarkEnd w:id="21"/>
    </w:p>
    <w:p w14:paraId="2F6863D4" w14:textId="2F7E2347" w:rsidR="004A4672" w:rsidRDefault="004A4672" w:rsidP="004A4672">
      <w:pPr>
        <w:pStyle w:val="AP-Odstaveczapedlem"/>
      </w:pPr>
      <w:r>
        <w:t>Pokud bychom se na situaci podívali z poltického hlediska, Ústava Sjednocené republiky Tanzanie usiluje o rovnou účast žen a mužů ve všech aspektech politického procesu. Ústava stanovila pozitivní opatření k nápravě historické genderové nerovnováhy v přístupu žen k politickým rozhodovacím orgánům, jako je parlament a místní zastupitelstva, prostřednictvím poskytování "speciálních míst" pro ženy. Tanzanie tak dosáhla významného pokroku, pokud jde o zastoupení žen v politické sféře. (</w:t>
      </w:r>
      <w:proofErr w:type="spellStart"/>
      <w:r>
        <w:t>Particip</w:t>
      </w:r>
      <w:proofErr w:type="spellEnd"/>
      <w:r>
        <w:t xml:space="preserve"> </w:t>
      </w:r>
      <w:proofErr w:type="spellStart"/>
      <w:r>
        <w:t>Gmbh</w:t>
      </w:r>
      <w:proofErr w:type="spellEnd"/>
      <w:r>
        <w:t>, 2017-2019, [online])</w:t>
      </w:r>
    </w:p>
    <w:p w14:paraId="52CA7A6F" w14:textId="77777777" w:rsidR="004A4672" w:rsidRDefault="004A4672" w:rsidP="00947404">
      <w:pPr>
        <w:pStyle w:val="AP-Odstavec"/>
      </w:pPr>
      <w:r>
        <w:t>Tanzanie se tak stala jednou z 20 zemí světa, které dosáhly nebo dosáhnou úrovně podle údajů Meziparlamentní unie (IPU) překročila hranici 30 % zastoupení žen v parlamentu. Podle IPU má Tanzanie v roce 2019 36,9% zastoupení žen v parlamentu a je na 27. místě na světě. V roce 2015 si Tanzanie rovněž zvolila svou vůbec první ženskou viceprezidentku. (</w:t>
      </w:r>
      <w:proofErr w:type="spellStart"/>
      <w:r>
        <w:t>Particip</w:t>
      </w:r>
      <w:proofErr w:type="spellEnd"/>
      <w:r>
        <w:t xml:space="preserve"> </w:t>
      </w:r>
      <w:proofErr w:type="spellStart"/>
      <w:r>
        <w:t>Gmbh</w:t>
      </w:r>
      <w:proofErr w:type="spellEnd"/>
      <w:r>
        <w:t>, 2017-2019, [online])</w:t>
      </w:r>
    </w:p>
    <w:p w14:paraId="3CC7CA91" w14:textId="77777777" w:rsidR="004A4672" w:rsidRDefault="004A4672" w:rsidP="00947404">
      <w:pPr>
        <w:pStyle w:val="AP-Odstavec"/>
      </w:pPr>
      <w:r>
        <w:t>Studie ukazuje, že ženy jsou stále nedostatečně zastoupeny na nejvyšších pozicích ve veřejném sektoru, kde by jejich vliv mohl být nejvíce transformační a dalekosáhlý, pokud jde o prosazování genderově citlivých reforem. Některé způsoby, jak posílit a dále pokročit v této oblasti, spočívají v podpoře programů vedení, mentoringu a koučování v oblasti politického zastoupení žen na všech úrovních. To zahrnuje občanské vzdělávání žen, které by jim pomohlo orientovat se v politickém systému, ale také mužů, aby se řešily některé tradiční, sexistické kulturní normy a přesvědčení, které podkopává účast žen v politické oblasti. (</w:t>
      </w:r>
      <w:proofErr w:type="spellStart"/>
      <w:r>
        <w:t>Particip</w:t>
      </w:r>
      <w:proofErr w:type="spellEnd"/>
      <w:r>
        <w:t xml:space="preserve"> </w:t>
      </w:r>
      <w:proofErr w:type="spellStart"/>
      <w:r>
        <w:t>Gmbh</w:t>
      </w:r>
      <w:proofErr w:type="spellEnd"/>
      <w:r>
        <w:t xml:space="preserve">, 2017-2019, [online]) </w:t>
      </w:r>
    </w:p>
    <w:p w14:paraId="0EAC3C73" w14:textId="72C642EE" w:rsidR="00460190" w:rsidRDefault="004A4672" w:rsidP="00947404">
      <w:pPr>
        <w:pStyle w:val="AP-Odstavec"/>
      </w:pPr>
      <w:r>
        <w:t xml:space="preserve">Tanzanie podepsala a ratifikovala většinu mezinárodních úmluv a protokolů týkajících se rovnosti žen a mužů a práv žen, jak však bylo uvedeno výše, některé vnitrostátní zákony, politiky a především praxe jsou v rozporu s ustanoveními mezinárodních norem. Je třeba pokračovat v úsilí o prosazování změn u  škodlivých politik a postupů. Za tímto účelem by mělo být pokračující úsilí o řešení škodlivých </w:t>
      </w:r>
      <w:r>
        <w:lastRenderedPageBreak/>
        <w:t>společenských norem a praktik ústředním bodem intervencí na podporu rovnosti žen a mužů a práv žen a dívek v Tanzanii. (</w:t>
      </w:r>
      <w:proofErr w:type="spellStart"/>
      <w:r>
        <w:t>Particip</w:t>
      </w:r>
      <w:proofErr w:type="spellEnd"/>
      <w:r>
        <w:t xml:space="preserve"> </w:t>
      </w:r>
      <w:proofErr w:type="spellStart"/>
      <w:r>
        <w:t>Gmbh</w:t>
      </w:r>
      <w:proofErr w:type="spellEnd"/>
      <w:r>
        <w:t xml:space="preserve">, 2017-2019, [online]) </w:t>
      </w:r>
    </w:p>
    <w:p w14:paraId="4E9BD1BE" w14:textId="6A5FB0F8" w:rsidR="002D0826" w:rsidRPr="002D0826" w:rsidRDefault="002D0826" w:rsidP="002D0826">
      <w:pPr>
        <w:pStyle w:val="Nadpis2"/>
      </w:pPr>
      <w:bookmarkStart w:id="22" w:name="_Toc133508409"/>
      <w:r>
        <w:t>Sociální zabezpečení</w:t>
      </w:r>
      <w:r w:rsidR="004A4672">
        <w:t xml:space="preserve"> a ochrana</w:t>
      </w:r>
      <w:bookmarkEnd w:id="22"/>
    </w:p>
    <w:p w14:paraId="0097BF4E" w14:textId="6695D082" w:rsidR="00460190" w:rsidRDefault="00460190" w:rsidP="00947404">
      <w:pPr>
        <w:pStyle w:val="AP-Odstaveczapedlem"/>
      </w:pPr>
      <w:r>
        <w:t>V průběhu života jsou ženy a muži vystavování různým riskům, které jsou spojeny se sociálními normami a očekáváními ohledně specifických rolí a povinností. Například těhotenství a narození dítěte jsou nejen spojeny se zdravotními riziky, ale také se ztrátou příjmu. Ženy, které pracují v neformálním sektoru, nejčastěji se jedná o práce v zemědělství, se setkávají s pracovní nejistotou ve chvíli, kdy se jim narodí dítě. Jelikož zaměstnavatelé mnohdy nepovažují mateřství jako důvod, proč nechodit do práce. Pracovní nejistota také odpírá ženám přístup k sociálnímu zabezpečení nebo ochraně. (</w:t>
      </w:r>
      <w:proofErr w:type="spellStart"/>
      <w:r>
        <w:t>Razack</w:t>
      </w:r>
      <w:proofErr w:type="spellEnd"/>
      <w:r>
        <w:t xml:space="preserve">, </w:t>
      </w:r>
      <w:proofErr w:type="spellStart"/>
      <w:r>
        <w:t>Nyoni</w:t>
      </w:r>
      <w:proofErr w:type="spellEnd"/>
      <w:r>
        <w:t xml:space="preserve">, </w:t>
      </w:r>
      <w:proofErr w:type="spellStart"/>
      <w:r>
        <w:t>Kahyarara</w:t>
      </w:r>
      <w:proofErr w:type="spellEnd"/>
      <w:r>
        <w:t xml:space="preserve">, 2016, [online]) </w:t>
      </w:r>
    </w:p>
    <w:p w14:paraId="12664166" w14:textId="77777777" w:rsidR="00947404" w:rsidRDefault="00947404" w:rsidP="00947404">
      <w:pPr>
        <w:pStyle w:val="AP-Odstavec"/>
      </w:pPr>
      <w:r>
        <w:t xml:space="preserve">Sociální politika volí na muže a ženy odlišný přístup vzhledem k podmínkám genderové dynamiky. Také systémy sociálního zabezpečení jsou genderově slepé v tom smyslu, že nezacházejí rozdílně s muži a ženami. Formální a celoživotní zaměstnání na plný úvazek je považováno za normu. V důsledku toho systémy ve velkém diskriminovaly ženy. Po dlouhou dobu neměly ženy, které byly mimo pracovní sílu nebo pracovaly v neformálním sektoru, nárok na samostatné zdravotní pojištění. Genderová nerovnost v sociální ochraně vyplývá z kombinace nerovností na trhu práce na jedné straně a konstrukčních rysů důchodů na straně druhé. Nedávné politické změny, které umožnily účast neformálního sektoru v penzijních fondech a systémech zdravotního pojištění, byly považovány za důležitý krok k transformaci systému sociální ochrany v zemi, který řeší dynamiku trhu práce tím, že do něj zapojuje osoby neformálně zaměstnané nebo samostatně výdělečně činné. Je však také důležité poznamenat, že ženy jsou nuceny přijímat méně placená zaměstnání vzhledem k jejich mnohočetným rolím. To má dopad na jejich celoživotní výdělky, a tím i na výši příspěvků do systémů sociálního zabezpečení.( </w:t>
      </w:r>
      <w:proofErr w:type="spellStart"/>
      <w:r>
        <w:t>Razack</w:t>
      </w:r>
      <w:proofErr w:type="spellEnd"/>
      <w:r>
        <w:t xml:space="preserve">, </w:t>
      </w:r>
      <w:proofErr w:type="spellStart"/>
      <w:r>
        <w:t>Nyoni</w:t>
      </w:r>
      <w:proofErr w:type="spellEnd"/>
      <w:r>
        <w:t xml:space="preserve">, </w:t>
      </w:r>
      <w:proofErr w:type="spellStart"/>
      <w:r>
        <w:t>Kahyarara</w:t>
      </w:r>
      <w:proofErr w:type="spellEnd"/>
      <w:r>
        <w:t xml:space="preserve">, 2016, [online]) </w:t>
      </w:r>
    </w:p>
    <w:p w14:paraId="1C6CFF71" w14:textId="018782D1" w:rsidR="00947404" w:rsidRDefault="00947404" w:rsidP="00947404">
      <w:pPr>
        <w:pStyle w:val="AP-Odstavec"/>
      </w:pPr>
      <w:r>
        <w:t>Mocenské vztahy v domácnostech, kde mají ženy omezené rozhodovací pravomoci, také pravděpodobně zvyšují zranitelnost žen, a to i v případě, že je jim nabízena sociální ochrana. (</w:t>
      </w:r>
      <w:proofErr w:type="spellStart"/>
      <w:r>
        <w:t>Razack</w:t>
      </w:r>
      <w:proofErr w:type="spellEnd"/>
      <w:r>
        <w:t xml:space="preserve">, </w:t>
      </w:r>
      <w:proofErr w:type="spellStart"/>
      <w:r>
        <w:t>Nyoni</w:t>
      </w:r>
      <w:proofErr w:type="spellEnd"/>
      <w:r>
        <w:t xml:space="preserve">, </w:t>
      </w:r>
      <w:proofErr w:type="spellStart"/>
      <w:r>
        <w:t>Kahyarara</w:t>
      </w:r>
      <w:proofErr w:type="spellEnd"/>
      <w:r>
        <w:t>, 2016, [online])</w:t>
      </w:r>
    </w:p>
    <w:p w14:paraId="46D96C52" w14:textId="77777777" w:rsidR="00947404" w:rsidRDefault="00947404" w:rsidP="00947404">
      <w:pPr>
        <w:pStyle w:val="AP-Odstavec"/>
      </w:pPr>
      <w:r>
        <w:t>Negativními dopady jsou případy, ve kterých jsou ženy omezovány převládajícími genderovými vztahy. Ženy si stále musí vyjednávat své reprodukční a produktivní role, což významně ovlivňuje jejich účast na trhu práce a kvalitu jejich účasti. (</w:t>
      </w:r>
      <w:proofErr w:type="spellStart"/>
      <w:r>
        <w:t>Razack</w:t>
      </w:r>
      <w:proofErr w:type="spellEnd"/>
      <w:r>
        <w:t xml:space="preserve">, </w:t>
      </w:r>
      <w:proofErr w:type="spellStart"/>
      <w:r>
        <w:t>Nyoni</w:t>
      </w:r>
      <w:proofErr w:type="spellEnd"/>
      <w:r>
        <w:t xml:space="preserve">, </w:t>
      </w:r>
      <w:proofErr w:type="spellStart"/>
      <w:r>
        <w:t>Kahyarara</w:t>
      </w:r>
      <w:proofErr w:type="spellEnd"/>
      <w:r>
        <w:t>, 2016, [online])</w:t>
      </w:r>
    </w:p>
    <w:p w14:paraId="46B24A7E" w14:textId="1E1D4EFF" w:rsidR="00947404" w:rsidRDefault="00947404" w:rsidP="00947404">
      <w:pPr>
        <w:pStyle w:val="AP-Odstavec"/>
      </w:pPr>
      <w:r>
        <w:t xml:space="preserve">Pozitivní dopady byly zaznamenány mimo jiné v oblasti vzdělávání, sociálního zabezpečení, zdravotnictví a finanční politiky, které přispěly k pozitivním změnám v </w:t>
      </w:r>
      <w:r>
        <w:lastRenderedPageBreak/>
        <w:t>zajištění účasti žen na životě probíhající ekonomické transformace země. (</w:t>
      </w:r>
      <w:proofErr w:type="spellStart"/>
      <w:r>
        <w:t>Razack</w:t>
      </w:r>
      <w:proofErr w:type="spellEnd"/>
      <w:r>
        <w:t xml:space="preserve">, </w:t>
      </w:r>
      <w:proofErr w:type="spellStart"/>
      <w:r>
        <w:t>Nyoni</w:t>
      </w:r>
      <w:proofErr w:type="spellEnd"/>
      <w:r>
        <w:t xml:space="preserve">, </w:t>
      </w:r>
      <w:proofErr w:type="spellStart"/>
      <w:r>
        <w:t>Kahyarara</w:t>
      </w:r>
      <w:proofErr w:type="spellEnd"/>
      <w:r>
        <w:t>, 2016, [online])</w:t>
      </w:r>
    </w:p>
    <w:p w14:paraId="3683FEEF" w14:textId="77777777" w:rsidR="006045AA" w:rsidRDefault="006045AA" w:rsidP="006045AA">
      <w:pPr>
        <w:pStyle w:val="AP-Odstavec"/>
      </w:pPr>
      <w:r>
        <w:t>Ekonomické posílení postavení žen je významnou součástí práce a ukazuje, že sociální zabezpečení a další aspekty sociální ochrany nelze oddělit. (OPM, 2018, [online])</w:t>
      </w:r>
    </w:p>
    <w:p w14:paraId="5892B74D" w14:textId="37223625" w:rsidR="00460190" w:rsidRDefault="00460190" w:rsidP="006045AA">
      <w:pPr>
        <w:pStyle w:val="AP-Odstavec"/>
      </w:pPr>
      <w:r>
        <w:t>Celkově se sociální zabezpečení v Tanzanii vyznačuje omezeným pokrytím, pokud jde o účast v samotném systému a přístup k dávkám. Tato nízká úroveň pokrytí sociálním zabezpečením automaticky znamená omezenou odolnost vůči ekonomickým šokům a zvýšenou zranitelnost, zejména u žen, které jsou většinou zaměstnány v málo placených zaměstnáních v neformálním sektoru. (</w:t>
      </w:r>
      <w:proofErr w:type="spellStart"/>
      <w:r>
        <w:t>Razack</w:t>
      </w:r>
      <w:proofErr w:type="spellEnd"/>
      <w:r>
        <w:t xml:space="preserve">, </w:t>
      </w:r>
      <w:proofErr w:type="spellStart"/>
      <w:r>
        <w:t>Nyoni</w:t>
      </w:r>
      <w:proofErr w:type="spellEnd"/>
      <w:r>
        <w:t xml:space="preserve">, </w:t>
      </w:r>
      <w:proofErr w:type="spellStart"/>
      <w:r>
        <w:t>Kahyarara</w:t>
      </w:r>
      <w:proofErr w:type="spellEnd"/>
      <w:r>
        <w:t xml:space="preserve">, 2016, [online]) </w:t>
      </w:r>
    </w:p>
    <w:p w14:paraId="0F8EE602" w14:textId="2846D52D" w:rsidR="00460190" w:rsidRDefault="00460190" w:rsidP="006045AA">
      <w:pPr>
        <w:pStyle w:val="AP-Odstavec"/>
      </w:pPr>
      <w:r>
        <w:t>Většina obyvatel městských oblastí a venkovského zemědělského hospodářství je vyloučena. Lidé jsou stále do značné míry závislí na tradičních a neformálních systémech sociálního zabezpečení, které je chrání před případnými událostmi, jako je hlad, nemoc, stáří, nezaměstnanost a mateřská péče. Sociální a strukturální změny, které probíhají, však oslabily schopnost tradičních a neformálních systémů sociálního zabezpečení zajistit sociální ochranu (URT, 2003,</w:t>
      </w:r>
      <w:r w:rsidR="00B53F92">
        <w:t xml:space="preserve"> in </w:t>
      </w:r>
      <w:proofErr w:type="spellStart"/>
      <w:r>
        <w:t>Razack</w:t>
      </w:r>
      <w:proofErr w:type="spellEnd"/>
      <w:r>
        <w:t xml:space="preserve">, </w:t>
      </w:r>
      <w:proofErr w:type="spellStart"/>
      <w:r>
        <w:t>Nyoni</w:t>
      </w:r>
      <w:proofErr w:type="spellEnd"/>
      <w:r>
        <w:t xml:space="preserve">, </w:t>
      </w:r>
      <w:proofErr w:type="spellStart"/>
      <w:r>
        <w:t>Kahyarara</w:t>
      </w:r>
      <w:proofErr w:type="spellEnd"/>
      <w:r>
        <w:t xml:space="preserve">, 2016, [online]) </w:t>
      </w:r>
    </w:p>
    <w:p w14:paraId="781AA248" w14:textId="77777777" w:rsidR="00460190" w:rsidRDefault="00460190" w:rsidP="006045AA">
      <w:pPr>
        <w:pStyle w:val="AP-Odstavec"/>
      </w:pPr>
      <w:r>
        <w:t xml:space="preserve">Genderová diskriminace založená na zvykových zákonech a praktikách je nejvíce pociťována ve venkovských oblastech, kde má většina žen nízké vzdělání a nízký příjem. Mají pouze užívací práva na půdu, kterou obdělávají, a proto se vyskytuje mnoho případů, kdy je žena po smrti manžela nucena se z pozemku vystěhovat.  A půda, kterou vlastní, by měla připadnout mužským příbuzným jejího manžela. (TAWLA, 2014, in: </w:t>
      </w:r>
      <w:proofErr w:type="spellStart"/>
      <w:r>
        <w:t>Particip</w:t>
      </w:r>
      <w:proofErr w:type="spellEnd"/>
      <w:r>
        <w:t xml:space="preserve"> </w:t>
      </w:r>
      <w:proofErr w:type="spellStart"/>
      <w:r>
        <w:t>Gmbh</w:t>
      </w:r>
      <w:proofErr w:type="spellEnd"/>
      <w:r>
        <w:t>, 2017-2019, [online])</w:t>
      </w:r>
    </w:p>
    <w:p w14:paraId="431F45CF" w14:textId="04C84812" w:rsidR="002D0826" w:rsidRPr="002D0826" w:rsidRDefault="002D0826" w:rsidP="002D0826">
      <w:pPr>
        <w:pStyle w:val="Nadpis2"/>
      </w:pPr>
      <w:bookmarkStart w:id="23" w:name="_Toc133508410"/>
      <w:r>
        <w:t xml:space="preserve">Další </w:t>
      </w:r>
      <w:r w:rsidR="00EB64D0">
        <w:t>faktory</w:t>
      </w:r>
      <w:bookmarkEnd w:id="23"/>
    </w:p>
    <w:p w14:paraId="3B5E767A" w14:textId="1F9C4960" w:rsidR="00460190" w:rsidRDefault="00460190" w:rsidP="00460190">
      <w:pPr>
        <w:pStyle w:val="AP-Odstaveczapedlem"/>
      </w:pPr>
      <w:r>
        <w:t>Dalším</w:t>
      </w:r>
      <w:r w:rsidR="00EB64D0">
        <w:t xml:space="preserve">i faktory </w:t>
      </w:r>
      <w:r>
        <w:t xml:space="preserve">který souvisí jak s rovnoprávnosti, tak se vzděláním či pracovními pozicemi, jsou situace, kterým jsou dívky a ženy často vystaveny. Například domácí násilí, dětské sňatky a brzké mateřství. </w:t>
      </w:r>
    </w:p>
    <w:p w14:paraId="39BC29A1" w14:textId="5A8A54DD" w:rsidR="002D0826" w:rsidRPr="002D0826" w:rsidRDefault="00B1745B" w:rsidP="002D0826">
      <w:pPr>
        <w:pStyle w:val="Nadpis3"/>
      </w:pPr>
      <w:bookmarkStart w:id="24" w:name="_Toc133508411"/>
      <w:r>
        <w:t>Fyzické a sexuální</w:t>
      </w:r>
      <w:r w:rsidR="002D0826">
        <w:t xml:space="preserve"> násilí</w:t>
      </w:r>
      <w:bookmarkEnd w:id="24"/>
    </w:p>
    <w:p w14:paraId="31F40375" w14:textId="7DF62695" w:rsidR="00460190" w:rsidRDefault="00460190" w:rsidP="00460190">
      <w:pPr>
        <w:pStyle w:val="AP-Odstaveczapedlem"/>
      </w:pPr>
      <w:r>
        <w:t>Více než 40% žen ve věku 15-49 let v Tanzanii potvrdilo, že zažilo domácí násilí a z toho 17% i sexuální násilí.(</w:t>
      </w:r>
      <w:proofErr w:type="spellStart"/>
      <w:r>
        <w:t>The</w:t>
      </w:r>
      <w:proofErr w:type="spellEnd"/>
      <w:r>
        <w:t xml:space="preserve"> </w:t>
      </w:r>
      <w:proofErr w:type="spellStart"/>
      <w:r>
        <w:t>world</w:t>
      </w:r>
      <w:proofErr w:type="spellEnd"/>
      <w:r>
        <w:t xml:space="preserve"> bank, 2022</w:t>
      </w:r>
      <w:r w:rsidR="006F1C8C">
        <w:t>, [online]</w:t>
      </w:r>
      <w:r>
        <w:t>) Nejméně často uvádějí fyzické násilí ženy na Zanzibaru (10 %). Mezi výskytem fyzického násilí a vzděláním nebo majetkovými poměry žen není jasný vztah. (NBS, 2011, s. 269</w:t>
      </w:r>
      <w:r w:rsidR="00B1745B">
        <w:t>, [online]</w:t>
      </w:r>
      <w:r>
        <w:t xml:space="preserve">) </w:t>
      </w:r>
    </w:p>
    <w:p w14:paraId="793570DF" w14:textId="201E98DF" w:rsidR="00460190" w:rsidRDefault="00460190" w:rsidP="00947404">
      <w:pPr>
        <w:pStyle w:val="AP-Odstavec"/>
      </w:pPr>
      <w:r>
        <w:t>Ženy byly také dotazovány na zkušenosti s fyzickým násilím během těhotenství. Ze zjištění vyplývá, že 9 % žen v Tanzanii bylo vystaveno fyzickému násilí během těhotenství. Pravděpodobnost fyzického násilí během těhotenství se zvyšuje s počtem žijících dětí, které žena má. (NBS, 2011, s. 275</w:t>
      </w:r>
      <w:r w:rsidR="00B1745B">
        <w:t>, [online]</w:t>
      </w:r>
      <w:r>
        <w:t>)</w:t>
      </w:r>
    </w:p>
    <w:p w14:paraId="7C972953" w14:textId="13A8F925" w:rsidR="00B1745B" w:rsidRDefault="00B1745B" w:rsidP="00947404">
      <w:pPr>
        <w:pStyle w:val="AP-Odstavec"/>
      </w:pPr>
      <w:r>
        <w:lastRenderedPageBreak/>
        <w:t>Na Zanzibaru se jedná o 14% žen ve věku 15-49 let, které potvrdily, že prvnímu fyzickému násilí byly vystaveny již před dosažením 15 let. (UNICEF, 2021</w:t>
      </w:r>
      <w:r w:rsidR="001C00E9">
        <w:t>a</w:t>
      </w:r>
      <w:r>
        <w:t>, [online])</w:t>
      </w:r>
    </w:p>
    <w:p w14:paraId="1D103341" w14:textId="546AB9D6" w:rsidR="000A5650" w:rsidRDefault="000A5650" w:rsidP="00947404">
      <w:pPr>
        <w:pStyle w:val="AP-Odstavec"/>
      </w:pPr>
      <w:r>
        <w:t>Také adolescenti a mladiství</w:t>
      </w:r>
      <w:r w:rsidR="006F1C8C">
        <w:t xml:space="preserve"> ze Zanzibaru</w:t>
      </w:r>
      <w:r>
        <w:t>, ve věku 13-24 let, potvrdily vystavení fyzickému násilí již před oslavením 18 let. Jedná se o 71% chlapců a 62% dívek. (UNICEF, 2021</w:t>
      </w:r>
      <w:r w:rsidR="001C00E9">
        <w:t>a</w:t>
      </w:r>
      <w:r>
        <w:t>, [online])</w:t>
      </w:r>
    </w:p>
    <w:p w14:paraId="12382542" w14:textId="77777777" w:rsidR="00460190" w:rsidRDefault="00460190" w:rsidP="00947404">
      <w:pPr>
        <w:pStyle w:val="AP-Odstavec"/>
      </w:pPr>
      <w:r>
        <w:t xml:space="preserve">Zatímco násilí v partnerských vztazích je dobře zdokumentované a uznávané jako problém, kterému čelí ženy a dívky v Tanzanii, na násilí ve veřejné sféře se zaměřuje méně. Přibývá důkazů, že </w:t>
      </w:r>
      <w:proofErr w:type="spellStart"/>
      <w:r>
        <w:t>sextortion</w:t>
      </w:r>
      <w:proofErr w:type="spellEnd"/>
      <w:r>
        <w:t xml:space="preserve"> - vydírání sexuálních služeb výměnou za poskytování veřejných služeb - je na pracovištích stále běžnější. Se </w:t>
      </w:r>
      <w:proofErr w:type="spellStart"/>
      <w:r>
        <w:t>sextortion</w:t>
      </w:r>
      <w:proofErr w:type="spellEnd"/>
      <w:r>
        <w:t xml:space="preserve"> se setkáváme na všech úrovních vzdělávání, označovaných také jako známky za sex; ve zdravotnických centrech a na úřadech veřejných služeb. Tyto trendy je třeba pečlivě sledovat, protože tento typ zneužívání nejenže ovlivňuje práva žen a dívek na život bez násilí, ale také ovlivňuje jejich možnosti v oblasti vzdělávání, volby povolání a přístupu k důstojným veřejným službám. (</w:t>
      </w:r>
      <w:proofErr w:type="spellStart"/>
      <w:r>
        <w:t>Particip</w:t>
      </w:r>
      <w:proofErr w:type="spellEnd"/>
      <w:r>
        <w:t xml:space="preserve"> </w:t>
      </w:r>
      <w:proofErr w:type="spellStart"/>
      <w:r>
        <w:t>Gmbh</w:t>
      </w:r>
      <w:proofErr w:type="spellEnd"/>
      <w:r>
        <w:t xml:space="preserve">, 2017-2019, [online]) </w:t>
      </w:r>
    </w:p>
    <w:p w14:paraId="0EFA0D67" w14:textId="590BDB1F" w:rsidR="00460190" w:rsidRDefault="00460190" w:rsidP="00947404">
      <w:pPr>
        <w:pStyle w:val="AP-Odstavec"/>
      </w:pPr>
      <w:r>
        <w:t>Dle Průzkumu demografického a zdravotního stavu v Tanzanii z roku 2010, kde se zabývali vztahem na základě pohlaví. Více než 11% dotazovaných žen odpovědělo, že první sex měly již před dosažením patnáctin, a navíc proti vlastní vůli. Pro 8,6% žen to bylo v rámci manželství a pro 12,6% žen to bylo mimo manželství. (NBS, 2011, s. 272</w:t>
      </w:r>
      <w:r w:rsidR="00B1745B">
        <w:t>, [online]</w:t>
      </w:r>
      <w:r>
        <w:t>)</w:t>
      </w:r>
    </w:p>
    <w:p w14:paraId="36E209D5" w14:textId="1D683155" w:rsidR="000A5650" w:rsidRDefault="000A5650" w:rsidP="00947404">
      <w:pPr>
        <w:pStyle w:val="AP-Odstavec"/>
      </w:pPr>
      <w:r>
        <w:t xml:space="preserve">Ve školách </w:t>
      </w:r>
      <w:r w:rsidR="006F1C8C">
        <w:t xml:space="preserve"> na Zanzibaru </w:t>
      </w:r>
      <w:r>
        <w:t>se fyzické násilí ze strany učitelů týká každé 7 z 10 dívek a každého 6 z 10 chlapců. (UNICEF, 2021</w:t>
      </w:r>
      <w:r w:rsidR="001C00E9">
        <w:t>a</w:t>
      </w:r>
      <w:r>
        <w:t>, [online])</w:t>
      </w:r>
    </w:p>
    <w:p w14:paraId="7E641A3E" w14:textId="413938EF" w:rsidR="006F1C8C" w:rsidRDefault="006F1C8C" w:rsidP="00947404">
      <w:pPr>
        <w:pStyle w:val="AP-Odstavec"/>
      </w:pPr>
      <w:r>
        <w:t>Sexuální násilí před dosažení 18 let zažilo a ohlásilo 6,2% dívek, ale více než polovina případu sexuálního násilí na dětech nebyl nikdy ohlášena. (UNICEF, 2021</w:t>
      </w:r>
      <w:r w:rsidR="001C00E9">
        <w:t>a</w:t>
      </w:r>
      <w:r>
        <w:t>, [online])</w:t>
      </w:r>
    </w:p>
    <w:p w14:paraId="2DFB5C99" w14:textId="06935501" w:rsidR="006F1C8C" w:rsidRDefault="006F1C8C" w:rsidP="00947404">
      <w:pPr>
        <w:pStyle w:val="AP-Odstavec"/>
      </w:pPr>
      <w:r>
        <w:t xml:space="preserve">Násilí ať už fyzické, emoční či sexuální je stále velmi časté ve školách i domácnostech na Zanzibaru. </w:t>
      </w:r>
    </w:p>
    <w:p w14:paraId="55433C9D" w14:textId="147E1E4D" w:rsidR="002D0826" w:rsidRPr="002D0826" w:rsidRDefault="002D0826" w:rsidP="002D0826">
      <w:pPr>
        <w:pStyle w:val="Nadpis3"/>
      </w:pPr>
      <w:bookmarkStart w:id="25" w:name="_Toc133508412"/>
      <w:r>
        <w:t>Brzká mateřství a dětské sňatky</w:t>
      </w:r>
      <w:bookmarkEnd w:id="25"/>
    </w:p>
    <w:p w14:paraId="29E0D347" w14:textId="79968DBF" w:rsidR="00460190" w:rsidRDefault="00460190" w:rsidP="00460190">
      <w:pPr>
        <w:pStyle w:val="AP-Odstaveczapedlem"/>
      </w:pPr>
      <w:r>
        <w:t>Další oblastí, v níž je pokrok pomalý, je snižování počtu dětských sňatků a předčasných těhotenství. Podle zprávy Světové banky sice Tanzanie dosáhla určitého pokroku, ale při současném tempu pokroku země v této oblasti nedosáhne cílů udržitelného rozvoje. Téměř každá třetí tanzanská dívka se vdává jako dítě a téměř každá čtvrtá má první dítě před dosažením věku 18 let. Souvislost mezi nízkou úrovní dosaženého vzdělání, dětskými sňatky a předčasným těhotenstvím byla zdokumentována a zůstává kritickou výzvou pro rozvoj Tanzanie, včetně dosažení rovnosti žen a mužů. (</w:t>
      </w:r>
      <w:proofErr w:type="spellStart"/>
      <w:r>
        <w:t>Particip</w:t>
      </w:r>
      <w:proofErr w:type="spellEnd"/>
      <w:r>
        <w:t xml:space="preserve"> </w:t>
      </w:r>
      <w:proofErr w:type="spellStart"/>
      <w:r>
        <w:t>Gmbh</w:t>
      </w:r>
      <w:proofErr w:type="spellEnd"/>
      <w:r>
        <w:t xml:space="preserve">, 2017-2019, [online]) </w:t>
      </w:r>
    </w:p>
    <w:p w14:paraId="1FC8E016" w14:textId="4B4A055C" w:rsidR="00B1745B" w:rsidRPr="00B1745B" w:rsidRDefault="00B1745B" w:rsidP="00B1745B">
      <w:pPr>
        <w:pStyle w:val="AP-Odstavec"/>
      </w:pPr>
      <w:r>
        <w:lastRenderedPageBreak/>
        <w:t>Dle zpráv z roku 2021 se jedná o 3,5% dívek (nyní ve věku 20-24), které jsou provdány před dosažení 15 let. A také 18% dívek je provdáno před dosažením 18 let. (UNICEF, 2021</w:t>
      </w:r>
      <w:r w:rsidR="001C00E9">
        <w:t>a</w:t>
      </w:r>
      <w:r>
        <w:t>, [online])</w:t>
      </w:r>
    </w:p>
    <w:p w14:paraId="311620BD" w14:textId="2E9759BE" w:rsidR="00460190" w:rsidRDefault="00460190" w:rsidP="00947404">
      <w:pPr>
        <w:pStyle w:val="AP-Odstavec"/>
      </w:pPr>
      <w:r>
        <w:t>Nedávná studie Světové banky uvádí, že pouze každá čtvrtá dívka dokončí středoškolské vzdělání a že ve srovnání s dalšími 14 africkými zeměmi mají dospívající dívky v Tanzanii jedny z nejnižších výsledků ve vzdělávání. Zpráva dále uvádí důkazy o tom, že dvěma hlavními faktory, které přispívají k nízké úrovni dosaženého vzdělání, jsou předčasné sňatky dětí a předčasné těhotenství. (</w:t>
      </w:r>
      <w:proofErr w:type="spellStart"/>
      <w:r>
        <w:t>Particip</w:t>
      </w:r>
      <w:proofErr w:type="spellEnd"/>
      <w:r>
        <w:t xml:space="preserve"> </w:t>
      </w:r>
      <w:proofErr w:type="spellStart"/>
      <w:r>
        <w:t>Gmbh</w:t>
      </w:r>
      <w:proofErr w:type="spellEnd"/>
      <w:r>
        <w:t>, 2017-2019, [online])</w:t>
      </w:r>
    </w:p>
    <w:p w14:paraId="7F5A8850" w14:textId="71BC80C5" w:rsidR="00B1745B" w:rsidRDefault="00B1745B" w:rsidP="00947404">
      <w:pPr>
        <w:pStyle w:val="AP-Odstavec"/>
      </w:pPr>
      <w:r>
        <w:t>Dívky, které mají své první dítě před 15 rokem života je celých 2,2% (dotazované dívky byly ve věku 15-19 let) a 17% dívek má první dítě před osmnáctými narozeninami. (UNICEF, 2021</w:t>
      </w:r>
      <w:r w:rsidR="001C00E9">
        <w:t>a</w:t>
      </w:r>
      <w:r>
        <w:t>, [online])</w:t>
      </w:r>
    </w:p>
    <w:p w14:paraId="38F2B340" w14:textId="77777777" w:rsidR="00460190" w:rsidRDefault="00460190" w:rsidP="00947404">
      <w:pPr>
        <w:pStyle w:val="AP-Odstavec"/>
      </w:pPr>
      <w:r>
        <w:t>Dětské manželství je porušením čl. 16 odst. 2 Všeobecné deklarace lidských práv, který stanoví, že: "Manželství se uzavírá pouze se svobodným a úplným souhlasem zamýšlejících manželů." Článek 16 Úmluvy o odstranění všech forem diskriminace žen (CEDAW) uvádí, že ženy by měly mít stejné právo jako muži "svobodně si zvolit manžela a vstoupit do manželství pouze se svým svobodným a plným souhlasem" a že "zasnoubení a sňatek dítěte nemají žádný právní význam. Podpisem Úmluvy o právech dítěte (CRC) se Tanzanská republika zavázala, že bude přijímat "veškerá účinná a vhodná opatření s cílem odstranit tradiční praktiky, které poškozují zdraví dětí", mezi něž patří mimo jiné také dětské sňatky. Cíle udržitelného rozvoje OSN vyzývají k tomu, aby se k rovnosti žen a mužů, přičemž se v cíli 5 konkrétně požaduje odstranění všech škodlivých praktik do roku 2030, včetně dětských, předčasných a nucených sňatků. (UNFPA, 2016 [online])</w:t>
      </w:r>
    </w:p>
    <w:p w14:paraId="6C22955C" w14:textId="77777777" w:rsidR="00C571C2" w:rsidRDefault="00460190" w:rsidP="00947404">
      <w:pPr>
        <w:pStyle w:val="AP-Odstavec"/>
      </w:pPr>
      <w:r>
        <w:t>Zákon o manželství z roku 1971 umožňuje chlapcům uzavřít sňatek v 18 letech a dívkám v 15 letech se souhlasem rodičů a povoluje dívkám i chlapcům uzavřít sňatek ve 14 letech se souhlasem soudu. Nařízení o místním zvykovém právu (prohlášení) z roku 1963, umožňuje každé etnické skupině řídit se a rozhodovat na základě svých zvyků a tradic. Tento zákon se týká zejména dětských sňatků, protože komunity mají pravomoc uplatňovat své vlastní tradice, pokud jde o minimální věk při uzavření manželství, aniž by porušovaly Zákonné právo. (UNFPA, 2016 [online])</w:t>
      </w:r>
      <w:r w:rsidR="00C571C2" w:rsidRPr="00C571C2">
        <w:t xml:space="preserve"> </w:t>
      </w:r>
    </w:p>
    <w:p w14:paraId="51D367C1" w14:textId="41A955BA" w:rsidR="00460190" w:rsidRDefault="00C571C2" w:rsidP="00947404">
      <w:pPr>
        <w:pStyle w:val="AP-Odstavec"/>
      </w:pPr>
      <w:r>
        <w:t>Zároveň pochopení a řešení této problematiky, která je v Tanzanii zásadní, zejména proto, že rozhodnutí rodičů provdat své dcery v mladém věku je často motivováno přáním udělat pro ně to nejlepší. Často tomu tak je zejména v komunitách, kde je málo vzdělávacích a ekonomických příležitostí. (UNFPA, 2016, [online])</w:t>
      </w:r>
    </w:p>
    <w:p w14:paraId="43585F2C" w14:textId="341A5710" w:rsidR="006045AA" w:rsidRPr="006045AA" w:rsidRDefault="006045AA" w:rsidP="00EB64D0">
      <w:pPr>
        <w:pStyle w:val="Nadpis3"/>
      </w:pPr>
      <w:bookmarkStart w:id="26" w:name="_Toc133508413"/>
      <w:r>
        <w:t>Vzdělá</w:t>
      </w:r>
      <w:r w:rsidR="00AE7BFA">
        <w:t>vá</w:t>
      </w:r>
      <w:r>
        <w:t>ní dívek</w:t>
      </w:r>
      <w:bookmarkEnd w:id="26"/>
    </w:p>
    <w:p w14:paraId="36403839" w14:textId="77777777" w:rsidR="00460190" w:rsidRDefault="00460190" w:rsidP="00460190">
      <w:pPr>
        <w:pStyle w:val="AP-Odstaveczapedlem"/>
      </w:pPr>
      <w:r>
        <w:t xml:space="preserve">Všechny tyto strasti, kterým jsou dívky během svého života vytavovány mají obrovský vliv na vzdělaní a přístupu k němu. Vzdělávání je obsáhnuto v základních právech každého jedince. </w:t>
      </w:r>
    </w:p>
    <w:p w14:paraId="58B9A5C4" w14:textId="77777777" w:rsidR="00460190" w:rsidRDefault="00460190" w:rsidP="00947404">
      <w:pPr>
        <w:pStyle w:val="AP-Odstavec"/>
      </w:pPr>
      <w:r>
        <w:lastRenderedPageBreak/>
        <w:t>Každý člověk má právo na přístup ke vzdělání a každý občan má možnost svobodně se vzdělávat v oboru podle svého výběru až do nejvyššího stupně. podle svých zásluh a schopností. (PART II FUNDAMENTAL OBJECTIVES AND DIRECTIVE PRINCIPLES OF STATE POLICY – 11(2)</w:t>
      </w:r>
    </w:p>
    <w:p w14:paraId="65193FD8" w14:textId="77777777" w:rsidR="00460190" w:rsidRDefault="00460190" w:rsidP="00947404">
      <w:pPr>
        <w:pStyle w:val="AP-Odstavec"/>
      </w:pPr>
      <w:r>
        <w:t xml:space="preserve">Vláda se snaží zajistit, aby všem osobám byla poskytnuta rovná a dostatečná příležitost ke vzdělání a k výkonu povolání. vzdělávání na všech stupních škol a v jiných vzdělávacích institucích.( PART II FUNDAMENTAL OBJECTIVES AND DIRECTIVE PRINCIPLES OF STATE POLICY – 11(3), </w:t>
      </w:r>
    </w:p>
    <w:p w14:paraId="14B33409" w14:textId="77777777" w:rsidR="00460190" w:rsidRDefault="00460190" w:rsidP="00947404">
      <w:pPr>
        <w:pStyle w:val="AP-Odstavec"/>
      </w:pPr>
      <w:r>
        <w:t>Obecnou odpovědnost za vzdělávací systém má na starost v Tanzanii Ministerstvo školství, vědy a techniky. Mimo jiné je pověřeno zajišťováním kvality, výzkumem, monitorováním a hodnocením základního a středního vzdělávání. Kromě ministerstva se na řízení a monitorování vzdělávacích služeb podílejí různé další subjekty, například úřad předsedy vlády, regionální správa a místní samospráva, různé nevládní organizace a jednotlivci koordinovaní ústřední vládou. Vzdělávací systém v Tanzanii je strukturovaný následovně: 2 roky předškolní docházky, 7 let základního vzdělání, 4 roky běžné střední školy (běžná úroveň), 2 roky vyšší střední školy (pokročilá úroveň) a poté minimálně 3 roky vysokého vzdělávání. (</w:t>
      </w:r>
      <w:proofErr w:type="spellStart"/>
      <w:r>
        <w:t>Razack</w:t>
      </w:r>
      <w:proofErr w:type="spellEnd"/>
      <w:r>
        <w:t xml:space="preserve">, </w:t>
      </w:r>
      <w:proofErr w:type="spellStart"/>
      <w:r>
        <w:t>Nyoni</w:t>
      </w:r>
      <w:proofErr w:type="spellEnd"/>
      <w:r>
        <w:t xml:space="preserve">, </w:t>
      </w:r>
      <w:proofErr w:type="spellStart"/>
      <w:r>
        <w:t>Kahyarara</w:t>
      </w:r>
      <w:proofErr w:type="spellEnd"/>
      <w:r>
        <w:t>, 2016, [online])</w:t>
      </w:r>
    </w:p>
    <w:p w14:paraId="39E00CB2" w14:textId="77777777" w:rsidR="00460190" w:rsidRDefault="00460190" w:rsidP="00947404">
      <w:pPr>
        <w:pStyle w:val="AP-Odstavec"/>
      </w:pPr>
      <w:r>
        <w:t xml:space="preserve">Stále jsou ovšem části země a komunity, ve kterých není vzdělání bráno jako jedna z nejdůležitějších součástí společnosti, obzvlášť co se týká dívek. Dívky se stále potýkají se situacemi, které jim pravidelnou docházku do škol komplikují. </w:t>
      </w:r>
    </w:p>
    <w:p w14:paraId="6353D0D1" w14:textId="77777777" w:rsidR="00460190" w:rsidRDefault="00460190" w:rsidP="00947404">
      <w:pPr>
        <w:pStyle w:val="AP-Odstavec"/>
      </w:pPr>
      <w:r>
        <w:t xml:space="preserve">Velkou těžkostí bylo placení školného dokonce i za základní vzdělávání. To se ovšem během několika minulých let postupně mění. V rozvojové vizi Tanzanie pro rok 2025 se uvádí, že vzdělávání hraje ústřední roli při uskutečňování sociální a ekonomické transformace. Od roku 2001 do roku 2006 v Tanzanii běžel </w:t>
      </w:r>
      <w:proofErr w:type="spellStart"/>
      <w:r>
        <w:t>The</w:t>
      </w:r>
      <w:proofErr w:type="spellEnd"/>
      <w:r>
        <w:t xml:space="preserve"> </w:t>
      </w:r>
      <w:proofErr w:type="spellStart"/>
      <w:r>
        <w:t>First</w:t>
      </w:r>
      <w:proofErr w:type="spellEnd"/>
      <w:r>
        <w:t xml:space="preserve"> </w:t>
      </w:r>
      <w:proofErr w:type="spellStart"/>
      <w:r>
        <w:t>Education</w:t>
      </w:r>
      <w:proofErr w:type="spellEnd"/>
      <w:r>
        <w:t xml:space="preserve"> Development </w:t>
      </w:r>
      <w:proofErr w:type="spellStart"/>
      <w:r>
        <w:t>Programme</w:t>
      </w:r>
      <w:proofErr w:type="spellEnd"/>
      <w:r>
        <w:t xml:space="preserve"> (PEDP), který v roce 2002 docílil zrušení školného pro základní vzdělání, za účelem zvýšit počet dětí ve škole přístup ke vzdělaní obecně. V roce 2003 vláda přišla se </w:t>
      </w:r>
      <w:proofErr w:type="spellStart"/>
      <w:r>
        <w:t>Secondary</w:t>
      </w:r>
      <w:proofErr w:type="spellEnd"/>
      <w:r>
        <w:t xml:space="preserve"> </w:t>
      </w:r>
      <w:proofErr w:type="spellStart"/>
      <w:r>
        <w:t>Education</w:t>
      </w:r>
      <w:proofErr w:type="spellEnd"/>
      <w:r>
        <w:t xml:space="preserve"> </w:t>
      </w:r>
      <w:proofErr w:type="spellStart"/>
      <w:r>
        <w:t>Plan</w:t>
      </w:r>
      <w:proofErr w:type="spellEnd"/>
      <w:r>
        <w:t xml:space="preserve"> (SEP), který se zaměřoval na zvýšení počtu žáků na středních školách. Tanzanie také usiluje o zvýšení počtu žen nejen na základních  a středních školách, ale také na univerzitách. I přes snahu vlády se pouze pár dívek dostane ke středoškolskému vzdělání. Jelikož stále čelí spoustě situacím, které jim ve vzdělávání brání. Mezi tyto situace můžeme zařadit těhotenství, ekonomicky náročnou situaci rodiny, kdy je dívka více potřebná doma, aby opečovávala rodinu či brzké manželství, které je v Tanzanii stále velkým problémem. Problémem je také fakt, že na vzdělání chlapců je kladen stále větší důraz, než na vzdělání dívek. (</w:t>
      </w:r>
      <w:proofErr w:type="spellStart"/>
      <w:r>
        <w:t>Razack</w:t>
      </w:r>
      <w:proofErr w:type="spellEnd"/>
      <w:r>
        <w:t xml:space="preserve">, </w:t>
      </w:r>
      <w:proofErr w:type="spellStart"/>
      <w:r>
        <w:t>Nyoni</w:t>
      </w:r>
      <w:proofErr w:type="spellEnd"/>
      <w:r>
        <w:t xml:space="preserve">, </w:t>
      </w:r>
      <w:proofErr w:type="spellStart"/>
      <w:r>
        <w:t>Kahyarara</w:t>
      </w:r>
      <w:proofErr w:type="spellEnd"/>
      <w:r>
        <w:t xml:space="preserve">, 2016, [online])  </w:t>
      </w:r>
    </w:p>
    <w:p w14:paraId="217EDF0F" w14:textId="77777777" w:rsidR="00460190" w:rsidRDefault="00460190" w:rsidP="00947404">
      <w:pPr>
        <w:pStyle w:val="AP-Odstavec"/>
      </w:pPr>
      <w:r>
        <w:t xml:space="preserve">V roce 2015 Nová politika vzdělanosti v Tanzanii zrušila poplatky i za středoškolské vzdělání. Tohle nové ustanovené mělo vést k univerzálnímu základnímu a středoškolskému vzdělání, které bude dostupné pro děti i z chudých poměrů. Stále se ovšem musejí v potaz brát fakta jako kulturní faktory, ekonomická situace rodiny, </w:t>
      </w:r>
      <w:r>
        <w:lastRenderedPageBreak/>
        <w:t>porozumění rodičů pro vzdělání, předčasné sňatky a mateřství, které mohou stát v cestě dokonce i bezplatnému vzdělávání. (</w:t>
      </w:r>
      <w:proofErr w:type="spellStart"/>
      <w:r>
        <w:t>Razack</w:t>
      </w:r>
      <w:proofErr w:type="spellEnd"/>
      <w:r>
        <w:t xml:space="preserve">, </w:t>
      </w:r>
      <w:proofErr w:type="spellStart"/>
      <w:r>
        <w:t>Nyoni</w:t>
      </w:r>
      <w:proofErr w:type="spellEnd"/>
      <w:r>
        <w:t xml:space="preserve">, </w:t>
      </w:r>
      <w:proofErr w:type="spellStart"/>
      <w:r>
        <w:t>Kahyarara</w:t>
      </w:r>
      <w:proofErr w:type="spellEnd"/>
      <w:r>
        <w:t>, 2016, [online])</w:t>
      </w:r>
    </w:p>
    <w:p w14:paraId="1B4002F7" w14:textId="77777777" w:rsidR="00460190" w:rsidRDefault="00460190" w:rsidP="00947404">
      <w:pPr>
        <w:pStyle w:val="AP-Odstavec"/>
      </w:pPr>
      <w:r>
        <w:t xml:space="preserve">Dívky společně s nejchudšími dětmi, dětmi s postižením a dětmi žijících v komunitách s nedostatečnou péčí jsou nejvíce zranitelné právě vzhledem k předčasnému ukončení školní docházky nebo do školy nikdy nechodit. Dětské sňatky a předčasné manželství dívkám vzdělávání vůbec neulehčuje. Těhotenství mladistvých vedlo v roce 2016 k ukončení základního a středoškolského vzdělávání téměř 3 700 dívek. Více než třetina všech dívek se vdá do 18 let, ale u dívek z chudých rodin je dvakrát vyšší pravděpodobnost, že se vdají dříve, než u dívek z bohatších rodin.(UNICEF, </w:t>
      </w:r>
      <w:proofErr w:type="spellStart"/>
      <w:r>
        <w:t>Education</w:t>
      </w:r>
      <w:proofErr w:type="spellEnd"/>
      <w:r>
        <w:t>, [online])</w:t>
      </w:r>
    </w:p>
    <w:p w14:paraId="01BE8045" w14:textId="2F4E343D" w:rsidR="00460190" w:rsidRDefault="00460190" w:rsidP="00947404">
      <w:pPr>
        <w:pStyle w:val="AP-Odstavec"/>
      </w:pPr>
      <w:r>
        <w:t>Problémem je také fakt, že v Tanzanii bývá běžnou praxí zakazovat těhotným dívkám po porodu návrat do školy. Mnohem více těhotných dívek nebo mladých matek se však do středoškolského vzdělávání vůbec nezapíše. Pokud by se mladé matky zapisovaly do středních škol v podobné míře jako ostatní dospívající dívky, bylo by v roce 2020 do středních škol zapsáno dalších 290 000 mladých matek. (UNICEF, 2021</w:t>
      </w:r>
      <w:r w:rsidR="00840F1E">
        <w:t>b</w:t>
      </w:r>
      <w:r>
        <w:t>, [online])</w:t>
      </w:r>
    </w:p>
    <w:p w14:paraId="044B95EF" w14:textId="65B01D6A" w:rsidR="00460190" w:rsidRDefault="00460190" w:rsidP="00947404">
      <w:pPr>
        <w:pStyle w:val="AP-Odstavec"/>
      </w:pPr>
      <w:r>
        <w:t>V některých školách dokonce dívky pravidelně testovaly na těhotenství, a pokud jim test vyšel pozitivně byly ze školy vyloučené. (</w:t>
      </w:r>
      <w:proofErr w:type="spellStart"/>
      <w:r>
        <w:t>Right</w:t>
      </w:r>
      <w:proofErr w:type="spellEnd"/>
      <w:r>
        <w:t xml:space="preserve"> to </w:t>
      </w:r>
      <w:proofErr w:type="spellStart"/>
      <w:r>
        <w:t>education</w:t>
      </w:r>
      <w:proofErr w:type="spellEnd"/>
      <w:r>
        <w:t xml:space="preserve"> </w:t>
      </w:r>
      <w:proofErr w:type="spellStart"/>
      <w:r>
        <w:t>project</w:t>
      </w:r>
      <w:proofErr w:type="spellEnd"/>
      <w:r>
        <w:t>, 2021, [online]) Dospívající dívky zažívají zvýšenou zranitelnost v důsledku zákazu vstupu těhotných studentek, který zavedla vláda pevninské Tanzanie. V listopadu 2021 tanzanská vláda oznámila zrušení zákazu navštěvovat formální školu pro studentky, které přerušily studium (včetně těhotných dívek a mladých matek), což znamená, že studentky, které přerušily studium z důvodu těhotenství, by měly mít možnost se po porodu vrátit do formálního systému školní docházky. To představuje historický milník v odstraňování překážek v přístupu ke vzdělávacím příležitostem pro dospívajícím dívkám a zlepšení vyhlídek na jejich budoucí socioekonomické výsledky. (UNICEF, 2021</w:t>
      </w:r>
      <w:r w:rsidR="00840F1E">
        <w:t>b</w:t>
      </w:r>
      <w:r>
        <w:t xml:space="preserve">, [online]) </w:t>
      </w:r>
    </w:p>
    <w:p w14:paraId="62C3B483" w14:textId="4A623EC8" w:rsidR="00460190" w:rsidRDefault="00460190" w:rsidP="00947404">
      <w:pPr>
        <w:pStyle w:val="AP-Odstavec"/>
      </w:pPr>
      <w:r>
        <w:t>Úzce spjatým tématem, které vzdělávání dívkám ztěžuje, je nedostatečný přístup k hygienickým potřebám, vzdělávání v oblasti menstruační hygieny, toaletám, zařízením na mytí rukou a nakládání s odpadem nutí dívky, aby během menstruace vynechávaly vyučování a zůstávaly doma. V roce 2018 poskytovaly dospívajícím dívkám služby v oblasti menstruační hygieny (MHM)., pouze dvě třetiny tanzanských škol, určené pro dívky. Podíl služeb MHM byl mnohem vyšší v tanzanských školách v pevninské části země (68 procent) než v Zanzibaru (21,3 procenta). (UNICEF, 2021</w:t>
      </w:r>
      <w:r w:rsidR="00840F1E">
        <w:t>b</w:t>
      </w:r>
      <w:r>
        <w:t>, [online])</w:t>
      </w:r>
    </w:p>
    <w:p w14:paraId="08F0E963" w14:textId="69F16867" w:rsidR="00460190" w:rsidRDefault="00460190" w:rsidP="00947404">
      <w:pPr>
        <w:pStyle w:val="AP-Odstavec"/>
      </w:pPr>
      <w:r>
        <w:t xml:space="preserve">Mezi problémy, kterým je mnoho tanzanských dívek ve školách vystaveno, je sexuální obtěžování ze strany učitelů a starších studentů. Často byly uváděny případy, kdy se učitelé, zejména mladí učitelé mužského pohlaví, pokoušeli svádět školačky, přičemž za neuposlechnutí hrozil trest v podobě bití. Dívky i chlapci také uvádějí, že jsou pedagogy pravidelně biti a často ponižováni. Fyzické tresty ze strany učitelů (obvykle </w:t>
      </w:r>
      <w:r>
        <w:lastRenderedPageBreak/>
        <w:t>rákoskou) a šikana ze strany ostatních dětí jsou běžné a děti uvádějí, že byly zahanbeny před třídou za špatný výkon. (UNICEF, 2021</w:t>
      </w:r>
      <w:r w:rsidR="00840F1E">
        <w:t>b</w:t>
      </w:r>
      <w:r>
        <w:t xml:space="preserve">, [online]) </w:t>
      </w:r>
    </w:p>
    <w:p w14:paraId="1D36436C" w14:textId="665076B7" w:rsidR="00460190" w:rsidRDefault="00460190" w:rsidP="00947404">
      <w:pPr>
        <w:pStyle w:val="AP-Odstavec"/>
      </w:pPr>
      <w:r>
        <w:t xml:space="preserve">Velmi důležitou pomocí k řešení těchto problému ve vzdělávání, ale i v jiných sférách, je právě </w:t>
      </w:r>
      <w:proofErr w:type="spellStart"/>
      <w:r>
        <w:t>empowerment</w:t>
      </w:r>
      <w:proofErr w:type="spellEnd"/>
      <w:r>
        <w:t xml:space="preserve"> samotných dívek a žen. Posílené dívky a mladé ženy mohou být v Tanzanii hybnou silou společenských změn, a proto je velmi důležité, aby země investovala do jejich rozvoje a posílení postavení. (UNICEF, 2021</w:t>
      </w:r>
      <w:r w:rsidR="00840F1E">
        <w:t>b</w:t>
      </w:r>
      <w:r>
        <w:t>, [online])</w:t>
      </w:r>
    </w:p>
    <w:p w14:paraId="5DC45587" w14:textId="67A50A6A" w:rsidR="00676C1F" w:rsidRDefault="00B1745B" w:rsidP="00947404">
      <w:pPr>
        <w:pStyle w:val="AP-Odstavec"/>
      </w:pPr>
      <w:r>
        <w:t>D</w:t>
      </w:r>
      <w:r w:rsidR="00676C1F">
        <w:t>le zpráv UNICEFU z roku 2021 bylo na Zanzibaru do prvního stupně vzdělávání zapsáno téměř stejný počet dívek jako chlapců. Jednalo se zhruba o rozdíl v 1%. A do druhého stupně vzdělávání bylo dokonce téměř o 15% vice zapsaných dívek než chlapců. Tyto zprávy potvrzují, že snaha která je vynaložena na rovné podmínky a důležitost vzdělání je užitečná a má pozitivní dopad na společnost. (UNICEF, 2021</w:t>
      </w:r>
      <w:r w:rsidR="001C00E9">
        <w:t>a</w:t>
      </w:r>
      <w:r w:rsidR="00676C1F">
        <w:t>, [online])</w:t>
      </w:r>
    </w:p>
    <w:p w14:paraId="57436C66" w14:textId="0F292AB3" w:rsidR="00460190" w:rsidRDefault="00460190" w:rsidP="00947404">
      <w:pPr>
        <w:pStyle w:val="AP-Odstavec"/>
      </w:pPr>
      <w:r>
        <w:t xml:space="preserve">S </w:t>
      </w:r>
      <w:proofErr w:type="spellStart"/>
      <w:r>
        <w:t>empowermentwm</w:t>
      </w:r>
      <w:proofErr w:type="spellEnd"/>
      <w:r>
        <w:t xml:space="preserve"> je úzce spjata rovnost žen a mužů je výslovným cílem Agendy pro udržitelný rozvoj 2030, která dále uvádí, že všechny cíle a úkoly závisí na rovnosti žen a mužů a na posílení postavení žen. (UNDP, 2022</w:t>
      </w:r>
      <w:r w:rsidR="00155017">
        <w:t>b</w:t>
      </w:r>
      <w:r>
        <w:t>, [online]) Rovnost žen a mužů a posílení postavení mládeže a žen patří do oblasti spravedlnosti a lidských práv. (UNDP, 2022</w:t>
      </w:r>
      <w:r w:rsidR="00155017">
        <w:t>b</w:t>
      </w:r>
      <w:r>
        <w:t>, [online])</w:t>
      </w:r>
    </w:p>
    <w:p w14:paraId="5A2DE31B" w14:textId="07E8F8B0" w:rsidR="00460190" w:rsidRPr="00460190" w:rsidRDefault="00460190" w:rsidP="00947404">
      <w:pPr>
        <w:pStyle w:val="AP-Odstavec"/>
      </w:pPr>
      <w:r>
        <w:t xml:space="preserve">UNDP se zaměřuje ve svých cílech na boj proti nerovnosti mezi ženami a muži. V následujících letech bude spolupracovat se soukromým sektorem a občanskou společností na prohloubení rovnosti žen a mužů a posílení postavení žen. Spolupráce s občanskou společností bude důležitá pro podporu ženských hnutí. Kromě toho zůstane zapojení občanské společnosti jádrem transformačních změn při odstraňování násilí na ženách a dívkách. Snížení nerovnosti žen a mužů v soukromém sektoru má zásadní význam pro inkluzivní růst a udržitelný rozvoj. V kontextu rámce OSN pro udržitelnou rozvojovou spolupráci a ve spolupráci s UN </w:t>
      </w:r>
      <w:proofErr w:type="spellStart"/>
      <w:r>
        <w:t>Women</w:t>
      </w:r>
      <w:proofErr w:type="spellEnd"/>
      <w:r>
        <w:t xml:space="preserve"> bude UNDP spolupracovat se soukromým sektorem na řešení genderové nerovnosti na trzích práce tím, že ženám nabídne více příležitostí k důstojné práci, spravedlivé mzdy a ochranu a vlastnictví podniků, bude rozvíjet nové udržitelné obchodní příležitosti a hodnotové řetězce pro ženy a podporovat sociální podniky a družstva, která rozšiřují ekonomické příležitosti pro ženy. (UNDP, 2022</w:t>
      </w:r>
      <w:r w:rsidR="00155017">
        <w:t>b</w:t>
      </w:r>
      <w:r>
        <w:t>, [online])</w:t>
      </w:r>
    </w:p>
    <w:p w14:paraId="50D08959" w14:textId="77777777" w:rsidR="004507E3" w:rsidRPr="004507E3" w:rsidRDefault="004507E3" w:rsidP="004507E3">
      <w:pPr>
        <w:pStyle w:val="AP-Odstaveczapedlem"/>
      </w:pPr>
    </w:p>
    <w:p w14:paraId="2F006F37" w14:textId="77777777" w:rsidR="00EA1C42" w:rsidRDefault="00EA1C42" w:rsidP="00EA1C42">
      <w:pPr>
        <w:sectPr w:rsidR="00EA1C42" w:rsidSect="005B4C01">
          <w:type w:val="oddPage"/>
          <w:pgSz w:w="11906" w:h="16838" w:code="9"/>
          <w:pgMar w:top="1417" w:right="1418" w:bottom="1418" w:left="1985" w:header="708" w:footer="708" w:gutter="0"/>
          <w:cols w:space="708"/>
          <w:docGrid w:linePitch="360"/>
        </w:sectPr>
      </w:pPr>
    </w:p>
    <w:p w14:paraId="3EB74CA0" w14:textId="2E82DA3C" w:rsidR="00DC41FC" w:rsidRPr="00225356" w:rsidRDefault="00225356" w:rsidP="00225356">
      <w:pPr>
        <w:pStyle w:val="Nadpis1"/>
      </w:pPr>
      <w:bookmarkStart w:id="27" w:name="_Toc133508414"/>
      <w:r w:rsidRPr="00225356">
        <w:lastRenderedPageBreak/>
        <w:t>Analýza potřebnosti</w:t>
      </w:r>
      <w:bookmarkEnd w:id="27"/>
    </w:p>
    <w:p w14:paraId="6A3E625B" w14:textId="5113AAFE" w:rsidR="00225356" w:rsidRPr="002F15E0" w:rsidRDefault="00225356" w:rsidP="00225356">
      <w:pPr>
        <w:pStyle w:val="AP-Odstaveczapedlem"/>
        <w:rPr>
          <w:b/>
          <w:bCs/>
        </w:rPr>
      </w:pPr>
      <w:r>
        <w:t xml:space="preserve">V analýze potřebnosti se budu věnovat mapování cílové skupiny, případných stakeholderů a podmínkám, které ženy v Tanzanii mají. </w:t>
      </w:r>
      <w:bookmarkStart w:id="28" w:name="_Hlk132822097"/>
      <w:r w:rsidR="002F15E0" w:rsidRPr="002F15E0">
        <w:t xml:space="preserve">Cílem </w:t>
      </w:r>
      <w:r w:rsidR="002F15E0">
        <w:t>a</w:t>
      </w:r>
      <w:r w:rsidR="002F15E0" w:rsidRPr="002F15E0">
        <w:t xml:space="preserve">nalýzy </w:t>
      </w:r>
      <w:bookmarkStart w:id="29" w:name="_Hlk133250288"/>
      <w:r w:rsidR="002F15E0" w:rsidRPr="002F15E0">
        <w:rPr>
          <w:b/>
          <w:bCs/>
        </w:rPr>
        <w:t>je zjistit životní podmínky, potřeby a vyhlídky na budoucí život dívek.</w:t>
      </w:r>
      <w:bookmarkEnd w:id="28"/>
    </w:p>
    <w:bookmarkEnd w:id="29"/>
    <w:p w14:paraId="76501C37" w14:textId="1BAFACF0" w:rsidR="00225356" w:rsidRDefault="00225356" w:rsidP="00947404">
      <w:pPr>
        <w:pStyle w:val="AP-Odstavec"/>
      </w:pPr>
      <w:r>
        <w:t>Vzhledem k tomu, že se Tanzanie blíží statusu země se středními příjmy, fakta jako rychlý růst počtu obyvatel, rostoucí urbanizace a nárůst absolutního počtu chudých lidí v zemi vyvolávají obavy. Více než čtvrtina Tanzanců stále žije v chudobě, nemajíc prostředky ani na zajištění jídla, nemají přístup ke zdravotní péči ani mnohdy ani střechu nad hlavou. Chudoba má zničující dopady na děti. Téměř třetina tanzanských dětí žije v příjmové chudobě, zatímco až 74 % z nich trpí vícerozměrnou chudobou a strádá ve třech nebo více oblastech, jako je zdraví, výživa, voda, hygiena, bydlení, vzdělávání, ochrana dětí a přístup k informacím. (</w:t>
      </w:r>
      <w:r w:rsidR="0097102B">
        <w:t xml:space="preserve">UNICEF, </w:t>
      </w:r>
      <w:proofErr w:type="spellStart"/>
      <w:r w:rsidR="0097102B">
        <w:t>Social</w:t>
      </w:r>
      <w:proofErr w:type="spellEnd"/>
      <w:r w:rsidR="0097102B">
        <w:t xml:space="preserve"> </w:t>
      </w:r>
      <w:proofErr w:type="spellStart"/>
      <w:r w:rsidR="0097102B">
        <w:t>Policy</w:t>
      </w:r>
      <w:proofErr w:type="spellEnd"/>
      <w:r w:rsidR="0097102B">
        <w:t xml:space="preserve">, </w:t>
      </w:r>
      <w:r w:rsidR="0097102B" w:rsidRPr="001A6B3C">
        <w:t>[online]</w:t>
      </w:r>
      <w:r>
        <w:t>)</w:t>
      </w:r>
    </w:p>
    <w:p w14:paraId="7A575E0B" w14:textId="3F37FC88" w:rsidR="00225356" w:rsidRDefault="00225356" w:rsidP="00947404">
      <w:pPr>
        <w:pStyle w:val="AP-Odstavec"/>
      </w:pPr>
      <w:r>
        <w:t>Všechny tyto podoby chudoby mají na děti obrovský vliv. I malá deprivace základních potřeb během dětství, například nedostatek či nejistota jídla nebo vynechání školy, může mít velký dopad na jejich budoucnost. Velké znepokojení přináší také fakt, že polovinu Tanzanské společnosti tvoří mladí lidé pod 18 let. (</w:t>
      </w:r>
      <w:r w:rsidR="0097102B">
        <w:t xml:space="preserve">UNICEF, </w:t>
      </w:r>
      <w:proofErr w:type="spellStart"/>
      <w:r w:rsidR="0097102B">
        <w:t>Social</w:t>
      </w:r>
      <w:proofErr w:type="spellEnd"/>
      <w:r w:rsidR="0097102B">
        <w:t xml:space="preserve"> </w:t>
      </w:r>
      <w:proofErr w:type="spellStart"/>
      <w:r w:rsidR="0097102B">
        <w:t>Policy</w:t>
      </w:r>
      <w:proofErr w:type="spellEnd"/>
      <w:r w:rsidR="0097102B">
        <w:t xml:space="preserve">, </w:t>
      </w:r>
      <w:r w:rsidR="0097102B" w:rsidRPr="001A6B3C">
        <w:t>[online]</w:t>
      </w:r>
      <w:r>
        <w:t xml:space="preserve">) </w:t>
      </w:r>
    </w:p>
    <w:p w14:paraId="04BFB3C7" w14:textId="2689F5A2" w:rsidR="00225356" w:rsidRDefault="00225356" w:rsidP="00947404">
      <w:pPr>
        <w:pStyle w:val="AP-Odstavec"/>
      </w:pPr>
      <w:r>
        <w:t xml:space="preserve">V porovnání s jinými africkými zeměmi, se u tanzanských dívek stále často vyskytuje brzké manželství či těhotenství a také nízká docházka ve školách. Téměř jedna ze tří tanzanských dívek se provdá již jako dítě a téměř jedna ze čtyř dívek má své první dítě již před osmnáctým rokem. Výsledkem toho je že téměř jedna ze čtyř dívek dokončí středoškolské vzdělání. Progres v těchto bodech je stále tak nízký na to aby Tanzanie dosáhla na </w:t>
      </w:r>
      <w:proofErr w:type="spellStart"/>
      <w:r>
        <w:t>SDGs</w:t>
      </w:r>
      <w:proofErr w:type="spellEnd"/>
      <w:r>
        <w:t>. (</w:t>
      </w:r>
      <w:r w:rsidR="00970E45">
        <w:t xml:space="preserve">WB Group, 2019, </w:t>
      </w:r>
      <w:r w:rsidR="00970E45" w:rsidRPr="001A6B3C">
        <w:t>[online]</w:t>
      </w:r>
      <w:r>
        <w:t xml:space="preserve">) </w:t>
      </w:r>
    </w:p>
    <w:p w14:paraId="49607C6F" w14:textId="223D80DF" w:rsidR="00225356" w:rsidRDefault="00225356" w:rsidP="00947404">
      <w:pPr>
        <w:pStyle w:val="AP-Odstavec"/>
      </w:pPr>
      <w:proofErr w:type="spellStart"/>
      <w:r>
        <w:t>Gendrový</w:t>
      </w:r>
      <w:proofErr w:type="spellEnd"/>
      <w:r>
        <w:t xml:space="preserve"> rozměr v rozvoji mládeže vyžaduje pozornost a zohlednění. Jelikož stále přetrvávají tendence upřednostňovat muže, právě na základě komunitních hodnot, zvyků a kultury. Dívky bývají proto často segregované v ekonomických, ale i v sociálních aktivitách, stejně tak i v rozhodování. Je nezbytné rozvíjet harmonické vztahy mezi muži a ženami ve společnosti, které jsou milníkem pro lidskou integritu a úctu. Rovnost žen a mužů a posílení postavení mladých lidí, včetně zdravotně postižených, mají zásadní význam pro sociální integraci  a hospodářského rozvoje. (</w:t>
      </w:r>
      <w:r w:rsidR="00970E45" w:rsidRPr="00970E45">
        <w:t>MINISTRY OF LABOUR, EMPLOYMENT AND YOUTH DEVELOPMENT</w:t>
      </w:r>
      <w:r w:rsidR="00970E45">
        <w:t xml:space="preserve">, </w:t>
      </w:r>
      <w:r w:rsidR="00970E45" w:rsidRPr="001A6B3C">
        <w:t>[online]</w:t>
      </w:r>
      <w:r w:rsidR="00970E45">
        <w:t>)</w:t>
      </w:r>
    </w:p>
    <w:p w14:paraId="32955863" w14:textId="4EF4A1AF" w:rsidR="00225356" w:rsidRDefault="00225356" w:rsidP="00947404">
      <w:pPr>
        <w:pStyle w:val="AP-Odstavec"/>
      </w:pPr>
      <w:r>
        <w:t>Dosažené vzdělání dívek, dětská manželství a brzké mateřství jsou úzce spojeny. Poněvadž jsou dívky často po dosažení puberty provdány a poté je pro ně o mnoho náročnější docházet nadále do školy.  A doopravdy najdeme méně než 1% dívek ve věku 15-19, které by byly vdané, a zároveň stále chodily i do školy. Někteří se domnívají, že udržet dívky ve škole, by mohlo snížit dětské sňatky a s tím často spojené i předčasné mateřství.</w:t>
      </w:r>
      <w:r w:rsidR="00970E45">
        <w:t xml:space="preserve"> (WB Group, 2019, </w:t>
      </w:r>
      <w:r w:rsidR="00970E45" w:rsidRPr="001A6B3C">
        <w:t>[online]</w:t>
      </w:r>
      <w:r>
        <w:t>)</w:t>
      </w:r>
    </w:p>
    <w:p w14:paraId="266C973F" w14:textId="5AC99D29" w:rsidR="00225356" w:rsidRDefault="00225356" w:rsidP="00947404">
      <w:pPr>
        <w:pStyle w:val="AP-Odstavec"/>
      </w:pPr>
      <w:r>
        <w:lastRenderedPageBreak/>
        <w:t xml:space="preserve">Z toho vyplývá, že pokud by se podařilo získat více vzdělání pro dívky, mohlo by to redukovat právě již zmiňované dětské sňatky a předčasná mateřství, mohly by se zvýšit i budoucí podmínky dívek. Jelikož dívky, které školu nedokončí, mají větší šanci, že jejich domácnosti budou trpět chudobou. Přidruženými problémy jsou také vysoké riziko partnerského násilí a méně možnosti rozhodovat. Pokud se dívky dostanou do takových situací, může být poté náročnější vést dívky k </w:t>
      </w:r>
      <w:proofErr w:type="spellStart"/>
      <w:r>
        <w:t>empowermentu</w:t>
      </w:r>
      <w:proofErr w:type="spellEnd"/>
      <w:r>
        <w:t xml:space="preserve">, pokud zde figuruje například i strach z manžela. A v případě, že by to mělo i negativní vliv na jejich děti, dostáváme se do vzniku spirály, která se potáhne skrze generace. </w:t>
      </w:r>
      <w:r w:rsidR="00970E45">
        <w:t xml:space="preserve">(WB Group, 2019, </w:t>
      </w:r>
      <w:r w:rsidR="00970E45" w:rsidRPr="001A6B3C">
        <w:t>[online]</w:t>
      </w:r>
      <w:r>
        <w:t xml:space="preserve">) </w:t>
      </w:r>
    </w:p>
    <w:p w14:paraId="2EF31817" w14:textId="60EC1FD8" w:rsidR="00225356" w:rsidRDefault="00225356" w:rsidP="00947404">
      <w:pPr>
        <w:pStyle w:val="AP-Odstavec"/>
      </w:pPr>
      <w:r>
        <w:t>Mezi klíčové faktory, které ovlivňují pokrok při dosahování výsledků a cílů v oblasti vzdělávání, patří omezení makro</w:t>
      </w:r>
      <w:r w:rsidR="00400E43">
        <w:t xml:space="preserve"> </w:t>
      </w:r>
      <w:r>
        <w:t>zdrojů vlády v oblasti financování základního vzdělávání; politika bezplatného základního vzdělávání (</w:t>
      </w:r>
      <w:proofErr w:type="spellStart"/>
      <w:r>
        <w:t>Fee</w:t>
      </w:r>
      <w:proofErr w:type="spellEnd"/>
      <w:r>
        <w:t xml:space="preserve">-Free Basic </w:t>
      </w:r>
      <w:proofErr w:type="spellStart"/>
      <w:r>
        <w:t>Education</w:t>
      </w:r>
      <w:proofErr w:type="spellEnd"/>
      <w:r>
        <w:t xml:space="preserve"> </w:t>
      </w:r>
      <w:proofErr w:type="spellStart"/>
      <w:r>
        <w:t>Policy</w:t>
      </w:r>
      <w:proofErr w:type="spellEnd"/>
      <w:r>
        <w:t xml:space="preserve"> - FFBEP), která ve školním roce 2016 vyvolala masivní nárůst počtu žáků na všech úrovních, a proto je nutné, aby plánovači vzdělávání zaměřili většinu své pozornosti na vypracování plánů, jak se s touto náhlou změnou vyrovna</w:t>
      </w:r>
      <w:r w:rsidR="00F66AB9">
        <w:t>t</w:t>
      </w:r>
      <w:r>
        <w:t>.</w:t>
      </w:r>
      <w:r w:rsidR="00F66AB9">
        <w:t xml:space="preserve"> (WB Group, 2019, </w:t>
      </w:r>
      <w:r w:rsidR="00F66AB9" w:rsidRPr="001A6B3C">
        <w:t>[online]</w:t>
      </w:r>
      <w:r w:rsidR="00F66AB9">
        <w:t>)</w:t>
      </w:r>
    </w:p>
    <w:p w14:paraId="7C994506" w14:textId="77777777" w:rsidR="00C571C2" w:rsidRDefault="009E2388" w:rsidP="00947404">
      <w:pPr>
        <w:pStyle w:val="AP-Odstavec"/>
      </w:pPr>
      <w:proofErr w:type="spellStart"/>
      <w:r w:rsidRPr="009E2388">
        <w:t>Empowerment</w:t>
      </w:r>
      <w:proofErr w:type="spellEnd"/>
      <w:r w:rsidRPr="009E2388">
        <w:t xml:space="preserve"> žen má v Tanzanii nejčastěji podobu nejrůznějších seminářů, workshopů, pracovních příležitostí, jejichž cílem je ženy informovat o možnostech, právech a celkově předat jiný názor na situaci, než který si dívky a ženy často odnáší z domova. Dívky a ženy nemají často ani možnost vyjádřit svůj názor na věc nebo ukázat čeho jsou ve skutečnosti vlastně schopné. </w:t>
      </w:r>
      <w:proofErr w:type="spellStart"/>
      <w:r w:rsidRPr="009E2388">
        <w:t>Empowerment</w:t>
      </w:r>
      <w:proofErr w:type="spellEnd"/>
      <w:r w:rsidRPr="009E2388">
        <w:t xml:space="preserve"> žen a vůbec řešení tématu </w:t>
      </w:r>
      <w:proofErr w:type="spellStart"/>
      <w:r w:rsidRPr="009E2388">
        <w:t>gendroevé</w:t>
      </w:r>
      <w:proofErr w:type="spellEnd"/>
      <w:r w:rsidRPr="009E2388">
        <w:t xml:space="preserve"> rovnosti má velký význam především i do budoucna, kterým směrem se Tanzanie bude ubírat a také na její progres. </w:t>
      </w:r>
    </w:p>
    <w:p w14:paraId="38CABCC6" w14:textId="6CA121C4" w:rsidR="009E2388" w:rsidRDefault="009E2388" w:rsidP="00947404">
      <w:pPr>
        <w:pStyle w:val="AP-Odstavec"/>
      </w:pPr>
      <w:r w:rsidRPr="009E2388">
        <w:t xml:space="preserve">V Tanzanii se </w:t>
      </w:r>
      <w:proofErr w:type="spellStart"/>
      <w:r w:rsidRPr="009E2388">
        <w:t>empowermentem</w:t>
      </w:r>
      <w:proofErr w:type="spellEnd"/>
      <w:r w:rsidRPr="009E2388">
        <w:t xml:space="preserve"> žen </w:t>
      </w:r>
      <w:proofErr w:type="spellStart"/>
      <w:r w:rsidRPr="009E2388">
        <w:t>zabývájí</w:t>
      </w:r>
      <w:proofErr w:type="spellEnd"/>
      <w:r w:rsidRPr="009E2388">
        <w:t xml:space="preserve"> místní i světové nevládní organizace, ale také je to součástí </w:t>
      </w:r>
      <w:proofErr w:type="spellStart"/>
      <w:r w:rsidRPr="009E2388">
        <w:t>SDGs</w:t>
      </w:r>
      <w:proofErr w:type="spellEnd"/>
      <w:r w:rsidRPr="009E2388">
        <w:t xml:space="preserve"> v cíli číslo 5. Mezi jejich cíle, jak toho dosáhnout jsou například, „Zajistit ženám plnou a účinnou účast a rovné příležitosti pro vedení na všech úrovních rozhodování v politickém, hospodářském a veřejném životě“, „Přijmout a posílit rozumné politiky a vymahatelné právní předpisy na podporu rovnosti žen a mužů a posílení postavení všech žen a dívek na všech úrovních.“ (UN, 2015, [online])</w:t>
      </w:r>
    </w:p>
    <w:p w14:paraId="174E35D1" w14:textId="1DA407C4" w:rsidR="00225356" w:rsidRDefault="00225356" w:rsidP="00947404">
      <w:pPr>
        <w:pStyle w:val="AP-Odstavec"/>
      </w:pPr>
      <w:r>
        <w:t xml:space="preserve">Pomocí programů věnující se </w:t>
      </w:r>
      <w:proofErr w:type="spellStart"/>
      <w:r>
        <w:t>empowermentu</w:t>
      </w:r>
      <w:proofErr w:type="spellEnd"/>
      <w:r>
        <w:t xml:space="preserve"> dívek a žen, rovností mezi ženami a muži, se podařilo vnést malé změny ohledně kulturní víry a norem týkajících se právě žen. Spoustu rodičů nyní posílá dívky do škol a také se zvyšují počty žen v nezemědělských pozicích. Muži více oceňuji péči žen o domácnost a rodinu. Také mají ženy více volnosti účastnit se aktivit zaměřených právě na jejich </w:t>
      </w:r>
      <w:proofErr w:type="spellStart"/>
      <w:r>
        <w:t>empowerment</w:t>
      </w:r>
      <w:proofErr w:type="spellEnd"/>
      <w:r>
        <w:t xml:space="preserve">. Také se již můžeme setkat s názory, které ženy vnímají jinak, než jako pouze jako matky. </w:t>
      </w:r>
      <w:r w:rsidR="0035056E">
        <w:t>(</w:t>
      </w:r>
      <w:proofErr w:type="spellStart"/>
      <w:r w:rsidR="0035056E">
        <w:t>Othman</w:t>
      </w:r>
      <w:proofErr w:type="spellEnd"/>
      <w:r w:rsidR="0035056E">
        <w:t xml:space="preserve"> M. S., 2020, </w:t>
      </w:r>
      <w:r w:rsidR="0035056E" w:rsidRPr="001A6B3C">
        <w:t>[online]</w:t>
      </w:r>
      <w:r w:rsidR="0035056E">
        <w:t>)</w:t>
      </w:r>
    </w:p>
    <w:p w14:paraId="2E734355" w14:textId="23372AD5" w:rsidR="00225356" w:rsidRDefault="00225356" w:rsidP="00947404">
      <w:pPr>
        <w:pStyle w:val="AP-Odstavec"/>
      </w:pPr>
      <w:r>
        <w:t xml:space="preserve">Zemědělství v Tanzanii zajišťuje 77 % celkové zaměstnanosti, přispívá 26,9 % k hrubému domácímu produktu (HDP) a 65 % vstupů do průmyslového sektoru. Většinu potravin produkují drobní zemědělci, přičemž většina pracovní síly je tvořena ženami, které si 80 procent příjmů vydělávají samozásobitelským zemědělstvím. Bohužel </w:t>
      </w:r>
      <w:r>
        <w:lastRenderedPageBreak/>
        <w:t>genderová nerovnost zakořeněná v diskriminačním patriarchálním systému a společenských normách brání ženám v přístupu k zemědělským poradenským službám, trhům, půdě a formálním finančním prostředkům. (</w:t>
      </w:r>
      <w:r w:rsidR="0098562B">
        <w:t>UN WOMEN, 2022, [online]</w:t>
      </w:r>
      <w:r>
        <w:t>)</w:t>
      </w:r>
    </w:p>
    <w:p w14:paraId="16EAD465" w14:textId="72ED84D7" w:rsidR="00225356" w:rsidRDefault="00225356" w:rsidP="00947404">
      <w:pPr>
        <w:pStyle w:val="AP-Odstavec"/>
      </w:pPr>
      <w:r>
        <w:t>Změna klimatu neúměrně ovlivňuje ženy, z důvodu omezeného přístupu k zemědělským zdrojům, nedostatku rozhodovacích pravomocí a následným slabým strategiím přizpůsobení. Program se zaměřuje skrze budování možností pro ženy v oblasti zemědělství šetrného ke klimatu, rozvoje podnikání, školení vedoucích pracovníků, přístupu svépomocných skupin na trhy a podporou stávajících a nových spořitelů, aby se mohly zaregistrovat a získat přístup k financování. (</w:t>
      </w:r>
      <w:r w:rsidR="0098562B">
        <w:t>UN WOMEN, 2022, [online]</w:t>
      </w:r>
      <w:r>
        <w:t>)</w:t>
      </w:r>
    </w:p>
    <w:p w14:paraId="49E2E93A" w14:textId="516DDC1E" w:rsidR="00225356" w:rsidRDefault="00225356" w:rsidP="00225356">
      <w:pPr>
        <w:pStyle w:val="Nadpis2"/>
      </w:pPr>
      <w:bookmarkStart w:id="30" w:name="_Toc133508415"/>
      <w:r>
        <w:t>Příčiny problému a jeho důsledky</w:t>
      </w:r>
      <w:r w:rsidR="004A4672">
        <w:t xml:space="preserve"> a </w:t>
      </w:r>
      <w:r>
        <w:t>dopady</w:t>
      </w:r>
      <w:bookmarkEnd w:id="30"/>
      <w:r>
        <w:t xml:space="preserve"> </w:t>
      </w:r>
    </w:p>
    <w:p w14:paraId="211A3B4D" w14:textId="3D326669" w:rsidR="00225356" w:rsidRDefault="00225356" w:rsidP="00225356">
      <w:pPr>
        <w:pStyle w:val="AP-Odstaveczapedlem"/>
      </w:pPr>
      <w:r>
        <w:t>Příčinou problému je velmi často právě patriarchální</w:t>
      </w:r>
      <w:r w:rsidR="008630B9">
        <w:t xml:space="preserve"> a náboženské</w:t>
      </w:r>
      <w:r>
        <w:t xml:space="preserve"> </w:t>
      </w:r>
      <w:r w:rsidR="00947404">
        <w:t>pojetí</w:t>
      </w:r>
      <w:r>
        <w:t xml:space="preserve"> společnosti, které v afrických zemích stále přetrvává. </w:t>
      </w:r>
      <w:r w:rsidR="00947404">
        <w:t xml:space="preserve">Velkou roli zde také hrají tradice, které daná komunita dodržuje. Protože překonat tradiční nastavení společnosti může být velice komplikované. </w:t>
      </w:r>
    </w:p>
    <w:p w14:paraId="0661BBAA" w14:textId="67FF20B6" w:rsidR="00225356" w:rsidRDefault="00225356" w:rsidP="00947404">
      <w:pPr>
        <w:pStyle w:val="AP-Odstavec"/>
      </w:pPr>
      <w:r>
        <w:t>Patriarchát je mužská nadvláda ve vlastnictví a kontrole na všech úrovních společnosti, která udržuje a provozuje převládající systém vlastnických práv a dělby práce mezi pohlavími. Tento systém kontroly je ospravedlňován patriarchální ideologií - systémem idejí založených na víře v mužskou nadřazenost a někdy i na tvrzení, že dělba práce mezi pohlavími vychází z biologie nebo z náboženských textů. (</w:t>
      </w:r>
      <w:r w:rsidR="0098562B">
        <w:t>UNDP, 2022</w:t>
      </w:r>
      <w:r w:rsidR="00155017">
        <w:t>a</w:t>
      </w:r>
      <w:r w:rsidR="0098562B">
        <w:t>, [online]</w:t>
      </w:r>
      <w:r>
        <w:t xml:space="preserve">) </w:t>
      </w:r>
    </w:p>
    <w:p w14:paraId="6E690F32" w14:textId="184AA99F" w:rsidR="00225356" w:rsidRDefault="008630B9" w:rsidP="00947404">
      <w:pPr>
        <w:pStyle w:val="AP-Odstavec"/>
      </w:pPr>
      <w:r>
        <w:t>Z pohledu rešerše</w:t>
      </w:r>
      <w:r w:rsidR="00225356">
        <w:t xml:space="preserve"> ohledně postavení žen na Zanzibaru, nejčastěji se můžeme setkat právě s problémy týkajících se diskriminace na základě pohlaví, násilí na ženách, omezování přístupu k příležitostem a zdrojům pro ženy</w:t>
      </w:r>
      <w:r w:rsidR="0098562B">
        <w:t>. V</w:t>
      </w:r>
      <w:r w:rsidR="00225356">
        <w:t>elkou roli zde stále hrají</w:t>
      </w:r>
      <w:r w:rsidR="0098562B">
        <w:t xml:space="preserve"> také</w:t>
      </w:r>
      <w:r w:rsidR="00225356">
        <w:t xml:space="preserve"> kulturní normy, praktiky a přesvědčení, které ženy zobrazují </w:t>
      </w:r>
      <w:r w:rsidR="0098562B">
        <w:t>sice jako silné jedince, ale ne jako rovné jedince</w:t>
      </w:r>
      <w:r w:rsidR="00225356">
        <w:t xml:space="preserve">. </w:t>
      </w:r>
      <w:r w:rsidR="0098562B">
        <w:t xml:space="preserve">Stále bývají </w:t>
      </w:r>
      <w:r w:rsidR="00225356">
        <w:t>vyloučeny či nevyslyšeny pokud jde o diskuse o rozvoji komunit či jejich vlastních postavení.</w:t>
      </w:r>
    </w:p>
    <w:p w14:paraId="2F94461F" w14:textId="3A8D914A" w:rsidR="00C571C2" w:rsidRDefault="00C571C2" w:rsidP="00947404">
      <w:pPr>
        <w:pStyle w:val="AP-Odstavec"/>
      </w:pPr>
      <w:r>
        <w:t xml:space="preserve">Většina žen v Tanzanii, přesněji na Zanzibaru, čelí výzvám, které v dnešním světě panují, jako je nezaměstnanost a ekonomické potíže, které jsou často příčinou bezvýchodných situací, jež jsou důvodem beznaděje. Mnohé z nich se však vzdaly naděje a snů, a oddaly se činnostem, jako jsou předčasné sňatky/otěhotnění, prostituce, a dokonce i trestná činnost. Běžnými sociálními problémy na zanzibarském venkově jsou nedostatek rekreačních a zábavních a sportovních center, nedostatečná a cenově nedostupná sociální zařízení atd. Pokud se podaří tyto ženy organizovaně zmobilizovat a zapojit do různých komunitních aktivit, mohou skutečně přinést velké změny do svého života i do společnosti jako celku. </w:t>
      </w:r>
    </w:p>
    <w:p w14:paraId="035A0591" w14:textId="77777777" w:rsidR="00C571C2" w:rsidRPr="00C571C2" w:rsidRDefault="00C571C2" w:rsidP="00947404">
      <w:pPr>
        <w:pStyle w:val="AP-Odstavec"/>
      </w:pPr>
    </w:p>
    <w:p w14:paraId="4F78D1F9" w14:textId="64381DBD" w:rsidR="00225356" w:rsidRDefault="004365EE" w:rsidP="00225356">
      <w:pPr>
        <w:pStyle w:val="Nadpis2"/>
      </w:pPr>
      <w:bookmarkStart w:id="31" w:name="_Toc133508416"/>
      <w:r>
        <w:lastRenderedPageBreak/>
        <w:t>Cílová skupina</w:t>
      </w:r>
      <w:bookmarkEnd w:id="31"/>
    </w:p>
    <w:p w14:paraId="754DF433" w14:textId="2CFCF681" w:rsidR="004365EE" w:rsidRDefault="004365EE" w:rsidP="004365EE">
      <w:pPr>
        <w:pStyle w:val="AP-Odstaveczapedlem"/>
      </w:pPr>
      <w:r>
        <w:t>Cílovou skupinou jsou ženy a dívky.</w:t>
      </w:r>
      <w:r w:rsidR="00B53F92">
        <w:t xml:space="preserve"> in </w:t>
      </w:r>
      <w:r>
        <w:t>statistik z roku 2022 žije v Tanzanii přes 62,39 miliónů lidí (na Zanzibaru je to 766,000 tisíc lidí), z toho 50% tanzanské populace tvoří ženy. Adolescenti (ve věku od 13-24 let) tvoří 24,8% celkové populace. (</w:t>
      </w:r>
      <w:proofErr w:type="spellStart"/>
      <w:r>
        <w:t>Kemp,S</w:t>
      </w:r>
      <w:proofErr w:type="spellEnd"/>
      <w:r>
        <w:t>. 2022, [online])</w:t>
      </w:r>
    </w:p>
    <w:p w14:paraId="2BCA4A7F" w14:textId="13B32738" w:rsidR="004365EE" w:rsidRDefault="004365EE" w:rsidP="00947404">
      <w:pPr>
        <w:pStyle w:val="AP-Odstavec"/>
      </w:pPr>
      <w:r>
        <w:t xml:space="preserve">Ve svém projektu se budu zaměřovat na ženský fotbalový tým PDS </w:t>
      </w:r>
      <w:proofErr w:type="spellStart"/>
      <w:r>
        <w:t>Princess</w:t>
      </w:r>
      <w:proofErr w:type="spellEnd"/>
      <w:r>
        <w:t>, který sčítá zhruba 22 hráček ve věku od 18-2</w:t>
      </w:r>
      <w:r w:rsidR="00F82C62">
        <w:t>4</w:t>
      </w:r>
      <w:r>
        <w:t xml:space="preserve"> let.</w:t>
      </w:r>
    </w:p>
    <w:p w14:paraId="1114C285" w14:textId="1DA0ACEB" w:rsidR="004365EE" w:rsidRDefault="004365EE" w:rsidP="004365EE">
      <w:pPr>
        <w:pStyle w:val="Nadpis2"/>
      </w:pPr>
      <w:bookmarkStart w:id="32" w:name="_Toc133508417"/>
      <w:r>
        <w:t>Specifikace stakeholderů</w:t>
      </w:r>
      <w:bookmarkEnd w:id="32"/>
    </w:p>
    <w:p w14:paraId="7AF09181" w14:textId="43490214" w:rsidR="004365EE" w:rsidRDefault="004365EE" w:rsidP="004365EE">
      <w:pPr>
        <w:pStyle w:val="AP-Odstaveczapedlem"/>
      </w:pPr>
      <w:r>
        <w:t xml:space="preserve">Mezi stakeholdery můžeme řadit právě komunity, rodiny dívek a organizace, které se věnují právě </w:t>
      </w:r>
      <w:proofErr w:type="spellStart"/>
      <w:r>
        <w:t>empowermentu</w:t>
      </w:r>
      <w:proofErr w:type="spellEnd"/>
      <w:r>
        <w:t xml:space="preserve"> nebo mohou nabídnout jinou aktivitu pro rozvoj dívek. Mezi takové organizace patří i PDS Zanzibar (</w:t>
      </w:r>
      <w:proofErr w:type="spellStart"/>
      <w:r>
        <w:t>Perspective</w:t>
      </w:r>
      <w:proofErr w:type="spellEnd"/>
      <w:r>
        <w:t xml:space="preserve"> Development </w:t>
      </w:r>
      <w:proofErr w:type="spellStart"/>
      <w:r>
        <w:t>Skills</w:t>
      </w:r>
      <w:proofErr w:type="spellEnd"/>
      <w:r>
        <w:t xml:space="preserve"> </w:t>
      </w:r>
      <w:proofErr w:type="spellStart"/>
      <w:r>
        <w:t>Charitable</w:t>
      </w:r>
      <w:proofErr w:type="spellEnd"/>
      <w:r>
        <w:t xml:space="preserve"> </w:t>
      </w:r>
      <w:proofErr w:type="spellStart"/>
      <w:r>
        <w:t>organization</w:t>
      </w:r>
      <w:proofErr w:type="spellEnd"/>
      <w:r>
        <w:t xml:space="preserve">), která v minulém roce založila dívčí fotbalový tým, který se účastnil Zanzibar </w:t>
      </w:r>
      <w:proofErr w:type="spellStart"/>
      <w:r>
        <w:t>Premier</w:t>
      </w:r>
      <w:proofErr w:type="spellEnd"/>
      <w:r>
        <w:t xml:space="preserve"> </w:t>
      </w:r>
      <w:proofErr w:type="spellStart"/>
      <w:r>
        <w:t>League</w:t>
      </w:r>
      <w:proofErr w:type="spellEnd"/>
      <w:r>
        <w:t xml:space="preserve"> (národní úroveň) v sezóně 2022/2023. Výherci této ligy dále reprezentují Zanzibar v CAF </w:t>
      </w:r>
      <w:proofErr w:type="spellStart"/>
      <w:r>
        <w:t>Women</w:t>
      </w:r>
      <w:proofErr w:type="spellEnd"/>
      <w:r>
        <w:t xml:space="preserve"> </w:t>
      </w:r>
      <w:proofErr w:type="spellStart"/>
      <w:r>
        <w:t>Champions</w:t>
      </w:r>
      <w:proofErr w:type="spellEnd"/>
      <w:r>
        <w:t xml:space="preserve"> </w:t>
      </w:r>
      <w:proofErr w:type="spellStart"/>
      <w:r>
        <w:t>League</w:t>
      </w:r>
      <w:proofErr w:type="spellEnd"/>
      <w:r>
        <w:t xml:space="preserve"> 2023 (úroveň afrického kontinentu). PDS Zanzibar dále poskytuje vzdělávací programy, které jsou zaměřeny právě na </w:t>
      </w:r>
      <w:proofErr w:type="spellStart"/>
      <w:r>
        <w:t>empowerment</w:t>
      </w:r>
      <w:proofErr w:type="spellEnd"/>
      <w:r>
        <w:t xml:space="preserve"> žen. Například, šicí dílny, výroba kosmetiky a vzdělávací programy.</w:t>
      </w:r>
      <w:r w:rsidR="007D3515">
        <w:rPr>
          <w:rStyle w:val="Znakapoznpodarou"/>
        </w:rPr>
        <w:footnoteReference w:id="7"/>
      </w:r>
    </w:p>
    <w:p w14:paraId="7A0B00F0" w14:textId="53D9D0FC" w:rsidR="004365EE" w:rsidRDefault="004365EE" w:rsidP="008B60A0">
      <w:pPr>
        <w:pStyle w:val="AP-Odstavec"/>
      </w:pPr>
      <w:r>
        <w:t xml:space="preserve">Oporou by měly být také školy, ve kterých by měl být kladen důraz na vzdělání dívek. A také snaha o rovný přístup. </w:t>
      </w:r>
    </w:p>
    <w:p w14:paraId="132FF9CA" w14:textId="77777777" w:rsidR="004365EE" w:rsidRDefault="004365EE" w:rsidP="008B60A0">
      <w:pPr>
        <w:pStyle w:val="AP-Odstavec"/>
      </w:pPr>
      <w:r>
        <w:t>Co se týče fotbalu, tak mohou být velmi nápomocné fotbalové týmy, které již mají dívčí fotbalový tým. Popřípadě by mohla být i za stakeholder označena Tanzanská asociace pro ženský fotbal, která propaguje a podporuje ženské fotbalové týmy v Tanzanii. Zabývá se i problémy a příležitosti, které jsou s tímto sportem spojeny.</w:t>
      </w:r>
    </w:p>
    <w:p w14:paraId="1F56698E" w14:textId="328E84F0" w:rsidR="004365EE" w:rsidRPr="004365EE" w:rsidRDefault="004365EE" w:rsidP="008B60A0">
      <w:pPr>
        <w:pStyle w:val="AP-Odstavec"/>
      </w:pPr>
      <w:r>
        <w:t>Důležitým stakeholderem by byla také Zanzibarské vláda, která ovšem stále ještě plně ženský fotbal nepodporuje a často věci s tím spojené odkládá.</w:t>
      </w:r>
    </w:p>
    <w:p w14:paraId="21370323" w14:textId="6F9CEBF3" w:rsidR="00225356" w:rsidRDefault="00225356" w:rsidP="00225356">
      <w:pPr>
        <w:pStyle w:val="Nadpis2"/>
      </w:pPr>
      <w:bookmarkStart w:id="33" w:name="_Toc133508418"/>
      <w:r>
        <w:t>Popis metod získání předložených dat a vyhodnocení výchozího stavu</w:t>
      </w:r>
      <w:bookmarkEnd w:id="33"/>
      <w:r>
        <w:t xml:space="preserve"> </w:t>
      </w:r>
    </w:p>
    <w:p w14:paraId="56801A59" w14:textId="77777777" w:rsidR="00225356" w:rsidRDefault="00225356" w:rsidP="00225356">
      <w:pPr>
        <w:pStyle w:val="AP-Odstaveczapedlem"/>
      </w:pPr>
      <w:r>
        <w:t xml:space="preserve">Velkou část dat jsem zjišťovala ze zpráv a výročních zpráv </w:t>
      </w:r>
      <w:proofErr w:type="spellStart"/>
      <w:r>
        <w:t>Unicefu</w:t>
      </w:r>
      <w:proofErr w:type="spellEnd"/>
      <w:r>
        <w:t xml:space="preserve">, </w:t>
      </w:r>
      <w:proofErr w:type="spellStart"/>
      <w:r>
        <w:t>UNWomen</w:t>
      </w:r>
      <w:proofErr w:type="spellEnd"/>
      <w:r>
        <w:t xml:space="preserve">, Světové hospodářské banky. </w:t>
      </w:r>
      <w:proofErr w:type="spellStart"/>
      <w:r>
        <w:t>NGOs</w:t>
      </w:r>
      <w:proofErr w:type="spellEnd"/>
      <w:r>
        <w:t xml:space="preserve"> se </w:t>
      </w:r>
      <w:proofErr w:type="spellStart"/>
      <w:r>
        <w:t>empowermentu</w:t>
      </w:r>
      <w:proofErr w:type="spellEnd"/>
      <w:r>
        <w:t xml:space="preserve"> žen věnují již po dlouhou dobu. </w:t>
      </w:r>
    </w:p>
    <w:p w14:paraId="0B7FB0DC" w14:textId="77777777" w:rsidR="00225356" w:rsidRDefault="00225356" w:rsidP="008B60A0">
      <w:pPr>
        <w:pStyle w:val="AP-Odstavec"/>
      </w:pPr>
      <w:r>
        <w:t xml:space="preserve">Data jsem také získávala skrze komunikaci s trenérem, ředitelem organizace a hráčkami z fotbalového týmu na Zanzibaru. Všem jsem položila stejných 5 otázek. </w:t>
      </w:r>
      <w:r>
        <w:lastRenderedPageBreak/>
        <w:t xml:space="preserve">Především na lepší porozumění jejich vnímání postavení žen, </w:t>
      </w:r>
      <w:proofErr w:type="spellStart"/>
      <w:r>
        <w:t>empowermentu</w:t>
      </w:r>
      <w:proofErr w:type="spellEnd"/>
      <w:r>
        <w:t xml:space="preserve"> a také ženy ve spojitosti s fotbalem. </w:t>
      </w:r>
    </w:p>
    <w:p w14:paraId="3CB0AA4F" w14:textId="77777777" w:rsidR="00225356" w:rsidRDefault="00225356" w:rsidP="008B60A0">
      <w:pPr>
        <w:pStyle w:val="AP-Odstavec"/>
      </w:pPr>
      <w:r>
        <w:t>a)</w:t>
      </w:r>
      <w:r>
        <w:tab/>
        <w:t xml:space="preserve">Jaké je postavení žen ve společnosti v Tanzanii? </w:t>
      </w:r>
    </w:p>
    <w:p w14:paraId="60826FFD" w14:textId="77777777" w:rsidR="00225356" w:rsidRDefault="00225356" w:rsidP="008B60A0">
      <w:pPr>
        <w:pStyle w:val="AP-Odstavec"/>
      </w:pPr>
      <w:r>
        <w:t>b)</w:t>
      </w:r>
      <w:r>
        <w:tab/>
        <w:t>Jsou stále ženy považovány za někoho, kdo by měl zůstat doma s dětmi a starat se o domácnost?</w:t>
      </w:r>
    </w:p>
    <w:p w14:paraId="070F2E35" w14:textId="77777777" w:rsidR="00225356" w:rsidRDefault="00225356" w:rsidP="008B60A0">
      <w:pPr>
        <w:pStyle w:val="AP-Odstavec"/>
      </w:pPr>
      <w:r>
        <w:t>c)</w:t>
      </w:r>
      <w:r>
        <w:tab/>
        <w:t xml:space="preserve">Domníváte se, že by fotbal mohl být nápomocný právě v </w:t>
      </w:r>
      <w:proofErr w:type="spellStart"/>
      <w:r>
        <w:t>empowermentu</w:t>
      </w:r>
      <w:proofErr w:type="spellEnd"/>
      <w:r>
        <w:t xml:space="preserve">? </w:t>
      </w:r>
    </w:p>
    <w:p w14:paraId="6C6C4CF1" w14:textId="77777777" w:rsidR="00225356" w:rsidRDefault="00225356" w:rsidP="008B60A0">
      <w:pPr>
        <w:pStyle w:val="AP-Odstavec"/>
      </w:pPr>
      <w:r>
        <w:t>d)</w:t>
      </w:r>
      <w:r>
        <w:tab/>
        <w:t xml:space="preserve">Může být fotbal pro ženy v Tanzanii 100% placená práce? (Pokud hraj mimo velké týmy, jako je </w:t>
      </w:r>
      <w:proofErr w:type="spellStart"/>
      <w:r>
        <w:t>Simba</w:t>
      </w:r>
      <w:proofErr w:type="spellEnd"/>
      <w:r>
        <w:t xml:space="preserve"> FC a </w:t>
      </w:r>
      <w:proofErr w:type="spellStart"/>
      <w:r>
        <w:t>Young</w:t>
      </w:r>
      <w:proofErr w:type="spellEnd"/>
      <w:r>
        <w:t xml:space="preserve"> </w:t>
      </w:r>
      <w:proofErr w:type="spellStart"/>
      <w:r>
        <w:t>Africans</w:t>
      </w:r>
      <w:proofErr w:type="spellEnd"/>
      <w:r>
        <w:t xml:space="preserve"> FC) </w:t>
      </w:r>
    </w:p>
    <w:p w14:paraId="11D0A168" w14:textId="77777777" w:rsidR="00225356" w:rsidRDefault="00225356" w:rsidP="008B60A0">
      <w:pPr>
        <w:pStyle w:val="AP-Odstavec"/>
      </w:pPr>
      <w:r>
        <w:t>e)</w:t>
      </w:r>
      <w:r>
        <w:tab/>
        <w:t xml:space="preserve">Jsou ženy které hrají fotbal přijímány společností? </w:t>
      </w:r>
    </w:p>
    <w:p w14:paraId="2A76E054" w14:textId="4AA6B843" w:rsidR="00225356" w:rsidRDefault="00225356" w:rsidP="008B60A0">
      <w:pPr>
        <w:pStyle w:val="AP-Odstavec"/>
      </w:pPr>
      <w:r>
        <w:t xml:space="preserve">Dle odpovědí je všemi zaznamenán určitý posun a rozvoj společnosti, dokonce i co se týče respektu a podpory talentu žen. I přes to jsou převážně ženy brány jako matky a hospodyňky, ale zároveň jsou oceňovány za tvrdou práci. Fotbal může být jedním z nástrojů </w:t>
      </w:r>
      <w:proofErr w:type="spellStart"/>
      <w:r>
        <w:t>empowermentu</w:t>
      </w:r>
      <w:proofErr w:type="spellEnd"/>
      <w:r>
        <w:t xml:space="preserve"> žen, může jim to pomoct získat větší respekt, postavení a uznání. Ohledně finančních odměn záleží na velikosti týmu, v jaké soutěži jsou a jak jsou na tom se sponzory. Ale je tady velká naděje, že by to v budoucnu mohlo být dobrou příležitostí a dobře placeným místem. Společnosti také zatím 100% nepřijala ženy ve fotbale. Fotbal je stále brán převážně jako mužský sport. Ale jelikož je společnost stále více </w:t>
      </w:r>
      <w:proofErr w:type="spellStart"/>
      <w:r>
        <w:t>edukovaná</w:t>
      </w:r>
      <w:proofErr w:type="spellEnd"/>
      <w:r>
        <w:t>, je tady velká naděje, že v budoucnu by se to mohlo změnit v lepší.</w:t>
      </w:r>
    </w:p>
    <w:p w14:paraId="1CEE5E11" w14:textId="309F2B54" w:rsidR="004365EE" w:rsidRDefault="004365EE" w:rsidP="004365EE">
      <w:pPr>
        <w:pStyle w:val="Nadpis2"/>
      </w:pPr>
      <w:bookmarkStart w:id="34" w:name="_Toc133508419"/>
      <w:r w:rsidRPr="004365EE">
        <w:t>Příklady řešení dané problematiky v</w:t>
      </w:r>
      <w:r>
        <w:t> </w:t>
      </w:r>
      <w:r w:rsidRPr="004365EE">
        <w:t>ČR</w:t>
      </w:r>
      <w:bookmarkEnd w:id="34"/>
    </w:p>
    <w:p w14:paraId="561358E5" w14:textId="567DF9E3" w:rsidR="004365EE" w:rsidRDefault="004365EE" w:rsidP="004365EE">
      <w:pPr>
        <w:pStyle w:val="AP-Odstaveczapedlem"/>
      </w:pPr>
      <w:r>
        <w:t xml:space="preserve">Jelikož se k </w:t>
      </w:r>
      <w:proofErr w:type="spellStart"/>
      <w:r>
        <w:t>empowermentu</w:t>
      </w:r>
      <w:proofErr w:type="spellEnd"/>
      <w:r>
        <w:t xml:space="preserve"> velmi úzce váže vzdělání, zvolila jsem tedy problematiku nerovného zacházení na základě pohlaví. Prvně bych ráda ve zkratce představila proč je</w:t>
      </w:r>
      <w:r w:rsidR="00B53F92">
        <w:t xml:space="preserve"> in </w:t>
      </w:r>
      <w:r>
        <w:t xml:space="preserve">Krebse důležité vzdělání a jak je to se školní docházkou v ČR. A poté bych se věnovala nerovnému postavení a zacházení, se kterým se setkávají dívky v českém školství </w:t>
      </w:r>
    </w:p>
    <w:p w14:paraId="3F4626C7" w14:textId="77777777" w:rsidR="004365EE" w:rsidRDefault="004365EE" w:rsidP="008B60A0">
      <w:pPr>
        <w:pStyle w:val="AP-Odstavec"/>
      </w:pPr>
      <w:r>
        <w:t>Dle Krebse (2015, s. 449-450) má vzdělání důležitý význam pro zdravý hospodářský život a prosperitu, a také je jedním z faktorů pro rozvoj každé civilizované země. Člověk vzdělaním získává určité schopnosti, které poté může uplatnit při výkonu budoucí profese, při získávání dalšího vzdělání a sebevzdělání. Projevuje se zásadně i v oblastech jako je ekonomika, ale je i nástrojem pro utváření sociální struktury společnosti. Výrazně také může ovlivnit hodnoty lidí, politicko-morální profil jak jednotlivců, tak i celé společnosti. „Vzdělání není jenom jakýmsi zdrojem inovací a změn v kvalitě pracovní síly, ale má zásadní význam i pro rozvoj lidské osobnosti a kvality života.“  „Vzdělání jako takové, všemi svými účinky, se stává rozhodující strategickou podmínkou rozvoje každé společnosti, a to nejen ve smyslu ekonomickém, vědecko-technickém, ale i ve smyslu duchovním a mravním.“</w:t>
      </w:r>
    </w:p>
    <w:p w14:paraId="014A751E" w14:textId="77777777" w:rsidR="004365EE" w:rsidRDefault="004365EE" w:rsidP="008B60A0">
      <w:pPr>
        <w:pStyle w:val="AP-Odstavec"/>
      </w:pPr>
      <w:r>
        <w:lastRenderedPageBreak/>
        <w:t>Povinná školní docházka trvá v ČR od 6 do 15 let věku dítěte. Povinná školní docházka se dá plnit buď na základních školách nebo na víceletých gymnáziích. (Krebs, 2015, s. 473)</w:t>
      </w:r>
    </w:p>
    <w:p w14:paraId="207BA4B1" w14:textId="77777777" w:rsidR="004365EE" w:rsidRDefault="004365EE" w:rsidP="008B60A0">
      <w:pPr>
        <w:pStyle w:val="AP-Odstavec"/>
      </w:pPr>
      <w:r>
        <w:t>Krebs (2015, s. 175) také uvádí, že by sociální ochrana měla hrát klíčovou roli, spolu s ostatními politickými nástroji, v boji proti sociální diskriminaci a podpoře sociální integrace. Mezi funkce sytému sociálního zabezpečení by měly patřit: zaručení minimálních příjmů, přístup k ubytování a zdravotním službám, a  také by měly usnadnit možnosti účasti na životě společnosti.</w:t>
      </w:r>
    </w:p>
    <w:p w14:paraId="4269D4E5" w14:textId="77777777" w:rsidR="004365EE" w:rsidRDefault="004365EE" w:rsidP="008B60A0">
      <w:pPr>
        <w:pStyle w:val="AP-Odstavec"/>
      </w:pPr>
      <w:r>
        <w:t xml:space="preserve">Tanzanské dívky mohou čelit problémům souvisejícím s chudobou, přístupem ke zdrojům a kulturními postoji k genderovým rolím, zatímco dívky v českých školách převážně bojují s genderově nerovným přístupem. </w:t>
      </w:r>
    </w:p>
    <w:p w14:paraId="71193C2D" w14:textId="77777777" w:rsidR="004365EE" w:rsidRDefault="004365EE" w:rsidP="008B60A0">
      <w:pPr>
        <w:pStyle w:val="AP-Odstavec"/>
      </w:pPr>
      <w:r>
        <w:t xml:space="preserve">Rovným příležitostem ve vzdělávání se věnuje Strategie vzdělávací politiky České republiky do roku 2030+. ČR se stále řadí mezi státy, kde je silná závislost na dosaženém vzdělání a statusu rodičů, velké rozdíly mezi výsledky žáků, jak z různých škol, tak i regionů. Důsledkem těchto faktoru a nízké mezigenerační mobility ve vzdělání je poměrně vysoký počet žáků, kteří opouštějí základní školu s velmi nízkou úrovní základních typů gramotností. (Redakce řízení škol, 2021, [online]) </w:t>
      </w:r>
    </w:p>
    <w:p w14:paraId="702690EB" w14:textId="77777777" w:rsidR="004365EE" w:rsidRDefault="004365EE" w:rsidP="008B60A0">
      <w:pPr>
        <w:pStyle w:val="AP-Odstavec"/>
      </w:pPr>
      <w:r>
        <w:t>„Genderová rovnost neznamená, že by ženy a muži měli být stejní, ale že by na základě svých odlišností neměli být znevýhodňováni a měli by mít stejné příležitosti.“ (MŠMT, Gender a Vzdělání, [online])</w:t>
      </w:r>
    </w:p>
    <w:p w14:paraId="129269E8" w14:textId="77777777" w:rsidR="004365EE" w:rsidRDefault="004365EE" w:rsidP="008B60A0">
      <w:pPr>
        <w:pStyle w:val="AP-Odstavec"/>
      </w:pPr>
      <w:r>
        <w:t>MŠMT hovoří o genderové nerovnosti ve škole v těchto oblastech: genderová parita, což je vyrovnanější počet dívek a chlapců v různých oblastech vzdělávacího systému, o nastaven rovných a spravedlivých podmínek a zacházení pro dívky i chlapce během studia, reflexe genderové problematiky, rovné zastoupení mezi pedagogy a pedagožkami a také v jednotlivých stupních akademických hodností. (MŠMT, Gender a Vzdělání, [online])</w:t>
      </w:r>
    </w:p>
    <w:p w14:paraId="15F5975D" w14:textId="77777777" w:rsidR="004365EE" w:rsidRDefault="004365EE" w:rsidP="008B60A0">
      <w:pPr>
        <w:pStyle w:val="AP-Odstavec"/>
      </w:pPr>
      <w:r>
        <w:t>„Cílem školské politiky by mělo být eliminovat negativní důsledky genderových stereotypů, tj. zjednodušujících a generalizujících představ o tom, jací jsou a jací by měli být muži a ženy.“ (MŠMT, Stav genderové rovnosti, [online])</w:t>
      </w:r>
    </w:p>
    <w:p w14:paraId="09BC9977" w14:textId="77777777" w:rsidR="004365EE" w:rsidRDefault="004365EE" w:rsidP="008B60A0">
      <w:pPr>
        <w:pStyle w:val="AP-Odstavec"/>
      </w:pPr>
      <w:r>
        <w:t>Všichni lidé by měli mít stejnou možnost začít vzdělávání a vstoupit do školského systému. Kde by všem zúčastněným měla být věnována stejná péče, ať už se jedná o materiální, didaktické či sociální hlediska. Všem by měl být umožněn stejný rozvoj potenciálu a stejná hloubka vzdělání. (MŠMT, Stav genderové rovnosti, [online])</w:t>
      </w:r>
    </w:p>
    <w:p w14:paraId="4F2268E1" w14:textId="78F7B25C" w:rsidR="004365EE" w:rsidRDefault="004365EE" w:rsidP="008B60A0">
      <w:pPr>
        <w:pStyle w:val="AP-Odstavec"/>
      </w:pPr>
      <w:r>
        <w:t>Genderová rovnost je stav, kdy postavení muže a ženy ve společnosti je z hlediska moci a rozdělení zdrojů podobné. Individuálním rozměrem genderové rovnosti je absence či omezení genderových stereotypů, které mohou jedince znevýhodňovat. Často se jedná o stereotypy spojené s maskulinitou a feminitou a založené na sexualitě. Časté je znevýhodňování také kvůli jiné než heterosexuální orientaci. (MŠMT, Stav genderové rovnosti, [online])</w:t>
      </w:r>
    </w:p>
    <w:p w14:paraId="51827353" w14:textId="18B9CE80" w:rsidR="004365EE" w:rsidRDefault="004365EE" w:rsidP="004365EE">
      <w:pPr>
        <w:pStyle w:val="Nadpis2"/>
      </w:pPr>
      <w:bookmarkStart w:id="35" w:name="_Toc133508420"/>
      <w:r>
        <w:lastRenderedPageBreak/>
        <w:t>Závěr analýzy</w:t>
      </w:r>
      <w:bookmarkEnd w:id="35"/>
    </w:p>
    <w:p w14:paraId="21A18499" w14:textId="62F9719A" w:rsidR="008A07F6" w:rsidRDefault="004365EE" w:rsidP="008A07F6">
      <w:pPr>
        <w:pStyle w:val="AP-Odstaveczapedlem"/>
      </w:pPr>
      <w:r w:rsidRPr="004365EE">
        <w:t xml:space="preserve">Cílem analýzy </w:t>
      </w:r>
      <w:r w:rsidR="008A07F6">
        <w:t>bylo</w:t>
      </w:r>
      <w:r w:rsidRPr="004365EE">
        <w:t xml:space="preserve"> zjistit životní podmínky, potřeby a vyhlídky na budoucí život dívek.</w:t>
      </w:r>
      <w:r w:rsidR="008A07F6">
        <w:t xml:space="preserve"> Pomocí analýzy se mi podařilo zmapovat možnosti a podmínky, které dívky mají a nemají. Velkým problémem je</w:t>
      </w:r>
      <w:r w:rsidR="005C31F9">
        <w:t xml:space="preserve"> stále</w:t>
      </w:r>
      <w:r w:rsidR="008A07F6">
        <w:t xml:space="preserve"> genderová nerovnost a diskriminace žen, která celá proces </w:t>
      </w:r>
      <w:proofErr w:type="spellStart"/>
      <w:r w:rsidR="008A07F6">
        <w:t>empowermentu</w:t>
      </w:r>
      <w:proofErr w:type="spellEnd"/>
      <w:r w:rsidR="008A07F6">
        <w:t xml:space="preserve"> ztěžu</w:t>
      </w:r>
      <w:r w:rsidR="00AF402F">
        <w:t>jí</w:t>
      </w:r>
      <w:r w:rsidR="008A07F6">
        <w:t>.</w:t>
      </w:r>
    </w:p>
    <w:p w14:paraId="16880337" w14:textId="2450ECC0" w:rsidR="00AF402F" w:rsidRDefault="00AF402F" w:rsidP="00AF402F">
      <w:pPr>
        <w:pStyle w:val="AP-Odstavec"/>
      </w:pPr>
      <w:r>
        <w:t>Situace se v posledních letech posunula v mnohém dopředu. Dívkám je v</w:t>
      </w:r>
      <w:r w:rsidR="00CD3AD7">
        <w:t>e</w:t>
      </w:r>
      <w:r>
        <w:t xml:space="preserve"> větší míře umožněno vzdělávání, dostávají pracovní nabídky a celkově jsou v některých komunitách podmínky pro ženy lepší. Ovšem stále se potýkají s velkým množstvím nerovných</w:t>
      </w:r>
      <w:r w:rsidR="00207537">
        <w:t xml:space="preserve"> podmínek </w:t>
      </w:r>
      <w:r w:rsidR="00CD3AD7">
        <w:t xml:space="preserve">a </w:t>
      </w:r>
      <w:r w:rsidR="00207537">
        <w:t>stále jsou ovlivněny předsudky a stereotypy</w:t>
      </w:r>
      <w:r w:rsidR="00CD3AD7">
        <w:t>.</w:t>
      </w:r>
    </w:p>
    <w:p w14:paraId="62E8956B" w14:textId="0CDFA066" w:rsidR="00207537" w:rsidRDefault="00CD3AD7" w:rsidP="00207537">
      <w:pPr>
        <w:pStyle w:val="AP-Odstavec"/>
      </w:pPr>
      <w:r>
        <w:t>Ale už pouze skutečnost, že vznikají ženské fotbalové týmy, které se mohou účastnit ženské fotbalové ligy, je pozitivním základem pro snad lepší podmínky dívek a žen v následujících letech.</w:t>
      </w:r>
    </w:p>
    <w:p w14:paraId="67F69881" w14:textId="31B35CFC" w:rsidR="00256ACD" w:rsidRDefault="00CD3AD7" w:rsidP="00207537">
      <w:pPr>
        <w:pStyle w:val="AP-Odstavec"/>
      </w:pPr>
      <w:r>
        <w:t>Také</w:t>
      </w:r>
      <w:r w:rsidR="005C31F9">
        <w:t xml:space="preserve"> pomocí</w:t>
      </w:r>
      <w:r w:rsidR="008A07F6">
        <w:t xml:space="preserve"> </w:t>
      </w:r>
      <w:r w:rsidR="005C31F9">
        <w:t xml:space="preserve">snahy samotného státu, nevládních organizací </w:t>
      </w:r>
      <w:r w:rsidR="008A07F6">
        <w:t xml:space="preserve">se povědomí o této problematice ve společnosti značně zvyšuje. Jak jsem si během své praxe mohla potvrdit možnosti a příležitosti pro ženy se za poslední roky značně zvýšily a i komunity v Tanzanii si uvědomují, že je vzdělání velmi důležitou součástí a podmínku pro vetší množství pracovních příležitosti v životě dívek. </w:t>
      </w:r>
      <w:r w:rsidR="005C31F9">
        <w:t>Avšak na druhou stranu jsou je zde stále velmi silný vliv z náboženství a také z tradičních přístupu, které stále vnímají ženy jako matky, sice silné, ale nerovnocenné.</w:t>
      </w:r>
    </w:p>
    <w:p w14:paraId="2E39CCCE" w14:textId="7A72CC34" w:rsidR="001C09CE" w:rsidRDefault="00EA7921" w:rsidP="00207537">
      <w:pPr>
        <w:pStyle w:val="AP-Odstavec"/>
        <w:sectPr w:rsidR="001C09CE" w:rsidSect="005B4C01">
          <w:type w:val="oddPage"/>
          <w:pgSz w:w="11906" w:h="16838" w:code="9"/>
          <w:pgMar w:top="1418" w:right="1418" w:bottom="1418" w:left="1985" w:header="709" w:footer="709" w:gutter="0"/>
          <w:cols w:space="708"/>
          <w:docGrid w:linePitch="360"/>
        </w:sectPr>
      </w:pPr>
      <w:r>
        <w:t xml:space="preserve">Ženám v mnoha případech chybí hlas, v situacích kdy by se měly hájit a bojovat za sebe. Samy se často nechají ovlivnit předsudky a zajetými tradicemi. Z tohoto důvodu jsem se rozhodla zaměřit navazující projekt právě na mladé dívky a jejich </w:t>
      </w:r>
      <w:proofErr w:type="spellStart"/>
      <w:r>
        <w:t>empowerment</w:t>
      </w:r>
      <w:proofErr w:type="spellEnd"/>
      <w:r>
        <w:t xml:space="preserve"> a seberozvoj skrze participaci v ženských fotbalových týmech.</w:t>
      </w:r>
    </w:p>
    <w:p w14:paraId="4972A816" w14:textId="1BCC6097" w:rsidR="001C09CE" w:rsidRDefault="001C09CE" w:rsidP="001C09CE">
      <w:pPr>
        <w:pStyle w:val="Nadpis1"/>
      </w:pPr>
      <w:bookmarkStart w:id="36" w:name="_Toc133508421"/>
      <w:r>
        <w:lastRenderedPageBreak/>
        <w:t>Projekt</w:t>
      </w:r>
      <w:bookmarkEnd w:id="36"/>
    </w:p>
    <w:p w14:paraId="5C0A38B2" w14:textId="268C53FD" w:rsidR="0075519E" w:rsidRPr="00BA3A8F" w:rsidRDefault="0075519E" w:rsidP="0075519E">
      <w:pPr>
        <w:pStyle w:val="AP-Odstaveczapedlem"/>
      </w:pPr>
      <w:r w:rsidRPr="00BA3A8F">
        <w:t>Na úvod bych ráda sdělila, že</w:t>
      </w:r>
      <w:r w:rsidR="00074293">
        <w:t xml:space="preserve"> roli realizátora projektu bych ráda zastupovala já</w:t>
      </w:r>
      <w:r w:rsidRPr="00BA3A8F">
        <w:t xml:space="preserve">. </w:t>
      </w:r>
      <w:r w:rsidR="00E7454D">
        <w:t xml:space="preserve">Ráda bych </w:t>
      </w:r>
      <w:r w:rsidRPr="00BA3A8F">
        <w:t>spolupracovala minimálně s jedním zaměstnancem z organizace PDS Zanzibar</w:t>
      </w:r>
      <w:r w:rsidR="00E7454D">
        <w:rPr>
          <w:rStyle w:val="Znakapoznpodarou"/>
        </w:rPr>
        <w:footnoteReference w:id="8"/>
      </w:r>
      <w:r w:rsidRPr="00BA3A8F">
        <w:t xml:space="preserve">, pro kterou </w:t>
      </w:r>
      <w:r w:rsidR="002B6C6C" w:rsidRPr="00BA3A8F">
        <w:t>je projekt tvořen</w:t>
      </w:r>
      <w:r w:rsidRPr="00BA3A8F">
        <w:t>. S ředitelem organizace jsem po dobu celého procesu tvoření projektu v kontaktu a často mi byl velkým přínosem</w:t>
      </w:r>
      <w:r w:rsidR="002B6C6C" w:rsidRPr="00BA3A8F">
        <w:t xml:space="preserve"> informací</w:t>
      </w:r>
      <w:r w:rsidRPr="00BA3A8F">
        <w:t>.</w:t>
      </w:r>
    </w:p>
    <w:p w14:paraId="0AA23DB3" w14:textId="05DE8F30" w:rsidR="0075519E" w:rsidRPr="0075519E" w:rsidRDefault="0075519E" w:rsidP="00064642">
      <w:pPr>
        <w:pStyle w:val="AP-Odstavec"/>
      </w:pPr>
      <w:r w:rsidRPr="00BA3A8F">
        <w:t xml:space="preserve">Jednotlivé činnosti a aktivity projektu budou realizovány ve spojení s organizací a </w:t>
      </w:r>
      <w:r w:rsidR="002B6C6C" w:rsidRPr="00BA3A8F">
        <w:t>zaměstnanci organizace</w:t>
      </w:r>
      <w:r w:rsidRPr="00BA3A8F">
        <w:t xml:space="preserve">, kteří se na projektu budou </w:t>
      </w:r>
      <w:r w:rsidR="002B6C6C" w:rsidRPr="00BA3A8F">
        <w:t xml:space="preserve">mít zájem </w:t>
      </w:r>
      <w:r w:rsidRPr="00BA3A8F">
        <w:t xml:space="preserve">podílet. I přes fakt, že o všech zmíněných aktivitách a tématech nemám stoprocentní znalosti a zkušenosti, ráda bych se do začátku realizace projektu vzdělala na tolik, abych tedy byla schopna a dostatečně kvalifikovaná workshop vést. Samozřejmě bych se ráda také spojila s kvalifikovanými odborníky a přenechala jim </w:t>
      </w:r>
      <w:r w:rsidR="002B6C6C" w:rsidRPr="00BA3A8F">
        <w:t>určité</w:t>
      </w:r>
      <w:r w:rsidRPr="00BA3A8F">
        <w:t xml:space="preserve"> aktivi</w:t>
      </w:r>
      <w:r w:rsidRPr="00074293">
        <w:t>ty.</w:t>
      </w:r>
    </w:p>
    <w:p w14:paraId="6F287EA7" w14:textId="4FBDC50D" w:rsidR="001C09CE" w:rsidRDefault="001C09CE" w:rsidP="001C09CE">
      <w:pPr>
        <w:pStyle w:val="Nadpis2"/>
      </w:pPr>
      <w:bookmarkStart w:id="37" w:name="_Toc133508422"/>
      <w:r>
        <w:t>Cíl/e projektu – splňující podmínky SMART, případně jinou uznávanou formu stanovení cílů</w:t>
      </w:r>
      <w:bookmarkEnd w:id="37"/>
    </w:p>
    <w:p w14:paraId="05363DB9" w14:textId="5CC36DDB" w:rsidR="001C09CE" w:rsidRPr="001C09CE" w:rsidRDefault="001C09CE" w:rsidP="001C09CE">
      <w:pPr>
        <w:pStyle w:val="AP-Odstaveczapedlem"/>
      </w:pPr>
      <w:r w:rsidRPr="001C09CE">
        <w:t xml:space="preserve">Zvýšení </w:t>
      </w:r>
      <w:proofErr w:type="spellStart"/>
      <w:r w:rsidRPr="001C09CE">
        <w:t>empowermentu</w:t>
      </w:r>
      <w:proofErr w:type="spellEnd"/>
      <w:r w:rsidRPr="001C09CE">
        <w:t xml:space="preserve"> žen pomocí participace v ženském fotbalovém týmu.</w:t>
      </w:r>
    </w:p>
    <w:p w14:paraId="55ECE397" w14:textId="57491B90" w:rsidR="001C09CE" w:rsidRDefault="001C09CE" w:rsidP="001C09CE">
      <w:pPr>
        <w:pStyle w:val="Nadpis2"/>
      </w:pPr>
      <w:bookmarkStart w:id="38" w:name="_Toc133508423"/>
      <w:r>
        <w:t>Analýza potřeb cílové skupiny</w:t>
      </w:r>
      <w:bookmarkEnd w:id="38"/>
    </w:p>
    <w:p w14:paraId="1FAF1139" w14:textId="007F55ED" w:rsidR="00630F35" w:rsidRDefault="00630F35" w:rsidP="00630F35">
      <w:pPr>
        <w:pStyle w:val="AP-Odstaveczapedlem"/>
      </w:pPr>
      <w:r>
        <w:t>Dle humanitární organizace CARE žije více než půl bilionu žen a dívek v chudobě. Jsou jim mnohdy odepřená základní lidská práva, mají omezený přístup ke vzdělání, zdravotní péči, a také k jakékoli možnosti výdělku. Také je jim odepřena vyjádřit se ke své budoucnosti. Často jsou zaměstnány již v dospívání v zemědělském sektoru, ale zároveň je jim mnohdy odepřeno právo vlastnit vlastní půdu.</w:t>
      </w:r>
      <w:r w:rsidR="00B16361">
        <w:t xml:space="preserve"> (CARE, </w:t>
      </w:r>
      <w:r w:rsidR="00B16361" w:rsidRPr="00415117">
        <w:t>.</w:t>
      </w:r>
      <w:r w:rsidR="00B16361">
        <w:t>[online])</w:t>
      </w:r>
    </w:p>
    <w:p w14:paraId="1A347D78" w14:textId="1468AD05" w:rsidR="00630F35" w:rsidRDefault="00630F35" w:rsidP="00B16361">
      <w:pPr>
        <w:pStyle w:val="AP-Odstaveczapedlem"/>
      </w:pPr>
      <w:r>
        <w:t>„Ženy a dívky nejsou jen obrazem chudoby, jsou i klíčem k vyřešení tohoto problému. Když jsou ženy zdravé, jsou zdravé i jejich děti a rodiny. Za každý rok, který dívka stráví ve škole, se zvedne příjem její rodiny o 20 %. Když mají ženy svůj vlastní příjem, investují jej do svých dětí a rodin a tím vytvářejí lepší životní podmínky pro další generace</w:t>
      </w:r>
      <w:r w:rsidR="00B16361">
        <w:t xml:space="preserve">.“ (CARE, </w:t>
      </w:r>
      <w:r w:rsidR="00B16361" w:rsidRPr="00415117">
        <w:t>.</w:t>
      </w:r>
      <w:r w:rsidR="00B16361">
        <w:t>[online])</w:t>
      </w:r>
    </w:p>
    <w:p w14:paraId="6ABE1C30" w14:textId="0A56B8F7" w:rsidR="00630F35" w:rsidRDefault="00630F35" w:rsidP="00064642">
      <w:pPr>
        <w:pStyle w:val="AP-Odstavec"/>
      </w:pPr>
      <w:r>
        <w:t>Pokud se máme ovšem dosáhnout lepšího postavení žen a dívek, je důležité, aby na procesu podíleli také muži a chlapci. Je nutné aby si uvědomili, že posílení postavení žen, může být přínosné pro celé rodiny. Podpora rovnosti je také jedním z Cílu udržitelného rozvoje (</w:t>
      </w:r>
      <w:proofErr w:type="spellStart"/>
      <w:r>
        <w:t>SDGs</w:t>
      </w:r>
      <w:proofErr w:type="spellEnd"/>
      <w:r>
        <w:t>).</w:t>
      </w:r>
      <w:r w:rsidR="00B16361">
        <w:t xml:space="preserve"> (CARE, </w:t>
      </w:r>
      <w:r w:rsidR="00B16361" w:rsidRPr="00415117">
        <w:t>.</w:t>
      </w:r>
      <w:r w:rsidR="00B16361">
        <w:t>[online])</w:t>
      </w:r>
    </w:p>
    <w:p w14:paraId="1A4C551A" w14:textId="77777777" w:rsidR="00630F35" w:rsidRDefault="00630F35" w:rsidP="00064642">
      <w:pPr>
        <w:pStyle w:val="AP-Odstavec"/>
      </w:pPr>
      <w:r>
        <w:lastRenderedPageBreak/>
        <w:t>Na Zanzibaru je až dvakrát více nevzdělaných žen než mužů. To přispívá k prohlubování nerovností v zaměstnanosti, protože vzdělání je stále důležitější pro získání zaměstnání. Přibližně 32 % mladých žen na Zanzibaru je nezaměstnaných ve srovnání s pouhými 10 % mladých mužů. Ženy, které mají práci, často vydělávají méně, až 73% žen dostává nižší mzdu než jejich manželé.</w:t>
      </w:r>
    </w:p>
    <w:p w14:paraId="7D697CFD" w14:textId="77777777" w:rsidR="00630F35" w:rsidRDefault="00630F35" w:rsidP="00064642">
      <w:pPr>
        <w:pStyle w:val="AP-Odstavec"/>
      </w:pPr>
      <w:r>
        <w:t xml:space="preserve">Navíc pouze 16 procent žen na Zanzibaru má bankovní účet a 91 procent žen nevlastní půdu, což ženám ztěžuje dosažení ekonomické soběstačnosti. Pokud ženy vlastní půdu nebo jiný majetek, často tyto věci kontroluje jejich manžel nebo mužští příbuzní. Posílení postavení žen na Zanzibaru zahrnuje získání finanční a ekonomické svobody a také zvýšení jejich společenského postavení. </w:t>
      </w:r>
    </w:p>
    <w:p w14:paraId="52ECFF1A" w14:textId="7F1B78AE" w:rsidR="00630F35" w:rsidRDefault="00630F35" w:rsidP="00064642">
      <w:pPr>
        <w:pStyle w:val="AP-Odstavec"/>
      </w:pPr>
      <w:r>
        <w:t>Situace se za poslední roky Tanzanii obrátila pro ženy k lepšímu. Ženy se stávají hlavami rodin, více než 83% dívek se účastní školní docházky, ženy vlastní více než 47% pozemků, nesloužících k agrikultuře, a také tvoří 35% zaměstnanosti země. (</w:t>
      </w:r>
      <w:proofErr w:type="spellStart"/>
      <w:r w:rsidR="00B16361">
        <w:t>Olk</w:t>
      </w:r>
      <w:proofErr w:type="spellEnd"/>
      <w:r w:rsidR="00B16361">
        <w:t>, 2019, [online])</w:t>
      </w:r>
    </w:p>
    <w:p w14:paraId="2AB33F8D" w14:textId="7C481E9B" w:rsidR="00630F35" w:rsidRPr="00630F35" w:rsidRDefault="00630F35" w:rsidP="00064642">
      <w:pPr>
        <w:pStyle w:val="AP-Odstavec"/>
      </w:pPr>
      <w:r>
        <w:t xml:space="preserve">Tyto výsledky jsou důkazem, že </w:t>
      </w:r>
      <w:proofErr w:type="spellStart"/>
      <w:r>
        <w:t>empowerment</w:t>
      </w:r>
      <w:proofErr w:type="spellEnd"/>
      <w:r>
        <w:t xml:space="preserve"> žen má smysl a je potřeba na něj klást důraz. Dívky jsou stále mnohdy do škol nepouštěny, z důvodu výpomocí doma. Často musejí zastoupit či pomoct matce ve starosti o domácnost a děti. Dalším důvodem absence ve škole jsou nedostatečné finanční zdroj, které jsou potřeba na dopravu do školy místní autobus „dala </w:t>
      </w:r>
      <w:proofErr w:type="spellStart"/>
      <w:r>
        <w:t>dala</w:t>
      </w:r>
      <w:proofErr w:type="spellEnd"/>
      <w:r>
        <w:t xml:space="preserve">“ stojí v přepočtu pár korun, ale mnohdy rodina nemá ani pár korun navíc. Do škol jsou také potřeba uniformy, které si ve většině případů děti musejí hradit samy. Pokud se všechny tyto důvody a překážky </w:t>
      </w:r>
      <w:r w:rsidR="00E7454D">
        <w:t>nahromadí</w:t>
      </w:r>
      <w:r>
        <w:t>, je náročné se absenci vyvarovat.</w:t>
      </w:r>
    </w:p>
    <w:p w14:paraId="480F0CA6" w14:textId="3608D6C9" w:rsidR="001C09CE" w:rsidRDefault="00EA55E5" w:rsidP="00630F35">
      <w:pPr>
        <w:pStyle w:val="Nadpis3"/>
      </w:pPr>
      <w:bookmarkStart w:id="39" w:name="_Toc133508424"/>
      <w:r>
        <w:t>Přímá cílová skupina</w:t>
      </w:r>
      <w:bookmarkEnd w:id="39"/>
    </w:p>
    <w:p w14:paraId="4AA4D645" w14:textId="25154F3E" w:rsidR="00EA55E5" w:rsidRDefault="00630F35" w:rsidP="00EA55E5">
      <w:pPr>
        <w:pStyle w:val="AP-Odstaveczapedlem"/>
      </w:pPr>
      <w:r>
        <w:t>Hlavní cílovou skupinou budou dívky z fotbalového týmu PDS Zanzibar, pro které bude projekt původně zamýšlen. Zároveň se projektu můžou účastnit také dívky z místní komunity, která je v oblasti působnosti organizace.</w:t>
      </w:r>
      <w:r w:rsidR="00EA55E5">
        <w:t xml:space="preserve"> Dívky jsou ve věku </w:t>
      </w:r>
      <w:r w:rsidR="00EA55E5" w:rsidRPr="00630F35">
        <w:t>18-24 let. Fotbalový tým se skládá cca ze 20 dívek.</w:t>
      </w:r>
      <w:r w:rsidR="00EA55E5">
        <w:t xml:space="preserve"> Část dívek je přímo ze Zanzibaru, případně z </w:t>
      </w:r>
      <w:proofErr w:type="spellStart"/>
      <w:r w:rsidR="00EA55E5">
        <w:t>Pemby</w:t>
      </w:r>
      <w:proofErr w:type="spellEnd"/>
      <w:r w:rsidR="00EA55E5">
        <w:t xml:space="preserve"> a druhá část dívek pochází z</w:t>
      </w:r>
      <w:r w:rsidR="00E7454D">
        <w:t> </w:t>
      </w:r>
      <w:r w:rsidR="00EA55E5">
        <w:t>Tanzanie</w:t>
      </w:r>
      <w:r w:rsidR="00E7454D">
        <w:t xml:space="preserve">, přesněji z Dar es </w:t>
      </w:r>
      <w:proofErr w:type="spellStart"/>
      <w:r w:rsidR="00E7454D">
        <w:t>Salaamu</w:t>
      </w:r>
      <w:proofErr w:type="spellEnd"/>
      <w:r w:rsidR="00EA55E5">
        <w:t xml:space="preserve">. </w:t>
      </w:r>
    </w:p>
    <w:p w14:paraId="2E224856" w14:textId="77777777" w:rsidR="00630F35" w:rsidRDefault="00630F35" w:rsidP="00064642">
      <w:pPr>
        <w:pStyle w:val="AP-Odstavec"/>
      </w:pPr>
      <w:r>
        <w:t xml:space="preserve">Dívky často kvůli nedostatečnému vzdělání nemají přehled o možnostech, které by ve svém životě mohly využít. Z domovů si často odnáší přežitek patriarchálního fungování rodiny, tedy že se ženy starají o děti a domácnost a muži řeší finanční zajištění rodiny. Ovšem kdyby ženy měly vlastní příjem a stejné finanční ohodnocení jako muži, mohlo by to pomoct jak jejich rodině, tak celkové situaci země. Ženy jsou hybnou složkou pro zlepšení jejich postavení ve společnosti. </w:t>
      </w:r>
    </w:p>
    <w:p w14:paraId="743DCF93" w14:textId="77777777" w:rsidR="00630F35" w:rsidRDefault="00630F35" w:rsidP="00064642">
      <w:pPr>
        <w:pStyle w:val="AP-Odstavec"/>
      </w:pPr>
      <w:r>
        <w:t xml:space="preserve">Zprostředkování možnosti ohlédnout se na podmínky, které jim komunita nastavuje a zamyslet se nad tím zda s podmínkami souhlasí, popřípadě, co by podle nich mohlo být jinak, co je v rámci možností v pořádku a s čím samy za sebe nesouhlasí. Zda je pro ně </w:t>
      </w:r>
      <w:r>
        <w:lastRenderedPageBreak/>
        <w:t xml:space="preserve">představa rodinného života a závislosti na finanční podpoře od manžela přijatelná nebo by rády dosáhly vlastní finanční nezávislosti. </w:t>
      </w:r>
    </w:p>
    <w:p w14:paraId="02512D6C" w14:textId="66CA2849" w:rsidR="00630F35" w:rsidRDefault="00630F35" w:rsidP="00B16361">
      <w:pPr>
        <w:pStyle w:val="AP-Odstavec"/>
      </w:pPr>
      <w:r>
        <w:t>Slovo "morální" nebo "být morální" znamená být schopen rozlišovat mezi dobrem a zlem. Morální uvažování/etické uvažování v praxi sociální práce znamená schopnost rozlišovat mezi správným a nesprávným v tom, jak člověk vykonává praxi sociální práce.  (</w:t>
      </w:r>
      <w:r w:rsidR="00B16361">
        <w:t>Murphy, 1997, [online]</w:t>
      </w:r>
      <w:r>
        <w:t xml:space="preserve">) </w:t>
      </w:r>
    </w:p>
    <w:p w14:paraId="7F4834D0" w14:textId="65A0B364" w:rsidR="00630F35" w:rsidRDefault="00630F35" w:rsidP="00064642">
      <w:pPr>
        <w:pStyle w:val="AP-Odstavec"/>
      </w:pPr>
      <w:r>
        <w:t xml:space="preserve">Kulturní relativismus určuje co je správné a špatné je určeno konkrétním souborem zásad nebo pravidel, které příslušná kultura v danou chvíli zastává. </w:t>
      </w:r>
      <w:r w:rsidR="00197C5C">
        <w:t>(</w:t>
      </w:r>
      <w:proofErr w:type="spellStart"/>
      <w:r w:rsidR="00197C5C">
        <w:t>Msuya</w:t>
      </w:r>
      <w:proofErr w:type="spellEnd"/>
      <w:r w:rsidR="00197C5C">
        <w:t>, [online]</w:t>
      </w:r>
      <w:r>
        <w:t>)</w:t>
      </w:r>
    </w:p>
    <w:p w14:paraId="101F12B1" w14:textId="3A8EFEF4" w:rsidR="00630F35" w:rsidRDefault="00630F35" w:rsidP="00064642">
      <w:pPr>
        <w:pStyle w:val="AP-Odstavec"/>
      </w:pPr>
      <w:r>
        <w:t>Například, v případě, že dívka předčasně otěhotní, rodiče často nepodnikají kroky k tomu nalézt otce. Je to známkou morálního úpadku mládeže v tanzanské společnosti</w:t>
      </w:r>
      <w:r w:rsidR="004D1545">
        <w:t>. (</w:t>
      </w:r>
      <w:proofErr w:type="spellStart"/>
      <w:r w:rsidR="004D1545">
        <w:t>Startv</w:t>
      </w:r>
      <w:proofErr w:type="spellEnd"/>
      <w:r w:rsidR="004D1545">
        <w:t xml:space="preserve">, 2021, in </w:t>
      </w:r>
      <w:proofErr w:type="spellStart"/>
      <w:r w:rsidR="004D1545">
        <w:t>Sanga</w:t>
      </w:r>
      <w:proofErr w:type="spellEnd"/>
      <w:r w:rsidR="004D1545">
        <w:t>, 2022, s. 193, [online])</w:t>
      </w:r>
    </w:p>
    <w:p w14:paraId="131CD5EA" w14:textId="601A06E0" w:rsidR="00630F35" w:rsidRDefault="00630F35" w:rsidP="00064642">
      <w:pPr>
        <w:pStyle w:val="AP-Odstavec"/>
      </w:pPr>
      <w:r>
        <w:t>Některé vysoké školy a univerzity zavedly předměty jako např. základní etika, sociální etika a kritické myšlení. Tyto předměty pomáhají studentům formovat morální myšlení. Většina mladých lidí dorůstá do úrovně absolventů bez morálních zásad nebo s velmi slabými morálními zásadami</w:t>
      </w:r>
      <w:r w:rsidR="004D1545">
        <w:t xml:space="preserve"> uvažování. (</w:t>
      </w:r>
      <w:proofErr w:type="spellStart"/>
      <w:r w:rsidR="004D1545">
        <w:t>Startv</w:t>
      </w:r>
      <w:proofErr w:type="spellEnd"/>
      <w:r w:rsidR="004D1545">
        <w:t xml:space="preserve">, 2021, in </w:t>
      </w:r>
      <w:proofErr w:type="spellStart"/>
      <w:r w:rsidR="004D1545">
        <w:t>Sanga</w:t>
      </w:r>
      <w:proofErr w:type="spellEnd"/>
      <w:r w:rsidR="004D1545">
        <w:t>, 2022, s. 195, [online])</w:t>
      </w:r>
    </w:p>
    <w:p w14:paraId="77872E14" w14:textId="300ED719" w:rsidR="00630F35" w:rsidRPr="00630F35" w:rsidRDefault="00630F35" w:rsidP="004D1545">
      <w:pPr>
        <w:pStyle w:val="AP-Odstavec"/>
      </w:pPr>
      <w:r>
        <w:t xml:space="preserve">Mladí lidé v Tanzanii mají velmi slabé morální zásady, jelikož to není moc zvykem vyučovat, tudíž je pro ně přirozené dělat věci, které nám přijdou nemorální. V minulosti byly oceňovány hodnoty jako pravdomluvnost, úcta, tolerance a spolupráce, pracovitost a funkčnost, úcta k lidskému životu a důstojnost člověka. V současné moderní společnosti, jako je Tanzanie, se tyto hodnoty již vážně nectí. </w:t>
      </w:r>
      <w:r w:rsidR="004D1545">
        <w:t>(</w:t>
      </w:r>
      <w:proofErr w:type="spellStart"/>
      <w:r w:rsidR="004D1545">
        <w:t>Ime</w:t>
      </w:r>
      <w:proofErr w:type="spellEnd"/>
      <w:r w:rsidR="004D1545">
        <w:t xml:space="preserve"> and </w:t>
      </w:r>
      <w:proofErr w:type="spellStart"/>
      <w:r w:rsidR="004D1545">
        <w:t>Unwanaobong</w:t>
      </w:r>
      <w:proofErr w:type="spellEnd"/>
      <w:r w:rsidR="004D1545">
        <w:t xml:space="preserve"> 2014, in </w:t>
      </w:r>
      <w:proofErr w:type="spellStart"/>
      <w:r w:rsidR="004D1545">
        <w:t>Sanga</w:t>
      </w:r>
      <w:proofErr w:type="spellEnd"/>
      <w:r w:rsidR="004D1545">
        <w:t>, 2022, s. 195, [online])</w:t>
      </w:r>
    </w:p>
    <w:p w14:paraId="77FCED6A" w14:textId="6A7B22B4" w:rsidR="00630F35" w:rsidRDefault="00EA55E5" w:rsidP="00630F35">
      <w:pPr>
        <w:pStyle w:val="Nadpis3"/>
      </w:pPr>
      <w:bookmarkStart w:id="40" w:name="_Toc133508425"/>
      <w:r>
        <w:t>Nepřímá cílová skupina</w:t>
      </w:r>
      <w:bookmarkEnd w:id="40"/>
    </w:p>
    <w:p w14:paraId="37B097AB" w14:textId="445B6D7C" w:rsidR="00630F35" w:rsidRDefault="00630F35" w:rsidP="00630F35">
      <w:pPr>
        <w:pStyle w:val="AP-Odstaveczapedlem"/>
      </w:pPr>
      <w:r w:rsidRPr="00630F35">
        <w:t xml:space="preserve">Nepřímý užitek z workshopu mohou mít celé rodiny zúčastněných dívek a také komunita, ze které dívky pochází. </w:t>
      </w:r>
      <w:r w:rsidR="00954433">
        <w:t xml:space="preserve">Rodina v Tanzanii má průměrně pět dětí. </w:t>
      </w:r>
      <w:r w:rsidRPr="00630F35">
        <w:t>Dívky a ženy tvoří zhruba 50% celkové společnosti na Zanzibaru,</w:t>
      </w:r>
      <w:r w:rsidR="00954433">
        <w:t xml:space="preserve"> </w:t>
      </w:r>
      <w:r w:rsidRPr="00630F35">
        <w:t xml:space="preserve">jejich </w:t>
      </w:r>
      <w:proofErr w:type="spellStart"/>
      <w:r w:rsidRPr="00630F35">
        <w:t>empowerment</w:t>
      </w:r>
      <w:proofErr w:type="spellEnd"/>
      <w:r w:rsidRPr="00630F35">
        <w:t xml:space="preserve"> a kladení důrazu na rovné příležitosti pro ženy by mohly být velkou nadějí pro změnu. </w:t>
      </w:r>
      <w:r w:rsidR="00954433">
        <w:t>D</w:t>
      </w:r>
      <w:r w:rsidRPr="00630F35">
        <w:t>ívky, které by workshopem prošly by mohly být inspirací pro další dívky. Pomocí participace ve fotbalu mohou další dívky inspirovat k tomu, aby si šly za vlastními sny a nepodřizovaly se společenským očekáváním již od útlého věku.</w:t>
      </w:r>
    </w:p>
    <w:p w14:paraId="3D4FED77" w14:textId="143B2706" w:rsidR="0048005E" w:rsidRDefault="000F5B6F" w:rsidP="000F5B6F">
      <w:pPr>
        <w:pStyle w:val="AP-Odstavec"/>
      </w:pPr>
      <w:r>
        <w:t xml:space="preserve">Projekt míří na cca 20 dívek, a pokud by v rodině vždy byly dva rodiče a průměrně tedy 5 dětí, jedná se o zhruba 140 lidí., včetně dívek účastnících se workshopu. Projekt  by mohl mít vliv minimálně na 140 jedinců, kteří jsou v přímém kontaktu  dívkami. </w:t>
      </w:r>
    </w:p>
    <w:p w14:paraId="3C54D211" w14:textId="2A2E6380" w:rsidR="000F5B6F" w:rsidRPr="0048005E" w:rsidRDefault="0062793F" w:rsidP="000F5B6F">
      <w:pPr>
        <w:pStyle w:val="AP-Odstavec"/>
      </w:pPr>
      <w:r>
        <w:t xml:space="preserve">Nepřímý efekt to také může mít na </w:t>
      </w:r>
      <w:r w:rsidR="000F5B6F">
        <w:t>komunitu a lidi žijící v blízkosti organizace</w:t>
      </w:r>
      <w:r>
        <w:t xml:space="preserve">. Organizace se nachází v malé vesničce s názvem </w:t>
      </w:r>
      <w:proofErr w:type="spellStart"/>
      <w:r>
        <w:t>Kibele</w:t>
      </w:r>
      <w:proofErr w:type="spellEnd"/>
      <w:r>
        <w:t>. Poblíž organizace se nachází navíc Zanzibar University.</w:t>
      </w:r>
    </w:p>
    <w:p w14:paraId="0D2A35F4" w14:textId="34F4BEA3" w:rsidR="005068A5" w:rsidRDefault="005068A5" w:rsidP="005068A5">
      <w:pPr>
        <w:pStyle w:val="Nadpis2"/>
      </w:pPr>
      <w:bookmarkStart w:id="41" w:name="_Toc133508426"/>
      <w:r>
        <w:lastRenderedPageBreak/>
        <w:t>Terénní průzkum projektu</w:t>
      </w:r>
      <w:bookmarkEnd w:id="41"/>
    </w:p>
    <w:p w14:paraId="27647A8E" w14:textId="77777777" w:rsidR="005068A5" w:rsidRDefault="005068A5" w:rsidP="005068A5">
      <w:pPr>
        <w:pStyle w:val="AP-Odstaveczapedlem"/>
      </w:pPr>
      <w:r>
        <w:t xml:space="preserve">Terénní průzkum jsem částečně prováděla během své tříměsíční praxe právě ve zmiňované organizace PDS Zanzibar. Kde jsem měla možnost setkat se s dívkami z různých podmínek a poměrů, které byly součástí fotbalového týmu PDS </w:t>
      </w:r>
      <w:proofErr w:type="spellStart"/>
      <w:r>
        <w:t>Princess</w:t>
      </w:r>
      <w:proofErr w:type="spellEnd"/>
      <w:r>
        <w:t>. Dívky z chudších poměr na Zanzibaru měly pouze základní vzdělání, neuměly příliš anglicky a fotbal pro ně byl často jen únikem od povinností a očekávaní společnosti. Zatím co dívky z trošku lepších podmínek z  Tanzanie (</w:t>
      </w:r>
      <w:proofErr w:type="spellStart"/>
      <w:r>
        <w:t>main</w:t>
      </w:r>
      <w:proofErr w:type="spellEnd"/>
      <w:r>
        <w:t xml:space="preserve"> </w:t>
      </w:r>
      <w:proofErr w:type="spellStart"/>
      <w:r>
        <w:t>landu</w:t>
      </w:r>
      <w:proofErr w:type="spellEnd"/>
      <w:r>
        <w:t>) měly dodělanou i střední školu, ovládaly lépe angličtinu a fotbal byl jejich sen, kterému se věnovaly již několik let a braly to jako formu zaměstnání, kterou by se v budoucnu chtěly živit a budovat si kariéru.</w:t>
      </w:r>
    </w:p>
    <w:p w14:paraId="54BE53CE" w14:textId="77777777" w:rsidR="005068A5" w:rsidRDefault="005068A5" w:rsidP="005068A5">
      <w:pPr>
        <w:pStyle w:val="AP-Odstavec"/>
      </w:pPr>
      <w:r>
        <w:t xml:space="preserve">Pro rodiny s nižšími příjmy byl odchod dívek do PDS Zanzibar pomocí hned z více hledisek. Prvním takovým bodem je rozhodně ulehčení rodinnému rozpočtu, jelikož dívky v organizaci dostávají třikrát denně jídlo a také jim je poskytnuto ubytování. Dalším pozitivem mohou být peníze, které dívky za účast a dobré výsledky od organizace obdrží. Co jsem měla sama možnost vidět byla skutečnost, že dívky většinu vydělaných peněz posílaly rodině. Tím mohly pomoci rodinní finanční situaci. </w:t>
      </w:r>
    </w:p>
    <w:p w14:paraId="24A1E4D9" w14:textId="77777777" w:rsidR="005068A5" w:rsidRDefault="005068A5" w:rsidP="005068A5">
      <w:pPr>
        <w:pStyle w:val="AP-Odstavec"/>
      </w:pPr>
      <w:r>
        <w:t xml:space="preserve">Druhá část průzkumu probíhala po návratu z praxe pomocí telefonátu a textové korespondenci s ředitelem organizace PDS Zanzibar, s trenéry PDS </w:t>
      </w:r>
      <w:proofErr w:type="spellStart"/>
      <w:r>
        <w:t>Princess</w:t>
      </w:r>
      <w:proofErr w:type="spellEnd"/>
      <w:r>
        <w:t xml:space="preserve"> a také samotnými dívkami z fotbalového týmu. Prvně jsem vypracovala několik otázek na které jsem se výše zmíněných ptala a odpovědi jsem poté zpracovala již viz. Analýza potřebnosti v teoretické části. Z čehož jsme poté mohla vycházet, jelikož zde byly otázky převáženě na postavení žen ve společnosti a také vnímání žen ve fotbale. </w:t>
      </w:r>
    </w:p>
    <w:p w14:paraId="71D51898" w14:textId="77777777" w:rsidR="005068A5" w:rsidRDefault="005068A5" w:rsidP="005068A5">
      <w:pPr>
        <w:pStyle w:val="AP-Odstavec"/>
      </w:pPr>
      <w:r>
        <w:t xml:space="preserve">Dle ředitele organizace je </w:t>
      </w:r>
      <w:proofErr w:type="spellStart"/>
      <w:r>
        <w:t>empowerment</w:t>
      </w:r>
      <w:proofErr w:type="spellEnd"/>
      <w:r>
        <w:t xml:space="preserve"> velice důležitým bodem a mluvil o tom, jako o možnosti jak předávat zdroje a zkušenosti k větší nezávislosti a soběstačnosti. Potvrdil mi informaci, že se situace s postavením žen ve společnosti lepší. Ale stále je tam i mnoho rodin, které zastávají tradičnější názory, a dívky bydle nich tedy měly zůstat převážně doma a starat se o rodinu a domácnost. </w:t>
      </w:r>
    </w:p>
    <w:p w14:paraId="171D6F2A" w14:textId="3D8DC156" w:rsidR="005068A5" w:rsidRPr="009808CD" w:rsidRDefault="005068A5" w:rsidP="005068A5">
      <w:pPr>
        <w:pStyle w:val="AP-Odstavec"/>
      </w:pPr>
      <w:r>
        <w:t xml:space="preserve">Dále mi potvrdil ideu s workshopem, který bude obsahovat i prvky edukace na témata </w:t>
      </w:r>
      <w:proofErr w:type="spellStart"/>
      <w:r>
        <w:t>empowermnetu</w:t>
      </w:r>
      <w:proofErr w:type="spellEnd"/>
      <w:r>
        <w:t xml:space="preserve"> a vůbec zmínění možností, které dívky mají a které mohou využít, by mohl být nápomocný. Dívky ve fotbale jsou na druhou str</w:t>
      </w:r>
      <w:r w:rsidR="00E7454D">
        <w:t>a</w:t>
      </w:r>
      <w:r>
        <w:t xml:space="preserve">nu stále dost ožehavé téma a velká část společnosti tuto ideu nepodporuje. I přes to si ale ředitel PDS Zanzibar stojí za svým a je rozhodnutý v provozování ženského fotbalového týmu pokračovat. Dle něj může být právě fotbal pozitivním krokem v </w:t>
      </w:r>
      <w:proofErr w:type="spellStart"/>
      <w:r>
        <w:t>empowermentu</w:t>
      </w:r>
      <w:proofErr w:type="spellEnd"/>
      <w:r>
        <w:t xml:space="preserve"> žen. Ať už jako „únik“ před brzkým sňatkem a manželstvím, které jsou v Tanzanii vážným problémem a stále dost časté. Díky fotbalu dívky nemají prostor ani čas, pokud jim to ovšem rodiny dovolí, právě na manželství či založení rodinného života.</w:t>
      </w:r>
    </w:p>
    <w:p w14:paraId="1C07D8D8" w14:textId="2CC42DDC" w:rsidR="001C09CE" w:rsidRDefault="001C09CE" w:rsidP="001C09CE">
      <w:pPr>
        <w:pStyle w:val="Nadpis2"/>
      </w:pPr>
      <w:bookmarkStart w:id="42" w:name="_Toc133508427"/>
      <w:r>
        <w:lastRenderedPageBreak/>
        <w:t>Klíčové aktivity</w:t>
      </w:r>
      <w:r w:rsidR="005068A5">
        <w:t xml:space="preserve"> </w:t>
      </w:r>
      <w:proofErr w:type="spellStart"/>
      <w:r w:rsidR="005068A5">
        <w:t>pojektu</w:t>
      </w:r>
      <w:bookmarkEnd w:id="42"/>
      <w:proofErr w:type="spellEnd"/>
    </w:p>
    <w:p w14:paraId="48837E99" w14:textId="47FADDD9" w:rsidR="00EA55E5" w:rsidRPr="00EA55E5" w:rsidRDefault="00EA55E5" w:rsidP="00EA55E5">
      <w:pPr>
        <w:pStyle w:val="AP-Odstaveczapedlem"/>
      </w:pPr>
      <w:r>
        <w:t xml:space="preserve">V následující kapitole budu postupně charakterizovat klíčové aktivity projektu. </w:t>
      </w:r>
    </w:p>
    <w:p w14:paraId="3DF26FCC" w14:textId="1F45067B" w:rsidR="00630F35" w:rsidRDefault="00630F35" w:rsidP="00630F35">
      <w:pPr>
        <w:pStyle w:val="Nadpis3"/>
      </w:pPr>
      <w:bookmarkStart w:id="43" w:name="_Toc133508428"/>
      <w:r w:rsidRPr="00630F35">
        <w:t xml:space="preserve">Vytvoření workshopu na podporu </w:t>
      </w:r>
      <w:proofErr w:type="spellStart"/>
      <w:r w:rsidRPr="00630F35">
        <w:t>empowermentu</w:t>
      </w:r>
      <w:proofErr w:type="spellEnd"/>
      <w:r w:rsidRPr="00630F35">
        <w:t xml:space="preserve"> žen skrze participaci ve fotbalovém týmu</w:t>
      </w:r>
      <w:bookmarkEnd w:id="43"/>
    </w:p>
    <w:p w14:paraId="0C4FD8AC" w14:textId="77777777" w:rsidR="00630F35" w:rsidRDefault="00630F35" w:rsidP="00630F35">
      <w:pPr>
        <w:pStyle w:val="AP-Odstaveczapedlem"/>
      </w:pPr>
      <w:r>
        <w:t xml:space="preserve">Workshop je forma vzdělávací aktivity, kdy se připraví program a účastníci pomocí svým zkušeností a znalostí dojdou k výstupu, který pro ně může být užitečný v jejich práci a budoucnu. Workshop by měl mít předem stanovený cíl a téma. </w:t>
      </w:r>
    </w:p>
    <w:p w14:paraId="6E37E96A" w14:textId="77777777" w:rsidR="00630F35" w:rsidRDefault="00630F35" w:rsidP="00064642">
      <w:pPr>
        <w:pStyle w:val="AP-Odstavec"/>
      </w:pPr>
      <w:r>
        <w:t xml:space="preserve">Cílem workshopu, stejně jako celého projektu je podpora </w:t>
      </w:r>
      <w:proofErr w:type="spellStart"/>
      <w:r>
        <w:t>empowermentu</w:t>
      </w:r>
      <w:proofErr w:type="spellEnd"/>
      <w:r>
        <w:t xml:space="preserve"> skrze participaci ve fotbalové týmu. Workshop se bude skládat z přednášek a edukačních programům vždy na dané téma klíčových aktivit a poté bude interaktivní část během které se zapojí i dívky a skrze </w:t>
      </w:r>
      <w:proofErr w:type="spellStart"/>
      <w:r>
        <w:t>self</w:t>
      </w:r>
      <w:proofErr w:type="spellEnd"/>
      <w:r>
        <w:t xml:space="preserve"> </w:t>
      </w:r>
      <w:proofErr w:type="spellStart"/>
      <w:r>
        <w:t>empowering</w:t>
      </w:r>
      <w:proofErr w:type="spellEnd"/>
      <w:r>
        <w:t xml:space="preserve">. </w:t>
      </w:r>
    </w:p>
    <w:p w14:paraId="44846041" w14:textId="77777777" w:rsidR="00630F35" w:rsidRDefault="00630F35" w:rsidP="00064642">
      <w:pPr>
        <w:pStyle w:val="AP-Odstavec"/>
      </w:pPr>
      <w:r>
        <w:t>Dívky se zde mohou učit od sebe navzájem, zároveň bude připravený vzdělávací program na následující témata klíčových aktivit, při kterých dívky budou rozvíjet strategie pro překonávání překážek založených na diskriminaci, genderové nerovnosti a také tradičním vlivům společnosti.</w:t>
      </w:r>
    </w:p>
    <w:p w14:paraId="30136E5E" w14:textId="0A98D2FD" w:rsidR="00630F35" w:rsidRDefault="00630F35" w:rsidP="00630F35">
      <w:pPr>
        <w:pStyle w:val="Nadpis3"/>
      </w:pPr>
      <w:bookmarkStart w:id="44" w:name="_Toc133508429"/>
      <w:r w:rsidRPr="00630F35">
        <w:t>Zajištění dobrovolníků, prostoru, financí na pomůcky a také získat zájem dívek</w:t>
      </w:r>
      <w:bookmarkEnd w:id="44"/>
    </w:p>
    <w:p w14:paraId="6FDFA73C" w14:textId="77777777" w:rsidR="00630F35" w:rsidRDefault="00630F35" w:rsidP="00630F35">
      <w:pPr>
        <w:pStyle w:val="AP-Odstaveczapedlem"/>
      </w:pPr>
      <w:r>
        <w:t xml:space="preserve">Mezi první kroky bude patřit hledání dobrovolníků, kteří by se na workshopu chtěli podílet. Nejužitečnější by byla možnost místního dobrovolníka. Jelikož by tento fakt mohl předejít jednomu z rizik, kterým je jazyková bariéra. </w:t>
      </w:r>
    </w:p>
    <w:p w14:paraId="721FAD1E" w14:textId="77777777" w:rsidR="00630F35" w:rsidRDefault="00630F35" w:rsidP="00064642">
      <w:pPr>
        <w:pStyle w:val="AP-Odstavec"/>
      </w:pPr>
      <w:r>
        <w:t xml:space="preserve">Proces hledání bude zahájen konzultací  ředitelem organizace PDS Zanzibar, představením projektu a stanovením podmínek, které by měl dobrovolník splňovat. Ráda bych se spojila s někým přímo z organizace PDS Zanzibar, aby pro něj vše bylo dostupné a zároveň to pro něj byla blízká činnost. Navíc jedním z cílů organizace PDS Zanzibar je právě </w:t>
      </w:r>
      <w:proofErr w:type="spellStart"/>
      <w:r>
        <w:t>empowerment</w:t>
      </w:r>
      <w:proofErr w:type="spellEnd"/>
      <w:r>
        <w:t xml:space="preserve"> žen, tudíž zaměstnanci mají o tomto tématu již nějaké podvědomí  spolupráce tedy bude mnohem snazší. </w:t>
      </w:r>
    </w:p>
    <w:p w14:paraId="44414FB5" w14:textId="77777777" w:rsidR="00630F35" w:rsidRDefault="00630F35" w:rsidP="00064642">
      <w:pPr>
        <w:pStyle w:val="AP-Odstavec"/>
      </w:pPr>
      <w:r>
        <w:t xml:space="preserve">Ve chvíli kdy bude pokryt post dobrovolníka, bude potřeba zaměřit se na zajištění prostoru. Který by bylo možné zajistit přímo v organizaci PDS Zanzibar. Nachází se zde prostor s židlemi a tabulí, která by byla užitečná při dělání poznámek. </w:t>
      </w:r>
    </w:p>
    <w:p w14:paraId="3D248211" w14:textId="77777777" w:rsidR="00630F35" w:rsidRDefault="00630F35" w:rsidP="00064642">
      <w:pPr>
        <w:pStyle w:val="AP-Odstavec"/>
      </w:pPr>
      <w:r>
        <w:t>Důležitým faktorem projektu bude získání zájmu dívek. K tomuto bodu bude již zásadní sehnání místního dobrovolníka, který by vyvrátil obavy jazykové bariéry. Dalším bodem pro získání zájmu dívek bude prezentace s cílem workshopu, k čemu to dívkám může být nápomocné a co bude náplní.</w:t>
      </w:r>
    </w:p>
    <w:p w14:paraId="0A99974B" w14:textId="0C5B20CB" w:rsidR="00630F35" w:rsidRDefault="00630F35" w:rsidP="00630F35">
      <w:pPr>
        <w:pStyle w:val="Nadpis3"/>
      </w:pPr>
      <w:bookmarkStart w:id="45" w:name="_Toc133508430"/>
      <w:r w:rsidRPr="00630F35">
        <w:lastRenderedPageBreak/>
        <w:t>Úvodní představení cíle workshopu, k čemu to může být nápomocné a přestavení témat, kterým se workshop bude věnovat</w:t>
      </w:r>
      <w:bookmarkEnd w:id="45"/>
    </w:p>
    <w:p w14:paraId="472A4E04" w14:textId="77777777" w:rsidR="00630F35" w:rsidRDefault="00630F35" w:rsidP="00630F35">
      <w:pPr>
        <w:pStyle w:val="AP-Odstaveczapedlem"/>
      </w:pPr>
      <w:r>
        <w:t>Po souhlasu a zájmu dívek účastnit se workshopu, jim bude představen cíl, průběh a záměr workshopu. Blíže jim budou představeny jednotlivé kurzy, které v následujících měsících budou náplní workshopu.</w:t>
      </w:r>
    </w:p>
    <w:p w14:paraId="1BCDB805" w14:textId="026AA7FE" w:rsidR="008A5F26" w:rsidRDefault="00630F35" w:rsidP="008A5F26">
      <w:pPr>
        <w:pStyle w:val="AP-Odstavec"/>
      </w:pPr>
      <w:r>
        <w:t>Každé z dívek bude předán blok, který bude z části předvyplněný připravovanými kurzy a druhá polovina bude prázdná a tedy budou mít možnost zapisovat si vlastní myšlenky, poznámky a poznatky, které se během workshopu dozv</w:t>
      </w:r>
      <w:r w:rsidR="008A5F26">
        <w:t>ědět.</w:t>
      </w:r>
    </w:p>
    <w:p w14:paraId="3C69CD74" w14:textId="554A3B31" w:rsidR="00630F35" w:rsidRDefault="00630F35" w:rsidP="008A5F26">
      <w:pPr>
        <w:pStyle w:val="AP-Seznam"/>
        <w:jc w:val="both"/>
      </w:pPr>
      <w:r>
        <w:tab/>
      </w:r>
      <w:proofErr w:type="spellStart"/>
      <w:r>
        <w:t>Consciousness-raising</w:t>
      </w:r>
      <w:proofErr w:type="spellEnd"/>
    </w:p>
    <w:p w14:paraId="1F05C392" w14:textId="3B169423" w:rsidR="00630F35" w:rsidRDefault="00630F35" w:rsidP="008A5F26">
      <w:pPr>
        <w:pStyle w:val="AP-Odstaveczapedlem"/>
      </w:pPr>
      <w:r>
        <w:t>Pomocí metody „</w:t>
      </w:r>
      <w:proofErr w:type="spellStart"/>
      <w:r>
        <w:t>consciousness-raising</w:t>
      </w:r>
      <w:proofErr w:type="spellEnd"/>
      <w:r>
        <w:t>“ (CR), zvýšit informovanost žen právě o situaci jejich postavení, podmínkách a příležitostech v zemi.</w:t>
      </w:r>
      <w:r w:rsidR="00766F99">
        <w:t xml:space="preserve"> (Adams, 2003)</w:t>
      </w:r>
      <w:r>
        <w:t xml:space="preserve"> Zaměřit se na to, co je morálně v pořádku, a co je nemorální. Touto aktivitou bude dívkám nabídnut nadhled na jejich situaci, aby si samy urovnaly, co si v životě chtějí nechat líbit. Důležité je dívky informovat o možnostech, co dělat, pokud se někdy nacházely nebo budou nacházet v situaci, o které se sice ve společnosti nemluví, ale pro dívky komfortní není a například se o ní bojí mluvit, např. sexuální obtěžování nebo fyzické násilí.</w:t>
      </w:r>
    </w:p>
    <w:p w14:paraId="796EE260" w14:textId="4F7E86A5" w:rsidR="00630F35" w:rsidRDefault="00630F35" w:rsidP="00630F35">
      <w:pPr>
        <w:pStyle w:val="Nadpis3"/>
      </w:pPr>
      <w:bookmarkStart w:id="46" w:name="_Toc133508431"/>
      <w:r w:rsidRPr="00630F35">
        <w:t>Jednotlivá témata workshopu</w:t>
      </w:r>
      <w:bookmarkEnd w:id="46"/>
    </w:p>
    <w:p w14:paraId="44005470" w14:textId="5420EECA" w:rsidR="00D773FB" w:rsidRPr="00D773FB" w:rsidRDefault="00D773FB" w:rsidP="00D773FB">
      <w:pPr>
        <w:pStyle w:val="AP-Odstaveczapedlem"/>
      </w:pPr>
      <w:r>
        <w:t xml:space="preserve">V následující kapitole budou představeny jednotlivé témata workshopu a jejich dílčí aktivity. </w:t>
      </w:r>
    </w:p>
    <w:p w14:paraId="0652AED6" w14:textId="6B15AA6B" w:rsidR="00630F35" w:rsidRDefault="00630F35" w:rsidP="00630F35">
      <w:pPr>
        <w:pStyle w:val="Nadpis4"/>
        <w:jc w:val="both"/>
      </w:pPr>
      <w:r>
        <w:t>Posílení soběstačnosti</w:t>
      </w:r>
    </w:p>
    <w:p w14:paraId="3BFCBBDF" w14:textId="2DCD3E7D" w:rsidR="00630F35" w:rsidRDefault="00630F35" w:rsidP="00630F35">
      <w:pPr>
        <w:pStyle w:val="AP-Odstaveczapedlem"/>
      </w:pPr>
      <w:r>
        <w:t>Soběstačnost obecně znamená schopnost vést život důstojně, samostatně v prostředí obvyklou náročností, a také postarat se o sebe bez pomocí cizích. (</w:t>
      </w:r>
      <w:r w:rsidR="00B35638">
        <w:t xml:space="preserve">MPSV, 2010, s. 10, </w:t>
      </w:r>
      <w:r w:rsidR="00B35638" w:rsidRPr="00584F30">
        <w:t>[online]</w:t>
      </w:r>
      <w:r>
        <w:t xml:space="preserve">) </w:t>
      </w:r>
    </w:p>
    <w:p w14:paraId="69C01B0C" w14:textId="77777777" w:rsidR="00630F35" w:rsidRDefault="00630F35" w:rsidP="008A5F26">
      <w:pPr>
        <w:pStyle w:val="AP-Odstavec"/>
      </w:pPr>
      <w:r>
        <w:t xml:space="preserve">O soběstačnosti v kontextu </w:t>
      </w:r>
      <w:proofErr w:type="spellStart"/>
      <w:r>
        <w:t>empowermentu</w:t>
      </w:r>
      <w:proofErr w:type="spellEnd"/>
      <w:r>
        <w:t xml:space="preserve"> žen, můžeme usilovat o to, aby ženy byly schopny zajistit sebe a svou rodinu bez závislosti na vnější podpoře nebo zdrojích. Jedná se o takovou úroveň nezávislosti a samostatnosti, kdy jsou ženy schopny získat potřebné zdroje, dovednosti a znalosti k uspokojení svých základních potřeb, jako jsou potraviny, voda, přístřeší, energie a zdravotní péče.</w:t>
      </w:r>
    </w:p>
    <w:p w14:paraId="09DA8EAD" w14:textId="77777777" w:rsidR="00630F35" w:rsidRDefault="00630F35" w:rsidP="008A5F26">
      <w:pPr>
        <w:pStyle w:val="AP-Odstavec"/>
      </w:pPr>
      <w:r>
        <w:t xml:space="preserve">V kontextu </w:t>
      </w:r>
      <w:proofErr w:type="spellStart"/>
      <w:r>
        <w:t>empowermentu</w:t>
      </w:r>
      <w:proofErr w:type="spellEnd"/>
      <w:r>
        <w:t xml:space="preserve"> žen je soběstačnost často spojována s ekonomickým posílením, které umožňuje ženám vytvářet vlastní příjem a stát se finančně nezávislými. To následně může vést ke zvýšení sebevědomí, rozhodovacích pravomocí a společenského postavení, jakož i ke zlepšení zdraví a blahobytu jich samotných a jejich rodin. </w:t>
      </w:r>
    </w:p>
    <w:p w14:paraId="20A04B3B" w14:textId="77777777" w:rsidR="00630F35" w:rsidRDefault="00630F35" w:rsidP="008A5F26">
      <w:pPr>
        <w:pStyle w:val="AP-Odstavec"/>
      </w:pPr>
      <w:r>
        <w:lastRenderedPageBreak/>
        <w:t>Posílení dovedností dívek v oblasti soběstačnosti, jako je rozhodování, řešení problémů a kritické myšlení, jim může umožnit větší nezávislost a samostatnost. Tyto dovednosti jsou důležité nejen pro úspěch ve sportu, ale také v různých oblastech života, včetně vzdělávání, kariéry a vztahů.</w:t>
      </w:r>
    </w:p>
    <w:p w14:paraId="4072DBBE" w14:textId="2B762B8B" w:rsidR="00630F35" w:rsidRDefault="00630F35" w:rsidP="008A5F26">
      <w:pPr>
        <w:pStyle w:val="AP-Odstavec"/>
      </w:pPr>
      <w:r>
        <w:t xml:space="preserve">Podpora soběstačnosti žen může  tedy zahrnovat i zajištění přístupu ke vzdělání, odborné přípravě a podnikatelským příležitostem, jakož i podporu politik a programů, které podporují rovnost žen a mužů, práva žen a ekonomické posílení. Podporou soběstačnosti žen můžeme pomoci prolomit kruh chudoby a nerovnosti a umožnit ženám, aby se staly hybateli změn ve svých rodinách a komunitách. Díky soběstačnosti, především i té finanční, ženy jsou tak ekonomicky svobodné a mají možnost individuální volby. Také si v takových situací mohou lépe vybudovat sebedůvěru v samy sebe, která je považovaná za jednu z nejdůležitějších oblastí změny v </w:t>
      </w:r>
      <w:proofErr w:type="spellStart"/>
      <w:r>
        <w:t>empowermentu</w:t>
      </w:r>
      <w:proofErr w:type="spellEnd"/>
      <w:r>
        <w:t xml:space="preserve"> žen. Je to také oblast, která je velmi těžko měřitelná. Víra a pocit sebedůvěry a vlastní hodnoty jsou důkazem posílení na osobní úrovni.</w:t>
      </w:r>
      <w:r w:rsidR="00B35638">
        <w:t xml:space="preserve"> (</w:t>
      </w:r>
      <w:proofErr w:type="spellStart"/>
      <w:r w:rsidR="00B35638" w:rsidRPr="00F17028">
        <w:t>Hjelmström</w:t>
      </w:r>
      <w:proofErr w:type="spellEnd"/>
      <w:r w:rsidR="00B35638">
        <w:t xml:space="preserve">, 2017, s. 16-17, </w:t>
      </w:r>
      <w:r w:rsidR="00B35638" w:rsidRPr="00584F30">
        <w:t>[online]</w:t>
      </w:r>
      <w:r w:rsidR="00B35638">
        <w:t>)</w:t>
      </w:r>
    </w:p>
    <w:p w14:paraId="1164E28A" w14:textId="77777777" w:rsidR="00630F35" w:rsidRDefault="00630F35" w:rsidP="008A5F26">
      <w:pPr>
        <w:pStyle w:val="AP-Odstavec"/>
      </w:pPr>
      <w:r>
        <w:t xml:space="preserve">V rámci tohoto projektu by právě soběstačnost byla prezentována skrze participaci ve fotbalovém týmu. Kdy je ze stran organizace zajištěna základní strava 3x denně, ubytování se sociálním zařízením a elektřinou. Dívky také obdrží finanční odměnu za odehrání každého kola fotbalové ligy, které se fotbalový tým organizace PDS Zanzibar bude účastnit i v tomto roce. Liga má kola dvě, tudíž to jsou minimálně dvě finanční odměny v průběhu cca 3 měsíců. </w:t>
      </w:r>
    </w:p>
    <w:p w14:paraId="66538BCB" w14:textId="77777777" w:rsidR="00630F35" w:rsidRDefault="00630F35" w:rsidP="008A5F26">
      <w:pPr>
        <w:pStyle w:val="AP-Odstavec"/>
      </w:pPr>
      <w:r>
        <w:t>Jedním z pozitivních dopadu na dívky, by mohly být možnosti jako, naučit se fungovat v kolektivu, jiném než rodinném, a zároveň by se díky osamostatnění mohly naučit určitou míru zodpovědnosti za sebe, za vydělané peníze, a za své činy, popřípadě za ně nést následky.</w:t>
      </w:r>
    </w:p>
    <w:p w14:paraId="2E26C569" w14:textId="77777777" w:rsidR="00630F35" w:rsidRDefault="00630F35" w:rsidP="008A5F26">
      <w:pPr>
        <w:pStyle w:val="AP-Odstavec"/>
      </w:pPr>
      <w:r>
        <w:t>Na druhou stranu díky možnosti ubytování, které organizace nabízí, by se dívky mohly odstěhovat od rodiny a tím ulevit určité finanční výdaje rodině.</w:t>
      </w:r>
    </w:p>
    <w:p w14:paraId="20701EBE" w14:textId="77777777" w:rsidR="00630F35" w:rsidRDefault="00630F35" w:rsidP="008A5F26">
      <w:pPr>
        <w:pStyle w:val="AP-Odstavec"/>
      </w:pPr>
      <w:r>
        <w:t xml:space="preserve">Tato část workshopu by se pomocí aktivit, snažila docílit zvýšené soběstačnosti dívek: </w:t>
      </w:r>
    </w:p>
    <w:p w14:paraId="08583173" w14:textId="1A26E56E" w:rsidR="00630F35" w:rsidRDefault="00630F35" w:rsidP="008A5F26">
      <w:pPr>
        <w:pStyle w:val="AP-Seznam"/>
        <w:jc w:val="both"/>
      </w:pPr>
      <w:r>
        <w:t>Seminář zaměřený na budování životních dovedností</w:t>
      </w:r>
    </w:p>
    <w:p w14:paraId="3A6DB4C3" w14:textId="77777777" w:rsidR="00630F35" w:rsidRDefault="00630F35" w:rsidP="008A5F26">
      <w:pPr>
        <w:pStyle w:val="AP-Odstaveczapedlem"/>
      </w:pPr>
      <w:r>
        <w:t xml:space="preserve">Seminář zaměřený na základní životní dovednosti, jako je komunikace, rozhodování, řešení problémů, </w:t>
      </w:r>
      <w:proofErr w:type="spellStart"/>
      <w:r>
        <w:t>time</w:t>
      </w:r>
      <w:proofErr w:type="spellEnd"/>
      <w:r>
        <w:t xml:space="preserve"> management a finanční gramotnost. Tyto workshopy mohou dívky vybavit praktickými dovednostmi, které jsou důležité pro jejich každodenní život, a pomoci jim rozvíjet sebedůvěru a nezávislost.</w:t>
      </w:r>
    </w:p>
    <w:p w14:paraId="1DBC6838" w14:textId="613C6C59" w:rsidR="00630F35" w:rsidRDefault="00630F35" w:rsidP="008A5F26">
      <w:pPr>
        <w:pStyle w:val="AP-Seznam"/>
        <w:jc w:val="both"/>
      </w:pPr>
      <w:r>
        <w:tab/>
        <w:t>Programy osobního rozvoje</w:t>
      </w:r>
    </w:p>
    <w:p w14:paraId="5FF6FBD7" w14:textId="77777777" w:rsidR="00630F35" w:rsidRDefault="00630F35" w:rsidP="008A5F26">
      <w:pPr>
        <w:pStyle w:val="AP-Odstaveczapedlem"/>
      </w:pPr>
      <w:r>
        <w:t xml:space="preserve">Program osobního rozvoje, které se bude zaměřovat na budování sebeúcty, sebedůvěry a dovedností sebeobhajoby. Tento program bude zahrnovat aktivity, jako je trénink asertivity, cvičení sebereflexe a postupy péče o sebe sama, které podporují komplexní </w:t>
      </w:r>
      <w:r>
        <w:lastRenderedPageBreak/>
        <w:t>rozvoj dívek a vybavují je nástroji pro zvládání problémů a přijímání informovaných rozhodnutí.</w:t>
      </w:r>
    </w:p>
    <w:p w14:paraId="21285C98" w14:textId="3DDBEE27" w:rsidR="00630F35" w:rsidRDefault="00630F35" w:rsidP="008A5F26">
      <w:pPr>
        <w:pStyle w:val="AP-Seznam"/>
        <w:jc w:val="both"/>
      </w:pPr>
      <w:r>
        <w:tab/>
        <w:t>Praktické workshopy</w:t>
      </w:r>
    </w:p>
    <w:p w14:paraId="247505DE" w14:textId="77777777" w:rsidR="00630F35" w:rsidRDefault="00630F35" w:rsidP="008A5F26">
      <w:pPr>
        <w:pStyle w:val="AP-Odstaveczapedlem"/>
      </w:pPr>
      <w:r>
        <w:t>Praktické workshopy by se zaměřovaly na aktivity, které dívky naučí užitečným dovednostem, jako je vaření, šití nebo základní opravy v domácnosti. Tyto workshopy mohou dívky vybavit praktickými dovednostmi, které mohou zvýšit jejich soběstačnost a nezávislost v každodenním životě.</w:t>
      </w:r>
    </w:p>
    <w:p w14:paraId="386ED68A" w14:textId="37FB59AB" w:rsidR="00630F35" w:rsidRDefault="00630F35" w:rsidP="008A5F26">
      <w:pPr>
        <w:pStyle w:val="AP-Seznam"/>
        <w:jc w:val="both"/>
      </w:pPr>
      <w:r>
        <w:t>Zapojení dívek do komunitních aktivit</w:t>
      </w:r>
    </w:p>
    <w:p w14:paraId="3937C634" w14:textId="3969216E" w:rsidR="00630F35" w:rsidRDefault="00630F35" w:rsidP="008A5F26">
      <w:pPr>
        <w:pStyle w:val="AP-Odstaveczapedlem"/>
      </w:pPr>
      <w:r>
        <w:t>Zapojení dívek do komunitních aktivit, jako je dobrovolnictví, komunitní projekty nebo iniciativy se sociálním dopadem. Tyto aktivity mohou dívkám vštípit smysl pro společenskou odpovědnost, občanskou angažovanost a umožnit jim pozitivně přispívat k rozvoji jejich komunit. Tyto činnosti se dají spojit s organizaci PDS, která se také věnuje komunitnímu rozvoji.</w:t>
      </w:r>
    </w:p>
    <w:p w14:paraId="11343D86" w14:textId="7FCF0F1C" w:rsidR="00630F35" w:rsidRDefault="00630F35" w:rsidP="00630F35">
      <w:pPr>
        <w:pStyle w:val="Nadpis4"/>
        <w:jc w:val="both"/>
      </w:pPr>
      <w:r>
        <w:t xml:space="preserve">Budování </w:t>
      </w:r>
      <w:proofErr w:type="spellStart"/>
      <w:r>
        <w:t>self</w:t>
      </w:r>
      <w:proofErr w:type="spellEnd"/>
      <w:r>
        <w:t>-identity</w:t>
      </w:r>
    </w:p>
    <w:p w14:paraId="2C232499" w14:textId="77777777" w:rsidR="00630F35" w:rsidRDefault="00630F35" w:rsidP="00630F35">
      <w:pPr>
        <w:pStyle w:val="AP-Odstaveczapedlem"/>
      </w:pPr>
      <w:r>
        <w:t xml:space="preserve">Jedním z témat by bylo také zaměření </w:t>
      </w:r>
      <w:proofErr w:type="spellStart"/>
      <w:r>
        <w:t>empowermentu</w:t>
      </w:r>
      <w:proofErr w:type="spellEnd"/>
      <w:r>
        <w:t xml:space="preserve"> na </w:t>
      </w:r>
      <w:proofErr w:type="spellStart"/>
      <w:r>
        <w:t>self</w:t>
      </w:r>
      <w:proofErr w:type="spellEnd"/>
      <w:r>
        <w:t xml:space="preserve">-identity. Pro některé dívky je náročné přijmout samu sebe, mnohdy z důvodu jiné orientace, jelikož být homosexuálem je v Tanzanii ilegální. Fotbal je pro dívky tedy „únikem“ či „výmluvou“, aby se nemusely vdávat či mít děti předčasně. Zda je chování manžela pro ně vhodné nebo si uvědomují, že se doma necítí bezpečně. </w:t>
      </w:r>
    </w:p>
    <w:p w14:paraId="5B3FC684" w14:textId="77777777" w:rsidR="00630F35" w:rsidRDefault="00630F35" w:rsidP="008A5F26">
      <w:pPr>
        <w:pStyle w:val="AP-Odstavec"/>
      </w:pPr>
      <w:r>
        <w:t xml:space="preserve">Také je </w:t>
      </w:r>
      <w:proofErr w:type="spellStart"/>
      <w:r>
        <w:t>self</w:t>
      </w:r>
      <w:proofErr w:type="spellEnd"/>
      <w:r>
        <w:t>-identity důležité právě pro posílení rozhodnutí dívek jít si za svými sny, vůbec se zamýšlet nad tím, co by od života vůbec chtěly a také to může být velmi nápomocné právě při usilování o změnu v přístupu k dívkám a ženám ve společnosti.</w:t>
      </w:r>
    </w:p>
    <w:p w14:paraId="38AF93FD" w14:textId="77777777" w:rsidR="00630F35" w:rsidRDefault="00630F35" w:rsidP="008A5F26">
      <w:pPr>
        <w:pStyle w:val="AP-Odstavec"/>
      </w:pPr>
      <w:r>
        <w:t>Posílení pocitu vlastní identity a soběstačnosti u dívek může pomoci zpochybnit genderové stereotypy a normy a podpořit rovnost žen a mužů. Může dívky povzbudit, aby se vzepřely tradičním genderovým rolím a věnovaly se svým vášním a zájmům, včetně účasti ve sportech, jako je fotbal.</w:t>
      </w:r>
    </w:p>
    <w:p w14:paraId="42CD292D" w14:textId="77777777" w:rsidR="00630F35" w:rsidRDefault="00630F35" w:rsidP="008A5F26">
      <w:pPr>
        <w:pStyle w:val="AP-Odstavec"/>
      </w:pPr>
      <w:r>
        <w:t xml:space="preserve">Budování </w:t>
      </w:r>
      <w:proofErr w:type="spellStart"/>
      <w:r>
        <w:t>self</w:t>
      </w:r>
      <w:proofErr w:type="spellEnd"/>
      <w:r>
        <w:t>-identity a soběstačnosti může dívkám velmi pomoct i v budoucnu. Vlastnosti jako komunikace, týmová spolupráce, vedení týmu, mohou využít také v budoucnu, ať už ve škole, zaměstnání či při budování vztahů.</w:t>
      </w:r>
    </w:p>
    <w:p w14:paraId="53B17C23" w14:textId="77777777" w:rsidR="00630F35" w:rsidRDefault="00630F35" w:rsidP="008A5F26">
      <w:pPr>
        <w:pStyle w:val="AP-Odstavec"/>
      </w:pPr>
      <w:r>
        <w:t>Workshop na téma budování vlastní identity a soběstačnosti může řešit psychologické, emocionální a sociální aspekty vývoje dívek, které jsou zásadní pro jejich celkovou pohodu a posílení postavení.</w:t>
      </w:r>
    </w:p>
    <w:p w14:paraId="5AF42DEB" w14:textId="2E801D0C" w:rsidR="00630F35" w:rsidRDefault="00630F35" w:rsidP="008A5F26">
      <w:pPr>
        <w:pStyle w:val="AP-Odstavec"/>
      </w:pPr>
      <w:r>
        <w:t>Dle Pražské školy máme pět základních psychických potřeb. Patří mezi ně: stimulace, „smysluplný svět“, citové pouto, osobní identita, otevřená budoucnost. (Matoušek a kol., 2013</w:t>
      </w:r>
      <w:r w:rsidR="00B35638">
        <w:t>b</w:t>
      </w:r>
      <w:r>
        <w:t>, s. 226)</w:t>
      </w:r>
    </w:p>
    <w:p w14:paraId="45839C75" w14:textId="03E71D12" w:rsidR="00630F35" w:rsidRDefault="00630F35" w:rsidP="008A5F26">
      <w:pPr>
        <w:pStyle w:val="AP-Odstavec"/>
      </w:pPr>
      <w:r>
        <w:lastRenderedPageBreak/>
        <w:t>Potřeba identity se popsaná jako nalezení vlastního místa ve společnosti, vlastní hodnoty, uplatnění a potřeba autonomie. Máme potřebu „být sami sebou“. Již od dítěte si budujeme vlastní „já“. Z počátku jsme pod velkým vlivem blízkých osob a formuje se v nás především „ty“. Postupem času přebíráme více odpovědnosti sami za sebe a tedy si budujeme to tzv. „já“. Během dospívání je otázka vlastní identity jednou z nejaktuálnějších. Otázky typu „kdo jsem“ a „jaká je má role ve společnosti“. Souvisí to také s otázkou rolí ve společnosti. (Matoušek a kol., 2013</w:t>
      </w:r>
      <w:r w:rsidR="00B35638">
        <w:t>b</w:t>
      </w:r>
      <w:r>
        <w:t>, s. 228)</w:t>
      </w:r>
    </w:p>
    <w:p w14:paraId="3ECE0BB8" w14:textId="7CDB0B04" w:rsidR="00630F35" w:rsidRDefault="00630F35" w:rsidP="00630F35">
      <w:pPr>
        <w:pStyle w:val="AP-Odstavec"/>
      </w:pPr>
      <w:r>
        <w:rPr>
          <w:noProof/>
        </w:rPr>
        <w:drawing>
          <wp:inline distT="0" distB="0" distL="0" distR="0" wp14:anchorId="430870D0" wp14:editId="477F1582">
            <wp:extent cx="3448050" cy="344805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8050" cy="3448050"/>
                    </a:xfrm>
                    <a:prstGeom prst="rect">
                      <a:avLst/>
                    </a:prstGeom>
                    <a:noFill/>
                  </pic:spPr>
                </pic:pic>
              </a:graphicData>
            </a:graphic>
          </wp:inline>
        </w:drawing>
      </w:r>
    </w:p>
    <w:p w14:paraId="7A429894" w14:textId="5DB86CD0" w:rsidR="00630F35" w:rsidRDefault="00630F35" w:rsidP="00630F35">
      <w:pPr>
        <w:pStyle w:val="Titulek-Obrzek"/>
      </w:pPr>
      <w:bookmarkStart w:id="47" w:name="_Toc133508022"/>
      <w:bookmarkStart w:id="48" w:name="_Toc133508071"/>
      <w:bookmarkStart w:id="49" w:name="_Toc133508307"/>
      <w:proofErr w:type="spellStart"/>
      <w:r>
        <w:t>Maslowova</w:t>
      </w:r>
      <w:proofErr w:type="spellEnd"/>
      <w:r>
        <w:t xml:space="preserve"> pyramida lidských potřeb</w:t>
      </w:r>
      <w:bookmarkEnd w:id="47"/>
      <w:bookmarkEnd w:id="48"/>
      <w:bookmarkEnd w:id="49"/>
    </w:p>
    <w:p w14:paraId="0357A190" w14:textId="76F4F5A1" w:rsidR="00630F35" w:rsidRDefault="00630F35" w:rsidP="008A5F26">
      <w:pPr>
        <w:pStyle w:val="AP-Odstaveczapedlem"/>
      </w:pPr>
      <w:r>
        <w:t xml:space="preserve">Dle </w:t>
      </w:r>
      <w:proofErr w:type="spellStart"/>
      <w:r w:rsidRPr="00B35638">
        <w:t>Maslowa</w:t>
      </w:r>
      <w:proofErr w:type="spellEnd"/>
      <w:r w:rsidRPr="00B35638">
        <w:t xml:space="preserve"> (2014, s. 9-14)</w:t>
      </w:r>
      <w:r>
        <w:t xml:space="preserve"> je naše motivace poháněná právě potřebami. Začíná tedy základními biologickými potřebami, které jsou základními pro naše přežití, jako je vzduch, jídlo, voda a spánek. Dále pokračuje skrze zajištění bezpečí a jistoty, v podobě domova a bezpečného prostředí, kde nám nehrozí nebezpečí. Na to se úzce pojí pocit lásky, sounáležitosti a také plnohodnotné vztahy. Skrze vztahy s ostatními přichází ke vztahu sám k sobě, kde popisuje potřebu sebepřijetí a sebeúcty, která je důležitá pro nalezení cíle ve svém životě. A všechny tyto potřeby zakončuje sebeaktualizaci, která představuje touhu po seberozvoji, vzdělání a porozumění. </w:t>
      </w:r>
      <w:proofErr w:type="spellStart"/>
      <w:r>
        <w:t>Maslow</w:t>
      </w:r>
      <w:proofErr w:type="spellEnd"/>
      <w:r>
        <w:t xml:space="preserve"> popisuje </w:t>
      </w:r>
      <w:proofErr w:type="spellStart"/>
      <w:r>
        <w:t>sebeaktualizované</w:t>
      </w:r>
      <w:proofErr w:type="spellEnd"/>
      <w:r>
        <w:t xml:space="preserve"> jedince, jako někoho ,kdo není otrokem obav, které jsou spojené s nedostatkem motivace a strachem z neznáma.</w:t>
      </w:r>
    </w:p>
    <w:p w14:paraId="53DDB62D" w14:textId="77777777" w:rsidR="00630F35" w:rsidRDefault="00630F35" w:rsidP="00630F35">
      <w:pPr>
        <w:pStyle w:val="AP-Odstavec"/>
      </w:pPr>
      <w:r>
        <w:t xml:space="preserve">V Tanzanii a na Zanzibaru je v mnoha případech obtížné zajistit vůbec první dvě příčky potřeb. </w:t>
      </w:r>
    </w:p>
    <w:p w14:paraId="7BA2C445" w14:textId="77777777" w:rsidR="00630F35" w:rsidRDefault="00630F35" w:rsidP="00630F35">
      <w:pPr>
        <w:pStyle w:val="AP-Odstavec"/>
      </w:pPr>
      <w:r>
        <w:t xml:space="preserve">Touto cílovou aktivitou bych dívky ráda podpořila právě v tom, nalézt jejich „já“. Pomocí otázek a také sestavením toho, co by si od života vlastně představovaly a přály. </w:t>
      </w:r>
      <w:r>
        <w:lastRenderedPageBreak/>
        <w:t>Tato aktivita by mohla být pro ně určitým způsobem navádějící, jak nad věci přemýšlet jinak, než jak jsou nad věcmi zvyklé přemýšlet z domova. Jelikož  pře fakt, že se situace na Zanzibaru ve vnímání žen, pouze jako matky a hospodyně, o dost zlepšila, stále je pro dívky velmi málo příležitostí, kde by se mohly uplatnit.</w:t>
      </w:r>
    </w:p>
    <w:p w14:paraId="2E5088CC" w14:textId="77777777" w:rsidR="00630F35" w:rsidRDefault="00630F35" w:rsidP="00630F35">
      <w:pPr>
        <w:pStyle w:val="AP-Odstavec"/>
      </w:pPr>
      <w:r>
        <w:t xml:space="preserve">Ovšem pomocí uvědomění si toho, kdo jsme a co bychom si od života přály, a především čeho bychom chtěly dosáhnout. Můžeme dojít k hledání si prvních kroků k hledání cesty právě k těmto cílům. </w:t>
      </w:r>
    </w:p>
    <w:p w14:paraId="629CCC27" w14:textId="77777777" w:rsidR="00630F35" w:rsidRDefault="00630F35" w:rsidP="00630F35">
      <w:pPr>
        <w:pStyle w:val="AP-Odstavec"/>
      </w:pPr>
      <w:r>
        <w:t>Celkově lze říci, že budování sebepojetí dívek v Tanzanii vyžaduje mnohostranný přístup, který zahrnuje řešení vnitřních i vnějších faktorů, jež mohou ovlivnit jejich sebeúctu a smysl pro cíl. Poskytnutím podpory, povzbuzení a příležitostí, aby dívky mohly zkoumat své zájmy a rozvíjet své dovednosti, jim můžeme pomoci stát se silnými a sebevědomými osobnostmi, které jsou schopny naplno rozvinout svůj potenciál.</w:t>
      </w:r>
    </w:p>
    <w:p w14:paraId="3450F066" w14:textId="77777777" w:rsidR="00630F35" w:rsidRDefault="00630F35" w:rsidP="00630F35">
      <w:pPr>
        <w:pStyle w:val="AP-Odstavec"/>
      </w:pPr>
      <w:r>
        <w:t>Také jde o nabytí sounáležitosti, s čím právě může být nápomocný fotbalový tým. Který dívkám může pomoci při budování sociálních konexí a vztahů. Tento pocit sounáležitosti může přispět k jejich sebepojetí tím, že jim dává pocit cíle, sounáležitosti a podpory v týmovém prostředí.</w:t>
      </w:r>
    </w:p>
    <w:p w14:paraId="2023590A" w14:textId="77777777" w:rsidR="00630F35" w:rsidRDefault="00630F35" w:rsidP="00630F35">
      <w:pPr>
        <w:pStyle w:val="AP-Odstavec"/>
      </w:pPr>
      <w:r>
        <w:t>Celkově lze říci, že budování vlastní identity v ženském fotbale vyžaduje podpůrné a inkluzivní týmové prostředí, příležitosti pro rozvoj dovedností a rozvoj a závazek k rovnosti žen a mužů v rámci tohoto sportu. Snahou o dosažení těchto cílů můžete pomoci posílit postavení žen a dívek, aby se staly sebevědomými a úspěšnými fotbalistkami.</w:t>
      </w:r>
    </w:p>
    <w:p w14:paraId="071BA243" w14:textId="33E26ED3" w:rsidR="00630F35" w:rsidRDefault="00630F35" w:rsidP="00630F35">
      <w:pPr>
        <w:pStyle w:val="AP-Odstavec"/>
      </w:pPr>
      <w:r>
        <w:t>Matoušek (a kol., 2013</w:t>
      </w:r>
      <w:r w:rsidR="00B35638">
        <w:t>a</w:t>
      </w:r>
      <w:r>
        <w:t xml:space="preserve">, s. 57) uvádí, že na utváření vlastního já mají stále vliv tradiční autority, jako je náboženství a tradice, které v Africe hrají obrovskou roli. Vliv tradic a náboženství může omezovat ostatní sociální agenty, jako jsou média (internet a televize). Z médií se dozvídáme rozlišné informace, které poté budují naše pojetí o světu i sami o sobě. </w:t>
      </w:r>
    </w:p>
    <w:p w14:paraId="4A2C9EB5" w14:textId="77777777" w:rsidR="00630F35" w:rsidRDefault="00630F35" w:rsidP="00630F35">
      <w:pPr>
        <w:pStyle w:val="AP-Odstavec"/>
      </w:pPr>
      <w:r>
        <w:t xml:space="preserve">Budování vlastní identity je velmi nápomocné a základem pro budování sebevědomí dívek, které je důležité při fotbale a především je to důležitý faktor pro postavení se sám za sebe a stát i za svým cílem a snem, i přes fakt, že s námi okolí, rodina či společnost nesouhlasí. </w:t>
      </w:r>
    </w:p>
    <w:p w14:paraId="2CD172B3" w14:textId="77777777" w:rsidR="00630F35" w:rsidRDefault="00630F35" w:rsidP="00630F35">
      <w:pPr>
        <w:pStyle w:val="AP-Odstavec"/>
      </w:pPr>
      <w:r>
        <w:t xml:space="preserve">Část workshopu věnovaná právě budování </w:t>
      </w:r>
      <w:proofErr w:type="spellStart"/>
      <w:r>
        <w:t>self</w:t>
      </w:r>
      <w:proofErr w:type="spellEnd"/>
      <w:r>
        <w:t>-identity by byla postavena na aktivitách, které by dívkám umožnily zamyslet se nad tím, kdo jsou, jaké jsou jejich silné stránky a čeho by v životě chtěly dosáhnout. Jednalo by se o aktivity jako je:</w:t>
      </w:r>
    </w:p>
    <w:p w14:paraId="7A2A1AE9" w14:textId="1940A7EB" w:rsidR="00630F35" w:rsidRDefault="00630F35" w:rsidP="00766F99">
      <w:pPr>
        <w:pStyle w:val="AP-Seznam"/>
        <w:jc w:val="both"/>
      </w:pPr>
      <w:r>
        <w:t xml:space="preserve">Cvičení určené k sebereflexi </w:t>
      </w:r>
    </w:p>
    <w:p w14:paraId="3C574D56" w14:textId="77777777" w:rsidR="00630F35" w:rsidRDefault="00630F35" w:rsidP="00766F99">
      <w:pPr>
        <w:pStyle w:val="AP-Odstaveczapedlem"/>
      </w:pPr>
      <w:r>
        <w:t>Zamýšlená je forma „psaní si deníku“, do kterého by dívky zapisovaly své pocity, při běžných či náročných situacích. Touto aktivitou by dívky měly docílit reflexe svých pocitu, jednání a chování. To jim může pomoci rozvíjet sebepoznání a hlubší porozumění sobě samým, svým silným stránkám a oblastem, ve kterých se mohou rozvíjet.</w:t>
      </w:r>
    </w:p>
    <w:p w14:paraId="7C3EBD45" w14:textId="38D632C8" w:rsidR="00630F35" w:rsidRPr="008A5F26" w:rsidRDefault="00630F35" w:rsidP="008A5F26">
      <w:pPr>
        <w:pStyle w:val="AP-Seznam"/>
        <w:jc w:val="both"/>
      </w:pPr>
      <w:r w:rsidRPr="008A5F26">
        <w:t>Stanovení cílů pro určité období</w:t>
      </w:r>
    </w:p>
    <w:p w14:paraId="0DF008E4" w14:textId="77777777" w:rsidR="00630F35" w:rsidRPr="008A5F26" w:rsidRDefault="00630F35" w:rsidP="008A5F26">
      <w:pPr>
        <w:pStyle w:val="AP-Odstaveczapedlem"/>
      </w:pPr>
      <w:r w:rsidRPr="008A5F26">
        <w:lastRenderedPageBreak/>
        <w:t>Sepsat a seřadit si cíle, jak osobní, tak i týmové. Čeho by v následující době chtěly dosáhnout a jak by těchto cílů mohly dosáhnout. Tato aktivita jim může pomoci vytvořit si smysl pro účel, motivaci a přispět k jejich sebepojetí při práci na dosažení jejich cílů.</w:t>
      </w:r>
    </w:p>
    <w:p w14:paraId="4C91BA04" w14:textId="1010B25D" w:rsidR="00630F35" w:rsidRPr="008A5F26" w:rsidRDefault="00630F35" w:rsidP="008A5F26">
      <w:pPr>
        <w:pStyle w:val="AP-Seznam"/>
        <w:jc w:val="both"/>
      </w:pPr>
      <w:r w:rsidRPr="008A5F26">
        <w:t>Workshopy zaměřené na rozvoj dovedností</w:t>
      </w:r>
    </w:p>
    <w:p w14:paraId="0D9A0538" w14:textId="77777777" w:rsidR="00630F35" w:rsidRPr="008A5F26" w:rsidRDefault="00630F35" w:rsidP="008A5F26">
      <w:pPr>
        <w:pStyle w:val="AP-Odstaveczapedlem"/>
      </w:pPr>
      <w:r w:rsidRPr="008A5F26">
        <w:t>Školení zaměřené na rozvoj dovedností, které se zaměřuje na konkrétní fotbalové dovednosti, jako je driblink, přihrávka, střelba nebo taktické povědomí. Když se dívky zdokonalí ve fotbalových dovednostech, mohou získat pocit kompetence a úspěchu, což může pozitivně ovlivnit jejich sebepojetí.</w:t>
      </w:r>
    </w:p>
    <w:p w14:paraId="68C7000C" w14:textId="6B9765FC" w:rsidR="00630F35" w:rsidRPr="008A5F26" w:rsidRDefault="00630F35" w:rsidP="008A5F26">
      <w:pPr>
        <w:pStyle w:val="AP-Seznam"/>
        <w:jc w:val="both"/>
      </w:pPr>
      <w:r w:rsidRPr="008A5F26">
        <w:t xml:space="preserve">Sepsaní si silných a slabých stránek </w:t>
      </w:r>
    </w:p>
    <w:p w14:paraId="3DE9C6B5" w14:textId="4BD69DDD" w:rsidR="00630F35" w:rsidRDefault="00630F35" w:rsidP="008A5F26">
      <w:pPr>
        <w:pStyle w:val="AP-Odstaveczapedlem"/>
      </w:pPr>
      <w:r>
        <w:t>Tato aktivita by se skládala ze sepsání si silných  slabých stránek, kterých ji jsou dívky na sobě vědomé. Ať už jsou to vlastnosti, které se týkají jen jich samotných nebo i jejich role v týmu. A následná sebereflexe dívek a snaha najít možné posílení silných stránek a taky jak pracovat se slabými stránkami.</w:t>
      </w:r>
    </w:p>
    <w:p w14:paraId="0372F690" w14:textId="2C456F48" w:rsidR="00630F35" w:rsidRDefault="00630F35" w:rsidP="009808CD">
      <w:pPr>
        <w:pStyle w:val="Nadpis4"/>
        <w:jc w:val="both"/>
      </w:pPr>
      <w:r>
        <w:t>Prevence bezmoci</w:t>
      </w:r>
    </w:p>
    <w:p w14:paraId="6C117EF1" w14:textId="77777777" w:rsidR="00630F35" w:rsidRDefault="00630F35" w:rsidP="00630F35">
      <w:pPr>
        <w:pStyle w:val="AP-Odstaveczapedlem"/>
      </w:pPr>
      <w:r>
        <w:t>"Prevence před bezmocí" v kontextu posilování postavení žen znamená upřednostňovat opatření, která mají zabránit situacím, jež by mohly vést k bezmocnosti nebo závislosti, a nečekat, až se ženy ocitnou ve stavu bezmoci, a teprve poté zasáhnout.</w:t>
      </w:r>
    </w:p>
    <w:p w14:paraId="763FCEEC" w14:textId="77777777" w:rsidR="00630F35" w:rsidRDefault="00630F35" w:rsidP="008A5F26">
      <w:pPr>
        <w:pStyle w:val="AP-Odstavec"/>
      </w:pPr>
      <w:r>
        <w:t>Jinými slovy, je lepší podniknout aktivní kroky k posílení postavení žen a v první řadě zabránit tomu, aby se staly zranitelnými, než čekat, až budou čelit významným výzvám a překážkám, a teprve poté jim poskytnout podporu.</w:t>
      </w:r>
    </w:p>
    <w:p w14:paraId="08F218D1" w14:textId="77777777" w:rsidR="00630F35" w:rsidRDefault="00630F35" w:rsidP="008A5F26">
      <w:pPr>
        <w:pStyle w:val="AP-Odstavec"/>
      </w:pPr>
      <w:r>
        <w:t>To může zahrnovat různé strategie, jako je poskytování vzdělávání, školení v oblasti dovedností a finanční podpory ženám, podpora rovnosti žen a mužů a zpochybňování společenských norem a postojů, které udržují diskriminaci a nerovnost na základě pohlaví.</w:t>
      </w:r>
    </w:p>
    <w:p w14:paraId="4AAEBEC0" w14:textId="77777777" w:rsidR="00630F35" w:rsidRDefault="00630F35" w:rsidP="008A5F26">
      <w:pPr>
        <w:pStyle w:val="AP-Odstavec"/>
      </w:pPr>
      <w:r>
        <w:t>Tím, že upřednostníme prevenci před bezmocí, můžeme pomoci vytvořit rovnější a spravedlivější společnost, v níž budou mít ženy k dispozici zdroje, dovednosti a znalosti, které potřebují k tomu, aby mohly plně využít svůj potenciál a pozitivně přispívat svým rodinám a komunitám.</w:t>
      </w:r>
    </w:p>
    <w:p w14:paraId="2CD8A7C3" w14:textId="10C25EFC" w:rsidR="00630F35" w:rsidRDefault="00630F35" w:rsidP="008A5F26">
      <w:pPr>
        <w:pStyle w:val="AP-Odstavec"/>
      </w:pPr>
      <w:r>
        <w:t xml:space="preserve">Důležitou součástí je také budování životní perspektivy, kdy může být otevřená budoucnost motivací docílit nějaké změny či zabránit ztracení se v očekáváních společnosti. Člověk má potřebu překonávat sebe samého a také své stávající životní podmínky. Proto potřebujeme před sebou mít budoucnost v níž naše sny, cíle a snaha může pokračovat. Je důležité si mít k tomu bezpečný prostor, bez zbytečných rizik. Důležitou pomocí a zdrojem je zde naděje. Jelikož pokud je pro člověka budoucnost uzavřena a nemá možnost dále růst, může to vyvolat pocit zoufalství a bezmoci. Všechny </w:t>
      </w:r>
      <w:r>
        <w:lastRenderedPageBreak/>
        <w:t>tyto postoje se projevují i na pocitu jistoty, bezpečí, důvěře a sebedůvěře ke světu a k sobě samému. (</w:t>
      </w:r>
      <w:r w:rsidRPr="00B35638">
        <w:t>Matoušek, 2013</w:t>
      </w:r>
      <w:r w:rsidR="00B35638">
        <w:t>b</w:t>
      </w:r>
      <w:r w:rsidRPr="00B35638">
        <w:t>, s. 229)</w:t>
      </w:r>
    </w:p>
    <w:p w14:paraId="0EA8BFC8" w14:textId="59D318CF" w:rsidR="00630F35" w:rsidRDefault="00630F35" w:rsidP="008A5F26">
      <w:pPr>
        <w:pStyle w:val="AP-Odstavec"/>
      </w:pPr>
      <w:r>
        <w:t>Bezmocnost pramení z nedostatku rozhodovacích pravomocí, z nemožnosti činit rozhodnutí a z nerespektujícího zacházení, které je důsledkem postavení na okraji společnosti</w:t>
      </w:r>
      <w:r w:rsidR="006B5D42">
        <w:t>.</w:t>
      </w:r>
      <w:r>
        <w:t xml:space="preserve"> </w:t>
      </w:r>
      <w:r w:rsidRPr="00B35638">
        <w:t>(</w:t>
      </w:r>
      <w:proofErr w:type="spellStart"/>
      <w:r w:rsidRPr="00B35638">
        <w:t>Young</w:t>
      </w:r>
      <w:proofErr w:type="spellEnd"/>
      <w:r w:rsidR="00B35638" w:rsidRPr="00B35638">
        <w:t xml:space="preserve">, </w:t>
      </w:r>
      <w:r w:rsidRPr="00B35638">
        <w:t>1990</w:t>
      </w:r>
      <w:r w:rsidR="00B35638" w:rsidRPr="00B35638">
        <w:t xml:space="preserve">, </w:t>
      </w:r>
      <w:r w:rsidR="00B35638">
        <w:t xml:space="preserve">in </w:t>
      </w:r>
      <w:proofErr w:type="spellStart"/>
      <w:r w:rsidR="006B5D42">
        <w:t>Hammell</w:t>
      </w:r>
      <w:proofErr w:type="spellEnd"/>
      <w:r w:rsidR="006B5D42">
        <w:t xml:space="preserve">, 2006, </w:t>
      </w:r>
      <w:r w:rsidR="006B5D42" w:rsidRPr="00584F30">
        <w:t>[online]</w:t>
      </w:r>
      <w:r w:rsidR="006B5D42">
        <w:t>)</w:t>
      </w:r>
    </w:p>
    <w:p w14:paraId="7AD20A42" w14:textId="77777777" w:rsidR="00630F35" w:rsidRDefault="00630F35" w:rsidP="008A5F26">
      <w:pPr>
        <w:pStyle w:val="AP-Odstavec"/>
      </w:pPr>
      <w:r>
        <w:t>Všechny aktivity by měly být ovšem přizpůsobeny kulturnímu kontextu, věku a potřebám dívek ve fotbalovém týmu a zajistit, aby byly prováděny v bezpečném, podpůrném a inkluzivním prostředí. Tím, že dívkám budou poskytnuty nástroje, znalosti a podpora při prosazování jejich práv, budování odolnosti a rozvíjení jejich dovedností, může být předcházeno pocitům bezmoci a posílit je, aby se dokázaly vypořádat s problémy životě.</w:t>
      </w:r>
    </w:p>
    <w:p w14:paraId="66E0856D" w14:textId="77777777" w:rsidR="00630F35" w:rsidRDefault="00630F35" w:rsidP="008A5F26">
      <w:pPr>
        <w:pStyle w:val="AP-Odstavec"/>
      </w:pPr>
      <w:r>
        <w:t xml:space="preserve">I u této klíčové aktivity vynaložena snaha docílit cíle za pomocí menších aktivit, které jsou právě malými preventivními krůčky proti bezmocnosti dívek: </w:t>
      </w:r>
    </w:p>
    <w:p w14:paraId="4E6BA5C0" w14:textId="6BDAC8F5" w:rsidR="00630F35" w:rsidRDefault="00630F35" w:rsidP="008A5F26">
      <w:pPr>
        <w:pStyle w:val="AP-Seznam"/>
        <w:jc w:val="both"/>
      </w:pPr>
      <w:r>
        <w:t>Semináře zaměřené na zvyšování genderové citlivosti</w:t>
      </w:r>
    </w:p>
    <w:p w14:paraId="12C299F5" w14:textId="77777777" w:rsidR="00630F35" w:rsidRDefault="00630F35" w:rsidP="00630F35">
      <w:pPr>
        <w:pStyle w:val="AP-Odstaveczapedlem"/>
      </w:pPr>
      <w:r>
        <w:t>Zorganizování genderově senzibilizační semináře, které by měl za cíl zvýšit povědomí o diskriminaci, násilí a stereotypech na základě pohlaví. Tyto semináře mohou dívkám pomoci pochopit jejich práva, zpochybnit škodlivé genderové normy a rozvíjet dovednosti kritického myšlení, aby dokázaly rozpoznat a reagovat na situace, ve kterých se mohou cítit bezmocné.</w:t>
      </w:r>
    </w:p>
    <w:p w14:paraId="4E99125C" w14:textId="5DB41A09" w:rsidR="00630F35" w:rsidRDefault="00630F35" w:rsidP="008A5F26">
      <w:pPr>
        <w:pStyle w:val="AP-Seznam"/>
        <w:jc w:val="both"/>
      </w:pPr>
      <w:r>
        <w:t>Školení asertivity</w:t>
      </w:r>
    </w:p>
    <w:p w14:paraId="616242C3" w14:textId="77777777" w:rsidR="00630F35" w:rsidRDefault="00630F35" w:rsidP="00630F35">
      <w:pPr>
        <w:pStyle w:val="AP-Odstaveczapedlem"/>
      </w:pPr>
      <w:r>
        <w:t>Školení asertivity dívky naučí, jak vyjádřit svůj názor, stanovit hranice a efektivně vyjednávat v různých situacích. To může být dívkám nápomocné při rozvoji asertivních komunikačních dovedností, budovat si sebevědomí a odolávat situacím, ve kterých se mohou cítit bezmocné nebo zranitelné.</w:t>
      </w:r>
    </w:p>
    <w:p w14:paraId="11A82FE6" w14:textId="775C7D73" w:rsidR="00630F35" w:rsidRDefault="00630F35" w:rsidP="008A5F26">
      <w:pPr>
        <w:pStyle w:val="AP-Seznam"/>
        <w:jc w:val="both"/>
      </w:pPr>
      <w:r>
        <w:t>Vzdělávání v oblasti práv a právní ochrany</w:t>
      </w:r>
    </w:p>
    <w:p w14:paraId="7C424419" w14:textId="77777777" w:rsidR="00630F35" w:rsidRDefault="00630F35" w:rsidP="00630F35">
      <w:pPr>
        <w:pStyle w:val="AP-Odstaveczapedlem"/>
      </w:pPr>
      <w:r>
        <w:t>Vzdělávání pro dívky o jejich právech a právní ochraně, včetně práva na vzdělání, zdraví a bezpečnost. Poskytnutí informací o příslušných zákonech, politikách a zdrojích, které mohou dívkám pomoci pochopit jejich práva a vyhledat podporu, pokud se setkají s diskriminací, obtěžováním nebo jinými formami nespravedlnosti.</w:t>
      </w:r>
    </w:p>
    <w:p w14:paraId="153B601B" w14:textId="1D40E2CD" w:rsidR="00630F35" w:rsidRDefault="00630F35" w:rsidP="008A5F26">
      <w:pPr>
        <w:pStyle w:val="AP-Seznam"/>
        <w:jc w:val="both"/>
      </w:pPr>
      <w:r>
        <w:t xml:space="preserve">Peer skupina vzájemné podpory: </w:t>
      </w:r>
    </w:p>
    <w:p w14:paraId="7ECAE35C" w14:textId="0FAEF20E" w:rsidR="00630F35" w:rsidRDefault="00630F35" w:rsidP="00630F35">
      <w:pPr>
        <w:pStyle w:val="AP-Odstaveczapedlem"/>
      </w:pPr>
      <w:r>
        <w:t>V rámci fotbalového týmu vytvoření podpůrné skupiny, kde si dívky mohou sdílet zkušenosti, poskytovat si emocionální podporu a vzájemně si radit a být pro sebe oporou. Peer skupiny vzájemné podpory mohou pro dívky vytvořit bezpečný prostor, kde mohou diskutovat o problémech, hledat radu a získat potvrzení, což může pomoci předcházet pocitům bezmoci a izolace.</w:t>
      </w:r>
    </w:p>
    <w:p w14:paraId="5DC155FF" w14:textId="7D6C82F1" w:rsidR="009808CD" w:rsidRDefault="00630F35" w:rsidP="009808CD">
      <w:pPr>
        <w:pStyle w:val="Nadpis4"/>
        <w:jc w:val="both"/>
      </w:pPr>
      <w:r>
        <w:lastRenderedPageBreak/>
        <w:t>Podpora týmových rolí a týmového ducha tým</w:t>
      </w:r>
      <w:r w:rsidR="009808CD">
        <w:t>u</w:t>
      </w:r>
    </w:p>
    <w:p w14:paraId="25E5CBFB" w14:textId="77777777" w:rsidR="009808CD" w:rsidRDefault="009808CD" w:rsidP="009808CD">
      <w:pPr>
        <w:pStyle w:val="AP-Odstaveczapedlem"/>
      </w:pPr>
      <w:r>
        <w:t>Týmové role jsou pro skupinu (tým) důležité především z možnosti zvýšení produktivity práce a zvýšení adaptability.</w:t>
      </w:r>
    </w:p>
    <w:p w14:paraId="7BCF1DE4" w14:textId="77777777" w:rsidR="009808CD" w:rsidRDefault="009808CD" w:rsidP="008A5F26">
      <w:pPr>
        <w:pStyle w:val="AP-Odstavec"/>
      </w:pPr>
      <w:r>
        <w:t xml:space="preserve">Podporovat spolupráci, </w:t>
      </w:r>
      <w:proofErr w:type="spellStart"/>
      <w:r>
        <w:t>inkluzivitu</w:t>
      </w:r>
      <w:proofErr w:type="spellEnd"/>
      <w:r>
        <w:t xml:space="preserve"> a týmovou práci mezi dívkami různého původu, schopností a úrovně dovedností. Vytvářet podpůrné a inkluzivní prostředí, kde se všechny dívky cítí vítány, respektovány a oceňovány a kde mohou rozvíjet svou vlastní identitu jako součást různorodého a jednotného týmu.</w:t>
      </w:r>
    </w:p>
    <w:p w14:paraId="53BABF7E" w14:textId="224F8234" w:rsidR="009808CD" w:rsidRDefault="009808CD" w:rsidP="008A5F26">
      <w:pPr>
        <w:pStyle w:val="AP-Seznam"/>
        <w:jc w:val="both"/>
      </w:pPr>
      <w:r>
        <w:t>Team-</w:t>
      </w:r>
      <w:proofErr w:type="spellStart"/>
      <w:r>
        <w:t>Building</w:t>
      </w:r>
      <w:proofErr w:type="spellEnd"/>
    </w:p>
    <w:p w14:paraId="3E5134CB" w14:textId="77777777" w:rsidR="009808CD" w:rsidRDefault="009808CD" w:rsidP="008A5F26">
      <w:pPr>
        <w:pStyle w:val="AP-Odstaveczapedlem"/>
      </w:pPr>
      <w:r>
        <w:t>Cílem bude uspořádat team-</w:t>
      </w:r>
      <w:proofErr w:type="spellStart"/>
      <w:r>
        <w:t>building</w:t>
      </w:r>
      <w:proofErr w:type="spellEnd"/>
      <w:r>
        <w:t>, který bude zaměřený právě na týmové aktivity, jako jsou cvičení pro stmelení kolektivu, skupinové výzvy nebo týmové hry, které podpoří pocit sounáležitosti a kamarádství mezi dívkami. Tyto aktivity mohou dívkám pomoci rozvinout silnou týmovou dynamiku, podpořit přátelství a posílit jejich sebepojetí jako součásti podpůrného týmu.</w:t>
      </w:r>
    </w:p>
    <w:p w14:paraId="4C63186D" w14:textId="75D6F1D1" w:rsidR="009808CD" w:rsidRDefault="009808CD" w:rsidP="008A5F26">
      <w:pPr>
        <w:pStyle w:val="AP-Seznam"/>
        <w:jc w:val="both"/>
      </w:pPr>
      <w:r>
        <w:t>Oslava úspěchů</w:t>
      </w:r>
    </w:p>
    <w:p w14:paraId="46E84DF0" w14:textId="555138AF" w:rsidR="009808CD" w:rsidRDefault="009808CD" w:rsidP="009808CD">
      <w:pPr>
        <w:pStyle w:val="AP-Odstaveczapedlem"/>
      </w:pPr>
      <w:r>
        <w:t>Důležitou součástí je také uznání a oslavení úspěchu dívek na fotbalovém hřišti, avšak i mimo něj. To může zahrnovat uznání individuálních a týmových úspěchů, zdůraznění osobních milníků a ocenění úsilí a pokroku. Oslavování úspěchů může zvýšit sebevědomí dívek, posílit jejich sebevědomí jako schopných sportovkyň a motivovat je k dalšímu úsilí o úspěch.</w:t>
      </w:r>
    </w:p>
    <w:p w14:paraId="27F87D19" w14:textId="72B3FA42" w:rsidR="009808CD" w:rsidRDefault="009808CD" w:rsidP="005C2436">
      <w:pPr>
        <w:pStyle w:val="Nadpis3"/>
      </w:pPr>
      <w:bookmarkStart w:id="50" w:name="_Toc133508432"/>
      <w:r>
        <w:t>Vytvoření internetových stránek pro dívky</w:t>
      </w:r>
      <w:bookmarkEnd w:id="50"/>
    </w:p>
    <w:p w14:paraId="015DB82B" w14:textId="77777777" w:rsidR="009808CD" w:rsidRDefault="009808CD" w:rsidP="009808CD">
      <w:pPr>
        <w:pStyle w:val="AP-Odstaveczapedlem"/>
      </w:pPr>
      <w:r>
        <w:t xml:space="preserve">Pro mnohé dívky je PDS </w:t>
      </w:r>
      <w:proofErr w:type="spellStart"/>
      <w:r>
        <w:t>Princess</w:t>
      </w:r>
      <w:proofErr w:type="spellEnd"/>
      <w:r>
        <w:t xml:space="preserve"> první příležitostí, která může vést k osamostatnění a do budoucna třeba i k finanční nezávislosti. Proto můžou být internetové stránky pozitivním krokem ke zviditelnění dívek. Také se tak mohou zvýšit jejich šance na odkoupení z jiných týmu. Ve chvíli, kdyby by na internetových stránkách byly především i fotbalové zkušenosti.</w:t>
      </w:r>
    </w:p>
    <w:p w14:paraId="7D949821" w14:textId="517DD5F3" w:rsidR="009808CD" w:rsidRDefault="009808CD" w:rsidP="00CF1898">
      <w:pPr>
        <w:pStyle w:val="AP-Odstavec"/>
      </w:pPr>
      <w:r>
        <w:t>Organizace PDS Zanzibar pravidelně přijímá dobrovolníky z celého světa, tím pádem mají dívky šanci ucházet se i o pozici v týmu v jiných státech. Online představení dívek by k tomu mohlo být velice nápomocné.</w:t>
      </w:r>
    </w:p>
    <w:p w14:paraId="638599D5" w14:textId="30D79C0B" w:rsidR="009808CD" w:rsidRDefault="009808CD" w:rsidP="005C2436">
      <w:pPr>
        <w:pStyle w:val="Nadpis3"/>
      </w:pPr>
      <w:bookmarkStart w:id="51" w:name="_Toc133508433"/>
      <w:r>
        <w:t>Evaluace</w:t>
      </w:r>
      <w:bookmarkEnd w:id="51"/>
    </w:p>
    <w:p w14:paraId="5A8A30EE" w14:textId="375002B9" w:rsidR="009808CD" w:rsidRPr="009808CD" w:rsidRDefault="00E35F98" w:rsidP="009808CD">
      <w:pPr>
        <w:pStyle w:val="AP-Odstaveczapedlem"/>
      </w:pPr>
      <w:r>
        <w:t xml:space="preserve">Možnost udělit evaluace </w:t>
      </w:r>
      <w:r w:rsidR="009808CD" w:rsidRPr="009808CD">
        <w:t xml:space="preserve">bude dívkám předaná </w:t>
      </w:r>
      <w:r>
        <w:t xml:space="preserve">v polovině workshopu a </w:t>
      </w:r>
      <w:r w:rsidR="009808CD" w:rsidRPr="009808CD">
        <w:t xml:space="preserve">po skončení fotbalové ligy. Cílem této zprávy je dozvědět se, zda workshop </w:t>
      </w:r>
      <w:r>
        <w:t>plní</w:t>
      </w:r>
      <w:r w:rsidR="009808CD" w:rsidRPr="009808CD">
        <w:t xml:space="preserve"> své cíle a dosáhl </w:t>
      </w:r>
      <w:r w:rsidR="009808CD" w:rsidRPr="009808CD">
        <w:lastRenderedPageBreak/>
        <w:t xml:space="preserve">alespoň minimálních výsledků v </w:t>
      </w:r>
      <w:proofErr w:type="spellStart"/>
      <w:r w:rsidR="009808CD" w:rsidRPr="009808CD">
        <w:t>empowermnetu</w:t>
      </w:r>
      <w:proofErr w:type="spellEnd"/>
      <w:r w:rsidR="009808CD" w:rsidRPr="009808CD">
        <w:t xml:space="preserve"> dívek skrze participaci ve fotbalovém týmu.</w:t>
      </w:r>
    </w:p>
    <w:p w14:paraId="0911E3A5" w14:textId="3372BE24" w:rsidR="001C09CE" w:rsidRDefault="001C09CE" w:rsidP="001C09CE">
      <w:pPr>
        <w:pStyle w:val="Nadpis2"/>
      </w:pPr>
      <w:bookmarkStart w:id="52" w:name="_Toc133508434"/>
      <w:r>
        <w:t>Indikátory splnění klíčových</w:t>
      </w:r>
      <w:r w:rsidR="005068A5">
        <w:t xml:space="preserve"> aktivit projektu</w:t>
      </w:r>
      <w:bookmarkEnd w:id="52"/>
    </w:p>
    <w:p w14:paraId="67E4A43B" w14:textId="3099B4D0" w:rsidR="00CF1898" w:rsidRDefault="009266AF" w:rsidP="00CF1898">
      <w:pPr>
        <w:pStyle w:val="AP-Odstaveczapedlem"/>
      </w:pPr>
      <w:r>
        <w:t xml:space="preserve">Záměrem </w:t>
      </w:r>
      <w:r w:rsidR="00A7470B">
        <w:t xml:space="preserve">projektu </w:t>
      </w:r>
      <w:r>
        <w:t>je z</w:t>
      </w:r>
      <w:r w:rsidRPr="009266AF">
        <w:t>výšení soběstačnost</w:t>
      </w:r>
      <w:r w:rsidR="00A7470B">
        <w:t>í a sebevědomí. Dosažení indikátoru nastane v případě, že se to podaří a</w:t>
      </w:r>
      <w:r w:rsidRPr="009266AF">
        <w:t>lespoň u 5 dívek</w:t>
      </w:r>
      <w:r>
        <w:t xml:space="preserve"> ze zmíněného fotbalového týmu.</w:t>
      </w:r>
    </w:p>
    <w:p w14:paraId="3700C441" w14:textId="2D37FF6D" w:rsidR="009266AF" w:rsidRDefault="00A7470B" w:rsidP="009266AF">
      <w:pPr>
        <w:pStyle w:val="AP-Odstavec"/>
      </w:pPr>
      <w:r>
        <w:t xml:space="preserve">Cílem </w:t>
      </w:r>
      <w:r w:rsidR="009266AF">
        <w:t>je</w:t>
      </w:r>
      <w:r>
        <w:t xml:space="preserve"> aby se alespoň</w:t>
      </w:r>
      <w:r w:rsidR="009266AF">
        <w:t xml:space="preserve"> 15 dívek z 20 se účast</w:t>
      </w:r>
      <w:r>
        <w:t>nilo</w:t>
      </w:r>
      <w:r w:rsidR="009266AF">
        <w:t xml:space="preserve"> workshopů. </w:t>
      </w:r>
      <w:r>
        <w:t>A a</w:t>
      </w:r>
      <w:r w:rsidR="009266AF">
        <w:t xml:space="preserve">lespoň 10 dívek se </w:t>
      </w:r>
      <w:r>
        <w:t xml:space="preserve">osobně </w:t>
      </w:r>
      <w:r w:rsidR="009266AF">
        <w:t>posunulo alespoň v jedné z</w:t>
      </w:r>
      <w:r>
        <w:t> </w:t>
      </w:r>
      <w:r w:rsidR="009266AF">
        <w:t>oblast</w:t>
      </w:r>
      <w:r w:rsidR="003774DB">
        <w:t>í</w:t>
      </w:r>
      <w:r>
        <w:t>, které budou obsahem workshopu. Cíl bude dosažený pokud alespoň 10 dívek w</w:t>
      </w:r>
      <w:r w:rsidR="009266AF">
        <w:t xml:space="preserve">orkshopy </w:t>
      </w:r>
      <w:r>
        <w:t xml:space="preserve">ohodnotí </w:t>
      </w:r>
      <w:r w:rsidR="009266AF">
        <w:t>jako užitečné</w:t>
      </w:r>
      <w:r w:rsidR="003774DB">
        <w:t>.</w:t>
      </w:r>
    </w:p>
    <w:p w14:paraId="0581C68B" w14:textId="0C162013" w:rsidR="002D30DC" w:rsidRDefault="002D30DC" w:rsidP="002D30DC">
      <w:pPr>
        <w:pStyle w:val="AP-Odstavec"/>
      </w:pPr>
      <w:r>
        <w:t xml:space="preserve">Po realizaci prvních </w:t>
      </w:r>
      <w:r w:rsidR="008F32C1">
        <w:t>dvou</w:t>
      </w:r>
      <w:r>
        <w:t xml:space="preserve"> klíčových aktivit, viz předchozí kapitola, </w:t>
      </w:r>
      <w:r w:rsidR="00C06F83">
        <w:t xml:space="preserve">kdy se k projektu </w:t>
      </w:r>
      <w:r w:rsidR="008F32C1">
        <w:t>budou shánět</w:t>
      </w:r>
      <w:r w:rsidR="00C06F83">
        <w:t xml:space="preserve"> </w:t>
      </w:r>
      <w:r>
        <w:t>komponenty potřebné k jeho uskutečnění</w:t>
      </w:r>
      <w:r w:rsidR="008F32C1">
        <w:t>. Cílem je uskutečnit workshopy 2x týdně v prostorách organizace PDS Zanzibar. A také zajištění minimálně jednoho dobrovolníka a koordinátora projektu. Kteří budou smluvně svázaní s organizací, jelikož by to byli jedinci z řad zaměstnanců organizace. Jelikož by se jednalo o další projekt organizace nebude potřeba řešit více smluv, než je ta, kterou zúčastnění budou mít již s organizací. N</w:t>
      </w:r>
      <w:r>
        <w:t xml:space="preserve">ásledovat </w:t>
      </w:r>
      <w:r w:rsidR="008F32C1">
        <w:t xml:space="preserve">bude </w:t>
      </w:r>
      <w:r>
        <w:t>představení</w:t>
      </w:r>
      <w:r w:rsidR="008F32C1">
        <w:t xml:space="preserve"> a propagace workshopu</w:t>
      </w:r>
      <w:r>
        <w:t xml:space="preserve"> a následně na to navazující témata a kurzy s nimi spojené</w:t>
      </w:r>
      <w:r w:rsidR="008F32C1">
        <w:t xml:space="preserve">. K propagaci bude sloužit 50 vytištěných letáčků, které budou předány právě dívkám z fotbalového týmu a také informace můžou posloužit pro účely obeznámení nepřímých cílových skupin, co je vlastně cílem a účelem workshopu. </w:t>
      </w:r>
    </w:p>
    <w:p w14:paraId="11039152" w14:textId="5029003F" w:rsidR="003774DB" w:rsidRPr="009266AF" w:rsidRDefault="008F32C1" w:rsidP="00727878">
      <w:pPr>
        <w:pStyle w:val="AP-Odstavec"/>
        <w:ind w:left="567" w:firstLine="0"/>
      </w:pPr>
      <w:r>
        <w:t xml:space="preserve">Během </w:t>
      </w:r>
      <w:r w:rsidR="00354973">
        <w:t xml:space="preserve">všech aktivit bude průběžně zaznamenávaná docházka, ovšem ne z důvodu povinnosti kurzu, ale spíše z výzkumných důvodu, aby bylo po skončení workshopu zodpovědět předem stanovené cíle. Dále budou účastnicím průběžně předkládány dotazníky ohledně dotazů, zda kurzy předaly, co bylo v popisu a očekávání. Evaluace </w:t>
      </w:r>
      <w:r w:rsidR="00727878">
        <w:t xml:space="preserve">workshopu v podobě evaluační zprávy </w:t>
      </w:r>
      <w:r w:rsidR="00354973">
        <w:t>by proběhla dvakrát za dobu projektu a to v polovině realizace workshopu a poté po jeho skončení, s menším časovým odstupem</w:t>
      </w:r>
      <w:r w:rsidR="00727878">
        <w:t xml:space="preserve">, což znamená po skončení fotbalové ligy. </w:t>
      </w:r>
    </w:p>
    <w:p w14:paraId="22DCB492" w14:textId="497CDB52" w:rsidR="001C09CE" w:rsidRDefault="001C09CE" w:rsidP="001C09CE">
      <w:pPr>
        <w:pStyle w:val="Nadpis2"/>
      </w:pPr>
      <w:bookmarkStart w:id="53" w:name="_Toc133508435"/>
      <w:r>
        <w:lastRenderedPageBreak/>
        <w:t>Management rizik</w:t>
      </w:r>
      <w:r w:rsidR="00EA55E5">
        <w:t xml:space="preserve"> projektu</w:t>
      </w:r>
      <w:bookmarkEnd w:id="53"/>
    </w:p>
    <w:p w14:paraId="1AD5C4C2" w14:textId="11CFCDA3" w:rsidR="009808CD" w:rsidRDefault="009808CD" w:rsidP="009808CD">
      <w:pPr>
        <w:pStyle w:val="AP-Odstaveczapedlem"/>
      </w:pPr>
      <w:r>
        <w:rPr>
          <w:noProof/>
        </w:rPr>
        <w:drawing>
          <wp:inline distT="0" distB="0" distL="0" distR="0" wp14:anchorId="5003AAD3" wp14:editId="37BD3BD7">
            <wp:extent cx="4591050" cy="4223188"/>
            <wp:effectExtent l="0" t="0" r="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5804" cy="4227561"/>
                    </a:xfrm>
                    <a:prstGeom prst="rect">
                      <a:avLst/>
                    </a:prstGeom>
                    <a:noFill/>
                    <a:ln>
                      <a:noFill/>
                    </a:ln>
                  </pic:spPr>
                </pic:pic>
              </a:graphicData>
            </a:graphic>
          </wp:inline>
        </w:drawing>
      </w:r>
    </w:p>
    <w:p w14:paraId="6C10AEAB" w14:textId="5E13F2C6" w:rsidR="009808CD" w:rsidRDefault="009808CD" w:rsidP="009808CD">
      <w:pPr>
        <w:pStyle w:val="Titulek-Obrzek"/>
      </w:pPr>
      <w:bookmarkStart w:id="54" w:name="_Toc133508023"/>
      <w:bookmarkStart w:id="55" w:name="_Toc133508072"/>
      <w:bookmarkStart w:id="56" w:name="_Toc133508308"/>
      <w:r>
        <w:t>Management rizik – rozdělení</w:t>
      </w:r>
      <w:bookmarkEnd w:id="54"/>
      <w:bookmarkEnd w:id="55"/>
      <w:bookmarkEnd w:id="56"/>
    </w:p>
    <w:p w14:paraId="0B08F67A" w14:textId="3BE5BBC4" w:rsidR="009808CD" w:rsidRDefault="009808CD" w:rsidP="009808CD">
      <w:pPr>
        <w:pStyle w:val="Nadpis3"/>
      </w:pPr>
      <w:bookmarkStart w:id="57" w:name="_Toc133508436"/>
      <w:r>
        <w:t>Nepřijetí projektu společností</w:t>
      </w:r>
      <w:bookmarkEnd w:id="57"/>
    </w:p>
    <w:p w14:paraId="1AAE58A0" w14:textId="77777777" w:rsidR="009808CD" w:rsidRDefault="009808CD" w:rsidP="009808CD">
      <w:pPr>
        <w:pStyle w:val="AP-Odstaveczapedlem"/>
      </w:pPr>
      <w:r>
        <w:t xml:space="preserve">Jedním z  rizik je nepřijetí projektu společnost. Téma </w:t>
      </w:r>
      <w:proofErr w:type="spellStart"/>
      <w:r>
        <w:t>empowerment</w:t>
      </w:r>
      <w:proofErr w:type="spellEnd"/>
      <w:r>
        <w:t xml:space="preserve"> je sice v posledních letech často zmiňované, ale zaměření na participaci žen ve fotbale, může být tématem které zanzibarská společnost prozatím úplně nepřijala za své. Především tedy mužská část. Příčinou nesouhlasu může být více faktorů. Ať už se jedná o fakt, že se dívky účastní fotbalových aktivit nebo fakt, že usilují o posílení postavení ve společnosti. </w:t>
      </w:r>
    </w:p>
    <w:p w14:paraId="2D8AAF0B" w14:textId="77EE1C03" w:rsidR="009808CD" w:rsidRDefault="009808CD" w:rsidP="00CF1898">
      <w:pPr>
        <w:pStyle w:val="AP-Odstavec"/>
      </w:pPr>
      <w:r w:rsidRPr="006B5D42">
        <w:t>Příklady odporu mužů byly zaznamenány v jakékoli formě výdělku mimo domov, a to jak ve formální placené práci, tak v neformálních činnostech</w:t>
      </w:r>
      <w:r w:rsidR="006B5D42">
        <w:t>.</w:t>
      </w:r>
      <w:r w:rsidRPr="006B5D42">
        <w:t xml:space="preserve"> (</w:t>
      </w:r>
      <w:proofErr w:type="spellStart"/>
      <w:r w:rsidRPr="006B5D42">
        <w:t>Kabeer</w:t>
      </w:r>
      <w:proofErr w:type="spellEnd"/>
      <w:r w:rsidRPr="006B5D42">
        <w:t>, 2014</w:t>
      </w:r>
      <w:r w:rsidR="006B5D42" w:rsidRPr="006B5D42">
        <w:t xml:space="preserve">, In </w:t>
      </w:r>
      <w:proofErr w:type="spellStart"/>
      <w:r w:rsidR="006B5D42" w:rsidRPr="006B5D42">
        <w:t>Hjelmström</w:t>
      </w:r>
      <w:proofErr w:type="spellEnd"/>
      <w:r w:rsidR="006B5D42" w:rsidRPr="006B5D42">
        <w:t xml:space="preserve">, 2017, s. 8-10, [online]) </w:t>
      </w:r>
      <w:proofErr w:type="spellStart"/>
      <w:r w:rsidR="006B5D42" w:rsidRPr="006B5D42">
        <w:t>Ka</w:t>
      </w:r>
      <w:r w:rsidRPr="006B5D42">
        <w:t>beer</w:t>
      </w:r>
      <w:proofErr w:type="spellEnd"/>
      <w:r w:rsidR="006B5D42">
        <w:t xml:space="preserve"> (2014)</w:t>
      </w:r>
      <w:r w:rsidRPr="006B5D42">
        <w:t xml:space="preserve"> tvrdí, že odpor má kořeny v neschopnosti mužů dostát svému obrazu muže živitele domácnosti</w:t>
      </w:r>
      <w:r w:rsidR="006B5D42">
        <w:t>.</w:t>
      </w:r>
      <w:r w:rsidRPr="006B5D42">
        <w:t xml:space="preserve"> (</w:t>
      </w:r>
      <w:proofErr w:type="spellStart"/>
      <w:r w:rsidRPr="006B5D42">
        <w:t>Kabeer</w:t>
      </w:r>
      <w:proofErr w:type="spellEnd"/>
      <w:r w:rsidRPr="006B5D42">
        <w:t>, 2014</w:t>
      </w:r>
      <w:r w:rsidR="006B5D42">
        <w:t xml:space="preserve">, </w:t>
      </w:r>
      <w:r w:rsidR="006B5D42" w:rsidRPr="006B5D42">
        <w:t xml:space="preserve">In </w:t>
      </w:r>
      <w:proofErr w:type="spellStart"/>
      <w:r w:rsidR="006B5D42" w:rsidRPr="006B5D42">
        <w:t>Hjelmström</w:t>
      </w:r>
      <w:proofErr w:type="spellEnd"/>
      <w:r w:rsidR="006B5D42" w:rsidRPr="006B5D42">
        <w:t>, 2017, s. 8-10, [online])</w:t>
      </w:r>
      <w:r w:rsidRPr="006B5D42">
        <w:t xml:space="preserve"> Jako důvod odporu mužů jsou uznávány emocionálně vypjatá povaha moci v manželství, například obavy z veřejného mínění o jejich kompetencích živitele rodiny, obavy, že by jejich manželky zanedbávaly své domácí povinnosti, a obavy, že by výdělky manželek mohly oslabit mužskou autoritu v</w:t>
      </w:r>
      <w:r w:rsidR="006B5D42">
        <w:t> </w:t>
      </w:r>
      <w:r w:rsidRPr="006B5D42">
        <w:t>domácnosti</w:t>
      </w:r>
      <w:r w:rsidR="006B5D42">
        <w:t>.</w:t>
      </w:r>
      <w:r w:rsidRPr="006B5D42">
        <w:t xml:space="preserve"> (</w:t>
      </w:r>
      <w:proofErr w:type="spellStart"/>
      <w:r w:rsidRPr="006B5D42">
        <w:t>Kabeer</w:t>
      </w:r>
      <w:proofErr w:type="spellEnd"/>
      <w:r w:rsidRPr="006B5D42">
        <w:t>, 2014</w:t>
      </w:r>
      <w:r w:rsidR="006B5D42" w:rsidRPr="006B5D42">
        <w:t xml:space="preserve">, In </w:t>
      </w:r>
      <w:proofErr w:type="spellStart"/>
      <w:r w:rsidR="006B5D42" w:rsidRPr="006B5D42">
        <w:t>Hjelmström</w:t>
      </w:r>
      <w:proofErr w:type="spellEnd"/>
      <w:r w:rsidR="006B5D42" w:rsidRPr="006B5D42">
        <w:t>, 2017, s. 8-10, [online])</w:t>
      </w:r>
      <w:r w:rsidRPr="006B5D42">
        <w:t xml:space="preserve"> Tento pocit selhání </w:t>
      </w:r>
      <w:r w:rsidRPr="006B5D42">
        <w:lastRenderedPageBreak/>
        <w:t>vedl také k domácímu násilí, zvýšené konzumaci alkoholu a sexuálním aférám mimo manželství, aby se pokusili prosadit svou autoritu. (</w:t>
      </w:r>
      <w:proofErr w:type="spellStart"/>
      <w:r w:rsidRPr="006B5D42">
        <w:t>Kabeer</w:t>
      </w:r>
      <w:proofErr w:type="spellEnd"/>
      <w:r w:rsidRPr="006B5D42">
        <w:t>, 2014</w:t>
      </w:r>
      <w:r w:rsidR="006B5D42" w:rsidRPr="006B5D42">
        <w:t xml:space="preserve">, In </w:t>
      </w:r>
      <w:proofErr w:type="spellStart"/>
      <w:r w:rsidR="006B5D42" w:rsidRPr="006B5D42">
        <w:t>Hjelmström</w:t>
      </w:r>
      <w:proofErr w:type="spellEnd"/>
      <w:r w:rsidR="006B5D42" w:rsidRPr="006B5D42">
        <w:t>, 2017, s. 8-10, [online])</w:t>
      </w:r>
      <w:r>
        <w:t xml:space="preserve"> </w:t>
      </w:r>
    </w:p>
    <w:p w14:paraId="3C6A0653" w14:textId="02172C29" w:rsidR="009808CD" w:rsidRDefault="009808CD" w:rsidP="00CF1898">
      <w:pPr>
        <w:pStyle w:val="AP-Odstavec"/>
      </w:pPr>
      <w:r>
        <w:t xml:space="preserve">Nespravedlivé rozdělení domácích prací je cenou, kterou musí ženy zaplatit, pokud chtějí zůstat vdané a zároveň vydělávat peníze. To je jen další důkaz </w:t>
      </w:r>
      <w:r w:rsidRPr="006B5D42">
        <w:t>toho, že rovnováha moci v manželstvích do značné míry závisí na ekonomické závislosti žen</w:t>
      </w:r>
      <w:r w:rsidR="006B5D42" w:rsidRPr="006B5D42">
        <w:t>.</w:t>
      </w:r>
      <w:r w:rsidRPr="006B5D42">
        <w:t xml:space="preserve"> (</w:t>
      </w:r>
      <w:proofErr w:type="spellStart"/>
      <w:r w:rsidRPr="006B5D42">
        <w:t>Kabeer</w:t>
      </w:r>
      <w:proofErr w:type="spellEnd"/>
      <w:r w:rsidRPr="006B5D42">
        <w:t>, 2014</w:t>
      </w:r>
      <w:r w:rsidR="006B5D42" w:rsidRPr="006B5D42">
        <w:t xml:space="preserve">, In </w:t>
      </w:r>
      <w:proofErr w:type="spellStart"/>
      <w:r w:rsidR="006B5D42" w:rsidRPr="006B5D42">
        <w:t>Hjelmström</w:t>
      </w:r>
      <w:proofErr w:type="spellEnd"/>
      <w:r w:rsidR="006B5D42" w:rsidRPr="006B5D42">
        <w:t>, 2017, s. 8-10, [online])</w:t>
      </w:r>
    </w:p>
    <w:p w14:paraId="77612A49" w14:textId="60C04128" w:rsidR="009808CD" w:rsidRDefault="009808CD" w:rsidP="00CF1898">
      <w:pPr>
        <w:pStyle w:val="AP-Odstavec"/>
      </w:pPr>
      <w:r>
        <w:t>Riziku by se dalo předcházet určitou citlivostí také vyvarování se zbytečných konfliktů a střetů.</w:t>
      </w:r>
    </w:p>
    <w:p w14:paraId="4A9077EB" w14:textId="1D685C09" w:rsidR="009808CD" w:rsidRDefault="009808CD" w:rsidP="009808CD">
      <w:pPr>
        <w:pStyle w:val="Nadpis3"/>
      </w:pPr>
      <w:bookmarkStart w:id="58" w:name="_Toc133508437"/>
      <w:r>
        <w:t>Kulturní neporozumění</w:t>
      </w:r>
      <w:bookmarkEnd w:id="58"/>
    </w:p>
    <w:p w14:paraId="3B32AEE5" w14:textId="77777777" w:rsidR="009808CD" w:rsidRDefault="009808CD" w:rsidP="009808CD">
      <w:pPr>
        <w:pStyle w:val="AP-Odstaveczapedlem"/>
      </w:pPr>
      <w:r>
        <w:t xml:space="preserve">Dalším rizikem z mé strany může být i nedostatek kulturní </w:t>
      </w:r>
      <w:proofErr w:type="spellStart"/>
      <w:r>
        <w:t>senzitivty</w:t>
      </w:r>
      <w:proofErr w:type="spellEnd"/>
      <w:r>
        <w:t xml:space="preserve">. I přes fakt, že se domnívám, že je projekt budován s dodatečnou dávkou kulturní senzitivity, je zde vysoká pravděpodobnost, že se můj názor nemusí setkat s názory lidí se Zanzibaru. Z důvodu témat, která jsou na Zanzibaru tabu či se o nich nehovoří, jako např. domácí násilí, genderová rovnost, dětské sňatky, atd. Může nastat situace, kdy realizace workshopu bude konfrontována právě s nesouhlasem společnosti, z možného důvodu i jako „příliš západní názory“. </w:t>
      </w:r>
    </w:p>
    <w:p w14:paraId="479F960B" w14:textId="330CBEFE" w:rsidR="009808CD" w:rsidRDefault="009808CD" w:rsidP="00CF1898">
      <w:pPr>
        <w:pStyle w:val="AP-Odstavec"/>
      </w:pPr>
      <w:r>
        <w:t xml:space="preserve">Tomuto riziku by se mohlo dát předcházet právě pomocí konzultací s ředitelem organizace a dalších zaměstnanců PDS Zanzibar a také samotných dívek z PDS </w:t>
      </w:r>
      <w:proofErr w:type="spellStart"/>
      <w:r>
        <w:t>Princess</w:t>
      </w:r>
      <w:proofErr w:type="spellEnd"/>
      <w:r>
        <w:t>.</w:t>
      </w:r>
    </w:p>
    <w:p w14:paraId="0B07E9F9" w14:textId="23BA0CED" w:rsidR="009808CD" w:rsidRDefault="009808CD" w:rsidP="009808CD">
      <w:pPr>
        <w:pStyle w:val="Nadpis3"/>
      </w:pPr>
      <w:bookmarkStart w:id="59" w:name="_Toc133508438"/>
      <w:r>
        <w:t>Jazyková bariéra</w:t>
      </w:r>
      <w:bookmarkEnd w:id="59"/>
    </w:p>
    <w:p w14:paraId="01CAA0EE" w14:textId="77777777" w:rsidR="009808CD" w:rsidRDefault="009808CD" w:rsidP="009808CD">
      <w:pPr>
        <w:pStyle w:val="AP-Odstaveczapedlem"/>
      </w:pPr>
      <w:r>
        <w:t>Rizikem by mohla být také jazyková bariéra při realizaci workshopu. Spoustu mladých dívek anglicky mluví jen málo a některé dokonce vůbec. Po zmírnění toho rizika bude důležité zapojení personálu PDS, kteří by mohly posloužit i jako překladatelé, v případě že by některé dívky angličtinu neovládaly.</w:t>
      </w:r>
    </w:p>
    <w:p w14:paraId="338E991F" w14:textId="08750120" w:rsidR="009808CD" w:rsidRDefault="009808CD" w:rsidP="00CF1898">
      <w:pPr>
        <w:pStyle w:val="AP-Odstavec"/>
      </w:pPr>
      <w:r>
        <w:t>Tomuto riziku by se dalo předcházet, kdyby jedním z dobrovolník byl někdo z místních, jelikož by ovládal angličtinu a také svahilštinu, tudíž by byl schopen kurzy překládat.</w:t>
      </w:r>
    </w:p>
    <w:p w14:paraId="0BB8E638" w14:textId="39108420" w:rsidR="009808CD" w:rsidRDefault="009808CD" w:rsidP="009808CD">
      <w:pPr>
        <w:pStyle w:val="Nadpis3"/>
      </w:pPr>
      <w:bookmarkStart w:id="60" w:name="_Toc133508439"/>
      <w:r>
        <w:t>Nízká motivace dívek</w:t>
      </w:r>
      <w:bookmarkEnd w:id="60"/>
    </w:p>
    <w:p w14:paraId="7848B8C5" w14:textId="77777777" w:rsidR="009808CD" w:rsidRDefault="009808CD" w:rsidP="009808CD">
      <w:pPr>
        <w:pStyle w:val="AP-Odstaveczapedlem"/>
      </w:pPr>
      <w:r>
        <w:t xml:space="preserve">I přes konzultaci s ředitelem organizace vyjádřením jeho podpory k projektu. Je zde stále možnost, že dívky, na než je projekt směřován, zájem mít nebudou a tím pádem se kurz neuskuteční. </w:t>
      </w:r>
    </w:p>
    <w:p w14:paraId="49A98250" w14:textId="61EA2D70" w:rsidR="009808CD" w:rsidRDefault="009808CD" w:rsidP="00CF1898">
      <w:pPr>
        <w:pStyle w:val="AP-Odstavec"/>
      </w:pPr>
      <w:r>
        <w:lastRenderedPageBreak/>
        <w:t>Možností jak tomuto riziku předejít je včasná komunikace s dívkami a detailní představení workshopu a jeho cíle. Také bude důležité workshop udělat vzájemnou spolupráci, dát dívkám dostatek prostoru, úspěšně je motivovat a také vmísit prvky zábavy, aby kurz nenabral monotónnost.</w:t>
      </w:r>
    </w:p>
    <w:p w14:paraId="6FDE1440" w14:textId="78A5486E" w:rsidR="009808CD" w:rsidRDefault="009808CD" w:rsidP="009808CD">
      <w:pPr>
        <w:pStyle w:val="Nadpis3"/>
      </w:pPr>
      <w:bookmarkStart w:id="61" w:name="_Toc133508440"/>
      <w:r>
        <w:t>Nedostatečná propagace</w:t>
      </w:r>
      <w:bookmarkEnd w:id="61"/>
    </w:p>
    <w:p w14:paraId="616A7C83" w14:textId="77777777" w:rsidR="009808CD" w:rsidRDefault="009808CD" w:rsidP="009808CD">
      <w:pPr>
        <w:pStyle w:val="AP-Odstaveczapedlem"/>
      </w:pPr>
      <w:r>
        <w:t xml:space="preserve">I přes již zmíněné rizika ,jako nepochopení projektu společností nebo kulturní neporozumění, se o propagaci projektu nejspíše dozvědí i za hranicemi organizace PDS Zanzibar. Z tohoto důvodu je potřeba k propagaci přistupovat velice obezřetně a s určitou dávkou kulturní citlivosti. Zároveň největší propagace by měla proběhnout převážně se zaměřením na dívky, na které je workshop mířený. </w:t>
      </w:r>
    </w:p>
    <w:p w14:paraId="77D891F4" w14:textId="4B9E9954" w:rsidR="009808CD" w:rsidRDefault="009808CD" w:rsidP="00CF1898">
      <w:pPr>
        <w:pStyle w:val="AP-Odstavec"/>
      </w:pPr>
      <w:r>
        <w:t>Velkou pomocí by mohly být i tištěné letáčky</w:t>
      </w:r>
      <w:r w:rsidR="00D30857">
        <w:t xml:space="preserve">, které budou primárně určené pro dívky z fotbalového týmu, které jsou tedy hlavní cílovou skupinou workshopu. Ale zároveň by letáčky měly posloužit k propagaci workshopu a především témat s ním spojené právě i lidem v nejbližším okolí organizace.  </w:t>
      </w:r>
    </w:p>
    <w:p w14:paraId="7704021A" w14:textId="5BA6F3FF" w:rsidR="009808CD" w:rsidRDefault="009808CD" w:rsidP="009808CD">
      <w:pPr>
        <w:pStyle w:val="Nadpis3"/>
      </w:pPr>
      <w:bookmarkStart w:id="62" w:name="_Toc133508441"/>
      <w:r>
        <w:t>Strach z</w:t>
      </w:r>
      <w:r w:rsidR="008B6772">
        <w:t>e</w:t>
      </w:r>
      <w:r>
        <w:t> změny</w:t>
      </w:r>
      <w:bookmarkEnd w:id="62"/>
    </w:p>
    <w:p w14:paraId="3D5EC132" w14:textId="5FF58C62" w:rsidR="009808CD" w:rsidRDefault="009808CD" w:rsidP="009808CD">
      <w:pPr>
        <w:pStyle w:val="AP-Odstaveczapedlem"/>
      </w:pPr>
      <w:r w:rsidRPr="009808CD">
        <w:t xml:space="preserve">Jedním z rizik je také vnímání </w:t>
      </w:r>
      <w:proofErr w:type="spellStart"/>
      <w:r w:rsidRPr="009808CD">
        <w:t>empowermentu</w:t>
      </w:r>
      <w:proofErr w:type="spellEnd"/>
      <w:r w:rsidRPr="009808CD">
        <w:t xml:space="preserve"> samotných žen v Tanzanii. Na jednu stranu si uvědomují jaká je situace a nerovné postavení žen ve společnosti. Ovšem na druhou stranu často nemají povědomí o možnostech změny. Proto je rizikem právě fakt, že možná o změnu stát nebudou ani mnohé z žen, protože to jak je to teď, je něco na co jsou zvyklé a změny mohou ubýt někdy kamenem úrazu.</w:t>
      </w:r>
    </w:p>
    <w:p w14:paraId="2351591F" w14:textId="77777777" w:rsidR="009808CD" w:rsidRDefault="009808CD" w:rsidP="009808CD">
      <w:pPr>
        <w:pStyle w:val="AP-Odstavec"/>
      </w:pPr>
      <w:r>
        <w:t xml:space="preserve">Ženy jsou často sice ve společnosti  respektovány jako matky a uznány za silné, ale ve chvíli, kdy se na situaci žen podíváme z finančního hlediska nebo genderových podmínek, je situace žen velmi slabá. Zároveň i věci jako manželství a rodinný život mohou samotnými ženami být vnímány více jako povinnost a cíl v jejich životě. Samy si totiž neuvědomují, že jim to může vzít možnosti na vzdělání, práci atd. I z tohoto důvodu je důležité předávání informací o dané problematice a </w:t>
      </w:r>
      <w:proofErr w:type="spellStart"/>
      <w:r>
        <w:t>empowermentu</w:t>
      </w:r>
      <w:proofErr w:type="spellEnd"/>
      <w:r>
        <w:t xml:space="preserve"> žen.</w:t>
      </w:r>
    </w:p>
    <w:p w14:paraId="6A17770C" w14:textId="7A6EB089" w:rsidR="009808CD" w:rsidRDefault="009808CD" w:rsidP="009808CD">
      <w:pPr>
        <w:pStyle w:val="AP-Odstavec"/>
      </w:pPr>
      <w:r>
        <w:t xml:space="preserve">Proto bude velice důležité přistupovat k zúčastněným dívkám </w:t>
      </w:r>
      <w:r w:rsidR="00D30857">
        <w:t>velmi</w:t>
      </w:r>
      <w:r>
        <w:t xml:space="preserve"> obezřetně, empaticky a trpělivě. Popřípadě mít také porozumění pro případ, že by s názorem a cílem workshopu nesouhlasily.</w:t>
      </w:r>
    </w:p>
    <w:p w14:paraId="7CF13134" w14:textId="3CB6CE76" w:rsidR="009808CD" w:rsidRDefault="009808CD" w:rsidP="009808CD">
      <w:pPr>
        <w:pStyle w:val="Nadpis3"/>
      </w:pPr>
      <w:bookmarkStart w:id="63" w:name="_Toc133508442"/>
      <w:r>
        <w:t>Nedostatek zdrojů a informací k tématům</w:t>
      </w:r>
      <w:bookmarkEnd w:id="63"/>
    </w:p>
    <w:p w14:paraId="4E1EFF88" w14:textId="77777777" w:rsidR="009808CD" w:rsidRDefault="009808CD" w:rsidP="009808CD">
      <w:pPr>
        <w:pStyle w:val="AP-Odstaveczapedlem"/>
      </w:pPr>
      <w:r>
        <w:t xml:space="preserve">Zásadním bodem je dostatek zdrojů a informací k tématům workshopu a problematice obecně. Jelikož pokud má tato aktivita dívkám něco předat, je důležité mít ověřenou </w:t>
      </w:r>
      <w:r>
        <w:lastRenderedPageBreak/>
        <w:t xml:space="preserve">pravdivost, praktičnost a zásadnost předávaných informací. Také je důležité dbát na zachování bezpečného prostoru a důvěry, jak dívek mezi sebou, tak i dívek a dobrovolníků. </w:t>
      </w:r>
    </w:p>
    <w:p w14:paraId="3E142961" w14:textId="430D3CCF" w:rsidR="009808CD" w:rsidRDefault="009808CD" w:rsidP="00CF1898">
      <w:pPr>
        <w:pStyle w:val="AP-Odstavec"/>
      </w:pPr>
      <w:r>
        <w:t>Předejít tomuto riziku by se dalo za pomocí aktivní obnovy a ověřování zdrojů a informací.</w:t>
      </w:r>
    </w:p>
    <w:p w14:paraId="6DE2A112" w14:textId="7F8F6048" w:rsidR="009808CD" w:rsidRDefault="009808CD" w:rsidP="009808CD">
      <w:pPr>
        <w:pStyle w:val="AP-Odstavec"/>
      </w:pPr>
      <w:r>
        <w:rPr>
          <w:noProof/>
        </w:rPr>
        <w:drawing>
          <wp:inline distT="0" distB="0" distL="0" distR="0" wp14:anchorId="485F4BBB" wp14:editId="70440BE6">
            <wp:extent cx="5779067" cy="52292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1259" cy="5231209"/>
                    </a:xfrm>
                    <a:prstGeom prst="rect">
                      <a:avLst/>
                    </a:prstGeom>
                    <a:noFill/>
                  </pic:spPr>
                </pic:pic>
              </a:graphicData>
            </a:graphic>
          </wp:inline>
        </w:drawing>
      </w:r>
    </w:p>
    <w:p w14:paraId="7C8C2B47" w14:textId="28653270" w:rsidR="009808CD" w:rsidRPr="009808CD" w:rsidRDefault="009808CD" w:rsidP="009808CD">
      <w:pPr>
        <w:pStyle w:val="Titulek-Obrzek"/>
      </w:pPr>
      <w:bookmarkStart w:id="64" w:name="_Toc133508024"/>
      <w:bookmarkStart w:id="65" w:name="_Toc133508073"/>
      <w:bookmarkStart w:id="66" w:name="_Toc133508309"/>
      <w:r>
        <w:t>Management rizik – specifikováno na projekt</w:t>
      </w:r>
      <w:bookmarkEnd w:id="64"/>
      <w:bookmarkEnd w:id="65"/>
      <w:bookmarkEnd w:id="66"/>
    </w:p>
    <w:p w14:paraId="70D36AB5" w14:textId="34D323C0" w:rsidR="001C09CE" w:rsidRDefault="001C09CE" w:rsidP="001C09CE">
      <w:pPr>
        <w:pStyle w:val="Nadpis2"/>
      </w:pPr>
      <w:bookmarkStart w:id="67" w:name="_Toc133508443"/>
      <w:r>
        <w:t>Výstupy a výsledky</w:t>
      </w:r>
      <w:r w:rsidR="00E35F98">
        <w:t xml:space="preserve"> projektu</w:t>
      </w:r>
      <w:bookmarkEnd w:id="67"/>
    </w:p>
    <w:p w14:paraId="7AF7A8F5" w14:textId="6FDBF3F0" w:rsidR="0075519E" w:rsidRDefault="00E35F98" w:rsidP="00E35F98">
      <w:pPr>
        <w:pStyle w:val="AP-Odstaveczapedlem"/>
      </w:pPr>
      <w:r>
        <w:t>Výstupy projektu budou ověřován docházkovým listem, ne z důvodu povinnosti, ale spíše kvůli zaznamenání, kolik dívek se účastnilo. Dále dotazníkem a evaluačním dotazníkem, které budou v průběhu workshopů, a poté následně i po konci fotbalové ligy, aby proběhla evaluace jaký to měl workshop vliv na posílení týmových rolí a týmové pospolitosti. Další způsob ověření výstupu bude v podobě smluv, a to mezi organizací a dobrovolníkem a mezi organizací a mnou.</w:t>
      </w:r>
    </w:p>
    <w:p w14:paraId="642A3266" w14:textId="06B8ECC6" w:rsidR="00E35F98" w:rsidRPr="00E35F98" w:rsidRDefault="00E35F98" w:rsidP="00E35F98">
      <w:pPr>
        <w:pStyle w:val="AP-Odstavec"/>
      </w:pPr>
      <w:r>
        <w:lastRenderedPageBreak/>
        <w:t xml:space="preserve">Dále bude projekt probíhat následovně: </w:t>
      </w:r>
    </w:p>
    <w:p w14:paraId="40E3E8F3" w14:textId="7AD7FFD1" w:rsidR="0075519E" w:rsidRDefault="0075519E" w:rsidP="00D30857">
      <w:pPr>
        <w:pStyle w:val="AP-Seznam"/>
        <w:numPr>
          <w:ilvl w:val="0"/>
          <w:numId w:val="34"/>
        </w:numPr>
        <w:jc w:val="both"/>
      </w:pPr>
      <w:r>
        <w:t>Realizace workshopu</w:t>
      </w:r>
      <w:r w:rsidR="00D30857">
        <w:t xml:space="preserve"> - w</w:t>
      </w:r>
      <w:r>
        <w:t xml:space="preserve">orkshop </w:t>
      </w:r>
      <w:r w:rsidR="00A7470B">
        <w:t>2</w:t>
      </w:r>
      <w:r>
        <w:t>x týdně</w:t>
      </w:r>
    </w:p>
    <w:p w14:paraId="189E9434" w14:textId="7C21D73E" w:rsidR="0075519E" w:rsidRDefault="0075519E" w:rsidP="00D30857">
      <w:pPr>
        <w:pStyle w:val="AP-Seznam"/>
        <w:numPr>
          <w:ilvl w:val="0"/>
          <w:numId w:val="34"/>
        </w:numPr>
        <w:jc w:val="both"/>
      </w:pPr>
      <w:r>
        <w:t>Smlouva o zajištění místa</w:t>
      </w:r>
      <w:r w:rsidR="00D30857">
        <w:t xml:space="preserve"> - </w:t>
      </w:r>
      <w:r>
        <w:t>prostory organizace PDS Zanzibar</w:t>
      </w:r>
    </w:p>
    <w:p w14:paraId="16A84EE2" w14:textId="394B5ADD" w:rsidR="0075519E" w:rsidRDefault="0075519E" w:rsidP="00D30857">
      <w:pPr>
        <w:pStyle w:val="AP-Seznam"/>
        <w:numPr>
          <w:ilvl w:val="0"/>
          <w:numId w:val="34"/>
        </w:numPr>
        <w:jc w:val="both"/>
      </w:pPr>
      <w:r>
        <w:t>Zpracované materiál k tématům</w:t>
      </w:r>
    </w:p>
    <w:p w14:paraId="3C0345BB" w14:textId="1AE99526" w:rsidR="0075519E" w:rsidRDefault="0075519E" w:rsidP="00D30857">
      <w:pPr>
        <w:pStyle w:val="AP-Seznam"/>
        <w:numPr>
          <w:ilvl w:val="0"/>
          <w:numId w:val="34"/>
        </w:numPr>
        <w:jc w:val="both"/>
      </w:pPr>
      <w:r>
        <w:t>Zajištění dobrovolníků</w:t>
      </w:r>
      <w:r w:rsidR="00D30857">
        <w:t xml:space="preserve"> - m</w:t>
      </w:r>
      <w:r>
        <w:t>inimálně jeden dobrovolník z organizace PDS Zanzibar</w:t>
      </w:r>
      <w:r w:rsidR="00D30857">
        <w:t xml:space="preserve"> a p</w:t>
      </w:r>
      <w:r>
        <w:t>odepsaná vzájemná smlouva mezi dobrovolníkem a organizací</w:t>
      </w:r>
    </w:p>
    <w:p w14:paraId="0F5A59B0" w14:textId="0E0B8383" w:rsidR="0075519E" w:rsidRDefault="0075519E" w:rsidP="00D30857">
      <w:pPr>
        <w:pStyle w:val="AP-Seznam"/>
        <w:numPr>
          <w:ilvl w:val="0"/>
          <w:numId w:val="34"/>
        </w:numPr>
        <w:jc w:val="both"/>
      </w:pPr>
      <w:r>
        <w:t>Propagační materiál k</w:t>
      </w:r>
      <w:r w:rsidR="00D30857">
        <w:t> </w:t>
      </w:r>
      <w:r>
        <w:t>workshop</w:t>
      </w:r>
      <w:r w:rsidR="00D30857">
        <w:t xml:space="preserve">u - </w:t>
      </w:r>
      <w:r w:rsidR="008F32C1">
        <w:t>50</w:t>
      </w:r>
      <w:r>
        <w:t xml:space="preserve"> vytištěných letáčků určenou na propagaci workshopu</w:t>
      </w:r>
    </w:p>
    <w:p w14:paraId="0B8DE33F" w14:textId="0CB54234" w:rsidR="0075519E" w:rsidRDefault="0075519E" w:rsidP="00E35F98">
      <w:pPr>
        <w:pStyle w:val="AP-Seznam"/>
        <w:numPr>
          <w:ilvl w:val="0"/>
          <w:numId w:val="34"/>
        </w:numPr>
        <w:jc w:val="both"/>
      </w:pPr>
      <w:r>
        <w:t xml:space="preserve">Evaluace </w:t>
      </w:r>
      <w:r w:rsidR="00E35F98">
        <w:t xml:space="preserve">v půlce workshopu a </w:t>
      </w:r>
      <w:r>
        <w:t>po skončení fotbalové ligy</w:t>
      </w:r>
      <w:r w:rsidR="00D30857">
        <w:t xml:space="preserve"> - e</w:t>
      </w:r>
      <w:r>
        <w:t>valuační zpráv</w:t>
      </w:r>
      <w:r w:rsidR="00E35F98">
        <w:t>y</w:t>
      </w:r>
    </w:p>
    <w:p w14:paraId="4FA11E11" w14:textId="394703A2" w:rsidR="0075519E" w:rsidRDefault="0075519E" w:rsidP="0075519E">
      <w:pPr>
        <w:pStyle w:val="AP-Odstaveczapedlem"/>
      </w:pPr>
      <w:r>
        <w:t xml:space="preserve">Výsledkem projektu bude workshop, který se bude realizovat </w:t>
      </w:r>
      <w:r w:rsidR="00A7470B">
        <w:t>2</w:t>
      </w:r>
      <w:r>
        <w:t>x týdně v prostorách organizace PDS Zanzibar. Bude se to odehrávat ve spolupráci, minimálně s jedním dobrovolníkem, který by pokud možno ovládal jak angličtinu, tak i svahilštinu, aby v případě neznalosti angličtiny ze strany dívek, mohl témata překládat.</w:t>
      </w:r>
    </w:p>
    <w:p w14:paraId="0CC682F7" w14:textId="36D40B99" w:rsidR="0075519E" w:rsidRPr="0075519E" w:rsidRDefault="0075519E" w:rsidP="00CF1898">
      <w:pPr>
        <w:pStyle w:val="AP-Odstavec"/>
      </w:pPr>
      <w:r>
        <w:t xml:space="preserve">Cílem workshopu je snaha rozvinout schopnosti dívek v soběstačnosti, </w:t>
      </w:r>
      <w:proofErr w:type="spellStart"/>
      <w:r>
        <w:t>self</w:t>
      </w:r>
      <w:proofErr w:type="spellEnd"/>
      <w:r>
        <w:t>-identity a týmové spolupráci.</w:t>
      </w:r>
      <w:r w:rsidR="00E35F98">
        <w:t xml:space="preserve"> Také informovat dívky o aktuální situaci postavení žen ve společnosti, o jejich právech a možnostech řešení. </w:t>
      </w:r>
    </w:p>
    <w:p w14:paraId="3A1CCAD7" w14:textId="61990839" w:rsidR="001C09CE" w:rsidRDefault="001C09CE" w:rsidP="001C09CE">
      <w:pPr>
        <w:pStyle w:val="Nadpis2"/>
      </w:pPr>
      <w:bookmarkStart w:id="68" w:name="_Toc133508444"/>
      <w:r>
        <w:t>Popis přidané hodnoty projektu</w:t>
      </w:r>
      <w:bookmarkEnd w:id="68"/>
    </w:p>
    <w:p w14:paraId="5DBD7E09" w14:textId="77777777" w:rsidR="0075519E" w:rsidRDefault="0075519E" w:rsidP="0075519E">
      <w:pPr>
        <w:pStyle w:val="AP-Odstaveczapedlem"/>
      </w:pPr>
      <w:r>
        <w:t xml:space="preserve">Hodnotu projektu spatřuji převážně v budoucnosti žen a dívek, jelikož se situace ohledně </w:t>
      </w:r>
      <w:proofErr w:type="spellStart"/>
      <w:r>
        <w:t>empowermentu</w:t>
      </w:r>
      <w:proofErr w:type="spellEnd"/>
      <w:r>
        <w:t xml:space="preserve"> žen zlepšuje a ženy mají mnohem více příležitostí, než tomu bylo pár let nazpátek. Překážkou je náboženské a tradiční rozložení společnosti, a také malá důvěra žen samy v sebe. Ovšem domnívám se, že v případě kdy by ženám byly poskytnuty příležitosti seberozvoji, vzdělání a i pracovní příležitosti, mohla by se situace rapidně zlepšit. </w:t>
      </w:r>
    </w:p>
    <w:p w14:paraId="499902A0" w14:textId="77777777" w:rsidR="0075519E" w:rsidRDefault="0075519E" w:rsidP="00CF1898">
      <w:pPr>
        <w:pStyle w:val="AP-Odstavec"/>
      </w:pPr>
      <w:r>
        <w:t xml:space="preserve">Na praxi jsem sama mohla poznat spoustu žen a dívek, které byly zaměstnány v organizaci, studovaly nebo měly sny a šly si za tím, co by v budoucnu chtěly dělat. Zde se opět vyskytuje v některých případech problém s nízkou informovaností o podmínkách k zaměstnání. Ovšem spoustu dívek vzdělání přikládá velkou váhu a školy navštěvují s nadšením. </w:t>
      </w:r>
    </w:p>
    <w:p w14:paraId="46DD57A3" w14:textId="0E06886C" w:rsidR="0075519E" w:rsidRPr="0075519E" w:rsidRDefault="0075519E" w:rsidP="00CF1898">
      <w:pPr>
        <w:pStyle w:val="AP-Odstavec"/>
      </w:pPr>
      <w:r>
        <w:t xml:space="preserve">Troufla bych si říct, že by workshopy na podporu soběstačnosti žen a budování </w:t>
      </w:r>
      <w:proofErr w:type="spellStart"/>
      <w:r>
        <w:t>self</w:t>
      </w:r>
      <w:proofErr w:type="spellEnd"/>
      <w:r>
        <w:t>-identity dívek mohly být i součástí výuky na vyšších stupních základních škol a dále pak i ve středním a vyšším vzdělání. Jelikož v dívkách je opravdu velký potenciál, který zatím nebyl na Zanzibaru a v Tanzanii celkově plně využit.</w:t>
      </w:r>
    </w:p>
    <w:p w14:paraId="6DB9B1C5" w14:textId="4D55D7EE" w:rsidR="001C09CE" w:rsidRDefault="001C09CE" w:rsidP="001C09CE">
      <w:pPr>
        <w:pStyle w:val="Nadpis2"/>
      </w:pPr>
      <w:bookmarkStart w:id="69" w:name="_Toc133508445"/>
      <w:r>
        <w:lastRenderedPageBreak/>
        <w:t xml:space="preserve">Harmonogram – </w:t>
      </w:r>
      <w:proofErr w:type="spellStart"/>
      <w:r>
        <w:t>Ganttův</w:t>
      </w:r>
      <w:proofErr w:type="spellEnd"/>
      <w:r>
        <w:t xml:space="preserve"> diagram</w:t>
      </w:r>
      <w:bookmarkEnd w:id="69"/>
    </w:p>
    <w:p w14:paraId="7149A3CB" w14:textId="6DC7ADE4" w:rsidR="00E7454D" w:rsidRPr="00E7454D" w:rsidRDefault="00E7454D" w:rsidP="00E7454D">
      <w:pPr>
        <w:pStyle w:val="AP-Odstaveczapedlem"/>
      </w:pPr>
      <w:r>
        <w:t>V prvním měsíci je v plánu vůbec počáteční realizace projektu. Zajišťování prostorů, dobrovolníků (koordinátora a managera, vybavení atd. Během druhého měsíce by dívky byly seznámeny s cílem a dílčími aktivitami workshopu. Po stupně by se během druhého, třetí, čtvrtého měsíce prezentovaly jednotlivá témata a realizovaly se dílčí aktivity.</w:t>
      </w:r>
      <w:r w:rsidR="00957C5D">
        <w:t xml:space="preserve"> Před ligou by proběhla ještě průběžná evaluace, zda workshop splňuje alespoň jeden ze svých cílů.</w:t>
      </w:r>
      <w:r>
        <w:t xml:space="preserve"> Během fotbalové ligy, by se dívky mohly věnovat přípravě svých internetových profilů</w:t>
      </w:r>
      <w:r w:rsidR="00957C5D">
        <w:t xml:space="preserve">. A po konci ligy by proběhla rekapitulace témat, a především také závěrečná reflexe s dívkami a evaluace celého workshopu. </w:t>
      </w:r>
      <w:r>
        <w:t xml:space="preserve"> </w:t>
      </w:r>
    </w:p>
    <w:p w14:paraId="11F1A275" w14:textId="7DF223D7" w:rsidR="00E7454D" w:rsidRPr="00E7454D" w:rsidRDefault="0075519E" w:rsidP="00E7454D">
      <w:pPr>
        <w:pStyle w:val="AP-Odstaveczapedlem"/>
      </w:pPr>
      <w:r>
        <w:rPr>
          <w:noProof/>
        </w:rPr>
        <w:drawing>
          <wp:inline distT="0" distB="0" distL="0" distR="0" wp14:anchorId="4B134BB9" wp14:editId="6F873F5B">
            <wp:extent cx="5353050" cy="4011295"/>
            <wp:effectExtent l="0" t="0" r="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0" cy="4011295"/>
                    </a:xfrm>
                    <a:prstGeom prst="rect">
                      <a:avLst/>
                    </a:prstGeom>
                    <a:noFill/>
                  </pic:spPr>
                </pic:pic>
              </a:graphicData>
            </a:graphic>
          </wp:inline>
        </w:drawing>
      </w:r>
    </w:p>
    <w:p w14:paraId="53973ED3" w14:textId="261DD11D" w:rsidR="005068A5" w:rsidRPr="005068A5" w:rsidRDefault="0075519E" w:rsidP="005068A5">
      <w:pPr>
        <w:pStyle w:val="Titulek-Obrzek"/>
        <w:sectPr w:rsidR="005068A5" w:rsidRPr="005068A5" w:rsidSect="005B4C01">
          <w:type w:val="oddPage"/>
          <w:pgSz w:w="11906" w:h="16838" w:code="9"/>
          <w:pgMar w:top="1418" w:right="1418" w:bottom="1418" w:left="1985" w:header="709" w:footer="709" w:gutter="0"/>
          <w:cols w:space="708"/>
          <w:docGrid w:linePitch="360"/>
        </w:sectPr>
      </w:pPr>
      <w:bookmarkStart w:id="70" w:name="_Toc133508025"/>
      <w:bookmarkStart w:id="71" w:name="_Toc133508074"/>
      <w:bookmarkStart w:id="72" w:name="_Toc133508310"/>
      <w:proofErr w:type="spellStart"/>
      <w:r>
        <w:t>Ganttův</w:t>
      </w:r>
      <w:proofErr w:type="spellEnd"/>
      <w:r>
        <w:t xml:space="preserve"> diagram</w:t>
      </w:r>
      <w:r w:rsidR="005068A5">
        <w:t xml:space="preserve"> </w:t>
      </w:r>
      <w:r>
        <w:t>projek</w:t>
      </w:r>
      <w:bookmarkEnd w:id="70"/>
      <w:bookmarkEnd w:id="71"/>
      <w:r w:rsidR="005068A5">
        <w:t>tu</w:t>
      </w:r>
      <w:bookmarkEnd w:id="72"/>
    </w:p>
    <w:p w14:paraId="3A2A938F" w14:textId="46F415F1" w:rsidR="001C09CE" w:rsidRPr="002B6C6C" w:rsidRDefault="001C09CE" w:rsidP="005068A5">
      <w:pPr>
        <w:pStyle w:val="Nadpis2"/>
      </w:pPr>
      <w:bookmarkStart w:id="73" w:name="_Toc133508446"/>
      <w:r w:rsidRPr="002B6C6C">
        <w:lastRenderedPageBreak/>
        <w:t xml:space="preserve">Rozpočet </w:t>
      </w:r>
      <w:r w:rsidR="00EA55E5">
        <w:t>projektu</w:t>
      </w:r>
      <w:bookmarkEnd w:id="73"/>
    </w:p>
    <w:tbl>
      <w:tblPr>
        <w:tblStyle w:val="Mkatabulky"/>
        <w:tblW w:w="9640" w:type="dxa"/>
        <w:tblInd w:w="-289" w:type="dxa"/>
        <w:tblLook w:val="04A0" w:firstRow="1" w:lastRow="0" w:firstColumn="1" w:lastColumn="0" w:noHBand="0" w:noVBand="1"/>
      </w:tblPr>
      <w:tblGrid>
        <w:gridCol w:w="1985"/>
        <w:gridCol w:w="1137"/>
        <w:gridCol w:w="1137"/>
        <w:gridCol w:w="1270"/>
        <w:gridCol w:w="1706"/>
        <w:gridCol w:w="2405"/>
      </w:tblGrid>
      <w:tr w:rsidR="002B6C6C" w:rsidRPr="00862E2C" w14:paraId="5070DB40" w14:textId="77777777" w:rsidTr="007F5ECC">
        <w:trPr>
          <w:trHeight w:val="465"/>
        </w:trPr>
        <w:tc>
          <w:tcPr>
            <w:tcW w:w="1985" w:type="dxa"/>
            <w:vMerge w:val="restart"/>
          </w:tcPr>
          <w:p w14:paraId="38ECC191" w14:textId="77777777" w:rsidR="002B6C6C" w:rsidRPr="00862E2C" w:rsidRDefault="002B6C6C" w:rsidP="007F5ECC">
            <w:pPr>
              <w:spacing w:line="360" w:lineRule="auto"/>
              <w:jc w:val="both"/>
              <w:rPr>
                <w:b/>
                <w:bCs/>
              </w:rPr>
            </w:pPr>
            <w:r w:rsidRPr="00862E2C">
              <w:rPr>
                <w:b/>
                <w:bCs/>
              </w:rPr>
              <w:t>Kategorie nákladů</w:t>
            </w:r>
          </w:p>
        </w:tc>
        <w:tc>
          <w:tcPr>
            <w:tcW w:w="3544" w:type="dxa"/>
            <w:gridSpan w:val="3"/>
          </w:tcPr>
          <w:p w14:paraId="6DCAA8AC" w14:textId="77777777" w:rsidR="002B6C6C" w:rsidRPr="00862E2C" w:rsidRDefault="002B6C6C" w:rsidP="007F5ECC">
            <w:pPr>
              <w:tabs>
                <w:tab w:val="left" w:pos="2175"/>
              </w:tabs>
              <w:spacing w:line="360" w:lineRule="auto"/>
              <w:jc w:val="both"/>
              <w:rPr>
                <w:b/>
                <w:bCs/>
              </w:rPr>
            </w:pPr>
            <w:r w:rsidRPr="00862E2C">
              <w:rPr>
                <w:b/>
                <w:bCs/>
              </w:rPr>
              <w:t>Výpočet nákladů</w:t>
            </w:r>
          </w:p>
        </w:tc>
        <w:tc>
          <w:tcPr>
            <w:tcW w:w="1706" w:type="dxa"/>
            <w:vMerge w:val="restart"/>
          </w:tcPr>
          <w:p w14:paraId="12B5B5E3" w14:textId="77777777" w:rsidR="002B6C6C" w:rsidRPr="00862E2C" w:rsidRDefault="002B6C6C" w:rsidP="007F5ECC">
            <w:pPr>
              <w:spacing w:line="360" w:lineRule="auto"/>
              <w:jc w:val="both"/>
              <w:rPr>
                <w:b/>
                <w:bCs/>
              </w:rPr>
            </w:pPr>
            <w:r>
              <w:rPr>
                <w:b/>
                <w:bCs/>
              </w:rPr>
              <w:t>Zdroj financování</w:t>
            </w:r>
          </w:p>
        </w:tc>
        <w:tc>
          <w:tcPr>
            <w:tcW w:w="2405" w:type="dxa"/>
            <w:vMerge w:val="restart"/>
          </w:tcPr>
          <w:p w14:paraId="600F926A" w14:textId="77777777" w:rsidR="002B6C6C" w:rsidRPr="00862E2C" w:rsidRDefault="002B6C6C" w:rsidP="007F5ECC">
            <w:pPr>
              <w:spacing w:line="360" w:lineRule="auto"/>
              <w:jc w:val="both"/>
              <w:rPr>
                <w:b/>
                <w:bCs/>
              </w:rPr>
            </w:pPr>
            <w:r w:rsidRPr="00862E2C">
              <w:rPr>
                <w:b/>
                <w:bCs/>
              </w:rPr>
              <w:t>Popis položky</w:t>
            </w:r>
          </w:p>
        </w:tc>
      </w:tr>
      <w:tr w:rsidR="002B6C6C" w:rsidRPr="00862E2C" w14:paraId="7BFB5F40" w14:textId="77777777" w:rsidTr="007F5ECC">
        <w:trPr>
          <w:trHeight w:val="800"/>
        </w:trPr>
        <w:tc>
          <w:tcPr>
            <w:tcW w:w="1985" w:type="dxa"/>
            <w:vMerge/>
          </w:tcPr>
          <w:p w14:paraId="149811ED" w14:textId="77777777" w:rsidR="002B6C6C" w:rsidRPr="00862E2C" w:rsidRDefault="002B6C6C" w:rsidP="007F5ECC">
            <w:pPr>
              <w:spacing w:line="360" w:lineRule="auto"/>
              <w:jc w:val="both"/>
              <w:rPr>
                <w:b/>
                <w:bCs/>
              </w:rPr>
            </w:pPr>
          </w:p>
        </w:tc>
        <w:tc>
          <w:tcPr>
            <w:tcW w:w="1137" w:type="dxa"/>
          </w:tcPr>
          <w:p w14:paraId="28F46540" w14:textId="77777777" w:rsidR="002B6C6C" w:rsidRPr="00862E2C" w:rsidRDefault="002B6C6C" w:rsidP="007F5ECC">
            <w:pPr>
              <w:tabs>
                <w:tab w:val="left" w:pos="2175"/>
              </w:tabs>
              <w:spacing w:line="360" w:lineRule="auto"/>
              <w:jc w:val="both"/>
              <w:rPr>
                <w:b/>
                <w:bCs/>
              </w:rPr>
            </w:pPr>
            <w:r>
              <w:rPr>
                <w:b/>
                <w:bCs/>
              </w:rPr>
              <w:t>Cena za jednotku</w:t>
            </w:r>
          </w:p>
        </w:tc>
        <w:tc>
          <w:tcPr>
            <w:tcW w:w="1137" w:type="dxa"/>
          </w:tcPr>
          <w:p w14:paraId="42DD0BE9" w14:textId="77777777" w:rsidR="002B6C6C" w:rsidRPr="00862E2C" w:rsidRDefault="002B6C6C" w:rsidP="007F5ECC">
            <w:pPr>
              <w:tabs>
                <w:tab w:val="left" w:pos="2175"/>
              </w:tabs>
              <w:spacing w:line="360" w:lineRule="auto"/>
              <w:jc w:val="both"/>
              <w:rPr>
                <w:b/>
                <w:bCs/>
              </w:rPr>
            </w:pPr>
            <w:r w:rsidRPr="00862E2C">
              <w:rPr>
                <w:b/>
                <w:bCs/>
              </w:rPr>
              <w:t>Počet jednotek</w:t>
            </w:r>
          </w:p>
        </w:tc>
        <w:tc>
          <w:tcPr>
            <w:tcW w:w="1270" w:type="dxa"/>
          </w:tcPr>
          <w:p w14:paraId="351EC44F" w14:textId="77777777" w:rsidR="002B6C6C" w:rsidRPr="00862E2C" w:rsidRDefault="002B6C6C" w:rsidP="007F5ECC">
            <w:pPr>
              <w:tabs>
                <w:tab w:val="left" w:pos="2175"/>
              </w:tabs>
              <w:spacing w:line="360" w:lineRule="auto"/>
              <w:jc w:val="both"/>
              <w:rPr>
                <w:b/>
                <w:bCs/>
              </w:rPr>
            </w:pPr>
            <w:r>
              <w:rPr>
                <w:b/>
                <w:bCs/>
              </w:rPr>
              <w:t>Celkem</w:t>
            </w:r>
          </w:p>
        </w:tc>
        <w:tc>
          <w:tcPr>
            <w:tcW w:w="1706" w:type="dxa"/>
            <w:vMerge/>
          </w:tcPr>
          <w:p w14:paraId="785DDC4B" w14:textId="77777777" w:rsidR="002B6C6C" w:rsidRPr="00862E2C" w:rsidRDefault="002B6C6C" w:rsidP="007F5ECC">
            <w:pPr>
              <w:spacing w:line="360" w:lineRule="auto"/>
              <w:jc w:val="both"/>
            </w:pPr>
          </w:p>
        </w:tc>
        <w:tc>
          <w:tcPr>
            <w:tcW w:w="2405" w:type="dxa"/>
            <w:vMerge/>
          </w:tcPr>
          <w:p w14:paraId="43D92208" w14:textId="77777777" w:rsidR="002B6C6C" w:rsidRPr="00862E2C" w:rsidRDefault="002B6C6C" w:rsidP="007F5ECC">
            <w:pPr>
              <w:spacing w:line="360" w:lineRule="auto"/>
              <w:jc w:val="both"/>
            </w:pPr>
          </w:p>
        </w:tc>
      </w:tr>
      <w:tr w:rsidR="002B6C6C" w:rsidRPr="00862E2C" w14:paraId="56125CF2" w14:textId="77777777" w:rsidTr="007F5ECC">
        <w:trPr>
          <w:trHeight w:val="696"/>
        </w:trPr>
        <w:tc>
          <w:tcPr>
            <w:tcW w:w="1985" w:type="dxa"/>
          </w:tcPr>
          <w:p w14:paraId="75820BFD" w14:textId="77777777" w:rsidR="002B6C6C" w:rsidRPr="00862E2C" w:rsidRDefault="002B6C6C" w:rsidP="007F5ECC">
            <w:pPr>
              <w:spacing w:line="360" w:lineRule="auto"/>
              <w:jc w:val="both"/>
              <w:rPr>
                <w:b/>
                <w:bCs/>
              </w:rPr>
            </w:pPr>
            <w:r>
              <w:rPr>
                <w:b/>
                <w:bCs/>
              </w:rPr>
              <w:t>Osobní výdaje</w:t>
            </w:r>
          </w:p>
        </w:tc>
        <w:tc>
          <w:tcPr>
            <w:tcW w:w="1137" w:type="dxa"/>
          </w:tcPr>
          <w:p w14:paraId="1912DEED" w14:textId="77777777" w:rsidR="002B6C6C" w:rsidRPr="00862E2C" w:rsidRDefault="002B6C6C" w:rsidP="007F5ECC">
            <w:pPr>
              <w:spacing w:line="360" w:lineRule="auto"/>
              <w:jc w:val="both"/>
            </w:pPr>
          </w:p>
        </w:tc>
        <w:tc>
          <w:tcPr>
            <w:tcW w:w="1137" w:type="dxa"/>
          </w:tcPr>
          <w:p w14:paraId="03FEE0E0" w14:textId="77777777" w:rsidR="002B6C6C" w:rsidRPr="00862E2C" w:rsidRDefault="002B6C6C" w:rsidP="007F5ECC">
            <w:pPr>
              <w:spacing w:line="360" w:lineRule="auto"/>
              <w:jc w:val="both"/>
            </w:pPr>
          </w:p>
        </w:tc>
        <w:tc>
          <w:tcPr>
            <w:tcW w:w="1270" w:type="dxa"/>
          </w:tcPr>
          <w:p w14:paraId="64059C62" w14:textId="77777777" w:rsidR="002B6C6C" w:rsidRPr="00862E2C" w:rsidRDefault="002B6C6C" w:rsidP="007F5ECC">
            <w:pPr>
              <w:spacing w:line="360" w:lineRule="auto"/>
              <w:jc w:val="both"/>
            </w:pPr>
            <w:r>
              <w:t>38 362 Kč</w:t>
            </w:r>
          </w:p>
        </w:tc>
        <w:tc>
          <w:tcPr>
            <w:tcW w:w="1706" w:type="dxa"/>
            <w:vMerge w:val="restart"/>
          </w:tcPr>
          <w:p w14:paraId="464D3F7B" w14:textId="77777777" w:rsidR="002B6C6C" w:rsidRPr="00862E2C" w:rsidRDefault="002B6C6C" w:rsidP="007F5ECC">
            <w:pPr>
              <w:spacing w:line="360" w:lineRule="auto"/>
              <w:jc w:val="both"/>
            </w:pPr>
            <w:r>
              <w:t>Finanční zdroje organizace</w:t>
            </w:r>
          </w:p>
        </w:tc>
        <w:tc>
          <w:tcPr>
            <w:tcW w:w="2405" w:type="dxa"/>
          </w:tcPr>
          <w:p w14:paraId="1C893065" w14:textId="77777777" w:rsidR="002B6C6C" w:rsidRPr="00862E2C" w:rsidRDefault="002B6C6C" w:rsidP="007F5ECC">
            <w:pPr>
              <w:spacing w:line="360" w:lineRule="auto"/>
              <w:jc w:val="both"/>
            </w:pPr>
          </w:p>
        </w:tc>
      </w:tr>
      <w:tr w:rsidR="002B6C6C" w:rsidRPr="00862E2C" w14:paraId="04BA4C1F" w14:textId="77777777" w:rsidTr="007F5ECC">
        <w:tc>
          <w:tcPr>
            <w:tcW w:w="1985" w:type="dxa"/>
          </w:tcPr>
          <w:p w14:paraId="198489FB" w14:textId="77777777" w:rsidR="002B6C6C" w:rsidRPr="00862E2C" w:rsidRDefault="002B6C6C" w:rsidP="007F5ECC">
            <w:pPr>
              <w:spacing w:line="360" w:lineRule="auto"/>
              <w:jc w:val="both"/>
            </w:pPr>
            <w:r w:rsidRPr="00862E2C">
              <w:t>Koordinátor projektu</w:t>
            </w:r>
          </w:p>
        </w:tc>
        <w:tc>
          <w:tcPr>
            <w:tcW w:w="1137" w:type="dxa"/>
          </w:tcPr>
          <w:p w14:paraId="0CAE2267" w14:textId="77777777" w:rsidR="002B6C6C" w:rsidRPr="00862E2C" w:rsidRDefault="002B6C6C" w:rsidP="007F5ECC">
            <w:pPr>
              <w:spacing w:line="360" w:lineRule="auto"/>
              <w:jc w:val="both"/>
            </w:pPr>
            <w:r>
              <w:t>150$ = 3 196 Kč</w:t>
            </w:r>
          </w:p>
        </w:tc>
        <w:tc>
          <w:tcPr>
            <w:tcW w:w="1137" w:type="dxa"/>
          </w:tcPr>
          <w:p w14:paraId="0F6A7016" w14:textId="77777777" w:rsidR="002B6C6C" w:rsidRPr="00862E2C" w:rsidRDefault="002B6C6C" w:rsidP="007F5ECC">
            <w:pPr>
              <w:spacing w:line="360" w:lineRule="auto"/>
              <w:jc w:val="both"/>
            </w:pPr>
          </w:p>
        </w:tc>
        <w:tc>
          <w:tcPr>
            <w:tcW w:w="1270" w:type="dxa"/>
          </w:tcPr>
          <w:p w14:paraId="015AA4FB" w14:textId="77777777" w:rsidR="002B6C6C" w:rsidRPr="00862E2C" w:rsidRDefault="002B6C6C" w:rsidP="007F5ECC">
            <w:pPr>
              <w:spacing w:line="360" w:lineRule="auto"/>
              <w:jc w:val="both"/>
            </w:pPr>
            <w:r>
              <w:t>900 $ = 19 181 Kč</w:t>
            </w:r>
          </w:p>
        </w:tc>
        <w:tc>
          <w:tcPr>
            <w:tcW w:w="1706" w:type="dxa"/>
            <w:vMerge/>
          </w:tcPr>
          <w:p w14:paraId="0D77F260" w14:textId="77777777" w:rsidR="002B6C6C" w:rsidRPr="00862E2C" w:rsidRDefault="002B6C6C" w:rsidP="007F5ECC">
            <w:pPr>
              <w:spacing w:line="360" w:lineRule="auto"/>
              <w:jc w:val="both"/>
            </w:pPr>
          </w:p>
        </w:tc>
        <w:tc>
          <w:tcPr>
            <w:tcW w:w="2405" w:type="dxa"/>
          </w:tcPr>
          <w:p w14:paraId="4D9A0167" w14:textId="77777777" w:rsidR="002B6C6C" w:rsidRDefault="002B6C6C" w:rsidP="007F5ECC">
            <w:pPr>
              <w:spacing w:line="360" w:lineRule="auto"/>
              <w:jc w:val="both"/>
            </w:pPr>
            <w:r>
              <w:t>100 TZS = 0,925 Kč</w:t>
            </w:r>
          </w:p>
          <w:p w14:paraId="2834980F" w14:textId="77777777" w:rsidR="002B6C6C" w:rsidRPr="00862E2C" w:rsidRDefault="002B6C6C" w:rsidP="007F5ECC">
            <w:pPr>
              <w:spacing w:line="360" w:lineRule="auto"/>
              <w:jc w:val="both"/>
            </w:pPr>
            <w:r>
              <w:t>1$ = 21,312 Kč</w:t>
            </w:r>
          </w:p>
        </w:tc>
      </w:tr>
      <w:tr w:rsidR="002B6C6C" w:rsidRPr="00862E2C" w14:paraId="036162FD" w14:textId="77777777" w:rsidTr="007F5ECC">
        <w:tc>
          <w:tcPr>
            <w:tcW w:w="1985" w:type="dxa"/>
          </w:tcPr>
          <w:p w14:paraId="7A06FE7A" w14:textId="77777777" w:rsidR="002B6C6C" w:rsidRPr="00862E2C" w:rsidRDefault="002B6C6C" w:rsidP="007F5ECC">
            <w:pPr>
              <w:spacing w:line="360" w:lineRule="auto"/>
              <w:jc w:val="both"/>
            </w:pPr>
            <w:r>
              <w:t>Manager projektu</w:t>
            </w:r>
          </w:p>
        </w:tc>
        <w:tc>
          <w:tcPr>
            <w:tcW w:w="1137" w:type="dxa"/>
          </w:tcPr>
          <w:p w14:paraId="795D7784" w14:textId="77777777" w:rsidR="002B6C6C" w:rsidRPr="00862E2C" w:rsidRDefault="002B6C6C" w:rsidP="007F5ECC">
            <w:pPr>
              <w:spacing w:line="360" w:lineRule="auto"/>
              <w:jc w:val="both"/>
            </w:pPr>
            <w:r>
              <w:t>150$$ = 3 196 Kč</w:t>
            </w:r>
          </w:p>
        </w:tc>
        <w:tc>
          <w:tcPr>
            <w:tcW w:w="1137" w:type="dxa"/>
          </w:tcPr>
          <w:p w14:paraId="11BF040F" w14:textId="77777777" w:rsidR="002B6C6C" w:rsidRPr="00862E2C" w:rsidRDefault="002B6C6C" w:rsidP="007F5ECC">
            <w:pPr>
              <w:spacing w:line="360" w:lineRule="auto"/>
              <w:jc w:val="both"/>
            </w:pPr>
          </w:p>
        </w:tc>
        <w:tc>
          <w:tcPr>
            <w:tcW w:w="1270" w:type="dxa"/>
          </w:tcPr>
          <w:p w14:paraId="680B65B9" w14:textId="77777777" w:rsidR="002B6C6C" w:rsidRPr="00862E2C" w:rsidRDefault="002B6C6C" w:rsidP="007F5ECC">
            <w:pPr>
              <w:spacing w:line="360" w:lineRule="auto"/>
              <w:jc w:val="both"/>
            </w:pPr>
            <w:r>
              <w:t>900 $ = 19 181 Kč</w:t>
            </w:r>
          </w:p>
        </w:tc>
        <w:tc>
          <w:tcPr>
            <w:tcW w:w="1706" w:type="dxa"/>
            <w:vMerge/>
          </w:tcPr>
          <w:p w14:paraId="184A65D7" w14:textId="77777777" w:rsidR="002B6C6C" w:rsidRPr="00862E2C" w:rsidRDefault="002B6C6C" w:rsidP="007F5ECC">
            <w:pPr>
              <w:spacing w:line="360" w:lineRule="auto"/>
              <w:jc w:val="both"/>
            </w:pPr>
          </w:p>
        </w:tc>
        <w:tc>
          <w:tcPr>
            <w:tcW w:w="2405" w:type="dxa"/>
          </w:tcPr>
          <w:p w14:paraId="7931B7B4" w14:textId="77777777" w:rsidR="002B6C6C" w:rsidRPr="00862E2C" w:rsidRDefault="002B6C6C" w:rsidP="007F5ECC">
            <w:pPr>
              <w:spacing w:line="360" w:lineRule="auto"/>
              <w:jc w:val="both"/>
            </w:pPr>
          </w:p>
        </w:tc>
      </w:tr>
      <w:tr w:rsidR="002B6C6C" w:rsidRPr="00862E2C" w14:paraId="7085E918" w14:textId="77777777" w:rsidTr="007F5ECC">
        <w:tc>
          <w:tcPr>
            <w:tcW w:w="1985" w:type="dxa"/>
          </w:tcPr>
          <w:p w14:paraId="4A1F3B48" w14:textId="77777777" w:rsidR="002B6C6C" w:rsidRPr="00862E2C" w:rsidRDefault="002B6C6C" w:rsidP="007F5ECC">
            <w:pPr>
              <w:spacing w:line="360" w:lineRule="auto"/>
              <w:jc w:val="both"/>
              <w:rPr>
                <w:b/>
                <w:bCs/>
              </w:rPr>
            </w:pPr>
            <w:r>
              <w:rPr>
                <w:b/>
                <w:bCs/>
              </w:rPr>
              <w:t>Nákup služeb</w:t>
            </w:r>
          </w:p>
        </w:tc>
        <w:tc>
          <w:tcPr>
            <w:tcW w:w="1137" w:type="dxa"/>
          </w:tcPr>
          <w:p w14:paraId="2B321BEA" w14:textId="77777777" w:rsidR="002B6C6C" w:rsidRPr="00862E2C" w:rsidRDefault="002B6C6C" w:rsidP="007F5ECC">
            <w:pPr>
              <w:spacing w:line="360" w:lineRule="auto"/>
              <w:jc w:val="both"/>
            </w:pPr>
          </w:p>
        </w:tc>
        <w:tc>
          <w:tcPr>
            <w:tcW w:w="1137" w:type="dxa"/>
          </w:tcPr>
          <w:p w14:paraId="3C65A2EB" w14:textId="77777777" w:rsidR="002B6C6C" w:rsidRPr="00862E2C" w:rsidRDefault="002B6C6C" w:rsidP="007F5ECC">
            <w:pPr>
              <w:spacing w:line="360" w:lineRule="auto"/>
              <w:jc w:val="both"/>
            </w:pPr>
          </w:p>
        </w:tc>
        <w:tc>
          <w:tcPr>
            <w:tcW w:w="1270" w:type="dxa"/>
          </w:tcPr>
          <w:p w14:paraId="2227F314" w14:textId="77777777" w:rsidR="002B6C6C" w:rsidRPr="00862E2C" w:rsidRDefault="002B6C6C" w:rsidP="007F5ECC">
            <w:pPr>
              <w:spacing w:line="360" w:lineRule="auto"/>
              <w:jc w:val="both"/>
            </w:pPr>
            <w:r>
              <w:t>24 000 Kč</w:t>
            </w:r>
          </w:p>
        </w:tc>
        <w:tc>
          <w:tcPr>
            <w:tcW w:w="1706" w:type="dxa"/>
            <w:vMerge/>
          </w:tcPr>
          <w:p w14:paraId="71A51AB5" w14:textId="77777777" w:rsidR="002B6C6C" w:rsidRPr="00862E2C" w:rsidRDefault="002B6C6C" w:rsidP="007F5ECC">
            <w:pPr>
              <w:spacing w:line="360" w:lineRule="auto"/>
              <w:jc w:val="both"/>
            </w:pPr>
          </w:p>
        </w:tc>
        <w:tc>
          <w:tcPr>
            <w:tcW w:w="2405" w:type="dxa"/>
          </w:tcPr>
          <w:p w14:paraId="65FE86CA" w14:textId="77777777" w:rsidR="002B6C6C" w:rsidRPr="00862E2C" w:rsidRDefault="002B6C6C" w:rsidP="007F5ECC">
            <w:pPr>
              <w:spacing w:line="360" w:lineRule="auto"/>
              <w:jc w:val="both"/>
            </w:pPr>
          </w:p>
        </w:tc>
      </w:tr>
      <w:tr w:rsidR="002B6C6C" w:rsidRPr="00862E2C" w14:paraId="46F0C783" w14:textId="77777777" w:rsidTr="007F5ECC">
        <w:tc>
          <w:tcPr>
            <w:tcW w:w="1985" w:type="dxa"/>
          </w:tcPr>
          <w:p w14:paraId="5C4C2545" w14:textId="77777777" w:rsidR="002B6C6C" w:rsidRPr="00862E2C" w:rsidRDefault="002B6C6C" w:rsidP="007F5ECC">
            <w:pPr>
              <w:spacing w:line="360" w:lineRule="auto"/>
              <w:jc w:val="both"/>
            </w:pPr>
            <w:r>
              <w:t>Energie</w:t>
            </w:r>
          </w:p>
        </w:tc>
        <w:tc>
          <w:tcPr>
            <w:tcW w:w="1137" w:type="dxa"/>
          </w:tcPr>
          <w:p w14:paraId="703EA31A" w14:textId="77777777" w:rsidR="002B6C6C" w:rsidRPr="00862E2C" w:rsidRDefault="002B6C6C" w:rsidP="007F5ECC">
            <w:pPr>
              <w:spacing w:line="360" w:lineRule="auto"/>
              <w:jc w:val="both"/>
            </w:pPr>
            <w:r>
              <w:t>1 000 Kč</w:t>
            </w:r>
          </w:p>
        </w:tc>
        <w:tc>
          <w:tcPr>
            <w:tcW w:w="1137" w:type="dxa"/>
          </w:tcPr>
          <w:p w14:paraId="2E0410E3" w14:textId="77777777" w:rsidR="002B6C6C" w:rsidRPr="00862E2C" w:rsidRDefault="002B6C6C" w:rsidP="007F5ECC">
            <w:pPr>
              <w:spacing w:line="360" w:lineRule="auto"/>
              <w:jc w:val="both"/>
            </w:pPr>
            <w:r>
              <w:t>6</w:t>
            </w:r>
          </w:p>
        </w:tc>
        <w:tc>
          <w:tcPr>
            <w:tcW w:w="1270" w:type="dxa"/>
          </w:tcPr>
          <w:p w14:paraId="6D08926E" w14:textId="77777777" w:rsidR="002B6C6C" w:rsidRPr="00862E2C" w:rsidRDefault="002B6C6C" w:rsidP="007F5ECC">
            <w:pPr>
              <w:spacing w:line="360" w:lineRule="auto"/>
              <w:jc w:val="both"/>
            </w:pPr>
            <w:r>
              <w:t>6 000 Kč</w:t>
            </w:r>
          </w:p>
        </w:tc>
        <w:tc>
          <w:tcPr>
            <w:tcW w:w="1706" w:type="dxa"/>
            <w:vMerge/>
          </w:tcPr>
          <w:p w14:paraId="7CE6681D" w14:textId="77777777" w:rsidR="002B6C6C" w:rsidRPr="00862E2C" w:rsidRDefault="002B6C6C" w:rsidP="007F5ECC">
            <w:pPr>
              <w:spacing w:line="360" w:lineRule="auto"/>
              <w:jc w:val="both"/>
            </w:pPr>
          </w:p>
        </w:tc>
        <w:tc>
          <w:tcPr>
            <w:tcW w:w="2405" w:type="dxa"/>
          </w:tcPr>
          <w:p w14:paraId="2E351EF1" w14:textId="77777777" w:rsidR="002B6C6C" w:rsidRPr="00862E2C" w:rsidRDefault="002B6C6C" w:rsidP="007F5ECC">
            <w:pPr>
              <w:spacing w:line="360" w:lineRule="auto"/>
              <w:jc w:val="both"/>
            </w:pPr>
          </w:p>
        </w:tc>
      </w:tr>
      <w:tr w:rsidR="002B6C6C" w:rsidRPr="00862E2C" w14:paraId="1822F511" w14:textId="77777777" w:rsidTr="007F5ECC">
        <w:tc>
          <w:tcPr>
            <w:tcW w:w="1985" w:type="dxa"/>
          </w:tcPr>
          <w:p w14:paraId="1E22BCC4" w14:textId="77777777" w:rsidR="002B6C6C" w:rsidRDefault="002B6C6C" w:rsidP="007F5ECC">
            <w:pPr>
              <w:spacing w:line="360" w:lineRule="auto"/>
              <w:jc w:val="both"/>
            </w:pPr>
            <w:r>
              <w:t>Služby</w:t>
            </w:r>
          </w:p>
        </w:tc>
        <w:tc>
          <w:tcPr>
            <w:tcW w:w="1137" w:type="dxa"/>
          </w:tcPr>
          <w:p w14:paraId="35B06C51" w14:textId="77777777" w:rsidR="002B6C6C" w:rsidRPr="00862E2C" w:rsidRDefault="002B6C6C" w:rsidP="007F5ECC">
            <w:pPr>
              <w:spacing w:line="360" w:lineRule="auto"/>
              <w:jc w:val="both"/>
            </w:pPr>
            <w:r>
              <w:t>3 000 Kč</w:t>
            </w:r>
          </w:p>
        </w:tc>
        <w:tc>
          <w:tcPr>
            <w:tcW w:w="1137" w:type="dxa"/>
          </w:tcPr>
          <w:p w14:paraId="4C383358" w14:textId="77777777" w:rsidR="002B6C6C" w:rsidRPr="00862E2C" w:rsidRDefault="002B6C6C" w:rsidP="007F5ECC">
            <w:pPr>
              <w:spacing w:line="360" w:lineRule="auto"/>
              <w:jc w:val="both"/>
            </w:pPr>
            <w:r>
              <w:t>6</w:t>
            </w:r>
          </w:p>
        </w:tc>
        <w:tc>
          <w:tcPr>
            <w:tcW w:w="1270" w:type="dxa"/>
          </w:tcPr>
          <w:p w14:paraId="2316A198" w14:textId="77777777" w:rsidR="002B6C6C" w:rsidRPr="00862E2C" w:rsidRDefault="002B6C6C" w:rsidP="007F5ECC">
            <w:pPr>
              <w:spacing w:line="360" w:lineRule="auto"/>
              <w:jc w:val="both"/>
            </w:pPr>
            <w:r>
              <w:t>18 000 Kč</w:t>
            </w:r>
          </w:p>
        </w:tc>
        <w:tc>
          <w:tcPr>
            <w:tcW w:w="1706" w:type="dxa"/>
            <w:vMerge/>
          </w:tcPr>
          <w:p w14:paraId="364209E7" w14:textId="77777777" w:rsidR="002B6C6C" w:rsidRPr="00862E2C" w:rsidRDefault="002B6C6C" w:rsidP="007F5ECC">
            <w:pPr>
              <w:spacing w:line="360" w:lineRule="auto"/>
              <w:jc w:val="both"/>
            </w:pPr>
          </w:p>
        </w:tc>
        <w:tc>
          <w:tcPr>
            <w:tcW w:w="2405" w:type="dxa"/>
          </w:tcPr>
          <w:p w14:paraId="1E82B9E9" w14:textId="77777777" w:rsidR="002B6C6C" w:rsidRPr="00862E2C" w:rsidRDefault="002B6C6C" w:rsidP="007F5ECC">
            <w:pPr>
              <w:spacing w:line="360" w:lineRule="auto"/>
              <w:jc w:val="both"/>
            </w:pPr>
            <w:r>
              <w:t>Pronájem hřiště</w:t>
            </w:r>
          </w:p>
        </w:tc>
      </w:tr>
      <w:tr w:rsidR="002B6C6C" w:rsidRPr="00862E2C" w14:paraId="6D31EDFC" w14:textId="77777777" w:rsidTr="007F5ECC">
        <w:tc>
          <w:tcPr>
            <w:tcW w:w="1985" w:type="dxa"/>
          </w:tcPr>
          <w:p w14:paraId="1020435A" w14:textId="77777777" w:rsidR="002B6C6C" w:rsidRPr="00862E2C" w:rsidRDefault="002B6C6C" w:rsidP="007F5ECC">
            <w:pPr>
              <w:spacing w:line="360" w:lineRule="auto"/>
              <w:jc w:val="both"/>
              <w:rPr>
                <w:b/>
                <w:bCs/>
              </w:rPr>
            </w:pPr>
            <w:r>
              <w:rPr>
                <w:b/>
                <w:bCs/>
              </w:rPr>
              <w:t>Spotřební výdaje</w:t>
            </w:r>
          </w:p>
        </w:tc>
        <w:tc>
          <w:tcPr>
            <w:tcW w:w="1137" w:type="dxa"/>
          </w:tcPr>
          <w:p w14:paraId="40C493AF" w14:textId="77777777" w:rsidR="002B6C6C" w:rsidRPr="00862E2C" w:rsidRDefault="002B6C6C" w:rsidP="007F5ECC">
            <w:pPr>
              <w:spacing w:line="360" w:lineRule="auto"/>
              <w:jc w:val="both"/>
            </w:pPr>
          </w:p>
        </w:tc>
        <w:tc>
          <w:tcPr>
            <w:tcW w:w="1137" w:type="dxa"/>
          </w:tcPr>
          <w:p w14:paraId="50627F0F" w14:textId="77777777" w:rsidR="002B6C6C" w:rsidRPr="00862E2C" w:rsidRDefault="002B6C6C" w:rsidP="007F5ECC">
            <w:pPr>
              <w:spacing w:line="360" w:lineRule="auto"/>
              <w:jc w:val="both"/>
            </w:pPr>
          </w:p>
        </w:tc>
        <w:tc>
          <w:tcPr>
            <w:tcW w:w="1270" w:type="dxa"/>
          </w:tcPr>
          <w:p w14:paraId="6DB13E29" w14:textId="77777777" w:rsidR="002B6C6C" w:rsidRPr="00862E2C" w:rsidRDefault="002B6C6C" w:rsidP="007F5ECC">
            <w:pPr>
              <w:spacing w:line="360" w:lineRule="auto"/>
              <w:jc w:val="both"/>
            </w:pPr>
            <w:r>
              <w:t>8 230Kč</w:t>
            </w:r>
          </w:p>
        </w:tc>
        <w:tc>
          <w:tcPr>
            <w:tcW w:w="1706" w:type="dxa"/>
            <w:vMerge/>
          </w:tcPr>
          <w:p w14:paraId="43AA9152" w14:textId="77777777" w:rsidR="002B6C6C" w:rsidRPr="00862E2C" w:rsidRDefault="002B6C6C" w:rsidP="007F5ECC">
            <w:pPr>
              <w:spacing w:line="360" w:lineRule="auto"/>
              <w:jc w:val="both"/>
            </w:pPr>
          </w:p>
        </w:tc>
        <w:tc>
          <w:tcPr>
            <w:tcW w:w="2405" w:type="dxa"/>
          </w:tcPr>
          <w:p w14:paraId="0195DC52" w14:textId="77777777" w:rsidR="002B6C6C" w:rsidRPr="00862E2C" w:rsidRDefault="002B6C6C" w:rsidP="007F5ECC">
            <w:pPr>
              <w:spacing w:line="360" w:lineRule="auto"/>
              <w:jc w:val="both"/>
            </w:pPr>
          </w:p>
        </w:tc>
      </w:tr>
      <w:tr w:rsidR="002B6C6C" w:rsidRPr="00862E2C" w14:paraId="1168BCCA" w14:textId="77777777" w:rsidTr="007F5ECC">
        <w:tc>
          <w:tcPr>
            <w:tcW w:w="1985" w:type="dxa"/>
          </w:tcPr>
          <w:p w14:paraId="2F83BF3B" w14:textId="77777777" w:rsidR="002B6C6C" w:rsidRPr="00862E2C" w:rsidRDefault="002B6C6C" w:rsidP="007F5ECC">
            <w:pPr>
              <w:spacing w:line="360" w:lineRule="auto"/>
              <w:jc w:val="both"/>
            </w:pPr>
            <w:r w:rsidRPr="00862E2C">
              <w:t>Materiál</w:t>
            </w:r>
          </w:p>
        </w:tc>
        <w:tc>
          <w:tcPr>
            <w:tcW w:w="1137" w:type="dxa"/>
          </w:tcPr>
          <w:p w14:paraId="6C4C01FD" w14:textId="77777777" w:rsidR="002B6C6C" w:rsidRPr="00862E2C" w:rsidRDefault="002B6C6C" w:rsidP="007F5ECC">
            <w:pPr>
              <w:spacing w:line="360" w:lineRule="auto"/>
              <w:jc w:val="both"/>
            </w:pPr>
            <w:r>
              <w:t>500 TZS = 4,6 Kč</w:t>
            </w:r>
          </w:p>
        </w:tc>
        <w:tc>
          <w:tcPr>
            <w:tcW w:w="1137" w:type="dxa"/>
          </w:tcPr>
          <w:p w14:paraId="3AF532A8" w14:textId="77777777" w:rsidR="002B6C6C" w:rsidRPr="00862E2C" w:rsidRDefault="002B6C6C" w:rsidP="007F5ECC">
            <w:pPr>
              <w:spacing w:line="360" w:lineRule="auto"/>
              <w:jc w:val="both"/>
            </w:pPr>
            <w:r>
              <w:t>50</w:t>
            </w:r>
          </w:p>
        </w:tc>
        <w:tc>
          <w:tcPr>
            <w:tcW w:w="1270" w:type="dxa"/>
          </w:tcPr>
          <w:p w14:paraId="6BA538A9" w14:textId="77777777" w:rsidR="002B6C6C" w:rsidRPr="00862E2C" w:rsidRDefault="002B6C6C" w:rsidP="007F5ECC">
            <w:pPr>
              <w:spacing w:line="360" w:lineRule="auto"/>
              <w:jc w:val="both"/>
            </w:pPr>
            <w:r>
              <w:t>25 000 TZS = 230 Kč</w:t>
            </w:r>
          </w:p>
        </w:tc>
        <w:tc>
          <w:tcPr>
            <w:tcW w:w="1706" w:type="dxa"/>
            <w:vMerge/>
          </w:tcPr>
          <w:p w14:paraId="3C7B9F3C" w14:textId="77777777" w:rsidR="002B6C6C" w:rsidRPr="00862E2C" w:rsidRDefault="002B6C6C" w:rsidP="007F5ECC">
            <w:pPr>
              <w:spacing w:line="360" w:lineRule="auto"/>
              <w:jc w:val="both"/>
            </w:pPr>
          </w:p>
        </w:tc>
        <w:tc>
          <w:tcPr>
            <w:tcW w:w="2405" w:type="dxa"/>
          </w:tcPr>
          <w:p w14:paraId="6D9893BD" w14:textId="77777777" w:rsidR="002B6C6C" w:rsidRPr="00862E2C" w:rsidRDefault="002B6C6C" w:rsidP="007F5ECC">
            <w:pPr>
              <w:spacing w:line="360" w:lineRule="auto"/>
              <w:jc w:val="both"/>
            </w:pPr>
            <w:r>
              <w:t>500 TZS za 1ks krát 50 letáčků na propagaci workshopu</w:t>
            </w:r>
          </w:p>
        </w:tc>
      </w:tr>
      <w:tr w:rsidR="002B6C6C" w:rsidRPr="00862E2C" w14:paraId="5F312695" w14:textId="77777777" w:rsidTr="007F5ECC">
        <w:tc>
          <w:tcPr>
            <w:tcW w:w="1985" w:type="dxa"/>
          </w:tcPr>
          <w:p w14:paraId="7A1F400F" w14:textId="77777777" w:rsidR="002B6C6C" w:rsidRPr="00862E2C" w:rsidRDefault="002B6C6C" w:rsidP="007F5ECC">
            <w:pPr>
              <w:spacing w:line="360" w:lineRule="auto"/>
              <w:jc w:val="both"/>
            </w:pPr>
            <w:r>
              <w:t>Kancelářské potřeby</w:t>
            </w:r>
          </w:p>
        </w:tc>
        <w:tc>
          <w:tcPr>
            <w:tcW w:w="1137" w:type="dxa"/>
          </w:tcPr>
          <w:p w14:paraId="1BE985E0" w14:textId="77777777" w:rsidR="002B6C6C" w:rsidRPr="00862E2C" w:rsidRDefault="002B6C6C" w:rsidP="007F5ECC">
            <w:pPr>
              <w:spacing w:line="360" w:lineRule="auto"/>
              <w:jc w:val="both"/>
            </w:pPr>
          </w:p>
        </w:tc>
        <w:tc>
          <w:tcPr>
            <w:tcW w:w="1137" w:type="dxa"/>
          </w:tcPr>
          <w:p w14:paraId="68C190C1" w14:textId="77777777" w:rsidR="002B6C6C" w:rsidRPr="00862E2C" w:rsidRDefault="002B6C6C" w:rsidP="007F5ECC">
            <w:pPr>
              <w:spacing w:line="360" w:lineRule="auto"/>
              <w:jc w:val="both"/>
            </w:pPr>
          </w:p>
        </w:tc>
        <w:tc>
          <w:tcPr>
            <w:tcW w:w="1270" w:type="dxa"/>
          </w:tcPr>
          <w:p w14:paraId="64DB26A9" w14:textId="77777777" w:rsidR="002B6C6C" w:rsidRPr="00862E2C" w:rsidRDefault="002B6C6C" w:rsidP="007F5ECC">
            <w:pPr>
              <w:spacing w:line="360" w:lineRule="auto"/>
              <w:jc w:val="both"/>
            </w:pPr>
            <w:r>
              <w:t>3 000 Kč</w:t>
            </w:r>
          </w:p>
        </w:tc>
        <w:tc>
          <w:tcPr>
            <w:tcW w:w="1706" w:type="dxa"/>
            <w:vMerge/>
          </w:tcPr>
          <w:p w14:paraId="46670679" w14:textId="77777777" w:rsidR="002B6C6C" w:rsidRPr="00862E2C" w:rsidRDefault="002B6C6C" w:rsidP="007F5ECC">
            <w:pPr>
              <w:spacing w:line="360" w:lineRule="auto"/>
              <w:jc w:val="both"/>
            </w:pPr>
          </w:p>
        </w:tc>
        <w:tc>
          <w:tcPr>
            <w:tcW w:w="2405" w:type="dxa"/>
          </w:tcPr>
          <w:p w14:paraId="79702B11" w14:textId="77777777" w:rsidR="002B6C6C" w:rsidRPr="00862E2C" w:rsidRDefault="002B6C6C" w:rsidP="007F5ECC">
            <w:pPr>
              <w:spacing w:line="360" w:lineRule="auto"/>
              <w:jc w:val="both"/>
            </w:pPr>
            <w:r>
              <w:t>Deníky, propisky, flip chart papíry, atd.</w:t>
            </w:r>
          </w:p>
        </w:tc>
      </w:tr>
      <w:tr w:rsidR="002B6C6C" w:rsidRPr="00862E2C" w14:paraId="5346DF2D" w14:textId="77777777" w:rsidTr="007F5ECC">
        <w:tc>
          <w:tcPr>
            <w:tcW w:w="1985" w:type="dxa"/>
          </w:tcPr>
          <w:p w14:paraId="7BA20242" w14:textId="77777777" w:rsidR="002B6C6C" w:rsidRDefault="002B6C6C" w:rsidP="007F5ECC">
            <w:pPr>
              <w:spacing w:line="360" w:lineRule="auto"/>
              <w:jc w:val="both"/>
            </w:pPr>
            <w:r>
              <w:t>Vybavení na jednotliví dílčí aktivity</w:t>
            </w:r>
          </w:p>
        </w:tc>
        <w:tc>
          <w:tcPr>
            <w:tcW w:w="1137" w:type="dxa"/>
          </w:tcPr>
          <w:p w14:paraId="113D9FE8" w14:textId="77777777" w:rsidR="002B6C6C" w:rsidRPr="00862E2C" w:rsidRDefault="002B6C6C" w:rsidP="007F5ECC">
            <w:pPr>
              <w:spacing w:line="360" w:lineRule="auto"/>
              <w:jc w:val="both"/>
            </w:pPr>
            <w:r>
              <w:t>1 000 Kč</w:t>
            </w:r>
          </w:p>
        </w:tc>
        <w:tc>
          <w:tcPr>
            <w:tcW w:w="1137" w:type="dxa"/>
          </w:tcPr>
          <w:p w14:paraId="042C3990" w14:textId="77777777" w:rsidR="002B6C6C" w:rsidRPr="00862E2C" w:rsidRDefault="002B6C6C" w:rsidP="007F5ECC">
            <w:pPr>
              <w:spacing w:line="360" w:lineRule="auto"/>
              <w:jc w:val="both"/>
            </w:pPr>
            <w:r>
              <w:t>5</w:t>
            </w:r>
          </w:p>
        </w:tc>
        <w:tc>
          <w:tcPr>
            <w:tcW w:w="1270" w:type="dxa"/>
          </w:tcPr>
          <w:p w14:paraId="2FA8F838" w14:textId="77777777" w:rsidR="002B6C6C" w:rsidRPr="00862E2C" w:rsidRDefault="002B6C6C" w:rsidP="007F5ECC">
            <w:pPr>
              <w:spacing w:line="360" w:lineRule="auto"/>
              <w:jc w:val="both"/>
            </w:pPr>
            <w:r>
              <w:t>5 000 Kč</w:t>
            </w:r>
          </w:p>
        </w:tc>
        <w:tc>
          <w:tcPr>
            <w:tcW w:w="1706" w:type="dxa"/>
            <w:vMerge/>
          </w:tcPr>
          <w:p w14:paraId="00474AF3" w14:textId="77777777" w:rsidR="002B6C6C" w:rsidRPr="00862E2C" w:rsidRDefault="002B6C6C" w:rsidP="007F5ECC">
            <w:pPr>
              <w:spacing w:line="360" w:lineRule="auto"/>
              <w:jc w:val="both"/>
            </w:pPr>
          </w:p>
        </w:tc>
        <w:tc>
          <w:tcPr>
            <w:tcW w:w="2405" w:type="dxa"/>
          </w:tcPr>
          <w:p w14:paraId="4A12EE25" w14:textId="77777777" w:rsidR="002B6C6C" w:rsidRPr="00862E2C" w:rsidRDefault="002B6C6C" w:rsidP="007F5ECC">
            <w:pPr>
              <w:spacing w:line="360" w:lineRule="auto"/>
              <w:jc w:val="both"/>
            </w:pPr>
            <w:r>
              <w:t>Budget na jednotlivé dílčí aktivity</w:t>
            </w:r>
          </w:p>
        </w:tc>
      </w:tr>
      <w:tr w:rsidR="002B6C6C" w:rsidRPr="00862E2C" w14:paraId="472AA00B" w14:textId="77777777" w:rsidTr="007F5ECC">
        <w:tc>
          <w:tcPr>
            <w:tcW w:w="1985" w:type="dxa"/>
          </w:tcPr>
          <w:p w14:paraId="60ECB27D" w14:textId="77777777" w:rsidR="002B6C6C" w:rsidRPr="004F22E3" w:rsidRDefault="002B6C6C" w:rsidP="007F5ECC">
            <w:pPr>
              <w:spacing w:line="360" w:lineRule="auto"/>
              <w:jc w:val="both"/>
              <w:rPr>
                <w:b/>
                <w:bCs/>
              </w:rPr>
            </w:pPr>
            <w:r w:rsidRPr="004F22E3">
              <w:rPr>
                <w:b/>
                <w:bCs/>
              </w:rPr>
              <w:t>Výdaje celkem</w:t>
            </w:r>
          </w:p>
        </w:tc>
        <w:tc>
          <w:tcPr>
            <w:tcW w:w="1137" w:type="dxa"/>
          </w:tcPr>
          <w:p w14:paraId="738849E3" w14:textId="77777777" w:rsidR="002B6C6C" w:rsidRDefault="002B6C6C" w:rsidP="007F5ECC">
            <w:pPr>
              <w:spacing w:line="360" w:lineRule="auto"/>
              <w:jc w:val="both"/>
            </w:pPr>
          </w:p>
        </w:tc>
        <w:tc>
          <w:tcPr>
            <w:tcW w:w="1137" w:type="dxa"/>
          </w:tcPr>
          <w:p w14:paraId="4E87798F" w14:textId="77777777" w:rsidR="002B6C6C" w:rsidRDefault="002B6C6C" w:rsidP="007F5ECC">
            <w:pPr>
              <w:spacing w:line="360" w:lineRule="auto"/>
              <w:jc w:val="both"/>
            </w:pPr>
          </w:p>
        </w:tc>
        <w:tc>
          <w:tcPr>
            <w:tcW w:w="1270" w:type="dxa"/>
          </w:tcPr>
          <w:p w14:paraId="3E4F3299" w14:textId="77777777" w:rsidR="002B6C6C" w:rsidRPr="002B6C6C" w:rsidRDefault="002B6C6C" w:rsidP="007F5ECC">
            <w:pPr>
              <w:spacing w:line="360" w:lineRule="auto"/>
              <w:jc w:val="both"/>
              <w:rPr>
                <w:b/>
                <w:bCs/>
              </w:rPr>
            </w:pPr>
            <w:r w:rsidRPr="002B6C6C">
              <w:rPr>
                <w:b/>
                <w:bCs/>
              </w:rPr>
              <w:t>70 592 Kč</w:t>
            </w:r>
          </w:p>
        </w:tc>
        <w:tc>
          <w:tcPr>
            <w:tcW w:w="1706" w:type="dxa"/>
          </w:tcPr>
          <w:p w14:paraId="7F54F4A4" w14:textId="77777777" w:rsidR="002B6C6C" w:rsidRPr="00862E2C" w:rsidRDefault="002B6C6C" w:rsidP="007F5ECC">
            <w:pPr>
              <w:spacing w:line="360" w:lineRule="auto"/>
              <w:jc w:val="both"/>
            </w:pPr>
          </w:p>
        </w:tc>
        <w:tc>
          <w:tcPr>
            <w:tcW w:w="2405" w:type="dxa"/>
          </w:tcPr>
          <w:p w14:paraId="793A2858" w14:textId="77777777" w:rsidR="002B6C6C" w:rsidRDefault="002B6C6C" w:rsidP="007F5ECC">
            <w:pPr>
              <w:spacing w:line="360" w:lineRule="auto"/>
              <w:jc w:val="both"/>
            </w:pPr>
          </w:p>
        </w:tc>
      </w:tr>
    </w:tbl>
    <w:p w14:paraId="7902DCA6" w14:textId="77777777" w:rsidR="002B6C6C" w:rsidRDefault="002B6C6C" w:rsidP="002B6C6C">
      <w:pPr>
        <w:pStyle w:val="AP-Odstaveczapedlem"/>
      </w:pPr>
      <w:r>
        <w:t xml:space="preserve">Organizace má partnerské pobočky v Belgii, Francii a Kanadě. Odkud získává určité finance. Další výdaje pokrývají peníze od dobrovolníků, kteří platí organizaci za ubytování, 3x denně jídlo a malá část jde právě i na podporu projektů organizace. V neposlední řadě příjem organizace tvoří prodej produktů, které si vyrábí sami v rámci programů na </w:t>
      </w:r>
      <w:proofErr w:type="spellStart"/>
      <w:r>
        <w:t>empowerment</w:t>
      </w:r>
      <w:proofErr w:type="spellEnd"/>
      <w:r>
        <w:t xml:space="preserve"> žen a mladistvých, jedná se o kosmetické produkty a výrobky z šicích dílen. </w:t>
      </w:r>
    </w:p>
    <w:p w14:paraId="7DD7C084" w14:textId="49789B98" w:rsidR="002B6C6C" w:rsidRDefault="002B6C6C" w:rsidP="002B6C6C">
      <w:pPr>
        <w:pStyle w:val="AP-Odstavec"/>
      </w:pPr>
      <w:r>
        <w:t>Rozpočet byl konzultován po celou dobu s ředitelem organizace PDS Zanzibar. Částky jsou všechny opravdu dle zanzibarských cen.</w:t>
      </w:r>
    </w:p>
    <w:p w14:paraId="7896213B" w14:textId="3285D709" w:rsidR="002B6C6C" w:rsidRDefault="002B6C6C" w:rsidP="002B6C6C">
      <w:pPr>
        <w:pStyle w:val="AP-Odstavec"/>
        <w:sectPr w:rsidR="002B6C6C" w:rsidSect="002B6C6C">
          <w:pgSz w:w="11906" w:h="16838" w:code="9"/>
          <w:pgMar w:top="1418" w:right="1418" w:bottom="1418" w:left="1985" w:header="709" w:footer="709" w:gutter="0"/>
          <w:cols w:space="708"/>
          <w:docGrid w:linePitch="360"/>
        </w:sectPr>
      </w:pPr>
      <w:r>
        <w:t xml:space="preserve">Ceny v rozpočtu uvádím v českých korunách, popřípadě v popisu položky zmiňuji cenu v původní měně, se kterou na Zanzibaru manipulují. Jedná se především o platy pro </w:t>
      </w:r>
      <w:r>
        <w:lastRenderedPageBreak/>
        <w:t>koordinátora a managera projektu, jejichž částka mi byla řečena ředitelem organizace v amerických dolarech, a poté o cenu za tisk letáčků, která je přepočítaná z TZS</w:t>
      </w:r>
    </w:p>
    <w:p w14:paraId="2026DFB3" w14:textId="5DF00E45" w:rsidR="002B6C6C" w:rsidRPr="002B6C6C" w:rsidRDefault="001C09CE" w:rsidP="005068A5">
      <w:pPr>
        <w:pStyle w:val="Nadpis2"/>
      </w:pPr>
      <w:bookmarkStart w:id="74" w:name="_Toc133508447"/>
      <w:proofErr w:type="spellStart"/>
      <w:r>
        <w:lastRenderedPageBreak/>
        <w:t>Logframe</w:t>
      </w:r>
      <w:proofErr w:type="spellEnd"/>
      <w:r>
        <w:t xml:space="preserve"> projektu</w:t>
      </w:r>
      <w:bookmarkEnd w:id="74"/>
    </w:p>
    <w:tbl>
      <w:tblPr>
        <w:tblStyle w:val="Mkatabulky"/>
        <w:tblW w:w="10774" w:type="dxa"/>
        <w:tblInd w:w="-993" w:type="dxa"/>
        <w:tblLayout w:type="fixed"/>
        <w:tblLook w:val="04A0" w:firstRow="1" w:lastRow="0" w:firstColumn="1" w:lastColumn="0" w:noHBand="0" w:noVBand="1"/>
      </w:tblPr>
      <w:tblGrid>
        <w:gridCol w:w="1702"/>
        <w:gridCol w:w="2126"/>
        <w:gridCol w:w="2127"/>
        <w:gridCol w:w="2268"/>
        <w:gridCol w:w="2551"/>
      </w:tblGrid>
      <w:tr w:rsidR="00DC7504" w:rsidRPr="00037B16" w14:paraId="707F5B03" w14:textId="77777777" w:rsidTr="009F7DE6">
        <w:tc>
          <w:tcPr>
            <w:tcW w:w="1702" w:type="dxa"/>
            <w:tcBorders>
              <w:top w:val="nil"/>
              <w:left w:val="nil"/>
            </w:tcBorders>
            <w:shd w:val="clear" w:color="auto" w:fill="FFFFFF" w:themeFill="background1"/>
          </w:tcPr>
          <w:p w14:paraId="7C9757A9" w14:textId="77777777" w:rsidR="00C433DC" w:rsidRPr="00037B16" w:rsidRDefault="00C433DC" w:rsidP="00DC7504">
            <w:pPr>
              <w:spacing w:before="120" w:after="120"/>
              <w:jc w:val="both"/>
              <w:rPr>
                <w:b/>
                <w:bCs/>
              </w:rPr>
            </w:pPr>
          </w:p>
        </w:tc>
        <w:tc>
          <w:tcPr>
            <w:tcW w:w="2126" w:type="dxa"/>
            <w:shd w:val="clear" w:color="auto" w:fill="D9D9D9" w:themeFill="background1" w:themeFillShade="D9"/>
          </w:tcPr>
          <w:p w14:paraId="550AFBA2" w14:textId="77777777" w:rsidR="00C433DC" w:rsidRPr="00037B16" w:rsidRDefault="00C433DC" w:rsidP="00DC7504">
            <w:pPr>
              <w:spacing w:before="120" w:after="120"/>
              <w:jc w:val="both"/>
              <w:rPr>
                <w:b/>
                <w:bCs/>
              </w:rPr>
            </w:pPr>
            <w:r w:rsidRPr="00037B16">
              <w:rPr>
                <w:b/>
                <w:bCs/>
              </w:rPr>
              <w:t>Shrnutí projektu</w:t>
            </w:r>
          </w:p>
        </w:tc>
        <w:tc>
          <w:tcPr>
            <w:tcW w:w="2127" w:type="dxa"/>
            <w:shd w:val="clear" w:color="auto" w:fill="D9D9D9" w:themeFill="background1" w:themeFillShade="D9"/>
          </w:tcPr>
          <w:p w14:paraId="21645ED4" w14:textId="77777777" w:rsidR="00C433DC" w:rsidRPr="00037B16" w:rsidRDefault="00C433DC" w:rsidP="00DC7504">
            <w:pPr>
              <w:spacing w:before="120" w:after="120"/>
              <w:jc w:val="both"/>
              <w:rPr>
                <w:b/>
                <w:bCs/>
              </w:rPr>
            </w:pPr>
            <w:r w:rsidRPr="00037B16">
              <w:rPr>
                <w:b/>
                <w:bCs/>
              </w:rPr>
              <w:t>Indikátory</w:t>
            </w:r>
          </w:p>
        </w:tc>
        <w:tc>
          <w:tcPr>
            <w:tcW w:w="2268" w:type="dxa"/>
            <w:shd w:val="clear" w:color="auto" w:fill="D9D9D9" w:themeFill="background1" w:themeFillShade="D9"/>
          </w:tcPr>
          <w:p w14:paraId="2296B0DA" w14:textId="77777777" w:rsidR="00C433DC" w:rsidRPr="00037B16" w:rsidRDefault="00C433DC" w:rsidP="00DC7504">
            <w:pPr>
              <w:spacing w:before="120" w:after="120"/>
              <w:jc w:val="both"/>
              <w:rPr>
                <w:b/>
                <w:bCs/>
              </w:rPr>
            </w:pPr>
            <w:r w:rsidRPr="00037B16">
              <w:rPr>
                <w:b/>
                <w:bCs/>
              </w:rPr>
              <w:t>Způsob ověření</w:t>
            </w:r>
          </w:p>
        </w:tc>
        <w:tc>
          <w:tcPr>
            <w:tcW w:w="2551" w:type="dxa"/>
            <w:shd w:val="clear" w:color="auto" w:fill="D9D9D9" w:themeFill="background1" w:themeFillShade="D9"/>
          </w:tcPr>
          <w:p w14:paraId="0A0B59C4" w14:textId="77777777" w:rsidR="00C433DC" w:rsidRPr="00037B16" w:rsidRDefault="00C433DC" w:rsidP="00DC7504">
            <w:pPr>
              <w:spacing w:before="120" w:after="120"/>
              <w:jc w:val="both"/>
              <w:rPr>
                <w:b/>
                <w:bCs/>
              </w:rPr>
            </w:pPr>
            <w:r w:rsidRPr="00037B16">
              <w:rPr>
                <w:b/>
                <w:bCs/>
              </w:rPr>
              <w:t>Předpoklady realizace</w:t>
            </w:r>
          </w:p>
        </w:tc>
      </w:tr>
      <w:tr w:rsidR="00DC7504" w:rsidRPr="00DC7504" w14:paraId="572747F1" w14:textId="77777777" w:rsidTr="009F7DE6">
        <w:tc>
          <w:tcPr>
            <w:tcW w:w="1702" w:type="dxa"/>
            <w:shd w:val="clear" w:color="auto" w:fill="D9D9D9" w:themeFill="background1" w:themeFillShade="D9"/>
          </w:tcPr>
          <w:p w14:paraId="60D385BD" w14:textId="23254344" w:rsidR="00C433DC" w:rsidRPr="00037B16" w:rsidRDefault="00C433DC" w:rsidP="00DC7504">
            <w:pPr>
              <w:spacing w:before="120" w:after="120"/>
              <w:jc w:val="both"/>
              <w:rPr>
                <w:b/>
                <w:bCs/>
              </w:rPr>
            </w:pPr>
            <w:r w:rsidRPr="00037B16">
              <w:rPr>
                <w:b/>
                <w:bCs/>
              </w:rPr>
              <w:t>Přínosy/</w:t>
            </w:r>
            <w:r>
              <w:rPr>
                <w:b/>
                <w:bCs/>
              </w:rPr>
              <w:t xml:space="preserve"> z</w:t>
            </w:r>
            <w:r w:rsidRPr="00037B16">
              <w:rPr>
                <w:b/>
                <w:bCs/>
              </w:rPr>
              <w:t>áměr</w:t>
            </w:r>
          </w:p>
        </w:tc>
        <w:tc>
          <w:tcPr>
            <w:tcW w:w="2126" w:type="dxa"/>
            <w:shd w:val="clear" w:color="auto" w:fill="FFFFFF" w:themeFill="background1"/>
          </w:tcPr>
          <w:p w14:paraId="2DBE830C" w14:textId="4A42F437" w:rsidR="00C433DC" w:rsidRPr="00DC7504" w:rsidRDefault="00C433DC" w:rsidP="00DC7504">
            <w:pPr>
              <w:spacing w:before="120" w:after="120"/>
              <w:jc w:val="both"/>
            </w:pPr>
            <w:r w:rsidRPr="00DC7504">
              <w:t xml:space="preserve">Zvýšení </w:t>
            </w:r>
            <w:proofErr w:type="spellStart"/>
            <w:r w:rsidRPr="00DC7504">
              <w:t>empowermentu</w:t>
            </w:r>
            <w:proofErr w:type="spellEnd"/>
            <w:r w:rsidRPr="00DC7504">
              <w:t xml:space="preserve"> dívek</w:t>
            </w:r>
            <w:r w:rsidR="00DC7504" w:rsidRPr="00DC7504">
              <w:t xml:space="preserve"> </w:t>
            </w:r>
            <w:r w:rsidRPr="00DC7504">
              <w:t xml:space="preserve">z fotbalového týmu PDS </w:t>
            </w:r>
            <w:proofErr w:type="spellStart"/>
            <w:r w:rsidRPr="00DC7504">
              <w:t>Princess</w:t>
            </w:r>
            <w:proofErr w:type="spellEnd"/>
            <w:r w:rsidRPr="00DC7504">
              <w:t xml:space="preserve"> na Zanzibaru</w:t>
            </w:r>
          </w:p>
        </w:tc>
        <w:tc>
          <w:tcPr>
            <w:tcW w:w="2127" w:type="dxa"/>
            <w:shd w:val="clear" w:color="auto" w:fill="FFFFFF" w:themeFill="background1"/>
          </w:tcPr>
          <w:p w14:paraId="00B61F9B" w14:textId="77777777" w:rsidR="00C433DC" w:rsidRPr="00DC7504" w:rsidRDefault="00C433DC" w:rsidP="00DC7504">
            <w:pPr>
              <w:spacing w:before="120" w:after="120"/>
              <w:jc w:val="both"/>
            </w:pPr>
            <w:r w:rsidRPr="00DC7504">
              <w:t xml:space="preserve">Zvýšení soběstačností a sebevědomím alespoň u 5 dívek. </w:t>
            </w:r>
          </w:p>
        </w:tc>
        <w:tc>
          <w:tcPr>
            <w:tcW w:w="2268" w:type="dxa"/>
            <w:shd w:val="clear" w:color="auto" w:fill="FFFFFF" w:themeFill="background1"/>
          </w:tcPr>
          <w:p w14:paraId="65E73248" w14:textId="77777777" w:rsidR="00C433DC" w:rsidRPr="00DC7504" w:rsidRDefault="00C433DC" w:rsidP="00DC7504">
            <w:pPr>
              <w:spacing w:before="120" w:after="120"/>
              <w:jc w:val="both"/>
            </w:pPr>
            <w:r w:rsidRPr="00DC7504">
              <w:t>Dotazníky po skončení workshopů, zda projekt zanechal efekt</w:t>
            </w:r>
            <w:r w:rsidRPr="00DC7504">
              <w:tab/>
            </w:r>
          </w:p>
          <w:p w14:paraId="7180DE1A" w14:textId="77777777" w:rsidR="00C433DC" w:rsidRPr="00DC7504" w:rsidRDefault="00C433DC" w:rsidP="00DC7504">
            <w:pPr>
              <w:tabs>
                <w:tab w:val="left" w:pos="1908"/>
              </w:tabs>
              <w:spacing w:before="120" w:after="120"/>
              <w:jc w:val="both"/>
            </w:pPr>
            <w:r w:rsidRPr="00DC7504">
              <w:t>Průzkumy</w:t>
            </w:r>
          </w:p>
        </w:tc>
        <w:tc>
          <w:tcPr>
            <w:tcW w:w="2551" w:type="dxa"/>
            <w:shd w:val="clear" w:color="auto" w:fill="FFFFFF" w:themeFill="background1"/>
          </w:tcPr>
          <w:p w14:paraId="77D590F7" w14:textId="77777777" w:rsidR="00C433DC" w:rsidRPr="00DC7504" w:rsidRDefault="00C433DC" w:rsidP="00DC7504">
            <w:pPr>
              <w:spacing w:before="120" w:after="120"/>
              <w:jc w:val="both"/>
            </w:pPr>
          </w:p>
        </w:tc>
      </w:tr>
      <w:tr w:rsidR="00DC7504" w:rsidRPr="00DC7504" w14:paraId="7FAD661A" w14:textId="77777777" w:rsidTr="009F7DE6">
        <w:tc>
          <w:tcPr>
            <w:tcW w:w="1702" w:type="dxa"/>
            <w:shd w:val="clear" w:color="auto" w:fill="D9D9D9" w:themeFill="background1" w:themeFillShade="D9"/>
          </w:tcPr>
          <w:p w14:paraId="18FFDE44" w14:textId="67924BF6" w:rsidR="00C433DC" w:rsidRPr="00037B16" w:rsidRDefault="00C433DC" w:rsidP="00DC7504">
            <w:pPr>
              <w:spacing w:before="120" w:after="120"/>
              <w:jc w:val="both"/>
              <w:rPr>
                <w:b/>
                <w:bCs/>
              </w:rPr>
            </w:pPr>
            <w:r w:rsidRPr="00037B16">
              <w:rPr>
                <w:b/>
                <w:bCs/>
              </w:rPr>
              <w:t>Cíl/</w:t>
            </w:r>
            <w:r>
              <w:rPr>
                <w:b/>
                <w:bCs/>
              </w:rPr>
              <w:t xml:space="preserve"> </w:t>
            </w:r>
            <w:r w:rsidRPr="00037B16">
              <w:rPr>
                <w:b/>
                <w:bCs/>
              </w:rPr>
              <w:t>výsledky</w:t>
            </w:r>
          </w:p>
        </w:tc>
        <w:tc>
          <w:tcPr>
            <w:tcW w:w="2126" w:type="dxa"/>
            <w:shd w:val="clear" w:color="auto" w:fill="FFFFFF" w:themeFill="background1"/>
          </w:tcPr>
          <w:p w14:paraId="2AFE97E4" w14:textId="77777777" w:rsidR="00C433DC" w:rsidRPr="00DC7504" w:rsidRDefault="00C433DC" w:rsidP="00DC7504">
            <w:pPr>
              <w:spacing w:before="120" w:after="120"/>
              <w:jc w:val="both"/>
            </w:pPr>
            <w:r w:rsidRPr="00DC7504">
              <w:t xml:space="preserve">Rozvinout schopnosti dívek v soběstačnosti, </w:t>
            </w:r>
            <w:proofErr w:type="spellStart"/>
            <w:r w:rsidRPr="00DC7504">
              <w:t>self</w:t>
            </w:r>
            <w:proofErr w:type="spellEnd"/>
            <w:r w:rsidRPr="00DC7504">
              <w:t>-identity a týmové spolupráce, pomocí organizace workshopů spojených s fotbalovým týmem</w:t>
            </w:r>
          </w:p>
          <w:p w14:paraId="0415E0B8" w14:textId="77777777" w:rsidR="00C433DC" w:rsidRPr="00DC7504" w:rsidRDefault="00C433DC" w:rsidP="00DC7504">
            <w:pPr>
              <w:spacing w:before="120" w:after="120"/>
              <w:jc w:val="both"/>
            </w:pPr>
            <w:r w:rsidRPr="00DC7504">
              <w:t>Organizace workshopů 2x týdně pod dobu 5 měsíců v PDS Zanzibar organizaci</w:t>
            </w:r>
          </w:p>
        </w:tc>
        <w:tc>
          <w:tcPr>
            <w:tcW w:w="2127" w:type="dxa"/>
            <w:shd w:val="clear" w:color="auto" w:fill="FFFFFF" w:themeFill="background1"/>
          </w:tcPr>
          <w:p w14:paraId="565AB2FB" w14:textId="77777777" w:rsidR="00C433DC" w:rsidRPr="00DC7504" w:rsidRDefault="00C433DC" w:rsidP="00DC7504">
            <w:pPr>
              <w:pStyle w:val="Odstavecseseznamem"/>
              <w:numPr>
                <w:ilvl w:val="0"/>
                <w:numId w:val="39"/>
              </w:numPr>
              <w:spacing w:before="120" w:after="120" w:line="288" w:lineRule="auto"/>
              <w:jc w:val="both"/>
            </w:pPr>
            <w:r w:rsidRPr="00DC7504">
              <w:t xml:space="preserve">15 dívek z 20 se bude účastnit workshopů </w:t>
            </w:r>
          </w:p>
          <w:p w14:paraId="7091339A" w14:textId="77777777" w:rsidR="00C433DC" w:rsidRPr="00DC7504" w:rsidRDefault="00C433DC" w:rsidP="00DC7504">
            <w:pPr>
              <w:pStyle w:val="Odstavecseseznamem"/>
              <w:numPr>
                <w:ilvl w:val="0"/>
                <w:numId w:val="39"/>
              </w:numPr>
              <w:spacing w:before="120" w:after="120" w:line="288" w:lineRule="auto"/>
              <w:jc w:val="both"/>
            </w:pPr>
            <w:r w:rsidRPr="00DC7504">
              <w:t>Alespoň 10 dívek se posunulo alespoň v jedné z oblastí</w:t>
            </w:r>
          </w:p>
          <w:p w14:paraId="0D7594C8" w14:textId="77777777" w:rsidR="00C433DC" w:rsidRPr="00DC7504" w:rsidRDefault="00C433DC" w:rsidP="00DC7504">
            <w:pPr>
              <w:pStyle w:val="Odstavecseseznamem"/>
              <w:numPr>
                <w:ilvl w:val="0"/>
                <w:numId w:val="39"/>
              </w:numPr>
              <w:spacing w:before="120" w:after="120" w:line="288" w:lineRule="auto"/>
              <w:jc w:val="both"/>
            </w:pPr>
            <w:r w:rsidRPr="00DC7504">
              <w:t>Alespoň 10 dívek hodnotí workshopy jako užitečné</w:t>
            </w:r>
          </w:p>
        </w:tc>
        <w:tc>
          <w:tcPr>
            <w:tcW w:w="2268" w:type="dxa"/>
            <w:shd w:val="clear" w:color="auto" w:fill="FFFFFF" w:themeFill="background1"/>
          </w:tcPr>
          <w:p w14:paraId="72D97D9E" w14:textId="77777777" w:rsidR="00C433DC" w:rsidRPr="00DC7504" w:rsidRDefault="00C433DC" w:rsidP="00DC7504">
            <w:pPr>
              <w:spacing w:before="120" w:after="120"/>
              <w:jc w:val="both"/>
            </w:pPr>
            <w:r w:rsidRPr="00DC7504">
              <w:t>Docházka</w:t>
            </w:r>
          </w:p>
          <w:p w14:paraId="1CB502BF" w14:textId="77777777" w:rsidR="00C433DC" w:rsidRPr="00DC7504" w:rsidRDefault="00C433DC" w:rsidP="00DC7504">
            <w:pPr>
              <w:spacing w:before="120" w:after="120"/>
              <w:jc w:val="both"/>
            </w:pPr>
            <w:r w:rsidRPr="00DC7504">
              <w:t>Dotazník</w:t>
            </w:r>
          </w:p>
          <w:p w14:paraId="67372609" w14:textId="77777777" w:rsidR="00C433DC" w:rsidRPr="00DC7504" w:rsidRDefault="00C433DC" w:rsidP="00DC7504">
            <w:pPr>
              <w:spacing w:before="120" w:after="120"/>
              <w:jc w:val="both"/>
            </w:pPr>
            <w:r w:rsidRPr="00DC7504">
              <w:t>Evaluační zpráva</w:t>
            </w:r>
          </w:p>
        </w:tc>
        <w:tc>
          <w:tcPr>
            <w:tcW w:w="2551" w:type="dxa"/>
            <w:shd w:val="clear" w:color="auto" w:fill="FFFFFF" w:themeFill="background1"/>
          </w:tcPr>
          <w:p w14:paraId="49BB2081" w14:textId="77777777" w:rsidR="00C433DC" w:rsidRPr="00DC7504" w:rsidRDefault="00C433DC" w:rsidP="00DC7504">
            <w:pPr>
              <w:spacing w:before="120" w:after="120"/>
              <w:jc w:val="both"/>
            </w:pPr>
            <w:r w:rsidRPr="00DC7504">
              <w:t>Aktivita a zájem dívek při workshopech a dostatečná účast dívek</w:t>
            </w:r>
          </w:p>
          <w:p w14:paraId="2ADACAA8" w14:textId="77777777" w:rsidR="00C433DC" w:rsidRPr="00DC7504" w:rsidRDefault="00C433DC" w:rsidP="00DC7504">
            <w:pPr>
              <w:spacing w:before="120" w:after="120"/>
              <w:jc w:val="both"/>
            </w:pPr>
            <w:r w:rsidRPr="00DC7504">
              <w:t>Workshopy budou v souladu s kulturním vnímáním společnosti</w:t>
            </w:r>
          </w:p>
          <w:p w14:paraId="269D680C" w14:textId="77777777" w:rsidR="00C433DC" w:rsidRPr="00DC7504" w:rsidRDefault="00C433DC" w:rsidP="00DC7504">
            <w:pPr>
              <w:spacing w:before="120" w:after="120"/>
              <w:jc w:val="both"/>
            </w:pPr>
          </w:p>
        </w:tc>
      </w:tr>
      <w:tr w:rsidR="00DC7504" w:rsidRPr="00DC7504" w14:paraId="079FB853" w14:textId="77777777" w:rsidTr="009F7DE6">
        <w:tc>
          <w:tcPr>
            <w:tcW w:w="1702" w:type="dxa"/>
            <w:shd w:val="clear" w:color="auto" w:fill="D9D9D9" w:themeFill="background1" w:themeFillShade="D9"/>
          </w:tcPr>
          <w:p w14:paraId="3A32FA2B" w14:textId="77777777" w:rsidR="00C433DC" w:rsidRPr="00037B16" w:rsidRDefault="00C433DC" w:rsidP="00DC7504">
            <w:pPr>
              <w:spacing w:before="120" w:after="120"/>
              <w:jc w:val="both"/>
              <w:rPr>
                <w:b/>
                <w:bCs/>
              </w:rPr>
            </w:pPr>
            <w:r w:rsidRPr="00037B16">
              <w:rPr>
                <w:b/>
                <w:bCs/>
              </w:rPr>
              <w:t>Výstupy projektu</w:t>
            </w:r>
          </w:p>
        </w:tc>
        <w:tc>
          <w:tcPr>
            <w:tcW w:w="2126" w:type="dxa"/>
            <w:shd w:val="clear" w:color="auto" w:fill="FFFFFF" w:themeFill="background1"/>
          </w:tcPr>
          <w:p w14:paraId="50B40DE0" w14:textId="77777777" w:rsidR="00C433DC" w:rsidRPr="00DC7504" w:rsidRDefault="00C433DC" w:rsidP="00DC7504">
            <w:pPr>
              <w:pStyle w:val="Odstavecseseznamem"/>
              <w:numPr>
                <w:ilvl w:val="0"/>
                <w:numId w:val="36"/>
              </w:numPr>
              <w:spacing w:before="120" w:after="120" w:line="288" w:lineRule="auto"/>
              <w:jc w:val="both"/>
            </w:pPr>
            <w:r w:rsidRPr="00DC7504">
              <w:t>Realizace workshopů</w:t>
            </w:r>
          </w:p>
          <w:p w14:paraId="26852471" w14:textId="77777777" w:rsidR="00C433DC" w:rsidRPr="00DC7504" w:rsidRDefault="00C433DC" w:rsidP="00DC7504">
            <w:pPr>
              <w:pStyle w:val="Odstavecseseznamem"/>
              <w:numPr>
                <w:ilvl w:val="0"/>
                <w:numId w:val="36"/>
              </w:numPr>
              <w:spacing w:before="120" w:after="120" w:line="288" w:lineRule="auto"/>
              <w:jc w:val="both"/>
            </w:pPr>
            <w:r w:rsidRPr="00DC7504">
              <w:t>Zpracované materiály k tématům</w:t>
            </w:r>
          </w:p>
          <w:p w14:paraId="5CD3C343" w14:textId="77777777" w:rsidR="00C433DC" w:rsidRPr="00DC7504" w:rsidRDefault="00C433DC" w:rsidP="00DC7504">
            <w:pPr>
              <w:pStyle w:val="Odstavecseseznamem"/>
              <w:numPr>
                <w:ilvl w:val="0"/>
                <w:numId w:val="36"/>
              </w:numPr>
              <w:spacing w:before="120" w:after="120" w:line="288" w:lineRule="auto"/>
              <w:jc w:val="both"/>
            </w:pPr>
            <w:r w:rsidRPr="00DC7504">
              <w:t>Zajištěni dobrovolníků</w:t>
            </w:r>
          </w:p>
          <w:p w14:paraId="42F6D4BB" w14:textId="77777777" w:rsidR="00C433DC" w:rsidRPr="00DC7504" w:rsidRDefault="00C433DC" w:rsidP="00DC7504">
            <w:pPr>
              <w:pStyle w:val="Odstavecseseznamem"/>
              <w:numPr>
                <w:ilvl w:val="0"/>
                <w:numId w:val="36"/>
              </w:numPr>
              <w:spacing w:before="120" w:after="120" w:line="288" w:lineRule="auto"/>
              <w:jc w:val="both"/>
            </w:pPr>
            <w:r w:rsidRPr="00DC7504">
              <w:t>Smlouva o zajištění místa</w:t>
            </w:r>
          </w:p>
          <w:p w14:paraId="124BD949" w14:textId="77777777" w:rsidR="00C433DC" w:rsidRPr="00DC7504" w:rsidRDefault="00C433DC" w:rsidP="00DC7504">
            <w:pPr>
              <w:pStyle w:val="Odstavecseseznamem"/>
              <w:numPr>
                <w:ilvl w:val="0"/>
                <w:numId w:val="36"/>
              </w:numPr>
              <w:spacing w:before="120" w:after="120" w:line="288" w:lineRule="auto"/>
              <w:jc w:val="both"/>
            </w:pPr>
            <w:r w:rsidRPr="00DC7504">
              <w:t>Propagační materiál</w:t>
            </w:r>
          </w:p>
          <w:p w14:paraId="02DB86B6" w14:textId="77777777" w:rsidR="00C433DC" w:rsidRPr="00DC7504" w:rsidRDefault="00C433DC" w:rsidP="00DC7504">
            <w:pPr>
              <w:pStyle w:val="Odstavecseseznamem"/>
              <w:numPr>
                <w:ilvl w:val="0"/>
                <w:numId w:val="36"/>
              </w:numPr>
              <w:spacing w:before="120" w:after="120" w:line="288" w:lineRule="auto"/>
              <w:jc w:val="both"/>
            </w:pPr>
            <w:r w:rsidRPr="00DC7504">
              <w:lastRenderedPageBreak/>
              <w:t>Evaluace</w:t>
            </w:r>
          </w:p>
        </w:tc>
        <w:tc>
          <w:tcPr>
            <w:tcW w:w="2127" w:type="dxa"/>
            <w:shd w:val="clear" w:color="auto" w:fill="FFFFFF" w:themeFill="background1"/>
          </w:tcPr>
          <w:p w14:paraId="3ACBA8A4" w14:textId="77777777" w:rsidR="00C433DC" w:rsidRPr="00DC7504" w:rsidRDefault="00C433DC" w:rsidP="00DC7504">
            <w:pPr>
              <w:pStyle w:val="Odstavecseseznamem"/>
              <w:numPr>
                <w:ilvl w:val="0"/>
                <w:numId w:val="38"/>
              </w:numPr>
              <w:spacing w:before="120" w:after="120" w:line="288" w:lineRule="auto"/>
              <w:jc w:val="both"/>
            </w:pPr>
            <w:r w:rsidRPr="00DC7504">
              <w:lastRenderedPageBreak/>
              <w:t xml:space="preserve">Workshopy 2x týdně v prostorách PDS Zanzibar organizace </w:t>
            </w:r>
          </w:p>
          <w:p w14:paraId="32118215" w14:textId="77777777" w:rsidR="00C433DC" w:rsidRPr="00DC7504" w:rsidRDefault="00C433DC" w:rsidP="00DC7504">
            <w:pPr>
              <w:pStyle w:val="Odstavecseseznamem"/>
              <w:numPr>
                <w:ilvl w:val="0"/>
                <w:numId w:val="38"/>
              </w:numPr>
              <w:spacing w:before="120" w:after="120" w:line="288" w:lineRule="auto"/>
              <w:jc w:val="both"/>
            </w:pPr>
            <w:r w:rsidRPr="00DC7504">
              <w:t>Minimálně jeden dobrovolník z organizace PDS Zanzibar</w:t>
            </w:r>
          </w:p>
          <w:p w14:paraId="64B83CB0" w14:textId="77777777" w:rsidR="00C433DC" w:rsidRPr="00DC7504" w:rsidRDefault="00C433DC" w:rsidP="00DC7504">
            <w:pPr>
              <w:pStyle w:val="Odstavecseseznamem"/>
              <w:numPr>
                <w:ilvl w:val="0"/>
                <w:numId w:val="38"/>
              </w:numPr>
              <w:spacing w:before="120" w:after="120" w:line="288" w:lineRule="auto"/>
              <w:jc w:val="both"/>
            </w:pPr>
            <w:r w:rsidRPr="00DC7504">
              <w:lastRenderedPageBreak/>
              <w:t>Podepsaná vzájemná smlouva mezi dobrovolníkem a organizací</w:t>
            </w:r>
          </w:p>
          <w:p w14:paraId="0AFD1CB5" w14:textId="77777777" w:rsidR="00C433DC" w:rsidRPr="00DC7504" w:rsidRDefault="00C433DC" w:rsidP="00DC7504">
            <w:pPr>
              <w:pStyle w:val="Odstavecseseznamem"/>
              <w:numPr>
                <w:ilvl w:val="0"/>
                <w:numId w:val="38"/>
              </w:numPr>
              <w:spacing w:before="120" w:after="120" w:line="288" w:lineRule="auto"/>
              <w:jc w:val="both"/>
            </w:pPr>
            <w:r w:rsidRPr="00DC7504">
              <w:t>50 vytištěných letáků na propagaci workshopu</w:t>
            </w:r>
          </w:p>
          <w:p w14:paraId="2B430D65" w14:textId="77777777" w:rsidR="00C433DC" w:rsidRPr="00DC7504" w:rsidRDefault="00C433DC" w:rsidP="00DC7504">
            <w:pPr>
              <w:pStyle w:val="Odstavecseseznamem"/>
              <w:numPr>
                <w:ilvl w:val="0"/>
                <w:numId w:val="38"/>
              </w:numPr>
              <w:spacing w:before="120" w:after="120" w:line="288" w:lineRule="auto"/>
              <w:jc w:val="both"/>
            </w:pPr>
            <w:r w:rsidRPr="00DC7504">
              <w:t>Evaluační zpráva</w:t>
            </w:r>
          </w:p>
        </w:tc>
        <w:tc>
          <w:tcPr>
            <w:tcW w:w="2268" w:type="dxa"/>
            <w:shd w:val="clear" w:color="auto" w:fill="FFFFFF" w:themeFill="background1"/>
          </w:tcPr>
          <w:p w14:paraId="466593AA" w14:textId="77777777" w:rsidR="00C433DC" w:rsidRPr="00DC7504" w:rsidRDefault="00C433DC" w:rsidP="00DC7504">
            <w:pPr>
              <w:spacing w:before="120" w:after="120"/>
              <w:jc w:val="both"/>
            </w:pPr>
            <w:r w:rsidRPr="00DC7504">
              <w:lastRenderedPageBreak/>
              <w:t>Docházka</w:t>
            </w:r>
          </w:p>
          <w:p w14:paraId="41DEAE89" w14:textId="77777777" w:rsidR="00C433DC" w:rsidRPr="00DC7504" w:rsidRDefault="00C433DC" w:rsidP="00DC7504">
            <w:pPr>
              <w:spacing w:before="120" w:after="120"/>
              <w:jc w:val="both"/>
            </w:pPr>
            <w:r w:rsidRPr="00DC7504">
              <w:t xml:space="preserve">Dotazník </w:t>
            </w:r>
          </w:p>
          <w:p w14:paraId="16DA8614" w14:textId="77777777" w:rsidR="00C433DC" w:rsidRPr="00DC7504" w:rsidRDefault="00C433DC" w:rsidP="00DC7504">
            <w:pPr>
              <w:spacing w:before="120" w:after="120"/>
              <w:jc w:val="both"/>
            </w:pPr>
            <w:r w:rsidRPr="00DC7504">
              <w:t>Smlouvy</w:t>
            </w:r>
          </w:p>
          <w:p w14:paraId="58566B9B" w14:textId="77777777" w:rsidR="00C433DC" w:rsidRPr="00DC7504" w:rsidRDefault="00C433DC" w:rsidP="00DC7504">
            <w:pPr>
              <w:spacing w:before="120" w:after="120"/>
              <w:jc w:val="both"/>
            </w:pPr>
            <w:r w:rsidRPr="00DC7504">
              <w:t>Rozpočet</w:t>
            </w:r>
          </w:p>
          <w:p w14:paraId="066AF7F2" w14:textId="77777777" w:rsidR="00C433DC" w:rsidRPr="00DC7504" w:rsidRDefault="00C433DC" w:rsidP="00DC7504">
            <w:pPr>
              <w:spacing w:before="120" w:after="120"/>
              <w:jc w:val="both"/>
            </w:pPr>
            <w:r w:rsidRPr="00DC7504">
              <w:t xml:space="preserve">Propagační letáčku materiály v podobě </w:t>
            </w:r>
          </w:p>
        </w:tc>
        <w:tc>
          <w:tcPr>
            <w:tcW w:w="2551" w:type="dxa"/>
            <w:shd w:val="clear" w:color="auto" w:fill="FFFFFF" w:themeFill="background1"/>
          </w:tcPr>
          <w:p w14:paraId="50B6C233" w14:textId="77777777" w:rsidR="00C433DC" w:rsidRPr="00DC7504" w:rsidRDefault="00C433DC" w:rsidP="00DC7504">
            <w:pPr>
              <w:spacing w:before="120" w:after="120"/>
              <w:jc w:val="both"/>
            </w:pPr>
            <w:r w:rsidRPr="00DC7504">
              <w:t>Přijatelnost workshopu komunitou</w:t>
            </w:r>
          </w:p>
          <w:p w14:paraId="0E44FCB7" w14:textId="77777777" w:rsidR="00C433DC" w:rsidRPr="00DC7504" w:rsidRDefault="00C433DC" w:rsidP="00DC7504">
            <w:pPr>
              <w:spacing w:before="120" w:after="120"/>
              <w:jc w:val="both"/>
            </w:pPr>
            <w:r w:rsidRPr="00DC7504">
              <w:t>Porozumění workshopu dívkami</w:t>
            </w:r>
          </w:p>
        </w:tc>
      </w:tr>
      <w:tr w:rsidR="00DC7504" w:rsidRPr="00DC7504" w14:paraId="21E45703" w14:textId="77777777" w:rsidTr="009F7DE6">
        <w:tc>
          <w:tcPr>
            <w:tcW w:w="1702" w:type="dxa"/>
            <w:shd w:val="clear" w:color="auto" w:fill="D9D9D9" w:themeFill="background1" w:themeFillShade="D9"/>
          </w:tcPr>
          <w:p w14:paraId="156EF257" w14:textId="496C3EDF" w:rsidR="00C433DC" w:rsidRPr="00037B16" w:rsidRDefault="00C433DC" w:rsidP="00DC7504">
            <w:pPr>
              <w:spacing w:before="120" w:after="120"/>
              <w:jc w:val="both"/>
              <w:rPr>
                <w:b/>
                <w:bCs/>
              </w:rPr>
            </w:pPr>
            <w:r w:rsidRPr="00037B16">
              <w:rPr>
                <w:b/>
                <w:bCs/>
              </w:rPr>
              <w:t>Činnosti/</w:t>
            </w:r>
            <w:r w:rsidR="009F7DE6">
              <w:rPr>
                <w:b/>
                <w:bCs/>
              </w:rPr>
              <w:t xml:space="preserve"> </w:t>
            </w:r>
            <w:r w:rsidRPr="00037B16">
              <w:rPr>
                <w:b/>
                <w:bCs/>
              </w:rPr>
              <w:t>aktivity</w:t>
            </w:r>
          </w:p>
        </w:tc>
        <w:tc>
          <w:tcPr>
            <w:tcW w:w="2126" w:type="dxa"/>
            <w:shd w:val="clear" w:color="auto" w:fill="FFFFFF" w:themeFill="background1"/>
          </w:tcPr>
          <w:p w14:paraId="5C53B132" w14:textId="57D2F626" w:rsidR="00C433DC" w:rsidRPr="00DC7504" w:rsidRDefault="00C433DC" w:rsidP="00DC7504">
            <w:pPr>
              <w:pStyle w:val="Odstavecseseznamem"/>
              <w:numPr>
                <w:ilvl w:val="0"/>
                <w:numId w:val="35"/>
              </w:numPr>
              <w:spacing w:before="120" w:after="120" w:line="288" w:lineRule="auto"/>
              <w:jc w:val="both"/>
            </w:pPr>
            <w:r w:rsidRPr="00DC7504">
              <w:t xml:space="preserve">Vytvoření osnovy a </w:t>
            </w:r>
            <w:proofErr w:type="spellStart"/>
            <w:r w:rsidRPr="00DC7504">
              <w:t>harmonog</w:t>
            </w:r>
            <w:r w:rsidR="00DC7504">
              <w:t>-</w:t>
            </w:r>
            <w:r w:rsidRPr="00DC7504">
              <w:t>ramu</w:t>
            </w:r>
            <w:proofErr w:type="spellEnd"/>
            <w:r w:rsidRPr="00DC7504">
              <w:t xml:space="preserve"> workshopu </w:t>
            </w:r>
          </w:p>
          <w:p w14:paraId="11C1B0D8" w14:textId="77777777" w:rsidR="00C433DC" w:rsidRPr="00DC7504" w:rsidRDefault="00C433DC" w:rsidP="00DC7504">
            <w:pPr>
              <w:pStyle w:val="Odstavecseseznamem"/>
              <w:numPr>
                <w:ilvl w:val="0"/>
                <w:numId w:val="41"/>
              </w:numPr>
              <w:spacing w:before="120" w:after="120" w:line="288" w:lineRule="auto"/>
              <w:jc w:val="both"/>
            </w:pPr>
            <w:r w:rsidRPr="00DC7504">
              <w:t>Zpracování tématu :Posílení soběstačnosti</w:t>
            </w:r>
          </w:p>
          <w:p w14:paraId="4EAA149A" w14:textId="77777777" w:rsidR="00C433DC" w:rsidRPr="00DC7504" w:rsidRDefault="00C433DC" w:rsidP="00DC7504">
            <w:pPr>
              <w:pStyle w:val="Odstavecseseznamem"/>
              <w:numPr>
                <w:ilvl w:val="0"/>
                <w:numId w:val="41"/>
              </w:numPr>
              <w:spacing w:before="120" w:after="120" w:line="288" w:lineRule="auto"/>
              <w:jc w:val="both"/>
            </w:pPr>
            <w:r w:rsidRPr="00DC7504">
              <w:t xml:space="preserve">Zpracování tématu: Budování </w:t>
            </w:r>
            <w:proofErr w:type="spellStart"/>
            <w:r w:rsidRPr="00DC7504">
              <w:t>self</w:t>
            </w:r>
            <w:proofErr w:type="spellEnd"/>
            <w:r w:rsidRPr="00DC7504">
              <w:t>-identity</w:t>
            </w:r>
          </w:p>
          <w:p w14:paraId="6DE53262" w14:textId="77777777" w:rsidR="00C433DC" w:rsidRPr="00DC7504" w:rsidRDefault="00C433DC" w:rsidP="00DC7504">
            <w:pPr>
              <w:pStyle w:val="Odstavecseseznamem"/>
              <w:numPr>
                <w:ilvl w:val="0"/>
                <w:numId w:val="41"/>
              </w:numPr>
              <w:spacing w:before="120" w:after="120" w:line="288" w:lineRule="auto"/>
              <w:jc w:val="both"/>
            </w:pPr>
            <w:r w:rsidRPr="00DC7504">
              <w:t>Zpracování tématu: Podpora týmových rolí a týmové spolupráce</w:t>
            </w:r>
          </w:p>
          <w:p w14:paraId="0CCABCA9" w14:textId="77777777" w:rsidR="00C433DC" w:rsidRPr="00DC7504" w:rsidRDefault="00C433DC" w:rsidP="00DC7504">
            <w:pPr>
              <w:pStyle w:val="Odstavecseseznamem"/>
              <w:numPr>
                <w:ilvl w:val="0"/>
                <w:numId w:val="41"/>
              </w:numPr>
              <w:spacing w:before="120" w:after="120" w:line="288" w:lineRule="auto"/>
              <w:jc w:val="both"/>
            </w:pPr>
            <w:r w:rsidRPr="00DC7504">
              <w:t>Zpracování tématu: Prevence bezmoci</w:t>
            </w:r>
          </w:p>
          <w:p w14:paraId="58B457F7" w14:textId="77777777" w:rsidR="00C433DC" w:rsidRPr="00DC7504" w:rsidRDefault="00C433DC" w:rsidP="00DC7504">
            <w:pPr>
              <w:pStyle w:val="Odstavecseseznamem"/>
              <w:numPr>
                <w:ilvl w:val="0"/>
                <w:numId w:val="37"/>
              </w:numPr>
              <w:spacing w:before="120" w:after="120" w:line="288" w:lineRule="auto"/>
              <w:jc w:val="both"/>
            </w:pPr>
            <w:r w:rsidRPr="00DC7504">
              <w:t>Zajištění dobrovolníků</w:t>
            </w:r>
          </w:p>
          <w:p w14:paraId="199F7DE4" w14:textId="77777777" w:rsidR="00C433DC" w:rsidRPr="00DC7504" w:rsidRDefault="00C433DC" w:rsidP="00DC7504">
            <w:pPr>
              <w:pStyle w:val="Odstavecseseznamem"/>
              <w:numPr>
                <w:ilvl w:val="0"/>
                <w:numId w:val="37"/>
              </w:numPr>
              <w:spacing w:before="120" w:after="120" w:line="288" w:lineRule="auto"/>
              <w:jc w:val="both"/>
            </w:pPr>
            <w:r w:rsidRPr="00DC7504">
              <w:lastRenderedPageBreak/>
              <w:t xml:space="preserve">Zajištění prostoru, </w:t>
            </w:r>
          </w:p>
          <w:p w14:paraId="16AD6188" w14:textId="77777777" w:rsidR="00C433DC" w:rsidRPr="00DC7504" w:rsidRDefault="00C433DC" w:rsidP="00DC7504">
            <w:pPr>
              <w:pStyle w:val="Odstavecseseznamem"/>
              <w:numPr>
                <w:ilvl w:val="0"/>
                <w:numId w:val="37"/>
              </w:numPr>
              <w:spacing w:before="120" w:after="120" w:line="288" w:lineRule="auto"/>
              <w:jc w:val="both"/>
            </w:pPr>
            <w:r w:rsidRPr="00DC7504">
              <w:t>Zajištění financování</w:t>
            </w:r>
          </w:p>
          <w:p w14:paraId="14835FBF" w14:textId="77777777" w:rsidR="00C433DC" w:rsidRPr="00DC7504" w:rsidRDefault="00C433DC" w:rsidP="00DC7504">
            <w:pPr>
              <w:pStyle w:val="Odstavecseseznamem"/>
              <w:numPr>
                <w:ilvl w:val="0"/>
                <w:numId w:val="37"/>
              </w:numPr>
              <w:spacing w:before="120" w:after="120" w:line="288" w:lineRule="auto"/>
              <w:jc w:val="both"/>
            </w:pPr>
            <w:r w:rsidRPr="00DC7504">
              <w:t>Získání zájmu dívek, skrze propagaci</w:t>
            </w:r>
          </w:p>
          <w:p w14:paraId="0EFCE4DA" w14:textId="77777777" w:rsidR="00C433DC" w:rsidRPr="00DC7504" w:rsidRDefault="00C433DC" w:rsidP="00DC7504">
            <w:pPr>
              <w:pStyle w:val="Odstavecseseznamem"/>
              <w:numPr>
                <w:ilvl w:val="0"/>
                <w:numId w:val="37"/>
              </w:numPr>
              <w:spacing w:before="120" w:after="120" w:line="288" w:lineRule="auto"/>
              <w:jc w:val="both"/>
            </w:pPr>
            <w:r w:rsidRPr="00DC7504">
              <w:t>Monitoring a evaluace</w:t>
            </w:r>
          </w:p>
        </w:tc>
        <w:tc>
          <w:tcPr>
            <w:tcW w:w="2127" w:type="dxa"/>
            <w:shd w:val="clear" w:color="auto" w:fill="FFFFFF" w:themeFill="background1"/>
          </w:tcPr>
          <w:p w14:paraId="16E43718" w14:textId="77777777" w:rsidR="00C433DC" w:rsidRPr="00DC7504" w:rsidRDefault="00C433DC" w:rsidP="00DC7504">
            <w:pPr>
              <w:spacing w:before="120" w:after="120"/>
              <w:jc w:val="both"/>
            </w:pPr>
            <w:r w:rsidRPr="00DC7504">
              <w:lastRenderedPageBreak/>
              <w:t>Zdroje:</w:t>
            </w:r>
            <w:r w:rsidRPr="00DC7504">
              <w:br/>
              <w:t>Dosavadní vedení a trenéři fotbalového týmu</w:t>
            </w:r>
          </w:p>
          <w:p w14:paraId="4C225A87" w14:textId="77777777" w:rsidR="00C433DC" w:rsidRPr="00DC7504" w:rsidRDefault="00C433DC" w:rsidP="00DC7504">
            <w:pPr>
              <w:spacing w:before="120" w:after="120"/>
              <w:jc w:val="both"/>
            </w:pPr>
            <w:r w:rsidRPr="00DC7504">
              <w:t xml:space="preserve">Konexe organizace </w:t>
            </w:r>
          </w:p>
          <w:p w14:paraId="5CF7B978" w14:textId="77777777" w:rsidR="00C433DC" w:rsidRPr="00DC7504" w:rsidRDefault="00C433DC" w:rsidP="00DC7504">
            <w:pPr>
              <w:spacing w:before="120" w:after="120"/>
              <w:jc w:val="both"/>
            </w:pPr>
            <w:r w:rsidRPr="00DC7504">
              <w:t>Prostory organizace</w:t>
            </w:r>
          </w:p>
          <w:p w14:paraId="269314ED" w14:textId="77777777" w:rsidR="00C433DC" w:rsidRPr="00DC7504" w:rsidRDefault="00C433DC" w:rsidP="00DC7504">
            <w:pPr>
              <w:spacing w:before="120" w:after="120"/>
              <w:jc w:val="both"/>
            </w:pPr>
            <w:r w:rsidRPr="00DC7504">
              <w:t>Dobrovolníci organizace</w:t>
            </w:r>
          </w:p>
          <w:p w14:paraId="739683E3" w14:textId="77777777" w:rsidR="00C433DC" w:rsidRPr="00DC7504" w:rsidRDefault="00C433DC" w:rsidP="00DC7504">
            <w:pPr>
              <w:spacing w:before="120" w:after="120"/>
              <w:jc w:val="both"/>
            </w:pPr>
          </w:p>
        </w:tc>
        <w:tc>
          <w:tcPr>
            <w:tcW w:w="2268" w:type="dxa"/>
            <w:shd w:val="clear" w:color="auto" w:fill="FFFFFF" w:themeFill="background1"/>
          </w:tcPr>
          <w:p w14:paraId="704E99B7" w14:textId="77777777" w:rsidR="00C433DC" w:rsidRPr="00DC7504" w:rsidRDefault="00C433DC" w:rsidP="00DC7504">
            <w:pPr>
              <w:spacing w:before="120" w:after="120"/>
              <w:jc w:val="both"/>
            </w:pPr>
            <w:r w:rsidRPr="00DC7504">
              <w:t>Hrubý časový rámec:</w:t>
            </w:r>
          </w:p>
          <w:p w14:paraId="126C043C" w14:textId="77777777" w:rsidR="00C433DC" w:rsidRPr="00DC7504" w:rsidRDefault="00C433DC" w:rsidP="00DC7504">
            <w:pPr>
              <w:pStyle w:val="Odstavecseseznamem"/>
              <w:numPr>
                <w:ilvl w:val="0"/>
                <w:numId w:val="40"/>
              </w:numPr>
              <w:spacing w:before="120" w:after="120" w:line="288" w:lineRule="auto"/>
              <w:jc w:val="both"/>
            </w:pPr>
            <w:r w:rsidRPr="00DC7504">
              <w:t>Příprava projektu (první měsíc)</w:t>
            </w:r>
          </w:p>
          <w:p w14:paraId="54EB23EC" w14:textId="77777777" w:rsidR="00C433DC" w:rsidRPr="00DC7504" w:rsidRDefault="00C433DC" w:rsidP="00DC7504">
            <w:pPr>
              <w:pStyle w:val="Odstavecseseznamem"/>
              <w:numPr>
                <w:ilvl w:val="0"/>
                <w:numId w:val="40"/>
              </w:numPr>
              <w:spacing w:before="120" w:after="120" w:line="288" w:lineRule="auto"/>
              <w:jc w:val="both"/>
            </w:pPr>
            <w:r w:rsidRPr="00DC7504">
              <w:t>Zajištění potřebných komponentů k projektu (první měsíc)</w:t>
            </w:r>
          </w:p>
          <w:p w14:paraId="5BCE026E" w14:textId="77777777" w:rsidR="00C433DC" w:rsidRPr="00DC7504" w:rsidRDefault="00C433DC" w:rsidP="00DC7504">
            <w:pPr>
              <w:pStyle w:val="Odstavecseseznamem"/>
              <w:numPr>
                <w:ilvl w:val="0"/>
                <w:numId w:val="40"/>
              </w:numPr>
              <w:spacing w:before="120" w:after="120" w:line="288" w:lineRule="auto"/>
              <w:jc w:val="both"/>
            </w:pPr>
            <w:r w:rsidRPr="00DC7504">
              <w:t xml:space="preserve">Realizace workshopu (2., 3. a 4. měsíc) </w:t>
            </w:r>
          </w:p>
          <w:p w14:paraId="09400CCE" w14:textId="77777777" w:rsidR="00C433DC" w:rsidRPr="00DC7504" w:rsidRDefault="00C433DC" w:rsidP="00DC7504">
            <w:pPr>
              <w:pStyle w:val="Odstavecseseznamem"/>
              <w:numPr>
                <w:ilvl w:val="0"/>
                <w:numId w:val="40"/>
              </w:numPr>
              <w:spacing w:before="120" w:after="120" w:line="288" w:lineRule="auto"/>
              <w:jc w:val="both"/>
            </w:pPr>
            <w:r w:rsidRPr="00DC7504">
              <w:t xml:space="preserve">Fotbalová liga (3., 4., a 5. měsíc) </w:t>
            </w:r>
          </w:p>
          <w:p w14:paraId="79380250" w14:textId="77777777" w:rsidR="00C433DC" w:rsidRPr="00DC7504" w:rsidRDefault="00C433DC" w:rsidP="00DC7504">
            <w:pPr>
              <w:pStyle w:val="Odstavecseseznamem"/>
              <w:numPr>
                <w:ilvl w:val="0"/>
                <w:numId w:val="40"/>
              </w:numPr>
              <w:spacing w:before="120" w:after="120" w:line="288" w:lineRule="auto"/>
              <w:jc w:val="both"/>
            </w:pPr>
            <w:r w:rsidRPr="00DC7504">
              <w:t>Evaluace projektu- Evaluační zpráva zpracovaná po konci ligy (tzn. Cca 2 měsíce po konci workshopu)</w:t>
            </w:r>
          </w:p>
        </w:tc>
        <w:tc>
          <w:tcPr>
            <w:tcW w:w="2551" w:type="dxa"/>
            <w:shd w:val="clear" w:color="auto" w:fill="FFFFFF" w:themeFill="background1"/>
          </w:tcPr>
          <w:p w14:paraId="74BDC234" w14:textId="77777777" w:rsidR="00C433DC" w:rsidRPr="00DC7504" w:rsidRDefault="00C433DC" w:rsidP="00DC7504">
            <w:pPr>
              <w:spacing w:before="120" w:after="120"/>
              <w:jc w:val="both"/>
            </w:pPr>
            <w:r w:rsidRPr="00DC7504">
              <w:t>Dostatečný zájem dívek</w:t>
            </w:r>
          </w:p>
          <w:p w14:paraId="2ED02A92" w14:textId="77777777" w:rsidR="00C433DC" w:rsidRPr="00DC7504" w:rsidRDefault="00C433DC" w:rsidP="00DC7504">
            <w:pPr>
              <w:spacing w:before="120" w:after="120"/>
              <w:jc w:val="both"/>
            </w:pPr>
            <w:r w:rsidRPr="00DC7504">
              <w:t>Dostupnost díky prostoru v PDS Zanzibar</w:t>
            </w:r>
          </w:p>
          <w:p w14:paraId="02FDE940" w14:textId="77777777" w:rsidR="00C433DC" w:rsidRPr="00DC7504" w:rsidRDefault="00C433DC" w:rsidP="00DC7504">
            <w:pPr>
              <w:spacing w:before="120" w:after="120"/>
              <w:jc w:val="both"/>
            </w:pPr>
            <w:r w:rsidRPr="00DC7504">
              <w:t>Dostupnost dobrovolníků a zajištění překladatele (popřípadě dobrovolníka, který bude ovládat angličtinu i svahilštinu)</w:t>
            </w:r>
          </w:p>
          <w:p w14:paraId="61E9F74B" w14:textId="77777777" w:rsidR="00C433DC" w:rsidRPr="00DC7504" w:rsidRDefault="00C433DC" w:rsidP="00DC7504">
            <w:pPr>
              <w:spacing w:before="120" w:after="120"/>
              <w:jc w:val="both"/>
            </w:pPr>
            <w:r w:rsidRPr="00DC7504">
              <w:t>Dostupnost zdrojů informací k tématům</w:t>
            </w:r>
          </w:p>
          <w:p w14:paraId="67C0D72E" w14:textId="77777777" w:rsidR="00C433DC" w:rsidRPr="00DC7504" w:rsidRDefault="00C433DC" w:rsidP="00DC7504">
            <w:pPr>
              <w:spacing w:before="120" w:after="120"/>
              <w:jc w:val="both"/>
            </w:pPr>
            <w:r w:rsidRPr="00DC7504">
              <w:t>Dostatečná propagace</w:t>
            </w:r>
          </w:p>
          <w:p w14:paraId="6C0BF5DF" w14:textId="77777777" w:rsidR="00C433DC" w:rsidRPr="00DC7504" w:rsidRDefault="00C433DC" w:rsidP="00DC7504">
            <w:pPr>
              <w:spacing w:before="120" w:after="120"/>
              <w:jc w:val="both"/>
            </w:pPr>
          </w:p>
        </w:tc>
      </w:tr>
    </w:tbl>
    <w:p w14:paraId="2EA51362" w14:textId="77777777" w:rsidR="0056692C" w:rsidRDefault="0056692C" w:rsidP="00021D12"/>
    <w:p w14:paraId="7A45869E" w14:textId="7A1910C3" w:rsidR="00207537" w:rsidRDefault="00207537" w:rsidP="00021D12">
      <w:pPr>
        <w:sectPr w:rsidR="00207537" w:rsidSect="002B6C6C">
          <w:pgSz w:w="11906" w:h="16838" w:code="9"/>
          <w:pgMar w:top="1418" w:right="1418" w:bottom="1418" w:left="1985" w:header="709" w:footer="709" w:gutter="0"/>
          <w:cols w:space="708"/>
          <w:docGrid w:linePitch="360"/>
        </w:sectPr>
      </w:pPr>
    </w:p>
    <w:p w14:paraId="413892E1" w14:textId="7A6E1284" w:rsidR="0056692C" w:rsidRDefault="0056692C" w:rsidP="00E76E58">
      <w:pPr>
        <w:pStyle w:val="Nadpis1"/>
        <w:numPr>
          <w:ilvl w:val="0"/>
          <w:numId w:val="0"/>
        </w:numPr>
      </w:pPr>
      <w:bookmarkStart w:id="75" w:name="_Toc133508448"/>
      <w:r>
        <w:lastRenderedPageBreak/>
        <w:t>Závěr</w:t>
      </w:r>
      <w:bookmarkEnd w:id="75"/>
    </w:p>
    <w:p w14:paraId="6A421F14" w14:textId="1FE0F636" w:rsidR="00641374" w:rsidRDefault="006956E2" w:rsidP="00641374">
      <w:pPr>
        <w:pStyle w:val="AP-Odstaveczapedlem"/>
      </w:pPr>
      <w:r>
        <w:t xml:space="preserve">Tématem mé </w:t>
      </w:r>
      <w:r w:rsidR="00D502C0">
        <w:t xml:space="preserve">bakalářské </w:t>
      </w:r>
      <w:r>
        <w:t xml:space="preserve">práce </w:t>
      </w:r>
      <w:r w:rsidR="00CD3AD7">
        <w:t>byl r</w:t>
      </w:r>
      <w:r>
        <w:t xml:space="preserve">ozvoj komunitní práce v Tanzanii. Kdy jsem </w:t>
      </w:r>
      <w:r w:rsidR="00CD3AD7">
        <w:t>se t</w:t>
      </w:r>
      <w:r>
        <w:t>oto téma</w:t>
      </w:r>
      <w:r w:rsidR="00CD3AD7">
        <w:t xml:space="preserve"> snažila </w:t>
      </w:r>
      <w:r>
        <w:t>blíže specifikova</w:t>
      </w:r>
      <w:r w:rsidR="00BD4895">
        <w:t>t nejdříve v teoretické části</w:t>
      </w:r>
      <w:r>
        <w:t xml:space="preserve"> </w:t>
      </w:r>
      <w:r w:rsidR="00BD4895">
        <w:t xml:space="preserve">za </w:t>
      </w:r>
      <w:r>
        <w:t xml:space="preserve">pomocí cíle, kterým bylo </w:t>
      </w:r>
      <w:r w:rsidRPr="006956E2">
        <w:t xml:space="preserve">zmapovat a identifikovat fungování ženského </w:t>
      </w:r>
      <w:proofErr w:type="spellStart"/>
      <w:r w:rsidRPr="006956E2">
        <w:t>empowermentu</w:t>
      </w:r>
      <w:proofErr w:type="spellEnd"/>
      <w:r w:rsidRPr="006956E2">
        <w:t xml:space="preserve"> v</w:t>
      </w:r>
      <w:r w:rsidR="00E80EC5">
        <w:t xml:space="preserve"> rámci </w:t>
      </w:r>
      <w:r w:rsidRPr="006956E2">
        <w:t>komunit</w:t>
      </w:r>
      <w:r w:rsidR="00E80EC5">
        <w:t>y</w:t>
      </w:r>
      <w:r w:rsidRPr="006956E2">
        <w:t xml:space="preserve"> na Zanzibaru</w:t>
      </w:r>
      <w:r>
        <w:t>.</w:t>
      </w:r>
      <w:r w:rsidR="00BD4895">
        <w:t xml:space="preserve"> A poté jsem na základě zpracované teorie vytvořila v praktické části projekt, který má za cíl </w:t>
      </w:r>
      <w:r w:rsidR="00BD4895" w:rsidRPr="00BD4895">
        <w:t xml:space="preserve">zvýšení </w:t>
      </w:r>
      <w:proofErr w:type="spellStart"/>
      <w:r w:rsidR="00BD4895" w:rsidRPr="00BD4895">
        <w:t>empowermentu</w:t>
      </w:r>
      <w:proofErr w:type="spellEnd"/>
      <w:r w:rsidR="00BD4895" w:rsidRPr="00BD4895">
        <w:t xml:space="preserve"> žen pomocí participace v ženském fotbalovém týmu</w:t>
      </w:r>
      <w:r w:rsidR="00BD4895">
        <w:t xml:space="preserve">. Projekt je propojen a určen pro organizaci PDS Zanzibar, ve které jsem měla možnost strávit tří měsíční praxi a která má vlastní ženský fotbalový tým.  </w:t>
      </w:r>
    </w:p>
    <w:p w14:paraId="4DF0A2EC" w14:textId="18D72C10" w:rsidR="006956E2" w:rsidRDefault="006956E2" w:rsidP="006956E2">
      <w:pPr>
        <w:pStyle w:val="AP-Odstavec"/>
      </w:pPr>
      <w:r>
        <w:t>V první kapitole jsem se věnovala</w:t>
      </w:r>
      <w:r w:rsidR="007A51AE">
        <w:t xml:space="preserve"> popisu</w:t>
      </w:r>
      <w:r>
        <w:t xml:space="preserve"> metod, </w:t>
      </w:r>
      <w:r w:rsidR="007A51AE">
        <w:t xml:space="preserve">principů, </w:t>
      </w:r>
      <w:r>
        <w:t xml:space="preserve">přístupů a </w:t>
      </w:r>
      <w:r w:rsidR="007A51AE">
        <w:t xml:space="preserve">teorií </w:t>
      </w:r>
      <w:r>
        <w:t>sociální prác</w:t>
      </w:r>
      <w:r w:rsidR="007A51AE">
        <w:t>e</w:t>
      </w:r>
      <w:r>
        <w:t xml:space="preserve">, které mi téma pomohly více specifikovat a ukotvit. </w:t>
      </w:r>
    </w:p>
    <w:p w14:paraId="11C217D7" w14:textId="37A2B844" w:rsidR="007A51AE" w:rsidRDefault="007A51AE" w:rsidP="006956E2">
      <w:pPr>
        <w:pStyle w:val="AP-Odstavec"/>
      </w:pPr>
      <w:r>
        <w:t xml:space="preserve">Již na začátku jsem </w:t>
      </w:r>
      <w:r w:rsidR="00EE51E9">
        <w:t>svou práci vymezila na úroveň</w:t>
      </w:r>
      <w:r w:rsidR="00486B1C">
        <w:t xml:space="preserve"> </w:t>
      </w:r>
      <w:r>
        <w:t xml:space="preserve">makro </w:t>
      </w:r>
      <w:r w:rsidR="00486B1C">
        <w:t>praxe</w:t>
      </w:r>
      <w:r>
        <w:t xml:space="preserve"> sociální práce, se kterou úzce souvisí reformní paradigma, které jsem </w:t>
      </w:r>
      <w:r w:rsidR="00486B1C">
        <w:t>se snažil obsáhnout i v pojetí feminismu. Poté jsem přes popis komunity a komunitní práce došla až k metodě komunitního rozvoje, kde jsem se zase více zaměřila na žen</w:t>
      </w:r>
      <w:r w:rsidR="00EE51E9">
        <w:t>y</w:t>
      </w:r>
      <w:r w:rsidR="00486B1C">
        <w:t xml:space="preserve"> a jejich postavení ve společnosti, jelikož </w:t>
      </w:r>
      <w:r w:rsidR="00EE51E9">
        <w:t xml:space="preserve">tomu se budu věnovat v průběhu celé práce. Komunitu jako takovou jsem se snažila více specifikovat </w:t>
      </w:r>
      <w:r w:rsidR="00A616C5">
        <w:t>z pohledu tanzanského pojetí</w:t>
      </w:r>
      <w:r w:rsidR="00EE51E9">
        <w:t>.</w:t>
      </w:r>
    </w:p>
    <w:p w14:paraId="47D3B35D" w14:textId="77142416" w:rsidR="00EE51E9" w:rsidRDefault="00EE51E9" w:rsidP="00EE51E9">
      <w:pPr>
        <w:pStyle w:val="AP-Odstavec"/>
      </w:pPr>
      <w:r>
        <w:t xml:space="preserve">Mezi principy sociální práce, kterými jsem se v průběhu první kapitoly a vlastně i celé práce zabývala, </w:t>
      </w:r>
      <w:r w:rsidR="00A616C5">
        <w:t xml:space="preserve">byly </w:t>
      </w:r>
      <w:r>
        <w:t xml:space="preserve">sociální kapitál a jeho důležitost, </w:t>
      </w:r>
      <w:proofErr w:type="spellStart"/>
      <w:r>
        <w:t>empowerment</w:t>
      </w:r>
      <w:proofErr w:type="spellEnd"/>
      <w:r>
        <w:t xml:space="preserve"> a s ním spojená participace žen v </w:t>
      </w:r>
      <w:r w:rsidR="00A616C5">
        <w:t>t</w:t>
      </w:r>
      <w:r>
        <w:t xml:space="preserve">anzanské a </w:t>
      </w:r>
      <w:r w:rsidR="00A616C5">
        <w:t>z</w:t>
      </w:r>
      <w:r>
        <w:t xml:space="preserve">anzibarské společnosti. </w:t>
      </w:r>
      <w:proofErr w:type="spellStart"/>
      <w:r>
        <w:t>Empowerment</w:t>
      </w:r>
      <w:proofErr w:type="spellEnd"/>
      <w:r>
        <w:t xml:space="preserve"> je obsáhnut i v cíli mé práce, tudíž jsem tuto kapitolu rozebrala trochu více do hloubky.</w:t>
      </w:r>
    </w:p>
    <w:p w14:paraId="6BDC595D" w14:textId="57F0916E" w:rsidR="00EE51E9" w:rsidRDefault="00EE51E9" w:rsidP="006956E2">
      <w:pPr>
        <w:pStyle w:val="AP-Odstavec"/>
      </w:pPr>
      <w:r>
        <w:t>Teorii sociální práce jsem zvolila feministické pojetí sociální práce, která je přímo zaměřená na ženy</w:t>
      </w:r>
      <w:r w:rsidR="00A616C5">
        <w:t xml:space="preserve"> a</w:t>
      </w:r>
      <w:r>
        <w:t xml:space="preserve"> na jejich postavení a posílení. Na ní se velmi úzce pojí </w:t>
      </w:r>
      <w:proofErr w:type="spellStart"/>
      <w:r>
        <w:t>antiopresivní</w:t>
      </w:r>
      <w:proofErr w:type="spellEnd"/>
      <w:r>
        <w:t xml:space="preserve"> přístup, který zdůrazňuje stále přetrvávající míru nerovnosti a diskriminace, která je vůči ženám držena. </w:t>
      </w:r>
      <w:r w:rsidR="00A616C5">
        <w:t>Také zde zmiňuji techniky jako je zvyšování vědomí o dané situaci, což jsou techniky využívány na navazující projekt.</w:t>
      </w:r>
    </w:p>
    <w:p w14:paraId="27670CD6" w14:textId="1E488EBB" w:rsidR="00EE51E9" w:rsidRDefault="00EE51E9" w:rsidP="006956E2">
      <w:pPr>
        <w:pStyle w:val="AP-Odstavec"/>
      </w:pPr>
      <w:r>
        <w:t xml:space="preserve">Ve druhé kapitole přecházím k sociální politice a legislativě. </w:t>
      </w:r>
      <w:r w:rsidR="00BB1E87">
        <w:t>Kdy se věnuji vymezení diskriminace a genderové nerovnosti v tanzanské politice. Také jejich zakotvení v zákonech a případným postojům na jejich podporu a boj prot</w:t>
      </w:r>
      <w:r w:rsidR="00DA338B">
        <w:t>i těmto úskalím.</w:t>
      </w:r>
    </w:p>
    <w:p w14:paraId="5394584E" w14:textId="38D922E4" w:rsidR="00BB1E87" w:rsidRDefault="009014AF" w:rsidP="006956E2">
      <w:pPr>
        <w:pStyle w:val="AP-Odstavec"/>
      </w:pPr>
      <w:r>
        <w:t>Dalšími faktory, které dívky můžou v průběhu dospívání ohrožovat a kterým jsou vystavovány je časté domácí násilí, které je pácháno jak na ženách, tak i dětech. S tím jsou velmi úzce spjatá témata jako jsou dětské sňatky a brzká mateřství. Které dívkách znesnadňují školní přípravu. Z těchto důvodu se velmi často stává, že dívky jsou mnohem méně vzdělané než chlapci</w:t>
      </w:r>
      <w:r w:rsidR="001E073F">
        <w:t xml:space="preserve"> a celkově osahují nižší míry vzdělanosti.</w:t>
      </w:r>
    </w:p>
    <w:p w14:paraId="54011C70" w14:textId="0412B5EA" w:rsidR="006A4947" w:rsidRDefault="005C31F9" w:rsidP="006A4947">
      <w:pPr>
        <w:pStyle w:val="AP-Odstavec"/>
      </w:pPr>
      <w:r>
        <w:t>V analýze se dále zabývám, jaké možnosti a podmínky mají dívky v Tanzanii. Uvádím stakeholder, které mohou být pro situaci nápomocné a také příklad genderové nerovnosti ve školství v ČR.</w:t>
      </w:r>
    </w:p>
    <w:p w14:paraId="5E2A8C2D" w14:textId="1180F1BD" w:rsidR="00BD4895" w:rsidRDefault="006A4947" w:rsidP="003B0569">
      <w:pPr>
        <w:pStyle w:val="AP-Odstavec"/>
      </w:pPr>
      <w:r>
        <w:t xml:space="preserve">Cílem </w:t>
      </w:r>
      <w:r w:rsidR="00D502C0">
        <w:t>teoretické části</w:t>
      </w:r>
      <w:r>
        <w:t xml:space="preserve"> bylo identifikovat a zmapovat fungování ženského </w:t>
      </w:r>
      <w:proofErr w:type="spellStart"/>
      <w:r>
        <w:t>empowermentu</w:t>
      </w:r>
      <w:proofErr w:type="spellEnd"/>
      <w:r>
        <w:t xml:space="preserve"> v</w:t>
      </w:r>
      <w:r w:rsidR="00E80EC5">
        <w:t xml:space="preserve"> rámci </w:t>
      </w:r>
      <w:r>
        <w:t>komunit</w:t>
      </w:r>
      <w:r w:rsidR="00E80EC5">
        <w:t>y</w:t>
      </w:r>
      <w:r w:rsidR="009A7369">
        <w:t xml:space="preserve"> na Zanzibaru. Věřím, že se mi podařilo v práci </w:t>
      </w:r>
      <w:r w:rsidR="009A7369">
        <w:lastRenderedPageBreak/>
        <w:t>zmapovat metody, teorie, a přístupy, které jsou tomuto tématu nápomocné, ale zároveň i faktory, které jsou příčinu neúspěchu či zpomalení rozvoje.</w:t>
      </w:r>
    </w:p>
    <w:p w14:paraId="28C3F26F" w14:textId="75EBFF1C" w:rsidR="003B0569" w:rsidRDefault="003B0569" w:rsidP="003B0569">
      <w:pPr>
        <w:pStyle w:val="AP-Odstavec"/>
      </w:pPr>
      <w:r>
        <w:t xml:space="preserve">V praktické části se dále věnuji postupně vytvoření projektu, skrze další analýzu, ve které se zabývám převážně soběstačností dívek na Zanzibaru a specifikaci cílové skupiny. </w:t>
      </w:r>
    </w:p>
    <w:p w14:paraId="79A6C6FC" w14:textId="0C39806F" w:rsidR="003B0569" w:rsidRDefault="003B0569" w:rsidP="003B0569">
      <w:pPr>
        <w:pStyle w:val="AP-Odstavec"/>
      </w:pPr>
      <w:r>
        <w:t xml:space="preserve">Poté následuje část klíčových aktivit, které se věnují jak založení workshopu, tak i dílčím aktivitám, pomocí kterých by cílové aktivity měly být uskutečněny a dosaženy. Důležitou části je také management rizik a provedení terénního průzkumu, který jsem měla možnost zpracovat právě díky pozorování a dotazování již během praxe a také po návratu skrze komunikaci s ředitelem organizace, trenéry z fotbalového týmu a samotných dívek z PDS </w:t>
      </w:r>
      <w:proofErr w:type="spellStart"/>
      <w:r>
        <w:t>Princess</w:t>
      </w:r>
      <w:proofErr w:type="spellEnd"/>
      <w:r>
        <w:t xml:space="preserve">. </w:t>
      </w:r>
    </w:p>
    <w:p w14:paraId="1500D2CE" w14:textId="01D4C885" w:rsidR="003B0569" w:rsidRDefault="003B0569" w:rsidP="003B0569">
      <w:pPr>
        <w:pStyle w:val="AP-Odstavec"/>
      </w:pPr>
      <w:r>
        <w:t xml:space="preserve">Harmonogram projektu je znázorněn skrze </w:t>
      </w:r>
      <w:proofErr w:type="spellStart"/>
      <w:r>
        <w:t>Ganttův</w:t>
      </w:r>
      <w:proofErr w:type="spellEnd"/>
      <w:r>
        <w:t xml:space="preserve"> diagram a celý projekt je také vepsán do </w:t>
      </w:r>
      <w:proofErr w:type="spellStart"/>
      <w:r>
        <w:t>Logframu</w:t>
      </w:r>
      <w:proofErr w:type="spellEnd"/>
      <w:r>
        <w:t xml:space="preserve">. V rozpočtu je potom vyčísleno, na kolik by projekt vyšel. </w:t>
      </w:r>
    </w:p>
    <w:p w14:paraId="33BDEC11" w14:textId="22DEF3BE" w:rsidR="008B6772" w:rsidRDefault="006A4947" w:rsidP="008B6772">
      <w:pPr>
        <w:pStyle w:val="AP-Odstavec"/>
      </w:pPr>
      <w:r>
        <w:t>Problematik</w:t>
      </w:r>
      <w:r w:rsidR="009A7369">
        <w:t>a</w:t>
      </w:r>
      <w:r w:rsidR="00367200">
        <w:t>, kter</w:t>
      </w:r>
      <w:r>
        <w:t>é</w:t>
      </w:r>
      <w:r w:rsidR="00367200">
        <w:t xml:space="preserve"> se v</w:t>
      </w:r>
      <w:r>
        <w:t xml:space="preserve">e své </w:t>
      </w:r>
      <w:r w:rsidR="00367200">
        <w:t xml:space="preserve">práci </w:t>
      </w:r>
      <w:r>
        <w:t xml:space="preserve">dotýkám, může </w:t>
      </w:r>
      <w:r w:rsidR="009A7369">
        <w:t>v určitých případech</w:t>
      </w:r>
      <w:r>
        <w:t xml:space="preserve"> být </w:t>
      </w:r>
      <w:r w:rsidR="00367200">
        <w:t>tzv. „</w:t>
      </w:r>
      <w:r>
        <w:t xml:space="preserve">na </w:t>
      </w:r>
      <w:r w:rsidR="00367200">
        <w:t xml:space="preserve">tenkém ledě“, jelikož </w:t>
      </w:r>
      <w:r w:rsidR="001E073F">
        <w:t xml:space="preserve">musím potvrdit </w:t>
      </w:r>
      <w:r w:rsidR="00367200">
        <w:t>značný rozdíl ve vnímaní této problematiky, právě mezi našim (západním)</w:t>
      </w:r>
      <w:r w:rsidR="001E073F">
        <w:t xml:space="preserve"> a tanzanským pojetím. V Tanzanii si</w:t>
      </w:r>
      <w:r w:rsidR="00367200">
        <w:t xml:space="preserve"> sice tyto faktory uvědomují</w:t>
      </w:r>
      <w:r>
        <w:t>, což dokládají i program a plány, které jsou k těmto tématům publikovány</w:t>
      </w:r>
      <w:r w:rsidR="00367200">
        <w:t>, ale je mnohem náročnější docílit nějaké změny.</w:t>
      </w:r>
    </w:p>
    <w:p w14:paraId="5E39785E" w14:textId="26ED8B37" w:rsidR="008B6772" w:rsidRDefault="008B6772" w:rsidP="008B6772">
      <w:pPr>
        <w:pStyle w:val="AP-Odstavec"/>
      </w:pPr>
      <w:r>
        <w:t xml:space="preserve">Téma ženského fotbalu je v Tanzanii stále v začátcích. Velká část společnosti má k dívkám ve sportu stále velké výhrady. Ale fakt, že země má národní ženské fotbalové týmy a také ligu pro dívčí týmy, je dobrým znamením a především to značí pokrok, který se v zemi děje. </w:t>
      </w:r>
    </w:p>
    <w:p w14:paraId="0D5BBA53" w14:textId="76D91794" w:rsidR="008B6772" w:rsidRDefault="00367200" w:rsidP="008B6772">
      <w:pPr>
        <w:pStyle w:val="AP-Odstavec"/>
      </w:pPr>
      <w:r>
        <w:t>I přes vysoká rizika</w:t>
      </w:r>
      <w:r w:rsidR="00C433DC">
        <w:t xml:space="preserve"> tématiky</w:t>
      </w:r>
      <w:r>
        <w:t>, si myslím, že je téma vhodné pro další rozvoj, zkoumaní a především má dost dobré podklady na malé, al</w:t>
      </w:r>
      <w:r w:rsidR="001E073F">
        <w:t>e</w:t>
      </w:r>
      <w:r>
        <w:t xml:space="preserve"> i větší změny v tanzanské společnosti</w:t>
      </w:r>
      <w:r w:rsidR="001E073F">
        <w:t xml:space="preserve"> právě v práci se ženami</w:t>
      </w:r>
      <w:r w:rsidR="00C433DC">
        <w:t xml:space="preserve"> a jejich postavením</w:t>
      </w:r>
      <w:r>
        <w:t>.</w:t>
      </w:r>
    </w:p>
    <w:p w14:paraId="1E57A645" w14:textId="77777777" w:rsidR="00A616C5" w:rsidRDefault="00A616C5" w:rsidP="00AF402F">
      <w:pPr>
        <w:pStyle w:val="AP-Odstavec"/>
      </w:pPr>
    </w:p>
    <w:p w14:paraId="19796CA1" w14:textId="5AB964D7" w:rsidR="00A616C5" w:rsidRDefault="00A616C5" w:rsidP="00AF402F">
      <w:pPr>
        <w:pStyle w:val="AP-Odstavec"/>
        <w:sectPr w:rsidR="00A616C5" w:rsidSect="005B4C01">
          <w:type w:val="oddPage"/>
          <w:pgSz w:w="11906" w:h="16838" w:code="9"/>
          <w:pgMar w:top="1418" w:right="1418" w:bottom="1418" w:left="1985" w:header="709" w:footer="709" w:gutter="0"/>
          <w:cols w:space="708"/>
          <w:docGrid w:linePitch="360"/>
        </w:sectPr>
      </w:pPr>
    </w:p>
    <w:p w14:paraId="4DD376E6" w14:textId="160358FC" w:rsidR="0056692C" w:rsidRPr="00AF402F" w:rsidRDefault="0056692C" w:rsidP="00AF402F">
      <w:pPr>
        <w:pStyle w:val="AP-Odstavec"/>
      </w:pPr>
    </w:p>
    <w:p w14:paraId="584A61F8" w14:textId="19EC92B9" w:rsidR="00D66980" w:rsidRDefault="000E469D" w:rsidP="0056692C">
      <w:pPr>
        <w:pStyle w:val="Nadpis1"/>
        <w:numPr>
          <w:ilvl w:val="0"/>
          <w:numId w:val="0"/>
        </w:numPr>
        <w:tabs>
          <w:tab w:val="left" w:pos="2410"/>
        </w:tabs>
      </w:pPr>
      <w:bookmarkStart w:id="76" w:name="_Toc133508449"/>
      <w:r>
        <w:t>Bibliografie</w:t>
      </w:r>
      <w:bookmarkEnd w:id="76"/>
    </w:p>
    <w:p w14:paraId="51EF5918" w14:textId="76A0E470" w:rsidR="000E469D" w:rsidRDefault="000E469D" w:rsidP="004665E4">
      <w:pPr>
        <w:pStyle w:val="AP-Odstaveczapedlem"/>
        <w:rPr>
          <w:lang w:val="en-US"/>
        </w:rPr>
      </w:pPr>
      <w:r w:rsidRPr="000E469D">
        <w:rPr>
          <w:lang w:val="en-US"/>
        </w:rPr>
        <w:t xml:space="preserve">ADAMS, Robert. </w:t>
      </w:r>
      <w:r w:rsidR="00AE7BFA">
        <w:rPr>
          <w:lang w:val="en-US"/>
        </w:rPr>
        <w:t xml:space="preserve">2003. </w:t>
      </w:r>
      <w:r w:rsidRPr="000E469D">
        <w:rPr>
          <w:lang w:val="en-US"/>
        </w:rPr>
        <w:t xml:space="preserve">Social work and empowerment. 3rd ed. </w:t>
      </w:r>
      <w:proofErr w:type="spellStart"/>
      <w:r w:rsidRPr="000E469D">
        <w:rPr>
          <w:lang w:val="en-US"/>
        </w:rPr>
        <w:t>Houdmills</w:t>
      </w:r>
      <w:proofErr w:type="spellEnd"/>
      <w:r w:rsidRPr="000E469D">
        <w:rPr>
          <w:lang w:val="en-US"/>
        </w:rPr>
        <w:t>: Palgrave Macmillan, xvi, 214 s. ISBN 1403905517.</w:t>
      </w:r>
    </w:p>
    <w:p w14:paraId="6BDBD453" w14:textId="372A5335" w:rsidR="00B6549D" w:rsidRPr="00B6549D" w:rsidRDefault="00B6549D" w:rsidP="00B6549D">
      <w:pPr>
        <w:pStyle w:val="AP-Odstavec"/>
        <w:rPr>
          <w:lang w:val="en-US"/>
        </w:rPr>
      </w:pPr>
      <w:r>
        <w:rPr>
          <w:lang w:val="en-US"/>
        </w:rPr>
        <w:t xml:space="preserve">AMERICAN PSYCHOLOGICAL ASSOCIATION. Consciousness raising. </w:t>
      </w:r>
      <w:r w:rsidRPr="00B6549D">
        <w:rPr>
          <w:lang w:val="en-US"/>
        </w:rPr>
        <w:t>©</w:t>
      </w:r>
      <w:r>
        <w:rPr>
          <w:lang w:val="en-US"/>
        </w:rPr>
        <w:t xml:space="preserve"> </w:t>
      </w:r>
      <w:r w:rsidRPr="00B6549D">
        <w:rPr>
          <w:lang w:val="en-US"/>
        </w:rPr>
        <w:t>2023</w:t>
      </w:r>
      <w:r>
        <w:rPr>
          <w:lang w:val="en-US"/>
        </w:rPr>
        <w:t xml:space="preserve">. </w:t>
      </w:r>
      <w:r w:rsidRPr="000E469D">
        <w:rPr>
          <w:lang w:val="en-US"/>
        </w:rPr>
        <w:t>[online].</w:t>
      </w:r>
      <w:r>
        <w:rPr>
          <w:lang w:val="en-US"/>
        </w:rPr>
        <w:t xml:space="preserve"> </w:t>
      </w:r>
      <w:r w:rsidRPr="000E469D">
        <w:rPr>
          <w:lang w:val="en-US"/>
        </w:rPr>
        <w:t>[cit. 2023-04-1</w:t>
      </w:r>
      <w:r>
        <w:rPr>
          <w:lang w:val="en-US"/>
        </w:rPr>
        <w:t>9</w:t>
      </w:r>
      <w:r w:rsidRPr="000E469D">
        <w:rPr>
          <w:lang w:val="en-US"/>
        </w:rPr>
        <w:t>]</w:t>
      </w:r>
      <w:r>
        <w:rPr>
          <w:lang w:val="en-US"/>
        </w:rPr>
        <w:t xml:space="preserve">. </w:t>
      </w:r>
      <w:proofErr w:type="spellStart"/>
      <w:r>
        <w:rPr>
          <w:lang w:val="en-US"/>
        </w:rPr>
        <w:t>Dostupné</w:t>
      </w:r>
      <w:proofErr w:type="spellEnd"/>
      <w:r>
        <w:rPr>
          <w:lang w:val="en-US"/>
        </w:rPr>
        <w:t xml:space="preserve"> z: </w:t>
      </w:r>
      <w:hyperlink r:id="rId19" w:history="1">
        <w:r w:rsidRPr="00D240FE">
          <w:rPr>
            <w:rStyle w:val="Hypertextovodkaz"/>
            <w:lang w:val="en-US"/>
          </w:rPr>
          <w:t>https://dictionary.apa.org/consciousness-raising</w:t>
        </w:r>
      </w:hyperlink>
      <w:r>
        <w:rPr>
          <w:lang w:val="en-US"/>
        </w:rPr>
        <w:t xml:space="preserve"> </w:t>
      </w:r>
    </w:p>
    <w:p w14:paraId="6639E18E" w14:textId="2BA0D9A1" w:rsidR="000E469D" w:rsidRPr="000E469D" w:rsidRDefault="000E469D" w:rsidP="008D4B7B">
      <w:pPr>
        <w:pStyle w:val="AP-Odstavec"/>
        <w:rPr>
          <w:lang w:val="en-US"/>
        </w:rPr>
      </w:pPr>
      <w:r w:rsidRPr="000E469D">
        <w:rPr>
          <w:lang w:val="en-US"/>
        </w:rPr>
        <w:t xml:space="preserve">BLEJČÍKOVÁ, M.;GLUMBÍKOVÁ, K.; GOJOVÁ, A.; GOJOVÁ, V. </w:t>
      </w:r>
      <w:r w:rsidR="00B53F92" w:rsidRPr="000E469D">
        <w:rPr>
          <w:lang w:val="en-US"/>
        </w:rPr>
        <w:t>2016</w:t>
      </w:r>
      <w:r w:rsidR="00B53F92">
        <w:rPr>
          <w:lang w:val="en-US"/>
        </w:rPr>
        <w:t xml:space="preserve">. </w:t>
      </w:r>
      <w:proofErr w:type="spellStart"/>
      <w:r w:rsidRPr="000E469D">
        <w:rPr>
          <w:lang w:val="en-US"/>
        </w:rPr>
        <w:t>Participativní</w:t>
      </w:r>
      <w:proofErr w:type="spellEnd"/>
      <w:r w:rsidRPr="000E469D">
        <w:rPr>
          <w:lang w:val="en-US"/>
        </w:rPr>
        <w:t xml:space="preserve"> </w:t>
      </w:r>
      <w:proofErr w:type="spellStart"/>
      <w:r w:rsidRPr="000E469D">
        <w:rPr>
          <w:lang w:val="en-US"/>
        </w:rPr>
        <w:t>přístup</w:t>
      </w:r>
      <w:proofErr w:type="spellEnd"/>
      <w:r w:rsidRPr="000E469D">
        <w:rPr>
          <w:lang w:val="en-US"/>
        </w:rPr>
        <w:t xml:space="preserve"> v </w:t>
      </w:r>
      <w:proofErr w:type="spellStart"/>
      <w:r w:rsidRPr="000E469D">
        <w:rPr>
          <w:lang w:val="en-US"/>
        </w:rPr>
        <w:t>sociální</w:t>
      </w:r>
      <w:proofErr w:type="spellEnd"/>
      <w:r w:rsidRPr="000E469D">
        <w:rPr>
          <w:lang w:val="en-US"/>
        </w:rPr>
        <w:t xml:space="preserve"> </w:t>
      </w:r>
      <w:proofErr w:type="spellStart"/>
      <w:r w:rsidRPr="000E469D">
        <w:rPr>
          <w:lang w:val="en-US"/>
        </w:rPr>
        <w:t>práci</w:t>
      </w:r>
      <w:proofErr w:type="spellEnd"/>
      <w:r w:rsidRPr="000E469D">
        <w:rPr>
          <w:lang w:val="en-US"/>
        </w:rPr>
        <w:t xml:space="preserve">. [online]. © </w:t>
      </w:r>
      <w:proofErr w:type="spellStart"/>
      <w:r w:rsidRPr="000E469D">
        <w:rPr>
          <w:lang w:val="en-US"/>
        </w:rPr>
        <w:t>Ostravská</w:t>
      </w:r>
      <w:proofErr w:type="spellEnd"/>
      <w:r w:rsidRPr="000E469D">
        <w:rPr>
          <w:lang w:val="en-US"/>
        </w:rPr>
        <w:t xml:space="preserve"> </w:t>
      </w:r>
      <w:proofErr w:type="spellStart"/>
      <w:r w:rsidRPr="000E469D">
        <w:rPr>
          <w:lang w:val="en-US"/>
        </w:rPr>
        <w:t>univerzita</w:t>
      </w:r>
      <w:proofErr w:type="spellEnd"/>
      <w:r w:rsidRPr="000E469D">
        <w:rPr>
          <w:lang w:val="en-US"/>
        </w:rPr>
        <w:t xml:space="preserve"> v </w:t>
      </w:r>
      <w:proofErr w:type="spellStart"/>
      <w:r w:rsidRPr="000E469D">
        <w:rPr>
          <w:lang w:val="en-US"/>
        </w:rPr>
        <w:t>Ostravě</w:t>
      </w:r>
      <w:proofErr w:type="spellEnd"/>
      <w:r w:rsidRPr="000E469D">
        <w:rPr>
          <w:lang w:val="en-US"/>
        </w:rPr>
        <w:t xml:space="preserve">, </w:t>
      </w:r>
      <w:proofErr w:type="spellStart"/>
      <w:r w:rsidRPr="000E469D">
        <w:rPr>
          <w:lang w:val="en-US"/>
        </w:rPr>
        <w:t>Fakulta</w:t>
      </w:r>
      <w:proofErr w:type="spellEnd"/>
      <w:r w:rsidRPr="000E469D">
        <w:rPr>
          <w:lang w:val="en-US"/>
        </w:rPr>
        <w:t xml:space="preserve"> </w:t>
      </w:r>
      <w:proofErr w:type="spellStart"/>
      <w:r w:rsidRPr="000E469D">
        <w:rPr>
          <w:lang w:val="en-US"/>
        </w:rPr>
        <w:t>sociálních</w:t>
      </w:r>
      <w:proofErr w:type="spellEnd"/>
      <w:r w:rsidRPr="000E469D">
        <w:rPr>
          <w:lang w:val="en-US"/>
        </w:rPr>
        <w:t xml:space="preserve"> </w:t>
      </w:r>
      <w:proofErr w:type="spellStart"/>
      <w:r w:rsidRPr="000E469D">
        <w:rPr>
          <w:lang w:val="en-US"/>
        </w:rPr>
        <w:t>studií</w:t>
      </w:r>
      <w:proofErr w:type="spellEnd"/>
      <w:r w:rsidRPr="000E469D">
        <w:rPr>
          <w:lang w:val="en-US"/>
        </w:rPr>
        <w:t>. [cit. 2023-0</w:t>
      </w:r>
      <w:r w:rsidR="00B6549D">
        <w:rPr>
          <w:lang w:val="en-US"/>
        </w:rPr>
        <w:t>4</w:t>
      </w:r>
      <w:r w:rsidRPr="000E469D">
        <w:rPr>
          <w:lang w:val="en-US"/>
        </w:rPr>
        <w:t xml:space="preserve">-11]. ISBN 978-80-7464-851-9. </w:t>
      </w:r>
      <w:proofErr w:type="spellStart"/>
      <w:r w:rsidRPr="000E469D">
        <w:rPr>
          <w:lang w:val="en-US"/>
        </w:rPr>
        <w:t>Dostupné</w:t>
      </w:r>
      <w:proofErr w:type="spellEnd"/>
      <w:r w:rsidRPr="000E469D">
        <w:rPr>
          <w:lang w:val="en-US"/>
        </w:rPr>
        <w:t xml:space="preserve"> z: https://dokumenty.osu.cz/fss/publikace/participativni-pristupy-v-socialni-praci.pdf </w:t>
      </w:r>
    </w:p>
    <w:p w14:paraId="69A95736" w14:textId="4E05E1B5" w:rsidR="000E469D" w:rsidRDefault="000E469D" w:rsidP="008D4B7B">
      <w:pPr>
        <w:pStyle w:val="AP-Odstavec"/>
        <w:rPr>
          <w:lang w:val="en-US"/>
        </w:rPr>
      </w:pPr>
      <w:r w:rsidRPr="000E469D">
        <w:rPr>
          <w:lang w:val="en-US"/>
        </w:rPr>
        <w:t xml:space="preserve">BRUEGEL, I; LISTER, R; MORROW, G and FRANKLIN, J, ed. </w:t>
      </w:r>
      <w:r w:rsidR="00B53F92" w:rsidRPr="000E469D">
        <w:rPr>
          <w:lang w:val="en-US"/>
        </w:rPr>
        <w:t>2005</w:t>
      </w:r>
      <w:r w:rsidR="00B53F92">
        <w:rPr>
          <w:lang w:val="en-US"/>
        </w:rPr>
        <w:t xml:space="preserve">. </w:t>
      </w:r>
      <w:r w:rsidRPr="000E469D">
        <w:rPr>
          <w:lang w:val="en-US"/>
        </w:rPr>
        <w:t xml:space="preserve">Women and Social Capital. [online]. © Families &amp; Social Capital ESRC Research Group. London: London South Bank University. [cit. 2023-04-11]. ISBN 1-874418-49-7. </w:t>
      </w:r>
      <w:proofErr w:type="spellStart"/>
      <w:r w:rsidRPr="000E469D">
        <w:rPr>
          <w:lang w:val="en-US"/>
        </w:rPr>
        <w:t>Dostupné</w:t>
      </w:r>
      <w:proofErr w:type="spellEnd"/>
      <w:r w:rsidRPr="000E469D">
        <w:rPr>
          <w:lang w:val="en-US"/>
        </w:rPr>
        <w:t xml:space="preserve"> z: https://1url.cz/Wr6Jr </w:t>
      </w:r>
    </w:p>
    <w:p w14:paraId="52B0BB2A" w14:textId="7AC9110E" w:rsidR="006B5D42" w:rsidRPr="000E469D" w:rsidRDefault="006B5D42" w:rsidP="008D4B7B">
      <w:pPr>
        <w:pStyle w:val="AP-Odstavec"/>
        <w:rPr>
          <w:lang w:val="en-US"/>
        </w:rPr>
      </w:pPr>
      <w:r w:rsidRPr="006B5D42">
        <w:rPr>
          <w:lang w:val="en-US"/>
        </w:rPr>
        <w:t xml:space="preserve">CARE. </w:t>
      </w:r>
      <w:proofErr w:type="spellStart"/>
      <w:r w:rsidRPr="006B5D42">
        <w:rPr>
          <w:lang w:val="en-US"/>
        </w:rPr>
        <w:t>Soběstačnost</w:t>
      </w:r>
      <w:proofErr w:type="spellEnd"/>
      <w:r w:rsidRPr="006B5D42">
        <w:rPr>
          <w:lang w:val="en-US"/>
        </w:rPr>
        <w:t xml:space="preserve"> </w:t>
      </w:r>
      <w:proofErr w:type="spellStart"/>
      <w:r w:rsidRPr="006B5D42">
        <w:rPr>
          <w:lang w:val="en-US"/>
        </w:rPr>
        <w:t>žen</w:t>
      </w:r>
      <w:proofErr w:type="spellEnd"/>
      <w:r w:rsidRPr="006B5D42">
        <w:rPr>
          <w:lang w:val="en-US"/>
        </w:rPr>
        <w:t xml:space="preserve"> a </w:t>
      </w:r>
      <w:proofErr w:type="spellStart"/>
      <w:r w:rsidRPr="006B5D42">
        <w:rPr>
          <w:lang w:val="en-US"/>
        </w:rPr>
        <w:t>dívek</w:t>
      </w:r>
      <w:proofErr w:type="spellEnd"/>
      <w:r w:rsidRPr="006B5D42">
        <w:rPr>
          <w:lang w:val="en-US"/>
        </w:rPr>
        <w:t xml:space="preserve">. © 2020 .[online]. CARE </w:t>
      </w:r>
      <w:proofErr w:type="spellStart"/>
      <w:r w:rsidRPr="006B5D42">
        <w:rPr>
          <w:lang w:val="en-US"/>
        </w:rPr>
        <w:t>Česká</w:t>
      </w:r>
      <w:proofErr w:type="spellEnd"/>
      <w:r w:rsidRPr="006B5D42">
        <w:rPr>
          <w:lang w:val="en-US"/>
        </w:rPr>
        <w:t xml:space="preserve"> </w:t>
      </w:r>
      <w:proofErr w:type="spellStart"/>
      <w:r w:rsidRPr="006B5D42">
        <w:rPr>
          <w:lang w:val="en-US"/>
        </w:rPr>
        <w:t>republika</w:t>
      </w:r>
      <w:proofErr w:type="spellEnd"/>
      <w:r w:rsidRPr="006B5D42">
        <w:rPr>
          <w:lang w:val="en-US"/>
        </w:rPr>
        <w:t xml:space="preserve">. [cit. 2023-04-20]. </w:t>
      </w:r>
      <w:proofErr w:type="spellStart"/>
      <w:r w:rsidRPr="006B5D42">
        <w:rPr>
          <w:lang w:val="en-US"/>
        </w:rPr>
        <w:t>Dostupné</w:t>
      </w:r>
      <w:proofErr w:type="spellEnd"/>
      <w:r w:rsidRPr="006B5D42">
        <w:rPr>
          <w:lang w:val="en-US"/>
        </w:rPr>
        <w:t xml:space="preserve"> z: </w:t>
      </w:r>
      <w:hyperlink r:id="rId20" w:history="1">
        <w:r w:rsidRPr="00A16FF0">
          <w:rPr>
            <w:rStyle w:val="Hypertextovodkaz"/>
            <w:lang w:val="en-US"/>
          </w:rPr>
          <w:t>https://care.cz/sobestacnost-zenadivek/</w:t>
        </w:r>
      </w:hyperlink>
      <w:r>
        <w:rPr>
          <w:lang w:val="en-US"/>
        </w:rPr>
        <w:t xml:space="preserve"> </w:t>
      </w:r>
    </w:p>
    <w:p w14:paraId="20838FC1" w14:textId="68BEEA90" w:rsidR="000E469D" w:rsidRPr="000E469D" w:rsidRDefault="000E469D" w:rsidP="008D4B7B">
      <w:pPr>
        <w:pStyle w:val="AP-Odstavec"/>
        <w:rPr>
          <w:lang w:val="en-US"/>
        </w:rPr>
      </w:pPr>
      <w:r w:rsidRPr="000E469D">
        <w:rPr>
          <w:lang w:val="en-US"/>
        </w:rPr>
        <w:t xml:space="preserve">CHINAZA, </w:t>
      </w:r>
      <w:r w:rsidR="00400E43" w:rsidRPr="000E469D">
        <w:rPr>
          <w:lang w:val="en-US"/>
        </w:rPr>
        <w:t>Emmanuel</w:t>
      </w:r>
      <w:r w:rsidRPr="000E469D">
        <w:rPr>
          <w:lang w:val="en-US"/>
        </w:rPr>
        <w:t xml:space="preserve">. </w:t>
      </w:r>
      <w:r w:rsidR="00B53F92" w:rsidRPr="000E469D">
        <w:rPr>
          <w:lang w:val="en-US"/>
        </w:rPr>
        <w:t>2021</w:t>
      </w:r>
      <w:r w:rsidR="00B53F92">
        <w:rPr>
          <w:lang w:val="en-US"/>
        </w:rPr>
        <w:t xml:space="preserve">. </w:t>
      </w:r>
      <w:r w:rsidRPr="000E469D">
        <w:rPr>
          <w:lang w:val="en-US"/>
        </w:rPr>
        <w:t>Women's Sports</w:t>
      </w:r>
      <w:r w:rsidR="00B53F92">
        <w:rPr>
          <w:lang w:val="en-US"/>
        </w:rPr>
        <w:t xml:space="preserve"> in </w:t>
      </w:r>
      <w:r w:rsidRPr="000E469D">
        <w:rPr>
          <w:lang w:val="en-US"/>
        </w:rPr>
        <w:t xml:space="preserve">Africa: The Debacle Facing It And How It Can Be Improved. In: globalsportmatters.com [online]. 28. January 2021 [cit. 2023-03-12]. </w:t>
      </w:r>
      <w:proofErr w:type="spellStart"/>
      <w:r w:rsidRPr="000E469D">
        <w:rPr>
          <w:lang w:val="en-US"/>
        </w:rPr>
        <w:t>Dostupné</w:t>
      </w:r>
      <w:proofErr w:type="spellEnd"/>
      <w:r w:rsidRPr="000E469D">
        <w:rPr>
          <w:lang w:val="en-US"/>
        </w:rPr>
        <w:t xml:space="preserve"> z: https://globalsportmatters.com/culture/2021/01/28/women-sports-in-africa-the-debacle-facing-it-and-how-it-can-be-improved/ </w:t>
      </w:r>
    </w:p>
    <w:p w14:paraId="722EB07C" w14:textId="4C597AB0" w:rsidR="000E469D" w:rsidRPr="000E469D" w:rsidRDefault="000E469D" w:rsidP="00B53F92">
      <w:pPr>
        <w:pStyle w:val="AP-Odstavec"/>
        <w:rPr>
          <w:lang w:val="en-US"/>
        </w:rPr>
      </w:pPr>
      <w:r w:rsidRPr="000E469D">
        <w:rPr>
          <w:lang w:val="en-US"/>
        </w:rPr>
        <w:t>COLEMAN, J</w:t>
      </w:r>
      <w:r w:rsidR="00B53F92">
        <w:rPr>
          <w:lang w:val="en-US"/>
        </w:rPr>
        <w:t>ames</w:t>
      </w:r>
      <w:r w:rsidRPr="000E469D">
        <w:rPr>
          <w:lang w:val="en-US"/>
        </w:rPr>
        <w:t>, S</w:t>
      </w:r>
      <w:r w:rsidR="00B53F92">
        <w:rPr>
          <w:lang w:val="en-US"/>
        </w:rPr>
        <w:t>amuel</w:t>
      </w:r>
      <w:r w:rsidRPr="000E469D">
        <w:rPr>
          <w:lang w:val="en-US"/>
        </w:rPr>
        <w:t xml:space="preserve">. </w:t>
      </w:r>
      <w:r w:rsidR="00B53F92" w:rsidRPr="000E469D">
        <w:rPr>
          <w:lang w:val="en-US"/>
        </w:rPr>
        <w:t>1998</w:t>
      </w:r>
      <w:r w:rsidR="00B53F92">
        <w:rPr>
          <w:lang w:val="en-US"/>
        </w:rPr>
        <w:t xml:space="preserve">. </w:t>
      </w:r>
      <w:r w:rsidRPr="000E469D">
        <w:rPr>
          <w:lang w:val="en-US"/>
        </w:rPr>
        <w:t xml:space="preserve">Foundations of Social Theory. [online]. Cambridge, Mass.: Harvard University Press. [cit. 2023-03-12]. </w:t>
      </w:r>
      <w:proofErr w:type="spellStart"/>
      <w:r w:rsidRPr="000E469D">
        <w:rPr>
          <w:lang w:val="en-US"/>
        </w:rPr>
        <w:t>Dostupné</w:t>
      </w:r>
      <w:proofErr w:type="spellEnd"/>
      <w:r w:rsidRPr="000E469D">
        <w:rPr>
          <w:lang w:val="en-US"/>
        </w:rPr>
        <w:t xml:space="preserve"> z: https://www.jstor.org/stable/pdf/30025546.pdf </w:t>
      </w:r>
    </w:p>
    <w:p w14:paraId="043568EE" w14:textId="3594614D" w:rsidR="000E469D" w:rsidRPr="000E469D" w:rsidRDefault="000E469D" w:rsidP="008D4B7B">
      <w:pPr>
        <w:pStyle w:val="AP-Odstavec"/>
        <w:rPr>
          <w:lang w:val="en-US"/>
        </w:rPr>
      </w:pPr>
      <w:r w:rsidRPr="000E469D">
        <w:rPr>
          <w:lang w:val="en-US"/>
        </w:rPr>
        <w:t>THE CONSTITUTION OF THE UNTED REBUBLIC OF TANZANIA</w:t>
      </w:r>
      <w:r w:rsidR="00B53F92">
        <w:rPr>
          <w:lang w:val="en-US"/>
        </w:rPr>
        <w:t xml:space="preserve">. </w:t>
      </w:r>
      <w:r w:rsidR="00B53F92" w:rsidRPr="000E469D">
        <w:rPr>
          <w:lang w:val="en-US"/>
        </w:rPr>
        <w:t>2005.</w:t>
      </w:r>
      <w:r w:rsidR="00B53F92">
        <w:rPr>
          <w:lang w:val="en-US"/>
        </w:rPr>
        <w:t xml:space="preserve"> </w:t>
      </w:r>
      <w:r w:rsidRPr="000E469D">
        <w:rPr>
          <w:lang w:val="en-US"/>
        </w:rPr>
        <w:t xml:space="preserve">PART II FUNDAMENTAL OBJECTIVES AND DIRECTIVE PRINCIPLES OF STATE POLICY. [online]. [cit. 2023-03-19]. </w:t>
      </w:r>
      <w:proofErr w:type="spellStart"/>
      <w:r w:rsidRPr="000E469D">
        <w:rPr>
          <w:lang w:val="en-US"/>
        </w:rPr>
        <w:t>Dostupné</w:t>
      </w:r>
      <w:proofErr w:type="spellEnd"/>
      <w:r w:rsidRPr="000E469D">
        <w:rPr>
          <w:lang w:val="en-US"/>
        </w:rPr>
        <w:t xml:space="preserve"> z: https://www.parliament.go.tz/uploads/documents/publications/en/1475140028-The%20Constitution.pdf </w:t>
      </w:r>
    </w:p>
    <w:p w14:paraId="10072AE3" w14:textId="752F84E2" w:rsidR="000E469D" w:rsidRPr="000E469D" w:rsidRDefault="000E469D" w:rsidP="008D4B7B">
      <w:pPr>
        <w:pStyle w:val="AP-Odstavec"/>
        <w:rPr>
          <w:lang w:val="en-US"/>
        </w:rPr>
      </w:pPr>
      <w:r w:rsidRPr="000E469D">
        <w:rPr>
          <w:lang w:val="en-US"/>
        </w:rPr>
        <w:t xml:space="preserve">THE CONSTITUTION OF THE UNTED REBUBLIC OF TANZANIA. </w:t>
      </w:r>
      <w:r w:rsidR="00B53F92" w:rsidRPr="000E469D">
        <w:rPr>
          <w:lang w:val="en-US"/>
        </w:rPr>
        <w:t>2005</w:t>
      </w:r>
      <w:r w:rsidR="00B53F92">
        <w:rPr>
          <w:lang w:val="en-US"/>
        </w:rPr>
        <w:t xml:space="preserve">. </w:t>
      </w:r>
      <w:r w:rsidRPr="000E469D">
        <w:rPr>
          <w:lang w:val="en-US"/>
        </w:rPr>
        <w:t xml:space="preserve">PART III BASIC RIGHTS AND DUTIES. [online]. [cit. 2023-03-19]. </w:t>
      </w:r>
      <w:proofErr w:type="spellStart"/>
      <w:r w:rsidRPr="000E469D">
        <w:rPr>
          <w:lang w:val="en-US"/>
        </w:rPr>
        <w:t>Dostupné</w:t>
      </w:r>
      <w:proofErr w:type="spellEnd"/>
      <w:r w:rsidRPr="000E469D">
        <w:rPr>
          <w:lang w:val="en-US"/>
        </w:rPr>
        <w:t xml:space="preserve"> z: https://www.parliament.go.tz/uploads/documents/publications/en/1475140028-The%20Constitution.pdf </w:t>
      </w:r>
    </w:p>
    <w:p w14:paraId="7E04F152" w14:textId="6073420A" w:rsidR="000E469D" w:rsidRPr="000E469D" w:rsidRDefault="000E469D" w:rsidP="008D4B7B">
      <w:pPr>
        <w:pStyle w:val="AP-Odstavec"/>
        <w:rPr>
          <w:lang w:val="en-US"/>
        </w:rPr>
      </w:pPr>
      <w:r w:rsidRPr="000E469D">
        <w:rPr>
          <w:lang w:val="en-US"/>
        </w:rPr>
        <w:t xml:space="preserve">THE CONSTITUTION OF THE UNTED REBUBLIC OF TANZANIA. </w:t>
      </w:r>
      <w:r w:rsidR="00B53F92" w:rsidRPr="000E469D">
        <w:rPr>
          <w:lang w:val="en-US"/>
        </w:rPr>
        <w:t>2005.</w:t>
      </w:r>
      <w:r w:rsidR="00B53F92">
        <w:rPr>
          <w:lang w:val="en-US"/>
        </w:rPr>
        <w:t xml:space="preserve"> </w:t>
      </w:r>
      <w:r w:rsidRPr="000E469D">
        <w:rPr>
          <w:lang w:val="en-US"/>
        </w:rPr>
        <w:t xml:space="preserve">THE RIGHT TO WORK. [online]. [cit. 2023-03-19]. </w:t>
      </w:r>
      <w:proofErr w:type="spellStart"/>
      <w:r w:rsidRPr="000E469D">
        <w:rPr>
          <w:lang w:val="en-US"/>
        </w:rPr>
        <w:t>Dostupné</w:t>
      </w:r>
      <w:proofErr w:type="spellEnd"/>
      <w:r w:rsidRPr="000E469D">
        <w:rPr>
          <w:lang w:val="en-US"/>
        </w:rPr>
        <w:t xml:space="preserve"> z: https://www.parliament.go.tz/uploads/documents/publications/en/1475140028-The%20Constitution.pdf </w:t>
      </w:r>
    </w:p>
    <w:p w14:paraId="1A7126BF" w14:textId="7AAF469D" w:rsidR="000E469D" w:rsidRPr="000E469D" w:rsidRDefault="000E469D" w:rsidP="008D4B7B">
      <w:pPr>
        <w:pStyle w:val="AP-Odstavec"/>
        <w:rPr>
          <w:lang w:val="en-US"/>
        </w:rPr>
      </w:pPr>
      <w:r w:rsidRPr="000E469D">
        <w:rPr>
          <w:lang w:val="en-US"/>
        </w:rPr>
        <w:lastRenderedPageBreak/>
        <w:t>GOJOVÁ, A</w:t>
      </w:r>
      <w:r w:rsidR="00175D68">
        <w:rPr>
          <w:lang w:val="en-US"/>
        </w:rPr>
        <w:t>lice</w:t>
      </w:r>
      <w:r w:rsidRPr="000E469D">
        <w:rPr>
          <w:lang w:val="en-US"/>
        </w:rPr>
        <w:t xml:space="preserve">. </w:t>
      </w:r>
      <w:r w:rsidR="00175D68" w:rsidRPr="000E469D">
        <w:rPr>
          <w:lang w:val="en-US"/>
        </w:rPr>
        <w:t>2006</w:t>
      </w:r>
      <w:r w:rsidR="00175D68">
        <w:rPr>
          <w:lang w:val="en-US"/>
        </w:rPr>
        <w:t xml:space="preserve">. </w:t>
      </w:r>
      <w:proofErr w:type="spellStart"/>
      <w:r w:rsidRPr="000E469D">
        <w:rPr>
          <w:lang w:val="en-US"/>
        </w:rPr>
        <w:t>Teorie</w:t>
      </w:r>
      <w:proofErr w:type="spellEnd"/>
      <w:r w:rsidRPr="000E469D">
        <w:rPr>
          <w:lang w:val="en-US"/>
        </w:rPr>
        <w:t xml:space="preserve"> a </w:t>
      </w:r>
      <w:proofErr w:type="spellStart"/>
      <w:r w:rsidRPr="000E469D">
        <w:rPr>
          <w:lang w:val="en-US"/>
        </w:rPr>
        <w:t>modely</w:t>
      </w:r>
      <w:proofErr w:type="spellEnd"/>
      <w:r w:rsidRPr="000E469D">
        <w:rPr>
          <w:lang w:val="en-US"/>
        </w:rPr>
        <w:t xml:space="preserve"> </w:t>
      </w:r>
      <w:proofErr w:type="spellStart"/>
      <w:r w:rsidRPr="000E469D">
        <w:rPr>
          <w:lang w:val="en-US"/>
        </w:rPr>
        <w:t>komunitní</w:t>
      </w:r>
      <w:proofErr w:type="spellEnd"/>
      <w:r w:rsidRPr="000E469D">
        <w:rPr>
          <w:lang w:val="en-US"/>
        </w:rPr>
        <w:t xml:space="preserve"> </w:t>
      </w:r>
      <w:proofErr w:type="spellStart"/>
      <w:r w:rsidRPr="000E469D">
        <w:rPr>
          <w:lang w:val="en-US"/>
        </w:rPr>
        <w:t>práce</w:t>
      </w:r>
      <w:proofErr w:type="spellEnd"/>
      <w:r w:rsidRPr="000E469D">
        <w:rPr>
          <w:lang w:val="en-US"/>
        </w:rPr>
        <w:t xml:space="preserve">. Ostrava: </w:t>
      </w:r>
      <w:proofErr w:type="spellStart"/>
      <w:r w:rsidRPr="000E469D">
        <w:rPr>
          <w:lang w:val="en-US"/>
        </w:rPr>
        <w:t>Ostravská</w:t>
      </w:r>
      <w:proofErr w:type="spellEnd"/>
      <w:r w:rsidRPr="000E469D">
        <w:rPr>
          <w:lang w:val="en-US"/>
        </w:rPr>
        <w:t xml:space="preserve"> </w:t>
      </w:r>
      <w:proofErr w:type="spellStart"/>
      <w:r w:rsidRPr="000E469D">
        <w:rPr>
          <w:lang w:val="en-US"/>
        </w:rPr>
        <w:t>univerzita</w:t>
      </w:r>
      <w:proofErr w:type="spellEnd"/>
      <w:r w:rsidRPr="000E469D">
        <w:rPr>
          <w:lang w:val="en-US"/>
        </w:rPr>
        <w:t xml:space="preserve">, </w:t>
      </w:r>
      <w:proofErr w:type="spellStart"/>
      <w:r w:rsidRPr="000E469D">
        <w:rPr>
          <w:lang w:val="en-US"/>
        </w:rPr>
        <w:t>Zdravotně</w:t>
      </w:r>
      <w:proofErr w:type="spellEnd"/>
      <w:r w:rsidRPr="000E469D">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fakulta</w:t>
      </w:r>
      <w:proofErr w:type="spellEnd"/>
      <w:r w:rsidRPr="000E469D">
        <w:rPr>
          <w:lang w:val="en-US"/>
        </w:rPr>
        <w:t>, 115 s. ISBN 8073681544.</w:t>
      </w:r>
    </w:p>
    <w:p w14:paraId="01E83DDD" w14:textId="361A965E" w:rsidR="000E469D" w:rsidRDefault="000E469D" w:rsidP="008D4B7B">
      <w:pPr>
        <w:pStyle w:val="AP-Odstavec"/>
        <w:rPr>
          <w:lang w:val="en-US"/>
        </w:rPr>
      </w:pPr>
      <w:r w:rsidRPr="000E469D">
        <w:rPr>
          <w:lang w:val="en-US"/>
        </w:rPr>
        <w:t>PARTICIP GMBH. Status of Gender Equality</w:t>
      </w:r>
      <w:r w:rsidR="00B53F92">
        <w:rPr>
          <w:lang w:val="en-US"/>
        </w:rPr>
        <w:t xml:space="preserve"> in </w:t>
      </w:r>
      <w:r w:rsidRPr="000E469D">
        <w:rPr>
          <w:lang w:val="en-US"/>
        </w:rPr>
        <w:t>Tanzania</w:t>
      </w:r>
      <w:r w:rsidR="00B53F92">
        <w:rPr>
          <w:lang w:val="en-US"/>
        </w:rPr>
        <w:t xml:space="preserve"> in </w:t>
      </w:r>
      <w:r w:rsidRPr="000E469D">
        <w:rPr>
          <w:lang w:val="en-US"/>
        </w:rPr>
        <w:t>relation to selected EU Gender Action Plan Objectives. Governance 2017-2019. Helpdesk</w:t>
      </w:r>
      <w:r w:rsidR="00B53F92">
        <w:rPr>
          <w:lang w:val="en-US"/>
        </w:rPr>
        <w:t xml:space="preserve"> in </w:t>
      </w:r>
      <w:r w:rsidRPr="000E469D">
        <w:rPr>
          <w:lang w:val="en-US"/>
        </w:rPr>
        <w:t xml:space="preserve">Tanzania. [online]. [cit. 2023-03-16]. </w:t>
      </w:r>
      <w:proofErr w:type="spellStart"/>
      <w:r w:rsidRPr="000E469D">
        <w:rPr>
          <w:lang w:val="en-US"/>
        </w:rPr>
        <w:t>Dostupné</w:t>
      </w:r>
      <w:proofErr w:type="spellEnd"/>
      <w:r w:rsidRPr="000E469D">
        <w:rPr>
          <w:lang w:val="en-US"/>
        </w:rPr>
        <w:t xml:space="preserve"> z: </w:t>
      </w:r>
      <w:hyperlink r:id="rId21" w:history="1">
        <w:r w:rsidR="006B5D42" w:rsidRPr="00A16FF0">
          <w:rPr>
            <w:rStyle w:val="Hypertextovodkaz"/>
            <w:lang w:val="en-US"/>
          </w:rPr>
          <w:t>https://europa.eu/capacity4dev/file/126148/download?token=HFVjYrYL</w:t>
        </w:r>
      </w:hyperlink>
      <w:r w:rsidRPr="000E469D">
        <w:rPr>
          <w:lang w:val="en-US"/>
        </w:rPr>
        <w:t xml:space="preserve"> </w:t>
      </w:r>
    </w:p>
    <w:p w14:paraId="1CE941AC" w14:textId="77321E09" w:rsidR="006B5D42" w:rsidRPr="000E469D" w:rsidRDefault="006B5D42" w:rsidP="008D4B7B">
      <w:pPr>
        <w:pStyle w:val="AP-Odstavec"/>
        <w:rPr>
          <w:lang w:val="en-US"/>
        </w:rPr>
      </w:pPr>
      <w:r w:rsidRPr="006B5D42">
        <w:rPr>
          <w:lang w:val="en-US"/>
        </w:rPr>
        <w:t xml:space="preserve">HAMMELL, Karen Whalley. 2006. Oppression: Powerlessness. In: Perspective on Disability &amp; Rehabilitation. © 2023. [cit. 2023-04-23]. </w:t>
      </w:r>
      <w:proofErr w:type="spellStart"/>
      <w:r w:rsidRPr="006B5D42">
        <w:rPr>
          <w:lang w:val="en-US"/>
        </w:rPr>
        <w:t>Dostupné</w:t>
      </w:r>
      <w:proofErr w:type="spellEnd"/>
      <w:r w:rsidRPr="006B5D42">
        <w:rPr>
          <w:lang w:val="en-US"/>
        </w:rPr>
        <w:t xml:space="preserve"> z: https://www.sciencedirect.com/topics/social-sciences/powerlessness</w:t>
      </w:r>
    </w:p>
    <w:p w14:paraId="589D8E77" w14:textId="2F6F5807" w:rsidR="006B5D42" w:rsidRDefault="000E469D" w:rsidP="008D4B7B">
      <w:pPr>
        <w:pStyle w:val="AP-Odstavec"/>
        <w:rPr>
          <w:lang w:val="en-US"/>
        </w:rPr>
      </w:pPr>
      <w:r w:rsidRPr="000E469D">
        <w:rPr>
          <w:lang w:val="en-US"/>
        </w:rPr>
        <w:t>HARTL, P</w:t>
      </w:r>
      <w:r w:rsidR="00175D68">
        <w:rPr>
          <w:lang w:val="en-US"/>
        </w:rPr>
        <w:t>avel</w:t>
      </w:r>
      <w:r w:rsidRPr="000E469D">
        <w:rPr>
          <w:lang w:val="en-US"/>
        </w:rPr>
        <w:t xml:space="preserve">. </w:t>
      </w:r>
      <w:r w:rsidR="00175D68" w:rsidRPr="000E469D">
        <w:rPr>
          <w:lang w:val="en-US"/>
        </w:rPr>
        <w:t>1997</w:t>
      </w:r>
      <w:r w:rsidR="00175D68">
        <w:rPr>
          <w:lang w:val="en-US"/>
        </w:rPr>
        <w:t xml:space="preserve"> .</w:t>
      </w:r>
      <w:proofErr w:type="spellStart"/>
      <w:r w:rsidRPr="000E469D">
        <w:rPr>
          <w:lang w:val="en-US"/>
        </w:rPr>
        <w:t>Komunita</w:t>
      </w:r>
      <w:proofErr w:type="spellEnd"/>
      <w:r w:rsidRPr="000E469D">
        <w:rPr>
          <w:lang w:val="en-US"/>
        </w:rPr>
        <w:t xml:space="preserve"> </w:t>
      </w:r>
      <w:proofErr w:type="spellStart"/>
      <w:r w:rsidRPr="000E469D">
        <w:rPr>
          <w:lang w:val="en-US"/>
        </w:rPr>
        <w:t>občanská</w:t>
      </w:r>
      <w:proofErr w:type="spellEnd"/>
      <w:r w:rsidRPr="000E469D">
        <w:rPr>
          <w:lang w:val="en-US"/>
        </w:rPr>
        <w:t xml:space="preserve"> a </w:t>
      </w:r>
      <w:proofErr w:type="spellStart"/>
      <w:r w:rsidRPr="000E469D">
        <w:rPr>
          <w:lang w:val="en-US"/>
        </w:rPr>
        <w:t>komunita</w:t>
      </w:r>
      <w:proofErr w:type="spellEnd"/>
      <w:r w:rsidRPr="000E469D">
        <w:rPr>
          <w:lang w:val="en-US"/>
        </w:rPr>
        <w:t xml:space="preserve"> </w:t>
      </w:r>
      <w:proofErr w:type="spellStart"/>
      <w:r w:rsidRPr="000E469D">
        <w:rPr>
          <w:lang w:val="en-US"/>
        </w:rPr>
        <w:t>terapeutická</w:t>
      </w:r>
      <w:proofErr w:type="spellEnd"/>
      <w:r w:rsidRPr="000E469D">
        <w:rPr>
          <w:lang w:val="en-US"/>
        </w:rPr>
        <w:t xml:space="preserve">. Praha: </w:t>
      </w:r>
      <w:proofErr w:type="spellStart"/>
      <w:r w:rsidRPr="000E469D">
        <w:rPr>
          <w:lang w:val="en-US"/>
        </w:rPr>
        <w:t>Sociologické</w:t>
      </w:r>
      <w:proofErr w:type="spellEnd"/>
      <w:r w:rsidRPr="000E469D">
        <w:rPr>
          <w:lang w:val="en-US"/>
        </w:rPr>
        <w:t xml:space="preserve"> </w:t>
      </w:r>
      <w:proofErr w:type="spellStart"/>
      <w:r w:rsidRPr="000E469D">
        <w:rPr>
          <w:lang w:val="en-US"/>
        </w:rPr>
        <w:t>nakladatelství</w:t>
      </w:r>
      <w:proofErr w:type="spellEnd"/>
      <w:r w:rsidRPr="000E469D">
        <w:rPr>
          <w:lang w:val="en-US"/>
        </w:rPr>
        <w:t xml:space="preserve"> (SLON), 221 s. ISBN 8085850451.</w:t>
      </w:r>
    </w:p>
    <w:p w14:paraId="5D90D47D" w14:textId="6C277C90" w:rsidR="006B5D42" w:rsidRDefault="006B5D42" w:rsidP="008D4B7B">
      <w:pPr>
        <w:pStyle w:val="AP-Odstavec"/>
        <w:rPr>
          <w:lang w:val="en-US"/>
        </w:rPr>
      </w:pPr>
      <w:r w:rsidRPr="006B5D42">
        <w:rPr>
          <w:lang w:val="en-US"/>
        </w:rPr>
        <w:t>HJELMSTRÖM, Julia. 2017. Feminist perspectives on women empowerment in Tanzania: A case study of why economic development is not enough. [online]. Stockholm (</w:t>
      </w:r>
      <w:proofErr w:type="spellStart"/>
      <w:r w:rsidRPr="006B5D42">
        <w:rPr>
          <w:lang w:val="en-US"/>
        </w:rPr>
        <w:t>bakalářská</w:t>
      </w:r>
      <w:proofErr w:type="spellEnd"/>
      <w:r w:rsidRPr="006B5D42">
        <w:rPr>
          <w:lang w:val="en-US"/>
        </w:rPr>
        <w:t xml:space="preserve"> </w:t>
      </w:r>
      <w:proofErr w:type="spellStart"/>
      <w:r w:rsidRPr="006B5D42">
        <w:rPr>
          <w:lang w:val="en-US"/>
        </w:rPr>
        <w:t>práce</w:t>
      </w:r>
      <w:proofErr w:type="spellEnd"/>
      <w:r w:rsidRPr="006B5D42">
        <w:rPr>
          <w:lang w:val="en-US"/>
        </w:rPr>
        <w:t xml:space="preserve">). </w:t>
      </w:r>
      <w:proofErr w:type="spellStart"/>
      <w:r w:rsidRPr="006B5D42">
        <w:rPr>
          <w:lang w:val="en-US"/>
        </w:rPr>
        <w:t>Södertörn</w:t>
      </w:r>
      <w:proofErr w:type="spellEnd"/>
      <w:r w:rsidRPr="006B5D42">
        <w:rPr>
          <w:lang w:val="en-US"/>
        </w:rPr>
        <w:t xml:space="preserve"> University. School of Natural Sciences, Technology and Environmental Studies. [cit. 2023-04-20]. </w:t>
      </w:r>
      <w:proofErr w:type="spellStart"/>
      <w:r w:rsidRPr="006B5D42">
        <w:rPr>
          <w:lang w:val="en-US"/>
        </w:rPr>
        <w:t>Dostupné</w:t>
      </w:r>
      <w:proofErr w:type="spellEnd"/>
      <w:r w:rsidRPr="006B5D42">
        <w:rPr>
          <w:lang w:val="en-US"/>
        </w:rPr>
        <w:t xml:space="preserve"> z: </w:t>
      </w:r>
      <w:hyperlink r:id="rId22" w:history="1">
        <w:r w:rsidRPr="00A16FF0">
          <w:rPr>
            <w:rStyle w:val="Hypertextovodkaz"/>
            <w:lang w:val="en-US"/>
          </w:rPr>
          <w:t>http://www.diva-portal.org/smash/get/diva2:1171286/FULLTEXT01.pdf</w:t>
        </w:r>
      </w:hyperlink>
      <w:r>
        <w:rPr>
          <w:lang w:val="en-US"/>
        </w:rPr>
        <w:t xml:space="preserve"> </w:t>
      </w:r>
    </w:p>
    <w:p w14:paraId="3FAE9715" w14:textId="3159AF0F" w:rsidR="000E469D" w:rsidRPr="000E469D" w:rsidRDefault="000E469D" w:rsidP="008D4B7B">
      <w:pPr>
        <w:pStyle w:val="AP-Odstavec"/>
        <w:rPr>
          <w:lang w:val="en-US"/>
        </w:rPr>
      </w:pPr>
      <w:r w:rsidRPr="000E469D">
        <w:rPr>
          <w:lang w:val="en-US"/>
        </w:rPr>
        <w:t>JANEBOVÁ, R</w:t>
      </w:r>
      <w:r w:rsidR="00175D68">
        <w:rPr>
          <w:lang w:val="en-US"/>
        </w:rPr>
        <w:t>adka</w:t>
      </w:r>
      <w:r w:rsidRPr="000E469D">
        <w:rPr>
          <w:lang w:val="en-US"/>
        </w:rPr>
        <w:t xml:space="preserve">. </w:t>
      </w:r>
      <w:r w:rsidR="00175D68">
        <w:rPr>
          <w:lang w:val="en-US"/>
        </w:rPr>
        <w:t xml:space="preserve">2014. </w:t>
      </w:r>
      <w:proofErr w:type="spellStart"/>
      <w:r w:rsidRPr="000E469D">
        <w:rPr>
          <w:lang w:val="en-US"/>
        </w:rPr>
        <w:t>Feministické</w:t>
      </w:r>
      <w:proofErr w:type="spellEnd"/>
      <w:r w:rsidRPr="000E469D">
        <w:rPr>
          <w:lang w:val="en-US"/>
        </w:rPr>
        <w:t xml:space="preserve"> </w:t>
      </w:r>
      <w:proofErr w:type="spellStart"/>
      <w:r w:rsidRPr="000E469D">
        <w:rPr>
          <w:lang w:val="en-US"/>
        </w:rPr>
        <w:t>teorie</w:t>
      </w:r>
      <w:proofErr w:type="spellEnd"/>
      <w:r w:rsidRPr="000E469D">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práce</w:t>
      </w:r>
      <w:proofErr w:type="spellEnd"/>
      <w:r w:rsidRPr="000E469D">
        <w:rPr>
          <w:lang w:val="en-US"/>
        </w:rPr>
        <w:t xml:space="preserve">. [online]. Hradec </w:t>
      </w:r>
      <w:proofErr w:type="spellStart"/>
      <w:r w:rsidRPr="000E469D">
        <w:rPr>
          <w:lang w:val="en-US"/>
        </w:rPr>
        <w:t>Králové</w:t>
      </w:r>
      <w:proofErr w:type="spellEnd"/>
      <w:r w:rsidRPr="000E469D">
        <w:rPr>
          <w:lang w:val="en-US"/>
        </w:rPr>
        <w:t>: Gaudeamus. ISBN 978-80-7435-405-2.</w:t>
      </w:r>
    </w:p>
    <w:p w14:paraId="5EC81A38" w14:textId="24B5BF19" w:rsidR="000E469D" w:rsidRPr="000E469D" w:rsidRDefault="000E469D" w:rsidP="008D4B7B">
      <w:pPr>
        <w:pStyle w:val="AP-Odstavec"/>
        <w:rPr>
          <w:lang w:val="en-US"/>
        </w:rPr>
      </w:pPr>
      <w:r w:rsidRPr="000E469D">
        <w:rPr>
          <w:lang w:val="en-US"/>
        </w:rPr>
        <w:t>KEMP, S</w:t>
      </w:r>
      <w:r w:rsidR="00FF1395">
        <w:rPr>
          <w:lang w:val="en-US"/>
        </w:rPr>
        <w:t>imon</w:t>
      </w:r>
      <w:r w:rsidRPr="000E469D">
        <w:rPr>
          <w:lang w:val="en-US"/>
        </w:rPr>
        <w:t xml:space="preserve">. </w:t>
      </w:r>
      <w:r w:rsidR="00FF1395" w:rsidRPr="000E469D">
        <w:rPr>
          <w:lang w:val="en-US"/>
        </w:rPr>
        <w:t>2022</w:t>
      </w:r>
      <w:r w:rsidR="00FF1395">
        <w:rPr>
          <w:lang w:val="en-US"/>
        </w:rPr>
        <w:t xml:space="preserve">. </w:t>
      </w:r>
      <w:r w:rsidRPr="000E469D">
        <w:rPr>
          <w:lang w:val="en-US"/>
        </w:rPr>
        <w:t xml:space="preserve">Digital: </w:t>
      </w:r>
      <w:r w:rsidR="00FF1395" w:rsidRPr="000E469D">
        <w:rPr>
          <w:lang w:val="en-US"/>
        </w:rPr>
        <w:t>2022</w:t>
      </w:r>
      <w:r w:rsidR="00FF1395">
        <w:rPr>
          <w:lang w:val="en-US"/>
        </w:rPr>
        <w:t xml:space="preserve"> </w:t>
      </w:r>
      <w:r w:rsidRPr="000E469D">
        <w:rPr>
          <w:lang w:val="en-US"/>
        </w:rPr>
        <w:t xml:space="preserve">Tanzania. datareportal.com [online]. [cit. 2023-04-06]. </w:t>
      </w:r>
      <w:proofErr w:type="spellStart"/>
      <w:r w:rsidRPr="000E469D">
        <w:rPr>
          <w:lang w:val="en-US"/>
        </w:rPr>
        <w:t>Dostupné</w:t>
      </w:r>
      <w:proofErr w:type="spellEnd"/>
      <w:r w:rsidRPr="000E469D">
        <w:rPr>
          <w:lang w:val="en-US"/>
        </w:rPr>
        <w:t xml:space="preserve"> z: </w:t>
      </w:r>
      <w:hyperlink r:id="rId23" w:history="1">
        <w:r w:rsidR="00175D68" w:rsidRPr="003E46BC">
          <w:rPr>
            <w:rStyle w:val="Hypertextovodkaz"/>
            <w:lang w:val="en-US"/>
          </w:rPr>
          <w:t>https://datareportal.com/reports/digital-2022-tanzania</w:t>
        </w:r>
      </w:hyperlink>
      <w:r w:rsidR="00175D68">
        <w:rPr>
          <w:lang w:val="en-US"/>
        </w:rPr>
        <w:t xml:space="preserve"> </w:t>
      </w:r>
    </w:p>
    <w:p w14:paraId="3DA2CED4" w14:textId="55515100" w:rsidR="000E469D" w:rsidRPr="000E469D" w:rsidRDefault="000E469D" w:rsidP="008D4B7B">
      <w:pPr>
        <w:pStyle w:val="AP-Odstavec"/>
        <w:rPr>
          <w:lang w:val="en-US"/>
        </w:rPr>
      </w:pPr>
      <w:r w:rsidRPr="000E469D">
        <w:rPr>
          <w:lang w:val="en-US"/>
        </w:rPr>
        <w:t xml:space="preserve">KŘÍŽKOVÁ, Alena a Hana, HAŠKOVÁ. </w:t>
      </w:r>
      <w:r w:rsidR="00FF1395" w:rsidRPr="000E469D">
        <w:rPr>
          <w:lang w:val="en-US"/>
        </w:rPr>
        <w:t>2018</w:t>
      </w:r>
      <w:r w:rsidR="00FF1395">
        <w:rPr>
          <w:lang w:val="en-US"/>
        </w:rPr>
        <w:t xml:space="preserve">. </w:t>
      </w:r>
      <w:proofErr w:type="spellStart"/>
      <w:r w:rsidRPr="000E469D">
        <w:rPr>
          <w:lang w:val="en-US"/>
        </w:rPr>
        <w:t>Intersekcionální</w:t>
      </w:r>
      <w:proofErr w:type="spellEnd"/>
      <w:r w:rsidRPr="000E469D">
        <w:rPr>
          <w:lang w:val="en-US"/>
        </w:rPr>
        <w:t xml:space="preserve"> </w:t>
      </w:r>
      <w:proofErr w:type="spellStart"/>
      <w:r w:rsidRPr="000E469D">
        <w:rPr>
          <w:lang w:val="en-US"/>
        </w:rPr>
        <w:t>přístup</w:t>
      </w:r>
      <w:proofErr w:type="spellEnd"/>
      <w:r w:rsidRPr="000E469D">
        <w:rPr>
          <w:lang w:val="en-US"/>
        </w:rPr>
        <w:t xml:space="preserve"> </w:t>
      </w:r>
      <w:proofErr w:type="spellStart"/>
      <w:r w:rsidRPr="000E469D">
        <w:rPr>
          <w:lang w:val="en-US"/>
        </w:rPr>
        <w:t>ve</w:t>
      </w:r>
      <w:proofErr w:type="spellEnd"/>
      <w:r w:rsidRPr="000E469D">
        <w:rPr>
          <w:lang w:val="en-US"/>
        </w:rPr>
        <w:t xml:space="preserve"> </w:t>
      </w:r>
      <w:proofErr w:type="spellStart"/>
      <w:r w:rsidRPr="000E469D">
        <w:rPr>
          <w:lang w:val="en-US"/>
        </w:rPr>
        <w:t>zkoumání</w:t>
      </w:r>
      <w:proofErr w:type="spellEnd"/>
      <w:r w:rsidRPr="000E469D">
        <w:rPr>
          <w:lang w:val="en-US"/>
        </w:rPr>
        <w:t xml:space="preserve"> </w:t>
      </w:r>
      <w:proofErr w:type="spellStart"/>
      <w:r w:rsidRPr="000E469D">
        <w:rPr>
          <w:lang w:val="en-US"/>
        </w:rPr>
        <w:t>sociálních</w:t>
      </w:r>
      <w:proofErr w:type="spellEnd"/>
      <w:r w:rsidRPr="000E469D">
        <w:rPr>
          <w:lang w:val="en-US"/>
        </w:rPr>
        <w:t xml:space="preserve"> </w:t>
      </w:r>
      <w:proofErr w:type="spellStart"/>
      <w:r w:rsidRPr="000E469D">
        <w:rPr>
          <w:lang w:val="en-US"/>
        </w:rPr>
        <w:t>nerovností</w:t>
      </w:r>
      <w:proofErr w:type="spellEnd"/>
      <w:r w:rsidRPr="000E469D">
        <w:rPr>
          <w:lang w:val="en-US"/>
        </w:rPr>
        <w:t xml:space="preserve">. Gender a </w:t>
      </w:r>
      <w:proofErr w:type="spellStart"/>
      <w:r w:rsidRPr="000E469D">
        <w:rPr>
          <w:lang w:val="en-US"/>
        </w:rPr>
        <w:t>výzkum</w:t>
      </w:r>
      <w:proofErr w:type="spellEnd"/>
      <w:r w:rsidRPr="000E469D">
        <w:rPr>
          <w:lang w:val="en-US"/>
        </w:rPr>
        <w:t xml:space="preserve">. [online] 19(2) [cit. 2023-04-16]. </w:t>
      </w:r>
      <w:proofErr w:type="spellStart"/>
      <w:r w:rsidRPr="000E469D">
        <w:rPr>
          <w:lang w:val="en-US"/>
        </w:rPr>
        <w:t>Dostupné</w:t>
      </w:r>
      <w:proofErr w:type="spellEnd"/>
      <w:r w:rsidRPr="000E469D">
        <w:rPr>
          <w:lang w:val="en-US"/>
        </w:rPr>
        <w:t xml:space="preserve"> z: https://www.soc.cas.cz/sites/default/files/publikace/editorial_intersekcionalni_pristup_nerovnosti.pdf</w:t>
      </w:r>
    </w:p>
    <w:p w14:paraId="6333C20E" w14:textId="2917F0B8" w:rsidR="000E469D" w:rsidRPr="000E469D" w:rsidRDefault="000E469D" w:rsidP="008D4B7B">
      <w:pPr>
        <w:pStyle w:val="AP-Odstavec"/>
        <w:rPr>
          <w:lang w:val="en-US"/>
        </w:rPr>
      </w:pPr>
      <w:r w:rsidRPr="000E469D">
        <w:rPr>
          <w:lang w:val="en-US"/>
        </w:rPr>
        <w:t xml:space="preserve">KREBS, </w:t>
      </w:r>
      <w:proofErr w:type="spellStart"/>
      <w:r w:rsidRPr="000E469D">
        <w:rPr>
          <w:lang w:val="en-US"/>
        </w:rPr>
        <w:t>V</w:t>
      </w:r>
      <w:r w:rsidR="00B93084">
        <w:rPr>
          <w:lang w:val="en-US"/>
        </w:rPr>
        <w:t>ojtěch</w:t>
      </w:r>
      <w:proofErr w:type="spellEnd"/>
      <w:r w:rsidRPr="000E469D">
        <w:rPr>
          <w:lang w:val="en-US"/>
        </w:rPr>
        <w:t xml:space="preserve">. </w:t>
      </w:r>
      <w:r w:rsidR="00B93084" w:rsidRPr="000E469D">
        <w:rPr>
          <w:lang w:val="en-US"/>
        </w:rPr>
        <w:t>2015</w:t>
      </w:r>
      <w:r w:rsidR="00B93084">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politika</w:t>
      </w:r>
      <w:proofErr w:type="spellEnd"/>
      <w:r w:rsidRPr="000E469D">
        <w:rPr>
          <w:lang w:val="en-US"/>
        </w:rPr>
        <w:t xml:space="preserve">. 6., </w:t>
      </w:r>
      <w:proofErr w:type="spellStart"/>
      <w:r w:rsidRPr="000E469D">
        <w:rPr>
          <w:lang w:val="en-US"/>
        </w:rPr>
        <w:t>přepracované</w:t>
      </w:r>
      <w:proofErr w:type="spellEnd"/>
      <w:r w:rsidRPr="000E469D">
        <w:rPr>
          <w:lang w:val="en-US"/>
        </w:rPr>
        <w:t xml:space="preserve"> a </w:t>
      </w:r>
      <w:proofErr w:type="spellStart"/>
      <w:r w:rsidRPr="000E469D">
        <w:rPr>
          <w:lang w:val="en-US"/>
        </w:rPr>
        <w:t>aktualizované</w:t>
      </w:r>
      <w:proofErr w:type="spellEnd"/>
      <w:r w:rsidRPr="000E469D">
        <w:rPr>
          <w:lang w:val="en-US"/>
        </w:rPr>
        <w:t xml:space="preserve"> </w:t>
      </w:r>
      <w:proofErr w:type="spellStart"/>
      <w:r w:rsidRPr="000E469D">
        <w:rPr>
          <w:lang w:val="en-US"/>
        </w:rPr>
        <w:t>vydání</w:t>
      </w:r>
      <w:proofErr w:type="spellEnd"/>
      <w:r w:rsidRPr="000E469D">
        <w:rPr>
          <w:lang w:val="en-US"/>
        </w:rPr>
        <w:t>. Praha: Wolters Kluwer ČR, 566 s. ISBN 978-80-7478-921-2.</w:t>
      </w:r>
    </w:p>
    <w:p w14:paraId="036123FE" w14:textId="18BAC675" w:rsidR="000E469D" w:rsidRPr="000E469D" w:rsidRDefault="000E469D" w:rsidP="008D4B7B">
      <w:pPr>
        <w:pStyle w:val="AP-Odstavec"/>
        <w:rPr>
          <w:lang w:val="en-US"/>
        </w:rPr>
      </w:pPr>
      <w:r w:rsidRPr="000E469D">
        <w:rPr>
          <w:lang w:val="en-US"/>
        </w:rPr>
        <w:t>LOKINA, R.; NYONI, J.; KAHYARARA, G</w:t>
      </w:r>
      <w:r w:rsidR="00B93084">
        <w:rPr>
          <w:lang w:val="en-US"/>
        </w:rPr>
        <w:t xml:space="preserve">. </w:t>
      </w:r>
      <w:r w:rsidR="00B93084" w:rsidRPr="000E469D">
        <w:rPr>
          <w:lang w:val="en-US"/>
        </w:rPr>
        <w:t>2016</w:t>
      </w:r>
      <w:r w:rsidRPr="000E469D">
        <w:rPr>
          <w:lang w:val="en-US"/>
        </w:rPr>
        <w:t xml:space="preserve">. Social Policy, Gender And </w:t>
      </w:r>
      <w:proofErr w:type="spellStart"/>
      <w:r w:rsidRPr="000E469D">
        <w:rPr>
          <w:lang w:val="en-US"/>
        </w:rPr>
        <w:t>Labour</w:t>
      </w:r>
      <w:proofErr w:type="spellEnd"/>
      <w:r w:rsidR="00B53F92">
        <w:rPr>
          <w:lang w:val="en-US"/>
        </w:rPr>
        <w:t xml:space="preserve"> in </w:t>
      </w:r>
      <w:r w:rsidRPr="000E469D">
        <w:rPr>
          <w:lang w:val="en-US"/>
        </w:rPr>
        <w:t xml:space="preserve">Tanzania. [online]. ISBN 978-9987-770-21-2. </w:t>
      </w:r>
      <w:proofErr w:type="spellStart"/>
      <w:r w:rsidRPr="000E469D">
        <w:rPr>
          <w:lang w:val="en-US"/>
        </w:rPr>
        <w:t>Dostupné</w:t>
      </w:r>
      <w:proofErr w:type="spellEnd"/>
      <w:r w:rsidRPr="000E469D">
        <w:rPr>
          <w:lang w:val="en-US"/>
        </w:rPr>
        <w:t xml:space="preserve"> z: https://esrf.or.tz/wp-content/uploads/2020/06/THDR2017BP-7.pdf </w:t>
      </w:r>
    </w:p>
    <w:p w14:paraId="033F2C31" w14:textId="6AE88AC3" w:rsidR="006B5D42" w:rsidRPr="000E469D" w:rsidRDefault="006B5D42" w:rsidP="008D4B7B">
      <w:pPr>
        <w:pStyle w:val="AP-Odstavec"/>
        <w:rPr>
          <w:lang w:val="en-US"/>
        </w:rPr>
      </w:pPr>
      <w:r w:rsidRPr="006B5D42">
        <w:rPr>
          <w:lang w:val="en-US"/>
        </w:rPr>
        <w:t xml:space="preserve">MASLOW, Abraham Harold. 2014. O </w:t>
      </w:r>
      <w:proofErr w:type="spellStart"/>
      <w:r w:rsidRPr="006B5D42">
        <w:rPr>
          <w:lang w:val="en-US"/>
        </w:rPr>
        <w:t>psychologii</w:t>
      </w:r>
      <w:proofErr w:type="spellEnd"/>
      <w:r w:rsidRPr="006B5D42">
        <w:rPr>
          <w:lang w:val="en-US"/>
        </w:rPr>
        <w:t xml:space="preserve"> </w:t>
      </w:r>
      <w:proofErr w:type="spellStart"/>
      <w:r w:rsidRPr="006B5D42">
        <w:rPr>
          <w:lang w:val="en-US"/>
        </w:rPr>
        <w:t>bytí</w:t>
      </w:r>
      <w:proofErr w:type="spellEnd"/>
      <w:r w:rsidRPr="006B5D42">
        <w:rPr>
          <w:lang w:val="en-US"/>
        </w:rPr>
        <w:t xml:space="preserve">. </w:t>
      </w:r>
      <w:proofErr w:type="spellStart"/>
      <w:r w:rsidRPr="006B5D42">
        <w:rPr>
          <w:lang w:val="en-US"/>
        </w:rPr>
        <w:t>Přeložil</w:t>
      </w:r>
      <w:proofErr w:type="spellEnd"/>
      <w:r w:rsidRPr="006B5D42">
        <w:rPr>
          <w:lang w:val="en-US"/>
        </w:rPr>
        <w:t xml:space="preserve"> Hana ANTONÍNOVÁ. Praha: </w:t>
      </w:r>
      <w:proofErr w:type="spellStart"/>
      <w:r w:rsidRPr="006B5D42">
        <w:rPr>
          <w:lang w:val="en-US"/>
        </w:rPr>
        <w:t>Portál</w:t>
      </w:r>
      <w:proofErr w:type="spellEnd"/>
      <w:r w:rsidRPr="006B5D42">
        <w:rPr>
          <w:lang w:val="en-US"/>
        </w:rPr>
        <w:t>, 317 s. ISBN 978-80-262-0618-7.</w:t>
      </w:r>
    </w:p>
    <w:p w14:paraId="53C55D4C" w14:textId="229808F6" w:rsidR="000E469D" w:rsidRDefault="000E469D" w:rsidP="008D4B7B">
      <w:pPr>
        <w:pStyle w:val="AP-Odstavec"/>
        <w:rPr>
          <w:lang w:val="en-US"/>
        </w:rPr>
      </w:pPr>
      <w:r w:rsidRPr="000E469D">
        <w:rPr>
          <w:lang w:val="en-US"/>
        </w:rPr>
        <w:t xml:space="preserve">MATOUŠEK, </w:t>
      </w:r>
      <w:proofErr w:type="spellStart"/>
      <w:r w:rsidRPr="000E469D">
        <w:rPr>
          <w:lang w:val="en-US"/>
        </w:rPr>
        <w:t>Oldřich</w:t>
      </w:r>
      <w:proofErr w:type="spellEnd"/>
      <w:r w:rsidRPr="000E469D">
        <w:rPr>
          <w:lang w:val="en-US"/>
        </w:rPr>
        <w:t>, KŘIŠŤAN, Alois, ed.</w:t>
      </w:r>
      <w:r w:rsidR="00B93084">
        <w:rPr>
          <w:lang w:val="en-US"/>
        </w:rPr>
        <w:t xml:space="preserve"> </w:t>
      </w:r>
      <w:r w:rsidR="00B93084" w:rsidRPr="000E469D">
        <w:rPr>
          <w:lang w:val="en-US"/>
        </w:rPr>
        <w:t>2013</w:t>
      </w:r>
      <w:r w:rsidR="00B35638">
        <w:rPr>
          <w:lang w:val="en-US"/>
        </w:rPr>
        <w:t>a</w:t>
      </w:r>
      <w:r w:rsidR="00B93084">
        <w:rPr>
          <w:lang w:val="en-US"/>
        </w:rPr>
        <w:t>.</w:t>
      </w:r>
      <w:r w:rsidRPr="000E469D">
        <w:rPr>
          <w:lang w:val="en-US"/>
        </w:rPr>
        <w:t xml:space="preserve"> </w:t>
      </w:r>
      <w:proofErr w:type="spellStart"/>
      <w:r w:rsidRPr="000E469D">
        <w:rPr>
          <w:lang w:val="en-US"/>
        </w:rPr>
        <w:t>Encyklopedie</w:t>
      </w:r>
      <w:proofErr w:type="spellEnd"/>
      <w:r w:rsidRPr="000E469D">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práce</w:t>
      </w:r>
      <w:proofErr w:type="spellEnd"/>
      <w:r w:rsidRPr="000E469D">
        <w:rPr>
          <w:lang w:val="en-US"/>
        </w:rPr>
        <w:t xml:space="preserve">. Praha: </w:t>
      </w:r>
      <w:proofErr w:type="spellStart"/>
      <w:r w:rsidRPr="000E469D">
        <w:rPr>
          <w:lang w:val="en-US"/>
        </w:rPr>
        <w:t>Portál</w:t>
      </w:r>
      <w:proofErr w:type="spellEnd"/>
      <w:r w:rsidRPr="000E469D">
        <w:rPr>
          <w:lang w:val="en-US"/>
        </w:rPr>
        <w:t>. ISBN 978-80-262-0366-7.</w:t>
      </w:r>
    </w:p>
    <w:p w14:paraId="3D9C9132" w14:textId="4C70C0A3" w:rsidR="006B5D42" w:rsidRPr="000E469D" w:rsidRDefault="006B5D42" w:rsidP="008D4B7B">
      <w:pPr>
        <w:pStyle w:val="AP-Odstavec"/>
        <w:rPr>
          <w:lang w:val="en-US"/>
        </w:rPr>
      </w:pPr>
      <w:r w:rsidRPr="006B5D42">
        <w:rPr>
          <w:lang w:val="en-US"/>
        </w:rPr>
        <w:t xml:space="preserve">MATOUŠEK, </w:t>
      </w:r>
      <w:proofErr w:type="spellStart"/>
      <w:r w:rsidRPr="006B5D42">
        <w:rPr>
          <w:lang w:val="en-US"/>
        </w:rPr>
        <w:t>Oldřich</w:t>
      </w:r>
      <w:proofErr w:type="spellEnd"/>
      <w:r w:rsidRPr="006B5D42">
        <w:rPr>
          <w:lang w:val="en-US"/>
        </w:rPr>
        <w:t xml:space="preserve">. 2013. </w:t>
      </w:r>
      <w:proofErr w:type="spellStart"/>
      <w:r w:rsidRPr="006B5D42">
        <w:rPr>
          <w:lang w:val="en-US"/>
        </w:rPr>
        <w:t>Metody</w:t>
      </w:r>
      <w:proofErr w:type="spellEnd"/>
      <w:r w:rsidRPr="006B5D42">
        <w:rPr>
          <w:lang w:val="en-US"/>
        </w:rPr>
        <w:t xml:space="preserve"> a </w:t>
      </w:r>
      <w:proofErr w:type="spellStart"/>
      <w:r w:rsidRPr="006B5D42">
        <w:rPr>
          <w:lang w:val="en-US"/>
        </w:rPr>
        <w:t>řízení</w:t>
      </w:r>
      <w:proofErr w:type="spellEnd"/>
      <w:r w:rsidRPr="006B5D42">
        <w:rPr>
          <w:lang w:val="en-US"/>
        </w:rPr>
        <w:t xml:space="preserve"> </w:t>
      </w:r>
      <w:proofErr w:type="spellStart"/>
      <w:r w:rsidRPr="006B5D42">
        <w:rPr>
          <w:lang w:val="en-US"/>
        </w:rPr>
        <w:t>sociální</w:t>
      </w:r>
      <w:proofErr w:type="spellEnd"/>
      <w:r w:rsidRPr="006B5D42">
        <w:rPr>
          <w:lang w:val="en-US"/>
        </w:rPr>
        <w:t xml:space="preserve"> </w:t>
      </w:r>
      <w:proofErr w:type="spellStart"/>
      <w:r w:rsidRPr="006B5D42">
        <w:rPr>
          <w:lang w:val="en-US"/>
        </w:rPr>
        <w:t>práce</w:t>
      </w:r>
      <w:proofErr w:type="spellEnd"/>
      <w:r w:rsidRPr="006B5D42">
        <w:rPr>
          <w:lang w:val="en-US"/>
        </w:rPr>
        <w:t xml:space="preserve">. </w:t>
      </w:r>
      <w:proofErr w:type="spellStart"/>
      <w:r w:rsidRPr="006B5D42">
        <w:rPr>
          <w:lang w:val="en-US"/>
        </w:rPr>
        <w:t>Třetí</w:t>
      </w:r>
      <w:proofErr w:type="spellEnd"/>
      <w:r w:rsidRPr="006B5D42">
        <w:rPr>
          <w:lang w:val="en-US"/>
        </w:rPr>
        <w:t xml:space="preserve">, </w:t>
      </w:r>
      <w:proofErr w:type="spellStart"/>
      <w:r w:rsidRPr="006B5D42">
        <w:rPr>
          <w:lang w:val="en-US"/>
        </w:rPr>
        <w:t>aktualizované</w:t>
      </w:r>
      <w:proofErr w:type="spellEnd"/>
      <w:r w:rsidRPr="006B5D42">
        <w:rPr>
          <w:lang w:val="en-US"/>
        </w:rPr>
        <w:t xml:space="preserve"> a </w:t>
      </w:r>
      <w:proofErr w:type="spellStart"/>
      <w:r w:rsidRPr="006B5D42">
        <w:rPr>
          <w:lang w:val="en-US"/>
        </w:rPr>
        <w:t>doplněné</w:t>
      </w:r>
      <w:proofErr w:type="spellEnd"/>
      <w:r w:rsidRPr="006B5D42">
        <w:rPr>
          <w:lang w:val="en-US"/>
        </w:rPr>
        <w:t xml:space="preserve"> </w:t>
      </w:r>
      <w:proofErr w:type="spellStart"/>
      <w:r w:rsidRPr="006B5D42">
        <w:rPr>
          <w:lang w:val="en-US"/>
        </w:rPr>
        <w:t>vydání</w:t>
      </w:r>
      <w:proofErr w:type="spellEnd"/>
      <w:r w:rsidRPr="006B5D42">
        <w:rPr>
          <w:lang w:val="en-US"/>
        </w:rPr>
        <w:t xml:space="preserve">. Praha: </w:t>
      </w:r>
      <w:proofErr w:type="spellStart"/>
      <w:r w:rsidRPr="006B5D42">
        <w:rPr>
          <w:lang w:val="en-US"/>
        </w:rPr>
        <w:t>Portál</w:t>
      </w:r>
      <w:proofErr w:type="spellEnd"/>
      <w:r w:rsidRPr="006B5D42">
        <w:rPr>
          <w:lang w:val="en-US"/>
        </w:rPr>
        <w:t>, , 395 s. ISBN 978-80-262-0213-4</w:t>
      </w:r>
    </w:p>
    <w:p w14:paraId="5598FD92" w14:textId="16D8A030" w:rsidR="000E469D" w:rsidRPr="000E469D" w:rsidRDefault="000E469D" w:rsidP="008D4B7B">
      <w:pPr>
        <w:pStyle w:val="AP-Odstavec"/>
        <w:rPr>
          <w:lang w:val="en-US"/>
        </w:rPr>
      </w:pPr>
      <w:r w:rsidRPr="000E469D">
        <w:rPr>
          <w:lang w:val="en-US"/>
        </w:rPr>
        <w:t xml:space="preserve">MATOUŠEK, </w:t>
      </w:r>
      <w:proofErr w:type="spellStart"/>
      <w:r w:rsidRPr="000E469D">
        <w:rPr>
          <w:lang w:val="en-US"/>
        </w:rPr>
        <w:t>O</w:t>
      </w:r>
      <w:r w:rsidR="00B93084">
        <w:rPr>
          <w:lang w:val="en-US"/>
        </w:rPr>
        <w:t>ldřich</w:t>
      </w:r>
      <w:proofErr w:type="spellEnd"/>
      <w:r w:rsidRPr="000E469D">
        <w:rPr>
          <w:lang w:val="en-US"/>
        </w:rPr>
        <w:t xml:space="preserve">. </w:t>
      </w:r>
      <w:r w:rsidR="00B93084" w:rsidRPr="000E469D">
        <w:rPr>
          <w:lang w:val="en-US"/>
        </w:rPr>
        <w:t>2003</w:t>
      </w:r>
      <w:r w:rsidR="00B93084">
        <w:rPr>
          <w:lang w:val="en-US"/>
        </w:rPr>
        <w:t xml:space="preserve">. </w:t>
      </w:r>
      <w:proofErr w:type="spellStart"/>
      <w:r w:rsidRPr="000E469D">
        <w:rPr>
          <w:lang w:val="en-US"/>
        </w:rPr>
        <w:t>Slovník</w:t>
      </w:r>
      <w:proofErr w:type="spellEnd"/>
      <w:r w:rsidRPr="000E469D">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práce</w:t>
      </w:r>
      <w:proofErr w:type="spellEnd"/>
      <w:r w:rsidRPr="000E469D">
        <w:rPr>
          <w:lang w:val="en-US"/>
        </w:rPr>
        <w:t xml:space="preserve">. Praha: </w:t>
      </w:r>
      <w:proofErr w:type="spellStart"/>
      <w:r w:rsidRPr="000E469D">
        <w:rPr>
          <w:lang w:val="en-US"/>
        </w:rPr>
        <w:t>Portál</w:t>
      </w:r>
      <w:proofErr w:type="spellEnd"/>
      <w:r w:rsidRPr="000E469D">
        <w:rPr>
          <w:lang w:val="en-US"/>
        </w:rPr>
        <w:t>. ISBN 80-7178-549-0.</w:t>
      </w:r>
    </w:p>
    <w:p w14:paraId="69449ACF" w14:textId="447776D4" w:rsidR="000E469D" w:rsidRDefault="000E469D" w:rsidP="008D4B7B">
      <w:pPr>
        <w:pStyle w:val="AP-Odstavec"/>
        <w:rPr>
          <w:lang w:val="en-US"/>
        </w:rPr>
      </w:pPr>
      <w:r w:rsidRPr="000E469D">
        <w:rPr>
          <w:lang w:val="en-US"/>
        </w:rPr>
        <w:lastRenderedPageBreak/>
        <w:t xml:space="preserve">MATOUŠEK, </w:t>
      </w:r>
      <w:proofErr w:type="spellStart"/>
      <w:r w:rsidRPr="000E469D">
        <w:rPr>
          <w:lang w:val="en-US"/>
        </w:rPr>
        <w:t>Oldřich</w:t>
      </w:r>
      <w:proofErr w:type="spellEnd"/>
      <w:r w:rsidR="00B93084">
        <w:rPr>
          <w:lang w:val="en-US"/>
        </w:rPr>
        <w:t xml:space="preserve">. </w:t>
      </w:r>
      <w:r w:rsidR="00B93084" w:rsidRPr="000E469D">
        <w:rPr>
          <w:lang w:val="en-US"/>
        </w:rPr>
        <w:t>2001</w:t>
      </w:r>
      <w:r w:rsidRPr="000E469D">
        <w:rPr>
          <w:lang w:val="en-US"/>
        </w:rPr>
        <w:t xml:space="preserve">. </w:t>
      </w:r>
      <w:proofErr w:type="spellStart"/>
      <w:r w:rsidRPr="000E469D">
        <w:rPr>
          <w:lang w:val="en-US"/>
        </w:rPr>
        <w:t>Základy</w:t>
      </w:r>
      <w:proofErr w:type="spellEnd"/>
      <w:r w:rsidRPr="000E469D">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práce</w:t>
      </w:r>
      <w:proofErr w:type="spellEnd"/>
      <w:r w:rsidRPr="000E469D">
        <w:rPr>
          <w:lang w:val="en-US"/>
        </w:rPr>
        <w:t xml:space="preserve">. Praha: </w:t>
      </w:r>
      <w:proofErr w:type="spellStart"/>
      <w:r w:rsidRPr="000E469D">
        <w:rPr>
          <w:lang w:val="en-US"/>
        </w:rPr>
        <w:t>Portál</w:t>
      </w:r>
      <w:proofErr w:type="spellEnd"/>
      <w:r w:rsidRPr="000E469D">
        <w:rPr>
          <w:lang w:val="en-US"/>
        </w:rPr>
        <w:t>, 309 s. ISBN 8071784737.</w:t>
      </w:r>
    </w:p>
    <w:p w14:paraId="3616858C" w14:textId="40C9FB4A" w:rsidR="00FE4A67" w:rsidRPr="000E469D" w:rsidRDefault="00FE4A67" w:rsidP="008D4B7B">
      <w:pPr>
        <w:pStyle w:val="AP-Odstavec"/>
        <w:rPr>
          <w:lang w:val="en-US"/>
        </w:rPr>
      </w:pPr>
      <w:r w:rsidRPr="00FE4A67">
        <w:rPr>
          <w:lang w:val="en-US"/>
        </w:rPr>
        <w:t xml:space="preserve">MINISTERSTVO PRÁCE A SOCIÁLNÍCH VĚD. 2010. </w:t>
      </w:r>
      <w:proofErr w:type="spellStart"/>
      <w:r w:rsidRPr="00FE4A67">
        <w:rPr>
          <w:lang w:val="en-US"/>
        </w:rPr>
        <w:t>Diskusní</w:t>
      </w:r>
      <w:proofErr w:type="spellEnd"/>
      <w:r w:rsidRPr="00FE4A67">
        <w:rPr>
          <w:lang w:val="en-US"/>
        </w:rPr>
        <w:t xml:space="preserve"> </w:t>
      </w:r>
      <w:proofErr w:type="spellStart"/>
      <w:r w:rsidRPr="00FE4A67">
        <w:rPr>
          <w:lang w:val="en-US"/>
        </w:rPr>
        <w:t>materiál</w:t>
      </w:r>
      <w:proofErr w:type="spellEnd"/>
      <w:r w:rsidRPr="00FE4A67">
        <w:rPr>
          <w:lang w:val="en-US"/>
        </w:rPr>
        <w:t xml:space="preserve"> k </w:t>
      </w:r>
      <w:proofErr w:type="spellStart"/>
      <w:r w:rsidRPr="00FE4A67">
        <w:rPr>
          <w:lang w:val="en-US"/>
        </w:rPr>
        <w:t>východiskům</w:t>
      </w:r>
      <w:proofErr w:type="spellEnd"/>
      <w:r w:rsidRPr="00FE4A67">
        <w:rPr>
          <w:lang w:val="en-US"/>
        </w:rPr>
        <w:t xml:space="preserve"> </w:t>
      </w:r>
      <w:proofErr w:type="spellStart"/>
      <w:r w:rsidRPr="00FE4A67">
        <w:rPr>
          <w:lang w:val="en-US"/>
        </w:rPr>
        <w:t>dlouhodobé</w:t>
      </w:r>
      <w:proofErr w:type="spellEnd"/>
      <w:r w:rsidRPr="00FE4A67">
        <w:rPr>
          <w:lang w:val="en-US"/>
        </w:rPr>
        <w:t xml:space="preserve"> </w:t>
      </w:r>
      <w:proofErr w:type="spellStart"/>
      <w:r w:rsidRPr="00FE4A67">
        <w:rPr>
          <w:lang w:val="en-US"/>
        </w:rPr>
        <w:t>péče</w:t>
      </w:r>
      <w:proofErr w:type="spellEnd"/>
      <w:r w:rsidRPr="00FE4A67">
        <w:rPr>
          <w:lang w:val="en-US"/>
        </w:rPr>
        <w:t xml:space="preserve"> v </w:t>
      </w:r>
      <w:proofErr w:type="spellStart"/>
      <w:r w:rsidRPr="00FE4A67">
        <w:rPr>
          <w:lang w:val="en-US"/>
        </w:rPr>
        <w:t>České</w:t>
      </w:r>
      <w:proofErr w:type="spellEnd"/>
      <w:r w:rsidRPr="00FE4A67">
        <w:rPr>
          <w:lang w:val="en-US"/>
        </w:rPr>
        <w:t xml:space="preserve"> </w:t>
      </w:r>
      <w:proofErr w:type="spellStart"/>
      <w:r w:rsidRPr="00FE4A67">
        <w:rPr>
          <w:lang w:val="en-US"/>
        </w:rPr>
        <w:t>republice</w:t>
      </w:r>
      <w:proofErr w:type="spellEnd"/>
      <w:r w:rsidRPr="00FE4A67">
        <w:rPr>
          <w:lang w:val="en-US"/>
        </w:rPr>
        <w:t xml:space="preserve">. [online]. © </w:t>
      </w:r>
      <w:proofErr w:type="spellStart"/>
      <w:r w:rsidRPr="00FE4A67">
        <w:rPr>
          <w:lang w:val="en-US"/>
        </w:rPr>
        <w:t>Ministerstvo</w:t>
      </w:r>
      <w:proofErr w:type="spellEnd"/>
      <w:r w:rsidRPr="00FE4A67">
        <w:rPr>
          <w:lang w:val="en-US"/>
        </w:rPr>
        <w:t xml:space="preserve"> </w:t>
      </w:r>
      <w:proofErr w:type="spellStart"/>
      <w:r w:rsidRPr="00FE4A67">
        <w:rPr>
          <w:lang w:val="en-US"/>
        </w:rPr>
        <w:t>práce</w:t>
      </w:r>
      <w:proofErr w:type="spellEnd"/>
      <w:r w:rsidRPr="00FE4A67">
        <w:rPr>
          <w:lang w:val="en-US"/>
        </w:rPr>
        <w:t xml:space="preserve"> a </w:t>
      </w:r>
      <w:proofErr w:type="spellStart"/>
      <w:r w:rsidRPr="00FE4A67">
        <w:rPr>
          <w:lang w:val="en-US"/>
        </w:rPr>
        <w:t>sociálních</w:t>
      </w:r>
      <w:proofErr w:type="spellEnd"/>
      <w:r w:rsidRPr="00FE4A67">
        <w:rPr>
          <w:lang w:val="en-US"/>
        </w:rPr>
        <w:t xml:space="preserve"> </w:t>
      </w:r>
      <w:proofErr w:type="spellStart"/>
      <w:r w:rsidRPr="00FE4A67">
        <w:rPr>
          <w:lang w:val="en-US"/>
        </w:rPr>
        <w:t>věcí</w:t>
      </w:r>
      <w:proofErr w:type="spellEnd"/>
      <w:r w:rsidRPr="00FE4A67">
        <w:rPr>
          <w:lang w:val="en-US"/>
        </w:rPr>
        <w:t xml:space="preserve"> ČR, 2010. ISBN 978-80-7421-021-1. [cit. 2023-04-20]. </w:t>
      </w:r>
      <w:proofErr w:type="spellStart"/>
      <w:r w:rsidRPr="00FE4A67">
        <w:rPr>
          <w:lang w:val="en-US"/>
        </w:rPr>
        <w:t>Dostupné</w:t>
      </w:r>
      <w:proofErr w:type="spellEnd"/>
      <w:r w:rsidRPr="00FE4A67">
        <w:rPr>
          <w:lang w:val="en-US"/>
        </w:rPr>
        <w:t xml:space="preserve"> z: </w:t>
      </w:r>
      <w:hyperlink r:id="rId24" w:history="1">
        <w:r w:rsidRPr="00A16FF0">
          <w:rPr>
            <w:rStyle w:val="Hypertextovodkaz"/>
            <w:lang w:val="en-US"/>
          </w:rPr>
          <w:t>https://www.mpsv.cz/documents/20142/954827/dlouhodoba_pece_CR.pdf/323265ba-ae34-e2e3-2f47-d39ba3e91872</w:t>
        </w:r>
      </w:hyperlink>
      <w:r>
        <w:rPr>
          <w:lang w:val="en-US"/>
        </w:rPr>
        <w:t xml:space="preserve"> </w:t>
      </w:r>
    </w:p>
    <w:p w14:paraId="07F3F010" w14:textId="77777777" w:rsidR="000E469D" w:rsidRPr="000E469D" w:rsidRDefault="000E469D" w:rsidP="008D4B7B">
      <w:pPr>
        <w:pStyle w:val="AP-Odstavec"/>
        <w:rPr>
          <w:lang w:val="en-US"/>
        </w:rPr>
      </w:pPr>
      <w:r w:rsidRPr="000E469D">
        <w:rPr>
          <w:lang w:val="en-US"/>
        </w:rPr>
        <w:t xml:space="preserve">MINISTERSTVO ŠKOLSTVÍ, MLÁDEŽE A TĚLOVÝCHOVY. Gender a </w:t>
      </w:r>
      <w:proofErr w:type="spellStart"/>
      <w:r w:rsidRPr="000E469D">
        <w:rPr>
          <w:lang w:val="en-US"/>
        </w:rPr>
        <w:t>Vzdělání</w:t>
      </w:r>
      <w:proofErr w:type="spellEnd"/>
      <w:r w:rsidRPr="000E469D">
        <w:rPr>
          <w:lang w:val="en-US"/>
        </w:rPr>
        <w:t xml:space="preserve">. [online]. ©2013-2017 [cit. 2023-04-03]. </w:t>
      </w:r>
      <w:proofErr w:type="spellStart"/>
      <w:r w:rsidRPr="000E469D">
        <w:rPr>
          <w:lang w:val="en-US"/>
        </w:rPr>
        <w:t>Dostupné</w:t>
      </w:r>
      <w:proofErr w:type="spellEnd"/>
      <w:r w:rsidRPr="000E469D">
        <w:rPr>
          <w:lang w:val="en-US"/>
        </w:rPr>
        <w:t xml:space="preserve"> z: https://www.msmt.cz/ministerstvo/proc-je-dulezite-se-zabyvat-genderovou-rovnosti-v-kontextu </w:t>
      </w:r>
    </w:p>
    <w:p w14:paraId="6D6615E7" w14:textId="77777777" w:rsidR="006B5D42" w:rsidRDefault="000E469D" w:rsidP="008D4B7B">
      <w:pPr>
        <w:pStyle w:val="AP-Odstavec"/>
        <w:rPr>
          <w:lang w:val="en-US"/>
        </w:rPr>
      </w:pPr>
      <w:r w:rsidRPr="000E469D">
        <w:rPr>
          <w:lang w:val="en-US"/>
        </w:rPr>
        <w:t xml:space="preserve">MINISTERSTVO ŠKOLSTVÍ, MLÁDEŽE A TĚLOVÝCHOVY. Stav </w:t>
      </w:r>
      <w:proofErr w:type="spellStart"/>
      <w:r w:rsidRPr="000E469D">
        <w:rPr>
          <w:lang w:val="en-US"/>
        </w:rPr>
        <w:t>Genderové</w:t>
      </w:r>
      <w:proofErr w:type="spellEnd"/>
      <w:r w:rsidRPr="000E469D">
        <w:rPr>
          <w:lang w:val="en-US"/>
        </w:rPr>
        <w:t xml:space="preserve"> </w:t>
      </w:r>
      <w:proofErr w:type="spellStart"/>
      <w:r w:rsidRPr="000E469D">
        <w:rPr>
          <w:lang w:val="en-US"/>
        </w:rPr>
        <w:t>Rovnosti</w:t>
      </w:r>
      <w:proofErr w:type="spellEnd"/>
      <w:r w:rsidRPr="000E469D">
        <w:rPr>
          <w:lang w:val="en-US"/>
        </w:rPr>
        <w:t xml:space="preserve"> A </w:t>
      </w:r>
      <w:proofErr w:type="spellStart"/>
      <w:r w:rsidRPr="000E469D">
        <w:rPr>
          <w:lang w:val="en-US"/>
        </w:rPr>
        <w:t>Návrh</w:t>
      </w:r>
      <w:proofErr w:type="spellEnd"/>
      <w:r w:rsidRPr="000E469D">
        <w:rPr>
          <w:lang w:val="en-US"/>
        </w:rPr>
        <w:t xml:space="preserve"> </w:t>
      </w:r>
      <w:proofErr w:type="spellStart"/>
      <w:r w:rsidRPr="000E469D">
        <w:rPr>
          <w:lang w:val="en-US"/>
        </w:rPr>
        <w:t>Střednědobého</w:t>
      </w:r>
      <w:proofErr w:type="spellEnd"/>
      <w:r w:rsidRPr="000E469D">
        <w:rPr>
          <w:lang w:val="en-US"/>
        </w:rPr>
        <w:t xml:space="preserve"> </w:t>
      </w:r>
      <w:proofErr w:type="spellStart"/>
      <w:r w:rsidRPr="000E469D">
        <w:rPr>
          <w:lang w:val="en-US"/>
        </w:rPr>
        <w:t>Strategického</w:t>
      </w:r>
      <w:proofErr w:type="spellEnd"/>
      <w:r w:rsidRPr="000E469D">
        <w:rPr>
          <w:lang w:val="en-US"/>
        </w:rPr>
        <w:t xml:space="preserve"> </w:t>
      </w:r>
      <w:proofErr w:type="spellStart"/>
      <w:r w:rsidRPr="000E469D">
        <w:rPr>
          <w:lang w:val="en-US"/>
        </w:rPr>
        <w:t>Plánu</w:t>
      </w:r>
      <w:proofErr w:type="spellEnd"/>
      <w:r w:rsidRPr="000E469D">
        <w:rPr>
          <w:lang w:val="en-US"/>
        </w:rPr>
        <w:t xml:space="preserve"> V </w:t>
      </w:r>
      <w:proofErr w:type="spellStart"/>
      <w:r w:rsidRPr="000E469D">
        <w:rPr>
          <w:lang w:val="en-US"/>
        </w:rPr>
        <w:t>Oblasti</w:t>
      </w:r>
      <w:proofErr w:type="spellEnd"/>
      <w:r w:rsidRPr="000E469D">
        <w:rPr>
          <w:lang w:val="en-US"/>
        </w:rPr>
        <w:t xml:space="preserve"> </w:t>
      </w:r>
      <w:proofErr w:type="spellStart"/>
      <w:r w:rsidRPr="000E469D">
        <w:rPr>
          <w:lang w:val="en-US"/>
        </w:rPr>
        <w:t>Genderové</w:t>
      </w:r>
      <w:proofErr w:type="spellEnd"/>
      <w:r w:rsidRPr="000E469D">
        <w:rPr>
          <w:lang w:val="en-US"/>
        </w:rPr>
        <w:t xml:space="preserve"> </w:t>
      </w:r>
      <w:proofErr w:type="spellStart"/>
      <w:r w:rsidRPr="000E469D">
        <w:rPr>
          <w:lang w:val="en-US"/>
        </w:rPr>
        <w:t>Rovnosti</w:t>
      </w:r>
      <w:proofErr w:type="spellEnd"/>
      <w:r w:rsidRPr="000E469D">
        <w:rPr>
          <w:lang w:val="en-US"/>
        </w:rPr>
        <w:t xml:space="preserve">. [online]. [cit. 2023-04-03]. </w:t>
      </w:r>
      <w:proofErr w:type="spellStart"/>
      <w:r w:rsidRPr="000E469D">
        <w:rPr>
          <w:lang w:val="en-US"/>
        </w:rPr>
        <w:t>Dostupné</w:t>
      </w:r>
      <w:proofErr w:type="spellEnd"/>
      <w:r w:rsidRPr="000E469D">
        <w:rPr>
          <w:lang w:val="en-US"/>
        </w:rPr>
        <w:t xml:space="preserve"> z: https://docplayer.cz/141870-Stav-genderove-rovnosti-a-navrh-strednedobeho-strategickeho-planu-v-oblasti-genderove-rovnosti-v-resortu-ministerstva-skolstvi-mladeze-a-telovychovy.html </w:t>
      </w:r>
    </w:p>
    <w:p w14:paraId="344D48C4" w14:textId="75E48EC5" w:rsidR="000E469D" w:rsidRPr="000E469D" w:rsidRDefault="006B5D42" w:rsidP="008D4B7B">
      <w:pPr>
        <w:pStyle w:val="AP-Odstavec"/>
        <w:rPr>
          <w:lang w:val="en-US"/>
        </w:rPr>
      </w:pPr>
      <w:r w:rsidRPr="000E469D">
        <w:rPr>
          <w:lang w:val="en-US"/>
        </w:rPr>
        <w:t>MINISTRY O</w:t>
      </w:r>
      <w:r>
        <w:rPr>
          <w:lang w:val="en-US"/>
        </w:rPr>
        <w:t>F</w:t>
      </w:r>
      <w:r w:rsidRPr="000E469D">
        <w:rPr>
          <w:lang w:val="en-US"/>
        </w:rPr>
        <w:t xml:space="preserve"> COMMUNITY DEVELOPMENT, WOMAN AFFAIRS AND CHILDREN. 1996</w:t>
      </w:r>
      <w:r>
        <w:rPr>
          <w:lang w:val="en-US"/>
        </w:rPr>
        <w:t xml:space="preserve">. </w:t>
      </w:r>
      <w:r w:rsidRPr="000E469D">
        <w:rPr>
          <w:lang w:val="en-US"/>
        </w:rPr>
        <w:t xml:space="preserve">Community development policy. [online]. Dar es Salaam [cit. 2023-04-16]. </w:t>
      </w:r>
      <w:proofErr w:type="spellStart"/>
      <w:r w:rsidRPr="000E469D">
        <w:rPr>
          <w:lang w:val="en-US"/>
        </w:rPr>
        <w:t>Dostupné</w:t>
      </w:r>
      <w:proofErr w:type="spellEnd"/>
      <w:r w:rsidRPr="000E469D">
        <w:rPr>
          <w:lang w:val="en-US"/>
        </w:rPr>
        <w:t xml:space="preserve"> z: tan170336.pdf (fao.org)</w:t>
      </w:r>
    </w:p>
    <w:p w14:paraId="13ED4E77" w14:textId="5C461BB2" w:rsidR="000E469D" w:rsidRPr="000E469D" w:rsidRDefault="000E469D" w:rsidP="006B5D42">
      <w:pPr>
        <w:pStyle w:val="AP-Odstavec"/>
        <w:rPr>
          <w:lang w:val="en-US"/>
        </w:rPr>
      </w:pPr>
      <w:r w:rsidRPr="000E469D">
        <w:rPr>
          <w:lang w:val="en-US"/>
        </w:rPr>
        <w:t>MINISTRY OF INFORMATION, CULTURE, ARTS AND SPORTS</w:t>
      </w:r>
      <w:r w:rsidR="00B93084">
        <w:rPr>
          <w:lang w:val="en-US"/>
        </w:rPr>
        <w:t xml:space="preserve">. </w:t>
      </w:r>
      <w:r w:rsidR="00B93084" w:rsidRPr="000E469D">
        <w:rPr>
          <w:lang w:val="en-US"/>
        </w:rPr>
        <w:t>2016</w:t>
      </w:r>
      <w:r w:rsidRPr="000E469D">
        <w:rPr>
          <w:lang w:val="en-US"/>
        </w:rPr>
        <w:t xml:space="preserve">. Strategic plan: 2016/2017 – 2020/2021. [online]. [cit. 2023-03-11]. </w:t>
      </w:r>
      <w:proofErr w:type="spellStart"/>
      <w:r w:rsidRPr="000E469D">
        <w:rPr>
          <w:lang w:val="en-US"/>
        </w:rPr>
        <w:t>Dostupné</w:t>
      </w:r>
      <w:proofErr w:type="spellEnd"/>
      <w:r w:rsidRPr="000E469D">
        <w:rPr>
          <w:lang w:val="en-US"/>
        </w:rPr>
        <w:t xml:space="preserve"> z: https://www.michezo.go.tz/uploads/publications/en1548235487-MPANGO%20MKAKATI%20WA%20WIZARA.pdf </w:t>
      </w:r>
    </w:p>
    <w:p w14:paraId="11E7D4BE" w14:textId="69CE6737" w:rsidR="000E469D" w:rsidRDefault="000E469D" w:rsidP="008D4B7B">
      <w:pPr>
        <w:pStyle w:val="AP-Odstavec"/>
        <w:rPr>
          <w:lang w:val="en-US"/>
        </w:rPr>
      </w:pPr>
      <w:r w:rsidRPr="000E469D">
        <w:rPr>
          <w:lang w:val="en-US"/>
        </w:rPr>
        <w:t xml:space="preserve">MINISTRY OF LABOUR, EMPLOYMENT AND YOUTH DEVELOPMENT. </w:t>
      </w:r>
      <w:r w:rsidR="00B93084" w:rsidRPr="000E469D">
        <w:rPr>
          <w:lang w:val="en-US"/>
        </w:rPr>
        <w:t>2007</w:t>
      </w:r>
      <w:r w:rsidR="00B93084">
        <w:rPr>
          <w:lang w:val="en-US"/>
        </w:rPr>
        <w:t xml:space="preserve">. </w:t>
      </w:r>
      <w:r w:rsidRPr="000E469D">
        <w:rPr>
          <w:lang w:val="en-US"/>
        </w:rPr>
        <w:t xml:space="preserve">National Youth Development Policy. [online]. [cit. 2023-03-21]. </w:t>
      </w:r>
      <w:proofErr w:type="spellStart"/>
      <w:r w:rsidRPr="000E469D">
        <w:rPr>
          <w:lang w:val="en-US"/>
        </w:rPr>
        <w:t>Dostupné</w:t>
      </w:r>
      <w:proofErr w:type="spellEnd"/>
      <w:r w:rsidRPr="000E469D">
        <w:rPr>
          <w:lang w:val="en-US"/>
        </w:rPr>
        <w:t xml:space="preserve"> z: </w:t>
      </w:r>
      <w:hyperlink r:id="rId25" w:history="1">
        <w:r w:rsidR="00FE4A67" w:rsidRPr="00A16FF0">
          <w:rPr>
            <w:rStyle w:val="Hypertextovodkaz"/>
            <w:lang w:val="en-US"/>
          </w:rPr>
          <w:t>https://www.youthpolicy.org/national/Tanzania_2007_National_Youth_Policy.pdf</w:t>
        </w:r>
      </w:hyperlink>
      <w:r w:rsidRPr="000E469D">
        <w:rPr>
          <w:lang w:val="en-US"/>
        </w:rPr>
        <w:t xml:space="preserve"> </w:t>
      </w:r>
    </w:p>
    <w:p w14:paraId="21F3E7D0" w14:textId="6091F528" w:rsidR="00FE4A67" w:rsidRDefault="00FE4A67" w:rsidP="008D4B7B">
      <w:pPr>
        <w:pStyle w:val="AP-Odstavec"/>
        <w:rPr>
          <w:lang w:val="en-US"/>
        </w:rPr>
      </w:pPr>
      <w:r w:rsidRPr="00FE4A67">
        <w:rPr>
          <w:lang w:val="en-US"/>
        </w:rPr>
        <w:t xml:space="preserve">MSUYA. Shadrack John. Decline of morality: How does the country pay attention. [online]. [cit. 2023-04-20]. </w:t>
      </w:r>
      <w:proofErr w:type="spellStart"/>
      <w:r w:rsidRPr="00FE4A67">
        <w:rPr>
          <w:lang w:val="en-US"/>
        </w:rPr>
        <w:t>Dostupné</w:t>
      </w:r>
      <w:proofErr w:type="spellEnd"/>
      <w:r w:rsidRPr="00FE4A67">
        <w:rPr>
          <w:lang w:val="en-US"/>
        </w:rPr>
        <w:t xml:space="preserve"> z: </w:t>
      </w:r>
      <w:hyperlink r:id="rId26" w:history="1">
        <w:r w:rsidRPr="00A16FF0">
          <w:rPr>
            <w:rStyle w:val="Hypertextovodkaz"/>
            <w:lang w:val="en-US"/>
          </w:rPr>
          <w:t>https://www.academia.edu/7394116/Decline_of_morality_How_does_the_Tanzania_pay_attention</w:t>
        </w:r>
      </w:hyperlink>
    </w:p>
    <w:p w14:paraId="26C85165" w14:textId="1177DD05" w:rsidR="00FE4A67" w:rsidRPr="000E469D" w:rsidRDefault="00FE4A67" w:rsidP="008D4B7B">
      <w:pPr>
        <w:pStyle w:val="AP-Odstavec"/>
        <w:rPr>
          <w:lang w:val="en-US"/>
        </w:rPr>
      </w:pPr>
      <w:r w:rsidRPr="00FE4A67">
        <w:rPr>
          <w:lang w:val="en-US"/>
        </w:rPr>
        <w:t xml:space="preserve">MURPHY, Kathleen E. 1997. Resolving Ethical Dilemmas. [online]. In: naswma.org [cit. 2023-04-20]. </w:t>
      </w:r>
      <w:proofErr w:type="spellStart"/>
      <w:r w:rsidRPr="00FE4A67">
        <w:rPr>
          <w:lang w:val="en-US"/>
        </w:rPr>
        <w:t>Dostupné</w:t>
      </w:r>
      <w:proofErr w:type="spellEnd"/>
      <w:r w:rsidRPr="00FE4A67">
        <w:rPr>
          <w:lang w:val="en-US"/>
        </w:rPr>
        <w:t xml:space="preserve"> z: </w:t>
      </w:r>
      <w:hyperlink r:id="rId27" w:history="1">
        <w:r w:rsidRPr="00A16FF0">
          <w:rPr>
            <w:rStyle w:val="Hypertextovodkaz"/>
            <w:lang w:val="en-US"/>
          </w:rPr>
          <w:t>https://www.naswma.org/page/114</w:t>
        </w:r>
      </w:hyperlink>
      <w:r>
        <w:rPr>
          <w:lang w:val="en-US"/>
        </w:rPr>
        <w:t xml:space="preserve"> </w:t>
      </w:r>
    </w:p>
    <w:p w14:paraId="7BC40687" w14:textId="62F66C3F" w:rsidR="000E469D" w:rsidRPr="000E469D" w:rsidRDefault="000E469D" w:rsidP="008D4B7B">
      <w:pPr>
        <w:pStyle w:val="AP-Odstavec"/>
        <w:rPr>
          <w:lang w:val="en-US"/>
        </w:rPr>
      </w:pPr>
      <w:r w:rsidRPr="000E469D">
        <w:rPr>
          <w:lang w:val="en-US"/>
        </w:rPr>
        <w:t>NARAYAN-PARKER, D</w:t>
      </w:r>
      <w:r w:rsidR="00B93084">
        <w:rPr>
          <w:lang w:val="en-US"/>
        </w:rPr>
        <w:t>eepa</w:t>
      </w:r>
      <w:r w:rsidRPr="000E469D">
        <w:rPr>
          <w:lang w:val="en-US"/>
        </w:rPr>
        <w:t xml:space="preserve">. </w:t>
      </w:r>
      <w:r w:rsidR="00B93084" w:rsidRPr="000E469D">
        <w:rPr>
          <w:lang w:val="en-US"/>
        </w:rPr>
        <w:t>1997</w:t>
      </w:r>
      <w:r w:rsidR="00B93084">
        <w:rPr>
          <w:lang w:val="en-US"/>
        </w:rPr>
        <w:t xml:space="preserve">. </w:t>
      </w:r>
      <w:r w:rsidRPr="000E469D">
        <w:rPr>
          <w:lang w:val="en-US"/>
        </w:rPr>
        <w:t>Voices of the poor: poverty and social capital</w:t>
      </w:r>
      <w:r w:rsidR="00B53F92">
        <w:rPr>
          <w:lang w:val="en-US"/>
        </w:rPr>
        <w:t xml:space="preserve"> in </w:t>
      </w:r>
      <w:r w:rsidRPr="000E469D">
        <w:rPr>
          <w:lang w:val="en-US"/>
        </w:rPr>
        <w:t xml:space="preserve">Tanzania. [online].Washington D.C.: World Bank,. Environmentally and socially sustainable development studies and monographs series, 20. ISBN 0-8213-4061-1. </w:t>
      </w:r>
      <w:proofErr w:type="spellStart"/>
      <w:r w:rsidRPr="000E469D">
        <w:rPr>
          <w:lang w:val="en-US"/>
        </w:rPr>
        <w:t>Dostupné</w:t>
      </w:r>
      <w:proofErr w:type="spellEnd"/>
      <w:r w:rsidRPr="000E469D">
        <w:rPr>
          <w:lang w:val="en-US"/>
        </w:rPr>
        <w:t xml:space="preserve"> z: https://1url.cz/pr61N </w:t>
      </w:r>
    </w:p>
    <w:p w14:paraId="2A3B522B" w14:textId="3EBD9EB6" w:rsidR="000E469D" w:rsidRPr="000E469D" w:rsidRDefault="000E469D" w:rsidP="008D4B7B">
      <w:pPr>
        <w:pStyle w:val="AP-Odstavec"/>
        <w:rPr>
          <w:lang w:val="en-US"/>
        </w:rPr>
      </w:pPr>
      <w:r w:rsidRPr="000E469D">
        <w:rPr>
          <w:lang w:val="en-US"/>
        </w:rPr>
        <w:t>NARAYAN-PARKER, D</w:t>
      </w:r>
      <w:r w:rsidR="00B93084">
        <w:rPr>
          <w:lang w:val="en-US"/>
        </w:rPr>
        <w:t>eepa</w:t>
      </w:r>
      <w:r w:rsidRPr="000E469D">
        <w:rPr>
          <w:lang w:val="en-US"/>
        </w:rPr>
        <w:t>, PRITCHETT, L</w:t>
      </w:r>
      <w:r w:rsidR="00B93084">
        <w:rPr>
          <w:lang w:val="en-US"/>
        </w:rPr>
        <w:t>ant</w:t>
      </w:r>
      <w:r w:rsidRPr="000E469D">
        <w:rPr>
          <w:lang w:val="en-US"/>
        </w:rPr>
        <w:t xml:space="preserve"> </w:t>
      </w:r>
      <w:r w:rsidR="00B93084" w:rsidRPr="000E469D">
        <w:rPr>
          <w:lang w:val="en-US"/>
        </w:rPr>
        <w:t>1997</w:t>
      </w:r>
      <w:r w:rsidR="00B93084">
        <w:rPr>
          <w:lang w:val="en-US"/>
        </w:rPr>
        <w:t xml:space="preserve">. </w:t>
      </w:r>
      <w:r w:rsidRPr="000E469D">
        <w:rPr>
          <w:lang w:val="en-US"/>
        </w:rPr>
        <w:t>Social Development and Development Research Group. Poverty and Human Resources.</w:t>
      </w:r>
      <w:r w:rsidR="00B53F92">
        <w:rPr>
          <w:lang w:val="en-US"/>
        </w:rPr>
        <w:t xml:space="preserve"> in </w:t>
      </w:r>
      <w:r w:rsidRPr="000E469D">
        <w:rPr>
          <w:lang w:val="en-US"/>
        </w:rPr>
        <w:t xml:space="preserve">The World Bank </w:t>
      </w:r>
      <w:r w:rsidRPr="000E469D">
        <w:rPr>
          <w:lang w:val="en-US"/>
        </w:rPr>
        <w:lastRenderedPageBreak/>
        <w:t xml:space="preserve">[online]. [cit. 2023-04-16]. </w:t>
      </w:r>
      <w:proofErr w:type="spellStart"/>
      <w:r w:rsidRPr="000E469D">
        <w:rPr>
          <w:lang w:val="en-US"/>
        </w:rPr>
        <w:t>Dostupné</w:t>
      </w:r>
      <w:proofErr w:type="spellEnd"/>
      <w:r w:rsidRPr="000E469D">
        <w:rPr>
          <w:lang w:val="en-US"/>
        </w:rPr>
        <w:t xml:space="preserve"> z: </w:t>
      </w:r>
      <w:hyperlink r:id="rId28" w:history="1">
        <w:r w:rsidR="00B93084" w:rsidRPr="003E46BC">
          <w:rPr>
            <w:rStyle w:val="Hypertextovodkaz"/>
            <w:lang w:val="en-US"/>
          </w:rPr>
          <w:t>https://documents1.worldbank.org/curated/zh/183641468776985848/pdf/multi-page.pdf</w:t>
        </w:r>
      </w:hyperlink>
      <w:r w:rsidR="00B93084">
        <w:rPr>
          <w:lang w:val="en-US"/>
        </w:rPr>
        <w:t xml:space="preserve"> </w:t>
      </w:r>
    </w:p>
    <w:p w14:paraId="40CC0F77" w14:textId="7C3FEAB4" w:rsidR="000E469D" w:rsidRPr="000E469D" w:rsidRDefault="000E469D" w:rsidP="008D4B7B">
      <w:pPr>
        <w:pStyle w:val="AP-Odstavec"/>
        <w:rPr>
          <w:lang w:val="en-US"/>
        </w:rPr>
      </w:pPr>
      <w:r w:rsidRPr="000E469D">
        <w:rPr>
          <w:lang w:val="en-US"/>
        </w:rPr>
        <w:t>THE NATIONAL ASSOCIATION OF SOCIAL WORKERS</w:t>
      </w:r>
      <w:r w:rsidR="00B93084">
        <w:rPr>
          <w:lang w:val="en-US"/>
        </w:rPr>
        <w:t xml:space="preserve">. </w:t>
      </w:r>
      <w:r w:rsidR="00B93084" w:rsidRPr="000E469D">
        <w:rPr>
          <w:lang w:val="en-US"/>
        </w:rPr>
        <w:t>1996</w:t>
      </w:r>
      <w:r w:rsidRPr="000E469D">
        <w:rPr>
          <w:lang w:val="en-US"/>
        </w:rPr>
        <w:t xml:space="preserve">. Code of Ethics. [online]. [cit. 2023-03-11]. </w:t>
      </w:r>
      <w:proofErr w:type="spellStart"/>
      <w:r w:rsidRPr="000E469D">
        <w:rPr>
          <w:lang w:val="en-US"/>
        </w:rPr>
        <w:t>Dostupné</w:t>
      </w:r>
      <w:proofErr w:type="spellEnd"/>
      <w:r w:rsidRPr="000E469D">
        <w:rPr>
          <w:lang w:val="en-US"/>
        </w:rPr>
        <w:t xml:space="preserve"> z: https://naswor.socialworkers.org/Membership/Resources/Code-of-Ethics </w:t>
      </w:r>
    </w:p>
    <w:p w14:paraId="6F7A2BE2" w14:textId="77777777" w:rsidR="000E469D" w:rsidRPr="000E469D" w:rsidRDefault="000E469D" w:rsidP="008D4B7B">
      <w:pPr>
        <w:pStyle w:val="AP-Odstavec"/>
        <w:rPr>
          <w:lang w:val="en-US"/>
        </w:rPr>
      </w:pPr>
      <w:r w:rsidRPr="000E469D">
        <w:rPr>
          <w:lang w:val="en-US"/>
        </w:rPr>
        <w:t xml:space="preserve">NATIONAL BUREAU OF STATISTICS. 2011. Tanzania Demographic and Health Survey 2010. [online]. [cit. 2023-03-19]. </w:t>
      </w:r>
      <w:proofErr w:type="spellStart"/>
      <w:r w:rsidRPr="000E469D">
        <w:rPr>
          <w:lang w:val="en-US"/>
        </w:rPr>
        <w:t>Dostupné</w:t>
      </w:r>
      <w:proofErr w:type="spellEnd"/>
      <w:r w:rsidRPr="000E469D">
        <w:rPr>
          <w:lang w:val="en-US"/>
        </w:rPr>
        <w:t xml:space="preserve"> z: https://dhsprogram.com/pubs/pdf/FR243/FR243%5B24June2011%5D.pdf </w:t>
      </w:r>
    </w:p>
    <w:p w14:paraId="3CF26D45" w14:textId="77777777" w:rsidR="000E469D" w:rsidRPr="000E469D" w:rsidRDefault="000E469D" w:rsidP="008D4B7B">
      <w:pPr>
        <w:pStyle w:val="AP-Odstavec"/>
        <w:rPr>
          <w:lang w:val="en-US"/>
        </w:rPr>
      </w:pPr>
      <w:r w:rsidRPr="000E469D">
        <w:rPr>
          <w:lang w:val="en-US"/>
        </w:rPr>
        <w:t xml:space="preserve">NAVRÁTIL, P. Social Work as a Social Construction. 1998. </w:t>
      </w:r>
      <w:proofErr w:type="spellStart"/>
      <w:r w:rsidRPr="000E469D">
        <w:rPr>
          <w:lang w:val="en-US"/>
        </w:rPr>
        <w:t>Sociologický</w:t>
      </w:r>
      <w:proofErr w:type="spellEnd"/>
      <w:r w:rsidRPr="000E469D">
        <w:rPr>
          <w:lang w:val="en-US"/>
        </w:rPr>
        <w:t xml:space="preserve"> </w:t>
      </w:r>
      <w:proofErr w:type="spellStart"/>
      <w:r w:rsidRPr="000E469D">
        <w:rPr>
          <w:lang w:val="en-US"/>
        </w:rPr>
        <w:t>časopis</w:t>
      </w:r>
      <w:proofErr w:type="spellEnd"/>
      <w:r w:rsidRPr="000E469D">
        <w:rPr>
          <w:lang w:val="en-US"/>
        </w:rPr>
        <w:t xml:space="preserve"> / Czech Sociological Review, 34(1), 37-50. </w:t>
      </w:r>
      <w:proofErr w:type="spellStart"/>
      <w:r w:rsidRPr="000E469D">
        <w:rPr>
          <w:lang w:val="en-US"/>
        </w:rPr>
        <w:t>doi</w:t>
      </w:r>
      <w:proofErr w:type="spellEnd"/>
      <w:r w:rsidRPr="000E469D">
        <w:rPr>
          <w:lang w:val="en-US"/>
        </w:rPr>
        <w:t xml:space="preserve">: 10.13060/00380288.1998.34.1.05, [cit. 2023-03-1]. </w:t>
      </w:r>
      <w:proofErr w:type="spellStart"/>
      <w:r w:rsidRPr="000E469D">
        <w:rPr>
          <w:lang w:val="en-US"/>
        </w:rPr>
        <w:t>Dostupné</w:t>
      </w:r>
      <w:proofErr w:type="spellEnd"/>
      <w:r w:rsidRPr="000E469D">
        <w:rPr>
          <w:lang w:val="en-US"/>
        </w:rPr>
        <w:t xml:space="preserve"> z: https://sreview.soc.cas.cz/pdfs/csr/1998/01/05.pdf </w:t>
      </w:r>
    </w:p>
    <w:p w14:paraId="3B56C6C2" w14:textId="3A46C3F6" w:rsidR="000E469D" w:rsidRDefault="000E469D" w:rsidP="008D4B7B">
      <w:pPr>
        <w:pStyle w:val="AP-Odstavec"/>
        <w:rPr>
          <w:lang w:val="en-US"/>
        </w:rPr>
      </w:pPr>
      <w:r w:rsidRPr="000E469D">
        <w:rPr>
          <w:lang w:val="en-US"/>
        </w:rPr>
        <w:t>NAVRÁTIL, P</w:t>
      </w:r>
      <w:r w:rsidR="00B93084">
        <w:rPr>
          <w:lang w:val="en-US"/>
        </w:rPr>
        <w:t>avel.</w:t>
      </w:r>
      <w:r w:rsidRPr="000E469D">
        <w:rPr>
          <w:lang w:val="en-US"/>
        </w:rPr>
        <w:t xml:space="preserve"> </w:t>
      </w:r>
      <w:r w:rsidR="00B93084" w:rsidRPr="000E469D">
        <w:rPr>
          <w:lang w:val="en-US"/>
        </w:rPr>
        <w:t>2001</w:t>
      </w:r>
      <w:r w:rsidR="00B93084">
        <w:rPr>
          <w:lang w:val="en-US"/>
        </w:rPr>
        <w:t xml:space="preserve">. </w:t>
      </w:r>
      <w:proofErr w:type="spellStart"/>
      <w:r w:rsidRPr="000E469D">
        <w:rPr>
          <w:lang w:val="en-US"/>
        </w:rPr>
        <w:t>Teorie</w:t>
      </w:r>
      <w:proofErr w:type="spellEnd"/>
      <w:r w:rsidRPr="000E469D">
        <w:rPr>
          <w:lang w:val="en-US"/>
        </w:rPr>
        <w:t xml:space="preserve"> a </w:t>
      </w:r>
      <w:proofErr w:type="spellStart"/>
      <w:r w:rsidRPr="000E469D">
        <w:rPr>
          <w:lang w:val="en-US"/>
        </w:rPr>
        <w:t>metody</w:t>
      </w:r>
      <w:proofErr w:type="spellEnd"/>
      <w:r w:rsidRPr="000E469D">
        <w:rPr>
          <w:lang w:val="en-US"/>
        </w:rPr>
        <w:t xml:space="preserve"> </w:t>
      </w:r>
      <w:proofErr w:type="spellStart"/>
      <w:r w:rsidRPr="000E469D">
        <w:rPr>
          <w:lang w:val="en-US"/>
        </w:rPr>
        <w:t>sociální</w:t>
      </w:r>
      <w:proofErr w:type="spellEnd"/>
      <w:r w:rsidRPr="000E469D">
        <w:rPr>
          <w:lang w:val="en-US"/>
        </w:rPr>
        <w:t xml:space="preserve"> </w:t>
      </w:r>
      <w:proofErr w:type="spellStart"/>
      <w:r w:rsidRPr="000E469D">
        <w:rPr>
          <w:lang w:val="en-US"/>
        </w:rPr>
        <w:t>práce</w:t>
      </w:r>
      <w:proofErr w:type="spellEnd"/>
      <w:r w:rsidRPr="000E469D">
        <w:rPr>
          <w:lang w:val="en-US"/>
        </w:rPr>
        <w:t>. [online]. Brno: Marek Zeman. ISBN 80-903070-0-0. [cit. 2023-02-23]</w:t>
      </w:r>
    </w:p>
    <w:p w14:paraId="47D879C0" w14:textId="424C10ED" w:rsidR="00FE4A67" w:rsidRPr="000E469D" w:rsidRDefault="00FE4A67" w:rsidP="008D4B7B">
      <w:pPr>
        <w:pStyle w:val="AP-Odstavec"/>
        <w:rPr>
          <w:lang w:val="en-US"/>
        </w:rPr>
      </w:pPr>
      <w:r w:rsidRPr="00FE4A67">
        <w:rPr>
          <w:lang w:val="en-US"/>
        </w:rPr>
        <w:t xml:space="preserve">OLK, Sara. 2019. Female empowerment in Zanzibar. In: borgenproject.org [online]. 1 August 2022. [cit. 2023-04-20]. </w:t>
      </w:r>
      <w:proofErr w:type="spellStart"/>
      <w:r w:rsidRPr="00FE4A67">
        <w:rPr>
          <w:lang w:val="en-US"/>
        </w:rPr>
        <w:t>Dostupné</w:t>
      </w:r>
      <w:proofErr w:type="spellEnd"/>
      <w:r w:rsidRPr="00FE4A67">
        <w:rPr>
          <w:lang w:val="en-US"/>
        </w:rPr>
        <w:t xml:space="preserve"> z: </w:t>
      </w:r>
      <w:hyperlink r:id="rId29" w:history="1">
        <w:r w:rsidRPr="00A16FF0">
          <w:rPr>
            <w:rStyle w:val="Hypertextovodkaz"/>
            <w:lang w:val="en-US"/>
          </w:rPr>
          <w:t>https://borgenproject.org/female-empowerment-in-zanzibar/</w:t>
        </w:r>
      </w:hyperlink>
      <w:r>
        <w:rPr>
          <w:lang w:val="en-US"/>
        </w:rPr>
        <w:t xml:space="preserve"> </w:t>
      </w:r>
    </w:p>
    <w:p w14:paraId="1493FCA0" w14:textId="170DFB90" w:rsidR="000E469D" w:rsidRPr="000E469D" w:rsidRDefault="000E469D" w:rsidP="008D4B7B">
      <w:pPr>
        <w:pStyle w:val="AP-Odstavec"/>
        <w:rPr>
          <w:lang w:val="en-US"/>
        </w:rPr>
      </w:pPr>
      <w:r w:rsidRPr="000E469D">
        <w:rPr>
          <w:lang w:val="en-US"/>
        </w:rPr>
        <w:t>OTHMAN</w:t>
      </w:r>
      <w:r w:rsidR="002808A3">
        <w:rPr>
          <w:lang w:val="en-US"/>
        </w:rPr>
        <w:t>,</w:t>
      </w:r>
      <w:r w:rsidRPr="000E469D">
        <w:rPr>
          <w:lang w:val="en-US"/>
        </w:rPr>
        <w:t xml:space="preserve"> </w:t>
      </w:r>
      <w:proofErr w:type="spellStart"/>
      <w:r w:rsidR="002808A3" w:rsidRPr="000E469D">
        <w:rPr>
          <w:lang w:val="en-US"/>
        </w:rPr>
        <w:t>M</w:t>
      </w:r>
      <w:r w:rsidR="002808A3" w:rsidRPr="002808A3">
        <w:rPr>
          <w:lang w:val="en-US"/>
        </w:rPr>
        <w:t>wanajuma</w:t>
      </w:r>
      <w:proofErr w:type="spellEnd"/>
      <w:r w:rsidR="002808A3" w:rsidRPr="002808A3">
        <w:rPr>
          <w:lang w:val="en-US"/>
        </w:rPr>
        <w:t xml:space="preserve"> Salim</w:t>
      </w:r>
      <w:r w:rsidRPr="000E469D">
        <w:rPr>
          <w:lang w:val="en-US"/>
        </w:rPr>
        <w:t xml:space="preserve">. </w:t>
      </w:r>
      <w:r w:rsidR="00B93084" w:rsidRPr="000E469D">
        <w:rPr>
          <w:lang w:val="en-US"/>
        </w:rPr>
        <w:t>2020</w:t>
      </w:r>
      <w:r w:rsidR="00B93084">
        <w:rPr>
          <w:lang w:val="en-US"/>
        </w:rPr>
        <w:t xml:space="preserve">. </w:t>
      </w:r>
      <w:r w:rsidRPr="000E469D">
        <w:rPr>
          <w:lang w:val="en-US"/>
        </w:rPr>
        <w:t>The Role Of Farming Groups</w:t>
      </w:r>
      <w:r w:rsidR="00B53F92">
        <w:rPr>
          <w:lang w:val="en-US"/>
        </w:rPr>
        <w:t xml:space="preserve"> in </w:t>
      </w:r>
      <w:r w:rsidRPr="000E469D">
        <w:rPr>
          <w:lang w:val="en-US"/>
        </w:rPr>
        <w:t>Improving The Livelihoods Of Women Smallholder Farmers</w:t>
      </w:r>
      <w:r w:rsidR="00B53F92">
        <w:rPr>
          <w:lang w:val="en-US"/>
        </w:rPr>
        <w:t xml:space="preserve"> in </w:t>
      </w:r>
      <w:r w:rsidRPr="000E469D">
        <w:rPr>
          <w:lang w:val="en-US"/>
        </w:rPr>
        <w:t>Zanzibar.</w:t>
      </w:r>
      <w:r w:rsidR="00B93084">
        <w:rPr>
          <w:lang w:val="en-US"/>
        </w:rPr>
        <w:t xml:space="preserve"> </w:t>
      </w:r>
      <w:r w:rsidRPr="000E469D">
        <w:rPr>
          <w:lang w:val="en-US"/>
        </w:rPr>
        <w:t xml:space="preserve">[online]. Newcastle University: School of Natural and Environmental Sciences. [cit. 2023-03-27]. </w:t>
      </w:r>
      <w:proofErr w:type="spellStart"/>
      <w:r w:rsidRPr="000E469D">
        <w:rPr>
          <w:lang w:val="en-US"/>
        </w:rPr>
        <w:t>Dostupné</w:t>
      </w:r>
      <w:proofErr w:type="spellEnd"/>
      <w:r w:rsidRPr="000E469D">
        <w:rPr>
          <w:lang w:val="en-US"/>
        </w:rPr>
        <w:t xml:space="preserve"> z: </w:t>
      </w:r>
      <w:hyperlink r:id="rId30" w:history="1">
        <w:r w:rsidR="00B93084" w:rsidRPr="003E46BC">
          <w:rPr>
            <w:rStyle w:val="Hypertextovodkaz"/>
            <w:lang w:val="en-US"/>
          </w:rPr>
          <w:t>https://theses.ncl.ac.uk/jspui/bitstream/10443/5168/1/Othman%20M%20FINAL%20THESIS.pdf</w:t>
        </w:r>
      </w:hyperlink>
      <w:r w:rsidR="00B93084">
        <w:rPr>
          <w:lang w:val="en-US"/>
        </w:rPr>
        <w:t xml:space="preserve"> </w:t>
      </w:r>
    </w:p>
    <w:p w14:paraId="0C4F449E" w14:textId="1E173893" w:rsidR="000E469D" w:rsidRPr="000E469D" w:rsidRDefault="000E469D" w:rsidP="008D4B7B">
      <w:pPr>
        <w:pStyle w:val="AP-Odstavec"/>
        <w:rPr>
          <w:lang w:val="en-US"/>
        </w:rPr>
      </w:pPr>
      <w:r w:rsidRPr="000E469D">
        <w:rPr>
          <w:lang w:val="en-US"/>
        </w:rPr>
        <w:t xml:space="preserve">OXFORD POLICY MANAGEMENT. </w:t>
      </w:r>
      <w:r w:rsidR="002808A3" w:rsidRPr="000E469D">
        <w:rPr>
          <w:lang w:val="en-US"/>
        </w:rPr>
        <w:t>2018</w:t>
      </w:r>
      <w:r w:rsidR="002808A3">
        <w:rPr>
          <w:lang w:val="en-US"/>
        </w:rPr>
        <w:t xml:space="preserve">. </w:t>
      </w:r>
      <w:r w:rsidRPr="000E469D">
        <w:rPr>
          <w:lang w:val="en-US"/>
        </w:rPr>
        <w:t xml:space="preserve">Capacity Assessment and Capacity Building Plan for the Ministry of </w:t>
      </w:r>
      <w:proofErr w:type="spellStart"/>
      <w:r w:rsidRPr="000E469D">
        <w:rPr>
          <w:lang w:val="en-US"/>
        </w:rPr>
        <w:t>Labour</w:t>
      </w:r>
      <w:proofErr w:type="spellEnd"/>
      <w:r w:rsidRPr="000E469D">
        <w:rPr>
          <w:lang w:val="en-US"/>
        </w:rPr>
        <w:t>, Empowerment, Elderly, Youth, Women and Children for the Delivery of Social Welfare Services</w:t>
      </w:r>
      <w:r w:rsidR="00B53F92">
        <w:rPr>
          <w:lang w:val="en-US"/>
        </w:rPr>
        <w:t xml:space="preserve"> in </w:t>
      </w:r>
      <w:r w:rsidRPr="000E469D">
        <w:rPr>
          <w:lang w:val="en-US"/>
        </w:rPr>
        <w:t xml:space="preserve">Zanzibar. [online]. [cit. 2023-03-27]. </w:t>
      </w:r>
      <w:proofErr w:type="spellStart"/>
      <w:r w:rsidRPr="000E469D">
        <w:rPr>
          <w:lang w:val="en-US"/>
        </w:rPr>
        <w:t>Dostupné</w:t>
      </w:r>
      <w:proofErr w:type="spellEnd"/>
      <w:r w:rsidRPr="000E469D">
        <w:rPr>
          <w:lang w:val="en-US"/>
        </w:rPr>
        <w:t xml:space="preserve"> z: https://www.unicef.org/tanzania/media/1436/file/Tanzania-2018-ZNZ-MOLEEYWC-Assessment-Report.</w:t>
      </w:r>
      <w:r w:rsidR="002808A3" w:rsidRPr="002808A3">
        <w:rPr>
          <w:lang w:val="en-US"/>
        </w:rPr>
        <w:t xml:space="preserve"> </w:t>
      </w:r>
      <w:r w:rsidRPr="000E469D">
        <w:rPr>
          <w:lang w:val="en-US"/>
        </w:rPr>
        <w:t xml:space="preserve">pdf </w:t>
      </w:r>
    </w:p>
    <w:p w14:paraId="4BE446B7" w14:textId="1A1F2B79" w:rsidR="000E469D" w:rsidRPr="000E469D" w:rsidRDefault="000E469D" w:rsidP="008D4B7B">
      <w:pPr>
        <w:pStyle w:val="AP-Odstavec"/>
        <w:rPr>
          <w:lang w:val="en-US"/>
        </w:rPr>
      </w:pPr>
      <w:r w:rsidRPr="000E469D">
        <w:rPr>
          <w:lang w:val="en-US"/>
        </w:rPr>
        <w:t>REDAKCE ŘÍZENÍ ŠKOLY.</w:t>
      </w:r>
      <w:r w:rsidR="002808A3" w:rsidRPr="002808A3">
        <w:rPr>
          <w:lang w:val="en-US"/>
        </w:rPr>
        <w:t xml:space="preserve"> </w:t>
      </w:r>
      <w:r w:rsidR="002808A3" w:rsidRPr="000E469D">
        <w:rPr>
          <w:lang w:val="en-US"/>
        </w:rPr>
        <w:t>2021</w:t>
      </w:r>
      <w:r w:rsidR="002808A3">
        <w:rPr>
          <w:lang w:val="en-US"/>
        </w:rPr>
        <w:t>.</w:t>
      </w:r>
      <w:r w:rsidRPr="000E469D">
        <w:rPr>
          <w:lang w:val="en-US"/>
        </w:rPr>
        <w:t xml:space="preserve"> </w:t>
      </w:r>
      <w:proofErr w:type="spellStart"/>
      <w:r w:rsidRPr="000E469D">
        <w:rPr>
          <w:lang w:val="en-US"/>
        </w:rPr>
        <w:t>Rovný</w:t>
      </w:r>
      <w:proofErr w:type="spellEnd"/>
      <w:r w:rsidRPr="000E469D">
        <w:rPr>
          <w:lang w:val="en-US"/>
        </w:rPr>
        <w:t xml:space="preserve"> </w:t>
      </w:r>
      <w:proofErr w:type="spellStart"/>
      <w:r w:rsidRPr="000E469D">
        <w:rPr>
          <w:lang w:val="en-US"/>
        </w:rPr>
        <w:t>přístup</w:t>
      </w:r>
      <w:proofErr w:type="spellEnd"/>
      <w:r w:rsidRPr="000E469D">
        <w:rPr>
          <w:lang w:val="en-US"/>
        </w:rPr>
        <w:t xml:space="preserve"> </w:t>
      </w:r>
      <w:proofErr w:type="spellStart"/>
      <w:r w:rsidRPr="000E469D">
        <w:rPr>
          <w:lang w:val="en-US"/>
        </w:rPr>
        <w:t>ke</w:t>
      </w:r>
      <w:proofErr w:type="spellEnd"/>
      <w:r w:rsidRPr="000E469D">
        <w:rPr>
          <w:lang w:val="en-US"/>
        </w:rPr>
        <w:t xml:space="preserve"> </w:t>
      </w:r>
      <w:proofErr w:type="spellStart"/>
      <w:r w:rsidRPr="000E469D">
        <w:rPr>
          <w:lang w:val="en-US"/>
        </w:rPr>
        <w:t>kvalitnímu</w:t>
      </w:r>
      <w:proofErr w:type="spellEnd"/>
      <w:r w:rsidRPr="000E469D">
        <w:rPr>
          <w:lang w:val="en-US"/>
        </w:rPr>
        <w:t xml:space="preserve"> </w:t>
      </w:r>
      <w:proofErr w:type="spellStart"/>
      <w:r w:rsidRPr="000E469D">
        <w:rPr>
          <w:lang w:val="en-US"/>
        </w:rPr>
        <w:t>vzdělávání</w:t>
      </w:r>
      <w:proofErr w:type="spellEnd"/>
      <w:r w:rsidRPr="000E469D">
        <w:rPr>
          <w:lang w:val="en-US"/>
        </w:rPr>
        <w:t xml:space="preserve"> je </w:t>
      </w:r>
      <w:proofErr w:type="spellStart"/>
      <w:r w:rsidRPr="000E469D">
        <w:rPr>
          <w:lang w:val="en-US"/>
        </w:rPr>
        <w:t>cílem</w:t>
      </w:r>
      <w:proofErr w:type="spellEnd"/>
      <w:r w:rsidRPr="000E469D">
        <w:rPr>
          <w:lang w:val="en-US"/>
        </w:rPr>
        <w:t xml:space="preserve"> </w:t>
      </w:r>
      <w:proofErr w:type="spellStart"/>
      <w:r w:rsidRPr="000E469D">
        <w:rPr>
          <w:lang w:val="en-US"/>
        </w:rPr>
        <w:t>Strategie</w:t>
      </w:r>
      <w:proofErr w:type="spellEnd"/>
      <w:r w:rsidRPr="000E469D">
        <w:rPr>
          <w:lang w:val="en-US"/>
        </w:rPr>
        <w:t xml:space="preserve"> 2030+. [online]. [cit. 2023-03-30]. </w:t>
      </w:r>
      <w:proofErr w:type="spellStart"/>
      <w:r w:rsidRPr="000E469D">
        <w:rPr>
          <w:lang w:val="en-US"/>
        </w:rPr>
        <w:t>Dostupné</w:t>
      </w:r>
      <w:proofErr w:type="spellEnd"/>
      <w:r w:rsidRPr="000E469D">
        <w:rPr>
          <w:lang w:val="en-US"/>
        </w:rPr>
        <w:t xml:space="preserve"> z: https://www.rizeniskoly.cz/aktuality/rovny-pristup-ke-kvalitnimu-vzdelavani-je-cilem-strategie-2030.a-7669.html </w:t>
      </w:r>
    </w:p>
    <w:p w14:paraId="0F79B96B" w14:textId="75FE7468" w:rsidR="000E469D" w:rsidRDefault="000E469D" w:rsidP="008D4B7B">
      <w:pPr>
        <w:pStyle w:val="AP-Odstavec"/>
        <w:rPr>
          <w:lang w:val="en-US"/>
        </w:rPr>
      </w:pPr>
      <w:r w:rsidRPr="000E469D">
        <w:rPr>
          <w:lang w:val="en-US"/>
        </w:rPr>
        <w:t>RIGHT TO EDUCATION PROJECT</w:t>
      </w:r>
      <w:r w:rsidR="002808A3">
        <w:rPr>
          <w:lang w:val="en-US"/>
        </w:rPr>
        <w:t xml:space="preserve">. </w:t>
      </w:r>
      <w:r w:rsidR="002808A3" w:rsidRPr="000E469D">
        <w:rPr>
          <w:lang w:val="en-US"/>
        </w:rPr>
        <w:t>2021</w:t>
      </w:r>
      <w:r w:rsidRPr="000E469D">
        <w:rPr>
          <w:lang w:val="en-US"/>
        </w:rPr>
        <w:t xml:space="preserve">. Right to education country factsheet United republic of Tanzania. [online]. [cit. 2023-03-24]. </w:t>
      </w:r>
      <w:proofErr w:type="spellStart"/>
      <w:r w:rsidRPr="000E469D">
        <w:rPr>
          <w:lang w:val="en-US"/>
        </w:rPr>
        <w:t>Dostupné</w:t>
      </w:r>
      <w:proofErr w:type="spellEnd"/>
      <w:r w:rsidRPr="000E469D">
        <w:rPr>
          <w:lang w:val="en-US"/>
        </w:rPr>
        <w:t xml:space="preserve"> z: </w:t>
      </w:r>
      <w:hyperlink r:id="rId31" w:history="1">
        <w:r w:rsidR="00FE4A67" w:rsidRPr="00A16FF0">
          <w:rPr>
            <w:rStyle w:val="Hypertextovodkaz"/>
            <w:lang w:val="en-US"/>
          </w:rPr>
          <w:t>https://www.right-to-education.org/sites/right-to-education.org/files/resource-attachments/RTE_Country_Facsheet_Tanzania_January_2015.pdf</w:t>
        </w:r>
      </w:hyperlink>
    </w:p>
    <w:p w14:paraId="1A862BA1" w14:textId="110D29AB" w:rsidR="00FE4A67" w:rsidRPr="000E469D" w:rsidRDefault="00FE4A67" w:rsidP="008D4B7B">
      <w:pPr>
        <w:pStyle w:val="AP-Odstavec"/>
        <w:rPr>
          <w:lang w:val="en-US"/>
        </w:rPr>
      </w:pPr>
      <w:r w:rsidRPr="00FE4A67">
        <w:rPr>
          <w:lang w:val="en-US"/>
        </w:rPr>
        <w:t xml:space="preserve">SANGA, Innocent. 2022. Philosophical </w:t>
      </w:r>
      <w:proofErr w:type="spellStart"/>
      <w:r w:rsidRPr="00FE4A67">
        <w:rPr>
          <w:lang w:val="en-US"/>
        </w:rPr>
        <w:t>Assesment</w:t>
      </w:r>
      <w:proofErr w:type="spellEnd"/>
      <w:r w:rsidRPr="00FE4A67">
        <w:rPr>
          <w:lang w:val="en-US"/>
        </w:rPr>
        <w:t xml:space="preserve"> Of Youth Moral Quality In Tanzania In Sixty Years Of Independence. American Journal of Humanities and Social Sciences Research (AJHSSR) [online]. Volume-6, Issue-2, pp-192-197. e-ISSN :2378-</w:t>
      </w:r>
      <w:r w:rsidRPr="00FE4A67">
        <w:rPr>
          <w:lang w:val="en-US"/>
        </w:rPr>
        <w:lastRenderedPageBreak/>
        <w:t xml:space="preserve">703X. [cit. 2023-04-20]. </w:t>
      </w:r>
      <w:proofErr w:type="spellStart"/>
      <w:r w:rsidRPr="00FE4A67">
        <w:rPr>
          <w:lang w:val="en-US"/>
        </w:rPr>
        <w:t>Dostupné</w:t>
      </w:r>
      <w:proofErr w:type="spellEnd"/>
      <w:r w:rsidRPr="00FE4A67">
        <w:rPr>
          <w:lang w:val="en-US"/>
        </w:rPr>
        <w:t xml:space="preserve"> z: https://www.ajhssr.com/wp-content/uploads/2022/02/S22602192197.pdf</w:t>
      </w:r>
    </w:p>
    <w:p w14:paraId="10491EFE" w14:textId="46E9553E" w:rsidR="000E469D" w:rsidRPr="000E469D" w:rsidRDefault="000E469D" w:rsidP="008D4B7B">
      <w:pPr>
        <w:pStyle w:val="AP-Odstavec"/>
        <w:rPr>
          <w:lang w:val="en-US"/>
        </w:rPr>
      </w:pPr>
      <w:r w:rsidRPr="000E469D">
        <w:rPr>
          <w:lang w:val="en-US"/>
        </w:rPr>
        <w:t>TANZANIA WOMEN LAWYERS ASSOCIATION</w:t>
      </w:r>
      <w:r w:rsidR="002808A3">
        <w:rPr>
          <w:lang w:val="en-US"/>
        </w:rPr>
        <w:t xml:space="preserve">. </w:t>
      </w:r>
      <w:r w:rsidR="002808A3" w:rsidRPr="000E469D">
        <w:rPr>
          <w:lang w:val="en-US"/>
        </w:rPr>
        <w:t>2014</w:t>
      </w:r>
      <w:r w:rsidRPr="000E469D">
        <w:rPr>
          <w:lang w:val="en-US"/>
        </w:rPr>
        <w:t xml:space="preserve">. Review of Laws and Policies related to gender based violence of Tanzania mainland.. [online]. [cit. 2023-03-16]. ISBN 978-9987-9489-7-0. </w:t>
      </w:r>
      <w:proofErr w:type="spellStart"/>
      <w:r w:rsidRPr="000E469D">
        <w:rPr>
          <w:lang w:val="en-US"/>
        </w:rPr>
        <w:t>Dostupné</w:t>
      </w:r>
      <w:proofErr w:type="spellEnd"/>
      <w:r w:rsidRPr="000E469D">
        <w:rPr>
          <w:lang w:val="en-US"/>
        </w:rPr>
        <w:t xml:space="preserve"> z: https://www.svri.org/sites/default/files/attachments/2016-07-05/Tanzanian%20review%20GBV%20report%202014%20by%20TAWLA%20TAMWA%20CRC%20TGNP%20ZAFELA.pdf </w:t>
      </w:r>
    </w:p>
    <w:p w14:paraId="70E9663F" w14:textId="460F2F28" w:rsidR="000E469D" w:rsidRPr="000E469D" w:rsidRDefault="000E469D" w:rsidP="008D4B7B">
      <w:pPr>
        <w:pStyle w:val="AP-Odstavec"/>
        <w:rPr>
          <w:lang w:val="en-US"/>
        </w:rPr>
      </w:pPr>
      <w:r w:rsidRPr="000E469D">
        <w:rPr>
          <w:lang w:val="en-US"/>
        </w:rPr>
        <w:t>SPITZER, H</w:t>
      </w:r>
      <w:r w:rsidR="00840F1E">
        <w:rPr>
          <w:lang w:val="en-US"/>
        </w:rPr>
        <w:t>elmut</w:t>
      </w:r>
      <w:r w:rsidRPr="000E469D">
        <w:rPr>
          <w:lang w:val="en-US"/>
        </w:rPr>
        <w:t xml:space="preserve">; TWIKIRIZE, </w:t>
      </w:r>
      <w:proofErr w:type="spellStart"/>
      <w:r w:rsidRPr="000E469D">
        <w:rPr>
          <w:lang w:val="en-US"/>
        </w:rPr>
        <w:t>J</w:t>
      </w:r>
      <w:r w:rsidR="00840F1E">
        <w:rPr>
          <w:lang w:val="en-US"/>
        </w:rPr>
        <w:t>anestic</w:t>
      </w:r>
      <w:proofErr w:type="spellEnd"/>
      <w:r w:rsidRPr="000E469D">
        <w:rPr>
          <w:lang w:val="en-US"/>
        </w:rPr>
        <w:t xml:space="preserve"> M.; WAIRIRE, </w:t>
      </w:r>
      <w:proofErr w:type="spellStart"/>
      <w:r w:rsidRPr="000E469D">
        <w:rPr>
          <w:lang w:val="en-US"/>
        </w:rPr>
        <w:t>G</w:t>
      </w:r>
      <w:r w:rsidR="00840F1E">
        <w:rPr>
          <w:lang w:val="en-US"/>
        </w:rPr>
        <w:t>idraph</w:t>
      </w:r>
      <w:proofErr w:type="spellEnd"/>
      <w:r w:rsidRPr="000E469D">
        <w:rPr>
          <w:lang w:val="en-US"/>
        </w:rPr>
        <w:t xml:space="preserve"> G., ed. </w:t>
      </w:r>
      <w:r w:rsidR="00840F1E" w:rsidRPr="000E469D">
        <w:rPr>
          <w:lang w:val="en-US"/>
        </w:rPr>
        <w:t>2014</w:t>
      </w:r>
      <w:r w:rsidR="00840F1E">
        <w:rPr>
          <w:lang w:val="en-US"/>
        </w:rPr>
        <w:t xml:space="preserve">. </w:t>
      </w:r>
      <w:r w:rsidRPr="000E469D">
        <w:rPr>
          <w:lang w:val="en-US"/>
        </w:rPr>
        <w:t>Professional social work</w:t>
      </w:r>
      <w:r w:rsidR="00B53F92">
        <w:rPr>
          <w:lang w:val="en-US"/>
        </w:rPr>
        <w:t xml:space="preserve"> in </w:t>
      </w:r>
      <w:r w:rsidRPr="000E469D">
        <w:rPr>
          <w:lang w:val="en-US"/>
        </w:rPr>
        <w:t xml:space="preserve">East Africa: towards social development, </w:t>
      </w:r>
      <w:proofErr w:type="spellStart"/>
      <w:r w:rsidRPr="000E469D">
        <w:rPr>
          <w:lang w:val="en-US"/>
        </w:rPr>
        <w:t>povetry</w:t>
      </w:r>
      <w:proofErr w:type="spellEnd"/>
      <w:r w:rsidRPr="000E469D">
        <w:rPr>
          <w:lang w:val="en-US"/>
        </w:rPr>
        <w:t xml:space="preserve"> reduction and gender equality. Kampala: Fountain publishers, xvii, 398 s. ISBN 978-9970-25-367-8.</w:t>
      </w:r>
    </w:p>
    <w:p w14:paraId="4504610B" w14:textId="64E0461A" w:rsidR="000E469D" w:rsidRPr="000E469D" w:rsidRDefault="000E469D" w:rsidP="008D4B7B">
      <w:pPr>
        <w:pStyle w:val="AP-Odstavec"/>
        <w:rPr>
          <w:lang w:val="en-US"/>
        </w:rPr>
      </w:pPr>
      <w:r w:rsidRPr="000E469D">
        <w:rPr>
          <w:lang w:val="en-US"/>
        </w:rPr>
        <w:t>UNITED NATIONS DEVELOPMENT</w:t>
      </w:r>
      <w:r w:rsidR="00155017">
        <w:rPr>
          <w:lang w:val="en-US"/>
        </w:rPr>
        <w:t xml:space="preserve"> </w:t>
      </w:r>
      <w:r w:rsidR="00155017" w:rsidRPr="000E469D">
        <w:rPr>
          <w:lang w:val="en-US"/>
        </w:rPr>
        <w:t>PROGRAMME</w:t>
      </w:r>
      <w:r w:rsidR="00155017">
        <w:rPr>
          <w:lang w:val="en-US"/>
        </w:rPr>
        <w:t xml:space="preserve">. </w:t>
      </w:r>
      <w:r w:rsidR="00155017" w:rsidRPr="000E469D">
        <w:rPr>
          <w:lang w:val="en-US"/>
        </w:rPr>
        <w:t>2022</w:t>
      </w:r>
      <w:r w:rsidR="00155017">
        <w:rPr>
          <w:lang w:val="en-US"/>
        </w:rPr>
        <w:t>a</w:t>
      </w:r>
      <w:r w:rsidRPr="000E469D">
        <w:rPr>
          <w:lang w:val="en-US"/>
        </w:rPr>
        <w:t xml:space="preserve">. Gender Mainstreaming Strategy and Action Plan for </w:t>
      </w:r>
      <w:proofErr w:type="spellStart"/>
      <w:r w:rsidRPr="000E469D">
        <w:rPr>
          <w:lang w:val="en-US"/>
        </w:rPr>
        <w:t>Ccombating</w:t>
      </w:r>
      <w:proofErr w:type="spellEnd"/>
      <w:r w:rsidRPr="000E469D">
        <w:rPr>
          <w:lang w:val="en-US"/>
        </w:rPr>
        <w:t xml:space="preserve"> poaching and the illegal wildlife trade</w:t>
      </w:r>
      <w:r w:rsidR="00B53F92">
        <w:rPr>
          <w:lang w:val="en-US"/>
        </w:rPr>
        <w:t xml:space="preserve"> in </w:t>
      </w:r>
      <w:r w:rsidRPr="000E469D">
        <w:rPr>
          <w:lang w:val="en-US"/>
        </w:rPr>
        <w:t xml:space="preserve">Tanzania” project. [online]. [cit. 2023-03-19]. </w:t>
      </w:r>
      <w:proofErr w:type="spellStart"/>
      <w:r w:rsidRPr="000E469D">
        <w:rPr>
          <w:lang w:val="en-US"/>
        </w:rPr>
        <w:t>Dostupné</w:t>
      </w:r>
      <w:proofErr w:type="spellEnd"/>
      <w:r w:rsidRPr="000E469D">
        <w:rPr>
          <w:lang w:val="en-US"/>
        </w:rPr>
        <w:t xml:space="preserve"> z: https://www.undp.org/sites/g/files/zskgke326/files/2023-03/Gender%20Mainstreaming%20Strategy%20and%20AP%20for%20IWT%20project%2012-08-2022.pdf </w:t>
      </w:r>
    </w:p>
    <w:p w14:paraId="540BBB09" w14:textId="0AEE2FD6" w:rsidR="000E469D" w:rsidRPr="000E469D" w:rsidRDefault="000E469D" w:rsidP="008D4B7B">
      <w:pPr>
        <w:pStyle w:val="AP-Odstavec"/>
        <w:rPr>
          <w:lang w:val="en-US"/>
        </w:rPr>
      </w:pPr>
      <w:r w:rsidRPr="000E469D">
        <w:rPr>
          <w:lang w:val="en-US"/>
        </w:rPr>
        <w:t xml:space="preserve">UNITED NATIONS DEVELOPMENT PROGRAMME. </w:t>
      </w:r>
      <w:r w:rsidR="00840F1E" w:rsidRPr="000E469D">
        <w:rPr>
          <w:lang w:val="en-US"/>
        </w:rPr>
        <w:t>2022</w:t>
      </w:r>
      <w:r w:rsidR="00155017">
        <w:rPr>
          <w:lang w:val="en-US"/>
        </w:rPr>
        <w:t>b</w:t>
      </w:r>
      <w:r w:rsidR="00840F1E">
        <w:rPr>
          <w:lang w:val="en-US"/>
        </w:rPr>
        <w:t xml:space="preserve">. </w:t>
      </w:r>
      <w:r w:rsidRPr="000E469D">
        <w:rPr>
          <w:lang w:val="en-US"/>
        </w:rPr>
        <w:t xml:space="preserve">Tanzania Gender Equality Strategy 2022-2027. [online]. [cit. 2023-03-19]. </w:t>
      </w:r>
      <w:proofErr w:type="spellStart"/>
      <w:r w:rsidRPr="000E469D">
        <w:rPr>
          <w:lang w:val="en-US"/>
        </w:rPr>
        <w:t>Dostupné</w:t>
      </w:r>
      <w:proofErr w:type="spellEnd"/>
      <w:r w:rsidRPr="000E469D">
        <w:rPr>
          <w:lang w:val="en-US"/>
        </w:rPr>
        <w:t xml:space="preserve"> z: https://www.undp.org/sites/g/files/zskgke326/files/2023-03/Revised%20Draft%20GE%20Strategy%2029th%20March%202023.pdf </w:t>
      </w:r>
    </w:p>
    <w:p w14:paraId="61133284" w14:textId="43CE85FD" w:rsidR="000E469D" w:rsidRDefault="000E469D" w:rsidP="008D4B7B">
      <w:pPr>
        <w:pStyle w:val="AP-Odstavec"/>
        <w:rPr>
          <w:lang w:val="en-US"/>
        </w:rPr>
      </w:pPr>
      <w:r w:rsidRPr="000E469D">
        <w:rPr>
          <w:lang w:val="en-US"/>
        </w:rPr>
        <w:t xml:space="preserve">UN WOMEN. </w:t>
      </w:r>
      <w:r w:rsidR="00840F1E" w:rsidRPr="000E469D">
        <w:rPr>
          <w:lang w:val="en-US"/>
        </w:rPr>
        <w:t>2022</w:t>
      </w:r>
      <w:r w:rsidR="00840F1E">
        <w:rPr>
          <w:lang w:val="en-US"/>
        </w:rPr>
        <w:t xml:space="preserve">. </w:t>
      </w:r>
      <w:r w:rsidRPr="000E469D">
        <w:rPr>
          <w:lang w:val="en-US"/>
        </w:rPr>
        <w:t xml:space="preserve">UN Agencies Launch a Joint </w:t>
      </w:r>
      <w:proofErr w:type="spellStart"/>
      <w:r w:rsidRPr="000E469D">
        <w:rPr>
          <w:lang w:val="en-US"/>
        </w:rPr>
        <w:t>Programme</w:t>
      </w:r>
      <w:proofErr w:type="spellEnd"/>
      <w:r w:rsidR="00B53F92">
        <w:rPr>
          <w:lang w:val="en-US"/>
        </w:rPr>
        <w:t xml:space="preserve"> in </w:t>
      </w:r>
      <w:r w:rsidRPr="000E469D">
        <w:rPr>
          <w:lang w:val="en-US"/>
        </w:rPr>
        <w:t xml:space="preserve">Zanzibar to Accelerate Women Empowerment. [online]. [cit. 2023-03-19]. </w:t>
      </w:r>
      <w:proofErr w:type="spellStart"/>
      <w:r w:rsidRPr="000E469D">
        <w:rPr>
          <w:lang w:val="en-US"/>
        </w:rPr>
        <w:t>Dostupné</w:t>
      </w:r>
      <w:proofErr w:type="spellEnd"/>
      <w:r w:rsidRPr="000E469D">
        <w:rPr>
          <w:lang w:val="en-US"/>
        </w:rPr>
        <w:t xml:space="preserve"> z: </w:t>
      </w:r>
      <w:hyperlink r:id="rId32" w:history="1">
        <w:r w:rsidR="00676C1F" w:rsidRPr="004E4D24">
          <w:rPr>
            <w:rStyle w:val="Hypertextovodkaz"/>
            <w:lang w:val="en-US"/>
          </w:rPr>
          <w:t>https://africa.unwomen.org/en/stories/press-release/2022/10/un-agencies-launch-a-joint-programme-in-zanzibar-to-accelerate-women-empowerment</w:t>
        </w:r>
      </w:hyperlink>
    </w:p>
    <w:p w14:paraId="00C276A8" w14:textId="6FEC50E8" w:rsidR="00676C1F" w:rsidRPr="000E469D" w:rsidRDefault="00676C1F" w:rsidP="008D4B7B">
      <w:pPr>
        <w:pStyle w:val="AP-Odstavec"/>
        <w:rPr>
          <w:lang w:val="en-US"/>
        </w:rPr>
      </w:pPr>
      <w:r>
        <w:rPr>
          <w:lang w:val="en-US"/>
        </w:rPr>
        <w:t>UNICEF</w:t>
      </w:r>
      <w:r w:rsidR="00840F1E">
        <w:rPr>
          <w:lang w:val="en-US"/>
        </w:rPr>
        <w:t>. 2021a</w:t>
      </w:r>
      <w:r>
        <w:rPr>
          <w:lang w:val="en-US"/>
        </w:rPr>
        <w:t xml:space="preserve">. Children of Zanzibar. </w:t>
      </w:r>
      <w:r w:rsidRPr="000E469D">
        <w:rPr>
          <w:lang w:val="en-US"/>
        </w:rPr>
        <w:t>[online]. [cit. 2023-0</w:t>
      </w:r>
      <w:r>
        <w:rPr>
          <w:lang w:val="en-US"/>
        </w:rPr>
        <w:t>4</w:t>
      </w:r>
      <w:r w:rsidRPr="000E469D">
        <w:rPr>
          <w:lang w:val="en-US"/>
        </w:rPr>
        <w:t xml:space="preserve">-19]. </w:t>
      </w:r>
      <w:proofErr w:type="spellStart"/>
      <w:r w:rsidRPr="000E469D">
        <w:rPr>
          <w:lang w:val="en-US"/>
        </w:rPr>
        <w:t>Dostupné</w:t>
      </w:r>
      <w:proofErr w:type="spellEnd"/>
      <w:r w:rsidRPr="000E469D">
        <w:rPr>
          <w:lang w:val="en-US"/>
        </w:rPr>
        <w:t xml:space="preserve"> z:</w:t>
      </w:r>
      <w:r>
        <w:rPr>
          <w:lang w:val="en-US"/>
        </w:rPr>
        <w:t xml:space="preserve"> </w:t>
      </w:r>
      <w:hyperlink r:id="rId33" w:history="1">
        <w:r w:rsidRPr="004E4D24">
          <w:rPr>
            <w:rStyle w:val="Hypertextovodkaz"/>
            <w:lang w:val="en-US"/>
          </w:rPr>
          <w:t>https://www.unicef.org/tanzania/media/2571/file/Children%20of%20Zanzibar_FINAL.pdf</w:t>
        </w:r>
      </w:hyperlink>
      <w:r>
        <w:rPr>
          <w:lang w:val="en-US"/>
        </w:rPr>
        <w:t xml:space="preserve"> </w:t>
      </w:r>
    </w:p>
    <w:p w14:paraId="3885E186" w14:textId="36E45060" w:rsidR="000E469D" w:rsidRPr="000E469D" w:rsidRDefault="000E469D" w:rsidP="008D4B7B">
      <w:pPr>
        <w:pStyle w:val="AP-Odstavec"/>
        <w:rPr>
          <w:lang w:val="en-US"/>
        </w:rPr>
      </w:pPr>
      <w:r w:rsidRPr="000E469D">
        <w:rPr>
          <w:lang w:val="en-US"/>
        </w:rPr>
        <w:t>UNICEF. Education. Education has played a vital role</w:t>
      </w:r>
      <w:r w:rsidR="00B53F92">
        <w:rPr>
          <w:lang w:val="en-US"/>
        </w:rPr>
        <w:t xml:space="preserve"> in </w:t>
      </w:r>
      <w:r w:rsidRPr="000E469D">
        <w:rPr>
          <w:lang w:val="en-US"/>
        </w:rPr>
        <w:t xml:space="preserve">Tanzania’s development since independence. [online]. [cit. 2023-03-19]. </w:t>
      </w:r>
      <w:proofErr w:type="spellStart"/>
      <w:r w:rsidRPr="000E469D">
        <w:rPr>
          <w:lang w:val="en-US"/>
        </w:rPr>
        <w:t>Dostupné</w:t>
      </w:r>
      <w:proofErr w:type="spellEnd"/>
      <w:r w:rsidRPr="000E469D">
        <w:rPr>
          <w:lang w:val="en-US"/>
        </w:rPr>
        <w:t xml:space="preserve"> z: (https://www.unicef.org/tanzania/what-we-do/education </w:t>
      </w:r>
    </w:p>
    <w:p w14:paraId="032996EB" w14:textId="57E8D2E9" w:rsidR="000E469D" w:rsidRPr="000E469D" w:rsidRDefault="000E469D" w:rsidP="008D4B7B">
      <w:pPr>
        <w:pStyle w:val="AP-Odstavec"/>
        <w:rPr>
          <w:lang w:val="en-US"/>
        </w:rPr>
      </w:pPr>
      <w:r w:rsidRPr="000E469D">
        <w:rPr>
          <w:lang w:val="en-US"/>
        </w:rPr>
        <w:t>UNICEF</w:t>
      </w:r>
      <w:r w:rsidR="00840F1E">
        <w:rPr>
          <w:lang w:val="en-US"/>
        </w:rPr>
        <w:t xml:space="preserve">. </w:t>
      </w:r>
      <w:r w:rsidR="00840F1E" w:rsidRPr="000E469D">
        <w:rPr>
          <w:lang w:val="en-US"/>
        </w:rPr>
        <w:t>2021</w:t>
      </w:r>
      <w:r w:rsidR="00840F1E">
        <w:rPr>
          <w:lang w:val="en-US"/>
        </w:rPr>
        <w:t>b</w:t>
      </w:r>
      <w:r w:rsidRPr="000E469D">
        <w:rPr>
          <w:lang w:val="en-US"/>
        </w:rPr>
        <w:t>. The Journey of a Child</w:t>
      </w:r>
      <w:r w:rsidR="00B53F92">
        <w:rPr>
          <w:lang w:val="en-US"/>
        </w:rPr>
        <w:t xml:space="preserve"> in </w:t>
      </w:r>
      <w:r w:rsidRPr="000E469D">
        <w:rPr>
          <w:lang w:val="en-US"/>
        </w:rPr>
        <w:t xml:space="preserve">the United Republic of Tanzania. [online]. [cit. 2023-03-19]. </w:t>
      </w:r>
      <w:proofErr w:type="spellStart"/>
      <w:r w:rsidRPr="000E469D">
        <w:rPr>
          <w:lang w:val="en-US"/>
        </w:rPr>
        <w:t>Dostupné</w:t>
      </w:r>
      <w:proofErr w:type="spellEnd"/>
      <w:r w:rsidRPr="000E469D">
        <w:rPr>
          <w:lang w:val="en-US"/>
        </w:rPr>
        <w:t xml:space="preserve"> z: https://www.unicef.org/tanzania/media/2761/file/Journey%20of%20a%20Child%20in%20Tanzania.pdf</w:t>
      </w:r>
    </w:p>
    <w:p w14:paraId="6D8F628D" w14:textId="1ED0D077" w:rsidR="000E469D" w:rsidRPr="000E469D" w:rsidRDefault="000E469D" w:rsidP="008D4B7B">
      <w:pPr>
        <w:pStyle w:val="AP-Odstavec"/>
        <w:rPr>
          <w:lang w:val="en-US"/>
        </w:rPr>
      </w:pPr>
      <w:r w:rsidRPr="000E469D">
        <w:rPr>
          <w:lang w:val="en-US"/>
        </w:rPr>
        <w:t>UNICEF. Social policy. We aim to reduce child poverty</w:t>
      </w:r>
      <w:r w:rsidR="00B53F92">
        <w:rPr>
          <w:lang w:val="en-US"/>
        </w:rPr>
        <w:t xml:space="preserve"> in </w:t>
      </w:r>
      <w:r w:rsidRPr="000E469D">
        <w:rPr>
          <w:lang w:val="en-US"/>
        </w:rPr>
        <w:t xml:space="preserve">Tanzania for all children, especially the most marginalized. [online]. [cit. 2023-03-22]. </w:t>
      </w:r>
      <w:proofErr w:type="spellStart"/>
      <w:r w:rsidRPr="000E469D">
        <w:rPr>
          <w:lang w:val="en-US"/>
        </w:rPr>
        <w:t>Dostupné</w:t>
      </w:r>
      <w:proofErr w:type="spellEnd"/>
      <w:r w:rsidRPr="000E469D">
        <w:rPr>
          <w:lang w:val="en-US"/>
        </w:rPr>
        <w:t xml:space="preserve"> z: https://www.unicef.org/tanzania/what-we-do/social-policy </w:t>
      </w:r>
    </w:p>
    <w:p w14:paraId="30C4A95F" w14:textId="2BC5A34B" w:rsidR="000E469D" w:rsidRDefault="000E469D" w:rsidP="008D4B7B">
      <w:pPr>
        <w:pStyle w:val="AP-Odstavec"/>
        <w:rPr>
          <w:lang w:val="en-US"/>
        </w:rPr>
      </w:pPr>
      <w:r w:rsidRPr="000E469D">
        <w:rPr>
          <w:lang w:val="en-US"/>
        </w:rPr>
        <w:lastRenderedPageBreak/>
        <w:t xml:space="preserve">UNITED NATIONS POPULATION FUND. Fact Sheet: Child Marriage. 2015/2016. [online]. [cit. 2023-03-16]. </w:t>
      </w:r>
      <w:proofErr w:type="spellStart"/>
      <w:r w:rsidRPr="000E469D">
        <w:rPr>
          <w:lang w:val="en-US"/>
        </w:rPr>
        <w:t>Dostupné</w:t>
      </w:r>
      <w:proofErr w:type="spellEnd"/>
      <w:r w:rsidRPr="000E469D">
        <w:rPr>
          <w:lang w:val="en-US"/>
        </w:rPr>
        <w:t xml:space="preserve"> z: </w:t>
      </w:r>
      <w:hyperlink r:id="rId34" w:history="1">
        <w:r w:rsidR="00CF656E" w:rsidRPr="00982699">
          <w:rPr>
            <w:rStyle w:val="Hypertextovodkaz"/>
            <w:lang w:val="en-US"/>
          </w:rPr>
          <w:t>https://tanzania.unfpa.org/sites/default/files/pub-pdf/Factsheet_CM_UNFPA_14oct.pdf</w:t>
        </w:r>
      </w:hyperlink>
      <w:r w:rsidR="00CF656E">
        <w:rPr>
          <w:lang w:val="en-US"/>
        </w:rPr>
        <w:t xml:space="preserve"> </w:t>
      </w:r>
    </w:p>
    <w:p w14:paraId="581634FC" w14:textId="4E0A11E9" w:rsidR="009E2388" w:rsidRDefault="009E2388" w:rsidP="008D4B7B">
      <w:pPr>
        <w:pStyle w:val="AP-Odstavec"/>
        <w:rPr>
          <w:lang w:val="en-US"/>
        </w:rPr>
      </w:pPr>
      <w:r>
        <w:rPr>
          <w:lang w:val="en-US"/>
        </w:rPr>
        <w:t>UNITED NATIONS</w:t>
      </w:r>
      <w:r w:rsidR="00840F1E">
        <w:rPr>
          <w:lang w:val="en-US"/>
        </w:rPr>
        <w:t>. 2015</w:t>
      </w:r>
      <w:r>
        <w:rPr>
          <w:lang w:val="en-US"/>
        </w:rPr>
        <w:t xml:space="preserve">. 5. </w:t>
      </w:r>
      <w:r w:rsidRPr="009E2388">
        <w:rPr>
          <w:lang w:val="en-US"/>
        </w:rPr>
        <w:t>Achieve gender equality and empower all women and girls</w:t>
      </w:r>
      <w:r>
        <w:rPr>
          <w:lang w:val="en-US"/>
        </w:rPr>
        <w:t xml:space="preserve">. Department of economic and Social Affairs: Sustainable Development. sdgs.un.org </w:t>
      </w:r>
      <w:r w:rsidRPr="000E469D">
        <w:rPr>
          <w:lang w:val="en-US"/>
        </w:rPr>
        <w:t>[online]. [cit. 2023-0</w:t>
      </w:r>
      <w:r>
        <w:rPr>
          <w:lang w:val="en-US"/>
        </w:rPr>
        <w:t>4</w:t>
      </w:r>
      <w:r w:rsidRPr="000E469D">
        <w:rPr>
          <w:lang w:val="en-US"/>
        </w:rPr>
        <w:t xml:space="preserve">-19]. </w:t>
      </w:r>
      <w:proofErr w:type="spellStart"/>
      <w:r w:rsidRPr="000E469D">
        <w:rPr>
          <w:lang w:val="en-US"/>
        </w:rPr>
        <w:t>Dostupné</w:t>
      </w:r>
      <w:proofErr w:type="spellEnd"/>
      <w:r w:rsidRPr="000E469D">
        <w:rPr>
          <w:lang w:val="en-US"/>
        </w:rPr>
        <w:t xml:space="preserve"> z:</w:t>
      </w:r>
      <w:r>
        <w:rPr>
          <w:lang w:val="en-US"/>
        </w:rPr>
        <w:t xml:space="preserve"> </w:t>
      </w:r>
      <w:hyperlink r:id="rId35" w:history="1">
        <w:r w:rsidRPr="00D240FE">
          <w:rPr>
            <w:rStyle w:val="Hypertextovodkaz"/>
            <w:lang w:val="en-US"/>
          </w:rPr>
          <w:t>https://sdgs.un.org/goals/goal5</w:t>
        </w:r>
      </w:hyperlink>
      <w:r>
        <w:rPr>
          <w:lang w:val="en-US"/>
        </w:rPr>
        <w:t xml:space="preserve"> </w:t>
      </w:r>
    </w:p>
    <w:p w14:paraId="6D111644" w14:textId="2F55D5DF" w:rsidR="0077689A" w:rsidRPr="0077689A" w:rsidRDefault="0077689A" w:rsidP="008D4B7B">
      <w:pPr>
        <w:pStyle w:val="AP-Odstavec"/>
        <w:rPr>
          <w:lang w:val="en-US"/>
        </w:rPr>
      </w:pPr>
      <w:r w:rsidRPr="0077689A">
        <w:rPr>
          <w:lang w:val="en-US"/>
        </w:rPr>
        <w:t>VALDROVÁ, Jana</w:t>
      </w:r>
      <w:r w:rsidR="00537314">
        <w:rPr>
          <w:lang w:val="en-US"/>
        </w:rPr>
        <w:t xml:space="preserve"> a </w:t>
      </w:r>
      <w:proofErr w:type="spellStart"/>
      <w:r w:rsidR="00537314">
        <w:rPr>
          <w:lang w:val="en-US"/>
        </w:rPr>
        <w:t>kol</w:t>
      </w:r>
      <w:proofErr w:type="spellEnd"/>
      <w:r w:rsidRPr="0077689A">
        <w:rPr>
          <w:lang w:val="en-US"/>
        </w:rPr>
        <w:t xml:space="preserve">. </w:t>
      </w:r>
      <w:r w:rsidR="00840F1E" w:rsidRPr="0077689A">
        <w:rPr>
          <w:lang w:val="en-US"/>
        </w:rPr>
        <w:t>2004</w:t>
      </w:r>
      <w:r w:rsidR="00840F1E">
        <w:rPr>
          <w:lang w:val="en-US"/>
        </w:rPr>
        <w:t xml:space="preserve">. </w:t>
      </w:r>
      <w:proofErr w:type="spellStart"/>
      <w:r w:rsidRPr="0077689A">
        <w:rPr>
          <w:lang w:val="en-US"/>
        </w:rPr>
        <w:t>Abc</w:t>
      </w:r>
      <w:proofErr w:type="spellEnd"/>
      <w:r w:rsidRPr="0077689A">
        <w:rPr>
          <w:lang w:val="en-US"/>
        </w:rPr>
        <w:t xml:space="preserve"> </w:t>
      </w:r>
      <w:proofErr w:type="spellStart"/>
      <w:r w:rsidRPr="0077689A">
        <w:rPr>
          <w:lang w:val="en-US"/>
        </w:rPr>
        <w:t>feminismu</w:t>
      </w:r>
      <w:proofErr w:type="spellEnd"/>
      <w:r>
        <w:rPr>
          <w:lang w:val="en-US"/>
        </w:rPr>
        <w:t xml:space="preserve">. </w:t>
      </w:r>
      <w:r w:rsidR="008D4B7B" w:rsidRPr="000E469D">
        <w:rPr>
          <w:lang w:val="en-US"/>
        </w:rPr>
        <w:t xml:space="preserve">[online]. </w:t>
      </w:r>
      <w:r w:rsidRPr="0077689A">
        <w:rPr>
          <w:lang w:val="en-US"/>
        </w:rPr>
        <w:t xml:space="preserve">Brno: </w:t>
      </w:r>
      <w:proofErr w:type="spellStart"/>
      <w:r w:rsidRPr="0077689A">
        <w:rPr>
          <w:lang w:val="en-US"/>
        </w:rPr>
        <w:t>Nesehnutí</w:t>
      </w:r>
      <w:proofErr w:type="spellEnd"/>
      <w:r w:rsidRPr="0077689A">
        <w:rPr>
          <w:lang w:val="en-US"/>
        </w:rPr>
        <w:t>,.</w:t>
      </w:r>
      <w:r>
        <w:rPr>
          <w:lang w:val="en-US"/>
        </w:rPr>
        <w:t xml:space="preserve"> </w:t>
      </w:r>
      <w:r w:rsidRPr="0077689A">
        <w:rPr>
          <w:lang w:val="en-US"/>
        </w:rPr>
        <w:t>ISBN 80-903228-3-2.</w:t>
      </w:r>
      <w:r w:rsidR="008D4B7B">
        <w:rPr>
          <w:lang w:val="en-US"/>
        </w:rPr>
        <w:t xml:space="preserve"> </w:t>
      </w:r>
      <w:proofErr w:type="spellStart"/>
      <w:r w:rsidR="008D4B7B">
        <w:rPr>
          <w:lang w:val="en-US"/>
        </w:rPr>
        <w:t>Dostupné</w:t>
      </w:r>
      <w:proofErr w:type="spellEnd"/>
      <w:r w:rsidR="008D4B7B">
        <w:rPr>
          <w:lang w:val="en-US"/>
        </w:rPr>
        <w:t xml:space="preserve"> z: </w:t>
      </w:r>
      <w:hyperlink r:id="rId36" w:history="1">
        <w:r w:rsidR="008D4B7B" w:rsidRPr="009A442C">
          <w:rPr>
            <w:rStyle w:val="Hypertextovodkaz"/>
            <w:lang w:val="en-US"/>
          </w:rPr>
          <w:t>http://zenskaprava.cz/files/abc_fem1.pdf</w:t>
        </w:r>
      </w:hyperlink>
      <w:r w:rsidR="008D4B7B">
        <w:rPr>
          <w:lang w:val="en-US"/>
        </w:rPr>
        <w:t xml:space="preserve"> </w:t>
      </w:r>
    </w:p>
    <w:p w14:paraId="03A26C85" w14:textId="73149DD5" w:rsidR="000E469D" w:rsidRPr="000E469D" w:rsidRDefault="000E469D" w:rsidP="008D4B7B">
      <w:pPr>
        <w:pStyle w:val="AP-Odstavec"/>
        <w:rPr>
          <w:lang w:val="en-US"/>
        </w:rPr>
      </w:pPr>
      <w:r w:rsidRPr="000E469D">
        <w:rPr>
          <w:lang w:val="en-US"/>
        </w:rPr>
        <w:t>WHITE, S</w:t>
      </w:r>
      <w:r w:rsidR="00840F1E">
        <w:rPr>
          <w:lang w:val="en-US"/>
        </w:rPr>
        <w:t>arah</w:t>
      </w:r>
      <w:r w:rsidRPr="000E469D">
        <w:rPr>
          <w:lang w:val="en-US"/>
        </w:rPr>
        <w:t xml:space="preserve"> C. </w:t>
      </w:r>
      <w:r w:rsidR="00840F1E" w:rsidRPr="000E469D">
        <w:rPr>
          <w:lang w:val="en-US"/>
        </w:rPr>
        <w:t>1996</w:t>
      </w:r>
      <w:r w:rsidR="00840F1E">
        <w:rPr>
          <w:lang w:val="en-US"/>
        </w:rPr>
        <w:t xml:space="preserve">. </w:t>
      </w:r>
      <w:proofErr w:type="spellStart"/>
      <w:r w:rsidRPr="000E469D">
        <w:rPr>
          <w:lang w:val="en-US"/>
        </w:rPr>
        <w:t>Depoliticising</w:t>
      </w:r>
      <w:proofErr w:type="spellEnd"/>
      <w:r w:rsidRPr="000E469D">
        <w:rPr>
          <w:lang w:val="en-US"/>
        </w:rPr>
        <w:t xml:space="preserve"> development: the uses and abuses of participation.</w:t>
      </w:r>
      <w:r w:rsidR="00840F1E">
        <w:rPr>
          <w:lang w:val="en-US"/>
        </w:rPr>
        <w:t xml:space="preserve"> </w:t>
      </w:r>
      <w:r w:rsidR="00CF656E" w:rsidRPr="000E469D">
        <w:rPr>
          <w:lang w:val="en-US"/>
        </w:rPr>
        <w:t xml:space="preserve">[online]. </w:t>
      </w:r>
      <w:r w:rsidRPr="000E469D">
        <w:rPr>
          <w:lang w:val="en-US"/>
        </w:rPr>
        <w:t>Development</w:t>
      </w:r>
      <w:r w:rsidR="00B53F92">
        <w:rPr>
          <w:lang w:val="en-US"/>
        </w:rPr>
        <w:t xml:space="preserve"> in </w:t>
      </w:r>
      <w:r w:rsidRPr="000E469D">
        <w:rPr>
          <w:lang w:val="en-US"/>
        </w:rPr>
        <w:t>Practice, 1, s. 6-15.</w:t>
      </w:r>
      <w:r w:rsidR="00CF656E" w:rsidRPr="000E469D">
        <w:rPr>
          <w:lang w:val="en-US"/>
        </w:rPr>
        <w:t xml:space="preserve"> [cit. 2023-0</w:t>
      </w:r>
      <w:r w:rsidR="00CF656E">
        <w:rPr>
          <w:lang w:val="en-US"/>
        </w:rPr>
        <w:t>2</w:t>
      </w:r>
      <w:r w:rsidR="00CF656E" w:rsidRPr="000E469D">
        <w:rPr>
          <w:lang w:val="en-US"/>
        </w:rPr>
        <w:t xml:space="preserve">-19]. </w:t>
      </w:r>
      <w:proofErr w:type="spellStart"/>
      <w:r w:rsidR="00CF656E" w:rsidRPr="000E469D">
        <w:rPr>
          <w:lang w:val="en-US"/>
        </w:rPr>
        <w:t>Dostupné</w:t>
      </w:r>
      <w:proofErr w:type="spellEnd"/>
      <w:r w:rsidR="00CF656E" w:rsidRPr="000E469D">
        <w:rPr>
          <w:lang w:val="en-US"/>
        </w:rPr>
        <w:t xml:space="preserve"> z:</w:t>
      </w:r>
      <w:r w:rsidR="00CF656E">
        <w:rPr>
          <w:lang w:val="en-US"/>
        </w:rPr>
        <w:t xml:space="preserve"> </w:t>
      </w:r>
      <w:hyperlink r:id="rId37" w:history="1">
        <w:r w:rsidR="00CF656E" w:rsidRPr="00982699">
          <w:rPr>
            <w:rStyle w:val="Hypertextovodkaz"/>
            <w:lang w:val="en-US"/>
          </w:rPr>
          <w:t>https://www.jstor.org/stable/pdf/4029350.pdf</w:t>
        </w:r>
      </w:hyperlink>
      <w:r w:rsidR="00CF656E">
        <w:rPr>
          <w:lang w:val="en-US"/>
        </w:rPr>
        <w:t xml:space="preserve"> </w:t>
      </w:r>
    </w:p>
    <w:p w14:paraId="6526AB5F" w14:textId="6FE4E48A" w:rsidR="004665E4" w:rsidRDefault="000E469D" w:rsidP="008D4B7B">
      <w:pPr>
        <w:pStyle w:val="AP-Odstavec"/>
        <w:rPr>
          <w:b/>
          <w:lang w:val="en-US"/>
        </w:rPr>
      </w:pPr>
      <w:r w:rsidRPr="000E469D">
        <w:rPr>
          <w:lang w:val="en-US"/>
        </w:rPr>
        <w:t>THE WORLD BANK</w:t>
      </w:r>
      <w:r w:rsidR="00840F1E">
        <w:rPr>
          <w:lang w:val="en-US"/>
        </w:rPr>
        <w:t xml:space="preserve">. </w:t>
      </w:r>
      <w:r w:rsidR="00840F1E" w:rsidRPr="000E469D">
        <w:rPr>
          <w:lang w:val="en-US"/>
        </w:rPr>
        <w:t>2022</w:t>
      </w:r>
      <w:r w:rsidRPr="000E469D">
        <w:rPr>
          <w:lang w:val="en-US"/>
        </w:rPr>
        <w:t>. Tanzania Can Do More to Protect Women and Girls by Urgently Addressing Gaps</w:t>
      </w:r>
      <w:r w:rsidR="00B53F92">
        <w:rPr>
          <w:lang w:val="en-US"/>
        </w:rPr>
        <w:t xml:space="preserve"> in </w:t>
      </w:r>
      <w:r w:rsidRPr="000E469D">
        <w:rPr>
          <w:lang w:val="en-US"/>
        </w:rPr>
        <w:t xml:space="preserve">Efforts to Combat Gender-based Violence. [online]. [cit. 2023-03-19]. </w:t>
      </w:r>
      <w:proofErr w:type="spellStart"/>
      <w:r w:rsidRPr="000E469D">
        <w:rPr>
          <w:lang w:val="en-US"/>
        </w:rPr>
        <w:t>Dostupné</w:t>
      </w:r>
      <w:proofErr w:type="spellEnd"/>
      <w:r w:rsidRPr="000E469D">
        <w:rPr>
          <w:lang w:val="en-US"/>
        </w:rPr>
        <w:t xml:space="preserve"> z: </w:t>
      </w:r>
      <w:hyperlink r:id="rId38" w:history="1">
        <w:r w:rsidR="004665E4" w:rsidRPr="0043476D">
          <w:rPr>
            <w:rStyle w:val="Hypertextovodkaz"/>
            <w:lang w:val="en-US"/>
          </w:rPr>
          <w:t>https://www.worldbank.org/en/country/tanzania/publication/tanzania-can-do-more-to-protect-women-and-girls-by-urgently-addressing-gaps-in-efforts-to-combat-gender-based-violence</w:t>
        </w:r>
      </w:hyperlink>
    </w:p>
    <w:p w14:paraId="28FAEC40" w14:textId="674323ED" w:rsidR="005068A5" w:rsidRDefault="000E469D" w:rsidP="005068A5">
      <w:pPr>
        <w:pStyle w:val="AP-Odstavec"/>
        <w:rPr>
          <w:rFonts w:asciiTheme="minorHAnsi" w:eastAsiaTheme="minorEastAsia" w:hAnsiTheme="minorHAnsi" w:cstheme="minorBidi"/>
          <w:noProof/>
          <w:sz w:val="22"/>
          <w:szCs w:val="22"/>
          <w:lang w:val="en-GB" w:eastAsia="en-GB"/>
        </w:rPr>
      </w:pPr>
      <w:r w:rsidRPr="000E469D">
        <w:rPr>
          <w:lang w:val="en-US"/>
        </w:rPr>
        <w:t>WORLD BANK GROUP</w:t>
      </w:r>
      <w:r w:rsidR="00840F1E">
        <w:rPr>
          <w:lang w:val="en-US"/>
        </w:rPr>
        <w:t xml:space="preserve">. </w:t>
      </w:r>
      <w:r w:rsidR="00840F1E" w:rsidRPr="000E469D">
        <w:rPr>
          <w:lang w:val="en-US"/>
        </w:rPr>
        <w:t>2019</w:t>
      </w:r>
      <w:r w:rsidRPr="000E469D">
        <w:rPr>
          <w:lang w:val="en-US"/>
        </w:rPr>
        <w:t>. THE POWER OF INVESTING</w:t>
      </w:r>
      <w:r w:rsidR="00B53F92">
        <w:rPr>
          <w:lang w:val="en-US"/>
        </w:rPr>
        <w:t xml:space="preserve"> in </w:t>
      </w:r>
      <w:r w:rsidRPr="000E469D">
        <w:rPr>
          <w:lang w:val="en-US"/>
        </w:rPr>
        <w:t>GIRLS: Educating Girls and Ending Child Marriage</w:t>
      </w:r>
      <w:r w:rsidR="00B53F92">
        <w:rPr>
          <w:lang w:val="en-US"/>
        </w:rPr>
        <w:t xml:space="preserve"> in </w:t>
      </w:r>
      <w:r w:rsidRPr="000E469D">
        <w:rPr>
          <w:lang w:val="en-US"/>
        </w:rPr>
        <w:t xml:space="preserve">Tanzania. 11th Edition. [online]. [cit. 2023-03-22]. </w:t>
      </w:r>
      <w:proofErr w:type="spellStart"/>
      <w:r w:rsidRPr="000E469D">
        <w:rPr>
          <w:lang w:val="en-US"/>
        </w:rPr>
        <w:t>Dostupné</w:t>
      </w:r>
      <w:proofErr w:type="spellEnd"/>
      <w:r w:rsidRPr="000E469D">
        <w:rPr>
          <w:lang w:val="en-US"/>
        </w:rPr>
        <w:t xml:space="preserve"> z: https://documents1.worldbank.org/curated/en/930521548691306669/pdf/134094-NWP-P168241-PUBLIC-TEU-28-01-19.pdf </w:t>
      </w:r>
      <w:r w:rsidR="005068A5">
        <w:rPr>
          <w:lang w:val="en-US"/>
        </w:rPr>
        <w:fldChar w:fldCharType="begin"/>
      </w:r>
      <w:r w:rsidR="005068A5">
        <w:rPr>
          <w:lang w:val="en-US"/>
        </w:rPr>
        <w:instrText xml:space="preserve"> TOC \h \z \t "Titulek - Obrázek" \c </w:instrText>
      </w:r>
      <w:r w:rsidR="005068A5">
        <w:rPr>
          <w:lang w:val="en-US"/>
        </w:rPr>
        <w:fldChar w:fldCharType="separate"/>
      </w:r>
    </w:p>
    <w:p w14:paraId="70162965" w14:textId="0C487960" w:rsidR="005068A5" w:rsidRDefault="005068A5">
      <w:pPr>
        <w:pStyle w:val="Seznamobrzk"/>
        <w:tabs>
          <w:tab w:val="right" w:leader="dot" w:pos="8493"/>
        </w:tabs>
        <w:rPr>
          <w:rFonts w:asciiTheme="minorHAnsi" w:eastAsiaTheme="minorEastAsia" w:hAnsiTheme="minorHAnsi" w:cstheme="minorBidi"/>
          <w:noProof/>
          <w:sz w:val="22"/>
          <w:szCs w:val="22"/>
          <w:lang w:val="en-GB" w:eastAsia="en-GB"/>
        </w:rPr>
      </w:pPr>
    </w:p>
    <w:p w14:paraId="6268E769" w14:textId="7549BD95" w:rsidR="00CD19F3" w:rsidRDefault="005068A5" w:rsidP="005068A5">
      <w:pPr>
        <w:pStyle w:val="AP-Odstavec"/>
        <w:rPr>
          <w:lang w:val="en-US"/>
        </w:rPr>
        <w:sectPr w:rsidR="00CD19F3" w:rsidSect="005B4C01">
          <w:type w:val="oddPage"/>
          <w:pgSz w:w="11906" w:h="16838" w:code="9"/>
          <w:pgMar w:top="1418" w:right="1418" w:bottom="1418" w:left="1985" w:header="709" w:footer="709" w:gutter="0"/>
          <w:cols w:space="708"/>
          <w:docGrid w:linePitch="360"/>
        </w:sectPr>
      </w:pPr>
      <w:r>
        <w:rPr>
          <w:lang w:val="en-US"/>
        </w:rPr>
        <w:fldChar w:fldCharType="end"/>
      </w:r>
    </w:p>
    <w:p w14:paraId="42E4A8F3" w14:textId="77777777" w:rsidR="005068A5" w:rsidRDefault="001C00E9" w:rsidP="005068A5">
      <w:pPr>
        <w:pStyle w:val="Nadpis1"/>
        <w:numPr>
          <w:ilvl w:val="0"/>
          <w:numId w:val="0"/>
        </w:numPr>
      </w:pPr>
      <w:bookmarkStart w:id="77" w:name="_Toc133508450"/>
      <w:r>
        <w:lastRenderedPageBreak/>
        <w:t>Seznam obrázků</w:t>
      </w:r>
      <w:bookmarkEnd w:id="77"/>
    </w:p>
    <w:p w14:paraId="6CF81F02" w14:textId="77777777" w:rsidR="005068A5" w:rsidRDefault="00000000" w:rsidP="005068A5">
      <w:pPr>
        <w:pStyle w:val="Seznamobrzk"/>
        <w:tabs>
          <w:tab w:val="right" w:leader="dot" w:pos="8493"/>
        </w:tabs>
        <w:rPr>
          <w:rFonts w:asciiTheme="minorHAnsi" w:eastAsiaTheme="minorEastAsia" w:hAnsiTheme="minorHAnsi" w:cstheme="minorBidi"/>
          <w:noProof/>
          <w:sz w:val="22"/>
          <w:szCs w:val="22"/>
          <w:lang w:val="en-GB" w:eastAsia="en-GB"/>
        </w:rPr>
      </w:pPr>
      <w:hyperlink w:anchor="_Toc133508306" w:history="1">
        <w:r w:rsidR="005068A5" w:rsidRPr="00D22087">
          <w:rPr>
            <w:rStyle w:val="Hypertextovodkaz"/>
            <w:noProof/>
          </w:rPr>
          <w:t>Rešeršní strategie</w:t>
        </w:r>
        <w:r w:rsidR="005068A5">
          <w:rPr>
            <w:noProof/>
            <w:webHidden/>
          </w:rPr>
          <w:tab/>
        </w:r>
        <w:r w:rsidR="005068A5">
          <w:rPr>
            <w:noProof/>
            <w:webHidden/>
          </w:rPr>
          <w:fldChar w:fldCharType="begin"/>
        </w:r>
        <w:r w:rsidR="005068A5">
          <w:rPr>
            <w:noProof/>
            <w:webHidden/>
          </w:rPr>
          <w:instrText xml:space="preserve"> PAGEREF _Toc133508306 \h </w:instrText>
        </w:r>
        <w:r w:rsidR="005068A5">
          <w:rPr>
            <w:noProof/>
            <w:webHidden/>
          </w:rPr>
        </w:r>
        <w:r w:rsidR="005068A5">
          <w:rPr>
            <w:noProof/>
            <w:webHidden/>
          </w:rPr>
          <w:fldChar w:fldCharType="separate"/>
        </w:r>
        <w:r w:rsidR="005068A5">
          <w:rPr>
            <w:noProof/>
            <w:webHidden/>
          </w:rPr>
          <w:t>13</w:t>
        </w:r>
        <w:r w:rsidR="005068A5">
          <w:rPr>
            <w:noProof/>
            <w:webHidden/>
          </w:rPr>
          <w:fldChar w:fldCharType="end"/>
        </w:r>
      </w:hyperlink>
    </w:p>
    <w:p w14:paraId="05CA721C" w14:textId="77777777" w:rsidR="005068A5" w:rsidRDefault="00000000" w:rsidP="005068A5">
      <w:pPr>
        <w:pStyle w:val="Seznamobrzk"/>
        <w:tabs>
          <w:tab w:val="right" w:leader="dot" w:pos="8493"/>
        </w:tabs>
        <w:rPr>
          <w:rFonts w:asciiTheme="minorHAnsi" w:eastAsiaTheme="minorEastAsia" w:hAnsiTheme="minorHAnsi" w:cstheme="minorBidi"/>
          <w:noProof/>
          <w:sz w:val="22"/>
          <w:szCs w:val="22"/>
          <w:lang w:val="en-GB" w:eastAsia="en-GB"/>
        </w:rPr>
      </w:pPr>
      <w:hyperlink w:anchor="_Toc133508307" w:history="1">
        <w:r w:rsidR="005068A5" w:rsidRPr="00D22087">
          <w:rPr>
            <w:rStyle w:val="Hypertextovodkaz"/>
            <w:noProof/>
          </w:rPr>
          <w:t>Maslowova pyramida lidských potřeb</w:t>
        </w:r>
        <w:r w:rsidR="005068A5">
          <w:rPr>
            <w:noProof/>
            <w:webHidden/>
          </w:rPr>
          <w:tab/>
        </w:r>
        <w:r w:rsidR="005068A5">
          <w:rPr>
            <w:noProof/>
            <w:webHidden/>
          </w:rPr>
          <w:fldChar w:fldCharType="begin"/>
        </w:r>
        <w:r w:rsidR="005068A5">
          <w:rPr>
            <w:noProof/>
            <w:webHidden/>
          </w:rPr>
          <w:instrText xml:space="preserve"> PAGEREF _Toc133508307 \h </w:instrText>
        </w:r>
        <w:r w:rsidR="005068A5">
          <w:rPr>
            <w:noProof/>
            <w:webHidden/>
          </w:rPr>
        </w:r>
        <w:r w:rsidR="005068A5">
          <w:rPr>
            <w:noProof/>
            <w:webHidden/>
          </w:rPr>
          <w:fldChar w:fldCharType="separate"/>
        </w:r>
        <w:r w:rsidR="005068A5">
          <w:rPr>
            <w:noProof/>
            <w:webHidden/>
          </w:rPr>
          <w:t>53</w:t>
        </w:r>
        <w:r w:rsidR="005068A5">
          <w:rPr>
            <w:noProof/>
            <w:webHidden/>
          </w:rPr>
          <w:fldChar w:fldCharType="end"/>
        </w:r>
      </w:hyperlink>
    </w:p>
    <w:p w14:paraId="428862AE" w14:textId="77777777" w:rsidR="005068A5" w:rsidRDefault="00000000" w:rsidP="005068A5">
      <w:pPr>
        <w:pStyle w:val="Seznamobrzk"/>
        <w:tabs>
          <w:tab w:val="right" w:leader="dot" w:pos="8493"/>
        </w:tabs>
        <w:rPr>
          <w:rFonts w:asciiTheme="minorHAnsi" w:eastAsiaTheme="minorEastAsia" w:hAnsiTheme="minorHAnsi" w:cstheme="minorBidi"/>
          <w:noProof/>
          <w:sz w:val="22"/>
          <w:szCs w:val="22"/>
          <w:lang w:val="en-GB" w:eastAsia="en-GB"/>
        </w:rPr>
      </w:pPr>
      <w:hyperlink w:anchor="_Toc133508308" w:history="1">
        <w:r w:rsidR="005068A5" w:rsidRPr="00D22087">
          <w:rPr>
            <w:rStyle w:val="Hypertextovodkaz"/>
            <w:noProof/>
          </w:rPr>
          <w:t>Management rizik – rozdělení</w:t>
        </w:r>
        <w:r w:rsidR="005068A5">
          <w:rPr>
            <w:noProof/>
            <w:webHidden/>
          </w:rPr>
          <w:tab/>
        </w:r>
        <w:r w:rsidR="005068A5">
          <w:rPr>
            <w:noProof/>
            <w:webHidden/>
          </w:rPr>
          <w:fldChar w:fldCharType="begin"/>
        </w:r>
        <w:r w:rsidR="005068A5">
          <w:rPr>
            <w:noProof/>
            <w:webHidden/>
          </w:rPr>
          <w:instrText xml:space="preserve"> PAGEREF _Toc133508308 \h </w:instrText>
        </w:r>
        <w:r w:rsidR="005068A5">
          <w:rPr>
            <w:noProof/>
            <w:webHidden/>
          </w:rPr>
        </w:r>
        <w:r w:rsidR="005068A5">
          <w:rPr>
            <w:noProof/>
            <w:webHidden/>
          </w:rPr>
          <w:fldChar w:fldCharType="separate"/>
        </w:r>
        <w:r w:rsidR="005068A5">
          <w:rPr>
            <w:noProof/>
            <w:webHidden/>
          </w:rPr>
          <w:t>59</w:t>
        </w:r>
        <w:r w:rsidR="005068A5">
          <w:rPr>
            <w:noProof/>
            <w:webHidden/>
          </w:rPr>
          <w:fldChar w:fldCharType="end"/>
        </w:r>
      </w:hyperlink>
    </w:p>
    <w:p w14:paraId="053E8422" w14:textId="77777777" w:rsidR="005068A5" w:rsidRDefault="00000000" w:rsidP="005068A5">
      <w:pPr>
        <w:pStyle w:val="Seznamobrzk"/>
        <w:tabs>
          <w:tab w:val="right" w:leader="dot" w:pos="8493"/>
        </w:tabs>
        <w:rPr>
          <w:rFonts w:asciiTheme="minorHAnsi" w:eastAsiaTheme="minorEastAsia" w:hAnsiTheme="minorHAnsi" w:cstheme="minorBidi"/>
          <w:noProof/>
          <w:sz w:val="22"/>
          <w:szCs w:val="22"/>
          <w:lang w:val="en-GB" w:eastAsia="en-GB"/>
        </w:rPr>
      </w:pPr>
      <w:hyperlink w:anchor="_Toc133508309" w:history="1">
        <w:r w:rsidR="005068A5" w:rsidRPr="00D22087">
          <w:rPr>
            <w:rStyle w:val="Hypertextovodkaz"/>
            <w:noProof/>
          </w:rPr>
          <w:t>Management rizik – specifikováno na projekt</w:t>
        </w:r>
        <w:r w:rsidR="005068A5">
          <w:rPr>
            <w:noProof/>
            <w:webHidden/>
          </w:rPr>
          <w:tab/>
        </w:r>
        <w:r w:rsidR="005068A5">
          <w:rPr>
            <w:noProof/>
            <w:webHidden/>
          </w:rPr>
          <w:fldChar w:fldCharType="begin"/>
        </w:r>
        <w:r w:rsidR="005068A5">
          <w:rPr>
            <w:noProof/>
            <w:webHidden/>
          </w:rPr>
          <w:instrText xml:space="preserve"> PAGEREF _Toc133508309 \h </w:instrText>
        </w:r>
        <w:r w:rsidR="005068A5">
          <w:rPr>
            <w:noProof/>
            <w:webHidden/>
          </w:rPr>
        </w:r>
        <w:r w:rsidR="005068A5">
          <w:rPr>
            <w:noProof/>
            <w:webHidden/>
          </w:rPr>
          <w:fldChar w:fldCharType="separate"/>
        </w:r>
        <w:r w:rsidR="005068A5">
          <w:rPr>
            <w:noProof/>
            <w:webHidden/>
          </w:rPr>
          <w:t>62</w:t>
        </w:r>
        <w:r w:rsidR="005068A5">
          <w:rPr>
            <w:noProof/>
            <w:webHidden/>
          </w:rPr>
          <w:fldChar w:fldCharType="end"/>
        </w:r>
      </w:hyperlink>
    </w:p>
    <w:p w14:paraId="1B57EC79" w14:textId="4A5FB470" w:rsidR="005068A5" w:rsidRDefault="00000000" w:rsidP="005068A5">
      <w:pPr>
        <w:pStyle w:val="Seznamobrzk"/>
        <w:tabs>
          <w:tab w:val="right" w:leader="dot" w:pos="8493"/>
        </w:tabs>
        <w:rPr>
          <w:rFonts w:asciiTheme="minorHAnsi" w:eastAsiaTheme="minorEastAsia" w:hAnsiTheme="minorHAnsi" w:cstheme="minorBidi"/>
          <w:noProof/>
          <w:sz w:val="22"/>
          <w:szCs w:val="22"/>
          <w:lang w:val="en-GB" w:eastAsia="en-GB"/>
        </w:rPr>
      </w:pPr>
      <w:hyperlink w:anchor="_Toc133508310" w:history="1">
        <w:r w:rsidR="005068A5" w:rsidRPr="00D22087">
          <w:rPr>
            <w:rStyle w:val="Hypertextovodkaz"/>
            <w:noProof/>
          </w:rPr>
          <w:t>Ganttův diagram projektu</w:t>
        </w:r>
        <w:r w:rsidR="005068A5">
          <w:rPr>
            <w:noProof/>
            <w:webHidden/>
          </w:rPr>
          <w:tab/>
        </w:r>
        <w:r w:rsidR="005068A5">
          <w:rPr>
            <w:noProof/>
            <w:webHidden/>
          </w:rPr>
          <w:fldChar w:fldCharType="begin"/>
        </w:r>
        <w:r w:rsidR="005068A5">
          <w:rPr>
            <w:noProof/>
            <w:webHidden/>
          </w:rPr>
          <w:instrText xml:space="preserve"> PAGEREF _Toc133508310 \h </w:instrText>
        </w:r>
        <w:r w:rsidR="005068A5">
          <w:rPr>
            <w:noProof/>
            <w:webHidden/>
          </w:rPr>
        </w:r>
        <w:r w:rsidR="005068A5">
          <w:rPr>
            <w:noProof/>
            <w:webHidden/>
          </w:rPr>
          <w:fldChar w:fldCharType="separate"/>
        </w:r>
        <w:r w:rsidR="005068A5">
          <w:rPr>
            <w:noProof/>
            <w:webHidden/>
          </w:rPr>
          <w:t>64</w:t>
        </w:r>
        <w:r w:rsidR="005068A5">
          <w:rPr>
            <w:noProof/>
            <w:webHidden/>
          </w:rPr>
          <w:fldChar w:fldCharType="end"/>
        </w:r>
      </w:hyperlink>
    </w:p>
    <w:p w14:paraId="27C93129" w14:textId="77777777" w:rsidR="001C00E9" w:rsidRPr="001C00E9" w:rsidRDefault="001C00E9" w:rsidP="001C00E9">
      <w:pPr>
        <w:pStyle w:val="AP-Odstavec"/>
      </w:pPr>
    </w:p>
    <w:p w14:paraId="5582E136" w14:textId="77777777" w:rsidR="001C00E9" w:rsidRDefault="001C00E9">
      <w:pPr>
        <w:spacing w:line="240" w:lineRule="auto"/>
        <w:rPr>
          <w:b/>
          <w:sz w:val="36"/>
        </w:rPr>
        <w:sectPr w:rsidR="001C00E9" w:rsidSect="005B4C01">
          <w:type w:val="oddPage"/>
          <w:pgSz w:w="11906" w:h="16838" w:code="9"/>
          <w:pgMar w:top="1418" w:right="1418" w:bottom="1418" w:left="1985" w:header="709" w:footer="709" w:gutter="0"/>
          <w:cols w:space="708"/>
          <w:docGrid w:linePitch="360"/>
        </w:sectPr>
      </w:pPr>
    </w:p>
    <w:p w14:paraId="6D82A180" w14:textId="454EB7A6" w:rsidR="00CD19F3" w:rsidRDefault="00682649" w:rsidP="00CD19F3">
      <w:pPr>
        <w:pStyle w:val="Nadpis1"/>
        <w:numPr>
          <w:ilvl w:val="0"/>
          <w:numId w:val="0"/>
        </w:numPr>
      </w:pPr>
      <w:bookmarkStart w:id="78" w:name="_Toc133508451"/>
      <w:r>
        <w:lastRenderedPageBreak/>
        <w:t>Anotace</w:t>
      </w:r>
      <w:bookmarkEnd w:id="78"/>
    </w:p>
    <w:p w14:paraId="5B228F85" w14:textId="0D868C02" w:rsidR="00682649" w:rsidRDefault="00F47E59" w:rsidP="00682649">
      <w:pPr>
        <w:pStyle w:val="AP-Odstaveczapedlem"/>
      </w:pPr>
      <w:r>
        <w:t>Bakalářská práce</w:t>
      </w:r>
      <w:r w:rsidR="00682649">
        <w:t xml:space="preserve"> má </w:t>
      </w:r>
      <w:r>
        <w:t xml:space="preserve">v teoretické části </w:t>
      </w:r>
      <w:r w:rsidR="00682649">
        <w:t xml:space="preserve">za cíl zmapovat a identifikovat fungování ženského </w:t>
      </w:r>
      <w:proofErr w:type="spellStart"/>
      <w:r w:rsidR="00682649">
        <w:t>empowermentu</w:t>
      </w:r>
      <w:proofErr w:type="spellEnd"/>
      <w:r w:rsidR="00682649">
        <w:t xml:space="preserve"> v</w:t>
      </w:r>
      <w:r w:rsidR="00E80EC5">
        <w:t xml:space="preserve"> rámci </w:t>
      </w:r>
      <w:r w:rsidR="00682649">
        <w:t>komunit</w:t>
      </w:r>
      <w:r w:rsidR="00E80EC5">
        <w:t xml:space="preserve">y </w:t>
      </w:r>
      <w:r w:rsidR="00682649">
        <w:t>na Zanzibaru</w:t>
      </w:r>
      <w:r w:rsidR="00B53F92">
        <w:t>.</w:t>
      </w:r>
      <w:r w:rsidR="00682649">
        <w:t xml:space="preserve"> Jednotlivé části jsou zpracovány na základě kompilací z odborné literatury a internetových zdrojů.</w:t>
      </w:r>
    </w:p>
    <w:p w14:paraId="6009232E" w14:textId="4FE093D0" w:rsidR="0000139D" w:rsidRDefault="00F47E59" w:rsidP="00F47E59">
      <w:pPr>
        <w:pStyle w:val="AP-Odstavec"/>
      </w:pPr>
      <w:r>
        <w:t xml:space="preserve">A </w:t>
      </w:r>
      <w:r w:rsidR="0000139D">
        <w:t xml:space="preserve">v </w:t>
      </w:r>
      <w:r>
        <w:t>praktick</w:t>
      </w:r>
      <w:r w:rsidR="0000139D">
        <w:t>é</w:t>
      </w:r>
      <w:r>
        <w:t xml:space="preserve"> část</w:t>
      </w:r>
      <w:r w:rsidR="0000139D">
        <w:t>i</w:t>
      </w:r>
      <w:r>
        <w:t xml:space="preserve"> v podobě projektu</w:t>
      </w:r>
      <w:r w:rsidR="0000139D">
        <w:t xml:space="preserve"> je cílem zvýšení </w:t>
      </w:r>
      <w:proofErr w:type="spellStart"/>
      <w:r w:rsidRPr="00F47E59">
        <w:t>empowermentu</w:t>
      </w:r>
      <w:proofErr w:type="spellEnd"/>
      <w:r w:rsidRPr="00F47E59">
        <w:t xml:space="preserve"> žen pomocí participace v ženském fotbalovém týmu.</w:t>
      </w:r>
      <w:r w:rsidR="0000139D">
        <w:t xml:space="preserve"> </w:t>
      </w:r>
      <w:r w:rsidR="009D6F30">
        <w:t>V této části</w:t>
      </w:r>
      <w:r w:rsidR="0000139D">
        <w:t xml:space="preserve"> bude představen projekt, který se bude zabývat </w:t>
      </w:r>
      <w:proofErr w:type="spellStart"/>
      <w:r w:rsidR="0000139D">
        <w:t>empowerment</w:t>
      </w:r>
      <w:proofErr w:type="spellEnd"/>
      <w:r w:rsidR="0000139D">
        <w:t xml:space="preserve"> v podobě zvýšení soběstačnosti u dívek, budování </w:t>
      </w:r>
      <w:proofErr w:type="spellStart"/>
      <w:r w:rsidR="0000139D">
        <w:t>self</w:t>
      </w:r>
      <w:proofErr w:type="spellEnd"/>
      <w:r w:rsidR="0000139D">
        <w:t>-identity dívek a prevence bezmoci, to vše skrze participaci v ženském fotbalovém týmu.</w:t>
      </w:r>
    </w:p>
    <w:p w14:paraId="29B4716D" w14:textId="735FBCDB" w:rsidR="00F47E59" w:rsidRPr="00F47E59" w:rsidRDefault="0000139D" w:rsidP="00F47E59">
      <w:pPr>
        <w:pStyle w:val="AP-Odstavec"/>
      </w:pPr>
      <w:r>
        <w:t xml:space="preserve">V rámci práce specifikuji a přibližuji témata jako: komunita, komunitní práce, feminismus v sociální práci, sociální kapitál, </w:t>
      </w:r>
      <w:proofErr w:type="spellStart"/>
      <w:r>
        <w:t>empowerment</w:t>
      </w:r>
      <w:proofErr w:type="spellEnd"/>
      <w:r>
        <w:t xml:space="preserve">, participace, diskriminace, genderová nerovnost, soběstačnost, </w:t>
      </w:r>
      <w:proofErr w:type="spellStart"/>
      <w:r>
        <w:t>self</w:t>
      </w:r>
      <w:proofErr w:type="spellEnd"/>
      <w:r>
        <w:t>-identity, bezmoc.</w:t>
      </w:r>
    </w:p>
    <w:p w14:paraId="0DD0AA88" w14:textId="18A0FEE8" w:rsidR="00682649" w:rsidRPr="00FF1395" w:rsidRDefault="00682649" w:rsidP="00682649">
      <w:pPr>
        <w:pStyle w:val="AP-Odstaveczapedlem"/>
        <w:rPr>
          <w:b/>
          <w:bCs/>
        </w:rPr>
      </w:pPr>
      <w:r w:rsidRPr="00FF1395">
        <w:rPr>
          <w:b/>
          <w:bCs/>
        </w:rPr>
        <w:t>Klíčová slova:</w:t>
      </w:r>
      <w:r w:rsidR="00FF1395">
        <w:rPr>
          <w:b/>
          <w:bCs/>
        </w:rPr>
        <w:t xml:space="preserve"> </w:t>
      </w:r>
      <w:r>
        <w:t xml:space="preserve">komunitní práce, feminismus v sociální práci, </w:t>
      </w:r>
      <w:proofErr w:type="spellStart"/>
      <w:r>
        <w:t>empowerment</w:t>
      </w:r>
      <w:proofErr w:type="spellEnd"/>
      <w:r>
        <w:t>, participace, diskriminace, genderová nerovnost</w:t>
      </w:r>
      <w:r w:rsidR="00AE7BFA">
        <w:t xml:space="preserve">, </w:t>
      </w:r>
      <w:r w:rsidR="0000139D">
        <w:t xml:space="preserve">soběstačnost, </w:t>
      </w:r>
      <w:proofErr w:type="spellStart"/>
      <w:r w:rsidR="0000139D">
        <w:t>self</w:t>
      </w:r>
      <w:proofErr w:type="spellEnd"/>
      <w:r w:rsidR="0000139D">
        <w:t xml:space="preserve">-identity, bezmoc, </w:t>
      </w:r>
      <w:r w:rsidR="00AE7BFA">
        <w:t>Tanzanie, Zanzibar</w:t>
      </w:r>
    </w:p>
    <w:p w14:paraId="64A0B7B3" w14:textId="4986A8FC" w:rsidR="00AE7BFA" w:rsidRPr="00AE7BFA" w:rsidRDefault="00AE7BFA" w:rsidP="00A4664E">
      <w:pPr>
        <w:pStyle w:val="AP-Odstaveczapedlem"/>
        <w:rPr>
          <w:b/>
          <w:bCs/>
          <w:sz w:val="36"/>
          <w:szCs w:val="36"/>
        </w:rPr>
      </w:pPr>
      <w:proofErr w:type="spellStart"/>
      <w:r w:rsidRPr="00AE7BFA">
        <w:rPr>
          <w:b/>
          <w:bCs/>
          <w:sz w:val="36"/>
          <w:szCs w:val="36"/>
        </w:rPr>
        <w:t>Annotation</w:t>
      </w:r>
      <w:proofErr w:type="spellEnd"/>
    </w:p>
    <w:p w14:paraId="28AFB88D" w14:textId="77777777" w:rsidR="009D6F30" w:rsidRDefault="009D6F30" w:rsidP="009D6F30">
      <w:pPr>
        <w:pStyle w:val="AP-Odstaveczapedlem"/>
      </w:pPr>
      <w:r>
        <w:t xml:space="preserve">In </w:t>
      </w:r>
      <w:proofErr w:type="spellStart"/>
      <w:r>
        <w:t>the</w:t>
      </w:r>
      <w:proofErr w:type="spellEnd"/>
      <w:r>
        <w:t xml:space="preserve"> </w:t>
      </w:r>
      <w:proofErr w:type="spellStart"/>
      <w:r>
        <w:t>theoretical</w:t>
      </w:r>
      <w:proofErr w:type="spellEnd"/>
      <w:r>
        <w:t xml:space="preserve"> part, </w:t>
      </w:r>
      <w:proofErr w:type="spellStart"/>
      <w:r>
        <w:t>the</w:t>
      </w:r>
      <w:proofErr w:type="spellEnd"/>
      <w:r>
        <w:t xml:space="preserve"> thesis </w:t>
      </w:r>
      <w:proofErr w:type="spellStart"/>
      <w:r>
        <w:t>aims</w:t>
      </w:r>
      <w:proofErr w:type="spellEnd"/>
      <w:r>
        <w:t xml:space="preserve"> to map and </w:t>
      </w:r>
      <w:proofErr w:type="spellStart"/>
      <w:r>
        <w:t>identify</w:t>
      </w:r>
      <w:proofErr w:type="spellEnd"/>
      <w:r>
        <w:t xml:space="preserve"> </w:t>
      </w:r>
      <w:proofErr w:type="spellStart"/>
      <w:r>
        <w:t>the</w:t>
      </w:r>
      <w:proofErr w:type="spellEnd"/>
      <w:r>
        <w:t xml:space="preserve"> </w:t>
      </w:r>
      <w:proofErr w:type="spellStart"/>
      <w:r>
        <w:t>functioning</w:t>
      </w:r>
      <w:proofErr w:type="spellEnd"/>
      <w:r>
        <w:t xml:space="preserve"> </w:t>
      </w:r>
      <w:proofErr w:type="spellStart"/>
      <w:r>
        <w:t>of</w:t>
      </w:r>
      <w:proofErr w:type="spellEnd"/>
      <w:r>
        <w:t xml:space="preserve"> </w:t>
      </w:r>
      <w:proofErr w:type="spellStart"/>
      <w:r>
        <w:t>women's</w:t>
      </w:r>
      <w:proofErr w:type="spellEnd"/>
      <w:r>
        <w:t xml:space="preserve"> </w:t>
      </w:r>
      <w:proofErr w:type="spellStart"/>
      <w:r>
        <w:t>empowerment</w:t>
      </w:r>
      <w:proofErr w:type="spellEnd"/>
      <w:r>
        <w:t xml:space="preserve"> </w:t>
      </w:r>
      <w:proofErr w:type="spellStart"/>
      <w:r>
        <w:t>within</w:t>
      </w:r>
      <w:proofErr w:type="spellEnd"/>
      <w:r>
        <w:t xml:space="preserve"> </w:t>
      </w:r>
      <w:proofErr w:type="spellStart"/>
      <w:r>
        <w:t>the</w:t>
      </w:r>
      <w:proofErr w:type="spellEnd"/>
      <w:r>
        <w:t xml:space="preserve"> </w:t>
      </w:r>
      <w:proofErr w:type="spellStart"/>
      <w:r>
        <w:t>community</w:t>
      </w:r>
      <w:proofErr w:type="spellEnd"/>
      <w:r>
        <w:t xml:space="preserve"> in Zanzibar. </w:t>
      </w:r>
      <w:proofErr w:type="spellStart"/>
      <w:r>
        <w:t>The</w:t>
      </w:r>
      <w:proofErr w:type="spellEnd"/>
      <w:r>
        <w:t xml:space="preserve"> </w:t>
      </w:r>
      <w:proofErr w:type="spellStart"/>
      <w:r>
        <w:t>different</w:t>
      </w:r>
      <w:proofErr w:type="spellEnd"/>
      <w:r>
        <w:t xml:space="preserve"> </w:t>
      </w:r>
      <w:proofErr w:type="spellStart"/>
      <w:r>
        <w:t>sections</w:t>
      </w:r>
      <w:proofErr w:type="spellEnd"/>
      <w:r>
        <w:t xml:space="preserve"> are </w:t>
      </w:r>
      <w:proofErr w:type="spellStart"/>
      <w:r>
        <w:t>based</w:t>
      </w:r>
      <w:proofErr w:type="spellEnd"/>
      <w:r>
        <w:t xml:space="preserve"> on </w:t>
      </w:r>
      <w:proofErr w:type="spellStart"/>
      <w:r>
        <w:t>compilations</w:t>
      </w:r>
      <w:proofErr w:type="spellEnd"/>
      <w:r>
        <w:t xml:space="preserve"> </w:t>
      </w:r>
      <w:proofErr w:type="spellStart"/>
      <w:r>
        <w:t>from</w:t>
      </w:r>
      <w:proofErr w:type="spellEnd"/>
      <w:r>
        <w:t xml:space="preserve"> </w:t>
      </w:r>
      <w:proofErr w:type="spellStart"/>
      <w:r>
        <w:t>literature</w:t>
      </w:r>
      <w:proofErr w:type="spellEnd"/>
      <w:r>
        <w:t xml:space="preserve"> and internet </w:t>
      </w:r>
      <w:proofErr w:type="spellStart"/>
      <w:r>
        <w:t>sources</w:t>
      </w:r>
      <w:proofErr w:type="spellEnd"/>
      <w:r>
        <w:t>.</w:t>
      </w:r>
    </w:p>
    <w:p w14:paraId="7847B35D" w14:textId="77777777" w:rsidR="009D6F30" w:rsidRDefault="009D6F30" w:rsidP="009D6F30">
      <w:pPr>
        <w:pStyle w:val="AP-Odstaveczapedlem"/>
      </w:pPr>
      <w:r>
        <w:t xml:space="preserve">And in </w:t>
      </w:r>
      <w:proofErr w:type="spellStart"/>
      <w:r>
        <w:t>the</w:t>
      </w:r>
      <w:proofErr w:type="spellEnd"/>
      <w:r>
        <w:t xml:space="preserve"> </w:t>
      </w:r>
      <w:proofErr w:type="spellStart"/>
      <w:r>
        <w:t>practical</w:t>
      </w:r>
      <w:proofErr w:type="spellEnd"/>
      <w:r>
        <w:t xml:space="preserve"> part in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a </w:t>
      </w:r>
      <w:proofErr w:type="spellStart"/>
      <w:r>
        <w:t>project</w:t>
      </w:r>
      <w:proofErr w:type="spellEnd"/>
      <w:r>
        <w:t xml:space="preserve">, </w:t>
      </w:r>
      <w:proofErr w:type="spellStart"/>
      <w:r>
        <w:t>the</w:t>
      </w:r>
      <w:proofErr w:type="spellEnd"/>
      <w:r>
        <w:t xml:space="preserve"> </w:t>
      </w:r>
      <w:proofErr w:type="spellStart"/>
      <w:r>
        <w:t>aim</w:t>
      </w:r>
      <w:proofErr w:type="spellEnd"/>
      <w:r>
        <w:t xml:space="preserve"> </w:t>
      </w:r>
      <w:proofErr w:type="spellStart"/>
      <w:r>
        <w:t>is</w:t>
      </w:r>
      <w:proofErr w:type="spellEnd"/>
      <w:r>
        <w:t xml:space="preserve"> to </w:t>
      </w:r>
      <w:proofErr w:type="spellStart"/>
      <w:r>
        <w:t>increase</w:t>
      </w:r>
      <w:proofErr w:type="spellEnd"/>
      <w:r>
        <w:t xml:space="preserve"> </w:t>
      </w:r>
      <w:proofErr w:type="spellStart"/>
      <w:r>
        <w:t>women's</w:t>
      </w:r>
      <w:proofErr w:type="spellEnd"/>
      <w:r>
        <w:t xml:space="preserve"> </w:t>
      </w:r>
      <w:proofErr w:type="spellStart"/>
      <w:r>
        <w:t>empowerment</w:t>
      </w:r>
      <w:proofErr w:type="spellEnd"/>
      <w:r>
        <w:t xml:space="preserve"> </w:t>
      </w:r>
      <w:proofErr w:type="spellStart"/>
      <w:r>
        <w:t>through</w:t>
      </w:r>
      <w:proofErr w:type="spellEnd"/>
      <w:r>
        <w:t xml:space="preserve"> </w:t>
      </w:r>
      <w:proofErr w:type="spellStart"/>
      <w:r>
        <w:t>participation</w:t>
      </w:r>
      <w:proofErr w:type="spellEnd"/>
      <w:r>
        <w:t xml:space="preserve"> in a </w:t>
      </w:r>
      <w:proofErr w:type="spellStart"/>
      <w:r>
        <w:t>women's</w:t>
      </w:r>
      <w:proofErr w:type="spellEnd"/>
      <w:r>
        <w:t xml:space="preserve"> </w:t>
      </w:r>
      <w:proofErr w:type="spellStart"/>
      <w:r>
        <w:t>football</w:t>
      </w:r>
      <w:proofErr w:type="spellEnd"/>
      <w:r>
        <w:t xml:space="preserve"> team. In </w:t>
      </w:r>
      <w:proofErr w:type="spellStart"/>
      <w:r>
        <w:t>this</w:t>
      </w:r>
      <w:proofErr w:type="spellEnd"/>
      <w:r>
        <w:t xml:space="preserve"> </w:t>
      </w:r>
      <w:proofErr w:type="spellStart"/>
      <w:r>
        <w:t>section</w:t>
      </w:r>
      <w:proofErr w:type="spellEnd"/>
      <w:r>
        <w:t xml:space="preserve">, a </w:t>
      </w:r>
      <w:proofErr w:type="spellStart"/>
      <w:r>
        <w:t>project</w:t>
      </w:r>
      <w:proofErr w:type="spellEnd"/>
      <w:r>
        <w:t xml:space="preserve"> </w:t>
      </w:r>
      <w:proofErr w:type="spellStart"/>
      <w:r>
        <w:t>will</w:t>
      </w:r>
      <w:proofErr w:type="spellEnd"/>
      <w:r>
        <w:t xml:space="preserve"> </w:t>
      </w:r>
      <w:proofErr w:type="spellStart"/>
      <w:r>
        <w:t>be</w:t>
      </w:r>
      <w:proofErr w:type="spellEnd"/>
      <w:r>
        <w:t xml:space="preserve"> </w:t>
      </w:r>
      <w:proofErr w:type="spellStart"/>
      <w:r>
        <w:t>presented</w:t>
      </w:r>
      <w:proofErr w:type="spellEnd"/>
      <w:r>
        <w:t xml:space="preserve"> </w:t>
      </w:r>
      <w:proofErr w:type="spellStart"/>
      <w:r>
        <w:t>that</w:t>
      </w:r>
      <w:proofErr w:type="spellEnd"/>
      <w:r>
        <w:t xml:space="preserve"> </w:t>
      </w:r>
      <w:proofErr w:type="spellStart"/>
      <w:r>
        <w:t>will</w:t>
      </w:r>
      <w:proofErr w:type="spellEnd"/>
      <w:r>
        <w:t xml:space="preserve"> </w:t>
      </w:r>
      <w:proofErr w:type="spellStart"/>
      <w:r>
        <w:t>address</w:t>
      </w:r>
      <w:proofErr w:type="spellEnd"/>
      <w:r>
        <w:t xml:space="preserve"> </w:t>
      </w:r>
      <w:proofErr w:type="spellStart"/>
      <w:r>
        <w:t>empowerment</w:t>
      </w:r>
      <w:proofErr w:type="spellEnd"/>
      <w:r>
        <w:t xml:space="preserve"> in </w:t>
      </w:r>
      <w:proofErr w:type="spellStart"/>
      <w:r>
        <w:t>the</w:t>
      </w:r>
      <w:proofErr w:type="spellEnd"/>
      <w:r>
        <w:t xml:space="preserve"> </w:t>
      </w:r>
      <w:proofErr w:type="spellStart"/>
      <w:r>
        <w:t>form</w:t>
      </w:r>
      <w:proofErr w:type="spellEnd"/>
      <w:r>
        <w:t xml:space="preserve"> </w:t>
      </w:r>
      <w:proofErr w:type="spellStart"/>
      <w:r>
        <w:t>of</w:t>
      </w:r>
      <w:proofErr w:type="spellEnd"/>
      <w:r>
        <w:t xml:space="preserve"> </w:t>
      </w:r>
      <w:proofErr w:type="spellStart"/>
      <w:r>
        <w:t>increasing</w:t>
      </w:r>
      <w:proofErr w:type="spellEnd"/>
      <w:r>
        <w:t xml:space="preserve"> </w:t>
      </w:r>
      <w:proofErr w:type="spellStart"/>
      <w:r>
        <w:t>self-reliance</w:t>
      </w:r>
      <w:proofErr w:type="spellEnd"/>
      <w:r>
        <w:t xml:space="preserve"> in </w:t>
      </w:r>
      <w:proofErr w:type="spellStart"/>
      <w:r>
        <w:t>girls</w:t>
      </w:r>
      <w:proofErr w:type="spellEnd"/>
      <w:r>
        <w:t xml:space="preserve">, </w:t>
      </w:r>
      <w:proofErr w:type="spellStart"/>
      <w:r>
        <w:t>building</w:t>
      </w:r>
      <w:proofErr w:type="spellEnd"/>
      <w:r>
        <w:t xml:space="preserve"> </w:t>
      </w:r>
      <w:proofErr w:type="spellStart"/>
      <w:r>
        <w:t>girls</w:t>
      </w:r>
      <w:proofErr w:type="spellEnd"/>
      <w:r>
        <w:t xml:space="preserve">' </w:t>
      </w:r>
      <w:proofErr w:type="spellStart"/>
      <w:r>
        <w:t>self</w:t>
      </w:r>
      <w:proofErr w:type="spellEnd"/>
      <w:r>
        <w:t xml:space="preserve">-identity and </w:t>
      </w:r>
      <w:proofErr w:type="spellStart"/>
      <w:r>
        <w:t>preventing</w:t>
      </w:r>
      <w:proofErr w:type="spellEnd"/>
      <w:r>
        <w:t xml:space="preserve"> </w:t>
      </w:r>
      <w:proofErr w:type="spellStart"/>
      <w:r>
        <w:t>powerlessness</w:t>
      </w:r>
      <w:proofErr w:type="spellEnd"/>
      <w:r>
        <w:t xml:space="preserve">, </w:t>
      </w:r>
      <w:proofErr w:type="spellStart"/>
      <w:r>
        <w:t>all</w:t>
      </w:r>
      <w:proofErr w:type="spellEnd"/>
      <w:r>
        <w:t xml:space="preserve"> </w:t>
      </w:r>
      <w:proofErr w:type="spellStart"/>
      <w:r>
        <w:t>through</w:t>
      </w:r>
      <w:proofErr w:type="spellEnd"/>
      <w:r>
        <w:t xml:space="preserve"> </w:t>
      </w:r>
      <w:proofErr w:type="spellStart"/>
      <w:r>
        <w:t>participation</w:t>
      </w:r>
      <w:proofErr w:type="spellEnd"/>
      <w:r>
        <w:t xml:space="preserve"> in a </w:t>
      </w:r>
      <w:proofErr w:type="spellStart"/>
      <w:r>
        <w:t>women's</w:t>
      </w:r>
      <w:proofErr w:type="spellEnd"/>
      <w:r>
        <w:t xml:space="preserve"> </w:t>
      </w:r>
      <w:proofErr w:type="spellStart"/>
      <w:r>
        <w:t>football</w:t>
      </w:r>
      <w:proofErr w:type="spellEnd"/>
      <w:r>
        <w:t xml:space="preserve"> team.</w:t>
      </w:r>
    </w:p>
    <w:p w14:paraId="2F36CDF2" w14:textId="71B8F530" w:rsidR="00A4664E" w:rsidRDefault="009D6F30" w:rsidP="009D6F30">
      <w:pPr>
        <w:pStyle w:val="AP-Odstaveczapedlem"/>
      </w:pPr>
      <w:proofErr w:type="spellStart"/>
      <w:r>
        <w:t>Within</w:t>
      </w:r>
      <w:proofErr w:type="spellEnd"/>
      <w:r>
        <w:t xml:space="preserve"> </w:t>
      </w:r>
      <w:proofErr w:type="spellStart"/>
      <w:r>
        <w:t>the</w:t>
      </w:r>
      <w:proofErr w:type="spellEnd"/>
      <w:r>
        <w:t xml:space="preserve"> thesis, I </w:t>
      </w:r>
      <w:proofErr w:type="spellStart"/>
      <w:r>
        <w:t>specify</w:t>
      </w:r>
      <w:proofErr w:type="spellEnd"/>
      <w:r>
        <w:t xml:space="preserve"> and </w:t>
      </w:r>
      <w:proofErr w:type="spellStart"/>
      <w:r>
        <w:t>introduce</w:t>
      </w:r>
      <w:proofErr w:type="spellEnd"/>
      <w:r>
        <w:t xml:space="preserve"> </w:t>
      </w:r>
      <w:proofErr w:type="spellStart"/>
      <w:r>
        <w:t>themes</w:t>
      </w:r>
      <w:proofErr w:type="spellEnd"/>
      <w:r>
        <w:t xml:space="preserve"> such as: </w:t>
      </w:r>
      <w:proofErr w:type="spellStart"/>
      <w:r>
        <w:t>community</w:t>
      </w:r>
      <w:proofErr w:type="spellEnd"/>
      <w:r>
        <w:t xml:space="preserve">, </w:t>
      </w:r>
      <w:proofErr w:type="spellStart"/>
      <w:r>
        <w:t>community</w:t>
      </w:r>
      <w:proofErr w:type="spellEnd"/>
      <w:r>
        <w:t xml:space="preserve"> </w:t>
      </w:r>
      <w:proofErr w:type="spellStart"/>
      <w:r>
        <w:t>work</w:t>
      </w:r>
      <w:proofErr w:type="spellEnd"/>
      <w:r>
        <w:t xml:space="preserve">, </w:t>
      </w:r>
      <w:proofErr w:type="spellStart"/>
      <w:r>
        <w:t>feminism</w:t>
      </w:r>
      <w:proofErr w:type="spellEnd"/>
      <w:r>
        <w:t xml:space="preserve"> in </w:t>
      </w:r>
      <w:proofErr w:type="spellStart"/>
      <w:r>
        <w:t>social</w:t>
      </w:r>
      <w:proofErr w:type="spellEnd"/>
      <w:r>
        <w:t xml:space="preserve"> </w:t>
      </w:r>
      <w:proofErr w:type="spellStart"/>
      <w:r>
        <w:t>work</w:t>
      </w:r>
      <w:proofErr w:type="spellEnd"/>
      <w:r>
        <w:t xml:space="preserve">, </w:t>
      </w:r>
      <w:proofErr w:type="spellStart"/>
      <w:r>
        <w:t>social</w:t>
      </w:r>
      <w:proofErr w:type="spellEnd"/>
      <w:r>
        <w:t xml:space="preserve"> </w:t>
      </w:r>
      <w:proofErr w:type="spellStart"/>
      <w:r>
        <w:t>capital</w:t>
      </w:r>
      <w:proofErr w:type="spellEnd"/>
      <w:r>
        <w:t xml:space="preserve">, </w:t>
      </w:r>
      <w:proofErr w:type="spellStart"/>
      <w:r>
        <w:t>empowerment</w:t>
      </w:r>
      <w:proofErr w:type="spellEnd"/>
      <w:r>
        <w:t xml:space="preserve">, </w:t>
      </w:r>
      <w:proofErr w:type="spellStart"/>
      <w:r>
        <w:t>participation</w:t>
      </w:r>
      <w:proofErr w:type="spellEnd"/>
      <w:r>
        <w:t xml:space="preserve">, </w:t>
      </w:r>
      <w:proofErr w:type="spellStart"/>
      <w:r>
        <w:t>discrimination</w:t>
      </w:r>
      <w:proofErr w:type="spellEnd"/>
      <w:r>
        <w:t xml:space="preserve">, gender </w:t>
      </w:r>
      <w:proofErr w:type="spellStart"/>
      <w:r>
        <w:t>inequality</w:t>
      </w:r>
      <w:proofErr w:type="spellEnd"/>
      <w:r>
        <w:t xml:space="preserve">, </w:t>
      </w:r>
      <w:proofErr w:type="spellStart"/>
      <w:r>
        <w:t>self-sufficiency</w:t>
      </w:r>
      <w:proofErr w:type="spellEnd"/>
      <w:r>
        <w:t xml:space="preserve">, </w:t>
      </w:r>
      <w:proofErr w:type="spellStart"/>
      <w:r>
        <w:t>self</w:t>
      </w:r>
      <w:proofErr w:type="spellEnd"/>
      <w:r>
        <w:t xml:space="preserve">-identity, </w:t>
      </w:r>
      <w:proofErr w:type="spellStart"/>
      <w:r>
        <w:t>powerlessness</w:t>
      </w:r>
      <w:proofErr w:type="spellEnd"/>
      <w:r>
        <w:t>.</w:t>
      </w:r>
    </w:p>
    <w:p w14:paraId="7A8BDBB2" w14:textId="33EFF13F" w:rsidR="00C301E7" w:rsidRDefault="00A4664E" w:rsidP="00666E9E">
      <w:pPr>
        <w:pStyle w:val="AP-Odstaveczapedlem"/>
      </w:pPr>
      <w:proofErr w:type="spellStart"/>
      <w:r>
        <w:t>Keywords</w:t>
      </w:r>
      <w:proofErr w:type="spellEnd"/>
      <w:r>
        <w:t>:</w:t>
      </w:r>
      <w:r w:rsidR="00FF1395">
        <w:t xml:space="preserve"> </w:t>
      </w:r>
      <w:proofErr w:type="spellStart"/>
      <w:r>
        <w:t>community</w:t>
      </w:r>
      <w:proofErr w:type="spellEnd"/>
      <w:r>
        <w:t xml:space="preserve"> </w:t>
      </w:r>
      <w:proofErr w:type="spellStart"/>
      <w:r>
        <w:t>work</w:t>
      </w:r>
      <w:proofErr w:type="spellEnd"/>
      <w:r>
        <w:t xml:space="preserve">, </w:t>
      </w:r>
      <w:proofErr w:type="spellStart"/>
      <w:r>
        <w:t>feminism</w:t>
      </w:r>
      <w:proofErr w:type="spellEnd"/>
      <w:r w:rsidR="00B53F92">
        <w:t xml:space="preserve"> in </w:t>
      </w:r>
      <w:proofErr w:type="spellStart"/>
      <w:r>
        <w:t>social</w:t>
      </w:r>
      <w:proofErr w:type="spellEnd"/>
      <w:r>
        <w:t xml:space="preserve"> </w:t>
      </w:r>
      <w:proofErr w:type="spellStart"/>
      <w:r>
        <w:t>work</w:t>
      </w:r>
      <w:proofErr w:type="spellEnd"/>
      <w:r>
        <w:t xml:space="preserve">, </w:t>
      </w:r>
      <w:proofErr w:type="spellStart"/>
      <w:r>
        <w:t>empowerment</w:t>
      </w:r>
      <w:proofErr w:type="spellEnd"/>
      <w:r>
        <w:t xml:space="preserve">, </w:t>
      </w:r>
      <w:proofErr w:type="spellStart"/>
      <w:r>
        <w:t>participation</w:t>
      </w:r>
      <w:proofErr w:type="spellEnd"/>
      <w:r>
        <w:t xml:space="preserve">, </w:t>
      </w:r>
      <w:proofErr w:type="spellStart"/>
      <w:r>
        <w:t>discrimination</w:t>
      </w:r>
      <w:proofErr w:type="spellEnd"/>
      <w:r>
        <w:t xml:space="preserve">, gender </w:t>
      </w:r>
      <w:proofErr w:type="spellStart"/>
      <w:r>
        <w:t>inequality</w:t>
      </w:r>
      <w:proofErr w:type="spellEnd"/>
      <w:r w:rsidR="00AE7BFA">
        <w:t xml:space="preserve">, </w:t>
      </w:r>
      <w:proofErr w:type="spellStart"/>
      <w:r w:rsidR="009D6F30" w:rsidRPr="009D6F30">
        <w:t>self-sufficiency</w:t>
      </w:r>
      <w:proofErr w:type="spellEnd"/>
      <w:r w:rsidR="009D6F30" w:rsidRPr="009D6F30">
        <w:t xml:space="preserve">, </w:t>
      </w:r>
      <w:proofErr w:type="spellStart"/>
      <w:r w:rsidR="009D6F30" w:rsidRPr="009D6F30">
        <w:t>self</w:t>
      </w:r>
      <w:proofErr w:type="spellEnd"/>
      <w:r w:rsidR="009D6F30" w:rsidRPr="009D6F30">
        <w:t xml:space="preserve">-identity, </w:t>
      </w:r>
      <w:proofErr w:type="spellStart"/>
      <w:r w:rsidR="009D6F30" w:rsidRPr="009D6F30">
        <w:t>powerlessness</w:t>
      </w:r>
      <w:proofErr w:type="spellEnd"/>
      <w:r w:rsidR="009D6F30">
        <w:t xml:space="preserve">, </w:t>
      </w:r>
      <w:proofErr w:type="spellStart"/>
      <w:r w:rsidR="00AE7BFA">
        <w:t>Tanzania</w:t>
      </w:r>
      <w:proofErr w:type="spellEnd"/>
      <w:r w:rsidR="00AE7BFA">
        <w:t>, Zanzibar</w:t>
      </w:r>
    </w:p>
    <w:sectPr w:rsidR="00C301E7" w:rsidSect="005B4C01">
      <w:type w:val="oddPage"/>
      <w:pgSz w:w="11906" w:h="16838" w:code="9"/>
      <w:pgMar w:top="1418" w:right="1418" w:bottom="1418"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42CE6" w14:textId="77777777" w:rsidR="00065DAD" w:rsidRDefault="00065DAD" w:rsidP="00B87D8B">
      <w:pPr>
        <w:spacing w:line="240" w:lineRule="auto"/>
      </w:pPr>
      <w:r>
        <w:separator/>
      </w:r>
    </w:p>
  </w:endnote>
  <w:endnote w:type="continuationSeparator" w:id="0">
    <w:p w14:paraId="6F902C87" w14:textId="77777777" w:rsidR="00065DAD" w:rsidRDefault="00065DAD" w:rsidP="00B87D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1A58" w14:textId="77777777" w:rsidR="00FE0274" w:rsidRDefault="00FE027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B584" w14:textId="77777777" w:rsidR="00FE0274" w:rsidRDefault="00FE0274" w:rsidP="00AD7946">
    <w:pPr>
      <w:pStyle w:val="Zpat"/>
      <w:jc w:val="center"/>
    </w:pPr>
    <w:r>
      <w:fldChar w:fldCharType="begin"/>
    </w:r>
    <w:r>
      <w:instrText>PAGE   \* MERGEFORMAT</w:instrText>
    </w:r>
    <w:r>
      <w:fldChar w:fldCharType="separate"/>
    </w:r>
    <w:r>
      <w:rPr>
        <w:noProof/>
      </w:rPr>
      <w:t>18</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3761C" w14:textId="77777777" w:rsidR="00FE0274" w:rsidRDefault="00FE0274" w:rsidP="00AD7946">
    <w:pPr>
      <w:pStyle w:val="Zpat"/>
      <w:jc w:val="center"/>
    </w:pPr>
    <w:r>
      <w:fldChar w:fldCharType="begin"/>
    </w:r>
    <w:r>
      <w:instrText>PAGE   \* MERGEFORMAT</w:instrText>
    </w:r>
    <w:r>
      <w:fldChar w:fldCharType="separate"/>
    </w:r>
    <w:r>
      <w:rPr>
        <w:noProof/>
      </w:rPr>
      <w:t>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EE56" w14:textId="77777777" w:rsidR="00065DAD" w:rsidRDefault="00065DAD" w:rsidP="00B87D8B">
      <w:pPr>
        <w:spacing w:line="240" w:lineRule="auto"/>
      </w:pPr>
      <w:r>
        <w:separator/>
      </w:r>
    </w:p>
  </w:footnote>
  <w:footnote w:type="continuationSeparator" w:id="0">
    <w:p w14:paraId="1C244DE2" w14:textId="77777777" w:rsidR="00065DAD" w:rsidRPr="00C92EB2" w:rsidRDefault="00065DAD" w:rsidP="00C92EB2">
      <w:pPr>
        <w:pStyle w:val="Zpat"/>
      </w:pPr>
      <w:r>
        <w:continuationSeparator/>
      </w:r>
    </w:p>
  </w:footnote>
  <w:footnote w:type="continuationNotice" w:id="1">
    <w:p w14:paraId="3F62A51E" w14:textId="77777777" w:rsidR="00065DAD" w:rsidRPr="00C92EB2" w:rsidRDefault="00065DAD" w:rsidP="001C718E">
      <w:pPr>
        <w:pStyle w:val="Zpat"/>
      </w:pPr>
    </w:p>
  </w:footnote>
  <w:footnote w:id="2">
    <w:p w14:paraId="2533E2CF" w14:textId="66D192DF" w:rsidR="004A4672" w:rsidRPr="00B61E9F" w:rsidRDefault="002D70A1" w:rsidP="000E469D">
      <w:pPr>
        <w:pStyle w:val="Textpoznpodarou"/>
        <w:ind w:left="0" w:firstLine="0"/>
      </w:pPr>
      <w:r>
        <w:rPr>
          <w:rStyle w:val="Znakapoznpodarou"/>
        </w:rPr>
        <w:footnoteRef/>
      </w:r>
      <w:r w:rsidR="000E469D">
        <w:t xml:space="preserve">Dostupné z: </w:t>
      </w:r>
      <w:r w:rsidR="00B61E9F" w:rsidRPr="00B61E9F">
        <w:t>https://www.ecologyandsociety.org/vol23/iss2/art34/#Empowermentf</w:t>
      </w:r>
    </w:p>
  </w:footnote>
  <w:footnote w:id="3">
    <w:p w14:paraId="4226B049" w14:textId="4866D6C8" w:rsidR="004A4672" w:rsidRPr="00B61E9F" w:rsidRDefault="004A4672" w:rsidP="004A4672">
      <w:pPr>
        <w:pStyle w:val="Textpoznpodarou"/>
      </w:pPr>
      <w:r w:rsidRPr="00B61E9F">
        <w:rPr>
          <w:rStyle w:val="Znakapoznpodarou"/>
        </w:rPr>
        <w:footnoteRef/>
      </w:r>
      <w:r w:rsidR="000E469D">
        <w:t xml:space="preserve">Dostupné z: </w:t>
      </w:r>
      <w:r w:rsidR="002D70A1" w:rsidRPr="002D70A1">
        <w:t>https://www.tandfonline.com/doi/full/10.1080/10705422.2016.1201784</w:t>
      </w:r>
    </w:p>
  </w:footnote>
  <w:footnote w:id="4">
    <w:p w14:paraId="47CCDE89" w14:textId="1106E26E" w:rsidR="004A4672" w:rsidRDefault="004A4672">
      <w:pPr>
        <w:pStyle w:val="Textpoznpodarou"/>
      </w:pPr>
      <w:r w:rsidRPr="00B61E9F">
        <w:rPr>
          <w:rStyle w:val="Znakapoznpodarou"/>
        </w:rPr>
        <w:footnoteRef/>
      </w:r>
      <w:r w:rsidR="000E469D">
        <w:t xml:space="preserve">Dostupné z: </w:t>
      </w:r>
      <w:r w:rsidR="002D70A1" w:rsidRPr="00B61E9F">
        <w:t>https://repository.up.ac.za/bitstream/handle/2263/65580/Masamba_Intra_2018.pdf?sequence=1&amp;isAllowed=y</w:t>
      </w:r>
    </w:p>
  </w:footnote>
  <w:footnote w:id="5">
    <w:p w14:paraId="6FA06BD4" w14:textId="37F2956C" w:rsidR="00B61E9F" w:rsidRDefault="00B61E9F">
      <w:pPr>
        <w:pStyle w:val="Textpoznpodarou"/>
      </w:pPr>
      <w:r>
        <w:rPr>
          <w:rStyle w:val="Znakapoznpodarou"/>
        </w:rPr>
        <w:footnoteRef/>
      </w:r>
      <w:r w:rsidR="000E469D">
        <w:t xml:space="preserve">Dostupné z: </w:t>
      </w:r>
      <w:r w:rsidR="002D70A1" w:rsidRPr="002D70A1">
        <w:t>https://theses.ncl.ac.uk/jspui/bitstream/10443/5168/1/Othman%20M%20FINAL%20THESIS.pdf</w:t>
      </w:r>
    </w:p>
  </w:footnote>
  <w:footnote w:id="6">
    <w:p w14:paraId="3D8F69F8" w14:textId="64162E4F" w:rsidR="00B61E9F" w:rsidRDefault="00B61E9F">
      <w:pPr>
        <w:pStyle w:val="Textpoznpodarou"/>
      </w:pPr>
      <w:r>
        <w:rPr>
          <w:rStyle w:val="Znakapoznpodarou"/>
        </w:rPr>
        <w:footnoteRef/>
      </w:r>
      <w:r w:rsidR="000E469D">
        <w:t xml:space="preserve">Dostupné z: </w:t>
      </w:r>
      <w:r w:rsidR="002D70A1" w:rsidRPr="002D70A1">
        <w:t>https://www.cpahq.org/media/eldnym0h/theparliamentarian2019issuefourcoverfinalonlinesingle-2.pdf</w:t>
      </w:r>
    </w:p>
  </w:footnote>
  <w:footnote w:id="7">
    <w:p w14:paraId="62E1A34A" w14:textId="7EEF56D9" w:rsidR="007D3515" w:rsidRDefault="007D3515">
      <w:pPr>
        <w:pStyle w:val="Textpoznpodarou"/>
      </w:pPr>
      <w:r>
        <w:rPr>
          <w:rStyle w:val="Znakapoznpodarou"/>
        </w:rPr>
        <w:footnoteRef/>
      </w:r>
      <w:r>
        <w:t xml:space="preserve"> Stránky organizace PDS Zanzibar, dostupné z: </w:t>
      </w:r>
      <w:hyperlink r:id="rId1" w:history="1">
        <w:r w:rsidRPr="00880C6B">
          <w:rPr>
            <w:rStyle w:val="Hypertextovodkaz"/>
          </w:rPr>
          <w:t>https://pdszanzibar.org/</w:t>
        </w:r>
      </w:hyperlink>
      <w:r>
        <w:t xml:space="preserve"> </w:t>
      </w:r>
    </w:p>
  </w:footnote>
  <w:footnote w:id="8">
    <w:p w14:paraId="707EDF95" w14:textId="73A7C286" w:rsidR="00E7454D" w:rsidRDefault="00E7454D">
      <w:pPr>
        <w:pStyle w:val="Textpoznpodarou"/>
      </w:pPr>
      <w:r>
        <w:rPr>
          <w:rStyle w:val="Znakapoznpodarou"/>
        </w:rPr>
        <w:footnoteRef/>
      </w:r>
      <w:r>
        <w:t xml:space="preserve"> Dostupné z: </w:t>
      </w:r>
      <w:r w:rsidRPr="00E7454D">
        <w:t>https://pdszanzibar.org/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95D1" w14:textId="79306E66" w:rsidR="00FE0274" w:rsidRDefault="00FE0274" w:rsidP="00C03D52">
    <w:pPr>
      <w:pStyle w:val="Zhlav"/>
      <w:spacing w:before="56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3567C" w14:textId="77777777" w:rsidR="00FE0274" w:rsidRDefault="00FE02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20BDB"/>
    <w:multiLevelType w:val="hybridMultilevel"/>
    <w:tmpl w:val="6B400CB6"/>
    <w:lvl w:ilvl="0" w:tplc="688647D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7C066FF"/>
    <w:multiLevelType w:val="hybridMultilevel"/>
    <w:tmpl w:val="DD1654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392C46"/>
    <w:multiLevelType w:val="hybridMultilevel"/>
    <w:tmpl w:val="692EA7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2D682741"/>
    <w:multiLevelType w:val="hybridMultilevel"/>
    <w:tmpl w:val="26A26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395C89"/>
    <w:multiLevelType w:val="hybridMultilevel"/>
    <w:tmpl w:val="E782EE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726369"/>
    <w:multiLevelType w:val="multilevel"/>
    <w:tmpl w:val="95E04A1A"/>
    <w:lvl w:ilvl="0">
      <w:start w:val="1"/>
      <w:numFmt w:val="lowerLetter"/>
      <w:lvlText w:val="%1."/>
      <w:lvlJc w:val="left"/>
      <w:pPr>
        <w:ind w:left="720" w:hanging="36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49C0491"/>
    <w:multiLevelType w:val="multilevel"/>
    <w:tmpl w:val="65F24998"/>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7" w15:restartNumberingAfterBreak="0">
    <w:nsid w:val="39F06353"/>
    <w:multiLevelType w:val="hybridMultilevel"/>
    <w:tmpl w:val="4998BD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D0E08F9"/>
    <w:multiLevelType w:val="hybridMultilevel"/>
    <w:tmpl w:val="C3226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517DB1"/>
    <w:multiLevelType w:val="hybridMultilevel"/>
    <w:tmpl w:val="85E4F1B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3F957000"/>
    <w:multiLevelType w:val="hybridMultilevel"/>
    <w:tmpl w:val="02C808F6"/>
    <w:lvl w:ilvl="0" w:tplc="0405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DA1008"/>
    <w:multiLevelType w:val="hybridMultilevel"/>
    <w:tmpl w:val="39C6E2E4"/>
    <w:lvl w:ilvl="0" w:tplc="C13EE01A">
      <w:start w:val="1"/>
      <w:numFmt w:val="bullet"/>
      <w:pStyle w:val="Odstavecseseznamem"/>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2" w15:restartNumberingAfterBreak="0">
    <w:nsid w:val="4CBA2FF1"/>
    <w:multiLevelType w:val="hybridMultilevel"/>
    <w:tmpl w:val="AD36A43E"/>
    <w:lvl w:ilvl="0" w:tplc="688647DE">
      <w:start w:val="1"/>
      <w:numFmt w:val="decimal"/>
      <w:lvlText w:val="%1."/>
      <w:lvlJc w:val="left"/>
      <w:pPr>
        <w:ind w:left="1004" w:hanging="360"/>
      </w:pPr>
      <w:rPr>
        <w:rFonts w:hint="default"/>
      </w:rPr>
    </w:lvl>
    <w:lvl w:ilvl="1" w:tplc="FFFFFFFF">
      <w:numFmt w:val="bullet"/>
      <w:lvlText w:val="•"/>
      <w:lvlJc w:val="left"/>
      <w:pPr>
        <w:ind w:left="1724" w:hanging="360"/>
      </w:pPr>
      <w:rPr>
        <w:rFonts w:ascii="Times New Roman" w:eastAsia="Times New Roman" w:hAnsi="Times New Roman" w:cs="Times New Roman"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3" w15:restartNumberingAfterBreak="0">
    <w:nsid w:val="4DA16306"/>
    <w:multiLevelType w:val="hybridMultilevel"/>
    <w:tmpl w:val="BF4A06F0"/>
    <w:lvl w:ilvl="0" w:tplc="3F609CC4">
      <w:start w:val="1"/>
      <w:numFmt w:val="bullet"/>
      <w:pStyle w:val="AP-Seznam"/>
      <w:lvlText w:val=""/>
      <w:lvlJc w:val="left"/>
      <w:pPr>
        <w:ind w:left="1004" w:hanging="360"/>
      </w:pPr>
      <w:rPr>
        <w:rFonts w:ascii="Symbol" w:hAnsi="Symbol" w:hint="default"/>
      </w:rPr>
    </w:lvl>
    <w:lvl w:ilvl="1" w:tplc="C05C0ED4">
      <w:numFmt w:val="bullet"/>
      <w:lvlText w:val="•"/>
      <w:lvlJc w:val="left"/>
      <w:pPr>
        <w:ind w:left="1724" w:hanging="360"/>
      </w:pPr>
      <w:rPr>
        <w:rFonts w:ascii="Times New Roman" w:eastAsia="Times New Roman" w:hAnsi="Times New Roman" w:cs="Times New Roman"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522B78CF"/>
    <w:multiLevelType w:val="hybridMultilevel"/>
    <w:tmpl w:val="00FE5110"/>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5" w15:restartNumberingAfterBreak="0">
    <w:nsid w:val="5B6E619B"/>
    <w:multiLevelType w:val="hybridMultilevel"/>
    <w:tmpl w:val="75FCD4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AF760A"/>
    <w:multiLevelType w:val="hybridMultilevel"/>
    <w:tmpl w:val="C97E6A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8D1A91"/>
    <w:multiLevelType w:val="hybridMultilevel"/>
    <w:tmpl w:val="C40EC75E"/>
    <w:lvl w:ilvl="0" w:tplc="292A775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66B277DB"/>
    <w:multiLevelType w:val="multilevel"/>
    <w:tmpl w:val="952EAD82"/>
    <w:lvl w:ilvl="0">
      <w:start w:val="1"/>
      <w:numFmt w:val="decimal"/>
      <w:lvlText w:val="%1."/>
      <w:lvlJc w:val="left"/>
      <w:pPr>
        <w:ind w:left="720" w:hanging="360"/>
      </w:pPr>
      <w:rPr>
        <w:rFonts w:hint="default"/>
      </w:rPr>
    </w:lvl>
    <w:lvl w:ilvl="1">
      <w:start w:val="2"/>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73455E9B"/>
    <w:multiLevelType w:val="hybridMultilevel"/>
    <w:tmpl w:val="9342BC0A"/>
    <w:lvl w:ilvl="0" w:tplc="7F1A70D2">
      <w:start w:val="1"/>
      <w:numFmt w:val="decimal"/>
      <w:lvlText w:val="%1."/>
      <w:lvlJc w:val="left"/>
      <w:pPr>
        <w:ind w:left="1422" w:hanging="85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0" w15:restartNumberingAfterBreak="0">
    <w:nsid w:val="74C50DAE"/>
    <w:multiLevelType w:val="multilevel"/>
    <w:tmpl w:val="04E2AE7E"/>
    <w:lvl w:ilvl="0">
      <w:start w:val="2"/>
      <w:numFmt w:val="decimal"/>
      <w:lvlText w:val="%1"/>
      <w:lvlJc w:val="left"/>
      <w:pPr>
        <w:ind w:left="360" w:hanging="360"/>
      </w:pPr>
      <w:rPr>
        <w:rFonts w:hint="default"/>
      </w:rPr>
    </w:lvl>
    <w:lvl w:ilvl="1">
      <w:start w:val="1"/>
      <w:numFmt w:val="decimal"/>
      <w:lvlText w:val="%1.%2"/>
      <w:lvlJc w:val="left"/>
      <w:pPr>
        <w:ind w:left="1092" w:hanging="360"/>
      </w:pPr>
      <w:rPr>
        <w:rFonts w:hint="default"/>
      </w:rPr>
    </w:lvl>
    <w:lvl w:ilvl="2">
      <w:start w:val="1"/>
      <w:numFmt w:val="decimal"/>
      <w:lvlText w:val="%1.%2.%3"/>
      <w:lvlJc w:val="left"/>
      <w:pPr>
        <w:ind w:left="2184" w:hanging="720"/>
      </w:pPr>
      <w:rPr>
        <w:rFonts w:hint="default"/>
      </w:rPr>
    </w:lvl>
    <w:lvl w:ilvl="3">
      <w:start w:val="1"/>
      <w:numFmt w:val="decimal"/>
      <w:lvlText w:val="%1.%2.%3.%4"/>
      <w:lvlJc w:val="left"/>
      <w:pPr>
        <w:ind w:left="2916" w:hanging="720"/>
      </w:pPr>
      <w:rPr>
        <w:rFonts w:hint="default"/>
      </w:rPr>
    </w:lvl>
    <w:lvl w:ilvl="4">
      <w:start w:val="1"/>
      <w:numFmt w:val="decimal"/>
      <w:lvlText w:val="%1.%2.%3.%4.%5"/>
      <w:lvlJc w:val="left"/>
      <w:pPr>
        <w:ind w:left="4008" w:hanging="1080"/>
      </w:pPr>
      <w:rPr>
        <w:rFonts w:hint="default"/>
      </w:rPr>
    </w:lvl>
    <w:lvl w:ilvl="5">
      <w:start w:val="1"/>
      <w:numFmt w:val="decimal"/>
      <w:lvlText w:val="%1.%2.%3.%4.%5.%6"/>
      <w:lvlJc w:val="left"/>
      <w:pPr>
        <w:ind w:left="4740" w:hanging="1080"/>
      </w:pPr>
      <w:rPr>
        <w:rFonts w:hint="default"/>
      </w:rPr>
    </w:lvl>
    <w:lvl w:ilvl="6">
      <w:start w:val="1"/>
      <w:numFmt w:val="decimal"/>
      <w:lvlText w:val="%1.%2.%3.%4.%5.%6.%7"/>
      <w:lvlJc w:val="left"/>
      <w:pPr>
        <w:ind w:left="5832" w:hanging="1440"/>
      </w:pPr>
      <w:rPr>
        <w:rFonts w:hint="default"/>
      </w:rPr>
    </w:lvl>
    <w:lvl w:ilvl="7">
      <w:start w:val="1"/>
      <w:numFmt w:val="decimal"/>
      <w:lvlText w:val="%1.%2.%3.%4.%5.%6.%7.%8"/>
      <w:lvlJc w:val="left"/>
      <w:pPr>
        <w:ind w:left="6564" w:hanging="1440"/>
      </w:pPr>
      <w:rPr>
        <w:rFonts w:hint="default"/>
      </w:rPr>
    </w:lvl>
    <w:lvl w:ilvl="8">
      <w:start w:val="1"/>
      <w:numFmt w:val="decimal"/>
      <w:lvlText w:val="%1.%2.%3.%4.%5.%6.%7.%8.%9"/>
      <w:lvlJc w:val="left"/>
      <w:pPr>
        <w:ind w:left="7656" w:hanging="1800"/>
      </w:pPr>
      <w:rPr>
        <w:rFonts w:hint="default"/>
      </w:rPr>
    </w:lvl>
  </w:abstractNum>
  <w:num w:numId="1" w16cid:durableId="2028750608">
    <w:abstractNumId w:val="6"/>
  </w:num>
  <w:num w:numId="2" w16cid:durableId="1959531359">
    <w:abstractNumId w:val="17"/>
  </w:num>
  <w:num w:numId="3" w16cid:durableId="81025572">
    <w:abstractNumId w:val="11"/>
  </w:num>
  <w:num w:numId="4" w16cid:durableId="197015412">
    <w:abstractNumId w:val="11"/>
  </w:num>
  <w:num w:numId="5" w16cid:durableId="943535602">
    <w:abstractNumId w:val="11"/>
  </w:num>
  <w:num w:numId="6" w16cid:durableId="699167125">
    <w:abstractNumId w:val="13"/>
  </w:num>
  <w:num w:numId="7" w16cid:durableId="1875120164">
    <w:abstractNumId w:val="11"/>
  </w:num>
  <w:num w:numId="8" w16cid:durableId="4485526">
    <w:abstractNumId w:val="11"/>
  </w:num>
  <w:num w:numId="9" w16cid:durableId="155994054">
    <w:abstractNumId w:val="11"/>
  </w:num>
  <w:num w:numId="10" w16cid:durableId="1109157216">
    <w:abstractNumId w:val="11"/>
  </w:num>
  <w:num w:numId="11" w16cid:durableId="2079090560">
    <w:abstractNumId w:val="11"/>
  </w:num>
  <w:num w:numId="12" w16cid:durableId="435517025">
    <w:abstractNumId w:val="11"/>
  </w:num>
  <w:num w:numId="13" w16cid:durableId="310137852">
    <w:abstractNumId w:val="11"/>
  </w:num>
  <w:num w:numId="14" w16cid:durableId="1447694295">
    <w:abstractNumId w:val="11"/>
  </w:num>
  <w:num w:numId="15" w16cid:durableId="1034037259">
    <w:abstractNumId w:val="11"/>
  </w:num>
  <w:num w:numId="16" w16cid:durableId="1051029461">
    <w:abstractNumId w:val="11"/>
  </w:num>
  <w:num w:numId="17" w16cid:durableId="1273364880">
    <w:abstractNumId w:val="11"/>
  </w:num>
  <w:num w:numId="18" w16cid:durableId="463737345">
    <w:abstractNumId w:val="11"/>
  </w:num>
  <w:num w:numId="19" w16cid:durableId="1038899677">
    <w:abstractNumId w:val="11"/>
  </w:num>
  <w:num w:numId="20" w16cid:durableId="976565205">
    <w:abstractNumId w:val="11"/>
  </w:num>
  <w:num w:numId="21" w16cid:durableId="493187744">
    <w:abstractNumId w:val="11"/>
  </w:num>
  <w:num w:numId="22" w16cid:durableId="1445147689">
    <w:abstractNumId w:val="11"/>
  </w:num>
  <w:num w:numId="23" w16cid:durableId="541943189">
    <w:abstractNumId w:val="11"/>
  </w:num>
  <w:num w:numId="24" w16cid:durableId="1387606591">
    <w:abstractNumId w:val="11"/>
  </w:num>
  <w:num w:numId="25" w16cid:durableId="92865680">
    <w:abstractNumId w:val="9"/>
  </w:num>
  <w:num w:numId="26" w16cid:durableId="1041438919">
    <w:abstractNumId w:val="7"/>
  </w:num>
  <w:num w:numId="27" w16cid:durableId="857698755">
    <w:abstractNumId w:val="8"/>
  </w:num>
  <w:num w:numId="28" w16cid:durableId="800030564">
    <w:abstractNumId w:val="4"/>
  </w:num>
  <w:num w:numId="29" w16cid:durableId="2013675047">
    <w:abstractNumId w:val="2"/>
  </w:num>
  <w:num w:numId="30" w16cid:durableId="1116947495">
    <w:abstractNumId w:val="14"/>
  </w:num>
  <w:num w:numId="31" w16cid:durableId="885410385">
    <w:abstractNumId w:val="19"/>
  </w:num>
  <w:num w:numId="32" w16cid:durableId="1682316547">
    <w:abstractNumId w:val="10"/>
  </w:num>
  <w:num w:numId="33" w16cid:durableId="579409051">
    <w:abstractNumId w:val="0"/>
  </w:num>
  <w:num w:numId="34" w16cid:durableId="1732728956">
    <w:abstractNumId w:val="12"/>
  </w:num>
  <w:num w:numId="35" w16cid:durableId="1897205272">
    <w:abstractNumId w:val="18"/>
  </w:num>
  <w:num w:numId="36" w16cid:durableId="1567960415">
    <w:abstractNumId w:val="16"/>
  </w:num>
  <w:num w:numId="37" w16cid:durableId="1574272970">
    <w:abstractNumId w:val="20"/>
  </w:num>
  <w:num w:numId="38" w16cid:durableId="783112582">
    <w:abstractNumId w:val="15"/>
  </w:num>
  <w:num w:numId="39" w16cid:durableId="1110320207">
    <w:abstractNumId w:val="1"/>
  </w:num>
  <w:num w:numId="40" w16cid:durableId="863060394">
    <w:abstractNumId w:val="3"/>
  </w:num>
  <w:num w:numId="41" w16cid:durableId="183830496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proofState w:spelling="clean"/>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3"/>
  <w:defaultTabStop w:val="709"/>
  <w:hyphenationZone w:val="425"/>
  <w:evenAndOddHeaders/>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F45"/>
    <w:rsid w:val="0000139D"/>
    <w:rsid w:val="00001C15"/>
    <w:rsid w:val="00005FE5"/>
    <w:rsid w:val="000064F2"/>
    <w:rsid w:val="00010155"/>
    <w:rsid w:val="00010651"/>
    <w:rsid w:val="00014C61"/>
    <w:rsid w:val="00021D12"/>
    <w:rsid w:val="00022251"/>
    <w:rsid w:val="00022670"/>
    <w:rsid w:val="000262D1"/>
    <w:rsid w:val="00027DF1"/>
    <w:rsid w:val="00030702"/>
    <w:rsid w:val="000316A9"/>
    <w:rsid w:val="00031983"/>
    <w:rsid w:val="00033895"/>
    <w:rsid w:val="00034FA2"/>
    <w:rsid w:val="00035C29"/>
    <w:rsid w:val="00035E80"/>
    <w:rsid w:val="00036033"/>
    <w:rsid w:val="000368DA"/>
    <w:rsid w:val="00044349"/>
    <w:rsid w:val="0004537C"/>
    <w:rsid w:val="000500C1"/>
    <w:rsid w:val="000557E1"/>
    <w:rsid w:val="00057E0C"/>
    <w:rsid w:val="00060ACA"/>
    <w:rsid w:val="000613CA"/>
    <w:rsid w:val="00063C11"/>
    <w:rsid w:val="00064642"/>
    <w:rsid w:val="000650C8"/>
    <w:rsid w:val="00065DAD"/>
    <w:rsid w:val="00066B47"/>
    <w:rsid w:val="000704FD"/>
    <w:rsid w:val="00070747"/>
    <w:rsid w:val="00070955"/>
    <w:rsid w:val="00071E47"/>
    <w:rsid w:val="00072405"/>
    <w:rsid w:val="000729C9"/>
    <w:rsid w:val="00072E8B"/>
    <w:rsid w:val="00074293"/>
    <w:rsid w:val="0007492A"/>
    <w:rsid w:val="00074E72"/>
    <w:rsid w:val="000802EE"/>
    <w:rsid w:val="00080F97"/>
    <w:rsid w:val="00081666"/>
    <w:rsid w:val="00081717"/>
    <w:rsid w:val="00081829"/>
    <w:rsid w:val="0008485C"/>
    <w:rsid w:val="00084BDA"/>
    <w:rsid w:val="00085369"/>
    <w:rsid w:val="00085596"/>
    <w:rsid w:val="00086DFF"/>
    <w:rsid w:val="00087213"/>
    <w:rsid w:val="0009209C"/>
    <w:rsid w:val="00094A1B"/>
    <w:rsid w:val="00096AC9"/>
    <w:rsid w:val="000A060A"/>
    <w:rsid w:val="000A23F8"/>
    <w:rsid w:val="000A2A8A"/>
    <w:rsid w:val="000A2BC3"/>
    <w:rsid w:val="000A47B1"/>
    <w:rsid w:val="000A510D"/>
    <w:rsid w:val="000A5500"/>
    <w:rsid w:val="000A5650"/>
    <w:rsid w:val="000A71CF"/>
    <w:rsid w:val="000B021A"/>
    <w:rsid w:val="000B4E20"/>
    <w:rsid w:val="000C1AD1"/>
    <w:rsid w:val="000C5DC5"/>
    <w:rsid w:val="000C7479"/>
    <w:rsid w:val="000C7961"/>
    <w:rsid w:val="000C7EBE"/>
    <w:rsid w:val="000D0FC5"/>
    <w:rsid w:val="000D170D"/>
    <w:rsid w:val="000D4F38"/>
    <w:rsid w:val="000D6BE1"/>
    <w:rsid w:val="000D7290"/>
    <w:rsid w:val="000D7621"/>
    <w:rsid w:val="000E469D"/>
    <w:rsid w:val="000E75CB"/>
    <w:rsid w:val="000F14C8"/>
    <w:rsid w:val="000F154A"/>
    <w:rsid w:val="000F527F"/>
    <w:rsid w:val="000F5A26"/>
    <w:rsid w:val="000F5B6F"/>
    <w:rsid w:val="000F6D99"/>
    <w:rsid w:val="000F7837"/>
    <w:rsid w:val="000F7AD2"/>
    <w:rsid w:val="00102830"/>
    <w:rsid w:val="00110128"/>
    <w:rsid w:val="001138DE"/>
    <w:rsid w:val="00114008"/>
    <w:rsid w:val="00121B36"/>
    <w:rsid w:val="0012250C"/>
    <w:rsid w:val="00124C6B"/>
    <w:rsid w:val="00126003"/>
    <w:rsid w:val="0012698B"/>
    <w:rsid w:val="00130E76"/>
    <w:rsid w:val="001337E7"/>
    <w:rsid w:val="00133CFE"/>
    <w:rsid w:val="001348E9"/>
    <w:rsid w:val="00135976"/>
    <w:rsid w:val="00136199"/>
    <w:rsid w:val="001418C9"/>
    <w:rsid w:val="00142D1C"/>
    <w:rsid w:val="001435BD"/>
    <w:rsid w:val="00144C8C"/>
    <w:rsid w:val="00146106"/>
    <w:rsid w:val="00146448"/>
    <w:rsid w:val="001507C4"/>
    <w:rsid w:val="0015149F"/>
    <w:rsid w:val="00152D90"/>
    <w:rsid w:val="00155017"/>
    <w:rsid w:val="0015526A"/>
    <w:rsid w:val="00155C22"/>
    <w:rsid w:val="00157B31"/>
    <w:rsid w:val="00162131"/>
    <w:rsid w:val="00162267"/>
    <w:rsid w:val="0016242C"/>
    <w:rsid w:val="00163310"/>
    <w:rsid w:val="0017013E"/>
    <w:rsid w:val="00171C2C"/>
    <w:rsid w:val="00173ACA"/>
    <w:rsid w:val="001740A0"/>
    <w:rsid w:val="001742F0"/>
    <w:rsid w:val="00175D68"/>
    <w:rsid w:val="0017710D"/>
    <w:rsid w:val="00177A7D"/>
    <w:rsid w:val="0018323B"/>
    <w:rsid w:val="00185C04"/>
    <w:rsid w:val="001867A8"/>
    <w:rsid w:val="001874E1"/>
    <w:rsid w:val="001911C6"/>
    <w:rsid w:val="00192091"/>
    <w:rsid w:val="001957D7"/>
    <w:rsid w:val="00196F8A"/>
    <w:rsid w:val="00197C5C"/>
    <w:rsid w:val="00197C6F"/>
    <w:rsid w:val="001A1C36"/>
    <w:rsid w:val="001A1F30"/>
    <w:rsid w:val="001A2E37"/>
    <w:rsid w:val="001A5283"/>
    <w:rsid w:val="001A582B"/>
    <w:rsid w:val="001A6846"/>
    <w:rsid w:val="001B05A6"/>
    <w:rsid w:val="001B16FE"/>
    <w:rsid w:val="001B2BDF"/>
    <w:rsid w:val="001B5471"/>
    <w:rsid w:val="001B6D41"/>
    <w:rsid w:val="001B7B1C"/>
    <w:rsid w:val="001C00E9"/>
    <w:rsid w:val="001C09CE"/>
    <w:rsid w:val="001C2163"/>
    <w:rsid w:val="001C3F7F"/>
    <w:rsid w:val="001C4C61"/>
    <w:rsid w:val="001C5E5E"/>
    <w:rsid w:val="001C5F22"/>
    <w:rsid w:val="001C6A14"/>
    <w:rsid w:val="001C6C4A"/>
    <w:rsid w:val="001C718E"/>
    <w:rsid w:val="001C7D9C"/>
    <w:rsid w:val="001D04B6"/>
    <w:rsid w:val="001D1772"/>
    <w:rsid w:val="001D4572"/>
    <w:rsid w:val="001D56DC"/>
    <w:rsid w:val="001D58E8"/>
    <w:rsid w:val="001D5AE5"/>
    <w:rsid w:val="001D7ED6"/>
    <w:rsid w:val="001E073F"/>
    <w:rsid w:val="001E310E"/>
    <w:rsid w:val="001E418F"/>
    <w:rsid w:val="001E7312"/>
    <w:rsid w:val="001F0DAF"/>
    <w:rsid w:val="001F1F25"/>
    <w:rsid w:val="001F2F1B"/>
    <w:rsid w:val="001F5CCA"/>
    <w:rsid w:val="001F5EFD"/>
    <w:rsid w:val="00200A23"/>
    <w:rsid w:val="00202EA2"/>
    <w:rsid w:val="0020388E"/>
    <w:rsid w:val="002040AF"/>
    <w:rsid w:val="0020419C"/>
    <w:rsid w:val="00205703"/>
    <w:rsid w:val="00207537"/>
    <w:rsid w:val="00212520"/>
    <w:rsid w:val="00214F22"/>
    <w:rsid w:val="002160FC"/>
    <w:rsid w:val="00217915"/>
    <w:rsid w:val="00225356"/>
    <w:rsid w:val="00225CBE"/>
    <w:rsid w:val="00227D98"/>
    <w:rsid w:val="00232656"/>
    <w:rsid w:val="00233143"/>
    <w:rsid w:val="002338F6"/>
    <w:rsid w:val="002358AA"/>
    <w:rsid w:val="0024010E"/>
    <w:rsid w:val="0024033D"/>
    <w:rsid w:val="002407EC"/>
    <w:rsid w:val="0024306D"/>
    <w:rsid w:val="0024323D"/>
    <w:rsid w:val="0024768C"/>
    <w:rsid w:val="00251BA5"/>
    <w:rsid w:val="00251D33"/>
    <w:rsid w:val="00254C04"/>
    <w:rsid w:val="00255BAC"/>
    <w:rsid w:val="00256ACD"/>
    <w:rsid w:val="002606A7"/>
    <w:rsid w:val="002609F8"/>
    <w:rsid w:val="002620BF"/>
    <w:rsid w:val="00262858"/>
    <w:rsid w:val="00263D5D"/>
    <w:rsid w:val="00265F93"/>
    <w:rsid w:val="002663D3"/>
    <w:rsid w:val="0027159C"/>
    <w:rsid w:val="00272ACA"/>
    <w:rsid w:val="00272C33"/>
    <w:rsid w:val="0027301E"/>
    <w:rsid w:val="00275356"/>
    <w:rsid w:val="0027589A"/>
    <w:rsid w:val="00275BAA"/>
    <w:rsid w:val="0027654D"/>
    <w:rsid w:val="0027699B"/>
    <w:rsid w:val="00276A96"/>
    <w:rsid w:val="00276B9C"/>
    <w:rsid w:val="002770AE"/>
    <w:rsid w:val="002808A3"/>
    <w:rsid w:val="00284766"/>
    <w:rsid w:val="002877D1"/>
    <w:rsid w:val="00287885"/>
    <w:rsid w:val="00291568"/>
    <w:rsid w:val="00293746"/>
    <w:rsid w:val="002A1571"/>
    <w:rsid w:val="002A191C"/>
    <w:rsid w:val="002A1B23"/>
    <w:rsid w:val="002A3743"/>
    <w:rsid w:val="002A3D43"/>
    <w:rsid w:val="002A4BA6"/>
    <w:rsid w:val="002A6CAB"/>
    <w:rsid w:val="002A7B85"/>
    <w:rsid w:val="002B0993"/>
    <w:rsid w:val="002B4F31"/>
    <w:rsid w:val="002B6B69"/>
    <w:rsid w:val="002B6C6C"/>
    <w:rsid w:val="002B7D6F"/>
    <w:rsid w:val="002C35A4"/>
    <w:rsid w:val="002C4178"/>
    <w:rsid w:val="002C4946"/>
    <w:rsid w:val="002C4BF1"/>
    <w:rsid w:val="002D045F"/>
    <w:rsid w:val="002D0826"/>
    <w:rsid w:val="002D0F96"/>
    <w:rsid w:val="002D127F"/>
    <w:rsid w:val="002D19FE"/>
    <w:rsid w:val="002D29F3"/>
    <w:rsid w:val="002D2A09"/>
    <w:rsid w:val="002D2CB9"/>
    <w:rsid w:val="002D2EA1"/>
    <w:rsid w:val="002D30DC"/>
    <w:rsid w:val="002D6FC3"/>
    <w:rsid w:val="002D70A1"/>
    <w:rsid w:val="002E1369"/>
    <w:rsid w:val="002E1DC7"/>
    <w:rsid w:val="002E39B9"/>
    <w:rsid w:val="002E4E1E"/>
    <w:rsid w:val="002E65F4"/>
    <w:rsid w:val="002E79E0"/>
    <w:rsid w:val="002F15E0"/>
    <w:rsid w:val="002F193A"/>
    <w:rsid w:val="002F1A72"/>
    <w:rsid w:val="002F1EB6"/>
    <w:rsid w:val="002F4EAE"/>
    <w:rsid w:val="00301194"/>
    <w:rsid w:val="0030339E"/>
    <w:rsid w:val="00303EEA"/>
    <w:rsid w:val="00303F71"/>
    <w:rsid w:val="00305D3B"/>
    <w:rsid w:val="00306C85"/>
    <w:rsid w:val="00307A4C"/>
    <w:rsid w:val="00310473"/>
    <w:rsid w:val="0031160E"/>
    <w:rsid w:val="00311B6B"/>
    <w:rsid w:val="003131E7"/>
    <w:rsid w:val="00314BB6"/>
    <w:rsid w:val="00314C7D"/>
    <w:rsid w:val="00316B06"/>
    <w:rsid w:val="00317518"/>
    <w:rsid w:val="003205D7"/>
    <w:rsid w:val="00323A82"/>
    <w:rsid w:val="003250A2"/>
    <w:rsid w:val="00326D77"/>
    <w:rsid w:val="00330980"/>
    <w:rsid w:val="0033104A"/>
    <w:rsid w:val="00333D1F"/>
    <w:rsid w:val="00333D6B"/>
    <w:rsid w:val="003359D6"/>
    <w:rsid w:val="003364DE"/>
    <w:rsid w:val="00340F5A"/>
    <w:rsid w:val="0034301D"/>
    <w:rsid w:val="00344F66"/>
    <w:rsid w:val="0034798D"/>
    <w:rsid w:val="0035056E"/>
    <w:rsid w:val="00352B2A"/>
    <w:rsid w:val="0035336C"/>
    <w:rsid w:val="00353F59"/>
    <w:rsid w:val="00354973"/>
    <w:rsid w:val="00354C1F"/>
    <w:rsid w:val="003553CC"/>
    <w:rsid w:val="0035620D"/>
    <w:rsid w:val="00357CE3"/>
    <w:rsid w:val="00360106"/>
    <w:rsid w:val="00363D49"/>
    <w:rsid w:val="00364BB9"/>
    <w:rsid w:val="00367200"/>
    <w:rsid w:val="00372DBE"/>
    <w:rsid w:val="00375153"/>
    <w:rsid w:val="00375771"/>
    <w:rsid w:val="003770F9"/>
    <w:rsid w:val="00377463"/>
    <w:rsid w:val="003774DB"/>
    <w:rsid w:val="003815A4"/>
    <w:rsid w:val="0039265F"/>
    <w:rsid w:val="00393FB0"/>
    <w:rsid w:val="00394575"/>
    <w:rsid w:val="003964D9"/>
    <w:rsid w:val="00396A21"/>
    <w:rsid w:val="003A06A9"/>
    <w:rsid w:val="003A28FE"/>
    <w:rsid w:val="003A3902"/>
    <w:rsid w:val="003A3C05"/>
    <w:rsid w:val="003A439B"/>
    <w:rsid w:val="003A51DA"/>
    <w:rsid w:val="003A600E"/>
    <w:rsid w:val="003A62E5"/>
    <w:rsid w:val="003A7520"/>
    <w:rsid w:val="003B0569"/>
    <w:rsid w:val="003B0B73"/>
    <w:rsid w:val="003B12B2"/>
    <w:rsid w:val="003B6634"/>
    <w:rsid w:val="003B7003"/>
    <w:rsid w:val="003C1A3B"/>
    <w:rsid w:val="003D30F5"/>
    <w:rsid w:val="003D4BE1"/>
    <w:rsid w:val="003D5119"/>
    <w:rsid w:val="003D555C"/>
    <w:rsid w:val="003D64D7"/>
    <w:rsid w:val="003D7728"/>
    <w:rsid w:val="003E7D59"/>
    <w:rsid w:val="003E7F41"/>
    <w:rsid w:val="003F0A81"/>
    <w:rsid w:val="003F3114"/>
    <w:rsid w:val="003F339A"/>
    <w:rsid w:val="003F446C"/>
    <w:rsid w:val="003F55D7"/>
    <w:rsid w:val="003F5AF1"/>
    <w:rsid w:val="00400C2B"/>
    <w:rsid w:val="00400E43"/>
    <w:rsid w:val="00401069"/>
    <w:rsid w:val="00401078"/>
    <w:rsid w:val="00401B09"/>
    <w:rsid w:val="00403879"/>
    <w:rsid w:val="00404759"/>
    <w:rsid w:val="004050DA"/>
    <w:rsid w:val="004051DC"/>
    <w:rsid w:val="004136E0"/>
    <w:rsid w:val="00420A91"/>
    <w:rsid w:val="00422026"/>
    <w:rsid w:val="004260B3"/>
    <w:rsid w:val="004279D6"/>
    <w:rsid w:val="00430C01"/>
    <w:rsid w:val="004313D1"/>
    <w:rsid w:val="00432F01"/>
    <w:rsid w:val="00432F3C"/>
    <w:rsid w:val="004365EE"/>
    <w:rsid w:val="00436F0F"/>
    <w:rsid w:val="0043714A"/>
    <w:rsid w:val="00440A0E"/>
    <w:rsid w:val="004426FC"/>
    <w:rsid w:val="00442B79"/>
    <w:rsid w:val="00442C28"/>
    <w:rsid w:val="00443EF4"/>
    <w:rsid w:val="004507E3"/>
    <w:rsid w:val="00451A53"/>
    <w:rsid w:val="00451B59"/>
    <w:rsid w:val="00453E32"/>
    <w:rsid w:val="0045545C"/>
    <w:rsid w:val="00455CBB"/>
    <w:rsid w:val="00455FD1"/>
    <w:rsid w:val="00456043"/>
    <w:rsid w:val="00457CFA"/>
    <w:rsid w:val="00460190"/>
    <w:rsid w:val="004637FE"/>
    <w:rsid w:val="00465333"/>
    <w:rsid w:val="004665E4"/>
    <w:rsid w:val="00467B59"/>
    <w:rsid w:val="00473358"/>
    <w:rsid w:val="004733AA"/>
    <w:rsid w:val="00473799"/>
    <w:rsid w:val="00476130"/>
    <w:rsid w:val="00476B10"/>
    <w:rsid w:val="0048005E"/>
    <w:rsid w:val="0048085F"/>
    <w:rsid w:val="004817DA"/>
    <w:rsid w:val="004835C0"/>
    <w:rsid w:val="0048366B"/>
    <w:rsid w:val="0048391F"/>
    <w:rsid w:val="004854BB"/>
    <w:rsid w:val="0048553C"/>
    <w:rsid w:val="0048568B"/>
    <w:rsid w:val="004859ED"/>
    <w:rsid w:val="00486B1C"/>
    <w:rsid w:val="00494B99"/>
    <w:rsid w:val="004955E4"/>
    <w:rsid w:val="004A00C3"/>
    <w:rsid w:val="004A0A67"/>
    <w:rsid w:val="004A1B4E"/>
    <w:rsid w:val="004A2BFC"/>
    <w:rsid w:val="004A3BAD"/>
    <w:rsid w:val="004A4672"/>
    <w:rsid w:val="004A5FD2"/>
    <w:rsid w:val="004A61FC"/>
    <w:rsid w:val="004A69A7"/>
    <w:rsid w:val="004B0279"/>
    <w:rsid w:val="004B2F2A"/>
    <w:rsid w:val="004B5B29"/>
    <w:rsid w:val="004B6010"/>
    <w:rsid w:val="004B6283"/>
    <w:rsid w:val="004C2859"/>
    <w:rsid w:val="004C3D62"/>
    <w:rsid w:val="004C4788"/>
    <w:rsid w:val="004C6E82"/>
    <w:rsid w:val="004D1545"/>
    <w:rsid w:val="004D6D17"/>
    <w:rsid w:val="004D7962"/>
    <w:rsid w:val="004D7EBD"/>
    <w:rsid w:val="004E181F"/>
    <w:rsid w:val="004E26FD"/>
    <w:rsid w:val="004E2EE6"/>
    <w:rsid w:val="004E5354"/>
    <w:rsid w:val="004E5FF1"/>
    <w:rsid w:val="004F2285"/>
    <w:rsid w:val="004F260F"/>
    <w:rsid w:val="004F3025"/>
    <w:rsid w:val="004F361E"/>
    <w:rsid w:val="004F57F4"/>
    <w:rsid w:val="004F5E2B"/>
    <w:rsid w:val="004F6F86"/>
    <w:rsid w:val="00500222"/>
    <w:rsid w:val="00500943"/>
    <w:rsid w:val="00500CDB"/>
    <w:rsid w:val="00500E65"/>
    <w:rsid w:val="005034C5"/>
    <w:rsid w:val="00503907"/>
    <w:rsid w:val="005068A5"/>
    <w:rsid w:val="005069E4"/>
    <w:rsid w:val="005107D3"/>
    <w:rsid w:val="00514D2B"/>
    <w:rsid w:val="00515A60"/>
    <w:rsid w:val="00516220"/>
    <w:rsid w:val="00520E24"/>
    <w:rsid w:val="00521A13"/>
    <w:rsid w:val="00521DE9"/>
    <w:rsid w:val="005228CC"/>
    <w:rsid w:val="005239FD"/>
    <w:rsid w:val="0052574A"/>
    <w:rsid w:val="00526B08"/>
    <w:rsid w:val="005320A5"/>
    <w:rsid w:val="00532AF7"/>
    <w:rsid w:val="00535C20"/>
    <w:rsid w:val="00537314"/>
    <w:rsid w:val="00541018"/>
    <w:rsid w:val="005426E3"/>
    <w:rsid w:val="005430A4"/>
    <w:rsid w:val="005439CA"/>
    <w:rsid w:val="00545185"/>
    <w:rsid w:val="00546272"/>
    <w:rsid w:val="00553B75"/>
    <w:rsid w:val="0055581C"/>
    <w:rsid w:val="00560E71"/>
    <w:rsid w:val="00560F62"/>
    <w:rsid w:val="005611EA"/>
    <w:rsid w:val="00563E9A"/>
    <w:rsid w:val="005644CA"/>
    <w:rsid w:val="00564D95"/>
    <w:rsid w:val="005654CB"/>
    <w:rsid w:val="0056692C"/>
    <w:rsid w:val="00567FEB"/>
    <w:rsid w:val="00571202"/>
    <w:rsid w:val="0057393C"/>
    <w:rsid w:val="005753B0"/>
    <w:rsid w:val="00575CDA"/>
    <w:rsid w:val="00580B1B"/>
    <w:rsid w:val="00581FAE"/>
    <w:rsid w:val="00583570"/>
    <w:rsid w:val="005850F2"/>
    <w:rsid w:val="00585C7B"/>
    <w:rsid w:val="00590FD4"/>
    <w:rsid w:val="005920B4"/>
    <w:rsid w:val="00594F00"/>
    <w:rsid w:val="00595521"/>
    <w:rsid w:val="00595E59"/>
    <w:rsid w:val="00597D7D"/>
    <w:rsid w:val="005A085B"/>
    <w:rsid w:val="005A1051"/>
    <w:rsid w:val="005A54BA"/>
    <w:rsid w:val="005B254C"/>
    <w:rsid w:val="005B2BA0"/>
    <w:rsid w:val="005B43B9"/>
    <w:rsid w:val="005B46D7"/>
    <w:rsid w:val="005B4C01"/>
    <w:rsid w:val="005B6F8A"/>
    <w:rsid w:val="005C1C7B"/>
    <w:rsid w:val="005C2436"/>
    <w:rsid w:val="005C31F9"/>
    <w:rsid w:val="005C43F4"/>
    <w:rsid w:val="005C442F"/>
    <w:rsid w:val="005C47D0"/>
    <w:rsid w:val="005C4BE0"/>
    <w:rsid w:val="005C6B32"/>
    <w:rsid w:val="005D0C16"/>
    <w:rsid w:val="005D2146"/>
    <w:rsid w:val="005D334B"/>
    <w:rsid w:val="005D49F9"/>
    <w:rsid w:val="005D5D53"/>
    <w:rsid w:val="005D60F7"/>
    <w:rsid w:val="005E05F0"/>
    <w:rsid w:val="005E0A0D"/>
    <w:rsid w:val="005E42FC"/>
    <w:rsid w:val="005E5D20"/>
    <w:rsid w:val="005F305F"/>
    <w:rsid w:val="006032CB"/>
    <w:rsid w:val="006037AF"/>
    <w:rsid w:val="00603E75"/>
    <w:rsid w:val="006045AA"/>
    <w:rsid w:val="00605958"/>
    <w:rsid w:val="00606959"/>
    <w:rsid w:val="00606AA0"/>
    <w:rsid w:val="00611A55"/>
    <w:rsid w:val="00613D11"/>
    <w:rsid w:val="00614115"/>
    <w:rsid w:val="006148E7"/>
    <w:rsid w:val="00615A5E"/>
    <w:rsid w:val="006166B3"/>
    <w:rsid w:val="006167B0"/>
    <w:rsid w:val="006205F4"/>
    <w:rsid w:val="00620A86"/>
    <w:rsid w:val="006212E1"/>
    <w:rsid w:val="0062131A"/>
    <w:rsid w:val="00621BE8"/>
    <w:rsid w:val="006278F0"/>
    <w:rsid w:val="0062793F"/>
    <w:rsid w:val="00630DBC"/>
    <w:rsid w:val="00630F35"/>
    <w:rsid w:val="00631992"/>
    <w:rsid w:val="006345EF"/>
    <w:rsid w:val="00641374"/>
    <w:rsid w:val="0064247D"/>
    <w:rsid w:val="006425E6"/>
    <w:rsid w:val="00645F47"/>
    <w:rsid w:val="00652381"/>
    <w:rsid w:val="00652401"/>
    <w:rsid w:val="00652704"/>
    <w:rsid w:val="00653549"/>
    <w:rsid w:val="0065381F"/>
    <w:rsid w:val="00656B69"/>
    <w:rsid w:val="006635AC"/>
    <w:rsid w:val="00663C53"/>
    <w:rsid w:val="00665121"/>
    <w:rsid w:val="006666CE"/>
    <w:rsid w:val="006668F8"/>
    <w:rsid w:val="00666E9E"/>
    <w:rsid w:val="00672FEA"/>
    <w:rsid w:val="0067496A"/>
    <w:rsid w:val="0067582E"/>
    <w:rsid w:val="00676C02"/>
    <w:rsid w:val="00676C1F"/>
    <w:rsid w:val="00677C66"/>
    <w:rsid w:val="00680C2F"/>
    <w:rsid w:val="00681236"/>
    <w:rsid w:val="00682541"/>
    <w:rsid w:val="00682649"/>
    <w:rsid w:val="00682EA1"/>
    <w:rsid w:val="006834A9"/>
    <w:rsid w:val="006839EA"/>
    <w:rsid w:val="0068489C"/>
    <w:rsid w:val="00690E3D"/>
    <w:rsid w:val="006911EB"/>
    <w:rsid w:val="006956E2"/>
    <w:rsid w:val="00695E5B"/>
    <w:rsid w:val="0069614B"/>
    <w:rsid w:val="00697167"/>
    <w:rsid w:val="006973DE"/>
    <w:rsid w:val="006A0FAF"/>
    <w:rsid w:val="006A330F"/>
    <w:rsid w:val="006A3849"/>
    <w:rsid w:val="006A4947"/>
    <w:rsid w:val="006A5D22"/>
    <w:rsid w:val="006A7885"/>
    <w:rsid w:val="006B1392"/>
    <w:rsid w:val="006B246A"/>
    <w:rsid w:val="006B294C"/>
    <w:rsid w:val="006B3700"/>
    <w:rsid w:val="006B5D42"/>
    <w:rsid w:val="006B60BF"/>
    <w:rsid w:val="006C0FDD"/>
    <w:rsid w:val="006C257A"/>
    <w:rsid w:val="006C2872"/>
    <w:rsid w:val="006C295E"/>
    <w:rsid w:val="006C2DA5"/>
    <w:rsid w:val="006C61A1"/>
    <w:rsid w:val="006C7042"/>
    <w:rsid w:val="006D1DD5"/>
    <w:rsid w:val="006D2ABD"/>
    <w:rsid w:val="006D3BBD"/>
    <w:rsid w:val="006D412B"/>
    <w:rsid w:val="006D639E"/>
    <w:rsid w:val="006E427D"/>
    <w:rsid w:val="006E4A10"/>
    <w:rsid w:val="006E6526"/>
    <w:rsid w:val="006E75AC"/>
    <w:rsid w:val="006F19CA"/>
    <w:rsid w:val="006F1C8C"/>
    <w:rsid w:val="006F2D31"/>
    <w:rsid w:val="007011F1"/>
    <w:rsid w:val="00705CA8"/>
    <w:rsid w:val="0070677D"/>
    <w:rsid w:val="007108B7"/>
    <w:rsid w:val="007115D8"/>
    <w:rsid w:val="00713B47"/>
    <w:rsid w:val="00713D48"/>
    <w:rsid w:val="007143DE"/>
    <w:rsid w:val="00715395"/>
    <w:rsid w:val="007167B0"/>
    <w:rsid w:val="00717236"/>
    <w:rsid w:val="00722401"/>
    <w:rsid w:val="0072280B"/>
    <w:rsid w:val="00723F0E"/>
    <w:rsid w:val="0072425D"/>
    <w:rsid w:val="0072469D"/>
    <w:rsid w:val="00727878"/>
    <w:rsid w:val="00727D1B"/>
    <w:rsid w:val="00730D39"/>
    <w:rsid w:val="007365AE"/>
    <w:rsid w:val="0073665B"/>
    <w:rsid w:val="0074045B"/>
    <w:rsid w:val="00740FAA"/>
    <w:rsid w:val="0074380B"/>
    <w:rsid w:val="007440B9"/>
    <w:rsid w:val="00744980"/>
    <w:rsid w:val="00747ADB"/>
    <w:rsid w:val="00750C94"/>
    <w:rsid w:val="0075262F"/>
    <w:rsid w:val="00754C60"/>
    <w:rsid w:val="00754F0A"/>
    <w:rsid w:val="0075519E"/>
    <w:rsid w:val="00755BD8"/>
    <w:rsid w:val="00760597"/>
    <w:rsid w:val="0076506B"/>
    <w:rsid w:val="0076535C"/>
    <w:rsid w:val="00766F99"/>
    <w:rsid w:val="0077595B"/>
    <w:rsid w:val="00775B32"/>
    <w:rsid w:val="0077689A"/>
    <w:rsid w:val="00780350"/>
    <w:rsid w:val="00781BE1"/>
    <w:rsid w:val="007831B2"/>
    <w:rsid w:val="00790303"/>
    <w:rsid w:val="0079203C"/>
    <w:rsid w:val="00792B2A"/>
    <w:rsid w:val="007960D3"/>
    <w:rsid w:val="007A0133"/>
    <w:rsid w:val="007A155B"/>
    <w:rsid w:val="007A1F6A"/>
    <w:rsid w:val="007A3BFC"/>
    <w:rsid w:val="007A4401"/>
    <w:rsid w:val="007A51AE"/>
    <w:rsid w:val="007A5520"/>
    <w:rsid w:val="007A7268"/>
    <w:rsid w:val="007B0D4A"/>
    <w:rsid w:val="007B1F7C"/>
    <w:rsid w:val="007B243A"/>
    <w:rsid w:val="007B26BE"/>
    <w:rsid w:val="007B67B1"/>
    <w:rsid w:val="007C0591"/>
    <w:rsid w:val="007C1ADF"/>
    <w:rsid w:val="007C1DB7"/>
    <w:rsid w:val="007C2117"/>
    <w:rsid w:val="007C21D8"/>
    <w:rsid w:val="007C4622"/>
    <w:rsid w:val="007D1349"/>
    <w:rsid w:val="007D20B8"/>
    <w:rsid w:val="007D3515"/>
    <w:rsid w:val="007D58BF"/>
    <w:rsid w:val="007E26E9"/>
    <w:rsid w:val="007E3E80"/>
    <w:rsid w:val="007E5BF6"/>
    <w:rsid w:val="007E637A"/>
    <w:rsid w:val="007E689A"/>
    <w:rsid w:val="007F0160"/>
    <w:rsid w:val="007F3AF4"/>
    <w:rsid w:val="007F4B9E"/>
    <w:rsid w:val="0080314B"/>
    <w:rsid w:val="00811C79"/>
    <w:rsid w:val="00811E57"/>
    <w:rsid w:val="0081343A"/>
    <w:rsid w:val="00814DC2"/>
    <w:rsid w:val="008202E2"/>
    <w:rsid w:val="00820F9D"/>
    <w:rsid w:val="008210D5"/>
    <w:rsid w:val="00821B12"/>
    <w:rsid w:val="008237E5"/>
    <w:rsid w:val="00824965"/>
    <w:rsid w:val="00825B30"/>
    <w:rsid w:val="00830495"/>
    <w:rsid w:val="00830BA6"/>
    <w:rsid w:val="008310EA"/>
    <w:rsid w:val="00831C38"/>
    <w:rsid w:val="0083505C"/>
    <w:rsid w:val="0083586B"/>
    <w:rsid w:val="00836EBF"/>
    <w:rsid w:val="0083785F"/>
    <w:rsid w:val="00837A7A"/>
    <w:rsid w:val="00840948"/>
    <w:rsid w:val="00840F1E"/>
    <w:rsid w:val="0084763D"/>
    <w:rsid w:val="00852317"/>
    <w:rsid w:val="00854CDF"/>
    <w:rsid w:val="00856218"/>
    <w:rsid w:val="008565BC"/>
    <w:rsid w:val="0086199A"/>
    <w:rsid w:val="00861B4A"/>
    <w:rsid w:val="00862188"/>
    <w:rsid w:val="008630B9"/>
    <w:rsid w:val="00864D3D"/>
    <w:rsid w:val="00867791"/>
    <w:rsid w:val="00867B44"/>
    <w:rsid w:val="00870391"/>
    <w:rsid w:val="008726F5"/>
    <w:rsid w:val="00875A23"/>
    <w:rsid w:val="00876BCA"/>
    <w:rsid w:val="00876D35"/>
    <w:rsid w:val="00880051"/>
    <w:rsid w:val="00882BD7"/>
    <w:rsid w:val="008864EA"/>
    <w:rsid w:val="00890C96"/>
    <w:rsid w:val="00893CFD"/>
    <w:rsid w:val="00897B47"/>
    <w:rsid w:val="008A07F6"/>
    <w:rsid w:val="008A0874"/>
    <w:rsid w:val="008A30FC"/>
    <w:rsid w:val="008A4CCC"/>
    <w:rsid w:val="008A5F26"/>
    <w:rsid w:val="008A749A"/>
    <w:rsid w:val="008A77DE"/>
    <w:rsid w:val="008B251F"/>
    <w:rsid w:val="008B5C3B"/>
    <w:rsid w:val="008B60A0"/>
    <w:rsid w:val="008B6772"/>
    <w:rsid w:val="008B7C8C"/>
    <w:rsid w:val="008C0553"/>
    <w:rsid w:val="008C0B1B"/>
    <w:rsid w:val="008C0DAA"/>
    <w:rsid w:val="008C12FE"/>
    <w:rsid w:val="008C3230"/>
    <w:rsid w:val="008C4799"/>
    <w:rsid w:val="008C6AB1"/>
    <w:rsid w:val="008C7457"/>
    <w:rsid w:val="008C7BF1"/>
    <w:rsid w:val="008D03F4"/>
    <w:rsid w:val="008D052A"/>
    <w:rsid w:val="008D117F"/>
    <w:rsid w:val="008D1BCC"/>
    <w:rsid w:val="008D2C56"/>
    <w:rsid w:val="008D3E09"/>
    <w:rsid w:val="008D4B7B"/>
    <w:rsid w:val="008D5DEC"/>
    <w:rsid w:val="008E0991"/>
    <w:rsid w:val="008E1042"/>
    <w:rsid w:val="008E2DF0"/>
    <w:rsid w:val="008E33A3"/>
    <w:rsid w:val="008E5141"/>
    <w:rsid w:val="008E742E"/>
    <w:rsid w:val="008E7A62"/>
    <w:rsid w:val="008F1310"/>
    <w:rsid w:val="008F2349"/>
    <w:rsid w:val="008F32C1"/>
    <w:rsid w:val="008F3CC3"/>
    <w:rsid w:val="008F4BAF"/>
    <w:rsid w:val="008F5B2E"/>
    <w:rsid w:val="008F684E"/>
    <w:rsid w:val="00900823"/>
    <w:rsid w:val="009014AF"/>
    <w:rsid w:val="009031A1"/>
    <w:rsid w:val="0090420F"/>
    <w:rsid w:val="0090516A"/>
    <w:rsid w:val="00911C28"/>
    <w:rsid w:val="00912B5B"/>
    <w:rsid w:val="00912C58"/>
    <w:rsid w:val="00915451"/>
    <w:rsid w:val="00921F45"/>
    <w:rsid w:val="0092267D"/>
    <w:rsid w:val="009266AF"/>
    <w:rsid w:val="009277F5"/>
    <w:rsid w:val="009279D1"/>
    <w:rsid w:val="009312CE"/>
    <w:rsid w:val="00931777"/>
    <w:rsid w:val="0093535B"/>
    <w:rsid w:val="00935706"/>
    <w:rsid w:val="00936D9A"/>
    <w:rsid w:val="00937016"/>
    <w:rsid w:val="00937F4E"/>
    <w:rsid w:val="009409D4"/>
    <w:rsid w:val="009425A8"/>
    <w:rsid w:val="009430F4"/>
    <w:rsid w:val="00944428"/>
    <w:rsid w:val="00944456"/>
    <w:rsid w:val="00947404"/>
    <w:rsid w:val="009478F3"/>
    <w:rsid w:val="00950369"/>
    <w:rsid w:val="00952949"/>
    <w:rsid w:val="00953206"/>
    <w:rsid w:val="00953F57"/>
    <w:rsid w:val="0095429E"/>
    <w:rsid w:val="00954433"/>
    <w:rsid w:val="00956233"/>
    <w:rsid w:val="00957C5D"/>
    <w:rsid w:val="00960E05"/>
    <w:rsid w:val="009644D2"/>
    <w:rsid w:val="00965607"/>
    <w:rsid w:val="00967FA9"/>
    <w:rsid w:val="00970A78"/>
    <w:rsid w:val="00970E45"/>
    <w:rsid w:val="0097102B"/>
    <w:rsid w:val="00972723"/>
    <w:rsid w:val="00973701"/>
    <w:rsid w:val="00973FF1"/>
    <w:rsid w:val="00975FB0"/>
    <w:rsid w:val="0097625A"/>
    <w:rsid w:val="00976341"/>
    <w:rsid w:val="009779FD"/>
    <w:rsid w:val="009808CD"/>
    <w:rsid w:val="0098279F"/>
    <w:rsid w:val="00984AA9"/>
    <w:rsid w:val="0098562B"/>
    <w:rsid w:val="0098635F"/>
    <w:rsid w:val="00987099"/>
    <w:rsid w:val="00991BE5"/>
    <w:rsid w:val="009924C7"/>
    <w:rsid w:val="0099458C"/>
    <w:rsid w:val="009949A0"/>
    <w:rsid w:val="00994B1B"/>
    <w:rsid w:val="00996297"/>
    <w:rsid w:val="00996B3C"/>
    <w:rsid w:val="009A26AC"/>
    <w:rsid w:val="009A285D"/>
    <w:rsid w:val="009A54A8"/>
    <w:rsid w:val="009A59EA"/>
    <w:rsid w:val="009A6552"/>
    <w:rsid w:val="009A6AF0"/>
    <w:rsid w:val="009A7369"/>
    <w:rsid w:val="009A7BF2"/>
    <w:rsid w:val="009A7E1A"/>
    <w:rsid w:val="009B5E76"/>
    <w:rsid w:val="009B610A"/>
    <w:rsid w:val="009B70F4"/>
    <w:rsid w:val="009C166F"/>
    <w:rsid w:val="009C478F"/>
    <w:rsid w:val="009C5537"/>
    <w:rsid w:val="009C6F85"/>
    <w:rsid w:val="009D0254"/>
    <w:rsid w:val="009D3401"/>
    <w:rsid w:val="009D6093"/>
    <w:rsid w:val="009D6F30"/>
    <w:rsid w:val="009D7C18"/>
    <w:rsid w:val="009E2388"/>
    <w:rsid w:val="009E2A5E"/>
    <w:rsid w:val="009E3ED4"/>
    <w:rsid w:val="009E68AC"/>
    <w:rsid w:val="009F29D5"/>
    <w:rsid w:val="009F3012"/>
    <w:rsid w:val="009F3393"/>
    <w:rsid w:val="009F3559"/>
    <w:rsid w:val="009F3970"/>
    <w:rsid w:val="009F644B"/>
    <w:rsid w:val="009F66CB"/>
    <w:rsid w:val="009F7DE6"/>
    <w:rsid w:val="00A00112"/>
    <w:rsid w:val="00A00791"/>
    <w:rsid w:val="00A02A5E"/>
    <w:rsid w:val="00A040BC"/>
    <w:rsid w:val="00A0462B"/>
    <w:rsid w:val="00A0544A"/>
    <w:rsid w:val="00A05FA8"/>
    <w:rsid w:val="00A06B3A"/>
    <w:rsid w:val="00A13A47"/>
    <w:rsid w:val="00A1614D"/>
    <w:rsid w:val="00A16662"/>
    <w:rsid w:val="00A21E25"/>
    <w:rsid w:val="00A23092"/>
    <w:rsid w:val="00A243E6"/>
    <w:rsid w:val="00A256BA"/>
    <w:rsid w:val="00A263C0"/>
    <w:rsid w:val="00A2699B"/>
    <w:rsid w:val="00A3163D"/>
    <w:rsid w:val="00A31E7A"/>
    <w:rsid w:val="00A3295E"/>
    <w:rsid w:val="00A33574"/>
    <w:rsid w:val="00A34963"/>
    <w:rsid w:val="00A417EB"/>
    <w:rsid w:val="00A41D67"/>
    <w:rsid w:val="00A43F6C"/>
    <w:rsid w:val="00A4664E"/>
    <w:rsid w:val="00A503F2"/>
    <w:rsid w:val="00A5204E"/>
    <w:rsid w:val="00A56077"/>
    <w:rsid w:val="00A57493"/>
    <w:rsid w:val="00A60025"/>
    <w:rsid w:val="00A616C5"/>
    <w:rsid w:val="00A64023"/>
    <w:rsid w:val="00A657CF"/>
    <w:rsid w:val="00A65AAD"/>
    <w:rsid w:val="00A70988"/>
    <w:rsid w:val="00A71286"/>
    <w:rsid w:val="00A71381"/>
    <w:rsid w:val="00A7470B"/>
    <w:rsid w:val="00A764CB"/>
    <w:rsid w:val="00A7696F"/>
    <w:rsid w:val="00A80947"/>
    <w:rsid w:val="00A83F2A"/>
    <w:rsid w:val="00A84E9F"/>
    <w:rsid w:val="00A86923"/>
    <w:rsid w:val="00A86FA3"/>
    <w:rsid w:val="00A90144"/>
    <w:rsid w:val="00A974E8"/>
    <w:rsid w:val="00A97796"/>
    <w:rsid w:val="00A97C46"/>
    <w:rsid w:val="00AA1C83"/>
    <w:rsid w:val="00AA3AAE"/>
    <w:rsid w:val="00AA5517"/>
    <w:rsid w:val="00AA62A2"/>
    <w:rsid w:val="00AB2841"/>
    <w:rsid w:val="00AB2C9A"/>
    <w:rsid w:val="00AB3269"/>
    <w:rsid w:val="00AB43EC"/>
    <w:rsid w:val="00AB5479"/>
    <w:rsid w:val="00AB68AF"/>
    <w:rsid w:val="00AC10B8"/>
    <w:rsid w:val="00AC1CAC"/>
    <w:rsid w:val="00AC2966"/>
    <w:rsid w:val="00AC36B5"/>
    <w:rsid w:val="00AC4A35"/>
    <w:rsid w:val="00AC5974"/>
    <w:rsid w:val="00AC66C1"/>
    <w:rsid w:val="00AC6A21"/>
    <w:rsid w:val="00AC7C0A"/>
    <w:rsid w:val="00AC7D91"/>
    <w:rsid w:val="00AD11FC"/>
    <w:rsid w:val="00AD206E"/>
    <w:rsid w:val="00AD2178"/>
    <w:rsid w:val="00AD27F4"/>
    <w:rsid w:val="00AD33BC"/>
    <w:rsid w:val="00AD4949"/>
    <w:rsid w:val="00AD4F53"/>
    <w:rsid w:val="00AD603B"/>
    <w:rsid w:val="00AD7555"/>
    <w:rsid w:val="00AD7946"/>
    <w:rsid w:val="00AE1942"/>
    <w:rsid w:val="00AE2599"/>
    <w:rsid w:val="00AE29DD"/>
    <w:rsid w:val="00AE4ED5"/>
    <w:rsid w:val="00AE65FB"/>
    <w:rsid w:val="00AE7261"/>
    <w:rsid w:val="00AE73D2"/>
    <w:rsid w:val="00AE7BFA"/>
    <w:rsid w:val="00AF018A"/>
    <w:rsid w:val="00AF402F"/>
    <w:rsid w:val="00AF4A93"/>
    <w:rsid w:val="00B01802"/>
    <w:rsid w:val="00B02189"/>
    <w:rsid w:val="00B04AE2"/>
    <w:rsid w:val="00B05640"/>
    <w:rsid w:val="00B13757"/>
    <w:rsid w:val="00B16361"/>
    <w:rsid w:val="00B1745B"/>
    <w:rsid w:val="00B17B02"/>
    <w:rsid w:val="00B20C6C"/>
    <w:rsid w:val="00B318CF"/>
    <w:rsid w:val="00B31DB5"/>
    <w:rsid w:val="00B32764"/>
    <w:rsid w:val="00B327B8"/>
    <w:rsid w:val="00B32ABE"/>
    <w:rsid w:val="00B34B3F"/>
    <w:rsid w:val="00B35638"/>
    <w:rsid w:val="00B356C1"/>
    <w:rsid w:val="00B35BEC"/>
    <w:rsid w:val="00B363D1"/>
    <w:rsid w:val="00B45B26"/>
    <w:rsid w:val="00B47EBD"/>
    <w:rsid w:val="00B5249F"/>
    <w:rsid w:val="00B532BF"/>
    <w:rsid w:val="00B53A1B"/>
    <w:rsid w:val="00B53BAE"/>
    <w:rsid w:val="00B53F92"/>
    <w:rsid w:val="00B601BE"/>
    <w:rsid w:val="00B60E95"/>
    <w:rsid w:val="00B61E9F"/>
    <w:rsid w:val="00B61F0A"/>
    <w:rsid w:val="00B62D98"/>
    <w:rsid w:val="00B64053"/>
    <w:rsid w:val="00B648F9"/>
    <w:rsid w:val="00B6549D"/>
    <w:rsid w:val="00B655FE"/>
    <w:rsid w:val="00B6631E"/>
    <w:rsid w:val="00B71F04"/>
    <w:rsid w:val="00B73970"/>
    <w:rsid w:val="00B739BF"/>
    <w:rsid w:val="00B74881"/>
    <w:rsid w:val="00B750AB"/>
    <w:rsid w:val="00B76FE4"/>
    <w:rsid w:val="00B779A3"/>
    <w:rsid w:val="00B81C62"/>
    <w:rsid w:val="00B85E64"/>
    <w:rsid w:val="00B87D8B"/>
    <w:rsid w:val="00B90759"/>
    <w:rsid w:val="00B908F6"/>
    <w:rsid w:val="00B91C52"/>
    <w:rsid w:val="00B91E9B"/>
    <w:rsid w:val="00B93084"/>
    <w:rsid w:val="00B95364"/>
    <w:rsid w:val="00B95CEF"/>
    <w:rsid w:val="00B96C45"/>
    <w:rsid w:val="00B97382"/>
    <w:rsid w:val="00B97F52"/>
    <w:rsid w:val="00BA285C"/>
    <w:rsid w:val="00BA2B60"/>
    <w:rsid w:val="00BA2E3F"/>
    <w:rsid w:val="00BA3709"/>
    <w:rsid w:val="00BA3A8F"/>
    <w:rsid w:val="00BA5856"/>
    <w:rsid w:val="00BA6647"/>
    <w:rsid w:val="00BA7EE7"/>
    <w:rsid w:val="00BB1E87"/>
    <w:rsid w:val="00BB213D"/>
    <w:rsid w:val="00BB3321"/>
    <w:rsid w:val="00BB4B60"/>
    <w:rsid w:val="00BB4FBC"/>
    <w:rsid w:val="00BB5177"/>
    <w:rsid w:val="00BB6370"/>
    <w:rsid w:val="00BB7CE0"/>
    <w:rsid w:val="00BB7DB4"/>
    <w:rsid w:val="00BB7FA3"/>
    <w:rsid w:val="00BC1BC9"/>
    <w:rsid w:val="00BC4217"/>
    <w:rsid w:val="00BC6901"/>
    <w:rsid w:val="00BD0FC1"/>
    <w:rsid w:val="00BD153D"/>
    <w:rsid w:val="00BD1842"/>
    <w:rsid w:val="00BD4895"/>
    <w:rsid w:val="00BD6F91"/>
    <w:rsid w:val="00BE14D6"/>
    <w:rsid w:val="00BE2975"/>
    <w:rsid w:val="00BE31E2"/>
    <w:rsid w:val="00BE497C"/>
    <w:rsid w:val="00BE64E2"/>
    <w:rsid w:val="00BE6C76"/>
    <w:rsid w:val="00BE7D32"/>
    <w:rsid w:val="00BF00D0"/>
    <w:rsid w:val="00BF1447"/>
    <w:rsid w:val="00BF3025"/>
    <w:rsid w:val="00BF55E8"/>
    <w:rsid w:val="00C0296A"/>
    <w:rsid w:val="00C03229"/>
    <w:rsid w:val="00C03D52"/>
    <w:rsid w:val="00C04FBC"/>
    <w:rsid w:val="00C05C95"/>
    <w:rsid w:val="00C06F83"/>
    <w:rsid w:val="00C13164"/>
    <w:rsid w:val="00C163BB"/>
    <w:rsid w:val="00C206FE"/>
    <w:rsid w:val="00C21269"/>
    <w:rsid w:val="00C2632B"/>
    <w:rsid w:val="00C272B4"/>
    <w:rsid w:val="00C301E7"/>
    <w:rsid w:val="00C35B2C"/>
    <w:rsid w:val="00C35CFB"/>
    <w:rsid w:val="00C36556"/>
    <w:rsid w:val="00C367CE"/>
    <w:rsid w:val="00C4127B"/>
    <w:rsid w:val="00C4244A"/>
    <w:rsid w:val="00C433DC"/>
    <w:rsid w:val="00C447EA"/>
    <w:rsid w:val="00C453C0"/>
    <w:rsid w:val="00C45F39"/>
    <w:rsid w:val="00C466CA"/>
    <w:rsid w:val="00C468F9"/>
    <w:rsid w:val="00C47E0A"/>
    <w:rsid w:val="00C513C2"/>
    <w:rsid w:val="00C51C81"/>
    <w:rsid w:val="00C51CE0"/>
    <w:rsid w:val="00C51FF4"/>
    <w:rsid w:val="00C52163"/>
    <w:rsid w:val="00C5244A"/>
    <w:rsid w:val="00C53986"/>
    <w:rsid w:val="00C571C2"/>
    <w:rsid w:val="00C62E0D"/>
    <w:rsid w:val="00C640B1"/>
    <w:rsid w:val="00C648CF"/>
    <w:rsid w:val="00C66444"/>
    <w:rsid w:val="00C66626"/>
    <w:rsid w:val="00C66955"/>
    <w:rsid w:val="00C730CF"/>
    <w:rsid w:val="00C764C2"/>
    <w:rsid w:val="00C820DA"/>
    <w:rsid w:val="00C85B43"/>
    <w:rsid w:val="00C8703C"/>
    <w:rsid w:val="00C905FB"/>
    <w:rsid w:val="00C916C3"/>
    <w:rsid w:val="00C9204B"/>
    <w:rsid w:val="00C92EB2"/>
    <w:rsid w:val="00C93C3F"/>
    <w:rsid w:val="00C94BF5"/>
    <w:rsid w:val="00CA24AA"/>
    <w:rsid w:val="00CA4ED2"/>
    <w:rsid w:val="00CA67B8"/>
    <w:rsid w:val="00CA6C48"/>
    <w:rsid w:val="00CA6F76"/>
    <w:rsid w:val="00CA7F04"/>
    <w:rsid w:val="00CB2985"/>
    <w:rsid w:val="00CB35A5"/>
    <w:rsid w:val="00CB3F67"/>
    <w:rsid w:val="00CB44AC"/>
    <w:rsid w:val="00CB501E"/>
    <w:rsid w:val="00CC673C"/>
    <w:rsid w:val="00CD19F3"/>
    <w:rsid w:val="00CD2277"/>
    <w:rsid w:val="00CD2B61"/>
    <w:rsid w:val="00CD3119"/>
    <w:rsid w:val="00CD3AD7"/>
    <w:rsid w:val="00CD4A23"/>
    <w:rsid w:val="00CD4D37"/>
    <w:rsid w:val="00CD5CAE"/>
    <w:rsid w:val="00CD6042"/>
    <w:rsid w:val="00CD749B"/>
    <w:rsid w:val="00CE1BE3"/>
    <w:rsid w:val="00CE1FB3"/>
    <w:rsid w:val="00CE3300"/>
    <w:rsid w:val="00CE6389"/>
    <w:rsid w:val="00CE7D50"/>
    <w:rsid w:val="00CF0E5F"/>
    <w:rsid w:val="00CF1898"/>
    <w:rsid w:val="00CF2336"/>
    <w:rsid w:val="00CF2DE2"/>
    <w:rsid w:val="00CF45E8"/>
    <w:rsid w:val="00CF5BD9"/>
    <w:rsid w:val="00CF656E"/>
    <w:rsid w:val="00D01D7A"/>
    <w:rsid w:val="00D0304B"/>
    <w:rsid w:val="00D05F27"/>
    <w:rsid w:val="00D0799C"/>
    <w:rsid w:val="00D07E5C"/>
    <w:rsid w:val="00D10E26"/>
    <w:rsid w:val="00D1131A"/>
    <w:rsid w:val="00D11680"/>
    <w:rsid w:val="00D132C4"/>
    <w:rsid w:val="00D140B7"/>
    <w:rsid w:val="00D1642E"/>
    <w:rsid w:val="00D17C46"/>
    <w:rsid w:val="00D20D13"/>
    <w:rsid w:val="00D20FD5"/>
    <w:rsid w:val="00D21C99"/>
    <w:rsid w:val="00D22CB1"/>
    <w:rsid w:val="00D25447"/>
    <w:rsid w:val="00D26993"/>
    <w:rsid w:val="00D27882"/>
    <w:rsid w:val="00D30857"/>
    <w:rsid w:val="00D36C31"/>
    <w:rsid w:val="00D401C6"/>
    <w:rsid w:val="00D40BD9"/>
    <w:rsid w:val="00D4198A"/>
    <w:rsid w:val="00D42D15"/>
    <w:rsid w:val="00D43947"/>
    <w:rsid w:val="00D502C0"/>
    <w:rsid w:val="00D55E2A"/>
    <w:rsid w:val="00D57494"/>
    <w:rsid w:val="00D57A8C"/>
    <w:rsid w:val="00D57FD0"/>
    <w:rsid w:val="00D62EBF"/>
    <w:rsid w:val="00D641E6"/>
    <w:rsid w:val="00D662B8"/>
    <w:rsid w:val="00D66980"/>
    <w:rsid w:val="00D67923"/>
    <w:rsid w:val="00D71A63"/>
    <w:rsid w:val="00D7492F"/>
    <w:rsid w:val="00D749FF"/>
    <w:rsid w:val="00D773FB"/>
    <w:rsid w:val="00D777CB"/>
    <w:rsid w:val="00D800A5"/>
    <w:rsid w:val="00D80B69"/>
    <w:rsid w:val="00D83143"/>
    <w:rsid w:val="00D84955"/>
    <w:rsid w:val="00D84DBB"/>
    <w:rsid w:val="00D91A24"/>
    <w:rsid w:val="00D95886"/>
    <w:rsid w:val="00D96395"/>
    <w:rsid w:val="00D97026"/>
    <w:rsid w:val="00D9703C"/>
    <w:rsid w:val="00D97C3C"/>
    <w:rsid w:val="00DA0A36"/>
    <w:rsid w:val="00DA19D2"/>
    <w:rsid w:val="00DA338B"/>
    <w:rsid w:val="00DA403C"/>
    <w:rsid w:val="00DA4D7E"/>
    <w:rsid w:val="00DA7AB1"/>
    <w:rsid w:val="00DB03DF"/>
    <w:rsid w:val="00DB073C"/>
    <w:rsid w:val="00DB0F09"/>
    <w:rsid w:val="00DB6BB8"/>
    <w:rsid w:val="00DB6E91"/>
    <w:rsid w:val="00DB7220"/>
    <w:rsid w:val="00DB79C2"/>
    <w:rsid w:val="00DC0544"/>
    <w:rsid w:val="00DC3FCB"/>
    <w:rsid w:val="00DC41FC"/>
    <w:rsid w:val="00DC58BA"/>
    <w:rsid w:val="00DC6271"/>
    <w:rsid w:val="00DC6EA6"/>
    <w:rsid w:val="00DC7504"/>
    <w:rsid w:val="00DC7B7E"/>
    <w:rsid w:val="00DC7EDC"/>
    <w:rsid w:val="00DD1369"/>
    <w:rsid w:val="00DD17AF"/>
    <w:rsid w:val="00DD624D"/>
    <w:rsid w:val="00DD6A79"/>
    <w:rsid w:val="00DE13FD"/>
    <w:rsid w:val="00DE2B6B"/>
    <w:rsid w:val="00DE50AA"/>
    <w:rsid w:val="00DF1528"/>
    <w:rsid w:val="00DF34E1"/>
    <w:rsid w:val="00DF3BC8"/>
    <w:rsid w:val="00DF606E"/>
    <w:rsid w:val="00E006B3"/>
    <w:rsid w:val="00E01599"/>
    <w:rsid w:val="00E035DB"/>
    <w:rsid w:val="00E05D7E"/>
    <w:rsid w:val="00E1143F"/>
    <w:rsid w:val="00E12463"/>
    <w:rsid w:val="00E146BC"/>
    <w:rsid w:val="00E15166"/>
    <w:rsid w:val="00E17A0C"/>
    <w:rsid w:val="00E2074B"/>
    <w:rsid w:val="00E231E7"/>
    <w:rsid w:val="00E23EA0"/>
    <w:rsid w:val="00E30467"/>
    <w:rsid w:val="00E314C0"/>
    <w:rsid w:val="00E3226E"/>
    <w:rsid w:val="00E342E3"/>
    <w:rsid w:val="00E351AE"/>
    <w:rsid w:val="00E35F98"/>
    <w:rsid w:val="00E372E4"/>
    <w:rsid w:val="00E40B7D"/>
    <w:rsid w:val="00E42A68"/>
    <w:rsid w:val="00E45397"/>
    <w:rsid w:val="00E46AE3"/>
    <w:rsid w:val="00E46DC2"/>
    <w:rsid w:val="00E4754D"/>
    <w:rsid w:val="00E504A5"/>
    <w:rsid w:val="00E51AA8"/>
    <w:rsid w:val="00E51C08"/>
    <w:rsid w:val="00E5388E"/>
    <w:rsid w:val="00E56CB8"/>
    <w:rsid w:val="00E60AF5"/>
    <w:rsid w:val="00E61696"/>
    <w:rsid w:val="00E6225A"/>
    <w:rsid w:val="00E62C72"/>
    <w:rsid w:val="00E65EAF"/>
    <w:rsid w:val="00E674AA"/>
    <w:rsid w:val="00E6796B"/>
    <w:rsid w:val="00E70AE7"/>
    <w:rsid w:val="00E71ED3"/>
    <w:rsid w:val="00E7454D"/>
    <w:rsid w:val="00E76E58"/>
    <w:rsid w:val="00E803BA"/>
    <w:rsid w:val="00E80EC5"/>
    <w:rsid w:val="00E83F5F"/>
    <w:rsid w:val="00E869E9"/>
    <w:rsid w:val="00E87389"/>
    <w:rsid w:val="00E87B29"/>
    <w:rsid w:val="00E919EB"/>
    <w:rsid w:val="00E91DFD"/>
    <w:rsid w:val="00E93301"/>
    <w:rsid w:val="00E94ED2"/>
    <w:rsid w:val="00E95030"/>
    <w:rsid w:val="00E95868"/>
    <w:rsid w:val="00E95B0E"/>
    <w:rsid w:val="00E961BB"/>
    <w:rsid w:val="00EA1C42"/>
    <w:rsid w:val="00EA3CA1"/>
    <w:rsid w:val="00EA4691"/>
    <w:rsid w:val="00EA55E5"/>
    <w:rsid w:val="00EA6E65"/>
    <w:rsid w:val="00EA7921"/>
    <w:rsid w:val="00EA7B85"/>
    <w:rsid w:val="00EB0D45"/>
    <w:rsid w:val="00EB145E"/>
    <w:rsid w:val="00EB1A62"/>
    <w:rsid w:val="00EB301F"/>
    <w:rsid w:val="00EB3A9F"/>
    <w:rsid w:val="00EB4C11"/>
    <w:rsid w:val="00EB64A8"/>
    <w:rsid w:val="00EB64D0"/>
    <w:rsid w:val="00EC0E9C"/>
    <w:rsid w:val="00EC40D7"/>
    <w:rsid w:val="00EC764A"/>
    <w:rsid w:val="00ED1205"/>
    <w:rsid w:val="00ED178B"/>
    <w:rsid w:val="00ED184B"/>
    <w:rsid w:val="00ED4D25"/>
    <w:rsid w:val="00ED591B"/>
    <w:rsid w:val="00ED61C7"/>
    <w:rsid w:val="00EE499B"/>
    <w:rsid w:val="00EE4C41"/>
    <w:rsid w:val="00EE4DCB"/>
    <w:rsid w:val="00EE51D9"/>
    <w:rsid w:val="00EE51E9"/>
    <w:rsid w:val="00EE6034"/>
    <w:rsid w:val="00EF0783"/>
    <w:rsid w:val="00EF087E"/>
    <w:rsid w:val="00EF0CC6"/>
    <w:rsid w:val="00EF1935"/>
    <w:rsid w:val="00EF3510"/>
    <w:rsid w:val="00EF366A"/>
    <w:rsid w:val="00EF7555"/>
    <w:rsid w:val="00F01288"/>
    <w:rsid w:val="00F0143C"/>
    <w:rsid w:val="00F023D8"/>
    <w:rsid w:val="00F025A3"/>
    <w:rsid w:val="00F02810"/>
    <w:rsid w:val="00F0285F"/>
    <w:rsid w:val="00F040A1"/>
    <w:rsid w:val="00F04D04"/>
    <w:rsid w:val="00F051DE"/>
    <w:rsid w:val="00F0615B"/>
    <w:rsid w:val="00F11474"/>
    <w:rsid w:val="00F132DB"/>
    <w:rsid w:val="00F143E6"/>
    <w:rsid w:val="00F15005"/>
    <w:rsid w:val="00F157CD"/>
    <w:rsid w:val="00F17FB1"/>
    <w:rsid w:val="00F239A9"/>
    <w:rsid w:val="00F2521D"/>
    <w:rsid w:val="00F26869"/>
    <w:rsid w:val="00F27DB7"/>
    <w:rsid w:val="00F31953"/>
    <w:rsid w:val="00F3236C"/>
    <w:rsid w:val="00F34BFC"/>
    <w:rsid w:val="00F40DC9"/>
    <w:rsid w:val="00F42995"/>
    <w:rsid w:val="00F47757"/>
    <w:rsid w:val="00F47E59"/>
    <w:rsid w:val="00F551F6"/>
    <w:rsid w:val="00F553C4"/>
    <w:rsid w:val="00F554D3"/>
    <w:rsid w:val="00F55AB6"/>
    <w:rsid w:val="00F57F42"/>
    <w:rsid w:val="00F6027C"/>
    <w:rsid w:val="00F61962"/>
    <w:rsid w:val="00F6201F"/>
    <w:rsid w:val="00F63BDE"/>
    <w:rsid w:val="00F63F3F"/>
    <w:rsid w:val="00F66362"/>
    <w:rsid w:val="00F66AB9"/>
    <w:rsid w:val="00F703A0"/>
    <w:rsid w:val="00F71D87"/>
    <w:rsid w:val="00F72153"/>
    <w:rsid w:val="00F743EE"/>
    <w:rsid w:val="00F77A6D"/>
    <w:rsid w:val="00F82C62"/>
    <w:rsid w:val="00F8467E"/>
    <w:rsid w:val="00F9114E"/>
    <w:rsid w:val="00F928C0"/>
    <w:rsid w:val="00F93EF0"/>
    <w:rsid w:val="00F94086"/>
    <w:rsid w:val="00F94B3B"/>
    <w:rsid w:val="00F94F1F"/>
    <w:rsid w:val="00F967F1"/>
    <w:rsid w:val="00F977EF"/>
    <w:rsid w:val="00F97C9A"/>
    <w:rsid w:val="00FA260C"/>
    <w:rsid w:val="00FA2900"/>
    <w:rsid w:val="00FA4358"/>
    <w:rsid w:val="00FA6D31"/>
    <w:rsid w:val="00FB04DA"/>
    <w:rsid w:val="00FB27AA"/>
    <w:rsid w:val="00FB5D35"/>
    <w:rsid w:val="00FB64CC"/>
    <w:rsid w:val="00FB7CCF"/>
    <w:rsid w:val="00FC384A"/>
    <w:rsid w:val="00FC5E25"/>
    <w:rsid w:val="00FD05A4"/>
    <w:rsid w:val="00FD0A48"/>
    <w:rsid w:val="00FD0C17"/>
    <w:rsid w:val="00FD13A2"/>
    <w:rsid w:val="00FD444C"/>
    <w:rsid w:val="00FD606E"/>
    <w:rsid w:val="00FD7944"/>
    <w:rsid w:val="00FE0274"/>
    <w:rsid w:val="00FE03CD"/>
    <w:rsid w:val="00FE0B4B"/>
    <w:rsid w:val="00FE1F14"/>
    <w:rsid w:val="00FE1FD4"/>
    <w:rsid w:val="00FE2D4A"/>
    <w:rsid w:val="00FE4A67"/>
    <w:rsid w:val="00FE557C"/>
    <w:rsid w:val="00FE73E2"/>
    <w:rsid w:val="00FE791F"/>
    <w:rsid w:val="00FF1395"/>
    <w:rsid w:val="00FF2059"/>
    <w:rsid w:val="00FF24C0"/>
    <w:rsid w:val="00FF2815"/>
    <w:rsid w:val="00FF5607"/>
    <w:rsid w:val="00FF59E4"/>
    <w:rsid w:val="00FF5AD6"/>
    <w:rsid w:val="00FF73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70F5B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qFormat="1"/>
    <w:lsdException w:name="footer" w:uiPriority="99"/>
    <w:lsdException w:name="caption" w:semiHidden="1" w:unhideWhenUsed="1" w:qFormat="1"/>
    <w:lsdException w:name="table of figures" w:uiPriority="99"/>
    <w:lsdException w:name="footnote reference" w:uiPriority="99"/>
    <w:lsdException w:name="Title" w:uiPriority="13"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7C21D8"/>
    <w:pPr>
      <w:spacing w:line="312" w:lineRule="auto"/>
    </w:pPr>
    <w:rPr>
      <w:sz w:val="24"/>
      <w:szCs w:val="24"/>
    </w:rPr>
  </w:style>
  <w:style w:type="paragraph" w:styleId="Nadpis1">
    <w:name w:val="heading 1"/>
    <w:basedOn w:val="Normln"/>
    <w:next w:val="AP-Odstaveczapedlem"/>
    <w:link w:val="Nadpis1Char"/>
    <w:uiPriority w:val="9"/>
    <w:qFormat/>
    <w:rsid w:val="00FF59E4"/>
    <w:pPr>
      <w:keepNext/>
      <w:keepLines/>
      <w:numPr>
        <w:numId w:val="1"/>
      </w:numPr>
      <w:spacing w:after="240"/>
      <w:ind w:left="431" w:hanging="431"/>
      <w:outlineLvl w:val="0"/>
    </w:pPr>
    <w:rPr>
      <w:b/>
      <w:sz w:val="36"/>
    </w:rPr>
  </w:style>
  <w:style w:type="paragraph" w:styleId="Nadpis2">
    <w:name w:val="heading 2"/>
    <w:basedOn w:val="Normln"/>
    <w:next w:val="AP-Odstaveczapedlem"/>
    <w:link w:val="Nadpis2Char"/>
    <w:uiPriority w:val="9"/>
    <w:qFormat/>
    <w:rsid w:val="00FF59E4"/>
    <w:pPr>
      <w:keepNext/>
      <w:numPr>
        <w:ilvl w:val="1"/>
        <w:numId w:val="1"/>
      </w:numPr>
      <w:spacing w:before="480" w:after="240"/>
      <w:ind w:left="578" w:hanging="578"/>
      <w:outlineLvl w:val="1"/>
    </w:pPr>
    <w:rPr>
      <w:b/>
      <w:bCs/>
      <w:sz w:val="32"/>
    </w:rPr>
  </w:style>
  <w:style w:type="paragraph" w:styleId="Nadpis3">
    <w:name w:val="heading 3"/>
    <w:basedOn w:val="Normln"/>
    <w:next w:val="AP-Odstaveczapedlem"/>
    <w:qFormat/>
    <w:rsid w:val="00FF59E4"/>
    <w:pPr>
      <w:keepNext/>
      <w:numPr>
        <w:ilvl w:val="2"/>
        <w:numId w:val="1"/>
      </w:numPr>
      <w:spacing w:before="480" w:after="240"/>
      <w:ind w:left="0" w:firstLine="0"/>
      <w:outlineLvl w:val="2"/>
    </w:pPr>
    <w:rPr>
      <w:b/>
      <w:bCs/>
      <w:sz w:val="28"/>
    </w:rPr>
  </w:style>
  <w:style w:type="paragraph" w:styleId="Nadpis4">
    <w:name w:val="heading 4"/>
    <w:basedOn w:val="Normln"/>
    <w:next w:val="AP-Odstaveczapedlem"/>
    <w:qFormat/>
    <w:rsid w:val="00FF59E4"/>
    <w:pPr>
      <w:keepNext/>
      <w:numPr>
        <w:ilvl w:val="3"/>
        <w:numId w:val="1"/>
      </w:numPr>
      <w:spacing w:before="480" w:after="240"/>
      <w:ind w:left="862" w:hanging="862"/>
      <w:jc w:val="center"/>
      <w:outlineLvl w:val="3"/>
    </w:pPr>
    <w:rPr>
      <w:b/>
      <w:bCs/>
    </w:rPr>
  </w:style>
  <w:style w:type="paragraph" w:styleId="Nadpis5">
    <w:name w:val="heading 5"/>
    <w:basedOn w:val="Normln"/>
    <w:next w:val="AP-Odstaveczapedlem"/>
    <w:qFormat/>
    <w:rsid w:val="00F6201F"/>
    <w:pPr>
      <w:keepNext/>
      <w:numPr>
        <w:ilvl w:val="4"/>
        <w:numId w:val="1"/>
      </w:numPr>
      <w:spacing w:before="480" w:after="240"/>
      <w:ind w:left="1009" w:hanging="1009"/>
      <w:outlineLvl w:val="4"/>
    </w:pPr>
    <w:rPr>
      <w:b/>
    </w:rPr>
  </w:style>
  <w:style w:type="paragraph" w:styleId="Nadpis6">
    <w:name w:val="heading 6"/>
    <w:basedOn w:val="Normln"/>
    <w:next w:val="Normln"/>
    <w:link w:val="Nadpis6Char"/>
    <w:semiHidden/>
    <w:unhideWhenUsed/>
    <w:qFormat/>
    <w:rsid w:val="009F3970"/>
    <w:pPr>
      <w:numPr>
        <w:ilvl w:val="5"/>
        <w:numId w:val="1"/>
      </w:numPr>
      <w:spacing w:before="240" w:after="60"/>
      <w:outlineLvl w:val="5"/>
    </w:pPr>
    <w:rPr>
      <w:rFonts w:ascii="Calibri" w:hAnsi="Calibri"/>
      <w:b/>
      <w:bCs/>
      <w:szCs w:val="22"/>
    </w:rPr>
  </w:style>
  <w:style w:type="paragraph" w:styleId="Nadpis7">
    <w:name w:val="heading 7"/>
    <w:basedOn w:val="Normln"/>
    <w:next w:val="Normln"/>
    <w:link w:val="Nadpis7Char"/>
    <w:semiHidden/>
    <w:unhideWhenUsed/>
    <w:qFormat/>
    <w:rsid w:val="009F3970"/>
    <w:pPr>
      <w:numPr>
        <w:ilvl w:val="6"/>
        <w:numId w:val="1"/>
      </w:numPr>
      <w:spacing w:before="240" w:after="60"/>
      <w:outlineLvl w:val="6"/>
    </w:pPr>
    <w:rPr>
      <w:rFonts w:ascii="Calibri" w:hAnsi="Calibri"/>
    </w:rPr>
  </w:style>
  <w:style w:type="paragraph" w:styleId="Nadpis8">
    <w:name w:val="heading 8"/>
    <w:basedOn w:val="Normln"/>
    <w:next w:val="Normln"/>
    <w:link w:val="Nadpis8Char"/>
    <w:semiHidden/>
    <w:unhideWhenUsed/>
    <w:qFormat/>
    <w:rsid w:val="009F3970"/>
    <w:pPr>
      <w:numPr>
        <w:ilvl w:val="7"/>
        <w:numId w:val="1"/>
      </w:numPr>
      <w:spacing w:before="240" w:after="60"/>
      <w:outlineLvl w:val="7"/>
    </w:pPr>
    <w:rPr>
      <w:rFonts w:ascii="Calibri" w:hAnsi="Calibri"/>
      <w:i/>
      <w:iCs/>
    </w:rPr>
  </w:style>
  <w:style w:type="paragraph" w:styleId="Nadpis9">
    <w:name w:val="heading 9"/>
    <w:basedOn w:val="Normln"/>
    <w:next w:val="Normln"/>
    <w:link w:val="Nadpis9Char"/>
    <w:semiHidden/>
    <w:unhideWhenUsed/>
    <w:qFormat/>
    <w:rsid w:val="009F3970"/>
    <w:pPr>
      <w:numPr>
        <w:ilvl w:val="8"/>
        <w:numId w:val="1"/>
      </w:numPr>
      <w:spacing w:before="240" w:after="60"/>
      <w:outlineLvl w:val="8"/>
    </w:pPr>
    <w:rPr>
      <w:rFonts w:ascii="Calibri Light" w:hAnsi="Calibri Light"/>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unhideWhenUsed/>
    <w:rsid w:val="00F8467E"/>
    <w:rPr>
      <w:color w:val="auto"/>
      <w:u w:val="none"/>
    </w:rPr>
  </w:style>
  <w:style w:type="paragraph" w:styleId="Textpoznpodarou">
    <w:name w:val="footnote text"/>
    <w:basedOn w:val="Normln"/>
    <w:link w:val="TextpoznpodarouChar"/>
    <w:uiPriority w:val="99"/>
    <w:unhideWhenUsed/>
    <w:qFormat/>
    <w:rsid w:val="00ED4D25"/>
    <w:pPr>
      <w:tabs>
        <w:tab w:val="left" w:pos="284"/>
      </w:tabs>
      <w:spacing w:line="240" w:lineRule="auto"/>
      <w:ind w:left="284" w:hanging="284"/>
    </w:pPr>
    <w:rPr>
      <w:rFonts w:eastAsia="Calibri"/>
      <w:sz w:val="20"/>
      <w:szCs w:val="20"/>
      <w:lang w:eastAsia="en-US"/>
    </w:rPr>
  </w:style>
  <w:style w:type="character" w:customStyle="1" w:styleId="TextpoznpodarouChar">
    <w:name w:val="Text pozn. pod čarou Char"/>
    <w:link w:val="Textpoznpodarou"/>
    <w:uiPriority w:val="99"/>
    <w:rsid w:val="00ED4D25"/>
    <w:rPr>
      <w:rFonts w:ascii="Georgia" w:eastAsia="Calibri" w:hAnsi="Georgia"/>
      <w:lang w:eastAsia="en-US"/>
    </w:rPr>
  </w:style>
  <w:style w:type="character" w:styleId="Znakapoznpodarou">
    <w:name w:val="footnote reference"/>
    <w:uiPriority w:val="99"/>
    <w:unhideWhenUsed/>
    <w:rsid w:val="00306C85"/>
    <w:rPr>
      <w:vertAlign w:val="superscript"/>
      <w14:numForm w14:val="lining"/>
    </w:rPr>
  </w:style>
  <w:style w:type="character" w:customStyle="1" w:styleId="Nadpis6Char">
    <w:name w:val="Nadpis 6 Char"/>
    <w:link w:val="Nadpis6"/>
    <w:semiHidden/>
    <w:rsid w:val="009F3970"/>
    <w:rPr>
      <w:rFonts w:ascii="Calibri" w:hAnsi="Calibri"/>
      <w:b/>
      <w:bCs/>
      <w:sz w:val="22"/>
      <w:szCs w:val="22"/>
      <w14:numForm w14:val="lining"/>
    </w:rPr>
  </w:style>
  <w:style w:type="character" w:customStyle="1" w:styleId="Nadpis7Char">
    <w:name w:val="Nadpis 7 Char"/>
    <w:link w:val="Nadpis7"/>
    <w:semiHidden/>
    <w:rsid w:val="009F3970"/>
    <w:rPr>
      <w:rFonts w:ascii="Calibri" w:hAnsi="Calibri"/>
      <w:sz w:val="22"/>
      <w:szCs w:val="24"/>
      <w14:numForm w14:val="lining"/>
    </w:rPr>
  </w:style>
  <w:style w:type="character" w:customStyle="1" w:styleId="Nadpis8Char">
    <w:name w:val="Nadpis 8 Char"/>
    <w:link w:val="Nadpis8"/>
    <w:semiHidden/>
    <w:rsid w:val="009F3970"/>
    <w:rPr>
      <w:rFonts w:ascii="Calibri" w:hAnsi="Calibri"/>
      <w:i/>
      <w:iCs/>
      <w:sz w:val="22"/>
      <w:szCs w:val="24"/>
      <w14:numForm w14:val="lining"/>
    </w:rPr>
  </w:style>
  <w:style w:type="character" w:customStyle="1" w:styleId="Nadpis9Char">
    <w:name w:val="Nadpis 9 Char"/>
    <w:link w:val="Nadpis9"/>
    <w:semiHidden/>
    <w:rsid w:val="009F3970"/>
    <w:rPr>
      <w:rFonts w:ascii="Calibri Light" w:hAnsi="Calibri Light"/>
      <w:sz w:val="22"/>
      <w:szCs w:val="22"/>
      <w14:numForm w14:val="lining"/>
    </w:rPr>
  </w:style>
  <w:style w:type="character" w:customStyle="1" w:styleId="Nevyeenzmnka1">
    <w:name w:val="Nevyřešená zmínka1"/>
    <w:uiPriority w:val="99"/>
    <w:semiHidden/>
    <w:unhideWhenUsed/>
    <w:rsid w:val="00F57F42"/>
    <w:rPr>
      <w:color w:val="605E5C"/>
      <w:shd w:val="clear" w:color="auto" w:fill="E1DFDD"/>
    </w:rPr>
  </w:style>
  <w:style w:type="character" w:customStyle="1" w:styleId="Nadpis2Char">
    <w:name w:val="Nadpis 2 Char"/>
    <w:link w:val="Nadpis2"/>
    <w:uiPriority w:val="9"/>
    <w:rsid w:val="00FF59E4"/>
    <w:rPr>
      <w:b/>
      <w:bCs/>
      <w:sz w:val="32"/>
      <w:szCs w:val="24"/>
      <w14:numForm w14:val="lining"/>
    </w:rPr>
  </w:style>
  <w:style w:type="paragraph" w:styleId="Normlnweb">
    <w:name w:val="Normal (Web)"/>
    <w:basedOn w:val="Normln"/>
    <w:uiPriority w:val="99"/>
    <w:unhideWhenUsed/>
    <w:rsid w:val="00DC6EA6"/>
    <w:pPr>
      <w:spacing w:before="100" w:beforeAutospacing="1" w:after="100" w:afterAutospacing="1" w:line="240" w:lineRule="auto"/>
    </w:pPr>
  </w:style>
  <w:style w:type="character" w:styleId="Sledovanodkaz">
    <w:name w:val="FollowedHyperlink"/>
    <w:rsid w:val="00FF24C0"/>
    <w:rPr>
      <w:color w:val="954F72"/>
      <w:u w:val="single"/>
    </w:rPr>
  </w:style>
  <w:style w:type="paragraph" w:styleId="Zpat">
    <w:name w:val="footer"/>
    <w:basedOn w:val="Normln"/>
    <w:link w:val="ZpatChar"/>
    <w:uiPriority w:val="99"/>
    <w:rsid w:val="001348E9"/>
    <w:pPr>
      <w:tabs>
        <w:tab w:val="center" w:pos="4536"/>
        <w:tab w:val="right" w:pos="9072"/>
      </w:tabs>
    </w:pPr>
  </w:style>
  <w:style w:type="character" w:customStyle="1" w:styleId="ZpatChar">
    <w:name w:val="Zápatí Char"/>
    <w:link w:val="Zpat"/>
    <w:uiPriority w:val="99"/>
    <w:rsid w:val="001348E9"/>
    <w:rPr>
      <w:sz w:val="24"/>
      <w:szCs w:val="24"/>
    </w:rPr>
  </w:style>
  <w:style w:type="character" w:customStyle="1" w:styleId="Nadpis1Char">
    <w:name w:val="Nadpis 1 Char"/>
    <w:link w:val="Nadpis1"/>
    <w:uiPriority w:val="9"/>
    <w:rsid w:val="00FF59E4"/>
    <w:rPr>
      <w:b/>
      <w:sz w:val="36"/>
      <w:szCs w:val="24"/>
      <w14:numForm w14:val="lining"/>
    </w:rPr>
  </w:style>
  <w:style w:type="paragraph" w:customStyle="1" w:styleId="intro">
    <w:name w:val="intro"/>
    <w:basedOn w:val="Normln"/>
    <w:rsid w:val="00FF5607"/>
    <w:pPr>
      <w:spacing w:before="100" w:beforeAutospacing="1" w:after="100" w:afterAutospacing="1" w:line="240" w:lineRule="auto"/>
    </w:pPr>
  </w:style>
  <w:style w:type="character" w:styleId="Siln">
    <w:name w:val="Strong"/>
    <w:uiPriority w:val="22"/>
    <w:qFormat/>
    <w:rsid w:val="00FF5607"/>
    <w:rPr>
      <w:b/>
      <w:bCs/>
    </w:rPr>
  </w:style>
  <w:style w:type="paragraph" w:styleId="Obsah1">
    <w:name w:val="toc 1"/>
    <w:basedOn w:val="Normln"/>
    <w:next w:val="Normln"/>
    <w:autoRedefine/>
    <w:uiPriority w:val="39"/>
    <w:qFormat/>
    <w:rsid w:val="00142D1C"/>
    <w:pPr>
      <w:tabs>
        <w:tab w:val="left" w:pos="284"/>
        <w:tab w:val="right" w:leader="dot" w:pos="9072"/>
      </w:tabs>
      <w:ind w:left="284" w:hanging="284"/>
    </w:pPr>
    <w:rPr>
      <w:noProof/>
    </w:rPr>
  </w:style>
  <w:style w:type="paragraph" w:styleId="Obsah2">
    <w:name w:val="toc 2"/>
    <w:basedOn w:val="Normln"/>
    <w:next w:val="Normln"/>
    <w:autoRedefine/>
    <w:uiPriority w:val="39"/>
    <w:qFormat/>
    <w:rsid w:val="00142D1C"/>
    <w:pPr>
      <w:tabs>
        <w:tab w:val="left" w:pos="709"/>
        <w:tab w:val="right" w:leader="dot" w:pos="9072"/>
      </w:tabs>
      <w:ind w:left="709" w:hanging="425"/>
    </w:pPr>
  </w:style>
  <w:style w:type="paragraph" w:styleId="Obsah3">
    <w:name w:val="toc 3"/>
    <w:basedOn w:val="Normln"/>
    <w:next w:val="Normln"/>
    <w:autoRedefine/>
    <w:uiPriority w:val="39"/>
    <w:qFormat/>
    <w:rsid w:val="00142D1C"/>
    <w:pPr>
      <w:tabs>
        <w:tab w:val="left" w:pos="1134"/>
        <w:tab w:val="right" w:leader="dot" w:pos="9072"/>
      </w:tabs>
      <w:ind w:left="1134" w:hanging="567"/>
    </w:pPr>
  </w:style>
  <w:style w:type="paragraph" w:styleId="Zhlav">
    <w:name w:val="header"/>
    <w:basedOn w:val="Normln"/>
    <w:link w:val="ZhlavChar"/>
    <w:rsid w:val="005611EA"/>
    <w:pPr>
      <w:tabs>
        <w:tab w:val="center" w:pos="4536"/>
        <w:tab w:val="right" w:pos="9072"/>
      </w:tabs>
    </w:pPr>
  </w:style>
  <w:style w:type="character" w:customStyle="1" w:styleId="ZhlavChar">
    <w:name w:val="Záhlaví Char"/>
    <w:link w:val="Zhlav"/>
    <w:rsid w:val="005611EA"/>
    <w:rPr>
      <w:sz w:val="24"/>
      <w:szCs w:val="24"/>
    </w:rPr>
  </w:style>
  <w:style w:type="paragraph" w:styleId="Titulek">
    <w:name w:val="caption"/>
    <w:basedOn w:val="Normln"/>
    <w:next w:val="Normln"/>
    <w:unhideWhenUsed/>
    <w:qFormat/>
    <w:rsid w:val="007143DE"/>
    <w:pPr>
      <w:spacing w:after="480"/>
      <w:jc w:val="center"/>
    </w:pPr>
    <w:rPr>
      <w:bCs/>
      <w:sz w:val="20"/>
      <w:szCs w:val="20"/>
    </w:rPr>
  </w:style>
  <w:style w:type="paragraph" w:styleId="Seznamobrzk">
    <w:name w:val="table of figures"/>
    <w:basedOn w:val="Normln"/>
    <w:next w:val="Normln"/>
    <w:uiPriority w:val="99"/>
    <w:rsid w:val="00D71A63"/>
  </w:style>
  <w:style w:type="paragraph" w:customStyle="1" w:styleId="Podnadpis1">
    <w:name w:val="Podnadpis1"/>
    <w:basedOn w:val="Normln"/>
    <w:next w:val="Normln"/>
    <w:link w:val="PodnadpisChar"/>
    <w:qFormat/>
    <w:rsid w:val="00CB501E"/>
    <w:pPr>
      <w:spacing w:after="60"/>
      <w:jc w:val="center"/>
      <w:outlineLvl w:val="1"/>
    </w:pPr>
    <w:rPr>
      <w:rFonts w:ascii="Calibri Light" w:hAnsi="Calibri Light"/>
    </w:rPr>
  </w:style>
  <w:style w:type="character" w:customStyle="1" w:styleId="PodnadpisChar">
    <w:name w:val="Podnadpis Char"/>
    <w:link w:val="Podnadpis1"/>
    <w:rsid w:val="00CB501E"/>
    <w:rPr>
      <w:rFonts w:ascii="Calibri Light" w:eastAsia="Times New Roman" w:hAnsi="Calibri Light" w:cs="Times New Roman"/>
      <w:sz w:val="24"/>
      <w:szCs w:val="24"/>
    </w:rPr>
  </w:style>
  <w:style w:type="paragraph" w:styleId="Nadpisobsahu">
    <w:name w:val="TOC Heading"/>
    <w:basedOn w:val="Nadpis1"/>
    <w:next w:val="Normln"/>
    <w:uiPriority w:val="39"/>
    <w:unhideWhenUsed/>
    <w:qFormat/>
    <w:rsid w:val="0024306D"/>
    <w:pPr>
      <w:numPr>
        <w:numId w:val="0"/>
      </w:numPr>
      <w:outlineLvl w:val="9"/>
    </w:pPr>
  </w:style>
  <w:style w:type="paragraph" w:customStyle="1" w:styleId="AP-Odstavec">
    <w:name w:val="AP - Odstavec"/>
    <w:basedOn w:val="Normln"/>
    <w:qFormat/>
    <w:rsid w:val="00FF59E4"/>
    <w:pPr>
      <w:ind w:firstLine="567"/>
      <w:jc w:val="both"/>
    </w:pPr>
  </w:style>
  <w:style w:type="paragraph" w:customStyle="1" w:styleId="AP-Odstaveczapedlem">
    <w:name w:val="AP - Odstavec za předělem"/>
    <w:basedOn w:val="AP-Odstavec"/>
    <w:next w:val="AP-Odstavec"/>
    <w:qFormat/>
    <w:rsid w:val="00FF59E4"/>
    <w:pPr>
      <w:spacing w:before="240"/>
      <w:ind w:firstLine="0"/>
    </w:pPr>
  </w:style>
  <w:style w:type="character" w:customStyle="1" w:styleId="AP-Zvraznn">
    <w:name w:val="AP - Zvýraznění"/>
    <w:basedOn w:val="Standardnpsmoodstavce"/>
    <w:uiPriority w:val="1"/>
    <w:qFormat/>
    <w:rsid w:val="00B750AB"/>
    <w:rPr>
      <w:i/>
      <w:color w:val="auto"/>
    </w:rPr>
  </w:style>
  <w:style w:type="paragraph" w:customStyle="1" w:styleId="AP-Ostaveccitace">
    <w:name w:val="AP - Ostavec citace"/>
    <w:basedOn w:val="AP-Odstavec"/>
    <w:qFormat/>
    <w:rsid w:val="00F703A0"/>
    <w:pPr>
      <w:spacing w:before="240" w:after="240" w:line="240" w:lineRule="auto"/>
      <w:ind w:left="1134" w:right="1134" w:firstLine="0"/>
    </w:pPr>
    <w:rPr>
      <w:i/>
    </w:rPr>
  </w:style>
  <w:style w:type="paragraph" w:customStyle="1" w:styleId="Obrzek">
    <w:name w:val="Obrázek"/>
    <w:basedOn w:val="AP-Odstaveczapedlem"/>
    <w:next w:val="Titulek"/>
    <w:qFormat/>
    <w:rsid w:val="007143DE"/>
    <w:pPr>
      <w:keepNext/>
      <w:spacing w:before="480"/>
      <w:jc w:val="center"/>
    </w:pPr>
    <w:rPr>
      <w:noProof/>
    </w:rPr>
  </w:style>
  <w:style w:type="table" w:styleId="Mkatabulky">
    <w:name w:val="Table Grid"/>
    <w:basedOn w:val="Normlntabulka"/>
    <w:uiPriority w:val="39"/>
    <w:rsid w:val="00EE4D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tabulkasmkou1zvraznn1">
    <w:name w:val="Grid Table 1 Light Accent 1"/>
    <w:basedOn w:val="Normlntabulka"/>
    <w:uiPriority w:val="46"/>
    <w:rsid w:val="00EE4DCB"/>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Bibliografie">
    <w:name w:val="Bibliography"/>
    <w:basedOn w:val="AP-Odstavec"/>
    <w:next w:val="Normln"/>
    <w:uiPriority w:val="37"/>
    <w:unhideWhenUsed/>
    <w:rsid w:val="007C21D8"/>
    <w:pPr>
      <w:ind w:left="284" w:hanging="284"/>
    </w:pPr>
    <w:rPr>
      <w:spacing w:val="-4"/>
    </w:rPr>
  </w:style>
  <w:style w:type="paragraph" w:styleId="Odstavecseseznamem">
    <w:name w:val="List Paragraph"/>
    <w:basedOn w:val="Normln"/>
    <w:uiPriority w:val="34"/>
    <w:qFormat/>
    <w:rsid w:val="001F5CCA"/>
    <w:pPr>
      <w:numPr>
        <w:numId w:val="3"/>
      </w:numPr>
      <w:contextualSpacing/>
    </w:pPr>
  </w:style>
  <w:style w:type="character" w:styleId="Odkaznakoment">
    <w:name w:val="annotation reference"/>
    <w:basedOn w:val="Standardnpsmoodstavce"/>
    <w:rsid w:val="001F5CCA"/>
    <w:rPr>
      <w:sz w:val="16"/>
      <w:szCs w:val="16"/>
    </w:rPr>
  </w:style>
  <w:style w:type="paragraph" w:styleId="Textkomente">
    <w:name w:val="annotation text"/>
    <w:basedOn w:val="Normln"/>
    <w:link w:val="TextkomenteChar"/>
    <w:rsid w:val="001F5CCA"/>
    <w:pPr>
      <w:spacing w:line="240" w:lineRule="auto"/>
    </w:pPr>
    <w:rPr>
      <w:sz w:val="20"/>
      <w:szCs w:val="20"/>
    </w:rPr>
  </w:style>
  <w:style w:type="character" w:customStyle="1" w:styleId="TextkomenteChar">
    <w:name w:val="Text komentáře Char"/>
    <w:basedOn w:val="Standardnpsmoodstavce"/>
    <w:link w:val="Textkomente"/>
    <w:rsid w:val="001F5CCA"/>
    <w:rPr>
      <w:rFonts w:ascii="Georgia" w:hAnsi="Georgia"/>
      <w14:numForm w14:val="lining"/>
    </w:rPr>
  </w:style>
  <w:style w:type="paragraph" w:styleId="Pedmtkomente">
    <w:name w:val="annotation subject"/>
    <w:basedOn w:val="Textkomente"/>
    <w:next w:val="Textkomente"/>
    <w:link w:val="PedmtkomenteChar"/>
    <w:rsid w:val="001F5CCA"/>
    <w:rPr>
      <w:b/>
      <w:bCs/>
    </w:rPr>
  </w:style>
  <w:style w:type="character" w:customStyle="1" w:styleId="PedmtkomenteChar">
    <w:name w:val="Předmět komentáře Char"/>
    <w:basedOn w:val="TextkomenteChar"/>
    <w:link w:val="Pedmtkomente"/>
    <w:rsid w:val="001F5CCA"/>
    <w:rPr>
      <w:rFonts w:ascii="Georgia" w:hAnsi="Georgia"/>
      <w:b/>
      <w:bCs/>
      <w14:numForm w14:val="lining"/>
    </w:rPr>
  </w:style>
  <w:style w:type="paragraph" w:styleId="Textbubliny">
    <w:name w:val="Balloon Text"/>
    <w:basedOn w:val="Normln"/>
    <w:link w:val="TextbublinyChar"/>
    <w:rsid w:val="001F5CCA"/>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rsid w:val="001F5CCA"/>
    <w:rPr>
      <w:rFonts w:ascii="Segoe UI" w:hAnsi="Segoe UI" w:cs="Segoe UI"/>
      <w:sz w:val="18"/>
      <w:szCs w:val="18"/>
      <w14:numForm w14:val="lining"/>
    </w:rPr>
  </w:style>
  <w:style w:type="paragraph" w:customStyle="1" w:styleId="AP-Seznam">
    <w:name w:val="AP - Seznam"/>
    <w:basedOn w:val="Normln"/>
    <w:qFormat/>
    <w:rsid w:val="006973DE"/>
    <w:pPr>
      <w:numPr>
        <w:numId w:val="6"/>
      </w:numPr>
      <w:tabs>
        <w:tab w:val="left" w:pos="567"/>
      </w:tabs>
    </w:pPr>
  </w:style>
  <w:style w:type="paragraph" w:customStyle="1" w:styleId="Titulek-Tabulka">
    <w:name w:val="Titulek - Tabulka"/>
    <w:basedOn w:val="Titulek"/>
    <w:qFormat/>
    <w:rsid w:val="007143DE"/>
    <w:pPr>
      <w:keepNext/>
      <w:spacing w:before="480" w:after="0"/>
    </w:pPr>
  </w:style>
  <w:style w:type="paragraph" w:customStyle="1" w:styleId="Titulek-Ploha">
    <w:name w:val="Titulek - Příloha"/>
    <w:basedOn w:val="Titulek"/>
    <w:next w:val="AP-Odstaveczapedlem"/>
    <w:qFormat/>
    <w:rsid w:val="00CD19F3"/>
    <w:pPr>
      <w:spacing w:after="240"/>
      <w:jc w:val="left"/>
    </w:pPr>
    <w:rPr>
      <w:sz w:val="24"/>
    </w:rPr>
  </w:style>
  <w:style w:type="paragraph" w:customStyle="1" w:styleId="AP-Obrzek">
    <w:name w:val="AP - Obrázek"/>
    <w:basedOn w:val="Normln"/>
    <w:next w:val="Titulek-Obrzek"/>
    <w:qFormat/>
    <w:rsid w:val="005034C5"/>
    <w:pPr>
      <w:keepNext/>
      <w:spacing w:before="480"/>
      <w:jc w:val="center"/>
    </w:pPr>
  </w:style>
  <w:style w:type="paragraph" w:customStyle="1" w:styleId="AP-Graf">
    <w:name w:val="AP - Graf"/>
    <w:basedOn w:val="AP-Obrzek"/>
    <w:next w:val="Titulek-Graf"/>
    <w:qFormat/>
    <w:rsid w:val="00FC5E25"/>
  </w:style>
  <w:style w:type="paragraph" w:customStyle="1" w:styleId="Titulek-Graf">
    <w:name w:val="Titulek - Graf"/>
    <w:basedOn w:val="Titulek"/>
    <w:next w:val="AP-Odstaveczapedlem"/>
    <w:qFormat/>
    <w:rsid w:val="00FC5E25"/>
  </w:style>
  <w:style w:type="paragraph" w:customStyle="1" w:styleId="AP-Tabulka">
    <w:name w:val="AP - Tabulka"/>
    <w:basedOn w:val="Obrzek"/>
    <w:next w:val="AP-Odstaveczapedlem"/>
    <w:qFormat/>
    <w:rsid w:val="00FC5E25"/>
    <w:pPr>
      <w:spacing w:before="0" w:after="480"/>
    </w:pPr>
  </w:style>
  <w:style w:type="paragraph" w:customStyle="1" w:styleId="Titulek-Obrzek">
    <w:name w:val="Titulek - Obrázek"/>
    <w:basedOn w:val="Titulek"/>
    <w:next w:val="AP-Odstaveczapedlem"/>
    <w:qFormat/>
    <w:rsid w:val="00FC5E25"/>
  </w:style>
  <w:style w:type="paragraph" w:customStyle="1" w:styleId="AP-Odstaveczatabulkou">
    <w:name w:val="AP - Odstavec za tabulkou"/>
    <w:basedOn w:val="AP-Odstaveczapedlem"/>
    <w:qFormat/>
    <w:rsid w:val="00FC5E25"/>
    <w:pPr>
      <w:spacing w:before="480"/>
    </w:pPr>
  </w:style>
  <w:style w:type="paragraph" w:customStyle="1" w:styleId="AP-Seznam-Zhlav">
    <w:name w:val="AP - Seznam-Záhlaví"/>
    <w:basedOn w:val="AP-Odstaveczapedlem"/>
    <w:qFormat/>
    <w:rsid w:val="006973DE"/>
    <w:pPr>
      <w:keepNext/>
      <w:keepLines/>
    </w:pPr>
  </w:style>
  <w:style w:type="character" w:styleId="Odkaznavysvtlivky">
    <w:name w:val="endnote reference"/>
    <w:basedOn w:val="Standardnpsmoodstavce"/>
    <w:rsid w:val="00C301E7"/>
    <w:rPr>
      <w:vertAlign w:val="superscript"/>
    </w:rPr>
  </w:style>
  <w:style w:type="paragraph" w:styleId="Nzev">
    <w:name w:val="Title"/>
    <w:basedOn w:val="Normln"/>
    <w:next w:val="Normln"/>
    <w:link w:val="NzevChar"/>
    <w:uiPriority w:val="13"/>
    <w:qFormat/>
    <w:rsid w:val="00030702"/>
    <w:pPr>
      <w:spacing w:after="280" w:line="360" w:lineRule="atLeast"/>
      <w:contextualSpacing/>
    </w:pPr>
    <w:rPr>
      <w:rFonts w:asciiTheme="majorHAnsi" w:eastAsiaTheme="majorEastAsia" w:hAnsiTheme="majorHAnsi" w:cstheme="majorBidi"/>
      <w:b/>
      <w:spacing w:val="5"/>
      <w:kern w:val="28"/>
      <w:sz w:val="44"/>
      <w:szCs w:val="52"/>
      <w:lang w:eastAsia="en-US"/>
      <w14:numForm w14:val="lining"/>
    </w:rPr>
  </w:style>
  <w:style w:type="character" w:customStyle="1" w:styleId="NzevChar">
    <w:name w:val="Název Char"/>
    <w:basedOn w:val="Standardnpsmoodstavce"/>
    <w:link w:val="Nzev"/>
    <w:uiPriority w:val="13"/>
    <w:rsid w:val="00030702"/>
    <w:rPr>
      <w:rFonts w:asciiTheme="majorHAnsi" w:eastAsiaTheme="majorEastAsia" w:hAnsiTheme="majorHAnsi" w:cstheme="majorBidi"/>
      <w:b/>
      <w:spacing w:val="5"/>
      <w:kern w:val="28"/>
      <w:sz w:val="44"/>
      <w:szCs w:val="52"/>
      <w:lang w:eastAsia="en-US"/>
      <w14:numForm w14:val="lining"/>
    </w:rPr>
  </w:style>
  <w:style w:type="table" w:customStyle="1" w:styleId="TableGrid1">
    <w:name w:val="Table Grid1"/>
    <w:basedOn w:val="Normlntabulka"/>
    <w:next w:val="Mkatabulky"/>
    <w:uiPriority w:val="39"/>
    <w:rsid w:val="005B6F8A"/>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9710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8642">
      <w:bodyDiv w:val="1"/>
      <w:marLeft w:val="0"/>
      <w:marRight w:val="0"/>
      <w:marTop w:val="0"/>
      <w:marBottom w:val="0"/>
      <w:divBdr>
        <w:top w:val="none" w:sz="0" w:space="0" w:color="auto"/>
        <w:left w:val="none" w:sz="0" w:space="0" w:color="auto"/>
        <w:bottom w:val="none" w:sz="0" w:space="0" w:color="auto"/>
        <w:right w:val="none" w:sz="0" w:space="0" w:color="auto"/>
      </w:divBdr>
    </w:div>
    <w:div w:id="104081508">
      <w:bodyDiv w:val="1"/>
      <w:marLeft w:val="0"/>
      <w:marRight w:val="0"/>
      <w:marTop w:val="0"/>
      <w:marBottom w:val="0"/>
      <w:divBdr>
        <w:top w:val="none" w:sz="0" w:space="0" w:color="auto"/>
        <w:left w:val="none" w:sz="0" w:space="0" w:color="auto"/>
        <w:bottom w:val="none" w:sz="0" w:space="0" w:color="auto"/>
        <w:right w:val="none" w:sz="0" w:space="0" w:color="auto"/>
      </w:divBdr>
    </w:div>
    <w:div w:id="314069032">
      <w:bodyDiv w:val="1"/>
      <w:marLeft w:val="0"/>
      <w:marRight w:val="0"/>
      <w:marTop w:val="0"/>
      <w:marBottom w:val="0"/>
      <w:divBdr>
        <w:top w:val="none" w:sz="0" w:space="0" w:color="auto"/>
        <w:left w:val="none" w:sz="0" w:space="0" w:color="auto"/>
        <w:bottom w:val="none" w:sz="0" w:space="0" w:color="auto"/>
        <w:right w:val="none" w:sz="0" w:space="0" w:color="auto"/>
      </w:divBdr>
    </w:div>
    <w:div w:id="417748310">
      <w:bodyDiv w:val="1"/>
      <w:marLeft w:val="0"/>
      <w:marRight w:val="0"/>
      <w:marTop w:val="0"/>
      <w:marBottom w:val="0"/>
      <w:divBdr>
        <w:top w:val="none" w:sz="0" w:space="0" w:color="auto"/>
        <w:left w:val="none" w:sz="0" w:space="0" w:color="auto"/>
        <w:bottom w:val="none" w:sz="0" w:space="0" w:color="auto"/>
        <w:right w:val="none" w:sz="0" w:space="0" w:color="auto"/>
      </w:divBdr>
    </w:div>
    <w:div w:id="613362804">
      <w:bodyDiv w:val="1"/>
      <w:marLeft w:val="0"/>
      <w:marRight w:val="0"/>
      <w:marTop w:val="0"/>
      <w:marBottom w:val="0"/>
      <w:divBdr>
        <w:top w:val="none" w:sz="0" w:space="0" w:color="auto"/>
        <w:left w:val="none" w:sz="0" w:space="0" w:color="auto"/>
        <w:bottom w:val="none" w:sz="0" w:space="0" w:color="auto"/>
        <w:right w:val="none" w:sz="0" w:space="0" w:color="auto"/>
      </w:divBdr>
    </w:div>
    <w:div w:id="621501211">
      <w:bodyDiv w:val="1"/>
      <w:marLeft w:val="0"/>
      <w:marRight w:val="0"/>
      <w:marTop w:val="0"/>
      <w:marBottom w:val="0"/>
      <w:divBdr>
        <w:top w:val="none" w:sz="0" w:space="0" w:color="auto"/>
        <w:left w:val="none" w:sz="0" w:space="0" w:color="auto"/>
        <w:bottom w:val="none" w:sz="0" w:space="0" w:color="auto"/>
        <w:right w:val="none" w:sz="0" w:space="0" w:color="auto"/>
      </w:divBdr>
    </w:div>
    <w:div w:id="773089635">
      <w:bodyDiv w:val="1"/>
      <w:marLeft w:val="0"/>
      <w:marRight w:val="0"/>
      <w:marTop w:val="0"/>
      <w:marBottom w:val="0"/>
      <w:divBdr>
        <w:top w:val="none" w:sz="0" w:space="0" w:color="auto"/>
        <w:left w:val="none" w:sz="0" w:space="0" w:color="auto"/>
        <w:bottom w:val="none" w:sz="0" w:space="0" w:color="auto"/>
        <w:right w:val="none" w:sz="0" w:space="0" w:color="auto"/>
      </w:divBdr>
    </w:div>
    <w:div w:id="805044667">
      <w:bodyDiv w:val="1"/>
      <w:marLeft w:val="0"/>
      <w:marRight w:val="0"/>
      <w:marTop w:val="0"/>
      <w:marBottom w:val="0"/>
      <w:divBdr>
        <w:top w:val="none" w:sz="0" w:space="0" w:color="auto"/>
        <w:left w:val="none" w:sz="0" w:space="0" w:color="auto"/>
        <w:bottom w:val="none" w:sz="0" w:space="0" w:color="auto"/>
        <w:right w:val="none" w:sz="0" w:space="0" w:color="auto"/>
      </w:divBdr>
    </w:div>
    <w:div w:id="846140301">
      <w:bodyDiv w:val="1"/>
      <w:marLeft w:val="0"/>
      <w:marRight w:val="0"/>
      <w:marTop w:val="0"/>
      <w:marBottom w:val="0"/>
      <w:divBdr>
        <w:top w:val="none" w:sz="0" w:space="0" w:color="auto"/>
        <w:left w:val="none" w:sz="0" w:space="0" w:color="auto"/>
        <w:bottom w:val="none" w:sz="0" w:space="0" w:color="auto"/>
        <w:right w:val="none" w:sz="0" w:space="0" w:color="auto"/>
      </w:divBdr>
    </w:div>
    <w:div w:id="981468675">
      <w:bodyDiv w:val="1"/>
      <w:marLeft w:val="0"/>
      <w:marRight w:val="0"/>
      <w:marTop w:val="0"/>
      <w:marBottom w:val="0"/>
      <w:divBdr>
        <w:top w:val="none" w:sz="0" w:space="0" w:color="auto"/>
        <w:left w:val="none" w:sz="0" w:space="0" w:color="auto"/>
        <w:bottom w:val="none" w:sz="0" w:space="0" w:color="auto"/>
        <w:right w:val="none" w:sz="0" w:space="0" w:color="auto"/>
      </w:divBdr>
    </w:div>
    <w:div w:id="997922684">
      <w:bodyDiv w:val="1"/>
      <w:marLeft w:val="0"/>
      <w:marRight w:val="0"/>
      <w:marTop w:val="0"/>
      <w:marBottom w:val="0"/>
      <w:divBdr>
        <w:top w:val="none" w:sz="0" w:space="0" w:color="auto"/>
        <w:left w:val="none" w:sz="0" w:space="0" w:color="auto"/>
        <w:bottom w:val="none" w:sz="0" w:space="0" w:color="auto"/>
        <w:right w:val="none" w:sz="0" w:space="0" w:color="auto"/>
      </w:divBdr>
    </w:div>
    <w:div w:id="1162281393">
      <w:bodyDiv w:val="1"/>
      <w:marLeft w:val="0"/>
      <w:marRight w:val="0"/>
      <w:marTop w:val="0"/>
      <w:marBottom w:val="0"/>
      <w:divBdr>
        <w:top w:val="none" w:sz="0" w:space="0" w:color="auto"/>
        <w:left w:val="none" w:sz="0" w:space="0" w:color="auto"/>
        <w:bottom w:val="none" w:sz="0" w:space="0" w:color="auto"/>
        <w:right w:val="none" w:sz="0" w:space="0" w:color="auto"/>
      </w:divBdr>
    </w:div>
    <w:div w:id="1227837851">
      <w:bodyDiv w:val="1"/>
      <w:marLeft w:val="0"/>
      <w:marRight w:val="0"/>
      <w:marTop w:val="0"/>
      <w:marBottom w:val="0"/>
      <w:divBdr>
        <w:top w:val="none" w:sz="0" w:space="0" w:color="auto"/>
        <w:left w:val="none" w:sz="0" w:space="0" w:color="auto"/>
        <w:bottom w:val="none" w:sz="0" w:space="0" w:color="auto"/>
        <w:right w:val="none" w:sz="0" w:space="0" w:color="auto"/>
      </w:divBdr>
    </w:div>
    <w:div w:id="1411121837">
      <w:bodyDiv w:val="1"/>
      <w:marLeft w:val="0"/>
      <w:marRight w:val="0"/>
      <w:marTop w:val="0"/>
      <w:marBottom w:val="0"/>
      <w:divBdr>
        <w:top w:val="none" w:sz="0" w:space="0" w:color="auto"/>
        <w:left w:val="none" w:sz="0" w:space="0" w:color="auto"/>
        <w:bottom w:val="none" w:sz="0" w:space="0" w:color="auto"/>
        <w:right w:val="none" w:sz="0" w:space="0" w:color="auto"/>
      </w:divBdr>
    </w:div>
    <w:div w:id="1445661357">
      <w:bodyDiv w:val="1"/>
      <w:marLeft w:val="0"/>
      <w:marRight w:val="0"/>
      <w:marTop w:val="0"/>
      <w:marBottom w:val="0"/>
      <w:divBdr>
        <w:top w:val="none" w:sz="0" w:space="0" w:color="auto"/>
        <w:left w:val="none" w:sz="0" w:space="0" w:color="auto"/>
        <w:bottom w:val="none" w:sz="0" w:space="0" w:color="auto"/>
        <w:right w:val="none" w:sz="0" w:space="0" w:color="auto"/>
      </w:divBdr>
    </w:div>
    <w:div w:id="1494569175">
      <w:bodyDiv w:val="1"/>
      <w:marLeft w:val="0"/>
      <w:marRight w:val="0"/>
      <w:marTop w:val="0"/>
      <w:marBottom w:val="0"/>
      <w:divBdr>
        <w:top w:val="none" w:sz="0" w:space="0" w:color="auto"/>
        <w:left w:val="none" w:sz="0" w:space="0" w:color="auto"/>
        <w:bottom w:val="none" w:sz="0" w:space="0" w:color="auto"/>
        <w:right w:val="none" w:sz="0" w:space="0" w:color="auto"/>
      </w:divBdr>
    </w:div>
    <w:div w:id="1945724961">
      <w:bodyDiv w:val="1"/>
      <w:marLeft w:val="0"/>
      <w:marRight w:val="0"/>
      <w:marTop w:val="0"/>
      <w:marBottom w:val="0"/>
      <w:divBdr>
        <w:top w:val="none" w:sz="0" w:space="0" w:color="auto"/>
        <w:left w:val="none" w:sz="0" w:space="0" w:color="auto"/>
        <w:bottom w:val="none" w:sz="0" w:space="0" w:color="auto"/>
        <w:right w:val="none" w:sz="0" w:space="0" w:color="auto"/>
      </w:divBdr>
    </w:div>
    <w:div w:id="2140224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academia.edu/7394116/Decline_of_morality_How_does_the_Tanzania_pay_attention" TargetMode="External"/><Relationship Id="rId39" Type="http://schemas.openxmlformats.org/officeDocument/2006/relationships/fontTable" Target="fontTable.xml"/><Relationship Id="rId21" Type="http://schemas.openxmlformats.org/officeDocument/2006/relationships/hyperlink" Target="https://europa.eu/capacity4dev/file/126148/download?token=HFVjYrYL" TargetMode="External"/><Relationship Id="rId34" Type="http://schemas.openxmlformats.org/officeDocument/2006/relationships/hyperlink" Target="https://tanzania.unfpa.org/sites/default/files/pub-pdf/Factsheet_CM_UNFPA_14oct.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youthpolicy.org/national/Tanzania_2007_National_Youth_Policy.pdf" TargetMode="External"/><Relationship Id="rId33" Type="http://schemas.openxmlformats.org/officeDocument/2006/relationships/hyperlink" Target="https://www.unicef.org/tanzania/media/2571/file/Children%20of%20Zanzibar_FINAL.pdf" TargetMode="External"/><Relationship Id="rId38" Type="http://schemas.openxmlformats.org/officeDocument/2006/relationships/hyperlink" Target="https://www.worldbank.org/en/country/tanzania/publication/tanzania-can-do-more-to-protect-women-and-girls-by-urgently-addressing-gaps-in-efforts-to-combat-gender-based-violence"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care.cz/sobestacnost-zenadivek/" TargetMode="External"/><Relationship Id="rId29" Type="http://schemas.openxmlformats.org/officeDocument/2006/relationships/hyperlink" Target="https://borgenproject.org/female-empowerment-in-zanzib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psv.cz/documents/20142/954827/dlouhodoba_pece_CR.pdf/323265ba-ae34-e2e3-2f47-d39ba3e91872" TargetMode="External"/><Relationship Id="rId32" Type="http://schemas.openxmlformats.org/officeDocument/2006/relationships/hyperlink" Target="https://africa.unwomen.org/en/stories/press-release/2022/10/un-agencies-launch-a-joint-programme-in-zanzibar-to-accelerate-women-empowerment" TargetMode="External"/><Relationship Id="rId37" Type="http://schemas.openxmlformats.org/officeDocument/2006/relationships/hyperlink" Target="https://www.jstor.org/stable/pdf/4029350.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datareportal.com/reports/digital-2022-tanzania" TargetMode="External"/><Relationship Id="rId28" Type="http://schemas.openxmlformats.org/officeDocument/2006/relationships/hyperlink" Target="https://documents1.worldbank.org/curated/zh/183641468776985848/pdf/multi-page.pdf" TargetMode="External"/><Relationship Id="rId36" Type="http://schemas.openxmlformats.org/officeDocument/2006/relationships/hyperlink" Target="http://zenskaprava.cz/files/abc_fem1.pdf" TargetMode="External"/><Relationship Id="rId10" Type="http://schemas.openxmlformats.org/officeDocument/2006/relationships/header" Target="header2.xml"/><Relationship Id="rId19" Type="http://schemas.openxmlformats.org/officeDocument/2006/relationships/hyperlink" Target="https://dictionary.apa.org/consciousness-raising" TargetMode="External"/><Relationship Id="rId31" Type="http://schemas.openxmlformats.org/officeDocument/2006/relationships/hyperlink" Target="https://www.right-to-education.org/sites/right-to-education.org/files/resource-attachments/RTE_Country_Facsheet_Tanzania_January_2015.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yperlink" Target="http://www.diva-portal.org/smash/get/diva2:1171286/FULLTEXT01.pdf" TargetMode="External"/><Relationship Id="rId27" Type="http://schemas.openxmlformats.org/officeDocument/2006/relationships/hyperlink" Target="https://www.naswma.org/page/114" TargetMode="External"/><Relationship Id="rId30" Type="http://schemas.openxmlformats.org/officeDocument/2006/relationships/hyperlink" Target="https://theses.ncl.ac.uk/jspui/bitstream/10443/5168/1/Othman%20M%20FINAL%20THESIS.pdf" TargetMode="External"/><Relationship Id="rId35" Type="http://schemas.openxmlformats.org/officeDocument/2006/relationships/hyperlink" Target="https://sdgs.un.org/goals/goal5" TargetMode="Externa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pdszanzibar.org/"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D7F71-AD27-4A9F-8293-F696A49FA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22473</Words>
  <Characters>128099</Characters>
  <Application>Microsoft Office Word</Application>
  <DocSecurity>0</DocSecurity>
  <Lines>1067</Lines>
  <Paragraphs>300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AP</vt:lpstr>
      <vt:lpstr>AP</vt:lpstr>
    </vt:vector>
  </TitlesOfParts>
  <Manager/>
  <Company/>
  <LinksUpToDate>false</LinksUpToDate>
  <CharactersWithSpaces>150272</CharactersWithSpaces>
  <SharedDoc>false</SharedDoc>
  <HLinks>
    <vt:vector size="312" baseType="variant">
      <vt:variant>
        <vt:i4>2424837</vt:i4>
      </vt:variant>
      <vt:variant>
        <vt:i4>122</vt:i4>
      </vt:variant>
      <vt:variant>
        <vt:i4>0</vt:i4>
      </vt:variant>
      <vt:variant>
        <vt:i4>5</vt:i4>
      </vt:variant>
      <vt:variant>
        <vt:lpwstr/>
      </vt:variant>
      <vt:variant>
        <vt:lpwstr>_Toc7173508</vt:lpwstr>
      </vt:variant>
      <vt:variant>
        <vt:i4>2424837</vt:i4>
      </vt:variant>
      <vt:variant>
        <vt:i4>116</vt:i4>
      </vt:variant>
      <vt:variant>
        <vt:i4>0</vt:i4>
      </vt:variant>
      <vt:variant>
        <vt:i4>5</vt:i4>
      </vt:variant>
      <vt:variant>
        <vt:lpwstr/>
      </vt:variant>
      <vt:variant>
        <vt:lpwstr>_Toc7173507</vt:lpwstr>
      </vt:variant>
      <vt:variant>
        <vt:i4>2883588</vt:i4>
      </vt:variant>
      <vt:variant>
        <vt:i4>107</vt:i4>
      </vt:variant>
      <vt:variant>
        <vt:i4>0</vt:i4>
      </vt:variant>
      <vt:variant>
        <vt:i4>5</vt:i4>
      </vt:variant>
      <vt:variant>
        <vt:lpwstr/>
      </vt:variant>
      <vt:variant>
        <vt:lpwstr>_Toc7173493</vt:lpwstr>
      </vt:variant>
      <vt:variant>
        <vt:i4>2883588</vt:i4>
      </vt:variant>
      <vt:variant>
        <vt:i4>101</vt:i4>
      </vt:variant>
      <vt:variant>
        <vt:i4>0</vt:i4>
      </vt:variant>
      <vt:variant>
        <vt:i4>5</vt:i4>
      </vt:variant>
      <vt:variant>
        <vt:lpwstr/>
      </vt:variant>
      <vt:variant>
        <vt:lpwstr>_Toc7173492</vt:lpwstr>
      </vt:variant>
      <vt:variant>
        <vt:i4>2883588</vt:i4>
      </vt:variant>
      <vt:variant>
        <vt:i4>95</vt:i4>
      </vt:variant>
      <vt:variant>
        <vt:i4>0</vt:i4>
      </vt:variant>
      <vt:variant>
        <vt:i4>5</vt:i4>
      </vt:variant>
      <vt:variant>
        <vt:lpwstr/>
      </vt:variant>
      <vt:variant>
        <vt:lpwstr>_Toc7173491</vt:lpwstr>
      </vt:variant>
      <vt:variant>
        <vt:i4>2883588</vt:i4>
      </vt:variant>
      <vt:variant>
        <vt:i4>89</vt:i4>
      </vt:variant>
      <vt:variant>
        <vt:i4>0</vt:i4>
      </vt:variant>
      <vt:variant>
        <vt:i4>5</vt:i4>
      </vt:variant>
      <vt:variant>
        <vt:lpwstr/>
      </vt:variant>
      <vt:variant>
        <vt:lpwstr>_Toc7173490</vt:lpwstr>
      </vt:variant>
      <vt:variant>
        <vt:i4>2949124</vt:i4>
      </vt:variant>
      <vt:variant>
        <vt:i4>83</vt:i4>
      </vt:variant>
      <vt:variant>
        <vt:i4>0</vt:i4>
      </vt:variant>
      <vt:variant>
        <vt:i4>5</vt:i4>
      </vt:variant>
      <vt:variant>
        <vt:lpwstr/>
      </vt:variant>
      <vt:variant>
        <vt:lpwstr>_Toc7173489</vt:lpwstr>
      </vt:variant>
      <vt:variant>
        <vt:i4>6946922</vt:i4>
      </vt:variant>
      <vt:variant>
        <vt:i4>78</vt:i4>
      </vt:variant>
      <vt:variant>
        <vt:i4>0</vt:i4>
      </vt:variant>
      <vt:variant>
        <vt:i4>5</vt:i4>
      </vt:variant>
      <vt:variant>
        <vt:lpwstr>https://www.lf1.cuni.cz/studijni-programy-ofakulte</vt:lpwstr>
      </vt:variant>
      <vt:variant>
        <vt:lpwstr/>
      </vt:variant>
      <vt:variant>
        <vt:i4>2031685</vt:i4>
      </vt:variant>
      <vt:variant>
        <vt:i4>75</vt:i4>
      </vt:variant>
      <vt:variant>
        <vt:i4>0</vt:i4>
      </vt:variant>
      <vt:variant>
        <vt:i4>5</vt:i4>
      </vt:variant>
      <vt:variant>
        <vt:lpwstr>https://petpartners.org/learn/benefits-human-animal-bond/</vt:lpwstr>
      </vt:variant>
      <vt:variant>
        <vt:lpwstr/>
      </vt:variant>
      <vt:variant>
        <vt:i4>6488122</vt:i4>
      </vt:variant>
      <vt:variant>
        <vt:i4>72</vt:i4>
      </vt:variant>
      <vt:variant>
        <vt:i4>0</vt:i4>
      </vt:variant>
      <vt:variant>
        <vt:i4>5</vt:i4>
      </vt:variant>
      <vt:variant>
        <vt:lpwstr>https://petpartners.org/learn/terminology/</vt:lpwstr>
      </vt:variant>
      <vt:variant>
        <vt:lpwstr/>
      </vt:variant>
      <vt:variant>
        <vt:i4>458778</vt:i4>
      </vt:variant>
      <vt:variant>
        <vt:i4>69</vt:i4>
      </vt:variant>
      <vt:variant>
        <vt:i4>0</vt:i4>
      </vt:variant>
      <vt:variant>
        <vt:i4>5</vt:i4>
      </vt:variant>
      <vt:variant>
        <vt:lpwstr>http://ipm.zf.mendelu.cz/cz/studium/akreditovane_kurzy/zahradni_terapie</vt:lpwstr>
      </vt:variant>
      <vt:variant>
        <vt:lpwstr/>
      </vt:variant>
      <vt:variant>
        <vt:i4>5439488</vt:i4>
      </vt:variant>
      <vt:variant>
        <vt:i4>66</vt:i4>
      </vt:variant>
      <vt:variant>
        <vt:i4>0</vt:i4>
      </vt:variant>
      <vt:variant>
        <vt:i4>5</vt:i4>
      </vt:variant>
      <vt:variant>
        <vt:lpwstr>https://konicekcb.webnode.cz/zooterapie/</vt:lpwstr>
      </vt:variant>
      <vt:variant>
        <vt:lpwstr/>
      </vt:variant>
      <vt:variant>
        <vt:i4>917527</vt:i4>
      </vt:variant>
      <vt:variant>
        <vt:i4>63</vt:i4>
      </vt:variant>
      <vt:variant>
        <vt:i4>0</vt:i4>
      </vt:variant>
      <vt:variant>
        <vt:i4>5</vt:i4>
      </vt:variant>
      <vt:variant>
        <vt:lpwstr>http://old.helpnet.cz/monitoring-medii/55035-3/zooterapie</vt:lpwstr>
      </vt:variant>
      <vt:variant>
        <vt:lpwstr/>
      </vt:variant>
      <vt:variant>
        <vt:i4>8061035</vt:i4>
      </vt:variant>
      <vt:variant>
        <vt:i4>60</vt:i4>
      </vt:variant>
      <vt:variant>
        <vt:i4>0</vt:i4>
      </vt:variant>
      <vt:variant>
        <vt:i4>5</vt:i4>
      </vt:variant>
      <vt:variant>
        <vt:lpwstr>https://eluc.kr-olomoucky.cz/verejne/lekce/160</vt:lpwstr>
      </vt:variant>
      <vt:variant>
        <vt:lpwstr/>
      </vt:variant>
      <vt:variant>
        <vt:i4>6684711</vt:i4>
      </vt:variant>
      <vt:variant>
        <vt:i4>57</vt:i4>
      </vt:variant>
      <vt:variant>
        <vt:i4>0</vt:i4>
      </vt:variant>
      <vt:variant>
        <vt:i4>5</vt:i4>
      </vt:variant>
      <vt:variant>
        <vt:lpwstr>http://www.ergopoint.cz/co-je-ergoterapie.html</vt:lpwstr>
      </vt:variant>
      <vt:variant>
        <vt:lpwstr/>
      </vt:variant>
      <vt:variant>
        <vt:i4>2359338</vt:i4>
      </vt:variant>
      <vt:variant>
        <vt:i4>54</vt:i4>
      </vt:variant>
      <vt:variant>
        <vt:i4>0</vt:i4>
      </vt:variant>
      <vt:variant>
        <vt:i4>5</vt:i4>
      </vt:variant>
      <vt:variant>
        <vt:lpwstr>http://www.aprcr.cz/pracovni-rehabilitace/</vt:lpwstr>
      </vt:variant>
      <vt:variant>
        <vt:lpwstr/>
      </vt:variant>
      <vt:variant>
        <vt:i4>4980762</vt:i4>
      </vt:variant>
      <vt:variant>
        <vt:i4>51</vt:i4>
      </vt:variant>
      <vt:variant>
        <vt:i4>0</vt:i4>
      </vt:variant>
      <vt:variant>
        <vt:i4>5</vt:i4>
      </vt:variant>
      <vt:variant>
        <vt:lpwstr>http://www.animoterapie.cz/terapie-hospodarska-farmingterapie.htm</vt:lpwstr>
      </vt:variant>
      <vt:variant>
        <vt:lpwstr/>
      </vt:variant>
      <vt:variant>
        <vt:i4>3276907</vt:i4>
      </vt:variant>
      <vt:variant>
        <vt:i4>48</vt:i4>
      </vt:variant>
      <vt:variant>
        <vt:i4>0</vt:i4>
      </vt:variant>
      <vt:variant>
        <vt:i4>5</vt:i4>
      </vt:variant>
      <vt:variant>
        <vt:lpwstr>http://www.animoterapie.cz/lecebne-ucinky-animoterapie.htm</vt:lpwstr>
      </vt:variant>
      <vt:variant>
        <vt:lpwstr/>
      </vt:variant>
      <vt:variant>
        <vt:i4>6029322</vt:i4>
      </vt:variant>
      <vt:variant>
        <vt:i4>45</vt:i4>
      </vt:variant>
      <vt:variant>
        <vt:i4>0</vt:i4>
      </vt:variant>
      <vt:variant>
        <vt:i4>5</vt:i4>
      </vt:variant>
      <vt:variant>
        <vt:lpwstr>https://aai-int.org/aai/animal-assisted-intervention/</vt:lpwstr>
      </vt:variant>
      <vt:variant>
        <vt:lpwstr/>
      </vt:variant>
      <vt:variant>
        <vt:i4>4390923</vt:i4>
      </vt:variant>
      <vt:variant>
        <vt:i4>42</vt:i4>
      </vt:variant>
      <vt:variant>
        <vt:i4>0</vt:i4>
      </vt:variant>
      <vt:variant>
        <vt:i4>5</vt:i4>
      </vt:variant>
      <vt:variant>
        <vt:lpwstr>https://staging.wfot.org/resources/definitions-of-occupational-therapy-from-member-organisations</vt:lpwstr>
      </vt:variant>
      <vt:variant>
        <vt:lpwstr/>
      </vt:variant>
      <vt:variant>
        <vt:i4>1048643</vt:i4>
      </vt:variant>
      <vt:variant>
        <vt:i4>39</vt:i4>
      </vt:variant>
      <vt:variant>
        <vt:i4>0</vt:i4>
      </vt:variant>
      <vt:variant>
        <vt:i4>5</vt:i4>
      </vt:variant>
      <vt:variant>
        <vt:lpwstr>http://www.mvcr.cz/soubor/dokumenty-cele-socialni-vylouceni-prirucka-pdf.aspx</vt:lpwstr>
      </vt:variant>
      <vt:variant>
        <vt:lpwstr/>
      </vt:variant>
      <vt:variant>
        <vt:i4>7143447</vt:i4>
      </vt:variant>
      <vt:variant>
        <vt:i4>36</vt:i4>
      </vt:variant>
      <vt:variant>
        <vt:i4>0</vt:i4>
      </vt:variant>
      <vt:variant>
        <vt:i4>5</vt:i4>
      </vt:variant>
      <vt:variant>
        <vt:lpwstr>http://www.socialni-zaclenovani.cz/dokumenty/o-agenture/doc_download/16-piruka-pro-socialni-integraci</vt:lpwstr>
      </vt:variant>
      <vt:variant>
        <vt:lpwstr/>
      </vt:variant>
      <vt:variant>
        <vt:i4>3342443</vt:i4>
      </vt:variant>
      <vt:variant>
        <vt:i4>33</vt:i4>
      </vt:variant>
      <vt:variant>
        <vt:i4>0</vt:i4>
      </vt:variant>
      <vt:variant>
        <vt:i4>5</vt:i4>
      </vt:variant>
      <vt:variant>
        <vt:lpwstr>http://www.agrarumweltpaedagogik.ac.at/cms/upload/bilder/green_care_a_conceptual_framework.pdf</vt:lpwstr>
      </vt:variant>
      <vt:variant>
        <vt:lpwstr/>
      </vt:variant>
      <vt:variant>
        <vt:i4>6291504</vt:i4>
      </vt:variant>
      <vt:variant>
        <vt:i4>30</vt:i4>
      </vt:variant>
      <vt:variant>
        <vt:i4>0</vt:i4>
      </vt:variant>
      <vt:variant>
        <vt:i4>5</vt:i4>
      </vt:variant>
      <vt:variant>
        <vt:lpwstr>http://library.wur.nl/WebQuery/wurpubs/fulltext/293755</vt:lpwstr>
      </vt:variant>
      <vt:variant>
        <vt:lpwstr/>
      </vt:variant>
      <vt:variant>
        <vt:i4>786446</vt:i4>
      </vt:variant>
      <vt:variant>
        <vt:i4>21</vt:i4>
      </vt:variant>
      <vt:variant>
        <vt:i4>0</vt:i4>
      </vt:variant>
      <vt:variant>
        <vt:i4>5</vt:i4>
      </vt:variant>
      <vt:variant>
        <vt:lpwstr>https://vzdelavanivsem.cz/databaze-kurzu/vzdelavatel/2762-jabok-vyssi-odborna-skola-socialne-pedagogicka-a-teologicka</vt:lpwstr>
      </vt:variant>
      <vt:variant>
        <vt:lpwstr/>
      </vt:variant>
      <vt:variant>
        <vt:i4>1441835</vt:i4>
      </vt:variant>
      <vt:variant>
        <vt:i4>15</vt:i4>
      </vt:variant>
      <vt:variant>
        <vt:i4>0</vt:i4>
      </vt:variant>
      <vt:variant>
        <vt:i4>5</vt:i4>
      </vt:variant>
      <vt:variant>
        <vt:lpwstr>https://cs.wikipedia.org/wiki/Pedagogicko-psychologick%C3%A1_poradna</vt:lpwstr>
      </vt:variant>
      <vt:variant>
        <vt:lpwstr/>
      </vt:variant>
      <vt:variant>
        <vt:i4>4915211</vt:i4>
      </vt:variant>
      <vt:variant>
        <vt:i4>12</vt:i4>
      </vt:variant>
      <vt:variant>
        <vt:i4>0</vt:i4>
      </vt:variant>
      <vt:variant>
        <vt:i4>5</vt:i4>
      </vt:variant>
      <vt:variant>
        <vt:lpwstr>https://cs.wikipedia.org/wiki/Speci%C3%A1ln%C4%9B_pedagogick%C3%A9_centrum</vt:lpwstr>
      </vt:variant>
      <vt:variant>
        <vt:lpwstr/>
      </vt:variant>
      <vt:variant>
        <vt:i4>6291504</vt:i4>
      </vt:variant>
      <vt:variant>
        <vt:i4>72</vt:i4>
      </vt:variant>
      <vt:variant>
        <vt:i4>0</vt:i4>
      </vt:variant>
      <vt:variant>
        <vt:i4>5</vt:i4>
      </vt:variant>
      <vt:variant>
        <vt:lpwstr>http://library.wur.nl/WebQuery/wurpubs/fulltext/293755</vt:lpwstr>
      </vt:variant>
      <vt:variant>
        <vt:lpwstr/>
      </vt:variant>
      <vt:variant>
        <vt:i4>7602232</vt:i4>
      </vt:variant>
      <vt:variant>
        <vt:i4>69</vt:i4>
      </vt:variant>
      <vt:variant>
        <vt:i4>0</vt:i4>
      </vt:variant>
      <vt:variant>
        <vt:i4>5</vt:i4>
      </vt:variant>
      <vt:variant>
        <vt:lpwstr>https://kurzy.mendelu.cz/kurz-detail/26082016-z-1-zahradni-terapie</vt:lpwstr>
      </vt:variant>
      <vt:variant>
        <vt:lpwstr/>
      </vt:variant>
      <vt:variant>
        <vt:i4>7602232</vt:i4>
      </vt:variant>
      <vt:variant>
        <vt:i4>66</vt:i4>
      </vt:variant>
      <vt:variant>
        <vt:i4>0</vt:i4>
      </vt:variant>
      <vt:variant>
        <vt:i4>5</vt:i4>
      </vt:variant>
      <vt:variant>
        <vt:lpwstr>https://kurzy.mendelu.cz/kurz-detail/26082016-z-1-zahradni-terapie</vt:lpwstr>
      </vt:variant>
      <vt:variant>
        <vt:lpwstr/>
      </vt:variant>
      <vt:variant>
        <vt:i4>6946848</vt:i4>
      </vt:variant>
      <vt:variant>
        <vt:i4>63</vt:i4>
      </vt:variant>
      <vt:variant>
        <vt:i4>0</vt:i4>
      </vt:variant>
      <vt:variant>
        <vt:i4>5</vt:i4>
      </vt:variant>
      <vt:variant>
        <vt:lpwstr>http://www.marli.cz/zahradn%C3%AD terapie.html</vt:lpwstr>
      </vt:variant>
      <vt:variant>
        <vt:lpwstr/>
      </vt:variant>
      <vt:variant>
        <vt:i4>3145840</vt:i4>
      </vt:variant>
      <vt:variant>
        <vt:i4>60</vt:i4>
      </vt:variant>
      <vt:variant>
        <vt:i4>0</vt:i4>
      </vt:variant>
      <vt:variant>
        <vt:i4>5</vt:i4>
      </vt:variant>
      <vt:variant>
        <vt:lpwstr>http://www.lipka.cz/o-nas?idm=4</vt:lpwstr>
      </vt:variant>
      <vt:variant>
        <vt:lpwstr/>
      </vt:variant>
      <vt:variant>
        <vt:i4>6946848</vt:i4>
      </vt:variant>
      <vt:variant>
        <vt:i4>57</vt:i4>
      </vt:variant>
      <vt:variant>
        <vt:i4>0</vt:i4>
      </vt:variant>
      <vt:variant>
        <vt:i4>5</vt:i4>
      </vt:variant>
      <vt:variant>
        <vt:lpwstr>http://www.marli.cz/zahradn%C3%AD terapie.html</vt:lpwstr>
      </vt:variant>
      <vt:variant>
        <vt:lpwstr/>
      </vt:variant>
      <vt:variant>
        <vt:i4>7602232</vt:i4>
      </vt:variant>
      <vt:variant>
        <vt:i4>54</vt:i4>
      </vt:variant>
      <vt:variant>
        <vt:i4>0</vt:i4>
      </vt:variant>
      <vt:variant>
        <vt:i4>5</vt:i4>
      </vt:variant>
      <vt:variant>
        <vt:lpwstr>https://kurzy.mendelu.cz/kurz-detail/26082016-z-1-zahradni-terapie</vt:lpwstr>
      </vt:variant>
      <vt:variant>
        <vt:lpwstr/>
      </vt:variant>
      <vt:variant>
        <vt:i4>6029322</vt:i4>
      </vt:variant>
      <vt:variant>
        <vt:i4>51</vt:i4>
      </vt:variant>
      <vt:variant>
        <vt:i4>0</vt:i4>
      </vt:variant>
      <vt:variant>
        <vt:i4>5</vt:i4>
      </vt:variant>
      <vt:variant>
        <vt:lpwstr>https://aai-int.org/aai/animal-assisted-intervention/</vt:lpwstr>
      </vt:variant>
      <vt:variant>
        <vt:lpwstr/>
      </vt:variant>
      <vt:variant>
        <vt:i4>5439488</vt:i4>
      </vt:variant>
      <vt:variant>
        <vt:i4>48</vt:i4>
      </vt:variant>
      <vt:variant>
        <vt:i4>0</vt:i4>
      </vt:variant>
      <vt:variant>
        <vt:i4>5</vt:i4>
      </vt:variant>
      <vt:variant>
        <vt:lpwstr>https://konicekcb.webnode.cz/zooterapie/</vt:lpwstr>
      </vt:variant>
      <vt:variant>
        <vt:lpwstr/>
      </vt:variant>
      <vt:variant>
        <vt:i4>3276907</vt:i4>
      </vt:variant>
      <vt:variant>
        <vt:i4>45</vt:i4>
      </vt:variant>
      <vt:variant>
        <vt:i4>0</vt:i4>
      </vt:variant>
      <vt:variant>
        <vt:i4>5</vt:i4>
      </vt:variant>
      <vt:variant>
        <vt:lpwstr>http://www.animoterapie.cz/lecebne-ucinky-animoterapie.htm</vt:lpwstr>
      </vt:variant>
      <vt:variant>
        <vt:lpwstr/>
      </vt:variant>
      <vt:variant>
        <vt:i4>5439488</vt:i4>
      </vt:variant>
      <vt:variant>
        <vt:i4>42</vt:i4>
      </vt:variant>
      <vt:variant>
        <vt:i4>0</vt:i4>
      </vt:variant>
      <vt:variant>
        <vt:i4>5</vt:i4>
      </vt:variant>
      <vt:variant>
        <vt:lpwstr>https://konicekcb.webnode.cz/zooterapie/</vt:lpwstr>
      </vt:variant>
      <vt:variant>
        <vt:lpwstr/>
      </vt:variant>
      <vt:variant>
        <vt:i4>5439488</vt:i4>
      </vt:variant>
      <vt:variant>
        <vt:i4>39</vt:i4>
      </vt:variant>
      <vt:variant>
        <vt:i4>0</vt:i4>
      </vt:variant>
      <vt:variant>
        <vt:i4>5</vt:i4>
      </vt:variant>
      <vt:variant>
        <vt:lpwstr>https://konicekcb.webnode.cz/zooterapie/</vt:lpwstr>
      </vt:variant>
      <vt:variant>
        <vt:lpwstr/>
      </vt:variant>
      <vt:variant>
        <vt:i4>2031685</vt:i4>
      </vt:variant>
      <vt:variant>
        <vt:i4>36</vt:i4>
      </vt:variant>
      <vt:variant>
        <vt:i4>0</vt:i4>
      </vt:variant>
      <vt:variant>
        <vt:i4>5</vt:i4>
      </vt:variant>
      <vt:variant>
        <vt:lpwstr>https://petpartners.org/learn/benefits-human-animal-bond/</vt:lpwstr>
      </vt:variant>
      <vt:variant>
        <vt:lpwstr/>
      </vt:variant>
      <vt:variant>
        <vt:i4>6029322</vt:i4>
      </vt:variant>
      <vt:variant>
        <vt:i4>33</vt:i4>
      </vt:variant>
      <vt:variant>
        <vt:i4>0</vt:i4>
      </vt:variant>
      <vt:variant>
        <vt:i4>5</vt:i4>
      </vt:variant>
      <vt:variant>
        <vt:lpwstr>https://aai-int.org/aai/animal-assisted-intervention/</vt:lpwstr>
      </vt:variant>
      <vt:variant>
        <vt:lpwstr/>
      </vt:variant>
      <vt:variant>
        <vt:i4>6488122</vt:i4>
      </vt:variant>
      <vt:variant>
        <vt:i4>30</vt:i4>
      </vt:variant>
      <vt:variant>
        <vt:i4>0</vt:i4>
      </vt:variant>
      <vt:variant>
        <vt:i4>5</vt:i4>
      </vt:variant>
      <vt:variant>
        <vt:lpwstr>https://petpartners.org/learn/terminology/</vt:lpwstr>
      </vt:variant>
      <vt:variant>
        <vt:lpwstr/>
      </vt:variant>
      <vt:variant>
        <vt:i4>6488122</vt:i4>
      </vt:variant>
      <vt:variant>
        <vt:i4>27</vt:i4>
      </vt:variant>
      <vt:variant>
        <vt:i4>0</vt:i4>
      </vt:variant>
      <vt:variant>
        <vt:i4>5</vt:i4>
      </vt:variant>
      <vt:variant>
        <vt:lpwstr>https://petpartners.org/learn/terminology/</vt:lpwstr>
      </vt:variant>
      <vt:variant>
        <vt:lpwstr/>
      </vt:variant>
      <vt:variant>
        <vt:i4>6488122</vt:i4>
      </vt:variant>
      <vt:variant>
        <vt:i4>24</vt:i4>
      </vt:variant>
      <vt:variant>
        <vt:i4>0</vt:i4>
      </vt:variant>
      <vt:variant>
        <vt:i4>5</vt:i4>
      </vt:variant>
      <vt:variant>
        <vt:lpwstr>https://petpartners.org/learn/terminology/</vt:lpwstr>
      </vt:variant>
      <vt:variant>
        <vt:lpwstr/>
      </vt:variant>
      <vt:variant>
        <vt:i4>6684711</vt:i4>
      </vt:variant>
      <vt:variant>
        <vt:i4>21</vt:i4>
      </vt:variant>
      <vt:variant>
        <vt:i4>0</vt:i4>
      </vt:variant>
      <vt:variant>
        <vt:i4>5</vt:i4>
      </vt:variant>
      <vt:variant>
        <vt:lpwstr>http://www.ergopoint.cz/co-je-ergoterapie.html</vt:lpwstr>
      </vt:variant>
      <vt:variant>
        <vt:lpwstr/>
      </vt:variant>
      <vt:variant>
        <vt:i4>6684711</vt:i4>
      </vt:variant>
      <vt:variant>
        <vt:i4>18</vt:i4>
      </vt:variant>
      <vt:variant>
        <vt:i4>0</vt:i4>
      </vt:variant>
      <vt:variant>
        <vt:i4>5</vt:i4>
      </vt:variant>
      <vt:variant>
        <vt:lpwstr>http://www.ergopoint.cz/co-je-ergoterapie.html</vt:lpwstr>
      </vt:variant>
      <vt:variant>
        <vt:lpwstr/>
      </vt:variant>
      <vt:variant>
        <vt:i4>6946922</vt:i4>
      </vt:variant>
      <vt:variant>
        <vt:i4>15</vt:i4>
      </vt:variant>
      <vt:variant>
        <vt:i4>0</vt:i4>
      </vt:variant>
      <vt:variant>
        <vt:i4>5</vt:i4>
      </vt:variant>
      <vt:variant>
        <vt:lpwstr>https://www.lf1.cuni.cz/studijni-programy-ofakulte</vt:lpwstr>
      </vt:variant>
      <vt:variant>
        <vt:lpwstr/>
      </vt:variant>
      <vt:variant>
        <vt:i4>5373998</vt:i4>
      </vt:variant>
      <vt:variant>
        <vt:i4>12</vt:i4>
      </vt:variant>
      <vt:variant>
        <vt:i4>0</vt:i4>
      </vt:variant>
      <vt:variant>
        <vt:i4>5</vt:i4>
      </vt:variant>
      <vt:variant>
        <vt:lpwstr>http://www.uzis.cz/system/files/mkf_cz.pdf</vt:lpwstr>
      </vt:variant>
      <vt:variant>
        <vt:lpwstr/>
      </vt:variant>
      <vt:variant>
        <vt:i4>2359338</vt:i4>
      </vt:variant>
      <vt:variant>
        <vt:i4>9</vt:i4>
      </vt:variant>
      <vt:variant>
        <vt:i4>0</vt:i4>
      </vt:variant>
      <vt:variant>
        <vt:i4>5</vt:i4>
      </vt:variant>
      <vt:variant>
        <vt:lpwstr>http://www.aprcr.cz/pracovni-rehabilitace/</vt:lpwstr>
      </vt:variant>
      <vt:variant>
        <vt:lpwstr/>
      </vt:variant>
      <vt:variant>
        <vt:i4>6946853</vt:i4>
      </vt:variant>
      <vt:variant>
        <vt:i4>6</vt:i4>
      </vt:variant>
      <vt:variant>
        <vt:i4>0</vt:i4>
      </vt:variant>
      <vt:variant>
        <vt:i4>5</vt:i4>
      </vt:variant>
      <vt:variant>
        <vt:lpwstr>https://www.plstbk.cz/pracovni-terapie</vt:lpwstr>
      </vt:variant>
      <vt:variant>
        <vt:lpwstr/>
      </vt:variant>
      <vt:variant>
        <vt:i4>4980762</vt:i4>
      </vt:variant>
      <vt:variant>
        <vt:i4>3</vt:i4>
      </vt:variant>
      <vt:variant>
        <vt:i4>0</vt:i4>
      </vt:variant>
      <vt:variant>
        <vt:i4>5</vt:i4>
      </vt:variant>
      <vt:variant>
        <vt:lpwstr>http://www.animoterapie.cz/terapie-hospodarska-farmingterapie.htm</vt:lpwstr>
      </vt:variant>
      <vt:variant>
        <vt:lpwstr/>
      </vt:variant>
      <vt:variant>
        <vt:i4>8061035</vt:i4>
      </vt:variant>
      <vt:variant>
        <vt:i4>0</vt:i4>
      </vt:variant>
      <vt:variant>
        <vt:i4>0</vt:i4>
      </vt:variant>
      <vt:variant>
        <vt:i4>5</vt:i4>
      </vt:variant>
      <vt:variant>
        <vt:lpwstr>https://eluc.kr-olomoucky.cz/verejne/lekce/160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
  <cp:keywords/>
  <dc:description/>
  <cp:lastModifiedBy/>
  <cp:revision>1</cp:revision>
  <dcterms:created xsi:type="dcterms:W3CDTF">2023-04-30T15:37:00Z</dcterms:created>
  <dcterms:modified xsi:type="dcterms:W3CDTF">2023-04-30T15:39:00Z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zotero-version="6.0.18"&gt;&lt;session id="q1x3DhK9"/&gt;&lt;style id="http://www.zotero.org/styles/iso690-author-date-cs" hasBibliography="1" bibliographyStyleHasBeenSet="1"/&gt;&lt;prefs&gt;&lt;pref name="fieldType" value="Field"/&gt;&lt;/prefs&gt;&lt;/data&gt;</vt:lpwstr>
  </property>
</Properties>
</file>