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BB9" w:rsidRPr="008E4BB9" w:rsidRDefault="008E4BB9" w:rsidP="008E4BB9">
      <w:pPr>
        <w:ind w:firstLine="0"/>
        <w:jc w:val="center"/>
        <w:rPr>
          <w:caps/>
          <w:sz w:val="32"/>
        </w:rPr>
      </w:pPr>
      <w:r w:rsidRPr="008E4BB9">
        <w:rPr>
          <w:caps/>
          <w:sz w:val="32"/>
        </w:rPr>
        <w:t>Univerzita Palackého v Olomouci</w:t>
      </w:r>
    </w:p>
    <w:p w:rsidR="008E4BB9" w:rsidRPr="008E4BB9" w:rsidRDefault="008E4BB9" w:rsidP="008E4BB9">
      <w:pPr>
        <w:ind w:firstLine="0"/>
        <w:jc w:val="center"/>
        <w:rPr>
          <w:caps/>
          <w:sz w:val="32"/>
        </w:rPr>
      </w:pPr>
      <w:r w:rsidRPr="008E4BB9">
        <w:rPr>
          <w:caps/>
          <w:sz w:val="32"/>
        </w:rPr>
        <w:t>Fakulta zdravotnických věd</w:t>
      </w:r>
    </w:p>
    <w:p w:rsidR="008E4BB9" w:rsidRPr="008E4BB9" w:rsidRDefault="008E4BB9" w:rsidP="008E4BB9">
      <w:pPr>
        <w:ind w:firstLine="0"/>
        <w:jc w:val="center"/>
        <w:rPr>
          <w:b/>
          <w:sz w:val="28"/>
        </w:rPr>
      </w:pPr>
      <w:r w:rsidRPr="008E4BB9">
        <w:rPr>
          <w:sz w:val="28"/>
        </w:rPr>
        <w:t>Ústav fyzioterapie</w:t>
      </w: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jc w:val="center"/>
        <w:rPr>
          <w:sz w:val="32"/>
        </w:rPr>
      </w:pPr>
      <w:r w:rsidRPr="008E4BB9">
        <w:rPr>
          <w:sz w:val="32"/>
        </w:rPr>
        <w:t>Lenka Petrová</w:t>
      </w: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3F5A35" w:rsidRPr="008E4BB9" w:rsidRDefault="008E4BB9" w:rsidP="003F5A35">
      <w:pPr>
        <w:spacing w:before="0" w:after="0"/>
        <w:ind w:firstLine="0"/>
        <w:jc w:val="center"/>
        <w:rPr>
          <w:b/>
          <w:sz w:val="36"/>
        </w:rPr>
      </w:pPr>
      <w:r w:rsidRPr="008E4BB9">
        <w:rPr>
          <w:b/>
          <w:sz w:val="36"/>
        </w:rPr>
        <w:t>Fyzioterapeutické přístupy v možnosti ovlivnění břišní diastázy</w:t>
      </w:r>
    </w:p>
    <w:p w:rsidR="008E4BB9" w:rsidRPr="008E4BB9" w:rsidRDefault="008E4BB9" w:rsidP="008E4BB9">
      <w:pPr>
        <w:ind w:firstLine="0"/>
        <w:jc w:val="center"/>
        <w:rPr>
          <w:sz w:val="28"/>
        </w:rPr>
      </w:pPr>
      <w:r w:rsidRPr="008E4BB9">
        <w:rPr>
          <w:sz w:val="28"/>
        </w:rPr>
        <w:t>Bakalářská práce</w:t>
      </w: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jc w:val="center"/>
        <w:rPr>
          <w:sz w:val="32"/>
        </w:rPr>
      </w:pPr>
      <w:r w:rsidRPr="008E4BB9">
        <w:rPr>
          <w:sz w:val="32"/>
        </w:rPr>
        <w:t>Vedoucí práce: Mgr. Hana Měrková</w:t>
      </w: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8E4BB9" w:rsidRPr="008E4BB9" w:rsidRDefault="008E4BB9" w:rsidP="008E4BB9">
      <w:pPr>
        <w:ind w:firstLine="0"/>
      </w:pPr>
    </w:p>
    <w:p w:rsidR="003F5A35" w:rsidRDefault="008E4BB9" w:rsidP="008E4BB9">
      <w:pPr>
        <w:ind w:firstLine="0"/>
        <w:jc w:val="center"/>
        <w:rPr>
          <w:sz w:val="32"/>
        </w:rPr>
        <w:sectPr w:rsidR="003F5A35" w:rsidSect="003338E1">
          <w:footerReference w:type="default" r:id="rId8"/>
          <w:pgSz w:w="11906" w:h="16838"/>
          <w:pgMar w:top="1418" w:right="1134" w:bottom="1418" w:left="1134" w:header="709" w:footer="709" w:gutter="567"/>
          <w:cols w:space="708"/>
          <w:docGrid w:linePitch="360"/>
        </w:sectPr>
      </w:pPr>
      <w:r w:rsidRPr="008E4BB9">
        <w:rPr>
          <w:sz w:val="32"/>
        </w:rPr>
        <w:t>Olomouc 2020</w:t>
      </w:r>
    </w:p>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p w:rsidR="00BD27AE" w:rsidRDefault="00BD27AE" w:rsidP="00BD27AE">
      <w:r>
        <w:t>Prohlašuji, že jsem bakalářskou práci vypracovala samostatně a použila jen uvedené bibliografické a elektronické zdroje.</w:t>
      </w:r>
    </w:p>
    <w:p w:rsidR="00BD27AE" w:rsidRDefault="00BD27AE" w:rsidP="00BD27AE"/>
    <w:p w:rsidR="00BD27AE" w:rsidRDefault="00BD27AE" w:rsidP="00BD27AE"/>
    <w:p w:rsidR="00BD27AE" w:rsidRDefault="00BD27AE" w:rsidP="00BD27AE">
      <w:r>
        <w:t xml:space="preserve">                                                                                                   </w:t>
      </w:r>
    </w:p>
    <w:p w:rsidR="00BD27AE" w:rsidRDefault="00BD27AE" w:rsidP="00BD27AE">
      <w:r>
        <w:t>Olomouc</w:t>
      </w:r>
      <w:r w:rsidR="0060298E">
        <w:t xml:space="preserve"> 15. 6. </w:t>
      </w:r>
      <w:r>
        <w:t xml:space="preserve"> 20</w:t>
      </w:r>
      <w:r w:rsidR="00D002FA">
        <w:t>20</w:t>
      </w:r>
      <w:r>
        <w:tab/>
      </w:r>
      <w:r>
        <w:tab/>
        <w:t xml:space="preserve">                                          </w:t>
      </w:r>
    </w:p>
    <w:p w:rsidR="00BD27AE" w:rsidRDefault="00BD27AE" w:rsidP="00BD27AE">
      <w:r>
        <w:t xml:space="preserve">                                                            </w:t>
      </w:r>
      <w:r>
        <w:tab/>
        <w:t xml:space="preserve">                             </w:t>
      </w:r>
      <w:r w:rsidR="00D002FA">
        <w:t>……………………………</w:t>
      </w:r>
    </w:p>
    <w:p w:rsidR="00D002FA" w:rsidRDefault="00BD27AE" w:rsidP="00BD27AE">
      <w:r>
        <w:t xml:space="preserve">                                                                                                            </w:t>
      </w:r>
      <w:r w:rsidR="00D002FA">
        <w:t xml:space="preserve">  </w:t>
      </w:r>
      <w:r>
        <w:t xml:space="preserve"> podpis</w:t>
      </w:r>
    </w:p>
    <w:p w:rsidR="00E82DC4" w:rsidRDefault="00E82DC4" w:rsidP="00BD27AE">
      <w:pPr>
        <w:sectPr w:rsidR="00E82DC4" w:rsidSect="003338E1">
          <w:pgSz w:w="11906" w:h="16838"/>
          <w:pgMar w:top="1418" w:right="1134" w:bottom="1418" w:left="1134" w:header="709" w:footer="709" w:gutter="567"/>
          <w:cols w:space="708"/>
          <w:docGrid w:linePitch="360"/>
        </w:sectPr>
      </w:pPr>
    </w:p>
    <w:p w:rsidR="008E4BB9" w:rsidRDefault="008E4BB9"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E82DC4" w:rsidRDefault="00E82DC4" w:rsidP="00B572D1">
      <w:pPr>
        <w:ind w:firstLine="0"/>
      </w:pPr>
    </w:p>
    <w:p w:rsidR="00F33A67" w:rsidRDefault="00F33A67" w:rsidP="00B572D1">
      <w:pPr>
        <w:ind w:firstLine="0"/>
      </w:pPr>
    </w:p>
    <w:p w:rsidR="00F33A67" w:rsidRDefault="00F33A67" w:rsidP="00B572D1">
      <w:pPr>
        <w:ind w:firstLine="0"/>
      </w:pPr>
    </w:p>
    <w:p w:rsidR="00E82DC4" w:rsidRDefault="00E82DC4" w:rsidP="00B572D1">
      <w:pPr>
        <w:ind w:firstLine="0"/>
      </w:pPr>
    </w:p>
    <w:p w:rsidR="00F33A67" w:rsidRPr="00F33A67" w:rsidRDefault="00E82DC4" w:rsidP="00F33A67">
      <w:pPr>
        <w:spacing w:before="240"/>
        <w:ind w:firstLine="0"/>
        <w:rPr>
          <w:b/>
          <w:color w:val="000000" w:themeColor="text1"/>
          <w:sz w:val="32"/>
        </w:rPr>
      </w:pPr>
      <w:r w:rsidRPr="00E82DC4">
        <w:rPr>
          <w:b/>
          <w:color w:val="000000" w:themeColor="text1"/>
          <w:sz w:val="32"/>
        </w:rPr>
        <w:t>Poděkování</w:t>
      </w:r>
    </w:p>
    <w:p w:rsidR="00F33A67" w:rsidRDefault="00F33A67" w:rsidP="00F33A67">
      <w:pPr>
        <w:sectPr w:rsidR="00F33A67" w:rsidSect="003338E1">
          <w:pgSz w:w="11906" w:h="16838"/>
          <w:pgMar w:top="1418" w:right="1134" w:bottom="1418" w:left="1134" w:header="709" w:footer="709" w:gutter="567"/>
          <w:cols w:space="708"/>
          <w:docGrid w:linePitch="360"/>
        </w:sectPr>
      </w:pPr>
      <w:r w:rsidRPr="00F33A67">
        <w:t xml:space="preserve">Na tomto místě bych ráda poděkovala vedoucí </w:t>
      </w:r>
      <w:r>
        <w:t>bakalářské práce</w:t>
      </w:r>
      <w:r w:rsidRPr="00F33A67">
        <w:t xml:space="preserve"> Mgr. </w:t>
      </w:r>
      <w:r>
        <w:t>Haně Měrková</w:t>
      </w:r>
      <w:r w:rsidRPr="00F33A67">
        <w:t xml:space="preserve"> za</w:t>
      </w:r>
      <w:r w:rsidR="0089626D">
        <w:t> </w:t>
      </w:r>
      <w:r w:rsidRPr="00F33A67">
        <w:t xml:space="preserve">odborné vedení, </w:t>
      </w:r>
      <w:r>
        <w:t xml:space="preserve">ochotu, trpělivost, </w:t>
      </w:r>
      <w:r w:rsidRPr="00F33A67">
        <w:t>cenné připomínky</w:t>
      </w:r>
      <w:r>
        <w:t xml:space="preserve"> a veškerý čas, který mé práci věnovala.</w:t>
      </w:r>
    </w:p>
    <w:p w:rsidR="00C630F2" w:rsidRPr="006E6293" w:rsidRDefault="00C630F2" w:rsidP="006E6293">
      <w:pPr>
        <w:autoSpaceDE w:val="0"/>
        <w:autoSpaceDN w:val="0"/>
        <w:adjustRightInd w:val="0"/>
        <w:spacing w:before="240"/>
        <w:ind w:firstLine="0"/>
        <w:rPr>
          <w:b/>
          <w:sz w:val="32"/>
        </w:rPr>
      </w:pPr>
      <w:r w:rsidRPr="006E6293">
        <w:rPr>
          <w:b/>
          <w:sz w:val="32"/>
        </w:rPr>
        <w:lastRenderedPageBreak/>
        <w:t xml:space="preserve">ANOTACE </w:t>
      </w:r>
    </w:p>
    <w:p w:rsidR="00C630F2" w:rsidRDefault="00C630F2" w:rsidP="00C630F2">
      <w:pPr>
        <w:autoSpaceDE w:val="0"/>
        <w:autoSpaceDN w:val="0"/>
        <w:adjustRightInd w:val="0"/>
        <w:spacing w:before="0" w:after="0"/>
        <w:rPr>
          <w:b/>
        </w:rPr>
      </w:pPr>
    </w:p>
    <w:p w:rsidR="00B70999" w:rsidRDefault="00C630F2" w:rsidP="00B70999">
      <w:pPr>
        <w:autoSpaceDE w:val="0"/>
        <w:autoSpaceDN w:val="0"/>
        <w:adjustRightInd w:val="0"/>
        <w:ind w:firstLine="0"/>
      </w:pPr>
      <w:r>
        <w:rPr>
          <w:b/>
        </w:rPr>
        <w:t xml:space="preserve">Typ závěrečné práce: </w:t>
      </w:r>
      <w:r w:rsidR="00D82908">
        <w:t>B</w:t>
      </w:r>
      <w:r w:rsidRPr="00C630F2">
        <w:t>akalářská práce</w:t>
      </w:r>
    </w:p>
    <w:p w:rsidR="002F799A" w:rsidRPr="002F799A" w:rsidRDefault="002F799A" w:rsidP="00B70999">
      <w:pPr>
        <w:autoSpaceDE w:val="0"/>
        <w:autoSpaceDN w:val="0"/>
        <w:adjustRightInd w:val="0"/>
        <w:ind w:firstLine="0"/>
      </w:pPr>
    </w:p>
    <w:p w:rsidR="00C630F2" w:rsidRPr="00C630F2" w:rsidRDefault="00C630F2" w:rsidP="00B70999">
      <w:pPr>
        <w:autoSpaceDE w:val="0"/>
        <w:autoSpaceDN w:val="0"/>
        <w:adjustRightInd w:val="0"/>
        <w:ind w:firstLine="0"/>
      </w:pPr>
      <w:r>
        <w:rPr>
          <w:b/>
        </w:rPr>
        <w:t>Téma práce:</w:t>
      </w:r>
      <w:r>
        <w:t xml:space="preserve"> Břišní diastáza</w:t>
      </w:r>
    </w:p>
    <w:p w:rsidR="00B70999" w:rsidRDefault="00B70999" w:rsidP="00B70999">
      <w:pPr>
        <w:autoSpaceDE w:val="0"/>
        <w:autoSpaceDN w:val="0"/>
        <w:adjustRightInd w:val="0"/>
        <w:ind w:firstLine="0"/>
        <w:rPr>
          <w:b/>
          <w:bCs/>
        </w:rPr>
      </w:pPr>
    </w:p>
    <w:p w:rsidR="00C630F2" w:rsidRPr="00494FF0" w:rsidRDefault="00C630F2" w:rsidP="00B70999">
      <w:pPr>
        <w:autoSpaceDE w:val="0"/>
        <w:autoSpaceDN w:val="0"/>
        <w:adjustRightInd w:val="0"/>
        <w:ind w:firstLine="0"/>
        <w:rPr>
          <w:bCs/>
        </w:rPr>
      </w:pPr>
      <w:r w:rsidRPr="0006073D">
        <w:rPr>
          <w:b/>
          <w:bCs/>
        </w:rPr>
        <w:t>Název práce:</w:t>
      </w:r>
      <w:r>
        <w:rPr>
          <w:bCs/>
        </w:rPr>
        <w:t xml:space="preserve"> </w:t>
      </w:r>
      <w:r>
        <w:t>Fyzioterapeutické přístupy v možnosti ovlivnění břišní diastázy</w:t>
      </w:r>
    </w:p>
    <w:p w:rsidR="00B70999" w:rsidRDefault="00B70999" w:rsidP="00B70999">
      <w:pPr>
        <w:autoSpaceDE w:val="0"/>
        <w:autoSpaceDN w:val="0"/>
        <w:adjustRightInd w:val="0"/>
        <w:ind w:firstLine="0"/>
        <w:rPr>
          <w:b/>
          <w:bCs/>
        </w:rPr>
      </w:pPr>
    </w:p>
    <w:p w:rsidR="00C630F2" w:rsidRPr="00125553" w:rsidRDefault="00C630F2" w:rsidP="00B70999">
      <w:pPr>
        <w:autoSpaceDE w:val="0"/>
        <w:autoSpaceDN w:val="0"/>
        <w:adjustRightInd w:val="0"/>
        <w:ind w:firstLine="0"/>
      </w:pPr>
      <w:r w:rsidRPr="0006073D">
        <w:rPr>
          <w:b/>
          <w:bCs/>
        </w:rPr>
        <w:t>Název práce v AJ:</w:t>
      </w:r>
      <w:r w:rsidR="0047502B">
        <w:rPr>
          <w:b/>
          <w:bCs/>
        </w:rPr>
        <w:t xml:space="preserve"> </w:t>
      </w:r>
      <w:proofErr w:type="spellStart"/>
      <w:r w:rsidR="00125553">
        <w:t>Physiotherapeutic</w:t>
      </w:r>
      <w:proofErr w:type="spellEnd"/>
      <w:r w:rsidR="00125553">
        <w:t xml:space="preserve"> </w:t>
      </w:r>
      <w:proofErr w:type="spellStart"/>
      <w:r w:rsidR="00125553">
        <w:t>approaches</w:t>
      </w:r>
      <w:proofErr w:type="spellEnd"/>
      <w:r w:rsidR="00125553">
        <w:t xml:space="preserve"> in </w:t>
      </w:r>
      <w:proofErr w:type="spellStart"/>
      <w:r w:rsidR="00125553">
        <w:t>the</w:t>
      </w:r>
      <w:proofErr w:type="spellEnd"/>
      <w:r w:rsidR="00125553">
        <w:t xml:space="preserve"> </w:t>
      </w:r>
      <w:proofErr w:type="spellStart"/>
      <w:r w:rsidR="00125553">
        <w:t>possibility</w:t>
      </w:r>
      <w:proofErr w:type="spellEnd"/>
      <w:r w:rsidR="00125553">
        <w:t xml:space="preserve"> </w:t>
      </w:r>
      <w:proofErr w:type="spellStart"/>
      <w:r w:rsidR="00125553">
        <w:t>of</w:t>
      </w:r>
      <w:proofErr w:type="spellEnd"/>
      <w:r w:rsidR="00125553">
        <w:t xml:space="preserve"> </w:t>
      </w:r>
      <w:proofErr w:type="spellStart"/>
      <w:r w:rsidR="00125553">
        <w:t>influencing</w:t>
      </w:r>
      <w:proofErr w:type="spellEnd"/>
      <w:r w:rsidR="00125553">
        <w:t xml:space="preserve"> </w:t>
      </w:r>
      <w:proofErr w:type="spellStart"/>
      <w:r w:rsidR="00125553">
        <w:t>abdominal</w:t>
      </w:r>
      <w:proofErr w:type="spellEnd"/>
      <w:r w:rsidR="00125553">
        <w:t xml:space="preserve"> </w:t>
      </w:r>
      <w:proofErr w:type="spellStart"/>
      <w:r w:rsidR="00125553">
        <w:t>diastasis</w:t>
      </w:r>
      <w:proofErr w:type="spellEnd"/>
    </w:p>
    <w:p w:rsidR="00C630F2" w:rsidRPr="0006073D" w:rsidRDefault="00C630F2" w:rsidP="00B70999">
      <w:pPr>
        <w:autoSpaceDE w:val="0"/>
        <w:autoSpaceDN w:val="0"/>
        <w:adjustRightInd w:val="0"/>
        <w:rPr>
          <w:b/>
          <w:bCs/>
        </w:rPr>
      </w:pPr>
    </w:p>
    <w:p w:rsidR="00C630F2" w:rsidRPr="0006073D" w:rsidRDefault="00C630F2" w:rsidP="00B70999">
      <w:pPr>
        <w:autoSpaceDE w:val="0"/>
        <w:autoSpaceDN w:val="0"/>
        <w:adjustRightInd w:val="0"/>
        <w:ind w:firstLine="0"/>
      </w:pPr>
      <w:r w:rsidRPr="0006073D">
        <w:rPr>
          <w:b/>
          <w:bCs/>
        </w:rPr>
        <w:t xml:space="preserve">Datum zadání: </w:t>
      </w:r>
      <w:r w:rsidRPr="00C630F2">
        <w:rPr>
          <w:bCs/>
        </w:rPr>
        <w:t>20</w:t>
      </w:r>
      <w:r>
        <w:rPr>
          <w:bCs/>
        </w:rPr>
        <w:t>19–</w:t>
      </w:r>
      <w:r w:rsidR="000376E4">
        <w:rPr>
          <w:bCs/>
        </w:rPr>
        <w:t>11</w:t>
      </w:r>
      <w:r>
        <w:rPr>
          <w:bCs/>
        </w:rPr>
        <w:t>–</w:t>
      </w:r>
      <w:r w:rsidR="000376E4">
        <w:rPr>
          <w:bCs/>
        </w:rPr>
        <w:t>30</w:t>
      </w:r>
      <w:r>
        <w:rPr>
          <w:bCs/>
        </w:rPr>
        <w:tab/>
      </w:r>
    </w:p>
    <w:p w:rsidR="00C630F2" w:rsidRPr="0006073D" w:rsidRDefault="00C630F2" w:rsidP="00B70999">
      <w:pPr>
        <w:autoSpaceDE w:val="0"/>
        <w:autoSpaceDN w:val="0"/>
        <w:adjustRightInd w:val="0"/>
        <w:rPr>
          <w:b/>
          <w:bCs/>
        </w:rPr>
      </w:pPr>
    </w:p>
    <w:p w:rsidR="00C630F2" w:rsidRPr="0006073D" w:rsidRDefault="00C630F2" w:rsidP="00B70999">
      <w:pPr>
        <w:autoSpaceDE w:val="0"/>
        <w:autoSpaceDN w:val="0"/>
        <w:adjustRightInd w:val="0"/>
        <w:ind w:firstLine="0"/>
      </w:pPr>
      <w:r w:rsidRPr="0006073D">
        <w:rPr>
          <w:b/>
          <w:bCs/>
        </w:rPr>
        <w:t xml:space="preserve">Datum odevzdání: </w:t>
      </w:r>
      <w:r w:rsidRPr="00C630F2">
        <w:rPr>
          <w:bCs/>
        </w:rPr>
        <w:t>20</w:t>
      </w:r>
      <w:r>
        <w:rPr>
          <w:bCs/>
        </w:rPr>
        <w:t>20–</w:t>
      </w:r>
      <w:r w:rsidR="000376E4">
        <w:rPr>
          <w:bCs/>
        </w:rPr>
        <w:t>06–15</w:t>
      </w:r>
      <w:r w:rsidRPr="00FF36D6">
        <w:rPr>
          <w:bCs/>
          <w:i/>
        </w:rPr>
        <w:t xml:space="preserve"> </w:t>
      </w:r>
    </w:p>
    <w:p w:rsidR="00C630F2" w:rsidRPr="0006073D" w:rsidRDefault="00C630F2" w:rsidP="00B70999">
      <w:pPr>
        <w:autoSpaceDE w:val="0"/>
        <w:autoSpaceDN w:val="0"/>
        <w:adjustRightInd w:val="0"/>
        <w:rPr>
          <w:b/>
          <w:bCs/>
        </w:rPr>
      </w:pPr>
    </w:p>
    <w:p w:rsidR="00C630F2" w:rsidRPr="0006073D" w:rsidRDefault="00C630F2" w:rsidP="00B70999">
      <w:pPr>
        <w:autoSpaceDE w:val="0"/>
        <w:autoSpaceDN w:val="0"/>
        <w:adjustRightInd w:val="0"/>
        <w:ind w:firstLine="0"/>
        <w:rPr>
          <w:bCs/>
        </w:rPr>
      </w:pPr>
      <w:r w:rsidRPr="0006073D">
        <w:rPr>
          <w:b/>
          <w:bCs/>
        </w:rPr>
        <w:t xml:space="preserve">Vysoká škola, fakulta, ústav: </w:t>
      </w:r>
      <w:r w:rsidRPr="0006073D">
        <w:rPr>
          <w:bCs/>
        </w:rPr>
        <w:t>Univerzita Palackého v Olomouci</w:t>
      </w:r>
    </w:p>
    <w:p w:rsidR="00C630F2" w:rsidRPr="0006073D" w:rsidRDefault="00C630F2" w:rsidP="00B70999">
      <w:pPr>
        <w:autoSpaceDE w:val="0"/>
        <w:autoSpaceDN w:val="0"/>
        <w:adjustRightInd w:val="0"/>
        <w:rPr>
          <w:bCs/>
        </w:rPr>
      </w:pPr>
      <w:r w:rsidRPr="0006073D">
        <w:rPr>
          <w:bCs/>
        </w:rPr>
        <w:t xml:space="preserve">                                         Fakulta zdravotnických věd </w:t>
      </w:r>
    </w:p>
    <w:p w:rsidR="00C630F2" w:rsidRPr="0006073D" w:rsidRDefault="00C630F2" w:rsidP="00B70999">
      <w:pPr>
        <w:autoSpaceDE w:val="0"/>
        <w:autoSpaceDN w:val="0"/>
        <w:adjustRightInd w:val="0"/>
      </w:pPr>
      <w:r w:rsidRPr="0006073D">
        <w:rPr>
          <w:bCs/>
        </w:rPr>
        <w:t xml:space="preserve">                                         Ústav </w:t>
      </w:r>
      <w:r>
        <w:rPr>
          <w:bCs/>
        </w:rPr>
        <w:t>fyzioterapie</w:t>
      </w:r>
    </w:p>
    <w:p w:rsidR="00C630F2" w:rsidRPr="0006073D" w:rsidRDefault="00C630F2" w:rsidP="00B70999">
      <w:pPr>
        <w:autoSpaceDE w:val="0"/>
        <w:autoSpaceDN w:val="0"/>
        <w:adjustRightInd w:val="0"/>
        <w:rPr>
          <w:b/>
          <w:bCs/>
        </w:rPr>
      </w:pPr>
    </w:p>
    <w:p w:rsidR="00C630F2" w:rsidRPr="00FF36D6" w:rsidRDefault="00C630F2" w:rsidP="00B70999">
      <w:pPr>
        <w:autoSpaceDE w:val="0"/>
        <w:autoSpaceDN w:val="0"/>
        <w:adjustRightInd w:val="0"/>
        <w:ind w:firstLine="0"/>
        <w:rPr>
          <w:i/>
          <w:iCs/>
        </w:rPr>
      </w:pPr>
      <w:r w:rsidRPr="0006073D">
        <w:rPr>
          <w:b/>
          <w:bCs/>
        </w:rPr>
        <w:t xml:space="preserve">Autor práce: </w:t>
      </w:r>
      <w:r>
        <w:rPr>
          <w:iCs/>
        </w:rPr>
        <w:t>Lenka Petrová</w:t>
      </w:r>
    </w:p>
    <w:p w:rsidR="00C630F2" w:rsidRPr="0006073D" w:rsidRDefault="00C630F2" w:rsidP="00B70999">
      <w:pPr>
        <w:autoSpaceDE w:val="0"/>
        <w:autoSpaceDN w:val="0"/>
        <w:adjustRightInd w:val="0"/>
        <w:rPr>
          <w:b/>
          <w:bCs/>
        </w:rPr>
      </w:pPr>
    </w:p>
    <w:p w:rsidR="00C630F2" w:rsidRDefault="00C630F2" w:rsidP="00B70999">
      <w:pPr>
        <w:autoSpaceDE w:val="0"/>
        <w:autoSpaceDN w:val="0"/>
        <w:adjustRightInd w:val="0"/>
        <w:ind w:firstLine="0"/>
      </w:pPr>
      <w:r w:rsidRPr="0006073D">
        <w:rPr>
          <w:b/>
          <w:bCs/>
        </w:rPr>
        <w:t xml:space="preserve">Vedoucí práce: </w:t>
      </w:r>
      <w:r>
        <w:rPr>
          <w:bCs/>
        </w:rPr>
        <w:t>Mgr. Hana Měrková</w:t>
      </w:r>
    </w:p>
    <w:p w:rsidR="00CF1E1B" w:rsidRPr="00CF1E1B" w:rsidRDefault="00CF1E1B" w:rsidP="00B70999">
      <w:pPr>
        <w:autoSpaceDE w:val="0"/>
        <w:autoSpaceDN w:val="0"/>
        <w:adjustRightInd w:val="0"/>
        <w:ind w:firstLine="0"/>
      </w:pPr>
    </w:p>
    <w:p w:rsidR="00C630F2" w:rsidRPr="00CF1E1B" w:rsidRDefault="00C630F2" w:rsidP="00B70999">
      <w:pPr>
        <w:autoSpaceDE w:val="0"/>
        <w:autoSpaceDN w:val="0"/>
        <w:adjustRightInd w:val="0"/>
        <w:ind w:firstLine="0"/>
        <w:rPr>
          <w:i/>
        </w:rPr>
      </w:pPr>
      <w:r w:rsidRPr="0006073D">
        <w:rPr>
          <w:b/>
          <w:bCs/>
        </w:rPr>
        <w:t xml:space="preserve">Oponent práce: </w:t>
      </w:r>
      <w:r w:rsidR="00CF1E1B">
        <w:t xml:space="preserve">Mgr. Petra </w:t>
      </w:r>
      <w:proofErr w:type="spellStart"/>
      <w:r w:rsidR="00CF1E1B">
        <w:t>Grufíková</w:t>
      </w:r>
      <w:proofErr w:type="spellEnd"/>
      <w:r w:rsidR="00CF1E1B">
        <w:t xml:space="preserve"> </w:t>
      </w:r>
    </w:p>
    <w:p w:rsidR="00C630F2" w:rsidRPr="0006073D" w:rsidRDefault="00C630F2" w:rsidP="00B70999">
      <w:pPr>
        <w:autoSpaceDE w:val="0"/>
        <w:autoSpaceDN w:val="0"/>
        <w:adjustRightInd w:val="0"/>
        <w:rPr>
          <w:b/>
          <w:bCs/>
        </w:rPr>
      </w:pPr>
    </w:p>
    <w:p w:rsidR="00C630F2" w:rsidRPr="0006073D" w:rsidRDefault="00C630F2" w:rsidP="00B70999">
      <w:pPr>
        <w:autoSpaceDE w:val="0"/>
        <w:autoSpaceDN w:val="0"/>
        <w:adjustRightInd w:val="0"/>
        <w:ind w:firstLine="0"/>
        <w:rPr>
          <w:i/>
        </w:rPr>
      </w:pPr>
      <w:r w:rsidRPr="0006073D">
        <w:rPr>
          <w:b/>
          <w:bCs/>
        </w:rPr>
        <w:lastRenderedPageBreak/>
        <w:t>Abstrakt v ČJ:</w:t>
      </w:r>
      <w:r>
        <w:rPr>
          <w:b/>
          <w:bCs/>
        </w:rPr>
        <w:t xml:space="preserve"> </w:t>
      </w:r>
      <w:r w:rsidR="002F799A" w:rsidRPr="002F799A">
        <w:t xml:space="preserve">Diastáza je rozestup všech břišních svalů v místě linea alba s morfologickým projevem </w:t>
      </w:r>
      <w:r w:rsidR="008C60DB" w:rsidRPr="00D42C68">
        <w:rPr>
          <w:color w:val="000000" w:themeColor="text1"/>
        </w:rPr>
        <w:t>v</w:t>
      </w:r>
      <w:r w:rsidR="008C60DB">
        <w:t xml:space="preserve"> </w:t>
      </w:r>
      <w:r w:rsidR="002F799A" w:rsidRPr="002F799A">
        <w:t xml:space="preserve">musculus </w:t>
      </w:r>
      <w:proofErr w:type="spellStart"/>
      <w:r w:rsidR="002F799A" w:rsidRPr="002F799A">
        <w:t>rectus</w:t>
      </w:r>
      <w:proofErr w:type="spellEnd"/>
      <w:r w:rsidR="002F799A" w:rsidRPr="002F799A">
        <w:t xml:space="preserve"> </w:t>
      </w:r>
      <w:proofErr w:type="spellStart"/>
      <w:r w:rsidR="002F799A" w:rsidRPr="002F799A">
        <w:t>abdominis</w:t>
      </w:r>
      <w:proofErr w:type="spellEnd"/>
      <w:r w:rsidR="002F799A" w:rsidRPr="002F799A">
        <w:t xml:space="preserve">. Lze ji naleznout u obou pohlaví, napříč věkovými skupinami. Cílem bakalářské práce bylo sumarizovat dohledané poznatky o problematice diastázy přímých břišních svalů a konzervativní léčbě z pohledu fyzioterapie. </w:t>
      </w:r>
      <w:r w:rsidR="002F799A">
        <w:t xml:space="preserve">Pro tvorbu bakalářské práce bylo použito celkem </w:t>
      </w:r>
      <w:r w:rsidR="00223085">
        <w:t>30</w:t>
      </w:r>
      <w:r w:rsidR="002F799A">
        <w:t xml:space="preserve"> plnotextových odborných článků a studií, z toho 16 cizojazyčných v elektronické podobě</w:t>
      </w:r>
      <w:r w:rsidR="00D302F1">
        <w:t xml:space="preserve">. Ty byly vyhledány na základě anglických ekvivalentů klíčových slov: diastáza přímých břišních svalů, fyzioterapie, cvičení v databázích </w:t>
      </w:r>
      <w:proofErr w:type="spellStart"/>
      <w:r w:rsidR="00D302F1">
        <w:t>PubMed</w:t>
      </w:r>
      <w:proofErr w:type="spellEnd"/>
      <w:r w:rsidR="00D302F1">
        <w:t xml:space="preserve">, </w:t>
      </w:r>
      <w:proofErr w:type="spellStart"/>
      <w:r w:rsidR="00D302F1">
        <w:t>Medline</w:t>
      </w:r>
      <w:proofErr w:type="spellEnd"/>
      <w:r w:rsidR="00D302F1">
        <w:t xml:space="preserve">, Science Direct a Google </w:t>
      </w:r>
      <w:proofErr w:type="spellStart"/>
      <w:r w:rsidR="00D302F1">
        <w:t>Scholar</w:t>
      </w:r>
      <w:proofErr w:type="spellEnd"/>
      <w:r w:rsidR="00D302F1">
        <w:t xml:space="preserve">. Dále bylo použito </w:t>
      </w:r>
      <w:r w:rsidR="008C2F9A">
        <w:t>1</w:t>
      </w:r>
      <w:r w:rsidR="00EB16CC">
        <w:t>2</w:t>
      </w:r>
      <w:r w:rsidR="00D302F1">
        <w:t xml:space="preserve"> </w:t>
      </w:r>
      <w:r w:rsidR="00D302F1" w:rsidRPr="009F63BB">
        <w:t>odborných knižních zdrojů</w:t>
      </w:r>
      <w:r w:rsidR="00D302F1">
        <w:t>. Z výsledků studií vypl</w:t>
      </w:r>
      <w:r w:rsidR="004C3CAC">
        <w:t>ývá</w:t>
      </w:r>
      <w:r w:rsidR="00D302F1">
        <w:t>, že neexistuje konkrétní terapeutický postup</w:t>
      </w:r>
      <w:r w:rsidR="004C3CAC">
        <w:t xml:space="preserve"> pro léčbu diastázy</w:t>
      </w:r>
      <w:r w:rsidR="00D302F1">
        <w:t xml:space="preserve"> a </w:t>
      </w:r>
      <w:r w:rsidR="004C3CAC">
        <w:t xml:space="preserve">není prokázáno, že by fyzioterapie zcela vyléčila diastázu. </w:t>
      </w:r>
    </w:p>
    <w:p w:rsidR="00C630F2" w:rsidRDefault="00C630F2" w:rsidP="00B70999">
      <w:pPr>
        <w:autoSpaceDE w:val="0"/>
        <w:autoSpaceDN w:val="0"/>
        <w:adjustRightInd w:val="0"/>
        <w:rPr>
          <w:b/>
          <w:bCs/>
        </w:rPr>
      </w:pPr>
    </w:p>
    <w:p w:rsidR="00C630F2" w:rsidRPr="0006073D" w:rsidRDefault="00C630F2" w:rsidP="00B70999">
      <w:pPr>
        <w:autoSpaceDE w:val="0"/>
        <w:autoSpaceDN w:val="0"/>
        <w:adjustRightInd w:val="0"/>
        <w:ind w:firstLine="0"/>
        <w:rPr>
          <w:b/>
          <w:bCs/>
        </w:rPr>
      </w:pPr>
      <w:r w:rsidRPr="0006073D">
        <w:rPr>
          <w:b/>
          <w:bCs/>
        </w:rPr>
        <w:t>Abstrakt v AJ:</w:t>
      </w:r>
      <w:r w:rsidR="00D302F1">
        <w:rPr>
          <w:b/>
          <w:bCs/>
        </w:rPr>
        <w:t xml:space="preserve"> </w:t>
      </w:r>
      <w:r w:rsidR="00D302F1" w:rsidRPr="00672102">
        <w:rPr>
          <w:rStyle w:val="tlid-translation"/>
          <w:lang w:val="en-GB"/>
        </w:rPr>
        <w:t xml:space="preserve">Diastasis is the </w:t>
      </w:r>
      <w:r w:rsidR="00D0769F" w:rsidRPr="00672102">
        <w:rPr>
          <w:rStyle w:val="tlid-translation"/>
          <w:lang w:val="en-GB"/>
        </w:rPr>
        <w:t>distance</w:t>
      </w:r>
      <w:r w:rsidR="00D302F1" w:rsidRPr="00672102">
        <w:rPr>
          <w:rStyle w:val="tlid-translation"/>
          <w:lang w:val="en-GB"/>
        </w:rPr>
        <w:t xml:space="preserve"> of all abdominal muscles at the site of the </w:t>
      </w:r>
      <w:proofErr w:type="spellStart"/>
      <w:r w:rsidR="00D302F1" w:rsidRPr="00672102">
        <w:rPr>
          <w:rStyle w:val="tlid-translation"/>
          <w:lang w:val="en-GB"/>
        </w:rPr>
        <w:t>linea</w:t>
      </w:r>
      <w:proofErr w:type="spellEnd"/>
      <w:r w:rsidR="00D302F1" w:rsidRPr="00672102">
        <w:rPr>
          <w:rStyle w:val="tlid-translation"/>
          <w:lang w:val="en-GB"/>
        </w:rPr>
        <w:t xml:space="preserve"> alba with morphological expression </w:t>
      </w:r>
      <w:r w:rsidR="008C60DB" w:rsidRPr="00672102">
        <w:rPr>
          <w:rStyle w:val="tlid-translation"/>
          <w:color w:val="000000" w:themeColor="text1"/>
          <w:lang w:val="en-GB"/>
        </w:rPr>
        <w:t>in</w:t>
      </w:r>
      <w:r w:rsidR="00D302F1" w:rsidRPr="00672102">
        <w:rPr>
          <w:rStyle w:val="tlid-translation"/>
          <w:lang w:val="en-GB"/>
        </w:rPr>
        <w:t xml:space="preserve"> the rectus abdominis muscle. It can be found in both sexes, across </w:t>
      </w:r>
      <w:r w:rsidR="00E3675C" w:rsidRPr="00672102">
        <w:rPr>
          <w:rStyle w:val="tlid-translation"/>
          <w:lang w:val="en-GB"/>
        </w:rPr>
        <w:t xml:space="preserve">the all </w:t>
      </w:r>
      <w:r w:rsidR="00D302F1" w:rsidRPr="00672102">
        <w:rPr>
          <w:rStyle w:val="tlid-translation"/>
          <w:lang w:val="en-GB"/>
        </w:rPr>
        <w:t>age groups. The aim of the bachelor's thesis was to summarize the findings on</w:t>
      </w:r>
      <w:r w:rsidR="0089626D" w:rsidRPr="00672102">
        <w:rPr>
          <w:rStyle w:val="tlid-translation"/>
          <w:lang w:val="en-GB"/>
        </w:rPr>
        <w:t> </w:t>
      </w:r>
      <w:r w:rsidR="00D302F1" w:rsidRPr="00672102">
        <w:rPr>
          <w:rStyle w:val="tlid-translation"/>
          <w:lang w:val="en-GB"/>
        </w:rPr>
        <w:t>the</w:t>
      </w:r>
      <w:r w:rsidR="0089626D" w:rsidRPr="00672102">
        <w:rPr>
          <w:rStyle w:val="tlid-translation"/>
          <w:lang w:val="en-GB"/>
        </w:rPr>
        <w:t> </w:t>
      </w:r>
      <w:r w:rsidR="00D302F1" w:rsidRPr="00672102">
        <w:rPr>
          <w:rStyle w:val="tlid-translation"/>
          <w:lang w:val="en-GB"/>
        </w:rPr>
        <w:t xml:space="preserve">issue of diastasis </w:t>
      </w:r>
      <w:r w:rsidR="00D0769F" w:rsidRPr="00672102">
        <w:rPr>
          <w:lang w:val="en-GB"/>
        </w:rPr>
        <w:t>of the rectus abdominis muscle</w:t>
      </w:r>
      <w:r w:rsidR="00D302F1" w:rsidRPr="00672102">
        <w:rPr>
          <w:rStyle w:val="tlid-translation"/>
          <w:lang w:val="en-GB"/>
        </w:rPr>
        <w:t xml:space="preserve"> and conservative treatment from the</w:t>
      </w:r>
      <w:r w:rsidR="0089626D" w:rsidRPr="00672102">
        <w:rPr>
          <w:rStyle w:val="tlid-translation"/>
          <w:lang w:val="en-GB"/>
        </w:rPr>
        <w:t> </w:t>
      </w:r>
      <w:r w:rsidR="00D302F1" w:rsidRPr="00672102">
        <w:rPr>
          <w:rStyle w:val="tlid-translation"/>
          <w:lang w:val="en-GB"/>
        </w:rPr>
        <w:t xml:space="preserve">perspective of physiotherapy. A total of </w:t>
      </w:r>
      <w:r w:rsidR="00223085" w:rsidRPr="00672102">
        <w:rPr>
          <w:rStyle w:val="tlid-translation"/>
          <w:lang w:val="en-GB"/>
        </w:rPr>
        <w:t>30</w:t>
      </w:r>
      <w:r w:rsidR="00D302F1" w:rsidRPr="00672102">
        <w:rPr>
          <w:rStyle w:val="tlid-translation"/>
          <w:lang w:val="en-GB"/>
        </w:rPr>
        <w:t xml:space="preserve"> full-text professional articles and studies were used for the creation of the bachelor's thesis, of which 16 were in foreign language in electronic form. These were searched on the basis of the English equivalents of the keywords: diastasis </w:t>
      </w:r>
      <w:r w:rsidR="00D0769F" w:rsidRPr="00672102">
        <w:rPr>
          <w:lang w:val="en-GB"/>
        </w:rPr>
        <w:t>of</w:t>
      </w:r>
      <w:r w:rsidR="0089626D" w:rsidRPr="00672102">
        <w:rPr>
          <w:lang w:val="en-GB"/>
        </w:rPr>
        <w:t> </w:t>
      </w:r>
      <w:r w:rsidR="00D0769F" w:rsidRPr="00672102">
        <w:rPr>
          <w:lang w:val="en-GB"/>
        </w:rPr>
        <w:t>the rectus abdominis muscle</w:t>
      </w:r>
      <w:r w:rsidR="00D302F1" w:rsidRPr="00672102">
        <w:rPr>
          <w:rStyle w:val="tlid-translation"/>
          <w:lang w:val="en-GB"/>
        </w:rPr>
        <w:t xml:space="preserve">, physiotherapy, exercises in the databases PubMed, Medline, Science Direct and Google Scholar. In addition, </w:t>
      </w:r>
      <w:r w:rsidR="008C2F9A" w:rsidRPr="00672102">
        <w:rPr>
          <w:rStyle w:val="tlid-translation"/>
          <w:lang w:val="en-GB"/>
        </w:rPr>
        <w:t>1</w:t>
      </w:r>
      <w:r w:rsidR="00EB16CC" w:rsidRPr="00672102">
        <w:rPr>
          <w:rStyle w:val="tlid-translation"/>
          <w:lang w:val="en-GB"/>
        </w:rPr>
        <w:t>2</w:t>
      </w:r>
      <w:r w:rsidR="00D302F1" w:rsidRPr="00672102">
        <w:rPr>
          <w:rStyle w:val="tlid-translation"/>
          <w:lang w:val="en-GB"/>
        </w:rPr>
        <w:t xml:space="preserve"> professional book sources were used. </w:t>
      </w:r>
      <w:r w:rsidR="004C3CAC" w:rsidRPr="00672102">
        <w:rPr>
          <w:rStyle w:val="tlid-translation"/>
          <w:lang w:val="en-GB"/>
        </w:rPr>
        <w:t>The</w:t>
      </w:r>
      <w:r w:rsidR="0089626D" w:rsidRPr="00672102">
        <w:rPr>
          <w:rStyle w:val="tlid-translation"/>
          <w:lang w:val="en-GB"/>
        </w:rPr>
        <w:t> </w:t>
      </w:r>
      <w:r w:rsidR="004C3CAC" w:rsidRPr="00672102">
        <w:rPr>
          <w:rStyle w:val="tlid-translation"/>
          <w:lang w:val="en-GB"/>
        </w:rPr>
        <w:t>results of the studies show that there is no specific therapeutic procedure for the treatment of diastasis</w:t>
      </w:r>
      <w:r w:rsidR="00672102">
        <w:rPr>
          <w:rStyle w:val="tlid-translation"/>
          <w:lang w:val="en-GB"/>
        </w:rPr>
        <w:t xml:space="preserve">, </w:t>
      </w:r>
      <w:r w:rsidR="004C3CAC" w:rsidRPr="00672102">
        <w:rPr>
          <w:rStyle w:val="tlid-translation"/>
          <w:lang w:val="en-GB"/>
        </w:rPr>
        <w:t>and it has not been shown that physiotherapy completely cures diastasis</w:t>
      </w:r>
      <w:r w:rsidR="004C3CAC" w:rsidRPr="004C3CAC">
        <w:rPr>
          <w:rStyle w:val="tlid-translation"/>
          <w:lang w:val="en"/>
        </w:rPr>
        <w:t>.</w:t>
      </w:r>
    </w:p>
    <w:p w:rsidR="00C630F2" w:rsidRPr="0006073D" w:rsidRDefault="00C630F2" w:rsidP="00B70999">
      <w:pPr>
        <w:autoSpaceDE w:val="0"/>
        <w:autoSpaceDN w:val="0"/>
        <w:adjustRightInd w:val="0"/>
        <w:rPr>
          <w:b/>
          <w:bCs/>
        </w:rPr>
      </w:pPr>
    </w:p>
    <w:p w:rsidR="00C630F2" w:rsidRPr="00125553" w:rsidRDefault="00C630F2" w:rsidP="00B70999">
      <w:pPr>
        <w:autoSpaceDE w:val="0"/>
        <w:autoSpaceDN w:val="0"/>
        <w:adjustRightInd w:val="0"/>
        <w:ind w:firstLine="0"/>
      </w:pPr>
      <w:r w:rsidRPr="0006073D">
        <w:rPr>
          <w:b/>
          <w:bCs/>
        </w:rPr>
        <w:t>Klíčová slova v ČJ:</w:t>
      </w:r>
      <w:r w:rsidR="00125553">
        <w:rPr>
          <w:b/>
          <w:bCs/>
        </w:rPr>
        <w:t xml:space="preserve"> </w:t>
      </w:r>
      <w:r w:rsidR="00125553">
        <w:t>diastáza</w:t>
      </w:r>
      <w:r w:rsidR="008B249C">
        <w:t xml:space="preserve"> přímých břišních svalů</w:t>
      </w:r>
      <w:r w:rsidR="00125553">
        <w:t>, fyzioterapie, cvičení</w:t>
      </w:r>
    </w:p>
    <w:p w:rsidR="00C630F2" w:rsidRPr="0006073D" w:rsidRDefault="00C630F2" w:rsidP="00B70999">
      <w:pPr>
        <w:autoSpaceDE w:val="0"/>
        <w:autoSpaceDN w:val="0"/>
        <w:adjustRightInd w:val="0"/>
        <w:rPr>
          <w:b/>
          <w:bCs/>
        </w:rPr>
      </w:pPr>
    </w:p>
    <w:p w:rsidR="00C630F2" w:rsidRPr="00672102" w:rsidRDefault="00C630F2" w:rsidP="00B70999">
      <w:pPr>
        <w:autoSpaceDE w:val="0"/>
        <w:autoSpaceDN w:val="0"/>
        <w:adjustRightInd w:val="0"/>
        <w:ind w:firstLine="0"/>
        <w:rPr>
          <w:lang w:val="en-GB"/>
        </w:rPr>
      </w:pPr>
      <w:r w:rsidRPr="0006073D">
        <w:rPr>
          <w:b/>
          <w:bCs/>
        </w:rPr>
        <w:t>Klíčová slova v AJ:</w:t>
      </w:r>
      <w:r w:rsidR="00125553">
        <w:rPr>
          <w:b/>
          <w:bCs/>
        </w:rPr>
        <w:t xml:space="preserve"> </w:t>
      </w:r>
      <w:r w:rsidR="008B249C" w:rsidRPr="00672102">
        <w:rPr>
          <w:lang w:val="en-GB"/>
        </w:rPr>
        <w:t>diastasis of the rectus abdominis muscle</w:t>
      </w:r>
      <w:r w:rsidR="00125553" w:rsidRPr="00672102">
        <w:rPr>
          <w:lang w:val="en-GB"/>
        </w:rPr>
        <w:t xml:space="preserve">, </w:t>
      </w:r>
      <w:r w:rsidR="008B249C" w:rsidRPr="00672102">
        <w:rPr>
          <w:rStyle w:val="tlid-translation"/>
          <w:lang w:val="en-GB"/>
        </w:rPr>
        <w:t>physical therapy</w:t>
      </w:r>
      <w:r w:rsidR="00125553" w:rsidRPr="00672102">
        <w:rPr>
          <w:rStyle w:val="tlid-translation"/>
          <w:lang w:val="en-GB"/>
        </w:rPr>
        <w:t xml:space="preserve">, exercise </w:t>
      </w:r>
    </w:p>
    <w:p w:rsidR="00C630F2" w:rsidRPr="0006073D" w:rsidRDefault="00C630F2" w:rsidP="00B70999">
      <w:pPr>
        <w:autoSpaceDE w:val="0"/>
        <w:autoSpaceDN w:val="0"/>
        <w:adjustRightInd w:val="0"/>
        <w:rPr>
          <w:b/>
          <w:bCs/>
        </w:rPr>
      </w:pPr>
    </w:p>
    <w:p w:rsidR="00D82908" w:rsidRPr="008B68E6" w:rsidRDefault="00C630F2" w:rsidP="00B70999">
      <w:pPr>
        <w:autoSpaceDE w:val="0"/>
        <w:autoSpaceDN w:val="0"/>
        <w:adjustRightInd w:val="0"/>
        <w:ind w:firstLine="0"/>
        <w:rPr>
          <w:iCs/>
          <w:color w:val="000000" w:themeColor="text1"/>
        </w:rPr>
        <w:sectPr w:rsidR="00D82908" w:rsidRPr="008B68E6" w:rsidSect="003338E1">
          <w:pgSz w:w="11906" w:h="16838"/>
          <w:pgMar w:top="1418" w:right="1134" w:bottom="1418" w:left="1134" w:header="709" w:footer="709" w:gutter="567"/>
          <w:cols w:space="708"/>
          <w:docGrid w:linePitch="360"/>
        </w:sectPr>
      </w:pPr>
      <w:r w:rsidRPr="0089626D">
        <w:rPr>
          <w:b/>
          <w:bCs/>
          <w:color w:val="000000" w:themeColor="text1"/>
        </w:rPr>
        <w:t xml:space="preserve">Rozsah: </w:t>
      </w:r>
      <w:r w:rsidR="008B68E6" w:rsidRPr="0089626D">
        <w:rPr>
          <w:bCs/>
          <w:iCs/>
          <w:color w:val="000000" w:themeColor="text1"/>
        </w:rPr>
        <w:t>59 stran/ 1 příloha</w:t>
      </w:r>
      <w:r w:rsidR="008B68E6" w:rsidRPr="008B68E6">
        <w:rPr>
          <w:bCs/>
          <w:iCs/>
          <w:color w:val="000000" w:themeColor="text1"/>
        </w:rPr>
        <w:t xml:space="preserve"> </w:t>
      </w:r>
    </w:p>
    <w:sdt>
      <w:sdtPr>
        <w:rPr>
          <w:rFonts w:ascii="Times New Roman" w:eastAsiaTheme="minorHAnsi" w:hAnsi="Times New Roman" w:cstheme="minorBidi"/>
          <w:color w:val="auto"/>
          <w:sz w:val="24"/>
          <w:szCs w:val="22"/>
          <w:lang w:eastAsia="en-US"/>
        </w:rPr>
        <w:id w:val="-1358344043"/>
        <w:docPartObj>
          <w:docPartGallery w:val="Table of Contents"/>
          <w:docPartUnique/>
        </w:docPartObj>
      </w:sdtPr>
      <w:sdtEndPr>
        <w:rPr>
          <w:b/>
          <w:bCs/>
        </w:rPr>
      </w:sdtEndPr>
      <w:sdtContent>
        <w:p w:rsidR="008D7223" w:rsidRPr="008D7223" w:rsidRDefault="008D7223">
          <w:pPr>
            <w:pStyle w:val="Nadpisobsahu"/>
            <w:rPr>
              <w:rFonts w:ascii="Times New Roman" w:hAnsi="Times New Roman" w:cs="Times New Roman"/>
              <w:b/>
              <w:bCs/>
              <w:color w:val="000000" w:themeColor="text1"/>
            </w:rPr>
          </w:pPr>
          <w:r w:rsidRPr="008D7223">
            <w:rPr>
              <w:rFonts w:ascii="Times New Roman" w:hAnsi="Times New Roman" w:cs="Times New Roman"/>
              <w:b/>
              <w:bCs/>
              <w:color w:val="000000" w:themeColor="text1"/>
            </w:rPr>
            <w:t>Obsah</w:t>
          </w:r>
        </w:p>
        <w:p w:rsidR="00672102" w:rsidRDefault="008D7223">
          <w:pPr>
            <w:pStyle w:val="Obsah1"/>
            <w:rPr>
              <w:rFonts w:asciiTheme="minorHAnsi" w:eastAsiaTheme="minorEastAsia" w:hAnsiTheme="minorHAnsi"/>
              <w:noProof/>
              <w:sz w:val="22"/>
              <w:lang w:eastAsia="cs-CZ"/>
            </w:rPr>
          </w:pPr>
          <w:r>
            <w:fldChar w:fldCharType="begin"/>
          </w:r>
          <w:r>
            <w:instrText xml:space="preserve"> TOC \o "1-3" \h \z \u </w:instrText>
          </w:r>
          <w:r>
            <w:fldChar w:fldCharType="separate"/>
          </w:r>
          <w:bookmarkStart w:id="0" w:name="_GoBack"/>
          <w:bookmarkEnd w:id="0"/>
          <w:r w:rsidR="00672102" w:rsidRPr="0030443D">
            <w:rPr>
              <w:rStyle w:val="Hypertextovodkaz"/>
              <w:noProof/>
            </w:rPr>
            <w:fldChar w:fldCharType="begin"/>
          </w:r>
          <w:r w:rsidR="00672102" w:rsidRPr="0030443D">
            <w:rPr>
              <w:rStyle w:val="Hypertextovodkaz"/>
              <w:noProof/>
            </w:rPr>
            <w:instrText xml:space="preserve"> </w:instrText>
          </w:r>
          <w:r w:rsidR="00672102">
            <w:rPr>
              <w:noProof/>
            </w:rPr>
            <w:instrText>HYPERLINK \l "_Toc43036302"</w:instrText>
          </w:r>
          <w:r w:rsidR="00672102" w:rsidRPr="0030443D">
            <w:rPr>
              <w:rStyle w:val="Hypertextovodkaz"/>
              <w:noProof/>
            </w:rPr>
            <w:instrText xml:space="preserve"> </w:instrText>
          </w:r>
          <w:r w:rsidR="00672102" w:rsidRPr="0030443D">
            <w:rPr>
              <w:rStyle w:val="Hypertextovodkaz"/>
              <w:noProof/>
            </w:rPr>
          </w:r>
          <w:r w:rsidR="00672102" w:rsidRPr="0030443D">
            <w:rPr>
              <w:rStyle w:val="Hypertextovodkaz"/>
              <w:noProof/>
            </w:rPr>
            <w:fldChar w:fldCharType="separate"/>
          </w:r>
          <w:r w:rsidR="00672102" w:rsidRPr="0030443D">
            <w:rPr>
              <w:rStyle w:val="Hypertextovodkaz"/>
              <w:noProof/>
            </w:rPr>
            <w:t>Úvod</w:t>
          </w:r>
          <w:r w:rsidR="00672102">
            <w:rPr>
              <w:noProof/>
              <w:webHidden/>
            </w:rPr>
            <w:tab/>
          </w:r>
          <w:r w:rsidR="00672102">
            <w:rPr>
              <w:noProof/>
              <w:webHidden/>
            </w:rPr>
            <w:fldChar w:fldCharType="begin"/>
          </w:r>
          <w:r w:rsidR="00672102">
            <w:rPr>
              <w:noProof/>
              <w:webHidden/>
            </w:rPr>
            <w:instrText xml:space="preserve"> PAGEREF _Toc43036302 \h </w:instrText>
          </w:r>
          <w:r w:rsidR="00672102">
            <w:rPr>
              <w:noProof/>
              <w:webHidden/>
            </w:rPr>
          </w:r>
          <w:r w:rsidR="00672102">
            <w:rPr>
              <w:noProof/>
              <w:webHidden/>
            </w:rPr>
            <w:fldChar w:fldCharType="separate"/>
          </w:r>
          <w:r w:rsidR="00672102">
            <w:rPr>
              <w:noProof/>
              <w:webHidden/>
            </w:rPr>
            <w:t>8</w:t>
          </w:r>
          <w:r w:rsidR="00672102">
            <w:rPr>
              <w:noProof/>
              <w:webHidden/>
            </w:rPr>
            <w:fldChar w:fldCharType="end"/>
          </w:r>
          <w:r w:rsidR="00672102" w:rsidRPr="0030443D">
            <w:rPr>
              <w:rStyle w:val="Hypertextovodkaz"/>
              <w:noProof/>
            </w:rPr>
            <w:fldChar w:fldCharType="end"/>
          </w:r>
        </w:p>
        <w:p w:rsidR="00672102" w:rsidRDefault="00672102">
          <w:pPr>
            <w:pStyle w:val="Obsah1"/>
            <w:tabs>
              <w:tab w:val="left" w:pos="1100"/>
            </w:tabs>
            <w:rPr>
              <w:rFonts w:asciiTheme="minorHAnsi" w:eastAsiaTheme="minorEastAsia" w:hAnsiTheme="minorHAnsi"/>
              <w:noProof/>
              <w:sz w:val="22"/>
              <w:lang w:eastAsia="cs-CZ"/>
            </w:rPr>
          </w:pPr>
          <w:hyperlink w:anchor="_Toc43036303" w:history="1">
            <w:r w:rsidRPr="0030443D">
              <w:rPr>
                <w:rStyle w:val="Hypertextovodkaz"/>
                <w:noProof/>
              </w:rPr>
              <w:t>1</w:t>
            </w:r>
            <w:r>
              <w:rPr>
                <w:rFonts w:asciiTheme="minorHAnsi" w:eastAsiaTheme="minorEastAsia" w:hAnsiTheme="minorHAnsi"/>
                <w:noProof/>
                <w:sz w:val="22"/>
                <w:lang w:eastAsia="cs-CZ"/>
              </w:rPr>
              <w:tab/>
            </w:r>
            <w:r w:rsidRPr="0030443D">
              <w:rPr>
                <w:rStyle w:val="Hypertextovodkaz"/>
                <w:noProof/>
              </w:rPr>
              <w:t>Přehled poznatků</w:t>
            </w:r>
            <w:r>
              <w:rPr>
                <w:noProof/>
                <w:webHidden/>
              </w:rPr>
              <w:tab/>
            </w:r>
            <w:r>
              <w:rPr>
                <w:noProof/>
                <w:webHidden/>
              </w:rPr>
              <w:fldChar w:fldCharType="begin"/>
            </w:r>
            <w:r>
              <w:rPr>
                <w:noProof/>
                <w:webHidden/>
              </w:rPr>
              <w:instrText xml:space="preserve"> PAGEREF _Toc43036303 \h </w:instrText>
            </w:r>
            <w:r>
              <w:rPr>
                <w:noProof/>
                <w:webHidden/>
              </w:rPr>
            </w:r>
            <w:r>
              <w:rPr>
                <w:noProof/>
                <w:webHidden/>
              </w:rPr>
              <w:fldChar w:fldCharType="separate"/>
            </w:r>
            <w:r>
              <w:rPr>
                <w:noProof/>
                <w:webHidden/>
              </w:rPr>
              <w:t>10</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04" w:history="1">
            <w:r w:rsidRPr="0030443D">
              <w:rPr>
                <w:rStyle w:val="Hypertextovodkaz"/>
                <w:noProof/>
              </w:rPr>
              <w:t>1.1</w:t>
            </w:r>
            <w:r>
              <w:rPr>
                <w:rFonts w:asciiTheme="minorHAnsi" w:eastAsiaTheme="minorEastAsia" w:hAnsiTheme="minorHAnsi"/>
                <w:noProof/>
                <w:sz w:val="22"/>
                <w:lang w:eastAsia="cs-CZ"/>
              </w:rPr>
              <w:tab/>
            </w:r>
            <w:r w:rsidRPr="0030443D">
              <w:rPr>
                <w:rStyle w:val="Hypertextovodkaz"/>
                <w:noProof/>
              </w:rPr>
              <w:t>Anatomie břišní stěny</w:t>
            </w:r>
            <w:r>
              <w:rPr>
                <w:noProof/>
                <w:webHidden/>
              </w:rPr>
              <w:tab/>
            </w:r>
            <w:r>
              <w:rPr>
                <w:noProof/>
                <w:webHidden/>
              </w:rPr>
              <w:fldChar w:fldCharType="begin"/>
            </w:r>
            <w:r>
              <w:rPr>
                <w:noProof/>
                <w:webHidden/>
              </w:rPr>
              <w:instrText xml:space="preserve"> PAGEREF _Toc43036304 \h </w:instrText>
            </w:r>
            <w:r>
              <w:rPr>
                <w:noProof/>
                <w:webHidden/>
              </w:rPr>
            </w:r>
            <w:r>
              <w:rPr>
                <w:noProof/>
                <w:webHidden/>
              </w:rPr>
              <w:fldChar w:fldCharType="separate"/>
            </w:r>
            <w:r>
              <w:rPr>
                <w:noProof/>
                <w:webHidden/>
              </w:rPr>
              <w:t>10</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05" w:history="1">
            <w:r w:rsidRPr="0030443D">
              <w:rPr>
                <w:rStyle w:val="Hypertextovodkaz"/>
                <w:noProof/>
              </w:rPr>
              <w:t>1.2</w:t>
            </w:r>
            <w:r>
              <w:rPr>
                <w:rFonts w:asciiTheme="minorHAnsi" w:eastAsiaTheme="minorEastAsia" w:hAnsiTheme="minorHAnsi"/>
                <w:noProof/>
                <w:sz w:val="22"/>
                <w:lang w:eastAsia="cs-CZ"/>
              </w:rPr>
              <w:tab/>
            </w:r>
            <w:r w:rsidRPr="0030443D">
              <w:rPr>
                <w:rStyle w:val="Hypertextovodkaz"/>
                <w:noProof/>
              </w:rPr>
              <w:t>Fascie trupu</w:t>
            </w:r>
            <w:r>
              <w:rPr>
                <w:noProof/>
                <w:webHidden/>
              </w:rPr>
              <w:tab/>
            </w:r>
            <w:r>
              <w:rPr>
                <w:noProof/>
                <w:webHidden/>
              </w:rPr>
              <w:fldChar w:fldCharType="begin"/>
            </w:r>
            <w:r>
              <w:rPr>
                <w:noProof/>
                <w:webHidden/>
              </w:rPr>
              <w:instrText xml:space="preserve"> PAGEREF _Toc43036305 \h </w:instrText>
            </w:r>
            <w:r>
              <w:rPr>
                <w:noProof/>
                <w:webHidden/>
              </w:rPr>
            </w:r>
            <w:r>
              <w:rPr>
                <w:noProof/>
                <w:webHidden/>
              </w:rPr>
              <w:fldChar w:fldCharType="separate"/>
            </w:r>
            <w:r>
              <w:rPr>
                <w:noProof/>
                <w:webHidden/>
              </w:rPr>
              <w:t>11</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06" w:history="1">
            <w:r w:rsidRPr="0030443D">
              <w:rPr>
                <w:rStyle w:val="Hypertextovodkaz"/>
                <w:noProof/>
              </w:rPr>
              <w:t>1.3</w:t>
            </w:r>
            <w:r>
              <w:rPr>
                <w:rFonts w:asciiTheme="minorHAnsi" w:eastAsiaTheme="minorEastAsia" w:hAnsiTheme="minorHAnsi"/>
                <w:noProof/>
                <w:sz w:val="22"/>
                <w:lang w:eastAsia="cs-CZ"/>
              </w:rPr>
              <w:tab/>
            </w:r>
            <w:r w:rsidRPr="0030443D">
              <w:rPr>
                <w:rStyle w:val="Hypertextovodkaz"/>
                <w:noProof/>
              </w:rPr>
              <w:t>Svalové řetězce</w:t>
            </w:r>
            <w:r>
              <w:rPr>
                <w:noProof/>
                <w:webHidden/>
              </w:rPr>
              <w:tab/>
            </w:r>
            <w:r>
              <w:rPr>
                <w:noProof/>
                <w:webHidden/>
              </w:rPr>
              <w:fldChar w:fldCharType="begin"/>
            </w:r>
            <w:r>
              <w:rPr>
                <w:noProof/>
                <w:webHidden/>
              </w:rPr>
              <w:instrText xml:space="preserve"> PAGEREF _Toc43036306 \h </w:instrText>
            </w:r>
            <w:r>
              <w:rPr>
                <w:noProof/>
                <w:webHidden/>
              </w:rPr>
            </w:r>
            <w:r>
              <w:rPr>
                <w:noProof/>
                <w:webHidden/>
              </w:rPr>
              <w:fldChar w:fldCharType="separate"/>
            </w:r>
            <w:r>
              <w:rPr>
                <w:noProof/>
                <w:webHidden/>
              </w:rPr>
              <w:t>12</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07" w:history="1">
            <w:r w:rsidRPr="0030443D">
              <w:rPr>
                <w:rStyle w:val="Hypertextovodkaz"/>
                <w:noProof/>
              </w:rPr>
              <w:t>1.4</w:t>
            </w:r>
            <w:r>
              <w:rPr>
                <w:rFonts w:asciiTheme="minorHAnsi" w:eastAsiaTheme="minorEastAsia" w:hAnsiTheme="minorHAnsi"/>
                <w:noProof/>
                <w:sz w:val="22"/>
                <w:lang w:eastAsia="cs-CZ"/>
              </w:rPr>
              <w:tab/>
            </w:r>
            <w:r w:rsidRPr="0030443D">
              <w:rPr>
                <w:rStyle w:val="Hypertextovodkaz"/>
                <w:noProof/>
              </w:rPr>
              <w:t>Hluboký stabilizační systém páteře</w:t>
            </w:r>
            <w:r>
              <w:rPr>
                <w:noProof/>
                <w:webHidden/>
              </w:rPr>
              <w:tab/>
            </w:r>
            <w:r>
              <w:rPr>
                <w:noProof/>
                <w:webHidden/>
              </w:rPr>
              <w:fldChar w:fldCharType="begin"/>
            </w:r>
            <w:r>
              <w:rPr>
                <w:noProof/>
                <w:webHidden/>
              </w:rPr>
              <w:instrText xml:space="preserve"> PAGEREF _Toc43036307 \h </w:instrText>
            </w:r>
            <w:r>
              <w:rPr>
                <w:noProof/>
                <w:webHidden/>
              </w:rPr>
            </w:r>
            <w:r>
              <w:rPr>
                <w:noProof/>
                <w:webHidden/>
              </w:rPr>
              <w:fldChar w:fldCharType="separate"/>
            </w:r>
            <w:r>
              <w:rPr>
                <w:noProof/>
                <w:webHidden/>
              </w:rPr>
              <w:t>14</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08" w:history="1">
            <w:r w:rsidRPr="0030443D">
              <w:rPr>
                <w:rStyle w:val="Hypertextovodkaz"/>
                <w:noProof/>
              </w:rPr>
              <w:t>1.4.1</w:t>
            </w:r>
            <w:r>
              <w:rPr>
                <w:rFonts w:asciiTheme="minorHAnsi" w:eastAsiaTheme="minorEastAsia" w:hAnsiTheme="minorHAnsi"/>
                <w:noProof/>
                <w:sz w:val="22"/>
                <w:lang w:eastAsia="cs-CZ"/>
              </w:rPr>
              <w:tab/>
            </w:r>
            <w:r w:rsidRPr="0030443D">
              <w:rPr>
                <w:rStyle w:val="Hypertextovodkaz"/>
                <w:noProof/>
              </w:rPr>
              <w:t>Lokální a globální stabilizátory</w:t>
            </w:r>
            <w:r>
              <w:rPr>
                <w:noProof/>
                <w:webHidden/>
              </w:rPr>
              <w:tab/>
            </w:r>
            <w:r>
              <w:rPr>
                <w:noProof/>
                <w:webHidden/>
              </w:rPr>
              <w:fldChar w:fldCharType="begin"/>
            </w:r>
            <w:r>
              <w:rPr>
                <w:noProof/>
                <w:webHidden/>
              </w:rPr>
              <w:instrText xml:space="preserve"> PAGEREF _Toc43036308 \h </w:instrText>
            </w:r>
            <w:r>
              <w:rPr>
                <w:noProof/>
                <w:webHidden/>
              </w:rPr>
            </w:r>
            <w:r>
              <w:rPr>
                <w:noProof/>
                <w:webHidden/>
              </w:rPr>
              <w:fldChar w:fldCharType="separate"/>
            </w:r>
            <w:r>
              <w:rPr>
                <w:noProof/>
                <w:webHidden/>
              </w:rPr>
              <w:t>14</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09" w:history="1">
            <w:r w:rsidRPr="0030443D">
              <w:rPr>
                <w:rStyle w:val="Hypertextovodkaz"/>
                <w:noProof/>
              </w:rPr>
              <w:t>1.4.2</w:t>
            </w:r>
            <w:r>
              <w:rPr>
                <w:rFonts w:asciiTheme="minorHAnsi" w:eastAsiaTheme="minorEastAsia" w:hAnsiTheme="minorHAnsi"/>
                <w:noProof/>
                <w:sz w:val="22"/>
                <w:lang w:eastAsia="cs-CZ"/>
              </w:rPr>
              <w:tab/>
            </w:r>
            <w:r w:rsidRPr="0030443D">
              <w:rPr>
                <w:rStyle w:val="Hypertextovodkaz"/>
                <w:noProof/>
              </w:rPr>
              <w:t>Fyziologické zapojení HSSP</w:t>
            </w:r>
            <w:r>
              <w:rPr>
                <w:noProof/>
                <w:webHidden/>
              </w:rPr>
              <w:tab/>
            </w:r>
            <w:r>
              <w:rPr>
                <w:noProof/>
                <w:webHidden/>
              </w:rPr>
              <w:fldChar w:fldCharType="begin"/>
            </w:r>
            <w:r>
              <w:rPr>
                <w:noProof/>
                <w:webHidden/>
              </w:rPr>
              <w:instrText xml:space="preserve"> PAGEREF _Toc43036309 \h </w:instrText>
            </w:r>
            <w:r>
              <w:rPr>
                <w:noProof/>
                <w:webHidden/>
              </w:rPr>
            </w:r>
            <w:r>
              <w:rPr>
                <w:noProof/>
                <w:webHidden/>
              </w:rPr>
              <w:fldChar w:fldCharType="separate"/>
            </w:r>
            <w:r>
              <w:rPr>
                <w:noProof/>
                <w:webHidden/>
              </w:rPr>
              <w:t>16</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0" w:history="1">
            <w:r w:rsidRPr="0030443D">
              <w:rPr>
                <w:rStyle w:val="Hypertextovodkaz"/>
                <w:noProof/>
              </w:rPr>
              <w:t>1.4.3</w:t>
            </w:r>
            <w:r>
              <w:rPr>
                <w:rFonts w:asciiTheme="minorHAnsi" w:eastAsiaTheme="minorEastAsia" w:hAnsiTheme="minorHAnsi"/>
                <w:noProof/>
                <w:sz w:val="22"/>
                <w:lang w:eastAsia="cs-CZ"/>
              </w:rPr>
              <w:tab/>
            </w:r>
            <w:r w:rsidRPr="0030443D">
              <w:rPr>
                <w:rStyle w:val="Hypertextovodkaz"/>
                <w:noProof/>
              </w:rPr>
              <w:t>Patologické zapojení HSSP</w:t>
            </w:r>
            <w:r>
              <w:rPr>
                <w:noProof/>
                <w:webHidden/>
              </w:rPr>
              <w:tab/>
            </w:r>
            <w:r>
              <w:rPr>
                <w:noProof/>
                <w:webHidden/>
              </w:rPr>
              <w:fldChar w:fldCharType="begin"/>
            </w:r>
            <w:r>
              <w:rPr>
                <w:noProof/>
                <w:webHidden/>
              </w:rPr>
              <w:instrText xml:space="preserve"> PAGEREF _Toc43036310 \h </w:instrText>
            </w:r>
            <w:r>
              <w:rPr>
                <w:noProof/>
                <w:webHidden/>
              </w:rPr>
            </w:r>
            <w:r>
              <w:rPr>
                <w:noProof/>
                <w:webHidden/>
              </w:rPr>
              <w:fldChar w:fldCharType="separate"/>
            </w:r>
            <w:r>
              <w:rPr>
                <w:noProof/>
                <w:webHidden/>
              </w:rPr>
              <w:t>17</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1" w:history="1">
            <w:r w:rsidRPr="0030443D">
              <w:rPr>
                <w:rStyle w:val="Hypertextovodkaz"/>
                <w:noProof/>
              </w:rPr>
              <w:t>1.4.4</w:t>
            </w:r>
            <w:r>
              <w:rPr>
                <w:rFonts w:asciiTheme="minorHAnsi" w:eastAsiaTheme="minorEastAsia" w:hAnsiTheme="minorHAnsi"/>
                <w:noProof/>
                <w:sz w:val="22"/>
                <w:lang w:eastAsia="cs-CZ"/>
              </w:rPr>
              <w:tab/>
            </w:r>
            <w:r w:rsidRPr="0030443D">
              <w:rPr>
                <w:rStyle w:val="Hypertextovodkaz"/>
                <w:noProof/>
              </w:rPr>
              <w:t>Bránice</w:t>
            </w:r>
            <w:r>
              <w:rPr>
                <w:noProof/>
                <w:webHidden/>
              </w:rPr>
              <w:tab/>
            </w:r>
            <w:r>
              <w:rPr>
                <w:noProof/>
                <w:webHidden/>
              </w:rPr>
              <w:fldChar w:fldCharType="begin"/>
            </w:r>
            <w:r>
              <w:rPr>
                <w:noProof/>
                <w:webHidden/>
              </w:rPr>
              <w:instrText xml:space="preserve"> PAGEREF _Toc43036311 \h </w:instrText>
            </w:r>
            <w:r>
              <w:rPr>
                <w:noProof/>
                <w:webHidden/>
              </w:rPr>
            </w:r>
            <w:r>
              <w:rPr>
                <w:noProof/>
                <w:webHidden/>
              </w:rPr>
              <w:fldChar w:fldCharType="separate"/>
            </w:r>
            <w:r>
              <w:rPr>
                <w:noProof/>
                <w:webHidden/>
              </w:rPr>
              <w:t>19</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2" w:history="1">
            <w:r w:rsidRPr="0030443D">
              <w:rPr>
                <w:rStyle w:val="Hypertextovodkaz"/>
                <w:noProof/>
              </w:rPr>
              <w:t>1.4.5</w:t>
            </w:r>
            <w:r>
              <w:rPr>
                <w:rFonts w:asciiTheme="minorHAnsi" w:eastAsiaTheme="minorEastAsia" w:hAnsiTheme="minorHAnsi"/>
                <w:noProof/>
                <w:sz w:val="22"/>
                <w:lang w:eastAsia="cs-CZ"/>
              </w:rPr>
              <w:tab/>
            </w:r>
            <w:r w:rsidRPr="0030443D">
              <w:rPr>
                <w:rStyle w:val="Hypertextovodkaz"/>
                <w:noProof/>
              </w:rPr>
              <w:t>Stabilizační funkce břišních svalů a pánevního dna</w:t>
            </w:r>
            <w:r>
              <w:rPr>
                <w:noProof/>
                <w:webHidden/>
              </w:rPr>
              <w:tab/>
            </w:r>
            <w:r>
              <w:rPr>
                <w:noProof/>
                <w:webHidden/>
              </w:rPr>
              <w:fldChar w:fldCharType="begin"/>
            </w:r>
            <w:r>
              <w:rPr>
                <w:noProof/>
                <w:webHidden/>
              </w:rPr>
              <w:instrText xml:space="preserve"> PAGEREF _Toc43036312 \h </w:instrText>
            </w:r>
            <w:r>
              <w:rPr>
                <w:noProof/>
                <w:webHidden/>
              </w:rPr>
            </w:r>
            <w:r>
              <w:rPr>
                <w:noProof/>
                <w:webHidden/>
              </w:rPr>
              <w:fldChar w:fldCharType="separate"/>
            </w:r>
            <w:r>
              <w:rPr>
                <w:noProof/>
                <w:webHidden/>
              </w:rPr>
              <w:t>20</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13" w:history="1">
            <w:r w:rsidRPr="0030443D">
              <w:rPr>
                <w:rStyle w:val="Hypertextovodkaz"/>
                <w:noProof/>
              </w:rPr>
              <w:t>1.5</w:t>
            </w:r>
            <w:r>
              <w:rPr>
                <w:rFonts w:asciiTheme="minorHAnsi" w:eastAsiaTheme="minorEastAsia" w:hAnsiTheme="minorHAnsi"/>
                <w:noProof/>
                <w:sz w:val="22"/>
                <w:lang w:eastAsia="cs-CZ"/>
              </w:rPr>
              <w:tab/>
            </w:r>
            <w:r w:rsidRPr="0030443D">
              <w:rPr>
                <w:rStyle w:val="Hypertextovodkaz"/>
                <w:noProof/>
              </w:rPr>
              <w:t>Posturální stabilizace</w:t>
            </w:r>
            <w:r>
              <w:rPr>
                <w:noProof/>
                <w:webHidden/>
              </w:rPr>
              <w:tab/>
            </w:r>
            <w:r>
              <w:rPr>
                <w:noProof/>
                <w:webHidden/>
              </w:rPr>
              <w:fldChar w:fldCharType="begin"/>
            </w:r>
            <w:r>
              <w:rPr>
                <w:noProof/>
                <w:webHidden/>
              </w:rPr>
              <w:instrText xml:space="preserve"> PAGEREF _Toc43036313 \h </w:instrText>
            </w:r>
            <w:r>
              <w:rPr>
                <w:noProof/>
                <w:webHidden/>
              </w:rPr>
            </w:r>
            <w:r>
              <w:rPr>
                <w:noProof/>
                <w:webHidden/>
              </w:rPr>
              <w:fldChar w:fldCharType="separate"/>
            </w:r>
            <w:r>
              <w:rPr>
                <w:noProof/>
                <w:webHidden/>
              </w:rPr>
              <w:t>21</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14" w:history="1">
            <w:r w:rsidRPr="0030443D">
              <w:rPr>
                <w:rStyle w:val="Hypertextovodkaz"/>
                <w:noProof/>
              </w:rPr>
              <w:t>1.6</w:t>
            </w:r>
            <w:r>
              <w:rPr>
                <w:rFonts w:asciiTheme="minorHAnsi" w:eastAsiaTheme="minorEastAsia" w:hAnsiTheme="minorHAnsi"/>
                <w:noProof/>
                <w:sz w:val="22"/>
                <w:lang w:eastAsia="cs-CZ"/>
              </w:rPr>
              <w:tab/>
            </w:r>
            <w:r w:rsidRPr="0030443D">
              <w:rPr>
                <w:rStyle w:val="Hypertextovodkaz"/>
                <w:noProof/>
              </w:rPr>
              <w:t>Diastáza musculi recti abdominis</w:t>
            </w:r>
            <w:r>
              <w:rPr>
                <w:noProof/>
                <w:webHidden/>
              </w:rPr>
              <w:tab/>
            </w:r>
            <w:r>
              <w:rPr>
                <w:noProof/>
                <w:webHidden/>
              </w:rPr>
              <w:fldChar w:fldCharType="begin"/>
            </w:r>
            <w:r>
              <w:rPr>
                <w:noProof/>
                <w:webHidden/>
              </w:rPr>
              <w:instrText xml:space="preserve"> PAGEREF _Toc43036314 \h </w:instrText>
            </w:r>
            <w:r>
              <w:rPr>
                <w:noProof/>
                <w:webHidden/>
              </w:rPr>
            </w:r>
            <w:r>
              <w:rPr>
                <w:noProof/>
                <w:webHidden/>
              </w:rPr>
              <w:fldChar w:fldCharType="separate"/>
            </w:r>
            <w:r>
              <w:rPr>
                <w:noProof/>
                <w:webHidden/>
              </w:rPr>
              <w:t>23</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5" w:history="1">
            <w:r w:rsidRPr="0030443D">
              <w:rPr>
                <w:rStyle w:val="Hypertextovodkaz"/>
                <w:noProof/>
              </w:rPr>
              <w:t>1.6.1</w:t>
            </w:r>
            <w:r>
              <w:rPr>
                <w:rFonts w:asciiTheme="minorHAnsi" w:eastAsiaTheme="minorEastAsia" w:hAnsiTheme="minorHAnsi"/>
                <w:noProof/>
                <w:sz w:val="22"/>
                <w:lang w:eastAsia="cs-CZ"/>
              </w:rPr>
              <w:tab/>
            </w:r>
            <w:r w:rsidRPr="0030443D">
              <w:rPr>
                <w:rStyle w:val="Hypertextovodkaz"/>
                <w:noProof/>
              </w:rPr>
              <w:t>Diastáza v novorozeneckém a kojeneckém věku</w:t>
            </w:r>
            <w:r>
              <w:rPr>
                <w:noProof/>
                <w:webHidden/>
              </w:rPr>
              <w:tab/>
            </w:r>
            <w:r>
              <w:rPr>
                <w:noProof/>
                <w:webHidden/>
              </w:rPr>
              <w:fldChar w:fldCharType="begin"/>
            </w:r>
            <w:r>
              <w:rPr>
                <w:noProof/>
                <w:webHidden/>
              </w:rPr>
              <w:instrText xml:space="preserve"> PAGEREF _Toc43036315 \h </w:instrText>
            </w:r>
            <w:r>
              <w:rPr>
                <w:noProof/>
                <w:webHidden/>
              </w:rPr>
            </w:r>
            <w:r>
              <w:rPr>
                <w:noProof/>
                <w:webHidden/>
              </w:rPr>
              <w:fldChar w:fldCharType="separate"/>
            </w:r>
            <w:r>
              <w:rPr>
                <w:noProof/>
                <w:webHidden/>
              </w:rPr>
              <w:t>23</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6" w:history="1">
            <w:r w:rsidRPr="0030443D">
              <w:rPr>
                <w:rStyle w:val="Hypertextovodkaz"/>
                <w:noProof/>
              </w:rPr>
              <w:t>1.6.2</w:t>
            </w:r>
            <w:r>
              <w:rPr>
                <w:rFonts w:asciiTheme="minorHAnsi" w:eastAsiaTheme="minorEastAsia" w:hAnsiTheme="minorHAnsi"/>
                <w:noProof/>
                <w:sz w:val="22"/>
                <w:lang w:eastAsia="cs-CZ"/>
              </w:rPr>
              <w:tab/>
            </w:r>
            <w:r w:rsidRPr="0030443D">
              <w:rPr>
                <w:rStyle w:val="Hypertextovodkaz"/>
                <w:noProof/>
              </w:rPr>
              <w:t>Rizikové faktory DRAM</w:t>
            </w:r>
            <w:r>
              <w:rPr>
                <w:noProof/>
                <w:webHidden/>
              </w:rPr>
              <w:tab/>
            </w:r>
            <w:r>
              <w:rPr>
                <w:noProof/>
                <w:webHidden/>
              </w:rPr>
              <w:fldChar w:fldCharType="begin"/>
            </w:r>
            <w:r>
              <w:rPr>
                <w:noProof/>
                <w:webHidden/>
              </w:rPr>
              <w:instrText xml:space="preserve"> PAGEREF _Toc43036316 \h </w:instrText>
            </w:r>
            <w:r>
              <w:rPr>
                <w:noProof/>
                <w:webHidden/>
              </w:rPr>
            </w:r>
            <w:r>
              <w:rPr>
                <w:noProof/>
                <w:webHidden/>
              </w:rPr>
              <w:fldChar w:fldCharType="separate"/>
            </w:r>
            <w:r>
              <w:rPr>
                <w:noProof/>
                <w:webHidden/>
              </w:rPr>
              <w:t>24</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7" w:history="1">
            <w:r w:rsidRPr="0030443D">
              <w:rPr>
                <w:rStyle w:val="Hypertextovodkaz"/>
                <w:noProof/>
              </w:rPr>
              <w:t>1.6.3</w:t>
            </w:r>
            <w:r>
              <w:rPr>
                <w:rFonts w:asciiTheme="minorHAnsi" w:eastAsiaTheme="minorEastAsia" w:hAnsiTheme="minorHAnsi"/>
                <w:noProof/>
                <w:sz w:val="22"/>
                <w:lang w:eastAsia="cs-CZ"/>
              </w:rPr>
              <w:tab/>
            </w:r>
            <w:r w:rsidRPr="0030443D">
              <w:rPr>
                <w:rStyle w:val="Hypertextovodkaz"/>
                <w:noProof/>
              </w:rPr>
              <w:t>Diastáza v těhotenství a po porodu</w:t>
            </w:r>
            <w:r>
              <w:rPr>
                <w:noProof/>
                <w:webHidden/>
              </w:rPr>
              <w:tab/>
            </w:r>
            <w:r>
              <w:rPr>
                <w:noProof/>
                <w:webHidden/>
              </w:rPr>
              <w:fldChar w:fldCharType="begin"/>
            </w:r>
            <w:r>
              <w:rPr>
                <w:noProof/>
                <w:webHidden/>
              </w:rPr>
              <w:instrText xml:space="preserve"> PAGEREF _Toc43036317 \h </w:instrText>
            </w:r>
            <w:r>
              <w:rPr>
                <w:noProof/>
                <w:webHidden/>
              </w:rPr>
            </w:r>
            <w:r>
              <w:rPr>
                <w:noProof/>
                <w:webHidden/>
              </w:rPr>
              <w:fldChar w:fldCharType="separate"/>
            </w:r>
            <w:r>
              <w:rPr>
                <w:noProof/>
                <w:webHidden/>
              </w:rPr>
              <w:t>25</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8" w:history="1">
            <w:r w:rsidRPr="0030443D">
              <w:rPr>
                <w:rStyle w:val="Hypertextovodkaz"/>
                <w:noProof/>
              </w:rPr>
              <w:t>1.6.4</w:t>
            </w:r>
            <w:r>
              <w:rPr>
                <w:rFonts w:asciiTheme="minorHAnsi" w:eastAsiaTheme="minorEastAsia" w:hAnsiTheme="minorHAnsi"/>
                <w:noProof/>
                <w:sz w:val="22"/>
                <w:lang w:eastAsia="cs-CZ"/>
              </w:rPr>
              <w:tab/>
            </w:r>
            <w:r w:rsidRPr="0030443D">
              <w:rPr>
                <w:rStyle w:val="Hypertextovodkaz"/>
                <w:noProof/>
              </w:rPr>
              <w:t>Možné komplikace DRAM</w:t>
            </w:r>
            <w:r>
              <w:rPr>
                <w:noProof/>
                <w:webHidden/>
              </w:rPr>
              <w:tab/>
            </w:r>
            <w:r>
              <w:rPr>
                <w:noProof/>
                <w:webHidden/>
              </w:rPr>
              <w:fldChar w:fldCharType="begin"/>
            </w:r>
            <w:r>
              <w:rPr>
                <w:noProof/>
                <w:webHidden/>
              </w:rPr>
              <w:instrText xml:space="preserve"> PAGEREF _Toc43036318 \h </w:instrText>
            </w:r>
            <w:r>
              <w:rPr>
                <w:noProof/>
                <w:webHidden/>
              </w:rPr>
            </w:r>
            <w:r>
              <w:rPr>
                <w:noProof/>
                <w:webHidden/>
              </w:rPr>
              <w:fldChar w:fldCharType="separate"/>
            </w:r>
            <w:r>
              <w:rPr>
                <w:noProof/>
                <w:webHidden/>
              </w:rPr>
              <w:t>25</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19" w:history="1">
            <w:r w:rsidRPr="0030443D">
              <w:rPr>
                <w:rStyle w:val="Hypertextovodkaz"/>
                <w:noProof/>
              </w:rPr>
              <w:t>1.6.5</w:t>
            </w:r>
            <w:r>
              <w:rPr>
                <w:rFonts w:asciiTheme="minorHAnsi" w:eastAsiaTheme="minorEastAsia" w:hAnsiTheme="minorHAnsi"/>
                <w:noProof/>
                <w:sz w:val="22"/>
                <w:lang w:eastAsia="cs-CZ"/>
              </w:rPr>
              <w:tab/>
            </w:r>
            <w:r w:rsidRPr="0030443D">
              <w:rPr>
                <w:rStyle w:val="Hypertextovodkaz"/>
                <w:noProof/>
              </w:rPr>
              <w:t>Prevence DRAM</w:t>
            </w:r>
            <w:r>
              <w:rPr>
                <w:noProof/>
                <w:webHidden/>
              </w:rPr>
              <w:tab/>
            </w:r>
            <w:r>
              <w:rPr>
                <w:noProof/>
                <w:webHidden/>
              </w:rPr>
              <w:fldChar w:fldCharType="begin"/>
            </w:r>
            <w:r>
              <w:rPr>
                <w:noProof/>
                <w:webHidden/>
              </w:rPr>
              <w:instrText xml:space="preserve"> PAGEREF _Toc43036319 \h </w:instrText>
            </w:r>
            <w:r>
              <w:rPr>
                <w:noProof/>
                <w:webHidden/>
              </w:rPr>
            </w:r>
            <w:r>
              <w:rPr>
                <w:noProof/>
                <w:webHidden/>
              </w:rPr>
              <w:fldChar w:fldCharType="separate"/>
            </w:r>
            <w:r>
              <w:rPr>
                <w:noProof/>
                <w:webHidden/>
              </w:rPr>
              <w:t>26</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0" w:history="1">
            <w:r w:rsidRPr="0030443D">
              <w:rPr>
                <w:rStyle w:val="Hypertextovodkaz"/>
                <w:noProof/>
              </w:rPr>
              <w:t>1.6.6</w:t>
            </w:r>
            <w:r>
              <w:rPr>
                <w:rFonts w:asciiTheme="minorHAnsi" w:eastAsiaTheme="minorEastAsia" w:hAnsiTheme="minorHAnsi"/>
                <w:noProof/>
                <w:sz w:val="22"/>
                <w:lang w:eastAsia="cs-CZ"/>
              </w:rPr>
              <w:tab/>
            </w:r>
            <w:r w:rsidRPr="0030443D">
              <w:rPr>
                <w:rStyle w:val="Hypertextovodkaz"/>
                <w:noProof/>
              </w:rPr>
              <w:t>Vyšetření a diagnostika</w:t>
            </w:r>
            <w:r>
              <w:rPr>
                <w:noProof/>
                <w:webHidden/>
              </w:rPr>
              <w:tab/>
            </w:r>
            <w:r>
              <w:rPr>
                <w:noProof/>
                <w:webHidden/>
              </w:rPr>
              <w:fldChar w:fldCharType="begin"/>
            </w:r>
            <w:r>
              <w:rPr>
                <w:noProof/>
                <w:webHidden/>
              </w:rPr>
              <w:instrText xml:space="preserve"> PAGEREF _Toc43036320 \h </w:instrText>
            </w:r>
            <w:r>
              <w:rPr>
                <w:noProof/>
                <w:webHidden/>
              </w:rPr>
            </w:r>
            <w:r>
              <w:rPr>
                <w:noProof/>
                <w:webHidden/>
              </w:rPr>
              <w:fldChar w:fldCharType="separate"/>
            </w:r>
            <w:r>
              <w:rPr>
                <w:noProof/>
                <w:webHidden/>
              </w:rPr>
              <w:t>27</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21" w:history="1">
            <w:r w:rsidRPr="0030443D">
              <w:rPr>
                <w:rStyle w:val="Hypertextovodkaz"/>
                <w:noProof/>
              </w:rPr>
              <w:t>1.7</w:t>
            </w:r>
            <w:r>
              <w:rPr>
                <w:rFonts w:asciiTheme="minorHAnsi" w:eastAsiaTheme="minorEastAsia" w:hAnsiTheme="minorHAnsi"/>
                <w:noProof/>
                <w:sz w:val="22"/>
                <w:lang w:eastAsia="cs-CZ"/>
              </w:rPr>
              <w:tab/>
            </w:r>
            <w:r w:rsidRPr="0030443D">
              <w:rPr>
                <w:rStyle w:val="Hypertextovodkaz"/>
                <w:noProof/>
              </w:rPr>
              <w:t>Fyzioterapeutické přístupy k DRAM</w:t>
            </w:r>
            <w:r>
              <w:rPr>
                <w:noProof/>
                <w:webHidden/>
              </w:rPr>
              <w:tab/>
            </w:r>
            <w:r>
              <w:rPr>
                <w:noProof/>
                <w:webHidden/>
              </w:rPr>
              <w:fldChar w:fldCharType="begin"/>
            </w:r>
            <w:r>
              <w:rPr>
                <w:noProof/>
                <w:webHidden/>
              </w:rPr>
              <w:instrText xml:space="preserve"> PAGEREF _Toc43036321 \h </w:instrText>
            </w:r>
            <w:r>
              <w:rPr>
                <w:noProof/>
                <w:webHidden/>
              </w:rPr>
            </w:r>
            <w:r>
              <w:rPr>
                <w:noProof/>
                <w:webHidden/>
              </w:rPr>
              <w:fldChar w:fldCharType="separate"/>
            </w:r>
            <w:r>
              <w:rPr>
                <w:noProof/>
                <w:webHidden/>
              </w:rPr>
              <w:t>29</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2" w:history="1">
            <w:r w:rsidRPr="0030443D">
              <w:rPr>
                <w:rStyle w:val="Hypertextovodkaz"/>
                <w:noProof/>
              </w:rPr>
              <w:t>1.7.1</w:t>
            </w:r>
            <w:r>
              <w:rPr>
                <w:rFonts w:asciiTheme="minorHAnsi" w:eastAsiaTheme="minorEastAsia" w:hAnsiTheme="minorHAnsi"/>
                <w:noProof/>
                <w:sz w:val="22"/>
                <w:lang w:eastAsia="cs-CZ"/>
              </w:rPr>
              <w:tab/>
            </w:r>
            <w:r w:rsidRPr="0030443D">
              <w:rPr>
                <w:rStyle w:val="Hypertextovodkaz"/>
                <w:noProof/>
              </w:rPr>
              <w:t>Dynamická neuromuskulární stabilizace</w:t>
            </w:r>
            <w:r>
              <w:rPr>
                <w:noProof/>
                <w:webHidden/>
              </w:rPr>
              <w:tab/>
            </w:r>
            <w:r>
              <w:rPr>
                <w:noProof/>
                <w:webHidden/>
              </w:rPr>
              <w:fldChar w:fldCharType="begin"/>
            </w:r>
            <w:r>
              <w:rPr>
                <w:noProof/>
                <w:webHidden/>
              </w:rPr>
              <w:instrText xml:space="preserve"> PAGEREF _Toc43036322 \h </w:instrText>
            </w:r>
            <w:r>
              <w:rPr>
                <w:noProof/>
                <w:webHidden/>
              </w:rPr>
            </w:r>
            <w:r>
              <w:rPr>
                <w:noProof/>
                <w:webHidden/>
              </w:rPr>
              <w:fldChar w:fldCharType="separate"/>
            </w:r>
            <w:r>
              <w:rPr>
                <w:noProof/>
                <w:webHidden/>
              </w:rPr>
              <w:t>30</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3" w:history="1">
            <w:r w:rsidRPr="0030443D">
              <w:rPr>
                <w:rStyle w:val="Hypertextovodkaz"/>
                <w:noProof/>
              </w:rPr>
              <w:t>1.7.2</w:t>
            </w:r>
            <w:r>
              <w:rPr>
                <w:rFonts w:asciiTheme="minorHAnsi" w:eastAsiaTheme="minorEastAsia" w:hAnsiTheme="minorHAnsi"/>
                <w:noProof/>
                <w:sz w:val="22"/>
                <w:lang w:eastAsia="cs-CZ"/>
              </w:rPr>
              <w:tab/>
            </w:r>
            <w:r w:rsidRPr="0030443D">
              <w:rPr>
                <w:rStyle w:val="Hypertextovodkaz"/>
                <w:noProof/>
              </w:rPr>
              <w:t>Proprioceptivní neuromuskulární facilitace</w:t>
            </w:r>
            <w:r>
              <w:rPr>
                <w:noProof/>
                <w:webHidden/>
              </w:rPr>
              <w:tab/>
            </w:r>
            <w:r>
              <w:rPr>
                <w:noProof/>
                <w:webHidden/>
              </w:rPr>
              <w:fldChar w:fldCharType="begin"/>
            </w:r>
            <w:r>
              <w:rPr>
                <w:noProof/>
                <w:webHidden/>
              </w:rPr>
              <w:instrText xml:space="preserve"> PAGEREF _Toc43036323 \h </w:instrText>
            </w:r>
            <w:r>
              <w:rPr>
                <w:noProof/>
                <w:webHidden/>
              </w:rPr>
            </w:r>
            <w:r>
              <w:rPr>
                <w:noProof/>
                <w:webHidden/>
              </w:rPr>
              <w:fldChar w:fldCharType="separate"/>
            </w:r>
            <w:r>
              <w:rPr>
                <w:noProof/>
                <w:webHidden/>
              </w:rPr>
              <w:t>34</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4" w:history="1">
            <w:r w:rsidRPr="0030443D">
              <w:rPr>
                <w:rStyle w:val="Hypertextovodkaz"/>
                <w:noProof/>
              </w:rPr>
              <w:t>1.7.3</w:t>
            </w:r>
            <w:r>
              <w:rPr>
                <w:rFonts w:asciiTheme="minorHAnsi" w:eastAsiaTheme="minorEastAsia" w:hAnsiTheme="minorHAnsi"/>
                <w:noProof/>
                <w:sz w:val="22"/>
                <w:lang w:eastAsia="cs-CZ"/>
              </w:rPr>
              <w:tab/>
            </w:r>
            <w:r w:rsidRPr="0030443D">
              <w:rPr>
                <w:rStyle w:val="Hypertextovodkaz"/>
                <w:noProof/>
              </w:rPr>
              <w:t>Senzomotorická stimulace</w:t>
            </w:r>
            <w:r>
              <w:rPr>
                <w:noProof/>
                <w:webHidden/>
              </w:rPr>
              <w:tab/>
            </w:r>
            <w:r>
              <w:rPr>
                <w:noProof/>
                <w:webHidden/>
              </w:rPr>
              <w:fldChar w:fldCharType="begin"/>
            </w:r>
            <w:r>
              <w:rPr>
                <w:noProof/>
                <w:webHidden/>
              </w:rPr>
              <w:instrText xml:space="preserve"> PAGEREF _Toc43036324 \h </w:instrText>
            </w:r>
            <w:r>
              <w:rPr>
                <w:noProof/>
                <w:webHidden/>
              </w:rPr>
            </w:r>
            <w:r>
              <w:rPr>
                <w:noProof/>
                <w:webHidden/>
              </w:rPr>
              <w:fldChar w:fldCharType="separate"/>
            </w:r>
            <w:r>
              <w:rPr>
                <w:noProof/>
                <w:webHidden/>
              </w:rPr>
              <w:t>35</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5" w:history="1">
            <w:r w:rsidRPr="0030443D">
              <w:rPr>
                <w:rStyle w:val="Hypertextovodkaz"/>
                <w:noProof/>
              </w:rPr>
              <w:t>1.7.4</w:t>
            </w:r>
            <w:r>
              <w:rPr>
                <w:rFonts w:asciiTheme="minorHAnsi" w:eastAsiaTheme="minorEastAsia" w:hAnsiTheme="minorHAnsi"/>
                <w:noProof/>
                <w:sz w:val="22"/>
                <w:lang w:eastAsia="cs-CZ"/>
              </w:rPr>
              <w:tab/>
            </w:r>
            <w:r w:rsidRPr="0030443D">
              <w:rPr>
                <w:rStyle w:val="Hypertextovodkaz"/>
                <w:noProof/>
              </w:rPr>
              <w:t>Spirální stabilizace páteře</w:t>
            </w:r>
            <w:r>
              <w:rPr>
                <w:noProof/>
                <w:webHidden/>
              </w:rPr>
              <w:tab/>
            </w:r>
            <w:r>
              <w:rPr>
                <w:noProof/>
                <w:webHidden/>
              </w:rPr>
              <w:fldChar w:fldCharType="begin"/>
            </w:r>
            <w:r>
              <w:rPr>
                <w:noProof/>
                <w:webHidden/>
              </w:rPr>
              <w:instrText xml:space="preserve"> PAGEREF _Toc43036325 \h </w:instrText>
            </w:r>
            <w:r>
              <w:rPr>
                <w:noProof/>
                <w:webHidden/>
              </w:rPr>
            </w:r>
            <w:r>
              <w:rPr>
                <w:noProof/>
                <w:webHidden/>
              </w:rPr>
              <w:fldChar w:fldCharType="separate"/>
            </w:r>
            <w:r>
              <w:rPr>
                <w:noProof/>
                <w:webHidden/>
              </w:rPr>
              <w:t>35</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6" w:history="1">
            <w:r w:rsidRPr="0030443D">
              <w:rPr>
                <w:rStyle w:val="Hypertextovodkaz"/>
                <w:noProof/>
              </w:rPr>
              <w:t>1.7.5</w:t>
            </w:r>
            <w:r>
              <w:rPr>
                <w:rFonts w:asciiTheme="minorHAnsi" w:eastAsiaTheme="minorEastAsia" w:hAnsiTheme="minorHAnsi"/>
                <w:noProof/>
                <w:sz w:val="22"/>
                <w:lang w:eastAsia="cs-CZ"/>
              </w:rPr>
              <w:tab/>
            </w:r>
            <w:r w:rsidRPr="0030443D">
              <w:rPr>
                <w:rStyle w:val="Hypertextovodkaz"/>
                <w:noProof/>
              </w:rPr>
              <w:t>Kinesiotaping</w:t>
            </w:r>
            <w:r>
              <w:rPr>
                <w:noProof/>
                <w:webHidden/>
              </w:rPr>
              <w:tab/>
            </w:r>
            <w:r>
              <w:rPr>
                <w:noProof/>
                <w:webHidden/>
              </w:rPr>
              <w:fldChar w:fldCharType="begin"/>
            </w:r>
            <w:r>
              <w:rPr>
                <w:noProof/>
                <w:webHidden/>
              </w:rPr>
              <w:instrText xml:space="preserve"> PAGEREF _Toc43036326 \h </w:instrText>
            </w:r>
            <w:r>
              <w:rPr>
                <w:noProof/>
                <w:webHidden/>
              </w:rPr>
            </w:r>
            <w:r>
              <w:rPr>
                <w:noProof/>
                <w:webHidden/>
              </w:rPr>
              <w:fldChar w:fldCharType="separate"/>
            </w:r>
            <w:r>
              <w:rPr>
                <w:noProof/>
                <w:webHidden/>
              </w:rPr>
              <w:t>36</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7" w:history="1">
            <w:r w:rsidRPr="0030443D">
              <w:rPr>
                <w:rStyle w:val="Hypertextovodkaz"/>
                <w:noProof/>
              </w:rPr>
              <w:t>1.7.6</w:t>
            </w:r>
            <w:r>
              <w:rPr>
                <w:rFonts w:asciiTheme="minorHAnsi" w:eastAsiaTheme="minorEastAsia" w:hAnsiTheme="minorHAnsi"/>
                <w:noProof/>
                <w:sz w:val="22"/>
                <w:lang w:eastAsia="cs-CZ"/>
              </w:rPr>
              <w:tab/>
            </w:r>
            <w:r w:rsidRPr="0030443D">
              <w:rPr>
                <w:rStyle w:val="Hypertextovodkaz"/>
                <w:noProof/>
              </w:rPr>
              <w:t>Rehabilitace u dětí</w:t>
            </w:r>
            <w:r>
              <w:rPr>
                <w:noProof/>
                <w:webHidden/>
              </w:rPr>
              <w:tab/>
            </w:r>
            <w:r>
              <w:rPr>
                <w:noProof/>
                <w:webHidden/>
              </w:rPr>
              <w:fldChar w:fldCharType="begin"/>
            </w:r>
            <w:r>
              <w:rPr>
                <w:noProof/>
                <w:webHidden/>
              </w:rPr>
              <w:instrText xml:space="preserve"> PAGEREF _Toc43036327 \h </w:instrText>
            </w:r>
            <w:r>
              <w:rPr>
                <w:noProof/>
                <w:webHidden/>
              </w:rPr>
            </w:r>
            <w:r>
              <w:rPr>
                <w:noProof/>
                <w:webHidden/>
              </w:rPr>
              <w:fldChar w:fldCharType="separate"/>
            </w:r>
            <w:r>
              <w:rPr>
                <w:noProof/>
                <w:webHidden/>
              </w:rPr>
              <w:t>37</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8" w:history="1">
            <w:r w:rsidRPr="0030443D">
              <w:rPr>
                <w:rStyle w:val="Hypertextovodkaz"/>
                <w:noProof/>
              </w:rPr>
              <w:t>1.7.7</w:t>
            </w:r>
            <w:r>
              <w:rPr>
                <w:rFonts w:asciiTheme="minorHAnsi" w:eastAsiaTheme="minorEastAsia" w:hAnsiTheme="minorHAnsi"/>
                <w:noProof/>
                <w:sz w:val="22"/>
                <w:lang w:eastAsia="cs-CZ"/>
              </w:rPr>
              <w:tab/>
            </w:r>
            <w:r w:rsidRPr="0030443D">
              <w:rPr>
                <w:rStyle w:val="Hypertextovodkaz"/>
                <w:noProof/>
              </w:rPr>
              <w:t>Rehabilitace v těhotenství</w:t>
            </w:r>
            <w:r>
              <w:rPr>
                <w:noProof/>
                <w:webHidden/>
              </w:rPr>
              <w:tab/>
            </w:r>
            <w:r>
              <w:rPr>
                <w:noProof/>
                <w:webHidden/>
              </w:rPr>
              <w:fldChar w:fldCharType="begin"/>
            </w:r>
            <w:r>
              <w:rPr>
                <w:noProof/>
                <w:webHidden/>
              </w:rPr>
              <w:instrText xml:space="preserve"> PAGEREF _Toc43036328 \h </w:instrText>
            </w:r>
            <w:r>
              <w:rPr>
                <w:noProof/>
                <w:webHidden/>
              </w:rPr>
            </w:r>
            <w:r>
              <w:rPr>
                <w:noProof/>
                <w:webHidden/>
              </w:rPr>
              <w:fldChar w:fldCharType="separate"/>
            </w:r>
            <w:r>
              <w:rPr>
                <w:noProof/>
                <w:webHidden/>
              </w:rPr>
              <w:t>37</w:t>
            </w:r>
            <w:r>
              <w:rPr>
                <w:noProof/>
                <w:webHidden/>
              </w:rPr>
              <w:fldChar w:fldCharType="end"/>
            </w:r>
          </w:hyperlink>
        </w:p>
        <w:p w:rsidR="00672102" w:rsidRDefault="00672102">
          <w:pPr>
            <w:pStyle w:val="Obsah3"/>
            <w:tabs>
              <w:tab w:val="left" w:pos="1760"/>
              <w:tab w:val="right" w:leader="dot" w:pos="9061"/>
            </w:tabs>
            <w:rPr>
              <w:rFonts w:asciiTheme="minorHAnsi" w:eastAsiaTheme="minorEastAsia" w:hAnsiTheme="minorHAnsi"/>
              <w:noProof/>
              <w:sz w:val="22"/>
              <w:lang w:eastAsia="cs-CZ"/>
            </w:rPr>
          </w:pPr>
          <w:hyperlink w:anchor="_Toc43036329" w:history="1">
            <w:r w:rsidRPr="0030443D">
              <w:rPr>
                <w:rStyle w:val="Hypertextovodkaz"/>
                <w:noProof/>
              </w:rPr>
              <w:t>1.7.8</w:t>
            </w:r>
            <w:r>
              <w:rPr>
                <w:rFonts w:asciiTheme="minorHAnsi" w:eastAsiaTheme="minorEastAsia" w:hAnsiTheme="minorHAnsi"/>
                <w:noProof/>
                <w:sz w:val="22"/>
                <w:lang w:eastAsia="cs-CZ"/>
              </w:rPr>
              <w:tab/>
            </w:r>
            <w:r w:rsidRPr="0030443D">
              <w:rPr>
                <w:rStyle w:val="Hypertextovodkaz"/>
                <w:noProof/>
              </w:rPr>
              <w:t>Rehabilitace po porodu</w:t>
            </w:r>
            <w:r>
              <w:rPr>
                <w:noProof/>
                <w:webHidden/>
              </w:rPr>
              <w:tab/>
            </w:r>
            <w:r>
              <w:rPr>
                <w:noProof/>
                <w:webHidden/>
              </w:rPr>
              <w:fldChar w:fldCharType="begin"/>
            </w:r>
            <w:r>
              <w:rPr>
                <w:noProof/>
                <w:webHidden/>
              </w:rPr>
              <w:instrText xml:space="preserve"> PAGEREF _Toc43036329 \h </w:instrText>
            </w:r>
            <w:r>
              <w:rPr>
                <w:noProof/>
                <w:webHidden/>
              </w:rPr>
            </w:r>
            <w:r>
              <w:rPr>
                <w:noProof/>
                <w:webHidden/>
              </w:rPr>
              <w:fldChar w:fldCharType="separate"/>
            </w:r>
            <w:r>
              <w:rPr>
                <w:noProof/>
                <w:webHidden/>
              </w:rPr>
              <w:t>38</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30" w:history="1">
            <w:r w:rsidRPr="0030443D">
              <w:rPr>
                <w:rStyle w:val="Hypertextovodkaz"/>
                <w:noProof/>
              </w:rPr>
              <w:t>1.8</w:t>
            </w:r>
            <w:r>
              <w:rPr>
                <w:rFonts w:asciiTheme="minorHAnsi" w:eastAsiaTheme="minorEastAsia" w:hAnsiTheme="minorHAnsi"/>
                <w:noProof/>
                <w:sz w:val="22"/>
                <w:lang w:eastAsia="cs-CZ"/>
              </w:rPr>
              <w:tab/>
            </w:r>
            <w:r w:rsidRPr="0030443D">
              <w:rPr>
                <w:rStyle w:val="Hypertextovodkaz"/>
                <w:noProof/>
              </w:rPr>
              <w:t>Abdominoplastika</w:t>
            </w:r>
            <w:r>
              <w:rPr>
                <w:noProof/>
                <w:webHidden/>
              </w:rPr>
              <w:tab/>
            </w:r>
            <w:r>
              <w:rPr>
                <w:noProof/>
                <w:webHidden/>
              </w:rPr>
              <w:fldChar w:fldCharType="begin"/>
            </w:r>
            <w:r>
              <w:rPr>
                <w:noProof/>
                <w:webHidden/>
              </w:rPr>
              <w:instrText xml:space="preserve"> PAGEREF _Toc43036330 \h </w:instrText>
            </w:r>
            <w:r>
              <w:rPr>
                <w:noProof/>
                <w:webHidden/>
              </w:rPr>
            </w:r>
            <w:r>
              <w:rPr>
                <w:noProof/>
                <w:webHidden/>
              </w:rPr>
              <w:fldChar w:fldCharType="separate"/>
            </w:r>
            <w:r>
              <w:rPr>
                <w:noProof/>
                <w:webHidden/>
              </w:rPr>
              <w:t>40</w:t>
            </w:r>
            <w:r>
              <w:rPr>
                <w:noProof/>
                <w:webHidden/>
              </w:rPr>
              <w:fldChar w:fldCharType="end"/>
            </w:r>
          </w:hyperlink>
        </w:p>
        <w:p w:rsidR="00672102" w:rsidRDefault="00672102">
          <w:pPr>
            <w:pStyle w:val="Obsah2"/>
            <w:tabs>
              <w:tab w:val="left" w:pos="1540"/>
              <w:tab w:val="right" w:leader="dot" w:pos="9061"/>
            </w:tabs>
            <w:rPr>
              <w:rFonts w:asciiTheme="minorHAnsi" w:eastAsiaTheme="minorEastAsia" w:hAnsiTheme="minorHAnsi"/>
              <w:noProof/>
              <w:sz w:val="22"/>
              <w:lang w:eastAsia="cs-CZ"/>
            </w:rPr>
          </w:pPr>
          <w:hyperlink w:anchor="_Toc43036331" w:history="1">
            <w:r w:rsidRPr="0030443D">
              <w:rPr>
                <w:rStyle w:val="Hypertextovodkaz"/>
                <w:noProof/>
              </w:rPr>
              <w:t>1.9</w:t>
            </w:r>
            <w:r>
              <w:rPr>
                <w:rFonts w:asciiTheme="minorHAnsi" w:eastAsiaTheme="minorEastAsia" w:hAnsiTheme="minorHAnsi"/>
                <w:noProof/>
                <w:sz w:val="22"/>
                <w:lang w:eastAsia="cs-CZ"/>
              </w:rPr>
              <w:tab/>
            </w:r>
            <w:r w:rsidRPr="0030443D">
              <w:rPr>
                <w:rStyle w:val="Hypertextovodkaz"/>
                <w:noProof/>
              </w:rPr>
              <w:t>Diskuse</w:t>
            </w:r>
            <w:r>
              <w:rPr>
                <w:noProof/>
                <w:webHidden/>
              </w:rPr>
              <w:tab/>
            </w:r>
            <w:r>
              <w:rPr>
                <w:noProof/>
                <w:webHidden/>
              </w:rPr>
              <w:fldChar w:fldCharType="begin"/>
            </w:r>
            <w:r>
              <w:rPr>
                <w:noProof/>
                <w:webHidden/>
              </w:rPr>
              <w:instrText xml:space="preserve"> PAGEREF _Toc43036331 \h </w:instrText>
            </w:r>
            <w:r>
              <w:rPr>
                <w:noProof/>
                <w:webHidden/>
              </w:rPr>
            </w:r>
            <w:r>
              <w:rPr>
                <w:noProof/>
                <w:webHidden/>
              </w:rPr>
              <w:fldChar w:fldCharType="separate"/>
            </w:r>
            <w:r>
              <w:rPr>
                <w:noProof/>
                <w:webHidden/>
              </w:rPr>
              <w:t>42</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2" w:history="1">
            <w:r w:rsidRPr="0030443D">
              <w:rPr>
                <w:rStyle w:val="Hypertextovodkaz"/>
                <w:noProof/>
              </w:rPr>
              <w:t>Závěr</w:t>
            </w:r>
            <w:r>
              <w:rPr>
                <w:noProof/>
                <w:webHidden/>
              </w:rPr>
              <w:tab/>
            </w:r>
            <w:r>
              <w:rPr>
                <w:noProof/>
                <w:webHidden/>
              </w:rPr>
              <w:fldChar w:fldCharType="begin"/>
            </w:r>
            <w:r>
              <w:rPr>
                <w:noProof/>
                <w:webHidden/>
              </w:rPr>
              <w:instrText xml:space="preserve"> PAGEREF _Toc43036332 \h </w:instrText>
            </w:r>
            <w:r>
              <w:rPr>
                <w:noProof/>
                <w:webHidden/>
              </w:rPr>
            </w:r>
            <w:r>
              <w:rPr>
                <w:noProof/>
                <w:webHidden/>
              </w:rPr>
              <w:fldChar w:fldCharType="separate"/>
            </w:r>
            <w:r>
              <w:rPr>
                <w:noProof/>
                <w:webHidden/>
              </w:rPr>
              <w:t>46</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3" w:history="1">
            <w:r w:rsidRPr="0030443D">
              <w:rPr>
                <w:rStyle w:val="Hypertextovodkaz"/>
                <w:noProof/>
              </w:rPr>
              <w:t>Referenční seznam</w:t>
            </w:r>
            <w:r>
              <w:rPr>
                <w:noProof/>
                <w:webHidden/>
              </w:rPr>
              <w:tab/>
            </w:r>
            <w:r>
              <w:rPr>
                <w:noProof/>
                <w:webHidden/>
              </w:rPr>
              <w:fldChar w:fldCharType="begin"/>
            </w:r>
            <w:r>
              <w:rPr>
                <w:noProof/>
                <w:webHidden/>
              </w:rPr>
              <w:instrText xml:space="preserve"> PAGEREF _Toc43036333 \h </w:instrText>
            </w:r>
            <w:r>
              <w:rPr>
                <w:noProof/>
                <w:webHidden/>
              </w:rPr>
            </w:r>
            <w:r>
              <w:rPr>
                <w:noProof/>
                <w:webHidden/>
              </w:rPr>
              <w:fldChar w:fldCharType="separate"/>
            </w:r>
            <w:r>
              <w:rPr>
                <w:noProof/>
                <w:webHidden/>
              </w:rPr>
              <w:t>48</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4" w:history="1">
            <w:r w:rsidRPr="0030443D">
              <w:rPr>
                <w:rStyle w:val="Hypertextovodkaz"/>
                <w:noProof/>
              </w:rPr>
              <w:t>Seznam zkratek</w:t>
            </w:r>
            <w:r>
              <w:rPr>
                <w:noProof/>
                <w:webHidden/>
              </w:rPr>
              <w:tab/>
            </w:r>
            <w:r>
              <w:rPr>
                <w:noProof/>
                <w:webHidden/>
              </w:rPr>
              <w:fldChar w:fldCharType="begin"/>
            </w:r>
            <w:r>
              <w:rPr>
                <w:noProof/>
                <w:webHidden/>
              </w:rPr>
              <w:instrText xml:space="preserve"> PAGEREF _Toc43036334 \h </w:instrText>
            </w:r>
            <w:r>
              <w:rPr>
                <w:noProof/>
                <w:webHidden/>
              </w:rPr>
            </w:r>
            <w:r>
              <w:rPr>
                <w:noProof/>
                <w:webHidden/>
              </w:rPr>
              <w:fldChar w:fldCharType="separate"/>
            </w:r>
            <w:r>
              <w:rPr>
                <w:noProof/>
                <w:webHidden/>
              </w:rPr>
              <w:t>54</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5" w:history="1">
            <w:r w:rsidRPr="0030443D">
              <w:rPr>
                <w:rStyle w:val="Hypertextovodkaz"/>
                <w:noProof/>
              </w:rPr>
              <w:t>Seznam obrázků</w:t>
            </w:r>
            <w:r>
              <w:rPr>
                <w:noProof/>
                <w:webHidden/>
              </w:rPr>
              <w:tab/>
            </w:r>
            <w:r>
              <w:rPr>
                <w:noProof/>
                <w:webHidden/>
              </w:rPr>
              <w:fldChar w:fldCharType="begin"/>
            </w:r>
            <w:r>
              <w:rPr>
                <w:noProof/>
                <w:webHidden/>
              </w:rPr>
              <w:instrText xml:space="preserve"> PAGEREF _Toc43036335 \h </w:instrText>
            </w:r>
            <w:r>
              <w:rPr>
                <w:noProof/>
                <w:webHidden/>
              </w:rPr>
            </w:r>
            <w:r>
              <w:rPr>
                <w:noProof/>
                <w:webHidden/>
              </w:rPr>
              <w:fldChar w:fldCharType="separate"/>
            </w:r>
            <w:r>
              <w:rPr>
                <w:noProof/>
                <w:webHidden/>
              </w:rPr>
              <w:t>55</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6" w:history="1">
            <w:r w:rsidRPr="0030443D">
              <w:rPr>
                <w:rStyle w:val="Hypertextovodkaz"/>
                <w:noProof/>
              </w:rPr>
              <w:t>Seznam tabulek</w:t>
            </w:r>
            <w:r>
              <w:rPr>
                <w:noProof/>
                <w:webHidden/>
              </w:rPr>
              <w:tab/>
            </w:r>
            <w:r>
              <w:rPr>
                <w:noProof/>
                <w:webHidden/>
              </w:rPr>
              <w:fldChar w:fldCharType="begin"/>
            </w:r>
            <w:r>
              <w:rPr>
                <w:noProof/>
                <w:webHidden/>
              </w:rPr>
              <w:instrText xml:space="preserve"> PAGEREF _Toc43036336 \h </w:instrText>
            </w:r>
            <w:r>
              <w:rPr>
                <w:noProof/>
                <w:webHidden/>
              </w:rPr>
            </w:r>
            <w:r>
              <w:rPr>
                <w:noProof/>
                <w:webHidden/>
              </w:rPr>
              <w:fldChar w:fldCharType="separate"/>
            </w:r>
            <w:r>
              <w:rPr>
                <w:noProof/>
                <w:webHidden/>
              </w:rPr>
              <w:t>56</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7" w:history="1">
            <w:r w:rsidRPr="0030443D">
              <w:rPr>
                <w:rStyle w:val="Hypertextovodkaz"/>
                <w:noProof/>
              </w:rPr>
              <w:t>Seznam příloh</w:t>
            </w:r>
            <w:r>
              <w:rPr>
                <w:noProof/>
                <w:webHidden/>
              </w:rPr>
              <w:tab/>
            </w:r>
            <w:r>
              <w:rPr>
                <w:noProof/>
                <w:webHidden/>
              </w:rPr>
              <w:fldChar w:fldCharType="begin"/>
            </w:r>
            <w:r>
              <w:rPr>
                <w:noProof/>
                <w:webHidden/>
              </w:rPr>
              <w:instrText xml:space="preserve"> PAGEREF _Toc43036337 \h </w:instrText>
            </w:r>
            <w:r>
              <w:rPr>
                <w:noProof/>
                <w:webHidden/>
              </w:rPr>
            </w:r>
            <w:r>
              <w:rPr>
                <w:noProof/>
                <w:webHidden/>
              </w:rPr>
              <w:fldChar w:fldCharType="separate"/>
            </w:r>
            <w:r>
              <w:rPr>
                <w:noProof/>
                <w:webHidden/>
              </w:rPr>
              <w:t>57</w:t>
            </w:r>
            <w:r>
              <w:rPr>
                <w:noProof/>
                <w:webHidden/>
              </w:rPr>
              <w:fldChar w:fldCharType="end"/>
            </w:r>
          </w:hyperlink>
        </w:p>
        <w:p w:rsidR="00672102" w:rsidRDefault="00672102">
          <w:pPr>
            <w:pStyle w:val="Obsah1"/>
            <w:rPr>
              <w:rFonts w:asciiTheme="minorHAnsi" w:eastAsiaTheme="minorEastAsia" w:hAnsiTheme="minorHAnsi"/>
              <w:noProof/>
              <w:sz w:val="22"/>
              <w:lang w:eastAsia="cs-CZ"/>
            </w:rPr>
          </w:pPr>
          <w:hyperlink w:anchor="_Toc43036338" w:history="1">
            <w:r w:rsidRPr="0030443D">
              <w:rPr>
                <w:rStyle w:val="Hypertextovodkaz"/>
                <w:noProof/>
              </w:rPr>
              <w:t>Přílohy</w:t>
            </w:r>
            <w:r>
              <w:rPr>
                <w:noProof/>
                <w:webHidden/>
              </w:rPr>
              <w:tab/>
            </w:r>
            <w:r>
              <w:rPr>
                <w:noProof/>
                <w:webHidden/>
              </w:rPr>
              <w:fldChar w:fldCharType="begin"/>
            </w:r>
            <w:r>
              <w:rPr>
                <w:noProof/>
                <w:webHidden/>
              </w:rPr>
              <w:instrText xml:space="preserve"> PAGEREF _Toc43036338 \h </w:instrText>
            </w:r>
            <w:r>
              <w:rPr>
                <w:noProof/>
                <w:webHidden/>
              </w:rPr>
            </w:r>
            <w:r>
              <w:rPr>
                <w:noProof/>
                <w:webHidden/>
              </w:rPr>
              <w:fldChar w:fldCharType="separate"/>
            </w:r>
            <w:r>
              <w:rPr>
                <w:noProof/>
                <w:webHidden/>
              </w:rPr>
              <w:t>58</w:t>
            </w:r>
            <w:r>
              <w:rPr>
                <w:noProof/>
                <w:webHidden/>
              </w:rPr>
              <w:fldChar w:fldCharType="end"/>
            </w:r>
          </w:hyperlink>
        </w:p>
        <w:p w:rsidR="00D82908" w:rsidRDefault="008D7223" w:rsidP="00494FF0">
          <w:pPr>
            <w:spacing w:before="0" w:after="0"/>
            <w:sectPr w:rsidR="00D82908" w:rsidSect="003338E1">
              <w:footerReference w:type="default" r:id="rId9"/>
              <w:pgSz w:w="11906" w:h="16838"/>
              <w:pgMar w:top="1418" w:right="1134" w:bottom="1418" w:left="1134" w:header="709" w:footer="709" w:gutter="567"/>
              <w:cols w:space="708"/>
              <w:docGrid w:linePitch="360"/>
            </w:sectPr>
          </w:pPr>
          <w:r>
            <w:rPr>
              <w:b/>
              <w:bCs/>
            </w:rPr>
            <w:fldChar w:fldCharType="end"/>
          </w:r>
        </w:p>
      </w:sdtContent>
    </w:sdt>
    <w:p w:rsidR="00E82DC4" w:rsidRDefault="00D82908" w:rsidP="00D82908">
      <w:pPr>
        <w:pStyle w:val="Nadpis1"/>
        <w:numPr>
          <w:ilvl w:val="0"/>
          <w:numId w:val="0"/>
        </w:numPr>
        <w:ind w:left="432" w:hanging="432"/>
      </w:pPr>
      <w:bookmarkStart w:id="1" w:name="_Toc43036302"/>
      <w:r>
        <w:lastRenderedPageBreak/>
        <w:t>Úvod</w:t>
      </w:r>
      <w:bookmarkEnd w:id="1"/>
    </w:p>
    <w:p w:rsidR="00C81EDE" w:rsidRPr="0084094B" w:rsidRDefault="00C81EDE" w:rsidP="00C81EDE">
      <w:pPr>
        <w:ind w:firstLine="576"/>
        <w:rPr>
          <w:color w:val="000000" w:themeColor="text1"/>
        </w:rPr>
      </w:pPr>
      <w:r w:rsidRPr="0084094B">
        <w:rPr>
          <w:color w:val="000000" w:themeColor="text1"/>
        </w:rPr>
        <w:t>Diastáz</w:t>
      </w:r>
      <w:r>
        <w:rPr>
          <w:color w:val="000000" w:themeColor="text1"/>
        </w:rPr>
        <w:t>a</w:t>
      </w:r>
      <w:r w:rsidRPr="0084094B">
        <w:rPr>
          <w:color w:val="000000" w:themeColor="text1"/>
        </w:rPr>
        <w:t xml:space="preserve"> je rozestup všech břišních svalů v místě linea alba s morfologickým projevem</w:t>
      </w:r>
      <w:r w:rsidR="008C60DB">
        <w:rPr>
          <w:color w:val="000000" w:themeColor="text1"/>
        </w:rPr>
        <w:t xml:space="preserve"> </w:t>
      </w:r>
      <w:r w:rsidR="008C60DB" w:rsidRPr="00D42C68">
        <w:rPr>
          <w:color w:val="000000" w:themeColor="text1"/>
        </w:rPr>
        <w:t>v</w:t>
      </w:r>
      <w:r w:rsidR="0089626D">
        <w:rPr>
          <w:color w:val="000000" w:themeColor="text1"/>
        </w:rPr>
        <w:t> </w:t>
      </w:r>
      <w:r w:rsidRPr="0084094B">
        <w:rPr>
          <w:color w:val="000000" w:themeColor="text1"/>
        </w:rPr>
        <w:t xml:space="preserve">musculus </w:t>
      </w:r>
      <w:proofErr w:type="spellStart"/>
      <w:r w:rsidRPr="0084094B">
        <w:rPr>
          <w:color w:val="000000" w:themeColor="text1"/>
        </w:rPr>
        <w:t>rectus</w:t>
      </w:r>
      <w:proofErr w:type="spellEnd"/>
      <w:r w:rsidRPr="0084094B">
        <w:rPr>
          <w:color w:val="000000" w:themeColor="text1"/>
        </w:rPr>
        <w:t xml:space="preserve"> </w:t>
      </w:r>
      <w:proofErr w:type="spellStart"/>
      <w:r w:rsidRPr="0084094B">
        <w:rPr>
          <w:color w:val="000000" w:themeColor="text1"/>
        </w:rPr>
        <w:t>abdominis</w:t>
      </w:r>
      <w:proofErr w:type="spellEnd"/>
      <w:r>
        <w:rPr>
          <w:color w:val="000000" w:themeColor="text1"/>
        </w:rPr>
        <w:t xml:space="preserve"> (</w:t>
      </w:r>
      <w:proofErr w:type="spellStart"/>
      <w:r>
        <w:rPr>
          <w:color w:val="000000" w:themeColor="text1"/>
        </w:rPr>
        <w:t>Šrenkelová</w:t>
      </w:r>
      <w:proofErr w:type="spellEnd"/>
      <w:r>
        <w:rPr>
          <w:color w:val="000000" w:themeColor="text1"/>
        </w:rPr>
        <w:t>, 2019). L</w:t>
      </w:r>
      <w:r w:rsidRPr="0084094B">
        <w:rPr>
          <w:color w:val="000000" w:themeColor="text1"/>
        </w:rPr>
        <w:t>ze</w:t>
      </w:r>
      <w:r>
        <w:rPr>
          <w:color w:val="000000" w:themeColor="text1"/>
        </w:rPr>
        <w:t xml:space="preserve"> ji</w:t>
      </w:r>
      <w:r w:rsidRPr="0084094B">
        <w:rPr>
          <w:color w:val="000000" w:themeColor="text1"/>
        </w:rPr>
        <w:t xml:space="preserve"> naleznout u obou pohlaví</w:t>
      </w:r>
      <w:r w:rsidR="0089626D">
        <w:rPr>
          <w:color w:val="000000" w:themeColor="text1"/>
        </w:rPr>
        <w:t xml:space="preserve"> </w:t>
      </w:r>
      <w:r w:rsidRPr="0084094B">
        <w:rPr>
          <w:color w:val="000000" w:themeColor="text1"/>
        </w:rPr>
        <w:t>napříč věkovými skupinami. U novorozenců nebo kojenců se vyskytuje v důsledku snížené aktivity břišních svalů a obvykle mizí spontánně. U mužů je rozestup spojován s rostoucím věkem, výkyvy hmotnosti, vzpíráním a familiární slabostí břišních svalů (</w:t>
      </w:r>
      <w:proofErr w:type="spellStart"/>
      <w:r w:rsidRPr="0084094B">
        <w:rPr>
          <w:color w:val="000000" w:themeColor="text1"/>
        </w:rPr>
        <w:t>Michalska</w:t>
      </w:r>
      <w:proofErr w:type="spellEnd"/>
      <w:r w:rsidRPr="0084094B">
        <w:rPr>
          <w:color w:val="000000" w:themeColor="text1"/>
        </w:rPr>
        <w:t xml:space="preserve"> et al., 2008). V těhotenství se jedná o fyziologický děj, aby se v dutině břišní vytvořil prostor pro dítě (</w:t>
      </w:r>
      <w:proofErr w:type="spellStart"/>
      <w:r w:rsidRPr="0084094B">
        <w:rPr>
          <w:color w:val="000000" w:themeColor="text1"/>
        </w:rPr>
        <w:t>Šrenkelová</w:t>
      </w:r>
      <w:proofErr w:type="spellEnd"/>
      <w:r w:rsidRPr="0084094B">
        <w:rPr>
          <w:color w:val="000000" w:themeColor="text1"/>
        </w:rPr>
        <w:t xml:space="preserve">, 2019). </w:t>
      </w:r>
    </w:p>
    <w:p w:rsidR="008B249C" w:rsidRPr="0089626D" w:rsidRDefault="00E03737" w:rsidP="00D42C68">
      <w:r w:rsidRPr="0089626D">
        <w:t>První část práce je zaměřena na hluboký stabilizační systém páteře, jehož správné fungování hraje důležitou roli v</w:t>
      </w:r>
      <w:r w:rsidR="00D42C68" w:rsidRPr="0089626D">
        <w:t> </w:t>
      </w:r>
      <w:r w:rsidRPr="0089626D">
        <w:t>prevenci</w:t>
      </w:r>
      <w:r w:rsidR="00D42C68" w:rsidRPr="0089626D">
        <w:t xml:space="preserve"> a </w:t>
      </w:r>
      <w:r w:rsidRPr="0089626D">
        <w:t xml:space="preserve">terapii břišní diastázy. Druhá část je věnována diastáze přímých břišních svalů. </w:t>
      </w:r>
    </w:p>
    <w:p w:rsidR="00BB0DF8" w:rsidRPr="00BB0DF8" w:rsidRDefault="00BB0DF8" w:rsidP="00BB0DF8">
      <w:pPr>
        <w:rPr>
          <w:color w:val="FF0000"/>
        </w:rPr>
      </w:pPr>
      <w:r w:rsidRPr="0089626D">
        <w:t xml:space="preserve">Při terapii diastázy lze využít veškeré fyzioterapeutické přístupy, které pracují s bránicí, pánevním dnem a trupovou stabilizací skrze </w:t>
      </w:r>
      <w:proofErr w:type="spellStart"/>
      <w:r w:rsidRPr="0089626D">
        <w:t>myofasciální</w:t>
      </w:r>
      <w:proofErr w:type="spellEnd"/>
      <w:r w:rsidRPr="0089626D">
        <w:t xml:space="preserve"> řetězce a centrované postavení klíčových kloubů. Cílem je dosáhnout kvalitní sagitální stabilizace. Mezi přístupy, které se používají v</w:t>
      </w:r>
      <w:r w:rsidR="0089626D">
        <w:t> </w:t>
      </w:r>
      <w:r w:rsidRPr="0089626D">
        <w:t>praxi</w:t>
      </w:r>
      <w:r w:rsidR="0089626D">
        <w:t>,</w:t>
      </w:r>
      <w:r w:rsidRPr="0089626D">
        <w:t xml:space="preserve"> patří např. respirační fyzioterapie, terapie na principu vývojové kineziologie, dynamická neuromuskulární stabilizace dle Koláře</w:t>
      </w:r>
      <w:r w:rsidR="0089626D">
        <w:t>,</w:t>
      </w:r>
      <w:r w:rsidRPr="0089626D">
        <w:t xml:space="preserve"> proprioceptivní neuromuskulární </w:t>
      </w:r>
      <w:r w:rsidR="0089626D">
        <w:t>facilitace</w:t>
      </w:r>
      <w:r w:rsidRPr="0089626D">
        <w:t>, senzomotorická stimulace, spirální stabilizace páteře dříve známá jako SM systém a další (Měrková, 2020</w:t>
      </w:r>
      <w:r w:rsidR="0089626D" w:rsidRPr="0089626D">
        <w:t>, ústní sdělení</w:t>
      </w:r>
      <w:r w:rsidRPr="0089626D">
        <w:t>).</w:t>
      </w:r>
    </w:p>
    <w:p w:rsidR="009F63BB" w:rsidRDefault="009F63BB" w:rsidP="009F63BB">
      <w:bookmarkStart w:id="2" w:name="_Hlk41318479"/>
      <w:r>
        <w:t xml:space="preserve">Cílem </w:t>
      </w:r>
      <w:r w:rsidR="008B249C">
        <w:t>bakalářské</w:t>
      </w:r>
      <w:r>
        <w:t xml:space="preserve"> </w:t>
      </w:r>
      <w:r w:rsidR="00E03737">
        <w:t xml:space="preserve">práce </w:t>
      </w:r>
      <w:r w:rsidR="002F799A">
        <w:t xml:space="preserve">bylo </w:t>
      </w:r>
      <w:r>
        <w:t>sumarizovat dohledané poznatky o problematice</w:t>
      </w:r>
      <w:r w:rsidR="008B249C">
        <w:t xml:space="preserve"> diastázy přímých břišních svalů</w:t>
      </w:r>
      <w:r>
        <w:t xml:space="preserve"> a konzervativní léčbě z pohledu fyzioterapie. </w:t>
      </w:r>
    </w:p>
    <w:bookmarkEnd w:id="2"/>
    <w:p w:rsidR="00AB795B" w:rsidRDefault="00AE26C4" w:rsidP="00AB795B">
      <w:r>
        <w:t xml:space="preserve">K vyhledávání odborných studií byly využity databáze </w:t>
      </w:r>
      <w:proofErr w:type="spellStart"/>
      <w:r>
        <w:t>PubMed</w:t>
      </w:r>
      <w:proofErr w:type="spellEnd"/>
      <w:r>
        <w:t xml:space="preserve">, </w:t>
      </w:r>
      <w:proofErr w:type="spellStart"/>
      <w:r>
        <w:t>Medline</w:t>
      </w:r>
      <w:proofErr w:type="spellEnd"/>
      <w:r>
        <w:t xml:space="preserve">, Science Direct a Google </w:t>
      </w:r>
      <w:proofErr w:type="spellStart"/>
      <w:r>
        <w:t>Scholar</w:t>
      </w:r>
      <w:proofErr w:type="spellEnd"/>
      <w:r>
        <w:t xml:space="preserve"> prostřednictvím elektronických informačních zdrojů Univerzity Palackého v</w:t>
      </w:r>
      <w:r w:rsidR="0089626D">
        <w:t> </w:t>
      </w:r>
      <w:r>
        <w:t xml:space="preserve">Olomouci. Vyhledávání odborných publikací proběhlo v období od 10. 4. 2019 do </w:t>
      </w:r>
      <w:r w:rsidR="00223085">
        <w:t>30</w:t>
      </w:r>
      <w:r>
        <w:t>. 5.</w:t>
      </w:r>
      <w:r w:rsidR="007C33B7">
        <w:t xml:space="preserve"> </w:t>
      </w:r>
      <w:r>
        <w:t>2020.</w:t>
      </w:r>
      <w:r w:rsidR="00360694">
        <w:t xml:space="preserve"> </w:t>
      </w:r>
      <w:r w:rsidR="008A3B5C">
        <w:t>Pro tvorbu bakalářské práce bylo použito c</w:t>
      </w:r>
      <w:r>
        <w:t xml:space="preserve">elkem </w:t>
      </w:r>
      <w:r w:rsidR="00223085">
        <w:t>30</w:t>
      </w:r>
      <w:r w:rsidR="008A3B5C">
        <w:t xml:space="preserve"> </w:t>
      </w:r>
      <w:r w:rsidR="009F63BB">
        <w:t xml:space="preserve">plnotextových </w:t>
      </w:r>
      <w:r w:rsidR="008A3B5C">
        <w:t>odborných článků a</w:t>
      </w:r>
      <w:r w:rsidR="007C33B7">
        <w:t> </w:t>
      </w:r>
      <w:r w:rsidR="008A3B5C">
        <w:t>studií</w:t>
      </w:r>
      <w:r>
        <w:t xml:space="preserve">, z toho 16 </w:t>
      </w:r>
      <w:r w:rsidR="00360694">
        <w:t>cizojazyčných</w:t>
      </w:r>
      <w:r>
        <w:t xml:space="preserve"> v elektronické podobě. </w:t>
      </w:r>
      <w:r w:rsidR="008A3B5C">
        <w:t>Vyhledány byly na základě klíčových slov</w:t>
      </w:r>
      <w:r w:rsidR="008B249C">
        <w:rPr>
          <w:color w:val="FF0000"/>
        </w:rPr>
        <w:t xml:space="preserve"> </w:t>
      </w:r>
      <w:r w:rsidR="008B249C">
        <w:t>diastáza přímých břišních svalů, fyzioterapie, cvičení</w:t>
      </w:r>
      <w:r w:rsidR="008A3B5C">
        <w:rPr>
          <w:color w:val="FF0000"/>
        </w:rPr>
        <w:t xml:space="preserve"> </w:t>
      </w:r>
      <w:r w:rsidR="008A3B5C">
        <w:t>a jejich anglických ekvivalentů</w:t>
      </w:r>
      <w:r w:rsidR="008B249C">
        <w:t xml:space="preserve"> </w:t>
      </w:r>
      <w:proofErr w:type="spellStart"/>
      <w:r w:rsidR="008B249C" w:rsidRPr="006F0CB7">
        <w:t>diastasis</w:t>
      </w:r>
      <w:proofErr w:type="spellEnd"/>
      <w:r w:rsidR="008B249C" w:rsidRPr="006F0CB7">
        <w:t xml:space="preserve"> </w:t>
      </w:r>
      <w:proofErr w:type="spellStart"/>
      <w:r w:rsidR="008B249C" w:rsidRPr="006F0CB7">
        <w:t>of</w:t>
      </w:r>
      <w:proofErr w:type="spellEnd"/>
      <w:r w:rsidR="008B249C" w:rsidRPr="006F0CB7">
        <w:t xml:space="preserve"> </w:t>
      </w:r>
      <w:proofErr w:type="spellStart"/>
      <w:r w:rsidR="008B249C" w:rsidRPr="006F0CB7">
        <w:t>the</w:t>
      </w:r>
      <w:proofErr w:type="spellEnd"/>
      <w:r w:rsidR="008B249C" w:rsidRPr="006F0CB7">
        <w:t xml:space="preserve"> </w:t>
      </w:r>
      <w:proofErr w:type="spellStart"/>
      <w:r w:rsidR="008B249C" w:rsidRPr="006F0CB7">
        <w:t>rectus</w:t>
      </w:r>
      <w:proofErr w:type="spellEnd"/>
      <w:r w:rsidR="008B249C" w:rsidRPr="006F0CB7">
        <w:t xml:space="preserve"> </w:t>
      </w:r>
      <w:proofErr w:type="spellStart"/>
      <w:r w:rsidR="008B249C" w:rsidRPr="006F0CB7">
        <w:t>abdominis</w:t>
      </w:r>
      <w:proofErr w:type="spellEnd"/>
      <w:r w:rsidR="008B249C" w:rsidRPr="006F0CB7">
        <w:t xml:space="preserve"> </w:t>
      </w:r>
      <w:proofErr w:type="spellStart"/>
      <w:r w:rsidR="008B249C" w:rsidRPr="006F0CB7">
        <w:t>muscle</w:t>
      </w:r>
      <w:proofErr w:type="spellEnd"/>
      <w:r w:rsidR="008B249C">
        <w:t xml:space="preserve">, </w:t>
      </w:r>
      <w:r w:rsidR="008B249C" w:rsidRPr="008B249C">
        <w:rPr>
          <w:rStyle w:val="tlid-translation"/>
          <w:lang w:val="en"/>
        </w:rPr>
        <w:t>physical therapy</w:t>
      </w:r>
      <w:r w:rsidR="008B249C">
        <w:rPr>
          <w:rStyle w:val="tlid-translation"/>
          <w:lang w:val="en"/>
        </w:rPr>
        <w:t>, exercise.</w:t>
      </w:r>
      <w:r w:rsidR="008A3B5C">
        <w:t xml:space="preserve"> </w:t>
      </w:r>
      <w:r>
        <w:t xml:space="preserve">K vypracování byly použity zdroje vydané od roku </w:t>
      </w:r>
      <w:r w:rsidR="00360694">
        <w:t>1999</w:t>
      </w:r>
      <w:r>
        <w:t xml:space="preserve"> do roku </w:t>
      </w:r>
      <w:r w:rsidR="00360694">
        <w:t>2019</w:t>
      </w:r>
      <w:r>
        <w:t>. </w:t>
      </w:r>
      <w:r w:rsidR="009F63BB" w:rsidRPr="009F63BB">
        <w:t>Dále bylo použito</w:t>
      </w:r>
      <w:r w:rsidR="009F63BB">
        <w:t xml:space="preserve"> </w:t>
      </w:r>
      <w:r w:rsidR="008C2F9A">
        <w:t>1</w:t>
      </w:r>
      <w:r w:rsidR="00EB16CC">
        <w:t>2</w:t>
      </w:r>
      <w:r w:rsidR="009F63BB">
        <w:t xml:space="preserve"> </w:t>
      </w:r>
      <w:r w:rsidR="009F63BB" w:rsidRPr="009F63BB">
        <w:t>odborných knižních zdrojů, přičemž některé z</w:t>
      </w:r>
      <w:r w:rsidR="009F63BB">
        <w:t xml:space="preserve"> </w:t>
      </w:r>
      <w:r w:rsidR="009F63BB" w:rsidRPr="009F63BB">
        <w:t>nich sloužily jako vstupní studijní literatura</w:t>
      </w:r>
      <w:r w:rsidR="009F63BB">
        <w:t>.</w:t>
      </w:r>
    </w:p>
    <w:p w:rsidR="009F63BB" w:rsidRDefault="009F63BB" w:rsidP="00AB795B"/>
    <w:p w:rsidR="009F63BB" w:rsidRDefault="009F63BB" w:rsidP="00BB0DF8">
      <w:pPr>
        <w:keepNext w:val="0"/>
        <w:keepLines w:val="0"/>
        <w:pageBreakBefore/>
        <w:ind w:firstLine="0"/>
      </w:pPr>
      <w:r>
        <w:lastRenderedPageBreak/>
        <w:t xml:space="preserve">DYLEVSKÝ, I. 2009. </w:t>
      </w:r>
      <w:r w:rsidRPr="00B2155E">
        <w:rPr>
          <w:i/>
          <w:iCs/>
        </w:rPr>
        <w:t>Speciální kineziologie</w:t>
      </w:r>
      <w:r>
        <w:t>. Praha: Grada. ISBN 978-80-247-1648-0.</w:t>
      </w:r>
    </w:p>
    <w:p w:rsidR="00140300" w:rsidRDefault="00140300" w:rsidP="00140300">
      <w:pPr>
        <w:keepNext w:val="0"/>
        <w:keepLines w:val="0"/>
        <w:ind w:firstLine="0"/>
      </w:pPr>
    </w:p>
    <w:p w:rsidR="009F63BB" w:rsidRDefault="009F63BB" w:rsidP="009F63BB">
      <w:pPr>
        <w:keepNext w:val="0"/>
        <w:keepLines w:val="0"/>
        <w:ind w:firstLine="0"/>
        <w:rPr>
          <w:rFonts w:eastAsia="Times New Roman" w:cs="Times New Roman"/>
          <w:szCs w:val="24"/>
          <w:lang w:eastAsia="cs-CZ"/>
        </w:rPr>
      </w:pPr>
      <w:r w:rsidRPr="00B2155E">
        <w:rPr>
          <w:rFonts w:eastAsia="Times New Roman" w:cs="Times New Roman"/>
          <w:szCs w:val="24"/>
          <w:lang w:eastAsia="cs-CZ"/>
        </w:rPr>
        <w:t xml:space="preserve">KOLÁŘ, P. et al. 2009. </w:t>
      </w:r>
      <w:r w:rsidRPr="00B2155E">
        <w:rPr>
          <w:rFonts w:eastAsia="Times New Roman" w:cs="Times New Roman"/>
          <w:i/>
          <w:iCs/>
          <w:szCs w:val="24"/>
          <w:lang w:eastAsia="cs-CZ"/>
        </w:rPr>
        <w:t>Rehabilitace v klinické praxi</w:t>
      </w:r>
      <w:r w:rsidRPr="00B2155E">
        <w:rPr>
          <w:rFonts w:eastAsia="Times New Roman" w:cs="Times New Roman"/>
          <w:szCs w:val="24"/>
          <w:lang w:eastAsia="cs-CZ"/>
        </w:rPr>
        <w:t xml:space="preserve">. Praha: </w:t>
      </w:r>
      <w:proofErr w:type="spellStart"/>
      <w:r w:rsidRPr="00B2155E">
        <w:rPr>
          <w:rFonts w:eastAsia="Times New Roman" w:cs="Times New Roman"/>
          <w:szCs w:val="24"/>
          <w:lang w:eastAsia="cs-CZ"/>
        </w:rPr>
        <w:t>Galén</w:t>
      </w:r>
      <w:proofErr w:type="spellEnd"/>
      <w:r w:rsidRPr="00B2155E">
        <w:rPr>
          <w:rFonts w:eastAsia="Times New Roman" w:cs="Times New Roman"/>
          <w:szCs w:val="24"/>
          <w:lang w:eastAsia="cs-CZ"/>
        </w:rPr>
        <w:t>. ISBN 978-80-7262-657</w:t>
      </w:r>
      <w:r w:rsidR="00140300">
        <w:rPr>
          <w:rFonts w:eastAsia="Times New Roman" w:cs="Times New Roman"/>
          <w:szCs w:val="24"/>
          <w:lang w:eastAsia="cs-CZ"/>
        </w:rPr>
        <w:t>-</w:t>
      </w:r>
      <w:r w:rsidRPr="00B2155E">
        <w:rPr>
          <w:rFonts w:eastAsia="Times New Roman" w:cs="Times New Roman"/>
          <w:szCs w:val="24"/>
          <w:lang w:eastAsia="cs-CZ"/>
        </w:rPr>
        <w:t>1.</w:t>
      </w:r>
    </w:p>
    <w:p w:rsidR="00140300" w:rsidRPr="009F63BB" w:rsidRDefault="00140300" w:rsidP="009F63BB">
      <w:pPr>
        <w:keepNext w:val="0"/>
        <w:keepLines w:val="0"/>
        <w:ind w:firstLine="0"/>
        <w:rPr>
          <w:rFonts w:eastAsia="Times New Roman" w:cs="Times New Roman"/>
          <w:szCs w:val="24"/>
          <w:lang w:eastAsia="cs-CZ"/>
        </w:rPr>
      </w:pPr>
    </w:p>
    <w:p w:rsidR="009F63BB" w:rsidRDefault="009F63BB" w:rsidP="009F63BB">
      <w:pPr>
        <w:keepNext w:val="0"/>
        <w:keepLines w:val="0"/>
        <w:ind w:firstLine="0"/>
        <w:rPr>
          <w:rFonts w:eastAsia="Times New Roman" w:cs="Times New Roman"/>
          <w:szCs w:val="24"/>
          <w:lang w:eastAsia="cs-CZ"/>
        </w:rPr>
      </w:pPr>
      <w:r>
        <w:rPr>
          <w:lang w:eastAsia="cs-CZ"/>
        </w:rPr>
        <w:t xml:space="preserve">PAOLETTI, S. 2009. </w:t>
      </w:r>
      <w:r w:rsidRPr="00B2155E">
        <w:rPr>
          <w:rFonts w:eastAsia="Times New Roman" w:cs="Times New Roman"/>
          <w:i/>
          <w:iCs/>
          <w:szCs w:val="24"/>
          <w:lang w:eastAsia="cs-CZ"/>
        </w:rPr>
        <w:t xml:space="preserve">Fascie: anatomie, dysfunkce, léčení = </w:t>
      </w:r>
      <w:proofErr w:type="spellStart"/>
      <w:r w:rsidRPr="00B2155E">
        <w:rPr>
          <w:rFonts w:eastAsia="Times New Roman" w:cs="Times New Roman"/>
          <w:i/>
          <w:iCs/>
          <w:szCs w:val="24"/>
          <w:lang w:eastAsia="cs-CZ"/>
        </w:rPr>
        <w:t>The</w:t>
      </w:r>
      <w:proofErr w:type="spellEnd"/>
      <w:r w:rsidRPr="00B2155E">
        <w:rPr>
          <w:rFonts w:eastAsia="Times New Roman" w:cs="Times New Roman"/>
          <w:i/>
          <w:iCs/>
          <w:szCs w:val="24"/>
          <w:lang w:eastAsia="cs-CZ"/>
        </w:rPr>
        <w:t xml:space="preserve"> </w:t>
      </w:r>
      <w:proofErr w:type="spellStart"/>
      <w:r w:rsidRPr="00B2155E">
        <w:rPr>
          <w:rFonts w:eastAsia="Times New Roman" w:cs="Times New Roman"/>
          <w:i/>
          <w:iCs/>
          <w:szCs w:val="24"/>
          <w:lang w:eastAsia="cs-CZ"/>
        </w:rPr>
        <w:t>fasciae</w:t>
      </w:r>
      <w:proofErr w:type="spellEnd"/>
      <w:r w:rsidRPr="00B2155E">
        <w:rPr>
          <w:rFonts w:eastAsia="Times New Roman" w:cs="Times New Roman"/>
          <w:i/>
          <w:iCs/>
          <w:szCs w:val="24"/>
          <w:lang w:eastAsia="cs-CZ"/>
        </w:rPr>
        <w:t xml:space="preserve">: anatomy, </w:t>
      </w:r>
      <w:proofErr w:type="spellStart"/>
      <w:r w:rsidRPr="00B2155E">
        <w:rPr>
          <w:rFonts w:eastAsia="Times New Roman" w:cs="Times New Roman"/>
          <w:i/>
          <w:iCs/>
          <w:szCs w:val="24"/>
          <w:lang w:eastAsia="cs-CZ"/>
        </w:rPr>
        <w:t>dysfunction</w:t>
      </w:r>
      <w:proofErr w:type="spellEnd"/>
      <w:r w:rsidRPr="00B2155E">
        <w:rPr>
          <w:rFonts w:eastAsia="Times New Roman" w:cs="Times New Roman"/>
          <w:i/>
          <w:iCs/>
          <w:szCs w:val="24"/>
          <w:lang w:eastAsia="cs-CZ"/>
        </w:rPr>
        <w:t xml:space="preserve"> and </w:t>
      </w:r>
      <w:proofErr w:type="spellStart"/>
      <w:r w:rsidRPr="00B2155E">
        <w:rPr>
          <w:rFonts w:eastAsia="Times New Roman" w:cs="Times New Roman"/>
          <w:i/>
          <w:iCs/>
          <w:szCs w:val="24"/>
          <w:lang w:eastAsia="cs-CZ"/>
        </w:rPr>
        <w:t>treatment</w:t>
      </w:r>
      <w:proofErr w:type="spellEnd"/>
      <w:r w:rsidRPr="00B2155E">
        <w:rPr>
          <w:rFonts w:eastAsia="Times New Roman" w:cs="Times New Roman"/>
          <w:szCs w:val="24"/>
          <w:lang w:eastAsia="cs-CZ"/>
        </w:rPr>
        <w:t>. Olomouc: Poznání. ISBN 978-80-86606-91-0.</w:t>
      </w:r>
    </w:p>
    <w:p w:rsidR="00140300" w:rsidRDefault="00140300" w:rsidP="009F63BB">
      <w:pPr>
        <w:keepNext w:val="0"/>
        <w:keepLines w:val="0"/>
        <w:ind w:firstLine="0"/>
        <w:rPr>
          <w:rFonts w:eastAsia="Times New Roman" w:cs="Times New Roman"/>
          <w:szCs w:val="24"/>
          <w:lang w:eastAsia="cs-CZ"/>
        </w:rPr>
      </w:pPr>
    </w:p>
    <w:p w:rsidR="009F63BB" w:rsidRDefault="009F63BB" w:rsidP="009F63BB">
      <w:pPr>
        <w:keepNext w:val="0"/>
        <w:keepLines w:val="0"/>
        <w:ind w:firstLine="0"/>
        <w:rPr>
          <w:rFonts w:eastAsia="Times New Roman" w:cs="Times New Roman"/>
          <w:szCs w:val="24"/>
          <w:lang w:eastAsia="cs-CZ"/>
        </w:rPr>
      </w:pPr>
      <w:r w:rsidRPr="00B2155E">
        <w:rPr>
          <w:rFonts w:eastAsia="Times New Roman" w:cs="Times New Roman"/>
          <w:szCs w:val="24"/>
          <w:lang w:eastAsia="cs-CZ"/>
        </w:rPr>
        <w:t xml:space="preserve">RICHTER, P., HEBGEN, E. c2011. </w:t>
      </w:r>
      <w:r w:rsidRPr="00B2155E">
        <w:rPr>
          <w:rFonts w:eastAsia="Times New Roman" w:cs="Times New Roman"/>
          <w:i/>
          <w:iCs/>
          <w:szCs w:val="24"/>
          <w:lang w:eastAsia="cs-CZ"/>
        </w:rPr>
        <w:t>Spouštěcí body a funkční svalové řetězce v osteopatii a</w:t>
      </w:r>
      <w:r w:rsidR="00140300">
        <w:rPr>
          <w:rFonts w:eastAsia="Times New Roman" w:cs="Times New Roman"/>
          <w:i/>
          <w:iCs/>
          <w:szCs w:val="24"/>
          <w:lang w:eastAsia="cs-CZ"/>
        </w:rPr>
        <w:t> </w:t>
      </w:r>
      <w:r w:rsidRPr="00B2155E">
        <w:rPr>
          <w:rFonts w:eastAsia="Times New Roman" w:cs="Times New Roman"/>
          <w:i/>
          <w:iCs/>
          <w:szCs w:val="24"/>
          <w:lang w:eastAsia="cs-CZ"/>
        </w:rPr>
        <w:t>manuální terapii</w:t>
      </w:r>
      <w:r w:rsidRPr="00B2155E">
        <w:rPr>
          <w:rFonts w:eastAsia="Times New Roman" w:cs="Times New Roman"/>
          <w:szCs w:val="24"/>
          <w:lang w:eastAsia="cs-CZ"/>
        </w:rPr>
        <w:t xml:space="preserve">. Praha: </w:t>
      </w:r>
      <w:proofErr w:type="spellStart"/>
      <w:r w:rsidRPr="00B2155E">
        <w:rPr>
          <w:rFonts w:eastAsia="Times New Roman" w:cs="Times New Roman"/>
          <w:szCs w:val="24"/>
          <w:lang w:eastAsia="cs-CZ"/>
        </w:rPr>
        <w:t>Pragma</w:t>
      </w:r>
      <w:proofErr w:type="spellEnd"/>
      <w:r w:rsidRPr="00B2155E">
        <w:rPr>
          <w:rFonts w:eastAsia="Times New Roman" w:cs="Times New Roman"/>
          <w:szCs w:val="24"/>
          <w:lang w:eastAsia="cs-CZ"/>
        </w:rPr>
        <w:t>. ISBN 978-80-7349-261-8.</w:t>
      </w:r>
    </w:p>
    <w:p w:rsidR="00140300" w:rsidRPr="009F63BB" w:rsidRDefault="00140300" w:rsidP="009F63BB">
      <w:pPr>
        <w:keepNext w:val="0"/>
        <w:keepLines w:val="0"/>
        <w:ind w:firstLine="0"/>
        <w:rPr>
          <w:rFonts w:eastAsia="Times New Roman" w:cs="Times New Roman"/>
          <w:szCs w:val="24"/>
          <w:lang w:eastAsia="cs-CZ"/>
        </w:rPr>
      </w:pPr>
    </w:p>
    <w:p w:rsidR="009F63BB" w:rsidRDefault="009F63BB" w:rsidP="009F63BB">
      <w:pPr>
        <w:keepNext w:val="0"/>
        <w:keepLines w:val="0"/>
        <w:ind w:firstLine="0"/>
      </w:pPr>
      <w:r>
        <w:t xml:space="preserve">ROZTOČIL, A. et al. 2008. </w:t>
      </w:r>
      <w:r w:rsidRPr="00B2155E">
        <w:rPr>
          <w:i/>
          <w:iCs/>
        </w:rPr>
        <w:t>Moderní porodnictví</w:t>
      </w:r>
      <w:r>
        <w:t xml:space="preserve"> (2. vyd.). Praha: Grada </w:t>
      </w:r>
      <w:proofErr w:type="spellStart"/>
      <w:r>
        <w:t>Publishing</w:t>
      </w:r>
      <w:proofErr w:type="spellEnd"/>
      <w:r>
        <w:t>. ISBN 978-80-247-5753-7.</w:t>
      </w:r>
    </w:p>
    <w:p w:rsidR="00140300" w:rsidRDefault="00140300" w:rsidP="009F63BB">
      <w:pPr>
        <w:keepNext w:val="0"/>
        <w:keepLines w:val="0"/>
        <w:ind w:firstLine="0"/>
      </w:pPr>
    </w:p>
    <w:p w:rsidR="009F63BB" w:rsidRDefault="009F63BB" w:rsidP="009F63BB">
      <w:pPr>
        <w:ind w:firstLine="0"/>
      </w:pPr>
      <w:r>
        <w:t xml:space="preserve">VÉLE, F. 2006. </w:t>
      </w:r>
      <w:r w:rsidRPr="00B2155E">
        <w:rPr>
          <w:i/>
          <w:iCs/>
        </w:rPr>
        <w:t xml:space="preserve">Kineziologie: přehled klinické kineziologie a </w:t>
      </w:r>
      <w:proofErr w:type="spellStart"/>
      <w:r w:rsidRPr="00B2155E">
        <w:rPr>
          <w:i/>
          <w:iCs/>
        </w:rPr>
        <w:t>patokineziologie</w:t>
      </w:r>
      <w:proofErr w:type="spellEnd"/>
      <w:r w:rsidRPr="00B2155E">
        <w:rPr>
          <w:i/>
          <w:iCs/>
        </w:rPr>
        <w:t xml:space="preserve"> pro diagnostiku a terapii poruch pohybové soustavy</w:t>
      </w:r>
      <w:r>
        <w:t>. Vyd. 2., (V Tritonu 1.). Praha: Triton. ISBN 80-725-4837-9.</w:t>
      </w:r>
    </w:p>
    <w:p w:rsidR="00AB795B" w:rsidRPr="00AE26C4" w:rsidRDefault="00AB795B" w:rsidP="00F33A67">
      <w:pPr>
        <w:ind w:firstLine="0"/>
      </w:pPr>
    </w:p>
    <w:p w:rsidR="00D82908" w:rsidRDefault="00D82908" w:rsidP="00D82908">
      <w:pPr>
        <w:pStyle w:val="Nadpis1"/>
      </w:pPr>
      <w:bookmarkStart w:id="3" w:name="_Toc43036303"/>
      <w:r>
        <w:lastRenderedPageBreak/>
        <w:t>Přehled poznatků</w:t>
      </w:r>
      <w:bookmarkEnd w:id="3"/>
    </w:p>
    <w:p w:rsidR="00794090" w:rsidRPr="0084094B" w:rsidRDefault="005A4275" w:rsidP="00C65318">
      <w:pPr>
        <w:pStyle w:val="Nadpis2"/>
        <w:spacing w:after="60"/>
      </w:pPr>
      <w:bookmarkStart w:id="4" w:name="_Toc8738815"/>
      <w:bookmarkStart w:id="5" w:name="_Toc43036304"/>
      <w:r w:rsidRPr="0084094B">
        <w:t>Anatomie břišní stěny</w:t>
      </w:r>
      <w:bookmarkEnd w:id="5"/>
      <w:r w:rsidRPr="0084094B">
        <w:t xml:space="preserve"> </w:t>
      </w:r>
    </w:p>
    <w:p w:rsidR="00794090" w:rsidRPr="005A4275" w:rsidRDefault="00376038" w:rsidP="00794090">
      <w:pPr>
        <w:rPr>
          <w:color w:val="00B0F0"/>
        </w:rPr>
      </w:pPr>
      <w:r>
        <w:t xml:space="preserve">Břišní </w:t>
      </w:r>
      <w:r w:rsidR="009E0D57">
        <w:t>stěnu tvoří</w:t>
      </w:r>
      <w:r>
        <w:t xml:space="preserve"> </w:t>
      </w:r>
      <w:proofErr w:type="spellStart"/>
      <w:r>
        <w:t>musculi</w:t>
      </w:r>
      <w:proofErr w:type="spellEnd"/>
      <w:r w:rsidR="000401BF">
        <w:t xml:space="preserve"> (mm.)</w:t>
      </w:r>
      <w:r>
        <w:t xml:space="preserve"> </w:t>
      </w:r>
      <w:proofErr w:type="spellStart"/>
      <w:r>
        <w:t>abdominis</w:t>
      </w:r>
      <w:proofErr w:type="spellEnd"/>
      <w:r>
        <w:t xml:space="preserve">, které vytváří pružné spojení mezi páteří, hrudníkem a pánví. Břišní svaly jsou z určitého </w:t>
      </w:r>
      <w:r w:rsidR="0075651C">
        <w:t xml:space="preserve">úhlu </w:t>
      </w:r>
      <w:r>
        <w:t>pohledu antagonisty svalů z</w:t>
      </w:r>
      <w:r w:rsidR="00B36F4A">
        <w:t>á</w:t>
      </w:r>
      <w:r>
        <w:t xml:space="preserve">dových </w:t>
      </w:r>
      <w:r w:rsidR="00BD0A2F">
        <w:t>(</w:t>
      </w:r>
      <w:proofErr w:type="spellStart"/>
      <w:r w:rsidR="00BD0A2F">
        <w:t>Dylevský</w:t>
      </w:r>
      <w:proofErr w:type="spellEnd"/>
      <w:r w:rsidR="00BD0A2F">
        <w:t xml:space="preserve">, 2009, </w:t>
      </w:r>
      <w:proofErr w:type="spellStart"/>
      <w:r w:rsidR="00BD0A2F">
        <w:t>s</w:t>
      </w:r>
      <w:r w:rsidR="001A56E8">
        <w:t>s</w:t>
      </w:r>
      <w:proofErr w:type="spellEnd"/>
      <w:r w:rsidR="00BD0A2F">
        <w:t xml:space="preserve">. 96-97; </w:t>
      </w:r>
      <w:proofErr w:type="spellStart"/>
      <w:r w:rsidR="00BD0A2F">
        <w:t>Véle</w:t>
      </w:r>
      <w:proofErr w:type="spellEnd"/>
      <w:r w:rsidR="00BD0A2F">
        <w:t xml:space="preserve">, 2006, </w:t>
      </w:r>
      <w:proofErr w:type="spellStart"/>
      <w:r w:rsidR="00BD0A2F">
        <w:t>s</w:t>
      </w:r>
      <w:r w:rsidR="001A56E8">
        <w:t>s</w:t>
      </w:r>
      <w:proofErr w:type="spellEnd"/>
      <w:r w:rsidR="00BD0A2F">
        <w:t>. 218-219</w:t>
      </w:r>
      <w:r w:rsidR="00BD0A2F" w:rsidRPr="005A4275">
        <w:rPr>
          <w:color w:val="000000" w:themeColor="text1"/>
        </w:rPr>
        <w:t>). Posturální funkci zajišťují spolu s bránicí a svaly pánevního dna</w:t>
      </w:r>
      <w:r w:rsidR="005A4275" w:rsidRPr="005A4275">
        <w:rPr>
          <w:color w:val="000000" w:themeColor="text1"/>
        </w:rPr>
        <w:t>. J</w:t>
      </w:r>
      <w:r w:rsidR="00886BA1" w:rsidRPr="005A4275">
        <w:rPr>
          <w:color w:val="000000" w:themeColor="text1"/>
        </w:rPr>
        <w:t xml:space="preserve">sou zapojeny do rozsáhlých </w:t>
      </w:r>
      <w:proofErr w:type="spellStart"/>
      <w:r w:rsidR="005A4275" w:rsidRPr="005A4275">
        <w:rPr>
          <w:color w:val="000000" w:themeColor="text1"/>
        </w:rPr>
        <w:t>myofasciálních</w:t>
      </w:r>
      <w:proofErr w:type="spellEnd"/>
      <w:r w:rsidR="00886BA1" w:rsidRPr="005A4275">
        <w:rPr>
          <w:color w:val="000000" w:themeColor="text1"/>
        </w:rPr>
        <w:t xml:space="preserve"> řetězců, účastní se </w:t>
      </w:r>
      <w:r w:rsidR="005A4275" w:rsidRPr="005A4275">
        <w:rPr>
          <w:color w:val="000000" w:themeColor="text1"/>
        </w:rPr>
        <w:t xml:space="preserve">dýchání a podílí se na sklonu pánve spolu s musculus </w:t>
      </w:r>
      <w:r w:rsidR="00125127">
        <w:rPr>
          <w:color w:val="000000" w:themeColor="text1"/>
        </w:rPr>
        <w:t xml:space="preserve">(m.) </w:t>
      </w:r>
      <w:proofErr w:type="spellStart"/>
      <w:r w:rsidR="005A4275" w:rsidRPr="005A4275">
        <w:rPr>
          <w:color w:val="000000" w:themeColor="text1"/>
        </w:rPr>
        <w:t>gluteus</w:t>
      </w:r>
      <w:proofErr w:type="spellEnd"/>
      <w:r w:rsidR="005A4275" w:rsidRPr="005A4275">
        <w:rPr>
          <w:color w:val="000000" w:themeColor="text1"/>
        </w:rPr>
        <w:t xml:space="preserve"> </w:t>
      </w:r>
      <w:proofErr w:type="spellStart"/>
      <w:r w:rsidR="005A4275" w:rsidRPr="005A4275">
        <w:rPr>
          <w:color w:val="000000" w:themeColor="text1"/>
        </w:rPr>
        <w:t>maximus</w:t>
      </w:r>
      <w:proofErr w:type="spellEnd"/>
      <w:r w:rsidR="005A4275" w:rsidRPr="005A4275">
        <w:rPr>
          <w:color w:val="000000" w:themeColor="text1"/>
        </w:rPr>
        <w:t xml:space="preserve"> a musculus </w:t>
      </w:r>
      <w:proofErr w:type="spellStart"/>
      <w:r w:rsidR="005A4275" w:rsidRPr="005A4275">
        <w:rPr>
          <w:color w:val="000000" w:themeColor="text1"/>
        </w:rPr>
        <w:t>iliopsoas</w:t>
      </w:r>
      <w:proofErr w:type="spellEnd"/>
      <w:r w:rsidR="005A4275" w:rsidRPr="005A4275">
        <w:rPr>
          <w:color w:val="000000" w:themeColor="text1"/>
        </w:rPr>
        <w:t xml:space="preserve"> (m.</w:t>
      </w:r>
      <w:r w:rsidR="00140300">
        <w:rPr>
          <w:color w:val="000000" w:themeColor="text1"/>
        </w:rPr>
        <w:t> </w:t>
      </w:r>
      <w:r w:rsidR="005A4275" w:rsidRPr="005A4275">
        <w:rPr>
          <w:color w:val="000000" w:themeColor="text1"/>
        </w:rPr>
        <w:t>IP)</w:t>
      </w:r>
      <w:r w:rsidR="00BD0A2F" w:rsidRPr="005A4275">
        <w:rPr>
          <w:color w:val="000000" w:themeColor="text1"/>
        </w:rPr>
        <w:t xml:space="preserve"> </w:t>
      </w:r>
      <w:r w:rsidR="00BF708A" w:rsidRPr="005A4275">
        <w:rPr>
          <w:color w:val="000000" w:themeColor="text1"/>
        </w:rPr>
        <w:t>(</w:t>
      </w:r>
      <w:proofErr w:type="spellStart"/>
      <w:r w:rsidR="00BF708A" w:rsidRPr="005A4275">
        <w:rPr>
          <w:color w:val="000000" w:themeColor="text1"/>
        </w:rPr>
        <w:t>Véle</w:t>
      </w:r>
      <w:proofErr w:type="spellEnd"/>
      <w:r w:rsidR="00BF708A" w:rsidRPr="005A4275">
        <w:rPr>
          <w:color w:val="000000" w:themeColor="text1"/>
        </w:rPr>
        <w:t xml:space="preserve">, 2006, </w:t>
      </w:r>
      <w:proofErr w:type="spellStart"/>
      <w:r w:rsidR="00BF708A" w:rsidRPr="005A4275">
        <w:rPr>
          <w:color w:val="000000" w:themeColor="text1"/>
        </w:rPr>
        <w:t>s</w:t>
      </w:r>
      <w:r w:rsidR="001A56E8" w:rsidRPr="005A4275">
        <w:rPr>
          <w:color w:val="000000" w:themeColor="text1"/>
        </w:rPr>
        <w:t>s</w:t>
      </w:r>
      <w:proofErr w:type="spellEnd"/>
      <w:r w:rsidR="00BF708A" w:rsidRPr="005A4275">
        <w:rPr>
          <w:color w:val="000000" w:themeColor="text1"/>
        </w:rPr>
        <w:t xml:space="preserve">. </w:t>
      </w:r>
      <w:r w:rsidR="00AF408A" w:rsidRPr="005A4275">
        <w:rPr>
          <w:color w:val="000000" w:themeColor="text1"/>
        </w:rPr>
        <w:t xml:space="preserve">113, </w:t>
      </w:r>
      <w:r w:rsidR="00BF708A" w:rsidRPr="005A4275">
        <w:rPr>
          <w:color w:val="000000" w:themeColor="text1"/>
        </w:rPr>
        <w:t>219).</w:t>
      </w:r>
      <w:r w:rsidR="00AF408A" w:rsidRPr="005A4275">
        <w:rPr>
          <w:color w:val="000000" w:themeColor="text1"/>
        </w:rPr>
        <w:t xml:space="preserve"> </w:t>
      </w:r>
    </w:p>
    <w:p w:rsidR="0075651C" w:rsidRDefault="0075651C" w:rsidP="0075651C">
      <w:r>
        <w:t xml:space="preserve">Musculus </w:t>
      </w:r>
      <w:proofErr w:type="spellStart"/>
      <w:r>
        <w:t>rectus</w:t>
      </w:r>
      <w:proofErr w:type="spellEnd"/>
      <w:r>
        <w:t xml:space="preserve"> </w:t>
      </w:r>
      <w:proofErr w:type="spellStart"/>
      <w:r>
        <w:t>abdominis</w:t>
      </w:r>
      <w:proofErr w:type="spellEnd"/>
      <w:r>
        <w:t xml:space="preserve"> </w:t>
      </w:r>
      <w:r w:rsidR="000A0867">
        <w:t xml:space="preserve">(m. RA) </w:t>
      </w:r>
      <w:r>
        <w:t>je dlouhý plochý sval na přední straně</w:t>
      </w:r>
      <w:r w:rsidR="00140300">
        <w:t xml:space="preserve"> břišní stěny</w:t>
      </w:r>
      <w:r>
        <w:t xml:space="preserve">. Spojuje sternum a části žeberního oblouku se sponou stydkou. Přerušen je třemi </w:t>
      </w:r>
      <w:proofErr w:type="spellStart"/>
      <w:r>
        <w:t>intersectiones</w:t>
      </w:r>
      <w:proofErr w:type="spellEnd"/>
      <w:r>
        <w:t xml:space="preserve"> </w:t>
      </w:r>
      <w:proofErr w:type="spellStart"/>
      <w:r>
        <w:t>tendinae</w:t>
      </w:r>
      <w:proofErr w:type="spellEnd"/>
      <w:r>
        <w:t xml:space="preserve">, </w:t>
      </w:r>
      <w:r w:rsidR="00140300">
        <w:t>které</w:t>
      </w:r>
      <w:r>
        <w:t xml:space="preserve"> sval rozdělují na čtyři bříška.  </w:t>
      </w:r>
      <w:r w:rsidR="00837993">
        <w:t xml:space="preserve">Evoluční přestavbou přišel o lokomoční funkci. </w:t>
      </w:r>
      <w:r>
        <w:t>Jedná se o výdechový sval, který stahuje žebra kaudálně a předklání trup. Při fixovaném trupu zvedá pánev a snižuje bederní lordózu, čímž se podílí na držení těla.</w:t>
      </w:r>
      <w:r w:rsidR="00BD0A2F">
        <w:t xml:space="preserve"> Důležitou </w:t>
      </w:r>
      <w:r w:rsidR="00837993">
        <w:t>úlohu</w:t>
      </w:r>
      <w:r w:rsidR="00BD0A2F">
        <w:t xml:space="preserve"> sehrává při</w:t>
      </w:r>
      <w:r w:rsidR="00837993">
        <w:t xml:space="preserve"> tvorbě</w:t>
      </w:r>
      <w:r w:rsidR="00BD0A2F">
        <w:t xml:space="preserve"> břišní</w:t>
      </w:r>
      <w:r w:rsidR="009B594C">
        <w:t>ho</w:t>
      </w:r>
      <w:r w:rsidR="00BD0A2F">
        <w:t xml:space="preserve"> lisu</w:t>
      </w:r>
      <w:r w:rsidR="00837993">
        <w:t xml:space="preserve"> (</w:t>
      </w:r>
      <w:proofErr w:type="spellStart"/>
      <w:r w:rsidR="00837993">
        <w:t>Dylevský</w:t>
      </w:r>
      <w:proofErr w:type="spellEnd"/>
      <w:r w:rsidR="00837993">
        <w:t xml:space="preserve">, 2009, </w:t>
      </w:r>
      <w:proofErr w:type="spellStart"/>
      <w:r w:rsidR="00837993">
        <w:t>s</w:t>
      </w:r>
      <w:r w:rsidR="001A56E8">
        <w:t>s</w:t>
      </w:r>
      <w:proofErr w:type="spellEnd"/>
      <w:r w:rsidR="00837993">
        <w:t>.</w:t>
      </w:r>
      <w:r w:rsidR="00140300">
        <w:t xml:space="preserve"> </w:t>
      </w:r>
      <w:r w:rsidR="00837993">
        <w:t xml:space="preserve">96-97; </w:t>
      </w:r>
      <w:proofErr w:type="spellStart"/>
      <w:r w:rsidR="00837993">
        <w:t>Véle</w:t>
      </w:r>
      <w:proofErr w:type="spellEnd"/>
      <w:r w:rsidR="00837993">
        <w:t xml:space="preserve">, 2006, </w:t>
      </w:r>
      <w:proofErr w:type="spellStart"/>
      <w:r w:rsidR="00837993">
        <w:t>s</w:t>
      </w:r>
      <w:r w:rsidR="001A56E8">
        <w:t>s</w:t>
      </w:r>
      <w:proofErr w:type="spellEnd"/>
      <w:r w:rsidR="00837993">
        <w:t>. 218-219)</w:t>
      </w:r>
      <w:r w:rsidR="00BD0A2F">
        <w:t xml:space="preserve">. </w:t>
      </w:r>
      <w:r>
        <w:t xml:space="preserve"> </w:t>
      </w:r>
    </w:p>
    <w:p w:rsidR="00837993" w:rsidRDefault="00837993" w:rsidP="0075651C">
      <w:r>
        <w:t>Břišní lis vytváří tlak na orgány v dutině břišní. Udržuje je ve správné poloze, umožňuje jejich vyprazdňování, uplatňuje se při kašli a kýchání v kombinaci s uzávěrem některých částí dýchacích cest (</w:t>
      </w:r>
      <w:proofErr w:type="spellStart"/>
      <w:r>
        <w:t>Dylevský</w:t>
      </w:r>
      <w:proofErr w:type="spellEnd"/>
      <w:r>
        <w:t xml:space="preserve">, 2009, s. 97). </w:t>
      </w:r>
    </w:p>
    <w:p w:rsidR="0073663E" w:rsidRDefault="00837993" w:rsidP="0075651C">
      <w:r>
        <w:t>Muscul</w:t>
      </w:r>
      <w:r w:rsidR="0082463A">
        <w:t xml:space="preserve">us </w:t>
      </w:r>
      <w:proofErr w:type="spellStart"/>
      <w:r w:rsidR="0082463A">
        <w:t>obliquus</w:t>
      </w:r>
      <w:proofErr w:type="spellEnd"/>
      <w:r w:rsidR="0082463A">
        <w:t xml:space="preserve"> </w:t>
      </w:r>
      <w:proofErr w:type="spellStart"/>
      <w:r w:rsidR="0082463A">
        <w:t>externus</w:t>
      </w:r>
      <w:proofErr w:type="spellEnd"/>
      <w:r w:rsidR="0082463A">
        <w:t xml:space="preserve"> </w:t>
      </w:r>
      <w:proofErr w:type="spellStart"/>
      <w:r w:rsidR="0082463A">
        <w:t>abdominis</w:t>
      </w:r>
      <w:proofErr w:type="spellEnd"/>
      <w:r w:rsidR="0082463A">
        <w:t xml:space="preserve"> </w:t>
      </w:r>
      <w:r w:rsidR="000A0867">
        <w:t xml:space="preserve">(m. OEA) </w:t>
      </w:r>
      <w:r w:rsidR="0082463A">
        <w:t>probíhá zevně od žeber šikmo dolů a</w:t>
      </w:r>
      <w:r w:rsidR="00140300">
        <w:t> </w:t>
      </w:r>
      <w:r w:rsidR="0082463A">
        <w:t>ke</w:t>
      </w:r>
      <w:r w:rsidR="00140300">
        <w:t> </w:t>
      </w:r>
      <w:r w:rsidR="0082463A">
        <w:t>středu a spolu s ostatními svaly vytváří ve střední čáře vazivový pruh zvaný linea alba</w:t>
      </w:r>
      <w:r w:rsidR="000A0867">
        <w:t xml:space="preserve"> (LA)</w:t>
      </w:r>
      <w:r w:rsidR="0082463A">
        <w:t xml:space="preserve">. Je součástí břišního lisu, flektuje páteř a zdvihá pánev. Při </w:t>
      </w:r>
      <w:r w:rsidR="0073663E">
        <w:t>oboustranné akci je synergistou přímého břišního svalu, ale při jednostranné kontrakci rotuje trup na druhou stranu</w:t>
      </w:r>
      <w:r w:rsidR="00871B7A">
        <w:t xml:space="preserve"> (</w:t>
      </w:r>
      <w:proofErr w:type="spellStart"/>
      <w:r w:rsidR="00871B7A">
        <w:t>Dylevský</w:t>
      </w:r>
      <w:proofErr w:type="spellEnd"/>
      <w:r w:rsidR="00871B7A">
        <w:t>, 2009, s. 97).</w:t>
      </w:r>
    </w:p>
    <w:p w:rsidR="0073663E" w:rsidRDefault="0073663E" w:rsidP="0073663E">
      <w:r>
        <w:t xml:space="preserve">Musculus </w:t>
      </w:r>
      <w:proofErr w:type="spellStart"/>
      <w:r>
        <w:t>obliquus</w:t>
      </w:r>
      <w:proofErr w:type="spellEnd"/>
      <w:r>
        <w:t xml:space="preserve"> </w:t>
      </w:r>
      <w:proofErr w:type="spellStart"/>
      <w:r>
        <w:t>internus</w:t>
      </w:r>
      <w:proofErr w:type="spellEnd"/>
      <w:r>
        <w:t xml:space="preserve"> </w:t>
      </w:r>
      <w:proofErr w:type="spellStart"/>
      <w:r>
        <w:t>abdominis</w:t>
      </w:r>
      <w:proofErr w:type="spellEnd"/>
      <w:r>
        <w:t xml:space="preserve"> </w:t>
      </w:r>
      <w:r w:rsidR="000A0867">
        <w:t xml:space="preserve">(m. OIA) </w:t>
      </w:r>
      <w:r>
        <w:t>probíhá též šikmo, ale v opačném směru a</w:t>
      </w:r>
      <w:r w:rsidR="009B594C">
        <w:t xml:space="preserve"> je uložen</w:t>
      </w:r>
      <w:r>
        <w:t xml:space="preserve"> hlouběji. Funkce je shodná s předchozím svalem. Při jednostranné akci rotuje trup na svou stranu (</w:t>
      </w:r>
      <w:proofErr w:type="spellStart"/>
      <w:r>
        <w:t>Dylevský</w:t>
      </w:r>
      <w:proofErr w:type="spellEnd"/>
      <w:r>
        <w:t>, 2009, s. 97).</w:t>
      </w:r>
    </w:p>
    <w:p w:rsidR="0073663E" w:rsidRDefault="0073663E" w:rsidP="0073663E">
      <w:r>
        <w:t xml:space="preserve">Kontrakcí </w:t>
      </w:r>
      <w:proofErr w:type="spellStart"/>
      <w:r>
        <w:t>musculi</w:t>
      </w:r>
      <w:proofErr w:type="spellEnd"/>
      <w:r>
        <w:t xml:space="preserve"> </w:t>
      </w:r>
      <w:proofErr w:type="spellStart"/>
      <w:r>
        <w:t>obliqui</w:t>
      </w:r>
      <w:proofErr w:type="spellEnd"/>
      <w:r>
        <w:t xml:space="preserve"> </w:t>
      </w:r>
      <w:proofErr w:type="spellStart"/>
      <w:r>
        <w:t>abdominis</w:t>
      </w:r>
      <w:proofErr w:type="spellEnd"/>
      <w:r>
        <w:t xml:space="preserve"> </w:t>
      </w:r>
      <w:r w:rsidR="00125127">
        <w:t xml:space="preserve">(mm. OA) </w:t>
      </w:r>
      <w:r>
        <w:t xml:space="preserve">se břicho stahuje do písmene </w:t>
      </w:r>
      <w:r w:rsidR="006603F7">
        <w:t xml:space="preserve">X, zeštíhluje se pas. </w:t>
      </w:r>
      <w:r w:rsidR="009B594C">
        <w:t>Jedná se o</w:t>
      </w:r>
      <w:r w:rsidR="006603F7">
        <w:t xml:space="preserve"> významné expirační svaly (</w:t>
      </w:r>
      <w:proofErr w:type="spellStart"/>
      <w:r w:rsidR="006603F7">
        <w:t>Dylevský</w:t>
      </w:r>
      <w:proofErr w:type="spellEnd"/>
      <w:r w:rsidR="006603F7">
        <w:t xml:space="preserve">, 2009, s. 97; </w:t>
      </w:r>
      <w:proofErr w:type="spellStart"/>
      <w:r w:rsidR="006603F7">
        <w:t>Véle</w:t>
      </w:r>
      <w:proofErr w:type="spellEnd"/>
      <w:r w:rsidR="006603F7">
        <w:t xml:space="preserve">, 2006, </w:t>
      </w:r>
      <w:proofErr w:type="spellStart"/>
      <w:r w:rsidR="001A56E8">
        <w:t>ss</w:t>
      </w:r>
      <w:proofErr w:type="spellEnd"/>
      <w:r w:rsidR="001A56E8">
        <w:t>.</w:t>
      </w:r>
      <w:r w:rsidR="00140300">
        <w:t> </w:t>
      </w:r>
      <w:r w:rsidR="006603F7">
        <w:t xml:space="preserve">218-219). </w:t>
      </w:r>
    </w:p>
    <w:p w:rsidR="00223D37" w:rsidRDefault="009B594C" w:rsidP="00223D37">
      <w:r>
        <w:lastRenderedPageBreak/>
        <w:t>Vlákna nejhlouběji uloženého m</w:t>
      </w:r>
      <w:r w:rsidR="006603F7">
        <w:t xml:space="preserve">usculus </w:t>
      </w:r>
      <w:proofErr w:type="spellStart"/>
      <w:r w:rsidR="006603F7">
        <w:t>transversus</w:t>
      </w:r>
      <w:proofErr w:type="spellEnd"/>
      <w:r w:rsidR="006603F7">
        <w:t xml:space="preserve"> </w:t>
      </w:r>
      <w:proofErr w:type="spellStart"/>
      <w:r w:rsidR="006603F7">
        <w:t>abdominis</w:t>
      </w:r>
      <w:proofErr w:type="spellEnd"/>
      <w:r w:rsidR="006603F7">
        <w:t xml:space="preserve"> </w:t>
      </w:r>
      <w:r w:rsidR="00CC07F9">
        <w:t xml:space="preserve">(m. </w:t>
      </w:r>
      <w:proofErr w:type="spellStart"/>
      <w:r w:rsidR="00CC07F9">
        <w:t>TrA</w:t>
      </w:r>
      <w:proofErr w:type="spellEnd"/>
      <w:r w:rsidR="00CC07F9">
        <w:t xml:space="preserve">) </w:t>
      </w:r>
      <w:r w:rsidR="006603F7">
        <w:t xml:space="preserve">probíhají horizontálně a upínají se skrze aponeurózu do </w:t>
      </w:r>
      <w:r w:rsidR="000A0867">
        <w:t>LA</w:t>
      </w:r>
      <w:r w:rsidR="006603F7">
        <w:t>. Jako ostatní svaly břicha se podílí na expiraci a břišním lisu</w:t>
      </w:r>
      <w:r w:rsidR="00E60858">
        <w:t xml:space="preserve"> (</w:t>
      </w:r>
      <w:proofErr w:type="spellStart"/>
      <w:r w:rsidR="00E60858">
        <w:t>Dylevský</w:t>
      </w:r>
      <w:proofErr w:type="spellEnd"/>
      <w:r w:rsidR="00E60858">
        <w:t xml:space="preserve">, 2009, </w:t>
      </w:r>
      <w:proofErr w:type="spellStart"/>
      <w:r w:rsidR="00E60858">
        <w:t>s</w:t>
      </w:r>
      <w:r w:rsidR="001A56E8">
        <w:t>s</w:t>
      </w:r>
      <w:proofErr w:type="spellEnd"/>
      <w:r w:rsidR="00E60858">
        <w:t xml:space="preserve">. 97-98; </w:t>
      </w:r>
      <w:proofErr w:type="spellStart"/>
      <w:r w:rsidR="00E60858">
        <w:t>Véle</w:t>
      </w:r>
      <w:proofErr w:type="spellEnd"/>
      <w:r w:rsidR="00E60858">
        <w:t>, 2006, s. 219).</w:t>
      </w:r>
      <w:r w:rsidR="006603F7">
        <w:t xml:space="preserve"> </w:t>
      </w:r>
      <w:r w:rsidR="0060635D">
        <w:t>Jedná se o významný posturální sval</w:t>
      </w:r>
      <w:r>
        <w:t xml:space="preserve">. </w:t>
      </w:r>
      <w:r w:rsidR="00223D37" w:rsidRPr="0038372F">
        <w:rPr>
          <w:color w:val="000000" w:themeColor="text1"/>
        </w:rPr>
        <w:t xml:space="preserve">Důležitá je jeho </w:t>
      </w:r>
      <w:proofErr w:type="spellStart"/>
      <w:r w:rsidR="00223D37" w:rsidRPr="0038372F">
        <w:rPr>
          <w:color w:val="000000" w:themeColor="text1"/>
        </w:rPr>
        <w:t>koaktivace</w:t>
      </w:r>
      <w:proofErr w:type="spellEnd"/>
      <w:r w:rsidR="00223D37" w:rsidRPr="0038372F">
        <w:rPr>
          <w:color w:val="000000" w:themeColor="text1"/>
        </w:rPr>
        <w:t xml:space="preserve"> s bránicí a mm. </w:t>
      </w:r>
      <w:r w:rsidR="00125127">
        <w:rPr>
          <w:color w:val="000000" w:themeColor="text1"/>
        </w:rPr>
        <w:t>OA</w:t>
      </w:r>
      <w:r w:rsidR="00E60858" w:rsidRPr="0038372F">
        <w:rPr>
          <w:color w:val="000000" w:themeColor="text1"/>
        </w:rPr>
        <w:t>.</w:t>
      </w:r>
      <w:r w:rsidR="006603F7" w:rsidRPr="0038372F">
        <w:rPr>
          <w:color w:val="000000" w:themeColor="text1"/>
        </w:rPr>
        <w:t xml:space="preserve"> </w:t>
      </w:r>
      <w:r w:rsidR="00E60858">
        <w:t>Sval je aktivní při flexi i extenzi trupu</w:t>
      </w:r>
      <w:r w:rsidR="00AF408A">
        <w:t xml:space="preserve"> a</w:t>
      </w:r>
      <w:r w:rsidR="0060635D">
        <w:t> </w:t>
      </w:r>
      <w:r w:rsidR="00AF408A">
        <w:t>při kontrakci přitlačuje břišní stěnu k páteři (</w:t>
      </w:r>
      <w:proofErr w:type="spellStart"/>
      <w:r w:rsidR="00AF408A">
        <w:t>Véle</w:t>
      </w:r>
      <w:proofErr w:type="spellEnd"/>
      <w:r w:rsidR="00AF408A">
        <w:t xml:space="preserve">, 2006, </w:t>
      </w:r>
      <w:proofErr w:type="spellStart"/>
      <w:r w:rsidR="00AF408A">
        <w:t>s</w:t>
      </w:r>
      <w:r w:rsidR="001A56E8">
        <w:t>s</w:t>
      </w:r>
      <w:proofErr w:type="spellEnd"/>
      <w:r w:rsidR="001A56E8">
        <w:t>.</w:t>
      </w:r>
      <w:r w:rsidR="00AF408A">
        <w:t xml:space="preserve"> 113, 219). </w:t>
      </w:r>
    </w:p>
    <w:p w:rsidR="00BC5BD6" w:rsidRDefault="00BC5BD6" w:rsidP="00BC5BD6">
      <w:pPr>
        <w:pStyle w:val="Nadpis2"/>
      </w:pPr>
      <w:bookmarkStart w:id="6" w:name="_Toc43036305"/>
      <w:r>
        <w:t>Fascie trupu</w:t>
      </w:r>
      <w:bookmarkEnd w:id="6"/>
    </w:p>
    <w:p w:rsidR="00240BE1" w:rsidRPr="00240BE1" w:rsidRDefault="00240BE1" w:rsidP="00240BE1">
      <w:r>
        <w:t xml:space="preserve">Fascie a </w:t>
      </w:r>
      <w:proofErr w:type="spellStart"/>
      <w:r>
        <w:t>fasciální</w:t>
      </w:r>
      <w:proofErr w:type="spellEnd"/>
      <w:r>
        <w:t xml:space="preserve"> s</w:t>
      </w:r>
      <w:r w:rsidR="0005735E">
        <w:t>ystém</w:t>
      </w:r>
      <w:r>
        <w:t xml:space="preserve"> je trojdimenzionální síť, která jde všemi směry a spojuje veškerá svalová vlákna a každý orgán v jeden celek.</w:t>
      </w:r>
      <w:r w:rsidR="0005735E">
        <w:t xml:space="preserve"> Fascie ztrácí elasticitu s věkem, nečinností a</w:t>
      </w:r>
      <w:r w:rsidR="00140300">
        <w:t> </w:t>
      </w:r>
      <w:r w:rsidR="0005735E">
        <w:t>nesprávnou životosprávou. Pro fascie v oblasti břicha to platí dvojnásob (</w:t>
      </w:r>
      <w:proofErr w:type="spellStart"/>
      <w:r w:rsidR="0005735E">
        <w:t>Šrenkelová</w:t>
      </w:r>
      <w:proofErr w:type="spellEnd"/>
      <w:r w:rsidR="0005735E">
        <w:t>, 2019, s</w:t>
      </w:r>
      <w:r w:rsidR="001A56E8">
        <w:t xml:space="preserve">. </w:t>
      </w:r>
      <w:r w:rsidR="0005735E">
        <w:t xml:space="preserve">54). </w:t>
      </w:r>
    </w:p>
    <w:p w:rsidR="007C7696" w:rsidRDefault="009F2FC5" w:rsidP="002E628E">
      <w:r>
        <w:t xml:space="preserve">Fascie trupu je povrchová, zevní fascie, která přímo navazuje na </w:t>
      </w:r>
      <w:proofErr w:type="spellStart"/>
      <w:r>
        <w:t>fascia</w:t>
      </w:r>
      <w:proofErr w:type="spellEnd"/>
      <w:r>
        <w:t xml:space="preserve"> </w:t>
      </w:r>
      <w:proofErr w:type="spellStart"/>
      <w:r>
        <w:t>cervicalis</w:t>
      </w:r>
      <w:proofErr w:type="spellEnd"/>
      <w:r>
        <w:t xml:space="preserve"> </w:t>
      </w:r>
      <w:proofErr w:type="spellStart"/>
      <w:r>
        <w:t>superficialis</w:t>
      </w:r>
      <w:proofErr w:type="spellEnd"/>
      <w:r>
        <w:t>.</w:t>
      </w:r>
      <w:r w:rsidR="007C7696">
        <w:t xml:space="preserve"> V průběhu se rozděluje a zanořuje do různých svalů břicha a hrudníku a</w:t>
      </w:r>
      <w:r w:rsidR="00140300">
        <w:t> </w:t>
      </w:r>
      <w:r w:rsidR="00A87114">
        <w:t>na</w:t>
      </w:r>
      <w:r w:rsidR="00140300">
        <w:t> </w:t>
      </w:r>
      <w:r w:rsidR="00A87114">
        <w:t>vnitřním povrchu abdominální stěny se setkává s </w:t>
      </w:r>
      <w:proofErr w:type="spellStart"/>
      <w:r w:rsidR="00A87114">
        <w:t>fascia</w:t>
      </w:r>
      <w:proofErr w:type="spellEnd"/>
      <w:r w:rsidR="00A87114">
        <w:t xml:space="preserve"> </w:t>
      </w:r>
      <w:proofErr w:type="spellStart"/>
      <w:r w:rsidR="00A87114">
        <w:t>transversalis</w:t>
      </w:r>
      <w:proofErr w:type="spellEnd"/>
      <w:r w:rsidR="00A87114">
        <w:t xml:space="preserve"> a peritoneem. K</w:t>
      </w:r>
      <w:r w:rsidR="007C7696">
        <w:t>ončí pod horním okrajem pánve</w:t>
      </w:r>
      <w:r w:rsidR="00A87114">
        <w:t xml:space="preserve"> a z</w:t>
      </w:r>
      <w:r w:rsidR="007C7696">
        <w:t> tohoto místa pokračuje jako fascie dolních končetin</w:t>
      </w:r>
      <w:r w:rsidR="002E628E">
        <w:t xml:space="preserve"> (</w:t>
      </w:r>
      <w:proofErr w:type="spellStart"/>
      <w:r w:rsidR="002E628E">
        <w:t>Paoletti</w:t>
      </w:r>
      <w:proofErr w:type="spellEnd"/>
      <w:r w:rsidR="002E628E">
        <w:t>, 200</w:t>
      </w:r>
      <w:r w:rsidR="00AF297C">
        <w:t>9</w:t>
      </w:r>
      <w:r w:rsidR="002E628E">
        <w:t xml:space="preserve">, </w:t>
      </w:r>
      <w:proofErr w:type="spellStart"/>
      <w:r w:rsidR="002E628E">
        <w:t>s</w:t>
      </w:r>
      <w:r w:rsidR="001A56E8">
        <w:t>s</w:t>
      </w:r>
      <w:proofErr w:type="spellEnd"/>
      <w:r w:rsidR="002E628E">
        <w:t>. 44-47, 50).</w:t>
      </w:r>
    </w:p>
    <w:p w:rsidR="007C7696" w:rsidRDefault="009F2FC5" w:rsidP="002E628E">
      <w:r>
        <w:t>Horní část je upevněna do klíční a hrudní kosti a hřebene lopatky. Povázka trupu se</w:t>
      </w:r>
      <w:r w:rsidR="00140300">
        <w:t> </w:t>
      </w:r>
      <w:r>
        <w:t xml:space="preserve">vsouvá do m. </w:t>
      </w:r>
      <w:proofErr w:type="spellStart"/>
      <w:r>
        <w:t>sacrospinalis</w:t>
      </w:r>
      <w:proofErr w:type="spellEnd"/>
      <w:r>
        <w:t xml:space="preserve">, m. </w:t>
      </w:r>
      <w:proofErr w:type="spellStart"/>
      <w:r>
        <w:t>trapezius</w:t>
      </w:r>
      <w:proofErr w:type="spellEnd"/>
      <w:r w:rsidR="00200C18">
        <w:t xml:space="preserve"> (m. TR)</w:t>
      </w:r>
      <w:r>
        <w:t xml:space="preserve">, mm. </w:t>
      </w:r>
      <w:proofErr w:type="spellStart"/>
      <w:r>
        <w:t>pectorales</w:t>
      </w:r>
      <w:proofErr w:type="spellEnd"/>
      <w:r>
        <w:t xml:space="preserve">, m. </w:t>
      </w:r>
      <w:proofErr w:type="spellStart"/>
      <w:r w:rsidR="00200C18">
        <w:t>latissimus</w:t>
      </w:r>
      <w:proofErr w:type="spellEnd"/>
      <w:r w:rsidR="00200C18">
        <w:t xml:space="preserve"> </w:t>
      </w:r>
      <w:proofErr w:type="spellStart"/>
      <w:r w:rsidR="00200C18">
        <w:t>dorsi</w:t>
      </w:r>
      <w:proofErr w:type="spellEnd"/>
      <w:r w:rsidR="00200C18">
        <w:t xml:space="preserve"> (m.</w:t>
      </w:r>
      <w:r w:rsidR="00C4664A">
        <w:t> </w:t>
      </w:r>
      <w:r w:rsidR="00200C18">
        <w:t>LD)</w:t>
      </w:r>
      <w:r>
        <w:t xml:space="preserve">, mm. </w:t>
      </w:r>
      <w:proofErr w:type="spellStart"/>
      <w:r>
        <w:t>intercostales</w:t>
      </w:r>
      <w:proofErr w:type="spellEnd"/>
      <w:r>
        <w:t xml:space="preserve"> </w:t>
      </w:r>
      <w:proofErr w:type="spellStart"/>
      <w:r>
        <w:t>externi</w:t>
      </w:r>
      <w:proofErr w:type="spellEnd"/>
      <w:r>
        <w:t xml:space="preserve"> a svalů spojených s</w:t>
      </w:r>
      <w:r w:rsidR="002E628E">
        <w:t> </w:t>
      </w:r>
      <w:r>
        <w:t>páteří</w:t>
      </w:r>
      <w:r w:rsidR="002E628E">
        <w:t xml:space="preserve"> (</w:t>
      </w:r>
      <w:proofErr w:type="spellStart"/>
      <w:r w:rsidR="002E628E">
        <w:t>Paoletti</w:t>
      </w:r>
      <w:proofErr w:type="spellEnd"/>
      <w:r w:rsidR="002E628E">
        <w:t>, 200</w:t>
      </w:r>
      <w:r w:rsidR="00AF297C">
        <w:t>9</w:t>
      </w:r>
      <w:r w:rsidR="002E628E">
        <w:t xml:space="preserve">, </w:t>
      </w:r>
      <w:proofErr w:type="spellStart"/>
      <w:r w:rsidR="002E628E">
        <w:t>s</w:t>
      </w:r>
      <w:r w:rsidR="001A56E8">
        <w:t>s</w:t>
      </w:r>
      <w:proofErr w:type="spellEnd"/>
      <w:r w:rsidR="002E628E">
        <w:t>. 44-47, 50).</w:t>
      </w:r>
    </w:p>
    <w:p w:rsidR="007C7696" w:rsidRDefault="009F2FC5" w:rsidP="002E628E">
      <w:proofErr w:type="spellStart"/>
      <w:r>
        <w:t>Fascia</w:t>
      </w:r>
      <w:proofErr w:type="spellEnd"/>
      <w:r>
        <w:t xml:space="preserve"> </w:t>
      </w:r>
      <w:proofErr w:type="spellStart"/>
      <w:r>
        <w:t>posterior</w:t>
      </w:r>
      <w:proofErr w:type="spellEnd"/>
      <w:r>
        <w:t xml:space="preserve"> trupu se skládá z </w:t>
      </w:r>
      <w:proofErr w:type="spellStart"/>
      <w:r>
        <w:t>thorakolumbálního</w:t>
      </w:r>
      <w:proofErr w:type="spellEnd"/>
      <w:r>
        <w:t xml:space="preserve"> systému</w:t>
      </w:r>
      <w:r w:rsidR="007C7696">
        <w:t xml:space="preserve"> s mediální částí a bederní fascií. </w:t>
      </w:r>
      <w:proofErr w:type="spellStart"/>
      <w:r w:rsidR="007C7696">
        <w:t>Fascia</w:t>
      </w:r>
      <w:proofErr w:type="spellEnd"/>
      <w:r w:rsidR="007C7696">
        <w:t xml:space="preserve"> </w:t>
      </w:r>
      <w:proofErr w:type="spellStart"/>
      <w:r w:rsidR="007C7696">
        <w:t>anterior</w:t>
      </w:r>
      <w:proofErr w:type="spellEnd"/>
      <w:r w:rsidR="007C7696">
        <w:t xml:space="preserve"> má návaznost na povázku horních končetin a nepřímo je spojena s m. LD. </w:t>
      </w:r>
      <w:r w:rsidR="00D761F5">
        <w:t xml:space="preserve">Aponeurózy břišních svalů mm. OEA, mm. OIA, mm. RA a m. </w:t>
      </w:r>
      <w:proofErr w:type="spellStart"/>
      <w:r w:rsidR="00D761F5">
        <w:t>TrA</w:t>
      </w:r>
      <w:proofErr w:type="spellEnd"/>
      <w:r w:rsidR="00D761F5">
        <w:t xml:space="preserve"> se setkávají </w:t>
      </w:r>
      <w:r w:rsidR="00200C18">
        <w:t>v LA.</w:t>
      </w:r>
      <w:r w:rsidR="00D761F5">
        <w:t xml:space="preserve"> Vlákna jsou různě seřazena a spojení je více volné nad pupeční jizvou než pod ní. V těhotenství dochází k přemístění </w:t>
      </w:r>
      <w:r w:rsidR="00200C18">
        <w:t>LA</w:t>
      </w:r>
      <w:r w:rsidR="00D761F5">
        <w:t xml:space="preserve"> a povolení břišní stěny, které brání kompresi vnitřních orgánů.</w:t>
      </w:r>
      <w:r w:rsidR="00BC5BD6">
        <w:t xml:space="preserve"> Tento děj se</w:t>
      </w:r>
      <w:r w:rsidR="00C4664A">
        <w:t> </w:t>
      </w:r>
      <w:r w:rsidR="00BC5BD6">
        <w:t>vyskytuje i při nárůstu tělesné hmotnosti.</w:t>
      </w:r>
      <w:r w:rsidR="007C7696">
        <w:t xml:space="preserve"> </w:t>
      </w:r>
      <w:r w:rsidR="00200C18">
        <w:t>LA</w:t>
      </w:r>
      <w:r w:rsidR="007C7696">
        <w:t xml:space="preserve"> vede od </w:t>
      </w:r>
      <w:proofErr w:type="spellStart"/>
      <w:r w:rsidR="007C7696">
        <w:t>processus</w:t>
      </w:r>
      <w:proofErr w:type="spellEnd"/>
      <w:r w:rsidR="007C7696">
        <w:t xml:space="preserve"> </w:t>
      </w:r>
      <w:proofErr w:type="spellStart"/>
      <w:r w:rsidR="007C7696">
        <w:t>xiphoideus</w:t>
      </w:r>
      <w:proofErr w:type="spellEnd"/>
      <w:r w:rsidR="007C7696">
        <w:t xml:space="preserve"> do symfýzy a</w:t>
      </w:r>
      <w:r w:rsidR="00C4664A">
        <w:t> </w:t>
      </w:r>
      <w:r w:rsidR="007C7696">
        <w:t xml:space="preserve">dále pokračuje jako </w:t>
      </w:r>
      <w:proofErr w:type="spellStart"/>
      <w:r w:rsidR="007C7696">
        <w:t>ligamentum</w:t>
      </w:r>
      <w:proofErr w:type="spellEnd"/>
      <w:r w:rsidR="007C7696">
        <w:t xml:space="preserve"> suspenzorium penis u mužů nebo </w:t>
      </w:r>
      <w:proofErr w:type="spellStart"/>
      <w:r w:rsidR="007C7696">
        <w:t>ligamentum</w:t>
      </w:r>
      <w:proofErr w:type="spellEnd"/>
      <w:r w:rsidR="007C7696">
        <w:t xml:space="preserve"> suspenzorium </w:t>
      </w:r>
      <w:proofErr w:type="spellStart"/>
      <w:r w:rsidR="007C7696">
        <w:t>clitoridis</w:t>
      </w:r>
      <w:proofErr w:type="spellEnd"/>
      <w:r w:rsidR="007C7696">
        <w:t xml:space="preserve"> u žen</w:t>
      </w:r>
      <w:r w:rsidR="002E628E">
        <w:t xml:space="preserve"> (</w:t>
      </w:r>
      <w:proofErr w:type="spellStart"/>
      <w:r w:rsidR="002E628E">
        <w:t>Paoletti</w:t>
      </w:r>
      <w:proofErr w:type="spellEnd"/>
      <w:r w:rsidR="002E628E">
        <w:t>, 200</w:t>
      </w:r>
      <w:r w:rsidR="00AF297C">
        <w:t>9</w:t>
      </w:r>
      <w:r w:rsidR="002E628E">
        <w:t xml:space="preserve">, </w:t>
      </w:r>
      <w:proofErr w:type="spellStart"/>
      <w:r w:rsidR="002E628E">
        <w:t>s</w:t>
      </w:r>
      <w:r w:rsidR="001A56E8">
        <w:t>s</w:t>
      </w:r>
      <w:proofErr w:type="spellEnd"/>
      <w:r w:rsidR="002E628E">
        <w:t>. 44-47, 50).</w:t>
      </w:r>
    </w:p>
    <w:p w:rsidR="00A87114" w:rsidRDefault="00A87114" w:rsidP="002E628E">
      <w:r>
        <w:t xml:space="preserve">Aponeuróza je natahována vzadu m. LD a m. TR a vpředu m. </w:t>
      </w:r>
      <w:proofErr w:type="spellStart"/>
      <w:r>
        <w:t>pectoralis</w:t>
      </w:r>
      <w:proofErr w:type="spellEnd"/>
      <w:r>
        <w:t xml:space="preserve"> major (m. PM). Aponeuróza mm. </w:t>
      </w:r>
      <w:proofErr w:type="spellStart"/>
      <w:r>
        <w:t>abdominis</w:t>
      </w:r>
      <w:proofErr w:type="spellEnd"/>
      <w:r>
        <w:t xml:space="preserve"> se spojuje v celé šíři symfýzy.  </w:t>
      </w:r>
      <w:proofErr w:type="spellStart"/>
      <w:r>
        <w:t>Ligamentum</w:t>
      </w:r>
      <w:proofErr w:type="spellEnd"/>
      <w:r>
        <w:t xml:space="preserve"> </w:t>
      </w:r>
      <w:proofErr w:type="spellStart"/>
      <w:r>
        <w:t>inguinale</w:t>
      </w:r>
      <w:proofErr w:type="spellEnd"/>
      <w:r>
        <w:t xml:space="preserve"> lze označit za místo splývání </w:t>
      </w:r>
      <w:proofErr w:type="spellStart"/>
      <w:r>
        <w:t>fasciálního</w:t>
      </w:r>
      <w:proofErr w:type="spellEnd"/>
      <w:r>
        <w:t xml:space="preserve"> systému břicha a dolních končetin a též jako bod, kde se stýká abdominální stěna se svým vnitřním povrchem</w:t>
      </w:r>
      <w:r w:rsidR="002E628E">
        <w:t xml:space="preserve"> (</w:t>
      </w:r>
      <w:proofErr w:type="spellStart"/>
      <w:r w:rsidR="002E628E">
        <w:t>Paoletti</w:t>
      </w:r>
      <w:proofErr w:type="spellEnd"/>
      <w:r w:rsidR="002E628E">
        <w:t>, 200</w:t>
      </w:r>
      <w:r w:rsidR="00AF297C">
        <w:t>9</w:t>
      </w:r>
      <w:r w:rsidR="002E628E">
        <w:t xml:space="preserve">, </w:t>
      </w:r>
      <w:proofErr w:type="spellStart"/>
      <w:r w:rsidR="002E628E">
        <w:t>s</w:t>
      </w:r>
      <w:r w:rsidR="001A56E8">
        <w:t>s</w:t>
      </w:r>
      <w:proofErr w:type="spellEnd"/>
      <w:r w:rsidR="002E628E">
        <w:t>. 44-47, 50).</w:t>
      </w:r>
    </w:p>
    <w:p w:rsidR="009D71DD" w:rsidRDefault="009D71DD" w:rsidP="009F2FC5">
      <w:proofErr w:type="spellStart"/>
      <w:r>
        <w:t>Fascia</w:t>
      </w:r>
      <w:proofErr w:type="spellEnd"/>
      <w:r>
        <w:t xml:space="preserve"> </w:t>
      </w:r>
      <w:proofErr w:type="spellStart"/>
      <w:r>
        <w:t>iliaca</w:t>
      </w:r>
      <w:proofErr w:type="spellEnd"/>
      <w:r>
        <w:t xml:space="preserve"> je částí </w:t>
      </w:r>
      <w:proofErr w:type="spellStart"/>
      <w:r>
        <w:t>fascia</w:t>
      </w:r>
      <w:proofErr w:type="spellEnd"/>
      <w:r>
        <w:t xml:space="preserve"> </w:t>
      </w:r>
      <w:proofErr w:type="spellStart"/>
      <w:r>
        <w:t>abdominalis</w:t>
      </w:r>
      <w:proofErr w:type="spellEnd"/>
      <w:r>
        <w:t xml:space="preserve"> </w:t>
      </w:r>
      <w:proofErr w:type="spellStart"/>
      <w:r>
        <w:t>superficialis</w:t>
      </w:r>
      <w:proofErr w:type="spellEnd"/>
      <w:r w:rsidR="002E628E">
        <w:t xml:space="preserve">. Úzce jsou na ni navázány nervy lumbálního plexu, vkládá se do m. </w:t>
      </w:r>
      <w:proofErr w:type="spellStart"/>
      <w:r w:rsidR="002E628E">
        <w:t>psoas</w:t>
      </w:r>
      <w:proofErr w:type="spellEnd"/>
      <w:r w:rsidR="002E628E">
        <w:t xml:space="preserve"> a je součástí </w:t>
      </w:r>
      <w:proofErr w:type="spellStart"/>
      <w:r w:rsidR="002E628E">
        <w:t>fasciální</w:t>
      </w:r>
      <w:proofErr w:type="spellEnd"/>
      <w:r w:rsidR="002E628E">
        <w:t xml:space="preserve"> kontinuity (</w:t>
      </w:r>
      <w:proofErr w:type="spellStart"/>
      <w:r w:rsidR="002E628E">
        <w:t>Paoletti</w:t>
      </w:r>
      <w:proofErr w:type="spellEnd"/>
      <w:r w:rsidR="002E628E">
        <w:t>, 200</w:t>
      </w:r>
      <w:r w:rsidR="00AF297C">
        <w:t>9</w:t>
      </w:r>
      <w:r w:rsidR="002E628E">
        <w:t xml:space="preserve">, </w:t>
      </w:r>
      <w:r w:rsidR="0060635D">
        <w:br/>
      </w:r>
      <w:proofErr w:type="spellStart"/>
      <w:r w:rsidR="002E628E">
        <w:t>s</w:t>
      </w:r>
      <w:r w:rsidR="001A56E8">
        <w:t>s</w:t>
      </w:r>
      <w:proofErr w:type="spellEnd"/>
      <w:r w:rsidR="002E628E">
        <w:t>.</w:t>
      </w:r>
      <w:r w:rsidR="00C4664A">
        <w:t> </w:t>
      </w:r>
      <w:r w:rsidR="002E628E">
        <w:t>47-50).</w:t>
      </w:r>
    </w:p>
    <w:p w:rsidR="00C72CF4" w:rsidRPr="003D0AE2" w:rsidRDefault="00D761F5" w:rsidP="009F2FC5">
      <w:r>
        <w:lastRenderedPageBreak/>
        <w:t xml:space="preserve"> </w:t>
      </w:r>
      <w:proofErr w:type="spellStart"/>
      <w:r w:rsidR="00EA4B6B">
        <w:t>A</w:t>
      </w:r>
      <w:r w:rsidR="00C81B90">
        <w:t>nterolaterální</w:t>
      </w:r>
      <w:proofErr w:type="spellEnd"/>
      <w:r w:rsidR="00EA4B6B">
        <w:t xml:space="preserve"> část </w:t>
      </w:r>
      <w:proofErr w:type="spellStart"/>
      <w:r w:rsidR="00EA4B6B">
        <w:t>fascia</w:t>
      </w:r>
      <w:proofErr w:type="spellEnd"/>
      <w:r w:rsidR="00EA4B6B">
        <w:t xml:space="preserve"> </w:t>
      </w:r>
      <w:proofErr w:type="spellStart"/>
      <w:r w:rsidR="00EA4B6B">
        <w:t>transversalis</w:t>
      </w:r>
      <w:proofErr w:type="spellEnd"/>
      <w:r w:rsidR="00EA4B6B">
        <w:t xml:space="preserve"> je spojena</w:t>
      </w:r>
      <w:r w:rsidR="00C81B90">
        <w:t xml:space="preserve"> </w:t>
      </w:r>
      <w:r w:rsidR="00EA4B6B">
        <w:t>s břišní povázkou a ventrální část má</w:t>
      </w:r>
      <w:r w:rsidR="0060635D">
        <w:t> </w:t>
      </w:r>
      <w:r w:rsidR="00EA4B6B">
        <w:t>úzký vztah s </w:t>
      </w:r>
      <w:r w:rsidR="00200C18">
        <w:t>LA</w:t>
      </w:r>
      <w:r w:rsidR="00EA4B6B">
        <w:t xml:space="preserve"> (</w:t>
      </w:r>
      <w:proofErr w:type="spellStart"/>
      <w:r w:rsidR="00EA4B6B">
        <w:t>Paoletti</w:t>
      </w:r>
      <w:proofErr w:type="spellEnd"/>
      <w:r w:rsidR="00EA4B6B">
        <w:t>, 200</w:t>
      </w:r>
      <w:r w:rsidR="00AF297C">
        <w:t>9</w:t>
      </w:r>
      <w:r w:rsidR="00EA4B6B">
        <w:t xml:space="preserve">, </w:t>
      </w:r>
      <w:proofErr w:type="spellStart"/>
      <w:r w:rsidR="00EA4B6B">
        <w:t>s</w:t>
      </w:r>
      <w:r w:rsidR="001A56E8">
        <w:t>s</w:t>
      </w:r>
      <w:proofErr w:type="spellEnd"/>
      <w:r w:rsidR="00EA4B6B">
        <w:t>. 76-77).</w:t>
      </w:r>
    </w:p>
    <w:p w:rsidR="008E47D4" w:rsidRPr="00031264" w:rsidRDefault="00BC5BD6" w:rsidP="00125127">
      <w:pPr>
        <w:pStyle w:val="Nadpis2"/>
        <w:ind w:left="578" w:hanging="578"/>
      </w:pPr>
      <w:bookmarkStart w:id="7" w:name="_Toc43036306"/>
      <w:r w:rsidRPr="00031264">
        <w:t>Svalové řetězce</w:t>
      </w:r>
      <w:bookmarkEnd w:id="7"/>
    </w:p>
    <w:p w:rsidR="006C71B8" w:rsidRPr="00031264" w:rsidRDefault="006B3CCF" w:rsidP="008E47D4">
      <w:pPr>
        <w:rPr>
          <w:color w:val="000000" w:themeColor="text1"/>
        </w:rPr>
      </w:pPr>
      <w:r w:rsidRPr="00031264">
        <w:rPr>
          <w:color w:val="000000" w:themeColor="text1"/>
        </w:rPr>
        <w:t>Většina každodenních pohybů probíhá diagonálně a ve více segmentech zároveň. Z toho vyplývá, že při každém pohybu spolupracuje několik svalů, které tvoří funkční svalové skupiny. Svaly jsou propojeny vazivovými a kostními strukturami do větších celků se společnou funkcí</w:t>
      </w:r>
      <w:r w:rsidR="007F16B1" w:rsidRPr="00031264">
        <w:rPr>
          <w:color w:val="000000" w:themeColor="text1"/>
        </w:rPr>
        <w:t xml:space="preserve"> (např. osový orgán, končetiny)</w:t>
      </w:r>
      <w:r w:rsidR="006C71B8" w:rsidRPr="00031264">
        <w:rPr>
          <w:color w:val="000000" w:themeColor="text1"/>
        </w:rPr>
        <w:t xml:space="preserve"> (</w:t>
      </w:r>
      <w:proofErr w:type="spellStart"/>
      <w:r w:rsidR="006C71B8" w:rsidRPr="00031264">
        <w:rPr>
          <w:color w:val="000000" w:themeColor="text1"/>
        </w:rPr>
        <w:t>Véle</w:t>
      </w:r>
      <w:proofErr w:type="spellEnd"/>
      <w:r w:rsidR="006C71B8" w:rsidRPr="00031264">
        <w:rPr>
          <w:color w:val="000000" w:themeColor="text1"/>
        </w:rPr>
        <w:t>, 2006, s. 313).</w:t>
      </w:r>
      <w:r w:rsidR="007F16B1" w:rsidRPr="00031264">
        <w:rPr>
          <w:color w:val="000000" w:themeColor="text1"/>
        </w:rPr>
        <w:t xml:space="preserve"> </w:t>
      </w:r>
    </w:p>
    <w:p w:rsidR="003A7C2C" w:rsidRPr="00031264" w:rsidRDefault="007F16B1" w:rsidP="008E47D4">
      <w:pPr>
        <w:rPr>
          <w:color w:val="000000" w:themeColor="text1"/>
        </w:rPr>
      </w:pPr>
      <w:r w:rsidRPr="00031264">
        <w:rPr>
          <w:color w:val="000000" w:themeColor="text1"/>
        </w:rPr>
        <w:t>Svalová smyčka je tvořena svaly, které spojují pohyblivý kostní segment</w:t>
      </w:r>
      <w:r w:rsidR="006C71B8" w:rsidRPr="00031264">
        <w:rPr>
          <w:color w:val="000000" w:themeColor="text1"/>
        </w:rPr>
        <w:t xml:space="preserve"> (</w:t>
      </w:r>
      <w:proofErr w:type="spellStart"/>
      <w:r w:rsidR="006C71B8" w:rsidRPr="00031264">
        <w:rPr>
          <w:color w:val="000000" w:themeColor="text1"/>
        </w:rPr>
        <w:t>punctum</w:t>
      </w:r>
      <w:proofErr w:type="spellEnd"/>
      <w:r w:rsidR="006C71B8" w:rsidRPr="00031264">
        <w:rPr>
          <w:color w:val="000000" w:themeColor="text1"/>
        </w:rPr>
        <w:t xml:space="preserve"> mobile)</w:t>
      </w:r>
      <w:r w:rsidRPr="00031264">
        <w:rPr>
          <w:color w:val="000000" w:themeColor="text1"/>
        </w:rPr>
        <w:t xml:space="preserve"> se dvěma pevnými strukturami</w:t>
      </w:r>
      <w:r w:rsidR="006C71B8" w:rsidRPr="00031264">
        <w:rPr>
          <w:color w:val="000000" w:themeColor="text1"/>
        </w:rPr>
        <w:t xml:space="preserve"> (</w:t>
      </w:r>
      <w:proofErr w:type="spellStart"/>
      <w:r w:rsidR="006C71B8" w:rsidRPr="00031264">
        <w:rPr>
          <w:color w:val="000000" w:themeColor="text1"/>
        </w:rPr>
        <w:t>puncta</w:t>
      </w:r>
      <w:proofErr w:type="spellEnd"/>
      <w:r w:rsidR="006C71B8" w:rsidRPr="00031264">
        <w:rPr>
          <w:color w:val="000000" w:themeColor="text1"/>
        </w:rPr>
        <w:t xml:space="preserve"> fixa)</w:t>
      </w:r>
      <w:r w:rsidRPr="00031264">
        <w:rPr>
          <w:color w:val="000000" w:themeColor="text1"/>
        </w:rPr>
        <w:t>. Složitější útvary se nazývají svalové řetězce</w:t>
      </w:r>
      <w:r w:rsidR="006C71B8" w:rsidRPr="00031264">
        <w:rPr>
          <w:color w:val="000000" w:themeColor="text1"/>
        </w:rPr>
        <w:t xml:space="preserve"> (</w:t>
      </w:r>
      <w:proofErr w:type="spellStart"/>
      <w:r w:rsidR="006C71B8" w:rsidRPr="00031264">
        <w:rPr>
          <w:color w:val="000000" w:themeColor="text1"/>
        </w:rPr>
        <w:t>Véle</w:t>
      </w:r>
      <w:proofErr w:type="spellEnd"/>
      <w:r w:rsidR="006C71B8" w:rsidRPr="00031264">
        <w:rPr>
          <w:color w:val="000000" w:themeColor="text1"/>
        </w:rPr>
        <w:t xml:space="preserve">, 2006, </w:t>
      </w:r>
      <w:proofErr w:type="spellStart"/>
      <w:r w:rsidR="006C71B8" w:rsidRPr="00031264">
        <w:rPr>
          <w:color w:val="000000" w:themeColor="text1"/>
        </w:rPr>
        <w:t>ss</w:t>
      </w:r>
      <w:proofErr w:type="spellEnd"/>
      <w:r w:rsidR="006C71B8" w:rsidRPr="00031264">
        <w:rPr>
          <w:color w:val="000000" w:themeColor="text1"/>
        </w:rPr>
        <w:t xml:space="preserve">. 313-314). </w:t>
      </w:r>
    </w:p>
    <w:p w:rsidR="008E47D4" w:rsidRPr="00031264" w:rsidRDefault="008E47D4" w:rsidP="008E47D4">
      <w:pPr>
        <w:rPr>
          <w:color w:val="000000" w:themeColor="text1"/>
        </w:rPr>
      </w:pPr>
      <w:r w:rsidRPr="00031264">
        <w:rPr>
          <w:i/>
          <w:iCs/>
          <w:color w:val="000000" w:themeColor="text1"/>
        </w:rPr>
        <w:t xml:space="preserve">„Svalový řetězec vzniká vzájemnou fyzikální i funkční vazbou několika svalů nebo smyček propojených mezi sebou </w:t>
      </w:r>
      <w:proofErr w:type="spellStart"/>
      <w:r w:rsidRPr="00031264">
        <w:rPr>
          <w:i/>
          <w:iCs/>
          <w:color w:val="000000" w:themeColor="text1"/>
        </w:rPr>
        <w:t>fasciálními</w:t>
      </w:r>
      <w:proofErr w:type="spellEnd"/>
      <w:r w:rsidRPr="00031264">
        <w:rPr>
          <w:i/>
          <w:iCs/>
          <w:color w:val="000000" w:themeColor="text1"/>
        </w:rPr>
        <w:t>, šlachovými i kostními strukturami do řetězce tvořícího samostatný složitý útvar“</w:t>
      </w:r>
      <w:r w:rsidR="006C71B8" w:rsidRPr="00031264">
        <w:rPr>
          <w:color w:val="000000" w:themeColor="text1"/>
        </w:rPr>
        <w:t xml:space="preserve"> (</w:t>
      </w:r>
      <w:proofErr w:type="spellStart"/>
      <w:r w:rsidR="006C71B8" w:rsidRPr="00031264">
        <w:rPr>
          <w:color w:val="000000" w:themeColor="text1"/>
        </w:rPr>
        <w:t>Véle</w:t>
      </w:r>
      <w:proofErr w:type="spellEnd"/>
      <w:r w:rsidR="006C71B8" w:rsidRPr="00031264">
        <w:rPr>
          <w:color w:val="000000" w:themeColor="text1"/>
        </w:rPr>
        <w:t>, 2006, s. 314).</w:t>
      </w:r>
      <w:r w:rsidRPr="00031264">
        <w:rPr>
          <w:color w:val="000000" w:themeColor="text1"/>
        </w:rPr>
        <w:t xml:space="preserve"> Programové řízení zajišťuje centrální nervová soustava</w:t>
      </w:r>
      <w:r w:rsidR="00200C18" w:rsidRPr="00031264">
        <w:rPr>
          <w:color w:val="000000" w:themeColor="text1"/>
        </w:rPr>
        <w:t xml:space="preserve"> (CNS)</w:t>
      </w:r>
      <w:r w:rsidRPr="00031264">
        <w:rPr>
          <w:color w:val="000000" w:themeColor="text1"/>
        </w:rPr>
        <w:t xml:space="preserve">, která </w:t>
      </w:r>
      <w:r w:rsidR="003A7C2C" w:rsidRPr="00031264">
        <w:rPr>
          <w:color w:val="000000" w:themeColor="text1"/>
        </w:rPr>
        <w:t>zodpovídá za</w:t>
      </w:r>
      <w:r w:rsidRPr="00031264">
        <w:rPr>
          <w:color w:val="000000" w:themeColor="text1"/>
        </w:rPr>
        <w:t xml:space="preserve"> postupné zapojování svalů, tzv. </w:t>
      </w:r>
      <w:proofErr w:type="spellStart"/>
      <w:r w:rsidRPr="00031264">
        <w:rPr>
          <w:color w:val="000000" w:themeColor="text1"/>
        </w:rPr>
        <w:t>timing</w:t>
      </w:r>
      <w:proofErr w:type="spellEnd"/>
      <w:r w:rsidRPr="00031264">
        <w:rPr>
          <w:color w:val="000000" w:themeColor="text1"/>
        </w:rPr>
        <w:t xml:space="preserve"> (</w:t>
      </w:r>
      <w:proofErr w:type="spellStart"/>
      <w:r w:rsidRPr="00031264">
        <w:rPr>
          <w:color w:val="000000" w:themeColor="text1"/>
        </w:rPr>
        <w:t>Véle</w:t>
      </w:r>
      <w:proofErr w:type="spellEnd"/>
      <w:r w:rsidRPr="00031264">
        <w:rPr>
          <w:color w:val="000000" w:themeColor="text1"/>
        </w:rPr>
        <w:t>, 2006, s. 314).</w:t>
      </w:r>
    </w:p>
    <w:p w:rsidR="00A439A7" w:rsidRPr="00031264" w:rsidRDefault="00A439A7" w:rsidP="00A439A7">
      <w:pPr>
        <w:rPr>
          <w:color w:val="000000" w:themeColor="text1"/>
        </w:rPr>
      </w:pPr>
      <w:r w:rsidRPr="00031264">
        <w:rPr>
          <w:color w:val="000000" w:themeColor="text1"/>
        </w:rPr>
        <w:t xml:space="preserve">Různé modely řetězců popsali praktikové </w:t>
      </w:r>
      <w:proofErr w:type="spellStart"/>
      <w:r w:rsidRPr="00031264">
        <w:rPr>
          <w:color w:val="000000" w:themeColor="text1"/>
        </w:rPr>
        <w:t>rolfingu</w:t>
      </w:r>
      <w:proofErr w:type="spellEnd"/>
      <w:r w:rsidRPr="00031264">
        <w:rPr>
          <w:rStyle w:val="Znakapoznpodarou"/>
          <w:color w:val="000000" w:themeColor="text1"/>
        </w:rPr>
        <w:footnoteReference w:id="1"/>
      </w:r>
      <w:r w:rsidRPr="00031264">
        <w:rPr>
          <w:color w:val="000000" w:themeColor="text1"/>
        </w:rPr>
        <w:t xml:space="preserve">, fyzioterapeuti a osteopati (Richter, </w:t>
      </w:r>
      <w:proofErr w:type="spellStart"/>
      <w:r w:rsidRPr="00031264">
        <w:rPr>
          <w:color w:val="000000" w:themeColor="text1"/>
        </w:rPr>
        <w:t>Hebgen</w:t>
      </w:r>
      <w:proofErr w:type="spellEnd"/>
      <w:r w:rsidRPr="00031264">
        <w:rPr>
          <w:color w:val="000000" w:themeColor="text1"/>
        </w:rPr>
        <w:t xml:space="preserve">, 2011, s. 18). Vizuální srovnání mezi </w:t>
      </w:r>
      <w:proofErr w:type="spellStart"/>
      <w:r w:rsidRPr="00031264">
        <w:rPr>
          <w:color w:val="000000" w:themeColor="text1"/>
        </w:rPr>
        <w:t>myofasciálními</w:t>
      </w:r>
      <w:proofErr w:type="spellEnd"/>
      <w:r w:rsidRPr="00031264">
        <w:rPr>
          <w:color w:val="000000" w:themeColor="text1"/>
        </w:rPr>
        <w:t xml:space="preserve"> řetězci několika autorů představuje obrázek 1 (s. 1</w:t>
      </w:r>
      <w:r w:rsidR="00BB0DF8">
        <w:rPr>
          <w:color w:val="000000" w:themeColor="text1"/>
        </w:rPr>
        <w:t>3</w:t>
      </w:r>
      <w:r w:rsidRPr="00031264">
        <w:rPr>
          <w:color w:val="000000" w:themeColor="text1"/>
        </w:rPr>
        <w:t xml:space="preserve">). V prvním řádku se nachází všechny zadní řetězce, ve druhém přední řetězce a poslední dva řádky se věnují řetězcům ramenního kloubu. Ve sloupci A jsou řetězce dle </w:t>
      </w:r>
      <w:proofErr w:type="spellStart"/>
      <w:r w:rsidRPr="00031264">
        <w:rPr>
          <w:color w:val="000000" w:themeColor="text1"/>
        </w:rPr>
        <w:t>Mézières</w:t>
      </w:r>
      <w:proofErr w:type="spellEnd"/>
      <w:r w:rsidRPr="00031264">
        <w:rPr>
          <w:color w:val="000000" w:themeColor="text1"/>
        </w:rPr>
        <w:t xml:space="preserve">, GDS ve sloupci B, v C dle Rosario, </w:t>
      </w:r>
      <w:proofErr w:type="spellStart"/>
      <w:r w:rsidRPr="00031264">
        <w:rPr>
          <w:color w:val="000000" w:themeColor="text1"/>
        </w:rPr>
        <w:t>Busquet</w:t>
      </w:r>
      <w:proofErr w:type="spellEnd"/>
      <w:r w:rsidRPr="00031264">
        <w:rPr>
          <w:color w:val="000000" w:themeColor="text1"/>
        </w:rPr>
        <w:t xml:space="preserve"> řetězce ve sloupci D, </w:t>
      </w:r>
      <w:proofErr w:type="spellStart"/>
      <w:r w:rsidRPr="00031264">
        <w:rPr>
          <w:color w:val="000000" w:themeColor="text1"/>
        </w:rPr>
        <w:t>Myersovy</w:t>
      </w:r>
      <w:proofErr w:type="spellEnd"/>
      <w:r w:rsidRPr="00031264">
        <w:rPr>
          <w:color w:val="000000" w:themeColor="text1"/>
        </w:rPr>
        <w:t xml:space="preserve"> pod písmenem E a poslední sloupec F obsahuje řetězce dle </w:t>
      </w:r>
      <w:proofErr w:type="spellStart"/>
      <w:r w:rsidRPr="00031264">
        <w:rPr>
          <w:color w:val="000000" w:themeColor="text1"/>
        </w:rPr>
        <w:t>Souchard</w:t>
      </w:r>
      <w:proofErr w:type="spellEnd"/>
      <w:r w:rsidRPr="00031264">
        <w:rPr>
          <w:color w:val="000000" w:themeColor="text1"/>
        </w:rPr>
        <w:t xml:space="preserve"> (</w:t>
      </w:r>
      <w:proofErr w:type="spellStart"/>
      <w:r w:rsidRPr="00031264">
        <w:rPr>
          <w:color w:val="000000" w:themeColor="text1"/>
        </w:rPr>
        <w:t>Rosário</w:t>
      </w:r>
      <w:proofErr w:type="spellEnd"/>
      <w:r w:rsidRPr="00031264">
        <w:rPr>
          <w:color w:val="000000" w:themeColor="text1"/>
        </w:rPr>
        <w:t>, 2017).</w:t>
      </w:r>
    </w:p>
    <w:p w:rsidR="008E47D4" w:rsidRPr="00031264" w:rsidRDefault="008E47D4" w:rsidP="008E47D4">
      <w:pPr>
        <w:rPr>
          <w:color w:val="000000" w:themeColor="text1"/>
        </w:rPr>
      </w:pPr>
      <w:r w:rsidRPr="00031264">
        <w:rPr>
          <w:color w:val="000000" w:themeColor="text1"/>
        </w:rPr>
        <w:t>V</w:t>
      </w:r>
      <w:r w:rsidR="00FA3A8D" w:rsidRPr="00031264">
        <w:rPr>
          <w:color w:val="000000" w:themeColor="text1"/>
        </w:rPr>
        <w:t> </w:t>
      </w:r>
      <w:r w:rsidRPr="00031264">
        <w:rPr>
          <w:color w:val="000000" w:themeColor="text1"/>
        </w:rPr>
        <w:t>praxi</w:t>
      </w:r>
      <w:r w:rsidR="00FA3A8D" w:rsidRPr="00031264">
        <w:rPr>
          <w:color w:val="000000" w:themeColor="text1"/>
        </w:rPr>
        <w:t xml:space="preserve"> jsou</w:t>
      </w:r>
      <w:r w:rsidRPr="00031264">
        <w:rPr>
          <w:color w:val="000000" w:themeColor="text1"/>
        </w:rPr>
        <w:t xml:space="preserve"> často opomíjené přenesené motorické poruchy, jejichž vznik umožňují právě funkční svalové smyčky a řetězce (</w:t>
      </w:r>
      <w:proofErr w:type="spellStart"/>
      <w:r w:rsidRPr="00031264">
        <w:rPr>
          <w:color w:val="000000" w:themeColor="text1"/>
        </w:rPr>
        <w:t>Véle</w:t>
      </w:r>
      <w:proofErr w:type="spellEnd"/>
      <w:r w:rsidRPr="00031264">
        <w:rPr>
          <w:color w:val="000000" w:themeColor="text1"/>
        </w:rPr>
        <w:t>, 2006, s. 327).</w:t>
      </w:r>
      <w:r w:rsidR="006C71B8" w:rsidRPr="00031264">
        <w:rPr>
          <w:color w:val="000000" w:themeColor="text1"/>
        </w:rPr>
        <w:t xml:space="preserve"> Při hodnocení pohybu je nutné</w:t>
      </w:r>
      <w:r w:rsidR="003A7C2C" w:rsidRPr="00031264">
        <w:rPr>
          <w:color w:val="000000" w:themeColor="text1"/>
        </w:rPr>
        <w:t xml:space="preserve"> posuzovat nejen svaly přímo působící na vyšetřovaný segment dle Jandova svalového testu, ale</w:t>
      </w:r>
      <w:r w:rsidR="00FF719F">
        <w:rPr>
          <w:color w:val="000000" w:themeColor="text1"/>
        </w:rPr>
        <w:t> </w:t>
      </w:r>
      <w:r w:rsidR="003A7C2C" w:rsidRPr="00031264">
        <w:rPr>
          <w:color w:val="000000" w:themeColor="text1"/>
        </w:rPr>
        <w:t>i celý svalový řetězec, jehož jsou součástí. To stejné platí i pro terapii a trénink. Podstatná je funkce celku, tzn. efektivnější je cvičit pohyb, než konkrétní sval (</w:t>
      </w:r>
      <w:proofErr w:type="spellStart"/>
      <w:r w:rsidR="003A7C2C" w:rsidRPr="00031264">
        <w:rPr>
          <w:color w:val="000000" w:themeColor="text1"/>
        </w:rPr>
        <w:t>Véle</w:t>
      </w:r>
      <w:proofErr w:type="spellEnd"/>
      <w:r w:rsidR="003A7C2C" w:rsidRPr="00031264">
        <w:rPr>
          <w:color w:val="000000" w:themeColor="text1"/>
        </w:rPr>
        <w:t xml:space="preserve">, 2006, s. 313). </w:t>
      </w:r>
    </w:p>
    <w:p w:rsidR="00A439A7" w:rsidRPr="00031264" w:rsidRDefault="00A439A7" w:rsidP="00A439A7">
      <w:pPr>
        <w:rPr>
          <w:color w:val="000000" w:themeColor="text1"/>
        </w:rPr>
      </w:pPr>
      <w:r w:rsidRPr="00031264">
        <w:rPr>
          <w:color w:val="000000" w:themeColor="text1"/>
        </w:rPr>
        <w:t xml:space="preserve">Doktor </w:t>
      </w:r>
      <w:proofErr w:type="spellStart"/>
      <w:r w:rsidRPr="00031264">
        <w:rPr>
          <w:color w:val="000000" w:themeColor="text1"/>
        </w:rPr>
        <w:t>Kabat</w:t>
      </w:r>
      <w:proofErr w:type="spellEnd"/>
      <w:r w:rsidRPr="00031264">
        <w:rPr>
          <w:color w:val="000000" w:themeColor="text1"/>
        </w:rPr>
        <w:t xml:space="preserve"> jako první kladl důraz na svalové řetězce při terapii oslabených svalů. Ačkoliv nepopsal průběh řetězců, definoval pohybové vzorce v rámci metody proprioceptivní neuromuskulární facilitace (Richter, </w:t>
      </w:r>
      <w:proofErr w:type="spellStart"/>
      <w:r w:rsidRPr="00031264">
        <w:rPr>
          <w:color w:val="000000" w:themeColor="text1"/>
        </w:rPr>
        <w:t>Hebgen</w:t>
      </w:r>
      <w:proofErr w:type="spellEnd"/>
      <w:r w:rsidRPr="00031264">
        <w:rPr>
          <w:color w:val="000000" w:themeColor="text1"/>
        </w:rPr>
        <w:t>, 2011, s. 20 a 36).</w:t>
      </w:r>
    </w:p>
    <w:p w:rsidR="00A439A7" w:rsidRPr="00031264" w:rsidRDefault="00A439A7" w:rsidP="008E47D4">
      <w:pPr>
        <w:rPr>
          <w:color w:val="000000" w:themeColor="text1"/>
        </w:rPr>
      </w:pPr>
    </w:p>
    <w:p w:rsidR="0046775F" w:rsidRPr="00031264" w:rsidRDefault="0046775F" w:rsidP="006004D3">
      <w:pPr>
        <w:rPr>
          <w:color w:val="000000" w:themeColor="text1"/>
        </w:rPr>
      </w:pPr>
    </w:p>
    <w:p w:rsidR="00470DE4" w:rsidRDefault="00470DE4" w:rsidP="00470DE4">
      <w:pPr>
        <w:ind w:firstLine="0"/>
      </w:pPr>
      <w:r>
        <w:rPr>
          <w:noProof/>
          <w:color w:val="00B0F0"/>
        </w:rPr>
        <w:lastRenderedPageBreak/>
        <w:drawing>
          <wp:inline distT="0" distB="0" distL="0" distR="0">
            <wp:extent cx="5752856" cy="3816000"/>
            <wp:effectExtent l="0" t="0" r="635" b="0"/>
            <wp:docPr id="12" name="Obrázek 12" descr="Obsah obrázku exteriér, lyžování, různ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ofasciální řetězce.png"/>
                    <pic:cNvPicPr/>
                  </pic:nvPicPr>
                  <pic:blipFill>
                    <a:blip r:embed="rId10">
                      <a:extLst>
                        <a:ext uri="{28A0092B-C50C-407E-A947-70E740481C1C}">
                          <a14:useLocalDpi xmlns:a14="http://schemas.microsoft.com/office/drawing/2010/main" val="0"/>
                        </a:ext>
                      </a:extLst>
                    </a:blip>
                    <a:stretch>
                      <a:fillRect/>
                    </a:stretch>
                  </pic:blipFill>
                  <pic:spPr>
                    <a:xfrm>
                      <a:off x="0" y="0"/>
                      <a:ext cx="5752856" cy="3816000"/>
                    </a:xfrm>
                    <a:prstGeom prst="rect">
                      <a:avLst/>
                    </a:prstGeom>
                  </pic:spPr>
                </pic:pic>
              </a:graphicData>
            </a:graphic>
          </wp:inline>
        </w:drawing>
      </w:r>
    </w:p>
    <w:p w:rsidR="0038372F" w:rsidRPr="00FF719F" w:rsidRDefault="00470DE4" w:rsidP="00D455B4">
      <w:pPr>
        <w:pStyle w:val="Titulek"/>
        <w:ind w:firstLine="0"/>
        <w:rPr>
          <w:i w:val="0"/>
          <w:iCs w:val="0"/>
          <w:noProof/>
          <w:color w:val="000000" w:themeColor="text1"/>
        </w:rPr>
      </w:pPr>
      <w:r w:rsidRPr="00FF719F">
        <w:rPr>
          <w:b/>
          <w:bCs/>
          <w:i w:val="0"/>
          <w:iCs w:val="0"/>
          <w:color w:val="000000" w:themeColor="text1"/>
        </w:rPr>
        <w:t xml:space="preserve">Obrázek </w:t>
      </w:r>
      <w:r w:rsidRPr="00FF719F">
        <w:rPr>
          <w:b/>
          <w:bCs/>
          <w:i w:val="0"/>
          <w:iCs w:val="0"/>
          <w:color w:val="000000" w:themeColor="text1"/>
        </w:rPr>
        <w:fldChar w:fldCharType="begin"/>
      </w:r>
      <w:r w:rsidRPr="00FF719F">
        <w:rPr>
          <w:b/>
          <w:bCs/>
          <w:i w:val="0"/>
          <w:iCs w:val="0"/>
          <w:color w:val="000000" w:themeColor="text1"/>
        </w:rPr>
        <w:instrText xml:space="preserve"> SEQ Obrázek \* ARABIC </w:instrText>
      </w:r>
      <w:r w:rsidRPr="00FF719F">
        <w:rPr>
          <w:b/>
          <w:bCs/>
          <w:i w:val="0"/>
          <w:iCs w:val="0"/>
          <w:color w:val="000000" w:themeColor="text1"/>
        </w:rPr>
        <w:fldChar w:fldCharType="separate"/>
      </w:r>
      <w:r w:rsidR="00512D11">
        <w:rPr>
          <w:b/>
          <w:bCs/>
          <w:i w:val="0"/>
          <w:iCs w:val="0"/>
          <w:noProof/>
          <w:color w:val="000000" w:themeColor="text1"/>
        </w:rPr>
        <w:t>1</w:t>
      </w:r>
      <w:r w:rsidRPr="00FF719F">
        <w:rPr>
          <w:b/>
          <w:bCs/>
          <w:i w:val="0"/>
          <w:iCs w:val="0"/>
          <w:color w:val="000000" w:themeColor="text1"/>
        </w:rPr>
        <w:fldChar w:fldCharType="end"/>
      </w:r>
      <w:r w:rsidRPr="00FF719F">
        <w:rPr>
          <w:i w:val="0"/>
          <w:iCs w:val="0"/>
          <w:color w:val="000000" w:themeColor="text1"/>
        </w:rPr>
        <w:t xml:space="preserve"> </w:t>
      </w:r>
      <w:bookmarkStart w:id="8" w:name="_Hlk37440629"/>
      <w:r w:rsidRPr="00FF719F">
        <w:rPr>
          <w:i w:val="0"/>
          <w:iCs w:val="0"/>
          <w:color w:val="000000" w:themeColor="text1"/>
        </w:rPr>
        <w:t xml:space="preserve">Vizuální srovnání některých </w:t>
      </w:r>
      <w:proofErr w:type="spellStart"/>
      <w:r w:rsidRPr="00FF719F">
        <w:rPr>
          <w:i w:val="0"/>
          <w:iCs w:val="0"/>
          <w:color w:val="000000" w:themeColor="text1"/>
        </w:rPr>
        <w:t>myofasciálních</w:t>
      </w:r>
      <w:proofErr w:type="spellEnd"/>
      <w:r w:rsidRPr="00FF719F">
        <w:rPr>
          <w:i w:val="0"/>
          <w:iCs w:val="0"/>
          <w:color w:val="000000" w:themeColor="text1"/>
        </w:rPr>
        <w:t xml:space="preserve"> řetězců</w:t>
      </w:r>
      <w:r w:rsidRPr="00FF719F">
        <w:rPr>
          <w:i w:val="0"/>
          <w:iCs w:val="0"/>
          <w:noProof/>
          <w:color w:val="000000" w:themeColor="text1"/>
        </w:rPr>
        <w:t xml:space="preserve"> </w:t>
      </w:r>
      <w:bookmarkEnd w:id="8"/>
      <w:r w:rsidRPr="00FF719F">
        <w:rPr>
          <w:i w:val="0"/>
          <w:iCs w:val="0"/>
          <w:noProof/>
          <w:color w:val="000000" w:themeColor="text1"/>
        </w:rPr>
        <w:t>(Rosário, 2017)</w:t>
      </w:r>
    </w:p>
    <w:p w:rsidR="00D455B4" w:rsidRPr="00D455B4" w:rsidRDefault="00D455B4" w:rsidP="00D455B4"/>
    <w:p w:rsidR="0038372F" w:rsidRPr="00031264" w:rsidRDefault="0038372F" w:rsidP="0038372F">
      <w:pPr>
        <w:rPr>
          <w:color w:val="000000" w:themeColor="text1"/>
        </w:rPr>
      </w:pPr>
      <w:r w:rsidRPr="00031264">
        <w:rPr>
          <w:color w:val="000000" w:themeColor="text1"/>
        </w:rPr>
        <w:t>Nejčastější zřetězení funkčních poruch vzniká dysfunkcí hlubokého stabilizačního systému, tedy reflexní změnou v bránici, pánevním dnu, hlubokých svalech abdominálních, zádových a krčních flexorech. Reakce se vyskytuje v</w:t>
      </w:r>
      <w:r w:rsidR="00652E2A">
        <w:rPr>
          <w:color w:val="000000" w:themeColor="text1"/>
        </w:rPr>
        <w:t xml:space="preserve"> m. </w:t>
      </w:r>
      <w:proofErr w:type="spellStart"/>
      <w:r w:rsidR="00652E2A">
        <w:rPr>
          <w:color w:val="000000" w:themeColor="text1"/>
        </w:rPr>
        <w:t>erector</w:t>
      </w:r>
      <w:proofErr w:type="spellEnd"/>
      <w:r w:rsidR="00652E2A">
        <w:rPr>
          <w:color w:val="000000" w:themeColor="text1"/>
        </w:rPr>
        <w:t xml:space="preserve"> </w:t>
      </w:r>
      <w:proofErr w:type="spellStart"/>
      <w:r w:rsidR="00652E2A">
        <w:rPr>
          <w:color w:val="000000" w:themeColor="text1"/>
        </w:rPr>
        <w:t>spinae</w:t>
      </w:r>
      <w:proofErr w:type="spellEnd"/>
      <w:r w:rsidR="00652E2A">
        <w:rPr>
          <w:color w:val="000000" w:themeColor="text1"/>
        </w:rPr>
        <w:t xml:space="preserve"> (</w:t>
      </w:r>
      <w:r w:rsidRPr="00031264">
        <w:rPr>
          <w:color w:val="000000" w:themeColor="text1"/>
        </w:rPr>
        <w:t>m. ES</w:t>
      </w:r>
      <w:r w:rsidR="00652E2A">
        <w:rPr>
          <w:color w:val="000000" w:themeColor="text1"/>
        </w:rPr>
        <w:t>)</w:t>
      </w:r>
      <w:r w:rsidRPr="00031264">
        <w:rPr>
          <w:color w:val="000000" w:themeColor="text1"/>
        </w:rPr>
        <w:t xml:space="preserve"> v podobě </w:t>
      </w:r>
      <w:r w:rsidR="00FF719F">
        <w:rPr>
          <w:color w:val="000000" w:themeColor="text1"/>
        </w:rPr>
        <w:br/>
      </w:r>
      <w:r w:rsidRPr="00031264">
        <w:rPr>
          <w:color w:val="000000" w:themeColor="text1"/>
        </w:rPr>
        <w:t>S</w:t>
      </w:r>
      <w:r w:rsidR="00FF719F">
        <w:rPr>
          <w:color w:val="000000" w:themeColor="text1"/>
        </w:rPr>
        <w:t>-</w:t>
      </w:r>
      <w:r w:rsidRPr="00031264">
        <w:rPr>
          <w:color w:val="000000" w:themeColor="text1"/>
        </w:rPr>
        <w:t xml:space="preserve">reflexu, </w:t>
      </w:r>
      <w:r w:rsidR="00652E2A">
        <w:rPr>
          <w:color w:val="000000" w:themeColor="text1"/>
        </w:rPr>
        <w:t xml:space="preserve">m. </w:t>
      </w:r>
      <w:proofErr w:type="spellStart"/>
      <w:r w:rsidR="00652E2A">
        <w:rPr>
          <w:color w:val="000000" w:themeColor="text1"/>
        </w:rPr>
        <w:t>quadratum</w:t>
      </w:r>
      <w:proofErr w:type="spellEnd"/>
      <w:r w:rsidR="00652E2A">
        <w:rPr>
          <w:color w:val="000000" w:themeColor="text1"/>
        </w:rPr>
        <w:t xml:space="preserve"> </w:t>
      </w:r>
      <w:proofErr w:type="spellStart"/>
      <w:r w:rsidR="00652E2A">
        <w:rPr>
          <w:color w:val="000000" w:themeColor="text1"/>
        </w:rPr>
        <w:t>lumborum</w:t>
      </w:r>
      <w:proofErr w:type="spellEnd"/>
      <w:r w:rsidR="00652E2A">
        <w:rPr>
          <w:color w:val="000000" w:themeColor="text1"/>
        </w:rPr>
        <w:t xml:space="preserve"> (</w:t>
      </w:r>
      <w:r w:rsidRPr="00031264">
        <w:rPr>
          <w:color w:val="000000" w:themeColor="text1"/>
        </w:rPr>
        <w:t>m. QL</w:t>
      </w:r>
      <w:r w:rsidR="00652E2A">
        <w:rPr>
          <w:color w:val="000000" w:themeColor="text1"/>
        </w:rPr>
        <w:t>)</w:t>
      </w:r>
      <w:r w:rsidRPr="00031264">
        <w:rPr>
          <w:color w:val="000000" w:themeColor="text1"/>
        </w:rPr>
        <w:t>, m. IP, m. RA</w:t>
      </w:r>
      <w:r w:rsidR="00125127">
        <w:rPr>
          <w:color w:val="000000" w:themeColor="text1"/>
        </w:rPr>
        <w:t>,</w:t>
      </w:r>
      <w:r w:rsidRPr="00031264">
        <w:rPr>
          <w:color w:val="000000" w:themeColor="text1"/>
        </w:rPr>
        <w:t xml:space="preserve"> mm. </w:t>
      </w:r>
      <w:proofErr w:type="spellStart"/>
      <w:r w:rsidRPr="00031264">
        <w:rPr>
          <w:color w:val="000000" w:themeColor="text1"/>
        </w:rPr>
        <w:t>pectorales</w:t>
      </w:r>
      <w:proofErr w:type="spellEnd"/>
      <w:r w:rsidRPr="00031264">
        <w:rPr>
          <w:color w:val="000000" w:themeColor="text1"/>
        </w:rPr>
        <w:t xml:space="preserve">, m. </w:t>
      </w:r>
      <w:proofErr w:type="spellStart"/>
      <w:r w:rsidRPr="00031264">
        <w:rPr>
          <w:color w:val="000000" w:themeColor="text1"/>
        </w:rPr>
        <w:t>subscapularis</w:t>
      </w:r>
      <w:proofErr w:type="spellEnd"/>
      <w:r w:rsidRPr="00031264">
        <w:rPr>
          <w:color w:val="000000" w:themeColor="text1"/>
        </w:rPr>
        <w:t xml:space="preserve">, horních fixátorech pletence ramenního, mm. </w:t>
      </w:r>
      <w:proofErr w:type="spellStart"/>
      <w:r w:rsidRPr="00031264">
        <w:rPr>
          <w:color w:val="000000" w:themeColor="text1"/>
        </w:rPr>
        <w:t>scaleni</w:t>
      </w:r>
      <w:proofErr w:type="spellEnd"/>
      <w:r w:rsidRPr="00031264">
        <w:rPr>
          <w:color w:val="000000" w:themeColor="text1"/>
        </w:rPr>
        <w:t>, mm.</w:t>
      </w:r>
      <w:r w:rsidR="00652E2A">
        <w:rPr>
          <w:color w:val="000000" w:themeColor="text1"/>
        </w:rPr>
        <w:t xml:space="preserve"> </w:t>
      </w:r>
      <w:proofErr w:type="spellStart"/>
      <w:r w:rsidR="00652E2A">
        <w:rPr>
          <w:color w:val="000000" w:themeColor="text1"/>
        </w:rPr>
        <w:t>sternocleidomastoidei</w:t>
      </w:r>
      <w:proofErr w:type="spellEnd"/>
      <w:r w:rsidR="00652E2A">
        <w:rPr>
          <w:color w:val="000000" w:themeColor="text1"/>
        </w:rPr>
        <w:t xml:space="preserve"> (mm.</w:t>
      </w:r>
      <w:r w:rsidRPr="00031264">
        <w:rPr>
          <w:color w:val="000000" w:themeColor="text1"/>
        </w:rPr>
        <w:t xml:space="preserve"> SCM</w:t>
      </w:r>
      <w:r w:rsidR="00652E2A">
        <w:rPr>
          <w:color w:val="000000" w:themeColor="text1"/>
        </w:rPr>
        <w:t>)</w:t>
      </w:r>
      <w:r w:rsidRPr="00031264">
        <w:rPr>
          <w:color w:val="000000" w:themeColor="text1"/>
        </w:rPr>
        <w:t xml:space="preserve">, mm. </w:t>
      </w:r>
      <w:proofErr w:type="spellStart"/>
      <w:r w:rsidRPr="00031264">
        <w:rPr>
          <w:color w:val="000000" w:themeColor="text1"/>
        </w:rPr>
        <w:t>masticatorii</w:t>
      </w:r>
      <w:proofErr w:type="spellEnd"/>
      <w:r w:rsidRPr="00031264">
        <w:rPr>
          <w:color w:val="000000" w:themeColor="text1"/>
        </w:rPr>
        <w:t xml:space="preserve"> a jejich antagonistech. Dále lze změny nalézt v adduktorech i abduktorech, m.</w:t>
      </w:r>
      <w:r w:rsidR="00FF719F">
        <w:rPr>
          <w:color w:val="000000" w:themeColor="text1"/>
        </w:rPr>
        <w:t> </w:t>
      </w:r>
      <w:r w:rsidR="00652E2A">
        <w:rPr>
          <w:color w:val="000000" w:themeColor="text1"/>
        </w:rPr>
        <w:t xml:space="preserve">biceps </w:t>
      </w:r>
      <w:proofErr w:type="spellStart"/>
      <w:r w:rsidR="00652E2A">
        <w:rPr>
          <w:color w:val="000000" w:themeColor="text1"/>
        </w:rPr>
        <w:t>femoris</w:t>
      </w:r>
      <w:proofErr w:type="spellEnd"/>
      <w:r w:rsidR="00652E2A">
        <w:rPr>
          <w:color w:val="000000" w:themeColor="text1"/>
        </w:rPr>
        <w:t xml:space="preserve"> (m.</w:t>
      </w:r>
      <w:r w:rsidRPr="00031264">
        <w:rPr>
          <w:color w:val="000000" w:themeColor="text1"/>
        </w:rPr>
        <w:t xml:space="preserve"> BF</w:t>
      </w:r>
      <w:r w:rsidR="00652E2A">
        <w:rPr>
          <w:color w:val="000000" w:themeColor="text1"/>
        </w:rPr>
        <w:t>)</w:t>
      </w:r>
      <w:r w:rsidRPr="00031264">
        <w:rPr>
          <w:color w:val="000000" w:themeColor="text1"/>
        </w:rPr>
        <w:t xml:space="preserve"> na fibule až na chodidle. Změny mohou být oboustranné, ale</w:t>
      </w:r>
      <w:r w:rsidR="00FF719F">
        <w:rPr>
          <w:color w:val="000000" w:themeColor="text1"/>
        </w:rPr>
        <w:t> </w:t>
      </w:r>
      <w:r w:rsidRPr="00031264">
        <w:rPr>
          <w:color w:val="000000" w:themeColor="text1"/>
        </w:rPr>
        <w:t>ne</w:t>
      </w:r>
      <w:r w:rsidR="00FF719F">
        <w:rPr>
          <w:color w:val="000000" w:themeColor="text1"/>
        </w:rPr>
        <w:t> </w:t>
      </w:r>
      <w:r w:rsidRPr="00031264">
        <w:rPr>
          <w:color w:val="000000" w:themeColor="text1"/>
        </w:rPr>
        <w:t>symetrické (</w:t>
      </w:r>
      <w:proofErr w:type="spellStart"/>
      <w:r w:rsidRPr="00031264">
        <w:rPr>
          <w:color w:val="000000" w:themeColor="text1"/>
        </w:rPr>
        <w:t>Lewit</w:t>
      </w:r>
      <w:proofErr w:type="spellEnd"/>
      <w:r w:rsidRPr="00031264">
        <w:rPr>
          <w:color w:val="000000" w:themeColor="text1"/>
        </w:rPr>
        <w:t xml:space="preserve">, 2003, s. 151). </w:t>
      </w:r>
    </w:p>
    <w:p w:rsidR="0038372F" w:rsidRPr="00031264" w:rsidRDefault="0038372F" w:rsidP="0038372F">
      <w:pPr>
        <w:rPr>
          <w:color w:val="000000" w:themeColor="text1"/>
        </w:rPr>
      </w:pPr>
      <w:proofErr w:type="spellStart"/>
      <w:r w:rsidRPr="00031264">
        <w:rPr>
          <w:color w:val="000000" w:themeColor="text1"/>
        </w:rPr>
        <w:t>Musculi</w:t>
      </w:r>
      <w:proofErr w:type="spellEnd"/>
      <w:r w:rsidRPr="00031264">
        <w:rPr>
          <w:color w:val="000000" w:themeColor="text1"/>
        </w:rPr>
        <w:t xml:space="preserve"> </w:t>
      </w:r>
      <w:proofErr w:type="spellStart"/>
      <w:r w:rsidRPr="00031264">
        <w:rPr>
          <w:color w:val="000000" w:themeColor="text1"/>
        </w:rPr>
        <w:t>abdominis</w:t>
      </w:r>
      <w:proofErr w:type="spellEnd"/>
      <w:r w:rsidRPr="00031264">
        <w:rPr>
          <w:color w:val="000000" w:themeColor="text1"/>
        </w:rPr>
        <w:t xml:space="preserve">, které hrají roli při vzniku diastázy, jsou součástí zkříženého dlouhého řetězce na přední straně trupu. Ten vede od pažní kosti jedné strany přes m. PM, fascii přední plochy hrudníku a pochvu mm. RA na druhou stranu. Řetězec dále pokračuje na </w:t>
      </w:r>
      <w:r w:rsidR="00652E2A">
        <w:rPr>
          <w:color w:val="000000" w:themeColor="text1"/>
        </w:rPr>
        <w:t>mm. OA,</w:t>
      </w:r>
      <w:r w:rsidRPr="00031264">
        <w:rPr>
          <w:color w:val="000000" w:themeColor="text1"/>
        </w:rPr>
        <w:t xml:space="preserve"> </w:t>
      </w:r>
      <w:proofErr w:type="spellStart"/>
      <w:r w:rsidRPr="00031264">
        <w:rPr>
          <w:color w:val="000000" w:themeColor="text1"/>
        </w:rPr>
        <w:t>ligamentum</w:t>
      </w:r>
      <w:proofErr w:type="spellEnd"/>
      <w:r w:rsidRPr="00031264">
        <w:rPr>
          <w:color w:val="000000" w:themeColor="text1"/>
        </w:rPr>
        <w:t xml:space="preserve"> </w:t>
      </w:r>
      <w:proofErr w:type="spellStart"/>
      <w:r w:rsidRPr="00031264">
        <w:rPr>
          <w:color w:val="000000" w:themeColor="text1"/>
        </w:rPr>
        <w:t>inguinale</w:t>
      </w:r>
      <w:proofErr w:type="spellEnd"/>
      <w:r w:rsidRPr="00031264">
        <w:rPr>
          <w:color w:val="000000" w:themeColor="text1"/>
        </w:rPr>
        <w:t xml:space="preserve">, přes stehenní fascii a fascii latu až na musculus tensor </w:t>
      </w:r>
      <w:proofErr w:type="spellStart"/>
      <w:r w:rsidRPr="00031264">
        <w:rPr>
          <w:color w:val="000000" w:themeColor="text1"/>
        </w:rPr>
        <w:t>fasciae</w:t>
      </w:r>
      <w:proofErr w:type="spellEnd"/>
      <w:r w:rsidRPr="00031264">
        <w:rPr>
          <w:color w:val="000000" w:themeColor="text1"/>
        </w:rPr>
        <w:t xml:space="preserve"> </w:t>
      </w:r>
      <w:proofErr w:type="spellStart"/>
      <w:r w:rsidRPr="00031264">
        <w:rPr>
          <w:color w:val="000000" w:themeColor="text1"/>
        </w:rPr>
        <w:t>latae</w:t>
      </w:r>
      <w:proofErr w:type="spellEnd"/>
      <w:r w:rsidRPr="00031264">
        <w:rPr>
          <w:color w:val="000000" w:themeColor="text1"/>
        </w:rPr>
        <w:t xml:space="preserve"> a</w:t>
      </w:r>
      <w:r w:rsidR="00FF719F">
        <w:rPr>
          <w:color w:val="000000" w:themeColor="text1"/>
        </w:rPr>
        <w:t> </w:t>
      </w:r>
      <w:r w:rsidRPr="00031264">
        <w:rPr>
          <w:color w:val="000000" w:themeColor="text1"/>
        </w:rPr>
        <w:t>kolenní kloub druhé strany (</w:t>
      </w:r>
      <w:proofErr w:type="spellStart"/>
      <w:r w:rsidRPr="00031264">
        <w:rPr>
          <w:color w:val="000000" w:themeColor="text1"/>
        </w:rPr>
        <w:t>Véle</w:t>
      </w:r>
      <w:proofErr w:type="spellEnd"/>
      <w:r w:rsidRPr="00031264">
        <w:rPr>
          <w:color w:val="000000" w:themeColor="text1"/>
        </w:rPr>
        <w:t>, 2006, s. 318).</w:t>
      </w:r>
    </w:p>
    <w:p w:rsidR="00FA3A8D" w:rsidRPr="00031264" w:rsidRDefault="0038372F" w:rsidP="0038372F">
      <w:pPr>
        <w:rPr>
          <w:color w:val="000000" w:themeColor="text1"/>
        </w:rPr>
      </w:pPr>
      <w:r w:rsidRPr="00031264">
        <w:rPr>
          <w:color w:val="000000" w:themeColor="text1"/>
        </w:rPr>
        <w:t>Trup je zpevněn předním i zadním zkříženým řetězcem a funkční poruchy hrudníku se</w:t>
      </w:r>
      <w:r w:rsidR="00FF719F">
        <w:rPr>
          <w:color w:val="000000" w:themeColor="text1"/>
        </w:rPr>
        <w:t> </w:t>
      </w:r>
      <w:r w:rsidRPr="00031264">
        <w:rPr>
          <w:color w:val="000000" w:themeColor="text1"/>
        </w:rPr>
        <w:t>mohou přenášet přes pletence na končetiny a naopak (</w:t>
      </w:r>
      <w:proofErr w:type="spellStart"/>
      <w:r w:rsidRPr="00031264">
        <w:rPr>
          <w:color w:val="000000" w:themeColor="text1"/>
        </w:rPr>
        <w:t>Véle</w:t>
      </w:r>
      <w:proofErr w:type="spellEnd"/>
      <w:r w:rsidRPr="00031264">
        <w:rPr>
          <w:color w:val="000000" w:themeColor="text1"/>
        </w:rPr>
        <w:t>, 2006, s. 318).</w:t>
      </w:r>
    </w:p>
    <w:p w:rsidR="00FB32CA" w:rsidRPr="00031264" w:rsidRDefault="00FB32CA" w:rsidP="0038372F">
      <w:pPr>
        <w:rPr>
          <w:color w:val="000000" w:themeColor="text1"/>
        </w:rPr>
      </w:pPr>
      <w:proofErr w:type="spellStart"/>
      <w:r w:rsidRPr="00031264">
        <w:rPr>
          <w:color w:val="000000" w:themeColor="text1"/>
        </w:rPr>
        <w:lastRenderedPageBreak/>
        <w:t>Wilke</w:t>
      </w:r>
      <w:proofErr w:type="spellEnd"/>
      <w:r w:rsidRPr="00031264">
        <w:rPr>
          <w:color w:val="000000" w:themeColor="text1"/>
        </w:rPr>
        <w:t xml:space="preserve"> et al. (2016) v systematické studii uvádí, že ačkoliv se vyskytuje silná empirická podpora pro existenci </w:t>
      </w:r>
      <w:proofErr w:type="spellStart"/>
      <w:r w:rsidRPr="00031264">
        <w:rPr>
          <w:color w:val="000000" w:themeColor="text1"/>
        </w:rPr>
        <w:t>myofasciálních</w:t>
      </w:r>
      <w:proofErr w:type="spellEnd"/>
      <w:r w:rsidRPr="00031264">
        <w:rPr>
          <w:color w:val="000000" w:themeColor="text1"/>
        </w:rPr>
        <w:t xml:space="preserve"> řetězců, měli by mít terapeuti na paměti, že funkční důsledky je třeba řádně prozkoumat. </w:t>
      </w:r>
    </w:p>
    <w:p w:rsidR="004019FA" w:rsidRDefault="004019FA" w:rsidP="005A4275">
      <w:pPr>
        <w:pStyle w:val="Nadpis2"/>
        <w:ind w:left="578" w:hanging="578"/>
      </w:pPr>
      <w:bookmarkStart w:id="9" w:name="_Hlk41746352"/>
      <w:bookmarkStart w:id="10" w:name="_Toc43036307"/>
      <w:r>
        <w:t>Hluboký stabilizační systém páteře</w:t>
      </w:r>
      <w:bookmarkEnd w:id="10"/>
    </w:p>
    <w:p w:rsidR="003F4894" w:rsidRDefault="00CC07F9" w:rsidP="004019FA">
      <w:bookmarkStart w:id="11" w:name="_Hlk36149810"/>
      <w:bookmarkEnd w:id="9"/>
      <w:r>
        <w:t xml:space="preserve">Hluboký stabilizační systém páteře (HSSP) zahrnuje </w:t>
      </w:r>
      <w:r w:rsidR="00A05019">
        <w:t>lokální stabilizátory</w:t>
      </w:r>
      <w:r>
        <w:t xml:space="preserve"> krčního, hrudního a lumbálního úseku páteře a funkční stabilizační jednotku bederní páteře (m. </w:t>
      </w:r>
      <w:proofErr w:type="spellStart"/>
      <w:r>
        <w:t>TrA</w:t>
      </w:r>
      <w:proofErr w:type="spellEnd"/>
      <w:r>
        <w:t xml:space="preserve">, svaly pánevního dna, </w:t>
      </w:r>
      <w:r w:rsidR="005416FD">
        <w:t xml:space="preserve">bránici, mm. </w:t>
      </w:r>
      <w:proofErr w:type="spellStart"/>
      <w:r w:rsidR="005416FD">
        <w:t>multifidi</w:t>
      </w:r>
      <w:proofErr w:type="spellEnd"/>
      <w:r w:rsidR="005416FD">
        <w:t xml:space="preserve">, m. </w:t>
      </w:r>
      <w:proofErr w:type="spellStart"/>
      <w:r w:rsidR="005416FD">
        <w:t>ser</w:t>
      </w:r>
      <w:r w:rsidR="00AE5684">
        <w:t>r</w:t>
      </w:r>
      <w:r w:rsidR="005416FD">
        <w:t>atus</w:t>
      </w:r>
      <w:proofErr w:type="spellEnd"/>
      <w:r w:rsidR="005416FD">
        <w:t xml:space="preserve"> </w:t>
      </w:r>
      <w:proofErr w:type="spellStart"/>
      <w:r w:rsidR="005416FD">
        <w:t>posterior</w:t>
      </w:r>
      <w:proofErr w:type="spellEnd"/>
      <w:r w:rsidR="005416FD">
        <w:t xml:space="preserve"> </w:t>
      </w:r>
      <w:proofErr w:type="spellStart"/>
      <w:r w:rsidR="005416FD">
        <w:t>inferior</w:t>
      </w:r>
      <w:proofErr w:type="spellEnd"/>
      <w:r w:rsidR="00A05019">
        <w:t xml:space="preserve">, </w:t>
      </w:r>
      <w:proofErr w:type="spellStart"/>
      <w:r w:rsidR="00A05019">
        <w:t>kostovertebrální</w:t>
      </w:r>
      <w:proofErr w:type="spellEnd"/>
      <w:r w:rsidR="00A05019">
        <w:t xml:space="preserve"> a</w:t>
      </w:r>
      <w:r w:rsidR="00FF719F">
        <w:t> </w:t>
      </w:r>
      <w:proofErr w:type="spellStart"/>
      <w:r w:rsidR="00A05019">
        <w:t>iliovertebrální</w:t>
      </w:r>
      <w:proofErr w:type="spellEnd"/>
      <w:r w:rsidR="00A05019">
        <w:t xml:space="preserve"> vlákna</w:t>
      </w:r>
      <w:r w:rsidR="005416FD">
        <w:t xml:space="preserve"> m. QL)</w:t>
      </w:r>
      <w:r w:rsidR="00A05019">
        <w:t xml:space="preserve"> (Kolář, 2006; Suchomel, 2006)</w:t>
      </w:r>
      <w:r w:rsidR="00FF719F">
        <w:t>.</w:t>
      </w:r>
    </w:p>
    <w:p w:rsidR="00C81D3A" w:rsidRDefault="003F4894" w:rsidP="00C81D3A">
      <w:r>
        <w:t>Zásadní je vztah mezi dorsální a ventrální muskulaturou. Rovnováhu v hrudní a krční oblasti zajišťují</w:t>
      </w:r>
      <w:r w:rsidR="00973805">
        <w:t xml:space="preserve"> </w:t>
      </w:r>
      <w:r w:rsidR="00D475D6">
        <w:t xml:space="preserve">vzadu </w:t>
      </w:r>
      <w:r w:rsidR="00973805">
        <w:t xml:space="preserve">hluboké extenzory (m. </w:t>
      </w:r>
      <w:proofErr w:type="spellStart"/>
      <w:r w:rsidR="00973805">
        <w:t>semispinalis</w:t>
      </w:r>
      <w:proofErr w:type="spellEnd"/>
      <w:r w:rsidR="00973805">
        <w:t xml:space="preserve"> </w:t>
      </w:r>
      <w:proofErr w:type="spellStart"/>
      <w:r w:rsidR="00973805">
        <w:t>capitis</w:t>
      </w:r>
      <w:proofErr w:type="spellEnd"/>
      <w:r w:rsidR="00973805">
        <w:t xml:space="preserve"> et </w:t>
      </w:r>
      <w:proofErr w:type="spellStart"/>
      <w:r w:rsidR="00973805">
        <w:t>cervicis</w:t>
      </w:r>
      <w:proofErr w:type="spellEnd"/>
      <w:r w:rsidR="00973805">
        <w:t xml:space="preserve">, m. </w:t>
      </w:r>
      <w:proofErr w:type="spellStart"/>
      <w:r w:rsidR="00973805">
        <w:t>sp</w:t>
      </w:r>
      <w:r w:rsidR="008A536F">
        <w:t>l</w:t>
      </w:r>
      <w:r w:rsidR="00973805">
        <w:t>enius</w:t>
      </w:r>
      <w:proofErr w:type="spellEnd"/>
      <w:r w:rsidR="00973805">
        <w:t xml:space="preserve"> </w:t>
      </w:r>
      <w:proofErr w:type="spellStart"/>
      <w:r w:rsidR="00973805">
        <w:t>capitis</w:t>
      </w:r>
      <w:proofErr w:type="spellEnd"/>
      <w:r w:rsidR="00973805">
        <w:t xml:space="preserve"> et </w:t>
      </w:r>
      <w:proofErr w:type="spellStart"/>
      <w:r w:rsidR="00973805">
        <w:t>cervicis</w:t>
      </w:r>
      <w:proofErr w:type="spellEnd"/>
      <w:r w:rsidR="00973805">
        <w:t xml:space="preserve"> a m. </w:t>
      </w:r>
      <w:proofErr w:type="spellStart"/>
      <w:r w:rsidR="00973805">
        <w:t>longiss</w:t>
      </w:r>
      <w:r w:rsidR="008A536F">
        <w:t>i</w:t>
      </w:r>
      <w:r w:rsidR="00973805">
        <w:t>mus</w:t>
      </w:r>
      <w:proofErr w:type="spellEnd"/>
      <w:r w:rsidR="00973805">
        <w:t xml:space="preserve"> </w:t>
      </w:r>
      <w:proofErr w:type="spellStart"/>
      <w:r w:rsidR="00973805">
        <w:t>cervicis</w:t>
      </w:r>
      <w:proofErr w:type="spellEnd"/>
      <w:r w:rsidR="00973805">
        <w:t xml:space="preserve"> et </w:t>
      </w:r>
      <w:proofErr w:type="spellStart"/>
      <w:r w:rsidR="00973805">
        <w:t>capitis</w:t>
      </w:r>
      <w:proofErr w:type="spellEnd"/>
      <w:r w:rsidR="00973805">
        <w:t xml:space="preserve">) a vpředu m. </w:t>
      </w:r>
      <w:proofErr w:type="spellStart"/>
      <w:r w:rsidR="00973805">
        <w:t>longus</w:t>
      </w:r>
      <w:proofErr w:type="spellEnd"/>
      <w:r w:rsidR="00973805">
        <w:t xml:space="preserve"> coli et </w:t>
      </w:r>
      <w:proofErr w:type="spellStart"/>
      <w:r w:rsidR="00973805">
        <w:t>capitis</w:t>
      </w:r>
      <w:proofErr w:type="spellEnd"/>
      <w:r w:rsidR="00973805">
        <w:t xml:space="preserve">. Pro bederní páteř je důležitá kooperace mezi extenzory dolní hrudní a bederní páteře </w:t>
      </w:r>
      <w:r w:rsidR="00D475D6">
        <w:t xml:space="preserve">dorsálně </w:t>
      </w:r>
      <w:r w:rsidR="00973805">
        <w:t>a ventrálně flexory,</w:t>
      </w:r>
      <w:r w:rsidR="001D3887">
        <w:t xml:space="preserve"> </w:t>
      </w:r>
      <w:r w:rsidR="00973805">
        <w:t>tvořené funkční souhrou bránice, pánevního dna a břišních svalů</w:t>
      </w:r>
      <w:r w:rsidR="001D3887">
        <w:t xml:space="preserve"> </w:t>
      </w:r>
      <w:r w:rsidR="00E4331B">
        <w:t>(</w:t>
      </w:r>
      <w:r w:rsidR="001D3887">
        <w:t>stabilizace páteře prostřednictvím břišního lisu)</w:t>
      </w:r>
      <w:r w:rsidR="00C81D3A">
        <w:t>.</w:t>
      </w:r>
      <w:r w:rsidR="00E4331B">
        <w:t xml:space="preserve"> S</w:t>
      </w:r>
      <w:r w:rsidR="00C81D3A">
        <w:t xml:space="preserve">valová </w:t>
      </w:r>
      <w:r w:rsidR="00E4331B">
        <w:t>koordinace</w:t>
      </w:r>
      <w:r w:rsidR="00C81D3A">
        <w:t xml:space="preserve"> mezi</w:t>
      </w:r>
      <w:r w:rsidR="00973805">
        <w:t xml:space="preserve"> </w:t>
      </w:r>
      <w:r w:rsidR="00C81D3A">
        <w:t>hlubokými extenzory páteře a</w:t>
      </w:r>
      <w:r w:rsidR="008A536F">
        <w:t> </w:t>
      </w:r>
      <w:r w:rsidR="00C81D3A">
        <w:t>hlubokými flexory krku a spolupráce bránice, břišních svalů a pánevního dna</w:t>
      </w:r>
      <w:r w:rsidR="00E4331B">
        <w:t xml:space="preserve"> uzrává v průběhu posturálního vývoje</w:t>
      </w:r>
      <w:r w:rsidR="00586507">
        <w:t xml:space="preserve"> </w:t>
      </w:r>
      <w:r w:rsidR="00973805">
        <w:t>(Kolář, 2006</w:t>
      </w:r>
      <w:r w:rsidR="00D475D6">
        <w:t>).</w:t>
      </w:r>
    </w:p>
    <w:p w:rsidR="004019FA" w:rsidRPr="004019FA" w:rsidRDefault="005416FD" w:rsidP="004019FA">
      <w:r>
        <w:t xml:space="preserve">  Je-li pohlíženo na HSSP v širším pohledu, podobné funkce (proprioceptivní, centrace segmentů, anticipace) mají i svaly na periferii a v kořenových kloubech (např. drobné svaly </w:t>
      </w:r>
      <w:r w:rsidR="00481305">
        <w:t>chodidla</w:t>
      </w:r>
      <w:r>
        <w:t xml:space="preserve">, m. </w:t>
      </w:r>
      <w:proofErr w:type="spellStart"/>
      <w:r>
        <w:t>popliteus</w:t>
      </w:r>
      <w:proofErr w:type="spellEnd"/>
      <w:r>
        <w:t xml:space="preserve">, </w:t>
      </w:r>
      <w:proofErr w:type="spellStart"/>
      <w:r>
        <w:t>pelvitrochanterické</w:t>
      </w:r>
      <w:proofErr w:type="spellEnd"/>
      <w:r>
        <w:t xml:space="preserve"> svaly, mm. </w:t>
      </w:r>
      <w:proofErr w:type="spellStart"/>
      <w:r>
        <w:t>inteross</w:t>
      </w:r>
      <w:r w:rsidR="00C81D3A">
        <w:t>e</w:t>
      </w:r>
      <w:r>
        <w:t>i</w:t>
      </w:r>
      <w:proofErr w:type="spellEnd"/>
      <w:r>
        <w:t xml:space="preserve"> </w:t>
      </w:r>
      <w:proofErr w:type="spellStart"/>
      <w:r>
        <w:t>dor</w:t>
      </w:r>
      <w:r w:rsidR="00C81D3A">
        <w:t>s</w:t>
      </w:r>
      <w:r>
        <w:t>ales</w:t>
      </w:r>
      <w:proofErr w:type="spellEnd"/>
      <w:r>
        <w:t xml:space="preserve">, m. </w:t>
      </w:r>
      <w:proofErr w:type="spellStart"/>
      <w:r>
        <w:t>anconeus</w:t>
      </w:r>
      <w:proofErr w:type="spellEnd"/>
      <w:r>
        <w:t>, m.</w:t>
      </w:r>
      <w:r w:rsidR="008A536F">
        <w:t> </w:t>
      </w:r>
      <w:proofErr w:type="spellStart"/>
      <w:r>
        <w:t>supinator</w:t>
      </w:r>
      <w:proofErr w:type="spellEnd"/>
      <w:r w:rsidR="00481305">
        <w:t xml:space="preserve">, zevní rotátory ramene, m. </w:t>
      </w:r>
      <w:proofErr w:type="spellStart"/>
      <w:r w:rsidR="00481305">
        <w:t>subscapularis</w:t>
      </w:r>
      <w:proofErr w:type="spellEnd"/>
      <w:r w:rsidR="008B1898">
        <w:t>)</w:t>
      </w:r>
      <w:r w:rsidR="00481305">
        <w:t xml:space="preserve"> (Suchomel, 2006).</w:t>
      </w:r>
    </w:p>
    <w:p w:rsidR="00C81D3A" w:rsidRDefault="008546C8" w:rsidP="00586507">
      <w:r>
        <w:t>Svalová souhra HSSP zabezpečuje stabilizaci páteře během všech pohybů, svaly jsou aktivovány při statickém zatížení</w:t>
      </w:r>
      <w:r w:rsidR="00E4331B">
        <w:t xml:space="preserve"> a </w:t>
      </w:r>
      <w:r>
        <w:t>doprovází cílené pohyby končetin. Zapojení svalů je</w:t>
      </w:r>
      <w:r w:rsidR="008A536F">
        <w:t> </w:t>
      </w:r>
      <w:r>
        <w:t>automatické a nezbytné pro ochranu páteře</w:t>
      </w:r>
      <w:r w:rsidR="004D7C60">
        <w:t xml:space="preserve"> (např. eliminace vnějších sil)</w:t>
      </w:r>
      <w:r>
        <w:t>. Na stabilizaci se</w:t>
      </w:r>
      <w:r w:rsidR="008A536F">
        <w:t> </w:t>
      </w:r>
      <w:r>
        <w:t>podílí celý svalový řetězec</w:t>
      </w:r>
      <w:r w:rsidR="004D7C60">
        <w:t xml:space="preserve"> (Kolář, </w:t>
      </w:r>
      <w:proofErr w:type="spellStart"/>
      <w:r w:rsidR="004D7C60">
        <w:t>Lewit</w:t>
      </w:r>
      <w:proofErr w:type="spellEnd"/>
      <w:r w:rsidR="004D7C60">
        <w:t>, 2005)</w:t>
      </w:r>
      <w:r w:rsidR="009A3753">
        <w:t>.</w:t>
      </w:r>
      <w:r w:rsidR="008346D0">
        <w:t xml:space="preserve"> Toto zapojení HSSP do všech pohybů je</w:t>
      </w:r>
      <w:r w:rsidR="008A536F">
        <w:t> </w:t>
      </w:r>
      <w:r w:rsidR="008346D0">
        <w:t>zásadní pro vývoj patologie. Nejčastěji se jedná o insuficienci ventrální muskulatury a</w:t>
      </w:r>
      <w:r w:rsidR="008A536F">
        <w:t> </w:t>
      </w:r>
      <w:r w:rsidR="008346D0">
        <w:t>převah</w:t>
      </w:r>
      <w:r w:rsidR="008A536F">
        <w:t>u</w:t>
      </w:r>
      <w:r w:rsidR="008346D0">
        <w:t xml:space="preserve"> povrchových extenzorů zad (Kolář, 2006).</w:t>
      </w:r>
    </w:p>
    <w:p w:rsidR="00500AB6" w:rsidRDefault="00500AB6" w:rsidP="00500AB6">
      <w:pPr>
        <w:pStyle w:val="Nadpis3"/>
      </w:pPr>
      <w:bookmarkStart w:id="12" w:name="_Toc43036308"/>
      <w:r>
        <w:t>Lokální a globální stabilizátory</w:t>
      </w:r>
      <w:bookmarkEnd w:id="12"/>
    </w:p>
    <w:p w:rsidR="0011702C" w:rsidRDefault="0011702C" w:rsidP="0011702C">
      <w:r>
        <w:t>Jedna z možností rozdělení svalového systému je dělení na lokální a globální stabilizátory</w:t>
      </w:r>
      <w:r w:rsidR="00E452E4">
        <w:t xml:space="preserve"> (viz tabulka 1</w:t>
      </w:r>
      <w:r w:rsidR="00223D37">
        <w:t>, s. 1</w:t>
      </w:r>
      <w:r w:rsidR="00BB0DF8">
        <w:t>5</w:t>
      </w:r>
      <w:r w:rsidR="00E452E4">
        <w:t>)</w:t>
      </w:r>
      <w:r>
        <w:t>. Toto dělení nesmí být považováno za striktní, poněvadž se některé svaly vyskytují v obou skupinách a jejich funkce je provázána</w:t>
      </w:r>
      <w:r w:rsidR="00E452E4">
        <w:t xml:space="preserve">. </w:t>
      </w:r>
      <w:r>
        <w:t>Spolupráce obou systém</w:t>
      </w:r>
      <w:r w:rsidR="008A536F">
        <w:t>ů</w:t>
      </w:r>
      <w:r>
        <w:t xml:space="preserve"> vede k optimálnímu svalovému napětí (Suchomel, 2006).</w:t>
      </w:r>
    </w:p>
    <w:p w:rsidR="006E7C55" w:rsidRPr="002B1803" w:rsidRDefault="006E7C55" w:rsidP="00223D37">
      <w:pPr>
        <w:pStyle w:val="Titulek"/>
        <w:pageBreakBefore/>
        <w:ind w:firstLine="0"/>
        <w:jc w:val="left"/>
        <w:rPr>
          <w:i w:val="0"/>
          <w:iCs w:val="0"/>
          <w:color w:val="000000" w:themeColor="text1"/>
        </w:rPr>
      </w:pPr>
      <w:r w:rsidRPr="002B1803">
        <w:rPr>
          <w:b/>
          <w:bCs/>
          <w:i w:val="0"/>
          <w:iCs w:val="0"/>
          <w:color w:val="000000" w:themeColor="text1"/>
        </w:rPr>
        <w:lastRenderedPageBreak/>
        <w:t xml:space="preserve">Tabulka </w:t>
      </w:r>
      <w:r w:rsidRPr="002B1803">
        <w:rPr>
          <w:b/>
          <w:bCs/>
          <w:i w:val="0"/>
          <w:iCs w:val="0"/>
          <w:color w:val="000000" w:themeColor="text1"/>
        </w:rPr>
        <w:fldChar w:fldCharType="begin"/>
      </w:r>
      <w:r w:rsidRPr="002B1803">
        <w:rPr>
          <w:b/>
          <w:bCs/>
          <w:i w:val="0"/>
          <w:iCs w:val="0"/>
          <w:color w:val="000000" w:themeColor="text1"/>
        </w:rPr>
        <w:instrText xml:space="preserve"> SEQ Tabulka \* ARABIC </w:instrText>
      </w:r>
      <w:r w:rsidRPr="002B1803">
        <w:rPr>
          <w:b/>
          <w:bCs/>
          <w:i w:val="0"/>
          <w:iCs w:val="0"/>
          <w:color w:val="000000" w:themeColor="text1"/>
        </w:rPr>
        <w:fldChar w:fldCharType="separate"/>
      </w:r>
      <w:r w:rsidR="00512D11">
        <w:rPr>
          <w:b/>
          <w:bCs/>
          <w:i w:val="0"/>
          <w:iCs w:val="0"/>
          <w:noProof/>
          <w:color w:val="000000" w:themeColor="text1"/>
        </w:rPr>
        <w:t>1</w:t>
      </w:r>
      <w:r w:rsidRPr="002B1803">
        <w:rPr>
          <w:b/>
          <w:bCs/>
          <w:i w:val="0"/>
          <w:iCs w:val="0"/>
          <w:color w:val="000000" w:themeColor="text1"/>
        </w:rPr>
        <w:fldChar w:fldCharType="end"/>
      </w:r>
      <w:r w:rsidRPr="002B1803">
        <w:rPr>
          <w:i w:val="0"/>
          <w:iCs w:val="0"/>
          <w:color w:val="000000" w:themeColor="text1"/>
        </w:rPr>
        <w:t xml:space="preserve"> Příklad dělení stabilizačního systému</w:t>
      </w:r>
      <w:r w:rsidRPr="002B1803">
        <w:rPr>
          <w:i w:val="0"/>
          <w:iCs w:val="0"/>
          <w:noProof/>
          <w:color w:val="000000" w:themeColor="text1"/>
        </w:rPr>
        <w:t xml:space="preserve"> (Suchomel, 2006)</w:t>
      </w:r>
    </w:p>
    <w:tbl>
      <w:tblPr>
        <w:tblStyle w:val="Mkatabulky"/>
        <w:tblW w:w="0" w:type="auto"/>
        <w:tblLook w:val="04A0" w:firstRow="1" w:lastRow="0" w:firstColumn="1" w:lastColumn="0" w:noHBand="0" w:noVBand="1"/>
      </w:tblPr>
      <w:tblGrid>
        <w:gridCol w:w="4530"/>
        <w:gridCol w:w="4531"/>
      </w:tblGrid>
      <w:tr w:rsidR="00D833D6" w:rsidTr="00787FBA">
        <w:tc>
          <w:tcPr>
            <w:tcW w:w="4530" w:type="dxa"/>
            <w:vAlign w:val="center"/>
          </w:tcPr>
          <w:p w:rsidR="00D833D6" w:rsidRPr="006E7C55" w:rsidRDefault="00D833D6" w:rsidP="006E7C55">
            <w:pPr>
              <w:ind w:firstLine="0"/>
              <w:jc w:val="left"/>
              <w:rPr>
                <w:b/>
                <w:bCs/>
              </w:rPr>
            </w:pPr>
            <w:r w:rsidRPr="006E7C55">
              <w:rPr>
                <w:b/>
                <w:bCs/>
              </w:rPr>
              <w:t>Lokální stabilizátory</w:t>
            </w:r>
          </w:p>
        </w:tc>
        <w:tc>
          <w:tcPr>
            <w:tcW w:w="4531" w:type="dxa"/>
            <w:vAlign w:val="center"/>
          </w:tcPr>
          <w:p w:rsidR="00D833D6" w:rsidRPr="006E7C55" w:rsidRDefault="00D833D6" w:rsidP="006E7C55">
            <w:pPr>
              <w:ind w:firstLine="0"/>
              <w:jc w:val="left"/>
              <w:rPr>
                <w:b/>
                <w:bCs/>
              </w:rPr>
            </w:pPr>
            <w:r w:rsidRPr="006E7C55">
              <w:rPr>
                <w:b/>
                <w:bCs/>
              </w:rPr>
              <w:t>Globální stabilizátory</w:t>
            </w:r>
          </w:p>
        </w:tc>
      </w:tr>
      <w:tr w:rsidR="00D833D6" w:rsidTr="00787FBA">
        <w:tc>
          <w:tcPr>
            <w:tcW w:w="4530" w:type="dxa"/>
          </w:tcPr>
          <w:p w:rsidR="00D833D6" w:rsidRDefault="00D833D6" w:rsidP="006E7C55">
            <w:pPr>
              <w:ind w:firstLine="0"/>
              <w:jc w:val="left"/>
            </w:pPr>
            <w:r>
              <w:t xml:space="preserve">m. </w:t>
            </w:r>
            <w:proofErr w:type="spellStart"/>
            <w:r>
              <w:t>TrA</w:t>
            </w:r>
            <w:proofErr w:type="spellEnd"/>
          </w:p>
        </w:tc>
        <w:tc>
          <w:tcPr>
            <w:tcW w:w="4531" w:type="dxa"/>
          </w:tcPr>
          <w:p w:rsidR="00D833D6" w:rsidRDefault="00D833D6" w:rsidP="006E7C55">
            <w:pPr>
              <w:ind w:firstLine="0"/>
              <w:jc w:val="left"/>
            </w:pPr>
            <w:r>
              <w:t>m. OEA, m. OIA</w:t>
            </w:r>
          </w:p>
        </w:tc>
      </w:tr>
      <w:tr w:rsidR="00D833D6" w:rsidTr="00787FBA">
        <w:tc>
          <w:tcPr>
            <w:tcW w:w="4530" w:type="dxa"/>
          </w:tcPr>
          <w:p w:rsidR="00D833D6" w:rsidRDefault="00D833D6" w:rsidP="006E7C55">
            <w:pPr>
              <w:ind w:firstLine="0"/>
              <w:jc w:val="left"/>
            </w:pPr>
            <w:r>
              <w:t xml:space="preserve">mm. </w:t>
            </w:r>
            <w:proofErr w:type="spellStart"/>
            <w:r>
              <w:t>multifidi</w:t>
            </w:r>
            <w:proofErr w:type="spellEnd"/>
            <w:r>
              <w:t xml:space="preserve"> a </w:t>
            </w:r>
            <w:proofErr w:type="spellStart"/>
            <w:r>
              <w:t>rotatores</w:t>
            </w:r>
            <w:proofErr w:type="spellEnd"/>
          </w:p>
        </w:tc>
        <w:tc>
          <w:tcPr>
            <w:tcW w:w="4531" w:type="dxa"/>
          </w:tcPr>
          <w:p w:rsidR="00D833D6" w:rsidRDefault="00D833D6" w:rsidP="006E7C55">
            <w:pPr>
              <w:ind w:firstLine="0"/>
              <w:jc w:val="left"/>
            </w:pPr>
            <w:r>
              <w:t xml:space="preserve">m. </w:t>
            </w:r>
            <w:r w:rsidR="008B1898">
              <w:t>IP</w:t>
            </w:r>
          </w:p>
        </w:tc>
      </w:tr>
      <w:tr w:rsidR="00D833D6" w:rsidTr="00787FBA">
        <w:tc>
          <w:tcPr>
            <w:tcW w:w="4530" w:type="dxa"/>
          </w:tcPr>
          <w:p w:rsidR="00D833D6" w:rsidRDefault="00D833D6" w:rsidP="006E7C55">
            <w:pPr>
              <w:ind w:firstLine="0"/>
              <w:jc w:val="left"/>
            </w:pPr>
            <w:r>
              <w:t xml:space="preserve">mm. </w:t>
            </w:r>
            <w:proofErr w:type="spellStart"/>
            <w:r>
              <w:t>intertransversarii</w:t>
            </w:r>
            <w:proofErr w:type="spellEnd"/>
          </w:p>
        </w:tc>
        <w:tc>
          <w:tcPr>
            <w:tcW w:w="4531" w:type="dxa"/>
          </w:tcPr>
          <w:p w:rsidR="00D833D6" w:rsidRDefault="00D833D6" w:rsidP="006E7C55">
            <w:pPr>
              <w:ind w:firstLine="0"/>
              <w:jc w:val="left"/>
            </w:pPr>
            <w:r>
              <w:t xml:space="preserve">m. </w:t>
            </w:r>
            <w:r w:rsidR="008B1898">
              <w:t>QL</w:t>
            </w:r>
            <w:r>
              <w:t xml:space="preserve"> (</w:t>
            </w:r>
            <w:proofErr w:type="spellStart"/>
            <w:r>
              <w:t>ilio</w:t>
            </w:r>
            <w:r w:rsidR="002B1803">
              <w:t>c</w:t>
            </w:r>
            <w:r>
              <w:t>ostální</w:t>
            </w:r>
            <w:proofErr w:type="spellEnd"/>
            <w:r>
              <w:t>)</w:t>
            </w:r>
          </w:p>
        </w:tc>
      </w:tr>
      <w:tr w:rsidR="00D833D6" w:rsidTr="00787FBA">
        <w:tc>
          <w:tcPr>
            <w:tcW w:w="4530" w:type="dxa"/>
          </w:tcPr>
          <w:p w:rsidR="00D833D6" w:rsidRDefault="006E7C55" w:rsidP="006E7C55">
            <w:pPr>
              <w:ind w:firstLine="0"/>
              <w:jc w:val="left"/>
            </w:pPr>
            <w:r>
              <w:t xml:space="preserve">mm. </w:t>
            </w:r>
            <w:proofErr w:type="spellStart"/>
            <w:r>
              <w:t>inter</w:t>
            </w:r>
            <w:r w:rsidR="002B1803">
              <w:t>s</w:t>
            </w:r>
            <w:r>
              <w:t>pinales</w:t>
            </w:r>
            <w:proofErr w:type="spellEnd"/>
          </w:p>
        </w:tc>
        <w:tc>
          <w:tcPr>
            <w:tcW w:w="4531" w:type="dxa"/>
          </w:tcPr>
          <w:p w:rsidR="00D833D6" w:rsidRDefault="006E7C55" w:rsidP="006E7C55">
            <w:pPr>
              <w:ind w:firstLine="0"/>
              <w:jc w:val="left"/>
            </w:pPr>
            <w:r>
              <w:t>m. RA</w:t>
            </w:r>
          </w:p>
        </w:tc>
      </w:tr>
      <w:tr w:rsidR="00D833D6" w:rsidTr="00787FBA">
        <w:tc>
          <w:tcPr>
            <w:tcW w:w="4530" w:type="dxa"/>
          </w:tcPr>
          <w:p w:rsidR="00D833D6" w:rsidRDefault="006E7C55" w:rsidP="006E7C55">
            <w:pPr>
              <w:ind w:firstLine="0"/>
              <w:jc w:val="left"/>
            </w:pPr>
            <w:r>
              <w:t xml:space="preserve">m. </w:t>
            </w:r>
            <w:proofErr w:type="spellStart"/>
            <w:r>
              <w:t>longissimus</w:t>
            </w:r>
            <w:proofErr w:type="spellEnd"/>
            <w:r>
              <w:t xml:space="preserve"> </w:t>
            </w:r>
            <w:proofErr w:type="spellStart"/>
            <w:r>
              <w:t>pars</w:t>
            </w:r>
            <w:proofErr w:type="spellEnd"/>
            <w:r>
              <w:t xml:space="preserve"> </w:t>
            </w:r>
            <w:proofErr w:type="spellStart"/>
            <w:r>
              <w:t>lumbalis</w:t>
            </w:r>
            <w:proofErr w:type="spellEnd"/>
          </w:p>
        </w:tc>
        <w:tc>
          <w:tcPr>
            <w:tcW w:w="4531" w:type="dxa"/>
          </w:tcPr>
          <w:p w:rsidR="00D833D6" w:rsidRDefault="006E7C55" w:rsidP="006E7C55">
            <w:pPr>
              <w:ind w:firstLine="0"/>
              <w:jc w:val="left"/>
            </w:pPr>
            <w:r>
              <w:t xml:space="preserve">m. </w:t>
            </w:r>
            <w:r w:rsidR="008B1898">
              <w:t>ES</w:t>
            </w:r>
          </w:p>
        </w:tc>
      </w:tr>
      <w:tr w:rsidR="00D833D6" w:rsidTr="00787FBA">
        <w:tc>
          <w:tcPr>
            <w:tcW w:w="4530" w:type="dxa"/>
          </w:tcPr>
          <w:p w:rsidR="00D833D6" w:rsidRDefault="006E7C55" w:rsidP="006E7C55">
            <w:pPr>
              <w:ind w:firstLine="0"/>
              <w:jc w:val="left"/>
            </w:pPr>
            <w:r>
              <w:t xml:space="preserve">m. </w:t>
            </w:r>
            <w:proofErr w:type="spellStart"/>
            <w:r>
              <w:t>iliocostalis</w:t>
            </w:r>
            <w:proofErr w:type="spellEnd"/>
            <w:r>
              <w:t xml:space="preserve"> </w:t>
            </w:r>
            <w:proofErr w:type="spellStart"/>
            <w:r>
              <w:t>lumborum</w:t>
            </w:r>
            <w:proofErr w:type="spellEnd"/>
            <w:r>
              <w:t xml:space="preserve"> </w:t>
            </w:r>
            <w:proofErr w:type="spellStart"/>
            <w:r>
              <w:t>pars</w:t>
            </w:r>
            <w:proofErr w:type="spellEnd"/>
            <w:r>
              <w:t xml:space="preserve"> </w:t>
            </w:r>
            <w:proofErr w:type="spellStart"/>
            <w:r>
              <w:t>lumb</w:t>
            </w:r>
            <w:r w:rsidR="002B1803">
              <w:t>a</w:t>
            </w:r>
            <w:r>
              <w:t>lis</w:t>
            </w:r>
            <w:proofErr w:type="spellEnd"/>
          </w:p>
        </w:tc>
        <w:tc>
          <w:tcPr>
            <w:tcW w:w="4531" w:type="dxa"/>
          </w:tcPr>
          <w:p w:rsidR="00D833D6" w:rsidRDefault="006E7C55" w:rsidP="006E7C55">
            <w:pPr>
              <w:ind w:firstLine="0"/>
              <w:jc w:val="left"/>
            </w:pPr>
            <w:r>
              <w:t xml:space="preserve">m. </w:t>
            </w:r>
            <w:proofErr w:type="spellStart"/>
            <w:r>
              <w:t>longissimus</w:t>
            </w:r>
            <w:proofErr w:type="spellEnd"/>
            <w:r>
              <w:t xml:space="preserve"> </w:t>
            </w:r>
            <w:proofErr w:type="spellStart"/>
            <w:r>
              <w:t>pars</w:t>
            </w:r>
            <w:proofErr w:type="spellEnd"/>
            <w:r>
              <w:t xml:space="preserve"> </w:t>
            </w:r>
            <w:proofErr w:type="spellStart"/>
            <w:r>
              <w:t>thoracica</w:t>
            </w:r>
            <w:proofErr w:type="spellEnd"/>
          </w:p>
        </w:tc>
      </w:tr>
      <w:tr w:rsidR="00D833D6" w:rsidTr="00787FBA">
        <w:tc>
          <w:tcPr>
            <w:tcW w:w="4530" w:type="dxa"/>
          </w:tcPr>
          <w:p w:rsidR="00D833D6" w:rsidRDefault="006E7C55" w:rsidP="006E7C55">
            <w:pPr>
              <w:ind w:firstLine="0"/>
              <w:jc w:val="left"/>
            </w:pPr>
            <w:r>
              <w:t xml:space="preserve">m. </w:t>
            </w:r>
            <w:r w:rsidR="008B1898">
              <w:t>QL</w:t>
            </w:r>
            <w:r>
              <w:t xml:space="preserve"> (</w:t>
            </w:r>
            <w:proofErr w:type="spellStart"/>
            <w:r>
              <w:t>iliocostální</w:t>
            </w:r>
            <w:proofErr w:type="spellEnd"/>
            <w:r>
              <w:t xml:space="preserve">, </w:t>
            </w:r>
            <w:proofErr w:type="spellStart"/>
            <w:r>
              <w:t>costovertebrální</w:t>
            </w:r>
            <w:proofErr w:type="spellEnd"/>
            <w:r>
              <w:t>)</w:t>
            </w:r>
          </w:p>
        </w:tc>
        <w:tc>
          <w:tcPr>
            <w:tcW w:w="4531" w:type="dxa"/>
          </w:tcPr>
          <w:p w:rsidR="00D833D6" w:rsidRDefault="006E7C55" w:rsidP="006E7C55">
            <w:pPr>
              <w:ind w:firstLine="0"/>
              <w:jc w:val="left"/>
            </w:pPr>
            <w:r>
              <w:t xml:space="preserve">m. </w:t>
            </w:r>
            <w:proofErr w:type="spellStart"/>
            <w:r>
              <w:t>iliocostalis</w:t>
            </w:r>
            <w:proofErr w:type="spellEnd"/>
            <w:r>
              <w:t xml:space="preserve"> </w:t>
            </w:r>
            <w:proofErr w:type="spellStart"/>
            <w:r>
              <w:t>lumborum</w:t>
            </w:r>
            <w:proofErr w:type="spellEnd"/>
            <w:r>
              <w:t xml:space="preserve"> </w:t>
            </w:r>
            <w:proofErr w:type="spellStart"/>
            <w:r>
              <w:t>pars</w:t>
            </w:r>
            <w:proofErr w:type="spellEnd"/>
            <w:r>
              <w:t xml:space="preserve"> </w:t>
            </w:r>
            <w:proofErr w:type="spellStart"/>
            <w:r>
              <w:t>thoracica</w:t>
            </w:r>
            <w:proofErr w:type="spellEnd"/>
          </w:p>
        </w:tc>
      </w:tr>
      <w:tr w:rsidR="00D833D6" w:rsidTr="00787FBA">
        <w:tc>
          <w:tcPr>
            <w:tcW w:w="4530" w:type="dxa"/>
          </w:tcPr>
          <w:p w:rsidR="00D833D6" w:rsidRDefault="006E7C55" w:rsidP="006E7C55">
            <w:pPr>
              <w:ind w:firstLine="0"/>
              <w:jc w:val="left"/>
            </w:pPr>
            <w:r>
              <w:t>m. OIA (část k </w:t>
            </w:r>
            <w:proofErr w:type="spellStart"/>
            <w:r>
              <w:t>thorakolumbální</w:t>
            </w:r>
            <w:proofErr w:type="spellEnd"/>
            <w:r>
              <w:t xml:space="preserve"> fascii)</w:t>
            </w:r>
          </w:p>
        </w:tc>
        <w:tc>
          <w:tcPr>
            <w:tcW w:w="4531" w:type="dxa"/>
          </w:tcPr>
          <w:p w:rsidR="00D833D6" w:rsidRDefault="006E7C55" w:rsidP="006E7C55">
            <w:pPr>
              <w:ind w:firstLine="0"/>
              <w:jc w:val="left"/>
            </w:pPr>
            <w:r>
              <w:t xml:space="preserve">m. </w:t>
            </w:r>
            <w:r w:rsidR="008B1898">
              <w:t>LD</w:t>
            </w:r>
          </w:p>
        </w:tc>
      </w:tr>
      <w:tr w:rsidR="00D833D6" w:rsidTr="00787FBA">
        <w:tc>
          <w:tcPr>
            <w:tcW w:w="4530" w:type="dxa"/>
          </w:tcPr>
          <w:p w:rsidR="00D833D6" w:rsidRDefault="006E7C55" w:rsidP="006E7C55">
            <w:pPr>
              <w:ind w:firstLine="0"/>
              <w:jc w:val="left"/>
            </w:pPr>
            <w:r>
              <w:t xml:space="preserve">m. </w:t>
            </w:r>
            <w:proofErr w:type="spellStart"/>
            <w:r>
              <w:t>psoas</w:t>
            </w:r>
            <w:proofErr w:type="spellEnd"/>
            <w:r>
              <w:t xml:space="preserve"> maior (zadní vlákna)</w:t>
            </w:r>
          </w:p>
        </w:tc>
        <w:tc>
          <w:tcPr>
            <w:tcW w:w="4531" w:type="dxa"/>
          </w:tcPr>
          <w:p w:rsidR="00D833D6" w:rsidRDefault="006E7C55" w:rsidP="006E7C55">
            <w:pPr>
              <w:ind w:firstLine="0"/>
              <w:jc w:val="left"/>
            </w:pPr>
            <w:r>
              <w:t xml:space="preserve">m. </w:t>
            </w:r>
            <w:proofErr w:type="spellStart"/>
            <w:r>
              <w:t>gluteus</w:t>
            </w:r>
            <w:proofErr w:type="spellEnd"/>
            <w:r>
              <w:t xml:space="preserve"> </w:t>
            </w:r>
            <w:proofErr w:type="spellStart"/>
            <w:r>
              <w:t>maximus</w:t>
            </w:r>
            <w:proofErr w:type="spellEnd"/>
            <w:r>
              <w:t xml:space="preserve">, m. </w:t>
            </w:r>
            <w:r w:rsidR="008B1898">
              <w:t>BF</w:t>
            </w:r>
          </w:p>
        </w:tc>
      </w:tr>
    </w:tbl>
    <w:p w:rsidR="00D833D6" w:rsidRDefault="00D833D6" w:rsidP="0011702C"/>
    <w:p w:rsidR="0011702C" w:rsidRDefault="0011702C" w:rsidP="0011702C">
      <w:r>
        <w:t xml:space="preserve">Lokální stabilizátory </w:t>
      </w:r>
      <w:r w:rsidR="001B7396">
        <w:t xml:space="preserve">jsou krátké </w:t>
      </w:r>
      <w:proofErr w:type="spellStart"/>
      <w:r w:rsidR="001B7396">
        <w:t>intersegmentální</w:t>
      </w:r>
      <w:proofErr w:type="spellEnd"/>
      <w:r w:rsidR="001B7396">
        <w:t xml:space="preserve"> svaly s výraznou proprioceptivní </w:t>
      </w:r>
      <w:proofErr w:type="spellStart"/>
      <w:r w:rsidR="001B7396">
        <w:t>aferentací</w:t>
      </w:r>
      <w:proofErr w:type="spellEnd"/>
      <w:r w:rsidR="001B7396">
        <w:t>, jejichž délka se při aktivitě t</w:t>
      </w:r>
      <w:r w:rsidR="00AF3AD8">
        <w:t xml:space="preserve">éměř nemění. </w:t>
      </w:r>
      <w:r w:rsidR="00A05019">
        <w:t xml:space="preserve">Při včasné aktivaci lépe chrání daný segment páteře před přetížením. </w:t>
      </w:r>
      <w:r w:rsidR="00AF3AD8">
        <w:t xml:space="preserve">Pro bederní páteř jsou nejvýznamnější m. </w:t>
      </w:r>
      <w:proofErr w:type="spellStart"/>
      <w:r w:rsidR="00AF3AD8">
        <w:t>multifidus</w:t>
      </w:r>
      <w:proofErr w:type="spellEnd"/>
      <w:r w:rsidR="00AF3AD8">
        <w:t xml:space="preserve">, zadní vlákna m. </w:t>
      </w:r>
      <w:proofErr w:type="spellStart"/>
      <w:r w:rsidR="00AF3AD8">
        <w:t>psoas</w:t>
      </w:r>
      <w:proofErr w:type="spellEnd"/>
      <w:r w:rsidR="00AF3AD8">
        <w:t xml:space="preserve"> major a m. </w:t>
      </w:r>
      <w:proofErr w:type="spellStart"/>
      <w:r w:rsidR="00AF3AD8">
        <w:t>TrA</w:t>
      </w:r>
      <w:proofErr w:type="spellEnd"/>
      <w:r w:rsidR="00AF3AD8">
        <w:t xml:space="preserve">. Poslední zmíněný sice nesplňuje podmínku </w:t>
      </w:r>
      <w:proofErr w:type="spellStart"/>
      <w:r w:rsidR="00AF3AD8">
        <w:t>intersegmentálního</w:t>
      </w:r>
      <w:proofErr w:type="spellEnd"/>
      <w:r w:rsidR="00AF3AD8">
        <w:t xml:space="preserve"> průběhu, ale dobře se na něm demonstruje </w:t>
      </w:r>
      <w:r w:rsidR="008F7E76">
        <w:t>další</w:t>
      </w:r>
      <w:r w:rsidR="00AF3AD8">
        <w:t xml:space="preserve"> funkce lokálních stabilizátorů</w:t>
      </w:r>
      <w:r w:rsidR="008F7E76">
        <w:t xml:space="preserve">, konkrétně aktivita již při anticipaci pohybu. Stah m. </w:t>
      </w:r>
      <w:proofErr w:type="spellStart"/>
      <w:r w:rsidR="008F7E76">
        <w:t>TrA</w:t>
      </w:r>
      <w:proofErr w:type="spellEnd"/>
      <w:r w:rsidR="008F7E76">
        <w:t xml:space="preserve"> fyziologicky předchází kontrakci svalů trupu i končetin. Stejný </w:t>
      </w:r>
      <w:proofErr w:type="spellStart"/>
      <w:r w:rsidR="008F7E76">
        <w:t>timing</w:t>
      </w:r>
      <w:proofErr w:type="spellEnd"/>
      <w:r w:rsidR="008F7E76">
        <w:t xml:space="preserve"> svalů byl zjištěn i u bránice, se kterou uvedený sval spolupracuje při respiraci</w:t>
      </w:r>
      <w:r w:rsidR="007F1CC4">
        <w:t>. V lokálních (hlubokých) svalech je převaha svalových vláken I.</w:t>
      </w:r>
      <w:r w:rsidR="002B1803">
        <w:t> </w:t>
      </w:r>
      <w:r w:rsidR="007F1CC4">
        <w:t>typu („</w:t>
      </w:r>
      <w:proofErr w:type="spellStart"/>
      <w:r w:rsidR="007F1CC4">
        <w:t>slow</w:t>
      </w:r>
      <w:proofErr w:type="spellEnd"/>
      <w:r w:rsidR="007F1CC4">
        <w:t xml:space="preserve"> </w:t>
      </w:r>
      <w:proofErr w:type="spellStart"/>
      <w:r w:rsidR="007F1CC4">
        <w:t>oxidative</w:t>
      </w:r>
      <w:proofErr w:type="spellEnd"/>
      <w:r w:rsidR="007F1CC4">
        <w:t>“)</w:t>
      </w:r>
      <w:r w:rsidR="00D833D6">
        <w:t>. N</w:t>
      </w:r>
      <w:r w:rsidR="007F1CC4">
        <w:t>a základě</w:t>
      </w:r>
      <w:r w:rsidR="00D833D6">
        <w:t xml:space="preserve"> toho poznatku</w:t>
      </w:r>
      <w:r w:rsidR="007F1CC4">
        <w:t xml:space="preserve"> se odvíjí i terapie</w:t>
      </w:r>
      <w:r w:rsidR="00D833D6">
        <w:t>. P</w:t>
      </w:r>
      <w:r w:rsidR="007F1CC4">
        <w:t xml:space="preserve">ohyb </w:t>
      </w:r>
      <w:r w:rsidR="00D833D6">
        <w:t>musí být prováděn</w:t>
      </w:r>
      <w:r w:rsidR="007F1CC4">
        <w:t xml:space="preserve"> pomalu, s velmi malým odporem a uvědomováním dané oblasti</w:t>
      </w:r>
      <w:r w:rsidR="00D833D6">
        <w:t xml:space="preserve">. V opačném případě dochází </w:t>
      </w:r>
      <w:r w:rsidR="002B1803">
        <w:t xml:space="preserve">k </w:t>
      </w:r>
      <w:r w:rsidR="00D833D6">
        <w:t>aktivaci globálních stabilizátorů</w:t>
      </w:r>
      <w:r w:rsidR="00787FBA">
        <w:t>.</w:t>
      </w:r>
      <w:r w:rsidR="00D833D6">
        <w:t xml:space="preserve"> </w:t>
      </w:r>
      <w:r w:rsidR="00E452E4">
        <w:t xml:space="preserve">Lokální svaly </w:t>
      </w:r>
      <w:r w:rsidR="00787FBA">
        <w:t xml:space="preserve">při stabilizaci nemohou pracovat izolovaně, ale </w:t>
      </w:r>
      <w:r w:rsidR="00E452E4">
        <w:t>musí spolupracovat</w:t>
      </w:r>
      <w:r w:rsidR="00787FBA">
        <w:t xml:space="preserve">. Příkladem je zvyšování </w:t>
      </w:r>
      <w:r w:rsidR="008B1898">
        <w:t>intraabdominálního tlaku (</w:t>
      </w:r>
      <w:r w:rsidR="00787FBA">
        <w:t>IAT</w:t>
      </w:r>
      <w:r w:rsidR="008B1898">
        <w:t>)</w:t>
      </w:r>
      <w:r w:rsidR="00787FBA">
        <w:t>, na</w:t>
      </w:r>
      <w:r w:rsidR="0060635D">
        <w:t> </w:t>
      </w:r>
      <w:r w:rsidR="00787FBA">
        <w:t>kterém</w:t>
      </w:r>
      <w:r w:rsidR="008B1898">
        <w:t xml:space="preserve"> </w:t>
      </w:r>
      <w:r w:rsidR="00787FBA">
        <w:t xml:space="preserve">se podílí bránice, pánevní dno a m. </w:t>
      </w:r>
      <w:proofErr w:type="spellStart"/>
      <w:r w:rsidR="00787FBA">
        <w:t>TrA</w:t>
      </w:r>
      <w:proofErr w:type="spellEnd"/>
      <w:r w:rsidR="00787FBA">
        <w:t xml:space="preserve"> (Suchomel, 2006).</w:t>
      </w:r>
    </w:p>
    <w:p w:rsidR="00E452E4" w:rsidRDefault="00E452E4" w:rsidP="0011702C">
      <w:r>
        <w:t>U globálních stabilizátorů převažují odlišné vlastnosti (viz</w:t>
      </w:r>
      <w:r w:rsidR="00F12185">
        <w:t xml:space="preserve"> </w:t>
      </w:r>
      <w:r>
        <w:t xml:space="preserve">tabulka </w:t>
      </w:r>
      <w:r w:rsidR="00F12185">
        <w:t>2</w:t>
      </w:r>
      <w:r w:rsidR="00223D37">
        <w:t>, s. 1</w:t>
      </w:r>
      <w:r w:rsidR="00BB0DF8">
        <w:t>6</w:t>
      </w:r>
      <w:r>
        <w:t>). Často probíhají přes více kloubů, jsou zapojeny do svalových smyček a řetězců, aktivují se</w:t>
      </w:r>
      <w:r w:rsidR="0060635D">
        <w:t> </w:t>
      </w:r>
      <w:r>
        <w:t>při</w:t>
      </w:r>
      <w:r w:rsidR="0060635D">
        <w:t> </w:t>
      </w:r>
      <w:r>
        <w:t>rychlém, silovém a méně koordinovaném pohybu</w:t>
      </w:r>
      <w:r w:rsidR="00787FBA">
        <w:t xml:space="preserve"> (Suchomel, 2006).</w:t>
      </w:r>
    </w:p>
    <w:p w:rsidR="00787FBA" w:rsidRPr="00185665" w:rsidRDefault="00787FBA" w:rsidP="00BC6F1E">
      <w:pPr>
        <w:pStyle w:val="Titulek"/>
        <w:pageBreakBefore/>
        <w:ind w:firstLine="0"/>
        <w:rPr>
          <w:i w:val="0"/>
          <w:iCs w:val="0"/>
          <w:color w:val="auto"/>
        </w:rPr>
      </w:pPr>
      <w:bookmarkStart w:id="13" w:name="_Hlk35540690"/>
      <w:r w:rsidRPr="00185665">
        <w:rPr>
          <w:b/>
          <w:bCs/>
          <w:i w:val="0"/>
          <w:iCs w:val="0"/>
          <w:color w:val="auto"/>
        </w:rPr>
        <w:lastRenderedPageBreak/>
        <w:t xml:space="preserve">Tabulka </w:t>
      </w:r>
      <w:r w:rsidRPr="00185665">
        <w:rPr>
          <w:b/>
          <w:bCs/>
          <w:i w:val="0"/>
          <w:iCs w:val="0"/>
          <w:color w:val="auto"/>
        </w:rPr>
        <w:fldChar w:fldCharType="begin"/>
      </w:r>
      <w:r w:rsidRPr="00185665">
        <w:rPr>
          <w:b/>
          <w:bCs/>
          <w:i w:val="0"/>
          <w:iCs w:val="0"/>
          <w:color w:val="auto"/>
        </w:rPr>
        <w:instrText xml:space="preserve"> SEQ Tabulka \* ARABIC </w:instrText>
      </w:r>
      <w:r w:rsidRPr="00185665">
        <w:rPr>
          <w:b/>
          <w:bCs/>
          <w:i w:val="0"/>
          <w:iCs w:val="0"/>
          <w:color w:val="auto"/>
        </w:rPr>
        <w:fldChar w:fldCharType="separate"/>
      </w:r>
      <w:r w:rsidR="00512D11">
        <w:rPr>
          <w:b/>
          <w:bCs/>
          <w:i w:val="0"/>
          <w:iCs w:val="0"/>
          <w:noProof/>
          <w:color w:val="auto"/>
        </w:rPr>
        <w:t>2</w:t>
      </w:r>
      <w:r w:rsidRPr="00185665">
        <w:rPr>
          <w:b/>
          <w:bCs/>
          <w:i w:val="0"/>
          <w:iCs w:val="0"/>
          <w:color w:val="auto"/>
        </w:rPr>
        <w:fldChar w:fldCharType="end"/>
      </w:r>
      <w:r w:rsidRPr="00185665">
        <w:rPr>
          <w:i w:val="0"/>
          <w:iCs w:val="0"/>
          <w:color w:val="auto"/>
        </w:rPr>
        <w:t xml:space="preserve"> Převažující vlastnosti </w:t>
      </w:r>
      <w:r w:rsidR="00D15B08">
        <w:rPr>
          <w:i w:val="0"/>
          <w:iCs w:val="0"/>
          <w:color w:val="auto"/>
        </w:rPr>
        <w:t>„</w:t>
      </w:r>
      <w:r w:rsidRPr="00185665">
        <w:rPr>
          <w:i w:val="0"/>
          <w:iCs w:val="0"/>
          <w:color w:val="auto"/>
        </w:rPr>
        <w:t>lokální</w:t>
      </w:r>
      <w:r w:rsidR="00CA7678">
        <w:rPr>
          <w:i w:val="0"/>
          <w:iCs w:val="0"/>
          <w:color w:val="auto"/>
        </w:rPr>
        <w:t>ch</w:t>
      </w:r>
      <w:r w:rsidRPr="00185665">
        <w:rPr>
          <w:i w:val="0"/>
          <w:iCs w:val="0"/>
          <w:color w:val="auto"/>
        </w:rPr>
        <w:t xml:space="preserve"> a globálních svalů" v rámci stabilizačního systému</w:t>
      </w:r>
      <w:r w:rsidR="008B1898" w:rsidRPr="00185665">
        <w:rPr>
          <w:i w:val="0"/>
          <w:iCs w:val="0"/>
          <w:color w:val="auto"/>
        </w:rPr>
        <w:t xml:space="preserve"> (Suchomel, 2006)</w:t>
      </w:r>
    </w:p>
    <w:tbl>
      <w:tblPr>
        <w:tblStyle w:val="Mkatabulky"/>
        <w:tblW w:w="0" w:type="auto"/>
        <w:tblLook w:val="04A0" w:firstRow="1" w:lastRow="0" w:firstColumn="1" w:lastColumn="0" w:noHBand="0" w:noVBand="1"/>
      </w:tblPr>
      <w:tblGrid>
        <w:gridCol w:w="1980"/>
        <w:gridCol w:w="3540"/>
        <w:gridCol w:w="3541"/>
      </w:tblGrid>
      <w:tr w:rsidR="00787FBA" w:rsidTr="00693E68">
        <w:tc>
          <w:tcPr>
            <w:tcW w:w="1980" w:type="dxa"/>
            <w:vAlign w:val="center"/>
          </w:tcPr>
          <w:bookmarkEnd w:id="13"/>
          <w:p w:rsidR="00787FBA" w:rsidRPr="00693E68" w:rsidRDefault="00693E68" w:rsidP="00693E68">
            <w:pPr>
              <w:ind w:firstLine="0"/>
              <w:jc w:val="left"/>
              <w:rPr>
                <w:b/>
                <w:bCs/>
              </w:rPr>
            </w:pPr>
            <w:r w:rsidRPr="00693E68">
              <w:rPr>
                <w:b/>
                <w:bCs/>
              </w:rPr>
              <w:t>Hledisko</w:t>
            </w:r>
          </w:p>
        </w:tc>
        <w:tc>
          <w:tcPr>
            <w:tcW w:w="3540" w:type="dxa"/>
            <w:vAlign w:val="center"/>
          </w:tcPr>
          <w:p w:rsidR="00787FBA" w:rsidRPr="00693E68" w:rsidRDefault="00693E68" w:rsidP="00693E68">
            <w:pPr>
              <w:ind w:firstLine="0"/>
              <w:jc w:val="left"/>
              <w:rPr>
                <w:b/>
                <w:bCs/>
              </w:rPr>
            </w:pPr>
            <w:r w:rsidRPr="00693E68">
              <w:rPr>
                <w:b/>
                <w:bCs/>
              </w:rPr>
              <w:t>Lokální stabilizátory</w:t>
            </w:r>
          </w:p>
        </w:tc>
        <w:tc>
          <w:tcPr>
            <w:tcW w:w="3541" w:type="dxa"/>
            <w:vAlign w:val="center"/>
          </w:tcPr>
          <w:p w:rsidR="00787FBA" w:rsidRPr="00693E68" w:rsidRDefault="00693E68" w:rsidP="00693E68">
            <w:pPr>
              <w:ind w:firstLine="0"/>
              <w:jc w:val="left"/>
              <w:rPr>
                <w:b/>
                <w:bCs/>
              </w:rPr>
            </w:pPr>
            <w:r w:rsidRPr="00693E68">
              <w:rPr>
                <w:b/>
                <w:bCs/>
              </w:rPr>
              <w:t>Globální stabilizátory</w:t>
            </w:r>
          </w:p>
        </w:tc>
      </w:tr>
      <w:tr w:rsidR="00787FBA" w:rsidTr="00693E68">
        <w:tc>
          <w:tcPr>
            <w:tcW w:w="1980" w:type="dxa"/>
            <w:vAlign w:val="center"/>
          </w:tcPr>
          <w:p w:rsidR="00787FBA" w:rsidRPr="00693E68" w:rsidRDefault="00693E68" w:rsidP="00693E68">
            <w:pPr>
              <w:ind w:firstLine="0"/>
              <w:jc w:val="left"/>
              <w:rPr>
                <w:b/>
                <w:bCs/>
              </w:rPr>
            </w:pPr>
            <w:r w:rsidRPr="00693E68">
              <w:rPr>
                <w:b/>
                <w:bCs/>
              </w:rPr>
              <w:t>Anatomie</w:t>
            </w:r>
          </w:p>
        </w:tc>
        <w:tc>
          <w:tcPr>
            <w:tcW w:w="3540" w:type="dxa"/>
            <w:vAlign w:val="center"/>
          </w:tcPr>
          <w:p w:rsidR="00787FBA" w:rsidRDefault="00693E68" w:rsidP="00693E68">
            <w:pPr>
              <w:ind w:firstLine="0"/>
              <w:jc w:val="left"/>
            </w:pPr>
            <w:proofErr w:type="spellStart"/>
            <w:r>
              <w:t>intersegmentální</w:t>
            </w:r>
            <w:proofErr w:type="spellEnd"/>
            <w:r>
              <w:t xml:space="preserve"> průběh</w:t>
            </w:r>
          </w:p>
        </w:tc>
        <w:tc>
          <w:tcPr>
            <w:tcW w:w="3541" w:type="dxa"/>
            <w:vAlign w:val="center"/>
          </w:tcPr>
          <w:p w:rsidR="00787FBA" w:rsidRDefault="00693E68" w:rsidP="00693E68">
            <w:pPr>
              <w:ind w:firstLine="0"/>
              <w:jc w:val="left"/>
            </w:pPr>
            <w:r>
              <w:t xml:space="preserve">často </w:t>
            </w:r>
            <w:proofErr w:type="spellStart"/>
            <w:r>
              <w:t>multiartikulární</w:t>
            </w:r>
            <w:proofErr w:type="spellEnd"/>
            <w:r>
              <w:t xml:space="preserve"> průběh</w:t>
            </w:r>
          </w:p>
        </w:tc>
      </w:tr>
      <w:tr w:rsidR="00787FBA" w:rsidTr="00693E68">
        <w:tc>
          <w:tcPr>
            <w:tcW w:w="1980" w:type="dxa"/>
            <w:vAlign w:val="center"/>
          </w:tcPr>
          <w:p w:rsidR="00787FBA" w:rsidRPr="00693E68" w:rsidRDefault="00693E68" w:rsidP="00693E68">
            <w:pPr>
              <w:ind w:firstLine="0"/>
              <w:jc w:val="left"/>
              <w:rPr>
                <w:b/>
                <w:bCs/>
              </w:rPr>
            </w:pPr>
            <w:r w:rsidRPr="00693E68">
              <w:rPr>
                <w:b/>
                <w:bCs/>
              </w:rPr>
              <w:t>Histologie</w:t>
            </w:r>
          </w:p>
        </w:tc>
        <w:tc>
          <w:tcPr>
            <w:tcW w:w="3540" w:type="dxa"/>
            <w:vAlign w:val="center"/>
          </w:tcPr>
          <w:p w:rsidR="00787FBA" w:rsidRDefault="00693E68" w:rsidP="00693E68">
            <w:pPr>
              <w:ind w:firstLine="0"/>
              <w:jc w:val="left"/>
            </w:pPr>
            <w:r>
              <w:t>„tonické“ motorické jednotky (svalová vlákna typu I)</w:t>
            </w:r>
          </w:p>
        </w:tc>
        <w:tc>
          <w:tcPr>
            <w:tcW w:w="3541" w:type="dxa"/>
            <w:vAlign w:val="center"/>
          </w:tcPr>
          <w:p w:rsidR="00787FBA" w:rsidRDefault="00693E68" w:rsidP="00693E68">
            <w:pPr>
              <w:ind w:firstLine="0"/>
              <w:jc w:val="left"/>
            </w:pPr>
            <w:r>
              <w:t>„</w:t>
            </w:r>
            <w:proofErr w:type="spellStart"/>
            <w:r>
              <w:t>fázické</w:t>
            </w:r>
            <w:proofErr w:type="spellEnd"/>
            <w:r>
              <w:t>“ motorické jednotky (svalová vlákna typu II)</w:t>
            </w:r>
          </w:p>
        </w:tc>
      </w:tr>
      <w:tr w:rsidR="00787FBA" w:rsidTr="00693E68">
        <w:tc>
          <w:tcPr>
            <w:tcW w:w="1980" w:type="dxa"/>
            <w:vAlign w:val="center"/>
          </w:tcPr>
          <w:p w:rsidR="00787FBA" w:rsidRPr="00693E68" w:rsidRDefault="00693E68" w:rsidP="00693E68">
            <w:pPr>
              <w:ind w:firstLine="0"/>
              <w:jc w:val="left"/>
              <w:rPr>
                <w:b/>
                <w:bCs/>
              </w:rPr>
            </w:pPr>
            <w:r w:rsidRPr="00693E68">
              <w:rPr>
                <w:b/>
                <w:bCs/>
              </w:rPr>
              <w:t>E metabolismus</w:t>
            </w:r>
          </w:p>
        </w:tc>
        <w:tc>
          <w:tcPr>
            <w:tcW w:w="3540" w:type="dxa"/>
            <w:vAlign w:val="center"/>
          </w:tcPr>
          <w:p w:rsidR="00787FBA" w:rsidRDefault="00693E68" w:rsidP="00693E68">
            <w:pPr>
              <w:ind w:firstLine="0"/>
              <w:jc w:val="left"/>
            </w:pPr>
            <w:r>
              <w:t>více mitochondrií, oxidativní metabolismus, nižší unavitelnost</w:t>
            </w:r>
          </w:p>
        </w:tc>
        <w:tc>
          <w:tcPr>
            <w:tcW w:w="3541" w:type="dxa"/>
            <w:vAlign w:val="center"/>
          </w:tcPr>
          <w:p w:rsidR="00787FBA" w:rsidRDefault="00693E68" w:rsidP="00693E68">
            <w:pPr>
              <w:ind w:firstLine="0"/>
              <w:jc w:val="left"/>
            </w:pPr>
            <w:r>
              <w:t>málo mitochondrií, glykolytický metabolismus, vyšší unavitelnost</w:t>
            </w:r>
          </w:p>
        </w:tc>
      </w:tr>
      <w:tr w:rsidR="00787FBA" w:rsidTr="00693E68">
        <w:tc>
          <w:tcPr>
            <w:tcW w:w="1980" w:type="dxa"/>
            <w:vAlign w:val="center"/>
          </w:tcPr>
          <w:p w:rsidR="00787FBA" w:rsidRPr="00693E68" w:rsidRDefault="00693E68" w:rsidP="00693E68">
            <w:pPr>
              <w:ind w:firstLine="0"/>
              <w:jc w:val="left"/>
              <w:rPr>
                <w:b/>
                <w:bCs/>
              </w:rPr>
            </w:pPr>
            <w:r w:rsidRPr="00693E68">
              <w:rPr>
                <w:b/>
                <w:bCs/>
              </w:rPr>
              <w:t>Funkce</w:t>
            </w:r>
          </w:p>
        </w:tc>
        <w:tc>
          <w:tcPr>
            <w:tcW w:w="3540" w:type="dxa"/>
            <w:vAlign w:val="center"/>
          </w:tcPr>
          <w:p w:rsidR="00787FBA" w:rsidRDefault="00693E68" w:rsidP="00693E68">
            <w:pPr>
              <w:ind w:firstLine="0"/>
              <w:jc w:val="left"/>
            </w:pPr>
            <w:r>
              <w:t>anticipace, propriocepce, lokální, segmentální, dynamická centrace, přímá kontrola neutrální zóny</w:t>
            </w:r>
          </w:p>
        </w:tc>
        <w:tc>
          <w:tcPr>
            <w:tcW w:w="3541" w:type="dxa"/>
            <w:vAlign w:val="center"/>
          </w:tcPr>
          <w:p w:rsidR="00787FBA" w:rsidRDefault="00693E68" w:rsidP="00693E68">
            <w:pPr>
              <w:ind w:firstLine="0"/>
              <w:jc w:val="left"/>
            </w:pPr>
            <w:r>
              <w:t>„vnější“ stabilita, „silový“ pohyb, výrazný odpor kladený pohybu, převod sil a zatížení mezi končetinami a trupem</w:t>
            </w:r>
          </w:p>
        </w:tc>
      </w:tr>
    </w:tbl>
    <w:p w:rsidR="00500AB6" w:rsidRPr="00500AB6" w:rsidRDefault="00500AB6" w:rsidP="003E2CB4">
      <w:pPr>
        <w:ind w:firstLine="0"/>
      </w:pPr>
    </w:p>
    <w:p w:rsidR="00453780" w:rsidRDefault="00453780" w:rsidP="00BC6F1E">
      <w:pPr>
        <w:pStyle w:val="Nadpis3"/>
      </w:pPr>
      <w:bookmarkStart w:id="14" w:name="_Toc43036309"/>
      <w:r>
        <w:t>Fyziologické zapojení HSS</w:t>
      </w:r>
      <w:r w:rsidR="0060635D">
        <w:t>P</w:t>
      </w:r>
      <w:bookmarkEnd w:id="14"/>
    </w:p>
    <w:p w:rsidR="00C248C0" w:rsidRDefault="002B744F" w:rsidP="00453780">
      <w:r>
        <w:t xml:space="preserve">Pro fyziologickou stabilizaci páteře je podstatný správný </w:t>
      </w:r>
      <w:proofErr w:type="spellStart"/>
      <w:r>
        <w:t>timing</w:t>
      </w:r>
      <w:proofErr w:type="spellEnd"/>
      <w:r>
        <w:t xml:space="preserve"> svalů. N</w:t>
      </w:r>
      <w:r w:rsidR="00453780">
        <w:t xml:space="preserve">ejprve </w:t>
      </w:r>
      <w:r>
        <w:t>se</w:t>
      </w:r>
      <w:r w:rsidR="00D15B08">
        <w:t> </w:t>
      </w:r>
      <w:r w:rsidR="00453780">
        <w:t xml:space="preserve">zapojují hluboké extenzory páteře a při větším zatížení i extenzory povrchové. Synergistickými svaly jsou flexory krku a svalová souhra </w:t>
      </w:r>
      <w:r w:rsidR="00D0489C">
        <w:t xml:space="preserve">bránice, pánevního dna </w:t>
      </w:r>
      <w:r w:rsidR="00236A70">
        <w:t>a</w:t>
      </w:r>
      <w:r w:rsidR="00D15B08">
        <w:t> </w:t>
      </w:r>
      <w:r w:rsidR="00D0489C">
        <w:t>mm.</w:t>
      </w:r>
      <w:r w:rsidR="00D15B08">
        <w:t> </w:t>
      </w:r>
      <w:proofErr w:type="spellStart"/>
      <w:r w:rsidR="00D0489C">
        <w:t>abdominis</w:t>
      </w:r>
      <w:proofErr w:type="spellEnd"/>
      <w:r w:rsidR="00D0489C">
        <w:t xml:space="preserve"> </w:t>
      </w:r>
      <w:r w:rsidR="00453780">
        <w:t>tvořící</w:t>
      </w:r>
      <w:r w:rsidR="00D0489C">
        <w:t xml:space="preserve"> IAT</w:t>
      </w:r>
      <w:r w:rsidR="00CB4187">
        <w:t xml:space="preserve"> (Kolář, 2007</w:t>
      </w:r>
      <w:r w:rsidR="00033F2D">
        <w:t>; Kolář</w:t>
      </w:r>
      <w:r w:rsidR="00D455B4">
        <w:t xml:space="preserve"> et al.</w:t>
      </w:r>
      <w:r w:rsidR="00033F2D">
        <w:t xml:space="preserve"> 2009, s. 459</w:t>
      </w:r>
      <w:r w:rsidR="00CB4187">
        <w:t>).</w:t>
      </w:r>
    </w:p>
    <w:p w:rsidR="005B2359" w:rsidRDefault="00453780" w:rsidP="005B2359">
      <w:r>
        <w:t xml:space="preserve">Při zpevnění páteře dochází k oploštění bránice nezávisle na dechu. </w:t>
      </w:r>
      <w:r w:rsidR="00C82C6D">
        <w:t>Dochází k rozšíření dolní porce hrudníku a břišní stěny.</w:t>
      </w:r>
      <w:r>
        <w:t xml:space="preserve"> Důležité je, aby osa bránice byla v sagitální rovině nastavena téměř horizontálně</w:t>
      </w:r>
      <w:r w:rsidR="005B2359">
        <w:t xml:space="preserve">. </w:t>
      </w:r>
      <w:r w:rsidR="00053B85">
        <w:t>Je-li osa šikmo a dolní část hrudníku se při stabilizaci nerozvíjí, přebírají funkci extenzory páteře</w:t>
      </w:r>
      <w:r w:rsidR="00CB4187">
        <w:t xml:space="preserve"> (Kolář, 2007</w:t>
      </w:r>
      <w:r w:rsidR="00033F2D">
        <w:t>; Kolář</w:t>
      </w:r>
      <w:r w:rsidR="00D455B4">
        <w:t xml:space="preserve"> et al.</w:t>
      </w:r>
      <w:r w:rsidR="00033F2D">
        <w:t>, 2009, s. 459</w:t>
      </w:r>
      <w:r w:rsidR="00CB4187">
        <w:t>).</w:t>
      </w:r>
    </w:p>
    <w:p w:rsidR="00C248C0" w:rsidRDefault="00B5009C" w:rsidP="00453780">
      <w:r>
        <w:t>Břišní svaly jako dolní fixátor</w:t>
      </w:r>
      <w:r w:rsidR="002B744F">
        <w:t xml:space="preserve">y </w:t>
      </w:r>
      <w:r>
        <w:t>brání kraniálnímu souhybu hrudníku</w:t>
      </w:r>
      <w:r w:rsidR="00D0489C">
        <w:t xml:space="preserve">, </w:t>
      </w:r>
      <w:r>
        <w:t>umožňují kontrakci bránice</w:t>
      </w:r>
      <w:r w:rsidR="00C248C0">
        <w:t xml:space="preserve"> (tvoří </w:t>
      </w:r>
      <w:proofErr w:type="spellStart"/>
      <w:r w:rsidR="00C248C0">
        <w:t>punctum</w:t>
      </w:r>
      <w:proofErr w:type="spellEnd"/>
      <w:r w:rsidR="00C248C0">
        <w:t xml:space="preserve"> </w:t>
      </w:r>
      <w:proofErr w:type="spellStart"/>
      <w:r w:rsidR="00C248C0">
        <w:t>fixum</w:t>
      </w:r>
      <w:proofErr w:type="spellEnd"/>
      <w:r w:rsidR="00C248C0">
        <w:t>)</w:t>
      </w:r>
      <w:r>
        <w:t xml:space="preserve"> a podílí se na zvyšování IAT</w:t>
      </w:r>
      <w:r w:rsidR="00E04A43">
        <w:t xml:space="preserve"> </w:t>
      </w:r>
      <w:r w:rsidR="00CB4187">
        <w:t>(Kolář, 2007</w:t>
      </w:r>
      <w:r w:rsidR="00033F2D">
        <w:t xml:space="preserve">; </w:t>
      </w:r>
      <w:bookmarkStart w:id="15" w:name="_Hlk40463809"/>
      <w:r w:rsidR="00033F2D">
        <w:t>Kolář</w:t>
      </w:r>
      <w:r w:rsidR="00D455B4">
        <w:t xml:space="preserve"> et al.</w:t>
      </w:r>
      <w:r w:rsidR="00033F2D">
        <w:t>, 2009</w:t>
      </w:r>
      <w:bookmarkEnd w:id="15"/>
      <w:r w:rsidR="00033F2D">
        <w:t xml:space="preserve">, </w:t>
      </w:r>
      <w:proofErr w:type="spellStart"/>
      <w:r w:rsidR="00033F2D">
        <w:t>s</w:t>
      </w:r>
      <w:r w:rsidR="00E04A43">
        <w:t>s</w:t>
      </w:r>
      <w:proofErr w:type="spellEnd"/>
      <w:r w:rsidR="00E04A43">
        <w:t>.</w:t>
      </w:r>
      <w:r w:rsidR="00033F2D">
        <w:t xml:space="preserve"> 459</w:t>
      </w:r>
      <w:r w:rsidR="00E04A43">
        <w:t>-460</w:t>
      </w:r>
      <w:r w:rsidR="00CB4187">
        <w:t>).</w:t>
      </w:r>
    </w:p>
    <w:p w:rsidR="002B744F" w:rsidRDefault="00D0489C" w:rsidP="00453780">
      <w:r>
        <w:t>Na kaudální</w:t>
      </w:r>
      <w:r w:rsidR="005F0B35">
        <w:t>m</w:t>
      </w:r>
      <w:r>
        <w:t xml:space="preserve"> nastavení hrudníku se podílí též</w:t>
      </w:r>
      <w:r w:rsidR="00C82C6D">
        <w:t xml:space="preserve"> mm. </w:t>
      </w:r>
      <w:proofErr w:type="spellStart"/>
      <w:r w:rsidR="00C82C6D">
        <w:t>pectorales</w:t>
      </w:r>
      <w:proofErr w:type="spellEnd"/>
      <w:r w:rsidR="00C82C6D">
        <w:t xml:space="preserve">, mm. </w:t>
      </w:r>
      <w:proofErr w:type="spellStart"/>
      <w:r w:rsidR="00C82C6D">
        <w:t>scaleni</w:t>
      </w:r>
      <w:proofErr w:type="spellEnd"/>
      <w:r w:rsidR="00B5009C">
        <w:t xml:space="preserve"> a </w:t>
      </w:r>
      <w:r w:rsidR="00C82C6D">
        <w:t xml:space="preserve">mm. </w:t>
      </w:r>
      <w:r w:rsidR="00652E2A">
        <w:t>SCM</w:t>
      </w:r>
      <w:r w:rsidR="002B744F">
        <w:t xml:space="preserve"> (horní fixátory hrudníku)</w:t>
      </w:r>
      <w:r w:rsidR="00CB4187">
        <w:t xml:space="preserve"> (Kolář, 2007</w:t>
      </w:r>
      <w:r w:rsidR="00033F2D">
        <w:t xml:space="preserve">; </w:t>
      </w:r>
      <w:r w:rsidR="00D455B4">
        <w:t>Kolář et al., 2009</w:t>
      </w:r>
      <w:r w:rsidR="00033F2D">
        <w:t>, s. 459</w:t>
      </w:r>
      <w:r w:rsidR="00CB4187">
        <w:t>).</w:t>
      </w:r>
    </w:p>
    <w:p w:rsidR="00453780" w:rsidRDefault="00236A70" w:rsidP="00453780">
      <w:r>
        <w:t>Dýchání probíhá při oploštěné bránici a zvýšeném IAT. Podstatné je, aby abdominální svaly excentrickou kontrakcí ustupovaly stahu bránice při nádechu. Není-li tomu tak, zapojí se</w:t>
      </w:r>
      <w:r w:rsidR="00D15B08">
        <w:t> </w:t>
      </w:r>
      <w:r>
        <w:t>do inspirace horní fixátory hrudníku, páteř je nedostatečně stabilizována z ventrální strany a</w:t>
      </w:r>
      <w:r w:rsidR="00D15B08">
        <w:t> </w:t>
      </w:r>
      <w:r>
        <w:t>extenzor</w:t>
      </w:r>
      <w:r w:rsidR="00053B85">
        <w:t>y páteře nadměrně zatěžovány</w:t>
      </w:r>
      <w:r w:rsidR="00CB4187">
        <w:t xml:space="preserve"> (Kolář, 2007</w:t>
      </w:r>
      <w:r w:rsidR="00033F2D">
        <w:t xml:space="preserve">; </w:t>
      </w:r>
      <w:r w:rsidR="00D455B4">
        <w:t>Kolář et al., 2009</w:t>
      </w:r>
      <w:r w:rsidR="00033F2D">
        <w:t>, s. 459</w:t>
      </w:r>
      <w:r w:rsidR="00CB4187">
        <w:t>).</w:t>
      </w:r>
    </w:p>
    <w:p w:rsidR="00A50119" w:rsidRPr="00031264" w:rsidRDefault="00A50119" w:rsidP="00453780">
      <w:pPr>
        <w:rPr>
          <w:rStyle w:val="st"/>
          <w:color w:val="000000" w:themeColor="text1"/>
        </w:rPr>
      </w:pPr>
      <w:r w:rsidRPr="00031264">
        <w:rPr>
          <w:color w:val="000000" w:themeColor="text1"/>
        </w:rPr>
        <w:lastRenderedPageBreak/>
        <w:t xml:space="preserve">Fyziologickou svalovou souhru mezi </w:t>
      </w:r>
      <w:r w:rsidR="00D5786B" w:rsidRPr="00031264">
        <w:rPr>
          <w:color w:val="000000" w:themeColor="text1"/>
        </w:rPr>
        <w:t xml:space="preserve">autochtonní muskulaturou, </w:t>
      </w:r>
      <w:proofErr w:type="spellStart"/>
      <w:r w:rsidR="00D5786B" w:rsidRPr="00031264">
        <w:rPr>
          <w:rStyle w:val="st"/>
          <w:color w:val="000000" w:themeColor="text1"/>
        </w:rPr>
        <w:t>diaphragmou</w:t>
      </w:r>
      <w:proofErr w:type="spellEnd"/>
      <w:r w:rsidR="00D5786B" w:rsidRPr="00031264">
        <w:rPr>
          <w:rStyle w:val="st"/>
          <w:color w:val="000000" w:themeColor="text1"/>
        </w:rPr>
        <w:t>, mm.</w:t>
      </w:r>
      <w:r w:rsidR="00D15B08">
        <w:rPr>
          <w:rStyle w:val="st"/>
          <w:color w:val="000000" w:themeColor="text1"/>
        </w:rPr>
        <w:t> </w:t>
      </w:r>
      <w:proofErr w:type="spellStart"/>
      <w:r w:rsidR="00D5786B" w:rsidRPr="00031264">
        <w:rPr>
          <w:rStyle w:val="st"/>
          <w:color w:val="000000" w:themeColor="text1"/>
        </w:rPr>
        <w:t>abdominis</w:t>
      </w:r>
      <w:proofErr w:type="spellEnd"/>
      <w:r w:rsidR="00D5786B" w:rsidRPr="00031264">
        <w:rPr>
          <w:rStyle w:val="st"/>
          <w:color w:val="000000" w:themeColor="text1"/>
        </w:rPr>
        <w:t xml:space="preserve"> a svaly pánevního dna znázorňuje obrázek 2.</w:t>
      </w:r>
      <w:r w:rsidR="005B2359" w:rsidRPr="00031264">
        <w:rPr>
          <w:rStyle w:val="st"/>
          <w:color w:val="000000" w:themeColor="text1"/>
        </w:rPr>
        <w:t xml:space="preserve"> Osa bránice je nastavena téměř horizontálně, břišní stěna se rozšiřuje všemi směry</w:t>
      </w:r>
      <w:r w:rsidR="006255C6">
        <w:rPr>
          <w:rStyle w:val="st"/>
          <w:color w:val="000000" w:themeColor="text1"/>
        </w:rPr>
        <w:t xml:space="preserve"> </w:t>
      </w:r>
      <w:r w:rsidR="005B2359" w:rsidRPr="00031264">
        <w:rPr>
          <w:rStyle w:val="st"/>
          <w:color w:val="000000" w:themeColor="text1"/>
        </w:rPr>
        <w:t>(Kolář, 2006).</w:t>
      </w:r>
    </w:p>
    <w:p w:rsidR="00F43377" w:rsidRDefault="00F43377" w:rsidP="00591E03">
      <w:pPr>
        <w:jc w:val="center"/>
      </w:pPr>
      <w:r>
        <w:rPr>
          <w:noProof/>
        </w:rPr>
        <w:drawing>
          <wp:inline distT="0" distB="0" distL="0" distR="0">
            <wp:extent cx="2144948" cy="2160000"/>
            <wp:effectExtent l="0" t="0" r="8255" b="0"/>
            <wp:docPr id="3" name="Obrázek 3"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1">
                      <a:extLst>
                        <a:ext uri="{28A0092B-C50C-407E-A947-70E740481C1C}">
                          <a14:useLocalDpi xmlns:a14="http://schemas.microsoft.com/office/drawing/2010/main" val="0"/>
                        </a:ext>
                      </a:extLst>
                    </a:blip>
                    <a:stretch>
                      <a:fillRect/>
                    </a:stretch>
                  </pic:blipFill>
                  <pic:spPr>
                    <a:xfrm>
                      <a:off x="0" y="0"/>
                      <a:ext cx="2144948" cy="2160000"/>
                    </a:xfrm>
                    <a:prstGeom prst="rect">
                      <a:avLst/>
                    </a:prstGeom>
                  </pic:spPr>
                </pic:pic>
              </a:graphicData>
            </a:graphic>
          </wp:inline>
        </w:drawing>
      </w:r>
    </w:p>
    <w:p w:rsidR="00D15B08" w:rsidRDefault="00ED1729" w:rsidP="00ED1729">
      <w:pPr>
        <w:pStyle w:val="Titulek"/>
        <w:ind w:left="2124" w:firstLine="708"/>
        <w:rPr>
          <w:i w:val="0"/>
          <w:iCs w:val="0"/>
          <w:color w:val="auto"/>
        </w:rPr>
      </w:pPr>
      <w:r>
        <w:rPr>
          <w:b/>
          <w:bCs/>
          <w:i w:val="0"/>
          <w:iCs w:val="0"/>
          <w:color w:val="auto"/>
        </w:rPr>
        <w:t xml:space="preserve">         </w:t>
      </w:r>
      <w:r w:rsidR="00F43377" w:rsidRPr="00F43377">
        <w:rPr>
          <w:b/>
          <w:bCs/>
          <w:i w:val="0"/>
          <w:iCs w:val="0"/>
          <w:color w:val="auto"/>
        </w:rPr>
        <w:t xml:space="preserve">Obrázek </w:t>
      </w:r>
      <w:r w:rsidR="00F43377" w:rsidRPr="00F43377">
        <w:rPr>
          <w:b/>
          <w:bCs/>
          <w:i w:val="0"/>
          <w:iCs w:val="0"/>
          <w:color w:val="auto"/>
        </w:rPr>
        <w:fldChar w:fldCharType="begin"/>
      </w:r>
      <w:r w:rsidR="00F43377" w:rsidRPr="00F43377">
        <w:rPr>
          <w:b/>
          <w:bCs/>
          <w:i w:val="0"/>
          <w:iCs w:val="0"/>
          <w:color w:val="auto"/>
        </w:rPr>
        <w:instrText xml:space="preserve"> SEQ Obrázek \* ARABIC </w:instrText>
      </w:r>
      <w:r w:rsidR="00F43377" w:rsidRPr="00F43377">
        <w:rPr>
          <w:b/>
          <w:bCs/>
          <w:i w:val="0"/>
          <w:iCs w:val="0"/>
          <w:color w:val="auto"/>
        </w:rPr>
        <w:fldChar w:fldCharType="separate"/>
      </w:r>
      <w:r w:rsidR="00512D11">
        <w:rPr>
          <w:b/>
          <w:bCs/>
          <w:i w:val="0"/>
          <w:iCs w:val="0"/>
          <w:noProof/>
          <w:color w:val="auto"/>
        </w:rPr>
        <w:t>2</w:t>
      </w:r>
      <w:r w:rsidR="00F43377" w:rsidRPr="00F43377">
        <w:rPr>
          <w:b/>
          <w:bCs/>
          <w:i w:val="0"/>
          <w:iCs w:val="0"/>
          <w:color w:val="auto"/>
        </w:rPr>
        <w:fldChar w:fldCharType="end"/>
      </w:r>
      <w:r w:rsidR="00F43377" w:rsidRPr="00F43377">
        <w:rPr>
          <w:color w:val="auto"/>
        </w:rPr>
        <w:t xml:space="preserve"> </w:t>
      </w:r>
      <w:r w:rsidR="00F43377" w:rsidRPr="00F43377">
        <w:rPr>
          <w:i w:val="0"/>
          <w:iCs w:val="0"/>
          <w:color w:val="auto"/>
        </w:rPr>
        <w:t>Svalová souhra HSSP</w:t>
      </w:r>
      <w:r w:rsidR="00F43377">
        <w:rPr>
          <w:i w:val="0"/>
          <w:iCs w:val="0"/>
          <w:color w:val="auto"/>
        </w:rPr>
        <w:t xml:space="preserve"> </w:t>
      </w:r>
    </w:p>
    <w:p w:rsidR="00D5786B" w:rsidRPr="00F43377" w:rsidRDefault="00ED1729" w:rsidP="00ED1729">
      <w:pPr>
        <w:pStyle w:val="Titulek"/>
        <w:ind w:left="2124" w:firstLine="708"/>
        <w:rPr>
          <w:i w:val="0"/>
          <w:iCs w:val="0"/>
          <w:color w:val="auto"/>
        </w:rPr>
      </w:pPr>
      <w:r>
        <w:rPr>
          <w:i w:val="0"/>
          <w:iCs w:val="0"/>
          <w:color w:val="auto"/>
        </w:rPr>
        <w:t xml:space="preserve">         </w:t>
      </w:r>
      <w:r w:rsidR="00F43377" w:rsidRPr="00F43377">
        <w:rPr>
          <w:i w:val="0"/>
          <w:iCs w:val="0"/>
          <w:color w:val="auto"/>
        </w:rPr>
        <w:t>za fyziologické situace (Kolář, 2006)</w:t>
      </w:r>
    </w:p>
    <w:p w:rsidR="00053B85" w:rsidRDefault="00053B85" w:rsidP="00F43377">
      <w:pPr>
        <w:pStyle w:val="Nadpis3"/>
      </w:pPr>
      <w:bookmarkStart w:id="16" w:name="_Toc43036310"/>
      <w:r>
        <w:t>Patologické zapojení HSS</w:t>
      </w:r>
      <w:r w:rsidR="0060635D">
        <w:t>P</w:t>
      </w:r>
      <w:bookmarkEnd w:id="16"/>
    </w:p>
    <w:p w:rsidR="00A418D8" w:rsidRDefault="002B744F" w:rsidP="00A418D8">
      <w:r>
        <w:t xml:space="preserve">Při </w:t>
      </w:r>
      <w:r w:rsidR="00C248C0">
        <w:t>insuficienci</w:t>
      </w:r>
      <w:r>
        <w:t xml:space="preserve"> ventrální muskulatury stabilizující páteř </w:t>
      </w:r>
      <w:r w:rsidR="00BD07BF">
        <w:t>jsou přetěžovány povrchové extenzory</w:t>
      </w:r>
      <w:r w:rsidR="00A418D8">
        <w:t xml:space="preserve"> (Kolář, 2007; </w:t>
      </w:r>
      <w:r w:rsidR="00D455B4">
        <w:t>Kolář et al., 2009</w:t>
      </w:r>
      <w:r w:rsidR="00A418D8">
        <w:t xml:space="preserve">, </w:t>
      </w:r>
      <w:proofErr w:type="spellStart"/>
      <w:r w:rsidR="00A418D8">
        <w:t>s</w:t>
      </w:r>
      <w:r w:rsidR="00366269">
        <w:t>s</w:t>
      </w:r>
      <w:proofErr w:type="spellEnd"/>
      <w:r w:rsidR="00A418D8">
        <w:t>. 459-460)</w:t>
      </w:r>
      <w:r w:rsidR="00BD07BF">
        <w:t xml:space="preserve">. </w:t>
      </w:r>
      <w:r w:rsidR="006255C6">
        <w:t>Nastává</w:t>
      </w:r>
      <w:r w:rsidR="00A418D8">
        <w:t> hypotrofi</w:t>
      </w:r>
      <w:r w:rsidR="006255C6">
        <w:t>e</w:t>
      </w:r>
      <w:r w:rsidR="00A418D8">
        <w:t xml:space="preserve"> až atrofi</w:t>
      </w:r>
      <w:r w:rsidR="006255C6">
        <w:t>e</w:t>
      </w:r>
      <w:r w:rsidR="00A418D8">
        <w:t xml:space="preserve"> hlubokých </w:t>
      </w:r>
      <w:proofErr w:type="spellStart"/>
      <w:r w:rsidR="00A418D8">
        <w:t>monosegmentálních</w:t>
      </w:r>
      <w:proofErr w:type="spellEnd"/>
      <w:r w:rsidR="00A418D8">
        <w:t xml:space="preserve"> extenzorů páteře, které se fyziologicky podílí na zpevnění (Kolář, 2006).</w:t>
      </w:r>
    </w:p>
    <w:p w:rsidR="00BD07BF" w:rsidRDefault="00BD07BF" w:rsidP="002B744F">
      <w:r>
        <w:t>Dochází</w:t>
      </w:r>
      <w:r w:rsidR="002B744F">
        <w:t xml:space="preserve"> k nedostatečnému oploštění bránice, </w:t>
      </w:r>
      <w:r>
        <w:t>které je způsobeno:</w:t>
      </w:r>
    </w:p>
    <w:p w:rsidR="00BD07BF" w:rsidRDefault="00BD07BF" w:rsidP="00BD07BF">
      <w:pPr>
        <w:pStyle w:val="Odstavecseseznamem"/>
        <w:numPr>
          <w:ilvl w:val="0"/>
          <w:numId w:val="3"/>
        </w:numPr>
      </w:pPr>
      <w:r>
        <w:t>šikmým nastavením osy</w:t>
      </w:r>
      <w:r w:rsidR="00FA356C">
        <w:t xml:space="preserve"> bránice</w:t>
      </w:r>
      <w:r>
        <w:t xml:space="preserve"> v sagitální rovině (hrudník „visí“ na svých horních fixátorech),</w:t>
      </w:r>
    </w:p>
    <w:p w:rsidR="00BD07BF" w:rsidRDefault="00BD07BF" w:rsidP="00BD07BF">
      <w:pPr>
        <w:pStyle w:val="Odstavecseseznamem"/>
        <w:numPr>
          <w:ilvl w:val="0"/>
          <w:numId w:val="3"/>
        </w:numPr>
      </w:pPr>
      <w:r>
        <w:t>nedostatečným rozvíjením dolní apertury hrudníku</w:t>
      </w:r>
      <w:r w:rsidR="00FA6AE6">
        <w:t>,</w:t>
      </w:r>
      <w:r w:rsidR="00786AB2">
        <w:t xml:space="preserve"> </w:t>
      </w:r>
    </w:p>
    <w:p w:rsidR="00BD07BF" w:rsidRDefault="00BD07BF" w:rsidP="00BD07BF">
      <w:pPr>
        <w:pStyle w:val="Odstavecseseznamem"/>
        <w:numPr>
          <w:ilvl w:val="0"/>
          <w:numId w:val="3"/>
        </w:numPr>
      </w:pPr>
      <w:r>
        <w:t>nesouhrou mezi dolními a horními fixátory hrudníku,</w:t>
      </w:r>
    </w:p>
    <w:p w:rsidR="00236A70" w:rsidRDefault="00BD07BF" w:rsidP="00FA356C">
      <w:pPr>
        <w:pStyle w:val="Odstavecseseznamem"/>
        <w:numPr>
          <w:ilvl w:val="0"/>
          <w:numId w:val="3"/>
        </w:numPr>
      </w:pPr>
      <w:r>
        <w:t>poruch</w:t>
      </w:r>
      <w:r w:rsidR="00FA356C">
        <w:t>ou</w:t>
      </w:r>
      <w:r>
        <w:t xml:space="preserve"> </w:t>
      </w:r>
      <w:proofErr w:type="spellStart"/>
      <w:r>
        <w:t>timingu</w:t>
      </w:r>
      <w:proofErr w:type="spellEnd"/>
      <w:r>
        <w:t xml:space="preserve"> </w:t>
      </w:r>
      <w:r w:rsidR="00FA356C">
        <w:t xml:space="preserve">mezi </w:t>
      </w:r>
      <w:r>
        <w:t>bránic</w:t>
      </w:r>
      <w:r w:rsidR="00FA356C">
        <w:t>í</w:t>
      </w:r>
      <w:r>
        <w:t xml:space="preserve"> a abdomináln</w:t>
      </w:r>
      <w:r w:rsidR="00FA356C">
        <w:t xml:space="preserve">ími </w:t>
      </w:r>
      <w:r>
        <w:t>sval</w:t>
      </w:r>
      <w:r w:rsidR="00FA356C">
        <w:t>y</w:t>
      </w:r>
      <w:r>
        <w:t xml:space="preserve"> </w:t>
      </w:r>
      <w:r w:rsidR="00CB4187">
        <w:t>(Kolář, 2007</w:t>
      </w:r>
      <w:r w:rsidR="00033F2D">
        <w:t xml:space="preserve">; </w:t>
      </w:r>
      <w:r w:rsidR="00D455B4">
        <w:t>Kolář et al., 2009</w:t>
      </w:r>
      <w:r w:rsidR="00033F2D">
        <w:t xml:space="preserve">, </w:t>
      </w:r>
      <w:proofErr w:type="spellStart"/>
      <w:r w:rsidR="00033F2D">
        <w:t>s</w:t>
      </w:r>
      <w:r w:rsidR="00366269">
        <w:t>s</w:t>
      </w:r>
      <w:proofErr w:type="spellEnd"/>
      <w:r w:rsidR="00033F2D">
        <w:t>. 459-460</w:t>
      </w:r>
      <w:r w:rsidR="00CB4187">
        <w:t>).</w:t>
      </w:r>
    </w:p>
    <w:p w:rsidR="00205DAA" w:rsidRPr="00031264" w:rsidRDefault="00205DAA" w:rsidP="00205DAA">
      <w:pPr>
        <w:rPr>
          <w:color w:val="000000" w:themeColor="text1"/>
        </w:rPr>
      </w:pPr>
      <w:r w:rsidRPr="00031264">
        <w:rPr>
          <w:color w:val="000000" w:themeColor="text1"/>
        </w:rPr>
        <w:t xml:space="preserve">Za patologické situace kromě šikmého nastavení osy bránice v sagitální rovině nalézáme i patologický sklon pánve ve smyslu </w:t>
      </w:r>
      <w:proofErr w:type="spellStart"/>
      <w:r w:rsidRPr="00031264">
        <w:rPr>
          <w:color w:val="000000" w:themeColor="text1"/>
        </w:rPr>
        <w:t>anteverze</w:t>
      </w:r>
      <w:proofErr w:type="spellEnd"/>
      <w:r w:rsidRPr="00031264">
        <w:rPr>
          <w:color w:val="000000" w:themeColor="text1"/>
        </w:rPr>
        <w:t>. Tento stav se označuje jako syndrom rozevřených nůžek a je znázorněn schematicky na obrázku 3</w:t>
      </w:r>
      <w:r w:rsidR="00FA25F6" w:rsidRPr="00031264">
        <w:rPr>
          <w:color w:val="000000" w:themeColor="text1"/>
        </w:rPr>
        <w:t xml:space="preserve"> (s. 1</w:t>
      </w:r>
      <w:r w:rsidR="00BB0DF8">
        <w:rPr>
          <w:color w:val="000000" w:themeColor="text1"/>
        </w:rPr>
        <w:t>8</w:t>
      </w:r>
      <w:r w:rsidR="00FA25F6" w:rsidRPr="00031264">
        <w:rPr>
          <w:color w:val="000000" w:themeColor="text1"/>
        </w:rPr>
        <w:t xml:space="preserve">). Při vyšetření je často nalezen </w:t>
      </w:r>
      <w:proofErr w:type="spellStart"/>
      <w:r w:rsidR="00FA25F6" w:rsidRPr="00031264">
        <w:rPr>
          <w:color w:val="000000" w:themeColor="text1"/>
        </w:rPr>
        <w:t>hypertonus</w:t>
      </w:r>
      <w:proofErr w:type="spellEnd"/>
      <w:r w:rsidR="00FA25F6" w:rsidRPr="00031264">
        <w:rPr>
          <w:color w:val="000000" w:themeColor="text1"/>
        </w:rPr>
        <w:t xml:space="preserve"> </w:t>
      </w:r>
      <w:proofErr w:type="spellStart"/>
      <w:r w:rsidR="00FA25F6" w:rsidRPr="00031264">
        <w:rPr>
          <w:color w:val="000000" w:themeColor="text1"/>
        </w:rPr>
        <w:t>paravertebrálních</w:t>
      </w:r>
      <w:proofErr w:type="spellEnd"/>
      <w:r w:rsidR="00FA25F6" w:rsidRPr="00031264">
        <w:rPr>
          <w:color w:val="000000" w:themeColor="text1"/>
        </w:rPr>
        <w:t xml:space="preserve"> svalů s maximem v oblasti </w:t>
      </w:r>
      <w:proofErr w:type="spellStart"/>
      <w:r w:rsidR="00FA25F6" w:rsidRPr="00031264">
        <w:rPr>
          <w:color w:val="000000" w:themeColor="text1"/>
        </w:rPr>
        <w:t>thorakolumbálního</w:t>
      </w:r>
      <w:proofErr w:type="spellEnd"/>
      <w:r w:rsidR="00FA25F6" w:rsidRPr="00031264">
        <w:rPr>
          <w:color w:val="000000" w:themeColor="text1"/>
        </w:rPr>
        <w:t xml:space="preserve"> přechodu  (Kolář, 2006).</w:t>
      </w:r>
    </w:p>
    <w:p w:rsidR="002C2B46" w:rsidRDefault="00FA25F6" w:rsidP="00591E03">
      <w:pPr>
        <w:jc w:val="center"/>
      </w:pPr>
      <w:r>
        <w:rPr>
          <w:noProof/>
        </w:rPr>
        <w:lastRenderedPageBreak/>
        <w:drawing>
          <wp:inline distT="0" distB="0" distL="0" distR="0">
            <wp:extent cx="1780435" cy="2700000"/>
            <wp:effectExtent l="0" t="0" r="0" b="5715"/>
            <wp:docPr id="5" name="Obrázek 5" descr="Obsah obrázku kytara, hra,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2">
                      <a:extLst>
                        <a:ext uri="{28A0092B-C50C-407E-A947-70E740481C1C}">
                          <a14:useLocalDpi xmlns:a14="http://schemas.microsoft.com/office/drawing/2010/main" val="0"/>
                        </a:ext>
                      </a:extLst>
                    </a:blip>
                    <a:stretch>
                      <a:fillRect/>
                    </a:stretch>
                  </pic:blipFill>
                  <pic:spPr>
                    <a:xfrm>
                      <a:off x="0" y="0"/>
                      <a:ext cx="1780435" cy="2700000"/>
                    </a:xfrm>
                    <a:prstGeom prst="rect">
                      <a:avLst/>
                    </a:prstGeom>
                  </pic:spPr>
                </pic:pic>
              </a:graphicData>
            </a:graphic>
          </wp:inline>
        </w:drawing>
      </w:r>
    </w:p>
    <w:p w:rsidR="002C2B46" w:rsidRDefault="00ED1729" w:rsidP="00ED1729">
      <w:pPr>
        <w:pStyle w:val="Titulek"/>
        <w:ind w:left="2832" w:firstLine="0"/>
        <w:rPr>
          <w:i w:val="0"/>
          <w:iCs w:val="0"/>
          <w:color w:val="000000" w:themeColor="text1"/>
        </w:rPr>
      </w:pPr>
      <w:r>
        <w:rPr>
          <w:b/>
          <w:bCs/>
          <w:i w:val="0"/>
          <w:iCs w:val="0"/>
          <w:color w:val="000000" w:themeColor="text1"/>
        </w:rPr>
        <w:t xml:space="preserve">             </w:t>
      </w:r>
      <w:r w:rsidR="002C2B46" w:rsidRPr="002C2B46">
        <w:rPr>
          <w:b/>
          <w:bCs/>
          <w:i w:val="0"/>
          <w:iCs w:val="0"/>
          <w:color w:val="000000" w:themeColor="text1"/>
        </w:rPr>
        <w:t xml:space="preserve">Obrázek </w:t>
      </w:r>
      <w:r w:rsidR="002C2B46" w:rsidRPr="002C2B46">
        <w:rPr>
          <w:b/>
          <w:bCs/>
          <w:i w:val="0"/>
          <w:iCs w:val="0"/>
          <w:color w:val="000000" w:themeColor="text1"/>
        </w:rPr>
        <w:fldChar w:fldCharType="begin"/>
      </w:r>
      <w:r w:rsidR="002C2B46" w:rsidRPr="002C2B46">
        <w:rPr>
          <w:b/>
          <w:bCs/>
          <w:i w:val="0"/>
          <w:iCs w:val="0"/>
          <w:color w:val="000000" w:themeColor="text1"/>
        </w:rPr>
        <w:instrText xml:space="preserve"> SEQ Obrázek \* ARABIC </w:instrText>
      </w:r>
      <w:r w:rsidR="002C2B46" w:rsidRPr="002C2B46">
        <w:rPr>
          <w:b/>
          <w:bCs/>
          <w:i w:val="0"/>
          <w:iCs w:val="0"/>
          <w:color w:val="000000" w:themeColor="text1"/>
        </w:rPr>
        <w:fldChar w:fldCharType="separate"/>
      </w:r>
      <w:r w:rsidR="00512D11">
        <w:rPr>
          <w:b/>
          <w:bCs/>
          <w:i w:val="0"/>
          <w:iCs w:val="0"/>
          <w:noProof/>
          <w:color w:val="000000" w:themeColor="text1"/>
        </w:rPr>
        <w:t>3</w:t>
      </w:r>
      <w:r w:rsidR="002C2B46" w:rsidRPr="002C2B46">
        <w:rPr>
          <w:b/>
          <w:bCs/>
          <w:i w:val="0"/>
          <w:iCs w:val="0"/>
          <w:color w:val="000000" w:themeColor="text1"/>
        </w:rPr>
        <w:fldChar w:fldCharType="end"/>
      </w:r>
      <w:r w:rsidR="002C2B46" w:rsidRPr="002C2B46">
        <w:rPr>
          <w:i w:val="0"/>
          <w:iCs w:val="0"/>
          <w:color w:val="000000" w:themeColor="text1"/>
        </w:rPr>
        <w:t xml:space="preserve"> </w:t>
      </w:r>
      <w:bookmarkStart w:id="17" w:name="_Hlk39760586"/>
      <w:r w:rsidR="002C2B46" w:rsidRPr="002C2B46">
        <w:rPr>
          <w:i w:val="0"/>
          <w:iCs w:val="0"/>
          <w:color w:val="000000" w:themeColor="text1"/>
        </w:rPr>
        <w:t xml:space="preserve">Syndrom rozevřených </w:t>
      </w:r>
    </w:p>
    <w:p w:rsidR="00205DAA" w:rsidRDefault="00ED1729" w:rsidP="00ED1729">
      <w:pPr>
        <w:pStyle w:val="Titulek"/>
        <w:ind w:left="2832" w:firstLine="0"/>
        <w:rPr>
          <w:i w:val="0"/>
          <w:iCs w:val="0"/>
          <w:color w:val="000000" w:themeColor="text1"/>
        </w:rPr>
      </w:pPr>
      <w:r>
        <w:rPr>
          <w:i w:val="0"/>
          <w:iCs w:val="0"/>
          <w:color w:val="000000" w:themeColor="text1"/>
        </w:rPr>
        <w:t xml:space="preserve">             </w:t>
      </w:r>
      <w:r w:rsidR="002C2B46" w:rsidRPr="002C2B46">
        <w:rPr>
          <w:i w:val="0"/>
          <w:iCs w:val="0"/>
          <w:color w:val="000000" w:themeColor="text1"/>
        </w:rPr>
        <w:t xml:space="preserve">nůžek </w:t>
      </w:r>
      <w:bookmarkEnd w:id="17"/>
      <w:r w:rsidR="002C2B46" w:rsidRPr="002C2B46">
        <w:rPr>
          <w:i w:val="0"/>
          <w:iCs w:val="0"/>
          <w:color w:val="000000" w:themeColor="text1"/>
        </w:rPr>
        <w:t>(Kolář, 2006)</w:t>
      </w:r>
    </w:p>
    <w:p w:rsidR="006255C6" w:rsidRPr="006255C6" w:rsidRDefault="006255C6" w:rsidP="006255C6"/>
    <w:p w:rsidR="00FE71FF" w:rsidRDefault="00496FF1" w:rsidP="00A05019">
      <w:r>
        <w:t>V důsledku nevyvážené spolupráce lokálních a globálních svalů, kdy jsou globální stabilizátory v převaze, dochází k neideální centraci segmentů, přetížení svalového, vazivového a kostěného systému</w:t>
      </w:r>
      <w:r w:rsidR="0045391A">
        <w:t xml:space="preserve"> a změnám v pohybových stereotypech </w:t>
      </w:r>
      <w:r w:rsidR="000942E8">
        <w:t>(Suchomel, 2006)</w:t>
      </w:r>
      <w:r w:rsidR="00FE71FF">
        <w:t xml:space="preserve">. </w:t>
      </w:r>
    </w:p>
    <w:p w:rsidR="00496FF1" w:rsidRDefault="00FE71FF" w:rsidP="00A05019">
      <w:r>
        <w:t>Insuficienci lokálních svalů jsou připisovány patologické pohybové stereotypy,</w:t>
      </w:r>
      <w:r w:rsidR="00FA6AE6">
        <w:t> </w:t>
      </w:r>
      <w:r>
        <w:t>např</w:t>
      </w:r>
      <w:r w:rsidR="0060635D">
        <w:t>.</w:t>
      </w:r>
      <w:r>
        <w:t>:</w:t>
      </w:r>
    </w:p>
    <w:p w:rsidR="00FE71FF" w:rsidRDefault="00FE71FF" w:rsidP="00FE71FF">
      <w:pPr>
        <w:pStyle w:val="Odstavecseseznamem"/>
        <w:numPr>
          <w:ilvl w:val="0"/>
          <w:numId w:val="4"/>
        </w:numPr>
      </w:pPr>
      <w:r>
        <w:t xml:space="preserve">horní typ dýchání (nesouhra mezi bránicí a m. </w:t>
      </w:r>
      <w:proofErr w:type="spellStart"/>
      <w:r>
        <w:t>TrA</w:t>
      </w:r>
      <w:proofErr w:type="spellEnd"/>
      <w:r>
        <w:t xml:space="preserve"> a dalšími svaly funkční stabilizační jednotky bederní páteře),</w:t>
      </w:r>
    </w:p>
    <w:p w:rsidR="00FE71FF" w:rsidRDefault="00FE71FF" w:rsidP="00FE71FF">
      <w:pPr>
        <w:pStyle w:val="Odstavecseseznamem"/>
        <w:numPr>
          <w:ilvl w:val="0"/>
          <w:numId w:val="4"/>
        </w:numPr>
      </w:pPr>
      <w:r>
        <w:t xml:space="preserve">porušený stereotyp flexe trupu (nedostatečná centrace bederní páteře, </w:t>
      </w:r>
      <w:proofErr w:type="spellStart"/>
      <w:r w:rsidR="00C1325B">
        <w:t>thorakol</w:t>
      </w:r>
      <w:r w:rsidR="005B2359">
        <w:t>u</w:t>
      </w:r>
      <w:r w:rsidR="00C1325B">
        <w:t>mbálního</w:t>
      </w:r>
      <w:proofErr w:type="spellEnd"/>
      <w:r w:rsidR="00C1325B">
        <w:t xml:space="preserve"> a lumbosakrálního </w:t>
      </w:r>
      <w:r>
        <w:t>přechodu),</w:t>
      </w:r>
    </w:p>
    <w:p w:rsidR="00FE71FF" w:rsidRDefault="00FE71FF" w:rsidP="00FE71FF">
      <w:pPr>
        <w:pStyle w:val="Odstavecseseznamem"/>
        <w:numPr>
          <w:ilvl w:val="0"/>
          <w:numId w:val="4"/>
        </w:numPr>
      </w:pPr>
      <w:r>
        <w:t>patologický stereotyp abdukce v rameni (insuficience lokálních svalů hrudní páteře</w:t>
      </w:r>
      <w:r w:rsidR="00573DB3">
        <w:t xml:space="preserve">, nedostatečné </w:t>
      </w:r>
      <w:proofErr w:type="spellStart"/>
      <w:r w:rsidR="00573DB3">
        <w:t>punctum</w:t>
      </w:r>
      <w:proofErr w:type="spellEnd"/>
      <w:r w:rsidR="00573DB3">
        <w:t xml:space="preserve"> </w:t>
      </w:r>
      <w:proofErr w:type="spellStart"/>
      <w:r w:rsidR="00573DB3">
        <w:t>fixum</w:t>
      </w:r>
      <w:proofErr w:type="spellEnd"/>
      <w:r w:rsidR="00573DB3">
        <w:t xml:space="preserve"> na dolních žebrech</w:t>
      </w:r>
      <w:r w:rsidR="003F2973">
        <w:t xml:space="preserve"> – viz</w:t>
      </w:r>
      <w:r w:rsidR="00FA6AE6">
        <w:t xml:space="preserve"> </w:t>
      </w:r>
      <w:r w:rsidR="003F2973">
        <w:t>níže</w:t>
      </w:r>
      <w:r w:rsidR="00573DB3">
        <w:t>) (Suchomel, 2006).</w:t>
      </w:r>
    </w:p>
    <w:p w:rsidR="003F2973" w:rsidRDefault="00573DB3" w:rsidP="003F2973">
      <w:r>
        <w:t xml:space="preserve">Dysbalance mezi přímými a šikmými břišními svaly vzniká při nedostatečně vytvořeném </w:t>
      </w:r>
      <w:proofErr w:type="spellStart"/>
      <w:r>
        <w:t>punctum</w:t>
      </w:r>
      <w:proofErr w:type="spellEnd"/>
      <w:r>
        <w:t xml:space="preserve"> </w:t>
      </w:r>
      <w:proofErr w:type="spellStart"/>
      <w:r>
        <w:t>fixum</w:t>
      </w:r>
      <w:proofErr w:type="spellEnd"/>
      <w:r>
        <w:t xml:space="preserve"> na dolních žebrech. Tuto patologickou situaci způsobí insuficience funkční stabilizační jednotky bederní páteře, která </w:t>
      </w:r>
      <w:r w:rsidR="003F2973">
        <w:t>zár</w:t>
      </w:r>
      <w:r>
        <w:t>o</w:t>
      </w:r>
      <w:r w:rsidR="003F2973">
        <w:t>veň o</w:t>
      </w:r>
      <w:r>
        <w:t xml:space="preserve">mezí aktivitu m. OEA </w:t>
      </w:r>
      <w:r w:rsidR="003F2973">
        <w:t xml:space="preserve">a kontralaterálního m. OIA, </w:t>
      </w:r>
      <w:r w:rsidR="00FA6AE6">
        <w:t xml:space="preserve">který se též </w:t>
      </w:r>
      <w:r w:rsidR="003F2973">
        <w:t xml:space="preserve">podílí na zachování </w:t>
      </w:r>
      <w:proofErr w:type="spellStart"/>
      <w:r w:rsidR="003F2973">
        <w:t>punct</w:t>
      </w:r>
      <w:r w:rsidR="00A50119">
        <w:t>a</w:t>
      </w:r>
      <w:proofErr w:type="spellEnd"/>
      <w:r w:rsidR="003F2973">
        <w:t xml:space="preserve"> fix</w:t>
      </w:r>
      <w:r w:rsidR="00A50119">
        <w:t>a</w:t>
      </w:r>
      <w:r w:rsidR="003F2973">
        <w:t xml:space="preserve"> v dolní apertuře hrudníku. Vzhledem k tomu, že mm. </w:t>
      </w:r>
      <w:r w:rsidR="00C1325B">
        <w:t>OA</w:t>
      </w:r>
      <w:r w:rsidR="003F2973">
        <w:t xml:space="preserve"> pracují lokálně, nemohou se opřít o </w:t>
      </w:r>
      <w:proofErr w:type="spellStart"/>
      <w:r w:rsidR="003F2973">
        <w:t>punctum</w:t>
      </w:r>
      <w:proofErr w:type="spellEnd"/>
      <w:r w:rsidR="003F2973">
        <w:t xml:space="preserve"> </w:t>
      </w:r>
      <w:proofErr w:type="spellStart"/>
      <w:r w:rsidR="003F2973">
        <w:t>fixum</w:t>
      </w:r>
      <w:proofErr w:type="spellEnd"/>
      <w:r w:rsidR="003F2973">
        <w:t xml:space="preserve"> v místě </w:t>
      </w:r>
      <w:r w:rsidR="00FA6AE6">
        <w:t>LA</w:t>
      </w:r>
      <w:r w:rsidR="003F2973">
        <w:t xml:space="preserve">, které zajišťuje především m. </w:t>
      </w:r>
      <w:proofErr w:type="spellStart"/>
      <w:r w:rsidR="003F2973">
        <w:t>TrA</w:t>
      </w:r>
      <w:proofErr w:type="spellEnd"/>
      <w:r w:rsidR="003F2973">
        <w:t xml:space="preserve"> a jeho insuficiencí vzniká diastáza přímého břišního svalu (Suchomel, 2006).</w:t>
      </w:r>
      <w:r w:rsidR="00FA6AE6">
        <w:t xml:space="preserve"> </w:t>
      </w:r>
    </w:p>
    <w:p w:rsidR="003F2973" w:rsidRPr="00453780" w:rsidRDefault="003F2973" w:rsidP="00331032">
      <w:r>
        <w:lastRenderedPageBreak/>
        <w:t>HSS</w:t>
      </w:r>
      <w:r w:rsidR="00C1325B">
        <w:t>P</w:t>
      </w:r>
      <w:r>
        <w:t xml:space="preserve"> je propojen se vzdálenými oblastmi pohybového aparátu, proto je </w:t>
      </w:r>
      <w:r w:rsidR="00331032">
        <w:t>důležité při</w:t>
      </w:r>
      <w:r w:rsidR="0060635D">
        <w:t> </w:t>
      </w:r>
      <w:r w:rsidR="00331032">
        <w:t>patologických nálezech na pohybovém systému přemýšlet i o dysfunkci hlubokého stabilizačního systému (Suchomel, 2006).</w:t>
      </w:r>
    </w:p>
    <w:p w:rsidR="0034533E" w:rsidRDefault="0034533E" w:rsidP="00BC6F1E">
      <w:pPr>
        <w:pStyle w:val="Nadpis3"/>
      </w:pPr>
      <w:bookmarkStart w:id="18" w:name="_Toc43036311"/>
      <w:r>
        <w:t>Bránice</w:t>
      </w:r>
      <w:bookmarkEnd w:id="18"/>
    </w:p>
    <w:p w:rsidR="00C1325B" w:rsidRDefault="00B513DE" w:rsidP="002B080E">
      <w:r>
        <w:t xml:space="preserve">Bránice (m. </w:t>
      </w:r>
      <w:proofErr w:type="spellStart"/>
      <w:r>
        <w:t>diaphragma</w:t>
      </w:r>
      <w:proofErr w:type="spellEnd"/>
      <w:r>
        <w:t xml:space="preserve">) je kruhový plochý sval </w:t>
      </w:r>
      <w:r w:rsidR="00A23028">
        <w:t xml:space="preserve">v podobě membrány </w:t>
      </w:r>
      <w:r>
        <w:t xml:space="preserve">oddělující dutinu hrudní od břišní. </w:t>
      </w:r>
      <w:r w:rsidR="00B457D9">
        <w:t>Sval se dle začátku dělí na část lumbální, kostální, sternální a c</w:t>
      </w:r>
      <w:r>
        <w:t>entrálně uložen</w:t>
      </w:r>
      <w:r w:rsidR="00B457D9">
        <w:t>ou</w:t>
      </w:r>
      <w:r>
        <w:t xml:space="preserve"> úponov</w:t>
      </w:r>
      <w:r w:rsidR="00B457D9">
        <w:t>ou</w:t>
      </w:r>
      <w:r>
        <w:t xml:space="preserve"> šlach</w:t>
      </w:r>
      <w:r w:rsidR="00B457D9">
        <w:t xml:space="preserve">u zvanou </w:t>
      </w:r>
      <w:r w:rsidR="00057AA2">
        <w:t xml:space="preserve">centrum </w:t>
      </w:r>
      <w:proofErr w:type="spellStart"/>
      <w:r w:rsidR="00057AA2">
        <w:t>tendineum</w:t>
      </w:r>
      <w:proofErr w:type="spellEnd"/>
      <w:r w:rsidR="00B457D9">
        <w:t xml:space="preserve"> </w:t>
      </w:r>
      <w:r w:rsidR="00C1325B">
        <w:t>(</w:t>
      </w:r>
      <w:proofErr w:type="spellStart"/>
      <w:r w:rsidR="00C1325B">
        <w:t>Dylevský</w:t>
      </w:r>
      <w:proofErr w:type="spellEnd"/>
      <w:r w:rsidR="00C1325B">
        <w:t xml:space="preserve"> 2009, s. 94; </w:t>
      </w:r>
      <w:proofErr w:type="spellStart"/>
      <w:r w:rsidR="00C1325B">
        <w:t>Véle</w:t>
      </w:r>
      <w:proofErr w:type="spellEnd"/>
      <w:r w:rsidR="00C1325B">
        <w:t xml:space="preserve">, 2006, </w:t>
      </w:r>
      <w:proofErr w:type="spellStart"/>
      <w:r w:rsidR="00C1325B">
        <w:t>s</w:t>
      </w:r>
      <w:r w:rsidR="00366269">
        <w:t>s</w:t>
      </w:r>
      <w:proofErr w:type="spellEnd"/>
      <w:r w:rsidR="00C1325B">
        <w:t>.</w:t>
      </w:r>
      <w:r w:rsidR="00FA6AE6">
        <w:t> </w:t>
      </w:r>
      <w:r w:rsidR="00C1325B">
        <w:t>229-232).</w:t>
      </w:r>
    </w:p>
    <w:p w:rsidR="00281E00" w:rsidRDefault="00337BCA" w:rsidP="002B080E">
      <w:r>
        <w:t>Jedná se o hlavní nádechový sval, který se podílí na tvorbě břišního lisu. Při stahu se</w:t>
      </w:r>
      <w:r w:rsidR="00FA6AE6">
        <w:t> </w:t>
      </w:r>
      <w:r>
        <w:t xml:space="preserve">bránice oploští, </w:t>
      </w:r>
      <w:proofErr w:type="spellStart"/>
      <w:r>
        <w:t>centum</w:t>
      </w:r>
      <w:proofErr w:type="spellEnd"/>
      <w:r>
        <w:t xml:space="preserve"> </w:t>
      </w:r>
      <w:proofErr w:type="spellStart"/>
      <w:r>
        <w:t>tendineum</w:t>
      </w:r>
      <w:proofErr w:type="spellEnd"/>
      <w:r>
        <w:t xml:space="preserve"> se posouvá dolů, rozšíří se hrudník, zvýší se podtlak a</w:t>
      </w:r>
      <w:r w:rsidR="00FA6AE6">
        <w:t> </w:t>
      </w:r>
      <w:r>
        <w:t>plíce se rozpínají. Sval přenáší tlak na břišní orgány a abdominální stěnu, která se snadno vyklenuje. Naopak pánevní dno tomuto tlaku vzdoruje</w:t>
      </w:r>
      <w:r w:rsidR="00A23028">
        <w:t xml:space="preserve">. </w:t>
      </w:r>
      <w:proofErr w:type="spellStart"/>
      <w:r w:rsidR="006D2C07">
        <w:t>Di</w:t>
      </w:r>
      <w:r w:rsidR="00B22B63">
        <w:t>a</w:t>
      </w:r>
      <w:r w:rsidR="006D2C07">
        <w:t>phragma</w:t>
      </w:r>
      <w:proofErr w:type="spellEnd"/>
      <w:r w:rsidR="006D2C07">
        <w:t xml:space="preserve"> </w:t>
      </w:r>
      <w:r w:rsidR="006234FE">
        <w:t>má i funkci posturální.</w:t>
      </w:r>
      <w:r w:rsidR="006D2C07">
        <w:t xml:space="preserve"> Zvýšená aktivita m. </w:t>
      </w:r>
      <w:proofErr w:type="spellStart"/>
      <w:r w:rsidR="006D2C07">
        <w:t>TrA</w:t>
      </w:r>
      <w:proofErr w:type="spellEnd"/>
      <w:r w:rsidR="006D2C07">
        <w:t xml:space="preserve"> snižuje vyklenutí břišní stěny, čímž vzrůstá IAT a stabilizuje se páteř.  Aktivita bránice, břišn</w:t>
      </w:r>
      <w:r w:rsidR="00C1325B">
        <w:t>í</w:t>
      </w:r>
      <w:r w:rsidR="006D2C07">
        <w:t xml:space="preserve">ch svalů a pánevního dna během inspiria zpevňuje páteř v bederní oblasti a brání </w:t>
      </w:r>
      <w:r w:rsidR="002B080E">
        <w:t>nestabilnímu podsazení pánve</w:t>
      </w:r>
      <w:r w:rsidR="00FA6AE6">
        <w:t xml:space="preserve"> </w:t>
      </w:r>
      <w:r>
        <w:t>(</w:t>
      </w:r>
      <w:proofErr w:type="spellStart"/>
      <w:r>
        <w:t>Dylevský</w:t>
      </w:r>
      <w:proofErr w:type="spellEnd"/>
      <w:r>
        <w:t xml:space="preserve"> 2009, s. 94</w:t>
      </w:r>
      <w:r w:rsidR="002B080E">
        <w:t xml:space="preserve">; </w:t>
      </w:r>
      <w:proofErr w:type="spellStart"/>
      <w:r w:rsidR="002B080E">
        <w:t>Véle</w:t>
      </w:r>
      <w:proofErr w:type="spellEnd"/>
      <w:r w:rsidR="002B080E">
        <w:t xml:space="preserve">, 2006, </w:t>
      </w:r>
      <w:proofErr w:type="spellStart"/>
      <w:r w:rsidR="002B080E">
        <w:t>s</w:t>
      </w:r>
      <w:r w:rsidR="00366269">
        <w:t>s</w:t>
      </w:r>
      <w:proofErr w:type="spellEnd"/>
      <w:r w:rsidR="002B080E">
        <w:t>. 229-232</w:t>
      </w:r>
      <w:r>
        <w:t>).</w:t>
      </w:r>
    </w:p>
    <w:p w:rsidR="00F73127" w:rsidRDefault="00F73127" w:rsidP="002B080E">
      <w:proofErr w:type="spellStart"/>
      <w:r>
        <w:t>Diaphragma</w:t>
      </w:r>
      <w:proofErr w:type="spellEnd"/>
      <w:r>
        <w:t xml:space="preserve"> je </w:t>
      </w:r>
      <w:r w:rsidR="006234FE">
        <w:t xml:space="preserve">mimo jiné </w:t>
      </w:r>
      <w:r>
        <w:t xml:space="preserve">významný spoj mezi hrudním a břišním </w:t>
      </w:r>
      <w:proofErr w:type="spellStart"/>
      <w:r>
        <w:t>fasciálním</w:t>
      </w:r>
      <w:proofErr w:type="spellEnd"/>
      <w:r>
        <w:t xml:space="preserve"> systémem. Další funkcí je tlumit nárazy a otřesy tím, že zeslabí intenzitu nárazové vlny a absorbuje její energii (</w:t>
      </w:r>
      <w:proofErr w:type="spellStart"/>
      <w:r>
        <w:t>Paoletti</w:t>
      </w:r>
      <w:proofErr w:type="spellEnd"/>
      <w:r>
        <w:t xml:space="preserve">, 2009, </w:t>
      </w:r>
      <w:proofErr w:type="spellStart"/>
      <w:r>
        <w:t>s</w:t>
      </w:r>
      <w:r w:rsidR="00366269">
        <w:t>s</w:t>
      </w:r>
      <w:proofErr w:type="spellEnd"/>
      <w:r>
        <w:t>. 99, 188).</w:t>
      </w:r>
    </w:p>
    <w:p w:rsidR="00586507" w:rsidRDefault="00BE773E" w:rsidP="002B080E">
      <w:r>
        <w:t>Fyziologické respirační pohyby bránice probíhají při jejím oploštění (základní tonické aktivitě)</w:t>
      </w:r>
      <w:r w:rsidR="002B080E">
        <w:t xml:space="preserve">. </w:t>
      </w:r>
      <w:r w:rsidR="00CB4187">
        <w:t>Bránice m</w:t>
      </w:r>
      <w:r w:rsidR="008E47D4">
        <w:t>usí být</w:t>
      </w:r>
      <w:r w:rsidR="00586507">
        <w:t xml:space="preserve"> zapojena v každém pohybu a její činnost rozhoduje o vyváženosti dechové a posturální aktivity</w:t>
      </w:r>
      <w:r w:rsidR="00CB4187">
        <w:t xml:space="preserve">. Oba děje probíhají současně, nebo se dech přizpůsobuje náročnější posturální aktivitě. Může dojít i ke krátké hypoxii (apnoická pauza), kdy respirační svaly pracují plně ve prospěch posturální činnosti </w:t>
      </w:r>
      <w:r w:rsidR="00B5137C">
        <w:t>(Kolář, 2006)</w:t>
      </w:r>
      <w:r w:rsidR="00586507">
        <w:t>.</w:t>
      </w:r>
    </w:p>
    <w:p w:rsidR="00BE773E" w:rsidRDefault="00BE773E" w:rsidP="00CB4187">
      <w:r>
        <w:t xml:space="preserve">Dolní část hrudníku určuje tvar bránice, který je podstatný pro její stabilizační funkci. </w:t>
      </w:r>
      <w:r w:rsidR="00B00DE8">
        <w:t>Fyziologicky je páteř zdánlivě vtlačena do hrudníku</w:t>
      </w:r>
      <w:r>
        <w:t>.</w:t>
      </w:r>
      <w:r w:rsidR="00B00DE8">
        <w:t xml:space="preserve"> O patologickém vývoji svědčí prominence nepravých žeber vpředu, která je spojována s břišní diastázou. Dalším problémem, způsobující nedostatečnou přední stabilizaci, jsou prominuj</w:t>
      </w:r>
      <w:r w:rsidR="00FA6AE6">
        <w:t>ící</w:t>
      </w:r>
      <w:r w:rsidR="00B00DE8">
        <w:t xml:space="preserve"> zadní úhly žeber před osu páteře (Kolář, 2006).</w:t>
      </w:r>
    </w:p>
    <w:p w:rsidR="00B22B63" w:rsidRDefault="00534C70" w:rsidP="00B22B63">
      <w:r>
        <w:lastRenderedPageBreak/>
        <w:t xml:space="preserve">Při fyziologické stabilizační funkci je centrum </w:t>
      </w:r>
      <w:proofErr w:type="spellStart"/>
      <w:r>
        <w:t>tendineum</w:t>
      </w:r>
      <w:proofErr w:type="spellEnd"/>
      <w:r w:rsidR="00B22B63">
        <w:t xml:space="preserve"> (resp. předozadní osa b</w:t>
      </w:r>
      <w:r w:rsidR="003F5F84">
        <w:t>r</w:t>
      </w:r>
      <w:r w:rsidR="00B22B63">
        <w:t>ánice)</w:t>
      </w:r>
      <w:r>
        <w:t xml:space="preserve"> nastaveno horizontálně, díky čemuž může kaudální tonická aktivita bránice vytvářet potřebný IAT. Zapojení hlavního nádechové svalu do stabilizace je spojeno s biomechanikou hrudníku. Při kontrakci bránice dochází k</w:t>
      </w:r>
      <w:r w:rsidR="00786AB2">
        <w:t xml:space="preserve"> pohybu žeber a </w:t>
      </w:r>
      <w:r>
        <w:t>rozšíření hrudníku v transverzální rovině a</w:t>
      </w:r>
      <w:r w:rsidR="00FA6AE6">
        <w:t> </w:t>
      </w:r>
      <w:r>
        <w:t xml:space="preserve">pohybu sterna ventrálně. </w:t>
      </w:r>
      <w:r w:rsidR="00786AB2">
        <w:t>Horní část hrudníku se rozšiřuje v předozadním směru. Při</w:t>
      </w:r>
      <w:r w:rsidR="00FA6AE6">
        <w:t> </w:t>
      </w:r>
      <w:r w:rsidR="00786AB2">
        <w:t xml:space="preserve">insuficienci se hrudní kost pohybuje </w:t>
      </w:r>
      <w:proofErr w:type="spellStart"/>
      <w:r w:rsidR="00786AB2">
        <w:t>kraniokaudálně</w:t>
      </w:r>
      <w:proofErr w:type="spellEnd"/>
      <w:r w:rsidR="00786AB2">
        <w:t>, nerozšiřuje se dolní část hrudníku laterálně</w:t>
      </w:r>
      <w:r w:rsidR="00C1325B">
        <w:t>,</w:t>
      </w:r>
      <w:r w:rsidR="00786AB2">
        <w:t xml:space="preserve"> ani mezižeberní prostory. Nedostatečnou aktivitu bránice kompenzují extenzory páteře s maximem v </w:t>
      </w:r>
      <w:proofErr w:type="spellStart"/>
      <w:r w:rsidR="00786AB2">
        <w:t>thorakolumbálním</w:t>
      </w:r>
      <w:proofErr w:type="spellEnd"/>
      <w:r w:rsidR="00786AB2">
        <w:t xml:space="preserve"> přechodu. Chybí též</w:t>
      </w:r>
      <w:r w:rsidR="006850A6">
        <w:t xml:space="preserve"> stabilizační aktivita m. </w:t>
      </w:r>
      <w:proofErr w:type="spellStart"/>
      <w:r w:rsidR="006850A6">
        <w:t>TrA</w:t>
      </w:r>
      <w:proofErr w:type="spellEnd"/>
      <w:r w:rsidR="006850A6">
        <w:t xml:space="preserve"> (Kolář, 2006).</w:t>
      </w:r>
    </w:p>
    <w:p w:rsidR="006234FE" w:rsidRPr="0084094B" w:rsidRDefault="006234FE" w:rsidP="006850A6">
      <w:pPr>
        <w:rPr>
          <w:color w:val="000000" w:themeColor="text1"/>
        </w:rPr>
      </w:pPr>
      <w:proofErr w:type="spellStart"/>
      <w:r w:rsidRPr="0084094B">
        <w:rPr>
          <w:color w:val="000000" w:themeColor="text1"/>
        </w:rPr>
        <w:t>Diaphragma</w:t>
      </w:r>
      <w:proofErr w:type="spellEnd"/>
      <w:r w:rsidRPr="0084094B">
        <w:rPr>
          <w:color w:val="000000" w:themeColor="text1"/>
        </w:rPr>
        <w:t xml:space="preserve"> může </w:t>
      </w:r>
      <w:r w:rsidR="0086462B" w:rsidRPr="0084094B">
        <w:rPr>
          <w:color w:val="000000" w:themeColor="text1"/>
        </w:rPr>
        <w:t xml:space="preserve">individuálně </w:t>
      </w:r>
      <w:r w:rsidRPr="0084094B">
        <w:rPr>
          <w:color w:val="000000" w:themeColor="text1"/>
        </w:rPr>
        <w:t xml:space="preserve">kontrahovat přední či zadní </w:t>
      </w:r>
      <w:r w:rsidR="0086462B" w:rsidRPr="0084094B">
        <w:rPr>
          <w:color w:val="000000" w:themeColor="text1"/>
        </w:rPr>
        <w:t xml:space="preserve">svalové </w:t>
      </w:r>
      <w:r w:rsidRPr="0084094B">
        <w:rPr>
          <w:color w:val="000000" w:themeColor="text1"/>
        </w:rPr>
        <w:t>snopce dle potřeby</w:t>
      </w:r>
      <w:r w:rsidR="0086462B" w:rsidRPr="0084094B">
        <w:rPr>
          <w:color w:val="000000" w:themeColor="text1"/>
        </w:rPr>
        <w:t xml:space="preserve"> posturální funkce.</w:t>
      </w:r>
      <w:r w:rsidRPr="0084094B">
        <w:rPr>
          <w:color w:val="000000" w:themeColor="text1"/>
        </w:rPr>
        <w:t xml:space="preserve"> </w:t>
      </w:r>
      <w:r w:rsidR="0086462B" w:rsidRPr="0084094B">
        <w:rPr>
          <w:color w:val="000000" w:themeColor="text1"/>
        </w:rPr>
        <w:t xml:space="preserve"> Pro správné držení těla je nutné zharmonizovat program mechaniky dýchání s programem řízení </w:t>
      </w:r>
      <w:proofErr w:type="spellStart"/>
      <w:r w:rsidR="0086462B" w:rsidRPr="0084094B">
        <w:rPr>
          <w:color w:val="000000" w:themeColor="text1"/>
        </w:rPr>
        <w:t>postury</w:t>
      </w:r>
      <w:proofErr w:type="spellEnd"/>
      <w:r w:rsidR="0086462B" w:rsidRPr="0084094B">
        <w:rPr>
          <w:color w:val="000000" w:themeColor="text1"/>
        </w:rPr>
        <w:t xml:space="preserve">. Správným bráničním dýcháním lze </w:t>
      </w:r>
      <w:r w:rsidR="003F01B7" w:rsidRPr="0084094B">
        <w:rPr>
          <w:color w:val="000000" w:themeColor="text1"/>
        </w:rPr>
        <w:t xml:space="preserve">tedy </w:t>
      </w:r>
      <w:r w:rsidR="0086462B" w:rsidRPr="0084094B">
        <w:rPr>
          <w:color w:val="000000" w:themeColor="text1"/>
        </w:rPr>
        <w:t>ovlivnit držení těla (</w:t>
      </w:r>
      <w:proofErr w:type="spellStart"/>
      <w:r w:rsidR="0086462B" w:rsidRPr="0084094B">
        <w:rPr>
          <w:color w:val="000000" w:themeColor="text1"/>
        </w:rPr>
        <w:t>Čumpelík</w:t>
      </w:r>
      <w:proofErr w:type="spellEnd"/>
      <w:r w:rsidR="0086462B" w:rsidRPr="0084094B">
        <w:rPr>
          <w:color w:val="000000" w:themeColor="text1"/>
        </w:rPr>
        <w:t xml:space="preserve"> et al., 2006).</w:t>
      </w:r>
    </w:p>
    <w:p w:rsidR="00DE2689" w:rsidRPr="00586507" w:rsidRDefault="00DE2689" w:rsidP="006850A6">
      <w:r>
        <w:t xml:space="preserve">Funkční souhru mezi bránicí a m. </w:t>
      </w:r>
      <w:proofErr w:type="spellStart"/>
      <w:r>
        <w:t>TrA</w:t>
      </w:r>
      <w:proofErr w:type="spellEnd"/>
      <w:r>
        <w:t xml:space="preserve"> potvrdili při svém výzkumu Dvořák a </w:t>
      </w:r>
      <w:proofErr w:type="spellStart"/>
      <w:r>
        <w:t>Holibka</w:t>
      </w:r>
      <w:proofErr w:type="spellEnd"/>
      <w:r>
        <w:t xml:space="preserve"> (2006). Při preparaci a histologickém zpracování tkání z oblasti </w:t>
      </w:r>
      <w:proofErr w:type="spellStart"/>
      <w:r>
        <w:t>pars</w:t>
      </w:r>
      <w:proofErr w:type="spellEnd"/>
      <w:r>
        <w:t xml:space="preserve"> </w:t>
      </w:r>
      <w:proofErr w:type="spellStart"/>
      <w:r>
        <w:t>costalis</w:t>
      </w:r>
      <w:proofErr w:type="spellEnd"/>
      <w:r>
        <w:t xml:space="preserve"> bránice </w:t>
      </w:r>
      <w:r w:rsidR="00B60E50">
        <w:t xml:space="preserve">mimo úpony na žebrech </w:t>
      </w:r>
      <w:r>
        <w:t xml:space="preserve">3 </w:t>
      </w:r>
      <w:proofErr w:type="spellStart"/>
      <w:r>
        <w:t>kadaverů</w:t>
      </w:r>
      <w:proofErr w:type="spellEnd"/>
      <w:r>
        <w:t xml:space="preserve"> bylo zjištěno, že její snopce kontinuálně přechází do </w:t>
      </w:r>
      <w:r w:rsidR="001740F6">
        <w:t xml:space="preserve">kraniálních vláken </w:t>
      </w:r>
      <w:r>
        <w:t xml:space="preserve">m. </w:t>
      </w:r>
      <w:proofErr w:type="spellStart"/>
      <w:r>
        <w:t>TrA</w:t>
      </w:r>
      <w:proofErr w:type="spellEnd"/>
      <w:r>
        <w:t>. Vytváří tak plošný</w:t>
      </w:r>
      <w:r w:rsidR="001740F6">
        <w:t xml:space="preserve"> úponový</w:t>
      </w:r>
      <w:r>
        <w:t xml:space="preserve"> pás o šířce zhruba 2 prsty.</w:t>
      </w:r>
      <w:r w:rsidR="001740F6">
        <w:t xml:space="preserve"> Na hranici obou svalů autoři výzkumu nenalezli žádnou přechodovou oblast tvořenou vazivem šlašité či</w:t>
      </w:r>
      <w:r w:rsidR="00FA6AE6">
        <w:t> </w:t>
      </w:r>
      <w:r w:rsidR="001740F6">
        <w:t xml:space="preserve">aponeurotické povahy. Mechanická vazba mezi bránicí a m. </w:t>
      </w:r>
      <w:proofErr w:type="spellStart"/>
      <w:r w:rsidR="001740F6">
        <w:t>TrA</w:t>
      </w:r>
      <w:proofErr w:type="spellEnd"/>
      <w:r w:rsidR="001740F6">
        <w:t xml:space="preserve"> vypovídá o jejich neoddělitelné účasti na respiraci a posturálních dějích. </w:t>
      </w:r>
    </w:p>
    <w:p w:rsidR="008E47D4" w:rsidRDefault="008E47D4" w:rsidP="008E47D4">
      <w:pPr>
        <w:pStyle w:val="Nadpis3"/>
      </w:pPr>
      <w:bookmarkStart w:id="19" w:name="_Toc43036312"/>
      <w:r>
        <w:t>Stabilizační funkce břišních svalů a pánevního dna</w:t>
      </w:r>
      <w:bookmarkEnd w:id="19"/>
      <w:r>
        <w:t xml:space="preserve"> </w:t>
      </w:r>
    </w:p>
    <w:p w:rsidR="00FA7BA7" w:rsidRDefault="00C72CF4" w:rsidP="00AF297C">
      <w:r>
        <w:t xml:space="preserve">Pánevní dno se skládá ze dvou samostatných skupin </w:t>
      </w:r>
      <w:proofErr w:type="spellStart"/>
      <w:r>
        <w:t>diaphragma</w:t>
      </w:r>
      <w:proofErr w:type="spellEnd"/>
      <w:r>
        <w:t xml:space="preserve"> pelvis a </w:t>
      </w:r>
      <w:proofErr w:type="spellStart"/>
      <w:r>
        <w:t>diaphragma</w:t>
      </w:r>
      <w:proofErr w:type="spellEnd"/>
      <w:r>
        <w:t xml:space="preserve"> </w:t>
      </w:r>
      <w:proofErr w:type="spellStart"/>
      <w:r>
        <w:t>urogenitale</w:t>
      </w:r>
      <w:proofErr w:type="spellEnd"/>
      <w:r>
        <w:t xml:space="preserve">. Pro posturální funkci a dýchání je významná </w:t>
      </w:r>
      <w:proofErr w:type="spellStart"/>
      <w:r>
        <w:t>diphragma</w:t>
      </w:r>
      <w:proofErr w:type="spellEnd"/>
      <w:r>
        <w:t xml:space="preserve"> pelvis tvořená musculus levator ani a musculus </w:t>
      </w:r>
      <w:proofErr w:type="spellStart"/>
      <w:r>
        <w:t>coccygeus</w:t>
      </w:r>
      <w:proofErr w:type="spellEnd"/>
      <w:r>
        <w:t xml:space="preserve"> (</w:t>
      </w:r>
      <w:proofErr w:type="spellStart"/>
      <w:r>
        <w:t>Véle</w:t>
      </w:r>
      <w:proofErr w:type="spellEnd"/>
      <w:r>
        <w:t xml:space="preserve">, 2006, </w:t>
      </w:r>
      <w:proofErr w:type="spellStart"/>
      <w:r>
        <w:t>s</w:t>
      </w:r>
      <w:r w:rsidR="00366269">
        <w:t>s</w:t>
      </w:r>
      <w:proofErr w:type="spellEnd"/>
      <w:r>
        <w:t>. 115, 220-221).</w:t>
      </w:r>
    </w:p>
    <w:p w:rsidR="00B60E50" w:rsidRDefault="00B60E50" w:rsidP="00AF297C">
      <w:r>
        <w:t>Pánevní dno má úzký vztah k adduktorům, bránici, vzpřimovačům trupu a někdy též k m.</w:t>
      </w:r>
      <w:r w:rsidR="00FA6AE6">
        <w:t> </w:t>
      </w:r>
      <w:r>
        <w:t xml:space="preserve">QL a m. </w:t>
      </w:r>
      <w:proofErr w:type="spellStart"/>
      <w:r>
        <w:t>psoas</w:t>
      </w:r>
      <w:proofErr w:type="spellEnd"/>
      <w:r>
        <w:t xml:space="preserve"> maior</w:t>
      </w:r>
      <w:r w:rsidR="00FA7BA7">
        <w:t>, proto je dobré uvažovat o zřetězení poruch (</w:t>
      </w:r>
      <w:proofErr w:type="spellStart"/>
      <w:r w:rsidR="00FA7BA7">
        <w:t>Lewit</w:t>
      </w:r>
      <w:proofErr w:type="spellEnd"/>
      <w:r w:rsidR="00FA7BA7">
        <w:t xml:space="preserve">, 1999). </w:t>
      </w:r>
      <w:r w:rsidR="00ED09F1" w:rsidRPr="0084094B">
        <w:rPr>
          <w:color w:val="000000" w:themeColor="text1"/>
        </w:rPr>
        <w:t xml:space="preserve">S břišními svaly má synergistický vztah, </w:t>
      </w:r>
      <w:r w:rsidR="00ED09F1" w:rsidRPr="0084094B">
        <w:rPr>
          <w:rStyle w:val="tlid-translation"/>
          <w:color w:val="000000" w:themeColor="text1"/>
        </w:rPr>
        <w:t>takže každá svalová skupina během kontrakce zvyšuje účinnost druhé. Snížení funkce břišního svalu spojené s diastázou může ovlivnit výkon muskulatury pánevního dna a vést k jeho dysfunkci (</w:t>
      </w:r>
      <w:proofErr w:type="spellStart"/>
      <w:r w:rsidR="00ED09F1" w:rsidRPr="0084094B">
        <w:rPr>
          <w:rStyle w:val="tlid-translation"/>
          <w:color w:val="000000" w:themeColor="text1"/>
        </w:rPr>
        <w:t>Spitznagle</w:t>
      </w:r>
      <w:proofErr w:type="spellEnd"/>
      <w:r w:rsidR="00ED09F1" w:rsidRPr="0084094B">
        <w:rPr>
          <w:rStyle w:val="tlid-translation"/>
          <w:color w:val="000000" w:themeColor="text1"/>
        </w:rPr>
        <w:t xml:space="preserve">, </w:t>
      </w:r>
      <w:proofErr w:type="spellStart"/>
      <w:r w:rsidR="00ED09F1" w:rsidRPr="0084094B">
        <w:rPr>
          <w:rStyle w:val="tlid-translation"/>
          <w:color w:val="000000" w:themeColor="text1"/>
        </w:rPr>
        <w:t>Leong</w:t>
      </w:r>
      <w:proofErr w:type="spellEnd"/>
      <w:r w:rsidR="00ED09F1" w:rsidRPr="0084094B">
        <w:rPr>
          <w:rStyle w:val="tlid-translation"/>
          <w:color w:val="000000" w:themeColor="text1"/>
        </w:rPr>
        <w:t xml:space="preserve">, Van </w:t>
      </w:r>
      <w:proofErr w:type="spellStart"/>
      <w:r w:rsidR="00ED09F1" w:rsidRPr="0084094B">
        <w:rPr>
          <w:rStyle w:val="tlid-translation"/>
          <w:color w:val="000000" w:themeColor="text1"/>
        </w:rPr>
        <w:t>Dillen</w:t>
      </w:r>
      <w:proofErr w:type="spellEnd"/>
      <w:r w:rsidR="00ED09F1" w:rsidRPr="0084094B">
        <w:rPr>
          <w:rStyle w:val="tlid-translation"/>
          <w:color w:val="000000" w:themeColor="text1"/>
        </w:rPr>
        <w:t>, 200</w:t>
      </w:r>
      <w:r w:rsidR="00AB3A3F" w:rsidRPr="0084094B">
        <w:rPr>
          <w:rStyle w:val="tlid-translation"/>
          <w:color w:val="000000" w:themeColor="text1"/>
        </w:rPr>
        <w:t>7</w:t>
      </w:r>
      <w:r w:rsidR="00ED09F1" w:rsidRPr="0084094B">
        <w:rPr>
          <w:rStyle w:val="tlid-translation"/>
          <w:color w:val="000000" w:themeColor="text1"/>
        </w:rPr>
        <w:t>).</w:t>
      </w:r>
    </w:p>
    <w:p w:rsidR="008E47D4" w:rsidRDefault="00B5137C" w:rsidP="00103254">
      <w:r>
        <w:lastRenderedPageBreak/>
        <w:t xml:space="preserve">Svaly břicha a pánevního dna během stabilizace působí v antagonistickém vztahu k bránici </w:t>
      </w:r>
      <w:r w:rsidR="005A71FA">
        <w:t xml:space="preserve">(při nádechu se vyklenují, při výdechu tomu je naopak) </w:t>
      </w:r>
      <w:r>
        <w:t>a podílejí se na tvorbě nitrobřišního tlaku</w:t>
      </w:r>
      <w:r w:rsidR="00ED09F1">
        <w:t xml:space="preserve"> (</w:t>
      </w:r>
      <w:proofErr w:type="spellStart"/>
      <w:r w:rsidR="00ED09F1">
        <w:t>Dylevský</w:t>
      </w:r>
      <w:proofErr w:type="spellEnd"/>
      <w:r w:rsidR="00ED09F1">
        <w:t xml:space="preserve">, 2009, s. 136; Kolář, 2006). </w:t>
      </w:r>
      <w:r>
        <w:t xml:space="preserve"> Pro posturální stabilizaci je </w:t>
      </w:r>
      <w:r w:rsidR="006B0EEB">
        <w:t>důležité</w:t>
      </w:r>
      <w:r>
        <w:t xml:space="preserve"> zapojení svalů (tzv. </w:t>
      </w:r>
      <w:proofErr w:type="spellStart"/>
      <w:r>
        <w:t>timing</w:t>
      </w:r>
      <w:proofErr w:type="spellEnd"/>
      <w:r>
        <w:t xml:space="preserve">). Nejprve musí dojít k oploštění bránice a poté ke kontrakci břišních svalů. Předběhne-li aktivita abdominálních svalů kontrakci bránice, dojde ke zvýšené aktivitě </w:t>
      </w:r>
      <w:proofErr w:type="spellStart"/>
      <w:r>
        <w:t>paravertebrálních</w:t>
      </w:r>
      <w:proofErr w:type="spellEnd"/>
      <w:r>
        <w:t xml:space="preserve"> svalů</w:t>
      </w:r>
      <w:r w:rsidR="006B0EEB">
        <w:t xml:space="preserve"> a nedostatečné stabilizaci páteře z přední strany. Podstatná je také vyvážen</w:t>
      </w:r>
      <w:r w:rsidR="00ED1729">
        <w:t>á</w:t>
      </w:r>
      <w:r w:rsidR="006B0EEB">
        <w:t xml:space="preserve"> aktivace břišních svalů. Při porušené</w:t>
      </w:r>
      <w:r w:rsidR="00CA7678">
        <w:t xml:space="preserve"> přední</w:t>
      </w:r>
      <w:r w:rsidR="006B0EEB">
        <w:t xml:space="preserve"> stabilizaci</w:t>
      </w:r>
      <w:r w:rsidR="00CA7678">
        <w:t xml:space="preserve"> bederní páteře</w:t>
      </w:r>
      <w:r w:rsidR="006B0EEB">
        <w:t xml:space="preserve"> se nadměrně zapojuje kraniální porce m. RA a m. OEA</w:t>
      </w:r>
      <w:r w:rsidR="00103254">
        <w:t>,</w:t>
      </w:r>
      <w:r w:rsidR="006B0EEB">
        <w:t xml:space="preserve"> a naopak insuficientní jsou m. </w:t>
      </w:r>
      <w:proofErr w:type="spellStart"/>
      <w:r w:rsidR="006B0EEB">
        <w:t>TrA</w:t>
      </w:r>
      <w:proofErr w:type="spellEnd"/>
      <w:r w:rsidR="006B0EEB">
        <w:t>, m. OIA a</w:t>
      </w:r>
      <w:r w:rsidR="00ED1729">
        <w:t> </w:t>
      </w:r>
      <w:r w:rsidR="006B0EEB">
        <w:t>kaudální část m. RA</w:t>
      </w:r>
      <w:r w:rsidR="002D0D33">
        <w:t xml:space="preserve"> (viz obrázek 4)</w:t>
      </w:r>
      <w:r w:rsidR="00103254">
        <w:t xml:space="preserve"> (Kolář, 2006).</w:t>
      </w:r>
    </w:p>
    <w:p w:rsidR="00CA7678" w:rsidRDefault="00CA7678" w:rsidP="00591E03">
      <w:pPr>
        <w:ind w:firstLine="0"/>
        <w:jc w:val="center"/>
      </w:pPr>
      <w:r>
        <w:rPr>
          <w:noProof/>
        </w:rPr>
        <w:drawing>
          <wp:inline distT="0" distB="0" distL="0" distR="0">
            <wp:extent cx="2625883" cy="2160000"/>
            <wp:effectExtent l="0" t="0" r="3175" b="0"/>
            <wp:docPr id="1" name="Obrázek 1" descr="C:\Users\Léňa\AppData\Local\Microsoft\Windows\INetCache\Content.MSO\80A924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éňa\AppData\Local\Microsoft\Windows\INetCache\Content.MSO\80A9240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883" cy="2160000"/>
                    </a:xfrm>
                    <a:prstGeom prst="rect">
                      <a:avLst/>
                    </a:prstGeom>
                    <a:noFill/>
                    <a:ln>
                      <a:noFill/>
                    </a:ln>
                  </pic:spPr>
                </pic:pic>
              </a:graphicData>
            </a:graphic>
          </wp:inline>
        </w:drawing>
      </w:r>
    </w:p>
    <w:p w:rsidR="00CA7678" w:rsidRPr="00CA7678" w:rsidRDefault="00ED1729" w:rsidP="00ED1729">
      <w:pPr>
        <w:pStyle w:val="Titulek"/>
        <w:ind w:left="1416" w:firstLine="708"/>
        <w:rPr>
          <w:i w:val="0"/>
          <w:iCs w:val="0"/>
          <w:color w:val="auto"/>
        </w:rPr>
      </w:pPr>
      <w:r>
        <w:rPr>
          <w:b/>
          <w:bCs/>
          <w:i w:val="0"/>
          <w:iCs w:val="0"/>
          <w:color w:val="auto"/>
        </w:rPr>
        <w:t xml:space="preserve">        </w:t>
      </w:r>
      <w:r w:rsidR="00CA7678" w:rsidRPr="00CA7678">
        <w:rPr>
          <w:b/>
          <w:bCs/>
          <w:i w:val="0"/>
          <w:iCs w:val="0"/>
          <w:color w:val="auto"/>
        </w:rPr>
        <w:t xml:space="preserve">Obrázek </w:t>
      </w:r>
      <w:r w:rsidR="00CA7678" w:rsidRPr="00CA7678">
        <w:rPr>
          <w:b/>
          <w:bCs/>
          <w:i w:val="0"/>
          <w:iCs w:val="0"/>
          <w:color w:val="auto"/>
        </w:rPr>
        <w:fldChar w:fldCharType="begin"/>
      </w:r>
      <w:r w:rsidR="00CA7678" w:rsidRPr="00CA7678">
        <w:rPr>
          <w:b/>
          <w:bCs/>
          <w:i w:val="0"/>
          <w:iCs w:val="0"/>
          <w:color w:val="auto"/>
        </w:rPr>
        <w:instrText xml:space="preserve"> SEQ Obrázek \* ARABIC </w:instrText>
      </w:r>
      <w:r w:rsidR="00CA7678" w:rsidRPr="00CA7678">
        <w:rPr>
          <w:b/>
          <w:bCs/>
          <w:i w:val="0"/>
          <w:iCs w:val="0"/>
          <w:color w:val="auto"/>
        </w:rPr>
        <w:fldChar w:fldCharType="separate"/>
      </w:r>
      <w:r w:rsidR="00512D11">
        <w:rPr>
          <w:b/>
          <w:bCs/>
          <w:i w:val="0"/>
          <w:iCs w:val="0"/>
          <w:noProof/>
          <w:color w:val="auto"/>
        </w:rPr>
        <w:t>4</w:t>
      </w:r>
      <w:r w:rsidR="00CA7678" w:rsidRPr="00CA7678">
        <w:rPr>
          <w:b/>
          <w:bCs/>
          <w:i w:val="0"/>
          <w:iCs w:val="0"/>
          <w:color w:val="auto"/>
        </w:rPr>
        <w:fldChar w:fldCharType="end"/>
      </w:r>
      <w:r w:rsidR="00CA7678" w:rsidRPr="00CA7678">
        <w:rPr>
          <w:i w:val="0"/>
          <w:iCs w:val="0"/>
          <w:color w:val="auto"/>
        </w:rPr>
        <w:t xml:space="preserve"> </w:t>
      </w:r>
      <w:bookmarkStart w:id="20" w:name="_Hlk40363717"/>
      <w:r w:rsidR="00CA7678" w:rsidRPr="00CA7678">
        <w:rPr>
          <w:i w:val="0"/>
          <w:iCs w:val="0"/>
          <w:color w:val="auto"/>
        </w:rPr>
        <w:t xml:space="preserve">Nevyvážený tonus svalů břišní dutiny </w:t>
      </w:r>
    </w:p>
    <w:p w:rsidR="002D0D33" w:rsidRDefault="00ED1729" w:rsidP="00ED1729">
      <w:pPr>
        <w:pStyle w:val="Titulek"/>
        <w:ind w:left="1416" w:firstLine="708"/>
        <w:rPr>
          <w:i w:val="0"/>
          <w:iCs w:val="0"/>
          <w:color w:val="auto"/>
        </w:rPr>
      </w:pPr>
      <w:r>
        <w:rPr>
          <w:i w:val="0"/>
          <w:iCs w:val="0"/>
          <w:color w:val="auto"/>
        </w:rPr>
        <w:t xml:space="preserve">         </w:t>
      </w:r>
      <w:r w:rsidR="00CA7678" w:rsidRPr="00CA7678">
        <w:rPr>
          <w:i w:val="0"/>
          <w:iCs w:val="0"/>
          <w:color w:val="auto"/>
        </w:rPr>
        <w:t>(</w:t>
      </w:r>
      <w:r>
        <w:rPr>
          <w:i w:val="0"/>
          <w:iCs w:val="0"/>
          <w:color w:val="auto"/>
        </w:rPr>
        <w:t>„</w:t>
      </w:r>
      <w:r w:rsidR="00CA7678" w:rsidRPr="00CA7678">
        <w:rPr>
          <w:i w:val="0"/>
          <w:iCs w:val="0"/>
          <w:color w:val="auto"/>
        </w:rPr>
        <w:t xml:space="preserve">tvar přesýpacích hodin") </w:t>
      </w:r>
      <w:bookmarkEnd w:id="20"/>
      <w:r w:rsidR="00CA7678" w:rsidRPr="00CA7678">
        <w:rPr>
          <w:i w:val="0"/>
          <w:iCs w:val="0"/>
          <w:color w:val="auto"/>
        </w:rPr>
        <w:t>(Kolář, 2006)</w:t>
      </w:r>
    </w:p>
    <w:p w:rsidR="00591E03" w:rsidRPr="00591E03" w:rsidRDefault="00591E03" w:rsidP="00591E03"/>
    <w:p w:rsidR="005767AA" w:rsidRPr="0084094B" w:rsidRDefault="005767AA" w:rsidP="00BC6F1E">
      <w:pPr>
        <w:pStyle w:val="Nadpis2"/>
        <w:spacing w:after="60"/>
        <w:ind w:left="578" w:hanging="578"/>
      </w:pPr>
      <w:bookmarkStart w:id="21" w:name="_Toc43036313"/>
      <w:bookmarkEnd w:id="11"/>
      <w:r w:rsidRPr="0084094B">
        <w:t>Posturální stabilizace</w:t>
      </w:r>
      <w:bookmarkEnd w:id="21"/>
      <w:r w:rsidRPr="0084094B">
        <w:t xml:space="preserve"> </w:t>
      </w:r>
    </w:p>
    <w:p w:rsidR="00591E03" w:rsidRPr="0084094B" w:rsidRDefault="00290184" w:rsidP="00B94286">
      <w:pPr>
        <w:rPr>
          <w:color w:val="000000" w:themeColor="text1"/>
        </w:rPr>
      </w:pPr>
      <w:r w:rsidRPr="0084094B">
        <w:rPr>
          <w:color w:val="000000" w:themeColor="text1"/>
        </w:rPr>
        <w:t>Posturální</w:t>
      </w:r>
      <w:r w:rsidR="00FE26FE" w:rsidRPr="0084094B">
        <w:rPr>
          <w:color w:val="000000" w:themeColor="text1"/>
        </w:rPr>
        <w:t xml:space="preserve"> (trupová či sagitální)</w:t>
      </w:r>
      <w:r w:rsidRPr="0084094B">
        <w:rPr>
          <w:color w:val="000000" w:themeColor="text1"/>
        </w:rPr>
        <w:t xml:space="preserve"> stabilizace je definována jako aktivní (svalové) držení těla proti působení zevních sil</w:t>
      </w:r>
      <w:r w:rsidR="00FE26FE" w:rsidRPr="0084094B">
        <w:rPr>
          <w:color w:val="000000" w:themeColor="text1"/>
        </w:rPr>
        <w:t xml:space="preserve"> (zejména síly tíhové)</w:t>
      </w:r>
      <w:r w:rsidRPr="0084094B">
        <w:rPr>
          <w:color w:val="000000" w:themeColor="text1"/>
        </w:rPr>
        <w:t xml:space="preserve">. Řízena je </w:t>
      </w:r>
      <w:r w:rsidR="00ED1729">
        <w:rPr>
          <w:color w:val="000000" w:themeColor="text1"/>
        </w:rPr>
        <w:t>CNS</w:t>
      </w:r>
      <w:r w:rsidR="00FE26FE" w:rsidRPr="0084094B">
        <w:rPr>
          <w:color w:val="000000" w:themeColor="text1"/>
        </w:rPr>
        <w:t xml:space="preserve">. </w:t>
      </w:r>
      <w:r w:rsidR="00705D27" w:rsidRPr="0084094B">
        <w:rPr>
          <w:color w:val="000000" w:themeColor="text1"/>
        </w:rPr>
        <w:t>Sagitální</w:t>
      </w:r>
      <w:r w:rsidR="00591E03" w:rsidRPr="0084094B">
        <w:rPr>
          <w:color w:val="000000" w:themeColor="text1"/>
        </w:rPr>
        <w:t xml:space="preserve"> </w:t>
      </w:r>
      <w:r w:rsidR="00232BF0" w:rsidRPr="0084094B">
        <w:rPr>
          <w:color w:val="000000" w:themeColor="text1"/>
        </w:rPr>
        <w:t>stabilizace nepůsobí jen proti gravitaci ve statických pozicích jako je stoj či sed, ale je součástí všech pohybů</w:t>
      </w:r>
      <w:r w:rsidR="002D0D33" w:rsidRPr="0084094B">
        <w:rPr>
          <w:color w:val="000000" w:themeColor="text1"/>
        </w:rPr>
        <w:t xml:space="preserve"> (</w:t>
      </w:r>
      <w:r w:rsidR="00D455B4" w:rsidRPr="0084094B">
        <w:rPr>
          <w:color w:val="000000" w:themeColor="text1"/>
        </w:rPr>
        <w:t>Kolář et al., 2009</w:t>
      </w:r>
      <w:r w:rsidR="002D0D33" w:rsidRPr="0084094B">
        <w:rPr>
          <w:color w:val="000000" w:themeColor="text1"/>
        </w:rPr>
        <w:t xml:space="preserve">, </w:t>
      </w:r>
      <w:proofErr w:type="spellStart"/>
      <w:r w:rsidR="002D0D33" w:rsidRPr="0084094B">
        <w:rPr>
          <w:color w:val="000000" w:themeColor="text1"/>
        </w:rPr>
        <w:t>ss</w:t>
      </w:r>
      <w:proofErr w:type="spellEnd"/>
      <w:r w:rsidR="002D0D33" w:rsidRPr="0084094B">
        <w:rPr>
          <w:color w:val="000000" w:themeColor="text1"/>
        </w:rPr>
        <w:t>. 39-40)</w:t>
      </w:r>
      <w:r w:rsidR="00232BF0" w:rsidRPr="0084094B">
        <w:rPr>
          <w:color w:val="000000" w:themeColor="text1"/>
        </w:rPr>
        <w:t xml:space="preserve">. </w:t>
      </w:r>
      <w:r w:rsidR="002D0D33" w:rsidRPr="0084094B">
        <w:rPr>
          <w:i/>
          <w:iCs/>
          <w:color w:val="000000" w:themeColor="text1"/>
        </w:rPr>
        <w:t>„</w:t>
      </w:r>
      <w:r w:rsidR="005027E6" w:rsidRPr="0084094B">
        <w:rPr>
          <w:i/>
          <w:iCs/>
          <w:color w:val="000000" w:themeColor="text1"/>
        </w:rPr>
        <w:t xml:space="preserve">Žádný cílený pohyb </w:t>
      </w:r>
      <w:r w:rsidR="002D0D33" w:rsidRPr="0084094B">
        <w:rPr>
          <w:i/>
          <w:iCs/>
          <w:color w:val="000000" w:themeColor="text1"/>
        </w:rPr>
        <w:t>(včetně končetin) není možné p</w:t>
      </w:r>
      <w:r w:rsidR="005027E6" w:rsidRPr="0084094B">
        <w:rPr>
          <w:i/>
          <w:iCs/>
          <w:color w:val="000000" w:themeColor="text1"/>
        </w:rPr>
        <w:t xml:space="preserve">rovést bez úponové stabilizace svalu, který </w:t>
      </w:r>
      <w:r w:rsidR="002D0D33" w:rsidRPr="0084094B">
        <w:rPr>
          <w:i/>
          <w:iCs/>
          <w:color w:val="000000" w:themeColor="text1"/>
        </w:rPr>
        <w:t xml:space="preserve">daný </w:t>
      </w:r>
      <w:r w:rsidR="005027E6" w:rsidRPr="0084094B">
        <w:rPr>
          <w:i/>
          <w:iCs/>
          <w:color w:val="000000" w:themeColor="text1"/>
        </w:rPr>
        <w:t>pohyb vykonává</w:t>
      </w:r>
      <w:r w:rsidR="002D0D33" w:rsidRPr="0084094B">
        <w:rPr>
          <w:i/>
          <w:iCs/>
          <w:color w:val="000000" w:themeColor="text1"/>
        </w:rPr>
        <w:t>“</w:t>
      </w:r>
      <w:r w:rsidR="002D0D33" w:rsidRPr="0084094B">
        <w:rPr>
          <w:color w:val="000000" w:themeColor="text1"/>
        </w:rPr>
        <w:t xml:space="preserve"> (Kolář, 2006)</w:t>
      </w:r>
      <w:r w:rsidR="005027E6" w:rsidRPr="0084094B">
        <w:rPr>
          <w:color w:val="000000" w:themeColor="text1"/>
        </w:rPr>
        <w:t xml:space="preserve">. </w:t>
      </w:r>
      <w:r w:rsidR="00D257CA" w:rsidRPr="0084094B">
        <w:rPr>
          <w:color w:val="000000" w:themeColor="text1"/>
        </w:rPr>
        <w:t xml:space="preserve">Například pro provedení flexe v kyčli musí být zpevněna páteř, pánev a úponové začátky flexorů kyčelního kloubu. Pro pohyb v tomto kloubu se tedy musí aktivovat i extenzory páteře, abdominální svaly, </w:t>
      </w:r>
      <w:proofErr w:type="spellStart"/>
      <w:r w:rsidR="00D257CA" w:rsidRPr="0084094B">
        <w:rPr>
          <w:color w:val="000000" w:themeColor="text1"/>
        </w:rPr>
        <w:t>di</w:t>
      </w:r>
      <w:r w:rsidR="00705D27" w:rsidRPr="0084094B">
        <w:rPr>
          <w:color w:val="000000" w:themeColor="text1"/>
        </w:rPr>
        <w:t>a</w:t>
      </w:r>
      <w:r w:rsidR="00D257CA" w:rsidRPr="0084094B">
        <w:rPr>
          <w:color w:val="000000" w:themeColor="text1"/>
        </w:rPr>
        <w:t>phragma</w:t>
      </w:r>
      <w:proofErr w:type="spellEnd"/>
      <w:r w:rsidR="00D257CA" w:rsidRPr="0084094B">
        <w:rPr>
          <w:color w:val="000000" w:themeColor="text1"/>
        </w:rPr>
        <w:t>, svaly pánevního dna atd.</w:t>
      </w:r>
      <w:r w:rsidR="00591E03" w:rsidRPr="0084094B">
        <w:rPr>
          <w:color w:val="000000" w:themeColor="text1"/>
        </w:rPr>
        <w:t xml:space="preserve"> (</w:t>
      </w:r>
      <w:r w:rsidR="00D455B4" w:rsidRPr="0084094B">
        <w:rPr>
          <w:color w:val="000000" w:themeColor="text1"/>
        </w:rPr>
        <w:t>Kolář et al., 2009</w:t>
      </w:r>
      <w:r w:rsidR="00591E03" w:rsidRPr="0084094B">
        <w:rPr>
          <w:color w:val="000000" w:themeColor="text1"/>
        </w:rPr>
        <w:t>, s. 40).</w:t>
      </w:r>
    </w:p>
    <w:p w:rsidR="00B94286" w:rsidRPr="0084094B" w:rsidRDefault="005027E6" w:rsidP="00B94286">
      <w:pPr>
        <w:rPr>
          <w:color w:val="000000" w:themeColor="text1"/>
        </w:rPr>
      </w:pPr>
      <w:r w:rsidRPr="0084094B">
        <w:rPr>
          <w:color w:val="000000" w:themeColor="text1"/>
        </w:rPr>
        <w:lastRenderedPageBreak/>
        <w:t xml:space="preserve">Aktivita svalů stabilizujících daný segment </w:t>
      </w:r>
      <w:r w:rsidR="002D0D33" w:rsidRPr="0084094B">
        <w:rPr>
          <w:color w:val="000000" w:themeColor="text1"/>
        </w:rPr>
        <w:t xml:space="preserve">generuje činnost dalších svalů, s jejichž úpony souvisí a dochází k řetězení svalové aktivity pohybového systému. Experimentálně bylo prokázáno, že aktivita </w:t>
      </w:r>
      <w:r w:rsidR="00705D27" w:rsidRPr="0084094B">
        <w:rPr>
          <w:color w:val="000000" w:themeColor="text1"/>
        </w:rPr>
        <w:t>bránice</w:t>
      </w:r>
      <w:r w:rsidR="002D0D33" w:rsidRPr="0084094B">
        <w:rPr>
          <w:color w:val="000000" w:themeColor="text1"/>
        </w:rPr>
        <w:t>, pánevního dna, abdominálních a zádových svalů předbíhá pohybovou aktivitu končetin</w:t>
      </w:r>
      <w:r w:rsidR="00705D27" w:rsidRPr="0084094B">
        <w:rPr>
          <w:color w:val="000000" w:themeColor="text1"/>
        </w:rPr>
        <w:t>. Každý pohyb segmentu je převáděn do celého těla. Reaktivní stabilizační funkce probíhají automaticky</w:t>
      </w:r>
      <w:r w:rsidR="00591E03" w:rsidRPr="0084094B">
        <w:rPr>
          <w:color w:val="000000" w:themeColor="text1"/>
        </w:rPr>
        <w:t xml:space="preserve"> a jsou integrovány do všech pohybů. Proto je nutné si uvědomit, že význam vnitřních sil spočívá především v stereotypním opakování, a pokud dochází k patologickému zatížení, je jen otázkou času</w:t>
      </w:r>
      <w:r w:rsidR="00ED1729">
        <w:rPr>
          <w:color w:val="000000" w:themeColor="text1"/>
        </w:rPr>
        <w:t xml:space="preserve"> </w:t>
      </w:r>
      <w:r w:rsidR="00591E03" w:rsidRPr="0084094B">
        <w:rPr>
          <w:color w:val="000000" w:themeColor="text1"/>
        </w:rPr>
        <w:t xml:space="preserve">vznik morfologických změn </w:t>
      </w:r>
      <w:r w:rsidR="002D0D33" w:rsidRPr="0084094B">
        <w:rPr>
          <w:color w:val="000000" w:themeColor="text1"/>
        </w:rPr>
        <w:t>(</w:t>
      </w:r>
      <w:r w:rsidR="00D455B4" w:rsidRPr="0084094B">
        <w:rPr>
          <w:color w:val="000000" w:themeColor="text1"/>
        </w:rPr>
        <w:t>Kolář et</w:t>
      </w:r>
      <w:r w:rsidR="00ED1729">
        <w:rPr>
          <w:color w:val="000000" w:themeColor="text1"/>
        </w:rPr>
        <w:t> </w:t>
      </w:r>
      <w:r w:rsidR="00D455B4" w:rsidRPr="0084094B">
        <w:rPr>
          <w:color w:val="000000" w:themeColor="text1"/>
        </w:rPr>
        <w:t>al., 2009</w:t>
      </w:r>
      <w:r w:rsidR="002D0D33" w:rsidRPr="0084094B">
        <w:rPr>
          <w:color w:val="000000" w:themeColor="text1"/>
        </w:rPr>
        <w:t>, s. 40).</w:t>
      </w:r>
    </w:p>
    <w:p w:rsidR="001D1E52" w:rsidRPr="0084094B" w:rsidRDefault="001D1E52" w:rsidP="00B94286">
      <w:pPr>
        <w:rPr>
          <w:color w:val="000000" w:themeColor="text1"/>
        </w:rPr>
      </w:pPr>
      <w:r w:rsidRPr="0084094B">
        <w:rPr>
          <w:color w:val="000000" w:themeColor="text1"/>
        </w:rPr>
        <w:t>Při vyšetřování posturální stabilizace je žádoucí používat testy hodnotící kvalitu způsobu zapojení svalů a posuzující též funkci svalů během stabilizace. Vyšetření dle svalového testu, který hodnotí anatomickou funkci daného svalu</w:t>
      </w:r>
      <w:r w:rsidR="00E04A43" w:rsidRPr="0084094B">
        <w:rPr>
          <w:color w:val="000000" w:themeColor="text1"/>
        </w:rPr>
        <w:t>,</w:t>
      </w:r>
      <w:r w:rsidR="00411D4D" w:rsidRPr="0084094B">
        <w:rPr>
          <w:color w:val="000000" w:themeColor="text1"/>
        </w:rPr>
        <w:t xml:space="preserve"> a ne jeho zapojení v posturální situaci, je</w:t>
      </w:r>
      <w:r w:rsidR="00ED1729">
        <w:rPr>
          <w:color w:val="000000" w:themeColor="text1"/>
        </w:rPr>
        <w:t> </w:t>
      </w:r>
      <w:r w:rsidR="00411D4D" w:rsidRPr="0084094B">
        <w:rPr>
          <w:color w:val="000000" w:themeColor="text1"/>
        </w:rPr>
        <w:t>nedostatečné (</w:t>
      </w:r>
      <w:r w:rsidR="00D455B4" w:rsidRPr="0084094B">
        <w:rPr>
          <w:color w:val="000000" w:themeColor="text1"/>
        </w:rPr>
        <w:t>Kolář et al., 2009</w:t>
      </w:r>
      <w:r w:rsidR="00411D4D" w:rsidRPr="0084094B">
        <w:rPr>
          <w:color w:val="000000" w:themeColor="text1"/>
        </w:rPr>
        <w:t>, s. 51).</w:t>
      </w:r>
    </w:p>
    <w:p w:rsidR="00366269" w:rsidRPr="0084094B" w:rsidRDefault="00C65318" w:rsidP="004F4C8C">
      <w:pPr>
        <w:pStyle w:val="Nadpis2"/>
        <w:pageBreakBefore/>
        <w:spacing w:after="60"/>
        <w:ind w:left="578" w:hanging="578"/>
      </w:pPr>
      <w:bookmarkStart w:id="22" w:name="_Toc43036314"/>
      <w:r w:rsidRPr="0084094B">
        <w:lastRenderedPageBreak/>
        <w:t xml:space="preserve">Diastáza </w:t>
      </w:r>
      <w:proofErr w:type="spellStart"/>
      <w:r w:rsidRPr="0084094B">
        <w:t>musculi</w:t>
      </w:r>
      <w:proofErr w:type="spellEnd"/>
      <w:r w:rsidRPr="0084094B">
        <w:t xml:space="preserve"> </w:t>
      </w:r>
      <w:proofErr w:type="spellStart"/>
      <w:r w:rsidRPr="0084094B">
        <w:t>recti</w:t>
      </w:r>
      <w:proofErr w:type="spellEnd"/>
      <w:r w:rsidRPr="0084094B">
        <w:t xml:space="preserve"> </w:t>
      </w:r>
      <w:proofErr w:type="spellStart"/>
      <w:r w:rsidRPr="0084094B">
        <w:t>abdominis</w:t>
      </w:r>
      <w:bookmarkEnd w:id="4"/>
      <w:bookmarkEnd w:id="22"/>
      <w:proofErr w:type="spellEnd"/>
    </w:p>
    <w:p w:rsidR="00B26798" w:rsidRPr="0084094B" w:rsidRDefault="000C2B28" w:rsidP="006F7115">
      <w:pPr>
        <w:ind w:firstLine="576"/>
        <w:rPr>
          <w:color w:val="000000" w:themeColor="text1"/>
        </w:rPr>
      </w:pPr>
      <w:r w:rsidRPr="0084094B">
        <w:rPr>
          <w:color w:val="000000" w:themeColor="text1"/>
        </w:rPr>
        <w:t>Diastáza</w:t>
      </w:r>
      <w:r w:rsidR="00366269" w:rsidRPr="0084094B">
        <w:rPr>
          <w:color w:val="000000" w:themeColor="text1"/>
        </w:rPr>
        <w:t xml:space="preserve"> </w:t>
      </w:r>
      <w:proofErr w:type="spellStart"/>
      <w:r w:rsidR="00366269" w:rsidRPr="0084094B">
        <w:rPr>
          <w:color w:val="000000" w:themeColor="text1"/>
        </w:rPr>
        <w:t>musculi</w:t>
      </w:r>
      <w:proofErr w:type="spellEnd"/>
      <w:r w:rsidR="00366269" w:rsidRPr="0084094B">
        <w:rPr>
          <w:color w:val="000000" w:themeColor="text1"/>
        </w:rPr>
        <w:t xml:space="preserve"> </w:t>
      </w:r>
      <w:proofErr w:type="spellStart"/>
      <w:r w:rsidR="00366269" w:rsidRPr="0084094B">
        <w:rPr>
          <w:color w:val="000000" w:themeColor="text1"/>
        </w:rPr>
        <w:t>recti</w:t>
      </w:r>
      <w:proofErr w:type="spellEnd"/>
      <w:r w:rsidR="00366269" w:rsidRPr="0084094B">
        <w:rPr>
          <w:color w:val="000000" w:themeColor="text1"/>
        </w:rPr>
        <w:t xml:space="preserve"> </w:t>
      </w:r>
      <w:proofErr w:type="spellStart"/>
      <w:r w:rsidR="00366269" w:rsidRPr="0084094B">
        <w:rPr>
          <w:color w:val="000000" w:themeColor="text1"/>
        </w:rPr>
        <w:t>abdominis</w:t>
      </w:r>
      <w:proofErr w:type="spellEnd"/>
      <w:r w:rsidR="00366269" w:rsidRPr="0084094B">
        <w:rPr>
          <w:color w:val="000000" w:themeColor="text1"/>
        </w:rPr>
        <w:t xml:space="preserve"> (dále jen DRAM)</w:t>
      </w:r>
      <w:r w:rsidRPr="0084094B">
        <w:rPr>
          <w:color w:val="000000" w:themeColor="text1"/>
        </w:rPr>
        <w:t xml:space="preserve"> je</w:t>
      </w:r>
      <w:r w:rsidR="00E419F4" w:rsidRPr="0084094B">
        <w:rPr>
          <w:color w:val="000000" w:themeColor="text1"/>
        </w:rPr>
        <w:t xml:space="preserve"> rozestup všech břišních svalů v místě linea alba s morfologickým projevem</w:t>
      </w:r>
      <w:r w:rsidR="00E419F4" w:rsidRPr="00BB0DF8">
        <w:rPr>
          <w:color w:val="000000" w:themeColor="text1"/>
        </w:rPr>
        <w:t xml:space="preserve"> </w:t>
      </w:r>
      <w:r w:rsidR="008C60DB" w:rsidRPr="00BB0DF8">
        <w:rPr>
          <w:color w:val="000000" w:themeColor="text1"/>
        </w:rPr>
        <w:t xml:space="preserve">v </w:t>
      </w:r>
      <w:r w:rsidR="00E419F4" w:rsidRPr="0084094B">
        <w:rPr>
          <w:color w:val="000000" w:themeColor="text1"/>
        </w:rPr>
        <w:t xml:space="preserve">musculus </w:t>
      </w:r>
      <w:proofErr w:type="spellStart"/>
      <w:r w:rsidR="00E419F4" w:rsidRPr="0084094B">
        <w:rPr>
          <w:color w:val="000000" w:themeColor="text1"/>
        </w:rPr>
        <w:t>rectus</w:t>
      </w:r>
      <w:proofErr w:type="spellEnd"/>
      <w:r w:rsidR="00E419F4" w:rsidRPr="0084094B">
        <w:rPr>
          <w:color w:val="000000" w:themeColor="text1"/>
        </w:rPr>
        <w:t xml:space="preserve"> </w:t>
      </w:r>
      <w:proofErr w:type="spellStart"/>
      <w:r w:rsidR="00E419F4" w:rsidRPr="0084094B">
        <w:rPr>
          <w:color w:val="000000" w:themeColor="text1"/>
        </w:rPr>
        <w:t>abdominis</w:t>
      </w:r>
      <w:proofErr w:type="spellEnd"/>
      <w:r w:rsidR="004B1F5E" w:rsidRPr="0084094B">
        <w:rPr>
          <w:color w:val="000000" w:themeColor="text1"/>
        </w:rPr>
        <w:t xml:space="preserve"> (viz obrázek </w:t>
      </w:r>
      <w:r w:rsidR="006D4100">
        <w:rPr>
          <w:color w:val="000000" w:themeColor="text1"/>
        </w:rPr>
        <w:t>5</w:t>
      </w:r>
      <w:r w:rsidR="004B1F5E" w:rsidRPr="0084094B">
        <w:rPr>
          <w:color w:val="000000" w:themeColor="text1"/>
        </w:rPr>
        <w:t>)</w:t>
      </w:r>
      <w:r w:rsidR="00E419F4" w:rsidRPr="0084094B">
        <w:rPr>
          <w:color w:val="000000" w:themeColor="text1"/>
        </w:rPr>
        <w:t xml:space="preserve">. </w:t>
      </w:r>
      <w:r w:rsidRPr="0084094B">
        <w:rPr>
          <w:color w:val="000000" w:themeColor="text1"/>
        </w:rPr>
        <w:t>Jin</w:t>
      </w:r>
      <w:r w:rsidR="00B26798" w:rsidRPr="0084094B">
        <w:rPr>
          <w:color w:val="000000" w:themeColor="text1"/>
        </w:rPr>
        <w:t>a</w:t>
      </w:r>
      <w:r w:rsidRPr="0084094B">
        <w:rPr>
          <w:color w:val="000000" w:themeColor="text1"/>
        </w:rPr>
        <w:t>k řečeno</w:t>
      </w:r>
      <w:r w:rsidR="003458DE" w:rsidRPr="0084094B">
        <w:rPr>
          <w:color w:val="000000" w:themeColor="text1"/>
        </w:rPr>
        <w:t xml:space="preserve"> </w:t>
      </w:r>
      <w:r w:rsidR="00957E00" w:rsidRPr="0084094B">
        <w:rPr>
          <w:color w:val="000000" w:themeColor="text1"/>
        </w:rPr>
        <w:t>se jedná o</w:t>
      </w:r>
      <w:r w:rsidR="00E419F4" w:rsidRPr="0084094B">
        <w:rPr>
          <w:color w:val="000000" w:themeColor="text1"/>
        </w:rPr>
        <w:t xml:space="preserve"> komplexní dysfunkc</w:t>
      </w:r>
      <w:r w:rsidR="00957E00" w:rsidRPr="0084094B">
        <w:rPr>
          <w:color w:val="000000" w:themeColor="text1"/>
        </w:rPr>
        <w:t>i</w:t>
      </w:r>
      <w:r w:rsidRPr="0084094B">
        <w:rPr>
          <w:color w:val="000000" w:themeColor="text1"/>
        </w:rPr>
        <w:t xml:space="preserve"> </w:t>
      </w:r>
      <w:r w:rsidR="00E419F4" w:rsidRPr="0084094B">
        <w:rPr>
          <w:color w:val="000000" w:themeColor="text1"/>
        </w:rPr>
        <w:t>svalů abdominální stěny a patologi</w:t>
      </w:r>
      <w:r w:rsidR="00957E00" w:rsidRPr="0084094B">
        <w:rPr>
          <w:color w:val="000000" w:themeColor="text1"/>
        </w:rPr>
        <w:t>i</w:t>
      </w:r>
      <w:r w:rsidR="00E419F4" w:rsidRPr="0084094B">
        <w:rPr>
          <w:color w:val="000000" w:themeColor="text1"/>
        </w:rPr>
        <w:t xml:space="preserve"> </w:t>
      </w:r>
      <w:proofErr w:type="spellStart"/>
      <w:r w:rsidR="00E419F4" w:rsidRPr="0084094B">
        <w:rPr>
          <w:color w:val="000000" w:themeColor="text1"/>
        </w:rPr>
        <w:t>fasciálního</w:t>
      </w:r>
      <w:proofErr w:type="spellEnd"/>
      <w:r w:rsidR="00E419F4" w:rsidRPr="0084094B">
        <w:rPr>
          <w:color w:val="000000" w:themeColor="text1"/>
        </w:rPr>
        <w:t xml:space="preserve"> systému</w:t>
      </w:r>
      <w:r w:rsidR="00B26798" w:rsidRPr="0084094B">
        <w:rPr>
          <w:color w:val="000000" w:themeColor="text1"/>
        </w:rPr>
        <w:t xml:space="preserve"> (</w:t>
      </w:r>
      <w:proofErr w:type="spellStart"/>
      <w:r w:rsidR="00B26798" w:rsidRPr="0084094B">
        <w:rPr>
          <w:color w:val="000000" w:themeColor="text1"/>
        </w:rPr>
        <w:t>Šrenkelová</w:t>
      </w:r>
      <w:proofErr w:type="spellEnd"/>
      <w:r w:rsidR="00B26798" w:rsidRPr="0084094B">
        <w:rPr>
          <w:color w:val="000000" w:themeColor="text1"/>
        </w:rPr>
        <w:t>, 2019).</w:t>
      </w:r>
      <w:r w:rsidR="003458DE" w:rsidRPr="0084094B">
        <w:rPr>
          <w:color w:val="000000" w:themeColor="text1"/>
        </w:rPr>
        <w:t xml:space="preserve"> V případě zřetelné separace mm. RA je břišní stěna v místě LA kryta pouze peritoneem, tenkou fascií, podkožním tukem a kůží (</w:t>
      </w:r>
      <w:proofErr w:type="spellStart"/>
      <w:r w:rsidR="003458DE" w:rsidRPr="0084094B">
        <w:rPr>
          <w:color w:val="000000" w:themeColor="text1"/>
        </w:rPr>
        <w:t>Oplová</w:t>
      </w:r>
      <w:proofErr w:type="spellEnd"/>
      <w:r w:rsidR="003458DE" w:rsidRPr="0084094B">
        <w:rPr>
          <w:color w:val="000000" w:themeColor="text1"/>
        </w:rPr>
        <w:t xml:space="preserve">, </w:t>
      </w:r>
      <w:proofErr w:type="spellStart"/>
      <w:r w:rsidR="003458DE" w:rsidRPr="0084094B">
        <w:rPr>
          <w:color w:val="000000" w:themeColor="text1"/>
        </w:rPr>
        <w:t>Špringrová</w:t>
      </w:r>
      <w:proofErr w:type="spellEnd"/>
      <w:r w:rsidR="003458DE" w:rsidRPr="0084094B">
        <w:rPr>
          <w:color w:val="000000" w:themeColor="text1"/>
        </w:rPr>
        <w:t>, 2006).</w:t>
      </w:r>
    </w:p>
    <w:p w:rsidR="003458DE" w:rsidRPr="0084094B" w:rsidRDefault="00E75F2F" w:rsidP="00E81103">
      <w:pPr>
        <w:ind w:firstLine="576"/>
        <w:rPr>
          <w:color w:val="000000" w:themeColor="text1"/>
        </w:rPr>
      </w:pPr>
      <w:r w:rsidRPr="0084094B">
        <w:rPr>
          <w:color w:val="000000" w:themeColor="text1"/>
        </w:rPr>
        <w:t xml:space="preserve">DRAM lze </w:t>
      </w:r>
      <w:r w:rsidR="00366269" w:rsidRPr="0084094B">
        <w:rPr>
          <w:color w:val="000000" w:themeColor="text1"/>
        </w:rPr>
        <w:t>naleznout u obou pohlaví, napříč věkovými skupinami. U novorozenců nebo kojenců se vyskytuje v důsledku</w:t>
      </w:r>
      <w:r w:rsidR="00E81103" w:rsidRPr="0084094B">
        <w:rPr>
          <w:color w:val="000000" w:themeColor="text1"/>
        </w:rPr>
        <w:t xml:space="preserve"> </w:t>
      </w:r>
      <w:r w:rsidR="00366269" w:rsidRPr="0084094B">
        <w:rPr>
          <w:color w:val="000000" w:themeColor="text1"/>
        </w:rPr>
        <w:t>snížené aktivity břišních svalů a obvykle mizí spontánně. U</w:t>
      </w:r>
      <w:r w:rsidR="0060635D">
        <w:rPr>
          <w:color w:val="000000" w:themeColor="text1"/>
        </w:rPr>
        <w:t> </w:t>
      </w:r>
      <w:r w:rsidR="00366269" w:rsidRPr="0084094B">
        <w:rPr>
          <w:color w:val="000000" w:themeColor="text1"/>
        </w:rPr>
        <w:t>mužů je rozestup spojován s rostoucím věkem, výkyvy hmotnosti, vzpíráním, a familiární slabostí břišních svalů</w:t>
      </w:r>
      <w:r w:rsidR="003458DE" w:rsidRPr="0084094B">
        <w:rPr>
          <w:color w:val="000000" w:themeColor="text1"/>
        </w:rPr>
        <w:t xml:space="preserve"> (</w:t>
      </w:r>
      <w:proofErr w:type="spellStart"/>
      <w:r w:rsidR="003458DE" w:rsidRPr="0084094B">
        <w:rPr>
          <w:color w:val="000000" w:themeColor="text1"/>
        </w:rPr>
        <w:t>Michalska</w:t>
      </w:r>
      <w:proofErr w:type="spellEnd"/>
      <w:r w:rsidR="003458DE" w:rsidRPr="0084094B">
        <w:rPr>
          <w:color w:val="000000" w:themeColor="text1"/>
        </w:rPr>
        <w:t xml:space="preserve"> et al., 2008).</w:t>
      </w:r>
      <w:r w:rsidR="00E81103" w:rsidRPr="0084094B">
        <w:rPr>
          <w:color w:val="000000" w:themeColor="text1"/>
        </w:rPr>
        <w:t xml:space="preserve"> V těhotenství se jedná o fyziologický děj, aby se v dutině břišní vytvořil prostor pro dítě (</w:t>
      </w:r>
      <w:proofErr w:type="spellStart"/>
      <w:r w:rsidR="00E81103" w:rsidRPr="0084094B">
        <w:rPr>
          <w:color w:val="000000" w:themeColor="text1"/>
        </w:rPr>
        <w:t>Šrenkelová</w:t>
      </w:r>
      <w:proofErr w:type="spellEnd"/>
      <w:r w:rsidR="00E81103" w:rsidRPr="0084094B">
        <w:rPr>
          <w:color w:val="000000" w:themeColor="text1"/>
        </w:rPr>
        <w:t xml:space="preserve">, 2019). </w:t>
      </w:r>
    </w:p>
    <w:p w:rsidR="00366269" w:rsidRDefault="00366269" w:rsidP="00366269">
      <w:pPr>
        <w:ind w:firstLine="576"/>
        <w:rPr>
          <w:color w:val="000000" w:themeColor="text1"/>
        </w:rPr>
      </w:pPr>
      <w:r w:rsidRPr="0084094B">
        <w:rPr>
          <w:rStyle w:val="tlid-translation"/>
          <w:color w:val="000000" w:themeColor="text1"/>
        </w:rPr>
        <w:t>Nepochybně lze DRAM považovat za kosmetický defekt a jeho přítomnost může způsobit duševní nepohodlí</w:t>
      </w:r>
      <w:r w:rsidRPr="0084094B">
        <w:rPr>
          <w:color w:val="000000" w:themeColor="text1"/>
        </w:rPr>
        <w:t xml:space="preserve"> (</w:t>
      </w:r>
      <w:proofErr w:type="spellStart"/>
      <w:r w:rsidRPr="0084094B">
        <w:rPr>
          <w:color w:val="000000" w:themeColor="text1"/>
        </w:rPr>
        <w:t>Michalska</w:t>
      </w:r>
      <w:proofErr w:type="spellEnd"/>
      <w:r w:rsidRPr="0084094B">
        <w:rPr>
          <w:color w:val="000000" w:themeColor="text1"/>
        </w:rPr>
        <w:t xml:space="preserve"> et al., 2008).</w:t>
      </w:r>
    </w:p>
    <w:p w:rsidR="00654102" w:rsidRPr="0084094B" w:rsidRDefault="00654102" w:rsidP="00366269">
      <w:pPr>
        <w:ind w:firstLine="576"/>
        <w:rPr>
          <w:color w:val="000000" w:themeColor="text1"/>
        </w:rPr>
      </w:pPr>
    </w:p>
    <w:p w:rsidR="004B1F5E" w:rsidRPr="0084094B" w:rsidRDefault="00E63AF2" w:rsidP="004B1F5E">
      <w:pPr>
        <w:ind w:firstLine="0"/>
        <w:rPr>
          <w:color w:val="000000" w:themeColor="text1"/>
        </w:rPr>
      </w:pPr>
      <w:r w:rsidRPr="0084094B">
        <w:rPr>
          <w:noProof/>
          <w:color w:val="000000" w:themeColor="text1"/>
        </w:rPr>
        <w:drawing>
          <wp:inline distT="0" distB="0" distL="0" distR="0">
            <wp:extent cx="5760085" cy="24003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2400300"/>
                    </a:xfrm>
                    <a:prstGeom prst="rect">
                      <a:avLst/>
                    </a:prstGeom>
                    <a:noFill/>
                    <a:ln>
                      <a:noFill/>
                    </a:ln>
                  </pic:spPr>
                </pic:pic>
              </a:graphicData>
            </a:graphic>
          </wp:inline>
        </w:drawing>
      </w:r>
    </w:p>
    <w:p w:rsidR="00366269" w:rsidRDefault="004B1F5E" w:rsidP="00D07091">
      <w:pPr>
        <w:pStyle w:val="Titulek"/>
        <w:ind w:firstLine="0"/>
        <w:rPr>
          <w:i w:val="0"/>
          <w:iCs w:val="0"/>
          <w:color w:val="000000" w:themeColor="text1"/>
        </w:rPr>
      </w:pPr>
      <w:r w:rsidRPr="0084094B">
        <w:rPr>
          <w:b/>
          <w:bCs/>
          <w:i w:val="0"/>
          <w:iCs w:val="0"/>
          <w:color w:val="000000" w:themeColor="text1"/>
        </w:rPr>
        <w:t xml:space="preserve">Obrázek </w:t>
      </w:r>
      <w:r w:rsidRPr="0084094B">
        <w:rPr>
          <w:b/>
          <w:bCs/>
          <w:i w:val="0"/>
          <w:iCs w:val="0"/>
          <w:color w:val="000000" w:themeColor="text1"/>
        </w:rPr>
        <w:fldChar w:fldCharType="begin"/>
      </w:r>
      <w:r w:rsidRPr="0084094B">
        <w:rPr>
          <w:b/>
          <w:bCs/>
          <w:i w:val="0"/>
          <w:iCs w:val="0"/>
          <w:color w:val="000000" w:themeColor="text1"/>
        </w:rPr>
        <w:instrText xml:space="preserve"> SEQ Obrázek \* ARABIC </w:instrText>
      </w:r>
      <w:r w:rsidRPr="0084094B">
        <w:rPr>
          <w:b/>
          <w:bCs/>
          <w:i w:val="0"/>
          <w:iCs w:val="0"/>
          <w:color w:val="000000" w:themeColor="text1"/>
        </w:rPr>
        <w:fldChar w:fldCharType="separate"/>
      </w:r>
      <w:r w:rsidR="00512D11">
        <w:rPr>
          <w:b/>
          <w:bCs/>
          <w:i w:val="0"/>
          <w:iCs w:val="0"/>
          <w:noProof/>
          <w:color w:val="000000" w:themeColor="text1"/>
        </w:rPr>
        <w:t>5</w:t>
      </w:r>
      <w:r w:rsidRPr="0084094B">
        <w:rPr>
          <w:b/>
          <w:bCs/>
          <w:i w:val="0"/>
          <w:iCs w:val="0"/>
          <w:color w:val="000000" w:themeColor="text1"/>
        </w:rPr>
        <w:fldChar w:fldCharType="end"/>
      </w:r>
      <w:r w:rsidRPr="0084094B">
        <w:rPr>
          <w:color w:val="000000" w:themeColor="text1"/>
        </w:rPr>
        <w:t xml:space="preserve"> </w:t>
      </w:r>
      <w:bookmarkStart w:id="23" w:name="_Hlk39755527"/>
      <w:r w:rsidRPr="0084094B">
        <w:rPr>
          <w:i w:val="0"/>
          <w:iCs w:val="0"/>
          <w:color w:val="000000" w:themeColor="text1"/>
        </w:rPr>
        <w:t xml:space="preserve">Diastáza </w:t>
      </w:r>
      <w:proofErr w:type="spellStart"/>
      <w:r w:rsidRPr="0084094B">
        <w:rPr>
          <w:i w:val="0"/>
          <w:iCs w:val="0"/>
          <w:color w:val="000000" w:themeColor="text1"/>
        </w:rPr>
        <w:t>musculi</w:t>
      </w:r>
      <w:proofErr w:type="spellEnd"/>
      <w:r w:rsidRPr="0084094B">
        <w:rPr>
          <w:i w:val="0"/>
          <w:iCs w:val="0"/>
          <w:color w:val="000000" w:themeColor="text1"/>
        </w:rPr>
        <w:t xml:space="preserve"> </w:t>
      </w:r>
      <w:proofErr w:type="spellStart"/>
      <w:r w:rsidRPr="0084094B">
        <w:rPr>
          <w:i w:val="0"/>
          <w:iCs w:val="0"/>
          <w:color w:val="000000" w:themeColor="text1"/>
        </w:rPr>
        <w:t>recti</w:t>
      </w:r>
      <w:proofErr w:type="spellEnd"/>
      <w:r w:rsidRPr="0084094B">
        <w:rPr>
          <w:i w:val="0"/>
          <w:iCs w:val="0"/>
          <w:color w:val="000000" w:themeColor="text1"/>
        </w:rPr>
        <w:t xml:space="preserve"> </w:t>
      </w:r>
      <w:proofErr w:type="spellStart"/>
      <w:r w:rsidRPr="0084094B">
        <w:rPr>
          <w:i w:val="0"/>
          <w:iCs w:val="0"/>
          <w:color w:val="000000" w:themeColor="text1"/>
        </w:rPr>
        <w:t>abdominis</w:t>
      </w:r>
      <w:proofErr w:type="spellEnd"/>
      <w:r w:rsidRPr="0084094B">
        <w:rPr>
          <w:i w:val="0"/>
          <w:iCs w:val="0"/>
          <w:color w:val="000000" w:themeColor="text1"/>
        </w:rPr>
        <w:t xml:space="preserve"> a její varianty </w:t>
      </w:r>
      <w:bookmarkEnd w:id="23"/>
      <w:r w:rsidRPr="0084094B">
        <w:rPr>
          <w:i w:val="0"/>
          <w:iCs w:val="0"/>
          <w:color w:val="000000" w:themeColor="text1"/>
        </w:rPr>
        <w:t>(</w:t>
      </w:r>
      <w:proofErr w:type="spellStart"/>
      <w:r w:rsidR="00E63AF2" w:rsidRPr="0084094B">
        <w:rPr>
          <w:i w:val="0"/>
          <w:iCs w:val="0"/>
          <w:color w:val="000000" w:themeColor="text1"/>
        </w:rPr>
        <w:t>Howland</w:t>
      </w:r>
      <w:proofErr w:type="spellEnd"/>
      <w:r w:rsidR="00E63AF2" w:rsidRPr="0084094B">
        <w:rPr>
          <w:i w:val="0"/>
          <w:iCs w:val="0"/>
          <w:color w:val="000000" w:themeColor="text1"/>
        </w:rPr>
        <w:t>, 2019)</w:t>
      </w:r>
    </w:p>
    <w:p w:rsidR="00654102" w:rsidRPr="00654102" w:rsidRDefault="00654102" w:rsidP="00654102"/>
    <w:p w:rsidR="00AD0955" w:rsidRPr="0084094B" w:rsidRDefault="00AD0955" w:rsidP="00AD0955">
      <w:pPr>
        <w:pStyle w:val="Nadpis3"/>
      </w:pPr>
      <w:bookmarkStart w:id="24" w:name="_Toc43036315"/>
      <w:r w:rsidRPr="0084094B">
        <w:t>Diastáza v novorozeneckém a kojeneckém věku</w:t>
      </w:r>
      <w:bookmarkEnd w:id="24"/>
    </w:p>
    <w:p w:rsidR="00B361A3" w:rsidRPr="0084094B" w:rsidRDefault="00AD0955" w:rsidP="00B361A3">
      <w:pPr>
        <w:ind w:firstLine="576"/>
        <w:rPr>
          <w:color w:val="000000" w:themeColor="text1"/>
        </w:rPr>
      </w:pPr>
      <w:r w:rsidRPr="0084094B">
        <w:rPr>
          <w:color w:val="000000" w:themeColor="text1"/>
        </w:rPr>
        <w:t xml:space="preserve">DRAM je častá u novorozenců a kojenců a může i nemusí se současně vyskytovat s pupeční kýlou. Zdravé děti, které projdou správnou ontogenezí a dojde u nich k funkční koordinaci břišních svalů, nemusí podstoupit rehabilitaci, protože diastáza </w:t>
      </w:r>
      <w:r w:rsidR="00E6219E">
        <w:rPr>
          <w:color w:val="000000" w:themeColor="text1"/>
        </w:rPr>
        <w:t>d</w:t>
      </w:r>
      <w:r w:rsidRPr="0084094B">
        <w:rPr>
          <w:color w:val="000000" w:themeColor="text1"/>
        </w:rPr>
        <w:t xml:space="preserve">o roku od porodu sama vymizí (Machačová, </w:t>
      </w:r>
      <w:proofErr w:type="spellStart"/>
      <w:r w:rsidRPr="0084094B">
        <w:rPr>
          <w:color w:val="000000" w:themeColor="text1"/>
        </w:rPr>
        <w:t>Kutín</w:t>
      </w:r>
      <w:proofErr w:type="spellEnd"/>
      <w:r w:rsidRPr="0084094B">
        <w:rPr>
          <w:color w:val="000000" w:themeColor="text1"/>
        </w:rPr>
        <w:t xml:space="preserve">, 2018; </w:t>
      </w:r>
      <w:proofErr w:type="spellStart"/>
      <w:r w:rsidRPr="0084094B">
        <w:rPr>
          <w:color w:val="000000" w:themeColor="text1"/>
        </w:rPr>
        <w:t>Šrenklová</w:t>
      </w:r>
      <w:proofErr w:type="spellEnd"/>
      <w:r w:rsidRPr="0084094B">
        <w:rPr>
          <w:color w:val="000000" w:themeColor="text1"/>
        </w:rPr>
        <w:t xml:space="preserve">, 2019). </w:t>
      </w:r>
    </w:p>
    <w:p w:rsidR="00B361A3" w:rsidRPr="0084094B" w:rsidRDefault="00B361A3" w:rsidP="00B361A3">
      <w:pPr>
        <w:ind w:firstLine="576"/>
        <w:rPr>
          <w:color w:val="000000" w:themeColor="text1"/>
        </w:rPr>
      </w:pPr>
      <w:r w:rsidRPr="0084094B">
        <w:rPr>
          <w:color w:val="000000" w:themeColor="text1"/>
        </w:rPr>
        <w:lastRenderedPageBreak/>
        <w:t xml:space="preserve">Fyziologicky dochází při kontrakci mm. OA a m. </w:t>
      </w:r>
      <w:proofErr w:type="spellStart"/>
      <w:r w:rsidRPr="0084094B">
        <w:rPr>
          <w:color w:val="000000" w:themeColor="text1"/>
        </w:rPr>
        <w:t>TrA</w:t>
      </w:r>
      <w:proofErr w:type="spellEnd"/>
      <w:r w:rsidRPr="0084094B">
        <w:rPr>
          <w:color w:val="000000" w:themeColor="text1"/>
        </w:rPr>
        <w:t xml:space="preserve"> ke zpevnění aponeurózy v oblasti LA. Koordinovaná aktivita mm. </w:t>
      </w:r>
      <w:proofErr w:type="spellStart"/>
      <w:r w:rsidRPr="0084094B">
        <w:rPr>
          <w:color w:val="000000" w:themeColor="text1"/>
        </w:rPr>
        <w:t>abdominis</w:t>
      </w:r>
      <w:proofErr w:type="spellEnd"/>
      <w:r w:rsidRPr="0084094B">
        <w:rPr>
          <w:color w:val="000000" w:themeColor="text1"/>
        </w:rPr>
        <w:t xml:space="preserve"> má proto klíčovou roli v redukci DRAM při</w:t>
      </w:r>
      <w:r w:rsidR="00D726BC">
        <w:rPr>
          <w:color w:val="000000" w:themeColor="text1"/>
        </w:rPr>
        <w:t> </w:t>
      </w:r>
      <w:r w:rsidRPr="0084094B">
        <w:rPr>
          <w:color w:val="000000" w:themeColor="text1"/>
        </w:rPr>
        <w:t xml:space="preserve">motorickém vývoji dítěte. Ke správnému zapojení břišní svaloviny během ontogeneze dochází na konci třetího měsíce života (Machačová, </w:t>
      </w:r>
      <w:proofErr w:type="spellStart"/>
      <w:r w:rsidRPr="0084094B">
        <w:rPr>
          <w:color w:val="000000" w:themeColor="text1"/>
        </w:rPr>
        <w:t>Kutín</w:t>
      </w:r>
      <w:proofErr w:type="spellEnd"/>
      <w:r w:rsidRPr="0084094B">
        <w:rPr>
          <w:color w:val="000000" w:themeColor="text1"/>
        </w:rPr>
        <w:t xml:space="preserve">, 2018). Na konci prvního a začátku druhého </w:t>
      </w:r>
      <w:proofErr w:type="spellStart"/>
      <w:r w:rsidRPr="0084094B">
        <w:rPr>
          <w:color w:val="000000" w:themeColor="text1"/>
        </w:rPr>
        <w:t>trimenonu</w:t>
      </w:r>
      <w:proofErr w:type="spellEnd"/>
      <w:r w:rsidRPr="0084094B">
        <w:rPr>
          <w:color w:val="000000" w:themeColor="text1"/>
        </w:rPr>
        <w:t xml:space="preserve"> motorické ontogeneze dochází k extenzi osového orgánu, kter</w:t>
      </w:r>
      <w:r w:rsidR="00D726BC">
        <w:rPr>
          <w:color w:val="000000" w:themeColor="text1"/>
        </w:rPr>
        <w:t>á</w:t>
      </w:r>
      <w:r w:rsidRPr="0084094B">
        <w:rPr>
          <w:color w:val="000000" w:themeColor="text1"/>
        </w:rPr>
        <w:t xml:space="preserve"> je zajištěn</w:t>
      </w:r>
      <w:r w:rsidR="00D726BC">
        <w:rPr>
          <w:color w:val="000000" w:themeColor="text1"/>
        </w:rPr>
        <w:t>a</w:t>
      </w:r>
      <w:r w:rsidRPr="0084094B">
        <w:rPr>
          <w:color w:val="000000" w:themeColor="text1"/>
        </w:rPr>
        <w:t xml:space="preserve"> vyváženou aktivitou extenzorů páteře, hluboký</w:t>
      </w:r>
      <w:r w:rsidR="00681710" w:rsidRPr="0084094B">
        <w:rPr>
          <w:color w:val="000000" w:themeColor="text1"/>
        </w:rPr>
        <w:t>ch</w:t>
      </w:r>
      <w:r w:rsidRPr="0084094B">
        <w:rPr>
          <w:color w:val="000000" w:themeColor="text1"/>
        </w:rPr>
        <w:t xml:space="preserve"> flexor</w:t>
      </w:r>
      <w:r w:rsidR="00681710" w:rsidRPr="0084094B">
        <w:rPr>
          <w:color w:val="000000" w:themeColor="text1"/>
        </w:rPr>
        <w:t>ů</w:t>
      </w:r>
      <w:r w:rsidRPr="0084094B">
        <w:rPr>
          <w:color w:val="000000" w:themeColor="text1"/>
        </w:rPr>
        <w:t xml:space="preserve"> krku a horní hrudní páteře a</w:t>
      </w:r>
      <w:r w:rsidR="00D726BC">
        <w:rPr>
          <w:color w:val="000000" w:themeColor="text1"/>
        </w:rPr>
        <w:t> </w:t>
      </w:r>
      <w:r w:rsidRPr="0084094B">
        <w:rPr>
          <w:color w:val="000000" w:themeColor="text1"/>
        </w:rPr>
        <w:t xml:space="preserve">nitrobřišním tlakem. Bránice se zapojuje do posturální funkce a dochází k centraci kloubů, což umožňuje izolované pohyby (Kolář et al., 2009, </w:t>
      </w:r>
      <w:proofErr w:type="spellStart"/>
      <w:r w:rsidRPr="0084094B">
        <w:rPr>
          <w:color w:val="000000" w:themeColor="text1"/>
        </w:rPr>
        <w:t>ss</w:t>
      </w:r>
      <w:proofErr w:type="spellEnd"/>
      <w:r w:rsidRPr="0084094B">
        <w:rPr>
          <w:color w:val="000000" w:themeColor="text1"/>
        </w:rPr>
        <w:t>. 98-99)</w:t>
      </w:r>
      <w:r w:rsidR="00E6219E">
        <w:rPr>
          <w:color w:val="000000" w:themeColor="text1"/>
        </w:rPr>
        <w:t>.</w:t>
      </w:r>
    </w:p>
    <w:p w:rsidR="00AD0955" w:rsidRPr="0084094B" w:rsidRDefault="00B361A3" w:rsidP="00681710">
      <w:pPr>
        <w:ind w:firstLine="576"/>
        <w:rPr>
          <w:color w:val="000000" w:themeColor="text1"/>
        </w:rPr>
      </w:pPr>
      <w:r w:rsidRPr="0084094B">
        <w:rPr>
          <w:color w:val="000000" w:themeColor="text1"/>
        </w:rPr>
        <w:t xml:space="preserve">Příčinou DRAM je inkoordinace abdominálních svalů, porušený vývoj či nekvalitní vazivo v oblasti LA.  Výrazně vyšší výskyt je u předčasně narozených dětí, dětí s Downovým syndromem a dětskou mozkovou obrnou (Machačová, </w:t>
      </w:r>
      <w:proofErr w:type="spellStart"/>
      <w:r w:rsidRPr="0084094B">
        <w:rPr>
          <w:color w:val="000000" w:themeColor="text1"/>
        </w:rPr>
        <w:t>Kutín</w:t>
      </w:r>
      <w:proofErr w:type="spellEnd"/>
      <w:r w:rsidRPr="0084094B">
        <w:rPr>
          <w:color w:val="000000" w:themeColor="text1"/>
        </w:rPr>
        <w:t xml:space="preserve">, 2018; </w:t>
      </w:r>
      <w:proofErr w:type="spellStart"/>
      <w:r w:rsidRPr="0084094B">
        <w:rPr>
          <w:color w:val="000000" w:themeColor="text1"/>
        </w:rPr>
        <w:t>Šrenk</w:t>
      </w:r>
      <w:r w:rsidR="00E6219E">
        <w:rPr>
          <w:color w:val="000000" w:themeColor="text1"/>
        </w:rPr>
        <w:t>e</w:t>
      </w:r>
      <w:r w:rsidRPr="0084094B">
        <w:rPr>
          <w:color w:val="000000" w:themeColor="text1"/>
        </w:rPr>
        <w:t>lová</w:t>
      </w:r>
      <w:proofErr w:type="spellEnd"/>
      <w:r w:rsidRPr="0084094B">
        <w:rPr>
          <w:color w:val="000000" w:themeColor="text1"/>
        </w:rPr>
        <w:t>, 2019).</w:t>
      </w:r>
      <w:r w:rsidR="00681710" w:rsidRPr="0084094B">
        <w:rPr>
          <w:color w:val="000000" w:themeColor="text1"/>
        </w:rPr>
        <w:t xml:space="preserve"> </w:t>
      </w:r>
      <w:r w:rsidR="00AD0955" w:rsidRPr="0084094B">
        <w:rPr>
          <w:color w:val="000000" w:themeColor="text1"/>
        </w:rPr>
        <w:t>Porušená koordinace břišních svalů se projevuje paradoxním dýcháním, Harrisonovou rýhou, neschopnost</w:t>
      </w:r>
      <w:r w:rsidR="00E6219E">
        <w:rPr>
          <w:color w:val="000000" w:themeColor="text1"/>
        </w:rPr>
        <w:t>í</w:t>
      </w:r>
      <w:r w:rsidR="00AD0955" w:rsidRPr="0084094B">
        <w:rPr>
          <w:color w:val="000000" w:themeColor="text1"/>
        </w:rPr>
        <w:t xml:space="preserve"> zaujetí symetrické pozice na konci prvního </w:t>
      </w:r>
      <w:proofErr w:type="spellStart"/>
      <w:r w:rsidR="00AD0955" w:rsidRPr="0084094B">
        <w:rPr>
          <w:color w:val="000000" w:themeColor="text1"/>
        </w:rPr>
        <w:t>trimenonu</w:t>
      </w:r>
      <w:proofErr w:type="spellEnd"/>
      <w:r w:rsidR="00AD0955" w:rsidRPr="0084094B">
        <w:rPr>
          <w:color w:val="000000" w:themeColor="text1"/>
        </w:rPr>
        <w:t xml:space="preserve"> a fixac</w:t>
      </w:r>
      <w:r w:rsidR="00D726BC">
        <w:rPr>
          <w:color w:val="000000" w:themeColor="text1"/>
        </w:rPr>
        <w:t>í</w:t>
      </w:r>
      <w:r w:rsidR="00AD0955" w:rsidRPr="0084094B">
        <w:rPr>
          <w:color w:val="000000" w:themeColor="text1"/>
        </w:rPr>
        <w:t xml:space="preserve"> asymetrie (predilekce hlavičky, </w:t>
      </w:r>
      <w:proofErr w:type="spellStart"/>
      <w:r w:rsidR="00AD0955" w:rsidRPr="0084094B">
        <w:rPr>
          <w:color w:val="000000" w:themeColor="text1"/>
        </w:rPr>
        <w:t>plagiocefalie</w:t>
      </w:r>
      <w:proofErr w:type="spellEnd"/>
      <w:r w:rsidR="00AD0955" w:rsidRPr="0084094B">
        <w:rPr>
          <w:color w:val="000000" w:themeColor="text1"/>
        </w:rPr>
        <w:t xml:space="preserve">). Při inkoordinaci mm. </w:t>
      </w:r>
      <w:proofErr w:type="spellStart"/>
      <w:r w:rsidR="00AD0955" w:rsidRPr="0084094B">
        <w:rPr>
          <w:color w:val="000000" w:themeColor="text1"/>
        </w:rPr>
        <w:t>abdominis</w:t>
      </w:r>
      <w:proofErr w:type="spellEnd"/>
      <w:r w:rsidR="00AD0955" w:rsidRPr="0084094B">
        <w:rPr>
          <w:color w:val="000000" w:themeColor="text1"/>
        </w:rPr>
        <w:t xml:space="preserve"> dominuje funkce přímých břišních svalů, kraniální postavení hrudníku, diastáza a vyboulení břicha do stran. Výše zmíněné nedostatky se v následujících měsících života ještě více prohlubují, souvisí s omezením dechových funkcí i </w:t>
      </w:r>
      <w:proofErr w:type="spellStart"/>
      <w:r w:rsidR="00AD0955" w:rsidRPr="0084094B">
        <w:rPr>
          <w:color w:val="000000" w:themeColor="text1"/>
        </w:rPr>
        <w:t>rotability</w:t>
      </w:r>
      <w:proofErr w:type="spellEnd"/>
      <w:r w:rsidR="00AD0955" w:rsidRPr="0084094B">
        <w:rPr>
          <w:color w:val="000000" w:themeColor="text1"/>
        </w:rPr>
        <w:t xml:space="preserve"> páteře a jsou zdrojem dalších pohybových obtíží v průběhu života (Machačová, </w:t>
      </w:r>
      <w:proofErr w:type="spellStart"/>
      <w:r w:rsidR="00AD0955" w:rsidRPr="0084094B">
        <w:rPr>
          <w:color w:val="000000" w:themeColor="text1"/>
        </w:rPr>
        <w:t>Kutín</w:t>
      </w:r>
      <w:proofErr w:type="spellEnd"/>
      <w:r w:rsidR="00AD0955" w:rsidRPr="0084094B">
        <w:rPr>
          <w:color w:val="000000" w:themeColor="text1"/>
        </w:rPr>
        <w:t xml:space="preserve">, 2018). </w:t>
      </w:r>
    </w:p>
    <w:p w:rsidR="00681710" w:rsidRPr="0084094B" w:rsidRDefault="00681710" w:rsidP="00681710">
      <w:pPr>
        <w:ind w:firstLine="576"/>
        <w:rPr>
          <w:color w:val="000000" w:themeColor="text1"/>
        </w:rPr>
      </w:pPr>
      <w:r w:rsidRPr="0084094B">
        <w:rPr>
          <w:color w:val="000000" w:themeColor="text1"/>
        </w:rPr>
        <w:t xml:space="preserve">Při výskytu DRAM je nutné zhodnotit motorický vývoj dítěte, protože rozestup mm. RA je jedním z ukazatelů centrální koordinační poruchy (Machačová, </w:t>
      </w:r>
      <w:proofErr w:type="spellStart"/>
      <w:r w:rsidRPr="0084094B">
        <w:rPr>
          <w:color w:val="000000" w:themeColor="text1"/>
        </w:rPr>
        <w:t>Kutín</w:t>
      </w:r>
      <w:proofErr w:type="spellEnd"/>
      <w:r w:rsidRPr="0084094B">
        <w:rPr>
          <w:color w:val="000000" w:themeColor="text1"/>
        </w:rPr>
        <w:t xml:space="preserve">, 2018). </w:t>
      </w:r>
    </w:p>
    <w:p w:rsidR="00EF5B99" w:rsidRPr="0084094B" w:rsidRDefault="00EF5B99" w:rsidP="006103CE">
      <w:pPr>
        <w:pStyle w:val="Nadpis3"/>
      </w:pPr>
      <w:bookmarkStart w:id="25" w:name="_Toc43036316"/>
      <w:r w:rsidRPr="0084094B">
        <w:t>Rizikové faktory DRAM</w:t>
      </w:r>
      <w:bookmarkEnd w:id="25"/>
    </w:p>
    <w:p w:rsidR="00303CF0" w:rsidRPr="0084094B" w:rsidRDefault="00303CF0" w:rsidP="008D2950">
      <w:pPr>
        <w:rPr>
          <w:color w:val="000000" w:themeColor="text1"/>
        </w:rPr>
      </w:pPr>
      <w:r w:rsidRPr="0084094B">
        <w:rPr>
          <w:rStyle w:val="tlid-translation"/>
          <w:color w:val="000000" w:themeColor="text1"/>
        </w:rPr>
        <w:t>DRAM se častěji vyskytuje u jedinců s jemnou a tenkou svalovinou trupu a volnějším vazivem (Lewitová, 2018).</w:t>
      </w:r>
      <w:r w:rsidR="008D2950" w:rsidRPr="0084094B">
        <w:rPr>
          <w:rStyle w:val="tlid-translation"/>
          <w:color w:val="000000" w:themeColor="text1"/>
        </w:rPr>
        <w:t xml:space="preserve"> </w:t>
      </w:r>
      <w:r w:rsidRPr="0084094B">
        <w:rPr>
          <w:rStyle w:val="tlid-translation"/>
          <w:color w:val="000000" w:themeColor="text1"/>
        </w:rPr>
        <w:t>Vysoký výskyt DRAM je po operacích v dutině břišní, zejména laparoskopických</w:t>
      </w:r>
      <w:r w:rsidR="008D2950" w:rsidRPr="0084094B">
        <w:rPr>
          <w:rStyle w:val="tlid-translation"/>
          <w:color w:val="000000" w:themeColor="text1"/>
        </w:rPr>
        <w:t>.</w:t>
      </w:r>
      <w:r w:rsidRPr="0084094B">
        <w:rPr>
          <w:rStyle w:val="tlid-translation"/>
          <w:color w:val="000000" w:themeColor="text1"/>
        </w:rPr>
        <w:t xml:space="preserve"> U sportovců se DRAM objevuje v důsledku nesprávného pracování s IAT během cvičení. V běžném životě je rizikem pro vznik diastázy obezita, nesprávná manipulace s</w:t>
      </w:r>
      <w:r w:rsidR="008D2950" w:rsidRPr="0084094B">
        <w:rPr>
          <w:rStyle w:val="tlid-translation"/>
          <w:color w:val="000000" w:themeColor="text1"/>
        </w:rPr>
        <w:t> </w:t>
      </w:r>
      <w:r w:rsidRPr="0084094B">
        <w:rPr>
          <w:rStyle w:val="tlid-translation"/>
          <w:color w:val="000000" w:themeColor="text1"/>
        </w:rPr>
        <w:t>břemeny</w:t>
      </w:r>
      <w:r w:rsidR="008D2950" w:rsidRPr="0084094B">
        <w:rPr>
          <w:rStyle w:val="tlid-translation"/>
          <w:color w:val="000000" w:themeColor="text1"/>
        </w:rPr>
        <w:t xml:space="preserve">, minimum pohybové aktivity, skolióza, nesprávný lokomoční vzorec již od dětství (neaktivní břišní svaly), hypotonie, užívání </w:t>
      </w:r>
      <w:proofErr w:type="spellStart"/>
      <w:r w:rsidR="008D2950" w:rsidRPr="0084094B">
        <w:rPr>
          <w:rStyle w:val="tlid-translation"/>
          <w:color w:val="000000" w:themeColor="text1"/>
        </w:rPr>
        <w:t>kontraceptiv</w:t>
      </w:r>
      <w:proofErr w:type="spellEnd"/>
      <w:r w:rsidR="008D2950" w:rsidRPr="0084094B">
        <w:rPr>
          <w:rStyle w:val="tlid-translation"/>
          <w:color w:val="000000" w:themeColor="text1"/>
        </w:rPr>
        <w:t xml:space="preserve">, které mají vliv na </w:t>
      </w:r>
      <w:proofErr w:type="spellStart"/>
      <w:r w:rsidR="008D2950" w:rsidRPr="0084094B">
        <w:rPr>
          <w:rStyle w:val="tlid-translation"/>
          <w:color w:val="000000" w:themeColor="text1"/>
        </w:rPr>
        <w:t>laxicitu</w:t>
      </w:r>
      <w:proofErr w:type="spellEnd"/>
      <w:r w:rsidR="008D2950" w:rsidRPr="0084094B">
        <w:rPr>
          <w:rStyle w:val="tlid-translation"/>
          <w:color w:val="000000" w:themeColor="text1"/>
        </w:rPr>
        <w:t xml:space="preserve"> měkkých tkání a další</w:t>
      </w:r>
      <w:r w:rsidRPr="0084094B">
        <w:rPr>
          <w:rStyle w:val="tlid-translation"/>
          <w:color w:val="000000" w:themeColor="text1"/>
        </w:rPr>
        <w:t xml:space="preserve"> (</w:t>
      </w:r>
      <w:proofErr w:type="spellStart"/>
      <w:r w:rsidRPr="0084094B">
        <w:rPr>
          <w:rStyle w:val="tlid-translation"/>
          <w:color w:val="000000" w:themeColor="text1"/>
        </w:rPr>
        <w:t>Šrenkelová</w:t>
      </w:r>
      <w:proofErr w:type="spellEnd"/>
      <w:r w:rsidRPr="0084094B">
        <w:rPr>
          <w:rStyle w:val="tlid-translation"/>
          <w:color w:val="000000" w:themeColor="text1"/>
        </w:rPr>
        <w:t>, 2019).</w:t>
      </w:r>
    </w:p>
    <w:p w:rsidR="00EF5B99" w:rsidRPr="0084094B" w:rsidRDefault="00EF5B99" w:rsidP="00EF5B99">
      <w:pPr>
        <w:rPr>
          <w:color w:val="000000" w:themeColor="text1"/>
        </w:rPr>
      </w:pPr>
      <w:r w:rsidRPr="0084094B">
        <w:rPr>
          <w:color w:val="000000" w:themeColor="text1"/>
        </w:rPr>
        <w:t xml:space="preserve">Za </w:t>
      </w:r>
      <w:r w:rsidR="008D2950" w:rsidRPr="0084094B">
        <w:rPr>
          <w:color w:val="000000" w:themeColor="text1"/>
        </w:rPr>
        <w:t xml:space="preserve">nejčastější </w:t>
      </w:r>
      <w:r w:rsidRPr="0084094B">
        <w:rPr>
          <w:color w:val="000000" w:themeColor="text1"/>
        </w:rPr>
        <w:t>rizikov</w:t>
      </w:r>
      <w:r w:rsidR="008D2950" w:rsidRPr="0084094B">
        <w:rPr>
          <w:color w:val="000000" w:themeColor="text1"/>
        </w:rPr>
        <w:t>ý</w:t>
      </w:r>
      <w:r w:rsidRPr="0084094B">
        <w:rPr>
          <w:color w:val="000000" w:themeColor="text1"/>
        </w:rPr>
        <w:t xml:space="preserve"> faktor DRAM se považuj</w:t>
      </w:r>
      <w:r w:rsidR="008D2950" w:rsidRPr="0084094B">
        <w:rPr>
          <w:color w:val="000000" w:themeColor="text1"/>
        </w:rPr>
        <w:t>e</w:t>
      </w:r>
      <w:r w:rsidRPr="0084094B">
        <w:rPr>
          <w:color w:val="000000" w:themeColor="text1"/>
        </w:rPr>
        <w:t xml:space="preserve"> těhotenství</w:t>
      </w:r>
      <w:r w:rsidR="008D2950" w:rsidRPr="0084094B">
        <w:rPr>
          <w:color w:val="000000" w:themeColor="text1"/>
        </w:rPr>
        <w:t xml:space="preserve"> a s ním spojené</w:t>
      </w:r>
      <w:r w:rsidRPr="0084094B">
        <w:rPr>
          <w:color w:val="000000" w:themeColor="text1"/>
        </w:rPr>
        <w:t xml:space="preserve"> hormonální změny, zvětšená velikost dělohy, </w:t>
      </w:r>
      <w:r w:rsidR="008D2950" w:rsidRPr="0084094B">
        <w:rPr>
          <w:color w:val="000000" w:themeColor="text1"/>
        </w:rPr>
        <w:t xml:space="preserve">velký nárůst hmotnosti, </w:t>
      </w:r>
      <w:proofErr w:type="spellStart"/>
      <w:r w:rsidRPr="0084094B">
        <w:rPr>
          <w:color w:val="000000" w:themeColor="text1"/>
        </w:rPr>
        <w:t>anteverze</w:t>
      </w:r>
      <w:proofErr w:type="spellEnd"/>
      <w:r w:rsidRPr="0084094B">
        <w:rPr>
          <w:color w:val="000000" w:themeColor="text1"/>
        </w:rPr>
        <w:t xml:space="preserve"> pánve s</w:t>
      </w:r>
      <w:r w:rsidR="00E6219E">
        <w:rPr>
          <w:color w:val="000000" w:themeColor="text1"/>
        </w:rPr>
        <w:t>/</w:t>
      </w:r>
      <w:r w:rsidRPr="0084094B">
        <w:rPr>
          <w:color w:val="000000" w:themeColor="text1"/>
        </w:rPr>
        <w:t xml:space="preserve">bez bederní </w:t>
      </w:r>
      <w:proofErr w:type="spellStart"/>
      <w:r w:rsidRPr="0084094B">
        <w:rPr>
          <w:color w:val="000000" w:themeColor="text1"/>
        </w:rPr>
        <w:t>hyperlordózy</w:t>
      </w:r>
      <w:proofErr w:type="spellEnd"/>
      <w:r w:rsidRPr="0084094B">
        <w:rPr>
          <w:color w:val="000000" w:themeColor="text1"/>
        </w:rPr>
        <w:t xml:space="preserve">, zvýšený </w:t>
      </w:r>
      <w:r w:rsidR="007370F9" w:rsidRPr="0084094B">
        <w:rPr>
          <w:color w:val="000000" w:themeColor="text1"/>
        </w:rPr>
        <w:t>IAT</w:t>
      </w:r>
      <w:r w:rsidRPr="0084094B">
        <w:rPr>
          <w:color w:val="000000" w:themeColor="text1"/>
        </w:rPr>
        <w:t xml:space="preserve">, </w:t>
      </w:r>
      <w:r w:rsidR="008D2950" w:rsidRPr="0084094B">
        <w:rPr>
          <w:color w:val="000000" w:themeColor="text1"/>
        </w:rPr>
        <w:t xml:space="preserve">věk prvorodičky, </w:t>
      </w:r>
      <w:r w:rsidRPr="0084094B">
        <w:rPr>
          <w:color w:val="000000" w:themeColor="text1"/>
        </w:rPr>
        <w:t>císařský řez, vícenásobná těhotenství, velký plod</w:t>
      </w:r>
      <w:r w:rsidR="008D2950" w:rsidRPr="0084094B">
        <w:rPr>
          <w:color w:val="000000" w:themeColor="text1"/>
        </w:rPr>
        <w:t xml:space="preserve"> a</w:t>
      </w:r>
      <w:r w:rsidRPr="0084094B">
        <w:rPr>
          <w:color w:val="000000" w:themeColor="text1"/>
        </w:rPr>
        <w:t xml:space="preserve"> geneticky podmíněné defekty ve struktuře kolagenu</w:t>
      </w:r>
      <w:r w:rsidR="0060635D">
        <w:rPr>
          <w:color w:val="000000" w:themeColor="text1"/>
        </w:rPr>
        <w:t xml:space="preserve"> </w:t>
      </w:r>
      <w:r w:rsidRPr="0084094B">
        <w:rPr>
          <w:color w:val="000000" w:themeColor="text1"/>
        </w:rPr>
        <w:t>(</w:t>
      </w:r>
      <w:proofErr w:type="spellStart"/>
      <w:r w:rsidRPr="0084094B">
        <w:rPr>
          <w:color w:val="000000" w:themeColor="text1"/>
        </w:rPr>
        <w:t>Michalska</w:t>
      </w:r>
      <w:proofErr w:type="spellEnd"/>
      <w:r w:rsidRPr="0084094B">
        <w:rPr>
          <w:color w:val="000000" w:themeColor="text1"/>
        </w:rPr>
        <w:t xml:space="preserve"> et al., 2008</w:t>
      </w:r>
      <w:r w:rsidR="0060635D">
        <w:rPr>
          <w:color w:val="000000" w:themeColor="text1"/>
        </w:rPr>
        <w:t>;</w:t>
      </w:r>
      <w:r w:rsidR="008D2950" w:rsidRPr="0084094B">
        <w:rPr>
          <w:color w:val="000000" w:themeColor="text1"/>
        </w:rPr>
        <w:t xml:space="preserve"> </w:t>
      </w:r>
      <w:proofErr w:type="spellStart"/>
      <w:r w:rsidR="008D2950" w:rsidRPr="0084094B">
        <w:rPr>
          <w:color w:val="000000" w:themeColor="text1"/>
        </w:rPr>
        <w:t>Šrenkelová</w:t>
      </w:r>
      <w:proofErr w:type="spellEnd"/>
      <w:r w:rsidR="008D2950" w:rsidRPr="0084094B">
        <w:rPr>
          <w:color w:val="000000" w:themeColor="text1"/>
        </w:rPr>
        <w:t>, 2019</w:t>
      </w:r>
      <w:r w:rsidRPr="0084094B">
        <w:rPr>
          <w:color w:val="000000" w:themeColor="text1"/>
        </w:rPr>
        <w:t xml:space="preserve">). </w:t>
      </w:r>
    </w:p>
    <w:p w:rsidR="00AD0955" w:rsidRPr="0084094B" w:rsidRDefault="00AD0955" w:rsidP="00AD0955">
      <w:pPr>
        <w:pStyle w:val="Nadpis3"/>
      </w:pPr>
      <w:bookmarkStart w:id="26" w:name="_Toc43036317"/>
      <w:r w:rsidRPr="0084094B">
        <w:lastRenderedPageBreak/>
        <w:t>Diastáza v těhotenství a po porodu</w:t>
      </w:r>
      <w:bookmarkEnd w:id="26"/>
      <w:r w:rsidRPr="0084094B">
        <w:t xml:space="preserve"> </w:t>
      </w:r>
    </w:p>
    <w:p w:rsidR="00AD0955" w:rsidRPr="0084094B" w:rsidRDefault="00AD0955" w:rsidP="00AD0955">
      <w:pPr>
        <w:ind w:firstLine="576"/>
        <w:rPr>
          <w:color w:val="000000" w:themeColor="text1"/>
        </w:rPr>
      </w:pPr>
      <w:r w:rsidRPr="0084094B">
        <w:rPr>
          <w:color w:val="000000" w:themeColor="text1"/>
        </w:rPr>
        <w:t xml:space="preserve">V graviditě vzniká DRAM v důsledku hormonálních změn </w:t>
      </w:r>
      <w:proofErr w:type="spellStart"/>
      <w:r w:rsidRPr="0084094B">
        <w:rPr>
          <w:color w:val="000000" w:themeColor="text1"/>
        </w:rPr>
        <w:t>laxity</w:t>
      </w:r>
      <w:proofErr w:type="spellEnd"/>
      <w:r w:rsidRPr="0084094B">
        <w:rPr>
          <w:color w:val="000000" w:themeColor="text1"/>
        </w:rPr>
        <w:t xml:space="preserve"> vaziva spolu s mechanickým namáháním břišní stěny rostoucím plodem a posunutím břišních orgánů (Benjamin et al., 2019). </w:t>
      </w:r>
    </w:p>
    <w:p w:rsidR="00AD0955" w:rsidRPr="0084094B" w:rsidRDefault="00AD0955" w:rsidP="00AD0955">
      <w:pPr>
        <w:ind w:firstLine="576"/>
        <w:rPr>
          <w:color w:val="000000" w:themeColor="text1"/>
        </w:rPr>
      </w:pPr>
      <w:r w:rsidRPr="0084094B">
        <w:rPr>
          <w:color w:val="000000" w:themeColor="text1"/>
        </w:rPr>
        <w:t xml:space="preserve">Vzdálenost mezi přímými břišními svaly se zvětšuje přibližně od čtrnáctého týdne těhotenství až do porodu. </w:t>
      </w:r>
      <w:r w:rsidRPr="0084094B">
        <w:rPr>
          <w:rStyle w:val="tlid-translation"/>
          <w:color w:val="000000" w:themeColor="text1"/>
        </w:rPr>
        <w:t xml:space="preserve">K přirozenému vymizení a největšímu zotavení DRAM dochází mezi </w:t>
      </w:r>
      <w:r w:rsidR="00D726BC">
        <w:rPr>
          <w:rStyle w:val="tlid-translation"/>
          <w:color w:val="000000" w:themeColor="text1"/>
        </w:rPr>
        <w:t>prvním</w:t>
      </w:r>
      <w:r w:rsidRPr="0084094B">
        <w:rPr>
          <w:rStyle w:val="tlid-translation"/>
          <w:color w:val="000000" w:themeColor="text1"/>
        </w:rPr>
        <w:t xml:space="preserve"> dnem a </w:t>
      </w:r>
      <w:r w:rsidR="00D726BC">
        <w:rPr>
          <w:rStyle w:val="tlid-translation"/>
          <w:color w:val="000000" w:themeColor="text1"/>
        </w:rPr>
        <w:t>osmi</w:t>
      </w:r>
      <w:r w:rsidRPr="0084094B">
        <w:rPr>
          <w:rStyle w:val="tlid-translation"/>
          <w:color w:val="000000" w:themeColor="text1"/>
        </w:rPr>
        <w:t xml:space="preserve"> týdny po porodu</w:t>
      </w:r>
      <w:r w:rsidRPr="0084094B">
        <w:rPr>
          <w:color w:val="000000" w:themeColor="text1"/>
        </w:rPr>
        <w:t xml:space="preserve"> (Benjamin, </w:t>
      </w:r>
      <w:proofErr w:type="spellStart"/>
      <w:r w:rsidRPr="0084094B">
        <w:rPr>
          <w:color w:val="000000" w:themeColor="text1"/>
        </w:rPr>
        <w:t>Water</w:t>
      </w:r>
      <w:proofErr w:type="spellEnd"/>
      <w:r w:rsidRPr="0084094B">
        <w:rPr>
          <w:color w:val="000000" w:themeColor="text1"/>
        </w:rPr>
        <w:t xml:space="preserve">, </w:t>
      </w:r>
      <w:proofErr w:type="spellStart"/>
      <w:r w:rsidRPr="0084094B">
        <w:rPr>
          <w:color w:val="000000" w:themeColor="text1"/>
        </w:rPr>
        <w:t>Peiris</w:t>
      </w:r>
      <w:proofErr w:type="spellEnd"/>
      <w:r w:rsidRPr="0084094B">
        <w:rPr>
          <w:color w:val="000000" w:themeColor="text1"/>
        </w:rPr>
        <w:t>, 2014). Je-li ovšem vazivo oslabené a málo elastické, k návratu do původního stavu břicha nedojde a je žádoucí tento stav řešit (</w:t>
      </w:r>
      <w:proofErr w:type="spellStart"/>
      <w:r w:rsidRPr="0084094B">
        <w:rPr>
          <w:color w:val="000000" w:themeColor="text1"/>
        </w:rPr>
        <w:t>Šrenkelová</w:t>
      </w:r>
      <w:proofErr w:type="spellEnd"/>
      <w:r w:rsidRPr="0084094B">
        <w:rPr>
          <w:color w:val="000000" w:themeColor="text1"/>
        </w:rPr>
        <w:t>, 2019).</w:t>
      </w:r>
    </w:p>
    <w:p w:rsidR="00AD0955" w:rsidRPr="0084094B" w:rsidRDefault="00AD0955" w:rsidP="00AD0955">
      <w:pPr>
        <w:ind w:firstLine="576"/>
        <w:rPr>
          <w:color w:val="000000" w:themeColor="text1"/>
        </w:rPr>
      </w:pPr>
      <w:r w:rsidRPr="0084094B">
        <w:rPr>
          <w:color w:val="000000" w:themeColor="text1"/>
        </w:rPr>
        <w:t>Vyšší výskyt DRAM lze pozorovat u vícerodiček, žen s povolenou břišní stěnou, velkého plodu či při nadbytku plodové vody (Roztočil et al., 2008, s. 223).</w:t>
      </w:r>
    </w:p>
    <w:p w:rsidR="00AD0955" w:rsidRPr="0084094B" w:rsidRDefault="00AD0955" w:rsidP="00AD0955">
      <w:pPr>
        <w:ind w:firstLine="576"/>
        <w:rPr>
          <w:color w:val="000000" w:themeColor="text1"/>
        </w:rPr>
      </w:pPr>
      <w:proofErr w:type="spellStart"/>
      <w:r w:rsidRPr="0084094B">
        <w:rPr>
          <w:color w:val="000000" w:themeColor="text1"/>
        </w:rPr>
        <w:t>Šrenkelová</w:t>
      </w:r>
      <w:proofErr w:type="spellEnd"/>
      <w:r w:rsidRPr="0084094B">
        <w:rPr>
          <w:color w:val="000000" w:themeColor="text1"/>
        </w:rPr>
        <w:t xml:space="preserve"> (2019) došla k závěru, že břicho, které se správnou rehabilitací nedalo do</w:t>
      </w:r>
      <w:r w:rsidR="00D726BC">
        <w:rPr>
          <w:color w:val="000000" w:themeColor="text1"/>
        </w:rPr>
        <w:t> </w:t>
      </w:r>
      <w:r w:rsidRPr="0084094B">
        <w:rPr>
          <w:color w:val="000000" w:themeColor="text1"/>
        </w:rPr>
        <w:t>co</w:t>
      </w:r>
      <w:r w:rsidR="00D726BC">
        <w:rPr>
          <w:color w:val="000000" w:themeColor="text1"/>
        </w:rPr>
        <w:t> </w:t>
      </w:r>
      <w:r w:rsidRPr="0084094B">
        <w:rPr>
          <w:color w:val="000000" w:themeColor="text1"/>
        </w:rPr>
        <w:t xml:space="preserve">nejlepšího možného stavu a bylo vystaveno dalšímu těhotenství, může být důvodem nepostupujícího porodu a vést k možným komplikacím v druhé době porodní. </w:t>
      </w:r>
    </w:p>
    <w:p w:rsidR="005A71FA" w:rsidRPr="0084094B" w:rsidRDefault="00AD0955" w:rsidP="00681710">
      <w:pPr>
        <w:ind w:firstLine="576"/>
        <w:rPr>
          <w:color w:val="000000" w:themeColor="text1"/>
        </w:rPr>
      </w:pPr>
      <w:r w:rsidRPr="0084094B">
        <w:rPr>
          <w:color w:val="000000" w:themeColor="text1"/>
        </w:rPr>
        <w:t xml:space="preserve">Dle Roztočila et al. (2008, s. 129) způsobí v době porodu rozestup mm. RA </w:t>
      </w:r>
      <w:proofErr w:type="spellStart"/>
      <w:r w:rsidRPr="0084094B">
        <w:rPr>
          <w:color w:val="000000" w:themeColor="text1"/>
        </w:rPr>
        <w:t>hypertonus</w:t>
      </w:r>
      <w:proofErr w:type="spellEnd"/>
      <w:r w:rsidRPr="0084094B">
        <w:rPr>
          <w:color w:val="000000" w:themeColor="text1"/>
        </w:rPr>
        <w:t xml:space="preserve"> abdominální stěny, genetické predispozice a nadměrné použití břišního lisu. Ačkoliv v těhotenství DRAM nepůsobí větší komplikace, v druhé době porodní může dojít k nedostatečné funkci břišního lisu (Roztočil et al., 2008, s. 223).</w:t>
      </w:r>
    </w:p>
    <w:p w:rsidR="0084094B" w:rsidRPr="0084094B" w:rsidRDefault="0084094B" w:rsidP="0084094B">
      <w:pPr>
        <w:pStyle w:val="Nadpis3"/>
      </w:pPr>
      <w:bookmarkStart w:id="27" w:name="_Toc43036318"/>
      <w:r w:rsidRPr="0084094B">
        <w:t>Možné komplikace DRAM</w:t>
      </w:r>
      <w:bookmarkEnd w:id="27"/>
    </w:p>
    <w:p w:rsidR="0084094B" w:rsidRPr="0084094B" w:rsidRDefault="0084094B" w:rsidP="0084094B">
      <w:pPr>
        <w:rPr>
          <w:color w:val="000000" w:themeColor="text1"/>
        </w:rPr>
      </w:pPr>
      <w:r w:rsidRPr="0084094B">
        <w:rPr>
          <w:rStyle w:val="tlid-translation"/>
          <w:color w:val="000000" w:themeColor="text1"/>
        </w:rPr>
        <w:t xml:space="preserve">Zvýšení vzdálenosti mezi přímými břišními svaly může nepříznivě ovlivnit funkci břišních svalů a HSSP. Následkem je např. změněná mechanika trupu, podpora břišních orgánů, zhoršená stabilita pánve, změněné držení těla a nevhodný dechový stereotyp. V důsledku jsou bederní páteř a pánev náchylnější ke zranění </w:t>
      </w:r>
      <w:r w:rsidRPr="0084094B">
        <w:rPr>
          <w:color w:val="000000" w:themeColor="text1"/>
        </w:rPr>
        <w:t xml:space="preserve">(Benjamin, </w:t>
      </w:r>
      <w:proofErr w:type="spellStart"/>
      <w:r w:rsidRPr="0084094B">
        <w:rPr>
          <w:color w:val="000000" w:themeColor="text1"/>
        </w:rPr>
        <w:t>Water</w:t>
      </w:r>
      <w:proofErr w:type="spellEnd"/>
      <w:r w:rsidRPr="0084094B">
        <w:rPr>
          <w:color w:val="000000" w:themeColor="text1"/>
        </w:rPr>
        <w:t xml:space="preserve">, </w:t>
      </w:r>
      <w:proofErr w:type="spellStart"/>
      <w:r w:rsidRPr="0084094B">
        <w:rPr>
          <w:color w:val="000000" w:themeColor="text1"/>
        </w:rPr>
        <w:t>Peiris</w:t>
      </w:r>
      <w:proofErr w:type="spellEnd"/>
      <w:r w:rsidRPr="0084094B">
        <w:rPr>
          <w:color w:val="000000" w:themeColor="text1"/>
        </w:rPr>
        <w:t xml:space="preserve">, 2014; Ježková, Kolář, 2009, s. 636; </w:t>
      </w:r>
      <w:proofErr w:type="spellStart"/>
      <w:r w:rsidRPr="0084094B">
        <w:rPr>
          <w:color w:val="000000" w:themeColor="text1"/>
        </w:rPr>
        <w:t>Véle</w:t>
      </w:r>
      <w:proofErr w:type="spellEnd"/>
      <w:r w:rsidRPr="0084094B">
        <w:rPr>
          <w:color w:val="000000" w:themeColor="text1"/>
        </w:rPr>
        <w:t xml:space="preserve">, 2006, </w:t>
      </w:r>
      <w:proofErr w:type="spellStart"/>
      <w:r w:rsidRPr="0084094B">
        <w:rPr>
          <w:color w:val="000000" w:themeColor="text1"/>
        </w:rPr>
        <w:t>ss</w:t>
      </w:r>
      <w:proofErr w:type="spellEnd"/>
      <w:r w:rsidRPr="0084094B">
        <w:rPr>
          <w:color w:val="000000" w:themeColor="text1"/>
        </w:rPr>
        <w:t xml:space="preserve">. 113, 219). </w:t>
      </w:r>
    </w:p>
    <w:p w:rsidR="0084094B" w:rsidRPr="0084094B" w:rsidRDefault="0084094B" w:rsidP="0084094B">
      <w:pPr>
        <w:rPr>
          <w:rStyle w:val="tlid-translation"/>
          <w:color w:val="000000" w:themeColor="text1"/>
        </w:rPr>
      </w:pPr>
      <w:r w:rsidRPr="0084094B">
        <w:rPr>
          <w:rStyle w:val="tlid-translation"/>
          <w:color w:val="000000" w:themeColor="text1"/>
        </w:rPr>
        <w:t xml:space="preserve">Diastáza svalů a fascií břicha představuje funkční deficit organizmu, </w:t>
      </w:r>
      <w:r w:rsidR="00D726BC">
        <w:rPr>
          <w:rStyle w:val="tlid-translation"/>
          <w:color w:val="000000" w:themeColor="text1"/>
        </w:rPr>
        <w:t>který</w:t>
      </w:r>
      <w:r w:rsidRPr="0084094B">
        <w:rPr>
          <w:rStyle w:val="tlid-translation"/>
          <w:color w:val="000000" w:themeColor="text1"/>
        </w:rPr>
        <w:t xml:space="preserve"> nepříznivě ovlivňuje stabilitu nohy, svalové a </w:t>
      </w:r>
      <w:proofErr w:type="spellStart"/>
      <w:r w:rsidRPr="0084094B">
        <w:rPr>
          <w:rStyle w:val="tlid-translation"/>
          <w:color w:val="000000" w:themeColor="text1"/>
        </w:rPr>
        <w:t>fasciální</w:t>
      </w:r>
      <w:proofErr w:type="spellEnd"/>
      <w:r w:rsidRPr="0084094B">
        <w:rPr>
          <w:rStyle w:val="tlid-translation"/>
          <w:color w:val="000000" w:themeColor="text1"/>
        </w:rPr>
        <w:t xml:space="preserve"> řetězce, má vliv na vznik </w:t>
      </w:r>
      <w:proofErr w:type="spellStart"/>
      <w:r w:rsidRPr="0084094B">
        <w:rPr>
          <w:rStyle w:val="tlid-translation"/>
          <w:color w:val="000000" w:themeColor="text1"/>
        </w:rPr>
        <w:t>trigger</w:t>
      </w:r>
      <w:proofErr w:type="spellEnd"/>
      <w:r w:rsidRPr="0084094B">
        <w:rPr>
          <w:rStyle w:val="tlid-translation"/>
          <w:color w:val="000000" w:themeColor="text1"/>
        </w:rPr>
        <w:t xml:space="preserve"> pointů, blokaci periferních kloubů, ale i páteř. Pokud je m. </w:t>
      </w:r>
      <w:proofErr w:type="spellStart"/>
      <w:r w:rsidRPr="0084094B">
        <w:rPr>
          <w:rStyle w:val="tlid-translation"/>
          <w:color w:val="000000" w:themeColor="text1"/>
        </w:rPr>
        <w:t>TrA</w:t>
      </w:r>
      <w:proofErr w:type="spellEnd"/>
      <w:r w:rsidRPr="0084094B">
        <w:rPr>
          <w:rStyle w:val="tlid-translation"/>
          <w:color w:val="000000" w:themeColor="text1"/>
        </w:rPr>
        <w:t xml:space="preserve"> hypotonický, abdominální stěna není oporou pro orgány dutiny břišní, vyskytují se často problémy se zažíváním, peristaltikou a stresovou inkontinencí (</w:t>
      </w:r>
      <w:proofErr w:type="spellStart"/>
      <w:r w:rsidRPr="0084094B">
        <w:rPr>
          <w:rStyle w:val="tlid-translation"/>
          <w:color w:val="000000" w:themeColor="text1"/>
        </w:rPr>
        <w:t>Šrenkelová</w:t>
      </w:r>
      <w:proofErr w:type="spellEnd"/>
      <w:r w:rsidRPr="0084094B">
        <w:rPr>
          <w:rStyle w:val="tlid-translation"/>
          <w:color w:val="000000" w:themeColor="text1"/>
        </w:rPr>
        <w:t xml:space="preserve">, 2019). </w:t>
      </w:r>
    </w:p>
    <w:p w:rsidR="0084094B" w:rsidRPr="0084094B" w:rsidRDefault="0084094B" w:rsidP="0084094B">
      <w:pPr>
        <w:rPr>
          <w:rStyle w:val="tlid-translation"/>
          <w:color w:val="000000" w:themeColor="text1"/>
        </w:rPr>
      </w:pPr>
      <w:proofErr w:type="spellStart"/>
      <w:r w:rsidRPr="0084094B">
        <w:rPr>
          <w:rStyle w:val="tlid-translation"/>
          <w:color w:val="000000" w:themeColor="text1"/>
        </w:rPr>
        <w:lastRenderedPageBreak/>
        <w:t>Oplová</w:t>
      </w:r>
      <w:proofErr w:type="spellEnd"/>
      <w:r w:rsidRPr="0084094B">
        <w:rPr>
          <w:rStyle w:val="tlid-translation"/>
          <w:color w:val="000000" w:themeColor="text1"/>
        </w:rPr>
        <w:t xml:space="preserve"> a </w:t>
      </w:r>
      <w:proofErr w:type="spellStart"/>
      <w:r w:rsidRPr="0084094B">
        <w:rPr>
          <w:rStyle w:val="tlid-translation"/>
          <w:color w:val="000000" w:themeColor="text1"/>
        </w:rPr>
        <w:t>Špringrová</w:t>
      </w:r>
      <w:proofErr w:type="spellEnd"/>
      <w:r w:rsidRPr="0084094B">
        <w:rPr>
          <w:rStyle w:val="tlid-translation"/>
          <w:color w:val="000000" w:themeColor="text1"/>
        </w:rPr>
        <w:t xml:space="preserve"> (2006) poukazují na častý výskyt diastázy u </w:t>
      </w:r>
      <w:proofErr w:type="spellStart"/>
      <w:r w:rsidRPr="0084094B">
        <w:rPr>
          <w:rStyle w:val="tlid-translation"/>
          <w:color w:val="000000" w:themeColor="text1"/>
        </w:rPr>
        <w:t>vertebropatických</w:t>
      </w:r>
      <w:proofErr w:type="spellEnd"/>
      <w:r w:rsidRPr="0084094B">
        <w:rPr>
          <w:rStyle w:val="tlid-translation"/>
          <w:color w:val="000000" w:themeColor="text1"/>
        </w:rPr>
        <w:t xml:space="preserve"> pacientů. Tato patologie břišní stěny souvisí se vznikem </w:t>
      </w:r>
      <w:proofErr w:type="spellStart"/>
      <w:r w:rsidRPr="0084094B">
        <w:rPr>
          <w:rStyle w:val="tlid-translation"/>
          <w:color w:val="000000" w:themeColor="text1"/>
        </w:rPr>
        <w:t>vertebrogenních</w:t>
      </w:r>
      <w:proofErr w:type="spellEnd"/>
      <w:r w:rsidRPr="0084094B">
        <w:rPr>
          <w:rStyle w:val="tlid-translation"/>
          <w:color w:val="000000" w:themeColor="text1"/>
        </w:rPr>
        <w:t xml:space="preserve"> obtíží v oblasti bederní páteře, ačkoli nelze přesně určit, zda se jedná o příčinu či důsledek porušené </w:t>
      </w:r>
      <w:proofErr w:type="spellStart"/>
      <w:r w:rsidRPr="0084094B">
        <w:rPr>
          <w:rStyle w:val="tlid-translation"/>
          <w:color w:val="000000" w:themeColor="text1"/>
        </w:rPr>
        <w:t>koaktivace</w:t>
      </w:r>
      <w:proofErr w:type="spellEnd"/>
      <w:r w:rsidRPr="0084094B">
        <w:rPr>
          <w:rStyle w:val="tlid-translation"/>
          <w:color w:val="000000" w:themeColor="text1"/>
        </w:rPr>
        <w:t xml:space="preserve"> svalů stabilizujících páteř.</w:t>
      </w:r>
    </w:p>
    <w:p w:rsidR="0084094B" w:rsidRPr="0084094B" w:rsidRDefault="0084094B" w:rsidP="0084094B">
      <w:pPr>
        <w:rPr>
          <w:rStyle w:val="tlid-translation"/>
          <w:color w:val="000000" w:themeColor="text1"/>
        </w:rPr>
      </w:pPr>
      <w:r w:rsidRPr="0084094B">
        <w:rPr>
          <w:color w:val="000000" w:themeColor="text1"/>
        </w:rPr>
        <w:t xml:space="preserve">DRAM je často spojena s umbilikální hernií. </w:t>
      </w:r>
      <w:proofErr w:type="spellStart"/>
      <w:r w:rsidRPr="0084094B">
        <w:rPr>
          <w:color w:val="000000" w:themeColor="text1"/>
        </w:rPr>
        <w:t>Umbili</w:t>
      </w:r>
      <w:r w:rsidR="00203EE8">
        <w:rPr>
          <w:color w:val="000000" w:themeColor="text1"/>
        </w:rPr>
        <w:t>k</w:t>
      </w:r>
      <w:r w:rsidRPr="0084094B">
        <w:rPr>
          <w:color w:val="000000" w:themeColor="text1"/>
        </w:rPr>
        <w:t>u</w:t>
      </w:r>
      <w:r w:rsidR="00203EE8">
        <w:rPr>
          <w:color w:val="000000" w:themeColor="text1"/>
        </w:rPr>
        <w:t>s</w:t>
      </w:r>
      <w:proofErr w:type="spellEnd"/>
      <w:r w:rsidRPr="0084094B">
        <w:rPr>
          <w:color w:val="000000" w:themeColor="text1"/>
        </w:rPr>
        <w:t xml:space="preserve"> neboli pupek se hojí jizvou. V graviditě je nejvíce namáhaným místem, protože jizva má malou elasticitu. Hernie vzniká při</w:t>
      </w:r>
      <w:r w:rsidR="00176CD3">
        <w:rPr>
          <w:color w:val="000000" w:themeColor="text1"/>
        </w:rPr>
        <w:t> </w:t>
      </w:r>
      <w:r w:rsidRPr="0084094B">
        <w:rPr>
          <w:color w:val="000000" w:themeColor="text1"/>
        </w:rPr>
        <w:t>laxnosti tkáně břišní stěny a nesprávném využívání IAT (</w:t>
      </w:r>
      <w:proofErr w:type="spellStart"/>
      <w:r w:rsidRPr="0084094B">
        <w:rPr>
          <w:color w:val="000000" w:themeColor="text1"/>
        </w:rPr>
        <w:t>Šrenkelová</w:t>
      </w:r>
      <w:proofErr w:type="spellEnd"/>
      <w:r w:rsidRPr="0084094B">
        <w:rPr>
          <w:color w:val="000000" w:themeColor="text1"/>
        </w:rPr>
        <w:t>, 2019).</w:t>
      </w:r>
    </w:p>
    <w:p w:rsidR="0084094B" w:rsidRPr="0084094B" w:rsidRDefault="0084094B" w:rsidP="0084094B">
      <w:pPr>
        <w:rPr>
          <w:color w:val="000000" w:themeColor="text1"/>
        </w:rPr>
      </w:pPr>
      <w:r w:rsidRPr="0084094B">
        <w:rPr>
          <w:color w:val="000000" w:themeColor="text1"/>
        </w:rPr>
        <w:t>Na pánev jsou kladeny vysoké nároky nejen v těhotenství. Diastáza může být spojena se</w:t>
      </w:r>
      <w:r w:rsidR="00373373">
        <w:rPr>
          <w:color w:val="000000" w:themeColor="text1"/>
        </w:rPr>
        <w:t> </w:t>
      </w:r>
      <w:r w:rsidRPr="0084094B">
        <w:rPr>
          <w:color w:val="000000" w:themeColor="text1"/>
        </w:rPr>
        <w:t>syndromem kostrče, pro který je typická nesouhra v oblasti břicha a dolních končetin. Převážně se jedná o zvýšené napětí v pubické oblasti (</w:t>
      </w:r>
      <w:proofErr w:type="spellStart"/>
      <w:r w:rsidRPr="0084094B">
        <w:rPr>
          <w:color w:val="000000" w:themeColor="text1"/>
        </w:rPr>
        <w:t>hypertonus</w:t>
      </w:r>
      <w:proofErr w:type="spellEnd"/>
      <w:r w:rsidRPr="0084094B">
        <w:rPr>
          <w:color w:val="000000" w:themeColor="text1"/>
        </w:rPr>
        <w:t xml:space="preserve"> m. RA a </w:t>
      </w:r>
      <w:proofErr w:type="spellStart"/>
      <w:r w:rsidRPr="0084094B">
        <w:rPr>
          <w:color w:val="000000" w:themeColor="text1"/>
        </w:rPr>
        <w:t>hypotonus</w:t>
      </w:r>
      <w:proofErr w:type="spellEnd"/>
      <w:r w:rsidRPr="0084094B">
        <w:rPr>
          <w:color w:val="000000" w:themeColor="text1"/>
        </w:rPr>
        <w:t xml:space="preserve"> m. </w:t>
      </w:r>
      <w:proofErr w:type="spellStart"/>
      <w:r w:rsidRPr="0084094B">
        <w:rPr>
          <w:color w:val="000000" w:themeColor="text1"/>
        </w:rPr>
        <w:t>TrA</w:t>
      </w:r>
      <w:proofErr w:type="spellEnd"/>
      <w:r w:rsidRPr="0084094B">
        <w:rPr>
          <w:color w:val="000000" w:themeColor="text1"/>
        </w:rPr>
        <w:t xml:space="preserve">), </w:t>
      </w:r>
      <w:proofErr w:type="spellStart"/>
      <w:r w:rsidRPr="0084094B">
        <w:rPr>
          <w:color w:val="000000" w:themeColor="text1"/>
        </w:rPr>
        <w:t>hyperlordózu</w:t>
      </w:r>
      <w:proofErr w:type="spellEnd"/>
      <w:r w:rsidRPr="0084094B">
        <w:rPr>
          <w:color w:val="000000" w:themeColor="text1"/>
        </w:rPr>
        <w:t xml:space="preserve"> a přetížení </w:t>
      </w:r>
      <w:proofErr w:type="spellStart"/>
      <w:r w:rsidRPr="0084094B">
        <w:rPr>
          <w:color w:val="000000" w:themeColor="text1"/>
        </w:rPr>
        <w:t>thorakolumbální</w:t>
      </w:r>
      <w:proofErr w:type="spellEnd"/>
      <w:r w:rsidRPr="0084094B">
        <w:rPr>
          <w:color w:val="000000" w:themeColor="text1"/>
        </w:rPr>
        <w:t xml:space="preserve"> fascie (</w:t>
      </w:r>
      <w:proofErr w:type="spellStart"/>
      <w:r w:rsidRPr="0084094B">
        <w:rPr>
          <w:color w:val="000000" w:themeColor="text1"/>
        </w:rPr>
        <w:t>Šrenkelová</w:t>
      </w:r>
      <w:proofErr w:type="spellEnd"/>
      <w:r w:rsidRPr="0084094B">
        <w:rPr>
          <w:color w:val="000000" w:themeColor="text1"/>
        </w:rPr>
        <w:t>, 2019).</w:t>
      </w:r>
    </w:p>
    <w:p w:rsidR="0084094B" w:rsidRPr="0084094B" w:rsidRDefault="0084094B" w:rsidP="0084094B">
      <w:pPr>
        <w:rPr>
          <w:rStyle w:val="tlid-translation"/>
          <w:color w:val="000000" w:themeColor="text1"/>
        </w:rPr>
      </w:pPr>
      <w:r w:rsidRPr="0084094B">
        <w:rPr>
          <w:rStyle w:val="tlid-translation"/>
          <w:color w:val="000000" w:themeColor="text1"/>
        </w:rPr>
        <w:t>DRAM může hrát důležitou roli ve vývoji, přetrvávání a opětovném výskytu dysfunkce svalů pánevního dna, konkrétně inkontinence moči, stolice a prolapsu pánevních orgánů (</w:t>
      </w:r>
      <w:proofErr w:type="spellStart"/>
      <w:r w:rsidRPr="0084094B">
        <w:rPr>
          <w:rStyle w:val="tlid-translation"/>
          <w:color w:val="000000" w:themeColor="text1"/>
        </w:rPr>
        <w:t>Spitznagle</w:t>
      </w:r>
      <w:proofErr w:type="spellEnd"/>
      <w:r w:rsidRPr="0084094B">
        <w:rPr>
          <w:rStyle w:val="tlid-translation"/>
          <w:color w:val="000000" w:themeColor="text1"/>
        </w:rPr>
        <w:t xml:space="preserve">, </w:t>
      </w:r>
      <w:proofErr w:type="spellStart"/>
      <w:r w:rsidRPr="0084094B">
        <w:rPr>
          <w:rStyle w:val="tlid-translation"/>
          <w:color w:val="000000" w:themeColor="text1"/>
        </w:rPr>
        <w:t>Leong</w:t>
      </w:r>
      <w:proofErr w:type="spellEnd"/>
      <w:r w:rsidRPr="0084094B">
        <w:rPr>
          <w:rStyle w:val="tlid-translation"/>
          <w:color w:val="000000" w:themeColor="text1"/>
        </w:rPr>
        <w:t xml:space="preserve">, Van </w:t>
      </w:r>
      <w:proofErr w:type="spellStart"/>
      <w:r w:rsidRPr="0084094B">
        <w:rPr>
          <w:rStyle w:val="tlid-translation"/>
          <w:color w:val="000000" w:themeColor="text1"/>
        </w:rPr>
        <w:t>Dillen</w:t>
      </w:r>
      <w:proofErr w:type="spellEnd"/>
      <w:r w:rsidRPr="0084094B">
        <w:rPr>
          <w:rStyle w:val="tlid-translation"/>
          <w:color w:val="000000" w:themeColor="text1"/>
        </w:rPr>
        <w:t>, 2007).</w:t>
      </w:r>
    </w:p>
    <w:p w:rsidR="0084094B" w:rsidRPr="0084094B" w:rsidRDefault="0084094B" w:rsidP="0084094B">
      <w:pPr>
        <w:rPr>
          <w:rStyle w:val="tlid-translation"/>
          <w:color w:val="000000" w:themeColor="text1"/>
        </w:rPr>
      </w:pPr>
      <w:r w:rsidRPr="0084094B">
        <w:rPr>
          <w:rStyle w:val="tlid-translation"/>
          <w:color w:val="000000" w:themeColor="text1"/>
        </w:rPr>
        <w:t>Porušení celistvosti LA při porodu císařským řezem primárně ovlivní činnost všech břišních svalů a reflexně i svaly zádové. Bez správné</w:t>
      </w:r>
      <w:r w:rsidR="00203EE8">
        <w:rPr>
          <w:rStyle w:val="tlid-translation"/>
          <w:color w:val="000000" w:themeColor="text1"/>
        </w:rPr>
        <w:t>ho</w:t>
      </w:r>
      <w:r w:rsidRPr="0084094B">
        <w:rPr>
          <w:rStyle w:val="tlid-translation"/>
          <w:color w:val="000000" w:themeColor="text1"/>
        </w:rPr>
        <w:t xml:space="preserve"> fyzioterapeutického přístupu déle jak 12 týdnů od porodu vzniká či se prohlubuje DRAM, porucha posturální kontroly, dysfunkce pánevního dna, </w:t>
      </w:r>
      <w:proofErr w:type="spellStart"/>
      <w:r w:rsidRPr="0084094B">
        <w:rPr>
          <w:rStyle w:val="tlid-translation"/>
          <w:color w:val="000000" w:themeColor="text1"/>
        </w:rPr>
        <w:t>lumbopelvická</w:t>
      </w:r>
      <w:proofErr w:type="spellEnd"/>
      <w:r w:rsidRPr="0084094B">
        <w:rPr>
          <w:rStyle w:val="tlid-translation"/>
          <w:color w:val="000000" w:themeColor="text1"/>
        </w:rPr>
        <w:t xml:space="preserve"> nestabilita a bolesti břišní stěny (Prokešová, 2018).</w:t>
      </w:r>
    </w:p>
    <w:p w:rsidR="0084094B" w:rsidRPr="0084094B" w:rsidRDefault="0084094B" w:rsidP="00203EE8">
      <w:pPr>
        <w:rPr>
          <w:rStyle w:val="tlid-translation"/>
          <w:color w:val="000000" w:themeColor="text1"/>
        </w:rPr>
      </w:pPr>
      <w:r w:rsidRPr="0084094B">
        <w:rPr>
          <w:rStyle w:val="tlid-translation"/>
          <w:color w:val="000000" w:themeColor="text1"/>
        </w:rPr>
        <w:t>Předběžná zjištění u žen krátce po porodu ukazují na časté negativní vnímání svého těla v závislosti na šířce DRAM. Mohou je doprovázet bolesti břicha (</w:t>
      </w:r>
      <w:proofErr w:type="spellStart"/>
      <w:r w:rsidRPr="0084094B">
        <w:rPr>
          <w:rStyle w:val="tlid-translation"/>
          <w:color w:val="000000" w:themeColor="text1"/>
        </w:rPr>
        <w:t>Keshwani</w:t>
      </w:r>
      <w:proofErr w:type="spellEnd"/>
      <w:r w:rsidRPr="0084094B">
        <w:rPr>
          <w:rStyle w:val="tlid-translation"/>
          <w:color w:val="000000" w:themeColor="text1"/>
        </w:rPr>
        <w:t xml:space="preserve">, </w:t>
      </w:r>
      <w:proofErr w:type="spellStart"/>
      <w:r w:rsidRPr="0084094B">
        <w:rPr>
          <w:rStyle w:val="tlid-translation"/>
          <w:color w:val="000000" w:themeColor="text1"/>
        </w:rPr>
        <w:t>Mathur</w:t>
      </w:r>
      <w:proofErr w:type="spellEnd"/>
      <w:r w:rsidRPr="0084094B">
        <w:rPr>
          <w:rStyle w:val="tlid-translation"/>
          <w:color w:val="000000" w:themeColor="text1"/>
        </w:rPr>
        <w:t xml:space="preserve">, </w:t>
      </w:r>
      <w:proofErr w:type="spellStart"/>
      <w:r w:rsidRPr="0084094B">
        <w:rPr>
          <w:rStyle w:val="tlid-translation"/>
          <w:color w:val="000000" w:themeColor="text1"/>
        </w:rPr>
        <w:t>McLean</w:t>
      </w:r>
      <w:proofErr w:type="spellEnd"/>
      <w:r w:rsidRPr="0084094B">
        <w:rPr>
          <w:rStyle w:val="tlid-translation"/>
          <w:color w:val="000000" w:themeColor="text1"/>
        </w:rPr>
        <w:t xml:space="preserve">, 2018). </w:t>
      </w:r>
      <w:r w:rsidRPr="0084094B">
        <w:rPr>
          <w:color w:val="000000" w:themeColor="text1"/>
        </w:rPr>
        <w:t>Nespokojenost se svým vzhledem je pro pacienty s DRAM důležitým faktorem při</w:t>
      </w:r>
      <w:r w:rsidR="00373373">
        <w:rPr>
          <w:color w:val="000000" w:themeColor="text1"/>
        </w:rPr>
        <w:t> </w:t>
      </w:r>
      <w:r w:rsidRPr="0084094B">
        <w:rPr>
          <w:color w:val="000000" w:themeColor="text1"/>
        </w:rPr>
        <w:t>hledání lékařské péče a kosmetický výsledek operace je pro ně podstatný (</w:t>
      </w:r>
      <w:proofErr w:type="spellStart"/>
      <w:r w:rsidRPr="0084094B">
        <w:rPr>
          <w:color w:val="000000" w:themeColor="text1"/>
        </w:rPr>
        <w:t>Mommers</w:t>
      </w:r>
      <w:proofErr w:type="spellEnd"/>
      <w:r w:rsidRPr="0084094B">
        <w:rPr>
          <w:color w:val="000000" w:themeColor="text1"/>
        </w:rPr>
        <w:t xml:space="preserve"> et al., 2017).</w:t>
      </w:r>
    </w:p>
    <w:p w:rsidR="00EF5B99" w:rsidRPr="0084094B" w:rsidRDefault="00EF5B99" w:rsidP="00681710">
      <w:pPr>
        <w:pStyle w:val="Nadpis3"/>
        <w:rPr>
          <w:rStyle w:val="tlid-translation"/>
        </w:rPr>
      </w:pPr>
      <w:bookmarkStart w:id="28" w:name="_Toc43036319"/>
      <w:r w:rsidRPr="0084094B">
        <w:rPr>
          <w:rStyle w:val="tlid-translation"/>
        </w:rPr>
        <w:t>Prevence DRAM</w:t>
      </w:r>
      <w:bookmarkEnd w:id="28"/>
    </w:p>
    <w:p w:rsidR="00EF5B99" w:rsidRPr="0084094B" w:rsidRDefault="00EF5B99" w:rsidP="00EF5B99">
      <w:pPr>
        <w:rPr>
          <w:color w:val="000000" w:themeColor="text1"/>
        </w:rPr>
      </w:pPr>
      <w:r w:rsidRPr="0084094B">
        <w:rPr>
          <w:color w:val="000000" w:themeColor="text1"/>
        </w:rPr>
        <w:t>Prevence diastázy by měla začít již od dětství. Sport a přirozené vedení k pohybu je</w:t>
      </w:r>
      <w:r w:rsidR="00373373">
        <w:rPr>
          <w:color w:val="000000" w:themeColor="text1"/>
        </w:rPr>
        <w:t> </w:t>
      </w:r>
      <w:r w:rsidRPr="0084094B">
        <w:rPr>
          <w:color w:val="000000" w:themeColor="text1"/>
        </w:rPr>
        <w:t>základem psychického, duševního a fyzického zdraví. Ženy, které aktivně sportoval</w:t>
      </w:r>
      <w:r w:rsidR="00373373">
        <w:rPr>
          <w:color w:val="000000" w:themeColor="text1"/>
        </w:rPr>
        <w:t>y</w:t>
      </w:r>
      <w:r w:rsidRPr="0084094B">
        <w:rPr>
          <w:color w:val="000000" w:themeColor="text1"/>
        </w:rPr>
        <w:t xml:space="preserve"> v ranném věku, mají procentuálně nižší výskyt DRAM než ženy bez vztahu k pohybu. Osvěta o diagnóze diastázy je důležitá již od středních škol. Žena by se na graviditu měla připravit po</w:t>
      </w:r>
      <w:r w:rsidR="00373373">
        <w:rPr>
          <w:color w:val="000000" w:themeColor="text1"/>
        </w:rPr>
        <w:t> </w:t>
      </w:r>
      <w:r w:rsidRPr="0084094B">
        <w:rPr>
          <w:color w:val="000000" w:themeColor="text1"/>
        </w:rPr>
        <w:t>stránce psychické (pracovat se strachem, obavami a nejistotou, naladit se na pozitivní průběh gravidity ukončený přirozeným porodem) i fyzické (příprava břišních svalů na těhotenství, nácvik bráničního dýchání, seznámení se svaly pánevního dna, kondiční příprava). Pevná břišní stěna před, při a po porodu se spontánně vrátí do původního stavu bez přičinění rodičky (</w:t>
      </w:r>
      <w:proofErr w:type="spellStart"/>
      <w:r w:rsidRPr="0084094B">
        <w:rPr>
          <w:color w:val="000000" w:themeColor="text1"/>
        </w:rPr>
        <w:t>Šrenkelová</w:t>
      </w:r>
      <w:proofErr w:type="spellEnd"/>
      <w:r w:rsidRPr="0084094B">
        <w:rPr>
          <w:color w:val="000000" w:themeColor="text1"/>
        </w:rPr>
        <w:t xml:space="preserve">, 2019). </w:t>
      </w:r>
    </w:p>
    <w:p w:rsidR="00EF5B99" w:rsidRPr="0084094B" w:rsidRDefault="00EF5B99" w:rsidP="00EF5B99">
      <w:pPr>
        <w:pStyle w:val="Nadpis3"/>
        <w:rPr>
          <w:rStyle w:val="tlid-translation"/>
        </w:rPr>
      </w:pPr>
      <w:bookmarkStart w:id="29" w:name="_Toc43036320"/>
      <w:r w:rsidRPr="0084094B">
        <w:rPr>
          <w:rStyle w:val="tlid-translation"/>
        </w:rPr>
        <w:lastRenderedPageBreak/>
        <w:t>Vyšetření a diagnostika</w:t>
      </w:r>
      <w:bookmarkEnd w:id="29"/>
    </w:p>
    <w:p w:rsidR="00EB071A" w:rsidRPr="0084094B" w:rsidRDefault="00EB071A" w:rsidP="00EB071A">
      <w:pPr>
        <w:rPr>
          <w:color w:val="000000" w:themeColor="text1"/>
        </w:rPr>
      </w:pPr>
      <w:r w:rsidRPr="0084094B">
        <w:rPr>
          <w:color w:val="000000" w:themeColor="text1"/>
        </w:rPr>
        <w:t>Screening na přítomnost klinicky důležitých DRAM je často prováděn na lůžkových a</w:t>
      </w:r>
      <w:r w:rsidR="00021B1B">
        <w:rPr>
          <w:color w:val="000000" w:themeColor="text1"/>
        </w:rPr>
        <w:t> </w:t>
      </w:r>
      <w:r w:rsidRPr="0084094B">
        <w:rPr>
          <w:color w:val="000000" w:themeColor="text1"/>
        </w:rPr>
        <w:t xml:space="preserve">ambulantních odděleních, zejména u žen před a po porodu. Pokud je diastáza přítomna, sleduje se v průběhu času a hodnotí se její přirozené zotavení či potřeba konzervativní nebo operační léčby. K hodnocení DRAM je zapotřebí vhodné měřící metody (Van de </w:t>
      </w:r>
      <w:proofErr w:type="spellStart"/>
      <w:r w:rsidRPr="0084094B">
        <w:rPr>
          <w:color w:val="000000" w:themeColor="text1"/>
        </w:rPr>
        <w:t>Water</w:t>
      </w:r>
      <w:proofErr w:type="spellEnd"/>
      <w:r w:rsidRPr="0084094B">
        <w:rPr>
          <w:color w:val="000000" w:themeColor="text1"/>
        </w:rPr>
        <w:t>, Benjamin, 2016).</w:t>
      </w:r>
    </w:p>
    <w:p w:rsidR="00EB071A" w:rsidRPr="0084094B" w:rsidRDefault="00EB071A" w:rsidP="00EB071A">
      <w:pPr>
        <w:rPr>
          <w:color w:val="000000" w:themeColor="text1"/>
        </w:rPr>
      </w:pPr>
      <w:r w:rsidRPr="0084094B">
        <w:rPr>
          <w:color w:val="000000" w:themeColor="text1"/>
        </w:rPr>
        <w:t>V praxi se k měření diastá</w:t>
      </w:r>
      <w:r w:rsidR="00F14092" w:rsidRPr="0084094B">
        <w:rPr>
          <w:color w:val="000000" w:themeColor="text1"/>
        </w:rPr>
        <w:t>z</w:t>
      </w:r>
      <w:r w:rsidRPr="0084094B">
        <w:rPr>
          <w:color w:val="000000" w:themeColor="text1"/>
        </w:rPr>
        <w:t xml:space="preserve">y přímých břišních svalů používají posuvná měřítka, krejčovské metry, ultrazvuk, </w:t>
      </w:r>
      <w:r w:rsidR="00021B1B">
        <w:rPr>
          <w:color w:val="000000" w:themeColor="text1"/>
        </w:rPr>
        <w:t>počítačová tomografie (CT)</w:t>
      </w:r>
      <w:r w:rsidRPr="0084094B">
        <w:rPr>
          <w:color w:val="000000" w:themeColor="text1"/>
        </w:rPr>
        <w:t xml:space="preserve">, </w:t>
      </w:r>
      <w:r w:rsidR="00021B1B">
        <w:rPr>
          <w:color w:val="000000" w:themeColor="text1"/>
        </w:rPr>
        <w:t>magnetická rezonance (MR)</w:t>
      </w:r>
      <w:r w:rsidRPr="0084094B">
        <w:rPr>
          <w:color w:val="000000" w:themeColor="text1"/>
        </w:rPr>
        <w:t xml:space="preserve"> a</w:t>
      </w:r>
      <w:r w:rsidR="00021B1B">
        <w:rPr>
          <w:color w:val="000000" w:themeColor="text1"/>
        </w:rPr>
        <w:t> </w:t>
      </w:r>
      <w:r w:rsidRPr="0084094B">
        <w:rPr>
          <w:color w:val="000000" w:themeColor="text1"/>
        </w:rPr>
        <w:t>nejčastěji „šíře prstů“ (palpace). Před výběrem metody je důležité stanovit účel měření (Van</w:t>
      </w:r>
      <w:r w:rsidR="00021B1B">
        <w:rPr>
          <w:color w:val="000000" w:themeColor="text1"/>
        </w:rPr>
        <w:t> </w:t>
      </w:r>
      <w:r w:rsidRPr="0084094B">
        <w:rPr>
          <w:color w:val="000000" w:themeColor="text1"/>
        </w:rPr>
        <w:t xml:space="preserve">de </w:t>
      </w:r>
      <w:proofErr w:type="spellStart"/>
      <w:r w:rsidRPr="0084094B">
        <w:rPr>
          <w:color w:val="000000" w:themeColor="text1"/>
        </w:rPr>
        <w:t>Water</w:t>
      </w:r>
      <w:proofErr w:type="spellEnd"/>
      <w:r w:rsidRPr="0084094B">
        <w:rPr>
          <w:color w:val="000000" w:themeColor="text1"/>
        </w:rPr>
        <w:t>, Benjamin, 2016).</w:t>
      </w:r>
    </w:p>
    <w:p w:rsidR="00EB071A" w:rsidRPr="0084094B" w:rsidRDefault="00EB071A" w:rsidP="00FE2677">
      <w:pPr>
        <w:rPr>
          <w:color w:val="000000" w:themeColor="text1"/>
        </w:rPr>
      </w:pPr>
      <w:r w:rsidRPr="0084094B">
        <w:rPr>
          <w:color w:val="000000" w:themeColor="text1"/>
        </w:rPr>
        <w:t>Kritériem pro výběr měřící metody j</w:t>
      </w:r>
      <w:r w:rsidR="00F14092" w:rsidRPr="0084094B">
        <w:rPr>
          <w:color w:val="000000" w:themeColor="text1"/>
        </w:rPr>
        <w:t>e</w:t>
      </w:r>
      <w:r w:rsidRPr="0084094B">
        <w:rPr>
          <w:color w:val="000000" w:themeColor="text1"/>
        </w:rPr>
        <w:t xml:space="preserve"> klinické provedení. Pro ambulantní a lůžková zařízení a mnoho výzkumných účelů není použití CT a MR proveditelným. Ačkoliv se</w:t>
      </w:r>
      <w:r w:rsidR="00021B1B">
        <w:rPr>
          <w:color w:val="000000" w:themeColor="text1"/>
        </w:rPr>
        <w:t> </w:t>
      </w:r>
      <w:r w:rsidRPr="0084094B">
        <w:rPr>
          <w:color w:val="000000" w:themeColor="text1"/>
        </w:rPr>
        <w:t>pro</w:t>
      </w:r>
      <w:r w:rsidR="00021B1B">
        <w:rPr>
          <w:color w:val="000000" w:themeColor="text1"/>
        </w:rPr>
        <w:t> </w:t>
      </w:r>
      <w:r w:rsidRPr="0084094B">
        <w:rPr>
          <w:color w:val="000000" w:themeColor="text1"/>
        </w:rPr>
        <w:t>použití v klinických studiích doporučuje ultrazvuk</w:t>
      </w:r>
      <w:r w:rsidR="0060635D">
        <w:rPr>
          <w:color w:val="000000" w:themeColor="text1"/>
        </w:rPr>
        <w:t>,</w:t>
      </w:r>
      <w:r w:rsidRPr="0084094B">
        <w:rPr>
          <w:color w:val="000000" w:themeColor="text1"/>
        </w:rPr>
        <w:t xml:space="preserve"> jako spolehlivý nástroj pro měření DRAM, jeho aplikace v každodenní praxi může být omezená. Náklady a dostupnost zařízení, vyžadovaný výcvik pro získání jasných a přesných obrázků, čtení obrázků a měření DRAM na</w:t>
      </w:r>
      <w:r w:rsidR="00021B1B">
        <w:rPr>
          <w:color w:val="000000" w:themeColor="text1"/>
        </w:rPr>
        <w:t> </w:t>
      </w:r>
      <w:r w:rsidRPr="0084094B">
        <w:rPr>
          <w:color w:val="000000" w:themeColor="text1"/>
        </w:rPr>
        <w:t>obrazovce jsou jen některé faktory ovlivňující jeho proveditelnost. Posuvná měřítka, krejčovské metry, „šíře prstů“ jsou levné, snadno použitelné metody</w:t>
      </w:r>
      <w:r w:rsidR="0060635D">
        <w:rPr>
          <w:color w:val="000000" w:themeColor="text1"/>
        </w:rPr>
        <w:t> </w:t>
      </w:r>
      <w:r w:rsidRPr="0084094B">
        <w:rPr>
          <w:color w:val="000000" w:themeColor="text1"/>
        </w:rPr>
        <w:t xml:space="preserve">s rychle zaznamenatelnými výsledky, ale jejich standardizace je klinickou výzvou a vyžaduje vytvoření standardizačního protokolu (Van de </w:t>
      </w:r>
      <w:proofErr w:type="spellStart"/>
      <w:r w:rsidRPr="0084094B">
        <w:rPr>
          <w:color w:val="000000" w:themeColor="text1"/>
        </w:rPr>
        <w:t>Water</w:t>
      </w:r>
      <w:proofErr w:type="spellEnd"/>
      <w:r w:rsidRPr="0084094B">
        <w:rPr>
          <w:color w:val="000000" w:themeColor="text1"/>
        </w:rPr>
        <w:t>, Benjamin, 2016).</w:t>
      </w:r>
    </w:p>
    <w:p w:rsidR="00EB071A" w:rsidRPr="0084094B" w:rsidRDefault="00EB071A" w:rsidP="004D44C3">
      <w:pPr>
        <w:rPr>
          <w:color w:val="000000" w:themeColor="text1"/>
        </w:rPr>
      </w:pPr>
      <w:proofErr w:type="spellStart"/>
      <w:r w:rsidRPr="0084094B">
        <w:rPr>
          <w:color w:val="000000" w:themeColor="text1"/>
        </w:rPr>
        <w:t>Šrenkelová</w:t>
      </w:r>
      <w:proofErr w:type="spellEnd"/>
      <w:r w:rsidR="00021B1B">
        <w:rPr>
          <w:color w:val="000000" w:themeColor="text1"/>
        </w:rPr>
        <w:t xml:space="preserve"> </w:t>
      </w:r>
      <w:r w:rsidRPr="0084094B">
        <w:rPr>
          <w:color w:val="000000" w:themeColor="text1"/>
        </w:rPr>
        <w:t>nejčastěji ověřuje přítomnost diastázy metodou šířky prstů, ale</w:t>
      </w:r>
      <w:r w:rsidR="00021B1B">
        <w:rPr>
          <w:color w:val="000000" w:themeColor="text1"/>
        </w:rPr>
        <w:t> </w:t>
      </w:r>
      <w:r w:rsidRPr="0084094B">
        <w:rPr>
          <w:color w:val="000000" w:themeColor="text1"/>
        </w:rPr>
        <w:t>využívá i</w:t>
      </w:r>
      <w:r w:rsidR="00021B1B">
        <w:rPr>
          <w:color w:val="000000" w:themeColor="text1"/>
        </w:rPr>
        <w:t> </w:t>
      </w:r>
      <w:r w:rsidRPr="0084094B">
        <w:rPr>
          <w:color w:val="000000" w:themeColor="text1"/>
        </w:rPr>
        <w:t>ultrazvuk. Pokud je vzdálenost mezi mm. RA menší než dva prsty, považuje j</w:t>
      </w:r>
      <w:r w:rsidR="00021B1B">
        <w:rPr>
          <w:color w:val="000000" w:themeColor="text1"/>
        </w:rPr>
        <w:t>i </w:t>
      </w:r>
      <w:r w:rsidRPr="0084094B">
        <w:rPr>
          <w:color w:val="000000" w:themeColor="text1"/>
        </w:rPr>
        <w:t>za</w:t>
      </w:r>
      <w:r w:rsidR="00021B1B">
        <w:rPr>
          <w:color w:val="000000" w:themeColor="text1"/>
        </w:rPr>
        <w:t> </w:t>
      </w:r>
      <w:r w:rsidRPr="0084094B">
        <w:rPr>
          <w:color w:val="000000" w:themeColor="text1"/>
        </w:rPr>
        <w:t>fyziologickou</w:t>
      </w:r>
      <w:r w:rsidR="00021B1B">
        <w:rPr>
          <w:color w:val="000000" w:themeColor="text1"/>
        </w:rPr>
        <w:t xml:space="preserve"> (</w:t>
      </w:r>
      <w:proofErr w:type="spellStart"/>
      <w:r w:rsidR="00021B1B">
        <w:rPr>
          <w:color w:val="000000" w:themeColor="text1"/>
        </w:rPr>
        <w:t>Šrenkelová</w:t>
      </w:r>
      <w:proofErr w:type="spellEnd"/>
      <w:r w:rsidR="00021B1B">
        <w:rPr>
          <w:color w:val="000000" w:themeColor="text1"/>
        </w:rPr>
        <w:t>, 2019)</w:t>
      </w:r>
      <w:r w:rsidRPr="0084094B">
        <w:rPr>
          <w:color w:val="000000" w:themeColor="text1"/>
        </w:rPr>
        <w:t xml:space="preserve">. </w:t>
      </w:r>
      <w:r w:rsidR="00F14092" w:rsidRPr="0084094B">
        <w:rPr>
          <w:color w:val="000000" w:themeColor="text1"/>
        </w:rPr>
        <w:t xml:space="preserve">Posuzování DRAM je velmi různorodé. Některé studie za patologické považují rozšíření vzdálenosti mezi mm. RA o 2,7 cm v úrovni pupku, jiné rozšíření vzdálenosti větší než 2 cm v jednom nebo více bodech </w:t>
      </w:r>
      <w:r w:rsidR="0060635D">
        <w:rPr>
          <w:color w:val="000000" w:themeColor="text1"/>
        </w:rPr>
        <w:t xml:space="preserve">měření </w:t>
      </w:r>
      <w:r w:rsidR="00F14092" w:rsidRPr="0084094B">
        <w:rPr>
          <w:rStyle w:val="tlid-translation"/>
          <w:color w:val="000000" w:themeColor="text1"/>
        </w:rPr>
        <w:t xml:space="preserve">(na úrovni pupku nebo 4,5 cm nad nebo pod pupkem) </w:t>
      </w:r>
      <w:r w:rsidR="00F14092" w:rsidRPr="0084094B">
        <w:rPr>
          <w:color w:val="000000" w:themeColor="text1"/>
        </w:rPr>
        <w:t>(</w:t>
      </w:r>
      <w:r w:rsidR="0047791F" w:rsidRPr="0084094B">
        <w:rPr>
          <w:color w:val="000000" w:themeColor="text1"/>
        </w:rPr>
        <w:t xml:space="preserve">Benjamin, </w:t>
      </w:r>
      <w:proofErr w:type="spellStart"/>
      <w:r w:rsidR="0047791F" w:rsidRPr="0084094B">
        <w:rPr>
          <w:color w:val="000000" w:themeColor="text1"/>
        </w:rPr>
        <w:t>Water</w:t>
      </w:r>
      <w:proofErr w:type="spellEnd"/>
      <w:r w:rsidR="0047791F" w:rsidRPr="0084094B">
        <w:rPr>
          <w:color w:val="000000" w:themeColor="text1"/>
        </w:rPr>
        <w:t xml:space="preserve"> a </w:t>
      </w:r>
      <w:proofErr w:type="spellStart"/>
      <w:r w:rsidR="0047791F" w:rsidRPr="0084094B">
        <w:rPr>
          <w:color w:val="000000" w:themeColor="text1"/>
        </w:rPr>
        <w:t>Peiris</w:t>
      </w:r>
      <w:proofErr w:type="spellEnd"/>
      <w:r w:rsidR="00F14092" w:rsidRPr="0084094B">
        <w:rPr>
          <w:color w:val="000000" w:themeColor="text1"/>
        </w:rPr>
        <w:t xml:space="preserve">, </w:t>
      </w:r>
      <w:r w:rsidR="0047791F" w:rsidRPr="0084094B">
        <w:rPr>
          <w:color w:val="000000" w:themeColor="text1"/>
        </w:rPr>
        <w:t xml:space="preserve">2014). </w:t>
      </w:r>
    </w:p>
    <w:p w:rsidR="00033719" w:rsidRPr="0084094B" w:rsidRDefault="00033719" w:rsidP="00F14092">
      <w:pPr>
        <w:rPr>
          <w:color w:val="000000" w:themeColor="text1"/>
        </w:rPr>
      </w:pPr>
      <w:r w:rsidRPr="0084094B">
        <w:rPr>
          <w:color w:val="000000" w:themeColor="text1"/>
        </w:rPr>
        <w:t>Vyšetření na přítomnost diastázy probíhá vleže na zádech s flektovanými dolními končetinami v</w:t>
      </w:r>
      <w:r w:rsidR="00021B1B">
        <w:rPr>
          <w:color w:val="000000" w:themeColor="text1"/>
        </w:rPr>
        <w:t> </w:t>
      </w:r>
      <w:r w:rsidRPr="0084094B">
        <w:rPr>
          <w:color w:val="000000" w:themeColor="text1"/>
        </w:rPr>
        <w:t>90</w:t>
      </w:r>
      <w:r w:rsidR="00021B1B">
        <w:rPr>
          <w:color w:val="000000" w:themeColor="text1"/>
        </w:rPr>
        <w:t>°</w:t>
      </w:r>
      <w:r w:rsidRPr="0084094B">
        <w:rPr>
          <w:color w:val="000000" w:themeColor="text1"/>
        </w:rPr>
        <w:t xml:space="preserve"> v kolenních i kyčelních kloubech. Vyšetřovaný nadzdvihne hlavu a horní část trupu od podložky po dolní úhel lopatek</w:t>
      </w:r>
      <w:r w:rsidR="00021B1B">
        <w:rPr>
          <w:color w:val="000000" w:themeColor="text1"/>
        </w:rPr>
        <w:t>.</w:t>
      </w:r>
      <w:r w:rsidRPr="0084094B">
        <w:rPr>
          <w:color w:val="000000" w:themeColor="text1"/>
        </w:rPr>
        <w:t xml:space="preserve"> Při aktivaci se palpují mediální bříška mm. RA. Případná DRAM se přeměří a přesně lokalizuje (</w:t>
      </w:r>
      <w:proofErr w:type="spellStart"/>
      <w:r w:rsidRPr="0084094B">
        <w:rPr>
          <w:color w:val="000000" w:themeColor="text1"/>
        </w:rPr>
        <w:t>Oplová</w:t>
      </w:r>
      <w:proofErr w:type="spellEnd"/>
      <w:r w:rsidRPr="0084094B">
        <w:rPr>
          <w:color w:val="000000" w:themeColor="text1"/>
        </w:rPr>
        <w:t xml:space="preserve">, </w:t>
      </w:r>
      <w:proofErr w:type="spellStart"/>
      <w:r w:rsidRPr="0084094B">
        <w:rPr>
          <w:color w:val="000000" w:themeColor="text1"/>
        </w:rPr>
        <w:t>Špringrová</w:t>
      </w:r>
      <w:proofErr w:type="spellEnd"/>
      <w:r w:rsidRPr="0084094B">
        <w:rPr>
          <w:color w:val="000000" w:themeColor="text1"/>
        </w:rPr>
        <w:t>, 2006).</w:t>
      </w:r>
    </w:p>
    <w:p w:rsidR="00EF5B99" w:rsidRPr="0084094B" w:rsidRDefault="00EF5B99" w:rsidP="00EF5B99">
      <w:pPr>
        <w:rPr>
          <w:color w:val="000000" w:themeColor="text1"/>
        </w:rPr>
      </w:pPr>
      <w:r w:rsidRPr="0084094B">
        <w:rPr>
          <w:color w:val="000000" w:themeColor="text1"/>
        </w:rPr>
        <w:lastRenderedPageBreak/>
        <w:t>Za hlavní ukazatel DRAM považuje</w:t>
      </w:r>
      <w:r w:rsidR="0047791F" w:rsidRPr="0084094B">
        <w:rPr>
          <w:color w:val="000000" w:themeColor="text1"/>
        </w:rPr>
        <w:t xml:space="preserve"> </w:t>
      </w:r>
      <w:proofErr w:type="spellStart"/>
      <w:r w:rsidR="0047791F" w:rsidRPr="0084094B">
        <w:rPr>
          <w:color w:val="000000" w:themeColor="text1"/>
        </w:rPr>
        <w:t>Šrenkelová</w:t>
      </w:r>
      <w:proofErr w:type="spellEnd"/>
      <w:r w:rsidR="0047791F" w:rsidRPr="0084094B">
        <w:rPr>
          <w:color w:val="000000" w:themeColor="text1"/>
        </w:rPr>
        <w:t xml:space="preserve"> (2019)</w:t>
      </w:r>
      <w:r w:rsidRPr="0084094B">
        <w:rPr>
          <w:color w:val="000000" w:themeColor="text1"/>
        </w:rPr>
        <w:t xml:space="preserve"> přítomnost tzv. stříšky nad či pod </w:t>
      </w:r>
      <w:proofErr w:type="spellStart"/>
      <w:r w:rsidRPr="0084094B">
        <w:rPr>
          <w:color w:val="000000" w:themeColor="text1"/>
        </w:rPr>
        <w:t>umbilikem</w:t>
      </w:r>
      <w:proofErr w:type="spellEnd"/>
      <w:r w:rsidRPr="0084094B">
        <w:rPr>
          <w:color w:val="000000" w:themeColor="text1"/>
        </w:rPr>
        <w:t xml:space="preserve">. Test na přítomnost stříšky se provádí vleže na zádech, kdy pacient </w:t>
      </w:r>
      <w:proofErr w:type="spellStart"/>
      <w:r w:rsidRPr="0084094B">
        <w:rPr>
          <w:color w:val="000000" w:themeColor="text1"/>
        </w:rPr>
        <w:t>elevuje</w:t>
      </w:r>
      <w:proofErr w:type="spellEnd"/>
      <w:r w:rsidRPr="0084094B">
        <w:rPr>
          <w:color w:val="000000" w:themeColor="text1"/>
        </w:rPr>
        <w:t xml:space="preserve"> extendované dolní končetiny 20 cm nad podložku. Jakmile se nad/pod </w:t>
      </w:r>
      <w:proofErr w:type="spellStart"/>
      <w:r w:rsidRPr="0084094B">
        <w:rPr>
          <w:color w:val="000000" w:themeColor="text1"/>
        </w:rPr>
        <w:t>umbilikem</w:t>
      </w:r>
      <w:proofErr w:type="spellEnd"/>
      <w:r w:rsidRPr="0084094B">
        <w:rPr>
          <w:color w:val="000000" w:themeColor="text1"/>
        </w:rPr>
        <w:t xml:space="preserve"> objeví viditelný hrbol nebo stříška, jedná se o patologickou diastázu a uvolněnou břišní stěnu, i když může být rozestup menší než 1-2 prsty.  Pro diagnostiku je též podstatné rozlišovat stupně separace a stav měkkých tkání. V určitých případech může být pouze oslabena LA a vrstvy pod</w:t>
      </w:r>
      <w:r w:rsidR="00021B1B">
        <w:rPr>
          <w:color w:val="000000" w:themeColor="text1"/>
        </w:rPr>
        <w:t> </w:t>
      </w:r>
      <w:r w:rsidRPr="0084094B">
        <w:rPr>
          <w:color w:val="000000" w:themeColor="text1"/>
        </w:rPr>
        <w:t>ní traumatizovány být nemusí.</w:t>
      </w:r>
    </w:p>
    <w:p w:rsidR="00EF5B99" w:rsidRPr="0084094B" w:rsidRDefault="00EF5B99" w:rsidP="00EF5B99">
      <w:pPr>
        <w:rPr>
          <w:color w:val="000000" w:themeColor="text1"/>
        </w:rPr>
      </w:pPr>
      <w:r w:rsidRPr="0084094B">
        <w:rPr>
          <w:color w:val="000000" w:themeColor="text1"/>
        </w:rPr>
        <w:t>U poporodní diastázy vyšetření zahrnuje i postavení nohou, které jsou zdrojem proprioceptivních signálů a často u nich začínají funkční poruchy osového aparátu. Je potřeba všímat</w:t>
      </w:r>
      <w:r w:rsidR="0060635D">
        <w:rPr>
          <w:color w:val="000000" w:themeColor="text1"/>
        </w:rPr>
        <w:t xml:space="preserve"> si</w:t>
      </w:r>
      <w:r w:rsidRPr="0084094B">
        <w:rPr>
          <w:color w:val="000000" w:themeColor="text1"/>
        </w:rPr>
        <w:t xml:space="preserve"> postavení kotníků, kolen, beder a pánve (</w:t>
      </w:r>
      <w:proofErr w:type="spellStart"/>
      <w:r w:rsidRPr="0084094B">
        <w:rPr>
          <w:color w:val="000000" w:themeColor="text1"/>
        </w:rPr>
        <w:t>Šrenkelová</w:t>
      </w:r>
      <w:proofErr w:type="spellEnd"/>
      <w:r w:rsidRPr="0084094B">
        <w:rPr>
          <w:color w:val="000000" w:themeColor="text1"/>
        </w:rPr>
        <w:t xml:space="preserve">, 2019). </w:t>
      </w:r>
    </w:p>
    <w:p w:rsidR="00EF5B99" w:rsidRPr="0084094B" w:rsidRDefault="00EF5B99" w:rsidP="00EF5B99">
      <w:pPr>
        <w:rPr>
          <w:color w:val="000000" w:themeColor="text1"/>
        </w:rPr>
      </w:pPr>
      <w:r w:rsidRPr="0084094B">
        <w:rPr>
          <w:color w:val="000000" w:themeColor="text1"/>
        </w:rPr>
        <w:t xml:space="preserve">Postmenopauzální </w:t>
      </w:r>
      <w:r w:rsidR="00FE2677" w:rsidRPr="0084094B">
        <w:rPr>
          <w:color w:val="000000" w:themeColor="text1"/>
        </w:rPr>
        <w:t>DRAM</w:t>
      </w:r>
      <w:r w:rsidRPr="0084094B">
        <w:rPr>
          <w:color w:val="000000" w:themeColor="text1"/>
        </w:rPr>
        <w:t xml:space="preserve"> se typicky vyskytuje v epigastrické oblasti LA. V této zóně m.</w:t>
      </w:r>
      <w:r w:rsidR="00021B1B">
        <w:rPr>
          <w:color w:val="000000" w:themeColor="text1"/>
        </w:rPr>
        <w:t> </w:t>
      </w:r>
      <w:r w:rsidRPr="0084094B">
        <w:rPr>
          <w:color w:val="000000" w:themeColor="text1"/>
        </w:rPr>
        <w:t>RA s bránicí vyvolává vydutí horní stěny břicha a dochází k fixaci tohoto stereotypu (</w:t>
      </w:r>
      <w:proofErr w:type="spellStart"/>
      <w:r w:rsidRPr="0084094B">
        <w:rPr>
          <w:color w:val="000000" w:themeColor="text1"/>
        </w:rPr>
        <w:t>Šrenkelová</w:t>
      </w:r>
      <w:proofErr w:type="spellEnd"/>
      <w:r w:rsidRPr="0084094B">
        <w:rPr>
          <w:color w:val="000000" w:themeColor="text1"/>
        </w:rPr>
        <w:t>, 2019).</w:t>
      </w:r>
    </w:p>
    <w:p w:rsidR="00747EF3" w:rsidRDefault="00747EF3" w:rsidP="00C76480">
      <w:pPr>
        <w:pStyle w:val="Nadpis2"/>
        <w:pageBreakBefore/>
        <w:ind w:left="578" w:hanging="578"/>
        <w:rPr>
          <w:rStyle w:val="tlid-translation"/>
        </w:rPr>
      </w:pPr>
      <w:bookmarkStart w:id="30" w:name="_Toc43036321"/>
      <w:r w:rsidRPr="0084094B">
        <w:rPr>
          <w:rStyle w:val="tlid-translation"/>
        </w:rPr>
        <w:lastRenderedPageBreak/>
        <w:t>Fyzioterapeutické přístupy</w:t>
      </w:r>
      <w:r w:rsidR="00ED1821" w:rsidRPr="0084094B">
        <w:rPr>
          <w:rStyle w:val="tlid-translation"/>
        </w:rPr>
        <w:t xml:space="preserve"> k</w:t>
      </w:r>
      <w:r w:rsidR="00DC4334">
        <w:rPr>
          <w:rStyle w:val="tlid-translation"/>
        </w:rPr>
        <w:t> </w:t>
      </w:r>
      <w:r w:rsidR="00ED1821" w:rsidRPr="0084094B">
        <w:rPr>
          <w:rStyle w:val="tlid-translation"/>
        </w:rPr>
        <w:t>DRAM</w:t>
      </w:r>
      <w:bookmarkEnd w:id="30"/>
    </w:p>
    <w:p w:rsidR="0018162D" w:rsidRDefault="0018162D" w:rsidP="0018162D">
      <w:pPr>
        <w:rPr>
          <w:color w:val="FF0000"/>
        </w:rPr>
      </w:pPr>
      <w:r w:rsidRPr="00716912">
        <w:t>Při terapii diastázy lze využít veškeré fyzioterapeutické přístupy, které pracují s </w:t>
      </w:r>
      <w:proofErr w:type="spellStart"/>
      <w:r w:rsidRPr="00716912">
        <w:t>diaphragmou</w:t>
      </w:r>
      <w:proofErr w:type="spellEnd"/>
      <w:r w:rsidRPr="00716912">
        <w:t xml:space="preserve">, pánevním dnem a trupovou stabilizací skrze </w:t>
      </w:r>
      <w:proofErr w:type="spellStart"/>
      <w:r w:rsidRPr="00716912">
        <w:t>myofasciální</w:t>
      </w:r>
      <w:proofErr w:type="spellEnd"/>
      <w:r w:rsidRPr="00716912">
        <w:t xml:space="preserve"> řetězce a centrované postavení klíčových kloubů, protože cílem je dosáhnout kvalitní sagitální stabilizac</w:t>
      </w:r>
      <w:r w:rsidRPr="0097416C">
        <w:t>e. Mezi</w:t>
      </w:r>
      <w:r w:rsidR="0097416C">
        <w:t> </w:t>
      </w:r>
      <w:r w:rsidRPr="0097416C">
        <w:t>přístupy, které se využívají v praxi patří např. respirační fyzioterapie, terapie na principu vývojové kineziologie, dynamická neuromuskulární stabilizace dle Koláře</w:t>
      </w:r>
      <w:r w:rsidR="0097416C">
        <w:t>,</w:t>
      </w:r>
      <w:r w:rsidRPr="0097416C">
        <w:t xml:space="preserve"> proprioceptivní neuromuskulární </w:t>
      </w:r>
      <w:r w:rsidR="0097416C">
        <w:t>facilitace</w:t>
      </w:r>
      <w:r w:rsidRPr="0097416C">
        <w:t>, senzomotorická stimulace, spirální stabilizace páteře dříve známá jako SM systém a další (Měrková, 2020</w:t>
      </w:r>
      <w:r w:rsidR="00021B1B" w:rsidRPr="0097416C">
        <w:t>, ústní sdělení</w:t>
      </w:r>
      <w:r w:rsidRPr="0097416C">
        <w:t>).</w:t>
      </w:r>
    </w:p>
    <w:p w:rsidR="004F4C8C" w:rsidRPr="0018162D" w:rsidRDefault="00DC4334" w:rsidP="00000BC7">
      <w:pPr>
        <w:rPr>
          <w:color w:val="000000" w:themeColor="text1"/>
        </w:rPr>
      </w:pPr>
      <w:r w:rsidRPr="0018162D">
        <w:rPr>
          <w:color w:val="000000" w:themeColor="text1"/>
        </w:rPr>
        <w:t xml:space="preserve">Při terapii </w:t>
      </w:r>
      <w:r w:rsidR="00000BC7" w:rsidRPr="0018162D">
        <w:rPr>
          <w:color w:val="000000" w:themeColor="text1"/>
        </w:rPr>
        <w:t xml:space="preserve">je podstatné </w:t>
      </w:r>
      <w:r w:rsidR="004F4C8C" w:rsidRPr="0018162D">
        <w:rPr>
          <w:color w:val="000000" w:themeColor="text1"/>
        </w:rPr>
        <w:t>dosáhnout stabilizační svalové souhry v takové kvalitě, kterou lze</w:t>
      </w:r>
      <w:r w:rsidR="0097416C">
        <w:rPr>
          <w:color w:val="000000" w:themeColor="text1"/>
        </w:rPr>
        <w:t> </w:t>
      </w:r>
      <w:r w:rsidR="004F4C8C" w:rsidRPr="0018162D">
        <w:rPr>
          <w:color w:val="000000" w:themeColor="text1"/>
        </w:rPr>
        <w:t>nalézt u fyziologicky se vyvíjejícího dítěte ve čtvrtém měsíci (viz obrázek 6). Tím je</w:t>
      </w:r>
      <w:r w:rsidR="0097416C">
        <w:rPr>
          <w:color w:val="000000" w:themeColor="text1"/>
        </w:rPr>
        <w:t> </w:t>
      </w:r>
      <w:r w:rsidR="004F4C8C" w:rsidRPr="0018162D">
        <w:rPr>
          <w:color w:val="000000" w:themeColor="text1"/>
        </w:rPr>
        <w:t xml:space="preserve">myšlena rovnovážná aktivita mezi </w:t>
      </w:r>
      <w:proofErr w:type="spellStart"/>
      <w:r w:rsidR="004F4C8C" w:rsidRPr="0018162D">
        <w:rPr>
          <w:color w:val="000000" w:themeColor="text1"/>
        </w:rPr>
        <w:t>monosegmentálními</w:t>
      </w:r>
      <w:proofErr w:type="spellEnd"/>
      <w:r w:rsidR="004F4C8C" w:rsidRPr="0018162D">
        <w:rPr>
          <w:color w:val="000000" w:themeColor="text1"/>
        </w:rPr>
        <w:t xml:space="preserve"> extenzory páteře, abdominálními svaly, </w:t>
      </w:r>
      <w:proofErr w:type="spellStart"/>
      <w:r w:rsidR="004F4C8C" w:rsidRPr="0018162D">
        <w:rPr>
          <w:color w:val="000000" w:themeColor="text1"/>
        </w:rPr>
        <w:t>diaphragmou</w:t>
      </w:r>
      <w:proofErr w:type="spellEnd"/>
      <w:r w:rsidR="004F4C8C" w:rsidRPr="0018162D">
        <w:rPr>
          <w:color w:val="000000" w:themeColor="text1"/>
        </w:rPr>
        <w:t xml:space="preserve"> a pánevním dnem a mezi hlubokými flexory a extenzory krční a horní hrudní páteře</w:t>
      </w:r>
      <w:r w:rsidR="00E60DAB" w:rsidRPr="0018162D">
        <w:rPr>
          <w:color w:val="000000" w:themeColor="text1"/>
        </w:rPr>
        <w:t xml:space="preserve"> – tedy kvalitní sagitální (posturální) stabilizace.</w:t>
      </w:r>
      <w:r w:rsidR="004F4C8C" w:rsidRPr="0018162D">
        <w:rPr>
          <w:color w:val="000000" w:themeColor="text1"/>
        </w:rPr>
        <w:t xml:space="preserve"> Neméně důležité je horizontální nastavení osy bránice a pánevního dna při jejich aktivaci (Kolář, </w:t>
      </w:r>
      <w:proofErr w:type="spellStart"/>
      <w:r w:rsidR="004F4C8C" w:rsidRPr="0018162D">
        <w:rPr>
          <w:color w:val="000000" w:themeColor="text1"/>
        </w:rPr>
        <w:t>Lewit</w:t>
      </w:r>
      <w:proofErr w:type="spellEnd"/>
      <w:r w:rsidR="004F4C8C" w:rsidRPr="0018162D">
        <w:rPr>
          <w:color w:val="000000" w:themeColor="text1"/>
        </w:rPr>
        <w:t>, 2005).</w:t>
      </w:r>
      <w:r w:rsidR="00E60DAB" w:rsidRPr="0018162D">
        <w:rPr>
          <w:color w:val="000000" w:themeColor="text1"/>
        </w:rPr>
        <w:t xml:space="preserve"> </w:t>
      </w:r>
    </w:p>
    <w:p w:rsidR="004F4C8C" w:rsidRPr="0084094B" w:rsidRDefault="004F4C8C" w:rsidP="004F4C8C">
      <w:pPr>
        <w:jc w:val="center"/>
        <w:rPr>
          <w:color w:val="000000" w:themeColor="text1"/>
        </w:rPr>
      </w:pPr>
      <w:r w:rsidRPr="0084094B">
        <w:rPr>
          <w:noProof/>
          <w:color w:val="000000" w:themeColor="text1"/>
        </w:rPr>
        <w:drawing>
          <wp:inline distT="0" distB="0" distL="0" distR="0" wp14:anchorId="5CDE167B" wp14:editId="4F1153EF">
            <wp:extent cx="2614091" cy="162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4091" cy="1620000"/>
                    </a:xfrm>
                    <a:prstGeom prst="rect">
                      <a:avLst/>
                    </a:prstGeom>
                    <a:noFill/>
                    <a:ln>
                      <a:noFill/>
                    </a:ln>
                  </pic:spPr>
                </pic:pic>
              </a:graphicData>
            </a:graphic>
          </wp:inline>
        </w:drawing>
      </w:r>
    </w:p>
    <w:p w:rsidR="004F4C8C" w:rsidRPr="0084094B" w:rsidRDefault="004F4C8C" w:rsidP="0097416C">
      <w:pPr>
        <w:pStyle w:val="Titulek"/>
        <w:ind w:left="2124" w:firstLine="708"/>
        <w:rPr>
          <w:i w:val="0"/>
          <w:iCs w:val="0"/>
          <w:color w:val="000000" w:themeColor="text1"/>
        </w:rPr>
      </w:pPr>
      <w:r w:rsidRPr="0084094B">
        <w:rPr>
          <w:b/>
          <w:bCs/>
          <w:i w:val="0"/>
          <w:iCs w:val="0"/>
          <w:color w:val="000000" w:themeColor="text1"/>
        </w:rPr>
        <w:t xml:space="preserve">Obrázek </w:t>
      </w:r>
      <w:r w:rsidRPr="0084094B">
        <w:rPr>
          <w:b/>
          <w:bCs/>
          <w:i w:val="0"/>
          <w:iCs w:val="0"/>
          <w:color w:val="000000" w:themeColor="text1"/>
        </w:rPr>
        <w:fldChar w:fldCharType="begin"/>
      </w:r>
      <w:r w:rsidRPr="0084094B">
        <w:rPr>
          <w:b/>
          <w:bCs/>
          <w:i w:val="0"/>
          <w:iCs w:val="0"/>
          <w:color w:val="000000" w:themeColor="text1"/>
        </w:rPr>
        <w:instrText xml:space="preserve"> SEQ Obrázek \* ARABIC </w:instrText>
      </w:r>
      <w:r w:rsidRPr="0084094B">
        <w:rPr>
          <w:b/>
          <w:bCs/>
          <w:i w:val="0"/>
          <w:iCs w:val="0"/>
          <w:color w:val="000000" w:themeColor="text1"/>
        </w:rPr>
        <w:fldChar w:fldCharType="separate"/>
      </w:r>
      <w:r w:rsidR="00512D11">
        <w:rPr>
          <w:b/>
          <w:bCs/>
          <w:i w:val="0"/>
          <w:iCs w:val="0"/>
          <w:noProof/>
          <w:color w:val="000000" w:themeColor="text1"/>
        </w:rPr>
        <w:t>6</w:t>
      </w:r>
      <w:r w:rsidRPr="0084094B">
        <w:rPr>
          <w:b/>
          <w:bCs/>
          <w:i w:val="0"/>
          <w:iCs w:val="0"/>
          <w:color w:val="000000" w:themeColor="text1"/>
        </w:rPr>
        <w:fldChar w:fldCharType="end"/>
      </w:r>
      <w:r w:rsidRPr="0084094B">
        <w:rPr>
          <w:i w:val="0"/>
          <w:iCs w:val="0"/>
          <w:color w:val="000000" w:themeColor="text1"/>
        </w:rPr>
        <w:t xml:space="preserve"> Kojenec ve 4. měsíci – </w:t>
      </w:r>
      <w:proofErr w:type="spellStart"/>
      <w:r w:rsidRPr="0084094B">
        <w:rPr>
          <w:i w:val="0"/>
          <w:iCs w:val="0"/>
          <w:color w:val="000000" w:themeColor="text1"/>
        </w:rPr>
        <w:t>kokontrakční</w:t>
      </w:r>
      <w:proofErr w:type="spellEnd"/>
      <w:r w:rsidRPr="0084094B">
        <w:rPr>
          <w:i w:val="0"/>
          <w:iCs w:val="0"/>
          <w:color w:val="000000" w:themeColor="text1"/>
        </w:rPr>
        <w:t xml:space="preserve"> vzor</w:t>
      </w:r>
    </w:p>
    <w:p w:rsidR="004F4C8C" w:rsidRDefault="004F4C8C" w:rsidP="0097416C">
      <w:pPr>
        <w:pStyle w:val="Titulek"/>
        <w:ind w:left="2124" w:firstLine="708"/>
        <w:rPr>
          <w:i w:val="0"/>
          <w:iCs w:val="0"/>
          <w:color w:val="000000" w:themeColor="text1"/>
        </w:rPr>
      </w:pPr>
      <w:r w:rsidRPr="0084094B">
        <w:rPr>
          <w:i w:val="0"/>
          <w:iCs w:val="0"/>
          <w:color w:val="000000" w:themeColor="text1"/>
        </w:rPr>
        <w:t xml:space="preserve">stabilizace páteře v sagitální rovině (Kolář, </w:t>
      </w:r>
      <w:proofErr w:type="spellStart"/>
      <w:r w:rsidRPr="0084094B">
        <w:rPr>
          <w:i w:val="0"/>
          <w:iCs w:val="0"/>
          <w:color w:val="000000" w:themeColor="text1"/>
        </w:rPr>
        <w:t>Lewit</w:t>
      </w:r>
      <w:proofErr w:type="spellEnd"/>
      <w:r w:rsidRPr="0084094B">
        <w:rPr>
          <w:i w:val="0"/>
          <w:iCs w:val="0"/>
          <w:color w:val="000000" w:themeColor="text1"/>
        </w:rPr>
        <w:t>, 2005)</w:t>
      </w:r>
    </w:p>
    <w:p w:rsidR="00BC3DD2" w:rsidRPr="00BC3DD2" w:rsidRDefault="00BC3DD2" w:rsidP="00BC3DD2"/>
    <w:p w:rsidR="00A57D84" w:rsidRDefault="00A57D84" w:rsidP="00AF48D5">
      <w:pPr>
        <w:rPr>
          <w:color w:val="FF0000"/>
        </w:rPr>
      </w:pPr>
      <w:r w:rsidRPr="0097416C">
        <w:t>Dle prof. Koláře je základem každého cvičení nácvik správného bráničního dýchání s kvalitní souhrou abdominálních svalů, napřímenou páteří a centrovaným postavením klíčových kloubů</w:t>
      </w:r>
      <w:r w:rsidRPr="0097416C">
        <w:rPr>
          <w:color w:val="FF0000"/>
        </w:rPr>
        <w:t>.</w:t>
      </w:r>
      <w:r>
        <w:rPr>
          <w:color w:val="FF0000"/>
        </w:rPr>
        <w:t xml:space="preserve"> </w:t>
      </w:r>
      <w:r w:rsidRPr="00716912">
        <w:rPr>
          <w:color w:val="000000" w:themeColor="text1"/>
        </w:rPr>
        <w:t>Pro fyziologické zapojení bránice je podstatné horizontální nastavení osy bránice a pánevního dna (viz obrázek 7</w:t>
      </w:r>
      <w:r w:rsidR="009A2A66" w:rsidRPr="00716912">
        <w:rPr>
          <w:color w:val="000000" w:themeColor="text1"/>
        </w:rPr>
        <w:t>, s. 3</w:t>
      </w:r>
      <w:r w:rsidR="007414E8" w:rsidRPr="00716912">
        <w:rPr>
          <w:color w:val="000000" w:themeColor="text1"/>
        </w:rPr>
        <w:t>0</w:t>
      </w:r>
      <w:r w:rsidRPr="00716912">
        <w:rPr>
          <w:color w:val="000000" w:themeColor="text1"/>
        </w:rPr>
        <w:t xml:space="preserve">). </w:t>
      </w:r>
      <w:proofErr w:type="spellStart"/>
      <w:r w:rsidRPr="00716912">
        <w:rPr>
          <w:color w:val="000000" w:themeColor="text1"/>
        </w:rPr>
        <w:t>Diaphragma</w:t>
      </w:r>
      <w:proofErr w:type="spellEnd"/>
      <w:r w:rsidRPr="00716912">
        <w:rPr>
          <w:color w:val="000000" w:themeColor="text1"/>
        </w:rPr>
        <w:t xml:space="preserve"> tlačí dolů obsah břišní dutiny a</w:t>
      </w:r>
      <w:r w:rsidR="0097416C">
        <w:rPr>
          <w:color w:val="000000" w:themeColor="text1"/>
        </w:rPr>
        <w:t> </w:t>
      </w:r>
      <w:r w:rsidRPr="00716912">
        <w:rPr>
          <w:color w:val="000000" w:themeColor="text1"/>
        </w:rPr>
        <w:t xml:space="preserve">pánev je v neutrální pozici udržována tahem abdominálních svalů kraniálním směrem. Tato společná souhra svalů zvyšuje při nádechu IAT, který je </w:t>
      </w:r>
      <w:r w:rsidR="00D3674D" w:rsidRPr="00716912">
        <w:rPr>
          <w:color w:val="000000" w:themeColor="text1"/>
        </w:rPr>
        <w:t>důležitý</w:t>
      </w:r>
      <w:r w:rsidRPr="00716912">
        <w:rPr>
          <w:color w:val="000000" w:themeColor="text1"/>
        </w:rPr>
        <w:t xml:space="preserve"> pro </w:t>
      </w:r>
      <w:r w:rsidR="00D3674D" w:rsidRPr="00716912">
        <w:rPr>
          <w:color w:val="000000" w:themeColor="text1"/>
        </w:rPr>
        <w:t xml:space="preserve">stabilizaci bederní páteře. Klíčový je správný </w:t>
      </w:r>
      <w:proofErr w:type="spellStart"/>
      <w:r w:rsidR="00D3674D" w:rsidRPr="00716912">
        <w:rPr>
          <w:color w:val="000000" w:themeColor="text1"/>
        </w:rPr>
        <w:t>timing</w:t>
      </w:r>
      <w:proofErr w:type="spellEnd"/>
      <w:r w:rsidR="00D3674D" w:rsidRPr="00716912">
        <w:rPr>
          <w:color w:val="000000" w:themeColor="text1"/>
        </w:rPr>
        <w:t xml:space="preserve"> svalů. Za patologické situace (viz obrázek 8</w:t>
      </w:r>
      <w:r w:rsidR="009A2A66" w:rsidRPr="00716912">
        <w:rPr>
          <w:color w:val="000000" w:themeColor="text1"/>
        </w:rPr>
        <w:t>, s. 3</w:t>
      </w:r>
      <w:r w:rsidR="007414E8" w:rsidRPr="00716912">
        <w:rPr>
          <w:color w:val="000000" w:themeColor="text1"/>
        </w:rPr>
        <w:t>0</w:t>
      </w:r>
      <w:r w:rsidR="00D3674D" w:rsidRPr="00716912">
        <w:rPr>
          <w:color w:val="000000" w:themeColor="text1"/>
        </w:rPr>
        <w:t>), kdy je osa bránice a pánevního dna šikmo, není možné správné brániční dýchání, vyklenuje se neaktivní břišní stěna, zvyšuje se bederní lordóza atd. (</w:t>
      </w:r>
      <w:proofErr w:type="spellStart"/>
      <w:r w:rsidR="00D3674D" w:rsidRPr="00716912">
        <w:rPr>
          <w:color w:val="000000" w:themeColor="text1"/>
        </w:rPr>
        <w:t>Crhonková</w:t>
      </w:r>
      <w:proofErr w:type="spellEnd"/>
      <w:r w:rsidR="00D3674D" w:rsidRPr="00716912">
        <w:rPr>
          <w:color w:val="000000" w:themeColor="text1"/>
        </w:rPr>
        <w:t>, 2016)</w:t>
      </w:r>
      <w:r w:rsidR="0060635D">
        <w:rPr>
          <w:color w:val="000000" w:themeColor="text1"/>
        </w:rPr>
        <w:t>.</w:t>
      </w:r>
      <w:r w:rsidR="00D3674D" w:rsidRPr="00716912">
        <w:rPr>
          <w:color w:val="000000" w:themeColor="text1"/>
        </w:rPr>
        <w:t xml:space="preserve"> Podrobněji byly tyto skutečnosti probrány v kapitole 1.4 Hluboký stabilizační systém páteře.</w:t>
      </w:r>
    </w:p>
    <w:p w:rsidR="001731D7" w:rsidRPr="00716912" w:rsidRDefault="00D3674D" w:rsidP="001731D7">
      <w:pPr>
        <w:ind w:firstLine="0"/>
        <w:jc w:val="center"/>
        <w:rPr>
          <w:color w:val="000000" w:themeColor="text1"/>
        </w:rPr>
      </w:pPr>
      <w:r w:rsidRPr="00716912">
        <w:rPr>
          <w:noProof/>
          <w:color w:val="000000" w:themeColor="text1"/>
        </w:rPr>
        <w:lastRenderedPageBreak/>
        <w:drawing>
          <wp:inline distT="0" distB="0" distL="0" distR="0">
            <wp:extent cx="2066667" cy="216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667" cy="2160000"/>
                    </a:xfrm>
                    <a:prstGeom prst="rect">
                      <a:avLst/>
                    </a:prstGeom>
                    <a:noFill/>
                    <a:ln>
                      <a:noFill/>
                    </a:ln>
                  </pic:spPr>
                </pic:pic>
              </a:graphicData>
            </a:graphic>
          </wp:inline>
        </w:drawing>
      </w:r>
      <w:r w:rsidR="001731D7" w:rsidRPr="00716912">
        <w:rPr>
          <w:color w:val="000000" w:themeColor="text1"/>
        </w:rPr>
        <w:tab/>
      </w:r>
      <w:r w:rsidR="001731D7" w:rsidRPr="00716912">
        <w:rPr>
          <w:color w:val="000000" w:themeColor="text1"/>
        </w:rPr>
        <w:tab/>
      </w:r>
      <w:r w:rsidR="001731D7" w:rsidRPr="00716912">
        <w:rPr>
          <w:noProof/>
          <w:color w:val="000000" w:themeColor="text1"/>
        </w:rPr>
        <w:drawing>
          <wp:inline distT="0" distB="0" distL="0" distR="0" wp14:anchorId="3D0E154D" wp14:editId="60540D21">
            <wp:extent cx="2118987" cy="2160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987" cy="2160000"/>
                    </a:xfrm>
                    <a:prstGeom prst="rect">
                      <a:avLst/>
                    </a:prstGeom>
                    <a:noFill/>
                    <a:ln>
                      <a:noFill/>
                    </a:ln>
                  </pic:spPr>
                </pic:pic>
              </a:graphicData>
            </a:graphic>
          </wp:inline>
        </w:drawing>
      </w:r>
    </w:p>
    <w:p w:rsidR="001731D7" w:rsidRPr="00716912" w:rsidRDefault="001731D7" w:rsidP="001731D7">
      <w:pPr>
        <w:pStyle w:val="Titulek"/>
        <w:ind w:firstLine="0"/>
        <w:jc w:val="left"/>
        <w:rPr>
          <w:i w:val="0"/>
          <w:iCs w:val="0"/>
          <w:color w:val="000000" w:themeColor="text1"/>
        </w:rPr>
      </w:pPr>
      <w:r w:rsidRPr="00716912">
        <w:rPr>
          <w:b/>
          <w:bCs/>
          <w:i w:val="0"/>
          <w:iCs w:val="0"/>
          <w:color w:val="000000" w:themeColor="text1"/>
        </w:rPr>
        <w:t xml:space="preserve">                Obrázek </w:t>
      </w:r>
      <w:r w:rsidRPr="00716912">
        <w:rPr>
          <w:b/>
          <w:bCs/>
          <w:i w:val="0"/>
          <w:iCs w:val="0"/>
          <w:color w:val="000000" w:themeColor="text1"/>
        </w:rPr>
        <w:fldChar w:fldCharType="begin"/>
      </w:r>
      <w:r w:rsidRPr="00716912">
        <w:rPr>
          <w:b/>
          <w:bCs/>
          <w:i w:val="0"/>
          <w:iCs w:val="0"/>
          <w:color w:val="000000" w:themeColor="text1"/>
        </w:rPr>
        <w:instrText xml:space="preserve"> SEQ Obrázek \* ARABIC </w:instrText>
      </w:r>
      <w:r w:rsidRPr="00716912">
        <w:rPr>
          <w:b/>
          <w:bCs/>
          <w:i w:val="0"/>
          <w:iCs w:val="0"/>
          <w:color w:val="000000" w:themeColor="text1"/>
        </w:rPr>
        <w:fldChar w:fldCharType="separate"/>
      </w:r>
      <w:r w:rsidR="00512D11">
        <w:rPr>
          <w:b/>
          <w:bCs/>
          <w:i w:val="0"/>
          <w:iCs w:val="0"/>
          <w:noProof/>
          <w:color w:val="000000" w:themeColor="text1"/>
        </w:rPr>
        <w:t>7</w:t>
      </w:r>
      <w:r w:rsidRPr="00716912">
        <w:rPr>
          <w:b/>
          <w:bCs/>
          <w:i w:val="0"/>
          <w:iCs w:val="0"/>
          <w:color w:val="000000" w:themeColor="text1"/>
        </w:rPr>
        <w:fldChar w:fldCharType="end"/>
      </w:r>
      <w:r w:rsidRPr="00716912">
        <w:rPr>
          <w:i w:val="0"/>
          <w:iCs w:val="0"/>
          <w:color w:val="000000" w:themeColor="text1"/>
        </w:rPr>
        <w:t xml:space="preserve"> Fyziologické postavení osy </w:t>
      </w:r>
      <w:r w:rsidRPr="00716912">
        <w:rPr>
          <w:i w:val="0"/>
          <w:iCs w:val="0"/>
          <w:color w:val="000000" w:themeColor="text1"/>
        </w:rPr>
        <w:tab/>
      </w:r>
      <w:r w:rsidRPr="00716912">
        <w:rPr>
          <w:i w:val="0"/>
          <w:iCs w:val="0"/>
          <w:color w:val="000000" w:themeColor="text1"/>
        </w:rPr>
        <w:tab/>
      </w:r>
      <w:r w:rsidRPr="00716912">
        <w:rPr>
          <w:b/>
          <w:bCs/>
          <w:i w:val="0"/>
          <w:iCs w:val="0"/>
          <w:color w:val="000000" w:themeColor="text1"/>
        </w:rPr>
        <w:t xml:space="preserve">Obrázek </w:t>
      </w:r>
      <w:r w:rsidRPr="00716912">
        <w:rPr>
          <w:b/>
          <w:bCs/>
          <w:i w:val="0"/>
          <w:iCs w:val="0"/>
          <w:color w:val="000000" w:themeColor="text1"/>
        </w:rPr>
        <w:fldChar w:fldCharType="begin"/>
      </w:r>
      <w:r w:rsidRPr="00716912">
        <w:rPr>
          <w:b/>
          <w:bCs/>
          <w:i w:val="0"/>
          <w:iCs w:val="0"/>
          <w:color w:val="000000" w:themeColor="text1"/>
        </w:rPr>
        <w:instrText xml:space="preserve"> SEQ Obrázek \* ARABIC </w:instrText>
      </w:r>
      <w:r w:rsidRPr="00716912">
        <w:rPr>
          <w:b/>
          <w:bCs/>
          <w:i w:val="0"/>
          <w:iCs w:val="0"/>
          <w:color w:val="000000" w:themeColor="text1"/>
        </w:rPr>
        <w:fldChar w:fldCharType="separate"/>
      </w:r>
      <w:r w:rsidR="00512D11">
        <w:rPr>
          <w:b/>
          <w:bCs/>
          <w:i w:val="0"/>
          <w:iCs w:val="0"/>
          <w:noProof/>
          <w:color w:val="000000" w:themeColor="text1"/>
        </w:rPr>
        <w:t>8</w:t>
      </w:r>
      <w:r w:rsidRPr="00716912">
        <w:rPr>
          <w:b/>
          <w:bCs/>
          <w:i w:val="0"/>
          <w:iCs w:val="0"/>
          <w:color w:val="000000" w:themeColor="text1"/>
        </w:rPr>
        <w:fldChar w:fldCharType="end"/>
      </w:r>
      <w:r w:rsidRPr="00716912">
        <w:rPr>
          <w:i w:val="0"/>
          <w:iCs w:val="0"/>
          <w:color w:val="000000" w:themeColor="text1"/>
        </w:rPr>
        <w:t xml:space="preserve"> Patologické postavení osy bránice</w:t>
      </w:r>
      <w:r w:rsidRPr="00716912">
        <w:rPr>
          <w:i w:val="0"/>
          <w:iCs w:val="0"/>
          <w:color w:val="000000" w:themeColor="text1"/>
        </w:rPr>
        <w:br/>
        <w:t xml:space="preserve">                bránice a pánevního dna (</w:t>
      </w:r>
      <w:proofErr w:type="spellStart"/>
      <w:r w:rsidRPr="00716912">
        <w:rPr>
          <w:i w:val="0"/>
          <w:iCs w:val="0"/>
          <w:color w:val="000000" w:themeColor="text1"/>
        </w:rPr>
        <w:t>Crhonková</w:t>
      </w:r>
      <w:proofErr w:type="spellEnd"/>
      <w:r w:rsidRPr="00716912">
        <w:rPr>
          <w:i w:val="0"/>
          <w:iCs w:val="0"/>
          <w:color w:val="000000" w:themeColor="text1"/>
        </w:rPr>
        <w:t>, 2016)</w:t>
      </w:r>
      <w:r w:rsidRPr="00716912">
        <w:rPr>
          <w:i w:val="0"/>
          <w:iCs w:val="0"/>
          <w:color w:val="000000" w:themeColor="text1"/>
        </w:rPr>
        <w:tab/>
      </w:r>
      <w:r w:rsidRPr="00716912">
        <w:rPr>
          <w:i w:val="0"/>
          <w:iCs w:val="0"/>
          <w:color w:val="000000" w:themeColor="text1"/>
        </w:rPr>
        <w:tab/>
        <w:t>a pánevního dna (</w:t>
      </w:r>
      <w:proofErr w:type="spellStart"/>
      <w:r w:rsidRPr="00716912">
        <w:rPr>
          <w:i w:val="0"/>
          <w:iCs w:val="0"/>
          <w:color w:val="000000" w:themeColor="text1"/>
        </w:rPr>
        <w:t>Crhonková</w:t>
      </w:r>
      <w:proofErr w:type="spellEnd"/>
      <w:r w:rsidRPr="00716912">
        <w:rPr>
          <w:i w:val="0"/>
          <w:iCs w:val="0"/>
          <w:color w:val="000000" w:themeColor="text1"/>
        </w:rPr>
        <w:t>, 2016)</w:t>
      </w:r>
    </w:p>
    <w:p w:rsidR="00A57D84" w:rsidRPr="00223085" w:rsidRDefault="001731D7" w:rsidP="00223085">
      <w:pPr>
        <w:pStyle w:val="Titulek"/>
        <w:ind w:firstLine="0"/>
        <w:jc w:val="left"/>
        <w:rPr>
          <w:i w:val="0"/>
          <w:iCs w:val="0"/>
          <w:color w:val="FF0000"/>
        </w:rPr>
      </w:pPr>
      <w:r w:rsidRPr="001731D7">
        <w:rPr>
          <w:i w:val="0"/>
          <w:iCs w:val="0"/>
          <w:color w:val="FF0000"/>
        </w:rPr>
        <w:t xml:space="preserve">                    </w:t>
      </w:r>
    </w:p>
    <w:p w:rsidR="007414E8" w:rsidRPr="0097416C" w:rsidRDefault="007414E8" w:rsidP="007414E8">
      <w:pPr>
        <w:pStyle w:val="Nadpis3"/>
      </w:pPr>
      <w:bookmarkStart w:id="31" w:name="_Toc43036322"/>
      <w:r w:rsidRPr="0097416C">
        <w:t>Dynamická neuromuskulární stabilizace</w:t>
      </w:r>
      <w:bookmarkEnd w:id="31"/>
      <w:r w:rsidRPr="0097416C">
        <w:t xml:space="preserve"> </w:t>
      </w:r>
    </w:p>
    <w:p w:rsidR="007414E8" w:rsidRPr="00716912" w:rsidRDefault="007414E8" w:rsidP="007414E8">
      <w:pPr>
        <w:rPr>
          <w:color w:val="000000" w:themeColor="text1"/>
        </w:rPr>
      </w:pPr>
      <w:r w:rsidRPr="00716912">
        <w:rPr>
          <w:i/>
          <w:iCs/>
          <w:color w:val="000000" w:themeColor="text1"/>
        </w:rPr>
        <w:t xml:space="preserve">„Prostřednictvím technik dynamické neuromuskulární stabilizace (DNS) podle Koláře ovlivňujeme funkci svalu v jeho posturálně lokomoční funkci“ </w:t>
      </w:r>
      <w:r w:rsidRPr="00716912">
        <w:rPr>
          <w:color w:val="000000" w:themeColor="text1"/>
        </w:rPr>
        <w:t>(Kolář et al., 2009, s. 233)</w:t>
      </w:r>
    </w:p>
    <w:p w:rsidR="007414E8" w:rsidRPr="00716912" w:rsidRDefault="007414E8" w:rsidP="007414E8">
      <w:pPr>
        <w:rPr>
          <w:color w:val="000000" w:themeColor="text1"/>
        </w:rPr>
      </w:pPr>
      <w:r w:rsidRPr="00716912">
        <w:rPr>
          <w:color w:val="000000" w:themeColor="text1"/>
        </w:rPr>
        <w:t>Při cíleném ovlivňování HSSP, tedy trupové stabilizace, využívá koncept obecné principy vycházející z posturální ontogeneze (reflexní plazení a otáčení, centraci kloubů, spoušťové zóny, odpor proti plánované hybnosti atd.) Při rozvoji síly svalu koncept nevychází pouze ze</w:t>
      </w:r>
      <w:r w:rsidR="0097416C">
        <w:rPr>
          <w:color w:val="000000" w:themeColor="text1"/>
        </w:rPr>
        <w:t> </w:t>
      </w:r>
      <w:r w:rsidRPr="00716912">
        <w:rPr>
          <w:color w:val="000000" w:themeColor="text1"/>
        </w:rPr>
        <w:t>začátku a úponu, ale zohledňuje zapojení do biomechanických řetězců a řídící procesy CNS (centrální programy). Svaly se cvičí ve vývojových posturálně lokomočních řadách, což umožní upravit automatické zapojení svalu v jeho posturální funkci. Cílem je zařadit nově naučenou souhru stabilizačních svalů do běžných denních činností. Pří úpravě posturální stabilizace klade DNS důraz na:</w:t>
      </w:r>
    </w:p>
    <w:p w:rsidR="007414E8" w:rsidRPr="00716912" w:rsidRDefault="007414E8" w:rsidP="007414E8">
      <w:pPr>
        <w:numPr>
          <w:ilvl w:val="0"/>
          <w:numId w:val="24"/>
        </w:numPr>
        <w:rPr>
          <w:color w:val="000000" w:themeColor="text1"/>
        </w:rPr>
      </w:pPr>
      <w:r w:rsidRPr="00716912">
        <w:rPr>
          <w:color w:val="000000" w:themeColor="text1"/>
        </w:rPr>
        <w:t>ovlivnění tuhosti a zlepšení dynamiky hrudníku,</w:t>
      </w:r>
    </w:p>
    <w:p w:rsidR="007414E8" w:rsidRPr="00716912" w:rsidRDefault="007414E8" w:rsidP="007414E8">
      <w:pPr>
        <w:numPr>
          <w:ilvl w:val="0"/>
          <w:numId w:val="24"/>
        </w:numPr>
        <w:rPr>
          <w:color w:val="000000" w:themeColor="text1"/>
        </w:rPr>
      </w:pPr>
      <w:r w:rsidRPr="00716912">
        <w:rPr>
          <w:color w:val="000000" w:themeColor="text1"/>
        </w:rPr>
        <w:t>napřímení páteře,</w:t>
      </w:r>
    </w:p>
    <w:p w:rsidR="007414E8" w:rsidRPr="00716912" w:rsidRDefault="007414E8" w:rsidP="007414E8">
      <w:pPr>
        <w:numPr>
          <w:ilvl w:val="0"/>
          <w:numId w:val="24"/>
        </w:numPr>
        <w:rPr>
          <w:color w:val="000000" w:themeColor="text1"/>
        </w:rPr>
      </w:pPr>
      <w:r w:rsidRPr="00716912">
        <w:rPr>
          <w:color w:val="000000" w:themeColor="text1"/>
        </w:rPr>
        <w:t>správný způsob dýchání a kontrolu IAT (posturálně dechový stereotyp a stabilizační funkce bránice),</w:t>
      </w:r>
    </w:p>
    <w:p w:rsidR="007414E8" w:rsidRPr="00716912" w:rsidRDefault="007414E8" w:rsidP="007414E8">
      <w:pPr>
        <w:numPr>
          <w:ilvl w:val="0"/>
          <w:numId w:val="24"/>
        </w:numPr>
        <w:rPr>
          <w:color w:val="000000" w:themeColor="text1"/>
        </w:rPr>
      </w:pPr>
      <w:r w:rsidRPr="00716912">
        <w:rPr>
          <w:color w:val="000000" w:themeColor="text1"/>
        </w:rPr>
        <w:t>využití reflexní lokomoce k nácviku sagitální stabilizace páteře,</w:t>
      </w:r>
    </w:p>
    <w:p w:rsidR="007414E8" w:rsidRPr="00716912" w:rsidRDefault="007414E8" w:rsidP="007414E8">
      <w:pPr>
        <w:numPr>
          <w:ilvl w:val="0"/>
          <w:numId w:val="24"/>
        </w:numPr>
        <w:rPr>
          <w:color w:val="000000" w:themeColor="text1"/>
        </w:rPr>
      </w:pPr>
      <w:r w:rsidRPr="00716912">
        <w:rPr>
          <w:color w:val="000000" w:themeColor="text1"/>
        </w:rPr>
        <w:t>nácvik hluboké posturální stabilizace páteře v pozměněných polohách,</w:t>
      </w:r>
    </w:p>
    <w:p w:rsidR="007414E8" w:rsidRPr="00716912" w:rsidRDefault="007414E8" w:rsidP="007414E8">
      <w:pPr>
        <w:numPr>
          <w:ilvl w:val="0"/>
          <w:numId w:val="24"/>
        </w:numPr>
        <w:rPr>
          <w:color w:val="000000" w:themeColor="text1"/>
        </w:rPr>
      </w:pPr>
      <w:r w:rsidRPr="00716912">
        <w:rPr>
          <w:color w:val="000000" w:themeColor="text1"/>
        </w:rPr>
        <w:t xml:space="preserve">cvičení stabilizační funkce ve vývojových řadách (Kolář et al., 2009, </w:t>
      </w:r>
      <w:proofErr w:type="spellStart"/>
      <w:r w:rsidRPr="00716912">
        <w:rPr>
          <w:color w:val="000000" w:themeColor="text1"/>
        </w:rPr>
        <w:t>ss</w:t>
      </w:r>
      <w:proofErr w:type="spellEnd"/>
      <w:r w:rsidRPr="00716912">
        <w:rPr>
          <w:color w:val="000000" w:themeColor="text1"/>
        </w:rPr>
        <w:t>. 233-236).</w:t>
      </w:r>
    </w:p>
    <w:p w:rsidR="007414E8" w:rsidRPr="00716912" w:rsidRDefault="007414E8" w:rsidP="007414E8">
      <w:pPr>
        <w:ind w:left="780" w:firstLine="0"/>
        <w:rPr>
          <w:color w:val="000000" w:themeColor="text1"/>
        </w:rPr>
      </w:pPr>
    </w:p>
    <w:p w:rsidR="007414E8" w:rsidRPr="00716912" w:rsidRDefault="007414E8" w:rsidP="00716912">
      <w:pPr>
        <w:pageBreakBefore/>
        <w:ind w:firstLine="0"/>
        <w:rPr>
          <w:b/>
          <w:bCs/>
          <w:color w:val="000000" w:themeColor="text1"/>
        </w:rPr>
      </w:pPr>
      <w:r w:rsidRPr="00716912">
        <w:rPr>
          <w:b/>
          <w:bCs/>
          <w:color w:val="000000" w:themeColor="text1"/>
        </w:rPr>
        <w:lastRenderedPageBreak/>
        <w:t>Ovlivnění tuhosti a zlepšení dynamiky hrudníku</w:t>
      </w:r>
    </w:p>
    <w:p w:rsidR="007414E8" w:rsidRPr="00212C93" w:rsidRDefault="007414E8" w:rsidP="007414E8">
      <w:pPr>
        <w:rPr>
          <w:color w:val="000000" w:themeColor="text1"/>
        </w:rPr>
      </w:pPr>
      <w:r w:rsidRPr="00716912">
        <w:rPr>
          <w:color w:val="000000" w:themeColor="text1"/>
        </w:rPr>
        <w:tab/>
        <w:t xml:space="preserve">Pro fyziologickou stabilizaci páteře je důležité kaudální postavení hrudníku a pohyb hrudního koše nezávisle na pohybu hrudní páteře. Při patologickém souhybu hrudníku s páteří (viz obrázek </w:t>
      </w:r>
      <w:r w:rsidR="00716912" w:rsidRPr="00716912">
        <w:rPr>
          <w:color w:val="000000" w:themeColor="text1"/>
        </w:rPr>
        <w:t>9</w:t>
      </w:r>
      <w:r w:rsidRPr="00716912">
        <w:rPr>
          <w:color w:val="000000" w:themeColor="text1"/>
        </w:rPr>
        <w:t>) vzniká extenční a flekční souhyb páteře zejména v </w:t>
      </w:r>
      <w:proofErr w:type="spellStart"/>
      <w:r w:rsidR="0060635D">
        <w:rPr>
          <w:color w:val="000000" w:themeColor="text1"/>
        </w:rPr>
        <w:t>thorakolumbálním</w:t>
      </w:r>
      <w:proofErr w:type="spellEnd"/>
      <w:r w:rsidRPr="00716912">
        <w:rPr>
          <w:color w:val="000000" w:themeColor="text1"/>
        </w:rPr>
        <w:t xml:space="preserve"> přechodu. U této poruchy lze typicky naleznout zkrácené prsní a </w:t>
      </w:r>
      <w:proofErr w:type="spellStart"/>
      <w:r w:rsidRPr="00716912">
        <w:rPr>
          <w:color w:val="000000" w:themeColor="text1"/>
        </w:rPr>
        <w:t>scalenové</w:t>
      </w:r>
      <w:proofErr w:type="spellEnd"/>
      <w:r w:rsidRPr="00716912">
        <w:rPr>
          <w:color w:val="000000" w:themeColor="text1"/>
        </w:rPr>
        <w:t xml:space="preserve"> svaly a horní fixátory lopatek. Důležité je též </w:t>
      </w:r>
      <w:r w:rsidR="00CD40C6">
        <w:rPr>
          <w:color w:val="000000" w:themeColor="text1"/>
        </w:rPr>
        <w:t>uvolnit tuh</w:t>
      </w:r>
      <w:r w:rsidR="00212C93">
        <w:rPr>
          <w:color w:val="000000" w:themeColor="text1"/>
        </w:rPr>
        <w:t xml:space="preserve">ý </w:t>
      </w:r>
      <w:r w:rsidRPr="00716912">
        <w:rPr>
          <w:color w:val="000000" w:themeColor="text1"/>
        </w:rPr>
        <w:t xml:space="preserve">hrudník, aby se při aktivaci bránice mohl rozšířit (Kolář et al., 2009, </w:t>
      </w:r>
      <w:proofErr w:type="spellStart"/>
      <w:r w:rsidRPr="00716912">
        <w:rPr>
          <w:color w:val="000000" w:themeColor="text1"/>
        </w:rPr>
        <w:t>ss</w:t>
      </w:r>
      <w:proofErr w:type="spellEnd"/>
      <w:r w:rsidRPr="00716912">
        <w:rPr>
          <w:color w:val="000000" w:themeColor="text1"/>
        </w:rPr>
        <w:t>. 236-237).</w:t>
      </w:r>
    </w:p>
    <w:p w:rsidR="00716912" w:rsidRPr="00716912" w:rsidRDefault="00716912" w:rsidP="007414E8">
      <w:pPr>
        <w:rPr>
          <w:color w:val="000000" w:themeColor="text1"/>
        </w:rPr>
      </w:pPr>
    </w:p>
    <w:p w:rsidR="007414E8" w:rsidRDefault="007414E8" w:rsidP="007414E8">
      <w:pPr>
        <w:ind w:firstLine="0"/>
        <w:jc w:val="center"/>
      </w:pPr>
      <w:r>
        <w:rPr>
          <w:noProof/>
        </w:rPr>
        <w:drawing>
          <wp:inline distT="0" distB="0" distL="0" distR="0" wp14:anchorId="1CCAFDF1" wp14:editId="327CB768">
            <wp:extent cx="4918651" cy="3312000"/>
            <wp:effectExtent l="0" t="0" r="0" b="3175"/>
            <wp:docPr id="7" name="Obrázek 7" descr="Obsah obrázku různé, fotka, displej,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8">
                      <a:extLst>
                        <a:ext uri="{28A0092B-C50C-407E-A947-70E740481C1C}">
                          <a14:useLocalDpi xmlns:a14="http://schemas.microsoft.com/office/drawing/2010/main" val="0"/>
                        </a:ext>
                      </a:extLst>
                    </a:blip>
                    <a:stretch>
                      <a:fillRect/>
                    </a:stretch>
                  </pic:blipFill>
                  <pic:spPr>
                    <a:xfrm>
                      <a:off x="0" y="0"/>
                      <a:ext cx="4918651" cy="3312000"/>
                    </a:xfrm>
                    <a:prstGeom prst="rect">
                      <a:avLst/>
                    </a:prstGeom>
                  </pic:spPr>
                </pic:pic>
              </a:graphicData>
            </a:graphic>
          </wp:inline>
        </w:drawing>
      </w:r>
    </w:p>
    <w:p w:rsidR="007414E8" w:rsidRPr="00716912" w:rsidRDefault="007414E8" w:rsidP="007414E8">
      <w:pPr>
        <w:pStyle w:val="Titulek"/>
        <w:jc w:val="left"/>
        <w:rPr>
          <w:i w:val="0"/>
          <w:iCs w:val="0"/>
          <w:color w:val="000000" w:themeColor="text1"/>
        </w:rPr>
      </w:pPr>
      <w:r>
        <w:rPr>
          <w:b/>
          <w:bCs/>
          <w:i w:val="0"/>
          <w:iCs w:val="0"/>
          <w:color w:val="000000" w:themeColor="text1"/>
        </w:rPr>
        <w:t xml:space="preserve">  </w:t>
      </w:r>
      <w:r w:rsidRPr="00716912">
        <w:rPr>
          <w:b/>
          <w:bCs/>
          <w:i w:val="0"/>
          <w:iCs w:val="0"/>
          <w:color w:val="000000" w:themeColor="text1"/>
        </w:rPr>
        <w:t xml:space="preserve">Obrázek </w:t>
      </w:r>
      <w:r w:rsidR="00716912" w:rsidRPr="00716912">
        <w:rPr>
          <w:b/>
          <w:bCs/>
          <w:i w:val="0"/>
          <w:iCs w:val="0"/>
          <w:color w:val="000000" w:themeColor="text1"/>
        </w:rPr>
        <w:t>9</w:t>
      </w:r>
      <w:r w:rsidRPr="00716912">
        <w:rPr>
          <w:b/>
          <w:bCs/>
          <w:i w:val="0"/>
          <w:iCs w:val="0"/>
          <w:color w:val="000000" w:themeColor="text1"/>
        </w:rPr>
        <w:t xml:space="preserve"> </w:t>
      </w:r>
      <w:bookmarkStart w:id="32" w:name="_Hlk41643021"/>
      <w:r w:rsidRPr="00716912">
        <w:rPr>
          <w:i w:val="0"/>
          <w:iCs w:val="0"/>
          <w:color w:val="000000" w:themeColor="text1"/>
        </w:rPr>
        <w:t xml:space="preserve">Souhyb hrudní páteře a hrudníku </w:t>
      </w:r>
      <w:bookmarkEnd w:id="32"/>
      <w:r w:rsidRPr="00716912">
        <w:rPr>
          <w:i w:val="0"/>
          <w:iCs w:val="0"/>
          <w:color w:val="000000" w:themeColor="text1"/>
        </w:rPr>
        <w:t>(Kolář, 2007)</w:t>
      </w:r>
    </w:p>
    <w:p w:rsidR="007414E8" w:rsidRPr="00716912" w:rsidRDefault="007414E8" w:rsidP="007414E8">
      <w:pPr>
        <w:rPr>
          <w:color w:val="000000" w:themeColor="text1"/>
        </w:rPr>
      </w:pPr>
    </w:p>
    <w:p w:rsidR="007414E8" w:rsidRPr="00716912" w:rsidRDefault="007414E8" w:rsidP="007414E8">
      <w:pPr>
        <w:ind w:firstLine="0"/>
        <w:rPr>
          <w:b/>
          <w:bCs/>
          <w:color w:val="000000" w:themeColor="text1"/>
        </w:rPr>
      </w:pPr>
      <w:r w:rsidRPr="00716912">
        <w:rPr>
          <w:b/>
          <w:bCs/>
          <w:color w:val="000000" w:themeColor="text1"/>
        </w:rPr>
        <w:t>Ovlivnění napřímení páteře</w:t>
      </w:r>
    </w:p>
    <w:p w:rsidR="007414E8" w:rsidRPr="00716912" w:rsidRDefault="007414E8" w:rsidP="007414E8">
      <w:pPr>
        <w:rPr>
          <w:color w:val="000000" w:themeColor="text1"/>
        </w:rPr>
      </w:pPr>
      <w:r w:rsidRPr="00716912">
        <w:rPr>
          <w:color w:val="000000" w:themeColor="text1"/>
        </w:rPr>
        <w:t>Při poruše sagitální stabilizace se pohybuje hrudní páteř jako rigidní celek a chybí pohyb v jednotlivých segmentech. V terapii se používají mobilizační techniky do trakce a nácvik napřímení hrudní páteře, kde hraje důležitou roli správná fixace lopatek (viz obrázek 1</w:t>
      </w:r>
      <w:r w:rsidR="00716912" w:rsidRPr="00716912">
        <w:rPr>
          <w:color w:val="000000" w:themeColor="text1"/>
        </w:rPr>
        <w:t>0</w:t>
      </w:r>
      <w:r w:rsidR="00716912">
        <w:rPr>
          <w:color w:val="000000" w:themeColor="text1"/>
        </w:rPr>
        <w:t>, s. 32</w:t>
      </w:r>
      <w:r w:rsidRPr="00716912">
        <w:rPr>
          <w:color w:val="000000" w:themeColor="text1"/>
        </w:rPr>
        <w:t>) (Kolář et al., 2009, s. 237).</w:t>
      </w:r>
    </w:p>
    <w:p w:rsidR="007414E8" w:rsidRPr="00716912" w:rsidRDefault="007414E8" w:rsidP="007414E8">
      <w:pPr>
        <w:rPr>
          <w:color w:val="000000" w:themeColor="text1"/>
        </w:rPr>
      </w:pPr>
    </w:p>
    <w:p w:rsidR="007414E8" w:rsidRDefault="007414E8" w:rsidP="007414E8">
      <w:pPr>
        <w:jc w:val="center"/>
      </w:pPr>
      <w:r>
        <w:rPr>
          <w:noProof/>
          <w:color w:val="FF0000"/>
        </w:rPr>
        <w:lastRenderedPageBreak/>
        <w:drawing>
          <wp:inline distT="0" distB="0" distL="0" distR="0" wp14:anchorId="7594D4BD" wp14:editId="69B24D32">
            <wp:extent cx="2737916" cy="2340000"/>
            <wp:effectExtent l="0" t="0" r="5715" b="3175"/>
            <wp:docPr id="8" name="Obrázek 8" descr="Obsah obrázku osoba, interiér, žena, lež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9">
                      <a:extLst>
                        <a:ext uri="{28A0092B-C50C-407E-A947-70E740481C1C}">
                          <a14:useLocalDpi xmlns:a14="http://schemas.microsoft.com/office/drawing/2010/main" val="0"/>
                        </a:ext>
                      </a:extLst>
                    </a:blip>
                    <a:stretch>
                      <a:fillRect/>
                    </a:stretch>
                  </pic:blipFill>
                  <pic:spPr>
                    <a:xfrm>
                      <a:off x="0" y="0"/>
                      <a:ext cx="2737916" cy="2340000"/>
                    </a:xfrm>
                    <a:prstGeom prst="rect">
                      <a:avLst/>
                    </a:prstGeom>
                  </pic:spPr>
                </pic:pic>
              </a:graphicData>
            </a:graphic>
          </wp:inline>
        </w:drawing>
      </w:r>
    </w:p>
    <w:p w:rsidR="007414E8" w:rsidRDefault="007414E8" w:rsidP="007414E8">
      <w:pPr>
        <w:pStyle w:val="Titulek"/>
        <w:ind w:left="2124" w:firstLine="0"/>
        <w:jc w:val="left"/>
        <w:rPr>
          <w:i w:val="0"/>
          <w:iCs w:val="0"/>
          <w:color w:val="000000" w:themeColor="text1"/>
        </w:rPr>
      </w:pPr>
      <w:r w:rsidRPr="00716912">
        <w:rPr>
          <w:color w:val="000000" w:themeColor="text1"/>
        </w:rPr>
        <w:t xml:space="preserve">            </w:t>
      </w:r>
      <w:r w:rsidRPr="00716912">
        <w:rPr>
          <w:b/>
          <w:bCs/>
          <w:i w:val="0"/>
          <w:iCs w:val="0"/>
          <w:color w:val="000000" w:themeColor="text1"/>
        </w:rPr>
        <w:t xml:space="preserve">Obrázek </w:t>
      </w:r>
      <w:r w:rsidR="00716912" w:rsidRPr="00716912">
        <w:rPr>
          <w:b/>
          <w:bCs/>
          <w:i w:val="0"/>
          <w:iCs w:val="0"/>
          <w:color w:val="000000" w:themeColor="text1"/>
        </w:rPr>
        <w:t>10</w:t>
      </w:r>
      <w:r w:rsidRPr="00716912">
        <w:rPr>
          <w:i w:val="0"/>
          <w:iCs w:val="0"/>
          <w:color w:val="000000" w:themeColor="text1"/>
        </w:rPr>
        <w:t xml:space="preserve"> </w:t>
      </w:r>
      <w:bookmarkStart w:id="33" w:name="_Hlk41643056"/>
      <w:r w:rsidRPr="00716912">
        <w:rPr>
          <w:i w:val="0"/>
          <w:iCs w:val="0"/>
          <w:color w:val="000000" w:themeColor="text1"/>
        </w:rPr>
        <w:t xml:space="preserve">Nácvik napřímení páteře s oporou horních </w:t>
      </w:r>
      <w:r w:rsidRPr="00716912">
        <w:rPr>
          <w:i w:val="0"/>
          <w:iCs w:val="0"/>
          <w:color w:val="000000" w:themeColor="text1"/>
        </w:rPr>
        <w:br/>
        <w:t xml:space="preserve">            končetin ve fyziologickém provedení </w:t>
      </w:r>
      <w:bookmarkEnd w:id="33"/>
      <w:r w:rsidRPr="00716912">
        <w:rPr>
          <w:i w:val="0"/>
          <w:iCs w:val="0"/>
          <w:color w:val="000000" w:themeColor="text1"/>
        </w:rPr>
        <w:t>(Kolář et al.,</w:t>
      </w:r>
      <w:r w:rsidR="0060635D">
        <w:rPr>
          <w:i w:val="0"/>
          <w:iCs w:val="0"/>
          <w:color w:val="000000" w:themeColor="text1"/>
        </w:rPr>
        <w:t xml:space="preserve"> </w:t>
      </w:r>
      <w:r w:rsidRPr="00716912">
        <w:rPr>
          <w:i w:val="0"/>
          <w:iCs w:val="0"/>
          <w:color w:val="000000" w:themeColor="text1"/>
        </w:rPr>
        <w:t xml:space="preserve">2009, </w:t>
      </w:r>
      <w:r w:rsidR="0060635D">
        <w:rPr>
          <w:i w:val="0"/>
          <w:iCs w:val="0"/>
          <w:color w:val="000000" w:themeColor="text1"/>
        </w:rPr>
        <w:br/>
        <w:t xml:space="preserve">            </w:t>
      </w:r>
      <w:r w:rsidRPr="00716912">
        <w:rPr>
          <w:i w:val="0"/>
          <w:iCs w:val="0"/>
          <w:color w:val="000000" w:themeColor="text1"/>
        </w:rPr>
        <w:t>s. 238)</w:t>
      </w:r>
    </w:p>
    <w:p w:rsidR="00212C93" w:rsidRPr="00212C93" w:rsidRDefault="00212C93" w:rsidP="00212C93"/>
    <w:p w:rsidR="007414E8" w:rsidRPr="00716912" w:rsidRDefault="007414E8" w:rsidP="007414E8">
      <w:pPr>
        <w:ind w:firstLine="0"/>
        <w:rPr>
          <w:b/>
          <w:bCs/>
          <w:color w:val="000000" w:themeColor="text1"/>
        </w:rPr>
      </w:pPr>
      <w:r w:rsidRPr="00716912">
        <w:rPr>
          <w:b/>
          <w:bCs/>
          <w:color w:val="000000" w:themeColor="text1"/>
        </w:rPr>
        <w:t>Nácvik posturálně dechového stereotypu a stabilizační funkce bránice</w:t>
      </w:r>
    </w:p>
    <w:p w:rsidR="007414E8" w:rsidRPr="00716912" w:rsidRDefault="007414E8" w:rsidP="007414E8">
      <w:pPr>
        <w:ind w:firstLine="0"/>
        <w:rPr>
          <w:color w:val="000000" w:themeColor="text1"/>
        </w:rPr>
      </w:pPr>
      <w:r w:rsidRPr="00716912">
        <w:rPr>
          <w:b/>
          <w:bCs/>
          <w:color w:val="000000" w:themeColor="text1"/>
        </w:rPr>
        <w:tab/>
      </w:r>
      <w:r w:rsidRPr="00716912">
        <w:rPr>
          <w:color w:val="000000" w:themeColor="text1"/>
        </w:rPr>
        <w:t>Dalším předpokladem pro správnou sagitální stabilizaci je správný dechový stereotyp. Ale i postura citelně ovlivňuje dýchání, protože bránice má funkci posturálně dechovou. Cílem je tedy zapojit bránici do dýchání i stabilizačních funkcí bez pomocných dýchacích svalů. Podmínkou pro tuto funkci je napřímení páteře a kaudální nastavení hrudníku. Fyziologicky se</w:t>
      </w:r>
      <w:r w:rsidR="00212C93">
        <w:rPr>
          <w:color w:val="000000" w:themeColor="text1"/>
        </w:rPr>
        <w:t> </w:t>
      </w:r>
      <w:r w:rsidRPr="00716912">
        <w:rPr>
          <w:color w:val="000000" w:themeColor="text1"/>
        </w:rPr>
        <w:t xml:space="preserve">při nádechu žebra pohybují laterálně, rozšiřuje se dolní hrudní apertura, hrudní kost jde ventrálně a nezvedá se. Mm. </w:t>
      </w:r>
      <w:proofErr w:type="spellStart"/>
      <w:r w:rsidRPr="00716912">
        <w:rPr>
          <w:color w:val="000000" w:themeColor="text1"/>
        </w:rPr>
        <w:t>abdominis</w:t>
      </w:r>
      <w:proofErr w:type="spellEnd"/>
      <w:r w:rsidRPr="00716912">
        <w:rPr>
          <w:color w:val="000000" w:themeColor="text1"/>
        </w:rPr>
        <w:t xml:space="preserve"> jsou oporou pro </w:t>
      </w:r>
      <w:proofErr w:type="spellStart"/>
      <w:r w:rsidRPr="00716912">
        <w:rPr>
          <w:color w:val="000000" w:themeColor="text1"/>
        </w:rPr>
        <w:t>diaphragmu</w:t>
      </w:r>
      <w:proofErr w:type="spellEnd"/>
      <w:r w:rsidRPr="00716912">
        <w:rPr>
          <w:color w:val="000000" w:themeColor="text1"/>
        </w:rPr>
        <w:t xml:space="preserve"> a břišní stěna se rozšiřuje všemi směry. Jednou z variant cvičení je nácvik dýchání při zvýšeném IAT (viz obrázek 1</w:t>
      </w:r>
      <w:r w:rsidR="00716912">
        <w:rPr>
          <w:color w:val="000000" w:themeColor="text1"/>
        </w:rPr>
        <w:t>1</w:t>
      </w:r>
      <w:r w:rsidRPr="00716912">
        <w:rPr>
          <w:color w:val="000000" w:themeColor="text1"/>
        </w:rPr>
        <w:t xml:space="preserve">) (Kolář et al., 2009, </w:t>
      </w:r>
      <w:proofErr w:type="spellStart"/>
      <w:r w:rsidRPr="00716912">
        <w:rPr>
          <w:color w:val="000000" w:themeColor="text1"/>
        </w:rPr>
        <w:t>ss</w:t>
      </w:r>
      <w:proofErr w:type="spellEnd"/>
      <w:r w:rsidRPr="00716912">
        <w:rPr>
          <w:color w:val="000000" w:themeColor="text1"/>
        </w:rPr>
        <w:t>. 238-239).</w:t>
      </w:r>
    </w:p>
    <w:p w:rsidR="007414E8" w:rsidRDefault="007414E8" w:rsidP="007414E8">
      <w:pPr>
        <w:ind w:firstLine="0"/>
        <w:rPr>
          <w:color w:val="FF0000"/>
        </w:rPr>
      </w:pPr>
    </w:p>
    <w:p w:rsidR="007414E8" w:rsidRDefault="007414E8" w:rsidP="007414E8">
      <w:pPr>
        <w:ind w:firstLine="0"/>
        <w:jc w:val="center"/>
      </w:pPr>
      <w:r>
        <w:rPr>
          <w:noProof/>
          <w:color w:val="FF0000"/>
        </w:rPr>
        <w:drawing>
          <wp:inline distT="0" distB="0" distL="0" distR="0" wp14:anchorId="78485EC9" wp14:editId="0B694D3E">
            <wp:extent cx="3118482" cy="2340000"/>
            <wp:effectExtent l="0" t="0" r="6350" b="3175"/>
            <wp:docPr id="9" name="Obrázek 9" descr="Obsah obrázku osoba, interiér, žena,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0">
                      <a:extLst>
                        <a:ext uri="{28A0092B-C50C-407E-A947-70E740481C1C}">
                          <a14:useLocalDpi xmlns:a14="http://schemas.microsoft.com/office/drawing/2010/main" val="0"/>
                        </a:ext>
                      </a:extLst>
                    </a:blip>
                    <a:stretch>
                      <a:fillRect/>
                    </a:stretch>
                  </pic:blipFill>
                  <pic:spPr>
                    <a:xfrm>
                      <a:off x="0" y="0"/>
                      <a:ext cx="3118482" cy="2340000"/>
                    </a:xfrm>
                    <a:prstGeom prst="rect">
                      <a:avLst/>
                    </a:prstGeom>
                  </pic:spPr>
                </pic:pic>
              </a:graphicData>
            </a:graphic>
          </wp:inline>
        </w:drawing>
      </w:r>
    </w:p>
    <w:p w:rsidR="007414E8" w:rsidRPr="00716912" w:rsidRDefault="007414E8" w:rsidP="007414E8">
      <w:pPr>
        <w:pStyle w:val="Titulek"/>
        <w:jc w:val="left"/>
        <w:rPr>
          <w:i w:val="0"/>
          <w:iCs w:val="0"/>
          <w:color w:val="000000" w:themeColor="text1"/>
        </w:rPr>
      </w:pPr>
      <w:r>
        <w:rPr>
          <w:b/>
          <w:bCs/>
          <w:i w:val="0"/>
          <w:iCs w:val="0"/>
          <w:color w:val="auto"/>
        </w:rPr>
        <w:t xml:space="preserve">                                 </w:t>
      </w:r>
      <w:r w:rsidRPr="00716912">
        <w:rPr>
          <w:b/>
          <w:bCs/>
          <w:i w:val="0"/>
          <w:iCs w:val="0"/>
          <w:color w:val="000000" w:themeColor="text1"/>
        </w:rPr>
        <w:t xml:space="preserve">Obrázek </w:t>
      </w:r>
      <w:r w:rsidR="00716912" w:rsidRPr="00716912">
        <w:rPr>
          <w:b/>
          <w:bCs/>
          <w:i w:val="0"/>
          <w:iCs w:val="0"/>
          <w:color w:val="000000" w:themeColor="text1"/>
        </w:rPr>
        <w:t>1</w:t>
      </w:r>
      <w:r w:rsidR="00716912">
        <w:rPr>
          <w:b/>
          <w:bCs/>
          <w:i w:val="0"/>
          <w:iCs w:val="0"/>
          <w:color w:val="000000" w:themeColor="text1"/>
        </w:rPr>
        <w:t>1</w:t>
      </w:r>
      <w:r w:rsidRPr="00716912">
        <w:rPr>
          <w:i w:val="0"/>
          <w:iCs w:val="0"/>
          <w:color w:val="000000" w:themeColor="text1"/>
        </w:rPr>
        <w:t xml:space="preserve"> Pacient roztlačuje břišní dutinu proti odporu (Kolář </w:t>
      </w:r>
      <w:r w:rsidR="0060635D">
        <w:rPr>
          <w:i w:val="0"/>
          <w:iCs w:val="0"/>
          <w:color w:val="000000" w:themeColor="text1"/>
        </w:rPr>
        <w:br/>
        <w:t xml:space="preserve">                                             </w:t>
      </w:r>
      <w:r w:rsidRPr="00716912">
        <w:rPr>
          <w:i w:val="0"/>
          <w:iCs w:val="0"/>
          <w:color w:val="000000" w:themeColor="text1"/>
        </w:rPr>
        <w:t>et. al.</w:t>
      </w:r>
      <w:r w:rsidR="0060635D">
        <w:rPr>
          <w:i w:val="0"/>
          <w:iCs w:val="0"/>
          <w:color w:val="000000" w:themeColor="text1"/>
        </w:rPr>
        <w:t>,</w:t>
      </w:r>
      <w:r w:rsidRPr="00716912">
        <w:rPr>
          <w:i w:val="0"/>
          <w:iCs w:val="0"/>
          <w:color w:val="000000" w:themeColor="text1"/>
        </w:rPr>
        <w:t xml:space="preserve"> 2009, s. 239)</w:t>
      </w:r>
    </w:p>
    <w:p w:rsidR="007414E8" w:rsidRPr="00716912" w:rsidRDefault="007414E8" w:rsidP="00716912">
      <w:pPr>
        <w:pageBreakBefore/>
        <w:ind w:firstLine="0"/>
        <w:rPr>
          <w:b/>
          <w:bCs/>
          <w:color w:val="000000" w:themeColor="text1"/>
        </w:rPr>
      </w:pPr>
      <w:r w:rsidRPr="00716912">
        <w:rPr>
          <w:b/>
          <w:bCs/>
          <w:color w:val="000000" w:themeColor="text1"/>
        </w:rPr>
        <w:lastRenderedPageBreak/>
        <w:t>Nácvik posturální stabilizace páteře s využitím reflexní lokomoce</w:t>
      </w:r>
    </w:p>
    <w:p w:rsidR="007414E8" w:rsidRPr="00716912" w:rsidRDefault="007414E8" w:rsidP="007414E8">
      <w:pPr>
        <w:rPr>
          <w:color w:val="000000" w:themeColor="text1"/>
        </w:rPr>
      </w:pPr>
      <w:r w:rsidRPr="00716912">
        <w:rPr>
          <w:color w:val="000000" w:themeColor="text1"/>
        </w:rPr>
        <w:t xml:space="preserve">V úvodu terapie se pro vyváženou aktivitu mezi ventrální a dorsální muskulaturou využívá reflexní stimulace. </w:t>
      </w:r>
      <w:r w:rsidRPr="00716912">
        <w:rPr>
          <w:i/>
          <w:iCs/>
          <w:color w:val="000000" w:themeColor="text1"/>
        </w:rPr>
        <w:t>„Cílem reflexní stimulace je vyvolání svalové souhry a navození prožitku během aktivace, aby došlo k </w:t>
      </w:r>
      <w:proofErr w:type="spellStart"/>
      <w:r w:rsidRPr="00716912">
        <w:rPr>
          <w:i/>
          <w:iCs/>
          <w:color w:val="000000" w:themeColor="text1"/>
        </w:rPr>
        <w:t>somatoestetickému</w:t>
      </w:r>
      <w:proofErr w:type="spellEnd"/>
      <w:r w:rsidRPr="00716912">
        <w:rPr>
          <w:i/>
          <w:iCs/>
          <w:color w:val="000000" w:themeColor="text1"/>
        </w:rPr>
        <w:t xml:space="preserve"> vjemu, který je možné později přenést do cvičení s volní kontrolou“</w:t>
      </w:r>
      <w:r w:rsidRPr="00716912">
        <w:rPr>
          <w:color w:val="000000" w:themeColor="text1"/>
        </w:rPr>
        <w:t xml:space="preserve"> (Kolář et al., 2009, s. 239).</w:t>
      </w:r>
    </w:p>
    <w:p w:rsidR="007414E8" w:rsidRDefault="007414E8" w:rsidP="007414E8">
      <w:pPr>
        <w:ind w:firstLine="0"/>
        <w:rPr>
          <w:color w:val="FF0000"/>
        </w:rPr>
      </w:pPr>
    </w:p>
    <w:p w:rsidR="007414E8" w:rsidRPr="007414E8" w:rsidRDefault="007414E8" w:rsidP="007414E8">
      <w:pPr>
        <w:ind w:firstLine="0"/>
        <w:rPr>
          <w:b/>
          <w:bCs/>
          <w:color w:val="000000" w:themeColor="text1"/>
        </w:rPr>
      </w:pPr>
      <w:r w:rsidRPr="007414E8">
        <w:rPr>
          <w:b/>
          <w:bCs/>
          <w:color w:val="000000" w:themeColor="text1"/>
        </w:rPr>
        <w:t>Nácvik hluboké posturální stabilizace páteře v modifikovaných polohách</w:t>
      </w:r>
    </w:p>
    <w:p w:rsidR="007414E8" w:rsidRDefault="007414E8" w:rsidP="007414E8">
      <w:pPr>
        <w:ind w:firstLine="0"/>
        <w:rPr>
          <w:color w:val="000000" w:themeColor="text1"/>
        </w:rPr>
      </w:pPr>
      <w:r w:rsidRPr="007414E8">
        <w:rPr>
          <w:color w:val="000000" w:themeColor="text1"/>
        </w:rPr>
        <w:tab/>
        <w:t>Pokud pacient alespoň částečně zvládá stabilizační funkci a fyziologický posturální dechový stereotyp, lze přistoupit k náročnějšímu cvičení v modifikovaných polohách a</w:t>
      </w:r>
      <w:r w:rsidR="00212C93">
        <w:rPr>
          <w:color w:val="000000" w:themeColor="text1"/>
        </w:rPr>
        <w:t> </w:t>
      </w:r>
      <w:r w:rsidRPr="007414E8">
        <w:rPr>
          <w:color w:val="000000" w:themeColor="text1"/>
        </w:rPr>
        <w:t>s využitím odporu (viz obrázek 1</w:t>
      </w:r>
      <w:r w:rsidR="00716912">
        <w:rPr>
          <w:color w:val="000000" w:themeColor="text1"/>
        </w:rPr>
        <w:t>2</w:t>
      </w:r>
      <w:r w:rsidRPr="007414E8">
        <w:rPr>
          <w:color w:val="000000" w:themeColor="text1"/>
        </w:rPr>
        <w:t>) (Kolář et. al, 2009, s. 240)</w:t>
      </w:r>
      <w:r w:rsidR="00212C93">
        <w:rPr>
          <w:color w:val="000000" w:themeColor="text1"/>
        </w:rPr>
        <w:t>.</w:t>
      </w:r>
    </w:p>
    <w:p w:rsidR="00212C93" w:rsidRPr="007414E8" w:rsidRDefault="00212C93" w:rsidP="007414E8">
      <w:pPr>
        <w:ind w:firstLine="0"/>
        <w:rPr>
          <w:color w:val="000000" w:themeColor="text1"/>
        </w:rPr>
      </w:pPr>
    </w:p>
    <w:p w:rsidR="000B628B" w:rsidRDefault="00C80304" w:rsidP="000B628B">
      <w:pPr>
        <w:ind w:firstLine="0"/>
        <w:jc w:val="center"/>
      </w:pPr>
      <w:r>
        <w:rPr>
          <w:noProof/>
          <w:color w:val="FF0000"/>
        </w:rPr>
        <w:drawing>
          <wp:inline distT="0" distB="0" distL="0" distR="0">
            <wp:extent cx="5726236" cy="4752000"/>
            <wp:effectExtent l="0" t="0" r="8255" b="0"/>
            <wp:docPr id="16" name="Obrázek 16" descr="Obsah obrázku fotka, různé, položky,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png"/>
                    <pic:cNvPicPr/>
                  </pic:nvPicPr>
                  <pic:blipFill>
                    <a:blip r:embed="rId21">
                      <a:extLst>
                        <a:ext uri="{28A0092B-C50C-407E-A947-70E740481C1C}">
                          <a14:useLocalDpi xmlns:a14="http://schemas.microsoft.com/office/drawing/2010/main" val="0"/>
                        </a:ext>
                      </a:extLst>
                    </a:blip>
                    <a:stretch>
                      <a:fillRect/>
                    </a:stretch>
                  </pic:blipFill>
                  <pic:spPr>
                    <a:xfrm>
                      <a:off x="0" y="0"/>
                      <a:ext cx="5726236" cy="4752000"/>
                    </a:xfrm>
                    <a:prstGeom prst="rect">
                      <a:avLst/>
                    </a:prstGeom>
                  </pic:spPr>
                </pic:pic>
              </a:graphicData>
            </a:graphic>
          </wp:inline>
        </w:drawing>
      </w:r>
    </w:p>
    <w:p w:rsidR="007414E8" w:rsidRPr="000B628B" w:rsidRDefault="000B628B" w:rsidP="000B628B">
      <w:pPr>
        <w:pStyle w:val="Titulek"/>
        <w:ind w:firstLine="0"/>
        <w:rPr>
          <w:i w:val="0"/>
          <w:iCs w:val="0"/>
          <w:color w:val="000000" w:themeColor="text1"/>
        </w:rPr>
      </w:pPr>
      <w:r w:rsidRPr="00212C93">
        <w:rPr>
          <w:b/>
          <w:bCs/>
          <w:i w:val="0"/>
          <w:iCs w:val="0"/>
          <w:color w:val="000000" w:themeColor="text1"/>
        </w:rPr>
        <w:t>Obrázek 12</w:t>
      </w:r>
      <w:r w:rsidRPr="00212C93">
        <w:rPr>
          <w:i w:val="0"/>
          <w:iCs w:val="0"/>
          <w:color w:val="000000" w:themeColor="text1"/>
        </w:rPr>
        <w:t xml:space="preserve"> Modifikované polohy pro nácvik hluboké stabilizace páteře (Kolář et al., 2009, s. 240)</w:t>
      </w:r>
    </w:p>
    <w:p w:rsidR="007414E8" w:rsidRPr="007414E8" w:rsidRDefault="007414E8" w:rsidP="000B628B">
      <w:pPr>
        <w:pageBreakBefore/>
        <w:ind w:firstLine="0"/>
        <w:rPr>
          <w:b/>
          <w:bCs/>
          <w:color w:val="000000" w:themeColor="text1"/>
        </w:rPr>
      </w:pPr>
      <w:r w:rsidRPr="007414E8">
        <w:rPr>
          <w:b/>
          <w:bCs/>
          <w:color w:val="000000" w:themeColor="text1"/>
        </w:rPr>
        <w:lastRenderedPageBreak/>
        <w:t>Cvičení posturálních funkcí ve vývojových řadách</w:t>
      </w:r>
    </w:p>
    <w:p w:rsidR="007414E8" w:rsidRPr="007414E8" w:rsidRDefault="007414E8" w:rsidP="007414E8">
      <w:pPr>
        <w:rPr>
          <w:color w:val="000000" w:themeColor="text1"/>
        </w:rPr>
      </w:pPr>
      <w:r w:rsidRPr="007414E8">
        <w:rPr>
          <w:color w:val="000000" w:themeColor="text1"/>
        </w:rPr>
        <w:t>Základní lokomoční polohy posturálního vývoje jsou: poloha na zádech, na boku, v šikmém sedu, na čtyřech s oporou o kolena, vzpřímený klek a</w:t>
      </w:r>
      <w:r w:rsidR="000E7D78">
        <w:rPr>
          <w:color w:val="000000" w:themeColor="text1"/>
        </w:rPr>
        <w:t>td</w:t>
      </w:r>
      <w:r w:rsidRPr="007414E8">
        <w:rPr>
          <w:color w:val="000000" w:themeColor="text1"/>
        </w:rPr>
        <w:t>. Při cvičení se dále využívají lokomoční převodní fáze, které umožňují přechod z jedné polohy do další (např.</w:t>
      </w:r>
      <w:r w:rsidR="00212C93">
        <w:rPr>
          <w:color w:val="000000" w:themeColor="text1"/>
        </w:rPr>
        <w:t> </w:t>
      </w:r>
      <w:r w:rsidRPr="007414E8">
        <w:rPr>
          <w:color w:val="000000" w:themeColor="text1"/>
        </w:rPr>
        <w:t>ze</w:t>
      </w:r>
      <w:r w:rsidR="00212C93">
        <w:rPr>
          <w:color w:val="000000" w:themeColor="text1"/>
        </w:rPr>
        <w:t> </w:t>
      </w:r>
      <w:r w:rsidRPr="007414E8">
        <w:rPr>
          <w:color w:val="000000" w:themeColor="text1"/>
        </w:rPr>
        <w:t xml:space="preserve">šikmého sedu do polohy na čtyřech). Posturálně lokomoční vývoj je součástí zrání </w:t>
      </w:r>
      <w:r w:rsidR="00212C93">
        <w:rPr>
          <w:color w:val="000000" w:themeColor="text1"/>
        </w:rPr>
        <w:t>CNS</w:t>
      </w:r>
      <w:r w:rsidRPr="007414E8">
        <w:rPr>
          <w:color w:val="000000" w:themeColor="text1"/>
        </w:rPr>
        <w:t xml:space="preserve"> a z něho se</w:t>
      </w:r>
      <w:r w:rsidR="000E7D78">
        <w:rPr>
          <w:color w:val="000000" w:themeColor="text1"/>
        </w:rPr>
        <w:t> </w:t>
      </w:r>
      <w:r w:rsidRPr="007414E8">
        <w:rPr>
          <w:color w:val="000000" w:themeColor="text1"/>
        </w:rPr>
        <w:t>vybírá výchozí poloha</w:t>
      </w:r>
      <w:r w:rsidR="000B628B">
        <w:rPr>
          <w:color w:val="000000" w:themeColor="text1"/>
        </w:rPr>
        <w:t xml:space="preserve"> </w:t>
      </w:r>
      <w:r w:rsidR="000B628B" w:rsidRPr="007414E8">
        <w:rPr>
          <w:color w:val="000000" w:themeColor="text1"/>
        </w:rPr>
        <w:t>(viz příloha 1</w:t>
      </w:r>
      <w:r w:rsidR="00212C93">
        <w:rPr>
          <w:color w:val="000000" w:themeColor="text1"/>
        </w:rPr>
        <w:t xml:space="preserve">, </w:t>
      </w:r>
      <w:proofErr w:type="spellStart"/>
      <w:r w:rsidR="00212C93">
        <w:rPr>
          <w:color w:val="000000" w:themeColor="text1"/>
        </w:rPr>
        <w:t>ss</w:t>
      </w:r>
      <w:proofErr w:type="spellEnd"/>
      <w:r w:rsidR="00212C93">
        <w:rPr>
          <w:color w:val="000000" w:themeColor="text1"/>
        </w:rPr>
        <w:t>. 58-59</w:t>
      </w:r>
      <w:r w:rsidR="000B628B" w:rsidRPr="007414E8">
        <w:rPr>
          <w:color w:val="000000" w:themeColor="text1"/>
        </w:rPr>
        <w:t>)</w:t>
      </w:r>
      <w:r w:rsidRPr="007414E8">
        <w:rPr>
          <w:color w:val="000000" w:themeColor="text1"/>
        </w:rPr>
        <w:t xml:space="preserve">. Vždy se začíná od poloh s nižšími posturálními nároky k vyšším, u kterých lze využít i labilní plochy. Natavením výchozí lokomoční polohy dochází k aktivaci HSSP, tedy ke zpevnění trupu a páteře a zapojení končetin do opěrné a </w:t>
      </w:r>
      <w:proofErr w:type="spellStart"/>
      <w:r w:rsidRPr="007414E8">
        <w:rPr>
          <w:color w:val="000000" w:themeColor="text1"/>
        </w:rPr>
        <w:t>nákročné</w:t>
      </w:r>
      <w:proofErr w:type="spellEnd"/>
      <w:r w:rsidRPr="007414E8">
        <w:rPr>
          <w:color w:val="000000" w:themeColor="text1"/>
        </w:rPr>
        <w:t xml:space="preserve"> funkce (</w:t>
      </w:r>
      <w:proofErr w:type="spellStart"/>
      <w:r w:rsidRPr="007414E8">
        <w:rPr>
          <w:color w:val="000000" w:themeColor="text1"/>
        </w:rPr>
        <w:t>ipsilaterální</w:t>
      </w:r>
      <w:proofErr w:type="spellEnd"/>
      <w:r w:rsidRPr="007414E8">
        <w:rPr>
          <w:color w:val="000000" w:themeColor="text1"/>
        </w:rPr>
        <w:t xml:space="preserve"> a kontralaterální model) </w:t>
      </w:r>
      <w:r w:rsidR="000B628B">
        <w:rPr>
          <w:color w:val="000000" w:themeColor="text1"/>
        </w:rPr>
        <w:t>(</w:t>
      </w:r>
      <w:r w:rsidRPr="007414E8">
        <w:rPr>
          <w:color w:val="000000" w:themeColor="text1"/>
        </w:rPr>
        <w:t xml:space="preserve">Kolář et al., 2009, </w:t>
      </w:r>
      <w:r w:rsidR="000E7D78">
        <w:rPr>
          <w:color w:val="000000" w:themeColor="text1"/>
        </w:rPr>
        <w:br/>
      </w:r>
      <w:proofErr w:type="spellStart"/>
      <w:r w:rsidRPr="007414E8">
        <w:rPr>
          <w:color w:val="000000" w:themeColor="text1"/>
        </w:rPr>
        <w:t>ss</w:t>
      </w:r>
      <w:proofErr w:type="spellEnd"/>
      <w:r w:rsidRPr="007414E8">
        <w:rPr>
          <w:color w:val="000000" w:themeColor="text1"/>
        </w:rPr>
        <w:t>. 240-242).</w:t>
      </w:r>
    </w:p>
    <w:p w:rsidR="00AB516C" w:rsidRPr="00212C93" w:rsidRDefault="00AB516C" w:rsidP="00AB516C">
      <w:pPr>
        <w:pStyle w:val="Nadpis3"/>
      </w:pPr>
      <w:bookmarkStart w:id="34" w:name="_Toc43036323"/>
      <w:r w:rsidRPr="00212C93">
        <w:t xml:space="preserve">Proprioceptivní neuromuskulární </w:t>
      </w:r>
      <w:r w:rsidR="00212C93">
        <w:t>facilitace</w:t>
      </w:r>
      <w:bookmarkEnd w:id="34"/>
    </w:p>
    <w:p w:rsidR="00182AC3" w:rsidRPr="007414E8" w:rsidRDefault="00AB516C" w:rsidP="00AB516C">
      <w:pPr>
        <w:rPr>
          <w:color w:val="000000" w:themeColor="text1"/>
        </w:rPr>
      </w:pPr>
      <w:r w:rsidRPr="007414E8">
        <w:rPr>
          <w:color w:val="000000" w:themeColor="text1"/>
        </w:rPr>
        <w:t xml:space="preserve">Proprioceptivní neuromuskulární </w:t>
      </w:r>
      <w:r w:rsidR="00212C93">
        <w:rPr>
          <w:color w:val="000000" w:themeColor="text1"/>
        </w:rPr>
        <w:t>facilitac</w:t>
      </w:r>
      <w:r w:rsidR="000E7D78">
        <w:rPr>
          <w:color w:val="000000" w:themeColor="text1"/>
        </w:rPr>
        <w:t>i</w:t>
      </w:r>
      <w:r w:rsidRPr="007414E8">
        <w:rPr>
          <w:color w:val="000000" w:themeColor="text1"/>
        </w:rPr>
        <w:t xml:space="preserve"> (PNF)</w:t>
      </w:r>
      <w:r w:rsidR="00767C8A" w:rsidRPr="007414E8">
        <w:rPr>
          <w:color w:val="000000" w:themeColor="text1"/>
        </w:rPr>
        <w:t xml:space="preserve"> založil dr. </w:t>
      </w:r>
      <w:proofErr w:type="spellStart"/>
      <w:r w:rsidR="00767C8A" w:rsidRPr="007414E8">
        <w:rPr>
          <w:color w:val="000000" w:themeColor="text1"/>
        </w:rPr>
        <w:t>Kabat</w:t>
      </w:r>
      <w:proofErr w:type="spellEnd"/>
      <w:r w:rsidR="00767C8A" w:rsidRPr="007414E8">
        <w:rPr>
          <w:color w:val="000000" w:themeColor="text1"/>
        </w:rPr>
        <w:t xml:space="preserve"> a na rozvoji se</w:t>
      </w:r>
      <w:r w:rsidR="00212C93">
        <w:rPr>
          <w:color w:val="000000" w:themeColor="text1"/>
        </w:rPr>
        <w:t> </w:t>
      </w:r>
      <w:r w:rsidR="00767C8A" w:rsidRPr="007414E8">
        <w:rPr>
          <w:color w:val="000000" w:themeColor="text1"/>
        </w:rPr>
        <w:t xml:space="preserve">podíleli fyzioterapeutky </w:t>
      </w:r>
      <w:proofErr w:type="spellStart"/>
      <w:r w:rsidR="00767C8A" w:rsidRPr="007414E8">
        <w:rPr>
          <w:color w:val="000000" w:themeColor="text1"/>
        </w:rPr>
        <w:t>Knott</w:t>
      </w:r>
      <w:proofErr w:type="spellEnd"/>
      <w:r w:rsidR="00767C8A" w:rsidRPr="007414E8">
        <w:rPr>
          <w:color w:val="000000" w:themeColor="text1"/>
        </w:rPr>
        <w:t xml:space="preserve"> a </w:t>
      </w:r>
      <w:proofErr w:type="spellStart"/>
      <w:r w:rsidR="00767C8A" w:rsidRPr="007414E8">
        <w:rPr>
          <w:color w:val="000000" w:themeColor="text1"/>
        </w:rPr>
        <w:t>Voss</w:t>
      </w:r>
      <w:proofErr w:type="spellEnd"/>
      <w:r w:rsidR="00767C8A" w:rsidRPr="007414E8">
        <w:rPr>
          <w:color w:val="000000" w:themeColor="text1"/>
        </w:rPr>
        <w:t>. PNF cíleně ovlivňuje motorické neurony předních roh</w:t>
      </w:r>
      <w:r w:rsidR="00182AC3" w:rsidRPr="007414E8">
        <w:rPr>
          <w:color w:val="000000" w:themeColor="text1"/>
        </w:rPr>
        <w:t>ů</w:t>
      </w:r>
      <w:r w:rsidR="00767C8A" w:rsidRPr="007414E8">
        <w:rPr>
          <w:color w:val="000000" w:themeColor="text1"/>
        </w:rPr>
        <w:t xml:space="preserve"> míšních prostřednictvím </w:t>
      </w:r>
      <w:proofErr w:type="spellStart"/>
      <w:r w:rsidR="00767C8A" w:rsidRPr="007414E8">
        <w:rPr>
          <w:color w:val="000000" w:themeColor="text1"/>
        </w:rPr>
        <w:t>aferentace</w:t>
      </w:r>
      <w:proofErr w:type="spellEnd"/>
      <w:r w:rsidR="00767C8A" w:rsidRPr="007414E8">
        <w:rPr>
          <w:color w:val="000000" w:themeColor="text1"/>
        </w:rPr>
        <w:t xml:space="preserve"> z </w:t>
      </w:r>
      <w:proofErr w:type="spellStart"/>
      <w:r w:rsidR="00767C8A" w:rsidRPr="007414E8">
        <w:rPr>
          <w:color w:val="000000" w:themeColor="text1"/>
        </w:rPr>
        <w:t>proprioceptorů</w:t>
      </w:r>
      <w:proofErr w:type="spellEnd"/>
      <w:r w:rsidR="00767C8A" w:rsidRPr="007414E8">
        <w:rPr>
          <w:color w:val="000000" w:themeColor="text1"/>
        </w:rPr>
        <w:t xml:space="preserve"> ve svalech, kloubech a šlachách. </w:t>
      </w:r>
      <w:r w:rsidR="00182AC3" w:rsidRPr="007414E8">
        <w:rPr>
          <w:color w:val="000000" w:themeColor="text1"/>
        </w:rPr>
        <w:t xml:space="preserve">Míšní motorické neurony jsou též ovlivňovány eferentními impulzy z vyšších motorických center, které reagují na aferentní impulzy taktilních, zrakových a sluchových exteroreceptorů. </w:t>
      </w:r>
      <w:proofErr w:type="spellStart"/>
      <w:r w:rsidR="00182AC3" w:rsidRPr="007414E8">
        <w:rPr>
          <w:color w:val="000000" w:themeColor="text1"/>
        </w:rPr>
        <w:t>Proprioceptory</w:t>
      </w:r>
      <w:proofErr w:type="spellEnd"/>
      <w:r w:rsidR="00182AC3" w:rsidRPr="007414E8">
        <w:rPr>
          <w:color w:val="000000" w:themeColor="text1"/>
        </w:rPr>
        <w:t xml:space="preserve"> jsou stimulovány různými hmaty, pasivními i aktivními pohyby a vhodně přizpůsobeným odporem (Kolář et al., 2009, s. 276)</w:t>
      </w:r>
      <w:r w:rsidR="00212C93">
        <w:rPr>
          <w:color w:val="000000" w:themeColor="text1"/>
        </w:rPr>
        <w:t>.</w:t>
      </w:r>
    </w:p>
    <w:p w:rsidR="00AB516C" w:rsidRPr="007414E8" w:rsidRDefault="00182AC3" w:rsidP="00AB516C">
      <w:pPr>
        <w:rPr>
          <w:color w:val="000000" w:themeColor="text1"/>
        </w:rPr>
      </w:pPr>
      <w:r w:rsidRPr="007414E8">
        <w:rPr>
          <w:color w:val="000000" w:themeColor="text1"/>
        </w:rPr>
        <w:t>Základem metodiky jsou pohybové vzorce vedené diagonálně se současnou rotací. Podobají se většině aktivit běžného denního života. Každá část těla (hlava, krk, horní a dolní trup, končetiny) má dvě diagonály</w:t>
      </w:r>
      <w:r w:rsidR="00837281" w:rsidRPr="007414E8">
        <w:rPr>
          <w:color w:val="000000" w:themeColor="text1"/>
        </w:rPr>
        <w:t xml:space="preserve">. Každá diagonála má dva antagonistické pohybové vzorce, z nichž každý má hlavní flekční či extenční komponentu. Diagonála obsahuje tři pohybové složky v různých kombinacích: flexi x extenzi, abdukci x addukci, zevní x vnitřní rotaci (Kolář et al., 2009, </w:t>
      </w:r>
      <w:proofErr w:type="spellStart"/>
      <w:r w:rsidR="00837281" w:rsidRPr="007414E8">
        <w:rPr>
          <w:color w:val="000000" w:themeColor="text1"/>
        </w:rPr>
        <w:t>ss</w:t>
      </w:r>
      <w:proofErr w:type="spellEnd"/>
      <w:r w:rsidR="00837281" w:rsidRPr="007414E8">
        <w:rPr>
          <w:color w:val="000000" w:themeColor="text1"/>
        </w:rPr>
        <w:t>. 276-277).</w:t>
      </w:r>
    </w:p>
    <w:p w:rsidR="000F3D13" w:rsidRPr="007414E8" w:rsidRDefault="00837281" w:rsidP="000F3D13">
      <w:pPr>
        <w:rPr>
          <w:color w:val="000000" w:themeColor="text1"/>
        </w:rPr>
      </w:pPr>
      <w:r w:rsidRPr="007414E8">
        <w:rPr>
          <w:color w:val="000000" w:themeColor="text1"/>
        </w:rPr>
        <w:t>PNF</w:t>
      </w:r>
      <w:r w:rsidR="000F3D13" w:rsidRPr="007414E8">
        <w:rPr>
          <w:color w:val="000000" w:themeColor="text1"/>
        </w:rPr>
        <w:t xml:space="preserve"> využívá spolupráce velkých svalových skupin. Při facilitaci oslabených svalů užívá princip iradiace svalové aktivity (Kolář et al., 2009, s. 277). </w:t>
      </w:r>
    </w:p>
    <w:p w:rsidR="000F3D13" w:rsidRPr="007414E8" w:rsidRDefault="000F3D13" w:rsidP="000F3D13">
      <w:pPr>
        <w:rPr>
          <w:color w:val="000000" w:themeColor="text1"/>
        </w:rPr>
      </w:pPr>
      <w:r w:rsidRPr="007414E8">
        <w:rPr>
          <w:color w:val="000000" w:themeColor="text1"/>
        </w:rPr>
        <w:t>Pro ovlivnění diastázy je vhodné použít pohybové vzory trupu, kterými lze docílit posílení trupového svalstva a tím zlepšit i sagitální stabilizaci</w:t>
      </w:r>
      <w:r w:rsidR="00A84BA9" w:rsidRPr="007414E8">
        <w:rPr>
          <w:color w:val="000000" w:themeColor="text1"/>
        </w:rPr>
        <w:t xml:space="preserve"> (Bastlová, 2018, </w:t>
      </w:r>
      <w:proofErr w:type="spellStart"/>
      <w:r w:rsidR="00A84BA9" w:rsidRPr="007414E8">
        <w:rPr>
          <w:color w:val="000000" w:themeColor="text1"/>
        </w:rPr>
        <w:t>ss</w:t>
      </w:r>
      <w:proofErr w:type="spellEnd"/>
      <w:r w:rsidR="00A84BA9" w:rsidRPr="007414E8">
        <w:rPr>
          <w:color w:val="000000" w:themeColor="text1"/>
        </w:rPr>
        <w:t>. 79-88).</w:t>
      </w:r>
    </w:p>
    <w:p w:rsidR="007414E8" w:rsidRPr="006D7D93" w:rsidRDefault="007414E8" w:rsidP="000B628B">
      <w:pPr>
        <w:pStyle w:val="Nadpis3"/>
        <w:pageBreakBefore/>
      </w:pPr>
      <w:bookmarkStart w:id="35" w:name="_Toc43036324"/>
      <w:r w:rsidRPr="006D7D93">
        <w:lastRenderedPageBreak/>
        <w:t>Senzomotorická stimulace</w:t>
      </w:r>
      <w:bookmarkEnd w:id="35"/>
      <w:r w:rsidRPr="006D7D93">
        <w:t xml:space="preserve"> </w:t>
      </w:r>
    </w:p>
    <w:p w:rsidR="007414E8" w:rsidRPr="007414E8" w:rsidRDefault="007414E8" w:rsidP="007414E8">
      <w:pPr>
        <w:rPr>
          <w:color w:val="000000" w:themeColor="text1"/>
        </w:rPr>
      </w:pPr>
      <w:r w:rsidRPr="007414E8">
        <w:rPr>
          <w:color w:val="000000" w:themeColor="text1"/>
        </w:rPr>
        <w:t>Senzomotorická stimulace je metodika, na které pracoval prof. Janda s Vávrovou. V dnešní době se používá při léčbě funkčních poruch pohybového aparátu, zejména stabilizačních svalů. Důraz je kladen na facilitaci pohybu z chodidla, které je proprioceptivně významné (Kolář et al., 2009, s. 272).</w:t>
      </w:r>
    </w:p>
    <w:p w:rsidR="007414E8" w:rsidRPr="000B628B" w:rsidRDefault="007414E8" w:rsidP="000B628B">
      <w:pPr>
        <w:rPr>
          <w:color w:val="000000" w:themeColor="text1"/>
        </w:rPr>
      </w:pPr>
      <w:r w:rsidRPr="007414E8">
        <w:rPr>
          <w:color w:val="000000" w:themeColor="text1"/>
        </w:rPr>
        <w:t>Jedná se o soustavu balančních cviků, které se provádí v různých posturálních polohách, z nichž nejdůležitější jsou ty ve vertikále. Cvičení se volí individuálně pro každého pacienta dle</w:t>
      </w:r>
      <w:r w:rsidR="006D7D93">
        <w:rPr>
          <w:color w:val="000000" w:themeColor="text1"/>
        </w:rPr>
        <w:t> </w:t>
      </w:r>
      <w:r w:rsidRPr="007414E8">
        <w:rPr>
          <w:color w:val="000000" w:themeColor="text1"/>
        </w:rPr>
        <w:t xml:space="preserve">zdravotního stavu a postupně se zvyšují nároky podle metodické řady, až jsou vyčerpány všechny možnosti úpravy poruchy pohybového aparátu. Záměrem je propojit nové motorické programy s všedními denními činnostmi. Mezi hlavní cíle cvičení patří např. zlepšení svalové koordinace, zrychlení nástupu svalové kontrakce, ovlivnění poruch propriocepce či zlepšení stabilizace trupu. Motorické učení probíhá ve dvou krocích. Nejprve se pacient učí kvalitně provádět nový pohyb, v dalším kroku se snaží o automatizaci pohybu. Metodický postup spočívá v nácviku „malé nohy,“ posturální korekci stoje, cvičení zaměřeného na nácvik správného držení těla (přesun těžiště těla) a cvičení na labilních plochách (Kolář et al., 2009, </w:t>
      </w:r>
      <w:proofErr w:type="spellStart"/>
      <w:r w:rsidRPr="007414E8">
        <w:rPr>
          <w:color w:val="000000" w:themeColor="text1"/>
        </w:rPr>
        <w:t>ss</w:t>
      </w:r>
      <w:proofErr w:type="spellEnd"/>
      <w:r w:rsidRPr="007414E8">
        <w:rPr>
          <w:color w:val="000000" w:themeColor="text1"/>
        </w:rPr>
        <w:t>.</w:t>
      </w:r>
      <w:r w:rsidR="006D7D93">
        <w:rPr>
          <w:color w:val="000000" w:themeColor="text1"/>
        </w:rPr>
        <w:t xml:space="preserve"> </w:t>
      </w:r>
      <w:r w:rsidRPr="007414E8">
        <w:rPr>
          <w:color w:val="000000" w:themeColor="text1"/>
        </w:rPr>
        <w:t>272-274).</w:t>
      </w:r>
    </w:p>
    <w:p w:rsidR="00544D5E" w:rsidRPr="006D7D93" w:rsidRDefault="00544D5E" w:rsidP="000B628B">
      <w:pPr>
        <w:pStyle w:val="Nadpis3"/>
      </w:pPr>
      <w:bookmarkStart w:id="36" w:name="_Toc43036325"/>
      <w:r w:rsidRPr="006D7D93">
        <w:t>Spirální stabilizace páteře</w:t>
      </w:r>
      <w:bookmarkEnd w:id="36"/>
    </w:p>
    <w:p w:rsidR="008C2F9A" w:rsidRDefault="00544D5E" w:rsidP="008C2F9A">
      <w:pPr>
        <w:rPr>
          <w:color w:val="000000" w:themeColor="text1"/>
        </w:rPr>
      </w:pPr>
      <w:r w:rsidRPr="007414E8">
        <w:rPr>
          <w:color w:val="000000" w:themeColor="text1"/>
        </w:rPr>
        <w:t xml:space="preserve">Spirální stabilizace </w:t>
      </w:r>
      <w:r w:rsidR="00F51205" w:rsidRPr="007414E8">
        <w:rPr>
          <w:color w:val="000000" w:themeColor="text1"/>
        </w:rPr>
        <w:t xml:space="preserve">páteře </w:t>
      </w:r>
      <w:r w:rsidRPr="007414E8">
        <w:rPr>
          <w:color w:val="000000" w:themeColor="text1"/>
        </w:rPr>
        <w:t>(SPS, dříve SM systém) je metoda komplexního cvičení, kter</w:t>
      </w:r>
      <w:r w:rsidR="003843EB" w:rsidRPr="007414E8">
        <w:rPr>
          <w:color w:val="000000" w:themeColor="text1"/>
        </w:rPr>
        <w:t>á</w:t>
      </w:r>
      <w:r w:rsidRPr="007414E8">
        <w:rPr>
          <w:color w:val="000000" w:themeColor="text1"/>
        </w:rPr>
        <w:t xml:space="preserve"> kompenzuje problémy pohybového aparátu a ovlivňuje řízení a koordinaci pohybu. Charakteristickým znakem této metody je speciální modrozelené elastické lano</w:t>
      </w:r>
      <w:r w:rsidR="00F51205" w:rsidRPr="007414E8">
        <w:rPr>
          <w:color w:val="000000" w:themeColor="text1"/>
        </w:rPr>
        <w:t>, se kterým se</w:t>
      </w:r>
      <w:r w:rsidR="00B023D7">
        <w:rPr>
          <w:color w:val="000000" w:themeColor="text1"/>
        </w:rPr>
        <w:t> </w:t>
      </w:r>
      <w:r w:rsidR="00F51205" w:rsidRPr="007414E8">
        <w:rPr>
          <w:color w:val="000000" w:themeColor="text1"/>
        </w:rPr>
        <w:t xml:space="preserve">cvičí. Teorie této metody se opírá o existenci spirálních svalových řetězců (viz obrázek </w:t>
      </w:r>
      <w:r w:rsidR="00716912">
        <w:rPr>
          <w:color w:val="000000" w:themeColor="text1"/>
        </w:rPr>
        <w:t>13</w:t>
      </w:r>
      <w:r w:rsidR="000B628B">
        <w:rPr>
          <w:color w:val="000000" w:themeColor="text1"/>
        </w:rPr>
        <w:t>, s. 36</w:t>
      </w:r>
      <w:r w:rsidR="00F51205" w:rsidRPr="007414E8">
        <w:rPr>
          <w:color w:val="000000" w:themeColor="text1"/>
        </w:rPr>
        <w:t>), jejichž aktivací dojde k napřímení páteře a redukci tlaku na meziobratlové ploténky.</w:t>
      </w:r>
      <w:r w:rsidR="003843EB" w:rsidRPr="007414E8">
        <w:rPr>
          <w:color w:val="000000" w:themeColor="text1"/>
        </w:rPr>
        <w:t xml:space="preserve"> Zjednodušeně si lze spirální řetězce</w:t>
      </w:r>
      <w:r w:rsidR="00F51205" w:rsidRPr="007414E8">
        <w:rPr>
          <w:color w:val="000000" w:themeColor="text1"/>
        </w:rPr>
        <w:t xml:space="preserve"> </w:t>
      </w:r>
      <w:r w:rsidR="003843EB" w:rsidRPr="007414E8">
        <w:rPr>
          <w:color w:val="000000" w:themeColor="text1"/>
        </w:rPr>
        <w:t xml:space="preserve">představit jako široké stuhy, které obtáčí tělo od ramen k dolním končetinám (Straková, Malá, 2018, </w:t>
      </w:r>
      <w:proofErr w:type="spellStart"/>
      <w:r w:rsidR="003843EB" w:rsidRPr="007414E8">
        <w:rPr>
          <w:color w:val="000000" w:themeColor="text1"/>
        </w:rPr>
        <w:t>ss</w:t>
      </w:r>
      <w:proofErr w:type="spellEnd"/>
      <w:r w:rsidR="003843EB" w:rsidRPr="007414E8">
        <w:rPr>
          <w:color w:val="000000" w:themeColor="text1"/>
        </w:rPr>
        <w:t xml:space="preserve">. 3, 7). </w:t>
      </w:r>
      <w:r w:rsidR="003843EB" w:rsidRPr="007414E8">
        <w:rPr>
          <w:i/>
          <w:iCs/>
          <w:color w:val="000000" w:themeColor="text1"/>
        </w:rPr>
        <w:t>„Svalové spirály vytvářejí tlak na povrch těla, aktivují šikmé břišní svaly, působí zeštíhlení trupu v oblasti pasu, spontánně protahují páteř směrem vzhůru a vytváří vztlak, který obratlům a ploténkám ulevuje od permanentního vertikálního zatížení“</w:t>
      </w:r>
      <w:r w:rsidR="003843EB" w:rsidRPr="007414E8">
        <w:rPr>
          <w:color w:val="000000" w:themeColor="text1"/>
        </w:rPr>
        <w:t xml:space="preserve"> (Straková, Malá, 2018, s. 14). Spirály jsou aktivovány pohybem paže a</w:t>
      </w:r>
      <w:r w:rsidR="00B023D7">
        <w:rPr>
          <w:color w:val="000000" w:themeColor="text1"/>
        </w:rPr>
        <w:t> </w:t>
      </w:r>
      <w:r w:rsidR="003843EB" w:rsidRPr="007414E8">
        <w:rPr>
          <w:color w:val="000000" w:themeColor="text1"/>
        </w:rPr>
        <w:t xml:space="preserve">lopatky a každá spirála je zodpovědná za aktivitu svalů v jiné části abdominální stěny. </w:t>
      </w:r>
      <w:r w:rsidR="008C2F9A" w:rsidRPr="007414E8">
        <w:rPr>
          <w:color w:val="000000" w:themeColor="text1"/>
        </w:rPr>
        <w:t>Metoda SPS zahrnuje posilovací, protahovací, mobilizační</w:t>
      </w:r>
      <w:r w:rsidR="00B023D7">
        <w:rPr>
          <w:color w:val="000000" w:themeColor="text1"/>
        </w:rPr>
        <w:t>,</w:t>
      </w:r>
      <w:r w:rsidR="008C2F9A" w:rsidRPr="007414E8">
        <w:rPr>
          <w:color w:val="000000" w:themeColor="text1"/>
        </w:rPr>
        <w:t xml:space="preserve"> stabilizační a koordinační cvičení a snaží se</w:t>
      </w:r>
      <w:r w:rsidR="00B023D7">
        <w:rPr>
          <w:color w:val="000000" w:themeColor="text1"/>
        </w:rPr>
        <w:t> </w:t>
      </w:r>
      <w:r w:rsidR="008C2F9A" w:rsidRPr="007414E8">
        <w:rPr>
          <w:color w:val="000000" w:themeColor="text1"/>
        </w:rPr>
        <w:t>o optimalizaci řízení pohybu</w:t>
      </w:r>
      <w:r w:rsidR="003843EB" w:rsidRPr="007414E8">
        <w:rPr>
          <w:color w:val="000000" w:themeColor="text1"/>
        </w:rPr>
        <w:t xml:space="preserve"> (Straková, Malá, 2018, </w:t>
      </w:r>
      <w:proofErr w:type="spellStart"/>
      <w:r w:rsidR="003843EB" w:rsidRPr="007414E8">
        <w:rPr>
          <w:color w:val="000000" w:themeColor="text1"/>
        </w:rPr>
        <w:t>ss</w:t>
      </w:r>
      <w:proofErr w:type="spellEnd"/>
      <w:r w:rsidR="003843EB" w:rsidRPr="007414E8">
        <w:rPr>
          <w:color w:val="000000" w:themeColor="text1"/>
        </w:rPr>
        <w:t>. 7, 14)</w:t>
      </w:r>
      <w:r w:rsidR="00B023D7">
        <w:rPr>
          <w:color w:val="000000" w:themeColor="text1"/>
        </w:rPr>
        <w:t>.</w:t>
      </w:r>
    </w:p>
    <w:p w:rsidR="00716912" w:rsidRPr="007414E8" w:rsidRDefault="00716912" w:rsidP="008C2F9A">
      <w:pPr>
        <w:rPr>
          <w:color w:val="000000" w:themeColor="text1"/>
        </w:rPr>
      </w:pPr>
    </w:p>
    <w:p w:rsidR="00F51205" w:rsidRDefault="00F51205" w:rsidP="00934566">
      <w:pPr>
        <w:ind w:firstLine="0"/>
        <w:jc w:val="center"/>
      </w:pPr>
      <w:r>
        <w:rPr>
          <w:noProof/>
          <w:color w:val="0070C0"/>
        </w:rPr>
        <w:lastRenderedPageBreak/>
        <w:drawing>
          <wp:inline distT="0" distB="0" distL="0" distR="0" wp14:anchorId="22AA2479" wp14:editId="74460B4C">
            <wp:extent cx="5760085" cy="4251325"/>
            <wp:effectExtent l="0" t="0" r="0" b="0"/>
            <wp:docPr id="6" name="Obrázek 6" descr="Obsah obrázku různé, stůl, skupina,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S - řetězce.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4251325"/>
                    </a:xfrm>
                    <a:prstGeom prst="rect">
                      <a:avLst/>
                    </a:prstGeom>
                  </pic:spPr>
                </pic:pic>
              </a:graphicData>
            </a:graphic>
          </wp:inline>
        </w:drawing>
      </w:r>
    </w:p>
    <w:p w:rsidR="008C2F9A" w:rsidRPr="007414E8" w:rsidRDefault="00F51205" w:rsidP="007414E8">
      <w:pPr>
        <w:pStyle w:val="Titulek"/>
        <w:ind w:firstLine="0"/>
        <w:rPr>
          <w:i w:val="0"/>
          <w:iCs w:val="0"/>
          <w:color w:val="000000" w:themeColor="text1"/>
        </w:rPr>
      </w:pPr>
      <w:r w:rsidRPr="007414E8">
        <w:rPr>
          <w:b/>
          <w:bCs/>
          <w:i w:val="0"/>
          <w:iCs w:val="0"/>
          <w:color w:val="000000" w:themeColor="text1"/>
        </w:rPr>
        <w:t xml:space="preserve">Obrázek </w:t>
      </w:r>
      <w:r w:rsidR="007414E8">
        <w:rPr>
          <w:b/>
          <w:bCs/>
          <w:i w:val="0"/>
          <w:iCs w:val="0"/>
          <w:color w:val="000000" w:themeColor="text1"/>
        </w:rPr>
        <w:t>1</w:t>
      </w:r>
      <w:r w:rsidR="00716912">
        <w:rPr>
          <w:b/>
          <w:bCs/>
          <w:i w:val="0"/>
          <w:iCs w:val="0"/>
          <w:color w:val="000000" w:themeColor="text1"/>
        </w:rPr>
        <w:t>3</w:t>
      </w:r>
      <w:r w:rsidRPr="007414E8">
        <w:rPr>
          <w:i w:val="0"/>
          <w:iCs w:val="0"/>
          <w:color w:val="000000" w:themeColor="text1"/>
        </w:rPr>
        <w:t xml:space="preserve"> </w:t>
      </w:r>
      <w:bookmarkStart w:id="37" w:name="_Hlk41729226"/>
      <w:r w:rsidRPr="007414E8">
        <w:rPr>
          <w:i w:val="0"/>
          <w:iCs w:val="0"/>
          <w:color w:val="000000" w:themeColor="text1"/>
        </w:rPr>
        <w:t xml:space="preserve">Spirální a vertikální svalové řetězce </w:t>
      </w:r>
      <w:bookmarkEnd w:id="37"/>
      <w:r w:rsidRPr="007414E8">
        <w:rPr>
          <w:i w:val="0"/>
          <w:iCs w:val="0"/>
          <w:color w:val="000000" w:themeColor="text1"/>
        </w:rPr>
        <w:t>(Smíšek, Smíšková, Smíšková, 2017)</w:t>
      </w:r>
    </w:p>
    <w:p w:rsidR="003843EB" w:rsidRPr="00B023D7" w:rsidRDefault="003843EB" w:rsidP="000B628B">
      <w:pPr>
        <w:pStyle w:val="Nadpis3"/>
      </w:pPr>
      <w:bookmarkStart w:id="38" w:name="_Toc43036326"/>
      <w:proofErr w:type="spellStart"/>
      <w:r w:rsidRPr="00B023D7">
        <w:t>Kinesiotaping</w:t>
      </w:r>
      <w:bookmarkEnd w:id="38"/>
      <w:proofErr w:type="spellEnd"/>
    </w:p>
    <w:p w:rsidR="00B74F12" w:rsidRPr="007414E8" w:rsidRDefault="00FE45CA" w:rsidP="00776E6B">
      <w:pPr>
        <w:rPr>
          <w:color w:val="000000" w:themeColor="text1"/>
        </w:rPr>
      </w:pPr>
      <w:proofErr w:type="spellStart"/>
      <w:r w:rsidRPr="007414E8">
        <w:rPr>
          <w:color w:val="000000" w:themeColor="text1"/>
        </w:rPr>
        <w:t>Kinesiotaping</w:t>
      </w:r>
      <w:proofErr w:type="spellEnd"/>
      <w:r w:rsidRPr="007414E8">
        <w:rPr>
          <w:color w:val="000000" w:themeColor="text1"/>
        </w:rPr>
        <w:t xml:space="preserve"> spočívá v lepení elastických pás</w:t>
      </w:r>
      <w:r w:rsidR="00176A9E" w:rsidRPr="007414E8">
        <w:rPr>
          <w:color w:val="000000" w:themeColor="text1"/>
        </w:rPr>
        <w:t>ek</w:t>
      </w:r>
      <w:r w:rsidRPr="007414E8">
        <w:rPr>
          <w:color w:val="000000" w:themeColor="text1"/>
        </w:rPr>
        <w:t xml:space="preserve">, tzv. </w:t>
      </w:r>
      <w:proofErr w:type="spellStart"/>
      <w:r w:rsidRPr="007414E8">
        <w:rPr>
          <w:color w:val="000000" w:themeColor="text1"/>
        </w:rPr>
        <w:t>kinesio</w:t>
      </w:r>
      <w:proofErr w:type="spellEnd"/>
      <w:r w:rsidRPr="007414E8">
        <w:rPr>
          <w:color w:val="000000" w:themeColor="text1"/>
        </w:rPr>
        <w:t xml:space="preserve"> </w:t>
      </w:r>
      <w:proofErr w:type="spellStart"/>
      <w:r w:rsidRPr="007414E8">
        <w:rPr>
          <w:color w:val="000000" w:themeColor="text1"/>
        </w:rPr>
        <w:t>tapů</w:t>
      </w:r>
      <w:proofErr w:type="spellEnd"/>
      <w:r w:rsidRPr="007414E8">
        <w:rPr>
          <w:color w:val="000000" w:themeColor="text1"/>
        </w:rPr>
        <w:t>, na kůži k ovlivnění kloubů, svalů, šlach, fascií</w:t>
      </w:r>
      <w:r w:rsidR="00176A9E" w:rsidRPr="007414E8">
        <w:rPr>
          <w:color w:val="000000" w:themeColor="text1"/>
        </w:rPr>
        <w:t xml:space="preserve">, </w:t>
      </w:r>
      <w:r w:rsidRPr="007414E8">
        <w:rPr>
          <w:color w:val="000000" w:themeColor="text1"/>
        </w:rPr>
        <w:t>cévního</w:t>
      </w:r>
      <w:r w:rsidR="00176A9E" w:rsidRPr="007414E8">
        <w:rPr>
          <w:color w:val="000000" w:themeColor="text1"/>
        </w:rPr>
        <w:t xml:space="preserve"> a </w:t>
      </w:r>
      <w:r w:rsidRPr="007414E8">
        <w:rPr>
          <w:color w:val="000000" w:themeColor="text1"/>
        </w:rPr>
        <w:t xml:space="preserve">lymfatického systému. Vyplývá z poznatků kineziologie a respektuje anatomické poměry a neurofyziologické zákonitosti. Struktura a elastičnost </w:t>
      </w:r>
      <w:proofErr w:type="spellStart"/>
      <w:r w:rsidRPr="007414E8">
        <w:rPr>
          <w:color w:val="000000" w:themeColor="text1"/>
        </w:rPr>
        <w:t>kinesio</w:t>
      </w:r>
      <w:proofErr w:type="spellEnd"/>
      <w:r w:rsidRPr="007414E8">
        <w:rPr>
          <w:color w:val="000000" w:themeColor="text1"/>
        </w:rPr>
        <w:t xml:space="preserve"> </w:t>
      </w:r>
      <w:proofErr w:type="spellStart"/>
      <w:r w:rsidRPr="007414E8">
        <w:rPr>
          <w:color w:val="000000" w:themeColor="text1"/>
        </w:rPr>
        <w:t>tapu</w:t>
      </w:r>
      <w:proofErr w:type="spellEnd"/>
      <w:r w:rsidRPr="007414E8">
        <w:rPr>
          <w:color w:val="000000" w:themeColor="text1"/>
        </w:rPr>
        <w:t xml:space="preserve"> je </w:t>
      </w:r>
      <w:r w:rsidR="00176A9E" w:rsidRPr="007414E8">
        <w:rPr>
          <w:color w:val="000000" w:themeColor="text1"/>
        </w:rPr>
        <w:t xml:space="preserve">velmi blízká lidské kůži. Aplikací této pásky jsou oslovovány kožní receptory a centrální nervový systém. Mezi terapeutické účinky patří zvýšení prokrvení, zmírnění otoku, snížení bolesti, </w:t>
      </w:r>
      <w:proofErr w:type="spellStart"/>
      <w:r w:rsidR="00176A9E" w:rsidRPr="007414E8">
        <w:rPr>
          <w:color w:val="000000" w:themeColor="text1"/>
        </w:rPr>
        <w:t>neuroreflexní</w:t>
      </w:r>
      <w:proofErr w:type="spellEnd"/>
      <w:r w:rsidR="00176A9E" w:rsidRPr="007414E8">
        <w:rPr>
          <w:color w:val="000000" w:themeColor="text1"/>
        </w:rPr>
        <w:t xml:space="preserve"> modulace, podpora svalů, korekce kloubní funkce, obnovení toku krve a</w:t>
      </w:r>
      <w:r w:rsidR="00B023D7">
        <w:rPr>
          <w:color w:val="000000" w:themeColor="text1"/>
        </w:rPr>
        <w:t> </w:t>
      </w:r>
      <w:r w:rsidR="00176A9E" w:rsidRPr="007414E8">
        <w:rPr>
          <w:color w:val="000000" w:themeColor="text1"/>
        </w:rPr>
        <w:t>lymfy, zlepšení kinestezie a další.</w:t>
      </w:r>
      <w:r w:rsidR="00776E6B" w:rsidRPr="007414E8">
        <w:rPr>
          <w:color w:val="000000" w:themeColor="text1"/>
        </w:rPr>
        <w:t xml:space="preserve"> </w:t>
      </w:r>
      <w:proofErr w:type="spellStart"/>
      <w:r w:rsidR="00776E6B" w:rsidRPr="007414E8">
        <w:rPr>
          <w:color w:val="000000" w:themeColor="text1"/>
        </w:rPr>
        <w:t>Kinesiotaping</w:t>
      </w:r>
      <w:proofErr w:type="spellEnd"/>
      <w:r w:rsidR="00776E6B" w:rsidRPr="007414E8">
        <w:rPr>
          <w:color w:val="000000" w:themeColor="text1"/>
        </w:rPr>
        <w:t xml:space="preserve"> není náhrada klasické léčby, ale pouze doplněk komplexní terapie</w:t>
      </w:r>
      <w:r w:rsidR="00176A9E" w:rsidRPr="007414E8">
        <w:rPr>
          <w:color w:val="000000" w:themeColor="text1"/>
        </w:rPr>
        <w:t xml:space="preserve"> (Kobrová, Válka, 2012, </w:t>
      </w:r>
      <w:proofErr w:type="spellStart"/>
      <w:r w:rsidR="00176A9E" w:rsidRPr="007414E8">
        <w:rPr>
          <w:color w:val="000000" w:themeColor="text1"/>
        </w:rPr>
        <w:t>ss</w:t>
      </w:r>
      <w:proofErr w:type="spellEnd"/>
      <w:r w:rsidR="00176A9E" w:rsidRPr="007414E8">
        <w:rPr>
          <w:color w:val="000000" w:themeColor="text1"/>
        </w:rPr>
        <w:t>. 11, 21-</w:t>
      </w:r>
      <w:r w:rsidR="00776E6B" w:rsidRPr="007414E8">
        <w:rPr>
          <w:color w:val="000000" w:themeColor="text1"/>
        </w:rPr>
        <w:t>36</w:t>
      </w:r>
      <w:r w:rsidR="00176A9E" w:rsidRPr="007414E8">
        <w:rPr>
          <w:color w:val="000000" w:themeColor="text1"/>
        </w:rPr>
        <w:t>)</w:t>
      </w:r>
      <w:r w:rsidR="00776E6B" w:rsidRPr="007414E8">
        <w:rPr>
          <w:color w:val="000000" w:themeColor="text1"/>
        </w:rPr>
        <w:t>.</w:t>
      </w:r>
      <w:r w:rsidR="00B74F12" w:rsidRPr="007414E8">
        <w:rPr>
          <w:color w:val="000000" w:themeColor="text1"/>
        </w:rPr>
        <w:t xml:space="preserve"> </w:t>
      </w:r>
    </w:p>
    <w:p w:rsidR="003843EB" w:rsidRPr="00F54756" w:rsidRDefault="00181C99" w:rsidP="00F54756">
      <w:r w:rsidRPr="00F54756">
        <w:t>V případě DRAM se jedná o doplňkovou terapii pro zvýhodnění nastavení svalu a</w:t>
      </w:r>
      <w:r w:rsidR="00F54756">
        <w:t> </w:t>
      </w:r>
      <w:r w:rsidRPr="00F54756">
        <w:t>pro</w:t>
      </w:r>
      <w:r w:rsidR="00F54756">
        <w:t> </w:t>
      </w:r>
      <w:r w:rsidRPr="00F54756">
        <w:t>ulehčení aktivního zapojení v sagitální rovině. Ve svalové aktivitě je důležité jít s </w:t>
      </w:r>
      <w:proofErr w:type="spellStart"/>
      <w:r w:rsidRPr="00F54756">
        <w:t>tejpem</w:t>
      </w:r>
      <w:proofErr w:type="spellEnd"/>
      <w:r w:rsidRPr="00F54756">
        <w:t xml:space="preserve"> jen do polohy/zatížení, než se objeví/zvýrazní DRAM. Se zlepšujícím se stavem se zvyšuje i</w:t>
      </w:r>
      <w:r w:rsidR="00F54756">
        <w:t> </w:t>
      </w:r>
      <w:r w:rsidRPr="00F54756">
        <w:t>svalová náročnost (Měrková, 2020</w:t>
      </w:r>
      <w:r w:rsidR="00F54756" w:rsidRPr="00F54756">
        <w:t>, ústní sdělení</w:t>
      </w:r>
      <w:r w:rsidRPr="00F54756">
        <w:t>).</w:t>
      </w:r>
      <w:r>
        <w:rPr>
          <w:color w:val="FF0000"/>
        </w:rPr>
        <w:t xml:space="preserve"> </w:t>
      </w:r>
      <w:r w:rsidR="00DF5AF3" w:rsidRPr="00181C99">
        <w:t>Ukázka možného</w:t>
      </w:r>
      <w:r w:rsidR="00B74F12" w:rsidRPr="00181C99">
        <w:t xml:space="preserve"> </w:t>
      </w:r>
      <w:proofErr w:type="spellStart"/>
      <w:r w:rsidR="00B74F12" w:rsidRPr="00181C99">
        <w:t>kinesiotapingu</w:t>
      </w:r>
      <w:proofErr w:type="spellEnd"/>
      <w:r w:rsidR="00B74F12" w:rsidRPr="00181C99">
        <w:t xml:space="preserve"> DRAM j</w:t>
      </w:r>
      <w:r w:rsidR="00DF5AF3" w:rsidRPr="00181C99">
        <w:t>e</w:t>
      </w:r>
      <w:r w:rsidR="00F54756">
        <w:t> </w:t>
      </w:r>
      <w:r w:rsidR="00B74F12" w:rsidRPr="00181C99">
        <w:t xml:space="preserve">na obrázku </w:t>
      </w:r>
      <w:r w:rsidR="00DF5AF3" w:rsidRPr="00181C99">
        <w:t>1</w:t>
      </w:r>
      <w:r w:rsidR="009A2A66" w:rsidRPr="00181C99">
        <w:t>4</w:t>
      </w:r>
      <w:r w:rsidR="000B628B">
        <w:t xml:space="preserve"> (s. 37)</w:t>
      </w:r>
      <w:r w:rsidR="00DF5AF3" w:rsidRPr="00181C99">
        <w:t>.</w:t>
      </w:r>
      <w:r w:rsidR="00B74F12" w:rsidRPr="00181C99">
        <w:t xml:space="preserve"> </w:t>
      </w:r>
    </w:p>
    <w:p w:rsidR="00C144D3" w:rsidRDefault="00C144D3" w:rsidP="00C144D3">
      <w:pPr>
        <w:ind w:firstLine="0"/>
        <w:jc w:val="center"/>
      </w:pPr>
      <w:r>
        <w:rPr>
          <w:noProof/>
        </w:rPr>
        <w:lastRenderedPageBreak/>
        <w:drawing>
          <wp:inline distT="0" distB="0" distL="0" distR="0">
            <wp:extent cx="4813299" cy="2609850"/>
            <wp:effectExtent l="0" t="0" r="6985" b="0"/>
            <wp:docPr id="13" name="Obrázek 13" descr="Obsah obrázku interiér, postel, vsedě,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pe.png"/>
                    <pic:cNvPicPr/>
                  </pic:nvPicPr>
                  <pic:blipFill rotWithShape="1">
                    <a:blip r:embed="rId23">
                      <a:extLst>
                        <a:ext uri="{28A0092B-C50C-407E-A947-70E740481C1C}">
                          <a14:useLocalDpi xmlns:a14="http://schemas.microsoft.com/office/drawing/2010/main" val="0"/>
                        </a:ext>
                      </a:extLst>
                    </a:blip>
                    <a:srcRect t="14375"/>
                    <a:stretch/>
                  </pic:blipFill>
                  <pic:spPr bwMode="auto">
                    <a:xfrm>
                      <a:off x="0" y="0"/>
                      <a:ext cx="4813547" cy="2609984"/>
                    </a:xfrm>
                    <a:prstGeom prst="rect">
                      <a:avLst/>
                    </a:prstGeom>
                    <a:ln>
                      <a:noFill/>
                    </a:ln>
                    <a:extLst>
                      <a:ext uri="{53640926-AAD7-44D8-BBD7-CCE9431645EC}">
                        <a14:shadowObscured xmlns:a14="http://schemas.microsoft.com/office/drawing/2010/main"/>
                      </a:ext>
                    </a:extLst>
                  </pic:spPr>
                </pic:pic>
              </a:graphicData>
            </a:graphic>
          </wp:inline>
        </w:drawing>
      </w:r>
    </w:p>
    <w:p w:rsidR="00B86000" w:rsidRDefault="00DF5AF3" w:rsidP="009A2A66">
      <w:pPr>
        <w:pStyle w:val="Titulek"/>
        <w:jc w:val="left"/>
        <w:rPr>
          <w:i w:val="0"/>
          <w:iCs w:val="0"/>
          <w:color w:val="000000" w:themeColor="text1"/>
        </w:rPr>
      </w:pPr>
      <w:r w:rsidRPr="007414E8">
        <w:rPr>
          <w:b/>
          <w:bCs/>
          <w:i w:val="0"/>
          <w:iCs w:val="0"/>
          <w:color w:val="000000" w:themeColor="text1"/>
        </w:rPr>
        <w:t xml:space="preserve">    </w:t>
      </w:r>
      <w:r w:rsidR="00C144D3" w:rsidRPr="007414E8">
        <w:rPr>
          <w:b/>
          <w:bCs/>
          <w:i w:val="0"/>
          <w:iCs w:val="0"/>
          <w:color w:val="000000" w:themeColor="text1"/>
        </w:rPr>
        <w:t xml:space="preserve">Obrázek </w:t>
      </w:r>
      <w:r w:rsidR="00716912">
        <w:rPr>
          <w:b/>
          <w:bCs/>
          <w:i w:val="0"/>
          <w:iCs w:val="0"/>
          <w:color w:val="000000" w:themeColor="text1"/>
        </w:rPr>
        <w:t>14</w:t>
      </w:r>
      <w:r w:rsidR="00C144D3" w:rsidRPr="007414E8">
        <w:rPr>
          <w:i w:val="0"/>
          <w:iCs w:val="0"/>
          <w:color w:val="000000" w:themeColor="text1"/>
        </w:rPr>
        <w:t xml:space="preserve"> </w:t>
      </w:r>
      <w:proofErr w:type="spellStart"/>
      <w:r w:rsidR="00C144D3" w:rsidRPr="007414E8">
        <w:rPr>
          <w:i w:val="0"/>
          <w:iCs w:val="0"/>
          <w:color w:val="000000" w:themeColor="text1"/>
        </w:rPr>
        <w:t>Kinesiotaping</w:t>
      </w:r>
      <w:proofErr w:type="spellEnd"/>
      <w:r w:rsidR="00C144D3" w:rsidRPr="007414E8">
        <w:rPr>
          <w:i w:val="0"/>
          <w:iCs w:val="0"/>
          <w:color w:val="000000" w:themeColor="text1"/>
        </w:rPr>
        <w:t xml:space="preserve"> DRAM (</w:t>
      </w:r>
      <w:proofErr w:type="spellStart"/>
      <w:r w:rsidRPr="007414E8">
        <w:rPr>
          <w:i w:val="0"/>
          <w:iCs w:val="0"/>
          <w:color w:val="000000" w:themeColor="text1"/>
        </w:rPr>
        <w:t>Parmentier</w:t>
      </w:r>
      <w:proofErr w:type="spellEnd"/>
      <w:r w:rsidRPr="007414E8">
        <w:rPr>
          <w:i w:val="0"/>
          <w:iCs w:val="0"/>
          <w:color w:val="000000" w:themeColor="text1"/>
        </w:rPr>
        <w:t>, 2010</w:t>
      </w:r>
      <w:r w:rsidR="00C144D3" w:rsidRPr="007414E8">
        <w:rPr>
          <w:i w:val="0"/>
          <w:iCs w:val="0"/>
          <w:color w:val="000000" w:themeColor="text1"/>
        </w:rPr>
        <w:t>)</w:t>
      </w:r>
    </w:p>
    <w:p w:rsidR="00181C99" w:rsidRPr="00181C99" w:rsidRDefault="00181C99" w:rsidP="00181C99"/>
    <w:p w:rsidR="00F86C0C" w:rsidRPr="0084094B" w:rsidRDefault="00F86C0C" w:rsidP="00F86C0C">
      <w:pPr>
        <w:pStyle w:val="Nadpis3"/>
      </w:pPr>
      <w:bookmarkStart w:id="39" w:name="_Toc43036327"/>
      <w:r w:rsidRPr="0084094B">
        <w:t>Rehabilitace u dětí</w:t>
      </w:r>
      <w:bookmarkEnd w:id="39"/>
    </w:p>
    <w:p w:rsidR="002E47C8" w:rsidRPr="0084094B" w:rsidRDefault="002E47C8" w:rsidP="002E47C8">
      <w:pPr>
        <w:ind w:firstLine="576"/>
        <w:rPr>
          <w:color w:val="000000" w:themeColor="text1"/>
        </w:rPr>
      </w:pPr>
      <w:r w:rsidRPr="0084094B">
        <w:rPr>
          <w:color w:val="000000" w:themeColor="text1"/>
        </w:rPr>
        <w:t>Cílenou fyzioterapií, v ideálním případě zahájenou do třech měsíců života dítěte, lze</w:t>
      </w:r>
      <w:r w:rsidR="00F54756">
        <w:rPr>
          <w:color w:val="000000" w:themeColor="text1"/>
        </w:rPr>
        <w:t> </w:t>
      </w:r>
      <w:r w:rsidRPr="0084094B">
        <w:rPr>
          <w:color w:val="000000" w:themeColor="text1"/>
        </w:rPr>
        <w:t>kladně upravit koordinační poruchy pohybového systému. Volbou číslo jedna je Vojtov</w:t>
      </w:r>
      <w:r w:rsidR="005767AA" w:rsidRPr="0084094B">
        <w:rPr>
          <w:color w:val="000000" w:themeColor="text1"/>
        </w:rPr>
        <w:t>a</w:t>
      </w:r>
      <w:r w:rsidRPr="0084094B">
        <w:rPr>
          <w:color w:val="000000" w:themeColor="text1"/>
        </w:rPr>
        <w:t xml:space="preserve"> reflexní lokomoc</w:t>
      </w:r>
      <w:r w:rsidR="005767AA" w:rsidRPr="0084094B">
        <w:rPr>
          <w:color w:val="000000" w:themeColor="text1"/>
        </w:rPr>
        <w:t>e</w:t>
      </w:r>
      <w:r w:rsidRPr="0084094B">
        <w:rPr>
          <w:color w:val="000000" w:themeColor="text1"/>
        </w:rPr>
        <w:t xml:space="preserve">. Prostřednictvím této techniky terapeut nabízí dítěti takovou koordinaci abdominálních svalů, která vede k redukci DRAM a pacient ji ke spontánnímu pohybu využívá po celý život (Machačová, </w:t>
      </w:r>
      <w:proofErr w:type="spellStart"/>
      <w:r w:rsidRPr="0084094B">
        <w:rPr>
          <w:color w:val="000000" w:themeColor="text1"/>
        </w:rPr>
        <w:t>Kutín</w:t>
      </w:r>
      <w:proofErr w:type="spellEnd"/>
      <w:r w:rsidRPr="0084094B">
        <w:rPr>
          <w:color w:val="000000" w:themeColor="text1"/>
        </w:rPr>
        <w:t>, 2018).</w:t>
      </w:r>
    </w:p>
    <w:p w:rsidR="00371126" w:rsidRPr="0084094B" w:rsidRDefault="00371126" w:rsidP="00371126">
      <w:pPr>
        <w:ind w:firstLine="576"/>
        <w:rPr>
          <w:color w:val="000000" w:themeColor="text1"/>
        </w:rPr>
      </w:pPr>
      <w:r w:rsidRPr="0084094B">
        <w:rPr>
          <w:color w:val="000000" w:themeColor="text1"/>
        </w:rPr>
        <w:t>Do jednoho roku se DRAM dá řešit Vojtovou metodou. Pokud diastáza přetrvává u</w:t>
      </w:r>
      <w:r w:rsidR="00F54756">
        <w:rPr>
          <w:color w:val="000000" w:themeColor="text1"/>
        </w:rPr>
        <w:t> </w:t>
      </w:r>
      <w:r w:rsidRPr="0084094B">
        <w:rPr>
          <w:color w:val="000000" w:themeColor="text1"/>
        </w:rPr>
        <w:t xml:space="preserve">starších dětí, je potřeba se jí aktivně věnovat prostřednictvím dechové gymnastiky, </w:t>
      </w:r>
      <w:proofErr w:type="spellStart"/>
      <w:r w:rsidRPr="0084094B">
        <w:rPr>
          <w:color w:val="000000" w:themeColor="text1"/>
        </w:rPr>
        <w:t>Bobath</w:t>
      </w:r>
      <w:proofErr w:type="spellEnd"/>
      <w:r w:rsidRPr="0084094B">
        <w:rPr>
          <w:color w:val="000000" w:themeColor="text1"/>
        </w:rPr>
        <w:t xml:space="preserve"> konceptu a kontrolovat pohybové stereotypy dítěte během každodenních činností (jak sedí, jak</w:t>
      </w:r>
      <w:r w:rsidR="00F54756">
        <w:rPr>
          <w:color w:val="000000" w:themeColor="text1"/>
        </w:rPr>
        <w:t> </w:t>
      </w:r>
      <w:r w:rsidRPr="0084094B">
        <w:rPr>
          <w:color w:val="000000" w:themeColor="text1"/>
        </w:rPr>
        <w:t>nosí školní batoh apod.) (</w:t>
      </w:r>
      <w:proofErr w:type="spellStart"/>
      <w:r w:rsidRPr="0084094B">
        <w:rPr>
          <w:color w:val="000000" w:themeColor="text1"/>
        </w:rPr>
        <w:t>Šrenkelová</w:t>
      </w:r>
      <w:proofErr w:type="spellEnd"/>
      <w:r w:rsidRPr="0084094B">
        <w:rPr>
          <w:color w:val="000000" w:themeColor="text1"/>
        </w:rPr>
        <w:t>, 2019).</w:t>
      </w:r>
    </w:p>
    <w:p w:rsidR="00B46D53" w:rsidRPr="0084094B" w:rsidRDefault="00B46D53" w:rsidP="00E82553">
      <w:pPr>
        <w:pStyle w:val="Nadpis3"/>
      </w:pPr>
      <w:bookmarkStart w:id="40" w:name="_Toc43036328"/>
      <w:r w:rsidRPr="0084094B">
        <w:t>Rehabilitace v těhotenství</w:t>
      </w:r>
      <w:bookmarkEnd w:id="40"/>
      <w:r w:rsidRPr="0084094B">
        <w:t xml:space="preserve"> </w:t>
      </w:r>
    </w:p>
    <w:p w:rsidR="00BC0131" w:rsidRPr="0084094B" w:rsidRDefault="00FA7979" w:rsidP="0096656E">
      <w:pPr>
        <w:rPr>
          <w:color w:val="000000" w:themeColor="text1"/>
        </w:rPr>
      </w:pPr>
      <w:r w:rsidRPr="0084094B">
        <w:rPr>
          <w:color w:val="000000" w:themeColor="text1"/>
        </w:rPr>
        <w:t>Cílem fyzioterapie v graviditě je udržet organismus v optimální fyzické a psychické kondici a připravit nastávající matku tak, aby průběh porodu byl co možná nejhladší</w:t>
      </w:r>
      <w:r w:rsidR="0096656E" w:rsidRPr="0084094B">
        <w:rPr>
          <w:color w:val="000000" w:themeColor="text1"/>
        </w:rPr>
        <w:t xml:space="preserve"> (Ježková a Kolář, 2009, s. 636). Porucha funkce jedné struktury ovlivní totiž pohybový systém jako celek (Suchomel, 2006). Rehabilitační plán těhotných se přizpůsobuje trimestru, ve kterém se žena nachází a zdravotnímu stavu</w:t>
      </w:r>
      <w:r w:rsidR="00BC0131" w:rsidRPr="0084094B">
        <w:rPr>
          <w:color w:val="000000" w:themeColor="text1"/>
        </w:rPr>
        <w:t xml:space="preserve"> (Ježková a Kolář, 2009, </w:t>
      </w:r>
      <w:proofErr w:type="spellStart"/>
      <w:r w:rsidR="00BC0131" w:rsidRPr="0084094B">
        <w:rPr>
          <w:color w:val="000000" w:themeColor="text1"/>
        </w:rPr>
        <w:t>ss</w:t>
      </w:r>
      <w:proofErr w:type="spellEnd"/>
      <w:r w:rsidR="00BC0131" w:rsidRPr="0084094B">
        <w:rPr>
          <w:color w:val="000000" w:themeColor="text1"/>
        </w:rPr>
        <w:t>. 636-637).</w:t>
      </w:r>
    </w:p>
    <w:p w:rsidR="0096656E" w:rsidRPr="0084094B" w:rsidRDefault="0096656E" w:rsidP="0096656E">
      <w:pPr>
        <w:rPr>
          <w:color w:val="000000" w:themeColor="text1"/>
        </w:rPr>
      </w:pPr>
      <w:r w:rsidRPr="0084094B">
        <w:rPr>
          <w:color w:val="000000" w:themeColor="text1"/>
        </w:rPr>
        <w:lastRenderedPageBreak/>
        <w:t>Jedním z hlavních cílů je udržet kvalitní brániční dýchání, které je důležité nejen pro</w:t>
      </w:r>
      <w:r w:rsidR="00F54756">
        <w:rPr>
          <w:color w:val="000000" w:themeColor="text1"/>
        </w:rPr>
        <w:t> </w:t>
      </w:r>
      <w:r w:rsidRPr="0084094B">
        <w:rPr>
          <w:color w:val="000000" w:themeColor="text1"/>
        </w:rPr>
        <w:t xml:space="preserve">samotný porod, ale i celkovou </w:t>
      </w:r>
      <w:proofErr w:type="spellStart"/>
      <w:r w:rsidRPr="0084094B">
        <w:rPr>
          <w:color w:val="000000" w:themeColor="text1"/>
        </w:rPr>
        <w:t>posturu</w:t>
      </w:r>
      <w:proofErr w:type="spellEnd"/>
      <w:r w:rsidRPr="0084094B">
        <w:rPr>
          <w:color w:val="000000" w:themeColor="text1"/>
        </w:rPr>
        <w:t xml:space="preserve">. </w:t>
      </w:r>
      <w:proofErr w:type="spellStart"/>
      <w:r w:rsidRPr="0084094B">
        <w:rPr>
          <w:color w:val="000000" w:themeColor="text1"/>
        </w:rPr>
        <w:t>Koaktivace</w:t>
      </w:r>
      <w:proofErr w:type="spellEnd"/>
      <w:r w:rsidRPr="0084094B">
        <w:rPr>
          <w:color w:val="000000" w:themeColor="text1"/>
        </w:rPr>
        <w:t xml:space="preserve"> bránice a břišních svalů při tvorbě IAT má podstatný vliv na vypuzení plodu v druhé době porodní</w:t>
      </w:r>
      <w:r w:rsidR="000E24EF" w:rsidRPr="0084094B">
        <w:rPr>
          <w:color w:val="000000" w:themeColor="text1"/>
        </w:rPr>
        <w:t xml:space="preserve"> (Ježková a Kolář, 2009, </w:t>
      </w:r>
      <w:r w:rsidR="00F54756">
        <w:rPr>
          <w:color w:val="000000" w:themeColor="text1"/>
        </w:rPr>
        <w:br/>
      </w:r>
      <w:proofErr w:type="spellStart"/>
      <w:r w:rsidR="000E24EF" w:rsidRPr="0084094B">
        <w:rPr>
          <w:color w:val="000000" w:themeColor="text1"/>
        </w:rPr>
        <w:t>ss</w:t>
      </w:r>
      <w:proofErr w:type="spellEnd"/>
      <w:r w:rsidR="000E24EF" w:rsidRPr="0084094B">
        <w:rPr>
          <w:color w:val="000000" w:themeColor="text1"/>
        </w:rPr>
        <w:t>. 636-637).</w:t>
      </w:r>
    </w:p>
    <w:p w:rsidR="00BC0131" w:rsidRPr="0084094B" w:rsidRDefault="000E24EF" w:rsidP="00BC0131">
      <w:pPr>
        <w:rPr>
          <w:color w:val="000000" w:themeColor="text1"/>
        </w:rPr>
      </w:pPr>
      <w:r w:rsidRPr="0084094B">
        <w:rPr>
          <w:color w:val="000000" w:themeColor="text1"/>
        </w:rPr>
        <w:t>Abdominální svaly se v těhotenství protahují v důsledku rostoucí dělohy, avšak stále musí plnit stabilizační funkci páteře (to znamená, že udržují plod co nejblíže</w:t>
      </w:r>
      <w:r w:rsidR="004D44C3">
        <w:rPr>
          <w:color w:val="000000" w:themeColor="text1"/>
        </w:rPr>
        <w:t xml:space="preserve"> k</w:t>
      </w:r>
      <w:r w:rsidRPr="0084094B">
        <w:rPr>
          <w:color w:val="000000" w:themeColor="text1"/>
        </w:rPr>
        <w:t xml:space="preserve"> páteři). V graviditě se rozlišuje dvojí posilování HSSP. První dva trimestry probíhá klasické cvičení zaměřené na správnou aktivitu bránice v návaznosti na svaly břicha a pánevního dna. Tři týdny před porodem se nacvičuje aktivita HSSP pro druhou dobu porodní. Cvičení je stejné jako v předchozím případě s tím rozdílem, že </w:t>
      </w:r>
      <w:r w:rsidR="00BC0131" w:rsidRPr="0084094B">
        <w:rPr>
          <w:color w:val="000000" w:themeColor="text1"/>
        </w:rPr>
        <w:t xml:space="preserve">se těhotná </w:t>
      </w:r>
      <w:r w:rsidRPr="0084094B">
        <w:rPr>
          <w:color w:val="000000" w:themeColor="text1"/>
        </w:rPr>
        <w:t xml:space="preserve">při zvýšeném </w:t>
      </w:r>
      <w:r w:rsidR="00BC0131" w:rsidRPr="0084094B">
        <w:rPr>
          <w:color w:val="000000" w:themeColor="text1"/>
        </w:rPr>
        <w:t>IAT snaží o co největší relaxaci pánevního dna (Ježková a Kolář, 2009, s. 637).</w:t>
      </w:r>
    </w:p>
    <w:p w:rsidR="00B46D53" w:rsidRPr="0084094B" w:rsidRDefault="00B46D53" w:rsidP="00BC0131">
      <w:pPr>
        <w:rPr>
          <w:color w:val="000000" w:themeColor="text1"/>
        </w:rPr>
      </w:pPr>
      <w:r w:rsidRPr="0084094B">
        <w:rPr>
          <w:color w:val="000000" w:themeColor="text1"/>
        </w:rPr>
        <w:t>Při výrazné diastáze v graviditě si musí nastávající matka vázat šátek, aby snižovala tah na abdominální stěnu (Lewitová, 2018).</w:t>
      </w:r>
    </w:p>
    <w:p w:rsidR="00B46D53" w:rsidRPr="0084094B" w:rsidRDefault="00B46D53" w:rsidP="00B46D53">
      <w:pPr>
        <w:pStyle w:val="Nadpis3"/>
      </w:pPr>
      <w:bookmarkStart w:id="41" w:name="_Toc43036329"/>
      <w:r w:rsidRPr="0084094B">
        <w:t>Rehabilitace po porodu</w:t>
      </w:r>
      <w:bookmarkEnd w:id="41"/>
    </w:p>
    <w:p w:rsidR="00B46D53" w:rsidRPr="0084094B" w:rsidRDefault="00BC0131" w:rsidP="00BC0131">
      <w:pPr>
        <w:rPr>
          <w:color w:val="000000" w:themeColor="text1"/>
        </w:rPr>
      </w:pPr>
      <w:r w:rsidRPr="0084094B">
        <w:rPr>
          <w:color w:val="000000" w:themeColor="text1"/>
        </w:rPr>
        <w:t xml:space="preserve">Fyzioterapie začíná v optimálním případě již za 12-24 hodin po porodu. Mezi cíle cvičení patří například urychlení zavinování dělohy a posílení svalů, které byly graviditou a porodem oslabeny (Ježková a Kolář, 2009, </w:t>
      </w:r>
      <w:proofErr w:type="spellStart"/>
      <w:r w:rsidRPr="0084094B">
        <w:rPr>
          <w:color w:val="000000" w:themeColor="text1"/>
        </w:rPr>
        <w:t>ss</w:t>
      </w:r>
      <w:proofErr w:type="spellEnd"/>
      <w:r w:rsidRPr="0084094B">
        <w:rPr>
          <w:color w:val="000000" w:themeColor="text1"/>
        </w:rPr>
        <w:t>. 637).</w:t>
      </w:r>
    </w:p>
    <w:p w:rsidR="007B5588" w:rsidRPr="0084094B" w:rsidRDefault="007B5588" w:rsidP="007B5588">
      <w:pPr>
        <w:rPr>
          <w:color w:val="000000" w:themeColor="text1"/>
        </w:rPr>
      </w:pPr>
      <w:r w:rsidRPr="0084094B">
        <w:rPr>
          <w:color w:val="000000" w:themeColor="text1"/>
        </w:rPr>
        <w:t>Ježková a Kolář (20</w:t>
      </w:r>
      <w:r w:rsidR="00B823D9" w:rsidRPr="0084094B">
        <w:rPr>
          <w:color w:val="000000" w:themeColor="text1"/>
        </w:rPr>
        <w:t>09</w:t>
      </w:r>
      <w:r w:rsidRPr="0084094B">
        <w:rPr>
          <w:color w:val="000000" w:themeColor="text1"/>
        </w:rPr>
        <w:t>, s</w:t>
      </w:r>
      <w:r w:rsidR="00B823D9" w:rsidRPr="0084094B">
        <w:rPr>
          <w:color w:val="000000" w:themeColor="text1"/>
        </w:rPr>
        <w:t>.</w:t>
      </w:r>
      <w:r w:rsidRPr="0084094B">
        <w:rPr>
          <w:color w:val="000000" w:themeColor="text1"/>
        </w:rPr>
        <w:t xml:space="preserve"> 637) se v případě poporodní diastázy zaměřují na správnou aktivaci HSS</w:t>
      </w:r>
      <w:r w:rsidR="00F54756">
        <w:rPr>
          <w:color w:val="000000" w:themeColor="text1"/>
        </w:rPr>
        <w:t>P</w:t>
      </w:r>
      <w:r w:rsidRPr="0084094B">
        <w:rPr>
          <w:color w:val="000000" w:themeColor="text1"/>
        </w:rPr>
        <w:t xml:space="preserve"> a šikmých břišních řetězců. Velmi důležité je aktivovat </w:t>
      </w:r>
      <w:r w:rsidR="00D5342C" w:rsidRPr="0084094B">
        <w:rPr>
          <w:color w:val="000000" w:themeColor="text1"/>
        </w:rPr>
        <w:t xml:space="preserve">m. </w:t>
      </w:r>
      <w:proofErr w:type="spellStart"/>
      <w:r w:rsidR="00D5342C" w:rsidRPr="0084094B">
        <w:rPr>
          <w:color w:val="000000" w:themeColor="text1"/>
        </w:rPr>
        <w:t>TrA</w:t>
      </w:r>
      <w:proofErr w:type="spellEnd"/>
      <w:r w:rsidRPr="0084094B">
        <w:rPr>
          <w:color w:val="000000" w:themeColor="text1"/>
        </w:rPr>
        <w:t xml:space="preserve">, protože brání vstupu orgánů z dutiny břišní do prostoru mezi </w:t>
      </w:r>
      <w:r w:rsidR="00D5342C" w:rsidRPr="0084094B">
        <w:rPr>
          <w:color w:val="000000" w:themeColor="text1"/>
        </w:rPr>
        <w:t>mm. RA</w:t>
      </w:r>
      <w:r w:rsidR="00F3567F" w:rsidRPr="0084094B">
        <w:rPr>
          <w:color w:val="000000" w:themeColor="text1"/>
        </w:rPr>
        <w:t>.</w:t>
      </w:r>
    </w:p>
    <w:p w:rsidR="007B5588" w:rsidRPr="0084094B" w:rsidRDefault="007B5588" w:rsidP="007B5588">
      <w:pPr>
        <w:rPr>
          <w:color w:val="000000" w:themeColor="text1"/>
        </w:rPr>
      </w:pPr>
      <w:r w:rsidRPr="0084094B">
        <w:rPr>
          <w:color w:val="000000" w:themeColor="text1"/>
        </w:rPr>
        <w:t xml:space="preserve">Roztočil et. al (2008, s. 147) posiluje šikmé břišní svaly a při cvičení užívá břišní pás. Cviky opakuje 20-50krát několikrát denně. Zařazuje rovněž hrudní a břišní dechová cvičení, posilování svalů gluteálních, prsních a pánevního dna. </w:t>
      </w:r>
    </w:p>
    <w:p w:rsidR="00640749" w:rsidRPr="0084094B" w:rsidRDefault="0005735E" w:rsidP="00BC0131">
      <w:pPr>
        <w:rPr>
          <w:color w:val="000000" w:themeColor="text1"/>
        </w:rPr>
      </w:pPr>
      <w:proofErr w:type="spellStart"/>
      <w:r w:rsidRPr="0084094B">
        <w:rPr>
          <w:color w:val="000000" w:themeColor="text1"/>
        </w:rPr>
        <w:lastRenderedPageBreak/>
        <w:t>Šrenkelová</w:t>
      </w:r>
      <w:proofErr w:type="spellEnd"/>
      <w:r w:rsidRPr="0084094B">
        <w:rPr>
          <w:color w:val="000000" w:themeColor="text1"/>
        </w:rPr>
        <w:t xml:space="preserve"> (2019) považuje </w:t>
      </w:r>
      <w:r w:rsidR="00D5342C" w:rsidRPr="0084094B">
        <w:rPr>
          <w:color w:val="000000" w:themeColor="text1"/>
        </w:rPr>
        <w:t>DRAM</w:t>
      </w:r>
      <w:r w:rsidRPr="0084094B">
        <w:rPr>
          <w:color w:val="000000" w:themeColor="text1"/>
        </w:rPr>
        <w:t xml:space="preserve"> za patologii </w:t>
      </w:r>
      <w:proofErr w:type="spellStart"/>
      <w:r w:rsidRPr="0084094B">
        <w:rPr>
          <w:color w:val="000000" w:themeColor="text1"/>
        </w:rPr>
        <w:t>fasciálního</w:t>
      </w:r>
      <w:proofErr w:type="spellEnd"/>
      <w:r w:rsidRPr="0084094B">
        <w:rPr>
          <w:color w:val="000000" w:themeColor="text1"/>
        </w:rPr>
        <w:t xml:space="preserve"> systému, a proto při terapii používá viscerální masáž, facilitační techniky, dechovou gymnastiku a z pomůcek zmiňuje tzv.</w:t>
      </w:r>
      <w:r w:rsidR="00F54756">
        <w:rPr>
          <w:color w:val="000000" w:themeColor="text1"/>
        </w:rPr>
        <w:t> </w:t>
      </w:r>
      <w:proofErr w:type="spellStart"/>
      <w:r w:rsidRPr="0084094B">
        <w:rPr>
          <w:color w:val="000000" w:themeColor="text1"/>
        </w:rPr>
        <w:t>roller</w:t>
      </w:r>
      <w:proofErr w:type="spellEnd"/>
      <w:r w:rsidRPr="0084094B">
        <w:rPr>
          <w:color w:val="000000" w:themeColor="text1"/>
        </w:rPr>
        <w:t>.</w:t>
      </w:r>
      <w:r w:rsidR="00BC0131" w:rsidRPr="0084094B">
        <w:rPr>
          <w:color w:val="000000" w:themeColor="text1"/>
        </w:rPr>
        <w:t xml:space="preserve"> T</w:t>
      </w:r>
      <w:r w:rsidR="00640749" w:rsidRPr="0084094B">
        <w:rPr>
          <w:color w:val="000000" w:themeColor="text1"/>
        </w:rPr>
        <w:t>éměř u všech pacientek s </w:t>
      </w:r>
      <w:r w:rsidR="00D5342C" w:rsidRPr="0084094B">
        <w:rPr>
          <w:color w:val="000000" w:themeColor="text1"/>
        </w:rPr>
        <w:t>DRAM</w:t>
      </w:r>
      <w:r w:rsidR="00640749" w:rsidRPr="0084094B">
        <w:rPr>
          <w:color w:val="000000" w:themeColor="text1"/>
        </w:rPr>
        <w:t xml:space="preserve"> nalézá inhibiční atrofii m. </w:t>
      </w:r>
      <w:proofErr w:type="spellStart"/>
      <w:r w:rsidR="00640749" w:rsidRPr="0084094B">
        <w:rPr>
          <w:color w:val="000000" w:themeColor="text1"/>
        </w:rPr>
        <w:t>TrA</w:t>
      </w:r>
      <w:proofErr w:type="spellEnd"/>
      <w:r w:rsidR="00750D95" w:rsidRPr="0084094B">
        <w:rPr>
          <w:color w:val="000000" w:themeColor="text1"/>
        </w:rPr>
        <w:t xml:space="preserve">. Protože je sval hluboko uložený a převážně tvořen fascií ústící do aponeurózy, vede terapii jako nový motorický program a </w:t>
      </w:r>
      <w:r w:rsidR="007A5ACD" w:rsidRPr="0084094B">
        <w:rPr>
          <w:color w:val="000000" w:themeColor="text1"/>
        </w:rPr>
        <w:t>klade důraz na kvalitu řízení CNS.</w:t>
      </w:r>
      <w:r w:rsidR="000E392D" w:rsidRPr="0084094B">
        <w:rPr>
          <w:color w:val="000000" w:themeColor="text1"/>
        </w:rPr>
        <w:t xml:space="preserve"> Pracuje na základě </w:t>
      </w:r>
      <w:proofErr w:type="spellStart"/>
      <w:r w:rsidR="000E392D" w:rsidRPr="0084094B">
        <w:rPr>
          <w:color w:val="000000" w:themeColor="text1"/>
        </w:rPr>
        <w:t>aferentace</w:t>
      </w:r>
      <w:proofErr w:type="spellEnd"/>
      <w:r w:rsidR="000E392D" w:rsidRPr="0084094B">
        <w:rPr>
          <w:color w:val="000000" w:themeColor="text1"/>
        </w:rPr>
        <w:t xml:space="preserve"> z receptorů a následného zařazení aktivní složky. Vždy záleží na aktuálním fyzickém stavu pacientky. Čím dříve po porodu se s terapií začne, tím lépe se břišní stěna stahuje, protože působí hormon oxytocin a nedojde k zafixování v nesprávné poloze. Kromě řízené terapie je</w:t>
      </w:r>
      <w:r w:rsidR="00F54756">
        <w:rPr>
          <w:color w:val="000000" w:themeColor="text1"/>
        </w:rPr>
        <w:t> </w:t>
      </w:r>
      <w:r w:rsidR="000E392D" w:rsidRPr="0084094B">
        <w:rPr>
          <w:color w:val="000000" w:themeColor="text1"/>
        </w:rPr>
        <w:t xml:space="preserve">nutné i poučení o správné aktivaci mm. </w:t>
      </w:r>
      <w:proofErr w:type="spellStart"/>
      <w:r w:rsidR="000E392D" w:rsidRPr="0084094B">
        <w:rPr>
          <w:color w:val="000000" w:themeColor="text1"/>
        </w:rPr>
        <w:t>abdominis</w:t>
      </w:r>
      <w:proofErr w:type="spellEnd"/>
      <w:r w:rsidR="000E392D" w:rsidRPr="0084094B">
        <w:rPr>
          <w:color w:val="000000" w:themeColor="text1"/>
        </w:rPr>
        <w:t xml:space="preserve"> během dne (vstávání z postele, kojení, vyprazdňování stolice, chůz</w:t>
      </w:r>
      <w:r w:rsidR="00F54756">
        <w:rPr>
          <w:color w:val="000000" w:themeColor="text1"/>
        </w:rPr>
        <w:t>e</w:t>
      </w:r>
      <w:r w:rsidR="000E392D" w:rsidRPr="0084094B">
        <w:rPr>
          <w:color w:val="000000" w:themeColor="text1"/>
        </w:rPr>
        <w:t xml:space="preserve"> atd.) </w:t>
      </w:r>
      <w:r w:rsidR="00944D6F" w:rsidRPr="0084094B">
        <w:rPr>
          <w:color w:val="000000" w:themeColor="text1"/>
        </w:rPr>
        <w:t xml:space="preserve">Náročnější rehabilitace je u pacientek, které dlouhodobě nosí dítě v šátku, mají výraznou </w:t>
      </w:r>
      <w:proofErr w:type="spellStart"/>
      <w:r w:rsidR="00944D6F" w:rsidRPr="0084094B">
        <w:rPr>
          <w:color w:val="000000" w:themeColor="text1"/>
        </w:rPr>
        <w:t>hyperlordózu</w:t>
      </w:r>
      <w:proofErr w:type="spellEnd"/>
      <w:r w:rsidR="00944D6F" w:rsidRPr="0084094B">
        <w:rPr>
          <w:color w:val="000000" w:themeColor="text1"/>
        </w:rPr>
        <w:t xml:space="preserve">, zkrácený m. </w:t>
      </w:r>
      <w:r w:rsidR="00D5342C" w:rsidRPr="0084094B">
        <w:rPr>
          <w:color w:val="000000" w:themeColor="text1"/>
        </w:rPr>
        <w:t>IP</w:t>
      </w:r>
      <w:r w:rsidR="00944D6F" w:rsidRPr="0084094B">
        <w:rPr>
          <w:color w:val="000000" w:themeColor="text1"/>
        </w:rPr>
        <w:t xml:space="preserve"> a hrudní kyfózu. Takové pacientky mají zafixovanou abdominální stěnu v nesprávném postavení, břišní stěna prominuje nad</w:t>
      </w:r>
      <w:r w:rsidR="004C0807">
        <w:rPr>
          <w:color w:val="000000" w:themeColor="text1"/>
        </w:rPr>
        <w:t> </w:t>
      </w:r>
      <w:proofErr w:type="spellStart"/>
      <w:r w:rsidR="00944D6F" w:rsidRPr="0084094B">
        <w:rPr>
          <w:color w:val="000000" w:themeColor="text1"/>
        </w:rPr>
        <w:t>processus</w:t>
      </w:r>
      <w:proofErr w:type="spellEnd"/>
      <w:r w:rsidR="00944D6F" w:rsidRPr="0084094B">
        <w:rPr>
          <w:color w:val="000000" w:themeColor="text1"/>
        </w:rPr>
        <w:t xml:space="preserve"> </w:t>
      </w:r>
      <w:proofErr w:type="spellStart"/>
      <w:r w:rsidR="00944D6F" w:rsidRPr="0084094B">
        <w:rPr>
          <w:color w:val="000000" w:themeColor="text1"/>
        </w:rPr>
        <w:t>xiphoideus</w:t>
      </w:r>
      <w:proofErr w:type="spellEnd"/>
      <w:r w:rsidR="00944D6F" w:rsidRPr="0084094B">
        <w:rPr>
          <w:color w:val="000000" w:themeColor="text1"/>
        </w:rPr>
        <w:t xml:space="preserve"> a m. RA je výrazně hypertrofický.</w:t>
      </w:r>
    </w:p>
    <w:p w:rsidR="001D6550" w:rsidRPr="0084094B" w:rsidRDefault="00D5342C" w:rsidP="007B5588">
      <w:pPr>
        <w:rPr>
          <w:color w:val="000000" w:themeColor="text1"/>
        </w:rPr>
      </w:pPr>
      <w:r w:rsidRPr="0084094B">
        <w:rPr>
          <w:color w:val="000000" w:themeColor="text1"/>
        </w:rPr>
        <w:t>DRAM</w:t>
      </w:r>
      <w:r w:rsidR="001D6550" w:rsidRPr="0084094B">
        <w:rPr>
          <w:color w:val="000000" w:themeColor="text1"/>
        </w:rPr>
        <w:t xml:space="preserve"> v pubické oblasti se většinou vyskytuje u žen po sekci jako důsledek operačního řezu a nesprávné či žádné fyzioterapie. Při rehabilitaci lze využít axiální tah, při kterém se</w:t>
      </w:r>
      <w:r w:rsidR="00F54756">
        <w:rPr>
          <w:color w:val="000000" w:themeColor="text1"/>
        </w:rPr>
        <w:t> </w:t>
      </w:r>
      <w:r w:rsidR="001D6550" w:rsidRPr="0084094B">
        <w:rPr>
          <w:color w:val="000000" w:themeColor="text1"/>
        </w:rPr>
        <w:t xml:space="preserve">uvolňuje m. </w:t>
      </w:r>
      <w:proofErr w:type="spellStart"/>
      <w:r w:rsidR="00EF6E1C" w:rsidRPr="0084094B">
        <w:rPr>
          <w:color w:val="000000" w:themeColor="text1"/>
        </w:rPr>
        <w:t>se</w:t>
      </w:r>
      <w:r w:rsidR="00F3567F" w:rsidRPr="0084094B">
        <w:rPr>
          <w:color w:val="000000" w:themeColor="text1"/>
        </w:rPr>
        <w:t>r</w:t>
      </w:r>
      <w:r w:rsidR="00EF6E1C" w:rsidRPr="0084094B">
        <w:rPr>
          <w:color w:val="000000" w:themeColor="text1"/>
        </w:rPr>
        <w:t>ratus</w:t>
      </w:r>
      <w:proofErr w:type="spellEnd"/>
      <w:r w:rsidR="00EF6E1C" w:rsidRPr="0084094B">
        <w:rPr>
          <w:color w:val="000000" w:themeColor="text1"/>
        </w:rPr>
        <w:t xml:space="preserve"> </w:t>
      </w:r>
      <w:proofErr w:type="spellStart"/>
      <w:r w:rsidR="00EF6E1C" w:rsidRPr="0084094B">
        <w:rPr>
          <w:color w:val="000000" w:themeColor="text1"/>
        </w:rPr>
        <w:t>anterior</w:t>
      </w:r>
      <w:proofErr w:type="spellEnd"/>
      <w:r w:rsidR="001D6550" w:rsidRPr="0084094B">
        <w:rPr>
          <w:color w:val="000000" w:themeColor="text1"/>
        </w:rPr>
        <w:t xml:space="preserve"> a m. </w:t>
      </w:r>
      <w:proofErr w:type="spellStart"/>
      <w:r w:rsidR="001D6550" w:rsidRPr="0084094B">
        <w:rPr>
          <w:color w:val="000000" w:themeColor="text1"/>
        </w:rPr>
        <w:t>transversus</w:t>
      </w:r>
      <w:proofErr w:type="spellEnd"/>
      <w:r w:rsidR="001D6550" w:rsidRPr="0084094B">
        <w:rPr>
          <w:color w:val="000000" w:themeColor="text1"/>
        </w:rPr>
        <w:t xml:space="preserve"> </w:t>
      </w:r>
      <w:proofErr w:type="spellStart"/>
      <w:r w:rsidR="001D6550" w:rsidRPr="0084094B">
        <w:rPr>
          <w:color w:val="000000" w:themeColor="text1"/>
        </w:rPr>
        <w:t>thoracis</w:t>
      </w:r>
      <w:proofErr w:type="spellEnd"/>
      <w:r w:rsidR="001D6550" w:rsidRPr="0084094B">
        <w:rPr>
          <w:color w:val="000000" w:themeColor="text1"/>
        </w:rPr>
        <w:t>, lopatka a svaly ramenního pletence (</w:t>
      </w:r>
      <w:proofErr w:type="spellStart"/>
      <w:r w:rsidR="001D6550" w:rsidRPr="0084094B">
        <w:rPr>
          <w:color w:val="000000" w:themeColor="text1"/>
        </w:rPr>
        <w:t>Šrenkelová</w:t>
      </w:r>
      <w:proofErr w:type="spellEnd"/>
      <w:r w:rsidR="001D6550" w:rsidRPr="0084094B">
        <w:rPr>
          <w:color w:val="000000" w:themeColor="text1"/>
        </w:rPr>
        <w:t>, 2019).</w:t>
      </w:r>
    </w:p>
    <w:p w:rsidR="007743ED" w:rsidRPr="0084094B" w:rsidRDefault="004F19C1" w:rsidP="007B5588">
      <w:pPr>
        <w:rPr>
          <w:color w:val="000000" w:themeColor="text1"/>
        </w:rPr>
      </w:pPr>
      <w:r w:rsidRPr="0084094B">
        <w:rPr>
          <w:color w:val="000000" w:themeColor="text1"/>
        </w:rPr>
        <w:t>Lewitová</w:t>
      </w:r>
      <w:r w:rsidR="00EF6E1C" w:rsidRPr="0084094B">
        <w:rPr>
          <w:color w:val="000000" w:themeColor="text1"/>
        </w:rPr>
        <w:t xml:space="preserve"> (2018)</w:t>
      </w:r>
      <w:r w:rsidRPr="0084094B">
        <w:rPr>
          <w:color w:val="000000" w:themeColor="text1"/>
        </w:rPr>
        <w:t xml:space="preserve"> doporučuje u poporodní diastázy hladit břišní stěnu ke střední linii i</w:t>
      </w:r>
      <w:r w:rsidR="00F54756">
        <w:rPr>
          <w:color w:val="000000" w:themeColor="text1"/>
        </w:rPr>
        <w:t> </w:t>
      </w:r>
      <w:r w:rsidRPr="0084094B">
        <w:rPr>
          <w:color w:val="000000" w:themeColor="text1"/>
        </w:rPr>
        <w:t xml:space="preserve">lehce přes, neposilovat břišní svaly (zejména ne m. RA) a nacvičovat jemnou izometrickou kontrakci mm. </w:t>
      </w:r>
      <w:r w:rsidR="00EF6E1C" w:rsidRPr="0084094B">
        <w:rPr>
          <w:color w:val="000000" w:themeColor="text1"/>
        </w:rPr>
        <w:t>OA</w:t>
      </w:r>
      <w:r w:rsidRPr="0084094B">
        <w:rPr>
          <w:color w:val="000000" w:themeColor="text1"/>
        </w:rPr>
        <w:t xml:space="preserve"> a m. </w:t>
      </w:r>
      <w:proofErr w:type="spellStart"/>
      <w:r w:rsidRPr="0084094B">
        <w:rPr>
          <w:color w:val="000000" w:themeColor="text1"/>
        </w:rPr>
        <w:t>TrA</w:t>
      </w:r>
      <w:proofErr w:type="spellEnd"/>
      <w:r w:rsidRPr="0084094B">
        <w:rPr>
          <w:color w:val="000000" w:themeColor="text1"/>
        </w:rPr>
        <w:t xml:space="preserve"> tak, aby nedocházelo k rozevírání DRAM. </w:t>
      </w:r>
      <w:r w:rsidR="00EF6E1C" w:rsidRPr="0084094B">
        <w:rPr>
          <w:color w:val="000000" w:themeColor="text1"/>
        </w:rPr>
        <w:t>Č</w:t>
      </w:r>
      <w:r w:rsidRPr="0084094B">
        <w:rPr>
          <w:color w:val="000000" w:themeColor="text1"/>
        </w:rPr>
        <w:t>asem dochází ke</w:t>
      </w:r>
      <w:r w:rsidR="00F54756">
        <w:rPr>
          <w:color w:val="000000" w:themeColor="text1"/>
        </w:rPr>
        <w:t> </w:t>
      </w:r>
      <w:r w:rsidRPr="0084094B">
        <w:rPr>
          <w:color w:val="000000" w:themeColor="text1"/>
        </w:rPr>
        <w:t>zpevňování vazů a lze cvičit větší silou. Při práci by si matka měla vázat na břicho šátek, aby bránila otevírání DRAM</w:t>
      </w:r>
      <w:r w:rsidR="00EF6E1C" w:rsidRPr="0084094B">
        <w:rPr>
          <w:color w:val="000000" w:themeColor="text1"/>
        </w:rPr>
        <w:t>.</w:t>
      </w:r>
    </w:p>
    <w:p w:rsidR="00880C67" w:rsidRDefault="00B46D53" w:rsidP="009A2A66">
      <w:pPr>
        <w:rPr>
          <w:color w:val="000000" w:themeColor="text1"/>
        </w:rPr>
      </w:pPr>
      <w:r w:rsidRPr="0084094B">
        <w:rPr>
          <w:color w:val="000000" w:themeColor="text1"/>
        </w:rPr>
        <w:t>Terapie</w:t>
      </w:r>
      <w:r w:rsidR="00013B74" w:rsidRPr="0084094B">
        <w:rPr>
          <w:color w:val="000000" w:themeColor="text1"/>
        </w:rPr>
        <w:t xml:space="preserve"> </w:t>
      </w:r>
      <w:r w:rsidR="000E7D78">
        <w:rPr>
          <w:color w:val="000000" w:themeColor="text1"/>
        </w:rPr>
        <w:t>diastázy</w:t>
      </w:r>
      <w:r w:rsidR="00013B74" w:rsidRPr="0084094B">
        <w:rPr>
          <w:color w:val="000000" w:themeColor="text1"/>
        </w:rPr>
        <w:t xml:space="preserve"> po císařském řezu</w:t>
      </w:r>
      <w:r w:rsidR="00F54756">
        <w:rPr>
          <w:color w:val="000000" w:themeColor="text1"/>
        </w:rPr>
        <w:t xml:space="preserve"> (SC) </w:t>
      </w:r>
      <w:r w:rsidRPr="0084094B">
        <w:rPr>
          <w:color w:val="000000" w:themeColor="text1"/>
        </w:rPr>
        <w:t>by</w:t>
      </w:r>
      <w:r w:rsidR="00013B74" w:rsidRPr="0084094B">
        <w:rPr>
          <w:color w:val="000000" w:themeColor="text1"/>
        </w:rPr>
        <w:t xml:space="preserve"> měla vycházet z klinického stavu pacientky a</w:t>
      </w:r>
      <w:r w:rsidR="00F54756">
        <w:rPr>
          <w:color w:val="000000" w:themeColor="text1"/>
        </w:rPr>
        <w:t> </w:t>
      </w:r>
      <w:r w:rsidR="00013B74" w:rsidRPr="0084094B">
        <w:rPr>
          <w:color w:val="000000" w:themeColor="text1"/>
        </w:rPr>
        <w:t xml:space="preserve">zkušeností terapeuta. Aktivace mm. RA </w:t>
      </w:r>
      <w:r w:rsidR="006B51FF" w:rsidRPr="0084094B">
        <w:rPr>
          <w:color w:val="000000" w:themeColor="text1"/>
        </w:rPr>
        <w:t>probíhá</w:t>
      </w:r>
      <w:r w:rsidR="00013B74" w:rsidRPr="0084094B">
        <w:rPr>
          <w:color w:val="000000" w:themeColor="text1"/>
        </w:rPr>
        <w:t xml:space="preserve"> iradiací ze silnějších svalových skupin minimálně do úplného zhojení LA a mm. RA.  Při </w:t>
      </w:r>
      <w:r w:rsidR="006B51FF" w:rsidRPr="0084094B">
        <w:rPr>
          <w:color w:val="000000" w:themeColor="text1"/>
        </w:rPr>
        <w:t xml:space="preserve">SC dochází k „popáleninovému traumatu“ mm. RA a v těchto svalech i dalších tkání s nimi spojených se vyskytují reflexní změny. Důkazem pro nadměrné přetěžování mm. RA v pooperačním období je tvorba jizvy po SC, která je ve středu hypertrofická či aktivní a okraje se fyziologicky hojí (Prokešová, 2018). </w:t>
      </w:r>
    </w:p>
    <w:p w:rsidR="0018162D" w:rsidRPr="00F54756" w:rsidRDefault="0018162D" w:rsidP="007414E8">
      <w:pPr>
        <w:pStyle w:val="Nadpis2"/>
        <w:pageBreakBefore/>
        <w:ind w:left="578" w:hanging="578"/>
      </w:pPr>
      <w:bookmarkStart w:id="42" w:name="_Toc43036330"/>
      <w:r w:rsidRPr="00F54756">
        <w:lastRenderedPageBreak/>
        <w:t>Abdominoplastika</w:t>
      </w:r>
      <w:bookmarkEnd w:id="42"/>
    </w:p>
    <w:p w:rsidR="0018162D" w:rsidRPr="00181C99" w:rsidRDefault="0018162D" w:rsidP="0018162D">
      <w:r w:rsidRPr="00F54756">
        <w:t>Při absenci účinné konzervativní léčby DRAM s vysokým estetickým a/nebo funkčním deficitem nebo při přítomnosti kýly se často používá chirurgický zákrok.</w:t>
      </w:r>
      <w:r w:rsidRPr="00181C99">
        <w:t xml:space="preserve"> Jednoznačná kritéria indikace k operačnímu řešení DRAM zatím nejsou stanovena. Operace DRAM je součástí abdominoplastiky na odděleních plastické a rekonstrukční chirurgie (</w:t>
      </w:r>
      <w:proofErr w:type="spellStart"/>
      <w:r w:rsidRPr="00181C99">
        <w:t>Mommers</w:t>
      </w:r>
      <w:proofErr w:type="spellEnd"/>
      <w:r w:rsidRPr="00181C99">
        <w:t xml:space="preserve"> et al., 2017; </w:t>
      </w:r>
      <w:proofErr w:type="spellStart"/>
      <w:r w:rsidRPr="00181C99">
        <w:t>Michalska</w:t>
      </w:r>
      <w:proofErr w:type="spellEnd"/>
      <w:r w:rsidRPr="00181C99">
        <w:t xml:space="preserve"> et al., 2008).</w:t>
      </w:r>
    </w:p>
    <w:p w:rsidR="0018162D" w:rsidRDefault="0018162D" w:rsidP="0018162D">
      <w:pPr>
        <w:rPr>
          <w:rStyle w:val="tlid-translation"/>
        </w:rPr>
      </w:pPr>
      <w:r>
        <w:rPr>
          <w:rStyle w:val="tlid-translation"/>
        </w:rPr>
        <w:t xml:space="preserve">Důvody k provedení abdominoplastiky uvádí docent Měšťák (2019) tyto: odstranění nadbytečné tkáně v oblasti břicha, suturu diastázy abdominálních svalů nebo často kombinaci obou zákroků najednou. V praxi </w:t>
      </w:r>
      <w:r w:rsidR="00804C67">
        <w:rPr>
          <w:rStyle w:val="tlid-translation"/>
        </w:rPr>
        <w:t xml:space="preserve">se </w:t>
      </w:r>
      <w:r>
        <w:rPr>
          <w:rStyle w:val="tlid-translation"/>
        </w:rPr>
        <w:t xml:space="preserve">však od abdominoplastiky pouze pro suturu DRAM ustupuje, protože rehabilitace břišní stěny má lepší kosmetické i funkční výsledky než operace. </w:t>
      </w:r>
    </w:p>
    <w:p w:rsidR="0018162D" w:rsidRDefault="0018162D" w:rsidP="0018162D">
      <w:pPr>
        <w:rPr>
          <w:rStyle w:val="tlid-translation"/>
        </w:rPr>
      </w:pPr>
      <w:r>
        <w:rPr>
          <w:rStyle w:val="tlid-translation"/>
        </w:rPr>
        <w:t xml:space="preserve">Tento názor vyvrací </w:t>
      </w:r>
      <w:proofErr w:type="spellStart"/>
      <w:r>
        <w:rPr>
          <w:rStyle w:val="tlid-translation"/>
        </w:rPr>
        <w:t>Mommers</w:t>
      </w:r>
      <w:proofErr w:type="spellEnd"/>
      <w:r>
        <w:rPr>
          <w:rStyle w:val="tlid-translation"/>
        </w:rPr>
        <w:t xml:space="preserve"> et al. (2017), který došel k závěru, že by fyzioterapie mohla být pouze alternativou k chirurgii u pacientů, kteří nejsou schopni nebo ochotni podstoupit operační zákrok. </w:t>
      </w:r>
    </w:p>
    <w:p w:rsidR="0018162D" w:rsidRDefault="0018162D" w:rsidP="0018162D">
      <w:r>
        <w:t xml:space="preserve">Pro opravu DRAM bez kýly se nejčastěji používá </w:t>
      </w:r>
      <w:proofErr w:type="spellStart"/>
      <w:r>
        <w:t>plikace</w:t>
      </w:r>
      <w:proofErr w:type="spellEnd"/>
      <w:r>
        <w:t xml:space="preserve"> a přiblížení přímých břišních svalů ke střední čáře, zesílená sít a přerušované stehy (</w:t>
      </w:r>
      <w:proofErr w:type="spellStart"/>
      <w:r>
        <w:t>Mommers</w:t>
      </w:r>
      <w:proofErr w:type="spellEnd"/>
      <w:r>
        <w:t xml:space="preserve"> et al., 2017; </w:t>
      </w:r>
      <w:proofErr w:type="spellStart"/>
      <w:r>
        <w:t>Michalska</w:t>
      </w:r>
      <w:proofErr w:type="spellEnd"/>
      <w:r>
        <w:t xml:space="preserve"> et al., 2008). </w:t>
      </w:r>
      <w:r>
        <w:rPr>
          <w:rStyle w:val="tlid-translation"/>
        </w:rPr>
        <w:t xml:space="preserve">Jiné minimálně invazivní, hybridní nebo otevřené techniky jsou slibné a lze je použít, ačkoli dlouhodobé výsledky a srovnávací </w:t>
      </w:r>
      <w:r w:rsidR="00804C67">
        <w:rPr>
          <w:rStyle w:val="tlid-translation"/>
        </w:rPr>
        <w:t>kontrolní studie</w:t>
      </w:r>
      <w:r>
        <w:rPr>
          <w:rStyle w:val="tlid-translation"/>
        </w:rPr>
        <w:t xml:space="preserve"> nejsou k dispozici. Rovněž se dosud nevyhodnocuje, který typ chirurgického zákroku má nejuspokojivější kosmetický výsledek</w:t>
      </w:r>
      <w:r>
        <w:t xml:space="preserve"> (</w:t>
      </w:r>
      <w:proofErr w:type="spellStart"/>
      <w:r>
        <w:t>Mommers</w:t>
      </w:r>
      <w:proofErr w:type="spellEnd"/>
      <w:r>
        <w:t xml:space="preserve"> et al., 2017).</w:t>
      </w:r>
    </w:p>
    <w:p w:rsidR="0018162D" w:rsidRDefault="0018162D" w:rsidP="0018162D">
      <w:r>
        <w:t xml:space="preserve">Průběh abdominoplastiky z jiného pohledu popsal ve svém článku docent Měšťák (2019). Operace začíná řezem v pubické oblasti, pokračuje disekcí ve střední čáře nad fascií abdominálních svalů, čímž se nadzvedne lalok břišní stěny. </w:t>
      </w:r>
      <w:proofErr w:type="spellStart"/>
      <w:r>
        <w:t>Obřízne</w:t>
      </w:r>
      <w:proofErr w:type="spellEnd"/>
      <w:r>
        <w:t xml:space="preserve"> se pupek a provede se</w:t>
      </w:r>
      <w:r w:rsidR="00804C67">
        <w:t> </w:t>
      </w:r>
      <w:r>
        <w:t xml:space="preserve">disekce laloku až do oblasti </w:t>
      </w:r>
      <w:proofErr w:type="spellStart"/>
      <w:r>
        <w:t>processus</w:t>
      </w:r>
      <w:proofErr w:type="spellEnd"/>
      <w:r>
        <w:t xml:space="preserve"> </w:t>
      </w:r>
      <w:proofErr w:type="spellStart"/>
      <w:r>
        <w:t>xiphoideus</w:t>
      </w:r>
      <w:proofErr w:type="spellEnd"/>
      <w:r>
        <w:t xml:space="preserve">, čímž se odkryje celá fascie mm. </w:t>
      </w:r>
      <w:proofErr w:type="spellStart"/>
      <w:r>
        <w:t>recti</w:t>
      </w:r>
      <w:proofErr w:type="spellEnd"/>
      <w:r>
        <w:t xml:space="preserve"> </w:t>
      </w:r>
      <w:proofErr w:type="spellStart"/>
      <w:r>
        <w:t>abdominis</w:t>
      </w:r>
      <w:proofErr w:type="spellEnd"/>
      <w:r>
        <w:t>. Sešije se diastáza od mečovitého výběžku až k pubické oblasti. Je-li to žádoucí, za</w:t>
      </w:r>
      <w:r w:rsidR="00804C67">
        <w:t> </w:t>
      </w:r>
      <w:r>
        <w:t xml:space="preserve">přiměřeného tahu se odřízne přebytečná kůže a podkoží z dolní části nadzvednutého laloku, vytvoří se nový otvor pro umístění pupku a za použití </w:t>
      </w:r>
      <w:proofErr w:type="spellStart"/>
      <w:r>
        <w:t>Baroudiho</w:t>
      </w:r>
      <w:proofErr w:type="spellEnd"/>
      <w:r>
        <w:t xml:space="preserve"> stehů se fixuje podkoží v rozsahu preparace ke svalové povázce. Závěr operace spočívá v zašití podkoží a kůže vstřebatelnými stehy. </w:t>
      </w:r>
    </w:p>
    <w:p w:rsidR="0018162D" w:rsidRDefault="0018162D" w:rsidP="0018162D">
      <w:r>
        <w:t>Abdominoplastika s přesunem pupku se provádí u pacientek bez výrazného nadbytku kůže v nadbřišku, které jsou indikovány k sutuře DRAM, popř. pupeční kýly. Sutura rozestupu mm. RA se řadí k bolestivějším operacím, a proto je snaha najít řešení k lepší analgezii a</w:t>
      </w:r>
      <w:r w:rsidR="00804C67">
        <w:t> </w:t>
      </w:r>
      <w:r>
        <w:t xml:space="preserve">vyhnout se nadužívání </w:t>
      </w:r>
      <w:proofErr w:type="spellStart"/>
      <w:r>
        <w:t>opioidních</w:t>
      </w:r>
      <w:proofErr w:type="spellEnd"/>
      <w:r>
        <w:t xml:space="preserve"> analgetik po zákroku (Měšťák, 2019).</w:t>
      </w:r>
    </w:p>
    <w:p w:rsidR="0018162D" w:rsidRDefault="0018162D" w:rsidP="0018162D">
      <w:r>
        <w:lastRenderedPageBreak/>
        <w:t xml:space="preserve">Režim po abdominoplastice je pro mnoho pacientů nejnáročnější částí. Tři týdny nesmí sedět, povolen je pouze </w:t>
      </w:r>
      <w:proofErr w:type="spellStart"/>
      <w:r>
        <w:t>polosed</w:t>
      </w:r>
      <w:proofErr w:type="spellEnd"/>
      <w:r>
        <w:t>, leh a stoj, aby nedošlo k odchlípení tukové vrstvy od</w:t>
      </w:r>
      <w:r w:rsidR="00804C67">
        <w:t> </w:t>
      </w:r>
      <w:r>
        <w:t xml:space="preserve">abdominální fascie. Doporučeno je též nošení břišního pásu po dobu šesti týdnů. Návrat k běžnému režimu je možný za 2-3 měsíce po zákroku (Měšťák, 20019). </w:t>
      </w:r>
    </w:p>
    <w:p w:rsidR="0018162D" w:rsidRDefault="0018162D" w:rsidP="0018162D">
      <w:pPr>
        <w:rPr>
          <w:rStyle w:val="tlid-translation"/>
        </w:rPr>
      </w:pPr>
      <w:r>
        <w:rPr>
          <w:rStyle w:val="tlid-translation"/>
        </w:rPr>
        <w:t>Fyzioterapeut po abdominoplastice či jiné břišní operaci začíná u pacienta s dechovou gymnastikou, s nácvikem správného dechového stereotypu a jakmile to stav pacienta dovolí, provádí viscerální masáž a uvolňuje jizvy. Pravidelný pohyb stimuluje pojivovou tkáň a</w:t>
      </w:r>
      <w:r w:rsidR="004C0807">
        <w:rPr>
          <w:rStyle w:val="tlid-translation"/>
        </w:rPr>
        <w:t> </w:t>
      </w:r>
      <w:r>
        <w:rPr>
          <w:rStyle w:val="tlid-translation"/>
        </w:rPr>
        <w:t>má</w:t>
      </w:r>
      <w:r w:rsidR="004C0807">
        <w:rPr>
          <w:rStyle w:val="tlid-translation"/>
        </w:rPr>
        <w:t> </w:t>
      </w:r>
      <w:proofErr w:type="spellStart"/>
      <w:r>
        <w:rPr>
          <w:rStyle w:val="tlid-translation"/>
        </w:rPr>
        <w:t>antifibrózní</w:t>
      </w:r>
      <w:proofErr w:type="spellEnd"/>
      <w:r>
        <w:rPr>
          <w:rStyle w:val="tlid-translation"/>
        </w:rPr>
        <w:t xml:space="preserve"> účinek. Dále je důležité aktivovat HSSP a věnovat se nácviku správných posturálních činností (</w:t>
      </w:r>
      <w:proofErr w:type="spellStart"/>
      <w:r>
        <w:rPr>
          <w:rStyle w:val="tlid-translation"/>
        </w:rPr>
        <w:t>Šrenkelová</w:t>
      </w:r>
      <w:proofErr w:type="spellEnd"/>
      <w:r>
        <w:rPr>
          <w:rStyle w:val="tlid-translation"/>
        </w:rPr>
        <w:t>, 2019).</w:t>
      </w:r>
    </w:p>
    <w:p w:rsidR="0018162D" w:rsidRPr="0084094B" w:rsidRDefault="0018162D" w:rsidP="009A2A66">
      <w:pPr>
        <w:rPr>
          <w:color w:val="000000" w:themeColor="text1"/>
        </w:rPr>
      </w:pPr>
    </w:p>
    <w:p w:rsidR="00EB071A" w:rsidRPr="0084094B" w:rsidRDefault="00EB071A" w:rsidP="00086F72">
      <w:pPr>
        <w:pStyle w:val="Nadpis2"/>
        <w:pageBreakBefore/>
        <w:ind w:left="578" w:hanging="578"/>
      </w:pPr>
      <w:bookmarkStart w:id="43" w:name="_Toc43036331"/>
      <w:r w:rsidRPr="0084094B">
        <w:lastRenderedPageBreak/>
        <w:t>Diskuse</w:t>
      </w:r>
      <w:bookmarkEnd w:id="43"/>
    </w:p>
    <w:p w:rsidR="002E47C8" w:rsidRPr="0084094B" w:rsidRDefault="002E47C8" w:rsidP="00086F72">
      <w:pPr>
        <w:ind w:firstLine="576"/>
        <w:rPr>
          <w:color w:val="000000" w:themeColor="text1"/>
        </w:rPr>
      </w:pPr>
      <w:r w:rsidRPr="0084094B">
        <w:rPr>
          <w:color w:val="000000" w:themeColor="text1"/>
        </w:rPr>
        <w:t>DRAM je častý klinický problém, avšak informací o prevenci, rizikových faktorech a</w:t>
      </w:r>
      <w:r w:rsidR="00804C67">
        <w:rPr>
          <w:color w:val="000000" w:themeColor="text1"/>
        </w:rPr>
        <w:t> </w:t>
      </w:r>
      <w:r w:rsidRPr="0084094B">
        <w:rPr>
          <w:color w:val="000000" w:themeColor="text1"/>
        </w:rPr>
        <w:t xml:space="preserve">léčbě je velice málo a je žádoucí provádět v této oblasti další výzkumy (Benjamin, </w:t>
      </w:r>
      <w:proofErr w:type="spellStart"/>
      <w:r w:rsidRPr="0084094B">
        <w:rPr>
          <w:color w:val="000000" w:themeColor="text1"/>
        </w:rPr>
        <w:t>Water</w:t>
      </w:r>
      <w:proofErr w:type="spellEnd"/>
      <w:r w:rsidRPr="0084094B">
        <w:rPr>
          <w:color w:val="000000" w:themeColor="text1"/>
        </w:rPr>
        <w:t xml:space="preserve">, </w:t>
      </w:r>
      <w:proofErr w:type="spellStart"/>
      <w:r w:rsidRPr="0084094B">
        <w:rPr>
          <w:color w:val="000000" w:themeColor="text1"/>
        </w:rPr>
        <w:t>Peiris</w:t>
      </w:r>
      <w:proofErr w:type="spellEnd"/>
      <w:r w:rsidRPr="0084094B">
        <w:rPr>
          <w:color w:val="000000" w:themeColor="text1"/>
        </w:rPr>
        <w:t xml:space="preserve">, 2014; </w:t>
      </w:r>
      <w:proofErr w:type="spellStart"/>
      <w:r w:rsidRPr="0084094B">
        <w:rPr>
          <w:color w:val="000000" w:themeColor="text1"/>
        </w:rPr>
        <w:t>Michalska</w:t>
      </w:r>
      <w:proofErr w:type="spellEnd"/>
      <w:r w:rsidRPr="0084094B">
        <w:rPr>
          <w:color w:val="000000" w:themeColor="text1"/>
        </w:rPr>
        <w:t xml:space="preserve"> et al., 2008; Mota e al., 2015).</w:t>
      </w:r>
    </w:p>
    <w:p w:rsidR="002F3403" w:rsidRPr="0084094B" w:rsidRDefault="00965F6C" w:rsidP="00086F72">
      <w:pPr>
        <w:ind w:firstLine="576"/>
        <w:rPr>
          <w:color w:val="000000" w:themeColor="text1"/>
        </w:rPr>
      </w:pPr>
      <w:r w:rsidRPr="0084094B">
        <w:rPr>
          <w:color w:val="000000" w:themeColor="text1"/>
        </w:rPr>
        <w:t xml:space="preserve">V posledním trimestru těhotenství se incidence DRAM pohybuje v rozmezí 66 až 100 %. Po porodu se vyskytuje do 24 hodin u 53 % a až u 36 % do 12 měsíců (Van de </w:t>
      </w:r>
      <w:proofErr w:type="spellStart"/>
      <w:r w:rsidRPr="0084094B">
        <w:rPr>
          <w:color w:val="000000" w:themeColor="text1"/>
        </w:rPr>
        <w:t>Water</w:t>
      </w:r>
      <w:proofErr w:type="spellEnd"/>
      <w:r w:rsidRPr="0084094B">
        <w:rPr>
          <w:color w:val="000000" w:themeColor="text1"/>
        </w:rPr>
        <w:t xml:space="preserve">, Benjamin, 2016). </w:t>
      </w:r>
      <w:proofErr w:type="spellStart"/>
      <w:r w:rsidR="004679B3" w:rsidRPr="0084094B">
        <w:rPr>
          <w:color w:val="000000" w:themeColor="text1"/>
        </w:rPr>
        <w:t>Retti</w:t>
      </w:r>
      <w:proofErr w:type="spellEnd"/>
      <w:r w:rsidR="004679B3" w:rsidRPr="0084094B">
        <w:rPr>
          <w:color w:val="000000" w:themeColor="text1"/>
        </w:rPr>
        <w:t xml:space="preserve"> et al. (2009) zkoumali prevalenci diastázy mezi prvorodičkami (227) a</w:t>
      </w:r>
      <w:r w:rsidR="00804C67">
        <w:rPr>
          <w:color w:val="000000" w:themeColor="text1"/>
        </w:rPr>
        <w:t> </w:t>
      </w:r>
      <w:r w:rsidR="004679B3" w:rsidRPr="0084094B">
        <w:rPr>
          <w:color w:val="000000" w:themeColor="text1"/>
        </w:rPr>
        <w:t xml:space="preserve">vícerodičkami (240) bezprostředně po vaginálním porodu. Vzdálenost mezi mm. RA byla měřena 4,5 cm nad a pod pupečníkem. Za DRAM byla považována vzdálenost větší než 2 cm v kterémkoli místě měření.  </w:t>
      </w:r>
      <w:r w:rsidR="00250EEF" w:rsidRPr="0084094B">
        <w:rPr>
          <w:color w:val="000000" w:themeColor="text1"/>
        </w:rPr>
        <w:t xml:space="preserve">Mezi prvorodičkami a vícerodičkami se DRAM nad </w:t>
      </w:r>
      <w:proofErr w:type="spellStart"/>
      <w:r w:rsidR="00250EEF" w:rsidRPr="0084094B">
        <w:rPr>
          <w:color w:val="000000" w:themeColor="text1"/>
        </w:rPr>
        <w:t>umbilikem</w:t>
      </w:r>
      <w:proofErr w:type="spellEnd"/>
      <w:r w:rsidR="00250EEF" w:rsidRPr="0084094B">
        <w:rPr>
          <w:color w:val="000000" w:themeColor="text1"/>
        </w:rPr>
        <w:t xml:space="preserve"> vyskytovala v 68 % případů, kde byla změřena průměrná vzdálenost mezi mm. RA 2,8 cm.  DRAM pod </w:t>
      </w:r>
      <w:proofErr w:type="spellStart"/>
      <w:r w:rsidR="00250EEF" w:rsidRPr="0084094B">
        <w:rPr>
          <w:color w:val="000000" w:themeColor="text1"/>
        </w:rPr>
        <w:t>umbilikem</w:t>
      </w:r>
      <w:proofErr w:type="spellEnd"/>
      <w:r w:rsidR="00250EEF" w:rsidRPr="0084094B">
        <w:rPr>
          <w:color w:val="000000" w:themeColor="text1"/>
        </w:rPr>
        <w:t xml:space="preserve"> byla zjištěna u 32 % testovaných s výraznou převahou vícerodiček. Vzdálenost mezi přímými břišními svaly byla v tomto případě průměrně 1,5 cm. Nebyla zjištěna korelace mezi věkem matky, indexem tělesné hmotnosti, gestačním věkem či délkou porodu. DRAM pod</w:t>
      </w:r>
      <w:r w:rsidR="00E720FA" w:rsidRPr="0084094B">
        <w:rPr>
          <w:color w:val="000000" w:themeColor="text1"/>
        </w:rPr>
        <w:t xml:space="preserve"> pupečníkem</w:t>
      </w:r>
      <w:r w:rsidR="00250EEF" w:rsidRPr="0084094B">
        <w:rPr>
          <w:color w:val="000000" w:themeColor="text1"/>
        </w:rPr>
        <w:t xml:space="preserve"> představoval</w:t>
      </w:r>
      <w:r w:rsidR="00E720FA" w:rsidRPr="0084094B">
        <w:rPr>
          <w:color w:val="000000" w:themeColor="text1"/>
        </w:rPr>
        <w:t>a</w:t>
      </w:r>
      <w:r w:rsidR="00250EEF" w:rsidRPr="0084094B">
        <w:rPr>
          <w:color w:val="000000" w:themeColor="text1"/>
        </w:rPr>
        <w:t xml:space="preserve"> slabou korelaci s DRAM nad </w:t>
      </w:r>
      <w:proofErr w:type="spellStart"/>
      <w:r w:rsidR="00250EEF" w:rsidRPr="0084094B">
        <w:rPr>
          <w:color w:val="000000" w:themeColor="text1"/>
        </w:rPr>
        <w:t>umbili</w:t>
      </w:r>
      <w:r w:rsidR="00E720FA" w:rsidRPr="0084094B">
        <w:rPr>
          <w:color w:val="000000" w:themeColor="text1"/>
        </w:rPr>
        <w:t>kem</w:t>
      </w:r>
      <w:proofErr w:type="spellEnd"/>
      <w:r w:rsidR="00E720FA" w:rsidRPr="0084094B">
        <w:rPr>
          <w:color w:val="000000" w:themeColor="text1"/>
        </w:rPr>
        <w:t xml:space="preserve">. Výskyt diastázy ihned po porodu je v souladu s dostupnou literaturou. </w:t>
      </w:r>
    </w:p>
    <w:p w:rsidR="008D2950" w:rsidRPr="0084094B" w:rsidRDefault="00E720FA" w:rsidP="008D2950">
      <w:pPr>
        <w:rPr>
          <w:color w:val="000000" w:themeColor="text1"/>
        </w:rPr>
      </w:pPr>
      <w:r w:rsidRPr="0084094B">
        <w:rPr>
          <w:rStyle w:val="tlid-translation"/>
          <w:color w:val="000000" w:themeColor="text1"/>
        </w:rPr>
        <w:t>Dle Benjamina et al. (2019) existuje velmi málo důkazů pro spojitost DRAM s prolapsem pánevních orgánů. Nebyla zjištěna žádná významná souvislost mezi přítomností diastázy a</w:t>
      </w:r>
      <w:r w:rsidR="00804C67">
        <w:rPr>
          <w:rStyle w:val="tlid-translation"/>
          <w:color w:val="000000" w:themeColor="text1"/>
        </w:rPr>
        <w:t> </w:t>
      </w:r>
      <w:proofErr w:type="spellStart"/>
      <w:r w:rsidRPr="0084094B">
        <w:rPr>
          <w:rStyle w:val="tlid-translation"/>
          <w:color w:val="000000" w:themeColor="text1"/>
        </w:rPr>
        <w:t>lumbo</w:t>
      </w:r>
      <w:proofErr w:type="spellEnd"/>
      <w:r w:rsidRPr="0084094B">
        <w:rPr>
          <w:rStyle w:val="tlid-translation"/>
          <w:color w:val="000000" w:themeColor="text1"/>
        </w:rPr>
        <w:t xml:space="preserve">-pánevní bolestí či inkontinencí. </w:t>
      </w:r>
      <w:r w:rsidR="008D2950" w:rsidRPr="0084094B">
        <w:rPr>
          <w:rStyle w:val="tlid-translation"/>
          <w:color w:val="000000" w:themeColor="text1"/>
        </w:rPr>
        <w:t>Existují protichůdné důkazy spojující DRAM s</w:t>
      </w:r>
      <w:r w:rsidR="00804C67">
        <w:rPr>
          <w:rStyle w:val="tlid-translation"/>
          <w:color w:val="000000" w:themeColor="text1"/>
        </w:rPr>
        <w:t> </w:t>
      </w:r>
      <w:r w:rsidR="008D2950" w:rsidRPr="0084094B">
        <w:rPr>
          <w:rStyle w:val="tlid-translation"/>
          <w:color w:val="000000" w:themeColor="text1"/>
        </w:rPr>
        <w:t>nárůstem tělesné hmotnosti a vyšším indexem tělesné hmotnosti</w:t>
      </w:r>
      <w:r w:rsidR="009E1177" w:rsidRPr="0084094B">
        <w:rPr>
          <w:rStyle w:val="tlid-translation"/>
          <w:color w:val="000000" w:themeColor="text1"/>
        </w:rPr>
        <w:t xml:space="preserve">. Šířka rozestupu přímých břišních svalů může souviset se silou břišního svalstva, tudíž i bolestí zad. </w:t>
      </w:r>
      <w:r w:rsidR="008D2950" w:rsidRPr="0084094B">
        <w:rPr>
          <w:rStyle w:val="tlid-translation"/>
          <w:color w:val="000000" w:themeColor="text1"/>
        </w:rPr>
        <w:t xml:space="preserve"> (</w:t>
      </w:r>
      <w:r w:rsidR="008D2950" w:rsidRPr="0084094B">
        <w:rPr>
          <w:color w:val="000000" w:themeColor="text1"/>
        </w:rPr>
        <w:t xml:space="preserve">Benjamin, </w:t>
      </w:r>
      <w:proofErr w:type="spellStart"/>
      <w:r w:rsidR="008D2950" w:rsidRPr="0084094B">
        <w:rPr>
          <w:color w:val="000000" w:themeColor="text1"/>
        </w:rPr>
        <w:t>Water</w:t>
      </w:r>
      <w:proofErr w:type="spellEnd"/>
      <w:r w:rsidR="008D2950" w:rsidRPr="0084094B">
        <w:rPr>
          <w:color w:val="000000" w:themeColor="text1"/>
        </w:rPr>
        <w:t xml:space="preserve"> a</w:t>
      </w:r>
      <w:r w:rsidR="00804C67">
        <w:rPr>
          <w:color w:val="000000" w:themeColor="text1"/>
        </w:rPr>
        <w:t> </w:t>
      </w:r>
      <w:proofErr w:type="spellStart"/>
      <w:r w:rsidR="008D2950" w:rsidRPr="0084094B">
        <w:rPr>
          <w:color w:val="000000" w:themeColor="text1"/>
        </w:rPr>
        <w:t>Peiris</w:t>
      </w:r>
      <w:proofErr w:type="spellEnd"/>
      <w:r w:rsidR="008D2950" w:rsidRPr="0084094B">
        <w:rPr>
          <w:color w:val="000000" w:themeColor="text1"/>
        </w:rPr>
        <w:t>, 2014).</w:t>
      </w:r>
    </w:p>
    <w:p w:rsidR="00FE2677" w:rsidRPr="0084094B" w:rsidRDefault="009E1177" w:rsidP="00086F72">
      <w:pPr>
        <w:rPr>
          <w:rStyle w:val="tlid-translation"/>
          <w:color w:val="000000" w:themeColor="text1"/>
        </w:rPr>
      </w:pPr>
      <w:proofErr w:type="spellStart"/>
      <w:r w:rsidRPr="0084094B">
        <w:rPr>
          <w:color w:val="000000" w:themeColor="text1"/>
        </w:rPr>
        <w:t>Oplová</w:t>
      </w:r>
      <w:proofErr w:type="spellEnd"/>
      <w:r w:rsidRPr="0084094B">
        <w:rPr>
          <w:color w:val="000000" w:themeColor="text1"/>
        </w:rPr>
        <w:t xml:space="preserve"> a </w:t>
      </w:r>
      <w:proofErr w:type="spellStart"/>
      <w:r w:rsidRPr="0084094B">
        <w:rPr>
          <w:color w:val="000000" w:themeColor="text1"/>
        </w:rPr>
        <w:t>Špringrová</w:t>
      </w:r>
      <w:proofErr w:type="spellEnd"/>
      <w:r w:rsidRPr="0084094B">
        <w:rPr>
          <w:color w:val="000000" w:themeColor="text1"/>
        </w:rPr>
        <w:t xml:space="preserve"> (2006) </w:t>
      </w:r>
      <w:r w:rsidR="00804C67">
        <w:rPr>
          <w:color w:val="000000" w:themeColor="text1"/>
        </w:rPr>
        <w:t>upozorňují na</w:t>
      </w:r>
      <w:r w:rsidRPr="0084094B">
        <w:rPr>
          <w:color w:val="000000" w:themeColor="text1"/>
        </w:rPr>
        <w:t xml:space="preserve"> častý výskyt DRAM u </w:t>
      </w:r>
      <w:proofErr w:type="spellStart"/>
      <w:r w:rsidRPr="0084094B">
        <w:rPr>
          <w:color w:val="000000" w:themeColor="text1"/>
        </w:rPr>
        <w:t>vertebropatických</w:t>
      </w:r>
      <w:proofErr w:type="spellEnd"/>
      <w:r w:rsidRPr="0084094B">
        <w:rPr>
          <w:color w:val="000000" w:themeColor="text1"/>
        </w:rPr>
        <w:t xml:space="preserve"> pacientů, i když nelze prokázat, zda se diastáza podílí na vzniku </w:t>
      </w:r>
      <w:proofErr w:type="spellStart"/>
      <w:r w:rsidRPr="0084094B">
        <w:rPr>
          <w:color w:val="000000" w:themeColor="text1"/>
        </w:rPr>
        <w:t>vertebrogenních</w:t>
      </w:r>
      <w:proofErr w:type="spellEnd"/>
      <w:r w:rsidRPr="0084094B">
        <w:rPr>
          <w:color w:val="000000" w:themeColor="text1"/>
        </w:rPr>
        <w:t xml:space="preserve"> obtíží.</w:t>
      </w:r>
      <w:r w:rsidR="003B1DF1" w:rsidRPr="0084094B">
        <w:rPr>
          <w:color w:val="000000" w:themeColor="text1"/>
        </w:rPr>
        <w:t xml:space="preserve"> Studie probíhala na 55 probandech se strukturálním degenerativním nálezem na bederní páteři a</w:t>
      </w:r>
      <w:r w:rsidR="00804C67">
        <w:rPr>
          <w:color w:val="000000" w:themeColor="text1"/>
        </w:rPr>
        <w:t> </w:t>
      </w:r>
      <w:r w:rsidR="003B1DF1" w:rsidRPr="0084094B">
        <w:rPr>
          <w:color w:val="000000" w:themeColor="text1"/>
        </w:rPr>
        <w:t xml:space="preserve">kontrolní skupině s 55 probandy bez </w:t>
      </w:r>
      <w:proofErr w:type="spellStart"/>
      <w:r w:rsidR="003B1DF1" w:rsidRPr="0084094B">
        <w:rPr>
          <w:color w:val="000000" w:themeColor="text1"/>
        </w:rPr>
        <w:t>vertebrogenních</w:t>
      </w:r>
      <w:proofErr w:type="spellEnd"/>
      <w:r w:rsidR="003B1DF1" w:rsidRPr="0084094B">
        <w:rPr>
          <w:color w:val="000000" w:themeColor="text1"/>
        </w:rPr>
        <w:t xml:space="preserve"> obtíží. V první skupině byla DRAM diagnostikována u 20 % účastníku, u kontrolní skupiny pouze u 10,9 %. Ve všech případech byla diastáza nalezena 4,5 cm nad </w:t>
      </w:r>
      <w:proofErr w:type="spellStart"/>
      <w:r w:rsidR="003B1DF1" w:rsidRPr="0084094B">
        <w:rPr>
          <w:color w:val="000000" w:themeColor="text1"/>
        </w:rPr>
        <w:t>umbilikem</w:t>
      </w:r>
      <w:proofErr w:type="spellEnd"/>
      <w:r w:rsidR="003B1DF1" w:rsidRPr="0084094B">
        <w:rPr>
          <w:color w:val="000000" w:themeColor="text1"/>
        </w:rPr>
        <w:t xml:space="preserve">, ve dvou případech v oblasti </w:t>
      </w:r>
      <w:proofErr w:type="spellStart"/>
      <w:r w:rsidR="003B1DF1" w:rsidRPr="0084094B">
        <w:rPr>
          <w:color w:val="000000" w:themeColor="text1"/>
        </w:rPr>
        <w:t>umbilicu</w:t>
      </w:r>
      <w:proofErr w:type="spellEnd"/>
      <w:r w:rsidR="003B1DF1" w:rsidRPr="0084094B">
        <w:rPr>
          <w:color w:val="000000" w:themeColor="text1"/>
        </w:rPr>
        <w:t xml:space="preserve"> a pouze u</w:t>
      </w:r>
      <w:r w:rsidR="00804C67">
        <w:rPr>
          <w:color w:val="000000" w:themeColor="text1"/>
        </w:rPr>
        <w:t> </w:t>
      </w:r>
      <w:r w:rsidR="003B1DF1" w:rsidRPr="0084094B">
        <w:rPr>
          <w:color w:val="000000" w:themeColor="text1"/>
        </w:rPr>
        <w:t>jednoho probanda i 4,5 cm pod pupkem.</w:t>
      </w:r>
      <w:r w:rsidRPr="0084094B">
        <w:rPr>
          <w:color w:val="000000" w:themeColor="text1"/>
        </w:rPr>
        <w:t xml:space="preserve"> </w:t>
      </w:r>
      <w:r w:rsidR="003B1DF1" w:rsidRPr="0084094B">
        <w:rPr>
          <w:color w:val="000000" w:themeColor="text1"/>
        </w:rPr>
        <w:t xml:space="preserve">Téměř všichni vyšetřovaní si diastázy nevšimli, nebo o ní věděli, ale nedokázali určit, jak dlouho je přítomna. </w:t>
      </w:r>
      <w:r w:rsidRPr="0084094B">
        <w:rPr>
          <w:color w:val="000000" w:themeColor="text1"/>
        </w:rPr>
        <w:t xml:space="preserve">Nebyl nalezen žádný konkrétní vztah mezi typem degenerativního onemocnění bederní páteře a DRAM. </w:t>
      </w:r>
      <w:r w:rsidR="003B1DF1" w:rsidRPr="0084094B">
        <w:rPr>
          <w:color w:val="000000" w:themeColor="text1"/>
        </w:rPr>
        <w:t xml:space="preserve"> </w:t>
      </w:r>
      <w:r w:rsidR="00B6088F" w:rsidRPr="0084094B">
        <w:rPr>
          <w:color w:val="000000" w:themeColor="text1"/>
        </w:rPr>
        <w:t xml:space="preserve">Jedním z etiologických faktorů, které </w:t>
      </w:r>
      <w:proofErr w:type="spellStart"/>
      <w:r w:rsidR="00B6088F" w:rsidRPr="0084094B">
        <w:rPr>
          <w:color w:val="000000" w:themeColor="text1"/>
        </w:rPr>
        <w:t>Oplová</w:t>
      </w:r>
      <w:proofErr w:type="spellEnd"/>
      <w:r w:rsidR="00B6088F" w:rsidRPr="0084094B">
        <w:rPr>
          <w:color w:val="000000" w:themeColor="text1"/>
        </w:rPr>
        <w:t xml:space="preserve"> a </w:t>
      </w:r>
      <w:proofErr w:type="spellStart"/>
      <w:r w:rsidR="00B6088F" w:rsidRPr="0084094B">
        <w:rPr>
          <w:color w:val="000000" w:themeColor="text1"/>
        </w:rPr>
        <w:t>Špringrová</w:t>
      </w:r>
      <w:proofErr w:type="spellEnd"/>
      <w:r w:rsidR="00B6088F" w:rsidRPr="0084094B">
        <w:rPr>
          <w:color w:val="000000" w:themeColor="text1"/>
        </w:rPr>
        <w:t xml:space="preserve"> ve studii prokázaly, je obezita. </w:t>
      </w:r>
      <w:r w:rsidR="000E7D78">
        <w:rPr>
          <w:color w:val="000000" w:themeColor="text1"/>
        </w:rPr>
        <w:t>Diastázu však</w:t>
      </w:r>
      <w:r w:rsidR="00B6088F" w:rsidRPr="0084094B">
        <w:rPr>
          <w:color w:val="000000" w:themeColor="text1"/>
        </w:rPr>
        <w:t xml:space="preserve"> nalezly i</w:t>
      </w:r>
      <w:r w:rsidR="00804C67">
        <w:rPr>
          <w:color w:val="000000" w:themeColor="text1"/>
        </w:rPr>
        <w:t> </w:t>
      </w:r>
      <w:r w:rsidR="00B6088F" w:rsidRPr="0084094B">
        <w:rPr>
          <w:color w:val="000000" w:themeColor="text1"/>
        </w:rPr>
        <w:t>u</w:t>
      </w:r>
      <w:r w:rsidR="00804C67">
        <w:rPr>
          <w:color w:val="000000" w:themeColor="text1"/>
        </w:rPr>
        <w:t> </w:t>
      </w:r>
      <w:r w:rsidR="00B6088F" w:rsidRPr="0084094B">
        <w:rPr>
          <w:color w:val="000000" w:themeColor="text1"/>
        </w:rPr>
        <w:t xml:space="preserve">velmi štíhlých jedinců. </w:t>
      </w:r>
    </w:p>
    <w:p w:rsidR="00EB071A" w:rsidRPr="0084094B" w:rsidRDefault="00EB071A" w:rsidP="00EB071A">
      <w:pPr>
        <w:ind w:firstLine="576"/>
        <w:rPr>
          <w:color w:val="000000" w:themeColor="text1"/>
        </w:rPr>
      </w:pPr>
      <w:r w:rsidRPr="0084094B">
        <w:rPr>
          <w:rStyle w:val="tlid-translation"/>
          <w:color w:val="000000" w:themeColor="text1"/>
        </w:rPr>
        <w:lastRenderedPageBreak/>
        <w:t xml:space="preserve">Benjamin et al. (20019), </w:t>
      </w:r>
      <w:proofErr w:type="spellStart"/>
      <w:r w:rsidRPr="0084094B">
        <w:rPr>
          <w:color w:val="000000" w:themeColor="text1"/>
        </w:rPr>
        <w:t>Michalska</w:t>
      </w:r>
      <w:proofErr w:type="spellEnd"/>
      <w:r w:rsidRPr="0084094B">
        <w:rPr>
          <w:color w:val="000000" w:themeColor="text1"/>
        </w:rPr>
        <w:t xml:space="preserve"> et al. (2008) i Van de </w:t>
      </w:r>
      <w:proofErr w:type="spellStart"/>
      <w:r w:rsidRPr="0084094B">
        <w:rPr>
          <w:color w:val="000000" w:themeColor="text1"/>
        </w:rPr>
        <w:t>Water</w:t>
      </w:r>
      <w:proofErr w:type="spellEnd"/>
      <w:r w:rsidRPr="0084094B">
        <w:rPr>
          <w:color w:val="000000" w:themeColor="text1"/>
        </w:rPr>
        <w:t xml:space="preserve"> a Benjamin (2016) upozorňují na různé posuzování patologické šíře mezi přímými břišními svaly, místa a pozice při měření a použité metody. </w:t>
      </w:r>
    </w:p>
    <w:p w:rsidR="002F3403" w:rsidRPr="0084094B" w:rsidRDefault="002F3403" w:rsidP="002F3403">
      <w:pPr>
        <w:rPr>
          <w:color w:val="000000" w:themeColor="text1"/>
        </w:rPr>
      </w:pPr>
      <w:r w:rsidRPr="0084094B">
        <w:rPr>
          <w:color w:val="000000" w:themeColor="text1"/>
        </w:rPr>
        <w:t xml:space="preserve">Měření DRAM by mělo být standardizováno podle věku pacienta, místa měření a stavu před porodem nebo po porodu </w:t>
      </w:r>
      <w:r w:rsidRPr="0084094B">
        <w:rPr>
          <w:rStyle w:val="tlid-translation"/>
          <w:color w:val="000000" w:themeColor="text1"/>
        </w:rPr>
        <w:t>podle dříve publikovaných klasifikací. Vzdálenost mezi mm.</w:t>
      </w:r>
      <w:r w:rsidR="00804C67">
        <w:rPr>
          <w:rStyle w:val="tlid-translation"/>
          <w:color w:val="000000" w:themeColor="text1"/>
        </w:rPr>
        <w:t> </w:t>
      </w:r>
      <w:r w:rsidRPr="0084094B">
        <w:rPr>
          <w:rStyle w:val="tlid-translation"/>
          <w:color w:val="000000" w:themeColor="text1"/>
        </w:rPr>
        <w:t>RA má být měřena v relaxovaném stavu svalů (</w:t>
      </w:r>
      <w:proofErr w:type="spellStart"/>
      <w:r w:rsidRPr="0084094B">
        <w:rPr>
          <w:rStyle w:val="tlid-translation"/>
          <w:color w:val="000000" w:themeColor="text1"/>
        </w:rPr>
        <w:t>Mommers</w:t>
      </w:r>
      <w:proofErr w:type="spellEnd"/>
      <w:r w:rsidRPr="0084094B">
        <w:rPr>
          <w:rStyle w:val="tlid-translation"/>
          <w:color w:val="000000" w:themeColor="text1"/>
        </w:rPr>
        <w:t xml:space="preserve"> et al., 2017).</w:t>
      </w:r>
    </w:p>
    <w:p w:rsidR="00F14092" w:rsidRPr="0084094B" w:rsidRDefault="00F14092" w:rsidP="00F14092">
      <w:pPr>
        <w:rPr>
          <w:color w:val="000000" w:themeColor="text1"/>
        </w:rPr>
      </w:pPr>
      <w:r w:rsidRPr="0084094B">
        <w:rPr>
          <w:color w:val="000000" w:themeColor="text1"/>
        </w:rPr>
        <w:t>Ke klinickému monitorování šířky DRAM v průběhu času jsou zapotřebí spolehlivé a</w:t>
      </w:r>
      <w:r w:rsidR="00804C67">
        <w:rPr>
          <w:color w:val="000000" w:themeColor="text1"/>
        </w:rPr>
        <w:t> </w:t>
      </w:r>
      <w:r w:rsidRPr="0084094B">
        <w:rPr>
          <w:color w:val="000000" w:themeColor="text1"/>
        </w:rPr>
        <w:t>citlivé metody. Bylo zjištěno, že ultrazvuk je spolehlivý u zdravých a postnatálních žen, bez</w:t>
      </w:r>
      <w:r w:rsidR="00804C67">
        <w:rPr>
          <w:color w:val="000000" w:themeColor="text1"/>
        </w:rPr>
        <w:t> </w:t>
      </w:r>
      <w:r w:rsidRPr="0084094B">
        <w:rPr>
          <w:color w:val="000000" w:themeColor="text1"/>
        </w:rPr>
        <w:t>ohledu na místo měření nebo aktivní či klidovou situaci. Podobné důkazy o spolehlivosti u</w:t>
      </w:r>
      <w:r w:rsidR="00804C67">
        <w:rPr>
          <w:color w:val="000000" w:themeColor="text1"/>
        </w:rPr>
        <w:t> </w:t>
      </w:r>
      <w:r w:rsidRPr="0084094B">
        <w:rPr>
          <w:color w:val="000000" w:themeColor="text1"/>
        </w:rPr>
        <w:t>žen po porodu v aktivních nebo klidových situacích a na různých místech měření, zejména v</w:t>
      </w:r>
      <w:r w:rsidR="00804C67">
        <w:rPr>
          <w:color w:val="000000" w:themeColor="text1"/>
        </w:rPr>
        <w:t> </w:t>
      </w:r>
      <w:r w:rsidRPr="0084094B">
        <w:rPr>
          <w:color w:val="000000" w:themeColor="text1"/>
        </w:rPr>
        <w:t xml:space="preserve">pupečníku a nad ním, mají i posuvná měřítka. V každodenní praxi využívané měření pomocí „šířky prstů“ je podceňované, avšak může mít význam při screeningu DRAM (Van de </w:t>
      </w:r>
      <w:proofErr w:type="spellStart"/>
      <w:r w:rsidRPr="0084094B">
        <w:rPr>
          <w:color w:val="000000" w:themeColor="text1"/>
        </w:rPr>
        <w:t>Water</w:t>
      </w:r>
      <w:proofErr w:type="spellEnd"/>
      <w:r w:rsidRPr="0084094B">
        <w:rPr>
          <w:color w:val="000000" w:themeColor="text1"/>
        </w:rPr>
        <w:t>, Benjamin, 2016).</w:t>
      </w:r>
    </w:p>
    <w:p w:rsidR="00F14092" w:rsidRPr="0084094B" w:rsidRDefault="00F14092" w:rsidP="00F14092">
      <w:pPr>
        <w:rPr>
          <w:color w:val="000000" w:themeColor="text1"/>
        </w:rPr>
      </w:pPr>
      <w:proofErr w:type="spellStart"/>
      <w:r w:rsidRPr="0084094B">
        <w:rPr>
          <w:color w:val="000000" w:themeColor="text1"/>
        </w:rPr>
        <w:t>Barbosa</w:t>
      </w:r>
      <w:proofErr w:type="spellEnd"/>
      <w:r w:rsidRPr="0084094B">
        <w:rPr>
          <w:color w:val="000000" w:themeColor="text1"/>
        </w:rPr>
        <w:t xml:space="preserve">, </w:t>
      </w:r>
      <w:hyperlink r:id="rId24" w:anchor="auth-2" w:history="1">
        <w:proofErr w:type="spellStart"/>
        <w:r w:rsidRPr="0084094B">
          <w:rPr>
            <w:rStyle w:val="Hypertextovodkaz"/>
            <w:color w:val="000000" w:themeColor="text1"/>
            <w:u w:val="none"/>
          </w:rPr>
          <w:t>Moreira</w:t>
        </w:r>
        <w:proofErr w:type="spellEnd"/>
        <w:r w:rsidRPr="0084094B">
          <w:rPr>
            <w:rStyle w:val="Hypertextovodkaz"/>
            <w:color w:val="000000" w:themeColor="text1"/>
            <w:u w:val="none"/>
          </w:rPr>
          <w:t xml:space="preserve"> de </w:t>
        </w:r>
        <w:proofErr w:type="spellStart"/>
        <w:r w:rsidRPr="0084094B">
          <w:rPr>
            <w:rStyle w:val="Hypertextovodkaz"/>
            <w:color w:val="000000" w:themeColor="text1"/>
            <w:u w:val="none"/>
          </w:rPr>
          <w:t>Sá</w:t>
        </w:r>
        <w:proofErr w:type="spellEnd"/>
      </w:hyperlink>
      <w:r w:rsidRPr="0084094B">
        <w:rPr>
          <w:color w:val="000000" w:themeColor="text1"/>
        </w:rPr>
        <w:t xml:space="preserve">, </w:t>
      </w:r>
      <w:hyperlink r:id="rId25" w:anchor="auth-3" w:history="1">
        <w:proofErr w:type="spellStart"/>
        <w:r w:rsidRPr="0084094B">
          <w:rPr>
            <w:rStyle w:val="Hypertextovodkaz"/>
            <w:color w:val="000000" w:themeColor="text1"/>
            <w:u w:val="none"/>
          </w:rPr>
          <w:t>Coca</w:t>
        </w:r>
        <w:proofErr w:type="spellEnd"/>
        <w:r w:rsidRPr="0084094B">
          <w:rPr>
            <w:rStyle w:val="Hypertextovodkaz"/>
            <w:color w:val="000000" w:themeColor="text1"/>
            <w:u w:val="none"/>
          </w:rPr>
          <w:t xml:space="preserve"> </w:t>
        </w:r>
        <w:proofErr w:type="spellStart"/>
        <w:r w:rsidRPr="0084094B">
          <w:rPr>
            <w:rStyle w:val="Hypertextovodkaz"/>
            <w:color w:val="000000" w:themeColor="text1"/>
            <w:u w:val="none"/>
          </w:rPr>
          <w:t>Velarde</w:t>
        </w:r>
        <w:proofErr w:type="spellEnd"/>
      </w:hyperlink>
      <w:r w:rsidRPr="0084094B">
        <w:rPr>
          <w:color w:val="000000" w:themeColor="text1"/>
        </w:rPr>
        <w:t> (2013) hodnotili přesnost posuvného měřítka při</w:t>
      </w:r>
      <w:r w:rsidR="00804C67">
        <w:rPr>
          <w:color w:val="000000" w:themeColor="text1"/>
        </w:rPr>
        <w:t> </w:t>
      </w:r>
      <w:r w:rsidRPr="0084094B">
        <w:rPr>
          <w:color w:val="000000" w:themeColor="text1"/>
        </w:rPr>
        <w:t>klinickém vyšetření DRAM. Pro studii bylo vybráno 106 žen v šestinedělí po vaginálním (38 %) i císařském porodu (62 %). Měření probíhalo ve čtyřech úrovních mm. RA nad</w:t>
      </w:r>
      <w:r w:rsidR="00804C67">
        <w:rPr>
          <w:color w:val="000000" w:themeColor="text1"/>
        </w:rPr>
        <w:t> </w:t>
      </w:r>
      <w:proofErr w:type="spellStart"/>
      <w:r w:rsidRPr="0084094B">
        <w:rPr>
          <w:color w:val="000000" w:themeColor="text1"/>
        </w:rPr>
        <w:t>umbilikem</w:t>
      </w:r>
      <w:proofErr w:type="spellEnd"/>
      <w:r w:rsidRPr="0084094B">
        <w:rPr>
          <w:color w:val="000000" w:themeColor="text1"/>
        </w:rPr>
        <w:t xml:space="preserve"> pomocí posuvného měřítka a ultrazvuku. </w:t>
      </w:r>
      <w:r w:rsidR="00F2320E" w:rsidRPr="0084094B">
        <w:rPr>
          <w:color w:val="000000" w:themeColor="text1"/>
        </w:rPr>
        <w:t xml:space="preserve">Z výsledků studie vyplývá, že existuje dobrá shoda mezi oběma formami vyšetření a posuvné měřítko lze použít ke klinickému vyšetření. V úvahu je však potřeba brát některé faktory ovlivňující měření např. intenzita kontrakce svalů, </w:t>
      </w:r>
      <w:r w:rsidR="00853234">
        <w:rPr>
          <w:color w:val="000000" w:themeColor="text1"/>
        </w:rPr>
        <w:t>t</w:t>
      </w:r>
      <w:r w:rsidR="00F2320E" w:rsidRPr="0084094B">
        <w:rPr>
          <w:color w:val="000000" w:themeColor="text1"/>
        </w:rPr>
        <w:t xml:space="preserve">loušťka tukové vrstvy a podložka, na které pacientka leží. </w:t>
      </w:r>
    </w:p>
    <w:p w:rsidR="004679B3" w:rsidRPr="0084094B" w:rsidRDefault="00F14092" w:rsidP="00086F72">
      <w:pPr>
        <w:rPr>
          <w:rStyle w:val="tlid-translation"/>
          <w:color w:val="000000" w:themeColor="text1"/>
        </w:rPr>
      </w:pPr>
      <w:r w:rsidRPr="0084094B">
        <w:rPr>
          <w:color w:val="000000" w:themeColor="text1"/>
        </w:rPr>
        <w:t xml:space="preserve"> </w:t>
      </w:r>
      <w:r w:rsidR="00F2320E" w:rsidRPr="0084094B">
        <w:rPr>
          <w:color w:val="000000" w:themeColor="text1"/>
        </w:rPr>
        <w:t xml:space="preserve">Van de </w:t>
      </w:r>
      <w:proofErr w:type="spellStart"/>
      <w:r w:rsidR="00F2320E" w:rsidRPr="0084094B">
        <w:rPr>
          <w:color w:val="000000" w:themeColor="text1"/>
        </w:rPr>
        <w:t>Water</w:t>
      </w:r>
      <w:proofErr w:type="spellEnd"/>
      <w:r w:rsidR="00F2320E" w:rsidRPr="0084094B">
        <w:rPr>
          <w:color w:val="000000" w:themeColor="text1"/>
        </w:rPr>
        <w:t xml:space="preserve"> a Benjamin (2016) v systematickém přehledu taktéž podporují ultrazvuk a posuvné měřítko jako adekvátní metody pro hodnocení DRAM. Apelují však na potřebu dalších vysoce kvalitních studií pro používání dalších měřících metod. </w:t>
      </w:r>
    </w:p>
    <w:p w:rsidR="00963ED7" w:rsidRPr="0084094B" w:rsidRDefault="00804C67" w:rsidP="00963ED7">
      <w:pPr>
        <w:rPr>
          <w:color w:val="000000" w:themeColor="text1"/>
        </w:rPr>
      </w:pPr>
      <w:r>
        <w:rPr>
          <w:rStyle w:val="tlid-translation"/>
          <w:color w:val="000000" w:themeColor="text1"/>
        </w:rPr>
        <w:t>Dle studií je</w:t>
      </w:r>
      <w:r w:rsidR="00963ED7" w:rsidRPr="0084094B">
        <w:rPr>
          <w:rStyle w:val="tlid-translation"/>
          <w:color w:val="000000" w:themeColor="text1"/>
        </w:rPr>
        <w:t xml:space="preserve"> nepravděpodobné, že by samotná fyzioterapie vedla k uspokojivým funkčním a</w:t>
      </w:r>
      <w:r>
        <w:rPr>
          <w:rStyle w:val="tlid-translation"/>
          <w:color w:val="000000" w:themeColor="text1"/>
        </w:rPr>
        <w:t> </w:t>
      </w:r>
      <w:r w:rsidR="00963ED7" w:rsidRPr="0084094B">
        <w:rPr>
          <w:rStyle w:val="tlid-translation"/>
          <w:color w:val="000000" w:themeColor="text1"/>
        </w:rPr>
        <w:t xml:space="preserve">kosmetickým výsledkům.  Chirurgické ošetření (abdominoplastika) pouze koriguje rozšíření LA a neovlivní celkovou laxnost ventrální břišní stěny. Fyzioterapie je užitečným doplňkem operace k dosažení uspokojivého funkčního výsledku. Kombinace léčby chirurgickým zákrokem a fyzioterapií se v současné době nezkoumá. </w:t>
      </w:r>
      <w:r w:rsidR="00963ED7" w:rsidRPr="0084094B">
        <w:rPr>
          <w:color w:val="000000" w:themeColor="text1"/>
        </w:rPr>
        <w:t>Neexistuje shoda ohledně preferované léčby DRAM, ať už konzervativní či chirurgické (</w:t>
      </w:r>
      <w:proofErr w:type="spellStart"/>
      <w:r w:rsidR="00963ED7" w:rsidRPr="0084094B">
        <w:rPr>
          <w:color w:val="000000" w:themeColor="text1"/>
        </w:rPr>
        <w:t>Mommers</w:t>
      </w:r>
      <w:proofErr w:type="spellEnd"/>
      <w:r w:rsidR="00963ED7" w:rsidRPr="0084094B">
        <w:rPr>
          <w:color w:val="000000" w:themeColor="text1"/>
        </w:rPr>
        <w:t xml:space="preserve"> et al., 2017).</w:t>
      </w:r>
    </w:p>
    <w:p w:rsidR="00963ED7" w:rsidRPr="0084094B" w:rsidRDefault="00963ED7" w:rsidP="00963ED7">
      <w:pPr>
        <w:rPr>
          <w:color w:val="000000" w:themeColor="text1"/>
        </w:rPr>
      </w:pPr>
    </w:p>
    <w:p w:rsidR="00E82553" w:rsidRPr="0084094B" w:rsidRDefault="00E82553" w:rsidP="00E82553">
      <w:pPr>
        <w:rPr>
          <w:color w:val="000000" w:themeColor="text1"/>
        </w:rPr>
      </w:pPr>
      <w:r w:rsidRPr="0084094B">
        <w:rPr>
          <w:rStyle w:val="tlid-translation"/>
          <w:color w:val="000000" w:themeColor="text1"/>
        </w:rPr>
        <w:lastRenderedPageBreak/>
        <w:t>Pokud jde o fyzioterapii, neexistují důkazy o specifické léčebné metodě a výběr přístupu může záviset na odbornosti a klinických výsledcích fyzioterapeuta. Je třeba provést další výzkumy, aby bylo možné zjistit, která metoda konzervativní léčby je nejlepší. Dosud studie neprokázaly významný účinek fyzioterapie. Přesto je stále doporučováno vyzkoušet konzervativní léčbu před zvažováním chirurgického zákroku, protože není možné určit, zda</w:t>
      </w:r>
      <w:r w:rsidR="00F732DB">
        <w:rPr>
          <w:rStyle w:val="tlid-translation"/>
          <w:color w:val="000000" w:themeColor="text1"/>
        </w:rPr>
        <w:t> </w:t>
      </w:r>
      <w:r w:rsidRPr="0084094B">
        <w:rPr>
          <w:rStyle w:val="tlid-translation"/>
          <w:color w:val="000000" w:themeColor="text1"/>
        </w:rPr>
        <w:t xml:space="preserve">nedostatek důkazů pro konzervativní léčbu je způsoben neuspokojivým výzkumem nebo účinkem </w:t>
      </w:r>
      <w:r w:rsidRPr="0084094B">
        <w:rPr>
          <w:color w:val="000000" w:themeColor="text1"/>
        </w:rPr>
        <w:t>(</w:t>
      </w:r>
      <w:proofErr w:type="spellStart"/>
      <w:r w:rsidRPr="0084094B">
        <w:rPr>
          <w:color w:val="000000" w:themeColor="text1"/>
        </w:rPr>
        <w:t>Jessen</w:t>
      </w:r>
      <w:proofErr w:type="spellEnd"/>
      <w:r w:rsidRPr="0084094B">
        <w:rPr>
          <w:color w:val="000000" w:themeColor="text1"/>
        </w:rPr>
        <w:t xml:space="preserve">, </w:t>
      </w:r>
      <w:proofErr w:type="spellStart"/>
      <w:r w:rsidRPr="0084094B">
        <w:rPr>
          <w:color w:val="000000" w:themeColor="text1"/>
        </w:rPr>
        <w:t>Öberg</w:t>
      </w:r>
      <w:proofErr w:type="spellEnd"/>
      <w:r w:rsidRPr="0084094B">
        <w:rPr>
          <w:color w:val="000000" w:themeColor="text1"/>
        </w:rPr>
        <w:t xml:space="preserve"> a Rosenberg, 2019).</w:t>
      </w:r>
    </w:p>
    <w:p w:rsidR="002F3403" w:rsidRPr="0084094B" w:rsidRDefault="002F3403" w:rsidP="00086F72">
      <w:pPr>
        <w:rPr>
          <w:color w:val="000000" w:themeColor="text1"/>
        </w:rPr>
      </w:pPr>
      <w:r w:rsidRPr="0084094B">
        <w:rPr>
          <w:color w:val="000000" w:themeColor="text1"/>
        </w:rPr>
        <w:t xml:space="preserve">Další studie též uvádí, že je nepravděpodobné, aby fyzioterapie úplně léčila DRAM, protože případy, kdy byla vzdálenost mezi mm. RA snížena na </w:t>
      </w:r>
      <w:r w:rsidR="00F732DB">
        <w:rPr>
          <w:color w:val="000000" w:themeColor="text1"/>
        </w:rPr>
        <w:t xml:space="preserve">fyziologickou </w:t>
      </w:r>
      <w:r w:rsidRPr="0084094B">
        <w:rPr>
          <w:color w:val="000000" w:themeColor="text1"/>
        </w:rPr>
        <w:t>během relaxovaného stavu, nejsou zatím v literatuře popsány. Fyzioterapie může dosáhnout mírného snížení vzdálenosti mezi mm. RA během svalové kontrakce, i když v současné době není jasné, zda to má nějaký pozitivní vliv na kvalitu života nebo funkční výsledky (</w:t>
      </w:r>
      <w:proofErr w:type="spellStart"/>
      <w:r w:rsidRPr="0084094B">
        <w:rPr>
          <w:color w:val="000000" w:themeColor="text1"/>
        </w:rPr>
        <w:t>Mommers</w:t>
      </w:r>
      <w:proofErr w:type="spellEnd"/>
      <w:r w:rsidRPr="0084094B">
        <w:rPr>
          <w:color w:val="000000" w:themeColor="text1"/>
        </w:rPr>
        <w:t xml:space="preserve"> et al., 2017).</w:t>
      </w:r>
    </w:p>
    <w:p w:rsidR="002F3403" w:rsidRPr="0084094B" w:rsidRDefault="002F3403" w:rsidP="002F3403">
      <w:pPr>
        <w:rPr>
          <w:color w:val="000000" w:themeColor="text1"/>
        </w:rPr>
      </w:pPr>
      <w:r w:rsidRPr="0084094B">
        <w:rPr>
          <w:rStyle w:val="tlid-translation"/>
          <w:color w:val="000000" w:themeColor="text1"/>
        </w:rPr>
        <w:t>Dostupné důkazy evidence-</w:t>
      </w:r>
      <w:proofErr w:type="spellStart"/>
      <w:r w:rsidRPr="0084094B">
        <w:rPr>
          <w:rStyle w:val="tlid-translation"/>
          <w:color w:val="000000" w:themeColor="text1"/>
        </w:rPr>
        <w:t>based</w:t>
      </w:r>
      <w:proofErr w:type="spellEnd"/>
      <w:r w:rsidRPr="0084094B">
        <w:rPr>
          <w:rStyle w:val="tlid-translation"/>
          <w:color w:val="000000" w:themeColor="text1"/>
        </w:rPr>
        <w:t xml:space="preserve"> </w:t>
      </w:r>
      <w:proofErr w:type="spellStart"/>
      <w:r w:rsidRPr="0084094B">
        <w:rPr>
          <w:rStyle w:val="tlid-translation"/>
          <w:color w:val="000000" w:themeColor="text1"/>
        </w:rPr>
        <w:t>medicine</w:t>
      </w:r>
      <w:proofErr w:type="spellEnd"/>
      <w:r w:rsidRPr="0084094B">
        <w:rPr>
          <w:rStyle w:val="tlid-translation"/>
          <w:color w:val="000000" w:themeColor="text1"/>
        </w:rPr>
        <w:t xml:space="preserve"> naznačují, že nespecifické cvičení může</w:t>
      </w:r>
      <w:r w:rsidR="000E7D78">
        <w:rPr>
          <w:rStyle w:val="tlid-translation"/>
          <w:color w:val="000000" w:themeColor="text1"/>
        </w:rPr>
        <w:t>,</w:t>
      </w:r>
      <w:r w:rsidRPr="0084094B">
        <w:rPr>
          <w:rStyle w:val="tlid-translation"/>
          <w:color w:val="000000" w:themeColor="text1"/>
        </w:rPr>
        <w:t xml:space="preserve"> nebo nemusí pomoci předcházet nebo snižovat DRAM během ante</w:t>
      </w:r>
      <w:r w:rsidR="00F732DB">
        <w:rPr>
          <w:rStyle w:val="tlid-translation"/>
          <w:color w:val="000000" w:themeColor="text1"/>
        </w:rPr>
        <w:t>-/</w:t>
      </w:r>
      <w:r w:rsidRPr="0084094B">
        <w:rPr>
          <w:rStyle w:val="tlid-translation"/>
          <w:color w:val="000000" w:themeColor="text1"/>
        </w:rPr>
        <w:t xml:space="preserve">postnatálního období </w:t>
      </w:r>
      <w:r w:rsidRPr="0084094B">
        <w:rPr>
          <w:color w:val="000000" w:themeColor="text1"/>
        </w:rPr>
        <w:t xml:space="preserve">(Benjamin, </w:t>
      </w:r>
      <w:proofErr w:type="spellStart"/>
      <w:r w:rsidRPr="0084094B">
        <w:rPr>
          <w:color w:val="000000" w:themeColor="text1"/>
        </w:rPr>
        <w:t>Water</w:t>
      </w:r>
      <w:proofErr w:type="spellEnd"/>
      <w:r w:rsidRPr="0084094B">
        <w:rPr>
          <w:color w:val="000000" w:themeColor="text1"/>
        </w:rPr>
        <w:t xml:space="preserve">, </w:t>
      </w:r>
      <w:proofErr w:type="spellStart"/>
      <w:r w:rsidRPr="0084094B">
        <w:rPr>
          <w:color w:val="000000" w:themeColor="text1"/>
        </w:rPr>
        <w:t>Peiris</w:t>
      </w:r>
      <w:proofErr w:type="spellEnd"/>
      <w:r w:rsidRPr="0084094B">
        <w:rPr>
          <w:color w:val="000000" w:themeColor="text1"/>
        </w:rPr>
        <w:t>, 2014).</w:t>
      </w:r>
    </w:p>
    <w:p w:rsidR="002F3403" w:rsidRPr="0084094B" w:rsidRDefault="002F3403" w:rsidP="00963ED7">
      <w:pPr>
        <w:ind w:firstLine="708"/>
        <w:rPr>
          <w:color w:val="000000" w:themeColor="text1"/>
        </w:rPr>
      </w:pPr>
      <w:proofErr w:type="spellStart"/>
      <w:r w:rsidRPr="0084094B">
        <w:rPr>
          <w:color w:val="000000" w:themeColor="text1"/>
        </w:rPr>
        <w:t>Michalska</w:t>
      </w:r>
      <w:proofErr w:type="spellEnd"/>
      <w:r w:rsidRPr="0084094B">
        <w:rPr>
          <w:color w:val="000000" w:themeColor="text1"/>
        </w:rPr>
        <w:t xml:space="preserve"> et al. (2008) poukazuje na neexistenci jednotného terapeutického plánu. Jako nejčastěji používané uvádí cvičení břišních svalů (m. </w:t>
      </w:r>
      <w:proofErr w:type="spellStart"/>
      <w:r w:rsidRPr="0084094B">
        <w:rPr>
          <w:color w:val="000000" w:themeColor="text1"/>
        </w:rPr>
        <w:t>TrA</w:t>
      </w:r>
      <w:proofErr w:type="spellEnd"/>
      <w:r w:rsidRPr="0084094B">
        <w:rPr>
          <w:color w:val="000000" w:themeColor="text1"/>
        </w:rPr>
        <w:t xml:space="preserve"> a neshodu za posilovat či nikoliv mm. RA), posturální trénink, vzdělávání a výcvik</w:t>
      </w:r>
      <w:r w:rsidR="000E7D78">
        <w:rPr>
          <w:color w:val="000000" w:themeColor="text1"/>
        </w:rPr>
        <w:t xml:space="preserve"> </w:t>
      </w:r>
      <w:r w:rsidRPr="0084094B">
        <w:rPr>
          <w:color w:val="000000" w:themeColor="text1"/>
        </w:rPr>
        <w:t>v oblasti vhodných pohybových a</w:t>
      </w:r>
      <w:r w:rsidR="00F732DB">
        <w:rPr>
          <w:color w:val="000000" w:themeColor="text1"/>
        </w:rPr>
        <w:t> </w:t>
      </w:r>
      <w:r w:rsidRPr="0084094B">
        <w:rPr>
          <w:color w:val="000000" w:themeColor="text1"/>
        </w:rPr>
        <w:t>vzpěračských technik, pilates, funkční trénink, manuální terapie a další. Zmiňuje i</w:t>
      </w:r>
      <w:r w:rsidR="00F732DB">
        <w:rPr>
          <w:color w:val="000000" w:themeColor="text1"/>
        </w:rPr>
        <w:t> </w:t>
      </w:r>
      <w:proofErr w:type="spellStart"/>
      <w:r w:rsidRPr="0084094B">
        <w:rPr>
          <w:color w:val="000000" w:themeColor="text1"/>
        </w:rPr>
        <w:t>kinesiotaping</w:t>
      </w:r>
      <w:proofErr w:type="spellEnd"/>
      <w:r w:rsidRPr="0084094B">
        <w:rPr>
          <w:color w:val="000000" w:themeColor="text1"/>
        </w:rPr>
        <w:t xml:space="preserve"> břišní stěny, jehož účinnost zatím nebyla prokázána. </w:t>
      </w:r>
    </w:p>
    <w:p w:rsidR="002F3403" w:rsidRPr="0084094B" w:rsidRDefault="002F3403" w:rsidP="002F3403">
      <w:pPr>
        <w:ind w:firstLine="708"/>
        <w:rPr>
          <w:color w:val="000000" w:themeColor="text1"/>
        </w:rPr>
      </w:pPr>
      <w:r w:rsidRPr="0084094B">
        <w:rPr>
          <w:color w:val="000000" w:themeColor="text1"/>
        </w:rPr>
        <w:t xml:space="preserve">Benjamin, </w:t>
      </w:r>
      <w:proofErr w:type="spellStart"/>
      <w:r w:rsidRPr="0084094B">
        <w:rPr>
          <w:color w:val="000000" w:themeColor="text1"/>
        </w:rPr>
        <w:t>Water</w:t>
      </w:r>
      <w:proofErr w:type="spellEnd"/>
      <w:r w:rsidRPr="0084094B">
        <w:rPr>
          <w:color w:val="000000" w:themeColor="text1"/>
        </w:rPr>
        <w:t xml:space="preserve"> a </w:t>
      </w:r>
      <w:proofErr w:type="spellStart"/>
      <w:r w:rsidRPr="0084094B">
        <w:rPr>
          <w:color w:val="000000" w:themeColor="text1"/>
        </w:rPr>
        <w:t>Peiris</w:t>
      </w:r>
      <w:proofErr w:type="spellEnd"/>
      <w:r w:rsidRPr="0084094B">
        <w:rPr>
          <w:color w:val="000000" w:themeColor="text1"/>
        </w:rPr>
        <w:t xml:space="preserve"> (2014) hodnotili vliv cvičení na rozestup přímých břišních svalů. Posuzované studie zahrnovaly určitou formu cvičení jako samostatnou intervenci</w:t>
      </w:r>
      <w:r w:rsidR="000E7D78">
        <w:rPr>
          <w:color w:val="000000" w:themeColor="text1"/>
        </w:rPr>
        <w:t>,</w:t>
      </w:r>
      <w:r w:rsidRPr="0084094B">
        <w:rPr>
          <w:color w:val="000000" w:themeColor="text1"/>
        </w:rPr>
        <w:t xml:space="preserve"> nebo v</w:t>
      </w:r>
      <w:r w:rsidR="00F732DB">
        <w:rPr>
          <w:color w:val="000000" w:themeColor="text1"/>
        </w:rPr>
        <w:t> </w:t>
      </w:r>
      <w:r w:rsidRPr="0084094B">
        <w:rPr>
          <w:color w:val="000000" w:themeColor="text1"/>
        </w:rPr>
        <w:t>kombinaci se vzděláním a /nebo vnější podporou (korzetem). Jako možné vysvětlení toho, jak cvičení během prenatálního období může snížit riziko rozvoje DRAM, uvedli, že cvičení pomáhá udržovat břišní svaly v dobré kondici a následně snižuje stres na LA. Ženy, které během těhotenství cvičí, také obecně cvičí před těhotenstvím, a proto mají lépe přizpůsobené břišní svaly ve srovnání se ženami, které během těhotenství necvičí. Došli také k závěru, že</w:t>
      </w:r>
      <w:r w:rsidR="00F732DB">
        <w:rPr>
          <w:color w:val="000000" w:themeColor="text1"/>
        </w:rPr>
        <w:t> </w:t>
      </w:r>
      <w:r w:rsidRPr="0084094B">
        <w:rPr>
          <w:color w:val="000000" w:themeColor="text1"/>
        </w:rPr>
        <w:t>na</w:t>
      </w:r>
      <w:r w:rsidR="00F732DB">
        <w:rPr>
          <w:color w:val="000000" w:themeColor="text1"/>
        </w:rPr>
        <w:t> </w:t>
      </w:r>
      <w:r w:rsidRPr="0084094B">
        <w:rPr>
          <w:color w:val="000000" w:themeColor="text1"/>
        </w:rPr>
        <w:t xml:space="preserve">zmenšení šířky DRAM a rychlejší zotavení má vliv typ zavedeného cvičení. Většina jejich hodnocených studií zkoumala posilovací cvičení břicha/středu těla zaměřené na aktivaci m. </w:t>
      </w:r>
      <w:proofErr w:type="spellStart"/>
      <w:r w:rsidRPr="0084094B">
        <w:rPr>
          <w:color w:val="000000" w:themeColor="text1"/>
        </w:rPr>
        <w:t>TrA</w:t>
      </w:r>
      <w:proofErr w:type="spellEnd"/>
      <w:r w:rsidRPr="0084094B">
        <w:rPr>
          <w:color w:val="000000" w:themeColor="text1"/>
        </w:rPr>
        <w:t xml:space="preserve">. Vzhledem k silným </w:t>
      </w:r>
      <w:proofErr w:type="spellStart"/>
      <w:r w:rsidRPr="0084094B">
        <w:rPr>
          <w:color w:val="000000" w:themeColor="text1"/>
        </w:rPr>
        <w:t>fasciálním</w:t>
      </w:r>
      <w:proofErr w:type="spellEnd"/>
      <w:r w:rsidRPr="0084094B">
        <w:rPr>
          <w:color w:val="000000" w:themeColor="text1"/>
        </w:rPr>
        <w:t xml:space="preserve"> vazbám na ostatní abdominální svaly a LA může být jeho aktivace potenciáln</w:t>
      </w:r>
      <w:r w:rsidR="00F732DB">
        <w:rPr>
          <w:color w:val="000000" w:themeColor="text1"/>
        </w:rPr>
        <w:t>ě</w:t>
      </w:r>
      <w:r w:rsidRPr="0084094B">
        <w:rPr>
          <w:color w:val="000000" w:themeColor="text1"/>
        </w:rPr>
        <w:t xml:space="preserve"> ochranou pro LA a mít pozitivní vliv na DRAM.</w:t>
      </w:r>
    </w:p>
    <w:p w:rsidR="00963ED7" w:rsidRPr="0084094B" w:rsidRDefault="00963ED7" w:rsidP="00963ED7">
      <w:pPr>
        <w:rPr>
          <w:color w:val="000000" w:themeColor="text1"/>
        </w:rPr>
      </w:pPr>
      <w:r w:rsidRPr="0084094B">
        <w:rPr>
          <w:color w:val="000000" w:themeColor="text1"/>
        </w:rPr>
        <w:lastRenderedPageBreak/>
        <w:t xml:space="preserve">Vyšší síla břišních svalů u některých pacientů </w:t>
      </w:r>
      <w:r w:rsidR="000E7D78">
        <w:rPr>
          <w:color w:val="000000" w:themeColor="text1"/>
        </w:rPr>
        <w:t>má pozitivní vliv na</w:t>
      </w:r>
      <w:r w:rsidRPr="0084094B">
        <w:rPr>
          <w:color w:val="000000" w:themeColor="text1"/>
        </w:rPr>
        <w:t xml:space="preserve"> příznaky, které mohou vést ke zlepšení kvality života, přestože u nich DRAM přetrvává. I když fyzioterapie nemusí tento stav úplně vyřešit, měla by být vždy léčbou první volby (</w:t>
      </w:r>
      <w:proofErr w:type="spellStart"/>
      <w:r w:rsidRPr="0084094B">
        <w:rPr>
          <w:color w:val="000000" w:themeColor="text1"/>
        </w:rPr>
        <w:t>Jessen</w:t>
      </w:r>
      <w:proofErr w:type="spellEnd"/>
      <w:r w:rsidRPr="0084094B">
        <w:rPr>
          <w:color w:val="000000" w:themeColor="text1"/>
        </w:rPr>
        <w:t xml:space="preserve">, </w:t>
      </w:r>
      <w:proofErr w:type="spellStart"/>
      <w:r w:rsidRPr="0084094B">
        <w:rPr>
          <w:color w:val="000000" w:themeColor="text1"/>
        </w:rPr>
        <w:t>Öberg</w:t>
      </w:r>
      <w:proofErr w:type="spellEnd"/>
      <w:r w:rsidRPr="0084094B">
        <w:rPr>
          <w:color w:val="000000" w:themeColor="text1"/>
        </w:rPr>
        <w:t xml:space="preserve"> a</w:t>
      </w:r>
      <w:r w:rsidR="00F732DB">
        <w:rPr>
          <w:color w:val="000000" w:themeColor="text1"/>
        </w:rPr>
        <w:t> </w:t>
      </w:r>
      <w:r w:rsidRPr="0084094B">
        <w:rPr>
          <w:color w:val="000000" w:themeColor="text1"/>
        </w:rPr>
        <w:t>Rosenberg, 2019).</w:t>
      </w:r>
    </w:p>
    <w:p w:rsidR="00F130B4" w:rsidRPr="0084094B" w:rsidRDefault="00F130B4" w:rsidP="00963ED7">
      <w:pPr>
        <w:rPr>
          <w:color w:val="000000" w:themeColor="text1"/>
        </w:rPr>
      </w:pPr>
      <w:proofErr w:type="spellStart"/>
      <w:r w:rsidRPr="0084094B">
        <w:rPr>
          <w:color w:val="000000" w:themeColor="text1"/>
        </w:rPr>
        <w:t>Chiarello</w:t>
      </w:r>
      <w:proofErr w:type="spellEnd"/>
      <w:r w:rsidRPr="0084094B">
        <w:rPr>
          <w:color w:val="000000" w:themeColor="text1"/>
        </w:rPr>
        <w:t xml:space="preserve"> et al. (2005) zjišťoval</w:t>
      </w:r>
      <w:r w:rsidR="007735CB" w:rsidRPr="0084094B">
        <w:rPr>
          <w:color w:val="000000" w:themeColor="text1"/>
        </w:rPr>
        <w:t>a</w:t>
      </w:r>
      <w:r w:rsidRPr="0084094B">
        <w:rPr>
          <w:color w:val="000000" w:themeColor="text1"/>
        </w:rPr>
        <w:t xml:space="preserve"> vliv </w:t>
      </w:r>
      <w:r w:rsidR="00A0686F" w:rsidRPr="0084094B">
        <w:rPr>
          <w:rStyle w:val="tlid-translation"/>
          <w:color w:val="000000" w:themeColor="text1"/>
        </w:rPr>
        <w:t>břišního cvičení v graviditě</w:t>
      </w:r>
      <w:r w:rsidRPr="0084094B">
        <w:rPr>
          <w:rStyle w:val="tlid-translation"/>
          <w:color w:val="000000" w:themeColor="text1"/>
        </w:rPr>
        <w:t xml:space="preserve"> na přítomnost a velikost DRAM u těhotných žen. </w:t>
      </w:r>
      <w:r w:rsidR="00A0686F" w:rsidRPr="0084094B">
        <w:rPr>
          <w:rStyle w:val="tlid-translation"/>
          <w:color w:val="000000" w:themeColor="text1"/>
        </w:rPr>
        <w:t xml:space="preserve">Studie zahrnovala dvě skupiny těhotných žen. Osm žen se účastnilo programu břišního cvičení a deset žen necvičilo. Výsledky této studie naznačují, že diastáze během těhotenství může být zabráněno břišním cvičením. DRAM se vyskytoval významně méně u těhotných žen (bez ohledu na umístění), které se účastnily cvičebního programu zaměřeného na břišní svaly, konkrétně na m. </w:t>
      </w:r>
      <w:proofErr w:type="spellStart"/>
      <w:r w:rsidR="00A0686F" w:rsidRPr="0084094B">
        <w:rPr>
          <w:rStyle w:val="tlid-translation"/>
          <w:color w:val="000000" w:themeColor="text1"/>
        </w:rPr>
        <w:t>TrA</w:t>
      </w:r>
      <w:proofErr w:type="spellEnd"/>
      <w:r w:rsidR="00A0686F" w:rsidRPr="0084094B">
        <w:rPr>
          <w:rStyle w:val="tlid-translation"/>
          <w:color w:val="000000" w:themeColor="text1"/>
        </w:rPr>
        <w:t xml:space="preserve"> i na vnitřní a vnější šikmé svaly, čímž se</w:t>
      </w:r>
      <w:r w:rsidR="00F732DB">
        <w:rPr>
          <w:rStyle w:val="tlid-translation"/>
          <w:color w:val="000000" w:themeColor="text1"/>
        </w:rPr>
        <w:t> </w:t>
      </w:r>
      <w:r w:rsidR="00A0686F" w:rsidRPr="0084094B">
        <w:rPr>
          <w:rStyle w:val="tlid-translation"/>
          <w:color w:val="000000" w:themeColor="text1"/>
        </w:rPr>
        <w:t>posílila integrita LA a došlo ke zpevnění břišní stěny. Udržení síly abdominálních svalů v</w:t>
      </w:r>
      <w:r w:rsidR="00F732DB">
        <w:rPr>
          <w:rStyle w:val="tlid-translation"/>
          <w:color w:val="000000" w:themeColor="text1"/>
        </w:rPr>
        <w:t> </w:t>
      </w:r>
      <w:r w:rsidR="00A0686F" w:rsidRPr="0084094B">
        <w:rPr>
          <w:rStyle w:val="tlid-translation"/>
          <w:color w:val="000000" w:themeColor="text1"/>
        </w:rPr>
        <w:t>průběhu těhotenství by mělo být prioritou pro klinické lékaře a měla by se dále zkoumat úloha břišního cvičení při zlepšování DRAM.</w:t>
      </w:r>
    </w:p>
    <w:p w:rsidR="002F3403" w:rsidRPr="00364655" w:rsidRDefault="002F3403" w:rsidP="002F3403">
      <w:pPr>
        <w:ind w:firstLine="708"/>
        <w:rPr>
          <w:color w:val="00B0F0"/>
        </w:rPr>
      </w:pPr>
    </w:p>
    <w:p w:rsidR="00E81103" w:rsidRPr="00364655" w:rsidRDefault="00E81103" w:rsidP="00E82553">
      <w:pPr>
        <w:rPr>
          <w:color w:val="00B0F0"/>
        </w:rPr>
      </w:pPr>
    </w:p>
    <w:p w:rsidR="00E82553" w:rsidRPr="00364655" w:rsidRDefault="00E82553" w:rsidP="00EB071A">
      <w:pPr>
        <w:ind w:firstLine="576"/>
        <w:rPr>
          <w:color w:val="00B0F0"/>
        </w:rPr>
      </w:pPr>
    </w:p>
    <w:p w:rsidR="00E81103" w:rsidRPr="00364655" w:rsidRDefault="00E81103" w:rsidP="00EB071A">
      <w:pPr>
        <w:ind w:firstLine="576"/>
        <w:rPr>
          <w:color w:val="00B0F0"/>
        </w:rPr>
      </w:pPr>
    </w:p>
    <w:p w:rsidR="00E82553" w:rsidRPr="00364655" w:rsidRDefault="00E82553" w:rsidP="00EB071A">
      <w:pPr>
        <w:ind w:firstLine="576"/>
        <w:rPr>
          <w:color w:val="00B0F0"/>
        </w:rPr>
      </w:pPr>
    </w:p>
    <w:p w:rsidR="00EB071A" w:rsidRPr="00364655" w:rsidRDefault="00EB071A" w:rsidP="00EB071A">
      <w:pPr>
        <w:rPr>
          <w:color w:val="00B0F0"/>
        </w:rPr>
      </w:pPr>
    </w:p>
    <w:p w:rsidR="00745FFB" w:rsidRPr="00364655" w:rsidRDefault="00745FFB" w:rsidP="00D5342C">
      <w:pPr>
        <w:rPr>
          <w:color w:val="00B0F0"/>
        </w:rPr>
      </w:pPr>
    </w:p>
    <w:p w:rsidR="00295EC9" w:rsidRPr="00364655" w:rsidRDefault="00295EC9" w:rsidP="00295EC9">
      <w:pPr>
        <w:pStyle w:val="Nadpis3"/>
        <w:numPr>
          <w:ilvl w:val="0"/>
          <w:numId w:val="0"/>
        </w:numPr>
        <w:ind w:left="720" w:hanging="720"/>
        <w:rPr>
          <w:color w:val="00B0F0"/>
        </w:rPr>
      </w:pPr>
    </w:p>
    <w:p w:rsidR="00D82908" w:rsidRDefault="00D82908" w:rsidP="00D82908">
      <w:pPr>
        <w:pStyle w:val="Nadpis1"/>
        <w:numPr>
          <w:ilvl w:val="0"/>
          <w:numId w:val="0"/>
        </w:numPr>
      </w:pPr>
      <w:bookmarkStart w:id="44" w:name="_Toc43036332"/>
      <w:r>
        <w:lastRenderedPageBreak/>
        <w:t>Závěr</w:t>
      </w:r>
      <w:bookmarkEnd w:id="44"/>
    </w:p>
    <w:p w:rsidR="002C0A81" w:rsidRDefault="00853234" w:rsidP="00853234">
      <w:r>
        <w:t xml:space="preserve">Diastáza přímých břišních svalů je častý </w:t>
      </w:r>
      <w:r w:rsidR="002C0A81">
        <w:t>klinický nález, ale informací k této diagnóze je</w:t>
      </w:r>
      <w:r w:rsidR="00CF30D3">
        <w:t> </w:t>
      </w:r>
      <w:r w:rsidR="002C0A81">
        <w:t>velmi málo. Ačkoliv se hovoří o mnoha komplikacích</w:t>
      </w:r>
      <w:r w:rsidR="00FE2864">
        <w:t xml:space="preserve"> jako jsou bolesti zad, dysfunkce pánevního dna aj., dostupných důkazů dle evidence-</w:t>
      </w:r>
      <w:proofErr w:type="spellStart"/>
      <w:r w:rsidR="00FE2864">
        <w:t>based</w:t>
      </w:r>
      <w:proofErr w:type="spellEnd"/>
      <w:r w:rsidR="00FE2864">
        <w:t xml:space="preserve"> </w:t>
      </w:r>
      <w:proofErr w:type="spellStart"/>
      <w:r w:rsidR="00FE2864">
        <w:t>medicine</w:t>
      </w:r>
      <w:proofErr w:type="spellEnd"/>
      <w:r w:rsidR="00FE2864">
        <w:t xml:space="preserve"> je minimu</w:t>
      </w:r>
      <w:r w:rsidR="00CF3CC6">
        <w:t>m</w:t>
      </w:r>
      <w:r w:rsidR="00FE2864">
        <w:t xml:space="preserve">. </w:t>
      </w:r>
    </w:p>
    <w:p w:rsidR="00853234" w:rsidRDefault="003468A6" w:rsidP="00853234">
      <w:r>
        <w:t>Závěry studií poukazují na chybějící</w:t>
      </w:r>
      <w:r w:rsidR="002C0A81">
        <w:t xml:space="preserve"> jednotný diagnostický postup. Nejsou stanovena přesná místa pro měření vzdálenosti mezi mm. RA ani šířka, od které se rozestup považuje za</w:t>
      </w:r>
      <w:r w:rsidR="00CF30D3">
        <w:t> </w:t>
      </w:r>
      <w:r w:rsidR="002C0A81">
        <w:t xml:space="preserve">patologický. </w:t>
      </w:r>
      <w:r>
        <w:t>Ne</w:t>
      </w:r>
      <w:r w:rsidR="00CF30D3">
        <w:t>j</w:t>
      </w:r>
      <w:r>
        <w:t>více měření bylo provedeno</w:t>
      </w:r>
      <w:r w:rsidR="002C0A81">
        <w:t xml:space="preserve"> 4,5 cm nad a pod </w:t>
      </w:r>
      <w:proofErr w:type="spellStart"/>
      <w:r w:rsidR="002C0A81">
        <w:t>umbilikem</w:t>
      </w:r>
      <w:proofErr w:type="spellEnd"/>
      <w:r w:rsidR="002C0A81">
        <w:t xml:space="preserve"> a v oblasti pupku. Za patologii považovali autoři nejčastěji vzdálenost 2 cm a více v jednom, či více bodech měření. </w:t>
      </w:r>
      <w:r w:rsidR="00FE2864">
        <w:t xml:space="preserve">Dalším problémem je nedefinovaná metoda měření. Nejspolehlivější a relativně dostupnou metodou se jeví ultrazvuk, případně posuvné měřítko, přesto </w:t>
      </w:r>
      <w:r>
        <w:t>v praxi vede</w:t>
      </w:r>
      <w:r w:rsidR="00FE2864">
        <w:t xml:space="preserve"> palpace (metoda „šíře prstů“). </w:t>
      </w:r>
    </w:p>
    <w:p w:rsidR="00FE2864" w:rsidRDefault="00FE2864" w:rsidP="00853234">
      <w:r>
        <w:t xml:space="preserve">V souvislosti s DRAM se nejčastěji hovoří o gravidních ženách a ženách po porodu. Daleko méně zmiňovanou skupinou jsou </w:t>
      </w:r>
      <w:r w:rsidR="00C41CB6">
        <w:t>děti</w:t>
      </w:r>
      <w:r>
        <w:t>, u kterých je diastáza do určitého věku fyziologická. O diastáze u mužů, sportovců</w:t>
      </w:r>
      <w:r w:rsidR="00E5221B">
        <w:t xml:space="preserve"> a </w:t>
      </w:r>
      <w:r w:rsidR="00C41CB6">
        <w:t xml:space="preserve">žen v klimakteriu lze nalézt </w:t>
      </w:r>
      <w:r w:rsidR="00EB615A">
        <w:t>minimum informací.</w:t>
      </w:r>
    </w:p>
    <w:p w:rsidR="00EB615A" w:rsidRDefault="00EB615A" w:rsidP="00853234">
      <w:r>
        <w:t xml:space="preserve">Prevence DRAM spočívá v dostatečné pohybové aktivitě od dětství a </w:t>
      </w:r>
      <w:r w:rsidR="003468A6">
        <w:t>kvalitní trupové stabilizaci</w:t>
      </w:r>
      <w:r w:rsidR="00E60E04">
        <w:t xml:space="preserve">.  </w:t>
      </w:r>
    </w:p>
    <w:p w:rsidR="00E5221B" w:rsidRPr="00CF30D3" w:rsidRDefault="001765BD" w:rsidP="001765BD">
      <w:r w:rsidRPr="00CF30D3">
        <w:t>Fyzioterapeutických přístupů k diastáze se v praxi využívá a kombinuje mnoho. Plán konzervativní léčby se odvíjí od věku pacienta, diagnostického nálezu a zkušeností fyzioterapeuta s jednotlivými metodami a řešením diastázy. Přístupy</w:t>
      </w:r>
      <w:r w:rsidR="00C41CB6" w:rsidRPr="00CF30D3">
        <w:t xml:space="preserve"> jsou odlišné u dětí a</w:t>
      </w:r>
      <w:r w:rsidR="00CF30D3">
        <w:t> </w:t>
      </w:r>
      <w:r w:rsidR="00C41CB6" w:rsidRPr="00CF30D3">
        <w:t>dospělých. U</w:t>
      </w:r>
      <w:r w:rsidR="00EB615A" w:rsidRPr="00CF30D3">
        <w:t xml:space="preserve"> kojenců</w:t>
      </w:r>
      <w:r w:rsidR="00E60E04" w:rsidRPr="00CF30D3">
        <w:t xml:space="preserve"> a batolat</w:t>
      </w:r>
      <w:r w:rsidR="00C41CB6" w:rsidRPr="00CF30D3">
        <w:t xml:space="preserve"> je metodou </w:t>
      </w:r>
      <w:r w:rsidR="00CF3CC6" w:rsidRPr="00CF30D3">
        <w:t xml:space="preserve">první </w:t>
      </w:r>
      <w:r w:rsidR="00C41CB6" w:rsidRPr="00CF30D3">
        <w:t>volby Vojtova reflexní lokomoce</w:t>
      </w:r>
      <w:r w:rsidR="00EB615A" w:rsidRPr="00CF30D3">
        <w:t xml:space="preserve">. U starších dětí poté </w:t>
      </w:r>
      <w:r w:rsidR="008C60DB" w:rsidRPr="00CF30D3">
        <w:rPr>
          <w:color w:val="000000" w:themeColor="text1"/>
        </w:rPr>
        <w:t>respirační fyzioterapie</w:t>
      </w:r>
      <w:r w:rsidR="00EB615A" w:rsidRPr="00CF30D3">
        <w:rPr>
          <w:color w:val="000000" w:themeColor="text1"/>
        </w:rPr>
        <w:t xml:space="preserve"> </w:t>
      </w:r>
      <w:r w:rsidR="00EB615A" w:rsidRPr="00CF30D3">
        <w:t xml:space="preserve">a </w:t>
      </w:r>
      <w:proofErr w:type="spellStart"/>
      <w:r w:rsidR="00EB615A" w:rsidRPr="00CF30D3">
        <w:t>Bobath</w:t>
      </w:r>
      <w:proofErr w:type="spellEnd"/>
      <w:r w:rsidR="00EB615A" w:rsidRPr="00CF30D3">
        <w:t xml:space="preserve"> koncept. </w:t>
      </w:r>
      <w:r w:rsidR="00E5221B" w:rsidRPr="00CF30D3">
        <w:t xml:space="preserve">Využívanými fyzioterapeutickými přístupy u mladistvých a dospělých jsou např. respirační fyzioterapie, DNS, PNF, senzomotorická stimulace či SPS. </w:t>
      </w:r>
      <w:r w:rsidR="00EB615A" w:rsidRPr="00CF30D3">
        <w:t>Jako podpůrná terapie</w:t>
      </w:r>
      <w:r w:rsidRPr="00CF30D3">
        <w:t xml:space="preserve"> </w:t>
      </w:r>
      <w:r w:rsidR="00EB615A" w:rsidRPr="00CF30D3">
        <w:t>je často zmiňován břišní pás</w:t>
      </w:r>
      <w:r w:rsidR="003468A6" w:rsidRPr="00CF30D3">
        <w:t>,</w:t>
      </w:r>
      <w:r w:rsidR="00EB615A" w:rsidRPr="00CF30D3">
        <w:t xml:space="preserve"> vázání šátku</w:t>
      </w:r>
      <w:r w:rsidR="003468A6" w:rsidRPr="00CF30D3">
        <w:t xml:space="preserve"> nebo</w:t>
      </w:r>
      <w:r w:rsidRPr="00CF30D3">
        <w:t xml:space="preserve"> v dnešní době hojně diskutovaný </w:t>
      </w:r>
      <w:proofErr w:type="spellStart"/>
      <w:r w:rsidRPr="00CF30D3">
        <w:t>kinesiotaping</w:t>
      </w:r>
      <w:proofErr w:type="spellEnd"/>
      <w:r w:rsidRPr="00CF30D3">
        <w:t>.</w:t>
      </w:r>
      <w:r w:rsidR="00EB615A" w:rsidRPr="00CF30D3">
        <w:t xml:space="preserve"> </w:t>
      </w:r>
      <w:r w:rsidR="00E5221B" w:rsidRPr="00CF30D3">
        <w:t>Cílem konzervativní léčby je dosáhnout kvalitní sagitální stabilizace čili funkční</w:t>
      </w:r>
      <w:r w:rsidR="003468A6" w:rsidRPr="00CF30D3">
        <w:t xml:space="preserve">ho </w:t>
      </w:r>
      <w:r w:rsidR="00E5221B" w:rsidRPr="00CF30D3">
        <w:t xml:space="preserve">propojení </w:t>
      </w:r>
      <w:r w:rsidR="003468A6" w:rsidRPr="00CF30D3">
        <w:t xml:space="preserve">ventrální a dorsální muskulatury. </w:t>
      </w:r>
    </w:p>
    <w:p w:rsidR="00C41CB6" w:rsidRDefault="00EB615A" w:rsidP="001765BD">
      <w:r w:rsidRPr="00CF30D3">
        <w:t>Autoři</w:t>
      </w:r>
      <w:r w:rsidR="00E5221B" w:rsidRPr="00CF30D3">
        <w:t xml:space="preserve"> studií</w:t>
      </w:r>
      <w:r w:rsidRPr="00CF30D3">
        <w:t xml:space="preserve"> se liší v názorech, zda posilovat či ne</w:t>
      </w:r>
      <w:r w:rsidR="00CF3CC6" w:rsidRPr="00CF30D3">
        <w:t>posilovat</w:t>
      </w:r>
      <w:r w:rsidRPr="00CF30D3">
        <w:t xml:space="preserve"> přímé břišní svaly. Někteří se více zaměřují na mm. OA, převážná většina však klade důraz na aktivitu a posilování m.</w:t>
      </w:r>
      <w:r w:rsidR="00CF30D3">
        <w:t> </w:t>
      </w:r>
      <w:proofErr w:type="spellStart"/>
      <w:r w:rsidRPr="00CF30D3">
        <w:t>TrA</w:t>
      </w:r>
      <w:proofErr w:type="spellEnd"/>
      <w:r w:rsidRPr="00CF30D3">
        <w:t>.</w:t>
      </w:r>
      <w:r w:rsidR="00E60E04" w:rsidRPr="00CF30D3">
        <w:t xml:space="preserve"> </w:t>
      </w:r>
      <w:r w:rsidR="00E5221B" w:rsidRPr="00CF30D3">
        <w:t>Ze závěrů vyplývá, že c</w:t>
      </w:r>
      <w:r w:rsidR="00E60E04" w:rsidRPr="00CF30D3">
        <w:t xml:space="preserve">vičení v těhotenství i po porodu předchází vzniku diastázy, případně má pozitivní vliv na její velikost a účinnost terapie. </w:t>
      </w:r>
      <w:r w:rsidR="00E5221B" w:rsidRPr="00CF30D3">
        <w:t>Konkrétní terapeutické postupy, či cvičební jednotky nebyly v dostupných studiích popsány.</w:t>
      </w:r>
    </w:p>
    <w:p w:rsidR="00E60E04" w:rsidRDefault="004C3CAC" w:rsidP="00853234">
      <w:r>
        <w:lastRenderedPageBreak/>
        <w:t xml:space="preserve">Studie neprokázaly, že by </w:t>
      </w:r>
      <w:r w:rsidR="00E60E04">
        <w:t xml:space="preserve">fyzioterapie </w:t>
      </w:r>
      <w:r w:rsidR="006A293D">
        <w:t>úplně léčila DRAM a měla uspokojivé funkční i</w:t>
      </w:r>
      <w:r w:rsidR="00CF30D3">
        <w:t> </w:t>
      </w:r>
      <w:r w:rsidR="006A293D">
        <w:t>kosmetické výsledky. Přesto je doporučována jako metoda první volby. Kombinace abdominoplastiky a fyzioterapie by mohla mít nejlepší výsledky, avšak tato varianta dosud nebyla zkoumána. Cvičení břišních svalů má pozitivní vliv na pevnost abdominální stěny a</w:t>
      </w:r>
      <w:r w:rsidR="00CF30D3">
        <w:t> </w:t>
      </w:r>
      <w:r w:rsidR="006A293D">
        <w:t xml:space="preserve">výskyt diastázy. Nejsou stanoveny žádné terapeutické plány a fyzioterapeuti </w:t>
      </w:r>
      <w:r w:rsidR="00114E70">
        <w:t>vedou terapii dle</w:t>
      </w:r>
      <w:r w:rsidR="00CF30D3">
        <w:t> </w:t>
      </w:r>
      <w:r w:rsidR="00114E70">
        <w:t xml:space="preserve">svých zkušeností. </w:t>
      </w:r>
    </w:p>
    <w:p w:rsidR="00E60E04" w:rsidRDefault="00114E70" w:rsidP="00853234">
      <w:r>
        <w:t>Kvalita zahrnutých studií byla velmi nízká a jsou žádoucí další výzkumy</w:t>
      </w:r>
      <w:r w:rsidR="00000BC7">
        <w:t xml:space="preserve"> v této oblasti</w:t>
      </w:r>
      <w:r>
        <w:t xml:space="preserve">. Je také potřeba stanovit přesná místa pro měření, určit patologickou vzdálenost mezi mm. RA a vhodnou </w:t>
      </w:r>
      <w:r w:rsidR="003468A6">
        <w:t>měřící metodu.</w:t>
      </w:r>
    </w:p>
    <w:p w:rsidR="002C32EC" w:rsidRDefault="002C32EC" w:rsidP="00965F6C">
      <w:pPr>
        <w:pStyle w:val="Nadpis1"/>
        <w:numPr>
          <w:ilvl w:val="0"/>
          <w:numId w:val="0"/>
        </w:numPr>
        <w:ind w:left="432" w:hanging="432"/>
      </w:pPr>
      <w:bookmarkStart w:id="45" w:name="_Toc43036333"/>
      <w:r>
        <w:lastRenderedPageBreak/>
        <w:t>Referenční seznam</w:t>
      </w:r>
      <w:bookmarkEnd w:id="45"/>
    </w:p>
    <w:p w:rsidR="00F220D5" w:rsidRDefault="00F220D5" w:rsidP="00754E64">
      <w:pPr>
        <w:ind w:firstLine="0"/>
        <w:rPr>
          <w:rStyle w:val="citation-doi"/>
        </w:rPr>
      </w:pPr>
      <w:r>
        <w:t>BARBOSA, S., MOREIRA DE SÁ,</w:t>
      </w:r>
      <w:r w:rsidRPr="00F220D5">
        <w:t xml:space="preserve"> </w:t>
      </w:r>
      <w:r>
        <w:t xml:space="preserve">R. A., </w:t>
      </w:r>
      <w:proofErr w:type="spellStart"/>
      <w:r>
        <w:t>Coca</w:t>
      </w:r>
      <w:proofErr w:type="spellEnd"/>
      <w:r>
        <w:t xml:space="preserve"> </w:t>
      </w:r>
      <w:proofErr w:type="spellStart"/>
      <w:r>
        <w:t>Velarde</w:t>
      </w:r>
      <w:proofErr w:type="spellEnd"/>
      <w:r>
        <w:t xml:space="preserve">, L.G. 2013. </w:t>
      </w:r>
      <w:proofErr w:type="spellStart"/>
      <w:r>
        <w:t>Diastasis</w:t>
      </w:r>
      <w:proofErr w:type="spellEnd"/>
      <w:r>
        <w:t xml:space="preserve"> </w:t>
      </w:r>
      <w:proofErr w:type="spellStart"/>
      <w:r>
        <w:t>of</w:t>
      </w:r>
      <w:proofErr w:type="spellEnd"/>
      <w:r>
        <w:t xml:space="preserve"> </w:t>
      </w:r>
      <w:proofErr w:type="spellStart"/>
      <w:r>
        <w:t>rectus</w:t>
      </w:r>
      <w:proofErr w:type="spellEnd"/>
      <w:r>
        <w:t xml:space="preserve"> </w:t>
      </w:r>
      <w:proofErr w:type="spellStart"/>
      <w:r>
        <w:t>abdominis</w:t>
      </w:r>
      <w:proofErr w:type="spellEnd"/>
      <w:r>
        <w:t xml:space="preserve"> in </w:t>
      </w:r>
      <w:proofErr w:type="spellStart"/>
      <w:r>
        <w:t>the</w:t>
      </w:r>
      <w:proofErr w:type="spellEnd"/>
      <w:r>
        <w:t xml:space="preserve"> </w:t>
      </w:r>
      <w:proofErr w:type="spellStart"/>
      <w:r>
        <w:t>immediate</w:t>
      </w:r>
      <w:proofErr w:type="spellEnd"/>
      <w:r>
        <w:t xml:space="preserve"> puerperium: </w:t>
      </w:r>
      <w:proofErr w:type="spellStart"/>
      <w:r>
        <w:t>correlation</w:t>
      </w:r>
      <w:proofErr w:type="spellEnd"/>
      <w:r>
        <w:t xml:space="preserve"> </w:t>
      </w:r>
      <w:proofErr w:type="spellStart"/>
      <w:r>
        <w:t>between</w:t>
      </w:r>
      <w:proofErr w:type="spellEnd"/>
      <w:r>
        <w:t xml:space="preserve"> </w:t>
      </w:r>
      <w:proofErr w:type="spellStart"/>
      <w:r>
        <w:t>imaging</w:t>
      </w:r>
      <w:proofErr w:type="spellEnd"/>
      <w:r>
        <w:t xml:space="preserve"> </w:t>
      </w:r>
      <w:proofErr w:type="spellStart"/>
      <w:r>
        <w:t>diagnosis</w:t>
      </w:r>
      <w:proofErr w:type="spellEnd"/>
      <w:r>
        <w:t xml:space="preserve"> and </w:t>
      </w:r>
      <w:proofErr w:type="spellStart"/>
      <w:r>
        <w:t>clinical</w:t>
      </w:r>
      <w:proofErr w:type="spellEnd"/>
      <w:r>
        <w:t xml:space="preserve"> </w:t>
      </w:r>
      <w:proofErr w:type="spellStart"/>
      <w:r>
        <w:t>examination</w:t>
      </w:r>
      <w:proofErr w:type="spellEnd"/>
      <w:r>
        <w:t xml:space="preserve">. </w:t>
      </w:r>
      <w:proofErr w:type="spellStart"/>
      <w:r w:rsidRPr="00550553">
        <w:rPr>
          <w:i/>
          <w:iCs/>
        </w:rPr>
        <w:t>Archives</w:t>
      </w:r>
      <w:proofErr w:type="spellEnd"/>
      <w:r w:rsidRPr="00550553">
        <w:rPr>
          <w:i/>
          <w:iCs/>
        </w:rPr>
        <w:t xml:space="preserve"> </w:t>
      </w:r>
      <w:proofErr w:type="spellStart"/>
      <w:r w:rsidRPr="00550553">
        <w:rPr>
          <w:i/>
          <w:iCs/>
        </w:rPr>
        <w:t>of</w:t>
      </w:r>
      <w:proofErr w:type="spellEnd"/>
      <w:r w:rsidRPr="00550553">
        <w:rPr>
          <w:i/>
          <w:iCs/>
        </w:rPr>
        <w:t xml:space="preserve"> </w:t>
      </w:r>
      <w:proofErr w:type="spellStart"/>
      <w:r w:rsidRPr="00550553">
        <w:rPr>
          <w:i/>
          <w:iCs/>
        </w:rPr>
        <w:t>Gynecology</w:t>
      </w:r>
      <w:proofErr w:type="spellEnd"/>
      <w:r w:rsidRPr="00550553">
        <w:rPr>
          <w:i/>
          <w:iCs/>
        </w:rPr>
        <w:t xml:space="preserve"> and </w:t>
      </w:r>
      <w:proofErr w:type="spellStart"/>
      <w:r w:rsidRPr="00550553">
        <w:rPr>
          <w:i/>
          <w:iCs/>
        </w:rPr>
        <w:t>Obstetrics</w:t>
      </w:r>
      <w:proofErr w:type="spellEnd"/>
      <w:r w:rsidRPr="00550553">
        <w:rPr>
          <w:i/>
          <w:iCs/>
        </w:rPr>
        <w:t xml:space="preserve"> </w:t>
      </w:r>
      <w:proofErr w:type="spellStart"/>
      <w:r w:rsidRPr="00550553">
        <w:rPr>
          <w:i/>
          <w:iCs/>
        </w:rPr>
        <w:t>volume</w:t>
      </w:r>
      <w:proofErr w:type="spellEnd"/>
      <w:r w:rsidRPr="00550553">
        <w:rPr>
          <w:i/>
          <w:iCs/>
        </w:rPr>
        <w:t xml:space="preserve"> </w:t>
      </w:r>
      <w:r w:rsidRPr="00073DF9">
        <w:t xml:space="preserve">[online]. </w:t>
      </w:r>
      <w:r w:rsidRPr="00F220D5">
        <w:t>288</w:t>
      </w:r>
      <w:r w:rsidRPr="00550553">
        <w:rPr>
          <w:b/>
          <w:bCs/>
        </w:rPr>
        <w:t xml:space="preserve">, </w:t>
      </w:r>
      <w:r>
        <w:t xml:space="preserve">299–303 </w:t>
      </w:r>
      <w:r w:rsidRPr="00073DF9">
        <w:t>[cit.</w:t>
      </w:r>
      <w:r w:rsidR="00CF30D3">
        <w:t> </w:t>
      </w:r>
      <w:r w:rsidRPr="00073DF9">
        <w:t>20</w:t>
      </w:r>
      <w:r>
        <w:t>20</w:t>
      </w:r>
      <w:r w:rsidRPr="00073DF9">
        <w:t>-05-</w:t>
      </w:r>
      <w:r>
        <w:t>11</w:t>
      </w:r>
      <w:r w:rsidRPr="00073DF9">
        <w:t>]</w:t>
      </w:r>
      <w:r>
        <w:t xml:space="preserve">. </w:t>
      </w:r>
      <w:proofErr w:type="spellStart"/>
      <w:r>
        <w:t>doi</w:t>
      </w:r>
      <w:proofErr w:type="spellEnd"/>
      <w:r>
        <w:t xml:space="preserve">: </w:t>
      </w:r>
      <w:r w:rsidR="005124EF">
        <w:rPr>
          <w:rStyle w:val="citation-doi"/>
        </w:rPr>
        <w:t>10.1007/s00404-013-2725-z. Dostupné</w:t>
      </w:r>
      <w:r w:rsidR="00CF30D3">
        <w:rPr>
          <w:rStyle w:val="citation-doi"/>
        </w:rPr>
        <w:t> </w:t>
      </w:r>
      <w:r w:rsidR="005124EF">
        <w:rPr>
          <w:rStyle w:val="citation-doi"/>
        </w:rPr>
        <w:t>z:</w:t>
      </w:r>
      <w:r w:rsidR="00CF30D3">
        <w:rPr>
          <w:rStyle w:val="citation-doi"/>
        </w:rPr>
        <w:t> </w:t>
      </w:r>
      <w:r w:rsidR="005124EF" w:rsidRPr="005124EF">
        <w:rPr>
          <w:rStyle w:val="citation-doi"/>
        </w:rPr>
        <w:t>https://link.springer.com/article/10.1007/s00404-013-2725-z#citeas</w:t>
      </w:r>
      <w:r w:rsidR="008C2F9A">
        <w:rPr>
          <w:rStyle w:val="citation-doi"/>
        </w:rPr>
        <w:t>.</w:t>
      </w:r>
    </w:p>
    <w:p w:rsidR="00A84BA9" w:rsidRDefault="00A84BA9" w:rsidP="00550553">
      <w:pPr>
        <w:ind w:left="360" w:firstLine="0"/>
        <w:rPr>
          <w:rStyle w:val="citation-doi"/>
        </w:rPr>
      </w:pPr>
    </w:p>
    <w:p w:rsidR="00A84BA9" w:rsidRDefault="00A84BA9" w:rsidP="00754E64">
      <w:pPr>
        <w:ind w:firstLine="0"/>
      </w:pPr>
      <w:r>
        <w:rPr>
          <w:rStyle w:val="citation-doi"/>
        </w:rPr>
        <w:t xml:space="preserve">BASTLOVÁ, P. 2018. </w:t>
      </w:r>
      <w:r w:rsidRPr="00550553">
        <w:rPr>
          <w:rStyle w:val="citation-doi"/>
          <w:i/>
          <w:iCs/>
        </w:rPr>
        <w:t>Proprioceptivní neuromuskulární facilitace</w:t>
      </w:r>
      <w:r>
        <w:rPr>
          <w:rStyle w:val="citation-doi"/>
        </w:rPr>
        <w:t xml:space="preserve"> </w:t>
      </w:r>
      <w:r w:rsidR="009952BA">
        <w:rPr>
          <w:rStyle w:val="citation-doi"/>
        </w:rPr>
        <w:t>(</w:t>
      </w:r>
      <w:r>
        <w:t>2. vyd</w:t>
      </w:r>
      <w:r w:rsidR="009952BA">
        <w:t>.)</w:t>
      </w:r>
      <w:r>
        <w:t>. Olomouc: Univerzita Palackého v Olomouci. ISBN 978-80-244-5301-9.</w:t>
      </w:r>
    </w:p>
    <w:p w:rsidR="00F220D5" w:rsidRDefault="00F220D5" w:rsidP="00550553">
      <w:pPr>
        <w:ind w:firstLine="0"/>
      </w:pPr>
    </w:p>
    <w:p w:rsidR="00760AE7" w:rsidRDefault="0023675D" w:rsidP="00754E64">
      <w:pPr>
        <w:ind w:firstLine="0"/>
      </w:pPr>
      <w:r w:rsidRPr="00073DF9">
        <w:t>BENJAMIN, D.R., WATER</w:t>
      </w:r>
      <w:r>
        <w:t xml:space="preserve">, </w:t>
      </w:r>
      <w:r w:rsidRPr="00073DF9">
        <w:t xml:space="preserve">A.T.M. </w:t>
      </w:r>
      <w:r>
        <w:t xml:space="preserve">van de, </w:t>
      </w:r>
      <w:r w:rsidRPr="00073DF9">
        <w:t>PEIRIS,</w:t>
      </w:r>
      <w:r>
        <w:t xml:space="preserve"> </w:t>
      </w:r>
      <w:r w:rsidRPr="00073DF9">
        <w:t xml:space="preserve">C.L. 2014. </w:t>
      </w:r>
      <w:proofErr w:type="spellStart"/>
      <w:r w:rsidRPr="00073DF9">
        <w:t>Effects</w:t>
      </w:r>
      <w:proofErr w:type="spellEnd"/>
      <w:r w:rsidRPr="00073DF9">
        <w:t xml:space="preserve"> </w:t>
      </w:r>
      <w:proofErr w:type="spellStart"/>
      <w:r w:rsidRPr="00073DF9">
        <w:t>of</w:t>
      </w:r>
      <w:proofErr w:type="spellEnd"/>
      <w:r w:rsidRPr="00073DF9">
        <w:t xml:space="preserve"> </w:t>
      </w:r>
      <w:proofErr w:type="spellStart"/>
      <w:r w:rsidRPr="00073DF9">
        <w:t>exercise</w:t>
      </w:r>
      <w:proofErr w:type="spellEnd"/>
      <w:r w:rsidRPr="00073DF9">
        <w:t xml:space="preserve"> on </w:t>
      </w:r>
      <w:proofErr w:type="spellStart"/>
      <w:r w:rsidRPr="00073DF9">
        <w:t>diastasis</w:t>
      </w:r>
      <w:proofErr w:type="spellEnd"/>
      <w:r w:rsidRPr="00073DF9">
        <w:t xml:space="preserve"> </w:t>
      </w:r>
      <w:proofErr w:type="spellStart"/>
      <w:r w:rsidRPr="00073DF9">
        <w:t>of</w:t>
      </w:r>
      <w:proofErr w:type="spellEnd"/>
      <w:r w:rsidRPr="00073DF9">
        <w:t xml:space="preserve"> </w:t>
      </w:r>
      <w:proofErr w:type="spellStart"/>
      <w:r w:rsidRPr="00073DF9">
        <w:t>the</w:t>
      </w:r>
      <w:proofErr w:type="spellEnd"/>
      <w:r w:rsidRPr="00073DF9">
        <w:t xml:space="preserve"> </w:t>
      </w:r>
      <w:proofErr w:type="spellStart"/>
      <w:r w:rsidRPr="00073DF9">
        <w:t>rectus</w:t>
      </w:r>
      <w:proofErr w:type="spellEnd"/>
      <w:r w:rsidRPr="00073DF9">
        <w:t xml:space="preserve"> </w:t>
      </w:r>
      <w:proofErr w:type="spellStart"/>
      <w:r w:rsidRPr="00073DF9">
        <w:t>abdominis</w:t>
      </w:r>
      <w:proofErr w:type="spellEnd"/>
      <w:r w:rsidRPr="00073DF9">
        <w:t xml:space="preserve"> </w:t>
      </w:r>
      <w:proofErr w:type="spellStart"/>
      <w:r w:rsidRPr="00073DF9">
        <w:t>muscle</w:t>
      </w:r>
      <w:proofErr w:type="spellEnd"/>
      <w:r w:rsidRPr="00073DF9">
        <w:t xml:space="preserve"> in </w:t>
      </w:r>
      <w:proofErr w:type="spellStart"/>
      <w:r w:rsidRPr="00073DF9">
        <w:t>the</w:t>
      </w:r>
      <w:proofErr w:type="spellEnd"/>
      <w:r w:rsidRPr="00073DF9">
        <w:t xml:space="preserve"> </w:t>
      </w:r>
      <w:proofErr w:type="spellStart"/>
      <w:r w:rsidRPr="00073DF9">
        <w:t>antenatal</w:t>
      </w:r>
      <w:proofErr w:type="spellEnd"/>
      <w:r w:rsidRPr="00073DF9">
        <w:t xml:space="preserve"> and </w:t>
      </w:r>
      <w:proofErr w:type="spellStart"/>
      <w:r w:rsidRPr="00073DF9">
        <w:t>postnatal</w:t>
      </w:r>
      <w:proofErr w:type="spellEnd"/>
      <w:r w:rsidRPr="00073DF9">
        <w:t xml:space="preserve"> </w:t>
      </w:r>
      <w:proofErr w:type="spellStart"/>
      <w:r w:rsidRPr="00073DF9">
        <w:t>periods</w:t>
      </w:r>
      <w:proofErr w:type="spellEnd"/>
      <w:r w:rsidRPr="00073DF9">
        <w:t xml:space="preserve">: a </w:t>
      </w:r>
      <w:proofErr w:type="spellStart"/>
      <w:r w:rsidRPr="00073DF9">
        <w:t>systematic</w:t>
      </w:r>
      <w:proofErr w:type="spellEnd"/>
      <w:r w:rsidRPr="00073DF9">
        <w:t xml:space="preserve"> </w:t>
      </w:r>
      <w:proofErr w:type="spellStart"/>
      <w:r w:rsidRPr="00073DF9">
        <w:t>review</w:t>
      </w:r>
      <w:proofErr w:type="spellEnd"/>
      <w:r w:rsidRPr="00073DF9">
        <w:t xml:space="preserve">. </w:t>
      </w:r>
      <w:proofErr w:type="spellStart"/>
      <w:r w:rsidRPr="00550553">
        <w:rPr>
          <w:i/>
          <w:iCs/>
        </w:rPr>
        <w:t>Physiotherapy</w:t>
      </w:r>
      <w:proofErr w:type="spellEnd"/>
      <w:r w:rsidRPr="00073DF9">
        <w:t xml:space="preserve"> [online]. </w:t>
      </w:r>
      <w:r w:rsidRPr="00550553">
        <w:rPr>
          <w:bCs/>
        </w:rPr>
        <w:t>100</w:t>
      </w:r>
      <w:r w:rsidRPr="00073DF9">
        <w:t xml:space="preserve">(1), 1-8 [cit. 2019-05-08]. ISSN 00319406. </w:t>
      </w:r>
      <w:proofErr w:type="spellStart"/>
      <w:r>
        <w:t>doi</w:t>
      </w:r>
      <w:proofErr w:type="spellEnd"/>
      <w:r w:rsidRPr="00073DF9">
        <w:t>: 10.1016/j.physio.2013.08.005.</w:t>
      </w:r>
      <w:r>
        <w:t xml:space="preserve"> </w:t>
      </w:r>
      <w:r w:rsidRPr="00073DF9">
        <w:t>Dostupné z:</w:t>
      </w:r>
      <w:r w:rsidR="00754E64">
        <w:t> </w:t>
      </w:r>
      <w:r>
        <w:t>https://linkinghub.elsevier.com/retrieve/pii/S0031940613000837.</w:t>
      </w:r>
    </w:p>
    <w:p w:rsidR="005177D2" w:rsidRDefault="005177D2" w:rsidP="00550553">
      <w:pPr>
        <w:ind w:firstLine="0"/>
      </w:pPr>
    </w:p>
    <w:p w:rsidR="00760AE7" w:rsidRDefault="00760AE7" w:rsidP="00754E64">
      <w:pPr>
        <w:ind w:firstLine="0"/>
      </w:pPr>
      <w:r w:rsidRPr="00FE6CD7">
        <w:t>BENJAMIN, D</w:t>
      </w:r>
      <w:r>
        <w:t>.</w:t>
      </w:r>
      <w:r w:rsidRPr="00FE6CD7">
        <w:t xml:space="preserve"> R., FRAWLEY, </w:t>
      </w:r>
      <w:r>
        <w:t xml:space="preserve">H. C., </w:t>
      </w:r>
      <w:r w:rsidRPr="00FE6CD7">
        <w:t>SHIELDS,</w:t>
      </w:r>
      <w:r>
        <w:t xml:space="preserve"> N.,</w:t>
      </w:r>
      <w:r w:rsidRPr="00FE6CD7">
        <w:t xml:space="preserve"> WATER</w:t>
      </w:r>
      <w:r>
        <w:t>,</w:t>
      </w:r>
      <w:r w:rsidRPr="00FE6CD7">
        <w:t xml:space="preserve"> </w:t>
      </w:r>
      <w:r>
        <w:t>A. T. M. van de,</w:t>
      </w:r>
      <w:r w:rsidRPr="00FE6CD7">
        <w:t xml:space="preserve"> TAYLOR, </w:t>
      </w:r>
      <w:r>
        <w:t xml:space="preserve">N. F. </w:t>
      </w:r>
      <w:r w:rsidRPr="00FE6CD7">
        <w:t xml:space="preserve">2019. </w:t>
      </w:r>
      <w:proofErr w:type="spellStart"/>
      <w:r w:rsidRPr="00FE6CD7">
        <w:t>Relationship</w:t>
      </w:r>
      <w:proofErr w:type="spellEnd"/>
      <w:r w:rsidRPr="00FE6CD7">
        <w:t xml:space="preserve"> </w:t>
      </w:r>
      <w:proofErr w:type="spellStart"/>
      <w:r w:rsidRPr="00FE6CD7">
        <w:t>between</w:t>
      </w:r>
      <w:proofErr w:type="spellEnd"/>
      <w:r w:rsidRPr="00FE6CD7">
        <w:t xml:space="preserve"> </w:t>
      </w:r>
      <w:proofErr w:type="spellStart"/>
      <w:r w:rsidRPr="00FE6CD7">
        <w:t>diastasis</w:t>
      </w:r>
      <w:proofErr w:type="spellEnd"/>
      <w:r w:rsidRPr="00FE6CD7">
        <w:t xml:space="preserve"> </w:t>
      </w:r>
      <w:proofErr w:type="spellStart"/>
      <w:r w:rsidRPr="00FE6CD7">
        <w:t>of</w:t>
      </w:r>
      <w:proofErr w:type="spellEnd"/>
      <w:r w:rsidRPr="00FE6CD7">
        <w:t xml:space="preserve"> </w:t>
      </w:r>
      <w:proofErr w:type="spellStart"/>
      <w:r w:rsidRPr="00FE6CD7">
        <w:t>the</w:t>
      </w:r>
      <w:proofErr w:type="spellEnd"/>
      <w:r w:rsidRPr="00FE6CD7">
        <w:t xml:space="preserve"> </w:t>
      </w:r>
      <w:proofErr w:type="spellStart"/>
      <w:r w:rsidRPr="00FE6CD7">
        <w:t>rectus</w:t>
      </w:r>
      <w:proofErr w:type="spellEnd"/>
      <w:r w:rsidRPr="00FE6CD7">
        <w:t xml:space="preserve"> </w:t>
      </w:r>
      <w:proofErr w:type="spellStart"/>
      <w:r w:rsidRPr="00FE6CD7">
        <w:t>abdominis</w:t>
      </w:r>
      <w:proofErr w:type="spellEnd"/>
      <w:r w:rsidRPr="00FE6CD7">
        <w:t xml:space="preserve"> </w:t>
      </w:r>
      <w:proofErr w:type="spellStart"/>
      <w:r w:rsidRPr="00FE6CD7">
        <w:t>muscle</w:t>
      </w:r>
      <w:proofErr w:type="spellEnd"/>
      <w:r w:rsidRPr="00FE6CD7">
        <w:t xml:space="preserve"> (DRAM) and</w:t>
      </w:r>
      <w:r w:rsidR="00754E64">
        <w:t> </w:t>
      </w:r>
      <w:proofErr w:type="spellStart"/>
      <w:r w:rsidRPr="00FE6CD7">
        <w:t>musculoskeletal</w:t>
      </w:r>
      <w:proofErr w:type="spellEnd"/>
      <w:r w:rsidRPr="00FE6CD7">
        <w:t xml:space="preserve"> </w:t>
      </w:r>
      <w:proofErr w:type="spellStart"/>
      <w:r w:rsidRPr="00FE6CD7">
        <w:t>dysfunctions</w:t>
      </w:r>
      <w:proofErr w:type="spellEnd"/>
      <w:r w:rsidRPr="00FE6CD7">
        <w:t xml:space="preserve">, </w:t>
      </w:r>
      <w:proofErr w:type="spellStart"/>
      <w:r w:rsidRPr="00FE6CD7">
        <w:t>pain</w:t>
      </w:r>
      <w:proofErr w:type="spellEnd"/>
      <w:r w:rsidRPr="00FE6CD7">
        <w:t xml:space="preserve"> and </w:t>
      </w:r>
      <w:proofErr w:type="spellStart"/>
      <w:r w:rsidRPr="00FE6CD7">
        <w:t>quality</w:t>
      </w:r>
      <w:proofErr w:type="spellEnd"/>
      <w:r w:rsidRPr="00FE6CD7">
        <w:t xml:space="preserve"> </w:t>
      </w:r>
      <w:proofErr w:type="spellStart"/>
      <w:r w:rsidRPr="00FE6CD7">
        <w:t>of</w:t>
      </w:r>
      <w:proofErr w:type="spellEnd"/>
      <w:r w:rsidRPr="00FE6CD7">
        <w:t xml:space="preserve"> </w:t>
      </w:r>
      <w:proofErr w:type="spellStart"/>
      <w:r w:rsidRPr="00FE6CD7">
        <w:t>life</w:t>
      </w:r>
      <w:proofErr w:type="spellEnd"/>
      <w:r w:rsidRPr="00FE6CD7">
        <w:t xml:space="preserve">: a </w:t>
      </w:r>
      <w:proofErr w:type="spellStart"/>
      <w:r w:rsidRPr="00FE6CD7">
        <w:t>systematic</w:t>
      </w:r>
      <w:proofErr w:type="spellEnd"/>
      <w:r w:rsidRPr="00FE6CD7">
        <w:t xml:space="preserve"> </w:t>
      </w:r>
      <w:proofErr w:type="spellStart"/>
      <w:r w:rsidRPr="00FE6CD7">
        <w:t>review</w:t>
      </w:r>
      <w:proofErr w:type="spellEnd"/>
      <w:r w:rsidRPr="00FE6CD7">
        <w:t xml:space="preserve">. </w:t>
      </w:r>
      <w:proofErr w:type="spellStart"/>
      <w:r w:rsidRPr="00550553">
        <w:rPr>
          <w:i/>
          <w:iCs/>
        </w:rPr>
        <w:t>Physiotherapy</w:t>
      </w:r>
      <w:proofErr w:type="spellEnd"/>
      <w:r w:rsidRPr="00FE6CD7">
        <w:t xml:space="preserve"> [online]. </w:t>
      </w:r>
      <w:r w:rsidRPr="00550553">
        <w:rPr>
          <w:bCs/>
        </w:rPr>
        <w:t>105</w:t>
      </w:r>
      <w:r w:rsidRPr="00FE6CD7">
        <w:t>(1), 24-34 [cit. 2019-05-08]. ISSN 00319406</w:t>
      </w:r>
      <w:r w:rsidR="006164AB">
        <w:t>.</w:t>
      </w:r>
      <w:r>
        <w:t xml:space="preserve"> </w:t>
      </w:r>
      <w:proofErr w:type="spellStart"/>
      <w:r>
        <w:t>doi</w:t>
      </w:r>
      <w:proofErr w:type="spellEnd"/>
      <w:r w:rsidRPr="00FE6CD7">
        <w:t xml:space="preserve">: 10.1016/j.physio.2018.07.002. Dostupné z: </w:t>
      </w:r>
      <w:r>
        <w:t>https://linkinghub.elsevier.com/retrieve/pii/S0031940618301329.</w:t>
      </w:r>
    </w:p>
    <w:p w:rsidR="00FA69AE" w:rsidRDefault="00FA69AE" w:rsidP="00550553">
      <w:pPr>
        <w:ind w:firstLine="0"/>
      </w:pPr>
    </w:p>
    <w:p w:rsidR="00FA69AE" w:rsidRDefault="00FA69AE" w:rsidP="00754E64">
      <w:pPr>
        <w:ind w:firstLine="0"/>
      </w:pPr>
      <w:r>
        <w:t xml:space="preserve">CHIARELLO, C. M., </w:t>
      </w:r>
      <w:proofErr w:type="spellStart"/>
      <w:r>
        <w:t>Falzone</w:t>
      </w:r>
      <w:proofErr w:type="spellEnd"/>
      <w:r>
        <w:t xml:space="preserve">, L. A., MCCASLIN, K. E., PATEL, M. N., ULERY, K. R.  2005. </w:t>
      </w:r>
      <w:proofErr w:type="spellStart"/>
      <w:r>
        <w:t>The</w:t>
      </w:r>
      <w:proofErr w:type="spellEnd"/>
      <w:r>
        <w:t xml:space="preserve"> </w:t>
      </w:r>
      <w:proofErr w:type="spellStart"/>
      <w:r>
        <w:t>effects</w:t>
      </w:r>
      <w:proofErr w:type="spellEnd"/>
      <w:r>
        <w:t xml:space="preserve"> </w:t>
      </w:r>
      <w:proofErr w:type="spellStart"/>
      <w:r>
        <w:t>of</w:t>
      </w:r>
      <w:proofErr w:type="spellEnd"/>
      <w:r>
        <w:t xml:space="preserve"> </w:t>
      </w:r>
      <w:proofErr w:type="spellStart"/>
      <w:r>
        <w:t>an</w:t>
      </w:r>
      <w:proofErr w:type="spellEnd"/>
      <w:r>
        <w:t xml:space="preserve"> </w:t>
      </w:r>
      <w:proofErr w:type="spellStart"/>
      <w:r>
        <w:t>exercise</w:t>
      </w:r>
      <w:proofErr w:type="spellEnd"/>
      <w:r>
        <w:t xml:space="preserve"> program on </w:t>
      </w:r>
      <w:proofErr w:type="spellStart"/>
      <w:r>
        <w:t>diastasis</w:t>
      </w:r>
      <w:proofErr w:type="spellEnd"/>
      <w:r>
        <w:t xml:space="preserve"> </w:t>
      </w:r>
      <w:proofErr w:type="spellStart"/>
      <w:r>
        <w:t>recti</w:t>
      </w:r>
      <w:proofErr w:type="spellEnd"/>
      <w:r>
        <w:t xml:space="preserve"> </w:t>
      </w:r>
      <w:proofErr w:type="spellStart"/>
      <w:r>
        <w:t>abdominis</w:t>
      </w:r>
      <w:proofErr w:type="spellEnd"/>
      <w:r>
        <w:t xml:space="preserve"> in </w:t>
      </w:r>
      <w:proofErr w:type="spellStart"/>
      <w:r>
        <w:t>pregnant</w:t>
      </w:r>
      <w:proofErr w:type="spellEnd"/>
      <w:r>
        <w:t xml:space="preserve"> </w:t>
      </w:r>
      <w:proofErr w:type="spellStart"/>
      <w:r>
        <w:t>women</w:t>
      </w:r>
      <w:proofErr w:type="spellEnd"/>
      <w:r>
        <w:t xml:space="preserve">. </w:t>
      </w:r>
      <w:proofErr w:type="spellStart"/>
      <w:r w:rsidRPr="00550553">
        <w:rPr>
          <w:i/>
          <w:iCs/>
        </w:rPr>
        <w:t>Journal</w:t>
      </w:r>
      <w:proofErr w:type="spellEnd"/>
      <w:r w:rsidRPr="00550553">
        <w:rPr>
          <w:i/>
          <w:iCs/>
        </w:rPr>
        <w:t xml:space="preserve"> </w:t>
      </w:r>
      <w:proofErr w:type="spellStart"/>
      <w:r w:rsidRPr="00550553">
        <w:rPr>
          <w:i/>
          <w:iCs/>
        </w:rPr>
        <w:t>of</w:t>
      </w:r>
      <w:proofErr w:type="spellEnd"/>
      <w:r w:rsidRPr="00550553">
        <w:rPr>
          <w:i/>
          <w:iCs/>
        </w:rPr>
        <w:t xml:space="preserve"> </w:t>
      </w:r>
      <w:proofErr w:type="spellStart"/>
      <w:r w:rsidRPr="00550553">
        <w:rPr>
          <w:i/>
          <w:iCs/>
        </w:rPr>
        <w:t>Women’s</w:t>
      </w:r>
      <w:proofErr w:type="spellEnd"/>
      <w:r w:rsidRPr="00550553">
        <w:rPr>
          <w:i/>
          <w:iCs/>
        </w:rPr>
        <w:t xml:space="preserve"> </w:t>
      </w:r>
      <w:proofErr w:type="spellStart"/>
      <w:r w:rsidRPr="00550553">
        <w:rPr>
          <w:i/>
          <w:iCs/>
        </w:rPr>
        <w:t>Health</w:t>
      </w:r>
      <w:proofErr w:type="spellEnd"/>
      <w:r w:rsidRPr="00550553">
        <w:rPr>
          <w:i/>
          <w:iCs/>
        </w:rPr>
        <w:t xml:space="preserve"> </w:t>
      </w:r>
      <w:proofErr w:type="spellStart"/>
      <w:r w:rsidRPr="00550553">
        <w:rPr>
          <w:i/>
          <w:iCs/>
        </w:rPr>
        <w:t>Physical</w:t>
      </w:r>
      <w:proofErr w:type="spellEnd"/>
      <w:r w:rsidRPr="00550553">
        <w:rPr>
          <w:i/>
          <w:iCs/>
        </w:rPr>
        <w:t xml:space="preserve"> </w:t>
      </w:r>
      <w:proofErr w:type="spellStart"/>
      <w:r w:rsidRPr="00550553">
        <w:rPr>
          <w:i/>
          <w:iCs/>
        </w:rPr>
        <w:t>Therapy</w:t>
      </w:r>
      <w:proofErr w:type="spellEnd"/>
      <w:r>
        <w:t xml:space="preserve"> </w:t>
      </w:r>
      <w:r w:rsidRPr="00FE6CD7">
        <w:t>[online].</w:t>
      </w:r>
      <w:r>
        <w:t xml:space="preserve"> 29(1), 11–16 </w:t>
      </w:r>
      <w:r w:rsidRPr="00FE6CD7">
        <w:t>[cit. 20</w:t>
      </w:r>
      <w:r>
        <w:t>20</w:t>
      </w:r>
      <w:r w:rsidRPr="00FE6CD7">
        <w:t>-05-</w:t>
      </w:r>
      <w:r>
        <w:t>15</w:t>
      </w:r>
      <w:r w:rsidRPr="00FE6CD7">
        <w:t>].</w:t>
      </w:r>
      <w:r>
        <w:t xml:space="preserve"> ISSN </w:t>
      </w:r>
      <w:proofErr w:type="spellStart"/>
      <w:r>
        <w:t>Print</w:t>
      </w:r>
      <w:proofErr w:type="spellEnd"/>
      <w:r>
        <w:t>: 1556-6803. Dostupné z:</w:t>
      </w:r>
      <w:r w:rsidR="00754E64">
        <w:t> </w:t>
      </w:r>
      <w:r w:rsidRPr="00FA69AE">
        <w:t>https://journals.lww.com/jwhpt/Fulltext/2005/29010/The_Effects_of_an_Exercise_Program_on_Diastasis.3.aspx</w:t>
      </w:r>
      <w:r>
        <w:t>.</w:t>
      </w:r>
    </w:p>
    <w:p w:rsidR="00223085" w:rsidRDefault="00223085" w:rsidP="00550553">
      <w:pPr>
        <w:ind w:firstLine="0"/>
      </w:pPr>
    </w:p>
    <w:p w:rsidR="00223085" w:rsidRDefault="00223085" w:rsidP="00754E64">
      <w:pPr>
        <w:ind w:firstLine="0"/>
      </w:pPr>
      <w:r w:rsidRPr="00223085">
        <w:t xml:space="preserve">CRHONKOVÁ, R., 2016. Brániční dýchání jako léčba bolestí zad. In: </w:t>
      </w:r>
      <w:proofErr w:type="spellStart"/>
      <w:r w:rsidRPr="00223085">
        <w:t>YogaPoint</w:t>
      </w:r>
      <w:proofErr w:type="spellEnd"/>
      <w:r w:rsidRPr="00223085">
        <w:t xml:space="preserve"> [online]. [cit. 2020-05-30]. Dostupné z: https://www.yogapoint.cz/joga/branicni-dychani-lecba-bolesti-zad/</w:t>
      </w:r>
      <w:r>
        <w:t>.</w:t>
      </w:r>
    </w:p>
    <w:p w:rsidR="0086462B" w:rsidRDefault="0086462B" w:rsidP="00754E64">
      <w:pPr>
        <w:ind w:firstLine="0"/>
      </w:pPr>
      <w:r>
        <w:lastRenderedPageBreak/>
        <w:t>Č</w:t>
      </w:r>
      <w:r w:rsidR="00F4690F">
        <w:t xml:space="preserve">UMPELÍK, J., VÉLE, F., VEVERKOVÁ, M., STRNAD, P., KROBOT, A. 2006. Vztah mezi dechovými pohyby a držením těla. </w:t>
      </w:r>
      <w:r w:rsidR="00F4690F" w:rsidRPr="00550553">
        <w:rPr>
          <w:rFonts w:eastAsia="Times New Roman" w:cs="Times New Roman"/>
          <w:i/>
          <w:iCs/>
          <w:szCs w:val="24"/>
          <w:lang w:eastAsia="cs-CZ"/>
        </w:rPr>
        <w:t>Rehabilitace a fyzikální lékařství</w:t>
      </w:r>
      <w:r w:rsidR="00F4690F" w:rsidRPr="00550553">
        <w:rPr>
          <w:rFonts w:eastAsia="Times New Roman" w:cs="Times New Roman"/>
          <w:szCs w:val="24"/>
          <w:lang w:eastAsia="cs-CZ"/>
        </w:rPr>
        <w:t>. 13(2),62-70. ISSN 1211-2658.</w:t>
      </w:r>
    </w:p>
    <w:p w:rsidR="005177D2" w:rsidRDefault="005177D2" w:rsidP="00550553">
      <w:pPr>
        <w:ind w:firstLine="0"/>
      </w:pPr>
    </w:p>
    <w:p w:rsidR="00AD08E9" w:rsidRPr="00550553" w:rsidRDefault="00AD08E9"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DVOŘÁK, R., HOLIBKA, V. 2006. Nové poznatky o strukturálních předpokladech koordinace funkce bránice a břišní muskulatury. </w:t>
      </w:r>
      <w:r w:rsidRPr="00550553">
        <w:rPr>
          <w:rFonts w:eastAsia="Times New Roman" w:cs="Times New Roman"/>
          <w:i/>
          <w:iCs/>
          <w:szCs w:val="24"/>
          <w:lang w:eastAsia="cs-CZ"/>
        </w:rPr>
        <w:t>Rehabilitace a fyzikální lékařství</w:t>
      </w:r>
      <w:r w:rsidRPr="00550553">
        <w:rPr>
          <w:rFonts w:eastAsia="Times New Roman" w:cs="Times New Roman"/>
          <w:szCs w:val="24"/>
          <w:lang w:eastAsia="cs-CZ"/>
        </w:rPr>
        <w:t>. 13(2), 55-61. ISSN 1211-2658.</w:t>
      </w:r>
    </w:p>
    <w:p w:rsidR="00AD08E9" w:rsidRDefault="00AD08E9" w:rsidP="00550553">
      <w:pPr>
        <w:ind w:firstLine="0"/>
      </w:pPr>
    </w:p>
    <w:p w:rsidR="00871B7A" w:rsidRDefault="005177D2" w:rsidP="00754E64">
      <w:pPr>
        <w:keepNext w:val="0"/>
        <w:keepLines w:val="0"/>
        <w:ind w:firstLine="0"/>
      </w:pPr>
      <w:r>
        <w:t xml:space="preserve">DYLEVSKÝ, I. 2009. </w:t>
      </w:r>
      <w:r w:rsidRPr="00550553">
        <w:rPr>
          <w:i/>
          <w:iCs/>
        </w:rPr>
        <w:t>Speciální kineziologie</w:t>
      </w:r>
      <w:r>
        <w:t>. Praha: Grada. ISBN 978-80-247-1648-0.</w:t>
      </w:r>
    </w:p>
    <w:p w:rsidR="00D07091" w:rsidRDefault="00D07091" w:rsidP="00550553">
      <w:pPr>
        <w:keepNext w:val="0"/>
        <w:keepLines w:val="0"/>
        <w:ind w:firstLine="0"/>
      </w:pPr>
    </w:p>
    <w:p w:rsidR="00D07091" w:rsidRDefault="00D07091" w:rsidP="00754E64">
      <w:pPr>
        <w:keepNext w:val="0"/>
        <w:keepLines w:val="0"/>
        <w:ind w:firstLine="0"/>
      </w:pPr>
      <w:r>
        <w:t xml:space="preserve">HOWLAND, G., 2019. </w:t>
      </w:r>
      <w:proofErr w:type="spellStart"/>
      <w:r>
        <w:t>Diastasis</w:t>
      </w:r>
      <w:proofErr w:type="spellEnd"/>
      <w:r>
        <w:t xml:space="preserve"> </w:t>
      </w:r>
      <w:proofErr w:type="spellStart"/>
      <w:r>
        <w:t>Recti</w:t>
      </w:r>
      <w:proofErr w:type="spellEnd"/>
      <w:r>
        <w:t xml:space="preserve">: Do </w:t>
      </w:r>
      <w:proofErr w:type="spellStart"/>
      <w:r>
        <w:t>You</w:t>
      </w:r>
      <w:proofErr w:type="spellEnd"/>
      <w:r>
        <w:t xml:space="preserve"> </w:t>
      </w:r>
      <w:proofErr w:type="spellStart"/>
      <w:r>
        <w:t>Have</w:t>
      </w:r>
      <w:proofErr w:type="spellEnd"/>
      <w:r>
        <w:t xml:space="preserve"> It? Plus </w:t>
      </w:r>
      <w:proofErr w:type="spellStart"/>
      <w:r>
        <w:t>How</w:t>
      </w:r>
      <w:proofErr w:type="spellEnd"/>
      <w:r>
        <w:t xml:space="preserve"> to </w:t>
      </w:r>
      <w:proofErr w:type="spellStart"/>
      <w:r>
        <w:t>Treat</w:t>
      </w:r>
      <w:proofErr w:type="spellEnd"/>
      <w:r>
        <w:t xml:space="preserve"> It. </w:t>
      </w:r>
      <w:r w:rsidRPr="00550553">
        <w:rPr>
          <w:i/>
          <w:iCs/>
        </w:rPr>
        <w:t>Mama Natural</w:t>
      </w:r>
      <w:r>
        <w:t xml:space="preserve"> [online]. An </w:t>
      </w:r>
      <w:proofErr w:type="spellStart"/>
      <w:r>
        <w:t>Elite</w:t>
      </w:r>
      <w:proofErr w:type="spellEnd"/>
      <w:r>
        <w:t xml:space="preserve"> </w:t>
      </w:r>
      <w:proofErr w:type="spellStart"/>
      <w:r>
        <w:t>CafeMedia</w:t>
      </w:r>
      <w:proofErr w:type="spellEnd"/>
      <w:r>
        <w:t xml:space="preserve"> </w:t>
      </w:r>
      <w:proofErr w:type="spellStart"/>
      <w:r>
        <w:t>Family</w:t>
      </w:r>
      <w:proofErr w:type="spellEnd"/>
      <w:r>
        <w:t xml:space="preserve"> &amp; </w:t>
      </w:r>
      <w:proofErr w:type="spellStart"/>
      <w:r>
        <w:t>Parenting</w:t>
      </w:r>
      <w:proofErr w:type="spellEnd"/>
      <w:r>
        <w:t xml:space="preserve"> Publisher [cit. 2020-05-07]. Dostupné z:</w:t>
      </w:r>
      <w:r w:rsidR="00754E64">
        <w:t> </w:t>
      </w:r>
      <w:r>
        <w:t>https://www.mamanatural.com/</w:t>
      </w:r>
      <w:proofErr w:type="spellStart"/>
      <w:r>
        <w:t>diastasis-recti</w:t>
      </w:r>
      <w:proofErr w:type="spellEnd"/>
      <w:r>
        <w:t>/</w:t>
      </w:r>
      <w:r w:rsidR="008C2F9A">
        <w:t>.</w:t>
      </w:r>
    </w:p>
    <w:p w:rsidR="005F3549" w:rsidRDefault="005F3549" w:rsidP="00550553">
      <w:pPr>
        <w:keepNext w:val="0"/>
        <w:keepLines w:val="0"/>
        <w:ind w:firstLine="0"/>
      </w:pPr>
    </w:p>
    <w:p w:rsidR="005F3549" w:rsidRDefault="005F3549" w:rsidP="00754E64">
      <w:pPr>
        <w:keepNext w:val="0"/>
        <w:keepLines w:val="0"/>
        <w:ind w:firstLine="0"/>
      </w:pPr>
      <w:r>
        <w:t xml:space="preserve">JACOBSON, E. 2011. </w:t>
      </w:r>
      <w:proofErr w:type="spellStart"/>
      <w:r w:rsidRPr="005F3549">
        <w:t>Structural</w:t>
      </w:r>
      <w:proofErr w:type="spellEnd"/>
      <w:r w:rsidRPr="005F3549">
        <w:t xml:space="preserve"> </w:t>
      </w:r>
      <w:proofErr w:type="spellStart"/>
      <w:r w:rsidRPr="005F3549">
        <w:t>Integration</w:t>
      </w:r>
      <w:proofErr w:type="spellEnd"/>
      <w:r w:rsidRPr="005F3549">
        <w:t xml:space="preserve">, </w:t>
      </w:r>
      <w:proofErr w:type="spellStart"/>
      <w:r w:rsidRPr="005F3549">
        <w:t>an</w:t>
      </w:r>
      <w:proofErr w:type="spellEnd"/>
      <w:r w:rsidRPr="005F3549">
        <w:t xml:space="preserve"> </w:t>
      </w:r>
      <w:proofErr w:type="spellStart"/>
      <w:r w:rsidRPr="005F3549">
        <w:t>Alternative</w:t>
      </w:r>
      <w:proofErr w:type="spellEnd"/>
      <w:r w:rsidRPr="005F3549">
        <w:t xml:space="preserve"> </w:t>
      </w:r>
      <w:proofErr w:type="spellStart"/>
      <w:r w:rsidRPr="005F3549">
        <w:t>Method</w:t>
      </w:r>
      <w:proofErr w:type="spellEnd"/>
      <w:r w:rsidRPr="005F3549">
        <w:t xml:space="preserve"> </w:t>
      </w:r>
      <w:proofErr w:type="spellStart"/>
      <w:r w:rsidRPr="005F3549">
        <w:t>of</w:t>
      </w:r>
      <w:proofErr w:type="spellEnd"/>
      <w:r w:rsidRPr="005F3549">
        <w:t xml:space="preserve"> </w:t>
      </w:r>
      <w:proofErr w:type="spellStart"/>
      <w:r w:rsidRPr="005F3549">
        <w:t>Manual</w:t>
      </w:r>
      <w:proofErr w:type="spellEnd"/>
      <w:r w:rsidRPr="005F3549">
        <w:t xml:space="preserve"> </w:t>
      </w:r>
      <w:proofErr w:type="spellStart"/>
      <w:r w:rsidRPr="005F3549">
        <w:t>Therapy</w:t>
      </w:r>
      <w:proofErr w:type="spellEnd"/>
      <w:r w:rsidRPr="005F3549">
        <w:t xml:space="preserve"> and </w:t>
      </w:r>
      <w:proofErr w:type="spellStart"/>
      <w:r w:rsidRPr="005F3549">
        <w:t>Sensorimotor</w:t>
      </w:r>
      <w:proofErr w:type="spellEnd"/>
      <w:r w:rsidRPr="005F3549">
        <w:t xml:space="preserve"> </w:t>
      </w:r>
      <w:proofErr w:type="spellStart"/>
      <w:r w:rsidRPr="005F3549">
        <w:t>Education</w:t>
      </w:r>
      <w:proofErr w:type="spellEnd"/>
      <w:r>
        <w:t xml:space="preserve">. </w:t>
      </w:r>
      <w:proofErr w:type="spellStart"/>
      <w:r w:rsidRPr="00550553">
        <w:rPr>
          <w:i/>
          <w:iCs/>
        </w:rPr>
        <w:t>Journal</w:t>
      </w:r>
      <w:proofErr w:type="spellEnd"/>
      <w:r w:rsidRPr="00550553">
        <w:rPr>
          <w:i/>
          <w:iCs/>
        </w:rPr>
        <w:t xml:space="preserve"> </w:t>
      </w:r>
      <w:proofErr w:type="spellStart"/>
      <w:r w:rsidRPr="00550553">
        <w:rPr>
          <w:i/>
          <w:iCs/>
        </w:rPr>
        <w:t>of</w:t>
      </w:r>
      <w:proofErr w:type="spellEnd"/>
      <w:r w:rsidRPr="00550553">
        <w:rPr>
          <w:i/>
          <w:iCs/>
        </w:rPr>
        <w:t xml:space="preserve"> </w:t>
      </w:r>
      <w:proofErr w:type="spellStart"/>
      <w:r w:rsidRPr="00550553">
        <w:rPr>
          <w:i/>
          <w:iCs/>
        </w:rPr>
        <w:t>Alternative</w:t>
      </w:r>
      <w:proofErr w:type="spellEnd"/>
      <w:r w:rsidRPr="00550553">
        <w:rPr>
          <w:i/>
          <w:iCs/>
        </w:rPr>
        <w:t xml:space="preserve"> and </w:t>
      </w:r>
      <w:proofErr w:type="spellStart"/>
      <w:r w:rsidRPr="00550553">
        <w:rPr>
          <w:i/>
          <w:iCs/>
        </w:rPr>
        <w:t>Complementary</w:t>
      </w:r>
      <w:proofErr w:type="spellEnd"/>
      <w:r w:rsidRPr="00550553">
        <w:rPr>
          <w:i/>
          <w:iCs/>
        </w:rPr>
        <w:t xml:space="preserve"> </w:t>
      </w:r>
      <w:proofErr w:type="spellStart"/>
      <w:r w:rsidRPr="00550553">
        <w:rPr>
          <w:i/>
          <w:iCs/>
        </w:rPr>
        <w:t>Medicine</w:t>
      </w:r>
      <w:proofErr w:type="spellEnd"/>
      <w:r>
        <w:t xml:space="preserve"> </w:t>
      </w:r>
      <w:r w:rsidRPr="006F0CB7">
        <w:t>[online].</w:t>
      </w:r>
      <w:r>
        <w:t xml:space="preserve"> </w:t>
      </w:r>
      <w:r>
        <w:rPr>
          <w:rStyle w:val="cit"/>
        </w:rPr>
        <w:t xml:space="preserve">17(10), 891–899, </w:t>
      </w:r>
      <w:r w:rsidRPr="006F0CB7">
        <w:t>[cit. 20</w:t>
      </w:r>
      <w:r>
        <w:t>20</w:t>
      </w:r>
      <w:r w:rsidRPr="006F0CB7">
        <w:t>-0</w:t>
      </w:r>
      <w:r>
        <w:t>4</w:t>
      </w:r>
      <w:r w:rsidRPr="006F0CB7">
        <w:t>-</w:t>
      </w:r>
      <w:r>
        <w:t>10</w:t>
      </w:r>
      <w:r w:rsidRPr="006F0CB7">
        <w:t>]</w:t>
      </w:r>
      <w:r>
        <w:rPr>
          <w:rStyle w:val="cit"/>
        </w:rPr>
        <w:t xml:space="preserve">. </w:t>
      </w:r>
      <w:proofErr w:type="spellStart"/>
      <w:r>
        <w:t>doi</w:t>
      </w:r>
      <w:proofErr w:type="spellEnd"/>
      <w:r>
        <w:t>: 10.1089/acm.2010.0258. Dostupné z:</w:t>
      </w:r>
      <w:r w:rsidR="00754E64">
        <w:t> </w:t>
      </w:r>
      <w:r w:rsidRPr="005F3549">
        <w:t>https://www.ncbi.nlm.nih.gov/</w:t>
      </w:r>
      <w:proofErr w:type="spellStart"/>
      <w:r w:rsidRPr="005F3549">
        <w:t>pmc</w:t>
      </w:r>
      <w:proofErr w:type="spellEnd"/>
      <w:r w:rsidRPr="005F3549">
        <w:t>/</w:t>
      </w:r>
      <w:proofErr w:type="spellStart"/>
      <w:r w:rsidRPr="005F3549">
        <w:t>articles</w:t>
      </w:r>
      <w:proofErr w:type="spellEnd"/>
      <w:r w:rsidRPr="005F3549">
        <w:t>/PMC3198617/</w:t>
      </w:r>
      <w:r>
        <w:t>.</w:t>
      </w:r>
    </w:p>
    <w:p w:rsidR="00F85BEC" w:rsidRDefault="00F85BEC" w:rsidP="00550553">
      <w:pPr>
        <w:keepNext w:val="0"/>
        <w:keepLines w:val="0"/>
        <w:ind w:firstLine="0"/>
      </w:pPr>
    </w:p>
    <w:p w:rsidR="00F85BEC" w:rsidRDefault="00F85BEC" w:rsidP="00754E64">
      <w:pPr>
        <w:keepNext w:val="0"/>
        <w:keepLines w:val="0"/>
        <w:ind w:firstLine="0"/>
      </w:pPr>
      <w:r w:rsidRPr="00F85BEC">
        <w:t>J</w:t>
      </w:r>
      <w:r>
        <w:t>ESSEN,</w:t>
      </w:r>
      <w:r w:rsidRPr="00F85BEC">
        <w:t xml:space="preserve"> M</w:t>
      </w:r>
      <w:r>
        <w:t xml:space="preserve">. </w:t>
      </w:r>
      <w:r w:rsidRPr="00F85BEC">
        <w:t>L</w:t>
      </w:r>
      <w:r>
        <w:t>.</w:t>
      </w:r>
      <w:r w:rsidRPr="00F85BEC">
        <w:t>, Ö</w:t>
      </w:r>
      <w:r>
        <w:t>BERG</w:t>
      </w:r>
      <w:r w:rsidRPr="00F85BEC">
        <w:t xml:space="preserve"> S</w:t>
      </w:r>
      <w:r>
        <w:t>.</w:t>
      </w:r>
      <w:r w:rsidRPr="00F85BEC">
        <w:t>, Rosenberg</w:t>
      </w:r>
      <w:r>
        <w:t>,</w:t>
      </w:r>
      <w:r w:rsidRPr="00F85BEC">
        <w:t xml:space="preserve"> J. </w:t>
      </w:r>
      <w:r>
        <w:t xml:space="preserve">2019. </w:t>
      </w:r>
      <w:proofErr w:type="spellStart"/>
      <w:r w:rsidRPr="00F85BEC">
        <w:t>Treatment</w:t>
      </w:r>
      <w:proofErr w:type="spellEnd"/>
      <w:r w:rsidRPr="00F85BEC">
        <w:t xml:space="preserve"> </w:t>
      </w:r>
      <w:proofErr w:type="spellStart"/>
      <w:r w:rsidRPr="00F85BEC">
        <w:t>Options</w:t>
      </w:r>
      <w:proofErr w:type="spellEnd"/>
      <w:r w:rsidRPr="00F85BEC">
        <w:t xml:space="preserve"> </w:t>
      </w:r>
      <w:proofErr w:type="spellStart"/>
      <w:r w:rsidRPr="00F85BEC">
        <w:t>for</w:t>
      </w:r>
      <w:proofErr w:type="spellEnd"/>
      <w:r w:rsidRPr="00F85BEC">
        <w:t xml:space="preserve"> </w:t>
      </w:r>
      <w:proofErr w:type="spellStart"/>
      <w:r w:rsidRPr="00F85BEC">
        <w:t>Abdominal</w:t>
      </w:r>
      <w:proofErr w:type="spellEnd"/>
      <w:r w:rsidRPr="00F85BEC">
        <w:t xml:space="preserve"> </w:t>
      </w:r>
      <w:proofErr w:type="spellStart"/>
      <w:r w:rsidRPr="00F85BEC">
        <w:t>Rectus</w:t>
      </w:r>
      <w:proofErr w:type="spellEnd"/>
      <w:r w:rsidRPr="00F85BEC">
        <w:t xml:space="preserve"> </w:t>
      </w:r>
      <w:proofErr w:type="spellStart"/>
      <w:r w:rsidRPr="00F85BEC">
        <w:t>Diastasis</w:t>
      </w:r>
      <w:proofErr w:type="spellEnd"/>
      <w:r w:rsidRPr="00F85BEC">
        <w:t xml:space="preserve">. </w:t>
      </w:r>
      <w:proofErr w:type="spellStart"/>
      <w:r w:rsidRPr="00550553">
        <w:rPr>
          <w:i/>
          <w:iCs/>
        </w:rPr>
        <w:t>Frontiers</w:t>
      </w:r>
      <w:proofErr w:type="spellEnd"/>
      <w:r w:rsidRPr="00550553">
        <w:rPr>
          <w:i/>
          <w:iCs/>
        </w:rPr>
        <w:t xml:space="preserve"> in </w:t>
      </w:r>
      <w:proofErr w:type="spellStart"/>
      <w:r w:rsidRPr="00550553">
        <w:rPr>
          <w:i/>
          <w:iCs/>
        </w:rPr>
        <w:t>Surgery</w:t>
      </w:r>
      <w:proofErr w:type="spellEnd"/>
      <w:r>
        <w:t xml:space="preserve"> </w:t>
      </w:r>
      <w:r w:rsidRPr="006F0CB7">
        <w:t>[online]</w:t>
      </w:r>
      <w:r>
        <w:t xml:space="preserve">. </w:t>
      </w:r>
      <w:r w:rsidRPr="00F85BEC">
        <w:t>6</w:t>
      </w:r>
      <w:r>
        <w:t>(</w:t>
      </w:r>
      <w:r w:rsidRPr="00F85BEC">
        <w:t>65</w:t>
      </w:r>
      <w:r>
        <w:t xml:space="preserve">), </w:t>
      </w:r>
      <w:r w:rsidRPr="006F0CB7">
        <w:t>[cit. 20</w:t>
      </w:r>
      <w:r>
        <w:t>20</w:t>
      </w:r>
      <w:r w:rsidRPr="006F0CB7">
        <w:t>-0</w:t>
      </w:r>
      <w:r>
        <w:t>4</w:t>
      </w:r>
      <w:r w:rsidRPr="006F0CB7">
        <w:t>-</w:t>
      </w:r>
      <w:r>
        <w:t>15</w:t>
      </w:r>
      <w:r w:rsidRPr="006F0CB7">
        <w:t>]</w:t>
      </w:r>
      <w:r>
        <w:rPr>
          <w:rStyle w:val="cit"/>
        </w:rPr>
        <w:t>.</w:t>
      </w:r>
      <w:r>
        <w:t xml:space="preserve"> </w:t>
      </w:r>
      <w:r w:rsidRPr="00F85BEC">
        <w:t xml:space="preserve"> doi:10.3389/fsurg.2019.00065</w:t>
      </w:r>
      <w:r>
        <w:t>. Dostupné z:</w:t>
      </w:r>
      <w:r w:rsidR="00754E64">
        <w:t> </w:t>
      </w:r>
      <w:r w:rsidRPr="00F85BEC">
        <w:t>https://www.frontiersin.org/articles/10.3389/fsurg.2019.00065/full</w:t>
      </w:r>
      <w:r>
        <w:t>.</w:t>
      </w:r>
    </w:p>
    <w:p w:rsidR="00AD08E9" w:rsidRDefault="00AD08E9" w:rsidP="00550553">
      <w:pPr>
        <w:ind w:firstLine="0"/>
      </w:pPr>
    </w:p>
    <w:p w:rsidR="0034533E" w:rsidRDefault="00871B7A" w:rsidP="00754E64">
      <w:pPr>
        <w:keepNext w:val="0"/>
        <w:keepLines w:val="0"/>
        <w:ind w:firstLine="0"/>
        <w:rPr>
          <w:lang w:eastAsia="cs-CZ"/>
        </w:rPr>
      </w:pPr>
      <w:r w:rsidRPr="002F00E1">
        <w:rPr>
          <w:lang w:eastAsia="cs-CZ"/>
        </w:rPr>
        <w:t>JEŽKOVÁ,</w:t>
      </w:r>
      <w:r>
        <w:rPr>
          <w:lang w:eastAsia="cs-CZ"/>
        </w:rPr>
        <w:t xml:space="preserve"> M.</w:t>
      </w:r>
      <w:r w:rsidR="00606566">
        <w:rPr>
          <w:lang w:eastAsia="cs-CZ"/>
        </w:rPr>
        <w:t xml:space="preserve">, </w:t>
      </w:r>
      <w:r w:rsidR="00606566" w:rsidRPr="002F00E1">
        <w:rPr>
          <w:lang w:eastAsia="cs-CZ"/>
        </w:rPr>
        <w:t>KOLÁŘ, P</w:t>
      </w:r>
      <w:r w:rsidR="00606566">
        <w:rPr>
          <w:lang w:eastAsia="cs-CZ"/>
        </w:rPr>
        <w:t xml:space="preserve">. </w:t>
      </w:r>
      <w:r w:rsidRPr="002F00E1">
        <w:rPr>
          <w:lang w:eastAsia="cs-CZ"/>
        </w:rPr>
        <w:t xml:space="preserve">c2009. </w:t>
      </w:r>
      <w:r w:rsidR="006164AB">
        <w:rPr>
          <w:lang w:eastAsia="cs-CZ"/>
        </w:rPr>
        <w:t>Těhotenství, porod a šestinedělí</w:t>
      </w:r>
      <w:r w:rsidRPr="002F00E1">
        <w:rPr>
          <w:lang w:eastAsia="cs-CZ"/>
        </w:rPr>
        <w:t xml:space="preserve">. </w:t>
      </w:r>
      <w:r>
        <w:rPr>
          <w:lang w:eastAsia="cs-CZ"/>
        </w:rPr>
        <w:t xml:space="preserve">In: </w:t>
      </w:r>
      <w:r>
        <w:t xml:space="preserve">KOLÁŘ, P. et al. </w:t>
      </w:r>
      <w:r w:rsidRPr="00550553">
        <w:rPr>
          <w:i/>
          <w:iCs/>
          <w:lang w:eastAsia="cs-CZ"/>
        </w:rPr>
        <w:t>Rehabilitace v klinické praxi</w:t>
      </w:r>
      <w:r w:rsidRPr="002F00E1">
        <w:rPr>
          <w:lang w:eastAsia="cs-CZ"/>
        </w:rPr>
        <w:t xml:space="preserve">. Praha: </w:t>
      </w:r>
      <w:proofErr w:type="spellStart"/>
      <w:r w:rsidRPr="002F00E1">
        <w:rPr>
          <w:lang w:eastAsia="cs-CZ"/>
        </w:rPr>
        <w:t>Galén</w:t>
      </w:r>
      <w:proofErr w:type="spellEnd"/>
      <w:r w:rsidRPr="002F00E1">
        <w:rPr>
          <w:lang w:eastAsia="cs-CZ"/>
        </w:rPr>
        <w:t>. ISBN 978-80-7262-657-1.</w:t>
      </w:r>
    </w:p>
    <w:p w:rsidR="00A22C0F" w:rsidRDefault="00A22C0F" w:rsidP="00550553">
      <w:pPr>
        <w:keepNext w:val="0"/>
        <w:keepLines w:val="0"/>
        <w:ind w:firstLine="0"/>
        <w:rPr>
          <w:lang w:eastAsia="cs-CZ"/>
        </w:rPr>
      </w:pPr>
    </w:p>
    <w:p w:rsidR="0034533E" w:rsidRDefault="0034533E" w:rsidP="00754E64">
      <w:pPr>
        <w:keepNext w:val="0"/>
        <w:keepLines w:val="0"/>
        <w:ind w:firstLine="0"/>
      </w:pPr>
      <w:r>
        <w:t xml:space="preserve">KESHWANI, N., MATHUR, S., </w:t>
      </w:r>
      <w:proofErr w:type="spellStart"/>
      <w:r>
        <w:t>McLEAN</w:t>
      </w:r>
      <w:proofErr w:type="spellEnd"/>
      <w:r>
        <w:t xml:space="preserve">, L. 2018. </w:t>
      </w:r>
      <w:proofErr w:type="spellStart"/>
      <w:r>
        <w:t>Relationship</w:t>
      </w:r>
      <w:proofErr w:type="spellEnd"/>
      <w:r>
        <w:t xml:space="preserve"> </w:t>
      </w:r>
      <w:proofErr w:type="spellStart"/>
      <w:r>
        <w:t>Between</w:t>
      </w:r>
      <w:proofErr w:type="spellEnd"/>
      <w:r>
        <w:t xml:space="preserve"> </w:t>
      </w:r>
      <w:proofErr w:type="spellStart"/>
      <w:r>
        <w:t>Interrectus</w:t>
      </w:r>
      <w:proofErr w:type="spellEnd"/>
      <w:r>
        <w:t xml:space="preserve"> Distance and Symptom </w:t>
      </w:r>
      <w:proofErr w:type="spellStart"/>
      <w:r>
        <w:t>Severity</w:t>
      </w:r>
      <w:proofErr w:type="spellEnd"/>
      <w:r>
        <w:t xml:space="preserve"> in </w:t>
      </w:r>
      <w:proofErr w:type="spellStart"/>
      <w:r>
        <w:t>Women</w:t>
      </w:r>
      <w:proofErr w:type="spellEnd"/>
      <w:r>
        <w:t xml:space="preserve"> </w:t>
      </w:r>
      <w:proofErr w:type="spellStart"/>
      <w:r>
        <w:t>With</w:t>
      </w:r>
      <w:proofErr w:type="spellEnd"/>
      <w:r>
        <w:t xml:space="preserve"> </w:t>
      </w:r>
      <w:proofErr w:type="spellStart"/>
      <w:r>
        <w:t>Diastasis</w:t>
      </w:r>
      <w:proofErr w:type="spellEnd"/>
      <w:r>
        <w:t xml:space="preserve"> </w:t>
      </w:r>
      <w:proofErr w:type="spellStart"/>
      <w:r>
        <w:t>Recti</w:t>
      </w:r>
      <w:proofErr w:type="spellEnd"/>
      <w:r>
        <w:t xml:space="preserve"> </w:t>
      </w:r>
      <w:proofErr w:type="spellStart"/>
      <w:r>
        <w:t>Abdominis</w:t>
      </w:r>
      <w:proofErr w:type="spellEnd"/>
      <w:r>
        <w:t xml:space="preserve"> in </w:t>
      </w:r>
      <w:proofErr w:type="spellStart"/>
      <w:r>
        <w:t>the</w:t>
      </w:r>
      <w:proofErr w:type="spellEnd"/>
      <w:r>
        <w:t xml:space="preserve"> Early </w:t>
      </w:r>
      <w:proofErr w:type="spellStart"/>
      <w:r>
        <w:t>Postpartum</w:t>
      </w:r>
      <w:proofErr w:type="spellEnd"/>
      <w:r>
        <w:t xml:space="preserve"> Period. </w:t>
      </w:r>
      <w:proofErr w:type="spellStart"/>
      <w:r>
        <w:rPr>
          <w:rStyle w:val="Zdraznn"/>
        </w:rPr>
        <w:t>Physical</w:t>
      </w:r>
      <w:proofErr w:type="spellEnd"/>
      <w:r>
        <w:rPr>
          <w:rStyle w:val="Zdraznn"/>
        </w:rPr>
        <w:t xml:space="preserve"> </w:t>
      </w:r>
      <w:proofErr w:type="spellStart"/>
      <w:r>
        <w:rPr>
          <w:rStyle w:val="Zdraznn"/>
        </w:rPr>
        <w:t>Therapy</w:t>
      </w:r>
      <w:proofErr w:type="spellEnd"/>
      <w:r>
        <w:t xml:space="preserve"> </w:t>
      </w:r>
      <w:r w:rsidRPr="006F0CB7">
        <w:t>[online].</w:t>
      </w:r>
      <w:r>
        <w:t xml:space="preserve"> 98(3), 182–190, </w:t>
      </w:r>
      <w:bookmarkStart w:id="46" w:name="_Hlk32422365"/>
      <w:r w:rsidRPr="006F0CB7">
        <w:t>[cit. 20</w:t>
      </w:r>
      <w:r>
        <w:t>20</w:t>
      </w:r>
      <w:r w:rsidRPr="006F0CB7">
        <w:t>-0</w:t>
      </w:r>
      <w:r>
        <w:t>2</w:t>
      </w:r>
      <w:r w:rsidRPr="006F0CB7">
        <w:t>-</w:t>
      </w:r>
      <w:r>
        <w:t>11</w:t>
      </w:r>
      <w:r w:rsidRPr="006F0CB7">
        <w:t>]</w:t>
      </w:r>
      <w:r>
        <w:t xml:space="preserve">. </w:t>
      </w:r>
      <w:bookmarkEnd w:id="46"/>
      <w:proofErr w:type="spellStart"/>
      <w:r>
        <w:t>doi</w:t>
      </w:r>
      <w:proofErr w:type="spellEnd"/>
      <w:r>
        <w:t>:</w:t>
      </w:r>
      <w:r w:rsidR="00754E64">
        <w:t> </w:t>
      </w:r>
      <w:r w:rsidRPr="00C030CF">
        <w:t>0.1093/</w:t>
      </w:r>
      <w:proofErr w:type="spellStart"/>
      <w:r w:rsidRPr="00C030CF">
        <w:t>ptj</w:t>
      </w:r>
      <w:proofErr w:type="spellEnd"/>
      <w:r w:rsidRPr="00C030CF">
        <w:t>/pzx117</w:t>
      </w:r>
      <w:r>
        <w:t xml:space="preserve">. Dostupné z: </w:t>
      </w:r>
      <w:r w:rsidRPr="00C030CF">
        <w:t>https://academic.oup.com/ptj/article/98/3/182/4689127</w:t>
      </w:r>
      <w:r w:rsidR="006164AB">
        <w:t>.</w:t>
      </w:r>
    </w:p>
    <w:p w:rsidR="00EB16CC" w:rsidRDefault="00EB16CC" w:rsidP="00550553">
      <w:pPr>
        <w:keepNext w:val="0"/>
        <w:keepLines w:val="0"/>
        <w:ind w:firstLine="0"/>
      </w:pPr>
    </w:p>
    <w:p w:rsidR="00EB16CC" w:rsidRDefault="00EB16CC" w:rsidP="00754E64">
      <w:pPr>
        <w:ind w:firstLine="0"/>
      </w:pPr>
      <w:r>
        <w:lastRenderedPageBreak/>
        <w:t xml:space="preserve">KOBROVÁ, J., VÁLKA, R. 2012. </w:t>
      </w:r>
      <w:r w:rsidRPr="00550553">
        <w:rPr>
          <w:i/>
          <w:iCs/>
        </w:rPr>
        <w:t xml:space="preserve">Terapeutické využití </w:t>
      </w:r>
      <w:proofErr w:type="spellStart"/>
      <w:r w:rsidRPr="00550553">
        <w:rPr>
          <w:i/>
          <w:iCs/>
        </w:rPr>
        <w:t>kinesio</w:t>
      </w:r>
      <w:proofErr w:type="spellEnd"/>
      <w:r w:rsidRPr="00550553">
        <w:rPr>
          <w:i/>
          <w:iCs/>
        </w:rPr>
        <w:t xml:space="preserve"> </w:t>
      </w:r>
      <w:proofErr w:type="spellStart"/>
      <w:r w:rsidRPr="00550553">
        <w:rPr>
          <w:i/>
          <w:iCs/>
        </w:rPr>
        <w:t>tapu</w:t>
      </w:r>
      <w:proofErr w:type="spellEnd"/>
      <w:r>
        <w:t xml:space="preserve">. </w:t>
      </w:r>
      <w:r w:rsidRPr="00EE07D8">
        <w:t>Praha: Grada. ISBN 978-80-247-4294-6.</w:t>
      </w:r>
    </w:p>
    <w:p w:rsidR="0023675D" w:rsidRDefault="0023675D" w:rsidP="00550553">
      <w:pPr>
        <w:ind w:firstLine="0"/>
      </w:pPr>
    </w:p>
    <w:p w:rsidR="00051D16" w:rsidRDefault="008346D0" w:rsidP="00754E64">
      <w:pPr>
        <w:keepNext w:val="0"/>
        <w:keepLines w:val="0"/>
        <w:ind w:firstLine="0"/>
      </w:pPr>
      <w:bookmarkStart w:id="47" w:name="_Hlk36151305"/>
      <w:r>
        <w:t xml:space="preserve">KOLÁŘ, P. 2006. </w:t>
      </w:r>
      <w:proofErr w:type="spellStart"/>
      <w:r>
        <w:t>Vertebrogenní</w:t>
      </w:r>
      <w:proofErr w:type="spellEnd"/>
      <w:r>
        <w:t xml:space="preserve"> obtíže a stabilizační funkce svalů – diagnostika. </w:t>
      </w:r>
      <w:r w:rsidRPr="00550553">
        <w:rPr>
          <w:i/>
          <w:iCs/>
        </w:rPr>
        <w:t>Rehabilitace a fyzikální lékařství.</w:t>
      </w:r>
      <w:r>
        <w:t xml:space="preserve"> 13(4), 155-170. ISSN</w:t>
      </w:r>
      <w:r w:rsidR="00E4331B">
        <w:t xml:space="preserve"> 1211-2658.</w:t>
      </w:r>
    </w:p>
    <w:p w:rsidR="00550553" w:rsidRDefault="00550553" w:rsidP="00550553">
      <w:pPr>
        <w:keepNext w:val="0"/>
        <w:keepLines w:val="0"/>
        <w:ind w:firstLine="0"/>
      </w:pPr>
    </w:p>
    <w:p w:rsidR="00051D16" w:rsidRPr="00550553" w:rsidRDefault="00051D16"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KOLÁŘ, P., 2007. </w:t>
      </w:r>
      <w:proofErr w:type="spellStart"/>
      <w:r w:rsidRPr="00550553">
        <w:rPr>
          <w:rFonts w:eastAsia="Times New Roman" w:cs="Times New Roman"/>
          <w:szCs w:val="24"/>
          <w:lang w:eastAsia="cs-CZ"/>
        </w:rPr>
        <w:t>Vertebrogenní</w:t>
      </w:r>
      <w:proofErr w:type="spellEnd"/>
      <w:r w:rsidRPr="00550553">
        <w:rPr>
          <w:rFonts w:eastAsia="Times New Roman" w:cs="Times New Roman"/>
          <w:szCs w:val="24"/>
          <w:lang w:eastAsia="cs-CZ"/>
        </w:rPr>
        <w:t xml:space="preserve"> obtíže a stabilizační funkce </w:t>
      </w:r>
      <w:r w:rsidR="006164AB" w:rsidRPr="00550553">
        <w:rPr>
          <w:rFonts w:eastAsia="Times New Roman" w:cs="Times New Roman"/>
          <w:szCs w:val="24"/>
          <w:lang w:eastAsia="cs-CZ"/>
        </w:rPr>
        <w:t xml:space="preserve">páteře </w:t>
      </w:r>
      <w:r w:rsidR="008C2F9A" w:rsidRPr="00550553">
        <w:rPr>
          <w:rFonts w:eastAsia="Times New Roman" w:cs="Times New Roman"/>
          <w:szCs w:val="24"/>
          <w:lang w:eastAsia="cs-CZ"/>
        </w:rPr>
        <w:t xml:space="preserve">– </w:t>
      </w:r>
      <w:r w:rsidR="006164AB" w:rsidRPr="00550553">
        <w:rPr>
          <w:rFonts w:eastAsia="Times New Roman" w:cs="Times New Roman"/>
          <w:szCs w:val="24"/>
          <w:lang w:eastAsia="cs-CZ"/>
        </w:rPr>
        <w:t>terapie</w:t>
      </w:r>
      <w:r w:rsidRPr="00550553">
        <w:rPr>
          <w:rFonts w:eastAsia="Times New Roman" w:cs="Times New Roman"/>
          <w:szCs w:val="24"/>
          <w:lang w:eastAsia="cs-CZ"/>
        </w:rPr>
        <w:t xml:space="preserve">. </w:t>
      </w:r>
      <w:r w:rsidRPr="00550553">
        <w:rPr>
          <w:rFonts w:eastAsia="Times New Roman" w:cs="Times New Roman"/>
          <w:i/>
          <w:iCs/>
          <w:szCs w:val="24"/>
          <w:lang w:eastAsia="cs-CZ"/>
        </w:rPr>
        <w:t>Rehabilitace a</w:t>
      </w:r>
      <w:r w:rsidR="00754E64">
        <w:rPr>
          <w:rFonts w:eastAsia="Times New Roman" w:cs="Times New Roman"/>
          <w:i/>
          <w:iCs/>
          <w:szCs w:val="24"/>
          <w:lang w:eastAsia="cs-CZ"/>
        </w:rPr>
        <w:t> </w:t>
      </w:r>
      <w:r w:rsidRPr="00550553">
        <w:rPr>
          <w:rFonts w:eastAsia="Times New Roman" w:cs="Times New Roman"/>
          <w:i/>
          <w:iCs/>
          <w:szCs w:val="24"/>
          <w:lang w:eastAsia="cs-CZ"/>
        </w:rPr>
        <w:t>fyzikální lékařství</w:t>
      </w:r>
      <w:r w:rsidRPr="00550553">
        <w:rPr>
          <w:rFonts w:eastAsia="Times New Roman" w:cs="Times New Roman"/>
          <w:szCs w:val="24"/>
          <w:lang w:eastAsia="cs-CZ"/>
        </w:rPr>
        <w:t>. 14(1), 3-17. ISSN 1211-2658.</w:t>
      </w:r>
    </w:p>
    <w:p w:rsidR="001D1E52" w:rsidRDefault="001D1E52" w:rsidP="00550553">
      <w:pPr>
        <w:keepNext w:val="0"/>
        <w:keepLines w:val="0"/>
        <w:ind w:firstLine="0"/>
        <w:rPr>
          <w:rFonts w:eastAsia="Times New Roman" w:cs="Times New Roman"/>
          <w:szCs w:val="24"/>
          <w:lang w:eastAsia="cs-CZ"/>
        </w:rPr>
      </w:pPr>
      <w:bookmarkStart w:id="48" w:name="_Hlk36151988"/>
    </w:p>
    <w:p w:rsidR="00051D16" w:rsidRPr="00550553" w:rsidRDefault="00051D16"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KOLÁŘ, P.</w:t>
      </w:r>
      <w:r w:rsidR="002A3E47" w:rsidRPr="00550553">
        <w:rPr>
          <w:rFonts w:eastAsia="Times New Roman" w:cs="Times New Roman"/>
          <w:szCs w:val="24"/>
          <w:lang w:eastAsia="cs-CZ"/>
        </w:rPr>
        <w:t xml:space="preserve"> et al.</w:t>
      </w:r>
      <w:r w:rsidR="006164AB" w:rsidRPr="00550553">
        <w:rPr>
          <w:rFonts w:eastAsia="Times New Roman" w:cs="Times New Roman"/>
          <w:szCs w:val="24"/>
          <w:lang w:eastAsia="cs-CZ"/>
        </w:rPr>
        <w:t xml:space="preserve"> </w:t>
      </w:r>
      <w:r w:rsidRPr="00550553">
        <w:rPr>
          <w:rFonts w:eastAsia="Times New Roman" w:cs="Times New Roman"/>
          <w:szCs w:val="24"/>
          <w:lang w:eastAsia="cs-CZ"/>
        </w:rPr>
        <w:t xml:space="preserve">2009. </w:t>
      </w:r>
      <w:r w:rsidRPr="00550553">
        <w:rPr>
          <w:rFonts w:eastAsia="Times New Roman" w:cs="Times New Roman"/>
          <w:i/>
          <w:iCs/>
          <w:szCs w:val="24"/>
          <w:lang w:eastAsia="cs-CZ"/>
        </w:rPr>
        <w:t>Rehabilitace v klinické praxi</w:t>
      </w:r>
      <w:r w:rsidRPr="00550553">
        <w:rPr>
          <w:rFonts w:eastAsia="Times New Roman" w:cs="Times New Roman"/>
          <w:szCs w:val="24"/>
          <w:lang w:eastAsia="cs-CZ"/>
        </w:rPr>
        <w:t xml:space="preserve">. Praha: </w:t>
      </w:r>
      <w:proofErr w:type="spellStart"/>
      <w:r w:rsidRPr="00550553">
        <w:rPr>
          <w:rFonts w:eastAsia="Times New Roman" w:cs="Times New Roman"/>
          <w:szCs w:val="24"/>
          <w:lang w:eastAsia="cs-CZ"/>
        </w:rPr>
        <w:t>Galén</w:t>
      </w:r>
      <w:proofErr w:type="spellEnd"/>
      <w:r w:rsidRPr="00550553">
        <w:rPr>
          <w:rFonts w:eastAsia="Times New Roman" w:cs="Times New Roman"/>
          <w:szCs w:val="24"/>
          <w:lang w:eastAsia="cs-CZ"/>
        </w:rPr>
        <w:t>. ISBN 978-80-7262-657-1</w:t>
      </w:r>
      <w:bookmarkEnd w:id="48"/>
      <w:r w:rsidRPr="00550553">
        <w:rPr>
          <w:rFonts w:eastAsia="Times New Roman" w:cs="Times New Roman"/>
          <w:szCs w:val="24"/>
          <w:lang w:eastAsia="cs-CZ"/>
        </w:rPr>
        <w:t>.</w:t>
      </w:r>
    </w:p>
    <w:p w:rsidR="001D1E52" w:rsidRDefault="001D1E52" w:rsidP="00550553">
      <w:pPr>
        <w:keepNext w:val="0"/>
        <w:keepLines w:val="0"/>
        <w:ind w:firstLine="0"/>
        <w:rPr>
          <w:rFonts w:eastAsia="Times New Roman" w:cs="Times New Roman"/>
          <w:szCs w:val="24"/>
          <w:lang w:eastAsia="cs-CZ"/>
        </w:rPr>
      </w:pPr>
    </w:p>
    <w:bookmarkEnd w:id="47"/>
    <w:p w:rsidR="00DD6E59" w:rsidRDefault="004D7C60" w:rsidP="00754E64">
      <w:pPr>
        <w:ind w:firstLine="0"/>
      </w:pPr>
      <w:r>
        <w:t xml:space="preserve">KOLÁŘ, P., LEWIT, K. 2005. Význam hlubokého stabilizačního systému v rámci </w:t>
      </w:r>
      <w:proofErr w:type="spellStart"/>
      <w:r>
        <w:t>vertebrogenních</w:t>
      </w:r>
      <w:proofErr w:type="spellEnd"/>
      <w:r>
        <w:t xml:space="preserve"> obtíží. </w:t>
      </w:r>
      <w:r w:rsidRPr="00550553">
        <w:rPr>
          <w:i/>
          <w:iCs/>
        </w:rPr>
        <w:t>Neurologie pro praxi</w:t>
      </w:r>
      <w:r w:rsidR="0034533E">
        <w:t xml:space="preserve"> </w:t>
      </w:r>
      <w:r w:rsidR="0034533E" w:rsidRPr="006F0CB7">
        <w:t>[online].</w:t>
      </w:r>
      <w:r w:rsidR="0034533E">
        <w:t xml:space="preserve"> </w:t>
      </w:r>
      <w:r>
        <w:t xml:space="preserve"> 6(5), 270-275</w:t>
      </w:r>
      <w:r w:rsidR="0034533E">
        <w:t xml:space="preserve"> </w:t>
      </w:r>
      <w:r w:rsidR="0034533E" w:rsidRPr="006F0CB7">
        <w:t>[cit. 20</w:t>
      </w:r>
      <w:r w:rsidR="0034533E">
        <w:t>20</w:t>
      </w:r>
      <w:r w:rsidR="0034533E" w:rsidRPr="006F0CB7">
        <w:t>-0</w:t>
      </w:r>
      <w:r w:rsidR="0034533E">
        <w:t>2</w:t>
      </w:r>
      <w:r w:rsidR="0034533E" w:rsidRPr="006F0CB7">
        <w:t>-</w:t>
      </w:r>
      <w:r w:rsidR="0034533E">
        <w:t>11</w:t>
      </w:r>
      <w:r w:rsidR="0034533E" w:rsidRPr="006F0CB7">
        <w:t>]</w:t>
      </w:r>
      <w:r w:rsidR="0034533E">
        <w:t>.</w:t>
      </w:r>
      <w:r>
        <w:t xml:space="preserve"> Dostupné z: </w:t>
      </w:r>
      <w:r w:rsidRPr="004D7C60">
        <w:t>https://www.neurologiepropraxi.cz/pdfs/neu/2005/05/10.pdf</w:t>
      </w:r>
      <w:r w:rsidR="00CA5AC3">
        <w:t>.</w:t>
      </w:r>
    </w:p>
    <w:p w:rsidR="00C37113" w:rsidRDefault="00C37113" w:rsidP="00550553">
      <w:pPr>
        <w:ind w:firstLine="0"/>
      </w:pPr>
    </w:p>
    <w:p w:rsidR="00483BFF" w:rsidRPr="00550553" w:rsidRDefault="00483BFF"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LEWIT, K. 1999. Stabilizační systém bederní páteře a pánevní dno. </w:t>
      </w:r>
      <w:r w:rsidRPr="00550553">
        <w:rPr>
          <w:rFonts w:eastAsia="Times New Roman" w:cs="Times New Roman"/>
          <w:i/>
          <w:iCs/>
          <w:szCs w:val="24"/>
          <w:lang w:eastAsia="cs-CZ"/>
        </w:rPr>
        <w:t>Rehabilitace a fyzikální lékařství</w:t>
      </w:r>
      <w:r w:rsidRPr="00550553">
        <w:rPr>
          <w:rFonts w:eastAsia="Times New Roman" w:cs="Times New Roman"/>
          <w:szCs w:val="24"/>
          <w:lang w:eastAsia="cs-CZ"/>
        </w:rPr>
        <w:t>. 6(2), 46-48. ISSN 1211-2658.</w:t>
      </w:r>
    </w:p>
    <w:p w:rsidR="002360D7" w:rsidRDefault="002360D7" w:rsidP="00550553">
      <w:pPr>
        <w:keepNext w:val="0"/>
        <w:keepLines w:val="0"/>
        <w:ind w:firstLine="0"/>
        <w:rPr>
          <w:rFonts w:eastAsia="Times New Roman" w:cs="Times New Roman"/>
          <w:szCs w:val="24"/>
          <w:lang w:eastAsia="cs-CZ"/>
        </w:rPr>
      </w:pPr>
    </w:p>
    <w:p w:rsidR="002360D7" w:rsidRPr="00550553" w:rsidRDefault="002360D7"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LEWIT, K. 2003. Zřetězení funkčních poruch, programy hybnosti. In: LEWIT, K. </w:t>
      </w:r>
      <w:r w:rsidRPr="00550553">
        <w:rPr>
          <w:rFonts w:eastAsia="Times New Roman" w:cs="Times New Roman"/>
          <w:i/>
          <w:iCs/>
          <w:szCs w:val="24"/>
          <w:lang w:eastAsia="cs-CZ"/>
        </w:rPr>
        <w:t>Manipulační léčba v </w:t>
      </w:r>
      <w:proofErr w:type="spellStart"/>
      <w:r w:rsidRPr="00550553">
        <w:rPr>
          <w:rFonts w:eastAsia="Times New Roman" w:cs="Times New Roman"/>
          <w:i/>
          <w:iCs/>
          <w:szCs w:val="24"/>
          <w:lang w:eastAsia="cs-CZ"/>
        </w:rPr>
        <w:t>myoskeletální</w:t>
      </w:r>
      <w:proofErr w:type="spellEnd"/>
      <w:r w:rsidRPr="00550553">
        <w:rPr>
          <w:rFonts w:eastAsia="Times New Roman" w:cs="Times New Roman"/>
          <w:i/>
          <w:iCs/>
          <w:szCs w:val="24"/>
          <w:lang w:eastAsia="cs-CZ"/>
        </w:rPr>
        <w:t xml:space="preserve"> medicíně</w:t>
      </w:r>
      <w:r w:rsidRPr="00550553">
        <w:rPr>
          <w:rFonts w:eastAsia="Times New Roman" w:cs="Times New Roman"/>
          <w:szCs w:val="24"/>
          <w:lang w:eastAsia="cs-CZ"/>
        </w:rPr>
        <w:t xml:space="preserve"> (</w:t>
      </w:r>
      <w:r>
        <w:t xml:space="preserve">5. </w:t>
      </w:r>
      <w:proofErr w:type="spellStart"/>
      <w:r>
        <w:t>přeprac</w:t>
      </w:r>
      <w:proofErr w:type="spellEnd"/>
      <w:r>
        <w:t>. vyd.). Praha: Sdělovací technika ve spolupráci s</w:t>
      </w:r>
      <w:r w:rsidR="00754E64">
        <w:t> </w:t>
      </w:r>
      <w:r>
        <w:t>Českou lékařskou společností J.E. Purkyně. ISBN 80-86645-04-5.</w:t>
      </w:r>
      <w:r w:rsidRPr="00550553">
        <w:rPr>
          <w:rFonts w:eastAsia="Times New Roman" w:cs="Times New Roman"/>
          <w:szCs w:val="24"/>
          <w:lang w:eastAsia="cs-CZ"/>
        </w:rPr>
        <w:t xml:space="preserve"> </w:t>
      </w:r>
    </w:p>
    <w:p w:rsidR="00483BFF" w:rsidRDefault="00483BFF" w:rsidP="00550553">
      <w:pPr>
        <w:keepNext w:val="0"/>
        <w:keepLines w:val="0"/>
        <w:ind w:firstLine="0"/>
        <w:rPr>
          <w:rFonts w:eastAsia="Times New Roman" w:cs="Times New Roman"/>
          <w:szCs w:val="24"/>
          <w:lang w:eastAsia="cs-CZ"/>
        </w:rPr>
      </w:pPr>
    </w:p>
    <w:p w:rsidR="00C84F35" w:rsidRPr="00550553" w:rsidRDefault="007743ED"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LEWITOVÁ, C.-M. H. 2018. Žena v těhotenství a čase po porodu. </w:t>
      </w:r>
      <w:r w:rsidRPr="00550553">
        <w:rPr>
          <w:rFonts w:eastAsia="Times New Roman" w:cs="Times New Roman"/>
          <w:i/>
          <w:iCs/>
          <w:szCs w:val="24"/>
          <w:lang w:eastAsia="cs-CZ"/>
        </w:rPr>
        <w:t>Umění fyzioterapie</w:t>
      </w:r>
      <w:r w:rsidRPr="00550553">
        <w:rPr>
          <w:rFonts w:eastAsia="Times New Roman" w:cs="Times New Roman"/>
          <w:szCs w:val="24"/>
          <w:lang w:eastAsia="cs-CZ"/>
        </w:rPr>
        <w:t xml:space="preserve">. 3(5), </w:t>
      </w:r>
      <w:r w:rsidR="00754E64">
        <w:rPr>
          <w:rFonts w:eastAsia="Times New Roman" w:cs="Times New Roman"/>
          <w:szCs w:val="24"/>
          <w:lang w:eastAsia="cs-CZ"/>
        </w:rPr>
        <w:br/>
      </w:r>
      <w:r w:rsidRPr="00550553">
        <w:rPr>
          <w:rFonts w:eastAsia="Times New Roman" w:cs="Times New Roman"/>
          <w:szCs w:val="24"/>
          <w:lang w:eastAsia="cs-CZ"/>
        </w:rPr>
        <w:t>5-11. ISSN 2464-6784.</w:t>
      </w:r>
    </w:p>
    <w:p w:rsidR="00C37113" w:rsidRDefault="00C37113" w:rsidP="00550553">
      <w:pPr>
        <w:keepNext w:val="0"/>
        <w:keepLines w:val="0"/>
        <w:ind w:firstLine="0"/>
        <w:rPr>
          <w:rFonts w:eastAsia="Times New Roman" w:cs="Times New Roman"/>
          <w:szCs w:val="24"/>
          <w:lang w:eastAsia="cs-CZ"/>
        </w:rPr>
      </w:pPr>
    </w:p>
    <w:p w:rsidR="00C37113" w:rsidRPr="00550553" w:rsidRDefault="00C37113"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MACHAČOVÁ, E., KUTÍN, M. 2018. Diastáza břišních svalů v novorozeneckém a</w:t>
      </w:r>
      <w:r w:rsidR="00CF30D3">
        <w:rPr>
          <w:rFonts w:eastAsia="Times New Roman" w:cs="Times New Roman"/>
          <w:szCs w:val="24"/>
          <w:lang w:eastAsia="cs-CZ"/>
        </w:rPr>
        <w:t> </w:t>
      </w:r>
      <w:r w:rsidRPr="00550553">
        <w:rPr>
          <w:rFonts w:eastAsia="Times New Roman" w:cs="Times New Roman"/>
          <w:szCs w:val="24"/>
          <w:lang w:eastAsia="cs-CZ"/>
        </w:rPr>
        <w:t xml:space="preserve">kojeneckém věku. </w:t>
      </w:r>
      <w:r w:rsidRPr="00550553">
        <w:rPr>
          <w:rFonts w:eastAsia="Times New Roman" w:cs="Times New Roman"/>
          <w:i/>
          <w:iCs/>
          <w:szCs w:val="24"/>
          <w:lang w:eastAsia="cs-CZ"/>
        </w:rPr>
        <w:t>Umění fyzioterapie</w:t>
      </w:r>
      <w:r w:rsidRPr="00550553">
        <w:rPr>
          <w:rFonts w:eastAsia="Times New Roman" w:cs="Times New Roman"/>
          <w:szCs w:val="24"/>
          <w:lang w:eastAsia="cs-CZ"/>
        </w:rPr>
        <w:t>. 3(6), 37-40. ISSN 2464-6784.</w:t>
      </w:r>
    </w:p>
    <w:p w:rsidR="00915B2E" w:rsidRPr="007743ED" w:rsidRDefault="00915B2E" w:rsidP="00550553">
      <w:pPr>
        <w:keepNext w:val="0"/>
        <w:keepLines w:val="0"/>
        <w:ind w:firstLine="0"/>
        <w:rPr>
          <w:rFonts w:eastAsia="Times New Roman" w:cs="Times New Roman"/>
          <w:szCs w:val="24"/>
          <w:lang w:eastAsia="cs-CZ"/>
        </w:rPr>
      </w:pPr>
    </w:p>
    <w:p w:rsidR="007743ED" w:rsidRPr="00550553" w:rsidRDefault="00C84F35"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MĚŠŤÁK, O. 2019. Abdominoplastika. </w:t>
      </w:r>
      <w:r w:rsidRPr="00550553">
        <w:rPr>
          <w:rFonts w:eastAsia="Times New Roman" w:cs="Times New Roman"/>
          <w:i/>
          <w:iCs/>
          <w:szCs w:val="24"/>
          <w:lang w:eastAsia="cs-CZ"/>
        </w:rPr>
        <w:t>Umění fyzioterapie</w:t>
      </w:r>
      <w:r w:rsidRPr="00550553">
        <w:rPr>
          <w:rFonts w:eastAsia="Times New Roman" w:cs="Times New Roman"/>
          <w:szCs w:val="24"/>
          <w:lang w:eastAsia="cs-CZ"/>
        </w:rPr>
        <w:t>. Příbor, 4(8), 45-49. ISSN 2464-6784.</w:t>
      </w:r>
    </w:p>
    <w:p w:rsidR="00D16090" w:rsidRDefault="00D16090" w:rsidP="00550553">
      <w:pPr>
        <w:keepNext w:val="0"/>
        <w:keepLines w:val="0"/>
        <w:ind w:firstLine="0"/>
        <w:rPr>
          <w:rFonts w:eastAsia="Times New Roman" w:cs="Times New Roman"/>
          <w:szCs w:val="24"/>
          <w:lang w:eastAsia="cs-CZ"/>
        </w:rPr>
      </w:pPr>
    </w:p>
    <w:p w:rsidR="00D16090" w:rsidRPr="008A656D" w:rsidRDefault="00D16090" w:rsidP="00754E64">
      <w:pPr>
        <w:keepNext w:val="0"/>
        <w:keepLines w:val="0"/>
        <w:ind w:firstLine="0"/>
      </w:pPr>
      <w:r w:rsidRPr="00550553">
        <w:rPr>
          <w:rFonts w:eastAsia="Times New Roman" w:cs="Times New Roman"/>
          <w:szCs w:val="24"/>
          <w:lang w:eastAsia="cs-CZ"/>
        </w:rPr>
        <w:t xml:space="preserve">MĚRKOVÁ, H. úseková fyzioterapeutka FN Olomouc </w:t>
      </w:r>
      <w:r>
        <w:t>[ústní sdělení], Olomouc,</w:t>
      </w:r>
      <w:r w:rsidR="008A656D">
        <w:t xml:space="preserve"> 2</w:t>
      </w:r>
      <w:r>
        <w:t xml:space="preserve">. </w:t>
      </w:r>
      <w:r w:rsidR="008A656D">
        <w:t>6</w:t>
      </w:r>
      <w:r>
        <w:t>. 2020.</w:t>
      </w:r>
    </w:p>
    <w:p w:rsidR="007743ED" w:rsidRPr="007465E7" w:rsidRDefault="007743ED" w:rsidP="00550553">
      <w:pPr>
        <w:keepNext w:val="0"/>
        <w:keepLines w:val="0"/>
        <w:ind w:firstLine="0"/>
        <w:rPr>
          <w:rFonts w:eastAsia="Times New Roman" w:cs="Times New Roman"/>
          <w:szCs w:val="24"/>
          <w:lang w:eastAsia="cs-CZ"/>
        </w:rPr>
      </w:pPr>
    </w:p>
    <w:p w:rsidR="0023675D" w:rsidRDefault="0023675D" w:rsidP="00754E64">
      <w:pPr>
        <w:keepNext w:val="0"/>
        <w:keepLines w:val="0"/>
        <w:ind w:firstLine="0"/>
        <w:rPr>
          <w:lang w:eastAsia="cs-CZ"/>
        </w:rPr>
      </w:pPr>
      <w:r w:rsidRPr="00FE6CD7">
        <w:rPr>
          <w:lang w:eastAsia="cs-CZ"/>
        </w:rPr>
        <w:lastRenderedPageBreak/>
        <w:t>MICHALSKA, A</w:t>
      </w:r>
      <w:r>
        <w:rPr>
          <w:lang w:eastAsia="cs-CZ"/>
        </w:rPr>
        <w:t>.</w:t>
      </w:r>
      <w:r w:rsidRPr="00FE6CD7">
        <w:rPr>
          <w:lang w:eastAsia="cs-CZ"/>
        </w:rPr>
        <w:t>, ROKITA,</w:t>
      </w:r>
      <w:r>
        <w:rPr>
          <w:lang w:eastAsia="cs-CZ"/>
        </w:rPr>
        <w:t xml:space="preserve"> W.,</w:t>
      </w:r>
      <w:r w:rsidRPr="00FE6CD7">
        <w:rPr>
          <w:lang w:eastAsia="cs-CZ"/>
        </w:rPr>
        <w:t xml:space="preserve"> WOLDER,</w:t>
      </w:r>
      <w:r>
        <w:rPr>
          <w:lang w:eastAsia="cs-CZ"/>
        </w:rPr>
        <w:t xml:space="preserve"> D., </w:t>
      </w:r>
      <w:r w:rsidRPr="00FE6CD7">
        <w:rPr>
          <w:lang w:eastAsia="cs-CZ"/>
        </w:rPr>
        <w:t>POGORZELSKA</w:t>
      </w:r>
      <w:r>
        <w:rPr>
          <w:lang w:eastAsia="cs-CZ"/>
        </w:rPr>
        <w:t xml:space="preserve"> J., </w:t>
      </w:r>
      <w:r w:rsidRPr="00FE6CD7">
        <w:rPr>
          <w:lang w:eastAsia="cs-CZ"/>
        </w:rPr>
        <w:t>KACZMARCZYK,</w:t>
      </w:r>
      <w:r>
        <w:rPr>
          <w:lang w:eastAsia="cs-CZ"/>
        </w:rPr>
        <w:t xml:space="preserve"> K.</w:t>
      </w:r>
      <w:r w:rsidRPr="00FE6CD7">
        <w:rPr>
          <w:lang w:eastAsia="cs-CZ"/>
        </w:rPr>
        <w:t xml:space="preserve"> 2018. </w:t>
      </w:r>
      <w:proofErr w:type="spellStart"/>
      <w:r w:rsidRPr="00FE6CD7">
        <w:rPr>
          <w:lang w:eastAsia="cs-CZ"/>
        </w:rPr>
        <w:t>Diastasis</w:t>
      </w:r>
      <w:proofErr w:type="spellEnd"/>
      <w:r w:rsidRPr="00FE6CD7">
        <w:rPr>
          <w:lang w:eastAsia="cs-CZ"/>
        </w:rPr>
        <w:t xml:space="preserve"> </w:t>
      </w:r>
      <w:proofErr w:type="spellStart"/>
      <w:r w:rsidRPr="00FE6CD7">
        <w:rPr>
          <w:lang w:eastAsia="cs-CZ"/>
        </w:rPr>
        <w:t>recti</w:t>
      </w:r>
      <w:proofErr w:type="spellEnd"/>
      <w:r w:rsidRPr="00FE6CD7">
        <w:rPr>
          <w:lang w:eastAsia="cs-CZ"/>
        </w:rPr>
        <w:t xml:space="preserve"> </w:t>
      </w:r>
      <w:proofErr w:type="spellStart"/>
      <w:r w:rsidRPr="00FE6CD7">
        <w:rPr>
          <w:lang w:eastAsia="cs-CZ"/>
        </w:rPr>
        <w:t>abdominis</w:t>
      </w:r>
      <w:proofErr w:type="spellEnd"/>
      <w:r w:rsidRPr="00FE6CD7">
        <w:rPr>
          <w:lang w:eastAsia="cs-CZ"/>
        </w:rPr>
        <w:t xml:space="preserve"> — a </w:t>
      </w:r>
      <w:proofErr w:type="spellStart"/>
      <w:r w:rsidRPr="00FE6CD7">
        <w:rPr>
          <w:lang w:eastAsia="cs-CZ"/>
        </w:rPr>
        <w:t>review</w:t>
      </w:r>
      <w:proofErr w:type="spellEnd"/>
      <w:r w:rsidRPr="00FE6CD7">
        <w:rPr>
          <w:lang w:eastAsia="cs-CZ"/>
        </w:rPr>
        <w:t xml:space="preserve"> </w:t>
      </w:r>
      <w:proofErr w:type="spellStart"/>
      <w:r w:rsidRPr="00FE6CD7">
        <w:rPr>
          <w:lang w:eastAsia="cs-CZ"/>
        </w:rPr>
        <w:t>of</w:t>
      </w:r>
      <w:proofErr w:type="spellEnd"/>
      <w:r w:rsidRPr="00FE6CD7">
        <w:rPr>
          <w:lang w:eastAsia="cs-CZ"/>
        </w:rPr>
        <w:t xml:space="preserve"> </w:t>
      </w:r>
      <w:proofErr w:type="spellStart"/>
      <w:r w:rsidRPr="00FE6CD7">
        <w:rPr>
          <w:lang w:eastAsia="cs-CZ"/>
        </w:rPr>
        <w:t>treatment</w:t>
      </w:r>
      <w:proofErr w:type="spellEnd"/>
      <w:r w:rsidRPr="00FE6CD7">
        <w:rPr>
          <w:lang w:eastAsia="cs-CZ"/>
        </w:rPr>
        <w:t xml:space="preserve"> </w:t>
      </w:r>
      <w:proofErr w:type="spellStart"/>
      <w:r w:rsidRPr="00FE6CD7">
        <w:rPr>
          <w:lang w:eastAsia="cs-CZ"/>
        </w:rPr>
        <w:t>methods</w:t>
      </w:r>
      <w:proofErr w:type="spellEnd"/>
      <w:r w:rsidRPr="00FE6CD7">
        <w:rPr>
          <w:lang w:eastAsia="cs-CZ"/>
        </w:rPr>
        <w:t xml:space="preserve">. </w:t>
      </w:r>
      <w:proofErr w:type="spellStart"/>
      <w:r w:rsidRPr="00550553">
        <w:rPr>
          <w:i/>
          <w:iCs/>
          <w:lang w:eastAsia="cs-CZ"/>
        </w:rPr>
        <w:t>Ginekologia</w:t>
      </w:r>
      <w:proofErr w:type="spellEnd"/>
      <w:r w:rsidRPr="00550553">
        <w:rPr>
          <w:i/>
          <w:iCs/>
          <w:lang w:eastAsia="cs-CZ"/>
        </w:rPr>
        <w:t xml:space="preserve"> Polska</w:t>
      </w:r>
      <w:r w:rsidRPr="00FE6CD7">
        <w:rPr>
          <w:lang w:eastAsia="cs-CZ"/>
        </w:rPr>
        <w:t xml:space="preserve"> [online]. </w:t>
      </w:r>
      <w:r w:rsidRPr="00C030CF">
        <w:rPr>
          <w:lang w:eastAsia="cs-CZ"/>
        </w:rPr>
        <w:t>89</w:t>
      </w:r>
      <w:r w:rsidRPr="00FE6CD7">
        <w:rPr>
          <w:lang w:eastAsia="cs-CZ"/>
        </w:rPr>
        <w:t>(2), 97-101 [cit. 2019-04-10]. ISSN 2543-6767.</w:t>
      </w:r>
      <w:r>
        <w:rPr>
          <w:lang w:eastAsia="cs-CZ"/>
        </w:rPr>
        <w:t xml:space="preserve"> </w:t>
      </w:r>
      <w:proofErr w:type="spellStart"/>
      <w:r>
        <w:rPr>
          <w:lang w:eastAsia="cs-CZ"/>
        </w:rPr>
        <w:t>doi</w:t>
      </w:r>
      <w:proofErr w:type="spellEnd"/>
      <w:r w:rsidRPr="00FE6CD7">
        <w:rPr>
          <w:lang w:eastAsia="cs-CZ"/>
        </w:rPr>
        <w:t>: 10.5603/GP.a2018.0016. Dostupné z:</w:t>
      </w:r>
      <w:r w:rsidR="00754E64">
        <w:rPr>
          <w:lang w:eastAsia="cs-CZ"/>
        </w:rPr>
        <w:t> </w:t>
      </w:r>
      <w:r w:rsidRPr="00FE6CD7">
        <w:rPr>
          <w:lang w:eastAsia="cs-CZ"/>
        </w:rPr>
        <w:t>https://journals.viamedica.pl/ginekologia_polska/article/view/56088</w:t>
      </w:r>
      <w:r>
        <w:rPr>
          <w:lang w:eastAsia="cs-CZ"/>
        </w:rPr>
        <w:t>.</w:t>
      </w:r>
    </w:p>
    <w:p w:rsidR="0047502B" w:rsidRDefault="0047502B" w:rsidP="00550553">
      <w:pPr>
        <w:keepNext w:val="0"/>
        <w:keepLines w:val="0"/>
        <w:ind w:firstLine="0"/>
        <w:rPr>
          <w:lang w:eastAsia="cs-CZ"/>
        </w:rPr>
      </w:pPr>
    </w:p>
    <w:p w:rsidR="00E7485B" w:rsidRDefault="00C661D4" w:rsidP="00754E64">
      <w:pPr>
        <w:ind w:firstLine="0"/>
        <w:rPr>
          <w:lang w:eastAsia="cs-CZ"/>
        </w:rPr>
      </w:pPr>
      <w:r w:rsidRPr="006F0CB7">
        <w:rPr>
          <w:lang w:eastAsia="cs-CZ"/>
        </w:rPr>
        <w:t>MOMMERS, E</w:t>
      </w:r>
      <w:r>
        <w:rPr>
          <w:lang w:eastAsia="cs-CZ"/>
        </w:rPr>
        <w:t>.</w:t>
      </w:r>
      <w:r w:rsidRPr="006F0CB7">
        <w:rPr>
          <w:lang w:eastAsia="cs-CZ"/>
        </w:rPr>
        <w:t xml:space="preserve"> H. H., PONTEN, </w:t>
      </w:r>
      <w:r>
        <w:rPr>
          <w:lang w:eastAsia="cs-CZ"/>
        </w:rPr>
        <w:t xml:space="preserve">J. E. H., </w:t>
      </w:r>
      <w:r w:rsidRPr="006F0CB7">
        <w:rPr>
          <w:lang w:eastAsia="cs-CZ"/>
        </w:rPr>
        <w:t>OMAR,</w:t>
      </w:r>
      <w:r>
        <w:rPr>
          <w:lang w:eastAsia="cs-CZ"/>
        </w:rPr>
        <w:t xml:space="preserve"> A. K. al,</w:t>
      </w:r>
      <w:r w:rsidRPr="006F0CB7">
        <w:rPr>
          <w:lang w:eastAsia="cs-CZ"/>
        </w:rPr>
        <w:t xml:space="preserve"> VRIES REILINGH, </w:t>
      </w:r>
      <w:r>
        <w:rPr>
          <w:lang w:eastAsia="cs-CZ"/>
        </w:rPr>
        <w:t xml:space="preserve">T. S. de, </w:t>
      </w:r>
      <w:r w:rsidRPr="006F0CB7">
        <w:rPr>
          <w:lang w:eastAsia="cs-CZ"/>
        </w:rPr>
        <w:t>BOUVY</w:t>
      </w:r>
      <w:r>
        <w:rPr>
          <w:lang w:eastAsia="cs-CZ"/>
        </w:rPr>
        <w:t xml:space="preserve">, N. D., </w:t>
      </w:r>
      <w:r w:rsidRPr="006F0CB7">
        <w:rPr>
          <w:lang w:eastAsia="cs-CZ"/>
        </w:rPr>
        <w:t>NIENHUIJS,</w:t>
      </w:r>
      <w:r>
        <w:rPr>
          <w:lang w:eastAsia="cs-CZ"/>
        </w:rPr>
        <w:t xml:space="preserve"> S. W.</w:t>
      </w:r>
      <w:r w:rsidRPr="006F0CB7">
        <w:rPr>
          <w:lang w:eastAsia="cs-CZ"/>
        </w:rPr>
        <w:t xml:space="preserve"> 2017. </w:t>
      </w:r>
      <w:proofErr w:type="spellStart"/>
      <w:r w:rsidRPr="006F0CB7">
        <w:rPr>
          <w:lang w:eastAsia="cs-CZ"/>
        </w:rPr>
        <w:t>The</w:t>
      </w:r>
      <w:proofErr w:type="spellEnd"/>
      <w:r w:rsidRPr="006F0CB7">
        <w:rPr>
          <w:lang w:eastAsia="cs-CZ"/>
        </w:rPr>
        <w:t xml:space="preserve"> </w:t>
      </w:r>
      <w:proofErr w:type="spellStart"/>
      <w:r w:rsidRPr="006F0CB7">
        <w:rPr>
          <w:lang w:eastAsia="cs-CZ"/>
        </w:rPr>
        <w:t>general</w:t>
      </w:r>
      <w:proofErr w:type="spellEnd"/>
      <w:r w:rsidRPr="006F0CB7">
        <w:rPr>
          <w:lang w:eastAsia="cs-CZ"/>
        </w:rPr>
        <w:t xml:space="preserve"> </w:t>
      </w:r>
      <w:proofErr w:type="spellStart"/>
      <w:r w:rsidRPr="006F0CB7">
        <w:rPr>
          <w:lang w:eastAsia="cs-CZ"/>
        </w:rPr>
        <w:t>surgeon’s</w:t>
      </w:r>
      <w:proofErr w:type="spellEnd"/>
      <w:r w:rsidRPr="006F0CB7">
        <w:rPr>
          <w:lang w:eastAsia="cs-CZ"/>
        </w:rPr>
        <w:t xml:space="preserve"> </w:t>
      </w:r>
      <w:proofErr w:type="spellStart"/>
      <w:r w:rsidRPr="006F0CB7">
        <w:rPr>
          <w:lang w:eastAsia="cs-CZ"/>
        </w:rPr>
        <w:t>perspective</w:t>
      </w:r>
      <w:proofErr w:type="spellEnd"/>
      <w:r w:rsidRPr="006F0CB7">
        <w:rPr>
          <w:lang w:eastAsia="cs-CZ"/>
        </w:rPr>
        <w:t xml:space="preserve"> </w:t>
      </w:r>
      <w:proofErr w:type="spellStart"/>
      <w:r w:rsidRPr="006F0CB7">
        <w:rPr>
          <w:lang w:eastAsia="cs-CZ"/>
        </w:rPr>
        <w:t>of</w:t>
      </w:r>
      <w:proofErr w:type="spellEnd"/>
      <w:r w:rsidRPr="006F0CB7">
        <w:rPr>
          <w:lang w:eastAsia="cs-CZ"/>
        </w:rPr>
        <w:t xml:space="preserve"> </w:t>
      </w:r>
      <w:proofErr w:type="spellStart"/>
      <w:r w:rsidRPr="006F0CB7">
        <w:rPr>
          <w:lang w:eastAsia="cs-CZ"/>
        </w:rPr>
        <w:t>rectus</w:t>
      </w:r>
      <w:proofErr w:type="spellEnd"/>
      <w:r w:rsidRPr="006F0CB7">
        <w:rPr>
          <w:lang w:eastAsia="cs-CZ"/>
        </w:rPr>
        <w:t xml:space="preserve"> </w:t>
      </w:r>
      <w:proofErr w:type="spellStart"/>
      <w:r w:rsidRPr="006F0CB7">
        <w:rPr>
          <w:lang w:eastAsia="cs-CZ"/>
        </w:rPr>
        <w:t>diastasis</w:t>
      </w:r>
      <w:proofErr w:type="spellEnd"/>
      <w:r w:rsidRPr="006F0CB7">
        <w:rPr>
          <w:lang w:eastAsia="cs-CZ"/>
        </w:rPr>
        <w:t xml:space="preserve">. A </w:t>
      </w:r>
      <w:proofErr w:type="spellStart"/>
      <w:r w:rsidRPr="006F0CB7">
        <w:rPr>
          <w:lang w:eastAsia="cs-CZ"/>
        </w:rPr>
        <w:t>systematic</w:t>
      </w:r>
      <w:proofErr w:type="spellEnd"/>
      <w:r w:rsidRPr="006F0CB7">
        <w:rPr>
          <w:lang w:eastAsia="cs-CZ"/>
        </w:rPr>
        <w:t xml:space="preserve"> </w:t>
      </w:r>
      <w:proofErr w:type="spellStart"/>
      <w:r w:rsidRPr="006F0CB7">
        <w:rPr>
          <w:lang w:eastAsia="cs-CZ"/>
        </w:rPr>
        <w:t>review</w:t>
      </w:r>
      <w:proofErr w:type="spellEnd"/>
      <w:r w:rsidRPr="006F0CB7">
        <w:rPr>
          <w:lang w:eastAsia="cs-CZ"/>
        </w:rPr>
        <w:t xml:space="preserve"> </w:t>
      </w:r>
      <w:proofErr w:type="spellStart"/>
      <w:r w:rsidRPr="006F0CB7">
        <w:rPr>
          <w:lang w:eastAsia="cs-CZ"/>
        </w:rPr>
        <w:t>of</w:t>
      </w:r>
      <w:proofErr w:type="spellEnd"/>
      <w:r w:rsidRPr="006F0CB7">
        <w:rPr>
          <w:lang w:eastAsia="cs-CZ"/>
        </w:rPr>
        <w:t xml:space="preserve"> </w:t>
      </w:r>
      <w:proofErr w:type="spellStart"/>
      <w:r w:rsidRPr="006F0CB7">
        <w:rPr>
          <w:lang w:eastAsia="cs-CZ"/>
        </w:rPr>
        <w:t>treatment</w:t>
      </w:r>
      <w:proofErr w:type="spellEnd"/>
      <w:r w:rsidRPr="006F0CB7">
        <w:rPr>
          <w:lang w:eastAsia="cs-CZ"/>
        </w:rPr>
        <w:t xml:space="preserve"> </w:t>
      </w:r>
      <w:proofErr w:type="spellStart"/>
      <w:r w:rsidRPr="006F0CB7">
        <w:rPr>
          <w:lang w:eastAsia="cs-CZ"/>
        </w:rPr>
        <w:t>options</w:t>
      </w:r>
      <w:proofErr w:type="spellEnd"/>
      <w:r w:rsidRPr="006F0CB7">
        <w:rPr>
          <w:lang w:eastAsia="cs-CZ"/>
        </w:rPr>
        <w:t xml:space="preserve">. </w:t>
      </w:r>
      <w:proofErr w:type="spellStart"/>
      <w:r w:rsidRPr="00550553">
        <w:rPr>
          <w:i/>
          <w:iCs/>
          <w:lang w:eastAsia="cs-CZ"/>
        </w:rPr>
        <w:t>Surgical</w:t>
      </w:r>
      <w:proofErr w:type="spellEnd"/>
      <w:r w:rsidRPr="00550553">
        <w:rPr>
          <w:i/>
          <w:iCs/>
          <w:lang w:eastAsia="cs-CZ"/>
        </w:rPr>
        <w:t xml:space="preserve"> </w:t>
      </w:r>
      <w:proofErr w:type="spellStart"/>
      <w:r w:rsidRPr="00550553">
        <w:rPr>
          <w:i/>
          <w:iCs/>
          <w:lang w:eastAsia="cs-CZ"/>
        </w:rPr>
        <w:t>Endoscopy</w:t>
      </w:r>
      <w:proofErr w:type="spellEnd"/>
      <w:r w:rsidRPr="006F0CB7">
        <w:rPr>
          <w:lang w:eastAsia="cs-CZ"/>
        </w:rPr>
        <w:t xml:space="preserve"> [online]. </w:t>
      </w:r>
      <w:r w:rsidRPr="00550553">
        <w:rPr>
          <w:bCs/>
          <w:lang w:eastAsia="cs-CZ"/>
        </w:rPr>
        <w:t>31</w:t>
      </w:r>
      <w:r w:rsidRPr="006F0CB7">
        <w:rPr>
          <w:lang w:eastAsia="cs-CZ"/>
        </w:rPr>
        <w:t>(12), 4934-4949 [cit. 2019-05-08]. ISSN 0930-2794.</w:t>
      </w:r>
      <w:r>
        <w:rPr>
          <w:lang w:eastAsia="cs-CZ"/>
        </w:rPr>
        <w:t xml:space="preserve"> </w:t>
      </w:r>
      <w:proofErr w:type="spellStart"/>
      <w:r>
        <w:rPr>
          <w:lang w:eastAsia="cs-CZ"/>
        </w:rPr>
        <w:t>doi</w:t>
      </w:r>
      <w:proofErr w:type="spellEnd"/>
      <w:r w:rsidRPr="006F0CB7">
        <w:rPr>
          <w:lang w:eastAsia="cs-CZ"/>
        </w:rPr>
        <w:t>: 10.1007/s00464-017-5607-9. Dostupné z:</w:t>
      </w:r>
      <w:r w:rsidR="00754E64">
        <w:rPr>
          <w:lang w:eastAsia="cs-CZ"/>
        </w:rPr>
        <w:t> </w:t>
      </w:r>
      <w:r w:rsidRPr="00C661D4">
        <w:rPr>
          <w:lang w:eastAsia="cs-CZ"/>
        </w:rPr>
        <w:t>https://www.ncbi.nlm.nih.gov/</w:t>
      </w:r>
      <w:proofErr w:type="spellStart"/>
      <w:r w:rsidRPr="00C661D4">
        <w:rPr>
          <w:lang w:eastAsia="cs-CZ"/>
        </w:rPr>
        <w:t>pmc</w:t>
      </w:r>
      <w:proofErr w:type="spellEnd"/>
      <w:r w:rsidRPr="00C661D4">
        <w:rPr>
          <w:lang w:eastAsia="cs-CZ"/>
        </w:rPr>
        <w:t>/</w:t>
      </w:r>
      <w:proofErr w:type="spellStart"/>
      <w:r w:rsidRPr="00C661D4">
        <w:rPr>
          <w:lang w:eastAsia="cs-CZ"/>
        </w:rPr>
        <w:t>articles</w:t>
      </w:r>
      <w:proofErr w:type="spellEnd"/>
      <w:r w:rsidRPr="00C661D4">
        <w:rPr>
          <w:lang w:eastAsia="cs-CZ"/>
        </w:rPr>
        <w:t>/PMC5715079/</w:t>
      </w:r>
      <w:r w:rsidR="00CA5AC3">
        <w:rPr>
          <w:lang w:eastAsia="cs-CZ"/>
        </w:rPr>
        <w:t>.</w:t>
      </w:r>
    </w:p>
    <w:p w:rsidR="00DD6E59" w:rsidRDefault="00DD6E59" w:rsidP="00550553">
      <w:pPr>
        <w:ind w:firstLine="0"/>
        <w:rPr>
          <w:lang w:eastAsia="cs-CZ"/>
        </w:rPr>
      </w:pPr>
    </w:p>
    <w:p w:rsidR="00DD6E59" w:rsidRDefault="00DD6E59" w:rsidP="00754E64">
      <w:pPr>
        <w:ind w:firstLine="0"/>
        <w:rPr>
          <w:lang w:eastAsia="cs-CZ"/>
        </w:rPr>
      </w:pPr>
      <w:r w:rsidRPr="00073DF9">
        <w:rPr>
          <w:lang w:eastAsia="cs-CZ"/>
        </w:rPr>
        <w:t>MOTA, P</w:t>
      </w:r>
      <w:r>
        <w:rPr>
          <w:lang w:eastAsia="cs-CZ"/>
        </w:rPr>
        <w:t>.</w:t>
      </w:r>
      <w:r w:rsidRPr="00073DF9">
        <w:rPr>
          <w:lang w:eastAsia="cs-CZ"/>
        </w:rPr>
        <w:t xml:space="preserve"> G</w:t>
      </w:r>
      <w:r>
        <w:rPr>
          <w:lang w:eastAsia="cs-CZ"/>
        </w:rPr>
        <w:t>.</w:t>
      </w:r>
      <w:r w:rsidRPr="00073DF9">
        <w:rPr>
          <w:lang w:eastAsia="cs-CZ"/>
        </w:rPr>
        <w:t xml:space="preserve"> F</w:t>
      </w:r>
      <w:r>
        <w:rPr>
          <w:lang w:eastAsia="cs-CZ"/>
        </w:rPr>
        <w:t xml:space="preserve">. </w:t>
      </w:r>
      <w:r w:rsidRPr="00073DF9">
        <w:rPr>
          <w:lang w:eastAsia="cs-CZ"/>
        </w:rPr>
        <w:t>da, PASCOAL,</w:t>
      </w:r>
      <w:r>
        <w:rPr>
          <w:lang w:eastAsia="cs-CZ"/>
        </w:rPr>
        <w:t xml:space="preserve"> A. G. B. A.,</w:t>
      </w:r>
      <w:r w:rsidRPr="00073DF9">
        <w:rPr>
          <w:lang w:eastAsia="cs-CZ"/>
        </w:rPr>
        <w:t xml:space="preserve"> CARITA</w:t>
      </w:r>
      <w:r>
        <w:rPr>
          <w:lang w:eastAsia="cs-CZ"/>
        </w:rPr>
        <w:t>, A. I. A. D.,</w:t>
      </w:r>
      <w:r w:rsidRPr="00073DF9">
        <w:rPr>
          <w:lang w:eastAsia="cs-CZ"/>
        </w:rPr>
        <w:t xml:space="preserve"> BØ,</w:t>
      </w:r>
      <w:r>
        <w:rPr>
          <w:lang w:eastAsia="cs-CZ"/>
        </w:rPr>
        <w:t xml:space="preserve"> K.</w:t>
      </w:r>
      <w:r w:rsidRPr="00073DF9">
        <w:rPr>
          <w:lang w:eastAsia="cs-CZ"/>
        </w:rPr>
        <w:t xml:space="preserve"> 2015. Prevalence and risk </w:t>
      </w:r>
      <w:proofErr w:type="spellStart"/>
      <w:r w:rsidRPr="00073DF9">
        <w:rPr>
          <w:lang w:eastAsia="cs-CZ"/>
        </w:rPr>
        <w:t>factors</w:t>
      </w:r>
      <w:proofErr w:type="spellEnd"/>
      <w:r w:rsidRPr="00073DF9">
        <w:rPr>
          <w:lang w:eastAsia="cs-CZ"/>
        </w:rPr>
        <w:t xml:space="preserve"> </w:t>
      </w:r>
      <w:proofErr w:type="spellStart"/>
      <w:r w:rsidRPr="00073DF9">
        <w:rPr>
          <w:lang w:eastAsia="cs-CZ"/>
        </w:rPr>
        <w:t>of</w:t>
      </w:r>
      <w:proofErr w:type="spellEnd"/>
      <w:r w:rsidRPr="00073DF9">
        <w:rPr>
          <w:lang w:eastAsia="cs-CZ"/>
        </w:rPr>
        <w:t xml:space="preserve"> </w:t>
      </w:r>
      <w:proofErr w:type="spellStart"/>
      <w:r w:rsidRPr="00073DF9">
        <w:rPr>
          <w:lang w:eastAsia="cs-CZ"/>
        </w:rPr>
        <w:t>diastasis</w:t>
      </w:r>
      <w:proofErr w:type="spellEnd"/>
      <w:r w:rsidRPr="00073DF9">
        <w:rPr>
          <w:lang w:eastAsia="cs-CZ"/>
        </w:rPr>
        <w:t xml:space="preserve"> </w:t>
      </w:r>
      <w:proofErr w:type="spellStart"/>
      <w:r w:rsidRPr="00073DF9">
        <w:rPr>
          <w:lang w:eastAsia="cs-CZ"/>
        </w:rPr>
        <w:t>recti</w:t>
      </w:r>
      <w:proofErr w:type="spellEnd"/>
      <w:r w:rsidRPr="00073DF9">
        <w:rPr>
          <w:lang w:eastAsia="cs-CZ"/>
        </w:rPr>
        <w:t xml:space="preserve"> </w:t>
      </w:r>
      <w:proofErr w:type="spellStart"/>
      <w:r w:rsidRPr="00073DF9">
        <w:rPr>
          <w:lang w:eastAsia="cs-CZ"/>
        </w:rPr>
        <w:t>abdominis</w:t>
      </w:r>
      <w:proofErr w:type="spellEnd"/>
      <w:r w:rsidRPr="00073DF9">
        <w:rPr>
          <w:lang w:eastAsia="cs-CZ"/>
        </w:rPr>
        <w:t xml:space="preserve"> </w:t>
      </w:r>
      <w:proofErr w:type="spellStart"/>
      <w:r w:rsidRPr="00073DF9">
        <w:rPr>
          <w:lang w:eastAsia="cs-CZ"/>
        </w:rPr>
        <w:t>from</w:t>
      </w:r>
      <w:proofErr w:type="spellEnd"/>
      <w:r w:rsidRPr="00073DF9">
        <w:rPr>
          <w:lang w:eastAsia="cs-CZ"/>
        </w:rPr>
        <w:t xml:space="preserve"> </w:t>
      </w:r>
      <w:proofErr w:type="spellStart"/>
      <w:r w:rsidRPr="00073DF9">
        <w:rPr>
          <w:lang w:eastAsia="cs-CZ"/>
        </w:rPr>
        <w:t>late</w:t>
      </w:r>
      <w:proofErr w:type="spellEnd"/>
      <w:r w:rsidRPr="00073DF9">
        <w:rPr>
          <w:lang w:eastAsia="cs-CZ"/>
        </w:rPr>
        <w:t xml:space="preserve"> </w:t>
      </w:r>
      <w:proofErr w:type="spellStart"/>
      <w:r w:rsidRPr="00073DF9">
        <w:rPr>
          <w:lang w:eastAsia="cs-CZ"/>
        </w:rPr>
        <w:t>pregnancy</w:t>
      </w:r>
      <w:proofErr w:type="spellEnd"/>
      <w:r w:rsidRPr="00073DF9">
        <w:rPr>
          <w:lang w:eastAsia="cs-CZ"/>
        </w:rPr>
        <w:t xml:space="preserve"> to 6 </w:t>
      </w:r>
      <w:proofErr w:type="spellStart"/>
      <w:r w:rsidRPr="00073DF9">
        <w:rPr>
          <w:lang w:eastAsia="cs-CZ"/>
        </w:rPr>
        <w:t>months</w:t>
      </w:r>
      <w:proofErr w:type="spellEnd"/>
      <w:r w:rsidRPr="00073DF9">
        <w:rPr>
          <w:lang w:eastAsia="cs-CZ"/>
        </w:rPr>
        <w:t xml:space="preserve"> </w:t>
      </w:r>
      <w:proofErr w:type="spellStart"/>
      <w:r w:rsidRPr="00073DF9">
        <w:rPr>
          <w:lang w:eastAsia="cs-CZ"/>
        </w:rPr>
        <w:t>postpartum</w:t>
      </w:r>
      <w:proofErr w:type="spellEnd"/>
      <w:r w:rsidRPr="00073DF9">
        <w:rPr>
          <w:lang w:eastAsia="cs-CZ"/>
        </w:rPr>
        <w:t xml:space="preserve">, and </w:t>
      </w:r>
      <w:proofErr w:type="spellStart"/>
      <w:r w:rsidRPr="00073DF9">
        <w:rPr>
          <w:lang w:eastAsia="cs-CZ"/>
        </w:rPr>
        <w:t>relationship</w:t>
      </w:r>
      <w:proofErr w:type="spellEnd"/>
      <w:r w:rsidRPr="00073DF9">
        <w:rPr>
          <w:lang w:eastAsia="cs-CZ"/>
        </w:rPr>
        <w:t xml:space="preserve"> </w:t>
      </w:r>
      <w:proofErr w:type="spellStart"/>
      <w:r w:rsidRPr="00073DF9">
        <w:rPr>
          <w:lang w:eastAsia="cs-CZ"/>
        </w:rPr>
        <w:t>with</w:t>
      </w:r>
      <w:proofErr w:type="spellEnd"/>
      <w:r w:rsidRPr="00073DF9">
        <w:rPr>
          <w:lang w:eastAsia="cs-CZ"/>
        </w:rPr>
        <w:t xml:space="preserve"> </w:t>
      </w:r>
      <w:proofErr w:type="spellStart"/>
      <w:r w:rsidRPr="00073DF9">
        <w:rPr>
          <w:lang w:eastAsia="cs-CZ"/>
        </w:rPr>
        <w:t>lumbo-pelvic</w:t>
      </w:r>
      <w:proofErr w:type="spellEnd"/>
      <w:r w:rsidRPr="00073DF9">
        <w:rPr>
          <w:lang w:eastAsia="cs-CZ"/>
        </w:rPr>
        <w:t xml:space="preserve"> </w:t>
      </w:r>
      <w:proofErr w:type="spellStart"/>
      <w:r w:rsidRPr="00073DF9">
        <w:rPr>
          <w:lang w:eastAsia="cs-CZ"/>
        </w:rPr>
        <w:t>pain</w:t>
      </w:r>
      <w:proofErr w:type="spellEnd"/>
      <w:r w:rsidRPr="00073DF9">
        <w:rPr>
          <w:lang w:eastAsia="cs-CZ"/>
        </w:rPr>
        <w:t xml:space="preserve">. </w:t>
      </w:r>
      <w:proofErr w:type="spellStart"/>
      <w:r w:rsidRPr="00550553">
        <w:rPr>
          <w:i/>
          <w:iCs/>
          <w:lang w:eastAsia="cs-CZ"/>
        </w:rPr>
        <w:t>Manual</w:t>
      </w:r>
      <w:proofErr w:type="spellEnd"/>
      <w:r w:rsidRPr="00550553">
        <w:rPr>
          <w:i/>
          <w:iCs/>
          <w:lang w:eastAsia="cs-CZ"/>
        </w:rPr>
        <w:t xml:space="preserve"> </w:t>
      </w:r>
      <w:proofErr w:type="spellStart"/>
      <w:r w:rsidRPr="00550553">
        <w:rPr>
          <w:i/>
          <w:iCs/>
          <w:lang w:eastAsia="cs-CZ"/>
        </w:rPr>
        <w:t>Therapy</w:t>
      </w:r>
      <w:proofErr w:type="spellEnd"/>
      <w:r w:rsidRPr="00073DF9">
        <w:rPr>
          <w:lang w:eastAsia="cs-CZ"/>
        </w:rPr>
        <w:t xml:space="preserve"> [online]. </w:t>
      </w:r>
      <w:r w:rsidRPr="00550553">
        <w:rPr>
          <w:bCs/>
          <w:lang w:eastAsia="cs-CZ"/>
        </w:rPr>
        <w:t>20</w:t>
      </w:r>
      <w:r w:rsidRPr="00073DF9">
        <w:rPr>
          <w:lang w:eastAsia="cs-CZ"/>
        </w:rPr>
        <w:t>(1), 200-205 [cit. 2019-05-08]. ISSN 1356689X.</w:t>
      </w:r>
      <w:r>
        <w:rPr>
          <w:lang w:eastAsia="cs-CZ"/>
        </w:rPr>
        <w:t xml:space="preserve"> </w:t>
      </w:r>
      <w:proofErr w:type="spellStart"/>
      <w:r>
        <w:rPr>
          <w:lang w:eastAsia="cs-CZ"/>
        </w:rPr>
        <w:t>doi</w:t>
      </w:r>
      <w:proofErr w:type="spellEnd"/>
      <w:r w:rsidRPr="00073DF9">
        <w:rPr>
          <w:lang w:eastAsia="cs-CZ"/>
        </w:rPr>
        <w:t>: 10.1016/j.math.2014.09.002. Dostupné z:</w:t>
      </w:r>
      <w:r w:rsidR="00754E64">
        <w:rPr>
          <w:lang w:eastAsia="cs-CZ"/>
        </w:rPr>
        <w:t> </w:t>
      </w:r>
      <w:r>
        <w:rPr>
          <w:lang w:eastAsia="cs-CZ"/>
        </w:rPr>
        <w:t>https://linkinghub.elsevier.com/retrieve/pii/S1356689X14001817.</w:t>
      </w:r>
    </w:p>
    <w:p w:rsidR="00163748" w:rsidRDefault="00163748" w:rsidP="00550553">
      <w:pPr>
        <w:ind w:firstLine="0"/>
        <w:rPr>
          <w:lang w:eastAsia="cs-CZ"/>
        </w:rPr>
      </w:pPr>
    </w:p>
    <w:p w:rsidR="002E47C8" w:rsidRDefault="00163748" w:rsidP="00754E64">
      <w:pPr>
        <w:keepNext w:val="0"/>
        <w:keepLines w:val="0"/>
        <w:ind w:firstLine="0"/>
      </w:pPr>
      <w:r>
        <w:rPr>
          <w:lang w:eastAsia="cs-CZ"/>
        </w:rPr>
        <w:t xml:space="preserve">OPLOVÁ, L., ŠPRINGROVÁ, I. 2006. Role diastázy mm. </w:t>
      </w:r>
      <w:proofErr w:type="spellStart"/>
      <w:r>
        <w:rPr>
          <w:lang w:eastAsia="cs-CZ"/>
        </w:rPr>
        <w:t>recti</w:t>
      </w:r>
      <w:proofErr w:type="spellEnd"/>
      <w:r>
        <w:rPr>
          <w:lang w:eastAsia="cs-CZ"/>
        </w:rPr>
        <w:t xml:space="preserve"> </w:t>
      </w:r>
      <w:proofErr w:type="spellStart"/>
      <w:r>
        <w:rPr>
          <w:lang w:eastAsia="cs-CZ"/>
        </w:rPr>
        <w:t>abdominis</w:t>
      </w:r>
      <w:proofErr w:type="spellEnd"/>
      <w:r>
        <w:rPr>
          <w:lang w:eastAsia="cs-CZ"/>
        </w:rPr>
        <w:t xml:space="preserve"> při vzniku </w:t>
      </w:r>
      <w:proofErr w:type="spellStart"/>
      <w:r>
        <w:rPr>
          <w:lang w:eastAsia="cs-CZ"/>
        </w:rPr>
        <w:t>vertebrogenních</w:t>
      </w:r>
      <w:proofErr w:type="spellEnd"/>
      <w:r>
        <w:rPr>
          <w:lang w:eastAsia="cs-CZ"/>
        </w:rPr>
        <w:t xml:space="preserve"> poruch. </w:t>
      </w:r>
      <w:r w:rsidRPr="00550553">
        <w:rPr>
          <w:i/>
          <w:iCs/>
          <w:lang w:eastAsia="cs-CZ"/>
        </w:rPr>
        <w:t>Rehabilitace a fyzikální lékařství.</w:t>
      </w:r>
      <w:r>
        <w:rPr>
          <w:lang w:eastAsia="cs-CZ"/>
        </w:rPr>
        <w:t xml:space="preserve"> </w:t>
      </w:r>
      <w:r w:rsidR="002E47C8">
        <w:rPr>
          <w:lang w:eastAsia="cs-CZ"/>
        </w:rPr>
        <w:t xml:space="preserve">13(4), 197-200. </w:t>
      </w:r>
      <w:r w:rsidR="002E47C8">
        <w:t>ISSN: 1211-2658.</w:t>
      </w:r>
    </w:p>
    <w:p w:rsidR="00C37113" w:rsidRDefault="00C37113" w:rsidP="00550553">
      <w:pPr>
        <w:keepNext w:val="0"/>
        <w:keepLines w:val="0"/>
        <w:ind w:firstLine="0"/>
        <w:rPr>
          <w:lang w:eastAsia="cs-CZ"/>
        </w:rPr>
      </w:pPr>
    </w:p>
    <w:p w:rsidR="00AF297C" w:rsidRPr="00550553" w:rsidRDefault="00E7485B" w:rsidP="00754E64">
      <w:pPr>
        <w:keepNext w:val="0"/>
        <w:keepLines w:val="0"/>
        <w:ind w:firstLine="0"/>
        <w:rPr>
          <w:rFonts w:eastAsia="Times New Roman" w:cs="Times New Roman"/>
          <w:szCs w:val="24"/>
          <w:lang w:eastAsia="cs-CZ"/>
        </w:rPr>
      </w:pPr>
      <w:r>
        <w:rPr>
          <w:lang w:eastAsia="cs-CZ"/>
        </w:rPr>
        <w:t xml:space="preserve">PAOLETTI, S. 2009. </w:t>
      </w:r>
      <w:r w:rsidR="00AF297C" w:rsidRPr="00550553">
        <w:rPr>
          <w:rFonts w:eastAsia="Times New Roman" w:cs="Times New Roman"/>
          <w:i/>
          <w:iCs/>
          <w:szCs w:val="24"/>
          <w:lang w:eastAsia="cs-CZ"/>
        </w:rPr>
        <w:t xml:space="preserve">Fascie: anatomie, dysfunkce, léčení = </w:t>
      </w:r>
      <w:proofErr w:type="spellStart"/>
      <w:r w:rsidR="00AF297C" w:rsidRPr="00550553">
        <w:rPr>
          <w:rFonts w:eastAsia="Times New Roman" w:cs="Times New Roman"/>
          <w:i/>
          <w:iCs/>
          <w:szCs w:val="24"/>
          <w:lang w:eastAsia="cs-CZ"/>
        </w:rPr>
        <w:t>The</w:t>
      </w:r>
      <w:proofErr w:type="spellEnd"/>
      <w:r w:rsidR="00AF297C" w:rsidRPr="00550553">
        <w:rPr>
          <w:rFonts w:eastAsia="Times New Roman" w:cs="Times New Roman"/>
          <w:i/>
          <w:iCs/>
          <w:szCs w:val="24"/>
          <w:lang w:eastAsia="cs-CZ"/>
        </w:rPr>
        <w:t xml:space="preserve"> </w:t>
      </w:r>
      <w:proofErr w:type="spellStart"/>
      <w:r w:rsidR="00AF297C" w:rsidRPr="00550553">
        <w:rPr>
          <w:rFonts w:eastAsia="Times New Roman" w:cs="Times New Roman"/>
          <w:i/>
          <w:iCs/>
          <w:szCs w:val="24"/>
          <w:lang w:eastAsia="cs-CZ"/>
        </w:rPr>
        <w:t>fasciae</w:t>
      </w:r>
      <w:proofErr w:type="spellEnd"/>
      <w:r w:rsidR="00AF297C" w:rsidRPr="00550553">
        <w:rPr>
          <w:rFonts w:eastAsia="Times New Roman" w:cs="Times New Roman"/>
          <w:i/>
          <w:iCs/>
          <w:szCs w:val="24"/>
          <w:lang w:eastAsia="cs-CZ"/>
        </w:rPr>
        <w:t xml:space="preserve">: anatomy, </w:t>
      </w:r>
      <w:proofErr w:type="spellStart"/>
      <w:r w:rsidR="00AF297C" w:rsidRPr="00550553">
        <w:rPr>
          <w:rFonts w:eastAsia="Times New Roman" w:cs="Times New Roman"/>
          <w:i/>
          <w:iCs/>
          <w:szCs w:val="24"/>
          <w:lang w:eastAsia="cs-CZ"/>
        </w:rPr>
        <w:t>dysfunction</w:t>
      </w:r>
      <w:proofErr w:type="spellEnd"/>
      <w:r w:rsidR="00AF297C" w:rsidRPr="00550553">
        <w:rPr>
          <w:rFonts w:eastAsia="Times New Roman" w:cs="Times New Roman"/>
          <w:i/>
          <w:iCs/>
          <w:szCs w:val="24"/>
          <w:lang w:eastAsia="cs-CZ"/>
        </w:rPr>
        <w:t xml:space="preserve"> and </w:t>
      </w:r>
      <w:proofErr w:type="spellStart"/>
      <w:r w:rsidR="00AF297C" w:rsidRPr="00550553">
        <w:rPr>
          <w:rFonts w:eastAsia="Times New Roman" w:cs="Times New Roman"/>
          <w:i/>
          <w:iCs/>
          <w:szCs w:val="24"/>
          <w:lang w:eastAsia="cs-CZ"/>
        </w:rPr>
        <w:t>treatment</w:t>
      </w:r>
      <w:proofErr w:type="spellEnd"/>
      <w:r w:rsidR="00AF297C" w:rsidRPr="00550553">
        <w:rPr>
          <w:rFonts w:eastAsia="Times New Roman" w:cs="Times New Roman"/>
          <w:szCs w:val="24"/>
          <w:lang w:eastAsia="cs-CZ"/>
        </w:rPr>
        <w:t>. Olomouc: Poznání. ISBN 978-80-86606-91-0.</w:t>
      </w:r>
    </w:p>
    <w:p w:rsidR="00DF5AF3" w:rsidRDefault="00DF5AF3" w:rsidP="00550553">
      <w:pPr>
        <w:keepNext w:val="0"/>
        <w:keepLines w:val="0"/>
        <w:ind w:firstLine="0"/>
        <w:rPr>
          <w:rFonts w:eastAsia="Times New Roman" w:cs="Times New Roman"/>
          <w:szCs w:val="24"/>
          <w:lang w:eastAsia="cs-CZ"/>
        </w:rPr>
      </w:pPr>
    </w:p>
    <w:p w:rsidR="00DF5AF3" w:rsidRPr="00550553" w:rsidRDefault="00DF5AF3"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PARMENTIER, M. 2010. </w:t>
      </w:r>
      <w:proofErr w:type="spellStart"/>
      <w:r w:rsidRPr="00550553">
        <w:rPr>
          <w:rFonts w:eastAsia="Times New Roman" w:cs="Times New Roman"/>
          <w:i/>
          <w:iCs/>
          <w:szCs w:val="24"/>
          <w:lang w:eastAsia="cs-CZ"/>
        </w:rPr>
        <w:t>Dastasis</w:t>
      </w:r>
      <w:proofErr w:type="spellEnd"/>
      <w:r w:rsidRPr="00550553">
        <w:rPr>
          <w:rFonts w:eastAsia="Times New Roman" w:cs="Times New Roman"/>
          <w:i/>
          <w:iCs/>
          <w:szCs w:val="24"/>
          <w:lang w:eastAsia="cs-CZ"/>
        </w:rPr>
        <w:t xml:space="preserve"> </w:t>
      </w:r>
      <w:proofErr w:type="spellStart"/>
      <w:r w:rsidRPr="00550553">
        <w:rPr>
          <w:rFonts w:eastAsia="Times New Roman" w:cs="Times New Roman"/>
          <w:i/>
          <w:iCs/>
          <w:szCs w:val="24"/>
          <w:lang w:eastAsia="cs-CZ"/>
        </w:rPr>
        <w:t>recti</w:t>
      </w:r>
      <w:proofErr w:type="spellEnd"/>
      <w:r w:rsidRPr="00550553">
        <w:rPr>
          <w:rFonts w:eastAsia="Times New Roman" w:cs="Times New Roman"/>
          <w:i/>
          <w:iCs/>
          <w:szCs w:val="24"/>
          <w:lang w:eastAsia="cs-CZ"/>
        </w:rPr>
        <w:t xml:space="preserve">: A </w:t>
      </w:r>
      <w:proofErr w:type="spellStart"/>
      <w:r w:rsidRPr="00550553">
        <w:rPr>
          <w:rFonts w:eastAsia="Times New Roman" w:cs="Times New Roman"/>
          <w:i/>
          <w:iCs/>
          <w:szCs w:val="24"/>
          <w:lang w:eastAsia="cs-CZ"/>
        </w:rPr>
        <w:t>solution</w:t>
      </w:r>
      <w:proofErr w:type="spellEnd"/>
      <w:r w:rsidRPr="00550553">
        <w:rPr>
          <w:rFonts w:eastAsia="Times New Roman" w:cs="Times New Roman"/>
          <w:i/>
          <w:iCs/>
          <w:szCs w:val="24"/>
          <w:lang w:eastAsia="cs-CZ"/>
        </w:rPr>
        <w:t>.</w:t>
      </w:r>
      <w:r w:rsidRPr="00550553">
        <w:rPr>
          <w:rFonts w:eastAsia="Times New Roman" w:cs="Times New Roman"/>
          <w:szCs w:val="24"/>
          <w:lang w:eastAsia="cs-CZ"/>
        </w:rPr>
        <w:t xml:space="preserve"> Dostupné z:</w:t>
      </w:r>
      <w:r w:rsidR="00754E64">
        <w:rPr>
          <w:rFonts w:eastAsia="Times New Roman" w:cs="Times New Roman"/>
          <w:szCs w:val="24"/>
          <w:lang w:eastAsia="cs-CZ"/>
        </w:rPr>
        <w:t> </w:t>
      </w:r>
      <w:r w:rsidRPr="00550553">
        <w:rPr>
          <w:rFonts w:eastAsia="Times New Roman" w:cs="Times New Roman"/>
          <w:szCs w:val="24"/>
          <w:lang w:eastAsia="cs-CZ"/>
        </w:rPr>
        <w:t>https://www.theratape.com/education-center/wp-content/uploads/2012/10/Kinesio-Study-Diastasis-Recti.pdf.</w:t>
      </w:r>
    </w:p>
    <w:p w:rsidR="004C0B29" w:rsidRDefault="004C0B29" w:rsidP="00550553">
      <w:pPr>
        <w:keepNext w:val="0"/>
        <w:keepLines w:val="0"/>
        <w:ind w:firstLine="0"/>
        <w:rPr>
          <w:rFonts w:eastAsia="Times New Roman" w:cs="Times New Roman"/>
          <w:szCs w:val="24"/>
          <w:lang w:eastAsia="cs-CZ"/>
        </w:rPr>
      </w:pPr>
    </w:p>
    <w:p w:rsidR="004C0B29" w:rsidRPr="00550553" w:rsidRDefault="004C0B29" w:rsidP="00754E64">
      <w:pPr>
        <w:keepNext w:val="0"/>
        <w:keepLines w:val="0"/>
        <w:ind w:firstLine="0"/>
        <w:rPr>
          <w:rFonts w:eastAsia="Times New Roman" w:cs="Times New Roman"/>
          <w:szCs w:val="24"/>
          <w:lang w:eastAsia="cs-CZ"/>
        </w:rPr>
      </w:pPr>
      <w:r>
        <w:t xml:space="preserve">PROKEŠOVÁ, M. 2018. </w:t>
      </w:r>
      <w:r w:rsidRPr="00550553">
        <w:rPr>
          <w:rFonts w:eastAsia="Times New Roman" w:cs="Times New Roman"/>
          <w:szCs w:val="24"/>
          <w:lang w:eastAsia="cs-CZ"/>
        </w:rPr>
        <w:t>Strategie diagnostiky a léčby poruch po porodu císařským řezem z</w:t>
      </w:r>
      <w:r w:rsidR="00754E64">
        <w:rPr>
          <w:rFonts w:eastAsia="Times New Roman" w:cs="Times New Roman"/>
          <w:szCs w:val="24"/>
          <w:lang w:eastAsia="cs-CZ"/>
        </w:rPr>
        <w:t> </w:t>
      </w:r>
      <w:r w:rsidRPr="00550553">
        <w:rPr>
          <w:rFonts w:eastAsia="Times New Roman" w:cs="Times New Roman"/>
          <w:szCs w:val="24"/>
          <w:lang w:eastAsia="cs-CZ"/>
        </w:rPr>
        <w:t xml:space="preserve">holistického pohledu. </w:t>
      </w:r>
      <w:r w:rsidRPr="00550553">
        <w:rPr>
          <w:rFonts w:eastAsia="Times New Roman" w:cs="Times New Roman"/>
          <w:i/>
          <w:iCs/>
          <w:szCs w:val="24"/>
          <w:lang w:eastAsia="cs-CZ"/>
        </w:rPr>
        <w:t>Umění fyzioterapie</w:t>
      </w:r>
      <w:r w:rsidRPr="00550553">
        <w:rPr>
          <w:rFonts w:eastAsia="Times New Roman" w:cs="Times New Roman"/>
          <w:szCs w:val="24"/>
          <w:lang w:eastAsia="cs-CZ"/>
        </w:rPr>
        <w:t>. 3(5), 35-45. ISSN 2464-6784.</w:t>
      </w:r>
    </w:p>
    <w:p w:rsidR="00E720FA" w:rsidRDefault="00E720FA" w:rsidP="00550553">
      <w:pPr>
        <w:keepNext w:val="0"/>
        <w:keepLines w:val="0"/>
        <w:ind w:firstLine="0"/>
        <w:rPr>
          <w:rFonts w:eastAsia="Times New Roman" w:cs="Times New Roman"/>
          <w:szCs w:val="24"/>
          <w:lang w:eastAsia="cs-CZ"/>
        </w:rPr>
      </w:pPr>
    </w:p>
    <w:p w:rsidR="00E720FA" w:rsidRPr="00550553" w:rsidRDefault="00E720FA" w:rsidP="00754E64">
      <w:pPr>
        <w:ind w:firstLine="0"/>
        <w:rPr>
          <w:rFonts w:eastAsia="Times New Roman" w:cs="Times New Roman"/>
          <w:szCs w:val="24"/>
          <w:lang w:eastAsia="cs-CZ"/>
        </w:rPr>
      </w:pPr>
      <w:r w:rsidRPr="00550553">
        <w:rPr>
          <w:rFonts w:eastAsia="Times New Roman" w:cs="Times New Roman"/>
          <w:szCs w:val="24"/>
          <w:lang w:eastAsia="cs-CZ"/>
        </w:rPr>
        <w:lastRenderedPageBreak/>
        <w:t>RET</w:t>
      </w:r>
      <w:r w:rsidR="00965F6C" w:rsidRPr="00550553">
        <w:rPr>
          <w:rFonts w:eastAsia="Times New Roman" w:cs="Times New Roman"/>
          <w:szCs w:val="24"/>
          <w:lang w:eastAsia="cs-CZ"/>
        </w:rPr>
        <w:t>T</w:t>
      </w:r>
      <w:r w:rsidRPr="00550553">
        <w:rPr>
          <w:rFonts w:eastAsia="Times New Roman" w:cs="Times New Roman"/>
          <w:szCs w:val="24"/>
          <w:lang w:eastAsia="cs-CZ"/>
        </w:rPr>
        <w:t xml:space="preserve"> MT, BRAGA MD, BERN</w:t>
      </w:r>
      <w:r w:rsidR="00965F6C" w:rsidRPr="00550553">
        <w:rPr>
          <w:rFonts w:eastAsia="Times New Roman" w:cs="Times New Roman"/>
          <w:szCs w:val="24"/>
          <w:lang w:eastAsia="cs-CZ"/>
        </w:rPr>
        <w:t>ARDES</w:t>
      </w:r>
      <w:r w:rsidRPr="00550553">
        <w:rPr>
          <w:rFonts w:eastAsia="Times New Roman" w:cs="Times New Roman"/>
          <w:szCs w:val="24"/>
          <w:lang w:eastAsia="cs-CZ"/>
        </w:rPr>
        <w:t xml:space="preserve"> NO</w:t>
      </w:r>
      <w:r w:rsidR="00965F6C" w:rsidRPr="00550553">
        <w:rPr>
          <w:rFonts w:eastAsia="Times New Roman" w:cs="Times New Roman"/>
          <w:szCs w:val="24"/>
          <w:lang w:eastAsia="cs-CZ"/>
        </w:rPr>
        <w:t xml:space="preserve">, ANDRADE SC. 2009. Prevalence </w:t>
      </w:r>
      <w:proofErr w:type="spellStart"/>
      <w:r w:rsidR="00965F6C" w:rsidRPr="00550553">
        <w:rPr>
          <w:rFonts w:eastAsia="Times New Roman" w:cs="Times New Roman"/>
          <w:szCs w:val="24"/>
          <w:lang w:eastAsia="cs-CZ"/>
        </w:rPr>
        <w:t>of</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diastasis</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of</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the</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rectus</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abdominis</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muscles</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immediately</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postpartum</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Comparison</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between</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szCs w:val="24"/>
          <w:lang w:eastAsia="cs-CZ"/>
        </w:rPr>
        <w:t>primiparae</w:t>
      </w:r>
      <w:proofErr w:type="spellEnd"/>
      <w:r w:rsidR="00965F6C" w:rsidRPr="00550553">
        <w:rPr>
          <w:rFonts w:eastAsia="Times New Roman" w:cs="Times New Roman"/>
          <w:szCs w:val="24"/>
          <w:lang w:eastAsia="cs-CZ"/>
        </w:rPr>
        <w:t xml:space="preserve"> and </w:t>
      </w:r>
      <w:proofErr w:type="spellStart"/>
      <w:r w:rsidR="00965F6C" w:rsidRPr="00550553">
        <w:rPr>
          <w:rFonts w:eastAsia="Times New Roman" w:cs="Times New Roman"/>
          <w:szCs w:val="24"/>
          <w:lang w:eastAsia="cs-CZ"/>
        </w:rPr>
        <w:t>multiparae</w:t>
      </w:r>
      <w:proofErr w:type="spellEnd"/>
      <w:r w:rsidR="00965F6C" w:rsidRPr="00550553">
        <w:rPr>
          <w:rFonts w:eastAsia="Times New Roman" w:cs="Times New Roman"/>
          <w:szCs w:val="24"/>
          <w:lang w:eastAsia="cs-CZ"/>
        </w:rPr>
        <w:t xml:space="preserve">. </w:t>
      </w:r>
      <w:proofErr w:type="spellStart"/>
      <w:r w:rsidR="00965F6C" w:rsidRPr="00550553">
        <w:rPr>
          <w:rFonts w:eastAsia="Times New Roman" w:cs="Times New Roman"/>
          <w:i/>
          <w:iCs/>
          <w:szCs w:val="24"/>
          <w:lang w:eastAsia="cs-CZ"/>
        </w:rPr>
        <w:t>Revista</w:t>
      </w:r>
      <w:proofErr w:type="spellEnd"/>
      <w:r w:rsidR="00965F6C" w:rsidRPr="00550553">
        <w:rPr>
          <w:rFonts w:eastAsia="Times New Roman" w:cs="Times New Roman"/>
          <w:i/>
          <w:iCs/>
          <w:szCs w:val="24"/>
          <w:lang w:eastAsia="cs-CZ"/>
        </w:rPr>
        <w:t xml:space="preserve"> </w:t>
      </w:r>
      <w:proofErr w:type="spellStart"/>
      <w:r w:rsidR="00965F6C" w:rsidRPr="00550553">
        <w:rPr>
          <w:rFonts w:eastAsia="Times New Roman" w:cs="Times New Roman"/>
          <w:i/>
          <w:iCs/>
          <w:szCs w:val="24"/>
          <w:lang w:eastAsia="cs-CZ"/>
        </w:rPr>
        <w:t>Brasileira</w:t>
      </w:r>
      <w:proofErr w:type="spellEnd"/>
      <w:r w:rsidR="00965F6C" w:rsidRPr="00550553">
        <w:rPr>
          <w:rFonts w:eastAsia="Times New Roman" w:cs="Times New Roman"/>
          <w:i/>
          <w:iCs/>
          <w:szCs w:val="24"/>
          <w:lang w:eastAsia="cs-CZ"/>
        </w:rPr>
        <w:t xml:space="preserve"> De </w:t>
      </w:r>
      <w:proofErr w:type="spellStart"/>
      <w:r w:rsidR="00965F6C" w:rsidRPr="00550553">
        <w:rPr>
          <w:rFonts w:eastAsia="Times New Roman" w:cs="Times New Roman"/>
          <w:i/>
          <w:iCs/>
          <w:szCs w:val="24"/>
          <w:lang w:eastAsia="cs-CZ"/>
        </w:rPr>
        <w:t>Fisioterapia</w:t>
      </w:r>
      <w:proofErr w:type="spellEnd"/>
      <w:r w:rsidR="00965F6C" w:rsidRPr="00550553">
        <w:rPr>
          <w:rFonts w:eastAsia="Times New Roman" w:cs="Times New Roman"/>
          <w:szCs w:val="24"/>
          <w:lang w:eastAsia="cs-CZ"/>
        </w:rPr>
        <w:t xml:space="preserve"> </w:t>
      </w:r>
      <w:r w:rsidR="00965F6C" w:rsidRPr="00073DF9">
        <w:rPr>
          <w:lang w:eastAsia="cs-CZ"/>
        </w:rPr>
        <w:t>[online].</w:t>
      </w:r>
      <w:r w:rsidR="00965F6C" w:rsidRPr="00550553">
        <w:rPr>
          <w:rFonts w:eastAsia="Times New Roman" w:cs="Times New Roman"/>
          <w:szCs w:val="24"/>
          <w:lang w:eastAsia="cs-CZ"/>
        </w:rPr>
        <w:t xml:space="preserve"> 13, 275–80 </w:t>
      </w:r>
      <w:r w:rsidR="00965F6C" w:rsidRPr="006F0CB7">
        <w:t>[cit. 20</w:t>
      </w:r>
      <w:r w:rsidR="00965F6C">
        <w:t>20</w:t>
      </w:r>
      <w:r w:rsidR="00965F6C" w:rsidRPr="006F0CB7">
        <w:t>-0</w:t>
      </w:r>
      <w:r w:rsidR="00965F6C">
        <w:t>5</w:t>
      </w:r>
      <w:r w:rsidR="00965F6C" w:rsidRPr="006F0CB7">
        <w:t>-</w:t>
      </w:r>
      <w:r w:rsidR="00965F6C">
        <w:t>12</w:t>
      </w:r>
      <w:r w:rsidR="00965F6C" w:rsidRPr="006F0CB7">
        <w:t>]</w:t>
      </w:r>
      <w:r w:rsidR="00965F6C">
        <w:t xml:space="preserve">. </w:t>
      </w:r>
      <w:proofErr w:type="spellStart"/>
      <w:r w:rsidR="00965F6C">
        <w:t>doi</w:t>
      </w:r>
      <w:proofErr w:type="spellEnd"/>
      <w:r w:rsidR="00965F6C">
        <w:t xml:space="preserve">: </w:t>
      </w:r>
      <w:r w:rsidR="00965F6C" w:rsidRPr="00965F6C">
        <w:t>10.1590/s1413-35552009005000037</w:t>
      </w:r>
      <w:r w:rsidR="00965F6C">
        <w:t>. Dostupné z:</w:t>
      </w:r>
      <w:r w:rsidR="00754E64">
        <w:t> </w:t>
      </w:r>
      <w:r w:rsidR="00965F6C" w:rsidRPr="00965F6C">
        <w:t>https://www.scielo.br/</w:t>
      </w:r>
      <w:proofErr w:type="spellStart"/>
      <w:r w:rsidR="00965F6C" w:rsidRPr="00965F6C">
        <w:t>pdf</w:t>
      </w:r>
      <w:proofErr w:type="spellEnd"/>
      <w:r w:rsidR="00965F6C" w:rsidRPr="00965F6C">
        <w:t>/</w:t>
      </w:r>
      <w:proofErr w:type="spellStart"/>
      <w:r w:rsidR="00965F6C" w:rsidRPr="00965F6C">
        <w:t>rbfis</w:t>
      </w:r>
      <w:proofErr w:type="spellEnd"/>
      <w:r w:rsidR="00965F6C" w:rsidRPr="00965F6C">
        <w:t>/v13n4/en_aop035_09</w:t>
      </w:r>
      <w:r w:rsidR="00965F6C">
        <w:t>.</w:t>
      </w:r>
    </w:p>
    <w:p w:rsidR="00AF297C" w:rsidRDefault="00AF297C" w:rsidP="00550553">
      <w:pPr>
        <w:ind w:firstLine="0"/>
        <w:rPr>
          <w:lang w:eastAsia="cs-CZ"/>
        </w:rPr>
      </w:pPr>
    </w:p>
    <w:p w:rsidR="00E612E7" w:rsidRPr="00550553" w:rsidRDefault="00E612E7"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RICHTER, P., HEBGEN, E. c2011. </w:t>
      </w:r>
      <w:r w:rsidRPr="00550553">
        <w:rPr>
          <w:rFonts w:eastAsia="Times New Roman" w:cs="Times New Roman"/>
          <w:i/>
          <w:iCs/>
          <w:szCs w:val="24"/>
          <w:lang w:eastAsia="cs-CZ"/>
        </w:rPr>
        <w:t>Spouštěcí body a funkční svalové řetězce v osteopatii a</w:t>
      </w:r>
      <w:r w:rsidR="00754E64">
        <w:rPr>
          <w:rFonts w:eastAsia="Times New Roman" w:cs="Times New Roman"/>
          <w:i/>
          <w:iCs/>
          <w:szCs w:val="24"/>
          <w:lang w:eastAsia="cs-CZ"/>
        </w:rPr>
        <w:t> </w:t>
      </w:r>
      <w:r w:rsidRPr="00550553">
        <w:rPr>
          <w:rFonts w:eastAsia="Times New Roman" w:cs="Times New Roman"/>
          <w:i/>
          <w:iCs/>
          <w:szCs w:val="24"/>
          <w:lang w:eastAsia="cs-CZ"/>
        </w:rPr>
        <w:t>manuální terapii</w:t>
      </w:r>
      <w:r w:rsidRPr="00550553">
        <w:rPr>
          <w:rFonts w:eastAsia="Times New Roman" w:cs="Times New Roman"/>
          <w:szCs w:val="24"/>
          <w:lang w:eastAsia="cs-CZ"/>
        </w:rPr>
        <w:t xml:space="preserve">. Praha: </w:t>
      </w:r>
      <w:proofErr w:type="spellStart"/>
      <w:r w:rsidRPr="00550553">
        <w:rPr>
          <w:rFonts w:eastAsia="Times New Roman" w:cs="Times New Roman"/>
          <w:szCs w:val="24"/>
          <w:lang w:eastAsia="cs-CZ"/>
        </w:rPr>
        <w:t>Pragma</w:t>
      </w:r>
      <w:proofErr w:type="spellEnd"/>
      <w:r w:rsidRPr="00550553">
        <w:rPr>
          <w:rFonts w:eastAsia="Times New Roman" w:cs="Times New Roman"/>
          <w:szCs w:val="24"/>
          <w:lang w:eastAsia="cs-CZ"/>
        </w:rPr>
        <w:t>. ISBN 978-80-7349-261-8.</w:t>
      </w:r>
    </w:p>
    <w:p w:rsidR="00EC3776" w:rsidRDefault="00EC3776" w:rsidP="00550553">
      <w:pPr>
        <w:keepNext w:val="0"/>
        <w:keepLines w:val="0"/>
        <w:ind w:firstLine="0"/>
        <w:rPr>
          <w:rFonts w:eastAsia="Times New Roman" w:cs="Times New Roman"/>
          <w:szCs w:val="24"/>
          <w:lang w:eastAsia="cs-CZ"/>
        </w:rPr>
      </w:pPr>
    </w:p>
    <w:p w:rsidR="00EC3776" w:rsidRPr="00550553" w:rsidRDefault="00EC3776"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ROSÁRIO, J.  L.  2017. </w:t>
      </w:r>
      <w:proofErr w:type="spellStart"/>
      <w:r w:rsidRPr="00550553">
        <w:rPr>
          <w:rFonts w:eastAsia="Times New Roman" w:cs="Times New Roman"/>
          <w:szCs w:val="24"/>
          <w:lang w:eastAsia="cs-CZ"/>
        </w:rPr>
        <w:t>Understanding</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muscular</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chains</w:t>
      </w:r>
      <w:proofErr w:type="spellEnd"/>
      <w:r w:rsidRPr="00550553">
        <w:rPr>
          <w:rFonts w:eastAsia="Times New Roman" w:cs="Times New Roman"/>
          <w:szCs w:val="24"/>
          <w:lang w:eastAsia="cs-CZ"/>
        </w:rPr>
        <w:t xml:space="preserve">  –  A  </w:t>
      </w:r>
      <w:proofErr w:type="spellStart"/>
      <w:r w:rsidRPr="00550553">
        <w:rPr>
          <w:rFonts w:eastAsia="Times New Roman" w:cs="Times New Roman"/>
          <w:szCs w:val="24"/>
          <w:lang w:eastAsia="cs-CZ"/>
        </w:rPr>
        <w:t>review</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for</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clinical</w:t>
      </w:r>
      <w:proofErr w:type="spellEnd"/>
      <w:r w:rsidR="00881BFC"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application</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of</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chain</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stretching</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exercises</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aimed</w:t>
      </w:r>
      <w:proofErr w:type="spellEnd"/>
      <w:r w:rsidRPr="00550553">
        <w:rPr>
          <w:rFonts w:eastAsia="Times New Roman" w:cs="Times New Roman"/>
          <w:szCs w:val="24"/>
          <w:lang w:eastAsia="cs-CZ"/>
        </w:rPr>
        <w:t xml:space="preserve"> to </w:t>
      </w:r>
      <w:proofErr w:type="spellStart"/>
      <w:r w:rsidRPr="00550553">
        <w:rPr>
          <w:rFonts w:eastAsia="Times New Roman" w:cs="Times New Roman"/>
          <w:szCs w:val="24"/>
          <w:lang w:eastAsia="cs-CZ"/>
        </w:rPr>
        <w:t>correct</w:t>
      </w:r>
      <w:proofErr w:type="spellEnd"/>
      <w:r w:rsidRPr="00550553">
        <w:rPr>
          <w:rFonts w:eastAsia="Times New Roman" w:cs="Times New Roman"/>
          <w:szCs w:val="24"/>
          <w:lang w:eastAsia="cs-CZ"/>
        </w:rPr>
        <w:t xml:space="preserve"> </w:t>
      </w:r>
      <w:proofErr w:type="spellStart"/>
      <w:r w:rsidRPr="00550553">
        <w:rPr>
          <w:rFonts w:eastAsia="Times New Roman" w:cs="Times New Roman"/>
          <w:szCs w:val="24"/>
          <w:lang w:eastAsia="cs-CZ"/>
        </w:rPr>
        <w:t>posture</w:t>
      </w:r>
      <w:proofErr w:type="spellEnd"/>
      <w:r w:rsidRPr="00550553">
        <w:rPr>
          <w:rFonts w:eastAsia="Times New Roman" w:cs="Times New Roman"/>
          <w:szCs w:val="24"/>
          <w:lang w:eastAsia="cs-CZ"/>
        </w:rPr>
        <w:t xml:space="preserve">. </w:t>
      </w:r>
      <w:r w:rsidRPr="00550553">
        <w:rPr>
          <w:rFonts w:eastAsia="Times New Roman" w:cs="Times New Roman"/>
          <w:i/>
          <w:iCs/>
          <w:szCs w:val="24"/>
          <w:lang w:eastAsia="cs-CZ"/>
        </w:rPr>
        <w:t xml:space="preserve">EC </w:t>
      </w:r>
      <w:proofErr w:type="spellStart"/>
      <w:r w:rsidRPr="00550553">
        <w:rPr>
          <w:rFonts w:eastAsia="Times New Roman" w:cs="Times New Roman"/>
          <w:i/>
          <w:iCs/>
          <w:szCs w:val="24"/>
          <w:lang w:eastAsia="cs-CZ"/>
        </w:rPr>
        <w:t>Orthopaedics</w:t>
      </w:r>
      <w:proofErr w:type="spellEnd"/>
      <w:r w:rsidR="00881BFC" w:rsidRPr="00550553">
        <w:rPr>
          <w:rFonts w:eastAsia="Times New Roman" w:cs="Times New Roman"/>
          <w:i/>
          <w:iCs/>
          <w:szCs w:val="24"/>
          <w:lang w:eastAsia="cs-CZ"/>
        </w:rPr>
        <w:t xml:space="preserve"> </w:t>
      </w:r>
      <w:r w:rsidR="00881BFC" w:rsidRPr="00073DF9">
        <w:rPr>
          <w:lang w:eastAsia="cs-CZ"/>
        </w:rPr>
        <w:t>[online].</w:t>
      </w:r>
      <w:r w:rsidRPr="00550553">
        <w:rPr>
          <w:rFonts w:eastAsia="Times New Roman" w:cs="Times New Roman"/>
          <w:szCs w:val="24"/>
          <w:lang w:eastAsia="cs-CZ"/>
        </w:rPr>
        <w:t xml:space="preserve"> 5(6)</w:t>
      </w:r>
      <w:r w:rsidR="00965F6C" w:rsidRPr="00550553">
        <w:rPr>
          <w:rFonts w:eastAsia="Times New Roman" w:cs="Times New Roman"/>
          <w:szCs w:val="24"/>
          <w:lang w:eastAsia="cs-CZ"/>
        </w:rPr>
        <w:t xml:space="preserve">, </w:t>
      </w:r>
      <w:r w:rsidRPr="00550553">
        <w:rPr>
          <w:rFonts w:eastAsia="Times New Roman" w:cs="Times New Roman"/>
          <w:szCs w:val="24"/>
          <w:lang w:eastAsia="cs-CZ"/>
        </w:rPr>
        <w:t>209-34</w:t>
      </w:r>
      <w:r w:rsidR="00881BFC" w:rsidRPr="00550553">
        <w:rPr>
          <w:rFonts w:eastAsia="Times New Roman" w:cs="Times New Roman"/>
          <w:szCs w:val="24"/>
          <w:lang w:eastAsia="cs-CZ"/>
        </w:rPr>
        <w:t xml:space="preserve"> </w:t>
      </w:r>
      <w:r w:rsidR="00881BFC" w:rsidRPr="006F0CB7">
        <w:t>[cit. 20</w:t>
      </w:r>
      <w:r w:rsidR="00881BFC">
        <w:t>20</w:t>
      </w:r>
      <w:r w:rsidR="00881BFC" w:rsidRPr="006F0CB7">
        <w:t>-0</w:t>
      </w:r>
      <w:r w:rsidR="00881BFC">
        <w:t>4</w:t>
      </w:r>
      <w:r w:rsidR="00881BFC" w:rsidRPr="006F0CB7">
        <w:t>-</w:t>
      </w:r>
      <w:r w:rsidR="00881BFC">
        <w:t>10</w:t>
      </w:r>
      <w:r w:rsidR="00881BFC" w:rsidRPr="006F0CB7">
        <w:t>]</w:t>
      </w:r>
      <w:r w:rsidR="00881BFC">
        <w:t xml:space="preserve">. Dostupné z: </w:t>
      </w:r>
      <w:r w:rsidR="00881BFC" w:rsidRPr="00881BFC">
        <w:t>https://www.ecronicon.com/ecor/pdf/ECOR-05-00146.pdf</w:t>
      </w:r>
      <w:r w:rsidR="00881BFC">
        <w:t>.</w:t>
      </w:r>
    </w:p>
    <w:p w:rsidR="00915B2E" w:rsidRDefault="00915B2E" w:rsidP="00550553">
      <w:pPr>
        <w:keepNext w:val="0"/>
        <w:keepLines w:val="0"/>
        <w:ind w:firstLine="0"/>
      </w:pPr>
    </w:p>
    <w:p w:rsidR="00606566" w:rsidRDefault="00606566" w:rsidP="00754E64">
      <w:pPr>
        <w:keepNext w:val="0"/>
        <w:keepLines w:val="0"/>
        <w:ind w:firstLine="0"/>
      </w:pPr>
      <w:r>
        <w:t>ROZTOČIL, A. et al.</w:t>
      </w:r>
      <w:r w:rsidR="007B5588">
        <w:t xml:space="preserve"> 2008.</w:t>
      </w:r>
      <w:r>
        <w:t xml:space="preserve"> </w:t>
      </w:r>
      <w:r w:rsidRPr="00550553">
        <w:rPr>
          <w:i/>
          <w:iCs/>
        </w:rPr>
        <w:t>Moderní porodnictví</w:t>
      </w:r>
      <w:r>
        <w:t xml:space="preserve"> (2. vyd.). Praha: Grada </w:t>
      </w:r>
      <w:proofErr w:type="spellStart"/>
      <w:r>
        <w:t>Publishing</w:t>
      </w:r>
      <w:proofErr w:type="spellEnd"/>
      <w:r>
        <w:t>. ISBN 978-80-247-5753-7.</w:t>
      </w:r>
    </w:p>
    <w:p w:rsidR="00550553" w:rsidRDefault="00550553" w:rsidP="00550553">
      <w:pPr>
        <w:keepNext w:val="0"/>
        <w:keepLines w:val="0"/>
        <w:ind w:firstLine="0"/>
      </w:pPr>
    </w:p>
    <w:p w:rsidR="008C2F9A" w:rsidRDefault="008C2F9A" w:rsidP="00754E64">
      <w:pPr>
        <w:ind w:firstLine="0"/>
      </w:pPr>
      <w:r w:rsidRPr="004C6449">
        <w:t>SMÍŠEK, R</w:t>
      </w:r>
      <w:r>
        <w:t>.</w:t>
      </w:r>
      <w:r w:rsidRPr="004C6449">
        <w:t xml:space="preserve">, SMÍŠKOVÁ </w:t>
      </w:r>
      <w:r>
        <w:t xml:space="preserve">K., </w:t>
      </w:r>
      <w:r w:rsidRPr="004C6449">
        <w:t>SMÍŠKOVÁ,</w:t>
      </w:r>
      <w:r>
        <w:t xml:space="preserve"> Z.</w:t>
      </w:r>
      <w:r w:rsidRPr="004C6449">
        <w:t xml:space="preserve"> 2017. </w:t>
      </w:r>
      <w:r w:rsidRPr="00550553">
        <w:rPr>
          <w:i/>
          <w:iCs/>
        </w:rPr>
        <w:t>Spirální stabilizace páteře: léčba a</w:t>
      </w:r>
      <w:r w:rsidR="00754E64">
        <w:rPr>
          <w:i/>
          <w:iCs/>
        </w:rPr>
        <w:t> </w:t>
      </w:r>
      <w:r w:rsidRPr="00550553">
        <w:rPr>
          <w:i/>
          <w:iCs/>
        </w:rPr>
        <w:t>prevence bolestí zad: metoda SPS</w:t>
      </w:r>
      <w:r w:rsidR="00754E64">
        <w:rPr>
          <w:i/>
          <w:iCs/>
        </w:rPr>
        <w:t xml:space="preserve"> –</w:t>
      </w:r>
      <w:r w:rsidRPr="00550553">
        <w:rPr>
          <w:i/>
          <w:iCs/>
        </w:rPr>
        <w:t xml:space="preserve"> spirální stabilizace páteře: stabilizace páteře a celého těla spirálními svalovými řetězci: </w:t>
      </w:r>
      <w:proofErr w:type="spellStart"/>
      <w:r w:rsidRPr="00550553">
        <w:rPr>
          <w:i/>
          <w:iCs/>
        </w:rPr>
        <w:t>SMíšek</w:t>
      </w:r>
      <w:proofErr w:type="spellEnd"/>
      <w:r w:rsidRPr="00550553">
        <w:rPr>
          <w:i/>
          <w:iCs/>
        </w:rPr>
        <w:t xml:space="preserve"> systém</w:t>
      </w:r>
      <w:r w:rsidR="00754E64">
        <w:rPr>
          <w:i/>
          <w:iCs/>
        </w:rPr>
        <w:t xml:space="preserve"> –</w:t>
      </w:r>
      <w:r w:rsidRPr="00550553">
        <w:rPr>
          <w:i/>
          <w:iCs/>
        </w:rPr>
        <w:t xml:space="preserve"> funkční stabilizace a mobilizace páteře: systém výuky, léčby, regenerace, prevence, organizace rehabilitační péče</w:t>
      </w:r>
      <w:r>
        <w:t xml:space="preserve"> (</w:t>
      </w:r>
      <w:r w:rsidRPr="004C6449">
        <w:t>7. rozšířené vyd</w:t>
      </w:r>
      <w:r>
        <w:t>.).</w:t>
      </w:r>
      <w:r w:rsidRPr="004C6449">
        <w:t xml:space="preserve"> Praha: Richard Smíšek. ISBN 978-80-87568-87-3.</w:t>
      </w:r>
    </w:p>
    <w:p w:rsidR="004C6449" w:rsidRDefault="004C6449" w:rsidP="00550553">
      <w:pPr>
        <w:keepNext w:val="0"/>
        <w:keepLines w:val="0"/>
        <w:ind w:firstLine="0"/>
      </w:pPr>
    </w:p>
    <w:p w:rsidR="00ED09F1" w:rsidRDefault="00ED09F1" w:rsidP="00754E64">
      <w:pPr>
        <w:ind w:firstLine="0"/>
      </w:pPr>
      <w:r>
        <w:t xml:space="preserve">SPITZNAGLE, T.M., LEONG, F.C., VAN DILLEN, L.R. 2007. Prevalence </w:t>
      </w:r>
      <w:proofErr w:type="spellStart"/>
      <w:r>
        <w:t>of</w:t>
      </w:r>
      <w:proofErr w:type="spellEnd"/>
      <w:r>
        <w:t xml:space="preserve"> </w:t>
      </w:r>
      <w:proofErr w:type="spellStart"/>
      <w:r>
        <w:t>diastasis</w:t>
      </w:r>
      <w:proofErr w:type="spellEnd"/>
      <w:r>
        <w:t xml:space="preserve"> </w:t>
      </w:r>
      <w:proofErr w:type="spellStart"/>
      <w:r>
        <w:t>recti</w:t>
      </w:r>
      <w:proofErr w:type="spellEnd"/>
      <w:r>
        <w:t xml:space="preserve"> </w:t>
      </w:r>
      <w:proofErr w:type="spellStart"/>
      <w:r>
        <w:t>abdominis</w:t>
      </w:r>
      <w:proofErr w:type="spellEnd"/>
      <w:r>
        <w:t xml:space="preserve"> in a </w:t>
      </w:r>
      <w:proofErr w:type="spellStart"/>
      <w:r>
        <w:t>urogynecological</w:t>
      </w:r>
      <w:proofErr w:type="spellEnd"/>
      <w:r>
        <w:t xml:space="preserve"> </w:t>
      </w:r>
      <w:proofErr w:type="spellStart"/>
      <w:r>
        <w:t>patient</w:t>
      </w:r>
      <w:proofErr w:type="spellEnd"/>
      <w:r>
        <w:t xml:space="preserve"> </w:t>
      </w:r>
      <w:proofErr w:type="spellStart"/>
      <w:r>
        <w:t>population</w:t>
      </w:r>
      <w:proofErr w:type="spellEnd"/>
      <w:r>
        <w:t xml:space="preserve">. </w:t>
      </w:r>
      <w:r w:rsidRPr="00550553">
        <w:rPr>
          <w:i/>
          <w:iCs/>
        </w:rPr>
        <w:t xml:space="preserve">International </w:t>
      </w:r>
      <w:proofErr w:type="spellStart"/>
      <w:r w:rsidRPr="00550553">
        <w:rPr>
          <w:i/>
          <w:iCs/>
        </w:rPr>
        <w:t>Urogynecology</w:t>
      </w:r>
      <w:proofErr w:type="spellEnd"/>
      <w:r w:rsidRPr="00550553">
        <w:rPr>
          <w:i/>
          <w:iCs/>
        </w:rPr>
        <w:t xml:space="preserve"> </w:t>
      </w:r>
      <w:proofErr w:type="spellStart"/>
      <w:r w:rsidRPr="00550553">
        <w:rPr>
          <w:i/>
          <w:iCs/>
        </w:rPr>
        <w:t>Journal</w:t>
      </w:r>
      <w:proofErr w:type="spellEnd"/>
      <w:r w:rsidRPr="00550553">
        <w:rPr>
          <w:i/>
          <w:iCs/>
        </w:rPr>
        <w:t xml:space="preserve"> </w:t>
      </w:r>
      <w:r w:rsidRPr="006F0CB7">
        <w:t xml:space="preserve">[online]. </w:t>
      </w:r>
      <w:r w:rsidRPr="00ED09F1">
        <w:t xml:space="preserve">18, </w:t>
      </w:r>
      <w:r>
        <w:t xml:space="preserve">321–328 </w:t>
      </w:r>
      <w:r w:rsidR="00AB3A3F" w:rsidRPr="006F0CB7">
        <w:t>[cit. 20</w:t>
      </w:r>
      <w:r w:rsidR="00AB3A3F">
        <w:t>20</w:t>
      </w:r>
      <w:r w:rsidR="00AB3A3F" w:rsidRPr="006F0CB7">
        <w:t>-0</w:t>
      </w:r>
      <w:r w:rsidR="00AB3A3F">
        <w:t>5</w:t>
      </w:r>
      <w:r w:rsidR="00AB3A3F" w:rsidRPr="006F0CB7">
        <w:t>-</w:t>
      </w:r>
      <w:r w:rsidR="00AB3A3F">
        <w:t>11</w:t>
      </w:r>
      <w:r w:rsidR="00AB3A3F" w:rsidRPr="006F0CB7">
        <w:t>]</w:t>
      </w:r>
      <w:r w:rsidR="00AB3A3F">
        <w:t xml:space="preserve">. </w:t>
      </w:r>
      <w:proofErr w:type="spellStart"/>
      <w:r w:rsidR="00AB3A3F">
        <w:t>doi</w:t>
      </w:r>
      <w:proofErr w:type="spellEnd"/>
      <w:r w:rsidR="00AB3A3F">
        <w:t xml:space="preserve">: </w:t>
      </w:r>
      <w:r w:rsidR="00AB3A3F" w:rsidRPr="00AB3A3F">
        <w:t>10.1007/s00192-006-0143-5</w:t>
      </w:r>
      <w:r w:rsidR="00AB3A3F">
        <w:t>. Dostupné z:</w:t>
      </w:r>
      <w:r w:rsidR="00754E64">
        <w:t> </w:t>
      </w:r>
      <w:r w:rsidR="00AB3A3F" w:rsidRPr="00AB3A3F">
        <w:t>https://link.springer.com/article/10.1007/s00192-006-0143-5#citeas</w:t>
      </w:r>
      <w:r w:rsidR="008C2F9A">
        <w:t>.</w:t>
      </w:r>
    </w:p>
    <w:p w:rsidR="008C2F9A" w:rsidRDefault="008C2F9A" w:rsidP="00550553">
      <w:pPr>
        <w:ind w:left="360" w:firstLine="0"/>
      </w:pPr>
    </w:p>
    <w:p w:rsidR="008C2F9A" w:rsidRDefault="008C2F9A" w:rsidP="00754E64">
      <w:pPr>
        <w:keepNext w:val="0"/>
        <w:keepLines w:val="0"/>
        <w:ind w:firstLine="0"/>
      </w:pPr>
      <w:r w:rsidRPr="008B2697">
        <w:t>STRAKOVÁ, T.</w:t>
      </w:r>
      <w:r>
        <w:t>,</w:t>
      </w:r>
      <w:r w:rsidRPr="008B2697">
        <w:t xml:space="preserve"> MALÁ, </w:t>
      </w:r>
      <w:r>
        <w:t xml:space="preserve">A. </w:t>
      </w:r>
      <w:r w:rsidRPr="008B2697">
        <w:t xml:space="preserve">2018. </w:t>
      </w:r>
      <w:r w:rsidRPr="00550553">
        <w:rPr>
          <w:i/>
          <w:iCs/>
        </w:rPr>
        <w:t>Spirální stabilizace</w:t>
      </w:r>
      <w:r w:rsidRPr="008B2697">
        <w:t xml:space="preserve"> [online]. Brno: Masarykova Univerzita-</w:t>
      </w:r>
      <w:proofErr w:type="spellStart"/>
      <w:r w:rsidRPr="008B2697">
        <w:t>Elportál</w:t>
      </w:r>
      <w:proofErr w:type="spellEnd"/>
      <w:r w:rsidRPr="008B2697">
        <w:t xml:space="preserve"> [cit. 2020-04-10]. Dostupné z:</w:t>
      </w:r>
      <w:r w:rsidR="00754E64">
        <w:t> </w:t>
      </w:r>
      <w:r w:rsidRPr="008B2697">
        <w:t>https://is.muni.cz/do/rect/el/estud/fsps/js18/spiralni_stabilizace/web/docs/spiralni_stabilizace_patere_skripta.pdf</w:t>
      </w:r>
      <w:r>
        <w:t>.</w:t>
      </w:r>
    </w:p>
    <w:p w:rsidR="00550553" w:rsidRDefault="00550553" w:rsidP="00550553">
      <w:pPr>
        <w:keepNext w:val="0"/>
        <w:keepLines w:val="0"/>
        <w:ind w:firstLine="0"/>
      </w:pPr>
      <w:bookmarkStart w:id="49" w:name="_Hlk36151344"/>
    </w:p>
    <w:p w:rsidR="0034533E" w:rsidRDefault="0034533E" w:rsidP="00754E64">
      <w:pPr>
        <w:keepNext w:val="0"/>
        <w:keepLines w:val="0"/>
        <w:ind w:firstLine="0"/>
      </w:pPr>
      <w:r>
        <w:lastRenderedPageBreak/>
        <w:t xml:space="preserve">SUCHOMEL, T. 2006. Stabilita v pohybovém systému a hluboký stabilizační systém – podstata a klinická východiska. </w:t>
      </w:r>
      <w:r w:rsidRPr="00550553">
        <w:rPr>
          <w:i/>
          <w:iCs/>
        </w:rPr>
        <w:t>Rehabilitace a fyzikální lékařství.</w:t>
      </w:r>
      <w:r>
        <w:t xml:space="preserve"> 13(3), 112-124. ISSN: 1211-2658.</w:t>
      </w:r>
    </w:p>
    <w:bookmarkEnd w:id="49"/>
    <w:p w:rsidR="006B4ED1" w:rsidRDefault="006B4ED1" w:rsidP="00550553">
      <w:pPr>
        <w:ind w:firstLine="0"/>
      </w:pPr>
    </w:p>
    <w:p w:rsidR="006B4ED1" w:rsidRPr="00550553" w:rsidRDefault="006B4ED1" w:rsidP="00754E64">
      <w:pPr>
        <w:keepNext w:val="0"/>
        <w:keepLines w:val="0"/>
        <w:ind w:firstLine="0"/>
        <w:rPr>
          <w:rFonts w:eastAsia="Times New Roman" w:cs="Times New Roman"/>
          <w:szCs w:val="24"/>
          <w:lang w:eastAsia="cs-CZ"/>
        </w:rPr>
      </w:pPr>
      <w:r w:rsidRPr="00550553">
        <w:rPr>
          <w:rFonts w:eastAsia="Times New Roman" w:cs="Times New Roman"/>
          <w:szCs w:val="24"/>
          <w:lang w:eastAsia="cs-CZ"/>
        </w:rPr>
        <w:t xml:space="preserve">ŠRENKELOVÁ, M. 2019. Diagnóza: </w:t>
      </w:r>
      <w:proofErr w:type="spellStart"/>
      <w:r w:rsidRPr="00550553">
        <w:rPr>
          <w:rFonts w:eastAsia="Times New Roman" w:cs="Times New Roman"/>
          <w:szCs w:val="24"/>
          <w:lang w:eastAsia="cs-CZ"/>
        </w:rPr>
        <w:t>Poporodná</w:t>
      </w:r>
      <w:proofErr w:type="spellEnd"/>
      <w:r w:rsidRPr="00550553">
        <w:rPr>
          <w:rFonts w:eastAsia="Times New Roman" w:cs="Times New Roman"/>
          <w:szCs w:val="24"/>
          <w:lang w:eastAsia="cs-CZ"/>
        </w:rPr>
        <w:t xml:space="preserve"> diastáza. </w:t>
      </w:r>
      <w:r w:rsidRPr="00550553">
        <w:rPr>
          <w:rFonts w:eastAsia="Times New Roman" w:cs="Times New Roman"/>
          <w:i/>
          <w:iCs/>
          <w:szCs w:val="24"/>
          <w:lang w:eastAsia="cs-CZ"/>
        </w:rPr>
        <w:t>Umění fyzioterapie</w:t>
      </w:r>
      <w:r w:rsidRPr="00550553">
        <w:rPr>
          <w:rFonts w:eastAsia="Times New Roman" w:cs="Times New Roman"/>
          <w:szCs w:val="24"/>
          <w:lang w:eastAsia="cs-CZ"/>
        </w:rPr>
        <w:t>. Příbor, 4(8), 51-58. ISSN 2464-6784.</w:t>
      </w:r>
    </w:p>
    <w:p w:rsidR="0023675D" w:rsidRDefault="0023675D" w:rsidP="00550553">
      <w:pPr>
        <w:ind w:firstLine="0"/>
      </w:pPr>
    </w:p>
    <w:p w:rsidR="0023675D" w:rsidRDefault="0023675D" w:rsidP="00754E64">
      <w:pPr>
        <w:keepNext w:val="0"/>
        <w:ind w:firstLine="0"/>
      </w:pPr>
      <w:r w:rsidRPr="006F0CB7">
        <w:t>VAN DE WATER, A.T.M.</w:t>
      </w:r>
      <w:r>
        <w:t xml:space="preserve">, </w:t>
      </w:r>
      <w:r w:rsidRPr="006F0CB7">
        <w:t>BENJAMIN,</w:t>
      </w:r>
      <w:r>
        <w:t xml:space="preserve"> </w:t>
      </w:r>
      <w:r w:rsidRPr="006F0CB7">
        <w:t xml:space="preserve">D.R. 2016. </w:t>
      </w:r>
      <w:proofErr w:type="spellStart"/>
      <w:r w:rsidRPr="006F0CB7">
        <w:t>Measurement</w:t>
      </w:r>
      <w:proofErr w:type="spellEnd"/>
      <w:r w:rsidRPr="006F0CB7">
        <w:t xml:space="preserve"> </w:t>
      </w:r>
      <w:proofErr w:type="spellStart"/>
      <w:r w:rsidRPr="006F0CB7">
        <w:t>methods</w:t>
      </w:r>
      <w:proofErr w:type="spellEnd"/>
      <w:r w:rsidRPr="006F0CB7">
        <w:t xml:space="preserve"> to </w:t>
      </w:r>
      <w:proofErr w:type="spellStart"/>
      <w:r w:rsidRPr="006F0CB7">
        <w:t>assess</w:t>
      </w:r>
      <w:proofErr w:type="spellEnd"/>
      <w:r w:rsidRPr="006F0CB7">
        <w:t xml:space="preserve"> </w:t>
      </w:r>
      <w:proofErr w:type="spellStart"/>
      <w:r w:rsidRPr="006F0CB7">
        <w:t>diastasis</w:t>
      </w:r>
      <w:proofErr w:type="spellEnd"/>
      <w:r w:rsidRPr="006F0CB7">
        <w:t xml:space="preserve"> </w:t>
      </w:r>
      <w:proofErr w:type="spellStart"/>
      <w:r w:rsidRPr="006F0CB7">
        <w:t>of</w:t>
      </w:r>
      <w:proofErr w:type="spellEnd"/>
      <w:r w:rsidRPr="006F0CB7">
        <w:t xml:space="preserve"> </w:t>
      </w:r>
      <w:proofErr w:type="spellStart"/>
      <w:r w:rsidRPr="006F0CB7">
        <w:t>the</w:t>
      </w:r>
      <w:proofErr w:type="spellEnd"/>
      <w:r w:rsidRPr="006F0CB7">
        <w:t xml:space="preserve"> </w:t>
      </w:r>
      <w:proofErr w:type="spellStart"/>
      <w:r w:rsidRPr="006F0CB7">
        <w:t>rectus</w:t>
      </w:r>
      <w:proofErr w:type="spellEnd"/>
      <w:r w:rsidRPr="006F0CB7">
        <w:t xml:space="preserve"> </w:t>
      </w:r>
      <w:proofErr w:type="spellStart"/>
      <w:r w:rsidRPr="006F0CB7">
        <w:t>abdominis</w:t>
      </w:r>
      <w:proofErr w:type="spellEnd"/>
      <w:r w:rsidRPr="006F0CB7">
        <w:t xml:space="preserve"> </w:t>
      </w:r>
      <w:proofErr w:type="spellStart"/>
      <w:r w:rsidRPr="006F0CB7">
        <w:t>muscle</w:t>
      </w:r>
      <w:proofErr w:type="spellEnd"/>
      <w:r w:rsidRPr="006F0CB7">
        <w:t xml:space="preserve"> (DRAM): A </w:t>
      </w:r>
      <w:proofErr w:type="spellStart"/>
      <w:r w:rsidRPr="006F0CB7">
        <w:t>systematic</w:t>
      </w:r>
      <w:proofErr w:type="spellEnd"/>
      <w:r w:rsidRPr="006F0CB7">
        <w:t xml:space="preserve"> </w:t>
      </w:r>
      <w:proofErr w:type="spellStart"/>
      <w:r w:rsidRPr="006F0CB7">
        <w:t>review</w:t>
      </w:r>
      <w:proofErr w:type="spellEnd"/>
      <w:r w:rsidRPr="006F0CB7">
        <w:t xml:space="preserve"> </w:t>
      </w:r>
      <w:proofErr w:type="spellStart"/>
      <w:r w:rsidRPr="006F0CB7">
        <w:t>of</w:t>
      </w:r>
      <w:proofErr w:type="spellEnd"/>
      <w:r w:rsidRPr="006F0CB7">
        <w:t xml:space="preserve"> </w:t>
      </w:r>
      <w:proofErr w:type="spellStart"/>
      <w:r w:rsidRPr="006F0CB7">
        <w:t>their</w:t>
      </w:r>
      <w:proofErr w:type="spellEnd"/>
      <w:r w:rsidRPr="006F0CB7">
        <w:t xml:space="preserve"> </w:t>
      </w:r>
      <w:proofErr w:type="spellStart"/>
      <w:r w:rsidRPr="006F0CB7">
        <w:t>measurement</w:t>
      </w:r>
      <w:proofErr w:type="spellEnd"/>
      <w:r w:rsidRPr="006F0CB7">
        <w:t xml:space="preserve"> </w:t>
      </w:r>
      <w:proofErr w:type="spellStart"/>
      <w:r w:rsidRPr="006F0CB7">
        <w:t>properties</w:t>
      </w:r>
      <w:proofErr w:type="spellEnd"/>
      <w:r w:rsidRPr="006F0CB7">
        <w:t xml:space="preserve"> and meta-</w:t>
      </w:r>
      <w:proofErr w:type="spellStart"/>
      <w:r w:rsidRPr="006F0CB7">
        <w:t>analytic</w:t>
      </w:r>
      <w:proofErr w:type="spellEnd"/>
      <w:r w:rsidRPr="006F0CB7">
        <w:t xml:space="preserve"> reliability </w:t>
      </w:r>
      <w:proofErr w:type="spellStart"/>
      <w:r w:rsidRPr="006F0CB7">
        <w:t>generalisation</w:t>
      </w:r>
      <w:proofErr w:type="spellEnd"/>
      <w:r w:rsidRPr="006F0CB7">
        <w:t xml:space="preserve">. </w:t>
      </w:r>
      <w:proofErr w:type="spellStart"/>
      <w:r w:rsidRPr="00550553">
        <w:rPr>
          <w:i/>
          <w:iCs/>
        </w:rPr>
        <w:t>Manual</w:t>
      </w:r>
      <w:proofErr w:type="spellEnd"/>
      <w:r w:rsidRPr="00550553">
        <w:rPr>
          <w:i/>
          <w:iCs/>
        </w:rPr>
        <w:t xml:space="preserve"> </w:t>
      </w:r>
      <w:proofErr w:type="spellStart"/>
      <w:r w:rsidRPr="00550553">
        <w:rPr>
          <w:i/>
          <w:iCs/>
        </w:rPr>
        <w:t>Therapy</w:t>
      </w:r>
      <w:proofErr w:type="spellEnd"/>
      <w:r w:rsidRPr="006F0CB7">
        <w:t xml:space="preserve"> </w:t>
      </w:r>
      <w:bookmarkStart w:id="50" w:name="_Hlk32422302"/>
      <w:r w:rsidRPr="006F0CB7">
        <w:t>[online]</w:t>
      </w:r>
      <w:bookmarkEnd w:id="50"/>
      <w:r w:rsidRPr="006F0CB7">
        <w:t xml:space="preserve">. </w:t>
      </w:r>
      <w:r w:rsidRPr="00550553">
        <w:rPr>
          <w:bCs/>
        </w:rPr>
        <w:t>21</w:t>
      </w:r>
      <w:r w:rsidRPr="006F0CB7">
        <w:t>, 41-53 [cit. 2019-05-08]. ISSN 1356689X.</w:t>
      </w:r>
      <w:r>
        <w:t xml:space="preserve"> </w:t>
      </w:r>
      <w:proofErr w:type="spellStart"/>
      <w:r>
        <w:t>doi</w:t>
      </w:r>
      <w:proofErr w:type="spellEnd"/>
      <w:r w:rsidRPr="006F0CB7">
        <w:t>: 10.1016/j.math.2015.09.013. Dostupné z:</w:t>
      </w:r>
      <w:r w:rsidR="00754E64">
        <w:t> </w:t>
      </w:r>
      <w:r>
        <w:t>https://linkinghub.elsevier.com/retrieve/pii/S1356689X15001873.</w:t>
      </w:r>
    </w:p>
    <w:p w:rsidR="00550553" w:rsidRDefault="00550553" w:rsidP="00550553">
      <w:pPr>
        <w:keepNext w:val="0"/>
        <w:ind w:firstLine="0"/>
      </w:pPr>
    </w:p>
    <w:p w:rsidR="000401BF" w:rsidRDefault="005473CE" w:rsidP="00754E64">
      <w:pPr>
        <w:ind w:firstLine="0"/>
      </w:pPr>
      <w:r>
        <w:t xml:space="preserve">VÉLE, F. 2006. </w:t>
      </w:r>
      <w:r w:rsidRPr="00550553">
        <w:rPr>
          <w:i/>
          <w:iCs/>
        </w:rPr>
        <w:t xml:space="preserve">Kineziologie: přehled klinické kineziologie a </w:t>
      </w:r>
      <w:proofErr w:type="spellStart"/>
      <w:r w:rsidRPr="00550553">
        <w:rPr>
          <w:i/>
          <w:iCs/>
        </w:rPr>
        <w:t>patokineziologie</w:t>
      </w:r>
      <w:proofErr w:type="spellEnd"/>
      <w:r w:rsidRPr="00550553">
        <w:rPr>
          <w:i/>
          <w:iCs/>
        </w:rPr>
        <w:t xml:space="preserve"> pro diagnostiku a terapii poruch pohybové soustavy</w:t>
      </w:r>
      <w:r>
        <w:t>. Vyd. 2., (V Tritonu 1.). Praha: Triton. ISBN 80-725-4837-9.</w:t>
      </w:r>
    </w:p>
    <w:p w:rsidR="00FB32CA" w:rsidRDefault="00FB32CA" w:rsidP="00550553">
      <w:pPr>
        <w:ind w:firstLine="0"/>
      </w:pPr>
    </w:p>
    <w:p w:rsidR="00FB32CA" w:rsidRDefault="00FB32CA" w:rsidP="00754E64">
      <w:pPr>
        <w:ind w:firstLine="0"/>
      </w:pPr>
      <w:r>
        <w:t xml:space="preserve">WILKE, J., KRAUSE, F., VOGT, L., BANZER, W. 2016. </w:t>
      </w:r>
      <w:proofErr w:type="spellStart"/>
      <w:r w:rsidRPr="00FB32CA">
        <w:t>What</w:t>
      </w:r>
      <w:proofErr w:type="spellEnd"/>
      <w:r w:rsidRPr="00FB32CA">
        <w:t xml:space="preserve"> </w:t>
      </w:r>
      <w:proofErr w:type="spellStart"/>
      <w:r w:rsidRPr="00FB32CA">
        <w:t>Is</w:t>
      </w:r>
      <w:proofErr w:type="spellEnd"/>
      <w:r w:rsidRPr="00FB32CA">
        <w:t xml:space="preserve"> Evidence-</w:t>
      </w:r>
      <w:proofErr w:type="spellStart"/>
      <w:r w:rsidRPr="00FB32CA">
        <w:t>Based</w:t>
      </w:r>
      <w:proofErr w:type="spellEnd"/>
      <w:r w:rsidRPr="00FB32CA">
        <w:t xml:space="preserve"> </w:t>
      </w:r>
      <w:proofErr w:type="spellStart"/>
      <w:r w:rsidRPr="00FB32CA">
        <w:t>About</w:t>
      </w:r>
      <w:proofErr w:type="spellEnd"/>
      <w:r w:rsidRPr="00FB32CA">
        <w:t xml:space="preserve"> </w:t>
      </w:r>
      <w:proofErr w:type="spellStart"/>
      <w:r w:rsidRPr="00FB32CA">
        <w:t>Myofascial</w:t>
      </w:r>
      <w:proofErr w:type="spellEnd"/>
      <w:r w:rsidRPr="00FB32CA">
        <w:t xml:space="preserve"> </w:t>
      </w:r>
      <w:proofErr w:type="spellStart"/>
      <w:r w:rsidRPr="00FB32CA">
        <w:t>Chains:A</w:t>
      </w:r>
      <w:proofErr w:type="spellEnd"/>
      <w:r w:rsidRPr="00FB32CA">
        <w:t xml:space="preserve"> </w:t>
      </w:r>
      <w:proofErr w:type="spellStart"/>
      <w:r w:rsidRPr="00FB32CA">
        <w:t>Systematic</w:t>
      </w:r>
      <w:proofErr w:type="spellEnd"/>
      <w:r w:rsidRPr="00FB32CA">
        <w:t xml:space="preserve"> </w:t>
      </w:r>
      <w:proofErr w:type="spellStart"/>
      <w:r w:rsidRPr="00FB32CA">
        <w:t>Review</w:t>
      </w:r>
      <w:proofErr w:type="spellEnd"/>
      <w:r>
        <w:t xml:space="preserve">. </w:t>
      </w:r>
      <w:proofErr w:type="spellStart"/>
      <w:r w:rsidRPr="00550553">
        <w:rPr>
          <w:i/>
          <w:iCs/>
        </w:rPr>
        <w:t>Archives</w:t>
      </w:r>
      <w:proofErr w:type="spellEnd"/>
      <w:r w:rsidRPr="00550553">
        <w:rPr>
          <w:i/>
          <w:iCs/>
        </w:rPr>
        <w:t xml:space="preserve"> </w:t>
      </w:r>
      <w:proofErr w:type="spellStart"/>
      <w:r w:rsidRPr="00550553">
        <w:rPr>
          <w:i/>
          <w:iCs/>
        </w:rPr>
        <w:t>of</w:t>
      </w:r>
      <w:proofErr w:type="spellEnd"/>
      <w:r w:rsidRPr="00550553">
        <w:rPr>
          <w:i/>
          <w:iCs/>
        </w:rPr>
        <w:t xml:space="preserve"> </w:t>
      </w:r>
      <w:proofErr w:type="spellStart"/>
      <w:r w:rsidRPr="00550553">
        <w:rPr>
          <w:i/>
          <w:iCs/>
        </w:rPr>
        <w:t>Physical</w:t>
      </w:r>
      <w:proofErr w:type="spellEnd"/>
      <w:r w:rsidRPr="00550553">
        <w:rPr>
          <w:i/>
          <w:iCs/>
        </w:rPr>
        <w:t xml:space="preserve"> </w:t>
      </w:r>
      <w:proofErr w:type="spellStart"/>
      <w:r w:rsidRPr="00550553">
        <w:rPr>
          <w:i/>
          <w:iCs/>
        </w:rPr>
        <w:t>Medicine</w:t>
      </w:r>
      <w:proofErr w:type="spellEnd"/>
      <w:r w:rsidRPr="00550553">
        <w:rPr>
          <w:i/>
          <w:iCs/>
        </w:rPr>
        <w:t xml:space="preserve"> and </w:t>
      </w:r>
      <w:proofErr w:type="spellStart"/>
      <w:r w:rsidRPr="00550553">
        <w:rPr>
          <w:i/>
          <w:iCs/>
        </w:rPr>
        <w:t>Rehabilitation</w:t>
      </w:r>
      <w:proofErr w:type="spellEnd"/>
      <w:r w:rsidRPr="00550553">
        <w:rPr>
          <w:i/>
          <w:iCs/>
        </w:rPr>
        <w:t xml:space="preserve"> </w:t>
      </w:r>
      <w:r w:rsidRPr="006F0CB7">
        <w:t>[online].</w:t>
      </w:r>
      <w:r>
        <w:t xml:space="preserve"> </w:t>
      </w:r>
      <w:r w:rsidRPr="00FB32CA">
        <w:t>97</w:t>
      </w:r>
      <w:r w:rsidR="00593C00">
        <w:t>(3)</w:t>
      </w:r>
      <w:r>
        <w:t xml:space="preserve">, </w:t>
      </w:r>
      <w:r w:rsidRPr="00FB32CA">
        <w:t>454-61</w:t>
      </w:r>
      <w:r>
        <w:t xml:space="preserve"> </w:t>
      </w:r>
      <w:r w:rsidRPr="006F0CB7">
        <w:t>[cit. 20</w:t>
      </w:r>
      <w:r>
        <w:t>20</w:t>
      </w:r>
      <w:r w:rsidRPr="006F0CB7">
        <w:t>-05-0</w:t>
      </w:r>
      <w:r>
        <w:t>5</w:t>
      </w:r>
      <w:r w:rsidRPr="006F0CB7">
        <w:t>].</w:t>
      </w:r>
      <w:r w:rsidR="00593C00">
        <w:t xml:space="preserve"> </w:t>
      </w:r>
      <w:proofErr w:type="spellStart"/>
      <w:r w:rsidR="00593C00">
        <w:rPr>
          <w:rStyle w:val="citation-doi"/>
        </w:rPr>
        <w:t>doi</w:t>
      </w:r>
      <w:proofErr w:type="spellEnd"/>
      <w:r w:rsidR="00593C00">
        <w:rPr>
          <w:rStyle w:val="citation-doi"/>
        </w:rPr>
        <w:t>: 10.1016/j.apmr.2015.07.023. Dostupné z:</w:t>
      </w:r>
      <w:r w:rsidR="00754E64">
        <w:rPr>
          <w:rStyle w:val="citation-doi"/>
        </w:rPr>
        <w:t> </w:t>
      </w:r>
      <w:r w:rsidR="00593C00" w:rsidRPr="00593C00">
        <w:rPr>
          <w:rStyle w:val="citation-doi"/>
        </w:rPr>
        <w:t>https://www.anatomytrains.com/wp-content/uploads/2016/05/wilke-pdf.pdf</w:t>
      </w:r>
      <w:r w:rsidR="00593C00">
        <w:rPr>
          <w:rStyle w:val="citation-doi"/>
        </w:rPr>
        <w:t>.</w:t>
      </w:r>
    </w:p>
    <w:p w:rsidR="000401BF" w:rsidRDefault="000401BF" w:rsidP="00B2155E">
      <w:pPr>
        <w:keepNext w:val="0"/>
        <w:keepLines w:val="0"/>
        <w:ind w:left="360" w:firstLine="0"/>
        <w:jc w:val="left"/>
      </w:pPr>
      <w:r>
        <w:br w:type="page"/>
      </w:r>
    </w:p>
    <w:p w:rsidR="00B25E5B" w:rsidRDefault="000401BF" w:rsidP="000401BF">
      <w:pPr>
        <w:pStyle w:val="Nadpis1"/>
        <w:numPr>
          <w:ilvl w:val="0"/>
          <w:numId w:val="0"/>
        </w:numPr>
        <w:tabs>
          <w:tab w:val="left" w:pos="3260"/>
        </w:tabs>
        <w:ind w:left="432" w:hanging="432"/>
      </w:pPr>
      <w:bookmarkStart w:id="51" w:name="_Hlk36724414"/>
      <w:bookmarkStart w:id="52" w:name="_Hlk40464131"/>
      <w:bookmarkStart w:id="53" w:name="_Toc43036334"/>
      <w:r>
        <w:lastRenderedPageBreak/>
        <w:t>Seznam zkratek</w:t>
      </w:r>
      <w:bookmarkEnd w:id="53"/>
      <w:r>
        <w:tab/>
      </w:r>
    </w:p>
    <w:bookmarkEnd w:id="51"/>
    <w:p w:rsidR="004C2CA9" w:rsidRDefault="004C2CA9" w:rsidP="004C2CA9">
      <w:pPr>
        <w:ind w:firstLine="0"/>
      </w:pPr>
      <w:r>
        <w:t>BF</w:t>
      </w:r>
      <w:r>
        <w:tab/>
      </w:r>
      <w:r w:rsidR="007414E8">
        <w:tab/>
      </w:r>
      <w:r>
        <w:t xml:space="preserve">biceps </w:t>
      </w:r>
      <w:proofErr w:type="spellStart"/>
      <w:r>
        <w:t>femoris</w:t>
      </w:r>
      <w:proofErr w:type="spellEnd"/>
    </w:p>
    <w:p w:rsidR="00CD6E09" w:rsidRDefault="00CD6E09" w:rsidP="004C2CA9">
      <w:pPr>
        <w:ind w:firstLine="0"/>
      </w:pPr>
      <w:r>
        <w:t>CNS</w:t>
      </w:r>
      <w:r>
        <w:tab/>
      </w:r>
      <w:r>
        <w:tab/>
        <w:t>centrální nervová soustava</w:t>
      </w:r>
    </w:p>
    <w:p w:rsidR="00021B1B" w:rsidRDefault="00021B1B" w:rsidP="004C2CA9">
      <w:pPr>
        <w:ind w:firstLine="0"/>
      </w:pPr>
      <w:r>
        <w:t>CT</w:t>
      </w:r>
      <w:r>
        <w:tab/>
      </w:r>
      <w:r>
        <w:tab/>
        <w:t>počítačová tomografie</w:t>
      </w:r>
    </w:p>
    <w:p w:rsidR="00877DE6" w:rsidRDefault="00877DE6" w:rsidP="004C2CA9">
      <w:pPr>
        <w:ind w:firstLine="0"/>
      </w:pPr>
      <w:r>
        <w:t>DNS</w:t>
      </w:r>
      <w:r>
        <w:tab/>
      </w:r>
      <w:r>
        <w:tab/>
        <w:t>dynamická neuromuskulární stabilizace</w:t>
      </w:r>
    </w:p>
    <w:p w:rsidR="004C2CA9" w:rsidRDefault="004C2CA9" w:rsidP="004C2CA9">
      <w:pPr>
        <w:ind w:firstLine="0"/>
      </w:pPr>
      <w:r>
        <w:t>DRAM</w:t>
      </w:r>
      <w:r>
        <w:tab/>
        <w:t xml:space="preserve">diastáza </w:t>
      </w:r>
      <w:proofErr w:type="spellStart"/>
      <w:r>
        <w:t>musculi</w:t>
      </w:r>
      <w:proofErr w:type="spellEnd"/>
      <w:r>
        <w:t xml:space="preserve"> </w:t>
      </w:r>
      <w:proofErr w:type="spellStart"/>
      <w:r>
        <w:t>recti</w:t>
      </w:r>
      <w:proofErr w:type="spellEnd"/>
      <w:r>
        <w:t xml:space="preserve"> </w:t>
      </w:r>
      <w:proofErr w:type="spellStart"/>
      <w:r>
        <w:t>abdominis</w:t>
      </w:r>
      <w:proofErr w:type="spellEnd"/>
    </w:p>
    <w:p w:rsidR="004C2CA9" w:rsidRDefault="004C2CA9" w:rsidP="004C2CA9">
      <w:pPr>
        <w:ind w:firstLine="0"/>
      </w:pPr>
      <w:r>
        <w:t>ES</w:t>
      </w:r>
      <w:r>
        <w:tab/>
      </w:r>
      <w:r>
        <w:tab/>
      </w:r>
      <w:proofErr w:type="spellStart"/>
      <w:r>
        <w:t>erector</w:t>
      </w:r>
      <w:proofErr w:type="spellEnd"/>
      <w:r>
        <w:t xml:space="preserve"> </w:t>
      </w:r>
      <w:proofErr w:type="spellStart"/>
      <w:r>
        <w:t>spinae</w:t>
      </w:r>
      <w:proofErr w:type="spellEnd"/>
    </w:p>
    <w:p w:rsidR="004C2CA9" w:rsidRDefault="004C2CA9" w:rsidP="004C2CA9">
      <w:pPr>
        <w:ind w:firstLine="0"/>
      </w:pPr>
      <w:r>
        <w:t>HSSP</w:t>
      </w:r>
      <w:r>
        <w:tab/>
      </w:r>
      <w:r>
        <w:tab/>
        <w:t>hluboký stabilizační systém páteře</w:t>
      </w:r>
    </w:p>
    <w:p w:rsidR="004C2CA9" w:rsidRDefault="004C2CA9" w:rsidP="004C2CA9">
      <w:pPr>
        <w:ind w:firstLine="0"/>
      </w:pPr>
      <w:r>
        <w:t>IAT</w:t>
      </w:r>
      <w:r>
        <w:tab/>
      </w:r>
      <w:r>
        <w:tab/>
        <w:t>intraabdominální tlak</w:t>
      </w:r>
    </w:p>
    <w:p w:rsidR="004C2CA9" w:rsidRDefault="004C2CA9" w:rsidP="004C2CA9">
      <w:pPr>
        <w:ind w:firstLine="0"/>
      </w:pPr>
      <w:r>
        <w:t>IP</w:t>
      </w:r>
      <w:r>
        <w:tab/>
      </w:r>
      <w:r>
        <w:tab/>
      </w:r>
      <w:proofErr w:type="spellStart"/>
      <w:r>
        <w:t>iliopsoas</w:t>
      </w:r>
      <w:proofErr w:type="spellEnd"/>
    </w:p>
    <w:p w:rsidR="004C2CA9" w:rsidRDefault="004C2CA9" w:rsidP="004C2CA9">
      <w:pPr>
        <w:ind w:firstLine="0"/>
      </w:pPr>
      <w:r>
        <w:t>LA</w:t>
      </w:r>
      <w:r>
        <w:tab/>
      </w:r>
      <w:r>
        <w:tab/>
        <w:t>linea alba</w:t>
      </w:r>
    </w:p>
    <w:p w:rsidR="004C2CA9" w:rsidRDefault="004C2CA9" w:rsidP="004C2CA9">
      <w:pPr>
        <w:ind w:firstLine="0"/>
      </w:pPr>
      <w:r>
        <w:t>LD</w:t>
      </w:r>
      <w:r>
        <w:tab/>
      </w:r>
      <w:r>
        <w:tab/>
      </w:r>
      <w:proofErr w:type="spellStart"/>
      <w:r>
        <w:t>latissimus</w:t>
      </w:r>
      <w:proofErr w:type="spellEnd"/>
      <w:r>
        <w:t xml:space="preserve"> </w:t>
      </w:r>
      <w:proofErr w:type="spellStart"/>
      <w:r>
        <w:t>dorsi</w:t>
      </w:r>
      <w:proofErr w:type="spellEnd"/>
    </w:p>
    <w:p w:rsidR="004C2CA9" w:rsidRDefault="004C2CA9" w:rsidP="004C2CA9">
      <w:pPr>
        <w:ind w:firstLine="0"/>
      </w:pPr>
      <w:r>
        <w:t>m.</w:t>
      </w:r>
      <w:r>
        <w:tab/>
      </w:r>
      <w:r>
        <w:tab/>
        <w:t>musculus</w:t>
      </w:r>
    </w:p>
    <w:p w:rsidR="004C2CA9" w:rsidRDefault="004C2CA9" w:rsidP="004C2CA9">
      <w:pPr>
        <w:ind w:firstLine="0"/>
      </w:pPr>
      <w:r>
        <w:t>mm.</w:t>
      </w:r>
      <w:r>
        <w:tab/>
      </w:r>
      <w:r>
        <w:tab/>
      </w:r>
      <w:proofErr w:type="spellStart"/>
      <w:r>
        <w:t>musculi</w:t>
      </w:r>
      <w:proofErr w:type="spellEnd"/>
    </w:p>
    <w:p w:rsidR="00021B1B" w:rsidRDefault="00021B1B" w:rsidP="004C2CA9">
      <w:pPr>
        <w:ind w:firstLine="0"/>
      </w:pPr>
      <w:r>
        <w:t>MR</w:t>
      </w:r>
      <w:r>
        <w:tab/>
      </w:r>
      <w:r>
        <w:tab/>
        <w:t>magnetická rezonance</w:t>
      </w:r>
    </w:p>
    <w:p w:rsidR="004C2CA9" w:rsidRDefault="004C2CA9" w:rsidP="004C2CA9">
      <w:pPr>
        <w:ind w:firstLine="0"/>
      </w:pPr>
      <w:r>
        <w:t>OA</w:t>
      </w:r>
      <w:r>
        <w:tab/>
      </w:r>
      <w:r>
        <w:tab/>
      </w:r>
      <w:proofErr w:type="spellStart"/>
      <w:r>
        <w:t>obliqui</w:t>
      </w:r>
      <w:proofErr w:type="spellEnd"/>
      <w:r>
        <w:t xml:space="preserve"> </w:t>
      </w:r>
      <w:proofErr w:type="spellStart"/>
      <w:r>
        <w:t>abdominis</w:t>
      </w:r>
      <w:proofErr w:type="spellEnd"/>
    </w:p>
    <w:p w:rsidR="004C2CA9" w:rsidRDefault="004C2CA9" w:rsidP="004C2CA9">
      <w:pPr>
        <w:ind w:firstLine="0"/>
      </w:pPr>
      <w:r>
        <w:t>OEA</w:t>
      </w:r>
      <w:r>
        <w:tab/>
      </w:r>
      <w:r>
        <w:tab/>
      </w:r>
      <w:proofErr w:type="spellStart"/>
      <w:r>
        <w:t>obliquus</w:t>
      </w:r>
      <w:proofErr w:type="spellEnd"/>
      <w:r>
        <w:t xml:space="preserve"> </w:t>
      </w:r>
      <w:proofErr w:type="spellStart"/>
      <w:r>
        <w:t>externus</w:t>
      </w:r>
      <w:proofErr w:type="spellEnd"/>
      <w:r>
        <w:t xml:space="preserve"> </w:t>
      </w:r>
      <w:proofErr w:type="spellStart"/>
      <w:r>
        <w:t>abdominis</w:t>
      </w:r>
      <w:proofErr w:type="spellEnd"/>
    </w:p>
    <w:p w:rsidR="004C2CA9" w:rsidRDefault="004C2CA9" w:rsidP="004C2CA9">
      <w:pPr>
        <w:ind w:firstLine="0"/>
      </w:pPr>
      <w:r>
        <w:t>OIA</w:t>
      </w:r>
      <w:r>
        <w:tab/>
      </w:r>
      <w:r>
        <w:tab/>
      </w:r>
      <w:proofErr w:type="spellStart"/>
      <w:r>
        <w:t>obliquus</w:t>
      </w:r>
      <w:proofErr w:type="spellEnd"/>
      <w:r>
        <w:t xml:space="preserve"> </w:t>
      </w:r>
      <w:proofErr w:type="spellStart"/>
      <w:r>
        <w:t>inernus</w:t>
      </w:r>
      <w:proofErr w:type="spellEnd"/>
      <w:r>
        <w:t xml:space="preserve"> </w:t>
      </w:r>
      <w:proofErr w:type="spellStart"/>
      <w:r>
        <w:t>abdominis</w:t>
      </w:r>
      <w:proofErr w:type="spellEnd"/>
    </w:p>
    <w:p w:rsidR="004C2CA9" w:rsidRDefault="004C2CA9" w:rsidP="004C2CA9">
      <w:pPr>
        <w:ind w:firstLine="0"/>
      </w:pPr>
      <w:r>
        <w:t>PM</w:t>
      </w:r>
      <w:r>
        <w:tab/>
      </w:r>
      <w:r>
        <w:tab/>
      </w:r>
      <w:proofErr w:type="spellStart"/>
      <w:r>
        <w:t>pectoralis</w:t>
      </w:r>
      <w:proofErr w:type="spellEnd"/>
      <w:r>
        <w:t xml:space="preserve"> major</w:t>
      </w:r>
    </w:p>
    <w:p w:rsidR="00767C8A" w:rsidRDefault="00767C8A" w:rsidP="004C2CA9">
      <w:pPr>
        <w:ind w:firstLine="0"/>
      </w:pPr>
      <w:r>
        <w:t>PNF</w:t>
      </w:r>
      <w:r>
        <w:tab/>
      </w:r>
      <w:r>
        <w:tab/>
        <w:t>proprioceptivní neuromuskulární facilitace</w:t>
      </w:r>
    </w:p>
    <w:p w:rsidR="004C2CA9" w:rsidRDefault="004C2CA9" w:rsidP="004C2CA9">
      <w:pPr>
        <w:ind w:firstLine="0"/>
      </w:pPr>
      <w:r>
        <w:t>QL</w:t>
      </w:r>
      <w:r>
        <w:tab/>
      </w:r>
      <w:r>
        <w:tab/>
      </w:r>
      <w:proofErr w:type="spellStart"/>
      <w:r>
        <w:t>quadratus</w:t>
      </w:r>
      <w:proofErr w:type="spellEnd"/>
      <w:r>
        <w:t xml:space="preserve"> </w:t>
      </w:r>
      <w:proofErr w:type="spellStart"/>
      <w:r>
        <w:t>lumborum</w:t>
      </w:r>
      <w:proofErr w:type="spellEnd"/>
    </w:p>
    <w:p w:rsidR="004C2CA9" w:rsidRDefault="004C2CA9" w:rsidP="004C2CA9">
      <w:pPr>
        <w:ind w:firstLine="0"/>
      </w:pPr>
      <w:r>
        <w:t>RA</w:t>
      </w:r>
      <w:r>
        <w:tab/>
      </w:r>
      <w:r>
        <w:tab/>
      </w:r>
      <w:proofErr w:type="spellStart"/>
      <w:r>
        <w:t>rectus</w:t>
      </w:r>
      <w:proofErr w:type="spellEnd"/>
      <w:r>
        <w:t xml:space="preserve"> </w:t>
      </w:r>
      <w:proofErr w:type="spellStart"/>
      <w:r>
        <w:t>abdominis</w:t>
      </w:r>
      <w:proofErr w:type="spellEnd"/>
    </w:p>
    <w:p w:rsidR="00F54756" w:rsidRDefault="00F54756" w:rsidP="004C2CA9">
      <w:pPr>
        <w:ind w:firstLine="0"/>
      </w:pPr>
      <w:r>
        <w:t>SC</w:t>
      </w:r>
      <w:r>
        <w:tab/>
      </w:r>
      <w:r>
        <w:tab/>
        <w:t>císařský řez</w:t>
      </w:r>
    </w:p>
    <w:p w:rsidR="001A58B0" w:rsidRDefault="001A58B0" w:rsidP="004C2CA9">
      <w:pPr>
        <w:ind w:firstLine="0"/>
      </w:pPr>
      <w:r>
        <w:t>SCM</w:t>
      </w:r>
      <w:r>
        <w:tab/>
      </w:r>
      <w:r>
        <w:tab/>
        <w:t>sternocleidomastoideus</w:t>
      </w:r>
    </w:p>
    <w:p w:rsidR="007414E8" w:rsidRDefault="007414E8" w:rsidP="004C2CA9">
      <w:pPr>
        <w:ind w:firstLine="0"/>
      </w:pPr>
      <w:r>
        <w:t>SPS</w:t>
      </w:r>
      <w:r>
        <w:tab/>
      </w:r>
      <w:r>
        <w:tab/>
        <w:t>spirální stabilizace páteře</w:t>
      </w:r>
    </w:p>
    <w:p w:rsidR="004C2CA9" w:rsidRDefault="004C2CA9" w:rsidP="004C2CA9">
      <w:pPr>
        <w:ind w:firstLine="0"/>
      </w:pPr>
      <w:r>
        <w:t>TR</w:t>
      </w:r>
      <w:r>
        <w:tab/>
      </w:r>
      <w:r>
        <w:tab/>
      </w:r>
      <w:proofErr w:type="spellStart"/>
      <w:r>
        <w:t>trapezius</w:t>
      </w:r>
      <w:proofErr w:type="spellEnd"/>
    </w:p>
    <w:p w:rsidR="004C2CA9" w:rsidRDefault="004C2CA9" w:rsidP="004C2CA9">
      <w:pPr>
        <w:ind w:firstLine="0"/>
      </w:pPr>
      <w:proofErr w:type="spellStart"/>
      <w:r>
        <w:t>TrA</w:t>
      </w:r>
      <w:proofErr w:type="spellEnd"/>
      <w:r>
        <w:tab/>
      </w:r>
      <w:r>
        <w:tab/>
      </w:r>
      <w:proofErr w:type="spellStart"/>
      <w:r>
        <w:t>trasversus</w:t>
      </w:r>
      <w:proofErr w:type="spellEnd"/>
      <w:r>
        <w:t xml:space="preserve"> </w:t>
      </w:r>
      <w:proofErr w:type="spellStart"/>
      <w:r>
        <w:t>abdominis</w:t>
      </w:r>
      <w:proofErr w:type="spellEnd"/>
    </w:p>
    <w:bookmarkEnd w:id="52"/>
    <w:p w:rsidR="00686C16" w:rsidRDefault="00686C16">
      <w:pPr>
        <w:keepNext w:val="0"/>
        <w:keepLines w:val="0"/>
        <w:spacing w:before="0" w:after="160" w:line="259" w:lineRule="auto"/>
        <w:ind w:firstLine="0"/>
        <w:contextualSpacing w:val="0"/>
        <w:jc w:val="left"/>
      </w:pPr>
      <w:r>
        <w:br w:type="page"/>
      </w:r>
    </w:p>
    <w:p w:rsidR="008E4472" w:rsidRDefault="008E4472" w:rsidP="00686C16">
      <w:pPr>
        <w:pStyle w:val="Nadpis1"/>
        <w:numPr>
          <w:ilvl w:val="0"/>
          <w:numId w:val="0"/>
        </w:numPr>
      </w:pPr>
      <w:bookmarkStart w:id="54" w:name="_Toc43036335"/>
      <w:r>
        <w:lastRenderedPageBreak/>
        <w:t>Seznam obrázků</w:t>
      </w:r>
      <w:bookmarkEnd w:id="54"/>
    </w:p>
    <w:p w:rsidR="00023FB1" w:rsidRDefault="00A650BB" w:rsidP="00A650BB">
      <w:pPr>
        <w:ind w:firstLine="0"/>
      </w:pPr>
      <w:r w:rsidRPr="00A650BB">
        <w:rPr>
          <w:b/>
          <w:bCs/>
        </w:rPr>
        <w:t>Obrázek 1</w:t>
      </w:r>
      <w:r>
        <w:tab/>
      </w:r>
      <w:r w:rsidR="00023FB1" w:rsidRPr="00023FB1">
        <w:t xml:space="preserve">Vizuální srovnání některých </w:t>
      </w:r>
      <w:proofErr w:type="spellStart"/>
      <w:r w:rsidR="00023FB1" w:rsidRPr="00023FB1">
        <w:t>myofasciálních</w:t>
      </w:r>
      <w:proofErr w:type="spellEnd"/>
      <w:r w:rsidR="00023FB1" w:rsidRPr="00023FB1">
        <w:t xml:space="preserve"> řetězců</w:t>
      </w:r>
    </w:p>
    <w:p w:rsidR="00F43377" w:rsidRDefault="00023FB1" w:rsidP="00F43377">
      <w:pPr>
        <w:ind w:firstLine="0"/>
      </w:pPr>
      <w:r w:rsidRPr="00023FB1">
        <w:rPr>
          <w:b/>
          <w:bCs/>
        </w:rPr>
        <w:t>Obrázek 2</w:t>
      </w:r>
      <w:r>
        <w:tab/>
      </w:r>
      <w:r w:rsidR="00F43377">
        <w:t>Svalová souhra HSSP za fyziologické situace</w:t>
      </w:r>
    </w:p>
    <w:p w:rsidR="00D9677F" w:rsidRDefault="00D9677F" w:rsidP="00A650BB">
      <w:pPr>
        <w:ind w:firstLine="0"/>
      </w:pPr>
      <w:r w:rsidRPr="00023FB1">
        <w:rPr>
          <w:b/>
          <w:bCs/>
        </w:rPr>
        <w:t>Obrázek</w:t>
      </w:r>
      <w:r>
        <w:t xml:space="preserve"> </w:t>
      </w:r>
      <w:r w:rsidR="000772C7" w:rsidRPr="000772C7">
        <w:rPr>
          <w:b/>
          <w:bCs/>
        </w:rPr>
        <w:t>3</w:t>
      </w:r>
      <w:r w:rsidRPr="000772C7">
        <w:rPr>
          <w:b/>
          <w:bCs/>
        </w:rPr>
        <w:t xml:space="preserve"> </w:t>
      </w:r>
      <w:r>
        <w:tab/>
      </w:r>
      <w:r w:rsidR="002C2B46" w:rsidRPr="002C2B46">
        <w:t>Syndrom rozevřených nůžek</w:t>
      </w:r>
    </w:p>
    <w:p w:rsidR="00CA7678" w:rsidRDefault="00D9677F" w:rsidP="00CA7678">
      <w:pPr>
        <w:ind w:firstLine="0"/>
      </w:pPr>
      <w:r w:rsidRPr="00023FB1">
        <w:rPr>
          <w:b/>
          <w:bCs/>
        </w:rPr>
        <w:t>Obrázek</w:t>
      </w:r>
      <w:r w:rsidR="000772C7">
        <w:rPr>
          <w:b/>
          <w:bCs/>
        </w:rPr>
        <w:t xml:space="preserve"> 4</w:t>
      </w:r>
      <w:r>
        <w:tab/>
      </w:r>
      <w:r w:rsidR="00CA7678">
        <w:t>Nevyvážený tonus svalů břišní dutiny (</w:t>
      </w:r>
      <w:r w:rsidR="00ED1729">
        <w:t>„</w:t>
      </w:r>
      <w:r w:rsidR="00CA7678">
        <w:t>tvar přesýpacích hodin")</w:t>
      </w:r>
    </w:p>
    <w:p w:rsidR="00F43377" w:rsidRDefault="00CA7678" w:rsidP="00F43377">
      <w:pPr>
        <w:ind w:firstLine="0"/>
      </w:pPr>
      <w:r w:rsidRPr="00CA7678">
        <w:rPr>
          <w:b/>
          <w:bCs/>
        </w:rPr>
        <w:t>Obrázek 5</w:t>
      </w:r>
      <w:r>
        <w:tab/>
      </w:r>
      <w:r w:rsidR="00F43377" w:rsidRPr="00D07091">
        <w:t xml:space="preserve">Diastáza </w:t>
      </w:r>
      <w:proofErr w:type="spellStart"/>
      <w:r w:rsidR="00F43377" w:rsidRPr="00D07091">
        <w:t>musculi</w:t>
      </w:r>
      <w:proofErr w:type="spellEnd"/>
      <w:r w:rsidR="00F43377" w:rsidRPr="00D07091">
        <w:t xml:space="preserve"> </w:t>
      </w:r>
      <w:proofErr w:type="spellStart"/>
      <w:r w:rsidR="00F43377" w:rsidRPr="00D07091">
        <w:t>recti</w:t>
      </w:r>
      <w:proofErr w:type="spellEnd"/>
      <w:r w:rsidR="00F43377" w:rsidRPr="00D07091">
        <w:t xml:space="preserve"> </w:t>
      </w:r>
      <w:proofErr w:type="spellStart"/>
      <w:r w:rsidR="00F43377" w:rsidRPr="00D07091">
        <w:t>abdominis</w:t>
      </w:r>
      <w:proofErr w:type="spellEnd"/>
      <w:r w:rsidR="00F43377" w:rsidRPr="00D07091">
        <w:t xml:space="preserve"> a její varianty</w:t>
      </w:r>
    </w:p>
    <w:p w:rsidR="00086F72" w:rsidRPr="0038465A" w:rsidRDefault="00086F72" w:rsidP="00086F72">
      <w:pPr>
        <w:ind w:firstLine="0"/>
        <w:rPr>
          <w:color w:val="000000" w:themeColor="text1"/>
        </w:rPr>
      </w:pPr>
      <w:r w:rsidRPr="0038465A">
        <w:rPr>
          <w:b/>
          <w:bCs/>
          <w:color w:val="000000" w:themeColor="text1"/>
        </w:rPr>
        <w:t>Obrázek 6</w:t>
      </w:r>
      <w:r w:rsidRPr="0038465A">
        <w:rPr>
          <w:color w:val="000000" w:themeColor="text1"/>
        </w:rPr>
        <w:tab/>
        <w:t xml:space="preserve">Kojenec ve 4. měsíci – </w:t>
      </w:r>
      <w:proofErr w:type="spellStart"/>
      <w:r w:rsidRPr="0038465A">
        <w:rPr>
          <w:color w:val="000000" w:themeColor="text1"/>
        </w:rPr>
        <w:t>kokontrakční</w:t>
      </w:r>
      <w:proofErr w:type="spellEnd"/>
      <w:r w:rsidRPr="0038465A">
        <w:rPr>
          <w:color w:val="000000" w:themeColor="text1"/>
        </w:rPr>
        <w:t xml:space="preserve"> vzor stabilizace páteře v sagitální rovině </w:t>
      </w:r>
    </w:p>
    <w:p w:rsidR="001731D7" w:rsidRPr="0038465A" w:rsidRDefault="00A54BEF" w:rsidP="00086F72">
      <w:pPr>
        <w:ind w:firstLine="0"/>
        <w:rPr>
          <w:color w:val="000000" w:themeColor="text1"/>
        </w:rPr>
      </w:pPr>
      <w:r w:rsidRPr="0038465A">
        <w:rPr>
          <w:b/>
          <w:bCs/>
          <w:color w:val="000000" w:themeColor="text1"/>
        </w:rPr>
        <w:t>Obrázek 7</w:t>
      </w:r>
      <w:r w:rsidRPr="0038465A">
        <w:rPr>
          <w:b/>
          <w:bCs/>
          <w:color w:val="000000" w:themeColor="text1"/>
        </w:rPr>
        <w:tab/>
      </w:r>
      <w:r w:rsidR="001731D7" w:rsidRPr="0038465A">
        <w:rPr>
          <w:color w:val="000000" w:themeColor="text1"/>
        </w:rPr>
        <w:t>Fyziologické postavení osy bránice a pánevního dna</w:t>
      </w:r>
    </w:p>
    <w:p w:rsidR="001731D7" w:rsidRPr="0038465A" w:rsidRDefault="001731D7" w:rsidP="00086F72">
      <w:pPr>
        <w:ind w:firstLine="0"/>
        <w:rPr>
          <w:color w:val="000000" w:themeColor="text1"/>
        </w:rPr>
      </w:pPr>
      <w:r w:rsidRPr="0038465A">
        <w:rPr>
          <w:b/>
          <w:bCs/>
          <w:color w:val="000000" w:themeColor="text1"/>
        </w:rPr>
        <w:t>Obrázek 8</w:t>
      </w:r>
      <w:r w:rsidRPr="0038465A">
        <w:rPr>
          <w:b/>
          <w:bCs/>
          <w:color w:val="000000" w:themeColor="text1"/>
        </w:rPr>
        <w:tab/>
      </w:r>
      <w:r w:rsidRPr="0038465A">
        <w:rPr>
          <w:color w:val="000000" w:themeColor="text1"/>
        </w:rPr>
        <w:t>Patologické postavení osy bránice a pánevního dna</w:t>
      </w:r>
    </w:p>
    <w:p w:rsidR="00B74F12" w:rsidRPr="0038465A" w:rsidRDefault="00A54BEF" w:rsidP="00B74F12">
      <w:pPr>
        <w:ind w:firstLine="0"/>
        <w:rPr>
          <w:b/>
          <w:bCs/>
          <w:color w:val="000000" w:themeColor="text1"/>
        </w:rPr>
      </w:pPr>
      <w:r w:rsidRPr="0038465A">
        <w:rPr>
          <w:b/>
          <w:bCs/>
          <w:color w:val="000000" w:themeColor="text1"/>
        </w:rPr>
        <w:t xml:space="preserve">Obrázek </w:t>
      </w:r>
      <w:r w:rsidR="007414E8" w:rsidRPr="0038465A">
        <w:rPr>
          <w:b/>
          <w:bCs/>
          <w:color w:val="000000" w:themeColor="text1"/>
        </w:rPr>
        <w:t>9</w:t>
      </w:r>
      <w:r w:rsidRPr="0038465A">
        <w:rPr>
          <w:b/>
          <w:bCs/>
          <w:color w:val="000000" w:themeColor="text1"/>
        </w:rPr>
        <w:tab/>
      </w:r>
      <w:r w:rsidR="00B74F12" w:rsidRPr="0038465A">
        <w:rPr>
          <w:color w:val="000000" w:themeColor="text1"/>
        </w:rPr>
        <w:t>Souhyb hrudní páteře a hrudníku</w:t>
      </w:r>
    </w:p>
    <w:p w:rsidR="00A54BEF" w:rsidRPr="0038465A" w:rsidRDefault="00A54BEF" w:rsidP="00086F72">
      <w:pPr>
        <w:ind w:firstLine="0"/>
        <w:rPr>
          <w:b/>
          <w:bCs/>
          <w:color w:val="000000" w:themeColor="text1"/>
        </w:rPr>
      </w:pPr>
      <w:r w:rsidRPr="0038465A">
        <w:rPr>
          <w:b/>
          <w:bCs/>
          <w:color w:val="000000" w:themeColor="text1"/>
        </w:rPr>
        <w:t xml:space="preserve">Obrázek </w:t>
      </w:r>
      <w:r w:rsidR="001731D7" w:rsidRPr="0038465A">
        <w:rPr>
          <w:b/>
          <w:bCs/>
          <w:color w:val="000000" w:themeColor="text1"/>
        </w:rPr>
        <w:t>1</w:t>
      </w:r>
      <w:r w:rsidR="007414E8" w:rsidRPr="0038465A">
        <w:rPr>
          <w:b/>
          <w:bCs/>
          <w:color w:val="000000" w:themeColor="text1"/>
        </w:rPr>
        <w:t>0</w:t>
      </w:r>
      <w:r w:rsidR="00BC3DD2" w:rsidRPr="0038465A">
        <w:rPr>
          <w:b/>
          <w:bCs/>
          <w:color w:val="000000" w:themeColor="text1"/>
        </w:rPr>
        <w:tab/>
      </w:r>
      <w:r w:rsidR="00B74F12" w:rsidRPr="0038465A">
        <w:rPr>
          <w:color w:val="000000" w:themeColor="text1"/>
        </w:rPr>
        <w:t>Nácvik napřímení páteře s oporou horních končetin ve fyziologickém</w:t>
      </w:r>
      <w:r w:rsidR="00B74F12" w:rsidRPr="0038465A">
        <w:rPr>
          <w:b/>
          <w:bCs/>
          <w:color w:val="000000" w:themeColor="text1"/>
        </w:rPr>
        <w:t xml:space="preserve"> </w:t>
      </w:r>
      <w:r w:rsidR="00B74F12" w:rsidRPr="0038465A">
        <w:rPr>
          <w:color w:val="000000" w:themeColor="text1"/>
        </w:rPr>
        <w:t>provedení</w:t>
      </w:r>
    </w:p>
    <w:p w:rsidR="00A54BEF" w:rsidRPr="0038465A" w:rsidRDefault="00A54BEF" w:rsidP="00086F72">
      <w:pPr>
        <w:ind w:firstLine="0"/>
        <w:rPr>
          <w:color w:val="000000" w:themeColor="text1"/>
        </w:rPr>
      </w:pPr>
      <w:r w:rsidRPr="0038465A">
        <w:rPr>
          <w:b/>
          <w:bCs/>
          <w:color w:val="000000" w:themeColor="text1"/>
        </w:rPr>
        <w:t>Obrázek 1</w:t>
      </w:r>
      <w:r w:rsidR="007414E8" w:rsidRPr="0038465A">
        <w:rPr>
          <w:b/>
          <w:bCs/>
          <w:color w:val="000000" w:themeColor="text1"/>
        </w:rPr>
        <w:t>1</w:t>
      </w:r>
      <w:r w:rsidR="00BC3DD2" w:rsidRPr="0038465A">
        <w:rPr>
          <w:b/>
          <w:bCs/>
          <w:color w:val="000000" w:themeColor="text1"/>
        </w:rPr>
        <w:tab/>
      </w:r>
      <w:r w:rsidR="00B74F12" w:rsidRPr="0038465A">
        <w:rPr>
          <w:color w:val="000000" w:themeColor="text1"/>
        </w:rPr>
        <w:t>Pacient roztlačuje břišní dutinu proti odporu</w:t>
      </w:r>
    </w:p>
    <w:p w:rsidR="00A54BEF" w:rsidRPr="0038465A" w:rsidRDefault="00A54BEF" w:rsidP="00086F72">
      <w:pPr>
        <w:ind w:firstLine="0"/>
        <w:rPr>
          <w:color w:val="000000" w:themeColor="text1"/>
        </w:rPr>
      </w:pPr>
      <w:r w:rsidRPr="0038465A">
        <w:rPr>
          <w:b/>
          <w:bCs/>
          <w:color w:val="000000" w:themeColor="text1"/>
        </w:rPr>
        <w:t>Obrázek 1</w:t>
      </w:r>
      <w:r w:rsidR="00716912" w:rsidRPr="0038465A">
        <w:rPr>
          <w:b/>
          <w:bCs/>
          <w:color w:val="000000" w:themeColor="text1"/>
        </w:rPr>
        <w:t>2</w:t>
      </w:r>
      <w:r w:rsidR="00B74F12" w:rsidRPr="0038465A">
        <w:rPr>
          <w:b/>
          <w:bCs/>
          <w:color w:val="000000" w:themeColor="text1"/>
        </w:rPr>
        <w:tab/>
      </w:r>
      <w:r w:rsidR="00B74F12" w:rsidRPr="0038465A">
        <w:rPr>
          <w:color w:val="000000" w:themeColor="text1"/>
        </w:rPr>
        <w:t>Modifikované polohy pro nácvik hluboké stabilizace páteře</w:t>
      </w:r>
    </w:p>
    <w:p w:rsidR="00716912" w:rsidRPr="0038465A" w:rsidRDefault="00716912" w:rsidP="00086F72">
      <w:pPr>
        <w:ind w:firstLine="0"/>
        <w:rPr>
          <w:b/>
          <w:bCs/>
          <w:color w:val="000000" w:themeColor="text1"/>
        </w:rPr>
      </w:pPr>
      <w:r w:rsidRPr="0038465A">
        <w:rPr>
          <w:b/>
          <w:bCs/>
          <w:color w:val="000000" w:themeColor="text1"/>
        </w:rPr>
        <w:t>Obrázek 13</w:t>
      </w:r>
      <w:r w:rsidRPr="0038465A">
        <w:rPr>
          <w:b/>
          <w:bCs/>
          <w:color w:val="000000" w:themeColor="text1"/>
        </w:rPr>
        <w:tab/>
      </w:r>
      <w:r w:rsidRPr="0038465A">
        <w:rPr>
          <w:color w:val="000000" w:themeColor="text1"/>
        </w:rPr>
        <w:t>Spirální a vertikální svalové řetězce</w:t>
      </w:r>
    </w:p>
    <w:p w:rsidR="00A54BEF" w:rsidRPr="0038465A" w:rsidRDefault="00A54BEF" w:rsidP="00086F72">
      <w:pPr>
        <w:ind w:firstLine="0"/>
        <w:rPr>
          <w:b/>
          <w:bCs/>
          <w:color w:val="000000" w:themeColor="text1"/>
        </w:rPr>
      </w:pPr>
      <w:r w:rsidRPr="0038465A">
        <w:rPr>
          <w:b/>
          <w:bCs/>
          <w:color w:val="000000" w:themeColor="text1"/>
        </w:rPr>
        <w:t>Obrázek 1</w:t>
      </w:r>
      <w:r w:rsidR="001731D7" w:rsidRPr="0038465A">
        <w:rPr>
          <w:b/>
          <w:bCs/>
          <w:color w:val="000000" w:themeColor="text1"/>
        </w:rPr>
        <w:t>4</w:t>
      </w:r>
      <w:r w:rsidR="00B74F12" w:rsidRPr="0038465A">
        <w:rPr>
          <w:b/>
          <w:bCs/>
          <w:color w:val="000000" w:themeColor="text1"/>
        </w:rPr>
        <w:tab/>
      </w:r>
      <w:proofErr w:type="spellStart"/>
      <w:r w:rsidR="00DF5AF3" w:rsidRPr="0038465A">
        <w:rPr>
          <w:color w:val="000000" w:themeColor="text1"/>
        </w:rPr>
        <w:t>Kinesiotaping</w:t>
      </w:r>
      <w:proofErr w:type="spellEnd"/>
      <w:r w:rsidR="00DF5AF3" w:rsidRPr="0038465A">
        <w:rPr>
          <w:color w:val="000000" w:themeColor="text1"/>
        </w:rPr>
        <w:t xml:space="preserve"> DRAM</w:t>
      </w:r>
    </w:p>
    <w:p w:rsidR="00B74F12" w:rsidRPr="00A54BEF" w:rsidRDefault="00B74F12" w:rsidP="00086F72">
      <w:pPr>
        <w:ind w:firstLine="0"/>
        <w:rPr>
          <w:b/>
          <w:bCs/>
        </w:rPr>
      </w:pPr>
    </w:p>
    <w:p w:rsidR="00D9677F" w:rsidRPr="00A650BB" w:rsidRDefault="00D9677F" w:rsidP="006004D3">
      <w:pPr>
        <w:ind w:firstLine="0"/>
      </w:pPr>
    </w:p>
    <w:p w:rsidR="008E4472" w:rsidRDefault="008E4472" w:rsidP="00686C16">
      <w:pPr>
        <w:pStyle w:val="Nadpis1"/>
        <w:numPr>
          <w:ilvl w:val="0"/>
          <w:numId w:val="0"/>
        </w:numPr>
      </w:pPr>
      <w:bookmarkStart w:id="55" w:name="_Toc43036336"/>
      <w:r>
        <w:lastRenderedPageBreak/>
        <w:t>Seznam tabulek</w:t>
      </w:r>
      <w:bookmarkEnd w:id="55"/>
    </w:p>
    <w:p w:rsidR="008E4472" w:rsidRDefault="008E4472" w:rsidP="008E4472">
      <w:pPr>
        <w:ind w:firstLine="0"/>
        <w:rPr>
          <w:color w:val="000000" w:themeColor="text1"/>
        </w:rPr>
      </w:pPr>
      <w:r w:rsidRPr="006E7C55">
        <w:rPr>
          <w:b/>
          <w:bCs/>
          <w:color w:val="000000" w:themeColor="text1"/>
        </w:rPr>
        <w:t xml:space="preserve">Tabulka </w:t>
      </w:r>
      <w:r w:rsidR="00512D11">
        <w:rPr>
          <w:b/>
          <w:bCs/>
          <w:color w:val="000000" w:themeColor="text1"/>
        </w:rPr>
        <w:t>1</w:t>
      </w:r>
      <w:r w:rsidRPr="006E7C55">
        <w:rPr>
          <w:color w:val="000000" w:themeColor="text1"/>
        </w:rPr>
        <w:t xml:space="preserve"> </w:t>
      </w:r>
      <w:r>
        <w:rPr>
          <w:color w:val="000000" w:themeColor="text1"/>
        </w:rPr>
        <w:tab/>
      </w:r>
      <w:r w:rsidRPr="006E7C55">
        <w:rPr>
          <w:color w:val="000000" w:themeColor="text1"/>
        </w:rPr>
        <w:t>Příklad dělení stabilizačního systému</w:t>
      </w:r>
    </w:p>
    <w:p w:rsidR="00A54BEF" w:rsidRDefault="00440889" w:rsidP="0025763C">
      <w:pPr>
        <w:ind w:firstLine="0"/>
      </w:pPr>
      <w:r w:rsidRPr="00440889">
        <w:rPr>
          <w:b/>
          <w:bCs/>
        </w:rPr>
        <w:t>Tabulka 2</w:t>
      </w:r>
      <w:r w:rsidRPr="00440889">
        <w:t xml:space="preserve"> </w:t>
      </w:r>
      <w:r>
        <w:tab/>
      </w:r>
      <w:r w:rsidRPr="00440889">
        <w:t xml:space="preserve">Převažující vlastnosti </w:t>
      </w:r>
      <w:r w:rsidR="00D15B08">
        <w:t>„</w:t>
      </w:r>
      <w:r w:rsidRPr="00440889">
        <w:t>lokální</w:t>
      </w:r>
      <w:r w:rsidR="00CA7678">
        <w:t>ch</w:t>
      </w:r>
      <w:r w:rsidRPr="00440889">
        <w:t xml:space="preserve"> a globálních svalů" v rámci stabilizačního </w:t>
      </w:r>
      <w:r>
        <w:br/>
        <w:t xml:space="preserve">                        </w:t>
      </w:r>
      <w:r w:rsidRPr="00440889">
        <w:t>systému</w:t>
      </w:r>
    </w:p>
    <w:p w:rsidR="00A54BEF" w:rsidRDefault="00A54BEF">
      <w:pPr>
        <w:keepNext w:val="0"/>
        <w:keepLines w:val="0"/>
        <w:spacing w:before="0" w:after="160" w:line="259" w:lineRule="auto"/>
        <w:ind w:firstLine="0"/>
        <w:contextualSpacing w:val="0"/>
        <w:jc w:val="left"/>
      </w:pPr>
      <w:r>
        <w:br w:type="page"/>
      </w:r>
    </w:p>
    <w:p w:rsidR="00686C16" w:rsidRPr="0038465A" w:rsidRDefault="00A54BEF" w:rsidP="00A54BEF">
      <w:pPr>
        <w:pStyle w:val="Nadpis1"/>
        <w:numPr>
          <w:ilvl w:val="0"/>
          <w:numId w:val="0"/>
        </w:numPr>
      </w:pPr>
      <w:bookmarkStart w:id="56" w:name="_Toc43036337"/>
      <w:r w:rsidRPr="0038465A">
        <w:lastRenderedPageBreak/>
        <w:t>Seznam příloh</w:t>
      </w:r>
      <w:bookmarkEnd w:id="56"/>
    </w:p>
    <w:p w:rsidR="00A54BEF" w:rsidRPr="0038465A" w:rsidRDefault="00A54BEF" w:rsidP="00A54BEF">
      <w:pPr>
        <w:ind w:firstLine="0"/>
        <w:rPr>
          <w:color w:val="000000" w:themeColor="text1"/>
        </w:rPr>
      </w:pPr>
      <w:r w:rsidRPr="0038465A">
        <w:rPr>
          <w:b/>
          <w:bCs/>
          <w:color w:val="000000" w:themeColor="text1"/>
        </w:rPr>
        <w:t>Příloha 1</w:t>
      </w:r>
      <w:r w:rsidRPr="0038465A">
        <w:rPr>
          <w:color w:val="000000" w:themeColor="text1"/>
        </w:rPr>
        <w:tab/>
        <w:t>Posturálně lokomoční vývoj</w:t>
      </w:r>
    </w:p>
    <w:p w:rsidR="00A54BEF" w:rsidRPr="0031693B" w:rsidRDefault="00A54BEF" w:rsidP="00A54BEF">
      <w:pPr>
        <w:pStyle w:val="Nadpis1"/>
        <w:numPr>
          <w:ilvl w:val="0"/>
          <w:numId w:val="0"/>
        </w:numPr>
      </w:pPr>
      <w:bookmarkStart w:id="57" w:name="_Toc43036338"/>
      <w:r w:rsidRPr="0031693B">
        <w:lastRenderedPageBreak/>
        <w:t>Přílohy</w:t>
      </w:r>
      <w:bookmarkEnd w:id="57"/>
    </w:p>
    <w:p w:rsidR="00235ADB" w:rsidRDefault="00235ADB" w:rsidP="00A54BEF">
      <w:pPr>
        <w:ind w:firstLine="0"/>
        <w:rPr>
          <w:b/>
          <w:bCs/>
          <w:color w:val="000000" w:themeColor="text1"/>
          <w:sz w:val="28"/>
          <w:szCs w:val="24"/>
        </w:rPr>
      </w:pPr>
      <w:r>
        <w:rPr>
          <w:b/>
          <w:bCs/>
          <w:color w:val="000000" w:themeColor="text1"/>
          <w:sz w:val="28"/>
          <w:szCs w:val="24"/>
        </w:rPr>
        <w:t>Příloha 1</w:t>
      </w:r>
    </w:p>
    <w:p w:rsidR="00A54BEF" w:rsidRPr="00235ADB" w:rsidRDefault="00A54BEF" w:rsidP="00A54BEF">
      <w:pPr>
        <w:ind w:firstLine="0"/>
        <w:rPr>
          <w:color w:val="000000" w:themeColor="text1"/>
        </w:rPr>
      </w:pPr>
      <w:r w:rsidRPr="00235ADB">
        <w:rPr>
          <w:b/>
          <w:bCs/>
          <w:color w:val="000000" w:themeColor="text1"/>
        </w:rPr>
        <w:t>Posturálně lokomoční vývoj</w:t>
      </w:r>
      <w:r w:rsidRPr="00235ADB">
        <w:rPr>
          <w:color w:val="000000" w:themeColor="text1"/>
        </w:rPr>
        <w:t xml:space="preserve"> </w:t>
      </w:r>
    </w:p>
    <w:p w:rsidR="00235ADB" w:rsidRDefault="0031693B" w:rsidP="00235ADB">
      <w:pPr>
        <w:ind w:firstLine="0"/>
        <w:jc w:val="center"/>
      </w:pPr>
      <w:r>
        <w:rPr>
          <w:noProof/>
          <w:color w:val="FF0000"/>
        </w:rPr>
        <w:drawing>
          <wp:inline distT="0" distB="0" distL="0" distR="0">
            <wp:extent cx="5196159" cy="7560000"/>
            <wp:effectExtent l="0" t="0" r="5080" b="3175"/>
            <wp:docPr id="19" name="Obrázek 19" descr="Obsah obrázku fotka, vsedě, různé,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z názvu.png"/>
                    <pic:cNvPicPr/>
                  </pic:nvPicPr>
                  <pic:blipFill>
                    <a:blip r:embed="rId26">
                      <a:extLst>
                        <a:ext uri="{28A0092B-C50C-407E-A947-70E740481C1C}">
                          <a14:useLocalDpi xmlns:a14="http://schemas.microsoft.com/office/drawing/2010/main" val="0"/>
                        </a:ext>
                      </a:extLst>
                    </a:blip>
                    <a:stretch>
                      <a:fillRect/>
                    </a:stretch>
                  </pic:blipFill>
                  <pic:spPr>
                    <a:xfrm>
                      <a:off x="0" y="0"/>
                      <a:ext cx="5196159" cy="7560000"/>
                    </a:xfrm>
                    <a:prstGeom prst="rect">
                      <a:avLst/>
                    </a:prstGeom>
                  </pic:spPr>
                </pic:pic>
              </a:graphicData>
            </a:graphic>
          </wp:inline>
        </w:drawing>
      </w:r>
    </w:p>
    <w:p w:rsidR="000B628B" w:rsidRPr="00235ADB" w:rsidRDefault="00235ADB" w:rsidP="00235ADB">
      <w:pPr>
        <w:pStyle w:val="Titulek"/>
        <w:ind w:firstLine="0"/>
        <w:rPr>
          <w:i w:val="0"/>
          <w:iCs w:val="0"/>
          <w:color w:val="000000" w:themeColor="text1"/>
        </w:rPr>
      </w:pPr>
      <w:r w:rsidRPr="00235ADB">
        <w:rPr>
          <w:i w:val="0"/>
          <w:iCs w:val="0"/>
          <w:color w:val="000000" w:themeColor="text1"/>
        </w:rPr>
        <w:t xml:space="preserve">          (Kolář et al., 2009, s. 241)</w:t>
      </w:r>
    </w:p>
    <w:p w:rsidR="00235ADB" w:rsidRDefault="00D02BB4" w:rsidP="00235ADB">
      <w:pPr>
        <w:tabs>
          <w:tab w:val="left" w:pos="2835"/>
        </w:tabs>
        <w:ind w:firstLine="0"/>
      </w:pPr>
      <w:r w:rsidRPr="00235ADB">
        <w:rPr>
          <w:noProof/>
        </w:rPr>
        <w:lastRenderedPageBreak/>
        <w:t xml:space="preserve"> </w:t>
      </w:r>
      <w:r w:rsidR="0031693B">
        <w:rPr>
          <w:noProof/>
        </w:rPr>
        <w:drawing>
          <wp:inline distT="0" distB="0" distL="0" distR="0">
            <wp:extent cx="3039851" cy="4320000"/>
            <wp:effectExtent l="0" t="0" r="8255" b="444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9851" cy="4320000"/>
                    </a:xfrm>
                    <a:prstGeom prst="rect">
                      <a:avLst/>
                    </a:prstGeom>
                    <a:noFill/>
                    <a:ln>
                      <a:noFill/>
                    </a:ln>
                  </pic:spPr>
                </pic:pic>
              </a:graphicData>
            </a:graphic>
          </wp:inline>
        </w:drawing>
      </w:r>
    </w:p>
    <w:p w:rsidR="000B628B" w:rsidRPr="00235ADB" w:rsidRDefault="00235ADB" w:rsidP="00235ADB">
      <w:pPr>
        <w:pStyle w:val="Titulek"/>
        <w:ind w:firstLine="0"/>
        <w:rPr>
          <w:i w:val="0"/>
          <w:iCs w:val="0"/>
          <w:color w:val="000000" w:themeColor="text1"/>
        </w:rPr>
      </w:pPr>
      <w:r w:rsidRPr="00235ADB">
        <w:rPr>
          <w:i w:val="0"/>
          <w:iCs w:val="0"/>
          <w:color w:val="000000" w:themeColor="text1"/>
        </w:rPr>
        <w:t xml:space="preserve"> (Kolář et al, 2009, s. 242)</w:t>
      </w:r>
    </w:p>
    <w:p w:rsidR="000B628B" w:rsidRPr="00BC3DD2" w:rsidRDefault="000B628B" w:rsidP="00A54BEF">
      <w:pPr>
        <w:ind w:firstLine="0"/>
        <w:rPr>
          <w:color w:val="FF0000"/>
        </w:rPr>
      </w:pPr>
    </w:p>
    <w:p w:rsidR="00A54BEF" w:rsidRPr="00A54BEF" w:rsidRDefault="00A54BEF" w:rsidP="00A54BEF">
      <w:pPr>
        <w:keepNext w:val="0"/>
        <w:keepLines w:val="0"/>
        <w:spacing w:before="0" w:after="160" w:line="259" w:lineRule="auto"/>
        <w:ind w:firstLine="0"/>
        <w:contextualSpacing w:val="0"/>
        <w:jc w:val="left"/>
      </w:pPr>
    </w:p>
    <w:sectPr w:rsidR="00A54BEF" w:rsidRPr="00A54BEF" w:rsidSect="00856764">
      <w:pgSz w:w="11906" w:h="16838"/>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AEB" w:rsidRDefault="00DA5AEB" w:rsidP="00FD6542">
      <w:pPr>
        <w:spacing w:before="0" w:after="0" w:line="240" w:lineRule="auto"/>
      </w:pPr>
      <w:r>
        <w:separator/>
      </w:r>
    </w:p>
  </w:endnote>
  <w:endnote w:type="continuationSeparator" w:id="0">
    <w:p w:rsidR="00DA5AEB" w:rsidRDefault="00DA5AEB" w:rsidP="00FD65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35D" w:rsidRDefault="0060635D">
    <w:pPr>
      <w:pStyle w:val="Zpat"/>
      <w:jc w:val="center"/>
    </w:pPr>
  </w:p>
  <w:p w:rsidR="0060635D" w:rsidRDefault="0060635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65132"/>
      <w:docPartObj>
        <w:docPartGallery w:val="Page Numbers (Bottom of Page)"/>
        <w:docPartUnique/>
      </w:docPartObj>
    </w:sdtPr>
    <w:sdtContent>
      <w:p w:rsidR="0060635D" w:rsidRDefault="0060635D">
        <w:pPr>
          <w:pStyle w:val="Zpat"/>
          <w:jc w:val="center"/>
        </w:pPr>
        <w:r>
          <w:fldChar w:fldCharType="begin"/>
        </w:r>
        <w:r>
          <w:instrText>PAGE   \* MERGEFORMAT</w:instrText>
        </w:r>
        <w:r>
          <w:fldChar w:fldCharType="separate"/>
        </w:r>
        <w:r>
          <w:t>2</w:t>
        </w:r>
        <w:r>
          <w:fldChar w:fldCharType="end"/>
        </w:r>
      </w:p>
    </w:sdtContent>
  </w:sdt>
  <w:p w:rsidR="0060635D" w:rsidRDefault="0060635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AEB" w:rsidRDefault="00DA5AEB" w:rsidP="00FD6542">
      <w:pPr>
        <w:spacing w:before="0" w:after="0" w:line="240" w:lineRule="auto"/>
      </w:pPr>
      <w:r>
        <w:separator/>
      </w:r>
    </w:p>
  </w:footnote>
  <w:footnote w:type="continuationSeparator" w:id="0">
    <w:p w:rsidR="00DA5AEB" w:rsidRDefault="00DA5AEB" w:rsidP="00FD6542">
      <w:pPr>
        <w:spacing w:before="0" w:after="0" w:line="240" w:lineRule="auto"/>
      </w:pPr>
      <w:r>
        <w:continuationSeparator/>
      </w:r>
    </w:p>
  </w:footnote>
  <w:footnote w:id="1">
    <w:p w:rsidR="0060635D" w:rsidRPr="00031264" w:rsidRDefault="0060635D" w:rsidP="00A439A7">
      <w:pPr>
        <w:pStyle w:val="Textpoznpodarou"/>
        <w:rPr>
          <w:color w:val="000000" w:themeColor="text1"/>
        </w:rPr>
      </w:pPr>
      <w:r>
        <w:rPr>
          <w:rStyle w:val="Znakapoznpodarou"/>
        </w:rPr>
        <w:footnoteRef/>
      </w:r>
      <w:r>
        <w:t xml:space="preserve"> </w:t>
      </w:r>
      <w:proofErr w:type="spellStart"/>
      <w:r w:rsidRPr="00031264">
        <w:rPr>
          <w:color w:val="000000" w:themeColor="text1"/>
        </w:rPr>
        <w:t>Rolfing</w:t>
      </w:r>
      <w:proofErr w:type="spellEnd"/>
      <w:r w:rsidRPr="00031264">
        <w:rPr>
          <w:color w:val="000000" w:themeColor="text1"/>
        </w:rPr>
        <w:t xml:space="preserve"> neboli strukturální integrace je systém manuální terapie a senzomotorického vzdělávání, jehož cílem je zlepšit lidské biomechanické fungování jako celek</w:t>
      </w:r>
      <w:r>
        <w:rPr>
          <w:color w:val="000000" w:themeColor="text1"/>
        </w:rPr>
        <w:t>,</w:t>
      </w:r>
      <w:r w:rsidRPr="00031264">
        <w:rPr>
          <w:color w:val="000000" w:themeColor="text1"/>
        </w:rPr>
        <w:t xml:space="preserve"> spíše než léčit konkrétní příznaky.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6A1"/>
    <w:multiLevelType w:val="hybridMultilevel"/>
    <w:tmpl w:val="4DF8B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36587B"/>
    <w:multiLevelType w:val="hybridMultilevel"/>
    <w:tmpl w:val="6B3669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0E6051"/>
    <w:multiLevelType w:val="hybridMultilevel"/>
    <w:tmpl w:val="9358FB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C97DE1"/>
    <w:multiLevelType w:val="hybridMultilevel"/>
    <w:tmpl w:val="E336197C"/>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A8E79A3"/>
    <w:multiLevelType w:val="hybridMultilevel"/>
    <w:tmpl w:val="8F82E822"/>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B0B1C2B"/>
    <w:multiLevelType w:val="hybridMultilevel"/>
    <w:tmpl w:val="C7F80A5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CC91009"/>
    <w:multiLevelType w:val="hybridMultilevel"/>
    <w:tmpl w:val="D55268B0"/>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E8471D9"/>
    <w:multiLevelType w:val="hybridMultilevel"/>
    <w:tmpl w:val="A254DE1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A01C41"/>
    <w:multiLevelType w:val="hybridMultilevel"/>
    <w:tmpl w:val="33B88DC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1F7F0DA8"/>
    <w:multiLevelType w:val="hybridMultilevel"/>
    <w:tmpl w:val="39B090A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DD21E16"/>
    <w:multiLevelType w:val="hybridMultilevel"/>
    <w:tmpl w:val="D4845F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B51319"/>
    <w:multiLevelType w:val="hybridMultilevel"/>
    <w:tmpl w:val="9290463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310C5646"/>
    <w:multiLevelType w:val="hybridMultilevel"/>
    <w:tmpl w:val="0B7610B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374A45B5"/>
    <w:multiLevelType w:val="hybridMultilevel"/>
    <w:tmpl w:val="D06C513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3CB52399"/>
    <w:multiLevelType w:val="hybridMultilevel"/>
    <w:tmpl w:val="C18A5296"/>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FC947B4"/>
    <w:multiLevelType w:val="hybridMultilevel"/>
    <w:tmpl w:val="1388971C"/>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430A250D"/>
    <w:multiLevelType w:val="hybridMultilevel"/>
    <w:tmpl w:val="2C366E22"/>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6A44A75"/>
    <w:multiLevelType w:val="hybridMultilevel"/>
    <w:tmpl w:val="BE9A9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553AD8"/>
    <w:multiLevelType w:val="hybridMultilevel"/>
    <w:tmpl w:val="77EABC3A"/>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4FCF78E4"/>
    <w:multiLevelType w:val="hybridMultilevel"/>
    <w:tmpl w:val="28304486"/>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53A11253"/>
    <w:multiLevelType w:val="hybridMultilevel"/>
    <w:tmpl w:val="4216A0D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5EAE75C2"/>
    <w:multiLevelType w:val="hybridMultilevel"/>
    <w:tmpl w:val="C33E9CF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5F284C18"/>
    <w:multiLevelType w:val="hybridMultilevel"/>
    <w:tmpl w:val="105AA2F0"/>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64B07AC2"/>
    <w:multiLevelType w:val="hybridMultilevel"/>
    <w:tmpl w:val="9478539A"/>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6923266F"/>
    <w:multiLevelType w:val="multilevel"/>
    <w:tmpl w:val="F520726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15:restartNumberingAfterBreak="0">
    <w:nsid w:val="6B7A7459"/>
    <w:multiLevelType w:val="hybridMultilevel"/>
    <w:tmpl w:val="B0C6426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6C3D2047"/>
    <w:multiLevelType w:val="hybridMultilevel"/>
    <w:tmpl w:val="0A7CA03C"/>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79F9068D"/>
    <w:multiLevelType w:val="hybridMultilevel"/>
    <w:tmpl w:val="F912CCC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8" w15:restartNumberingAfterBreak="0">
    <w:nsid w:val="7D904AE1"/>
    <w:multiLevelType w:val="hybridMultilevel"/>
    <w:tmpl w:val="B1C44F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24"/>
  </w:num>
  <w:num w:numId="3">
    <w:abstractNumId w:val="25"/>
  </w:num>
  <w:num w:numId="4">
    <w:abstractNumId w:val="9"/>
  </w:num>
  <w:num w:numId="5">
    <w:abstractNumId w:val="1"/>
  </w:num>
  <w:num w:numId="6">
    <w:abstractNumId w:val="17"/>
  </w:num>
  <w:num w:numId="7">
    <w:abstractNumId w:val="12"/>
  </w:num>
  <w:num w:numId="8">
    <w:abstractNumId w:val="26"/>
  </w:num>
  <w:num w:numId="9">
    <w:abstractNumId w:val="18"/>
  </w:num>
  <w:num w:numId="10">
    <w:abstractNumId w:val="6"/>
  </w:num>
  <w:num w:numId="11">
    <w:abstractNumId w:val="16"/>
  </w:num>
  <w:num w:numId="12">
    <w:abstractNumId w:val="19"/>
  </w:num>
  <w:num w:numId="13">
    <w:abstractNumId w:val="23"/>
  </w:num>
  <w:num w:numId="14">
    <w:abstractNumId w:val="22"/>
  </w:num>
  <w:num w:numId="15">
    <w:abstractNumId w:val="14"/>
  </w:num>
  <w:num w:numId="16">
    <w:abstractNumId w:val="7"/>
  </w:num>
  <w:num w:numId="17">
    <w:abstractNumId w:val="13"/>
  </w:num>
  <w:num w:numId="18">
    <w:abstractNumId w:val="11"/>
  </w:num>
  <w:num w:numId="19">
    <w:abstractNumId w:val="15"/>
  </w:num>
  <w:num w:numId="20">
    <w:abstractNumId w:val="3"/>
  </w:num>
  <w:num w:numId="21">
    <w:abstractNumId w:val="5"/>
  </w:num>
  <w:num w:numId="22">
    <w:abstractNumId w:val="8"/>
  </w:num>
  <w:num w:numId="23">
    <w:abstractNumId w:val="4"/>
  </w:num>
  <w:num w:numId="24">
    <w:abstractNumId w:val="27"/>
  </w:num>
  <w:num w:numId="25">
    <w:abstractNumId w:val="0"/>
  </w:num>
  <w:num w:numId="26">
    <w:abstractNumId w:val="21"/>
  </w:num>
  <w:num w:numId="27">
    <w:abstractNumId w:val="28"/>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FCE"/>
    <w:rsid w:val="00000BC7"/>
    <w:rsid w:val="00005DAA"/>
    <w:rsid w:val="00013B74"/>
    <w:rsid w:val="00015B43"/>
    <w:rsid w:val="0001732F"/>
    <w:rsid w:val="00021AC3"/>
    <w:rsid w:val="00021B1B"/>
    <w:rsid w:val="00023FB1"/>
    <w:rsid w:val="000246DD"/>
    <w:rsid w:val="000273F6"/>
    <w:rsid w:val="00031264"/>
    <w:rsid w:val="00033719"/>
    <w:rsid w:val="00033F2D"/>
    <w:rsid w:val="000376E4"/>
    <w:rsid w:val="000401BF"/>
    <w:rsid w:val="00051D16"/>
    <w:rsid w:val="00053B85"/>
    <w:rsid w:val="0005735E"/>
    <w:rsid w:val="00057AA2"/>
    <w:rsid w:val="000605CF"/>
    <w:rsid w:val="00067522"/>
    <w:rsid w:val="000707D5"/>
    <w:rsid w:val="00073177"/>
    <w:rsid w:val="00074FEF"/>
    <w:rsid w:val="000772C7"/>
    <w:rsid w:val="00077FCE"/>
    <w:rsid w:val="00080653"/>
    <w:rsid w:val="0008390A"/>
    <w:rsid w:val="00086F72"/>
    <w:rsid w:val="0009255C"/>
    <w:rsid w:val="000942E8"/>
    <w:rsid w:val="00097B02"/>
    <w:rsid w:val="000A0867"/>
    <w:rsid w:val="000A350C"/>
    <w:rsid w:val="000A60B9"/>
    <w:rsid w:val="000B1CD7"/>
    <w:rsid w:val="000B628B"/>
    <w:rsid w:val="000C0C8E"/>
    <w:rsid w:val="000C2B28"/>
    <w:rsid w:val="000C71DC"/>
    <w:rsid w:val="000D1E24"/>
    <w:rsid w:val="000E00B6"/>
    <w:rsid w:val="000E1C1F"/>
    <w:rsid w:val="000E24EF"/>
    <w:rsid w:val="000E392D"/>
    <w:rsid w:val="000E7D78"/>
    <w:rsid w:val="000F3D13"/>
    <w:rsid w:val="00100A0B"/>
    <w:rsid w:val="00100E81"/>
    <w:rsid w:val="00103254"/>
    <w:rsid w:val="00104603"/>
    <w:rsid w:val="0011331F"/>
    <w:rsid w:val="00114E70"/>
    <w:rsid w:val="00116748"/>
    <w:rsid w:val="0011702C"/>
    <w:rsid w:val="00122FE4"/>
    <w:rsid w:val="00125127"/>
    <w:rsid w:val="00125547"/>
    <w:rsid w:val="00125553"/>
    <w:rsid w:val="001343DC"/>
    <w:rsid w:val="001372CC"/>
    <w:rsid w:val="00140300"/>
    <w:rsid w:val="00163748"/>
    <w:rsid w:val="001640FE"/>
    <w:rsid w:val="00166341"/>
    <w:rsid w:val="00172AFC"/>
    <w:rsid w:val="001731D7"/>
    <w:rsid w:val="001740F6"/>
    <w:rsid w:val="001765BD"/>
    <w:rsid w:val="00176A9E"/>
    <w:rsid w:val="00176CD3"/>
    <w:rsid w:val="00177663"/>
    <w:rsid w:val="0018162D"/>
    <w:rsid w:val="00181C99"/>
    <w:rsid w:val="00182AC3"/>
    <w:rsid w:val="00183482"/>
    <w:rsid w:val="00185665"/>
    <w:rsid w:val="0019180E"/>
    <w:rsid w:val="001A12AE"/>
    <w:rsid w:val="001A56E8"/>
    <w:rsid w:val="001A58B0"/>
    <w:rsid w:val="001B14D3"/>
    <w:rsid w:val="001B3B58"/>
    <w:rsid w:val="001B7396"/>
    <w:rsid w:val="001B7994"/>
    <w:rsid w:val="001C2D04"/>
    <w:rsid w:val="001C4A42"/>
    <w:rsid w:val="001D1E52"/>
    <w:rsid w:val="001D3887"/>
    <w:rsid w:val="001D4D0A"/>
    <w:rsid w:val="001D5BD0"/>
    <w:rsid w:val="001D6550"/>
    <w:rsid w:val="001E7EB1"/>
    <w:rsid w:val="001F4303"/>
    <w:rsid w:val="00200839"/>
    <w:rsid w:val="00200C18"/>
    <w:rsid w:val="002025F8"/>
    <w:rsid w:val="00203EE8"/>
    <w:rsid w:val="00205DAA"/>
    <w:rsid w:val="00212C93"/>
    <w:rsid w:val="00223085"/>
    <w:rsid w:val="00223D37"/>
    <w:rsid w:val="00224963"/>
    <w:rsid w:val="00232BF0"/>
    <w:rsid w:val="00235ADB"/>
    <w:rsid w:val="00235CA7"/>
    <w:rsid w:val="002360D7"/>
    <w:rsid w:val="0023675D"/>
    <w:rsid w:val="00236A70"/>
    <w:rsid w:val="00240BE1"/>
    <w:rsid w:val="00246427"/>
    <w:rsid w:val="00247660"/>
    <w:rsid w:val="00250EEF"/>
    <w:rsid w:val="00252D73"/>
    <w:rsid w:val="0025309D"/>
    <w:rsid w:val="002535DA"/>
    <w:rsid w:val="0025763C"/>
    <w:rsid w:val="0026561C"/>
    <w:rsid w:val="00270B05"/>
    <w:rsid w:val="00281E00"/>
    <w:rsid w:val="00290184"/>
    <w:rsid w:val="00295EC9"/>
    <w:rsid w:val="002A2D27"/>
    <w:rsid w:val="002A3E47"/>
    <w:rsid w:val="002A7EAD"/>
    <w:rsid w:val="002B080E"/>
    <w:rsid w:val="002B1803"/>
    <w:rsid w:val="002B218D"/>
    <w:rsid w:val="002B3677"/>
    <w:rsid w:val="002B744F"/>
    <w:rsid w:val="002C0A81"/>
    <w:rsid w:val="002C1057"/>
    <w:rsid w:val="002C2B46"/>
    <w:rsid w:val="002C32EC"/>
    <w:rsid w:val="002D0D33"/>
    <w:rsid w:val="002D2093"/>
    <w:rsid w:val="002E1031"/>
    <w:rsid w:val="002E47C8"/>
    <w:rsid w:val="002E51B8"/>
    <w:rsid w:val="002E628E"/>
    <w:rsid w:val="002E7A79"/>
    <w:rsid w:val="002F2200"/>
    <w:rsid w:val="002F3403"/>
    <w:rsid w:val="002F40DE"/>
    <w:rsid w:val="002F799A"/>
    <w:rsid w:val="00303CF0"/>
    <w:rsid w:val="00310AAB"/>
    <w:rsid w:val="00312C41"/>
    <w:rsid w:val="0031479D"/>
    <w:rsid w:val="0031693B"/>
    <w:rsid w:val="00331032"/>
    <w:rsid w:val="003338E1"/>
    <w:rsid w:val="00337BCA"/>
    <w:rsid w:val="0034533E"/>
    <w:rsid w:val="003458DE"/>
    <w:rsid w:val="003459CC"/>
    <w:rsid w:val="0034671B"/>
    <w:rsid w:val="003468A6"/>
    <w:rsid w:val="00347F46"/>
    <w:rsid w:val="00360694"/>
    <w:rsid w:val="00364655"/>
    <w:rsid w:val="00366269"/>
    <w:rsid w:val="00371126"/>
    <w:rsid w:val="00373373"/>
    <w:rsid w:val="003742A7"/>
    <w:rsid w:val="00376038"/>
    <w:rsid w:val="00377DF9"/>
    <w:rsid w:val="00380FA6"/>
    <w:rsid w:val="0038372F"/>
    <w:rsid w:val="003843EB"/>
    <w:rsid w:val="0038465A"/>
    <w:rsid w:val="00394487"/>
    <w:rsid w:val="003959D8"/>
    <w:rsid w:val="00395FF3"/>
    <w:rsid w:val="003A7C2C"/>
    <w:rsid w:val="003B1DF1"/>
    <w:rsid w:val="003B4E55"/>
    <w:rsid w:val="003C2E49"/>
    <w:rsid w:val="003C61B1"/>
    <w:rsid w:val="003C6210"/>
    <w:rsid w:val="003D00E3"/>
    <w:rsid w:val="003D0AE2"/>
    <w:rsid w:val="003D20EE"/>
    <w:rsid w:val="003E2CB4"/>
    <w:rsid w:val="003E501D"/>
    <w:rsid w:val="003E6832"/>
    <w:rsid w:val="003E73BA"/>
    <w:rsid w:val="003F01B7"/>
    <w:rsid w:val="003F1C05"/>
    <w:rsid w:val="003F2973"/>
    <w:rsid w:val="003F4672"/>
    <w:rsid w:val="003F4894"/>
    <w:rsid w:val="003F5A35"/>
    <w:rsid w:val="003F5F84"/>
    <w:rsid w:val="004019FA"/>
    <w:rsid w:val="00411D4D"/>
    <w:rsid w:val="004210EA"/>
    <w:rsid w:val="004278F5"/>
    <w:rsid w:val="00431C4A"/>
    <w:rsid w:val="00440889"/>
    <w:rsid w:val="00442E66"/>
    <w:rsid w:val="00447437"/>
    <w:rsid w:val="004511CD"/>
    <w:rsid w:val="004527DF"/>
    <w:rsid w:val="00453780"/>
    <w:rsid w:val="0045391A"/>
    <w:rsid w:val="0046775F"/>
    <w:rsid w:val="004679B3"/>
    <w:rsid w:val="00470DE4"/>
    <w:rsid w:val="0047502B"/>
    <w:rsid w:val="0047791F"/>
    <w:rsid w:val="00481305"/>
    <w:rsid w:val="00483BFF"/>
    <w:rsid w:val="00484366"/>
    <w:rsid w:val="00485866"/>
    <w:rsid w:val="00493179"/>
    <w:rsid w:val="00494FF0"/>
    <w:rsid w:val="00496FF1"/>
    <w:rsid w:val="004A0C7E"/>
    <w:rsid w:val="004A2CD9"/>
    <w:rsid w:val="004B1F5E"/>
    <w:rsid w:val="004B334A"/>
    <w:rsid w:val="004C058A"/>
    <w:rsid w:val="004C0807"/>
    <w:rsid w:val="004C0B29"/>
    <w:rsid w:val="004C2CA9"/>
    <w:rsid w:val="004C3CAC"/>
    <w:rsid w:val="004C6449"/>
    <w:rsid w:val="004C7A08"/>
    <w:rsid w:val="004C7ABB"/>
    <w:rsid w:val="004D2E38"/>
    <w:rsid w:val="004D44C3"/>
    <w:rsid w:val="004D7C60"/>
    <w:rsid w:val="004E4B6B"/>
    <w:rsid w:val="004E4B7D"/>
    <w:rsid w:val="004E6D05"/>
    <w:rsid w:val="004F19C1"/>
    <w:rsid w:val="004F340C"/>
    <w:rsid w:val="004F4C8C"/>
    <w:rsid w:val="004F7C3B"/>
    <w:rsid w:val="00500AB6"/>
    <w:rsid w:val="005012DD"/>
    <w:rsid w:val="00501B24"/>
    <w:rsid w:val="005027E6"/>
    <w:rsid w:val="00506AE5"/>
    <w:rsid w:val="00510A48"/>
    <w:rsid w:val="005124EF"/>
    <w:rsid w:val="00512D11"/>
    <w:rsid w:val="00513423"/>
    <w:rsid w:val="005136A9"/>
    <w:rsid w:val="00517294"/>
    <w:rsid w:val="005177D2"/>
    <w:rsid w:val="00521FFE"/>
    <w:rsid w:val="005248E4"/>
    <w:rsid w:val="00527D4E"/>
    <w:rsid w:val="00527F0B"/>
    <w:rsid w:val="00534C70"/>
    <w:rsid w:val="00537183"/>
    <w:rsid w:val="005416FD"/>
    <w:rsid w:val="00544D5E"/>
    <w:rsid w:val="00546786"/>
    <w:rsid w:val="005473CE"/>
    <w:rsid w:val="00550553"/>
    <w:rsid w:val="00551CF9"/>
    <w:rsid w:val="005539D3"/>
    <w:rsid w:val="005565C7"/>
    <w:rsid w:val="00556BED"/>
    <w:rsid w:val="00561065"/>
    <w:rsid w:val="0056200C"/>
    <w:rsid w:val="0056779C"/>
    <w:rsid w:val="00573DB3"/>
    <w:rsid w:val="005767AA"/>
    <w:rsid w:val="00586507"/>
    <w:rsid w:val="00591E03"/>
    <w:rsid w:val="00593C00"/>
    <w:rsid w:val="005A4275"/>
    <w:rsid w:val="005A71FA"/>
    <w:rsid w:val="005A7C58"/>
    <w:rsid w:val="005B2359"/>
    <w:rsid w:val="005C626A"/>
    <w:rsid w:val="005D5D7B"/>
    <w:rsid w:val="005F0B35"/>
    <w:rsid w:val="005F3549"/>
    <w:rsid w:val="005F4DD9"/>
    <w:rsid w:val="005F7F0B"/>
    <w:rsid w:val="006004D3"/>
    <w:rsid w:val="0060298E"/>
    <w:rsid w:val="0060635D"/>
    <w:rsid w:val="00606566"/>
    <w:rsid w:val="00607E6D"/>
    <w:rsid w:val="006103CE"/>
    <w:rsid w:val="006164AB"/>
    <w:rsid w:val="006234FE"/>
    <w:rsid w:val="0062498E"/>
    <w:rsid w:val="006255C6"/>
    <w:rsid w:val="00627080"/>
    <w:rsid w:val="00640749"/>
    <w:rsid w:val="00643D7E"/>
    <w:rsid w:val="006473E1"/>
    <w:rsid w:val="00647A0D"/>
    <w:rsid w:val="00652E2A"/>
    <w:rsid w:val="006532B1"/>
    <w:rsid w:val="00654102"/>
    <w:rsid w:val="006603F7"/>
    <w:rsid w:val="006655E6"/>
    <w:rsid w:val="00671271"/>
    <w:rsid w:val="00672102"/>
    <w:rsid w:val="0067304F"/>
    <w:rsid w:val="00674894"/>
    <w:rsid w:val="00681710"/>
    <w:rsid w:val="0068189E"/>
    <w:rsid w:val="006850A6"/>
    <w:rsid w:val="006859E6"/>
    <w:rsid w:val="00686C16"/>
    <w:rsid w:val="00691881"/>
    <w:rsid w:val="0069378D"/>
    <w:rsid w:val="00693C71"/>
    <w:rsid w:val="00693E68"/>
    <w:rsid w:val="006958E9"/>
    <w:rsid w:val="006962CC"/>
    <w:rsid w:val="006A293D"/>
    <w:rsid w:val="006A5B0E"/>
    <w:rsid w:val="006B0EEB"/>
    <w:rsid w:val="006B383B"/>
    <w:rsid w:val="006B3CCF"/>
    <w:rsid w:val="006B4ED1"/>
    <w:rsid w:val="006B51FF"/>
    <w:rsid w:val="006C24A8"/>
    <w:rsid w:val="006C2520"/>
    <w:rsid w:val="006C71B8"/>
    <w:rsid w:val="006D0874"/>
    <w:rsid w:val="006D2C07"/>
    <w:rsid w:val="006D4100"/>
    <w:rsid w:val="006D7D93"/>
    <w:rsid w:val="006E1E02"/>
    <w:rsid w:val="006E6293"/>
    <w:rsid w:val="006E7C55"/>
    <w:rsid w:val="006F2C1C"/>
    <w:rsid w:val="006F6FF4"/>
    <w:rsid w:val="006F7115"/>
    <w:rsid w:val="006F78D7"/>
    <w:rsid w:val="00703DB7"/>
    <w:rsid w:val="00705D27"/>
    <w:rsid w:val="00716912"/>
    <w:rsid w:val="00725123"/>
    <w:rsid w:val="007278C7"/>
    <w:rsid w:val="0073184E"/>
    <w:rsid w:val="0073663E"/>
    <w:rsid w:val="007370F9"/>
    <w:rsid w:val="00740B2C"/>
    <w:rsid w:val="007414E8"/>
    <w:rsid w:val="007423D0"/>
    <w:rsid w:val="00743A7F"/>
    <w:rsid w:val="00745FFB"/>
    <w:rsid w:val="007465E7"/>
    <w:rsid w:val="00747EF3"/>
    <w:rsid w:val="00750D95"/>
    <w:rsid w:val="00751331"/>
    <w:rsid w:val="00753D97"/>
    <w:rsid w:val="00754E64"/>
    <w:rsid w:val="0075651C"/>
    <w:rsid w:val="00756858"/>
    <w:rsid w:val="0075759B"/>
    <w:rsid w:val="00760AE7"/>
    <w:rsid w:val="007674C6"/>
    <w:rsid w:val="00767C8A"/>
    <w:rsid w:val="007735CB"/>
    <w:rsid w:val="00773E3B"/>
    <w:rsid w:val="007743ED"/>
    <w:rsid w:val="007747C4"/>
    <w:rsid w:val="00776E6B"/>
    <w:rsid w:val="00786AB2"/>
    <w:rsid w:val="00787FBA"/>
    <w:rsid w:val="00794090"/>
    <w:rsid w:val="007A183F"/>
    <w:rsid w:val="007A4888"/>
    <w:rsid w:val="007A5ACD"/>
    <w:rsid w:val="007B5588"/>
    <w:rsid w:val="007C33B7"/>
    <w:rsid w:val="007C7696"/>
    <w:rsid w:val="007D2777"/>
    <w:rsid w:val="007F16B1"/>
    <w:rsid w:val="007F1CC4"/>
    <w:rsid w:val="007F3C35"/>
    <w:rsid w:val="007F48C3"/>
    <w:rsid w:val="0080008E"/>
    <w:rsid w:val="00804C67"/>
    <w:rsid w:val="008141B9"/>
    <w:rsid w:val="00815DD5"/>
    <w:rsid w:val="0082463A"/>
    <w:rsid w:val="008278C8"/>
    <w:rsid w:val="008346D0"/>
    <w:rsid w:val="00837281"/>
    <w:rsid w:val="00837993"/>
    <w:rsid w:val="0084094B"/>
    <w:rsid w:val="008424F5"/>
    <w:rsid w:val="00853234"/>
    <w:rsid w:val="008546C8"/>
    <w:rsid w:val="0085481A"/>
    <w:rsid w:val="00855B32"/>
    <w:rsid w:val="00856764"/>
    <w:rsid w:val="0086462B"/>
    <w:rsid w:val="00871B7A"/>
    <w:rsid w:val="00877DE6"/>
    <w:rsid w:val="00880C67"/>
    <w:rsid w:val="00880D21"/>
    <w:rsid w:val="00881BFC"/>
    <w:rsid w:val="00886AF1"/>
    <w:rsid w:val="00886BA1"/>
    <w:rsid w:val="00892F02"/>
    <w:rsid w:val="008956D0"/>
    <w:rsid w:val="0089626D"/>
    <w:rsid w:val="008A2EE0"/>
    <w:rsid w:val="008A3B5C"/>
    <w:rsid w:val="008A4AE3"/>
    <w:rsid w:val="008A50C2"/>
    <w:rsid w:val="008A536F"/>
    <w:rsid w:val="008A656D"/>
    <w:rsid w:val="008B16E6"/>
    <w:rsid w:val="008B1898"/>
    <w:rsid w:val="008B249C"/>
    <w:rsid w:val="008B2697"/>
    <w:rsid w:val="008B68E6"/>
    <w:rsid w:val="008C2F9A"/>
    <w:rsid w:val="008C60DB"/>
    <w:rsid w:val="008D2950"/>
    <w:rsid w:val="008D2CCA"/>
    <w:rsid w:val="008D7223"/>
    <w:rsid w:val="008D7FA9"/>
    <w:rsid w:val="008E4472"/>
    <w:rsid w:val="008E47D4"/>
    <w:rsid w:val="008E4BB9"/>
    <w:rsid w:val="008E74E9"/>
    <w:rsid w:val="008F4780"/>
    <w:rsid w:val="008F7CCA"/>
    <w:rsid w:val="008F7E76"/>
    <w:rsid w:val="00915B2E"/>
    <w:rsid w:val="00934566"/>
    <w:rsid w:val="00937A3B"/>
    <w:rsid w:val="00944D6F"/>
    <w:rsid w:val="00951BEB"/>
    <w:rsid w:val="0095694C"/>
    <w:rsid w:val="00957E00"/>
    <w:rsid w:val="00963ED7"/>
    <w:rsid w:val="00965F6C"/>
    <w:rsid w:val="0096656E"/>
    <w:rsid w:val="00973805"/>
    <w:rsid w:val="00973FB9"/>
    <w:rsid w:val="0097416C"/>
    <w:rsid w:val="0097439B"/>
    <w:rsid w:val="009749C5"/>
    <w:rsid w:val="00976B6F"/>
    <w:rsid w:val="0098006C"/>
    <w:rsid w:val="00992FB3"/>
    <w:rsid w:val="009952BA"/>
    <w:rsid w:val="009A2A66"/>
    <w:rsid w:val="009A3753"/>
    <w:rsid w:val="009B594C"/>
    <w:rsid w:val="009C1816"/>
    <w:rsid w:val="009D71DD"/>
    <w:rsid w:val="009E0D57"/>
    <w:rsid w:val="009E1177"/>
    <w:rsid w:val="009F06E1"/>
    <w:rsid w:val="009F2FC5"/>
    <w:rsid w:val="009F4AF4"/>
    <w:rsid w:val="009F63BB"/>
    <w:rsid w:val="00A03DFA"/>
    <w:rsid w:val="00A05019"/>
    <w:rsid w:val="00A0686F"/>
    <w:rsid w:val="00A07233"/>
    <w:rsid w:val="00A134FD"/>
    <w:rsid w:val="00A22C0F"/>
    <w:rsid w:val="00A23028"/>
    <w:rsid w:val="00A418D8"/>
    <w:rsid w:val="00A439A7"/>
    <w:rsid w:val="00A4486F"/>
    <w:rsid w:val="00A46F1F"/>
    <w:rsid w:val="00A50119"/>
    <w:rsid w:val="00A5252C"/>
    <w:rsid w:val="00A54BEF"/>
    <w:rsid w:val="00A55754"/>
    <w:rsid w:val="00A57D84"/>
    <w:rsid w:val="00A650BB"/>
    <w:rsid w:val="00A718F1"/>
    <w:rsid w:val="00A84BA9"/>
    <w:rsid w:val="00A87114"/>
    <w:rsid w:val="00A962BE"/>
    <w:rsid w:val="00A964E8"/>
    <w:rsid w:val="00A97AEC"/>
    <w:rsid w:val="00AA1201"/>
    <w:rsid w:val="00AA1704"/>
    <w:rsid w:val="00AA549B"/>
    <w:rsid w:val="00AB1580"/>
    <w:rsid w:val="00AB3A3F"/>
    <w:rsid w:val="00AB516C"/>
    <w:rsid w:val="00AB6DD4"/>
    <w:rsid w:val="00AB795B"/>
    <w:rsid w:val="00AC3FB5"/>
    <w:rsid w:val="00AD08E9"/>
    <w:rsid w:val="00AD0955"/>
    <w:rsid w:val="00AE26C4"/>
    <w:rsid w:val="00AE5684"/>
    <w:rsid w:val="00AF297C"/>
    <w:rsid w:val="00AF3AD8"/>
    <w:rsid w:val="00AF408A"/>
    <w:rsid w:val="00AF48D5"/>
    <w:rsid w:val="00B00DE8"/>
    <w:rsid w:val="00B023D7"/>
    <w:rsid w:val="00B2155E"/>
    <w:rsid w:val="00B22B63"/>
    <w:rsid w:val="00B2589C"/>
    <w:rsid w:val="00B25E5B"/>
    <w:rsid w:val="00B26798"/>
    <w:rsid w:val="00B361A3"/>
    <w:rsid w:val="00B36F4A"/>
    <w:rsid w:val="00B378A0"/>
    <w:rsid w:val="00B4316B"/>
    <w:rsid w:val="00B457D9"/>
    <w:rsid w:val="00B46D53"/>
    <w:rsid w:val="00B5009C"/>
    <w:rsid w:val="00B5137C"/>
    <w:rsid w:val="00B513DE"/>
    <w:rsid w:val="00B572D1"/>
    <w:rsid w:val="00B6088F"/>
    <w:rsid w:val="00B60E50"/>
    <w:rsid w:val="00B61302"/>
    <w:rsid w:val="00B63376"/>
    <w:rsid w:val="00B70999"/>
    <w:rsid w:val="00B74F12"/>
    <w:rsid w:val="00B7573B"/>
    <w:rsid w:val="00B7707D"/>
    <w:rsid w:val="00B823D9"/>
    <w:rsid w:val="00B82607"/>
    <w:rsid w:val="00B84B42"/>
    <w:rsid w:val="00B86000"/>
    <w:rsid w:val="00B87681"/>
    <w:rsid w:val="00B94286"/>
    <w:rsid w:val="00BA38A9"/>
    <w:rsid w:val="00BB0DF8"/>
    <w:rsid w:val="00BB4F26"/>
    <w:rsid w:val="00BB6E54"/>
    <w:rsid w:val="00BC0131"/>
    <w:rsid w:val="00BC3DD2"/>
    <w:rsid w:val="00BC5BD6"/>
    <w:rsid w:val="00BC6F1E"/>
    <w:rsid w:val="00BD07BF"/>
    <w:rsid w:val="00BD0A2F"/>
    <w:rsid w:val="00BD27AE"/>
    <w:rsid w:val="00BE72EE"/>
    <w:rsid w:val="00BE773E"/>
    <w:rsid w:val="00BF2F99"/>
    <w:rsid w:val="00BF708A"/>
    <w:rsid w:val="00C02B2E"/>
    <w:rsid w:val="00C030CF"/>
    <w:rsid w:val="00C1027C"/>
    <w:rsid w:val="00C1325B"/>
    <w:rsid w:val="00C144D3"/>
    <w:rsid w:val="00C15D36"/>
    <w:rsid w:val="00C15F98"/>
    <w:rsid w:val="00C1743B"/>
    <w:rsid w:val="00C2388C"/>
    <w:rsid w:val="00C248C0"/>
    <w:rsid w:val="00C256F8"/>
    <w:rsid w:val="00C27F0A"/>
    <w:rsid w:val="00C35C87"/>
    <w:rsid w:val="00C37113"/>
    <w:rsid w:val="00C41CB6"/>
    <w:rsid w:val="00C43493"/>
    <w:rsid w:val="00C448DA"/>
    <w:rsid w:val="00C4664A"/>
    <w:rsid w:val="00C6120F"/>
    <w:rsid w:val="00C630F2"/>
    <w:rsid w:val="00C637F9"/>
    <w:rsid w:val="00C65318"/>
    <w:rsid w:val="00C661D4"/>
    <w:rsid w:val="00C675A3"/>
    <w:rsid w:val="00C71791"/>
    <w:rsid w:val="00C72CF4"/>
    <w:rsid w:val="00C76480"/>
    <w:rsid w:val="00C80304"/>
    <w:rsid w:val="00C81B90"/>
    <w:rsid w:val="00C81D3A"/>
    <w:rsid w:val="00C81EDE"/>
    <w:rsid w:val="00C82C6D"/>
    <w:rsid w:val="00C84F35"/>
    <w:rsid w:val="00C92FDE"/>
    <w:rsid w:val="00C95E51"/>
    <w:rsid w:val="00CA08ED"/>
    <w:rsid w:val="00CA1479"/>
    <w:rsid w:val="00CA5195"/>
    <w:rsid w:val="00CA5AC3"/>
    <w:rsid w:val="00CA7678"/>
    <w:rsid w:val="00CB2DE3"/>
    <w:rsid w:val="00CB4187"/>
    <w:rsid w:val="00CB7C82"/>
    <w:rsid w:val="00CC07F9"/>
    <w:rsid w:val="00CD40C6"/>
    <w:rsid w:val="00CD5467"/>
    <w:rsid w:val="00CD6E09"/>
    <w:rsid w:val="00CF1E1B"/>
    <w:rsid w:val="00CF30D3"/>
    <w:rsid w:val="00CF3CC6"/>
    <w:rsid w:val="00CF7A1A"/>
    <w:rsid w:val="00D002FA"/>
    <w:rsid w:val="00D02BB4"/>
    <w:rsid w:val="00D0489C"/>
    <w:rsid w:val="00D07091"/>
    <w:rsid w:val="00D0769F"/>
    <w:rsid w:val="00D15B08"/>
    <w:rsid w:val="00D16090"/>
    <w:rsid w:val="00D2343B"/>
    <w:rsid w:val="00D257CA"/>
    <w:rsid w:val="00D302F1"/>
    <w:rsid w:val="00D3674D"/>
    <w:rsid w:val="00D3744D"/>
    <w:rsid w:val="00D42C68"/>
    <w:rsid w:val="00D455B4"/>
    <w:rsid w:val="00D46121"/>
    <w:rsid w:val="00D475D6"/>
    <w:rsid w:val="00D5342C"/>
    <w:rsid w:val="00D5786B"/>
    <w:rsid w:val="00D60423"/>
    <w:rsid w:val="00D726BC"/>
    <w:rsid w:val="00D761F5"/>
    <w:rsid w:val="00D82908"/>
    <w:rsid w:val="00D833D6"/>
    <w:rsid w:val="00D85927"/>
    <w:rsid w:val="00D90079"/>
    <w:rsid w:val="00D91C3C"/>
    <w:rsid w:val="00D9677F"/>
    <w:rsid w:val="00DA0C8B"/>
    <w:rsid w:val="00DA2680"/>
    <w:rsid w:val="00DA59F5"/>
    <w:rsid w:val="00DA5AEB"/>
    <w:rsid w:val="00DB14CD"/>
    <w:rsid w:val="00DB6791"/>
    <w:rsid w:val="00DC4334"/>
    <w:rsid w:val="00DD1D8A"/>
    <w:rsid w:val="00DD215F"/>
    <w:rsid w:val="00DD6E59"/>
    <w:rsid w:val="00DE2689"/>
    <w:rsid w:val="00DF5AF3"/>
    <w:rsid w:val="00E03737"/>
    <w:rsid w:val="00E0440A"/>
    <w:rsid w:val="00E04A43"/>
    <w:rsid w:val="00E07F5E"/>
    <w:rsid w:val="00E17937"/>
    <w:rsid w:val="00E26532"/>
    <w:rsid w:val="00E3675C"/>
    <w:rsid w:val="00E37476"/>
    <w:rsid w:val="00E419F4"/>
    <w:rsid w:val="00E4331B"/>
    <w:rsid w:val="00E452E4"/>
    <w:rsid w:val="00E47E23"/>
    <w:rsid w:val="00E51A1E"/>
    <w:rsid w:val="00E5221B"/>
    <w:rsid w:val="00E60858"/>
    <w:rsid w:val="00E60DAB"/>
    <w:rsid w:val="00E60E04"/>
    <w:rsid w:val="00E60FC9"/>
    <w:rsid w:val="00E612E7"/>
    <w:rsid w:val="00E6219E"/>
    <w:rsid w:val="00E625F3"/>
    <w:rsid w:val="00E62FF0"/>
    <w:rsid w:val="00E63AF2"/>
    <w:rsid w:val="00E67386"/>
    <w:rsid w:val="00E720FA"/>
    <w:rsid w:val="00E7485B"/>
    <w:rsid w:val="00E75F2F"/>
    <w:rsid w:val="00E76C27"/>
    <w:rsid w:val="00E77245"/>
    <w:rsid w:val="00E8082A"/>
    <w:rsid w:val="00E81103"/>
    <w:rsid w:val="00E82553"/>
    <w:rsid w:val="00E82DC4"/>
    <w:rsid w:val="00E8348A"/>
    <w:rsid w:val="00E85392"/>
    <w:rsid w:val="00E876B4"/>
    <w:rsid w:val="00E9104D"/>
    <w:rsid w:val="00EA4B6B"/>
    <w:rsid w:val="00EB071A"/>
    <w:rsid w:val="00EB16CC"/>
    <w:rsid w:val="00EB5C43"/>
    <w:rsid w:val="00EB5E32"/>
    <w:rsid w:val="00EB615A"/>
    <w:rsid w:val="00EC1AD9"/>
    <w:rsid w:val="00EC3776"/>
    <w:rsid w:val="00ED09F1"/>
    <w:rsid w:val="00ED1729"/>
    <w:rsid w:val="00ED1821"/>
    <w:rsid w:val="00EE1840"/>
    <w:rsid w:val="00EF5B99"/>
    <w:rsid w:val="00EF605B"/>
    <w:rsid w:val="00EF6E1C"/>
    <w:rsid w:val="00F04BE0"/>
    <w:rsid w:val="00F0537A"/>
    <w:rsid w:val="00F07926"/>
    <w:rsid w:val="00F12185"/>
    <w:rsid w:val="00F130B4"/>
    <w:rsid w:val="00F14092"/>
    <w:rsid w:val="00F220D5"/>
    <w:rsid w:val="00F2320E"/>
    <w:rsid w:val="00F334E6"/>
    <w:rsid w:val="00F33A67"/>
    <w:rsid w:val="00F3567F"/>
    <w:rsid w:val="00F43377"/>
    <w:rsid w:val="00F45C07"/>
    <w:rsid w:val="00F468E8"/>
    <w:rsid w:val="00F4690F"/>
    <w:rsid w:val="00F51205"/>
    <w:rsid w:val="00F52824"/>
    <w:rsid w:val="00F54756"/>
    <w:rsid w:val="00F60AD8"/>
    <w:rsid w:val="00F63E8D"/>
    <w:rsid w:val="00F73127"/>
    <w:rsid w:val="00F732DB"/>
    <w:rsid w:val="00F73BB0"/>
    <w:rsid w:val="00F76CA3"/>
    <w:rsid w:val="00F82DC5"/>
    <w:rsid w:val="00F8487B"/>
    <w:rsid w:val="00F85BEC"/>
    <w:rsid w:val="00F86C0C"/>
    <w:rsid w:val="00F92F34"/>
    <w:rsid w:val="00F961DC"/>
    <w:rsid w:val="00FA25F6"/>
    <w:rsid w:val="00FA356C"/>
    <w:rsid w:val="00FA3A8D"/>
    <w:rsid w:val="00FA69AE"/>
    <w:rsid w:val="00FA6AE6"/>
    <w:rsid w:val="00FA7979"/>
    <w:rsid w:val="00FA7BA7"/>
    <w:rsid w:val="00FB000D"/>
    <w:rsid w:val="00FB32CA"/>
    <w:rsid w:val="00FB540B"/>
    <w:rsid w:val="00FB66D1"/>
    <w:rsid w:val="00FC35CC"/>
    <w:rsid w:val="00FC3C19"/>
    <w:rsid w:val="00FD02AC"/>
    <w:rsid w:val="00FD1B0E"/>
    <w:rsid w:val="00FD6542"/>
    <w:rsid w:val="00FE053F"/>
    <w:rsid w:val="00FE2677"/>
    <w:rsid w:val="00FE26FE"/>
    <w:rsid w:val="00FE2864"/>
    <w:rsid w:val="00FE45CA"/>
    <w:rsid w:val="00FE6FFE"/>
    <w:rsid w:val="00FE71FF"/>
    <w:rsid w:val="00FF6239"/>
    <w:rsid w:val="00FF71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8856E"/>
  <w15:chartTrackingRefBased/>
  <w15:docId w15:val="{3C991378-E53E-44AF-BA38-1BC9548D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4F4C8C"/>
    <w:pPr>
      <w:keepNext/>
      <w:keepLines/>
      <w:spacing w:before="120" w:after="120" w:line="360" w:lineRule="auto"/>
      <w:ind w:firstLine="567"/>
      <w:contextualSpacing/>
      <w:jc w:val="both"/>
    </w:pPr>
    <w:rPr>
      <w:rFonts w:ascii="Times New Roman" w:hAnsi="Times New Roman"/>
      <w:sz w:val="24"/>
    </w:rPr>
  </w:style>
  <w:style w:type="paragraph" w:styleId="Nadpis1">
    <w:name w:val="heading 1"/>
    <w:basedOn w:val="Normln"/>
    <w:next w:val="Normln"/>
    <w:link w:val="Nadpis1Char"/>
    <w:uiPriority w:val="9"/>
    <w:qFormat/>
    <w:rsid w:val="00FD6542"/>
    <w:pPr>
      <w:pageBreakBefore/>
      <w:numPr>
        <w:numId w:val="2"/>
      </w:numPr>
      <w:spacing w:before="24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FD6542"/>
    <w:pPr>
      <w:numPr>
        <w:ilvl w:val="1"/>
        <w:numId w:val="2"/>
      </w:numPr>
      <w:spacing w:before="240"/>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FD6542"/>
    <w:pPr>
      <w:numPr>
        <w:ilvl w:val="2"/>
        <w:numId w:val="2"/>
      </w:numPr>
      <w:spacing w:before="240"/>
      <w:outlineLvl w:val="2"/>
    </w:pPr>
    <w:rPr>
      <w:rFonts w:eastAsiaTheme="majorEastAsia" w:cstheme="majorBidi"/>
      <w:b/>
      <w:color w:val="000000" w:themeColor="text1"/>
      <w:szCs w:val="24"/>
    </w:rPr>
  </w:style>
  <w:style w:type="paragraph" w:styleId="Nadpis4">
    <w:name w:val="heading 4"/>
    <w:basedOn w:val="Normln"/>
    <w:next w:val="Normln"/>
    <w:link w:val="Nadpis4Char"/>
    <w:uiPriority w:val="9"/>
    <w:semiHidden/>
    <w:unhideWhenUsed/>
    <w:qFormat/>
    <w:rsid w:val="00FD6542"/>
    <w:pPr>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FD6542"/>
    <w:pPr>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FD6542"/>
    <w:pPr>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FD6542"/>
    <w:pPr>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FD6542"/>
    <w:pPr>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D6542"/>
    <w:pPr>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D6542"/>
    <w:rPr>
      <w:rFonts w:ascii="Times New Roman" w:eastAsiaTheme="majorEastAsia" w:hAnsi="Times New Roman" w:cstheme="majorBidi"/>
      <w:b/>
      <w:color w:val="000000" w:themeColor="text1"/>
      <w:sz w:val="32"/>
      <w:szCs w:val="32"/>
    </w:rPr>
  </w:style>
  <w:style w:type="paragraph" w:styleId="Odstavecseseznamem">
    <w:name w:val="List Paragraph"/>
    <w:basedOn w:val="Normln"/>
    <w:uiPriority w:val="34"/>
    <w:qFormat/>
    <w:rsid w:val="00DA59F5"/>
    <w:pPr>
      <w:ind w:left="720"/>
    </w:pPr>
  </w:style>
  <w:style w:type="character" w:customStyle="1" w:styleId="Nadpis2Char">
    <w:name w:val="Nadpis 2 Char"/>
    <w:basedOn w:val="Standardnpsmoodstavce"/>
    <w:link w:val="Nadpis2"/>
    <w:uiPriority w:val="9"/>
    <w:semiHidden/>
    <w:rsid w:val="00FD6542"/>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FD6542"/>
    <w:rPr>
      <w:rFonts w:ascii="Times New Roman" w:eastAsiaTheme="majorEastAsia" w:hAnsi="Times New Roman" w:cstheme="majorBidi"/>
      <w:b/>
      <w:color w:val="000000" w:themeColor="text1"/>
      <w:sz w:val="24"/>
      <w:szCs w:val="24"/>
    </w:rPr>
  </w:style>
  <w:style w:type="character" w:customStyle="1" w:styleId="Nadpis4Char">
    <w:name w:val="Nadpis 4 Char"/>
    <w:basedOn w:val="Standardnpsmoodstavce"/>
    <w:link w:val="Nadpis4"/>
    <w:uiPriority w:val="9"/>
    <w:semiHidden/>
    <w:rsid w:val="00FD6542"/>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FD6542"/>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FD6542"/>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FD6542"/>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FD654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D6542"/>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FD6542"/>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FD6542"/>
    <w:rPr>
      <w:rFonts w:ascii="Times New Roman" w:hAnsi="Times New Roman"/>
      <w:sz w:val="24"/>
    </w:rPr>
  </w:style>
  <w:style w:type="paragraph" w:styleId="Zpat">
    <w:name w:val="footer"/>
    <w:basedOn w:val="Normln"/>
    <w:link w:val="ZpatChar"/>
    <w:uiPriority w:val="99"/>
    <w:unhideWhenUsed/>
    <w:rsid w:val="00FD6542"/>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FD6542"/>
    <w:rPr>
      <w:rFonts w:ascii="Times New Roman" w:hAnsi="Times New Roman"/>
      <w:sz w:val="24"/>
    </w:rPr>
  </w:style>
  <w:style w:type="paragraph" w:customStyle="1" w:styleId="SPU-titulnylist2">
    <w:name w:val="SPU-titulny list2"/>
    <w:autoRedefine/>
    <w:rsid w:val="00B572D1"/>
    <w:pPr>
      <w:spacing w:after="0" w:line="360" w:lineRule="auto"/>
      <w:ind w:left="457"/>
      <w:jc w:val="center"/>
    </w:pPr>
    <w:rPr>
      <w:rFonts w:ascii="Times New Roman" w:eastAsia="Times New Roman" w:hAnsi="Times New Roman" w:cs="Times New Roman"/>
      <w:sz w:val="32"/>
      <w:szCs w:val="32"/>
    </w:rPr>
  </w:style>
  <w:style w:type="paragraph" w:customStyle="1" w:styleId="SPU-titulnylist1">
    <w:name w:val="SPU - titulny list1"/>
    <w:basedOn w:val="SPU-titulnylist2"/>
    <w:rsid w:val="00B572D1"/>
    <w:rPr>
      <w:caps/>
    </w:rPr>
  </w:style>
  <w:style w:type="paragraph" w:styleId="Nadpisobsahu">
    <w:name w:val="TOC Heading"/>
    <w:basedOn w:val="Nadpis1"/>
    <w:next w:val="Normln"/>
    <w:uiPriority w:val="39"/>
    <w:unhideWhenUsed/>
    <w:qFormat/>
    <w:rsid w:val="00D82908"/>
    <w:pPr>
      <w:pageBreakBefore w:val="0"/>
      <w:numPr>
        <w:numId w:val="0"/>
      </w:numPr>
      <w:spacing w:after="0" w:line="259" w:lineRule="auto"/>
      <w:contextualSpacing w:val="0"/>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D82908"/>
    <w:pPr>
      <w:tabs>
        <w:tab w:val="right" w:leader="dot" w:pos="9061"/>
      </w:tabs>
      <w:spacing w:after="100"/>
      <w:jc w:val="left"/>
    </w:pPr>
  </w:style>
  <w:style w:type="character" w:styleId="Hypertextovodkaz">
    <w:name w:val="Hyperlink"/>
    <w:basedOn w:val="Standardnpsmoodstavce"/>
    <w:uiPriority w:val="99"/>
    <w:unhideWhenUsed/>
    <w:rsid w:val="00D82908"/>
    <w:rPr>
      <w:color w:val="0563C1" w:themeColor="hyperlink"/>
      <w:u w:val="single"/>
    </w:rPr>
  </w:style>
  <w:style w:type="character" w:customStyle="1" w:styleId="tlid-translation">
    <w:name w:val="tlid-translation"/>
    <w:basedOn w:val="Standardnpsmoodstavce"/>
    <w:rsid w:val="00484366"/>
  </w:style>
  <w:style w:type="paragraph" w:styleId="Obsah2">
    <w:name w:val="toc 2"/>
    <w:basedOn w:val="Normln"/>
    <w:next w:val="Normln"/>
    <w:autoRedefine/>
    <w:uiPriority w:val="39"/>
    <w:unhideWhenUsed/>
    <w:rsid w:val="008D7223"/>
    <w:pPr>
      <w:spacing w:after="100"/>
      <w:ind w:left="240"/>
    </w:pPr>
  </w:style>
  <w:style w:type="paragraph" w:styleId="Obsah3">
    <w:name w:val="toc 3"/>
    <w:basedOn w:val="Normln"/>
    <w:next w:val="Normln"/>
    <w:autoRedefine/>
    <w:uiPriority w:val="39"/>
    <w:unhideWhenUsed/>
    <w:rsid w:val="008D7223"/>
    <w:pPr>
      <w:spacing w:after="100"/>
      <w:ind w:left="480"/>
    </w:pPr>
  </w:style>
  <w:style w:type="character" w:styleId="Zdraznn">
    <w:name w:val="Emphasis"/>
    <w:basedOn w:val="Standardnpsmoodstavce"/>
    <w:uiPriority w:val="20"/>
    <w:qFormat/>
    <w:rsid w:val="007F48C3"/>
    <w:rPr>
      <w:i/>
      <w:iCs/>
    </w:rPr>
  </w:style>
  <w:style w:type="table" w:styleId="Mkatabulky">
    <w:name w:val="Table Grid"/>
    <w:basedOn w:val="Normlntabulka"/>
    <w:uiPriority w:val="39"/>
    <w:rsid w:val="00D8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6E7C55"/>
    <w:pPr>
      <w:spacing w:before="0" w:after="200" w:line="240" w:lineRule="auto"/>
    </w:pPr>
    <w:rPr>
      <w:i/>
      <w:iCs/>
      <w:color w:val="44546A" w:themeColor="text2"/>
      <w:sz w:val="18"/>
      <w:szCs w:val="18"/>
    </w:rPr>
  </w:style>
  <w:style w:type="character" w:customStyle="1" w:styleId="cit">
    <w:name w:val="cit"/>
    <w:basedOn w:val="Standardnpsmoodstavce"/>
    <w:rsid w:val="005F3549"/>
  </w:style>
  <w:style w:type="paragraph" w:styleId="Textpoznpodarou">
    <w:name w:val="footnote text"/>
    <w:basedOn w:val="Normln"/>
    <w:link w:val="TextpoznpodarouChar"/>
    <w:uiPriority w:val="99"/>
    <w:semiHidden/>
    <w:unhideWhenUsed/>
    <w:rsid w:val="00D9677F"/>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677F"/>
    <w:rPr>
      <w:rFonts w:ascii="Times New Roman" w:hAnsi="Times New Roman"/>
      <w:sz w:val="20"/>
      <w:szCs w:val="20"/>
    </w:rPr>
  </w:style>
  <w:style w:type="character" w:styleId="Znakapoznpodarou">
    <w:name w:val="footnote reference"/>
    <w:basedOn w:val="Standardnpsmoodstavce"/>
    <w:uiPriority w:val="99"/>
    <w:semiHidden/>
    <w:unhideWhenUsed/>
    <w:rsid w:val="00D9677F"/>
    <w:rPr>
      <w:vertAlign w:val="superscript"/>
    </w:rPr>
  </w:style>
  <w:style w:type="character" w:customStyle="1" w:styleId="citation-doi">
    <w:name w:val="citation-doi"/>
    <w:basedOn w:val="Standardnpsmoodstavce"/>
    <w:rsid w:val="00593C00"/>
  </w:style>
  <w:style w:type="character" w:customStyle="1" w:styleId="st">
    <w:name w:val="st"/>
    <w:basedOn w:val="Standardnpsmoodstavce"/>
    <w:rsid w:val="00D5786B"/>
  </w:style>
  <w:style w:type="character" w:styleId="Zstupntext">
    <w:name w:val="Placeholder Text"/>
    <w:basedOn w:val="Standardnpsmoodstavce"/>
    <w:uiPriority w:val="99"/>
    <w:semiHidden/>
    <w:rsid w:val="002C0A81"/>
    <w:rPr>
      <w:color w:val="808080"/>
    </w:rPr>
  </w:style>
  <w:style w:type="paragraph" w:styleId="Textbubliny">
    <w:name w:val="Balloon Text"/>
    <w:basedOn w:val="Normln"/>
    <w:link w:val="TextbublinyChar"/>
    <w:uiPriority w:val="99"/>
    <w:semiHidden/>
    <w:unhideWhenUsed/>
    <w:rsid w:val="00512D11"/>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12D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0652">
      <w:bodyDiv w:val="1"/>
      <w:marLeft w:val="0"/>
      <w:marRight w:val="0"/>
      <w:marTop w:val="0"/>
      <w:marBottom w:val="0"/>
      <w:divBdr>
        <w:top w:val="none" w:sz="0" w:space="0" w:color="auto"/>
        <w:left w:val="none" w:sz="0" w:space="0" w:color="auto"/>
        <w:bottom w:val="none" w:sz="0" w:space="0" w:color="auto"/>
        <w:right w:val="none" w:sz="0" w:space="0" w:color="auto"/>
      </w:divBdr>
      <w:divsChild>
        <w:div w:id="1190265579">
          <w:marLeft w:val="0"/>
          <w:marRight w:val="0"/>
          <w:marTop w:val="0"/>
          <w:marBottom w:val="0"/>
          <w:divBdr>
            <w:top w:val="none" w:sz="0" w:space="0" w:color="auto"/>
            <w:left w:val="none" w:sz="0" w:space="0" w:color="auto"/>
            <w:bottom w:val="none" w:sz="0" w:space="0" w:color="auto"/>
            <w:right w:val="none" w:sz="0" w:space="0" w:color="auto"/>
          </w:divBdr>
        </w:div>
      </w:divsChild>
    </w:div>
    <w:div w:id="322901962">
      <w:bodyDiv w:val="1"/>
      <w:marLeft w:val="0"/>
      <w:marRight w:val="0"/>
      <w:marTop w:val="0"/>
      <w:marBottom w:val="0"/>
      <w:divBdr>
        <w:top w:val="none" w:sz="0" w:space="0" w:color="auto"/>
        <w:left w:val="none" w:sz="0" w:space="0" w:color="auto"/>
        <w:bottom w:val="none" w:sz="0" w:space="0" w:color="auto"/>
        <w:right w:val="none" w:sz="0" w:space="0" w:color="auto"/>
      </w:divBdr>
      <w:divsChild>
        <w:div w:id="1282418888">
          <w:marLeft w:val="0"/>
          <w:marRight w:val="0"/>
          <w:marTop w:val="0"/>
          <w:marBottom w:val="0"/>
          <w:divBdr>
            <w:top w:val="none" w:sz="0" w:space="0" w:color="auto"/>
            <w:left w:val="none" w:sz="0" w:space="0" w:color="auto"/>
            <w:bottom w:val="none" w:sz="0" w:space="0" w:color="auto"/>
            <w:right w:val="none" w:sz="0" w:space="0" w:color="auto"/>
          </w:divBdr>
        </w:div>
      </w:divsChild>
    </w:div>
    <w:div w:id="470292209">
      <w:bodyDiv w:val="1"/>
      <w:marLeft w:val="0"/>
      <w:marRight w:val="0"/>
      <w:marTop w:val="0"/>
      <w:marBottom w:val="0"/>
      <w:divBdr>
        <w:top w:val="none" w:sz="0" w:space="0" w:color="auto"/>
        <w:left w:val="none" w:sz="0" w:space="0" w:color="auto"/>
        <w:bottom w:val="none" w:sz="0" w:space="0" w:color="auto"/>
        <w:right w:val="none" w:sz="0" w:space="0" w:color="auto"/>
      </w:divBdr>
      <w:divsChild>
        <w:div w:id="1241135993">
          <w:marLeft w:val="0"/>
          <w:marRight w:val="0"/>
          <w:marTop w:val="0"/>
          <w:marBottom w:val="0"/>
          <w:divBdr>
            <w:top w:val="none" w:sz="0" w:space="0" w:color="auto"/>
            <w:left w:val="none" w:sz="0" w:space="0" w:color="auto"/>
            <w:bottom w:val="none" w:sz="0" w:space="0" w:color="auto"/>
            <w:right w:val="none" w:sz="0" w:space="0" w:color="auto"/>
          </w:divBdr>
        </w:div>
      </w:divsChild>
    </w:div>
    <w:div w:id="528303344">
      <w:bodyDiv w:val="1"/>
      <w:marLeft w:val="0"/>
      <w:marRight w:val="0"/>
      <w:marTop w:val="0"/>
      <w:marBottom w:val="0"/>
      <w:divBdr>
        <w:top w:val="none" w:sz="0" w:space="0" w:color="auto"/>
        <w:left w:val="none" w:sz="0" w:space="0" w:color="auto"/>
        <w:bottom w:val="none" w:sz="0" w:space="0" w:color="auto"/>
        <w:right w:val="none" w:sz="0" w:space="0" w:color="auto"/>
      </w:divBdr>
      <w:divsChild>
        <w:div w:id="932317465">
          <w:marLeft w:val="0"/>
          <w:marRight w:val="0"/>
          <w:marTop w:val="0"/>
          <w:marBottom w:val="0"/>
          <w:divBdr>
            <w:top w:val="none" w:sz="0" w:space="0" w:color="auto"/>
            <w:left w:val="none" w:sz="0" w:space="0" w:color="auto"/>
            <w:bottom w:val="none" w:sz="0" w:space="0" w:color="auto"/>
            <w:right w:val="none" w:sz="0" w:space="0" w:color="auto"/>
          </w:divBdr>
        </w:div>
      </w:divsChild>
    </w:div>
    <w:div w:id="529147863">
      <w:bodyDiv w:val="1"/>
      <w:marLeft w:val="0"/>
      <w:marRight w:val="0"/>
      <w:marTop w:val="0"/>
      <w:marBottom w:val="0"/>
      <w:divBdr>
        <w:top w:val="none" w:sz="0" w:space="0" w:color="auto"/>
        <w:left w:val="none" w:sz="0" w:space="0" w:color="auto"/>
        <w:bottom w:val="none" w:sz="0" w:space="0" w:color="auto"/>
        <w:right w:val="none" w:sz="0" w:space="0" w:color="auto"/>
      </w:divBdr>
      <w:divsChild>
        <w:div w:id="1572348227">
          <w:marLeft w:val="0"/>
          <w:marRight w:val="0"/>
          <w:marTop w:val="0"/>
          <w:marBottom w:val="0"/>
          <w:divBdr>
            <w:top w:val="none" w:sz="0" w:space="0" w:color="auto"/>
            <w:left w:val="none" w:sz="0" w:space="0" w:color="auto"/>
            <w:bottom w:val="none" w:sz="0" w:space="0" w:color="auto"/>
            <w:right w:val="none" w:sz="0" w:space="0" w:color="auto"/>
          </w:divBdr>
        </w:div>
      </w:divsChild>
    </w:div>
    <w:div w:id="535705362">
      <w:bodyDiv w:val="1"/>
      <w:marLeft w:val="0"/>
      <w:marRight w:val="0"/>
      <w:marTop w:val="0"/>
      <w:marBottom w:val="0"/>
      <w:divBdr>
        <w:top w:val="none" w:sz="0" w:space="0" w:color="auto"/>
        <w:left w:val="none" w:sz="0" w:space="0" w:color="auto"/>
        <w:bottom w:val="none" w:sz="0" w:space="0" w:color="auto"/>
        <w:right w:val="none" w:sz="0" w:space="0" w:color="auto"/>
      </w:divBdr>
      <w:divsChild>
        <w:div w:id="1893734905">
          <w:marLeft w:val="0"/>
          <w:marRight w:val="0"/>
          <w:marTop w:val="0"/>
          <w:marBottom w:val="0"/>
          <w:divBdr>
            <w:top w:val="none" w:sz="0" w:space="0" w:color="auto"/>
            <w:left w:val="none" w:sz="0" w:space="0" w:color="auto"/>
            <w:bottom w:val="none" w:sz="0" w:space="0" w:color="auto"/>
            <w:right w:val="none" w:sz="0" w:space="0" w:color="auto"/>
          </w:divBdr>
        </w:div>
        <w:div w:id="67962971">
          <w:marLeft w:val="0"/>
          <w:marRight w:val="0"/>
          <w:marTop w:val="0"/>
          <w:marBottom w:val="0"/>
          <w:divBdr>
            <w:top w:val="none" w:sz="0" w:space="0" w:color="auto"/>
            <w:left w:val="none" w:sz="0" w:space="0" w:color="auto"/>
            <w:bottom w:val="none" w:sz="0" w:space="0" w:color="auto"/>
            <w:right w:val="none" w:sz="0" w:space="0" w:color="auto"/>
          </w:divBdr>
        </w:div>
      </w:divsChild>
    </w:div>
    <w:div w:id="698164683">
      <w:bodyDiv w:val="1"/>
      <w:marLeft w:val="0"/>
      <w:marRight w:val="0"/>
      <w:marTop w:val="0"/>
      <w:marBottom w:val="0"/>
      <w:divBdr>
        <w:top w:val="none" w:sz="0" w:space="0" w:color="auto"/>
        <w:left w:val="none" w:sz="0" w:space="0" w:color="auto"/>
        <w:bottom w:val="none" w:sz="0" w:space="0" w:color="auto"/>
        <w:right w:val="none" w:sz="0" w:space="0" w:color="auto"/>
      </w:divBdr>
      <w:divsChild>
        <w:div w:id="1070037438">
          <w:marLeft w:val="0"/>
          <w:marRight w:val="0"/>
          <w:marTop w:val="0"/>
          <w:marBottom w:val="0"/>
          <w:divBdr>
            <w:top w:val="none" w:sz="0" w:space="0" w:color="auto"/>
            <w:left w:val="none" w:sz="0" w:space="0" w:color="auto"/>
            <w:bottom w:val="none" w:sz="0" w:space="0" w:color="auto"/>
            <w:right w:val="none" w:sz="0" w:space="0" w:color="auto"/>
          </w:divBdr>
        </w:div>
      </w:divsChild>
    </w:div>
    <w:div w:id="912933497">
      <w:bodyDiv w:val="1"/>
      <w:marLeft w:val="0"/>
      <w:marRight w:val="0"/>
      <w:marTop w:val="0"/>
      <w:marBottom w:val="0"/>
      <w:divBdr>
        <w:top w:val="none" w:sz="0" w:space="0" w:color="auto"/>
        <w:left w:val="none" w:sz="0" w:space="0" w:color="auto"/>
        <w:bottom w:val="none" w:sz="0" w:space="0" w:color="auto"/>
        <w:right w:val="none" w:sz="0" w:space="0" w:color="auto"/>
      </w:divBdr>
      <w:divsChild>
        <w:div w:id="1558391595">
          <w:marLeft w:val="0"/>
          <w:marRight w:val="0"/>
          <w:marTop w:val="0"/>
          <w:marBottom w:val="0"/>
          <w:divBdr>
            <w:top w:val="none" w:sz="0" w:space="0" w:color="auto"/>
            <w:left w:val="none" w:sz="0" w:space="0" w:color="auto"/>
            <w:bottom w:val="none" w:sz="0" w:space="0" w:color="auto"/>
            <w:right w:val="none" w:sz="0" w:space="0" w:color="auto"/>
          </w:divBdr>
        </w:div>
      </w:divsChild>
    </w:div>
    <w:div w:id="1015231903">
      <w:bodyDiv w:val="1"/>
      <w:marLeft w:val="0"/>
      <w:marRight w:val="0"/>
      <w:marTop w:val="0"/>
      <w:marBottom w:val="0"/>
      <w:divBdr>
        <w:top w:val="none" w:sz="0" w:space="0" w:color="auto"/>
        <w:left w:val="none" w:sz="0" w:space="0" w:color="auto"/>
        <w:bottom w:val="none" w:sz="0" w:space="0" w:color="auto"/>
        <w:right w:val="none" w:sz="0" w:space="0" w:color="auto"/>
      </w:divBdr>
      <w:divsChild>
        <w:div w:id="373427372">
          <w:marLeft w:val="0"/>
          <w:marRight w:val="0"/>
          <w:marTop w:val="0"/>
          <w:marBottom w:val="0"/>
          <w:divBdr>
            <w:top w:val="none" w:sz="0" w:space="0" w:color="auto"/>
            <w:left w:val="none" w:sz="0" w:space="0" w:color="auto"/>
            <w:bottom w:val="none" w:sz="0" w:space="0" w:color="auto"/>
            <w:right w:val="none" w:sz="0" w:space="0" w:color="auto"/>
          </w:divBdr>
        </w:div>
      </w:divsChild>
    </w:div>
    <w:div w:id="1023944687">
      <w:bodyDiv w:val="1"/>
      <w:marLeft w:val="0"/>
      <w:marRight w:val="0"/>
      <w:marTop w:val="0"/>
      <w:marBottom w:val="0"/>
      <w:divBdr>
        <w:top w:val="none" w:sz="0" w:space="0" w:color="auto"/>
        <w:left w:val="none" w:sz="0" w:space="0" w:color="auto"/>
        <w:bottom w:val="none" w:sz="0" w:space="0" w:color="auto"/>
        <w:right w:val="none" w:sz="0" w:space="0" w:color="auto"/>
      </w:divBdr>
    </w:div>
    <w:div w:id="1036929611">
      <w:bodyDiv w:val="1"/>
      <w:marLeft w:val="0"/>
      <w:marRight w:val="0"/>
      <w:marTop w:val="0"/>
      <w:marBottom w:val="0"/>
      <w:divBdr>
        <w:top w:val="none" w:sz="0" w:space="0" w:color="auto"/>
        <w:left w:val="none" w:sz="0" w:space="0" w:color="auto"/>
        <w:bottom w:val="none" w:sz="0" w:space="0" w:color="auto"/>
        <w:right w:val="none" w:sz="0" w:space="0" w:color="auto"/>
      </w:divBdr>
      <w:divsChild>
        <w:div w:id="1595362398">
          <w:marLeft w:val="0"/>
          <w:marRight w:val="0"/>
          <w:marTop w:val="0"/>
          <w:marBottom w:val="0"/>
          <w:divBdr>
            <w:top w:val="none" w:sz="0" w:space="0" w:color="auto"/>
            <w:left w:val="none" w:sz="0" w:space="0" w:color="auto"/>
            <w:bottom w:val="none" w:sz="0" w:space="0" w:color="auto"/>
            <w:right w:val="none" w:sz="0" w:space="0" w:color="auto"/>
          </w:divBdr>
        </w:div>
      </w:divsChild>
    </w:div>
    <w:div w:id="1106385803">
      <w:bodyDiv w:val="1"/>
      <w:marLeft w:val="0"/>
      <w:marRight w:val="0"/>
      <w:marTop w:val="0"/>
      <w:marBottom w:val="0"/>
      <w:divBdr>
        <w:top w:val="none" w:sz="0" w:space="0" w:color="auto"/>
        <w:left w:val="none" w:sz="0" w:space="0" w:color="auto"/>
        <w:bottom w:val="none" w:sz="0" w:space="0" w:color="auto"/>
        <w:right w:val="none" w:sz="0" w:space="0" w:color="auto"/>
      </w:divBdr>
      <w:divsChild>
        <w:div w:id="1264995699">
          <w:marLeft w:val="0"/>
          <w:marRight w:val="0"/>
          <w:marTop w:val="0"/>
          <w:marBottom w:val="0"/>
          <w:divBdr>
            <w:top w:val="none" w:sz="0" w:space="0" w:color="auto"/>
            <w:left w:val="none" w:sz="0" w:space="0" w:color="auto"/>
            <w:bottom w:val="none" w:sz="0" w:space="0" w:color="auto"/>
            <w:right w:val="none" w:sz="0" w:space="0" w:color="auto"/>
          </w:divBdr>
        </w:div>
      </w:divsChild>
    </w:div>
    <w:div w:id="1269969005">
      <w:bodyDiv w:val="1"/>
      <w:marLeft w:val="0"/>
      <w:marRight w:val="0"/>
      <w:marTop w:val="0"/>
      <w:marBottom w:val="0"/>
      <w:divBdr>
        <w:top w:val="none" w:sz="0" w:space="0" w:color="auto"/>
        <w:left w:val="none" w:sz="0" w:space="0" w:color="auto"/>
        <w:bottom w:val="none" w:sz="0" w:space="0" w:color="auto"/>
        <w:right w:val="none" w:sz="0" w:space="0" w:color="auto"/>
      </w:divBdr>
      <w:divsChild>
        <w:div w:id="364214719">
          <w:marLeft w:val="0"/>
          <w:marRight w:val="0"/>
          <w:marTop w:val="0"/>
          <w:marBottom w:val="0"/>
          <w:divBdr>
            <w:top w:val="none" w:sz="0" w:space="0" w:color="auto"/>
            <w:left w:val="none" w:sz="0" w:space="0" w:color="auto"/>
            <w:bottom w:val="none" w:sz="0" w:space="0" w:color="auto"/>
            <w:right w:val="none" w:sz="0" w:space="0" w:color="auto"/>
          </w:divBdr>
        </w:div>
      </w:divsChild>
    </w:div>
    <w:div w:id="1351567782">
      <w:bodyDiv w:val="1"/>
      <w:marLeft w:val="0"/>
      <w:marRight w:val="0"/>
      <w:marTop w:val="0"/>
      <w:marBottom w:val="0"/>
      <w:divBdr>
        <w:top w:val="none" w:sz="0" w:space="0" w:color="auto"/>
        <w:left w:val="none" w:sz="0" w:space="0" w:color="auto"/>
        <w:bottom w:val="none" w:sz="0" w:space="0" w:color="auto"/>
        <w:right w:val="none" w:sz="0" w:space="0" w:color="auto"/>
      </w:divBdr>
    </w:div>
    <w:div w:id="1482188456">
      <w:bodyDiv w:val="1"/>
      <w:marLeft w:val="0"/>
      <w:marRight w:val="0"/>
      <w:marTop w:val="0"/>
      <w:marBottom w:val="0"/>
      <w:divBdr>
        <w:top w:val="none" w:sz="0" w:space="0" w:color="auto"/>
        <w:left w:val="none" w:sz="0" w:space="0" w:color="auto"/>
        <w:bottom w:val="none" w:sz="0" w:space="0" w:color="auto"/>
        <w:right w:val="none" w:sz="0" w:space="0" w:color="auto"/>
      </w:divBdr>
      <w:divsChild>
        <w:div w:id="1517384157">
          <w:marLeft w:val="0"/>
          <w:marRight w:val="0"/>
          <w:marTop w:val="0"/>
          <w:marBottom w:val="0"/>
          <w:divBdr>
            <w:top w:val="none" w:sz="0" w:space="0" w:color="auto"/>
            <w:left w:val="none" w:sz="0" w:space="0" w:color="auto"/>
            <w:bottom w:val="none" w:sz="0" w:space="0" w:color="auto"/>
            <w:right w:val="none" w:sz="0" w:space="0" w:color="auto"/>
          </w:divBdr>
        </w:div>
      </w:divsChild>
    </w:div>
    <w:div w:id="1595286247">
      <w:bodyDiv w:val="1"/>
      <w:marLeft w:val="0"/>
      <w:marRight w:val="0"/>
      <w:marTop w:val="0"/>
      <w:marBottom w:val="0"/>
      <w:divBdr>
        <w:top w:val="none" w:sz="0" w:space="0" w:color="auto"/>
        <w:left w:val="none" w:sz="0" w:space="0" w:color="auto"/>
        <w:bottom w:val="none" w:sz="0" w:space="0" w:color="auto"/>
        <w:right w:val="none" w:sz="0" w:space="0" w:color="auto"/>
      </w:divBdr>
      <w:divsChild>
        <w:div w:id="93061926">
          <w:marLeft w:val="0"/>
          <w:marRight w:val="0"/>
          <w:marTop w:val="0"/>
          <w:marBottom w:val="0"/>
          <w:divBdr>
            <w:top w:val="none" w:sz="0" w:space="0" w:color="auto"/>
            <w:left w:val="none" w:sz="0" w:space="0" w:color="auto"/>
            <w:bottom w:val="none" w:sz="0" w:space="0" w:color="auto"/>
            <w:right w:val="none" w:sz="0" w:space="0" w:color="auto"/>
          </w:divBdr>
        </w:div>
      </w:divsChild>
    </w:div>
    <w:div w:id="1638222648">
      <w:bodyDiv w:val="1"/>
      <w:marLeft w:val="0"/>
      <w:marRight w:val="0"/>
      <w:marTop w:val="0"/>
      <w:marBottom w:val="0"/>
      <w:divBdr>
        <w:top w:val="none" w:sz="0" w:space="0" w:color="auto"/>
        <w:left w:val="none" w:sz="0" w:space="0" w:color="auto"/>
        <w:bottom w:val="none" w:sz="0" w:space="0" w:color="auto"/>
        <w:right w:val="none" w:sz="0" w:space="0" w:color="auto"/>
      </w:divBdr>
      <w:divsChild>
        <w:div w:id="67269412">
          <w:marLeft w:val="0"/>
          <w:marRight w:val="0"/>
          <w:marTop w:val="0"/>
          <w:marBottom w:val="0"/>
          <w:divBdr>
            <w:top w:val="none" w:sz="0" w:space="0" w:color="auto"/>
            <w:left w:val="none" w:sz="0" w:space="0" w:color="auto"/>
            <w:bottom w:val="none" w:sz="0" w:space="0" w:color="auto"/>
            <w:right w:val="none" w:sz="0" w:space="0" w:color="auto"/>
          </w:divBdr>
        </w:div>
      </w:divsChild>
    </w:div>
    <w:div w:id="1650986297">
      <w:bodyDiv w:val="1"/>
      <w:marLeft w:val="0"/>
      <w:marRight w:val="0"/>
      <w:marTop w:val="0"/>
      <w:marBottom w:val="0"/>
      <w:divBdr>
        <w:top w:val="none" w:sz="0" w:space="0" w:color="auto"/>
        <w:left w:val="none" w:sz="0" w:space="0" w:color="auto"/>
        <w:bottom w:val="none" w:sz="0" w:space="0" w:color="auto"/>
        <w:right w:val="none" w:sz="0" w:space="0" w:color="auto"/>
      </w:divBdr>
      <w:divsChild>
        <w:div w:id="2001351826">
          <w:marLeft w:val="0"/>
          <w:marRight w:val="0"/>
          <w:marTop w:val="0"/>
          <w:marBottom w:val="0"/>
          <w:divBdr>
            <w:top w:val="none" w:sz="0" w:space="0" w:color="auto"/>
            <w:left w:val="none" w:sz="0" w:space="0" w:color="auto"/>
            <w:bottom w:val="none" w:sz="0" w:space="0" w:color="auto"/>
            <w:right w:val="none" w:sz="0" w:space="0" w:color="auto"/>
          </w:divBdr>
        </w:div>
      </w:divsChild>
    </w:div>
    <w:div w:id="1762948315">
      <w:bodyDiv w:val="1"/>
      <w:marLeft w:val="0"/>
      <w:marRight w:val="0"/>
      <w:marTop w:val="0"/>
      <w:marBottom w:val="0"/>
      <w:divBdr>
        <w:top w:val="none" w:sz="0" w:space="0" w:color="auto"/>
        <w:left w:val="none" w:sz="0" w:space="0" w:color="auto"/>
        <w:bottom w:val="none" w:sz="0" w:space="0" w:color="auto"/>
        <w:right w:val="none" w:sz="0" w:space="0" w:color="auto"/>
      </w:divBdr>
    </w:div>
    <w:div w:id="1797795070">
      <w:bodyDiv w:val="1"/>
      <w:marLeft w:val="0"/>
      <w:marRight w:val="0"/>
      <w:marTop w:val="0"/>
      <w:marBottom w:val="0"/>
      <w:divBdr>
        <w:top w:val="none" w:sz="0" w:space="0" w:color="auto"/>
        <w:left w:val="none" w:sz="0" w:space="0" w:color="auto"/>
        <w:bottom w:val="none" w:sz="0" w:space="0" w:color="auto"/>
        <w:right w:val="none" w:sz="0" w:space="0" w:color="auto"/>
      </w:divBdr>
      <w:divsChild>
        <w:div w:id="1358241557">
          <w:marLeft w:val="0"/>
          <w:marRight w:val="0"/>
          <w:marTop w:val="0"/>
          <w:marBottom w:val="0"/>
          <w:divBdr>
            <w:top w:val="none" w:sz="0" w:space="0" w:color="auto"/>
            <w:left w:val="none" w:sz="0" w:space="0" w:color="auto"/>
            <w:bottom w:val="none" w:sz="0" w:space="0" w:color="auto"/>
            <w:right w:val="none" w:sz="0" w:space="0" w:color="auto"/>
          </w:divBdr>
        </w:div>
      </w:divsChild>
    </w:div>
    <w:div w:id="1821726840">
      <w:bodyDiv w:val="1"/>
      <w:marLeft w:val="0"/>
      <w:marRight w:val="0"/>
      <w:marTop w:val="0"/>
      <w:marBottom w:val="0"/>
      <w:divBdr>
        <w:top w:val="none" w:sz="0" w:space="0" w:color="auto"/>
        <w:left w:val="none" w:sz="0" w:space="0" w:color="auto"/>
        <w:bottom w:val="none" w:sz="0" w:space="0" w:color="auto"/>
        <w:right w:val="none" w:sz="0" w:space="0" w:color="auto"/>
      </w:divBdr>
    </w:div>
    <w:div w:id="1936598701">
      <w:bodyDiv w:val="1"/>
      <w:marLeft w:val="0"/>
      <w:marRight w:val="0"/>
      <w:marTop w:val="0"/>
      <w:marBottom w:val="0"/>
      <w:divBdr>
        <w:top w:val="none" w:sz="0" w:space="0" w:color="auto"/>
        <w:left w:val="none" w:sz="0" w:space="0" w:color="auto"/>
        <w:bottom w:val="none" w:sz="0" w:space="0" w:color="auto"/>
        <w:right w:val="none" w:sz="0" w:space="0" w:color="auto"/>
      </w:divBdr>
    </w:div>
    <w:div w:id="199329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link.springer.com/article/10.1007/s00404-013-2725-z"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link.springer.com/article/10.1007/s00404-013-2725-z"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F70C8-83B5-4522-B590-5F386CE1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28241</TotalTime>
  <Pages>59</Pages>
  <Words>13233</Words>
  <Characters>78079</Characters>
  <Application>Microsoft Office Word</Application>
  <DocSecurity>0</DocSecurity>
  <Lines>650</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PETROVÁ</dc:creator>
  <cp:keywords/>
  <dc:description/>
  <cp:lastModifiedBy>lenka.97@seznam.cz</cp:lastModifiedBy>
  <cp:revision>110</cp:revision>
  <cp:lastPrinted>2020-06-09T15:10:00Z</cp:lastPrinted>
  <dcterms:created xsi:type="dcterms:W3CDTF">2019-04-02T18:35:00Z</dcterms:created>
  <dcterms:modified xsi:type="dcterms:W3CDTF">2020-06-14T12:11:00Z</dcterms:modified>
</cp:coreProperties>
</file>