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14BE2" w14:textId="3BCE3F90" w:rsidR="00F765BC" w:rsidRPr="00F765BC" w:rsidRDefault="00F765BC" w:rsidP="00F765BC">
      <w:pPr>
        <w:keepNext/>
        <w:spacing w:line="276" w:lineRule="auto"/>
        <w:jc w:val="center"/>
        <w:outlineLvl w:val="0"/>
        <w:rPr>
          <w:b/>
          <w:bCs/>
          <w:sz w:val="40"/>
          <w:lang w:eastAsia="cs-CZ"/>
        </w:rPr>
      </w:pPr>
      <w:bookmarkStart w:id="0" w:name="_Toc12426075"/>
      <w:bookmarkStart w:id="1" w:name="_Toc12427946"/>
      <w:bookmarkStart w:id="2" w:name="_Toc12434309"/>
      <w:bookmarkStart w:id="3" w:name="_Toc12447280"/>
      <w:bookmarkStart w:id="4" w:name="_Toc12447390"/>
      <w:bookmarkStart w:id="5" w:name="_Toc12447542"/>
      <w:bookmarkStart w:id="6" w:name="_Toc11923176"/>
      <w:bookmarkStart w:id="7" w:name="_Toc11923363"/>
      <w:r w:rsidRPr="00F765BC">
        <w:rPr>
          <w:b/>
          <w:bCs/>
          <w:sz w:val="40"/>
          <w:lang w:eastAsia="cs-CZ"/>
        </w:rPr>
        <w:t>Univerzita Palackého</w:t>
      </w:r>
      <w:r w:rsidR="00B83836">
        <w:rPr>
          <w:b/>
          <w:bCs/>
          <w:sz w:val="40"/>
          <w:lang w:eastAsia="cs-CZ"/>
        </w:rPr>
        <w:t xml:space="preserve"> v </w:t>
      </w:r>
      <w:r w:rsidRPr="00F765BC">
        <w:rPr>
          <w:b/>
          <w:bCs/>
          <w:sz w:val="40"/>
          <w:lang w:eastAsia="cs-CZ"/>
        </w:rPr>
        <w:t>Olomouci</w:t>
      </w:r>
      <w:bookmarkEnd w:id="0"/>
      <w:bookmarkEnd w:id="1"/>
      <w:bookmarkEnd w:id="2"/>
      <w:bookmarkEnd w:id="3"/>
      <w:bookmarkEnd w:id="4"/>
      <w:bookmarkEnd w:id="5"/>
    </w:p>
    <w:p w14:paraId="04A87759" w14:textId="49F94B78" w:rsidR="00F765BC" w:rsidRPr="00F765BC" w:rsidRDefault="00F765BC" w:rsidP="00F765BC">
      <w:pPr>
        <w:keepNext/>
        <w:spacing w:line="276" w:lineRule="auto"/>
        <w:jc w:val="center"/>
        <w:outlineLvl w:val="0"/>
        <w:rPr>
          <w:b/>
          <w:bCs/>
          <w:sz w:val="40"/>
          <w:lang w:eastAsia="cs-CZ"/>
        </w:rPr>
      </w:pPr>
      <w:bookmarkStart w:id="8" w:name="_Toc12426076"/>
      <w:bookmarkStart w:id="9" w:name="_Toc12427947"/>
      <w:bookmarkStart w:id="10" w:name="_Toc12434310"/>
      <w:bookmarkStart w:id="11" w:name="_Toc12447281"/>
      <w:bookmarkStart w:id="12" w:name="_Toc12447391"/>
      <w:bookmarkStart w:id="13" w:name="_Toc12447543"/>
      <w:r w:rsidRPr="00F765BC">
        <w:rPr>
          <w:b/>
          <w:bCs/>
          <w:sz w:val="40"/>
          <w:lang w:eastAsia="cs-CZ"/>
        </w:rPr>
        <w:t>Cyrilometodějská teologická fakulta</w:t>
      </w:r>
      <w:bookmarkEnd w:id="8"/>
      <w:bookmarkEnd w:id="9"/>
      <w:bookmarkEnd w:id="10"/>
      <w:bookmarkEnd w:id="11"/>
      <w:bookmarkEnd w:id="12"/>
      <w:bookmarkEnd w:id="13"/>
    </w:p>
    <w:p w14:paraId="7BD117F3" w14:textId="7A94DCB9" w:rsidR="00F765BC" w:rsidRPr="00F765BC" w:rsidRDefault="00F765BC" w:rsidP="00F765BC">
      <w:pPr>
        <w:keepNext/>
        <w:spacing w:line="276" w:lineRule="auto"/>
        <w:jc w:val="center"/>
        <w:outlineLvl w:val="0"/>
        <w:rPr>
          <w:b/>
          <w:bCs/>
          <w:sz w:val="40"/>
          <w:lang w:eastAsia="cs-CZ"/>
        </w:rPr>
      </w:pPr>
      <w:bookmarkStart w:id="14" w:name="_Toc12426077"/>
      <w:bookmarkStart w:id="15" w:name="_Toc12427948"/>
      <w:bookmarkStart w:id="16" w:name="_Toc12434311"/>
      <w:bookmarkStart w:id="17" w:name="_Toc12447282"/>
      <w:bookmarkStart w:id="18" w:name="_Toc12447392"/>
      <w:bookmarkStart w:id="19" w:name="_Toc12447544"/>
      <w:r w:rsidRPr="00F765BC">
        <w:rPr>
          <w:b/>
          <w:bCs/>
          <w:sz w:val="40"/>
          <w:lang w:eastAsia="cs-CZ"/>
        </w:rPr>
        <w:t>Katedra křesťanské sociální práce</w:t>
      </w:r>
      <w:bookmarkEnd w:id="14"/>
      <w:bookmarkEnd w:id="15"/>
      <w:bookmarkEnd w:id="16"/>
      <w:bookmarkEnd w:id="17"/>
      <w:bookmarkEnd w:id="18"/>
      <w:bookmarkEnd w:id="19"/>
    </w:p>
    <w:p w14:paraId="3E290328" w14:textId="77777777" w:rsidR="00F765BC" w:rsidRPr="00A16A82" w:rsidRDefault="00F765BC" w:rsidP="00F765BC">
      <w:pPr>
        <w:jc w:val="center"/>
        <w:rPr>
          <w:sz w:val="36"/>
          <w:lang w:eastAsia="cs-CZ"/>
        </w:rPr>
      </w:pPr>
    </w:p>
    <w:p w14:paraId="466AD824" w14:textId="677234C9" w:rsidR="00F765BC" w:rsidRPr="00F765BC" w:rsidRDefault="00F765BC" w:rsidP="00F765BC">
      <w:pPr>
        <w:jc w:val="center"/>
        <w:rPr>
          <w:i/>
          <w:iCs/>
          <w:sz w:val="36"/>
          <w:lang w:eastAsia="cs-CZ"/>
        </w:rPr>
      </w:pPr>
      <w:r>
        <w:rPr>
          <w:i/>
          <w:iCs/>
          <w:sz w:val="36"/>
          <w:lang w:eastAsia="cs-CZ"/>
        </w:rPr>
        <w:t>Mezinárodní sociální</w:t>
      </w:r>
      <w:r w:rsidR="00B83836">
        <w:rPr>
          <w:i/>
          <w:iCs/>
          <w:sz w:val="36"/>
          <w:lang w:eastAsia="cs-CZ"/>
        </w:rPr>
        <w:t xml:space="preserve"> a </w:t>
      </w:r>
      <w:r>
        <w:rPr>
          <w:i/>
          <w:iCs/>
          <w:sz w:val="36"/>
          <w:lang w:eastAsia="cs-CZ"/>
        </w:rPr>
        <w:t>humanitární práce</w:t>
      </w:r>
    </w:p>
    <w:p w14:paraId="0BF2C947" w14:textId="77777777" w:rsidR="00F765BC" w:rsidRPr="00A16A82" w:rsidRDefault="00F765BC" w:rsidP="00F765BC">
      <w:pPr>
        <w:jc w:val="center"/>
        <w:rPr>
          <w:sz w:val="36"/>
          <w:lang w:eastAsia="cs-CZ"/>
        </w:rPr>
      </w:pPr>
    </w:p>
    <w:p w14:paraId="022A019A" w14:textId="77777777" w:rsidR="00F765BC" w:rsidRPr="00A16A82" w:rsidRDefault="00F765BC" w:rsidP="00F765BC">
      <w:pPr>
        <w:jc w:val="center"/>
        <w:rPr>
          <w:sz w:val="36"/>
          <w:lang w:eastAsia="cs-CZ"/>
        </w:rPr>
      </w:pPr>
    </w:p>
    <w:p w14:paraId="208C2805" w14:textId="77777777" w:rsidR="00F765BC" w:rsidRPr="00A16A82" w:rsidRDefault="00F765BC" w:rsidP="00F765BC">
      <w:pPr>
        <w:jc w:val="center"/>
        <w:rPr>
          <w:sz w:val="36"/>
          <w:lang w:eastAsia="cs-CZ"/>
        </w:rPr>
      </w:pPr>
    </w:p>
    <w:p w14:paraId="2C23D3BE" w14:textId="283A48EC" w:rsidR="00F765BC" w:rsidRPr="00F765BC" w:rsidRDefault="00F765BC" w:rsidP="00F765BC">
      <w:pPr>
        <w:keepNext/>
        <w:jc w:val="center"/>
        <w:outlineLvl w:val="1"/>
        <w:rPr>
          <w:i/>
          <w:iCs/>
          <w:sz w:val="32"/>
          <w:lang w:eastAsia="cs-CZ"/>
        </w:rPr>
      </w:pPr>
      <w:bookmarkStart w:id="20" w:name="_Toc12426078"/>
      <w:bookmarkStart w:id="21" w:name="_Toc12427949"/>
      <w:bookmarkStart w:id="22" w:name="_Toc12434312"/>
      <w:bookmarkStart w:id="23" w:name="_Toc12447283"/>
      <w:bookmarkStart w:id="24" w:name="_Toc12447393"/>
      <w:bookmarkStart w:id="25" w:name="_Toc12447545"/>
      <w:r>
        <w:rPr>
          <w:i/>
          <w:iCs/>
          <w:sz w:val="32"/>
          <w:lang w:eastAsia="cs-CZ"/>
        </w:rPr>
        <w:t>Nikola Petrák</w:t>
      </w:r>
      <w:bookmarkEnd w:id="20"/>
      <w:bookmarkEnd w:id="21"/>
      <w:bookmarkEnd w:id="22"/>
      <w:bookmarkEnd w:id="23"/>
      <w:bookmarkEnd w:id="24"/>
      <w:bookmarkEnd w:id="25"/>
    </w:p>
    <w:p w14:paraId="1EF1B6C0" w14:textId="77777777" w:rsidR="00F765BC" w:rsidRPr="00A16A82" w:rsidRDefault="00F765BC" w:rsidP="00F765BC">
      <w:pPr>
        <w:jc w:val="center"/>
        <w:rPr>
          <w:b/>
          <w:bCs/>
          <w:sz w:val="28"/>
          <w:lang w:eastAsia="cs-CZ"/>
        </w:rPr>
      </w:pPr>
    </w:p>
    <w:p w14:paraId="39FCA490" w14:textId="77777777" w:rsidR="00F765BC" w:rsidRPr="00A16A82" w:rsidRDefault="00F765BC" w:rsidP="00F765BC">
      <w:pPr>
        <w:jc w:val="center"/>
        <w:rPr>
          <w:b/>
          <w:bCs/>
          <w:sz w:val="28"/>
          <w:lang w:eastAsia="cs-CZ"/>
        </w:rPr>
      </w:pPr>
    </w:p>
    <w:p w14:paraId="2C4206B9" w14:textId="77777777" w:rsidR="00F765BC" w:rsidRPr="00A16A82" w:rsidRDefault="00F765BC" w:rsidP="00F765BC">
      <w:pPr>
        <w:jc w:val="center"/>
        <w:rPr>
          <w:b/>
          <w:bCs/>
          <w:sz w:val="28"/>
          <w:lang w:eastAsia="cs-CZ"/>
        </w:rPr>
      </w:pPr>
    </w:p>
    <w:p w14:paraId="7C08BBF3" w14:textId="77777777" w:rsidR="00F765BC" w:rsidRPr="00A16A82" w:rsidRDefault="00F765BC" w:rsidP="00F765BC">
      <w:pPr>
        <w:jc w:val="center"/>
        <w:rPr>
          <w:b/>
          <w:bCs/>
          <w:sz w:val="28"/>
          <w:lang w:eastAsia="cs-CZ"/>
        </w:rPr>
      </w:pPr>
    </w:p>
    <w:p w14:paraId="761F43D3" w14:textId="33AAE76D" w:rsidR="00F765BC" w:rsidRPr="00F765BC" w:rsidRDefault="00F765BC" w:rsidP="00F765BC">
      <w:pPr>
        <w:keepNext/>
        <w:jc w:val="center"/>
        <w:outlineLvl w:val="2"/>
        <w:rPr>
          <w:i/>
          <w:iCs/>
          <w:sz w:val="32"/>
          <w:szCs w:val="32"/>
          <w:lang w:eastAsia="cs-CZ"/>
        </w:rPr>
      </w:pPr>
      <w:bookmarkStart w:id="26" w:name="_Toc12426079"/>
      <w:bookmarkStart w:id="27" w:name="_Toc12427950"/>
      <w:bookmarkStart w:id="28" w:name="_Toc12434313"/>
      <w:bookmarkStart w:id="29" w:name="_Toc12447284"/>
      <w:bookmarkStart w:id="30" w:name="_Toc12447394"/>
      <w:bookmarkStart w:id="31" w:name="_Toc12447546"/>
      <w:r w:rsidRPr="00F765BC">
        <w:rPr>
          <w:i/>
          <w:iCs/>
          <w:sz w:val="32"/>
          <w:szCs w:val="32"/>
          <w:lang w:eastAsia="cs-CZ"/>
        </w:rPr>
        <w:t>Efektivní altruismus</w:t>
      </w:r>
      <w:r w:rsidR="00B83836">
        <w:rPr>
          <w:i/>
          <w:iCs/>
          <w:sz w:val="32"/>
          <w:szCs w:val="32"/>
          <w:lang w:eastAsia="cs-CZ"/>
        </w:rPr>
        <w:t xml:space="preserve"> a </w:t>
      </w:r>
      <w:r w:rsidRPr="00F765BC">
        <w:rPr>
          <w:i/>
          <w:iCs/>
          <w:sz w:val="32"/>
          <w:szCs w:val="32"/>
          <w:lang w:eastAsia="cs-CZ"/>
        </w:rPr>
        <w:t xml:space="preserve">jeho praktické důsledky </w:t>
      </w:r>
      <w:r>
        <w:rPr>
          <w:i/>
          <w:iCs/>
          <w:sz w:val="32"/>
          <w:szCs w:val="32"/>
          <w:lang w:eastAsia="cs-CZ"/>
        </w:rPr>
        <w:br/>
      </w:r>
      <w:r w:rsidRPr="00F765BC">
        <w:rPr>
          <w:i/>
          <w:iCs/>
          <w:sz w:val="32"/>
          <w:szCs w:val="32"/>
          <w:lang w:eastAsia="cs-CZ"/>
        </w:rPr>
        <w:t>v kontextu humanitární práce</w:t>
      </w:r>
      <w:bookmarkEnd w:id="26"/>
      <w:bookmarkEnd w:id="27"/>
      <w:bookmarkEnd w:id="28"/>
      <w:bookmarkEnd w:id="29"/>
      <w:bookmarkEnd w:id="30"/>
      <w:bookmarkEnd w:id="31"/>
    </w:p>
    <w:p w14:paraId="42EA05D9" w14:textId="77777777" w:rsidR="00F765BC" w:rsidRPr="00F765BC" w:rsidRDefault="00F765BC" w:rsidP="00F765BC">
      <w:pPr>
        <w:jc w:val="center"/>
        <w:rPr>
          <w:sz w:val="36"/>
          <w:szCs w:val="36"/>
          <w:lang w:eastAsia="cs-CZ"/>
        </w:rPr>
      </w:pPr>
      <w:r>
        <w:rPr>
          <w:sz w:val="36"/>
          <w:szCs w:val="36"/>
          <w:lang w:eastAsia="cs-CZ"/>
        </w:rPr>
        <w:t>Bakalářská práce</w:t>
      </w:r>
    </w:p>
    <w:p w14:paraId="2879DAE2" w14:textId="77777777" w:rsidR="00F765BC" w:rsidRPr="00A16A82" w:rsidRDefault="00F765BC" w:rsidP="00F765BC">
      <w:pPr>
        <w:rPr>
          <w:lang w:eastAsia="cs-CZ"/>
        </w:rPr>
      </w:pPr>
    </w:p>
    <w:p w14:paraId="65CED2DC" w14:textId="77777777" w:rsidR="00F765BC" w:rsidRPr="00A16A82" w:rsidRDefault="00F765BC" w:rsidP="00F765BC">
      <w:pPr>
        <w:keepNext/>
        <w:jc w:val="center"/>
        <w:outlineLvl w:val="4"/>
        <w:rPr>
          <w:b/>
          <w:bCs/>
          <w:sz w:val="32"/>
          <w:lang w:eastAsia="cs-CZ"/>
        </w:rPr>
      </w:pPr>
    </w:p>
    <w:p w14:paraId="3C598135" w14:textId="77777777" w:rsidR="00F765BC" w:rsidRPr="00A16A82" w:rsidRDefault="00F765BC" w:rsidP="00F765BC">
      <w:pPr>
        <w:jc w:val="center"/>
        <w:rPr>
          <w:b/>
          <w:bCs/>
          <w:sz w:val="36"/>
          <w:lang w:eastAsia="cs-CZ"/>
        </w:rPr>
      </w:pPr>
    </w:p>
    <w:p w14:paraId="50BEB0DC" w14:textId="18292CFB" w:rsidR="00F765BC" w:rsidRDefault="00F765BC" w:rsidP="00F765BC">
      <w:pPr>
        <w:jc w:val="center"/>
        <w:rPr>
          <w:b/>
          <w:bCs/>
          <w:sz w:val="36"/>
          <w:lang w:eastAsia="cs-CZ"/>
        </w:rPr>
      </w:pPr>
    </w:p>
    <w:p w14:paraId="7EAF5379" w14:textId="77777777" w:rsidR="00F765BC" w:rsidRPr="00A16A82" w:rsidRDefault="00F765BC" w:rsidP="00F765BC">
      <w:pPr>
        <w:jc w:val="center"/>
        <w:rPr>
          <w:b/>
          <w:bCs/>
          <w:sz w:val="36"/>
          <w:lang w:eastAsia="cs-CZ"/>
        </w:rPr>
      </w:pPr>
    </w:p>
    <w:p w14:paraId="0AE1EBCC" w14:textId="77777777" w:rsidR="00F765BC" w:rsidRPr="00F765BC" w:rsidRDefault="00F765BC" w:rsidP="00F765BC">
      <w:pPr>
        <w:jc w:val="center"/>
        <w:rPr>
          <w:sz w:val="36"/>
          <w:szCs w:val="36"/>
          <w:lang w:eastAsia="cs-CZ"/>
        </w:rPr>
      </w:pPr>
      <w:r w:rsidRPr="00F765BC">
        <w:rPr>
          <w:sz w:val="36"/>
          <w:szCs w:val="36"/>
          <w:lang w:eastAsia="cs-CZ"/>
        </w:rPr>
        <w:t xml:space="preserve">Vedoucí práce: Mgr. Vlastimil </w:t>
      </w:r>
      <w:proofErr w:type="spellStart"/>
      <w:r w:rsidRPr="00F765BC">
        <w:rPr>
          <w:sz w:val="36"/>
          <w:szCs w:val="36"/>
          <w:lang w:eastAsia="cs-CZ"/>
        </w:rPr>
        <w:t>Vohánka</w:t>
      </w:r>
      <w:proofErr w:type="spellEnd"/>
      <w:r w:rsidRPr="00F765BC">
        <w:rPr>
          <w:sz w:val="36"/>
          <w:szCs w:val="36"/>
          <w:lang w:eastAsia="cs-CZ"/>
        </w:rPr>
        <w:t>, Ph.D.</w:t>
      </w:r>
    </w:p>
    <w:p w14:paraId="13680233" w14:textId="77777777" w:rsidR="00F765BC" w:rsidRPr="00993BC3" w:rsidRDefault="00F765BC" w:rsidP="00F765BC">
      <w:pPr>
        <w:keepNext/>
        <w:jc w:val="center"/>
        <w:outlineLvl w:val="3"/>
        <w:rPr>
          <w:sz w:val="32"/>
          <w:lang w:eastAsia="cs-CZ"/>
        </w:rPr>
      </w:pPr>
      <w:r w:rsidRPr="00A16A82">
        <w:rPr>
          <w:sz w:val="32"/>
          <w:lang w:eastAsia="cs-CZ"/>
        </w:rPr>
        <w:t>2019</w:t>
      </w:r>
    </w:p>
    <w:p w14:paraId="105BC748" w14:textId="77777777" w:rsidR="00F765BC" w:rsidRPr="00A16A82" w:rsidRDefault="00F765BC" w:rsidP="00F765BC">
      <w:pPr>
        <w:jc w:val="center"/>
        <w:rPr>
          <w:sz w:val="28"/>
          <w:lang w:eastAsia="cs-CZ"/>
        </w:rPr>
      </w:pPr>
    </w:p>
    <w:p w14:paraId="0E93C1DE" w14:textId="77777777" w:rsidR="00F765BC" w:rsidRDefault="00F765BC" w:rsidP="00F765BC">
      <w:pPr>
        <w:tabs>
          <w:tab w:val="left" w:pos="5670"/>
        </w:tabs>
        <w:spacing w:line="600" w:lineRule="auto"/>
        <w:rPr>
          <w:b/>
          <w:i/>
          <w:sz w:val="28"/>
          <w:szCs w:val="28"/>
        </w:rPr>
      </w:pPr>
    </w:p>
    <w:p w14:paraId="55811C05" w14:textId="77777777" w:rsidR="00F765BC" w:rsidRDefault="00F765BC" w:rsidP="00F765BC">
      <w:pPr>
        <w:tabs>
          <w:tab w:val="left" w:pos="5670"/>
        </w:tabs>
        <w:spacing w:line="600" w:lineRule="auto"/>
        <w:rPr>
          <w:b/>
          <w:i/>
          <w:sz w:val="28"/>
          <w:szCs w:val="28"/>
        </w:rPr>
        <w:sectPr w:rsidR="00F765BC" w:rsidSect="00011A3D">
          <w:footerReference w:type="even" r:id="rId8"/>
          <w:footerReference w:type="default" r:id="rId9"/>
          <w:pgSz w:w="11900" w:h="16840"/>
          <w:pgMar w:top="1418" w:right="1418" w:bottom="1418" w:left="1985" w:header="709" w:footer="709" w:gutter="0"/>
          <w:cols w:space="708"/>
          <w:titlePg/>
          <w:docGrid w:linePitch="360"/>
        </w:sectPr>
      </w:pPr>
    </w:p>
    <w:p w14:paraId="551CBDE6" w14:textId="77777777" w:rsidR="00F765BC" w:rsidRDefault="00F765BC" w:rsidP="00F765BC">
      <w:pPr>
        <w:tabs>
          <w:tab w:val="left" w:pos="5670"/>
        </w:tabs>
        <w:spacing w:line="600" w:lineRule="auto"/>
        <w:rPr>
          <w:b/>
          <w:i/>
          <w:sz w:val="28"/>
          <w:szCs w:val="28"/>
        </w:rPr>
      </w:pPr>
    </w:p>
    <w:p w14:paraId="4AAE0D0D" w14:textId="77777777" w:rsidR="00F765BC" w:rsidRDefault="00F765BC" w:rsidP="00F765BC">
      <w:pPr>
        <w:tabs>
          <w:tab w:val="left" w:pos="5670"/>
        </w:tabs>
        <w:spacing w:line="600" w:lineRule="auto"/>
        <w:rPr>
          <w:b/>
          <w:i/>
          <w:sz w:val="28"/>
          <w:szCs w:val="28"/>
        </w:rPr>
      </w:pPr>
    </w:p>
    <w:p w14:paraId="1237862A" w14:textId="77777777" w:rsidR="00F765BC" w:rsidRDefault="00F765BC" w:rsidP="00F765BC">
      <w:pPr>
        <w:tabs>
          <w:tab w:val="left" w:pos="5670"/>
        </w:tabs>
        <w:spacing w:line="600" w:lineRule="auto"/>
        <w:rPr>
          <w:b/>
          <w:i/>
          <w:sz w:val="28"/>
          <w:szCs w:val="28"/>
        </w:rPr>
      </w:pPr>
    </w:p>
    <w:p w14:paraId="7722B5F2" w14:textId="77777777" w:rsidR="00F765BC" w:rsidRDefault="00F765BC" w:rsidP="00F765BC">
      <w:pPr>
        <w:tabs>
          <w:tab w:val="left" w:pos="5670"/>
        </w:tabs>
        <w:spacing w:line="600" w:lineRule="auto"/>
        <w:rPr>
          <w:b/>
          <w:i/>
          <w:sz w:val="28"/>
          <w:szCs w:val="28"/>
        </w:rPr>
      </w:pPr>
    </w:p>
    <w:p w14:paraId="09AB0A11" w14:textId="77777777" w:rsidR="00F765BC" w:rsidRDefault="00F765BC" w:rsidP="00F765BC">
      <w:pPr>
        <w:tabs>
          <w:tab w:val="left" w:pos="5670"/>
        </w:tabs>
        <w:spacing w:line="600" w:lineRule="auto"/>
        <w:rPr>
          <w:b/>
          <w:i/>
          <w:sz w:val="28"/>
          <w:szCs w:val="28"/>
        </w:rPr>
      </w:pPr>
    </w:p>
    <w:p w14:paraId="01ADD91D" w14:textId="77777777" w:rsidR="00F765BC" w:rsidRDefault="00F765BC" w:rsidP="00F765BC">
      <w:pPr>
        <w:tabs>
          <w:tab w:val="left" w:pos="5670"/>
        </w:tabs>
        <w:spacing w:line="600" w:lineRule="auto"/>
        <w:rPr>
          <w:b/>
          <w:i/>
          <w:sz w:val="28"/>
          <w:szCs w:val="28"/>
        </w:rPr>
      </w:pPr>
    </w:p>
    <w:p w14:paraId="056EE416" w14:textId="77777777" w:rsidR="00F765BC" w:rsidRDefault="00F765BC" w:rsidP="00F765BC">
      <w:pPr>
        <w:tabs>
          <w:tab w:val="left" w:pos="5670"/>
        </w:tabs>
        <w:spacing w:line="600" w:lineRule="auto"/>
        <w:rPr>
          <w:b/>
          <w:i/>
          <w:sz w:val="28"/>
          <w:szCs w:val="28"/>
        </w:rPr>
      </w:pPr>
    </w:p>
    <w:p w14:paraId="0A30DC77" w14:textId="77777777" w:rsidR="00F765BC" w:rsidRDefault="00F765BC" w:rsidP="00F765BC">
      <w:pPr>
        <w:tabs>
          <w:tab w:val="left" w:pos="5670"/>
        </w:tabs>
        <w:spacing w:line="600" w:lineRule="auto"/>
        <w:rPr>
          <w:b/>
          <w:i/>
          <w:sz w:val="28"/>
          <w:szCs w:val="28"/>
        </w:rPr>
      </w:pPr>
    </w:p>
    <w:p w14:paraId="0F867BBE" w14:textId="77777777" w:rsidR="00F765BC" w:rsidRDefault="00F765BC" w:rsidP="00F765BC">
      <w:pPr>
        <w:tabs>
          <w:tab w:val="left" w:pos="5670"/>
        </w:tabs>
        <w:spacing w:line="600" w:lineRule="auto"/>
        <w:rPr>
          <w:b/>
          <w:i/>
          <w:sz w:val="28"/>
          <w:szCs w:val="28"/>
        </w:rPr>
      </w:pPr>
    </w:p>
    <w:p w14:paraId="3545ED49" w14:textId="77777777" w:rsidR="00F765BC" w:rsidRDefault="00F765BC" w:rsidP="00F765BC">
      <w:pPr>
        <w:tabs>
          <w:tab w:val="left" w:pos="5670"/>
        </w:tabs>
        <w:spacing w:line="600" w:lineRule="auto"/>
        <w:rPr>
          <w:b/>
          <w:i/>
          <w:sz w:val="28"/>
          <w:szCs w:val="28"/>
        </w:rPr>
      </w:pPr>
    </w:p>
    <w:p w14:paraId="56ACE47B" w14:textId="77777777" w:rsidR="00F765BC" w:rsidRDefault="00F765BC" w:rsidP="00F765BC">
      <w:pPr>
        <w:tabs>
          <w:tab w:val="left" w:pos="5670"/>
        </w:tabs>
        <w:spacing w:line="600" w:lineRule="auto"/>
        <w:rPr>
          <w:b/>
          <w:i/>
          <w:sz w:val="28"/>
          <w:szCs w:val="28"/>
        </w:rPr>
      </w:pPr>
    </w:p>
    <w:p w14:paraId="41C63027" w14:textId="77777777" w:rsidR="00F765BC" w:rsidRPr="003A086D" w:rsidRDefault="00F765BC" w:rsidP="00F765BC">
      <w:pPr>
        <w:tabs>
          <w:tab w:val="left" w:pos="5670"/>
        </w:tabs>
        <w:spacing w:line="600" w:lineRule="auto"/>
        <w:rPr>
          <w:b/>
          <w:sz w:val="28"/>
          <w:szCs w:val="28"/>
        </w:rPr>
      </w:pPr>
      <w:r w:rsidRPr="003A086D">
        <w:rPr>
          <w:b/>
          <w:sz w:val="28"/>
          <w:szCs w:val="28"/>
        </w:rPr>
        <w:t>Prohlášení</w:t>
      </w:r>
    </w:p>
    <w:p w14:paraId="6B323077" w14:textId="5E584448" w:rsidR="00F765BC" w:rsidRPr="001A527A" w:rsidRDefault="00F765BC" w:rsidP="00F765BC">
      <w:r w:rsidRPr="001A527A">
        <w:t>Prohlašuji, že jsem tuto práci vypracovala samostatně</w:t>
      </w:r>
      <w:r>
        <w:t>,</w:t>
      </w:r>
      <w:r w:rsidR="00B83836">
        <w:t xml:space="preserve"> a </w:t>
      </w:r>
      <w:r w:rsidRPr="001A527A">
        <w:t>že jsem všechny použité informační zdroje uvedla</w:t>
      </w:r>
      <w:r w:rsidR="00B83836">
        <w:t xml:space="preserve"> v </w:t>
      </w:r>
      <w:r w:rsidRPr="001A527A">
        <w:t>seznamu literatury.</w:t>
      </w:r>
    </w:p>
    <w:p w14:paraId="7F7A3F6F" w14:textId="77777777" w:rsidR="00F765BC" w:rsidRDefault="00F765BC" w:rsidP="00F765BC">
      <w:pPr>
        <w:tabs>
          <w:tab w:val="left" w:pos="4111"/>
        </w:tabs>
      </w:pPr>
      <w:r w:rsidRPr="001A527A">
        <w:tab/>
      </w:r>
    </w:p>
    <w:p w14:paraId="0FE08F6C" w14:textId="77777777" w:rsidR="00F765BC" w:rsidRDefault="00F765BC" w:rsidP="00F765BC">
      <w:pPr>
        <w:tabs>
          <w:tab w:val="left" w:pos="4111"/>
        </w:tabs>
      </w:pPr>
    </w:p>
    <w:p w14:paraId="34EACCB8" w14:textId="77777777" w:rsidR="00F765BC" w:rsidRPr="001A527A" w:rsidRDefault="00F765BC" w:rsidP="00F765BC">
      <w:pPr>
        <w:tabs>
          <w:tab w:val="left" w:pos="4111"/>
        </w:tabs>
        <w:ind w:left="4320"/>
      </w:pPr>
      <w:r w:rsidRPr="001A527A">
        <w:tab/>
      </w:r>
      <w:r w:rsidRPr="001A527A">
        <w:tab/>
        <w:t xml:space="preserve"> …………………………………</w:t>
      </w:r>
    </w:p>
    <w:p w14:paraId="2EBC884F" w14:textId="25762227" w:rsidR="00F765BC" w:rsidRDefault="00F765BC" w:rsidP="00F765BC">
      <w:pPr>
        <w:tabs>
          <w:tab w:val="left" w:pos="5387"/>
        </w:tabs>
      </w:pPr>
      <w:r w:rsidRPr="001A527A">
        <w:t xml:space="preserve">V Olomouci, dne </w:t>
      </w:r>
      <w:r>
        <w:t>25.</w:t>
      </w:r>
      <w:r w:rsidRPr="001A527A">
        <w:t xml:space="preserve"> </w:t>
      </w:r>
      <w:r>
        <w:t>6</w:t>
      </w:r>
      <w:r w:rsidRPr="001A527A">
        <w:t xml:space="preserve">. </w:t>
      </w:r>
      <w:r>
        <w:t>2019</w:t>
      </w:r>
      <w:r w:rsidRPr="001A527A">
        <w:tab/>
      </w:r>
      <w:r>
        <w:t>Nikola Petrák</w:t>
      </w:r>
    </w:p>
    <w:p w14:paraId="11C613E5" w14:textId="77777777" w:rsidR="00F765BC" w:rsidRDefault="00F765BC" w:rsidP="00F765BC">
      <w:pPr>
        <w:tabs>
          <w:tab w:val="left" w:pos="5670"/>
        </w:tabs>
        <w:spacing w:line="600" w:lineRule="auto"/>
        <w:rPr>
          <w:b/>
          <w:i/>
          <w:sz w:val="28"/>
          <w:szCs w:val="28"/>
        </w:rPr>
      </w:pPr>
    </w:p>
    <w:p w14:paraId="76F5FFD2" w14:textId="77777777" w:rsidR="00F765BC" w:rsidRDefault="00F765BC" w:rsidP="00F765BC">
      <w:pPr>
        <w:tabs>
          <w:tab w:val="left" w:pos="5670"/>
        </w:tabs>
        <w:spacing w:line="600" w:lineRule="auto"/>
        <w:rPr>
          <w:b/>
          <w:i/>
          <w:sz w:val="28"/>
          <w:szCs w:val="28"/>
        </w:rPr>
        <w:sectPr w:rsidR="00F765BC" w:rsidSect="00D26F3B">
          <w:footerReference w:type="default" r:id="rId10"/>
          <w:pgSz w:w="11900" w:h="16840"/>
          <w:pgMar w:top="1418" w:right="1418" w:bottom="1418" w:left="1985" w:header="709" w:footer="709" w:gutter="0"/>
          <w:cols w:space="708"/>
          <w:docGrid w:linePitch="360"/>
        </w:sectPr>
      </w:pPr>
    </w:p>
    <w:p w14:paraId="56640E01" w14:textId="77777777" w:rsidR="00F765BC" w:rsidRDefault="00F765BC" w:rsidP="00F765BC">
      <w:pPr>
        <w:tabs>
          <w:tab w:val="left" w:pos="5670"/>
        </w:tabs>
        <w:spacing w:line="600" w:lineRule="auto"/>
        <w:rPr>
          <w:b/>
          <w:i/>
          <w:sz w:val="28"/>
          <w:szCs w:val="28"/>
        </w:rPr>
      </w:pPr>
    </w:p>
    <w:p w14:paraId="577A19CC" w14:textId="77777777" w:rsidR="00F765BC" w:rsidRDefault="00F765BC" w:rsidP="00F765BC">
      <w:pPr>
        <w:tabs>
          <w:tab w:val="left" w:pos="5670"/>
        </w:tabs>
        <w:spacing w:line="600" w:lineRule="auto"/>
        <w:rPr>
          <w:b/>
          <w:i/>
          <w:sz w:val="28"/>
          <w:szCs w:val="28"/>
        </w:rPr>
      </w:pPr>
    </w:p>
    <w:p w14:paraId="023C945C" w14:textId="77777777" w:rsidR="00F765BC" w:rsidRDefault="00F765BC" w:rsidP="00F765BC">
      <w:pPr>
        <w:tabs>
          <w:tab w:val="left" w:pos="5670"/>
        </w:tabs>
        <w:spacing w:line="600" w:lineRule="auto"/>
        <w:rPr>
          <w:b/>
          <w:i/>
          <w:sz w:val="28"/>
          <w:szCs w:val="28"/>
        </w:rPr>
      </w:pPr>
    </w:p>
    <w:p w14:paraId="69143A74" w14:textId="77777777" w:rsidR="00F765BC" w:rsidRDefault="00F765BC" w:rsidP="00F765BC">
      <w:pPr>
        <w:tabs>
          <w:tab w:val="left" w:pos="5670"/>
        </w:tabs>
        <w:spacing w:line="600" w:lineRule="auto"/>
        <w:rPr>
          <w:b/>
          <w:i/>
          <w:sz w:val="28"/>
          <w:szCs w:val="28"/>
        </w:rPr>
      </w:pPr>
    </w:p>
    <w:p w14:paraId="4813545A" w14:textId="77777777" w:rsidR="00F765BC" w:rsidRDefault="00F765BC" w:rsidP="00F765BC">
      <w:pPr>
        <w:tabs>
          <w:tab w:val="left" w:pos="5670"/>
        </w:tabs>
        <w:spacing w:line="600" w:lineRule="auto"/>
        <w:rPr>
          <w:b/>
          <w:i/>
          <w:sz w:val="28"/>
          <w:szCs w:val="28"/>
        </w:rPr>
      </w:pPr>
    </w:p>
    <w:p w14:paraId="2897D3DE" w14:textId="77777777" w:rsidR="00F765BC" w:rsidRDefault="00F765BC" w:rsidP="00F765BC">
      <w:pPr>
        <w:tabs>
          <w:tab w:val="left" w:pos="5670"/>
        </w:tabs>
        <w:spacing w:line="600" w:lineRule="auto"/>
        <w:rPr>
          <w:b/>
          <w:i/>
          <w:sz w:val="28"/>
          <w:szCs w:val="28"/>
        </w:rPr>
      </w:pPr>
    </w:p>
    <w:p w14:paraId="63A7B6F3" w14:textId="77777777" w:rsidR="00F765BC" w:rsidRDefault="00F765BC" w:rsidP="00F765BC">
      <w:pPr>
        <w:tabs>
          <w:tab w:val="left" w:pos="5670"/>
        </w:tabs>
        <w:spacing w:line="600" w:lineRule="auto"/>
        <w:rPr>
          <w:b/>
          <w:i/>
          <w:sz w:val="28"/>
          <w:szCs w:val="28"/>
        </w:rPr>
      </w:pPr>
    </w:p>
    <w:p w14:paraId="3422772C" w14:textId="77777777" w:rsidR="00F765BC" w:rsidRDefault="00F765BC" w:rsidP="00F765BC">
      <w:pPr>
        <w:tabs>
          <w:tab w:val="left" w:pos="5670"/>
        </w:tabs>
        <w:spacing w:line="600" w:lineRule="auto"/>
        <w:rPr>
          <w:b/>
          <w:i/>
          <w:sz w:val="28"/>
          <w:szCs w:val="28"/>
        </w:rPr>
      </w:pPr>
    </w:p>
    <w:p w14:paraId="2942A63B" w14:textId="77777777" w:rsidR="00F765BC" w:rsidRDefault="00F765BC" w:rsidP="00F765BC">
      <w:pPr>
        <w:tabs>
          <w:tab w:val="left" w:pos="5670"/>
        </w:tabs>
        <w:spacing w:line="600" w:lineRule="auto"/>
        <w:rPr>
          <w:b/>
          <w:i/>
          <w:sz w:val="28"/>
          <w:szCs w:val="28"/>
        </w:rPr>
      </w:pPr>
    </w:p>
    <w:p w14:paraId="7CEFF7B4" w14:textId="77777777" w:rsidR="00F765BC" w:rsidRDefault="00F765BC" w:rsidP="00F765BC">
      <w:pPr>
        <w:tabs>
          <w:tab w:val="left" w:pos="5670"/>
        </w:tabs>
        <w:spacing w:line="600" w:lineRule="auto"/>
        <w:rPr>
          <w:b/>
          <w:i/>
          <w:sz w:val="28"/>
          <w:szCs w:val="28"/>
        </w:rPr>
      </w:pPr>
    </w:p>
    <w:p w14:paraId="1CFE9F2A" w14:textId="77777777" w:rsidR="00F765BC" w:rsidRDefault="00F765BC" w:rsidP="00F765BC">
      <w:pPr>
        <w:tabs>
          <w:tab w:val="left" w:pos="5670"/>
        </w:tabs>
        <w:spacing w:line="600" w:lineRule="auto"/>
        <w:rPr>
          <w:b/>
          <w:i/>
          <w:sz w:val="28"/>
          <w:szCs w:val="28"/>
        </w:rPr>
      </w:pPr>
    </w:p>
    <w:p w14:paraId="6F2CE1F3" w14:textId="77777777" w:rsidR="00F765BC" w:rsidRPr="003A086D" w:rsidRDefault="00F765BC" w:rsidP="00F765BC">
      <w:pPr>
        <w:tabs>
          <w:tab w:val="left" w:pos="5670"/>
        </w:tabs>
        <w:spacing w:line="600" w:lineRule="auto"/>
        <w:rPr>
          <w:b/>
          <w:sz w:val="28"/>
          <w:szCs w:val="28"/>
        </w:rPr>
      </w:pPr>
      <w:r w:rsidRPr="003A086D">
        <w:rPr>
          <w:b/>
          <w:sz w:val="28"/>
          <w:szCs w:val="28"/>
        </w:rPr>
        <w:t>Poděkování</w:t>
      </w:r>
    </w:p>
    <w:p w14:paraId="27E5235C" w14:textId="73704A46" w:rsidR="00F765BC" w:rsidRPr="001A527A" w:rsidRDefault="00F765BC" w:rsidP="00F765BC">
      <w:pPr>
        <w:spacing w:after="240"/>
      </w:pPr>
      <w:r>
        <w:t>Děkuji své rodině</w:t>
      </w:r>
      <w:r w:rsidR="00B83836">
        <w:t xml:space="preserve"> i </w:t>
      </w:r>
      <w:r>
        <w:t>blízkým přátelům za jejich laskavou podporu během psaní této práce</w:t>
      </w:r>
      <w:r w:rsidR="00B83836">
        <w:t xml:space="preserve"> i v </w:t>
      </w:r>
      <w:r w:rsidR="00F37811">
        <w:t xml:space="preserve">průběhu </w:t>
      </w:r>
      <w:r>
        <w:t>celého studia. Také d</w:t>
      </w:r>
      <w:r w:rsidRPr="001A527A">
        <w:t xml:space="preserve">ěkuji </w:t>
      </w:r>
      <w:r>
        <w:t>svému</w:t>
      </w:r>
      <w:r w:rsidRPr="001A527A">
        <w:t xml:space="preserve"> vedoucí</w:t>
      </w:r>
      <w:r>
        <w:t>mu</w:t>
      </w:r>
      <w:r w:rsidRPr="001A527A">
        <w:t xml:space="preserve"> práce, Mgr.</w:t>
      </w:r>
      <w:r>
        <w:t xml:space="preserve"> Vlastimilovi </w:t>
      </w:r>
      <w:proofErr w:type="spellStart"/>
      <w:r>
        <w:t>Vohánkovi</w:t>
      </w:r>
      <w:proofErr w:type="spellEnd"/>
      <w:r>
        <w:t>, Ph.D.</w:t>
      </w:r>
      <w:r w:rsidRPr="001A527A">
        <w:t xml:space="preserve"> za </w:t>
      </w:r>
      <w:r>
        <w:t>zajímavé podněty</w:t>
      </w:r>
      <w:r w:rsidRPr="001A527A">
        <w:t>, velmi vstřícné jednání</w:t>
      </w:r>
      <w:r w:rsidR="00B83836">
        <w:t xml:space="preserve"> a </w:t>
      </w:r>
      <w:r w:rsidRPr="001A527A">
        <w:t>trpělivost</w:t>
      </w:r>
      <w:r w:rsidR="00B83836">
        <w:t xml:space="preserve"> v </w:t>
      </w:r>
      <w:r w:rsidRPr="001A527A">
        <w:t xml:space="preserve">rámci konzultací </w:t>
      </w:r>
      <w:r>
        <w:t>této bakalářské</w:t>
      </w:r>
      <w:r w:rsidRPr="001A527A">
        <w:t xml:space="preserve"> práce. </w:t>
      </w:r>
    </w:p>
    <w:p w14:paraId="1C8A5279" w14:textId="77777777" w:rsidR="00F765BC" w:rsidRDefault="00F765BC" w:rsidP="00F765BC">
      <w:pPr>
        <w:tabs>
          <w:tab w:val="left" w:pos="6237"/>
        </w:tabs>
        <w:spacing w:after="240"/>
      </w:pPr>
      <w:r w:rsidRPr="001A527A">
        <w:tab/>
      </w:r>
    </w:p>
    <w:p w14:paraId="018A9B77" w14:textId="77777777" w:rsidR="00F765BC" w:rsidRDefault="00F765BC" w:rsidP="00F765BC">
      <w:pPr>
        <w:tabs>
          <w:tab w:val="left" w:pos="6237"/>
        </w:tabs>
        <w:spacing w:after="240"/>
      </w:pPr>
    </w:p>
    <w:p w14:paraId="3D7ADDDA" w14:textId="77777777" w:rsidR="00F765BC" w:rsidRDefault="00F765BC" w:rsidP="00F765BC">
      <w:pPr>
        <w:tabs>
          <w:tab w:val="left" w:pos="6237"/>
        </w:tabs>
        <w:spacing w:after="240"/>
        <w:sectPr w:rsidR="00F765BC" w:rsidSect="00D26F3B">
          <w:pgSz w:w="11900" w:h="16840"/>
          <w:pgMar w:top="1418" w:right="1418" w:bottom="1418" w:left="1985" w:header="709" w:footer="709" w:gutter="0"/>
          <w:cols w:space="708"/>
          <w:docGrid w:linePitch="360"/>
        </w:sectPr>
      </w:pPr>
    </w:p>
    <w:p w14:paraId="6FF69024" w14:textId="2F304791" w:rsidR="001D7844" w:rsidRDefault="001D7844" w:rsidP="001D7844">
      <w:pPr>
        <w:pStyle w:val="Heading1"/>
        <w:numPr>
          <w:ilvl w:val="0"/>
          <w:numId w:val="0"/>
        </w:numPr>
        <w:ind w:left="432"/>
      </w:pPr>
      <w:bookmarkStart w:id="32" w:name="_Toc12426080"/>
      <w:bookmarkStart w:id="33" w:name="_Toc12427951"/>
      <w:bookmarkStart w:id="34" w:name="_Toc12434314"/>
      <w:bookmarkStart w:id="35" w:name="_Toc12447285"/>
      <w:bookmarkStart w:id="36" w:name="_Toc12447395"/>
      <w:bookmarkStart w:id="37" w:name="_Toc12447547"/>
      <w:r>
        <w:lastRenderedPageBreak/>
        <w:t>Obsah</w:t>
      </w:r>
      <w:bookmarkEnd w:id="6"/>
      <w:bookmarkEnd w:id="7"/>
      <w:bookmarkEnd w:id="32"/>
      <w:bookmarkEnd w:id="33"/>
      <w:bookmarkEnd w:id="34"/>
      <w:bookmarkEnd w:id="35"/>
      <w:bookmarkEnd w:id="36"/>
      <w:bookmarkEnd w:id="37"/>
    </w:p>
    <w:p w14:paraId="571147CE" w14:textId="228ABF52" w:rsidR="00997EBF" w:rsidRDefault="007A16D5">
      <w:pPr>
        <w:pStyle w:val="TOC1"/>
        <w:tabs>
          <w:tab w:val="right" w:leader="dot" w:pos="8487"/>
        </w:tabs>
        <w:rPr>
          <w:rFonts w:asciiTheme="minorHAnsi" w:eastAsiaTheme="minorEastAsia" w:hAnsiTheme="minorHAnsi" w:cstheme="minorBidi"/>
          <w:noProof/>
          <w:szCs w:val="24"/>
        </w:rPr>
      </w:pPr>
      <w:r>
        <w:fldChar w:fldCharType="begin"/>
      </w:r>
      <w:r>
        <w:instrText xml:space="preserve"> TOC \o "1-3" \h \z \u </w:instrText>
      </w:r>
      <w:r>
        <w:fldChar w:fldCharType="separate"/>
      </w:r>
      <w:hyperlink w:anchor="_Toc12447548" w:history="1">
        <w:r w:rsidR="00997EBF" w:rsidRPr="00EF7FD2">
          <w:rPr>
            <w:rStyle w:val="Hyperlink"/>
            <w:noProof/>
          </w:rPr>
          <w:t>Úvod</w:t>
        </w:r>
        <w:r w:rsidR="00997EBF">
          <w:rPr>
            <w:noProof/>
            <w:webHidden/>
          </w:rPr>
          <w:tab/>
        </w:r>
        <w:r w:rsidR="00997EBF">
          <w:rPr>
            <w:noProof/>
            <w:webHidden/>
          </w:rPr>
          <w:fldChar w:fldCharType="begin"/>
        </w:r>
        <w:r w:rsidR="00997EBF">
          <w:rPr>
            <w:noProof/>
            <w:webHidden/>
          </w:rPr>
          <w:instrText xml:space="preserve"> PAGEREF _Toc12447548 \h </w:instrText>
        </w:r>
        <w:r w:rsidR="00997EBF">
          <w:rPr>
            <w:noProof/>
            <w:webHidden/>
          </w:rPr>
        </w:r>
        <w:r w:rsidR="00997EBF">
          <w:rPr>
            <w:noProof/>
            <w:webHidden/>
          </w:rPr>
          <w:fldChar w:fldCharType="separate"/>
        </w:r>
        <w:r w:rsidR="00240EEB">
          <w:rPr>
            <w:noProof/>
            <w:webHidden/>
          </w:rPr>
          <w:t>6</w:t>
        </w:r>
        <w:r w:rsidR="00997EBF">
          <w:rPr>
            <w:noProof/>
            <w:webHidden/>
          </w:rPr>
          <w:fldChar w:fldCharType="end"/>
        </w:r>
      </w:hyperlink>
    </w:p>
    <w:p w14:paraId="4CFCA0BF" w14:textId="1E1BD4D1" w:rsidR="00997EBF" w:rsidRDefault="00AA76EB">
      <w:pPr>
        <w:pStyle w:val="TOC1"/>
        <w:tabs>
          <w:tab w:val="left" w:pos="1200"/>
          <w:tab w:val="right" w:leader="dot" w:pos="8487"/>
        </w:tabs>
        <w:rPr>
          <w:rFonts w:asciiTheme="minorHAnsi" w:eastAsiaTheme="minorEastAsia" w:hAnsiTheme="minorHAnsi" w:cstheme="minorBidi"/>
          <w:noProof/>
          <w:szCs w:val="24"/>
        </w:rPr>
      </w:pPr>
      <w:hyperlink w:anchor="_Toc12447549" w:history="1">
        <w:r w:rsidR="00997EBF" w:rsidRPr="00EF7FD2">
          <w:rPr>
            <w:rStyle w:val="Hyperlink"/>
            <w:noProof/>
          </w:rPr>
          <w:t>1</w:t>
        </w:r>
        <w:r w:rsidR="00997EBF">
          <w:rPr>
            <w:rFonts w:asciiTheme="minorHAnsi" w:eastAsiaTheme="minorEastAsia" w:hAnsiTheme="minorHAnsi" w:cstheme="minorBidi"/>
            <w:noProof/>
            <w:szCs w:val="24"/>
          </w:rPr>
          <w:tab/>
        </w:r>
        <w:r w:rsidR="00997EBF" w:rsidRPr="00EF7FD2">
          <w:rPr>
            <w:rStyle w:val="Hyperlink"/>
            <w:noProof/>
          </w:rPr>
          <w:t>Efektivní altruismus jako otevřená otázka</w:t>
        </w:r>
        <w:r w:rsidR="00997EBF">
          <w:rPr>
            <w:noProof/>
            <w:webHidden/>
          </w:rPr>
          <w:tab/>
        </w:r>
        <w:r w:rsidR="00997EBF">
          <w:rPr>
            <w:noProof/>
            <w:webHidden/>
          </w:rPr>
          <w:fldChar w:fldCharType="begin"/>
        </w:r>
        <w:r w:rsidR="00997EBF">
          <w:rPr>
            <w:noProof/>
            <w:webHidden/>
          </w:rPr>
          <w:instrText xml:space="preserve"> PAGEREF _Toc12447549 \h </w:instrText>
        </w:r>
        <w:r w:rsidR="00997EBF">
          <w:rPr>
            <w:noProof/>
            <w:webHidden/>
          </w:rPr>
        </w:r>
        <w:r w:rsidR="00997EBF">
          <w:rPr>
            <w:noProof/>
            <w:webHidden/>
          </w:rPr>
          <w:fldChar w:fldCharType="separate"/>
        </w:r>
        <w:r w:rsidR="00240EEB">
          <w:rPr>
            <w:noProof/>
            <w:webHidden/>
          </w:rPr>
          <w:t>8</w:t>
        </w:r>
        <w:r w:rsidR="00997EBF">
          <w:rPr>
            <w:noProof/>
            <w:webHidden/>
          </w:rPr>
          <w:fldChar w:fldCharType="end"/>
        </w:r>
      </w:hyperlink>
    </w:p>
    <w:p w14:paraId="12AFA358" w14:textId="62F28F83" w:rsidR="00997EBF" w:rsidRDefault="00AA76EB">
      <w:pPr>
        <w:pStyle w:val="TOC2"/>
        <w:tabs>
          <w:tab w:val="left" w:pos="1680"/>
          <w:tab w:val="right" w:leader="dot" w:pos="8487"/>
        </w:tabs>
        <w:rPr>
          <w:rFonts w:asciiTheme="minorHAnsi" w:eastAsiaTheme="minorEastAsia" w:hAnsiTheme="minorHAnsi" w:cstheme="minorBidi"/>
          <w:noProof/>
          <w:szCs w:val="24"/>
        </w:rPr>
      </w:pPr>
      <w:hyperlink w:anchor="_Toc12447550" w:history="1">
        <w:r w:rsidR="00997EBF" w:rsidRPr="00EF7FD2">
          <w:rPr>
            <w:rStyle w:val="Hyperlink"/>
            <w:noProof/>
          </w:rPr>
          <w:t>1.1</w:t>
        </w:r>
        <w:r w:rsidR="00997EBF">
          <w:rPr>
            <w:rFonts w:asciiTheme="minorHAnsi" w:eastAsiaTheme="minorEastAsia" w:hAnsiTheme="minorHAnsi" w:cstheme="minorBidi"/>
            <w:noProof/>
            <w:szCs w:val="24"/>
          </w:rPr>
          <w:tab/>
        </w:r>
        <w:r w:rsidR="00997EBF" w:rsidRPr="00EF7FD2">
          <w:rPr>
            <w:rStyle w:val="Hyperlink"/>
            <w:noProof/>
          </w:rPr>
          <w:t>Historie</w:t>
        </w:r>
        <w:r w:rsidR="00997EBF">
          <w:rPr>
            <w:noProof/>
            <w:webHidden/>
          </w:rPr>
          <w:tab/>
        </w:r>
        <w:r w:rsidR="00997EBF">
          <w:rPr>
            <w:noProof/>
            <w:webHidden/>
          </w:rPr>
          <w:fldChar w:fldCharType="begin"/>
        </w:r>
        <w:r w:rsidR="00997EBF">
          <w:rPr>
            <w:noProof/>
            <w:webHidden/>
          </w:rPr>
          <w:instrText xml:space="preserve"> PAGEREF _Toc12447550 \h </w:instrText>
        </w:r>
        <w:r w:rsidR="00997EBF">
          <w:rPr>
            <w:noProof/>
            <w:webHidden/>
          </w:rPr>
        </w:r>
        <w:r w:rsidR="00997EBF">
          <w:rPr>
            <w:noProof/>
            <w:webHidden/>
          </w:rPr>
          <w:fldChar w:fldCharType="separate"/>
        </w:r>
        <w:r w:rsidR="00240EEB">
          <w:rPr>
            <w:noProof/>
            <w:webHidden/>
          </w:rPr>
          <w:t>8</w:t>
        </w:r>
        <w:r w:rsidR="00997EBF">
          <w:rPr>
            <w:noProof/>
            <w:webHidden/>
          </w:rPr>
          <w:fldChar w:fldCharType="end"/>
        </w:r>
      </w:hyperlink>
    </w:p>
    <w:p w14:paraId="771A2648" w14:textId="40F7182E" w:rsidR="00997EBF" w:rsidRDefault="00AA76EB">
      <w:pPr>
        <w:pStyle w:val="TOC2"/>
        <w:tabs>
          <w:tab w:val="left" w:pos="1680"/>
          <w:tab w:val="right" w:leader="dot" w:pos="8487"/>
        </w:tabs>
        <w:rPr>
          <w:rFonts w:asciiTheme="minorHAnsi" w:eastAsiaTheme="minorEastAsia" w:hAnsiTheme="minorHAnsi" w:cstheme="minorBidi"/>
          <w:noProof/>
          <w:szCs w:val="24"/>
        </w:rPr>
      </w:pPr>
      <w:hyperlink w:anchor="_Toc12447551" w:history="1">
        <w:r w:rsidR="00997EBF" w:rsidRPr="00EF7FD2">
          <w:rPr>
            <w:rStyle w:val="Hyperlink"/>
            <w:noProof/>
          </w:rPr>
          <w:t>1.2</w:t>
        </w:r>
        <w:r w:rsidR="00997EBF">
          <w:rPr>
            <w:rFonts w:asciiTheme="minorHAnsi" w:eastAsiaTheme="minorEastAsia" w:hAnsiTheme="minorHAnsi" w:cstheme="minorBidi"/>
            <w:noProof/>
            <w:szCs w:val="24"/>
          </w:rPr>
          <w:tab/>
        </w:r>
        <w:r w:rsidR="00997EBF" w:rsidRPr="00EF7FD2">
          <w:rPr>
            <w:rStyle w:val="Hyperlink"/>
            <w:noProof/>
          </w:rPr>
          <w:t>Hladomor, blahobyt a morálka</w:t>
        </w:r>
        <w:r w:rsidR="00997EBF">
          <w:rPr>
            <w:noProof/>
            <w:webHidden/>
          </w:rPr>
          <w:tab/>
        </w:r>
        <w:r w:rsidR="00997EBF">
          <w:rPr>
            <w:noProof/>
            <w:webHidden/>
          </w:rPr>
          <w:fldChar w:fldCharType="begin"/>
        </w:r>
        <w:r w:rsidR="00997EBF">
          <w:rPr>
            <w:noProof/>
            <w:webHidden/>
          </w:rPr>
          <w:instrText xml:space="preserve"> PAGEREF _Toc12447551 \h </w:instrText>
        </w:r>
        <w:r w:rsidR="00997EBF">
          <w:rPr>
            <w:noProof/>
            <w:webHidden/>
          </w:rPr>
        </w:r>
        <w:r w:rsidR="00997EBF">
          <w:rPr>
            <w:noProof/>
            <w:webHidden/>
          </w:rPr>
          <w:fldChar w:fldCharType="separate"/>
        </w:r>
        <w:r w:rsidR="00240EEB">
          <w:rPr>
            <w:noProof/>
            <w:webHidden/>
          </w:rPr>
          <w:t>9</w:t>
        </w:r>
        <w:r w:rsidR="00997EBF">
          <w:rPr>
            <w:noProof/>
            <w:webHidden/>
          </w:rPr>
          <w:fldChar w:fldCharType="end"/>
        </w:r>
      </w:hyperlink>
    </w:p>
    <w:p w14:paraId="413B84A7" w14:textId="35A097E1"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52" w:history="1">
        <w:r w:rsidR="00997EBF" w:rsidRPr="00EF7FD2">
          <w:rPr>
            <w:rStyle w:val="Hyperlink"/>
            <w:noProof/>
          </w:rPr>
          <w:t>1.2.1</w:t>
        </w:r>
        <w:r w:rsidR="00997EBF">
          <w:rPr>
            <w:rFonts w:asciiTheme="minorHAnsi" w:eastAsiaTheme="minorEastAsia" w:hAnsiTheme="minorHAnsi" w:cstheme="minorBidi"/>
            <w:noProof/>
            <w:szCs w:val="24"/>
          </w:rPr>
          <w:tab/>
        </w:r>
        <w:r w:rsidR="00997EBF" w:rsidRPr="00EF7FD2">
          <w:rPr>
            <w:rStyle w:val="Hyperlink"/>
            <w:noProof/>
          </w:rPr>
          <w:t>Globální odpovědnost</w:t>
        </w:r>
        <w:r w:rsidR="00997EBF">
          <w:rPr>
            <w:noProof/>
            <w:webHidden/>
          </w:rPr>
          <w:tab/>
        </w:r>
        <w:r w:rsidR="00997EBF">
          <w:rPr>
            <w:noProof/>
            <w:webHidden/>
          </w:rPr>
          <w:fldChar w:fldCharType="begin"/>
        </w:r>
        <w:r w:rsidR="00997EBF">
          <w:rPr>
            <w:noProof/>
            <w:webHidden/>
          </w:rPr>
          <w:instrText xml:space="preserve"> PAGEREF _Toc12447552 \h </w:instrText>
        </w:r>
        <w:r w:rsidR="00997EBF">
          <w:rPr>
            <w:noProof/>
            <w:webHidden/>
          </w:rPr>
        </w:r>
        <w:r w:rsidR="00997EBF">
          <w:rPr>
            <w:noProof/>
            <w:webHidden/>
          </w:rPr>
          <w:fldChar w:fldCharType="separate"/>
        </w:r>
        <w:r w:rsidR="00240EEB">
          <w:rPr>
            <w:noProof/>
            <w:webHidden/>
          </w:rPr>
          <w:t>9</w:t>
        </w:r>
        <w:r w:rsidR="00997EBF">
          <w:rPr>
            <w:noProof/>
            <w:webHidden/>
          </w:rPr>
          <w:fldChar w:fldCharType="end"/>
        </w:r>
      </w:hyperlink>
    </w:p>
    <w:p w14:paraId="235CD51C" w14:textId="36EEC968"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53" w:history="1">
        <w:r w:rsidR="00997EBF" w:rsidRPr="00EF7FD2">
          <w:rPr>
            <w:rStyle w:val="Hyperlink"/>
            <w:noProof/>
          </w:rPr>
          <w:t>1.2.2</w:t>
        </w:r>
        <w:r w:rsidR="00997EBF">
          <w:rPr>
            <w:rFonts w:asciiTheme="minorHAnsi" w:eastAsiaTheme="minorEastAsia" w:hAnsiTheme="minorHAnsi" w:cstheme="minorBidi"/>
            <w:noProof/>
            <w:szCs w:val="24"/>
          </w:rPr>
          <w:tab/>
        </w:r>
        <w:r w:rsidR="00997EBF" w:rsidRPr="00EF7FD2">
          <w:rPr>
            <w:rStyle w:val="Hyperlink"/>
            <w:noProof/>
          </w:rPr>
          <w:t>Individuální odpovědnost</w:t>
        </w:r>
        <w:r w:rsidR="00997EBF">
          <w:rPr>
            <w:noProof/>
            <w:webHidden/>
          </w:rPr>
          <w:tab/>
        </w:r>
        <w:r w:rsidR="00997EBF">
          <w:rPr>
            <w:noProof/>
            <w:webHidden/>
          </w:rPr>
          <w:fldChar w:fldCharType="begin"/>
        </w:r>
        <w:r w:rsidR="00997EBF">
          <w:rPr>
            <w:noProof/>
            <w:webHidden/>
          </w:rPr>
          <w:instrText xml:space="preserve"> PAGEREF _Toc12447553 \h </w:instrText>
        </w:r>
        <w:r w:rsidR="00997EBF">
          <w:rPr>
            <w:noProof/>
            <w:webHidden/>
          </w:rPr>
        </w:r>
        <w:r w:rsidR="00997EBF">
          <w:rPr>
            <w:noProof/>
            <w:webHidden/>
          </w:rPr>
          <w:fldChar w:fldCharType="separate"/>
        </w:r>
        <w:r w:rsidR="00240EEB">
          <w:rPr>
            <w:noProof/>
            <w:webHidden/>
          </w:rPr>
          <w:t>10</w:t>
        </w:r>
        <w:r w:rsidR="00997EBF">
          <w:rPr>
            <w:noProof/>
            <w:webHidden/>
          </w:rPr>
          <w:fldChar w:fldCharType="end"/>
        </w:r>
      </w:hyperlink>
    </w:p>
    <w:p w14:paraId="3B684FDD" w14:textId="0D7DE456"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54" w:history="1">
        <w:r w:rsidR="00997EBF" w:rsidRPr="00EF7FD2">
          <w:rPr>
            <w:rStyle w:val="Hyperlink"/>
            <w:noProof/>
          </w:rPr>
          <w:t>1.2.3</w:t>
        </w:r>
        <w:r w:rsidR="00997EBF">
          <w:rPr>
            <w:rFonts w:asciiTheme="minorHAnsi" w:eastAsiaTheme="minorEastAsia" w:hAnsiTheme="minorHAnsi" w:cstheme="minorBidi"/>
            <w:noProof/>
            <w:szCs w:val="24"/>
          </w:rPr>
          <w:tab/>
        </w:r>
        <w:r w:rsidR="00997EBF" w:rsidRPr="00EF7FD2">
          <w:rPr>
            <w:rStyle w:val="Hyperlink"/>
            <w:noProof/>
          </w:rPr>
          <w:t>Otevřená otázka</w:t>
        </w:r>
        <w:r w:rsidR="00997EBF">
          <w:rPr>
            <w:noProof/>
            <w:webHidden/>
          </w:rPr>
          <w:tab/>
        </w:r>
        <w:r w:rsidR="00997EBF">
          <w:rPr>
            <w:noProof/>
            <w:webHidden/>
          </w:rPr>
          <w:fldChar w:fldCharType="begin"/>
        </w:r>
        <w:r w:rsidR="00997EBF">
          <w:rPr>
            <w:noProof/>
            <w:webHidden/>
          </w:rPr>
          <w:instrText xml:space="preserve"> PAGEREF _Toc12447554 \h </w:instrText>
        </w:r>
        <w:r w:rsidR="00997EBF">
          <w:rPr>
            <w:noProof/>
            <w:webHidden/>
          </w:rPr>
        </w:r>
        <w:r w:rsidR="00997EBF">
          <w:rPr>
            <w:noProof/>
            <w:webHidden/>
          </w:rPr>
          <w:fldChar w:fldCharType="separate"/>
        </w:r>
        <w:r w:rsidR="00240EEB">
          <w:rPr>
            <w:noProof/>
            <w:webHidden/>
          </w:rPr>
          <w:t>11</w:t>
        </w:r>
        <w:r w:rsidR="00997EBF">
          <w:rPr>
            <w:noProof/>
            <w:webHidden/>
          </w:rPr>
          <w:fldChar w:fldCharType="end"/>
        </w:r>
      </w:hyperlink>
    </w:p>
    <w:p w14:paraId="2BCCB012" w14:textId="66CCA788" w:rsidR="00997EBF" w:rsidRDefault="00AA76EB">
      <w:pPr>
        <w:pStyle w:val="TOC2"/>
        <w:tabs>
          <w:tab w:val="left" w:pos="1680"/>
          <w:tab w:val="right" w:leader="dot" w:pos="8487"/>
        </w:tabs>
        <w:rPr>
          <w:rFonts w:asciiTheme="minorHAnsi" w:eastAsiaTheme="minorEastAsia" w:hAnsiTheme="minorHAnsi" w:cstheme="minorBidi"/>
          <w:noProof/>
          <w:szCs w:val="24"/>
        </w:rPr>
      </w:pPr>
      <w:hyperlink w:anchor="_Toc12447555" w:history="1">
        <w:r w:rsidR="00997EBF" w:rsidRPr="00EF7FD2">
          <w:rPr>
            <w:rStyle w:val="Hyperlink"/>
            <w:noProof/>
          </w:rPr>
          <w:t>1.3</w:t>
        </w:r>
        <w:r w:rsidR="00997EBF">
          <w:rPr>
            <w:rFonts w:asciiTheme="minorHAnsi" w:eastAsiaTheme="minorEastAsia" w:hAnsiTheme="minorHAnsi" w:cstheme="minorBidi"/>
            <w:noProof/>
            <w:szCs w:val="24"/>
          </w:rPr>
          <w:tab/>
        </w:r>
        <w:r w:rsidR="00997EBF" w:rsidRPr="00EF7FD2">
          <w:rPr>
            <w:rStyle w:val="Hyperlink"/>
            <w:noProof/>
          </w:rPr>
          <w:t>Klíčové principy a hodnoty efektivního altruismu</w:t>
        </w:r>
        <w:r w:rsidR="00997EBF">
          <w:rPr>
            <w:noProof/>
            <w:webHidden/>
          </w:rPr>
          <w:tab/>
        </w:r>
        <w:r w:rsidR="00997EBF">
          <w:rPr>
            <w:noProof/>
            <w:webHidden/>
          </w:rPr>
          <w:fldChar w:fldCharType="begin"/>
        </w:r>
        <w:r w:rsidR="00997EBF">
          <w:rPr>
            <w:noProof/>
            <w:webHidden/>
          </w:rPr>
          <w:instrText xml:space="preserve"> PAGEREF _Toc12447555 \h </w:instrText>
        </w:r>
        <w:r w:rsidR="00997EBF">
          <w:rPr>
            <w:noProof/>
            <w:webHidden/>
          </w:rPr>
        </w:r>
        <w:r w:rsidR="00997EBF">
          <w:rPr>
            <w:noProof/>
            <w:webHidden/>
          </w:rPr>
          <w:fldChar w:fldCharType="separate"/>
        </w:r>
        <w:r w:rsidR="00240EEB">
          <w:rPr>
            <w:noProof/>
            <w:webHidden/>
          </w:rPr>
          <w:t>12</w:t>
        </w:r>
        <w:r w:rsidR="00997EBF">
          <w:rPr>
            <w:noProof/>
            <w:webHidden/>
          </w:rPr>
          <w:fldChar w:fldCharType="end"/>
        </w:r>
      </w:hyperlink>
    </w:p>
    <w:p w14:paraId="668B73C2" w14:textId="4EB65019"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56" w:history="1">
        <w:r w:rsidR="00997EBF" w:rsidRPr="00EF7FD2">
          <w:rPr>
            <w:rStyle w:val="Hyperlink"/>
            <w:noProof/>
          </w:rPr>
          <w:t>1.3.1</w:t>
        </w:r>
        <w:r w:rsidR="00997EBF">
          <w:rPr>
            <w:rFonts w:asciiTheme="minorHAnsi" w:eastAsiaTheme="minorEastAsia" w:hAnsiTheme="minorHAnsi" w:cstheme="minorBidi"/>
            <w:noProof/>
            <w:szCs w:val="24"/>
          </w:rPr>
          <w:tab/>
        </w:r>
        <w:r w:rsidR="00997EBF" w:rsidRPr="00EF7FD2">
          <w:rPr>
            <w:rStyle w:val="Hyperlink"/>
            <w:noProof/>
          </w:rPr>
          <w:t>Nestrannost</w:t>
        </w:r>
        <w:r w:rsidR="00997EBF">
          <w:rPr>
            <w:noProof/>
            <w:webHidden/>
          </w:rPr>
          <w:tab/>
        </w:r>
        <w:r w:rsidR="00997EBF">
          <w:rPr>
            <w:noProof/>
            <w:webHidden/>
          </w:rPr>
          <w:fldChar w:fldCharType="begin"/>
        </w:r>
        <w:r w:rsidR="00997EBF">
          <w:rPr>
            <w:noProof/>
            <w:webHidden/>
          </w:rPr>
          <w:instrText xml:space="preserve"> PAGEREF _Toc12447556 \h </w:instrText>
        </w:r>
        <w:r w:rsidR="00997EBF">
          <w:rPr>
            <w:noProof/>
            <w:webHidden/>
          </w:rPr>
        </w:r>
        <w:r w:rsidR="00997EBF">
          <w:rPr>
            <w:noProof/>
            <w:webHidden/>
          </w:rPr>
          <w:fldChar w:fldCharType="separate"/>
        </w:r>
        <w:r w:rsidR="00240EEB">
          <w:rPr>
            <w:noProof/>
            <w:webHidden/>
          </w:rPr>
          <w:t>12</w:t>
        </w:r>
        <w:r w:rsidR="00997EBF">
          <w:rPr>
            <w:noProof/>
            <w:webHidden/>
          </w:rPr>
          <w:fldChar w:fldCharType="end"/>
        </w:r>
      </w:hyperlink>
    </w:p>
    <w:p w14:paraId="0EE4D5C9" w14:textId="7D2195B9"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57" w:history="1">
        <w:r w:rsidR="00997EBF" w:rsidRPr="00EF7FD2">
          <w:rPr>
            <w:rStyle w:val="Hyperlink"/>
            <w:noProof/>
          </w:rPr>
          <w:t>1.3.2</w:t>
        </w:r>
        <w:r w:rsidR="00997EBF">
          <w:rPr>
            <w:rFonts w:asciiTheme="minorHAnsi" w:eastAsiaTheme="minorEastAsia" w:hAnsiTheme="minorHAnsi" w:cstheme="minorBidi"/>
            <w:noProof/>
            <w:szCs w:val="24"/>
          </w:rPr>
          <w:tab/>
        </w:r>
        <w:r w:rsidR="00997EBF" w:rsidRPr="00EF7FD2">
          <w:rPr>
            <w:rStyle w:val="Hyperlink"/>
            <w:noProof/>
          </w:rPr>
          <w:t>Zvažování očekávané hodnoty</w:t>
        </w:r>
        <w:r w:rsidR="00997EBF">
          <w:rPr>
            <w:noProof/>
            <w:webHidden/>
          </w:rPr>
          <w:tab/>
        </w:r>
        <w:r w:rsidR="00997EBF">
          <w:rPr>
            <w:noProof/>
            <w:webHidden/>
          </w:rPr>
          <w:fldChar w:fldCharType="begin"/>
        </w:r>
        <w:r w:rsidR="00997EBF">
          <w:rPr>
            <w:noProof/>
            <w:webHidden/>
          </w:rPr>
          <w:instrText xml:space="preserve"> PAGEREF _Toc12447557 \h </w:instrText>
        </w:r>
        <w:r w:rsidR="00997EBF">
          <w:rPr>
            <w:noProof/>
            <w:webHidden/>
          </w:rPr>
        </w:r>
        <w:r w:rsidR="00997EBF">
          <w:rPr>
            <w:noProof/>
            <w:webHidden/>
          </w:rPr>
          <w:fldChar w:fldCharType="separate"/>
        </w:r>
        <w:r w:rsidR="00240EEB">
          <w:rPr>
            <w:noProof/>
            <w:webHidden/>
          </w:rPr>
          <w:t>13</w:t>
        </w:r>
        <w:r w:rsidR="00997EBF">
          <w:rPr>
            <w:noProof/>
            <w:webHidden/>
          </w:rPr>
          <w:fldChar w:fldCharType="end"/>
        </w:r>
      </w:hyperlink>
    </w:p>
    <w:p w14:paraId="7BEA409B" w14:textId="3763FAFF"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58" w:history="1">
        <w:r w:rsidR="00997EBF" w:rsidRPr="00EF7FD2">
          <w:rPr>
            <w:rStyle w:val="Hyperlink"/>
            <w:noProof/>
          </w:rPr>
          <w:t>1.3.3</w:t>
        </w:r>
        <w:r w:rsidR="00997EBF">
          <w:rPr>
            <w:rFonts w:asciiTheme="minorHAnsi" w:eastAsiaTheme="minorEastAsia" w:hAnsiTheme="minorHAnsi" w:cstheme="minorBidi"/>
            <w:noProof/>
            <w:szCs w:val="24"/>
          </w:rPr>
          <w:tab/>
        </w:r>
        <w:r w:rsidR="00997EBF" w:rsidRPr="00EF7FD2">
          <w:rPr>
            <w:rStyle w:val="Hyperlink"/>
            <w:noProof/>
          </w:rPr>
          <w:t>Racionální přístup</w:t>
        </w:r>
        <w:r w:rsidR="00997EBF">
          <w:rPr>
            <w:noProof/>
            <w:webHidden/>
          </w:rPr>
          <w:tab/>
        </w:r>
        <w:r w:rsidR="00997EBF">
          <w:rPr>
            <w:noProof/>
            <w:webHidden/>
          </w:rPr>
          <w:fldChar w:fldCharType="begin"/>
        </w:r>
        <w:r w:rsidR="00997EBF">
          <w:rPr>
            <w:noProof/>
            <w:webHidden/>
          </w:rPr>
          <w:instrText xml:space="preserve"> PAGEREF _Toc12447558 \h </w:instrText>
        </w:r>
        <w:r w:rsidR="00997EBF">
          <w:rPr>
            <w:noProof/>
            <w:webHidden/>
          </w:rPr>
        </w:r>
        <w:r w:rsidR="00997EBF">
          <w:rPr>
            <w:noProof/>
            <w:webHidden/>
          </w:rPr>
          <w:fldChar w:fldCharType="separate"/>
        </w:r>
        <w:r w:rsidR="00240EEB">
          <w:rPr>
            <w:noProof/>
            <w:webHidden/>
          </w:rPr>
          <w:t>14</w:t>
        </w:r>
        <w:r w:rsidR="00997EBF">
          <w:rPr>
            <w:noProof/>
            <w:webHidden/>
          </w:rPr>
          <w:fldChar w:fldCharType="end"/>
        </w:r>
      </w:hyperlink>
    </w:p>
    <w:p w14:paraId="64BD6A2D" w14:textId="62FAE10D" w:rsidR="00997EBF" w:rsidRDefault="00AA76EB">
      <w:pPr>
        <w:pStyle w:val="TOC2"/>
        <w:tabs>
          <w:tab w:val="left" w:pos="1680"/>
          <w:tab w:val="right" w:leader="dot" w:pos="8487"/>
        </w:tabs>
        <w:rPr>
          <w:rFonts w:asciiTheme="minorHAnsi" w:eastAsiaTheme="minorEastAsia" w:hAnsiTheme="minorHAnsi" w:cstheme="minorBidi"/>
          <w:noProof/>
          <w:szCs w:val="24"/>
        </w:rPr>
      </w:pPr>
      <w:hyperlink w:anchor="_Toc12447559" w:history="1">
        <w:r w:rsidR="00997EBF" w:rsidRPr="00EF7FD2">
          <w:rPr>
            <w:rStyle w:val="Hyperlink"/>
            <w:noProof/>
          </w:rPr>
          <w:t>1.4</w:t>
        </w:r>
        <w:r w:rsidR="00997EBF">
          <w:rPr>
            <w:rFonts w:asciiTheme="minorHAnsi" w:eastAsiaTheme="minorEastAsia" w:hAnsiTheme="minorHAnsi" w:cstheme="minorBidi"/>
            <w:noProof/>
            <w:szCs w:val="24"/>
          </w:rPr>
          <w:tab/>
        </w:r>
        <w:r w:rsidR="00997EBF" w:rsidRPr="00EF7FD2">
          <w:rPr>
            <w:rStyle w:val="Hyperlink"/>
            <w:noProof/>
          </w:rPr>
          <w:t>Nejpalčivější problémy světa</w:t>
        </w:r>
        <w:r w:rsidR="00997EBF">
          <w:rPr>
            <w:noProof/>
            <w:webHidden/>
          </w:rPr>
          <w:tab/>
        </w:r>
        <w:r w:rsidR="00997EBF">
          <w:rPr>
            <w:noProof/>
            <w:webHidden/>
          </w:rPr>
          <w:fldChar w:fldCharType="begin"/>
        </w:r>
        <w:r w:rsidR="00997EBF">
          <w:rPr>
            <w:noProof/>
            <w:webHidden/>
          </w:rPr>
          <w:instrText xml:space="preserve"> PAGEREF _Toc12447559 \h </w:instrText>
        </w:r>
        <w:r w:rsidR="00997EBF">
          <w:rPr>
            <w:noProof/>
            <w:webHidden/>
          </w:rPr>
        </w:r>
        <w:r w:rsidR="00997EBF">
          <w:rPr>
            <w:noProof/>
            <w:webHidden/>
          </w:rPr>
          <w:fldChar w:fldCharType="separate"/>
        </w:r>
        <w:r w:rsidR="00240EEB">
          <w:rPr>
            <w:noProof/>
            <w:webHidden/>
          </w:rPr>
          <w:t>14</w:t>
        </w:r>
        <w:r w:rsidR="00997EBF">
          <w:rPr>
            <w:noProof/>
            <w:webHidden/>
          </w:rPr>
          <w:fldChar w:fldCharType="end"/>
        </w:r>
      </w:hyperlink>
    </w:p>
    <w:p w14:paraId="519F2187" w14:textId="74B35380"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60" w:history="1">
        <w:r w:rsidR="00997EBF" w:rsidRPr="00EF7FD2">
          <w:rPr>
            <w:rStyle w:val="Hyperlink"/>
            <w:noProof/>
          </w:rPr>
          <w:t>1.4.1</w:t>
        </w:r>
        <w:r w:rsidR="00997EBF">
          <w:rPr>
            <w:rFonts w:asciiTheme="minorHAnsi" w:eastAsiaTheme="minorEastAsia" w:hAnsiTheme="minorHAnsi" w:cstheme="minorBidi"/>
            <w:noProof/>
            <w:szCs w:val="24"/>
          </w:rPr>
          <w:tab/>
        </w:r>
        <w:r w:rsidR="00997EBF" w:rsidRPr="00EF7FD2">
          <w:rPr>
            <w:rStyle w:val="Hyperlink"/>
            <w:noProof/>
          </w:rPr>
          <w:t>Dlouhodobý pohled</w:t>
        </w:r>
        <w:r w:rsidR="00997EBF">
          <w:rPr>
            <w:noProof/>
            <w:webHidden/>
          </w:rPr>
          <w:tab/>
        </w:r>
        <w:r w:rsidR="00997EBF">
          <w:rPr>
            <w:noProof/>
            <w:webHidden/>
          </w:rPr>
          <w:fldChar w:fldCharType="begin"/>
        </w:r>
        <w:r w:rsidR="00997EBF">
          <w:rPr>
            <w:noProof/>
            <w:webHidden/>
          </w:rPr>
          <w:instrText xml:space="preserve"> PAGEREF _Toc12447560 \h </w:instrText>
        </w:r>
        <w:r w:rsidR="00997EBF">
          <w:rPr>
            <w:noProof/>
            <w:webHidden/>
          </w:rPr>
        </w:r>
        <w:r w:rsidR="00997EBF">
          <w:rPr>
            <w:noProof/>
            <w:webHidden/>
          </w:rPr>
          <w:fldChar w:fldCharType="separate"/>
        </w:r>
        <w:r w:rsidR="00240EEB">
          <w:rPr>
            <w:noProof/>
            <w:webHidden/>
          </w:rPr>
          <w:t>15</w:t>
        </w:r>
        <w:r w:rsidR="00997EBF">
          <w:rPr>
            <w:noProof/>
            <w:webHidden/>
          </w:rPr>
          <w:fldChar w:fldCharType="end"/>
        </w:r>
      </w:hyperlink>
    </w:p>
    <w:p w14:paraId="60D6286F" w14:textId="2E32D28D"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61" w:history="1">
        <w:r w:rsidR="00997EBF" w:rsidRPr="00EF7FD2">
          <w:rPr>
            <w:rStyle w:val="Hyperlink"/>
            <w:noProof/>
          </w:rPr>
          <w:t>1.4.2</w:t>
        </w:r>
        <w:r w:rsidR="00997EBF">
          <w:rPr>
            <w:rFonts w:asciiTheme="minorHAnsi" w:eastAsiaTheme="minorEastAsia" w:hAnsiTheme="minorHAnsi" w:cstheme="minorBidi"/>
            <w:noProof/>
            <w:szCs w:val="24"/>
          </w:rPr>
          <w:tab/>
        </w:r>
        <w:r w:rsidR="00997EBF" w:rsidRPr="00EF7FD2">
          <w:rPr>
            <w:rStyle w:val="Hyperlink"/>
            <w:noProof/>
          </w:rPr>
          <w:t>Společné předpoklady</w:t>
        </w:r>
        <w:r w:rsidR="00997EBF">
          <w:rPr>
            <w:noProof/>
            <w:webHidden/>
          </w:rPr>
          <w:tab/>
        </w:r>
        <w:r w:rsidR="00997EBF">
          <w:rPr>
            <w:noProof/>
            <w:webHidden/>
          </w:rPr>
          <w:fldChar w:fldCharType="begin"/>
        </w:r>
        <w:r w:rsidR="00997EBF">
          <w:rPr>
            <w:noProof/>
            <w:webHidden/>
          </w:rPr>
          <w:instrText xml:space="preserve"> PAGEREF _Toc12447561 \h </w:instrText>
        </w:r>
        <w:r w:rsidR="00997EBF">
          <w:rPr>
            <w:noProof/>
            <w:webHidden/>
          </w:rPr>
        </w:r>
        <w:r w:rsidR="00997EBF">
          <w:rPr>
            <w:noProof/>
            <w:webHidden/>
          </w:rPr>
          <w:fldChar w:fldCharType="separate"/>
        </w:r>
        <w:r w:rsidR="00240EEB">
          <w:rPr>
            <w:noProof/>
            <w:webHidden/>
          </w:rPr>
          <w:t>15</w:t>
        </w:r>
        <w:r w:rsidR="00997EBF">
          <w:rPr>
            <w:noProof/>
            <w:webHidden/>
          </w:rPr>
          <w:fldChar w:fldCharType="end"/>
        </w:r>
      </w:hyperlink>
    </w:p>
    <w:p w14:paraId="12DA15D9" w14:textId="786401F5" w:rsidR="00997EBF" w:rsidRDefault="00AA76EB">
      <w:pPr>
        <w:pStyle w:val="TOC1"/>
        <w:tabs>
          <w:tab w:val="left" w:pos="1200"/>
          <w:tab w:val="right" w:leader="dot" w:pos="8487"/>
        </w:tabs>
        <w:rPr>
          <w:rFonts w:asciiTheme="minorHAnsi" w:eastAsiaTheme="minorEastAsia" w:hAnsiTheme="minorHAnsi" w:cstheme="minorBidi"/>
          <w:noProof/>
          <w:szCs w:val="24"/>
        </w:rPr>
      </w:pPr>
      <w:hyperlink w:anchor="_Toc12447562" w:history="1">
        <w:r w:rsidR="00997EBF" w:rsidRPr="00EF7FD2">
          <w:rPr>
            <w:rStyle w:val="Hyperlink"/>
            <w:noProof/>
          </w:rPr>
          <w:t>2</w:t>
        </w:r>
        <w:r w:rsidR="00997EBF">
          <w:rPr>
            <w:rFonts w:asciiTheme="minorHAnsi" w:eastAsiaTheme="minorEastAsia" w:hAnsiTheme="minorHAnsi" w:cstheme="minorBidi"/>
            <w:noProof/>
            <w:szCs w:val="24"/>
          </w:rPr>
          <w:tab/>
        </w:r>
        <w:r w:rsidR="00997EBF" w:rsidRPr="00EF7FD2">
          <w:rPr>
            <w:rStyle w:val="Hyperlink"/>
            <w:noProof/>
          </w:rPr>
          <w:t>Jak dobře „funguje“ humanitární pomoc?</w:t>
        </w:r>
        <w:r w:rsidR="00997EBF">
          <w:rPr>
            <w:noProof/>
            <w:webHidden/>
          </w:rPr>
          <w:tab/>
        </w:r>
        <w:r w:rsidR="00997EBF">
          <w:rPr>
            <w:noProof/>
            <w:webHidden/>
          </w:rPr>
          <w:fldChar w:fldCharType="begin"/>
        </w:r>
        <w:r w:rsidR="00997EBF">
          <w:rPr>
            <w:noProof/>
            <w:webHidden/>
          </w:rPr>
          <w:instrText xml:space="preserve"> PAGEREF _Toc12447562 \h </w:instrText>
        </w:r>
        <w:r w:rsidR="00997EBF">
          <w:rPr>
            <w:noProof/>
            <w:webHidden/>
          </w:rPr>
        </w:r>
        <w:r w:rsidR="00997EBF">
          <w:rPr>
            <w:noProof/>
            <w:webHidden/>
          </w:rPr>
          <w:fldChar w:fldCharType="separate"/>
        </w:r>
        <w:r w:rsidR="00240EEB">
          <w:rPr>
            <w:noProof/>
            <w:webHidden/>
          </w:rPr>
          <w:t>17</w:t>
        </w:r>
        <w:r w:rsidR="00997EBF">
          <w:rPr>
            <w:noProof/>
            <w:webHidden/>
          </w:rPr>
          <w:fldChar w:fldCharType="end"/>
        </w:r>
      </w:hyperlink>
    </w:p>
    <w:p w14:paraId="5384F268" w14:textId="78703CE9" w:rsidR="00997EBF" w:rsidRDefault="00AA76EB">
      <w:pPr>
        <w:pStyle w:val="TOC2"/>
        <w:tabs>
          <w:tab w:val="left" w:pos="1680"/>
          <w:tab w:val="right" w:leader="dot" w:pos="8487"/>
        </w:tabs>
        <w:rPr>
          <w:rFonts w:asciiTheme="minorHAnsi" w:eastAsiaTheme="minorEastAsia" w:hAnsiTheme="minorHAnsi" w:cstheme="minorBidi"/>
          <w:noProof/>
          <w:szCs w:val="24"/>
        </w:rPr>
      </w:pPr>
      <w:hyperlink w:anchor="_Toc12447563" w:history="1">
        <w:r w:rsidR="00997EBF" w:rsidRPr="00EF7FD2">
          <w:rPr>
            <w:rStyle w:val="Hyperlink"/>
            <w:noProof/>
          </w:rPr>
          <w:t>2.1</w:t>
        </w:r>
        <w:r w:rsidR="00997EBF">
          <w:rPr>
            <w:rFonts w:asciiTheme="minorHAnsi" w:eastAsiaTheme="minorEastAsia" w:hAnsiTheme="minorHAnsi" w:cstheme="minorBidi"/>
            <w:noProof/>
            <w:szCs w:val="24"/>
          </w:rPr>
          <w:tab/>
        </w:r>
        <w:r w:rsidR="00997EBF" w:rsidRPr="00EF7FD2">
          <w:rPr>
            <w:rStyle w:val="Hyperlink"/>
            <w:noProof/>
          </w:rPr>
          <w:t>Vymezení klíčových pojmů</w:t>
        </w:r>
        <w:r w:rsidR="00997EBF">
          <w:rPr>
            <w:noProof/>
            <w:webHidden/>
          </w:rPr>
          <w:tab/>
        </w:r>
        <w:r w:rsidR="00997EBF">
          <w:rPr>
            <w:noProof/>
            <w:webHidden/>
          </w:rPr>
          <w:fldChar w:fldCharType="begin"/>
        </w:r>
        <w:r w:rsidR="00997EBF">
          <w:rPr>
            <w:noProof/>
            <w:webHidden/>
          </w:rPr>
          <w:instrText xml:space="preserve"> PAGEREF _Toc12447563 \h </w:instrText>
        </w:r>
        <w:r w:rsidR="00997EBF">
          <w:rPr>
            <w:noProof/>
            <w:webHidden/>
          </w:rPr>
        </w:r>
        <w:r w:rsidR="00997EBF">
          <w:rPr>
            <w:noProof/>
            <w:webHidden/>
          </w:rPr>
          <w:fldChar w:fldCharType="separate"/>
        </w:r>
        <w:r w:rsidR="00240EEB">
          <w:rPr>
            <w:noProof/>
            <w:webHidden/>
          </w:rPr>
          <w:t>17</w:t>
        </w:r>
        <w:r w:rsidR="00997EBF">
          <w:rPr>
            <w:noProof/>
            <w:webHidden/>
          </w:rPr>
          <w:fldChar w:fldCharType="end"/>
        </w:r>
      </w:hyperlink>
    </w:p>
    <w:p w14:paraId="2E54720C" w14:textId="4788E257" w:rsidR="00997EBF" w:rsidRDefault="00AA76EB">
      <w:pPr>
        <w:pStyle w:val="TOC2"/>
        <w:tabs>
          <w:tab w:val="left" w:pos="1680"/>
          <w:tab w:val="right" w:leader="dot" w:pos="8487"/>
        </w:tabs>
        <w:rPr>
          <w:rFonts w:asciiTheme="minorHAnsi" w:eastAsiaTheme="minorEastAsia" w:hAnsiTheme="minorHAnsi" w:cstheme="minorBidi"/>
          <w:noProof/>
          <w:szCs w:val="24"/>
        </w:rPr>
      </w:pPr>
      <w:hyperlink w:anchor="_Toc12447564" w:history="1">
        <w:r w:rsidR="00997EBF" w:rsidRPr="00EF7FD2">
          <w:rPr>
            <w:rStyle w:val="Hyperlink"/>
            <w:noProof/>
          </w:rPr>
          <w:t>2.2</w:t>
        </w:r>
        <w:r w:rsidR="00997EBF">
          <w:rPr>
            <w:rFonts w:asciiTheme="minorHAnsi" w:eastAsiaTheme="minorEastAsia" w:hAnsiTheme="minorHAnsi" w:cstheme="minorBidi"/>
            <w:noProof/>
            <w:szCs w:val="24"/>
          </w:rPr>
          <w:tab/>
        </w:r>
        <w:r w:rsidR="00997EBF" w:rsidRPr="00EF7FD2">
          <w:rPr>
            <w:rStyle w:val="Hyperlink"/>
            <w:noProof/>
          </w:rPr>
          <w:t>Humanitární systém: pomáhá anebo škodí?</w:t>
        </w:r>
        <w:r w:rsidR="00997EBF">
          <w:rPr>
            <w:noProof/>
            <w:webHidden/>
          </w:rPr>
          <w:tab/>
        </w:r>
        <w:r w:rsidR="00997EBF">
          <w:rPr>
            <w:noProof/>
            <w:webHidden/>
          </w:rPr>
          <w:fldChar w:fldCharType="begin"/>
        </w:r>
        <w:r w:rsidR="00997EBF">
          <w:rPr>
            <w:noProof/>
            <w:webHidden/>
          </w:rPr>
          <w:instrText xml:space="preserve"> PAGEREF _Toc12447564 \h </w:instrText>
        </w:r>
        <w:r w:rsidR="00997EBF">
          <w:rPr>
            <w:noProof/>
            <w:webHidden/>
          </w:rPr>
        </w:r>
        <w:r w:rsidR="00997EBF">
          <w:rPr>
            <w:noProof/>
            <w:webHidden/>
          </w:rPr>
          <w:fldChar w:fldCharType="separate"/>
        </w:r>
        <w:r w:rsidR="00240EEB">
          <w:rPr>
            <w:noProof/>
            <w:webHidden/>
          </w:rPr>
          <w:t>18</w:t>
        </w:r>
        <w:r w:rsidR="00997EBF">
          <w:rPr>
            <w:noProof/>
            <w:webHidden/>
          </w:rPr>
          <w:fldChar w:fldCharType="end"/>
        </w:r>
      </w:hyperlink>
    </w:p>
    <w:p w14:paraId="78A81045" w14:textId="2550D025"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65" w:history="1">
        <w:r w:rsidR="00997EBF" w:rsidRPr="00EF7FD2">
          <w:rPr>
            <w:rStyle w:val="Hyperlink"/>
            <w:noProof/>
          </w:rPr>
          <w:t>2.2.1</w:t>
        </w:r>
        <w:r w:rsidR="00997EBF">
          <w:rPr>
            <w:rFonts w:asciiTheme="minorHAnsi" w:eastAsiaTheme="minorEastAsia" w:hAnsiTheme="minorHAnsi" w:cstheme="minorBidi"/>
            <w:noProof/>
            <w:szCs w:val="24"/>
          </w:rPr>
          <w:tab/>
        </w:r>
        <w:r w:rsidR="00997EBF" w:rsidRPr="00EF7FD2">
          <w:rPr>
            <w:rStyle w:val="Hyperlink"/>
            <w:noProof/>
          </w:rPr>
          <w:t>Systémová selhání</w:t>
        </w:r>
        <w:r w:rsidR="00997EBF">
          <w:rPr>
            <w:noProof/>
            <w:webHidden/>
          </w:rPr>
          <w:tab/>
        </w:r>
        <w:r w:rsidR="00997EBF">
          <w:rPr>
            <w:noProof/>
            <w:webHidden/>
          </w:rPr>
          <w:fldChar w:fldCharType="begin"/>
        </w:r>
        <w:r w:rsidR="00997EBF">
          <w:rPr>
            <w:noProof/>
            <w:webHidden/>
          </w:rPr>
          <w:instrText xml:space="preserve"> PAGEREF _Toc12447565 \h </w:instrText>
        </w:r>
        <w:r w:rsidR="00997EBF">
          <w:rPr>
            <w:noProof/>
            <w:webHidden/>
          </w:rPr>
        </w:r>
        <w:r w:rsidR="00997EBF">
          <w:rPr>
            <w:noProof/>
            <w:webHidden/>
          </w:rPr>
          <w:fldChar w:fldCharType="separate"/>
        </w:r>
        <w:r w:rsidR="00240EEB">
          <w:rPr>
            <w:noProof/>
            <w:webHidden/>
          </w:rPr>
          <w:t>18</w:t>
        </w:r>
        <w:r w:rsidR="00997EBF">
          <w:rPr>
            <w:noProof/>
            <w:webHidden/>
          </w:rPr>
          <w:fldChar w:fldCharType="end"/>
        </w:r>
      </w:hyperlink>
    </w:p>
    <w:p w14:paraId="62852611" w14:textId="4EA5A0E9"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66" w:history="1">
        <w:r w:rsidR="00997EBF" w:rsidRPr="00EF7FD2">
          <w:rPr>
            <w:rStyle w:val="Hyperlink"/>
            <w:noProof/>
          </w:rPr>
          <w:t>2.2.2</w:t>
        </w:r>
        <w:r w:rsidR="00997EBF">
          <w:rPr>
            <w:rFonts w:asciiTheme="minorHAnsi" w:eastAsiaTheme="minorEastAsia" w:hAnsiTheme="minorHAnsi" w:cstheme="minorBidi"/>
            <w:noProof/>
            <w:szCs w:val="24"/>
          </w:rPr>
          <w:tab/>
        </w:r>
        <w:r w:rsidR="00997EBF" w:rsidRPr="00EF7FD2">
          <w:rPr>
            <w:rStyle w:val="Hyperlink"/>
            <w:noProof/>
          </w:rPr>
          <w:t>Prohlubování problémů příjemců pomoci</w:t>
        </w:r>
        <w:r w:rsidR="00997EBF">
          <w:rPr>
            <w:noProof/>
            <w:webHidden/>
          </w:rPr>
          <w:tab/>
        </w:r>
        <w:r w:rsidR="00997EBF">
          <w:rPr>
            <w:noProof/>
            <w:webHidden/>
          </w:rPr>
          <w:fldChar w:fldCharType="begin"/>
        </w:r>
        <w:r w:rsidR="00997EBF">
          <w:rPr>
            <w:noProof/>
            <w:webHidden/>
          </w:rPr>
          <w:instrText xml:space="preserve"> PAGEREF _Toc12447566 \h </w:instrText>
        </w:r>
        <w:r w:rsidR="00997EBF">
          <w:rPr>
            <w:noProof/>
            <w:webHidden/>
          </w:rPr>
        </w:r>
        <w:r w:rsidR="00997EBF">
          <w:rPr>
            <w:noProof/>
            <w:webHidden/>
          </w:rPr>
          <w:fldChar w:fldCharType="separate"/>
        </w:r>
        <w:r w:rsidR="00240EEB">
          <w:rPr>
            <w:noProof/>
            <w:webHidden/>
          </w:rPr>
          <w:t>19</w:t>
        </w:r>
        <w:r w:rsidR="00997EBF">
          <w:rPr>
            <w:noProof/>
            <w:webHidden/>
          </w:rPr>
          <w:fldChar w:fldCharType="end"/>
        </w:r>
      </w:hyperlink>
    </w:p>
    <w:p w14:paraId="291255E2" w14:textId="797FDD6E"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67" w:history="1">
        <w:r w:rsidR="00997EBF" w:rsidRPr="00EF7FD2">
          <w:rPr>
            <w:rStyle w:val="Hyperlink"/>
            <w:noProof/>
          </w:rPr>
          <w:t>2.2.3</w:t>
        </w:r>
        <w:r w:rsidR="00997EBF">
          <w:rPr>
            <w:rFonts w:asciiTheme="minorHAnsi" w:eastAsiaTheme="minorEastAsia" w:hAnsiTheme="minorHAnsi" w:cstheme="minorBidi"/>
            <w:noProof/>
            <w:szCs w:val="24"/>
          </w:rPr>
          <w:tab/>
        </w:r>
        <w:r w:rsidR="00997EBF" w:rsidRPr="00EF7FD2">
          <w:rPr>
            <w:rStyle w:val="Hyperlink"/>
            <w:noProof/>
          </w:rPr>
          <w:t>Všeobecně přijímané zásluhy systému pomoci</w:t>
        </w:r>
        <w:r w:rsidR="00997EBF">
          <w:rPr>
            <w:noProof/>
            <w:webHidden/>
          </w:rPr>
          <w:tab/>
        </w:r>
        <w:r w:rsidR="00997EBF">
          <w:rPr>
            <w:noProof/>
            <w:webHidden/>
          </w:rPr>
          <w:fldChar w:fldCharType="begin"/>
        </w:r>
        <w:r w:rsidR="00997EBF">
          <w:rPr>
            <w:noProof/>
            <w:webHidden/>
          </w:rPr>
          <w:instrText xml:space="preserve"> PAGEREF _Toc12447567 \h </w:instrText>
        </w:r>
        <w:r w:rsidR="00997EBF">
          <w:rPr>
            <w:noProof/>
            <w:webHidden/>
          </w:rPr>
        </w:r>
        <w:r w:rsidR="00997EBF">
          <w:rPr>
            <w:noProof/>
            <w:webHidden/>
          </w:rPr>
          <w:fldChar w:fldCharType="separate"/>
        </w:r>
        <w:r w:rsidR="00240EEB">
          <w:rPr>
            <w:noProof/>
            <w:webHidden/>
          </w:rPr>
          <w:t>20</w:t>
        </w:r>
        <w:r w:rsidR="00997EBF">
          <w:rPr>
            <w:noProof/>
            <w:webHidden/>
          </w:rPr>
          <w:fldChar w:fldCharType="end"/>
        </w:r>
      </w:hyperlink>
    </w:p>
    <w:p w14:paraId="3F7594AC" w14:textId="0525FDC5"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68" w:history="1">
        <w:r w:rsidR="00997EBF" w:rsidRPr="00EF7FD2">
          <w:rPr>
            <w:rStyle w:val="Hyperlink"/>
            <w:noProof/>
          </w:rPr>
          <w:t>2.2.4</w:t>
        </w:r>
        <w:r w:rsidR="00997EBF">
          <w:rPr>
            <w:rFonts w:asciiTheme="minorHAnsi" w:eastAsiaTheme="minorEastAsia" w:hAnsiTheme="minorHAnsi" w:cstheme="minorBidi"/>
            <w:noProof/>
            <w:szCs w:val="24"/>
          </w:rPr>
          <w:tab/>
        </w:r>
        <w:r w:rsidR="00997EBF" w:rsidRPr="00EF7FD2">
          <w:rPr>
            <w:rStyle w:val="Hyperlink"/>
            <w:noProof/>
          </w:rPr>
          <w:t>Pohled efektivních altruistů</w:t>
        </w:r>
        <w:r w:rsidR="00997EBF">
          <w:rPr>
            <w:noProof/>
            <w:webHidden/>
          </w:rPr>
          <w:tab/>
        </w:r>
        <w:r w:rsidR="00997EBF">
          <w:rPr>
            <w:noProof/>
            <w:webHidden/>
          </w:rPr>
          <w:fldChar w:fldCharType="begin"/>
        </w:r>
        <w:r w:rsidR="00997EBF">
          <w:rPr>
            <w:noProof/>
            <w:webHidden/>
          </w:rPr>
          <w:instrText xml:space="preserve"> PAGEREF _Toc12447568 \h </w:instrText>
        </w:r>
        <w:r w:rsidR="00997EBF">
          <w:rPr>
            <w:noProof/>
            <w:webHidden/>
          </w:rPr>
        </w:r>
        <w:r w:rsidR="00997EBF">
          <w:rPr>
            <w:noProof/>
            <w:webHidden/>
          </w:rPr>
          <w:fldChar w:fldCharType="separate"/>
        </w:r>
        <w:r w:rsidR="00240EEB">
          <w:rPr>
            <w:noProof/>
            <w:webHidden/>
          </w:rPr>
          <w:t>20</w:t>
        </w:r>
        <w:r w:rsidR="00997EBF">
          <w:rPr>
            <w:noProof/>
            <w:webHidden/>
          </w:rPr>
          <w:fldChar w:fldCharType="end"/>
        </w:r>
      </w:hyperlink>
    </w:p>
    <w:p w14:paraId="1CD54E99" w14:textId="14F10EC5" w:rsidR="00997EBF" w:rsidRDefault="00AA76EB">
      <w:pPr>
        <w:pStyle w:val="TOC2"/>
        <w:tabs>
          <w:tab w:val="left" w:pos="1680"/>
          <w:tab w:val="right" w:leader="dot" w:pos="8487"/>
        </w:tabs>
        <w:rPr>
          <w:rFonts w:asciiTheme="minorHAnsi" w:eastAsiaTheme="minorEastAsia" w:hAnsiTheme="minorHAnsi" w:cstheme="minorBidi"/>
          <w:noProof/>
          <w:szCs w:val="24"/>
        </w:rPr>
      </w:pPr>
      <w:hyperlink w:anchor="_Toc12447569" w:history="1">
        <w:r w:rsidR="00997EBF" w:rsidRPr="00EF7FD2">
          <w:rPr>
            <w:rStyle w:val="Hyperlink"/>
            <w:noProof/>
          </w:rPr>
          <w:t>2.3</w:t>
        </w:r>
        <w:r w:rsidR="00997EBF">
          <w:rPr>
            <w:rFonts w:asciiTheme="minorHAnsi" w:eastAsiaTheme="minorEastAsia" w:hAnsiTheme="minorHAnsi" w:cstheme="minorBidi"/>
            <w:noProof/>
            <w:szCs w:val="24"/>
          </w:rPr>
          <w:tab/>
        </w:r>
        <w:r w:rsidR="00997EBF" w:rsidRPr="00EF7FD2">
          <w:rPr>
            <w:rStyle w:val="Hyperlink"/>
            <w:noProof/>
          </w:rPr>
          <w:t>Organizace zabývající se hodnocením stavu humanitárního systému</w:t>
        </w:r>
        <w:r w:rsidR="00997EBF">
          <w:rPr>
            <w:noProof/>
            <w:webHidden/>
          </w:rPr>
          <w:tab/>
        </w:r>
        <w:r w:rsidR="00997EBF">
          <w:rPr>
            <w:noProof/>
            <w:webHidden/>
          </w:rPr>
          <w:fldChar w:fldCharType="begin"/>
        </w:r>
        <w:r w:rsidR="00997EBF">
          <w:rPr>
            <w:noProof/>
            <w:webHidden/>
          </w:rPr>
          <w:instrText xml:space="preserve"> PAGEREF _Toc12447569 \h </w:instrText>
        </w:r>
        <w:r w:rsidR="00997EBF">
          <w:rPr>
            <w:noProof/>
            <w:webHidden/>
          </w:rPr>
        </w:r>
        <w:r w:rsidR="00997EBF">
          <w:rPr>
            <w:noProof/>
            <w:webHidden/>
          </w:rPr>
          <w:fldChar w:fldCharType="separate"/>
        </w:r>
        <w:r w:rsidR="00240EEB">
          <w:rPr>
            <w:noProof/>
            <w:webHidden/>
          </w:rPr>
          <w:t>22</w:t>
        </w:r>
        <w:r w:rsidR="00997EBF">
          <w:rPr>
            <w:noProof/>
            <w:webHidden/>
          </w:rPr>
          <w:fldChar w:fldCharType="end"/>
        </w:r>
      </w:hyperlink>
    </w:p>
    <w:p w14:paraId="3E34FB54" w14:textId="195E0032" w:rsidR="00997EBF" w:rsidRDefault="00AA76EB">
      <w:pPr>
        <w:pStyle w:val="TOC2"/>
        <w:tabs>
          <w:tab w:val="left" w:pos="1680"/>
          <w:tab w:val="right" w:leader="dot" w:pos="8487"/>
        </w:tabs>
        <w:rPr>
          <w:rFonts w:asciiTheme="minorHAnsi" w:eastAsiaTheme="minorEastAsia" w:hAnsiTheme="minorHAnsi" w:cstheme="minorBidi"/>
          <w:noProof/>
          <w:szCs w:val="24"/>
        </w:rPr>
      </w:pPr>
      <w:hyperlink w:anchor="_Toc12447570" w:history="1">
        <w:r w:rsidR="00997EBF" w:rsidRPr="00EF7FD2">
          <w:rPr>
            <w:rStyle w:val="Hyperlink"/>
            <w:noProof/>
          </w:rPr>
          <w:t>2.4</w:t>
        </w:r>
        <w:r w:rsidR="00997EBF">
          <w:rPr>
            <w:rFonts w:asciiTheme="minorHAnsi" w:eastAsiaTheme="minorEastAsia" w:hAnsiTheme="minorHAnsi" w:cstheme="minorBidi"/>
            <w:noProof/>
            <w:szCs w:val="24"/>
          </w:rPr>
          <w:tab/>
        </w:r>
        <w:r w:rsidR="00997EBF" w:rsidRPr="00EF7FD2">
          <w:rPr>
            <w:rStyle w:val="Hyperlink"/>
            <w:noProof/>
          </w:rPr>
          <w:t>Stručný přehled aktuálního stavu humanitárního systému</w:t>
        </w:r>
        <w:r w:rsidR="00997EBF">
          <w:rPr>
            <w:noProof/>
            <w:webHidden/>
          </w:rPr>
          <w:tab/>
        </w:r>
        <w:r w:rsidR="00997EBF">
          <w:rPr>
            <w:noProof/>
            <w:webHidden/>
          </w:rPr>
          <w:fldChar w:fldCharType="begin"/>
        </w:r>
        <w:r w:rsidR="00997EBF">
          <w:rPr>
            <w:noProof/>
            <w:webHidden/>
          </w:rPr>
          <w:instrText xml:space="preserve"> PAGEREF _Toc12447570 \h </w:instrText>
        </w:r>
        <w:r w:rsidR="00997EBF">
          <w:rPr>
            <w:noProof/>
            <w:webHidden/>
          </w:rPr>
        </w:r>
        <w:r w:rsidR="00997EBF">
          <w:rPr>
            <w:noProof/>
            <w:webHidden/>
          </w:rPr>
          <w:fldChar w:fldCharType="separate"/>
        </w:r>
        <w:r w:rsidR="00240EEB">
          <w:rPr>
            <w:noProof/>
            <w:webHidden/>
          </w:rPr>
          <w:t>23</w:t>
        </w:r>
        <w:r w:rsidR="00997EBF">
          <w:rPr>
            <w:noProof/>
            <w:webHidden/>
          </w:rPr>
          <w:fldChar w:fldCharType="end"/>
        </w:r>
      </w:hyperlink>
    </w:p>
    <w:p w14:paraId="119AA4C1" w14:textId="43389F1C"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71" w:history="1">
        <w:r w:rsidR="00997EBF" w:rsidRPr="00EF7FD2">
          <w:rPr>
            <w:rStyle w:val="Hyperlink"/>
            <w:noProof/>
          </w:rPr>
          <w:t>2.4.1</w:t>
        </w:r>
        <w:r w:rsidR="00997EBF">
          <w:rPr>
            <w:rFonts w:asciiTheme="minorHAnsi" w:eastAsiaTheme="minorEastAsia" w:hAnsiTheme="minorHAnsi" w:cstheme="minorBidi"/>
            <w:noProof/>
            <w:szCs w:val="24"/>
          </w:rPr>
          <w:tab/>
        </w:r>
        <w:r w:rsidR="00997EBF" w:rsidRPr="00EF7FD2">
          <w:rPr>
            <w:rStyle w:val="Hyperlink"/>
            <w:noProof/>
          </w:rPr>
          <w:t>Rozměry pomoci</w:t>
        </w:r>
        <w:r w:rsidR="00997EBF">
          <w:rPr>
            <w:noProof/>
            <w:webHidden/>
          </w:rPr>
          <w:tab/>
        </w:r>
        <w:r w:rsidR="00997EBF">
          <w:rPr>
            <w:noProof/>
            <w:webHidden/>
          </w:rPr>
          <w:fldChar w:fldCharType="begin"/>
        </w:r>
        <w:r w:rsidR="00997EBF">
          <w:rPr>
            <w:noProof/>
            <w:webHidden/>
          </w:rPr>
          <w:instrText xml:space="preserve"> PAGEREF _Toc12447571 \h </w:instrText>
        </w:r>
        <w:r w:rsidR="00997EBF">
          <w:rPr>
            <w:noProof/>
            <w:webHidden/>
          </w:rPr>
        </w:r>
        <w:r w:rsidR="00997EBF">
          <w:rPr>
            <w:noProof/>
            <w:webHidden/>
          </w:rPr>
          <w:fldChar w:fldCharType="separate"/>
        </w:r>
        <w:r w:rsidR="00240EEB">
          <w:rPr>
            <w:noProof/>
            <w:webHidden/>
          </w:rPr>
          <w:t>23</w:t>
        </w:r>
        <w:r w:rsidR="00997EBF">
          <w:rPr>
            <w:noProof/>
            <w:webHidden/>
          </w:rPr>
          <w:fldChar w:fldCharType="end"/>
        </w:r>
      </w:hyperlink>
    </w:p>
    <w:p w14:paraId="74AF2E6B" w14:textId="2E62B1D0"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72" w:history="1">
        <w:r w:rsidR="00997EBF" w:rsidRPr="00EF7FD2">
          <w:rPr>
            <w:rStyle w:val="Hyperlink"/>
            <w:noProof/>
          </w:rPr>
          <w:t>2.4.2</w:t>
        </w:r>
        <w:r w:rsidR="00997EBF">
          <w:rPr>
            <w:rFonts w:asciiTheme="minorHAnsi" w:eastAsiaTheme="minorEastAsia" w:hAnsiTheme="minorHAnsi" w:cstheme="minorBidi"/>
            <w:noProof/>
            <w:szCs w:val="24"/>
          </w:rPr>
          <w:tab/>
        </w:r>
        <w:r w:rsidR="00997EBF" w:rsidRPr="00EF7FD2">
          <w:rPr>
            <w:rStyle w:val="Hyperlink"/>
            <w:noProof/>
          </w:rPr>
          <w:t>Hodnocení stavu humanitárního systému</w:t>
        </w:r>
        <w:r w:rsidR="00997EBF">
          <w:rPr>
            <w:noProof/>
            <w:webHidden/>
          </w:rPr>
          <w:tab/>
        </w:r>
        <w:r w:rsidR="00997EBF">
          <w:rPr>
            <w:noProof/>
            <w:webHidden/>
          </w:rPr>
          <w:fldChar w:fldCharType="begin"/>
        </w:r>
        <w:r w:rsidR="00997EBF">
          <w:rPr>
            <w:noProof/>
            <w:webHidden/>
          </w:rPr>
          <w:instrText xml:space="preserve"> PAGEREF _Toc12447572 \h </w:instrText>
        </w:r>
        <w:r w:rsidR="00997EBF">
          <w:rPr>
            <w:noProof/>
            <w:webHidden/>
          </w:rPr>
        </w:r>
        <w:r w:rsidR="00997EBF">
          <w:rPr>
            <w:noProof/>
            <w:webHidden/>
          </w:rPr>
          <w:fldChar w:fldCharType="separate"/>
        </w:r>
        <w:r w:rsidR="00240EEB">
          <w:rPr>
            <w:noProof/>
            <w:webHidden/>
          </w:rPr>
          <w:t>24</w:t>
        </w:r>
        <w:r w:rsidR="00997EBF">
          <w:rPr>
            <w:noProof/>
            <w:webHidden/>
          </w:rPr>
          <w:fldChar w:fldCharType="end"/>
        </w:r>
      </w:hyperlink>
    </w:p>
    <w:p w14:paraId="7F94A272" w14:textId="5A4707FC"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73" w:history="1">
        <w:r w:rsidR="00997EBF" w:rsidRPr="00EF7FD2">
          <w:rPr>
            <w:rStyle w:val="Hyperlink"/>
            <w:noProof/>
          </w:rPr>
          <w:t>2.4.3</w:t>
        </w:r>
        <w:r w:rsidR="00997EBF">
          <w:rPr>
            <w:rFonts w:asciiTheme="minorHAnsi" w:eastAsiaTheme="minorEastAsia" w:hAnsiTheme="minorHAnsi" w:cstheme="minorBidi"/>
            <w:noProof/>
            <w:szCs w:val="24"/>
          </w:rPr>
          <w:tab/>
        </w:r>
        <w:r w:rsidR="00997EBF" w:rsidRPr="00EF7FD2">
          <w:rPr>
            <w:rStyle w:val="Hyperlink"/>
            <w:noProof/>
          </w:rPr>
          <w:t>Dostatečnost financování</w:t>
        </w:r>
        <w:r w:rsidR="00997EBF">
          <w:rPr>
            <w:noProof/>
            <w:webHidden/>
          </w:rPr>
          <w:tab/>
        </w:r>
        <w:r w:rsidR="00997EBF">
          <w:rPr>
            <w:noProof/>
            <w:webHidden/>
          </w:rPr>
          <w:fldChar w:fldCharType="begin"/>
        </w:r>
        <w:r w:rsidR="00997EBF">
          <w:rPr>
            <w:noProof/>
            <w:webHidden/>
          </w:rPr>
          <w:instrText xml:space="preserve"> PAGEREF _Toc12447573 \h </w:instrText>
        </w:r>
        <w:r w:rsidR="00997EBF">
          <w:rPr>
            <w:noProof/>
            <w:webHidden/>
          </w:rPr>
        </w:r>
        <w:r w:rsidR="00997EBF">
          <w:rPr>
            <w:noProof/>
            <w:webHidden/>
          </w:rPr>
          <w:fldChar w:fldCharType="separate"/>
        </w:r>
        <w:r w:rsidR="00240EEB">
          <w:rPr>
            <w:noProof/>
            <w:webHidden/>
          </w:rPr>
          <w:t>25</w:t>
        </w:r>
        <w:r w:rsidR="00997EBF">
          <w:rPr>
            <w:noProof/>
            <w:webHidden/>
          </w:rPr>
          <w:fldChar w:fldCharType="end"/>
        </w:r>
      </w:hyperlink>
    </w:p>
    <w:p w14:paraId="0428FF0E" w14:textId="0D17D47B"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74" w:history="1">
        <w:r w:rsidR="00997EBF" w:rsidRPr="00EF7FD2">
          <w:rPr>
            <w:rStyle w:val="Hyperlink"/>
            <w:noProof/>
          </w:rPr>
          <w:t>2.4.4</w:t>
        </w:r>
        <w:r w:rsidR="00997EBF">
          <w:rPr>
            <w:rFonts w:asciiTheme="minorHAnsi" w:eastAsiaTheme="minorEastAsia" w:hAnsiTheme="minorHAnsi" w:cstheme="minorBidi"/>
            <w:noProof/>
            <w:szCs w:val="24"/>
          </w:rPr>
          <w:tab/>
        </w:r>
        <w:r w:rsidR="00997EBF" w:rsidRPr="00EF7FD2">
          <w:rPr>
            <w:rStyle w:val="Hyperlink"/>
            <w:noProof/>
          </w:rPr>
          <w:t>Pokrytí potřeb</w:t>
        </w:r>
        <w:r w:rsidR="00997EBF">
          <w:rPr>
            <w:noProof/>
            <w:webHidden/>
          </w:rPr>
          <w:tab/>
        </w:r>
        <w:r w:rsidR="00997EBF">
          <w:rPr>
            <w:noProof/>
            <w:webHidden/>
          </w:rPr>
          <w:fldChar w:fldCharType="begin"/>
        </w:r>
        <w:r w:rsidR="00997EBF">
          <w:rPr>
            <w:noProof/>
            <w:webHidden/>
          </w:rPr>
          <w:instrText xml:space="preserve"> PAGEREF _Toc12447574 \h </w:instrText>
        </w:r>
        <w:r w:rsidR="00997EBF">
          <w:rPr>
            <w:noProof/>
            <w:webHidden/>
          </w:rPr>
        </w:r>
        <w:r w:rsidR="00997EBF">
          <w:rPr>
            <w:noProof/>
            <w:webHidden/>
          </w:rPr>
          <w:fldChar w:fldCharType="separate"/>
        </w:r>
        <w:r w:rsidR="00240EEB">
          <w:rPr>
            <w:noProof/>
            <w:webHidden/>
          </w:rPr>
          <w:t>25</w:t>
        </w:r>
        <w:r w:rsidR="00997EBF">
          <w:rPr>
            <w:noProof/>
            <w:webHidden/>
          </w:rPr>
          <w:fldChar w:fldCharType="end"/>
        </w:r>
      </w:hyperlink>
    </w:p>
    <w:p w14:paraId="33CD7781" w14:textId="2220281E"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75" w:history="1">
        <w:r w:rsidR="00997EBF" w:rsidRPr="00EF7FD2">
          <w:rPr>
            <w:rStyle w:val="Hyperlink"/>
            <w:noProof/>
          </w:rPr>
          <w:t>2.4.5</w:t>
        </w:r>
        <w:r w:rsidR="00997EBF">
          <w:rPr>
            <w:rFonts w:asciiTheme="minorHAnsi" w:eastAsiaTheme="minorEastAsia" w:hAnsiTheme="minorHAnsi" w:cstheme="minorBidi"/>
            <w:noProof/>
            <w:szCs w:val="24"/>
          </w:rPr>
          <w:tab/>
        </w:r>
        <w:r w:rsidR="00997EBF" w:rsidRPr="00EF7FD2">
          <w:rPr>
            <w:rStyle w:val="Hyperlink"/>
            <w:noProof/>
          </w:rPr>
          <w:t>Problematika měření účinnosti a efektivnosti humanitární pomoci</w:t>
        </w:r>
        <w:r w:rsidR="00997EBF">
          <w:rPr>
            <w:noProof/>
            <w:webHidden/>
          </w:rPr>
          <w:tab/>
        </w:r>
        <w:r w:rsidR="00997EBF">
          <w:rPr>
            <w:noProof/>
            <w:webHidden/>
          </w:rPr>
          <w:fldChar w:fldCharType="begin"/>
        </w:r>
        <w:r w:rsidR="00997EBF">
          <w:rPr>
            <w:noProof/>
            <w:webHidden/>
          </w:rPr>
          <w:instrText xml:space="preserve"> PAGEREF _Toc12447575 \h </w:instrText>
        </w:r>
        <w:r w:rsidR="00997EBF">
          <w:rPr>
            <w:noProof/>
            <w:webHidden/>
          </w:rPr>
        </w:r>
        <w:r w:rsidR="00997EBF">
          <w:rPr>
            <w:noProof/>
            <w:webHidden/>
          </w:rPr>
          <w:fldChar w:fldCharType="separate"/>
        </w:r>
        <w:r w:rsidR="00240EEB">
          <w:rPr>
            <w:noProof/>
            <w:webHidden/>
          </w:rPr>
          <w:t>25</w:t>
        </w:r>
        <w:r w:rsidR="00997EBF">
          <w:rPr>
            <w:noProof/>
            <w:webHidden/>
          </w:rPr>
          <w:fldChar w:fldCharType="end"/>
        </w:r>
      </w:hyperlink>
    </w:p>
    <w:p w14:paraId="6C6E6B46" w14:textId="6098EF02"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76" w:history="1">
        <w:r w:rsidR="00997EBF" w:rsidRPr="00EF7FD2">
          <w:rPr>
            <w:rStyle w:val="Hyperlink"/>
            <w:noProof/>
          </w:rPr>
          <w:t>2.4.6</w:t>
        </w:r>
        <w:r w:rsidR="00997EBF">
          <w:rPr>
            <w:rFonts w:asciiTheme="minorHAnsi" w:eastAsiaTheme="minorEastAsia" w:hAnsiTheme="minorHAnsi" w:cstheme="minorBidi"/>
            <w:noProof/>
            <w:szCs w:val="24"/>
          </w:rPr>
          <w:tab/>
        </w:r>
        <w:r w:rsidR="00997EBF" w:rsidRPr="00EF7FD2">
          <w:rPr>
            <w:rStyle w:val="Hyperlink"/>
            <w:noProof/>
          </w:rPr>
          <w:t>Koncept Value for Money (VFM)</w:t>
        </w:r>
        <w:r w:rsidR="00997EBF">
          <w:rPr>
            <w:noProof/>
            <w:webHidden/>
          </w:rPr>
          <w:tab/>
        </w:r>
        <w:r w:rsidR="00997EBF">
          <w:rPr>
            <w:noProof/>
            <w:webHidden/>
          </w:rPr>
          <w:fldChar w:fldCharType="begin"/>
        </w:r>
        <w:r w:rsidR="00997EBF">
          <w:rPr>
            <w:noProof/>
            <w:webHidden/>
          </w:rPr>
          <w:instrText xml:space="preserve"> PAGEREF _Toc12447576 \h </w:instrText>
        </w:r>
        <w:r w:rsidR="00997EBF">
          <w:rPr>
            <w:noProof/>
            <w:webHidden/>
          </w:rPr>
        </w:r>
        <w:r w:rsidR="00997EBF">
          <w:rPr>
            <w:noProof/>
            <w:webHidden/>
          </w:rPr>
          <w:fldChar w:fldCharType="separate"/>
        </w:r>
        <w:r w:rsidR="00240EEB">
          <w:rPr>
            <w:noProof/>
            <w:webHidden/>
          </w:rPr>
          <w:t>27</w:t>
        </w:r>
        <w:r w:rsidR="00997EBF">
          <w:rPr>
            <w:noProof/>
            <w:webHidden/>
          </w:rPr>
          <w:fldChar w:fldCharType="end"/>
        </w:r>
      </w:hyperlink>
    </w:p>
    <w:p w14:paraId="63164D58" w14:textId="7697E460" w:rsidR="00997EBF" w:rsidRDefault="00AA76EB">
      <w:pPr>
        <w:pStyle w:val="TOC1"/>
        <w:tabs>
          <w:tab w:val="left" w:pos="1200"/>
          <w:tab w:val="right" w:leader="dot" w:pos="8487"/>
        </w:tabs>
        <w:rPr>
          <w:rFonts w:asciiTheme="minorHAnsi" w:eastAsiaTheme="minorEastAsia" w:hAnsiTheme="minorHAnsi" w:cstheme="minorBidi"/>
          <w:noProof/>
          <w:szCs w:val="24"/>
        </w:rPr>
      </w:pPr>
      <w:hyperlink w:anchor="_Toc12447577" w:history="1">
        <w:r w:rsidR="00997EBF" w:rsidRPr="00EF7FD2">
          <w:rPr>
            <w:rStyle w:val="Hyperlink"/>
            <w:noProof/>
          </w:rPr>
          <w:t>3</w:t>
        </w:r>
        <w:r w:rsidR="00997EBF">
          <w:rPr>
            <w:rFonts w:asciiTheme="minorHAnsi" w:eastAsiaTheme="minorEastAsia" w:hAnsiTheme="minorHAnsi" w:cstheme="minorBidi"/>
            <w:noProof/>
            <w:szCs w:val="24"/>
          </w:rPr>
          <w:tab/>
        </w:r>
        <w:r w:rsidR="00997EBF" w:rsidRPr="00EF7FD2">
          <w:rPr>
            <w:rStyle w:val="Hyperlink"/>
            <w:noProof/>
          </w:rPr>
          <w:t>Praktické využití efektivního altruismu v humanitární sféře</w:t>
        </w:r>
        <w:r w:rsidR="00997EBF">
          <w:rPr>
            <w:noProof/>
            <w:webHidden/>
          </w:rPr>
          <w:tab/>
        </w:r>
        <w:r w:rsidR="00997EBF">
          <w:rPr>
            <w:noProof/>
            <w:webHidden/>
          </w:rPr>
          <w:fldChar w:fldCharType="begin"/>
        </w:r>
        <w:r w:rsidR="00997EBF">
          <w:rPr>
            <w:noProof/>
            <w:webHidden/>
          </w:rPr>
          <w:instrText xml:space="preserve"> PAGEREF _Toc12447577 \h </w:instrText>
        </w:r>
        <w:r w:rsidR="00997EBF">
          <w:rPr>
            <w:noProof/>
            <w:webHidden/>
          </w:rPr>
        </w:r>
        <w:r w:rsidR="00997EBF">
          <w:rPr>
            <w:noProof/>
            <w:webHidden/>
          </w:rPr>
          <w:fldChar w:fldCharType="separate"/>
        </w:r>
        <w:r w:rsidR="00240EEB">
          <w:rPr>
            <w:noProof/>
            <w:webHidden/>
          </w:rPr>
          <w:t>28</w:t>
        </w:r>
        <w:r w:rsidR="00997EBF">
          <w:rPr>
            <w:noProof/>
            <w:webHidden/>
          </w:rPr>
          <w:fldChar w:fldCharType="end"/>
        </w:r>
      </w:hyperlink>
    </w:p>
    <w:p w14:paraId="69A21EFB" w14:textId="60DD90ED" w:rsidR="00997EBF" w:rsidRDefault="00AA76EB">
      <w:pPr>
        <w:pStyle w:val="TOC2"/>
        <w:tabs>
          <w:tab w:val="left" w:pos="1680"/>
          <w:tab w:val="right" w:leader="dot" w:pos="8487"/>
        </w:tabs>
        <w:rPr>
          <w:rFonts w:asciiTheme="minorHAnsi" w:eastAsiaTheme="minorEastAsia" w:hAnsiTheme="minorHAnsi" w:cstheme="minorBidi"/>
          <w:noProof/>
          <w:szCs w:val="24"/>
        </w:rPr>
      </w:pPr>
      <w:hyperlink w:anchor="_Toc12447578" w:history="1">
        <w:r w:rsidR="00997EBF" w:rsidRPr="00EF7FD2">
          <w:rPr>
            <w:rStyle w:val="Hyperlink"/>
            <w:noProof/>
          </w:rPr>
          <w:t>3.1</w:t>
        </w:r>
        <w:r w:rsidR="00997EBF">
          <w:rPr>
            <w:rFonts w:asciiTheme="minorHAnsi" w:eastAsiaTheme="minorEastAsia" w:hAnsiTheme="minorHAnsi" w:cstheme="minorBidi"/>
            <w:noProof/>
            <w:szCs w:val="24"/>
          </w:rPr>
          <w:tab/>
        </w:r>
        <w:r w:rsidR="00997EBF" w:rsidRPr="00EF7FD2">
          <w:rPr>
            <w:rStyle w:val="Hyperlink"/>
            <w:noProof/>
          </w:rPr>
          <w:t>Efektivní altruismus a veřejnost v kontextu humanitární práce</w:t>
        </w:r>
        <w:r w:rsidR="00997EBF">
          <w:rPr>
            <w:noProof/>
            <w:webHidden/>
          </w:rPr>
          <w:tab/>
        </w:r>
        <w:r w:rsidR="00997EBF">
          <w:rPr>
            <w:noProof/>
            <w:webHidden/>
          </w:rPr>
          <w:fldChar w:fldCharType="begin"/>
        </w:r>
        <w:r w:rsidR="00997EBF">
          <w:rPr>
            <w:noProof/>
            <w:webHidden/>
          </w:rPr>
          <w:instrText xml:space="preserve"> PAGEREF _Toc12447578 \h </w:instrText>
        </w:r>
        <w:r w:rsidR="00997EBF">
          <w:rPr>
            <w:noProof/>
            <w:webHidden/>
          </w:rPr>
        </w:r>
        <w:r w:rsidR="00997EBF">
          <w:rPr>
            <w:noProof/>
            <w:webHidden/>
          </w:rPr>
          <w:fldChar w:fldCharType="separate"/>
        </w:r>
        <w:r w:rsidR="00240EEB">
          <w:rPr>
            <w:noProof/>
            <w:webHidden/>
          </w:rPr>
          <w:t>28</w:t>
        </w:r>
        <w:r w:rsidR="00997EBF">
          <w:rPr>
            <w:noProof/>
            <w:webHidden/>
          </w:rPr>
          <w:fldChar w:fldCharType="end"/>
        </w:r>
      </w:hyperlink>
    </w:p>
    <w:p w14:paraId="0B8B6040" w14:textId="3C49712D"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79" w:history="1">
        <w:r w:rsidR="00997EBF" w:rsidRPr="00EF7FD2">
          <w:rPr>
            <w:rStyle w:val="Hyperlink"/>
            <w:noProof/>
          </w:rPr>
          <w:t>3.1.1</w:t>
        </w:r>
        <w:r w:rsidR="00997EBF">
          <w:rPr>
            <w:rFonts w:asciiTheme="minorHAnsi" w:eastAsiaTheme="minorEastAsia" w:hAnsiTheme="minorHAnsi" w:cstheme="minorBidi"/>
            <w:noProof/>
            <w:szCs w:val="24"/>
          </w:rPr>
          <w:tab/>
        </w:r>
        <w:r w:rsidR="00997EBF" w:rsidRPr="00EF7FD2">
          <w:rPr>
            <w:rStyle w:val="Hyperlink"/>
            <w:noProof/>
          </w:rPr>
          <w:t>Finanční příspěvky humanitárním a rozvojovým organizacím</w:t>
        </w:r>
        <w:r w:rsidR="00997EBF">
          <w:rPr>
            <w:noProof/>
            <w:webHidden/>
          </w:rPr>
          <w:tab/>
        </w:r>
        <w:r w:rsidR="00997EBF">
          <w:rPr>
            <w:noProof/>
            <w:webHidden/>
          </w:rPr>
          <w:fldChar w:fldCharType="begin"/>
        </w:r>
        <w:r w:rsidR="00997EBF">
          <w:rPr>
            <w:noProof/>
            <w:webHidden/>
          </w:rPr>
          <w:instrText xml:space="preserve"> PAGEREF _Toc12447579 \h </w:instrText>
        </w:r>
        <w:r w:rsidR="00997EBF">
          <w:rPr>
            <w:noProof/>
            <w:webHidden/>
          </w:rPr>
        </w:r>
        <w:r w:rsidR="00997EBF">
          <w:rPr>
            <w:noProof/>
            <w:webHidden/>
          </w:rPr>
          <w:fldChar w:fldCharType="separate"/>
        </w:r>
        <w:r w:rsidR="00240EEB">
          <w:rPr>
            <w:noProof/>
            <w:webHidden/>
          </w:rPr>
          <w:t>29</w:t>
        </w:r>
        <w:r w:rsidR="00997EBF">
          <w:rPr>
            <w:noProof/>
            <w:webHidden/>
          </w:rPr>
          <w:fldChar w:fldCharType="end"/>
        </w:r>
      </w:hyperlink>
    </w:p>
    <w:p w14:paraId="7CF81B4A" w14:textId="37998B72"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80" w:history="1">
        <w:r w:rsidR="00997EBF" w:rsidRPr="00EF7FD2">
          <w:rPr>
            <w:rStyle w:val="Hyperlink"/>
            <w:noProof/>
          </w:rPr>
          <w:t>3.1.2</w:t>
        </w:r>
        <w:r w:rsidR="00997EBF">
          <w:rPr>
            <w:rFonts w:asciiTheme="minorHAnsi" w:eastAsiaTheme="minorEastAsia" w:hAnsiTheme="minorHAnsi" w:cstheme="minorBidi"/>
            <w:noProof/>
            <w:szCs w:val="24"/>
          </w:rPr>
          <w:tab/>
        </w:r>
        <w:r w:rsidR="00997EBF" w:rsidRPr="00EF7FD2">
          <w:rPr>
            <w:rStyle w:val="Hyperlink"/>
            <w:noProof/>
          </w:rPr>
          <w:t>Volba kariéry</w:t>
        </w:r>
        <w:r w:rsidR="00997EBF">
          <w:rPr>
            <w:noProof/>
            <w:webHidden/>
          </w:rPr>
          <w:tab/>
        </w:r>
        <w:r w:rsidR="00997EBF">
          <w:rPr>
            <w:noProof/>
            <w:webHidden/>
          </w:rPr>
          <w:fldChar w:fldCharType="begin"/>
        </w:r>
        <w:r w:rsidR="00997EBF">
          <w:rPr>
            <w:noProof/>
            <w:webHidden/>
          </w:rPr>
          <w:instrText xml:space="preserve"> PAGEREF _Toc12447580 \h </w:instrText>
        </w:r>
        <w:r w:rsidR="00997EBF">
          <w:rPr>
            <w:noProof/>
            <w:webHidden/>
          </w:rPr>
        </w:r>
        <w:r w:rsidR="00997EBF">
          <w:rPr>
            <w:noProof/>
            <w:webHidden/>
          </w:rPr>
          <w:fldChar w:fldCharType="separate"/>
        </w:r>
        <w:r w:rsidR="00240EEB">
          <w:rPr>
            <w:noProof/>
            <w:webHidden/>
          </w:rPr>
          <w:t>30</w:t>
        </w:r>
        <w:r w:rsidR="00997EBF">
          <w:rPr>
            <w:noProof/>
            <w:webHidden/>
          </w:rPr>
          <w:fldChar w:fldCharType="end"/>
        </w:r>
      </w:hyperlink>
    </w:p>
    <w:p w14:paraId="553BCDE2" w14:textId="1D69F320"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81" w:history="1">
        <w:r w:rsidR="00997EBF" w:rsidRPr="00EF7FD2">
          <w:rPr>
            <w:rStyle w:val="Hyperlink"/>
            <w:noProof/>
          </w:rPr>
          <w:t>3.1.3</w:t>
        </w:r>
        <w:r w:rsidR="00997EBF">
          <w:rPr>
            <w:rFonts w:asciiTheme="minorHAnsi" w:eastAsiaTheme="minorEastAsia" w:hAnsiTheme="minorHAnsi" w:cstheme="minorBidi"/>
            <w:noProof/>
            <w:szCs w:val="24"/>
          </w:rPr>
          <w:tab/>
        </w:r>
        <w:r w:rsidR="00997EBF" w:rsidRPr="00EF7FD2">
          <w:rPr>
            <w:rStyle w:val="Hyperlink"/>
            <w:noProof/>
          </w:rPr>
          <w:t>Dobrovolnictví a jiné formy aktivismu</w:t>
        </w:r>
        <w:r w:rsidR="00997EBF">
          <w:rPr>
            <w:noProof/>
            <w:webHidden/>
          </w:rPr>
          <w:tab/>
        </w:r>
        <w:r w:rsidR="00997EBF">
          <w:rPr>
            <w:noProof/>
            <w:webHidden/>
          </w:rPr>
          <w:fldChar w:fldCharType="begin"/>
        </w:r>
        <w:r w:rsidR="00997EBF">
          <w:rPr>
            <w:noProof/>
            <w:webHidden/>
          </w:rPr>
          <w:instrText xml:space="preserve"> PAGEREF _Toc12447581 \h </w:instrText>
        </w:r>
        <w:r w:rsidR="00997EBF">
          <w:rPr>
            <w:noProof/>
            <w:webHidden/>
          </w:rPr>
        </w:r>
        <w:r w:rsidR="00997EBF">
          <w:rPr>
            <w:noProof/>
            <w:webHidden/>
          </w:rPr>
          <w:fldChar w:fldCharType="separate"/>
        </w:r>
        <w:r w:rsidR="00240EEB">
          <w:rPr>
            <w:noProof/>
            <w:webHidden/>
          </w:rPr>
          <w:t>33</w:t>
        </w:r>
        <w:r w:rsidR="00997EBF">
          <w:rPr>
            <w:noProof/>
            <w:webHidden/>
          </w:rPr>
          <w:fldChar w:fldCharType="end"/>
        </w:r>
      </w:hyperlink>
    </w:p>
    <w:p w14:paraId="7256356F" w14:textId="29A2A52D" w:rsidR="00997EBF" w:rsidRDefault="00AA76EB">
      <w:pPr>
        <w:pStyle w:val="TOC2"/>
        <w:tabs>
          <w:tab w:val="left" w:pos="1680"/>
          <w:tab w:val="right" w:leader="dot" w:pos="8487"/>
        </w:tabs>
        <w:rPr>
          <w:rFonts w:asciiTheme="minorHAnsi" w:eastAsiaTheme="minorEastAsia" w:hAnsiTheme="minorHAnsi" w:cstheme="minorBidi"/>
          <w:noProof/>
          <w:szCs w:val="24"/>
        </w:rPr>
      </w:pPr>
      <w:hyperlink w:anchor="_Toc12447582" w:history="1">
        <w:r w:rsidR="00997EBF" w:rsidRPr="00EF7FD2">
          <w:rPr>
            <w:rStyle w:val="Hyperlink"/>
            <w:noProof/>
          </w:rPr>
          <w:t>3.2</w:t>
        </w:r>
        <w:r w:rsidR="00997EBF">
          <w:rPr>
            <w:rFonts w:asciiTheme="minorHAnsi" w:eastAsiaTheme="minorEastAsia" w:hAnsiTheme="minorHAnsi" w:cstheme="minorBidi"/>
            <w:noProof/>
            <w:szCs w:val="24"/>
          </w:rPr>
          <w:tab/>
        </w:r>
        <w:r w:rsidR="00997EBF" w:rsidRPr="00EF7FD2">
          <w:rPr>
            <w:rStyle w:val="Hyperlink"/>
            <w:noProof/>
          </w:rPr>
          <w:t>Efektivní altruismus a odborná humanitární komunita</w:t>
        </w:r>
        <w:r w:rsidR="00997EBF">
          <w:rPr>
            <w:noProof/>
            <w:webHidden/>
          </w:rPr>
          <w:tab/>
        </w:r>
        <w:r w:rsidR="00997EBF">
          <w:rPr>
            <w:noProof/>
            <w:webHidden/>
          </w:rPr>
          <w:fldChar w:fldCharType="begin"/>
        </w:r>
        <w:r w:rsidR="00997EBF">
          <w:rPr>
            <w:noProof/>
            <w:webHidden/>
          </w:rPr>
          <w:instrText xml:space="preserve"> PAGEREF _Toc12447582 \h </w:instrText>
        </w:r>
        <w:r w:rsidR="00997EBF">
          <w:rPr>
            <w:noProof/>
            <w:webHidden/>
          </w:rPr>
        </w:r>
        <w:r w:rsidR="00997EBF">
          <w:rPr>
            <w:noProof/>
            <w:webHidden/>
          </w:rPr>
          <w:fldChar w:fldCharType="separate"/>
        </w:r>
        <w:r w:rsidR="00240EEB">
          <w:rPr>
            <w:noProof/>
            <w:webHidden/>
          </w:rPr>
          <w:t>34</w:t>
        </w:r>
        <w:r w:rsidR="00997EBF">
          <w:rPr>
            <w:noProof/>
            <w:webHidden/>
          </w:rPr>
          <w:fldChar w:fldCharType="end"/>
        </w:r>
      </w:hyperlink>
    </w:p>
    <w:p w14:paraId="704CD776" w14:textId="3624CC31"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83" w:history="1">
        <w:r w:rsidR="00997EBF" w:rsidRPr="00EF7FD2">
          <w:rPr>
            <w:rStyle w:val="Hyperlink"/>
            <w:noProof/>
          </w:rPr>
          <w:t>3.2.1</w:t>
        </w:r>
        <w:r w:rsidR="00997EBF">
          <w:rPr>
            <w:rFonts w:asciiTheme="minorHAnsi" w:eastAsiaTheme="minorEastAsia" w:hAnsiTheme="minorHAnsi" w:cstheme="minorBidi"/>
            <w:noProof/>
            <w:szCs w:val="24"/>
          </w:rPr>
          <w:tab/>
        </w:r>
        <w:r w:rsidR="00997EBF" w:rsidRPr="00EF7FD2">
          <w:rPr>
            <w:rStyle w:val="Hyperlink"/>
            <w:noProof/>
          </w:rPr>
          <w:t>Humanitární praxe pohledem efektivních altruistů</w:t>
        </w:r>
        <w:r w:rsidR="00997EBF">
          <w:rPr>
            <w:noProof/>
            <w:webHidden/>
          </w:rPr>
          <w:tab/>
        </w:r>
        <w:r w:rsidR="00997EBF">
          <w:rPr>
            <w:noProof/>
            <w:webHidden/>
          </w:rPr>
          <w:fldChar w:fldCharType="begin"/>
        </w:r>
        <w:r w:rsidR="00997EBF">
          <w:rPr>
            <w:noProof/>
            <w:webHidden/>
          </w:rPr>
          <w:instrText xml:space="preserve"> PAGEREF _Toc12447583 \h </w:instrText>
        </w:r>
        <w:r w:rsidR="00997EBF">
          <w:rPr>
            <w:noProof/>
            <w:webHidden/>
          </w:rPr>
        </w:r>
        <w:r w:rsidR="00997EBF">
          <w:rPr>
            <w:noProof/>
            <w:webHidden/>
          </w:rPr>
          <w:fldChar w:fldCharType="separate"/>
        </w:r>
        <w:r w:rsidR="00240EEB">
          <w:rPr>
            <w:noProof/>
            <w:webHidden/>
          </w:rPr>
          <w:t>34</w:t>
        </w:r>
        <w:r w:rsidR="00997EBF">
          <w:rPr>
            <w:noProof/>
            <w:webHidden/>
          </w:rPr>
          <w:fldChar w:fldCharType="end"/>
        </w:r>
      </w:hyperlink>
    </w:p>
    <w:p w14:paraId="4EF2B8B0" w14:textId="520500F7"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84" w:history="1">
        <w:r w:rsidR="00997EBF" w:rsidRPr="00EF7FD2">
          <w:rPr>
            <w:rStyle w:val="Hyperlink"/>
            <w:noProof/>
          </w:rPr>
          <w:t>3.2.2</w:t>
        </w:r>
        <w:r w:rsidR="00997EBF">
          <w:rPr>
            <w:rFonts w:asciiTheme="minorHAnsi" w:eastAsiaTheme="minorEastAsia" w:hAnsiTheme="minorHAnsi" w:cstheme="minorBidi"/>
            <w:noProof/>
            <w:szCs w:val="24"/>
          </w:rPr>
          <w:tab/>
        </w:r>
        <w:r w:rsidR="00997EBF" w:rsidRPr="00EF7FD2">
          <w:rPr>
            <w:rStyle w:val="Hyperlink"/>
            <w:noProof/>
          </w:rPr>
          <w:t>Kariéra v humanitárním sektoru</w:t>
        </w:r>
        <w:r w:rsidR="00997EBF">
          <w:rPr>
            <w:noProof/>
            <w:webHidden/>
          </w:rPr>
          <w:tab/>
        </w:r>
        <w:r w:rsidR="00997EBF">
          <w:rPr>
            <w:noProof/>
            <w:webHidden/>
          </w:rPr>
          <w:fldChar w:fldCharType="begin"/>
        </w:r>
        <w:r w:rsidR="00997EBF">
          <w:rPr>
            <w:noProof/>
            <w:webHidden/>
          </w:rPr>
          <w:instrText xml:space="preserve"> PAGEREF _Toc12447584 \h </w:instrText>
        </w:r>
        <w:r w:rsidR="00997EBF">
          <w:rPr>
            <w:noProof/>
            <w:webHidden/>
          </w:rPr>
        </w:r>
        <w:r w:rsidR="00997EBF">
          <w:rPr>
            <w:noProof/>
            <w:webHidden/>
          </w:rPr>
          <w:fldChar w:fldCharType="separate"/>
        </w:r>
        <w:r w:rsidR="00240EEB">
          <w:rPr>
            <w:noProof/>
            <w:webHidden/>
          </w:rPr>
          <w:t>35</w:t>
        </w:r>
        <w:r w:rsidR="00997EBF">
          <w:rPr>
            <w:noProof/>
            <w:webHidden/>
          </w:rPr>
          <w:fldChar w:fldCharType="end"/>
        </w:r>
      </w:hyperlink>
    </w:p>
    <w:p w14:paraId="50A4044A" w14:textId="7B624B8B" w:rsidR="00997EBF" w:rsidRDefault="00AA76EB">
      <w:pPr>
        <w:pStyle w:val="TOC3"/>
        <w:tabs>
          <w:tab w:val="left" w:pos="1920"/>
          <w:tab w:val="right" w:leader="dot" w:pos="8487"/>
        </w:tabs>
        <w:rPr>
          <w:rFonts w:asciiTheme="minorHAnsi" w:eastAsiaTheme="minorEastAsia" w:hAnsiTheme="minorHAnsi" w:cstheme="minorBidi"/>
          <w:noProof/>
          <w:szCs w:val="24"/>
        </w:rPr>
      </w:pPr>
      <w:hyperlink w:anchor="_Toc12447585" w:history="1">
        <w:r w:rsidR="00997EBF" w:rsidRPr="00EF7FD2">
          <w:rPr>
            <w:rStyle w:val="Hyperlink"/>
            <w:noProof/>
          </w:rPr>
          <w:t>3.2.3</w:t>
        </w:r>
        <w:r w:rsidR="00997EBF">
          <w:rPr>
            <w:rFonts w:asciiTheme="minorHAnsi" w:eastAsiaTheme="minorEastAsia" w:hAnsiTheme="minorHAnsi" w:cstheme="minorBidi"/>
            <w:noProof/>
            <w:szCs w:val="24"/>
          </w:rPr>
          <w:tab/>
        </w:r>
        <w:r w:rsidR="00997EBF" w:rsidRPr="00EF7FD2">
          <w:rPr>
            <w:rStyle w:val="Hyperlink"/>
            <w:noProof/>
          </w:rPr>
          <w:t>Potřeba systémových změn</w:t>
        </w:r>
        <w:r w:rsidR="00997EBF">
          <w:rPr>
            <w:noProof/>
            <w:webHidden/>
          </w:rPr>
          <w:tab/>
        </w:r>
        <w:r w:rsidR="00997EBF">
          <w:rPr>
            <w:noProof/>
            <w:webHidden/>
          </w:rPr>
          <w:fldChar w:fldCharType="begin"/>
        </w:r>
        <w:r w:rsidR="00997EBF">
          <w:rPr>
            <w:noProof/>
            <w:webHidden/>
          </w:rPr>
          <w:instrText xml:space="preserve"> PAGEREF _Toc12447585 \h </w:instrText>
        </w:r>
        <w:r w:rsidR="00997EBF">
          <w:rPr>
            <w:noProof/>
            <w:webHidden/>
          </w:rPr>
        </w:r>
        <w:r w:rsidR="00997EBF">
          <w:rPr>
            <w:noProof/>
            <w:webHidden/>
          </w:rPr>
          <w:fldChar w:fldCharType="separate"/>
        </w:r>
        <w:r w:rsidR="00240EEB">
          <w:rPr>
            <w:noProof/>
            <w:webHidden/>
          </w:rPr>
          <w:t>37</w:t>
        </w:r>
        <w:r w:rsidR="00997EBF">
          <w:rPr>
            <w:noProof/>
            <w:webHidden/>
          </w:rPr>
          <w:fldChar w:fldCharType="end"/>
        </w:r>
      </w:hyperlink>
    </w:p>
    <w:p w14:paraId="3F45683E" w14:textId="5FEEC8F2" w:rsidR="00997EBF" w:rsidRDefault="00AA76EB">
      <w:pPr>
        <w:pStyle w:val="TOC1"/>
        <w:tabs>
          <w:tab w:val="right" w:leader="dot" w:pos="8487"/>
        </w:tabs>
        <w:rPr>
          <w:rFonts w:asciiTheme="minorHAnsi" w:eastAsiaTheme="minorEastAsia" w:hAnsiTheme="minorHAnsi" w:cstheme="minorBidi"/>
          <w:noProof/>
          <w:szCs w:val="24"/>
        </w:rPr>
      </w:pPr>
      <w:hyperlink w:anchor="_Toc12447586" w:history="1">
        <w:r w:rsidR="00997EBF" w:rsidRPr="00EF7FD2">
          <w:rPr>
            <w:rStyle w:val="Hyperlink"/>
            <w:noProof/>
          </w:rPr>
          <w:t>Závěr</w:t>
        </w:r>
        <w:r w:rsidR="00997EBF">
          <w:rPr>
            <w:noProof/>
            <w:webHidden/>
          </w:rPr>
          <w:tab/>
        </w:r>
        <w:r w:rsidR="00997EBF">
          <w:rPr>
            <w:noProof/>
            <w:webHidden/>
          </w:rPr>
          <w:fldChar w:fldCharType="begin"/>
        </w:r>
        <w:r w:rsidR="00997EBF">
          <w:rPr>
            <w:noProof/>
            <w:webHidden/>
          </w:rPr>
          <w:instrText xml:space="preserve"> PAGEREF _Toc12447586 \h </w:instrText>
        </w:r>
        <w:r w:rsidR="00997EBF">
          <w:rPr>
            <w:noProof/>
            <w:webHidden/>
          </w:rPr>
        </w:r>
        <w:r w:rsidR="00997EBF">
          <w:rPr>
            <w:noProof/>
            <w:webHidden/>
          </w:rPr>
          <w:fldChar w:fldCharType="separate"/>
        </w:r>
        <w:r w:rsidR="00240EEB">
          <w:rPr>
            <w:noProof/>
            <w:webHidden/>
          </w:rPr>
          <w:t>39</w:t>
        </w:r>
        <w:r w:rsidR="00997EBF">
          <w:rPr>
            <w:noProof/>
            <w:webHidden/>
          </w:rPr>
          <w:fldChar w:fldCharType="end"/>
        </w:r>
      </w:hyperlink>
    </w:p>
    <w:p w14:paraId="64BCF8CC" w14:textId="1D71CC42" w:rsidR="00997EBF" w:rsidRDefault="00AA76EB">
      <w:pPr>
        <w:pStyle w:val="TOC1"/>
        <w:tabs>
          <w:tab w:val="right" w:leader="dot" w:pos="8487"/>
        </w:tabs>
        <w:rPr>
          <w:rFonts w:asciiTheme="minorHAnsi" w:eastAsiaTheme="minorEastAsia" w:hAnsiTheme="minorHAnsi" w:cstheme="minorBidi"/>
          <w:noProof/>
          <w:szCs w:val="24"/>
        </w:rPr>
      </w:pPr>
      <w:hyperlink w:anchor="_Toc12447587" w:history="1">
        <w:r w:rsidR="00997EBF" w:rsidRPr="00EF7FD2">
          <w:rPr>
            <w:rStyle w:val="Hyperlink"/>
            <w:noProof/>
          </w:rPr>
          <w:t>Seznam použitých zkratek</w:t>
        </w:r>
        <w:r w:rsidR="00997EBF">
          <w:rPr>
            <w:noProof/>
            <w:webHidden/>
          </w:rPr>
          <w:tab/>
        </w:r>
        <w:r w:rsidR="00997EBF">
          <w:rPr>
            <w:noProof/>
            <w:webHidden/>
          </w:rPr>
          <w:fldChar w:fldCharType="begin"/>
        </w:r>
        <w:r w:rsidR="00997EBF">
          <w:rPr>
            <w:noProof/>
            <w:webHidden/>
          </w:rPr>
          <w:instrText xml:space="preserve"> PAGEREF _Toc12447587 \h </w:instrText>
        </w:r>
        <w:r w:rsidR="00997EBF">
          <w:rPr>
            <w:noProof/>
            <w:webHidden/>
          </w:rPr>
        </w:r>
        <w:r w:rsidR="00997EBF">
          <w:rPr>
            <w:noProof/>
            <w:webHidden/>
          </w:rPr>
          <w:fldChar w:fldCharType="separate"/>
        </w:r>
        <w:r w:rsidR="00240EEB">
          <w:rPr>
            <w:noProof/>
            <w:webHidden/>
          </w:rPr>
          <w:t>40</w:t>
        </w:r>
        <w:r w:rsidR="00997EBF">
          <w:rPr>
            <w:noProof/>
            <w:webHidden/>
          </w:rPr>
          <w:fldChar w:fldCharType="end"/>
        </w:r>
      </w:hyperlink>
    </w:p>
    <w:p w14:paraId="40A1A7FD" w14:textId="24758683" w:rsidR="00997EBF" w:rsidRDefault="00AA76EB">
      <w:pPr>
        <w:pStyle w:val="TOC1"/>
        <w:tabs>
          <w:tab w:val="right" w:leader="dot" w:pos="8487"/>
        </w:tabs>
        <w:rPr>
          <w:rFonts w:asciiTheme="minorHAnsi" w:eastAsiaTheme="minorEastAsia" w:hAnsiTheme="minorHAnsi" w:cstheme="minorBidi"/>
          <w:noProof/>
          <w:szCs w:val="24"/>
        </w:rPr>
      </w:pPr>
      <w:hyperlink w:anchor="_Toc12447588" w:history="1">
        <w:r w:rsidR="00997EBF" w:rsidRPr="00EF7FD2">
          <w:rPr>
            <w:rStyle w:val="Hyperlink"/>
            <w:noProof/>
          </w:rPr>
          <w:t>Bibliografický seznam a internetové zdroje</w:t>
        </w:r>
        <w:r w:rsidR="00997EBF">
          <w:rPr>
            <w:noProof/>
            <w:webHidden/>
          </w:rPr>
          <w:tab/>
        </w:r>
        <w:r w:rsidR="00997EBF">
          <w:rPr>
            <w:noProof/>
            <w:webHidden/>
          </w:rPr>
          <w:fldChar w:fldCharType="begin"/>
        </w:r>
        <w:r w:rsidR="00997EBF">
          <w:rPr>
            <w:noProof/>
            <w:webHidden/>
          </w:rPr>
          <w:instrText xml:space="preserve"> PAGEREF _Toc12447588 \h </w:instrText>
        </w:r>
        <w:r w:rsidR="00997EBF">
          <w:rPr>
            <w:noProof/>
            <w:webHidden/>
          </w:rPr>
        </w:r>
        <w:r w:rsidR="00997EBF">
          <w:rPr>
            <w:noProof/>
            <w:webHidden/>
          </w:rPr>
          <w:fldChar w:fldCharType="separate"/>
        </w:r>
        <w:r w:rsidR="00240EEB">
          <w:rPr>
            <w:noProof/>
            <w:webHidden/>
          </w:rPr>
          <w:t>41</w:t>
        </w:r>
        <w:r w:rsidR="00997EBF">
          <w:rPr>
            <w:noProof/>
            <w:webHidden/>
          </w:rPr>
          <w:fldChar w:fldCharType="end"/>
        </w:r>
      </w:hyperlink>
    </w:p>
    <w:p w14:paraId="09D13DC1" w14:textId="18D5E9EB" w:rsidR="001D7844" w:rsidRDefault="007A16D5" w:rsidP="001D7844">
      <w:r>
        <w:fldChar w:fldCharType="end"/>
      </w:r>
    </w:p>
    <w:p w14:paraId="3E9972E3" w14:textId="6104A23F" w:rsidR="001D7844" w:rsidRPr="001D7844" w:rsidRDefault="001D7844" w:rsidP="001D7844">
      <w:pPr>
        <w:sectPr w:rsidR="001D7844" w:rsidRPr="001D7844" w:rsidSect="00D26F3B">
          <w:pgSz w:w="11900" w:h="16840"/>
          <w:pgMar w:top="1418" w:right="1418" w:bottom="1418" w:left="1985" w:header="709" w:footer="709" w:gutter="0"/>
          <w:cols w:space="708"/>
          <w:docGrid w:linePitch="360"/>
        </w:sectPr>
      </w:pPr>
    </w:p>
    <w:p w14:paraId="1555D1E0" w14:textId="3ED9A4F0" w:rsidR="00771515" w:rsidRPr="00341BE6" w:rsidRDefault="00CB32FE" w:rsidP="001D7844">
      <w:pPr>
        <w:pStyle w:val="Heading1"/>
        <w:numPr>
          <w:ilvl w:val="0"/>
          <w:numId w:val="0"/>
        </w:numPr>
      </w:pPr>
      <w:bookmarkStart w:id="38" w:name="_Toc12447548"/>
      <w:r w:rsidRPr="00341BE6">
        <w:lastRenderedPageBreak/>
        <w:t>Úvod</w:t>
      </w:r>
      <w:bookmarkEnd w:id="38"/>
    </w:p>
    <w:p w14:paraId="64018705" w14:textId="189FF0D0" w:rsidR="006D6025" w:rsidRPr="00341BE6" w:rsidRDefault="00F6751D" w:rsidP="00F6751D">
      <w:r w:rsidRPr="00341BE6">
        <w:t>Každý, kdo žije</w:t>
      </w:r>
      <w:r w:rsidR="00B83836">
        <w:t xml:space="preserve"> v </w:t>
      </w:r>
      <w:r w:rsidRPr="00341BE6">
        <w:t xml:space="preserve">tomto světě, disponuje </w:t>
      </w:r>
      <w:r w:rsidR="00C13A58">
        <w:t>pestrou paletou</w:t>
      </w:r>
      <w:r w:rsidRPr="00341BE6">
        <w:t xml:space="preserve"> zdrojů. </w:t>
      </w:r>
      <w:r w:rsidR="002B287E" w:rsidRPr="00341BE6">
        <w:t xml:space="preserve">Často nám </w:t>
      </w:r>
      <w:r w:rsidR="00EC10F5" w:rsidRPr="00341BE6">
        <w:t xml:space="preserve">na mysli vyvstanou </w:t>
      </w:r>
      <w:r w:rsidRPr="00341BE6">
        <w:t>zdroje jako čas</w:t>
      </w:r>
      <w:r w:rsidR="00B83836">
        <w:t xml:space="preserve"> a </w:t>
      </w:r>
      <w:r w:rsidRPr="00341BE6">
        <w:t>peníze, avšak</w:t>
      </w:r>
      <w:r w:rsidR="00B83836">
        <w:t xml:space="preserve"> v </w:t>
      </w:r>
      <w:r w:rsidRPr="00341BE6">
        <w:t>širším slova smyslu můžeme hovořit například</w:t>
      </w:r>
      <w:r w:rsidR="00B83836">
        <w:t xml:space="preserve"> o </w:t>
      </w:r>
      <w:r w:rsidRPr="00341BE6">
        <w:t xml:space="preserve">znalostech, dovednostech, nebo naší fyzické či duševní energii. </w:t>
      </w:r>
      <w:r w:rsidR="0043632C">
        <w:t>Ústředním t</w:t>
      </w:r>
      <w:r w:rsidR="007B10AA">
        <w:t>ématem této práce je efektivní altruismus</w:t>
      </w:r>
      <w:r w:rsidR="00734A0B">
        <w:t xml:space="preserve"> – </w:t>
      </w:r>
      <w:r w:rsidR="00B41CC1">
        <w:t xml:space="preserve">poměrně mladá </w:t>
      </w:r>
      <w:r w:rsidR="00734A0B">
        <w:t>filosofie</w:t>
      </w:r>
      <w:r w:rsidR="00B83836">
        <w:t xml:space="preserve"> a v </w:t>
      </w:r>
      <w:r w:rsidR="00B41CC1">
        <w:t xml:space="preserve">návaznosti na ní vzniklé </w:t>
      </w:r>
      <w:r w:rsidR="00734A0B">
        <w:t>sociální hnutí zabývající se nakládáním</w:t>
      </w:r>
      <w:r w:rsidR="00B83836">
        <w:t xml:space="preserve"> s </w:t>
      </w:r>
      <w:r w:rsidR="00734A0B">
        <w:t>těmito zdroji</w:t>
      </w:r>
      <w:r w:rsidR="0043632C">
        <w:t>. Specifickým záměrem této práce je pak nahlédnout na efektivní altruismus</w:t>
      </w:r>
      <w:r w:rsidR="00B83836">
        <w:t xml:space="preserve"> v </w:t>
      </w:r>
      <w:r w:rsidR="00734A0B">
        <w:t xml:space="preserve">kontextu humanitární práce. </w:t>
      </w:r>
    </w:p>
    <w:p w14:paraId="2D435E96" w14:textId="79E9A120" w:rsidR="00FA36D3" w:rsidRPr="00341BE6" w:rsidRDefault="00D17A0F" w:rsidP="008B61E9">
      <w:r>
        <w:t>Efektivní altruisté jsou někdy označováni za jedno</w:t>
      </w:r>
      <w:r w:rsidR="00B83836">
        <w:t xml:space="preserve"> z </w:t>
      </w:r>
      <w:r>
        <w:t xml:space="preserve">nejvlivnějších filosofických hnutí </w:t>
      </w:r>
      <w:r w:rsidR="00554239">
        <w:t>posledních několika let</w:t>
      </w:r>
      <w:r>
        <w:t>. (</w:t>
      </w:r>
      <w:proofErr w:type="spellStart"/>
      <w:r>
        <w:t>Berg</w:t>
      </w:r>
      <w:proofErr w:type="spellEnd"/>
      <w:r>
        <w:t> 2018</w:t>
      </w:r>
      <w:r w:rsidR="00554239">
        <w:t>, s. 1</w:t>
      </w:r>
      <w:r>
        <w:t>)</w:t>
      </w:r>
      <w:r w:rsidRPr="00D17A0F">
        <w:t xml:space="preserve"> </w:t>
      </w:r>
      <w:r>
        <w:t>Jsou</w:t>
      </w:r>
      <w:r w:rsidR="002846BA">
        <w:t xml:space="preserve"> přesvědčeni</w:t>
      </w:r>
      <w:r w:rsidR="008B61E9" w:rsidRPr="00341BE6">
        <w:t xml:space="preserve">, že </w:t>
      </w:r>
      <w:r w:rsidR="00B855CE">
        <w:t>lidé žijící na této zemi jsou schopni</w:t>
      </w:r>
      <w:r w:rsidR="008B61E9" w:rsidRPr="00341BE6">
        <w:t xml:space="preserve"> za pomoci svých zdrojů naprosto zásadním způsobem pozitivně ovlivňovat životy druhých cítících bytostí, aniž by přitom čelili nějakým zásadním negativním dopadům na svůj </w:t>
      </w:r>
      <w:r w:rsidR="0043632C">
        <w:t xml:space="preserve">vlastní </w:t>
      </w:r>
      <w:r w:rsidR="008B61E9" w:rsidRPr="00341BE6">
        <w:t>život,</w:t>
      </w:r>
      <w:r w:rsidR="00B83836">
        <w:t xml:space="preserve"> a </w:t>
      </w:r>
      <w:r w:rsidR="008B61E9" w:rsidRPr="00341BE6">
        <w:t>podle tohoto přesvědčení se snaží rovněž jednat. (</w:t>
      </w:r>
      <w:proofErr w:type="spellStart"/>
      <w:r w:rsidR="008B61E9" w:rsidRPr="00341BE6">
        <w:t>Vinding</w:t>
      </w:r>
      <w:proofErr w:type="spellEnd"/>
      <w:r w:rsidR="008B61E9" w:rsidRPr="00341BE6">
        <w:t xml:space="preserve"> 2018</w:t>
      </w:r>
      <w:r w:rsidR="000A1609">
        <w:t>, str. 3</w:t>
      </w:r>
      <w:r w:rsidR="008B61E9" w:rsidRPr="00341BE6">
        <w:t xml:space="preserve">) </w:t>
      </w:r>
    </w:p>
    <w:p w14:paraId="7DB9A506" w14:textId="49B8CB2F" w:rsidR="00DF3A09" w:rsidRDefault="00DF3A09" w:rsidP="00A201F8">
      <w:r>
        <w:t>Vzhledem</w:t>
      </w:r>
      <w:r w:rsidR="00B83836">
        <w:t xml:space="preserve"> k </w:t>
      </w:r>
      <w:r w:rsidR="00720CA3">
        <w:t xml:space="preserve">relativnímu </w:t>
      </w:r>
      <w:r>
        <w:t xml:space="preserve">mládí tohoto </w:t>
      </w:r>
      <w:r w:rsidR="002964EC">
        <w:t>směru</w:t>
      </w:r>
      <w:r>
        <w:t xml:space="preserve"> je zřejmé, že dostupných publikací</w:t>
      </w:r>
      <w:r w:rsidR="00B83836">
        <w:t xml:space="preserve"> o </w:t>
      </w:r>
      <w:r>
        <w:t>tématu je poskrovnu,</w:t>
      </w:r>
      <w:r w:rsidR="00B83836">
        <w:t xml:space="preserve"> a </w:t>
      </w:r>
      <w:r>
        <w:t xml:space="preserve">skládají se </w:t>
      </w:r>
      <w:r w:rsidR="00F02FFC">
        <w:t xml:space="preserve">téměř </w:t>
      </w:r>
      <w:r>
        <w:t xml:space="preserve">výhradně ze zahraničních zdrojů. </w:t>
      </w:r>
      <w:r w:rsidR="00494CD8">
        <w:t>Ačkoli žádná</w:t>
      </w:r>
      <w:r w:rsidR="00B83836">
        <w:t xml:space="preserve"> z </w:t>
      </w:r>
      <w:r w:rsidR="00F02FFC">
        <w:t>monografií</w:t>
      </w:r>
      <w:r w:rsidR="00494CD8">
        <w:t xml:space="preserve"> zabývajících se efektivním altruismem zatím nebyla přeložena do češtiny</w:t>
      </w:r>
      <w:r w:rsidR="00B83836">
        <w:t xml:space="preserve"> a </w:t>
      </w:r>
      <w:r w:rsidR="00494CD8">
        <w:t>dostupné materiály</w:t>
      </w:r>
      <w:r w:rsidR="00B83836">
        <w:t xml:space="preserve"> v </w:t>
      </w:r>
      <w:r w:rsidR="00494CD8">
        <w:t>našem jazyce</w:t>
      </w:r>
      <w:r w:rsidR="00B83836">
        <w:t xml:space="preserve"> o </w:t>
      </w:r>
      <w:r w:rsidR="005D7A70">
        <w:t xml:space="preserve">tomto směru </w:t>
      </w:r>
      <w:r w:rsidR="00494CD8">
        <w:t xml:space="preserve">se skládají </w:t>
      </w:r>
      <w:r w:rsidR="0043632C">
        <w:t>zejména</w:t>
      </w:r>
      <w:r w:rsidR="00B83836">
        <w:t xml:space="preserve"> z </w:t>
      </w:r>
      <w:r w:rsidR="00494CD8">
        <w:t>internetových zdrojů, nelze opominout, že</w:t>
      </w:r>
      <w:r>
        <w:t xml:space="preserve"> myšlenky efektivních altruistů </w:t>
      </w:r>
      <w:r w:rsidR="00485B11">
        <w:t>se šíří</w:t>
      </w:r>
      <w:r w:rsidR="00B83836">
        <w:t xml:space="preserve"> a </w:t>
      </w:r>
      <w:r w:rsidR="002E7DD6">
        <w:t>už</w:t>
      </w:r>
      <w:r w:rsidR="00B83836">
        <w:t xml:space="preserve"> i u </w:t>
      </w:r>
      <w:r w:rsidR="002E7DD6">
        <w:t xml:space="preserve">nás </w:t>
      </w:r>
      <w:r>
        <w:t xml:space="preserve">nabývají na popularitě. </w:t>
      </w:r>
      <w:r w:rsidR="00B83836">
        <w:t>V </w:t>
      </w:r>
      <w:r>
        <w:t>roce 2016</w:t>
      </w:r>
      <w:r w:rsidR="00B83836">
        <w:t xml:space="preserve"> v </w:t>
      </w:r>
      <w:r w:rsidR="00485B11">
        <w:t>České republice</w:t>
      </w:r>
      <w:r>
        <w:t xml:space="preserve"> vznikl Spolek pro efektivní altruismus</w:t>
      </w:r>
      <w:r w:rsidR="00C31ED5">
        <w:t>, jehož aktivity se</w:t>
      </w:r>
      <w:r w:rsidR="00B83836">
        <w:t xml:space="preserve"> v </w:t>
      </w:r>
      <w:r w:rsidR="00C31ED5">
        <w:t>součas</w:t>
      </w:r>
      <w:r w:rsidR="00650C0B">
        <w:t>nosti</w:t>
      </w:r>
      <w:r w:rsidR="00B83836">
        <w:t xml:space="preserve"> z </w:t>
      </w:r>
      <w:r w:rsidR="00C31ED5">
        <w:t xml:space="preserve">velké části zaměřují na </w:t>
      </w:r>
      <w:r w:rsidR="00F02FFC">
        <w:t>šíření myšlenek efektivního altruismu</w:t>
      </w:r>
      <w:r w:rsidR="00B83836">
        <w:t xml:space="preserve"> a </w:t>
      </w:r>
      <w:r w:rsidR="00C31ED5">
        <w:t>budování dlouhodobě udržitelné sítě buněk organizace</w:t>
      </w:r>
      <w:r w:rsidR="00B83836">
        <w:t xml:space="preserve"> v </w:t>
      </w:r>
      <w:r w:rsidR="00C31ED5">
        <w:t xml:space="preserve">českých městech </w:t>
      </w:r>
      <w:r w:rsidR="008A07C3">
        <w:t>(</w:t>
      </w:r>
      <w:r w:rsidR="002122EE">
        <w:t>Spolek pro efektivní altruismus</w:t>
      </w:r>
      <w:r w:rsidR="000A1609">
        <w:t>, nedatováno</w:t>
      </w:r>
      <w:r w:rsidR="008A07C3">
        <w:t>)</w:t>
      </w:r>
      <w:r w:rsidR="000A1609">
        <w:t>.</w:t>
      </w:r>
    </w:p>
    <w:p w14:paraId="56426951" w14:textId="6CA7CAB4" w:rsidR="005C4C3F" w:rsidRPr="00341BE6" w:rsidRDefault="00B83836">
      <w:r>
        <w:t>O </w:t>
      </w:r>
      <w:r w:rsidR="003F02DA">
        <w:t>efektivním altruismu jsem se dozvěděla během studia sociální</w:t>
      </w:r>
      <w:r>
        <w:t xml:space="preserve"> a </w:t>
      </w:r>
      <w:r w:rsidR="003F02DA">
        <w:t>humanitární práce</w:t>
      </w:r>
      <w:r>
        <w:t xml:space="preserve"> a </w:t>
      </w:r>
      <w:r w:rsidR="00650C0B">
        <w:t xml:space="preserve">toto </w:t>
      </w:r>
      <w:r w:rsidR="003F02DA">
        <w:t xml:space="preserve">téma mě velmi zaujalo. Začala jsem se zabývat otázkou, </w:t>
      </w:r>
      <w:r w:rsidR="00F02FFC">
        <w:t>zda</w:t>
      </w:r>
      <w:r w:rsidR="002B4CEA">
        <w:t xml:space="preserve"> by bylo možné propojit efektivní altruismus</w:t>
      </w:r>
      <w:r>
        <w:t xml:space="preserve"> s </w:t>
      </w:r>
      <w:r w:rsidR="002B4CEA">
        <w:t xml:space="preserve">humanitární prací, jejíž vznik je </w:t>
      </w:r>
      <w:r w:rsidR="00EC10F5" w:rsidRPr="00341BE6">
        <w:t xml:space="preserve">nepochybně </w:t>
      </w:r>
      <w:r w:rsidR="002B4CEA">
        <w:t xml:space="preserve">rovněž </w:t>
      </w:r>
      <w:r w:rsidR="00EC10F5" w:rsidRPr="00341BE6">
        <w:t>spjat</w:t>
      </w:r>
      <w:r>
        <w:t xml:space="preserve"> s </w:t>
      </w:r>
      <w:r w:rsidR="002A74E8">
        <w:t xml:space="preserve">určitou formou </w:t>
      </w:r>
      <w:r w:rsidR="00EC10F5" w:rsidRPr="00341BE6">
        <w:t>altruism</w:t>
      </w:r>
      <w:r w:rsidR="002A74E8">
        <w:t>u</w:t>
      </w:r>
      <w:r w:rsidR="00EC10F5" w:rsidRPr="00341BE6">
        <w:t xml:space="preserve">. </w:t>
      </w:r>
      <w:r w:rsidR="002B4CEA">
        <w:t>Rozhodla jsem tedy prozkoumat</w:t>
      </w:r>
      <w:r w:rsidR="00650C0B">
        <w:t xml:space="preserve"> efektivní altruismus optikou humanitární </w:t>
      </w:r>
      <w:r w:rsidR="00F02FFC">
        <w:t>práce</w:t>
      </w:r>
      <w:r w:rsidR="002B4CEA">
        <w:t xml:space="preserve"> </w:t>
      </w:r>
      <w:r w:rsidR="00650C0B">
        <w:t xml:space="preserve">ve světle </w:t>
      </w:r>
      <w:r w:rsidR="00733FFC">
        <w:t xml:space="preserve">jejího </w:t>
      </w:r>
      <w:r w:rsidR="00650C0B">
        <w:t>současn</w:t>
      </w:r>
      <w:r w:rsidR="00733FFC">
        <w:t>ého</w:t>
      </w:r>
      <w:r w:rsidR="00650C0B">
        <w:t xml:space="preserve"> trend</w:t>
      </w:r>
      <w:r w:rsidR="00733FFC">
        <w:t>u</w:t>
      </w:r>
      <w:r w:rsidR="00650C0B">
        <w:t xml:space="preserve"> – odklonu</w:t>
      </w:r>
      <w:r w:rsidR="002B4CEA">
        <w:t xml:space="preserve"> od </w:t>
      </w:r>
      <w:r w:rsidR="002069F1">
        <w:t xml:space="preserve">prosté </w:t>
      </w:r>
      <w:r w:rsidR="002B4CEA">
        <w:t>filantropie</w:t>
      </w:r>
      <w:r>
        <w:t xml:space="preserve"> a </w:t>
      </w:r>
      <w:r w:rsidR="00CF2333">
        <w:t>příklon</w:t>
      </w:r>
      <w:r w:rsidR="0043632C">
        <w:t>u</w:t>
      </w:r>
      <w:r>
        <w:t xml:space="preserve"> k </w:t>
      </w:r>
      <w:r w:rsidR="00EC10F5" w:rsidRPr="00341BE6">
        <w:t>lidskoprávní</w:t>
      </w:r>
      <w:r w:rsidR="002069F1">
        <w:t>m</w:t>
      </w:r>
      <w:r w:rsidR="00A76CC6">
        <w:t>u</w:t>
      </w:r>
      <w:r w:rsidR="00EC10F5" w:rsidRPr="00341BE6">
        <w:t xml:space="preserve"> přístup</w:t>
      </w:r>
      <w:r w:rsidR="002069F1">
        <w:t>u</w:t>
      </w:r>
      <w:r w:rsidR="002F4B34" w:rsidRPr="00341BE6">
        <w:t xml:space="preserve"> zakotven</w:t>
      </w:r>
      <w:r w:rsidR="00723B09">
        <w:t>ém</w:t>
      </w:r>
      <w:r w:rsidR="0043632C">
        <w:t>u</w:t>
      </w:r>
      <w:r>
        <w:t xml:space="preserve"> v </w:t>
      </w:r>
      <w:r w:rsidR="002F4B34" w:rsidRPr="00341BE6">
        <w:t>humanitární chartě</w:t>
      </w:r>
      <w:r>
        <w:t xml:space="preserve"> a </w:t>
      </w:r>
      <w:r w:rsidR="00A76CC6">
        <w:t>politizaci humanitární pomoci</w:t>
      </w:r>
      <w:r w:rsidR="00D91208" w:rsidRPr="00341BE6">
        <w:t>.</w:t>
      </w:r>
      <w:r w:rsidR="002F4B34" w:rsidRPr="00341BE6">
        <w:t xml:space="preserve"> (</w:t>
      </w:r>
      <w:proofErr w:type="spellStart"/>
      <w:r w:rsidR="002122EE">
        <w:t>The</w:t>
      </w:r>
      <w:proofErr w:type="spellEnd"/>
      <w:r w:rsidR="002122EE">
        <w:t xml:space="preserve"> </w:t>
      </w:r>
      <w:proofErr w:type="spellStart"/>
      <w:r w:rsidR="002F4B34" w:rsidRPr="00341BE6">
        <w:t>Sphere</w:t>
      </w:r>
      <w:proofErr w:type="spellEnd"/>
      <w:r w:rsidR="002F4B34" w:rsidRPr="00341BE6">
        <w:t xml:space="preserve"> </w:t>
      </w:r>
      <w:r w:rsidR="002122EE">
        <w:t xml:space="preserve">Handbook </w:t>
      </w:r>
      <w:r w:rsidR="002F4B34" w:rsidRPr="00341BE6">
        <w:t>2018</w:t>
      </w:r>
      <w:r>
        <w:t xml:space="preserve"> a </w:t>
      </w:r>
      <w:proofErr w:type="spellStart"/>
      <w:r w:rsidR="00CF2333">
        <w:t>Slim</w:t>
      </w:r>
      <w:proofErr w:type="spellEnd"/>
      <w:r w:rsidR="00C95167">
        <w:t xml:space="preserve"> 2002</w:t>
      </w:r>
      <w:r w:rsidR="002F4B34" w:rsidRPr="00341BE6">
        <w:t>)</w:t>
      </w:r>
    </w:p>
    <w:p w14:paraId="0B96F001" w14:textId="0FF7E619" w:rsidR="005D7A70" w:rsidRDefault="00B83836" w:rsidP="005D7A70">
      <w:r>
        <w:lastRenderedPageBreak/>
        <w:t>V </w:t>
      </w:r>
      <w:r w:rsidR="005D7A70">
        <w:t>současnosti se stále více smazává umělé rozlišení mezi humanitární</w:t>
      </w:r>
      <w:r w:rsidR="0043632C">
        <w:t xml:space="preserve"> pomocí</w:t>
      </w:r>
      <w:r w:rsidR="005D7A70">
        <w:rPr>
          <w:rStyle w:val="FootnoteReference"/>
        </w:rPr>
        <w:footnoteReference w:id="1"/>
      </w:r>
      <w:r>
        <w:t xml:space="preserve"> a </w:t>
      </w:r>
      <w:r w:rsidR="005D7A70">
        <w:t>zahraniční spoluprací</w:t>
      </w:r>
      <w:r w:rsidR="005D7A70">
        <w:rPr>
          <w:rStyle w:val="FootnoteReference"/>
        </w:rPr>
        <w:footnoteReference w:id="2"/>
      </w:r>
      <w:r w:rsidR="005D7A70">
        <w:t>. (Princová 2012</w:t>
      </w:r>
      <w:r w:rsidR="00C95167">
        <w:t>, s. 22</w:t>
      </w:r>
      <w:r w:rsidR="005D7A70">
        <w:t xml:space="preserve">) </w:t>
      </w:r>
      <w:r>
        <w:t>Z </w:t>
      </w:r>
      <w:r w:rsidR="005D7A70">
        <w:t xml:space="preserve">tohoto důvodu nebylo možné se vyhnout určitému překrývání obou oblastí. Díky tomuto prolínání tedy tato práce </w:t>
      </w:r>
      <w:r w:rsidR="00A363B9">
        <w:t>používá</w:t>
      </w:r>
      <w:r>
        <w:t xml:space="preserve"> v </w:t>
      </w:r>
      <w:r w:rsidR="005D7A70">
        <w:t xml:space="preserve">relevantních pasážích </w:t>
      </w:r>
      <w:r w:rsidR="00A363B9">
        <w:t>zastřešující termín</w:t>
      </w:r>
      <w:r w:rsidR="0043632C">
        <w:t xml:space="preserve"> </w:t>
      </w:r>
      <w:r w:rsidR="00A363B9">
        <w:t xml:space="preserve">„zahraniční pomoc“. </w:t>
      </w:r>
      <w:r>
        <w:t>V </w:t>
      </w:r>
      <w:r w:rsidR="00A363B9">
        <w:t>jiných pasážích pak</w:t>
      </w:r>
      <w:r w:rsidR="00AE01AA">
        <w:t>, pokud je to možné,</w:t>
      </w:r>
      <w:r w:rsidR="0043632C">
        <w:t xml:space="preserve"> hovoří </w:t>
      </w:r>
      <w:r w:rsidR="00AE01AA">
        <w:t>specifičtěji</w:t>
      </w:r>
      <w:r>
        <w:t xml:space="preserve"> o </w:t>
      </w:r>
      <w:r w:rsidR="0043632C">
        <w:t>pomoci humanitární nebo</w:t>
      </w:r>
      <w:r>
        <w:t xml:space="preserve"> o </w:t>
      </w:r>
      <w:r w:rsidR="0043632C">
        <w:t>rozvojové spolupráci</w:t>
      </w:r>
      <w:r w:rsidR="005D7A70">
        <w:t xml:space="preserve">. </w:t>
      </w:r>
      <w:r>
        <w:t>V </w:t>
      </w:r>
      <w:r w:rsidR="00AE01AA">
        <w:t>současném světě humanitární</w:t>
      </w:r>
      <w:r>
        <w:t xml:space="preserve"> a </w:t>
      </w:r>
      <w:r w:rsidR="00AE01AA">
        <w:t>rozvojové práce se však obě oblasti stále více prolínají</w:t>
      </w:r>
      <w:r w:rsidR="00AE01AA">
        <w:rPr>
          <w:rStyle w:val="FootnoteReference"/>
        </w:rPr>
        <w:footnoteReference w:id="3"/>
      </w:r>
      <w:r w:rsidR="00AE01AA">
        <w:t xml:space="preserve">. </w:t>
      </w:r>
    </w:p>
    <w:p w14:paraId="388206B1" w14:textId="41BCBE4C" w:rsidR="005D7A70" w:rsidRDefault="005D7A70" w:rsidP="005D7A70">
      <w:r>
        <w:t>Výzvu pro tuto práci představuje vzhledem</w:t>
      </w:r>
      <w:r w:rsidR="00B83836">
        <w:t xml:space="preserve"> k </w:t>
      </w:r>
      <w:r>
        <w:t>převaze zahraničních zdrojů</w:t>
      </w:r>
      <w:r w:rsidR="00B83836">
        <w:t xml:space="preserve"> a </w:t>
      </w:r>
      <w:r w:rsidR="00F16A52">
        <w:t xml:space="preserve">určité interdisciplinaritě </w:t>
      </w:r>
      <w:r w:rsidR="00CD6533">
        <w:t>zvoleného tématu</w:t>
      </w:r>
      <w:r w:rsidR="0007149E">
        <w:t xml:space="preserve"> </w:t>
      </w:r>
      <w:r>
        <w:t xml:space="preserve">také terminologie. </w:t>
      </w:r>
      <w:r w:rsidR="007D0E1E">
        <w:t>C</w:t>
      </w:r>
      <w:r w:rsidR="007C065C">
        <w:t xml:space="preserve">hápání užívaných termínů se může mírně </w:t>
      </w:r>
      <w:r w:rsidR="00F16A52">
        <w:t>od</w:t>
      </w:r>
      <w:r w:rsidR="007C065C">
        <w:t>lišovat</w:t>
      </w:r>
      <w:r w:rsidR="00B83836">
        <w:t xml:space="preserve"> v </w:t>
      </w:r>
      <w:r w:rsidR="00F16A52">
        <w:t>závislosti na tom, zda se pohybujeme</w:t>
      </w:r>
      <w:r w:rsidR="00B83836">
        <w:t xml:space="preserve"> v </w:t>
      </w:r>
      <w:r w:rsidR="00F16A52">
        <w:t xml:space="preserve">oblasti humanitární práce, ekonomie nebo </w:t>
      </w:r>
      <w:r w:rsidR="0007149E">
        <w:t xml:space="preserve">filosofie </w:t>
      </w:r>
      <w:r w:rsidR="00F16A52">
        <w:t>efektivního altruismu</w:t>
      </w:r>
      <w:r w:rsidR="007D0E1E">
        <w:t>. Navzdory tomu</w:t>
      </w:r>
      <w:r w:rsidR="0007149E">
        <w:t xml:space="preserve"> </w:t>
      </w:r>
      <w:r w:rsidR="007C065C">
        <w:t>práce usiluje</w:t>
      </w:r>
      <w:r w:rsidR="00B83836">
        <w:t xml:space="preserve"> o </w:t>
      </w:r>
      <w:r>
        <w:t xml:space="preserve">co </w:t>
      </w:r>
      <w:r w:rsidR="0007149E">
        <w:t xml:space="preserve">možná </w:t>
      </w:r>
      <w:r>
        <w:t>nejpřesnější</w:t>
      </w:r>
      <w:r w:rsidR="00B83836">
        <w:t xml:space="preserve"> a </w:t>
      </w:r>
      <w:r w:rsidR="0007149E">
        <w:t>nejuniverzálnější</w:t>
      </w:r>
      <w:r>
        <w:t xml:space="preserve"> </w:t>
      </w:r>
      <w:r w:rsidR="007C065C">
        <w:t xml:space="preserve">použití </w:t>
      </w:r>
      <w:r>
        <w:t>českých ekvivalentů.</w:t>
      </w:r>
      <w:r w:rsidR="002A74E8">
        <w:t xml:space="preserve"> </w:t>
      </w:r>
      <w:r w:rsidR="00B83836">
        <w:t>S </w:t>
      </w:r>
      <w:r w:rsidR="007D0E1E">
        <w:t>přihlédnutím</w:t>
      </w:r>
      <w:r w:rsidR="00B83836">
        <w:t xml:space="preserve"> k </w:t>
      </w:r>
      <w:r w:rsidR="007D0E1E">
        <w:t>tomu, že čeští efektivní altruisté často operují</w:t>
      </w:r>
      <w:r w:rsidR="00B83836">
        <w:t xml:space="preserve"> s </w:t>
      </w:r>
      <w:r w:rsidR="00CD6533">
        <w:t>pojmy „efektivita“, „efektivní“ atd., které</w:t>
      </w:r>
      <w:r w:rsidR="00B83836">
        <w:t xml:space="preserve"> v </w:t>
      </w:r>
      <w:r w:rsidR="00CD6533">
        <w:t xml:space="preserve">jejich pojetí často zastřešují </w:t>
      </w:r>
      <w:r w:rsidR="002A74E8">
        <w:t xml:space="preserve">rozdílné </w:t>
      </w:r>
      <w:r w:rsidR="00CD6533">
        <w:t>pojmy užívané</w:t>
      </w:r>
      <w:r w:rsidR="00B83836">
        <w:t xml:space="preserve"> v </w:t>
      </w:r>
      <w:r w:rsidR="00CD6533">
        <w:t xml:space="preserve">jiných odvětvích (jako např. </w:t>
      </w:r>
      <w:r w:rsidR="00A201F8">
        <w:t>„</w:t>
      </w:r>
      <w:r w:rsidR="00CD6533">
        <w:t>účinnost</w:t>
      </w:r>
      <w:r w:rsidR="00A201F8">
        <w:t>“</w:t>
      </w:r>
      <w:r w:rsidR="00CD6533">
        <w:t xml:space="preserve"> nebo </w:t>
      </w:r>
      <w:r w:rsidR="00A201F8">
        <w:t>„</w:t>
      </w:r>
      <w:r w:rsidR="000D781F">
        <w:t>efektivnost</w:t>
      </w:r>
      <w:r w:rsidR="00A201F8">
        <w:t>“</w:t>
      </w:r>
      <w:r w:rsidR="000D781F">
        <w:t xml:space="preserve">), </w:t>
      </w:r>
      <w:r w:rsidR="007D0E1E">
        <w:t>nebylo vždy možné se vyhnout určitému překrývání pojmosloví.</w:t>
      </w:r>
      <w:r w:rsidR="000D781F">
        <w:t xml:space="preserve"> </w:t>
      </w:r>
    </w:p>
    <w:p w14:paraId="6398202F" w14:textId="3D5011F4" w:rsidR="006D2AD0" w:rsidRDefault="00771515" w:rsidP="00BF2C5B">
      <w:r w:rsidRPr="00341BE6">
        <w:t xml:space="preserve">Cílem této práce je </w:t>
      </w:r>
      <w:r w:rsidR="00FE0521">
        <w:t>přiblížit</w:t>
      </w:r>
      <w:r w:rsidR="00CF2333">
        <w:t xml:space="preserve"> efektivní altruismus</w:t>
      </w:r>
      <w:r w:rsidR="00B83836">
        <w:t xml:space="preserve"> a </w:t>
      </w:r>
      <w:r w:rsidRPr="00341BE6">
        <w:t xml:space="preserve">předložit ucelený obraz toho, jaký přínos </w:t>
      </w:r>
      <w:r w:rsidR="00FE0521">
        <w:t xml:space="preserve">by mohl </w:t>
      </w:r>
      <w:r w:rsidRPr="00341BE6">
        <w:t>nabídnout</w:t>
      </w:r>
      <w:r w:rsidR="00B83836">
        <w:t xml:space="preserve"> v </w:t>
      </w:r>
      <w:r w:rsidRPr="00341BE6">
        <w:t xml:space="preserve">humanitární </w:t>
      </w:r>
      <w:r w:rsidR="00F02FFC">
        <w:t>sféře</w:t>
      </w:r>
      <w:r w:rsidRPr="00341BE6">
        <w:t xml:space="preserve">. </w:t>
      </w:r>
      <w:r w:rsidR="002E6234" w:rsidRPr="00341BE6">
        <w:t>Na následujících stránkách</w:t>
      </w:r>
      <w:r w:rsidRPr="00341BE6">
        <w:t xml:space="preserve"> </w:t>
      </w:r>
      <w:r w:rsidR="00AE01AA">
        <w:t xml:space="preserve">tedy </w:t>
      </w:r>
      <w:r w:rsidRPr="00341BE6">
        <w:t xml:space="preserve">nabízím syntézu </w:t>
      </w:r>
      <w:r w:rsidR="00AE01AA">
        <w:t xml:space="preserve">hlavních </w:t>
      </w:r>
      <w:r w:rsidRPr="00341BE6">
        <w:t xml:space="preserve">myšlenek efektivního altruismu, které považuji za relevantní pro </w:t>
      </w:r>
      <w:r w:rsidR="008A7692">
        <w:t xml:space="preserve">oblast </w:t>
      </w:r>
      <w:r w:rsidRPr="00341BE6">
        <w:t xml:space="preserve">humanitární </w:t>
      </w:r>
      <w:r w:rsidR="008A7692">
        <w:t>práce</w:t>
      </w:r>
      <w:r w:rsidRPr="00341BE6">
        <w:t xml:space="preserve">. </w:t>
      </w:r>
      <w:r w:rsidR="005C4C3F" w:rsidRPr="00341BE6">
        <w:t>Usiluji</w:t>
      </w:r>
      <w:r w:rsidR="00B83836">
        <w:t xml:space="preserve"> o </w:t>
      </w:r>
      <w:r w:rsidRPr="00341BE6">
        <w:t>kritickou reflexi přístupu efektivních altruistů</w:t>
      </w:r>
      <w:r w:rsidR="00B83836">
        <w:t xml:space="preserve"> k </w:t>
      </w:r>
      <w:r w:rsidRPr="00341BE6">
        <w:t>různým aspektům humanitární pomoci</w:t>
      </w:r>
      <w:r w:rsidR="00DF2A23" w:rsidRPr="00341BE6">
        <w:t xml:space="preserve"> tak</w:t>
      </w:r>
      <w:r w:rsidRPr="00341BE6">
        <w:t xml:space="preserve">, aby bylo </w:t>
      </w:r>
      <w:r w:rsidR="0007531B">
        <w:t xml:space="preserve">zřejmé, zda </w:t>
      </w:r>
      <w:r w:rsidRPr="00341BE6">
        <w:t xml:space="preserve">efektivní altruismus </w:t>
      </w:r>
      <w:r w:rsidR="00DF2A23" w:rsidRPr="00341BE6">
        <w:t xml:space="preserve">může </w:t>
      </w:r>
      <w:r w:rsidRPr="00341BE6">
        <w:t xml:space="preserve">skutečně </w:t>
      </w:r>
      <w:r w:rsidR="00DF2A23" w:rsidRPr="00341BE6">
        <w:t>přinést</w:t>
      </w:r>
      <w:r w:rsidRPr="00341BE6">
        <w:t xml:space="preserve"> do humanitární praxe </w:t>
      </w:r>
      <w:r w:rsidR="002B287E" w:rsidRPr="00341BE6">
        <w:t xml:space="preserve">určitou </w:t>
      </w:r>
      <w:r w:rsidRPr="00341BE6">
        <w:t xml:space="preserve">přidanou hodnotu. </w:t>
      </w:r>
      <w:r w:rsidR="00B83836">
        <w:t>Z </w:t>
      </w:r>
      <w:r w:rsidRPr="00341BE6">
        <w:t xml:space="preserve">tohoto důvodu jsem zvolila jako metodu práce kompilaci. </w:t>
      </w:r>
    </w:p>
    <w:p w14:paraId="2BC94363" w14:textId="0C6D3D9D" w:rsidR="005D7A70" w:rsidRDefault="00B83836" w:rsidP="00BF2C5B">
      <w:r>
        <w:t>V </w:t>
      </w:r>
      <w:r w:rsidR="00C97F3D">
        <w:t xml:space="preserve">první části </w:t>
      </w:r>
      <w:r w:rsidR="00160BCB">
        <w:t xml:space="preserve">této práce </w:t>
      </w:r>
      <w:r w:rsidR="00C97F3D">
        <w:t>představ</w:t>
      </w:r>
      <w:r w:rsidR="00A07CCF">
        <w:t>ím</w:t>
      </w:r>
      <w:r w:rsidR="00EA2393">
        <w:t xml:space="preserve"> efektivní altruismus, jeho</w:t>
      </w:r>
      <w:r w:rsidR="00C97F3D">
        <w:t xml:space="preserve"> klíčová východiska</w:t>
      </w:r>
      <w:r>
        <w:t xml:space="preserve"> a </w:t>
      </w:r>
      <w:r w:rsidR="00A07CCF">
        <w:t>hodnoty</w:t>
      </w:r>
      <w:r w:rsidR="00B24509">
        <w:t>,</w:t>
      </w:r>
      <w:r>
        <w:t xml:space="preserve"> a </w:t>
      </w:r>
      <w:r w:rsidR="00EA2393">
        <w:t xml:space="preserve">následně </w:t>
      </w:r>
      <w:r w:rsidR="00ED4410">
        <w:t>společnou půdu</w:t>
      </w:r>
      <w:r w:rsidR="00EF0D3C">
        <w:t>, na které se může setkat</w:t>
      </w:r>
      <w:r>
        <w:t xml:space="preserve"> s </w:t>
      </w:r>
      <w:r w:rsidR="00EF0D3C">
        <w:t xml:space="preserve">oblastí humanitární </w:t>
      </w:r>
      <w:r w:rsidR="00F02FFC">
        <w:t>práce</w:t>
      </w:r>
      <w:r w:rsidR="00EF0D3C">
        <w:t xml:space="preserve">. </w:t>
      </w:r>
      <w:r w:rsidR="00F02FFC">
        <w:t>V</w:t>
      </w:r>
      <w:r w:rsidR="00EA2393">
        <w:t>e</w:t>
      </w:r>
      <w:r w:rsidR="00F02FFC">
        <w:t xml:space="preserve"> druhé části se budu zabývat současným stavem humanitárního systému</w:t>
      </w:r>
      <w:r>
        <w:t xml:space="preserve"> a </w:t>
      </w:r>
      <w:r w:rsidR="00344092">
        <w:t>jeho hodnocení</w:t>
      </w:r>
      <w:r w:rsidR="00735615">
        <w:t>m</w:t>
      </w:r>
      <w:r w:rsidR="00176C3F">
        <w:t>, představím stručný přehled jeho aktuálního stavu</w:t>
      </w:r>
      <w:r w:rsidR="00344092">
        <w:t xml:space="preserve">. </w:t>
      </w:r>
      <w:r w:rsidR="00176C3F">
        <w:t>Ve třetí části této práce se zaměřím na praktické aplikace myšlenek efektivního altruismu</w:t>
      </w:r>
      <w:r>
        <w:t xml:space="preserve"> v </w:t>
      </w:r>
      <w:r w:rsidR="001A2419">
        <w:t>humanitárním kontextu</w:t>
      </w:r>
      <w:r w:rsidR="00176C3F">
        <w:t xml:space="preserve"> –</w:t>
      </w:r>
      <w:r>
        <w:t xml:space="preserve"> z </w:t>
      </w:r>
      <w:r w:rsidR="00176C3F">
        <w:t>pohledu laické veřejnosti</w:t>
      </w:r>
      <w:r>
        <w:t xml:space="preserve"> i </w:t>
      </w:r>
      <w:r w:rsidR="00176C3F">
        <w:t>pracovníků</w:t>
      </w:r>
      <w:r>
        <w:t xml:space="preserve"> v </w:t>
      </w:r>
      <w:r w:rsidR="00176C3F">
        <w:t xml:space="preserve">humanitární sféře. </w:t>
      </w:r>
    </w:p>
    <w:p w14:paraId="51247493" w14:textId="77777777" w:rsidR="00DF3A09" w:rsidRDefault="00DF3A09" w:rsidP="00BF2C5B"/>
    <w:p w14:paraId="44E8F3C4" w14:textId="519EB8CD" w:rsidR="005F24B0" w:rsidRPr="00341BE6" w:rsidRDefault="005F24B0" w:rsidP="00BF2C5B">
      <w:pPr>
        <w:sectPr w:rsidR="005F24B0" w:rsidRPr="00341BE6" w:rsidSect="00D26F3B">
          <w:footerReference w:type="default" r:id="rId11"/>
          <w:pgSz w:w="11900" w:h="16840"/>
          <w:pgMar w:top="1418" w:right="1418" w:bottom="1418" w:left="1985" w:header="709" w:footer="709" w:gutter="0"/>
          <w:cols w:space="708"/>
          <w:docGrid w:linePitch="360"/>
        </w:sectPr>
      </w:pPr>
    </w:p>
    <w:p w14:paraId="37DC89EF" w14:textId="1852DC1C" w:rsidR="006D2AD0" w:rsidRPr="00341BE6" w:rsidRDefault="005639F3" w:rsidP="006E70E5">
      <w:pPr>
        <w:pStyle w:val="Heading1"/>
      </w:pPr>
      <w:bookmarkStart w:id="39" w:name="_Toc12447549"/>
      <w:r w:rsidRPr="00341BE6">
        <w:lastRenderedPageBreak/>
        <w:t xml:space="preserve">Efektivní altruismus jako </w:t>
      </w:r>
      <w:r w:rsidR="008B61E9" w:rsidRPr="00341BE6">
        <w:t xml:space="preserve">otevřená </w:t>
      </w:r>
      <w:r w:rsidRPr="00341BE6">
        <w:t>otázka</w:t>
      </w:r>
      <w:bookmarkEnd w:id="39"/>
      <w:r w:rsidRPr="00341BE6">
        <w:t xml:space="preserve"> </w:t>
      </w:r>
    </w:p>
    <w:p w14:paraId="43AAE707" w14:textId="412F5BB9" w:rsidR="00C56093" w:rsidRDefault="00C56093" w:rsidP="00C56093">
      <w:r w:rsidRPr="00341BE6">
        <w:t xml:space="preserve">Efektivní altruismus lze chápat na dvou rovinách – </w:t>
      </w:r>
      <w:r>
        <w:t>jako filosofii</w:t>
      </w:r>
      <w:r w:rsidR="00B83836">
        <w:t xml:space="preserve"> a </w:t>
      </w:r>
      <w:r>
        <w:t xml:space="preserve">jako sociální hnutí. </w:t>
      </w:r>
      <w:r w:rsidR="00B83836">
        <w:t>V </w:t>
      </w:r>
      <w:r w:rsidRPr="00341BE6">
        <w:t xml:space="preserve">první </w:t>
      </w:r>
      <w:r>
        <w:t>rovině mluvíme</w:t>
      </w:r>
      <w:r w:rsidR="00B83836">
        <w:t xml:space="preserve"> o </w:t>
      </w:r>
      <w:r>
        <w:t>efektivním altruismu jako</w:t>
      </w:r>
      <w:r w:rsidR="00B83836">
        <w:t xml:space="preserve"> o </w:t>
      </w:r>
      <w:r w:rsidRPr="00341BE6">
        <w:t>ideál</w:t>
      </w:r>
      <w:r>
        <w:t>u</w:t>
      </w:r>
      <w:r w:rsidRPr="00341BE6">
        <w:t xml:space="preserve"> konání co největšího dobra za použití dostupných prostředků, </w:t>
      </w:r>
      <w:r>
        <w:t>na rovině druhé pak</w:t>
      </w:r>
      <w:r w:rsidR="00B83836">
        <w:t xml:space="preserve"> o </w:t>
      </w:r>
      <w:r>
        <w:t>lidech</w:t>
      </w:r>
      <w:r w:rsidRPr="00341BE6">
        <w:t>, kteří se snaží podle tohoto ideálu žít</w:t>
      </w:r>
      <w:r>
        <w:t>, aby učinili svět lepším místem</w:t>
      </w:r>
      <w:r w:rsidRPr="00341BE6">
        <w:t xml:space="preserve">. </w:t>
      </w:r>
      <w:r>
        <w:t>(Singer 2015, s. 4–5)</w:t>
      </w:r>
    </w:p>
    <w:p w14:paraId="5FBAB162" w14:textId="050D39CA" w:rsidR="0001362F" w:rsidRDefault="00B83836" w:rsidP="00C56093">
      <w:r>
        <w:t>V </w:t>
      </w:r>
      <w:r w:rsidR="0001362F">
        <w:t>první kapitole této práce nejprve stručně představím historii</w:t>
      </w:r>
      <w:r w:rsidR="00417566">
        <w:t>,</w:t>
      </w:r>
      <w:r w:rsidR="0001362F">
        <w:t xml:space="preserve"> vývoj</w:t>
      </w:r>
      <w:r>
        <w:t xml:space="preserve"> a </w:t>
      </w:r>
      <w:r w:rsidR="00417566">
        <w:t xml:space="preserve">kořeny </w:t>
      </w:r>
      <w:r w:rsidR="0001362F">
        <w:t>efektivního altruismu</w:t>
      </w:r>
      <w:r w:rsidR="00417566">
        <w:t>, dále se budu zabývat jeho klíčovými principy</w:t>
      </w:r>
      <w:r>
        <w:t xml:space="preserve"> a </w:t>
      </w:r>
      <w:r w:rsidR="00417566">
        <w:t>hodnotami,</w:t>
      </w:r>
      <w:r>
        <w:t xml:space="preserve"> a </w:t>
      </w:r>
      <w:r w:rsidR="00417566">
        <w:t>vysvětlím, jak efektivní altruismus souvisí</w:t>
      </w:r>
      <w:r>
        <w:t xml:space="preserve"> s </w:t>
      </w:r>
      <w:r w:rsidR="00417566">
        <w:t xml:space="preserve">nejpalčivějšími problémy světa. </w:t>
      </w:r>
    </w:p>
    <w:p w14:paraId="2F995F72" w14:textId="4BE5A2FF" w:rsidR="007B54D0" w:rsidRPr="007878AA" w:rsidRDefault="002924D4" w:rsidP="007878AA">
      <w:pPr>
        <w:pStyle w:val="Heading2"/>
      </w:pPr>
      <w:bookmarkStart w:id="40" w:name="_Toc12447550"/>
      <w:r>
        <w:t>Historie</w:t>
      </w:r>
      <w:bookmarkEnd w:id="40"/>
    </w:p>
    <w:p w14:paraId="29EF6931" w14:textId="1C3600EA" w:rsidR="007B54D0" w:rsidRDefault="00D17A0F" w:rsidP="00D17A0F">
      <w:r>
        <w:t xml:space="preserve">Filosofie efektivního altruismu se začala formovat na univerzitní půdě před zhruba deseti lety, ačkoli myšlenky, ze kterých vzešla, jsou </w:t>
      </w:r>
      <w:r w:rsidR="00A9226D">
        <w:t xml:space="preserve">mnohem </w:t>
      </w:r>
      <w:r>
        <w:t xml:space="preserve">starší. </w:t>
      </w:r>
      <w:r w:rsidR="00B83836">
        <w:t>V </w:t>
      </w:r>
      <w:r w:rsidR="007B54D0">
        <w:t>roce 2009 vznikla</w:t>
      </w:r>
      <w:r w:rsidR="00B83836">
        <w:t xml:space="preserve"> v </w:t>
      </w:r>
      <w:r w:rsidR="007B54D0">
        <w:t xml:space="preserve">Oxfordu ve Velké Británii na popud </w:t>
      </w:r>
      <w:proofErr w:type="spellStart"/>
      <w:r w:rsidR="007B54D0">
        <w:t>Tobyho</w:t>
      </w:r>
      <w:proofErr w:type="spellEnd"/>
      <w:r w:rsidR="007B54D0">
        <w:t xml:space="preserve"> </w:t>
      </w:r>
      <w:proofErr w:type="spellStart"/>
      <w:r w:rsidR="007B54D0">
        <w:t>Orda</w:t>
      </w:r>
      <w:proofErr w:type="spellEnd"/>
      <w:r w:rsidR="00B83836">
        <w:t xml:space="preserve"> a </w:t>
      </w:r>
      <w:r w:rsidR="007B54D0">
        <w:t xml:space="preserve">Williama </w:t>
      </w:r>
      <w:proofErr w:type="spellStart"/>
      <w:r w:rsidR="007B54D0">
        <w:t>MacAskilla</w:t>
      </w:r>
      <w:proofErr w:type="spellEnd"/>
      <w:r w:rsidR="007B54D0">
        <w:t xml:space="preserve"> organizace </w:t>
      </w:r>
      <w:r w:rsidR="00A9226D">
        <w:t xml:space="preserve">efektivních </w:t>
      </w:r>
      <w:r w:rsidR="007B54D0">
        <w:t xml:space="preserve">dárců </w:t>
      </w:r>
      <w:proofErr w:type="spellStart"/>
      <w:r w:rsidR="007B54D0" w:rsidRPr="00DC056F">
        <w:rPr>
          <w:i/>
          <w:iCs/>
        </w:rPr>
        <w:t>Giving</w:t>
      </w:r>
      <w:proofErr w:type="spellEnd"/>
      <w:r w:rsidR="007B54D0" w:rsidRPr="00DC056F">
        <w:rPr>
          <w:i/>
          <w:iCs/>
        </w:rPr>
        <w:t xml:space="preserve"> </w:t>
      </w:r>
      <w:proofErr w:type="spellStart"/>
      <w:r w:rsidR="007B54D0" w:rsidRPr="00DC056F">
        <w:rPr>
          <w:i/>
          <w:iCs/>
        </w:rPr>
        <w:t>What</w:t>
      </w:r>
      <w:proofErr w:type="spellEnd"/>
      <w:r w:rsidR="007B54D0" w:rsidRPr="00DC056F">
        <w:rPr>
          <w:i/>
          <w:iCs/>
        </w:rPr>
        <w:t xml:space="preserve"> </w:t>
      </w:r>
      <w:proofErr w:type="spellStart"/>
      <w:r w:rsidR="007B54D0" w:rsidRPr="00DC056F">
        <w:rPr>
          <w:i/>
          <w:iCs/>
        </w:rPr>
        <w:t>We</w:t>
      </w:r>
      <w:proofErr w:type="spellEnd"/>
      <w:r w:rsidR="007B54D0" w:rsidRPr="00DC056F">
        <w:rPr>
          <w:i/>
          <w:iCs/>
        </w:rPr>
        <w:t xml:space="preserve"> </w:t>
      </w:r>
      <w:proofErr w:type="spellStart"/>
      <w:r w:rsidR="007B54D0" w:rsidRPr="00DC056F">
        <w:rPr>
          <w:i/>
          <w:iCs/>
        </w:rPr>
        <w:t>Can</w:t>
      </w:r>
      <w:proofErr w:type="spellEnd"/>
      <w:r w:rsidR="00B24509">
        <w:rPr>
          <w:rStyle w:val="FootnoteReference"/>
        </w:rPr>
        <w:footnoteReference w:id="4"/>
      </w:r>
      <w:r w:rsidR="007B54D0">
        <w:t xml:space="preserve"> (GWWC)</w:t>
      </w:r>
      <w:r w:rsidR="00251B1C">
        <w:t xml:space="preserve">. </w:t>
      </w:r>
      <w:r w:rsidR="00A9226D">
        <w:t>Jejich m</w:t>
      </w:r>
      <w:r w:rsidR="00251B1C">
        <w:t xml:space="preserve">otivací byla </w:t>
      </w:r>
      <w:r w:rsidR="007B54D0">
        <w:t>viz</w:t>
      </w:r>
      <w:r w:rsidR="00251B1C">
        <w:t>e</w:t>
      </w:r>
      <w:r w:rsidR="007B54D0">
        <w:t xml:space="preserve"> svět</w:t>
      </w:r>
      <w:r w:rsidR="00251B1C">
        <w:t>a</w:t>
      </w:r>
      <w:r w:rsidR="007B54D0">
        <w:t>, ve kterém se lidé zaváží darovat minimálně 10 % svého příjmu dobročinným organizacím</w:t>
      </w:r>
      <w:r w:rsidR="00B83836">
        <w:t xml:space="preserve"> s </w:t>
      </w:r>
      <w:r w:rsidR="00B73ED7">
        <w:t>co</w:t>
      </w:r>
      <w:r w:rsidR="00AA0949">
        <w:t xml:space="preserve"> možná největší</w:t>
      </w:r>
      <w:r w:rsidR="00B73ED7">
        <w:t>m</w:t>
      </w:r>
      <w:r w:rsidR="00AA0949">
        <w:t xml:space="preserve"> pozitivní</w:t>
      </w:r>
      <w:r w:rsidR="00B73ED7">
        <w:t>m</w:t>
      </w:r>
      <w:r w:rsidR="00AA0949">
        <w:t xml:space="preserve"> dopad</w:t>
      </w:r>
      <w:r w:rsidR="00B73ED7">
        <w:t>em</w:t>
      </w:r>
      <w:r w:rsidR="007B54D0">
        <w:t>. Organizace rychlostí svého růstu přitáhla</w:t>
      </w:r>
      <w:r w:rsidR="00B83836">
        <w:t xml:space="preserve"> i </w:t>
      </w:r>
      <w:r w:rsidR="007B54D0">
        <w:t xml:space="preserve">pozornost médií – během roku se ke GWWC přidalo 64 dárců, kteří se zavázali poskytnout dary ve výši 21 milionů dolarů. </w:t>
      </w:r>
      <w:r w:rsidR="00F901D3">
        <w:t>(GWWC</w:t>
      </w:r>
      <w:r w:rsidR="00B7432C">
        <w:t>, nedatováno</w:t>
      </w:r>
      <w:r w:rsidR="00F901D3">
        <w:t>)</w:t>
      </w:r>
    </w:p>
    <w:p w14:paraId="60A33FEF" w14:textId="1A5E9389" w:rsidR="007B54D0" w:rsidRDefault="00B83836" w:rsidP="007B54D0">
      <w:r>
        <w:t>V </w:t>
      </w:r>
      <w:r w:rsidR="007B54D0" w:rsidRPr="00341BE6">
        <w:t xml:space="preserve">roce 2011 vzniklo </w:t>
      </w:r>
      <w:r w:rsidR="00847F43">
        <w:t>na stejné univerzitní půdě</w:t>
      </w:r>
      <w:r w:rsidR="007B54D0" w:rsidRPr="00341BE6">
        <w:t xml:space="preserve"> studentské hnutí </w:t>
      </w:r>
      <w:r w:rsidR="007B54D0" w:rsidRPr="00DC056F">
        <w:rPr>
          <w:i/>
          <w:iCs/>
        </w:rPr>
        <w:t>80,000 </w:t>
      </w:r>
      <w:proofErr w:type="spellStart"/>
      <w:r w:rsidR="007B54D0" w:rsidRPr="00DC056F">
        <w:rPr>
          <w:i/>
          <w:iCs/>
        </w:rPr>
        <w:t>Hours</w:t>
      </w:r>
      <w:proofErr w:type="spellEnd"/>
      <w:r w:rsidR="00F24E13" w:rsidRPr="00341BE6">
        <w:rPr>
          <w:rStyle w:val="FootnoteReference"/>
        </w:rPr>
        <w:footnoteReference w:id="5"/>
      </w:r>
      <w:r w:rsidR="00A31813">
        <w:t xml:space="preserve">, </w:t>
      </w:r>
      <w:r w:rsidR="007B54D0" w:rsidRPr="00341BE6">
        <w:t>které se záhy transformovalo</w:t>
      </w:r>
      <w:r>
        <w:t xml:space="preserve"> v </w:t>
      </w:r>
      <w:r w:rsidR="007B54D0" w:rsidRPr="00341BE6">
        <w:t>nezávislou neziskovou organizaci, která se zabývá především výzkumem</w:t>
      </w:r>
      <w:r>
        <w:t xml:space="preserve"> v </w:t>
      </w:r>
      <w:r w:rsidR="007B54D0" w:rsidRPr="00341BE6">
        <w:t xml:space="preserve">oblasti </w:t>
      </w:r>
      <w:r w:rsidR="007B54D0">
        <w:t>pozitivní</w:t>
      </w:r>
      <w:r w:rsidR="00AF610C">
        <w:t>ho</w:t>
      </w:r>
      <w:r w:rsidR="007B54D0">
        <w:t xml:space="preserve"> dopad</w:t>
      </w:r>
      <w:r w:rsidR="00AF610C">
        <w:t>u zvoleného povolání</w:t>
      </w:r>
      <w:r>
        <w:t xml:space="preserve"> a </w:t>
      </w:r>
      <w:r w:rsidR="00947208">
        <w:t xml:space="preserve">souvisejícím </w:t>
      </w:r>
      <w:r w:rsidR="00B73ED7">
        <w:t xml:space="preserve">kariérním </w:t>
      </w:r>
      <w:r w:rsidR="007B54D0" w:rsidRPr="00341BE6">
        <w:t xml:space="preserve">poradenstvím. </w:t>
      </w:r>
      <w:r w:rsidR="001B61DB">
        <w:t>(</w:t>
      </w:r>
      <w:r w:rsidR="00971C7E">
        <w:t>80,000 </w:t>
      </w:r>
      <w:proofErr w:type="spellStart"/>
      <w:r w:rsidR="00971C7E">
        <w:t>Hours</w:t>
      </w:r>
      <w:proofErr w:type="spellEnd"/>
      <w:r w:rsidR="00971C7E">
        <w:t xml:space="preserve"> 2017) </w:t>
      </w:r>
    </w:p>
    <w:p w14:paraId="70DDE650" w14:textId="719DD175" w:rsidR="00AB014B" w:rsidRDefault="007B54D0" w:rsidP="00AB014B">
      <w:r>
        <w:t>Jako zaštiťující pro GWWC</w:t>
      </w:r>
      <w:r w:rsidR="00B83836">
        <w:t xml:space="preserve"> a </w:t>
      </w:r>
      <w:r w:rsidRPr="00DC056F">
        <w:rPr>
          <w:i/>
          <w:iCs/>
        </w:rPr>
        <w:t xml:space="preserve">80,000 </w:t>
      </w:r>
      <w:proofErr w:type="spellStart"/>
      <w:r w:rsidRPr="00DC056F">
        <w:rPr>
          <w:i/>
          <w:iCs/>
        </w:rPr>
        <w:t>Hours</w:t>
      </w:r>
      <w:proofErr w:type="spellEnd"/>
      <w:r>
        <w:t xml:space="preserve"> byla</w:t>
      </w:r>
      <w:r w:rsidR="00B83836">
        <w:t xml:space="preserve"> v </w:t>
      </w:r>
      <w:r>
        <w:t>roce 2011 založena</w:t>
      </w:r>
      <w:r w:rsidRPr="00482E18">
        <w:t xml:space="preserve"> </w:t>
      </w:r>
      <w:r>
        <w:t xml:space="preserve">organizace </w:t>
      </w:r>
      <w:r w:rsidRPr="00DC056F">
        <w:rPr>
          <w:i/>
          <w:iCs/>
        </w:rPr>
        <w:t xml:space="preserve">Centre </w:t>
      </w:r>
      <w:proofErr w:type="spellStart"/>
      <w:r w:rsidRPr="00DC056F">
        <w:rPr>
          <w:i/>
          <w:iCs/>
        </w:rPr>
        <w:t>for</w:t>
      </w:r>
      <w:proofErr w:type="spellEnd"/>
      <w:r w:rsidRPr="00DC056F">
        <w:rPr>
          <w:i/>
          <w:iCs/>
        </w:rPr>
        <w:t xml:space="preserve"> </w:t>
      </w:r>
      <w:proofErr w:type="spellStart"/>
      <w:r w:rsidRPr="00DC056F">
        <w:rPr>
          <w:i/>
          <w:iCs/>
        </w:rPr>
        <w:t>Effective</w:t>
      </w:r>
      <w:proofErr w:type="spellEnd"/>
      <w:r w:rsidRPr="00DC056F">
        <w:rPr>
          <w:i/>
          <w:iCs/>
        </w:rPr>
        <w:t xml:space="preserve"> </w:t>
      </w:r>
      <w:proofErr w:type="spellStart"/>
      <w:r w:rsidRPr="00DC056F">
        <w:rPr>
          <w:i/>
          <w:iCs/>
        </w:rPr>
        <w:t>Altruism</w:t>
      </w:r>
      <w:proofErr w:type="spellEnd"/>
      <w:r w:rsidR="001B61DB">
        <w:rPr>
          <w:rStyle w:val="FootnoteReference"/>
        </w:rPr>
        <w:footnoteReference w:id="6"/>
      </w:r>
      <w:r>
        <w:t xml:space="preserve"> (CEA). V</w:t>
      </w:r>
      <w:r w:rsidR="00F24E13">
        <w:t> </w:t>
      </w:r>
      <w:r>
        <w:t xml:space="preserve">průběhu tohoto procesu vzniklo </w:t>
      </w:r>
      <w:r w:rsidR="00857741">
        <w:t xml:space="preserve">pro tento nový myšlenkový směr </w:t>
      </w:r>
      <w:r>
        <w:t>označení „efektivní altruismus“</w:t>
      </w:r>
      <w:r w:rsidR="007C5D57">
        <w:t>. (</w:t>
      </w:r>
      <w:proofErr w:type="spellStart"/>
      <w:r w:rsidR="007C5D57">
        <w:t>MacAskill</w:t>
      </w:r>
      <w:proofErr w:type="spellEnd"/>
      <w:r w:rsidR="00947208">
        <w:t xml:space="preserve"> </w:t>
      </w:r>
      <w:r w:rsidR="007C5D57">
        <w:t>2014)</w:t>
      </w:r>
    </w:p>
    <w:p w14:paraId="75D05117" w14:textId="24AE1231" w:rsidR="008B61E9" w:rsidRDefault="008E1777" w:rsidP="007878AA">
      <w:pPr>
        <w:pStyle w:val="Heading2"/>
      </w:pPr>
      <w:bookmarkStart w:id="41" w:name="_Toc12447551"/>
      <w:r>
        <w:lastRenderedPageBreak/>
        <w:t>Hladomor, blahobyt</w:t>
      </w:r>
      <w:r w:rsidR="00B83836">
        <w:t xml:space="preserve"> a </w:t>
      </w:r>
      <w:r>
        <w:t>morálka</w:t>
      </w:r>
      <w:r w:rsidR="007878AA">
        <w:rPr>
          <w:rStyle w:val="FootnoteReference"/>
        </w:rPr>
        <w:footnoteReference w:id="7"/>
      </w:r>
      <w:bookmarkEnd w:id="41"/>
    </w:p>
    <w:p w14:paraId="40291EDD" w14:textId="2516D178" w:rsidR="00C56093" w:rsidRDefault="00B83836" w:rsidP="00C56093">
      <w:r>
        <w:t>U </w:t>
      </w:r>
      <w:r w:rsidR="00C56093" w:rsidRPr="00341BE6">
        <w:t xml:space="preserve">zrodu efektivního altruismu stály myšlenky Petera Singera, australského filosofa zabývajícího se převážně aplikovanou etikou. </w:t>
      </w:r>
      <w:r w:rsidR="00C56093">
        <w:t>Ten</w:t>
      </w:r>
      <w:r>
        <w:t xml:space="preserve"> v </w:t>
      </w:r>
      <w:r w:rsidR="00C56093">
        <w:t xml:space="preserve">roce 1971 napsal známou filosofickou esej </w:t>
      </w:r>
      <w:proofErr w:type="spellStart"/>
      <w:r w:rsidR="00C56093" w:rsidRPr="00DC056F">
        <w:rPr>
          <w:i/>
          <w:iCs/>
        </w:rPr>
        <w:t>Famine</w:t>
      </w:r>
      <w:proofErr w:type="spellEnd"/>
      <w:r w:rsidR="00C56093" w:rsidRPr="00DC056F">
        <w:rPr>
          <w:i/>
          <w:iCs/>
        </w:rPr>
        <w:t xml:space="preserve">, </w:t>
      </w:r>
      <w:proofErr w:type="spellStart"/>
      <w:r w:rsidR="00C56093" w:rsidRPr="00DC056F">
        <w:rPr>
          <w:i/>
          <w:iCs/>
        </w:rPr>
        <w:t>Affluence</w:t>
      </w:r>
      <w:proofErr w:type="spellEnd"/>
      <w:r w:rsidR="00C56093" w:rsidRPr="00DC056F">
        <w:rPr>
          <w:i/>
          <w:iCs/>
        </w:rPr>
        <w:t>, and Morality</w:t>
      </w:r>
      <w:r w:rsidR="00C56093">
        <w:rPr>
          <w:rStyle w:val="FootnoteReference"/>
        </w:rPr>
        <w:footnoteReference w:id="8"/>
      </w:r>
      <w:r w:rsidR="00C56093">
        <w:t>, ve které reagoval na krizi ve východním Bengálsku</w:t>
      </w:r>
      <w:r>
        <w:t xml:space="preserve"> z </w:t>
      </w:r>
      <w:r w:rsidR="00C56093">
        <w:t>roku 1971,</w:t>
      </w:r>
      <w:r>
        <w:t xml:space="preserve"> v </w:t>
      </w:r>
      <w:proofErr w:type="gramStart"/>
      <w:r w:rsidR="00C56093">
        <w:t>průběhu</w:t>
      </w:r>
      <w:proofErr w:type="gramEnd"/>
      <w:r w:rsidR="00C56093">
        <w:t xml:space="preserve"> níž se nejméně 9 milionů lidí stal</w:t>
      </w:r>
      <w:r w:rsidR="00A363B9">
        <w:t>o</w:t>
      </w:r>
      <w:r w:rsidR="00C56093">
        <w:t xml:space="preserve"> uprchlí</w:t>
      </w:r>
      <w:r w:rsidR="00A363B9">
        <w:t>ky</w:t>
      </w:r>
      <w:r w:rsidR="00C56093">
        <w:t xml:space="preserve"> kvůli probíhající občanské válce umocněné ustavičnou chudobou</w:t>
      </w:r>
      <w:r>
        <w:t xml:space="preserve"> a </w:t>
      </w:r>
      <w:r w:rsidR="00C56093">
        <w:t>proběhlým cyklónem. Kritizuje vlády bohatých zemí za to, že trpícím neposkytly dostatečnou pomoc, ačkoli to bylo</w:t>
      </w:r>
      <w:r>
        <w:t xml:space="preserve"> v </w:t>
      </w:r>
      <w:r w:rsidR="00C56093">
        <w:t>jejich moci. Vychází</w:t>
      </w:r>
      <w:r>
        <w:t xml:space="preserve"> z </w:t>
      </w:r>
      <w:r w:rsidR="00C56093">
        <w:t>předpokladu, že smrt způsobená nedostatkem jídla, přístřeší</w:t>
      </w:r>
      <w:r>
        <w:t xml:space="preserve"> a </w:t>
      </w:r>
      <w:r w:rsidR="00C56093">
        <w:t>zdravotní péče je morálně špatná. Vyvozuje, že pokud je</w:t>
      </w:r>
      <w:r>
        <w:t xml:space="preserve"> v </w:t>
      </w:r>
      <w:r w:rsidR="00C56093">
        <w:t xml:space="preserve">moci člověka zabránit něčemu </w:t>
      </w:r>
      <w:r w:rsidR="00A363B9">
        <w:t xml:space="preserve">natolik </w:t>
      </w:r>
      <w:r w:rsidR="00C56093">
        <w:t xml:space="preserve">špatnému, aniž by </w:t>
      </w:r>
      <w:r w:rsidR="00A363B9">
        <w:t xml:space="preserve">sám </w:t>
      </w:r>
      <w:r w:rsidR="00C56093">
        <w:t xml:space="preserve">obětoval </w:t>
      </w:r>
      <w:r w:rsidR="00A363B9">
        <w:t>cokoli</w:t>
      </w:r>
      <w:r w:rsidR="00C56093">
        <w:t xml:space="preserve"> srovnatelné hodnoty, má morální povinnost to udělat. Tuto premisu aplikuje na vyspělé země</w:t>
      </w:r>
      <w:r>
        <w:t xml:space="preserve"> a </w:t>
      </w:r>
      <w:r w:rsidR="00C56093">
        <w:t>jejich občany žijící</w:t>
      </w:r>
      <w:r>
        <w:t xml:space="preserve"> v </w:t>
      </w:r>
      <w:r w:rsidR="00C56093">
        <w:t>blahobytu. Tvrdí, že lidé mají morální povinnost darovat přebytek svých prostředků na záchranu trpících, namísto například kupování oblečení, které ve skutečnosti nepotřebují. (Singer 1972)</w:t>
      </w:r>
    </w:p>
    <w:p w14:paraId="4BF777D4" w14:textId="127E506B" w:rsidR="0083587F" w:rsidRDefault="0083587F" w:rsidP="007878AA">
      <w:pPr>
        <w:pStyle w:val="Heading3"/>
      </w:pPr>
      <w:bookmarkStart w:id="42" w:name="_Toc12447552"/>
      <w:r>
        <w:t>Globální odpovědnost</w:t>
      </w:r>
      <w:bookmarkEnd w:id="42"/>
    </w:p>
    <w:p w14:paraId="4BC6898B" w14:textId="2A46CAC3" w:rsidR="00AA773B" w:rsidRDefault="007F4E8E" w:rsidP="00771515">
      <w:r>
        <w:t xml:space="preserve">Svou filosofii Singer </w:t>
      </w:r>
      <w:r w:rsidR="00D07B50">
        <w:t>podkládá myšlenkovým experimentem</w:t>
      </w:r>
      <w:r w:rsidR="00B83836">
        <w:t xml:space="preserve"> o </w:t>
      </w:r>
      <w:r w:rsidR="002924D4">
        <w:t>topícím se dítěti. Singer argumentuje, že pokud člověk uvidí</w:t>
      </w:r>
      <w:r w:rsidR="002924D4" w:rsidRPr="00341BE6">
        <w:t xml:space="preserve"> topící se dítě</w:t>
      </w:r>
      <w:r w:rsidR="00B83836">
        <w:t xml:space="preserve"> v </w:t>
      </w:r>
      <w:r w:rsidR="0075521D" w:rsidRPr="00341BE6">
        <w:t>mělkém rybníku</w:t>
      </w:r>
      <w:r w:rsidR="00AA49AA" w:rsidRPr="00341BE6">
        <w:t xml:space="preserve">, </w:t>
      </w:r>
      <w:r w:rsidR="002924D4">
        <w:t>pak</w:t>
      </w:r>
      <w:r w:rsidR="00D07B50">
        <w:t xml:space="preserve"> má morální povinnost</w:t>
      </w:r>
      <w:r w:rsidR="00AA49AA" w:rsidRPr="00341BE6">
        <w:t xml:space="preserve"> jej zachránit,</w:t>
      </w:r>
      <w:r w:rsidR="00B83836">
        <w:t xml:space="preserve"> i </w:t>
      </w:r>
      <w:r w:rsidR="00CB05D2" w:rsidRPr="00341BE6">
        <w:t xml:space="preserve">kdyby bylo </w:t>
      </w:r>
      <w:r w:rsidR="00516896" w:rsidRPr="00341BE6">
        <w:t>nevyhnutelné si takovým jednáním zničit</w:t>
      </w:r>
      <w:r w:rsidR="00CB05D2" w:rsidRPr="00341BE6">
        <w:t xml:space="preserve"> </w:t>
      </w:r>
      <w:r w:rsidR="00AA49AA" w:rsidRPr="00341BE6">
        <w:t xml:space="preserve">oblečení, protože život dítěte má </w:t>
      </w:r>
      <w:r w:rsidR="00D07B50">
        <w:t>mnohem</w:t>
      </w:r>
      <w:r w:rsidR="00AA49AA" w:rsidRPr="00341BE6">
        <w:t xml:space="preserve"> </w:t>
      </w:r>
      <w:r w:rsidR="00CB05D2" w:rsidRPr="00341BE6">
        <w:t>větší</w:t>
      </w:r>
      <w:r w:rsidR="00AA49AA" w:rsidRPr="00341BE6">
        <w:t xml:space="preserve"> cenu. </w:t>
      </w:r>
      <w:r w:rsidR="00D07B50">
        <w:t xml:space="preserve">Této morální povinnosti není </w:t>
      </w:r>
      <w:r>
        <w:t xml:space="preserve">člověk </w:t>
      </w:r>
      <w:r w:rsidR="00D07B50">
        <w:t>zbaven</w:t>
      </w:r>
      <w:r w:rsidR="008F3622">
        <w:t>,</w:t>
      </w:r>
      <w:r w:rsidR="00D07B50">
        <w:t xml:space="preserve"> </w:t>
      </w:r>
      <w:r w:rsidR="008F3622">
        <w:t xml:space="preserve">ani </w:t>
      </w:r>
      <w:r w:rsidR="00D07B50">
        <w:t>pokud</w:t>
      </w:r>
      <w:r w:rsidR="00E632B9" w:rsidRPr="00341BE6">
        <w:t xml:space="preserve"> scéně nečinně přihlíží</w:t>
      </w:r>
      <w:r w:rsidR="00D07B50">
        <w:t xml:space="preserve"> další lidé. </w:t>
      </w:r>
      <w:r w:rsidR="008F3622">
        <w:t xml:space="preserve">Singer tvrdí, že nezáleží dokonce </w:t>
      </w:r>
      <w:r w:rsidR="002924D4">
        <w:t xml:space="preserve">ani </w:t>
      </w:r>
      <w:r w:rsidR="00E632B9" w:rsidRPr="00341BE6">
        <w:t xml:space="preserve">na vzdálenosti, která </w:t>
      </w:r>
      <w:r w:rsidR="00D07B50">
        <w:t>člověka</w:t>
      </w:r>
      <w:r w:rsidR="00E632B9" w:rsidRPr="00341BE6">
        <w:t xml:space="preserve"> od umírajícího dítěte dělí</w:t>
      </w:r>
      <w:r w:rsidR="002924D4">
        <w:t>, pokud je</w:t>
      </w:r>
      <w:r w:rsidR="00B83836">
        <w:t xml:space="preserve"> v </w:t>
      </w:r>
      <w:r w:rsidR="002924D4">
        <w:t>jeho moci jej zachránit</w:t>
      </w:r>
      <w:r w:rsidR="00E632B9" w:rsidRPr="00341BE6">
        <w:t xml:space="preserve">. Singer poukazuje na </w:t>
      </w:r>
      <w:r w:rsidR="002924D4">
        <w:t>skutečnost</w:t>
      </w:r>
      <w:r w:rsidR="00E632B9" w:rsidRPr="00341BE6">
        <w:t>, že poprvé</w:t>
      </w:r>
      <w:r w:rsidR="00B83836">
        <w:t xml:space="preserve"> v </w:t>
      </w:r>
      <w:r w:rsidR="00E632B9" w:rsidRPr="00341BE6">
        <w:t xml:space="preserve">dějinách lidstva máme </w:t>
      </w:r>
      <w:r w:rsidR="00EE5C8F" w:rsidRPr="00341BE6">
        <w:t>příležitost</w:t>
      </w:r>
      <w:r w:rsidR="00E632B9" w:rsidRPr="00341BE6">
        <w:t xml:space="preserve"> hovořit</w:t>
      </w:r>
      <w:r w:rsidR="00B83836">
        <w:t xml:space="preserve"> o </w:t>
      </w:r>
      <w:r w:rsidR="00E632B9" w:rsidRPr="00341BE6">
        <w:t>globální odpovědnosti</w:t>
      </w:r>
      <w:r w:rsidR="00932ED3" w:rsidRPr="00341BE6">
        <w:t>,</w:t>
      </w:r>
      <w:r w:rsidR="00B83836">
        <w:t xml:space="preserve"> a </w:t>
      </w:r>
      <w:r w:rsidR="00EE5C8F" w:rsidRPr="00341BE6">
        <w:t xml:space="preserve">poukazuje na možnost zachránit </w:t>
      </w:r>
      <w:r>
        <w:t xml:space="preserve">lidský život </w:t>
      </w:r>
      <w:r w:rsidR="00EE5C8F" w:rsidRPr="00341BE6">
        <w:t xml:space="preserve">zprostředkovaně skrze </w:t>
      </w:r>
      <w:r w:rsidR="00A943FB">
        <w:t>finanční prostředky darované</w:t>
      </w:r>
      <w:r w:rsidR="00EE5C8F" w:rsidRPr="00341BE6">
        <w:t xml:space="preserve"> humanitární organizaci</w:t>
      </w:r>
      <w:r w:rsidR="00E632B9" w:rsidRPr="00341BE6">
        <w:t>.</w:t>
      </w:r>
      <w:r w:rsidR="007901F8" w:rsidRPr="00341BE6">
        <w:t xml:space="preserve"> </w:t>
      </w:r>
      <w:r w:rsidR="00932ED3" w:rsidRPr="00341BE6">
        <w:t>(Singer</w:t>
      </w:r>
      <w:r w:rsidR="00211C39" w:rsidRPr="00341BE6">
        <w:t> </w:t>
      </w:r>
      <w:r w:rsidR="00932ED3" w:rsidRPr="00341BE6">
        <w:t xml:space="preserve">1997) </w:t>
      </w:r>
    </w:p>
    <w:p w14:paraId="08F82014" w14:textId="3BC15E0A" w:rsidR="005564D3" w:rsidRDefault="005564D3" w:rsidP="00771515">
      <w:r>
        <w:t>Efektivní altruisté svou filosofii zakládají</w:t>
      </w:r>
      <w:r w:rsidR="00B83836">
        <w:t xml:space="preserve"> z </w:t>
      </w:r>
      <w:r>
        <w:t>velké části na Singerově výše uvedeném myšlenkovém experimentu, který shrnují do třech základních argumentů:</w:t>
      </w:r>
    </w:p>
    <w:p w14:paraId="1F1CD0F4" w14:textId="1E3AB0AB" w:rsidR="005564D3" w:rsidRPr="00BF606F" w:rsidRDefault="005564D3" w:rsidP="00BF606F">
      <w:pPr>
        <w:pStyle w:val="ListParagraph"/>
        <w:numPr>
          <w:ilvl w:val="0"/>
          <w:numId w:val="14"/>
        </w:numPr>
      </w:pPr>
      <w:r w:rsidRPr="00BF606F">
        <w:t xml:space="preserve">Pokud je možné někomu významným způsobem pomoci, aniž by člověk musel obětovat cokoli pro něj významného, měl by to udělat. (Například </w:t>
      </w:r>
      <w:r w:rsidRPr="00BF606F">
        <w:lastRenderedPageBreak/>
        <w:t>by měl zachránit topící se dítě</w:t>
      </w:r>
      <w:r w:rsidR="00B83836">
        <w:t xml:space="preserve"> z </w:t>
      </w:r>
      <w:r w:rsidRPr="00BF606F">
        <w:t>rybníka,</w:t>
      </w:r>
      <w:r w:rsidR="00B83836">
        <w:t xml:space="preserve"> i </w:t>
      </w:r>
      <w:r w:rsidRPr="00BF606F">
        <w:t xml:space="preserve">kdyby to znamenalo, že si zničí oblečení.) </w:t>
      </w:r>
    </w:p>
    <w:p w14:paraId="2D5A3B72" w14:textId="5F0C3456" w:rsidR="00052DF2" w:rsidRPr="00BF606F" w:rsidRDefault="00052DF2" w:rsidP="00BF606F">
      <w:pPr>
        <w:pStyle w:val="ListParagraph"/>
        <w:numPr>
          <w:ilvl w:val="0"/>
          <w:numId w:val="14"/>
        </w:numPr>
      </w:pPr>
      <w:r w:rsidRPr="00BF606F">
        <w:t>Lidem žijícím</w:t>
      </w:r>
      <w:r w:rsidR="00B83836">
        <w:t xml:space="preserve"> v </w:t>
      </w:r>
      <w:r w:rsidRPr="00BF606F">
        <w:t>chudobě je možné významným způsobem pomoci,</w:t>
      </w:r>
      <w:r w:rsidR="00B83836">
        <w:t xml:space="preserve"> a </w:t>
      </w:r>
      <w:r w:rsidRPr="00BF606F">
        <w:t xml:space="preserve">to darováním finančních prostředků efektivním dobročinným organizacím, které pro obyvatele rozvinutých zemí neznamenají žádnou velkou oběť. </w:t>
      </w:r>
    </w:p>
    <w:p w14:paraId="0B2C4F3C" w14:textId="7E061BB0" w:rsidR="00052DF2" w:rsidRPr="00BF606F" w:rsidRDefault="00052DF2" w:rsidP="00BF606F">
      <w:pPr>
        <w:pStyle w:val="ListParagraph"/>
        <w:numPr>
          <w:ilvl w:val="0"/>
          <w:numId w:val="14"/>
        </w:numPr>
      </w:pPr>
      <w:r w:rsidRPr="00BF606F">
        <w:t>Lidé</w:t>
      </w:r>
      <w:r w:rsidR="00B83836">
        <w:t xml:space="preserve"> z </w:t>
      </w:r>
      <w:r w:rsidRPr="00BF606F">
        <w:t xml:space="preserve">rozvinutých zemí by měli darovat tento přebytek svého bohatství efektivním dobročinným organizacím. </w:t>
      </w:r>
    </w:p>
    <w:p w14:paraId="706EABD3" w14:textId="121E3554" w:rsidR="003E3BAF" w:rsidRPr="00341BE6" w:rsidRDefault="003E3BAF" w:rsidP="00BF606F">
      <w:pPr>
        <w:ind w:firstLine="0"/>
      </w:pPr>
      <w:r>
        <w:t>Tyto argumenty často vedou</w:t>
      </w:r>
      <w:r w:rsidR="00B83836">
        <w:t xml:space="preserve"> k </w:t>
      </w:r>
      <w:r>
        <w:t>diskuzi</w:t>
      </w:r>
      <w:r w:rsidR="00B83836">
        <w:t xml:space="preserve"> o </w:t>
      </w:r>
      <w:r>
        <w:t>tom, zda je skutečně možné lidem</w:t>
      </w:r>
      <w:r w:rsidR="00B83836">
        <w:t xml:space="preserve"> z </w:t>
      </w:r>
      <w:r>
        <w:t xml:space="preserve">chudých zemí efektivně pomáhat. </w:t>
      </w:r>
      <w:r w:rsidR="00BF606F">
        <w:t>(</w:t>
      </w:r>
      <w:proofErr w:type="spellStart"/>
      <w:r w:rsidR="00BF606F">
        <w:t>Todd</w:t>
      </w:r>
      <w:proofErr w:type="spellEnd"/>
      <w:r w:rsidR="00BF606F">
        <w:t xml:space="preserve"> 2016) </w:t>
      </w:r>
      <w:r>
        <w:t>Tato práce předloží</w:t>
      </w:r>
      <w:r w:rsidR="00B83836">
        <w:t xml:space="preserve"> v </w:t>
      </w:r>
      <w:r>
        <w:t>dalších částech předloží mimo jiné</w:t>
      </w:r>
      <w:r w:rsidR="00B83836">
        <w:t xml:space="preserve"> i </w:t>
      </w:r>
      <w:r>
        <w:t xml:space="preserve">některé myšlenky týkající se této problematiky. </w:t>
      </w:r>
    </w:p>
    <w:p w14:paraId="04EFBED8" w14:textId="62EEA1BC" w:rsidR="0083587F" w:rsidRDefault="003F604C" w:rsidP="00071157">
      <w:r w:rsidRPr="00341BE6">
        <w:t>Singerovy myšlenky</w:t>
      </w:r>
      <w:r w:rsidR="00B83836">
        <w:t xml:space="preserve"> o </w:t>
      </w:r>
      <w:r w:rsidR="0083587F">
        <w:t>globální komunitě</w:t>
      </w:r>
      <w:r w:rsidR="00B83836">
        <w:t xml:space="preserve"> a </w:t>
      </w:r>
      <w:r w:rsidR="0083587F">
        <w:t xml:space="preserve">její odpovědnosti </w:t>
      </w:r>
      <w:r w:rsidRPr="00341BE6">
        <w:t>vůči strádání druhých, kteří žijí</w:t>
      </w:r>
      <w:r w:rsidR="00B83836">
        <w:t xml:space="preserve"> v </w:t>
      </w:r>
      <w:r w:rsidRPr="00341BE6">
        <w:t xml:space="preserve">chudších částech světa, </w:t>
      </w:r>
      <w:r w:rsidR="0080577F">
        <w:t>rezonují</w:t>
      </w:r>
      <w:r w:rsidR="00B83836">
        <w:t xml:space="preserve"> s </w:t>
      </w:r>
      <w:r w:rsidR="00984903" w:rsidRPr="00341BE6">
        <w:t>klíčovými ideály humanitární charty</w:t>
      </w:r>
      <w:r w:rsidR="0080577F">
        <w:t>, která reprezentuje profesní postoj humanitární komunity</w:t>
      </w:r>
      <w:r w:rsidRPr="00341BE6">
        <w:t xml:space="preserve">. </w:t>
      </w:r>
      <w:r w:rsidR="002924D4" w:rsidRPr="00341BE6">
        <w:t>Jak uvádí Princová (2012</w:t>
      </w:r>
      <w:r w:rsidR="002924D4">
        <w:t>, s. 41</w:t>
      </w:r>
      <w:r w:rsidR="002924D4" w:rsidRPr="00341BE6">
        <w:t>)</w:t>
      </w:r>
      <w:r w:rsidR="002924D4">
        <w:t xml:space="preserve">: </w:t>
      </w:r>
      <w:r w:rsidR="002924D4" w:rsidRPr="00341BE6">
        <w:t>„</w:t>
      </w:r>
      <w:r w:rsidR="002924D4">
        <w:t>Humanitární charta</w:t>
      </w:r>
      <w:r w:rsidR="00B83836">
        <w:t xml:space="preserve"> a </w:t>
      </w:r>
      <w:r w:rsidR="002924D4">
        <w:t>minimální standardy</w:t>
      </w:r>
      <w:r w:rsidR="00B83836">
        <w:t xml:space="preserve"> v </w:t>
      </w:r>
      <w:r w:rsidR="002924D4">
        <w:t xml:space="preserve">humanitární pomoci jsou výsledkem tzv. </w:t>
      </w:r>
      <w:proofErr w:type="spellStart"/>
      <w:r w:rsidR="002924D4">
        <w:t>Sphere</w:t>
      </w:r>
      <w:proofErr w:type="spellEnd"/>
      <w:r w:rsidR="002924D4">
        <w:t xml:space="preserve"> procesu, který započal</w:t>
      </w:r>
      <w:r w:rsidR="00B83836">
        <w:t xml:space="preserve"> v </w:t>
      </w:r>
      <w:r w:rsidR="002924D4">
        <w:t>roce 1994 po genocidě ve Rwandě</w:t>
      </w:r>
      <w:r w:rsidR="00B83836">
        <w:t xml:space="preserve"> a s </w:t>
      </w:r>
      <w:r w:rsidR="002924D4">
        <w:t>tím spojeným velkým rozčarováním humanitárních pracovníků nad neúčinností pomoci.“</w:t>
      </w:r>
      <w:r w:rsidR="002924D4" w:rsidRPr="00341BE6">
        <w:t xml:space="preserve"> </w:t>
      </w:r>
      <w:r w:rsidR="008E3599" w:rsidRPr="00341BE6">
        <w:t>Ta</w:t>
      </w:r>
      <w:r w:rsidR="002924D4">
        <w:t>to charta</w:t>
      </w:r>
      <w:r w:rsidR="00B83836">
        <w:t xml:space="preserve"> v </w:t>
      </w:r>
      <w:r w:rsidR="00984903" w:rsidRPr="00341BE6">
        <w:t>duchu lidskoprávního přístupu</w:t>
      </w:r>
      <w:r w:rsidR="00F96CC3">
        <w:t xml:space="preserve"> </w:t>
      </w:r>
      <w:r w:rsidR="008E3599" w:rsidRPr="00341BE6">
        <w:t>v</w:t>
      </w:r>
      <w:r w:rsidR="00984903" w:rsidRPr="00341BE6">
        <w:t>e svém</w:t>
      </w:r>
      <w:r w:rsidR="008E3599" w:rsidRPr="00341BE6">
        <w:t xml:space="preserve"> prvním článku uvádí, že</w:t>
      </w:r>
      <w:r w:rsidR="00B83836">
        <w:t xml:space="preserve"> v </w:t>
      </w:r>
      <w:r w:rsidR="008E3599" w:rsidRPr="00341BE6">
        <w:t>humanitárních krizích musí být humanitární imperativ vždy na prvním místě</w:t>
      </w:r>
      <w:r w:rsidR="00984903" w:rsidRPr="00341BE6">
        <w:t>.</w:t>
      </w:r>
      <w:r w:rsidR="008E3599" w:rsidRPr="00341BE6">
        <w:t xml:space="preserve"> Pokud je </w:t>
      </w:r>
      <w:r w:rsidR="00984903" w:rsidRPr="00341BE6">
        <w:t>tedy</w:t>
      </w:r>
      <w:r w:rsidR="00B83836">
        <w:t xml:space="preserve"> v </w:t>
      </w:r>
      <w:r w:rsidR="008E3599" w:rsidRPr="00341BE6">
        <w:t>našich silách lidskému utrpení zabránit nebo jej alespoň zmírnit, jsme povinni tak jednat. (</w:t>
      </w:r>
      <w:proofErr w:type="spellStart"/>
      <w:r w:rsidR="00ED523A" w:rsidRPr="00341BE6">
        <w:t>The</w:t>
      </w:r>
      <w:proofErr w:type="spellEnd"/>
      <w:r w:rsidR="00ED523A" w:rsidRPr="00341BE6">
        <w:t> </w:t>
      </w:r>
      <w:proofErr w:type="spellStart"/>
      <w:r w:rsidR="008E3599" w:rsidRPr="00341BE6">
        <w:t>Sphere</w:t>
      </w:r>
      <w:proofErr w:type="spellEnd"/>
      <w:r w:rsidR="00ED523A" w:rsidRPr="00341BE6">
        <w:t> Handbook </w:t>
      </w:r>
      <w:r w:rsidR="008E3599" w:rsidRPr="00341BE6">
        <w:t>201</w:t>
      </w:r>
      <w:r w:rsidR="007F66B0">
        <w:t>8</w:t>
      </w:r>
      <w:r w:rsidR="00C577F2">
        <w:t>, s. 28</w:t>
      </w:r>
      <w:r w:rsidR="008E3599" w:rsidRPr="00341BE6">
        <w:t>)</w:t>
      </w:r>
      <w:r w:rsidR="00984903" w:rsidRPr="00341BE6">
        <w:t xml:space="preserve"> </w:t>
      </w:r>
    </w:p>
    <w:p w14:paraId="312D674B" w14:textId="4A9EFA8A" w:rsidR="0083587F" w:rsidRPr="007878AA" w:rsidRDefault="0083587F" w:rsidP="007878AA">
      <w:pPr>
        <w:pStyle w:val="Heading3"/>
      </w:pPr>
      <w:bookmarkStart w:id="43" w:name="_Toc12447553"/>
      <w:r>
        <w:t>Individuální odpovědnost</w:t>
      </w:r>
      <w:bookmarkEnd w:id="43"/>
    </w:p>
    <w:p w14:paraId="77F9D864" w14:textId="67B4A4B4" w:rsidR="00071157" w:rsidRPr="00341BE6" w:rsidRDefault="008C5F54" w:rsidP="00071157">
      <w:r>
        <w:t>Zatímco h</w:t>
      </w:r>
      <w:r w:rsidR="00984903" w:rsidRPr="00341BE6">
        <w:t xml:space="preserve">umanitární charta </w:t>
      </w:r>
      <w:r w:rsidR="004E29A3" w:rsidRPr="00341BE6">
        <w:t xml:space="preserve">je výsledkem procesu </w:t>
      </w:r>
      <w:r w:rsidR="000221D2" w:rsidRPr="00341BE6">
        <w:t>snahy</w:t>
      </w:r>
      <w:r w:rsidR="00A27B01" w:rsidRPr="00341BE6">
        <w:t xml:space="preserve"> humanitárních pracovníků</w:t>
      </w:r>
      <w:r w:rsidR="00587706" w:rsidRPr="00341BE6">
        <w:t xml:space="preserve"> </w:t>
      </w:r>
      <w:r w:rsidR="00822FC3">
        <w:t>deklarovat</w:t>
      </w:r>
      <w:r w:rsidR="00587706" w:rsidRPr="00341BE6">
        <w:t xml:space="preserve"> klíčové hodnot</w:t>
      </w:r>
      <w:r w:rsidR="000221D2" w:rsidRPr="00341BE6">
        <w:t>y</w:t>
      </w:r>
      <w:r w:rsidR="00B83836">
        <w:t xml:space="preserve"> a </w:t>
      </w:r>
      <w:r w:rsidR="00822FC3">
        <w:t>principy, ze kterých následně vyplývají závazky humanitárních organizací při záchraně životů</w:t>
      </w:r>
      <w:r w:rsidR="00B83836">
        <w:t xml:space="preserve"> a </w:t>
      </w:r>
      <w:r w:rsidR="00822FC3">
        <w:t>zmírňování lidského utrpení</w:t>
      </w:r>
      <w:r>
        <w:t xml:space="preserve">, </w:t>
      </w:r>
      <w:r w:rsidR="00572747">
        <w:t>Singer</w:t>
      </w:r>
      <w:r>
        <w:t xml:space="preserve"> </w:t>
      </w:r>
      <w:r w:rsidR="00876F70">
        <w:t xml:space="preserve">(1997) </w:t>
      </w:r>
      <w:r>
        <w:t>svůj</w:t>
      </w:r>
      <w:r w:rsidR="00572747">
        <w:t xml:space="preserve"> myšlenkový experiment</w:t>
      </w:r>
      <w:r w:rsidR="00B83836">
        <w:t xml:space="preserve"> o </w:t>
      </w:r>
      <w:r w:rsidR="00876F70">
        <w:t>topícím se dítěti adresuje</w:t>
      </w:r>
      <w:r w:rsidR="00B83836">
        <w:t xml:space="preserve"> v </w:t>
      </w:r>
      <w:r w:rsidR="008B44D8">
        <w:t xml:space="preserve">první řadě </w:t>
      </w:r>
      <w:r>
        <w:t>svým studentům. Ve smyslu odpovědnosti</w:t>
      </w:r>
      <w:r w:rsidR="00B83836">
        <w:t xml:space="preserve"> a </w:t>
      </w:r>
      <w:r>
        <w:t xml:space="preserve">povinnosti jednat tedy </w:t>
      </w:r>
      <w:r w:rsidR="002A0F76">
        <w:t>ne</w:t>
      </w:r>
      <w:r>
        <w:t>a</w:t>
      </w:r>
      <w:r w:rsidR="00572747">
        <w:t xml:space="preserve">peluje </w:t>
      </w:r>
      <w:r w:rsidR="00A21FAC">
        <w:t>na určit</w:t>
      </w:r>
      <w:r w:rsidR="00CA29FF">
        <w:t>ou</w:t>
      </w:r>
      <w:r w:rsidR="00A21FAC">
        <w:t xml:space="preserve"> </w:t>
      </w:r>
      <w:r w:rsidR="008B44D8">
        <w:t>vymezen</w:t>
      </w:r>
      <w:r w:rsidR="00CA29FF">
        <w:t>ou</w:t>
      </w:r>
      <w:r w:rsidR="008B44D8">
        <w:t xml:space="preserve"> </w:t>
      </w:r>
      <w:r w:rsidR="00A21FAC">
        <w:t>profesní komunit</w:t>
      </w:r>
      <w:r w:rsidR="00CA29FF">
        <w:t>u</w:t>
      </w:r>
      <w:r w:rsidR="00A21FAC">
        <w:t xml:space="preserve">, ale </w:t>
      </w:r>
      <w:r w:rsidR="00CA29FF">
        <w:t xml:space="preserve">jednotlivce – </w:t>
      </w:r>
      <w:r w:rsidR="008B44D8">
        <w:t>každého</w:t>
      </w:r>
      <w:r w:rsidR="00A21FAC">
        <w:t xml:space="preserve"> </w:t>
      </w:r>
      <w:r w:rsidR="000700EF">
        <w:t>průměrného obyvatele</w:t>
      </w:r>
      <w:r w:rsidR="003B24EB">
        <w:t xml:space="preserve"> rozvinut</w:t>
      </w:r>
      <w:r w:rsidR="00AD54F8">
        <w:t>é země</w:t>
      </w:r>
      <w:r w:rsidR="00CD18A7">
        <w:t xml:space="preserve">. </w:t>
      </w:r>
    </w:p>
    <w:p w14:paraId="40588E98" w14:textId="77771C73" w:rsidR="00AA773B" w:rsidRDefault="00B83836" w:rsidP="00771515">
      <w:r>
        <w:t>V </w:t>
      </w:r>
      <w:r w:rsidR="006069BD">
        <w:t xml:space="preserve">roce 2009 Singer </w:t>
      </w:r>
      <w:r w:rsidR="002924D4">
        <w:t xml:space="preserve">vydal </w:t>
      </w:r>
      <w:r w:rsidR="006069BD">
        <w:t xml:space="preserve">knihu </w:t>
      </w:r>
      <w:proofErr w:type="spellStart"/>
      <w:r w:rsidR="006069BD" w:rsidRPr="00DC056F">
        <w:rPr>
          <w:i/>
          <w:iCs/>
        </w:rPr>
        <w:t>The</w:t>
      </w:r>
      <w:proofErr w:type="spellEnd"/>
      <w:r w:rsidR="006069BD" w:rsidRPr="00DC056F">
        <w:rPr>
          <w:i/>
          <w:iCs/>
        </w:rPr>
        <w:t xml:space="preserve"> </w:t>
      </w:r>
      <w:proofErr w:type="spellStart"/>
      <w:r w:rsidR="006069BD" w:rsidRPr="00DC056F">
        <w:rPr>
          <w:i/>
          <w:iCs/>
        </w:rPr>
        <w:t>Life</w:t>
      </w:r>
      <w:proofErr w:type="spellEnd"/>
      <w:r w:rsidR="006069BD" w:rsidRPr="00DC056F">
        <w:rPr>
          <w:i/>
          <w:iCs/>
        </w:rPr>
        <w:t xml:space="preserve"> </w:t>
      </w:r>
      <w:proofErr w:type="spellStart"/>
      <w:r w:rsidR="006069BD" w:rsidRPr="00DC056F">
        <w:rPr>
          <w:i/>
          <w:iCs/>
        </w:rPr>
        <w:t>You</w:t>
      </w:r>
      <w:proofErr w:type="spellEnd"/>
      <w:r w:rsidR="006069BD" w:rsidRPr="00DC056F">
        <w:rPr>
          <w:i/>
          <w:iCs/>
        </w:rPr>
        <w:t xml:space="preserve"> </w:t>
      </w:r>
      <w:proofErr w:type="spellStart"/>
      <w:r w:rsidR="006069BD" w:rsidRPr="00DC056F">
        <w:rPr>
          <w:i/>
          <w:iCs/>
        </w:rPr>
        <w:t>Can</w:t>
      </w:r>
      <w:proofErr w:type="spellEnd"/>
      <w:r w:rsidR="006069BD" w:rsidRPr="00DC056F">
        <w:rPr>
          <w:i/>
          <w:iCs/>
        </w:rPr>
        <w:t xml:space="preserve"> </w:t>
      </w:r>
      <w:proofErr w:type="spellStart"/>
      <w:r w:rsidR="006069BD" w:rsidRPr="00DC056F">
        <w:rPr>
          <w:i/>
          <w:iCs/>
        </w:rPr>
        <w:t>Save</w:t>
      </w:r>
      <w:proofErr w:type="spellEnd"/>
      <w:r w:rsidR="00DD06EF">
        <w:rPr>
          <w:rStyle w:val="FootnoteReference"/>
        </w:rPr>
        <w:footnoteReference w:id="9"/>
      </w:r>
      <w:r w:rsidR="00DD06EF">
        <w:t xml:space="preserve">, </w:t>
      </w:r>
      <w:r w:rsidR="00F53A07">
        <w:t xml:space="preserve">ve které </w:t>
      </w:r>
      <w:r w:rsidR="00C204A5">
        <w:t>se zabývá</w:t>
      </w:r>
      <w:r w:rsidR="00F53A07">
        <w:t xml:space="preserve"> současn</w:t>
      </w:r>
      <w:r w:rsidR="00C204A5">
        <w:t>ou</w:t>
      </w:r>
      <w:r w:rsidR="00F53A07">
        <w:t xml:space="preserve"> </w:t>
      </w:r>
      <w:r w:rsidR="002924D4">
        <w:t>globální</w:t>
      </w:r>
      <w:r w:rsidR="00F53A07">
        <w:t xml:space="preserve"> snah</w:t>
      </w:r>
      <w:r w:rsidR="00C204A5">
        <w:t>ou</w:t>
      </w:r>
      <w:r>
        <w:t xml:space="preserve"> o </w:t>
      </w:r>
      <w:r w:rsidR="00F53A07">
        <w:t>vymýcení chudoby</w:t>
      </w:r>
      <w:r w:rsidR="00C204A5">
        <w:t>,</w:t>
      </w:r>
      <w:r>
        <w:t xml:space="preserve"> a </w:t>
      </w:r>
      <w:r w:rsidR="00C204A5">
        <w:t>označuje ji</w:t>
      </w:r>
      <w:r w:rsidR="00F53A07">
        <w:t xml:space="preserve"> nejen </w:t>
      </w:r>
      <w:r w:rsidR="00C204A5">
        <w:t xml:space="preserve">za </w:t>
      </w:r>
      <w:r w:rsidR="00F53A07">
        <w:t>nedostatečn</w:t>
      </w:r>
      <w:r w:rsidR="00C204A5">
        <w:t>ou</w:t>
      </w:r>
      <w:r w:rsidR="00F53A07">
        <w:t>, ale</w:t>
      </w:r>
      <w:r>
        <w:t xml:space="preserve"> z </w:t>
      </w:r>
      <w:r w:rsidR="00424F2C">
        <w:t xml:space="preserve">etického hlediska </w:t>
      </w:r>
      <w:r w:rsidR="007C4282">
        <w:t xml:space="preserve">také </w:t>
      </w:r>
      <w:r w:rsidR="00424F2C">
        <w:t>neomluviteln</w:t>
      </w:r>
      <w:r w:rsidR="00C204A5">
        <w:t>ou</w:t>
      </w:r>
      <w:r w:rsidR="00F53A07">
        <w:t xml:space="preserve">. </w:t>
      </w:r>
      <w:r w:rsidR="00517EC3">
        <w:t>Navrhuje</w:t>
      </w:r>
      <w:r>
        <w:t xml:space="preserve"> v </w:t>
      </w:r>
      <w:r w:rsidR="000D2B3D">
        <w:t xml:space="preserve">ní konkrétní </w:t>
      </w:r>
      <w:r w:rsidR="00517EC3">
        <w:t>způsob</w:t>
      </w:r>
      <w:r w:rsidR="00DA4785">
        <w:t>y</w:t>
      </w:r>
      <w:r w:rsidR="00517EC3">
        <w:t xml:space="preserve">, jak by </w:t>
      </w:r>
      <w:r w:rsidR="00517EC3">
        <w:lastRenderedPageBreak/>
        <w:t>jednotlivci měli změnit své</w:t>
      </w:r>
      <w:r w:rsidR="00A51E47">
        <w:t xml:space="preserve"> smýšlení</w:t>
      </w:r>
      <w:r>
        <w:t xml:space="preserve"> a </w:t>
      </w:r>
      <w:r w:rsidR="00C724BA">
        <w:t>následně</w:t>
      </w:r>
      <w:r>
        <w:t xml:space="preserve"> i </w:t>
      </w:r>
      <w:r w:rsidR="00517EC3">
        <w:t xml:space="preserve">jednání za účelem </w:t>
      </w:r>
      <w:r w:rsidR="00C724BA">
        <w:t>efektivnějšího</w:t>
      </w:r>
      <w:r w:rsidR="00517EC3">
        <w:t xml:space="preserve"> </w:t>
      </w:r>
      <w:r w:rsidR="00A51E47">
        <w:t xml:space="preserve">řešení globálních problémů, jako je </w:t>
      </w:r>
      <w:r w:rsidR="00517EC3">
        <w:t xml:space="preserve">například </w:t>
      </w:r>
      <w:r w:rsidR="00A51E47">
        <w:t xml:space="preserve">chudoba. </w:t>
      </w:r>
      <w:r>
        <w:t>V </w:t>
      </w:r>
      <w:r w:rsidR="00AA295C">
        <w:t>roce 2012 byla p</w:t>
      </w:r>
      <w:r w:rsidR="0097092F">
        <w:t xml:space="preserve">od záštitou GWWC </w:t>
      </w:r>
      <w:r w:rsidR="00AA295C">
        <w:t>za účelem propagace filantropie</w:t>
      </w:r>
      <w:r>
        <w:t xml:space="preserve"> s </w:t>
      </w:r>
      <w:r w:rsidR="00AA295C">
        <w:t xml:space="preserve">co největším dopadem </w:t>
      </w:r>
      <w:r w:rsidR="0097092F">
        <w:t xml:space="preserve">Singerem </w:t>
      </w:r>
      <w:r w:rsidR="00F55BAC">
        <w:t xml:space="preserve">založena stejnojmenná organizace. </w:t>
      </w:r>
      <w:r w:rsidR="00D85A0F">
        <w:t xml:space="preserve">Zaměřuje se na informované </w:t>
      </w:r>
      <w:r w:rsidR="00C62F72">
        <w:t xml:space="preserve">efektivní </w:t>
      </w:r>
      <w:r w:rsidR="00D85A0F">
        <w:t>dárcovství</w:t>
      </w:r>
      <w:r>
        <w:t xml:space="preserve"> a </w:t>
      </w:r>
      <w:r w:rsidR="00D85A0F">
        <w:t>pomáhá identifikovat prověřené dobročinné organizace, které pomáhají lidem žijícím</w:t>
      </w:r>
      <w:r>
        <w:t xml:space="preserve"> v </w:t>
      </w:r>
      <w:r w:rsidR="00D85A0F">
        <w:t xml:space="preserve">extrémní chudobě. </w:t>
      </w:r>
    </w:p>
    <w:p w14:paraId="19E90A41" w14:textId="77777777" w:rsidR="00F96CC3" w:rsidRPr="00341BE6" w:rsidRDefault="00F96CC3" w:rsidP="00C56093">
      <w:pPr>
        <w:pStyle w:val="Heading3"/>
      </w:pPr>
      <w:bookmarkStart w:id="44" w:name="_Toc12447554"/>
      <w:r>
        <w:t>Otevřená otázka</w:t>
      </w:r>
      <w:bookmarkEnd w:id="44"/>
    </w:p>
    <w:p w14:paraId="1C3B247A" w14:textId="232ADC03" w:rsidR="00F96CC3" w:rsidRDefault="00F96CC3" w:rsidP="00F96CC3">
      <w:proofErr w:type="spellStart"/>
      <w:r>
        <w:t>MacAskill</w:t>
      </w:r>
      <w:proofErr w:type="spellEnd"/>
      <w:r>
        <w:t xml:space="preserve"> </w:t>
      </w:r>
      <w:r w:rsidR="001F0B0C">
        <w:t xml:space="preserve">(2017, str. 2) </w:t>
      </w:r>
      <w:r>
        <w:t>usiluje</w:t>
      </w:r>
      <w:r w:rsidR="00B83836">
        <w:t xml:space="preserve"> o </w:t>
      </w:r>
      <w:r>
        <w:t>představení efektivního altruismu jako dynamického vědeckého přístupu, když tvrdí, že „efektivní altruismus je projekt, který využívá důkazy</w:t>
      </w:r>
      <w:r w:rsidR="00B83836">
        <w:t xml:space="preserve"> a </w:t>
      </w:r>
      <w:r>
        <w:t>logické uvažování</w:t>
      </w:r>
      <w:r w:rsidR="00B83836">
        <w:t xml:space="preserve"> k </w:t>
      </w:r>
      <w:r>
        <w:t>tomu, aby zjistil, jak druhým co nejvíce prospět,</w:t>
      </w:r>
      <w:r w:rsidR="00B83836">
        <w:t xml:space="preserve"> a </w:t>
      </w:r>
      <w:r>
        <w:t>na základě toho jedná.”</w:t>
      </w:r>
      <w:r>
        <w:rPr>
          <w:rStyle w:val="FootnoteReference"/>
        </w:rPr>
        <w:footnoteReference w:id="10"/>
      </w:r>
      <w:r>
        <w:t xml:space="preserve"> </w:t>
      </w:r>
    </w:p>
    <w:p w14:paraId="23F30D07" w14:textId="1F974E00" w:rsidR="00F96CC3" w:rsidRDefault="00F96CC3" w:rsidP="00F96CC3">
      <w:r>
        <w:t>Mnozí kritici efektivního altruismu namítají, že tento směr není nic jiného než radikální utilitarismus</w:t>
      </w:r>
      <w:r w:rsidR="00B83836">
        <w:t xml:space="preserve"> v </w:t>
      </w:r>
      <w:r>
        <w:t xml:space="preserve">novém kabátě. (Kroupa 2017) Někteří </w:t>
      </w:r>
      <w:r w:rsidR="000C35DE">
        <w:t>však</w:t>
      </w:r>
      <w:r>
        <w:t xml:space="preserve"> připouštějí, že </w:t>
      </w:r>
      <w:r w:rsidR="00C01C40">
        <w:t>ačkoli</w:t>
      </w:r>
      <w:r>
        <w:t xml:space="preserve"> se mnoho stoupenců efektivního altruismu hlásí zároveň</w:t>
      </w:r>
      <w:r w:rsidR="00B83836">
        <w:t xml:space="preserve"> k </w:t>
      </w:r>
      <w:r>
        <w:t>utilitarismu, efektivní altruismus samotný na utilitarismu nijak závislý není,</w:t>
      </w:r>
      <w:r w:rsidR="00B83836">
        <w:t xml:space="preserve"> i </w:t>
      </w:r>
      <w:r w:rsidR="00C01C40">
        <w:t>když</w:t>
      </w:r>
      <w:r>
        <w:t xml:space="preserve"> to jeho kritici pochopitelně (a mylně) předpokládají.</w:t>
      </w:r>
      <w:r w:rsidR="001F0B0C" w:rsidRPr="001F0B0C">
        <w:t xml:space="preserve"> </w:t>
      </w:r>
      <w:r w:rsidR="001F0B0C">
        <w:t>(</w:t>
      </w:r>
      <w:proofErr w:type="spellStart"/>
      <w:r w:rsidR="001F0B0C">
        <w:t>McMahan</w:t>
      </w:r>
      <w:proofErr w:type="spellEnd"/>
      <w:r w:rsidR="001F0B0C">
        <w:t xml:space="preserve"> 2016</w:t>
      </w:r>
      <w:r w:rsidR="003B473C">
        <w:t>, s. 1</w:t>
      </w:r>
      <w:r w:rsidR="001F0B0C">
        <w:t xml:space="preserve">) </w:t>
      </w:r>
      <w:proofErr w:type="spellStart"/>
      <w:r>
        <w:t>Vinding</w:t>
      </w:r>
      <w:proofErr w:type="spellEnd"/>
      <w:r>
        <w:t xml:space="preserve"> (2018</w:t>
      </w:r>
      <w:r w:rsidR="003B473C">
        <w:t>, s. 3–4</w:t>
      </w:r>
      <w:r>
        <w:t>) rozdíl mezi efektivním altruismem</w:t>
      </w:r>
      <w:r w:rsidR="00B83836">
        <w:t xml:space="preserve"> a </w:t>
      </w:r>
      <w:r>
        <w:t>utilitarismem potvrzuje –</w:t>
      </w:r>
      <w:r w:rsidR="00C01C40">
        <w:t xml:space="preserve"> </w:t>
      </w:r>
      <w:r>
        <w:t xml:space="preserve">utilitarismus implikuje, že bychom všichni měli být určitým způsobem efektivními altruisty, </w:t>
      </w:r>
      <w:r w:rsidR="00C01C40">
        <w:t xml:space="preserve">ale </w:t>
      </w:r>
      <w:r>
        <w:t>obráceně to nefunguje. Člověk tedy může být efektivním altruistou, aniž by byl utilitaristou,</w:t>
      </w:r>
      <w:r w:rsidR="00B83836">
        <w:t xml:space="preserve"> a </w:t>
      </w:r>
      <w:r>
        <w:t>zároveň přijímat myšlenky</w:t>
      </w:r>
      <w:r w:rsidR="00B83836">
        <w:t xml:space="preserve"> z </w:t>
      </w:r>
      <w:r>
        <w:t>různých etických</w:t>
      </w:r>
      <w:r w:rsidR="00B83836">
        <w:t xml:space="preserve"> a </w:t>
      </w:r>
      <w:r>
        <w:t xml:space="preserve">filosofických směrů. </w:t>
      </w:r>
      <w:proofErr w:type="spellStart"/>
      <w:r>
        <w:t>MacAskill</w:t>
      </w:r>
      <w:proofErr w:type="spellEnd"/>
      <w:r>
        <w:t xml:space="preserve"> </w:t>
      </w:r>
      <w:r w:rsidR="00E255C4">
        <w:t xml:space="preserve">(2015, s. 15) </w:t>
      </w:r>
      <w:r>
        <w:t>tvrdí, že „efektivní altruismus můžeme aplikovat do všech oblastí našich životů – zcela jistě, pokud vybíráme dobročinnou organizaci, ale také, pokud si volíme kariéru, dobrovolnickou službu, nebo to, co si budeme</w:t>
      </w:r>
      <w:r w:rsidR="00B83836">
        <w:t xml:space="preserve"> a </w:t>
      </w:r>
      <w:r>
        <w:t>nebudeme kupovat.“</w:t>
      </w:r>
      <w:r>
        <w:rPr>
          <w:rStyle w:val="FootnoteReference"/>
        </w:rPr>
        <w:footnoteReference w:id="11"/>
      </w:r>
      <w:r>
        <w:t xml:space="preserve"> </w:t>
      </w:r>
    </w:p>
    <w:p w14:paraId="3E477B91" w14:textId="403F069B" w:rsidR="00F96CC3" w:rsidRDefault="00B83836" w:rsidP="00F96CC3">
      <w:r>
        <w:t>Z </w:t>
      </w:r>
      <w:r w:rsidR="00F96CC3">
        <w:t xml:space="preserve">uvedeného vyplývá, že efektivní altruismus ve své podstatě pokládá otevřenou otázku: </w:t>
      </w:r>
      <w:r w:rsidR="00F96CC3">
        <w:rPr>
          <w:i/>
        </w:rPr>
        <w:t>J</w:t>
      </w:r>
      <w:r w:rsidR="00F96CC3" w:rsidRPr="003A69D1">
        <w:rPr>
          <w:i/>
        </w:rPr>
        <w:t>ak</w:t>
      </w:r>
      <w:r w:rsidR="00F96CC3">
        <w:t xml:space="preserve"> co nejlépe vykonat co nejvíce dobra? Vychází</w:t>
      </w:r>
      <w:r>
        <w:t xml:space="preserve"> z </w:t>
      </w:r>
      <w:r w:rsidR="000B6AFE">
        <w:t>univerzální</w:t>
      </w:r>
      <w:r w:rsidR="00F96CC3">
        <w:t xml:space="preserve"> zkušenosti, že lidé mají různé představy</w:t>
      </w:r>
      <w:r>
        <w:t xml:space="preserve"> o </w:t>
      </w:r>
      <w:r w:rsidR="00F96CC3">
        <w:t>tom, jak by takové konání dobra mělo vypadat,</w:t>
      </w:r>
      <w:r>
        <w:t xml:space="preserve"> a </w:t>
      </w:r>
      <w:r w:rsidR="00F96CC3">
        <w:t xml:space="preserve">ne vždy jsou ochotni své představy podrobit kritickému zkoumání. </w:t>
      </w:r>
      <w:proofErr w:type="spellStart"/>
      <w:r w:rsidR="00F96CC3">
        <w:t>Vinding</w:t>
      </w:r>
      <w:proofErr w:type="spellEnd"/>
      <w:r w:rsidR="00F96CC3">
        <w:t xml:space="preserve"> (2018</w:t>
      </w:r>
      <w:r w:rsidR="003B473C">
        <w:t>, s. 5</w:t>
      </w:r>
      <w:r w:rsidR="00F96CC3">
        <w:t>) varuje před nebezpečím na tuto extrémně otevřenou</w:t>
      </w:r>
      <w:r>
        <w:t xml:space="preserve"> a </w:t>
      </w:r>
      <w:r w:rsidR="00F96CC3">
        <w:t>velmi složitou otázku přijímat jednoduché odpovědi,</w:t>
      </w:r>
      <w:r>
        <w:t xml:space="preserve"> a </w:t>
      </w:r>
      <w:r w:rsidR="00F96CC3">
        <w:t xml:space="preserve">upozorňuje na naši tendenci se přiklánět ke světonázoru lidí, kteří nás </w:t>
      </w:r>
      <w:r w:rsidR="00F96CC3">
        <w:lastRenderedPageBreak/>
        <w:t>obklopují. Efektivní altruismus proto usiluje</w:t>
      </w:r>
      <w:r>
        <w:t xml:space="preserve"> o </w:t>
      </w:r>
      <w:r w:rsidR="00F96CC3">
        <w:t>vědecký přístup</w:t>
      </w:r>
      <w:r>
        <w:t xml:space="preserve"> a </w:t>
      </w:r>
      <w:r w:rsidR="00F96CC3">
        <w:t>maximální objektivitu</w:t>
      </w:r>
      <w:r>
        <w:t xml:space="preserve"> v </w:t>
      </w:r>
      <w:r w:rsidR="00F96CC3">
        <w:t>určování toho, které způsoby pomoci jsou nejlepší.</w:t>
      </w:r>
    </w:p>
    <w:p w14:paraId="6470CDEA" w14:textId="2CA76815" w:rsidR="00352DC4" w:rsidRDefault="00352DC4" w:rsidP="00C56093">
      <w:pPr>
        <w:pStyle w:val="Heading2"/>
      </w:pPr>
      <w:bookmarkStart w:id="45" w:name="_Toc12447555"/>
      <w:r>
        <w:t>Klíčové principy</w:t>
      </w:r>
      <w:r w:rsidR="00B83836">
        <w:t xml:space="preserve"> a </w:t>
      </w:r>
      <w:r>
        <w:t>hodnoty</w:t>
      </w:r>
      <w:r w:rsidR="008D2C49">
        <w:t xml:space="preserve"> efektivního altruismu</w:t>
      </w:r>
      <w:bookmarkEnd w:id="45"/>
    </w:p>
    <w:p w14:paraId="25094378" w14:textId="429EA48B" w:rsidR="00352DC4" w:rsidRDefault="00BA5145" w:rsidP="005640B6">
      <w:pPr>
        <w:pStyle w:val="Heading3"/>
      </w:pPr>
      <w:bookmarkStart w:id="46" w:name="_Toc12447556"/>
      <w:r>
        <w:t>Nestrannost</w:t>
      </w:r>
      <w:bookmarkEnd w:id="46"/>
    </w:p>
    <w:p w14:paraId="1F05C7C6" w14:textId="5260A661" w:rsidR="001E69D8" w:rsidRDefault="00BA5145" w:rsidP="00DF4E4A">
      <w:r>
        <w:t>Efektivní altruismus je</w:t>
      </w:r>
      <w:r w:rsidR="00B83836">
        <w:t xml:space="preserve"> v </w:t>
      </w:r>
      <w:r w:rsidR="009E79EA">
        <w:t xml:space="preserve">typickém chápání </w:t>
      </w:r>
      <w:r>
        <w:t>založen na principu nestrannosti</w:t>
      </w:r>
      <w:r w:rsidR="008626ED">
        <w:t xml:space="preserve"> – utrpení stejného druhu má stejnou hodnotu, ať jej zakouší kdokoli. </w:t>
      </w:r>
      <w:r w:rsidR="00A77268">
        <w:t xml:space="preserve">Každá </w:t>
      </w:r>
      <w:r w:rsidR="008626ED">
        <w:t>cítící bytost schopná cítit štěstí</w:t>
      </w:r>
      <w:r w:rsidR="00B83836">
        <w:t xml:space="preserve"> a </w:t>
      </w:r>
      <w:r w:rsidR="008626ED">
        <w:t>bolest je hodna naší pozornosti</w:t>
      </w:r>
      <w:r w:rsidR="00B83836">
        <w:t xml:space="preserve"> a </w:t>
      </w:r>
      <w:r w:rsidR="008626ED">
        <w:t>pomoci bez ohledu na pohlaví, sexuální orientaci nebo místo, kde se nachází. (</w:t>
      </w:r>
      <w:proofErr w:type="spellStart"/>
      <w:r w:rsidR="008626ED">
        <w:t>Vinding</w:t>
      </w:r>
      <w:proofErr w:type="spellEnd"/>
      <w:r w:rsidR="00AD26A2">
        <w:t xml:space="preserve"> </w:t>
      </w:r>
      <w:r w:rsidR="008626ED">
        <w:t>2018</w:t>
      </w:r>
      <w:r w:rsidR="00AD26A2">
        <w:t>, s. 6</w:t>
      </w:r>
      <w:r w:rsidR="008626ED">
        <w:t>)</w:t>
      </w:r>
      <w:r w:rsidR="006D37E1">
        <w:t xml:space="preserve"> </w:t>
      </w:r>
    </w:p>
    <w:p w14:paraId="5B1B4CD3" w14:textId="30589171" w:rsidR="00BA5145" w:rsidRDefault="001E69D8" w:rsidP="00DF4E4A">
      <w:proofErr w:type="spellStart"/>
      <w:r>
        <w:t>Crisp</w:t>
      </w:r>
      <w:proofErr w:type="spellEnd"/>
      <w:r w:rsidR="00B83836">
        <w:t xml:space="preserve"> a </w:t>
      </w:r>
      <w:proofErr w:type="spellStart"/>
      <w:r>
        <w:t>Pummer</w:t>
      </w:r>
      <w:proofErr w:type="spellEnd"/>
      <w:r>
        <w:t xml:space="preserve"> (2017) předkládají mírně odlišný výklad efektivního altruismu, který je slučitelný</w:t>
      </w:r>
      <w:r w:rsidR="00B83836">
        <w:t xml:space="preserve"> s </w:t>
      </w:r>
      <w:r>
        <w:t xml:space="preserve">popřením </w:t>
      </w:r>
      <w:r w:rsidR="00275541">
        <w:t>tohoto principu</w:t>
      </w:r>
      <w:r>
        <w:t>. Zabývají se konceptem efektivní spravedlnosti</w:t>
      </w:r>
      <w:r w:rsidR="00B83836">
        <w:t xml:space="preserve"> a </w:t>
      </w:r>
      <w:r w:rsidR="00275541">
        <w:t>hovoří</w:t>
      </w:r>
      <w:r w:rsidR="00B83836">
        <w:t xml:space="preserve"> o </w:t>
      </w:r>
      <w:r w:rsidR="00275541">
        <w:t>dimenzi efektivního altruismu, ve které člověk není zcela nestranný ke všem bytostem na této planetě, ale upřednostňuje například své blízké nebo příslušníky stejného národa. (</w:t>
      </w:r>
      <w:proofErr w:type="spellStart"/>
      <w:r w:rsidR="00275541">
        <w:t>Crisp</w:t>
      </w:r>
      <w:proofErr w:type="spellEnd"/>
      <w:r w:rsidR="00B83836">
        <w:t xml:space="preserve"> a </w:t>
      </w:r>
      <w:proofErr w:type="spellStart"/>
      <w:r w:rsidR="00275541">
        <w:t>Pummer</w:t>
      </w:r>
      <w:proofErr w:type="spellEnd"/>
      <w:r w:rsidR="00275541">
        <w:t xml:space="preserve"> 2017, s. 6–7) </w:t>
      </w:r>
    </w:p>
    <w:p w14:paraId="7CE441D3" w14:textId="64329657" w:rsidR="006D37E1" w:rsidRDefault="00725793" w:rsidP="00DF4E4A">
      <w:r>
        <w:t>Podstatná část komunity efektivních altruistů</w:t>
      </w:r>
      <w:r w:rsidR="00DA6CB8">
        <w:t xml:space="preserve"> se na základě principu </w:t>
      </w:r>
      <w:r w:rsidR="001E69D8">
        <w:t xml:space="preserve">nestrannosti </w:t>
      </w:r>
      <w:r w:rsidR="00DA6CB8">
        <w:t>zabývá životními podmínkami</w:t>
      </w:r>
      <w:r w:rsidR="00B83836">
        <w:t xml:space="preserve"> a </w:t>
      </w:r>
      <w:r w:rsidR="00DA6CB8">
        <w:t>utrpením zvířat. Ačkoli jde</w:t>
      </w:r>
      <w:r w:rsidR="00B83836">
        <w:t xml:space="preserve"> o </w:t>
      </w:r>
      <w:r w:rsidR="00DA6CB8">
        <w:t>zajímavé téma, vzhledem</w:t>
      </w:r>
      <w:r w:rsidR="00B83836">
        <w:t xml:space="preserve"> k </w:t>
      </w:r>
      <w:r w:rsidR="00DA6CB8">
        <w:t>zaměření této práce</w:t>
      </w:r>
      <w:r w:rsidR="00B83836">
        <w:t xml:space="preserve"> a </w:t>
      </w:r>
      <w:r w:rsidR="00DA6CB8">
        <w:t>jejímu rozsahu není možné se t</w:t>
      </w:r>
      <w:r w:rsidR="00B644C3">
        <w:t xml:space="preserve">outo oblastí zabývat </w:t>
      </w:r>
      <w:r w:rsidR="00DA6CB8">
        <w:t xml:space="preserve">podrobně. </w:t>
      </w:r>
      <w:r w:rsidR="00AD26A2">
        <w:t>Stojí však za povšimnutí, že podobně jako pro efektivní altruisty,</w:t>
      </w:r>
      <w:r w:rsidR="00B83836">
        <w:t xml:space="preserve"> i </w:t>
      </w:r>
      <w:r w:rsidR="00AD26A2">
        <w:t xml:space="preserve">pro humanitární pracovníky je téma nestrannosti klíčové. </w:t>
      </w:r>
    </w:p>
    <w:p w14:paraId="3299A6B5" w14:textId="16C8A7CC" w:rsidR="00352DC4" w:rsidRDefault="007065DC" w:rsidP="005640B6">
      <w:r>
        <w:t xml:space="preserve">Základním etickým </w:t>
      </w:r>
      <w:r w:rsidR="006C3A2D">
        <w:t>východiskem</w:t>
      </w:r>
      <w:r>
        <w:t xml:space="preserve"> je</w:t>
      </w:r>
      <w:r w:rsidR="00B83836">
        <w:t xml:space="preserve"> v </w:t>
      </w:r>
      <w:r>
        <w:t>humanitární praxi princip lidskosti (humanity) – všichni lidé si jsou rovni ve své důstojnosti</w:t>
      </w:r>
      <w:r w:rsidR="00B83836">
        <w:t xml:space="preserve"> a </w:t>
      </w:r>
      <w:r>
        <w:t xml:space="preserve">právech. </w:t>
      </w:r>
      <w:r w:rsidR="0093399D">
        <w:t>Práva lidí zasažených humanitární katastrofou nebo konfliktem se dají shrnout jako právo na život</w:t>
      </w:r>
      <w:r w:rsidR="00B83836">
        <w:t xml:space="preserve"> v </w:t>
      </w:r>
      <w:r w:rsidR="0093399D">
        <w:t>důstojnosti, právo obdržet humanitární pomoc</w:t>
      </w:r>
      <w:r w:rsidR="00C74D6A">
        <w:t>,</w:t>
      </w:r>
      <w:r w:rsidR="00B83836">
        <w:t xml:space="preserve"> a </w:t>
      </w:r>
      <w:r w:rsidR="0093399D">
        <w:t>právo na ochranu</w:t>
      </w:r>
      <w:r w:rsidR="004A53AC">
        <w:t>. Princip nestrannosti se</w:t>
      </w:r>
      <w:r w:rsidR="00B83836">
        <w:t xml:space="preserve"> v </w:t>
      </w:r>
      <w:r w:rsidR="00BE570E">
        <w:t>chápání humanitárních organizací</w:t>
      </w:r>
      <w:r w:rsidR="004A53AC">
        <w:t xml:space="preserve"> </w:t>
      </w:r>
      <w:r w:rsidR="00BE570E">
        <w:t>pojí</w:t>
      </w:r>
      <w:r w:rsidR="00B83836">
        <w:t xml:space="preserve"> s </w:t>
      </w:r>
      <w:r w:rsidR="00BE570E">
        <w:t>právem</w:t>
      </w:r>
      <w:r w:rsidR="004A53AC">
        <w:t xml:space="preserve"> zasažených osob obdržet humanitární pomoc</w:t>
      </w:r>
      <w:r w:rsidR="00BE570E">
        <w:t>, která</w:t>
      </w:r>
      <w:r w:rsidR="004A53AC">
        <w:t xml:space="preserve"> musí být </w:t>
      </w:r>
      <w:r w:rsidR="004739DA">
        <w:t>založena na potřebách</w:t>
      </w:r>
      <w:r w:rsidR="00B83836">
        <w:t xml:space="preserve"> a </w:t>
      </w:r>
      <w:r w:rsidR="004739DA">
        <w:t xml:space="preserve">být </w:t>
      </w:r>
      <w:r w:rsidR="004A53AC">
        <w:t xml:space="preserve">adekvátní </w:t>
      </w:r>
      <w:r w:rsidR="004739DA">
        <w:t>ve svém rozsahu</w:t>
      </w:r>
      <w:r w:rsidR="004A53AC">
        <w:t xml:space="preserve">. </w:t>
      </w:r>
      <w:r w:rsidR="000279F2">
        <w:t>Humanitární organizace poskytují zasaženým osobám pomoc na základě nadřazenosti humanitárního imperativu</w:t>
      </w:r>
      <w:r w:rsidR="00AD26A2">
        <w:t xml:space="preserve"> –</w:t>
      </w:r>
      <w:r w:rsidR="000279F2">
        <w:t xml:space="preserve"> </w:t>
      </w:r>
      <w:r w:rsidR="00121FF4">
        <w:t xml:space="preserve">přesvědčení, že je </w:t>
      </w:r>
      <w:r w:rsidR="007B2E8B">
        <w:t xml:space="preserve">vždy </w:t>
      </w:r>
      <w:r w:rsidR="00121FF4">
        <w:t>třeba jednat</w:t>
      </w:r>
      <w:r w:rsidR="00B83836">
        <w:t xml:space="preserve"> s </w:t>
      </w:r>
      <w:r w:rsidR="00121FF4">
        <w:t>cílem zmírňovat</w:t>
      </w:r>
      <w:r w:rsidR="00B83836">
        <w:t xml:space="preserve"> a </w:t>
      </w:r>
      <w:r w:rsidR="00121FF4">
        <w:t>předcházet lidskému utrpení pramenícímu</w:t>
      </w:r>
      <w:r w:rsidR="00B83836">
        <w:t xml:space="preserve"> z </w:t>
      </w:r>
      <w:r w:rsidR="00121FF4">
        <w:t xml:space="preserve">humanitární katastrofy nebo konfliktu, aniž by tento princip mohlo cokoli převýšit. </w:t>
      </w:r>
      <w:r w:rsidR="00B24BF0">
        <w:t>(</w:t>
      </w:r>
      <w:proofErr w:type="spellStart"/>
      <w:r w:rsidR="00B24BF0">
        <w:t>The</w:t>
      </w:r>
      <w:proofErr w:type="spellEnd"/>
      <w:r w:rsidR="004253EC">
        <w:t> </w:t>
      </w:r>
      <w:proofErr w:type="spellStart"/>
      <w:r w:rsidR="00B24BF0">
        <w:t>Sphere</w:t>
      </w:r>
      <w:proofErr w:type="spellEnd"/>
      <w:r w:rsidR="004253EC">
        <w:t> </w:t>
      </w:r>
      <w:r w:rsidR="00B24BF0">
        <w:t>Handbook</w:t>
      </w:r>
      <w:r w:rsidR="00AD26A2">
        <w:t> </w:t>
      </w:r>
      <w:r w:rsidR="00B24BF0">
        <w:t>2018</w:t>
      </w:r>
      <w:r w:rsidR="00AD26A2">
        <w:t>, s. 28–30</w:t>
      </w:r>
      <w:r w:rsidR="00B24BF0">
        <w:t xml:space="preserve">) </w:t>
      </w:r>
    </w:p>
    <w:p w14:paraId="20544C58" w14:textId="2E921C87" w:rsidR="00244514" w:rsidRDefault="00B51A58" w:rsidP="005640B6">
      <w:pPr>
        <w:pStyle w:val="Heading3"/>
      </w:pPr>
      <w:bookmarkStart w:id="47" w:name="_Toc12447557"/>
      <w:r>
        <w:lastRenderedPageBreak/>
        <w:t xml:space="preserve">Zvažování </w:t>
      </w:r>
      <w:r w:rsidR="00B064A6">
        <w:t>očekávané</w:t>
      </w:r>
      <w:r w:rsidR="002F71F6">
        <w:t xml:space="preserve"> hodnot</w:t>
      </w:r>
      <w:r>
        <w:t>y</w:t>
      </w:r>
      <w:r>
        <w:rPr>
          <w:rStyle w:val="FootnoteReference"/>
        </w:rPr>
        <w:footnoteReference w:id="12"/>
      </w:r>
      <w:bookmarkEnd w:id="47"/>
    </w:p>
    <w:p w14:paraId="20819DED" w14:textId="063FF88C" w:rsidR="00277882" w:rsidRDefault="00B41B10" w:rsidP="00DF4E4A">
      <w:r>
        <w:t>Dalším</w:t>
      </w:r>
      <w:r w:rsidR="00934255">
        <w:t xml:space="preserve"> klíčovým principem, na kterém efektivní altruismus staví, je </w:t>
      </w:r>
      <w:r w:rsidR="00EF17E1">
        <w:t xml:space="preserve">princip </w:t>
      </w:r>
      <w:r w:rsidR="00934255">
        <w:t>zvažování očekávané hodnoty</w:t>
      </w:r>
      <w:r w:rsidR="008E089B">
        <w:t>. Ten</w:t>
      </w:r>
      <w:r w:rsidR="00B2566A">
        <w:t xml:space="preserve"> odráží nedostatečnost vyhodnocování možných výsledků pouze na základě pravděpodobnosti </w:t>
      </w:r>
      <w:r w:rsidR="007B2E8B">
        <w:t>anebo</w:t>
      </w:r>
      <w:r w:rsidR="00B2566A">
        <w:t xml:space="preserve"> hodnoty těchto výsledků</w:t>
      </w:r>
      <w:r w:rsidR="00934255">
        <w:t xml:space="preserve">. </w:t>
      </w:r>
      <w:r w:rsidR="000A4F68">
        <w:t>Efektivní altruisté si jsou vědomi nutnosti zahrnout do vyhodnocování výsledků oba tyto faktory</w:t>
      </w:r>
      <w:r w:rsidR="00B94186">
        <w:t>,</w:t>
      </w:r>
      <w:r w:rsidR="00B83836">
        <w:t xml:space="preserve"> a </w:t>
      </w:r>
      <w:r w:rsidR="00B94186">
        <w:t>to</w:t>
      </w:r>
      <w:r w:rsidR="001B25C2">
        <w:t xml:space="preserve"> vynásobením pravděpodobnosti určitého výsledku jeho odhadovanou hodnotou</w:t>
      </w:r>
      <w:r w:rsidR="000A4F68">
        <w:t xml:space="preserve">. </w:t>
      </w:r>
      <w:r w:rsidR="004D0208">
        <w:t>(</w:t>
      </w:r>
      <w:proofErr w:type="spellStart"/>
      <w:r w:rsidR="004D0208">
        <w:t>Vinding</w:t>
      </w:r>
      <w:proofErr w:type="spellEnd"/>
      <w:r w:rsidR="004D0208">
        <w:t>, 2018</w:t>
      </w:r>
      <w:r w:rsidR="00AD26A2">
        <w:t>, s. 11</w:t>
      </w:r>
      <w:r w:rsidR="004D0208">
        <w:t xml:space="preserve">) </w:t>
      </w:r>
      <w:r w:rsidR="00E330B7">
        <w:t>Tento p</w:t>
      </w:r>
      <w:r w:rsidR="00F0120E">
        <w:t xml:space="preserve">rincip ilustruje jednoduchý příklad, který uvádí </w:t>
      </w:r>
      <w:proofErr w:type="spellStart"/>
      <w:r w:rsidR="00F0120E">
        <w:t>Tomasik</w:t>
      </w:r>
      <w:proofErr w:type="spellEnd"/>
      <w:r w:rsidR="00F0120E">
        <w:t xml:space="preserve"> (20</w:t>
      </w:r>
      <w:r w:rsidR="00614BAF">
        <w:t>07</w:t>
      </w:r>
      <w:r w:rsidR="00F0120E">
        <w:t>): Ve větvích strom</w:t>
      </w:r>
      <w:r w:rsidR="006835EC">
        <w:t>u uvízlo několik koťat</w:t>
      </w:r>
      <w:r w:rsidR="00F0120E">
        <w:t xml:space="preserve">. </w:t>
      </w:r>
      <w:r w:rsidR="007B2E8B">
        <w:t>Existuje předpoklad</w:t>
      </w:r>
      <w:r w:rsidR="006835EC">
        <w:t xml:space="preserve">, že zachránit </w:t>
      </w:r>
      <w:r w:rsidR="006835EC" w:rsidRPr="00216717">
        <w:rPr>
          <w:i/>
        </w:rPr>
        <w:t>n</w:t>
      </w:r>
      <w:r w:rsidR="006835EC">
        <w:t xml:space="preserve"> koťat je </w:t>
      </w:r>
      <w:r w:rsidR="006835EC" w:rsidRPr="00216717">
        <w:rPr>
          <w:i/>
        </w:rPr>
        <w:t>n</w:t>
      </w:r>
      <w:r w:rsidR="00BD4215">
        <w:t xml:space="preserve"> krát </w:t>
      </w:r>
      <w:r w:rsidR="007B2E8B">
        <w:t>lepší</w:t>
      </w:r>
      <w:r w:rsidR="00BD4215">
        <w:t xml:space="preserve"> než zachránit jediné kotě. Pakliže </w:t>
      </w:r>
      <w:r w:rsidR="007B2E8B">
        <w:t>je nutné učinit rozhodnutí</w:t>
      </w:r>
      <w:r w:rsidR="00216717">
        <w:t>, zda zachránit s</w:t>
      </w:r>
      <w:r w:rsidR="00007327">
        <w:t>e zaručenou</w:t>
      </w:r>
      <w:r w:rsidR="00216717">
        <w:t xml:space="preserve"> jistotou jediné kotě, nebo se pokusit zachránit tři koťata</w:t>
      </w:r>
      <w:r w:rsidR="00B83836">
        <w:t xml:space="preserve"> s </w:t>
      </w:r>
      <w:r w:rsidR="00216717">
        <w:t xml:space="preserve">50% </w:t>
      </w:r>
      <w:r w:rsidR="007B20C9">
        <w:t>úspěšností</w:t>
      </w:r>
      <w:r w:rsidR="00B94186">
        <w:t xml:space="preserve">, </w:t>
      </w:r>
      <w:r w:rsidR="007B2E8B">
        <w:t>měl by proběhnout pokus</w:t>
      </w:r>
      <w:r w:rsidR="00B83836">
        <w:t xml:space="preserve"> o </w:t>
      </w:r>
      <w:r w:rsidR="00194265">
        <w:t xml:space="preserve">záchranu tří koťat. Důvodem je očekávaná hodnota 1,5 vyjádřená rovnicí 3 x 0,5 – tedy hodnota </w:t>
      </w:r>
      <w:r w:rsidR="00DA5D2C">
        <w:t xml:space="preserve">výsledku </w:t>
      </w:r>
      <w:r w:rsidR="00194265">
        <w:t xml:space="preserve">(počet </w:t>
      </w:r>
      <w:r w:rsidR="00033B79">
        <w:t xml:space="preserve">zachráněných </w:t>
      </w:r>
      <w:r w:rsidR="00194265">
        <w:t xml:space="preserve">koťat) vynásobená </w:t>
      </w:r>
      <w:r w:rsidR="00DA5D2C">
        <w:t>pravděpodobností</w:t>
      </w:r>
      <w:r w:rsidR="00194265">
        <w:t xml:space="preserve"> výsledk</w:t>
      </w:r>
      <w:r w:rsidR="00DA5D2C">
        <w:t>u</w:t>
      </w:r>
      <w:r w:rsidR="00007327">
        <w:t xml:space="preserve"> (50% úspěšnost)</w:t>
      </w:r>
      <w:r w:rsidR="00B94186">
        <w:t>,</w:t>
      </w:r>
      <w:r w:rsidR="00B83836">
        <w:t xml:space="preserve"> v </w:t>
      </w:r>
      <w:r w:rsidR="00F929DC">
        <w:t>porovnání</w:t>
      </w:r>
      <w:r w:rsidR="00B83836">
        <w:t xml:space="preserve"> s </w:t>
      </w:r>
      <w:r w:rsidR="00F929DC">
        <w:t>nižší výslednou</w:t>
      </w:r>
      <w:r w:rsidR="00B94186">
        <w:t xml:space="preserve"> hodnot</w:t>
      </w:r>
      <w:r w:rsidR="00F929DC">
        <w:t>ou</w:t>
      </w:r>
      <w:r w:rsidR="00B94186">
        <w:t xml:space="preserve"> 1</w:t>
      </w:r>
      <w:r w:rsidR="00B83836">
        <w:t xml:space="preserve"> v </w:t>
      </w:r>
      <w:r w:rsidR="00B94186">
        <w:t>případě jisté záchrany jediného kotěte</w:t>
      </w:r>
      <w:r w:rsidR="00194265">
        <w:t xml:space="preserve">. </w:t>
      </w:r>
    </w:p>
    <w:p w14:paraId="450C0FC8" w14:textId="205EE436" w:rsidR="00DF6086" w:rsidRDefault="00F72CEC" w:rsidP="00DF6086">
      <w:r>
        <w:t xml:space="preserve">Tento princip je pro efektivní altruisty velmi důležitý, protože </w:t>
      </w:r>
      <w:r w:rsidR="00527857">
        <w:t>ilustruje</w:t>
      </w:r>
      <w:r>
        <w:t>, jak</w:t>
      </w:r>
      <w:r w:rsidR="00B83836">
        <w:t xml:space="preserve"> i </w:t>
      </w:r>
      <w:r>
        <w:t xml:space="preserve">velmi </w:t>
      </w:r>
      <w:r w:rsidR="00BF4F1F">
        <w:t xml:space="preserve">nepravděpodobné </w:t>
      </w:r>
      <w:r>
        <w:t xml:space="preserve">výsledky </w:t>
      </w:r>
      <w:r w:rsidR="00D31009">
        <w:t xml:space="preserve">mohou </w:t>
      </w:r>
      <w:r w:rsidR="00BF4F1F">
        <w:t xml:space="preserve">mít </w:t>
      </w:r>
      <w:r w:rsidR="00A92123">
        <w:t xml:space="preserve">velmi </w:t>
      </w:r>
      <w:r w:rsidR="00BF4F1F">
        <w:t>velký význam</w:t>
      </w:r>
      <w:r w:rsidR="00B83836">
        <w:t xml:space="preserve"> a </w:t>
      </w:r>
      <w:r w:rsidR="00BF4F1F">
        <w:t>vyžadovat naši</w:t>
      </w:r>
      <w:r w:rsidR="00D31009">
        <w:t xml:space="preserve"> pozornost</w:t>
      </w:r>
      <w:r w:rsidR="00B83836">
        <w:t xml:space="preserve"> v </w:t>
      </w:r>
      <w:r w:rsidR="00D31009">
        <w:t xml:space="preserve">případě, že se ukáže jejich </w:t>
      </w:r>
      <w:r w:rsidR="00614BAF">
        <w:t>vysoká očekávaná</w:t>
      </w:r>
      <w:r w:rsidR="00D31009">
        <w:t xml:space="preserve"> hodnota. </w:t>
      </w:r>
      <w:r w:rsidR="00277882">
        <w:t>(</w:t>
      </w:r>
      <w:proofErr w:type="spellStart"/>
      <w:r w:rsidR="00277882">
        <w:t>Vinding</w:t>
      </w:r>
      <w:proofErr w:type="spellEnd"/>
      <w:r w:rsidR="00277882">
        <w:t xml:space="preserve"> 2018</w:t>
      </w:r>
      <w:r w:rsidR="0036283B">
        <w:t>, s. 11</w:t>
      </w:r>
      <w:r w:rsidR="00277882">
        <w:t xml:space="preserve">) </w:t>
      </w:r>
    </w:p>
    <w:p w14:paraId="26D42A4C" w14:textId="45C3559B" w:rsidR="002E4585" w:rsidRDefault="002E4585" w:rsidP="00DF6086">
      <w:proofErr w:type="spellStart"/>
      <w:r>
        <w:t>Karno</w:t>
      </w:r>
      <w:r w:rsidR="00B70E8E">
        <w:t>f</w:t>
      </w:r>
      <w:r>
        <w:t>sky</w:t>
      </w:r>
      <w:proofErr w:type="spellEnd"/>
      <w:r>
        <w:t xml:space="preserve"> (2016) však podotýká, že například rozhodnutí darovat nemůže být založeno </w:t>
      </w:r>
      <w:r w:rsidR="00B70E8E">
        <w:t xml:space="preserve">pouze </w:t>
      </w:r>
      <w:r>
        <w:t>na explicitně vyjádřené očekávané hodnotě</w:t>
      </w:r>
      <w:r w:rsidR="00B70E8E">
        <w:t xml:space="preserve"> bez zohlednění dalších preferencí</w:t>
      </w:r>
      <w:r w:rsidR="00811B7D">
        <w:t>, například intuitivních námitek</w:t>
      </w:r>
      <w:r w:rsidR="00B70E8E">
        <w:t xml:space="preserve"> dárce</w:t>
      </w:r>
      <w:r>
        <w:t xml:space="preserve">. </w:t>
      </w:r>
    </w:p>
    <w:p w14:paraId="7CEED65A" w14:textId="1CF12941" w:rsidR="00124751" w:rsidRDefault="002104BE" w:rsidP="000856D6">
      <w:r>
        <w:t>Rámec používaný</w:t>
      </w:r>
      <w:r w:rsidR="00B83836">
        <w:t xml:space="preserve"> k </w:t>
      </w:r>
      <w:r>
        <w:t xml:space="preserve">identifikaci </w:t>
      </w:r>
      <w:r w:rsidR="00112D74">
        <w:t xml:space="preserve">vyhodnocení </w:t>
      </w:r>
      <w:r>
        <w:t>altruistického potenciálu</w:t>
      </w:r>
      <w:r w:rsidR="003A5C71">
        <w:t>, tedy konkrétnější podobu očekávané hodnoty</w:t>
      </w:r>
      <w:r w:rsidR="00112D74">
        <w:t xml:space="preserve"> řešení daného problému</w:t>
      </w:r>
      <w:r w:rsidR="003A5C71">
        <w:t>,</w:t>
      </w:r>
      <w:r w:rsidR="00112D74">
        <w:t xml:space="preserve"> tvoří velikost dopadu, řešitelnost</w:t>
      </w:r>
      <w:r w:rsidR="00B83836">
        <w:t xml:space="preserve"> a </w:t>
      </w:r>
      <w:r w:rsidR="00112D74">
        <w:t xml:space="preserve">zanedbanost. </w:t>
      </w:r>
      <w:r w:rsidR="000A1E8F" w:rsidRPr="000856D6">
        <w:rPr>
          <w:i/>
          <w:iCs/>
        </w:rPr>
        <w:t>Velikost dopadu</w:t>
      </w:r>
      <w:r w:rsidR="000A1E8F">
        <w:t xml:space="preserve"> souvisí</w:t>
      </w:r>
      <w:r w:rsidR="00B83836">
        <w:t xml:space="preserve"> s </w:t>
      </w:r>
      <w:r w:rsidR="000A1E8F">
        <w:t>velikostí problému</w:t>
      </w:r>
      <w:r w:rsidR="0096165D">
        <w:t xml:space="preserve"> –</w:t>
      </w:r>
      <w:r w:rsidR="000A1E8F">
        <w:t xml:space="preserve"> </w:t>
      </w:r>
      <w:r w:rsidR="00FB596F">
        <w:t xml:space="preserve">tedy </w:t>
      </w:r>
      <w:r w:rsidR="000A1E8F">
        <w:t>kolik lidí problém postihuje nebo jak intenzivní je utrpení, které jedinci zakoušejí</w:t>
      </w:r>
      <w:r w:rsidR="0055101D">
        <w:t>.</w:t>
      </w:r>
      <w:r w:rsidR="00DA7627">
        <w:t xml:space="preserve"> </w:t>
      </w:r>
      <w:r w:rsidR="0055101D" w:rsidRPr="000856D6">
        <w:rPr>
          <w:i/>
          <w:iCs/>
        </w:rPr>
        <w:t>Ř</w:t>
      </w:r>
      <w:r w:rsidR="0096165D" w:rsidRPr="000856D6">
        <w:rPr>
          <w:i/>
          <w:iCs/>
        </w:rPr>
        <w:t>ešitelnost</w:t>
      </w:r>
      <w:r w:rsidR="0096165D">
        <w:t xml:space="preserve"> odkazuje na to</w:t>
      </w:r>
      <w:r w:rsidR="00503C2D">
        <w:t>,</w:t>
      </w:r>
      <w:r w:rsidR="0096165D">
        <w:t xml:space="preserve"> jak velkou část problému </w:t>
      </w:r>
      <w:r w:rsidR="00FB596F">
        <w:t>je možné vyřešit</w:t>
      </w:r>
      <w:r w:rsidR="0096165D">
        <w:t xml:space="preserve"> za použití daných zdrojů</w:t>
      </w:r>
      <w:r w:rsidR="0055101D">
        <w:t xml:space="preserve">. </w:t>
      </w:r>
      <w:r w:rsidR="0055101D" w:rsidRPr="000856D6">
        <w:rPr>
          <w:i/>
          <w:iCs/>
        </w:rPr>
        <w:t>Z</w:t>
      </w:r>
      <w:r w:rsidR="00DA7627" w:rsidRPr="000856D6">
        <w:rPr>
          <w:i/>
          <w:iCs/>
        </w:rPr>
        <w:t>anedbanost</w:t>
      </w:r>
      <w:r w:rsidR="00DA7627">
        <w:t xml:space="preserve"> se vztahuje</w:t>
      </w:r>
      <w:r w:rsidR="00B83836">
        <w:t xml:space="preserve"> k </w:t>
      </w:r>
      <w:r w:rsidR="00DA7627">
        <w:t xml:space="preserve">míře pozornosti, </w:t>
      </w:r>
      <w:r w:rsidR="00FB596F">
        <w:t>která je problému věnována</w:t>
      </w:r>
      <w:r w:rsidR="0096165D">
        <w:t xml:space="preserve">. </w:t>
      </w:r>
      <w:r w:rsidR="00D84898">
        <w:t xml:space="preserve">Poslední </w:t>
      </w:r>
      <w:r w:rsidR="00C20884">
        <w:t>jmenovaný faktor souvisí se skutečností, že snaha investovaná do řešení zanedbaného problému</w:t>
      </w:r>
      <w:r w:rsidR="00B83836">
        <w:t xml:space="preserve"> s </w:t>
      </w:r>
      <w:r w:rsidR="00C20884">
        <w:t xml:space="preserve">sebou nese menší riziko klesajících výnosů. </w:t>
      </w:r>
      <w:r w:rsidR="00DA7627">
        <w:t>(</w:t>
      </w:r>
      <w:proofErr w:type="spellStart"/>
      <w:r w:rsidR="00DA7627">
        <w:t>Vinding</w:t>
      </w:r>
      <w:proofErr w:type="spellEnd"/>
      <w:r w:rsidR="00DA7627">
        <w:t> 2018</w:t>
      </w:r>
      <w:r w:rsidR="000856D6">
        <w:t>, s. 11–12</w:t>
      </w:r>
      <w:r w:rsidR="00DA7627">
        <w:t>)</w:t>
      </w:r>
    </w:p>
    <w:p w14:paraId="18F21914" w14:textId="77777777" w:rsidR="00B41B10" w:rsidRDefault="00B41B10" w:rsidP="005640B6">
      <w:pPr>
        <w:pStyle w:val="Heading3"/>
      </w:pPr>
      <w:bookmarkStart w:id="48" w:name="_Toc12447558"/>
      <w:r>
        <w:lastRenderedPageBreak/>
        <w:t>Racionální přístup</w:t>
      </w:r>
      <w:bookmarkEnd w:id="48"/>
    </w:p>
    <w:p w14:paraId="1AB8C3EC" w14:textId="20FC9B61" w:rsidR="00B41B10" w:rsidRDefault="00B41B10" w:rsidP="00B41B10">
      <w:r>
        <w:t>Odhodlání následovat vědecké důkazy</w:t>
      </w:r>
      <w:r w:rsidR="00B83836">
        <w:t xml:space="preserve"> a </w:t>
      </w:r>
      <w:r>
        <w:t>analytické myšlení, ať už vedou kamkoli, je posledním</w:t>
      </w:r>
      <w:r w:rsidR="00B83836">
        <w:t xml:space="preserve"> z </w:t>
      </w:r>
      <w:r>
        <w:t>klíčových principů, kterými se efektivní altruisté řídí. Postoj ochoty změnit vlastní názor ve světle nových vědeckých důkazů je</w:t>
      </w:r>
      <w:r w:rsidR="00B83836">
        <w:t xml:space="preserve"> v </w:t>
      </w:r>
      <w:r w:rsidR="00572414">
        <w:t xml:space="preserve">první řadě </w:t>
      </w:r>
      <w:r>
        <w:t>obranou efektivních altruistů proti různým formám „myšlenkových chyb“</w:t>
      </w:r>
      <w:r w:rsidR="00572414">
        <w:t xml:space="preserve"> –</w:t>
      </w:r>
      <w:r w:rsidR="00B83836">
        <w:t xml:space="preserve"> v </w:t>
      </w:r>
      <w:r w:rsidR="00572414">
        <w:t xml:space="preserve">českém kontextu je představuje například </w:t>
      </w:r>
      <w:r>
        <w:t xml:space="preserve">Nutil </w:t>
      </w:r>
      <w:r w:rsidR="00572414">
        <w:t>(</w:t>
      </w:r>
      <w:r>
        <w:t>2018, s. 120)</w:t>
      </w:r>
      <w:r w:rsidR="00572414">
        <w:t xml:space="preserve"> –</w:t>
      </w:r>
      <w:r>
        <w:t xml:space="preserve"> jako je </w:t>
      </w:r>
      <w:r w:rsidR="00572414">
        <w:t xml:space="preserve">známé </w:t>
      </w:r>
      <w:r>
        <w:t>konfirmační zkreslení</w:t>
      </w:r>
      <w:r w:rsidR="001F0B0C">
        <w:rPr>
          <w:rStyle w:val="FootnoteReference"/>
        </w:rPr>
        <w:footnoteReference w:id="13"/>
      </w:r>
      <w:r w:rsidR="00B83836">
        <w:t xml:space="preserve"> a </w:t>
      </w:r>
      <w:r w:rsidR="00572414">
        <w:t>další</w:t>
      </w:r>
      <w:r>
        <w:t>. (</w:t>
      </w:r>
      <w:proofErr w:type="spellStart"/>
      <w:r>
        <w:t>Vinding</w:t>
      </w:r>
      <w:proofErr w:type="spellEnd"/>
      <w:r>
        <w:t xml:space="preserve"> 2018</w:t>
      </w:r>
      <w:r w:rsidR="00572414">
        <w:t>, s. 6–7</w:t>
      </w:r>
      <w:r>
        <w:t xml:space="preserve">) </w:t>
      </w:r>
    </w:p>
    <w:p w14:paraId="3D40FC4B" w14:textId="7FA0B243" w:rsidR="00B41B10" w:rsidRDefault="00B41B10" w:rsidP="00B41B10">
      <w:r>
        <w:t>Existuje nepřeberné množství globálních problémů,</w:t>
      </w:r>
      <w:r w:rsidR="00B83836">
        <w:t xml:space="preserve"> a </w:t>
      </w:r>
      <w:r>
        <w:t>je zřejmé, že je nelze vyřešit všechny najednou. Vzhledem</w:t>
      </w:r>
      <w:r w:rsidR="00B83836">
        <w:t xml:space="preserve"> k </w:t>
      </w:r>
      <w:r>
        <w:t xml:space="preserve">potřebě vhodným způsobem alokovat dostupné zdroje tvoří významnou část aktivit efektivních altruistů výzkum. Složitou otázkou </w:t>
      </w:r>
      <w:proofErr w:type="spellStart"/>
      <w:r>
        <w:t>prioritizace</w:t>
      </w:r>
      <w:proofErr w:type="spellEnd"/>
      <w:r>
        <w:t xml:space="preserve"> světových problémů se při Oxfordské univerzitě zabývá </w:t>
      </w:r>
      <w:proofErr w:type="spellStart"/>
      <w:r w:rsidRPr="00DC056F">
        <w:rPr>
          <w:i/>
          <w:iCs/>
        </w:rPr>
        <w:t>Global</w:t>
      </w:r>
      <w:proofErr w:type="spellEnd"/>
      <w:r w:rsidRPr="00DC056F">
        <w:rPr>
          <w:i/>
          <w:iCs/>
        </w:rPr>
        <w:t xml:space="preserve"> </w:t>
      </w:r>
      <w:proofErr w:type="spellStart"/>
      <w:r w:rsidRPr="00DC056F">
        <w:rPr>
          <w:i/>
          <w:iCs/>
        </w:rPr>
        <w:t>Priorities</w:t>
      </w:r>
      <w:proofErr w:type="spellEnd"/>
      <w:r w:rsidRPr="00DC056F">
        <w:rPr>
          <w:i/>
          <w:iCs/>
        </w:rPr>
        <w:t xml:space="preserve"> Institute</w:t>
      </w:r>
      <w:r w:rsidR="001F0B0C">
        <w:rPr>
          <w:rStyle w:val="FootnoteReference"/>
        </w:rPr>
        <w:footnoteReference w:id="14"/>
      </w:r>
      <w:r>
        <w:t xml:space="preserve"> (GPI). </w:t>
      </w:r>
      <w:r w:rsidR="00572414">
        <w:t xml:space="preserve">Ten se pomocí </w:t>
      </w:r>
      <w:r>
        <w:t>pečlivé analýzy snaží najít odpově</w:t>
      </w:r>
      <w:r w:rsidR="00572414">
        <w:t>ď</w:t>
      </w:r>
      <w:r>
        <w:t xml:space="preserve"> na otázk</w:t>
      </w:r>
      <w:r w:rsidR="00572414">
        <w:t>u</w:t>
      </w:r>
      <w:r>
        <w:t>, které problémy zasluhují největší pozornost,</w:t>
      </w:r>
      <w:r w:rsidR="00B83836">
        <w:t xml:space="preserve"> a </w:t>
      </w:r>
      <w:r>
        <w:t>které způsoby intervence jsou nejefektivnější. (</w:t>
      </w:r>
      <w:proofErr w:type="spellStart"/>
      <w:r>
        <w:t>G</w:t>
      </w:r>
      <w:r w:rsidR="00C47A13">
        <w:t>reaves</w:t>
      </w:r>
      <w:proofErr w:type="spellEnd"/>
      <w:r w:rsidR="00C47A13">
        <w:t xml:space="preserve"> et al.</w:t>
      </w:r>
      <w:r>
        <w:t xml:space="preserve"> 2019)</w:t>
      </w:r>
    </w:p>
    <w:p w14:paraId="1E49612A" w14:textId="064136D9" w:rsidR="00244514" w:rsidRDefault="00B41B10" w:rsidP="005640B6">
      <w:r>
        <w:t>Navzdory důležitosti výzkumu</w:t>
      </w:r>
      <w:r w:rsidR="00B83836">
        <w:t xml:space="preserve"> v </w:t>
      </w:r>
      <w:r>
        <w:t>oblasti porovnávání důležitosti světových problémů jde stále</w:t>
      </w:r>
      <w:r w:rsidR="00B83836">
        <w:t xml:space="preserve"> o </w:t>
      </w:r>
      <w:r>
        <w:t>poněkud zanedbanou oblast. Roční rozpočet organizací, které se tomuto tématu přímo věnují – zejména jde</w:t>
      </w:r>
      <w:r w:rsidR="00B83836">
        <w:t xml:space="preserve"> o </w:t>
      </w:r>
      <w:r w:rsidRPr="00DC056F">
        <w:rPr>
          <w:i/>
          <w:iCs/>
        </w:rPr>
        <w:t xml:space="preserve">Open </w:t>
      </w:r>
      <w:proofErr w:type="spellStart"/>
      <w:r w:rsidRPr="00DC056F">
        <w:rPr>
          <w:i/>
          <w:iCs/>
        </w:rPr>
        <w:t>Philantropy</w:t>
      </w:r>
      <w:proofErr w:type="spellEnd"/>
      <w:r w:rsidRPr="00DC056F">
        <w:rPr>
          <w:i/>
          <w:iCs/>
        </w:rPr>
        <w:t xml:space="preserve"> Project</w:t>
      </w:r>
      <w:r>
        <w:t xml:space="preserve">, </w:t>
      </w:r>
      <w:proofErr w:type="spellStart"/>
      <w:r w:rsidRPr="00DC056F">
        <w:rPr>
          <w:i/>
          <w:iCs/>
        </w:rPr>
        <w:t>Future</w:t>
      </w:r>
      <w:proofErr w:type="spellEnd"/>
      <w:r w:rsidRPr="00DC056F">
        <w:rPr>
          <w:i/>
          <w:iCs/>
        </w:rPr>
        <w:t xml:space="preserve"> </w:t>
      </w:r>
      <w:proofErr w:type="spellStart"/>
      <w:r w:rsidRPr="00DC056F">
        <w:rPr>
          <w:i/>
          <w:iCs/>
        </w:rPr>
        <w:t>of</w:t>
      </w:r>
      <w:proofErr w:type="spellEnd"/>
      <w:r w:rsidRPr="00DC056F">
        <w:rPr>
          <w:i/>
          <w:iCs/>
        </w:rPr>
        <w:t xml:space="preserve"> Humanity Institute</w:t>
      </w:r>
      <w:r>
        <w:t xml:space="preserve">, </w:t>
      </w:r>
      <w:proofErr w:type="spellStart"/>
      <w:r w:rsidRPr="00DC056F">
        <w:rPr>
          <w:i/>
          <w:iCs/>
        </w:rPr>
        <w:t>Copenhagen</w:t>
      </w:r>
      <w:proofErr w:type="spellEnd"/>
      <w:r w:rsidRPr="00DC056F">
        <w:rPr>
          <w:i/>
          <w:iCs/>
        </w:rPr>
        <w:t xml:space="preserve"> </w:t>
      </w:r>
      <w:proofErr w:type="spellStart"/>
      <w:r w:rsidRPr="00DC056F">
        <w:rPr>
          <w:i/>
          <w:iCs/>
        </w:rPr>
        <w:t>Consensus</w:t>
      </w:r>
      <w:proofErr w:type="spellEnd"/>
      <w:r w:rsidRPr="00DC056F">
        <w:rPr>
          <w:i/>
          <w:iCs/>
        </w:rPr>
        <w:t xml:space="preserve"> Center</w:t>
      </w:r>
      <w:r w:rsidR="00B83836">
        <w:t xml:space="preserve"> a </w:t>
      </w:r>
      <w:r w:rsidRPr="00DC056F">
        <w:rPr>
          <w:i/>
          <w:iCs/>
        </w:rPr>
        <w:t xml:space="preserve">Centre </w:t>
      </w:r>
      <w:proofErr w:type="spellStart"/>
      <w:r w:rsidRPr="00DC056F">
        <w:rPr>
          <w:i/>
          <w:iCs/>
        </w:rPr>
        <w:t>for</w:t>
      </w:r>
      <w:proofErr w:type="spellEnd"/>
      <w:r w:rsidRPr="00DC056F">
        <w:rPr>
          <w:i/>
          <w:iCs/>
        </w:rPr>
        <w:t xml:space="preserve"> </w:t>
      </w:r>
      <w:proofErr w:type="spellStart"/>
      <w:r w:rsidRPr="00DC056F">
        <w:rPr>
          <w:i/>
          <w:iCs/>
        </w:rPr>
        <w:t>Effective</w:t>
      </w:r>
      <w:proofErr w:type="spellEnd"/>
      <w:r w:rsidRPr="00DC056F">
        <w:rPr>
          <w:i/>
          <w:iCs/>
        </w:rPr>
        <w:t xml:space="preserve"> </w:t>
      </w:r>
      <w:proofErr w:type="spellStart"/>
      <w:r w:rsidRPr="00DC056F">
        <w:rPr>
          <w:i/>
          <w:iCs/>
        </w:rPr>
        <w:t>Altruism</w:t>
      </w:r>
      <w:proofErr w:type="spellEnd"/>
      <w:r>
        <w:t xml:space="preserve"> – nedosahuje ve svém součtu ani 10 milionů amerických dolarů. (Duda 2018)</w:t>
      </w:r>
    </w:p>
    <w:p w14:paraId="21BFBEC3" w14:textId="77777777" w:rsidR="001859F9" w:rsidRDefault="00DF4E4A" w:rsidP="005640B6">
      <w:pPr>
        <w:pStyle w:val="Heading2"/>
      </w:pPr>
      <w:bookmarkStart w:id="49" w:name="_Toc12447559"/>
      <w:r>
        <w:t>Nejpalčivější problémy světa</w:t>
      </w:r>
      <w:bookmarkEnd w:id="49"/>
    </w:p>
    <w:p w14:paraId="5BA0CA04" w14:textId="46C63906" w:rsidR="00161404" w:rsidRDefault="00161404" w:rsidP="001859F9">
      <w:r>
        <w:t>Vzhledem</w:t>
      </w:r>
      <w:r w:rsidR="00B83836">
        <w:t xml:space="preserve"> k </w:t>
      </w:r>
      <w:r>
        <w:t xml:space="preserve">technickému pokroku, který můžeme očekávat </w:t>
      </w:r>
      <w:r w:rsidR="0036596D">
        <w:t>převážně</w:t>
      </w:r>
      <w:r w:rsidR="00B83836">
        <w:t xml:space="preserve"> v </w:t>
      </w:r>
      <w:r>
        <w:t>tomto století, považují odborníci</w:t>
      </w:r>
      <w:r w:rsidR="00B83836">
        <w:t xml:space="preserve"> z </w:t>
      </w:r>
      <w:r w:rsidR="00202356">
        <w:t xml:space="preserve">řad efektivních altruistů </w:t>
      </w:r>
      <w:r>
        <w:t xml:space="preserve">věnující se </w:t>
      </w:r>
      <w:proofErr w:type="spellStart"/>
      <w:r>
        <w:t>prioritizaci</w:t>
      </w:r>
      <w:proofErr w:type="spellEnd"/>
      <w:r>
        <w:t xml:space="preserve"> světových problémů za nejnaléhavější zejména </w:t>
      </w:r>
      <w:r w:rsidR="00E317AA">
        <w:t>bezpečnost</w:t>
      </w:r>
      <w:r w:rsidR="00B83836">
        <w:t xml:space="preserve"> v </w:t>
      </w:r>
      <w:r w:rsidR="00E317AA">
        <w:t>oblasti vývoje umělé inteligence</w:t>
      </w:r>
      <w:r w:rsidR="00090E7D">
        <w:t>.</w:t>
      </w:r>
      <w:r w:rsidR="00E317AA">
        <w:t xml:space="preserve"> Mezi </w:t>
      </w:r>
      <w:r w:rsidR="001F7BD1">
        <w:t>nejvážnější</w:t>
      </w:r>
      <w:r w:rsidR="00E317AA">
        <w:t xml:space="preserve"> </w:t>
      </w:r>
      <w:r w:rsidR="001F7BD1">
        <w:t xml:space="preserve">globální </w:t>
      </w:r>
      <w:r w:rsidR="00E317AA">
        <w:t xml:space="preserve">problémy hodné pozornosti </w:t>
      </w:r>
      <w:r w:rsidR="00E119CF">
        <w:t xml:space="preserve">ale </w:t>
      </w:r>
      <w:r w:rsidR="00E317AA">
        <w:t xml:space="preserve">patří podle výzkumníků </w:t>
      </w:r>
      <w:r w:rsidR="00043577">
        <w:t>rovněž</w:t>
      </w:r>
      <w:r w:rsidR="00E317AA">
        <w:t xml:space="preserve"> </w:t>
      </w:r>
      <w:r w:rsidR="00E119CF">
        <w:t>biologická</w:t>
      </w:r>
      <w:r w:rsidR="00B83836">
        <w:t xml:space="preserve"> a </w:t>
      </w:r>
      <w:r w:rsidR="0073474E">
        <w:t xml:space="preserve">jaderná bezpečnost, </w:t>
      </w:r>
      <w:r w:rsidR="00E317AA">
        <w:t>klimatická změna nebo velkochovy</w:t>
      </w:r>
      <w:r w:rsidR="00721463">
        <w:t>.</w:t>
      </w:r>
      <w:r w:rsidR="001F7BD1">
        <w:t xml:space="preserve"> </w:t>
      </w:r>
      <w:r w:rsidR="00721463">
        <w:t>Z</w:t>
      </w:r>
      <w:r w:rsidR="00043577">
        <w:t> </w:t>
      </w:r>
      <w:r w:rsidR="00C30412">
        <w:t>oblastí, které souvisí</w:t>
      </w:r>
      <w:r w:rsidR="00B83836">
        <w:t xml:space="preserve"> s </w:t>
      </w:r>
      <w:r w:rsidR="00FB596F">
        <w:t>oblastí humanitární sféry</w:t>
      </w:r>
      <w:r w:rsidR="00C30412">
        <w:t xml:space="preserve">, </w:t>
      </w:r>
      <w:r w:rsidR="00043577">
        <w:t xml:space="preserve">se </w:t>
      </w:r>
      <w:r w:rsidR="001F7BD1">
        <w:t>pak</w:t>
      </w:r>
      <w:r w:rsidR="00B83836">
        <w:t xml:space="preserve"> v </w:t>
      </w:r>
      <w:r w:rsidR="00C30412">
        <w:t xml:space="preserve">žebříčku </w:t>
      </w:r>
      <w:r w:rsidR="00043577">
        <w:t>objevují</w:t>
      </w:r>
      <w:r w:rsidR="00FB596F">
        <w:t xml:space="preserve"> oblast</w:t>
      </w:r>
      <w:r w:rsidR="00C30412">
        <w:t xml:space="preserve"> zdraví</w:t>
      </w:r>
      <w:r w:rsidR="00B83836">
        <w:t xml:space="preserve"> v </w:t>
      </w:r>
      <w:r w:rsidR="00C30412">
        <w:t>rozvojových zemích</w:t>
      </w:r>
      <w:r w:rsidR="00B83836">
        <w:t xml:space="preserve"> a </w:t>
      </w:r>
      <w:r w:rsidR="00C30412">
        <w:t>světov</w:t>
      </w:r>
      <w:r w:rsidR="00FB596F">
        <w:t>á</w:t>
      </w:r>
      <w:r w:rsidR="00C30412">
        <w:t xml:space="preserve"> chudob</w:t>
      </w:r>
      <w:r w:rsidR="00FB596F">
        <w:t>a</w:t>
      </w:r>
      <w:r w:rsidR="00C30412">
        <w:t xml:space="preserve">. </w:t>
      </w:r>
      <w:r w:rsidR="003B0D87">
        <w:t>(</w:t>
      </w:r>
      <w:proofErr w:type="spellStart"/>
      <w:r w:rsidR="00C57B00">
        <w:t>Greaves</w:t>
      </w:r>
      <w:proofErr w:type="spellEnd"/>
      <w:r w:rsidR="00C57B00">
        <w:t xml:space="preserve"> et al. 2019</w:t>
      </w:r>
      <w:r w:rsidR="003B0D87">
        <w:t xml:space="preserve">; </w:t>
      </w:r>
      <w:proofErr w:type="spellStart"/>
      <w:r w:rsidR="00695F08">
        <w:t>Todd</w:t>
      </w:r>
      <w:proofErr w:type="spellEnd"/>
      <w:r w:rsidR="00695F08">
        <w:t xml:space="preserve"> 2018; </w:t>
      </w:r>
      <w:proofErr w:type="spellStart"/>
      <w:r w:rsidR="00695F08">
        <w:t>MacAskill</w:t>
      </w:r>
      <w:proofErr w:type="spellEnd"/>
      <w:r w:rsidR="00695F08">
        <w:t xml:space="preserve"> 2015) </w:t>
      </w:r>
    </w:p>
    <w:p w14:paraId="5BE3657C" w14:textId="474B12F4" w:rsidR="00162C17" w:rsidRDefault="00162C17" w:rsidP="005640B6">
      <w:pPr>
        <w:pStyle w:val="Heading3"/>
      </w:pPr>
      <w:bookmarkStart w:id="50" w:name="_Toc12447560"/>
      <w:r>
        <w:lastRenderedPageBreak/>
        <w:t>Dlouhodobý pohled</w:t>
      </w:r>
      <w:bookmarkEnd w:id="50"/>
    </w:p>
    <w:p w14:paraId="4260B5CF" w14:textId="4691DF90" w:rsidR="0036596D" w:rsidRDefault="008C5AE1" w:rsidP="001859F9">
      <w:r>
        <w:t>V</w:t>
      </w:r>
      <w:r w:rsidR="002F62FD">
        <w:t>ýzkum GPI</w:t>
      </w:r>
      <w:r w:rsidR="00B83836">
        <w:t xml:space="preserve"> v </w:t>
      </w:r>
      <w:r w:rsidR="002F62FD">
        <w:t>oblasti</w:t>
      </w:r>
      <w:r w:rsidR="00086891">
        <w:t xml:space="preserve"> </w:t>
      </w:r>
      <w:proofErr w:type="spellStart"/>
      <w:r w:rsidR="00086891">
        <w:t>prioritizace</w:t>
      </w:r>
      <w:proofErr w:type="spellEnd"/>
      <w:r w:rsidR="00086891">
        <w:t xml:space="preserve"> světových problémů </w:t>
      </w:r>
      <w:r w:rsidR="0036596D">
        <w:t xml:space="preserve">se zakládá na </w:t>
      </w:r>
      <w:r>
        <w:t>tzv.</w:t>
      </w:r>
      <w:r w:rsidR="0036596D">
        <w:t> </w:t>
      </w:r>
      <w:proofErr w:type="spellStart"/>
      <w:r w:rsidRPr="00162C17">
        <w:rPr>
          <w:i/>
          <w:iCs/>
        </w:rPr>
        <w:t>longtermism</w:t>
      </w:r>
      <w:proofErr w:type="spellEnd"/>
      <w:r w:rsidRPr="00162C17">
        <w:rPr>
          <w:i/>
          <w:iCs/>
        </w:rPr>
        <w:t xml:space="preserve"> </w:t>
      </w:r>
      <w:proofErr w:type="spellStart"/>
      <w:r w:rsidRPr="00162C17">
        <w:rPr>
          <w:i/>
          <w:iCs/>
        </w:rPr>
        <w:t>paradigm</w:t>
      </w:r>
      <w:proofErr w:type="spellEnd"/>
      <w:r>
        <w:rPr>
          <w:rStyle w:val="FootnoteReference"/>
        </w:rPr>
        <w:footnoteReference w:id="15"/>
      </w:r>
      <w:r>
        <w:t xml:space="preserve">. </w:t>
      </w:r>
      <w:r w:rsidR="00CC4BAF">
        <w:t xml:space="preserve">To </w:t>
      </w:r>
      <w:r w:rsidR="0036596D">
        <w:t>je myšlenka, podle které</w:t>
      </w:r>
      <w:r w:rsidR="00CC4BAF">
        <w:t xml:space="preserve"> </w:t>
      </w:r>
      <w:r w:rsidR="0036596D">
        <w:t xml:space="preserve">by </w:t>
      </w:r>
      <w:r w:rsidR="00CC4BAF">
        <w:t>vzhledem</w:t>
      </w:r>
      <w:r w:rsidR="00B83836">
        <w:t xml:space="preserve"> k </w:t>
      </w:r>
      <w:r w:rsidR="00CC4BAF">
        <w:t>rozsáhlosti budoucího života na zemi měly být</w:t>
      </w:r>
      <w:r w:rsidR="00B83836">
        <w:t xml:space="preserve"> v </w:t>
      </w:r>
      <w:r w:rsidR="00CC4BAF">
        <w:t>rozhodování</w:t>
      </w:r>
      <w:r w:rsidR="00B83836">
        <w:t xml:space="preserve"> o </w:t>
      </w:r>
      <w:r w:rsidR="00CC4BAF">
        <w:t xml:space="preserve">nejlepším jednání určujícím faktorem </w:t>
      </w:r>
      <w:r w:rsidR="00162C17">
        <w:t xml:space="preserve">– </w:t>
      </w:r>
      <w:r w:rsidR="003C6AD6">
        <w:t xml:space="preserve">spíše než bezprostřední výsledky </w:t>
      </w:r>
      <w:r w:rsidR="00162C17">
        <w:t xml:space="preserve">– </w:t>
      </w:r>
      <w:r w:rsidR="003C6AD6">
        <w:t xml:space="preserve">jeho </w:t>
      </w:r>
      <w:r w:rsidR="00CC4BAF">
        <w:t>dlouhodobé dopady</w:t>
      </w:r>
      <w:r w:rsidR="00ED31AA">
        <w:t xml:space="preserve"> ve velmi vzdálené budoucnosti</w:t>
      </w:r>
      <w:r w:rsidR="00CC4BAF">
        <w:t xml:space="preserve">. </w:t>
      </w:r>
      <w:r w:rsidR="00BD2056">
        <w:t>(</w:t>
      </w:r>
      <w:proofErr w:type="spellStart"/>
      <w:r w:rsidR="00162C17">
        <w:t>Greaves</w:t>
      </w:r>
      <w:proofErr w:type="spellEnd"/>
      <w:r w:rsidR="00162C17">
        <w:t xml:space="preserve"> et al. </w:t>
      </w:r>
      <w:r w:rsidR="00BD2056">
        <w:t>2019</w:t>
      </w:r>
      <w:r w:rsidR="00C27214">
        <w:t>, s. 6</w:t>
      </w:r>
      <w:r w:rsidR="00BD2056">
        <w:t xml:space="preserve">) </w:t>
      </w:r>
    </w:p>
    <w:p w14:paraId="22A46699" w14:textId="6A18F46D" w:rsidR="00771515" w:rsidRDefault="00DC5FCE" w:rsidP="001859F9">
      <w:r>
        <w:t>Příkladem může být</w:t>
      </w:r>
      <w:r w:rsidR="00F02E43">
        <w:t xml:space="preserve"> program podpory vzdělávání </w:t>
      </w:r>
      <w:r w:rsidR="00A819A2">
        <w:t xml:space="preserve">afrických dětí </w:t>
      </w:r>
      <w:r w:rsidR="00F02E43">
        <w:t xml:space="preserve">skrze </w:t>
      </w:r>
      <w:proofErr w:type="spellStart"/>
      <w:r w:rsidR="00F02E43">
        <w:t>odčervování</w:t>
      </w:r>
      <w:proofErr w:type="spellEnd"/>
      <w:r w:rsidR="00F02E43">
        <w:t>. Zde bychom</w:t>
      </w:r>
      <w:r w:rsidR="00B83836">
        <w:t xml:space="preserve"> z </w:t>
      </w:r>
      <w:r w:rsidR="00F02E43">
        <w:t>hlediska dlouhodobosti sledovali nejen bezprostřední dopad na zdraví</w:t>
      </w:r>
      <w:r w:rsidR="00B83836">
        <w:t xml:space="preserve"> a </w:t>
      </w:r>
      <w:r w:rsidR="00F02E43">
        <w:t>školní docházku odčervených dětí, ale</w:t>
      </w:r>
      <w:r w:rsidR="00B83836">
        <w:t xml:space="preserve"> i </w:t>
      </w:r>
      <w:r w:rsidR="00F02E43">
        <w:t xml:space="preserve">nepřímé </w:t>
      </w:r>
      <w:r w:rsidR="00D22363">
        <w:t>nebo</w:t>
      </w:r>
      <w:r w:rsidR="008C5AE1">
        <w:t xml:space="preserve"> velmi</w:t>
      </w:r>
      <w:r w:rsidR="00D22363">
        <w:t xml:space="preserve"> dlouhodobé </w:t>
      </w:r>
      <w:r w:rsidR="00F02E43">
        <w:t xml:space="preserve">důsledky – </w:t>
      </w:r>
      <w:r w:rsidR="00721463">
        <w:t xml:space="preserve">například to, </w:t>
      </w:r>
      <w:r w:rsidR="00F02E43">
        <w:t xml:space="preserve">jaký vliv má distribuce léků na </w:t>
      </w:r>
      <w:r w:rsidR="008C5AE1">
        <w:t>vývoj místní</w:t>
      </w:r>
      <w:r w:rsidR="00F02E43">
        <w:t xml:space="preserve"> politik</w:t>
      </w:r>
      <w:r w:rsidR="008C5AE1">
        <w:t>y</w:t>
      </w:r>
      <w:r w:rsidR="00F02E43">
        <w:t xml:space="preserve"> nebo jaký měla léčba vliv na kvalitu života jedinců</w:t>
      </w:r>
      <w:r w:rsidR="00B83836">
        <w:t xml:space="preserve"> v </w:t>
      </w:r>
      <w:r w:rsidR="00F02E43">
        <w:t>dospělosti. (</w:t>
      </w:r>
      <w:proofErr w:type="spellStart"/>
      <w:r w:rsidR="008438F6">
        <w:t>MacAskill</w:t>
      </w:r>
      <w:proofErr w:type="spellEnd"/>
      <w:r w:rsidR="008438F6">
        <w:t xml:space="preserve"> 2015</w:t>
      </w:r>
      <w:r w:rsidR="008132A1">
        <w:t>, s. 12–13</w:t>
      </w:r>
      <w:r w:rsidR="00F02E43">
        <w:t xml:space="preserve">) </w:t>
      </w:r>
    </w:p>
    <w:p w14:paraId="0F26837B" w14:textId="52E28114" w:rsidR="008132A1" w:rsidRDefault="008132A1" w:rsidP="005640B6">
      <w:pPr>
        <w:pStyle w:val="Heading3"/>
      </w:pPr>
      <w:bookmarkStart w:id="51" w:name="_Toc12447561"/>
      <w:r>
        <w:t>Společn</w:t>
      </w:r>
      <w:r w:rsidR="00864989">
        <w:t>é předpoklady</w:t>
      </w:r>
      <w:bookmarkEnd w:id="51"/>
      <w:r w:rsidR="00864989">
        <w:t xml:space="preserve"> </w:t>
      </w:r>
    </w:p>
    <w:p w14:paraId="13459DA6" w14:textId="65139884" w:rsidR="006F5782" w:rsidRDefault="008D2C49" w:rsidP="006F5782">
      <w:r>
        <w:t>Humanitární práce (se svým přesahem do rozvojové spolupráce) má</w:t>
      </w:r>
      <w:r w:rsidR="00B83836">
        <w:t xml:space="preserve"> v </w:t>
      </w:r>
      <w:r>
        <w:t>řešení globálních problémů své specifické místo. Zástupci humanitární komunity se shodují na tom, že</w:t>
      </w:r>
      <w:r w:rsidR="00B61A20">
        <w:t xml:space="preserve"> </w:t>
      </w:r>
      <w:r>
        <w:t>„</w:t>
      </w:r>
      <w:r w:rsidR="00B61A20">
        <w:t>z</w:t>
      </w:r>
      <w:r w:rsidR="00B61A20" w:rsidRPr="00B61A20">
        <w:t>áměrem humanitární akce je záchrana životů, odstranění utrpení</w:t>
      </w:r>
      <w:r w:rsidR="00B83836">
        <w:t xml:space="preserve"> a </w:t>
      </w:r>
      <w:r w:rsidR="00B61A20" w:rsidRPr="00B61A20">
        <w:t>zachování lidské důstojnosti</w:t>
      </w:r>
      <w:r w:rsidR="00B83836">
        <w:t xml:space="preserve"> v </w:t>
      </w:r>
      <w:r w:rsidR="00B61A20" w:rsidRPr="00B61A20">
        <w:t>průběhu</w:t>
      </w:r>
      <w:r w:rsidR="00B83836">
        <w:t xml:space="preserve"> a </w:t>
      </w:r>
      <w:r w:rsidR="00B61A20" w:rsidRPr="00B61A20">
        <w:t>po ukončení člověkem zapříčiněných krizí</w:t>
      </w:r>
      <w:r w:rsidR="00B83836">
        <w:t xml:space="preserve"> a </w:t>
      </w:r>
      <w:r w:rsidR="00B61A20" w:rsidRPr="00B61A20">
        <w:t>přírodních katastrof. Záměrem je též předcházení</w:t>
      </w:r>
      <w:r w:rsidR="00B83836">
        <w:t xml:space="preserve"> a </w:t>
      </w:r>
      <w:r w:rsidR="00B61A20" w:rsidRPr="00B61A20">
        <w:t>posilování připravenosti na výskyt takových situací.</w:t>
      </w:r>
      <w:r w:rsidR="00B61A20">
        <w:t>“ (Deklarace zásad</w:t>
      </w:r>
      <w:r w:rsidR="00B83836">
        <w:t xml:space="preserve"> a </w:t>
      </w:r>
      <w:r w:rsidR="00B61A20">
        <w:t>dobré praxe humanitárního dárcovství 2003)</w:t>
      </w:r>
      <w:r w:rsidR="00E54797">
        <w:t xml:space="preserve"> Ačkoli má tedy humanitární komunita svou vlastní profesní sféru působnosti, mnohé</w:t>
      </w:r>
      <w:r w:rsidR="00B83836">
        <w:t xml:space="preserve"> z </w:t>
      </w:r>
      <w:r w:rsidR="00E54797">
        <w:t>problémů, kterými se zabývá, se překrývají</w:t>
      </w:r>
      <w:r w:rsidR="00B83836">
        <w:t xml:space="preserve"> s </w:t>
      </w:r>
      <w:r w:rsidR="00E54797">
        <w:t xml:space="preserve">oblastí zájmu efektivních altruistů. </w:t>
      </w:r>
    </w:p>
    <w:p w14:paraId="51EAE5EF" w14:textId="55294036" w:rsidR="006F5782" w:rsidRDefault="006F5782" w:rsidP="006F5782">
      <w:r>
        <w:t>Altruismus ve svém nejširším významu znamená prosazovat zájem někoho druhého</w:t>
      </w:r>
      <w:r w:rsidR="00B83836">
        <w:t xml:space="preserve"> a </w:t>
      </w:r>
      <w:r>
        <w:t>často je možné jej ztotožnit</w:t>
      </w:r>
      <w:r w:rsidR="00B83836">
        <w:t xml:space="preserve"> s </w:t>
      </w:r>
      <w:r>
        <w:t>tzv. Zlatým pravidlem</w:t>
      </w:r>
      <w:r>
        <w:rPr>
          <w:rStyle w:val="FootnoteReference"/>
        </w:rPr>
        <w:footnoteReference w:id="16"/>
      </w:r>
      <w:r>
        <w:t>, které se objevuje</w:t>
      </w:r>
      <w:r w:rsidR="00B83836">
        <w:t xml:space="preserve"> v </w:t>
      </w:r>
      <w:r>
        <w:t>různých obměnách ve většině velkých světových náboženství. (</w:t>
      </w:r>
      <w:proofErr w:type="spellStart"/>
      <w:r>
        <w:t>Scott</w:t>
      </w:r>
      <w:proofErr w:type="spellEnd"/>
      <w:r w:rsidR="00B83836">
        <w:t xml:space="preserve"> a </w:t>
      </w:r>
      <w:proofErr w:type="spellStart"/>
      <w:r>
        <w:t>Seglow</w:t>
      </w:r>
      <w:proofErr w:type="spellEnd"/>
      <w:r>
        <w:t xml:space="preserve"> 2007, s. 1–2) Moderní pohled na altruismus se</w:t>
      </w:r>
      <w:r w:rsidR="00B83836">
        <w:t xml:space="preserve"> v </w:t>
      </w:r>
      <w:r>
        <w:t>zásadě rozdělil na dva hlavní proudy – první</w:t>
      </w:r>
      <w:r w:rsidR="00B83836">
        <w:t xml:space="preserve"> z </w:t>
      </w:r>
      <w:r>
        <w:t>nich je evolucionistickým pohledem, který nahlíží na tento koncept jako na chování zvyšující šance lidské rasy na reprodukci</w:t>
      </w:r>
      <w:r w:rsidR="00B83836">
        <w:t xml:space="preserve"> a </w:t>
      </w:r>
      <w:r>
        <w:t>ignoruje</w:t>
      </w:r>
      <w:r w:rsidR="00B83836">
        <w:t xml:space="preserve"> s </w:t>
      </w:r>
      <w:r>
        <w:t>ním spojené záměry</w:t>
      </w:r>
      <w:r w:rsidR="00B83836">
        <w:t xml:space="preserve"> a </w:t>
      </w:r>
      <w:r>
        <w:t>motivy, druhý</w:t>
      </w:r>
      <w:r w:rsidR="00B83836">
        <w:t xml:space="preserve"> z </w:t>
      </w:r>
      <w:r>
        <w:t>nich má dlouhou historii</w:t>
      </w:r>
      <w:r w:rsidR="00B83836">
        <w:t xml:space="preserve"> v </w:t>
      </w:r>
      <w:r>
        <w:t>morální filosofii</w:t>
      </w:r>
      <w:r w:rsidR="00B83836">
        <w:t xml:space="preserve"> a </w:t>
      </w:r>
      <w:r>
        <w:t>motivy, které stojí za konáním dobra ve prospěch druhých, jsou pro něj naopak klíčové. (</w:t>
      </w:r>
      <w:proofErr w:type="spellStart"/>
      <w:r>
        <w:t>Scott</w:t>
      </w:r>
      <w:proofErr w:type="spellEnd"/>
      <w:r w:rsidR="00B83836">
        <w:t xml:space="preserve"> a </w:t>
      </w:r>
      <w:proofErr w:type="spellStart"/>
      <w:r>
        <w:t>Seglow</w:t>
      </w:r>
      <w:proofErr w:type="spellEnd"/>
      <w:r>
        <w:t xml:space="preserve"> 2007, s. 19–21) </w:t>
      </w:r>
    </w:p>
    <w:p w14:paraId="3B83DEA9" w14:textId="429FA160" w:rsidR="006F5782" w:rsidRDefault="006F5782" w:rsidP="006F5782">
      <w:r>
        <w:lastRenderedPageBreak/>
        <w:t>Humanitární pomoc je</w:t>
      </w:r>
      <w:r w:rsidR="00B83836">
        <w:t xml:space="preserve"> v </w:t>
      </w:r>
      <w:r>
        <w:t>určitém slova smyslu specifickou formou altruismu. Výše uvedené pohledy na altruismus souvisí</w:t>
      </w:r>
      <w:r w:rsidR="00B83836">
        <w:t xml:space="preserve"> s </w:t>
      </w:r>
      <w:r>
        <w:t>přístupem</w:t>
      </w:r>
      <w:r w:rsidR="00B83836">
        <w:t xml:space="preserve"> k </w:t>
      </w:r>
      <w:r>
        <w:t>humanitární pomoci. Ten se obvykle dělí na charitativně filantropický</w:t>
      </w:r>
      <w:r w:rsidR="00B83836">
        <w:t xml:space="preserve"> a </w:t>
      </w:r>
      <w:r>
        <w:t>lidskoprávní. Princová (2012, s. 32) uvádí, že to je právě charitativně filantropický přístup, který zpravidla motivuje dárce, avšak tento přístup</w:t>
      </w:r>
      <w:r w:rsidR="00B83836">
        <w:t xml:space="preserve"> v </w:t>
      </w:r>
      <w:r>
        <w:t>sobě také skrývá riziko paternalistických postojů. Charitativně filantropický pohled někdy bývá spojován</w:t>
      </w:r>
      <w:r w:rsidR="00B83836">
        <w:t xml:space="preserve"> s </w:t>
      </w:r>
      <w:r>
        <w:t>bezhlavým rozdáváním. Na druhé straně, pomoc založená na lidskoprávním přístupu je udržitelnější – zasažení lidé mohou pomoc lépe využít</w:t>
      </w:r>
      <w:r w:rsidR="00B83836">
        <w:t xml:space="preserve"> a </w:t>
      </w:r>
      <w:r>
        <w:t>přispívá také</w:t>
      </w:r>
      <w:r w:rsidR="00B83836">
        <w:t xml:space="preserve"> k </w:t>
      </w:r>
      <w:r>
        <w:t>jejich dalšímu rozvoji – nicméně nese</w:t>
      </w:r>
      <w:r w:rsidR="00B83836">
        <w:t xml:space="preserve"> s </w:t>
      </w:r>
      <w:r>
        <w:t xml:space="preserve">sebou riziko přílišné politizace pomoci. (Princová 2012, s. 32) </w:t>
      </w:r>
    </w:p>
    <w:p w14:paraId="4D01D542" w14:textId="6D3839DE" w:rsidR="006F5782" w:rsidRDefault="006F5782" w:rsidP="006F5782">
      <w:r>
        <w:t>Pravidla poskytování humanitární pomoci jsou ve své podstatě založená na deontologické etice. Koncept humanitárního imperativu zakotveného</w:t>
      </w:r>
      <w:r w:rsidR="00B83836">
        <w:t xml:space="preserve"> v </w:t>
      </w:r>
      <w:r>
        <w:t>humanitární chartě reflektuje kategorický imperativ Kantův. Vychází</w:t>
      </w:r>
      <w:r w:rsidR="00B83836">
        <w:t xml:space="preserve"> z </w:t>
      </w:r>
      <w:r>
        <w:t xml:space="preserve">přesvědčení, že pokud je možné učinit kroky ke zmírnění lidského utrpení, je povinností tyto kroky učinit. (Princová 2012, s. 32; </w:t>
      </w:r>
      <w:proofErr w:type="spellStart"/>
      <w:r>
        <w:t>The</w:t>
      </w:r>
      <w:proofErr w:type="spellEnd"/>
      <w:r>
        <w:t> </w:t>
      </w:r>
      <w:proofErr w:type="spellStart"/>
      <w:r>
        <w:t>Sphere</w:t>
      </w:r>
      <w:proofErr w:type="spellEnd"/>
      <w:r>
        <w:t xml:space="preserve"> Handbook 2018, s. 28–30) </w:t>
      </w:r>
      <w:proofErr w:type="spellStart"/>
      <w:r>
        <w:t>Scott</w:t>
      </w:r>
      <w:proofErr w:type="spellEnd"/>
      <w:r w:rsidR="00B83836">
        <w:t xml:space="preserve"> a </w:t>
      </w:r>
      <w:proofErr w:type="spellStart"/>
      <w:r>
        <w:t>Seglow</w:t>
      </w:r>
      <w:proofErr w:type="spellEnd"/>
      <w:r>
        <w:t xml:space="preserve"> (2007, s. 23) však</w:t>
      </w:r>
      <w:r w:rsidR="00B83836">
        <w:t xml:space="preserve"> v </w:t>
      </w:r>
      <w:r>
        <w:t>souvislosti</w:t>
      </w:r>
      <w:r w:rsidR="00B83836">
        <w:t xml:space="preserve"> s </w:t>
      </w:r>
      <w:r>
        <w:t>Kantovou etikou předkládají etickou otázku: Do jaké míry má člověk povinnost chovat se altruisticky? Teoreticky neexistuje žádná hranice</w:t>
      </w:r>
      <w:r w:rsidR="00B83836">
        <w:t xml:space="preserve"> a </w:t>
      </w:r>
      <w:r>
        <w:t>člověk může sám sebe zcela obětovat pro druhé. Obecně lze říci, že dávat peníze chudým je dobré, avšak pokud člověk chudým rozdá veškeré své peníze, nakonec se stane potřebným</w:t>
      </w:r>
      <w:r w:rsidR="00B83836">
        <w:t xml:space="preserve"> i </w:t>
      </w:r>
      <w:r>
        <w:t>on sám. Obdobným příkladem je člověk, který neumí plavat – takový člověk jednoduše nemůže být morálně odpovědný za záchranu druhého topícího se člověka. Proto lze říci, že etickou hranici pro to, do jaké míry by se člověk měl chovat altruisticky, tvoří okolnosti, ve kterých se nachází,</w:t>
      </w:r>
      <w:r w:rsidR="00B83836">
        <w:t xml:space="preserve"> a </w:t>
      </w:r>
      <w:r>
        <w:t>schopnosti, kterými disponuje. (</w:t>
      </w:r>
      <w:proofErr w:type="spellStart"/>
      <w:r>
        <w:t>Scott</w:t>
      </w:r>
      <w:proofErr w:type="spellEnd"/>
      <w:r w:rsidR="00B83836">
        <w:t xml:space="preserve"> a </w:t>
      </w:r>
      <w:proofErr w:type="spellStart"/>
      <w:r>
        <w:t>Seglow</w:t>
      </w:r>
      <w:proofErr w:type="spellEnd"/>
      <w:r>
        <w:t xml:space="preserve"> 2007, s. 23–24) </w:t>
      </w:r>
    </w:p>
    <w:p w14:paraId="5A5F12FA" w14:textId="0E5EFCED" w:rsidR="006F5782" w:rsidRDefault="006F5782" w:rsidP="006F5782">
      <w:r>
        <w:t>Singerova (1972, s. 233–235) pozice ohledně míry povinnosti zmírňovat utrpení druhých je poměrně radikální, když hovoří</w:t>
      </w:r>
      <w:r w:rsidR="00B83836">
        <w:t xml:space="preserve"> o </w:t>
      </w:r>
      <w:r>
        <w:t>„morálním závazku“, který má každý člověk žijící ve vyspělé zemi vůči chudým lidem</w:t>
      </w:r>
      <w:r w:rsidR="00B83836">
        <w:t xml:space="preserve"> v </w:t>
      </w:r>
      <w:r>
        <w:t xml:space="preserve">zemích rozvojových, pokud pro jeho osobní blahobyt taková pomoc nepředstavuje žádnou významnou újmu. </w:t>
      </w:r>
      <w:proofErr w:type="spellStart"/>
      <w:r>
        <w:t>Scott</w:t>
      </w:r>
      <w:proofErr w:type="spellEnd"/>
      <w:r w:rsidR="00B83836">
        <w:t xml:space="preserve"> a </w:t>
      </w:r>
      <w:proofErr w:type="spellStart"/>
      <w:r>
        <w:t>Seglow</w:t>
      </w:r>
      <w:proofErr w:type="spellEnd"/>
      <w:r>
        <w:t xml:space="preserve"> (2007, s. 32) nicméně podotýkají, že ačkoli samotní dárci vnímají své jednání jako dobročinnost, pro Singera je pak taková pomoc pouhou povinností,</w:t>
      </w:r>
      <w:r w:rsidR="00B83836">
        <w:t xml:space="preserve"> a </w:t>
      </w:r>
      <w:r>
        <w:t>nelze ji tedy ve skutečnosti považovat za altruistické jednání. Proto je na místě se ptát, zda reálně existuje jakýsi prostor mezi touto prostou povinností</w:t>
      </w:r>
      <w:r w:rsidR="00B83836">
        <w:t xml:space="preserve"> a </w:t>
      </w:r>
      <w:r>
        <w:t>situacemi, kdy potřeby lidí nemají akutní charakter,</w:t>
      </w:r>
      <w:r w:rsidR="00B83836">
        <w:t xml:space="preserve"> a </w:t>
      </w:r>
      <w:r>
        <w:t>tudíž neexistuje ani zmíněná povinnost pomoci. (</w:t>
      </w:r>
      <w:proofErr w:type="spellStart"/>
      <w:r>
        <w:t>Scott</w:t>
      </w:r>
      <w:proofErr w:type="spellEnd"/>
      <w:r w:rsidR="00B83836">
        <w:t xml:space="preserve"> a </w:t>
      </w:r>
      <w:proofErr w:type="spellStart"/>
      <w:r>
        <w:t>Seglow</w:t>
      </w:r>
      <w:proofErr w:type="spellEnd"/>
      <w:r>
        <w:t xml:space="preserve"> 2007, s. 32) </w:t>
      </w:r>
    </w:p>
    <w:p w14:paraId="2B310A9D" w14:textId="77777777" w:rsidR="00D25F62" w:rsidRDefault="00D25F62" w:rsidP="001859F9"/>
    <w:p w14:paraId="02542C5B" w14:textId="77777777" w:rsidR="00D25F62" w:rsidRDefault="00D25F62" w:rsidP="001859F9">
      <w:pPr>
        <w:sectPr w:rsidR="00D25F62" w:rsidSect="00D26F3B">
          <w:pgSz w:w="11900" w:h="16840"/>
          <w:pgMar w:top="1418" w:right="1418" w:bottom="1418" w:left="1985" w:header="709" w:footer="709" w:gutter="0"/>
          <w:cols w:space="708"/>
          <w:docGrid w:linePitch="360"/>
        </w:sectPr>
      </w:pPr>
    </w:p>
    <w:p w14:paraId="522ED0A5" w14:textId="1138E278" w:rsidR="006559C5" w:rsidRDefault="00156B7E" w:rsidP="00063810">
      <w:pPr>
        <w:pStyle w:val="Heading1"/>
      </w:pPr>
      <w:bookmarkStart w:id="52" w:name="_Toc12447562"/>
      <w:r>
        <w:lastRenderedPageBreak/>
        <w:t>Jak dobře „funguje“ humanitární pomoc</w:t>
      </w:r>
      <w:r w:rsidR="0003775A">
        <w:t>?</w:t>
      </w:r>
      <w:bookmarkEnd w:id="52"/>
    </w:p>
    <w:p w14:paraId="2DD64DBB" w14:textId="39979F26" w:rsidR="00F33F5C" w:rsidRDefault="00EA2393" w:rsidP="006559C5">
      <w:r>
        <w:t>Podoba m</w:t>
      </w:r>
      <w:r w:rsidR="006559C5">
        <w:t>oderní organizovan</w:t>
      </w:r>
      <w:r>
        <w:t>é</w:t>
      </w:r>
      <w:r w:rsidR="006559C5">
        <w:t xml:space="preserve"> humanitární pomoc</w:t>
      </w:r>
      <w:r>
        <w:t>i</w:t>
      </w:r>
      <w:r w:rsidR="006559C5">
        <w:t xml:space="preserve"> </w:t>
      </w:r>
      <w:r w:rsidR="001F2905">
        <w:t>se</w:t>
      </w:r>
      <w:r w:rsidR="006559C5">
        <w:t xml:space="preserve"> od svého </w:t>
      </w:r>
      <w:r w:rsidR="001F2905">
        <w:t>vzniku</w:t>
      </w:r>
      <w:r w:rsidR="00B83836">
        <w:t xml:space="preserve"> v </w:t>
      </w:r>
      <w:r w:rsidR="001F2905">
        <w:t>2. polovině 19. století, spojovaného</w:t>
      </w:r>
      <w:r w:rsidR="00B83836">
        <w:t xml:space="preserve"> s </w:t>
      </w:r>
      <w:proofErr w:type="spellStart"/>
      <w:r w:rsidR="001F2905">
        <w:t>Henrim</w:t>
      </w:r>
      <w:proofErr w:type="spellEnd"/>
      <w:r w:rsidR="001F2905">
        <w:t xml:space="preserve"> </w:t>
      </w:r>
      <w:proofErr w:type="spellStart"/>
      <w:r w:rsidR="001F2905">
        <w:t>Dunantem</w:t>
      </w:r>
      <w:proofErr w:type="spellEnd"/>
      <w:r w:rsidR="00B83836">
        <w:t xml:space="preserve"> a </w:t>
      </w:r>
      <w:r w:rsidR="001F2905">
        <w:t xml:space="preserve">jeho </w:t>
      </w:r>
      <w:r w:rsidR="00BF22B8">
        <w:t>akcí na záchranu</w:t>
      </w:r>
      <w:r w:rsidR="001F2905">
        <w:t xml:space="preserve"> raněných po bitvě</w:t>
      </w:r>
      <w:r w:rsidR="00B83836">
        <w:t xml:space="preserve"> u </w:t>
      </w:r>
      <w:r w:rsidR="001F2905">
        <w:t xml:space="preserve">Solferina, značně proměnila. </w:t>
      </w:r>
      <w:r w:rsidR="00AC286B">
        <w:t>Její stále probíhající</w:t>
      </w:r>
      <w:r w:rsidR="001F2905">
        <w:t xml:space="preserve"> vývoj</w:t>
      </w:r>
      <w:r w:rsidR="00AC286B">
        <w:t xml:space="preserve"> se</w:t>
      </w:r>
      <w:r w:rsidR="001F2905">
        <w:t xml:space="preserve"> </w:t>
      </w:r>
      <w:r w:rsidR="00B64025">
        <w:t>vyznačuj</w:t>
      </w:r>
      <w:r w:rsidR="00AC286B">
        <w:t>e</w:t>
      </w:r>
      <w:r w:rsidR="00B64025">
        <w:t xml:space="preserve"> </w:t>
      </w:r>
      <w:r w:rsidR="005A77EE">
        <w:t>zejména patrnou</w:t>
      </w:r>
      <w:r w:rsidR="00062471">
        <w:t xml:space="preserve"> </w:t>
      </w:r>
      <w:r w:rsidR="005A77EE">
        <w:t>stupňující</w:t>
      </w:r>
      <w:r w:rsidR="00062471">
        <w:t xml:space="preserve"> se</w:t>
      </w:r>
      <w:r w:rsidR="00B64025">
        <w:t xml:space="preserve"> profesionalizací</w:t>
      </w:r>
      <w:r w:rsidR="00B83836">
        <w:t xml:space="preserve"> a </w:t>
      </w:r>
      <w:r w:rsidR="0086141B">
        <w:t>globální</w:t>
      </w:r>
      <w:r w:rsidR="00AC286B">
        <w:t>m</w:t>
      </w:r>
      <w:r w:rsidR="0086141B">
        <w:t xml:space="preserve"> úsilí</w:t>
      </w:r>
      <w:r w:rsidR="00AC286B">
        <w:t>m</w:t>
      </w:r>
      <w:r w:rsidR="00B83836">
        <w:t xml:space="preserve"> o </w:t>
      </w:r>
      <w:r w:rsidR="00B64025">
        <w:t xml:space="preserve">co nejlepší </w:t>
      </w:r>
      <w:r w:rsidR="007C20F6">
        <w:t xml:space="preserve">možnou </w:t>
      </w:r>
      <w:r w:rsidR="00854428">
        <w:t>součinnost</w:t>
      </w:r>
      <w:r w:rsidR="00B83836">
        <w:t xml:space="preserve"> v </w:t>
      </w:r>
      <w:r w:rsidR="00854428">
        <w:t xml:space="preserve">oblasti </w:t>
      </w:r>
      <w:r w:rsidR="007C20F6">
        <w:t>humanitární</w:t>
      </w:r>
      <w:r w:rsidR="00B83836">
        <w:t xml:space="preserve"> i </w:t>
      </w:r>
      <w:r w:rsidR="007C20F6">
        <w:t xml:space="preserve">rozvojové </w:t>
      </w:r>
      <w:r w:rsidR="00854428">
        <w:t>spolupráce</w:t>
      </w:r>
      <w:r w:rsidR="00B64025">
        <w:t xml:space="preserve">. </w:t>
      </w:r>
      <w:r w:rsidR="0066751F">
        <w:t>T</w:t>
      </w:r>
      <w:r w:rsidR="008B4382">
        <w:t>o</w:t>
      </w:r>
      <w:r w:rsidR="0066751F">
        <w:t xml:space="preserve"> můžeme </w:t>
      </w:r>
      <w:r w:rsidR="008B4382">
        <w:t>spatřovat</w:t>
      </w:r>
      <w:r w:rsidR="0066751F">
        <w:t xml:space="preserve"> </w:t>
      </w:r>
      <w:r w:rsidR="006859AC">
        <w:t>jednak</w:t>
      </w:r>
      <w:r w:rsidR="00B83836">
        <w:t xml:space="preserve"> v </w:t>
      </w:r>
      <w:r w:rsidR="0066751F">
        <w:t>aktivitách</w:t>
      </w:r>
      <w:r w:rsidR="00854428">
        <w:t xml:space="preserve"> </w:t>
      </w:r>
      <w:r w:rsidR="0086141B">
        <w:t xml:space="preserve">OSN, které mezinárodní společenství </w:t>
      </w:r>
      <w:r w:rsidR="004C34A3">
        <w:t xml:space="preserve">realizuje </w:t>
      </w:r>
      <w:r w:rsidR="00570A96">
        <w:t xml:space="preserve">především </w:t>
      </w:r>
      <w:r w:rsidR="004C34A3">
        <w:t>skrze</w:t>
      </w:r>
      <w:r w:rsidR="00854428">
        <w:t xml:space="preserve"> </w:t>
      </w:r>
      <w:r w:rsidR="004C34A3" w:rsidRPr="004C34A3">
        <w:t xml:space="preserve">Úřad pro koordinaci humanitárních záležitostí </w:t>
      </w:r>
      <w:r w:rsidR="004C34A3">
        <w:t>(</w:t>
      </w:r>
      <w:r w:rsidR="00854428">
        <w:t>OCHA</w:t>
      </w:r>
      <w:r w:rsidR="004C34A3">
        <w:t>)</w:t>
      </w:r>
      <w:r w:rsidR="00854428">
        <w:t xml:space="preserve">, </w:t>
      </w:r>
      <w:r w:rsidR="004C34A3" w:rsidRPr="004C34A3">
        <w:t>Úřad vysokého komisaře OSN pro uprchlíky</w:t>
      </w:r>
      <w:r w:rsidR="004C34A3">
        <w:t xml:space="preserve"> (</w:t>
      </w:r>
      <w:r w:rsidR="00854428">
        <w:t>UNHCR</w:t>
      </w:r>
      <w:r w:rsidR="004C34A3">
        <w:t>)</w:t>
      </w:r>
      <w:r w:rsidR="00854428">
        <w:t xml:space="preserve">, </w:t>
      </w:r>
      <w:r w:rsidR="004C34A3" w:rsidRPr="004C34A3">
        <w:t>Dětský fond Organizace spojených národů</w:t>
      </w:r>
      <w:r w:rsidR="004C34A3">
        <w:t xml:space="preserve"> (</w:t>
      </w:r>
      <w:r w:rsidR="00854428">
        <w:t>UNICEF</w:t>
      </w:r>
      <w:r w:rsidR="004C34A3">
        <w:t>)</w:t>
      </w:r>
      <w:r w:rsidR="0066751F">
        <w:t xml:space="preserve"> </w:t>
      </w:r>
      <w:r w:rsidR="000A1D19">
        <w:t xml:space="preserve">nebo </w:t>
      </w:r>
      <w:r w:rsidR="004C34A3">
        <w:t>Světový potravinový program (</w:t>
      </w:r>
      <w:r w:rsidR="00854428">
        <w:t>WFP</w:t>
      </w:r>
      <w:r w:rsidR="004C34A3">
        <w:t>)</w:t>
      </w:r>
      <w:r w:rsidR="0066751F">
        <w:t>, a</w:t>
      </w:r>
      <w:r w:rsidR="000A1D19">
        <w:t>le</w:t>
      </w:r>
      <w:r w:rsidR="00B83836">
        <w:t xml:space="preserve"> i v </w:t>
      </w:r>
      <w:r w:rsidR="0003775A">
        <w:t>působení</w:t>
      </w:r>
      <w:r w:rsidR="000A1D19">
        <w:t xml:space="preserve"> </w:t>
      </w:r>
      <w:r w:rsidR="009B115E">
        <w:t xml:space="preserve">Mezinárodního </w:t>
      </w:r>
      <w:r w:rsidR="008B4382">
        <w:t xml:space="preserve">hnutí </w:t>
      </w:r>
      <w:r w:rsidR="009B115E">
        <w:t>Červeného kříže</w:t>
      </w:r>
      <w:r w:rsidR="00B83836">
        <w:t xml:space="preserve"> a </w:t>
      </w:r>
      <w:r w:rsidR="008B4382">
        <w:t>Červeného půlměsíce</w:t>
      </w:r>
      <w:r w:rsidR="009B115E">
        <w:t>,</w:t>
      </w:r>
      <w:r w:rsidR="00B83836">
        <w:t xml:space="preserve"> a </w:t>
      </w:r>
      <w:r w:rsidR="00BF365A">
        <w:t>dalších</w:t>
      </w:r>
      <w:r w:rsidR="000A1D19">
        <w:t xml:space="preserve"> nevládních organizací</w:t>
      </w:r>
      <w:r w:rsidR="009B115E">
        <w:t xml:space="preserve"> nebo jej</w:t>
      </w:r>
      <w:r w:rsidR="00AC286B">
        <w:t>i</w:t>
      </w:r>
      <w:r w:rsidR="009B115E">
        <w:t>ch konfederací</w:t>
      </w:r>
      <w:r w:rsidR="0066751F">
        <w:t xml:space="preserve">. </w:t>
      </w:r>
    </w:p>
    <w:p w14:paraId="4BDD9FC9" w14:textId="7AE76221" w:rsidR="00280EE2" w:rsidRDefault="00280EE2" w:rsidP="006559C5">
      <w:r>
        <w:t>Ve druhé kapitole této práce nejprve vymezím klíčové pojmy, které se váží</w:t>
      </w:r>
      <w:r w:rsidR="00B83836">
        <w:t xml:space="preserve"> k </w:t>
      </w:r>
      <w:r>
        <w:t>vyhodnocování úspěšnosti humanitárních akcí, krátce pojednám</w:t>
      </w:r>
      <w:r w:rsidR="00B83836">
        <w:t xml:space="preserve"> o </w:t>
      </w:r>
      <w:r>
        <w:t>úspěších</w:t>
      </w:r>
      <w:r w:rsidR="00B83836">
        <w:t xml:space="preserve"> i </w:t>
      </w:r>
      <w:r>
        <w:t>selháních humanitárního systému</w:t>
      </w:r>
      <w:r w:rsidR="00B83836">
        <w:t xml:space="preserve"> a </w:t>
      </w:r>
      <w:r>
        <w:t xml:space="preserve">podám stručný přehled jeho aktuálního stavu. </w:t>
      </w:r>
    </w:p>
    <w:p w14:paraId="6FB2C64F" w14:textId="4EB10A7D" w:rsidR="0031434F" w:rsidRDefault="0031434F" w:rsidP="00063810">
      <w:pPr>
        <w:pStyle w:val="Heading2"/>
      </w:pPr>
      <w:bookmarkStart w:id="53" w:name="_Toc12447563"/>
      <w:r>
        <w:t>Vymezení klíčových pojmů</w:t>
      </w:r>
      <w:bookmarkEnd w:id="53"/>
      <w:r>
        <w:t xml:space="preserve"> </w:t>
      </w:r>
    </w:p>
    <w:p w14:paraId="386EC55A" w14:textId="08326C17" w:rsidR="0031434F" w:rsidRDefault="0031434F" w:rsidP="0031434F">
      <w:r>
        <w:t>Některé</w:t>
      </w:r>
      <w:r w:rsidR="00B83836">
        <w:t xml:space="preserve"> z </w:t>
      </w:r>
      <w:r>
        <w:t>termínů používaných při vyhodnocování humanitárních akcí vyskytující se</w:t>
      </w:r>
      <w:r w:rsidR="00B83836">
        <w:t xml:space="preserve"> v </w:t>
      </w:r>
      <w:r>
        <w:t>této kapitole mohou mít nejasný nebo příliš abstraktní význam. Komplikaci představuje rozdílné chápání termínů</w:t>
      </w:r>
      <w:r w:rsidR="00B83836">
        <w:t xml:space="preserve"> v </w:t>
      </w:r>
      <w:r>
        <w:t>rámci různých profesních sektorů. Pokud není uvedeno jinak,</w:t>
      </w:r>
      <w:r w:rsidR="00B83836">
        <w:t xml:space="preserve"> v </w:t>
      </w:r>
      <w:r>
        <w:t>následující části této práce jsou užity pojmy hospodárnost, efektivnost</w:t>
      </w:r>
      <w:r w:rsidR="00B83836">
        <w:t xml:space="preserve"> a </w:t>
      </w:r>
      <w:r>
        <w:t>účinnost</w:t>
      </w:r>
      <w:r w:rsidR="00B83836">
        <w:t xml:space="preserve"> v </w:t>
      </w:r>
      <w:r>
        <w:t xml:space="preserve">jejich co možná nejuniverzálnějším pojetí. </w:t>
      </w:r>
    </w:p>
    <w:p w14:paraId="0C95E2E4" w14:textId="13E64E07" w:rsidR="0031434F" w:rsidRDefault="0031434F" w:rsidP="0031434F">
      <w:r w:rsidRPr="00EC42A6">
        <w:rPr>
          <w:i/>
        </w:rPr>
        <w:t>Hospodárností</w:t>
      </w:r>
      <w:r>
        <w:rPr>
          <w:rStyle w:val="FootnoteReference"/>
        </w:rPr>
        <w:footnoteReference w:id="17"/>
      </w:r>
      <w:r>
        <w:t xml:space="preserve"> se rozumí použití „prostředků, kdy stanovených cílů</w:t>
      </w:r>
      <w:r w:rsidR="00B83836">
        <w:t xml:space="preserve"> a </w:t>
      </w:r>
      <w:r>
        <w:t>úkolů dosahujeme</w:t>
      </w:r>
      <w:r w:rsidR="00B83836">
        <w:t xml:space="preserve"> s </w:t>
      </w:r>
      <w:r>
        <w:t>co nejnižším vynaložením zdrojů.“ (MVČR</w:t>
      </w:r>
      <w:r>
        <w:rPr>
          <w:rStyle w:val="FootnoteReference"/>
        </w:rPr>
        <w:footnoteReference w:id="18"/>
      </w:r>
      <w:r>
        <w:t> 2016</w:t>
      </w:r>
      <w:r w:rsidR="006E4EF0">
        <w:t>, s. 5</w:t>
      </w:r>
      <w:r>
        <w:t>) Obdobně hospodárnost chápe</w:t>
      </w:r>
      <w:r w:rsidR="00B83836">
        <w:t xml:space="preserve"> i </w:t>
      </w:r>
      <w:proofErr w:type="spellStart"/>
      <w:r>
        <w:t>Sida</w:t>
      </w:r>
      <w:proofErr w:type="spellEnd"/>
      <w:r>
        <w:rPr>
          <w:rStyle w:val="FootnoteReference"/>
        </w:rPr>
        <w:footnoteReference w:id="19"/>
      </w:r>
      <w:r>
        <w:t>, která využívá konceptuální rámec 4E (</w:t>
      </w:r>
      <w:proofErr w:type="spellStart"/>
      <w:r w:rsidRPr="0031434F">
        <w:rPr>
          <w:i/>
          <w:iCs/>
        </w:rPr>
        <w:t>economy</w:t>
      </w:r>
      <w:proofErr w:type="spellEnd"/>
      <w:r w:rsidRPr="0031434F">
        <w:rPr>
          <w:i/>
          <w:iCs/>
        </w:rPr>
        <w:t xml:space="preserve">, </w:t>
      </w:r>
      <w:proofErr w:type="spellStart"/>
      <w:r w:rsidRPr="0031434F">
        <w:rPr>
          <w:i/>
          <w:iCs/>
        </w:rPr>
        <w:t>efficiency</w:t>
      </w:r>
      <w:proofErr w:type="spellEnd"/>
      <w:r w:rsidRPr="0031434F">
        <w:rPr>
          <w:i/>
          <w:iCs/>
        </w:rPr>
        <w:t xml:space="preserve">, </w:t>
      </w:r>
      <w:proofErr w:type="spellStart"/>
      <w:r w:rsidRPr="0031434F">
        <w:rPr>
          <w:i/>
          <w:iCs/>
        </w:rPr>
        <w:t>effectiveness</w:t>
      </w:r>
      <w:proofErr w:type="spellEnd"/>
      <w:r w:rsidRPr="0031434F">
        <w:rPr>
          <w:i/>
          <w:iCs/>
        </w:rPr>
        <w:t xml:space="preserve">, </w:t>
      </w:r>
      <w:proofErr w:type="spellStart"/>
      <w:r w:rsidRPr="0031434F">
        <w:rPr>
          <w:i/>
          <w:iCs/>
        </w:rPr>
        <w:t>equity</w:t>
      </w:r>
      <w:proofErr w:type="spellEnd"/>
      <w:r>
        <w:t>) převzatý</w:t>
      </w:r>
      <w:r w:rsidR="00B83836">
        <w:t xml:space="preserve"> z </w:t>
      </w:r>
      <w:r>
        <w:t>Velké Británie.</w:t>
      </w:r>
      <w:r w:rsidRPr="000C6357">
        <w:t xml:space="preserve"> </w:t>
      </w:r>
      <w:r>
        <w:t>(</w:t>
      </w:r>
      <w:proofErr w:type="spellStart"/>
      <w:r>
        <w:t>Baker</w:t>
      </w:r>
      <w:proofErr w:type="spellEnd"/>
      <w:r>
        <w:t xml:space="preserve"> et al. 2013) </w:t>
      </w:r>
      <w:r w:rsidR="006E4EF0">
        <w:t>Pojem h</w:t>
      </w:r>
      <w:r>
        <w:t xml:space="preserve">ospodárnost se </w:t>
      </w:r>
      <w:r w:rsidR="006E4EF0">
        <w:t xml:space="preserve">také </w:t>
      </w:r>
      <w:r>
        <w:t>pojí</w:t>
      </w:r>
      <w:r w:rsidR="00B83836">
        <w:t xml:space="preserve"> s </w:t>
      </w:r>
      <w:r>
        <w:t>otázkou, zda za určité vstupy obdržíme optimální výstupy při zachování adekvátní kvality. (DFID</w:t>
      </w:r>
      <w:r>
        <w:rPr>
          <w:rStyle w:val="FootnoteReference"/>
        </w:rPr>
        <w:footnoteReference w:id="20"/>
      </w:r>
      <w:r>
        <w:t> 2011</w:t>
      </w:r>
      <w:r w:rsidR="006E4EF0">
        <w:t>, s. 4</w:t>
      </w:r>
      <w:r>
        <w:t>; MVČR 2016</w:t>
      </w:r>
      <w:r w:rsidR="006E4EF0">
        <w:t>, s. 5</w:t>
      </w:r>
      <w:r>
        <w:t xml:space="preserve">) </w:t>
      </w:r>
    </w:p>
    <w:p w14:paraId="6D2E0C75" w14:textId="4869D9E5" w:rsidR="0031434F" w:rsidRDefault="0031434F" w:rsidP="0031434F">
      <w:r>
        <w:rPr>
          <w:i/>
        </w:rPr>
        <w:lastRenderedPageBreak/>
        <w:t>Efektivnost</w:t>
      </w:r>
      <w:r>
        <w:rPr>
          <w:rStyle w:val="FootnoteReference"/>
          <w:i/>
        </w:rPr>
        <w:footnoteReference w:id="21"/>
      </w:r>
      <w:r w:rsidR="00B83836">
        <w:t xml:space="preserve"> v </w:t>
      </w:r>
      <w:r>
        <w:t>sobě zahrnuje dvě roviny,</w:t>
      </w:r>
      <w:r w:rsidR="00B83836">
        <w:t xml:space="preserve"> a </w:t>
      </w:r>
      <w:r>
        <w:t>sice produktivity</w:t>
      </w:r>
      <w:r w:rsidR="00B83836">
        <w:t xml:space="preserve"> a </w:t>
      </w:r>
      <w:r>
        <w:t>nákladové efektivnosti. Produktivitu lze chápat jako co největší relativní rozsah, kvalitu</w:t>
      </w:r>
      <w:r w:rsidR="00B83836">
        <w:t xml:space="preserve"> a </w:t>
      </w:r>
      <w:r>
        <w:t>přínos ve vztahu</w:t>
      </w:r>
      <w:r w:rsidR="00B83836">
        <w:t xml:space="preserve"> s </w:t>
      </w:r>
      <w:r>
        <w:t>objemem vynaložených prostředků, pod nákladovou efektivností se pak rozumí úsilí spojené</w:t>
      </w:r>
      <w:r w:rsidR="00B83836">
        <w:t xml:space="preserve"> s </w:t>
      </w:r>
      <w:r>
        <w:t>maximalizací výstupů při daném množství vstupů, či minimalizací vstupů při daném množství výstupů. (</w:t>
      </w:r>
      <w:r w:rsidR="006E0671">
        <w:t xml:space="preserve">Jackson 2012; </w:t>
      </w:r>
      <w:r w:rsidR="00D52ACE">
        <w:t xml:space="preserve">Knox </w:t>
      </w:r>
      <w:proofErr w:type="spellStart"/>
      <w:r w:rsidR="00D52ACE">
        <w:t>Clarke</w:t>
      </w:r>
      <w:proofErr w:type="spellEnd"/>
      <w:r w:rsidR="00D52ACE">
        <w:t xml:space="preserve">, </w:t>
      </w:r>
      <w:proofErr w:type="spellStart"/>
      <w:r w:rsidR="00D52ACE">
        <w:t>Stoddard</w:t>
      </w:r>
      <w:proofErr w:type="spellEnd"/>
      <w:r w:rsidR="00B83836">
        <w:t xml:space="preserve"> a </w:t>
      </w:r>
      <w:proofErr w:type="spellStart"/>
      <w:r w:rsidR="00D52ACE">
        <w:t>Tuchel</w:t>
      </w:r>
      <w:proofErr w:type="spellEnd"/>
      <w:r w:rsidR="00D52ACE">
        <w:t xml:space="preserve"> </w:t>
      </w:r>
      <w:r>
        <w:t>2018</w:t>
      </w:r>
      <w:r w:rsidR="00D52ACE">
        <w:t>, s. 35</w:t>
      </w:r>
      <w:r>
        <w:t>; MVČR</w:t>
      </w:r>
      <w:r w:rsidR="00D52ACE">
        <w:t> </w:t>
      </w:r>
      <w:r>
        <w:t>2016</w:t>
      </w:r>
      <w:r w:rsidR="006E0671">
        <w:t>, s. 5</w:t>
      </w:r>
      <w:r>
        <w:t>)</w:t>
      </w:r>
      <w:r w:rsidR="00ED14D5">
        <w:t xml:space="preserve"> Efektivnost je</w:t>
      </w:r>
      <w:r w:rsidR="00B83836">
        <w:t xml:space="preserve"> v </w:t>
      </w:r>
      <w:r w:rsidR="00ED14D5">
        <w:t xml:space="preserve">určitém slova smyslu podmínkou optimální hospodárnosti. Nelze dosáhnout hospodárnosti bez zachování efektivnosti. </w:t>
      </w:r>
    </w:p>
    <w:p w14:paraId="3B040E5F" w14:textId="1BA4CFF6" w:rsidR="00AD0856" w:rsidRDefault="0031434F" w:rsidP="00063810">
      <w:r>
        <w:rPr>
          <w:i/>
        </w:rPr>
        <w:t>Účinností</w:t>
      </w:r>
      <w:r>
        <w:rPr>
          <w:rStyle w:val="FootnoteReference"/>
          <w:i/>
        </w:rPr>
        <w:footnoteReference w:id="22"/>
      </w:r>
      <w:r>
        <w:t>, někdy nazývanou také účelností, se rozumí míra dosahování stanovených cílů.</w:t>
      </w:r>
      <w:r w:rsidRPr="00A60E00">
        <w:t xml:space="preserve"> </w:t>
      </w:r>
      <w:r w:rsidR="002452B3">
        <w:t>Jde</w:t>
      </w:r>
      <w:r w:rsidR="00B83836">
        <w:t xml:space="preserve"> o </w:t>
      </w:r>
      <w:r w:rsidR="002452B3">
        <w:t>nejvyšší kritérium hodnocení výkonu ve vztahu</w:t>
      </w:r>
      <w:r w:rsidR="00B83836">
        <w:t xml:space="preserve"> k </w:t>
      </w:r>
      <w:r w:rsidR="002452B3">
        <w:t>hospodárnosti</w:t>
      </w:r>
      <w:r w:rsidR="00B83836">
        <w:t xml:space="preserve"> i </w:t>
      </w:r>
      <w:r w:rsidR="002452B3">
        <w:t>efektivnosti, protože ukazuje, nakolik je</w:t>
      </w:r>
      <w:r w:rsidR="00B83836">
        <w:t xml:space="preserve"> z </w:t>
      </w:r>
      <w:r w:rsidR="002452B3">
        <w:t>ekonomického hlediska rozumné použít dané zdroje. Účinnost lze vyjádřit</w:t>
      </w:r>
      <w:r w:rsidR="00B83836">
        <w:t xml:space="preserve"> v </w:t>
      </w:r>
      <w:r w:rsidR="002452B3">
        <w:t xml:space="preserve">procentech – kolika ze stanovených cílů bylo skutečně dosaženo. </w:t>
      </w:r>
      <w:r>
        <w:t>(Jackson 2012; MVČR 2016</w:t>
      </w:r>
      <w:r w:rsidR="006E0671">
        <w:t>, s. 6</w:t>
      </w:r>
      <w:r>
        <w:t>) Toto kritérium</w:t>
      </w:r>
      <w:r w:rsidR="00B83836">
        <w:t xml:space="preserve"> v </w:t>
      </w:r>
      <w:r>
        <w:t>sobě zahrnuje</w:t>
      </w:r>
      <w:r w:rsidR="00B83836">
        <w:t xml:space="preserve"> i </w:t>
      </w:r>
      <w:r>
        <w:t>aspekt dobrého načasování</w:t>
      </w:r>
      <w:r w:rsidR="00B83836">
        <w:t xml:space="preserve"> a </w:t>
      </w:r>
      <w:r>
        <w:t>přiměřené úrovně kvality</w:t>
      </w:r>
      <w:r w:rsidR="006E0671">
        <w:t xml:space="preserve">. (Knox </w:t>
      </w:r>
      <w:proofErr w:type="spellStart"/>
      <w:r w:rsidR="006E0671">
        <w:t>Clarke</w:t>
      </w:r>
      <w:proofErr w:type="spellEnd"/>
      <w:r w:rsidR="006E0671">
        <w:t xml:space="preserve">, </w:t>
      </w:r>
      <w:proofErr w:type="spellStart"/>
      <w:r w:rsidR="006E0671">
        <w:t>Stoddard</w:t>
      </w:r>
      <w:proofErr w:type="spellEnd"/>
      <w:r w:rsidR="00B83836">
        <w:t xml:space="preserve"> a </w:t>
      </w:r>
      <w:proofErr w:type="spellStart"/>
      <w:r w:rsidR="006E0671">
        <w:t>Tuchel</w:t>
      </w:r>
      <w:proofErr w:type="spellEnd"/>
      <w:r w:rsidR="006E0671">
        <w:t xml:space="preserve"> 2018, s. 35)</w:t>
      </w:r>
      <w:r w:rsidR="004B52FF">
        <w:t xml:space="preserve"> </w:t>
      </w:r>
    </w:p>
    <w:p w14:paraId="1552AA71" w14:textId="2C5E7D3C" w:rsidR="00033A47" w:rsidRDefault="00063810" w:rsidP="00063810">
      <w:pPr>
        <w:pStyle w:val="Heading2"/>
      </w:pPr>
      <w:bookmarkStart w:id="54" w:name="_Toc12447564"/>
      <w:r>
        <w:t>H</w:t>
      </w:r>
      <w:r w:rsidR="00033A47">
        <w:t>umanitární</w:t>
      </w:r>
      <w:r w:rsidR="00AD0856">
        <w:t xml:space="preserve"> systém</w:t>
      </w:r>
      <w:r>
        <w:t>: pomáhá anebo škodí?</w:t>
      </w:r>
      <w:bookmarkEnd w:id="54"/>
      <w:r>
        <w:t xml:space="preserve"> </w:t>
      </w:r>
    </w:p>
    <w:p w14:paraId="212A67BC" w14:textId="748E74F5" w:rsidR="0086187E" w:rsidRDefault="0086187E" w:rsidP="00063810">
      <w:pPr>
        <w:pStyle w:val="Heading3"/>
      </w:pPr>
      <w:bookmarkStart w:id="55" w:name="_Toc12447565"/>
      <w:r>
        <w:t>Systémová selhání</w:t>
      </w:r>
      <w:bookmarkEnd w:id="55"/>
    </w:p>
    <w:p w14:paraId="25471DB4" w14:textId="60999026" w:rsidR="00B63068" w:rsidRDefault="00090740" w:rsidP="00F33F5C">
      <w:r>
        <w:t>Stojí za povšimnutí, že některé</w:t>
      </w:r>
      <w:r w:rsidR="00B83836">
        <w:t xml:space="preserve"> z </w:t>
      </w:r>
      <w:r>
        <w:t xml:space="preserve">výše uvedených iniciativ </w:t>
      </w:r>
      <w:r w:rsidR="00594ABF">
        <w:t>(ALNAP</w:t>
      </w:r>
      <w:r w:rsidR="00B83836">
        <w:t xml:space="preserve"> a </w:t>
      </w:r>
      <w:proofErr w:type="spellStart"/>
      <w:r w:rsidR="001B289E" w:rsidRPr="001B289E">
        <w:rPr>
          <w:i/>
          <w:iCs/>
        </w:rPr>
        <w:t>Sphere</w:t>
      </w:r>
      <w:proofErr w:type="spellEnd"/>
      <w:r w:rsidR="001B289E" w:rsidRPr="001B289E">
        <w:rPr>
          <w:i/>
          <w:iCs/>
        </w:rPr>
        <w:t xml:space="preserve"> </w:t>
      </w:r>
      <w:proofErr w:type="spellStart"/>
      <w:r w:rsidR="001B289E" w:rsidRPr="001B289E">
        <w:rPr>
          <w:i/>
          <w:iCs/>
        </w:rPr>
        <w:t>Association</w:t>
      </w:r>
      <w:proofErr w:type="spellEnd"/>
      <w:r w:rsidR="00594ABF">
        <w:t xml:space="preserve">) </w:t>
      </w:r>
      <w:r>
        <w:t>vznikaly teprve</w:t>
      </w:r>
      <w:r w:rsidR="00B83836">
        <w:t xml:space="preserve"> v </w:t>
      </w:r>
      <w:r>
        <w:t>reakci na systémové selhání OSN, jakým byla například genocida ve Rwandě</w:t>
      </w:r>
      <w:r w:rsidR="00B83836">
        <w:t xml:space="preserve"> v </w:t>
      </w:r>
      <w:r>
        <w:t xml:space="preserve">roce 1994. </w:t>
      </w:r>
      <w:r w:rsidR="00594ABF">
        <w:t>Krizí, ve kterých humanitární organizace selhaly</w:t>
      </w:r>
      <w:r w:rsidR="00B83836">
        <w:t xml:space="preserve"> a </w:t>
      </w:r>
      <w:r w:rsidR="00594ABF">
        <w:t>sklidily za to ostrou kritiku</w:t>
      </w:r>
      <w:r w:rsidR="003D35C5">
        <w:t xml:space="preserve"> veřejnosti</w:t>
      </w:r>
      <w:r w:rsidR="00594ABF">
        <w:t>, nicméně bylo více.</w:t>
      </w:r>
      <w:r w:rsidR="00A75F8D">
        <w:t xml:space="preserve"> </w:t>
      </w:r>
      <w:proofErr w:type="spellStart"/>
      <w:r w:rsidR="00407504">
        <w:t>Grünfeld</w:t>
      </w:r>
      <w:proofErr w:type="spellEnd"/>
      <w:r w:rsidR="00B83836">
        <w:t xml:space="preserve"> a </w:t>
      </w:r>
      <w:proofErr w:type="spellStart"/>
      <w:r w:rsidR="00407504">
        <w:t>Vermeulen</w:t>
      </w:r>
      <w:proofErr w:type="spellEnd"/>
      <w:r w:rsidR="00407504">
        <w:t xml:space="preserve"> (2009) </w:t>
      </w:r>
      <w:r w:rsidR="00B542D1">
        <w:t xml:space="preserve">mezi </w:t>
      </w:r>
      <w:r w:rsidR="00B63068">
        <w:t xml:space="preserve">ně </w:t>
      </w:r>
      <w:r w:rsidR="00B542D1">
        <w:t>zařazují</w:t>
      </w:r>
      <w:r w:rsidR="00407504">
        <w:t xml:space="preserve"> </w:t>
      </w:r>
      <w:r w:rsidR="00B63068">
        <w:t>například</w:t>
      </w:r>
      <w:r w:rsidR="00B83836">
        <w:t xml:space="preserve"> i </w:t>
      </w:r>
      <w:r w:rsidR="00407504">
        <w:t xml:space="preserve">masakr více než 8 tisíc bosenských muslimů ve </w:t>
      </w:r>
      <w:proofErr w:type="spellStart"/>
      <w:r w:rsidR="00407504">
        <w:t>Srebrenici</w:t>
      </w:r>
      <w:proofErr w:type="spellEnd"/>
      <w:r w:rsidR="00407504">
        <w:t xml:space="preserve"> během války</w:t>
      </w:r>
      <w:r w:rsidR="00B83836">
        <w:t xml:space="preserve"> v </w:t>
      </w:r>
      <w:r w:rsidR="00407504">
        <w:t>Bosně</w:t>
      </w:r>
      <w:r w:rsidR="00B83836">
        <w:t xml:space="preserve"> a </w:t>
      </w:r>
      <w:r w:rsidR="00407504">
        <w:t>Hercegovině,</w:t>
      </w:r>
      <w:r w:rsidR="00B83836">
        <w:t xml:space="preserve"> a </w:t>
      </w:r>
      <w:r w:rsidR="00B477A7">
        <w:t>masívní porušování lidských práv</w:t>
      </w:r>
      <w:r w:rsidR="00B83836">
        <w:t xml:space="preserve"> a </w:t>
      </w:r>
      <w:r w:rsidR="006A5610">
        <w:t>zločiny proti lidskosti páchané</w:t>
      </w:r>
      <w:r w:rsidR="00B83836">
        <w:t xml:space="preserve"> v </w:t>
      </w:r>
      <w:r w:rsidR="006A5610">
        <w:t xml:space="preserve">oblasti </w:t>
      </w:r>
      <w:proofErr w:type="spellStart"/>
      <w:r w:rsidR="006A5610">
        <w:t>Dárfúr</w:t>
      </w:r>
      <w:proofErr w:type="spellEnd"/>
      <w:r w:rsidR="00B83836">
        <w:t xml:space="preserve"> v </w:t>
      </w:r>
      <w:r w:rsidR="00AF55E3">
        <w:t xml:space="preserve">západním Súdánu, </w:t>
      </w:r>
      <w:r w:rsidR="00C76243">
        <w:t xml:space="preserve">čítající </w:t>
      </w:r>
      <w:r w:rsidR="00011FED">
        <w:t>až</w:t>
      </w:r>
      <w:r w:rsidR="00AF55E3">
        <w:t xml:space="preserve"> 300 tisíc </w:t>
      </w:r>
      <w:r w:rsidR="00C76243">
        <w:t>obětí</w:t>
      </w:r>
      <w:r w:rsidR="00011FED">
        <w:t xml:space="preserve">. </w:t>
      </w:r>
    </w:p>
    <w:p w14:paraId="2F71AB9E" w14:textId="377313E3" w:rsidR="00090740" w:rsidRDefault="005B39B5" w:rsidP="00F33F5C">
      <w:r>
        <w:t xml:space="preserve">Tyto události snad nelze nazvat jinak než humanitární katastrofou. </w:t>
      </w:r>
      <w:r w:rsidR="00D85DD1">
        <w:t>Na</w:t>
      </w:r>
      <w:r w:rsidR="007A5383">
        <w:t xml:space="preserve"> důvěryhodnosti OSN </w:t>
      </w:r>
      <w:r w:rsidR="00030BE8">
        <w:t>jako jedn</w:t>
      </w:r>
      <w:r w:rsidR="004D3276">
        <w:t>é</w:t>
      </w:r>
      <w:r w:rsidR="00B83836">
        <w:t xml:space="preserve"> z </w:t>
      </w:r>
      <w:r w:rsidR="004D3276">
        <w:t xml:space="preserve">předních </w:t>
      </w:r>
      <w:r w:rsidR="00030BE8">
        <w:t>aktérů</w:t>
      </w:r>
      <w:r w:rsidR="003A4EB0">
        <w:t xml:space="preserve"> humanitární </w:t>
      </w:r>
      <w:r w:rsidR="00030BE8">
        <w:t>pomoci</w:t>
      </w:r>
      <w:r w:rsidR="003A4EB0">
        <w:t xml:space="preserve"> </w:t>
      </w:r>
      <w:r w:rsidR="00344A32">
        <w:t>nepřidává</w:t>
      </w:r>
      <w:r w:rsidR="003A4EB0">
        <w:t xml:space="preserve"> ani </w:t>
      </w:r>
      <w:r w:rsidR="00344A32">
        <w:t xml:space="preserve">stávající </w:t>
      </w:r>
      <w:r w:rsidR="003A4EB0">
        <w:t>situace</w:t>
      </w:r>
      <w:r w:rsidR="00B83836">
        <w:t xml:space="preserve"> v </w:t>
      </w:r>
      <w:r w:rsidR="00344A32">
        <w:t xml:space="preserve">její </w:t>
      </w:r>
      <w:r w:rsidR="003A4EB0">
        <w:t>Radě bezpečnosti, kdy dochází</w:t>
      </w:r>
      <w:r w:rsidR="00B83836">
        <w:t xml:space="preserve"> k </w:t>
      </w:r>
      <w:r w:rsidR="003A4EB0">
        <w:t>opakovanému vetování mírových rezolucí ze strany některých jejích stálých členů, zejména Ruska</w:t>
      </w:r>
      <w:r w:rsidR="00B83836">
        <w:t xml:space="preserve"> a </w:t>
      </w:r>
      <w:r w:rsidR="003A4EB0">
        <w:t xml:space="preserve">Číny. </w:t>
      </w:r>
      <w:r w:rsidR="00B975C1">
        <w:t>Existují obavy</w:t>
      </w:r>
      <w:r w:rsidR="00B83836">
        <w:t xml:space="preserve"> o </w:t>
      </w:r>
      <w:r w:rsidR="00B975C1">
        <w:t xml:space="preserve">možném negativním vlivu na rozvojové země. </w:t>
      </w:r>
      <w:r w:rsidR="00D85DD1">
        <w:t xml:space="preserve">Právo veta stálých členů Rady </w:t>
      </w:r>
      <w:r w:rsidR="00D85DD1">
        <w:lastRenderedPageBreak/>
        <w:t xml:space="preserve">bezpečnosti bývá </w:t>
      </w:r>
      <w:r w:rsidR="00B63068">
        <w:t xml:space="preserve">pravidelně </w:t>
      </w:r>
      <w:r w:rsidR="00D85DD1">
        <w:t>kritizováno,</w:t>
      </w:r>
      <w:r w:rsidR="00B83836">
        <w:t xml:space="preserve"> a </w:t>
      </w:r>
      <w:r w:rsidR="00B975C1">
        <w:t>je apelováno</w:t>
      </w:r>
      <w:r w:rsidR="000027C1">
        <w:t xml:space="preserve"> na reformu tohoto mechanismu.</w:t>
      </w:r>
      <w:r w:rsidR="00D85DD1">
        <w:t xml:space="preserve"> </w:t>
      </w:r>
      <w:r w:rsidR="00B975C1">
        <w:t>(</w:t>
      </w:r>
      <w:proofErr w:type="spellStart"/>
      <w:r w:rsidR="00032ED8">
        <w:t>Kolb</w:t>
      </w:r>
      <w:proofErr w:type="spellEnd"/>
      <w:r w:rsidR="001E6852">
        <w:t> </w:t>
      </w:r>
      <w:r w:rsidR="00032ED8">
        <w:t xml:space="preserve">2018; </w:t>
      </w:r>
      <w:proofErr w:type="spellStart"/>
      <w:r w:rsidR="00721A96">
        <w:t>Iyase</w:t>
      </w:r>
      <w:proofErr w:type="spellEnd"/>
      <w:r w:rsidR="00B83836">
        <w:t xml:space="preserve"> a </w:t>
      </w:r>
      <w:proofErr w:type="spellStart"/>
      <w:r w:rsidR="00B35967">
        <w:t>Folarin</w:t>
      </w:r>
      <w:proofErr w:type="spellEnd"/>
      <w:r w:rsidR="00721A96">
        <w:t> 201</w:t>
      </w:r>
      <w:r w:rsidR="00B35967">
        <w:t>8</w:t>
      </w:r>
      <w:r w:rsidR="00721A96">
        <w:t xml:space="preserve">; </w:t>
      </w:r>
      <w:proofErr w:type="spellStart"/>
      <w:r w:rsidR="00B975C1" w:rsidRPr="00B975C1">
        <w:t>Hatuel-Radoshitzky</w:t>
      </w:r>
      <w:proofErr w:type="spellEnd"/>
      <w:r w:rsidR="00B975C1">
        <w:t> 2015)</w:t>
      </w:r>
      <w:r w:rsidR="005C168C">
        <w:t xml:space="preserve"> </w:t>
      </w:r>
    </w:p>
    <w:p w14:paraId="2A495C87" w14:textId="4D492356" w:rsidR="0086187E" w:rsidRDefault="005B39B5" w:rsidP="00F33F5C">
      <w:r>
        <w:t xml:space="preserve">Spojené národy však </w:t>
      </w:r>
      <w:r w:rsidR="0049634A">
        <w:t>nebývají</w:t>
      </w:r>
      <w:r>
        <w:t xml:space="preserve"> jediným terčem kritiky. </w:t>
      </w:r>
      <w:r w:rsidR="009D728F">
        <w:t xml:space="preserve">Nevládní humanitární organizace </w:t>
      </w:r>
      <w:r w:rsidR="00B35967">
        <w:t>bývají</w:t>
      </w:r>
      <w:r w:rsidR="009D728F">
        <w:t xml:space="preserve"> </w:t>
      </w:r>
      <w:r w:rsidR="00B35967">
        <w:t>rovněž terčem kritiky,</w:t>
      </w:r>
      <w:r w:rsidR="009D728F">
        <w:t xml:space="preserve"> </w:t>
      </w:r>
      <w:r w:rsidR="0049634A">
        <w:t>mimo jiné za nedostatečnou transparentnost při nakládání se získanými prostředky, kter</w:t>
      </w:r>
      <w:r w:rsidR="00B35967">
        <w:t>á</w:t>
      </w:r>
      <w:r w:rsidR="0049634A">
        <w:t xml:space="preserve"> může vést až</w:t>
      </w:r>
      <w:r w:rsidR="00B83836">
        <w:t xml:space="preserve"> k </w:t>
      </w:r>
      <w:r w:rsidR="0049634A">
        <w:t xml:space="preserve">vyšetřování, jak tomu bylo </w:t>
      </w:r>
      <w:r w:rsidR="00B35967">
        <w:t>například</w:t>
      </w:r>
      <w:r w:rsidR="00B83836">
        <w:t xml:space="preserve"> v </w:t>
      </w:r>
      <w:r w:rsidR="0049634A">
        <w:t>případě pomoci poskytované po zemětřesení na Haiti</w:t>
      </w:r>
      <w:r w:rsidR="00B83836">
        <w:t xml:space="preserve"> a </w:t>
      </w:r>
      <w:r w:rsidR="000220D7">
        <w:t>následné epidemii cholery</w:t>
      </w:r>
      <w:r w:rsidR="00B83836">
        <w:t xml:space="preserve"> v </w:t>
      </w:r>
      <w:r w:rsidR="0049634A">
        <w:t>roce 2010. (</w:t>
      </w:r>
      <w:proofErr w:type="spellStart"/>
      <w:r w:rsidR="0049634A" w:rsidRPr="0049634A">
        <w:t>Ramachandran</w:t>
      </w:r>
      <w:proofErr w:type="spellEnd"/>
      <w:r w:rsidR="00B83836">
        <w:t xml:space="preserve"> a </w:t>
      </w:r>
      <w:proofErr w:type="spellStart"/>
      <w:r w:rsidR="0049634A" w:rsidRPr="0049634A">
        <w:t>Walz</w:t>
      </w:r>
      <w:proofErr w:type="spellEnd"/>
      <w:r w:rsidR="0049634A">
        <w:t xml:space="preserve"> 2012) </w:t>
      </w:r>
    </w:p>
    <w:p w14:paraId="602323E1" w14:textId="5996A2F0" w:rsidR="0086187E" w:rsidRDefault="0086187E" w:rsidP="00063810">
      <w:pPr>
        <w:pStyle w:val="Heading3"/>
      </w:pPr>
      <w:bookmarkStart w:id="56" w:name="_Toc12447566"/>
      <w:r>
        <w:t>Prohlubování problémů příjemců pomoci</w:t>
      </w:r>
      <w:bookmarkEnd w:id="56"/>
    </w:p>
    <w:p w14:paraId="7099251E" w14:textId="7BE393CE" w:rsidR="00915FC7" w:rsidRDefault="00030BE8" w:rsidP="00F33F5C">
      <w:proofErr w:type="spellStart"/>
      <w:r>
        <w:t>Dambis</w:t>
      </w:r>
      <w:r w:rsidR="006962EC">
        <w:t>a</w:t>
      </w:r>
      <w:proofErr w:type="spellEnd"/>
      <w:r>
        <w:t xml:space="preserve"> </w:t>
      </w:r>
      <w:proofErr w:type="spellStart"/>
      <w:r>
        <w:t>Moy</w:t>
      </w:r>
      <w:r w:rsidR="006962EC">
        <w:t>o</w:t>
      </w:r>
      <w:proofErr w:type="spellEnd"/>
      <w:r w:rsidR="00207660">
        <w:t>,</w:t>
      </w:r>
      <w:r w:rsidR="006962EC">
        <w:t xml:space="preserve"> </w:t>
      </w:r>
      <w:r w:rsidR="007F0AB0">
        <w:t>doktorka</w:t>
      </w:r>
      <w:r w:rsidR="006962EC">
        <w:t xml:space="preserve"> ekonomie</w:t>
      </w:r>
      <w:r w:rsidR="00B63068">
        <w:t xml:space="preserve"> narozená</w:t>
      </w:r>
      <w:r w:rsidR="00B83836">
        <w:t xml:space="preserve"> v </w:t>
      </w:r>
      <w:r w:rsidR="007F0AB0">
        <w:t>Zambii</w:t>
      </w:r>
      <w:r w:rsidR="00B63068">
        <w:t>, která</w:t>
      </w:r>
      <w:r w:rsidR="007F0AB0">
        <w:t xml:space="preserve"> později studovala na Harvardu</w:t>
      </w:r>
      <w:r w:rsidR="00B83836">
        <w:t xml:space="preserve"> a </w:t>
      </w:r>
      <w:r w:rsidR="007F0AB0">
        <w:t xml:space="preserve">Oxfordu, </w:t>
      </w:r>
      <w:r w:rsidR="00947C1E">
        <w:t xml:space="preserve">odmítá celý systém </w:t>
      </w:r>
      <w:r w:rsidR="006128A2">
        <w:t>zahraniční</w:t>
      </w:r>
      <w:r w:rsidR="00947C1E">
        <w:t xml:space="preserve"> pomoci</w:t>
      </w:r>
      <w:r w:rsidR="00BC6310">
        <w:t xml:space="preserve"> </w:t>
      </w:r>
      <w:r w:rsidR="007E3177">
        <w:t>nejen jako nefunkční, ale dokonce jej označuje za</w:t>
      </w:r>
      <w:r w:rsidR="00947C1E">
        <w:t xml:space="preserve"> původce </w:t>
      </w:r>
      <w:r w:rsidR="007E3177">
        <w:t xml:space="preserve">mnoha afrických </w:t>
      </w:r>
      <w:r w:rsidR="008E0AD1">
        <w:t>problémů</w:t>
      </w:r>
      <w:r w:rsidR="00B83836">
        <w:t xml:space="preserve"> a </w:t>
      </w:r>
      <w:r w:rsidR="00947C1E">
        <w:t>začarovaného kruhu závislosti</w:t>
      </w:r>
      <w:r w:rsidR="008E0AD1">
        <w:t>, ve kterém se příjemci pomoci ocitají</w:t>
      </w:r>
      <w:r w:rsidR="00207660">
        <w:t>.</w:t>
      </w:r>
      <w:r w:rsidR="00947C1E">
        <w:t xml:space="preserve"> </w:t>
      </w:r>
      <w:r w:rsidR="00F4322B">
        <w:t>(</w:t>
      </w:r>
      <w:proofErr w:type="spellStart"/>
      <w:r w:rsidR="00F4322B">
        <w:t>Moyo</w:t>
      </w:r>
      <w:proofErr w:type="spellEnd"/>
      <w:r w:rsidR="00F4322B">
        <w:t xml:space="preserve"> 2009) </w:t>
      </w:r>
    </w:p>
    <w:p w14:paraId="5D1960D9" w14:textId="722E4C4F" w:rsidR="006128A2" w:rsidRDefault="0049634A" w:rsidP="00F33F5C">
      <w:r>
        <w:t xml:space="preserve">Jako neefektivní, </w:t>
      </w:r>
      <w:r w:rsidR="00915FC7">
        <w:t>b</w:t>
      </w:r>
      <w:r w:rsidR="008B46B8">
        <w:t xml:space="preserve">a </w:t>
      </w:r>
      <w:r>
        <w:t xml:space="preserve">dokonce škodlivý, označují </w:t>
      </w:r>
      <w:r w:rsidR="00915FC7">
        <w:t>humanitární</w:t>
      </w:r>
      <w:r>
        <w:t xml:space="preserve"> systém</w:t>
      </w:r>
      <w:r w:rsidR="00B83836">
        <w:t xml:space="preserve"> i </w:t>
      </w:r>
      <w:r>
        <w:t xml:space="preserve">další ekonomové. </w:t>
      </w:r>
      <w:proofErr w:type="spellStart"/>
      <w:r>
        <w:t>Easterly</w:t>
      </w:r>
      <w:proofErr w:type="spellEnd"/>
      <w:r>
        <w:t xml:space="preserve"> (</w:t>
      </w:r>
      <w:r w:rsidR="00373DC1">
        <w:t>2006</w:t>
      </w:r>
      <w:r w:rsidR="00915FC7">
        <w:t>, s. 20</w:t>
      </w:r>
      <w:r>
        <w:t xml:space="preserve">) </w:t>
      </w:r>
      <w:r w:rsidR="00373DC1">
        <w:t>považuje za tragédii</w:t>
      </w:r>
      <w:r w:rsidR="00915FC7">
        <w:t xml:space="preserve"> smutný fakt</w:t>
      </w:r>
      <w:r w:rsidR="00373DC1">
        <w:t>, že</w:t>
      </w:r>
      <w:r w:rsidR="00DA6FB9">
        <w:t xml:space="preserve"> </w:t>
      </w:r>
      <w:r w:rsidR="00915FC7">
        <w:t xml:space="preserve">navzdory miliardám dolarů vydaných každoročně </w:t>
      </w:r>
      <w:r w:rsidR="00DA6FB9">
        <w:t xml:space="preserve">na </w:t>
      </w:r>
      <w:r w:rsidR="00915FC7">
        <w:t>zahraniční</w:t>
      </w:r>
      <w:r w:rsidR="00DA6FB9">
        <w:t xml:space="preserve"> pomoc, </w:t>
      </w:r>
      <w:r w:rsidR="005A19D3">
        <w:t>se stále nepodařilo zajistit všem dětem léky na malárii, které stojí</w:t>
      </w:r>
      <w:r w:rsidR="0086187E">
        <w:t xml:space="preserve"> pouhých</w:t>
      </w:r>
      <w:r w:rsidR="005A19D3">
        <w:t xml:space="preserve"> 12 centů</w:t>
      </w:r>
      <w:r w:rsidR="00915FC7">
        <w:t>,</w:t>
      </w:r>
      <w:r w:rsidR="00B83836">
        <w:t xml:space="preserve"> a </w:t>
      </w:r>
      <w:r w:rsidR="00915FC7">
        <w:t xml:space="preserve">které by </w:t>
      </w:r>
      <w:r w:rsidR="005A19D3">
        <w:t>pomohly předejít polovině všech úmrtí</w:t>
      </w:r>
      <w:r w:rsidR="00B83836">
        <w:t xml:space="preserve"> v </w:t>
      </w:r>
      <w:r w:rsidR="005A19D3">
        <w:t>důsledku tohoto onemocnění.</w:t>
      </w:r>
      <w:r w:rsidR="00DA6FB9">
        <w:t xml:space="preserve"> </w:t>
      </w:r>
    </w:p>
    <w:p w14:paraId="3241967B" w14:textId="2E5FD289" w:rsidR="00994C6B" w:rsidRDefault="006D6DFE" w:rsidP="00E6324C">
      <w:r>
        <w:t xml:space="preserve">Profesor </w:t>
      </w:r>
      <w:proofErr w:type="spellStart"/>
      <w:r>
        <w:t>Angus</w:t>
      </w:r>
      <w:proofErr w:type="spellEnd"/>
      <w:r>
        <w:t xml:space="preserve"> </w:t>
      </w:r>
      <w:proofErr w:type="spellStart"/>
      <w:r>
        <w:t>Deaton</w:t>
      </w:r>
      <w:proofErr w:type="spellEnd"/>
      <w:r>
        <w:t>, který</w:t>
      </w:r>
      <w:r w:rsidR="00B83836">
        <w:t xml:space="preserve"> v </w:t>
      </w:r>
      <w:r>
        <w:t xml:space="preserve">roce 2015 obdržel Nobelovu cenu za ekonomii, </w:t>
      </w:r>
      <w:r w:rsidR="003F7260">
        <w:t>upoutal</w:t>
      </w:r>
      <w:r w:rsidR="00B83836">
        <w:t xml:space="preserve"> v </w:t>
      </w:r>
      <w:r w:rsidR="003F7260">
        <w:t xml:space="preserve">posledních několika letech pozornost veřejnosti </w:t>
      </w:r>
      <w:r w:rsidR="00915FC7">
        <w:t xml:space="preserve">mimo jiné </w:t>
      </w:r>
      <w:r w:rsidR="003F7260">
        <w:t>svou kritikou</w:t>
      </w:r>
      <w:r>
        <w:t xml:space="preserve"> </w:t>
      </w:r>
      <w:r w:rsidR="00915FC7">
        <w:t xml:space="preserve">systému </w:t>
      </w:r>
      <w:r w:rsidR="000820B5">
        <w:t>zahraniční</w:t>
      </w:r>
      <w:r>
        <w:t xml:space="preserve"> pomoci. </w:t>
      </w:r>
      <w:r w:rsidR="007E763D">
        <w:t xml:space="preserve">Kritizuje především bilaterální, rozvojovou pomoc, která je ze své podstaty </w:t>
      </w:r>
      <w:proofErr w:type="gramStart"/>
      <w:r w:rsidR="00915FC7">
        <w:t>spíše</w:t>
      </w:r>
      <w:proofErr w:type="gramEnd"/>
      <w:r w:rsidR="00915FC7">
        <w:t xml:space="preserve"> než skutečnými potřebami příjemců pomoci často </w:t>
      </w:r>
      <w:r w:rsidR="007E763D">
        <w:t>motivována zájmy donorů. (</w:t>
      </w:r>
      <w:proofErr w:type="spellStart"/>
      <w:r w:rsidR="007E763D">
        <w:t>Deaton</w:t>
      </w:r>
      <w:proofErr w:type="spellEnd"/>
      <w:r w:rsidR="007E763D">
        <w:t xml:space="preserve"> 2013</w:t>
      </w:r>
      <w:r w:rsidR="00613041">
        <w:t>, s. 259–265</w:t>
      </w:r>
      <w:r w:rsidR="007E763D">
        <w:t>)</w:t>
      </w:r>
      <w:r w:rsidR="00E6324C">
        <w:t xml:space="preserve"> </w:t>
      </w:r>
    </w:p>
    <w:p w14:paraId="444452D7" w14:textId="0E6FE171" w:rsidR="00E6324C" w:rsidRDefault="00E6324C" w:rsidP="00E6324C">
      <w:proofErr w:type="spellStart"/>
      <w:r>
        <w:t>Easterly</w:t>
      </w:r>
      <w:proofErr w:type="spellEnd"/>
      <w:r>
        <w:t xml:space="preserve"> (2006</w:t>
      </w:r>
      <w:r w:rsidR="00915FC7">
        <w:t>,</w:t>
      </w:r>
      <w:r w:rsidR="00613041">
        <w:t xml:space="preserve"> s. 787–788</w:t>
      </w:r>
      <w:r>
        <w:t xml:space="preserve">) </w:t>
      </w:r>
      <w:r w:rsidR="00994C6B">
        <w:t>tvrdí, že zahraniční pomoc není lékem na světovou chudobu, tím může být pouze lokální rozvoj založený na dynamice volného trhu</w:t>
      </w:r>
      <w:r w:rsidR="00B83836">
        <w:t xml:space="preserve"> a </w:t>
      </w:r>
      <w:r w:rsidR="00994C6B">
        <w:t>jedincích</w:t>
      </w:r>
      <w:r w:rsidR="00B83836">
        <w:t xml:space="preserve"> a </w:t>
      </w:r>
      <w:r w:rsidR="00994C6B">
        <w:t>firmách</w:t>
      </w:r>
      <w:r w:rsidR="00B83836">
        <w:t xml:space="preserve"> v </w:t>
      </w:r>
      <w:r w:rsidR="00994C6B">
        <w:t>něm obsažených.</w:t>
      </w:r>
      <w:r>
        <w:t xml:space="preserve"> </w:t>
      </w:r>
      <w:r w:rsidR="00994C6B">
        <w:t>J</w:t>
      </w:r>
      <w:r>
        <w:t xml:space="preserve">ako řešení </w:t>
      </w:r>
      <w:r w:rsidR="00994C6B">
        <w:t xml:space="preserve">problémů systému tedy navrhuje </w:t>
      </w:r>
      <w:r>
        <w:t>adresovat pomoc jedincům, spíše než celým vládám. Tvrdí, že když bude lidem</w:t>
      </w:r>
      <w:r w:rsidR="00B83836">
        <w:t xml:space="preserve"> z </w:t>
      </w:r>
      <w:r>
        <w:t>nejchudších částí světa poskytnuta vhodná pomoc ve formě očkování, antibiotik, vodovodů, učebnic, zdravotníků atd., která je nečiní závislými, tato podpora pak zajistí nejchudším zdraví, výživu, vzdělání</w:t>
      </w:r>
      <w:r w:rsidR="00B83836">
        <w:t xml:space="preserve"> a </w:t>
      </w:r>
      <w:r>
        <w:t>další zdroje, které potřebují</w:t>
      </w:r>
      <w:r w:rsidR="00B83836">
        <w:t xml:space="preserve"> k </w:t>
      </w:r>
      <w:r>
        <w:t>samostatnému</w:t>
      </w:r>
      <w:r w:rsidR="00B83836">
        <w:t xml:space="preserve"> a </w:t>
      </w:r>
      <w:r>
        <w:t>odpovědnému zlepšování svých životů.</w:t>
      </w:r>
      <w:r w:rsidR="00994C6B">
        <w:t xml:space="preserve"> (</w:t>
      </w:r>
      <w:proofErr w:type="spellStart"/>
      <w:r w:rsidR="00994C6B">
        <w:t>Easterly</w:t>
      </w:r>
      <w:proofErr w:type="spellEnd"/>
      <w:r w:rsidR="00994C6B">
        <w:t> 2006, s. 787–788)</w:t>
      </w:r>
    </w:p>
    <w:p w14:paraId="7553CA52" w14:textId="350CC97A" w:rsidR="0086187E" w:rsidRDefault="001718CC" w:rsidP="00063810">
      <w:pPr>
        <w:pStyle w:val="Heading3"/>
      </w:pPr>
      <w:bookmarkStart w:id="57" w:name="_Toc12447567"/>
      <w:r>
        <w:lastRenderedPageBreak/>
        <w:t xml:space="preserve">Všeobecně přijímané zásluhy </w:t>
      </w:r>
      <w:r w:rsidR="006128A2">
        <w:t>systému</w:t>
      </w:r>
      <w:r w:rsidR="0010228C">
        <w:t xml:space="preserve"> pomoci</w:t>
      </w:r>
      <w:bookmarkEnd w:id="57"/>
    </w:p>
    <w:p w14:paraId="285507F5" w14:textId="036C75B4" w:rsidR="00894737" w:rsidRDefault="00A654FB" w:rsidP="00F33F5C">
      <w:r>
        <w:t>Výše uvedené p</w:t>
      </w:r>
      <w:r w:rsidR="0049634A">
        <w:t xml:space="preserve">lošné </w:t>
      </w:r>
      <w:r w:rsidR="001F2163">
        <w:t xml:space="preserve">kritice </w:t>
      </w:r>
      <w:r>
        <w:t xml:space="preserve">zahraniční </w:t>
      </w:r>
      <w:r w:rsidR="001F2163">
        <w:t xml:space="preserve">pomoci, kterou </w:t>
      </w:r>
      <w:proofErr w:type="spellStart"/>
      <w:r w:rsidR="001F2163">
        <w:t>Moyo</w:t>
      </w:r>
      <w:proofErr w:type="spellEnd"/>
      <w:r w:rsidR="00B83836">
        <w:t xml:space="preserve"> a </w:t>
      </w:r>
      <w:proofErr w:type="spellStart"/>
      <w:r w:rsidR="0049634A">
        <w:t>Easterly</w:t>
      </w:r>
      <w:proofErr w:type="spellEnd"/>
      <w:r w:rsidR="0049634A">
        <w:t xml:space="preserve"> </w:t>
      </w:r>
      <w:r w:rsidR="001F2163">
        <w:t>předklád</w:t>
      </w:r>
      <w:r w:rsidR="0049634A">
        <w:t>ají</w:t>
      </w:r>
      <w:r w:rsidR="001F2163">
        <w:t xml:space="preserve">, </w:t>
      </w:r>
      <w:r w:rsidR="00296306">
        <w:t>oponují</w:t>
      </w:r>
      <w:r w:rsidR="00B83836">
        <w:t xml:space="preserve"> i </w:t>
      </w:r>
      <w:r w:rsidR="001F2163">
        <w:t xml:space="preserve">někteří ze členů komunity efektivních altruistů. </w:t>
      </w:r>
      <w:proofErr w:type="spellStart"/>
      <w:r w:rsidR="008B46B8">
        <w:t>MacAskill</w:t>
      </w:r>
      <w:proofErr w:type="spellEnd"/>
      <w:r w:rsidR="008B46B8">
        <w:t xml:space="preserve"> (2015, s. 33) označuje takový skepticismus za „velmi zavádějící</w:t>
      </w:r>
      <w:r>
        <w:rPr>
          <w:rStyle w:val="FootnoteReference"/>
        </w:rPr>
        <w:footnoteReference w:id="23"/>
      </w:r>
      <w:r w:rsidR="008B46B8">
        <w:t>“. Důležité je podle něj rozlišovat mezi běžnými</w:t>
      </w:r>
      <w:r w:rsidR="00B83836">
        <w:t xml:space="preserve"> a </w:t>
      </w:r>
      <w:r w:rsidR="008B46B8">
        <w:t>těmi nejlepšími humanitárními programy. Jako argument používá znám</w:t>
      </w:r>
      <w:r w:rsidR="00231FAA">
        <w:t xml:space="preserve">ý </w:t>
      </w:r>
      <w:proofErr w:type="spellStart"/>
      <w:r w:rsidR="00231FAA">
        <w:t>Paretův</w:t>
      </w:r>
      <w:proofErr w:type="spellEnd"/>
      <w:r w:rsidR="00231FAA">
        <w:t xml:space="preserve"> princip </w:t>
      </w:r>
      <w:r w:rsidR="008B46B8">
        <w:t>(</w:t>
      </w:r>
      <w:r w:rsidR="005F24B0">
        <w:t xml:space="preserve">neboli </w:t>
      </w:r>
      <w:r w:rsidR="008B46B8">
        <w:t>pravidlo 80/20)</w:t>
      </w:r>
      <w:r w:rsidR="00231FAA">
        <w:t xml:space="preserve">, když tvrdí, že za největší pozitivní dopad vděčíme poměrně úzkému </w:t>
      </w:r>
      <w:r w:rsidR="00282F8E">
        <w:t>okruhu</w:t>
      </w:r>
      <w:r w:rsidR="00231FAA">
        <w:t xml:space="preserve"> těch </w:t>
      </w:r>
      <w:r w:rsidR="006128A2">
        <w:t>nejúčinnějších</w:t>
      </w:r>
      <w:r w:rsidR="00231FAA">
        <w:t xml:space="preserve"> humanitárních </w:t>
      </w:r>
      <w:r w:rsidR="006128A2">
        <w:t xml:space="preserve">nebo rozvojových </w:t>
      </w:r>
      <w:r w:rsidR="00282F8E">
        <w:t>programů</w:t>
      </w:r>
      <w:r w:rsidR="00231FAA">
        <w:t xml:space="preserve">. </w:t>
      </w:r>
      <w:r w:rsidR="007B0E60">
        <w:t>Za typický příklad</w:t>
      </w:r>
      <w:r w:rsidR="00B83836">
        <w:t xml:space="preserve"> z </w:t>
      </w:r>
      <w:r w:rsidR="00282F8E">
        <w:t xml:space="preserve">historie </w:t>
      </w:r>
      <w:r w:rsidR="007B0E60">
        <w:t>lze považovat vymýcení pravých neštovic</w:t>
      </w:r>
      <w:r w:rsidR="00B83836">
        <w:t xml:space="preserve"> v </w:t>
      </w:r>
      <w:r w:rsidR="007B0E60">
        <w:t>roce</w:t>
      </w:r>
      <w:r w:rsidR="00A600D7">
        <w:t> </w:t>
      </w:r>
      <w:r w:rsidR="007B0E60">
        <w:t xml:space="preserve">1977, které </w:t>
      </w:r>
      <w:r w:rsidR="00A600D7">
        <w:t xml:space="preserve">podle něj </w:t>
      </w:r>
      <w:r w:rsidR="007B0E60">
        <w:t xml:space="preserve">zachránilo </w:t>
      </w:r>
      <w:r w:rsidR="00A600D7">
        <w:t xml:space="preserve">až desetkrát </w:t>
      </w:r>
      <w:r w:rsidR="007B0E60">
        <w:t xml:space="preserve">více životů než kdyby </w:t>
      </w:r>
      <w:r w:rsidR="00A600D7">
        <w:t>od roku 1973 zavládl celosvětový mír</w:t>
      </w:r>
      <w:r w:rsidR="007B0E60">
        <w:t xml:space="preserve">. </w:t>
      </w:r>
      <w:r w:rsidR="00231FAA">
        <w:t>(</w:t>
      </w:r>
      <w:proofErr w:type="spellStart"/>
      <w:r w:rsidR="00231FAA">
        <w:t>MacAskill</w:t>
      </w:r>
      <w:proofErr w:type="spellEnd"/>
      <w:r w:rsidR="00231FAA">
        <w:t xml:space="preserve"> 2015</w:t>
      </w:r>
      <w:r>
        <w:t>, s. 33–40</w:t>
      </w:r>
      <w:r w:rsidR="00231FAA">
        <w:t>)</w:t>
      </w:r>
      <w:r w:rsidR="00A600D7">
        <w:t xml:space="preserve"> </w:t>
      </w:r>
    </w:p>
    <w:p w14:paraId="058F571E" w14:textId="419388CA" w:rsidR="004875CE" w:rsidRDefault="004875CE" w:rsidP="004875CE">
      <w:r>
        <w:t>Považuji za důležité zmínit, že</w:t>
      </w:r>
      <w:r w:rsidR="00B83836">
        <w:t xml:space="preserve"> i </w:t>
      </w:r>
      <w:r w:rsidR="008F780E">
        <w:t xml:space="preserve">skalní </w:t>
      </w:r>
      <w:r>
        <w:t xml:space="preserve">kritici </w:t>
      </w:r>
      <w:r w:rsidR="006128A2">
        <w:t>zahraniční</w:t>
      </w:r>
      <w:r>
        <w:t xml:space="preserve"> pomoci uznávají </w:t>
      </w:r>
      <w:r w:rsidR="006128A2">
        <w:t>účinnost</w:t>
      </w:r>
      <w:r w:rsidR="00B83836">
        <w:t xml:space="preserve"> a </w:t>
      </w:r>
      <w:r>
        <w:t>pozitivní dopad</w:t>
      </w:r>
      <w:r w:rsidR="008F780E">
        <w:t xml:space="preserve"> některých </w:t>
      </w:r>
      <w:r w:rsidR="006128A2">
        <w:t xml:space="preserve">humanitárních </w:t>
      </w:r>
      <w:r w:rsidR="00E6324C">
        <w:t xml:space="preserve">nebo rozvojových </w:t>
      </w:r>
      <w:r w:rsidR="008F780E">
        <w:t>programů, zejména</w:t>
      </w:r>
      <w:r>
        <w:t xml:space="preserve"> </w:t>
      </w:r>
      <w:r w:rsidR="008F780E">
        <w:t>těch</w:t>
      </w:r>
      <w:r>
        <w:t xml:space="preserve"> zaměřených na zdraví. </w:t>
      </w:r>
      <w:proofErr w:type="spellStart"/>
      <w:r>
        <w:t>Deaton</w:t>
      </w:r>
      <w:proofErr w:type="spellEnd"/>
      <w:r>
        <w:t xml:space="preserve"> </w:t>
      </w:r>
      <w:r w:rsidR="00931E0F">
        <w:t xml:space="preserve">(2013, s. 107) například </w:t>
      </w:r>
      <w:r>
        <w:t xml:space="preserve">kromě </w:t>
      </w:r>
      <w:r w:rsidR="00931E0F">
        <w:t>výše</w:t>
      </w:r>
      <w:r>
        <w:t xml:space="preserve"> zmíněného vymýcení neštovic považuje za </w:t>
      </w:r>
      <w:r w:rsidR="005076D4">
        <w:t>efektivní</w:t>
      </w:r>
      <w:r w:rsidR="00D81D40">
        <w:t xml:space="preserve"> </w:t>
      </w:r>
      <w:r w:rsidR="008F780E">
        <w:t>úspěšnou</w:t>
      </w:r>
      <w:r w:rsidR="00D81D40">
        <w:t>,</w:t>
      </w:r>
      <w:r w:rsidR="005076D4">
        <w:t xml:space="preserve"> téměř 30 let trvající</w:t>
      </w:r>
      <w:r>
        <w:t xml:space="preserve"> kampaň proti říční slepotě </w:t>
      </w:r>
      <w:r w:rsidR="005076D4">
        <w:t xml:space="preserve">– </w:t>
      </w:r>
      <w:r>
        <w:t xml:space="preserve">podporovanou </w:t>
      </w:r>
      <w:r w:rsidR="005F24B0">
        <w:t>Světovou zdravotnickou organizací (WHO)</w:t>
      </w:r>
      <w:r w:rsidR="005076D4">
        <w:t xml:space="preserve">, </w:t>
      </w:r>
      <w:r w:rsidR="005F24B0">
        <w:t>Rozvojovým programem OSN (</w:t>
      </w:r>
      <w:r w:rsidR="005076D4">
        <w:t>UNDP</w:t>
      </w:r>
      <w:r w:rsidR="005F24B0">
        <w:t>)</w:t>
      </w:r>
      <w:r w:rsidR="005076D4">
        <w:t xml:space="preserve">, Světovou bankou </w:t>
      </w:r>
      <w:r w:rsidR="005F24B0">
        <w:t>(WB)</w:t>
      </w:r>
      <w:r w:rsidR="00B83836">
        <w:t xml:space="preserve"> a </w:t>
      </w:r>
      <w:r w:rsidR="005076D4">
        <w:t>nevládními neziskovými organizacemi, anebo stávající snahu</w:t>
      </w:r>
      <w:r w:rsidR="00B83836">
        <w:t xml:space="preserve"> o </w:t>
      </w:r>
      <w:r w:rsidR="005076D4">
        <w:t xml:space="preserve">vymýcení dětské obrny. </w:t>
      </w:r>
    </w:p>
    <w:p w14:paraId="3BEA037B" w14:textId="233C0500" w:rsidR="006128A2" w:rsidRDefault="005D6970" w:rsidP="00063810">
      <w:pPr>
        <w:pStyle w:val="Heading3"/>
      </w:pPr>
      <w:bookmarkStart w:id="58" w:name="_Toc12447568"/>
      <w:r>
        <w:t>Pohled efektivních altruistů</w:t>
      </w:r>
      <w:bookmarkEnd w:id="58"/>
    </w:p>
    <w:p w14:paraId="426D6754" w14:textId="3F7DB40E" w:rsidR="000726D5" w:rsidRDefault="00931E0F" w:rsidP="004875CE">
      <w:r>
        <w:t>Navzdory všeobecně přijímanému názoru zastávajícího pozitivní přínos neziskového sektoru, o</w:t>
      </w:r>
      <w:r w:rsidR="005B3D35">
        <w:t>dborníci</w:t>
      </w:r>
      <w:r w:rsidR="0010228C">
        <w:t xml:space="preserve"> na kariérní poradenství</w:t>
      </w:r>
      <w:r w:rsidR="00B83836">
        <w:t xml:space="preserve"> z </w:t>
      </w:r>
      <w:r w:rsidR="0010228C">
        <w:t xml:space="preserve">organizace </w:t>
      </w:r>
      <w:r w:rsidR="0010228C" w:rsidRPr="00DC056F">
        <w:rPr>
          <w:i/>
          <w:iCs/>
        </w:rPr>
        <w:t xml:space="preserve">80,000 </w:t>
      </w:r>
      <w:proofErr w:type="spellStart"/>
      <w:r w:rsidR="0010228C" w:rsidRPr="00DC056F">
        <w:rPr>
          <w:i/>
          <w:iCs/>
        </w:rPr>
        <w:t>Hours</w:t>
      </w:r>
      <w:proofErr w:type="spellEnd"/>
      <w:r w:rsidR="0010228C">
        <w:t xml:space="preserve"> nepovažují </w:t>
      </w:r>
      <w:r w:rsidR="009D64C7">
        <w:t>zaměstnání</w:t>
      </w:r>
      <w:r w:rsidR="00B83836">
        <w:t xml:space="preserve"> v </w:t>
      </w:r>
      <w:r w:rsidR="00875684">
        <w:t xml:space="preserve">neziskovém </w:t>
      </w:r>
      <w:r w:rsidR="00A12CCC">
        <w:t>(potažmo humanitárním</w:t>
      </w:r>
      <w:r w:rsidR="00B83836">
        <w:t xml:space="preserve"> a </w:t>
      </w:r>
      <w:r w:rsidR="00A12CCC">
        <w:t xml:space="preserve">rozvojovém) </w:t>
      </w:r>
      <w:r w:rsidR="00875684">
        <w:t xml:space="preserve">sektoru za </w:t>
      </w:r>
      <w:r w:rsidR="009D64C7">
        <w:t>profesi</w:t>
      </w:r>
      <w:r w:rsidR="00B83836">
        <w:t xml:space="preserve"> s </w:t>
      </w:r>
      <w:r w:rsidR="00A12CCC">
        <w:t>největším</w:t>
      </w:r>
      <w:r w:rsidR="009D64C7">
        <w:t xml:space="preserve"> </w:t>
      </w:r>
      <w:r w:rsidR="00855CCC">
        <w:t xml:space="preserve">pozitivním </w:t>
      </w:r>
      <w:r w:rsidR="009D64C7">
        <w:t>dopadem</w:t>
      </w:r>
      <w:r w:rsidR="0010228C">
        <w:t xml:space="preserve">. </w:t>
      </w:r>
      <w:r w:rsidR="00875684">
        <w:t xml:space="preserve">(Duda 2017) </w:t>
      </w:r>
    </w:p>
    <w:p w14:paraId="3A6B82C1" w14:textId="7850955C" w:rsidR="0092192A" w:rsidRDefault="0010228C" w:rsidP="004875CE">
      <w:r>
        <w:t xml:space="preserve">Důvodem je především </w:t>
      </w:r>
      <w:r w:rsidR="0039775F">
        <w:t>fakt</w:t>
      </w:r>
      <w:r>
        <w:t>, že většina neziskových organizací se nevěnuje nejnaléhavějším globálním problémům</w:t>
      </w:r>
      <w:r w:rsidR="009D64C7">
        <w:t>. Kromě toho</w:t>
      </w:r>
      <w:r w:rsidR="0039775F">
        <w:t xml:space="preserve"> efektivní altruisté</w:t>
      </w:r>
      <w:r w:rsidR="009D64C7">
        <w:t xml:space="preserve"> své stanovisko potvrzují </w:t>
      </w:r>
      <w:r w:rsidR="002D7E33">
        <w:t>testováním</w:t>
      </w:r>
      <w:r w:rsidR="002D7E33">
        <w:rPr>
          <w:rStyle w:val="FootnoteReference"/>
        </w:rPr>
        <w:footnoteReference w:id="24"/>
      </w:r>
      <w:r w:rsidR="009D64C7">
        <w:t xml:space="preserve"> </w:t>
      </w:r>
      <w:r w:rsidR="002D7E33">
        <w:t xml:space="preserve">jednotlivých sociálních programů </w:t>
      </w:r>
      <w:r w:rsidR="009D64C7">
        <w:t>dokazujícím</w:t>
      </w:r>
      <w:r w:rsidR="002D7E33">
        <w:t xml:space="preserve"> </w:t>
      </w:r>
      <w:r w:rsidR="009D64C7">
        <w:t>neúčinnost</w:t>
      </w:r>
      <w:r w:rsidR="002D7E33">
        <w:t xml:space="preserve"> většiny</w:t>
      </w:r>
      <w:r w:rsidR="00B83836">
        <w:t xml:space="preserve"> z </w:t>
      </w:r>
      <w:r w:rsidR="002D7E33">
        <w:t>nich</w:t>
      </w:r>
      <w:r>
        <w:t xml:space="preserve">. </w:t>
      </w:r>
      <w:r w:rsidR="009D64C7">
        <w:t>Některé neziskové programy se ukázaly mít dokonce negativní dopad. Mezi výtky adresované neziskovému sektoru efektivní altruisté řadí</w:t>
      </w:r>
      <w:r w:rsidR="00B83836">
        <w:t xml:space="preserve"> i </w:t>
      </w:r>
      <w:r w:rsidR="009D64C7">
        <w:t>skutečnost</w:t>
      </w:r>
      <w:r w:rsidR="00BE0011">
        <w:t xml:space="preserve">, že </w:t>
      </w:r>
      <w:r w:rsidR="009D64C7">
        <w:t>opravdu</w:t>
      </w:r>
      <w:r w:rsidR="00B455E9">
        <w:t xml:space="preserve"> důkladnému </w:t>
      </w:r>
      <w:r w:rsidR="009D64C7">
        <w:t>hodnocení</w:t>
      </w:r>
      <w:r w:rsidR="00BE0011">
        <w:t xml:space="preserve"> účinnosti se podrobí pouhý zlomek všech </w:t>
      </w:r>
      <w:r w:rsidR="00332F51">
        <w:t xml:space="preserve">sociálních </w:t>
      </w:r>
      <w:r w:rsidR="00BE0011">
        <w:t xml:space="preserve">programů. </w:t>
      </w:r>
      <w:r w:rsidR="00284F94">
        <w:lastRenderedPageBreak/>
        <w:t>Výjimku zde tvoří programy zaměřené na globální zdraví, které je oblastí</w:t>
      </w:r>
      <w:r w:rsidR="00B83836">
        <w:t xml:space="preserve"> s </w:t>
      </w:r>
      <w:r w:rsidR="00284F94">
        <w:t>dostatečně velkým množstvím dostupných dat,</w:t>
      </w:r>
      <w:r w:rsidR="00B83836">
        <w:t xml:space="preserve"> a </w:t>
      </w:r>
      <w:r w:rsidR="00284F94">
        <w:t xml:space="preserve">lze tedy relativně snadno posoudit účinnost programu na základě </w:t>
      </w:r>
      <w:r w:rsidR="001601FD">
        <w:t>analýzy nákladové efektiv</w:t>
      </w:r>
      <w:r w:rsidR="00A5208B">
        <w:t>nosti</w:t>
      </w:r>
      <w:r w:rsidR="00284F94">
        <w:t xml:space="preserve">. </w:t>
      </w:r>
      <w:r w:rsidR="009D64C7">
        <w:t xml:space="preserve">Připouštějí však, že některé neziskové programy mohou mít velký pozitivní dopad </w:t>
      </w:r>
      <w:r w:rsidR="00D82029">
        <w:t>za předpokladu, že jejich přístup</w:t>
      </w:r>
      <w:r w:rsidR="00B83836">
        <w:t xml:space="preserve"> k </w:t>
      </w:r>
      <w:r w:rsidR="00D82029">
        <w:t xml:space="preserve">řešení sociálních problémů je založen na důkazech. </w:t>
      </w:r>
      <w:r w:rsidR="0092192A">
        <w:t>(</w:t>
      </w:r>
      <w:proofErr w:type="spellStart"/>
      <w:r w:rsidR="0092192A">
        <w:t>Todd</w:t>
      </w:r>
      <w:proofErr w:type="spellEnd"/>
      <w:r w:rsidR="0092192A">
        <w:t> et al. 201</w:t>
      </w:r>
      <w:r w:rsidR="001A5C01">
        <w:t>6</w:t>
      </w:r>
      <w:r w:rsidR="000726D5">
        <w:t>, s. 53–55</w:t>
      </w:r>
      <w:r w:rsidR="001A5C01">
        <w:t xml:space="preserve">; </w:t>
      </w:r>
      <w:proofErr w:type="spellStart"/>
      <w:r w:rsidR="001A5C01">
        <w:t>Todd</w:t>
      </w:r>
      <w:proofErr w:type="spellEnd"/>
      <w:r w:rsidR="007053C2">
        <w:t> </w:t>
      </w:r>
      <w:r w:rsidR="001A5C01">
        <w:t>et</w:t>
      </w:r>
      <w:r w:rsidR="007053C2">
        <w:t> </w:t>
      </w:r>
      <w:r w:rsidR="001A5C01">
        <w:t>al.</w:t>
      </w:r>
      <w:r w:rsidR="007053C2">
        <w:t> </w:t>
      </w:r>
      <w:r w:rsidR="001A5C01">
        <w:t>2017</w:t>
      </w:r>
      <w:r w:rsidR="0092192A">
        <w:t xml:space="preserve">) </w:t>
      </w:r>
    </w:p>
    <w:p w14:paraId="64C8517A" w14:textId="12013B48" w:rsidR="005B3D35" w:rsidRDefault="00B83836" w:rsidP="004875CE">
      <w:r>
        <w:t>V </w:t>
      </w:r>
      <w:r w:rsidR="0092192A">
        <w:t>otázce působení</w:t>
      </w:r>
      <w:r>
        <w:t xml:space="preserve"> v </w:t>
      </w:r>
      <w:r w:rsidR="0092192A">
        <w:t xml:space="preserve">neziskové </w:t>
      </w:r>
      <w:r w:rsidR="00952CF7">
        <w:t>(potažmo humanitární</w:t>
      </w:r>
      <w:r w:rsidR="00357FDF">
        <w:t xml:space="preserve"> či rozvojové</w:t>
      </w:r>
      <w:r w:rsidR="00952CF7">
        <w:t xml:space="preserve">) </w:t>
      </w:r>
      <w:r w:rsidR="0092192A">
        <w:t xml:space="preserve">organizaci </w:t>
      </w:r>
      <w:r w:rsidR="00952CF7">
        <w:t xml:space="preserve">je </w:t>
      </w:r>
      <w:r w:rsidR="0092192A">
        <w:t xml:space="preserve">tedy </w:t>
      </w:r>
      <w:r w:rsidR="00952CF7">
        <w:t xml:space="preserve">podle </w:t>
      </w:r>
      <w:r w:rsidR="0092192A">
        <w:t>efektivní</w:t>
      </w:r>
      <w:r w:rsidR="00952CF7">
        <w:t>ch</w:t>
      </w:r>
      <w:r w:rsidR="0092192A">
        <w:t xml:space="preserve"> altruist</w:t>
      </w:r>
      <w:r w:rsidR="00952CF7">
        <w:t>ů</w:t>
      </w:r>
      <w:r w:rsidR="0092192A">
        <w:t xml:space="preserve"> </w:t>
      </w:r>
      <w:r w:rsidR="00952CF7">
        <w:t>klíčov</w:t>
      </w:r>
      <w:r w:rsidR="00357FDF">
        <w:t>ým faktorem volba takové organizace</w:t>
      </w:r>
      <w:r w:rsidR="0092192A">
        <w:t xml:space="preserve">, která se </w:t>
      </w:r>
      <w:r w:rsidR="00952CF7">
        <w:t>přímo věnuje</w:t>
      </w:r>
      <w:r w:rsidR="0092192A">
        <w:t xml:space="preserve"> řešení </w:t>
      </w:r>
      <w:r w:rsidR="006B4C30">
        <w:t xml:space="preserve">naléhavého, </w:t>
      </w:r>
      <w:r w:rsidR="000158FB">
        <w:t>zanedbaného,</w:t>
      </w:r>
      <w:r>
        <w:t xml:space="preserve"> a </w:t>
      </w:r>
      <w:r w:rsidR="006B4C30">
        <w:t>přitom řešitelného</w:t>
      </w:r>
      <w:r w:rsidR="0092192A">
        <w:t xml:space="preserve"> globální</w:t>
      </w:r>
      <w:r w:rsidR="006B4C30">
        <w:t>ho</w:t>
      </w:r>
      <w:r w:rsidR="0092192A">
        <w:t xml:space="preserve"> problém</w:t>
      </w:r>
      <w:r w:rsidR="006B4C30">
        <w:t>u</w:t>
      </w:r>
      <w:r w:rsidR="0092192A">
        <w:t xml:space="preserve">, </w:t>
      </w:r>
      <w:r w:rsidR="00952CF7">
        <w:t>je dobře řízená</w:t>
      </w:r>
      <w:r>
        <w:t xml:space="preserve"> a </w:t>
      </w:r>
      <w:r w:rsidR="00367FED">
        <w:t xml:space="preserve">zároveň </w:t>
      </w:r>
      <w:r w:rsidR="006B4C30">
        <w:t xml:space="preserve">má nedostatek zaměstnanců. </w:t>
      </w:r>
      <w:r w:rsidR="000158FB">
        <w:t xml:space="preserve">(Duda 2017) </w:t>
      </w:r>
    </w:p>
    <w:p w14:paraId="0FFACF1A" w14:textId="2B136893" w:rsidR="00E6324C" w:rsidRDefault="00FF6B3E" w:rsidP="005B0B66">
      <w:r>
        <w:t>Je otázkou, zda ve výjimečných případech nedochází ze strany efektivních altruistů</w:t>
      </w:r>
      <w:r w:rsidR="00B83836">
        <w:t xml:space="preserve"> k </w:t>
      </w:r>
      <w:r>
        <w:t>občasnému</w:t>
      </w:r>
      <w:r w:rsidR="0006433F">
        <w:t xml:space="preserve"> </w:t>
      </w:r>
      <w:r w:rsidR="00D10732">
        <w:t>zjednoduš</w:t>
      </w:r>
      <w:r w:rsidR="00282F8E">
        <w:t>ování</w:t>
      </w:r>
      <w:r w:rsidR="00B83836">
        <w:t xml:space="preserve"> a </w:t>
      </w:r>
      <w:r w:rsidR="00880FAE">
        <w:t xml:space="preserve">prezentování pouze těch </w:t>
      </w:r>
      <w:r w:rsidR="00116DF1">
        <w:t>závěrů</w:t>
      </w:r>
      <w:r w:rsidR="00880FAE">
        <w:t>, které podporují jejich</w:t>
      </w:r>
      <w:r w:rsidR="00116DF1">
        <w:t xml:space="preserve"> </w:t>
      </w:r>
      <w:r w:rsidR="005B1CF1">
        <w:t>stanovisko</w:t>
      </w:r>
      <w:r w:rsidR="00116DF1">
        <w:t xml:space="preserve">. Na tuto tendenci poukazuje </w:t>
      </w:r>
      <w:proofErr w:type="spellStart"/>
      <w:r w:rsidR="00116DF1">
        <w:t>Guzey</w:t>
      </w:r>
      <w:proofErr w:type="spellEnd"/>
      <w:r w:rsidR="00116DF1">
        <w:t xml:space="preserve"> (2019), když upozorňuje na </w:t>
      </w:r>
      <w:r w:rsidR="005B1CF1">
        <w:t xml:space="preserve">nedostatky </w:t>
      </w:r>
      <w:proofErr w:type="spellStart"/>
      <w:r w:rsidR="005B1CF1">
        <w:t>MacAskillovy</w:t>
      </w:r>
      <w:proofErr w:type="spellEnd"/>
      <w:r w:rsidR="005B1CF1">
        <w:t xml:space="preserve"> argumentace ohledně pozitivního dopadu </w:t>
      </w:r>
      <w:r w:rsidR="005B0B66">
        <w:t>programů</w:t>
      </w:r>
      <w:r w:rsidR="005B1CF1">
        <w:t xml:space="preserve"> na vzdělávání dětí</w:t>
      </w:r>
      <w:r w:rsidR="00B83836">
        <w:t xml:space="preserve"> v </w:t>
      </w:r>
      <w:r w:rsidR="005B1CF1">
        <w:t xml:space="preserve">Africe. </w:t>
      </w:r>
      <w:proofErr w:type="spellStart"/>
      <w:r w:rsidR="00FD7740">
        <w:t>MacAskill</w:t>
      </w:r>
      <w:proofErr w:type="spellEnd"/>
      <w:r w:rsidR="00FD7740">
        <w:t xml:space="preserve"> podle něj překrucuje důkazy, když</w:t>
      </w:r>
      <w:r w:rsidR="00B83836">
        <w:t xml:space="preserve"> v </w:t>
      </w:r>
      <w:r w:rsidR="00FD7740">
        <w:t xml:space="preserve">porovnávání </w:t>
      </w:r>
      <w:r w:rsidR="005B0B66">
        <w:t>pozitivního dopadu</w:t>
      </w:r>
      <w:r w:rsidR="00FD7740">
        <w:t xml:space="preserve"> </w:t>
      </w:r>
      <w:r w:rsidR="005B0B66">
        <w:t>dvou různých programů</w:t>
      </w:r>
      <w:r w:rsidR="00FD7740">
        <w:t xml:space="preserve"> </w:t>
      </w:r>
      <w:r w:rsidR="005B0B66">
        <w:t>– distribuce učebnic</w:t>
      </w:r>
      <w:r w:rsidR="00B83836">
        <w:t xml:space="preserve"> a </w:t>
      </w:r>
      <w:proofErr w:type="spellStart"/>
      <w:r w:rsidR="00FD7740">
        <w:t>odčervování</w:t>
      </w:r>
      <w:proofErr w:type="spellEnd"/>
      <w:r w:rsidR="005B0B66">
        <w:t xml:space="preserve"> </w:t>
      </w:r>
      <w:r w:rsidR="00FD7740">
        <w:t>– používá</w:t>
      </w:r>
      <w:r w:rsidR="00B83836">
        <w:t xml:space="preserve"> v </w:t>
      </w:r>
      <w:r w:rsidR="00FD7740">
        <w:t xml:space="preserve">případě distribuce </w:t>
      </w:r>
      <w:r w:rsidR="005B0B66">
        <w:t>učebnic</w:t>
      </w:r>
      <w:r w:rsidR="00FD7740">
        <w:t xml:space="preserve"> absenci dopadu na výsledky školních testů jako argument proti </w:t>
      </w:r>
      <w:r w:rsidR="00E6324C">
        <w:t>účinnosti</w:t>
      </w:r>
      <w:r w:rsidR="00FD7740">
        <w:t xml:space="preserve"> tohoto programu, avšak nečiní tak stejně</w:t>
      </w:r>
      <w:r w:rsidR="00B83836">
        <w:t xml:space="preserve"> v </w:t>
      </w:r>
      <w:r w:rsidR="00FD7740">
        <w:t>případě absence dopadu na výsledky školních testů</w:t>
      </w:r>
      <w:r w:rsidR="00B83836">
        <w:t xml:space="preserve"> v </w:t>
      </w:r>
      <w:r w:rsidR="00FD7740">
        <w:t xml:space="preserve">případě </w:t>
      </w:r>
      <w:proofErr w:type="spellStart"/>
      <w:r w:rsidR="00FD7740">
        <w:t>odčervování</w:t>
      </w:r>
      <w:proofErr w:type="spellEnd"/>
      <w:r w:rsidR="005B0B66">
        <w:t>, kdy</w:t>
      </w:r>
      <w:r w:rsidR="00E6324C">
        <w:t>ž</w:t>
      </w:r>
      <w:r w:rsidR="005B0B66">
        <w:t xml:space="preserve"> </w:t>
      </w:r>
      <w:r w:rsidR="00F74A2B">
        <w:t>uvádí pouze pozitivní dopad tohoto programu na školní docházku</w:t>
      </w:r>
      <w:r w:rsidR="00FD7740">
        <w:t>. (</w:t>
      </w:r>
      <w:proofErr w:type="spellStart"/>
      <w:r w:rsidR="00FD7740">
        <w:t>Guzey</w:t>
      </w:r>
      <w:proofErr w:type="spellEnd"/>
      <w:r w:rsidR="00FD7740">
        <w:t xml:space="preserve"> 2019) </w:t>
      </w:r>
    </w:p>
    <w:p w14:paraId="5D6E56B6" w14:textId="3712340F" w:rsidR="004C779D" w:rsidRDefault="00D05594" w:rsidP="005B0B66">
      <w:proofErr w:type="spellStart"/>
      <w:r>
        <w:t>MacAskillův</w:t>
      </w:r>
      <w:proofErr w:type="spellEnd"/>
      <w:r>
        <w:t xml:space="preserve"> </w:t>
      </w:r>
      <w:r w:rsidR="001C3259">
        <w:t>značně</w:t>
      </w:r>
      <w:r>
        <w:t xml:space="preserve"> optimistický pohled na efektivitu odčervovacích programů </w:t>
      </w:r>
      <w:r w:rsidR="00A752FE">
        <w:t xml:space="preserve">nesdílí ani autoři </w:t>
      </w:r>
      <w:r>
        <w:t>opětovn</w:t>
      </w:r>
      <w:r w:rsidR="00A752FE">
        <w:t>é</w:t>
      </w:r>
      <w:r>
        <w:t xml:space="preserve"> analýz</w:t>
      </w:r>
      <w:r w:rsidR="00A752FE">
        <w:t>y</w:t>
      </w:r>
      <w:r>
        <w:t xml:space="preserve"> rozsáhlé studie</w:t>
      </w:r>
      <w:r w:rsidR="00B83836">
        <w:t xml:space="preserve"> z </w:t>
      </w:r>
      <w:r w:rsidR="006C23FE">
        <w:t xml:space="preserve">konce 90. let minulého století </w:t>
      </w:r>
      <w:r>
        <w:t xml:space="preserve">zkoumající dopad </w:t>
      </w:r>
      <w:proofErr w:type="spellStart"/>
      <w:r>
        <w:t>odčervování</w:t>
      </w:r>
      <w:proofErr w:type="spellEnd"/>
      <w:r>
        <w:t xml:space="preserve"> keňských dětí na jejich zdraví</w:t>
      </w:r>
      <w:r w:rsidR="00B83836">
        <w:t xml:space="preserve"> a </w:t>
      </w:r>
      <w:r>
        <w:t>vzdělávání</w:t>
      </w:r>
      <w:r w:rsidR="001C3259">
        <w:t xml:space="preserve"> provedené</w:t>
      </w:r>
      <w:r w:rsidR="00B83836">
        <w:t xml:space="preserve"> v </w:t>
      </w:r>
      <w:r>
        <w:t xml:space="preserve">roce 2015. </w:t>
      </w:r>
      <w:r w:rsidR="001C3259">
        <w:t>Zmíněná a</w:t>
      </w:r>
      <w:r>
        <w:t>nalýza</w:t>
      </w:r>
      <w:r w:rsidR="00A752FE">
        <w:t xml:space="preserve"> upozorňuje na riziko, že původní závěry</w:t>
      </w:r>
      <w:r w:rsidR="00B83836">
        <w:t xml:space="preserve"> o </w:t>
      </w:r>
      <w:r w:rsidR="00A752FE">
        <w:t xml:space="preserve">pozitivním dopadu </w:t>
      </w:r>
      <w:proofErr w:type="spellStart"/>
      <w:r w:rsidR="00A752FE">
        <w:t>odčervování</w:t>
      </w:r>
      <w:proofErr w:type="spellEnd"/>
      <w:r w:rsidR="00A752FE">
        <w:t xml:space="preserve"> na školní docházku dětí mohou být předpojaté,</w:t>
      </w:r>
      <w:r w:rsidR="00B83836">
        <w:t xml:space="preserve"> a </w:t>
      </w:r>
      <w:r w:rsidR="00A752FE">
        <w:t>poukazuje na fakt, že</w:t>
      </w:r>
      <w:r w:rsidR="004C779D">
        <w:t xml:space="preserve"> </w:t>
      </w:r>
      <w:r w:rsidR="00A752FE">
        <w:t>pro pozitivní dopad na školní výsledky neexistují žádné důkazy. (</w:t>
      </w:r>
      <w:proofErr w:type="spellStart"/>
      <w:r w:rsidR="00A752FE">
        <w:t>Davey</w:t>
      </w:r>
      <w:proofErr w:type="spellEnd"/>
      <w:r w:rsidR="00A752FE">
        <w:t> et al. 2015)</w:t>
      </w:r>
      <w:r w:rsidR="0021049D">
        <w:t xml:space="preserve"> </w:t>
      </w:r>
    </w:p>
    <w:p w14:paraId="37A811AE" w14:textId="467ED8A4" w:rsidR="00614C3C" w:rsidRDefault="0021049D" w:rsidP="00063810">
      <w:proofErr w:type="spellStart"/>
      <w:r>
        <w:t>Co</w:t>
      </w:r>
      <w:r w:rsidR="002B3B27">
        <w:t>chrane</w:t>
      </w:r>
      <w:proofErr w:type="spellEnd"/>
      <w:r w:rsidR="002B3B27">
        <w:t>, nevládní nezisková britská organizace provádějící nezávislé lékařské testy, rovněž provedla</w:t>
      </w:r>
      <w:r w:rsidR="00B83836">
        <w:t xml:space="preserve"> v </w:t>
      </w:r>
      <w:r w:rsidR="002B3B27">
        <w:t>roce 2015 přezkoumání celkem 44 testů léků na odčervení</w:t>
      </w:r>
      <w:r w:rsidR="00B83836">
        <w:t xml:space="preserve"> s </w:t>
      </w:r>
      <w:r w:rsidR="002B3B27">
        <w:t xml:space="preserve">celkovým počtem více než 67 tisíc účastníků. Kromě vlivu na </w:t>
      </w:r>
      <w:r w:rsidR="006D4AB6">
        <w:t>zdraví</w:t>
      </w:r>
      <w:r w:rsidR="002B3B27">
        <w:t xml:space="preserve"> byl předmětem zkoumáni vliv na školní docházku, školní výsledky</w:t>
      </w:r>
      <w:r w:rsidR="00B83836">
        <w:t xml:space="preserve"> a </w:t>
      </w:r>
      <w:r w:rsidR="002B3B27">
        <w:t>úmrtnost. Závěry ukázaly, že podávání odčervovacích léků může</w:t>
      </w:r>
      <w:r w:rsidR="00B83836">
        <w:t xml:space="preserve"> u </w:t>
      </w:r>
      <w:r w:rsidR="002B3B27">
        <w:t xml:space="preserve">dětí </w:t>
      </w:r>
      <w:r w:rsidR="00591DD3">
        <w:t>prokazatelně</w:t>
      </w:r>
      <w:r w:rsidR="002B3B27">
        <w:t xml:space="preserve"> infikovaných parazity podpořit přírůstek na váze, </w:t>
      </w:r>
      <w:r w:rsidR="000C2E74">
        <w:t>avšak jiné pozitivní dopady</w:t>
      </w:r>
      <w:r w:rsidR="00B83836">
        <w:t xml:space="preserve"> v </w:t>
      </w:r>
      <w:r w:rsidR="000C2E74">
        <w:t xml:space="preserve">případě plošného </w:t>
      </w:r>
      <w:proofErr w:type="spellStart"/>
      <w:r w:rsidR="000C2E74">
        <w:t>odčervování</w:t>
      </w:r>
      <w:proofErr w:type="spellEnd"/>
      <w:r w:rsidR="000C2E74">
        <w:t xml:space="preserve"> dětí</w:t>
      </w:r>
      <w:r w:rsidR="00B83836">
        <w:t xml:space="preserve"> v </w:t>
      </w:r>
      <w:r w:rsidR="000C2E74">
        <w:t>zasažených oblastech</w:t>
      </w:r>
      <w:r w:rsidR="006C23FE">
        <w:t xml:space="preserve">, </w:t>
      </w:r>
      <w:r w:rsidR="000C2E74">
        <w:t>včetně lepších školních výsledků</w:t>
      </w:r>
      <w:r w:rsidR="006C23FE">
        <w:t>,</w:t>
      </w:r>
      <w:r w:rsidR="000C2E74">
        <w:t xml:space="preserve"> prokázány nebyly. </w:t>
      </w:r>
      <w:bookmarkStart w:id="59" w:name="_GoBack"/>
      <w:bookmarkEnd w:id="59"/>
      <w:r w:rsidR="007053C2">
        <w:br/>
      </w:r>
      <w:r w:rsidR="00926142">
        <w:t>(</w:t>
      </w:r>
      <w:proofErr w:type="spellStart"/>
      <w:r w:rsidR="00926142">
        <w:t>Taylor</w:t>
      </w:r>
      <w:proofErr w:type="spellEnd"/>
      <w:r w:rsidR="00926142">
        <w:t>-Robinson</w:t>
      </w:r>
      <w:r w:rsidR="004C779D">
        <w:t xml:space="preserve"> </w:t>
      </w:r>
      <w:r w:rsidR="00926142">
        <w:t>et</w:t>
      </w:r>
      <w:r w:rsidR="006C23FE">
        <w:t> </w:t>
      </w:r>
      <w:r w:rsidR="00926142">
        <w:t>al.</w:t>
      </w:r>
      <w:r w:rsidR="006C23FE">
        <w:t> </w:t>
      </w:r>
      <w:r w:rsidR="00926142">
        <w:t xml:space="preserve">2015) </w:t>
      </w:r>
    </w:p>
    <w:p w14:paraId="25062E07" w14:textId="77777777" w:rsidR="00E0276F" w:rsidRDefault="00E0276F" w:rsidP="00E0276F">
      <w:pPr>
        <w:pStyle w:val="Heading2"/>
      </w:pPr>
      <w:bookmarkStart w:id="60" w:name="_Toc12447569"/>
      <w:r>
        <w:lastRenderedPageBreak/>
        <w:t>Organizace zabývající se hodnocením stavu humanitárního systému</w:t>
      </w:r>
      <w:bookmarkEnd w:id="60"/>
      <w:r>
        <w:t xml:space="preserve"> </w:t>
      </w:r>
    </w:p>
    <w:p w14:paraId="6DD72069" w14:textId="00BBE947" w:rsidR="00593864" w:rsidRDefault="00B83836" w:rsidP="00E0276F">
      <w:r>
        <w:t>V </w:t>
      </w:r>
      <w:r w:rsidR="00E0276F">
        <w:t xml:space="preserve">posledních deseti letech dramaticky vzrostla potřeba humanitární pomoci. </w:t>
      </w:r>
      <w:r w:rsidR="00593864">
        <w:t>Financování humanitárního sektoru sice významně vzrostlo, avšak požadavky</w:t>
      </w:r>
      <w:r>
        <w:t xml:space="preserve"> a </w:t>
      </w:r>
      <w:r w:rsidR="00593864">
        <w:t>potřeba humanitární pomoci narostla ještě výrazněji. Požadavky na pomoc ve výzvách OSN vzrostly</w:t>
      </w:r>
      <w:r>
        <w:t xml:space="preserve"> v </w:t>
      </w:r>
      <w:r w:rsidR="00593864">
        <w:t>letech 2016–2017</w:t>
      </w:r>
      <w:r>
        <w:t xml:space="preserve"> o </w:t>
      </w:r>
      <w:r w:rsidR="00593864">
        <w:t>21 %, avšak financování se zvedlo</w:t>
      </w:r>
      <w:r>
        <w:t xml:space="preserve"> o </w:t>
      </w:r>
      <w:r w:rsidR="00593864">
        <w:t xml:space="preserve">pouhá 3 %. </w:t>
      </w:r>
      <w:r w:rsidR="00A66C09">
        <w:t xml:space="preserve">(Knox </w:t>
      </w:r>
      <w:proofErr w:type="spellStart"/>
      <w:r w:rsidR="00A66C09">
        <w:t>Clarke</w:t>
      </w:r>
      <w:proofErr w:type="spellEnd"/>
      <w:r w:rsidR="00A66C09">
        <w:t xml:space="preserve">, </w:t>
      </w:r>
      <w:proofErr w:type="spellStart"/>
      <w:r w:rsidR="00A66C09">
        <w:t>Stoddard</w:t>
      </w:r>
      <w:proofErr w:type="spellEnd"/>
      <w:r>
        <w:t xml:space="preserve"> a </w:t>
      </w:r>
      <w:proofErr w:type="spellStart"/>
      <w:r w:rsidR="00A66C09">
        <w:t>Tuchel</w:t>
      </w:r>
      <w:proofErr w:type="spellEnd"/>
      <w:r w:rsidR="00A66C09">
        <w:t xml:space="preserve"> 2018, s. 112) </w:t>
      </w:r>
    </w:p>
    <w:p w14:paraId="7920762A" w14:textId="41BD353A" w:rsidR="00E0276F" w:rsidRDefault="00593864" w:rsidP="00E0276F">
      <w:r>
        <w:t>J</w:t>
      </w:r>
      <w:r w:rsidR="00E0276F">
        <w:t>edním</w:t>
      </w:r>
      <w:r w:rsidR="00B83836">
        <w:t xml:space="preserve"> z </w:t>
      </w:r>
      <w:r w:rsidR="00E0276F">
        <w:t xml:space="preserve">hlavních důvodů </w:t>
      </w:r>
      <w:r>
        <w:t xml:space="preserve">pro nárůst potřeby humanitární pomoci </w:t>
      </w:r>
      <w:r w:rsidR="00E0276F">
        <w:t>jsou vleklé komplexní krize,</w:t>
      </w:r>
      <w:r w:rsidR="00B83836">
        <w:t xml:space="preserve"> v </w:t>
      </w:r>
      <w:r w:rsidR="00E0276F">
        <w:t>jejichž pozadí zpravidla stojí ozbrojený konflikt. Ve světle stanovených Cílů udržitelného rozvoje (</w:t>
      </w:r>
      <w:proofErr w:type="spellStart"/>
      <w:r w:rsidR="00E0276F">
        <w:t>SDGs</w:t>
      </w:r>
      <w:proofErr w:type="spellEnd"/>
      <w:r w:rsidR="00E0276F">
        <w:t>)</w:t>
      </w:r>
      <w:r w:rsidR="00E0276F">
        <w:rPr>
          <w:rStyle w:val="FootnoteReference"/>
        </w:rPr>
        <w:footnoteReference w:id="25"/>
      </w:r>
      <w:r w:rsidR="00E0276F">
        <w:t xml:space="preserve"> je nyní</w:t>
      </w:r>
      <w:r w:rsidR="00B83836">
        <w:t xml:space="preserve"> o </w:t>
      </w:r>
      <w:r w:rsidR="00E0276F">
        <w:t>to více zapotřebí nejen naplňovat akutní humanitární potřeby, ale také posilovat připravenost komunit</w:t>
      </w:r>
      <w:r w:rsidR="00B83836">
        <w:t xml:space="preserve"> a </w:t>
      </w:r>
      <w:r w:rsidR="00E0276F">
        <w:t>snižovat jejich zranitelnost. Ke zvýšení účinnosti systému by měl přispět</w:t>
      </w:r>
      <w:r w:rsidR="00B83836">
        <w:t xml:space="preserve"> i </w:t>
      </w:r>
      <w:r w:rsidR="00E0276F">
        <w:t>koncept propojování sféry humanitární</w:t>
      </w:r>
      <w:r w:rsidR="00B83836">
        <w:t xml:space="preserve"> a </w:t>
      </w:r>
      <w:r w:rsidR="00E0276F">
        <w:t>rozvojové pomoci</w:t>
      </w:r>
      <w:r w:rsidR="00E0276F">
        <w:rPr>
          <w:rStyle w:val="FootnoteReference"/>
        </w:rPr>
        <w:footnoteReference w:id="26"/>
      </w:r>
      <w:r w:rsidR="00E0276F">
        <w:t>, který se</w:t>
      </w:r>
      <w:r w:rsidR="00B83836">
        <w:t xml:space="preserve"> v </w:t>
      </w:r>
      <w:r w:rsidR="00E0276F">
        <w:t>roce 2016 stal jedním</w:t>
      </w:r>
      <w:r w:rsidR="00B83836">
        <w:t xml:space="preserve"> z </w:t>
      </w:r>
      <w:r w:rsidR="00E0276F">
        <w:t>ústředních témat Světového humanitárního summitu</w:t>
      </w:r>
      <w:r w:rsidR="00B83836">
        <w:t xml:space="preserve"> v </w:t>
      </w:r>
      <w:r w:rsidR="00E0276F">
        <w:t>Istanbulu. (OCHA 2017)</w:t>
      </w:r>
    </w:p>
    <w:p w14:paraId="6D622F3A" w14:textId="0CFCAC69" w:rsidR="00E0276F" w:rsidRDefault="00B83836" w:rsidP="00E0276F">
      <w:r>
        <w:t>S </w:t>
      </w:r>
      <w:r w:rsidR="00E0276F">
        <w:t>postupným rozvojem humanitární pomoci se objevily</w:t>
      </w:r>
      <w:r>
        <w:t xml:space="preserve"> i </w:t>
      </w:r>
      <w:r w:rsidR="00E0276F">
        <w:t xml:space="preserve">otázky, </w:t>
      </w:r>
      <w:r w:rsidR="00E0276F" w:rsidRPr="0003775A">
        <w:rPr>
          <w:i/>
        </w:rPr>
        <w:t>jak</w:t>
      </w:r>
      <w:r w:rsidR="00E0276F">
        <w:t xml:space="preserve"> tuto pomoc poskytovat co nejlépe. </w:t>
      </w:r>
      <w:r>
        <w:t>V </w:t>
      </w:r>
      <w:r w:rsidR="00E0276F">
        <w:t>současnosti již existují iniciativy, které se oblastí zlepšování kvality</w:t>
      </w:r>
      <w:r>
        <w:t xml:space="preserve"> a </w:t>
      </w:r>
      <w:r w:rsidR="00E0276F">
        <w:t>účinnosti</w:t>
      </w:r>
      <w:r w:rsidR="00E0276F" w:rsidRPr="00E82C81">
        <w:t xml:space="preserve"> </w:t>
      </w:r>
      <w:r w:rsidR="00E0276F">
        <w:t xml:space="preserve">přímo zabývají. Mezi nejznámější patří </w:t>
      </w:r>
      <w:proofErr w:type="spellStart"/>
      <w:r w:rsidR="00E0276F" w:rsidRPr="00A37B0C">
        <w:rPr>
          <w:i/>
          <w:iCs/>
        </w:rPr>
        <w:t>Active</w:t>
      </w:r>
      <w:proofErr w:type="spellEnd"/>
      <w:r w:rsidR="00E0276F" w:rsidRPr="00A37B0C">
        <w:rPr>
          <w:i/>
          <w:iCs/>
        </w:rPr>
        <w:t xml:space="preserve"> </w:t>
      </w:r>
      <w:proofErr w:type="spellStart"/>
      <w:r w:rsidR="00E0276F" w:rsidRPr="00A37B0C">
        <w:rPr>
          <w:i/>
          <w:iCs/>
        </w:rPr>
        <w:t>Learning</w:t>
      </w:r>
      <w:proofErr w:type="spellEnd"/>
      <w:r w:rsidR="00E0276F" w:rsidRPr="00A37B0C">
        <w:rPr>
          <w:i/>
          <w:iCs/>
        </w:rPr>
        <w:t xml:space="preserve"> Network </w:t>
      </w:r>
      <w:proofErr w:type="spellStart"/>
      <w:r w:rsidR="00E0276F" w:rsidRPr="00A37B0C">
        <w:rPr>
          <w:i/>
          <w:iCs/>
        </w:rPr>
        <w:t>for</w:t>
      </w:r>
      <w:proofErr w:type="spellEnd"/>
      <w:r w:rsidR="00E0276F" w:rsidRPr="00A37B0C">
        <w:rPr>
          <w:i/>
          <w:iCs/>
        </w:rPr>
        <w:t xml:space="preserve"> </w:t>
      </w:r>
      <w:proofErr w:type="spellStart"/>
      <w:r w:rsidR="00E0276F" w:rsidRPr="00A37B0C">
        <w:rPr>
          <w:i/>
          <w:iCs/>
        </w:rPr>
        <w:t>Accountability</w:t>
      </w:r>
      <w:proofErr w:type="spellEnd"/>
      <w:r w:rsidR="00E0276F" w:rsidRPr="00A37B0C">
        <w:rPr>
          <w:i/>
          <w:iCs/>
        </w:rPr>
        <w:t xml:space="preserve"> and Performance in </w:t>
      </w:r>
      <w:proofErr w:type="spellStart"/>
      <w:r w:rsidR="00E0276F" w:rsidRPr="00A37B0C">
        <w:rPr>
          <w:i/>
          <w:iCs/>
        </w:rPr>
        <w:t>Humanitarian</w:t>
      </w:r>
      <w:proofErr w:type="spellEnd"/>
      <w:r w:rsidR="00E0276F" w:rsidRPr="00A37B0C">
        <w:rPr>
          <w:i/>
          <w:iCs/>
        </w:rPr>
        <w:t xml:space="preserve"> </w:t>
      </w:r>
      <w:proofErr w:type="spellStart"/>
      <w:r w:rsidR="00E0276F" w:rsidRPr="00A37B0C">
        <w:rPr>
          <w:i/>
          <w:iCs/>
        </w:rPr>
        <w:t>Action</w:t>
      </w:r>
      <w:proofErr w:type="spellEnd"/>
      <w:r w:rsidR="00E0276F" w:rsidRPr="00D16B80">
        <w:t xml:space="preserve"> (ALNAP)</w:t>
      </w:r>
      <w:r w:rsidR="00E0276F">
        <w:t>, což je mezinárodní síť nevládních neziskových organizací, agentur OSN, členů hnutí Mezinárodního hnutí Červeného kříže</w:t>
      </w:r>
      <w:r>
        <w:t xml:space="preserve"> a </w:t>
      </w:r>
      <w:r w:rsidR="00E0276F">
        <w:t>Červeného půlměsíce, dárců, akademiků</w:t>
      </w:r>
      <w:r>
        <w:t xml:space="preserve"> a </w:t>
      </w:r>
      <w:r w:rsidR="00E0276F">
        <w:t>poradců. Mezi hlavní oblasti, na které se ALNAP zaměřuje, patří kromě vyhodnocování celkového stavu humanitárního systému také metodologie evaluace</w:t>
      </w:r>
      <w:r>
        <w:t xml:space="preserve"> a </w:t>
      </w:r>
      <w:r w:rsidR="00E0276F">
        <w:t>problematika využívání důkazů</w:t>
      </w:r>
      <w:r>
        <w:t xml:space="preserve"> v </w:t>
      </w:r>
      <w:r w:rsidR="00E0276F">
        <w:t xml:space="preserve">humanitární praxi. (Knox </w:t>
      </w:r>
      <w:proofErr w:type="spellStart"/>
      <w:r w:rsidR="00E0276F">
        <w:t>Clarke</w:t>
      </w:r>
      <w:proofErr w:type="spellEnd"/>
      <w:r w:rsidR="00E0276F">
        <w:t xml:space="preserve">, </w:t>
      </w:r>
      <w:proofErr w:type="spellStart"/>
      <w:r w:rsidR="00E0276F">
        <w:t>Stoddard</w:t>
      </w:r>
      <w:proofErr w:type="spellEnd"/>
      <w:r>
        <w:t xml:space="preserve"> a </w:t>
      </w:r>
      <w:proofErr w:type="spellStart"/>
      <w:r w:rsidR="00E0276F">
        <w:t>Tuchel</w:t>
      </w:r>
      <w:proofErr w:type="spellEnd"/>
      <w:r w:rsidR="00E0276F">
        <w:t xml:space="preserve"> 2018) </w:t>
      </w:r>
    </w:p>
    <w:p w14:paraId="6ABABB94" w14:textId="324B5783" w:rsidR="00E0276F" w:rsidRDefault="00E0276F" w:rsidP="00E0276F">
      <w:r>
        <w:t xml:space="preserve">Dalším významným uskupením je </w:t>
      </w:r>
      <w:proofErr w:type="spellStart"/>
      <w:r w:rsidRPr="001B289E">
        <w:rPr>
          <w:i/>
          <w:iCs/>
        </w:rPr>
        <w:t>Sphere</w:t>
      </w:r>
      <w:proofErr w:type="spellEnd"/>
      <w:r w:rsidRPr="001B289E">
        <w:rPr>
          <w:i/>
          <w:iCs/>
        </w:rPr>
        <w:t xml:space="preserve"> </w:t>
      </w:r>
      <w:proofErr w:type="spellStart"/>
      <w:r w:rsidRPr="001B289E">
        <w:rPr>
          <w:i/>
          <w:iCs/>
        </w:rPr>
        <w:t>Association</w:t>
      </w:r>
      <w:proofErr w:type="spellEnd"/>
      <w:r>
        <w:t xml:space="preserve"> (pod tímto názvem registrovaná</w:t>
      </w:r>
      <w:r w:rsidR="00B83836">
        <w:t xml:space="preserve"> v </w:t>
      </w:r>
      <w:r>
        <w:t xml:space="preserve">roce 2016, do té doby známá jako </w:t>
      </w:r>
      <w:proofErr w:type="spellStart"/>
      <w:r w:rsidRPr="001B289E">
        <w:rPr>
          <w:i/>
          <w:iCs/>
        </w:rPr>
        <w:t>The</w:t>
      </w:r>
      <w:proofErr w:type="spellEnd"/>
      <w:r w:rsidRPr="001B289E">
        <w:rPr>
          <w:i/>
          <w:iCs/>
        </w:rPr>
        <w:t xml:space="preserve"> </w:t>
      </w:r>
      <w:proofErr w:type="spellStart"/>
      <w:r w:rsidRPr="001B289E">
        <w:rPr>
          <w:i/>
          <w:iCs/>
        </w:rPr>
        <w:t>Sphere</w:t>
      </w:r>
      <w:proofErr w:type="spellEnd"/>
      <w:r w:rsidRPr="001B289E">
        <w:rPr>
          <w:i/>
          <w:iCs/>
        </w:rPr>
        <w:t xml:space="preserve"> Project</w:t>
      </w:r>
      <w:r>
        <w:t>) – seskupení nevládních neziskových organizací</w:t>
      </w:r>
      <w:r w:rsidR="00B83836">
        <w:t xml:space="preserve"> a </w:t>
      </w:r>
      <w:r>
        <w:t>Mezinárodního Červeného kříže vzniklé za účelem stanovení univerzálních minimálních standardů humanitární pomoci</w:t>
      </w:r>
      <w:r w:rsidR="00B83836">
        <w:t xml:space="preserve"> s </w:t>
      </w:r>
      <w:r>
        <w:t>cílem zlepšování kvality</w:t>
      </w:r>
      <w:r w:rsidR="00B83836">
        <w:t xml:space="preserve"> a </w:t>
      </w:r>
      <w:r>
        <w:t>odpovědnosti</w:t>
      </w:r>
      <w:r w:rsidR="00B83836">
        <w:t xml:space="preserve"> v </w:t>
      </w:r>
      <w:r>
        <w:t>oblasti humanitární pomoci. (</w:t>
      </w:r>
      <w:proofErr w:type="spellStart"/>
      <w:r>
        <w:t>The</w:t>
      </w:r>
      <w:proofErr w:type="spellEnd"/>
      <w:r>
        <w:t xml:space="preserve"> </w:t>
      </w:r>
      <w:proofErr w:type="spellStart"/>
      <w:r>
        <w:t>Sphere</w:t>
      </w:r>
      <w:proofErr w:type="spellEnd"/>
      <w:r>
        <w:t xml:space="preserve"> Handbook 2018) </w:t>
      </w:r>
    </w:p>
    <w:p w14:paraId="18BB122E" w14:textId="4B36C5CF" w:rsidR="00E0276F" w:rsidRDefault="00E0276F" w:rsidP="00E0276F">
      <w:r>
        <w:lastRenderedPageBreak/>
        <w:t>Poslední</w:t>
      </w:r>
      <w:r w:rsidR="00B83836">
        <w:t xml:space="preserve"> z </w:t>
      </w:r>
      <w:r>
        <w:t xml:space="preserve">významných organizací zabývajících se touto oblastí, kterou zde zmíním, je </w:t>
      </w:r>
      <w:r w:rsidRPr="001B289E">
        <w:rPr>
          <w:i/>
          <w:iCs/>
        </w:rPr>
        <w:t xml:space="preserve">CHS </w:t>
      </w:r>
      <w:proofErr w:type="spellStart"/>
      <w:r w:rsidRPr="001B289E">
        <w:rPr>
          <w:i/>
          <w:iCs/>
        </w:rPr>
        <w:t>Alliance</w:t>
      </w:r>
      <w:proofErr w:type="spellEnd"/>
      <w:r>
        <w:rPr>
          <w:rStyle w:val="FootnoteReference"/>
        </w:rPr>
        <w:footnoteReference w:id="27"/>
      </w:r>
      <w:r>
        <w:t>, která vznikla</w:t>
      </w:r>
      <w:r w:rsidR="00B83836">
        <w:t xml:space="preserve"> v </w:t>
      </w:r>
      <w:r>
        <w:t xml:space="preserve">roce 2015 sloučením </w:t>
      </w:r>
      <w:proofErr w:type="spellStart"/>
      <w:r w:rsidRPr="001B289E">
        <w:rPr>
          <w:i/>
          <w:iCs/>
        </w:rPr>
        <w:t>Humanitarian</w:t>
      </w:r>
      <w:proofErr w:type="spellEnd"/>
      <w:r w:rsidRPr="001B289E">
        <w:rPr>
          <w:i/>
          <w:iCs/>
        </w:rPr>
        <w:t xml:space="preserve"> </w:t>
      </w:r>
      <w:proofErr w:type="spellStart"/>
      <w:r w:rsidRPr="001B289E">
        <w:rPr>
          <w:i/>
          <w:iCs/>
        </w:rPr>
        <w:t>Accountability</w:t>
      </w:r>
      <w:proofErr w:type="spellEnd"/>
      <w:r w:rsidRPr="001B289E">
        <w:rPr>
          <w:i/>
          <w:iCs/>
        </w:rPr>
        <w:t xml:space="preserve"> </w:t>
      </w:r>
      <w:proofErr w:type="spellStart"/>
      <w:r w:rsidRPr="001B289E">
        <w:rPr>
          <w:i/>
          <w:iCs/>
        </w:rPr>
        <w:t>Partnership</w:t>
      </w:r>
      <w:proofErr w:type="spellEnd"/>
      <w:r w:rsidRPr="001B289E">
        <w:rPr>
          <w:i/>
          <w:iCs/>
        </w:rPr>
        <w:t xml:space="preserve"> International</w:t>
      </w:r>
      <w:r>
        <w:t xml:space="preserve"> (útvaru založeného za účelem zvýšení odpovědnosti vůči příjemcům pomoci)</w:t>
      </w:r>
      <w:r w:rsidR="00B83836">
        <w:t xml:space="preserve"> a </w:t>
      </w:r>
      <w:proofErr w:type="spellStart"/>
      <w:r w:rsidRPr="001B289E">
        <w:rPr>
          <w:i/>
          <w:iCs/>
        </w:rPr>
        <w:t>People</w:t>
      </w:r>
      <w:proofErr w:type="spellEnd"/>
      <w:r w:rsidRPr="001B289E">
        <w:rPr>
          <w:i/>
          <w:iCs/>
        </w:rPr>
        <w:t xml:space="preserve"> In Aid</w:t>
      </w:r>
      <w:r>
        <w:t xml:space="preserve"> (organizace založené</w:t>
      </w:r>
      <w:r w:rsidR="00B83836">
        <w:t xml:space="preserve"> s </w:t>
      </w:r>
      <w:r>
        <w:t>cílem zvýšit efektivitu řízení lidských zdrojů</w:t>
      </w:r>
      <w:r w:rsidR="00B83836">
        <w:t xml:space="preserve"> v </w:t>
      </w:r>
      <w:r>
        <w:t xml:space="preserve">humanitárním sektoru). </w:t>
      </w:r>
      <w:r w:rsidRPr="001B289E">
        <w:rPr>
          <w:i/>
          <w:iCs/>
        </w:rPr>
        <w:t xml:space="preserve">CHS </w:t>
      </w:r>
      <w:proofErr w:type="spellStart"/>
      <w:r w:rsidRPr="001B289E">
        <w:rPr>
          <w:i/>
          <w:iCs/>
        </w:rPr>
        <w:t>Alliance</w:t>
      </w:r>
      <w:proofErr w:type="spellEnd"/>
      <w:r>
        <w:t xml:space="preserve"> si klade za cíl zvyšovat účinnost</w:t>
      </w:r>
      <w:r w:rsidR="00B83836">
        <w:t xml:space="preserve"> a </w:t>
      </w:r>
      <w:r>
        <w:t>dopad humanitární pomoci prosazováním</w:t>
      </w:r>
      <w:r w:rsidR="00B83836">
        <w:t xml:space="preserve"> a </w:t>
      </w:r>
      <w:r>
        <w:t>implementací devíti konkrétních závazků vůči komunitám</w:t>
      </w:r>
      <w:r w:rsidR="00B83836">
        <w:t xml:space="preserve"> a </w:t>
      </w:r>
      <w:r>
        <w:t xml:space="preserve">jednotlivcům zasaženým humanitární krizí, známých jako </w:t>
      </w:r>
      <w:proofErr w:type="spellStart"/>
      <w:r w:rsidRPr="001B289E">
        <w:rPr>
          <w:i/>
          <w:iCs/>
        </w:rPr>
        <w:t>Core</w:t>
      </w:r>
      <w:proofErr w:type="spellEnd"/>
      <w:r w:rsidRPr="001B289E">
        <w:rPr>
          <w:i/>
          <w:iCs/>
        </w:rPr>
        <w:t xml:space="preserve"> </w:t>
      </w:r>
      <w:proofErr w:type="spellStart"/>
      <w:r w:rsidRPr="001B289E">
        <w:rPr>
          <w:i/>
          <w:iCs/>
        </w:rPr>
        <w:t>Humanitarian</w:t>
      </w:r>
      <w:proofErr w:type="spellEnd"/>
      <w:r w:rsidRPr="001B289E">
        <w:rPr>
          <w:i/>
          <w:iCs/>
        </w:rPr>
        <w:t xml:space="preserve"> Standard on </w:t>
      </w:r>
      <w:proofErr w:type="spellStart"/>
      <w:r w:rsidRPr="001B289E">
        <w:rPr>
          <w:i/>
          <w:iCs/>
        </w:rPr>
        <w:t>Quality</w:t>
      </w:r>
      <w:proofErr w:type="spellEnd"/>
      <w:r w:rsidRPr="001B289E">
        <w:rPr>
          <w:i/>
          <w:iCs/>
        </w:rPr>
        <w:t xml:space="preserve"> and </w:t>
      </w:r>
      <w:proofErr w:type="spellStart"/>
      <w:r w:rsidRPr="001B289E">
        <w:rPr>
          <w:i/>
          <w:iCs/>
        </w:rPr>
        <w:t>Accountability</w:t>
      </w:r>
      <w:proofErr w:type="spellEnd"/>
      <w:r>
        <w:rPr>
          <w:rStyle w:val="FootnoteReference"/>
        </w:rPr>
        <w:footnoteReference w:id="28"/>
      </w:r>
      <w:r>
        <w:t xml:space="preserve">. </w:t>
      </w:r>
    </w:p>
    <w:p w14:paraId="5BB53A63" w14:textId="385A2FFB" w:rsidR="00E0276F" w:rsidRDefault="00E0276F" w:rsidP="00E0276F">
      <w:r>
        <w:t xml:space="preserve">Podle efektivních altruistů má otázka účinnosti pomoci doslova morální rozměr. </w:t>
      </w:r>
      <w:proofErr w:type="spellStart"/>
      <w:r>
        <w:t>Ord</w:t>
      </w:r>
      <w:proofErr w:type="spellEnd"/>
      <w:r>
        <w:t> (2013) problematiku srozumitelným způsobem ilustruje na příkladu globálního zdraví. Na základě velmi rozdílné účinnosti programů zaměřených na prevenci nebo léčbu osob</w:t>
      </w:r>
      <w:r w:rsidR="00B83836">
        <w:t xml:space="preserve"> s </w:t>
      </w:r>
      <w:r>
        <w:t>HIV/AIDS se totiž ukazuje, jak důležité je zaměřit se na ty nákladově nejefektivnější programy, protože jen tak lze</w:t>
      </w:r>
      <w:r w:rsidR="00B83836">
        <w:t xml:space="preserve"> v </w:t>
      </w:r>
      <w:r>
        <w:t xml:space="preserve">konečném důsledku zachránit mnohem více životů. </w:t>
      </w:r>
    </w:p>
    <w:p w14:paraId="0F2C0D4D" w14:textId="70E4D938" w:rsidR="00EC31DF" w:rsidRDefault="00EC31DF" w:rsidP="00EC31DF">
      <w:pPr>
        <w:pStyle w:val="Heading2"/>
      </w:pPr>
      <w:bookmarkStart w:id="61" w:name="_Toc12447570"/>
      <w:r>
        <w:t>Stručný přehled aktuálního stavu humanitárního systému</w:t>
      </w:r>
      <w:bookmarkEnd w:id="61"/>
    </w:p>
    <w:p w14:paraId="648159DA" w14:textId="77777777" w:rsidR="00EC31DF" w:rsidRPr="00C419F7" w:rsidRDefault="00EC31DF" w:rsidP="00EC31DF">
      <w:pPr>
        <w:pStyle w:val="Heading3"/>
      </w:pPr>
      <w:bookmarkStart w:id="62" w:name="_Toc12447571"/>
      <w:r>
        <w:t>Rozměry pomoci</w:t>
      </w:r>
      <w:bookmarkEnd w:id="62"/>
    </w:p>
    <w:p w14:paraId="5160DB4F" w14:textId="70204807" w:rsidR="00EC31DF" w:rsidRDefault="00B83836" w:rsidP="00EC31DF">
      <w:r>
        <w:t>V </w:t>
      </w:r>
      <w:r w:rsidR="00ED74FA">
        <w:t>současné době</w:t>
      </w:r>
      <w:r w:rsidR="00EC31DF">
        <w:t xml:space="preserve"> humanitární krize zasahují </w:t>
      </w:r>
      <w:r w:rsidR="00ED74FA">
        <w:t xml:space="preserve">stále </w:t>
      </w:r>
      <w:r w:rsidR="00EC31DF">
        <w:t>větší množství lidí, trvají déle</w:t>
      </w:r>
      <w:r>
        <w:t xml:space="preserve"> a </w:t>
      </w:r>
      <w:r w:rsidR="00EC31DF">
        <w:t>vyžadují vynaložení většího množství zdrojů než</w:t>
      </w:r>
      <w:r>
        <w:t xml:space="preserve"> v </w:t>
      </w:r>
      <w:r w:rsidR="00EC31DF">
        <w:t>uplynulých letech. Podle plánů humanitárních akcí se počet lidí vyžadujících bezodkladnou humanitární pomoc</w:t>
      </w:r>
      <w:r>
        <w:t xml:space="preserve"> v </w:t>
      </w:r>
      <w:r w:rsidR="00EC31DF">
        <w:t xml:space="preserve">roce 2019 odhaduje na 131,7 milionu osob. Pravděpodobně však jen zhruba 93,6 milionu lidí tuto pomoc skutečně obdrží. </w:t>
      </w:r>
      <w:r>
        <w:t>V </w:t>
      </w:r>
      <w:r w:rsidR="00EC31DF">
        <w:t>posledních několika letech se objevuje čím dál tím více neustále se prohlubujících vleklých krizí, které</w:t>
      </w:r>
      <w:r>
        <w:t xml:space="preserve"> s </w:t>
      </w:r>
      <w:r w:rsidR="00EC31DF">
        <w:t xml:space="preserve">sebou přinášejí vzrůstající </w:t>
      </w:r>
      <w:r w:rsidR="006B42C5">
        <w:t xml:space="preserve">počet </w:t>
      </w:r>
      <w:r w:rsidR="00EC31DF">
        <w:t>obětí,</w:t>
      </w:r>
      <w:r>
        <w:t xml:space="preserve"> a </w:t>
      </w:r>
      <w:r w:rsidR="00EC31DF">
        <w:t>nutí tak humanitární organizace prodlužovat své působení</w:t>
      </w:r>
      <w:r>
        <w:t xml:space="preserve"> v </w:t>
      </w:r>
      <w:r w:rsidR="00EC31DF">
        <w:t>zasažených oblastech. Zdaleka nejhorší je probíhající komplexní krize</w:t>
      </w:r>
      <w:r>
        <w:t xml:space="preserve"> v </w:t>
      </w:r>
      <w:r w:rsidR="00EC31DF">
        <w:t>Jemenu, kde 80</w:t>
      </w:r>
      <w:r w:rsidR="00B16C4B">
        <w:t> </w:t>
      </w:r>
      <w:r w:rsidR="00EC31DF">
        <w:t>% celé populace (zhruba 24 milionu lidí) vyžaduje bezodkladnou humanitární pomoc</w:t>
      </w:r>
      <w:r>
        <w:t xml:space="preserve"> a </w:t>
      </w:r>
      <w:r w:rsidR="00EC31DF">
        <w:t>ochranu – potravinová pomoc je zde poskytována každý měsíc více než 8 milionům lidí. Více než polovinu finančních prostředků určených na humanitární pomoc</w:t>
      </w:r>
      <w:r>
        <w:t xml:space="preserve"> v </w:t>
      </w:r>
      <w:r w:rsidR="00EC31DF">
        <w:t xml:space="preserve">letech </w:t>
      </w:r>
      <w:proofErr w:type="gramStart"/>
      <w:r w:rsidR="00EC31DF">
        <w:t>2014 – 2018</w:t>
      </w:r>
      <w:proofErr w:type="gramEnd"/>
      <w:r w:rsidR="00EC31DF">
        <w:t xml:space="preserve"> </w:t>
      </w:r>
      <w:r w:rsidR="00EC31DF">
        <w:lastRenderedPageBreak/>
        <w:t>použily organizace na pomoc</w:t>
      </w:r>
      <w:r>
        <w:t xml:space="preserve"> v </w:t>
      </w:r>
      <w:r w:rsidR="00EC31DF">
        <w:t>pouhých čtyřech zemích: Somálsko, Jižní Súdán, Súdán</w:t>
      </w:r>
      <w:r>
        <w:t xml:space="preserve"> a </w:t>
      </w:r>
      <w:r w:rsidR="00EC31DF">
        <w:t xml:space="preserve">Sýrie. (OCHA 2019, s. 4) </w:t>
      </w:r>
    </w:p>
    <w:p w14:paraId="0BCA3ABF" w14:textId="16F789E7" w:rsidR="00EC31DF" w:rsidRDefault="00B83836" w:rsidP="00EC31DF">
      <w:r>
        <w:t>V </w:t>
      </w:r>
      <w:r w:rsidR="00EC31DF">
        <w:t xml:space="preserve">roce 2017 činil celkový počet humanitárních pracovníků přibližně 570 tisíc osob. Za 27% nárůstem oproti předchozímu období (450 tisíc pracovníků) stojí vzrůstající počet místních humanitárních pracovníků, zatímco počet pracovníků ze zahraničí se drží na podobném místě. Stojí za zmínku, že za výrazným nárůstem počtu pracovníků napříč organizacemi zaostávají operační náklady. (Knox </w:t>
      </w:r>
      <w:proofErr w:type="spellStart"/>
      <w:r w:rsidR="00EC31DF">
        <w:t>Clarke</w:t>
      </w:r>
      <w:proofErr w:type="spellEnd"/>
      <w:r w:rsidR="00EC31DF">
        <w:t xml:space="preserve">, </w:t>
      </w:r>
      <w:proofErr w:type="spellStart"/>
      <w:r w:rsidR="00EC31DF">
        <w:t>Stoddard</w:t>
      </w:r>
      <w:proofErr w:type="spellEnd"/>
      <w:r>
        <w:t xml:space="preserve"> a </w:t>
      </w:r>
      <w:proofErr w:type="spellStart"/>
      <w:r w:rsidR="00EC31DF">
        <w:t>Tuchel</w:t>
      </w:r>
      <w:proofErr w:type="spellEnd"/>
      <w:r w:rsidR="00EC31DF">
        <w:t xml:space="preserve"> 2018, s. 101)</w:t>
      </w:r>
      <w:r w:rsidR="00EC31DF" w:rsidRPr="00E332E6">
        <w:t xml:space="preserve"> </w:t>
      </w:r>
      <w:r w:rsidR="00EC31DF">
        <w:t>Objem odhadovaných nezbytných finančních prostředků, které bude třeba vynaložit na humanitární pomoc</w:t>
      </w:r>
      <w:r>
        <w:t xml:space="preserve"> v </w:t>
      </w:r>
      <w:r w:rsidR="00EC31DF">
        <w:t>tomto roce (2019) se odhaduje na 25 miliard amerických dolarů. (OCHA 2019, s. 4)</w:t>
      </w:r>
    </w:p>
    <w:p w14:paraId="683C6B14" w14:textId="2D5F0AE7" w:rsidR="00EC31DF" w:rsidRDefault="00EC31DF" w:rsidP="00EC31DF">
      <w:r>
        <w:t>Většina finančních zdrojů určených na pomoc byla použita</w:t>
      </w:r>
      <w:r w:rsidR="00B83836">
        <w:t xml:space="preserve"> v </w:t>
      </w:r>
      <w:r>
        <w:t>rámci programů OSN,</w:t>
      </w:r>
      <w:r w:rsidR="00B83836">
        <w:t xml:space="preserve"> z </w:t>
      </w:r>
      <w:r>
        <w:t>nichž největší část využily WFP, UNHCR</w:t>
      </w:r>
      <w:r w:rsidR="00B83836">
        <w:t xml:space="preserve"> a </w:t>
      </w:r>
      <w:r>
        <w:t>UNICEF. Velká část těchto zdrojů byla předána nevládním organizacím ve formě grantů. Agentury OSN</w:t>
      </w:r>
      <w:r w:rsidR="00B83836">
        <w:t xml:space="preserve"> i </w:t>
      </w:r>
      <w:r>
        <w:t>nevládní organizace utratily podobný objem finančních prostředků – obě skupiny okolo 16 miliard amerických dolarů. Šest největších mezinárodních nevládních organizací pojmulo 23 %</w:t>
      </w:r>
      <w:r w:rsidR="00B83836">
        <w:t xml:space="preserve"> z </w:t>
      </w:r>
      <w:r>
        <w:t xml:space="preserve">celkového finančního toku. (Knox </w:t>
      </w:r>
      <w:proofErr w:type="spellStart"/>
      <w:r>
        <w:t>Clarke</w:t>
      </w:r>
      <w:proofErr w:type="spellEnd"/>
      <w:r>
        <w:t xml:space="preserve">, </w:t>
      </w:r>
      <w:proofErr w:type="spellStart"/>
      <w:r>
        <w:t>Stoddard</w:t>
      </w:r>
      <w:proofErr w:type="spellEnd"/>
      <w:r w:rsidR="00B83836">
        <w:t xml:space="preserve"> a </w:t>
      </w:r>
      <w:proofErr w:type="spellStart"/>
      <w:r>
        <w:t>Tuchel</w:t>
      </w:r>
      <w:proofErr w:type="spellEnd"/>
      <w:r>
        <w:t xml:space="preserve"> 2018, s. 16)</w:t>
      </w:r>
      <w:r w:rsidRPr="00E332E6">
        <w:t xml:space="preserve"> </w:t>
      </w:r>
    </w:p>
    <w:p w14:paraId="3CF03B1D" w14:textId="102EB876" w:rsidR="00C97DD9" w:rsidRDefault="00C97DD9" w:rsidP="00C97DD9">
      <w:pPr>
        <w:pStyle w:val="Heading3"/>
      </w:pPr>
      <w:bookmarkStart w:id="63" w:name="_Toc12447572"/>
      <w:r>
        <w:t xml:space="preserve">Hodnocení stavu </w:t>
      </w:r>
      <w:r w:rsidR="006B42C5">
        <w:t xml:space="preserve">humanitárního </w:t>
      </w:r>
      <w:r>
        <w:t>systému</w:t>
      </w:r>
      <w:bookmarkEnd w:id="63"/>
      <w:r>
        <w:t xml:space="preserve"> </w:t>
      </w:r>
    </w:p>
    <w:p w14:paraId="3F108883" w14:textId="43F91400" w:rsidR="009740EF" w:rsidRDefault="009122A1" w:rsidP="00F33F5C">
      <w:r>
        <w:t>Pravděpodobně nejpodrobnější zprávu</w:t>
      </w:r>
      <w:r w:rsidR="00B83836">
        <w:t xml:space="preserve"> o </w:t>
      </w:r>
      <w:r>
        <w:t>stavu humanitárního systému vydal</w:t>
      </w:r>
      <w:r w:rsidR="00B83836">
        <w:t xml:space="preserve"> v </w:t>
      </w:r>
      <w:r w:rsidR="00285AA2">
        <w:t>loňském roce (2018) ALNAP</w:t>
      </w:r>
      <w:r>
        <w:rPr>
          <w:rStyle w:val="FootnoteReference"/>
        </w:rPr>
        <w:footnoteReference w:id="29"/>
      </w:r>
      <w:r>
        <w:t>. Jedná se</w:t>
      </w:r>
      <w:r w:rsidR="00B83836">
        <w:t xml:space="preserve"> o </w:t>
      </w:r>
      <w:r>
        <w:t>již</w:t>
      </w:r>
      <w:r w:rsidR="00B83836">
        <w:t xml:space="preserve"> v </w:t>
      </w:r>
      <w:r w:rsidR="00285AA2">
        <w:t>pořadí čtvrt</w:t>
      </w:r>
      <w:r w:rsidR="0017007C">
        <w:t>ou zprávu</w:t>
      </w:r>
      <w:r w:rsidR="00285AA2">
        <w:t xml:space="preserve"> </w:t>
      </w:r>
      <w:r w:rsidR="0017007C">
        <w:t>hodnotící</w:t>
      </w:r>
      <w:r w:rsidR="00285AA2">
        <w:t xml:space="preserve"> stav systému za předchozí tříleté období (</w:t>
      </w:r>
      <w:proofErr w:type="gramStart"/>
      <w:r w:rsidR="00285AA2">
        <w:t>2015 – 2017</w:t>
      </w:r>
      <w:proofErr w:type="gramEnd"/>
      <w:r w:rsidR="00285AA2">
        <w:t>)</w:t>
      </w:r>
      <w:r w:rsidR="0038516B">
        <w:t>, která je</w:t>
      </w:r>
      <w:r w:rsidR="00E70E7D">
        <w:t xml:space="preserve"> založen</w:t>
      </w:r>
      <w:r>
        <w:t>a</w:t>
      </w:r>
      <w:r w:rsidR="00E70E7D">
        <w:t xml:space="preserve"> na </w:t>
      </w:r>
      <w:r w:rsidR="003F6189">
        <w:t>přezkoumá</w:t>
      </w:r>
      <w:r w:rsidR="00532AD2">
        <w:t>vá</w:t>
      </w:r>
      <w:r w:rsidR="003F6189">
        <w:t xml:space="preserve">ní dokumentů, </w:t>
      </w:r>
      <w:r w:rsidR="00E70E7D">
        <w:t>evalu</w:t>
      </w:r>
      <w:r w:rsidR="003F6189">
        <w:t>ací</w:t>
      </w:r>
      <w:r>
        <w:t>ch</w:t>
      </w:r>
      <w:r w:rsidR="003F6189">
        <w:t xml:space="preserve"> humanitárních aktivit, rozhovor</w:t>
      </w:r>
      <w:r>
        <w:t>ech</w:t>
      </w:r>
      <w:r w:rsidR="00B83836">
        <w:t xml:space="preserve"> s </w:t>
      </w:r>
      <w:r w:rsidR="003F6189">
        <w:t>humanitárními pracovníky</w:t>
      </w:r>
      <w:r w:rsidR="00B83836">
        <w:t xml:space="preserve"> a </w:t>
      </w:r>
      <w:r w:rsidR="003F6189">
        <w:t>experty</w:t>
      </w:r>
      <w:r w:rsidR="00B83836">
        <w:t xml:space="preserve"> v </w:t>
      </w:r>
      <w:r w:rsidR="00532AD2">
        <w:t>oboru</w:t>
      </w:r>
      <w:r w:rsidR="004D3F6F">
        <w:t>,</w:t>
      </w:r>
      <w:r w:rsidR="00B83836">
        <w:t xml:space="preserve"> a </w:t>
      </w:r>
      <w:r w:rsidR="004D3F6F">
        <w:t xml:space="preserve">průzkumech mezi </w:t>
      </w:r>
      <w:r w:rsidR="003F6189">
        <w:t>příjemci</w:t>
      </w:r>
      <w:r w:rsidR="004D3F6F">
        <w:t xml:space="preserve"> pomoci</w:t>
      </w:r>
      <w:r w:rsidR="00285AA2">
        <w:t xml:space="preserve">. Tato </w:t>
      </w:r>
      <w:r w:rsidR="00475A4E">
        <w:t xml:space="preserve">podrobná </w:t>
      </w:r>
      <w:r w:rsidR="00285AA2">
        <w:t xml:space="preserve">zpráva </w:t>
      </w:r>
      <w:r>
        <w:t xml:space="preserve">také </w:t>
      </w:r>
      <w:r w:rsidR="00285AA2">
        <w:t xml:space="preserve">podává přehled humanitárních potřeb </w:t>
      </w:r>
      <w:r w:rsidR="004D3F6F">
        <w:t>za</w:t>
      </w:r>
      <w:r w:rsidR="00285AA2">
        <w:t xml:space="preserve"> uplynulé období, </w:t>
      </w:r>
      <w:r>
        <w:t xml:space="preserve">stejně jako </w:t>
      </w:r>
      <w:r w:rsidR="00285AA2">
        <w:t>finančních prostředků, které na tyto potřeby byly vynaloženy</w:t>
      </w:r>
      <w:r>
        <w:t>,</w:t>
      </w:r>
      <w:r w:rsidR="00B83836">
        <w:t xml:space="preserve"> a </w:t>
      </w:r>
      <w:r>
        <w:t>uvádí</w:t>
      </w:r>
      <w:r w:rsidR="00285AA2">
        <w:t xml:space="preserve"> způsob</w:t>
      </w:r>
      <w:r w:rsidR="00845F36">
        <w:t>y</w:t>
      </w:r>
      <w:r w:rsidR="00285AA2">
        <w:t xml:space="preserve">, jak </w:t>
      </w:r>
      <w:r>
        <w:t xml:space="preserve">konkrétně </w:t>
      </w:r>
      <w:r w:rsidR="00C77FED">
        <w:t>byly finance použity</w:t>
      </w:r>
      <w:r w:rsidR="00285AA2">
        <w:t xml:space="preserve">. Dále </w:t>
      </w:r>
      <w:r>
        <w:t xml:space="preserve">podrobně </w:t>
      </w:r>
      <w:r w:rsidR="00285AA2">
        <w:t>popisuje současný humanitární systém</w:t>
      </w:r>
      <w:r w:rsidR="00B83836">
        <w:t xml:space="preserve"> a </w:t>
      </w:r>
      <w:r w:rsidR="00285AA2">
        <w:t>předkládá vyhodnocení jeho výkonosti vzhledem ke schopnost</w:t>
      </w:r>
      <w:r w:rsidR="00C77FED">
        <w:t xml:space="preserve">em </w:t>
      </w:r>
      <w:r>
        <w:t xml:space="preserve">naplňovat </w:t>
      </w:r>
      <w:r w:rsidR="00285AA2">
        <w:t>humanitární potřeby</w:t>
      </w:r>
      <w:r>
        <w:t xml:space="preserve"> příjemců pomoci</w:t>
      </w:r>
      <w:r w:rsidR="00285AA2">
        <w:t xml:space="preserve">. </w:t>
      </w:r>
    </w:p>
    <w:p w14:paraId="73D593CC" w14:textId="635FE2C0" w:rsidR="00BF1230" w:rsidRDefault="00BF1230" w:rsidP="00BF1230">
      <w:r>
        <w:t xml:space="preserve">Období </w:t>
      </w:r>
      <w:proofErr w:type="gramStart"/>
      <w:r>
        <w:t>2015 – 2017</w:t>
      </w:r>
      <w:proofErr w:type="gramEnd"/>
      <w:r>
        <w:t xml:space="preserve"> bylo poznamenáno řadou významných geopolitických změn, které ovlivnily některé aspekty poskytování humanitární pomoci. Negativní dopad měly změny na schopnost humanitárních organizací poskytnout pomoc všem, kdo ji potřebují,</w:t>
      </w:r>
      <w:r w:rsidR="00B83836">
        <w:t xml:space="preserve"> a </w:t>
      </w:r>
      <w:r>
        <w:t>také schopnost vždy dostát všem humanitárním principům. Zlepšení nastalo</w:t>
      </w:r>
      <w:r w:rsidR="00B83836">
        <w:t xml:space="preserve"> v </w:t>
      </w:r>
      <w:r>
        <w:t xml:space="preserve">oblasti </w:t>
      </w:r>
      <w:r>
        <w:lastRenderedPageBreak/>
        <w:t>efektivity poskytování humanitární pomoci. (</w:t>
      </w:r>
      <w:r w:rsidR="00823221">
        <w:t xml:space="preserve">Knox </w:t>
      </w:r>
      <w:proofErr w:type="spellStart"/>
      <w:r w:rsidR="00823221">
        <w:t>Clarke</w:t>
      </w:r>
      <w:proofErr w:type="spellEnd"/>
      <w:r w:rsidR="00823221">
        <w:t xml:space="preserve">, </w:t>
      </w:r>
      <w:proofErr w:type="spellStart"/>
      <w:r w:rsidR="00823221">
        <w:t>Stoddard</w:t>
      </w:r>
      <w:proofErr w:type="spellEnd"/>
      <w:r w:rsidR="00B83836">
        <w:t xml:space="preserve"> a </w:t>
      </w:r>
      <w:proofErr w:type="spellStart"/>
      <w:r w:rsidR="00823221">
        <w:t>Tuchel</w:t>
      </w:r>
      <w:proofErr w:type="spellEnd"/>
      <w:r>
        <w:t> 2018</w:t>
      </w:r>
      <w:r w:rsidR="00823221">
        <w:t>, s. 109</w:t>
      </w:r>
      <w:r>
        <w:t>)</w:t>
      </w:r>
    </w:p>
    <w:p w14:paraId="15070A8B" w14:textId="1C62E009" w:rsidR="00C85C1A" w:rsidRDefault="005E53C5" w:rsidP="00F33F5C">
      <w:r>
        <w:t>Níže</w:t>
      </w:r>
      <w:r w:rsidR="00E04FD7">
        <w:t xml:space="preserve"> </w:t>
      </w:r>
      <w:r>
        <w:t xml:space="preserve">stručně zmíním </w:t>
      </w:r>
      <w:r w:rsidR="0038516B">
        <w:t>některé</w:t>
      </w:r>
      <w:r w:rsidR="00B83836">
        <w:t xml:space="preserve"> z </w:t>
      </w:r>
      <w:r w:rsidR="00E04FD7">
        <w:t>dílčí</w:t>
      </w:r>
      <w:r>
        <w:t>ch</w:t>
      </w:r>
      <w:r w:rsidR="00E04FD7">
        <w:t xml:space="preserve"> oblast</w:t>
      </w:r>
      <w:r>
        <w:t>í</w:t>
      </w:r>
      <w:r w:rsidR="00E04FD7">
        <w:t xml:space="preserve"> </w:t>
      </w:r>
      <w:r>
        <w:t xml:space="preserve">týkajících se hodnocení stavu </w:t>
      </w:r>
      <w:r w:rsidR="00203FC8">
        <w:t>humanitárního systému</w:t>
      </w:r>
      <w:r w:rsidR="00F54BA9">
        <w:t xml:space="preserve"> </w:t>
      </w:r>
      <w:r w:rsidR="00896EB3">
        <w:t>– zejména ty,</w:t>
      </w:r>
      <w:r w:rsidR="00B83836">
        <w:t xml:space="preserve"> u </w:t>
      </w:r>
      <w:r w:rsidR="00896EB3">
        <w:t xml:space="preserve">nichž </w:t>
      </w:r>
      <w:r w:rsidR="00203FC8">
        <w:t>odborníci</w:t>
      </w:r>
      <w:r w:rsidR="00896EB3">
        <w:t xml:space="preserve"> </w:t>
      </w:r>
      <w:r w:rsidR="00203FC8">
        <w:t>poukazují na</w:t>
      </w:r>
      <w:r w:rsidR="00896EB3">
        <w:t xml:space="preserve"> prostor ke zlepšení</w:t>
      </w:r>
      <w:r w:rsidR="00F54BA9">
        <w:t xml:space="preserve">, </w:t>
      </w:r>
      <w:r>
        <w:t>avšak</w:t>
      </w:r>
      <w:r w:rsidR="00B83836">
        <w:t xml:space="preserve"> i </w:t>
      </w:r>
      <w:r w:rsidR="00896EB3">
        <w:t xml:space="preserve">další, </w:t>
      </w:r>
      <w:r w:rsidR="00F54BA9">
        <w:t>které považuji za relevantní pro účely této práce</w:t>
      </w:r>
      <w:r w:rsidR="00E04FD7">
        <w:t xml:space="preserve">. </w:t>
      </w:r>
    </w:p>
    <w:p w14:paraId="5C3F1C42" w14:textId="33BDF23A" w:rsidR="00173CD3" w:rsidRDefault="00173CD3" w:rsidP="00EC31DF">
      <w:pPr>
        <w:pStyle w:val="Heading3"/>
      </w:pPr>
      <w:bookmarkStart w:id="64" w:name="_Toc12447573"/>
      <w:r>
        <w:t>Dostatečnost</w:t>
      </w:r>
      <w:r w:rsidR="0017007C">
        <w:t xml:space="preserve"> </w:t>
      </w:r>
      <w:r w:rsidR="00B63E67" w:rsidRPr="00EC31DF">
        <w:t>financování</w:t>
      </w:r>
      <w:bookmarkEnd w:id="64"/>
    </w:p>
    <w:p w14:paraId="3CA7044F" w14:textId="1A11ED13" w:rsidR="00B412BE" w:rsidRDefault="00173CD3" w:rsidP="00F33F5C">
      <w:r>
        <w:t xml:space="preserve">Navzdory </w:t>
      </w:r>
      <w:r w:rsidR="00E3226D">
        <w:t>rostoucímu</w:t>
      </w:r>
      <w:r>
        <w:t xml:space="preserve"> objemu financí humanitární systém stále nedisponuje dostatečným množstvím zdrojů, </w:t>
      </w:r>
      <w:r w:rsidR="006B32C5">
        <w:t xml:space="preserve">tak </w:t>
      </w:r>
      <w:r>
        <w:t>aby byl schopen pokrýt veškeré humanitární potřeby.</w:t>
      </w:r>
      <w:r w:rsidR="00B412BE">
        <w:t xml:space="preserve"> Výzvy koordinované OSN byly financovány</w:t>
      </w:r>
      <w:r w:rsidR="00B83836">
        <w:t xml:space="preserve"> v </w:t>
      </w:r>
      <w:r w:rsidR="00B412BE">
        <w:t>průměru pouze</w:t>
      </w:r>
      <w:r w:rsidR="00B83836">
        <w:t xml:space="preserve"> z </w:t>
      </w:r>
      <w:r w:rsidR="00B412BE">
        <w:t xml:space="preserve">58 %. Téměř tři čtvrtiny dotazovaných pracovníků se domnívalo, že financování programů je nedostatečné nebo dokonce hluboko pod úrovní potřeb. </w:t>
      </w:r>
      <w:r w:rsidR="00942891">
        <w:t>Vedení humanitárních organizací</w:t>
      </w:r>
      <w:r w:rsidR="00B83836">
        <w:t xml:space="preserve"> i </w:t>
      </w:r>
      <w:r w:rsidR="00942891">
        <w:t>pracovníci</w:t>
      </w:r>
      <w:r w:rsidR="00B83836">
        <w:t xml:space="preserve"> v </w:t>
      </w:r>
      <w:r w:rsidR="00942891">
        <w:t>přímém styku</w:t>
      </w:r>
      <w:r w:rsidR="00B83836">
        <w:t xml:space="preserve"> s </w:t>
      </w:r>
      <w:r w:rsidR="00942891">
        <w:t xml:space="preserve">příjemci pomoci se domnívají, že darované finanční prostředky proudí spíše do míst, která mají pro donory strategický význam, nebo </w:t>
      </w:r>
      <w:r w:rsidR="000D5D94">
        <w:t xml:space="preserve">na která </w:t>
      </w:r>
      <w:r w:rsidR="00942891">
        <w:t>je upnuta větší pozornost západních médií. (</w:t>
      </w:r>
      <w:r w:rsidR="005E53C5">
        <w:t xml:space="preserve">Knox </w:t>
      </w:r>
      <w:proofErr w:type="spellStart"/>
      <w:r w:rsidR="005E53C5">
        <w:t>Clarke</w:t>
      </w:r>
      <w:proofErr w:type="spellEnd"/>
      <w:r w:rsidR="005E53C5">
        <w:t xml:space="preserve">, </w:t>
      </w:r>
      <w:proofErr w:type="spellStart"/>
      <w:r w:rsidR="005E53C5">
        <w:t>Stoddard</w:t>
      </w:r>
      <w:proofErr w:type="spellEnd"/>
      <w:r w:rsidR="00B83836">
        <w:t xml:space="preserve"> a </w:t>
      </w:r>
      <w:proofErr w:type="spellStart"/>
      <w:r w:rsidR="005E53C5">
        <w:t>Tuchel</w:t>
      </w:r>
      <w:proofErr w:type="spellEnd"/>
      <w:r w:rsidR="005E53C5">
        <w:t> </w:t>
      </w:r>
      <w:r w:rsidR="00942891">
        <w:t>2018</w:t>
      </w:r>
      <w:r w:rsidR="005E53C5">
        <w:t>, s.</w:t>
      </w:r>
      <w:r w:rsidR="008B4D88">
        <w:t xml:space="preserve"> 112–114</w:t>
      </w:r>
      <w:r w:rsidR="00942891">
        <w:t>)</w:t>
      </w:r>
    </w:p>
    <w:p w14:paraId="1F107A2E" w14:textId="12AC270B" w:rsidR="00B63E67" w:rsidRDefault="00D81741" w:rsidP="00EC31DF">
      <w:pPr>
        <w:pStyle w:val="Heading3"/>
      </w:pPr>
      <w:bookmarkStart w:id="65" w:name="_Toc12447574"/>
      <w:r>
        <w:t>Pokrytí</w:t>
      </w:r>
      <w:r w:rsidR="006E1399">
        <w:t xml:space="preserve"> potřeb</w:t>
      </w:r>
      <w:bookmarkEnd w:id="65"/>
    </w:p>
    <w:p w14:paraId="61A3B9C1" w14:textId="3003BBF5" w:rsidR="00173CD3" w:rsidRDefault="00D81741" w:rsidP="00F33F5C">
      <w:r>
        <w:t xml:space="preserve">Pokrytí </w:t>
      </w:r>
      <w:r w:rsidR="006E1399">
        <w:t xml:space="preserve">potřeb </w:t>
      </w:r>
      <w:r>
        <w:t>se nadále zhoršuje, zejména ve vzdálených oblastech</w:t>
      </w:r>
      <w:r w:rsidR="00B83836">
        <w:t xml:space="preserve"> s </w:t>
      </w:r>
      <w:r>
        <w:t>nízkým zalidněním, rizikových oblastech,</w:t>
      </w:r>
      <w:r w:rsidR="00B83836">
        <w:t xml:space="preserve"> a v </w:t>
      </w:r>
      <w:r>
        <w:t xml:space="preserve">oblastech pod kontrolou ozbrojených skupin. </w:t>
      </w:r>
      <w:r w:rsidR="00440B79">
        <w:t>Přestože předchozí zpráva</w:t>
      </w:r>
      <w:r w:rsidR="00B83836">
        <w:t xml:space="preserve"> z </w:t>
      </w:r>
      <w:r w:rsidR="00440B79">
        <w:t>roku 2015 upozorňovala na nedostatečně zprostředkovanou pomoc vnitřně vysídleným osobám, nepodařilo se</w:t>
      </w:r>
      <w:r w:rsidR="00B83836">
        <w:t xml:space="preserve"> v </w:t>
      </w:r>
      <w:r w:rsidR="00440B79">
        <w:t>této oblasti dosáhnout kýženého zlepšení</w:t>
      </w:r>
      <w:r w:rsidR="006D175F">
        <w:t>.</w:t>
      </w:r>
      <w:r w:rsidR="006D175F" w:rsidRPr="006D175F">
        <w:t xml:space="preserve"> </w:t>
      </w:r>
      <w:r w:rsidR="006D175F">
        <w:t>Výzvou byla</w:t>
      </w:r>
      <w:r w:rsidR="00B83836">
        <w:t xml:space="preserve"> v </w:t>
      </w:r>
      <w:r w:rsidR="006D175F">
        <w:t>daném období pro humanitární komunitu zejména evropská migrační krize</w:t>
      </w:r>
      <w:r w:rsidR="00B83836">
        <w:t xml:space="preserve"> a </w:t>
      </w:r>
      <w:r w:rsidR="006D175F">
        <w:t>přetrvávající komplexní krize (například</w:t>
      </w:r>
      <w:r w:rsidR="00B83836">
        <w:t xml:space="preserve"> v </w:t>
      </w:r>
      <w:r w:rsidR="006D175F">
        <w:t>Sýrii)</w:t>
      </w:r>
      <w:r w:rsidR="00440B79">
        <w:t>. Problém nedostatečného pokrytí se vztahuje</w:t>
      </w:r>
      <w:r w:rsidR="00B83836">
        <w:t xml:space="preserve"> i </w:t>
      </w:r>
      <w:r w:rsidR="00440B79">
        <w:t>na narůstající obavy spojené</w:t>
      </w:r>
      <w:r w:rsidR="00B83836">
        <w:t xml:space="preserve"> s </w:t>
      </w:r>
      <w:r w:rsidR="00440B79">
        <w:t>potřebami lidí</w:t>
      </w:r>
      <w:r w:rsidR="00B83836">
        <w:t xml:space="preserve"> a </w:t>
      </w:r>
      <w:r w:rsidR="00440B79">
        <w:t xml:space="preserve">komunit, které uprchlíkům poskytují útočiště. </w:t>
      </w:r>
      <w:r w:rsidR="006D175F">
        <w:t xml:space="preserve">Tradiční komplikací jsou autoritářské režimy některých zemí, které humanitárním pracovníkům zabraňují ve vstupu, novým trendem je však čím dál tím rozšířenější využívání byrokracie za účelem zdržování pomoci. </w:t>
      </w:r>
      <w:r w:rsidR="00953EC4">
        <w:t xml:space="preserve">(Knox </w:t>
      </w:r>
      <w:proofErr w:type="spellStart"/>
      <w:r w:rsidR="00953EC4">
        <w:t>Clarke</w:t>
      </w:r>
      <w:proofErr w:type="spellEnd"/>
      <w:r w:rsidR="00953EC4">
        <w:t xml:space="preserve">, </w:t>
      </w:r>
      <w:proofErr w:type="spellStart"/>
      <w:r w:rsidR="00953EC4">
        <w:t>Stoddard</w:t>
      </w:r>
      <w:proofErr w:type="spellEnd"/>
      <w:r w:rsidR="00B83836">
        <w:t xml:space="preserve"> a </w:t>
      </w:r>
      <w:proofErr w:type="spellStart"/>
      <w:r w:rsidR="00953EC4">
        <w:t>Tuchel</w:t>
      </w:r>
      <w:proofErr w:type="spellEnd"/>
      <w:r w:rsidR="00953EC4">
        <w:t> 2018, s. 12</w:t>
      </w:r>
      <w:r w:rsidR="003D15E0">
        <w:t>1</w:t>
      </w:r>
      <w:r w:rsidR="00953EC4">
        <w:t>–133)</w:t>
      </w:r>
    </w:p>
    <w:p w14:paraId="3F3763AD" w14:textId="4C7DA1D4" w:rsidR="00AA3A18" w:rsidRDefault="00AA3A18" w:rsidP="00EC31DF">
      <w:pPr>
        <w:pStyle w:val="Heading3"/>
      </w:pPr>
      <w:bookmarkStart w:id="66" w:name="_Toc12447575"/>
      <w:r>
        <w:t>Problematika měření účinnosti</w:t>
      </w:r>
      <w:r w:rsidR="00B83836">
        <w:t xml:space="preserve"> a </w:t>
      </w:r>
      <w:r>
        <w:t>efektivnosti humanitární pomoci</w:t>
      </w:r>
      <w:bookmarkEnd w:id="66"/>
    </w:p>
    <w:p w14:paraId="1DE08612" w14:textId="756A70E2" w:rsidR="00AA3A18" w:rsidRDefault="00AA3A18" w:rsidP="00AA3A18">
      <w:r>
        <w:t>Účinnost</w:t>
      </w:r>
      <w:r w:rsidR="00B83836">
        <w:t xml:space="preserve"> a </w:t>
      </w:r>
      <w:r>
        <w:t>efektivnost humanitární pomoci bývá obtížné zhodnotit. Jednou</w:t>
      </w:r>
      <w:r w:rsidR="00B83836">
        <w:t xml:space="preserve"> z </w:t>
      </w:r>
      <w:r>
        <w:t xml:space="preserve">hlavních překážek může být nedostatek informací. Pro změření účinnosti humanitární </w:t>
      </w:r>
      <w:r>
        <w:lastRenderedPageBreak/>
        <w:t>pomoci se zvažuje vztah mezi vstupy</w:t>
      </w:r>
      <w:r w:rsidR="00B83836">
        <w:t xml:space="preserve"> a </w:t>
      </w:r>
      <w:r>
        <w:t xml:space="preserve">výstupy, přičemž cílem je dosáhnout co největších výstupů za současného co nejmenšího množství vstupů (anglicky </w:t>
      </w:r>
      <w:proofErr w:type="spellStart"/>
      <w:r w:rsidRPr="00DC2462">
        <w:rPr>
          <w:i/>
          <w:iCs/>
        </w:rPr>
        <w:t>cost-efficiency</w:t>
      </w:r>
      <w:proofErr w:type="spellEnd"/>
      <w:r>
        <w:t>). Liší se tak od efektivity, ve které se zkoumá vztah vstupů</w:t>
      </w:r>
      <w:r w:rsidR="00B83836">
        <w:t xml:space="preserve"> a </w:t>
      </w:r>
      <w:r>
        <w:t xml:space="preserve">výsledků (anglicky </w:t>
      </w:r>
      <w:proofErr w:type="spellStart"/>
      <w:r w:rsidRPr="00DC2462">
        <w:rPr>
          <w:i/>
          <w:iCs/>
        </w:rPr>
        <w:t>cost-effectiveness</w:t>
      </w:r>
      <w:proofErr w:type="spellEnd"/>
      <w:r>
        <w:t xml:space="preserve">). Někdy je proto také využíván koncept </w:t>
      </w:r>
      <w:proofErr w:type="spellStart"/>
      <w:r w:rsidRPr="00DC2462">
        <w:rPr>
          <w:i/>
          <w:iCs/>
        </w:rPr>
        <w:t>Value</w:t>
      </w:r>
      <w:proofErr w:type="spellEnd"/>
      <w:r w:rsidRPr="00DC2462">
        <w:rPr>
          <w:i/>
          <w:iCs/>
        </w:rPr>
        <w:t xml:space="preserve"> </w:t>
      </w:r>
      <w:proofErr w:type="spellStart"/>
      <w:r w:rsidRPr="00DC2462">
        <w:rPr>
          <w:i/>
          <w:iCs/>
        </w:rPr>
        <w:t>for</w:t>
      </w:r>
      <w:proofErr w:type="spellEnd"/>
      <w:r w:rsidRPr="00DC2462">
        <w:rPr>
          <w:i/>
          <w:iCs/>
        </w:rPr>
        <w:t xml:space="preserve"> Money</w:t>
      </w:r>
      <w:r>
        <w:t xml:space="preserve"> (doslova „hodnota za peníze“, lze chápat jako „poměr cena – výkon“), ve kterém je třeba zvážit vztah mezi vstupy</w:t>
      </w:r>
      <w:r w:rsidR="00B83836">
        <w:t xml:space="preserve"> a </w:t>
      </w:r>
      <w:r>
        <w:t>souborem vícero kritérií</w:t>
      </w:r>
      <w:r w:rsidR="00B83836">
        <w:t xml:space="preserve"> v </w:t>
      </w:r>
      <w:r>
        <w:t xml:space="preserve">závislosti na tom, čemu je přikládána „hodnota“. (Knox </w:t>
      </w:r>
      <w:proofErr w:type="spellStart"/>
      <w:r>
        <w:t>Clarke</w:t>
      </w:r>
      <w:proofErr w:type="spellEnd"/>
      <w:r>
        <w:t xml:space="preserve">, </w:t>
      </w:r>
      <w:proofErr w:type="spellStart"/>
      <w:r>
        <w:t>Stoddard</w:t>
      </w:r>
      <w:proofErr w:type="spellEnd"/>
      <w:r w:rsidR="00B83836">
        <w:t xml:space="preserve"> a </w:t>
      </w:r>
      <w:proofErr w:type="spellStart"/>
      <w:r>
        <w:t>Tuchel</w:t>
      </w:r>
      <w:proofErr w:type="spellEnd"/>
      <w:r>
        <w:t> 2018, s. 203)</w:t>
      </w:r>
    </w:p>
    <w:p w14:paraId="26B81283" w14:textId="5A13A896" w:rsidR="00F00292" w:rsidRDefault="00475A4E" w:rsidP="00EC31DF">
      <w:pPr>
        <w:pStyle w:val="Heading4"/>
      </w:pPr>
      <w:r>
        <w:t>Účinnost</w:t>
      </w:r>
    </w:p>
    <w:p w14:paraId="74E64CE9" w14:textId="58C79CB8" w:rsidR="00D87FFD" w:rsidRDefault="00475A4E" w:rsidP="00F33F5C">
      <w:r>
        <w:t xml:space="preserve">Účinnost </w:t>
      </w:r>
      <w:r w:rsidR="007A1F4F">
        <w:t>je jednou</w:t>
      </w:r>
      <w:r w:rsidR="00B83836">
        <w:t xml:space="preserve"> z </w:t>
      </w:r>
      <w:r w:rsidR="007A1F4F">
        <w:t>oblastí, ve které nastalo podle ALNAP (2018) zlepšení. Konkrétně</w:t>
      </w:r>
      <w:r w:rsidR="00B83836">
        <w:t xml:space="preserve"> v </w:t>
      </w:r>
      <w:r w:rsidR="007A1F4F">
        <w:t>kategorii naplňovaných potřeb související</w:t>
      </w:r>
      <w:r w:rsidR="009B670E">
        <w:t>ch</w:t>
      </w:r>
      <w:r w:rsidR="007A1F4F">
        <w:t xml:space="preserve"> se zachraňování</w:t>
      </w:r>
      <w:r w:rsidR="005F14EA">
        <w:t>m</w:t>
      </w:r>
      <w:r w:rsidR="007A1F4F">
        <w:t xml:space="preserve"> životů</w:t>
      </w:r>
      <w:r w:rsidR="00B83836">
        <w:t xml:space="preserve"> v </w:t>
      </w:r>
      <w:r w:rsidR="007A1F4F">
        <w:t xml:space="preserve">případě přírodních katastrof </w:t>
      </w:r>
      <w:r w:rsidR="005031B3">
        <w:t>(například zemětřesení</w:t>
      </w:r>
      <w:r w:rsidR="00B83836">
        <w:t xml:space="preserve"> v </w:t>
      </w:r>
      <w:r w:rsidR="005031B3">
        <w:t>Nepálu)</w:t>
      </w:r>
      <w:r w:rsidR="00B83836">
        <w:t xml:space="preserve"> a </w:t>
      </w:r>
      <w:r w:rsidR="00C558D6">
        <w:t>náhlého pohybu migrantů</w:t>
      </w:r>
      <w:r w:rsidR="005031B3">
        <w:t xml:space="preserve"> (přesun </w:t>
      </w:r>
      <w:proofErr w:type="spellStart"/>
      <w:r w:rsidR="005031B3">
        <w:t>Rohingyů</w:t>
      </w:r>
      <w:proofErr w:type="spellEnd"/>
      <w:r w:rsidR="005031B3">
        <w:t xml:space="preserve"> do Bangladéše)</w:t>
      </w:r>
      <w:r w:rsidR="00C558D6">
        <w:t xml:space="preserve">. </w:t>
      </w:r>
      <w:r w:rsidR="00D854D6">
        <w:t xml:space="preserve">Kvalita poskytované pomoci se rovněž zlepšila. </w:t>
      </w:r>
      <w:r w:rsidR="00C558D6">
        <w:t xml:space="preserve">Systém </w:t>
      </w:r>
      <w:r w:rsidR="00D854D6">
        <w:t xml:space="preserve">však </w:t>
      </w:r>
      <w:r w:rsidR="00C558D6">
        <w:t xml:space="preserve">ještě stále není dostatečně </w:t>
      </w:r>
      <w:r w:rsidR="00F84538">
        <w:t>účinný</w:t>
      </w:r>
      <w:r w:rsidR="00B83836">
        <w:t xml:space="preserve"> v </w:t>
      </w:r>
      <w:r w:rsidR="00936F0E">
        <w:t xml:space="preserve">zajišťování potřeb založených na principech ochrany. </w:t>
      </w:r>
      <w:r w:rsidR="00D854D6">
        <w:t xml:space="preserve">Prostor ke zlepšení lze nalézt </w:t>
      </w:r>
      <w:r w:rsidR="00F92719">
        <w:t>rovněž</w:t>
      </w:r>
      <w:r w:rsidR="00B83836">
        <w:t xml:space="preserve"> v </w:t>
      </w:r>
      <w:r w:rsidR="00D854D6">
        <w:t xml:space="preserve">naplňování dlouhodobých cílů. </w:t>
      </w:r>
      <w:r w:rsidR="00F92719">
        <w:t>Jako</w:t>
      </w:r>
      <w:r w:rsidR="00E60CBE">
        <w:t xml:space="preserve"> jedna</w:t>
      </w:r>
      <w:r w:rsidR="00B83836">
        <w:t xml:space="preserve"> z </w:t>
      </w:r>
      <w:r w:rsidR="00E60CBE">
        <w:t xml:space="preserve">hlavních překážek větší </w:t>
      </w:r>
      <w:r w:rsidR="00F84538">
        <w:t>účinnosti</w:t>
      </w:r>
      <w:r w:rsidR="00E60CBE">
        <w:t xml:space="preserve"> byla označena selhání ve vedení, kter</w:t>
      </w:r>
      <w:r w:rsidR="00F84538">
        <w:t>á</w:t>
      </w:r>
      <w:r w:rsidR="00E60CBE">
        <w:t xml:space="preserve"> by měl</w:t>
      </w:r>
      <w:r w:rsidR="00F84538">
        <w:t>a</w:t>
      </w:r>
      <w:r w:rsidR="00E60CBE">
        <w:t xml:space="preserve"> identifikovat, čeho je třeba dosáhnout</w:t>
      </w:r>
      <w:r w:rsidR="00B83836">
        <w:t xml:space="preserve"> a </w:t>
      </w:r>
      <w:r w:rsidR="00E60CBE">
        <w:t>vytvořit</w:t>
      </w:r>
      <w:r w:rsidR="00B83836">
        <w:t xml:space="preserve"> a </w:t>
      </w:r>
      <w:r w:rsidR="00E60CBE">
        <w:t xml:space="preserve">implementovat strategii plnění. </w:t>
      </w:r>
      <w:r w:rsidR="00AA3A18">
        <w:t xml:space="preserve">(Knox </w:t>
      </w:r>
      <w:proofErr w:type="spellStart"/>
      <w:r w:rsidR="00AA3A18">
        <w:t>Clarke</w:t>
      </w:r>
      <w:proofErr w:type="spellEnd"/>
      <w:r w:rsidR="00AA3A18">
        <w:t xml:space="preserve">, </w:t>
      </w:r>
      <w:proofErr w:type="spellStart"/>
      <w:r w:rsidR="00AA3A18">
        <w:t>Stoddard</w:t>
      </w:r>
      <w:proofErr w:type="spellEnd"/>
      <w:r w:rsidR="00B83836">
        <w:t xml:space="preserve"> a </w:t>
      </w:r>
      <w:proofErr w:type="spellStart"/>
      <w:r w:rsidR="00AA3A18">
        <w:t>Tuchel</w:t>
      </w:r>
      <w:proofErr w:type="spellEnd"/>
      <w:r w:rsidR="00AA3A18">
        <w:t> 2018, s. 181–198)</w:t>
      </w:r>
    </w:p>
    <w:p w14:paraId="7FC5D81B" w14:textId="00CF127F" w:rsidR="00F00292" w:rsidRDefault="00D87FFD" w:rsidP="00F33F5C">
      <w:r>
        <w:t>Zpráva přiznává, že vy</w:t>
      </w:r>
      <w:r w:rsidR="00DC6F8E">
        <w:t xml:space="preserve">hodnotit </w:t>
      </w:r>
      <w:r w:rsidR="00475A4E">
        <w:t>účinnost</w:t>
      </w:r>
      <w:r w:rsidR="00DC6F8E">
        <w:t xml:space="preserve"> humanitárních aktivit je těžší, než by být mělo. Mnoho</w:t>
      </w:r>
      <w:r w:rsidR="00B83836">
        <w:t xml:space="preserve"> z </w:t>
      </w:r>
      <w:r w:rsidR="00DC6F8E">
        <w:t xml:space="preserve">evaluací, ze kterých zpráva čerpá, nepodalo jasné stanovisko ohledně naplnění cílů. </w:t>
      </w:r>
      <w:r w:rsidR="00A63A3D">
        <w:t>Důvody jsou různé – nejasně stanovené cíle při tvorbě designu projektu, jejich změna</w:t>
      </w:r>
      <w:r w:rsidR="00B83836">
        <w:t xml:space="preserve"> v </w:t>
      </w:r>
      <w:r w:rsidR="00A63A3D">
        <w:t xml:space="preserve">průběhu programu nebo použití nevhodných indikátorů (stanovených na základě očekávání donora). </w:t>
      </w:r>
      <w:r w:rsidR="00743EBA">
        <w:t>Problémem může být</w:t>
      </w:r>
      <w:r w:rsidR="00B83836">
        <w:t xml:space="preserve"> i </w:t>
      </w:r>
      <w:r w:rsidR="00743EBA">
        <w:t xml:space="preserve">vyjádření cílů výstupy namísto výsledky. </w:t>
      </w:r>
      <w:r w:rsidR="00B83836">
        <w:t>V </w:t>
      </w:r>
      <w:r w:rsidR="00743EBA">
        <w:t xml:space="preserve">takovém případě organizace měří vykonané aktivity, ne výsledky jako je počet zachráněných </w:t>
      </w:r>
      <w:proofErr w:type="spellStart"/>
      <w:r w:rsidR="00743EBA">
        <w:t>živoů</w:t>
      </w:r>
      <w:proofErr w:type="spellEnd"/>
      <w:r w:rsidR="00743EBA">
        <w:t xml:space="preserve">. </w:t>
      </w:r>
      <w:r w:rsidR="00C61834">
        <w:t xml:space="preserve">Často se </w:t>
      </w:r>
      <w:r w:rsidR="005F7CD5">
        <w:t xml:space="preserve">také </w:t>
      </w:r>
      <w:r w:rsidR="00C61834">
        <w:t>měří</w:t>
      </w:r>
      <w:r w:rsidR="005F7CD5">
        <w:t xml:space="preserve">, kolik lidí obdrží humanitární asistenci, ale už se nezkoumá, jaký dlouhodobý dopad má humanitární pomoc na morbiditu nebo mortalitu. </w:t>
      </w:r>
      <w:r w:rsidR="0052425B">
        <w:t xml:space="preserve">Záchrana lidských životů je pro humanitární práci ústředním tématem. </w:t>
      </w:r>
      <w:r w:rsidR="004A32E9">
        <w:t xml:space="preserve">Je paradoxem, že navzdory </w:t>
      </w:r>
      <w:r w:rsidR="0052425B">
        <w:t xml:space="preserve">svému </w:t>
      </w:r>
      <w:r w:rsidR="004A32E9">
        <w:t xml:space="preserve">významu </w:t>
      </w:r>
      <w:r w:rsidR="0052425B">
        <w:t>se účinnosti</w:t>
      </w:r>
      <w:r w:rsidR="004A32E9">
        <w:t xml:space="preserve"> </w:t>
      </w:r>
      <w:r w:rsidR="0052425B">
        <w:t>humanitární akce</w:t>
      </w:r>
      <w:r w:rsidR="004A32E9">
        <w:t xml:space="preserve"> nevěnuje více pozornosti. </w:t>
      </w:r>
      <w:r w:rsidR="00CB6E6C">
        <w:t xml:space="preserve">(Knox </w:t>
      </w:r>
      <w:proofErr w:type="spellStart"/>
      <w:r w:rsidR="00CB6E6C">
        <w:t>Clarke</w:t>
      </w:r>
      <w:proofErr w:type="spellEnd"/>
      <w:r w:rsidR="00CB6E6C">
        <w:t xml:space="preserve">, </w:t>
      </w:r>
      <w:proofErr w:type="spellStart"/>
      <w:r w:rsidR="00CB6E6C">
        <w:t>Stoddard</w:t>
      </w:r>
      <w:proofErr w:type="spellEnd"/>
      <w:r w:rsidR="00B83836">
        <w:t xml:space="preserve"> a </w:t>
      </w:r>
      <w:proofErr w:type="spellStart"/>
      <w:r w:rsidR="00CB6E6C">
        <w:t>Tuchel</w:t>
      </w:r>
      <w:proofErr w:type="spellEnd"/>
      <w:r w:rsidR="00CB6E6C">
        <w:t> 2018, s. 181–198)</w:t>
      </w:r>
    </w:p>
    <w:p w14:paraId="3D5B68F2" w14:textId="4899D74C" w:rsidR="005F14EA" w:rsidRDefault="00E419FE" w:rsidP="00EC31DF">
      <w:pPr>
        <w:pStyle w:val="Heading4"/>
      </w:pPr>
      <w:r>
        <w:t>Efektivnost</w:t>
      </w:r>
    </w:p>
    <w:p w14:paraId="69625C68" w14:textId="014F25FD" w:rsidR="00AA3A18" w:rsidRDefault="005019E6" w:rsidP="00AA3A18">
      <w:r>
        <w:t>Jedním</w:t>
      </w:r>
      <w:r w:rsidR="00B83836">
        <w:t xml:space="preserve"> z </w:t>
      </w:r>
      <w:r w:rsidR="002A7B13">
        <w:t>aktuálních</w:t>
      </w:r>
      <w:r>
        <w:t xml:space="preserve"> klíčových problémů</w:t>
      </w:r>
      <w:r w:rsidR="00B83836">
        <w:t xml:space="preserve"> v </w:t>
      </w:r>
      <w:r>
        <w:t>oblasti účinnosti pomoci se ukázal být stále se zvětšující schodek mezi potřebami</w:t>
      </w:r>
      <w:r w:rsidR="00B83836">
        <w:t xml:space="preserve"> a </w:t>
      </w:r>
      <w:r>
        <w:t xml:space="preserve">dostupnými zdroji. Podle zprávy za předchozí období </w:t>
      </w:r>
      <w:r w:rsidR="00051567">
        <w:t xml:space="preserve">se </w:t>
      </w:r>
      <w:r>
        <w:t>nedostatky vážící se</w:t>
      </w:r>
      <w:r w:rsidR="00B83836">
        <w:t xml:space="preserve"> k </w:t>
      </w:r>
      <w:r w:rsidR="00DC2462">
        <w:t>efektivnosti</w:t>
      </w:r>
      <w:r w:rsidR="00051567">
        <w:t xml:space="preserve"> pomoci vztahovaly především</w:t>
      </w:r>
      <w:r w:rsidR="00B83836">
        <w:t xml:space="preserve"> k </w:t>
      </w:r>
      <w:r w:rsidR="00A77BA9">
        <w:t>omezením</w:t>
      </w:r>
      <w:r w:rsidR="00B83836">
        <w:t xml:space="preserve"> v </w:t>
      </w:r>
      <w:r w:rsidR="00A77BA9">
        <w:t xml:space="preserve">oblasti </w:t>
      </w:r>
      <w:r w:rsidR="00051567">
        <w:t>administra</w:t>
      </w:r>
      <w:r w:rsidR="00A77BA9">
        <w:t>ce</w:t>
      </w:r>
      <w:r w:rsidR="00051567">
        <w:t xml:space="preserve">. Ty se však podle nejnovější zprávy nepodařilo </w:t>
      </w:r>
      <w:r w:rsidR="00051567">
        <w:lastRenderedPageBreak/>
        <w:t xml:space="preserve">dostatečně napravit. </w:t>
      </w:r>
      <w:r w:rsidR="003A553E">
        <w:t>Ačkoli se</w:t>
      </w:r>
      <w:r w:rsidR="00B83836">
        <w:t xml:space="preserve"> v </w:t>
      </w:r>
      <w:r w:rsidR="003A553E">
        <w:t xml:space="preserve">zásadě neprokázala </w:t>
      </w:r>
      <w:r w:rsidR="00DC2462">
        <w:t>neefektivnost</w:t>
      </w:r>
      <w:r w:rsidR="003A553E">
        <w:t xml:space="preserve"> systému jako celku, existuje řada oblastí, ve kterých </w:t>
      </w:r>
      <w:r w:rsidR="00DC2462">
        <w:t xml:space="preserve">by </w:t>
      </w:r>
      <w:r w:rsidR="003A553E">
        <w:t xml:space="preserve">se </w:t>
      </w:r>
      <w:r w:rsidR="00DC2462">
        <w:t>efektivnost</w:t>
      </w:r>
      <w:r w:rsidR="003A553E">
        <w:t xml:space="preserve"> měla zlepšit. Jednou</w:t>
      </w:r>
      <w:r w:rsidR="00B83836">
        <w:t xml:space="preserve"> z </w:t>
      </w:r>
      <w:r w:rsidR="003A553E">
        <w:t>nich jsou systémové překážky, kvůli kterých někdy dochází</w:t>
      </w:r>
      <w:r w:rsidR="00B83836">
        <w:t xml:space="preserve"> k </w:t>
      </w:r>
      <w:proofErr w:type="spellStart"/>
      <w:r w:rsidR="003A553E" w:rsidRPr="00DC2462">
        <w:rPr>
          <w:i/>
          <w:iCs/>
        </w:rPr>
        <w:t>overlappingu</w:t>
      </w:r>
      <w:proofErr w:type="spellEnd"/>
      <w:r w:rsidR="003A553E">
        <w:rPr>
          <w:rStyle w:val="FootnoteReference"/>
        </w:rPr>
        <w:footnoteReference w:id="30"/>
      </w:r>
      <w:r w:rsidR="003A553E">
        <w:t xml:space="preserve"> pomoci nebo </w:t>
      </w:r>
      <w:r w:rsidR="00DC2462">
        <w:t>byrokracie pojící se</w:t>
      </w:r>
      <w:r w:rsidR="00B83836">
        <w:t xml:space="preserve"> s </w:t>
      </w:r>
      <w:r w:rsidR="00DC2462">
        <w:t>nutností</w:t>
      </w:r>
      <w:r w:rsidR="003A553E">
        <w:t xml:space="preserve"> podávat hlášení různým donorům. </w:t>
      </w:r>
      <w:r w:rsidR="00DB67BD">
        <w:t xml:space="preserve">Co se </w:t>
      </w:r>
      <w:r w:rsidR="00DC2462">
        <w:t xml:space="preserve">však </w:t>
      </w:r>
      <w:r w:rsidR="00DB67BD">
        <w:t xml:space="preserve">dařilo, je </w:t>
      </w:r>
      <w:r w:rsidR="003A553E">
        <w:t>zvyšovat</w:t>
      </w:r>
      <w:r w:rsidR="00DB67BD">
        <w:t xml:space="preserve"> </w:t>
      </w:r>
      <w:r w:rsidR="00DC2462">
        <w:t>efektivnost</w:t>
      </w:r>
      <w:r w:rsidR="00DB67BD">
        <w:t xml:space="preserve"> pomoci za využití </w:t>
      </w:r>
      <w:r w:rsidR="006B42C5">
        <w:t xml:space="preserve">finanční </w:t>
      </w:r>
      <w:r w:rsidR="00DB67BD">
        <w:t xml:space="preserve">hotovosti. Během hodnoceného období také vznikla iniciativa Grand </w:t>
      </w:r>
      <w:proofErr w:type="spellStart"/>
      <w:r w:rsidR="00DB67BD">
        <w:t>Bargain</w:t>
      </w:r>
      <w:proofErr w:type="spellEnd"/>
      <w:r w:rsidR="00DB67BD">
        <w:t xml:space="preserve"> – dohoda více než 30 donorů</w:t>
      </w:r>
      <w:r w:rsidR="00B83836">
        <w:t xml:space="preserve"> a </w:t>
      </w:r>
      <w:r w:rsidR="00A77BA9">
        <w:t>humanitárních organizací</w:t>
      </w:r>
      <w:r w:rsidR="00B83836">
        <w:t xml:space="preserve"> o </w:t>
      </w:r>
      <w:r w:rsidR="00BA4D39">
        <w:t>řadě praktických změn, které by měly napomoci doručit více prostředků</w:t>
      </w:r>
      <w:r w:rsidR="00A77BA9">
        <w:t xml:space="preserve"> </w:t>
      </w:r>
      <w:r w:rsidR="00BA4D39">
        <w:t xml:space="preserve">přímo do rukou potřebných. </w:t>
      </w:r>
      <w:r w:rsidR="00713B3D">
        <w:t xml:space="preserve">(Knox </w:t>
      </w:r>
      <w:proofErr w:type="spellStart"/>
      <w:r w:rsidR="00713B3D">
        <w:t>Clarke</w:t>
      </w:r>
      <w:proofErr w:type="spellEnd"/>
      <w:r w:rsidR="00713B3D">
        <w:t xml:space="preserve">, </w:t>
      </w:r>
      <w:proofErr w:type="spellStart"/>
      <w:r w:rsidR="00713B3D">
        <w:t>Stoddard</w:t>
      </w:r>
      <w:proofErr w:type="spellEnd"/>
      <w:r w:rsidR="00B83836">
        <w:t xml:space="preserve"> a </w:t>
      </w:r>
      <w:proofErr w:type="spellStart"/>
      <w:r w:rsidR="00713B3D">
        <w:t>Tuchel</w:t>
      </w:r>
      <w:proofErr w:type="spellEnd"/>
      <w:r w:rsidR="00713B3D">
        <w:t> 2018, s. 201–211)</w:t>
      </w:r>
    </w:p>
    <w:p w14:paraId="5483E98C" w14:textId="10856AE4" w:rsidR="00AF7B57" w:rsidRDefault="0094125D" w:rsidP="00EC31DF">
      <w:pPr>
        <w:pStyle w:val="Heading3"/>
      </w:pPr>
      <w:bookmarkStart w:id="67" w:name="_Toc12447576"/>
      <w:r>
        <w:t xml:space="preserve">Koncept </w:t>
      </w:r>
      <w:proofErr w:type="spellStart"/>
      <w:r w:rsidR="00AF7B57">
        <w:t>Value</w:t>
      </w:r>
      <w:proofErr w:type="spellEnd"/>
      <w:r w:rsidR="00AF7B57">
        <w:t xml:space="preserve"> </w:t>
      </w:r>
      <w:proofErr w:type="spellStart"/>
      <w:r w:rsidR="00AF7B57">
        <w:t>for</w:t>
      </w:r>
      <w:proofErr w:type="spellEnd"/>
      <w:r w:rsidR="00AF7B57">
        <w:t xml:space="preserve"> Money (VFM)</w:t>
      </w:r>
      <w:bookmarkEnd w:id="67"/>
    </w:p>
    <w:p w14:paraId="63BFAA24" w14:textId="6F3FB17A" w:rsidR="00651F46" w:rsidRDefault="00700984" w:rsidP="00FF73DA">
      <w:r>
        <w:t>Obecně lze říci, že</w:t>
      </w:r>
      <w:r w:rsidR="00B83836">
        <w:t xml:space="preserve"> v </w:t>
      </w:r>
      <w:r w:rsidR="00C8145B">
        <w:t>oblasti humanitární práce existuje jen velmi málo literatury zabývající se tím, jak účinnost</w:t>
      </w:r>
      <w:r w:rsidR="00B83836">
        <w:t xml:space="preserve"> a </w:t>
      </w:r>
      <w:r w:rsidR="00AA3A18">
        <w:t xml:space="preserve">efektivnost </w:t>
      </w:r>
      <w:r w:rsidR="00C8145B">
        <w:t>humanitární pomoci měřit. Existují však snahy</w:t>
      </w:r>
      <w:r w:rsidR="00B83836">
        <w:t xml:space="preserve"> o </w:t>
      </w:r>
      <w:r w:rsidR="00C8145B">
        <w:t xml:space="preserve">nápravu. </w:t>
      </w:r>
      <w:r w:rsidR="00FF73DA">
        <w:t>Na poli rozvojové spolupráce</w:t>
      </w:r>
      <w:r w:rsidR="00B83836">
        <w:t xml:space="preserve"> v </w:t>
      </w:r>
      <w:r w:rsidR="00F82F50">
        <w:t xml:space="preserve">současné době donoři </w:t>
      </w:r>
      <w:r w:rsidR="00FF73DA">
        <w:t>během rozhodovacího procesu</w:t>
      </w:r>
      <w:r w:rsidR="00B83836">
        <w:t xml:space="preserve"> o </w:t>
      </w:r>
      <w:r w:rsidR="00FF73DA">
        <w:t xml:space="preserve">alokaci svých prostředků </w:t>
      </w:r>
      <w:r w:rsidR="00F82F50">
        <w:t xml:space="preserve">ve stále větší míře používají koncept </w:t>
      </w:r>
      <w:proofErr w:type="spellStart"/>
      <w:r w:rsidR="00F82F50">
        <w:t>Value</w:t>
      </w:r>
      <w:proofErr w:type="spellEnd"/>
      <w:r w:rsidR="00F82F50">
        <w:t xml:space="preserve"> </w:t>
      </w:r>
      <w:proofErr w:type="spellStart"/>
      <w:r w:rsidR="00F82F50">
        <w:t>for</w:t>
      </w:r>
      <w:proofErr w:type="spellEnd"/>
      <w:r w:rsidR="00F82F50">
        <w:t xml:space="preserve"> Money</w:t>
      </w:r>
      <w:r w:rsidR="00FF73DA">
        <w:t>.</w:t>
      </w:r>
      <w:r w:rsidR="00F82F50">
        <w:t xml:space="preserve"> </w:t>
      </w:r>
      <w:r w:rsidR="00AA3A18">
        <w:t>(</w:t>
      </w:r>
      <w:r w:rsidR="00740FAF">
        <w:t xml:space="preserve">Knox </w:t>
      </w:r>
      <w:proofErr w:type="spellStart"/>
      <w:r w:rsidR="00740FAF">
        <w:t>Clarke</w:t>
      </w:r>
      <w:proofErr w:type="spellEnd"/>
      <w:r w:rsidR="00740FAF">
        <w:t xml:space="preserve">, </w:t>
      </w:r>
      <w:proofErr w:type="spellStart"/>
      <w:r w:rsidR="00740FAF">
        <w:t>Stoddard</w:t>
      </w:r>
      <w:proofErr w:type="spellEnd"/>
      <w:r w:rsidR="00B83836">
        <w:t xml:space="preserve"> a </w:t>
      </w:r>
      <w:proofErr w:type="spellStart"/>
      <w:r w:rsidR="00740FAF">
        <w:t>Tuchel</w:t>
      </w:r>
      <w:proofErr w:type="spellEnd"/>
      <w:r w:rsidR="00740FAF">
        <w:t xml:space="preserve"> 2018, s. 203–205; </w:t>
      </w:r>
      <w:proofErr w:type="spellStart"/>
      <w:r w:rsidR="00AA3A18">
        <w:t>Baker</w:t>
      </w:r>
      <w:proofErr w:type="spellEnd"/>
      <w:r w:rsidR="00AA3A18">
        <w:t> et al. 2013, s. 20–21)</w:t>
      </w:r>
    </w:p>
    <w:p w14:paraId="317C6692" w14:textId="00CAEB7D" w:rsidR="00FD62EF" w:rsidRDefault="00F10117" w:rsidP="00FF73DA">
      <w:r>
        <w:t xml:space="preserve">Tento koncept </w:t>
      </w:r>
      <w:r w:rsidR="00651F46">
        <w:t>se už delší dobu používá</w:t>
      </w:r>
      <w:r w:rsidR="00B83836">
        <w:t xml:space="preserve"> v </w:t>
      </w:r>
      <w:r w:rsidR="00651F46">
        <w:t>komerční sféře, ale</w:t>
      </w:r>
      <w:r w:rsidR="00B83836">
        <w:t xml:space="preserve"> v </w:t>
      </w:r>
      <w:r w:rsidR="00651F46">
        <w:t>posledních letech proniká</w:t>
      </w:r>
      <w:r w:rsidR="00B83836">
        <w:t xml:space="preserve"> i </w:t>
      </w:r>
      <w:r w:rsidR="00651F46">
        <w:t xml:space="preserve">do sféry humanitární. </w:t>
      </w:r>
      <w:r w:rsidR="00FD62EF">
        <w:t xml:space="preserve">Důvodů je více, ale mezi ty hlavní patří potřeba vyjádřit nejen kolik finančních prostředků bylo použito, ale především čeho dosáhly. </w:t>
      </w:r>
      <w:r w:rsidR="00620AC8">
        <w:t>Organizace by měly být</w:t>
      </w:r>
      <w:r w:rsidR="00FD62EF">
        <w:t xml:space="preserve"> schopn</w:t>
      </w:r>
      <w:r w:rsidR="009F2573">
        <w:t>y</w:t>
      </w:r>
      <w:r w:rsidR="00FD62EF">
        <w:t xml:space="preserve"> naplnit očekávání dárců vidět </w:t>
      </w:r>
      <w:r w:rsidR="003B1039">
        <w:t>praktickou hodnotu svých peněz</w:t>
      </w:r>
      <w:r w:rsidR="00B83836">
        <w:t xml:space="preserve"> a </w:t>
      </w:r>
      <w:r w:rsidR="009F2573">
        <w:t>za použití důkazů předvést</w:t>
      </w:r>
      <w:r w:rsidR="00CD10FB">
        <w:t xml:space="preserve"> skeptikům</w:t>
      </w:r>
      <w:r w:rsidR="00B83836">
        <w:t xml:space="preserve"> a </w:t>
      </w:r>
      <w:r w:rsidR="00CD10FB">
        <w:t>kritikům, že humanitární práce má smysl</w:t>
      </w:r>
      <w:r w:rsidR="00FD62EF">
        <w:t xml:space="preserve">. </w:t>
      </w:r>
      <w:r w:rsidR="00CD10FB">
        <w:t>(Jackson 2012</w:t>
      </w:r>
      <w:r w:rsidR="00E75C99">
        <w:t>, s. 1</w:t>
      </w:r>
      <w:r w:rsidR="00CD10FB">
        <w:t>)</w:t>
      </w:r>
      <w:r w:rsidR="00E75C99">
        <w:t xml:space="preserve"> </w:t>
      </w:r>
    </w:p>
    <w:p w14:paraId="7F6252A1" w14:textId="2765978E" w:rsidR="003E1F32" w:rsidRDefault="00B83836" w:rsidP="001859F9">
      <w:r>
        <w:t>V </w:t>
      </w:r>
      <w:r w:rsidR="00C8145B">
        <w:t xml:space="preserve">roce 2013 vyšla pod záštitou </w:t>
      </w:r>
      <w:proofErr w:type="spellStart"/>
      <w:r w:rsidR="00C8145B">
        <w:t>Sida</w:t>
      </w:r>
      <w:proofErr w:type="spellEnd"/>
      <w:r w:rsidR="00C8145B">
        <w:t xml:space="preserve"> studie </w:t>
      </w:r>
      <w:r w:rsidR="007D1C52">
        <w:t xml:space="preserve">zaměřená na </w:t>
      </w:r>
      <w:r w:rsidR="00410112">
        <w:t>vymezení</w:t>
      </w:r>
      <w:r>
        <w:t xml:space="preserve"> a </w:t>
      </w:r>
      <w:r w:rsidR="00410112">
        <w:t>aplikaci</w:t>
      </w:r>
      <w:r w:rsidR="00C8145B">
        <w:t xml:space="preserve"> koncept</w:t>
      </w:r>
      <w:r w:rsidR="00410112">
        <w:t>u</w:t>
      </w:r>
      <w:r w:rsidR="00C8145B">
        <w:t xml:space="preserve"> </w:t>
      </w:r>
      <w:proofErr w:type="spellStart"/>
      <w:r w:rsidR="00C8145B">
        <w:t>Value</w:t>
      </w:r>
      <w:proofErr w:type="spellEnd"/>
      <w:r w:rsidR="00C8145B">
        <w:t xml:space="preserve"> </w:t>
      </w:r>
      <w:proofErr w:type="spellStart"/>
      <w:r w:rsidR="00C8145B">
        <w:t>for</w:t>
      </w:r>
      <w:proofErr w:type="spellEnd"/>
      <w:r w:rsidR="00C8145B">
        <w:t xml:space="preserve"> Money</w:t>
      </w:r>
      <w:r>
        <w:t xml:space="preserve"> v </w:t>
      </w:r>
      <w:r w:rsidR="00410112">
        <w:t>oblasti humanitární pomoci</w:t>
      </w:r>
      <w:r w:rsidR="00C8145B">
        <w:t>. Cílem studie</w:t>
      </w:r>
      <w:r w:rsidR="00FF73DA">
        <w:t>,</w:t>
      </w:r>
      <w:r w:rsidR="00C8145B">
        <w:t xml:space="preserve"> </w:t>
      </w:r>
      <w:r w:rsidR="00FF73DA">
        <w:t xml:space="preserve">vycházející ze spolupráce </w:t>
      </w:r>
      <w:proofErr w:type="spellStart"/>
      <w:r w:rsidR="00FF73DA">
        <w:t>Sida</w:t>
      </w:r>
      <w:proofErr w:type="spellEnd"/>
      <w:r>
        <w:t xml:space="preserve"> a </w:t>
      </w:r>
      <w:r w:rsidR="00FF73DA" w:rsidRPr="00FF73DA">
        <w:t>Mezinárodní</w:t>
      </w:r>
      <w:r w:rsidR="00FF73DA">
        <w:t>ho</w:t>
      </w:r>
      <w:r w:rsidR="00FF73DA" w:rsidRPr="00FF73DA">
        <w:t xml:space="preserve"> výbor</w:t>
      </w:r>
      <w:r w:rsidR="00FF73DA">
        <w:t>u</w:t>
      </w:r>
      <w:r w:rsidR="00FF73DA" w:rsidRPr="00FF73DA">
        <w:t xml:space="preserve"> červeného kříže</w:t>
      </w:r>
      <w:r w:rsidR="00FF73DA">
        <w:t>,</w:t>
      </w:r>
      <w:r w:rsidR="00FF73DA" w:rsidRPr="00FF73DA">
        <w:t xml:space="preserve"> </w:t>
      </w:r>
      <w:r w:rsidR="00C8145B">
        <w:t xml:space="preserve">bylo definovat, co </w:t>
      </w:r>
      <w:proofErr w:type="spellStart"/>
      <w:r w:rsidR="00C8145B">
        <w:t>Value</w:t>
      </w:r>
      <w:proofErr w:type="spellEnd"/>
      <w:r w:rsidR="00C8145B">
        <w:t xml:space="preserve"> </w:t>
      </w:r>
      <w:proofErr w:type="spellStart"/>
      <w:r w:rsidR="00C8145B">
        <w:t>for</w:t>
      </w:r>
      <w:proofErr w:type="spellEnd"/>
      <w:r w:rsidR="00C8145B">
        <w:t xml:space="preserve"> Mo</w:t>
      </w:r>
      <w:r w:rsidR="00F82F50">
        <w:t>ne</w:t>
      </w:r>
      <w:r w:rsidR="00C8145B">
        <w:t>y znamená</w:t>
      </w:r>
      <w:r>
        <w:t xml:space="preserve"> v </w:t>
      </w:r>
      <w:r w:rsidR="00C8145B">
        <w:t>kontextu humanitární práce</w:t>
      </w:r>
      <w:r w:rsidR="00FE2E76">
        <w:t>, rozvinout vhodné nástroje měření</w:t>
      </w:r>
      <w:r>
        <w:t xml:space="preserve"> a </w:t>
      </w:r>
      <w:r w:rsidR="00FE2E76">
        <w:t>ustálit terminologii týkající se tohoto konceptu</w:t>
      </w:r>
      <w:r>
        <w:t xml:space="preserve"> v </w:t>
      </w:r>
      <w:r w:rsidR="00FE2E76">
        <w:t xml:space="preserve">kontextu humanitární sféry. </w:t>
      </w:r>
      <w:r w:rsidR="000F70EB">
        <w:t>Nejuvědomělejší ohledně konceptu VFM jsou podle zprávy nevládní organizace</w:t>
      </w:r>
      <w:r>
        <w:t xml:space="preserve"> z </w:t>
      </w:r>
      <w:r w:rsidR="000F70EB">
        <w:t>Velké Británie, což může souviset</w:t>
      </w:r>
      <w:r>
        <w:t xml:space="preserve"> s </w:t>
      </w:r>
      <w:r w:rsidR="000F70EB">
        <w:t>faktem, že britské Ministerstvo pro zahraniční rozvoj</w:t>
      </w:r>
      <w:r w:rsidR="000F70EB">
        <w:rPr>
          <w:rStyle w:val="FootnoteReference"/>
        </w:rPr>
        <w:footnoteReference w:id="31"/>
      </w:r>
      <w:r w:rsidR="000F70EB">
        <w:t xml:space="preserve"> často vysti</w:t>
      </w:r>
      <w:r w:rsidR="0009678A">
        <w:t>huje</w:t>
      </w:r>
      <w:r w:rsidR="000F70EB">
        <w:t xml:space="preserve"> koncept VFM </w:t>
      </w:r>
      <w:r w:rsidR="0009678A">
        <w:t xml:space="preserve">pomocí </w:t>
      </w:r>
      <w:r w:rsidR="000F70EB">
        <w:t>princip</w:t>
      </w:r>
      <w:r w:rsidR="0009678A">
        <w:t>u</w:t>
      </w:r>
      <w:r w:rsidR="000F70EB">
        <w:t xml:space="preserve"> 4E</w:t>
      </w:r>
      <w:r w:rsidR="000B08CE">
        <w:t xml:space="preserve"> </w:t>
      </w:r>
      <w:r w:rsidR="007D1C52">
        <w:t>(</w:t>
      </w:r>
      <w:proofErr w:type="spellStart"/>
      <w:r w:rsidR="007D1C52" w:rsidRPr="0031434F">
        <w:rPr>
          <w:i/>
          <w:iCs/>
        </w:rPr>
        <w:t>economy</w:t>
      </w:r>
      <w:proofErr w:type="spellEnd"/>
      <w:r w:rsidR="007D1C52" w:rsidRPr="0031434F">
        <w:rPr>
          <w:i/>
          <w:iCs/>
        </w:rPr>
        <w:t xml:space="preserve">, </w:t>
      </w:r>
      <w:proofErr w:type="spellStart"/>
      <w:r w:rsidR="007D1C52" w:rsidRPr="0031434F">
        <w:rPr>
          <w:i/>
          <w:iCs/>
        </w:rPr>
        <w:t>efficiency</w:t>
      </w:r>
      <w:proofErr w:type="spellEnd"/>
      <w:r w:rsidR="007D1C52" w:rsidRPr="0031434F">
        <w:rPr>
          <w:i/>
          <w:iCs/>
        </w:rPr>
        <w:t xml:space="preserve">, </w:t>
      </w:r>
      <w:proofErr w:type="spellStart"/>
      <w:r w:rsidR="007D1C52" w:rsidRPr="0031434F">
        <w:rPr>
          <w:i/>
          <w:iCs/>
        </w:rPr>
        <w:t>effectiveness</w:t>
      </w:r>
      <w:proofErr w:type="spellEnd"/>
      <w:r w:rsidR="007D1C52" w:rsidRPr="0031434F">
        <w:rPr>
          <w:i/>
          <w:iCs/>
        </w:rPr>
        <w:t xml:space="preserve">, </w:t>
      </w:r>
      <w:proofErr w:type="spellStart"/>
      <w:r w:rsidR="007D1C52" w:rsidRPr="0031434F">
        <w:rPr>
          <w:i/>
          <w:iCs/>
        </w:rPr>
        <w:t>equity</w:t>
      </w:r>
      <w:proofErr w:type="spellEnd"/>
      <w:r w:rsidR="007D1C52">
        <w:t xml:space="preserve">). </w:t>
      </w:r>
      <w:r w:rsidR="00F82F50">
        <w:t>(</w:t>
      </w:r>
      <w:proofErr w:type="spellStart"/>
      <w:r w:rsidR="00F82F50">
        <w:t>Baker</w:t>
      </w:r>
      <w:proofErr w:type="spellEnd"/>
      <w:r w:rsidR="000B08CE">
        <w:t> </w:t>
      </w:r>
      <w:r w:rsidR="00F82F50">
        <w:t>et</w:t>
      </w:r>
      <w:r w:rsidR="000B08CE">
        <w:t> </w:t>
      </w:r>
      <w:r w:rsidR="00F82F50">
        <w:t>al.</w:t>
      </w:r>
      <w:r w:rsidR="000B08CE">
        <w:t> </w:t>
      </w:r>
      <w:r w:rsidR="00F82F50">
        <w:t xml:space="preserve">2013) </w:t>
      </w:r>
    </w:p>
    <w:p w14:paraId="53E8AAD3" w14:textId="77777777" w:rsidR="006559C5" w:rsidRDefault="006559C5" w:rsidP="001859F9">
      <w:pPr>
        <w:sectPr w:rsidR="006559C5" w:rsidSect="00D26F3B">
          <w:pgSz w:w="11900" w:h="16840"/>
          <w:pgMar w:top="1418" w:right="1418" w:bottom="1418" w:left="1985" w:header="709" w:footer="709" w:gutter="0"/>
          <w:cols w:space="708"/>
          <w:docGrid w:linePitch="360"/>
        </w:sectPr>
      </w:pPr>
    </w:p>
    <w:p w14:paraId="219EB48B" w14:textId="205A62B3" w:rsidR="00832F69" w:rsidRDefault="006E70E5" w:rsidP="006E70E5">
      <w:pPr>
        <w:pStyle w:val="Heading1"/>
      </w:pPr>
      <w:bookmarkStart w:id="68" w:name="_Toc12447577"/>
      <w:r>
        <w:lastRenderedPageBreak/>
        <w:t>Praktické využití efektivního altruismu</w:t>
      </w:r>
      <w:r w:rsidR="00B83836">
        <w:t xml:space="preserve"> v </w:t>
      </w:r>
      <w:r>
        <w:t>humanitární sféře</w:t>
      </w:r>
      <w:bookmarkEnd w:id="68"/>
    </w:p>
    <w:p w14:paraId="10345B46" w14:textId="0365D5C1" w:rsidR="001F4532" w:rsidRDefault="004B5FBD" w:rsidP="00DF21D0">
      <w:r>
        <w:t>Ať už člověk projevuje altruistické chování</w:t>
      </w:r>
      <w:r w:rsidR="00B83836">
        <w:t xml:space="preserve"> z </w:t>
      </w:r>
      <w:r>
        <w:t>jakéhokoli důvodu, faktem zůstává, že</w:t>
      </w:r>
      <w:r w:rsidR="00B83836">
        <w:t xml:space="preserve"> v </w:t>
      </w:r>
      <w:r>
        <w:t>sou</w:t>
      </w:r>
      <w:r w:rsidR="006C61FA">
        <w:t>časné</w:t>
      </w:r>
      <w:r>
        <w:t xml:space="preserve"> moderní společnosti člověk velmi často nemá přímý sociální kontakt</w:t>
      </w:r>
      <w:r w:rsidR="00B83836">
        <w:t xml:space="preserve"> s </w:t>
      </w:r>
      <w:r>
        <w:t xml:space="preserve">potřebnými. </w:t>
      </w:r>
      <w:r w:rsidR="00B83836">
        <w:t>V </w:t>
      </w:r>
      <w:r>
        <w:t>tomto případě pak nastupují různé charitativní</w:t>
      </w:r>
      <w:r w:rsidR="00B83836">
        <w:t xml:space="preserve"> a </w:t>
      </w:r>
      <w:r>
        <w:t xml:space="preserve">filantropické organizace, případně sociální stát, aby tuto propast přemostili. </w:t>
      </w:r>
      <w:r w:rsidR="00C363A9">
        <w:t>Lidé své altruistické jednání obvykle směřují</w:t>
      </w:r>
      <w:r w:rsidR="00B83836">
        <w:t xml:space="preserve"> k </w:t>
      </w:r>
      <w:r w:rsidR="00C363A9">
        <w:t>tomu,</w:t>
      </w:r>
      <w:r w:rsidR="00B83836">
        <w:t xml:space="preserve"> k </w:t>
      </w:r>
      <w:r w:rsidR="00C363A9">
        <w:t xml:space="preserve">čemu sami </w:t>
      </w:r>
      <w:r w:rsidR="00CF7FD5">
        <w:t>tíhnou nebo</w:t>
      </w:r>
      <w:r w:rsidR="00B83836">
        <w:t xml:space="preserve"> k </w:t>
      </w:r>
      <w:r w:rsidR="00CF7FD5">
        <w:t xml:space="preserve">čemu </w:t>
      </w:r>
      <w:r w:rsidR="00C363A9">
        <w:t>mají</w:t>
      </w:r>
      <w:r w:rsidR="00B83836">
        <w:t xml:space="preserve"> z </w:t>
      </w:r>
      <w:r w:rsidR="00CF7FD5">
        <w:t xml:space="preserve">různých důvodů </w:t>
      </w:r>
      <w:r w:rsidR="00C363A9">
        <w:t>blízko – váže se</w:t>
      </w:r>
      <w:r w:rsidR="00B83836">
        <w:t xml:space="preserve"> k </w:t>
      </w:r>
      <w:r w:rsidR="00C363A9">
        <w:t>jejich identitě</w:t>
      </w:r>
      <w:r w:rsidR="00B83836">
        <w:t xml:space="preserve"> a k </w:t>
      </w:r>
      <w:r w:rsidR="006C61FA">
        <w:t xml:space="preserve">hodnotám, se kterými se </w:t>
      </w:r>
      <w:r w:rsidR="00C363A9">
        <w:t>ztotožňují</w:t>
      </w:r>
      <w:r w:rsidR="00CF7FD5">
        <w:t>. P</w:t>
      </w:r>
      <w:r w:rsidR="00C363A9">
        <w:t xml:space="preserve">říkladem </w:t>
      </w:r>
      <w:r w:rsidR="006C61FA">
        <w:t>mohou být</w:t>
      </w:r>
      <w:r w:rsidR="00C363A9">
        <w:t xml:space="preserve"> věřící lidé, kteří nejčastěji darují finanční prostředky </w:t>
      </w:r>
      <w:r w:rsidR="00CF7FD5">
        <w:t xml:space="preserve">právě </w:t>
      </w:r>
      <w:r w:rsidR="00C363A9">
        <w:t>církevním charitativním organizacím. (</w:t>
      </w:r>
      <w:proofErr w:type="spellStart"/>
      <w:r w:rsidR="00C363A9">
        <w:t>Scott</w:t>
      </w:r>
      <w:proofErr w:type="spellEnd"/>
      <w:r w:rsidR="00B83836">
        <w:t xml:space="preserve"> a </w:t>
      </w:r>
      <w:proofErr w:type="spellStart"/>
      <w:r w:rsidR="00C363A9">
        <w:t>Seglow</w:t>
      </w:r>
      <w:proofErr w:type="spellEnd"/>
      <w:r w:rsidR="00C363A9">
        <w:t xml:space="preserve"> 2007, s. 97–98)</w:t>
      </w:r>
      <w:r w:rsidR="006C61FA">
        <w:t xml:space="preserve"> </w:t>
      </w:r>
    </w:p>
    <w:p w14:paraId="28823EE7" w14:textId="39A95D6E" w:rsidR="001F4532" w:rsidRDefault="006C61FA" w:rsidP="00DF21D0">
      <w:r>
        <w:t>Vzhledem</w:t>
      </w:r>
      <w:r w:rsidR="00B83836">
        <w:t xml:space="preserve"> k </w:t>
      </w:r>
      <w:r>
        <w:t>výše uvedenému se</w:t>
      </w:r>
      <w:r w:rsidR="00B83836">
        <w:t xml:space="preserve"> v </w:t>
      </w:r>
      <w:r>
        <w:t xml:space="preserve">následující části této práce zaměřím na </w:t>
      </w:r>
      <w:r w:rsidR="00E729C1">
        <w:t xml:space="preserve">možnou praktickou aplikaci principů efektivního altruismu na některé vybrané </w:t>
      </w:r>
      <w:r>
        <w:t>oblasti</w:t>
      </w:r>
      <w:r w:rsidR="00E729C1">
        <w:t>, které se týkají</w:t>
      </w:r>
      <w:r w:rsidR="00B83836">
        <w:t xml:space="preserve"> v </w:t>
      </w:r>
      <w:r w:rsidR="00E86356">
        <w:t xml:space="preserve">prvé řadě </w:t>
      </w:r>
      <w:r w:rsidR="00E729C1">
        <w:t>laické veřejnosti ve vztahu</w:t>
      </w:r>
      <w:r w:rsidR="00B83836">
        <w:t xml:space="preserve"> k </w:t>
      </w:r>
      <w:r w:rsidR="00E729C1">
        <w:t>humanitární</w:t>
      </w:r>
      <w:r w:rsidR="00B83836">
        <w:t xml:space="preserve"> a </w:t>
      </w:r>
      <w:r w:rsidR="00E729C1">
        <w:t>rozvojové pomoci,</w:t>
      </w:r>
      <w:r w:rsidR="00B83836">
        <w:t xml:space="preserve"> a v </w:t>
      </w:r>
      <w:r w:rsidR="00E86356">
        <w:t>druhé řadě odborné humanitární komunity – pracovníků</w:t>
      </w:r>
      <w:r w:rsidR="00B83836">
        <w:t xml:space="preserve"> z </w:t>
      </w:r>
      <w:r w:rsidR="00E86356">
        <w:t xml:space="preserve">humanitární praxe, kteří </w:t>
      </w:r>
      <w:r w:rsidR="00BF3E7F">
        <w:t>se problémy rozvojových zemí přímo zabývají</w:t>
      </w:r>
      <w:r w:rsidR="00B83836">
        <w:t xml:space="preserve"> v </w:t>
      </w:r>
      <w:r w:rsidR="00BF3E7F">
        <w:t>rámci své profese</w:t>
      </w:r>
      <w:r w:rsidR="001B5DBA">
        <w:t xml:space="preserve">. </w:t>
      </w:r>
    </w:p>
    <w:p w14:paraId="142CE5B6" w14:textId="6BE908D3" w:rsidR="0094657F" w:rsidRDefault="00B83836" w:rsidP="00DF21D0">
      <w:r>
        <w:t>V </w:t>
      </w:r>
      <w:r w:rsidR="0094657F">
        <w:t>poslední části této práce se zaměřím na praktické důsledky efektivního altruismu</w:t>
      </w:r>
      <w:r>
        <w:t xml:space="preserve"> v </w:t>
      </w:r>
      <w:r w:rsidR="0094657F">
        <w:t>humanitárním kontextu</w:t>
      </w:r>
      <w:r w:rsidR="00264369">
        <w:t>, které může mít</w:t>
      </w:r>
      <w:r w:rsidR="0094657F">
        <w:t xml:space="preserve"> pro laickou veřejnost</w:t>
      </w:r>
      <w:r>
        <w:t xml:space="preserve"> i </w:t>
      </w:r>
      <w:r w:rsidR="00264369">
        <w:t xml:space="preserve">humanitární praxi. </w:t>
      </w:r>
    </w:p>
    <w:p w14:paraId="045D8AEC" w14:textId="7E2C1D25" w:rsidR="00E86C30" w:rsidRDefault="00E86C30" w:rsidP="00E34D5B">
      <w:pPr>
        <w:pStyle w:val="Heading2"/>
      </w:pPr>
      <w:bookmarkStart w:id="69" w:name="_Toc12447578"/>
      <w:r>
        <w:t>Efektivní altruismus</w:t>
      </w:r>
      <w:r w:rsidR="00B83836">
        <w:t xml:space="preserve"> a </w:t>
      </w:r>
      <w:r>
        <w:t>veřejnost</w:t>
      </w:r>
      <w:r w:rsidR="00B83836">
        <w:t xml:space="preserve"> v </w:t>
      </w:r>
      <w:r>
        <w:t>kontextu humanitární práce</w:t>
      </w:r>
      <w:bookmarkEnd w:id="69"/>
    </w:p>
    <w:p w14:paraId="12FDF559" w14:textId="565495B4" w:rsidR="00D93871" w:rsidRDefault="00D93871" w:rsidP="00D93871">
      <w:proofErr w:type="spellStart"/>
      <w:r>
        <w:t>Bierhoff</w:t>
      </w:r>
      <w:proofErr w:type="spellEnd"/>
      <w:r>
        <w:t xml:space="preserve"> (2002) rozlišuje mezi pomáhajícím chováním, prosociálním chováním</w:t>
      </w:r>
      <w:r w:rsidR="00B83836">
        <w:t xml:space="preserve"> a </w:t>
      </w:r>
      <w:r>
        <w:t xml:space="preserve">altruismem. </w:t>
      </w:r>
      <w:r w:rsidR="00B83836">
        <w:t>V </w:t>
      </w:r>
      <w:r>
        <w:t xml:space="preserve">tomto pojetí je nejširším pojmem </w:t>
      </w:r>
      <w:r w:rsidRPr="008762DA">
        <w:rPr>
          <w:i/>
          <w:iCs/>
        </w:rPr>
        <w:t>pomáhající chování</w:t>
      </w:r>
      <w:r>
        <w:t>, které zastřešuje veškeré formy mezilidské podpory –</w:t>
      </w:r>
      <w:r w:rsidR="00B83836">
        <w:t xml:space="preserve"> i </w:t>
      </w:r>
      <w:r>
        <w:t xml:space="preserve">ty komerční, například zaměstnance zákaznické podpory. </w:t>
      </w:r>
      <w:r w:rsidRPr="0077469F">
        <w:rPr>
          <w:i/>
          <w:iCs/>
        </w:rPr>
        <w:t>Prosociální chování</w:t>
      </w:r>
      <w:r>
        <w:t xml:space="preserve"> oproti tomu zahrnuje užší formy jednání, které mají za cíl zlepšit situaci lidí, kteří pomoc přijímají,</w:t>
      </w:r>
      <w:r w:rsidR="00B83836">
        <w:t xml:space="preserve"> a </w:t>
      </w:r>
      <w:r>
        <w:t>člověk, který pomoc poskytuje neplní pouze své profesní závazky. Motivy pro takové chování mohou být</w:t>
      </w:r>
      <w:r w:rsidR="00B83836">
        <w:t xml:space="preserve"> v </w:t>
      </w:r>
      <w:r>
        <w:t>konečném důsledku nejen altruistické (tedy zcela nezištné), ale</w:t>
      </w:r>
      <w:r w:rsidR="00B83836">
        <w:t xml:space="preserve"> i </w:t>
      </w:r>
      <w:r>
        <w:t xml:space="preserve">čistě egoistické – například otec, který svou dceru naučí, jak používat nový počítač, protože jej neustále obtěžuje všetečnými otázkami. </w:t>
      </w:r>
      <w:r w:rsidRPr="0077469F">
        <w:rPr>
          <w:i/>
          <w:iCs/>
        </w:rPr>
        <w:t>Altruismus</w:t>
      </w:r>
      <w:r>
        <w:t xml:space="preserve"> je pak zvláštní formou prosociálního chování, které se odvíjí především od motivů charakterizovaných zaujetím určité perspektivy vůči situaci příjemce pomoci</w:t>
      </w:r>
      <w:r w:rsidR="00B83836">
        <w:t xml:space="preserve"> </w:t>
      </w:r>
      <w:r w:rsidR="00B83836">
        <w:lastRenderedPageBreak/>
        <w:t>a </w:t>
      </w:r>
      <w:r>
        <w:t>empatií. Altruismus klade důraz na potřeby druhých, zajímá se</w:t>
      </w:r>
      <w:r w:rsidR="00B83836">
        <w:t xml:space="preserve"> o </w:t>
      </w:r>
      <w:r>
        <w:t>jejich blaho</w:t>
      </w:r>
      <w:r w:rsidR="00B83836">
        <w:t xml:space="preserve"> a </w:t>
      </w:r>
      <w:r>
        <w:t>hledá řešení jejich problémů. Ilustrací altruistického chování může být biblické podobenství</w:t>
      </w:r>
      <w:r w:rsidR="00B83836">
        <w:t xml:space="preserve"> o </w:t>
      </w:r>
      <w:r>
        <w:t>dobrém Samaritánovi</w:t>
      </w:r>
      <w:r w:rsidR="00B83836">
        <w:t xml:space="preserve"> z </w:t>
      </w:r>
      <w:r>
        <w:t>10. kapitoly Lukášova evangelia. Samaritán je pohnut empatií vůči oběti loupežného přepadení</w:t>
      </w:r>
      <w:r w:rsidR="00B83836">
        <w:t xml:space="preserve"> a </w:t>
      </w:r>
      <w:r>
        <w:t>udělá vše pro to, aby se postaral</w:t>
      </w:r>
      <w:r w:rsidR="00B83836">
        <w:t xml:space="preserve"> o </w:t>
      </w:r>
      <w:r>
        <w:t>je</w:t>
      </w:r>
      <w:r w:rsidR="006B42C5">
        <w:t>jí</w:t>
      </w:r>
      <w:r>
        <w:t xml:space="preserve"> zotavení. (</w:t>
      </w:r>
      <w:proofErr w:type="spellStart"/>
      <w:r>
        <w:t>Bierhoff</w:t>
      </w:r>
      <w:proofErr w:type="spellEnd"/>
      <w:r>
        <w:t xml:space="preserve"> 2002, s. 9–10) </w:t>
      </w:r>
    </w:p>
    <w:p w14:paraId="3499FFFA" w14:textId="5386C571" w:rsidR="00D93871" w:rsidRDefault="00D93871" w:rsidP="00D93871">
      <w:proofErr w:type="spellStart"/>
      <w:r>
        <w:t>Bierhoff</w:t>
      </w:r>
      <w:proofErr w:type="spellEnd"/>
      <w:r>
        <w:t xml:space="preserve"> (2002) se rovněž zabývá různými motivy, které lidi pohánějí</w:t>
      </w:r>
      <w:r w:rsidR="00B83836">
        <w:t xml:space="preserve"> k </w:t>
      </w:r>
      <w:r>
        <w:t>prosociálnímu chování – může se jednat například</w:t>
      </w:r>
      <w:r w:rsidR="00B83836">
        <w:t xml:space="preserve"> o </w:t>
      </w:r>
      <w:r>
        <w:t xml:space="preserve">empatii, vinu či pocit společenské odpovědnosti. Ať už jsou ale motivy jednotlivých laiků se určitým způsobem podílet na humanitární či rozvojové pomoci jakékoli, na základě výše uvedeného je tuto pomoc možné klasifikovat jako prosociální chování. Podle motivů, na </w:t>
      </w:r>
      <w:proofErr w:type="gramStart"/>
      <w:r>
        <w:t>základě</w:t>
      </w:r>
      <w:proofErr w:type="gramEnd"/>
      <w:r>
        <w:t xml:space="preserve"> kterých lidé </w:t>
      </w:r>
      <w:r w:rsidR="000274C5">
        <w:t>pomáhají</w:t>
      </w:r>
      <w:r>
        <w:t>, je pak ještě možné vymezit čistě altruistické chování.</w:t>
      </w:r>
      <w:r w:rsidR="000274C5">
        <w:t xml:space="preserve"> </w:t>
      </w:r>
    </w:p>
    <w:p w14:paraId="2AEA2A4F" w14:textId="6C2E1459" w:rsidR="00DF21D0" w:rsidRDefault="00E86C30" w:rsidP="00E86C30">
      <w:r>
        <w:t>Níže popíšu několik</w:t>
      </w:r>
      <w:r w:rsidR="00D93871">
        <w:t xml:space="preserve"> konkrétních</w:t>
      </w:r>
      <w:r>
        <w:t xml:space="preserve"> oblastí, ve kterých se </w:t>
      </w:r>
      <w:r w:rsidR="000274C5">
        <w:t xml:space="preserve">překrývají </w:t>
      </w:r>
      <w:r>
        <w:t>svět efektivního altruismu</w:t>
      </w:r>
      <w:r w:rsidR="000274C5">
        <w:t>, humanitární sféra</w:t>
      </w:r>
      <w:r w:rsidR="00B83836">
        <w:t xml:space="preserve"> a </w:t>
      </w:r>
      <w:r w:rsidR="000274C5">
        <w:t>prosociální chování</w:t>
      </w:r>
      <w:r>
        <w:t xml:space="preserve"> laické veřejnosti. Jde zejména</w:t>
      </w:r>
      <w:r w:rsidR="00B83836">
        <w:t xml:space="preserve"> o </w:t>
      </w:r>
      <w:r w:rsidR="001342EF">
        <w:t>oblast finančních darů na humanitární</w:t>
      </w:r>
      <w:r w:rsidR="00B83836">
        <w:t xml:space="preserve"> a </w:t>
      </w:r>
      <w:r w:rsidR="001342EF">
        <w:t xml:space="preserve">rozvojové projekty, </w:t>
      </w:r>
      <w:r w:rsidR="000274C5">
        <w:t>volba kariéry</w:t>
      </w:r>
      <w:r w:rsidR="00DF68E9">
        <w:t>, dobrovolnictví</w:t>
      </w:r>
      <w:r w:rsidR="00B83836">
        <w:t xml:space="preserve"> a </w:t>
      </w:r>
      <w:r w:rsidR="00DF68E9">
        <w:t>jiné formy aktivismu</w:t>
      </w:r>
      <w:r w:rsidR="001342EF">
        <w:t xml:space="preserve">. </w:t>
      </w:r>
    </w:p>
    <w:p w14:paraId="3184201F" w14:textId="3843C6C0" w:rsidR="00E86C30" w:rsidRDefault="00E34D5B" w:rsidP="00EC665A">
      <w:pPr>
        <w:pStyle w:val="Heading3"/>
      </w:pPr>
      <w:bookmarkStart w:id="70" w:name="_Toc12447579"/>
      <w:r>
        <w:t>Finanční příspěvky humanitárním</w:t>
      </w:r>
      <w:r w:rsidR="00B83836">
        <w:t xml:space="preserve"> a </w:t>
      </w:r>
      <w:r>
        <w:t>rozvojovým organizacím</w:t>
      </w:r>
      <w:bookmarkEnd w:id="70"/>
      <w:r>
        <w:t xml:space="preserve"> </w:t>
      </w:r>
    </w:p>
    <w:p w14:paraId="4CAA7683" w14:textId="77E313AF" w:rsidR="00EC665A" w:rsidRDefault="006C4D97" w:rsidP="00E34D5B">
      <w:r>
        <w:t>Jak již bylo zmíněno na začátku této práce, touha darovat část svých finančních prostředků dobročinným organizacím</w:t>
      </w:r>
      <w:r w:rsidR="00904BD9">
        <w:rPr>
          <w:rStyle w:val="FootnoteReference"/>
        </w:rPr>
        <w:footnoteReference w:id="32"/>
      </w:r>
      <w:r>
        <w:t>, které by je využily co možná nejefektivněji</w:t>
      </w:r>
      <w:r w:rsidR="00B83836">
        <w:t xml:space="preserve"> a s </w:t>
      </w:r>
      <w:r>
        <w:t>co největším pozitivním dopadem, stála</w:t>
      </w:r>
      <w:r w:rsidR="00B83836">
        <w:t xml:space="preserve"> u </w:t>
      </w:r>
      <w:r>
        <w:t xml:space="preserve">samotného zrodu filosofie efektivního altruismu. </w:t>
      </w:r>
      <w:r w:rsidR="009D2085">
        <w:t>Zaměření na efektivnost intervencí dobročinných organizací je jedním ze stavebních kamenů přístupu efektivních altruistů</w:t>
      </w:r>
      <w:r w:rsidR="00B83836">
        <w:t xml:space="preserve"> k </w:t>
      </w:r>
      <w:r w:rsidR="009D2085">
        <w:t>řešení globálních problémů</w:t>
      </w:r>
      <w:r w:rsidR="008A0D69">
        <w:t xml:space="preserve"> jako je extrémní chudoba nebo globální zdraví</w:t>
      </w:r>
      <w:r w:rsidR="009D2085">
        <w:t xml:space="preserve">. </w:t>
      </w:r>
    </w:p>
    <w:p w14:paraId="6FC90B21" w14:textId="5B415215" w:rsidR="006C4D97" w:rsidRDefault="00904BD9" w:rsidP="00E34D5B">
      <w:r>
        <w:t>Pokud se člověk rozhodne darovat část svých financí</w:t>
      </w:r>
      <w:r w:rsidR="008A44DB">
        <w:t xml:space="preserve"> na</w:t>
      </w:r>
      <w:r>
        <w:t xml:space="preserve"> </w:t>
      </w:r>
      <w:r w:rsidR="008A0D69">
        <w:t>humanitární nebo rozvojový projekt</w:t>
      </w:r>
      <w:r w:rsidR="00354A1A">
        <w:t xml:space="preserve"> či program</w:t>
      </w:r>
      <w:r w:rsidR="008A0D69">
        <w:t xml:space="preserve">, </w:t>
      </w:r>
      <w:r w:rsidR="008A44DB">
        <w:t xml:space="preserve">který se řídí klíčovými hodnotami efektivního altruismu </w:t>
      </w:r>
      <w:r w:rsidR="00354A1A">
        <w:t>(</w:t>
      </w:r>
      <w:r w:rsidR="008A44DB">
        <w:t xml:space="preserve">a </w:t>
      </w:r>
      <w:r w:rsidR="00354A1A">
        <w:t xml:space="preserve">měl by </w:t>
      </w:r>
      <w:r w:rsidR="008A44DB">
        <w:t>tedy</w:t>
      </w:r>
      <w:r w:rsidR="00354A1A">
        <w:t xml:space="preserve"> být</w:t>
      </w:r>
      <w:r w:rsidR="008A44DB">
        <w:t xml:space="preserve"> dostatečně efektivní</w:t>
      </w:r>
      <w:r w:rsidR="00354A1A">
        <w:t>)</w:t>
      </w:r>
      <w:r w:rsidR="008A44DB">
        <w:t>, jedním</w:t>
      </w:r>
      <w:r w:rsidR="00B83836">
        <w:t xml:space="preserve"> z </w:t>
      </w:r>
      <w:r w:rsidR="008A44DB">
        <w:t xml:space="preserve">nejsnazších způsobů může být obrátit se na organizace zabývající se </w:t>
      </w:r>
      <w:r w:rsidR="007F2E15">
        <w:t>vyhodnocováním</w:t>
      </w:r>
      <w:r w:rsidR="00B83836">
        <w:t xml:space="preserve"> a </w:t>
      </w:r>
      <w:r w:rsidR="007F2E15">
        <w:t>porovnáváním</w:t>
      </w:r>
      <w:r w:rsidR="008A44DB">
        <w:t xml:space="preserve"> účinnosti intervencí dobročinných organizací.</w:t>
      </w:r>
      <w:r w:rsidR="008A0D69">
        <w:t xml:space="preserve"> </w:t>
      </w:r>
      <w:r w:rsidR="00490E58">
        <w:t>Jednou</w:t>
      </w:r>
      <w:r w:rsidR="00B83836">
        <w:t xml:space="preserve"> z </w:t>
      </w:r>
      <w:r w:rsidR="00490E58">
        <w:t xml:space="preserve">takových organizací je například </w:t>
      </w:r>
      <w:proofErr w:type="spellStart"/>
      <w:r w:rsidR="00490E58" w:rsidRPr="00354A1A">
        <w:rPr>
          <w:i/>
          <w:iCs/>
        </w:rPr>
        <w:t>GiveWell</w:t>
      </w:r>
      <w:proofErr w:type="spellEnd"/>
      <w:r w:rsidR="003A4064">
        <w:rPr>
          <w:i/>
          <w:iCs/>
        </w:rPr>
        <w:t xml:space="preserve">. </w:t>
      </w:r>
      <w:r w:rsidR="003A4064">
        <w:t>Ta začala prostou otázkou „Kam by měl člověk darovat?“</w:t>
      </w:r>
      <w:r w:rsidR="00B83836">
        <w:t xml:space="preserve"> a </w:t>
      </w:r>
      <w:r w:rsidR="003A4064">
        <w:t>nyní</w:t>
      </w:r>
      <w:r w:rsidR="00490E58">
        <w:t xml:space="preserve"> sestavující žebříček</w:t>
      </w:r>
      <w:r w:rsidR="00354A1A">
        <w:rPr>
          <w:rStyle w:val="FootnoteReference"/>
        </w:rPr>
        <w:footnoteReference w:id="33"/>
      </w:r>
      <w:r w:rsidR="00490E58">
        <w:t xml:space="preserve"> nejefektivnějších dobročinných organizací. </w:t>
      </w:r>
      <w:proofErr w:type="spellStart"/>
      <w:r w:rsidR="00490E58" w:rsidRPr="00354A1A">
        <w:rPr>
          <w:i/>
          <w:iCs/>
        </w:rPr>
        <w:t>GiveWell</w:t>
      </w:r>
      <w:proofErr w:type="spellEnd"/>
      <w:r w:rsidR="00490E58">
        <w:t xml:space="preserve"> se zaměřuje především na boj</w:t>
      </w:r>
      <w:r w:rsidR="00B83836">
        <w:t xml:space="preserve"> </w:t>
      </w:r>
      <w:r w:rsidR="00B83836">
        <w:lastRenderedPageBreak/>
        <w:t>s </w:t>
      </w:r>
      <w:r w:rsidR="00490E58">
        <w:t>chudobou</w:t>
      </w:r>
      <w:r w:rsidR="00B83836">
        <w:t xml:space="preserve"> v </w:t>
      </w:r>
      <w:r w:rsidR="00490E58">
        <w:t>rozvojových zemích</w:t>
      </w:r>
      <w:r w:rsidR="00B83836">
        <w:t xml:space="preserve"> a </w:t>
      </w:r>
      <w:r w:rsidR="00354A1A">
        <w:t>jejich webových stránkách lze najít podrobné profily organizací</w:t>
      </w:r>
      <w:r w:rsidR="00B83836">
        <w:t xml:space="preserve"> s </w:t>
      </w:r>
      <w:r w:rsidR="00354A1A">
        <w:t xml:space="preserve">těmi nejúčinnějšími intervencemi. </w:t>
      </w:r>
      <w:r w:rsidR="003A4064">
        <w:t>(</w:t>
      </w:r>
      <w:proofErr w:type="spellStart"/>
      <w:r w:rsidR="003A4064">
        <w:t>GiveWell</w:t>
      </w:r>
      <w:proofErr w:type="spellEnd"/>
      <w:r w:rsidR="003A4064">
        <w:t> 2018)</w:t>
      </w:r>
    </w:p>
    <w:p w14:paraId="6B9D6CA2" w14:textId="2AFA53C2" w:rsidR="000F3C6A" w:rsidRDefault="000F3C6A" w:rsidP="00E34D5B">
      <w:r>
        <w:t>Další elegantní</w:t>
      </w:r>
      <w:r w:rsidR="00B83836">
        <w:t xml:space="preserve"> a </w:t>
      </w:r>
      <w:r>
        <w:t xml:space="preserve">efektivní možností zapojení se do boje se světovou chudobou může být například poskytnutí finančního příspěvku skrze </w:t>
      </w:r>
      <w:proofErr w:type="spellStart"/>
      <w:r w:rsidRPr="000F3C6A">
        <w:rPr>
          <w:i/>
          <w:iCs/>
        </w:rPr>
        <w:t>Give</w:t>
      </w:r>
      <w:proofErr w:type="spellEnd"/>
      <w:r w:rsidRPr="000F3C6A">
        <w:rPr>
          <w:i/>
          <w:iCs/>
        </w:rPr>
        <w:t xml:space="preserve"> </w:t>
      </w:r>
      <w:proofErr w:type="spellStart"/>
      <w:r w:rsidRPr="000F3C6A">
        <w:rPr>
          <w:i/>
          <w:iCs/>
        </w:rPr>
        <w:t>Directly</w:t>
      </w:r>
      <w:proofErr w:type="spellEnd"/>
      <w:r>
        <w:t>. Tato organizace poskytuje jednorázové finanční transfery lidem žijícím</w:t>
      </w:r>
      <w:r w:rsidR="00B83836">
        <w:t xml:space="preserve"> v </w:t>
      </w:r>
      <w:r>
        <w:t>extrémní chudobě</w:t>
      </w:r>
      <w:r w:rsidR="00B83836">
        <w:t xml:space="preserve"> a </w:t>
      </w:r>
      <w:r>
        <w:t xml:space="preserve">následně monitoruje jejich využití těmito lidmi. </w:t>
      </w:r>
    </w:p>
    <w:p w14:paraId="1A9082C9" w14:textId="5A55BC67" w:rsidR="000F538C" w:rsidRDefault="000F538C" w:rsidP="00A06E26">
      <w:r>
        <w:t>Kromě výše zmíněného komunita efektivních altruistů doporučuje</w:t>
      </w:r>
      <w:r w:rsidRPr="000F538C">
        <w:t xml:space="preserve"> </w:t>
      </w:r>
      <w:r>
        <w:t xml:space="preserve">při výběru organizace zvážit </w:t>
      </w:r>
      <w:r w:rsidR="00EC0567">
        <w:t>také</w:t>
      </w:r>
      <w:r>
        <w:t xml:space="preserve"> výsledky </w:t>
      </w:r>
      <w:proofErr w:type="spellStart"/>
      <w:r w:rsidRPr="00D149FA">
        <w:rPr>
          <w:i/>
          <w:iCs/>
        </w:rPr>
        <w:t>Copenhagen</w:t>
      </w:r>
      <w:proofErr w:type="spellEnd"/>
      <w:r w:rsidRPr="00D149FA">
        <w:rPr>
          <w:i/>
          <w:iCs/>
        </w:rPr>
        <w:t xml:space="preserve"> </w:t>
      </w:r>
      <w:proofErr w:type="spellStart"/>
      <w:r w:rsidRPr="00D149FA">
        <w:rPr>
          <w:i/>
          <w:iCs/>
        </w:rPr>
        <w:t>Consensus</w:t>
      </w:r>
      <w:proofErr w:type="spellEnd"/>
      <w:r w:rsidR="00D149FA">
        <w:rPr>
          <w:rStyle w:val="FootnoteReference"/>
          <w:i/>
          <w:iCs/>
        </w:rPr>
        <w:footnoteReference w:id="34"/>
      </w:r>
      <w:r w:rsidR="00EC0567">
        <w:t xml:space="preserve"> konaného</w:t>
      </w:r>
      <w:r w:rsidR="00B83836">
        <w:t xml:space="preserve"> v </w:t>
      </w:r>
      <w:r w:rsidR="00EC0567">
        <w:t>roce 2012, který se zaměřoval na analýzu nákladů</w:t>
      </w:r>
      <w:r w:rsidR="00B83836">
        <w:t xml:space="preserve"> a </w:t>
      </w:r>
      <w:r w:rsidR="00EC0567">
        <w:t>přínosů různých přístupů</w:t>
      </w:r>
      <w:r w:rsidR="00B83836">
        <w:t xml:space="preserve"> v </w:t>
      </w:r>
      <w:r w:rsidR="00EC0567">
        <w:t>boji</w:t>
      </w:r>
      <w:r w:rsidR="00B83836">
        <w:t xml:space="preserve"> s </w:t>
      </w:r>
      <w:r w:rsidR="00EC0567">
        <w:t>největšími globálními problémy</w:t>
      </w:r>
      <w:r w:rsidR="000B32A5">
        <w:t>. Panel expertů sestavil seznam šestnácti investic</w:t>
      </w:r>
      <w:r w:rsidR="00A06E26">
        <w:rPr>
          <w:rStyle w:val="FootnoteReference"/>
        </w:rPr>
        <w:footnoteReference w:id="35"/>
      </w:r>
      <w:r w:rsidR="00B83836">
        <w:t xml:space="preserve"> s </w:t>
      </w:r>
      <w:r w:rsidR="000B32A5">
        <w:t>největší účinností</w:t>
      </w:r>
      <w:r w:rsidR="00B83836">
        <w:t xml:space="preserve"> a </w:t>
      </w:r>
      <w:r w:rsidR="000B32A5">
        <w:t xml:space="preserve">dopadem – na první příčce se objevilo podávání </w:t>
      </w:r>
      <w:proofErr w:type="spellStart"/>
      <w:r w:rsidR="00997EBF">
        <w:t>mikronutrientů</w:t>
      </w:r>
      <w:proofErr w:type="spellEnd"/>
      <w:r w:rsidR="000B32A5">
        <w:t xml:space="preserve"> za účelem</w:t>
      </w:r>
      <w:r w:rsidR="00A06E26">
        <w:t xml:space="preserve"> boje proti podvýživě</w:t>
      </w:r>
      <w:r w:rsidR="00B83836">
        <w:t xml:space="preserve"> a </w:t>
      </w:r>
      <w:r w:rsidR="00A06E26">
        <w:t xml:space="preserve">zlepšení vzdělávání. </w:t>
      </w:r>
      <w:r w:rsidR="0036152C">
        <w:t>Zdá se tedy, že boj</w:t>
      </w:r>
      <w:r w:rsidR="00B83836">
        <w:t xml:space="preserve"> s </w:t>
      </w:r>
      <w:r w:rsidR="0036152C">
        <w:t>podvýživou by měl být prioritou číslo jedna pro tvůrce politik</w:t>
      </w:r>
      <w:r w:rsidR="00B83836">
        <w:t xml:space="preserve"> i </w:t>
      </w:r>
      <w:r w:rsidR="0036152C">
        <w:t xml:space="preserve">filantropy. </w:t>
      </w:r>
      <w:r w:rsidR="00A06E26">
        <w:t>(</w:t>
      </w:r>
      <w:proofErr w:type="spellStart"/>
      <w:r w:rsidR="00A06E26">
        <w:t>Wiblin</w:t>
      </w:r>
      <w:proofErr w:type="spellEnd"/>
      <w:r w:rsidR="00A06E26">
        <w:t xml:space="preserve"> 2016; </w:t>
      </w:r>
      <w:proofErr w:type="spellStart"/>
      <w:r w:rsidR="00A06E26">
        <w:t>Copenhagen</w:t>
      </w:r>
      <w:proofErr w:type="spellEnd"/>
      <w:r w:rsidR="00A06E26">
        <w:t xml:space="preserve"> </w:t>
      </w:r>
      <w:proofErr w:type="spellStart"/>
      <w:r w:rsidR="00A06E26">
        <w:t>Consensus</w:t>
      </w:r>
      <w:proofErr w:type="spellEnd"/>
      <w:r w:rsidR="00997EBF">
        <w:t> </w:t>
      </w:r>
      <w:r w:rsidR="00A06E26">
        <w:t xml:space="preserve">2012) </w:t>
      </w:r>
    </w:p>
    <w:p w14:paraId="7490430E" w14:textId="14503720" w:rsidR="00DC1E27" w:rsidRDefault="0036152C" w:rsidP="0036152C">
      <w:pPr>
        <w:pStyle w:val="Heading3"/>
      </w:pPr>
      <w:bookmarkStart w:id="71" w:name="_Toc12447580"/>
      <w:r>
        <w:t>Volba kariéry</w:t>
      </w:r>
      <w:bookmarkEnd w:id="71"/>
    </w:p>
    <w:p w14:paraId="4F47D62B" w14:textId="4643B8E0" w:rsidR="00210F88" w:rsidRDefault="00EA4E62" w:rsidP="00E34D5B">
      <w:r>
        <w:t>Hlavním c</w:t>
      </w:r>
      <w:r w:rsidR="00DC056F">
        <w:t xml:space="preserve">ílem organizace </w:t>
      </w:r>
      <w:r w:rsidR="00DC056F" w:rsidRPr="00EA4E62">
        <w:rPr>
          <w:i/>
          <w:iCs/>
        </w:rPr>
        <w:t xml:space="preserve">80,000 </w:t>
      </w:r>
      <w:proofErr w:type="spellStart"/>
      <w:r w:rsidR="00DC056F" w:rsidRPr="00EA4E62">
        <w:rPr>
          <w:i/>
          <w:iCs/>
        </w:rPr>
        <w:t>Hours</w:t>
      </w:r>
      <w:proofErr w:type="spellEnd"/>
      <w:r>
        <w:t xml:space="preserve"> je pomáhat lidem </w:t>
      </w:r>
      <w:r w:rsidR="00B171DD">
        <w:t>objevit povolání</w:t>
      </w:r>
      <w:r w:rsidR="00B83836">
        <w:t xml:space="preserve"> s </w:t>
      </w:r>
      <w:r w:rsidR="00B171DD">
        <w:t>co největším altruistickým potenciálem</w:t>
      </w:r>
      <w:r w:rsidR="00B83836">
        <w:t xml:space="preserve"> a </w:t>
      </w:r>
      <w:r>
        <w:t>pozitivní</w:t>
      </w:r>
      <w:r w:rsidR="00B171DD">
        <w:t>m</w:t>
      </w:r>
      <w:r>
        <w:t xml:space="preserve"> dopad</w:t>
      </w:r>
      <w:r w:rsidR="00B171DD">
        <w:t>em</w:t>
      </w:r>
      <w:r>
        <w:t xml:space="preserve">. </w:t>
      </w:r>
      <w:r w:rsidR="00B83836">
        <w:t>V </w:t>
      </w:r>
      <w:r w:rsidR="00B171DD">
        <w:t xml:space="preserve">době sentimentálních motivačních sloganů působí ústřední heslo efektivních altruistů pro volbu povolání poměrně nepopulárně: „Nenásledujte svou vášeň“. </w:t>
      </w:r>
      <w:r w:rsidR="00FA6C8C">
        <w:t>Ta se totiž může</w:t>
      </w:r>
      <w:r w:rsidR="00B83836">
        <w:t xml:space="preserve"> s </w:t>
      </w:r>
      <w:r w:rsidR="00FA6C8C">
        <w:t>časem měnit, může se lišit od poptávky na pracovním trhu</w:t>
      </w:r>
      <w:r w:rsidR="00B83836">
        <w:t xml:space="preserve"> a </w:t>
      </w:r>
      <w:r w:rsidR="00FA6C8C">
        <w:t xml:space="preserve">je možné, že </w:t>
      </w:r>
      <w:r w:rsidR="006E3B33">
        <w:t>zkrátka ani nebude</w:t>
      </w:r>
      <w:r w:rsidR="00FA6C8C">
        <w:t xml:space="preserve"> nikomu prospěšná. </w:t>
      </w:r>
      <w:r w:rsidR="00210F88">
        <w:t>(</w:t>
      </w:r>
      <w:proofErr w:type="spellStart"/>
      <w:r w:rsidR="00210F88">
        <w:t>Vinding</w:t>
      </w:r>
      <w:proofErr w:type="spellEnd"/>
      <w:r w:rsidR="00210F88">
        <w:t> 2018, s. 21)</w:t>
      </w:r>
    </w:p>
    <w:p w14:paraId="645F717B" w14:textId="193E9BBC" w:rsidR="0036152C" w:rsidRDefault="00FA6C8C" w:rsidP="00E34D5B">
      <w:r>
        <w:t>Namísto následování „hlasu svého srdce“ efektivní altruisté nabádají</w:t>
      </w:r>
      <w:r w:rsidR="00B83836">
        <w:t xml:space="preserve"> k </w:t>
      </w:r>
      <w:r>
        <w:t>pečlivé analýze optimální profesní dráhy. Je podle nich třeba pamatovat na různá obdarování</w:t>
      </w:r>
      <w:r w:rsidR="00B83836">
        <w:t xml:space="preserve"> a </w:t>
      </w:r>
      <w:r>
        <w:t>dispozice, které člověk má</w:t>
      </w:r>
      <w:r w:rsidR="00B83836">
        <w:t xml:space="preserve"> a </w:t>
      </w:r>
      <w:r>
        <w:t xml:space="preserve">do jisté míry předurčují, ve kterých profesích je pro něj možné se uplatnit. </w:t>
      </w:r>
      <w:r w:rsidR="00355053">
        <w:t>Dalším aspektem, který efektivní altruisté předkládají ke zvážení, je míra vnitřního naplnění, kterou</w:t>
      </w:r>
      <w:r w:rsidR="00370332">
        <w:t xml:space="preserve"> člověk ve svém povolání pociťuje. Mohlo by totiž být obtížné zůstat altruisticky motivovaný, pokud člověka práce nenaplňuje – </w:t>
      </w:r>
      <w:r w:rsidR="00210F88">
        <w:t>zaměstnání, ve kterém je člověk spokojený, je udržitelnější</w:t>
      </w:r>
      <w:r w:rsidR="00B83836">
        <w:t xml:space="preserve"> a </w:t>
      </w:r>
      <w:r w:rsidR="00210F88">
        <w:t>přináší menší riziko syndromu vyhoření – nehledě na to, že</w:t>
      </w:r>
      <w:r w:rsidR="00B83836">
        <w:t xml:space="preserve"> v </w:t>
      </w:r>
      <w:r w:rsidR="00210F88">
        <w:t>takovém zaměstnání je člověk</w:t>
      </w:r>
      <w:r w:rsidR="00B83836">
        <w:t xml:space="preserve"> i </w:t>
      </w:r>
      <w:r w:rsidR="00210F88">
        <w:t>šťastnější</w:t>
      </w:r>
      <w:r w:rsidR="00B83836">
        <w:t xml:space="preserve"> a </w:t>
      </w:r>
      <w:r w:rsidR="00210F88">
        <w:t>produktivnější</w:t>
      </w:r>
      <w:r w:rsidR="00370332">
        <w:t xml:space="preserve">. </w:t>
      </w:r>
      <w:r w:rsidR="00210F88">
        <w:t xml:space="preserve">Efektivní </w:t>
      </w:r>
      <w:r w:rsidR="00210F88">
        <w:lastRenderedPageBreak/>
        <w:t>altruisté obecně doporučují pojmou</w:t>
      </w:r>
      <w:r w:rsidR="002F5EBD">
        <w:t>t</w:t>
      </w:r>
      <w:r w:rsidR="00210F88">
        <w:t xml:space="preserve"> volbu kariéry jako „nejlepší prozatímní odhad“,</w:t>
      </w:r>
      <w:r w:rsidR="00B83836">
        <w:t xml:space="preserve"> u </w:t>
      </w:r>
      <w:r w:rsidR="00210F88">
        <w:t xml:space="preserve">kterého existuje předpoklad, že se bude dále vyvíjet. </w:t>
      </w:r>
      <w:r>
        <w:t>(</w:t>
      </w:r>
      <w:proofErr w:type="spellStart"/>
      <w:r>
        <w:t>Vinding</w:t>
      </w:r>
      <w:proofErr w:type="spellEnd"/>
      <w:r>
        <w:t xml:space="preserve"> 2018, s. 21–22)</w:t>
      </w:r>
    </w:p>
    <w:p w14:paraId="01833C26" w14:textId="3B2FA288" w:rsidR="004956A5" w:rsidRDefault="004956A5" w:rsidP="00E34D5B">
      <w:r>
        <w:t>Pro identifikaci kariéry</w:t>
      </w:r>
      <w:r w:rsidR="00B83836">
        <w:t xml:space="preserve"> s </w:t>
      </w:r>
      <w:r>
        <w:t>co největším pozitivním dopadem je možné použít jednoduchý rámec sestávající ze dvou klíčových faktorů – bezprostřední dopad</w:t>
      </w:r>
      <w:r w:rsidR="00B83836">
        <w:t xml:space="preserve"> a </w:t>
      </w:r>
      <w:r>
        <w:t xml:space="preserve">budování profesního kapitálu. </w:t>
      </w:r>
      <w:r w:rsidR="006559B2">
        <w:t>(</w:t>
      </w:r>
      <w:proofErr w:type="spellStart"/>
      <w:r w:rsidR="006559B2">
        <w:t>Todd</w:t>
      </w:r>
      <w:proofErr w:type="spellEnd"/>
      <w:r w:rsidR="006559B2">
        <w:t xml:space="preserve"> 2013)</w:t>
      </w:r>
    </w:p>
    <w:p w14:paraId="1594E725" w14:textId="6C6FFA4B" w:rsidR="006559B2" w:rsidRDefault="006559B2" w:rsidP="00A4217F">
      <w:pPr>
        <w:pStyle w:val="Heading4"/>
      </w:pPr>
      <w:r>
        <w:t>Bezprostřední dopad</w:t>
      </w:r>
    </w:p>
    <w:p w14:paraId="1A2C22AA" w14:textId="64D1303B" w:rsidR="00A4217F" w:rsidRDefault="006559B2" w:rsidP="00A4217F">
      <w:r>
        <w:t xml:space="preserve">Bezprostřední dopad je charakterizován </w:t>
      </w:r>
      <w:r w:rsidR="00A4217F">
        <w:t>násobkem velikosti</w:t>
      </w:r>
      <w:r>
        <w:t xml:space="preserve"> přínosu, kterého člověk</w:t>
      </w:r>
      <w:r w:rsidR="00B83836">
        <w:t xml:space="preserve"> v </w:t>
      </w:r>
      <w:r>
        <w:t>zaměstnání může dosáhnout</w:t>
      </w:r>
      <w:r w:rsidR="00B83836">
        <w:t xml:space="preserve"> a </w:t>
      </w:r>
      <w:r>
        <w:t xml:space="preserve">efektivností </w:t>
      </w:r>
      <w:r w:rsidR="00A4217F">
        <w:t>záměru</w:t>
      </w:r>
      <w:r>
        <w:t xml:space="preserve"> organizace. </w:t>
      </w:r>
      <w:r w:rsidR="00A4217F">
        <w:t>Tuto skutečnost je možné vyjádřit rovnicí</w:t>
      </w:r>
      <w:r w:rsidR="00A4217F">
        <w:rPr>
          <w:rStyle w:val="FootnoteReference"/>
        </w:rPr>
        <w:footnoteReference w:id="36"/>
      </w:r>
      <w:r w:rsidR="00A4217F">
        <w:t xml:space="preserve"> </w:t>
      </w:r>
      <w:r w:rsidR="00A4217F" w:rsidRPr="00A4217F">
        <w:rPr>
          <w:i/>
          <w:iCs/>
        </w:rPr>
        <w:t>dopad</w:t>
      </w:r>
      <w:r w:rsidR="00A4217F" w:rsidRPr="00024237">
        <w:t xml:space="preserve"> =</w:t>
      </w:r>
      <w:r w:rsidR="00A4217F" w:rsidRPr="00A4217F">
        <w:rPr>
          <w:i/>
          <w:iCs/>
        </w:rPr>
        <w:t xml:space="preserve"> přínos </w:t>
      </w:r>
      <w:r w:rsidR="00A4217F" w:rsidRPr="00024237">
        <w:t>x</w:t>
      </w:r>
      <w:r w:rsidR="00A4217F" w:rsidRPr="00A4217F">
        <w:rPr>
          <w:i/>
          <w:iCs/>
        </w:rPr>
        <w:t xml:space="preserve"> efektivnost záměru</w:t>
      </w:r>
      <w:r w:rsidR="00A4217F">
        <w:t xml:space="preserve">. </w:t>
      </w:r>
      <w:r w:rsidR="00024237">
        <w:t>Přínos se vztahuje</w:t>
      </w:r>
      <w:r w:rsidR="00B83836">
        <w:t xml:space="preserve"> k </w:t>
      </w:r>
      <w:r w:rsidR="00024237">
        <w:t xml:space="preserve">různým možnostem ovlivňovat důležité problémy. To je možné například skrze: </w:t>
      </w:r>
    </w:p>
    <w:p w14:paraId="3518598A" w14:textId="15E429F6" w:rsidR="00024237" w:rsidRDefault="00024237" w:rsidP="00BE6734">
      <w:pPr>
        <w:pStyle w:val="ListParagraph"/>
        <w:numPr>
          <w:ilvl w:val="0"/>
          <w:numId w:val="15"/>
        </w:numPr>
        <w:ind w:left="426"/>
      </w:pPr>
      <w:r>
        <w:t>Vystoupení na veřejnou platformu, tedy využití svého společenského postavení</w:t>
      </w:r>
      <w:r w:rsidR="00B83836">
        <w:t xml:space="preserve"> k </w:t>
      </w:r>
      <w:r>
        <w:t>ovlivňování</w:t>
      </w:r>
      <w:r w:rsidR="00B83836">
        <w:t xml:space="preserve"> a </w:t>
      </w:r>
      <w:r>
        <w:t>šíření důležitých myšlenek.</w:t>
      </w:r>
    </w:p>
    <w:p w14:paraId="19186530" w14:textId="7AEC903A" w:rsidR="00024237" w:rsidRDefault="00024237" w:rsidP="00BE6734">
      <w:pPr>
        <w:pStyle w:val="ListParagraph"/>
        <w:numPr>
          <w:ilvl w:val="0"/>
          <w:numId w:val="15"/>
        </w:numPr>
        <w:ind w:left="426"/>
      </w:pPr>
      <w:r>
        <w:t xml:space="preserve">Vytváření sítě kontaktů za účelem šíření nápadů nebo realizace projektů. </w:t>
      </w:r>
    </w:p>
    <w:p w14:paraId="6065EEFD" w14:textId="13DBD338" w:rsidR="00121053" w:rsidRDefault="00121053" w:rsidP="00BE6734">
      <w:pPr>
        <w:pStyle w:val="ListParagraph"/>
        <w:numPr>
          <w:ilvl w:val="0"/>
          <w:numId w:val="15"/>
        </w:numPr>
        <w:ind w:left="426"/>
      </w:pPr>
      <w:r>
        <w:t xml:space="preserve">Darování finančních prostředků. </w:t>
      </w:r>
    </w:p>
    <w:p w14:paraId="7342B8E6" w14:textId="0116B171" w:rsidR="00121053" w:rsidRDefault="00121053" w:rsidP="00BE6734">
      <w:pPr>
        <w:pStyle w:val="ListParagraph"/>
        <w:numPr>
          <w:ilvl w:val="0"/>
          <w:numId w:val="15"/>
        </w:numPr>
        <w:ind w:left="426"/>
      </w:pPr>
      <w:r>
        <w:t>Ovlivňování rozpočtu</w:t>
      </w:r>
      <w:r w:rsidR="00B83836">
        <w:t xml:space="preserve"> v </w:t>
      </w:r>
      <w:r>
        <w:t xml:space="preserve">organizacích nebo vytvoření nové organizace. </w:t>
      </w:r>
    </w:p>
    <w:p w14:paraId="043B4EDE" w14:textId="3BAA92E0" w:rsidR="00121053" w:rsidRDefault="00121053" w:rsidP="00BE6734">
      <w:pPr>
        <w:pStyle w:val="ListParagraph"/>
        <w:numPr>
          <w:ilvl w:val="0"/>
          <w:numId w:val="15"/>
        </w:numPr>
        <w:ind w:left="426"/>
      </w:pPr>
      <w:r>
        <w:t>Bezprostřední přínos výkonem samotné náplně práce.</w:t>
      </w:r>
      <w:r w:rsidR="00BE6734">
        <w:t xml:space="preserve"> </w:t>
      </w:r>
    </w:p>
    <w:p w14:paraId="314CE5B1" w14:textId="0B172A1D" w:rsidR="00BE6734" w:rsidRDefault="00BE6734" w:rsidP="00A4217F">
      <w:r>
        <w:t>Efektivnost záměru se pak vztahuje</w:t>
      </w:r>
      <w:r w:rsidR="00B83836">
        <w:t xml:space="preserve"> k </w:t>
      </w:r>
      <w:r>
        <w:t>velikosti</w:t>
      </w:r>
      <w:r w:rsidR="00B83836">
        <w:t xml:space="preserve"> a </w:t>
      </w:r>
      <w:r>
        <w:t>řešitelnosti problému, na kterém daná profese pracuje (viz kapitola 1.3.2 </w:t>
      </w:r>
      <w:r w:rsidRPr="00BE6734">
        <w:t>Zvažování očekávané hodnoty</w:t>
      </w:r>
      <w:r>
        <w:t xml:space="preserve">). </w:t>
      </w:r>
      <w:r w:rsidR="004E5308">
        <w:t>Povolání</w:t>
      </w:r>
      <w:r w:rsidR="00B83836">
        <w:t xml:space="preserve"> s </w:t>
      </w:r>
      <w:r w:rsidR="004E5308">
        <w:t>efektivním záměrem je tedy takové povolání, které se věnuje problému, který je důležitý</w:t>
      </w:r>
      <w:r w:rsidR="00B83836">
        <w:t xml:space="preserve"> a </w:t>
      </w:r>
      <w:r w:rsidR="004E5308">
        <w:t xml:space="preserve">zároveň řešitelný. </w:t>
      </w:r>
      <w:r w:rsidR="000E289F">
        <w:t>(</w:t>
      </w:r>
      <w:proofErr w:type="spellStart"/>
      <w:r w:rsidR="000E289F">
        <w:t>Todd</w:t>
      </w:r>
      <w:proofErr w:type="spellEnd"/>
      <w:r w:rsidR="000E289F">
        <w:t xml:space="preserve"> 2013) </w:t>
      </w:r>
    </w:p>
    <w:p w14:paraId="319A0C21" w14:textId="07BB542A" w:rsidR="000E289F" w:rsidRDefault="000E289F" w:rsidP="000E289F">
      <w:pPr>
        <w:pStyle w:val="Heading4"/>
      </w:pPr>
      <w:r>
        <w:t xml:space="preserve">Budování profesního kapitálu </w:t>
      </w:r>
    </w:p>
    <w:p w14:paraId="389885BB" w14:textId="1DA5D5DA" w:rsidR="000E289F" w:rsidRDefault="000E289F" w:rsidP="00A4217F">
      <w:r>
        <w:t xml:space="preserve">Budování profesního kapitálu </w:t>
      </w:r>
      <w:r w:rsidR="002B06D8">
        <w:t>souvisí</w:t>
      </w:r>
      <w:r w:rsidR="00B83836">
        <w:t xml:space="preserve"> s </w:t>
      </w:r>
      <w:r w:rsidR="002B06D8">
        <w:t>mírou</w:t>
      </w:r>
      <w:r>
        <w:t xml:space="preserve">, do jaké daná kariérní dráha </w:t>
      </w:r>
      <w:r w:rsidR="002B06D8">
        <w:t>umožní chopit se příležitosti zabývat se řešením problému</w:t>
      </w:r>
      <w:r w:rsidR="00B83836">
        <w:t xml:space="preserve"> s </w:t>
      </w:r>
      <w:r w:rsidR="002B06D8">
        <w:t>velkým dopadem někdy</w:t>
      </w:r>
      <w:r w:rsidR="00B83836">
        <w:t xml:space="preserve"> v </w:t>
      </w:r>
      <w:r w:rsidR="002B06D8">
        <w:t>budoucnu.</w:t>
      </w:r>
      <w:r>
        <w:t xml:space="preserve"> </w:t>
      </w:r>
      <w:r w:rsidR="00CE43D1">
        <w:t>Vzhledem</w:t>
      </w:r>
      <w:r w:rsidR="00B83836">
        <w:t xml:space="preserve"> k </w:t>
      </w:r>
      <w:r w:rsidR="00CE43D1">
        <w:t>tomu, že je velmi těžké odhadnout, čemu se člověk bude věnovat za 3–5 let,</w:t>
      </w:r>
      <w:r w:rsidR="00B83836">
        <w:t xml:space="preserve"> a </w:t>
      </w:r>
      <w:r w:rsidR="00CE43D1">
        <w:t>ke skutečnosti, že mnoho profesí dosahuje svého vrcholu až za přibližně 20 let, je velmi důležité si „udržet otevřené možnosti“. Jinými slovy – jedná se</w:t>
      </w:r>
      <w:r w:rsidR="00B83836">
        <w:t xml:space="preserve"> o </w:t>
      </w:r>
      <w:r w:rsidR="00CE43D1">
        <w:t xml:space="preserve">celkový profesní potenciál, kterého člověk může dosáhnout. </w:t>
      </w:r>
      <w:r w:rsidR="00484DD1">
        <w:t xml:space="preserve">Profesní kapitál lze vystihnout pomocí následujících aspektů: </w:t>
      </w:r>
    </w:p>
    <w:p w14:paraId="3AC155A7" w14:textId="177B6CB2" w:rsidR="005156FE" w:rsidRDefault="005156FE" w:rsidP="002802C9">
      <w:pPr>
        <w:pStyle w:val="ListParagraph"/>
        <w:numPr>
          <w:ilvl w:val="0"/>
          <w:numId w:val="15"/>
        </w:numPr>
        <w:ind w:left="426"/>
      </w:pPr>
      <w:r>
        <w:t xml:space="preserve">Síť sociálních kontaktů – nezřídka kdy se pracovní příležitost naskytne skrze někoho známého. Čím více vlivných lidí člověk zná, tím vyšší jsou jeho šance na získání </w:t>
      </w:r>
      <w:r>
        <w:lastRenderedPageBreak/>
        <w:t xml:space="preserve">pracovního uplatnění. Síť sociálních kontaktů se také může stát přímým zdrojem vlivu. </w:t>
      </w:r>
    </w:p>
    <w:p w14:paraId="75059937" w14:textId="5681015D" w:rsidR="008A67A9" w:rsidRDefault="004D57D7" w:rsidP="002802C9">
      <w:pPr>
        <w:pStyle w:val="ListParagraph"/>
        <w:numPr>
          <w:ilvl w:val="0"/>
          <w:numId w:val="15"/>
        </w:numPr>
        <w:ind w:left="426"/>
      </w:pPr>
      <w:r>
        <w:t>Dovednosti – ty jsou jedním ze základních předpokladů přijetí do zaměstnání</w:t>
      </w:r>
      <w:r w:rsidR="00B83836">
        <w:t xml:space="preserve"> a </w:t>
      </w:r>
      <w:r>
        <w:t xml:space="preserve">je velmi žádoucí je rozvíjet. </w:t>
      </w:r>
    </w:p>
    <w:p w14:paraId="0D2174B4" w14:textId="28C53174" w:rsidR="00914FE7" w:rsidRDefault="006A035C" w:rsidP="00914FE7">
      <w:pPr>
        <w:pStyle w:val="ListParagraph"/>
        <w:numPr>
          <w:ilvl w:val="0"/>
          <w:numId w:val="15"/>
        </w:numPr>
        <w:ind w:left="426"/>
      </w:pPr>
      <w:r>
        <w:t>Položky</w:t>
      </w:r>
      <w:r w:rsidR="00B83836">
        <w:t xml:space="preserve"> v </w:t>
      </w:r>
      <w:r>
        <w:t xml:space="preserve">životopise. Do některých oborů je velmi obtížné proniknout bez adekvátního vzdělání nebo předchozích pracovních zkušeností. </w:t>
      </w:r>
      <w:r w:rsidR="00914FE7">
        <w:t>(</w:t>
      </w:r>
      <w:proofErr w:type="spellStart"/>
      <w:r w:rsidR="00914FE7">
        <w:t>Todd</w:t>
      </w:r>
      <w:proofErr w:type="spellEnd"/>
      <w:r w:rsidR="00914FE7">
        <w:t xml:space="preserve"> 2013) </w:t>
      </w:r>
    </w:p>
    <w:p w14:paraId="0B832330" w14:textId="5A235578" w:rsidR="00520B38" w:rsidRDefault="00520B38" w:rsidP="00520B38">
      <w:pPr>
        <w:pStyle w:val="Heading4"/>
      </w:pPr>
      <w:proofErr w:type="spellStart"/>
      <w:r>
        <w:t>Earning</w:t>
      </w:r>
      <w:proofErr w:type="spellEnd"/>
      <w:r>
        <w:t xml:space="preserve"> to </w:t>
      </w:r>
      <w:proofErr w:type="spellStart"/>
      <w:r>
        <w:t>give</w:t>
      </w:r>
      <w:proofErr w:type="spellEnd"/>
      <w:r w:rsidRPr="00520B38">
        <w:rPr>
          <w:rStyle w:val="FootnoteReference"/>
          <w:b w:val="0"/>
          <w:bCs/>
          <w:iCs w:val="0"/>
        </w:rPr>
        <w:footnoteReference w:id="37"/>
      </w:r>
    </w:p>
    <w:p w14:paraId="1CF7ECB5" w14:textId="4F7B964D" w:rsidR="00914FE7" w:rsidRDefault="00914FE7" w:rsidP="00914FE7">
      <w:r>
        <w:t>Poslední zmínku</w:t>
      </w:r>
      <w:r w:rsidR="00B83836">
        <w:t xml:space="preserve"> v </w:t>
      </w:r>
      <w:r w:rsidR="00936347">
        <w:t>této podkapitole</w:t>
      </w:r>
      <w:r w:rsidR="00B83836">
        <w:t xml:space="preserve"> o </w:t>
      </w:r>
      <w:r w:rsidR="00936347">
        <w:t>volbě kariéry</w:t>
      </w:r>
      <w:r w:rsidR="00B83836">
        <w:t xml:space="preserve"> z </w:t>
      </w:r>
      <w:r w:rsidR="00936347">
        <w:t xml:space="preserve">pohledu efektivních altruistů věnuji konceptu </w:t>
      </w:r>
      <w:proofErr w:type="spellStart"/>
      <w:r w:rsidR="00936347" w:rsidRPr="00936347">
        <w:rPr>
          <w:i/>
          <w:iCs/>
        </w:rPr>
        <w:t>earning</w:t>
      </w:r>
      <w:proofErr w:type="spellEnd"/>
      <w:r w:rsidR="00936347" w:rsidRPr="00936347">
        <w:rPr>
          <w:i/>
          <w:iCs/>
        </w:rPr>
        <w:t xml:space="preserve"> to </w:t>
      </w:r>
      <w:proofErr w:type="spellStart"/>
      <w:r w:rsidR="00936347" w:rsidRPr="00936347">
        <w:rPr>
          <w:i/>
          <w:iCs/>
        </w:rPr>
        <w:t>give</w:t>
      </w:r>
      <w:proofErr w:type="spellEnd"/>
      <w:r w:rsidR="00936347">
        <w:t>. Zpočátku mnoho efektivních altruistů tíhlo</w:t>
      </w:r>
      <w:r w:rsidR="00B83836">
        <w:t xml:space="preserve"> k </w:t>
      </w:r>
      <w:r w:rsidR="00936347">
        <w:t xml:space="preserve">přesvědčení, že </w:t>
      </w:r>
      <w:r w:rsidR="00A6075D">
        <w:t>jedním</w:t>
      </w:r>
      <w:r w:rsidR="00B83836">
        <w:t xml:space="preserve"> z </w:t>
      </w:r>
      <w:r w:rsidR="00A6075D">
        <w:t>nejefektivnějších způsobů</w:t>
      </w:r>
      <w:r w:rsidR="00397609">
        <w:t>,</w:t>
      </w:r>
      <w:r w:rsidR="00936347">
        <w:t xml:space="preserve"> jak přispět</w:t>
      </w:r>
      <w:r w:rsidR="00B83836">
        <w:t xml:space="preserve"> k </w:t>
      </w:r>
      <w:r w:rsidR="00936347">
        <w:t>řešení světových problémů je volba takové kariéry, která je co možná nejlépe finančně ohodnocena,</w:t>
      </w:r>
      <w:r w:rsidR="00B83836">
        <w:t xml:space="preserve"> a </w:t>
      </w:r>
      <w:r w:rsidR="00936347">
        <w:t xml:space="preserve">následně věnovat část svých příjmů organizacím, které tyto problémy řeší. </w:t>
      </w:r>
      <w:r w:rsidR="00B83836">
        <w:t>V </w:t>
      </w:r>
      <w:r w:rsidR="00551F86">
        <w:t>současnosti se však představitelé efektivních altruistů od této myšlenky spíše odklánějí</w:t>
      </w:r>
      <w:r w:rsidR="00597A9A">
        <w:t xml:space="preserve"> –</w:t>
      </w:r>
      <w:r w:rsidR="00A1205D">
        <w:t xml:space="preserve"> </w:t>
      </w:r>
      <w:proofErr w:type="spellStart"/>
      <w:r w:rsidR="00A6075D">
        <w:t>MacAskill</w:t>
      </w:r>
      <w:proofErr w:type="spellEnd"/>
      <w:r w:rsidR="00A6075D">
        <w:t xml:space="preserve"> (2015) tvrdí</w:t>
      </w:r>
      <w:r w:rsidR="00A1205D">
        <w:t xml:space="preserve">, že </w:t>
      </w:r>
      <w:proofErr w:type="spellStart"/>
      <w:r w:rsidR="00A1205D">
        <w:rPr>
          <w:i/>
          <w:iCs/>
        </w:rPr>
        <w:t>earning</w:t>
      </w:r>
      <w:proofErr w:type="spellEnd"/>
      <w:r w:rsidR="00A1205D">
        <w:rPr>
          <w:i/>
          <w:iCs/>
        </w:rPr>
        <w:t xml:space="preserve"> to </w:t>
      </w:r>
      <w:proofErr w:type="spellStart"/>
      <w:r w:rsidR="00A1205D">
        <w:rPr>
          <w:i/>
          <w:iCs/>
        </w:rPr>
        <w:t>give</w:t>
      </w:r>
      <w:proofErr w:type="spellEnd"/>
      <w:r w:rsidR="00A1205D">
        <w:t xml:space="preserve"> </w:t>
      </w:r>
      <w:r w:rsidR="00A6075D">
        <w:t>pro většinu lidí pravděpodobně</w:t>
      </w:r>
      <w:r w:rsidR="00B83836">
        <w:t xml:space="preserve"> v </w:t>
      </w:r>
      <w:r w:rsidR="00CA175E">
        <w:t xml:space="preserve">dlouhodobém měřítku </w:t>
      </w:r>
      <w:r w:rsidR="00A6075D">
        <w:t xml:space="preserve">nebude </w:t>
      </w:r>
      <w:r w:rsidR="00A1205D">
        <w:t>tou nejlepší volbou, jak dosáhnout co možná největšího pozitivního dopadu</w:t>
      </w:r>
      <w:r w:rsidR="00551F86">
        <w:t xml:space="preserve">. </w:t>
      </w:r>
    </w:p>
    <w:p w14:paraId="2AFF5D83" w14:textId="216C9B24" w:rsidR="00520B38" w:rsidRDefault="00520B38" w:rsidP="00914FE7">
      <w:proofErr w:type="spellStart"/>
      <w:r>
        <w:t>MacAskill</w:t>
      </w:r>
      <w:proofErr w:type="spellEnd"/>
      <w:r>
        <w:t xml:space="preserve"> (2013, s. 280–281) připouští tři námitky proti konceptu </w:t>
      </w:r>
      <w:proofErr w:type="spellStart"/>
      <w:r>
        <w:rPr>
          <w:i/>
          <w:iCs/>
        </w:rPr>
        <w:t>earning</w:t>
      </w:r>
      <w:proofErr w:type="spellEnd"/>
      <w:r>
        <w:rPr>
          <w:i/>
          <w:iCs/>
        </w:rPr>
        <w:t xml:space="preserve"> to </w:t>
      </w:r>
      <w:proofErr w:type="spellStart"/>
      <w:r>
        <w:rPr>
          <w:i/>
          <w:iCs/>
        </w:rPr>
        <w:t>give</w:t>
      </w:r>
      <w:proofErr w:type="spellEnd"/>
      <w:r>
        <w:t>. První</w:t>
      </w:r>
      <w:r w:rsidR="00B83836">
        <w:t xml:space="preserve"> z </w:t>
      </w:r>
      <w:r>
        <w:t>nich je nebezpečí vyhoření, které se může objevit, pokud člověk</w:t>
      </w:r>
      <w:r w:rsidR="00B83836">
        <w:t xml:space="preserve"> z </w:t>
      </w:r>
      <w:r>
        <w:t>výše uvedených altruistických motivů vykonává dobře ohodnocenou práci, která mu ale</w:t>
      </w:r>
      <w:r w:rsidR="00B83836">
        <w:t xml:space="preserve"> z </w:t>
      </w:r>
      <w:r>
        <w:t xml:space="preserve">osobních důvodů jinak nevyhovuje. </w:t>
      </w:r>
      <w:r w:rsidR="00754E62">
        <w:t>Druhou</w:t>
      </w:r>
      <w:r w:rsidR="00B83836">
        <w:t xml:space="preserve"> z </w:t>
      </w:r>
      <w:r w:rsidR="00754E62">
        <w:t>nich je prostá skutečnost, že někteří lidé nejsou schopni najít zaměstnání</w:t>
      </w:r>
      <w:r w:rsidR="00B83836">
        <w:t xml:space="preserve"> s </w:t>
      </w:r>
      <w:r w:rsidR="00754E62">
        <w:t>vysokým ohodnocením,</w:t>
      </w:r>
      <w:r w:rsidR="00B83836">
        <w:t xml:space="preserve"> i </w:t>
      </w:r>
      <w:r w:rsidR="00754E62">
        <w:t>když</w:t>
      </w:r>
      <w:r w:rsidR="00B83836">
        <w:t xml:space="preserve"> o </w:t>
      </w:r>
      <w:r w:rsidR="00754E62">
        <w:t xml:space="preserve">to usilují </w:t>
      </w:r>
      <w:r w:rsidR="00E82848">
        <w:t>– l</w:t>
      </w:r>
      <w:r w:rsidR="00754E62">
        <w:t>ukrativní nabídky se často vyskytují</w:t>
      </w:r>
      <w:r w:rsidR="00B83836">
        <w:t xml:space="preserve"> v </w:t>
      </w:r>
      <w:r w:rsidR="00754E62">
        <w:t>poměrně kompetitivním segmentu trhu práce.</w:t>
      </w:r>
      <w:r w:rsidR="00171468">
        <w:t xml:space="preserve"> Třetí riziko se týká společenského morálního vlivu</w:t>
      </w:r>
      <w:r w:rsidR="00B83836">
        <w:t xml:space="preserve"> v </w:t>
      </w:r>
      <w:r w:rsidR="00171468">
        <w:t>prostředí vysoce placených pozic. Je velmi pravděpodobné, že člověk pracující na vysoké pozici se bude stýkat</w:t>
      </w:r>
      <w:r w:rsidR="00B83836">
        <w:t xml:space="preserve"> s </w:t>
      </w:r>
      <w:r w:rsidR="00171468">
        <w:t>dalšími vlivnými, bohatými lidmi, jejichž morální perspektiva</w:t>
      </w:r>
      <w:r w:rsidR="00B83836">
        <w:t xml:space="preserve"> a </w:t>
      </w:r>
      <w:r w:rsidR="00171468">
        <w:t>hodnoty však mohou být velmi odlišné</w:t>
      </w:r>
      <w:r w:rsidR="00D90F85">
        <w:t xml:space="preserve"> od těch altruistických</w:t>
      </w:r>
      <w:r w:rsidR="00171468">
        <w:t xml:space="preserve">. </w:t>
      </w:r>
      <w:r w:rsidR="00B83836">
        <w:t>V </w:t>
      </w:r>
      <w:r w:rsidR="00D90F85">
        <w:t>takovém případě hrozí, že člověk se</w:t>
      </w:r>
      <w:r w:rsidR="00B83836">
        <w:t xml:space="preserve"> v </w:t>
      </w:r>
      <w:r w:rsidR="00D90F85">
        <w:t xml:space="preserve">důsledku jejich vlivu jednoduše rozhodne nechávat si vydělané peníze čistě pro sebe. </w:t>
      </w:r>
      <w:r w:rsidR="002C4726">
        <w:t>(</w:t>
      </w:r>
      <w:proofErr w:type="spellStart"/>
      <w:r w:rsidR="002C4726">
        <w:t>MacAskill</w:t>
      </w:r>
      <w:proofErr w:type="spellEnd"/>
      <w:r w:rsidR="002C4726">
        <w:t> 2013, s. 280–281)</w:t>
      </w:r>
      <w:r w:rsidR="006E3B33">
        <w:t xml:space="preserve"> </w:t>
      </w:r>
    </w:p>
    <w:p w14:paraId="33B50BDD" w14:textId="12BF1406" w:rsidR="0036152C" w:rsidRDefault="0036152C" w:rsidP="0036152C">
      <w:pPr>
        <w:pStyle w:val="Heading3"/>
      </w:pPr>
      <w:bookmarkStart w:id="72" w:name="_Toc12447581"/>
      <w:r>
        <w:lastRenderedPageBreak/>
        <w:t>Dobrovolnictví</w:t>
      </w:r>
      <w:r w:rsidR="00B83836">
        <w:t xml:space="preserve"> a </w:t>
      </w:r>
      <w:r>
        <w:t>jiné formy aktivismu</w:t>
      </w:r>
      <w:bookmarkEnd w:id="72"/>
    </w:p>
    <w:p w14:paraId="2DB87EA7" w14:textId="363AF33F" w:rsidR="00DC1E27" w:rsidRDefault="005F0AD0" w:rsidP="00E34D5B">
      <w:r>
        <w:t>Dobrovolnictví je další</w:t>
      </w:r>
      <w:r w:rsidR="00B83836">
        <w:t xml:space="preserve"> z </w:t>
      </w:r>
      <w:r>
        <w:t>možností, jak se může široká veřejnost zapojit do řešení humanitárních</w:t>
      </w:r>
      <w:r w:rsidR="00B83836">
        <w:t xml:space="preserve"> a </w:t>
      </w:r>
      <w:r>
        <w:t xml:space="preserve">rozvojových problémů. </w:t>
      </w:r>
      <w:r w:rsidR="00B83836">
        <w:t>Z </w:t>
      </w:r>
      <w:r>
        <w:t xml:space="preserve">pohledu efektivního altruismu se však zdá, že </w:t>
      </w:r>
      <w:r w:rsidR="00B51D7D">
        <w:t>většina příležitostí</w:t>
      </w:r>
      <w:r w:rsidR="00B83836">
        <w:t xml:space="preserve"> k </w:t>
      </w:r>
      <w:r>
        <w:t xml:space="preserve">dobrovolnictví není příliš účinnou formou pomoci. </w:t>
      </w:r>
      <w:r w:rsidR="00B51D7D">
        <w:t xml:space="preserve">Problém představuje především mylná představa, že náklady na práci dobrovolníků jsou nulové. </w:t>
      </w:r>
      <w:r w:rsidR="00956FF0">
        <w:t>Obvykle totiž musí být vynaloženy značné prostředky na nábor dobrovolníků, jejich koordinaci</w:t>
      </w:r>
      <w:r w:rsidR="00B83836">
        <w:t xml:space="preserve"> a </w:t>
      </w:r>
      <w:r w:rsidR="00956FF0">
        <w:t xml:space="preserve">řízení. </w:t>
      </w:r>
      <w:r w:rsidR="007C7615">
        <w:t xml:space="preserve">Dobročinné organizace </w:t>
      </w:r>
      <w:r w:rsidR="00CD5D62">
        <w:t xml:space="preserve">nicméně </w:t>
      </w:r>
      <w:r w:rsidR="007C7615">
        <w:t>často počítají</w:t>
      </w:r>
      <w:r w:rsidR="00B83836">
        <w:t xml:space="preserve"> s </w:t>
      </w:r>
      <w:r w:rsidR="007C7615">
        <w:t>tím, že dobrovolníci</w:t>
      </w:r>
      <w:r w:rsidR="005D3E5A">
        <w:t xml:space="preserve"> budou </w:t>
      </w:r>
      <w:r w:rsidR="00272B15">
        <w:t xml:space="preserve">sami </w:t>
      </w:r>
      <w:r w:rsidR="005D3E5A">
        <w:t xml:space="preserve">přispívat </w:t>
      </w:r>
      <w:r w:rsidR="00272B15">
        <w:t>finančními dary</w:t>
      </w:r>
      <w:r w:rsidR="00B83836">
        <w:t xml:space="preserve"> a </w:t>
      </w:r>
      <w:r w:rsidR="005D3E5A">
        <w:t xml:space="preserve">následně </w:t>
      </w:r>
      <w:r w:rsidR="007C7615">
        <w:t xml:space="preserve">se </w:t>
      </w:r>
      <w:r w:rsidR="00272B15">
        <w:t>rovněž</w:t>
      </w:r>
      <w:r w:rsidR="005D3E5A">
        <w:t xml:space="preserve"> </w:t>
      </w:r>
      <w:r w:rsidR="007C7615">
        <w:t xml:space="preserve">stanou účinnými fundraisery </w:t>
      </w:r>
      <w:r w:rsidR="009230AD">
        <w:t xml:space="preserve">organizace </w:t>
      </w:r>
      <w:r w:rsidR="007C7615">
        <w:t xml:space="preserve">– </w:t>
      </w:r>
      <w:r w:rsidR="009230AD">
        <w:t>jejich zapojení, nadšení</w:t>
      </w:r>
      <w:r w:rsidR="00B83836">
        <w:t xml:space="preserve"> a </w:t>
      </w:r>
      <w:r w:rsidR="009230AD">
        <w:t>osobní investice jsou totiž tou</w:t>
      </w:r>
      <w:r w:rsidR="00272B15">
        <w:t xml:space="preserve"> skutečn</w:t>
      </w:r>
      <w:r w:rsidR="009230AD">
        <w:t>ou</w:t>
      </w:r>
      <w:r w:rsidR="00272B15">
        <w:t xml:space="preserve"> „přidan</w:t>
      </w:r>
      <w:r w:rsidR="009230AD">
        <w:t>ou</w:t>
      </w:r>
      <w:r w:rsidR="00272B15">
        <w:t xml:space="preserve"> hodnot</w:t>
      </w:r>
      <w:r w:rsidR="009230AD">
        <w:t>ou</w:t>
      </w:r>
      <w:r w:rsidR="00272B15">
        <w:t>“, kterou přinášejí</w:t>
      </w:r>
      <w:r w:rsidR="009230AD">
        <w:t xml:space="preserve">. </w:t>
      </w:r>
      <w:r w:rsidR="00B83836">
        <w:t>V </w:t>
      </w:r>
      <w:r w:rsidR="007C7615">
        <w:t xml:space="preserve">takovém případě se zmíněná počáteční investice do dobrovolníků „vyplatí“. </w:t>
      </w:r>
      <w:r w:rsidR="008168B3">
        <w:t>(</w:t>
      </w:r>
      <w:proofErr w:type="spellStart"/>
      <w:r w:rsidR="008168B3">
        <w:t>Farquhar</w:t>
      </w:r>
      <w:proofErr w:type="spellEnd"/>
      <w:r w:rsidR="008168B3">
        <w:t xml:space="preserve"> 2012</w:t>
      </w:r>
      <w:r w:rsidR="00274977">
        <w:t xml:space="preserve">; </w:t>
      </w:r>
      <w:proofErr w:type="spellStart"/>
      <w:r w:rsidR="00274977">
        <w:t>Karnofsky</w:t>
      </w:r>
      <w:proofErr w:type="spellEnd"/>
      <w:r w:rsidR="00274977">
        <w:t xml:space="preserve"> 2008</w:t>
      </w:r>
      <w:r w:rsidR="008168B3">
        <w:t>)</w:t>
      </w:r>
    </w:p>
    <w:p w14:paraId="2933B316" w14:textId="0258CC92" w:rsidR="0036152C" w:rsidRDefault="00F95CE4" w:rsidP="00E34D5B">
      <w:r>
        <w:t xml:space="preserve">Pokud se člověk přece jen rozhodne podílet se na řešení světových problémů formou dobrovolnictví, efektivní altruisté doporučují </w:t>
      </w:r>
      <w:r w:rsidR="005947A7">
        <w:t>položit si několik otázek, aby dobrovolnické aktivity měly co největší dopad</w:t>
      </w:r>
      <w:r>
        <w:t xml:space="preserve">: </w:t>
      </w:r>
    </w:p>
    <w:p w14:paraId="617D5EFC" w14:textId="2CA0C1A0" w:rsidR="005947A7" w:rsidRDefault="005947A7" w:rsidP="00E727EF">
      <w:pPr>
        <w:pStyle w:val="ListParagraph"/>
        <w:numPr>
          <w:ilvl w:val="0"/>
          <w:numId w:val="14"/>
        </w:numPr>
      </w:pPr>
      <w:r w:rsidRPr="00E727EF">
        <w:rPr>
          <w:i/>
          <w:iCs/>
        </w:rPr>
        <w:t>Je daná organizace nákladově efektivní?</w:t>
      </w:r>
      <w:r>
        <w:t xml:space="preserve"> Mezi znaky takové organizace patří například to, že se podílí na řešení jednoho</w:t>
      </w:r>
      <w:r w:rsidR="00B83836">
        <w:t xml:space="preserve"> z </w:t>
      </w:r>
      <w:r>
        <w:t>nejvážnějších světových problémů. Vhodné je poohlížet se po transparentní organizaci, která disponuje podrobnými důkazy</w:t>
      </w:r>
      <w:r w:rsidR="00B83836">
        <w:t xml:space="preserve"> o </w:t>
      </w:r>
      <w:r>
        <w:t>své nákladové efektivitě. Důležitým faktorem je také potřeba dalších lidských zdrojů</w:t>
      </w:r>
      <w:r w:rsidR="00B83836">
        <w:t xml:space="preserve"> v </w:t>
      </w:r>
      <w:r>
        <w:t xml:space="preserve">této organizaci. </w:t>
      </w:r>
    </w:p>
    <w:p w14:paraId="6054D730" w14:textId="23C2EE39" w:rsidR="005947A7" w:rsidRDefault="005947A7" w:rsidP="00E727EF">
      <w:pPr>
        <w:pStyle w:val="ListParagraph"/>
        <w:numPr>
          <w:ilvl w:val="0"/>
          <w:numId w:val="14"/>
        </w:numPr>
      </w:pPr>
      <w:r w:rsidRPr="00E727EF">
        <w:rPr>
          <w:i/>
          <w:iCs/>
        </w:rPr>
        <w:t>Mohu nabídnout svou vysokou odbornou kvalifikaci?</w:t>
      </w:r>
      <w:r>
        <w:t xml:space="preserve"> </w:t>
      </w:r>
      <w:r w:rsidR="00B83836">
        <w:t>V </w:t>
      </w:r>
      <w:r>
        <w:t xml:space="preserve">některých případech je nejvhodnější organizaci nabídnout svou odbornou kvalifikaci. Mnoho dobročinných organizací vynakládá značnou část svých finančních prostředků na </w:t>
      </w:r>
      <w:r w:rsidR="00E727EF">
        <w:t xml:space="preserve">najímání externích účetních nebo právníků. </w:t>
      </w:r>
    </w:p>
    <w:p w14:paraId="1666204F" w14:textId="4344DA6C" w:rsidR="002B5F1C" w:rsidRDefault="002B5F1C" w:rsidP="00E727EF">
      <w:pPr>
        <w:pStyle w:val="ListParagraph"/>
        <w:numPr>
          <w:ilvl w:val="0"/>
          <w:numId w:val="14"/>
        </w:numPr>
      </w:pPr>
      <w:r>
        <w:rPr>
          <w:i/>
          <w:iCs/>
        </w:rPr>
        <w:t>Bude nejlepší formou pomoci mé nadšení?</w:t>
      </w:r>
      <w:r>
        <w:t xml:space="preserve"> Dobročinné organizace velmi často potřebují, aby</w:t>
      </w:r>
      <w:r w:rsidR="00B83836">
        <w:t xml:space="preserve"> o </w:t>
      </w:r>
      <w:r>
        <w:t>nich někdo řekl svým přátelům</w:t>
      </w:r>
      <w:r w:rsidR="00B83836">
        <w:t xml:space="preserve"> a </w:t>
      </w:r>
      <w:r>
        <w:t>známým – propagoval mezi nimi její účel</w:t>
      </w:r>
      <w:r w:rsidR="007C4A78">
        <w:t>,</w:t>
      </w:r>
      <w:r>
        <w:t xml:space="preserve"> zájmy</w:t>
      </w:r>
      <w:r w:rsidR="00B83836">
        <w:t xml:space="preserve"> a </w:t>
      </w:r>
      <w:r w:rsidR="007C4A78">
        <w:t>přesvědčoval je</w:t>
      </w:r>
      <w:r w:rsidR="00B83836">
        <w:t xml:space="preserve"> o </w:t>
      </w:r>
      <w:r w:rsidR="007C4A78">
        <w:t>její důležitosti</w:t>
      </w:r>
      <w:r>
        <w:t xml:space="preserve">. </w:t>
      </w:r>
    </w:p>
    <w:p w14:paraId="6C8EDC43" w14:textId="1068F446" w:rsidR="00DC3892" w:rsidRDefault="00DC3892" w:rsidP="00E727EF">
      <w:pPr>
        <w:pStyle w:val="ListParagraph"/>
        <w:numPr>
          <w:ilvl w:val="0"/>
          <w:numId w:val="14"/>
        </w:numPr>
      </w:pPr>
      <w:r>
        <w:rPr>
          <w:i/>
          <w:iCs/>
        </w:rPr>
        <w:t>Budu</w:t>
      </w:r>
      <w:r w:rsidR="00B83836">
        <w:rPr>
          <w:i/>
          <w:iCs/>
        </w:rPr>
        <w:t xml:space="preserve"> v </w:t>
      </w:r>
      <w:r>
        <w:rPr>
          <w:i/>
          <w:iCs/>
        </w:rPr>
        <w:t>organizaci snadno nahraditelný?</w:t>
      </w:r>
      <w:r>
        <w:t xml:space="preserve"> Zásadou je snažit se vyhnout takové</w:t>
      </w:r>
      <w:r w:rsidR="00BC6889">
        <w:t>mu způsobu pomoci</w:t>
      </w:r>
      <w:r>
        <w:t>, kter</w:t>
      </w:r>
      <w:r w:rsidR="00BC6889">
        <w:t>ý</w:t>
      </w:r>
      <w:r>
        <w:t xml:space="preserve"> by mohl </w:t>
      </w:r>
      <w:r w:rsidR="00BC6889">
        <w:t>vykonávat</w:t>
      </w:r>
      <w:r>
        <w:t xml:space="preserve"> kdokoli</w:t>
      </w:r>
      <w:r w:rsidR="00B83836">
        <w:t xml:space="preserve"> a </w:t>
      </w:r>
      <w:r>
        <w:t>lépe</w:t>
      </w:r>
      <w:r w:rsidR="00BC6889">
        <w:t xml:space="preserve"> – dobrovolnictví formou nekvalifikované pomoci mívá obvykle velmi malý dopad</w:t>
      </w:r>
      <w:r>
        <w:t xml:space="preserve">. </w:t>
      </w:r>
    </w:p>
    <w:p w14:paraId="75463A14" w14:textId="2D992902" w:rsidR="00504182" w:rsidRDefault="00504182" w:rsidP="00E727EF">
      <w:pPr>
        <w:pStyle w:val="ListParagraph"/>
        <w:numPr>
          <w:ilvl w:val="0"/>
          <w:numId w:val="14"/>
        </w:numPr>
      </w:pPr>
      <w:r>
        <w:rPr>
          <w:i/>
          <w:iCs/>
        </w:rPr>
        <w:t>Bude lepší přispět formou finančního daru?</w:t>
      </w:r>
      <w:r>
        <w:t xml:space="preserve"> </w:t>
      </w:r>
      <w:r w:rsidR="00B83836">
        <w:t>V </w:t>
      </w:r>
      <w:r>
        <w:t>případech, kdy má odborně kvalifikovaný člověk zaměstnání</w:t>
      </w:r>
      <w:r w:rsidR="00B83836">
        <w:t xml:space="preserve"> s </w:t>
      </w:r>
      <w:r>
        <w:t xml:space="preserve">poměrně vysokým výdělkem, je na </w:t>
      </w:r>
      <w:r>
        <w:lastRenderedPageBreak/>
        <w:t>místě zvážit, zda nebude větším přínosem pro dobročinnou organizaci finanční příspěvek. Zůstat</w:t>
      </w:r>
      <w:r w:rsidR="00B83836">
        <w:t xml:space="preserve"> v </w:t>
      </w:r>
      <w:r>
        <w:t>práci několik hodin přesčas</w:t>
      </w:r>
      <w:r w:rsidR="00B83836">
        <w:t xml:space="preserve"> a </w:t>
      </w:r>
      <w:r>
        <w:t xml:space="preserve">darovat takto získané finance může být užitečnější než vykonávat práci dobrovolníka. </w:t>
      </w:r>
    </w:p>
    <w:p w14:paraId="6352E692" w14:textId="1FBAF51F" w:rsidR="0036152C" w:rsidRDefault="00E93EAE" w:rsidP="00E93EAE">
      <w:pPr>
        <w:ind w:left="720"/>
      </w:pPr>
      <w:r>
        <w:t>(</w:t>
      </w:r>
      <w:proofErr w:type="spellStart"/>
      <w:r>
        <w:t>Farquhar</w:t>
      </w:r>
      <w:proofErr w:type="spellEnd"/>
      <w:r>
        <w:t xml:space="preserve"> 2012)</w:t>
      </w:r>
    </w:p>
    <w:p w14:paraId="4CEC2674" w14:textId="250B50C3" w:rsidR="00DC3892" w:rsidRDefault="00B864F3" w:rsidP="00B864F3">
      <w:pPr>
        <w:pStyle w:val="Heading2"/>
      </w:pPr>
      <w:bookmarkStart w:id="73" w:name="_Toc12447582"/>
      <w:r>
        <w:t>Efektivní altruismus</w:t>
      </w:r>
      <w:r w:rsidR="00B83836">
        <w:t xml:space="preserve"> a </w:t>
      </w:r>
      <w:r w:rsidR="00FD25FA">
        <w:t xml:space="preserve">odborná </w:t>
      </w:r>
      <w:r>
        <w:t xml:space="preserve">humanitární </w:t>
      </w:r>
      <w:r w:rsidR="00FD25FA">
        <w:t>komunita</w:t>
      </w:r>
      <w:bookmarkEnd w:id="73"/>
      <w:r w:rsidR="005D33DF">
        <w:t xml:space="preserve"> </w:t>
      </w:r>
    </w:p>
    <w:p w14:paraId="6B37EE06" w14:textId="630E123D" w:rsidR="00265B8D" w:rsidRDefault="005D33DF" w:rsidP="00E34D5B">
      <w:r>
        <w:t xml:space="preserve">Efektivní altruismus má potenciál přesahu do humanitární praxe </w:t>
      </w:r>
      <w:r w:rsidR="00B864F3">
        <w:t xml:space="preserve">především </w:t>
      </w:r>
      <w:r>
        <w:t xml:space="preserve">kvůli dvěma úzce provázaným </w:t>
      </w:r>
      <w:r w:rsidR="00B864F3">
        <w:t>problém</w:t>
      </w:r>
      <w:r>
        <w:t>ům –</w:t>
      </w:r>
      <w:r w:rsidR="00B864F3">
        <w:t xml:space="preserve"> světové chudob</w:t>
      </w:r>
      <w:r w:rsidR="00265B8D">
        <w:t>ě</w:t>
      </w:r>
      <w:r w:rsidR="00B83836">
        <w:t xml:space="preserve"> a </w:t>
      </w:r>
      <w:r w:rsidR="00B864F3">
        <w:t>globální</w:t>
      </w:r>
      <w:r w:rsidR="00265B8D">
        <w:t>mu</w:t>
      </w:r>
      <w:r w:rsidR="00B864F3">
        <w:t xml:space="preserve"> zdraví. </w:t>
      </w:r>
      <w:r w:rsidR="00265B8D">
        <w:t>Tyto problémy jsou prioritou jak pro efektivní altruisty, tak pro humanitární (a rozvojové) pracovníky. Právě na tuto oblast se zaměřuje následující část této práce.</w:t>
      </w:r>
    </w:p>
    <w:p w14:paraId="0C365387" w14:textId="1F5358C9" w:rsidR="00DC3892" w:rsidRDefault="00265B8D" w:rsidP="00E34D5B">
      <w:r>
        <w:t>Je zřejmé, že světová chudoba</w:t>
      </w:r>
      <w:r w:rsidR="00B83836">
        <w:t xml:space="preserve"> a </w:t>
      </w:r>
      <w:r>
        <w:t>globální zdraví spolu úzce souvisí – čím větší chudoba lidí, tím horší je</w:t>
      </w:r>
      <w:r w:rsidR="00B83836">
        <w:t xml:space="preserve"> i </w:t>
      </w:r>
      <w:r>
        <w:t>jejich zdraví. Některé zdroje použité</w:t>
      </w:r>
      <w:r w:rsidR="00B83836">
        <w:t xml:space="preserve"> v </w:t>
      </w:r>
      <w:r>
        <w:t>této části práce hovoří specificky</w:t>
      </w:r>
      <w:r w:rsidR="00B83836">
        <w:t xml:space="preserve"> o </w:t>
      </w:r>
      <w:r>
        <w:t>globálním zdraví nebo</w:t>
      </w:r>
      <w:r w:rsidR="00B83836">
        <w:t xml:space="preserve"> o </w:t>
      </w:r>
      <w:r>
        <w:t>světové chudobě, nicméně je třeba mít na paměti, že tyto problémy obvykle neexistují zcela odděleně. Některé</w:t>
      </w:r>
      <w:r w:rsidR="00B83836">
        <w:t xml:space="preserve"> z </w:t>
      </w:r>
      <w:r>
        <w:t>intervencí boje proti chudobě se zaměřují na podporu zdraví, aby tito lidé mohli lépe využít svůj potenciál</w:t>
      </w:r>
      <w:r w:rsidR="00B83836">
        <w:t xml:space="preserve"> a </w:t>
      </w:r>
      <w:r>
        <w:t>uniknout</w:t>
      </w:r>
      <w:r w:rsidR="00B83836">
        <w:t xml:space="preserve"> z </w:t>
      </w:r>
      <w:r>
        <w:t xml:space="preserve">kruhu chudoby. </w:t>
      </w:r>
      <w:r w:rsidR="00B83836">
        <w:t>A </w:t>
      </w:r>
      <w:r>
        <w:t>naopak, jiné intervence zaměřené na socioekonomický rozvoj jedinců, mají ve svém konečném důsledku pozitivní dopady</w:t>
      </w:r>
      <w:r w:rsidR="00B83836">
        <w:t xml:space="preserve"> i </w:t>
      </w:r>
      <w:r>
        <w:t xml:space="preserve">na jejich zdraví. </w:t>
      </w:r>
    </w:p>
    <w:p w14:paraId="13B4C524" w14:textId="3FCCE32C" w:rsidR="006A2FA4" w:rsidRDefault="006A2FA4" w:rsidP="00536E3F">
      <w:pPr>
        <w:pStyle w:val="Heading3"/>
      </w:pPr>
      <w:bookmarkStart w:id="74" w:name="_Toc12447583"/>
      <w:r>
        <w:t>Humanitární praxe pohledem efektivních altruistů</w:t>
      </w:r>
      <w:bookmarkEnd w:id="74"/>
    </w:p>
    <w:p w14:paraId="3233D9D7" w14:textId="5B8E95CC" w:rsidR="006A2FA4" w:rsidRDefault="00265B8D" w:rsidP="00E34D5B">
      <w:r>
        <w:t>Na zá</w:t>
      </w:r>
      <w:r w:rsidR="00536E3F">
        <w:t>kladě rámce, podle kterého efektivní altruisté posuzují očekávanou hodnotu řešení problému (a tím</w:t>
      </w:r>
      <w:r w:rsidR="00B83836">
        <w:t xml:space="preserve"> i </w:t>
      </w:r>
      <w:r w:rsidR="00536E3F">
        <w:t>jeho závažnost), se globální zdraví řadí mezi ty</w:t>
      </w:r>
      <w:r w:rsidR="00B83836">
        <w:t xml:space="preserve"> s </w:t>
      </w:r>
      <w:r w:rsidR="00536E3F">
        <w:t>velkou naléhavostí. Není tomu tak kvůli aspektu zanedbanosti, protože na řešení těchto problémů spadajících do humanitární (a rozvojové) sféry pracuje doslova několik set tisíc lidí</w:t>
      </w:r>
      <w:r w:rsidR="00B83836">
        <w:t xml:space="preserve"> a </w:t>
      </w:r>
      <w:r w:rsidR="00536E3F">
        <w:t>na zahraniční pomoc jsou každoročně vynakládány desítky miliard amerických dolarů. Problémem jsou dva další aspekty posuzovacího rámce efektivních altruistů,</w:t>
      </w:r>
      <w:r w:rsidR="00B83836">
        <w:t xml:space="preserve"> a </w:t>
      </w:r>
      <w:r w:rsidR="00536E3F">
        <w:t>tím je</w:t>
      </w:r>
      <w:r w:rsidR="00B014E0">
        <w:t xml:space="preserve"> velikost dopadu</w:t>
      </w:r>
      <w:r w:rsidR="00B83836">
        <w:t xml:space="preserve"> a </w:t>
      </w:r>
      <w:r w:rsidR="00B014E0">
        <w:t xml:space="preserve">řešitelnost. </w:t>
      </w:r>
    </w:p>
    <w:p w14:paraId="664A64D2" w14:textId="3C0DE467" w:rsidR="00B864F3" w:rsidRDefault="000E3A22" w:rsidP="00E34D5B">
      <w:r>
        <w:t>Rozsah problému</w:t>
      </w:r>
      <w:r w:rsidR="00B73FDA">
        <w:t xml:space="preserve"> ilustruje zejména počet lidí žijících pod hranicí extrémní chudoby (stanovenou na 1,90 amerického dolaru na den), který</w:t>
      </w:r>
      <w:r w:rsidR="00B83836">
        <w:t xml:space="preserve"> v </w:t>
      </w:r>
      <w:r w:rsidR="006B7861">
        <w:t>roce 2015 činil</w:t>
      </w:r>
      <w:r w:rsidR="00B73FDA">
        <w:t xml:space="preserve"> </w:t>
      </w:r>
      <w:r w:rsidR="006B7861">
        <w:t>736</w:t>
      </w:r>
      <w:r w:rsidR="00B73FDA">
        <w:t xml:space="preserve"> milionů osob. </w:t>
      </w:r>
      <w:r w:rsidR="003A6E1D">
        <w:t>Globálnímu společenství se podařilo dosáhnout značného pokroku od roku 1990, kdy to bylo přibližně</w:t>
      </w:r>
      <w:r w:rsidR="00B83836">
        <w:t xml:space="preserve"> o </w:t>
      </w:r>
      <w:r w:rsidR="003A6E1D">
        <w:t>celou jednu miliardu lidí více,</w:t>
      </w:r>
      <w:r w:rsidR="00376290">
        <w:t xml:space="preserve"> </w:t>
      </w:r>
      <w:r w:rsidR="003A6E1D">
        <w:t>nicméně</w:t>
      </w:r>
      <w:r w:rsidR="00B83836">
        <w:t xml:space="preserve"> v </w:t>
      </w:r>
      <w:r w:rsidR="003A6E1D">
        <w:t xml:space="preserve">současnosti pod </w:t>
      </w:r>
      <w:r w:rsidR="00376290">
        <w:t xml:space="preserve">hranicí extrémní chudoby žije </w:t>
      </w:r>
      <w:r w:rsidR="003A6E1D">
        <w:t xml:space="preserve">stále </w:t>
      </w:r>
      <w:r w:rsidR="00376290">
        <w:t xml:space="preserve">každý zhruba desátý člověk na této planetě. </w:t>
      </w:r>
      <w:r w:rsidR="006B7861">
        <w:t>(</w:t>
      </w:r>
      <w:proofErr w:type="spellStart"/>
      <w:r w:rsidR="00F01FA9">
        <w:t>The</w:t>
      </w:r>
      <w:proofErr w:type="spellEnd"/>
      <w:r w:rsidR="004D702A">
        <w:t> </w:t>
      </w:r>
      <w:proofErr w:type="spellStart"/>
      <w:r w:rsidR="006B7861">
        <w:t>World</w:t>
      </w:r>
      <w:proofErr w:type="spellEnd"/>
      <w:r w:rsidR="003A6E1D">
        <w:t> </w:t>
      </w:r>
      <w:r w:rsidR="006B7861">
        <w:t>Bank</w:t>
      </w:r>
      <w:r w:rsidR="003A6E1D">
        <w:t> </w:t>
      </w:r>
      <w:r w:rsidR="006B7861">
        <w:t xml:space="preserve">2018, s. 2) </w:t>
      </w:r>
    </w:p>
    <w:p w14:paraId="60E15508" w14:textId="649FA60A" w:rsidR="00F533A0" w:rsidRDefault="00614F4B" w:rsidP="00E34D5B">
      <w:r>
        <w:lastRenderedPageBreak/>
        <w:t>Pro hlubší porozumění aspektu řešitelnosti problému světové chudoby</w:t>
      </w:r>
      <w:r w:rsidR="00B83836">
        <w:t xml:space="preserve"> a </w:t>
      </w:r>
      <w:r>
        <w:t>globálního zdraví je nutné se podívat na podstatu problému. Tím je skutečnost, že každoročně</w:t>
      </w:r>
      <w:r w:rsidR="00B83836">
        <w:t xml:space="preserve"> v </w:t>
      </w:r>
      <w:r>
        <w:t>rozvojových zemích umírá zhruba 10 milionů lidí na choroby, kterým lze poměrně snadno předcházet nebo je lze léčit</w:t>
      </w:r>
      <w:r w:rsidR="00B83836">
        <w:t xml:space="preserve"> a </w:t>
      </w:r>
      <w:r w:rsidR="002641BB">
        <w:t>alespoň tak předcházet předčasnému úmrtí</w:t>
      </w:r>
      <w:r>
        <w:t xml:space="preserve">. </w:t>
      </w:r>
      <w:r w:rsidR="002641BB">
        <w:t>Jedná se zejména</w:t>
      </w:r>
      <w:r w:rsidR="00B83836">
        <w:t xml:space="preserve"> o </w:t>
      </w:r>
      <w:r w:rsidR="002641BB">
        <w:t xml:space="preserve">malárii, HIV, tuberkulózu nebo průjmová onemocnění. </w:t>
      </w:r>
      <w:r w:rsidR="00F533A0">
        <w:t>Desítky milionů dalších lidí</w:t>
      </w:r>
      <w:r w:rsidR="00B83836">
        <w:t xml:space="preserve"> v </w:t>
      </w:r>
      <w:r w:rsidR="00F533A0">
        <w:t>rozvojových zemích trpí podvýživou</w:t>
      </w:r>
      <w:r w:rsidR="00B83836">
        <w:t xml:space="preserve"> a </w:t>
      </w:r>
      <w:r w:rsidR="00F533A0">
        <w:t>parazitárními onemocněními, které mají vliv na jejich kognitivní</w:t>
      </w:r>
      <w:r w:rsidR="00B83836">
        <w:t xml:space="preserve"> i </w:t>
      </w:r>
      <w:r w:rsidR="00F533A0">
        <w:t>fyzické schopnosti</w:t>
      </w:r>
      <w:r w:rsidR="00B83836">
        <w:t xml:space="preserve"> a </w:t>
      </w:r>
      <w:r w:rsidR="00F533A0">
        <w:t xml:space="preserve">činí je méně schopnými běžných </w:t>
      </w:r>
      <w:r w:rsidR="00631AC7">
        <w:t>činností</w:t>
      </w:r>
      <w:r w:rsidR="00F533A0">
        <w:t xml:space="preserve">, jako práce nebo chození do školy. Tato výše zmíněná onemocnění jsou léčitelná pomocí nákladově efektivních intervencí: </w:t>
      </w:r>
    </w:p>
    <w:p w14:paraId="61309696" w14:textId="7DAC1420" w:rsidR="00F533A0" w:rsidRDefault="00F533A0" w:rsidP="005C4992">
      <w:pPr>
        <w:pStyle w:val="ListParagraph"/>
        <w:numPr>
          <w:ilvl w:val="0"/>
          <w:numId w:val="15"/>
        </w:numPr>
        <w:ind w:left="426"/>
      </w:pPr>
      <w:r>
        <w:t>Malárii lze předejít pomocí</w:t>
      </w:r>
      <w:r w:rsidR="005C4992">
        <w:t xml:space="preserve"> sítí proti moskytům napuštěných insekticidem. </w:t>
      </w:r>
      <w:r w:rsidR="004264F2">
        <w:t>Přitom</w:t>
      </w:r>
      <w:r w:rsidR="00B83836">
        <w:t xml:space="preserve"> v </w:t>
      </w:r>
      <w:r w:rsidR="004264F2">
        <w:t>roce 2015 malárie zabila 438 tisíc lidí. Některé odhady hovoří</w:t>
      </w:r>
      <w:r w:rsidR="00B83836">
        <w:t xml:space="preserve"> o </w:t>
      </w:r>
      <w:r w:rsidR="004264F2">
        <w:t>tom, že mohla zabít až polovinu lidí, kteří kdy na zemi žili. (</w:t>
      </w:r>
      <w:r w:rsidR="002A1A62">
        <w:t xml:space="preserve">GWWC 2018; </w:t>
      </w:r>
      <w:r w:rsidR="004264F2">
        <w:t>WHO 2015</w:t>
      </w:r>
      <w:r w:rsidR="002A1A62">
        <w:t>)</w:t>
      </w:r>
    </w:p>
    <w:p w14:paraId="354186EC" w14:textId="3594218F" w:rsidR="005C4992" w:rsidRDefault="005C4992" w:rsidP="005C4992">
      <w:pPr>
        <w:pStyle w:val="ListParagraph"/>
        <w:numPr>
          <w:ilvl w:val="0"/>
          <w:numId w:val="15"/>
        </w:numPr>
        <w:ind w:left="426"/>
      </w:pPr>
      <w:r>
        <w:t xml:space="preserve">Tuberkulóza je poměrně dobře léčitelná antibiotiky. </w:t>
      </w:r>
      <w:r w:rsidR="00415130">
        <w:t>Světová zdravotnická organizace odhaduje, že</w:t>
      </w:r>
      <w:r w:rsidR="00B83836">
        <w:t xml:space="preserve"> v </w:t>
      </w:r>
      <w:r w:rsidR="00415130">
        <w:t xml:space="preserve">roce 2014 onemocnělo tuberkulózou na 9,6 milionu lidí. </w:t>
      </w:r>
      <w:r w:rsidR="005E38E0">
        <w:t>37</w:t>
      </w:r>
      <w:r w:rsidR="00B16C4B">
        <w:t> </w:t>
      </w:r>
      <w:r w:rsidR="005E38E0">
        <w:t>% případů však ani není diagnostikovaných. (WHO 2015)</w:t>
      </w:r>
      <w:r w:rsidR="00415130">
        <w:t xml:space="preserve"> </w:t>
      </w:r>
    </w:p>
    <w:p w14:paraId="16049B1D" w14:textId="4E7784D2" w:rsidR="005C4992" w:rsidRDefault="005C4992" w:rsidP="005C4992">
      <w:pPr>
        <w:pStyle w:val="ListParagraph"/>
        <w:numPr>
          <w:ilvl w:val="0"/>
          <w:numId w:val="15"/>
        </w:numPr>
        <w:ind w:left="426"/>
      </w:pPr>
      <w:r>
        <w:t>Průjmovým onemocněním lze předcházet zlepšením sanitace</w:t>
      </w:r>
      <w:r w:rsidR="00B83836">
        <w:t xml:space="preserve"> a </w:t>
      </w:r>
      <w:r>
        <w:t xml:space="preserve">hygieny. </w:t>
      </w:r>
      <w:r w:rsidR="00F3773A">
        <w:t>Alarmující je skutečnost, že 1 ze 3 lidí na světě nemá přístup</w:t>
      </w:r>
      <w:r w:rsidR="00B83836">
        <w:t xml:space="preserve"> k </w:t>
      </w:r>
      <w:r w:rsidR="00F3773A">
        <w:t xml:space="preserve">bezpečnému zdroji pitné vody. (WHO 2019) </w:t>
      </w:r>
    </w:p>
    <w:p w14:paraId="091DAAD4" w14:textId="77777777" w:rsidR="006F4EDE" w:rsidRDefault="005C4992" w:rsidP="006F4EDE">
      <w:pPr>
        <w:pStyle w:val="ListParagraph"/>
        <w:numPr>
          <w:ilvl w:val="0"/>
          <w:numId w:val="15"/>
        </w:numPr>
        <w:ind w:left="426"/>
      </w:pPr>
      <w:r>
        <w:t xml:space="preserve">Léky proti parazitům jsou velmi levné. </w:t>
      </w:r>
    </w:p>
    <w:p w14:paraId="74C1E174" w14:textId="584A7FE9" w:rsidR="00F34556" w:rsidRDefault="005C4992" w:rsidP="006F4EDE">
      <w:pPr>
        <w:pStyle w:val="ListParagraph"/>
        <w:numPr>
          <w:ilvl w:val="0"/>
          <w:numId w:val="15"/>
        </w:numPr>
        <w:ind w:left="426"/>
      </w:pPr>
      <w:r>
        <w:t xml:space="preserve">Mnoha dalším onemocněním </w:t>
      </w:r>
      <w:r w:rsidR="006F4EDE">
        <w:t xml:space="preserve">(jako například záškrtu nebo černému kašli) </w:t>
      </w:r>
      <w:r>
        <w:t xml:space="preserve">lze předcházet pomocí očkování. </w:t>
      </w:r>
      <w:r w:rsidR="00B83836">
        <w:t>V </w:t>
      </w:r>
      <w:r w:rsidR="00F34556">
        <w:t>roce 2017 bylo proti těmto nemocem očkováno 85</w:t>
      </w:r>
      <w:r w:rsidR="00026109">
        <w:t> </w:t>
      </w:r>
      <w:r w:rsidR="00F34556">
        <w:t>% všech dětí. (</w:t>
      </w:r>
      <w:r w:rsidR="004264F2">
        <w:t>WHO</w:t>
      </w:r>
      <w:r w:rsidR="004264F2">
        <w:rPr>
          <w:rStyle w:val="FootnoteReference"/>
        </w:rPr>
        <w:footnoteReference w:id="38"/>
      </w:r>
      <w:r w:rsidR="004264F2">
        <w:t> </w:t>
      </w:r>
      <w:r w:rsidR="00C827E1">
        <w:t xml:space="preserve">2018) </w:t>
      </w:r>
    </w:p>
    <w:p w14:paraId="766DC936" w14:textId="460BDA08" w:rsidR="005627FE" w:rsidRDefault="000840C1" w:rsidP="005627FE">
      <w:pPr>
        <w:pStyle w:val="ListParagraph"/>
        <w:numPr>
          <w:ilvl w:val="0"/>
          <w:numId w:val="15"/>
        </w:numPr>
        <w:ind w:left="426"/>
      </w:pPr>
      <w:r>
        <w:t>Lidé</w:t>
      </w:r>
      <w:r w:rsidR="00B83836">
        <w:t xml:space="preserve"> s </w:t>
      </w:r>
      <w:r>
        <w:t xml:space="preserve">HIV, kteří podstupují terapii, se dožívají téměř stejného věku jako lidé bez HIV. </w:t>
      </w:r>
    </w:p>
    <w:p w14:paraId="1CFEC877" w14:textId="5CA9BABD" w:rsidR="006F4EDE" w:rsidRDefault="006F4EDE" w:rsidP="005627FE">
      <w:pPr>
        <w:pStyle w:val="ListParagraph"/>
        <w:ind w:left="426" w:firstLine="0"/>
      </w:pPr>
      <w:r>
        <w:t>(</w:t>
      </w:r>
      <w:proofErr w:type="spellStart"/>
      <w:r>
        <w:t>Wiblin</w:t>
      </w:r>
      <w:proofErr w:type="spellEnd"/>
      <w:r>
        <w:t xml:space="preserve"> 2016) </w:t>
      </w:r>
    </w:p>
    <w:p w14:paraId="1E843D78" w14:textId="1974EF53" w:rsidR="00F3773A" w:rsidRDefault="00F3773A" w:rsidP="00835C31">
      <w:pPr>
        <w:pStyle w:val="Heading3"/>
      </w:pPr>
      <w:bookmarkStart w:id="75" w:name="_Toc12447584"/>
      <w:r>
        <w:t>Kariéra</w:t>
      </w:r>
      <w:r w:rsidR="00B83836">
        <w:t xml:space="preserve"> v </w:t>
      </w:r>
      <w:r>
        <w:t>humanitárním sektoru</w:t>
      </w:r>
      <w:bookmarkEnd w:id="75"/>
    </w:p>
    <w:p w14:paraId="1D59A71C" w14:textId="62771399" w:rsidR="00F3773A" w:rsidRDefault="00F3773A" w:rsidP="00E34D5B">
      <w:r>
        <w:t xml:space="preserve">Organizace 80,000 </w:t>
      </w:r>
      <w:proofErr w:type="spellStart"/>
      <w:r>
        <w:t>Hours</w:t>
      </w:r>
      <w:proofErr w:type="spellEnd"/>
      <w:r>
        <w:t xml:space="preserve"> se zabývá také kariérním poradenstvím. Sestavuje rovněž žebříčky vhodných (efektivních) organizací pro hledání pracovních pozic</w:t>
      </w:r>
      <w:r w:rsidR="00B83836">
        <w:t xml:space="preserve"> v </w:t>
      </w:r>
      <w:r>
        <w:t>rámci jednotlivých sektorů – jedním</w:t>
      </w:r>
      <w:r w:rsidR="00B83836">
        <w:t xml:space="preserve"> z </w:t>
      </w:r>
      <w:r>
        <w:t>nich je</w:t>
      </w:r>
      <w:r w:rsidR="00B83836">
        <w:t xml:space="preserve"> i </w:t>
      </w:r>
      <w:r>
        <w:t>oblast světové chudoby</w:t>
      </w:r>
      <w:r w:rsidR="00B83836">
        <w:t xml:space="preserve"> a </w:t>
      </w:r>
      <w:r>
        <w:t>globálního zdraví</w:t>
      </w:r>
      <w:r>
        <w:rPr>
          <w:rStyle w:val="FootnoteReference"/>
        </w:rPr>
        <w:footnoteReference w:id="39"/>
      </w:r>
      <w:r>
        <w:t xml:space="preserve">. </w:t>
      </w:r>
    </w:p>
    <w:p w14:paraId="48674FF1" w14:textId="44920304" w:rsidR="00583C1D" w:rsidRDefault="00583C1D" w:rsidP="00E34D5B">
      <w:r>
        <w:lastRenderedPageBreak/>
        <w:t>Podle efektivních altruistů jsou nejžádanějšími dovednostmi</w:t>
      </w:r>
      <w:r w:rsidR="00B83836">
        <w:t xml:space="preserve"> s </w:t>
      </w:r>
      <w:r>
        <w:t>potenciálem největšího pozitivního dopadu</w:t>
      </w:r>
      <w:r w:rsidR="00B83836">
        <w:t xml:space="preserve"> v </w:t>
      </w:r>
      <w:r>
        <w:t xml:space="preserve">humanitárním sektoru tyto následující: </w:t>
      </w:r>
    </w:p>
    <w:p w14:paraId="4C412CF5" w14:textId="4BDA2896" w:rsidR="00583C1D" w:rsidRDefault="00583C1D" w:rsidP="00B97C05">
      <w:pPr>
        <w:pStyle w:val="ListParagraph"/>
        <w:numPr>
          <w:ilvl w:val="0"/>
          <w:numId w:val="15"/>
        </w:numPr>
        <w:ind w:left="426"/>
      </w:pPr>
      <w:r>
        <w:t>Dovednosti</w:t>
      </w:r>
      <w:r w:rsidR="00B83836">
        <w:t xml:space="preserve"> v </w:t>
      </w:r>
      <w:r>
        <w:t xml:space="preserve">oblasti </w:t>
      </w:r>
      <w:proofErr w:type="spellStart"/>
      <w:r>
        <w:t>fundraisingu</w:t>
      </w:r>
      <w:proofErr w:type="spellEnd"/>
      <w:r>
        <w:t xml:space="preserve">, zejména </w:t>
      </w:r>
      <w:r w:rsidR="00835C31">
        <w:t xml:space="preserve">co se týká </w:t>
      </w:r>
      <w:r>
        <w:t>větších finančních objemů</w:t>
      </w:r>
      <w:r w:rsidR="00835C31">
        <w:t xml:space="preserve">. </w:t>
      </w:r>
    </w:p>
    <w:p w14:paraId="514244BC" w14:textId="293031F6" w:rsidR="00835C31" w:rsidRDefault="00835C31" w:rsidP="00B97C05">
      <w:pPr>
        <w:pStyle w:val="ListParagraph"/>
        <w:numPr>
          <w:ilvl w:val="0"/>
          <w:numId w:val="15"/>
        </w:numPr>
        <w:ind w:left="426"/>
      </w:pPr>
      <w:r>
        <w:t>Praktické zkušenosti</w:t>
      </w:r>
      <w:r w:rsidR="00B83836">
        <w:t xml:space="preserve"> v </w:t>
      </w:r>
      <w:r>
        <w:t xml:space="preserve">oblasti logistiky. </w:t>
      </w:r>
    </w:p>
    <w:p w14:paraId="4E8FA08E" w14:textId="540D3C8F" w:rsidR="00583C1D" w:rsidRDefault="00835C31" w:rsidP="00B97C05">
      <w:pPr>
        <w:pStyle w:val="ListParagraph"/>
        <w:numPr>
          <w:ilvl w:val="0"/>
          <w:numId w:val="15"/>
        </w:numPr>
        <w:ind w:left="426"/>
      </w:pPr>
      <w:r>
        <w:t>Dovednosti</w:t>
      </w:r>
      <w:r w:rsidR="00B83836">
        <w:t xml:space="preserve"> v </w:t>
      </w:r>
      <w:r>
        <w:t xml:space="preserve">oblasti sociálního podnikání. </w:t>
      </w:r>
    </w:p>
    <w:p w14:paraId="1DCEF134" w14:textId="16460DA2" w:rsidR="00835C31" w:rsidRDefault="00835C31" w:rsidP="00B97C05">
      <w:pPr>
        <w:pStyle w:val="ListParagraph"/>
        <w:numPr>
          <w:ilvl w:val="0"/>
          <w:numId w:val="15"/>
        </w:numPr>
        <w:ind w:left="426"/>
      </w:pPr>
      <w:r>
        <w:t>Rozvojoví ekonomové, výzkumníci</w:t>
      </w:r>
      <w:r w:rsidR="00B83836">
        <w:t xml:space="preserve"> v </w:t>
      </w:r>
      <w:r>
        <w:t xml:space="preserve">oblasti nákladové efektivity, statistici, odborníci na šíření nemocí. </w:t>
      </w:r>
    </w:p>
    <w:p w14:paraId="57982127" w14:textId="1A6441EF" w:rsidR="00835C31" w:rsidRDefault="00B97C05" w:rsidP="00B97C05">
      <w:pPr>
        <w:ind w:firstLine="0"/>
      </w:pPr>
      <w:r>
        <w:t>(</w:t>
      </w:r>
      <w:proofErr w:type="spellStart"/>
      <w:r>
        <w:t>Wiblin</w:t>
      </w:r>
      <w:proofErr w:type="spellEnd"/>
      <w:r>
        <w:t> 2016)</w:t>
      </w:r>
    </w:p>
    <w:p w14:paraId="13423B14" w14:textId="601031F5" w:rsidR="00B97C05" w:rsidRDefault="004541DC" w:rsidP="00E34D5B">
      <w:r>
        <w:t>Velká část aktérů humanitární</w:t>
      </w:r>
      <w:r w:rsidR="00B83836">
        <w:t xml:space="preserve"> a </w:t>
      </w:r>
      <w:r>
        <w:t>rozvojové pomoci spadá pod kategorii neziskových organizací. Ačkoli efektivní altruisté obecně nepovažují práci</w:t>
      </w:r>
      <w:r w:rsidR="00B83836">
        <w:t xml:space="preserve"> v </w:t>
      </w:r>
      <w:r>
        <w:t>neziskovém sektoru za kariérní dráhu</w:t>
      </w:r>
      <w:r w:rsidR="00B83836">
        <w:t xml:space="preserve"> s </w:t>
      </w:r>
      <w:r w:rsidR="002E19DB">
        <w:t xml:space="preserve">příliš </w:t>
      </w:r>
      <w:r>
        <w:t>velkým pozitivním dopadem – zejména proto, že velká část</w:t>
      </w:r>
      <w:r w:rsidR="00B83836">
        <w:t xml:space="preserve"> z </w:t>
      </w:r>
      <w:r>
        <w:t>nich se nevěnuje nejnaléhavějším světovým problémům –</w:t>
      </w:r>
      <w:r w:rsidR="00B83836">
        <w:t xml:space="preserve"> v </w:t>
      </w:r>
      <w:r>
        <w:t>některých případech velký pozitivní dopad je možný. Kritérium naléhavého světového problému je</w:t>
      </w:r>
      <w:r w:rsidR="00B83836">
        <w:t xml:space="preserve"> v </w:t>
      </w:r>
      <w:r>
        <w:t>případě globální chudoby</w:t>
      </w:r>
      <w:r w:rsidR="00B83836">
        <w:t xml:space="preserve"> a </w:t>
      </w:r>
      <w:r>
        <w:t>zdraví splněno, existují však</w:t>
      </w:r>
      <w:r w:rsidR="00B83836">
        <w:t xml:space="preserve"> i </w:t>
      </w:r>
      <w:r>
        <w:t>další kritéria, která by měl člověk uvažující</w:t>
      </w:r>
      <w:r w:rsidR="00B83836">
        <w:t xml:space="preserve"> o </w:t>
      </w:r>
      <w:r>
        <w:t>práci</w:t>
      </w:r>
      <w:r w:rsidR="00B83836">
        <w:t xml:space="preserve"> v </w:t>
      </w:r>
      <w:r>
        <w:t xml:space="preserve">této sféře zvážit: </w:t>
      </w:r>
    </w:p>
    <w:p w14:paraId="79FF3F95" w14:textId="1B609B1C" w:rsidR="004541DC" w:rsidRDefault="004541DC" w:rsidP="00327672">
      <w:pPr>
        <w:pStyle w:val="ListParagraph"/>
        <w:numPr>
          <w:ilvl w:val="0"/>
          <w:numId w:val="15"/>
        </w:numPr>
        <w:ind w:left="426"/>
      </w:pPr>
      <w:r>
        <w:t xml:space="preserve">Základním předpokladem je dobrý program </w:t>
      </w:r>
      <w:r w:rsidR="00E81683">
        <w:t xml:space="preserve">organizace </w:t>
      </w:r>
      <w:r>
        <w:t>založený na nákladové efektivitě (příkladem dobré praxe může být distribuce sítí proti moskytům napuštěných insekticidem</w:t>
      </w:r>
      <w:r w:rsidRPr="00327672">
        <w:footnoteReference w:id="40"/>
      </w:r>
      <w:r>
        <w:t xml:space="preserve">). </w:t>
      </w:r>
    </w:p>
    <w:p w14:paraId="642B51F1" w14:textId="4A09FB44" w:rsidR="00E81683" w:rsidRDefault="00E81683" w:rsidP="00327672">
      <w:pPr>
        <w:pStyle w:val="ListParagraph"/>
        <w:numPr>
          <w:ilvl w:val="0"/>
          <w:numId w:val="15"/>
        </w:numPr>
        <w:ind w:left="426"/>
      </w:pPr>
      <w:r>
        <w:t>Organizace má nastavený model růstu, plánuje se rozšiřovat</w:t>
      </w:r>
      <w:r w:rsidR="00B83836">
        <w:t xml:space="preserve"> a </w:t>
      </w:r>
      <w:r>
        <w:t>usiluje</w:t>
      </w:r>
      <w:r w:rsidR="00B83836">
        <w:t xml:space="preserve"> o </w:t>
      </w:r>
      <w:r>
        <w:t>ještě větší dopad</w:t>
      </w:r>
      <w:r w:rsidR="00B83836">
        <w:t xml:space="preserve"> v </w:t>
      </w:r>
      <w:r>
        <w:t xml:space="preserve">budoucnosti. </w:t>
      </w:r>
    </w:p>
    <w:p w14:paraId="37D984CD" w14:textId="24212FA9" w:rsidR="001862CE" w:rsidRDefault="001862CE" w:rsidP="00327672">
      <w:pPr>
        <w:pStyle w:val="ListParagraph"/>
        <w:numPr>
          <w:ilvl w:val="0"/>
          <w:numId w:val="15"/>
        </w:numPr>
        <w:ind w:left="426"/>
      </w:pPr>
      <w:r>
        <w:t>Organizace má kvalitní personální obsazení</w:t>
      </w:r>
      <w:r w:rsidR="00B83836">
        <w:t xml:space="preserve"> a </w:t>
      </w:r>
      <w:r>
        <w:t xml:space="preserve">vedení. </w:t>
      </w:r>
    </w:p>
    <w:p w14:paraId="6A3C5831" w14:textId="2636ED32" w:rsidR="001862CE" w:rsidRDefault="00CC0640" w:rsidP="00327672">
      <w:pPr>
        <w:pStyle w:val="ListParagraph"/>
        <w:numPr>
          <w:ilvl w:val="0"/>
          <w:numId w:val="15"/>
        </w:numPr>
        <w:ind w:left="426"/>
      </w:pPr>
      <w:r>
        <w:t>Kapacita</w:t>
      </w:r>
      <w:r w:rsidR="001862CE">
        <w:t xml:space="preserve"> přijímat nové zaměstnance. Pokud má organizace motivované pracovníky, ale chybí jí finanční prostředky, je velmi pravděpodobné, že tito pracovníci nebudou schopni kvůli finančním limitům dosáhnout velkého pozitivního dopadu. </w:t>
      </w:r>
      <w:r w:rsidR="00B83836">
        <w:t>V </w:t>
      </w:r>
      <w:r>
        <w:t xml:space="preserve">takovém případě je výhodnější nabídnout své schopnosti organizaci, která je dobře financovaná, ale chybí jí pracovníci. </w:t>
      </w:r>
    </w:p>
    <w:p w14:paraId="5DD73F40" w14:textId="096354A3" w:rsidR="004541DC" w:rsidRDefault="00236475" w:rsidP="00327672">
      <w:pPr>
        <w:pStyle w:val="ListParagraph"/>
        <w:numPr>
          <w:ilvl w:val="0"/>
          <w:numId w:val="15"/>
        </w:numPr>
        <w:ind w:left="426"/>
      </w:pPr>
      <w:r>
        <w:t xml:space="preserve">Klíčové je najít organizaci, která potřebuje určité specifické dovednosti, které pracovník může nabídnout. </w:t>
      </w:r>
    </w:p>
    <w:p w14:paraId="42B296AE" w14:textId="584B6428" w:rsidR="00327672" w:rsidRDefault="00327672" w:rsidP="00327672">
      <w:pPr>
        <w:pStyle w:val="ListParagraph"/>
        <w:ind w:left="426" w:firstLine="0"/>
      </w:pPr>
      <w:r>
        <w:t>(Duda 2017)</w:t>
      </w:r>
    </w:p>
    <w:p w14:paraId="174784F4" w14:textId="33C8C904" w:rsidR="00236475" w:rsidRDefault="00B83836" w:rsidP="00E34D5B">
      <w:r>
        <w:t>Z </w:t>
      </w:r>
      <w:r w:rsidR="00327672">
        <w:t>pohledu efektivního altruismu může hrát důležitou úlohu také spokojenost se zaměstnáním. Dva</w:t>
      </w:r>
      <w:r>
        <w:t xml:space="preserve"> z </w:t>
      </w:r>
      <w:r w:rsidR="00327672">
        <w:t>nejdůležitějších faktorů, které mají vliv na spokojenost</w:t>
      </w:r>
      <w:r>
        <w:t xml:space="preserve"> v </w:t>
      </w:r>
      <w:r w:rsidR="00327672">
        <w:t xml:space="preserve">zaměstnání </w:t>
      </w:r>
      <w:r w:rsidR="002B6F72">
        <w:lastRenderedPageBreak/>
        <w:t>–</w:t>
      </w:r>
      <w:r>
        <w:t xml:space="preserve"> a v </w:t>
      </w:r>
      <w:r w:rsidR="002B6F72">
        <w:t>konečném důsledku tedy</w:t>
      </w:r>
      <w:r>
        <w:t xml:space="preserve"> i </w:t>
      </w:r>
      <w:r w:rsidR="002B6F72">
        <w:t xml:space="preserve">pozitivní dopad – </w:t>
      </w:r>
      <w:r w:rsidR="00327672">
        <w:t>jsou možnost dělat něco,</w:t>
      </w:r>
      <w:r>
        <w:t xml:space="preserve"> v </w:t>
      </w:r>
      <w:r w:rsidR="00327672">
        <w:t>čem je člověk dobrý</w:t>
      </w:r>
      <w:r>
        <w:t xml:space="preserve"> a </w:t>
      </w:r>
      <w:r w:rsidR="00327672">
        <w:t xml:space="preserve">dělat něco, co určitým způsobem pomáhá ostatním. (Duda 2017) </w:t>
      </w:r>
      <w:r w:rsidR="00984FB2">
        <w:t xml:space="preserve">Průzkum provedený organizací </w:t>
      </w:r>
      <w:proofErr w:type="spellStart"/>
      <w:r w:rsidR="00984FB2">
        <w:t>Brookings</w:t>
      </w:r>
      <w:proofErr w:type="spellEnd"/>
      <w:r w:rsidR="00984FB2">
        <w:t xml:space="preserve"> (2002) dokládá, že pracovníci neziskového sektoru patří mezi ty nejspokojenější. </w:t>
      </w:r>
    </w:p>
    <w:p w14:paraId="7CE86979" w14:textId="532A981E" w:rsidR="00B41501" w:rsidRDefault="00B83836" w:rsidP="00E34D5B">
      <w:r>
        <w:t>V </w:t>
      </w:r>
      <w:r w:rsidR="00B41501">
        <w:t>případě výběru kariéry</w:t>
      </w:r>
      <w:r>
        <w:t xml:space="preserve"> s </w:t>
      </w:r>
      <w:r w:rsidR="00B41501">
        <w:t>co možná největším pozitivním dopadem</w:t>
      </w:r>
      <w:r>
        <w:t xml:space="preserve"> v </w:t>
      </w:r>
      <w:r w:rsidR="00B41501">
        <w:t>neziskovém sektoru – konkrétně na poli mezinárodního rozvoje – může být podle efektivních altruistů vhodnou volbou</w:t>
      </w:r>
      <w:r>
        <w:t xml:space="preserve"> i </w:t>
      </w:r>
      <w:r w:rsidR="00B41501">
        <w:t>založení vlastní neziskové organizace. (</w:t>
      </w:r>
      <w:proofErr w:type="spellStart"/>
      <w:r w:rsidR="00B41501">
        <w:t>Todd</w:t>
      </w:r>
      <w:proofErr w:type="spellEnd"/>
      <w:r w:rsidR="00B41501">
        <w:t xml:space="preserve"> 2014) </w:t>
      </w:r>
      <w:r w:rsidR="00117784">
        <w:t>Inspiraci lze čerpat například</w:t>
      </w:r>
      <w:r>
        <w:t xml:space="preserve"> z </w:t>
      </w:r>
      <w:r w:rsidR="00117784">
        <w:t>výzkumného</w:t>
      </w:r>
      <w:r>
        <w:t xml:space="preserve"> a </w:t>
      </w:r>
      <w:r w:rsidR="00117784">
        <w:t xml:space="preserve">školícího programu </w:t>
      </w:r>
      <w:r w:rsidR="00117784" w:rsidRPr="00117784">
        <w:rPr>
          <w:i/>
          <w:iCs/>
        </w:rPr>
        <w:t xml:space="preserve">Charity </w:t>
      </w:r>
      <w:proofErr w:type="spellStart"/>
      <w:r w:rsidR="00117784" w:rsidRPr="00117784">
        <w:rPr>
          <w:i/>
          <w:iCs/>
        </w:rPr>
        <w:t>Entrepreneurship</w:t>
      </w:r>
      <w:proofErr w:type="spellEnd"/>
      <w:r w:rsidR="00117784">
        <w:t>, který si klade za cíl podporovat vznik dobročinných organizací</w:t>
      </w:r>
      <w:r>
        <w:t xml:space="preserve"> s </w:t>
      </w:r>
      <w:r w:rsidR="00117784">
        <w:t>velkým pozitivním dopadem. Na webových stránkách tohoto programu lze najít například</w:t>
      </w:r>
      <w:r>
        <w:t xml:space="preserve"> i </w:t>
      </w:r>
      <w:r w:rsidR="000242C1">
        <w:t>nápady</w:t>
      </w:r>
      <w:r w:rsidR="000242C1">
        <w:rPr>
          <w:rStyle w:val="FootnoteReference"/>
        </w:rPr>
        <w:footnoteReference w:id="41"/>
      </w:r>
      <w:r w:rsidR="000242C1">
        <w:t xml:space="preserve"> </w:t>
      </w:r>
      <w:r w:rsidR="00117784">
        <w:t>konkrétní</w:t>
      </w:r>
      <w:r w:rsidR="00B01969">
        <w:t>ch</w:t>
      </w:r>
      <w:r w:rsidR="00117784">
        <w:t xml:space="preserve"> </w:t>
      </w:r>
      <w:r w:rsidR="003A1747">
        <w:t>intervenc</w:t>
      </w:r>
      <w:r w:rsidR="00B01969">
        <w:t>í</w:t>
      </w:r>
      <w:r w:rsidR="003A1747">
        <w:t>, které jsou založené na důkazech, nákladově efektivní,</w:t>
      </w:r>
      <w:r>
        <w:t xml:space="preserve"> a </w:t>
      </w:r>
      <w:r w:rsidR="003A1747">
        <w:t>mají velký potenciální přínos</w:t>
      </w:r>
      <w:r>
        <w:t xml:space="preserve"> v </w:t>
      </w:r>
      <w:r w:rsidR="003A1747">
        <w:t>oblasti boje se světovou chudobou, ale zatím se jim nevěnuje dostatečné množství organizací</w:t>
      </w:r>
      <w:r w:rsidR="00B01969">
        <w:t xml:space="preserve"> – je tedy </w:t>
      </w:r>
      <w:r w:rsidR="008B713A">
        <w:t>žádoucí</w:t>
      </w:r>
      <w:r w:rsidR="00B01969">
        <w:t xml:space="preserve"> takové organizace zakládat</w:t>
      </w:r>
      <w:r w:rsidR="00117784">
        <w:t xml:space="preserve">. </w:t>
      </w:r>
    </w:p>
    <w:p w14:paraId="44F411DF" w14:textId="52226997" w:rsidR="003A6E1D" w:rsidRDefault="00F3773A" w:rsidP="009C182E">
      <w:pPr>
        <w:pStyle w:val="Heading3"/>
      </w:pPr>
      <w:bookmarkStart w:id="76" w:name="_Toc12447585"/>
      <w:r>
        <w:t xml:space="preserve">Potřeba </w:t>
      </w:r>
      <w:r w:rsidR="009C182E">
        <w:t>systémových</w:t>
      </w:r>
      <w:r>
        <w:t xml:space="preserve"> změn</w:t>
      </w:r>
      <w:bookmarkEnd w:id="76"/>
      <w:r w:rsidR="009C182E">
        <w:t xml:space="preserve"> </w:t>
      </w:r>
    </w:p>
    <w:p w14:paraId="3837BA9A" w14:textId="2C997887" w:rsidR="00F3773A" w:rsidRDefault="00B83836" w:rsidP="00E34D5B">
      <w:r>
        <w:t>V </w:t>
      </w:r>
      <w:r w:rsidR="009C182E">
        <w:t>současné době je potřeba systémových změn</w:t>
      </w:r>
      <w:r>
        <w:t xml:space="preserve"> v </w:t>
      </w:r>
      <w:r w:rsidR="009C182E">
        <w:t>humanitární</w:t>
      </w:r>
      <w:r>
        <w:t xml:space="preserve"> a </w:t>
      </w:r>
      <w:r w:rsidR="009C182E">
        <w:t xml:space="preserve">rozvojové sféře snad větší než kdykoli dříve. </w:t>
      </w:r>
      <w:r w:rsidR="006750DE">
        <w:t>Na t</w:t>
      </w:r>
      <w:r w:rsidR="009C182E">
        <w:t xml:space="preserve">uto skutečnost </w:t>
      </w:r>
      <w:r w:rsidR="006750DE">
        <w:t>poukazuje</w:t>
      </w:r>
      <w:r w:rsidR="009C182E">
        <w:t xml:space="preserve"> zejména vývoj humanitární pomoci od charitativně filantropického modelu směrem</w:t>
      </w:r>
      <w:r>
        <w:t xml:space="preserve"> k </w:t>
      </w:r>
      <w:r w:rsidR="009C182E">
        <w:t>lidskoprávnímu přístupu. Humanitární organizace se stále více zaměřují na advokacii</w:t>
      </w:r>
      <w:r>
        <w:t xml:space="preserve"> a </w:t>
      </w:r>
      <w:r w:rsidR="009C182E">
        <w:t>ovlivňování politik</w:t>
      </w:r>
      <w:r w:rsidR="00C92572">
        <w:t xml:space="preserve"> na vyšších strukturách než těch lokálních</w:t>
      </w:r>
      <w:r w:rsidR="009C182E">
        <w:t xml:space="preserve">. </w:t>
      </w:r>
      <w:r w:rsidR="00C92572">
        <w:t xml:space="preserve">Je zcela zřejmé, že globálního rozvoje lze dosáhnout pouze globální spoluprácí. </w:t>
      </w:r>
    </w:p>
    <w:p w14:paraId="16C11E8C" w14:textId="23A7794A" w:rsidR="00C92572" w:rsidRDefault="00892BD5" w:rsidP="00E34D5B">
      <w:r>
        <w:t>V</w:t>
      </w:r>
      <w:r w:rsidR="007F555E">
        <w:t>e výše uvedeném přístupu</w:t>
      </w:r>
      <w:r>
        <w:t xml:space="preserve"> se opět prolíná humanitární sféra</w:t>
      </w:r>
      <w:r w:rsidR="00B83836">
        <w:t xml:space="preserve"> s </w:t>
      </w:r>
      <w:r>
        <w:t xml:space="preserve">filosofií efektivního altruismu. </w:t>
      </w:r>
      <w:r w:rsidR="006534F6">
        <w:t xml:space="preserve">Efektivní altruisté věří, že existují tři zásadní oblasti, jejichž rozvoj napomůže sociálně motivovaným aktérům významně zvýšit svůj dopad: </w:t>
      </w:r>
      <w:r w:rsidR="003E53B5">
        <w:t>výzkum</w:t>
      </w:r>
      <w:r w:rsidR="00B83836">
        <w:t xml:space="preserve"> v </w:t>
      </w:r>
      <w:r w:rsidR="003E53B5">
        <w:t xml:space="preserve">oblasti globálních priorit, </w:t>
      </w:r>
      <w:r w:rsidR="00D55168">
        <w:t>šíření myšlenek</w:t>
      </w:r>
      <w:r w:rsidR="003E53B5">
        <w:t xml:space="preserve"> efektivního altruismu</w:t>
      </w:r>
      <w:r w:rsidR="00B83836">
        <w:t xml:space="preserve"> a </w:t>
      </w:r>
      <w:r w:rsidR="003E53B5">
        <w:t>zlepšování institucionálního rozhodování. Význam výzkumu</w:t>
      </w:r>
      <w:r w:rsidR="00B83836">
        <w:t xml:space="preserve"> v </w:t>
      </w:r>
      <w:r w:rsidR="003E53B5">
        <w:t>oblasti globálních priorit byl zmíněn</w:t>
      </w:r>
      <w:r w:rsidR="00B83836">
        <w:t xml:space="preserve"> v </w:t>
      </w:r>
      <w:r w:rsidR="003E53B5">
        <w:t xml:space="preserve">první kapitole této práce. Proto nyní </w:t>
      </w:r>
      <w:r w:rsidR="003A1863">
        <w:t>krátce zmíním</w:t>
      </w:r>
      <w:r w:rsidR="003E53B5">
        <w:t xml:space="preserve"> dvě zbylé oblasti. </w:t>
      </w:r>
    </w:p>
    <w:p w14:paraId="5F77029B" w14:textId="1D90A54C" w:rsidR="00C02CDC" w:rsidRDefault="00D55168" w:rsidP="00D55168">
      <w:pPr>
        <w:pStyle w:val="Heading4"/>
      </w:pPr>
      <w:r>
        <w:t xml:space="preserve">Šíření myšlenek efektivního altruismu </w:t>
      </w:r>
    </w:p>
    <w:p w14:paraId="56FDFBC8" w14:textId="7E12A51D" w:rsidR="00F3773A" w:rsidRDefault="00D55168" w:rsidP="00E34D5B">
      <w:r>
        <w:t xml:space="preserve">Jak bylo zmíněno ve druhé kapitole, ne všechny programy zaměřené na řešení sociálních problémů jsou účinné. Je možné říci, že těch skutečně účinných programů je </w:t>
      </w:r>
      <w:r>
        <w:lastRenderedPageBreak/>
        <w:t>velmi málo,</w:t>
      </w:r>
      <w:r w:rsidR="00B83836">
        <w:t xml:space="preserve"> a </w:t>
      </w:r>
      <w:r>
        <w:t>pouze zlomek programů zabývajících se sociálním rozvojem je založen na důkazech</w:t>
      </w:r>
      <w:r w:rsidR="00B83836">
        <w:t xml:space="preserve"> a </w:t>
      </w:r>
      <w:r>
        <w:t xml:space="preserve">zachovává si analytický přístup. </w:t>
      </w:r>
    </w:p>
    <w:p w14:paraId="225ADC5B" w14:textId="5C5A07AB" w:rsidR="0035056A" w:rsidRDefault="0035056A" w:rsidP="00E34D5B">
      <w:r>
        <w:t>Šířením myšlenek efektivního altruismu lze docílit znásobení pozitivního dopadu organizací usilujících</w:t>
      </w:r>
      <w:r w:rsidR="00B83836">
        <w:t xml:space="preserve"> o </w:t>
      </w:r>
      <w:r>
        <w:t>sociální změny,</w:t>
      </w:r>
      <w:r w:rsidR="00B83836">
        <w:t xml:space="preserve"> a </w:t>
      </w:r>
      <w:r>
        <w:t xml:space="preserve">to </w:t>
      </w:r>
      <w:r w:rsidR="00D205B7">
        <w:t>zaváděním principů, které eliminují</w:t>
      </w:r>
      <w:r>
        <w:t xml:space="preserve"> neefektivn</w:t>
      </w:r>
      <w:r w:rsidR="00D205B7">
        <w:t>í</w:t>
      </w:r>
      <w:r>
        <w:t xml:space="preserve"> způsob</w:t>
      </w:r>
      <w:r w:rsidR="00D205B7">
        <w:t>y</w:t>
      </w:r>
      <w:r>
        <w:t xml:space="preserve"> pomoci. </w:t>
      </w:r>
      <w:r w:rsidR="00876255">
        <w:t xml:space="preserve">(Duda 2017) </w:t>
      </w:r>
    </w:p>
    <w:p w14:paraId="6B3CA3AB" w14:textId="12CC88CA" w:rsidR="00F3773A" w:rsidRDefault="006156D3" w:rsidP="006156D3">
      <w:pPr>
        <w:pStyle w:val="Heading4"/>
      </w:pPr>
      <w:r>
        <w:t xml:space="preserve">Zlepšování institucionálního rozhodování </w:t>
      </w:r>
    </w:p>
    <w:p w14:paraId="2600612A" w14:textId="7F15B43C" w:rsidR="00EE33A5" w:rsidRDefault="009B6AB1" w:rsidP="004A6FC1">
      <w:r>
        <w:t>Humanitární pracovníci usilují</w:t>
      </w:r>
      <w:r w:rsidR="00B83836">
        <w:t xml:space="preserve"> o </w:t>
      </w:r>
      <w:r>
        <w:t>to, aby byl tento svět lepším místem. Rozhodnutí, která do značné míry ovlivňují podobu tohoto světa, jsou však často činěna</w:t>
      </w:r>
      <w:r w:rsidR="00B83836">
        <w:t xml:space="preserve"> z </w:t>
      </w:r>
      <w:r>
        <w:t>vyšších míst. Proto má advokacie</w:t>
      </w:r>
      <w:r w:rsidR="00B83836">
        <w:t xml:space="preserve"> a </w:t>
      </w:r>
      <w:r>
        <w:t>apel na vyšší struktury obecně</w:t>
      </w:r>
      <w:r w:rsidR="00B83836">
        <w:t xml:space="preserve"> v </w:t>
      </w:r>
      <w:r>
        <w:t>humanitární práci tak důležité místo. Efektivní altruisté rovněž navrhují prosazování principů lepšího rozhodování na úrovni vlád</w:t>
      </w:r>
      <w:r w:rsidR="00B83836">
        <w:t xml:space="preserve"> a </w:t>
      </w:r>
      <w:r>
        <w:t xml:space="preserve">organizací za klíčovou oblast. </w:t>
      </w:r>
      <w:r w:rsidR="00735615">
        <w:t>(</w:t>
      </w:r>
      <w:proofErr w:type="spellStart"/>
      <w:r w:rsidR="00735615">
        <w:t>Whittlestone</w:t>
      </w:r>
      <w:proofErr w:type="spellEnd"/>
      <w:r w:rsidR="00735615">
        <w:t xml:space="preserve"> 2017) </w:t>
      </w:r>
    </w:p>
    <w:p w14:paraId="4936CC1E" w14:textId="5641665A" w:rsidR="00EE33A5" w:rsidRDefault="00EE33A5" w:rsidP="004A6FC1">
      <w:pPr>
        <w:sectPr w:rsidR="00EE33A5" w:rsidSect="00D26F3B">
          <w:pgSz w:w="11900" w:h="16840"/>
          <w:pgMar w:top="1418" w:right="1418" w:bottom="1418" w:left="1985" w:header="709" w:footer="709" w:gutter="0"/>
          <w:cols w:space="708"/>
          <w:docGrid w:linePitch="360"/>
        </w:sectPr>
      </w:pPr>
    </w:p>
    <w:p w14:paraId="17FFC35A" w14:textId="781362AC" w:rsidR="006E70E5" w:rsidRDefault="00EE33A5" w:rsidP="00250FB3">
      <w:pPr>
        <w:pStyle w:val="Heading1"/>
        <w:numPr>
          <w:ilvl w:val="0"/>
          <w:numId w:val="0"/>
        </w:numPr>
      </w:pPr>
      <w:bookmarkStart w:id="77" w:name="_Toc12447586"/>
      <w:r>
        <w:lastRenderedPageBreak/>
        <w:t>Závěr</w:t>
      </w:r>
      <w:bookmarkEnd w:id="77"/>
    </w:p>
    <w:p w14:paraId="1ABD4E1B" w14:textId="56E16C62" w:rsidR="00EE33A5" w:rsidRDefault="003F5AD0" w:rsidP="004A6FC1">
      <w:r>
        <w:t>Tato práce se zabývala efektivním altruismem</w:t>
      </w:r>
      <w:r w:rsidR="00B83836">
        <w:t xml:space="preserve"> a </w:t>
      </w:r>
      <w:r>
        <w:t>jeho praktickými důsledky</w:t>
      </w:r>
      <w:r w:rsidR="00B83836">
        <w:t xml:space="preserve"> v </w:t>
      </w:r>
      <w:r>
        <w:t xml:space="preserve">kontextu humanitární práce. </w:t>
      </w:r>
      <w:r w:rsidR="008E3286" w:rsidRPr="00341BE6">
        <w:t xml:space="preserve">Cílem této práce </w:t>
      </w:r>
      <w:r w:rsidR="008E3286">
        <w:t>bylo představit efektivní altruismus</w:t>
      </w:r>
      <w:r w:rsidR="00B83836">
        <w:t xml:space="preserve"> a </w:t>
      </w:r>
      <w:r w:rsidR="008E3286" w:rsidRPr="00341BE6">
        <w:t xml:space="preserve">předložit </w:t>
      </w:r>
      <w:r w:rsidR="008E3286">
        <w:t xml:space="preserve">myšlenky týkající se jeho potenciálního přínosu pro </w:t>
      </w:r>
      <w:r w:rsidR="008E3286" w:rsidRPr="00341BE6">
        <w:t xml:space="preserve">humanitární </w:t>
      </w:r>
      <w:r w:rsidR="008E3286">
        <w:t>oblast</w:t>
      </w:r>
      <w:r w:rsidR="008E3286" w:rsidRPr="00341BE6">
        <w:t>.</w:t>
      </w:r>
      <w:r w:rsidR="008E3286">
        <w:t xml:space="preserve"> </w:t>
      </w:r>
    </w:p>
    <w:p w14:paraId="7191BDD8" w14:textId="38A412E3" w:rsidR="008346AF" w:rsidRDefault="008346AF" w:rsidP="004A6FC1">
      <w:r>
        <w:t>První kapitola této práce se zabývala efektivním altruismem jako otevřenou otázkou. Ta spočívá ve hledání způsobů, jak je možné vykonat co nejvíce dobra</w:t>
      </w:r>
      <w:r w:rsidR="00B83836">
        <w:t xml:space="preserve"> s </w:t>
      </w:r>
      <w:r>
        <w:t xml:space="preserve">použitím dostupných prostředků. </w:t>
      </w:r>
      <w:r w:rsidR="00B83836">
        <w:t>V </w:t>
      </w:r>
      <w:r w:rsidR="00DA5DCA">
        <w:t>t</w:t>
      </w:r>
      <w:r w:rsidR="004902F4">
        <w:t>é</w:t>
      </w:r>
      <w:r w:rsidR="00DA5DCA">
        <w:t xml:space="preserve">to části byla představena historie </w:t>
      </w:r>
      <w:r w:rsidR="004902F4">
        <w:t>efektivního altruismu</w:t>
      </w:r>
      <w:r w:rsidR="00DA5DCA">
        <w:t>, klíčové principy</w:t>
      </w:r>
      <w:r w:rsidR="00B83836">
        <w:t xml:space="preserve"> a </w:t>
      </w:r>
      <w:r w:rsidR="00DA5DCA">
        <w:t>hodnoty, od kterých se odvíjí</w:t>
      </w:r>
      <w:r w:rsidR="004902F4">
        <w:t>,</w:t>
      </w:r>
      <w:r w:rsidR="00B83836">
        <w:t xml:space="preserve"> a </w:t>
      </w:r>
      <w:r w:rsidR="004902F4">
        <w:t>jeho možná role</w:t>
      </w:r>
      <w:r w:rsidR="00B83836">
        <w:t xml:space="preserve"> v </w:t>
      </w:r>
      <w:r w:rsidR="00DA5DCA">
        <w:t xml:space="preserve">řešení nejnaléhavějších globálních problémů. </w:t>
      </w:r>
    </w:p>
    <w:p w14:paraId="5F543707" w14:textId="25C7EEAE" w:rsidR="00BA3CB6" w:rsidRDefault="00BA3CB6" w:rsidP="004A6FC1">
      <w:r>
        <w:t>Druhá kapitola této práce se zaměřila na fungování humanitárního systému. Stručně zde byly popsány některé jeho přínosy</w:t>
      </w:r>
      <w:r w:rsidR="00B83836">
        <w:t xml:space="preserve"> i </w:t>
      </w:r>
      <w:r>
        <w:t>slabé stránky. Byla zmíněna problematika měření účinnosti</w:t>
      </w:r>
      <w:r w:rsidR="00B83836">
        <w:t xml:space="preserve"> a </w:t>
      </w:r>
      <w:r>
        <w:t>efektivity humanitární pomoci</w:t>
      </w:r>
      <w:r w:rsidR="00B83836">
        <w:t xml:space="preserve"> a </w:t>
      </w:r>
      <w:r>
        <w:t xml:space="preserve">představen koncept </w:t>
      </w:r>
      <w:proofErr w:type="spellStart"/>
      <w:r w:rsidRPr="00BA3CB6">
        <w:rPr>
          <w:i/>
          <w:iCs/>
        </w:rPr>
        <w:t>value</w:t>
      </w:r>
      <w:proofErr w:type="spellEnd"/>
      <w:r w:rsidRPr="00BA3CB6">
        <w:rPr>
          <w:i/>
          <w:iCs/>
        </w:rPr>
        <w:t xml:space="preserve"> </w:t>
      </w:r>
      <w:proofErr w:type="spellStart"/>
      <w:r w:rsidRPr="00BA3CB6">
        <w:rPr>
          <w:i/>
          <w:iCs/>
        </w:rPr>
        <w:t>for</w:t>
      </w:r>
      <w:proofErr w:type="spellEnd"/>
      <w:r w:rsidRPr="00BA3CB6">
        <w:rPr>
          <w:i/>
          <w:iCs/>
        </w:rPr>
        <w:t xml:space="preserve"> </w:t>
      </w:r>
      <w:proofErr w:type="spellStart"/>
      <w:r w:rsidRPr="00BA3CB6">
        <w:rPr>
          <w:i/>
          <w:iCs/>
        </w:rPr>
        <w:t>money</w:t>
      </w:r>
      <w:proofErr w:type="spellEnd"/>
      <w:r>
        <w:t>, který se</w:t>
      </w:r>
      <w:r w:rsidR="00B83836">
        <w:t xml:space="preserve"> v </w:t>
      </w:r>
      <w:r>
        <w:t xml:space="preserve">humanitární sféře stále častěji používá. </w:t>
      </w:r>
    </w:p>
    <w:p w14:paraId="60BEAAF4" w14:textId="7CFE4308" w:rsidR="002E2A69" w:rsidRDefault="002E2A69" w:rsidP="004A6FC1">
      <w:r>
        <w:t>Třetí kapitola této práce se zaměřila na praktické důsledky efektivního altruismu pro laickou veřejnost</w:t>
      </w:r>
      <w:r w:rsidR="00B83836">
        <w:t xml:space="preserve"> v </w:t>
      </w:r>
      <w:r>
        <w:t>kontextu humanitární pomoci, ale</w:t>
      </w:r>
      <w:r w:rsidR="00B83836">
        <w:t xml:space="preserve"> i </w:t>
      </w:r>
      <w:r>
        <w:t xml:space="preserve">humanitární komunitu jako takovou. </w:t>
      </w:r>
    </w:p>
    <w:p w14:paraId="17F89E95" w14:textId="7796F0DC" w:rsidR="007D34B4" w:rsidRDefault="00E144D6" w:rsidP="004A6FC1">
      <w:pPr>
        <w:sectPr w:rsidR="007D34B4" w:rsidSect="00D26F3B">
          <w:pgSz w:w="11900" w:h="16840"/>
          <w:pgMar w:top="1418" w:right="1418" w:bottom="1418" w:left="1985" w:header="709" w:footer="709" w:gutter="0"/>
          <w:cols w:space="708"/>
          <w:docGrid w:linePitch="360"/>
        </w:sectPr>
      </w:pPr>
      <w:r>
        <w:t>Potenciál efektivního altruismu spatřuji</w:t>
      </w:r>
      <w:r w:rsidR="00B83836">
        <w:t xml:space="preserve"> v </w:t>
      </w:r>
      <w:r>
        <w:t>kontextu humanitární práce především</w:t>
      </w:r>
      <w:r w:rsidR="00B83836">
        <w:t xml:space="preserve"> v </w:t>
      </w:r>
      <w:r>
        <w:t>oblasti volby konkrétního pracovního uplatnění. Může zájemc</w:t>
      </w:r>
      <w:r w:rsidR="008C77A7">
        <w:t>ům</w:t>
      </w:r>
      <w:r>
        <w:t xml:space="preserve"> nabídnout vodítka pro </w:t>
      </w:r>
      <w:r w:rsidR="009F7ED5">
        <w:t>rozpoznání</w:t>
      </w:r>
      <w:r>
        <w:t xml:space="preserve"> </w:t>
      </w:r>
      <w:r w:rsidR="009F7ED5">
        <w:t>pracovní dráhy</w:t>
      </w:r>
      <w:r w:rsidR="00B83836">
        <w:t xml:space="preserve"> s </w:t>
      </w:r>
      <w:r w:rsidR="009F7ED5">
        <w:t>největším možným pozitivním dopadem</w:t>
      </w:r>
      <w:r w:rsidR="008C77A7">
        <w:t>, případně pomoci identifikovat oblasti</w:t>
      </w:r>
      <w:r w:rsidR="00B83836">
        <w:t xml:space="preserve"> a </w:t>
      </w:r>
      <w:r w:rsidR="008C77A7">
        <w:t>formy nejužitečnějších intervencí využitelných</w:t>
      </w:r>
      <w:r w:rsidR="00B83836">
        <w:t xml:space="preserve"> v </w:t>
      </w:r>
      <w:r w:rsidR="008C77A7">
        <w:t>humanitární</w:t>
      </w:r>
      <w:r w:rsidR="00B83836">
        <w:t xml:space="preserve"> a </w:t>
      </w:r>
      <w:r w:rsidR="008C77A7">
        <w:t>rozvojové praxi</w:t>
      </w:r>
      <w:r w:rsidR="009F7ED5">
        <w:t xml:space="preserve">. </w:t>
      </w:r>
      <w:r w:rsidR="00B83836">
        <w:t>V </w:t>
      </w:r>
      <w:r w:rsidR="008C77A7">
        <w:t>souvislosti</w:t>
      </w:r>
      <w:r w:rsidR="00B83836">
        <w:t xml:space="preserve"> s </w:t>
      </w:r>
      <w:r w:rsidR="008C77A7">
        <w:t>tím se domnívám, že by mohlo být velmi užitečné seznámit</w:t>
      </w:r>
      <w:r w:rsidR="00B83836">
        <w:t xml:space="preserve"> s </w:t>
      </w:r>
      <w:r w:rsidR="008C77A7">
        <w:t>principy efektivního altruismu studenty oborů zabývající se mezinárodní sociální</w:t>
      </w:r>
      <w:r w:rsidR="00B83836">
        <w:t xml:space="preserve"> a </w:t>
      </w:r>
      <w:r w:rsidR="008C77A7">
        <w:t xml:space="preserve">humanitární prací. </w:t>
      </w:r>
      <w:r w:rsidR="002F185B">
        <w:t>Práce může také posloužit jako zdroj inspirace pro další výzkum</w:t>
      </w:r>
      <w:r w:rsidR="00B83836">
        <w:t xml:space="preserve"> v </w:t>
      </w:r>
      <w:r w:rsidR="005D1FE0">
        <w:t>oblasti efektivity nejen humanitární pomoci, ale</w:t>
      </w:r>
      <w:r w:rsidR="00B83836">
        <w:t xml:space="preserve"> i </w:t>
      </w:r>
      <w:r w:rsidR="005D1FE0">
        <w:t>pomáhajících profesí obecně</w:t>
      </w:r>
      <w:r w:rsidR="002F185B">
        <w:t xml:space="preserve">. </w:t>
      </w:r>
    </w:p>
    <w:p w14:paraId="30EC8C08" w14:textId="77777777" w:rsidR="007D34B4" w:rsidRDefault="007D34B4" w:rsidP="00250FB3">
      <w:pPr>
        <w:pStyle w:val="Heading1"/>
        <w:numPr>
          <w:ilvl w:val="0"/>
          <w:numId w:val="0"/>
        </w:numPr>
      </w:pPr>
      <w:bookmarkStart w:id="78" w:name="_Toc12447587"/>
      <w:r>
        <w:lastRenderedPageBreak/>
        <w:t>Seznam použitých zkratek</w:t>
      </w:r>
      <w:bookmarkEnd w:id="78"/>
    </w:p>
    <w:p w14:paraId="06AE92BA" w14:textId="2EEDBCE3" w:rsidR="007D34B4" w:rsidRDefault="007D34B4" w:rsidP="00421515">
      <w:pPr>
        <w:ind w:left="1440" w:hanging="1440"/>
      </w:pPr>
      <w:r>
        <w:t>AIDS</w:t>
      </w:r>
      <w:r>
        <w:tab/>
      </w:r>
      <w:proofErr w:type="spellStart"/>
      <w:r>
        <w:t>Acquired</w:t>
      </w:r>
      <w:proofErr w:type="spellEnd"/>
      <w:r>
        <w:t xml:space="preserve"> </w:t>
      </w:r>
      <w:proofErr w:type="spellStart"/>
      <w:r>
        <w:t>Immuno-Deficiency</w:t>
      </w:r>
      <w:proofErr w:type="spellEnd"/>
      <w:r>
        <w:t xml:space="preserve"> Syndrome (Syndrom získaného selhání imunity) </w:t>
      </w:r>
    </w:p>
    <w:p w14:paraId="723F928E" w14:textId="77777777" w:rsidR="007D34B4" w:rsidRDefault="007D34B4" w:rsidP="007D34B4">
      <w:pPr>
        <w:ind w:left="1440" w:hanging="1440"/>
      </w:pPr>
      <w:r>
        <w:t>ALNAP</w:t>
      </w:r>
      <w:r>
        <w:tab/>
      </w:r>
      <w:proofErr w:type="spellStart"/>
      <w:r>
        <w:t>Active</w:t>
      </w:r>
      <w:proofErr w:type="spellEnd"/>
      <w:r>
        <w:t xml:space="preserve"> </w:t>
      </w:r>
      <w:proofErr w:type="spellStart"/>
      <w:r>
        <w:t>Learning</w:t>
      </w:r>
      <w:proofErr w:type="spellEnd"/>
      <w:r>
        <w:t xml:space="preserve"> Network </w:t>
      </w:r>
      <w:proofErr w:type="spellStart"/>
      <w:r>
        <w:t>for</w:t>
      </w:r>
      <w:proofErr w:type="spellEnd"/>
      <w:r>
        <w:t xml:space="preserve"> </w:t>
      </w:r>
      <w:proofErr w:type="spellStart"/>
      <w:r>
        <w:t>Accountability</w:t>
      </w:r>
      <w:proofErr w:type="spellEnd"/>
      <w:r>
        <w:t xml:space="preserve"> and Performance in </w:t>
      </w:r>
      <w:proofErr w:type="spellStart"/>
      <w:r>
        <w:t>Humanitarian</w:t>
      </w:r>
      <w:proofErr w:type="spellEnd"/>
      <w:r>
        <w:t xml:space="preserve"> </w:t>
      </w:r>
      <w:proofErr w:type="spellStart"/>
      <w:r>
        <w:t>Action</w:t>
      </w:r>
      <w:proofErr w:type="spellEnd"/>
      <w:r>
        <w:t xml:space="preserve"> </w:t>
      </w:r>
    </w:p>
    <w:p w14:paraId="0BE63924" w14:textId="77777777" w:rsidR="007D34B4" w:rsidRDefault="007D34B4" w:rsidP="007D34B4">
      <w:pPr>
        <w:ind w:firstLine="0"/>
      </w:pPr>
      <w:r>
        <w:t>CEA</w:t>
      </w:r>
      <w:r>
        <w:tab/>
      </w:r>
      <w:r>
        <w:tab/>
        <w:t xml:space="preserve">Centre </w:t>
      </w:r>
      <w:proofErr w:type="spellStart"/>
      <w:r>
        <w:t>for</w:t>
      </w:r>
      <w:proofErr w:type="spellEnd"/>
      <w:r>
        <w:t xml:space="preserve"> </w:t>
      </w:r>
      <w:proofErr w:type="spellStart"/>
      <w:r>
        <w:t>Effective</w:t>
      </w:r>
      <w:proofErr w:type="spellEnd"/>
      <w:r>
        <w:t xml:space="preserve"> </w:t>
      </w:r>
      <w:proofErr w:type="spellStart"/>
      <w:r>
        <w:t>Altruism</w:t>
      </w:r>
      <w:proofErr w:type="spellEnd"/>
      <w:r>
        <w:t xml:space="preserve"> </w:t>
      </w:r>
    </w:p>
    <w:p w14:paraId="1A2ACEC1" w14:textId="77777777" w:rsidR="007D34B4" w:rsidRDefault="007D34B4" w:rsidP="007D34B4">
      <w:pPr>
        <w:ind w:firstLine="0"/>
      </w:pPr>
      <w:r>
        <w:t>CHS</w:t>
      </w:r>
      <w:r>
        <w:tab/>
      </w:r>
      <w:r>
        <w:tab/>
      </w:r>
      <w:proofErr w:type="spellStart"/>
      <w:r>
        <w:t>Core</w:t>
      </w:r>
      <w:proofErr w:type="spellEnd"/>
      <w:r>
        <w:t xml:space="preserve"> </w:t>
      </w:r>
      <w:proofErr w:type="spellStart"/>
      <w:r>
        <w:t>Humanitarian</w:t>
      </w:r>
      <w:proofErr w:type="spellEnd"/>
      <w:r>
        <w:t xml:space="preserve"> Standard </w:t>
      </w:r>
    </w:p>
    <w:p w14:paraId="774A902F" w14:textId="7272F3E4" w:rsidR="007D34B4" w:rsidRDefault="007D34B4" w:rsidP="007D34B4">
      <w:pPr>
        <w:ind w:left="1440" w:hanging="1440"/>
      </w:pPr>
      <w:r>
        <w:t>DFID</w:t>
      </w:r>
      <w:r>
        <w:tab/>
        <w:t xml:space="preserve">Department </w:t>
      </w:r>
      <w:proofErr w:type="spellStart"/>
      <w:r>
        <w:t>for</w:t>
      </w:r>
      <w:proofErr w:type="spellEnd"/>
      <w:r>
        <w:t xml:space="preserve"> International </w:t>
      </w:r>
      <w:proofErr w:type="spellStart"/>
      <w:r>
        <w:t>Development</w:t>
      </w:r>
      <w:proofErr w:type="spellEnd"/>
      <w:r>
        <w:t xml:space="preserve"> (britské Ministerstvo pro zahraniční rozvoj)</w:t>
      </w:r>
    </w:p>
    <w:p w14:paraId="028A659F" w14:textId="77777777" w:rsidR="007D34B4" w:rsidRDefault="007D34B4" w:rsidP="007D34B4">
      <w:pPr>
        <w:ind w:firstLine="0"/>
      </w:pPr>
      <w:r>
        <w:t>GPI</w:t>
      </w:r>
      <w:r>
        <w:tab/>
      </w:r>
      <w:r>
        <w:tab/>
      </w:r>
      <w:proofErr w:type="spellStart"/>
      <w:r>
        <w:t>Global</w:t>
      </w:r>
      <w:proofErr w:type="spellEnd"/>
      <w:r>
        <w:t xml:space="preserve"> </w:t>
      </w:r>
      <w:proofErr w:type="spellStart"/>
      <w:r>
        <w:t>Priorities</w:t>
      </w:r>
      <w:proofErr w:type="spellEnd"/>
      <w:r>
        <w:t xml:space="preserve"> Institute</w:t>
      </w:r>
    </w:p>
    <w:p w14:paraId="126932B2" w14:textId="77777777" w:rsidR="007D34B4" w:rsidRDefault="007D34B4" w:rsidP="007D34B4">
      <w:pPr>
        <w:ind w:firstLine="0"/>
      </w:pPr>
      <w:r>
        <w:t>GWWC</w:t>
      </w:r>
      <w:r>
        <w:tab/>
      </w:r>
      <w:proofErr w:type="spellStart"/>
      <w:r>
        <w:t>Giving</w:t>
      </w:r>
      <w:proofErr w:type="spellEnd"/>
      <w:r>
        <w:t xml:space="preserve"> </w:t>
      </w:r>
      <w:proofErr w:type="spellStart"/>
      <w:r>
        <w:t>What</w:t>
      </w:r>
      <w:proofErr w:type="spellEnd"/>
      <w:r>
        <w:t xml:space="preserve"> </w:t>
      </w:r>
      <w:proofErr w:type="spellStart"/>
      <w:r>
        <w:t>We</w:t>
      </w:r>
      <w:proofErr w:type="spellEnd"/>
      <w:r>
        <w:t xml:space="preserve"> </w:t>
      </w:r>
      <w:proofErr w:type="spellStart"/>
      <w:r>
        <w:t>Can</w:t>
      </w:r>
      <w:proofErr w:type="spellEnd"/>
    </w:p>
    <w:p w14:paraId="68CA9767" w14:textId="77777777" w:rsidR="007D34B4" w:rsidRDefault="007D34B4" w:rsidP="007D34B4">
      <w:pPr>
        <w:ind w:firstLine="0"/>
      </w:pPr>
      <w:r>
        <w:t>HIV</w:t>
      </w:r>
      <w:r>
        <w:tab/>
      </w:r>
      <w:r>
        <w:tab/>
      </w:r>
      <w:proofErr w:type="spellStart"/>
      <w:r>
        <w:t>Human</w:t>
      </w:r>
      <w:proofErr w:type="spellEnd"/>
      <w:r>
        <w:t xml:space="preserve"> </w:t>
      </w:r>
      <w:proofErr w:type="spellStart"/>
      <w:r>
        <w:t>Immunodeficiency</w:t>
      </w:r>
      <w:proofErr w:type="spellEnd"/>
      <w:r>
        <w:t xml:space="preserve"> Virus</w:t>
      </w:r>
    </w:p>
    <w:p w14:paraId="3F1F38DD" w14:textId="77777777" w:rsidR="007D34B4" w:rsidRDefault="007D34B4" w:rsidP="007D34B4">
      <w:pPr>
        <w:ind w:firstLine="0"/>
      </w:pPr>
      <w:r>
        <w:t>LRRD</w:t>
      </w:r>
      <w:r>
        <w:tab/>
      </w:r>
      <w:r>
        <w:tab/>
      </w:r>
      <w:proofErr w:type="spellStart"/>
      <w:r>
        <w:t>Linking</w:t>
      </w:r>
      <w:proofErr w:type="spellEnd"/>
      <w:r>
        <w:t xml:space="preserve"> </w:t>
      </w:r>
      <w:proofErr w:type="spellStart"/>
      <w:r>
        <w:t>Relief</w:t>
      </w:r>
      <w:proofErr w:type="spellEnd"/>
      <w:r>
        <w:t xml:space="preserve">, </w:t>
      </w:r>
      <w:proofErr w:type="spellStart"/>
      <w:r>
        <w:t>Rehabilitation</w:t>
      </w:r>
      <w:proofErr w:type="spellEnd"/>
      <w:r>
        <w:t xml:space="preserve"> and </w:t>
      </w:r>
      <w:proofErr w:type="spellStart"/>
      <w:r>
        <w:t>Development</w:t>
      </w:r>
      <w:proofErr w:type="spellEnd"/>
    </w:p>
    <w:p w14:paraId="2BD54616" w14:textId="77777777" w:rsidR="007D34B4" w:rsidRDefault="007D34B4" w:rsidP="007D34B4">
      <w:pPr>
        <w:ind w:firstLine="0"/>
      </w:pPr>
      <w:r>
        <w:t>MVČR</w:t>
      </w:r>
      <w:r>
        <w:tab/>
      </w:r>
      <w:r>
        <w:tab/>
        <w:t>Ministerstvo vnitra České republiky</w:t>
      </w:r>
    </w:p>
    <w:p w14:paraId="2FEE7EA1" w14:textId="7DED801B" w:rsidR="007D34B4" w:rsidRDefault="007D34B4" w:rsidP="007D34B4">
      <w:pPr>
        <w:ind w:left="1440" w:hanging="1440"/>
      </w:pPr>
      <w:r>
        <w:t>OCHA</w:t>
      </w:r>
      <w:r>
        <w:tab/>
      </w:r>
      <w:proofErr w:type="spellStart"/>
      <w:r>
        <w:t>Organization</w:t>
      </w:r>
      <w:proofErr w:type="spellEnd"/>
      <w:r>
        <w:t xml:space="preserve"> </w:t>
      </w:r>
      <w:proofErr w:type="spellStart"/>
      <w:r>
        <w:t>for</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humanitarian</w:t>
      </w:r>
      <w:proofErr w:type="spellEnd"/>
      <w:r>
        <w:t xml:space="preserve"> </w:t>
      </w:r>
      <w:proofErr w:type="spellStart"/>
      <w:r>
        <w:t>affairs</w:t>
      </w:r>
      <w:proofErr w:type="spellEnd"/>
      <w:r>
        <w:t xml:space="preserve"> (Úřad pro koordinaci humanitárních záležitostí)</w:t>
      </w:r>
    </w:p>
    <w:p w14:paraId="6B7CA8A6" w14:textId="77777777" w:rsidR="007D34B4" w:rsidRDefault="007D34B4" w:rsidP="007D34B4">
      <w:pPr>
        <w:ind w:firstLine="0"/>
      </w:pPr>
      <w:r>
        <w:t>OSN</w:t>
      </w:r>
      <w:r>
        <w:tab/>
      </w:r>
      <w:r>
        <w:tab/>
        <w:t>Organizace spojených národů</w:t>
      </w:r>
    </w:p>
    <w:p w14:paraId="285ED10E" w14:textId="77777777" w:rsidR="007D34B4" w:rsidRDefault="007D34B4" w:rsidP="007D34B4">
      <w:pPr>
        <w:ind w:firstLine="0"/>
      </w:pPr>
      <w:r>
        <w:t>RCT</w:t>
      </w:r>
      <w:r>
        <w:tab/>
      </w:r>
      <w:r>
        <w:tab/>
      </w:r>
      <w:proofErr w:type="spellStart"/>
      <w:r>
        <w:t>Randomized</w:t>
      </w:r>
      <w:proofErr w:type="spellEnd"/>
      <w:r>
        <w:t xml:space="preserve"> </w:t>
      </w:r>
      <w:proofErr w:type="spellStart"/>
      <w:r>
        <w:t>Controlled</w:t>
      </w:r>
      <w:proofErr w:type="spellEnd"/>
      <w:r>
        <w:t xml:space="preserve"> </w:t>
      </w:r>
      <w:proofErr w:type="spellStart"/>
      <w:r>
        <w:t>Trials</w:t>
      </w:r>
      <w:proofErr w:type="spellEnd"/>
    </w:p>
    <w:p w14:paraId="5886DD87" w14:textId="77777777" w:rsidR="007D34B4" w:rsidRDefault="007D34B4" w:rsidP="007D34B4">
      <w:pPr>
        <w:ind w:firstLine="0"/>
      </w:pPr>
      <w:proofErr w:type="spellStart"/>
      <w:r>
        <w:t>SDGs</w:t>
      </w:r>
      <w:proofErr w:type="spellEnd"/>
      <w:r>
        <w:tab/>
      </w:r>
      <w:r>
        <w:tab/>
      </w:r>
      <w:proofErr w:type="spellStart"/>
      <w:r>
        <w:t>Sustainable</w:t>
      </w:r>
      <w:proofErr w:type="spellEnd"/>
      <w:r>
        <w:t xml:space="preserve"> </w:t>
      </w:r>
      <w:proofErr w:type="spellStart"/>
      <w:r>
        <w:t>Development</w:t>
      </w:r>
      <w:proofErr w:type="spellEnd"/>
      <w:r>
        <w:t xml:space="preserve"> </w:t>
      </w:r>
      <w:proofErr w:type="spellStart"/>
      <w:r>
        <w:t>Goals</w:t>
      </w:r>
      <w:proofErr w:type="spellEnd"/>
      <w:r>
        <w:t xml:space="preserve"> (Cíle udržitelného rozvoje)</w:t>
      </w:r>
    </w:p>
    <w:p w14:paraId="48ED5CE8" w14:textId="77777777" w:rsidR="007D34B4" w:rsidRDefault="007D34B4" w:rsidP="007D34B4">
      <w:pPr>
        <w:ind w:firstLine="0"/>
      </w:pPr>
      <w:proofErr w:type="spellStart"/>
      <w:r>
        <w:t>Sida</w:t>
      </w:r>
      <w:proofErr w:type="spellEnd"/>
      <w:r>
        <w:tab/>
      </w:r>
      <w:r>
        <w:tab/>
      </w:r>
      <w:proofErr w:type="spellStart"/>
      <w:r>
        <w:t>Swedish</w:t>
      </w:r>
      <w:proofErr w:type="spellEnd"/>
      <w:r>
        <w:t xml:space="preserve"> </w:t>
      </w:r>
      <w:proofErr w:type="spellStart"/>
      <w:r>
        <w:t>international</w:t>
      </w:r>
      <w:proofErr w:type="spellEnd"/>
      <w:r>
        <w:t xml:space="preserve"> </w:t>
      </w:r>
      <w:proofErr w:type="spellStart"/>
      <w:r>
        <w:t>development</w:t>
      </w:r>
      <w:proofErr w:type="spellEnd"/>
      <w:r>
        <w:t xml:space="preserve"> </w:t>
      </w:r>
      <w:proofErr w:type="spellStart"/>
      <w:r>
        <w:t>cooperation</w:t>
      </w:r>
      <w:proofErr w:type="spellEnd"/>
      <w:r>
        <w:t xml:space="preserve"> </w:t>
      </w:r>
      <w:proofErr w:type="spellStart"/>
      <w:r>
        <w:t>agency</w:t>
      </w:r>
      <w:proofErr w:type="spellEnd"/>
      <w:r>
        <w:t xml:space="preserve"> </w:t>
      </w:r>
    </w:p>
    <w:p w14:paraId="55121A74" w14:textId="77777777" w:rsidR="007D34B4" w:rsidRDefault="007D34B4" w:rsidP="007D34B4">
      <w:pPr>
        <w:ind w:firstLine="0"/>
      </w:pPr>
      <w:r>
        <w:t>UNDP</w:t>
      </w:r>
      <w:r>
        <w:tab/>
      </w:r>
      <w:r>
        <w:tab/>
        <w:t xml:space="preserve">United </w:t>
      </w:r>
      <w:proofErr w:type="spellStart"/>
      <w:r>
        <w:t>Nations</w:t>
      </w:r>
      <w:proofErr w:type="spellEnd"/>
      <w:r>
        <w:t xml:space="preserve"> </w:t>
      </w:r>
      <w:proofErr w:type="spellStart"/>
      <w:r>
        <w:t>Development</w:t>
      </w:r>
      <w:proofErr w:type="spellEnd"/>
      <w:r>
        <w:t xml:space="preserve"> </w:t>
      </w:r>
      <w:proofErr w:type="spellStart"/>
      <w:r>
        <w:t>Programme</w:t>
      </w:r>
      <w:proofErr w:type="spellEnd"/>
      <w:r>
        <w:t xml:space="preserve"> (Rozvojový program OSN)</w:t>
      </w:r>
    </w:p>
    <w:p w14:paraId="328DBCBE" w14:textId="77777777" w:rsidR="007D34B4" w:rsidRDefault="007D34B4" w:rsidP="007D34B4">
      <w:pPr>
        <w:ind w:left="1440" w:hanging="1440"/>
      </w:pPr>
      <w:r>
        <w:t>UNHCR</w:t>
      </w:r>
      <w:r>
        <w:tab/>
      </w:r>
      <w:proofErr w:type="spellStart"/>
      <w:r>
        <w:t>The</w:t>
      </w:r>
      <w:proofErr w:type="spellEnd"/>
      <w:r>
        <w:t xml:space="preserve"> Office </w:t>
      </w:r>
      <w:proofErr w:type="spellStart"/>
      <w:r>
        <w:t>of</w:t>
      </w:r>
      <w:proofErr w:type="spellEnd"/>
      <w:r>
        <w:t xml:space="preserve"> </w:t>
      </w:r>
      <w:proofErr w:type="spellStart"/>
      <w:r>
        <w:t>the</w:t>
      </w:r>
      <w:proofErr w:type="spellEnd"/>
      <w:r>
        <w:t xml:space="preserve"> United </w:t>
      </w:r>
      <w:proofErr w:type="spellStart"/>
      <w:r>
        <w:t>Nations</w:t>
      </w:r>
      <w:proofErr w:type="spellEnd"/>
      <w:r>
        <w:t xml:space="preserve"> </w:t>
      </w:r>
      <w:proofErr w:type="spellStart"/>
      <w:r>
        <w:t>High</w:t>
      </w:r>
      <w:proofErr w:type="spellEnd"/>
      <w:r>
        <w:t xml:space="preserve"> </w:t>
      </w:r>
      <w:proofErr w:type="spellStart"/>
      <w:r>
        <w:t>Commissioner</w:t>
      </w:r>
      <w:proofErr w:type="spellEnd"/>
      <w:r>
        <w:t xml:space="preserve"> </w:t>
      </w:r>
      <w:proofErr w:type="spellStart"/>
      <w:r>
        <w:t>for</w:t>
      </w:r>
      <w:proofErr w:type="spellEnd"/>
      <w:r>
        <w:t xml:space="preserve"> </w:t>
      </w:r>
      <w:proofErr w:type="spellStart"/>
      <w:r>
        <w:t>Refugees</w:t>
      </w:r>
      <w:proofErr w:type="spellEnd"/>
      <w:r>
        <w:t xml:space="preserve"> (Úřad vysokého komisaře OSN pro uprchlíky) </w:t>
      </w:r>
    </w:p>
    <w:p w14:paraId="028E8E62" w14:textId="77777777" w:rsidR="007D34B4" w:rsidRDefault="007D34B4" w:rsidP="007D34B4">
      <w:pPr>
        <w:ind w:left="1440" w:hanging="1440"/>
      </w:pPr>
      <w:r>
        <w:t>UNICEF</w:t>
      </w:r>
      <w:r>
        <w:tab/>
        <w:t xml:space="preserve">United </w:t>
      </w:r>
      <w:proofErr w:type="spellStart"/>
      <w:r>
        <w:t>Nations</w:t>
      </w:r>
      <w:proofErr w:type="spellEnd"/>
      <w:r>
        <w:t xml:space="preserve"> International </w:t>
      </w:r>
      <w:proofErr w:type="spellStart"/>
      <w:r>
        <w:t>Childern's</w:t>
      </w:r>
      <w:proofErr w:type="spellEnd"/>
      <w:r>
        <w:t xml:space="preserve"> </w:t>
      </w:r>
      <w:proofErr w:type="spellStart"/>
      <w:r>
        <w:t>Emergency</w:t>
      </w:r>
      <w:proofErr w:type="spellEnd"/>
      <w:r>
        <w:t xml:space="preserve"> </w:t>
      </w:r>
      <w:proofErr w:type="spellStart"/>
      <w:r>
        <w:t>Fund</w:t>
      </w:r>
      <w:proofErr w:type="spellEnd"/>
      <w:r>
        <w:t xml:space="preserve"> (Dětský fond Organizace spojených národů) </w:t>
      </w:r>
    </w:p>
    <w:p w14:paraId="31F8F269" w14:textId="77777777" w:rsidR="007D34B4" w:rsidRDefault="007D34B4" w:rsidP="007D34B4">
      <w:pPr>
        <w:ind w:firstLine="0"/>
      </w:pPr>
      <w:r>
        <w:t>VFM</w:t>
      </w:r>
      <w:r>
        <w:tab/>
      </w:r>
      <w:r>
        <w:tab/>
      </w:r>
      <w:proofErr w:type="spellStart"/>
      <w:r>
        <w:t>Value</w:t>
      </w:r>
      <w:proofErr w:type="spellEnd"/>
      <w:r>
        <w:t xml:space="preserve"> </w:t>
      </w:r>
      <w:proofErr w:type="spellStart"/>
      <w:r>
        <w:t>for</w:t>
      </w:r>
      <w:proofErr w:type="spellEnd"/>
      <w:r>
        <w:t xml:space="preserve"> Money </w:t>
      </w:r>
    </w:p>
    <w:p w14:paraId="36787173" w14:textId="77777777" w:rsidR="007D34B4" w:rsidRDefault="007D34B4" w:rsidP="007D34B4">
      <w:pPr>
        <w:ind w:firstLine="0"/>
      </w:pPr>
      <w:r>
        <w:t>WFP</w:t>
      </w:r>
      <w:r>
        <w:tab/>
      </w:r>
      <w:r>
        <w:tab/>
      </w:r>
      <w:proofErr w:type="spellStart"/>
      <w:r>
        <w:t>World</w:t>
      </w:r>
      <w:proofErr w:type="spellEnd"/>
      <w:r>
        <w:t xml:space="preserve"> Food </w:t>
      </w:r>
      <w:proofErr w:type="spellStart"/>
      <w:r>
        <w:t>Programme</w:t>
      </w:r>
      <w:proofErr w:type="spellEnd"/>
      <w:r>
        <w:t xml:space="preserve"> (Světový potravinový program) </w:t>
      </w:r>
    </w:p>
    <w:p w14:paraId="45A52850" w14:textId="77777777" w:rsidR="007D34B4" w:rsidRDefault="007D34B4" w:rsidP="007D34B4">
      <w:pPr>
        <w:ind w:firstLine="0"/>
      </w:pPr>
      <w:r>
        <w:t>WB</w:t>
      </w:r>
      <w:r>
        <w:tab/>
      </w:r>
      <w:r>
        <w:tab/>
      </w:r>
      <w:proofErr w:type="spellStart"/>
      <w:r>
        <w:t>World</w:t>
      </w:r>
      <w:proofErr w:type="spellEnd"/>
      <w:r>
        <w:t xml:space="preserve"> Bank (Světová banka) </w:t>
      </w:r>
    </w:p>
    <w:p w14:paraId="436F6E16" w14:textId="0BB4BAE4" w:rsidR="00E144D6" w:rsidRDefault="007D34B4" w:rsidP="007D34B4">
      <w:pPr>
        <w:ind w:firstLine="0"/>
      </w:pPr>
      <w:r>
        <w:t xml:space="preserve">WHO </w:t>
      </w:r>
      <w:r>
        <w:tab/>
      </w:r>
      <w:r>
        <w:tab/>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(Světová zdravotnická organizace)</w:t>
      </w:r>
    </w:p>
    <w:p w14:paraId="46692769" w14:textId="77777777" w:rsidR="00E6396B" w:rsidRDefault="00E6396B" w:rsidP="007D34B4">
      <w:pPr>
        <w:ind w:firstLine="0"/>
        <w:sectPr w:rsidR="00E6396B" w:rsidSect="00D26F3B">
          <w:pgSz w:w="11900" w:h="16840"/>
          <w:pgMar w:top="1418" w:right="1418" w:bottom="1418" w:left="1985" w:header="709" w:footer="709" w:gutter="0"/>
          <w:cols w:space="708"/>
          <w:docGrid w:linePitch="360"/>
        </w:sectPr>
      </w:pPr>
    </w:p>
    <w:p w14:paraId="2F7269F0" w14:textId="76F84BAB" w:rsidR="00E6396B" w:rsidRDefault="00E6396B" w:rsidP="00250FB3">
      <w:pPr>
        <w:pStyle w:val="Heading1"/>
        <w:numPr>
          <w:ilvl w:val="0"/>
          <w:numId w:val="0"/>
        </w:numPr>
      </w:pPr>
      <w:bookmarkStart w:id="79" w:name="_Toc12447588"/>
      <w:r>
        <w:lastRenderedPageBreak/>
        <w:t>Bibliografický seznam</w:t>
      </w:r>
      <w:r w:rsidR="00B83836">
        <w:t xml:space="preserve"> a </w:t>
      </w:r>
      <w:r>
        <w:t>internetové zdroje</w:t>
      </w:r>
      <w:bookmarkEnd w:id="79"/>
    </w:p>
    <w:p w14:paraId="36F78661"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1 in 3 </w:t>
      </w:r>
      <w:proofErr w:type="spellStart"/>
      <w:r w:rsidRPr="00B5331B">
        <w:rPr>
          <w:rFonts w:eastAsia="Times New Roman"/>
          <w:color w:val="000000" w:themeColor="text1"/>
          <w:szCs w:val="24"/>
        </w:rPr>
        <w:t>people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globally</w:t>
      </w:r>
      <w:proofErr w:type="spellEnd"/>
      <w:r w:rsidRPr="00B5331B">
        <w:rPr>
          <w:rFonts w:eastAsia="Times New Roman"/>
          <w:color w:val="000000" w:themeColor="text1"/>
          <w:szCs w:val="24"/>
        </w:rPr>
        <w:t xml:space="preserve"> do not </w:t>
      </w:r>
      <w:proofErr w:type="spellStart"/>
      <w:r w:rsidRPr="00B5331B">
        <w:rPr>
          <w:rFonts w:eastAsia="Times New Roman"/>
          <w:color w:val="000000" w:themeColor="text1"/>
          <w:szCs w:val="24"/>
        </w:rPr>
        <w:t>have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access</w:t>
      </w:r>
      <w:proofErr w:type="spellEnd"/>
      <w:r w:rsidRPr="00B5331B">
        <w:rPr>
          <w:rFonts w:eastAsia="Times New Roman"/>
          <w:color w:val="000000" w:themeColor="text1"/>
          <w:szCs w:val="24"/>
        </w:rPr>
        <w:t xml:space="preserve"> to </w:t>
      </w:r>
      <w:proofErr w:type="spellStart"/>
      <w:r w:rsidRPr="00B5331B">
        <w:rPr>
          <w:rFonts w:eastAsia="Times New Roman"/>
          <w:color w:val="000000" w:themeColor="text1"/>
          <w:szCs w:val="24"/>
        </w:rPr>
        <w:t>safe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drinking</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water</w:t>
      </w:r>
      <w:proofErr w:type="spellEnd"/>
      <w:r w:rsidRPr="00B5331B">
        <w:rPr>
          <w:rFonts w:eastAsia="Times New Roman"/>
          <w:color w:val="000000" w:themeColor="text1"/>
          <w:szCs w:val="24"/>
        </w:rPr>
        <w:t xml:space="preserve"> – UNICEF, WHO. </w:t>
      </w:r>
      <w:proofErr w:type="spellStart"/>
      <w:r w:rsidRPr="00B5331B">
        <w:rPr>
          <w:rFonts w:eastAsia="Times New Roman"/>
          <w:i/>
          <w:iCs/>
          <w:color w:val="000000" w:themeColor="text1"/>
          <w:szCs w:val="24"/>
        </w:rPr>
        <w:t>World</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Health</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Organization</w:t>
      </w:r>
      <w:proofErr w:type="spellEnd"/>
      <w:r w:rsidRPr="00B5331B">
        <w:rPr>
          <w:rFonts w:eastAsia="Times New Roman"/>
          <w:color w:val="000000" w:themeColor="text1"/>
          <w:szCs w:val="24"/>
        </w:rPr>
        <w:t xml:space="preserve"> [online]. 18. 6. 2019 [cit. 2019-06-25]. Dostupné z: </w:t>
      </w:r>
      <w:hyperlink r:id="rId12" w:history="1">
        <w:r w:rsidRPr="00B5331B">
          <w:rPr>
            <w:rFonts w:eastAsia="Times New Roman"/>
            <w:color w:val="000000" w:themeColor="text1"/>
            <w:szCs w:val="24"/>
            <w:u w:val="single"/>
          </w:rPr>
          <w:t>https://www.who.int/news-room/detail/18-06-2019-1-in-3-people-globally-do-not-have-access-to-safe-drinking-water-%E2%80%93-unicef-who</w:t>
        </w:r>
      </w:hyperlink>
    </w:p>
    <w:p w14:paraId="50EB0936" w14:textId="77777777" w:rsidR="00B5331B" w:rsidRPr="00B5331B" w:rsidRDefault="00B5331B" w:rsidP="00B5331B">
      <w:pPr>
        <w:ind w:firstLine="0"/>
        <w:rPr>
          <w:rFonts w:eastAsia="Times New Roman"/>
          <w:color w:val="000000" w:themeColor="text1"/>
          <w:szCs w:val="24"/>
        </w:rPr>
      </w:pPr>
    </w:p>
    <w:p w14:paraId="63CD2B84" w14:textId="77777777" w:rsidR="00B5331B" w:rsidRPr="00B5331B" w:rsidRDefault="00B5331B" w:rsidP="00B5331B">
      <w:pPr>
        <w:ind w:firstLine="0"/>
        <w:rPr>
          <w:rFonts w:eastAsia="Times New Roman"/>
          <w:color w:val="000000" w:themeColor="text1"/>
          <w:szCs w:val="24"/>
        </w:rPr>
      </w:pPr>
      <w:proofErr w:type="spellStart"/>
      <w:r w:rsidRPr="00B5331B">
        <w:rPr>
          <w:rFonts w:eastAsia="Times New Roman"/>
          <w:color w:val="000000" w:themeColor="text1"/>
          <w:szCs w:val="24"/>
        </w:rPr>
        <w:t>About</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Us</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 xml:space="preserve">80,000 </w:t>
      </w:r>
      <w:proofErr w:type="spellStart"/>
      <w:r w:rsidRPr="00B5331B">
        <w:rPr>
          <w:rFonts w:eastAsia="Times New Roman"/>
          <w:i/>
          <w:iCs/>
          <w:color w:val="000000" w:themeColor="text1"/>
          <w:szCs w:val="24"/>
        </w:rPr>
        <w:t>hours</w:t>
      </w:r>
      <w:proofErr w:type="spellEnd"/>
      <w:r w:rsidRPr="00B5331B">
        <w:rPr>
          <w:rFonts w:eastAsia="Times New Roman"/>
          <w:color w:val="000000" w:themeColor="text1"/>
          <w:szCs w:val="24"/>
        </w:rPr>
        <w:t xml:space="preserve"> [online]. 2017 [cit. 2019-06-17]. Dostupné z: </w:t>
      </w:r>
      <w:hyperlink r:id="rId13" w:history="1">
        <w:r w:rsidRPr="00B5331B">
          <w:rPr>
            <w:rFonts w:eastAsia="Times New Roman"/>
            <w:color w:val="000000" w:themeColor="text1"/>
            <w:szCs w:val="24"/>
            <w:u w:val="single"/>
          </w:rPr>
          <w:t>https://80000hours.org/about/</w:t>
        </w:r>
      </w:hyperlink>
    </w:p>
    <w:p w14:paraId="510B4B0E" w14:textId="77777777" w:rsidR="00B5331B" w:rsidRPr="00B5331B" w:rsidRDefault="00B5331B" w:rsidP="00B5331B">
      <w:pPr>
        <w:ind w:firstLine="0"/>
        <w:rPr>
          <w:rFonts w:eastAsia="Times New Roman"/>
          <w:color w:val="000000" w:themeColor="text1"/>
          <w:szCs w:val="24"/>
        </w:rPr>
      </w:pPr>
    </w:p>
    <w:p w14:paraId="394B4BB3" w14:textId="77777777" w:rsidR="00B5331B" w:rsidRPr="00B5331B" w:rsidRDefault="00B5331B" w:rsidP="00B5331B">
      <w:pPr>
        <w:ind w:firstLine="0"/>
        <w:rPr>
          <w:rFonts w:eastAsia="Times New Roman"/>
          <w:color w:val="000000" w:themeColor="text1"/>
          <w:szCs w:val="24"/>
        </w:rPr>
      </w:pPr>
      <w:proofErr w:type="spellStart"/>
      <w:r w:rsidRPr="00B5331B">
        <w:rPr>
          <w:rFonts w:eastAsia="Times New Roman"/>
          <w:color w:val="000000" w:themeColor="text1"/>
          <w:szCs w:val="24"/>
        </w:rPr>
        <w:t>About</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Us</w:t>
      </w:r>
      <w:proofErr w:type="spellEnd"/>
      <w:r w:rsidRPr="00B5331B">
        <w:rPr>
          <w:rFonts w:eastAsia="Times New Roman"/>
          <w:color w:val="000000" w:themeColor="text1"/>
          <w:szCs w:val="24"/>
        </w:rPr>
        <w:t xml:space="preserve">. </w:t>
      </w:r>
      <w:proofErr w:type="spellStart"/>
      <w:r w:rsidRPr="00B5331B">
        <w:rPr>
          <w:rFonts w:eastAsia="Times New Roman"/>
          <w:i/>
          <w:iCs/>
          <w:color w:val="000000" w:themeColor="text1"/>
          <w:szCs w:val="24"/>
        </w:rPr>
        <w:t>Giving</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What</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Can</w:t>
      </w:r>
      <w:proofErr w:type="spellEnd"/>
      <w:r w:rsidRPr="00B5331B">
        <w:rPr>
          <w:rFonts w:eastAsia="Times New Roman"/>
          <w:color w:val="000000" w:themeColor="text1"/>
          <w:szCs w:val="24"/>
        </w:rPr>
        <w:t xml:space="preserve"> [online]. [cit. 2019-06-17]. Dostupné z: </w:t>
      </w:r>
      <w:hyperlink r:id="rId14" w:history="1">
        <w:r w:rsidRPr="00B5331B">
          <w:rPr>
            <w:rFonts w:eastAsia="Times New Roman"/>
            <w:color w:val="000000" w:themeColor="text1"/>
            <w:szCs w:val="24"/>
            <w:u w:val="single"/>
          </w:rPr>
          <w:t>https://www.givingwhatwecan.org/about-us/</w:t>
        </w:r>
      </w:hyperlink>
    </w:p>
    <w:p w14:paraId="18A3F649" w14:textId="77777777" w:rsidR="00B5331B" w:rsidRPr="00B5331B" w:rsidRDefault="00B5331B" w:rsidP="00B5331B">
      <w:pPr>
        <w:ind w:firstLine="0"/>
        <w:rPr>
          <w:rFonts w:eastAsia="Times New Roman"/>
          <w:color w:val="000000" w:themeColor="text1"/>
          <w:szCs w:val="24"/>
        </w:rPr>
      </w:pPr>
    </w:p>
    <w:p w14:paraId="652C0358" w14:textId="7CDE6257" w:rsidR="00B5331B" w:rsidRPr="00B5331B" w:rsidRDefault="00B5331B" w:rsidP="00B5331B">
      <w:pPr>
        <w:ind w:firstLine="0"/>
        <w:rPr>
          <w:rFonts w:eastAsia="Times New Roman"/>
          <w:color w:val="000000" w:themeColor="text1"/>
          <w:szCs w:val="24"/>
          <w:u w:val="single"/>
        </w:rPr>
      </w:pPr>
      <w:r w:rsidRPr="00B5331B">
        <w:rPr>
          <w:rFonts w:eastAsia="Times New Roman"/>
          <w:color w:val="000000" w:themeColor="text1"/>
          <w:szCs w:val="24"/>
        </w:rPr>
        <w:t xml:space="preserve">BAKER, </w:t>
      </w:r>
      <w:proofErr w:type="spellStart"/>
      <w:r w:rsidRPr="00B5331B">
        <w:rPr>
          <w:rFonts w:eastAsia="Times New Roman"/>
          <w:color w:val="000000" w:themeColor="text1"/>
          <w:szCs w:val="24"/>
        </w:rPr>
        <w:t>Jock</w:t>
      </w:r>
      <w:proofErr w:type="spellEnd"/>
      <w:r w:rsidRPr="00B5331B">
        <w:rPr>
          <w:rFonts w:eastAsia="Times New Roman"/>
          <w:color w:val="000000" w:themeColor="text1"/>
          <w:szCs w:val="24"/>
        </w:rPr>
        <w:t xml:space="preserve">, Ester DROSS, </w:t>
      </w:r>
      <w:proofErr w:type="spellStart"/>
      <w:r w:rsidRPr="00B5331B">
        <w:rPr>
          <w:rFonts w:eastAsia="Times New Roman"/>
          <w:color w:val="000000" w:themeColor="text1"/>
          <w:szCs w:val="24"/>
        </w:rPr>
        <w:t>Valsa</w:t>
      </w:r>
      <w:proofErr w:type="spellEnd"/>
      <w:r w:rsidRPr="00B5331B">
        <w:rPr>
          <w:rFonts w:eastAsia="Times New Roman"/>
          <w:color w:val="000000" w:themeColor="text1"/>
          <w:szCs w:val="24"/>
        </w:rPr>
        <w:t xml:space="preserve"> SHAH</w:t>
      </w:r>
      <w:r w:rsidR="00B83836">
        <w:rPr>
          <w:rFonts w:eastAsia="Times New Roman"/>
          <w:color w:val="000000" w:themeColor="text1"/>
          <w:szCs w:val="24"/>
        </w:rPr>
        <w:t xml:space="preserve"> a </w:t>
      </w:r>
      <w:r w:rsidRPr="00B5331B">
        <w:rPr>
          <w:rFonts w:eastAsia="Times New Roman"/>
          <w:color w:val="000000" w:themeColor="text1"/>
          <w:szCs w:val="24"/>
        </w:rPr>
        <w:t xml:space="preserve">Riccardo POLASTRO. SIDA. </w:t>
      </w:r>
      <w:r w:rsidRPr="00B5331B">
        <w:rPr>
          <w:rFonts w:eastAsia="Times New Roman"/>
          <w:i/>
          <w:iCs/>
          <w:color w:val="000000" w:themeColor="text1"/>
          <w:szCs w:val="24"/>
        </w:rPr>
        <w:t xml:space="preserve">Study: </w:t>
      </w:r>
      <w:proofErr w:type="spellStart"/>
      <w:r w:rsidRPr="00B5331B">
        <w:rPr>
          <w:rFonts w:eastAsia="Times New Roman"/>
          <w:i/>
          <w:iCs/>
          <w:color w:val="000000" w:themeColor="text1"/>
          <w:szCs w:val="24"/>
        </w:rPr>
        <w:t>How</w:t>
      </w:r>
      <w:proofErr w:type="spellEnd"/>
      <w:r w:rsidRPr="00B5331B">
        <w:rPr>
          <w:rFonts w:eastAsia="Times New Roman"/>
          <w:i/>
          <w:iCs/>
          <w:color w:val="000000" w:themeColor="text1"/>
          <w:szCs w:val="24"/>
        </w:rPr>
        <w:t xml:space="preserve"> to </w:t>
      </w:r>
      <w:proofErr w:type="spellStart"/>
      <w:r w:rsidRPr="00B5331B">
        <w:rPr>
          <w:rFonts w:eastAsia="Times New Roman"/>
          <w:i/>
          <w:iCs/>
          <w:color w:val="000000" w:themeColor="text1"/>
          <w:szCs w:val="24"/>
        </w:rPr>
        <w:t>Define</w:t>
      </w:r>
      <w:proofErr w:type="spellEnd"/>
      <w:r w:rsidRPr="00B5331B">
        <w:rPr>
          <w:rFonts w:eastAsia="Times New Roman"/>
          <w:i/>
          <w:iCs/>
          <w:color w:val="000000" w:themeColor="text1"/>
          <w:szCs w:val="24"/>
        </w:rPr>
        <w:t xml:space="preserve"> and </w:t>
      </w:r>
      <w:proofErr w:type="spellStart"/>
      <w:r w:rsidRPr="00B5331B">
        <w:rPr>
          <w:rFonts w:eastAsia="Times New Roman"/>
          <w:i/>
          <w:iCs/>
          <w:color w:val="000000" w:themeColor="text1"/>
          <w:szCs w:val="24"/>
        </w:rPr>
        <w:t>Measure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Value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for</w:t>
      </w:r>
      <w:proofErr w:type="spellEnd"/>
      <w:r w:rsidRPr="00B5331B">
        <w:rPr>
          <w:rFonts w:eastAsia="Times New Roman"/>
          <w:i/>
          <w:iCs/>
          <w:color w:val="000000" w:themeColor="text1"/>
          <w:szCs w:val="24"/>
        </w:rPr>
        <w:t xml:space="preserve"> Money in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Humanitarian</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Sector</w:t>
      </w:r>
      <w:proofErr w:type="spellEnd"/>
      <w:r w:rsidRPr="00B5331B">
        <w:rPr>
          <w:rFonts w:eastAsia="Times New Roman"/>
          <w:color w:val="000000" w:themeColor="text1"/>
          <w:szCs w:val="24"/>
        </w:rPr>
        <w:t xml:space="preserve">. Stockholm, 2013. Dostupné také z: </w:t>
      </w:r>
      <w:hyperlink r:id="rId15" w:history="1">
        <w:r w:rsidRPr="00B5331B">
          <w:rPr>
            <w:rFonts w:eastAsia="Times New Roman"/>
            <w:color w:val="000000" w:themeColor="text1"/>
            <w:szCs w:val="24"/>
            <w:u w:val="single"/>
          </w:rPr>
          <w:t>https://reliefweb.int/sites/reliefweb.int/files/resources/Study-How-to-Define-and-Measure-Value-for-Money-in-the-Humanitarian-Sector-Final-Report_3659.pdf</w:t>
        </w:r>
      </w:hyperlink>
    </w:p>
    <w:p w14:paraId="648922FB" w14:textId="77777777" w:rsidR="00B5331B" w:rsidRPr="00B5331B" w:rsidRDefault="00B5331B" w:rsidP="00B5331B">
      <w:pPr>
        <w:ind w:firstLine="0"/>
        <w:rPr>
          <w:rFonts w:eastAsia="Times New Roman"/>
          <w:color w:val="000000" w:themeColor="text1"/>
          <w:szCs w:val="24"/>
          <w:u w:val="single"/>
        </w:rPr>
      </w:pPr>
    </w:p>
    <w:p w14:paraId="7C0FD31E" w14:textId="77777777" w:rsidR="00B5331B" w:rsidRPr="00B5331B" w:rsidRDefault="00B5331B" w:rsidP="00B5331B">
      <w:pPr>
        <w:ind w:firstLine="0"/>
        <w:rPr>
          <w:rFonts w:eastAsia="Times New Roman"/>
          <w:color w:val="000000" w:themeColor="text1"/>
          <w:szCs w:val="24"/>
        </w:rPr>
      </w:pPr>
      <w:proofErr w:type="spellStart"/>
      <w:r w:rsidRPr="00B5331B">
        <w:rPr>
          <w:rFonts w:eastAsia="Times New Roman"/>
          <w:color w:val="000000" w:themeColor="text1"/>
          <w:szCs w:val="24"/>
        </w:rPr>
        <w:t>Bednets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have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prevented</w:t>
      </w:r>
      <w:proofErr w:type="spellEnd"/>
      <w:r w:rsidRPr="00B5331B">
        <w:rPr>
          <w:rFonts w:eastAsia="Times New Roman"/>
          <w:color w:val="000000" w:themeColor="text1"/>
          <w:szCs w:val="24"/>
        </w:rPr>
        <w:t xml:space="preserve"> 450 </w:t>
      </w:r>
      <w:proofErr w:type="spellStart"/>
      <w:r w:rsidRPr="00B5331B">
        <w:rPr>
          <w:rFonts w:eastAsia="Times New Roman"/>
          <w:color w:val="000000" w:themeColor="text1"/>
          <w:szCs w:val="24"/>
        </w:rPr>
        <w:t>million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cases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of</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malaria</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GWWC</w:t>
      </w:r>
      <w:r w:rsidRPr="00B5331B">
        <w:rPr>
          <w:rFonts w:eastAsia="Times New Roman"/>
          <w:color w:val="000000" w:themeColor="text1"/>
          <w:szCs w:val="24"/>
        </w:rPr>
        <w:t xml:space="preserve"> [online]. 25. 4. 2018 [cit. 2019-06-25]. Dostupné z: </w:t>
      </w:r>
      <w:hyperlink r:id="rId16" w:history="1">
        <w:r w:rsidRPr="00B5331B">
          <w:rPr>
            <w:rFonts w:eastAsia="Times New Roman"/>
            <w:color w:val="000000" w:themeColor="text1"/>
            <w:szCs w:val="24"/>
            <w:u w:val="single"/>
          </w:rPr>
          <w:t>https://www.givingwhatwecan.org/post/2015/12/bednets-have-prevented-450-million-cases-of-malaria/</w:t>
        </w:r>
      </w:hyperlink>
    </w:p>
    <w:p w14:paraId="0623213C" w14:textId="77777777" w:rsidR="00B5331B" w:rsidRPr="00B5331B" w:rsidRDefault="00B5331B" w:rsidP="00B5331B">
      <w:pPr>
        <w:ind w:firstLine="0"/>
        <w:rPr>
          <w:rFonts w:eastAsia="Times New Roman"/>
          <w:color w:val="000000" w:themeColor="text1"/>
          <w:szCs w:val="24"/>
        </w:rPr>
      </w:pPr>
    </w:p>
    <w:p w14:paraId="0CBEADAD" w14:textId="77777777" w:rsidR="00B5331B" w:rsidRPr="00B5331B" w:rsidRDefault="00B5331B" w:rsidP="00B5331B">
      <w:pPr>
        <w:ind w:firstLine="0"/>
        <w:rPr>
          <w:rFonts w:eastAsia="Times New Roman"/>
          <w:color w:val="000000" w:themeColor="text1"/>
          <w:szCs w:val="24"/>
          <w:u w:val="single"/>
        </w:rPr>
      </w:pPr>
      <w:r w:rsidRPr="00B5331B">
        <w:rPr>
          <w:rFonts w:eastAsia="Times New Roman"/>
          <w:color w:val="000000" w:themeColor="text1"/>
          <w:szCs w:val="24"/>
        </w:rPr>
        <w:t xml:space="preserve">BERG, </w:t>
      </w:r>
      <w:proofErr w:type="spellStart"/>
      <w:r w:rsidRPr="00B5331B">
        <w:rPr>
          <w:rFonts w:eastAsia="Times New Roman"/>
          <w:color w:val="000000" w:themeColor="text1"/>
          <w:szCs w:val="24"/>
        </w:rPr>
        <w:t>Amy</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Effective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Altruism</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How</w:t>
      </w:r>
      <w:proofErr w:type="spellEnd"/>
      <w:r w:rsidRPr="00B5331B">
        <w:rPr>
          <w:rFonts w:eastAsia="Times New Roman"/>
          <w:color w:val="000000" w:themeColor="text1"/>
          <w:szCs w:val="24"/>
        </w:rPr>
        <w:t xml:space="preserve"> Big </w:t>
      </w:r>
      <w:proofErr w:type="spellStart"/>
      <w:r w:rsidRPr="00B5331B">
        <w:rPr>
          <w:rFonts w:eastAsia="Times New Roman"/>
          <w:color w:val="000000" w:themeColor="text1"/>
          <w:szCs w:val="24"/>
        </w:rPr>
        <w:t>Should</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the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Tent</w:t>
      </w:r>
      <w:proofErr w:type="spellEnd"/>
      <w:r w:rsidRPr="00B5331B">
        <w:rPr>
          <w:rFonts w:eastAsia="Times New Roman"/>
          <w:color w:val="000000" w:themeColor="text1"/>
          <w:szCs w:val="24"/>
        </w:rPr>
        <w:t xml:space="preserve"> </w:t>
      </w:r>
      <w:proofErr w:type="spellStart"/>
      <w:proofErr w:type="gramStart"/>
      <w:r w:rsidRPr="00B5331B">
        <w:rPr>
          <w:rFonts w:eastAsia="Times New Roman"/>
          <w:color w:val="000000" w:themeColor="text1"/>
          <w:szCs w:val="24"/>
        </w:rPr>
        <w:t>Be</w:t>
      </w:r>
      <w:proofErr w:type="spellEnd"/>
      <w:r w:rsidRPr="00B5331B">
        <w:rPr>
          <w:rFonts w:eastAsia="Times New Roman"/>
          <w:color w:val="000000" w:themeColor="text1"/>
          <w:szCs w:val="24"/>
        </w:rPr>
        <w:t>?.</w:t>
      </w:r>
      <w:proofErr w:type="gramEnd"/>
      <w:r w:rsidRPr="00B5331B">
        <w:rPr>
          <w:rFonts w:eastAsia="Times New Roman"/>
          <w:color w:val="000000" w:themeColor="text1"/>
          <w:szCs w:val="24"/>
        </w:rPr>
        <w:t xml:space="preserve"> </w:t>
      </w:r>
      <w:r w:rsidRPr="00B5331B">
        <w:rPr>
          <w:rFonts w:eastAsia="Times New Roman"/>
          <w:i/>
          <w:iCs/>
          <w:color w:val="000000" w:themeColor="text1"/>
          <w:szCs w:val="24"/>
        </w:rPr>
        <w:t xml:space="preserve">Public </w:t>
      </w:r>
      <w:proofErr w:type="spellStart"/>
      <w:r w:rsidRPr="00B5331B">
        <w:rPr>
          <w:rFonts w:eastAsia="Times New Roman"/>
          <w:i/>
          <w:iCs/>
          <w:color w:val="000000" w:themeColor="text1"/>
          <w:szCs w:val="24"/>
        </w:rPr>
        <w:t>Affairs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Quarterly</w:t>
      </w:r>
      <w:proofErr w:type="spellEnd"/>
      <w:r w:rsidRPr="00B5331B">
        <w:rPr>
          <w:rFonts w:eastAsia="Times New Roman"/>
          <w:color w:val="000000" w:themeColor="text1"/>
          <w:szCs w:val="24"/>
        </w:rPr>
        <w:t xml:space="preserve">. 2018, </w:t>
      </w:r>
      <w:r w:rsidRPr="00B5331B">
        <w:rPr>
          <w:rFonts w:eastAsia="Times New Roman"/>
          <w:b/>
          <w:bCs/>
          <w:color w:val="000000" w:themeColor="text1"/>
          <w:szCs w:val="24"/>
        </w:rPr>
        <w:t>32</w:t>
      </w:r>
      <w:r w:rsidRPr="00B5331B">
        <w:rPr>
          <w:rFonts w:eastAsia="Times New Roman"/>
          <w:color w:val="000000" w:themeColor="text1"/>
          <w:szCs w:val="24"/>
        </w:rPr>
        <w:t xml:space="preserve">(4), 269-287. Dostupné také z: </w:t>
      </w:r>
      <w:hyperlink r:id="rId17" w:history="1">
        <w:r w:rsidRPr="00B5331B">
          <w:rPr>
            <w:rFonts w:eastAsia="Times New Roman"/>
            <w:color w:val="000000" w:themeColor="text1"/>
            <w:szCs w:val="24"/>
            <w:u w:val="single"/>
          </w:rPr>
          <w:t>https://philpapers.org/rec/BEREAH-3</w:t>
        </w:r>
      </w:hyperlink>
    </w:p>
    <w:p w14:paraId="0A198624" w14:textId="77777777" w:rsidR="00B5331B" w:rsidRPr="00B5331B" w:rsidRDefault="00B5331B" w:rsidP="00B5331B">
      <w:pPr>
        <w:ind w:firstLine="0"/>
        <w:rPr>
          <w:rFonts w:eastAsia="Times New Roman"/>
          <w:color w:val="000000" w:themeColor="text1"/>
          <w:szCs w:val="24"/>
          <w:u w:val="single"/>
        </w:rPr>
      </w:pPr>
    </w:p>
    <w:p w14:paraId="103BC0B6" w14:textId="51D29F28" w:rsid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BIERHOFF, Hans-Werner. </w:t>
      </w:r>
      <w:proofErr w:type="spellStart"/>
      <w:r w:rsidRPr="00B5331B">
        <w:rPr>
          <w:rFonts w:eastAsia="Times New Roman"/>
          <w:i/>
          <w:iCs/>
          <w:color w:val="000000" w:themeColor="text1"/>
          <w:szCs w:val="24"/>
        </w:rPr>
        <w:t>Prosocial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Behaviour</w:t>
      </w:r>
      <w:proofErr w:type="spellEnd"/>
      <w:r w:rsidRPr="00B5331B">
        <w:rPr>
          <w:rFonts w:eastAsia="Times New Roman"/>
          <w:color w:val="000000" w:themeColor="text1"/>
          <w:szCs w:val="24"/>
        </w:rPr>
        <w:t xml:space="preserve">. East </w:t>
      </w:r>
      <w:proofErr w:type="spellStart"/>
      <w:r w:rsidRPr="00B5331B">
        <w:rPr>
          <w:rFonts w:eastAsia="Times New Roman"/>
          <w:color w:val="000000" w:themeColor="text1"/>
          <w:szCs w:val="24"/>
        </w:rPr>
        <w:t>Sussex</w:t>
      </w:r>
      <w:proofErr w:type="spellEnd"/>
      <w:r w:rsidRPr="00B5331B">
        <w:rPr>
          <w:rFonts w:eastAsia="Times New Roman"/>
          <w:color w:val="000000" w:themeColor="text1"/>
          <w:szCs w:val="24"/>
        </w:rPr>
        <w:t xml:space="preserve">: Psychology </w:t>
      </w:r>
      <w:proofErr w:type="spellStart"/>
      <w:r w:rsidRPr="00B5331B">
        <w:rPr>
          <w:rFonts w:eastAsia="Times New Roman"/>
          <w:color w:val="000000" w:themeColor="text1"/>
          <w:szCs w:val="24"/>
        </w:rPr>
        <w:t>Press</w:t>
      </w:r>
      <w:proofErr w:type="spellEnd"/>
      <w:r w:rsidRPr="00B5331B">
        <w:rPr>
          <w:rFonts w:eastAsia="Times New Roman"/>
          <w:color w:val="000000" w:themeColor="text1"/>
          <w:szCs w:val="24"/>
        </w:rPr>
        <w:t>, 2002. ISBN 1368-4574.</w:t>
      </w:r>
    </w:p>
    <w:p w14:paraId="1830B11A" w14:textId="1F06F7AE" w:rsidR="004D242B" w:rsidRDefault="004D242B" w:rsidP="00B5331B">
      <w:pPr>
        <w:ind w:firstLine="0"/>
        <w:rPr>
          <w:rFonts w:eastAsia="Times New Roman"/>
          <w:color w:val="000000" w:themeColor="text1"/>
          <w:szCs w:val="24"/>
        </w:rPr>
      </w:pPr>
    </w:p>
    <w:p w14:paraId="7DA10594" w14:textId="28BB04A3" w:rsidR="004D242B" w:rsidRPr="004D242B" w:rsidRDefault="004D242B" w:rsidP="004D242B">
      <w:pPr>
        <w:spacing w:line="240" w:lineRule="auto"/>
        <w:ind w:firstLine="0"/>
        <w:jc w:val="left"/>
        <w:rPr>
          <w:rFonts w:eastAsia="Times New Roman"/>
          <w:szCs w:val="24"/>
        </w:rPr>
      </w:pPr>
      <w:r w:rsidRPr="004D242B">
        <w:rPr>
          <w:rFonts w:eastAsia="Times New Roman"/>
          <w:szCs w:val="24"/>
        </w:rPr>
        <w:t>CRISP, Roger</w:t>
      </w:r>
      <w:r w:rsidR="00B83836">
        <w:rPr>
          <w:rFonts w:eastAsia="Times New Roman"/>
          <w:szCs w:val="24"/>
        </w:rPr>
        <w:t xml:space="preserve"> a </w:t>
      </w:r>
      <w:proofErr w:type="spellStart"/>
      <w:r w:rsidRPr="004D242B">
        <w:rPr>
          <w:rFonts w:eastAsia="Times New Roman"/>
          <w:szCs w:val="24"/>
        </w:rPr>
        <w:t>Theron</w:t>
      </w:r>
      <w:proofErr w:type="spellEnd"/>
      <w:r w:rsidRPr="004D242B">
        <w:rPr>
          <w:rFonts w:eastAsia="Times New Roman"/>
          <w:szCs w:val="24"/>
        </w:rPr>
        <w:t xml:space="preserve"> PUMMER. </w:t>
      </w:r>
      <w:proofErr w:type="spellStart"/>
      <w:r w:rsidRPr="004D242B">
        <w:rPr>
          <w:rFonts w:eastAsia="Times New Roman"/>
          <w:i/>
          <w:iCs/>
          <w:szCs w:val="24"/>
        </w:rPr>
        <w:t>Effective</w:t>
      </w:r>
      <w:proofErr w:type="spellEnd"/>
      <w:r w:rsidRPr="004D242B">
        <w:rPr>
          <w:rFonts w:eastAsia="Times New Roman"/>
          <w:i/>
          <w:iCs/>
          <w:szCs w:val="24"/>
        </w:rPr>
        <w:t xml:space="preserve"> Justice</w:t>
      </w:r>
      <w:r w:rsidRPr="004D242B">
        <w:rPr>
          <w:rFonts w:eastAsia="Times New Roman"/>
          <w:szCs w:val="24"/>
        </w:rPr>
        <w:t>. 2017.</w:t>
      </w:r>
      <w:r>
        <w:rPr>
          <w:rFonts w:eastAsia="Times New Roman"/>
          <w:szCs w:val="24"/>
        </w:rPr>
        <w:t xml:space="preserve"> </w:t>
      </w:r>
    </w:p>
    <w:p w14:paraId="28409C8F" w14:textId="77777777" w:rsidR="00B5331B" w:rsidRPr="00B5331B" w:rsidRDefault="00B5331B" w:rsidP="00B5331B">
      <w:pPr>
        <w:ind w:firstLine="0"/>
        <w:rPr>
          <w:rFonts w:eastAsia="Times New Roman"/>
          <w:color w:val="000000" w:themeColor="text1"/>
          <w:szCs w:val="24"/>
        </w:rPr>
      </w:pPr>
    </w:p>
    <w:p w14:paraId="51C2EBD8" w14:textId="238DB798"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DAVEY, </w:t>
      </w:r>
      <w:proofErr w:type="spellStart"/>
      <w:r w:rsidRPr="00B5331B">
        <w:rPr>
          <w:rFonts w:eastAsia="Times New Roman"/>
          <w:color w:val="000000" w:themeColor="text1"/>
          <w:szCs w:val="24"/>
        </w:rPr>
        <w:t>Calum</w:t>
      </w:r>
      <w:proofErr w:type="spellEnd"/>
      <w:r w:rsidRPr="00B5331B">
        <w:rPr>
          <w:rFonts w:eastAsia="Times New Roman"/>
          <w:color w:val="000000" w:themeColor="text1"/>
          <w:szCs w:val="24"/>
        </w:rPr>
        <w:t>, Alexander M AIKEN, Richard J HAYES</w:t>
      </w:r>
      <w:r w:rsidR="00B83836">
        <w:rPr>
          <w:rFonts w:eastAsia="Times New Roman"/>
          <w:color w:val="000000" w:themeColor="text1"/>
          <w:szCs w:val="24"/>
        </w:rPr>
        <w:t xml:space="preserve"> a </w:t>
      </w:r>
      <w:r w:rsidRPr="00B5331B">
        <w:rPr>
          <w:rFonts w:eastAsia="Times New Roman"/>
          <w:color w:val="000000" w:themeColor="text1"/>
          <w:szCs w:val="24"/>
        </w:rPr>
        <w:t>James R HARGREAVES. Re-</w:t>
      </w:r>
      <w:proofErr w:type="spellStart"/>
      <w:r w:rsidRPr="00B5331B">
        <w:rPr>
          <w:rFonts w:eastAsia="Times New Roman"/>
          <w:color w:val="000000" w:themeColor="text1"/>
          <w:szCs w:val="24"/>
        </w:rPr>
        <w:t>analysis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of</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health</w:t>
      </w:r>
      <w:proofErr w:type="spellEnd"/>
      <w:r w:rsidRPr="00B5331B">
        <w:rPr>
          <w:rFonts w:eastAsia="Times New Roman"/>
          <w:color w:val="000000" w:themeColor="text1"/>
          <w:szCs w:val="24"/>
        </w:rPr>
        <w:t xml:space="preserve"> and </w:t>
      </w:r>
      <w:proofErr w:type="spellStart"/>
      <w:r w:rsidRPr="00B5331B">
        <w:rPr>
          <w:rFonts w:eastAsia="Times New Roman"/>
          <w:color w:val="000000" w:themeColor="text1"/>
          <w:szCs w:val="24"/>
        </w:rPr>
        <w:t>educational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impacts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of</w:t>
      </w:r>
      <w:proofErr w:type="spellEnd"/>
      <w:r w:rsidR="00B83836">
        <w:rPr>
          <w:rFonts w:eastAsia="Times New Roman"/>
          <w:color w:val="000000" w:themeColor="text1"/>
          <w:szCs w:val="24"/>
        </w:rPr>
        <w:t xml:space="preserve"> a </w:t>
      </w:r>
      <w:proofErr w:type="spellStart"/>
      <w:r w:rsidRPr="00B5331B">
        <w:rPr>
          <w:rFonts w:eastAsia="Times New Roman"/>
          <w:color w:val="000000" w:themeColor="text1"/>
          <w:szCs w:val="24"/>
        </w:rPr>
        <w:t>school-based</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deworming</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programme</w:t>
      </w:r>
      <w:proofErr w:type="spellEnd"/>
      <w:r w:rsidRPr="00B5331B">
        <w:rPr>
          <w:rFonts w:eastAsia="Times New Roman"/>
          <w:color w:val="000000" w:themeColor="text1"/>
          <w:szCs w:val="24"/>
        </w:rPr>
        <w:t xml:space="preserve"> in western </w:t>
      </w:r>
      <w:proofErr w:type="spellStart"/>
      <w:r w:rsidRPr="00B5331B">
        <w:rPr>
          <w:rFonts w:eastAsia="Times New Roman"/>
          <w:color w:val="000000" w:themeColor="text1"/>
          <w:szCs w:val="24"/>
        </w:rPr>
        <w:t>Kenya</w:t>
      </w:r>
      <w:proofErr w:type="spellEnd"/>
      <w:r w:rsidRPr="00B5331B">
        <w:rPr>
          <w:rFonts w:eastAsia="Times New Roman"/>
          <w:color w:val="000000" w:themeColor="text1"/>
          <w:szCs w:val="24"/>
        </w:rPr>
        <w:t>:</w:t>
      </w:r>
      <w:r w:rsidR="00B83836">
        <w:rPr>
          <w:rFonts w:eastAsia="Times New Roman"/>
          <w:color w:val="000000" w:themeColor="text1"/>
          <w:szCs w:val="24"/>
        </w:rPr>
        <w:t xml:space="preserve"> a </w:t>
      </w:r>
      <w:proofErr w:type="spellStart"/>
      <w:r w:rsidRPr="00B5331B">
        <w:rPr>
          <w:rFonts w:eastAsia="Times New Roman"/>
          <w:color w:val="000000" w:themeColor="text1"/>
          <w:szCs w:val="24"/>
        </w:rPr>
        <w:t>statistical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replication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of</w:t>
      </w:r>
      <w:proofErr w:type="spellEnd"/>
      <w:r w:rsidR="00B83836">
        <w:rPr>
          <w:rFonts w:eastAsia="Times New Roman"/>
          <w:color w:val="000000" w:themeColor="text1"/>
          <w:szCs w:val="24"/>
        </w:rPr>
        <w:t xml:space="preserve"> a </w:t>
      </w:r>
      <w:r w:rsidRPr="00B5331B">
        <w:rPr>
          <w:rFonts w:eastAsia="Times New Roman"/>
          <w:color w:val="000000" w:themeColor="text1"/>
          <w:szCs w:val="24"/>
        </w:rPr>
        <w:t>cluster quasi-</w:t>
      </w:r>
      <w:proofErr w:type="spellStart"/>
      <w:r w:rsidRPr="00B5331B">
        <w:rPr>
          <w:rFonts w:eastAsia="Times New Roman"/>
          <w:color w:val="000000" w:themeColor="text1"/>
          <w:szCs w:val="24"/>
        </w:rPr>
        <w:t>randomized</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stepped-wedge</w:t>
      </w:r>
      <w:proofErr w:type="spellEnd"/>
      <w:r w:rsidRPr="00B5331B">
        <w:rPr>
          <w:rFonts w:eastAsia="Times New Roman"/>
          <w:color w:val="000000" w:themeColor="text1"/>
          <w:szCs w:val="24"/>
        </w:rPr>
        <w:t xml:space="preserve"> </w:t>
      </w:r>
      <w:r w:rsidRPr="00B5331B">
        <w:rPr>
          <w:rFonts w:eastAsia="Times New Roman"/>
          <w:color w:val="000000" w:themeColor="text1"/>
          <w:szCs w:val="24"/>
        </w:rPr>
        <w:lastRenderedPageBreak/>
        <w:t xml:space="preserve">trial. In: </w:t>
      </w:r>
      <w:r w:rsidRPr="00B5331B">
        <w:rPr>
          <w:rFonts w:eastAsia="Times New Roman"/>
          <w:i/>
          <w:iCs/>
          <w:color w:val="000000" w:themeColor="text1"/>
          <w:szCs w:val="24"/>
        </w:rPr>
        <w:t xml:space="preserve">International </w:t>
      </w:r>
      <w:proofErr w:type="spellStart"/>
      <w:r w:rsidRPr="00B5331B">
        <w:rPr>
          <w:rFonts w:eastAsia="Times New Roman"/>
          <w:i/>
          <w:iCs/>
          <w:color w:val="000000" w:themeColor="text1"/>
          <w:szCs w:val="24"/>
        </w:rPr>
        <w:t>Journal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of</w:t>
      </w:r>
      <w:proofErr w:type="spellEnd"/>
      <w:r w:rsidRPr="00B5331B">
        <w:rPr>
          <w:rFonts w:eastAsia="Times New Roman"/>
          <w:i/>
          <w:iCs/>
          <w:color w:val="000000" w:themeColor="text1"/>
          <w:szCs w:val="24"/>
        </w:rPr>
        <w:t xml:space="preserve"> Epidemiology</w:t>
      </w:r>
      <w:r w:rsidRPr="00B5331B">
        <w:rPr>
          <w:rFonts w:eastAsia="Times New Roman"/>
          <w:color w:val="000000" w:themeColor="text1"/>
          <w:szCs w:val="24"/>
        </w:rPr>
        <w:t xml:space="preserve">. 2015, </w:t>
      </w:r>
      <w:r w:rsidRPr="00B5331B">
        <w:rPr>
          <w:rFonts w:eastAsia="Times New Roman"/>
          <w:b/>
          <w:bCs/>
          <w:color w:val="000000" w:themeColor="text1"/>
          <w:szCs w:val="24"/>
        </w:rPr>
        <w:t>44</w:t>
      </w:r>
      <w:r w:rsidRPr="00B5331B">
        <w:rPr>
          <w:rFonts w:eastAsia="Times New Roman"/>
          <w:color w:val="000000" w:themeColor="text1"/>
          <w:szCs w:val="24"/>
        </w:rPr>
        <w:t>(5), s. 1581-1592. DOI: 10.1093/</w:t>
      </w:r>
      <w:proofErr w:type="spellStart"/>
      <w:r w:rsidRPr="00B5331B">
        <w:rPr>
          <w:rFonts w:eastAsia="Times New Roman"/>
          <w:color w:val="000000" w:themeColor="text1"/>
          <w:szCs w:val="24"/>
        </w:rPr>
        <w:t>ije</w:t>
      </w:r>
      <w:proofErr w:type="spellEnd"/>
      <w:r w:rsidRPr="00B5331B">
        <w:rPr>
          <w:rFonts w:eastAsia="Times New Roman"/>
          <w:color w:val="000000" w:themeColor="text1"/>
          <w:szCs w:val="24"/>
        </w:rPr>
        <w:t xml:space="preserve">/dyv128. ISSN 0300-5771. Dostupné také z: </w:t>
      </w:r>
      <w:hyperlink r:id="rId18" w:history="1">
        <w:r w:rsidRPr="00B5331B">
          <w:rPr>
            <w:rStyle w:val="Hyperlink"/>
            <w:rFonts w:eastAsia="Times New Roman"/>
            <w:szCs w:val="24"/>
          </w:rPr>
          <w:t>https://academic.oup.com/ije/article-lookup/doi/10.1093/ije/dyv128</w:t>
        </w:r>
      </w:hyperlink>
    </w:p>
    <w:p w14:paraId="3DDEABC3" w14:textId="77777777" w:rsidR="00B5331B" w:rsidRPr="00B5331B" w:rsidRDefault="00B5331B" w:rsidP="00B5331B">
      <w:pPr>
        <w:ind w:firstLine="0"/>
        <w:rPr>
          <w:rFonts w:eastAsia="Times New Roman"/>
          <w:color w:val="000000" w:themeColor="text1"/>
          <w:szCs w:val="24"/>
        </w:rPr>
      </w:pPr>
    </w:p>
    <w:p w14:paraId="22704011"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DEATON, </w:t>
      </w:r>
      <w:proofErr w:type="spellStart"/>
      <w:r w:rsidRPr="00B5331B">
        <w:rPr>
          <w:rFonts w:eastAsia="Times New Roman"/>
          <w:color w:val="000000" w:themeColor="text1"/>
          <w:szCs w:val="24"/>
        </w:rPr>
        <w:t>Angus</w:t>
      </w:r>
      <w:proofErr w:type="spellEnd"/>
      <w:r w:rsidRPr="00B5331B">
        <w:rPr>
          <w:rFonts w:eastAsia="Times New Roman"/>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great</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escape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health</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wealth</w:t>
      </w:r>
      <w:proofErr w:type="spellEnd"/>
      <w:r w:rsidRPr="00B5331B">
        <w:rPr>
          <w:rFonts w:eastAsia="Times New Roman"/>
          <w:i/>
          <w:iCs/>
          <w:color w:val="000000" w:themeColor="text1"/>
          <w:szCs w:val="24"/>
        </w:rPr>
        <w:t xml:space="preserve">, and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origins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of</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inequality</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Princeton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Princeton</w:t>
      </w:r>
      <w:proofErr w:type="spellEnd"/>
      <w:r w:rsidRPr="00B5331B">
        <w:rPr>
          <w:rFonts w:eastAsia="Times New Roman"/>
          <w:color w:val="000000" w:themeColor="text1"/>
          <w:szCs w:val="24"/>
        </w:rPr>
        <w:t xml:space="preserve"> University </w:t>
      </w:r>
      <w:proofErr w:type="spellStart"/>
      <w:r w:rsidRPr="00B5331B">
        <w:rPr>
          <w:rFonts w:eastAsia="Times New Roman"/>
          <w:color w:val="000000" w:themeColor="text1"/>
          <w:szCs w:val="24"/>
        </w:rPr>
        <w:t>Press</w:t>
      </w:r>
      <w:proofErr w:type="spellEnd"/>
      <w:r w:rsidRPr="00B5331B">
        <w:rPr>
          <w:rFonts w:eastAsia="Times New Roman"/>
          <w:color w:val="000000" w:themeColor="text1"/>
          <w:szCs w:val="24"/>
        </w:rPr>
        <w:t>, [2013]. ISBN 978-0-691-15354-4.</w:t>
      </w:r>
    </w:p>
    <w:p w14:paraId="4756990D" w14:textId="77777777" w:rsidR="00B5331B" w:rsidRPr="00B5331B" w:rsidRDefault="00B5331B" w:rsidP="00B5331B">
      <w:pPr>
        <w:ind w:firstLine="0"/>
        <w:rPr>
          <w:rFonts w:eastAsia="Times New Roman"/>
          <w:color w:val="000000" w:themeColor="text1"/>
          <w:szCs w:val="24"/>
        </w:rPr>
      </w:pPr>
    </w:p>
    <w:p w14:paraId="603A6F7F" w14:textId="5077C8F6" w:rsidR="00B5331B" w:rsidRPr="00B5331B" w:rsidRDefault="00B5331B" w:rsidP="00B5331B">
      <w:pPr>
        <w:ind w:firstLine="0"/>
        <w:rPr>
          <w:rFonts w:eastAsia="Times New Roman"/>
          <w:color w:val="000000" w:themeColor="text1"/>
          <w:szCs w:val="24"/>
        </w:rPr>
      </w:pPr>
      <w:r w:rsidRPr="00B5331B">
        <w:rPr>
          <w:rFonts w:eastAsia="Times New Roman"/>
          <w:i/>
          <w:iCs/>
          <w:color w:val="000000" w:themeColor="text1"/>
          <w:szCs w:val="24"/>
        </w:rPr>
        <w:t>Deklarace zásad</w:t>
      </w:r>
      <w:r w:rsidR="00B83836">
        <w:rPr>
          <w:rFonts w:eastAsia="Times New Roman"/>
          <w:i/>
          <w:iCs/>
          <w:color w:val="000000" w:themeColor="text1"/>
          <w:szCs w:val="24"/>
        </w:rPr>
        <w:t xml:space="preserve"> a </w:t>
      </w:r>
      <w:r w:rsidRPr="00B5331B">
        <w:rPr>
          <w:rFonts w:eastAsia="Times New Roman"/>
          <w:i/>
          <w:iCs/>
          <w:color w:val="000000" w:themeColor="text1"/>
          <w:szCs w:val="24"/>
        </w:rPr>
        <w:t>dobré praxe humanitárního dárcovství</w:t>
      </w:r>
      <w:r w:rsidRPr="00B5331B">
        <w:rPr>
          <w:rFonts w:eastAsia="Times New Roman"/>
          <w:color w:val="000000" w:themeColor="text1"/>
          <w:szCs w:val="24"/>
        </w:rPr>
        <w:t>. Stockholm, 2003. Dostupné také</w:t>
      </w:r>
      <w:r>
        <w:rPr>
          <w:rFonts w:eastAsia="Times New Roman"/>
          <w:color w:val="000000" w:themeColor="text1"/>
          <w:szCs w:val="24"/>
        </w:rPr>
        <w:t> </w:t>
      </w:r>
      <w:r w:rsidRPr="00B5331B">
        <w:rPr>
          <w:rFonts w:eastAsia="Times New Roman"/>
          <w:color w:val="000000" w:themeColor="text1"/>
          <w:szCs w:val="24"/>
        </w:rPr>
        <w:t xml:space="preserve">z: </w:t>
      </w:r>
      <w:hyperlink r:id="rId19" w:history="1">
        <w:r w:rsidRPr="00B5331B">
          <w:rPr>
            <w:rFonts w:eastAsia="Times New Roman"/>
            <w:color w:val="000000" w:themeColor="text1"/>
            <w:szCs w:val="24"/>
            <w:u w:val="single"/>
          </w:rPr>
          <w:t>https://www.mzv.cz/jnp/cz/zahranicni_vztahy/rozvojova_spoluprace/koncepce_publikace/koncepce/deklarace_dobreho_humanitarniho.html</w:t>
        </w:r>
      </w:hyperlink>
    </w:p>
    <w:p w14:paraId="3CD44AEE" w14:textId="77777777" w:rsidR="00B5331B" w:rsidRPr="00B5331B" w:rsidRDefault="00B5331B" w:rsidP="00B5331B">
      <w:pPr>
        <w:ind w:firstLine="0"/>
        <w:rPr>
          <w:rFonts w:eastAsia="Times New Roman"/>
          <w:color w:val="000000" w:themeColor="text1"/>
          <w:szCs w:val="24"/>
        </w:rPr>
      </w:pPr>
    </w:p>
    <w:p w14:paraId="374B669A"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DEPARTMENT FOR INTERNATIONAL DEVELOPMENT. </w:t>
      </w:r>
      <w:proofErr w:type="spellStart"/>
      <w:r w:rsidRPr="00B5331B">
        <w:rPr>
          <w:rFonts w:eastAsia="Times New Roman"/>
          <w:i/>
          <w:iCs/>
          <w:color w:val="000000" w:themeColor="text1"/>
          <w:szCs w:val="24"/>
        </w:rPr>
        <w:t>DFID’s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Approach</w:t>
      </w:r>
      <w:proofErr w:type="spellEnd"/>
      <w:r w:rsidRPr="00B5331B">
        <w:rPr>
          <w:rFonts w:eastAsia="Times New Roman"/>
          <w:i/>
          <w:iCs/>
          <w:color w:val="000000" w:themeColor="text1"/>
          <w:szCs w:val="24"/>
        </w:rPr>
        <w:t xml:space="preserve"> to </w:t>
      </w:r>
      <w:proofErr w:type="spellStart"/>
      <w:r w:rsidRPr="00B5331B">
        <w:rPr>
          <w:rFonts w:eastAsia="Times New Roman"/>
          <w:i/>
          <w:iCs/>
          <w:color w:val="000000" w:themeColor="text1"/>
          <w:szCs w:val="24"/>
        </w:rPr>
        <w:t>Value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for</w:t>
      </w:r>
      <w:proofErr w:type="spellEnd"/>
      <w:r w:rsidRPr="00B5331B">
        <w:rPr>
          <w:rFonts w:eastAsia="Times New Roman"/>
          <w:i/>
          <w:iCs/>
          <w:color w:val="000000" w:themeColor="text1"/>
          <w:szCs w:val="24"/>
        </w:rPr>
        <w:t xml:space="preserve"> Money (</w:t>
      </w:r>
      <w:proofErr w:type="spellStart"/>
      <w:r w:rsidRPr="00B5331B">
        <w:rPr>
          <w:rFonts w:eastAsia="Times New Roman"/>
          <w:i/>
          <w:iCs/>
          <w:color w:val="000000" w:themeColor="text1"/>
          <w:szCs w:val="24"/>
        </w:rPr>
        <w:t>VfM</w:t>
      </w:r>
      <w:proofErr w:type="spellEnd"/>
      <w:r w:rsidRPr="00B5331B">
        <w:rPr>
          <w:rFonts w:eastAsia="Times New Roman"/>
          <w:i/>
          <w:iCs/>
          <w:color w:val="000000" w:themeColor="text1"/>
          <w:szCs w:val="24"/>
        </w:rPr>
        <w:t>)</w:t>
      </w:r>
      <w:r w:rsidRPr="00B5331B">
        <w:rPr>
          <w:rFonts w:eastAsia="Times New Roman"/>
          <w:color w:val="000000" w:themeColor="text1"/>
          <w:szCs w:val="24"/>
        </w:rPr>
        <w:t xml:space="preserve">. Dostupné také z: </w:t>
      </w:r>
      <w:hyperlink r:id="rId20" w:history="1">
        <w:r w:rsidRPr="00B5331B">
          <w:rPr>
            <w:rFonts w:eastAsia="Times New Roman"/>
            <w:color w:val="000000" w:themeColor="text1"/>
            <w:szCs w:val="24"/>
            <w:u w:val="single"/>
          </w:rPr>
          <w:t>https://www.google.com/url?sa=t&amp;rct=j&amp;q=&amp;esrc=s&amp;source=web&amp;cd=3&amp;cad=rja&amp;uact=8&amp;ved=2ahUKEwi01MCvivbiAhUSJFAKHS-NBV8QFjACegQIABAC&amp;url=https%3A%2F%2Fassets.publishing.service.gov.uk%2Fgovernment%2Fuploads%2Fsystem%2Fuploads%2Fattachment_data%2Ffile%2F49551%2FDFID-approach-value-money.pdf&amp;usg=AOvVaw0o14QU0ke8ElNXuWoBBlFJ</w:t>
        </w:r>
      </w:hyperlink>
    </w:p>
    <w:p w14:paraId="62ABE920" w14:textId="77777777" w:rsidR="00B5331B" w:rsidRPr="00B5331B" w:rsidRDefault="00B5331B" w:rsidP="00B5331B">
      <w:pPr>
        <w:ind w:firstLine="0"/>
        <w:rPr>
          <w:rFonts w:eastAsia="Times New Roman"/>
          <w:color w:val="000000" w:themeColor="text1"/>
          <w:szCs w:val="24"/>
        </w:rPr>
      </w:pPr>
    </w:p>
    <w:p w14:paraId="781B5FE4" w14:textId="77777777" w:rsidR="00B5331B" w:rsidRPr="00B5331B" w:rsidRDefault="00B5331B" w:rsidP="00B5331B">
      <w:pPr>
        <w:ind w:firstLine="0"/>
        <w:jc w:val="left"/>
        <w:rPr>
          <w:rFonts w:eastAsia="Times New Roman"/>
          <w:color w:val="000000" w:themeColor="text1"/>
          <w:szCs w:val="24"/>
        </w:rPr>
      </w:pPr>
      <w:r w:rsidRPr="00B5331B">
        <w:rPr>
          <w:rFonts w:eastAsia="Times New Roman"/>
          <w:color w:val="000000" w:themeColor="text1"/>
          <w:szCs w:val="24"/>
        </w:rPr>
        <w:t xml:space="preserve">DUDA, Roman. </w:t>
      </w:r>
      <w:proofErr w:type="spellStart"/>
      <w:r w:rsidRPr="00B5331B">
        <w:rPr>
          <w:rFonts w:eastAsia="Times New Roman"/>
          <w:color w:val="000000" w:themeColor="text1"/>
          <w:szCs w:val="24"/>
        </w:rPr>
        <w:t>Building</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effective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altruism</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 xml:space="preserve">80,000 </w:t>
      </w:r>
      <w:proofErr w:type="spellStart"/>
      <w:r w:rsidRPr="00B5331B">
        <w:rPr>
          <w:rFonts w:eastAsia="Times New Roman"/>
          <w:i/>
          <w:iCs/>
          <w:color w:val="000000" w:themeColor="text1"/>
          <w:szCs w:val="24"/>
        </w:rPr>
        <w:t>Hours</w:t>
      </w:r>
      <w:proofErr w:type="spellEnd"/>
      <w:r w:rsidRPr="00B5331B">
        <w:rPr>
          <w:rFonts w:eastAsia="Times New Roman"/>
          <w:color w:val="000000" w:themeColor="text1"/>
          <w:szCs w:val="24"/>
        </w:rPr>
        <w:t xml:space="preserve"> [online]. 20. 3. 2017 [cit. 2019-06-25]. Dostupné z: </w:t>
      </w:r>
      <w:hyperlink r:id="rId21" w:history="1">
        <w:r w:rsidRPr="00B5331B">
          <w:rPr>
            <w:rFonts w:eastAsia="Times New Roman"/>
            <w:color w:val="000000" w:themeColor="text1"/>
            <w:szCs w:val="24"/>
            <w:u w:val="single"/>
          </w:rPr>
          <w:t>https://80000hours.org/problem-profiles/promoting-effective-altruism/</w:t>
        </w:r>
      </w:hyperlink>
    </w:p>
    <w:p w14:paraId="4D3AA3EA" w14:textId="77777777" w:rsidR="00B5331B" w:rsidRPr="00B5331B" w:rsidRDefault="00B5331B" w:rsidP="00B5331B">
      <w:pPr>
        <w:ind w:firstLine="0"/>
        <w:jc w:val="left"/>
        <w:rPr>
          <w:rFonts w:eastAsia="Times New Roman"/>
          <w:color w:val="000000" w:themeColor="text1"/>
          <w:szCs w:val="24"/>
        </w:rPr>
      </w:pPr>
    </w:p>
    <w:p w14:paraId="5DAF2C09"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DUDA, Roman. </w:t>
      </w:r>
      <w:proofErr w:type="spellStart"/>
      <w:r w:rsidRPr="00B5331B">
        <w:rPr>
          <w:rFonts w:eastAsia="Times New Roman"/>
          <w:color w:val="000000" w:themeColor="text1"/>
          <w:szCs w:val="24"/>
        </w:rPr>
        <w:t>Global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Priorities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Research</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 xml:space="preserve">80,000 </w:t>
      </w:r>
      <w:proofErr w:type="spellStart"/>
      <w:r w:rsidRPr="00B5331B">
        <w:rPr>
          <w:rFonts w:eastAsia="Times New Roman"/>
          <w:i/>
          <w:iCs/>
          <w:color w:val="000000" w:themeColor="text1"/>
          <w:szCs w:val="24"/>
        </w:rPr>
        <w:t>Hours</w:t>
      </w:r>
      <w:proofErr w:type="spellEnd"/>
      <w:r w:rsidRPr="00B5331B">
        <w:rPr>
          <w:rFonts w:eastAsia="Times New Roman"/>
          <w:color w:val="000000" w:themeColor="text1"/>
          <w:szCs w:val="24"/>
        </w:rPr>
        <w:t xml:space="preserve"> [online]. 2018 [cit. 2019-06-18]. Dostupné z: </w:t>
      </w:r>
      <w:hyperlink r:id="rId22" w:history="1">
        <w:r w:rsidRPr="00B5331B">
          <w:rPr>
            <w:rFonts w:eastAsia="Times New Roman"/>
            <w:color w:val="000000" w:themeColor="text1"/>
            <w:szCs w:val="24"/>
            <w:u w:val="single"/>
          </w:rPr>
          <w:t>https://80000hours.org/problem-profiles/global-priorities-research/</w:t>
        </w:r>
      </w:hyperlink>
    </w:p>
    <w:p w14:paraId="243941EB" w14:textId="77777777" w:rsidR="00B5331B" w:rsidRPr="00B5331B" w:rsidRDefault="00B5331B" w:rsidP="00B5331B">
      <w:pPr>
        <w:ind w:firstLine="0"/>
        <w:rPr>
          <w:rFonts w:eastAsia="Times New Roman"/>
          <w:color w:val="000000" w:themeColor="text1"/>
          <w:szCs w:val="24"/>
        </w:rPr>
      </w:pPr>
    </w:p>
    <w:p w14:paraId="43A29662"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DUDA, Roman. </w:t>
      </w:r>
      <w:proofErr w:type="spellStart"/>
      <w:r w:rsidRPr="00B5331B">
        <w:rPr>
          <w:rFonts w:eastAsia="Times New Roman"/>
          <w:color w:val="000000" w:themeColor="text1"/>
          <w:szCs w:val="24"/>
        </w:rPr>
        <w:t>Working</w:t>
      </w:r>
      <w:proofErr w:type="spellEnd"/>
      <w:r w:rsidRPr="00B5331B">
        <w:rPr>
          <w:rFonts w:eastAsia="Times New Roman"/>
          <w:color w:val="000000" w:themeColor="text1"/>
          <w:szCs w:val="24"/>
        </w:rPr>
        <w:t xml:space="preserve"> at </w:t>
      </w:r>
      <w:proofErr w:type="spellStart"/>
      <w:r w:rsidRPr="00B5331B">
        <w:rPr>
          <w:rFonts w:eastAsia="Times New Roman"/>
          <w:color w:val="000000" w:themeColor="text1"/>
          <w:szCs w:val="24"/>
        </w:rPr>
        <w:t>effective</w:t>
      </w:r>
      <w:proofErr w:type="spellEnd"/>
      <w:r w:rsidRPr="00B5331B">
        <w:rPr>
          <w:rFonts w:eastAsia="Times New Roman"/>
          <w:color w:val="000000" w:themeColor="text1"/>
          <w:szCs w:val="24"/>
        </w:rPr>
        <w:t xml:space="preserve"> non-</w:t>
      </w:r>
      <w:proofErr w:type="spellStart"/>
      <w:r w:rsidRPr="00B5331B">
        <w:rPr>
          <w:rFonts w:eastAsia="Times New Roman"/>
          <w:color w:val="000000" w:themeColor="text1"/>
          <w:szCs w:val="24"/>
        </w:rPr>
        <w:t>profits</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 xml:space="preserve">80,000 </w:t>
      </w:r>
      <w:proofErr w:type="spellStart"/>
      <w:r w:rsidRPr="00B5331B">
        <w:rPr>
          <w:rFonts w:eastAsia="Times New Roman"/>
          <w:i/>
          <w:iCs/>
          <w:color w:val="000000" w:themeColor="text1"/>
          <w:szCs w:val="24"/>
        </w:rPr>
        <w:t>Hours</w:t>
      </w:r>
      <w:proofErr w:type="spellEnd"/>
      <w:r w:rsidRPr="00B5331B">
        <w:rPr>
          <w:rFonts w:eastAsia="Times New Roman"/>
          <w:color w:val="000000" w:themeColor="text1"/>
          <w:szCs w:val="24"/>
        </w:rPr>
        <w:t xml:space="preserve"> [online]. 9. 9. 2017 [cit. 2019-06-19]. Dostupné z: </w:t>
      </w:r>
      <w:hyperlink r:id="rId23" w:history="1">
        <w:r w:rsidRPr="00B5331B">
          <w:rPr>
            <w:rFonts w:eastAsia="Times New Roman"/>
            <w:color w:val="000000" w:themeColor="text1"/>
            <w:szCs w:val="24"/>
            <w:u w:val="single"/>
          </w:rPr>
          <w:t>https://80000hours.org/career-reviews/effective-non-profits/</w:t>
        </w:r>
      </w:hyperlink>
    </w:p>
    <w:p w14:paraId="4F70086A" w14:textId="77777777" w:rsidR="00B5331B" w:rsidRPr="00B5331B" w:rsidRDefault="00B5331B" w:rsidP="00B5331B">
      <w:pPr>
        <w:ind w:firstLine="0"/>
        <w:rPr>
          <w:rFonts w:eastAsia="Times New Roman"/>
          <w:color w:val="000000" w:themeColor="text1"/>
          <w:szCs w:val="24"/>
        </w:rPr>
      </w:pPr>
    </w:p>
    <w:p w14:paraId="17FFAA0B"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EASTERLY, William.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White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Man's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Burden</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Why</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West's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Efforts</w:t>
      </w:r>
      <w:proofErr w:type="spellEnd"/>
      <w:r w:rsidRPr="00B5331B">
        <w:rPr>
          <w:rFonts w:eastAsia="Times New Roman"/>
          <w:i/>
          <w:iCs/>
          <w:color w:val="000000" w:themeColor="text1"/>
          <w:szCs w:val="24"/>
        </w:rPr>
        <w:t xml:space="preserve"> to Aid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Rest </w:t>
      </w:r>
      <w:proofErr w:type="spellStart"/>
      <w:r w:rsidRPr="00B5331B">
        <w:rPr>
          <w:rFonts w:eastAsia="Times New Roman"/>
          <w:i/>
          <w:iCs/>
          <w:color w:val="000000" w:themeColor="text1"/>
          <w:szCs w:val="24"/>
        </w:rPr>
        <w:t>Have</w:t>
      </w:r>
      <w:proofErr w:type="spellEnd"/>
      <w:r w:rsidRPr="00B5331B">
        <w:rPr>
          <w:rFonts w:eastAsia="Times New Roman"/>
          <w:i/>
          <w:iCs/>
          <w:color w:val="000000" w:themeColor="text1"/>
          <w:szCs w:val="24"/>
        </w:rPr>
        <w:t xml:space="preserve"> Done So Much </w:t>
      </w:r>
      <w:proofErr w:type="spellStart"/>
      <w:r w:rsidRPr="00B5331B">
        <w:rPr>
          <w:rFonts w:eastAsia="Times New Roman"/>
          <w:i/>
          <w:iCs/>
          <w:color w:val="000000" w:themeColor="text1"/>
          <w:szCs w:val="24"/>
        </w:rPr>
        <w:t>Ill</w:t>
      </w:r>
      <w:proofErr w:type="spellEnd"/>
      <w:r w:rsidRPr="00B5331B">
        <w:rPr>
          <w:rFonts w:eastAsia="Times New Roman"/>
          <w:i/>
          <w:iCs/>
          <w:color w:val="000000" w:themeColor="text1"/>
          <w:szCs w:val="24"/>
        </w:rPr>
        <w:t xml:space="preserve"> And So </w:t>
      </w:r>
      <w:proofErr w:type="spellStart"/>
      <w:r w:rsidRPr="00B5331B">
        <w:rPr>
          <w:rFonts w:eastAsia="Times New Roman"/>
          <w:i/>
          <w:iCs/>
          <w:color w:val="000000" w:themeColor="text1"/>
          <w:szCs w:val="24"/>
        </w:rPr>
        <w:t>Little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Good</w:t>
      </w:r>
      <w:proofErr w:type="spellEnd"/>
      <w:r w:rsidRPr="00B5331B">
        <w:rPr>
          <w:rFonts w:eastAsia="Times New Roman"/>
          <w:color w:val="000000" w:themeColor="text1"/>
          <w:szCs w:val="24"/>
        </w:rPr>
        <w:t xml:space="preserve">. New York: </w:t>
      </w:r>
      <w:proofErr w:type="spellStart"/>
      <w:r w:rsidRPr="00B5331B">
        <w:rPr>
          <w:rFonts w:eastAsia="Times New Roman"/>
          <w:color w:val="000000" w:themeColor="text1"/>
          <w:szCs w:val="24"/>
        </w:rPr>
        <w:t>The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Penguin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Press</w:t>
      </w:r>
      <w:proofErr w:type="spellEnd"/>
      <w:r w:rsidRPr="00B5331B">
        <w:rPr>
          <w:rFonts w:eastAsia="Times New Roman"/>
          <w:color w:val="000000" w:themeColor="text1"/>
          <w:szCs w:val="24"/>
        </w:rPr>
        <w:t>, 2006. ISBN 978-1-1012-1812-9.</w:t>
      </w:r>
    </w:p>
    <w:p w14:paraId="462B322D" w14:textId="77777777" w:rsidR="00B5331B" w:rsidRPr="00B5331B" w:rsidRDefault="00B5331B" w:rsidP="00B5331B">
      <w:pPr>
        <w:ind w:firstLine="0"/>
        <w:rPr>
          <w:rFonts w:eastAsia="Times New Roman"/>
          <w:color w:val="000000" w:themeColor="text1"/>
          <w:szCs w:val="24"/>
        </w:rPr>
      </w:pPr>
    </w:p>
    <w:p w14:paraId="0230BB72" w14:textId="34554B28"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lastRenderedPageBreak/>
        <w:t xml:space="preserve">FARQUHAR, Sebastian. </w:t>
      </w:r>
      <w:proofErr w:type="spellStart"/>
      <w:r w:rsidRPr="00B5331B">
        <w:rPr>
          <w:rFonts w:eastAsia="Times New Roman"/>
          <w:color w:val="000000" w:themeColor="text1"/>
          <w:szCs w:val="24"/>
        </w:rPr>
        <w:t>How</w:t>
      </w:r>
      <w:proofErr w:type="spellEnd"/>
      <w:r w:rsidRPr="00B5331B">
        <w:rPr>
          <w:rFonts w:eastAsia="Times New Roman"/>
          <w:color w:val="000000" w:themeColor="text1"/>
          <w:szCs w:val="24"/>
        </w:rPr>
        <w:t xml:space="preserve"> to </w:t>
      </w:r>
      <w:proofErr w:type="spellStart"/>
      <w:r w:rsidRPr="00B5331B">
        <w:rPr>
          <w:rFonts w:eastAsia="Times New Roman"/>
          <w:color w:val="000000" w:themeColor="text1"/>
          <w:szCs w:val="24"/>
        </w:rPr>
        <w:t>be</w:t>
      </w:r>
      <w:proofErr w:type="spellEnd"/>
      <w:r w:rsidR="00B83836">
        <w:rPr>
          <w:rFonts w:eastAsia="Times New Roman"/>
          <w:color w:val="000000" w:themeColor="text1"/>
          <w:szCs w:val="24"/>
        </w:rPr>
        <w:t xml:space="preserve"> a </w:t>
      </w:r>
      <w:proofErr w:type="spellStart"/>
      <w:r w:rsidRPr="00B5331B">
        <w:rPr>
          <w:rFonts w:eastAsia="Times New Roman"/>
          <w:color w:val="000000" w:themeColor="text1"/>
          <w:szCs w:val="24"/>
        </w:rPr>
        <w:t>high</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impact</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volunteer</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 xml:space="preserve">80,000 </w:t>
      </w:r>
      <w:proofErr w:type="spellStart"/>
      <w:r w:rsidRPr="00B5331B">
        <w:rPr>
          <w:rFonts w:eastAsia="Times New Roman"/>
          <w:i/>
          <w:iCs/>
          <w:color w:val="000000" w:themeColor="text1"/>
          <w:szCs w:val="24"/>
        </w:rPr>
        <w:t>Hours</w:t>
      </w:r>
      <w:proofErr w:type="spellEnd"/>
      <w:r w:rsidRPr="00B5331B">
        <w:rPr>
          <w:rFonts w:eastAsia="Times New Roman"/>
          <w:color w:val="000000" w:themeColor="text1"/>
          <w:szCs w:val="24"/>
        </w:rPr>
        <w:t xml:space="preserve"> [online]. 2012 [cit. 2019-06-24]. Dostupné z: </w:t>
      </w:r>
      <w:hyperlink r:id="rId24" w:history="1">
        <w:r w:rsidRPr="00B5331B">
          <w:rPr>
            <w:rFonts w:eastAsia="Times New Roman"/>
            <w:color w:val="000000" w:themeColor="text1"/>
            <w:szCs w:val="24"/>
            <w:u w:val="single"/>
          </w:rPr>
          <w:t>https://80000hours.org/2012/10/how-to-be-a-high-impact-volunteer/</w:t>
        </w:r>
      </w:hyperlink>
    </w:p>
    <w:p w14:paraId="2293C8C0" w14:textId="77777777" w:rsidR="00B5331B" w:rsidRPr="00B5331B" w:rsidRDefault="00B5331B" w:rsidP="00B5331B">
      <w:pPr>
        <w:ind w:firstLine="0"/>
        <w:rPr>
          <w:rFonts w:eastAsia="Times New Roman"/>
          <w:color w:val="000000" w:themeColor="text1"/>
          <w:szCs w:val="24"/>
        </w:rPr>
      </w:pPr>
    </w:p>
    <w:p w14:paraId="1A893A68" w14:textId="77777777" w:rsidR="00B5331B" w:rsidRPr="00B5331B" w:rsidRDefault="00B5331B" w:rsidP="00B5331B">
      <w:pPr>
        <w:ind w:firstLine="0"/>
        <w:rPr>
          <w:rFonts w:eastAsia="Times New Roman"/>
          <w:color w:val="000000" w:themeColor="text1"/>
          <w:szCs w:val="24"/>
        </w:rPr>
      </w:pPr>
      <w:proofErr w:type="spellStart"/>
      <w:r w:rsidRPr="00B5331B">
        <w:rPr>
          <w:rFonts w:eastAsia="Times New Roman"/>
          <w:i/>
          <w:iCs/>
          <w:color w:val="000000" w:themeColor="text1"/>
          <w:szCs w:val="24"/>
        </w:rPr>
        <w:t>Global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Humanitarian</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Overview</w:t>
      </w:r>
      <w:proofErr w:type="spellEnd"/>
      <w:r w:rsidRPr="00B5331B">
        <w:rPr>
          <w:rFonts w:eastAsia="Times New Roman"/>
          <w:i/>
          <w:iCs/>
          <w:color w:val="000000" w:themeColor="text1"/>
          <w:szCs w:val="24"/>
        </w:rPr>
        <w:t xml:space="preserve"> 2019: United </w:t>
      </w:r>
      <w:proofErr w:type="spellStart"/>
      <w:r w:rsidRPr="00B5331B">
        <w:rPr>
          <w:rFonts w:eastAsia="Times New Roman"/>
          <w:i/>
          <w:iCs/>
          <w:color w:val="000000" w:themeColor="text1"/>
          <w:szCs w:val="24"/>
        </w:rPr>
        <w:t>Nations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Coordinated</w:t>
      </w:r>
      <w:proofErr w:type="spellEnd"/>
      <w:r w:rsidRPr="00B5331B">
        <w:rPr>
          <w:rFonts w:eastAsia="Times New Roman"/>
          <w:i/>
          <w:iCs/>
          <w:color w:val="000000" w:themeColor="text1"/>
          <w:szCs w:val="24"/>
        </w:rPr>
        <w:t xml:space="preserve"> Support to </w:t>
      </w:r>
      <w:proofErr w:type="spellStart"/>
      <w:r w:rsidRPr="00B5331B">
        <w:rPr>
          <w:rFonts w:eastAsia="Times New Roman"/>
          <w:i/>
          <w:iCs/>
          <w:color w:val="000000" w:themeColor="text1"/>
          <w:szCs w:val="24"/>
        </w:rPr>
        <w:t>People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Affected</w:t>
      </w:r>
      <w:proofErr w:type="spellEnd"/>
      <w:r w:rsidRPr="00B5331B">
        <w:rPr>
          <w:rFonts w:eastAsia="Times New Roman"/>
          <w:i/>
          <w:iCs/>
          <w:color w:val="000000" w:themeColor="text1"/>
          <w:szCs w:val="24"/>
        </w:rPr>
        <w:t xml:space="preserve"> by </w:t>
      </w:r>
      <w:proofErr w:type="spellStart"/>
      <w:r w:rsidRPr="00B5331B">
        <w:rPr>
          <w:rFonts w:eastAsia="Times New Roman"/>
          <w:i/>
          <w:iCs/>
          <w:color w:val="000000" w:themeColor="text1"/>
          <w:szCs w:val="24"/>
        </w:rPr>
        <w:t>Disaster</w:t>
      </w:r>
      <w:proofErr w:type="spellEnd"/>
      <w:r w:rsidRPr="00B5331B">
        <w:rPr>
          <w:rFonts w:eastAsia="Times New Roman"/>
          <w:i/>
          <w:iCs/>
          <w:color w:val="000000" w:themeColor="text1"/>
          <w:szCs w:val="24"/>
        </w:rPr>
        <w:t xml:space="preserve"> and </w:t>
      </w:r>
      <w:proofErr w:type="spellStart"/>
      <w:r w:rsidRPr="00B5331B">
        <w:rPr>
          <w:rFonts w:eastAsia="Times New Roman"/>
          <w:i/>
          <w:iCs/>
          <w:color w:val="000000" w:themeColor="text1"/>
          <w:szCs w:val="24"/>
        </w:rPr>
        <w:t>Conflict</w:t>
      </w:r>
      <w:proofErr w:type="spellEnd"/>
      <w:r w:rsidRPr="00B5331B">
        <w:rPr>
          <w:rFonts w:eastAsia="Times New Roman"/>
          <w:color w:val="000000" w:themeColor="text1"/>
          <w:szCs w:val="24"/>
        </w:rPr>
        <w:t xml:space="preserve">. OCHA, 2019. Dostupné také z: </w:t>
      </w:r>
      <w:hyperlink r:id="rId25" w:history="1">
        <w:r w:rsidRPr="00B5331B">
          <w:rPr>
            <w:rFonts w:eastAsia="Times New Roman"/>
            <w:color w:val="000000" w:themeColor="text1"/>
            <w:szCs w:val="24"/>
            <w:u w:val="single"/>
          </w:rPr>
          <w:t>https://www.unocha.org/sites/unocha/files/GHO2019.pdf</w:t>
        </w:r>
      </w:hyperlink>
    </w:p>
    <w:p w14:paraId="1D926B4B" w14:textId="77777777" w:rsidR="00B5331B" w:rsidRPr="00B5331B" w:rsidRDefault="00B5331B" w:rsidP="00B5331B">
      <w:pPr>
        <w:ind w:firstLine="0"/>
        <w:rPr>
          <w:rFonts w:eastAsia="Times New Roman"/>
          <w:color w:val="000000" w:themeColor="text1"/>
          <w:szCs w:val="24"/>
        </w:rPr>
      </w:pPr>
    </w:p>
    <w:p w14:paraId="152AE8FA" w14:textId="20E591E9"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GREAVES, Hilary, William MACASKILL, </w:t>
      </w:r>
      <w:proofErr w:type="spellStart"/>
      <w:r w:rsidRPr="00B5331B">
        <w:rPr>
          <w:rFonts w:eastAsia="Times New Roman"/>
          <w:color w:val="000000" w:themeColor="text1"/>
          <w:szCs w:val="24"/>
        </w:rPr>
        <w:t>Rossa</w:t>
      </w:r>
      <w:proofErr w:type="spellEnd"/>
      <w:r w:rsidRPr="00B5331B">
        <w:rPr>
          <w:rFonts w:eastAsia="Times New Roman"/>
          <w:color w:val="000000" w:themeColor="text1"/>
          <w:szCs w:val="24"/>
        </w:rPr>
        <w:t xml:space="preserve"> O’KEEFFE-O’DONOVAN</w:t>
      </w:r>
      <w:r w:rsidR="00B83836">
        <w:rPr>
          <w:rFonts w:eastAsia="Times New Roman"/>
          <w:color w:val="000000" w:themeColor="text1"/>
          <w:szCs w:val="24"/>
        </w:rPr>
        <w:t xml:space="preserve"> a </w:t>
      </w:r>
      <w:r w:rsidRPr="00B5331B">
        <w:rPr>
          <w:rFonts w:eastAsia="Times New Roman"/>
          <w:color w:val="000000" w:themeColor="text1"/>
          <w:szCs w:val="24"/>
        </w:rPr>
        <w:t xml:space="preserve">Philip TRAMMELL. </w:t>
      </w:r>
      <w:r w:rsidR="00B83836">
        <w:rPr>
          <w:rFonts w:eastAsia="Times New Roman"/>
          <w:i/>
          <w:iCs/>
          <w:color w:val="000000" w:themeColor="text1"/>
          <w:szCs w:val="24"/>
        </w:rPr>
        <w:t>A </w:t>
      </w:r>
      <w:proofErr w:type="spellStart"/>
      <w:r w:rsidRPr="00B5331B">
        <w:rPr>
          <w:rFonts w:eastAsia="Times New Roman"/>
          <w:i/>
          <w:iCs/>
          <w:color w:val="000000" w:themeColor="text1"/>
          <w:szCs w:val="24"/>
        </w:rPr>
        <w:t>Research</w:t>
      </w:r>
      <w:proofErr w:type="spellEnd"/>
      <w:r w:rsidRPr="00B5331B">
        <w:rPr>
          <w:rFonts w:eastAsia="Times New Roman"/>
          <w:i/>
          <w:iCs/>
          <w:color w:val="000000" w:themeColor="text1"/>
          <w:szCs w:val="24"/>
        </w:rPr>
        <w:t xml:space="preserve"> Agenda </w:t>
      </w:r>
      <w:proofErr w:type="spellStart"/>
      <w:r w:rsidRPr="00B5331B">
        <w:rPr>
          <w:rFonts w:eastAsia="Times New Roman"/>
          <w:i/>
          <w:iCs/>
          <w:color w:val="000000" w:themeColor="text1"/>
          <w:szCs w:val="24"/>
        </w:rPr>
        <w:t>For</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Global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Priorities</w:t>
      </w:r>
      <w:proofErr w:type="spellEnd"/>
      <w:r w:rsidRPr="00B5331B">
        <w:rPr>
          <w:rFonts w:eastAsia="Times New Roman"/>
          <w:i/>
          <w:iCs/>
          <w:color w:val="000000" w:themeColor="text1"/>
          <w:szCs w:val="24"/>
        </w:rPr>
        <w:t xml:space="preserve"> Institute</w:t>
      </w:r>
      <w:r w:rsidRPr="00B5331B">
        <w:rPr>
          <w:rFonts w:eastAsia="Times New Roman"/>
          <w:color w:val="000000" w:themeColor="text1"/>
          <w:szCs w:val="24"/>
        </w:rPr>
        <w:t xml:space="preserve">. University </w:t>
      </w:r>
      <w:proofErr w:type="spellStart"/>
      <w:r w:rsidRPr="00B5331B">
        <w:rPr>
          <w:rFonts w:eastAsia="Times New Roman"/>
          <w:color w:val="000000" w:themeColor="text1"/>
          <w:szCs w:val="24"/>
        </w:rPr>
        <w:t>of</w:t>
      </w:r>
      <w:proofErr w:type="spellEnd"/>
      <w:r w:rsidRPr="00B5331B">
        <w:rPr>
          <w:rFonts w:eastAsia="Times New Roman"/>
          <w:color w:val="000000" w:themeColor="text1"/>
          <w:szCs w:val="24"/>
        </w:rPr>
        <w:t xml:space="preserve"> Oxford: </w:t>
      </w:r>
      <w:proofErr w:type="spellStart"/>
      <w:r w:rsidRPr="00B5331B">
        <w:rPr>
          <w:rFonts w:eastAsia="Times New Roman"/>
          <w:color w:val="000000" w:themeColor="text1"/>
          <w:szCs w:val="24"/>
        </w:rPr>
        <w:t>Global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Priorities</w:t>
      </w:r>
      <w:proofErr w:type="spellEnd"/>
      <w:r w:rsidRPr="00B5331B">
        <w:rPr>
          <w:rFonts w:eastAsia="Times New Roman"/>
          <w:color w:val="000000" w:themeColor="text1"/>
          <w:szCs w:val="24"/>
        </w:rPr>
        <w:t xml:space="preserve"> Institute, 2019. Dostupné také z: </w:t>
      </w:r>
      <w:hyperlink r:id="rId26" w:history="1">
        <w:r w:rsidRPr="00B5331B">
          <w:rPr>
            <w:rFonts w:eastAsia="Times New Roman"/>
            <w:color w:val="000000" w:themeColor="text1"/>
            <w:szCs w:val="24"/>
            <w:u w:val="single"/>
          </w:rPr>
          <w:t>https://globalprioritiesinstitute.org/wp-content/uploads/gpi-research-agenda.pdf</w:t>
        </w:r>
      </w:hyperlink>
    </w:p>
    <w:p w14:paraId="2A38724C" w14:textId="77777777" w:rsidR="00B5331B" w:rsidRPr="00B5331B" w:rsidRDefault="00B5331B" w:rsidP="00B5331B">
      <w:pPr>
        <w:ind w:firstLine="0"/>
        <w:rPr>
          <w:rFonts w:eastAsia="Times New Roman"/>
          <w:color w:val="000000" w:themeColor="text1"/>
          <w:szCs w:val="24"/>
        </w:rPr>
      </w:pPr>
    </w:p>
    <w:p w14:paraId="52859F48" w14:textId="28D61EB5"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GRÜNFELD, Fred</w:t>
      </w:r>
      <w:r w:rsidR="00B83836">
        <w:rPr>
          <w:rFonts w:eastAsia="Times New Roman"/>
          <w:color w:val="000000" w:themeColor="text1"/>
          <w:szCs w:val="24"/>
        </w:rPr>
        <w:t xml:space="preserve"> a </w:t>
      </w:r>
      <w:proofErr w:type="spellStart"/>
      <w:r w:rsidRPr="00B5331B">
        <w:rPr>
          <w:rFonts w:eastAsia="Times New Roman"/>
          <w:color w:val="000000" w:themeColor="text1"/>
          <w:szCs w:val="24"/>
        </w:rPr>
        <w:t>Wessel</w:t>
      </w:r>
      <w:proofErr w:type="spellEnd"/>
      <w:r w:rsidRPr="00B5331B">
        <w:rPr>
          <w:rFonts w:eastAsia="Times New Roman"/>
          <w:color w:val="000000" w:themeColor="text1"/>
          <w:szCs w:val="24"/>
        </w:rPr>
        <w:t xml:space="preserve"> VERMEULEN. </w:t>
      </w:r>
      <w:proofErr w:type="spellStart"/>
      <w:r w:rsidRPr="00B5331B">
        <w:rPr>
          <w:rFonts w:eastAsia="Times New Roman"/>
          <w:color w:val="000000" w:themeColor="text1"/>
          <w:szCs w:val="24"/>
        </w:rPr>
        <w:t>Failures</w:t>
      </w:r>
      <w:proofErr w:type="spellEnd"/>
      <w:r w:rsidRPr="00B5331B">
        <w:rPr>
          <w:rFonts w:eastAsia="Times New Roman"/>
          <w:color w:val="000000" w:themeColor="text1"/>
          <w:szCs w:val="24"/>
        </w:rPr>
        <w:t xml:space="preserve"> to </w:t>
      </w:r>
      <w:proofErr w:type="spellStart"/>
      <w:r w:rsidRPr="00B5331B">
        <w:rPr>
          <w:rFonts w:eastAsia="Times New Roman"/>
          <w:color w:val="000000" w:themeColor="text1"/>
          <w:szCs w:val="24"/>
        </w:rPr>
        <w:t>Prevent</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Genocide</w:t>
      </w:r>
      <w:proofErr w:type="spellEnd"/>
      <w:r w:rsidRPr="00B5331B">
        <w:rPr>
          <w:rFonts w:eastAsia="Times New Roman"/>
          <w:color w:val="000000" w:themeColor="text1"/>
          <w:szCs w:val="24"/>
        </w:rPr>
        <w:t xml:space="preserve"> in Rwanda (1994), </w:t>
      </w:r>
      <w:proofErr w:type="spellStart"/>
      <w:r w:rsidRPr="00B5331B">
        <w:rPr>
          <w:rFonts w:eastAsia="Times New Roman"/>
          <w:color w:val="000000" w:themeColor="text1"/>
          <w:szCs w:val="24"/>
        </w:rPr>
        <w:t>Srebrenica</w:t>
      </w:r>
      <w:proofErr w:type="spellEnd"/>
      <w:r w:rsidRPr="00B5331B">
        <w:rPr>
          <w:rFonts w:eastAsia="Times New Roman"/>
          <w:color w:val="000000" w:themeColor="text1"/>
          <w:szCs w:val="24"/>
        </w:rPr>
        <w:t xml:space="preserve"> (1995), and </w:t>
      </w:r>
      <w:proofErr w:type="spellStart"/>
      <w:r w:rsidRPr="00B5331B">
        <w:rPr>
          <w:rFonts w:eastAsia="Times New Roman"/>
          <w:color w:val="000000" w:themeColor="text1"/>
          <w:szCs w:val="24"/>
        </w:rPr>
        <w:t>Darfur</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since</w:t>
      </w:r>
      <w:proofErr w:type="spellEnd"/>
      <w:r w:rsidRPr="00B5331B">
        <w:rPr>
          <w:rFonts w:eastAsia="Times New Roman"/>
          <w:color w:val="000000" w:themeColor="text1"/>
          <w:szCs w:val="24"/>
        </w:rPr>
        <w:t xml:space="preserve"> 2003). In: </w:t>
      </w:r>
      <w:proofErr w:type="spellStart"/>
      <w:r w:rsidRPr="00B5331B">
        <w:rPr>
          <w:rFonts w:eastAsia="Times New Roman"/>
          <w:i/>
          <w:iCs/>
          <w:color w:val="000000" w:themeColor="text1"/>
          <w:szCs w:val="24"/>
        </w:rPr>
        <w:t>Genocide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Studies</w:t>
      </w:r>
      <w:proofErr w:type="spellEnd"/>
      <w:r w:rsidRPr="00B5331B">
        <w:rPr>
          <w:rFonts w:eastAsia="Times New Roman"/>
          <w:i/>
          <w:iCs/>
          <w:color w:val="000000" w:themeColor="text1"/>
          <w:szCs w:val="24"/>
        </w:rPr>
        <w:t xml:space="preserve"> and </w:t>
      </w:r>
      <w:proofErr w:type="spellStart"/>
      <w:r w:rsidRPr="00B5331B">
        <w:rPr>
          <w:rFonts w:eastAsia="Times New Roman"/>
          <w:i/>
          <w:iCs/>
          <w:color w:val="000000" w:themeColor="text1"/>
          <w:szCs w:val="24"/>
        </w:rPr>
        <w:t>Prevention</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An</w:t>
      </w:r>
      <w:proofErr w:type="spellEnd"/>
      <w:r w:rsidRPr="00B5331B">
        <w:rPr>
          <w:rFonts w:eastAsia="Times New Roman"/>
          <w:i/>
          <w:iCs/>
          <w:color w:val="000000" w:themeColor="text1"/>
          <w:szCs w:val="24"/>
        </w:rPr>
        <w:t xml:space="preserve"> International </w:t>
      </w:r>
      <w:proofErr w:type="spellStart"/>
      <w:r w:rsidRPr="00B5331B">
        <w:rPr>
          <w:rFonts w:eastAsia="Times New Roman"/>
          <w:i/>
          <w:iCs/>
          <w:color w:val="000000" w:themeColor="text1"/>
          <w:szCs w:val="24"/>
        </w:rPr>
        <w:t>Journal</w:t>
      </w:r>
      <w:proofErr w:type="spellEnd"/>
      <w:r w:rsidRPr="00B5331B">
        <w:rPr>
          <w:rFonts w:eastAsia="Times New Roman"/>
          <w:color w:val="000000" w:themeColor="text1"/>
          <w:szCs w:val="24"/>
        </w:rPr>
        <w:t xml:space="preserve">. 2009, </w:t>
      </w:r>
      <w:r w:rsidRPr="00B5331B">
        <w:rPr>
          <w:rFonts w:eastAsia="Times New Roman"/>
          <w:b/>
          <w:bCs/>
          <w:color w:val="000000" w:themeColor="text1"/>
          <w:szCs w:val="24"/>
        </w:rPr>
        <w:t>4</w:t>
      </w:r>
      <w:r w:rsidRPr="00B5331B">
        <w:rPr>
          <w:rFonts w:eastAsia="Times New Roman"/>
          <w:color w:val="000000" w:themeColor="text1"/>
          <w:szCs w:val="24"/>
        </w:rPr>
        <w:t xml:space="preserve">(2), s. 221-237. DOI: 10.3138/gsp.4.2.221. ISSN 1911-0359. Dostupné také z: </w:t>
      </w:r>
      <w:hyperlink r:id="rId27" w:history="1">
        <w:r w:rsidRPr="00B5331B">
          <w:rPr>
            <w:rFonts w:eastAsia="Times New Roman"/>
            <w:color w:val="000000" w:themeColor="text1"/>
            <w:szCs w:val="24"/>
            <w:u w:val="single"/>
          </w:rPr>
          <w:t>https://utpjournals.press/doi/10.3138/gsp.4.2.221</w:t>
        </w:r>
      </w:hyperlink>
    </w:p>
    <w:p w14:paraId="6B3C668B" w14:textId="77777777" w:rsidR="00B5331B" w:rsidRPr="00B5331B" w:rsidRDefault="00B5331B" w:rsidP="00B5331B">
      <w:pPr>
        <w:ind w:firstLine="0"/>
        <w:rPr>
          <w:rFonts w:eastAsia="Times New Roman"/>
          <w:color w:val="000000" w:themeColor="text1"/>
          <w:szCs w:val="24"/>
        </w:rPr>
      </w:pPr>
    </w:p>
    <w:p w14:paraId="0736D717"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GUZEY, </w:t>
      </w:r>
      <w:proofErr w:type="spellStart"/>
      <w:r w:rsidRPr="00B5331B">
        <w:rPr>
          <w:rFonts w:eastAsia="Times New Roman"/>
          <w:color w:val="000000" w:themeColor="text1"/>
          <w:szCs w:val="24"/>
        </w:rPr>
        <w:t>Alexey</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 xml:space="preserve">William </w:t>
      </w:r>
      <w:proofErr w:type="spellStart"/>
      <w:r w:rsidRPr="00B5331B">
        <w:rPr>
          <w:rFonts w:eastAsia="Times New Roman"/>
          <w:i/>
          <w:iCs/>
          <w:color w:val="000000" w:themeColor="text1"/>
          <w:szCs w:val="24"/>
        </w:rPr>
        <w:t>MacAskill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misrepresents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evidence </w:t>
      </w:r>
      <w:proofErr w:type="spellStart"/>
      <w:r w:rsidRPr="00B5331B">
        <w:rPr>
          <w:rFonts w:eastAsia="Times New Roman"/>
          <w:i/>
          <w:iCs/>
          <w:color w:val="000000" w:themeColor="text1"/>
          <w:szCs w:val="24"/>
        </w:rPr>
        <w:t>underlying</w:t>
      </w:r>
      <w:proofErr w:type="spellEnd"/>
      <w:r w:rsidRPr="00B5331B">
        <w:rPr>
          <w:rFonts w:eastAsia="Times New Roman"/>
          <w:i/>
          <w:iCs/>
          <w:color w:val="000000" w:themeColor="text1"/>
          <w:szCs w:val="24"/>
        </w:rPr>
        <w:t xml:space="preserve"> his </w:t>
      </w:r>
      <w:proofErr w:type="spellStart"/>
      <w:r w:rsidRPr="00B5331B">
        <w:rPr>
          <w:rFonts w:eastAsia="Times New Roman"/>
          <w:i/>
          <w:iCs/>
          <w:color w:val="000000" w:themeColor="text1"/>
          <w:szCs w:val="24"/>
        </w:rPr>
        <w:t>key</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arguments</w:t>
      </w:r>
      <w:proofErr w:type="spellEnd"/>
      <w:r w:rsidRPr="00B5331B">
        <w:rPr>
          <w:rFonts w:eastAsia="Times New Roman"/>
          <w:i/>
          <w:iCs/>
          <w:color w:val="000000" w:themeColor="text1"/>
          <w:szCs w:val="24"/>
        </w:rPr>
        <w:t xml:space="preserve"> in "</w:t>
      </w:r>
      <w:proofErr w:type="spellStart"/>
      <w:r w:rsidRPr="00B5331B">
        <w:rPr>
          <w:rFonts w:eastAsia="Times New Roman"/>
          <w:i/>
          <w:iCs/>
          <w:color w:val="000000" w:themeColor="text1"/>
          <w:szCs w:val="24"/>
        </w:rPr>
        <w:t>Doing</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Good</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Better</w:t>
      </w:r>
      <w:proofErr w:type="spellEnd"/>
      <w:r w:rsidRPr="00B5331B">
        <w:rPr>
          <w:rFonts w:eastAsia="Times New Roman"/>
          <w:i/>
          <w:iCs/>
          <w:color w:val="000000" w:themeColor="text1"/>
          <w:szCs w:val="24"/>
        </w:rPr>
        <w:t>"</w:t>
      </w:r>
      <w:r w:rsidRPr="00B5331B">
        <w:rPr>
          <w:rFonts w:eastAsia="Times New Roman"/>
          <w:color w:val="000000" w:themeColor="text1"/>
          <w:szCs w:val="24"/>
        </w:rPr>
        <w:t xml:space="preserve"> [online]. 2019 [cit. 2019-06-19]. Dostupné z: </w:t>
      </w:r>
      <w:hyperlink r:id="rId28" w:history="1">
        <w:r w:rsidRPr="00B5331B">
          <w:rPr>
            <w:rFonts w:eastAsia="Times New Roman"/>
            <w:color w:val="000000" w:themeColor="text1"/>
            <w:szCs w:val="24"/>
            <w:u w:val="single"/>
          </w:rPr>
          <w:t>https://guzey.com/books/doing-good-better/</w:t>
        </w:r>
      </w:hyperlink>
    </w:p>
    <w:p w14:paraId="5DE632BE" w14:textId="77777777" w:rsidR="00B5331B" w:rsidRPr="00B5331B" w:rsidRDefault="00B5331B" w:rsidP="00B5331B">
      <w:pPr>
        <w:ind w:firstLine="0"/>
        <w:rPr>
          <w:rFonts w:eastAsia="Times New Roman"/>
          <w:color w:val="000000" w:themeColor="text1"/>
          <w:szCs w:val="24"/>
        </w:rPr>
      </w:pPr>
    </w:p>
    <w:p w14:paraId="6335955D" w14:textId="77777777" w:rsidR="00B5331B" w:rsidRPr="00B5331B" w:rsidRDefault="00B5331B" w:rsidP="00B5331B">
      <w:pPr>
        <w:ind w:firstLine="0"/>
        <w:rPr>
          <w:rFonts w:eastAsia="Times New Roman"/>
          <w:color w:val="000000" w:themeColor="text1"/>
          <w:szCs w:val="24"/>
          <w:u w:val="single"/>
        </w:rPr>
      </w:pPr>
      <w:r w:rsidRPr="00B5331B">
        <w:rPr>
          <w:rFonts w:eastAsia="Times New Roman"/>
          <w:color w:val="000000" w:themeColor="text1"/>
          <w:szCs w:val="24"/>
        </w:rPr>
        <w:t xml:space="preserve">HATUEL-RADOSHITZKY, Michal. </w:t>
      </w:r>
      <w:proofErr w:type="spellStart"/>
      <w:r w:rsidRPr="00B5331B">
        <w:rPr>
          <w:rFonts w:eastAsia="Times New Roman"/>
          <w:i/>
          <w:iCs/>
          <w:color w:val="000000" w:themeColor="text1"/>
          <w:szCs w:val="24"/>
        </w:rPr>
        <w:t>Criticism</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of</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UN </w:t>
      </w:r>
      <w:proofErr w:type="spellStart"/>
      <w:r w:rsidRPr="00B5331B">
        <w:rPr>
          <w:rFonts w:eastAsia="Times New Roman"/>
          <w:i/>
          <w:iCs/>
          <w:color w:val="000000" w:themeColor="text1"/>
          <w:szCs w:val="24"/>
        </w:rPr>
        <w:t>Security</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Council</w:t>
      </w:r>
      <w:proofErr w:type="spellEnd"/>
      <w:r w:rsidRPr="00B5331B">
        <w:rPr>
          <w:rFonts w:eastAsia="Times New Roman"/>
          <w:i/>
          <w:iCs/>
          <w:color w:val="000000" w:themeColor="text1"/>
          <w:szCs w:val="24"/>
        </w:rPr>
        <w:t xml:space="preserve"> Veto </w:t>
      </w:r>
      <w:proofErr w:type="spellStart"/>
      <w:r w:rsidRPr="00B5331B">
        <w:rPr>
          <w:rFonts w:eastAsia="Times New Roman"/>
          <w:i/>
          <w:iCs/>
          <w:color w:val="000000" w:themeColor="text1"/>
          <w:szCs w:val="24"/>
        </w:rPr>
        <w:t>Mechanism</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Ramifications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for</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Israel</w:t>
      </w:r>
      <w:proofErr w:type="spellEnd"/>
      <w:r w:rsidRPr="00B5331B">
        <w:rPr>
          <w:rFonts w:eastAsia="Times New Roman"/>
          <w:color w:val="000000" w:themeColor="text1"/>
          <w:szCs w:val="24"/>
        </w:rPr>
        <w:t xml:space="preserve">. INSS </w:t>
      </w:r>
      <w:proofErr w:type="spellStart"/>
      <w:r w:rsidRPr="00B5331B">
        <w:rPr>
          <w:rFonts w:eastAsia="Times New Roman"/>
          <w:color w:val="000000" w:themeColor="text1"/>
          <w:szCs w:val="24"/>
        </w:rPr>
        <w:t>Insight</w:t>
      </w:r>
      <w:proofErr w:type="spellEnd"/>
      <w:r w:rsidRPr="00B5331B">
        <w:rPr>
          <w:rFonts w:eastAsia="Times New Roman"/>
          <w:color w:val="000000" w:themeColor="text1"/>
          <w:szCs w:val="24"/>
        </w:rPr>
        <w:t xml:space="preserve">, 2015, (No. 765). Dostupné také z: </w:t>
      </w:r>
      <w:hyperlink r:id="rId29" w:history="1">
        <w:r w:rsidRPr="00B5331B">
          <w:rPr>
            <w:rFonts w:eastAsia="Times New Roman"/>
            <w:color w:val="000000" w:themeColor="text1"/>
            <w:szCs w:val="24"/>
            <w:u w:val="single"/>
          </w:rPr>
          <w:t>https://www.inss.org.il/publication/criticism-of-the-un-security-council-veto-mechanism-ramifications-for-israel/</w:t>
        </w:r>
      </w:hyperlink>
    </w:p>
    <w:p w14:paraId="19AFF1AC" w14:textId="77777777" w:rsidR="00B5331B" w:rsidRPr="00B5331B" w:rsidRDefault="00B5331B" w:rsidP="00B5331B">
      <w:pPr>
        <w:ind w:firstLine="0"/>
        <w:rPr>
          <w:rFonts w:eastAsia="Times New Roman"/>
          <w:color w:val="000000" w:themeColor="text1"/>
          <w:szCs w:val="24"/>
          <w:u w:val="single"/>
        </w:rPr>
      </w:pPr>
    </w:p>
    <w:p w14:paraId="0DD701A5" w14:textId="77777777" w:rsidR="00B5331B" w:rsidRPr="00B5331B" w:rsidRDefault="00B5331B" w:rsidP="00B5331B">
      <w:pPr>
        <w:ind w:firstLine="0"/>
        <w:rPr>
          <w:rFonts w:eastAsia="Times New Roman"/>
          <w:color w:val="000000" w:themeColor="text1"/>
          <w:szCs w:val="24"/>
        </w:rPr>
      </w:pPr>
      <w:proofErr w:type="spellStart"/>
      <w:r w:rsidRPr="00B5331B">
        <w:rPr>
          <w:rFonts w:eastAsia="Times New Roman"/>
          <w:i/>
          <w:iCs/>
          <w:color w:val="000000" w:themeColor="text1"/>
          <w:szCs w:val="24"/>
        </w:rPr>
        <w:t>Immunization</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coverage</w:t>
      </w:r>
      <w:proofErr w:type="spellEnd"/>
      <w:r w:rsidRPr="00B5331B">
        <w:rPr>
          <w:rFonts w:eastAsia="Times New Roman"/>
          <w:color w:val="000000" w:themeColor="text1"/>
          <w:szCs w:val="24"/>
        </w:rPr>
        <w:t xml:space="preserve"> [online]. WORLD HEALTH ORGANIZATION. 16. 7. 2018 [cit. 2019-06-25]. Dostupné z: </w:t>
      </w:r>
      <w:hyperlink r:id="rId30" w:history="1">
        <w:r w:rsidRPr="00B5331B">
          <w:rPr>
            <w:rFonts w:eastAsia="Times New Roman"/>
            <w:color w:val="000000" w:themeColor="text1"/>
            <w:szCs w:val="24"/>
            <w:u w:val="single"/>
          </w:rPr>
          <w:t>https://www.who.int/en/news-room/fact-sheets/detail/immunization-coverage</w:t>
        </w:r>
      </w:hyperlink>
    </w:p>
    <w:p w14:paraId="0C66C63A" w14:textId="77777777" w:rsidR="00B5331B" w:rsidRPr="00B5331B" w:rsidRDefault="00B5331B" w:rsidP="00B5331B">
      <w:pPr>
        <w:ind w:firstLine="0"/>
        <w:rPr>
          <w:rFonts w:eastAsia="Times New Roman"/>
          <w:color w:val="000000" w:themeColor="text1"/>
          <w:szCs w:val="24"/>
        </w:rPr>
      </w:pPr>
    </w:p>
    <w:p w14:paraId="5DCF43C9" w14:textId="0D2BE9C8"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IYASE, </w:t>
      </w:r>
      <w:proofErr w:type="spellStart"/>
      <w:r w:rsidRPr="00B5331B">
        <w:rPr>
          <w:rFonts w:eastAsia="Times New Roman"/>
          <w:color w:val="000000" w:themeColor="text1"/>
          <w:szCs w:val="24"/>
        </w:rPr>
        <w:t>Blessing</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Nneka</w:t>
      </w:r>
      <w:proofErr w:type="spellEnd"/>
      <w:r w:rsidR="00B83836">
        <w:rPr>
          <w:rFonts w:eastAsia="Times New Roman"/>
          <w:color w:val="000000" w:themeColor="text1"/>
          <w:szCs w:val="24"/>
        </w:rPr>
        <w:t xml:space="preserve"> a </w:t>
      </w:r>
      <w:proofErr w:type="spellStart"/>
      <w:r w:rsidRPr="00B5331B">
        <w:rPr>
          <w:rFonts w:eastAsia="Times New Roman"/>
          <w:color w:val="000000" w:themeColor="text1"/>
          <w:szCs w:val="24"/>
        </w:rPr>
        <w:t>Sheriff</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Folami</w:t>
      </w:r>
      <w:proofErr w:type="spellEnd"/>
      <w:r w:rsidRPr="00B5331B">
        <w:rPr>
          <w:rFonts w:eastAsia="Times New Roman"/>
          <w:color w:val="000000" w:themeColor="text1"/>
          <w:szCs w:val="24"/>
        </w:rPr>
        <w:t xml:space="preserve"> FOLARIN. </w:t>
      </w:r>
      <w:r w:rsidR="00B83836">
        <w:rPr>
          <w:rFonts w:eastAsia="Times New Roman"/>
          <w:color w:val="000000" w:themeColor="text1"/>
          <w:szCs w:val="24"/>
        </w:rPr>
        <w:t>A </w:t>
      </w:r>
      <w:proofErr w:type="spellStart"/>
      <w:r w:rsidRPr="00B5331B">
        <w:rPr>
          <w:rFonts w:eastAsia="Times New Roman"/>
          <w:color w:val="000000" w:themeColor="text1"/>
          <w:szCs w:val="24"/>
        </w:rPr>
        <w:t>Critique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of</w:t>
      </w:r>
      <w:proofErr w:type="spellEnd"/>
      <w:r w:rsidRPr="00B5331B">
        <w:rPr>
          <w:rFonts w:eastAsia="Times New Roman"/>
          <w:color w:val="000000" w:themeColor="text1"/>
          <w:szCs w:val="24"/>
        </w:rPr>
        <w:t xml:space="preserve"> Veto </w:t>
      </w:r>
      <w:proofErr w:type="spellStart"/>
      <w:r w:rsidRPr="00B5331B">
        <w:rPr>
          <w:rFonts w:eastAsia="Times New Roman"/>
          <w:color w:val="000000" w:themeColor="text1"/>
          <w:szCs w:val="24"/>
        </w:rPr>
        <w:t>Power</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System</w:t>
      </w:r>
      <w:proofErr w:type="spellEnd"/>
      <w:r w:rsidRPr="00B5331B">
        <w:rPr>
          <w:rFonts w:eastAsia="Times New Roman"/>
          <w:color w:val="000000" w:themeColor="text1"/>
          <w:szCs w:val="24"/>
        </w:rPr>
        <w:t xml:space="preserve"> in </w:t>
      </w:r>
      <w:proofErr w:type="spellStart"/>
      <w:r w:rsidRPr="00B5331B">
        <w:rPr>
          <w:rFonts w:eastAsia="Times New Roman"/>
          <w:color w:val="000000" w:themeColor="text1"/>
          <w:szCs w:val="24"/>
        </w:rPr>
        <w:t>the</w:t>
      </w:r>
      <w:proofErr w:type="spellEnd"/>
      <w:r w:rsidRPr="00B5331B">
        <w:rPr>
          <w:rFonts w:eastAsia="Times New Roman"/>
          <w:color w:val="000000" w:themeColor="text1"/>
          <w:szCs w:val="24"/>
        </w:rPr>
        <w:t xml:space="preserve"> United </w:t>
      </w:r>
      <w:proofErr w:type="spellStart"/>
      <w:r w:rsidRPr="00B5331B">
        <w:rPr>
          <w:rFonts w:eastAsia="Times New Roman"/>
          <w:color w:val="000000" w:themeColor="text1"/>
          <w:szCs w:val="24"/>
        </w:rPr>
        <w:t>Nations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Security</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Council</w:t>
      </w:r>
      <w:proofErr w:type="spellEnd"/>
      <w:r w:rsidRPr="00B5331B">
        <w:rPr>
          <w:rFonts w:eastAsia="Times New Roman"/>
          <w:color w:val="000000" w:themeColor="text1"/>
          <w:szCs w:val="24"/>
        </w:rPr>
        <w:t xml:space="preserve">. In: </w:t>
      </w:r>
      <w:r w:rsidRPr="00B5331B">
        <w:rPr>
          <w:rFonts w:eastAsia="Times New Roman"/>
          <w:i/>
          <w:iCs/>
          <w:color w:val="000000" w:themeColor="text1"/>
          <w:szCs w:val="24"/>
        </w:rPr>
        <w:t xml:space="preserve">Acta </w:t>
      </w:r>
      <w:proofErr w:type="spellStart"/>
      <w:r w:rsidRPr="00B5331B">
        <w:rPr>
          <w:rFonts w:eastAsia="Times New Roman"/>
          <w:i/>
          <w:iCs/>
          <w:color w:val="000000" w:themeColor="text1"/>
          <w:szCs w:val="24"/>
        </w:rPr>
        <w:t>Universitatis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Danubius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Relationes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Internationales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Galati</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Danubius</w:t>
      </w:r>
      <w:proofErr w:type="spellEnd"/>
      <w:r w:rsidRPr="00B5331B">
        <w:rPr>
          <w:rFonts w:eastAsia="Times New Roman"/>
          <w:color w:val="000000" w:themeColor="text1"/>
          <w:szCs w:val="24"/>
        </w:rPr>
        <w:t xml:space="preserve"> University </w:t>
      </w:r>
      <w:proofErr w:type="spellStart"/>
      <w:r w:rsidRPr="00B5331B">
        <w:rPr>
          <w:rFonts w:eastAsia="Times New Roman"/>
          <w:color w:val="000000" w:themeColor="text1"/>
          <w:szCs w:val="24"/>
        </w:rPr>
        <w:t>Press</w:t>
      </w:r>
      <w:proofErr w:type="spellEnd"/>
      <w:r w:rsidRPr="00B5331B">
        <w:rPr>
          <w:rFonts w:eastAsia="Times New Roman"/>
          <w:color w:val="000000" w:themeColor="text1"/>
          <w:szCs w:val="24"/>
        </w:rPr>
        <w:t xml:space="preserve">, 2018, </w:t>
      </w:r>
      <w:r w:rsidRPr="00B5331B">
        <w:rPr>
          <w:rFonts w:eastAsia="Times New Roman"/>
          <w:b/>
          <w:bCs/>
          <w:color w:val="000000" w:themeColor="text1"/>
          <w:szCs w:val="24"/>
        </w:rPr>
        <w:t>11</w:t>
      </w:r>
      <w:r w:rsidRPr="00B5331B">
        <w:rPr>
          <w:rFonts w:eastAsia="Times New Roman"/>
          <w:color w:val="000000" w:themeColor="text1"/>
          <w:szCs w:val="24"/>
        </w:rPr>
        <w:t>(2), s. 104–121. ISSN 2065-</w:t>
      </w:r>
      <w:r w:rsidRPr="00B5331B">
        <w:rPr>
          <w:rFonts w:eastAsia="Times New Roman"/>
          <w:color w:val="000000" w:themeColor="text1"/>
          <w:szCs w:val="24"/>
        </w:rPr>
        <w:lastRenderedPageBreak/>
        <w:t xml:space="preserve">0272. Dostupné také z: </w:t>
      </w:r>
      <w:hyperlink r:id="rId31" w:history="1">
        <w:r w:rsidRPr="00B5331B">
          <w:rPr>
            <w:rFonts w:eastAsia="Times New Roman"/>
            <w:color w:val="000000" w:themeColor="text1"/>
            <w:szCs w:val="24"/>
            <w:u w:val="single"/>
          </w:rPr>
          <w:t>http://journals.univ-danubius.ro/index.php/internationalis/article/view/4116</w:t>
        </w:r>
      </w:hyperlink>
    </w:p>
    <w:p w14:paraId="73685001" w14:textId="77777777" w:rsidR="00B5331B" w:rsidRPr="00B5331B" w:rsidRDefault="00B5331B" w:rsidP="00B5331B">
      <w:pPr>
        <w:ind w:firstLine="0"/>
        <w:rPr>
          <w:rFonts w:eastAsia="Times New Roman"/>
          <w:color w:val="000000" w:themeColor="text1"/>
          <w:szCs w:val="24"/>
        </w:rPr>
      </w:pPr>
    </w:p>
    <w:p w14:paraId="03D23C57" w14:textId="00E69FF8" w:rsidR="00B5331B" w:rsidRPr="00B5331B" w:rsidRDefault="00B5331B" w:rsidP="00B5331B">
      <w:pPr>
        <w:ind w:firstLine="0"/>
        <w:rPr>
          <w:rFonts w:eastAsia="Times New Roman"/>
          <w:color w:val="000000" w:themeColor="text1"/>
          <w:szCs w:val="24"/>
          <w:u w:val="single"/>
        </w:rPr>
      </w:pPr>
      <w:r w:rsidRPr="00B5331B">
        <w:rPr>
          <w:rFonts w:eastAsia="Times New Roman"/>
          <w:color w:val="000000" w:themeColor="text1"/>
          <w:szCs w:val="24"/>
        </w:rPr>
        <w:t xml:space="preserve">JACKSON, Penny. </w:t>
      </w:r>
      <w:proofErr w:type="spellStart"/>
      <w:r w:rsidRPr="00B5331B">
        <w:rPr>
          <w:rFonts w:eastAsia="Times New Roman"/>
          <w:i/>
          <w:iCs/>
          <w:color w:val="000000" w:themeColor="text1"/>
          <w:szCs w:val="24"/>
        </w:rPr>
        <w:t>Value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for</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money</w:t>
      </w:r>
      <w:proofErr w:type="spellEnd"/>
      <w:r w:rsidRPr="00B5331B">
        <w:rPr>
          <w:rFonts w:eastAsia="Times New Roman"/>
          <w:i/>
          <w:iCs/>
          <w:color w:val="000000" w:themeColor="text1"/>
          <w:szCs w:val="24"/>
        </w:rPr>
        <w:t xml:space="preserve"> and </w:t>
      </w:r>
      <w:proofErr w:type="spellStart"/>
      <w:r w:rsidRPr="00B5331B">
        <w:rPr>
          <w:rFonts w:eastAsia="Times New Roman"/>
          <w:i/>
          <w:iCs/>
          <w:color w:val="000000" w:themeColor="text1"/>
          <w:szCs w:val="24"/>
        </w:rPr>
        <w:t>international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development</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Deconstructing</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myths</w:t>
      </w:r>
      <w:proofErr w:type="spellEnd"/>
      <w:r w:rsidRPr="00B5331B">
        <w:rPr>
          <w:rFonts w:eastAsia="Times New Roman"/>
          <w:i/>
          <w:iCs/>
          <w:color w:val="000000" w:themeColor="text1"/>
          <w:szCs w:val="24"/>
        </w:rPr>
        <w:t xml:space="preserve"> to </w:t>
      </w:r>
      <w:proofErr w:type="spellStart"/>
      <w:r w:rsidRPr="00B5331B">
        <w:rPr>
          <w:rFonts w:eastAsia="Times New Roman"/>
          <w:i/>
          <w:iCs/>
          <w:color w:val="000000" w:themeColor="text1"/>
          <w:szCs w:val="24"/>
        </w:rPr>
        <w:t>promote</w:t>
      </w:r>
      <w:proofErr w:type="spellEnd"/>
      <w:r w:rsidR="00B83836">
        <w:rPr>
          <w:rFonts w:eastAsia="Times New Roman"/>
          <w:i/>
          <w:iCs/>
          <w:color w:val="000000" w:themeColor="text1"/>
          <w:szCs w:val="24"/>
        </w:rPr>
        <w:t xml:space="preserve"> a </w:t>
      </w:r>
      <w:r w:rsidRPr="00B5331B">
        <w:rPr>
          <w:rFonts w:eastAsia="Times New Roman"/>
          <w:i/>
          <w:iCs/>
          <w:color w:val="000000" w:themeColor="text1"/>
          <w:szCs w:val="24"/>
        </w:rPr>
        <w:t xml:space="preserve">more </w:t>
      </w:r>
      <w:proofErr w:type="spellStart"/>
      <w:r w:rsidRPr="00B5331B">
        <w:rPr>
          <w:rFonts w:eastAsia="Times New Roman"/>
          <w:i/>
          <w:iCs/>
          <w:color w:val="000000" w:themeColor="text1"/>
          <w:szCs w:val="24"/>
        </w:rPr>
        <w:t>constructive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discussion</w:t>
      </w:r>
      <w:proofErr w:type="spellEnd"/>
      <w:r w:rsidRPr="00B5331B">
        <w:rPr>
          <w:rFonts w:eastAsia="Times New Roman"/>
          <w:color w:val="000000" w:themeColor="text1"/>
          <w:szCs w:val="24"/>
        </w:rPr>
        <w:t xml:space="preserve">. OECD </w:t>
      </w:r>
      <w:proofErr w:type="spellStart"/>
      <w:r w:rsidRPr="00B5331B">
        <w:rPr>
          <w:rFonts w:eastAsia="Times New Roman"/>
          <w:color w:val="000000" w:themeColor="text1"/>
          <w:szCs w:val="24"/>
        </w:rPr>
        <w:t>Development</w:t>
      </w:r>
      <w:proofErr w:type="spellEnd"/>
      <w:r w:rsidRPr="00B5331B">
        <w:rPr>
          <w:rFonts w:eastAsia="Times New Roman"/>
          <w:color w:val="000000" w:themeColor="text1"/>
          <w:szCs w:val="24"/>
        </w:rPr>
        <w:t xml:space="preserve"> Co-</w:t>
      </w:r>
      <w:proofErr w:type="spellStart"/>
      <w:r w:rsidRPr="00B5331B">
        <w:rPr>
          <w:rFonts w:eastAsia="Times New Roman"/>
          <w:color w:val="000000" w:themeColor="text1"/>
          <w:szCs w:val="24"/>
        </w:rPr>
        <w:t>operation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Directorate</w:t>
      </w:r>
      <w:proofErr w:type="spellEnd"/>
      <w:r w:rsidRPr="00B5331B">
        <w:rPr>
          <w:rFonts w:eastAsia="Times New Roman"/>
          <w:color w:val="000000" w:themeColor="text1"/>
          <w:szCs w:val="24"/>
        </w:rPr>
        <w:t xml:space="preserve">, 2012. Dostupné také z: </w:t>
      </w:r>
      <w:hyperlink r:id="rId32" w:history="1">
        <w:r w:rsidRPr="00B5331B">
          <w:rPr>
            <w:rFonts w:eastAsia="Times New Roman"/>
            <w:color w:val="000000" w:themeColor="text1"/>
            <w:szCs w:val="24"/>
            <w:u w:val="single"/>
          </w:rPr>
          <w:t>https://www.oecd.org/development/effectiveness/49652541.pdf</w:t>
        </w:r>
      </w:hyperlink>
    </w:p>
    <w:p w14:paraId="33618064" w14:textId="77777777" w:rsidR="00B5331B" w:rsidRPr="00B5331B" w:rsidRDefault="00B5331B" w:rsidP="00B5331B">
      <w:pPr>
        <w:ind w:firstLine="0"/>
        <w:rPr>
          <w:rFonts w:eastAsia="Times New Roman"/>
          <w:color w:val="000000" w:themeColor="text1"/>
          <w:szCs w:val="24"/>
          <w:u w:val="single"/>
        </w:rPr>
      </w:pPr>
    </w:p>
    <w:p w14:paraId="3E874B4E" w14:textId="7C41B5AF" w:rsidR="00B5331B" w:rsidRDefault="00B5331B" w:rsidP="00B5331B">
      <w:pPr>
        <w:ind w:firstLine="0"/>
        <w:rPr>
          <w:rFonts w:eastAsia="Times New Roman"/>
          <w:color w:val="000000" w:themeColor="text1"/>
          <w:szCs w:val="24"/>
          <w:u w:val="single"/>
        </w:rPr>
      </w:pPr>
      <w:r w:rsidRPr="00B5331B">
        <w:rPr>
          <w:rFonts w:eastAsia="Times New Roman"/>
          <w:color w:val="000000" w:themeColor="text1"/>
          <w:szCs w:val="24"/>
        </w:rPr>
        <w:t xml:space="preserve">KARNOFSKY, Holden. </w:t>
      </w:r>
      <w:proofErr w:type="spellStart"/>
      <w:r w:rsidRPr="00B5331B">
        <w:rPr>
          <w:rFonts w:eastAsia="Times New Roman"/>
          <w:color w:val="000000" w:themeColor="text1"/>
          <w:szCs w:val="24"/>
        </w:rPr>
        <w:t>Is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volunteering</w:t>
      </w:r>
      <w:proofErr w:type="spellEnd"/>
      <w:r w:rsidRPr="00B5331B">
        <w:rPr>
          <w:rFonts w:eastAsia="Times New Roman"/>
          <w:color w:val="000000" w:themeColor="text1"/>
          <w:szCs w:val="24"/>
        </w:rPr>
        <w:t xml:space="preserve"> just</w:t>
      </w:r>
      <w:r w:rsidR="00B83836">
        <w:rPr>
          <w:rFonts w:eastAsia="Times New Roman"/>
          <w:color w:val="000000" w:themeColor="text1"/>
          <w:szCs w:val="24"/>
        </w:rPr>
        <w:t xml:space="preserve"> a </w:t>
      </w:r>
      <w:proofErr w:type="gramStart"/>
      <w:r w:rsidRPr="00B5331B">
        <w:rPr>
          <w:rFonts w:eastAsia="Times New Roman"/>
          <w:color w:val="000000" w:themeColor="text1"/>
          <w:szCs w:val="24"/>
        </w:rPr>
        <w:t>show?.</w:t>
      </w:r>
      <w:proofErr w:type="gramEnd"/>
      <w:r w:rsidRPr="00B5331B">
        <w:rPr>
          <w:rFonts w:eastAsia="Times New Roman"/>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GiveWell</w:t>
      </w:r>
      <w:proofErr w:type="spellEnd"/>
      <w:r w:rsidRPr="00B5331B">
        <w:rPr>
          <w:rFonts w:eastAsia="Times New Roman"/>
          <w:i/>
          <w:iCs/>
          <w:color w:val="000000" w:themeColor="text1"/>
          <w:szCs w:val="24"/>
        </w:rPr>
        <w:t xml:space="preserve"> Blog</w:t>
      </w:r>
      <w:r w:rsidRPr="00B5331B">
        <w:rPr>
          <w:rFonts w:eastAsia="Times New Roman"/>
          <w:color w:val="000000" w:themeColor="text1"/>
          <w:szCs w:val="24"/>
        </w:rPr>
        <w:t xml:space="preserve"> [online]. 2008 [cit. 2019-06-24]. Dostupné z: </w:t>
      </w:r>
      <w:hyperlink r:id="rId33" w:history="1">
        <w:r w:rsidRPr="00B5331B">
          <w:rPr>
            <w:rFonts w:eastAsia="Times New Roman"/>
            <w:color w:val="000000" w:themeColor="text1"/>
            <w:szCs w:val="24"/>
            <w:u w:val="single"/>
          </w:rPr>
          <w:t>https://blog.givewell.org/2008/11/12/is-volunteering-just-a-show/</w:t>
        </w:r>
      </w:hyperlink>
    </w:p>
    <w:p w14:paraId="38BD6A8E" w14:textId="55ADA4EC" w:rsidR="00811B7D" w:rsidRDefault="00811B7D" w:rsidP="00B5331B">
      <w:pPr>
        <w:ind w:firstLine="0"/>
        <w:rPr>
          <w:rFonts w:eastAsia="Times New Roman"/>
          <w:color w:val="000000" w:themeColor="text1"/>
          <w:szCs w:val="24"/>
          <w:u w:val="single"/>
        </w:rPr>
      </w:pPr>
    </w:p>
    <w:p w14:paraId="019CDBB0" w14:textId="1B6628A5" w:rsidR="00811B7D" w:rsidRDefault="00811B7D" w:rsidP="00B5331B">
      <w:pPr>
        <w:ind w:firstLine="0"/>
        <w:rPr>
          <w:rFonts w:eastAsia="Times New Roman"/>
          <w:color w:val="000000" w:themeColor="text1"/>
          <w:szCs w:val="24"/>
        </w:rPr>
      </w:pPr>
      <w:r w:rsidRPr="00811B7D">
        <w:rPr>
          <w:rFonts w:eastAsia="Times New Roman"/>
          <w:color w:val="000000" w:themeColor="text1"/>
          <w:szCs w:val="24"/>
        </w:rPr>
        <w:t xml:space="preserve">KARNOFSKY, Holden. </w:t>
      </w:r>
      <w:proofErr w:type="spellStart"/>
      <w:r w:rsidRPr="00811B7D">
        <w:rPr>
          <w:rFonts w:eastAsia="Times New Roman"/>
          <w:color w:val="000000" w:themeColor="text1"/>
          <w:szCs w:val="24"/>
        </w:rPr>
        <w:t>Why</w:t>
      </w:r>
      <w:proofErr w:type="spellEnd"/>
      <w:r w:rsidRPr="00811B7D">
        <w:rPr>
          <w:rFonts w:eastAsia="Times New Roman"/>
          <w:color w:val="000000" w:themeColor="text1"/>
          <w:szCs w:val="24"/>
        </w:rPr>
        <w:t xml:space="preserve"> </w:t>
      </w:r>
      <w:proofErr w:type="spellStart"/>
      <w:r w:rsidRPr="00811B7D">
        <w:rPr>
          <w:rFonts w:eastAsia="Times New Roman"/>
          <w:color w:val="000000" w:themeColor="text1"/>
          <w:szCs w:val="24"/>
        </w:rPr>
        <w:t>we</w:t>
      </w:r>
      <w:proofErr w:type="spellEnd"/>
      <w:r w:rsidRPr="00811B7D">
        <w:rPr>
          <w:rFonts w:eastAsia="Times New Roman"/>
          <w:color w:val="000000" w:themeColor="text1"/>
          <w:szCs w:val="24"/>
        </w:rPr>
        <w:t xml:space="preserve"> </w:t>
      </w:r>
      <w:proofErr w:type="spellStart"/>
      <w:r w:rsidRPr="00811B7D">
        <w:rPr>
          <w:rFonts w:eastAsia="Times New Roman"/>
          <w:color w:val="000000" w:themeColor="text1"/>
          <w:szCs w:val="24"/>
        </w:rPr>
        <w:t>can’t</w:t>
      </w:r>
      <w:proofErr w:type="spellEnd"/>
      <w:r w:rsidRPr="00811B7D">
        <w:rPr>
          <w:rFonts w:eastAsia="Times New Roman"/>
          <w:color w:val="000000" w:themeColor="text1"/>
          <w:szCs w:val="24"/>
        </w:rPr>
        <w:t xml:space="preserve"> </w:t>
      </w:r>
      <w:proofErr w:type="spellStart"/>
      <w:r w:rsidRPr="00811B7D">
        <w:rPr>
          <w:rFonts w:eastAsia="Times New Roman"/>
          <w:color w:val="000000" w:themeColor="text1"/>
          <w:szCs w:val="24"/>
        </w:rPr>
        <w:t>take</w:t>
      </w:r>
      <w:proofErr w:type="spellEnd"/>
      <w:r w:rsidRPr="00811B7D">
        <w:rPr>
          <w:rFonts w:eastAsia="Times New Roman"/>
          <w:color w:val="000000" w:themeColor="text1"/>
          <w:szCs w:val="24"/>
        </w:rPr>
        <w:t xml:space="preserve"> </w:t>
      </w:r>
      <w:proofErr w:type="spellStart"/>
      <w:r w:rsidRPr="00811B7D">
        <w:rPr>
          <w:rFonts w:eastAsia="Times New Roman"/>
          <w:color w:val="000000" w:themeColor="text1"/>
          <w:szCs w:val="24"/>
        </w:rPr>
        <w:t>expected</w:t>
      </w:r>
      <w:proofErr w:type="spellEnd"/>
      <w:r w:rsidRPr="00811B7D">
        <w:rPr>
          <w:rFonts w:eastAsia="Times New Roman"/>
          <w:color w:val="000000" w:themeColor="text1"/>
          <w:szCs w:val="24"/>
        </w:rPr>
        <w:t xml:space="preserve"> </w:t>
      </w:r>
      <w:proofErr w:type="spellStart"/>
      <w:r w:rsidRPr="00811B7D">
        <w:rPr>
          <w:rFonts w:eastAsia="Times New Roman"/>
          <w:color w:val="000000" w:themeColor="text1"/>
          <w:szCs w:val="24"/>
        </w:rPr>
        <w:t>value</w:t>
      </w:r>
      <w:proofErr w:type="spellEnd"/>
      <w:r w:rsidRPr="00811B7D">
        <w:rPr>
          <w:rFonts w:eastAsia="Times New Roman"/>
          <w:color w:val="000000" w:themeColor="text1"/>
          <w:szCs w:val="24"/>
        </w:rPr>
        <w:t xml:space="preserve"> </w:t>
      </w:r>
      <w:proofErr w:type="spellStart"/>
      <w:r w:rsidRPr="00811B7D">
        <w:rPr>
          <w:rFonts w:eastAsia="Times New Roman"/>
          <w:color w:val="000000" w:themeColor="text1"/>
          <w:szCs w:val="24"/>
        </w:rPr>
        <w:t>estimates</w:t>
      </w:r>
      <w:proofErr w:type="spellEnd"/>
      <w:r w:rsidRPr="00811B7D">
        <w:rPr>
          <w:rFonts w:eastAsia="Times New Roman"/>
          <w:color w:val="000000" w:themeColor="text1"/>
          <w:szCs w:val="24"/>
        </w:rPr>
        <w:t xml:space="preserve"> </w:t>
      </w:r>
      <w:proofErr w:type="spellStart"/>
      <w:r w:rsidRPr="00811B7D">
        <w:rPr>
          <w:rFonts w:eastAsia="Times New Roman"/>
          <w:color w:val="000000" w:themeColor="text1"/>
          <w:szCs w:val="24"/>
        </w:rPr>
        <w:t>literally</w:t>
      </w:r>
      <w:proofErr w:type="spellEnd"/>
      <w:r w:rsidRPr="00811B7D">
        <w:rPr>
          <w:rFonts w:eastAsia="Times New Roman"/>
          <w:color w:val="000000" w:themeColor="text1"/>
          <w:szCs w:val="24"/>
        </w:rPr>
        <w:t xml:space="preserve"> (</w:t>
      </w:r>
      <w:proofErr w:type="spellStart"/>
      <w:r w:rsidRPr="00811B7D">
        <w:rPr>
          <w:rFonts w:eastAsia="Times New Roman"/>
          <w:color w:val="000000" w:themeColor="text1"/>
          <w:szCs w:val="24"/>
        </w:rPr>
        <w:t>even</w:t>
      </w:r>
      <w:proofErr w:type="spellEnd"/>
      <w:r w:rsidRPr="00811B7D">
        <w:rPr>
          <w:rFonts w:eastAsia="Times New Roman"/>
          <w:color w:val="000000" w:themeColor="text1"/>
          <w:szCs w:val="24"/>
        </w:rPr>
        <w:t xml:space="preserve"> </w:t>
      </w:r>
      <w:proofErr w:type="spellStart"/>
      <w:r w:rsidRPr="00811B7D">
        <w:rPr>
          <w:rFonts w:eastAsia="Times New Roman"/>
          <w:color w:val="000000" w:themeColor="text1"/>
          <w:szCs w:val="24"/>
        </w:rPr>
        <w:t>when</w:t>
      </w:r>
      <w:proofErr w:type="spellEnd"/>
      <w:r w:rsidRPr="00811B7D">
        <w:rPr>
          <w:rFonts w:eastAsia="Times New Roman"/>
          <w:color w:val="000000" w:themeColor="text1"/>
          <w:szCs w:val="24"/>
        </w:rPr>
        <w:t xml:space="preserve"> </w:t>
      </w:r>
      <w:proofErr w:type="spellStart"/>
      <w:r w:rsidRPr="00811B7D">
        <w:rPr>
          <w:rFonts w:eastAsia="Times New Roman"/>
          <w:color w:val="000000" w:themeColor="text1"/>
          <w:szCs w:val="24"/>
        </w:rPr>
        <w:t>they’re</w:t>
      </w:r>
      <w:proofErr w:type="spellEnd"/>
      <w:r w:rsidRPr="00811B7D">
        <w:rPr>
          <w:rFonts w:eastAsia="Times New Roman"/>
          <w:color w:val="000000" w:themeColor="text1"/>
          <w:szCs w:val="24"/>
        </w:rPr>
        <w:t xml:space="preserve"> </w:t>
      </w:r>
      <w:proofErr w:type="spellStart"/>
      <w:r w:rsidRPr="00811B7D">
        <w:rPr>
          <w:rFonts w:eastAsia="Times New Roman"/>
          <w:color w:val="000000" w:themeColor="text1"/>
          <w:szCs w:val="24"/>
        </w:rPr>
        <w:t>unbiased</w:t>
      </w:r>
      <w:proofErr w:type="spellEnd"/>
      <w:r w:rsidRPr="00811B7D">
        <w:rPr>
          <w:rFonts w:eastAsia="Times New Roman"/>
          <w:color w:val="000000" w:themeColor="text1"/>
          <w:szCs w:val="24"/>
        </w:rPr>
        <w:t xml:space="preserve">). </w:t>
      </w:r>
      <w:proofErr w:type="spellStart"/>
      <w:r w:rsidRPr="00811B7D">
        <w:rPr>
          <w:rFonts w:eastAsia="Times New Roman"/>
          <w:i/>
          <w:iCs/>
          <w:color w:val="000000" w:themeColor="text1"/>
          <w:szCs w:val="24"/>
        </w:rPr>
        <w:t>GiveWell</w:t>
      </w:r>
      <w:proofErr w:type="spellEnd"/>
      <w:r w:rsidRPr="00811B7D">
        <w:rPr>
          <w:rFonts w:eastAsia="Times New Roman"/>
          <w:color w:val="000000" w:themeColor="text1"/>
          <w:szCs w:val="24"/>
        </w:rPr>
        <w:t xml:space="preserve"> [online]. 25. 7. 2016 [cit. 2019-06-26]. Dostupné z: </w:t>
      </w:r>
      <w:hyperlink r:id="rId34" w:history="1">
        <w:r w:rsidRPr="00811B7D">
          <w:rPr>
            <w:rStyle w:val="Hyperlink"/>
            <w:rFonts w:eastAsia="Times New Roman"/>
            <w:szCs w:val="24"/>
          </w:rPr>
          <w:t>https://blog.givewell.org/2011/08/18/why-we-cant-take-expected-value-estimates-literally-even-when-theyre-unbiased/</w:t>
        </w:r>
      </w:hyperlink>
    </w:p>
    <w:p w14:paraId="6760B40B" w14:textId="77777777" w:rsidR="00B5331B" w:rsidRPr="00B5331B" w:rsidRDefault="00B5331B" w:rsidP="00B5331B">
      <w:pPr>
        <w:ind w:firstLine="0"/>
        <w:rPr>
          <w:rFonts w:eastAsia="Times New Roman"/>
          <w:color w:val="000000" w:themeColor="text1"/>
          <w:szCs w:val="24"/>
        </w:rPr>
      </w:pPr>
    </w:p>
    <w:p w14:paraId="03E7F97E" w14:textId="66B575F9"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KNOX CLARKE, Paul, </w:t>
      </w:r>
      <w:proofErr w:type="spellStart"/>
      <w:r w:rsidRPr="00B5331B">
        <w:rPr>
          <w:rFonts w:eastAsia="Times New Roman"/>
          <w:color w:val="000000" w:themeColor="text1"/>
          <w:szCs w:val="24"/>
        </w:rPr>
        <w:t>Abby</w:t>
      </w:r>
      <w:proofErr w:type="spellEnd"/>
      <w:r w:rsidRPr="00B5331B">
        <w:rPr>
          <w:rFonts w:eastAsia="Times New Roman"/>
          <w:color w:val="000000" w:themeColor="text1"/>
          <w:szCs w:val="24"/>
        </w:rPr>
        <w:t xml:space="preserve"> STODDARD</w:t>
      </w:r>
      <w:r w:rsidR="00B83836">
        <w:rPr>
          <w:rFonts w:eastAsia="Times New Roman"/>
          <w:color w:val="000000" w:themeColor="text1"/>
          <w:szCs w:val="24"/>
        </w:rPr>
        <w:t xml:space="preserve"> a </w:t>
      </w:r>
      <w:proofErr w:type="spellStart"/>
      <w:r w:rsidRPr="00B5331B">
        <w:rPr>
          <w:rFonts w:eastAsia="Times New Roman"/>
          <w:color w:val="000000" w:themeColor="text1"/>
          <w:szCs w:val="24"/>
        </w:rPr>
        <w:t>Luminita</w:t>
      </w:r>
      <w:proofErr w:type="spellEnd"/>
      <w:r w:rsidRPr="00B5331B">
        <w:rPr>
          <w:rFonts w:eastAsia="Times New Roman"/>
          <w:color w:val="000000" w:themeColor="text1"/>
          <w:szCs w:val="24"/>
        </w:rPr>
        <w:t xml:space="preserve"> TUCHEL.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State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of</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Humanitarian</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System</w:t>
      </w:r>
      <w:proofErr w:type="spellEnd"/>
      <w:r w:rsidRPr="00B5331B">
        <w:rPr>
          <w:rFonts w:eastAsia="Times New Roman"/>
          <w:i/>
          <w:iCs/>
          <w:color w:val="000000" w:themeColor="text1"/>
          <w:szCs w:val="24"/>
        </w:rPr>
        <w:t>: ALNAP Study</w:t>
      </w:r>
      <w:r w:rsidRPr="00B5331B">
        <w:rPr>
          <w:rFonts w:eastAsia="Times New Roman"/>
          <w:color w:val="000000" w:themeColor="text1"/>
          <w:szCs w:val="24"/>
        </w:rPr>
        <w:t xml:space="preserve">. Londýn, 2018. ISBN 978-1-910454-74-9. Dostupné také z: </w:t>
      </w:r>
      <w:hyperlink r:id="rId35" w:history="1">
        <w:r w:rsidRPr="00B5331B">
          <w:rPr>
            <w:rFonts w:eastAsia="Times New Roman"/>
            <w:color w:val="000000" w:themeColor="text1"/>
            <w:szCs w:val="24"/>
            <w:u w:val="single"/>
          </w:rPr>
          <w:t>https://www.alnap.org/system/files/content/resource/files/main/SOHS%20Online%20Book%201%20updated.pdf</w:t>
        </w:r>
      </w:hyperlink>
    </w:p>
    <w:p w14:paraId="755B1509" w14:textId="77777777" w:rsidR="00B5331B" w:rsidRPr="00B5331B" w:rsidRDefault="00B5331B" w:rsidP="00B5331B">
      <w:pPr>
        <w:ind w:firstLine="0"/>
        <w:rPr>
          <w:rFonts w:eastAsia="Times New Roman"/>
          <w:color w:val="000000" w:themeColor="text1"/>
          <w:szCs w:val="24"/>
        </w:rPr>
      </w:pPr>
    </w:p>
    <w:p w14:paraId="4242F84D"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KOLB, Andreas S. </w:t>
      </w:r>
      <w:proofErr w:type="spellStart"/>
      <w:r w:rsidRPr="00B5331B">
        <w:rPr>
          <w:rFonts w:eastAsia="Times New Roman"/>
          <w:color w:val="000000" w:themeColor="text1"/>
          <w:szCs w:val="24"/>
        </w:rPr>
        <w:t>The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Security</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Council</w:t>
      </w:r>
      <w:proofErr w:type="spellEnd"/>
      <w:r w:rsidRPr="00B5331B">
        <w:rPr>
          <w:rFonts w:eastAsia="Times New Roman"/>
          <w:color w:val="000000" w:themeColor="text1"/>
          <w:szCs w:val="24"/>
        </w:rPr>
        <w:t xml:space="preserve"> and International </w:t>
      </w:r>
      <w:proofErr w:type="spellStart"/>
      <w:r w:rsidRPr="00B5331B">
        <w:rPr>
          <w:rFonts w:eastAsia="Times New Roman"/>
          <w:color w:val="000000" w:themeColor="text1"/>
          <w:szCs w:val="24"/>
        </w:rPr>
        <w:t>Law</w:t>
      </w:r>
      <w:proofErr w:type="spellEnd"/>
      <w:r w:rsidRPr="00B5331B">
        <w:rPr>
          <w:rFonts w:eastAsia="Times New Roman"/>
          <w:color w:val="000000" w:themeColor="text1"/>
          <w:szCs w:val="24"/>
        </w:rPr>
        <w:t xml:space="preserve">. In: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UN </w:t>
      </w:r>
      <w:proofErr w:type="spellStart"/>
      <w:r w:rsidRPr="00B5331B">
        <w:rPr>
          <w:rFonts w:eastAsia="Times New Roman"/>
          <w:i/>
          <w:iCs/>
          <w:color w:val="000000" w:themeColor="text1"/>
          <w:szCs w:val="24"/>
        </w:rPr>
        <w:t>Security</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Council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Members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Responsibility</w:t>
      </w:r>
      <w:proofErr w:type="spellEnd"/>
      <w:r w:rsidRPr="00B5331B">
        <w:rPr>
          <w:rFonts w:eastAsia="Times New Roman"/>
          <w:i/>
          <w:iCs/>
          <w:color w:val="000000" w:themeColor="text1"/>
          <w:szCs w:val="24"/>
        </w:rPr>
        <w:t xml:space="preserve"> to </w:t>
      </w:r>
      <w:proofErr w:type="spellStart"/>
      <w:r w:rsidRPr="00B5331B">
        <w:rPr>
          <w:rFonts w:eastAsia="Times New Roman"/>
          <w:i/>
          <w:iCs/>
          <w:color w:val="000000" w:themeColor="text1"/>
          <w:szCs w:val="24"/>
        </w:rPr>
        <w:t>Protect</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Berlin</w:t>
      </w:r>
      <w:proofErr w:type="spellEnd"/>
      <w:r w:rsidRPr="00B5331B">
        <w:rPr>
          <w:rFonts w:eastAsia="Times New Roman"/>
          <w:color w:val="000000" w:themeColor="text1"/>
          <w:szCs w:val="24"/>
        </w:rPr>
        <w:t xml:space="preserve">, Heidelberg: </w:t>
      </w:r>
      <w:proofErr w:type="spellStart"/>
      <w:r w:rsidRPr="00B5331B">
        <w:rPr>
          <w:rFonts w:eastAsia="Times New Roman"/>
          <w:color w:val="000000" w:themeColor="text1"/>
          <w:szCs w:val="24"/>
        </w:rPr>
        <w:t>Springer</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Berlin</w:t>
      </w:r>
      <w:proofErr w:type="spellEnd"/>
      <w:r w:rsidRPr="00B5331B">
        <w:rPr>
          <w:rFonts w:eastAsia="Times New Roman"/>
          <w:color w:val="000000" w:themeColor="text1"/>
          <w:szCs w:val="24"/>
        </w:rPr>
        <w:t xml:space="preserve"> Heidelberg, 2018, 2018-11-06, s. 129-187. </w:t>
      </w:r>
      <w:proofErr w:type="spellStart"/>
      <w:r w:rsidRPr="00B5331B">
        <w:rPr>
          <w:rFonts w:eastAsia="Times New Roman"/>
          <w:color w:val="000000" w:themeColor="text1"/>
          <w:szCs w:val="24"/>
        </w:rPr>
        <w:t>Beiträge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zum</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ausländischen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öffentlichen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Recht</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und</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Völkerrecht</w:t>
      </w:r>
      <w:proofErr w:type="spellEnd"/>
      <w:r w:rsidRPr="00B5331B">
        <w:rPr>
          <w:rFonts w:eastAsia="Times New Roman"/>
          <w:color w:val="000000" w:themeColor="text1"/>
          <w:szCs w:val="24"/>
        </w:rPr>
        <w:t xml:space="preserve">. DOI: 10.1007/978-3-662-55644-3_3. ISBN 978-3-662-55643-6. Dostupné také z: </w:t>
      </w:r>
      <w:hyperlink r:id="rId36" w:history="1">
        <w:r w:rsidRPr="00B5331B">
          <w:rPr>
            <w:rFonts w:eastAsia="Times New Roman"/>
            <w:color w:val="000000" w:themeColor="text1"/>
            <w:szCs w:val="24"/>
            <w:u w:val="single"/>
          </w:rPr>
          <w:t>http://link.springer.com/10.1007/978-3-662-55644-3_3</w:t>
        </w:r>
      </w:hyperlink>
    </w:p>
    <w:p w14:paraId="1E3C6988" w14:textId="77777777" w:rsidR="00B5331B" w:rsidRPr="00B5331B" w:rsidRDefault="00B5331B" w:rsidP="00B5331B">
      <w:pPr>
        <w:ind w:firstLine="0"/>
        <w:rPr>
          <w:rFonts w:eastAsia="Times New Roman"/>
          <w:color w:val="000000" w:themeColor="text1"/>
          <w:szCs w:val="24"/>
        </w:rPr>
      </w:pPr>
    </w:p>
    <w:p w14:paraId="0EA94BCB"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KROUPA, Jan. Je to báječné, je to marné. In: </w:t>
      </w:r>
      <w:r w:rsidRPr="00B5331B">
        <w:rPr>
          <w:rFonts w:eastAsia="Times New Roman"/>
          <w:i/>
          <w:iCs/>
          <w:color w:val="000000" w:themeColor="text1"/>
          <w:szCs w:val="24"/>
        </w:rPr>
        <w:t>Umění darovat</w:t>
      </w:r>
      <w:r w:rsidRPr="00B5331B">
        <w:rPr>
          <w:rFonts w:eastAsia="Times New Roman"/>
          <w:color w:val="000000" w:themeColor="text1"/>
          <w:szCs w:val="24"/>
        </w:rPr>
        <w:t xml:space="preserve">. Nadace Via, 2017, s. 16–18. Dostupné také z: </w:t>
      </w:r>
      <w:hyperlink r:id="rId37" w:history="1">
        <w:r w:rsidRPr="00B5331B">
          <w:rPr>
            <w:rFonts w:eastAsia="Times New Roman"/>
            <w:color w:val="000000" w:themeColor="text1"/>
            <w:szCs w:val="24"/>
            <w:u w:val="single"/>
          </w:rPr>
          <w:t>https://umenidarovat.cz/wp-content/uploads/2017/12/UD_ZIMA_2017_web.pdf</w:t>
        </w:r>
      </w:hyperlink>
    </w:p>
    <w:p w14:paraId="0FCD65DE" w14:textId="77777777" w:rsidR="00B5331B" w:rsidRPr="00B5331B" w:rsidRDefault="00B5331B" w:rsidP="00B5331B">
      <w:pPr>
        <w:ind w:firstLine="0"/>
        <w:rPr>
          <w:rFonts w:eastAsia="Times New Roman"/>
          <w:color w:val="000000" w:themeColor="text1"/>
          <w:szCs w:val="24"/>
        </w:rPr>
      </w:pPr>
    </w:p>
    <w:p w14:paraId="55C9B530" w14:textId="5766FD43"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lastRenderedPageBreak/>
        <w:t xml:space="preserve">MACASKILL, William. </w:t>
      </w:r>
      <w:proofErr w:type="spellStart"/>
      <w:r w:rsidRPr="00B5331B">
        <w:rPr>
          <w:rFonts w:eastAsia="Times New Roman"/>
          <w:i/>
          <w:iCs/>
          <w:color w:val="000000" w:themeColor="text1"/>
          <w:szCs w:val="24"/>
        </w:rPr>
        <w:t>Doing</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Good</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Better</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How</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effective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altruism</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can</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help</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you</w:t>
      </w:r>
      <w:proofErr w:type="spellEnd"/>
      <w:r w:rsidRPr="00B5331B">
        <w:rPr>
          <w:rFonts w:eastAsia="Times New Roman"/>
          <w:i/>
          <w:iCs/>
          <w:color w:val="000000" w:themeColor="text1"/>
          <w:szCs w:val="24"/>
        </w:rPr>
        <w:t xml:space="preserve"> make</w:t>
      </w:r>
      <w:r w:rsidR="00B83836">
        <w:rPr>
          <w:rFonts w:eastAsia="Times New Roman"/>
          <w:i/>
          <w:iCs/>
          <w:color w:val="000000" w:themeColor="text1"/>
          <w:szCs w:val="24"/>
        </w:rPr>
        <w:t xml:space="preserve"> a </w:t>
      </w:r>
      <w:proofErr w:type="spellStart"/>
      <w:r w:rsidRPr="00B5331B">
        <w:rPr>
          <w:rFonts w:eastAsia="Times New Roman"/>
          <w:i/>
          <w:iCs/>
          <w:color w:val="000000" w:themeColor="text1"/>
          <w:szCs w:val="24"/>
        </w:rPr>
        <w:t>difference</w:t>
      </w:r>
      <w:proofErr w:type="spellEnd"/>
      <w:r w:rsidRPr="00B5331B">
        <w:rPr>
          <w:rFonts w:eastAsia="Times New Roman"/>
          <w:color w:val="000000" w:themeColor="text1"/>
          <w:szCs w:val="24"/>
        </w:rPr>
        <w:t xml:space="preserve">. New York: </w:t>
      </w:r>
      <w:proofErr w:type="spellStart"/>
      <w:r w:rsidRPr="00B5331B">
        <w:rPr>
          <w:rFonts w:eastAsia="Times New Roman"/>
          <w:color w:val="000000" w:themeColor="text1"/>
          <w:szCs w:val="24"/>
        </w:rPr>
        <w:t>Penguin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Random</w:t>
      </w:r>
      <w:proofErr w:type="spellEnd"/>
      <w:r w:rsidRPr="00B5331B">
        <w:rPr>
          <w:rFonts w:eastAsia="Times New Roman"/>
          <w:color w:val="000000" w:themeColor="text1"/>
          <w:szCs w:val="24"/>
        </w:rPr>
        <w:t xml:space="preserve"> House, 2015. ISBN 978-0-698-19110-5.</w:t>
      </w:r>
    </w:p>
    <w:p w14:paraId="3638CD7A" w14:textId="77777777" w:rsidR="00B5331B" w:rsidRPr="00B5331B" w:rsidRDefault="00B5331B" w:rsidP="00B5331B">
      <w:pPr>
        <w:ind w:firstLine="0"/>
        <w:rPr>
          <w:rFonts w:eastAsia="Times New Roman"/>
          <w:color w:val="000000" w:themeColor="text1"/>
          <w:szCs w:val="24"/>
        </w:rPr>
      </w:pPr>
    </w:p>
    <w:p w14:paraId="3C2F8F65"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MACASKILL, William. </w:t>
      </w:r>
      <w:proofErr w:type="spellStart"/>
      <w:r w:rsidRPr="00B5331B">
        <w:rPr>
          <w:rFonts w:eastAsia="Times New Roman"/>
          <w:color w:val="000000" w:themeColor="text1"/>
          <w:szCs w:val="24"/>
        </w:rPr>
        <w:t>Effective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Altruism</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Introduction</w:t>
      </w:r>
      <w:proofErr w:type="spellEnd"/>
      <w:r w:rsidRPr="00B5331B">
        <w:rPr>
          <w:rFonts w:eastAsia="Times New Roman"/>
          <w:color w:val="000000" w:themeColor="text1"/>
          <w:szCs w:val="24"/>
        </w:rPr>
        <w:t xml:space="preserve">. In: </w:t>
      </w:r>
      <w:proofErr w:type="spellStart"/>
      <w:r w:rsidRPr="00B5331B">
        <w:rPr>
          <w:rFonts w:eastAsia="Times New Roman"/>
          <w:i/>
          <w:iCs/>
          <w:color w:val="000000" w:themeColor="text1"/>
          <w:szCs w:val="24"/>
        </w:rPr>
        <w:t>Essays</w:t>
      </w:r>
      <w:proofErr w:type="spellEnd"/>
      <w:r w:rsidRPr="00B5331B">
        <w:rPr>
          <w:rFonts w:eastAsia="Times New Roman"/>
          <w:i/>
          <w:iCs/>
          <w:color w:val="000000" w:themeColor="text1"/>
          <w:szCs w:val="24"/>
        </w:rPr>
        <w:t xml:space="preserve"> in </w:t>
      </w:r>
      <w:proofErr w:type="spellStart"/>
      <w:r w:rsidRPr="00B5331B">
        <w:rPr>
          <w:rFonts w:eastAsia="Times New Roman"/>
          <w:i/>
          <w:iCs/>
          <w:color w:val="000000" w:themeColor="text1"/>
          <w:szCs w:val="24"/>
        </w:rPr>
        <w:t>Philosophy</w:t>
      </w:r>
      <w:proofErr w:type="spellEnd"/>
      <w:r w:rsidRPr="00B5331B">
        <w:rPr>
          <w:rFonts w:eastAsia="Times New Roman"/>
          <w:color w:val="000000" w:themeColor="text1"/>
          <w:szCs w:val="24"/>
        </w:rPr>
        <w:t xml:space="preserve">. 2017, </w:t>
      </w:r>
      <w:r w:rsidRPr="00B5331B">
        <w:rPr>
          <w:rFonts w:eastAsia="Times New Roman"/>
          <w:b/>
          <w:bCs/>
          <w:color w:val="000000" w:themeColor="text1"/>
          <w:szCs w:val="24"/>
        </w:rPr>
        <w:t>18</w:t>
      </w:r>
      <w:r w:rsidRPr="00B5331B">
        <w:rPr>
          <w:rFonts w:eastAsia="Times New Roman"/>
          <w:color w:val="000000" w:themeColor="text1"/>
          <w:szCs w:val="24"/>
        </w:rPr>
        <w:t xml:space="preserve">(1). DOI: 10.7710/1526-0569.1580. ISSN 15260569. Dostupné také z: </w:t>
      </w:r>
      <w:hyperlink r:id="rId38" w:history="1">
        <w:r w:rsidRPr="00B5331B">
          <w:rPr>
            <w:rFonts w:eastAsia="Times New Roman"/>
            <w:color w:val="000000" w:themeColor="text1"/>
            <w:szCs w:val="24"/>
            <w:u w:val="single"/>
          </w:rPr>
          <w:t>http://commons.pacificu.edu/eip/vol18/iss1/1</w:t>
        </w:r>
      </w:hyperlink>
    </w:p>
    <w:p w14:paraId="079CF9E0" w14:textId="77777777" w:rsidR="00B5331B" w:rsidRPr="00B5331B" w:rsidRDefault="00B5331B" w:rsidP="00B5331B">
      <w:pPr>
        <w:ind w:firstLine="0"/>
        <w:rPr>
          <w:rFonts w:eastAsia="Times New Roman"/>
          <w:color w:val="000000" w:themeColor="text1"/>
          <w:szCs w:val="24"/>
        </w:rPr>
      </w:pPr>
    </w:p>
    <w:p w14:paraId="2C2AB43C" w14:textId="77777777" w:rsidR="00B5331B" w:rsidRPr="00B5331B" w:rsidRDefault="00B5331B" w:rsidP="00B5331B">
      <w:pPr>
        <w:ind w:firstLine="0"/>
        <w:rPr>
          <w:rFonts w:eastAsia="Times New Roman"/>
          <w:color w:val="000000" w:themeColor="text1"/>
          <w:szCs w:val="24"/>
          <w:u w:val="single"/>
        </w:rPr>
      </w:pPr>
      <w:r w:rsidRPr="00B5331B">
        <w:rPr>
          <w:rFonts w:eastAsia="Times New Roman"/>
          <w:color w:val="000000" w:themeColor="text1"/>
          <w:szCs w:val="24"/>
        </w:rPr>
        <w:t xml:space="preserve">MACASKILL, William.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history</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of</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term '</w:t>
      </w:r>
      <w:proofErr w:type="spellStart"/>
      <w:r w:rsidRPr="00B5331B">
        <w:rPr>
          <w:rFonts w:eastAsia="Times New Roman"/>
          <w:i/>
          <w:iCs/>
          <w:color w:val="000000" w:themeColor="text1"/>
          <w:szCs w:val="24"/>
        </w:rPr>
        <w:t>effective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altruism</w:t>
      </w:r>
      <w:proofErr w:type="spellEnd"/>
      <w:r w:rsidRPr="00B5331B">
        <w:rPr>
          <w:rFonts w:eastAsia="Times New Roman"/>
          <w:i/>
          <w:iCs/>
          <w:color w:val="000000" w:themeColor="text1"/>
          <w:szCs w:val="24"/>
        </w:rPr>
        <w:t>'</w:t>
      </w:r>
      <w:r w:rsidRPr="00B5331B">
        <w:rPr>
          <w:rFonts w:eastAsia="Times New Roman"/>
          <w:color w:val="000000" w:themeColor="text1"/>
          <w:szCs w:val="24"/>
        </w:rPr>
        <w:t xml:space="preserve"> [online]. 11. 3. 2014 [cit. 2019-06-17]. Dostupné z: </w:t>
      </w:r>
      <w:hyperlink r:id="rId39" w:history="1">
        <w:r w:rsidRPr="00B5331B">
          <w:rPr>
            <w:rFonts w:eastAsia="Times New Roman"/>
            <w:color w:val="000000" w:themeColor="text1"/>
            <w:szCs w:val="24"/>
            <w:u w:val="single"/>
          </w:rPr>
          <w:t>https://forum.effectivealtruism.org/posts/9a7xMXoSiQs3EYPA2/the-history-of-the-term-effective-altruism</w:t>
        </w:r>
      </w:hyperlink>
    </w:p>
    <w:p w14:paraId="7D511B90" w14:textId="77777777" w:rsidR="00B5331B" w:rsidRPr="00B5331B" w:rsidRDefault="00B5331B" w:rsidP="00B5331B">
      <w:pPr>
        <w:ind w:firstLine="0"/>
        <w:rPr>
          <w:rFonts w:eastAsia="Times New Roman"/>
          <w:color w:val="000000" w:themeColor="text1"/>
          <w:szCs w:val="24"/>
          <w:u w:val="single"/>
        </w:rPr>
      </w:pPr>
    </w:p>
    <w:p w14:paraId="2B9B653D" w14:textId="431EB82D"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MACASKILL, William. </w:t>
      </w:r>
      <w:proofErr w:type="spellStart"/>
      <w:r w:rsidRPr="00B5331B">
        <w:rPr>
          <w:rFonts w:eastAsia="Times New Roman"/>
          <w:color w:val="000000" w:themeColor="text1"/>
          <w:szCs w:val="24"/>
        </w:rPr>
        <w:t>Replaceability</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Career</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Choice</w:t>
      </w:r>
      <w:proofErr w:type="spellEnd"/>
      <w:r w:rsidRPr="00B5331B">
        <w:rPr>
          <w:rFonts w:eastAsia="Times New Roman"/>
          <w:color w:val="000000" w:themeColor="text1"/>
          <w:szCs w:val="24"/>
        </w:rPr>
        <w:t xml:space="preserve">, and </w:t>
      </w:r>
      <w:proofErr w:type="spellStart"/>
      <w:r w:rsidRPr="00B5331B">
        <w:rPr>
          <w:rFonts w:eastAsia="Times New Roman"/>
          <w:color w:val="000000" w:themeColor="text1"/>
          <w:szCs w:val="24"/>
        </w:rPr>
        <w:t>Making</w:t>
      </w:r>
      <w:proofErr w:type="spellEnd"/>
      <w:r w:rsidR="00B83836">
        <w:rPr>
          <w:rFonts w:eastAsia="Times New Roman"/>
          <w:color w:val="000000" w:themeColor="text1"/>
          <w:szCs w:val="24"/>
        </w:rPr>
        <w:t xml:space="preserve"> a </w:t>
      </w:r>
      <w:proofErr w:type="spellStart"/>
      <w:r w:rsidRPr="00B5331B">
        <w:rPr>
          <w:rFonts w:eastAsia="Times New Roman"/>
          <w:color w:val="000000" w:themeColor="text1"/>
          <w:szCs w:val="24"/>
        </w:rPr>
        <w:t>Difference</w:t>
      </w:r>
      <w:proofErr w:type="spellEnd"/>
      <w:r w:rsidRPr="00B5331B">
        <w:rPr>
          <w:rFonts w:eastAsia="Times New Roman"/>
          <w:color w:val="000000" w:themeColor="text1"/>
          <w:szCs w:val="24"/>
        </w:rPr>
        <w:t xml:space="preserve">. In: </w:t>
      </w:r>
      <w:proofErr w:type="spellStart"/>
      <w:r w:rsidRPr="00B5331B">
        <w:rPr>
          <w:rFonts w:eastAsia="Times New Roman"/>
          <w:i/>
          <w:iCs/>
          <w:color w:val="000000" w:themeColor="text1"/>
          <w:szCs w:val="24"/>
        </w:rPr>
        <w:t>Ethical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Theory</w:t>
      </w:r>
      <w:proofErr w:type="spellEnd"/>
      <w:r w:rsidRPr="00B5331B">
        <w:rPr>
          <w:rFonts w:eastAsia="Times New Roman"/>
          <w:i/>
          <w:iCs/>
          <w:color w:val="000000" w:themeColor="text1"/>
          <w:szCs w:val="24"/>
        </w:rPr>
        <w:t xml:space="preserve"> and </w:t>
      </w:r>
      <w:proofErr w:type="spellStart"/>
      <w:r w:rsidRPr="00B5331B">
        <w:rPr>
          <w:rFonts w:eastAsia="Times New Roman"/>
          <w:i/>
          <w:iCs/>
          <w:color w:val="000000" w:themeColor="text1"/>
          <w:szCs w:val="24"/>
        </w:rPr>
        <w:t>Moral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Practice</w:t>
      </w:r>
      <w:proofErr w:type="spellEnd"/>
      <w:r w:rsidRPr="00B5331B">
        <w:rPr>
          <w:rFonts w:eastAsia="Times New Roman"/>
          <w:color w:val="000000" w:themeColor="text1"/>
          <w:szCs w:val="24"/>
        </w:rPr>
        <w:t xml:space="preserve">. 2014, </w:t>
      </w:r>
      <w:r w:rsidRPr="00B5331B">
        <w:rPr>
          <w:rFonts w:eastAsia="Times New Roman"/>
          <w:b/>
          <w:bCs/>
          <w:color w:val="000000" w:themeColor="text1"/>
          <w:szCs w:val="24"/>
        </w:rPr>
        <w:t>17</w:t>
      </w:r>
      <w:r w:rsidRPr="00B5331B">
        <w:rPr>
          <w:rFonts w:eastAsia="Times New Roman"/>
          <w:color w:val="000000" w:themeColor="text1"/>
          <w:szCs w:val="24"/>
        </w:rPr>
        <w:t xml:space="preserve">(2), s. 269-283. DOI: 10.1007/s10677-013-9433-4. ISSN 1386-2820. Dostupné také z: </w:t>
      </w:r>
      <w:hyperlink r:id="rId40" w:history="1">
        <w:r w:rsidRPr="00B5331B">
          <w:rPr>
            <w:rFonts w:eastAsia="Times New Roman"/>
            <w:color w:val="000000" w:themeColor="text1"/>
            <w:szCs w:val="24"/>
            <w:u w:val="single"/>
          </w:rPr>
          <w:t>http://link.springer.com/10.1007/s10677-013-9433-4</w:t>
        </w:r>
      </w:hyperlink>
    </w:p>
    <w:p w14:paraId="0387ADCE" w14:textId="77777777" w:rsidR="00B5331B" w:rsidRPr="00B5331B" w:rsidRDefault="00B5331B" w:rsidP="00B5331B">
      <w:pPr>
        <w:ind w:firstLine="0"/>
        <w:rPr>
          <w:rFonts w:eastAsia="Times New Roman"/>
          <w:color w:val="000000" w:themeColor="text1"/>
          <w:szCs w:val="24"/>
        </w:rPr>
      </w:pPr>
    </w:p>
    <w:p w14:paraId="072366BF"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MCMAHAN, </w:t>
      </w:r>
      <w:proofErr w:type="spellStart"/>
      <w:r w:rsidRPr="00B5331B">
        <w:rPr>
          <w:rFonts w:eastAsia="Times New Roman"/>
          <w:color w:val="000000" w:themeColor="text1"/>
          <w:szCs w:val="24"/>
        </w:rPr>
        <w:t>Jeff</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Philosophical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Critiques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of</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Effective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Altruism</w:t>
      </w:r>
      <w:proofErr w:type="spellEnd"/>
      <w:r w:rsidRPr="00B5331B">
        <w:rPr>
          <w:rFonts w:eastAsia="Times New Roman"/>
          <w:color w:val="000000" w:themeColor="text1"/>
          <w:szCs w:val="24"/>
        </w:rPr>
        <w:t xml:space="preserve">. In: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Philosophers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Magazine</w:t>
      </w:r>
      <w:proofErr w:type="spellEnd"/>
      <w:r w:rsidRPr="00B5331B">
        <w:rPr>
          <w:rFonts w:eastAsia="Times New Roman"/>
          <w:color w:val="000000" w:themeColor="text1"/>
          <w:szCs w:val="24"/>
        </w:rPr>
        <w:t xml:space="preserve">. 2016, (73), s. 92-99. DOI: 10.5840/tpm20167379. ISSN </w:t>
      </w:r>
      <w:proofErr w:type="gramStart"/>
      <w:r w:rsidRPr="00B5331B">
        <w:rPr>
          <w:rFonts w:eastAsia="Times New Roman"/>
          <w:color w:val="000000" w:themeColor="text1"/>
          <w:szCs w:val="24"/>
        </w:rPr>
        <w:t>1354-814X</w:t>
      </w:r>
      <w:proofErr w:type="gramEnd"/>
      <w:r w:rsidRPr="00B5331B">
        <w:rPr>
          <w:rFonts w:eastAsia="Times New Roman"/>
          <w:color w:val="000000" w:themeColor="text1"/>
          <w:szCs w:val="24"/>
        </w:rPr>
        <w:t xml:space="preserve">. Dostupné také z: </w:t>
      </w:r>
      <w:hyperlink r:id="rId41" w:history="1">
        <w:r w:rsidRPr="00B5331B">
          <w:rPr>
            <w:rFonts w:eastAsia="Times New Roman"/>
            <w:color w:val="000000" w:themeColor="text1"/>
            <w:szCs w:val="24"/>
            <w:u w:val="single"/>
          </w:rPr>
          <w:t>http://jeffersonmcmahan.com/wp-content/uploads/2012/11/Philosophical-Critiques-of-Effective-Altruism-refs-in-text.pdf</w:t>
        </w:r>
      </w:hyperlink>
    </w:p>
    <w:p w14:paraId="7429559F" w14:textId="77777777" w:rsidR="00B5331B" w:rsidRPr="00B5331B" w:rsidRDefault="00B5331B" w:rsidP="00B5331B">
      <w:pPr>
        <w:ind w:firstLine="0"/>
        <w:rPr>
          <w:rFonts w:eastAsia="Times New Roman"/>
          <w:color w:val="000000" w:themeColor="text1"/>
          <w:szCs w:val="24"/>
        </w:rPr>
      </w:pPr>
    </w:p>
    <w:p w14:paraId="70C6A35A" w14:textId="72D7EAF3"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MINISTERSTVO VNITRA ČESKÉ REPUBLIKY. </w:t>
      </w:r>
      <w:r w:rsidRPr="00B5331B">
        <w:rPr>
          <w:rFonts w:eastAsia="Times New Roman"/>
          <w:i/>
          <w:iCs/>
          <w:color w:val="000000" w:themeColor="text1"/>
          <w:szCs w:val="24"/>
        </w:rPr>
        <w:t>Analýza měření</w:t>
      </w:r>
      <w:r w:rsidR="00B83836">
        <w:rPr>
          <w:rFonts w:eastAsia="Times New Roman"/>
          <w:i/>
          <w:iCs/>
          <w:color w:val="000000" w:themeColor="text1"/>
          <w:szCs w:val="24"/>
        </w:rPr>
        <w:t xml:space="preserve"> a </w:t>
      </w:r>
      <w:r w:rsidRPr="00B5331B">
        <w:rPr>
          <w:rFonts w:eastAsia="Times New Roman"/>
          <w:i/>
          <w:iCs/>
          <w:color w:val="000000" w:themeColor="text1"/>
          <w:szCs w:val="24"/>
        </w:rPr>
        <w:t>hodnocení výkonu veřejné správy</w:t>
      </w:r>
      <w:r w:rsidR="00B83836">
        <w:rPr>
          <w:rFonts w:eastAsia="Times New Roman"/>
          <w:i/>
          <w:iCs/>
          <w:color w:val="000000" w:themeColor="text1"/>
          <w:szCs w:val="24"/>
        </w:rPr>
        <w:t xml:space="preserve"> v </w:t>
      </w:r>
      <w:r w:rsidRPr="00B5331B">
        <w:rPr>
          <w:rFonts w:eastAsia="Times New Roman"/>
          <w:i/>
          <w:iCs/>
          <w:color w:val="000000" w:themeColor="text1"/>
          <w:szCs w:val="24"/>
        </w:rPr>
        <w:t>České republice</w:t>
      </w:r>
      <w:r w:rsidRPr="00B5331B">
        <w:rPr>
          <w:rFonts w:eastAsia="Times New Roman"/>
          <w:color w:val="000000" w:themeColor="text1"/>
          <w:szCs w:val="24"/>
        </w:rPr>
        <w:t>. Samostatné oddělení strategií</w:t>
      </w:r>
      <w:r w:rsidR="00B83836">
        <w:rPr>
          <w:rFonts w:eastAsia="Times New Roman"/>
          <w:color w:val="000000" w:themeColor="text1"/>
          <w:szCs w:val="24"/>
        </w:rPr>
        <w:t xml:space="preserve"> a </w:t>
      </w:r>
      <w:r w:rsidRPr="00B5331B">
        <w:rPr>
          <w:rFonts w:eastAsia="Times New Roman"/>
          <w:color w:val="000000" w:themeColor="text1"/>
          <w:szCs w:val="24"/>
        </w:rPr>
        <w:t xml:space="preserve">ESIF, 2016. Dostupné také z: </w:t>
      </w:r>
      <w:hyperlink r:id="rId42" w:history="1">
        <w:r w:rsidRPr="00B5331B">
          <w:rPr>
            <w:rFonts w:eastAsia="Times New Roman"/>
            <w:color w:val="000000" w:themeColor="text1"/>
            <w:szCs w:val="24"/>
            <w:u w:val="single"/>
          </w:rPr>
          <w:t>https://www.google.com/url?sa=t&amp;rct=j&amp;q=&amp;esrc=s&amp;source=web&amp;cd=1&amp;cad=rja&amp;uact=8&amp;ved=2ahUKEwihnMjcgPbiAhVRY1AKHfYtCE4QFjAAegQIBhAC&amp;url=https%3A%2F%2Fwww.mvcr.cz%2Fsoubor%2F4-analyza-sc-1-4-hodnoceni-a-mereni-vykonu-vs-v-cr-f-pdf.aspx&amp;usg=AOvVaw1PscSydjMLCe-mkAWEFNwd</w:t>
        </w:r>
      </w:hyperlink>
    </w:p>
    <w:p w14:paraId="0F75B7CC" w14:textId="77777777" w:rsidR="00B5331B" w:rsidRPr="00B5331B" w:rsidRDefault="00B5331B" w:rsidP="00B5331B">
      <w:pPr>
        <w:ind w:firstLine="0"/>
        <w:rPr>
          <w:rFonts w:eastAsia="Times New Roman"/>
          <w:color w:val="000000" w:themeColor="text1"/>
          <w:szCs w:val="24"/>
        </w:rPr>
      </w:pPr>
    </w:p>
    <w:p w14:paraId="3218C994" w14:textId="7A4E457B"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MOYO, </w:t>
      </w:r>
      <w:proofErr w:type="spellStart"/>
      <w:r w:rsidRPr="00B5331B">
        <w:rPr>
          <w:rFonts w:eastAsia="Times New Roman"/>
          <w:color w:val="000000" w:themeColor="text1"/>
          <w:szCs w:val="24"/>
        </w:rPr>
        <w:t>Dambisa</w:t>
      </w:r>
      <w:proofErr w:type="spellEnd"/>
      <w:r w:rsidRPr="00B5331B">
        <w:rPr>
          <w:rFonts w:eastAsia="Times New Roman"/>
          <w:color w:val="000000" w:themeColor="text1"/>
          <w:szCs w:val="24"/>
        </w:rPr>
        <w:t xml:space="preserve">. </w:t>
      </w:r>
      <w:proofErr w:type="spellStart"/>
      <w:r w:rsidRPr="00B5331B">
        <w:rPr>
          <w:rFonts w:eastAsia="Times New Roman"/>
          <w:i/>
          <w:iCs/>
          <w:color w:val="000000" w:themeColor="text1"/>
          <w:szCs w:val="24"/>
        </w:rPr>
        <w:t>Dead</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aid</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why</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aid</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is</w:t>
      </w:r>
      <w:proofErr w:type="spellEnd"/>
      <w:r w:rsidRPr="00B5331B">
        <w:rPr>
          <w:rFonts w:eastAsia="Times New Roman"/>
          <w:i/>
          <w:iCs/>
          <w:color w:val="000000" w:themeColor="text1"/>
          <w:szCs w:val="24"/>
        </w:rPr>
        <w:t xml:space="preserve"> not </w:t>
      </w:r>
      <w:proofErr w:type="spellStart"/>
      <w:r w:rsidRPr="00B5331B">
        <w:rPr>
          <w:rFonts w:eastAsia="Times New Roman"/>
          <w:i/>
          <w:iCs/>
          <w:color w:val="000000" w:themeColor="text1"/>
          <w:szCs w:val="24"/>
        </w:rPr>
        <w:t>working</w:t>
      </w:r>
      <w:proofErr w:type="spellEnd"/>
      <w:r w:rsidRPr="00B5331B">
        <w:rPr>
          <w:rFonts w:eastAsia="Times New Roman"/>
          <w:i/>
          <w:iCs/>
          <w:color w:val="000000" w:themeColor="text1"/>
          <w:szCs w:val="24"/>
        </w:rPr>
        <w:t xml:space="preserve"> and </w:t>
      </w:r>
      <w:proofErr w:type="spellStart"/>
      <w:r w:rsidRPr="00B5331B">
        <w:rPr>
          <w:rFonts w:eastAsia="Times New Roman"/>
          <w:i/>
          <w:iCs/>
          <w:color w:val="000000" w:themeColor="text1"/>
          <w:szCs w:val="24"/>
        </w:rPr>
        <w:t>how</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there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is</w:t>
      </w:r>
      <w:proofErr w:type="spellEnd"/>
      <w:r w:rsidR="00B83836">
        <w:rPr>
          <w:rFonts w:eastAsia="Times New Roman"/>
          <w:i/>
          <w:iCs/>
          <w:color w:val="000000" w:themeColor="text1"/>
          <w:szCs w:val="24"/>
        </w:rPr>
        <w:t xml:space="preserve"> a </w:t>
      </w:r>
      <w:proofErr w:type="spellStart"/>
      <w:r w:rsidRPr="00B5331B">
        <w:rPr>
          <w:rFonts w:eastAsia="Times New Roman"/>
          <w:i/>
          <w:iCs/>
          <w:color w:val="000000" w:themeColor="text1"/>
          <w:szCs w:val="24"/>
        </w:rPr>
        <w:t>better</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way</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for</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Africa</w:t>
      </w:r>
      <w:proofErr w:type="spellEnd"/>
      <w:r w:rsidRPr="00B5331B">
        <w:rPr>
          <w:rFonts w:eastAsia="Times New Roman"/>
          <w:color w:val="000000" w:themeColor="text1"/>
          <w:szCs w:val="24"/>
        </w:rPr>
        <w:t xml:space="preserve">. New York: </w:t>
      </w:r>
      <w:proofErr w:type="spellStart"/>
      <w:r w:rsidRPr="00B5331B">
        <w:rPr>
          <w:rFonts w:eastAsia="Times New Roman"/>
          <w:color w:val="000000" w:themeColor="text1"/>
          <w:szCs w:val="24"/>
        </w:rPr>
        <w:t>Farrar</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Straus</w:t>
      </w:r>
      <w:proofErr w:type="spellEnd"/>
      <w:r w:rsidRPr="00B5331B">
        <w:rPr>
          <w:rFonts w:eastAsia="Times New Roman"/>
          <w:color w:val="000000" w:themeColor="text1"/>
          <w:szCs w:val="24"/>
        </w:rPr>
        <w:t xml:space="preserve"> and </w:t>
      </w:r>
      <w:proofErr w:type="spellStart"/>
      <w:r w:rsidRPr="00B5331B">
        <w:rPr>
          <w:rFonts w:eastAsia="Times New Roman"/>
          <w:color w:val="000000" w:themeColor="text1"/>
          <w:szCs w:val="24"/>
        </w:rPr>
        <w:t>Giroux</w:t>
      </w:r>
      <w:proofErr w:type="spellEnd"/>
      <w:r w:rsidRPr="00B5331B">
        <w:rPr>
          <w:rFonts w:eastAsia="Times New Roman"/>
          <w:color w:val="000000" w:themeColor="text1"/>
          <w:szCs w:val="24"/>
        </w:rPr>
        <w:t>, 2009. ISBN 978-0-374-13956-8.</w:t>
      </w:r>
    </w:p>
    <w:p w14:paraId="7BF9FCA4" w14:textId="77777777" w:rsidR="00B5331B" w:rsidRPr="00B5331B" w:rsidRDefault="00B5331B" w:rsidP="00B5331B">
      <w:pPr>
        <w:ind w:firstLine="0"/>
        <w:rPr>
          <w:rFonts w:eastAsia="Times New Roman"/>
          <w:color w:val="000000" w:themeColor="text1"/>
          <w:szCs w:val="24"/>
        </w:rPr>
      </w:pPr>
    </w:p>
    <w:p w14:paraId="405E2387" w14:textId="77777777" w:rsidR="00B5331B" w:rsidRPr="00B5331B" w:rsidRDefault="00B5331B" w:rsidP="00B5331B">
      <w:pPr>
        <w:ind w:firstLine="0"/>
        <w:rPr>
          <w:rFonts w:eastAsia="Times New Roman"/>
          <w:color w:val="000000" w:themeColor="text1"/>
          <w:szCs w:val="24"/>
        </w:rPr>
      </w:pPr>
      <w:r w:rsidRPr="00B5331B">
        <w:rPr>
          <w:rFonts w:eastAsia="Times New Roman"/>
          <w:i/>
          <w:iCs/>
          <w:color w:val="000000" w:themeColor="text1"/>
          <w:szCs w:val="24"/>
        </w:rPr>
        <w:lastRenderedPageBreak/>
        <w:t xml:space="preserve">New </w:t>
      </w:r>
      <w:proofErr w:type="spellStart"/>
      <w:r w:rsidRPr="00B5331B">
        <w:rPr>
          <w:rFonts w:eastAsia="Times New Roman"/>
          <w:i/>
          <w:iCs/>
          <w:color w:val="000000" w:themeColor="text1"/>
          <w:szCs w:val="24"/>
        </w:rPr>
        <w:t>Ways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of</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Working</w:t>
      </w:r>
      <w:proofErr w:type="spellEnd"/>
      <w:r w:rsidRPr="00B5331B">
        <w:rPr>
          <w:rFonts w:eastAsia="Times New Roman"/>
          <w:color w:val="000000" w:themeColor="text1"/>
          <w:szCs w:val="24"/>
        </w:rPr>
        <w:t xml:space="preserve">. OCHA </w:t>
      </w:r>
      <w:proofErr w:type="spellStart"/>
      <w:r w:rsidRPr="00B5331B">
        <w:rPr>
          <w:rFonts w:eastAsia="Times New Roman"/>
          <w:color w:val="000000" w:themeColor="text1"/>
          <w:szCs w:val="24"/>
        </w:rPr>
        <w:t>Policy</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Development</w:t>
      </w:r>
      <w:proofErr w:type="spellEnd"/>
      <w:r w:rsidRPr="00B5331B">
        <w:rPr>
          <w:rFonts w:eastAsia="Times New Roman"/>
          <w:color w:val="000000" w:themeColor="text1"/>
          <w:szCs w:val="24"/>
        </w:rPr>
        <w:t xml:space="preserve"> and </w:t>
      </w:r>
      <w:proofErr w:type="spellStart"/>
      <w:r w:rsidRPr="00B5331B">
        <w:rPr>
          <w:rFonts w:eastAsia="Times New Roman"/>
          <w:color w:val="000000" w:themeColor="text1"/>
          <w:szCs w:val="24"/>
        </w:rPr>
        <w:t>Studies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Branch</w:t>
      </w:r>
      <w:proofErr w:type="spellEnd"/>
      <w:r w:rsidRPr="00B5331B">
        <w:rPr>
          <w:rFonts w:eastAsia="Times New Roman"/>
          <w:color w:val="000000" w:themeColor="text1"/>
          <w:szCs w:val="24"/>
        </w:rPr>
        <w:t xml:space="preserve">, 2017. Dostupné také z: </w:t>
      </w:r>
      <w:hyperlink r:id="rId43" w:history="1">
        <w:r w:rsidRPr="00B5331B">
          <w:rPr>
            <w:rFonts w:eastAsia="Times New Roman"/>
            <w:color w:val="000000" w:themeColor="text1"/>
            <w:szCs w:val="24"/>
            <w:u w:val="single"/>
          </w:rPr>
          <w:t>https://www.unocha.org/sites/unocha/files/NWOW%20Booklet%20low%20res.002_0.pdf</w:t>
        </w:r>
      </w:hyperlink>
    </w:p>
    <w:p w14:paraId="7685C6EF" w14:textId="77777777" w:rsidR="00B5331B" w:rsidRPr="00B5331B" w:rsidRDefault="00B5331B" w:rsidP="00B5331B">
      <w:pPr>
        <w:ind w:firstLine="0"/>
        <w:rPr>
          <w:rFonts w:eastAsia="Times New Roman"/>
          <w:color w:val="000000" w:themeColor="text1"/>
          <w:szCs w:val="24"/>
        </w:rPr>
      </w:pPr>
    </w:p>
    <w:p w14:paraId="052DB750" w14:textId="77777777" w:rsidR="00B5331B" w:rsidRPr="00B5331B" w:rsidRDefault="00B5331B" w:rsidP="00B5331B">
      <w:pPr>
        <w:ind w:firstLine="0"/>
        <w:rPr>
          <w:rFonts w:eastAsia="Times New Roman"/>
          <w:color w:val="000000" w:themeColor="text1"/>
          <w:szCs w:val="24"/>
          <w:u w:val="single"/>
        </w:rPr>
      </w:pPr>
      <w:r w:rsidRPr="00B5331B">
        <w:rPr>
          <w:rFonts w:eastAsia="Times New Roman"/>
          <w:color w:val="000000" w:themeColor="text1"/>
          <w:szCs w:val="24"/>
        </w:rPr>
        <w:t xml:space="preserve">ORD, </w:t>
      </w:r>
      <w:proofErr w:type="spellStart"/>
      <w:r w:rsidRPr="00B5331B">
        <w:rPr>
          <w:rFonts w:eastAsia="Times New Roman"/>
          <w:color w:val="000000" w:themeColor="text1"/>
          <w:szCs w:val="24"/>
        </w:rPr>
        <w:t>Toby</w:t>
      </w:r>
      <w:proofErr w:type="spellEnd"/>
      <w:r w:rsidRPr="00B5331B">
        <w:rPr>
          <w:rFonts w:eastAsia="Times New Roman"/>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Moral</w:t>
      </w:r>
      <w:proofErr w:type="spellEnd"/>
      <w:r w:rsidRPr="00B5331B">
        <w:rPr>
          <w:rFonts w:eastAsia="Times New Roman"/>
          <w:i/>
          <w:iCs/>
          <w:color w:val="000000" w:themeColor="text1"/>
          <w:szCs w:val="24"/>
        </w:rPr>
        <w:t xml:space="preserve"> Imperative </w:t>
      </w:r>
      <w:proofErr w:type="spellStart"/>
      <w:r w:rsidRPr="00B5331B">
        <w:rPr>
          <w:rFonts w:eastAsia="Times New Roman"/>
          <w:i/>
          <w:iCs/>
          <w:color w:val="000000" w:themeColor="text1"/>
          <w:szCs w:val="24"/>
        </w:rPr>
        <w:t>toward</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Cost-Effectiveness</w:t>
      </w:r>
      <w:proofErr w:type="spellEnd"/>
      <w:r w:rsidRPr="00B5331B">
        <w:rPr>
          <w:rFonts w:eastAsia="Times New Roman"/>
          <w:i/>
          <w:iCs/>
          <w:color w:val="000000" w:themeColor="text1"/>
          <w:szCs w:val="24"/>
        </w:rPr>
        <w:t xml:space="preserve"> in </w:t>
      </w:r>
      <w:proofErr w:type="spellStart"/>
      <w:r w:rsidRPr="00B5331B">
        <w:rPr>
          <w:rFonts w:eastAsia="Times New Roman"/>
          <w:i/>
          <w:iCs/>
          <w:color w:val="000000" w:themeColor="text1"/>
          <w:szCs w:val="24"/>
        </w:rPr>
        <w:t>Global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Health</w:t>
      </w:r>
      <w:proofErr w:type="spellEnd"/>
      <w:r w:rsidRPr="00B5331B">
        <w:rPr>
          <w:rFonts w:eastAsia="Times New Roman"/>
          <w:color w:val="000000" w:themeColor="text1"/>
          <w:szCs w:val="24"/>
        </w:rPr>
        <w:t xml:space="preserve">. Center </w:t>
      </w:r>
      <w:proofErr w:type="spellStart"/>
      <w:r w:rsidRPr="00B5331B">
        <w:rPr>
          <w:rFonts w:eastAsia="Times New Roman"/>
          <w:color w:val="000000" w:themeColor="text1"/>
          <w:szCs w:val="24"/>
        </w:rPr>
        <w:t>for</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Global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Development</w:t>
      </w:r>
      <w:proofErr w:type="spellEnd"/>
      <w:r w:rsidRPr="00B5331B">
        <w:rPr>
          <w:rFonts w:eastAsia="Times New Roman"/>
          <w:color w:val="000000" w:themeColor="text1"/>
          <w:szCs w:val="24"/>
        </w:rPr>
        <w:t xml:space="preserve">, 2013. Dostupné také z: </w:t>
      </w:r>
      <w:hyperlink r:id="rId44" w:history="1">
        <w:r w:rsidRPr="00B5331B">
          <w:rPr>
            <w:rFonts w:eastAsia="Times New Roman"/>
            <w:color w:val="000000" w:themeColor="text1"/>
            <w:szCs w:val="24"/>
            <w:u w:val="single"/>
          </w:rPr>
          <w:t>www.cgdev.org/content/publications/detail/1427016</w:t>
        </w:r>
      </w:hyperlink>
    </w:p>
    <w:p w14:paraId="45DE2E89" w14:textId="77777777" w:rsidR="00B5331B" w:rsidRPr="00B5331B" w:rsidRDefault="00B5331B" w:rsidP="00B5331B">
      <w:pPr>
        <w:ind w:firstLine="0"/>
        <w:rPr>
          <w:rFonts w:eastAsia="Times New Roman"/>
          <w:color w:val="000000" w:themeColor="text1"/>
          <w:szCs w:val="24"/>
          <w:u w:val="single"/>
        </w:rPr>
      </w:pPr>
    </w:p>
    <w:p w14:paraId="77AC19A1" w14:textId="77777777" w:rsidR="00B5331B" w:rsidRPr="00B5331B" w:rsidRDefault="00B5331B" w:rsidP="00B5331B">
      <w:pPr>
        <w:ind w:firstLine="0"/>
        <w:rPr>
          <w:rFonts w:eastAsia="Times New Roman"/>
          <w:color w:val="000000" w:themeColor="text1"/>
          <w:szCs w:val="24"/>
        </w:rPr>
      </w:pPr>
      <w:proofErr w:type="spellStart"/>
      <w:r w:rsidRPr="00B5331B">
        <w:rPr>
          <w:rFonts w:eastAsia="Times New Roman"/>
          <w:color w:val="000000" w:themeColor="text1"/>
          <w:szCs w:val="24"/>
        </w:rPr>
        <w:t>Our</w:t>
      </w:r>
      <w:proofErr w:type="spellEnd"/>
      <w:r w:rsidRPr="00B5331B">
        <w:rPr>
          <w:rFonts w:eastAsia="Times New Roman"/>
          <w:color w:val="000000" w:themeColor="text1"/>
          <w:szCs w:val="24"/>
        </w:rPr>
        <w:t xml:space="preserve"> Story. </w:t>
      </w:r>
      <w:proofErr w:type="spellStart"/>
      <w:r w:rsidRPr="00B5331B">
        <w:rPr>
          <w:rFonts w:eastAsia="Times New Roman"/>
          <w:i/>
          <w:iCs/>
          <w:color w:val="000000" w:themeColor="text1"/>
          <w:szCs w:val="24"/>
        </w:rPr>
        <w:t>GiveWell</w:t>
      </w:r>
      <w:proofErr w:type="spellEnd"/>
      <w:r w:rsidRPr="00B5331B">
        <w:rPr>
          <w:rFonts w:eastAsia="Times New Roman"/>
          <w:color w:val="000000" w:themeColor="text1"/>
          <w:szCs w:val="24"/>
        </w:rPr>
        <w:t xml:space="preserve"> [online]. 2018 [cit. 2019-06-24]. Dostupné z: </w:t>
      </w:r>
      <w:hyperlink r:id="rId45" w:history="1">
        <w:r w:rsidRPr="00B5331B">
          <w:rPr>
            <w:rFonts w:eastAsia="Times New Roman"/>
            <w:color w:val="000000" w:themeColor="text1"/>
            <w:szCs w:val="24"/>
            <w:u w:val="single"/>
          </w:rPr>
          <w:t>https://www.givewell.org/about/story</w:t>
        </w:r>
      </w:hyperlink>
    </w:p>
    <w:p w14:paraId="206029DB" w14:textId="77777777" w:rsidR="00B5331B" w:rsidRPr="00B5331B" w:rsidRDefault="00B5331B" w:rsidP="00B5331B">
      <w:pPr>
        <w:ind w:firstLine="0"/>
        <w:rPr>
          <w:rFonts w:eastAsia="Times New Roman"/>
          <w:color w:val="000000" w:themeColor="text1"/>
          <w:szCs w:val="24"/>
        </w:rPr>
      </w:pPr>
    </w:p>
    <w:p w14:paraId="24326D7C" w14:textId="77777777" w:rsidR="00B5331B" w:rsidRPr="00B5331B" w:rsidRDefault="00B5331B" w:rsidP="00B5331B">
      <w:pPr>
        <w:ind w:firstLine="0"/>
        <w:rPr>
          <w:rFonts w:eastAsia="Times New Roman"/>
          <w:color w:val="000000" w:themeColor="text1"/>
          <w:szCs w:val="24"/>
        </w:rPr>
      </w:pPr>
      <w:proofErr w:type="spellStart"/>
      <w:r w:rsidRPr="00B5331B">
        <w:rPr>
          <w:rFonts w:eastAsia="Times New Roman"/>
          <w:color w:val="000000" w:themeColor="text1"/>
          <w:szCs w:val="24"/>
        </w:rPr>
        <w:t>Outcome</w:t>
      </w:r>
      <w:proofErr w:type="spellEnd"/>
      <w:r w:rsidRPr="00B5331B">
        <w:rPr>
          <w:rFonts w:eastAsia="Times New Roman"/>
          <w:color w:val="000000" w:themeColor="text1"/>
          <w:szCs w:val="24"/>
        </w:rPr>
        <w:t xml:space="preserve">: Expert panel </w:t>
      </w:r>
      <w:proofErr w:type="spellStart"/>
      <w:r w:rsidRPr="00B5331B">
        <w:rPr>
          <w:rFonts w:eastAsia="Times New Roman"/>
          <w:color w:val="000000" w:themeColor="text1"/>
          <w:szCs w:val="24"/>
        </w:rPr>
        <w:t>findings</w:t>
      </w:r>
      <w:proofErr w:type="spellEnd"/>
      <w:r w:rsidRPr="00B5331B">
        <w:rPr>
          <w:rFonts w:eastAsia="Times New Roman"/>
          <w:color w:val="000000" w:themeColor="text1"/>
          <w:szCs w:val="24"/>
        </w:rPr>
        <w:t xml:space="preserve">. </w:t>
      </w:r>
      <w:proofErr w:type="spellStart"/>
      <w:r w:rsidRPr="00B5331B">
        <w:rPr>
          <w:rFonts w:eastAsia="Times New Roman"/>
          <w:i/>
          <w:iCs/>
          <w:color w:val="000000" w:themeColor="text1"/>
          <w:szCs w:val="24"/>
        </w:rPr>
        <w:t>Copenhagen</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Consensus</w:t>
      </w:r>
      <w:proofErr w:type="spellEnd"/>
      <w:r w:rsidRPr="00B5331B">
        <w:rPr>
          <w:rFonts w:eastAsia="Times New Roman"/>
          <w:i/>
          <w:iCs/>
          <w:color w:val="000000" w:themeColor="text1"/>
          <w:szCs w:val="24"/>
        </w:rPr>
        <w:t xml:space="preserve"> 2012: </w:t>
      </w:r>
      <w:proofErr w:type="spellStart"/>
      <w:r w:rsidRPr="00B5331B">
        <w:rPr>
          <w:rFonts w:eastAsia="Times New Roman"/>
          <w:i/>
          <w:iCs/>
          <w:color w:val="000000" w:themeColor="text1"/>
          <w:szCs w:val="24"/>
        </w:rPr>
        <w:t>solving</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world's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challenges</w:t>
      </w:r>
      <w:proofErr w:type="spellEnd"/>
      <w:r w:rsidRPr="00B5331B">
        <w:rPr>
          <w:rFonts w:eastAsia="Times New Roman"/>
          <w:color w:val="000000" w:themeColor="text1"/>
          <w:szCs w:val="24"/>
        </w:rPr>
        <w:t xml:space="preserve"> [online]. 2012 [cit. 2019-06-24]. Dostupné z: </w:t>
      </w:r>
      <w:hyperlink r:id="rId46" w:history="1">
        <w:r w:rsidRPr="00B5331B">
          <w:rPr>
            <w:rFonts w:eastAsia="Times New Roman"/>
            <w:color w:val="000000" w:themeColor="text1"/>
            <w:szCs w:val="24"/>
            <w:u w:val="single"/>
          </w:rPr>
          <w:t>https://www.copenhagenconsensus.com/copenhagen-consensus-iii/outcome?fbclid=IwAR0_MRRFdTmFV8HlgFN8jdDWw4lrTiS1jkPMxFwegAvTYDQeikSukTbeP7w</w:t>
        </w:r>
      </w:hyperlink>
    </w:p>
    <w:p w14:paraId="3D9EE6FE" w14:textId="77777777" w:rsidR="00B5331B" w:rsidRPr="00B5331B" w:rsidRDefault="00B5331B" w:rsidP="00B5331B">
      <w:pPr>
        <w:ind w:firstLine="0"/>
        <w:rPr>
          <w:rFonts w:eastAsia="Times New Roman"/>
          <w:color w:val="000000" w:themeColor="text1"/>
          <w:szCs w:val="24"/>
        </w:rPr>
      </w:pPr>
    </w:p>
    <w:p w14:paraId="141079EA" w14:textId="77777777" w:rsidR="00B5331B" w:rsidRPr="00B5331B" w:rsidRDefault="00B5331B" w:rsidP="00B5331B">
      <w:pPr>
        <w:ind w:firstLine="0"/>
        <w:rPr>
          <w:rFonts w:eastAsia="Times New Roman"/>
          <w:color w:val="000000" w:themeColor="text1"/>
          <w:szCs w:val="24"/>
        </w:rPr>
      </w:pPr>
      <w:proofErr w:type="spellStart"/>
      <w:r w:rsidRPr="00B5331B">
        <w:rPr>
          <w:rFonts w:eastAsia="Times New Roman"/>
          <w:i/>
          <w:iCs/>
          <w:color w:val="000000" w:themeColor="text1"/>
          <w:szCs w:val="24"/>
        </w:rPr>
        <w:t>Piecing</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Together</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Poverty</w:t>
      </w:r>
      <w:proofErr w:type="spellEnd"/>
      <w:r w:rsidRPr="00B5331B">
        <w:rPr>
          <w:rFonts w:eastAsia="Times New Roman"/>
          <w:i/>
          <w:iCs/>
          <w:color w:val="000000" w:themeColor="text1"/>
          <w:szCs w:val="24"/>
        </w:rPr>
        <w:t xml:space="preserve"> Puzzle</w:t>
      </w:r>
      <w:r w:rsidRPr="00B5331B">
        <w:rPr>
          <w:rFonts w:eastAsia="Times New Roman"/>
          <w:color w:val="000000" w:themeColor="text1"/>
          <w:szCs w:val="24"/>
        </w:rPr>
        <w:t xml:space="preserve"> [online]. Washington, DC: </w:t>
      </w:r>
      <w:proofErr w:type="spellStart"/>
      <w:r w:rsidRPr="00B5331B">
        <w:rPr>
          <w:rFonts w:eastAsia="Times New Roman"/>
          <w:color w:val="000000" w:themeColor="text1"/>
          <w:szCs w:val="24"/>
        </w:rPr>
        <w:t>The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World</w:t>
      </w:r>
      <w:proofErr w:type="spellEnd"/>
      <w:r w:rsidRPr="00B5331B">
        <w:rPr>
          <w:rFonts w:eastAsia="Times New Roman"/>
          <w:color w:val="000000" w:themeColor="text1"/>
          <w:szCs w:val="24"/>
        </w:rPr>
        <w:t xml:space="preserve"> Bank, 2018 [cit. 2019-06-25]. DOI: 10.1596/978-1-4648-1330-6. ISBN 978-1-4648-1330-6.</w:t>
      </w:r>
    </w:p>
    <w:p w14:paraId="5721BF1A" w14:textId="77777777" w:rsidR="00B5331B" w:rsidRPr="00B5331B" w:rsidRDefault="00B5331B" w:rsidP="00B5331B">
      <w:pPr>
        <w:ind w:firstLine="0"/>
        <w:rPr>
          <w:rFonts w:eastAsia="Times New Roman"/>
          <w:color w:val="000000" w:themeColor="text1"/>
          <w:szCs w:val="24"/>
        </w:rPr>
      </w:pPr>
    </w:p>
    <w:p w14:paraId="44AD3205" w14:textId="79FFCC0B"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PRINCOVÁ, Květoslava. </w:t>
      </w:r>
      <w:r w:rsidRPr="00B5331B">
        <w:rPr>
          <w:rFonts w:eastAsia="Times New Roman"/>
          <w:i/>
          <w:iCs/>
          <w:color w:val="000000" w:themeColor="text1"/>
          <w:szCs w:val="24"/>
        </w:rPr>
        <w:t>Úvod do zahraniční pomoci</w:t>
      </w:r>
      <w:r w:rsidR="00B83836">
        <w:rPr>
          <w:rFonts w:eastAsia="Times New Roman"/>
          <w:i/>
          <w:iCs/>
          <w:color w:val="000000" w:themeColor="text1"/>
          <w:szCs w:val="24"/>
        </w:rPr>
        <w:t xml:space="preserve"> s </w:t>
      </w:r>
      <w:r w:rsidRPr="00B5331B">
        <w:rPr>
          <w:rFonts w:eastAsia="Times New Roman"/>
          <w:i/>
          <w:iCs/>
          <w:color w:val="000000" w:themeColor="text1"/>
          <w:szCs w:val="24"/>
        </w:rPr>
        <w:t>důrazem na etiku jejího poskytování</w:t>
      </w:r>
      <w:r w:rsidRPr="00B5331B">
        <w:rPr>
          <w:rFonts w:eastAsia="Times New Roman"/>
          <w:color w:val="000000" w:themeColor="text1"/>
          <w:szCs w:val="24"/>
        </w:rPr>
        <w:t xml:space="preserve">. Olomouc: </w:t>
      </w:r>
      <w:proofErr w:type="spellStart"/>
      <w:proofErr w:type="gramStart"/>
      <w:r w:rsidRPr="00B5331B">
        <w:rPr>
          <w:rFonts w:eastAsia="Times New Roman"/>
          <w:color w:val="000000" w:themeColor="text1"/>
          <w:szCs w:val="24"/>
        </w:rPr>
        <w:t>Caritas</w:t>
      </w:r>
      <w:proofErr w:type="spellEnd"/>
      <w:r w:rsidRPr="00B5331B">
        <w:rPr>
          <w:rFonts w:eastAsia="Times New Roman"/>
          <w:color w:val="000000" w:themeColor="text1"/>
          <w:szCs w:val="24"/>
        </w:rPr>
        <w:t xml:space="preserve"> - Vyšší</w:t>
      </w:r>
      <w:proofErr w:type="gramEnd"/>
      <w:r w:rsidRPr="00B5331B">
        <w:rPr>
          <w:rFonts w:eastAsia="Times New Roman"/>
          <w:color w:val="000000" w:themeColor="text1"/>
          <w:szCs w:val="24"/>
        </w:rPr>
        <w:t xml:space="preserve"> odborná škola sociální Olomouc, 2012. ISBN 978-80-87623-04-6.</w:t>
      </w:r>
    </w:p>
    <w:p w14:paraId="4364C108" w14:textId="77777777" w:rsidR="00B5331B" w:rsidRPr="00B5331B" w:rsidRDefault="00B5331B" w:rsidP="00B5331B">
      <w:pPr>
        <w:ind w:firstLine="0"/>
        <w:rPr>
          <w:rFonts w:eastAsia="Times New Roman"/>
          <w:color w:val="000000" w:themeColor="text1"/>
          <w:szCs w:val="24"/>
        </w:rPr>
      </w:pPr>
    </w:p>
    <w:p w14:paraId="0B4E3A3C" w14:textId="6989EDB3" w:rsidR="00B5331B" w:rsidRPr="00B5331B" w:rsidRDefault="00B5331B" w:rsidP="00B5331B">
      <w:pPr>
        <w:ind w:firstLine="0"/>
        <w:rPr>
          <w:rFonts w:eastAsia="Times New Roman"/>
          <w:color w:val="000000" w:themeColor="text1"/>
          <w:szCs w:val="24"/>
          <w:u w:val="single"/>
        </w:rPr>
      </w:pPr>
      <w:r w:rsidRPr="00B5331B">
        <w:rPr>
          <w:rFonts w:eastAsia="Times New Roman"/>
          <w:color w:val="000000" w:themeColor="text1"/>
          <w:szCs w:val="24"/>
        </w:rPr>
        <w:t xml:space="preserve">RAMACHANDRAN, </w:t>
      </w:r>
      <w:proofErr w:type="spellStart"/>
      <w:r w:rsidRPr="00B5331B">
        <w:rPr>
          <w:rFonts w:eastAsia="Times New Roman"/>
          <w:color w:val="000000" w:themeColor="text1"/>
          <w:szCs w:val="24"/>
        </w:rPr>
        <w:t>Vijaya</w:t>
      </w:r>
      <w:proofErr w:type="spellEnd"/>
      <w:r w:rsidR="00B83836">
        <w:rPr>
          <w:rFonts w:eastAsia="Times New Roman"/>
          <w:color w:val="000000" w:themeColor="text1"/>
          <w:szCs w:val="24"/>
        </w:rPr>
        <w:t xml:space="preserve"> a </w:t>
      </w:r>
      <w:r w:rsidRPr="00B5331B">
        <w:rPr>
          <w:rFonts w:eastAsia="Times New Roman"/>
          <w:color w:val="000000" w:themeColor="text1"/>
          <w:szCs w:val="24"/>
        </w:rPr>
        <w:t xml:space="preserve">Julie WALZ. </w:t>
      </w:r>
      <w:r w:rsidRPr="00B5331B">
        <w:rPr>
          <w:rFonts w:eastAsia="Times New Roman"/>
          <w:i/>
          <w:iCs/>
          <w:color w:val="000000" w:themeColor="text1"/>
          <w:szCs w:val="24"/>
        </w:rPr>
        <w:t xml:space="preserve">Haiti: </w:t>
      </w:r>
      <w:proofErr w:type="spellStart"/>
      <w:r w:rsidRPr="00B5331B">
        <w:rPr>
          <w:rFonts w:eastAsia="Times New Roman"/>
          <w:i/>
          <w:iCs/>
          <w:color w:val="000000" w:themeColor="text1"/>
          <w:szCs w:val="24"/>
        </w:rPr>
        <w:t>Where</w:t>
      </w:r>
      <w:proofErr w:type="spellEnd"/>
      <w:r w:rsidRPr="00B5331B">
        <w:rPr>
          <w:rFonts w:eastAsia="Times New Roman"/>
          <w:i/>
          <w:iCs/>
          <w:color w:val="000000" w:themeColor="text1"/>
          <w:szCs w:val="24"/>
        </w:rPr>
        <w:t xml:space="preserve"> Has </w:t>
      </w:r>
      <w:proofErr w:type="spellStart"/>
      <w:r w:rsidRPr="00B5331B">
        <w:rPr>
          <w:rFonts w:eastAsia="Times New Roman"/>
          <w:i/>
          <w:iCs/>
          <w:color w:val="000000" w:themeColor="text1"/>
          <w:szCs w:val="24"/>
        </w:rPr>
        <w:t>All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Money </w:t>
      </w:r>
      <w:proofErr w:type="spellStart"/>
      <w:proofErr w:type="gramStart"/>
      <w:r w:rsidRPr="00B5331B">
        <w:rPr>
          <w:rFonts w:eastAsia="Times New Roman"/>
          <w:i/>
          <w:iCs/>
          <w:color w:val="000000" w:themeColor="text1"/>
          <w:szCs w:val="24"/>
        </w:rPr>
        <w:t>Gone</w:t>
      </w:r>
      <w:proofErr w:type="spellEnd"/>
      <w:r w:rsidRPr="00B5331B">
        <w:rPr>
          <w:rFonts w:eastAsia="Times New Roman"/>
          <w:i/>
          <w:iCs/>
          <w:color w:val="000000" w:themeColor="text1"/>
          <w:szCs w:val="24"/>
        </w:rPr>
        <w:t>?</w:t>
      </w:r>
      <w:r w:rsidRPr="00B5331B">
        <w:rPr>
          <w:rFonts w:eastAsia="Times New Roman"/>
          <w:color w:val="000000" w:themeColor="text1"/>
          <w:szCs w:val="24"/>
        </w:rPr>
        <w:t>.</w:t>
      </w:r>
      <w:proofErr w:type="gramEnd"/>
      <w:r w:rsidRPr="00B5331B">
        <w:rPr>
          <w:rFonts w:eastAsia="Times New Roman"/>
          <w:color w:val="000000" w:themeColor="text1"/>
          <w:szCs w:val="24"/>
        </w:rPr>
        <w:t xml:space="preserve"> CGD </w:t>
      </w:r>
      <w:proofErr w:type="spellStart"/>
      <w:r w:rsidRPr="00B5331B">
        <w:rPr>
          <w:rFonts w:eastAsia="Times New Roman"/>
          <w:color w:val="000000" w:themeColor="text1"/>
          <w:szCs w:val="24"/>
        </w:rPr>
        <w:t>Policy</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Paper</w:t>
      </w:r>
      <w:proofErr w:type="spellEnd"/>
      <w:r w:rsidRPr="00B5331B">
        <w:rPr>
          <w:rFonts w:eastAsia="Times New Roman"/>
          <w:color w:val="000000" w:themeColor="text1"/>
          <w:szCs w:val="24"/>
        </w:rPr>
        <w:t xml:space="preserve"> 004. Washington DC: Center </w:t>
      </w:r>
      <w:proofErr w:type="spellStart"/>
      <w:r w:rsidRPr="00B5331B">
        <w:rPr>
          <w:rFonts w:eastAsia="Times New Roman"/>
          <w:color w:val="000000" w:themeColor="text1"/>
          <w:szCs w:val="24"/>
        </w:rPr>
        <w:t>for</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Global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Development</w:t>
      </w:r>
      <w:proofErr w:type="spellEnd"/>
      <w:r w:rsidRPr="00B5331B">
        <w:rPr>
          <w:rFonts w:eastAsia="Times New Roman"/>
          <w:color w:val="000000" w:themeColor="text1"/>
          <w:szCs w:val="24"/>
        </w:rPr>
        <w:t xml:space="preserve">, 2012. Dostupné také z: </w:t>
      </w:r>
      <w:hyperlink r:id="rId47" w:history="1">
        <w:r w:rsidRPr="00B5331B">
          <w:rPr>
            <w:rFonts w:eastAsia="Times New Roman"/>
            <w:color w:val="000000" w:themeColor="text1"/>
            <w:szCs w:val="24"/>
            <w:u w:val="single"/>
          </w:rPr>
          <w:t>https://www.cgdev.org/publication/haiti-where-has-all-money-gone</w:t>
        </w:r>
      </w:hyperlink>
    </w:p>
    <w:p w14:paraId="531CB99B" w14:textId="77777777" w:rsidR="00B5331B" w:rsidRPr="00B5331B" w:rsidRDefault="00B5331B" w:rsidP="00B5331B">
      <w:pPr>
        <w:ind w:firstLine="0"/>
        <w:rPr>
          <w:rFonts w:eastAsia="Times New Roman"/>
          <w:color w:val="000000" w:themeColor="text1"/>
          <w:szCs w:val="24"/>
          <w:u w:val="single"/>
        </w:rPr>
      </w:pPr>
    </w:p>
    <w:p w14:paraId="100956CA" w14:textId="60C842CB"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SCOTT, </w:t>
      </w:r>
      <w:proofErr w:type="spellStart"/>
      <w:r w:rsidRPr="00B5331B">
        <w:rPr>
          <w:rFonts w:eastAsia="Times New Roman"/>
          <w:color w:val="000000" w:themeColor="text1"/>
          <w:szCs w:val="24"/>
        </w:rPr>
        <w:t>Niall</w:t>
      </w:r>
      <w:proofErr w:type="spellEnd"/>
      <w:r w:rsidR="00B83836">
        <w:rPr>
          <w:rFonts w:eastAsia="Times New Roman"/>
          <w:color w:val="000000" w:themeColor="text1"/>
          <w:szCs w:val="24"/>
        </w:rPr>
        <w:t xml:space="preserve"> a </w:t>
      </w:r>
      <w:r w:rsidRPr="00B5331B">
        <w:rPr>
          <w:rFonts w:eastAsia="Times New Roman"/>
          <w:color w:val="000000" w:themeColor="text1"/>
          <w:szCs w:val="24"/>
        </w:rPr>
        <w:t xml:space="preserve">Jonathan SEGLOW. </w:t>
      </w:r>
      <w:proofErr w:type="spellStart"/>
      <w:r w:rsidRPr="00B5331B">
        <w:rPr>
          <w:rFonts w:eastAsia="Times New Roman"/>
          <w:i/>
          <w:iCs/>
          <w:color w:val="000000" w:themeColor="text1"/>
          <w:szCs w:val="24"/>
        </w:rPr>
        <w:t>Altruism</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Concepts</w:t>
      </w:r>
      <w:proofErr w:type="spellEnd"/>
      <w:r w:rsidRPr="00B5331B">
        <w:rPr>
          <w:rFonts w:eastAsia="Times New Roman"/>
          <w:i/>
          <w:iCs/>
          <w:color w:val="000000" w:themeColor="text1"/>
          <w:szCs w:val="24"/>
        </w:rPr>
        <w:t xml:space="preserve"> in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Social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Sciences</w:t>
      </w:r>
      <w:proofErr w:type="spellEnd"/>
      <w:r w:rsidRPr="00B5331B">
        <w:rPr>
          <w:rFonts w:eastAsia="Times New Roman"/>
          <w:i/>
          <w:iCs/>
          <w:color w:val="000000" w:themeColor="text1"/>
          <w:szCs w:val="24"/>
        </w:rPr>
        <w:t>)</w:t>
      </w:r>
      <w:r w:rsidRPr="00B5331B">
        <w:rPr>
          <w:rFonts w:eastAsia="Times New Roman"/>
          <w:color w:val="000000" w:themeColor="text1"/>
          <w:szCs w:val="24"/>
        </w:rPr>
        <w:t xml:space="preserve">. Berkshire: Open University </w:t>
      </w:r>
      <w:proofErr w:type="spellStart"/>
      <w:r w:rsidRPr="00B5331B">
        <w:rPr>
          <w:rFonts w:eastAsia="Times New Roman"/>
          <w:color w:val="000000" w:themeColor="text1"/>
          <w:szCs w:val="24"/>
        </w:rPr>
        <w:t>Press</w:t>
      </w:r>
      <w:proofErr w:type="spellEnd"/>
      <w:r w:rsidRPr="00B5331B">
        <w:rPr>
          <w:rFonts w:eastAsia="Times New Roman"/>
          <w:color w:val="000000" w:themeColor="text1"/>
          <w:szCs w:val="24"/>
        </w:rPr>
        <w:t>, 2007. ISBN 978–0–335–22250–0.</w:t>
      </w:r>
    </w:p>
    <w:p w14:paraId="515330F0" w14:textId="77777777" w:rsidR="00B5331B" w:rsidRPr="00B5331B" w:rsidRDefault="00B5331B" w:rsidP="00B5331B">
      <w:pPr>
        <w:ind w:firstLine="0"/>
        <w:rPr>
          <w:rFonts w:eastAsia="Times New Roman"/>
          <w:color w:val="000000" w:themeColor="text1"/>
          <w:szCs w:val="24"/>
        </w:rPr>
      </w:pPr>
    </w:p>
    <w:p w14:paraId="7F8951CF"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SINGER, Peter. </w:t>
      </w:r>
      <w:proofErr w:type="spellStart"/>
      <w:r w:rsidRPr="00B5331B">
        <w:rPr>
          <w:rFonts w:eastAsia="Times New Roman"/>
          <w:color w:val="000000" w:themeColor="text1"/>
          <w:szCs w:val="24"/>
        </w:rPr>
        <w:t>Famine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Affluence</w:t>
      </w:r>
      <w:proofErr w:type="spellEnd"/>
      <w:r w:rsidRPr="00B5331B">
        <w:rPr>
          <w:rFonts w:eastAsia="Times New Roman"/>
          <w:color w:val="000000" w:themeColor="text1"/>
          <w:szCs w:val="24"/>
        </w:rPr>
        <w:t xml:space="preserve">, and Morality. In: </w:t>
      </w:r>
      <w:proofErr w:type="spellStart"/>
      <w:r w:rsidRPr="00B5331B">
        <w:rPr>
          <w:rFonts w:eastAsia="Times New Roman"/>
          <w:i/>
          <w:iCs/>
          <w:color w:val="000000" w:themeColor="text1"/>
          <w:szCs w:val="24"/>
        </w:rPr>
        <w:t>Philosophy</w:t>
      </w:r>
      <w:proofErr w:type="spellEnd"/>
      <w:r w:rsidRPr="00B5331B">
        <w:rPr>
          <w:rFonts w:eastAsia="Times New Roman"/>
          <w:i/>
          <w:iCs/>
          <w:color w:val="000000" w:themeColor="text1"/>
          <w:szCs w:val="24"/>
        </w:rPr>
        <w:t xml:space="preserve"> and Public </w:t>
      </w:r>
      <w:proofErr w:type="spellStart"/>
      <w:r w:rsidRPr="00B5331B">
        <w:rPr>
          <w:rFonts w:eastAsia="Times New Roman"/>
          <w:i/>
          <w:iCs/>
          <w:color w:val="000000" w:themeColor="text1"/>
          <w:szCs w:val="24"/>
        </w:rPr>
        <w:t>Affairs</w:t>
      </w:r>
      <w:proofErr w:type="spellEnd"/>
      <w:r w:rsidRPr="00B5331B">
        <w:rPr>
          <w:rFonts w:eastAsia="Times New Roman"/>
          <w:color w:val="000000" w:themeColor="text1"/>
          <w:szCs w:val="24"/>
        </w:rPr>
        <w:t xml:space="preserve">. 1972, s. 229-243. Dostupné také z: </w:t>
      </w:r>
      <w:hyperlink r:id="rId48" w:history="1">
        <w:r w:rsidRPr="00B5331B">
          <w:rPr>
            <w:rFonts w:eastAsia="Times New Roman"/>
            <w:color w:val="000000" w:themeColor="text1"/>
            <w:szCs w:val="24"/>
            <w:u w:val="single"/>
          </w:rPr>
          <w:t>https://www.jstor.org/stable/2265052?origin=JSTOR</w:t>
        </w:r>
      </w:hyperlink>
    </w:p>
    <w:p w14:paraId="72706E07"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lastRenderedPageBreak/>
        <w:t xml:space="preserve">SINGER, Peter. </w:t>
      </w:r>
      <w:proofErr w:type="spellStart"/>
      <w:r w:rsidRPr="00B5331B">
        <w:rPr>
          <w:rFonts w:eastAsia="Times New Roman"/>
          <w:color w:val="000000" w:themeColor="text1"/>
          <w:szCs w:val="24"/>
        </w:rPr>
        <w:t>The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Drowning</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Child</w:t>
      </w:r>
      <w:proofErr w:type="spellEnd"/>
      <w:r w:rsidRPr="00B5331B">
        <w:rPr>
          <w:rFonts w:eastAsia="Times New Roman"/>
          <w:color w:val="000000" w:themeColor="text1"/>
          <w:szCs w:val="24"/>
        </w:rPr>
        <w:t xml:space="preserve"> and </w:t>
      </w:r>
      <w:proofErr w:type="spellStart"/>
      <w:r w:rsidRPr="00B5331B">
        <w:rPr>
          <w:rFonts w:eastAsia="Times New Roman"/>
          <w:color w:val="000000" w:themeColor="text1"/>
          <w:szCs w:val="24"/>
        </w:rPr>
        <w:t>the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Expanding</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Circle</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 xml:space="preserve">New </w:t>
      </w:r>
      <w:proofErr w:type="spellStart"/>
      <w:r w:rsidRPr="00B5331B">
        <w:rPr>
          <w:rFonts w:eastAsia="Times New Roman"/>
          <w:i/>
          <w:iCs/>
          <w:color w:val="000000" w:themeColor="text1"/>
          <w:szCs w:val="24"/>
        </w:rPr>
        <w:t>Internationalist</w:t>
      </w:r>
      <w:proofErr w:type="spellEnd"/>
      <w:r w:rsidRPr="00B5331B">
        <w:rPr>
          <w:rFonts w:eastAsia="Times New Roman"/>
          <w:color w:val="000000" w:themeColor="text1"/>
          <w:szCs w:val="24"/>
        </w:rPr>
        <w:t xml:space="preserve"> [online]. 1997 [cit. 2019-03-10]. Dostupné z: </w:t>
      </w:r>
      <w:hyperlink r:id="rId49" w:history="1">
        <w:r w:rsidRPr="00B5331B">
          <w:rPr>
            <w:rFonts w:eastAsia="Times New Roman"/>
            <w:color w:val="000000" w:themeColor="text1"/>
            <w:szCs w:val="24"/>
            <w:u w:val="single"/>
          </w:rPr>
          <w:t>https://newint.org/features/1997/04/05/peter-singer-drowning-child-new-internationalist</w:t>
        </w:r>
      </w:hyperlink>
      <w:r w:rsidRPr="00B5331B">
        <w:rPr>
          <w:rFonts w:eastAsia="Times New Roman"/>
          <w:color w:val="000000" w:themeColor="text1"/>
          <w:szCs w:val="24"/>
        </w:rPr>
        <w:t xml:space="preserve"> </w:t>
      </w:r>
    </w:p>
    <w:p w14:paraId="5E39E5E5" w14:textId="77777777" w:rsidR="00B5331B" w:rsidRPr="00B5331B" w:rsidRDefault="00B5331B" w:rsidP="00B5331B">
      <w:pPr>
        <w:ind w:firstLine="0"/>
        <w:rPr>
          <w:rFonts w:eastAsia="Times New Roman"/>
          <w:color w:val="000000" w:themeColor="text1"/>
          <w:szCs w:val="24"/>
        </w:rPr>
      </w:pPr>
    </w:p>
    <w:p w14:paraId="6E357CFF"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SLIM, H. Not </w:t>
      </w:r>
      <w:proofErr w:type="spellStart"/>
      <w:r w:rsidRPr="00B5331B">
        <w:rPr>
          <w:rFonts w:eastAsia="Times New Roman"/>
          <w:color w:val="000000" w:themeColor="text1"/>
          <w:szCs w:val="24"/>
        </w:rPr>
        <w:t>Philanthropy</w:t>
      </w:r>
      <w:proofErr w:type="spellEnd"/>
      <w:r w:rsidRPr="00B5331B">
        <w:rPr>
          <w:rFonts w:eastAsia="Times New Roman"/>
          <w:color w:val="000000" w:themeColor="text1"/>
          <w:szCs w:val="24"/>
        </w:rPr>
        <w:t xml:space="preserve"> But </w:t>
      </w:r>
      <w:proofErr w:type="spellStart"/>
      <w:r w:rsidRPr="00B5331B">
        <w:rPr>
          <w:rFonts w:eastAsia="Times New Roman"/>
          <w:color w:val="000000" w:themeColor="text1"/>
          <w:szCs w:val="24"/>
        </w:rPr>
        <w:t>Rights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The</w:t>
      </w:r>
      <w:proofErr w:type="spellEnd"/>
      <w:r w:rsidRPr="00B5331B">
        <w:rPr>
          <w:rFonts w:eastAsia="Times New Roman"/>
          <w:color w:val="000000" w:themeColor="text1"/>
          <w:szCs w:val="24"/>
        </w:rPr>
        <w:t xml:space="preserve"> Proper </w:t>
      </w:r>
      <w:proofErr w:type="spellStart"/>
      <w:r w:rsidRPr="00B5331B">
        <w:rPr>
          <w:rFonts w:eastAsia="Times New Roman"/>
          <w:color w:val="000000" w:themeColor="text1"/>
          <w:szCs w:val="24"/>
        </w:rPr>
        <w:t>Politicisation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of</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Humanitarian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Philosophy</w:t>
      </w:r>
      <w:proofErr w:type="spellEnd"/>
      <w:r w:rsidRPr="00B5331B">
        <w:rPr>
          <w:rFonts w:eastAsia="Times New Roman"/>
          <w:color w:val="000000" w:themeColor="text1"/>
          <w:szCs w:val="24"/>
        </w:rPr>
        <w:t xml:space="preserve">. In: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International </w:t>
      </w:r>
      <w:proofErr w:type="spellStart"/>
      <w:r w:rsidRPr="00B5331B">
        <w:rPr>
          <w:rFonts w:eastAsia="Times New Roman"/>
          <w:i/>
          <w:iCs/>
          <w:color w:val="000000" w:themeColor="text1"/>
          <w:szCs w:val="24"/>
        </w:rPr>
        <w:t>Journal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of</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Human</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Rights</w:t>
      </w:r>
      <w:proofErr w:type="spellEnd"/>
      <w:r w:rsidRPr="00B5331B">
        <w:rPr>
          <w:rFonts w:eastAsia="Times New Roman"/>
          <w:color w:val="000000" w:themeColor="text1"/>
          <w:szCs w:val="24"/>
        </w:rPr>
        <w:t xml:space="preserve">. 2002, </w:t>
      </w:r>
      <w:r w:rsidRPr="00B5331B">
        <w:rPr>
          <w:rFonts w:eastAsia="Times New Roman"/>
          <w:b/>
          <w:bCs/>
          <w:color w:val="000000" w:themeColor="text1"/>
          <w:szCs w:val="24"/>
        </w:rPr>
        <w:t>6</w:t>
      </w:r>
      <w:r w:rsidRPr="00B5331B">
        <w:rPr>
          <w:rFonts w:eastAsia="Times New Roman"/>
          <w:color w:val="000000" w:themeColor="text1"/>
          <w:szCs w:val="24"/>
        </w:rPr>
        <w:t xml:space="preserve">(2), s. 1-22. DOI: 10.1080/714003759. ISSN 1364-2987. Dostupné také z: </w:t>
      </w:r>
      <w:hyperlink r:id="rId50" w:history="1">
        <w:r w:rsidRPr="00B5331B">
          <w:rPr>
            <w:rFonts w:eastAsia="Times New Roman"/>
            <w:color w:val="000000" w:themeColor="text1"/>
            <w:szCs w:val="24"/>
            <w:u w:val="single"/>
          </w:rPr>
          <w:t>http://www.tandfonline.com/doi/abs/10.1080/714003759</w:t>
        </w:r>
      </w:hyperlink>
    </w:p>
    <w:p w14:paraId="150937AD" w14:textId="77777777" w:rsidR="00B5331B" w:rsidRPr="00B5331B" w:rsidRDefault="00B5331B" w:rsidP="00B5331B">
      <w:pPr>
        <w:ind w:firstLine="0"/>
        <w:rPr>
          <w:rFonts w:eastAsia="Times New Roman"/>
          <w:color w:val="000000" w:themeColor="text1"/>
          <w:szCs w:val="24"/>
        </w:rPr>
      </w:pPr>
    </w:p>
    <w:p w14:paraId="1DA9B733"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Strategie spolku pro efektivní altruismus na rok 2019. </w:t>
      </w:r>
      <w:r w:rsidRPr="00B5331B">
        <w:rPr>
          <w:rFonts w:eastAsia="Times New Roman"/>
          <w:i/>
          <w:iCs/>
          <w:color w:val="000000" w:themeColor="text1"/>
          <w:szCs w:val="24"/>
        </w:rPr>
        <w:t>Spolek pro efektivní altruismus</w:t>
      </w:r>
      <w:r w:rsidRPr="00B5331B">
        <w:rPr>
          <w:rFonts w:eastAsia="Times New Roman"/>
          <w:color w:val="000000" w:themeColor="text1"/>
          <w:szCs w:val="24"/>
        </w:rPr>
        <w:t xml:space="preserve"> [online]. [cit. 2019-06-17]. Dostupné z: </w:t>
      </w:r>
      <w:hyperlink r:id="rId51" w:history="1">
        <w:r w:rsidRPr="00B5331B">
          <w:rPr>
            <w:rFonts w:eastAsia="Times New Roman"/>
            <w:color w:val="000000" w:themeColor="text1"/>
            <w:szCs w:val="24"/>
            <w:u w:val="single"/>
          </w:rPr>
          <w:t>https://efektivni-altruismus.cz/strategie-spolku-pro-efektivni-altruismus-na-rok-2019/</w:t>
        </w:r>
      </w:hyperlink>
    </w:p>
    <w:p w14:paraId="12E5E0B8" w14:textId="77777777" w:rsidR="00B5331B" w:rsidRPr="00B5331B" w:rsidRDefault="00B5331B" w:rsidP="00B5331B">
      <w:pPr>
        <w:ind w:firstLine="0"/>
        <w:rPr>
          <w:rFonts w:eastAsia="Times New Roman"/>
          <w:color w:val="000000" w:themeColor="text1"/>
          <w:szCs w:val="24"/>
        </w:rPr>
      </w:pPr>
    </w:p>
    <w:p w14:paraId="17EAA75F" w14:textId="7B625FE6"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TAYLOR-ROBINSON, David C, Nicola MAAYAN, Karla SOARES-WEISER, Sarah DONEGAN</w:t>
      </w:r>
      <w:r w:rsidR="00B83836">
        <w:rPr>
          <w:rFonts w:eastAsia="Times New Roman"/>
          <w:color w:val="000000" w:themeColor="text1"/>
          <w:szCs w:val="24"/>
        </w:rPr>
        <w:t xml:space="preserve"> a </w:t>
      </w:r>
      <w:r w:rsidRPr="00B5331B">
        <w:rPr>
          <w:rFonts w:eastAsia="Times New Roman"/>
          <w:color w:val="000000" w:themeColor="text1"/>
          <w:szCs w:val="24"/>
        </w:rPr>
        <w:t xml:space="preserve">Paul GARNER. </w:t>
      </w:r>
      <w:proofErr w:type="spellStart"/>
      <w:r w:rsidRPr="00B5331B">
        <w:rPr>
          <w:rFonts w:eastAsia="Times New Roman"/>
          <w:color w:val="000000" w:themeColor="text1"/>
          <w:szCs w:val="24"/>
        </w:rPr>
        <w:t>Deworming</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drugs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for</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soil-transmitted</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intestinal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worms</w:t>
      </w:r>
      <w:proofErr w:type="spellEnd"/>
      <w:r w:rsidRPr="00B5331B">
        <w:rPr>
          <w:rFonts w:eastAsia="Times New Roman"/>
          <w:color w:val="000000" w:themeColor="text1"/>
          <w:szCs w:val="24"/>
        </w:rPr>
        <w:t xml:space="preserve"> in </w:t>
      </w:r>
      <w:proofErr w:type="spellStart"/>
      <w:r w:rsidRPr="00B5331B">
        <w:rPr>
          <w:rFonts w:eastAsia="Times New Roman"/>
          <w:color w:val="000000" w:themeColor="text1"/>
          <w:szCs w:val="24"/>
        </w:rPr>
        <w:t>children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Effects</w:t>
      </w:r>
      <w:proofErr w:type="spellEnd"/>
      <w:r w:rsidRPr="00B5331B">
        <w:rPr>
          <w:rFonts w:eastAsia="Times New Roman"/>
          <w:color w:val="000000" w:themeColor="text1"/>
          <w:szCs w:val="24"/>
        </w:rPr>
        <w:t xml:space="preserve"> on </w:t>
      </w:r>
      <w:proofErr w:type="spellStart"/>
      <w:r w:rsidRPr="00B5331B">
        <w:rPr>
          <w:rFonts w:eastAsia="Times New Roman"/>
          <w:color w:val="000000" w:themeColor="text1"/>
          <w:szCs w:val="24"/>
        </w:rPr>
        <w:t>nutritional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indicators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haemoglobin</w:t>
      </w:r>
      <w:proofErr w:type="spellEnd"/>
      <w:r w:rsidRPr="00B5331B">
        <w:rPr>
          <w:rFonts w:eastAsia="Times New Roman"/>
          <w:color w:val="000000" w:themeColor="text1"/>
          <w:szCs w:val="24"/>
        </w:rPr>
        <w:t xml:space="preserve">, and </w:t>
      </w:r>
      <w:proofErr w:type="spellStart"/>
      <w:r w:rsidRPr="00B5331B">
        <w:rPr>
          <w:rFonts w:eastAsia="Times New Roman"/>
          <w:color w:val="000000" w:themeColor="text1"/>
          <w:szCs w:val="24"/>
        </w:rPr>
        <w:t>school</w:t>
      </w:r>
      <w:proofErr w:type="spellEnd"/>
      <w:r w:rsidRPr="00B5331B">
        <w:rPr>
          <w:rFonts w:eastAsia="Times New Roman"/>
          <w:color w:val="000000" w:themeColor="text1"/>
          <w:szCs w:val="24"/>
        </w:rPr>
        <w:t xml:space="preserve"> performance. In: </w:t>
      </w:r>
      <w:proofErr w:type="spellStart"/>
      <w:r w:rsidRPr="00B5331B">
        <w:rPr>
          <w:rFonts w:eastAsia="Times New Roman"/>
          <w:i/>
          <w:iCs/>
          <w:color w:val="000000" w:themeColor="text1"/>
          <w:szCs w:val="24"/>
        </w:rPr>
        <w:t>Cochrane</w:t>
      </w:r>
      <w:proofErr w:type="spellEnd"/>
      <w:r w:rsidRPr="00B5331B">
        <w:rPr>
          <w:rFonts w:eastAsia="Times New Roman"/>
          <w:i/>
          <w:iCs/>
          <w:color w:val="000000" w:themeColor="text1"/>
          <w:szCs w:val="24"/>
        </w:rPr>
        <w:t xml:space="preserve"> Database </w:t>
      </w:r>
      <w:proofErr w:type="spellStart"/>
      <w:r w:rsidRPr="00B5331B">
        <w:rPr>
          <w:rFonts w:eastAsia="Times New Roman"/>
          <w:i/>
          <w:iCs/>
          <w:color w:val="000000" w:themeColor="text1"/>
          <w:szCs w:val="24"/>
        </w:rPr>
        <w:t>of</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Systematic</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Reviews</w:t>
      </w:r>
      <w:proofErr w:type="spellEnd"/>
      <w:r w:rsidRPr="00B5331B">
        <w:rPr>
          <w:rFonts w:eastAsia="Times New Roman"/>
          <w:color w:val="000000" w:themeColor="text1"/>
          <w:szCs w:val="24"/>
        </w:rPr>
        <w:t xml:space="preserve">. DOI: 10.1002/14651858.CD000371.pub6. ISSN 14651858. Dostupné také z: </w:t>
      </w:r>
      <w:hyperlink r:id="rId52" w:history="1">
        <w:r w:rsidRPr="00B5331B">
          <w:rPr>
            <w:rFonts w:eastAsia="Times New Roman"/>
            <w:color w:val="000000" w:themeColor="text1"/>
            <w:szCs w:val="24"/>
            <w:u w:val="single"/>
          </w:rPr>
          <w:t>http://doi.wiley.com/10.1002/14651858.CD000371.pub6</w:t>
        </w:r>
      </w:hyperlink>
    </w:p>
    <w:p w14:paraId="2023A7A7" w14:textId="77777777" w:rsidR="00B5331B" w:rsidRPr="00B5331B" w:rsidRDefault="00B5331B" w:rsidP="00B5331B">
      <w:pPr>
        <w:ind w:firstLine="0"/>
        <w:rPr>
          <w:rFonts w:eastAsia="Times New Roman"/>
          <w:color w:val="000000" w:themeColor="text1"/>
          <w:szCs w:val="24"/>
        </w:rPr>
      </w:pPr>
    </w:p>
    <w:p w14:paraId="12E377BB" w14:textId="77777777" w:rsidR="00B5331B" w:rsidRPr="00B5331B" w:rsidRDefault="00B5331B" w:rsidP="00B5331B">
      <w:pPr>
        <w:ind w:firstLine="0"/>
        <w:rPr>
          <w:rFonts w:eastAsia="Times New Roman"/>
          <w:color w:val="000000" w:themeColor="text1"/>
          <w:szCs w:val="24"/>
        </w:rPr>
      </w:pP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Sphere</w:t>
      </w:r>
      <w:proofErr w:type="spellEnd"/>
      <w:r w:rsidRPr="00B5331B">
        <w:rPr>
          <w:rFonts w:eastAsia="Times New Roman"/>
          <w:i/>
          <w:iCs/>
          <w:color w:val="000000" w:themeColor="text1"/>
          <w:szCs w:val="24"/>
        </w:rPr>
        <w:t xml:space="preserve"> Handbook: </w:t>
      </w:r>
      <w:proofErr w:type="spellStart"/>
      <w:r w:rsidRPr="00B5331B">
        <w:rPr>
          <w:rFonts w:eastAsia="Times New Roman"/>
          <w:i/>
          <w:iCs/>
          <w:color w:val="000000" w:themeColor="text1"/>
          <w:szCs w:val="24"/>
        </w:rPr>
        <w:t>Humanitarian</w:t>
      </w:r>
      <w:proofErr w:type="spellEnd"/>
      <w:r w:rsidRPr="00B5331B">
        <w:rPr>
          <w:rFonts w:eastAsia="Times New Roman"/>
          <w:i/>
          <w:iCs/>
          <w:color w:val="000000" w:themeColor="text1"/>
          <w:szCs w:val="24"/>
        </w:rPr>
        <w:t xml:space="preserve"> Charter and Minimum </w:t>
      </w:r>
      <w:proofErr w:type="spellStart"/>
      <w:r w:rsidRPr="00B5331B">
        <w:rPr>
          <w:rFonts w:eastAsia="Times New Roman"/>
          <w:i/>
          <w:iCs/>
          <w:color w:val="000000" w:themeColor="text1"/>
          <w:szCs w:val="24"/>
        </w:rPr>
        <w:t>Standards</w:t>
      </w:r>
      <w:proofErr w:type="spellEnd"/>
      <w:r w:rsidRPr="00B5331B">
        <w:rPr>
          <w:rFonts w:eastAsia="Times New Roman"/>
          <w:i/>
          <w:iCs/>
          <w:color w:val="000000" w:themeColor="text1"/>
          <w:szCs w:val="24"/>
        </w:rPr>
        <w:t xml:space="preserve"> in </w:t>
      </w:r>
      <w:proofErr w:type="spellStart"/>
      <w:r w:rsidRPr="00B5331B">
        <w:rPr>
          <w:rFonts w:eastAsia="Times New Roman"/>
          <w:i/>
          <w:iCs/>
          <w:color w:val="000000" w:themeColor="text1"/>
          <w:szCs w:val="24"/>
        </w:rPr>
        <w:t>Humanitarian</w:t>
      </w:r>
      <w:proofErr w:type="spellEnd"/>
      <w:r w:rsidRPr="00B5331B">
        <w:rPr>
          <w:rFonts w:eastAsia="Times New Roman"/>
          <w:i/>
          <w:iCs/>
          <w:color w:val="000000" w:themeColor="text1"/>
          <w:szCs w:val="24"/>
        </w:rPr>
        <w:t xml:space="preserve"> Response</w:t>
      </w:r>
      <w:r w:rsidRPr="00B5331B">
        <w:rPr>
          <w:rFonts w:eastAsia="Times New Roman"/>
          <w:color w:val="000000" w:themeColor="text1"/>
          <w:szCs w:val="24"/>
        </w:rPr>
        <w:t xml:space="preserve">. 4. vydání. Ženeva, Švýcarsko: </w:t>
      </w:r>
      <w:proofErr w:type="spellStart"/>
      <w:r w:rsidRPr="00B5331B">
        <w:rPr>
          <w:rFonts w:eastAsia="Times New Roman"/>
          <w:color w:val="000000" w:themeColor="text1"/>
          <w:szCs w:val="24"/>
        </w:rPr>
        <w:t>Practical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Action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Publishing</w:t>
      </w:r>
      <w:proofErr w:type="spellEnd"/>
      <w:r w:rsidRPr="00B5331B">
        <w:rPr>
          <w:rFonts w:eastAsia="Times New Roman"/>
          <w:color w:val="000000" w:themeColor="text1"/>
          <w:szCs w:val="24"/>
        </w:rPr>
        <w:t>, 2018. ISBN 1908176407.</w:t>
      </w:r>
    </w:p>
    <w:p w14:paraId="3B74EE0B" w14:textId="77777777" w:rsidR="00B5331B" w:rsidRPr="00B5331B" w:rsidRDefault="00B5331B" w:rsidP="00B5331B">
      <w:pPr>
        <w:ind w:firstLine="0"/>
        <w:rPr>
          <w:rFonts w:eastAsia="Times New Roman"/>
          <w:color w:val="000000" w:themeColor="text1"/>
          <w:szCs w:val="24"/>
        </w:rPr>
      </w:pPr>
    </w:p>
    <w:p w14:paraId="0FDCDCD0" w14:textId="6A3DA18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TODD, Benjamin. </w:t>
      </w:r>
      <w:r w:rsidRPr="00B5331B">
        <w:rPr>
          <w:rFonts w:eastAsia="Times New Roman"/>
          <w:i/>
          <w:iCs/>
          <w:color w:val="000000" w:themeColor="text1"/>
          <w:szCs w:val="24"/>
        </w:rPr>
        <w:t xml:space="preserve">80,000 </w:t>
      </w:r>
      <w:proofErr w:type="spellStart"/>
      <w:r w:rsidRPr="00B5331B">
        <w:rPr>
          <w:rFonts w:eastAsia="Times New Roman"/>
          <w:i/>
          <w:iCs/>
          <w:color w:val="000000" w:themeColor="text1"/>
          <w:szCs w:val="24"/>
        </w:rPr>
        <w:t>Hours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Find</w:t>
      </w:r>
      <w:proofErr w:type="spellEnd"/>
      <w:r w:rsidR="00B83836">
        <w:rPr>
          <w:rFonts w:eastAsia="Times New Roman"/>
          <w:i/>
          <w:iCs/>
          <w:color w:val="000000" w:themeColor="text1"/>
          <w:szCs w:val="24"/>
        </w:rPr>
        <w:t xml:space="preserve"> a </w:t>
      </w:r>
      <w:proofErr w:type="spellStart"/>
      <w:r w:rsidRPr="00B5331B">
        <w:rPr>
          <w:rFonts w:eastAsia="Times New Roman"/>
          <w:i/>
          <w:iCs/>
          <w:color w:val="000000" w:themeColor="text1"/>
          <w:szCs w:val="24"/>
        </w:rPr>
        <w:t>fulfilling</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career</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that</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does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good</w:t>
      </w:r>
      <w:proofErr w:type="spellEnd"/>
      <w:r w:rsidRPr="00B5331B">
        <w:rPr>
          <w:rFonts w:eastAsia="Times New Roman"/>
          <w:color w:val="000000" w:themeColor="text1"/>
          <w:szCs w:val="24"/>
        </w:rPr>
        <w:t xml:space="preserve">. Oxford: Centre </w:t>
      </w:r>
      <w:proofErr w:type="spellStart"/>
      <w:r w:rsidRPr="00B5331B">
        <w:rPr>
          <w:rFonts w:eastAsia="Times New Roman"/>
          <w:color w:val="000000" w:themeColor="text1"/>
          <w:szCs w:val="24"/>
        </w:rPr>
        <w:t>for</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Effective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Altruism</w:t>
      </w:r>
      <w:proofErr w:type="spellEnd"/>
      <w:r w:rsidRPr="00B5331B">
        <w:rPr>
          <w:rFonts w:eastAsia="Times New Roman"/>
          <w:color w:val="000000" w:themeColor="text1"/>
          <w:szCs w:val="24"/>
        </w:rPr>
        <w:t>, 2016. ISBN 978-1537324005.</w:t>
      </w:r>
    </w:p>
    <w:p w14:paraId="270FCF9C" w14:textId="77777777" w:rsidR="00B5331B" w:rsidRPr="00B5331B" w:rsidRDefault="00B5331B" w:rsidP="00B5331B">
      <w:pPr>
        <w:ind w:firstLine="0"/>
        <w:rPr>
          <w:rFonts w:eastAsia="Times New Roman"/>
          <w:color w:val="000000" w:themeColor="text1"/>
          <w:szCs w:val="24"/>
        </w:rPr>
      </w:pPr>
    </w:p>
    <w:p w14:paraId="249C686B" w14:textId="77777777" w:rsidR="00B5331B" w:rsidRPr="00B5331B" w:rsidRDefault="00B5331B" w:rsidP="00B5331B">
      <w:pPr>
        <w:ind w:firstLine="0"/>
        <w:jc w:val="left"/>
        <w:rPr>
          <w:rFonts w:eastAsia="Times New Roman"/>
          <w:color w:val="000000" w:themeColor="text1"/>
          <w:szCs w:val="24"/>
        </w:rPr>
      </w:pPr>
      <w:r w:rsidRPr="00B5331B">
        <w:rPr>
          <w:rFonts w:eastAsia="Times New Roman"/>
          <w:color w:val="000000" w:themeColor="text1"/>
          <w:szCs w:val="24"/>
        </w:rPr>
        <w:t xml:space="preserve">TODD, Benjamin. </w:t>
      </w:r>
      <w:proofErr w:type="spellStart"/>
      <w:r w:rsidRPr="00B5331B">
        <w:rPr>
          <w:rFonts w:eastAsia="Times New Roman"/>
          <w:color w:val="000000" w:themeColor="text1"/>
          <w:szCs w:val="24"/>
        </w:rPr>
        <w:t>Founding</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effective</w:t>
      </w:r>
      <w:proofErr w:type="spellEnd"/>
      <w:r w:rsidRPr="00B5331B">
        <w:rPr>
          <w:rFonts w:eastAsia="Times New Roman"/>
          <w:color w:val="000000" w:themeColor="text1"/>
          <w:szCs w:val="24"/>
        </w:rPr>
        <w:t xml:space="preserve"> non-</w:t>
      </w:r>
      <w:proofErr w:type="spellStart"/>
      <w:r w:rsidRPr="00B5331B">
        <w:rPr>
          <w:rFonts w:eastAsia="Times New Roman"/>
          <w:color w:val="000000" w:themeColor="text1"/>
          <w:szCs w:val="24"/>
        </w:rPr>
        <w:t>profits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international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development</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 xml:space="preserve">80,000 </w:t>
      </w:r>
      <w:proofErr w:type="spellStart"/>
      <w:r w:rsidRPr="00B5331B">
        <w:rPr>
          <w:rFonts w:eastAsia="Times New Roman"/>
          <w:i/>
          <w:iCs/>
          <w:color w:val="000000" w:themeColor="text1"/>
          <w:szCs w:val="24"/>
        </w:rPr>
        <w:t>Hours</w:t>
      </w:r>
      <w:proofErr w:type="spellEnd"/>
      <w:r w:rsidRPr="00B5331B">
        <w:rPr>
          <w:rFonts w:eastAsia="Times New Roman"/>
          <w:color w:val="000000" w:themeColor="text1"/>
          <w:szCs w:val="24"/>
        </w:rPr>
        <w:t xml:space="preserve"> [online]. 21. 8. 2014 [cit. 2019-06-25]. Dostupné z: </w:t>
      </w:r>
      <w:hyperlink r:id="rId53" w:history="1">
        <w:r w:rsidRPr="00B5331B">
          <w:rPr>
            <w:rFonts w:eastAsia="Times New Roman"/>
            <w:color w:val="000000" w:themeColor="text1"/>
            <w:szCs w:val="24"/>
            <w:u w:val="single"/>
          </w:rPr>
          <w:t>https://80000hours.org/career-reviews/founding-effective-global-poverty-non-profits/</w:t>
        </w:r>
      </w:hyperlink>
    </w:p>
    <w:p w14:paraId="1F5E950F" w14:textId="77777777" w:rsidR="00B5331B" w:rsidRPr="00B5331B" w:rsidRDefault="00B5331B" w:rsidP="00B5331B">
      <w:pPr>
        <w:ind w:firstLine="0"/>
        <w:rPr>
          <w:rFonts w:eastAsia="Times New Roman"/>
          <w:color w:val="000000" w:themeColor="text1"/>
          <w:szCs w:val="24"/>
        </w:rPr>
      </w:pPr>
    </w:p>
    <w:p w14:paraId="0A891F2B" w14:textId="6E113BB8"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TODD, Benjamin. </w:t>
      </w:r>
      <w:proofErr w:type="spellStart"/>
      <w:r w:rsidRPr="00B5331B">
        <w:rPr>
          <w:rFonts w:eastAsia="Times New Roman"/>
          <w:color w:val="000000" w:themeColor="text1"/>
          <w:szCs w:val="24"/>
        </w:rPr>
        <w:t>How</w:t>
      </w:r>
      <w:proofErr w:type="spellEnd"/>
      <w:r w:rsidRPr="00B5331B">
        <w:rPr>
          <w:rFonts w:eastAsia="Times New Roman"/>
          <w:color w:val="000000" w:themeColor="text1"/>
          <w:szCs w:val="24"/>
        </w:rPr>
        <w:t xml:space="preserve"> to </w:t>
      </w:r>
      <w:proofErr w:type="spellStart"/>
      <w:r w:rsidRPr="00B5331B">
        <w:rPr>
          <w:rFonts w:eastAsia="Times New Roman"/>
          <w:color w:val="000000" w:themeColor="text1"/>
          <w:szCs w:val="24"/>
        </w:rPr>
        <w:t>assess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the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impact</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of</w:t>
      </w:r>
      <w:proofErr w:type="spellEnd"/>
      <w:r w:rsidR="00B83836">
        <w:rPr>
          <w:rFonts w:eastAsia="Times New Roman"/>
          <w:color w:val="000000" w:themeColor="text1"/>
          <w:szCs w:val="24"/>
        </w:rPr>
        <w:t xml:space="preserve"> a </w:t>
      </w:r>
      <w:proofErr w:type="spellStart"/>
      <w:r w:rsidRPr="00B5331B">
        <w:rPr>
          <w:rFonts w:eastAsia="Times New Roman"/>
          <w:color w:val="000000" w:themeColor="text1"/>
          <w:szCs w:val="24"/>
        </w:rPr>
        <w:t>career</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 xml:space="preserve">80,000 </w:t>
      </w:r>
      <w:proofErr w:type="spellStart"/>
      <w:r w:rsidRPr="00B5331B">
        <w:rPr>
          <w:rFonts w:eastAsia="Times New Roman"/>
          <w:i/>
          <w:iCs/>
          <w:color w:val="000000" w:themeColor="text1"/>
          <w:szCs w:val="24"/>
        </w:rPr>
        <w:t>Hours</w:t>
      </w:r>
      <w:proofErr w:type="spellEnd"/>
      <w:r w:rsidRPr="00B5331B">
        <w:rPr>
          <w:rFonts w:eastAsia="Times New Roman"/>
          <w:color w:val="000000" w:themeColor="text1"/>
          <w:szCs w:val="24"/>
        </w:rPr>
        <w:t xml:space="preserve"> [online]. 25. 6. 2013 [cit. 2019-06-24]. Dostupné z: </w:t>
      </w:r>
      <w:hyperlink r:id="rId54" w:history="1">
        <w:r w:rsidRPr="00B5331B">
          <w:rPr>
            <w:rFonts w:eastAsia="Times New Roman"/>
            <w:color w:val="000000" w:themeColor="text1"/>
            <w:szCs w:val="24"/>
            <w:u w:val="single"/>
          </w:rPr>
          <w:t>https://80000hours.org/2013/07/how-to-assess-the-impact-of-a-career/</w:t>
        </w:r>
      </w:hyperlink>
    </w:p>
    <w:p w14:paraId="6EE3FA1C" w14:textId="45DB933C" w:rsidR="00BF606F" w:rsidRDefault="00BF606F" w:rsidP="00BF606F">
      <w:pPr>
        <w:ind w:firstLine="0"/>
        <w:rPr>
          <w:rFonts w:eastAsia="Times New Roman"/>
          <w:color w:val="000000" w:themeColor="text1"/>
          <w:szCs w:val="24"/>
        </w:rPr>
      </w:pPr>
      <w:r w:rsidRPr="00BF606F">
        <w:rPr>
          <w:rFonts w:eastAsia="Times New Roman"/>
          <w:color w:val="000000" w:themeColor="text1"/>
          <w:szCs w:val="24"/>
        </w:rPr>
        <w:lastRenderedPageBreak/>
        <w:t xml:space="preserve">TODD, Benjamin. </w:t>
      </w:r>
      <w:proofErr w:type="spellStart"/>
      <w:r w:rsidRPr="00BF606F">
        <w:rPr>
          <w:rFonts w:eastAsia="Times New Roman"/>
          <w:color w:val="000000" w:themeColor="text1"/>
          <w:szCs w:val="24"/>
        </w:rPr>
        <w:t>If</w:t>
      </w:r>
      <w:proofErr w:type="spellEnd"/>
      <w:r w:rsidRPr="00BF606F">
        <w:rPr>
          <w:rFonts w:eastAsia="Times New Roman"/>
          <w:color w:val="000000" w:themeColor="text1"/>
          <w:szCs w:val="24"/>
        </w:rPr>
        <w:t xml:space="preserve"> </w:t>
      </w:r>
      <w:proofErr w:type="spellStart"/>
      <w:r w:rsidRPr="00BF606F">
        <w:rPr>
          <w:rFonts w:eastAsia="Times New Roman"/>
          <w:color w:val="000000" w:themeColor="text1"/>
          <w:szCs w:val="24"/>
        </w:rPr>
        <w:t>you</w:t>
      </w:r>
      <w:proofErr w:type="spellEnd"/>
      <w:r w:rsidRPr="00BF606F">
        <w:rPr>
          <w:rFonts w:eastAsia="Times New Roman"/>
          <w:color w:val="000000" w:themeColor="text1"/>
          <w:szCs w:val="24"/>
        </w:rPr>
        <w:t xml:space="preserve"> </w:t>
      </w:r>
      <w:proofErr w:type="spellStart"/>
      <w:r w:rsidRPr="00BF606F">
        <w:rPr>
          <w:rFonts w:eastAsia="Times New Roman"/>
          <w:color w:val="000000" w:themeColor="text1"/>
          <w:szCs w:val="24"/>
        </w:rPr>
        <w:t>want</w:t>
      </w:r>
      <w:proofErr w:type="spellEnd"/>
      <w:r w:rsidRPr="00BF606F">
        <w:rPr>
          <w:rFonts w:eastAsia="Times New Roman"/>
          <w:color w:val="000000" w:themeColor="text1"/>
          <w:szCs w:val="24"/>
        </w:rPr>
        <w:t xml:space="preserve"> to </w:t>
      </w:r>
      <w:proofErr w:type="spellStart"/>
      <w:r w:rsidRPr="00BF606F">
        <w:rPr>
          <w:rFonts w:eastAsia="Times New Roman"/>
          <w:color w:val="000000" w:themeColor="text1"/>
          <w:szCs w:val="24"/>
        </w:rPr>
        <w:t>disagree</w:t>
      </w:r>
      <w:proofErr w:type="spellEnd"/>
      <w:r w:rsidRPr="00BF606F">
        <w:rPr>
          <w:rFonts w:eastAsia="Times New Roman"/>
          <w:color w:val="000000" w:themeColor="text1"/>
          <w:szCs w:val="24"/>
        </w:rPr>
        <w:t xml:space="preserve"> </w:t>
      </w:r>
      <w:proofErr w:type="spellStart"/>
      <w:r w:rsidRPr="00BF606F">
        <w:rPr>
          <w:rFonts w:eastAsia="Times New Roman"/>
          <w:color w:val="000000" w:themeColor="text1"/>
          <w:szCs w:val="24"/>
        </w:rPr>
        <w:t>with</w:t>
      </w:r>
      <w:proofErr w:type="spellEnd"/>
      <w:r w:rsidRPr="00BF606F">
        <w:rPr>
          <w:rFonts w:eastAsia="Times New Roman"/>
          <w:color w:val="000000" w:themeColor="text1"/>
          <w:szCs w:val="24"/>
        </w:rPr>
        <w:t xml:space="preserve"> </w:t>
      </w:r>
      <w:proofErr w:type="spellStart"/>
      <w:r w:rsidRPr="00BF606F">
        <w:rPr>
          <w:rFonts w:eastAsia="Times New Roman"/>
          <w:color w:val="000000" w:themeColor="text1"/>
          <w:szCs w:val="24"/>
        </w:rPr>
        <w:t>effective</w:t>
      </w:r>
      <w:proofErr w:type="spellEnd"/>
      <w:r w:rsidRPr="00BF606F">
        <w:rPr>
          <w:rFonts w:eastAsia="Times New Roman"/>
          <w:color w:val="000000" w:themeColor="text1"/>
          <w:szCs w:val="24"/>
        </w:rPr>
        <w:t xml:space="preserve"> </w:t>
      </w:r>
      <w:proofErr w:type="spellStart"/>
      <w:r w:rsidRPr="00BF606F">
        <w:rPr>
          <w:rFonts w:eastAsia="Times New Roman"/>
          <w:color w:val="000000" w:themeColor="text1"/>
          <w:szCs w:val="24"/>
        </w:rPr>
        <w:t>altruism</w:t>
      </w:r>
      <w:proofErr w:type="spellEnd"/>
      <w:r w:rsidRPr="00BF606F">
        <w:rPr>
          <w:rFonts w:eastAsia="Times New Roman"/>
          <w:color w:val="000000" w:themeColor="text1"/>
          <w:szCs w:val="24"/>
        </w:rPr>
        <w:t xml:space="preserve">, </w:t>
      </w:r>
      <w:proofErr w:type="spellStart"/>
      <w:r w:rsidRPr="00BF606F">
        <w:rPr>
          <w:rFonts w:eastAsia="Times New Roman"/>
          <w:color w:val="000000" w:themeColor="text1"/>
          <w:szCs w:val="24"/>
        </w:rPr>
        <w:t>you</w:t>
      </w:r>
      <w:proofErr w:type="spellEnd"/>
      <w:r w:rsidRPr="00BF606F">
        <w:rPr>
          <w:rFonts w:eastAsia="Times New Roman"/>
          <w:color w:val="000000" w:themeColor="text1"/>
          <w:szCs w:val="24"/>
        </w:rPr>
        <w:t xml:space="preserve"> </w:t>
      </w:r>
      <w:proofErr w:type="spellStart"/>
      <w:r w:rsidRPr="00BF606F">
        <w:rPr>
          <w:rFonts w:eastAsia="Times New Roman"/>
          <w:color w:val="000000" w:themeColor="text1"/>
          <w:szCs w:val="24"/>
        </w:rPr>
        <w:t>need</w:t>
      </w:r>
      <w:proofErr w:type="spellEnd"/>
      <w:r w:rsidRPr="00BF606F">
        <w:rPr>
          <w:rFonts w:eastAsia="Times New Roman"/>
          <w:color w:val="000000" w:themeColor="text1"/>
          <w:szCs w:val="24"/>
        </w:rPr>
        <w:t xml:space="preserve"> to </w:t>
      </w:r>
      <w:proofErr w:type="spellStart"/>
      <w:r w:rsidRPr="00BF606F">
        <w:rPr>
          <w:rFonts w:eastAsia="Times New Roman"/>
          <w:color w:val="000000" w:themeColor="text1"/>
          <w:szCs w:val="24"/>
        </w:rPr>
        <w:t>disagree</w:t>
      </w:r>
      <w:proofErr w:type="spellEnd"/>
      <w:r w:rsidRPr="00BF606F">
        <w:rPr>
          <w:rFonts w:eastAsia="Times New Roman"/>
          <w:color w:val="000000" w:themeColor="text1"/>
          <w:szCs w:val="24"/>
        </w:rPr>
        <w:t xml:space="preserve"> </w:t>
      </w:r>
      <w:proofErr w:type="spellStart"/>
      <w:r w:rsidRPr="00BF606F">
        <w:rPr>
          <w:rFonts w:eastAsia="Times New Roman"/>
          <w:color w:val="000000" w:themeColor="text1"/>
          <w:szCs w:val="24"/>
        </w:rPr>
        <w:t>one</w:t>
      </w:r>
      <w:proofErr w:type="spellEnd"/>
      <w:r w:rsidRPr="00BF606F">
        <w:rPr>
          <w:rFonts w:eastAsia="Times New Roman"/>
          <w:color w:val="000000" w:themeColor="text1"/>
          <w:szCs w:val="24"/>
        </w:rPr>
        <w:t xml:space="preserve"> </w:t>
      </w:r>
      <w:proofErr w:type="spellStart"/>
      <w:r w:rsidRPr="00BF606F">
        <w:rPr>
          <w:rFonts w:eastAsia="Times New Roman"/>
          <w:color w:val="000000" w:themeColor="text1"/>
          <w:szCs w:val="24"/>
        </w:rPr>
        <w:t>of</w:t>
      </w:r>
      <w:proofErr w:type="spellEnd"/>
      <w:r w:rsidRPr="00BF606F">
        <w:rPr>
          <w:rFonts w:eastAsia="Times New Roman"/>
          <w:color w:val="000000" w:themeColor="text1"/>
          <w:szCs w:val="24"/>
        </w:rPr>
        <w:t xml:space="preserve"> these </w:t>
      </w:r>
      <w:proofErr w:type="spellStart"/>
      <w:r w:rsidRPr="00BF606F">
        <w:rPr>
          <w:rFonts w:eastAsia="Times New Roman"/>
          <w:color w:val="000000" w:themeColor="text1"/>
          <w:szCs w:val="24"/>
        </w:rPr>
        <w:t>three</w:t>
      </w:r>
      <w:proofErr w:type="spellEnd"/>
      <w:r w:rsidRPr="00BF606F">
        <w:rPr>
          <w:rFonts w:eastAsia="Times New Roman"/>
          <w:color w:val="000000" w:themeColor="text1"/>
          <w:szCs w:val="24"/>
        </w:rPr>
        <w:t xml:space="preserve"> </w:t>
      </w:r>
      <w:proofErr w:type="spellStart"/>
      <w:r w:rsidRPr="00BF606F">
        <w:rPr>
          <w:rFonts w:eastAsia="Times New Roman"/>
          <w:color w:val="000000" w:themeColor="text1"/>
          <w:szCs w:val="24"/>
        </w:rPr>
        <w:t>claims</w:t>
      </w:r>
      <w:proofErr w:type="spellEnd"/>
      <w:r w:rsidRPr="00BF606F">
        <w:rPr>
          <w:rFonts w:eastAsia="Times New Roman"/>
          <w:color w:val="000000" w:themeColor="text1"/>
          <w:szCs w:val="24"/>
        </w:rPr>
        <w:t xml:space="preserve">. </w:t>
      </w:r>
      <w:r w:rsidRPr="00BF606F">
        <w:rPr>
          <w:rFonts w:eastAsia="Times New Roman"/>
          <w:i/>
          <w:iCs/>
          <w:color w:val="000000" w:themeColor="text1"/>
          <w:szCs w:val="24"/>
        </w:rPr>
        <w:t xml:space="preserve">EA </w:t>
      </w:r>
      <w:proofErr w:type="spellStart"/>
      <w:r w:rsidRPr="00BF606F">
        <w:rPr>
          <w:rFonts w:eastAsia="Times New Roman"/>
          <w:i/>
          <w:iCs/>
          <w:color w:val="000000" w:themeColor="text1"/>
          <w:szCs w:val="24"/>
        </w:rPr>
        <w:t>Forum</w:t>
      </w:r>
      <w:proofErr w:type="spellEnd"/>
      <w:r w:rsidRPr="00BF606F">
        <w:rPr>
          <w:rFonts w:eastAsia="Times New Roman"/>
          <w:color w:val="000000" w:themeColor="text1"/>
          <w:szCs w:val="24"/>
        </w:rPr>
        <w:t xml:space="preserve"> [online]. 25. 9. 2016 [cit. 2019-06-26]. Dostupné z: </w:t>
      </w:r>
      <w:hyperlink r:id="rId55" w:history="1">
        <w:r w:rsidRPr="00BF606F">
          <w:rPr>
            <w:rStyle w:val="Hyperlink"/>
            <w:rFonts w:eastAsia="Times New Roman"/>
            <w:szCs w:val="24"/>
          </w:rPr>
          <w:t>https://forum.effectivealtruism.org/posts/toAMJ3cWQiWDheaKD/if-you-want-to-disagree-with-effective-altruism-you-need-to</w:t>
        </w:r>
      </w:hyperlink>
    </w:p>
    <w:p w14:paraId="0C70821C" w14:textId="77777777" w:rsidR="00BF606F" w:rsidRPr="00B5331B" w:rsidRDefault="00BF606F" w:rsidP="00B5331B">
      <w:pPr>
        <w:ind w:firstLine="0"/>
        <w:rPr>
          <w:rFonts w:eastAsia="Times New Roman"/>
          <w:color w:val="000000" w:themeColor="text1"/>
          <w:szCs w:val="24"/>
        </w:rPr>
      </w:pPr>
    </w:p>
    <w:p w14:paraId="6B40368E"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TODD, Benjamin et al. </w:t>
      </w:r>
      <w:proofErr w:type="spellStart"/>
      <w:r w:rsidRPr="00B5331B">
        <w:rPr>
          <w:rFonts w:eastAsia="Times New Roman"/>
          <w:color w:val="000000" w:themeColor="text1"/>
          <w:szCs w:val="24"/>
        </w:rPr>
        <w:t>Is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it</w:t>
      </w:r>
      <w:proofErr w:type="spellEnd"/>
      <w:r w:rsidRPr="00B5331B">
        <w:rPr>
          <w:rFonts w:eastAsia="Times New Roman"/>
          <w:color w:val="000000" w:themeColor="text1"/>
          <w:szCs w:val="24"/>
        </w:rPr>
        <w:t xml:space="preserve"> fair to </w:t>
      </w:r>
      <w:proofErr w:type="spellStart"/>
      <w:r w:rsidRPr="00B5331B">
        <w:rPr>
          <w:rFonts w:eastAsia="Times New Roman"/>
          <w:color w:val="000000" w:themeColor="text1"/>
          <w:szCs w:val="24"/>
        </w:rPr>
        <w:t>say</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that</w:t>
      </w:r>
      <w:proofErr w:type="spellEnd"/>
      <w:r w:rsidRPr="00B5331B">
        <w:rPr>
          <w:rFonts w:eastAsia="Times New Roman"/>
          <w:color w:val="000000" w:themeColor="text1"/>
          <w:szCs w:val="24"/>
        </w:rPr>
        <w:t xml:space="preserve"> most </w:t>
      </w:r>
      <w:proofErr w:type="spellStart"/>
      <w:r w:rsidRPr="00B5331B">
        <w:rPr>
          <w:rFonts w:eastAsia="Times New Roman"/>
          <w:color w:val="000000" w:themeColor="text1"/>
          <w:szCs w:val="24"/>
        </w:rPr>
        <w:t>social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programmes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don’t</w:t>
      </w:r>
      <w:proofErr w:type="spellEnd"/>
      <w:r w:rsidRPr="00B5331B">
        <w:rPr>
          <w:rFonts w:eastAsia="Times New Roman"/>
          <w:color w:val="000000" w:themeColor="text1"/>
          <w:szCs w:val="24"/>
        </w:rPr>
        <w:t xml:space="preserve"> </w:t>
      </w:r>
      <w:proofErr w:type="spellStart"/>
      <w:proofErr w:type="gramStart"/>
      <w:r w:rsidRPr="00B5331B">
        <w:rPr>
          <w:rFonts w:eastAsia="Times New Roman"/>
          <w:color w:val="000000" w:themeColor="text1"/>
          <w:szCs w:val="24"/>
        </w:rPr>
        <w:t>work</w:t>
      </w:r>
      <w:proofErr w:type="spellEnd"/>
      <w:r w:rsidRPr="00B5331B">
        <w:rPr>
          <w:rFonts w:eastAsia="Times New Roman"/>
          <w:color w:val="000000" w:themeColor="text1"/>
          <w:szCs w:val="24"/>
        </w:rPr>
        <w:t>?.</w:t>
      </w:r>
      <w:proofErr w:type="gramEnd"/>
      <w:r w:rsidRPr="00B5331B">
        <w:rPr>
          <w:rFonts w:eastAsia="Times New Roman"/>
          <w:color w:val="000000" w:themeColor="text1"/>
          <w:szCs w:val="24"/>
        </w:rPr>
        <w:t xml:space="preserve"> </w:t>
      </w:r>
      <w:r w:rsidRPr="00B5331B">
        <w:rPr>
          <w:rFonts w:eastAsia="Times New Roman"/>
          <w:i/>
          <w:iCs/>
          <w:color w:val="000000" w:themeColor="text1"/>
          <w:szCs w:val="24"/>
        </w:rPr>
        <w:t xml:space="preserve">80,000 </w:t>
      </w:r>
      <w:proofErr w:type="spellStart"/>
      <w:r w:rsidRPr="00B5331B">
        <w:rPr>
          <w:rFonts w:eastAsia="Times New Roman"/>
          <w:i/>
          <w:iCs/>
          <w:color w:val="000000" w:themeColor="text1"/>
          <w:szCs w:val="24"/>
        </w:rPr>
        <w:t>Hours</w:t>
      </w:r>
      <w:proofErr w:type="spellEnd"/>
      <w:r w:rsidRPr="00B5331B">
        <w:rPr>
          <w:rFonts w:eastAsia="Times New Roman"/>
          <w:color w:val="000000" w:themeColor="text1"/>
          <w:szCs w:val="24"/>
        </w:rPr>
        <w:t xml:space="preserve"> [online]. 2017 [cit. 2019-06-19]. Dostupné z: </w:t>
      </w:r>
      <w:hyperlink r:id="rId56" w:history="1">
        <w:r w:rsidRPr="00B5331B">
          <w:rPr>
            <w:rFonts w:eastAsia="Times New Roman"/>
            <w:color w:val="000000" w:themeColor="text1"/>
            <w:szCs w:val="24"/>
            <w:u w:val="single"/>
          </w:rPr>
          <w:t>https://80000hours.org/articles/effective-social-program/</w:t>
        </w:r>
      </w:hyperlink>
    </w:p>
    <w:p w14:paraId="1979C5A6" w14:textId="77777777" w:rsidR="00B5331B" w:rsidRPr="00B5331B" w:rsidRDefault="00B5331B" w:rsidP="00B5331B">
      <w:pPr>
        <w:ind w:firstLine="0"/>
        <w:rPr>
          <w:rFonts w:eastAsia="Times New Roman"/>
          <w:color w:val="000000" w:themeColor="text1"/>
          <w:szCs w:val="24"/>
        </w:rPr>
      </w:pPr>
    </w:p>
    <w:p w14:paraId="6FA01FAF"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TOMASIK, Brian. </w:t>
      </w:r>
      <w:proofErr w:type="spellStart"/>
      <w:r w:rsidRPr="00B5331B">
        <w:rPr>
          <w:rFonts w:eastAsia="Times New Roman"/>
          <w:i/>
          <w:iCs/>
          <w:color w:val="000000" w:themeColor="text1"/>
          <w:szCs w:val="24"/>
        </w:rPr>
        <w:t>Why</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Maximize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Expected</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Value</w:t>
      </w:r>
      <w:proofErr w:type="spellEnd"/>
      <w:r w:rsidRPr="00B5331B">
        <w:rPr>
          <w:rFonts w:eastAsia="Times New Roman"/>
          <w:i/>
          <w:iCs/>
          <w:color w:val="000000" w:themeColor="text1"/>
          <w:szCs w:val="24"/>
        </w:rPr>
        <w:t>?</w:t>
      </w:r>
      <w:r w:rsidRPr="00B5331B">
        <w:rPr>
          <w:rFonts w:eastAsia="Times New Roman"/>
          <w:color w:val="000000" w:themeColor="text1"/>
          <w:szCs w:val="24"/>
        </w:rPr>
        <w:t xml:space="preserve"> [online]. 2007 [cit. 2019-06-17]. Dostupné z: </w:t>
      </w:r>
      <w:hyperlink r:id="rId57" w:history="1">
        <w:r w:rsidRPr="00B5331B">
          <w:rPr>
            <w:rFonts w:eastAsia="Times New Roman"/>
            <w:color w:val="000000" w:themeColor="text1"/>
            <w:szCs w:val="24"/>
            <w:u w:val="single"/>
          </w:rPr>
          <w:t>https://reducing-suffering.org/why-maximize-expected-value/</w:t>
        </w:r>
      </w:hyperlink>
    </w:p>
    <w:p w14:paraId="6CEC671F" w14:textId="77777777" w:rsidR="00B5331B" w:rsidRPr="00B5331B" w:rsidRDefault="00B5331B" w:rsidP="00B5331B">
      <w:pPr>
        <w:ind w:firstLine="0"/>
        <w:rPr>
          <w:rFonts w:eastAsia="Times New Roman"/>
          <w:color w:val="000000" w:themeColor="text1"/>
          <w:szCs w:val="24"/>
        </w:rPr>
      </w:pPr>
    </w:p>
    <w:p w14:paraId="443CF57D"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VINDING, </w:t>
      </w:r>
      <w:proofErr w:type="spellStart"/>
      <w:r w:rsidRPr="00B5331B">
        <w:rPr>
          <w:rFonts w:eastAsia="Times New Roman"/>
          <w:color w:val="000000" w:themeColor="text1"/>
          <w:szCs w:val="24"/>
        </w:rPr>
        <w:t>Magnus</w:t>
      </w:r>
      <w:proofErr w:type="spellEnd"/>
      <w:r w:rsidRPr="00B5331B">
        <w:rPr>
          <w:rFonts w:eastAsia="Times New Roman"/>
          <w:color w:val="000000" w:themeColor="text1"/>
          <w:szCs w:val="24"/>
        </w:rPr>
        <w:t xml:space="preserve">. </w:t>
      </w:r>
      <w:proofErr w:type="spellStart"/>
      <w:r w:rsidRPr="00B5331B">
        <w:rPr>
          <w:rFonts w:eastAsia="Times New Roman"/>
          <w:i/>
          <w:iCs/>
          <w:color w:val="000000" w:themeColor="text1"/>
          <w:szCs w:val="24"/>
        </w:rPr>
        <w:t>Effective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Altruism</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How</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Can</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We</w:t>
      </w:r>
      <w:proofErr w:type="spellEnd"/>
      <w:r w:rsidRPr="00B5331B">
        <w:rPr>
          <w:rFonts w:eastAsia="Times New Roman"/>
          <w:i/>
          <w:iCs/>
          <w:color w:val="000000" w:themeColor="text1"/>
          <w:szCs w:val="24"/>
        </w:rPr>
        <w:t xml:space="preserve"> Best </w:t>
      </w:r>
      <w:proofErr w:type="spellStart"/>
      <w:r w:rsidRPr="00B5331B">
        <w:rPr>
          <w:rFonts w:eastAsia="Times New Roman"/>
          <w:i/>
          <w:iCs/>
          <w:color w:val="000000" w:themeColor="text1"/>
          <w:szCs w:val="24"/>
        </w:rPr>
        <w:t>Help</w:t>
      </w:r>
      <w:proofErr w:type="spellEnd"/>
      <w:r w:rsidRPr="00B5331B">
        <w:rPr>
          <w:rFonts w:eastAsia="Times New Roman"/>
          <w:i/>
          <w:iCs/>
          <w:color w:val="000000" w:themeColor="text1"/>
          <w:szCs w:val="24"/>
        </w:rPr>
        <w:t xml:space="preserve"> </w:t>
      </w:r>
      <w:proofErr w:type="spellStart"/>
      <w:proofErr w:type="gramStart"/>
      <w:r w:rsidRPr="00B5331B">
        <w:rPr>
          <w:rFonts w:eastAsia="Times New Roman"/>
          <w:i/>
          <w:iCs/>
          <w:color w:val="000000" w:themeColor="text1"/>
          <w:szCs w:val="24"/>
        </w:rPr>
        <w:t>Others</w:t>
      </w:r>
      <w:proofErr w:type="spellEnd"/>
      <w:r w:rsidRPr="00B5331B">
        <w:rPr>
          <w:rFonts w:eastAsia="Times New Roman"/>
          <w:i/>
          <w:iCs/>
          <w:color w:val="000000" w:themeColor="text1"/>
          <w:szCs w:val="24"/>
        </w:rPr>
        <w:t>?</w:t>
      </w:r>
      <w:r w:rsidRPr="00B5331B">
        <w:rPr>
          <w:rFonts w:eastAsia="Times New Roman"/>
          <w:color w:val="000000" w:themeColor="text1"/>
          <w:szCs w:val="24"/>
        </w:rPr>
        <w:t>.</w:t>
      </w:r>
      <w:proofErr w:type="gramEnd"/>
      <w:r w:rsidRPr="00B5331B">
        <w:rPr>
          <w:rFonts w:eastAsia="Times New Roman"/>
          <w:color w:val="000000" w:themeColor="text1"/>
          <w:szCs w:val="24"/>
        </w:rPr>
        <w:t xml:space="preserve"> Kindle </w:t>
      </w:r>
      <w:proofErr w:type="spellStart"/>
      <w:r w:rsidRPr="00B5331B">
        <w:rPr>
          <w:rFonts w:eastAsia="Times New Roman"/>
          <w:color w:val="000000" w:themeColor="text1"/>
          <w:szCs w:val="24"/>
        </w:rPr>
        <w:t>edition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North</w:t>
      </w:r>
      <w:proofErr w:type="spellEnd"/>
      <w:r w:rsidRPr="00B5331B">
        <w:rPr>
          <w:rFonts w:eastAsia="Times New Roman"/>
          <w:color w:val="000000" w:themeColor="text1"/>
          <w:szCs w:val="24"/>
        </w:rPr>
        <w:t xml:space="preserve"> Carolina: </w:t>
      </w:r>
      <w:proofErr w:type="spellStart"/>
      <w:r w:rsidRPr="00B5331B">
        <w:rPr>
          <w:rFonts w:eastAsia="Times New Roman"/>
          <w:color w:val="000000" w:themeColor="text1"/>
          <w:szCs w:val="24"/>
        </w:rPr>
        <w:t>The</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Neuroethics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Foundation</w:t>
      </w:r>
      <w:proofErr w:type="spellEnd"/>
      <w:r w:rsidRPr="00B5331B">
        <w:rPr>
          <w:rFonts w:eastAsia="Times New Roman"/>
          <w:color w:val="000000" w:themeColor="text1"/>
          <w:szCs w:val="24"/>
        </w:rPr>
        <w:t>, 2018. ISBN 9781986844673.</w:t>
      </w:r>
    </w:p>
    <w:p w14:paraId="71A2A588" w14:textId="77777777" w:rsidR="00B5331B" w:rsidRPr="00B5331B" w:rsidRDefault="00B5331B" w:rsidP="00B5331B">
      <w:pPr>
        <w:ind w:firstLine="0"/>
        <w:rPr>
          <w:rFonts w:eastAsia="Times New Roman"/>
          <w:color w:val="000000" w:themeColor="text1"/>
          <w:szCs w:val="24"/>
        </w:rPr>
      </w:pPr>
    </w:p>
    <w:p w14:paraId="07B54C8B" w14:textId="77777777" w:rsidR="00B5331B" w:rsidRPr="00B5331B" w:rsidRDefault="00B5331B" w:rsidP="00B5331B">
      <w:pPr>
        <w:ind w:firstLine="0"/>
        <w:jc w:val="left"/>
        <w:rPr>
          <w:rFonts w:eastAsia="Times New Roman"/>
          <w:color w:val="000000" w:themeColor="text1"/>
          <w:szCs w:val="24"/>
        </w:rPr>
      </w:pPr>
      <w:r w:rsidRPr="00B5331B">
        <w:rPr>
          <w:rFonts w:eastAsia="Times New Roman"/>
          <w:color w:val="000000" w:themeColor="text1"/>
          <w:szCs w:val="24"/>
        </w:rPr>
        <w:t xml:space="preserve">WHITTLESTONE, </w:t>
      </w:r>
      <w:proofErr w:type="spellStart"/>
      <w:r w:rsidRPr="00B5331B">
        <w:rPr>
          <w:rFonts w:eastAsia="Times New Roman"/>
          <w:color w:val="000000" w:themeColor="text1"/>
          <w:szCs w:val="24"/>
        </w:rPr>
        <w:t>Jess</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Improving</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institutional</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decision</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making</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 xml:space="preserve">80,000 </w:t>
      </w:r>
      <w:proofErr w:type="spellStart"/>
      <w:r w:rsidRPr="00B5331B">
        <w:rPr>
          <w:rFonts w:eastAsia="Times New Roman"/>
          <w:i/>
          <w:iCs/>
          <w:color w:val="000000" w:themeColor="text1"/>
          <w:szCs w:val="24"/>
        </w:rPr>
        <w:t>Hours</w:t>
      </w:r>
      <w:proofErr w:type="spellEnd"/>
      <w:r w:rsidRPr="00B5331B">
        <w:rPr>
          <w:rFonts w:eastAsia="Times New Roman"/>
          <w:color w:val="000000" w:themeColor="text1"/>
          <w:szCs w:val="24"/>
        </w:rPr>
        <w:t xml:space="preserve"> [online]. 25. 9. 2017 [cit. 2019-06-26]. Dostupné z: </w:t>
      </w:r>
      <w:hyperlink r:id="rId58" w:history="1">
        <w:r w:rsidRPr="00B5331B">
          <w:rPr>
            <w:rFonts w:eastAsia="Times New Roman"/>
            <w:color w:val="000000" w:themeColor="text1"/>
            <w:szCs w:val="24"/>
            <w:u w:val="single"/>
          </w:rPr>
          <w:t>https://80000hours.org/problem-profiles/improving-institutional-decision-making/</w:t>
        </w:r>
      </w:hyperlink>
    </w:p>
    <w:p w14:paraId="514626F8" w14:textId="77777777" w:rsidR="00B5331B" w:rsidRPr="00B5331B" w:rsidRDefault="00B5331B" w:rsidP="00B5331B">
      <w:pPr>
        <w:ind w:firstLine="0"/>
        <w:rPr>
          <w:rFonts w:eastAsia="Times New Roman"/>
          <w:color w:val="000000" w:themeColor="text1"/>
          <w:szCs w:val="24"/>
        </w:rPr>
      </w:pPr>
    </w:p>
    <w:p w14:paraId="0B51D3F6" w14:textId="6934F80F" w:rsidR="00B5331B" w:rsidRDefault="00B5331B" w:rsidP="00B5331B">
      <w:pPr>
        <w:ind w:firstLine="0"/>
        <w:rPr>
          <w:rFonts w:eastAsia="Times New Roman"/>
          <w:color w:val="000000" w:themeColor="text1"/>
          <w:szCs w:val="24"/>
          <w:u w:val="single"/>
        </w:rPr>
      </w:pPr>
      <w:r w:rsidRPr="00B5331B">
        <w:rPr>
          <w:rFonts w:eastAsia="Times New Roman"/>
          <w:color w:val="000000" w:themeColor="text1"/>
          <w:szCs w:val="24"/>
        </w:rPr>
        <w:t xml:space="preserve">WIBLIN, Robert. </w:t>
      </w:r>
      <w:proofErr w:type="spellStart"/>
      <w:r w:rsidRPr="00B5331B">
        <w:rPr>
          <w:rFonts w:eastAsia="Times New Roman"/>
          <w:color w:val="000000" w:themeColor="text1"/>
          <w:szCs w:val="24"/>
        </w:rPr>
        <w:t>Health</w:t>
      </w:r>
      <w:proofErr w:type="spellEnd"/>
      <w:r w:rsidRPr="00B5331B">
        <w:rPr>
          <w:rFonts w:eastAsia="Times New Roman"/>
          <w:color w:val="000000" w:themeColor="text1"/>
          <w:szCs w:val="24"/>
        </w:rPr>
        <w:t xml:space="preserve"> in </w:t>
      </w:r>
      <w:proofErr w:type="spellStart"/>
      <w:r w:rsidRPr="00B5331B">
        <w:rPr>
          <w:rFonts w:eastAsia="Times New Roman"/>
          <w:color w:val="000000" w:themeColor="text1"/>
          <w:szCs w:val="24"/>
        </w:rPr>
        <w:t>poor</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countries</w:t>
      </w:r>
      <w:proofErr w:type="spellEnd"/>
      <w:r w:rsidRPr="00B5331B">
        <w:rPr>
          <w:rFonts w:eastAsia="Times New Roman"/>
          <w:color w:val="000000" w:themeColor="text1"/>
          <w:szCs w:val="24"/>
        </w:rPr>
        <w:t xml:space="preserve">. </w:t>
      </w:r>
      <w:r w:rsidRPr="00B5331B">
        <w:rPr>
          <w:rFonts w:eastAsia="Times New Roman"/>
          <w:i/>
          <w:iCs/>
          <w:color w:val="000000" w:themeColor="text1"/>
          <w:szCs w:val="24"/>
        </w:rPr>
        <w:t xml:space="preserve">80,000 </w:t>
      </w:r>
      <w:proofErr w:type="spellStart"/>
      <w:r w:rsidRPr="00B5331B">
        <w:rPr>
          <w:rFonts w:eastAsia="Times New Roman"/>
          <w:i/>
          <w:iCs/>
          <w:color w:val="000000" w:themeColor="text1"/>
          <w:szCs w:val="24"/>
        </w:rPr>
        <w:t>Hours</w:t>
      </w:r>
      <w:proofErr w:type="spellEnd"/>
      <w:r w:rsidRPr="00B5331B">
        <w:rPr>
          <w:rFonts w:eastAsia="Times New Roman"/>
          <w:color w:val="000000" w:themeColor="text1"/>
          <w:szCs w:val="24"/>
        </w:rPr>
        <w:t xml:space="preserve"> [online]. 2016 [cit. 2019-06-24]. Dostupné z: </w:t>
      </w:r>
      <w:hyperlink r:id="rId59" w:history="1">
        <w:r w:rsidRPr="00B5331B">
          <w:rPr>
            <w:rFonts w:eastAsia="Times New Roman"/>
            <w:color w:val="000000" w:themeColor="text1"/>
            <w:szCs w:val="24"/>
            <w:u w:val="single"/>
          </w:rPr>
          <w:t>https://80000hours.org/problem-profiles/health-in-poor-countries/</w:t>
        </w:r>
      </w:hyperlink>
    </w:p>
    <w:p w14:paraId="301D40A6" w14:textId="6D45FB0A" w:rsidR="00C04326" w:rsidRDefault="00C04326" w:rsidP="00B5331B">
      <w:pPr>
        <w:ind w:firstLine="0"/>
        <w:rPr>
          <w:rFonts w:eastAsia="Times New Roman"/>
          <w:color w:val="000000" w:themeColor="text1"/>
          <w:szCs w:val="24"/>
          <w:u w:val="single"/>
        </w:rPr>
      </w:pPr>
    </w:p>
    <w:p w14:paraId="515B3BC3" w14:textId="77777777" w:rsidR="00C04326" w:rsidRPr="00B5331B" w:rsidRDefault="00C04326" w:rsidP="00C04326">
      <w:pPr>
        <w:ind w:firstLine="0"/>
        <w:jc w:val="left"/>
        <w:rPr>
          <w:rFonts w:eastAsia="Times New Roman"/>
          <w:color w:val="000000" w:themeColor="text1"/>
          <w:szCs w:val="24"/>
        </w:rPr>
      </w:pPr>
      <w:proofErr w:type="spellStart"/>
      <w:r w:rsidRPr="00B5331B">
        <w:rPr>
          <w:rFonts w:eastAsia="Times New Roman"/>
          <w:i/>
          <w:iCs/>
          <w:color w:val="000000" w:themeColor="text1"/>
          <w:szCs w:val="24"/>
        </w:rPr>
        <w:t>Winning</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Talent </w:t>
      </w:r>
      <w:proofErr w:type="spellStart"/>
      <w:r w:rsidRPr="00B5331B">
        <w:rPr>
          <w:rFonts w:eastAsia="Times New Roman"/>
          <w:i/>
          <w:iCs/>
          <w:color w:val="000000" w:themeColor="text1"/>
          <w:szCs w:val="24"/>
        </w:rPr>
        <w:t>War</w:t>
      </w:r>
      <w:proofErr w:type="spellEnd"/>
      <w:r w:rsidRPr="00B5331B">
        <w:rPr>
          <w:rFonts w:eastAsia="Times New Roman"/>
          <w:i/>
          <w:iCs/>
          <w:color w:val="000000" w:themeColor="text1"/>
          <w:szCs w:val="24"/>
        </w:rPr>
        <w:t xml:space="preserve">: New </w:t>
      </w:r>
      <w:proofErr w:type="spellStart"/>
      <w:r w:rsidRPr="00B5331B">
        <w:rPr>
          <w:rFonts w:eastAsia="Times New Roman"/>
          <w:i/>
          <w:iCs/>
          <w:color w:val="000000" w:themeColor="text1"/>
          <w:szCs w:val="24"/>
        </w:rPr>
        <w:t>Brookings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Survey</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Finds</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Nonprofit</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Sector</w:t>
      </w:r>
      <w:proofErr w:type="spellEnd"/>
      <w:r w:rsidRPr="00B5331B">
        <w:rPr>
          <w:rFonts w:eastAsia="Times New Roman"/>
          <w:i/>
          <w:iCs/>
          <w:color w:val="000000" w:themeColor="text1"/>
          <w:szCs w:val="24"/>
        </w:rPr>
        <w:t xml:space="preserve"> Has </w:t>
      </w:r>
      <w:proofErr w:type="spellStart"/>
      <w:r w:rsidRPr="00B5331B">
        <w:rPr>
          <w:rFonts w:eastAsia="Times New Roman"/>
          <w:i/>
          <w:iCs/>
          <w:color w:val="000000" w:themeColor="text1"/>
          <w:szCs w:val="24"/>
        </w:rPr>
        <w:t>the</w:t>
      </w:r>
      <w:proofErr w:type="spellEnd"/>
      <w:r w:rsidRPr="00B5331B">
        <w:rPr>
          <w:rFonts w:eastAsia="Times New Roman"/>
          <w:i/>
          <w:iCs/>
          <w:color w:val="000000" w:themeColor="text1"/>
          <w:szCs w:val="24"/>
        </w:rPr>
        <w:t xml:space="preserve"> Most </w:t>
      </w:r>
      <w:proofErr w:type="spellStart"/>
      <w:r w:rsidRPr="00B5331B">
        <w:rPr>
          <w:rFonts w:eastAsia="Times New Roman"/>
          <w:i/>
          <w:iCs/>
          <w:color w:val="000000" w:themeColor="text1"/>
          <w:szCs w:val="24"/>
        </w:rPr>
        <w:t>Dedicated</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Workforce</w:t>
      </w:r>
      <w:proofErr w:type="spellEnd"/>
      <w:r w:rsidRPr="00B5331B">
        <w:rPr>
          <w:rFonts w:eastAsia="Times New Roman"/>
          <w:color w:val="000000" w:themeColor="text1"/>
          <w:szCs w:val="24"/>
        </w:rPr>
        <w:t xml:space="preserve"> [online]. BROOKINGS. 3. 10. 2002 [cit. 2019-06-25]. Dostupné z: </w:t>
      </w:r>
      <w:hyperlink r:id="rId60" w:history="1">
        <w:r w:rsidRPr="00B5331B">
          <w:rPr>
            <w:rFonts w:eastAsia="Times New Roman"/>
            <w:color w:val="000000" w:themeColor="text1"/>
            <w:szCs w:val="24"/>
            <w:u w:val="single"/>
          </w:rPr>
          <w:t>https://www.brookings.edu/news-releases/winning-the-talent-war-new-brookings-survey-finds-the-nonprofit-sector-has-the-most-dedicated-workforce/</w:t>
        </w:r>
      </w:hyperlink>
    </w:p>
    <w:p w14:paraId="5D3D2C01" w14:textId="77777777" w:rsidR="00B5331B" w:rsidRPr="00B5331B" w:rsidRDefault="00B5331B" w:rsidP="00B5331B">
      <w:pPr>
        <w:ind w:firstLine="0"/>
        <w:rPr>
          <w:rFonts w:eastAsia="Times New Roman"/>
          <w:color w:val="000000" w:themeColor="text1"/>
          <w:szCs w:val="24"/>
          <w:u w:val="single"/>
        </w:rPr>
      </w:pPr>
    </w:p>
    <w:p w14:paraId="0ECDFF94" w14:textId="77777777" w:rsidR="00B5331B" w:rsidRPr="00B5331B" w:rsidRDefault="00B5331B" w:rsidP="00B5331B">
      <w:pPr>
        <w:ind w:firstLine="0"/>
        <w:rPr>
          <w:rFonts w:eastAsia="Times New Roman"/>
          <w:color w:val="000000" w:themeColor="text1"/>
          <w:szCs w:val="24"/>
        </w:rPr>
      </w:pPr>
      <w:r w:rsidRPr="00B5331B">
        <w:rPr>
          <w:rFonts w:eastAsia="Times New Roman"/>
          <w:color w:val="000000" w:themeColor="text1"/>
          <w:szCs w:val="24"/>
        </w:rPr>
        <w:t xml:space="preserve">WORLD HEALTH ORGANIZATION. </w:t>
      </w:r>
      <w:proofErr w:type="spellStart"/>
      <w:r w:rsidRPr="00B5331B">
        <w:rPr>
          <w:rFonts w:eastAsia="Times New Roman"/>
          <w:i/>
          <w:iCs/>
          <w:color w:val="000000" w:themeColor="text1"/>
          <w:szCs w:val="24"/>
        </w:rPr>
        <w:t>Global</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tuberculosis</w:t>
      </w:r>
      <w:proofErr w:type="spellEnd"/>
      <w:r w:rsidRPr="00B5331B">
        <w:rPr>
          <w:rFonts w:eastAsia="Times New Roman"/>
          <w:i/>
          <w:iCs/>
          <w:color w:val="000000" w:themeColor="text1"/>
          <w:szCs w:val="24"/>
        </w:rPr>
        <w:t xml:space="preserve"> report</w:t>
      </w:r>
      <w:r w:rsidRPr="00B5331B">
        <w:rPr>
          <w:rFonts w:eastAsia="Times New Roman"/>
          <w:color w:val="000000" w:themeColor="text1"/>
          <w:szCs w:val="24"/>
        </w:rPr>
        <w:t xml:space="preserve">. 2015. Dostupné také z: </w:t>
      </w:r>
      <w:hyperlink r:id="rId61" w:history="1">
        <w:r w:rsidRPr="00B5331B">
          <w:rPr>
            <w:rFonts w:eastAsia="Times New Roman"/>
            <w:color w:val="000000" w:themeColor="text1"/>
            <w:szCs w:val="24"/>
            <w:u w:val="single"/>
          </w:rPr>
          <w:t>https://www.who.int/tb/publications/global_report/gtbr2015_executive_summary.pdf</w:t>
        </w:r>
      </w:hyperlink>
    </w:p>
    <w:p w14:paraId="0FD282BF" w14:textId="77777777" w:rsidR="00B5331B" w:rsidRPr="00B5331B" w:rsidRDefault="00B5331B" w:rsidP="00B5331B">
      <w:pPr>
        <w:ind w:firstLine="0"/>
        <w:rPr>
          <w:rFonts w:eastAsia="Times New Roman"/>
          <w:color w:val="000000" w:themeColor="text1"/>
          <w:szCs w:val="24"/>
          <w:u w:val="single"/>
        </w:rPr>
      </w:pPr>
    </w:p>
    <w:p w14:paraId="19EE92C9" w14:textId="77777777" w:rsidR="00B5331B" w:rsidRPr="00B5331B" w:rsidRDefault="00B5331B" w:rsidP="00B5331B">
      <w:pPr>
        <w:ind w:firstLine="0"/>
        <w:rPr>
          <w:rFonts w:eastAsia="Times New Roman"/>
          <w:color w:val="000000" w:themeColor="text1"/>
          <w:szCs w:val="24"/>
        </w:rPr>
      </w:pPr>
      <w:proofErr w:type="spellStart"/>
      <w:r w:rsidRPr="00B5331B">
        <w:rPr>
          <w:rFonts w:eastAsia="Times New Roman"/>
          <w:i/>
          <w:iCs/>
          <w:color w:val="000000" w:themeColor="text1"/>
          <w:szCs w:val="24"/>
        </w:rPr>
        <w:t>World</w:t>
      </w:r>
      <w:proofErr w:type="spellEnd"/>
      <w:r w:rsidRPr="00B5331B">
        <w:rPr>
          <w:rFonts w:eastAsia="Times New Roman"/>
          <w:i/>
          <w:iCs/>
          <w:color w:val="000000" w:themeColor="text1"/>
          <w:szCs w:val="24"/>
        </w:rPr>
        <w:t xml:space="preserve"> </w:t>
      </w:r>
      <w:proofErr w:type="spellStart"/>
      <w:r w:rsidRPr="00B5331B">
        <w:rPr>
          <w:rFonts w:eastAsia="Times New Roman"/>
          <w:i/>
          <w:iCs/>
          <w:color w:val="000000" w:themeColor="text1"/>
          <w:szCs w:val="24"/>
        </w:rPr>
        <w:t>malaria</w:t>
      </w:r>
      <w:proofErr w:type="spellEnd"/>
      <w:r w:rsidRPr="00B5331B">
        <w:rPr>
          <w:rFonts w:eastAsia="Times New Roman"/>
          <w:i/>
          <w:iCs/>
          <w:color w:val="000000" w:themeColor="text1"/>
          <w:szCs w:val="24"/>
        </w:rPr>
        <w:t xml:space="preserve"> report 2015</w:t>
      </w:r>
      <w:r w:rsidRPr="00B5331B">
        <w:rPr>
          <w:rFonts w:eastAsia="Times New Roman"/>
          <w:color w:val="000000" w:themeColor="text1"/>
          <w:szCs w:val="24"/>
        </w:rPr>
        <w:t xml:space="preserve">. </w:t>
      </w:r>
      <w:proofErr w:type="spellStart"/>
      <w:r w:rsidRPr="00B5331B">
        <w:rPr>
          <w:rFonts w:eastAsia="Times New Roman"/>
          <w:color w:val="000000" w:themeColor="text1"/>
          <w:szCs w:val="24"/>
        </w:rPr>
        <w:t>Geneva</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World</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Health</w:t>
      </w:r>
      <w:proofErr w:type="spellEnd"/>
      <w:r w:rsidRPr="00B5331B">
        <w:rPr>
          <w:rFonts w:eastAsia="Times New Roman"/>
          <w:color w:val="000000" w:themeColor="text1"/>
          <w:szCs w:val="24"/>
        </w:rPr>
        <w:t xml:space="preserve"> </w:t>
      </w:r>
      <w:proofErr w:type="spellStart"/>
      <w:r w:rsidRPr="00B5331B">
        <w:rPr>
          <w:rFonts w:eastAsia="Times New Roman"/>
          <w:color w:val="000000" w:themeColor="text1"/>
          <w:szCs w:val="24"/>
        </w:rPr>
        <w:t>Organization</w:t>
      </w:r>
      <w:proofErr w:type="spellEnd"/>
      <w:r w:rsidRPr="00B5331B">
        <w:rPr>
          <w:rFonts w:eastAsia="Times New Roman"/>
          <w:color w:val="000000" w:themeColor="text1"/>
          <w:szCs w:val="24"/>
        </w:rPr>
        <w:t>, c2015. ISBN 978-92-4-156515-8.</w:t>
      </w:r>
    </w:p>
    <w:p w14:paraId="597DDA5E" w14:textId="77777777" w:rsidR="00E6396B" w:rsidRPr="00B5331B" w:rsidRDefault="00E6396B" w:rsidP="00B5331B">
      <w:pPr>
        <w:ind w:firstLine="0"/>
        <w:rPr>
          <w:color w:val="000000" w:themeColor="text1"/>
        </w:rPr>
      </w:pPr>
    </w:p>
    <w:sectPr w:rsidR="00E6396B" w:rsidRPr="00B5331B" w:rsidSect="00D26F3B">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A098B" w14:textId="77777777" w:rsidR="00AA76EB" w:rsidRDefault="00AA76EB" w:rsidP="00AA773B">
      <w:pPr>
        <w:spacing w:line="240" w:lineRule="auto"/>
      </w:pPr>
      <w:r>
        <w:separator/>
      </w:r>
    </w:p>
  </w:endnote>
  <w:endnote w:type="continuationSeparator" w:id="0">
    <w:p w14:paraId="54A3EB3F" w14:textId="77777777" w:rsidR="00AA76EB" w:rsidRDefault="00AA76EB" w:rsidP="00AA7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4011275"/>
      <w:docPartObj>
        <w:docPartGallery w:val="Page Numbers (Bottom of Page)"/>
        <w:docPartUnique/>
      </w:docPartObj>
    </w:sdtPr>
    <w:sdtEndPr>
      <w:rPr>
        <w:rStyle w:val="PageNumber"/>
      </w:rPr>
    </w:sdtEndPr>
    <w:sdtContent>
      <w:p w14:paraId="2D9DC1D3" w14:textId="77777777" w:rsidR="00B83836" w:rsidRDefault="00B83836" w:rsidP="00011A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27731630"/>
      <w:docPartObj>
        <w:docPartGallery w:val="Page Numbers (Bottom of Page)"/>
        <w:docPartUnique/>
      </w:docPartObj>
    </w:sdtPr>
    <w:sdtEndPr>
      <w:rPr>
        <w:rStyle w:val="PageNumber"/>
      </w:rPr>
    </w:sdtEndPr>
    <w:sdtContent>
      <w:p w14:paraId="1821817D" w14:textId="77777777" w:rsidR="00B83836" w:rsidRDefault="00B83836" w:rsidP="00011A3D">
        <w:pPr>
          <w:pStyle w:val="Footer"/>
          <w:framePr w:wrap="none" w:vAnchor="text" w:hAnchor="margin" w:xAlign="center"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7156F9" w14:textId="77777777" w:rsidR="00B83836" w:rsidRDefault="00B83836" w:rsidP="00B8383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0892331"/>
      <w:docPartObj>
        <w:docPartGallery w:val="Page Numbers (Bottom of Page)"/>
        <w:docPartUnique/>
      </w:docPartObj>
    </w:sdtPr>
    <w:sdtEndPr>
      <w:rPr>
        <w:rStyle w:val="PageNumber"/>
      </w:rPr>
    </w:sdtEndPr>
    <w:sdtContent>
      <w:p w14:paraId="2DA41E2C" w14:textId="215CC9AB" w:rsidR="00B83836" w:rsidRDefault="00B83836" w:rsidP="00B838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
    <w:sdtPr>
      <w:rPr>
        <w:rStyle w:val="PageNumber"/>
      </w:rPr>
      <w:id w:val="309375168"/>
      <w:docPartObj>
        <w:docPartGallery w:val="Page Numbers (Bottom of Page)"/>
        <w:docPartUnique/>
      </w:docPartObj>
    </w:sdtPr>
    <w:sdtEndPr>
      <w:rPr>
        <w:rStyle w:val="PageNumber"/>
      </w:rPr>
    </w:sdtEndPr>
    <w:sdtContent>
      <w:p w14:paraId="39E1F0EC" w14:textId="77777777" w:rsidR="00B83836" w:rsidRDefault="00AA76EB" w:rsidP="00B83836">
        <w:pPr>
          <w:pStyle w:val="Footer"/>
          <w:framePr w:wrap="none" w:vAnchor="text" w:hAnchor="margin" w:xAlign="outside" w:y="1"/>
          <w:rPr>
            <w:rStyle w:val="PageNumber"/>
          </w:rPr>
        </w:pPr>
      </w:p>
    </w:sdtContent>
  </w:sdt>
  <w:p w14:paraId="2BE46D0B" w14:textId="77777777" w:rsidR="00B83836" w:rsidRDefault="00B83836" w:rsidP="00B83836">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084772"/>
      <w:docPartObj>
        <w:docPartGallery w:val="Page Numbers (Bottom of Page)"/>
        <w:docPartUnique/>
      </w:docPartObj>
    </w:sdtPr>
    <w:sdtEndPr>
      <w:rPr>
        <w:rStyle w:val="PageNumber"/>
      </w:rPr>
    </w:sdtEndPr>
    <w:sdtContent>
      <w:p w14:paraId="75E29B01" w14:textId="77777777" w:rsidR="00B83836" w:rsidRDefault="00AA76EB" w:rsidP="00B83836">
        <w:pPr>
          <w:pStyle w:val="Footer"/>
          <w:framePr w:wrap="none" w:vAnchor="text" w:hAnchor="margin" w:xAlign="outside" w:y="1"/>
          <w:rPr>
            <w:rStyle w:val="PageNumber"/>
          </w:rPr>
        </w:pPr>
      </w:p>
    </w:sdtContent>
  </w:sdt>
  <w:p w14:paraId="11616589" w14:textId="77777777" w:rsidR="00B83836" w:rsidRDefault="00B83836" w:rsidP="00B83836">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8814580"/>
      <w:docPartObj>
        <w:docPartGallery w:val="Page Numbers (Bottom of Page)"/>
        <w:docPartUnique/>
      </w:docPartObj>
    </w:sdtPr>
    <w:sdtEndPr>
      <w:rPr>
        <w:rStyle w:val="PageNumber"/>
      </w:rPr>
    </w:sdtEndPr>
    <w:sdtContent>
      <w:p w14:paraId="3818AA22" w14:textId="6216DF8C" w:rsidR="00B83836" w:rsidRDefault="00B83836" w:rsidP="00B838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
    <w:sdtPr>
      <w:rPr>
        <w:rStyle w:val="PageNumber"/>
      </w:rPr>
      <w:id w:val="626361149"/>
      <w:docPartObj>
        <w:docPartGallery w:val="Page Numbers (Bottom of Page)"/>
        <w:docPartUnique/>
      </w:docPartObj>
    </w:sdtPr>
    <w:sdtEndPr>
      <w:rPr>
        <w:rStyle w:val="PageNumber"/>
      </w:rPr>
    </w:sdtEndPr>
    <w:sdtContent>
      <w:p w14:paraId="133FF543" w14:textId="77777777" w:rsidR="00B83836" w:rsidRDefault="00AA76EB" w:rsidP="00B83836">
        <w:pPr>
          <w:pStyle w:val="Footer"/>
          <w:framePr w:wrap="none" w:vAnchor="text" w:hAnchor="margin" w:xAlign="outside" w:y="1"/>
          <w:rPr>
            <w:rStyle w:val="PageNumber"/>
          </w:rPr>
        </w:pPr>
      </w:p>
    </w:sdtContent>
  </w:sdt>
  <w:p w14:paraId="17B0C3EA" w14:textId="77777777" w:rsidR="00B83836" w:rsidRDefault="00B83836" w:rsidP="00B83836">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36F24" w14:textId="77777777" w:rsidR="00AA76EB" w:rsidRDefault="00AA76EB" w:rsidP="00AA773B">
      <w:pPr>
        <w:spacing w:line="240" w:lineRule="auto"/>
      </w:pPr>
      <w:r>
        <w:separator/>
      </w:r>
    </w:p>
  </w:footnote>
  <w:footnote w:type="continuationSeparator" w:id="0">
    <w:p w14:paraId="1C95F860" w14:textId="77777777" w:rsidR="00AA76EB" w:rsidRDefault="00AA76EB" w:rsidP="00AA773B">
      <w:pPr>
        <w:spacing w:line="240" w:lineRule="auto"/>
      </w:pPr>
      <w:r>
        <w:continuationSeparator/>
      </w:r>
    </w:p>
  </w:footnote>
  <w:footnote w:id="1">
    <w:p w14:paraId="6F479435" w14:textId="30729A61" w:rsidR="00B83836" w:rsidRPr="00AE01AA" w:rsidRDefault="00B83836" w:rsidP="005D7A70">
      <w:pPr>
        <w:pStyle w:val="FootnoteText"/>
      </w:pPr>
      <w:r>
        <w:rPr>
          <w:rStyle w:val="FootnoteReference"/>
        </w:rPr>
        <w:footnoteRef/>
      </w:r>
      <w:r>
        <w:t xml:space="preserve"> V zahraniční literatuře nejčastěji jako </w:t>
      </w:r>
      <w:proofErr w:type="spellStart"/>
      <w:r w:rsidRPr="00AE01AA">
        <w:rPr>
          <w:i/>
          <w:iCs/>
        </w:rPr>
        <w:t>humanitarian</w:t>
      </w:r>
      <w:proofErr w:type="spellEnd"/>
      <w:r w:rsidRPr="00AE01AA">
        <w:rPr>
          <w:i/>
          <w:iCs/>
        </w:rPr>
        <w:t xml:space="preserve"> </w:t>
      </w:r>
      <w:proofErr w:type="spellStart"/>
      <w:r w:rsidRPr="00AE01AA">
        <w:rPr>
          <w:i/>
          <w:iCs/>
        </w:rPr>
        <w:t>aid</w:t>
      </w:r>
      <w:proofErr w:type="spellEnd"/>
      <w:r>
        <w:t xml:space="preserve">, </w:t>
      </w:r>
      <w:proofErr w:type="spellStart"/>
      <w:r w:rsidRPr="00AE01AA">
        <w:rPr>
          <w:i/>
          <w:iCs/>
        </w:rPr>
        <w:t>emergency</w:t>
      </w:r>
      <w:proofErr w:type="spellEnd"/>
      <w:r w:rsidRPr="00AE01AA">
        <w:rPr>
          <w:i/>
          <w:iCs/>
        </w:rPr>
        <w:t xml:space="preserve"> </w:t>
      </w:r>
      <w:proofErr w:type="spellStart"/>
      <w:r w:rsidRPr="00AE01AA">
        <w:rPr>
          <w:i/>
          <w:iCs/>
        </w:rPr>
        <w:t>relief</w:t>
      </w:r>
      <w:proofErr w:type="spellEnd"/>
      <w:r>
        <w:t>.</w:t>
      </w:r>
    </w:p>
  </w:footnote>
  <w:footnote w:id="2">
    <w:p w14:paraId="280DA247" w14:textId="0D81D30C" w:rsidR="00B83836" w:rsidRDefault="00B83836" w:rsidP="005D7A70">
      <w:pPr>
        <w:pStyle w:val="FootnoteText"/>
      </w:pPr>
      <w:r>
        <w:rPr>
          <w:rStyle w:val="FootnoteReference"/>
        </w:rPr>
        <w:footnoteRef/>
      </w:r>
      <w:r>
        <w:t xml:space="preserve"> V zahraniční literatuře obvykle jako </w:t>
      </w:r>
      <w:proofErr w:type="spellStart"/>
      <w:r w:rsidRPr="00AE01AA">
        <w:rPr>
          <w:i/>
          <w:iCs/>
        </w:rPr>
        <w:t>development</w:t>
      </w:r>
      <w:proofErr w:type="spellEnd"/>
      <w:r w:rsidRPr="00AE01AA">
        <w:rPr>
          <w:i/>
          <w:iCs/>
        </w:rPr>
        <w:t xml:space="preserve"> </w:t>
      </w:r>
      <w:proofErr w:type="spellStart"/>
      <w:r w:rsidRPr="00AE01AA">
        <w:rPr>
          <w:i/>
          <w:iCs/>
        </w:rPr>
        <w:t>aid</w:t>
      </w:r>
      <w:proofErr w:type="spellEnd"/>
      <w:r w:rsidRPr="00AE01AA">
        <w:rPr>
          <w:i/>
          <w:iCs/>
        </w:rPr>
        <w:t xml:space="preserve"> / </w:t>
      </w:r>
      <w:proofErr w:type="spellStart"/>
      <w:r w:rsidRPr="00AE01AA">
        <w:rPr>
          <w:i/>
          <w:iCs/>
        </w:rPr>
        <w:t>assistance</w:t>
      </w:r>
      <w:proofErr w:type="spellEnd"/>
      <w:r w:rsidRPr="00AE01AA">
        <w:rPr>
          <w:i/>
          <w:iCs/>
        </w:rPr>
        <w:t xml:space="preserve"> / </w:t>
      </w:r>
      <w:proofErr w:type="spellStart"/>
      <w:r w:rsidRPr="00AE01AA">
        <w:rPr>
          <w:i/>
          <w:iCs/>
        </w:rPr>
        <w:t>cooperation</w:t>
      </w:r>
      <w:proofErr w:type="spellEnd"/>
      <w:r w:rsidRPr="00AE01AA">
        <w:rPr>
          <w:i/>
          <w:iCs/>
        </w:rPr>
        <w:t xml:space="preserve">, </w:t>
      </w:r>
      <w:proofErr w:type="spellStart"/>
      <w:r w:rsidRPr="00AE01AA">
        <w:rPr>
          <w:i/>
          <w:iCs/>
        </w:rPr>
        <w:t>forreign</w:t>
      </w:r>
      <w:proofErr w:type="spellEnd"/>
      <w:r w:rsidRPr="00AE01AA">
        <w:rPr>
          <w:i/>
          <w:iCs/>
        </w:rPr>
        <w:t xml:space="preserve"> </w:t>
      </w:r>
      <w:proofErr w:type="spellStart"/>
      <w:r w:rsidRPr="00AE01AA">
        <w:rPr>
          <w:i/>
          <w:iCs/>
        </w:rPr>
        <w:t>aid</w:t>
      </w:r>
      <w:proofErr w:type="spellEnd"/>
      <w:r>
        <w:rPr>
          <w:i/>
          <w:iCs/>
        </w:rPr>
        <w:t xml:space="preserve">. </w:t>
      </w:r>
    </w:p>
  </w:footnote>
  <w:footnote w:id="3">
    <w:p w14:paraId="5A5F6808" w14:textId="4C8D32D4" w:rsidR="00B83836" w:rsidRDefault="00B83836">
      <w:pPr>
        <w:pStyle w:val="FootnoteText"/>
      </w:pPr>
      <w:r>
        <w:rPr>
          <w:rStyle w:val="FootnoteReference"/>
        </w:rPr>
        <w:footnoteRef/>
      </w:r>
      <w:r>
        <w:t xml:space="preserve"> O tomto prolínání se někdy hovoří jako o </w:t>
      </w:r>
      <w:proofErr w:type="spellStart"/>
      <w:r>
        <w:rPr>
          <w:i/>
          <w:iCs/>
        </w:rPr>
        <w:t>Humanitarian</w:t>
      </w:r>
      <w:proofErr w:type="spellEnd"/>
      <w:r>
        <w:rPr>
          <w:i/>
          <w:iCs/>
        </w:rPr>
        <w:t xml:space="preserve"> </w:t>
      </w:r>
      <w:proofErr w:type="spellStart"/>
      <w:r>
        <w:rPr>
          <w:i/>
          <w:iCs/>
        </w:rPr>
        <w:t>Development</w:t>
      </w:r>
      <w:proofErr w:type="spellEnd"/>
      <w:r>
        <w:rPr>
          <w:i/>
          <w:iCs/>
        </w:rPr>
        <w:t xml:space="preserve"> Nexus</w:t>
      </w:r>
      <w:r>
        <w:t xml:space="preserve">, viz například </w:t>
      </w:r>
      <w:hyperlink r:id="rId1" w:history="1">
        <w:r w:rsidRPr="0029336E">
          <w:rPr>
            <w:rStyle w:val="Hyperlink"/>
          </w:rPr>
          <w:t>https://www.unocha.org/es/themes/humanitarian-development-nexus</w:t>
        </w:r>
      </w:hyperlink>
      <w:r>
        <w:t>. (OCHA, nedatováno) Princová (2012, s. 22) zmiňuje koncept LRRD (</w:t>
      </w:r>
      <w:proofErr w:type="spellStart"/>
      <w:r>
        <w:t>Linking</w:t>
      </w:r>
      <w:proofErr w:type="spellEnd"/>
      <w:r>
        <w:t xml:space="preserve"> </w:t>
      </w:r>
      <w:proofErr w:type="spellStart"/>
      <w:r>
        <w:t>Relief</w:t>
      </w:r>
      <w:proofErr w:type="spellEnd"/>
      <w:r>
        <w:t xml:space="preserve">, </w:t>
      </w:r>
      <w:proofErr w:type="spellStart"/>
      <w:r>
        <w:t>Rehabilitation</w:t>
      </w:r>
      <w:proofErr w:type="spellEnd"/>
      <w:r>
        <w:t xml:space="preserve"> and </w:t>
      </w:r>
      <w:proofErr w:type="spellStart"/>
      <w:r>
        <w:t>Development</w:t>
      </w:r>
      <w:proofErr w:type="spellEnd"/>
      <w:r>
        <w:t xml:space="preserve">). </w:t>
      </w:r>
    </w:p>
  </w:footnote>
  <w:footnote w:id="4">
    <w:p w14:paraId="7F3DDBC8" w14:textId="79D5022A" w:rsidR="00B83836" w:rsidRDefault="00B83836">
      <w:pPr>
        <w:pStyle w:val="FootnoteText"/>
      </w:pPr>
      <w:r>
        <w:rPr>
          <w:rStyle w:val="FootnoteReference"/>
        </w:rPr>
        <w:footnoteRef/>
      </w:r>
      <w:r>
        <w:t xml:space="preserve"> Dáváme, co můžeme. Překlad vlastní.</w:t>
      </w:r>
    </w:p>
  </w:footnote>
  <w:footnote w:id="5">
    <w:p w14:paraId="5A545076" w14:textId="604CD273" w:rsidR="00B83836" w:rsidRDefault="00B83836" w:rsidP="00F24E13">
      <w:pPr>
        <w:pStyle w:val="FootnoteText"/>
      </w:pPr>
      <w:r>
        <w:rPr>
          <w:rStyle w:val="FootnoteReference"/>
        </w:rPr>
        <w:footnoteRef/>
      </w:r>
      <w:r>
        <w:t xml:space="preserve"> 80 000 Hodin. Překlad vlastní. Název organizace označuje přibližný počet hodin, který za svůj život stráví průměrný člověk kariérou, za předpokladu, že pracuje 40 hodin týdně, 50 týdnů v roce, po dobu 40 let</w:t>
      </w:r>
    </w:p>
  </w:footnote>
  <w:footnote w:id="6">
    <w:p w14:paraId="21F3541A" w14:textId="6C3EE287" w:rsidR="00B83836" w:rsidRDefault="00B83836">
      <w:pPr>
        <w:pStyle w:val="FootnoteText"/>
      </w:pPr>
      <w:r>
        <w:rPr>
          <w:rStyle w:val="FootnoteReference"/>
        </w:rPr>
        <w:footnoteRef/>
      </w:r>
      <w:r>
        <w:t xml:space="preserve"> Centrum pro efektivní altruismus. Překlad vlastní. </w:t>
      </w:r>
    </w:p>
  </w:footnote>
  <w:footnote w:id="7">
    <w:p w14:paraId="55DABA87" w14:textId="5EFD0B14" w:rsidR="00B83836" w:rsidRDefault="00B83836">
      <w:pPr>
        <w:pStyle w:val="FootnoteText"/>
      </w:pPr>
      <w:r>
        <w:rPr>
          <w:rStyle w:val="FootnoteReference"/>
        </w:rPr>
        <w:footnoteRef/>
      </w:r>
      <w:r>
        <w:t xml:space="preserve"> Název kapitoly je odvozen od eseje Petera Singera </w:t>
      </w:r>
      <w:proofErr w:type="spellStart"/>
      <w:r w:rsidRPr="007878AA">
        <w:rPr>
          <w:i/>
          <w:iCs/>
        </w:rPr>
        <w:t>Famine</w:t>
      </w:r>
      <w:proofErr w:type="spellEnd"/>
      <w:r w:rsidRPr="007878AA">
        <w:rPr>
          <w:i/>
          <w:iCs/>
        </w:rPr>
        <w:t xml:space="preserve">, </w:t>
      </w:r>
      <w:proofErr w:type="spellStart"/>
      <w:r w:rsidRPr="007878AA">
        <w:rPr>
          <w:i/>
          <w:iCs/>
        </w:rPr>
        <w:t>Affluence</w:t>
      </w:r>
      <w:proofErr w:type="spellEnd"/>
      <w:r w:rsidRPr="007878AA">
        <w:rPr>
          <w:i/>
          <w:iCs/>
        </w:rPr>
        <w:t>, and Morality</w:t>
      </w:r>
      <w:r>
        <w:rPr>
          <w:i/>
          <w:iCs/>
        </w:rPr>
        <w:t xml:space="preserve"> z </w:t>
      </w:r>
      <w:r>
        <w:t xml:space="preserve">roku 1971. </w:t>
      </w:r>
    </w:p>
  </w:footnote>
  <w:footnote w:id="8">
    <w:p w14:paraId="0491CD0B" w14:textId="2CD434F3" w:rsidR="00B83836" w:rsidRDefault="00B83836" w:rsidP="00C56093">
      <w:pPr>
        <w:pStyle w:val="FootnoteText"/>
      </w:pPr>
      <w:r>
        <w:rPr>
          <w:rStyle w:val="FootnoteReference"/>
        </w:rPr>
        <w:footnoteRef/>
      </w:r>
      <w:r>
        <w:t xml:space="preserve"> Hladomor, blahobyt a morálka. Překlad vlastní. </w:t>
      </w:r>
    </w:p>
  </w:footnote>
  <w:footnote w:id="9">
    <w:p w14:paraId="099065A3" w14:textId="60656A38" w:rsidR="00B83836" w:rsidRDefault="00B83836">
      <w:pPr>
        <w:pStyle w:val="FootnoteText"/>
      </w:pPr>
      <w:r>
        <w:rPr>
          <w:rStyle w:val="FootnoteReference"/>
        </w:rPr>
        <w:footnoteRef/>
      </w:r>
      <w:r>
        <w:t xml:space="preserve"> Život, který můžeš zachránit. Překlad vlastní. </w:t>
      </w:r>
    </w:p>
  </w:footnote>
  <w:footnote w:id="10">
    <w:p w14:paraId="575C4217" w14:textId="579BB8E7" w:rsidR="00B83836" w:rsidRDefault="00B83836" w:rsidP="00F96CC3">
      <w:pPr>
        <w:pStyle w:val="FootnoteText"/>
      </w:pPr>
      <w:r>
        <w:rPr>
          <w:rStyle w:val="FootnoteReference"/>
        </w:rPr>
        <w:footnoteRef/>
      </w:r>
      <w:r>
        <w:t xml:space="preserve"> „[...] </w:t>
      </w:r>
      <w:proofErr w:type="spellStart"/>
      <w:r>
        <w:t>effective</w:t>
      </w:r>
      <w:proofErr w:type="spellEnd"/>
      <w:r>
        <w:t xml:space="preserve"> </w:t>
      </w:r>
      <w:proofErr w:type="spellStart"/>
      <w:r>
        <w:t>altruism</w:t>
      </w:r>
      <w:proofErr w:type="spellEnd"/>
      <w:r>
        <w:t xml:space="preserve"> </w:t>
      </w:r>
      <w:proofErr w:type="spellStart"/>
      <w:r>
        <w:t>is</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of</w:t>
      </w:r>
      <w:proofErr w:type="spellEnd"/>
      <w:r>
        <w:t xml:space="preserve"> </w:t>
      </w:r>
      <w:proofErr w:type="spellStart"/>
      <w:r>
        <w:t>using</w:t>
      </w:r>
      <w:proofErr w:type="spellEnd"/>
      <w:r>
        <w:t xml:space="preserve"> evidence and </w:t>
      </w:r>
      <w:proofErr w:type="spellStart"/>
      <w:r>
        <w:t>reason</w:t>
      </w:r>
      <w:proofErr w:type="spellEnd"/>
      <w:r>
        <w:t xml:space="preserve"> to </w:t>
      </w:r>
      <w:proofErr w:type="spellStart"/>
      <w:r>
        <w:t>figure</w:t>
      </w:r>
      <w:proofErr w:type="spellEnd"/>
      <w:r>
        <w:t xml:space="preserve"> </w:t>
      </w:r>
      <w:proofErr w:type="spellStart"/>
      <w:r>
        <w:t>out</w:t>
      </w:r>
      <w:proofErr w:type="spellEnd"/>
      <w:r>
        <w:t xml:space="preserve"> </w:t>
      </w:r>
      <w:proofErr w:type="spellStart"/>
      <w:r>
        <w:t>how</w:t>
      </w:r>
      <w:proofErr w:type="spellEnd"/>
      <w:r>
        <w:t xml:space="preserve"> to benefit </w:t>
      </w:r>
      <w:proofErr w:type="spellStart"/>
      <w:r>
        <w:t>others</w:t>
      </w:r>
      <w:proofErr w:type="spellEnd"/>
      <w:r>
        <w:t xml:space="preserve"> as much as </w:t>
      </w:r>
      <w:proofErr w:type="spellStart"/>
      <w:r>
        <w:t>possible</w:t>
      </w:r>
      <w:proofErr w:type="spellEnd"/>
      <w:r>
        <w:t xml:space="preserve">, and </w:t>
      </w:r>
      <w:proofErr w:type="spellStart"/>
      <w:r>
        <w:t>taking</w:t>
      </w:r>
      <w:proofErr w:type="spellEnd"/>
      <w:r>
        <w:t xml:space="preserve"> </w:t>
      </w:r>
      <w:proofErr w:type="spellStart"/>
      <w:r>
        <w:t>action</w:t>
      </w:r>
      <w:proofErr w:type="spellEnd"/>
      <w:r>
        <w:t xml:space="preserve"> on </w:t>
      </w:r>
      <w:proofErr w:type="spellStart"/>
      <w:r>
        <w:t>that</w:t>
      </w:r>
      <w:proofErr w:type="spellEnd"/>
      <w:r>
        <w:t xml:space="preserve"> </w:t>
      </w:r>
      <w:proofErr w:type="spellStart"/>
      <w:r>
        <w:t>basis</w:t>
      </w:r>
      <w:proofErr w:type="spellEnd"/>
      <w:r>
        <w:t xml:space="preserve">.” </w:t>
      </w:r>
      <w:proofErr w:type="spellStart"/>
      <w:r>
        <w:t>MacAskill</w:t>
      </w:r>
      <w:proofErr w:type="spellEnd"/>
      <w:r>
        <w:t xml:space="preserve"> (2017, str. 2) Překlad vlastní.</w:t>
      </w:r>
    </w:p>
  </w:footnote>
  <w:footnote w:id="11">
    <w:p w14:paraId="36DBB954" w14:textId="7C62D881" w:rsidR="00B83836" w:rsidRPr="00447F68" w:rsidRDefault="00B83836" w:rsidP="00447F68">
      <w:pPr>
        <w:pStyle w:val="FootnoteText"/>
        <w:rPr>
          <w:lang w:val="en-US"/>
        </w:rPr>
      </w:pPr>
      <w:r>
        <w:rPr>
          <w:rStyle w:val="FootnoteReference"/>
        </w:rPr>
        <w:footnoteRef/>
      </w:r>
      <w:r>
        <w:t xml:space="preserve"> „[...] </w:t>
      </w:r>
      <w:r w:rsidRPr="000244DD">
        <w:rPr>
          <w:lang w:val="en-US"/>
        </w:rPr>
        <w:t>effective altruism could be applied to all areas</w:t>
      </w:r>
      <w:r w:rsidR="00447F68">
        <w:rPr>
          <w:lang w:val="en-US"/>
        </w:rPr>
        <w:t xml:space="preserve"> </w:t>
      </w:r>
      <w:r w:rsidRPr="000244DD">
        <w:rPr>
          <w:lang w:val="en-US"/>
        </w:rPr>
        <w:t>of our lives—choosing</w:t>
      </w:r>
      <w:r>
        <w:rPr>
          <w:lang w:val="en-US"/>
        </w:rPr>
        <w:t xml:space="preserve"> a </w:t>
      </w:r>
      <w:r w:rsidRPr="000244DD">
        <w:rPr>
          <w:lang w:val="en-US"/>
        </w:rPr>
        <w:t>charity, certainly, but also choosing</w:t>
      </w:r>
      <w:r>
        <w:rPr>
          <w:lang w:val="en-US"/>
        </w:rPr>
        <w:t xml:space="preserve"> a </w:t>
      </w:r>
      <w:r w:rsidRPr="000244DD">
        <w:rPr>
          <w:lang w:val="en-US"/>
        </w:rPr>
        <w:t>career, volunteering, and choosing what</w:t>
      </w:r>
      <w:r w:rsidR="00447F68">
        <w:rPr>
          <w:lang w:val="en-US"/>
        </w:rPr>
        <w:t xml:space="preserve"> </w:t>
      </w:r>
      <w:r w:rsidRPr="000244DD">
        <w:rPr>
          <w:lang w:val="en-US"/>
        </w:rPr>
        <w:t>we buy and don’t buy</w:t>
      </w:r>
      <w:r>
        <w:rPr>
          <w:lang w:val="en-US"/>
        </w:rPr>
        <w:t xml:space="preserve">.“ </w:t>
      </w:r>
      <w:r>
        <w:t>(</w:t>
      </w:r>
      <w:proofErr w:type="spellStart"/>
      <w:r>
        <w:t>MacAskill</w:t>
      </w:r>
      <w:proofErr w:type="spellEnd"/>
      <w:r>
        <w:t xml:space="preserve"> 2015, s. 15) </w:t>
      </w:r>
      <w:proofErr w:type="spellStart"/>
      <w:r>
        <w:rPr>
          <w:lang w:val="en-US"/>
        </w:rPr>
        <w:t>Překlad</w:t>
      </w:r>
      <w:proofErr w:type="spellEnd"/>
      <w:r>
        <w:rPr>
          <w:lang w:val="en-US"/>
        </w:rPr>
        <w:t xml:space="preserve"> </w:t>
      </w:r>
      <w:proofErr w:type="spellStart"/>
      <w:r>
        <w:rPr>
          <w:lang w:val="en-US"/>
        </w:rPr>
        <w:t>vlastní</w:t>
      </w:r>
      <w:proofErr w:type="spellEnd"/>
      <w:r>
        <w:rPr>
          <w:lang w:val="en-US"/>
        </w:rPr>
        <w:t xml:space="preserve">. </w:t>
      </w:r>
    </w:p>
  </w:footnote>
  <w:footnote w:id="12">
    <w:p w14:paraId="7D3FFE44" w14:textId="79CF5114" w:rsidR="00B83836" w:rsidRDefault="00B83836">
      <w:pPr>
        <w:pStyle w:val="FootnoteText"/>
      </w:pPr>
      <w:r>
        <w:rPr>
          <w:rStyle w:val="FootnoteReference"/>
        </w:rPr>
        <w:footnoteRef/>
      </w:r>
      <w:r>
        <w:t xml:space="preserve"> V angličtině je koncept označován jako </w:t>
      </w:r>
      <w:proofErr w:type="spellStart"/>
      <w:r w:rsidRPr="0036283B">
        <w:rPr>
          <w:i/>
          <w:iCs/>
        </w:rPr>
        <w:t>expected</w:t>
      </w:r>
      <w:proofErr w:type="spellEnd"/>
      <w:r w:rsidRPr="0036283B">
        <w:rPr>
          <w:i/>
          <w:iCs/>
        </w:rPr>
        <w:t xml:space="preserve"> </w:t>
      </w:r>
      <w:proofErr w:type="spellStart"/>
      <w:r w:rsidRPr="0036283B">
        <w:rPr>
          <w:i/>
          <w:iCs/>
        </w:rPr>
        <w:t>value</w:t>
      </w:r>
      <w:proofErr w:type="spellEnd"/>
      <w:r w:rsidRPr="0036283B">
        <w:rPr>
          <w:i/>
          <w:iCs/>
        </w:rPr>
        <w:t xml:space="preserve"> </w:t>
      </w:r>
      <w:proofErr w:type="spellStart"/>
      <w:r w:rsidRPr="0036283B">
        <w:rPr>
          <w:i/>
          <w:iCs/>
        </w:rPr>
        <w:t>thinking</w:t>
      </w:r>
      <w:proofErr w:type="spellEnd"/>
      <w:r>
        <w:t xml:space="preserve">. </w:t>
      </w:r>
    </w:p>
  </w:footnote>
  <w:footnote w:id="13">
    <w:p w14:paraId="4CA35E54" w14:textId="721F808B" w:rsidR="00B83836" w:rsidRDefault="00B83836">
      <w:pPr>
        <w:pStyle w:val="FootnoteText"/>
      </w:pPr>
      <w:r>
        <w:rPr>
          <w:rStyle w:val="FootnoteReference"/>
        </w:rPr>
        <w:footnoteRef/>
      </w:r>
      <w:r>
        <w:t xml:space="preserve"> V angličtině známé jako </w:t>
      </w:r>
      <w:proofErr w:type="spellStart"/>
      <w:r w:rsidRPr="00572414">
        <w:rPr>
          <w:i/>
          <w:iCs/>
        </w:rPr>
        <w:t>confirmation</w:t>
      </w:r>
      <w:proofErr w:type="spellEnd"/>
      <w:r w:rsidRPr="00572414">
        <w:rPr>
          <w:i/>
          <w:iCs/>
        </w:rPr>
        <w:t xml:space="preserve"> </w:t>
      </w:r>
      <w:proofErr w:type="spellStart"/>
      <w:r w:rsidRPr="00572414">
        <w:rPr>
          <w:i/>
          <w:iCs/>
        </w:rPr>
        <w:t>bias</w:t>
      </w:r>
      <w:proofErr w:type="spellEnd"/>
      <w:r>
        <w:t>.</w:t>
      </w:r>
    </w:p>
  </w:footnote>
  <w:footnote w:id="14">
    <w:p w14:paraId="374750D5" w14:textId="5A00475F" w:rsidR="00B83836" w:rsidRDefault="00B83836">
      <w:pPr>
        <w:pStyle w:val="FootnoteText"/>
      </w:pPr>
      <w:r>
        <w:rPr>
          <w:rStyle w:val="FootnoteReference"/>
        </w:rPr>
        <w:footnoteRef/>
      </w:r>
      <w:r>
        <w:t xml:space="preserve"> Institut globálních priorit. Překlad vlastní. </w:t>
      </w:r>
    </w:p>
  </w:footnote>
  <w:footnote w:id="15">
    <w:p w14:paraId="0D70AD46" w14:textId="3A734BFB" w:rsidR="00B83836" w:rsidRDefault="00B83836">
      <w:pPr>
        <w:pStyle w:val="FootnoteText"/>
      </w:pPr>
      <w:r>
        <w:rPr>
          <w:rStyle w:val="FootnoteReference"/>
        </w:rPr>
        <w:footnoteRef/>
      </w:r>
      <w:r>
        <w:t xml:space="preserve"> Paradigma dlouhodobosti. Překlad vlastní. </w:t>
      </w:r>
    </w:p>
  </w:footnote>
  <w:footnote w:id="16">
    <w:p w14:paraId="0C67DE09" w14:textId="52A2967E" w:rsidR="00B83836" w:rsidRDefault="00B83836" w:rsidP="006F5782">
      <w:pPr>
        <w:pStyle w:val="FootnoteText"/>
      </w:pPr>
      <w:r>
        <w:rPr>
          <w:rStyle w:val="FootnoteReference"/>
        </w:rPr>
        <w:footnoteRef/>
      </w:r>
      <w:r>
        <w:t xml:space="preserve"> Zlaté pravidlo se týká principu jednat s druhými tak, jak si přejeme, aby oni jednali s námi, případně nejednat s nimi tak, jak nechceme, aby oni jednali s námi.  </w:t>
      </w:r>
    </w:p>
  </w:footnote>
  <w:footnote w:id="17">
    <w:p w14:paraId="276D5CC8" w14:textId="3092D477" w:rsidR="00B83836" w:rsidRDefault="00B83836" w:rsidP="0031434F">
      <w:pPr>
        <w:pStyle w:val="FootnoteText"/>
      </w:pPr>
      <w:r>
        <w:rPr>
          <w:rStyle w:val="FootnoteReference"/>
        </w:rPr>
        <w:footnoteRef/>
      </w:r>
      <w:r>
        <w:t xml:space="preserve"> Anglicky </w:t>
      </w:r>
      <w:proofErr w:type="spellStart"/>
      <w:r w:rsidRPr="0031434F">
        <w:rPr>
          <w:i/>
          <w:iCs/>
        </w:rPr>
        <w:t>economy</w:t>
      </w:r>
      <w:proofErr w:type="spellEnd"/>
      <w:r>
        <w:t>.</w:t>
      </w:r>
    </w:p>
  </w:footnote>
  <w:footnote w:id="18">
    <w:p w14:paraId="298D2B8A" w14:textId="4942D303" w:rsidR="00B83836" w:rsidRDefault="00B83836" w:rsidP="0031434F">
      <w:pPr>
        <w:pStyle w:val="FootnoteText"/>
      </w:pPr>
      <w:r>
        <w:rPr>
          <w:rStyle w:val="FootnoteReference"/>
        </w:rPr>
        <w:footnoteRef/>
      </w:r>
      <w:r>
        <w:t xml:space="preserve"> Ministerstvo vnitra České republiky.</w:t>
      </w:r>
    </w:p>
  </w:footnote>
  <w:footnote w:id="19">
    <w:p w14:paraId="27CC2088" w14:textId="23A5E5FF" w:rsidR="00B83836" w:rsidRDefault="00B83836" w:rsidP="0031434F">
      <w:pPr>
        <w:pStyle w:val="FootnoteText"/>
      </w:pPr>
      <w:r>
        <w:rPr>
          <w:rStyle w:val="FootnoteReference"/>
        </w:rPr>
        <w:footnoteRef/>
      </w:r>
      <w:r>
        <w:t xml:space="preserve"> </w:t>
      </w:r>
      <w:proofErr w:type="spellStart"/>
      <w:r w:rsidRPr="0031434F">
        <w:rPr>
          <w:i/>
          <w:iCs/>
        </w:rPr>
        <w:t>Swedish</w:t>
      </w:r>
      <w:proofErr w:type="spellEnd"/>
      <w:r w:rsidRPr="0031434F">
        <w:rPr>
          <w:i/>
          <w:iCs/>
        </w:rPr>
        <w:t xml:space="preserve"> </w:t>
      </w:r>
      <w:proofErr w:type="spellStart"/>
      <w:r w:rsidRPr="0031434F">
        <w:rPr>
          <w:i/>
          <w:iCs/>
        </w:rPr>
        <w:t>international</w:t>
      </w:r>
      <w:proofErr w:type="spellEnd"/>
      <w:r w:rsidRPr="0031434F">
        <w:rPr>
          <w:i/>
          <w:iCs/>
        </w:rPr>
        <w:t xml:space="preserve"> </w:t>
      </w:r>
      <w:proofErr w:type="spellStart"/>
      <w:r w:rsidRPr="0031434F">
        <w:rPr>
          <w:i/>
          <w:iCs/>
        </w:rPr>
        <w:t>development</w:t>
      </w:r>
      <w:proofErr w:type="spellEnd"/>
      <w:r w:rsidRPr="0031434F">
        <w:rPr>
          <w:i/>
          <w:iCs/>
        </w:rPr>
        <w:t xml:space="preserve"> </w:t>
      </w:r>
      <w:proofErr w:type="spellStart"/>
      <w:r w:rsidRPr="0031434F">
        <w:rPr>
          <w:i/>
          <w:iCs/>
        </w:rPr>
        <w:t>cooperation</w:t>
      </w:r>
      <w:proofErr w:type="spellEnd"/>
      <w:r w:rsidRPr="0031434F">
        <w:rPr>
          <w:i/>
          <w:iCs/>
        </w:rPr>
        <w:t xml:space="preserve"> </w:t>
      </w:r>
      <w:proofErr w:type="spellStart"/>
      <w:r w:rsidRPr="0031434F">
        <w:rPr>
          <w:i/>
          <w:iCs/>
        </w:rPr>
        <w:t>agency</w:t>
      </w:r>
      <w:proofErr w:type="spellEnd"/>
      <w:r>
        <w:rPr>
          <w:i/>
          <w:iCs/>
        </w:rPr>
        <w:t>.</w:t>
      </w:r>
    </w:p>
  </w:footnote>
  <w:footnote w:id="20">
    <w:p w14:paraId="5D08BB40" w14:textId="3894F83C" w:rsidR="00B83836" w:rsidRDefault="00B83836" w:rsidP="0031434F">
      <w:pPr>
        <w:pStyle w:val="FootnoteText"/>
      </w:pPr>
      <w:r>
        <w:rPr>
          <w:rStyle w:val="FootnoteReference"/>
        </w:rPr>
        <w:footnoteRef/>
      </w:r>
      <w:r>
        <w:t xml:space="preserve"> </w:t>
      </w:r>
      <w:r w:rsidRPr="00A14941">
        <w:rPr>
          <w:i/>
          <w:iCs/>
        </w:rPr>
        <w:t xml:space="preserve">Department </w:t>
      </w:r>
      <w:proofErr w:type="spellStart"/>
      <w:r w:rsidRPr="00A14941">
        <w:rPr>
          <w:i/>
          <w:iCs/>
        </w:rPr>
        <w:t>for</w:t>
      </w:r>
      <w:proofErr w:type="spellEnd"/>
      <w:r w:rsidRPr="00A14941">
        <w:rPr>
          <w:i/>
          <w:iCs/>
        </w:rPr>
        <w:t xml:space="preserve"> International </w:t>
      </w:r>
      <w:proofErr w:type="spellStart"/>
      <w:r w:rsidRPr="00A14941">
        <w:rPr>
          <w:i/>
          <w:iCs/>
        </w:rPr>
        <w:t>Development</w:t>
      </w:r>
      <w:proofErr w:type="spellEnd"/>
      <w:r>
        <w:rPr>
          <w:i/>
          <w:iCs/>
        </w:rPr>
        <w:t xml:space="preserve">, </w:t>
      </w:r>
      <w:r>
        <w:t>britské Ministerstvo pro zahraniční rozvoj.</w:t>
      </w:r>
    </w:p>
  </w:footnote>
  <w:footnote w:id="21">
    <w:p w14:paraId="330468C8" w14:textId="116706A0" w:rsidR="00B83836" w:rsidRDefault="00B83836" w:rsidP="0031434F">
      <w:pPr>
        <w:pStyle w:val="FootnoteText"/>
      </w:pPr>
      <w:r>
        <w:rPr>
          <w:rStyle w:val="FootnoteReference"/>
        </w:rPr>
        <w:footnoteRef/>
      </w:r>
      <w:r>
        <w:t xml:space="preserve"> Anglicky </w:t>
      </w:r>
      <w:proofErr w:type="spellStart"/>
      <w:r w:rsidRPr="00A14941">
        <w:rPr>
          <w:i/>
          <w:iCs/>
        </w:rPr>
        <w:t>efficiency</w:t>
      </w:r>
      <w:proofErr w:type="spellEnd"/>
      <w:r>
        <w:t>.</w:t>
      </w:r>
    </w:p>
  </w:footnote>
  <w:footnote w:id="22">
    <w:p w14:paraId="4B349506" w14:textId="65B9392E" w:rsidR="00B83836" w:rsidRDefault="00B83836" w:rsidP="0031434F">
      <w:pPr>
        <w:pStyle w:val="FootnoteText"/>
      </w:pPr>
      <w:r>
        <w:rPr>
          <w:rStyle w:val="FootnoteReference"/>
        </w:rPr>
        <w:footnoteRef/>
      </w:r>
      <w:r>
        <w:t xml:space="preserve"> Anglicky </w:t>
      </w:r>
      <w:proofErr w:type="spellStart"/>
      <w:r w:rsidRPr="006E0671">
        <w:rPr>
          <w:i/>
          <w:iCs/>
        </w:rPr>
        <w:t>effectiveness</w:t>
      </w:r>
      <w:proofErr w:type="spellEnd"/>
      <w:r>
        <w:t>.</w:t>
      </w:r>
    </w:p>
  </w:footnote>
  <w:footnote w:id="23">
    <w:p w14:paraId="471A72F7" w14:textId="70B488F8" w:rsidR="00B83836" w:rsidRDefault="00B83836" w:rsidP="00A654FB">
      <w:pPr>
        <w:pStyle w:val="FootnoteText"/>
      </w:pPr>
      <w:r>
        <w:rPr>
          <w:rStyle w:val="FootnoteReference"/>
        </w:rPr>
        <w:footnoteRef/>
      </w:r>
      <w:r>
        <w:t xml:space="preserve"> „</w:t>
      </w:r>
      <w:proofErr w:type="spellStart"/>
      <w:r>
        <w:t>The</w:t>
      </w:r>
      <w:proofErr w:type="spellEnd"/>
      <w:r>
        <w:t xml:space="preserve"> </w:t>
      </w:r>
      <w:proofErr w:type="spellStart"/>
      <w:r>
        <w:t>picture</w:t>
      </w:r>
      <w:proofErr w:type="spellEnd"/>
      <w:r>
        <w:t xml:space="preserve"> </w:t>
      </w:r>
      <w:proofErr w:type="spellStart"/>
      <w:r>
        <w:t>that</w:t>
      </w:r>
      <w:proofErr w:type="spellEnd"/>
      <w:r>
        <w:t xml:space="preserve"> </w:t>
      </w:r>
      <w:proofErr w:type="spellStart"/>
      <w:r>
        <w:t>aid</w:t>
      </w:r>
      <w:proofErr w:type="spellEnd"/>
      <w:r>
        <w:t xml:space="preserve"> </w:t>
      </w:r>
      <w:proofErr w:type="spellStart"/>
      <w:r>
        <w:t>skeptics</w:t>
      </w:r>
      <w:proofErr w:type="spellEnd"/>
      <w:r>
        <w:t xml:space="preserve"> </w:t>
      </w:r>
      <w:proofErr w:type="spellStart"/>
      <w:r>
        <w:t>paint</w:t>
      </w:r>
      <w:proofErr w:type="spellEnd"/>
      <w:r>
        <w:t xml:space="preserve"> </w:t>
      </w:r>
      <w:proofErr w:type="spellStart"/>
      <w:r>
        <w:t>is</w:t>
      </w:r>
      <w:proofErr w:type="spellEnd"/>
      <w:r>
        <w:t xml:space="preserve"> </w:t>
      </w:r>
      <w:proofErr w:type="spellStart"/>
      <w:r>
        <w:t>highly</w:t>
      </w:r>
      <w:proofErr w:type="spellEnd"/>
      <w:r>
        <w:t xml:space="preserve"> </w:t>
      </w:r>
      <w:proofErr w:type="spellStart"/>
      <w:r>
        <w:t>misleading</w:t>
      </w:r>
      <w:proofErr w:type="spellEnd"/>
      <w:r>
        <w:t xml:space="preserve"> and, </w:t>
      </w:r>
      <w:proofErr w:type="spellStart"/>
      <w:r>
        <w:t>even</w:t>
      </w:r>
      <w:proofErr w:type="spellEnd"/>
      <w:r>
        <w:t xml:space="preserve"> more </w:t>
      </w:r>
      <w:proofErr w:type="spellStart"/>
      <w:r>
        <w:t>important</w:t>
      </w:r>
      <w:proofErr w:type="spellEnd"/>
      <w:r>
        <w:t xml:space="preserve">, </w:t>
      </w:r>
      <w:proofErr w:type="spellStart"/>
      <w:r>
        <w:t>isn’t</w:t>
      </w:r>
      <w:proofErr w:type="spellEnd"/>
      <w:r>
        <w:t xml:space="preserve"> </w:t>
      </w:r>
      <w:proofErr w:type="spellStart"/>
      <w:r>
        <w:t>particularly</w:t>
      </w:r>
      <w:proofErr w:type="spellEnd"/>
      <w:r>
        <w:t xml:space="preserve"> </w:t>
      </w:r>
      <w:proofErr w:type="spellStart"/>
      <w:r>
        <w:t>relevant</w:t>
      </w:r>
      <w:proofErr w:type="spellEnd"/>
      <w:r>
        <w:t xml:space="preserve"> </w:t>
      </w:r>
      <w:proofErr w:type="spellStart"/>
      <w:r>
        <w:t>for</w:t>
      </w:r>
      <w:proofErr w:type="spellEnd"/>
      <w:r>
        <w:t xml:space="preserve"> </w:t>
      </w:r>
      <w:proofErr w:type="spellStart"/>
      <w:r>
        <w:t>people</w:t>
      </w:r>
      <w:proofErr w:type="spellEnd"/>
      <w:r>
        <w:t xml:space="preserve"> </w:t>
      </w:r>
      <w:proofErr w:type="spellStart"/>
      <w:r>
        <w:t>who</w:t>
      </w:r>
      <w:proofErr w:type="spellEnd"/>
      <w:r>
        <w:t xml:space="preserve"> </w:t>
      </w:r>
      <w:proofErr w:type="spellStart"/>
      <w:r>
        <w:t>want</w:t>
      </w:r>
      <w:proofErr w:type="spellEnd"/>
      <w:r>
        <w:t xml:space="preserve"> to do </w:t>
      </w:r>
      <w:proofErr w:type="spellStart"/>
      <w:r>
        <w:t>good</w:t>
      </w:r>
      <w:proofErr w:type="spellEnd"/>
      <w:r>
        <w:t>.“ (</w:t>
      </w:r>
      <w:proofErr w:type="spellStart"/>
      <w:r>
        <w:t>MacAskill</w:t>
      </w:r>
      <w:proofErr w:type="spellEnd"/>
      <w:r>
        <w:t xml:space="preserve"> 2015, s. 33) Překlad vlastní. </w:t>
      </w:r>
    </w:p>
  </w:footnote>
  <w:footnote w:id="24">
    <w:p w14:paraId="38C9D30C" w14:textId="58E7DE6A" w:rsidR="00B83836" w:rsidRDefault="00B83836">
      <w:pPr>
        <w:pStyle w:val="FootnoteText"/>
      </w:pPr>
      <w:r>
        <w:rPr>
          <w:rStyle w:val="FootnoteReference"/>
        </w:rPr>
        <w:footnoteRef/>
      </w:r>
      <w:r>
        <w:t xml:space="preserve"> Zmíněné testování sociálních programů probíhá pomocí metody </w:t>
      </w:r>
      <w:proofErr w:type="spellStart"/>
      <w:r w:rsidR="00FA2575">
        <w:rPr>
          <w:i/>
          <w:iCs/>
        </w:rPr>
        <w:t>r</w:t>
      </w:r>
      <w:r w:rsidRPr="003D080F">
        <w:rPr>
          <w:i/>
          <w:iCs/>
        </w:rPr>
        <w:t>andomized</w:t>
      </w:r>
      <w:proofErr w:type="spellEnd"/>
      <w:r w:rsidRPr="003D080F">
        <w:rPr>
          <w:i/>
          <w:iCs/>
        </w:rPr>
        <w:t xml:space="preserve"> </w:t>
      </w:r>
      <w:proofErr w:type="spellStart"/>
      <w:r w:rsidRPr="003D080F">
        <w:rPr>
          <w:i/>
          <w:iCs/>
        </w:rPr>
        <w:t>controlled</w:t>
      </w:r>
      <w:proofErr w:type="spellEnd"/>
      <w:r w:rsidRPr="003D080F">
        <w:rPr>
          <w:i/>
          <w:iCs/>
        </w:rPr>
        <w:t xml:space="preserve"> </w:t>
      </w:r>
      <w:proofErr w:type="spellStart"/>
      <w:r w:rsidRPr="003D080F">
        <w:rPr>
          <w:i/>
          <w:iCs/>
        </w:rPr>
        <w:t>trials</w:t>
      </w:r>
      <w:proofErr w:type="spellEnd"/>
      <w:r>
        <w:t xml:space="preserve"> (RCT). </w:t>
      </w:r>
    </w:p>
  </w:footnote>
  <w:footnote w:id="25">
    <w:p w14:paraId="528DD356" w14:textId="77777777" w:rsidR="00B83836" w:rsidRDefault="00B83836" w:rsidP="00E0276F">
      <w:pPr>
        <w:pStyle w:val="FootnoteText"/>
      </w:pPr>
      <w:r>
        <w:rPr>
          <w:rStyle w:val="FootnoteReference"/>
        </w:rPr>
        <w:footnoteRef/>
      </w:r>
      <w:r>
        <w:t xml:space="preserve"> Anglicky </w:t>
      </w:r>
      <w:proofErr w:type="spellStart"/>
      <w:r w:rsidRPr="00EA2393">
        <w:rPr>
          <w:i/>
          <w:iCs/>
        </w:rPr>
        <w:t>Sustainable</w:t>
      </w:r>
      <w:proofErr w:type="spellEnd"/>
      <w:r w:rsidRPr="00EA2393">
        <w:rPr>
          <w:i/>
          <w:iCs/>
        </w:rPr>
        <w:t xml:space="preserve"> </w:t>
      </w:r>
      <w:proofErr w:type="spellStart"/>
      <w:r w:rsidRPr="00EA2393">
        <w:rPr>
          <w:i/>
          <w:iCs/>
        </w:rPr>
        <w:t>Development</w:t>
      </w:r>
      <w:proofErr w:type="spellEnd"/>
      <w:r w:rsidRPr="00EA2393">
        <w:rPr>
          <w:i/>
          <w:iCs/>
        </w:rPr>
        <w:t xml:space="preserve"> </w:t>
      </w:r>
      <w:proofErr w:type="spellStart"/>
      <w:r w:rsidRPr="00EA2393">
        <w:rPr>
          <w:i/>
          <w:iCs/>
        </w:rPr>
        <w:t>Goals</w:t>
      </w:r>
      <w:proofErr w:type="spellEnd"/>
      <w:r>
        <w:rPr>
          <w:i/>
          <w:iCs/>
        </w:rPr>
        <w:t xml:space="preserve">. </w:t>
      </w:r>
    </w:p>
  </w:footnote>
  <w:footnote w:id="26">
    <w:p w14:paraId="25F16F3F" w14:textId="77777777" w:rsidR="00B83836" w:rsidRDefault="00B83836" w:rsidP="00E0276F">
      <w:pPr>
        <w:pStyle w:val="FootnoteText"/>
      </w:pPr>
      <w:r>
        <w:rPr>
          <w:rStyle w:val="FootnoteReference"/>
        </w:rPr>
        <w:footnoteRef/>
      </w:r>
      <w:r>
        <w:t xml:space="preserve"> Takzvaný </w:t>
      </w:r>
      <w:proofErr w:type="spellStart"/>
      <w:r w:rsidRPr="00EA2393">
        <w:rPr>
          <w:i/>
          <w:iCs/>
        </w:rPr>
        <w:t>Humanitarian</w:t>
      </w:r>
      <w:proofErr w:type="spellEnd"/>
      <w:r w:rsidRPr="00EA2393">
        <w:rPr>
          <w:i/>
          <w:iCs/>
        </w:rPr>
        <w:t xml:space="preserve"> </w:t>
      </w:r>
      <w:proofErr w:type="spellStart"/>
      <w:r w:rsidRPr="00EA2393">
        <w:rPr>
          <w:i/>
          <w:iCs/>
        </w:rPr>
        <w:t>Development</w:t>
      </w:r>
      <w:proofErr w:type="spellEnd"/>
      <w:r w:rsidRPr="00EA2393">
        <w:rPr>
          <w:i/>
          <w:iCs/>
        </w:rPr>
        <w:t xml:space="preserve"> Nexus</w:t>
      </w:r>
      <w:r>
        <w:t>.</w:t>
      </w:r>
    </w:p>
  </w:footnote>
  <w:footnote w:id="27">
    <w:p w14:paraId="3A459808" w14:textId="2AC83ECB" w:rsidR="00B83836" w:rsidRDefault="00B83836" w:rsidP="00E0276F">
      <w:pPr>
        <w:pStyle w:val="FootnoteText"/>
      </w:pPr>
      <w:r>
        <w:rPr>
          <w:rStyle w:val="FootnoteReference"/>
        </w:rPr>
        <w:footnoteRef/>
      </w:r>
      <w:r>
        <w:t xml:space="preserve"> Název odvozen od konceptu </w:t>
      </w:r>
      <w:proofErr w:type="spellStart"/>
      <w:r w:rsidRPr="00DA218C">
        <w:rPr>
          <w:i/>
          <w:iCs/>
        </w:rPr>
        <w:t>Core</w:t>
      </w:r>
      <w:proofErr w:type="spellEnd"/>
      <w:r w:rsidRPr="00DA218C">
        <w:rPr>
          <w:i/>
          <w:iCs/>
        </w:rPr>
        <w:t xml:space="preserve"> </w:t>
      </w:r>
      <w:proofErr w:type="spellStart"/>
      <w:r w:rsidRPr="00DA218C">
        <w:rPr>
          <w:i/>
          <w:iCs/>
        </w:rPr>
        <w:t>Humanitarian</w:t>
      </w:r>
      <w:proofErr w:type="spellEnd"/>
      <w:r w:rsidRPr="00DA218C">
        <w:rPr>
          <w:i/>
          <w:iCs/>
        </w:rPr>
        <w:t xml:space="preserve"> Standard</w:t>
      </w:r>
      <w:r>
        <w:t xml:space="preserve"> – devíti klíčových závazků humanitárního sektoru týkajících se kvality a efektivity poskytované humanitární pomoci. Ty jsou rovněž zakotveny v </w:t>
      </w:r>
      <w:proofErr w:type="spellStart"/>
      <w:r w:rsidRPr="00DA218C">
        <w:rPr>
          <w:i/>
          <w:iCs/>
        </w:rPr>
        <w:t>The</w:t>
      </w:r>
      <w:proofErr w:type="spellEnd"/>
      <w:r w:rsidRPr="00DA218C">
        <w:rPr>
          <w:i/>
          <w:iCs/>
        </w:rPr>
        <w:t xml:space="preserve"> </w:t>
      </w:r>
      <w:proofErr w:type="spellStart"/>
      <w:r w:rsidRPr="00DA218C">
        <w:rPr>
          <w:i/>
          <w:iCs/>
        </w:rPr>
        <w:t>Sphere</w:t>
      </w:r>
      <w:proofErr w:type="spellEnd"/>
      <w:r w:rsidRPr="00DA218C">
        <w:rPr>
          <w:i/>
          <w:iCs/>
        </w:rPr>
        <w:t xml:space="preserve"> Handbook</w:t>
      </w:r>
      <w:r>
        <w:t xml:space="preserve">. </w:t>
      </w:r>
    </w:p>
  </w:footnote>
  <w:footnote w:id="28">
    <w:p w14:paraId="1AE64413" w14:textId="13579F58" w:rsidR="00B83836" w:rsidRDefault="00B83836" w:rsidP="00E0276F">
      <w:pPr>
        <w:pStyle w:val="FootnoteText"/>
      </w:pPr>
      <w:r>
        <w:rPr>
          <w:rStyle w:val="FootnoteReference"/>
        </w:rPr>
        <w:footnoteRef/>
      </w:r>
      <w:r>
        <w:t xml:space="preserve"> Česky Ústřední humanitární standard kvality a odpovědnosti. Překlad vlastní. </w:t>
      </w:r>
    </w:p>
  </w:footnote>
  <w:footnote w:id="29">
    <w:p w14:paraId="7D513569" w14:textId="559D938F" w:rsidR="00B83836" w:rsidRDefault="00B83836" w:rsidP="009122A1">
      <w:pPr>
        <w:pStyle w:val="FootnoteText"/>
      </w:pPr>
      <w:r>
        <w:rPr>
          <w:rStyle w:val="FootnoteReference"/>
        </w:rPr>
        <w:footnoteRef/>
      </w:r>
      <w:r>
        <w:t xml:space="preserve"> Zpráva nese název </w:t>
      </w:r>
      <w:proofErr w:type="spellStart"/>
      <w:r w:rsidRPr="00823221">
        <w:rPr>
          <w:i/>
          <w:iCs/>
        </w:rPr>
        <w:t>The</w:t>
      </w:r>
      <w:proofErr w:type="spellEnd"/>
      <w:r w:rsidRPr="00823221">
        <w:rPr>
          <w:i/>
          <w:iCs/>
        </w:rPr>
        <w:t xml:space="preserve"> </w:t>
      </w:r>
      <w:proofErr w:type="spellStart"/>
      <w:r w:rsidRPr="00823221">
        <w:rPr>
          <w:i/>
          <w:iCs/>
        </w:rPr>
        <w:t>State</w:t>
      </w:r>
      <w:proofErr w:type="spellEnd"/>
      <w:r w:rsidRPr="00823221">
        <w:rPr>
          <w:i/>
          <w:iCs/>
        </w:rPr>
        <w:t xml:space="preserve"> </w:t>
      </w:r>
      <w:proofErr w:type="spellStart"/>
      <w:r w:rsidRPr="00823221">
        <w:rPr>
          <w:i/>
          <w:iCs/>
        </w:rPr>
        <w:t>of</w:t>
      </w:r>
      <w:proofErr w:type="spellEnd"/>
      <w:r w:rsidRPr="00823221">
        <w:rPr>
          <w:i/>
          <w:iCs/>
        </w:rPr>
        <w:t xml:space="preserve"> </w:t>
      </w:r>
      <w:proofErr w:type="spellStart"/>
      <w:r w:rsidRPr="00823221">
        <w:rPr>
          <w:i/>
          <w:iCs/>
        </w:rPr>
        <w:t>the</w:t>
      </w:r>
      <w:proofErr w:type="spellEnd"/>
      <w:r w:rsidRPr="00823221">
        <w:rPr>
          <w:i/>
          <w:iCs/>
        </w:rPr>
        <w:t xml:space="preserve"> </w:t>
      </w:r>
      <w:proofErr w:type="spellStart"/>
      <w:r w:rsidRPr="00823221">
        <w:rPr>
          <w:i/>
          <w:iCs/>
        </w:rPr>
        <w:t>Humanitarian</w:t>
      </w:r>
      <w:proofErr w:type="spellEnd"/>
      <w:r w:rsidRPr="00823221">
        <w:rPr>
          <w:i/>
          <w:iCs/>
        </w:rPr>
        <w:t xml:space="preserve"> </w:t>
      </w:r>
      <w:proofErr w:type="spellStart"/>
      <w:r w:rsidRPr="00823221">
        <w:rPr>
          <w:i/>
          <w:iCs/>
        </w:rPr>
        <w:t>system</w:t>
      </w:r>
      <w:proofErr w:type="spellEnd"/>
      <w:r>
        <w:t>.</w:t>
      </w:r>
    </w:p>
  </w:footnote>
  <w:footnote w:id="30">
    <w:p w14:paraId="7C5C2D8F" w14:textId="0015F74B" w:rsidR="00B83836" w:rsidRDefault="00B83836" w:rsidP="003A553E">
      <w:pPr>
        <w:pStyle w:val="FootnoteText"/>
      </w:pPr>
      <w:r>
        <w:rPr>
          <w:rStyle w:val="FootnoteReference"/>
        </w:rPr>
        <w:footnoteRef/>
      </w:r>
      <w:r>
        <w:t xml:space="preserve"> Doslova překrývání, tedy duplikaci pomoci ze strany více organizací.</w:t>
      </w:r>
    </w:p>
  </w:footnote>
  <w:footnote w:id="31">
    <w:p w14:paraId="6E4E5A8D" w14:textId="7BC00723" w:rsidR="00B83836" w:rsidRDefault="00B83836">
      <w:pPr>
        <w:pStyle w:val="FootnoteText"/>
      </w:pPr>
      <w:r>
        <w:rPr>
          <w:rStyle w:val="FootnoteReference"/>
        </w:rPr>
        <w:footnoteRef/>
      </w:r>
      <w:r>
        <w:t xml:space="preserve"> Anglicky </w:t>
      </w:r>
      <w:r w:rsidRPr="007D1C52">
        <w:rPr>
          <w:i/>
          <w:iCs/>
        </w:rPr>
        <w:t xml:space="preserve">Department </w:t>
      </w:r>
      <w:proofErr w:type="spellStart"/>
      <w:r w:rsidRPr="007D1C52">
        <w:rPr>
          <w:i/>
          <w:iCs/>
        </w:rPr>
        <w:t>for</w:t>
      </w:r>
      <w:proofErr w:type="spellEnd"/>
      <w:r w:rsidRPr="007D1C52">
        <w:rPr>
          <w:i/>
          <w:iCs/>
        </w:rPr>
        <w:t xml:space="preserve"> International </w:t>
      </w:r>
      <w:proofErr w:type="spellStart"/>
      <w:r w:rsidRPr="007D1C52">
        <w:rPr>
          <w:i/>
          <w:iCs/>
        </w:rPr>
        <w:t>Development</w:t>
      </w:r>
      <w:proofErr w:type="spellEnd"/>
      <w:r>
        <w:rPr>
          <w:i/>
          <w:iCs/>
        </w:rPr>
        <w:t xml:space="preserve"> (DFID). </w:t>
      </w:r>
    </w:p>
  </w:footnote>
  <w:footnote w:id="32">
    <w:p w14:paraId="1DA8D942" w14:textId="575ED1C5" w:rsidR="00B83836" w:rsidRDefault="00B83836">
      <w:pPr>
        <w:pStyle w:val="FootnoteText"/>
      </w:pPr>
      <w:r>
        <w:rPr>
          <w:rStyle w:val="FootnoteReference"/>
        </w:rPr>
        <w:footnoteRef/>
      </w:r>
      <w:r>
        <w:t xml:space="preserve"> V této kapitole je někdy použit zastřešující termín „dobročinné organizace“, kam však spadají i humanitární a rozvojové organizace, které se zabývají některými nejpalčivějšími globálními problémy – viz kapitola 1.4. </w:t>
      </w:r>
    </w:p>
  </w:footnote>
  <w:footnote w:id="33">
    <w:p w14:paraId="70B6FA7D" w14:textId="23CDFA57" w:rsidR="00B83836" w:rsidRDefault="00B83836" w:rsidP="00354A1A">
      <w:pPr>
        <w:pStyle w:val="FootnoteText"/>
      </w:pPr>
      <w:r>
        <w:rPr>
          <w:rStyle w:val="FootnoteReference"/>
        </w:rPr>
        <w:footnoteRef/>
      </w:r>
      <w:r>
        <w:t xml:space="preserve"> Tento žebříček lze najít na adrese </w:t>
      </w:r>
      <w:hyperlink r:id="rId2" w:history="1">
        <w:r w:rsidRPr="00BA463C">
          <w:rPr>
            <w:rStyle w:val="Hyperlink"/>
          </w:rPr>
          <w:t>https://www.givewell.org/charities/top-charities</w:t>
        </w:r>
      </w:hyperlink>
      <w:r>
        <w:t xml:space="preserve">. </w:t>
      </w:r>
    </w:p>
  </w:footnote>
  <w:footnote w:id="34">
    <w:p w14:paraId="387583EE" w14:textId="26532C75" w:rsidR="00B83836" w:rsidRPr="003F2CCF" w:rsidRDefault="00B83836">
      <w:pPr>
        <w:pStyle w:val="FootnoteText"/>
      </w:pPr>
      <w:r>
        <w:rPr>
          <w:rStyle w:val="FootnoteReference"/>
        </w:rPr>
        <w:footnoteRef/>
      </w:r>
      <w:r>
        <w:t xml:space="preserve"> </w:t>
      </w:r>
      <w:proofErr w:type="spellStart"/>
      <w:r>
        <w:rPr>
          <w:i/>
          <w:iCs/>
        </w:rPr>
        <w:t>Copenhagen</w:t>
      </w:r>
      <w:proofErr w:type="spellEnd"/>
      <w:r>
        <w:rPr>
          <w:i/>
          <w:iCs/>
        </w:rPr>
        <w:t xml:space="preserve"> </w:t>
      </w:r>
      <w:proofErr w:type="spellStart"/>
      <w:r>
        <w:rPr>
          <w:i/>
          <w:iCs/>
        </w:rPr>
        <w:t>Consensus</w:t>
      </w:r>
      <w:proofErr w:type="spellEnd"/>
      <w:r>
        <w:t xml:space="preserve"> je projekt zaměřený na globální rozvoj. Tento projekt spadá pod </w:t>
      </w:r>
      <w:proofErr w:type="spellStart"/>
      <w:r>
        <w:rPr>
          <w:i/>
          <w:iCs/>
        </w:rPr>
        <w:t>Copenhagen</w:t>
      </w:r>
      <w:proofErr w:type="spellEnd"/>
      <w:r>
        <w:rPr>
          <w:i/>
          <w:iCs/>
        </w:rPr>
        <w:t xml:space="preserve"> </w:t>
      </w:r>
      <w:proofErr w:type="spellStart"/>
      <w:r>
        <w:rPr>
          <w:i/>
          <w:iCs/>
        </w:rPr>
        <w:t>Consensus</w:t>
      </w:r>
      <w:proofErr w:type="spellEnd"/>
      <w:r>
        <w:rPr>
          <w:i/>
          <w:iCs/>
        </w:rPr>
        <w:t xml:space="preserve"> Center</w:t>
      </w:r>
      <w:r>
        <w:t xml:space="preserve">, americký </w:t>
      </w:r>
      <w:proofErr w:type="spellStart"/>
      <w:r>
        <w:t>think</w:t>
      </w:r>
      <w:proofErr w:type="spellEnd"/>
      <w:r>
        <w:t xml:space="preserve">-tank, který řídí světově známý ekonom </w:t>
      </w:r>
      <w:proofErr w:type="spellStart"/>
      <w:r w:rsidRPr="003F2CCF">
        <w:t>Bjørn</w:t>
      </w:r>
      <w:proofErr w:type="spellEnd"/>
      <w:r w:rsidRPr="003F2CCF">
        <w:t xml:space="preserve"> </w:t>
      </w:r>
      <w:proofErr w:type="spellStart"/>
      <w:r w:rsidRPr="003F2CCF">
        <w:t>Lomborg</w:t>
      </w:r>
      <w:proofErr w:type="spellEnd"/>
      <w:r>
        <w:t xml:space="preserve">. </w:t>
      </w:r>
    </w:p>
  </w:footnote>
  <w:footnote w:id="35">
    <w:p w14:paraId="6294D0C2" w14:textId="0977489D" w:rsidR="00B83836" w:rsidRDefault="00B83836">
      <w:pPr>
        <w:pStyle w:val="FootnoteText"/>
      </w:pPr>
      <w:r>
        <w:rPr>
          <w:rStyle w:val="FootnoteReference"/>
        </w:rPr>
        <w:footnoteRef/>
      </w:r>
      <w:r>
        <w:t xml:space="preserve"> Seznam je dostupný zde </w:t>
      </w:r>
      <w:hyperlink r:id="rId3" w:history="1">
        <w:r w:rsidRPr="00A410AA">
          <w:rPr>
            <w:rStyle w:val="Hyperlink"/>
          </w:rPr>
          <w:t>https://www.copenhagenconsensus.com/copenhagen-consensus-iii/outcome?fbclid=IwAR0_MRRFdTmFV8HlgFN8jdDWw4lrTiS1jkPMxFwegAvTYDQeikSukTbeP7w</w:t>
        </w:r>
      </w:hyperlink>
      <w:r>
        <w:t xml:space="preserve">. </w:t>
      </w:r>
    </w:p>
  </w:footnote>
  <w:footnote w:id="36">
    <w:p w14:paraId="05AED259" w14:textId="50BDF0E3" w:rsidR="00B83836" w:rsidRDefault="00B83836">
      <w:pPr>
        <w:pStyle w:val="FootnoteText"/>
      </w:pPr>
      <w:r>
        <w:rPr>
          <w:rStyle w:val="FootnoteReference"/>
        </w:rPr>
        <w:footnoteRef/>
      </w:r>
      <w:r>
        <w:t xml:space="preserve"> V angličtině je rovnice vyjádřena takto: </w:t>
      </w:r>
      <w:proofErr w:type="spellStart"/>
      <w:r w:rsidRPr="00A4217F">
        <w:rPr>
          <w:i/>
          <w:iCs/>
        </w:rPr>
        <w:t>Impact</w:t>
      </w:r>
      <w:proofErr w:type="spellEnd"/>
      <w:r w:rsidRPr="00A4217F">
        <w:rPr>
          <w:i/>
          <w:iCs/>
        </w:rPr>
        <w:t xml:space="preserve"> = </w:t>
      </w:r>
      <w:proofErr w:type="spellStart"/>
      <w:r w:rsidRPr="00A4217F">
        <w:rPr>
          <w:i/>
          <w:iCs/>
        </w:rPr>
        <w:t>Contribution</w:t>
      </w:r>
      <w:proofErr w:type="spellEnd"/>
      <w:r w:rsidRPr="00A4217F">
        <w:rPr>
          <w:i/>
          <w:iCs/>
        </w:rPr>
        <w:t xml:space="preserve"> x Cause </w:t>
      </w:r>
      <w:proofErr w:type="spellStart"/>
      <w:r w:rsidRPr="00A4217F">
        <w:rPr>
          <w:i/>
          <w:iCs/>
        </w:rPr>
        <w:t>Effectiveness</w:t>
      </w:r>
      <w:proofErr w:type="spellEnd"/>
      <w:r>
        <w:t xml:space="preserve">. </w:t>
      </w:r>
    </w:p>
  </w:footnote>
  <w:footnote w:id="37">
    <w:p w14:paraId="1892D442" w14:textId="77777777" w:rsidR="00B83836" w:rsidRDefault="00B83836" w:rsidP="00520B38">
      <w:pPr>
        <w:pStyle w:val="FootnoteText"/>
      </w:pPr>
      <w:r>
        <w:rPr>
          <w:rStyle w:val="FootnoteReference"/>
        </w:rPr>
        <w:footnoteRef/>
      </w:r>
      <w:r>
        <w:t xml:space="preserve"> Česky „vydělávat, abych mohl dávat“. Překlad vlastní. </w:t>
      </w:r>
    </w:p>
  </w:footnote>
  <w:footnote w:id="38">
    <w:p w14:paraId="5BAC906F" w14:textId="12B661FA" w:rsidR="00B83836" w:rsidRPr="004264F2" w:rsidRDefault="00B83836">
      <w:pPr>
        <w:pStyle w:val="FootnoteText"/>
      </w:pPr>
      <w:r>
        <w:rPr>
          <w:rStyle w:val="FootnoteReference"/>
        </w:rPr>
        <w:footnoteRef/>
      </w:r>
      <w:r>
        <w:t xml:space="preserve"> </w:t>
      </w:r>
      <w:proofErr w:type="spellStart"/>
      <w:r w:rsidRPr="004264F2">
        <w:rPr>
          <w:i/>
          <w:iCs/>
        </w:rPr>
        <w:t>World</w:t>
      </w:r>
      <w:proofErr w:type="spellEnd"/>
      <w:r w:rsidRPr="004264F2">
        <w:rPr>
          <w:i/>
          <w:iCs/>
        </w:rPr>
        <w:t xml:space="preserve"> </w:t>
      </w:r>
      <w:proofErr w:type="spellStart"/>
      <w:r w:rsidRPr="004264F2">
        <w:rPr>
          <w:i/>
          <w:iCs/>
        </w:rPr>
        <w:t>Health</w:t>
      </w:r>
      <w:proofErr w:type="spellEnd"/>
      <w:r w:rsidRPr="004264F2">
        <w:rPr>
          <w:i/>
          <w:iCs/>
        </w:rPr>
        <w:t xml:space="preserve"> </w:t>
      </w:r>
      <w:proofErr w:type="spellStart"/>
      <w:r w:rsidRPr="004264F2">
        <w:rPr>
          <w:i/>
          <w:iCs/>
        </w:rPr>
        <w:t>Organization</w:t>
      </w:r>
      <w:proofErr w:type="spellEnd"/>
      <w:r>
        <w:t xml:space="preserve"> – Světová zdravotnická organizace</w:t>
      </w:r>
      <w:r>
        <w:rPr>
          <w:i/>
          <w:iCs/>
        </w:rPr>
        <w:t xml:space="preserve">. </w:t>
      </w:r>
    </w:p>
  </w:footnote>
  <w:footnote w:id="39">
    <w:p w14:paraId="4293B053" w14:textId="0E0479AB" w:rsidR="00B83836" w:rsidRDefault="00B83836" w:rsidP="00F3773A">
      <w:pPr>
        <w:pStyle w:val="FootnoteText"/>
        <w:ind w:firstLine="0"/>
        <w:jc w:val="left"/>
      </w:pPr>
      <w:r>
        <w:rPr>
          <w:rStyle w:val="FootnoteReference"/>
        </w:rPr>
        <w:footnoteRef/>
      </w:r>
      <w:r>
        <w:t xml:space="preserve"> Žebříček lze najít na adrese </w:t>
      </w:r>
      <w:hyperlink r:id="rId4" w:anchor="Development_and_global_health" w:history="1">
        <w:r w:rsidRPr="00913B8F">
          <w:rPr>
            <w:rStyle w:val="Hyperlink"/>
          </w:rPr>
          <w:t>https://wiki.80000hours.org/index.php/Places_we_sometimes_recommend_people_apply_to_work#Development_and_global_health</w:t>
        </w:r>
      </w:hyperlink>
      <w:r>
        <w:t xml:space="preserve">. </w:t>
      </w:r>
    </w:p>
  </w:footnote>
  <w:footnote w:id="40">
    <w:p w14:paraId="0B8CD7E9" w14:textId="2F3AD4ED" w:rsidR="00B83836" w:rsidRDefault="00B83836" w:rsidP="004541DC">
      <w:pPr>
        <w:pStyle w:val="FootnoteText"/>
        <w:jc w:val="left"/>
      </w:pPr>
      <w:r>
        <w:rPr>
          <w:rStyle w:val="FootnoteReference"/>
        </w:rPr>
        <w:footnoteRef/>
      </w:r>
      <w:r>
        <w:t xml:space="preserve"> Nákladovou efektivitu této konkrétní intervence popisuje </w:t>
      </w:r>
      <w:proofErr w:type="spellStart"/>
      <w:r>
        <w:t>GiveWell</w:t>
      </w:r>
      <w:proofErr w:type="spellEnd"/>
      <w:r>
        <w:t xml:space="preserve"> zde </w:t>
      </w:r>
      <w:hyperlink r:id="rId5" w:history="1">
        <w:r w:rsidRPr="00913B8F">
          <w:rPr>
            <w:rStyle w:val="Hyperlink"/>
          </w:rPr>
          <w:t>https://www.givewell.org/international/technical/programs/insecticide-treated-nets</w:t>
        </w:r>
      </w:hyperlink>
      <w:r>
        <w:t xml:space="preserve">. </w:t>
      </w:r>
    </w:p>
  </w:footnote>
  <w:footnote w:id="41">
    <w:p w14:paraId="6553995C" w14:textId="306BB39C" w:rsidR="00B83836" w:rsidRDefault="00B83836" w:rsidP="004D702A">
      <w:pPr>
        <w:pStyle w:val="FootnoteText"/>
        <w:jc w:val="left"/>
      </w:pPr>
      <w:r>
        <w:rPr>
          <w:rStyle w:val="FootnoteReference"/>
        </w:rPr>
        <w:footnoteRef/>
      </w:r>
      <w:r>
        <w:t xml:space="preserve"> Tyto nápady konkrétních intervencí lze najít zde</w:t>
      </w:r>
      <w:r w:rsidR="004D702A">
        <w:t xml:space="preserve">: </w:t>
      </w:r>
      <w:hyperlink r:id="rId6" w:history="1">
        <w:r w:rsidR="004D702A" w:rsidRPr="00913B8F">
          <w:rPr>
            <w:rStyle w:val="Hyperlink"/>
          </w:rPr>
          <w:t>http://www.charityentrepreneurship.com/charity-ideas.html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91B"/>
    <w:multiLevelType w:val="hybridMultilevel"/>
    <w:tmpl w:val="35C06D96"/>
    <w:lvl w:ilvl="0" w:tplc="4FBA271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17A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506F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BB2ECD"/>
    <w:multiLevelType w:val="hybridMultilevel"/>
    <w:tmpl w:val="4002EA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080119"/>
    <w:multiLevelType w:val="hybridMultilevel"/>
    <w:tmpl w:val="8528D9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2C0444"/>
    <w:multiLevelType w:val="hybridMultilevel"/>
    <w:tmpl w:val="90AA36D0"/>
    <w:lvl w:ilvl="0" w:tplc="4FBA2718">
      <w:start w:val="1"/>
      <w:numFmt w:val="bullet"/>
      <w:lvlText w:val="-"/>
      <w:lvlJc w:val="left"/>
      <w:pPr>
        <w:ind w:left="216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470950"/>
    <w:multiLevelType w:val="multilevel"/>
    <w:tmpl w:val="6C50A0A6"/>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28B139A"/>
    <w:multiLevelType w:val="multilevel"/>
    <w:tmpl w:val="469099DE"/>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ABD6C5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277358E"/>
    <w:multiLevelType w:val="hybridMultilevel"/>
    <w:tmpl w:val="B3C286E8"/>
    <w:lvl w:ilvl="0" w:tplc="4FBA2718">
      <w:start w:val="1"/>
      <w:numFmt w:val="bullet"/>
      <w:lvlText w:val="-"/>
      <w:lvlJc w:val="left"/>
      <w:pPr>
        <w:ind w:left="2160" w:hanging="360"/>
      </w:pPr>
      <w:rPr>
        <w:rFonts w:ascii="Times New Roman" w:eastAsia="Calibri" w:hAnsi="Times New Roman" w:cs="Times New Roman"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AF137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5F77344"/>
    <w:multiLevelType w:val="hybridMultilevel"/>
    <w:tmpl w:val="9408A4B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687C30B9"/>
    <w:multiLevelType w:val="hybridMultilevel"/>
    <w:tmpl w:val="7BA4BF9C"/>
    <w:lvl w:ilvl="0" w:tplc="54E2D66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1324B4"/>
    <w:multiLevelType w:val="hybridMultilevel"/>
    <w:tmpl w:val="A36A9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3E17A2"/>
    <w:multiLevelType w:val="hybridMultilevel"/>
    <w:tmpl w:val="BE80EE2A"/>
    <w:lvl w:ilvl="0" w:tplc="D638C8B8">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5"/>
  </w:num>
  <w:num w:numId="4">
    <w:abstractNumId w:val="9"/>
  </w:num>
  <w:num w:numId="5">
    <w:abstractNumId w:val="11"/>
  </w:num>
  <w:num w:numId="6">
    <w:abstractNumId w:val="14"/>
  </w:num>
  <w:num w:numId="7">
    <w:abstractNumId w:val="3"/>
  </w:num>
  <w:num w:numId="8">
    <w:abstractNumId w:val="6"/>
  </w:num>
  <w:num w:numId="9">
    <w:abstractNumId w:val="7"/>
  </w:num>
  <w:num w:numId="10">
    <w:abstractNumId w:val="1"/>
  </w:num>
  <w:num w:numId="11">
    <w:abstractNumId w:val="2"/>
  </w:num>
  <w:num w:numId="12">
    <w:abstractNumId w:val="10"/>
  </w:num>
  <w:num w:numId="13">
    <w:abstractNumId w:val="8"/>
  </w:num>
  <w:num w:numId="14">
    <w:abstractNumId w:val="4"/>
  </w:num>
  <w:num w:numId="15">
    <w:abstractNumId w:val="13"/>
  </w:num>
  <w:num w:numId="16">
    <w:abstractNumId w:val="10"/>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D9"/>
    <w:rsid w:val="000027C1"/>
    <w:rsid w:val="00003825"/>
    <w:rsid w:val="00007327"/>
    <w:rsid w:val="00007D3D"/>
    <w:rsid w:val="00011A3D"/>
    <w:rsid w:val="00011FED"/>
    <w:rsid w:val="0001362F"/>
    <w:rsid w:val="00014843"/>
    <w:rsid w:val="00014D33"/>
    <w:rsid w:val="000158FB"/>
    <w:rsid w:val="00016690"/>
    <w:rsid w:val="00021F11"/>
    <w:rsid w:val="000220D7"/>
    <w:rsid w:val="000221D2"/>
    <w:rsid w:val="00024237"/>
    <w:rsid w:val="000242C1"/>
    <w:rsid w:val="000244DD"/>
    <w:rsid w:val="00026109"/>
    <w:rsid w:val="000274C5"/>
    <w:rsid w:val="000279F2"/>
    <w:rsid w:val="000303EE"/>
    <w:rsid w:val="00030BE8"/>
    <w:rsid w:val="00030CB5"/>
    <w:rsid w:val="00032ED8"/>
    <w:rsid w:val="0003306B"/>
    <w:rsid w:val="00033A47"/>
    <w:rsid w:val="00033B79"/>
    <w:rsid w:val="0003450E"/>
    <w:rsid w:val="00036164"/>
    <w:rsid w:val="0003775A"/>
    <w:rsid w:val="00037D59"/>
    <w:rsid w:val="00043168"/>
    <w:rsid w:val="00043577"/>
    <w:rsid w:val="00051567"/>
    <w:rsid w:val="00052DF2"/>
    <w:rsid w:val="00053734"/>
    <w:rsid w:val="00062471"/>
    <w:rsid w:val="00063810"/>
    <w:rsid w:val="0006433F"/>
    <w:rsid w:val="000647F7"/>
    <w:rsid w:val="000700EF"/>
    <w:rsid w:val="0007068B"/>
    <w:rsid w:val="00071157"/>
    <w:rsid w:val="0007149E"/>
    <w:rsid w:val="000721C2"/>
    <w:rsid w:val="000726D5"/>
    <w:rsid w:val="00073E8E"/>
    <w:rsid w:val="0007531B"/>
    <w:rsid w:val="000800FE"/>
    <w:rsid w:val="000820B5"/>
    <w:rsid w:val="000840C1"/>
    <w:rsid w:val="000856D6"/>
    <w:rsid w:val="00086891"/>
    <w:rsid w:val="00086A9D"/>
    <w:rsid w:val="00090740"/>
    <w:rsid w:val="00090E7D"/>
    <w:rsid w:val="00094DF6"/>
    <w:rsid w:val="00094F16"/>
    <w:rsid w:val="00095F66"/>
    <w:rsid w:val="0009678A"/>
    <w:rsid w:val="000A1609"/>
    <w:rsid w:val="000A1D19"/>
    <w:rsid w:val="000A1E8F"/>
    <w:rsid w:val="000A2C2F"/>
    <w:rsid w:val="000A4F68"/>
    <w:rsid w:val="000A54B4"/>
    <w:rsid w:val="000B08CE"/>
    <w:rsid w:val="000B32A5"/>
    <w:rsid w:val="000B6AFE"/>
    <w:rsid w:val="000C2736"/>
    <w:rsid w:val="000C2E74"/>
    <w:rsid w:val="000C35DE"/>
    <w:rsid w:val="000C6357"/>
    <w:rsid w:val="000D2B3D"/>
    <w:rsid w:val="000D5B0E"/>
    <w:rsid w:val="000D5D94"/>
    <w:rsid w:val="000D70A3"/>
    <w:rsid w:val="000D781F"/>
    <w:rsid w:val="000E219F"/>
    <w:rsid w:val="000E289F"/>
    <w:rsid w:val="000E3A22"/>
    <w:rsid w:val="000E5EDC"/>
    <w:rsid w:val="000F13C7"/>
    <w:rsid w:val="000F1844"/>
    <w:rsid w:val="000F187A"/>
    <w:rsid w:val="000F3C6A"/>
    <w:rsid w:val="000F538C"/>
    <w:rsid w:val="000F6FAB"/>
    <w:rsid w:val="000F70EB"/>
    <w:rsid w:val="0010228C"/>
    <w:rsid w:val="00112D74"/>
    <w:rsid w:val="001139B9"/>
    <w:rsid w:val="00116DF1"/>
    <w:rsid w:val="00117784"/>
    <w:rsid w:val="00120716"/>
    <w:rsid w:val="00121053"/>
    <w:rsid w:val="00121FF4"/>
    <w:rsid w:val="0012339E"/>
    <w:rsid w:val="00124751"/>
    <w:rsid w:val="00125A76"/>
    <w:rsid w:val="001323FA"/>
    <w:rsid w:val="001342EF"/>
    <w:rsid w:val="00134E28"/>
    <w:rsid w:val="00136C96"/>
    <w:rsid w:val="001377C5"/>
    <w:rsid w:val="00150299"/>
    <w:rsid w:val="00156B7E"/>
    <w:rsid w:val="001601FD"/>
    <w:rsid w:val="00160BCB"/>
    <w:rsid w:val="00161404"/>
    <w:rsid w:val="00162C17"/>
    <w:rsid w:val="001662A6"/>
    <w:rsid w:val="00167F09"/>
    <w:rsid w:val="0017007C"/>
    <w:rsid w:val="00171468"/>
    <w:rsid w:val="001718CC"/>
    <w:rsid w:val="00173B86"/>
    <w:rsid w:val="00173CD3"/>
    <w:rsid w:val="00175269"/>
    <w:rsid w:val="00175359"/>
    <w:rsid w:val="00176C27"/>
    <w:rsid w:val="00176C3F"/>
    <w:rsid w:val="00183EBE"/>
    <w:rsid w:val="001859F9"/>
    <w:rsid w:val="001862CE"/>
    <w:rsid w:val="00190603"/>
    <w:rsid w:val="00194265"/>
    <w:rsid w:val="00194A2C"/>
    <w:rsid w:val="00195A8F"/>
    <w:rsid w:val="001A00FE"/>
    <w:rsid w:val="001A2419"/>
    <w:rsid w:val="001A5C01"/>
    <w:rsid w:val="001A743B"/>
    <w:rsid w:val="001B07C8"/>
    <w:rsid w:val="001B25C2"/>
    <w:rsid w:val="001B262C"/>
    <w:rsid w:val="001B289E"/>
    <w:rsid w:val="001B5538"/>
    <w:rsid w:val="001B5DBA"/>
    <w:rsid w:val="001B5E68"/>
    <w:rsid w:val="001B61DB"/>
    <w:rsid w:val="001C3259"/>
    <w:rsid w:val="001C6215"/>
    <w:rsid w:val="001D6580"/>
    <w:rsid w:val="001D72EC"/>
    <w:rsid w:val="001D7844"/>
    <w:rsid w:val="001E0361"/>
    <w:rsid w:val="001E6314"/>
    <w:rsid w:val="001E6852"/>
    <w:rsid w:val="001E69D8"/>
    <w:rsid w:val="001F0B0C"/>
    <w:rsid w:val="001F2163"/>
    <w:rsid w:val="001F2905"/>
    <w:rsid w:val="001F4532"/>
    <w:rsid w:val="001F7BD1"/>
    <w:rsid w:val="00202034"/>
    <w:rsid w:val="00202356"/>
    <w:rsid w:val="00203C4B"/>
    <w:rsid w:val="00203D6D"/>
    <w:rsid w:val="00203FC8"/>
    <w:rsid w:val="00204696"/>
    <w:rsid w:val="002054D4"/>
    <w:rsid w:val="002069F1"/>
    <w:rsid w:val="00207660"/>
    <w:rsid w:val="00207A81"/>
    <w:rsid w:val="0021049D"/>
    <w:rsid w:val="002104BE"/>
    <w:rsid w:val="002105C7"/>
    <w:rsid w:val="00210F88"/>
    <w:rsid w:val="00211186"/>
    <w:rsid w:val="00211C39"/>
    <w:rsid w:val="002122EE"/>
    <w:rsid w:val="002144F3"/>
    <w:rsid w:val="002164AB"/>
    <w:rsid w:val="00216717"/>
    <w:rsid w:val="00222247"/>
    <w:rsid w:val="00226593"/>
    <w:rsid w:val="00226F60"/>
    <w:rsid w:val="00231FAA"/>
    <w:rsid w:val="00236475"/>
    <w:rsid w:val="00240EEB"/>
    <w:rsid w:val="00242FF8"/>
    <w:rsid w:val="00243FA2"/>
    <w:rsid w:val="00244514"/>
    <w:rsid w:val="002452B3"/>
    <w:rsid w:val="00250FB3"/>
    <w:rsid w:val="00251B1C"/>
    <w:rsid w:val="00253348"/>
    <w:rsid w:val="00253C89"/>
    <w:rsid w:val="002641BB"/>
    <w:rsid w:val="00264369"/>
    <w:rsid w:val="00265B8D"/>
    <w:rsid w:val="002662E1"/>
    <w:rsid w:val="00271A22"/>
    <w:rsid w:val="00272B15"/>
    <w:rsid w:val="00274977"/>
    <w:rsid w:val="00275541"/>
    <w:rsid w:val="002769A8"/>
    <w:rsid w:val="00277882"/>
    <w:rsid w:val="00277E4E"/>
    <w:rsid w:val="002802C9"/>
    <w:rsid w:val="00280EE2"/>
    <w:rsid w:val="00282F8E"/>
    <w:rsid w:val="002846BA"/>
    <w:rsid w:val="00284D35"/>
    <w:rsid w:val="00284F94"/>
    <w:rsid w:val="00285AA2"/>
    <w:rsid w:val="00285CAF"/>
    <w:rsid w:val="00285DC0"/>
    <w:rsid w:val="002924D4"/>
    <w:rsid w:val="00292ED0"/>
    <w:rsid w:val="0029457C"/>
    <w:rsid w:val="00296306"/>
    <w:rsid w:val="002964EC"/>
    <w:rsid w:val="00296782"/>
    <w:rsid w:val="0029731D"/>
    <w:rsid w:val="002A0479"/>
    <w:rsid w:val="002A0F76"/>
    <w:rsid w:val="002A1A62"/>
    <w:rsid w:val="002A1BCF"/>
    <w:rsid w:val="002A74E8"/>
    <w:rsid w:val="002A7B13"/>
    <w:rsid w:val="002B06D8"/>
    <w:rsid w:val="002B287E"/>
    <w:rsid w:val="002B2A4D"/>
    <w:rsid w:val="002B3B27"/>
    <w:rsid w:val="002B4CEA"/>
    <w:rsid w:val="002B59C7"/>
    <w:rsid w:val="002B5F1C"/>
    <w:rsid w:val="002B6F72"/>
    <w:rsid w:val="002C0E11"/>
    <w:rsid w:val="002C1196"/>
    <w:rsid w:val="002C4726"/>
    <w:rsid w:val="002D0E76"/>
    <w:rsid w:val="002D2423"/>
    <w:rsid w:val="002D2588"/>
    <w:rsid w:val="002D3474"/>
    <w:rsid w:val="002D7E33"/>
    <w:rsid w:val="002E19DB"/>
    <w:rsid w:val="002E2A69"/>
    <w:rsid w:val="002E36B7"/>
    <w:rsid w:val="002E4585"/>
    <w:rsid w:val="002E6234"/>
    <w:rsid w:val="002E79BB"/>
    <w:rsid w:val="002E7DD6"/>
    <w:rsid w:val="002F14D0"/>
    <w:rsid w:val="002F185B"/>
    <w:rsid w:val="002F4B34"/>
    <w:rsid w:val="002F5EBD"/>
    <w:rsid w:val="002F62FD"/>
    <w:rsid w:val="002F6B55"/>
    <w:rsid w:val="002F71F6"/>
    <w:rsid w:val="002F7E21"/>
    <w:rsid w:val="00304540"/>
    <w:rsid w:val="00304B52"/>
    <w:rsid w:val="00306A36"/>
    <w:rsid w:val="00310D60"/>
    <w:rsid w:val="00310FF8"/>
    <w:rsid w:val="003124B2"/>
    <w:rsid w:val="0031434F"/>
    <w:rsid w:val="00314664"/>
    <w:rsid w:val="00315239"/>
    <w:rsid w:val="00327672"/>
    <w:rsid w:val="00327E70"/>
    <w:rsid w:val="00332F51"/>
    <w:rsid w:val="0033523B"/>
    <w:rsid w:val="0033563C"/>
    <w:rsid w:val="00341BE6"/>
    <w:rsid w:val="00343919"/>
    <w:rsid w:val="00344092"/>
    <w:rsid w:val="00344A32"/>
    <w:rsid w:val="00345D22"/>
    <w:rsid w:val="0035056A"/>
    <w:rsid w:val="00350E2E"/>
    <w:rsid w:val="00352DC4"/>
    <w:rsid w:val="003543AC"/>
    <w:rsid w:val="00354A1A"/>
    <w:rsid w:val="00355053"/>
    <w:rsid w:val="00356D8E"/>
    <w:rsid w:val="00357FDF"/>
    <w:rsid w:val="00360183"/>
    <w:rsid w:val="0036152C"/>
    <w:rsid w:val="0036153D"/>
    <w:rsid w:val="00362084"/>
    <w:rsid w:val="0036283B"/>
    <w:rsid w:val="003638AF"/>
    <w:rsid w:val="0036596D"/>
    <w:rsid w:val="00367FED"/>
    <w:rsid w:val="00370332"/>
    <w:rsid w:val="00373DC1"/>
    <w:rsid w:val="00376290"/>
    <w:rsid w:val="00376851"/>
    <w:rsid w:val="00376DA8"/>
    <w:rsid w:val="0037776C"/>
    <w:rsid w:val="0038516B"/>
    <w:rsid w:val="00390718"/>
    <w:rsid w:val="00393C2B"/>
    <w:rsid w:val="003956D3"/>
    <w:rsid w:val="00397414"/>
    <w:rsid w:val="00397609"/>
    <w:rsid w:val="0039775F"/>
    <w:rsid w:val="003A1747"/>
    <w:rsid w:val="003A1863"/>
    <w:rsid w:val="003A3A91"/>
    <w:rsid w:val="003A3C3A"/>
    <w:rsid w:val="003A3D9F"/>
    <w:rsid w:val="003A4064"/>
    <w:rsid w:val="003A4EB0"/>
    <w:rsid w:val="003A553E"/>
    <w:rsid w:val="003A5C71"/>
    <w:rsid w:val="003A69D1"/>
    <w:rsid w:val="003A6E1D"/>
    <w:rsid w:val="003A6E5F"/>
    <w:rsid w:val="003B01B0"/>
    <w:rsid w:val="003B02F8"/>
    <w:rsid w:val="003B0D87"/>
    <w:rsid w:val="003B1039"/>
    <w:rsid w:val="003B2424"/>
    <w:rsid w:val="003B24EB"/>
    <w:rsid w:val="003B473C"/>
    <w:rsid w:val="003B60A9"/>
    <w:rsid w:val="003B6D26"/>
    <w:rsid w:val="003C0015"/>
    <w:rsid w:val="003C5B6F"/>
    <w:rsid w:val="003C6AD6"/>
    <w:rsid w:val="003D080F"/>
    <w:rsid w:val="003D15E0"/>
    <w:rsid w:val="003D35C5"/>
    <w:rsid w:val="003E1109"/>
    <w:rsid w:val="003E1553"/>
    <w:rsid w:val="003E1F32"/>
    <w:rsid w:val="003E3BAF"/>
    <w:rsid w:val="003E53B5"/>
    <w:rsid w:val="003E69F2"/>
    <w:rsid w:val="003F0153"/>
    <w:rsid w:val="003F02DA"/>
    <w:rsid w:val="003F19E1"/>
    <w:rsid w:val="003F2CCF"/>
    <w:rsid w:val="003F44A0"/>
    <w:rsid w:val="003F5AD0"/>
    <w:rsid w:val="003F604C"/>
    <w:rsid w:val="003F6189"/>
    <w:rsid w:val="003F6548"/>
    <w:rsid w:val="003F7260"/>
    <w:rsid w:val="00407504"/>
    <w:rsid w:val="00410112"/>
    <w:rsid w:val="00410DEE"/>
    <w:rsid w:val="00411C7A"/>
    <w:rsid w:val="004121AD"/>
    <w:rsid w:val="00415130"/>
    <w:rsid w:val="00417566"/>
    <w:rsid w:val="00417D4C"/>
    <w:rsid w:val="00421515"/>
    <w:rsid w:val="004224D6"/>
    <w:rsid w:val="00424F2C"/>
    <w:rsid w:val="004253EC"/>
    <w:rsid w:val="004264F2"/>
    <w:rsid w:val="00434063"/>
    <w:rsid w:val="0043632C"/>
    <w:rsid w:val="0043637E"/>
    <w:rsid w:val="00440B79"/>
    <w:rsid w:val="004416A8"/>
    <w:rsid w:val="00442CDD"/>
    <w:rsid w:val="00447F68"/>
    <w:rsid w:val="004541DC"/>
    <w:rsid w:val="004551A3"/>
    <w:rsid w:val="00461947"/>
    <w:rsid w:val="00461B09"/>
    <w:rsid w:val="004632B2"/>
    <w:rsid w:val="004739DA"/>
    <w:rsid w:val="00474487"/>
    <w:rsid w:val="00475A4E"/>
    <w:rsid w:val="00482E18"/>
    <w:rsid w:val="00484DD1"/>
    <w:rsid w:val="00485B11"/>
    <w:rsid w:val="00485BAF"/>
    <w:rsid w:val="004875CE"/>
    <w:rsid w:val="004902F4"/>
    <w:rsid w:val="00490522"/>
    <w:rsid w:val="004907C9"/>
    <w:rsid w:val="00490E58"/>
    <w:rsid w:val="0049121E"/>
    <w:rsid w:val="00494CB7"/>
    <w:rsid w:val="00494CD8"/>
    <w:rsid w:val="004956A5"/>
    <w:rsid w:val="0049634A"/>
    <w:rsid w:val="004A32E9"/>
    <w:rsid w:val="004A53AC"/>
    <w:rsid w:val="004A6FC1"/>
    <w:rsid w:val="004B18A7"/>
    <w:rsid w:val="004B1B27"/>
    <w:rsid w:val="004B43E2"/>
    <w:rsid w:val="004B52FF"/>
    <w:rsid w:val="004B5FBD"/>
    <w:rsid w:val="004C02F9"/>
    <w:rsid w:val="004C0EDE"/>
    <w:rsid w:val="004C34A3"/>
    <w:rsid w:val="004C552D"/>
    <w:rsid w:val="004C6EBB"/>
    <w:rsid w:val="004C779D"/>
    <w:rsid w:val="004D0208"/>
    <w:rsid w:val="004D242B"/>
    <w:rsid w:val="004D3276"/>
    <w:rsid w:val="004D38D4"/>
    <w:rsid w:val="004D3F6F"/>
    <w:rsid w:val="004D57D7"/>
    <w:rsid w:val="004D702A"/>
    <w:rsid w:val="004D70E2"/>
    <w:rsid w:val="004E164D"/>
    <w:rsid w:val="004E26C3"/>
    <w:rsid w:val="004E29A3"/>
    <w:rsid w:val="004E5308"/>
    <w:rsid w:val="004E5BAB"/>
    <w:rsid w:val="004F031A"/>
    <w:rsid w:val="004F0835"/>
    <w:rsid w:val="004F6E1E"/>
    <w:rsid w:val="005019E6"/>
    <w:rsid w:val="005031B3"/>
    <w:rsid w:val="00503C2D"/>
    <w:rsid w:val="00504182"/>
    <w:rsid w:val="005076D4"/>
    <w:rsid w:val="00510B91"/>
    <w:rsid w:val="005126A7"/>
    <w:rsid w:val="00513165"/>
    <w:rsid w:val="00513A35"/>
    <w:rsid w:val="005156FE"/>
    <w:rsid w:val="00516896"/>
    <w:rsid w:val="00516C94"/>
    <w:rsid w:val="00517EC3"/>
    <w:rsid w:val="00520B38"/>
    <w:rsid w:val="0052425B"/>
    <w:rsid w:val="00526126"/>
    <w:rsid w:val="00527857"/>
    <w:rsid w:val="00530F76"/>
    <w:rsid w:val="00532AD2"/>
    <w:rsid w:val="00533DAC"/>
    <w:rsid w:val="005364DA"/>
    <w:rsid w:val="00536D90"/>
    <w:rsid w:val="00536E3F"/>
    <w:rsid w:val="005407DE"/>
    <w:rsid w:val="00542341"/>
    <w:rsid w:val="0055039F"/>
    <w:rsid w:val="0055101D"/>
    <w:rsid w:val="00551809"/>
    <w:rsid w:val="00551F86"/>
    <w:rsid w:val="00554239"/>
    <w:rsid w:val="00555D7B"/>
    <w:rsid w:val="005564D3"/>
    <w:rsid w:val="005613B1"/>
    <w:rsid w:val="005627FE"/>
    <w:rsid w:val="005639F3"/>
    <w:rsid w:val="005640B6"/>
    <w:rsid w:val="00570A96"/>
    <w:rsid w:val="00572414"/>
    <w:rsid w:val="00572747"/>
    <w:rsid w:val="00573444"/>
    <w:rsid w:val="0058229B"/>
    <w:rsid w:val="00583C1D"/>
    <w:rsid w:val="005871FF"/>
    <w:rsid w:val="0058741F"/>
    <w:rsid w:val="00587706"/>
    <w:rsid w:val="00591DD3"/>
    <w:rsid w:val="00593864"/>
    <w:rsid w:val="005947A7"/>
    <w:rsid w:val="00594ABF"/>
    <w:rsid w:val="00597A9A"/>
    <w:rsid w:val="005A127B"/>
    <w:rsid w:val="005A19D3"/>
    <w:rsid w:val="005A6933"/>
    <w:rsid w:val="005A70D0"/>
    <w:rsid w:val="005A77EE"/>
    <w:rsid w:val="005B0B66"/>
    <w:rsid w:val="005B1CF1"/>
    <w:rsid w:val="005B39B5"/>
    <w:rsid w:val="005B3A32"/>
    <w:rsid w:val="005B3A48"/>
    <w:rsid w:val="005B3D35"/>
    <w:rsid w:val="005B599E"/>
    <w:rsid w:val="005B7E37"/>
    <w:rsid w:val="005C168C"/>
    <w:rsid w:val="005C4992"/>
    <w:rsid w:val="005C4C3F"/>
    <w:rsid w:val="005C58EC"/>
    <w:rsid w:val="005D13A6"/>
    <w:rsid w:val="005D13D2"/>
    <w:rsid w:val="005D1FE0"/>
    <w:rsid w:val="005D33DF"/>
    <w:rsid w:val="005D38E9"/>
    <w:rsid w:val="005D3E5A"/>
    <w:rsid w:val="005D44AF"/>
    <w:rsid w:val="005D56D5"/>
    <w:rsid w:val="005D5EE9"/>
    <w:rsid w:val="005D6970"/>
    <w:rsid w:val="005D716D"/>
    <w:rsid w:val="005D7A70"/>
    <w:rsid w:val="005E38E0"/>
    <w:rsid w:val="005E3F6D"/>
    <w:rsid w:val="005E53C5"/>
    <w:rsid w:val="005E7559"/>
    <w:rsid w:val="005F0AD0"/>
    <w:rsid w:val="005F14EA"/>
    <w:rsid w:val="005F1565"/>
    <w:rsid w:val="005F24B0"/>
    <w:rsid w:val="005F2D33"/>
    <w:rsid w:val="005F6CE3"/>
    <w:rsid w:val="005F7CD5"/>
    <w:rsid w:val="006069BD"/>
    <w:rsid w:val="00610838"/>
    <w:rsid w:val="006128A2"/>
    <w:rsid w:val="00613041"/>
    <w:rsid w:val="00614BAF"/>
    <w:rsid w:val="00614C3C"/>
    <w:rsid w:val="00614F4B"/>
    <w:rsid w:val="006156D3"/>
    <w:rsid w:val="00620AC8"/>
    <w:rsid w:val="00625ECB"/>
    <w:rsid w:val="00631AC7"/>
    <w:rsid w:val="00632A50"/>
    <w:rsid w:val="00633805"/>
    <w:rsid w:val="00650C0B"/>
    <w:rsid w:val="00651F46"/>
    <w:rsid w:val="006534F6"/>
    <w:rsid w:val="00653E2B"/>
    <w:rsid w:val="006559B2"/>
    <w:rsid w:val="006559C5"/>
    <w:rsid w:val="00656DC2"/>
    <w:rsid w:val="00657D55"/>
    <w:rsid w:val="00663C8D"/>
    <w:rsid w:val="00665FDA"/>
    <w:rsid w:val="0066751F"/>
    <w:rsid w:val="006750DE"/>
    <w:rsid w:val="00676836"/>
    <w:rsid w:val="0067754D"/>
    <w:rsid w:val="00681385"/>
    <w:rsid w:val="006835EC"/>
    <w:rsid w:val="006856B4"/>
    <w:rsid w:val="006859AC"/>
    <w:rsid w:val="00687EDD"/>
    <w:rsid w:val="00690DFF"/>
    <w:rsid w:val="00694ADF"/>
    <w:rsid w:val="00695F08"/>
    <w:rsid w:val="006962EC"/>
    <w:rsid w:val="006977A6"/>
    <w:rsid w:val="006A035C"/>
    <w:rsid w:val="006A2753"/>
    <w:rsid w:val="006A2FA4"/>
    <w:rsid w:val="006A4975"/>
    <w:rsid w:val="006A5610"/>
    <w:rsid w:val="006A6EF4"/>
    <w:rsid w:val="006A7B44"/>
    <w:rsid w:val="006B164E"/>
    <w:rsid w:val="006B32C5"/>
    <w:rsid w:val="006B42C5"/>
    <w:rsid w:val="006B4C30"/>
    <w:rsid w:val="006B7861"/>
    <w:rsid w:val="006C2259"/>
    <w:rsid w:val="006C23FE"/>
    <w:rsid w:val="006C3A2D"/>
    <w:rsid w:val="006C4D97"/>
    <w:rsid w:val="006C61FA"/>
    <w:rsid w:val="006D12DD"/>
    <w:rsid w:val="006D175F"/>
    <w:rsid w:val="006D2AD0"/>
    <w:rsid w:val="006D37E1"/>
    <w:rsid w:val="006D4AB6"/>
    <w:rsid w:val="006D6025"/>
    <w:rsid w:val="006D6DFE"/>
    <w:rsid w:val="006D7C92"/>
    <w:rsid w:val="006E0671"/>
    <w:rsid w:val="006E1399"/>
    <w:rsid w:val="006E3B33"/>
    <w:rsid w:val="006E4EF0"/>
    <w:rsid w:val="006E5415"/>
    <w:rsid w:val="006E70E5"/>
    <w:rsid w:val="006F21AA"/>
    <w:rsid w:val="006F3B0C"/>
    <w:rsid w:val="006F4228"/>
    <w:rsid w:val="006F4EDE"/>
    <w:rsid w:val="006F5782"/>
    <w:rsid w:val="007006F9"/>
    <w:rsid w:val="00700984"/>
    <w:rsid w:val="00700C84"/>
    <w:rsid w:val="0070303C"/>
    <w:rsid w:val="007053C2"/>
    <w:rsid w:val="007065DC"/>
    <w:rsid w:val="00712B06"/>
    <w:rsid w:val="00713B3D"/>
    <w:rsid w:val="00720CA3"/>
    <w:rsid w:val="00721463"/>
    <w:rsid w:val="00721A96"/>
    <w:rsid w:val="00723B09"/>
    <w:rsid w:val="00725793"/>
    <w:rsid w:val="00726BA1"/>
    <w:rsid w:val="00727FA1"/>
    <w:rsid w:val="00730F12"/>
    <w:rsid w:val="00733FFC"/>
    <w:rsid w:val="0073474E"/>
    <w:rsid w:val="00734A0B"/>
    <w:rsid w:val="00735615"/>
    <w:rsid w:val="00735BE8"/>
    <w:rsid w:val="00740F5F"/>
    <w:rsid w:val="00740FAF"/>
    <w:rsid w:val="0074351D"/>
    <w:rsid w:val="00743EBA"/>
    <w:rsid w:val="00745777"/>
    <w:rsid w:val="00751F65"/>
    <w:rsid w:val="00754E62"/>
    <w:rsid w:val="0075521D"/>
    <w:rsid w:val="007666C7"/>
    <w:rsid w:val="00770004"/>
    <w:rsid w:val="00771515"/>
    <w:rsid w:val="007721C5"/>
    <w:rsid w:val="00773CF7"/>
    <w:rsid w:val="0077469F"/>
    <w:rsid w:val="0077691A"/>
    <w:rsid w:val="00776EF3"/>
    <w:rsid w:val="007878AA"/>
    <w:rsid w:val="007901F8"/>
    <w:rsid w:val="0079020D"/>
    <w:rsid w:val="00792013"/>
    <w:rsid w:val="00792BF5"/>
    <w:rsid w:val="00792F37"/>
    <w:rsid w:val="0079470D"/>
    <w:rsid w:val="00796872"/>
    <w:rsid w:val="00797EE6"/>
    <w:rsid w:val="007A16D5"/>
    <w:rsid w:val="007A1F4F"/>
    <w:rsid w:val="007A5383"/>
    <w:rsid w:val="007A5719"/>
    <w:rsid w:val="007B0E60"/>
    <w:rsid w:val="007B10AA"/>
    <w:rsid w:val="007B20C9"/>
    <w:rsid w:val="007B2E8B"/>
    <w:rsid w:val="007B3741"/>
    <w:rsid w:val="007B54D0"/>
    <w:rsid w:val="007B5669"/>
    <w:rsid w:val="007B6F8D"/>
    <w:rsid w:val="007C065C"/>
    <w:rsid w:val="007C1065"/>
    <w:rsid w:val="007C20F6"/>
    <w:rsid w:val="007C2594"/>
    <w:rsid w:val="007C4282"/>
    <w:rsid w:val="007C4A78"/>
    <w:rsid w:val="007C500B"/>
    <w:rsid w:val="007C5D57"/>
    <w:rsid w:val="007C7615"/>
    <w:rsid w:val="007D0E1E"/>
    <w:rsid w:val="007D1C52"/>
    <w:rsid w:val="007D34B4"/>
    <w:rsid w:val="007D5C42"/>
    <w:rsid w:val="007E2367"/>
    <w:rsid w:val="007E3177"/>
    <w:rsid w:val="007E763D"/>
    <w:rsid w:val="007F0AB0"/>
    <w:rsid w:val="007F2E15"/>
    <w:rsid w:val="007F4E8E"/>
    <w:rsid w:val="007F555E"/>
    <w:rsid w:val="007F5CDB"/>
    <w:rsid w:val="007F66B0"/>
    <w:rsid w:val="007F6FEA"/>
    <w:rsid w:val="007F76DA"/>
    <w:rsid w:val="007F78E0"/>
    <w:rsid w:val="00801FE5"/>
    <w:rsid w:val="0080577F"/>
    <w:rsid w:val="00805E64"/>
    <w:rsid w:val="00806852"/>
    <w:rsid w:val="00807C90"/>
    <w:rsid w:val="0081135D"/>
    <w:rsid w:val="00811B7D"/>
    <w:rsid w:val="008132A1"/>
    <w:rsid w:val="00816548"/>
    <w:rsid w:val="008168B3"/>
    <w:rsid w:val="00820CCA"/>
    <w:rsid w:val="00822FC3"/>
    <w:rsid w:val="00823221"/>
    <w:rsid w:val="00827C1D"/>
    <w:rsid w:val="00830289"/>
    <w:rsid w:val="00830771"/>
    <w:rsid w:val="00832F69"/>
    <w:rsid w:val="008346AF"/>
    <w:rsid w:val="0083587F"/>
    <w:rsid w:val="00835C31"/>
    <w:rsid w:val="00835C99"/>
    <w:rsid w:val="00841A9B"/>
    <w:rsid w:val="008438F6"/>
    <w:rsid w:val="00845F36"/>
    <w:rsid w:val="00847F43"/>
    <w:rsid w:val="00854428"/>
    <w:rsid w:val="00855CCC"/>
    <w:rsid w:val="00857041"/>
    <w:rsid w:val="00857741"/>
    <w:rsid w:val="0086141B"/>
    <w:rsid w:val="0086187E"/>
    <w:rsid w:val="008626ED"/>
    <w:rsid w:val="00864989"/>
    <w:rsid w:val="00864F82"/>
    <w:rsid w:val="00865553"/>
    <w:rsid w:val="008734CF"/>
    <w:rsid w:val="0087420D"/>
    <w:rsid w:val="00875684"/>
    <w:rsid w:val="00876255"/>
    <w:rsid w:val="008762DA"/>
    <w:rsid w:val="00876F70"/>
    <w:rsid w:val="00880FAE"/>
    <w:rsid w:val="00887749"/>
    <w:rsid w:val="00892BD5"/>
    <w:rsid w:val="00894737"/>
    <w:rsid w:val="00896EB3"/>
    <w:rsid w:val="008A07C3"/>
    <w:rsid w:val="008A0D69"/>
    <w:rsid w:val="008A121C"/>
    <w:rsid w:val="008A2704"/>
    <w:rsid w:val="008A44DB"/>
    <w:rsid w:val="008A67A9"/>
    <w:rsid w:val="008A7692"/>
    <w:rsid w:val="008A7938"/>
    <w:rsid w:val="008B2600"/>
    <w:rsid w:val="008B3A82"/>
    <w:rsid w:val="008B4382"/>
    <w:rsid w:val="008B44D8"/>
    <w:rsid w:val="008B46B8"/>
    <w:rsid w:val="008B4D88"/>
    <w:rsid w:val="008B61E9"/>
    <w:rsid w:val="008B713A"/>
    <w:rsid w:val="008C4E0D"/>
    <w:rsid w:val="008C5AE1"/>
    <w:rsid w:val="008C5F54"/>
    <w:rsid w:val="008C77A7"/>
    <w:rsid w:val="008D04A3"/>
    <w:rsid w:val="008D20A9"/>
    <w:rsid w:val="008D2C49"/>
    <w:rsid w:val="008E089B"/>
    <w:rsid w:val="008E0AD1"/>
    <w:rsid w:val="008E12FA"/>
    <w:rsid w:val="008E15B0"/>
    <w:rsid w:val="008E1777"/>
    <w:rsid w:val="008E3159"/>
    <w:rsid w:val="008E3286"/>
    <w:rsid w:val="008E3599"/>
    <w:rsid w:val="008E49DC"/>
    <w:rsid w:val="008E4E3E"/>
    <w:rsid w:val="008F1530"/>
    <w:rsid w:val="008F2D8B"/>
    <w:rsid w:val="008F3622"/>
    <w:rsid w:val="008F52A9"/>
    <w:rsid w:val="008F780E"/>
    <w:rsid w:val="00901ED7"/>
    <w:rsid w:val="00904BD9"/>
    <w:rsid w:val="009122A1"/>
    <w:rsid w:val="00914FE7"/>
    <w:rsid w:val="00915A4B"/>
    <w:rsid w:val="00915FC7"/>
    <w:rsid w:val="009172E7"/>
    <w:rsid w:val="009215F9"/>
    <w:rsid w:val="0092192A"/>
    <w:rsid w:val="009230AD"/>
    <w:rsid w:val="00925381"/>
    <w:rsid w:val="00926142"/>
    <w:rsid w:val="00927F65"/>
    <w:rsid w:val="00931E0F"/>
    <w:rsid w:val="00932ED3"/>
    <w:rsid w:val="0093399D"/>
    <w:rsid w:val="00934255"/>
    <w:rsid w:val="00934755"/>
    <w:rsid w:val="00936347"/>
    <w:rsid w:val="00936CBA"/>
    <w:rsid w:val="00936F0E"/>
    <w:rsid w:val="0094125D"/>
    <w:rsid w:val="00942891"/>
    <w:rsid w:val="00942F5F"/>
    <w:rsid w:val="0094657F"/>
    <w:rsid w:val="00947208"/>
    <w:rsid w:val="00947A98"/>
    <w:rsid w:val="00947C1E"/>
    <w:rsid w:val="00950139"/>
    <w:rsid w:val="00952B27"/>
    <w:rsid w:val="00952CF7"/>
    <w:rsid w:val="00953EC4"/>
    <w:rsid w:val="00955A3A"/>
    <w:rsid w:val="00956FF0"/>
    <w:rsid w:val="0096165D"/>
    <w:rsid w:val="00965480"/>
    <w:rsid w:val="00966E3D"/>
    <w:rsid w:val="00970895"/>
    <w:rsid w:val="0097092F"/>
    <w:rsid w:val="0097171F"/>
    <w:rsid w:val="00971C7E"/>
    <w:rsid w:val="009740EF"/>
    <w:rsid w:val="00984903"/>
    <w:rsid w:val="00984FB2"/>
    <w:rsid w:val="00986B5D"/>
    <w:rsid w:val="0099075D"/>
    <w:rsid w:val="00994C6B"/>
    <w:rsid w:val="00995F75"/>
    <w:rsid w:val="009978B8"/>
    <w:rsid w:val="00997EBF"/>
    <w:rsid w:val="009A3CED"/>
    <w:rsid w:val="009A51FF"/>
    <w:rsid w:val="009A6B37"/>
    <w:rsid w:val="009A7782"/>
    <w:rsid w:val="009B003A"/>
    <w:rsid w:val="009B115E"/>
    <w:rsid w:val="009B1564"/>
    <w:rsid w:val="009B570E"/>
    <w:rsid w:val="009B60C3"/>
    <w:rsid w:val="009B670E"/>
    <w:rsid w:val="009B6AB1"/>
    <w:rsid w:val="009C182E"/>
    <w:rsid w:val="009C559E"/>
    <w:rsid w:val="009C7280"/>
    <w:rsid w:val="009D2085"/>
    <w:rsid w:val="009D3D59"/>
    <w:rsid w:val="009D4E67"/>
    <w:rsid w:val="009D64C7"/>
    <w:rsid w:val="009D728F"/>
    <w:rsid w:val="009E38F5"/>
    <w:rsid w:val="009E748A"/>
    <w:rsid w:val="009E79EA"/>
    <w:rsid w:val="009F022F"/>
    <w:rsid w:val="009F055F"/>
    <w:rsid w:val="009F2573"/>
    <w:rsid w:val="009F7ED5"/>
    <w:rsid w:val="00A00BEC"/>
    <w:rsid w:val="00A066C5"/>
    <w:rsid w:val="00A06E26"/>
    <w:rsid w:val="00A07165"/>
    <w:rsid w:val="00A07CCF"/>
    <w:rsid w:val="00A1205D"/>
    <w:rsid w:val="00A12CCC"/>
    <w:rsid w:val="00A14633"/>
    <w:rsid w:val="00A14941"/>
    <w:rsid w:val="00A14FC4"/>
    <w:rsid w:val="00A1627A"/>
    <w:rsid w:val="00A17B0F"/>
    <w:rsid w:val="00A201F8"/>
    <w:rsid w:val="00A21FAC"/>
    <w:rsid w:val="00A2507D"/>
    <w:rsid w:val="00A27B01"/>
    <w:rsid w:val="00A31813"/>
    <w:rsid w:val="00A3382A"/>
    <w:rsid w:val="00A347BC"/>
    <w:rsid w:val="00A354BE"/>
    <w:rsid w:val="00A363B9"/>
    <w:rsid w:val="00A37B0C"/>
    <w:rsid w:val="00A37B7A"/>
    <w:rsid w:val="00A4217F"/>
    <w:rsid w:val="00A42F3E"/>
    <w:rsid w:val="00A5165F"/>
    <w:rsid w:val="00A51E47"/>
    <w:rsid w:val="00A5208B"/>
    <w:rsid w:val="00A52806"/>
    <w:rsid w:val="00A600D7"/>
    <w:rsid w:val="00A60465"/>
    <w:rsid w:val="00A6075D"/>
    <w:rsid w:val="00A607B5"/>
    <w:rsid w:val="00A60ADF"/>
    <w:rsid w:val="00A60BD4"/>
    <w:rsid w:val="00A60E00"/>
    <w:rsid w:val="00A63A3D"/>
    <w:rsid w:val="00A654FB"/>
    <w:rsid w:val="00A66C09"/>
    <w:rsid w:val="00A710A3"/>
    <w:rsid w:val="00A744CC"/>
    <w:rsid w:val="00A752FE"/>
    <w:rsid w:val="00A75F8D"/>
    <w:rsid w:val="00A76CC6"/>
    <w:rsid w:val="00A77268"/>
    <w:rsid w:val="00A77BA9"/>
    <w:rsid w:val="00A809FE"/>
    <w:rsid w:val="00A819A2"/>
    <w:rsid w:val="00A81CB2"/>
    <w:rsid w:val="00A8491C"/>
    <w:rsid w:val="00A86879"/>
    <w:rsid w:val="00A92123"/>
    <w:rsid w:val="00A9226D"/>
    <w:rsid w:val="00A943FB"/>
    <w:rsid w:val="00A96695"/>
    <w:rsid w:val="00AA0949"/>
    <w:rsid w:val="00AA27A6"/>
    <w:rsid w:val="00AA295C"/>
    <w:rsid w:val="00AA3A18"/>
    <w:rsid w:val="00AA3B5B"/>
    <w:rsid w:val="00AA49AA"/>
    <w:rsid w:val="00AA58D0"/>
    <w:rsid w:val="00AA76EB"/>
    <w:rsid w:val="00AA773B"/>
    <w:rsid w:val="00AB014B"/>
    <w:rsid w:val="00AB6AAC"/>
    <w:rsid w:val="00AB7157"/>
    <w:rsid w:val="00AB7AF9"/>
    <w:rsid w:val="00AC1417"/>
    <w:rsid w:val="00AC2274"/>
    <w:rsid w:val="00AC286B"/>
    <w:rsid w:val="00AD0856"/>
    <w:rsid w:val="00AD103E"/>
    <w:rsid w:val="00AD10B1"/>
    <w:rsid w:val="00AD1652"/>
    <w:rsid w:val="00AD26A2"/>
    <w:rsid w:val="00AD33A6"/>
    <w:rsid w:val="00AD3428"/>
    <w:rsid w:val="00AD51B2"/>
    <w:rsid w:val="00AD54F8"/>
    <w:rsid w:val="00AE01AA"/>
    <w:rsid w:val="00AE053D"/>
    <w:rsid w:val="00AE2842"/>
    <w:rsid w:val="00AF53F8"/>
    <w:rsid w:val="00AF55E3"/>
    <w:rsid w:val="00AF610C"/>
    <w:rsid w:val="00AF7B57"/>
    <w:rsid w:val="00B014E0"/>
    <w:rsid w:val="00B01969"/>
    <w:rsid w:val="00B01DA7"/>
    <w:rsid w:val="00B0427E"/>
    <w:rsid w:val="00B056E3"/>
    <w:rsid w:val="00B064A6"/>
    <w:rsid w:val="00B07B95"/>
    <w:rsid w:val="00B15450"/>
    <w:rsid w:val="00B156D9"/>
    <w:rsid w:val="00B16C4B"/>
    <w:rsid w:val="00B171DD"/>
    <w:rsid w:val="00B24509"/>
    <w:rsid w:val="00B24BF0"/>
    <w:rsid w:val="00B2566A"/>
    <w:rsid w:val="00B27062"/>
    <w:rsid w:val="00B34247"/>
    <w:rsid w:val="00B35967"/>
    <w:rsid w:val="00B412BE"/>
    <w:rsid w:val="00B41501"/>
    <w:rsid w:val="00B41B10"/>
    <w:rsid w:val="00B41CC1"/>
    <w:rsid w:val="00B42741"/>
    <w:rsid w:val="00B43647"/>
    <w:rsid w:val="00B455E9"/>
    <w:rsid w:val="00B462F9"/>
    <w:rsid w:val="00B466B0"/>
    <w:rsid w:val="00B477A7"/>
    <w:rsid w:val="00B50DCD"/>
    <w:rsid w:val="00B50F7B"/>
    <w:rsid w:val="00B51A58"/>
    <w:rsid w:val="00B51D7D"/>
    <w:rsid w:val="00B5331B"/>
    <w:rsid w:val="00B542D1"/>
    <w:rsid w:val="00B5776D"/>
    <w:rsid w:val="00B57873"/>
    <w:rsid w:val="00B61A20"/>
    <w:rsid w:val="00B61F64"/>
    <w:rsid w:val="00B62C2A"/>
    <w:rsid w:val="00B63068"/>
    <w:rsid w:val="00B63E67"/>
    <w:rsid w:val="00B64025"/>
    <w:rsid w:val="00B644C3"/>
    <w:rsid w:val="00B70E8E"/>
    <w:rsid w:val="00B72E9E"/>
    <w:rsid w:val="00B73ED7"/>
    <w:rsid w:val="00B73FDA"/>
    <w:rsid w:val="00B7432C"/>
    <w:rsid w:val="00B75B8F"/>
    <w:rsid w:val="00B77CE7"/>
    <w:rsid w:val="00B827C4"/>
    <w:rsid w:val="00B82B27"/>
    <w:rsid w:val="00B83800"/>
    <w:rsid w:val="00B83836"/>
    <w:rsid w:val="00B855CE"/>
    <w:rsid w:val="00B85EAE"/>
    <w:rsid w:val="00B864F3"/>
    <w:rsid w:val="00B94186"/>
    <w:rsid w:val="00B975C1"/>
    <w:rsid w:val="00B97C05"/>
    <w:rsid w:val="00BA0D47"/>
    <w:rsid w:val="00BA1FE8"/>
    <w:rsid w:val="00BA3CB6"/>
    <w:rsid w:val="00BA4D39"/>
    <w:rsid w:val="00BA5145"/>
    <w:rsid w:val="00BB0EAA"/>
    <w:rsid w:val="00BB64F7"/>
    <w:rsid w:val="00BC53C9"/>
    <w:rsid w:val="00BC6310"/>
    <w:rsid w:val="00BC6889"/>
    <w:rsid w:val="00BD09B1"/>
    <w:rsid w:val="00BD2056"/>
    <w:rsid w:val="00BD4215"/>
    <w:rsid w:val="00BD5BE5"/>
    <w:rsid w:val="00BD63D8"/>
    <w:rsid w:val="00BE0011"/>
    <w:rsid w:val="00BE2414"/>
    <w:rsid w:val="00BE570E"/>
    <w:rsid w:val="00BE6734"/>
    <w:rsid w:val="00BE7C7F"/>
    <w:rsid w:val="00BF0309"/>
    <w:rsid w:val="00BF0A6A"/>
    <w:rsid w:val="00BF0C37"/>
    <w:rsid w:val="00BF1230"/>
    <w:rsid w:val="00BF22B8"/>
    <w:rsid w:val="00BF2C5B"/>
    <w:rsid w:val="00BF365A"/>
    <w:rsid w:val="00BF3E7F"/>
    <w:rsid w:val="00BF4F1F"/>
    <w:rsid w:val="00BF606F"/>
    <w:rsid w:val="00BF6B2E"/>
    <w:rsid w:val="00C01C40"/>
    <w:rsid w:val="00C02CDC"/>
    <w:rsid w:val="00C04326"/>
    <w:rsid w:val="00C0573D"/>
    <w:rsid w:val="00C05E85"/>
    <w:rsid w:val="00C07EB3"/>
    <w:rsid w:val="00C12110"/>
    <w:rsid w:val="00C13A58"/>
    <w:rsid w:val="00C143C6"/>
    <w:rsid w:val="00C1569E"/>
    <w:rsid w:val="00C15A08"/>
    <w:rsid w:val="00C204A5"/>
    <w:rsid w:val="00C20884"/>
    <w:rsid w:val="00C21BB7"/>
    <w:rsid w:val="00C222E9"/>
    <w:rsid w:val="00C22309"/>
    <w:rsid w:val="00C24E18"/>
    <w:rsid w:val="00C2627D"/>
    <w:rsid w:val="00C27214"/>
    <w:rsid w:val="00C30412"/>
    <w:rsid w:val="00C30DDB"/>
    <w:rsid w:val="00C31ED5"/>
    <w:rsid w:val="00C363A9"/>
    <w:rsid w:val="00C37333"/>
    <w:rsid w:val="00C419F7"/>
    <w:rsid w:val="00C42DC7"/>
    <w:rsid w:val="00C47A13"/>
    <w:rsid w:val="00C531B5"/>
    <w:rsid w:val="00C5440B"/>
    <w:rsid w:val="00C558D6"/>
    <w:rsid w:val="00C56093"/>
    <w:rsid w:val="00C577F2"/>
    <w:rsid w:val="00C57B00"/>
    <w:rsid w:val="00C61834"/>
    <w:rsid w:val="00C62F72"/>
    <w:rsid w:val="00C65617"/>
    <w:rsid w:val="00C70AA0"/>
    <w:rsid w:val="00C724BA"/>
    <w:rsid w:val="00C72E1F"/>
    <w:rsid w:val="00C74D6A"/>
    <w:rsid w:val="00C76243"/>
    <w:rsid w:val="00C7742D"/>
    <w:rsid w:val="00C77FED"/>
    <w:rsid w:val="00C8145B"/>
    <w:rsid w:val="00C827E1"/>
    <w:rsid w:val="00C85C1A"/>
    <w:rsid w:val="00C90079"/>
    <w:rsid w:val="00C91BE8"/>
    <w:rsid w:val="00C92572"/>
    <w:rsid w:val="00C94E14"/>
    <w:rsid w:val="00C95167"/>
    <w:rsid w:val="00C97DD9"/>
    <w:rsid w:val="00C97F3D"/>
    <w:rsid w:val="00CA175E"/>
    <w:rsid w:val="00CA236A"/>
    <w:rsid w:val="00CA29FF"/>
    <w:rsid w:val="00CA5FA7"/>
    <w:rsid w:val="00CB05D2"/>
    <w:rsid w:val="00CB32FE"/>
    <w:rsid w:val="00CB6E6C"/>
    <w:rsid w:val="00CC0640"/>
    <w:rsid w:val="00CC2BC0"/>
    <w:rsid w:val="00CC2DF0"/>
    <w:rsid w:val="00CC4BAF"/>
    <w:rsid w:val="00CC588B"/>
    <w:rsid w:val="00CC5D7F"/>
    <w:rsid w:val="00CC6110"/>
    <w:rsid w:val="00CD10FB"/>
    <w:rsid w:val="00CD18A7"/>
    <w:rsid w:val="00CD5D62"/>
    <w:rsid w:val="00CD6533"/>
    <w:rsid w:val="00CD68A4"/>
    <w:rsid w:val="00CD7CE0"/>
    <w:rsid w:val="00CE43D1"/>
    <w:rsid w:val="00CF0933"/>
    <w:rsid w:val="00CF2333"/>
    <w:rsid w:val="00CF56E1"/>
    <w:rsid w:val="00CF5F78"/>
    <w:rsid w:val="00CF7FD5"/>
    <w:rsid w:val="00D00075"/>
    <w:rsid w:val="00D05594"/>
    <w:rsid w:val="00D07B50"/>
    <w:rsid w:val="00D10732"/>
    <w:rsid w:val="00D149FA"/>
    <w:rsid w:val="00D16B80"/>
    <w:rsid w:val="00D17A0F"/>
    <w:rsid w:val="00D205B7"/>
    <w:rsid w:val="00D21EDB"/>
    <w:rsid w:val="00D22363"/>
    <w:rsid w:val="00D25F62"/>
    <w:rsid w:val="00D26F3B"/>
    <w:rsid w:val="00D31009"/>
    <w:rsid w:val="00D32D9F"/>
    <w:rsid w:val="00D3313C"/>
    <w:rsid w:val="00D333B2"/>
    <w:rsid w:val="00D3687C"/>
    <w:rsid w:val="00D41684"/>
    <w:rsid w:val="00D417B7"/>
    <w:rsid w:val="00D41E7C"/>
    <w:rsid w:val="00D52ACE"/>
    <w:rsid w:val="00D547C9"/>
    <w:rsid w:val="00D54B31"/>
    <w:rsid w:val="00D55168"/>
    <w:rsid w:val="00D55E52"/>
    <w:rsid w:val="00D60EDB"/>
    <w:rsid w:val="00D64CC8"/>
    <w:rsid w:val="00D6597B"/>
    <w:rsid w:val="00D6663E"/>
    <w:rsid w:val="00D73BF1"/>
    <w:rsid w:val="00D76BD9"/>
    <w:rsid w:val="00D81741"/>
    <w:rsid w:val="00D81D40"/>
    <w:rsid w:val="00D82029"/>
    <w:rsid w:val="00D840A1"/>
    <w:rsid w:val="00D84898"/>
    <w:rsid w:val="00D854D6"/>
    <w:rsid w:val="00D85A0F"/>
    <w:rsid w:val="00D85AA7"/>
    <w:rsid w:val="00D85DD1"/>
    <w:rsid w:val="00D87FFD"/>
    <w:rsid w:val="00D90F85"/>
    <w:rsid w:val="00D91208"/>
    <w:rsid w:val="00D91C5E"/>
    <w:rsid w:val="00D937D1"/>
    <w:rsid w:val="00D93871"/>
    <w:rsid w:val="00D94FCE"/>
    <w:rsid w:val="00DA218C"/>
    <w:rsid w:val="00DA3748"/>
    <w:rsid w:val="00DA4785"/>
    <w:rsid w:val="00DA5D2C"/>
    <w:rsid w:val="00DA5DCA"/>
    <w:rsid w:val="00DA6CB8"/>
    <w:rsid w:val="00DA6FB9"/>
    <w:rsid w:val="00DA7627"/>
    <w:rsid w:val="00DB1881"/>
    <w:rsid w:val="00DB67BD"/>
    <w:rsid w:val="00DC056F"/>
    <w:rsid w:val="00DC1E27"/>
    <w:rsid w:val="00DC2462"/>
    <w:rsid w:val="00DC3892"/>
    <w:rsid w:val="00DC5201"/>
    <w:rsid w:val="00DC5FCE"/>
    <w:rsid w:val="00DC676A"/>
    <w:rsid w:val="00DC6F8E"/>
    <w:rsid w:val="00DD06EF"/>
    <w:rsid w:val="00DD5552"/>
    <w:rsid w:val="00DD5E8A"/>
    <w:rsid w:val="00DE4E60"/>
    <w:rsid w:val="00DF21D0"/>
    <w:rsid w:val="00DF2A23"/>
    <w:rsid w:val="00DF3A09"/>
    <w:rsid w:val="00DF4042"/>
    <w:rsid w:val="00DF4E4A"/>
    <w:rsid w:val="00DF6086"/>
    <w:rsid w:val="00DF68E9"/>
    <w:rsid w:val="00DF6D69"/>
    <w:rsid w:val="00E0276F"/>
    <w:rsid w:val="00E03CC7"/>
    <w:rsid w:val="00E03F6E"/>
    <w:rsid w:val="00E04FD7"/>
    <w:rsid w:val="00E119CF"/>
    <w:rsid w:val="00E11AC8"/>
    <w:rsid w:val="00E13366"/>
    <w:rsid w:val="00E144D6"/>
    <w:rsid w:val="00E175D0"/>
    <w:rsid w:val="00E2326F"/>
    <w:rsid w:val="00E255C4"/>
    <w:rsid w:val="00E317AA"/>
    <w:rsid w:val="00E3226D"/>
    <w:rsid w:val="00E330B7"/>
    <w:rsid w:val="00E332E6"/>
    <w:rsid w:val="00E34D5B"/>
    <w:rsid w:val="00E419FE"/>
    <w:rsid w:val="00E54797"/>
    <w:rsid w:val="00E555DD"/>
    <w:rsid w:val="00E5638D"/>
    <w:rsid w:val="00E57772"/>
    <w:rsid w:val="00E60955"/>
    <w:rsid w:val="00E60CBE"/>
    <w:rsid w:val="00E6324C"/>
    <w:rsid w:val="00E632B9"/>
    <w:rsid w:val="00E6396B"/>
    <w:rsid w:val="00E66FD9"/>
    <w:rsid w:val="00E70E7D"/>
    <w:rsid w:val="00E727EF"/>
    <w:rsid w:val="00E729C1"/>
    <w:rsid w:val="00E742D7"/>
    <w:rsid w:val="00E75855"/>
    <w:rsid w:val="00E75C99"/>
    <w:rsid w:val="00E77B30"/>
    <w:rsid w:val="00E77C0C"/>
    <w:rsid w:val="00E77D43"/>
    <w:rsid w:val="00E81683"/>
    <w:rsid w:val="00E82848"/>
    <w:rsid w:val="00E82C81"/>
    <w:rsid w:val="00E84C91"/>
    <w:rsid w:val="00E86356"/>
    <w:rsid w:val="00E86C30"/>
    <w:rsid w:val="00E9306A"/>
    <w:rsid w:val="00E93A21"/>
    <w:rsid w:val="00E93EAE"/>
    <w:rsid w:val="00E94292"/>
    <w:rsid w:val="00E97CC5"/>
    <w:rsid w:val="00EA1FCC"/>
    <w:rsid w:val="00EA2393"/>
    <w:rsid w:val="00EA4E62"/>
    <w:rsid w:val="00EB15F2"/>
    <w:rsid w:val="00EB1EC1"/>
    <w:rsid w:val="00EB36D2"/>
    <w:rsid w:val="00EB461E"/>
    <w:rsid w:val="00EB47C2"/>
    <w:rsid w:val="00EB4FB9"/>
    <w:rsid w:val="00EC0450"/>
    <w:rsid w:val="00EC0567"/>
    <w:rsid w:val="00EC10F5"/>
    <w:rsid w:val="00EC31DF"/>
    <w:rsid w:val="00EC3370"/>
    <w:rsid w:val="00EC42A6"/>
    <w:rsid w:val="00EC665A"/>
    <w:rsid w:val="00EC6F85"/>
    <w:rsid w:val="00ED058A"/>
    <w:rsid w:val="00ED14D5"/>
    <w:rsid w:val="00ED27C4"/>
    <w:rsid w:val="00ED31AA"/>
    <w:rsid w:val="00ED4410"/>
    <w:rsid w:val="00ED523A"/>
    <w:rsid w:val="00ED64BC"/>
    <w:rsid w:val="00ED74FA"/>
    <w:rsid w:val="00EE1C4C"/>
    <w:rsid w:val="00EE33A5"/>
    <w:rsid w:val="00EE3755"/>
    <w:rsid w:val="00EE5C8F"/>
    <w:rsid w:val="00EF0D3C"/>
    <w:rsid w:val="00EF17E1"/>
    <w:rsid w:val="00EF5670"/>
    <w:rsid w:val="00F00292"/>
    <w:rsid w:val="00F0120E"/>
    <w:rsid w:val="00F01FA9"/>
    <w:rsid w:val="00F02E43"/>
    <w:rsid w:val="00F02FFC"/>
    <w:rsid w:val="00F058DA"/>
    <w:rsid w:val="00F10019"/>
    <w:rsid w:val="00F10117"/>
    <w:rsid w:val="00F15513"/>
    <w:rsid w:val="00F158B1"/>
    <w:rsid w:val="00F16A52"/>
    <w:rsid w:val="00F23542"/>
    <w:rsid w:val="00F24965"/>
    <w:rsid w:val="00F24E13"/>
    <w:rsid w:val="00F26232"/>
    <w:rsid w:val="00F318FA"/>
    <w:rsid w:val="00F33F5C"/>
    <w:rsid w:val="00F34556"/>
    <w:rsid w:val="00F3688E"/>
    <w:rsid w:val="00F3773A"/>
    <w:rsid w:val="00F37811"/>
    <w:rsid w:val="00F41621"/>
    <w:rsid w:val="00F41930"/>
    <w:rsid w:val="00F4322B"/>
    <w:rsid w:val="00F533A0"/>
    <w:rsid w:val="00F53A07"/>
    <w:rsid w:val="00F54BA9"/>
    <w:rsid w:val="00F55BAC"/>
    <w:rsid w:val="00F563FD"/>
    <w:rsid w:val="00F56B8F"/>
    <w:rsid w:val="00F631C3"/>
    <w:rsid w:val="00F667C4"/>
    <w:rsid w:val="00F66E8E"/>
    <w:rsid w:val="00F6751D"/>
    <w:rsid w:val="00F70AAA"/>
    <w:rsid w:val="00F72432"/>
    <w:rsid w:val="00F72CEC"/>
    <w:rsid w:val="00F72E1C"/>
    <w:rsid w:val="00F73096"/>
    <w:rsid w:val="00F733D8"/>
    <w:rsid w:val="00F74A2B"/>
    <w:rsid w:val="00F765BC"/>
    <w:rsid w:val="00F82F50"/>
    <w:rsid w:val="00F83EB1"/>
    <w:rsid w:val="00F84538"/>
    <w:rsid w:val="00F854B1"/>
    <w:rsid w:val="00F866F2"/>
    <w:rsid w:val="00F876A6"/>
    <w:rsid w:val="00F901D3"/>
    <w:rsid w:val="00F92719"/>
    <w:rsid w:val="00F929DC"/>
    <w:rsid w:val="00F94297"/>
    <w:rsid w:val="00F95007"/>
    <w:rsid w:val="00F95CE4"/>
    <w:rsid w:val="00F96CC3"/>
    <w:rsid w:val="00FA2575"/>
    <w:rsid w:val="00FA2661"/>
    <w:rsid w:val="00FA36D3"/>
    <w:rsid w:val="00FA4E2E"/>
    <w:rsid w:val="00FA5DD6"/>
    <w:rsid w:val="00FA64AC"/>
    <w:rsid w:val="00FA6C8C"/>
    <w:rsid w:val="00FA7162"/>
    <w:rsid w:val="00FB596F"/>
    <w:rsid w:val="00FC1D49"/>
    <w:rsid w:val="00FC526B"/>
    <w:rsid w:val="00FC6B22"/>
    <w:rsid w:val="00FD01C8"/>
    <w:rsid w:val="00FD183B"/>
    <w:rsid w:val="00FD25FA"/>
    <w:rsid w:val="00FD27CA"/>
    <w:rsid w:val="00FD62EF"/>
    <w:rsid w:val="00FD72E2"/>
    <w:rsid w:val="00FD7740"/>
    <w:rsid w:val="00FE0521"/>
    <w:rsid w:val="00FE2E76"/>
    <w:rsid w:val="00FE6601"/>
    <w:rsid w:val="00FE77B1"/>
    <w:rsid w:val="00FF40A4"/>
    <w:rsid w:val="00FF6B3E"/>
    <w:rsid w:val="00FF7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966E2"/>
  <w15:chartTrackingRefBased/>
  <w15:docId w15:val="{9449B20E-CC9C-A34E-A7C8-E7FDC0B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DF"/>
    <w:pPr>
      <w:spacing w:line="360" w:lineRule="auto"/>
      <w:ind w:firstLine="720"/>
      <w:jc w:val="both"/>
    </w:pPr>
    <w:rPr>
      <w:rFonts w:ascii="Times New Roman" w:hAnsi="Times New Roman" w:cs="Times New Roman"/>
      <w:szCs w:val="22"/>
    </w:rPr>
  </w:style>
  <w:style w:type="paragraph" w:styleId="Heading1">
    <w:name w:val="heading 1"/>
    <w:basedOn w:val="Normal"/>
    <w:next w:val="Normal"/>
    <w:link w:val="Heading1Char"/>
    <w:uiPriority w:val="9"/>
    <w:qFormat/>
    <w:rsid w:val="007878AA"/>
    <w:pPr>
      <w:keepNext/>
      <w:keepLines/>
      <w:numPr>
        <w:numId w:val="12"/>
      </w:numPr>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1D7844"/>
    <w:pPr>
      <w:keepNext/>
      <w:keepLines/>
      <w:numPr>
        <w:ilvl w:val="1"/>
        <w:numId w:val="12"/>
      </w:numPr>
      <w:spacing w:before="240" w:after="24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1D7844"/>
    <w:pPr>
      <w:keepNext/>
      <w:keepLines/>
      <w:numPr>
        <w:ilvl w:val="2"/>
        <w:numId w:val="12"/>
      </w:numPr>
      <w:spacing w:before="240" w:after="240"/>
      <w:outlineLvl w:val="2"/>
    </w:pPr>
    <w:rPr>
      <w:rFonts w:eastAsiaTheme="majorEastAsia" w:cstheme="majorBidi"/>
      <w:b/>
      <w:color w:val="000000" w:themeColor="text1"/>
      <w:sz w:val="28"/>
      <w:szCs w:val="24"/>
    </w:rPr>
  </w:style>
  <w:style w:type="paragraph" w:styleId="Heading4">
    <w:name w:val="heading 4"/>
    <w:basedOn w:val="Normal"/>
    <w:next w:val="Normal"/>
    <w:link w:val="Heading4Char"/>
    <w:autoRedefine/>
    <w:uiPriority w:val="9"/>
    <w:unhideWhenUsed/>
    <w:qFormat/>
    <w:rsid w:val="00D55168"/>
    <w:pPr>
      <w:keepNext/>
      <w:keepLines/>
      <w:spacing w:before="120" w:after="120"/>
      <w:ind w:firstLine="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1D7844"/>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7844"/>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7844"/>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7844"/>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7844"/>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azen">
    <w:name w:val="odsazení"/>
    <w:aliases w:val="řádkování 1,5"/>
    <w:basedOn w:val="Normal"/>
    <w:qFormat/>
    <w:rsid w:val="00A347BC"/>
  </w:style>
  <w:style w:type="paragraph" w:customStyle="1" w:styleId="Malnadpis1">
    <w:name w:val="Malý nadpis 1"/>
    <w:basedOn w:val="Normal"/>
    <w:qFormat/>
    <w:rsid w:val="00F23542"/>
    <w:rPr>
      <w:b/>
      <w:sz w:val="28"/>
    </w:rPr>
  </w:style>
  <w:style w:type="paragraph" w:customStyle="1" w:styleId="Odstavecodsazen">
    <w:name w:val="Odstavec odsazení"/>
    <w:basedOn w:val="Normal"/>
    <w:qFormat/>
    <w:rsid w:val="00F23542"/>
  </w:style>
  <w:style w:type="paragraph" w:styleId="FootnoteText">
    <w:name w:val="footnote text"/>
    <w:basedOn w:val="Normal"/>
    <w:link w:val="FootnoteTextChar"/>
    <w:uiPriority w:val="99"/>
    <w:semiHidden/>
    <w:unhideWhenUsed/>
    <w:rsid w:val="00AA773B"/>
    <w:pPr>
      <w:spacing w:line="240" w:lineRule="auto"/>
    </w:pPr>
    <w:rPr>
      <w:sz w:val="20"/>
      <w:szCs w:val="20"/>
    </w:rPr>
  </w:style>
  <w:style w:type="character" w:customStyle="1" w:styleId="FootnoteTextChar">
    <w:name w:val="Footnote Text Char"/>
    <w:basedOn w:val="DefaultParagraphFont"/>
    <w:link w:val="FootnoteText"/>
    <w:uiPriority w:val="99"/>
    <w:semiHidden/>
    <w:rsid w:val="00AA773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A773B"/>
    <w:rPr>
      <w:vertAlign w:val="superscript"/>
    </w:rPr>
  </w:style>
  <w:style w:type="paragraph" w:styleId="ListParagraph">
    <w:name w:val="List Paragraph"/>
    <w:basedOn w:val="Normal"/>
    <w:uiPriority w:val="34"/>
    <w:qFormat/>
    <w:rsid w:val="00C12110"/>
    <w:pPr>
      <w:ind w:left="720"/>
      <w:contextualSpacing/>
    </w:pPr>
  </w:style>
  <w:style w:type="character" w:styleId="Hyperlink">
    <w:name w:val="Hyperlink"/>
    <w:basedOn w:val="DefaultParagraphFont"/>
    <w:uiPriority w:val="99"/>
    <w:unhideWhenUsed/>
    <w:rsid w:val="00887749"/>
    <w:rPr>
      <w:color w:val="0563C1" w:themeColor="hyperlink"/>
      <w:u w:val="single"/>
    </w:rPr>
  </w:style>
  <w:style w:type="character" w:styleId="UnresolvedMention">
    <w:name w:val="Unresolved Mention"/>
    <w:basedOn w:val="DefaultParagraphFont"/>
    <w:uiPriority w:val="99"/>
    <w:semiHidden/>
    <w:unhideWhenUsed/>
    <w:rsid w:val="00887749"/>
    <w:rPr>
      <w:color w:val="605E5C"/>
      <w:shd w:val="clear" w:color="auto" w:fill="E1DFDD"/>
    </w:rPr>
  </w:style>
  <w:style w:type="character" w:styleId="FollowedHyperlink">
    <w:name w:val="FollowedHyperlink"/>
    <w:basedOn w:val="DefaultParagraphFont"/>
    <w:uiPriority w:val="99"/>
    <w:semiHidden/>
    <w:unhideWhenUsed/>
    <w:rsid w:val="005A127B"/>
    <w:rPr>
      <w:color w:val="954F72" w:themeColor="followedHyperlink"/>
      <w:u w:val="single"/>
    </w:rPr>
  </w:style>
  <w:style w:type="character" w:customStyle="1" w:styleId="Heading1Char">
    <w:name w:val="Heading 1 Char"/>
    <w:basedOn w:val="DefaultParagraphFont"/>
    <w:link w:val="Heading1"/>
    <w:uiPriority w:val="9"/>
    <w:rsid w:val="007878AA"/>
    <w:rPr>
      <w:rFonts w:ascii="Times New Roman" w:eastAsiaTheme="majorEastAsia" w:hAnsi="Times New Roman" w:cstheme="majorBidi"/>
      <w:b/>
      <w:color w:val="000000" w:themeColor="text1"/>
      <w:sz w:val="36"/>
      <w:szCs w:val="32"/>
    </w:rPr>
  </w:style>
  <w:style w:type="character" w:customStyle="1" w:styleId="Heading2Char">
    <w:name w:val="Heading 2 Char"/>
    <w:basedOn w:val="DefaultParagraphFont"/>
    <w:link w:val="Heading2"/>
    <w:uiPriority w:val="9"/>
    <w:rsid w:val="00C56093"/>
    <w:rPr>
      <w:rFonts w:ascii="Times New Roman" w:eastAsiaTheme="majorEastAsia" w:hAnsi="Times New Roman" w:cstheme="majorBidi"/>
      <w:b/>
      <w:color w:val="000000" w:themeColor="text1"/>
      <w:sz w:val="32"/>
      <w:szCs w:val="26"/>
    </w:rPr>
  </w:style>
  <w:style w:type="character" w:customStyle="1" w:styleId="Heading3Char">
    <w:name w:val="Heading 3 Char"/>
    <w:basedOn w:val="DefaultParagraphFont"/>
    <w:link w:val="Heading3"/>
    <w:uiPriority w:val="9"/>
    <w:rsid w:val="00C56093"/>
    <w:rPr>
      <w:rFonts w:ascii="Times New Roman" w:eastAsiaTheme="majorEastAsia" w:hAnsi="Times New Roman" w:cstheme="majorBidi"/>
      <w:b/>
      <w:color w:val="000000" w:themeColor="text1"/>
      <w:sz w:val="28"/>
    </w:rPr>
  </w:style>
  <w:style w:type="character" w:customStyle="1" w:styleId="Heading4Char">
    <w:name w:val="Heading 4 Char"/>
    <w:basedOn w:val="DefaultParagraphFont"/>
    <w:link w:val="Heading4"/>
    <w:uiPriority w:val="9"/>
    <w:rsid w:val="00D55168"/>
    <w:rPr>
      <w:rFonts w:ascii="Times New Roman" w:eastAsiaTheme="majorEastAsia" w:hAnsi="Times New Roman" w:cstheme="majorBidi"/>
      <w:b/>
      <w:iCs/>
      <w:color w:val="000000" w:themeColor="text1"/>
      <w:szCs w:val="22"/>
    </w:rPr>
  </w:style>
  <w:style w:type="character" w:customStyle="1" w:styleId="Heading5Char">
    <w:name w:val="Heading 5 Char"/>
    <w:basedOn w:val="DefaultParagraphFont"/>
    <w:link w:val="Heading5"/>
    <w:uiPriority w:val="9"/>
    <w:semiHidden/>
    <w:rsid w:val="001D7844"/>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uiPriority w:val="9"/>
    <w:semiHidden/>
    <w:rsid w:val="001D7844"/>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uiPriority w:val="9"/>
    <w:semiHidden/>
    <w:rsid w:val="001D7844"/>
    <w:rPr>
      <w:rFonts w:asciiTheme="majorHAnsi" w:eastAsiaTheme="majorEastAsia" w:hAnsiTheme="majorHAnsi" w:cstheme="majorBidi"/>
      <w:i/>
      <w:iCs/>
      <w:color w:val="1F3763" w:themeColor="accent1" w:themeShade="7F"/>
      <w:szCs w:val="22"/>
    </w:rPr>
  </w:style>
  <w:style w:type="character" w:customStyle="1" w:styleId="Heading8Char">
    <w:name w:val="Heading 8 Char"/>
    <w:basedOn w:val="DefaultParagraphFont"/>
    <w:link w:val="Heading8"/>
    <w:uiPriority w:val="9"/>
    <w:semiHidden/>
    <w:rsid w:val="001D78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7844"/>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7A16D5"/>
    <w:pPr>
      <w:spacing w:after="100"/>
    </w:pPr>
  </w:style>
  <w:style w:type="paragraph" w:styleId="TOC2">
    <w:name w:val="toc 2"/>
    <w:basedOn w:val="Normal"/>
    <w:next w:val="Normal"/>
    <w:autoRedefine/>
    <w:uiPriority w:val="39"/>
    <w:unhideWhenUsed/>
    <w:rsid w:val="007A16D5"/>
    <w:pPr>
      <w:spacing w:after="100"/>
      <w:ind w:left="240"/>
    </w:pPr>
  </w:style>
  <w:style w:type="paragraph" w:styleId="TOC3">
    <w:name w:val="toc 3"/>
    <w:basedOn w:val="Normal"/>
    <w:next w:val="Normal"/>
    <w:autoRedefine/>
    <w:uiPriority w:val="39"/>
    <w:unhideWhenUsed/>
    <w:rsid w:val="007A16D5"/>
    <w:pPr>
      <w:spacing w:after="100"/>
      <w:ind w:left="480"/>
    </w:pPr>
  </w:style>
  <w:style w:type="paragraph" w:styleId="Footer">
    <w:name w:val="footer"/>
    <w:basedOn w:val="Normal"/>
    <w:link w:val="FooterChar"/>
    <w:uiPriority w:val="99"/>
    <w:unhideWhenUsed/>
    <w:rsid w:val="00F765BC"/>
    <w:pPr>
      <w:tabs>
        <w:tab w:val="center" w:pos="4536"/>
        <w:tab w:val="right" w:pos="9072"/>
      </w:tabs>
      <w:spacing w:line="240" w:lineRule="auto"/>
      <w:ind w:firstLine="0"/>
      <w:jc w:val="left"/>
    </w:pPr>
    <w:rPr>
      <w:rFonts w:eastAsia="Times New Roman"/>
      <w:szCs w:val="24"/>
    </w:rPr>
  </w:style>
  <w:style w:type="character" w:customStyle="1" w:styleId="FooterChar">
    <w:name w:val="Footer Char"/>
    <w:basedOn w:val="DefaultParagraphFont"/>
    <w:link w:val="Footer"/>
    <w:uiPriority w:val="99"/>
    <w:rsid w:val="00F765BC"/>
    <w:rPr>
      <w:rFonts w:ascii="Times New Roman" w:eastAsia="Times New Roman" w:hAnsi="Times New Roman" w:cs="Times New Roman"/>
    </w:rPr>
  </w:style>
  <w:style w:type="character" w:styleId="PageNumber">
    <w:name w:val="page number"/>
    <w:basedOn w:val="DefaultParagraphFont"/>
    <w:uiPriority w:val="99"/>
    <w:semiHidden/>
    <w:unhideWhenUsed/>
    <w:rsid w:val="00F765BC"/>
  </w:style>
  <w:style w:type="paragraph" w:styleId="Header">
    <w:name w:val="header"/>
    <w:basedOn w:val="Normal"/>
    <w:link w:val="HeaderChar"/>
    <w:uiPriority w:val="99"/>
    <w:unhideWhenUsed/>
    <w:rsid w:val="00011A3D"/>
    <w:pPr>
      <w:tabs>
        <w:tab w:val="center" w:pos="4703"/>
        <w:tab w:val="right" w:pos="9406"/>
      </w:tabs>
      <w:spacing w:line="240" w:lineRule="auto"/>
    </w:pPr>
  </w:style>
  <w:style w:type="character" w:customStyle="1" w:styleId="HeaderChar">
    <w:name w:val="Header Char"/>
    <w:basedOn w:val="DefaultParagraphFont"/>
    <w:link w:val="Header"/>
    <w:uiPriority w:val="99"/>
    <w:rsid w:val="00011A3D"/>
    <w:rPr>
      <w:rFonts w:ascii="Times New Roman" w:hAnsi="Times New Roman" w:cs="Times New Roman"/>
      <w:szCs w:val="22"/>
    </w:rPr>
  </w:style>
  <w:style w:type="paragraph" w:styleId="BalloonText">
    <w:name w:val="Balloon Text"/>
    <w:basedOn w:val="Normal"/>
    <w:link w:val="BalloonTextChar"/>
    <w:uiPriority w:val="99"/>
    <w:semiHidden/>
    <w:unhideWhenUsed/>
    <w:rsid w:val="00240EEB"/>
    <w:pPr>
      <w:spacing w:line="240" w:lineRule="auto"/>
    </w:pPr>
    <w:rPr>
      <w:sz w:val="18"/>
      <w:szCs w:val="18"/>
    </w:rPr>
  </w:style>
  <w:style w:type="character" w:customStyle="1" w:styleId="BalloonTextChar">
    <w:name w:val="Balloon Text Char"/>
    <w:basedOn w:val="DefaultParagraphFont"/>
    <w:link w:val="BalloonText"/>
    <w:uiPriority w:val="99"/>
    <w:semiHidden/>
    <w:rsid w:val="00240EE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8401">
      <w:bodyDiv w:val="1"/>
      <w:marLeft w:val="0"/>
      <w:marRight w:val="0"/>
      <w:marTop w:val="0"/>
      <w:marBottom w:val="0"/>
      <w:divBdr>
        <w:top w:val="none" w:sz="0" w:space="0" w:color="auto"/>
        <w:left w:val="none" w:sz="0" w:space="0" w:color="auto"/>
        <w:bottom w:val="none" w:sz="0" w:space="0" w:color="auto"/>
        <w:right w:val="none" w:sz="0" w:space="0" w:color="auto"/>
      </w:divBdr>
      <w:divsChild>
        <w:div w:id="804010085">
          <w:marLeft w:val="0"/>
          <w:marRight w:val="0"/>
          <w:marTop w:val="0"/>
          <w:marBottom w:val="0"/>
          <w:divBdr>
            <w:top w:val="none" w:sz="0" w:space="0" w:color="auto"/>
            <w:left w:val="none" w:sz="0" w:space="0" w:color="auto"/>
            <w:bottom w:val="none" w:sz="0" w:space="0" w:color="auto"/>
            <w:right w:val="none" w:sz="0" w:space="0" w:color="auto"/>
          </w:divBdr>
        </w:div>
      </w:divsChild>
    </w:div>
    <w:div w:id="177278212">
      <w:bodyDiv w:val="1"/>
      <w:marLeft w:val="0"/>
      <w:marRight w:val="0"/>
      <w:marTop w:val="0"/>
      <w:marBottom w:val="0"/>
      <w:divBdr>
        <w:top w:val="none" w:sz="0" w:space="0" w:color="auto"/>
        <w:left w:val="none" w:sz="0" w:space="0" w:color="auto"/>
        <w:bottom w:val="none" w:sz="0" w:space="0" w:color="auto"/>
        <w:right w:val="none" w:sz="0" w:space="0" w:color="auto"/>
      </w:divBdr>
    </w:div>
    <w:div w:id="337462206">
      <w:bodyDiv w:val="1"/>
      <w:marLeft w:val="0"/>
      <w:marRight w:val="0"/>
      <w:marTop w:val="0"/>
      <w:marBottom w:val="0"/>
      <w:divBdr>
        <w:top w:val="none" w:sz="0" w:space="0" w:color="auto"/>
        <w:left w:val="none" w:sz="0" w:space="0" w:color="auto"/>
        <w:bottom w:val="none" w:sz="0" w:space="0" w:color="auto"/>
        <w:right w:val="none" w:sz="0" w:space="0" w:color="auto"/>
      </w:divBdr>
    </w:div>
    <w:div w:id="1142965752">
      <w:bodyDiv w:val="1"/>
      <w:marLeft w:val="0"/>
      <w:marRight w:val="0"/>
      <w:marTop w:val="0"/>
      <w:marBottom w:val="0"/>
      <w:divBdr>
        <w:top w:val="none" w:sz="0" w:space="0" w:color="auto"/>
        <w:left w:val="none" w:sz="0" w:space="0" w:color="auto"/>
        <w:bottom w:val="none" w:sz="0" w:space="0" w:color="auto"/>
        <w:right w:val="none" w:sz="0" w:space="0" w:color="auto"/>
      </w:divBdr>
      <w:divsChild>
        <w:div w:id="836657324">
          <w:marLeft w:val="0"/>
          <w:marRight w:val="0"/>
          <w:marTop w:val="0"/>
          <w:marBottom w:val="0"/>
          <w:divBdr>
            <w:top w:val="none" w:sz="0" w:space="0" w:color="auto"/>
            <w:left w:val="none" w:sz="0" w:space="0" w:color="auto"/>
            <w:bottom w:val="none" w:sz="0" w:space="0" w:color="auto"/>
            <w:right w:val="none" w:sz="0" w:space="0" w:color="auto"/>
          </w:divBdr>
        </w:div>
      </w:divsChild>
    </w:div>
    <w:div w:id="1444181694">
      <w:bodyDiv w:val="1"/>
      <w:marLeft w:val="0"/>
      <w:marRight w:val="0"/>
      <w:marTop w:val="0"/>
      <w:marBottom w:val="0"/>
      <w:divBdr>
        <w:top w:val="none" w:sz="0" w:space="0" w:color="auto"/>
        <w:left w:val="none" w:sz="0" w:space="0" w:color="auto"/>
        <w:bottom w:val="none" w:sz="0" w:space="0" w:color="auto"/>
        <w:right w:val="none" w:sz="0" w:space="0" w:color="auto"/>
      </w:divBdr>
      <w:divsChild>
        <w:div w:id="683555659">
          <w:marLeft w:val="0"/>
          <w:marRight w:val="0"/>
          <w:marTop w:val="0"/>
          <w:marBottom w:val="0"/>
          <w:divBdr>
            <w:top w:val="none" w:sz="0" w:space="0" w:color="auto"/>
            <w:left w:val="none" w:sz="0" w:space="0" w:color="auto"/>
            <w:bottom w:val="none" w:sz="0" w:space="0" w:color="auto"/>
            <w:right w:val="none" w:sz="0" w:space="0" w:color="auto"/>
          </w:divBdr>
        </w:div>
      </w:divsChild>
    </w:div>
    <w:div w:id="1445690175">
      <w:bodyDiv w:val="1"/>
      <w:marLeft w:val="0"/>
      <w:marRight w:val="0"/>
      <w:marTop w:val="0"/>
      <w:marBottom w:val="0"/>
      <w:divBdr>
        <w:top w:val="none" w:sz="0" w:space="0" w:color="auto"/>
        <w:left w:val="none" w:sz="0" w:space="0" w:color="auto"/>
        <w:bottom w:val="none" w:sz="0" w:space="0" w:color="auto"/>
        <w:right w:val="none" w:sz="0" w:space="0" w:color="auto"/>
      </w:divBdr>
      <w:divsChild>
        <w:div w:id="1351032302">
          <w:marLeft w:val="0"/>
          <w:marRight w:val="0"/>
          <w:marTop w:val="0"/>
          <w:marBottom w:val="0"/>
          <w:divBdr>
            <w:top w:val="none" w:sz="0" w:space="0" w:color="auto"/>
            <w:left w:val="none" w:sz="0" w:space="0" w:color="auto"/>
            <w:bottom w:val="none" w:sz="0" w:space="0" w:color="auto"/>
            <w:right w:val="none" w:sz="0" w:space="0" w:color="auto"/>
          </w:divBdr>
        </w:div>
      </w:divsChild>
    </w:div>
    <w:div w:id="1488479940">
      <w:bodyDiv w:val="1"/>
      <w:marLeft w:val="0"/>
      <w:marRight w:val="0"/>
      <w:marTop w:val="0"/>
      <w:marBottom w:val="0"/>
      <w:divBdr>
        <w:top w:val="none" w:sz="0" w:space="0" w:color="auto"/>
        <w:left w:val="none" w:sz="0" w:space="0" w:color="auto"/>
        <w:bottom w:val="none" w:sz="0" w:space="0" w:color="auto"/>
        <w:right w:val="none" w:sz="0" w:space="0" w:color="auto"/>
      </w:divBdr>
    </w:div>
    <w:div w:id="1866214451">
      <w:bodyDiv w:val="1"/>
      <w:marLeft w:val="0"/>
      <w:marRight w:val="0"/>
      <w:marTop w:val="0"/>
      <w:marBottom w:val="0"/>
      <w:divBdr>
        <w:top w:val="none" w:sz="0" w:space="0" w:color="auto"/>
        <w:left w:val="none" w:sz="0" w:space="0" w:color="auto"/>
        <w:bottom w:val="none" w:sz="0" w:space="0" w:color="auto"/>
        <w:right w:val="none" w:sz="0" w:space="0" w:color="auto"/>
      </w:divBdr>
      <w:divsChild>
        <w:div w:id="1195194695">
          <w:marLeft w:val="0"/>
          <w:marRight w:val="0"/>
          <w:marTop w:val="0"/>
          <w:marBottom w:val="0"/>
          <w:divBdr>
            <w:top w:val="none" w:sz="0" w:space="0" w:color="auto"/>
            <w:left w:val="none" w:sz="0" w:space="0" w:color="auto"/>
            <w:bottom w:val="none" w:sz="0" w:space="0" w:color="auto"/>
            <w:right w:val="none" w:sz="0" w:space="0" w:color="auto"/>
          </w:divBdr>
        </w:div>
      </w:divsChild>
    </w:div>
    <w:div w:id="21172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80000hours.org/about/" TargetMode="External"/><Relationship Id="rId18" Type="http://schemas.openxmlformats.org/officeDocument/2006/relationships/hyperlink" Target="https://academic.oup.com/ije/article-lookup/doi/10.1093/ije/dyv128" TargetMode="External"/><Relationship Id="rId26" Type="http://schemas.openxmlformats.org/officeDocument/2006/relationships/hyperlink" Target="https://globalprioritiesinstitute.org/wp-content/uploads/gpi-research-agenda.pdf" TargetMode="External"/><Relationship Id="rId39" Type="http://schemas.openxmlformats.org/officeDocument/2006/relationships/hyperlink" Target="https://forum.effectivealtruism.org/posts/9a7xMXoSiQs3EYPA2/the-history-of-the-term-effective-altruism" TargetMode="External"/><Relationship Id="rId21" Type="http://schemas.openxmlformats.org/officeDocument/2006/relationships/hyperlink" Target="https://80000hours.org/problem-profiles/promoting-effective-altruism/" TargetMode="External"/><Relationship Id="rId34" Type="http://schemas.openxmlformats.org/officeDocument/2006/relationships/hyperlink" Target="https://blog.givewell.org/2011/08/18/why-we-cant-take-expected-value-estimates-literally-even-when-theyre-unbiased/" TargetMode="External"/><Relationship Id="rId42" Type="http://schemas.openxmlformats.org/officeDocument/2006/relationships/hyperlink" Target="https://www.google.com/url?sa=t&amp;rct=j&amp;q=&amp;esrc=s&amp;source=web&amp;cd=1&amp;cad=rja&amp;uact=8&amp;ved=2ahUKEwihnMjcgPbiAhVRY1AKHfYtCE4QFjAAegQIBhAC&amp;url=https%3A%2F%2Fwww.mvcr.cz%2Fsoubor%2F4-analyza-sc-1-4-hodnoceni-a-mereni-vykonu-vs-v-cr-f-pdf.aspx&amp;usg=AOvVaw1PscSydjMLCe-mkAWEFNwd" TargetMode="External"/><Relationship Id="rId47" Type="http://schemas.openxmlformats.org/officeDocument/2006/relationships/hyperlink" Target="https://www.cgdev.org/publication/haiti-where-has-all-money-gone" TargetMode="External"/><Relationship Id="rId50" Type="http://schemas.openxmlformats.org/officeDocument/2006/relationships/hyperlink" Target="http://www.tandfonline.com/doi/abs/10.1080/714003759" TargetMode="External"/><Relationship Id="rId55" Type="http://schemas.openxmlformats.org/officeDocument/2006/relationships/hyperlink" Target="https://forum.effectivealtruism.org/posts/toAMJ3cWQiWDheaKD/if-you-want-to-disagree-with-effective-altruism-you-need-to"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ivingwhatwecan.org/post/2015/12/bednets-have-prevented-450-million-cases-of-malaria/" TargetMode="External"/><Relationship Id="rId29" Type="http://schemas.openxmlformats.org/officeDocument/2006/relationships/hyperlink" Target="https://www.inss.org.il/publication/criticism-of-the-un-security-council-veto-mechanism-ramifications-for-israel/" TargetMode="External"/><Relationship Id="rId11" Type="http://schemas.openxmlformats.org/officeDocument/2006/relationships/footer" Target="footer4.xml"/><Relationship Id="rId24" Type="http://schemas.openxmlformats.org/officeDocument/2006/relationships/hyperlink" Target="https://80000hours.org/2012/10/how-to-be-a-high-impact-volunteer/" TargetMode="External"/><Relationship Id="rId32" Type="http://schemas.openxmlformats.org/officeDocument/2006/relationships/hyperlink" Target="https://www.oecd.org/development/effectiveness/49652541.pdf" TargetMode="External"/><Relationship Id="rId37" Type="http://schemas.openxmlformats.org/officeDocument/2006/relationships/hyperlink" Target="https://umenidarovat.cz/wp-content/uploads/2017/12/UD_ZIMA_2017_web.pdf" TargetMode="External"/><Relationship Id="rId40" Type="http://schemas.openxmlformats.org/officeDocument/2006/relationships/hyperlink" Target="http://link.springer.com/10.1007/s10677-013-9433-4" TargetMode="External"/><Relationship Id="rId45" Type="http://schemas.openxmlformats.org/officeDocument/2006/relationships/hyperlink" Target="https://www.givewell.org/about/story" TargetMode="External"/><Relationship Id="rId53" Type="http://schemas.openxmlformats.org/officeDocument/2006/relationships/hyperlink" Target="https://80000hours.org/career-reviews/founding-effective-global-poverty-non-profits/" TargetMode="External"/><Relationship Id="rId58" Type="http://schemas.openxmlformats.org/officeDocument/2006/relationships/hyperlink" Target="https://80000hours.org/problem-profiles/improving-institutional-decision-making/" TargetMode="External"/><Relationship Id="rId5" Type="http://schemas.openxmlformats.org/officeDocument/2006/relationships/webSettings" Target="webSettings.xml"/><Relationship Id="rId61" Type="http://schemas.openxmlformats.org/officeDocument/2006/relationships/hyperlink" Target="https://www.who.int/tb/publications/global_report/gtbr2015_executive_summary.pdf" TargetMode="External"/><Relationship Id="rId19" Type="http://schemas.openxmlformats.org/officeDocument/2006/relationships/hyperlink" Target="https://www.mzv.cz/jnp/cz/zahranicni_vztahy/rozvojova_spoluprace/koncepce_publikace/koncepce/deklarace_dobreho_humanitarniho.html" TargetMode="External"/><Relationship Id="rId14" Type="http://schemas.openxmlformats.org/officeDocument/2006/relationships/hyperlink" Target="https://www.givingwhatwecan.org/about-us/" TargetMode="External"/><Relationship Id="rId22" Type="http://schemas.openxmlformats.org/officeDocument/2006/relationships/hyperlink" Target="https://80000hours.org/problem-profiles/global-priorities-research/" TargetMode="External"/><Relationship Id="rId27" Type="http://schemas.openxmlformats.org/officeDocument/2006/relationships/hyperlink" Target="https://utpjournals.press/doi/10.3138/gsp.4.2.221" TargetMode="External"/><Relationship Id="rId30" Type="http://schemas.openxmlformats.org/officeDocument/2006/relationships/hyperlink" Target="https://www.who.int/en/news-room/fact-sheets/detail/immunization-coverage" TargetMode="External"/><Relationship Id="rId35" Type="http://schemas.openxmlformats.org/officeDocument/2006/relationships/hyperlink" Target="https://www.alnap.org/system/files/content/resource/files/main/SOHS%20Online%20Book%201%20updated.pdf" TargetMode="External"/><Relationship Id="rId43" Type="http://schemas.openxmlformats.org/officeDocument/2006/relationships/hyperlink" Target="https://www.unocha.org/sites/unocha/files/NWOW%20Booklet%20low%20res.002_0.pdf" TargetMode="External"/><Relationship Id="rId48" Type="http://schemas.openxmlformats.org/officeDocument/2006/relationships/hyperlink" Target="https://www.jstor.org/stable/2265052?origin=JSTOR" TargetMode="External"/><Relationship Id="rId56" Type="http://schemas.openxmlformats.org/officeDocument/2006/relationships/hyperlink" Target="https://80000hours.org/articles/effective-social-program/" TargetMode="External"/><Relationship Id="rId8" Type="http://schemas.openxmlformats.org/officeDocument/2006/relationships/footer" Target="footer1.xml"/><Relationship Id="rId51" Type="http://schemas.openxmlformats.org/officeDocument/2006/relationships/hyperlink" Target="https://efektivni-altruismus.cz/strategie-spolku-pro-efektivni-altruismus-na-rok-2019/" TargetMode="External"/><Relationship Id="rId3" Type="http://schemas.openxmlformats.org/officeDocument/2006/relationships/styles" Target="styles.xml"/><Relationship Id="rId12" Type="http://schemas.openxmlformats.org/officeDocument/2006/relationships/hyperlink" Target="https://www.who.int/news-room/detail/18-06-2019-1-in-3-people-globally-do-not-have-access-to-safe-drinking-water-%E2%80%93-unicef-who" TargetMode="External"/><Relationship Id="rId17" Type="http://schemas.openxmlformats.org/officeDocument/2006/relationships/hyperlink" Target="https://philpapers.org/rec/BEREAH-3" TargetMode="External"/><Relationship Id="rId25" Type="http://schemas.openxmlformats.org/officeDocument/2006/relationships/hyperlink" Target="https://www.unocha.org/sites/unocha/files/GHO2019.pdf" TargetMode="External"/><Relationship Id="rId33" Type="http://schemas.openxmlformats.org/officeDocument/2006/relationships/hyperlink" Target="https://blog.givewell.org/2008/11/12/is-volunteering-just-a-show/" TargetMode="External"/><Relationship Id="rId38" Type="http://schemas.openxmlformats.org/officeDocument/2006/relationships/hyperlink" Target="http://commons.pacificu.edu/eip/vol18/iss1/1" TargetMode="External"/><Relationship Id="rId46" Type="http://schemas.openxmlformats.org/officeDocument/2006/relationships/hyperlink" Target="https://www.copenhagenconsensus.com/copenhagen-consensus-iii/outcome?fbclid=IwAR0_MRRFdTmFV8HlgFN8jdDWw4lrTiS1jkPMxFwegAvTYDQeikSukTbeP7w" TargetMode="External"/><Relationship Id="rId59" Type="http://schemas.openxmlformats.org/officeDocument/2006/relationships/hyperlink" Target="https://80000hours.org/problem-profiles/health-in-poor-countries/" TargetMode="External"/><Relationship Id="rId20" Type="http://schemas.openxmlformats.org/officeDocument/2006/relationships/hyperlink" Target="https://www.google.com/url?sa=t&amp;rct=j&amp;q=&amp;esrc=s&amp;source=web&amp;cd=3&amp;cad=rja&amp;uact=8&amp;ved=2ahUKEwi01MCvivbiAhUSJFAKHS-NBV8QFjACegQIABAC&amp;url=https%3A%2F%2Fassets.publishing.service.gov.uk%2Fgovernment%2Fuploads%2Fsystem%2Fuploads%2Fattachment_data%2Ffile%2F49551%2FDFID-approach-value-money.pdf&amp;usg=AOvVaw0o14QU0ke8ElNXuWoBBlFJ" TargetMode="External"/><Relationship Id="rId41" Type="http://schemas.openxmlformats.org/officeDocument/2006/relationships/hyperlink" Target="http://jeffersonmcmahan.com/wp-content/uploads/2012/11/Philosophical-Critiques-of-Effective-Altruism-refs-in-text.pdf" TargetMode="External"/><Relationship Id="rId54" Type="http://schemas.openxmlformats.org/officeDocument/2006/relationships/hyperlink" Target="https://80000hours.org/2013/07/how-to-assess-the-impact-of-a-caree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liefweb.int/sites/reliefweb.int/files/resources/Study-How-to-Define-and-Measure-Value-for-Money-in-the-Humanitarian-Sector-Final-Report_3659.pdf" TargetMode="External"/><Relationship Id="rId23" Type="http://schemas.openxmlformats.org/officeDocument/2006/relationships/hyperlink" Target="https://80000hours.org/career-reviews/effective-non-profits/" TargetMode="External"/><Relationship Id="rId28" Type="http://schemas.openxmlformats.org/officeDocument/2006/relationships/hyperlink" Target="https://guzey.com/books/doing-good-better/" TargetMode="External"/><Relationship Id="rId36" Type="http://schemas.openxmlformats.org/officeDocument/2006/relationships/hyperlink" Target="http://link.springer.com/10.1007/978-3-662-55644-3_3" TargetMode="External"/><Relationship Id="rId49" Type="http://schemas.openxmlformats.org/officeDocument/2006/relationships/hyperlink" Target="https://newint.org/features/1997/04/05/peter-singer-drowning-child-new-internationalist" TargetMode="External"/><Relationship Id="rId57" Type="http://schemas.openxmlformats.org/officeDocument/2006/relationships/hyperlink" Target="https://reducing-suffering.org/why-maximize-expected-value/" TargetMode="External"/><Relationship Id="rId10" Type="http://schemas.openxmlformats.org/officeDocument/2006/relationships/footer" Target="footer3.xml"/><Relationship Id="rId31" Type="http://schemas.openxmlformats.org/officeDocument/2006/relationships/hyperlink" Target="http://journals.univ-danubius.ro/index.php/internationalis/article/view/4116" TargetMode="External"/><Relationship Id="rId44" Type="http://schemas.openxmlformats.org/officeDocument/2006/relationships/hyperlink" Target="http://www.cgdev.org/content/publications/detail/1427016" TargetMode="External"/><Relationship Id="rId52" Type="http://schemas.openxmlformats.org/officeDocument/2006/relationships/hyperlink" Target="http://doi.wiley.com/10.1002/14651858.CD000371.pub6" TargetMode="External"/><Relationship Id="rId60" Type="http://schemas.openxmlformats.org/officeDocument/2006/relationships/hyperlink" Target="https://www.brookings.edu/news-releases/winning-the-talent-war-new-brookings-survey-finds-the-nonprofit-sector-has-the-most-dedicated-workforce/"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openhagenconsensus.com/copenhagen-consensus-iii/outcome?fbclid=IwAR0_MRRFdTmFV8HlgFN8jdDWw4lrTiS1jkPMxFwegAvTYDQeikSukTbeP7w" TargetMode="External"/><Relationship Id="rId2" Type="http://schemas.openxmlformats.org/officeDocument/2006/relationships/hyperlink" Target="https://www.givewell.org/charities/top-charities" TargetMode="External"/><Relationship Id="rId1" Type="http://schemas.openxmlformats.org/officeDocument/2006/relationships/hyperlink" Target="https://www.unocha.org/es/themes/humanitarian-development-nexus" TargetMode="External"/><Relationship Id="rId6" Type="http://schemas.openxmlformats.org/officeDocument/2006/relationships/hyperlink" Target="http://www.charityentrepreneurship.com/charity-ideas.html" TargetMode="External"/><Relationship Id="rId5" Type="http://schemas.openxmlformats.org/officeDocument/2006/relationships/hyperlink" Target="https://www.givewell.org/international/technical/programs/insecticide-treated-nets" TargetMode="External"/><Relationship Id="rId4" Type="http://schemas.openxmlformats.org/officeDocument/2006/relationships/hyperlink" Target="https://wiki.80000hours.org/index.php/Places_we_sometimes_recommend_people_apply_to_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E70FA-481D-5D48-852F-58E5B935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13751</Words>
  <Characters>83337</Characters>
  <Application>Microsoft Office Word</Application>
  <DocSecurity>0</DocSecurity>
  <Lines>1282</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Petrak Nikola</dc:creator>
  <cp:keywords/>
  <dc:description/>
  <cp:lastModifiedBy>Petrak Nikola</cp:lastModifiedBy>
  <cp:revision>6</cp:revision>
  <cp:lastPrinted>2019-06-26T11:23:00Z</cp:lastPrinted>
  <dcterms:created xsi:type="dcterms:W3CDTF">2019-06-26T11:23:00Z</dcterms:created>
  <dcterms:modified xsi:type="dcterms:W3CDTF">2019-06-26T11:32:00Z</dcterms:modified>
</cp:coreProperties>
</file>