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E01" w:rsidRPr="007A125A" w:rsidRDefault="00323E01" w:rsidP="007A125A">
      <w:pPr>
        <w:pStyle w:val="Bezmezer"/>
        <w:jc w:val="center"/>
        <w:rPr>
          <w:rFonts w:ascii="Times New Roman" w:hAnsi="Times New Roman"/>
          <w:sz w:val="44"/>
          <w:szCs w:val="44"/>
        </w:rPr>
      </w:pPr>
      <w:r w:rsidRPr="007A125A">
        <w:rPr>
          <w:rFonts w:ascii="Times New Roman" w:hAnsi="Times New Roman"/>
          <w:sz w:val="44"/>
          <w:szCs w:val="44"/>
        </w:rPr>
        <w:t>UNIVERZITA PALACKÉHO V OLOMOUCI</w:t>
      </w:r>
    </w:p>
    <w:p w:rsidR="00CA13AD" w:rsidRPr="007A125A" w:rsidRDefault="00CA13AD" w:rsidP="00CB3A6A">
      <w:pPr>
        <w:pStyle w:val="Bezmezer"/>
        <w:jc w:val="center"/>
        <w:rPr>
          <w:rFonts w:ascii="Times New Roman" w:hAnsi="Times New Roman"/>
          <w:sz w:val="44"/>
          <w:szCs w:val="44"/>
        </w:rPr>
      </w:pPr>
    </w:p>
    <w:p w:rsidR="00323E01" w:rsidRPr="005B793B" w:rsidRDefault="005B793B" w:rsidP="00134A24">
      <w:pPr>
        <w:pStyle w:val="Bezmezer"/>
        <w:jc w:val="center"/>
        <w:rPr>
          <w:rFonts w:ascii="Times New Roman" w:hAnsi="Times New Roman"/>
          <w:sz w:val="40"/>
          <w:szCs w:val="40"/>
        </w:rPr>
      </w:pPr>
      <w:r w:rsidRPr="005B793B">
        <w:rPr>
          <w:rFonts w:ascii="Times New Roman" w:hAnsi="Times New Roman"/>
          <w:sz w:val="40"/>
          <w:szCs w:val="40"/>
        </w:rPr>
        <w:t>PEDAGOGICKÁ FAKULTA</w:t>
      </w:r>
    </w:p>
    <w:p w:rsidR="00323E01" w:rsidRPr="005B793B" w:rsidRDefault="00323E01" w:rsidP="00134A24">
      <w:pPr>
        <w:pStyle w:val="Bezmezer"/>
        <w:jc w:val="center"/>
        <w:rPr>
          <w:rFonts w:ascii="Times New Roman" w:hAnsi="Times New Roman"/>
          <w:sz w:val="24"/>
          <w:szCs w:val="24"/>
        </w:rPr>
      </w:pPr>
    </w:p>
    <w:p w:rsidR="003944B0" w:rsidRPr="00134A24" w:rsidRDefault="00134A24" w:rsidP="00134A24">
      <w:pPr>
        <w:pStyle w:val="Bezmezer"/>
        <w:jc w:val="center"/>
        <w:rPr>
          <w:rFonts w:ascii="Times New Roman" w:hAnsi="Times New Roman"/>
          <w:sz w:val="40"/>
          <w:szCs w:val="40"/>
        </w:rPr>
      </w:pPr>
      <w:r w:rsidRPr="00134A24">
        <w:rPr>
          <w:rFonts w:ascii="Times New Roman" w:hAnsi="Times New Roman"/>
          <w:sz w:val="40"/>
          <w:szCs w:val="40"/>
        </w:rPr>
        <w:t>Ústav speciálněpedagogických studií</w:t>
      </w:r>
    </w:p>
    <w:p w:rsidR="003944B0" w:rsidRPr="007A125A" w:rsidRDefault="003944B0" w:rsidP="00CB3A6A">
      <w:pPr>
        <w:pStyle w:val="Bezmezer"/>
        <w:jc w:val="center"/>
        <w:rPr>
          <w:rFonts w:ascii="Times New Roman" w:hAnsi="Times New Roman"/>
          <w:sz w:val="28"/>
          <w:szCs w:val="28"/>
        </w:rPr>
      </w:pPr>
    </w:p>
    <w:p w:rsidR="003944B0" w:rsidRPr="007A125A" w:rsidRDefault="003944B0" w:rsidP="00CB3A6A">
      <w:pPr>
        <w:pStyle w:val="Bezmezer"/>
        <w:jc w:val="center"/>
        <w:rPr>
          <w:rFonts w:ascii="Times New Roman" w:hAnsi="Times New Roman"/>
          <w:sz w:val="28"/>
          <w:szCs w:val="28"/>
        </w:rPr>
      </w:pPr>
    </w:p>
    <w:p w:rsidR="003944B0" w:rsidRDefault="003944B0" w:rsidP="00CB3A6A">
      <w:pPr>
        <w:pStyle w:val="Bezmezer"/>
        <w:tabs>
          <w:tab w:val="left" w:pos="6495"/>
        </w:tabs>
        <w:rPr>
          <w:rFonts w:ascii="Times New Roman" w:hAnsi="Times New Roman"/>
          <w:sz w:val="28"/>
          <w:szCs w:val="28"/>
        </w:rPr>
      </w:pPr>
      <w:r w:rsidRPr="007A125A">
        <w:rPr>
          <w:rFonts w:ascii="Times New Roman" w:hAnsi="Times New Roman"/>
          <w:sz w:val="28"/>
          <w:szCs w:val="28"/>
        </w:rPr>
        <w:tab/>
      </w:r>
    </w:p>
    <w:p w:rsidR="00134A24" w:rsidRDefault="00134A24" w:rsidP="00CB3A6A">
      <w:pPr>
        <w:pStyle w:val="Bezmezer"/>
        <w:tabs>
          <w:tab w:val="left" w:pos="6495"/>
        </w:tabs>
        <w:rPr>
          <w:rFonts w:ascii="Times New Roman" w:hAnsi="Times New Roman"/>
          <w:sz w:val="28"/>
          <w:szCs w:val="28"/>
        </w:rPr>
      </w:pPr>
    </w:p>
    <w:p w:rsidR="00134A24" w:rsidRPr="007A125A" w:rsidRDefault="00134A24" w:rsidP="00CB3A6A">
      <w:pPr>
        <w:pStyle w:val="Bezmezer"/>
        <w:tabs>
          <w:tab w:val="left" w:pos="6495"/>
        </w:tabs>
        <w:rPr>
          <w:rFonts w:ascii="Times New Roman" w:hAnsi="Times New Roman"/>
          <w:sz w:val="28"/>
          <w:szCs w:val="28"/>
        </w:rPr>
      </w:pPr>
    </w:p>
    <w:p w:rsidR="003944B0" w:rsidRPr="007A125A" w:rsidRDefault="003944B0" w:rsidP="00CB3A6A">
      <w:pPr>
        <w:pStyle w:val="Bezmezer"/>
        <w:tabs>
          <w:tab w:val="left" w:pos="6495"/>
        </w:tabs>
        <w:rPr>
          <w:rFonts w:ascii="Times New Roman" w:hAnsi="Times New Roman"/>
          <w:sz w:val="28"/>
          <w:szCs w:val="28"/>
        </w:rPr>
      </w:pPr>
    </w:p>
    <w:p w:rsidR="007A125A" w:rsidRPr="007A125A" w:rsidRDefault="007A125A" w:rsidP="007A125A">
      <w:pPr>
        <w:jc w:val="center"/>
        <w:rPr>
          <w:rFonts w:ascii="Times New Roman" w:hAnsi="Times New Roman"/>
          <w:sz w:val="40"/>
          <w:szCs w:val="40"/>
        </w:rPr>
      </w:pPr>
      <w:r w:rsidRPr="007A125A">
        <w:rPr>
          <w:rFonts w:ascii="Times New Roman" w:hAnsi="Times New Roman"/>
          <w:sz w:val="40"/>
          <w:szCs w:val="40"/>
        </w:rPr>
        <w:t>Bakalářská práce</w:t>
      </w:r>
    </w:p>
    <w:p w:rsidR="003944B0" w:rsidRPr="007A125A" w:rsidRDefault="007A125A" w:rsidP="00CB3A6A">
      <w:pPr>
        <w:pStyle w:val="Bezmezer"/>
        <w:jc w:val="center"/>
        <w:rPr>
          <w:rFonts w:ascii="Times New Roman" w:hAnsi="Times New Roman"/>
          <w:sz w:val="28"/>
          <w:szCs w:val="28"/>
        </w:rPr>
      </w:pPr>
      <w:r>
        <w:rPr>
          <w:rFonts w:ascii="Times New Roman" w:hAnsi="Times New Roman"/>
          <w:sz w:val="28"/>
          <w:szCs w:val="28"/>
        </w:rPr>
        <w:t>Tomáš Urbánek, DiS.</w:t>
      </w:r>
    </w:p>
    <w:p w:rsidR="003944B0" w:rsidRPr="007A125A" w:rsidRDefault="003944B0" w:rsidP="00CB3A6A">
      <w:pPr>
        <w:pStyle w:val="Bezmezer"/>
        <w:jc w:val="center"/>
        <w:rPr>
          <w:rFonts w:ascii="Times New Roman" w:hAnsi="Times New Roman"/>
          <w:sz w:val="28"/>
          <w:szCs w:val="28"/>
        </w:rPr>
      </w:pPr>
    </w:p>
    <w:p w:rsidR="003944B0" w:rsidRPr="007A125A" w:rsidRDefault="003944B0" w:rsidP="00CB3A6A">
      <w:pPr>
        <w:pStyle w:val="Bezmezer"/>
        <w:jc w:val="center"/>
        <w:rPr>
          <w:rFonts w:ascii="Times New Roman" w:hAnsi="Times New Roman"/>
          <w:sz w:val="28"/>
          <w:szCs w:val="28"/>
        </w:rPr>
      </w:pPr>
    </w:p>
    <w:p w:rsidR="003944B0" w:rsidRPr="007A125A" w:rsidRDefault="00323E01" w:rsidP="00CB3A6A">
      <w:pPr>
        <w:pStyle w:val="Bezmezer"/>
        <w:jc w:val="center"/>
        <w:rPr>
          <w:rFonts w:ascii="Times New Roman" w:hAnsi="Times New Roman"/>
          <w:sz w:val="32"/>
          <w:szCs w:val="32"/>
        </w:rPr>
      </w:pPr>
      <w:r w:rsidRPr="007A125A">
        <w:rPr>
          <w:rFonts w:ascii="Times New Roman" w:hAnsi="Times New Roman"/>
          <w:sz w:val="32"/>
          <w:szCs w:val="32"/>
        </w:rPr>
        <w:t>Analýza působení antikonfliktních týmů Policie České republiky v Olomouckém kraji</w:t>
      </w:r>
    </w:p>
    <w:p w:rsidR="003944B0" w:rsidRPr="007A125A" w:rsidRDefault="003944B0" w:rsidP="00CB3A6A">
      <w:pPr>
        <w:jc w:val="center"/>
        <w:rPr>
          <w:rFonts w:ascii="Times New Roman" w:hAnsi="Times New Roman"/>
          <w:sz w:val="28"/>
          <w:szCs w:val="28"/>
        </w:rPr>
      </w:pPr>
    </w:p>
    <w:p w:rsidR="003944B0" w:rsidRPr="007A125A" w:rsidRDefault="003944B0" w:rsidP="00CB3A6A">
      <w:pPr>
        <w:rPr>
          <w:rFonts w:ascii="Times New Roman" w:hAnsi="Times New Roman"/>
          <w:sz w:val="28"/>
          <w:szCs w:val="28"/>
        </w:rPr>
      </w:pPr>
    </w:p>
    <w:p w:rsidR="003944B0" w:rsidRPr="007A125A" w:rsidRDefault="003944B0" w:rsidP="00CB3A6A">
      <w:pPr>
        <w:rPr>
          <w:rFonts w:ascii="Times New Roman" w:hAnsi="Times New Roman"/>
          <w:sz w:val="28"/>
          <w:szCs w:val="28"/>
        </w:rPr>
      </w:pPr>
    </w:p>
    <w:p w:rsidR="003944B0" w:rsidRPr="007A125A" w:rsidRDefault="003944B0" w:rsidP="00CB3A6A">
      <w:pPr>
        <w:rPr>
          <w:rFonts w:ascii="Times New Roman" w:hAnsi="Times New Roman"/>
          <w:sz w:val="28"/>
          <w:szCs w:val="28"/>
        </w:rPr>
      </w:pPr>
    </w:p>
    <w:p w:rsidR="003944B0" w:rsidRPr="007A125A" w:rsidRDefault="003944B0" w:rsidP="00CB3A6A">
      <w:pPr>
        <w:rPr>
          <w:rFonts w:ascii="Times New Roman" w:hAnsi="Times New Roman"/>
          <w:sz w:val="28"/>
          <w:szCs w:val="28"/>
        </w:rPr>
      </w:pPr>
    </w:p>
    <w:p w:rsidR="003944B0" w:rsidRPr="007A125A" w:rsidRDefault="003944B0" w:rsidP="00CB3A6A">
      <w:pPr>
        <w:rPr>
          <w:rFonts w:ascii="Times New Roman" w:hAnsi="Times New Roman"/>
          <w:sz w:val="28"/>
          <w:szCs w:val="28"/>
        </w:rPr>
      </w:pPr>
    </w:p>
    <w:p w:rsidR="003944B0" w:rsidRPr="007A125A" w:rsidRDefault="003944B0" w:rsidP="00CB3A6A">
      <w:pPr>
        <w:rPr>
          <w:rFonts w:ascii="Times New Roman" w:hAnsi="Times New Roman"/>
          <w:sz w:val="28"/>
          <w:szCs w:val="28"/>
        </w:rPr>
      </w:pPr>
    </w:p>
    <w:p w:rsidR="003944B0" w:rsidRPr="007A125A" w:rsidRDefault="003944B0" w:rsidP="00CB3A6A">
      <w:pPr>
        <w:rPr>
          <w:rFonts w:ascii="Times New Roman" w:hAnsi="Times New Roman"/>
          <w:sz w:val="28"/>
          <w:szCs w:val="28"/>
        </w:rPr>
      </w:pPr>
    </w:p>
    <w:p w:rsidR="003944B0" w:rsidRPr="007A125A" w:rsidRDefault="003944B0" w:rsidP="00CB3A6A">
      <w:pPr>
        <w:rPr>
          <w:rFonts w:ascii="Times New Roman" w:hAnsi="Times New Roman"/>
          <w:sz w:val="28"/>
          <w:szCs w:val="28"/>
        </w:rPr>
      </w:pPr>
    </w:p>
    <w:p w:rsidR="003944B0" w:rsidRPr="007A125A" w:rsidRDefault="003944B0" w:rsidP="00CB3A6A">
      <w:pPr>
        <w:rPr>
          <w:rFonts w:ascii="Times New Roman" w:hAnsi="Times New Roman"/>
          <w:sz w:val="28"/>
          <w:szCs w:val="28"/>
        </w:rPr>
      </w:pPr>
    </w:p>
    <w:p w:rsidR="00FE7AF1" w:rsidRDefault="00FE7AF1" w:rsidP="00FE7AF1">
      <w:pPr>
        <w:rPr>
          <w:rFonts w:ascii="Times New Roman" w:hAnsi="Times New Roman"/>
          <w:sz w:val="28"/>
          <w:szCs w:val="28"/>
        </w:rPr>
      </w:pPr>
    </w:p>
    <w:p w:rsidR="003944B0" w:rsidRPr="00FE7AF1" w:rsidRDefault="000D1137" w:rsidP="00FE7AF1">
      <w:pPr>
        <w:rPr>
          <w:rFonts w:ascii="Times New Roman" w:hAnsi="Times New Roman"/>
          <w:sz w:val="28"/>
          <w:szCs w:val="28"/>
        </w:rPr>
      </w:pPr>
      <w:r>
        <w:rPr>
          <w:rFonts w:ascii="Times New Roman" w:hAnsi="Times New Roman"/>
          <w:sz w:val="28"/>
          <w:szCs w:val="28"/>
        </w:rPr>
        <w:t>Olomouc 2014</w:t>
      </w:r>
      <w:r w:rsidR="00FE7AF1">
        <w:rPr>
          <w:rFonts w:ascii="Times New Roman" w:hAnsi="Times New Roman"/>
          <w:sz w:val="28"/>
          <w:szCs w:val="28"/>
        </w:rPr>
        <w:tab/>
      </w:r>
      <w:r w:rsidR="00FE7AF1">
        <w:rPr>
          <w:rFonts w:ascii="Times New Roman" w:hAnsi="Times New Roman"/>
          <w:sz w:val="28"/>
          <w:szCs w:val="28"/>
        </w:rPr>
        <w:tab/>
      </w:r>
      <w:r w:rsidR="00FE7AF1">
        <w:rPr>
          <w:rFonts w:ascii="Times New Roman" w:hAnsi="Times New Roman"/>
          <w:sz w:val="28"/>
          <w:szCs w:val="28"/>
        </w:rPr>
        <w:tab/>
        <w:t xml:space="preserve">vedoucí práce: </w:t>
      </w:r>
      <w:r w:rsidR="003944B0" w:rsidRPr="007A125A">
        <w:rPr>
          <w:rFonts w:ascii="Times New Roman" w:hAnsi="Times New Roman"/>
          <w:sz w:val="28"/>
          <w:szCs w:val="28"/>
        </w:rPr>
        <w:t>Mgr. Michal Růžička, Ph.D.</w:t>
      </w:r>
      <w:r w:rsidR="003944B0" w:rsidRPr="007A125A">
        <w:rPr>
          <w:rFonts w:ascii="Times New Roman" w:hAnsi="Times New Roman"/>
          <w:sz w:val="28"/>
          <w:szCs w:val="28"/>
        </w:rPr>
        <w:tab/>
      </w:r>
      <w:r w:rsidR="003944B0" w:rsidRPr="007A125A">
        <w:rPr>
          <w:rFonts w:ascii="Times New Roman" w:hAnsi="Times New Roman"/>
          <w:sz w:val="28"/>
          <w:szCs w:val="28"/>
        </w:rPr>
        <w:tab/>
      </w:r>
      <w:r w:rsidR="003944B0" w:rsidRPr="007A125A">
        <w:rPr>
          <w:rFonts w:ascii="Times New Roman" w:hAnsi="Times New Roman"/>
          <w:sz w:val="28"/>
          <w:szCs w:val="28"/>
        </w:rPr>
        <w:tab/>
      </w:r>
      <w:r w:rsidR="003944B0" w:rsidRPr="007A125A">
        <w:rPr>
          <w:rFonts w:ascii="Times New Roman" w:hAnsi="Times New Roman"/>
          <w:sz w:val="28"/>
          <w:szCs w:val="28"/>
        </w:rPr>
        <w:tab/>
        <w:t xml:space="preserve">  </w:t>
      </w:r>
    </w:p>
    <w:p w:rsidR="003944B0" w:rsidRDefault="003944B0" w:rsidP="00CB3A6A">
      <w:pPr>
        <w:autoSpaceDE w:val="0"/>
        <w:autoSpaceDN w:val="0"/>
        <w:adjustRightInd w:val="0"/>
        <w:spacing w:after="0" w:line="240" w:lineRule="auto"/>
        <w:rPr>
          <w:rFonts w:ascii="TimesNewRomanPSMT" w:cs="TimesNewRomanPSMT"/>
          <w:sz w:val="24"/>
          <w:szCs w:val="24"/>
        </w:rPr>
      </w:pPr>
    </w:p>
    <w:p w:rsidR="003944B0" w:rsidRDefault="003944B0" w:rsidP="00CB3A6A">
      <w:pPr>
        <w:autoSpaceDE w:val="0"/>
        <w:autoSpaceDN w:val="0"/>
        <w:adjustRightInd w:val="0"/>
        <w:spacing w:after="0" w:line="240" w:lineRule="auto"/>
        <w:rPr>
          <w:rFonts w:ascii="TimesNewRomanPSMT" w:cs="TimesNewRomanPSMT"/>
          <w:sz w:val="24"/>
          <w:szCs w:val="24"/>
        </w:rPr>
      </w:pPr>
    </w:p>
    <w:p w:rsidR="003944B0" w:rsidRDefault="003944B0" w:rsidP="00CB3A6A">
      <w:pPr>
        <w:autoSpaceDE w:val="0"/>
        <w:autoSpaceDN w:val="0"/>
        <w:adjustRightInd w:val="0"/>
        <w:spacing w:after="0" w:line="240" w:lineRule="auto"/>
        <w:rPr>
          <w:rFonts w:ascii="TimesNewRomanPSMT" w:cs="TimesNewRomanPSMT"/>
          <w:sz w:val="24"/>
          <w:szCs w:val="24"/>
        </w:rPr>
      </w:pPr>
    </w:p>
    <w:p w:rsidR="003944B0" w:rsidRDefault="003944B0" w:rsidP="00CB3A6A">
      <w:pPr>
        <w:autoSpaceDE w:val="0"/>
        <w:autoSpaceDN w:val="0"/>
        <w:adjustRightInd w:val="0"/>
        <w:spacing w:after="0" w:line="240" w:lineRule="auto"/>
        <w:rPr>
          <w:rFonts w:ascii="TimesNewRomanPSMT" w:cs="TimesNewRomanPSMT"/>
          <w:sz w:val="24"/>
          <w:szCs w:val="24"/>
        </w:rPr>
      </w:pPr>
    </w:p>
    <w:p w:rsidR="003944B0" w:rsidRDefault="003944B0" w:rsidP="00CB3A6A">
      <w:pPr>
        <w:autoSpaceDE w:val="0"/>
        <w:autoSpaceDN w:val="0"/>
        <w:adjustRightInd w:val="0"/>
        <w:spacing w:after="0" w:line="240" w:lineRule="auto"/>
        <w:rPr>
          <w:rFonts w:ascii="TimesNewRomanPSMT" w:cs="TimesNewRomanPSMT"/>
          <w:sz w:val="24"/>
          <w:szCs w:val="24"/>
        </w:rPr>
      </w:pPr>
    </w:p>
    <w:p w:rsidR="003944B0" w:rsidRDefault="003944B0" w:rsidP="00CB3A6A">
      <w:pPr>
        <w:autoSpaceDE w:val="0"/>
        <w:autoSpaceDN w:val="0"/>
        <w:adjustRightInd w:val="0"/>
        <w:spacing w:after="0" w:line="240" w:lineRule="auto"/>
        <w:rPr>
          <w:rFonts w:ascii="TimesNewRomanPSMT" w:cs="TimesNewRomanPSMT"/>
          <w:sz w:val="24"/>
          <w:szCs w:val="24"/>
        </w:rPr>
      </w:pPr>
    </w:p>
    <w:p w:rsidR="003944B0" w:rsidRDefault="003944B0" w:rsidP="00CB3A6A">
      <w:pPr>
        <w:autoSpaceDE w:val="0"/>
        <w:autoSpaceDN w:val="0"/>
        <w:adjustRightInd w:val="0"/>
        <w:spacing w:after="0" w:line="240" w:lineRule="auto"/>
        <w:rPr>
          <w:rFonts w:ascii="TimesNewRomanPSMT" w:cs="TimesNewRomanPSMT"/>
          <w:sz w:val="24"/>
          <w:szCs w:val="24"/>
        </w:rPr>
      </w:pPr>
    </w:p>
    <w:p w:rsidR="003944B0" w:rsidRDefault="003944B0" w:rsidP="00CB3A6A">
      <w:pPr>
        <w:autoSpaceDE w:val="0"/>
        <w:autoSpaceDN w:val="0"/>
        <w:adjustRightInd w:val="0"/>
        <w:spacing w:after="0" w:line="240" w:lineRule="auto"/>
        <w:rPr>
          <w:rFonts w:ascii="TimesNewRomanPSMT" w:cs="TimesNewRomanPSMT"/>
          <w:sz w:val="24"/>
          <w:szCs w:val="24"/>
        </w:rPr>
      </w:pPr>
    </w:p>
    <w:p w:rsidR="003944B0" w:rsidRDefault="003944B0" w:rsidP="00CB3A6A">
      <w:pPr>
        <w:autoSpaceDE w:val="0"/>
        <w:autoSpaceDN w:val="0"/>
        <w:adjustRightInd w:val="0"/>
        <w:spacing w:after="0" w:line="240" w:lineRule="auto"/>
        <w:rPr>
          <w:rFonts w:ascii="TimesNewRomanPSMT" w:cs="TimesNewRomanPSMT"/>
          <w:sz w:val="24"/>
          <w:szCs w:val="24"/>
        </w:rPr>
      </w:pPr>
    </w:p>
    <w:p w:rsidR="003944B0" w:rsidRDefault="003944B0" w:rsidP="00CB3A6A">
      <w:pPr>
        <w:autoSpaceDE w:val="0"/>
        <w:autoSpaceDN w:val="0"/>
        <w:adjustRightInd w:val="0"/>
        <w:spacing w:after="0" w:line="240" w:lineRule="auto"/>
        <w:rPr>
          <w:rFonts w:ascii="TimesNewRomanPSMT" w:cs="TimesNewRomanPSMT"/>
          <w:sz w:val="24"/>
          <w:szCs w:val="24"/>
        </w:rPr>
      </w:pPr>
    </w:p>
    <w:p w:rsidR="003944B0" w:rsidRDefault="003944B0" w:rsidP="00CB3A6A">
      <w:pPr>
        <w:autoSpaceDE w:val="0"/>
        <w:autoSpaceDN w:val="0"/>
        <w:adjustRightInd w:val="0"/>
        <w:spacing w:after="0" w:line="240" w:lineRule="auto"/>
        <w:rPr>
          <w:rFonts w:ascii="TimesNewRomanPSMT" w:cs="TimesNewRomanPSMT"/>
          <w:sz w:val="24"/>
          <w:szCs w:val="24"/>
        </w:rPr>
      </w:pPr>
    </w:p>
    <w:p w:rsidR="003944B0" w:rsidRDefault="003944B0" w:rsidP="00CB3A6A">
      <w:pPr>
        <w:autoSpaceDE w:val="0"/>
        <w:autoSpaceDN w:val="0"/>
        <w:adjustRightInd w:val="0"/>
        <w:spacing w:after="0" w:line="240" w:lineRule="auto"/>
        <w:rPr>
          <w:rFonts w:ascii="TimesNewRomanPSMT" w:cs="TimesNewRomanPSMT"/>
          <w:sz w:val="24"/>
          <w:szCs w:val="24"/>
        </w:rPr>
      </w:pPr>
    </w:p>
    <w:p w:rsidR="003944B0" w:rsidRDefault="003944B0" w:rsidP="00CB3A6A">
      <w:pPr>
        <w:autoSpaceDE w:val="0"/>
        <w:autoSpaceDN w:val="0"/>
        <w:adjustRightInd w:val="0"/>
        <w:spacing w:after="0" w:line="240" w:lineRule="auto"/>
        <w:rPr>
          <w:rFonts w:ascii="TimesNewRomanPSMT" w:cs="TimesNewRomanPSMT"/>
          <w:sz w:val="24"/>
          <w:szCs w:val="24"/>
        </w:rPr>
      </w:pPr>
    </w:p>
    <w:p w:rsidR="003944B0" w:rsidRDefault="003944B0" w:rsidP="00CB3A6A">
      <w:pPr>
        <w:autoSpaceDE w:val="0"/>
        <w:autoSpaceDN w:val="0"/>
        <w:adjustRightInd w:val="0"/>
        <w:spacing w:after="0" w:line="240" w:lineRule="auto"/>
        <w:rPr>
          <w:rFonts w:ascii="TimesNewRomanPSMT" w:cs="TimesNewRomanPSMT"/>
          <w:sz w:val="24"/>
          <w:szCs w:val="24"/>
        </w:rPr>
      </w:pPr>
    </w:p>
    <w:p w:rsidR="003944B0" w:rsidRDefault="003944B0" w:rsidP="00CB3A6A">
      <w:pPr>
        <w:autoSpaceDE w:val="0"/>
        <w:autoSpaceDN w:val="0"/>
        <w:adjustRightInd w:val="0"/>
        <w:spacing w:after="0" w:line="240" w:lineRule="auto"/>
        <w:rPr>
          <w:rFonts w:ascii="TimesNewRomanPSMT" w:cs="TimesNewRomanPSMT"/>
          <w:sz w:val="24"/>
          <w:szCs w:val="24"/>
        </w:rPr>
      </w:pPr>
    </w:p>
    <w:p w:rsidR="003944B0" w:rsidRDefault="003944B0" w:rsidP="00CB3A6A">
      <w:pPr>
        <w:autoSpaceDE w:val="0"/>
        <w:autoSpaceDN w:val="0"/>
        <w:adjustRightInd w:val="0"/>
        <w:spacing w:after="0" w:line="240" w:lineRule="auto"/>
        <w:rPr>
          <w:rFonts w:ascii="TimesNewRomanPSMT" w:cs="TimesNewRomanPSMT"/>
          <w:sz w:val="24"/>
          <w:szCs w:val="24"/>
        </w:rPr>
      </w:pPr>
    </w:p>
    <w:p w:rsidR="003944B0" w:rsidRDefault="003944B0" w:rsidP="00CB3A6A">
      <w:pPr>
        <w:autoSpaceDE w:val="0"/>
        <w:autoSpaceDN w:val="0"/>
        <w:adjustRightInd w:val="0"/>
        <w:spacing w:after="0" w:line="240" w:lineRule="auto"/>
        <w:rPr>
          <w:rFonts w:ascii="TimesNewRomanPSMT" w:cs="TimesNewRomanPSMT"/>
          <w:sz w:val="24"/>
          <w:szCs w:val="24"/>
        </w:rPr>
      </w:pPr>
    </w:p>
    <w:p w:rsidR="003944B0" w:rsidRDefault="003944B0" w:rsidP="00CB3A6A">
      <w:pPr>
        <w:autoSpaceDE w:val="0"/>
        <w:autoSpaceDN w:val="0"/>
        <w:adjustRightInd w:val="0"/>
        <w:spacing w:after="0" w:line="240" w:lineRule="auto"/>
        <w:rPr>
          <w:rFonts w:ascii="TimesNewRomanPSMT" w:cs="TimesNewRomanPSMT"/>
          <w:sz w:val="24"/>
          <w:szCs w:val="24"/>
        </w:rPr>
      </w:pPr>
    </w:p>
    <w:p w:rsidR="003944B0" w:rsidRDefault="003944B0" w:rsidP="00CB3A6A">
      <w:pPr>
        <w:autoSpaceDE w:val="0"/>
        <w:autoSpaceDN w:val="0"/>
        <w:adjustRightInd w:val="0"/>
        <w:spacing w:after="0" w:line="240" w:lineRule="auto"/>
        <w:rPr>
          <w:rFonts w:ascii="TimesNewRomanPSMT" w:cs="TimesNewRomanPSMT"/>
          <w:sz w:val="24"/>
          <w:szCs w:val="24"/>
        </w:rPr>
      </w:pPr>
    </w:p>
    <w:p w:rsidR="003944B0" w:rsidRDefault="003944B0" w:rsidP="00CB3A6A">
      <w:pPr>
        <w:autoSpaceDE w:val="0"/>
        <w:autoSpaceDN w:val="0"/>
        <w:adjustRightInd w:val="0"/>
        <w:spacing w:after="0" w:line="240" w:lineRule="auto"/>
        <w:rPr>
          <w:rFonts w:ascii="TimesNewRomanPSMT" w:cs="TimesNewRomanPSMT"/>
          <w:sz w:val="24"/>
          <w:szCs w:val="24"/>
        </w:rPr>
      </w:pPr>
    </w:p>
    <w:p w:rsidR="003944B0" w:rsidRDefault="003944B0" w:rsidP="00CB3A6A">
      <w:pPr>
        <w:autoSpaceDE w:val="0"/>
        <w:autoSpaceDN w:val="0"/>
        <w:adjustRightInd w:val="0"/>
        <w:spacing w:after="0" w:line="240" w:lineRule="auto"/>
        <w:rPr>
          <w:rFonts w:ascii="TimesNewRomanPSMT" w:cs="TimesNewRomanPSMT"/>
          <w:sz w:val="24"/>
          <w:szCs w:val="24"/>
        </w:rPr>
      </w:pPr>
    </w:p>
    <w:p w:rsidR="003944B0" w:rsidRDefault="003944B0" w:rsidP="00CB3A6A">
      <w:pPr>
        <w:autoSpaceDE w:val="0"/>
        <w:autoSpaceDN w:val="0"/>
        <w:adjustRightInd w:val="0"/>
        <w:spacing w:after="0" w:line="240" w:lineRule="auto"/>
        <w:rPr>
          <w:rFonts w:ascii="TimesNewRomanPSMT" w:cs="TimesNewRomanPSMT"/>
          <w:sz w:val="24"/>
          <w:szCs w:val="24"/>
        </w:rPr>
      </w:pPr>
    </w:p>
    <w:p w:rsidR="003944B0" w:rsidRDefault="003944B0" w:rsidP="00CB3A6A">
      <w:pPr>
        <w:autoSpaceDE w:val="0"/>
        <w:autoSpaceDN w:val="0"/>
        <w:adjustRightInd w:val="0"/>
        <w:spacing w:after="0" w:line="240" w:lineRule="auto"/>
        <w:rPr>
          <w:rFonts w:ascii="TimesNewRomanPSMT" w:cs="TimesNewRomanPSMT"/>
          <w:sz w:val="24"/>
          <w:szCs w:val="24"/>
        </w:rPr>
      </w:pPr>
    </w:p>
    <w:p w:rsidR="003944B0" w:rsidRDefault="003944B0" w:rsidP="00CB3A6A">
      <w:pPr>
        <w:autoSpaceDE w:val="0"/>
        <w:autoSpaceDN w:val="0"/>
        <w:adjustRightInd w:val="0"/>
        <w:spacing w:after="0" w:line="240" w:lineRule="auto"/>
        <w:rPr>
          <w:rFonts w:ascii="TimesNewRomanPSMT" w:cs="TimesNewRomanPSMT"/>
          <w:sz w:val="24"/>
          <w:szCs w:val="24"/>
        </w:rPr>
      </w:pPr>
    </w:p>
    <w:p w:rsidR="003944B0" w:rsidRDefault="003944B0" w:rsidP="00CB3A6A">
      <w:pPr>
        <w:autoSpaceDE w:val="0"/>
        <w:autoSpaceDN w:val="0"/>
        <w:adjustRightInd w:val="0"/>
        <w:spacing w:after="0" w:line="240" w:lineRule="auto"/>
        <w:rPr>
          <w:rFonts w:ascii="TimesNewRomanPSMT" w:cs="TimesNewRomanPSMT"/>
          <w:sz w:val="24"/>
          <w:szCs w:val="24"/>
        </w:rPr>
      </w:pPr>
    </w:p>
    <w:p w:rsidR="003944B0" w:rsidRDefault="003944B0" w:rsidP="00CB3A6A">
      <w:pPr>
        <w:autoSpaceDE w:val="0"/>
        <w:autoSpaceDN w:val="0"/>
        <w:adjustRightInd w:val="0"/>
        <w:spacing w:after="0" w:line="240" w:lineRule="auto"/>
        <w:rPr>
          <w:rFonts w:ascii="TimesNewRomanPSMT" w:cs="TimesNewRomanPSMT"/>
          <w:sz w:val="24"/>
          <w:szCs w:val="24"/>
        </w:rPr>
      </w:pPr>
    </w:p>
    <w:p w:rsidR="003944B0" w:rsidRDefault="003944B0" w:rsidP="00CB3A6A">
      <w:pPr>
        <w:autoSpaceDE w:val="0"/>
        <w:autoSpaceDN w:val="0"/>
        <w:adjustRightInd w:val="0"/>
        <w:spacing w:after="0" w:line="240" w:lineRule="auto"/>
        <w:rPr>
          <w:rFonts w:ascii="TimesNewRomanPSMT" w:cs="TimesNewRomanPSMT"/>
          <w:sz w:val="24"/>
          <w:szCs w:val="24"/>
        </w:rPr>
      </w:pPr>
    </w:p>
    <w:p w:rsidR="003944B0" w:rsidRDefault="003944B0" w:rsidP="00CB3A6A">
      <w:pPr>
        <w:autoSpaceDE w:val="0"/>
        <w:autoSpaceDN w:val="0"/>
        <w:adjustRightInd w:val="0"/>
        <w:spacing w:after="0" w:line="240" w:lineRule="auto"/>
        <w:rPr>
          <w:rFonts w:ascii="TimesNewRomanPSMT" w:cs="TimesNewRomanPSMT"/>
          <w:sz w:val="24"/>
          <w:szCs w:val="24"/>
        </w:rPr>
      </w:pPr>
    </w:p>
    <w:p w:rsidR="003944B0" w:rsidRDefault="003944B0" w:rsidP="00CB3A6A">
      <w:pPr>
        <w:autoSpaceDE w:val="0"/>
        <w:autoSpaceDN w:val="0"/>
        <w:adjustRightInd w:val="0"/>
        <w:spacing w:after="0" w:line="240" w:lineRule="auto"/>
        <w:rPr>
          <w:rFonts w:ascii="TimesNewRomanPSMT" w:cs="TimesNewRomanPSMT"/>
          <w:sz w:val="24"/>
          <w:szCs w:val="24"/>
        </w:rPr>
      </w:pPr>
    </w:p>
    <w:p w:rsidR="003944B0" w:rsidRDefault="003944B0" w:rsidP="00CB3A6A">
      <w:pPr>
        <w:autoSpaceDE w:val="0"/>
        <w:autoSpaceDN w:val="0"/>
        <w:adjustRightInd w:val="0"/>
        <w:spacing w:after="0" w:line="240" w:lineRule="auto"/>
        <w:rPr>
          <w:rFonts w:ascii="TimesNewRomanPSMT" w:cs="TimesNewRomanPSMT"/>
          <w:sz w:val="24"/>
          <w:szCs w:val="24"/>
        </w:rPr>
      </w:pPr>
    </w:p>
    <w:p w:rsidR="003944B0" w:rsidRDefault="003944B0" w:rsidP="00CB3A6A">
      <w:pPr>
        <w:autoSpaceDE w:val="0"/>
        <w:autoSpaceDN w:val="0"/>
        <w:adjustRightInd w:val="0"/>
        <w:spacing w:after="0" w:line="240" w:lineRule="auto"/>
        <w:rPr>
          <w:rFonts w:ascii="TimesNewRomanPSMT" w:cs="TimesNewRomanPSMT"/>
          <w:sz w:val="24"/>
          <w:szCs w:val="24"/>
        </w:rPr>
      </w:pPr>
    </w:p>
    <w:p w:rsidR="003944B0" w:rsidRDefault="003944B0" w:rsidP="00CB3A6A">
      <w:pPr>
        <w:autoSpaceDE w:val="0"/>
        <w:autoSpaceDN w:val="0"/>
        <w:adjustRightInd w:val="0"/>
        <w:spacing w:after="0" w:line="240" w:lineRule="auto"/>
        <w:rPr>
          <w:rFonts w:ascii="TimesNewRomanPSMT" w:cs="TimesNewRomanPSMT"/>
          <w:sz w:val="24"/>
          <w:szCs w:val="24"/>
        </w:rPr>
      </w:pPr>
    </w:p>
    <w:p w:rsidR="003944B0" w:rsidRDefault="003944B0" w:rsidP="00CB3A6A">
      <w:pPr>
        <w:autoSpaceDE w:val="0"/>
        <w:autoSpaceDN w:val="0"/>
        <w:adjustRightInd w:val="0"/>
        <w:spacing w:after="0" w:line="240" w:lineRule="auto"/>
        <w:rPr>
          <w:rFonts w:ascii="TimesNewRomanPSMT" w:cs="TimesNewRomanPSMT"/>
          <w:sz w:val="24"/>
          <w:szCs w:val="24"/>
        </w:rPr>
      </w:pPr>
    </w:p>
    <w:p w:rsidR="003944B0" w:rsidRDefault="003944B0" w:rsidP="00CB3A6A">
      <w:pPr>
        <w:autoSpaceDE w:val="0"/>
        <w:autoSpaceDN w:val="0"/>
        <w:adjustRightInd w:val="0"/>
        <w:spacing w:after="0" w:line="240" w:lineRule="auto"/>
        <w:rPr>
          <w:rFonts w:ascii="TimesNewRomanPSMT" w:cs="TimesNewRomanPSMT"/>
          <w:sz w:val="24"/>
          <w:szCs w:val="24"/>
        </w:rPr>
      </w:pPr>
    </w:p>
    <w:p w:rsidR="003944B0" w:rsidRDefault="003944B0" w:rsidP="00CB3A6A">
      <w:pPr>
        <w:autoSpaceDE w:val="0"/>
        <w:autoSpaceDN w:val="0"/>
        <w:adjustRightInd w:val="0"/>
        <w:spacing w:after="0" w:line="240" w:lineRule="auto"/>
        <w:rPr>
          <w:rFonts w:ascii="TimesNewRomanPSMT" w:cs="TimesNewRomanPSMT"/>
          <w:sz w:val="24"/>
          <w:szCs w:val="24"/>
        </w:rPr>
      </w:pPr>
    </w:p>
    <w:p w:rsidR="003944B0" w:rsidRDefault="003944B0" w:rsidP="00CB3A6A">
      <w:pPr>
        <w:autoSpaceDE w:val="0"/>
        <w:autoSpaceDN w:val="0"/>
        <w:adjustRightInd w:val="0"/>
        <w:spacing w:after="0" w:line="240" w:lineRule="auto"/>
        <w:rPr>
          <w:rFonts w:ascii="TimesNewRomanPSMT" w:cs="TimesNewRomanPSMT"/>
          <w:sz w:val="24"/>
          <w:szCs w:val="24"/>
        </w:rPr>
      </w:pPr>
    </w:p>
    <w:p w:rsidR="003944B0" w:rsidRDefault="003944B0" w:rsidP="00CB3A6A">
      <w:pPr>
        <w:autoSpaceDE w:val="0"/>
        <w:autoSpaceDN w:val="0"/>
        <w:adjustRightInd w:val="0"/>
        <w:spacing w:after="0" w:line="240" w:lineRule="auto"/>
        <w:rPr>
          <w:rFonts w:ascii="TimesNewRomanPSMT" w:cs="TimesNewRomanPSMT"/>
          <w:sz w:val="24"/>
          <w:szCs w:val="24"/>
        </w:rPr>
      </w:pPr>
    </w:p>
    <w:p w:rsidR="003944B0" w:rsidRDefault="003944B0" w:rsidP="00CB3A6A">
      <w:pPr>
        <w:autoSpaceDE w:val="0"/>
        <w:autoSpaceDN w:val="0"/>
        <w:adjustRightInd w:val="0"/>
        <w:spacing w:after="0" w:line="240" w:lineRule="auto"/>
        <w:rPr>
          <w:rFonts w:ascii="TimesNewRomanPSMT" w:cs="TimesNewRomanPSMT"/>
          <w:sz w:val="24"/>
          <w:szCs w:val="24"/>
        </w:rPr>
      </w:pPr>
    </w:p>
    <w:p w:rsidR="003944B0" w:rsidRDefault="003944B0" w:rsidP="00CB3A6A">
      <w:pPr>
        <w:autoSpaceDE w:val="0"/>
        <w:autoSpaceDN w:val="0"/>
        <w:adjustRightInd w:val="0"/>
        <w:spacing w:after="0" w:line="240" w:lineRule="auto"/>
        <w:rPr>
          <w:rFonts w:ascii="TimesNewRomanPSMT" w:cs="TimesNewRomanPSMT"/>
          <w:sz w:val="24"/>
          <w:szCs w:val="24"/>
        </w:rPr>
      </w:pPr>
    </w:p>
    <w:p w:rsidR="003944B0" w:rsidRDefault="003944B0" w:rsidP="00CB3A6A">
      <w:pPr>
        <w:autoSpaceDE w:val="0"/>
        <w:autoSpaceDN w:val="0"/>
        <w:adjustRightInd w:val="0"/>
        <w:spacing w:after="0" w:line="240" w:lineRule="auto"/>
        <w:rPr>
          <w:rFonts w:ascii="TimesNewRomanPSMT" w:cs="TimesNewRomanPSMT"/>
          <w:sz w:val="24"/>
          <w:szCs w:val="24"/>
        </w:rPr>
      </w:pPr>
    </w:p>
    <w:p w:rsidR="003944B0" w:rsidRDefault="003944B0" w:rsidP="00CB3A6A">
      <w:pPr>
        <w:autoSpaceDE w:val="0"/>
        <w:autoSpaceDN w:val="0"/>
        <w:adjustRightInd w:val="0"/>
        <w:spacing w:after="0" w:line="240" w:lineRule="auto"/>
        <w:rPr>
          <w:rFonts w:ascii="TimesNewRomanPSMT" w:cs="TimesNewRomanPSMT"/>
          <w:sz w:val="24"/>
          <w:szCs w:val="24"/>
        </w:rPr>
      </w:pPr>
    </w:p>
    <w:p w:rsidR="003944B0" w:rsidRPr="0063476B" w:rsidRDefault="00B760D8" w:rsidP="0063476B">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Místopřísežně p</w:t>
      </w:r>
      <w:r w:rsidR="003944B0" w:rsidRPr="0063476B">
        <w:rPr>
          <w:rFonts w:ascii="Times New Roman" w:hAnsi="Times New Roman"/>
          <w:sz w:val="24"/>
          <w:szCs w:val="24"/>
        </w:rPr>
        <w:t>rohlašuji, že jsem bakalářskou práci vypracoval samostatně a na základě literatury a pramenů uvedených v seznamu použité literatury.</w:t>
      </w:r>
    </w:p>
    <w:p w:rsidR="003944B0" w:rsidRPr="0063476B" w:rsidRDefault="003944B0" w:rsidP="0063476B">
      <w:pPr>
        <w:autoSpaceDE w:val="0"/>
        <w:autoSpaceDN w:val="0"/>
        <w:adjustRightInd w:val="0"/>
        <w:spacing w:after="0" w:line="360" w:lineRule="auto"/>
        <w:jc w:val="both"/>
        <w:rPr>
          <w:rFonts w:ascii="Times New Roman" w:hAnsi="Times New Roman"/>
          <w:sz w:val="24"/>
          <w:szCs w:val="24"/>
        </w:rPr>
      </w:pPr>
    </w:p>
    <w:p w:rsidR="003944B0" w:rsidRPr="0063476B" w:rsidRDefault="003944B0" w:rsidP="0063476B">
      <w:pPr>
        <w:autoSpaceDE w:val="0"/>
        <w:autoSpaceDN w:val="0"/>
        <w:adjustRightInd w:val="0"/>
        <w:spacing w:after="0" w:line="360" w:lineRule="auto"/>
        <w:jc w:val="both"/>
        <w:rPr>
          <w:rFonts w:ascii="Times New Roman" w:hAnsi="Times New Roman"/>
          <w:sz w:val="24"/>
          <w:szCs w:val="24"/>
        </w:rPr>
      </w:pPr>
      <w:r w:rsidRPr="0063476B">
        <w:rPr>
          <w:rFonts w:ascii="Times New Roman" w:hAnsi="Times New Roman"/>
          <w:sz w:val="24"/>
          <w:szCs w:val="24"/>
        </w:rPr>
        <w:t>V</w:t>
      </w:r>
      <w:r w:rsidR="0063476B">
        <w:rPr>
          <w:rFonts w:ascii="Times New Roman" w:hAnsi="Times New Roman"/>
          <w:sz w:val="24"/>
          <w:szCs w:val="24"/>
        </w:rPr>
        <w:t xml:space="preserve"> Lipníku nad Bečvou dne </w:t>
      </w:r>
      <w:r w:rsidR="00262A22">
        <w:rPr>
          <w:rFonts w:ascii="Times New Roman" w:hAnsi="Times New Roman"/>
          <w:sz w:val="24"/>
          <w:szCs w:val="24"/>
        </w:rPr>
        <w:t>6. prosince 2014</w:t>
      </w:r>
    </w:p>
    <w:p w:rsidR="003944B0" w:rsidRPr="0063476B" w:rsidRDefault="003944B0" w:rsidP="0063476B">
      <w:pPr>
        <w:spacing w:line="360" w:lineRule="auto"/>
        <w:ind w:firstLine="708"/>
        <w:jc w:val="both"/>
        <w:rPr>
          <w:rFonts w:ascii="Times New Roman" w:hAnsi="Times New Roman"/>
          <w:sz w:val="24"/>
          <w:szCs w:val="24"/>
        </w:rPr>
      </w:pPr>
    </w:p>
    <w:p w:rsidR="00FE7AF1" w:rsidRPr="001729F4" w:rsidRDefault="003944B0" w:rsidP="001729F4">
      <w:pPr>
        <w:spacing w:line="360" w:lineRule="auto"/>
        <w:ind w:left="4956" w:firstLine="708"/>
        <w:jc w:val="both"/>
        <w:rPr>
          <w:rFonts w:ascii="Times New Roman" w:hAnsi="Times New Roman"/>
          <w:sz w:val="28"/>
          <w:szCs w:val="28"/>
        </w:rPr>
      </w:pPr>
      <w:r w:rsidRPr="0063476B">
        <w:rPr>
          <w:rFonts w:ascii="Times New Roman" w:hAnsi="Times New Roman"/>
          <w:sz w:val="24"/>
          <w:szCs w:val="24"/>
        </w:rPr>
        <w:t>……………………………</w:t>
      </w:r>
    </w:p>
    <w:p w:rsidR="000D4CFD" w:rsidRPr="000D4CFD" w:rsidRDefault="000D4CFD" w:rsidP="000D4CFD">
      <w:pPr>
        <w:jc w:val="center"/>
        <w:rPr>
          <w:rFonts w:ascii="Times New Roman" w:hAnsi="Times New Roman"/>
          <w:b/>
          <w:sz w:val="32"/>
          <w:szCs w:val="32"/>
        </w:rPr>
      </w:pPr>
      <w:r w:rsidRPr="000D4CFD">
        <w:rPr>
          <w:rFonts w:ascii="Times New Roman" w:hAnsi="Times New Roman"/>
          <w:b/>
          <w:sz w:val="32"/>
          <w:szCs w:val="32"/>
        </w:rPr>
        <w:lastRenderedPageBreak/>
        <w:t>ANOTACE</w:t>
      </w:r>
    </w:p>
    <w:p w:rsidR="000D4CFD" w:rsidRDefault="000D4CFD" w:rsidP="000D4CFD"/>
    <w:tbl>
      <w:tblPr>
        <w:tblStyle w:val="Mkatabulky"/>
        <w:tblW w:w="0" w:type="auto"/>
        <w:tblLook w:val="01E0"/>
      </w:tblPr>
      <w:tblGrid>
        <w:gridCol w:w="2943"/>
        <w:gridCol w:w="6269"/>
      </w:tblGrid>
      <w:tr w:rsidR="000D4CFD" w:rsidTr="000D4CFD">
        <w:trPr>
          <w:trHeight w:val="435"/>
        </w:trPr>
        <w:tc>
          <w:tcPr>
            <w:tcW w:w="2943" w:type="dxa"/>
            <w:tcBorders>
              <w:top w:val="double" w:sz="4" w:space="0" w:color="auto"/>
              <w:left w:val="double" w:sz="4" w:space="0" w:color="auto"/>
              <w:right w:val="single" w:sz="2" w:space="0" w:color="auto"/>
            </w:tcBorders>
          </w:tcPr>
          <w:p w:rsidR="000D4CFD" w:rsidRPr="00B760D8" w:rsidRDefault="000D4CFD" w:rsidP="000D4CFD">
            <w:pPr>
              <w:rPr>
                <w:b/>
                <w:sz w:val="24"/>
                <w:szCs w:val="24"/>
              </w:rPr>
            </w:pPr>
            <w:r w:rsidRPr="00B760D8">
              <w:rPr>
                <w:b/>
                <w:sz w:val="24"/>
                <w:szCs w:val="24"/>
              </w:rPr>
              <w:t>Jméno a příjmení:</w:t>
            </w:r>
          </w:p>
        </w:tc>
        <w:tc>
          <w:tcPr>
            <w:tcW w:w="6269" w:type="dxa"/>
            <w:tcBorders>
              <w:top w:val="double" w:sz="4" w:space="0" w:color="auto"/>
              <w:left w:val="single" w:sz="2" w:space="0" w:color="auto"/>
              <w:right w:val="double" w:sz="4" w:space="0" w:color="auto"/>
            </w:tcBorders>
          </w:tcPr>
          <w:p w:rsidR="000D4CFD" w:rsidRPr="00B760D8" w:rsidRDefault="000D4CFD" w:rsidP="000D4CFD">
            <w:pPr>
              <w:rPr>
                <w:sz w:val="24"/>
                <w:szCs w:val="24"/>
              </w:rPr>
            </w:pPr>
            <w:r w:rsidRPr="00B760D8">
              <w:rPr>
                <w:sz w:val="24"/>
                <w:szCs w:val="24"/>
              </w:rPr>
              <w:t>Tomáš Urbánek, DiS.</w:t>
            </w:r>
          </w:p>
        </w:tc>
      </w:tr>
      <w:tr w:rsidR="000D4CFD" w:rsidTr="000D4CFD">
        <w:trPr>
          <w:trHeight w:val="415"/>
        </w:trPr>
        <w:tc>
          <w:tcPr>
            <w:tcW w:w="2943" w:type="dxa"/>
            <w:tcBorders>
              <w:top w:val="single" w:sz="2" w:space="0" w:color="auto"/>
              <w:left w:val="double" w:sz="4" w:space="0" w:color="auto"/>
              <w:right w:val="single" w:sz="2" w:space="0" w:color="auto"/>
            </w:tcBorders>
          </w:tcPr>
          <w:p w:rsidR="000D4CFD" w:rsidRPr="00B760D8" w:rsidRDefault="000D4CFD" w:rsidP="000D4CFD">
            <w:pPr>
              <w:rPr>
                <w:b/>
                <w:sz w:val="24"/>
                <w:szCs w:val="24"/>
              </w:rPr>
            </w:pPr>
            <w:r w:rsidRPr="00B760D8">
              <w:rPr>
                <w:b/>
                <w:sz w:val="24"/>
                <w:szCs w:val="24"/>
              </w:rPr>
              <w:t>Katedra:</w:t>
            </w:r>
          </w:p>
        </w:tc>
        <w:tc>
          <w:tcPr>
            <w:tcW w:w="6269" w:type="dxa"/>
            <w:tcBorders>
              <w:top w:val="single" w:sz="2" w:space="0" w:color="auto"/>
              <w:left w:val="single" w:sz="2" w:space="0" w:color="auto"/>
              <w:right w:val="double" w:sz="4" w:space="0" w:color="auto"/>
            </w:tcBorders>
          </w:tcPr>
          <w:p w:rsidR="000D4CFD" w:rsidRPr="00B760D8" w:rsidRDefault="002271A2" w:rsidP="000D4CFD">
            <w:pPr>
              <w:rPr>
                <w:sz w:val="24"/>
                <w:szCs w:val="24"/>
              </w:rPr>
            </w:pPr>
            <w:r>
              <w:rPr>
                <w:sz w:val="24"/>
                <w:szCs w:val="24"/>
              </w:rPr>
              <w:t>Ústav s</w:t>
            </w:r>
            <w:r w:rsidR="000D4CFD" w:rsidRPr="00B760D8">
              <w:rPr>
                <w:sz w:val="24"/>
                <w:szCs w:val="24"/>
              </w:rPr>
              <w:t>peciálněpedagogických studií</w:t>
            </w:r>
          </w:p>
        </w:tc>
      </w:tr>
      <w:tr w:rsidR="000D4CFD" w:rsidTr="000D4CFD">
        <w:trPr>
          <w:trHeight w:val="415"/>
        </w:trPr>
        <w:tc>
          <w:tcPr>
            <w:tcW w:w="2943" w:type="dxa"/>
            <w:tcBorders>
              <w:top w:val="single" w:sz="2" w:space="0" w:color="auto"/>
              <w:left w:val="double" w:sz="4" w:space="0" w:color="auto"/>
              <w:bottom w:val="single" w:sz="4" w:space="0" w:color="auto"/>
              <w:right w:val="single" w:sz="2" w:space="0" w:color="auto"/>
            </w:tcBorders>
          </w:tcPr>
          <w:p w:rsidR="000D4CFD" w:rsidRPr="00B760D8" w:rsidRDefault="000D4CFD" w:rsidP="000D4CFD">
            <w:pPr>
              <w:rPr>
                <w:b/>
                <w:sz w:val="24"/>
                <w:szCs w:val="24"/>
              </w:rPr>
            </w:pPr>
            <w:r w:rsidRPr="00B760D8">
              <w:rPr>
                <w:b/>
                <w:sz w:val="24"/>
                <w:szCs w:val="24"/>
              </w:rPr>
              <w:t>Vedoucí práce:</w:t>
            </w:r>
          </w:p>
        </w:tc>
        <w:tc>
          <w:tcPr>
            <w:tcW w:w="6269" w:type="dxa"/>
            <w:tcBorders>
              <w:top w:val="single" w:sz="2" w:space="0" w:color="auto"/>
              <w:left w:val="single" w:sz="2" w:space="0" w:color="auto"/>
              <w:right w:val="double" w:sz="4" w:space="0" w:color="auto"/>
            </w:tcBorders>
          </w:tcPr>
          <w:p w:rsidR="000D4CFD" w:rsidRPr="00B760D8" w:rsidRDefault="000D4CFD" w:rsidP="000D4CFD">
            <w:pPr>
              <w:rPr>
                <w:sz w:val="24"/>
                <w:szCs w:val="24"/>
              </w:rPr>
            </w:pPr>
            <w:r w:rsidRPr="00B760D8">
              <w:rPr>
                <w:sz w:val="24"/>
                <w:szCs w:val="24"/>
              </w:rPr>
              <w:t>Mgr. Michal Růžička, Ph.D.</w:t>
            </w:r>
          </w:p>
        </w:tc>
      </w:tr>
      <w:tr w:rsidR="000D4CFD" w:rsidTr="000D4CFD">
        <w:trPr>
          <w:trHeight w:val="415"/>
        </w:trPr>
        <w:tc>
          <w:tcPr>
            <w:tcW w:w="2943" w:type="dxa"/>
            <w:tcBorders>
              <w:top w:val="single" w:sz="4" w:space="0" w:color="auto"/>
              <w:left w:val="double" w:sz="4" w:space="0" w:color="auto"/>
              <w:bottom w:val="double" w:sz="4" w:space="0" w:color="auto"/>
              <w:right w:val="single" w:sz="2" w:space="0" w:color="auto"/>
            </w:tcBorders>
          </w:tcPr>
          <w:p w:rsidR="000D4CFD" w:rsidRPr="00B760D8" w:rsidRDefault="000D4CFD" w:rsidP="000D4CFD">
            <w:pPr>
              <w:rPr>
                <w:b/>
                <w:sz w:val="24"/>
                <w:szCs w:val="24"/>
              </w:rPr>
            </w:pPr>
            <w:r w:rsidRPr="00B760D8">
              <w:rPr>
                <w:b/>
                <w:sz w:val="24"/>
                <w:szCs w:val="24"/>
              </w:rPr>
              <w:t>Rok obhajoby:</w:t>
            </w:r>
          </w:p>
        </w:tc>
        <w:tc>
          <w:tcPr>
            <w:tcW w:w="6269" w:type="dxa"/>
            <w:tcBorders>
              <w:top w:val="single" w:sz="2" w:space="0" w:color="auto"/>
              <w:left w:val="single" w:sz="2" w:space="0" w:color="auto"/>
              <w:right w:val="double" w:sz="4" w:space="0" w:color="auto"/>
            </w:tcBorders>
          </w:tcPr>
          <w:p w:rsidR="000D4CFD" w:rsidRPr="00B760D8" w:rsidRDefault="000D4CFD" w:rsidP="000D4CFD">
            <w:pPr>
              <w:rPr>
                <w:sz w:val="24"/>
                <w:szCs w:val="24"/>
              </w:rPr>
            </w:pPr>
            <w:r w:rsidRPr="00B760D8">
              <w:rPr>
                <w:sz w:val="24"/>
                <w:szCs w:val="24"/>
              </w:rPr>
              <w:t>201</w:t>
            </w:r>
            <w:r w:rsidR="00262A22">
              <w:rPr>
                <w:sz w:val="24"/>
                <w:szCs w:val="24"/>
              </w:rPr>
              <w:t>5</w:t>
            </w:r>
          </w:p>
        </w:tc>
      </w:tr>
      <w:tr w:rsidR="000D4CFD" w:rsidTr="000D4CFD">
        <w:tc>
          <w:tcPr>
            <w:tcW w:w="2943" w:type="dxa"/>
            <w:tcBorders>
              <w:top w:val="double" w:sz="4" w:space="0" w:color="auto"/>
              <w:left w:val="nil"/>
              <w:bottom w:val="double" w:sz="4" w:space="0" w:color="auto"/>
              <w:right w:val="nil"/>
            </w:tcBorders>
          </w:tcPr>
          <w:p w:rsidR="000D4CFD" w:rsidRPr="00B760D8" w:rsidRDefault="000D4CFD" w:rsidP="000D4CFD">
            <w:pPr>
              <w:rPr>
                <w:sz w:val="24"/>
                <w:szCs w:val="24"/>
              </w:rPr>
            </w:pPr>
          </w:p>
        </w:tc>
        <w:tc>
          <w:tcPr>
            <w:tcW w:w="6269" w:type="dxa"/>
            <w:tcBorders>
              <w:top w:val="double" w:sz="4" w:space="0" w:color="auto"/>
              <w:left w:val="nil"/>
              <w:bottom w:val="double" w:sz="4" w:space="0" w:color="auto"/>
              <w:right w:val="nil"/>
            </w:tcBorders>
          </w:tcPr>
          <w:p w:rsidR="000D4CFD" w:rsidRPr="00B760D8" w:rsidRDefault="000D4CFD" w:rsidP="000D4CFD">
            <w:pPr>
              <w:rPr>
                <w:sz w:val="24"/>
                <w:szCs w:val="24"/>
              </w:rPr>
            </w:pPr>
          </w:p>
        </w:tc>
      </w:tr>
      <w:tr w:rsidR="000D4CFD" w:rsidTr="000D4CFD">
        <w:trPr>
          <w:trHeight w:val="995"/>
        </w:trPr>
        <w:tc>
          <w:tcPr>
            <w:tcW w:w="2943" w:type="dxa"/>
            <w:tcBorders>
              <w:top w:val="double" w:sz="4" w:space="0" w:color="auto"/>
              <w:left w:val="double" w:sz="4" w:space="0" w:color="auto"/>
              <w:right w:val="single" w:sz="2" w:space="0" w:color="auto"/>
            </w:tcBorders>
          </w:tcPr>
          <w:p w:rsidR="000D4CFD" w:rsidRPr="00B760D8" w:rsidRDefault="000D4CFD" w:rsidP="000D4CFD">
            <w:pPr>
              <w:rPr>
                <w:b/>
                <w:sz w:val="24"/>
                <w:szCs w:val="24"/>
              </w:rPr>
            </w:pPr>
            <w:r w:rsidRPr="00B760D8">
              <w:rPr>
                <w:b/>
                <w:sz w:val="24"/>
                <w:szCs w:val="24"/>
              </w:rPr>
              <w:t>Název práce:</w:t>
            </w:r>
          </w:p>
        </w:tc>
        <w:tc>
          <w:tcPr>
            <w:tcW w:w="6269" w:type="dxa"/>
            <w:tcBorders>
              <w:top w:val="double" w:sz="4" w:space="0" w:color="auto"/>
              <w:left w:val="single" w:sz="2" w:space="0" w:color="auto"/>
              <w:right w:val="double" w:sz="4" w:space="0" w:color="auto"/>
            </w:tcBorders>
          </w:tcPr>
          <w:p w:rsidR="000D4CFD" w:rsidRPr="00B760D8" w:rsidRDefault="000D4CFD" w:rsidP="000D4CFD">
            <w:pPr>
              <w:rPr>
                <w:sz w:val="24"/>
                <w:szCs w:val="24"/>
              </w:rPr>
            </w:pPr>
          </w:p>
          <w:p w:rsidR="000D4CFD" w:rsidRPr="00B760D8" w:rsidRDefault="000D4CFD" w:rsidP="000D4CFD">
            <w:pPr>
              <w:pStyle w:val="Bezmezer"/>
              <w:rPr>
                <w:sz w:val="24"/>
                <w:szCs w:val="24"/>
              </w:rPr>
            </w:pPr>
            <w:r w:rsidRPr="00B760D8">
              <w:rPr>
                <w:sz w:val="24"/>
                <w:szCs w:val="24"/>
              </w:rPr>
              <w:t>Analýza působení antikonfliktních týmů Policie České republiky v Olomouckém kraji</w:t>
            </w:r>
          </w:p>
          <w:p w:rsidR="000D4CFD" w:rsidRPr="00B760D8" w:rsidRDefault="000D4CFD" w:rsidP="000D4CFD">
            <w:pPr>
              <w:rPr>
                <w:sz w:val="24"/>
                <w:szCs w:val="24"/>
              </w:rPr>
            </w:pPr>
          </w:p>
        </w:tc>
      </w:tr>
      <w:tr w:rsidR="000D4CFD" w:rsidTr="000D4CFD">
        <w:trPr>
          <w:trHeight w:val="975"/>
        </w:trPr>
        <w:tc>
          <w:tcPr>
            <w:tcW w:w="2943" w:type="dxa"/>
            <w:tcBorders>
              <w:top w:val="single" w:sz="2" w:space="0" w:color="auto"/>
              <w:left w:val="double" w:sz="4" w:space="0" w:color="auto"/>
              <w:right w:val="single" w:sz="2" w:space="0" w:color="auto"/>
            </w:tcBorders>
          </w:tcPr>
          <w:p w:rsidR="000D4CFD" w:rsidRPr="00B760D8" w:rsidRDefault="000D4CFD" w:rsidP="000D4CFD">
            <w:pPr>
              <w:rPr>
                <w:b/>
                <w:sz w:val="24"/>
                <w:szCs w:val="24"/>
              </w:rPr>
            </w:pPr>
            <w:r w:rsidRPr="00B760D8">
              <w:rPr>
                <w:b/>
                <w:sz w:val="24"/>
                <w:szCs w:val="24"/>
              </w:rPr>
              <w:t>Název v angličtině:</w:t>
            </w:r>
          </w:p>
        </w:tc>
        <w:tc>
          <w:tcPr>
            <w:tcW w:w="6269" w:type="dxa"/>
            <w:tcBorders>
              <w:top w:val="single" w:sz="2" w:space="0" w:color="auto"/>
              <w:left w:val="single" w:sz="2" w:space="0" w:color="auto"/>
              <w:right w:val="double" w:sz="4" w:space="0" w:color="auto"/>
            </w:tcBorders>
          </w:tcPr>
          <w:p w:rsidR="00B760D8" w:rsidRDefault="00B760D8" w:rsidP="000D4CFD">
            <w:pPr>
              <w:rPr>
                <w:sz w:val="24"/>
                <w:szCs w:val="24"/>
              </w:rPr>
            </w:pPr>
          </w:p>
          <w:p w:rsidR="000D4CFD" w:rsidRDefault="000D4CFD" w:rsidP="000D4CFD">
            <w:pPr>
              <w:rPr>
                <w:sz w:val="24"/>
                <w:szCs w:val="24"/>
              </w:rPr>
            </w:pPr>
            <w:r w:rsidRPr="00B760D8">
              <w:rPr>
                <w:sz w:val="24"/>
                <w:szCs w:val="24"/>
              </w:rPr>
              <w:t>Operations of Police Czech republic anti-conflict teams in Olomouc county analysis</w:t>
            </w:r>
          </w:p>
          <w:p w:rsidR="00B760D8" w:rsidRPr="00B760D8" w:rsidRDefault="00B760D8" w:rsidP="00B760D8">
            <w:pPr>
              <w:pStyle w:val="Bezmezer"/>
            </w:pPr>
          </w:p>
        </w:tc>
      </w:tr>
      <w:tr w:rsidR="000D4CFD" w:rsidTr="000D4CFD">
        <w:trPr>
          <w:trHeight w:val="3273"/>
        </w:trPr>
        <w:tc>
          <w:tcPr>
            <w:tcW w:w="2943" w:type="dxa"/>
            <w:tcBorders>
              <w:top w:val="single" w:sz="2" w:space="0" w:color="auto"/>
              <w:left w:val="double" w:sz="4" w:space="0" w:color="auto"/>
              <w:right w:val="single" w:sz="2" w:space="0" w:color="auto"/>
            </w:tcBorders>
          </w:tcPr>
          <w:p w:rsidR="000D4CFD" w:rsidRPr="00B760D8" w:rsidRDefault="000D4CFD" w:rsidP="000D4CFD">
            <w:pPr>
              <w:rPr>
                <w:b/>
                <w:sz w:val="24"/>
                <w:szCs w:val="24"/>
              </w:rPr>
            </w:pPr>
            <w:r w:rsidRPr="00B760D8">
              <w:rPr>
                <w:b/>
                <w:sz w:val="24"/>
                <w:szCs w:val="24"/>
              </w:rPr>
              <w:t>Anotace práce:</w:t>
            </w:r>
          </w:p>
        </w:tc>
        <w:tc>
          <w:tcPr>
            <w:tcW w:w="6269" w:type="dxa"/>
            <w:tcBorders>
              <w:top w:val="single" w:sz="2" w:space="0" w:color="auto"/>
              <w:left w:val="single" w:sz="2" w:space="0" w:color="auto"/>
              <w:right w:val="double" w:sz="4" w:space="0" w:color="auto"/>
            </w:tcBorders>
          </w:tcPr>
          <w:p w:rsidR="000D4CFD" w:rsidRPr="00B760D8" w:rsidRDefault="000D4CFD" w:rsidP="000D4CFD">
            <w:pPr>
              <w:rPr>
                <w:sz w:val="24"/>
                <w:szCs w:val="24"/>
              </w:rPr>
            </w:pPr>
          </w:p>
          <w:p w:rsidR="000D4CFD" w:rsidRPr="00B760D8" w:rsidRDefault="000D4CFD" w:rsidP="000D4CFD">
            <w:pPr>
              <w:rPr>
                <w:sz w:val="24"/>
                <w:szCs w:val="24"/>
              </w:rPr>
            </w:pPr>
            <w:r w:rsidRPr="00B760D8">
              <w:rPr>
                <w:sz w:val="24"/>
                <w:szCs w:val="24"/>
              </w:rPr>
              <w:t>Bakalářská práce se v teoretické části zaměřuje na seznámení čtenáře se závaznými pokyny policejního prezidenta Policie ČR a dalšími interními akty, kterými je fungování antikonfliktních týmů upraveno. Dále se podrobněji zabývá typem skupin osob, na které nejčastěji členové týmu při výkonu své pravomoci působí. V praktické části je z intranetových zdrojů Policie ČR blíže analyzována četnost nasazování antikonfliktního týmu v </w:t>
            </w:r>
            <w:r w:rsidR="002577B2">
              <w:rPr>
                <w:sz w:val="24"/>
                <w:szCs w:val="24"/>
              </w:rPr>
              <w:t>O</w:t>
            </w:r>
            <w:r w:rsidRPr="00B760D8">
              <w:rPr>
                <w:sz w:val="24"/>
                <w:szCs w:val="24"/>
              </w:rPr>
              <w:t>lomouckém kraji a formou průzkumu anonymními dotazníky řadoví policisté udávají svůj pohled na součinnost s antikonfliktním týmem v olomouckém kraji.</w:t>
            </w:r>
          </w:p>
          <w:p w:rsidR="000D4CFD" w:rsidRPr="00B760D8" w:rsidRDefault="000D4CFD" w:rsidP="00B760D8">
            <w:pPr>
              <w:pStyle w:val="Bezmezer"/>
            </w:pPr>
          </w:p>
        </w:tc>
      </w:tr>
      <w:tr w:rsidR="000D4CFD" w:rsidTr="000D4CFD">
        <w:trPr>
          <w:trHeight w:val="695"/>
        </w:trPr>
        <w:tc>
          <w:tcPr>
            <w:tcW w:w="2943" w:type="dxa"/>
            <w:tcBorders>
              <w:top w:val="single" w:sz="2" w:space="0" w:color="auto"/>
              <w:left w:val="double" w:sz="4" w:space="0" w:color="auto"/>
              <w:right w:val="single" w:sz="2" w:space="0" w:color="auto"/>
            </w:tcBorders>
          </w:tcPr>
          <w:p w:rsidR="000D4CFD" w:rsidRPr="00B760D8" w:rsidRDefault="000D4CFD" w:rsidP="000D4CFD">
            <w:pPr>
              <w:rPr>
                <w:b/>
                <w:sz w:val="24"/>
                <w:szCs w:val="24"/>
              </w:rPr>
            </w:pPr>
            <w:r w:rsidRPr="00B760D8">
              <w:rPr>
                <w:b/>
                <w:sz w:val="24"/>
                <w:szCs w:val="24"/>
              </w:rPr>
              <w:t>Klíčová slova:</w:t>
            </w:r>
          </w:p>
        </w:tc>
        <w:tc>
          <w:tcPr>
            <w:tcW w:w="6269" w:type="dxa"/>
            <w:tcBorders>
              <w:top w:val="single" w:sz="2" w:space="0" w:color="auto"/>
              <w:left w:val="single" w:sz="2" w:space="0" w:color="auto"/>
              <w:right w:val="double" w:sz="4" w:space="0" w:color="auto"/>
            </w:tcBorders>
          </w:tcPr>
          <w:p w:rsidR="000D4CFD" w:rsidRPr="00B760D8" w:rsidRDefault="000D4CFD" w:rsidP="00B760D8">
            <w:pPr>
              <w:pStyle w:val="Bezmezer"/>
            </w:pPr>
          </w:p>
          <w:p w:rsidR="000D4CFD" w:rsidRPr="00B760D8" w:rsidRDefault="000D4CFD" w:rsidP="000D4CFD">
            <w:pPr>
              <w:rPr>
                <w:sz w:val="24"/>
                <w:szCs w:val="24"/>
              </w:rPr>
            </w:pPr>
            <w:r w:rsidRPr="00B760D8">
              <w:rPr>
                <w:sz w:val="24"/>
                <w:szCs w:val="24"/>
              </w:rPr>
              <w:t>Policie ČR, antikonfliktní tým, konflikt, komunikace</w:t>
            </w:r>
          </w:p>
        </w:tc>
      </w:tr>
      <w:tr w:rsidR="000D4CFD" w:rsidTr="000D4CFD">
        <w:trPr>
          <w:trHeight w:val="1815"/>
        </w:trPr>
        <w:tc>
          <w:tcPr>
            <w:tcW w:w="2943" w:type="dxa"/>
            <w:tcBorders>
              <w:top w:val="single" w:sz="2" w:space="0" w:color="auto"/>
              <w:left w:val="double" w:sz="4" w:space="0" w:color="auto"/>
              <w:right w:val="single" w:sz="2" w:space="0" w:color="auto"/>
            </w:tcBorders>
          </w:tcPr>
          <w:p w:rsidR="000D4CFD" w:rsidRPr="00B760D8" w:rsidRDefault="000D4CFD" w:rsidP="000D4CFD">
            <w:pPr>
              <w:rPr>
                <w:b/>
                <w:sz w:val="24"/>
                <w:szCs w:val="24"/>
              </w:rPr>
            </w:pPr>
            <w:r w:rsidRPr="00B760D8">
              <w:rPr>
                <w:b/>
                <w:sz w:val="24"/>
                <w:szCs w:val="24"/>
              </w:rPr>
              <w:lastRenderedPageBreak/>
              <w:t>Anotace v angličtině:</w:t>
            </w:r>
          </w:p>
        </w:tc>
        <w:tc>
          <w:tcPr>
            <w:tcW w:w="6269" w:type="dxa"/>
            <w:tcBorders>
              <w:top w:val="single" w:sz="2" w:space="0" w:color="auto"/>
              <w:left w:val="single" w:sz="2" w:space="0" w:color="auto"/>
              <w:right w:val="double" w:sz="4" w:space="0" w:color="auto"/>
            </w:tcBorders>
          </w:tcPr>
          <w:p w:rsidR="000D4CFD" w:rsidRPr="00B760D8" w:rsidRDefault="000D4CFD" w:rsidP="000D4CFD">
            <w:pPr>
              <w:rPr>
                <w:sz w:val="24"/>
                <w:szCs w:val="24"/>
              </w:rPr>
            </w:pPr>
          </w:p>
          <w:p w:rsidR="000D4CFD" w:rsidRPr="00B760D8" w:rsidRDefault="000D4CFD" w:rsidP="000D4CFD">
            <w:pPr>
              <w:rPr>
                <w:sz w:val="24"/>
                <w:szCs w:val="24"/>
              </w:rPr>
            </w:pPr>
            <w:r w:rsidRPr="00B760D8">
              <w:rPr>
                <w:sz w:val="24"/>
                <w:szCs w:val="24"/>
              </w:rPr>
              <w:t>The bachelor paper is in its theoretical part focused to get to know the reader with mandatory regulations of president of Czech Police which are important for functioning the anti-conflict teams. It is also aimed to groups of people which are mostly effected by the anti-conflict teams. The count of settings of anti-conflict team in Olomouc county is written in the practicaly part of the bachelor paper. There are also analysed anonymous questionaires which were filled by the regular policemen from Olomouc county with the aim get to know their sight of exploitation the anti-conflict team in practice.</w:t>
            </w:r>
          </w:p>
          <w:p w:rsidR="000D4CFD" w:rsidRPr="00B760D8" w:rsidRDefault="000D4CFD" w:rsidP="00B760D8">
            <w:pPr>
              <w:pStyle w:val="Bezmezer"/>
            </w:pPr>
          </w:p>
        </w:tc>
      </w:tr>
      <w:tr w:rsidR="000D4CFD" w:rsidTr="000D4CFD">
        <w:trPr>
          <w:trHeight w:val="1047"/>
        </w:trPr>
        <w:tc>
          <w:tcPr>
            <w:tcW w:w="2943" w:type="dxa"/>
            <w:tcBorders>
              <w:top w:val="single" w:sz="2" w:space="0" w:color="auto"/>
              <w:left w:val="double" w:sz="4" w:space="0" w:color="auto"/>
              <w:right w:val="single" w:sz="2" w:space="0" w:color="auto"/>
            </w:tcBorders>
          </w:tcPr>
          <w:p w:rsidR="000D4CFD" w:rsidRPr="00B760D8" w:rsidRDefault="000D4CFD" w:rsidP="000D4CFD">
            <w:pPr>
              <w:rPr>
                <w:b/>
                <w:sz w:val="24"/>
                <w:szCs w:val="24"/>
              </w:rPr>
            </w:pPr>
            <w:r w:rsidRPr="00B760D8">
              <w:rPr>
                <w:b/>
                <w:sz w:val="24"/>
                <w:szCs w:val="24"/>
              </w:rPr>
              <w:t>Klíčová slova v angličtině:</w:t>
            </w:r>
          </w:p>
        </w:tc>
        <w:tc>
          <w:tcPr>
            <w:tcW w:w="6269" w:type="dxa"/>
            <w:tcBorders>
              <w:top w:val="single" w:sz="2" w:space="0" w:color="auto"/>
              <w:left w:val="single" w:sz="2" w:space="0" w:color="auto"/>
              <w:right w:val="double" w:sz="4" w:space="0" w:color="auto"/>
            </w:tcBorders>
          </w:tcPr>
          <w:p w:rsidR="000D4CFD" w:rsidRPr="00B760D8" w:rsidRDefault="000D4CFD" w:rsidP="00B760D8">
            <w:pPr>
              <w:pStyle w:val="Bezmezer"/>
            </w:pPr>
          </w:p>
          <w:p w:rsidR="000D4CFD" w:rsidRPr="00B760D8" w:rsidRDefault="000D4CFD" w:rsidP="000D4CFD">
            <w:pPr>
              <w:rPr>
                <w:sz w:val="24"/>
                <w:szCs w:val="24"/>
              </w:rPr>
            </w:pPr>
            <w:r w:rsidRPr="00B760D8">
              <w:rPr>
                <w:sz w:val="24"/>
                <w:szCs w:val="24"/>
              </w:rPr>
              <w:t>Police Czech Republic, anti-conflict team, conflict, comunication</w:t>
            </w:r>
          </w:p>
        </w:tc>
      </w:tr>
      <w:tr w:rsidR="000D4CFD" w:rsidTr="000D4CFD">
        <w:trPr>
          <w:trHeight w:val="1134"/>
        </w:trPr>
        <w:tc>
          <w:tcPr>
            <w:tcW w:w="2943" w:type="dxa"/>
            <w:tcBorders>
              <w:top w:val="single" w:sz="2" w:space="0" w:color="auto"/>
              <w:left w:val="double" w:sz="4" w:space="0" w:color="auto"/>
              <w:right w:val="single" w:sz="2" w:space="0" w:color="auto"/>
            </w:tcBorders>
          </w:tcPr>
          <w:p w:rsidR="000D4CFD" w:rsidRPr="00B760D8" w:rsidRDefault="000D4CFD" w:rsidP="000D4CFD">
            <w:pPr>
              <w:rPr>
                <w:b/>
                <w:sz w:val="24"/>
                <w:szCs w:val="24"/>
              </w:rPr>
            </w:pPr>
            <w:r w:rsidRPr="00B760D8">
              <w:rPr>
                <w:b/>
                <w:sz w:val="24"/>
                <w:szCs w:val="24"/>
              </w:rPr>
              <w:t>Přílohy vázané v práci:</w:t>
            </w:r>
          </w:p>
        </w:tc>
        <w:tc>
          <w:tcPr>
            <w:tcW w:w="6269" w:type="dxa"/>
            <w:tcBorders>
              <w:top w:val="single" w:sz="2" w:space="0" w:color="auto"/>
              <w:left w:val="single" w:sz="2" w:space="0" w:color="auto"/>
              <w:right w:val="double" w:sz="4" w:space="0" w:color="auto"/>
            </w:tcBorders>
          </w:tcPr>
          <w:p w:rsidR="000D4CFD" w:rsidRPr="00B760D8" w:rsidRDefault="000D4CFD" w:rsidP="00B760D8">
            <w:pPr>
              <w:pStyle w:val="Bezmezer"/>
            </w:pPr>
          </w:p>
          <w:p w:rsidR="000D4CFD" w:rsidRPr="00B760D8" w:rsidRDefault="000D4CFD" w:rsidP="000D4CFD">
            <w:pPr>
              <w:rPr>
                <w:sz w:val="24"/>
                <w:szCs w:val="24"/>
              </w:rPr>
            </w:pPr>
            <w:r w:rsidRPr="00B760D8">
              <w:rPr>
                <w:sz w:val="24"/>
                <w:szCs w:val="24"/>
              </w:rPr>
              <w:t>Dotazník pro příslušníky Policie ČR</w:t>
            </w:r>
          </w:p>
          <w:p w:rsidR="000D4CFD" w:rsidRPr="00B760D8" w:rsidRDefault="000D4CFD" w:rsidP="000D4CFD">
            <w:pPr>
              <w:rPr>
                <w:sz w:val="24"/>
                <w:szCs w:val="24"/>
              </w:rPr>
            </w:pPr>
            <w:r w:rsidRPr="00B760D8">
              <w:rPr>
                <w:sz w:val="24"/>
                <w:szCs w:val="24"/>
              </w:rPr>
              <w:t>Antikonfliktní tým v přímém výkonu služby</w:t>
            </w:r>
          </w:p>
        </w:tc>
      </w:tr>
      <w:tr w:rsidR="000D4CFD" w:rsidTr="000D4CFD">
        <w:trPr>
          <w:trHeight w:val="413"/>
        </w:trPr>
        <w:tc>
          <w:tcPr>
            <w:tcW w:w="2943" w:type="dxa"/>
            <w:tcBorders>
              <w:top w:val="single" w:sz="4" w:space="0" w:color="auto"/>
              <w:left w:val="double" w:sz="4" w:space="0" w:color="auto"/>
              <w:bottom w:val="single" w:sz="4" w:space="0" w:color="auto"/>
              <w:right w:val="single" w:sz="2" w:space="0" w:color="auto"/>
            </w:tcBorders>
          </w:tcPr>
          <w:p w:rsidR="000D4CFD" w:rsidRPr="00B760D8" w:rsidRDefault="000D4CFD" w:rsidP="000D4CFD">
            <w:pPr>
              <w:rPr>
                <w:b/>
                <w:sz w:val="24"/>
                <w:szCs w:val="24"/>
              </w:rPr>
            </w:pPr>
            <w:r w:rsidRPr="00B760D8">
              <w:rPr>
                <w:b/>
                <w:sz w:val="24"/>
                <w:szCs w:val="24"/>
              </w:rPr>
              <w:t>Rozsah práce:</w:t>
            </w:r>
          </w:p>
        </w:tc>
        <w:tc>
          <w:tcPr>
            <w:tcW w:w="6269" w:type="dxa"/>
            <w:tcBorders>
              <w:top w:val="single" w:sz="2" w:space="0" w:color="auto"/>
              <w:left w:val="single" w:sz="2" w:space="0" w:color="auto"/>
              <w:bottom w:val="single" w:sz="4" w:space="0" w:color="auto"/>
              <w:right w:val="double" w:sz="4" w:space="0" w:color="auto"/>
            </w:tcBorders>
          </w:tcPr>
          <w:p w:rsidR="000D4CFD" w:rsidRPr="00B760D8" w:rsidRDefault="00595A62" w:rsidP="000D4CFD">
            <w:pPr>
              <w:rPr>
                <w:sz w:val="24"/>
                <w:szCs w:val="24"/>
              </w:rPr>
            </w:pPr>
            <w:r>
              <w:rPr>
                <w:sz w:val="24"/>
                <w:szCs w:val="24"/>
              </w:rPr>
              <w:t>46</w:t>
            </w:r>
            <w:r w:rsidR="000D4CFD" w:rsidRPr="00B760D8">
              <w:rPr>
                <w:sz w:val="24"/>
                <w:szCs w:val="24"/>
              </w:rPr>
              <w:t xml:space="preserve"> stran</w:t>
            </w:r>
          </w:p>
        </w:tc>
      </w:tr>
      <w:tr w:rsidR="000D4CFD" w:rsidTr="000D4CFD">
        <w:trPr>
          <w:trHeight w:val="415"/>
        </w:trPr>
        <w:tc>
          <w:tcPr>
            <w:tcW w:w="2943" w:type="dxa"/>
            <w:tcBorders>
              <w:top w:val="single" w:sz="4" w:space="0" w:color="auto"/>
              <w:left w:val="double" w:sz="4" w:space="0" w:color="auto"/>
              <w:bottom w:val="double" w:sz="4" w:space="0" w:color="auto"/>
              <w:right w:val="single" w:sz="2" w:space="0" w:color="auto"/>
            </w:tcBorders>
          </w:tcPr>
          <w:p w:rsidR="000D4CFD" w:rsidRPr="00B760D8" w:rsidRDefault="000D4CFD" w:rsidP="000D4CFD">
            <w:pPr>
              <w:rPr>
                <w:b/>
                <w:sz w:val="24"/>
                <w:szCs w:val="24"/>
              </w:rPr>
            </w:pPr>
            <w:r w:rsidRPr="00B760D8">
              <w:rPr>
                <w:b/>
                <w:sz w:val="24"/>
                <w:szCs w:val="24"/>
              </w:rPr>
              <w:t>Jazyk práce:</w:t>
            </w:r>
          </w:p>
        </w:tc>
        <w:tc>
          <w:tcPr>
            <w:tcW w:w="6269" w:type="dxa"/>
            <w:tcBorders>
              <w:top w:val="single" w:sz="4" w:space="0" w:color="auto"/>
              <w:left w:val="single" w:sz="2" w:space="0" w:color="auto"/>
              <w:bottom w:val="double" w:sz="4" w:space="0" w:color="auto"/>
              <w:right w:val="double" w:sz="4" w:space="0" w:color="auto"/>
            </w:tcBorders>
          </w:tcPr>
          <w:p w:rsidR="000D4CFD" w:rsidRPr="00B760D8" w:rsidRDefault="000D4CFD" w:rsidP="00B760D8">
            <w:pPr>
              <w:pStyle w:val="Bezmezer"/>
            </w:pPr>
            <w:r w:rsidRPr="00B760D8">
              <w:t>Čeština</w:t>
            </w:r>
          </w:p>
        </w:tc>
      </w:tr>
    </w:tbl>
    <w:p w:rsidR="000D4CFD" w:rsidRDefault="000D4CFD" w:rsidP="000D4CFD"/>
    <w:p w:rsidR="000D4CFD" w:rsidRDefault="000D4CFD" w:rsidP="00CB3A6A">
      <w:pPr>
        <w:spacing w:line="360" w:lineRule="auto"/>
        <w:ind w:firstLine="360"/>
        <w:jc w:val="both"/>
        <w:rPr>
          <w:rFonts w:ascii="Times New Roman" w:hAnsi="Times New Roman"/>
          <w:sz w:val="32"/>
          <w:szCs w:val="32"/>
        </w:rPr>
      </w:pPr>
    </w:p>
    <w:p w:rsidR="000D4CFD" w:rsidRDefault="000D4CFD" w:rsidP="00CB3A6A">
      <w:pPr>
        <w:spacing w:line="360" w:lineRule="auto"/>
        <w:ind w:firstLine="360"/>
        <w:jc w:val="both"/>
        <w:rPr>
          <w:rFonts w:ascii="Times New Roman" w:hAnsi="Times New Roman"/>
          <w:sz w:val="32"/>
          <w:szCs w:val="32"/>
        </w:rPr>
      </w:pPr>
    </w:p>
    <w:p w:rsidR="000D4CFD" w:rsidRDefault="000D4CFD" w:rsidP="00CB3A6A">
      <w:pPr>
        <w:spacing w:line="360" w:lineRule="auto"/>
        <w:ind w:firstLine="360"/>
        <w:jc w:val="both"/>
        <w:rPr>
          <w:rFonts w:ascii="Times New Roman" w:hAnsi="Times New Roman"/>
          <w:sz w:val="32"/>
          <w:szCs w:val="32"/>
        </w:rPr>
      </w:pPr>
    </w:p>
    <w:p w:rsidR="000D4CFD" w:rsidRDefault="000D4CFD" w:rsidP="00CB3A6A">
      <w:pPr>
        <w:spacing w:line="360" w:lineRule="auto"/>
        <w:ind w:firstLine="360"/>
        <w:jc w:val="both"/>
        <w:rPr>
          <w:rFonts w:ascii="Times New Roman" w:hAnsi="Times New Roman"/>
          <w:sz w:val="32"/>
          <w:szCs w:val="32"/>
        </w:rPr>
      </w:pPr>
    </w:p>
    <w:p w:rsidR="000D4CFD" w:rsidRDefault="000D4CFD" w:rsidP="00CB3A6A">
      <w:pPr>
        <w:spacing w:line="360" w:lineRule="auto"/>
        <w:ind w:firstLine="360"/>
        <w:jc w:val="both"/>
        <w:rPr>
          <w:rFonts w:ascii="Times New Roman" w:hAnsi="Times New Roman"/>
          <w:sz w:val="32"/>
          <w:szCs w:val="32"/>
        </w:rPr>
      </w:pPr>
    </w:p>
    <w:p w:rsidR="000D4CFD" w:rsidRDefault="000D4CFD" w:rsidP="00CB3A6A">
      <w:pPr>
        <w:spacing w:line="360" w:lineRule="auto"/>
        <w:ind w:firstLine="360"/>
        <w:jc w:val="both"/>
        <w:rPr>
          <w:rFonts w:ascii="Times New Roman" w:hAnsi="Times New Roman"/>
          <w:sz w:val="32"/>
          <w:szCs w:val="32"/>
        </w:rPr>
      </w:pPr>
    </w:p>
    <w:p w:rsidR="000D4CFD" w:rsidRDefault="000D4CFD" w:rsidP="00B760D8">
      <w:pPr>
        <w:spacing w:line="360" w:lineRule="auto"/>
        <w:jc w:val="both"/>
        <w:rPr>
          <w:rFonts w:ascii="Times New Roman" w:hAnsi="Times New Roman"/>
          <w:sz w:val="32"/>
          <w:szCs w:val="32"/>
        </w:rPr>
      </w:pPr>
    </w:p>
    <w:p w:rsidR="00DD5BB5" w:rsidRPr="00CB6D2C" w:rsidRDefault="00DD5BB5" w:rsidP="00CB3A6A">
      <w:pPr>
        <w:spacing w:line="360" w:lineRule="auto"/>
        <w:ind w:firstLine="360"/>
        <w:jc w:val="both"/>
        <w:rPr>
          <w:rFonts w:ascii="Times New Roman" w:hAnsi="Times New Roman"/>
          <w:sz w:val="32"/>
          <w:szCs w:val="32"/>
        </w:rPr>
      </w:pPr>
      <w:r w:rsidRPr="00CB6D2C">
        <w:rPr>
          <w:rFonts w:ascii="Times New Roman" w:hAnsi="Times New Roman"/>
          <w:sz w:val="32"/>
          <w:szCs w:val="32"/>
        </w:rPr>
        <w:lastRenderedPageBreak/>
        <w:t>Obsah</w:t>
      </w:r>
    </w:p>
    <w:p w:rsidR="00435F0E" w:rsidRDefault="00FB146A">
      <w:pPr>
        <w:pStyle w:val="Obsah1"/>
        <w:rPr>
          <w:rFonts w:asciiTheme="minorHAnsi" w:eastAsiaTheme="minorEastAsia" w:hAnsiTheme="minorHAnsi" w:cstheme="minorBidi"/>
          <w:noProof/>
          <w:sz w:val="22"/>
          <w:lang w:eastAsia="cs-CZ"/>
        </w:rPr>
      </w:pPr>
      <w:r>
        <w:rPr>
          <w:szCs w:val="24"/>
        </w:rPr>
        <w:fldChar w:fldCharType="begin"/>
      </w:r>
      <w:r w:rsidR="00D1146E">
        <w:rPr>
          <w:szCs w:val="24"/>
        </w:rPr>
        <w:instrText xml:space="preserve"> TOC \o "1-3" \h \z \u </w:instrText>
      </w:r>
      <w:r>
        <w:rPr>
          <w:szCs w:val="24"/>
        </w:rPr>
        <w:fldChar w:fldCharType="separate"/>
      </w:r>
      <w:hyperlink w:anchor="_Toc405988267" w:history="1">
        <w:r w:rsidR="00435F0E" w:rsidRPr="00CD0701">
          <w:rPr>
            <w:rStyle w:val="Hypertextovodkaz"/>
            <w:noProof/>
          </w:rPr>
          <w:t>I.</w:t>
        </w:r>
        <w:r w:rsidR="00435F0E">
          <w:rPr>
            <w:rFonts w:asciiTheme="minorHAnsi" w:eastAsiaTheme="minorEastAsia" w:hAnsiTheme="minorHAnsi" w:cstheme="minorBidi"/>
            <w:noProof/>
            <w:sz w:val="22"/>
            <w:lang w:eastAsia="cs-CZ"/>
          </w:rPr>
          <w:tab/>
        </w:r>
        <w:r w:rsidR="00435F0E" w:rsidRPr="00CD0701">
          <w:rPr>
            <w:rStyle w:val="Hypertextovodkaz"/>
            <w:noProof/>
          </w:rPr>
          <w:t>Úvod</w:t>
        </w:r>
        <w:r w:rsidR="00435F0E">
          <w:rPr>
            <w:noProof/>
            <w:webHidden/>
          </w:rPr>
          <w:tab/>
        </w:r>
        <w:r w:rsidR="00435F0E">
          <w:rPr>
            <w:noProof/>
            <w:webHidden/>
          </w:rPr>
          <w:fldChar w:fldCharType="begin"/>
        </w:r>
        <w:r w:rsidR="00435F0E">
          <w:rPr>
            <w:noProof/>
            <w:webHidden/>
          </w:rPr>
          <w:instrText xml:space="preserve"> PAGEREF _Toc405988267 \h </w:instrText>
        </w:r>
        <w:r w:rsidR="00435F0E">
          <w:rPr>
            <w:noProof/>
            <w:webHidden/>
          </w:rPr>
        </w:r>
        <w:r w:rsidR="00435F0E">
          <w:rPr>
            <w:noProof/>
            <w:webHidden/>
          </w:rPr>
          <w:fldChar w:fldCharType="separate"/>
        </w:r>
        <w:r w:rsidR="00435F0E">
          <w:rPr>
            <w:noProof/>
            <w:webHidden/>
          </w:rPr>
          <w:t>7</w:t>
        </w:r>
        <w:r w:rsidR="00435F0E">
          <w:rPr>
            <w:noProof/>
            <w:webHidden/>
          </w:rPr>
          <w:fldChar w:fldCharType="end"/>
        </w:r>
      </w:hyperlink>
    </w:p>
    <w:p w:rsidR="00435F0E" w:rsidRDefault="00435F0E">
      <w:pPr>
        <w:pStyle w:val="Obsah1"/>
        <w:rPr>
          <w:rFonts w:asciiTheme="minorHAnsi" w:eastAsiaTheme="minorEastAsia" w:hAnsiTheme="minorHAnsi" w:cstheme="minorBidi"/>
          <w:noProof/>
          <w:sz w:val="22"/>
          <w:lang w:eastAsia="cs-CZ"/>
        </w:rPr>
      </w:pPr>
      <w:hyperlink w:anchor="_Toc405988268" w:history="1">
        <w:r w:rsidRPr="00CD0701">
          <w:rPr>
            <w:rStyle w:val="Hypertextovodkaz"/>
            <w:noProof/>
          </w:rPr>
          <w:t>II.</w:t>
        </w:r>
        <w:r>
          <w:rPr>
            <w:rFonts w:asciiTheme="minorHAnsi" w:eastAsiaTheme="minorEastAsia" w:hAnsiTheme="minorHAnsi" w:cstheme="minorBidi"/>
            <w:noProof/>
            <w:sz w:val="22"/>
            <w:lang w:eastAsia="cs-CZ"/>
          </w:rPr>
          <w:tab/>
        </w:r>
        <w:r w:rsidRPr="00CD0701">
          <w:rPr>
            <w:rStyle w:val="Hypertextovodkaz"/>
            <w:noProof/>
          </w:rPr>
          <w:t>Teoretická část</w:t>
        </w:r>
        <w:r>
          <w:rPr>
            <w:noProof/>
            <w:webHidden/>
          </w:rPr>
          <w:tab/>
        </w:r>
        <w:r>
          <w:rPr>
            <w:noProof/>
            <w:webHidden/>
          </w:rPr>
          <w:fldChar w:fldCharType="begin"/>
        </w:r>
        <w:r>
          <w:rPr>
            <w:noProof/>
            <w:webHidden/>
          </w:rPr>
          <w:instrText xml:space="preserve"> PAGEREF _Toc405988268 \h </w:instrText>
        </w:r>
        <w:r>
          <w:rPr>
            <w:noProof/>
            <w:webHidden/>
          </w:rPr>
        </w:r>
        <w:r>
          <w:rPr>
            <w:noProof/>
            <w:webHidden/>
          </w:rPr>
          <w:fldChar w:fldCharType="separate"/>
        </w:r>
        <w:r>
          <w:rPr>
            <w:noProof/>
            <w:webHidden/>
          </w:rPr>
          <w:t>9</w:t>
        </w:r>
        <w:r>
          <w:rPr>
            <w:noProof/>
            <w:webHidden/>
          </w:rPr>
          <w:fldChar w:fldCharType="end"/>
        </w:r>
      </w:hyperlink>
    </w:p>
    <w:p w:rsidR="00435F0E" w:rsidRDefault="00435F0E">
      <w:pPr>
        <w:pStyle w:val="Obsah1"/>
        <w:rPr>
          <w:rFonts w:asciiTheme="minorHAnsi" w:eastAsiaTheme="minorEastAsia" w:hAnsiTheme="minorHAnsi" w:cstheme="minorBidi"/>
          <w:noProof/>
          <w:sz w:val="22"/>
          <w:lang w:eastAsia="cs-CZ"/>
        </w:rPr>
      </w:pPr>
      <w:hyperlink w:anchor="_Toc405988269" w:history="1">
        <w:r w:rsidRPr="00CD0701">
          <w:rPr>
            <w:rStyle w:val="Hypertextovodkaz"/>
            <w:noProof/>
          </w:rPr>
          <w:t>1</w:t>
        </w:r>
        <w:r>
          <w:rPr>
            <w:rFonts w:asciiTheme="minorHAnsi" w:eastAsiaTheme="minorEastAsia" w:hAnsiTheme="minorHAnsi" w:cstheme="minorBidi"/>
            <w:noProof/>
            <w:sz w:val="22"/>
            <w:lang w:eastAsia="cs-CZ"/>
          </w:rPr>
          <w:tab/>
        </w:r>
        <w:r w:rsidRPr="00CD0701">
          <w:rPr>
            <w:rStyle w:val="Hypertextovodkaz"/>
            <w:noProof/>
          </w:rPr>
          <w:t>Konflikt</w:t>
        </w:r>
        <w:r>
          <w:rPr>
            <w:noProof/>
            <w:webHidden/>
          </w:rPr>
          <w:tab/>
        </w:r>
        <w:r>
          <w:rPr>
            <w:noProof/>
            <w:webHidden/>
          </w:rPr>
          <w:fldChar w:fldCharType="begin"/>
        </w:r>
        <w:r>
          <w:rPr>
            <w:noProof/>
            <w:webHidden/>
          </w:rPr>
          <w:instrText xml:space="preserve"> PAGEREF _Toc405988269 \h </w:instrText>
        </w:r>
        <w:r>
          <w:rPr>
            <w:noProof/>
            <w:webHidden/>
          </w:rPr>
        </w:r>
        <w:r>
          <w:rPr>
            <w:noProof/>
            <w:webHidden/>
          </w:rPr>
          <w:fldChar w:fldCharType="separate"/>
        </w:r>
        <w:r>
          <w:rPr>
            <w:noProof/>
            <w:webHidden/>
          </w:rPr>
          <w:t>9</w:t>
        </w:r>
        <w:r>
          <w:rPr>
            <w:noProof/>
            <w:webHidden/>
          </w:rPr>
          <w:fldChar w:fldCharType="end"/>
        </w:r>
      </w:hyperlink>
    </w:p>
    <w:p w:rsidR="00435F0E" w:rsidRDefault="00435F0E">
      <w:pPr>
        <w:pStyle w:val="Obsah2"/>
        <w:tabs>
          <w:tab w:val="left" w:pos="880"/>
          <w:tab w:val="right" w:leader="dot" w:pos="9061"/>
        </w:tabs>
        <w:rPr>
          <w:rFonts w:asciiTheme="minorHAnsi" w:eastAsiaTheme="minorEastAsia" w:hAnsiTheme="minorHAnsi" w:cstheme="minorBidi"/>
          <w:noProof/>
          <w:sz w:val="22"/>
          <w:lang w:eastAsia="cs-CZ"/>
        </w:rPr>
      </w:pPr>
      <w:hyperlink w:anchor="_Toc405988270" w:history="1">
        <w:r w:rsidRPr="00CD0701">
          <w:rPr>
            <w:rStyle w:val="Hypertextovodkaz"/>
            <w:noProof/>
          </w:rPr>
          <w:t>1.1</w:t>
        </w:r>
        <w:r>
          <w:rPr>
            <w:rFonts w:asciiTheme="minorHAnsi" w:eastAsiaTheme="minorEastAsia" w:hAnsiTheme="minorHAnsi" w:cstheme="minorBidi"/>
            <w:noProof/>
            <w:sz w:val="22"/>
            <w:lang w:eastAsia="cs-CZ"/>
          </w:rPr>
          <w:tab/>
        </w:r>
        <w:r w:rsidRPr="00CD0701">
          <w:rPr>
            <w:rStyle w:val="Hypertextovodkaz"/>
            <w:noProof/>
          </w:rPr>
          <w:t>Teorie kognitivní disonance</w:t>
        </w:r>
        <w:r>
          <w:rPr>
            <w:noProof/>
            <w:webHidden/>
          </w:rPr>
          <w:tab/>
        </w:r>
        <w:r>
          <w:rPr>
            <w:noProof/>
            <w:webHidden/>
          </w:rPr>
          <w:fldChar w:fldCharType="begin"/>
        </w:r>
        <w:r>
          <w:rPr>
            <w:noProof/>
            <w:webHidden/>
          </w:rPr>
          <w:instrText xml:space="preserve"> PAGEREF _Toc405988270 \h </w:instrText>
        </w:r>
        <w:r>
          <w:rPr>
            <w:noProof/>
            <w:webHidden/>
          </w:rPr>
        </w:r>
        <w:r>
          <w:rPr>
            <w:noProof/>
            <w:webHidden/>
          </w:rPr>
          <w:fldChar w:fldCharType="separate"/>
        </w:r>
        <w:r>
          <w:rPr>
            <w:noProof/>
            <w:webHidden/>
          </w:rPr>
          <w:t>9</w:t>
        </w:r>
        <w:r>
          <w:rPr>
            <w:noProof/>
            <w:webHidden/>
          </w:rPr>
          <w:fldChar w:fldCharType="end"/>
        </w:r>
      </w:hyperlink>
    </w:p>
    <w:p w:rsidR="00435F0E" w:rsidRDefault="00435F0E">
      <w:pPr>
        <w:pStyle w:val="Obsah2"/>
        <w:tabs>
          <w:tab w:val="left" w:pos="880"/>
          <w:tab w:val="right" w:leader="dot" w:pos="9061"/>
        </w:tabs>
        <w:rPr>
          <w:rFonts w:asciiTheme="minorHAnsi" w:eastAsiaTheme="minorEastAsia" w:hAnsiTheme="minorHAnsi" w:cstheme="minorBidi"/>
          <w:noProof/>
          <w:sz w:val="22"/>
          <w:lang w:eastAsia="cs-CZ"/>
        </w:rPr>
      </w:pPr>
      <w:hyperlink w:anchor="_Toc405988271" w:history="1">
        <w:r w:rsidRPr="00CD0701">
          <w:rPr>
            <w:rStyle w:val="Hypertextovodkaz"/>
            <w:noProof/>
          </w:rPr>
          <w:t>1.2</w:t>
        </w:r>
        <w:r>
          <w:rPr>
            <w:rFonts w:asciiTheme="minorHAnsi" w:eastAsiaTheme="minorEastAsia" w:hAnsiTheme="minorHAnsi" w:cstheme="minorBidi"/>
            <w:noProof/>
            <w:sz w:val="22"/>
            <w:lang w:eastAsia="cs-CZ"/>
          </w:rPr>
          <w:tab/>
        </w:r>
        <w:r w:rsidRPr="00CD0701">
          <w:rPr>
            <w:rStyle w:val="Hypertextovodkaz"/>
            <w:noProof/>
          </w:rPr>
          <w:t>Teorie agrese</w:t>
        </w:r>
        <w:r>
          <w:rPr>
            <w:noProof/>
            <w:webHidden/>
          </w:rPr>
          <w:tab/>
        </w:r>
        <w:r>
          <w:rPr>
            <w:noProof/>
            <w:webHidden/>
          </w:rPr>
          <w:fldChar w:fldCharType="begin"/>
        </w:r>
        <w:r>
          <w:rPr>
            <w:noProof/>
            <w:webHidden/>
          </w:rPr>
          <w:instrText xml:space="preserve"> PAGEREF _Toc405988271 \h </w:instrText>
        </w:r>
        <w:r>
          <w:rPr>
            <w:noProof/>
            <w:webHidden/>
          </w:rPr>
        </w:r>
        <w:r>
          <w:rPr>
            <w:noProof/>
            <w:webHidden/>
          </w:rPr>
          <w:fldChar w:fldCharType="separate"/>
        </w:r>
        <w:r>
          <w:rPr>
            <w:noProof/>
            <w:webHidden/>
          </w:rPr>
          <w:t>10</w:t>
        </w:r>
        <w:r>
          <w:rPr>
            <w:noProof/>
            <w:webHidden/>
          </w:rPr>
          <w:fldChar w:fldCharType="end"/>
        </w:r>
      </w:hyperlink>
    </w:p>
    <w:p w:rsidR="00435F0E" w:rsidRDefault="00435F0E">
      <w:pPr>
        <w:pStyle w:val="Obsah1"/>
        <w:rPr>
          <w:rFonts w:asciiTheme="minorHAnsi" w:eastAsiaTheme="minorEastAsia" w:hAnsiTheme="minorHAnsi" w:cstheme="minorBidi"/>
          <w:noProof/>
          <w:sz w:val="22"/>
          <w:lang w:eastAsia="cs-CZ"/>
        </w:rPr>
      </w:pPr>
      <w:hyperlink w:anchor="_Toc405988272" w:history="1">
        <w:r w:rsidRPr="00CD0701">
          <w:rPr>
            <w:rStyle w:val="Hypertextovodkaz"/>
            <w:noProof/>
          </w:rPr>
          <w:t>2</w:t>
        </w:r>
        <w:r>
          <w:rPr>
            <w:rFonts w:asciiTheme="minorHAnsi" w:eastAsiaTheme="minorEastAsia" w:hAnsiTheme="minorHAnsi" w:cstheme="minorBidi"/>
            <w:noProof/>
            <w:sz w:val="22"/>
            <w:lang w:eastAsia="cs-CZ"/>
          </w:rPr>
          <w:tab/>
        </w:r>
        <w:r w:rsidRPr="00CD0701">
          <w:rPr>
            <w:rStyle w:val="Hypertextovodkaz"/>
            <w:noProof/>
          </w:rPr>
          <w:t>Využitelné informace pro práci u antikonfliktního týmu</w:t>
        </w:r>
        <w:r>
          <w:rPr>
            <w:noProof/>
            <w:webHidden/>
          </w:rPr>
          <w:tab/>
        </w:r>
        <w:r>
          <w:rPr>
            <w:noProof/>
            <w:webHidden/>
          </w:rPr>
          <w:fldChar w:fldCharType="begin"/>
        </w:r>
        <w:r>
          <w:rPr>
            <w:noProof/>
            <w:webHidden/>
          </w:rPr>
          <w:instrText xml:space="preserve"> PAGEREF _Toc405988272 \h </w:instrText>
        </w:r>
        <w:r>
          <w:rPr>
            <w:noProof/>
            <w:webHidden/>
          </w:rPr>
        </w:r>
        <w:r>
          <w:rPr>
            <w:noProof/>
            <w:webHidden/>
          </w:rPr>
          <w:fldChar w:fldCharType="separate"/>
        </w:r>
        <w:r>
          <w:rPr>
            <w:noProof/>
            <w:webHidden/>
          </w:rPr>
          <w:t>12</w:t>
        </w:r>
        <w:r>
          <w:rPr>
            <w:noProof/>
            <w:webHidden/>
          </w:rPr>
          <w:fldChar w:fldCharType="end"/>
        </w:r>
      </w:hyperlink>
    </w:p>
    <w:p w:rsidR="00435F0E" w:rsidRDefault="00435F0E">
      <w:pPr>
        <w:pStyle w:val="Obsah2"/>
        <w:tabs>
          <w:tab w:val="left" w:pos="880"/>
          <w:tab w:val="right" w:leader="dot" w:pos="9061"/>
        </w:tabs>
        <w:rPr>
          <w:rFonts w:asciiTheme="minorHAnsi" w:eastAsiaTheme="minorEastAsia" w:hAnsiTheme="minorHAnsi" w:cstheme="minorBidi"/>
          <w:noProof/>
          <w:sz w:val="22"/>
          <w:lang w:eastAsia="cs-CZ"/>
        </w:rPr>
      </w:pPr>
      <w:hyperlink w:anchor="_Toc405988273" w:history="1">
        <w:r w:rsidRPr="00CD0701">
          <w:rPr>
            <w:rStyle w:val="Hypertextovodkaz"/>
            <w:noProof/>
          </w:rPr>
          <w:t>2.1</w:t>
        </w:r>
        <w:r>
          <w:rPr>
            <w:rFonts w:asciiTheme="minorHAnsi" w:eastAsiaTheme="minorEastAsia" w:hAnsiTheme="minorHAnsi" w:cstheme="minorBidi"/>
            <w:noProof/>
            <w:sz w:val="22"/>
            <w:lang w:eastAsia="cs-CZ"/>
          </w:rPr>
          <w:tab/>
        </w:r>
        <w:r w:rsidRPr="00CD0701">
          <w:rPr>
            <w:rStyle w:val="Hypertextovodkaz"/>
            <w:noProof/>
          </w:rPr>
          <w:t>Komunikace a asertivita</w:t>
        </w:r>
        <w:r>
          <w:rPr>
            <w:noProof/>
            <w:webHidden/>
          </w:rPr>
          <w:tab/>
        </w:r>
        <w:r>
          <w:rPr>
            <w:noProof/>
            <w:webHidden/>
          </w:rPr>
          <w:fldChar w:fldCharType="begin"/>
        </w:r>
        <w:r>
          <w:rPr>
            <w:noProof/>
            <w:webHidden/>
          </w:rPr>
          <w:instrText xml:space="preserve"> PAGEREF _Toc405988273 \h </w:instrText>
        </w:r>
        <w:r>
          <w:rPr>
            <w:noProof/>
            <w:webHidden/>
          </w:rPr>
        </w:r>
        <w:r>
          <w:rPr>
            <w:noProof/>
            <w:webHidden/>
          </w:rPr>
          <w:fldChar w:fldCharType="separate"/>
        </w:r>
        <w:r>
          <w:rPr>
            <w:noProof/>
            <w:webHidden/>
          </w:rPr>
          <w:t>12</w:t>
        </w:r>
        <w:r>
          <w:rPr>
            <w:noProof/>
            <w:webHidden/>
          </w:rPr>
          <w:fldChar w:fldCharType="end"/>
        </w:r>
      </w:hyperlink>
    </w:p>
    <w:p w:rsidR="00435F0E" w:rsidRDefault="00435F0E">
      <w:pPr>
        <w:pStyle w:val="Obsah3"/>
        <w:tabs>
          <w:tab w:val="left" w:pos="1320"/>
          <w:tab w:val="right" w:leader="dot" w:pos="9061"/>
        </w:tabs>
        <w:rPr>
          <w:rFonts w:asciiTheme="minorHAnsi" w:eastAsiaTheme="minorEastAsia" w:hAnsiTheme="minorHAnsi" w:cstheme="minorBidi"/>
          <w:noProof/>
          <w:sz w:val="22"/>
          <w:lang w:eastAsia="cs-CZ"/>
        </w:rPr>
      </w:pPr>
      <w:hyperlink w:anchor="_Toc405988274" w:history="1">
        <w:r w:rsidRPr="00CD0701">
          <w:rPr>
            <w:rStyle w:val="Hypertextovodkaz"/>
            <w:noProof/>
          </w:rPr>
          <w:t>2.1.1</w:t>
        </w:r>
        <w:r>
          <w:rPr>
            <w:rFonts w:asciiTheme="minorHAnsi" w:eastAsiaTheme="minorEastAsia" w:hAnsiTheme="minorHAnsi" w:cstheme="minorBidi"/>
            <w:noProof/>
            <w:sz w:val="22"/>
            <w:lang w:eastAsia="cs-CZ"/>
          </w:rPr>
          <w:tab/>
        </w:r>
        <w:r w:rsidRPr="00CD0701">
          <w:rPr>
            <w:rStyle w:val="Hypertextovodkaz"/>
            <w:noProof/>
          </w:rPr>
          <w:t>Komunikace</w:t>
        </w:r>
        <w:r>
          <w:rPr>
            <w:noProof/>
            <w:webHidden/>
          </w:rPr>
          <w:tab/>
        </w:r>
        <w:r>
          <w:rPr>
            <w:noProof/>
            <w:webHidden/>
          </w:rPr>
          <w:fldChar w:fldCharType="begin"/>
        </w:r>
        <w:r>
          <w:rPr>
            <w:noProof/>
            <w:webHidden/>
          </w:rPr>
          <w:instrText xml:space="preserve"> PAGEREF _Toc405988274 \h </w:instrText>
        </w:r>
        <w:r>
          <w:rPr>
            <w:noProof/>
            <w:webHidden/>
          </w:rPr>
        </w:r>
        <w:r>
          <w:rPr>
            <w:noProof/>
            <w:webHidden/>
          </w:rPr>
          <w:fldChar w:fldCharType="separate"/>
        </w:r>
        <w:r>
          <w:rPr>
            <w:noProof/>
            <w:webHidden/>
          </w:rPr>
          <w:t>12</w:t>
        </w:r>
        <w:r>
          <w:rPr>
            <w:noProof/>
            <w:webHidden/>
          </w:rPr>
          <w:fldChar w:fldCharType="end"/>
        </w:r>
      </w:hyperlink>
    </w:p>
    <w:p w:rsidR="00435F0E" w:rsidRDefault="00435F0E">
      <w:pPr>
        <w:pStyle w:val="Obsah3"/>
        <w:tabs>
          <w:tab w:val="left" w:pos="1320"/>
          <w:tab w:val="right" w:leader="dot" w:pos="9061"/>
        </w:tabs>
        <w:rPr>
          <w:rFonts w:asciiTheme="minorHAnsi" w:eastAsiaTheme="minorEastAsia" w:hAnsiTheme="minorHAnsi" w:cstheme="minorBidi"/>
          <w:noProof/>
          <w:sz w:val="22"/>
          <w:lang w:eastAsia="cs-CZ"/>
        </w:rPr>
      </w:pPr>
      <w:hyperlink w:anchor="_Toc405988275" w:history="1">
        <w:r w:rsidRPr="00CD0701">
          <w:rPr>
            <w:rStyle w:val="Hypertextovodkaz"/>
            <w:noProof/>
          </w:rPr>
          <w:t>2.1.2</w:t>
        </w:r>
        <w:r>
          <w:rPr>
            <w:rFonts w:asciiTheme="minorHAnsi" w:eastAsiaTheme="minorEastAsia" w:hAnsiTheme="minorHAnsi" w:cstheme="minorBidi"/>
            <w:noProof/>
            <w:sz w:val="22"/>
            <w:lang w:eastAsia="cs-CZ"/>
          </w:rPr>
          <w:tab/>
        </w:r>
        <w:r w:rsidRPr="00CD0701">
          <w:rPr>
            <w:rStyle w:val="Hypertextovodkaz"/>
            <w:noProof/>
          </w:rPr>
          <w:t>Asertivita</w:t>
        </w:r>
        <w:r>
          <w:rPr>
            <w:noProof/>
            <w:webHidden/>
          </w:rPr>
          <w:tab/>
        </w:r>
        <w:r>
          <w:rPr>
            <w:noProof/>
            <w:webHidden/>
          </w:rPr>
          <w:fldChar w:fldCharType="begin"/>
        </w:r>
        <w:r>
          <w:rPr>
            <w:noProof/>
            <w:webHidden/>
          </w:rPr>
          <w:instrText xml:space="preserve"> PAGEREF _Toc405988275 \h </w:instrText>
        </w:r>
        <w:r>
          <w:rPr>
            <w:noProof/>
            <w:webHidden/>
          </w:rPr>
        </w:r>
        <w:r>
          <w:rPr>
            <w:noProof/>
            <w:webHidden/>
          </w:rPr>
          <w:fldChar w:fldCharType="separate"/>
        </w:r>
        <w:r>
          <w:rPr>
            <w:noProof/>
            <w:webHidden/>
          </w:rPr>
          <w:t>13</w:t>
        </w:r>
        <w:r>
          <w:rPr>
            <w:noProof/>
            <w:webHidden/>
          </w:rPr>
          <w:fldChar w:fldCharType="end"/>
        </w:r>
      </w:hyperlink>
    </w:p>
    <w:p w:rsidR="00435F0E" w:rsidRDefault="00435F0E">
      <w:pPr>
        <w:pStyle w:val="Obsah2"/>
        <w:tabs>
          <w:tab w:val="left" w:pos="880"/>
          <w:tab w:val="right" w:leader="dot" w:pos="9061"/>
        </w:tabs>
        <w:rPr>
          <w:rFonts w:asciiTheme="minorHAnsi" w:eastAsiaTheme="minorEastAsia" w:hAnsiTheme="minorHAnsi" w:cstheme="minorBidi"/>
          <w:noProof/>
          <w:sz w:val="22"/>
          <w:lang w:eastAsia="cs-CZ"/>
        </w:rPr>
      </w:pPr>
      <w:hyperlink w:anchor="_Toc405988276" w:history="1">
        <w:r w:rsidRPr="00CD0701">
          <w:rPr>
            <w:rStyle w:val="Hypertextovodkaz"/>
            <w:noProof/>
          </w:rPr>
          <w:t>2.2</w:t>
        </w:r>
        <w:r>
          <w:rPr>
            <w:rFonts w:asciiTheme="minorHAnsi" w:eastAsiaTheme="minorEastAsia" w:hAnsiTheme="minorHAnsi" w:cstheme="minorBidi"/>
            <w:noProof/>
            <w:sz w:val="22"/>
            <w:lang w:eastAsia="cs-CZ"/>
          </w:rPr>
          <w:tab/>
        </w:r>
        <w:r w:rsidRPr="00CD0701">
          <w:rPr>
            <w:rStyle w:val="Hypertextovodkaz"/>
            <w:noProof/>
          </w:rPr>
          <w:t>Transakční analýza</w:t>
        </w:r>
        <w:r>
          <w:rPr>
            <w:noProof/>
            <w:webHidden/>
          </w:rPr>
          <w:tab/>
        </w:r>
        <w:r>
          <w:rPr>
            <w:noProof/>
            <w:webHidden/>
          </w:rPr>
          <w:fldChar w:fldCharType="begin"/>
        </w:r>
        <w:r>
          <w:rPr>
            <w:noProof/>
            <w:webHidden/>
          </w:rPr>
          <w:instrText xml:space="preserve"> PAGEREF _Toc405988276 \h </w:instrText>
        </w:r>
        <w:r>
          <w:rPr>
            <w:noProof/>
            <w:webHidden/>
          </w:rPr>
        </w:r>
        <w:r>
          <w:rPr>
            <w:noProof/>
            <w:webHidden/>
          </w:rPr>
          <w:fldChar w:fldCharType="separate"/>
        </w:r>
        <w:r>
          <w:rPr>
            <w:noProof/>
            <w:webHidden/>
          </w:rPr>
          <w:t>13</w:t>
        </w:r>
        <w:r>
          <w:rPr>
            <w:noProof/>
            <w:webHidden/>
          </w:rPr>
          <w:fldChar w:fldCharType="end"/>
        </w:r>
      </w:hyperlink>
    </w:p>
    <w:p w:rsidR="00435F0E" w:rsidRDefault="00435F0E">
      <w:pPr>
        <w:pStyle w:val="Obsah2"/>
        <w:tabs>
          <w:tab w:val="left" w:pos="880"/>
          <w:tab w:val="right" w:leader="dot" w:pos="9061"/>
        </w:tabs>
        <w:rPr>
          <w:rFonts w:asciiTheme="minorHAnsi" w:eastAsiaTheme="minorEastAsia" w:hAnsiTheme="minorHAnsi" w:cstheme="minorBidi"/>
          <w:noProof/>
          <w:sz w:val="22"/>
          <w:lang w:eastAsia="cs-CZ"/>
        </w:rPr>
      </w:pPr>
      <w:hyperlink w:anchor="_Toc405988277" w:history="1">
        <w:r w:rsidRPr="00CD0701">
          <w:rPr>
            <w:rStyle w:val="Hypertextovodkaz"/>
            <w:noProof/>
          </w:rPr>
          <w:t>2.3</w:t>
        </w:r>
        <w:r>
          <w:rPr>
            <w:rFonts w:asciiTheme="minorHAnsi" w:eastAsiaTheme="minorEastAsia" w:hAnsiTheme="minorHAnsi" w:cstheme="minorBidi"/>
            <w:noProof/>
            <w:sz w:val="22"/>
            <w:lang w:eastAsia="cs-CZ"/>
          </w:rPr>
          <w:tab/>
        </w:r>
        <w:r w:rsidRPr="00CD0701">
          <w:rPr>
            <w:rStyle w:val="Hypertextovodkaz"/>
            <w:noProof/>
          </w:rPr>
          <w:t>Sociální psychologie</w:t>
        </w:r>
        <w:r>
          <w:rPr>
            <w:noProof/>
            <w:webHidden/>
          </w:rPr>
          <w:tab/>
        </w:r>
        <w:r>
          <w:rPr>
            <w:noProof/>
            <w:webHidden/>
          </w:rPr>
          <w:fldChar w:fldCharType="begin"/>
        </w:r>
        <w:r>
          <w:rPr>
            <w:noProof/>
            <w:webHidden/>
          </w:rPr>
          <w:instrText xml:space="preserve"> PAGEREF _Toc405988277 \h </w:instrText>
        </w:r>
        <w:r>
          <w:rPr>
            <w:noProof/>
            <w:webHidden/>
          </w:rPr>
        </w:r>
        <w:r>
          <w:rPr>
            <w:noProof/>
            <w:webHidden/>
          </w:rPr>
          <w:fldChar w:fldCharType="separate"/>
        </w:r>
        <w:r>
          <w:rPr>
            <w:noProof/>
            <w:webHidden/>
          </w:rPr>
          <w:t>14</w:t>
        </w:r>
        <w:r>
          <w:rPr>
            <w:noProof/>
            <w:webHidden/>
          </w:rPr>
          <w:fldChar w:fldCharType="end"/>
        </w:r>
      </w:hyperlink>
    </w:p>
    <w:p w:rsidR="00435F0E" w:rsidRDefault="00435F0E">
      <w:pPr>
        <w:pStyle w:val="Obsah3"/>
        <w:tabs>
          <w:tab w:val="left" w:pos="1320"/>
          <w:tab w:val="right" w:leader="dot" w:pos="9061"/>
        </w:tabs>
        <w:rPr>
          <w:rFonts w:asciiTheme="minorHAnsi" w:eastAsiaTheme="minorEastAsia" w:hAnsiTheme="minorHAnsi" w:cstheme="minorBidi"/>
          <w:noProof/>
          <w:sz w:val="22"/>
          <w:lang w:eastAsia="cs-CZ"/>
        </w:rPr>
      </w:pPr>
      <w:hyperlink w:anchor="_Toc405988278" w:history="1">
        <w:r w:rsidRPr="00CD0701">
          <w:rPr>
            <w:rStyle w:val="Hypertextovodkaz"/>
            <w:noProof/>
          </w:rPr>
          <w:t>2.3.1</w:t>
        </w:r>
        <w:r>
          <w:rPr>
            <w:rFonts w:asciiTheme="minorHAnsi" w:eastAsiaTheme="minorEastAsia" w:hAnsiTheme="minorHAnsi" w:cstheme="minorBidi"/>
            <w:noProof/>
            <w:sz w:val="22"/>
            <w:lang w:eastAsia="cs-CZ"/>
          </w:rPr>
          <w:tab/>
        </w:r>
        <w:r w:rsidRPr="00CD0701">
          <w:rPr>
            <w:rStyle w:val="Hypertextovodkaz"/>
            <w:noProof/>
          </w:rPr>
          <w:t>Metody sociální psychologie</w:t>
        </w:r>
        <w:r>
          <w:rPr>
            <w:noProof/>
            <w:webHidden/>
          </w:rPr>
          <w:tab/>
        </w:r>
        <w:r>
          <w:rPr>
            <w:noProof/>
            <w:webHidden/>
          </w:rPr>
          <w:fldChar w:fldCharType="begin"/>
        </w:r>
        <w:r>
          <w:rPr>
            <w:noProof/>
            <w:webHidden/>
          </w:rPr>
          <w:instrText xml:space="preserve"> PAGEREF _Toc405988278 \h </w:instrText>
        </w:r>
        <w:r>
          <w:rPr>
            <w:noProof/>
            <w:webHidden/>
          </w:rPr>
        </w:r>
        <w:r>
          <w:rPr>
            <w:noProof/>
            <w:webHidden/>
          </w:rPr>
          <w:fldChar w:fldCharType="separate"/>
        </w:r>
        <w:r>
          <w:rPr>
            <w:noProof/>
            <w:webHidden/>
          </w:rPr>
          <w:t>15</w:t>
        </w:r>
        <w:r>
          <w:rPr>
            <w:noProof/>
            <w:webHidden/>
          </w:rPr>
          <w:fldChar w:fldCharType="end"/>
        </w:r>
      </w:hyperlink>
    </w:p>
    <w:p w:rsidR="00435F0E" w:rsidRDefault="00435F0E">
      <w:pPr>
        <w:pStyle w:val="Obsah2"/>
        <w:tabs>
          <w:tab w:val="left" w:pos="880"/>
          <w:tab w:val="right" w:leader="dot" w:pos="9061"/>
        </w:tabs>
        <w:rPr>
          <w:rFonts w:asciiTheme="minorHAnsi" w:eastAsiaTheme="minorEastAsia" w:hAnsiTheme="minorHAnsi" w:cstheme="minorBidi"/>
          <w:noProof/>
          <w:sz w:val="22"/>
          <w:lang w:eastAsia="cs-CZ"/>
        </w:rPr>
      </w:pPr>
      <w:hyperlink w:anchor="_Toc405988279" w:history="1">
        <w:r w:rsidRPr="00CD0701">
          <w:rPr>
            <w:rStyle w:val="Hypertextovodkaz"/>
            <w:noProof/>
          </w:rPr>
          <w:t>2.4</w:t>
        </w:r>
        <w:r>
          <w:rPr>
            <w:rFonts w:asciiTheme="minorHAnsi" w:eastAsiaTheme="minorEastAsia" w:hAnsiTheme="minorHAnsi" w:cstheme="minorBidi"/>
            <w:noProof/>
            <w:sz w:val="22"/>
            <w:lang w:eastAsia="cs-CZ"/>
          </w:rPr>
          <w:tab/>
        </w:r>
        <w:r w:rsidRPr="00CD0701">
          <w:rPr>
            <w:rStyle w:val="Hypertextovodkaz"/>
            <w:noProof/>
          </w:rPr>
          <w:t>Speciální pedagogika</w:t>
        </w:r>
        <w:r>
          <w:rPr>
            <w:noProof/>
            <w:webHidden/>
          </w:rPr>
          <w:tab/>
        </w:r>
        <w:r>
          <w:rPr>
            <w:noProof/>
            <w:webHidden/>
          </w:rPr>
          <w:fldChar w:fldCharType="begin"/>
        </w:r>
        <w:r>
          <w:rPr>
            <w:noProof/>
            <w:webHidden/>
          </w:rPr>
          <w:instrText xml:space="preserve"> PAGEREF _Toc405988279 \h </w:instrText>
        </w:r>
        <w:r>
          <w:rPr>
            <w:noProof/>
            <w:webHidden/>
          </w:rPr>
        </w:r>
        <w:r>
          <w:rPr>
            <w:noProof/>
            <w:webHidden/>
          </w:rPr>
          <w:fldChar w:fldCharType="separate"/>
        </w:r>
        <w:r>
          <w:rPr>
            <w:noProof/>
            <w:webHidden/>
          </w:rPr>
          <w:t>16</w:t>
        </w:r>
        <w:r>
          <w:rPr>
            <w:noProof/>
            <w:webHidden/>
          </w:rPr>
          <w:fldChar w:fldCharType="end"/>
        </w:r>
      </w:hyperlink>
    </w:p>
    <w:p w:rsidR="00435F0E" w:rsidRDefault="00435F0E">
      <w:pPr>
        <w:pStyle w:val="Obsah3"/>
        <w:tabs>
          <w:tab w:val="left" w:pos="1320"/>
          <w:tab w:val="right" w:leader="dot" w:pos="9061"/>
        </w:tabs>
        <w:rPr>
          <w:rFonts w:asciiTheme="minorHAnsi" w:eastAsiaTheme="minorEastAsia" w:hAnsiTheme="minorHAnsi" w:cstheme="minorBidi"/>
          <w:noProof/>
          <w:sz w:val="22"/>
          <w:lang w:eastAsia="cs-CZ"/>
        </w:rPr>
      </w:pPr>
      <w:hyperlink w:anchor="_Toc405988280" w:history="1">
        <w:r w:rsidRPr="00CD0701">
          <w:rPr>
            <w:rStyle w:val="Hypertextovodkaz"/>
            <w:noProof/>
          </w:rPr>
          <w:t>2.4.1</w:t>
        </w:r>
        <w:r>
          <w:rPr>
            <w:rFonts w:asciiTheme="minorHAnsi" w:eastAsiaTheme="minorEastAsia" w:hAnsiTheme="minorHAnsi" w:cstheme="minorBidi"/>
            <w:noProof/>
            <w:sz w:val="22"/>
            <w:lang w:eastAsia="cs-CZ"/>
          </w:rPr>
          <w:tab/>
        </w:r>
        <w:r w:rsidRPr="00CD0701">
          <w:rPr>
            <w:rStyle w:val="Hypertextovodkaz"/>
            <w:noProof/>
          </w:rPr>
          <w:t>Etopedie</w:t>
        </w:r>
        <w:r>
          <w:rPr>
            <w:noProof/>
            <w:webHidden/>
          </w:rPr>
          <w:tab/>
        </w:r>
        <w:r>
          <w:rPr>
            <w:noProof/>
            <w:webHidden/>
          </w:rPr>
          <w:fldChar w:fldCharType="begin"/>
        </w:r>
        <w:r>
          <w:rPr>
            <w:noProof/>
            <w:webHidden/>
          </w:rPr>
          <w:instrText xml:space="preserve"> PAGEREF _Toc405988280 \h </w:instrText>
        </w:r>
        <w:r>
          <w:rPr>
            <w:noProof/>
            <w:webHidden/>
          </w:rPr>
        </w:r>
        <w:r>
          <w:rPr>
            <w:noProof/>
            <w:webHidden/>
          </w:rPr>
          <w:fldChar w:fldCharType="separate"/>
        </w:r>
        <w:r>
          <w:rPr>
            <w:noProof/>
            <w:webHidden/>
          </w:rPr>
          <w:t>17</w:t>
        </w:r>
        <w:r>
          <w:rPr>
            <w:noProof/>
            <w:webHidden/>
          </w:rPr>
          <w:fldChar w:fldCharType="end"/>
        </w:r>
      </w:hyperlink>
    </w:p>
    <w:p w:rsidR="00435F0E" w:rsidRDefault="00435F0E">
      <w:pPr>
        <w:pStyle w:val="Obsah1"/>
        <w:rPr>
          <w:rFonts w:asciiTheme="minorHAnsi" w:eastAsiaTheme="minorEastAsia" w:hAnsiTheme="minorHAnsi" w:cstheme="minorBidi"/>
          <w:noProof/>
          <w:sz w:val="22"/>
          <w:lang w:eastAsia="cs-CZ"/>
        </w:rPr>
      </w:pPr>
      <w:hyperlink w:anchor="_Toc405988281" w:history="1">
        <w:r w:rsidRPr="00CD0701">
          <w:rPr>
            <w:rStyle w:val="Hypertextovodkaz"/>
            <w:noProof/>
          </w:rPr>
          <w:t>3</w:t>
        </w:r>
        <w:r>
          <w:rPr>
            <w:rFonts w:asciiTheme="minorHAnsi" w:eastAsiaTheme="minorEastAsia" w:hAnsiTheme="minorHAnsi" w:cstheme="minorBidi"/>
            <w:noProof/>
            <w:sz w:val="22"/>
            <w:lang w:eastAsia="cs-CZ"/>
          </w:rPr>
          <w:tab/>
        </w:r>
        <w:r w:rsidRPr="00CD0701">
          <w:rPr>
            <w:rStyle w:val="Hypertextovodkaz"/>
            <w:noProof/>
          </w:rPr>
          <w:t>Antikonfliktní tým</w:t>
        </w:r>
        <w:r>
          <w:rPr>
            <w:noProof/>
            <w:webHidden/>
          </w:rPr>
          <w:tab/>
        </w:r>
        <w:r>
          <w:rPr>
            <w:noProof/>
            <w:webHidden/>
          </w:rPr>
          <w:fldChar w:fldCharType="begin"/>
        </w:r>
        <w:r>
          <w:rPr>
            <w:noProof/>
            <w:webHidden/>
          </w:rPr>
          <w:instrText xml:space="preserve"> PAGEREF _Toc405988281 \h </w:instrText>
        </w:r>
        <w:r>
          <w:rPr>
            <w:noProof/>
            <w:webHidden/>
          </w:rPr>
        </w:r>
        <w:r>
          <w:rPr>
            <w:noProof/>
            <w:webHidden/>
          </w:rPr>
          <w:fldChar w:fldCharType="separate"/>
        </w:r>
        <w:r>
          <w:rPr>
            <w:noProof/>
            <w:webHidden/>
          </w:rPr>
          <w:t>18</w:t>
        </w:r>
        <w:r>
          <w:rPr>
            <w:noProof/>
            <w:webHidden/>
          </w:rPr>
          <w:fldChar w:fldCharType="end"/>
        </w:r>
      </w:hyperlink>
    </w:p>
    <w:p w:rsidR="00435F0E" w:rsidRDefault="00435F0E">
      <w:pPr>
        <w:pStyle w:val="Obsah2"/>
        <w:tabs>
          <w:tab w:val="left" w:pos="880"/>
          <w:tab w:val="right" w:leader="dot" w:pos="9061"/>
        </w:tabs>
        <w:rPr>
          <w:rFonts w:asciiTheme="minorHAnsi" w:eastAsiaTheme="minorEastAsia" w:hAnsiTheme="minorHAnsi" w:cstheme="minorBidi"/>
          <w:noProof/>
          <w:sz w:val="22"/>
          <w:lang w:eastAsia="cs-CZ"/>
        </w:rPr>
      </w:pPr>
      <w:hyperlink w:anchor="_Toc405988282" w:history="1">
        <w:r w:rsidRPr="00CD0701">
          <w:rPr>
            <w:rStyle w:val="Hypertextovodkaz"/>
            <w:noProof/>
          </w:rPr>
          <w:t>3.1</w:t>
        </w:r>
        <w:r>
          <w:rPr>
            <w:rFonts w:asciiTheme="minorHAnsi" w:eastAsiaTheme="minorEastAsia" w:hAnsiTheme="minorHAnsi" w:cstheme="minorBidi"/>
            <w:noProof/>
            <w:sz w:val="22"/>
            <w:lang w:eastAsia="cs-CZ"/>
          </w:rPr>
          <w:tab/>
        </w:r>
        <w:r w:rsidRPr="00CD0701">
          <w:rPr>
            <w:rStyle w:val="Hypertextovodkaz"/>
            <w:noProof/>
          </w:rPr>
          <w:t>Definice a vymezení činnosti</w:t>
        </w:r>
        <w:r>
          <w:rPr>
            <w:noProof/>
            <w:webHidden/>
          </w:rPr>
          <w:tab/>
        </w:r>
        <w:r>
          <w:rPr>
            <w:noProof/>
            <w:webHidden/>
          </w:rPr>
          <w:fldChar w:fldCharType="begin"/>
        </w:r>
        <w:r>
          <w:rPr>
            <w:noProof/>
            <w:webHidden/>
          </w:rPr>
          <w:instrText xml:space="preserve"> PAGEREF _Toc405988282 \h </w:instrText>
        </w:r>
        <w:r>
          <w:rPr>
            <w:noProof/>
            <w:webHidden/>
          </w:rPr>
        </w:r>
        <w:r>
          <w:rPr>
            <w:noProof/>
            <w:webHidden/>
          </w:rPr>
          <w:fldChar w:fldCharType="separate"/>
        </w:r>
        <w:r>
          <w:rPr>
            <w:noProof/>
            <w:webHidden/>
          </w:rPr>
          <w:t>18</w:t>
        </w:r>
        <w:r>
          <w:rPr>
            <w:noProof/>
            <w:webHidden/>
          </w:rPr>
          <w:fldChar w:fldCharType="end"/>
        </w:r>
      </w:hyperlink>
    </w:p>
    <w:p w:rsidR="00435F0E" w:rsidRDefault="00435F0E">
      <w:pPr>
        <w:pStyle w:val="Obsah2"/>
        <w:tabs>
          <w:tab w:val="left" w:pos="880"/>
          <w:tab w:val="right" w:leader="dot" w:pos="9061"/>
        </w:tabs>
        <w:rPr>
          <w:rFonts w:asciiTheme="minorHAnsi" w:eastAsiaTheme="minorEastAsia" w:hAnsiTheme="minorHAnsi" w:cstheme="minorBidi"/>
          <w:noProof/>
          <w:sz w:val="22"/>
          <w:lang w:eastAsia="cs-CZ"/>
        </w:rPr>
      </w:pPr>
      <w:hyperlink w:anchor="_Toc405988283" w:history="1">
        <w:r w:rsidRPr="00CD0701">
          <w:rPr>
            <w:rStyle w:val="Hypertextovodkaz"/>
            <w:noProof/>
          </w:rPr>
          <w:t>3.2</w:t>
        </w:r>
        <w:r>
          <w:rPr>
            <w:rFonts w:asciiTheme="minorHAnsi" w:eastAsiaTheme="minorEastAsia" w:hAnsiTheme="minorHAnsi" w:cstheme="minorBidi"/>
            <w:noProof/>
            <w:sz w:val="22"/>
            <w:lang w:eastAsia="cs-CZ"/>
          </w:rPr>
          <w:tab/>
        </w:r>
        <w:r w:rsidRPr="00CD0701">
          <w:rPr>
            <w:rStyle w:val="Hypertextovodkaz"/>
            <w:noProof/>
          </w:rPr>
          <w:t>Historie vývoje antikonfliktních týmů</w:t>
        </w:r>
        <w:r>
          <w:rPr>
            <w:noProof/>
            <w:webHidden/>
          </w:rPr>
          <w:tab/>
        </w:r>
        <w:r>
          <w:rPr>
            <w:noProof/>
            <w:webHidden/>
          </w:rPr>
          <w:fldChar w:fldCharType="begin"/>
        </w:r>
        <w:r>
          <w:rPr>
            <w:noProof/>
            <w:webHidden/>
          </w:rPr>
          <w:instrText xml:space="preserve"> PAGEREF _Toc405988283 \h </w:instrText>
        </w:r>
        <w:r>
          <w:rPr>
            <w:noProof/>
            <w:webHidden/>
          </w:rPr>
        </w:r>
        <w:r>
          <w:rPr>
            <w:noProof/>
            <w:webHidden/>
          </w:rPr>
          <w:fldChar w:fldCharType="separate"/>
        </w:r>
        <w:r>
          <w:rPr>
            <w:noProof/>
            <w:webHidden/>
          </w:rPr>
          <w:t>20</w:t>
        </w:r>
        <w:r>
          <w:rPr>
            <w:noProof/>
            <w:webHidden/>
          </w:rPr>
          <w:fldChar w:fldCharType="end"/>
        </w:r>
      </w:hyperlink>
    </w:p>
    <w:p w:rsidR="00435F0E" w:rsidRDefault="00435F0E">
      <w:pPr>
        <w:pStyle w:val="Obsah2"/>
        <w:tabs>
          <w:tab w:val="left" w:pos="880"/>
          <w:tab w:val="right" w:leader="dot" w:pos="9061"/>
        </w:tabs>
        <w:rPr>
          <w:rFonts w:asciiTheme="minorHAnsi" w:eastAsiaTheme="minorEastAsia" w:hAnsiTheme="minorHAnsi" w:cstheme="minorBidi"/>
          <w:noProof/>
          <w:sz w:val="22"/>
          <w:lang w:eastAsia="cs-CZ"/>
        </w:rPr>
      </w:pPr>
      <w:hyperlink w:anchor="_Toc405988284" w:history="1">
        <w:r w:rsidRPr="00CD0701">
          <w:rPr>
            <w:rStyle w:val="Hypertextovodkaz"/>
            <w:noProof/>
          </w:rPr>
          <w:t>3.3</w:t>
        </w:r>
        <w:r>
          <w:rPr>
            <w:rFonts w:asciiTheme="minorHAnsi" w:eastAsiaTheme="minorEastAsia" w:hAnsiTheme="minorHAnsi" w:cstheme="minorBidi"/>
            <w:noProof/>
            <w:sz w:val="22"/>
            <w:lang w:eastAsia="cs-CZ"/>
          </w:rPr>
          <w:tab/>
        </w:r>
        <w:r w:rsidRPr="00CD0701">
          <w:rPr>
            <w:rStyle w:val="Hypertextovodkaz"/>
            <w:noProof/>
          </w:rPr>
          <w:t>Profil člena antikonfliktního týmu</w:t>
        </w:r>
        <w:r>
          <w:rPr>
            <w:noProof/>
            <w:webHidden/>
          </w:rPr>
          <w:tab/>
        </w:r>
        <w:r>
          <w:rPr>
            <w:noProof/>
            <w:webHidden/>
          </w:rPr>
          <w:fldChar w:fldCharType="begin"/>
        </w:r>
        <w:r>
          <w:rPr>
            <w:noProof/>
            <w:webHidden/>
          </w:rPr>
          <w:instrText xml:space="preserve"> PAGEREF _Toc405988284 \h </w:instrText>
        </w:r>
        <w:r>
          <w:rPr>
            <w:noProof/>
            <w:webHidden/>
          </w:rPr>
        </w:r>
        <w:r>
          <w:rPr>
            <w:noProof/>
            <w:webHidden/>
          </w:rPr>
          <w:fldChar w:fldCharType="separate"/>
        </w:r>
        <w:r>
          <w:rPr>
            <w:noProof/>
            <w:webHidden/>
          </w:rPr>
          <w:t>22</w:t>
        </w:r>
        <w:r>
          <w:rPr>
            <w:noProof/>
            <w:webHidden/>
          </w:rPr>
          <w:fldChar w:fldCharType="end"/>
        </w:r>
      </w:hyperlink>
    </w:p>
    <w:p w:rsidR="00435F0E" w:rsidRDefault="00435F0E">
      <w:pPr>
        <w:pStyle w:val="Obsah2"/>
        <w:tabs>
          <w:tab w:val="left" w:pos="880"/>
          <w:tab w:val="right" w:leader="dot" w:pos="9061"/>
        </w:tabs>
        <w:rPr>
          <w:rFonts w:asciiTheme="minorHAnsi" w:eastAsiaTheme="minorEastAsia" w:hAnsiTheme="minorHAnsi" w:cstheme="minorBidi"/>
          <w:noProof/>
          <w:sz w:val="22"/>
          <w:lang w:eastAsia="cs-CZ"/>
        </w:rPr>
      </w:pPr>
      <w:hyperlink w:anchor="_Toc405988285" w:history="1">
        <w:r w:rsidRPr="00CD0701">
          <w:rPr>
            <w:rStyle w:val="Hypertextovodkaz"/>
            <w:noProof/>
          </w:rPr>
          <w:t>3.4</w:t>
        </w:r>
        <w:r>
          <w:rPr>
            <w:rFonts w:asciiTheme="minorHAnsi" w:eastAsiaTheme="minorEastAsia" w:hAnsiTheme="minorHAnsi" w:cstheme="minorBidi"/>
            <w:noProof/>
            <w:sz w:val="22"/>
            <w:lang w:eastAsia="cs-CZ"/>
          </w:rPr>
          <w:tab/>
        </w:r>
        <w:r w:rsidRPr="00CD0701">
          <w:rPr>
            <w:rStyle w:val="Hypertextovodkaz"/>
            <w:noProof/>
          </w:rPr>
          <w:t>Zřízení antikonfliktního týmu v Olomouckém kraji</w:t>
        </w:r>
        <w:r>
          <w:rPr>
            <w:noProof/>
            <w:webHidden/>
          </w:rPr>
          <w:tab/>
        </w:r>
        <w:r>
          <w:rPr>
            <w:noProof/>
            <w:webHidden/>
          </w:rPr>
          <w:fldChar w:fldCharType="begin"/>
        </w:r>
        <w:r>
          <w:rPr>
            <w:noProof/>
            <w:webHidden/>
          </w:rPr>
          <w:instrText xml:space="preserve"> PAGEREF _Toc405988285 \h </w:instrText>
        </w:r>
        <w:r>
          <w:rPr>
            <w:noProof/>
            <w:webHidden/>
          </w:rPr>
        </w:r>
        <w:r>
          <w:rPr>
            <w:noProof/>
            <w:webHidden/>
          </w:rPr>
          <w:fldChar w:fldCharType="separate"/>
        </w:r>
        <w:r>
          <w:rPr>
            <w:noProof/>
            <w:webHidden/>
          </w:rPr>
          <w:t>23</w:t>
        </w:r>
        <w:r>
          <w:rPr>
            <w:noProof/>
            <w:webHidden/>
          </w:rPr>
          <w:fldChar w:fldCharType="end"/>
        </w:r>
      </w:hyperlink>
    </w:p>
    <w:p w:rsidR="00435F0E" w:rsidRDefault="00435F0E">
      <w:pPr>
        <w:pStyle w:val="Obsah2"/>
        <w:tabs>
          <w:tab w:val="left" w:pos="880"/>
          <w:tab w:val="right" w:leader="dot" w:pos="9061"/>
        </w:tabs>
        <w:rPr>
          <w:rFonts w:asciiTheme="minorHAnsi" w:eastAsiaTheme="minorEastAsia" w:hAnsiTheme="minorHAnsi" w:cstheme="minorBidi"/>
          <w:noProof/>
          <w:sz w:val="22"/>
          <w:lang w:eastAsia="cs-CZ"/>
        </w:rPr>
      </w:pPr>
      <w:hyperlink w:anchor="_Toc405988286" w:history="1">
        <w:r w:rsidRPr="00CD0701">
          <w:rPr>
            <w:rStyle w:val="Hypertextovodkaz"/>
            <w:noProof/>
          </w:rPr>
          <w:t>3.5</w:t>
        </w:r>
        <w:r>
          <w:rPr>
            <w:rFonts w:asciiTheme="minorHAnsi" w:eastAsiaTheme="minorEastAsia" w:hAnsiTheme="minorHAnsi" w:cstheme="minorBidi"/>
            <w:noProof/>
            <w:sz w:val="22"/>
            <w:lang w:eastAsia="cs-CZ"/>
          </w:rPr>
          <w:tab/>
        </w:r>
        <w:r w:rsidRPr="00CD0701">
          <w:rPr>
            <w:rStyle w:val="Hypertextovodkaz"/>
            <w:noProof/>
          </w:rPr>
          <w:t>Využití antikonfliktního tý</w:t>
        </w:r>
        <w:r>
          <w:rPr>
            <w:rStyle w:val="Hypertextovodkaz"/>
            <w:noProof/>
          </w:rPr>
          <w:t>mu Olomouckého kraje v letech</w:t>
        </w:r>
        <w:r w:rsidRPr="00CD0701">
          <w:rPr>
            <w:rStyle w:val="Hypertextovodkaz"/>
            <w:noProof/>
          </w:rPr>
          <w:t xml:space="preserve"> 2010 - 2014</w:t>
        </w:r>
        <w:r>
          <w:rPr>
            <w:noProof/>
            <w:webHidden/>
          </w:rPr>
          <w:tab/>
        </w:r>
        <w:r>
          <w:rPr>
            <w:noProof/>
            <w:webHidden/>
          </w:rPr>
          <w:fldChar w:fldCharType="begin"/>
        </w:r>
        <w:r>
          <w:rPr>
            <w:noProof/>
            <w:webHidden/>
          </w:rPr>
          <w:instrText xml:space="preserve"> PAGEREF _Toc405988286 \h </w:instrText>
        </w:r>
        <w:r>
          <w:rPr>
            <w:noProof/>
            <w:webHidden/>
          </w:rPr>
        </w:r>
        <w:r>
          <w:rPr>
            <w:noProof/>
            <w:webHidden/>
          </w:rPr>
          <w:fldChar w:fldCharType="separate"/>
        </w:r>
        <w:r>
          <w:rPr>
            <w:noProof/>
            <w:webHidden/>
          </w:rPr>
          <w:t>24</w:t>
        </w:r>
        <w:r>
          <w:rPr>
            <w:noProof/>
            <w:webHidden/>
          </w:rPr>
          <w:fldChar w:fldCharType="end"/>
        </w:r>
      </w:hyperlink>
    </w:p>
    <w:p w:rsidR="00435F0E" w:rsidRDefault="00435F0E">
      <w:pPr>
        <w:pStyle w:val="Obsah1"/>
        <w:rPr>
          <w:rFonts w:asciiTheme="minorHAnsi" w:eastAsiaTheme="minorEastAsia" w:hAnsiTheme="minorHAnsi" w:cstheme="minorBidi"/>
          <w:noProof/>
          <w:sz w:val="22"/>
          <w:lang w:eastAsia="cs-CZ"/>
        </w:rPr>
      </w:pPr>
      <w:hyperlink w:anchor="_Toc405988287" w:history="1">
        <w:r w:rsidRPr="00CD0701">
          <w:rPr>
            <w:rStyle w:val="Hypertextovodkaz"/>
            <w:noProof/>
          </w:rPr>
          <w:t>4</w:t>
        </w:r>
        <w:r>
          <w:rPr>
            <w:rFonts w:asciiTheme="minorHAnsi" w:eastAsiaTheme="minorEastAsia" w:hAnsiTheme="minorHAnsi" w:cstheme="minorBidi"/>
            <w:noProof/>
            <w:sz w:val="22"/>
            <w:lang w:eastAsia="cs-CZ"/>
          </w:rPr>
          <w:tab/>
        </w:r>
        <w:r w:rsidRPr="00CD0701">
          <w:rPr>
            <w:rStyle w:val="Hypertextovodkaz"/>
            <w:noProof/>
          </w:rPr>
          <w:t>Zájmové skupiny antikonfliktního týmu</w:t>
        </w:r>
        <w:r>
          <w:rPr>
            <w:noProof/>
            <w:webHidden/>
          </w:rPr>
          <w:tab/>
        </w:r>
        <w:r>
          <w:rPr>
            <w:noProof/>
            <w:webHidden/>
          </w:rPr>
          <w:fldChar w:fldCharType="begin"/>
        </w:r>
        <w:r>
          <w:rPr>
            <w:noProof/>
            <w:webHidden/>
          </w:rPr>
          <w:instrText xml:space="preserve"> PAGEREF _Toc405988287 \h </w:instrText>
        </w:r>
        <w:r>
          <w:rPr>
            <w:noProof/>
            <w:webHidden/>
          </w:rPr>
        </w:r>
        <w:r>
          <w:rPr>
            <w:noProof/>
            <w:webHidden/>
          </w:rPr>
          <w:fldChar w:fldCharType="separate"/>
        </w:r>
        <w:r>
          <w:rPr>
            <w:noProof/>
            <w:webHidden/>
          </w:rPr>
          <w:t>27</w:t>
        </w:r>
        <w:r>
          <w:rPr>
            <w:noProof/>
            <w:webHidden/>
          </w:rPr>
          <w:fldChar w:fldCharType="end"/>
        </w:r>
      </w:hyperlink>
    </w:p>
    <w:p w:rsidR="00435F0E" w:rsidRDefault="00435F0E">
      <w:pPr>
        <w:pStyle w:val="Obsah2"/>
        <w:tabs>
          <w:tab w:val="left" w:pos="880"/>
          <w:tab w:val="right" w:leader="dot" w:pos="9061"/>
        </w:tabs>
        <w:rPr>
          <w:rFonts w:asciiTheme="minorHAnsi" w:eastAsiaTheme="minorEastAsia" w:hAnsiTheme="minorHAnsi" w:cstheme="minorBidi"/>
          <w:noProof/>
          <w:sz w:val="22"/>
          <w:lang w:eastAsia="cs-CZ"/>
        </w:rPr>
      </w:pPr>
      <w:hyperlink w:anchor="_Toc405988288" w:history="1">
        <w:r w:rsidRPr="00CD0701">
          <w:rPr>
            <w:rStyle w:val="Hypertextovodkaz"/>
            <w:noProof/>
          </w:rPr>
          <w:t>4.1</w:t>
        </w:r>
        <w:r>
          <w:rPr>
            <w:rFonts w:asciiTheme="minorHAnsi" w:eastAsiaTheme="minorEastAsia" w:hAnsiTheme="minorHAnsi" w:cstheme="minorBidi"/>
            <w:noProof/>
            <w:sz w:val="22"/>
            <w:lang w:eastAsia="cs-CZ"/>
          </w:rPr>
          <w:tab/>
        </w:r>
        <w:r w:rsidRPr="00CD0701">
          <w:rPr>
            <w:rStyle w:val="Hypertextovodkaz"/>
            <w:noProof/>
          </w:rPr>
          <w:t>Sportovní fanoušci</w:t>
        </w:r>
        <w:r>
          <w:rPr>
            <w:noProof/>
            <w:webHidden/>
          </w:rPr>
          <w:tab/>
        </w:r>
        <w:r>
          <w:rPr>
            <w:noProof/>
            <w:webHidden/>
          </w:rPr>
          <w:fldChar w:fldCharType="begin"/>
        </w:r>
        <w:r>
          <w:rPr>
            <w:noProof/>
            <w:webHidden/>
          </w:rPr>
          <w:instrText xml:space="preserve"> PAGEREF _Toc405988288 \h </w:instrText>
        </w:r>
        <w:r>
          <w:rPr>
            <w:noProof/>
            <w:webHidden/>
          </w:rPr>
        </w:r>
        <w:r>
          <w:rPr>
            <w:noProof/>
            <w:webHidden/>
          </w:rPr>
          <w:fldChar w:fldCharType="separate"/>
        </w:r>
        <w:r>
          <w:rPr>
            <w:noProof/>
            <w:webHidden/>
          </w:rPr>
          <w:t>27</w:t>
        </w:r>
        <w:r>
          <w:rPr>
            <w:noProof/>
            <w:webHidden/>
          </w:rPr>
          <w:fldChar w:fldCharType="end"/>
        </w:r>
      </w:hyperlink>
    </w:p>
    <w:p w:rsidR="00435F0E" w:rsidRDefault="00435F0E">
      <w:pPr>
        <w:pStyle w:val="Obsah3"/>
        <w:tabs>
          <w:tab w:val="left" w:pos="1320"/>
          <w:tab w:val="right" w:leader="dot" w:pos="9061"/>
        </w:tabs>
        <w:rPr>
          <w:rFonts w:asciiTheme="minorHAnsi" w:eastAsiaTheme="minorEastAsia" w:hAnsiTheme="minorHAnsi" w:cstheme="minorBidi"/>
          <w:noProof/>
          <w:sz w:val="22"/>
          <w:lang w:eastAsia="cs-CZ"/>
        </w:rPr>
      </w:pPr>
      <w:hyperlink w:anchor="_Toc405988289" w:history="1">
        <w:r w:rsidRPr="00CD0701">
          <w:rPr>
            <w:rStyle w:val="Hypertextovodkaz"/>
            <w:noProof/>
          </w:rPr>
          <w:t>4.1.1</w:t>
        </w:r>
        <w:r>
          <w:rPr>
            <w:rFonts w:asciiTheme="minorHAnsi" w:eastAsiaTheme="minorEastAsia" w:hAnsiTheme="minorHAnsi" w:cstheme="minorBidi"/>
            <w:noProof/>
            <w:sz w:val="22"/>
            <w:lang w:eastAsia="cs-CZ"/>
          </w:rPr>
          <w:tab/>
        </w:r>
        <w:r w:rsidRPr="00CD0701">
          <w:rPr>
            <w:rStyle w:val="Hypertextovodkaz"/>
            <w:noProof/>
          </w:rPr>
          <w:t>Vliv alkoholu a jiných návykových látek</w:t>
        </w:r>
        <w:r>
          <w:rPr>
            <w:noProof/>
            <w:webHidden/>
          </w:rPr>
          <w:tab/>
        </w:r>
        <w:r>
          <w:rPr>
            <w:noProof/>
            <w:webHidden/>
          </w:rPr>
          <w:fldChar w:fldCharType="begin"/>
        </w:r>
        <w:r>
          <w:rPr>
            <w:noProof/>
            <w:webHidden/>
          </w:rPr>
          <w:instrText xml:space="preserve"> PAGEREF _Toc405988289 \h </w:instrText>
        </w:r>
        <w:r>
          <w:rPr>
            <w:noProof/>
            <w:webHidden/>
          </w:rPr>
        </w:r>
        <w:r>
          <w:rPr>
            <w:noProof/>
            <w:webHidden/>
          </w:rPr>
          <w:fldChar w:fldCharType="separate"/>
        </w:r>
        <w:r>
          <w:rPr>
            <w:noProof/>
            <w:webHidden/>
          </w:rPr>
          <w:t>29</w:t>
        </w:r>
        <w:r>
          <w:rPr>
            <w:noProof/>
            <w:webHidden/>
          </w:rPr>
          <w:fldChar w:fldCharType="end"/>
        </w:r>
      </w:hyperlink>
    </w:p>
    <w:p w:rsidR="00435F0E" w:rsidRDefault="00435F0E">
      <w:pPr>
        <w:pStyle w:val="Obsah2"/>
        <w:tabs>
          <w:tab w:val="left" w:pos="880"/>
          <w:tab w:val="right" w:leader="dot" w:pos="9061"/>
        </w:tabs>
        <w:rPr>
          <w:rFonts w:asciiTheme="minorHAnsi" w:eastAsiaTheme="minorEastAsia" w:hAnsiTheme="minorHAnsi" w:cstheme="minorBidi"/>
          <w:noProof/>
          <w:sz w:val="22"/>
          <w:lang w:eastAsia="cs-CZ"/>
        </w:rPr>
      </w:pPr>
      <w:hyperlink w:anchor="_Toc405988290" w:history="1">
        <w:r w:rsidRPr="00CD0701">
          <w:rPr>
            <w:rStyle w:val="Hypertextovodkaz"/>
            <w:noProof/>
          </w:rPr>
          <w:t>4.2</w:t>
        </w:r>
        <w:r>
          <w:rPr>
            <w:rFonts w:asciiTheme="minorHAnsi" w:eastAsiaTheme="minorEastAsia" w:hAnsiTheme="minorHAnsi" w:cstheme="minorBidi"/>
            <w:noProof/>
            <w:sz w:val="22"/>
            <w:lang w:eastAsia="cs-CZ"/>
          </w:rPr>
          <w:tab/>
        </w:r>
        <w:r w:rsidRPr="00CD0701">
          <w:rPr>
            <w:rStyle w:val="Hypertextovodkaz"/>
            <w:noProof/>
          </w:rPr>
          <w:t>Extremismus</w:t>
        </w:r>
        <w:r>
          <w:rPr>
            <w:noProof/>
            <w:webHidden/>
          </w:rPr>
          <w:tab/>
        </w:r>
        <w:r>
          <w:rPr>
            <w:noProof/>
            <w:webHidden/>
          </w:rPr>
          <w:fldChar w:fldCharType="begin"/>
        </w:r>
        <w:r>
          <w:rPr>
            <w:noProof/>
            <w:webHidden/>
          </w:rPr>
          <w:instrText xml:space="preserve"> PAGEREF _Toc405988290 \h </w:instrText>
        </w:r>
        <w:r>
          <w:rPr>
            <w:noProof/>
            <w:webHidden/>
          </w:rPr>
        </w:r>
        <w:r>
          <w:rPr>
            <w:noProof/>
            <w:webHidden/>
          </w:rPr>
          <w:fldChar w:fldCharType="separate"/>
        </w:r>
        <w:r>
          <w:rPr>
            <w:noProof/>
            <w:webHidden/>
          </w:rPr>
          <w:t>30</w:t>
        </w:r>
        <w:r>
          <w:rPr>
            <w:noProof/>
            <w:webHidden/>
          </w:rPr>
          <w:fldChar w:fldCharType="end"/>
        </w:r>
      </w:hyperlink>
    </w:p>
    <w:p w:rsidR="00435F0E" w:rsidRDefault="00435F0E">
      <w:pPr>
        <w:pStyle w:val="Obsah2"/>
        <w:tabs>
          <w:tab w:val="left" w:pos="880"/>
          <w:tab w:val="right" w:leader="dot" w:pos="9061"/>
        </w:tabs>
        <w:rPr>
          <w:rFonts w:asciiTheme="minorHAnsi" w:eastAsiaTheme="minorEastAsia" w:hAnsiTheme="minorHAnsi" w:cstheme="minorBidi"/>
          <w:noProof/>
          <w:sz w:val="22"/>
          <w:lang w:eastAsia="cs-CZ"/>
        </w:rPr>
      </w:pPr>
      <w:hyperlink w:anchor="_Toc405988291" w:history="1">
        <w:r w:rsidRPr="00CD0701">
          <w:rPr>
            <w:rStyle w:val="Hypertextovodkaz"/>
            <w:noProof/>
          </w:rPr>
          <w:t>4.3</w:t>
        </w:r>
        <w:r>
          <w:rPr>
            <w:rFonts w:asciiTheme="minorHAnsi" w:eastAsiaTheme="minorEastAsia" w:hAnsiTheme="minorHAnsi" w:cstheme="minorBidi"/>
            <w:noProof/>
            <w:sz w:val="22"/>
            <w:lang w:eastAsia="cs-CZ"/>
          </w:rPr>
          <w:tab/>
        </w:r>
        <w:r w:rsidRPr="00CD0701">
          <w:rPr>
            <w:rStyle w:val="Hypertextovodkaz"/>
            <w:noProof/>
          </w:rPr>
          <w:t>Riziková mládež</w:t>
        </w:r>
        <w:r>
          <w:rPr>
            <w:noProof/>
            <w:webHidden/>
          </w:rPr>
          <w:tab/>
        </w:r>
        <w:r>
          <w:rPr>
            <w:noProof/>
            <w:webHidden/>
          </w:rPr>
          <w:fldChar w:fldCharType="begin"/>
        </w:r>
        <w:r>
          <w:rPr>
            <w:noProof/>
            <w:webHidden/>
          </w:rPr>
          <w:instrText xml:space="preserve"> PAGEREF _Toc405988291 \h </w:instrText>
        </w:r>
        <w:r>
          <w:rPr>
            <w:noProof/>
            <w:webHidden/>
          </w:rPr>
        </w:r>
        <w:r>
          <w:rPr>
            <w:noProof/>
            <w:webHidden/>
          </w:rPr>
          <w:fldChar w:fldCharType="separate"/>
        </w:r>
        <w:r>
          <w:rPr>
            <w:noProof/>
            <w:webHidden/>
          </w:rPr>
          <w:t>31</w:t>
        </w:r>
        <w:r>
          <w:rPr>
            <w:noProof/>
            <w:webHidden/>
          </w:rPr>
          <w:fldChar w:fldCharType="end"/>
        </w:r>
      </w:hyperlink>
    </w:p>
    <w:p w:rsidR="00435F0E" w:rsidRDefault="00435F0E">
      <w:pPr>
        <w:pStyle w:val="Obsah1"/>
        <w:rPr>
          <w:rFonts w:asciiTheme="minorHAnsi" w:eastAsiaTheme="minorEastAsia" w:hAnsiTheme="minorHAnsi" w:cstheme="minorBidi"/>
          <w:noProof/>
          <w:sz w:val="22"/>
          <w:lang w:eastAsia="cs-CZ"/>
        </w:rPr>
      </w:pPr>
      <w:hyperlink w:anchor="_Toc405988292" w:history="1">
        <w:r w:rsidRPr="00CD0701">
          <w:rPr>
            <w:rStyle w:val="Hypertextovodkaz"/>
            <w:noProof/>
          </w:rPr>
          <w:t>III.</w:t>
        </w:r>
        <w:r>
          <w:rPr>
            <w:rFonts w:asciiTheme="minorHAnsi" w:eastAsiaTheme="minorEastAsia" w:hAnsiTheme="minorHAnsi" w:cstheme="minorBidi"/>
            <w:noProof/>
            <w:sz w:val="22"/>
            <w:lang w:eastAsia="cs-CZ"/>
          </w:rPr>
          <w:tab/>
        </w:r>
        <w:r w:rsidRPr="00CD0701">
          <w:rPr>
            <w:rStyle w:val="Hypertextovodkaz"/>
            <w:noProof/>
          </w:rPr>
          <w:t>Praktická část</w:t>
        </w:r>
        <w:r>
          <w:rPr>
            <w:noProof/>
            <w:webHidden/>
          </w:rPr>
          <w:tab/>
        </w:r>
        <w:r>
          <w:rPr>
            <w:noProof/>
            <w:webHidden/>
          </w:rPr>
          <w:fldChar w:fldCharType="begin"/>
        </w:r>
        <w:r>
          <w:rPr>
            <w:noProof/>
            <w:webHidden/>
          </w:rPr>
          <w:instrText xml:space="preserve"> PAGEREF _Toc405988292 \h </w:instrText>
        </w:r>
        <w:r>
          <w:rPr>
            <w:noProof/>
            <w:webHidden/>
          </w:rPr>
        </w:r>
        <w:r>
          <w:rPr>
            <w:noProof/>
            <w:webHidden/>
          </w:rPr>
          <w:fldChar w:fldCharType="separate"/>
        </w:r>
        <w:r>
          <w:rPr>
            <w:noProof/>
            <w:webHidden/>
          </w:rPr>
          <w:t>33</w:t>
        </w:r>
        <w:r>
          <w:rPr>
            <w:noProof/>
            <w:webHidden/>
          </w:rPr>
          <w:fldChar w:fldCharType="end"/>
        </w:r>
      </w:hyperlink>
    </w:p>
    <w:p w:rsidR="00435F0E" w:rsidRDefault="00435F0E">
      <w:pPr>
        <w:pStyle w:val="Obsah1"/>
        <w:rPr>
          <w:rFonts w:asciiTheme="minorHAnsi" w:eastAsiaTheme="minorEastAsia" w:hAnsiTheme="minorHAnsi" w:cstheme="minorBidi"/>
          <w:noProof/>
          <w:sz w:val="22"/>
          <w:lang w:eastAsia="cs-CZ"/>
        </w:rPr>
      </w:pPr>
      <w:hyperlink w:anchor="_Toc405988293" w:history="1">
        <w:r w:rsidRPr="00CD0701">
          <w:rPr>
            <w:rStyle w:val="Hypertextovodkaz"/>
            <w:noProof/>
          </w:rPr>
          <w:t>5</w:t>
        </w:r>
        <w:r>
          <w:rPr>
            <w:rFonts w:asciiTheme="minorHAnsi" w:eastAsiaTheme="minorEastAsia" w:hAnsiTheme="minorHAnsi" w:cstheme="minorBidi"/>
            <w:noProof/>
            <w:sz w:val="22"/>
            <w:lang w:eastAsia="cs-CZ"/>
          </w:rPr>
          <w:tab/>
        </w:r>
        <w:r w:rsidRPr="00CD0701">
          <w:rPr>
            <w:rStyle w:val="Hypertextovodkaz"/>
            <w:noProof/>
          </w:rPr>
          <w:t>Metodologie průzkumu</w:t>
        </w:r>
        <w:r>
          <w:rPr>
            <w:noProof/>
            <w:webHidden/>
          </w:rPr>
          <w:tab/>
        </w:r>
        <w:r>
          <w:rPr>
            <w:noProof/>
            <w:webHidden/>
          </w:rPr>
          <w:fldChar w:fldCharType="begin"/>
        </w:r>
        <w:r>
          <w:rPr>
            <w:noProof/>
            <w:webHidden/>
          </w:rPr>
          <w:instrText xml:space="preserve"> PAGEREF _Toc405988293 \h </w:instrText>
        </w:r>
        <w:r>
          <w:rPr>
            <w:noProof/>
            <w:webHidden/>
          </w:rPr>
        </w:r>
        <w:r>
          <w:rPr>
            <w:noProof/>
            <w:webHidden/>
          </w:rPr>
          <w:fldChar w:fldCharType="separate"/>
        </w:r>
        <w:r>
          <w:rPr>
            <w:noProof/>
            <w:webHidden/>
          </w:rPr>
          <w:t>33</w:t>
        </w:r>
        <w:r>
          <w:rPr>
            <w:noProof/>
            <w:webHidden/>
          </w:rPr>
          <w:fldChar w:fldCharType="end"/>
        </w:r>
      </w:hyperlink>
    </w:p>
    <w:p w:rsidR="00435F0E" w:rsidRDefault="00435F0E">
      <w:pPr>
        <w:pStyle w:val="Obsah1"/>
        <w:rPr>
          <w:rFonts w:asciiTheme="minorHAnsi" w:eastAsiaTheme="minorEastAsia" w:hAnsiTheme="minorHAnsi" w:cstheme="minorBidi"/>
          <w:noProof/>
          <w:sz w:val="22"/>
          <w:lang w:eastAsia="cs-CZ"/>
        </w:rPr>
      </w:pPr>
      <w:hyperlink w:anchor="_Toc405988294" w:history="1">
        <w:r w:rsidRPr="00CD0701">
          <w:rPr>
            <w:rStyle w:val="Hypertextovodkaz"/>
            <w:noProof/>
          </w:rPr>
          <w:t>6</w:t>
        </w:r>
        <w:r>
          <w:rPr>
            <w:rFonts w:asciiTheme="minorHAnsi" w:eastAsiaTheme="minorEastAsia" w:hAnsiTheme="minorHAnsi" w:cstheme="minorBidi"/>
            <w:noProof/>
            <w:sz w:val="22"/>
            <w:lang w:eastAsia="cs-CZ"/>
          </w:rPr>
          <w:tab/>
        </w:r>
        <w:r w:rsidRPr="00CD0701">
          <w:rPr>
            <w:rStyle w:val="Hypertextovodkaz"/>
            <w:noProof/>
          </w:rPr>
          <w:t>Výsledky průzkumu</w:t>
        </w:r>
        <w:r>
          <w:rPr>
            <w:noProof/>
            <w:webHidden/>
          </w:rPr>
          <w:tab/>
        </w:r>
        <w:r>
          <w:rPr>
            <w:noProof/>
            <w:webHidden/>
          </w:rPr>
          <w:fldChar w:fldCharType="begin"/>
        </w:r>
        <w:r>
          <w:rPr>
            <w:noProof/>
            <w:webHidden/>
          </w:rPr>
          <w:instrText xml:space="preserve"> PAGEREF _Toc405988294 \h </w:instrText>
        </w:r>
        <w:r>
          <w:rPr>
            <w:noProof/>
            <w:webHidden/>
          </w:rPr>
        </w:r>
        <w:r>
          <w:rPr>
            <w:noProof/>
            <w:webHidden/>
          </w:rPr>
          <w:fldChar w:fldCharType="separate"/>
        </w:r>
        <w:r>
          <w:rPr>
            <w:noProof/>
            <w:webHidden/>
          </w:rPr>
          <w:t>34</w:t>
        </w:r>
        <w:r>
          <w:rPr>
            <w:noProof/>
            <w:webHidden/>
          </w:rPr>
          <w:fldChar w:fldCharType="end"/>
        </w:r>
      </w:hyperlink>
    </w:p>
    <w:p w:rsidR="00435F0E" w:rsidRDefault="00435F0E">
      <w:pPr>
        <w:pStyle w:val="Obsah2"/>
        <w:tabs>
          <w:tab w:val="left" w:pos="880"/>
          <w:tab w:val="right" w:leader="dot" w:pos="9061"/>
        </w:tabs>
        <w:rPr>
          <w:rFonts w:asciiTheme="minorHAnsi" w:eastAsiaTheme="minorEastAsia" w:hAnsiTheme="minorHAnsi" w:cstheme="minorBidi"/>
          <w:noProof/>
          <w:sz w:val="22"/>
          <w:lang w:eastAsia="cs-CZ"/>
        </w:rPr>
      </w:pPr>
      <w:hyperlink w:anchor="_Toc405988295" w:history="1">
        <w:r w:rsidRPr="00CD0701">
          <w:rPr>
            <w:rStyle w:val="Hypertextovodkaz"/>
            <w:noProof/>
          </w:rPr>
          <w:t>6.1</w:t>
        </w:r>
        <w:r>
          <w:rPr>
            <w:rFonts w:asciiTheme="minorHAnsi" w:eastAsiaTheme="minorEastAsia" w:hAnsiTheme="minorHAnsi" w:cstheme="minorBidi"/>
            <w:noProof/>
            <w:sz w:val="22"/>
            <w:lang w:eastAsia="cs-CZ"/>
          </w:rPr>
          <w:tab/>
        </w:r>
        <w:r w:rsidRPr="00CD0701">
          <w:rPr>
            <w:rStyle w:val="Hypertextovodkaz"/>
            <w:noProof/>
          </w:rPr>
          <w:t>Dotazníkové šetření</w:t>
        </w:r>
        <w:r>
          <w:rPr>
            <w:noProof/>
            <w:webHidden/>
          </w:rPr>
          <w:tab/>
        </w:r>
        <w:r>
          <w:rPr>
            <w:noProof/>
            <w:webHidden/>
          </w:rPr>
          <w:fldChar w:fldCharType="begin"/>
        </w:r>
        <w:r>
          <w:rPr>
            <w:noProof/>
            <w:webHidden/>
          </w:rPr>
          <w:instrText xml:space="preserve"> PAGEREF _Toc405988295 \h </w:instrText>
        </w:r>
        <w:r>
          <w:rPr>
            <w:noProof/>
            <w:webHidden/>
          </w:rPr>
        </w:r>
        <w:r>
          <w:rPr>
            <w:noProof/>
            <w:webHidden/>
          </w:rPr>
          <w:fldChar w:fldCharType="separate"/>
        </w:r>
        <w:r>
          <w:rPr>
            <w:noProof/>
            <w:webHidden/>
          </w:rPr>
          <w:t>34</w:t>
        </w:r>
        <w:r>
          <w:rPr>
            <w:noProof/>
            <w:webHidden/>
          </w:rPr>
          <w:fldChar w:fldCharType="end"/>
        </w:r>
      </w:hyperlink>
    </w:p>
    <w:p w:rsidR="00435F0E" w:rsidRDefault="00435F0E">
      <w:pPr>
        <w:pStyle w:val="Obsah2"/>
        <w:tabs>
          <w:tab w:val="left" w:pos="880"/>
          <w:tab w:val="right" w:leader="dot" w:pos="9061"/>
        </w:tabs>
        <w:rPr>
          <w:rFonts w:asciiTheme="minorHAnsi" w:eastAsiaTheme="minorEastAsia" w:hAnsiTheme="minorHAnsi" w:cstheme="minorBidi"/>
          <w:noProof/>
          <w:sz w:val="22"/>
          <w:lang w:eastAsia="cs-CZ"/>
        </w:rPr>
      </w:pPr>
      <w:hyperlink w:anchor="_Toc405988296" w:history="1">
        <w:r w:rsidRPr="00CD0701">
          <w:rPr>
            <w:rStyle w:val="Hypertextovodkaz"/>
            <w:noProof/>
          </w:rPr>
          <w:t>6.2</w:t>
        </w:r>
        <w:r>
          <w:rPr>
            <w:rFonts w:asciiTheme="minorHAnsi" w:eastAsiaTheme="minorEastAsia" w:hAnsiTheme="minorHAnsi" w:cstheme="minorBidi"/>
            <w:noProof/>
            <w:sz w:val="22"/>
            <w:lang w:eastAsia="cs-CZ"/>
          </w:rPr>
          <w:tab/>
        </w:r>
        <w:r w:rsidRPr="00CD0701">
          <w:rPr>
            <w:rStyle w:val="Hypertextovodkaz"/>
            <w:noProof/>
          </w:rPr>
          <w:t>Vyhodnocení dotazníků a interpretace dat</w:t>
        </w:r>
        <w:r>
          <w:rPr>
            <w:noProof/>
            <w:webHidden/>
          </w:rPr>
          <w:tab/>
        </w:r>
        <w:r>
          <w:rPr>
            <w:noProof/>
            <w:webHidden/>
          </w:rPr>
          <w:fldChar w:fldCharType="begin"/>
        </w:r>
        <w:r>
          <w:rPr>
            <w:noProof/>
            <w:webHidden/>
          </w:rPr>
          <w:instrText xml:space="preserve"> PAGEREF _Toc405988296 \h </w:instrText>
        </w:r>
        <w:r>
          <w:rPr>
            <w:noProof/>
            <w:webHidden/>
          </w:rPr>
        </w:r>
        <w:r>
          <w:rPr>
            <w:noProof/>
            <w:webHidden/>
          </w:rPr>
          <w:fldChar w:fldCharType="separate"/>
        </w:r>
        <w:r>
          <w:rPr>
            <w:noProof/>
            <w:webHidden/>
          </w:rPr>
          <w:t>34</w:t>
        </w:r>
        <w:r>
          <w:rPr>
            <w:noProof/>
            <w:webHidden/>
          </w:rPr>
          <w:fldChar w:fldCharType="end"/>
        </w:r>
      </w:hyperlink>
    </w:p>
    <w:p w:rsidR="00435F0E" w:rsidRDefault="00435F0E">
      <w:pPr>
        <w:pStyle w:val="Obsah1"/>
        <w:rPr>
          <w:rFonts w:asciiTheme="minorHAnsi" w:eastAsiaTheme="minorEastAsia" w:hAnsiTheme="minorHAnsi" w:cstheme="minorBidi"/>
          <w:noProof/>
          <w:sz w:val="22"/>
          <w:lang w:eastAsia="cs-CZ"/>
        </w:rPr>
      </w:pPr>
      <w:hyperlink w:anchor="_Toc405988297" w:history="1">
        <w:r w:rsidRPr="00CD0701">
          <w:rPr>
            <w:rStyle w:val="Hypertextovodkaz"/>
            <w:noProof/>
          </w:rPr>
          <w:t>7</w:t>
        </w:r>
        <w:r>
          <w:rPr>
            <w:rFonts w:asciiTheme="minorHAnsi" w:eastAsiaTheme="minorEastAsia" w:hAnsiTheme="minorHAnsi" w:cstheme="minorBidi"/>
            <w:noProof/>
            <w:sz w:val="22"/>
            <w:lang w:eastAsia="cs-CZ"/>
          </w:rPr>
          <w:tab/>
        </w:r>
        <w:r w:rsidRPr="00CD0701">
          <w:rPr>
            <w:rStyle w:val="Hypertextovodkaz"/>
            <w:noProof/>
          </w:rPr>
          <w:t>Diskuze</w:t>
        </w:r>
        <w:r>
          <w:rPr>
            <w:noProof/>
            <w:webHidden/>
          </w:rPr>
          <w:tab/>
        </w:r>
        <w:r>
          <w:rPr>
            <w:noProof/>
            <w:webHidden/>
          </w:rPr>
          <w:fldChar w:fldCharType="begin"/>
        </w:r>
        <w:r>
          <w:rPr>
            <w:noProof/>
            <w:webHidden/>
          </w:rPr>
          <w:instrText xml:space="preserve"> PAGEREF _Toc405988297 \h </w:instrText>
        </w:r>
        <w:r>
          <w:rPr>
            <w:noProof/>
            <w:webHidden/>
          </w:rPr>
        </w:r>
        <w:r>
          <w:rPr>
            <w:noProof/>
            <w:webHidden/>
          </w:rPr>
          <w:fldChar w:fldCharType="separate"/>
        </w:r>
        <w:r>
          <w:rPr>
            <w:noProof/>
            <w:webHidden/>
          </w:rPr>
          <w:t>40</w:t>
        </w:r>
        <w:r>
          <w:rPr>
            <w:noProof/>
            <w:webHidden/>
          </w:rPr>
          <w:fldChar w:fldCharType="end"/>
        </w:r>
      </w:hyperlink>
    </w:p>
    <w:p w:rsidR="00435F0E" w:rsidRDefault="00435F0E">
      <w:pPr>
        <w:pStyle w:val="Obsah1"/>
        <w:rPr>
          <w:rFonts w:asciiTheme="minorHAnsi" w:eastAsiaTheme="minorEastAsia" w:hAnsiTheme="minorHAnsi" w:cstheme="minorBidi"/>
          <w:noProof/>
          <w:sz w:val="22"/>
          <w:lang w:eastAsia="cs-CZ"/>
        </w:rPr>
      </w:pPr>
      <w:hyperlink w:anchor="_Toc405988298" w:history="1">
        <w:r w:rsidRPr="00CD0701">
          <w:rPr>
            <w:rStyle w:val="Hypertextovodkaz"/>
            <w:noProof/>
          </w:rPr>
          <w:t>8</w:t>
        </w:r>
        <w:r>
          <w:rPr>
            <w:rFonts w:asciiTheme="minorHAnsi" w:eastAsiaTheme="minorEastAsia" w:hAnsiTheme="minorHAnsi" w:cstheme="minorBidi"/>
            <w:noProof/>
            <w:sz w:val="22"/>
            <w:lang w:eastAsia="cs-CZ"/>
          </w:rPr>
          <w:tab/>
        </w:r>
        <w:r w:rsidRPr="00CD0701">
          <w:rPr>
            <w:rStyle w:val="Hypertextovodkaz"/>
            <w:noProof/>
          </w:rPr>
          <w:t>Závěr</w:t>
        </w:r>
        <w:r>
          <w:rPr>
            <w:noProof/>
            <w:webHidden/>
          </w:rPr>
          <w:tab/>
        </w:r>
        <w:r>
          <w:rPr>
            <w:noProof/>
            <w:webHidden/>
          </w:rPr>
          <w:fldChar w:fldCharType="begin"/>
        </w:r>
        <w:r>
          <w:rPr>
            <w:noProof/>
            <w:webHidden/>
          </w:rPr>
          <w:instrText xml:space="preserve"> PAGEREF _Toc405988298 \h </w:instrText>
        </w:r>
        <w:r>
          <w:rPr>
            <w:noProof/>
            <w:webHidden/>
          </w:rPr>
        </w:r>
        <w:r>
          <w:rPr>
            <w:noProof/>
            <w:webHidden/>
          </w:rPr>
          <w:fldChar w:fldCharType="separate"/>
        </w:r>
        <w:r>
          <w:rPr>
            <w:noProof/>
            <w:webHidden/>
          </w:rPr>
          <w:t>41</w:t>
        </w:r>
        <w:r>
          <w:rPr>
            <w:noProof/>
            <w:webHidden/>
          </w:rPr>
          <w:fldChar w:fldCharType="end"/>
        </w:r>
      </w:hyperlink>
    </w:p>
    <w:p w:rsidR="00435F0E" w:rsidRDefault="00435F0E">
      <w:pPr>
        <w:pStyle w:val="Obsah1"/>
        <w:rPr>
          <w:rFonts w:asciiTheme="minorHAnsi" w:eastAsiaTheme="minorEastAsia" w:hAnsiTheme="minorHAnsi" w:cstheme="minorBidi"/>
          <w:noProof/>
          <w:sz w:val="22"/>
          <w:lang w:eastAsia="cs-CZ"/>
        </w:rPr>
      </w:pPr>
      <w:hyperlink w:anchor="_Toc405988299" w:history="1">
        <w:r w:rsidRPr="00CD0701">
          <w:rPr>
            <w:rStyle w:val="Hypertextovodkaz"/>
            <w:noProof/>
          </w:rPr>
          <w:t>9</w:t>
        </w:r>
        <w:r>
          <w:rPr>
            <w:rFonts w:asciiTheme="minorHAnsi" w:eastAsiaTheme="minorEastAsia" w:hAnsiTheme="minorHAnsi" w:cstheme="minorBidi"/>
            <w:noProof/>
            <w:sz w:val="22"/>
            <w:lang w:eastAsia="cs-CZ"/>
          </w:rPr>
          <w:tab/>
        </w:r>
        <w:r w:rsidRPr="00CD0701">
          <w:rPr>
            <w:rStyle w:val="Hypertextovodkaz"/>
            <w:noProof/>
          </w:rPr>
          <w:t>Resume</w:t>
        </w:r>
        <w:r>
          <w:rPr>
            <w:noProof/>
            <w:webHidden/>
          </w:rPr>
          <w:tab/>
        </w:r>
        <w:r>
          <w:rPr>
            <w:noProof/>
            <w:webHidden/>
          </w:rPr>
          <w:fldChar w:fldCharType="begin"/>
        </w:r>
        <w:r>
          <w:rPr>
            <w:noProof/>
            <w:webHidden/>
          </w:rPr>
          <w:instrText xml:space="preserve"> PAGEREF _Toc405988299 \h </w:instrText>
        </w:r>
        <w:r>
          <w:rPr>
            <w:noProof/>
            <w:webHidden/>
          </w:rPr>
        </w:r>
        <w:r>
          <w:rPr>
            <w:noProof/>
            <w:webHidden/>
          </w:rPr>
          <w:fldChar w:fldCharType="separate"/>
        </w:r>
        <w:r>
          <w:rPr>
            <w:noProof/>
            <w:webHidden/>
          </w:rPr>
          <w:t>42</w:t>
        </w:r>
        <w:r>
          <w:rPr>
            <w:noProof/>
            <w:webHidden/>
          </w:rPr>
          <w:fldChar w:fldCharType="end"/>
        </w:r>
      </w:hyperlink>
    </w:p>
    <w:p w:rsidR="00435F0E" w:rsidRDefault="00435F0E">
      <w:pPr>
        <w:pStyle w:val="Obsah1"/>
        <w:rPr>
          <w:rFonts w:asciiTheme="minorHAnsi" w:eastAsiaTheme="minorEastAsia" w:hAnsiTheme="minorHAnsi" w:cstheme="minorBidi"/>
          <w:noProof/>
          <w:sz w:val="22"/>
          <w:lang w:eastAsia="cs-CZ"/>
        </w:rPr>
      </w:pPr>
      <w:hyperlink w:anchor="_Toc405988300" w:history="1">
        <w:r w:rsidRPr="00CD0701">
          <w:rPr>
            <w:rStyle w:val="Hypertextovodkaz"/>
            <w:noProof/>
          </w:rPr>
          <w:t>10</w:t>
        </w:r>
        <w:r>
          <w:rPr>
            <w:rFonts w:asciiTheme="minorHAnsi" w:eastAsiaTheme="minorEastAsia" w:hAnsiTheme="minorHAnsi" w:cstheme="minorBidi"/>
            <w:noProof/>
            <w:sz w:val="22"/>
            <w:lang w:eastAsia="cs-CZ"/>
          </w:rPr>
          <w:tab/>
        </w:r>
        <w:r w:rsidRPr="00CD0701">
          <w:rPr>
            <w:rStyle w:val="Hypertextovodkaz"/>
            <w:noProof/>
          </w:rPr>
          <w:t>Seznam obrázků a grafů</w:t>
        </w:r>
        <w:r>
          <w:rPr>
            <w:noProof/>
            <w:webHidden/>
          </w:rPr>
          <w:tab/>
        </w:r>
        <w:r>
          <w:rPr>
            <w:noProof/>
            <w:webHidden/>
          </w:rPr>
          <w:fldChar w:fldCharType="begin"/>
        </w:r>
        <w:r>
          <w:rPr>
            <w:noProof/>
            <w:webHidden/>
          </w:rPr>
          <w:instrText xml:space="preserve"> PAGEREF _Toc405988300 \h </w:instrText>
        </w:r>
        <w:r>
          <w:rPr>
            <w:noProof/>
            <w:webHidden/>
          </w:rPr>
        </w:r>
        <w:r>
          <w:rPr>
            <w:noProof/>
            <w:webHidden/>
          </w:rPr>
          <w:fldChar w:fldCharType="separate"/>
        </w:r>
        <w:r>
          <w:rPr>
            <w:noProof/>
            <w:webHidden/>
          </w:rPr>
          <w:t>43</w:t>
        </w:r>
        <w:r>
          <w:rPr>
            <w:noProof/>
            <w:webHidden/>
          </w:rPr>
          <w:fldChar w:fldCharType="end"/>
        </w:r>
      </w:hyperlink>
    </w:p>
    <w:p w:rsidR="00435F0E" w:rsidRDefault="00435F0E">
      <w:pPr>
        <w:pStyle w:val="Obsah1"/>
        <w:rPr>
          <w:rFonts w:asciiTheme="minorHAnsi" w:eastAsiaTheme="minorEastAsia" w:hAnsiTheme="minorHAnsi" w:cstheme="minorBidi"/>
          <w:noProof/>
          <w:sz w:val="22"/>
          <w:lang w:eastAsia="cs-CZ"/>
        </w:rPr>
      </w:pPr>
      <w:hyperlink w:anchor="_Toc405988301" w:history="1">
        <w:r w:rsidRPr="00CD0701">
          <w:rPr>
            <w:rStyle w:val="Hypertextovodkaz"/>
            <w:noProof/>
          </w:rPr>
          <w:t>11</w:t>
        </w:r>
        <w:r>
          <w:rPr>
            <w:rFonts w:asciiTheme="minorHAnsi" w:eastAsiaTheme="minorEastAsia" w:hAnsiTheme="minorHAnsi" w:cstheme="minorBidi"/>
            <w:noProof/>
            <w:sz w:val="22"/>
            <w:lang w:eastAsia="cs-CZ"/>
          </w:rPr>
          <w:tab/>
        </w:r>
        <w:r w:rsidRPr="00CD0701">
          <w:rPr>
            <w:rStyle w:val="Hypertextovodkaz"/>
            <w:noProof/>
          </w:rPr>
          <w:t>Použitá literatura</w:t>
        </w:r>
        <w:r>
          <w:rPr>
            <w:noProof/>
            <w:webHidden/>
          </w:rPr>
          <w:tab/>
        </w:r>
        <w:r>
          <w:rPr>
            <w:noProof/>
            <w:webHidden/>
          </w:rPr>
          <w:fldChar w:fldCharType="begin"/>
        </w:r>
        <w:r>
          <w:rPr>
            <w:noProof/>
            <w:webHidden/>
          </w:rPr>
          <w:instrText xml:space="preserve"> PAGEREF _Toc405988301 \h </w:instrText>
        </w:r>
        <w:r>
          <w:rPr>
            <w:noProof/>
            <w:webHidden/>
          </w:rPr>
        </w:r>
        <w:r>
          <w:rPr>
            <w:noProof/>
            <w:webHidden/>
          </w:rPr>
          <w:fldChar w:fldCharType="separate"/>
        </w:r>
        <w:r>
          <w:rPr>
            <w:noProof/>
            <w:webHidden/>
          </w:rPr>
          <w:t>44</w:t>
        </w:r>
        <w:r>
          <w:rPr>
            <w:noProof/>
            <w:webHidden/>
          </w:rPr>
          <w:fldChar w:fldCharType="end"/>
        </w:r>
      </w:hyperlink>
    </w:p>
    <w:p w:rsidR="00435F0E" w:rsidRDefault="00435F0E">
      <w:pPr>
        <w:pStyle w:val="Obsah1"/>
        <w:rPr>
          <w:rFonts w:asciiTheme="minorHAnsi" w:eastAsiaTheme="minorEastAsia" w:hAnsiTheme="minorHAnsi" w:cstheme="minorBidi"/>
          <w:noProof/>
          <w:sz w:val="22"/>
          <w:lang w:eastAsia="cs-CZ"/>
        </w:rPr>
      </w:pPr>
      <w:hyperlink w:anchor="_Toc405988302" w:history="1">
        <w:r w:rsidRPr="00CD0701">
          <w:rPr>
            <w:rStyle w:val="Hypertextovodkaz"/>
            <w:noProof/>
          </w:rPr>
          <w:t>12</w:t>
        </w:r>
        <w:r>
          <w:rPr>
            <w:rFonts w:asciiTheme="minorHAnsi" w:eastAsiaTheme="minorEastAsia" w:hAnsiTheme="minorHAnsi" w:cstheme="minorBidi"/>
            <w:noProof/>
            <w:sz w:val="22"/>
            <w:lang w:eastAsia="cs-CZ"/>
          </w:rPr>
          <w:tab/>
        </w:r>
        <w:r w:rsidRPr="00CD0701">
          <w:rPr>
            <w:rStyle w:val="Hypertextovodkaz"/>
            <w:noProof/>
          </w:rPr>
          <w:t>Seznam příloh</w:t>
        </w:r>
        <w:r>
          <w:rPr>
            <w:noProof/>
            <w:webHidden/>
          </w:rPr>
          <w:tab/>
        </w:r>
        <w:r>
          <w:rPr>
            <w:noProof/>
            <w:webHidden/>
          </w:rPr>
          <w:fldChar w:fldCharType="begin"/>
        </w:r>
        <w:r>
          <w:rPr>
            <w:noProof/>
            <w:webHidden/>
          </w:rPr>
          <w:instrText xml:space="preserve"> PAGEREF _Toc405988302 \h </w:instrText>
        </w:r>
        <w:r>
          <w:rPr>
            <w:noProof/>
            <w:webHidden/>
          </w:rPr>
        </w:r>
        <w:r>
          <w:rPr>
            <w:noProof/>
            <w:webHidden/>
          </w:rPr>
          <w:fldChar w:fldCharType="separate"/>
        </w:r>
        <w:r>
          <w:rPr>
            <w:noProof/>
            <w:webHidden/>
          </w:rPr>
          <w:t>46</w:t>
        </w:r>
        <w:r>
          <w:rPr>
            <w:noProof/>
            <w:webHidden/>
          </w:rPr>
          <w:fldChar w:fldCharType="end"/>
        </w:r>
      </w:hyperlink>
    </w:p>
    <w:p w:rsidR="006D405A" w:rsidRDefault="00FB146A" w:rsidP="00A52F86">
      <w:pPr>
        <w:pStyle w:val="Odstavecseseznamem"/>
        <w:spacing w:line="360" w:lineRule="auto"/>
        <w:ind w:left="0"/>
        <w:rPr>
          <w:rFonts w:ascii="Times New Roman" w:hAnsi="Times New Roman"/>
          <w:sz w:val="24"/>
          <w:szCs w:val="24"/>
        </w:rPr>
      </w:pPr>
      <w:r>
        <w:rPr>
          <w:rFonts w:ascii="Times New Roman" w:hAnsi="Times New Roman"/>
          <w:sz w:val="24"/>
          <w:szCs w:val="24"/>
        </w:rPr>
        <w:fldChar w:fldCharType="end"/>
      </w:r>
      <w:r w:rsidR="006724DE" w:rsidRPr="00FE7AF1">
        <w:rPr>
          <w:rFonts w:ascii="Times New Roman" w:hAnsi="Times New Roman"/>
          <w:sz w:val="24"/>
          <w:szCs w:val="24"/>
        </w:rPr>
        <w:t xml:space="preserve">    </w:t>
      </w:r>
    </w:p>
    <w:p w:rsidR="00E138F4" w:rsidRDefault="00E138F4" w:rsidP="00A52F86">
      <w:pPr>
        <w:pStyle w:val="Odstavecseseznamem"/>
        <w:spacing w:line="360" w:lineRule="auto"/>
        <w:ind w:left="0"/>
        <w:rPr>
          <w:rFonts w:ascii="Times New Roman" w:hAnsi="Times New Roman"/>
          <w:sz w:val="24"/>
          <w:szCs w:val="24"/>
        </w:rPr>
      </w:pPr>
    </w:p>
    <w:p w:rsidR="00E138F4" w:rsidRDefault="00E138F4" w:rsidP="00A52F86">
      <w:pPr>
        <w:pStyle w:val="Odstavecseseznamem"/>
        <w:spacing w:line="360" w:lineRule="auto"/>
        <w:ind w:left="0"/>
        <w:rPr>
          <w:rFonts w:ascii="Times New Roman" w:hAnsi="Times New Roman"/>
          <w:sz w:val="24"/>
          <w:szCs w:val="24"/>
        </w:rPr>
      </w:pPr>
    </w:p>
    <w:p w:rsidR="00C9401A" w:rsidRDefault="00C9401A" w:rsidP="00A52F86">
      <w:pPr>
        <w:pStyle w:val="Odstavecseseznamem"/>
        <w:spacing w:line="360" w:lineRule="auto"/>
        <w:ind w:left="0"/>
        <w:rPr>
          <w:rFonts w:ascii="Times New Roman" w:hAnsi="Times New Roman"/>
          <w:sz w:val="24"/>
          <w:szCs w:val="24"/>
        </w:rPr>
        <w:sectPr w:rsidR="00C9401A" w:rsidSect="00391BA4">
          <w:footerReference w:type="first" r:id="rId8"/>
          <w:pgSz w:w="11906" w:h="16838"/>
          <w:pgMar w:top="1418" w:right="1134" w:bottom="1418" w:left="1701" w:header="709" w:footer="709" w:gutter="0"/>
          <w:pgNumType w:start="5"/>
          <w:cols w:space="708"/>
          <w:titlePg/>
          <w:docGrid w:linePitch="360"/>
        </w:sectPr>
      </w:pPr>
    </w:p>
    <w:p w:rsidR="00DD5BB5" w:rsidRPr="00FE7AF1" w:rsidRDefault="00DD5BB5" w:rsidP="00A22281">
      <w:pPr>
        <w:pStyle w:val="Nzev"/>
        <w:jc w:val="both"/>
      </w:pPr>
      <w:bookmarkStart w:id="0" w:name="_Toc405988267"/>
      <w:r w:rsidRPr="00FE7AF1">
        <w:lastRenderedPageBreak/>
        <w:t>Úvod</w:t>
      </w:r>
      <w:bookmarkEnd w:id="0"/>
    </w:p>
    <w:p w:rsidR="00784E51" w:rsidRPr="00784E51" w:rsidRDefault="00784E51" w:rsidP="00CB3A6A"/>
    <w:p w:rsidR="00DD5BB5" w:rsidRDefault="00ED1DEA" w:rsidP="00CB3A6A">
      <w:pPr>
        <w:spacing w:line="360" w:lineRule="auto"/>
        <w:ind w:firstLine="709"/>
        <w:jc w:val="both"/>
        <w:rPr>
          <w:rFonts w:ascii="Times New Roman" w:hAnsi="Times New Roman"/>
          <w:sz w:val="24"/>
          <w:szCs w:val="24"/>
        </w:rPr>
      </w:pPr>
      <w:r>
        <w:rPr>
          <w:rFonts w:ascii="Times New Roman" w:hAnsi="Times New Roman"/>
          <w:sz w:val="24"/>
          <w:szCs w:val="24"/>
        </w:rPr>
        <w:t xml:space="preserve">Tématem této bakalářské práce je </w:t>
      </w:r>
      <w:r w:rsidR="00A91BA5">
        <w:rPr>
          <w:rFonts w:ascii="Times New Roman" w:hAnsi="Times New Roman"/>
          <w:sz w:val="24"/>
          <w:szCs w:val="24"/>
        </w:rPr>
        <w:t>analyzování činnosti</w:t>
      </w:r>
      <w:r>
        <w:rPr>
          <w:rFonts w:ascii="Times New Roman" w:hAnsi="Times New Roman"/>
          <w:sz w:val="24"/>
          <w:szCs w:val="24"/>
        </w:rPr>
        <w:t xml:space="preserve"> Antikonfliktního týmu </w:t>
      </w:r>
      <w:r w:rsidR="00A91BA5">
        <w:rPr>
          <w:rFonts w:ascii="Times New Roman" w:hAnsi="Times New Roman"/>
          <w:sz w:val="24"/>
          <w:szCs w:val="24"/>
        </w:rPr>
        <w:t xml:space="preserve">Policie ČR </w:t>
      </w:r>
      <w:r w:rsidR="008F7BE6">
        <w:rPr>
          <w:rFonts w:ascii="Times New Roman" w:hAnsi="Times New Roman"/>
          <w:sz w:val="24"/>
          <w:szCs w:val="24"/>
        </w:rPr>
        <w:t xml:space="preserve">v rámci </w:t>
      </w:r>
      <w:r w:rsidR="00F61C3B">
        <w:rPr>
          <w:rFonts w:ascii="Times New Roman" w:hAnsi="Times New Roman"/>
          <w:sz w:val="24"/>
          <w:szCs w:val="24"/>
        </w:rPr>
        <w:t>Olomouckého kraje. Cíl</w:t>
      </w:r>
      <w:r w:rsidR="00BF0B29">
        <w:rPr>
          <w:rFonts w:ascii="Times New Roman" w:hAnsi="Times New Roman"/>
          <w:sz w:val="24"/>
          <w:szCs w:val="24"/>
        </w:rPr>
        <w:t>ovou skupinou čtenářů považuji</w:t>
      </w:r>
      <w:r w:rsidR="00F61C3B">
        <w:rPr>
          <w:rFonts w:ascii="Times New Roman" w:hAnsi="Times New Roman"/>
          <w:sz w:val="24"/>
          <w:szCs w:val="24"/>
        </w:rPr>
        <w:t xml:space="preserve"> všechny, kteří se chtějí více dozvědět o této ne příliš známé složce Policie ČR, ale také ty, jež </w:t>
      </w:r>
      <w:r w:rsidR="008F7BE6">
        <w:rPr>
          <w:rFonts w:ascii="Times New Roman" w:hAnsi="Times New Roman"/>
          <w:sz w:val="24"/>
          <w:szCs w:val="24"/>
        </w:rPr>
        <w:t xml:space="preserve">blíže </w:t>
      </w:r>
      <w:r w:rsidR="00170733">
        <w:rPr>
          <w:rFonts w:ascii="Times New Roman" w:hAnsi="Times New Roman"/>
          <w:sz w:val="24"/>
          <w:szCs w:val="24"/>
        </w:rPr>
        <w:t xml:space="preserve">studují problematiku mezilidských konfliktů, </w:t>
      </w:r>
      <w:r w:rsidR="00E47B97">
        <w:rPr>
          <w:rFonts w:ascii="Times New Roman" w:hAnsi="Times New Roman"/>
          <w:sz w:val="24"/>
          <w:szCs w:val="24"/>
        </w:rPr>
        <w:t xml:space="preserve">způsoby komunikace, </w:t>
      </w:r>
      <w:r w:rsidR="00170733">
        <w:rPr>
          <w:rFonts w:ascii="Times New Roman" w:hAnsi="Times New Roman"/>
          <w:sz w:val="24"/>
          <w:szCs w:val="24"/>
        </w:rPr>
        <w:t>vlivu masy na jedince či deviantní chování. Čtenáře</w:t>
      </w:r>
      <w:r w:rsidR="00F61C3B">
        <w:rPr>
          <w:rFonts w:ascii="Times New Roman" w:hAnsi="Times New Roman"/>
          <w:sz w:val="24"/>
          <w:szCs w:val="24"/>
        </w:rPr>
        <w:t xml:space="preserve"> </w:t>
      </w:r>
      <w:r w:rsidR="00C74B0D">
        <w:rPr>
          <w:rFonts w:ascii="Times New Roman" w:hAnsi="Times New Roman"/>
          <w:sz w:val="24"/>
          <w:szCs w:val="24"/>
        </w:rPr>
        <w:t>níže seznámím</w:t>
      </w:r>
      <w:r w:rsidR="00170733">
        <w:rPr>
          <w:rFonts w:ascii="Times New Roman" w:hAnsi="Times New Roman"/>
          <w:sz w:val="24"/>
          <w:szCs w:val="24"/>
        </w:rPr>
        <w:t xml:space="preserve"> s</w:t>
      </w:r>
      <w:r w:rsidR="008F7BE6">
        <w:rPr>
          <w:rFonts w:ascii="Times New Roman" w:hAnsi="Times New Roman"/>
          <w:sz w:val="24"/>
          <w:szCs w:val="24"/>
        </w:rPr>
        <w:t> požadavky na personální strukturu</w:t>
      </w:r>
      <w:r w:rsidR="00170733">
        <w:rPr>
          <w:rFonts w:ascii="Times New Roman" w:hAnsi="Times New Roman"/>
          <w:sz w:val="24"/>
          <w:szCs w:val="24"/>
        </w:rPr>
        <w:t>,</w:t>
      </w:r>
      <w:r w:rsidR="008F7BE6">
        <w:rPr>
          <w:rFonts w:ascii="Times New Roman" w:hAnsi="Times New Roman"/>
          <w:sz w:val="24"/>
          <w:szCs w:val="24"/>
        </w:rPr>
        <w:t xml:space="preserve"> kvalifikační</w:t>
      </w:r>
      <w:r w:rsidR="00262A22">
        <w:rPr>
          <w:rFonts w:ascii="Times New Roman" w:hAnsi="Times New Roman"/>
          <w:sz w:val="24"/>
          <w:szCs w:val="24"/>
        </w:rPr>
        <w:t xml:space="preserve"> </w:t>
      </w:r>
      <w:r w:rsidR="008F7BE6">
        <w:rPr>
          <w:rFonts w:ascii="Times New Roman" w:hAnsi="Times New Roman"/>
          <w:sz w:val="24"/>
          <w:szCs w:val="24"/>
        </w:rPr>
        <w:t xml:space="preserve"> </w:t>
      </w:r>
      <w:r w:rsidR="004B0782">
        <w:rPr>
          <w:rFonts w:ascii="Times New Roman" w:hAnsi="Times New Roman"/>
          <w:sz w:val="24"/>
          <w:szCs w:val="24"/>
        </w:rPr>
        <w:t xml:space="preserve">a odborné </w:t>
      </w:r>
      <w:r w:rsidR="008F7BE6">
        <w:rPr>
          <w:rFonts w:ascii="Times New Roman" w:hAnsi="Times New Roman"/>
          <w:sz w:val="24"/>
          <w:szCs w:val="24"/>
        </w:rPr>
        <w:t>požadavky, jež by měli pracovníci týmu</w:t>
      </w:r>
      <w:r w:rsidR="00170733">
        <w:rPr>
          <w:rFonts w:ascii="Times New Roman" w:hAnsi="Times New Roman"/>
          <w:sz w:val="24"/>
          <w:szCs w:val="24"/>
        </w:rPr>
        <w:t xml:space="preserve"> mít a vymez</w:t>
      </w:r>
      <w:r w:rsidR="00C74B0D">
        <w:rPr>
          <w:rFonts w:ascii="Times New Roman" w:hAnsi="Times New Roman"/>
          <w:sz w:val="24"/>
          <w:szCs w:val="24"/>
        </w:rPr>
        <w:t>ím</w:t>
      </w:r>
      <w:r>
        <w:rPr>
          <w:rFonts w:ascii="Times New Roman" w:hAnsi="Times New Roman"/>
          <w:sz w:val="24"/>
          <w:szCs w:val="24"/>
        </w:rPr>
        <w:t xml:space="preserve"> jeho působnost a účinnost.</w:t>
      </w:r>
      <w:r w:rsidR="008F7BE6">
        <w:rPr>
          <w:rFonts w:ascii="Times New Roman" w:hAnsi="Times New Roman"/>
          <w:sz w:val="24"/>
          <w:szCs w:val="24"/>
        </w:rPr>
        <w:t xml:space="preserve"> Ve své práci bych chtěl</w:t>
      </w:r>
      <w:r w:rsidR="004B0782">
        <w:rPr>
          <w:rFonts w:ascii="Times New Roman" w:hAnsi="Times New Roman"/>
          <w:sz w:val="24"/>
          <w:szCs w:val="24"/>
        </w:rPr>
        <w:t xml:space="preserve"> pouká</w:t>
      </w:r>
      <w:r w:rsidR="00AC7278">
        <w:rPr>
          <w:rFonts w:ascii="Times New Roman" w:hAnsi="Times New Roman"/>
          <w:sz w:val="24"/>
          <w:szCs w:val="24"/>
        </w:rPr>
        <w:t>zat na míru využitelnosti této skupiny a její význam při řešení konfliktů u moderního pojetí policejního sboru.</w:t>
      </w:r>
    </w:p>
    <w:p w:rsidR="00170733" w:rsidRDefault="00170733" w:rsidP="00CB3A6A">
      <w:pPr>
        <w:spacing w:line="360" w:lineRule="auto"/>
        <w:ind w:firstLine="709"/>
        <w:jc w:val="both"/>
        <w:rPr>
          <w:rFonts w:ascii="Times New Roman" w:hAnsi="Times New Roman"/>
          <w:sz w:val="24"/>
          <w:szCs w:val="24"/>
        </w:rPr>
      </w:pPr>
      <w:r>
        <w:rPr>
          <w:rFonts w:ascii="Times New Roman" w:hAnsi="Times New Roman"/>
          <w:sz w:val="24"/>
          <w:szCs w:val="24"/>
        </w:rPr>
        <w:t xml:space="preserve">Toto téma jsem si vybral zcela záměrně proto, </w:t>
      </w:r>
      <w:r w:rsidR="00C74B0D">
        <w:rPr>
          <w:rFonts w:ascii="Times New Roman" w:hAnsi="Times New Roman"/>
          <w:sz w:val="24"/>
          <w:szCs w:val="24"/>
        </w:rPr>
        <w:t>že u Policie ČR působím od roku 2007 v pozici řadového policisty</w:t>
      </w:r>
      <w:r w:rsidR="000D2032">
        <w:rPr>
          <w:rFonts w:ascii="Times New Roman" w:hAnsi="Times New Roman"/>
          <w:sz w:val="24"/>
          <w:szCs w:val="24"/>
        </w:rPr>
        <w:t xml:space="preserve"> a sám jsem měl několikrát možnost s antikonfliktním týmem při různých opatřeních pracovat. Taktéž</w:t>
      </w:r>
      <w:r w:rsidR="00BF0B29">
        <w:rPr>
          <w:rFonts w:ascii="Times New Roman" w:hAnsi="Times New Roman"/>
          <w:sz w:val="24"/>
          <w:szCs w:val="24"/>
        </w:rPr>
        <w:t xml:space="preserve"> mám již zkušenosti i z působení v zahraničí, kdy jsem v letech 2013 a 2014 vykonával mandát v rámci mise EULEX v</w:t>
      </w:r>
      <w:r w:rsidR="000D2032">
        <w:rPr>
          <w:rFonts w:ascii="Times New Roman" w:hAnsi="Times New Roman"/>
          <w:sz w:val="24"/>
          <w:szCs w:val="24"/>
        </w:rPr>
        <w:t xml:space="preserve"> Kosovu, kde jsem stejně jako v ČR pracoval v přímém výkonu, tedy mezi lidmi, na ulici. </w:t>
      </w:r>
      <w:r w:rsidR="00BF0B29">
        <w:rPr>
          <w:rFonts w:ascii="Times New Roman" w:hAnsi="Times New Roman"/>
          <w:sz w:val="24"/>
          <w:szCs w:val="24"/>
        </w:rPr>
        <w:t>Troufám si tak říci, že mám v problematice již poměrně dobrý rozhled, dokážu se v ní orient</w:t>
      </w:r>
      <w:r w:rsidR="00B9426F">
        <w:rPr>
          <w:rFonts w:ascii="Times New Roman" w:hAnsi="Times New Roman"/>
          <w:sz w:val="24"/>
          <w:szCs w:val="24"/>
        </w:rPr>
        <w:t>ovat a i díky zkušenosti ze služby</w:t>
      </w:r>
      <w:r w:rsidR="00BF0B29">
        <w:rPr>
          <w:rFonts w:ascii="Times New Roman" w:hAnsi="Times New Roman"/>
          <w:sz w:val="24"/>
          <w:szCs w:val="24"/>
        </w:rPr>
        <w:t xml:space="preserve"> ze zahraničí, která není v rámci Policie ČR velmi běžná, mohu snáze srovnávat, utvářet si vlastní názor a využívat veškeré s</w:t>
      </w:r>
      <w:r w:rsidR="000D2032">
        <w:rPr>
          <w:rFonts w:ascii="Times New Roman" w:hAnsi="Times New Roman"/>
          <w:sz w:val="24"/>
          <w:szCs w:val="24"/>
        </w:rPr>
        <w:t>vé nabyté poznatky a zkušenosti</w:t>
      </w:r>
      <w:r w:rsidR="00C52237">
        <w:rPr>
          <w:rFonts w:ascii="Times New Roman" w:hAnsi="Times New Roman"/>
          <w:sz w:val="24"/>
          <w:szCs w:val="24"/>
        </w:rPr>
        <w:t>,</w:t>
      </w:r>
      <w:r w:rsidR="000D2032">
        <w:rPr>
          <w:rFonts w:ascii="Times New Roman" w:hAnsi="Times New Roman"/>
          <w:sz w:val="24"/>
          <w:szCs w:val="24"/>
        </w:rPr>
        <w:t xml:space="preserve"> s těmito </w:t>
      </w:r>
      <w:r w:rsidR="00C52237">
        <w:rPr>
          <w:rFonts w:ascii="Times New Roman" w:hAnsi="Times New Roman"/>
          <w:sz w:val="24"/>
          <w:szCs w:val="24"/>
        </w:rPr>
        <w:t>dále pracovat</w:t>
      </w:r>
      <w:r w:rsidR="00262A22">
        <w:rPr>
          <w:rFonts w:ascii="Times New Roman" w:hAnsi="Times New Roman"/>
          <w:sz w:val="24"/>
          <w:szCs w:val="24"/>
        </w:rPr>
        <w:t xml:space="preserve">  </w:t>
      </w:r>
      <w:r w:rsidR="00C52237">
        <w:rPr>
          <w:rFonts w:ascii="Times New Roman" w:hAnsi="Times New Roman"/>
          <w:sz w:val="24"/>
          <w:szCs w:val="24"/>
        </w:rPr>
        <w:t xml:space="preserve"> a uplatňovat je v přímém výkonu služby.</w:t>
      </w:r>
    </w:p>
    <w:p w:rsidR="00067E16" w:rsidRDefault="00BF0B29" w:rsidP="000D2032">
      <w:pPr>
        <w:spacing w:line="360" w:lineRule="auto"/>
        <w:ind w:firstLine="708"/>
        <w:jc w:val="both"/>
        <w:rPr>
          <w:rFonts w:ascii="Times New Roman" w:hAnsi="Times New Roman"/>
          <w:sz w:val="24"/>
          <w:szCs w:val="24"/>
        </w:rPr>
      </w:pPr>
      <w:r>
        <w:rPr>
          <w:rFonts w:ascii="Times New Roman" w:hAnsi="Times New Roman"/>
          <w:sz w:val="24"/>
          <w:szCs w:val="24"/>
        </w:rPr>
        <w:t>Samotnou práci jsem</w:t>
      </w:r>
      <w:r w:rsidR="00B44667">
        <w:rPr>
          <w:rFonts w:ascii="Times New Roman" w:hAnsi="Times New Roman"/>
          <w:sz w:val="24"/>
          <w:szCs w:val="24"/>
        </w:rPr>
        <w:t xml:space="preserve"> rozdělil na dvě části. V teoretické </w:t>
      </w:r>
      <w:r w:rsidR="00FE7AF1">
        <w:rPr>
          <w:rFonts w:ascii="Times New Roman" w:hAnsi="Times New Roman"/>
          <w:sz w:val="24"/>
          <w:szCs w:val="24"/>
        </w:rPr>
        <w:t>části</w:t>
      </w:r>
      <w:r w:rsidR="00A22112" w:rsidRPr="00A22112">
        <w:rPr>
          <w:rFonts w:ascii="Times New Roman" w:hAnsi="Times New Roman"/>
          <w:sz w:val="24"/>
          <w:szCs w:val="24"/>
        </w:rPr>
        <w:t xml:space="preserve"> </w:t>
      </w:r>
      <w:r w:rsidR="00A22112">
        <w:rPr>
          <w:rFonts w:ascii="Times New Roman" w:hAnsi="Times New Roman"/>
          <w:sz w:val="24"/>
          <w:szCs w:val="24"/>
        </w:rPr>
        <w:t xml:space="preserve">se </w:t>
      </w:r>
      <w:r w:rsidR="00BB0D03">
        <w:rPr>
          <w:rFonts w:ascii="Times New Roman" w:hAnsi="Times New Roman"/>
          <w:sz w:val="24"/>
          <w:szCs w:val="24"/>
        </w:rPr>
        <w:t xml:space="preserve">na základě studia odborné literatury </w:t>
      </w:r>
      <w:r w:rsidR="00A22112">
        <w:rPr>
          <w:rFonts w:ascii="Times New Roman" w:hAnsi="Times New Roman"/>
          <w:sz w:val="24"/>
          <w:szCs w:val="24"/>
        </w:rPr>
        <w:t>budu zabývat konfliktním jednáním, způsobem vhodné komunikace</w:t>
      </w:r>
      <w:r w:rsidR="003F0CD0">
        <w:rPr>
          <w:rFonts w:ascii="Times New Roman" w:hAnsi="Times New Roman"/>
          <w:sz w:val="24"/>
          <w:szCs w:val="24"/>
        </w:rPr>
        <w:t xml:space="preserve">, </w:t>
      </w:r>
      <w:r w:rsidR="00A22112">
        <w:rPr>
          <w:rFonts w:ascii="Times New Roman" w:hAnsi="Times New Roman"/>
          <w:sz w:val="24"/>
          <w:szCs w:val="24"/>
        </w:rPr>
        <w:t>využitelnými obory pro</w:t>
      </w:r>
      <w:r w:rsidR="00BB0D03">
        <w:rPr>
          <w:rFonts w:ascii="Times New Roman" w:hAnsi="Times New Roman"/>
          <w:sz w:val="24"/>
          <w:szCs w:val="24"/>
        </w:rPr>
        <w:t xml:space="preserve"> práci antikonfliktního týmu. Dále budu čerpat ze</w:t>
      </w:r>
      <w:r w:rsidR="003F0CD0">
        <w:rPr>
          <w:rFonts w:ascii="Times New Roman" w:hAnsi="Times New Roman"/>
          <w:sz w:val="24"/>
          <w:szCs w:val="24"/>
        </w:rPr>
        <w:t xml:space="preserve"> závazných pokynů policejního prezidenta Policie ČR </w:t>
      </w:r>
      <w:r w:rsidR="00F14CA8">
        <w:rPr>
          <w:rFonts w:ascii="Times New Roman" w:hAnsi="Times New Roman"/>
          <w:sz w:val="24"/>
          <w:szCs w:val="24"/>
        </w:rPr>
        <w:t>a vnitřních nařízení</w:t>
      </w:r>
      <w:r w:rsidR="003F0CD0">
        <w:rPr>
          <w:rFonts w:ascii="Times New Roman" w:hAnsi="Times New Roman"/>
          <w:sz w:val="24"/>
          <w:szCs w:val="24"/>
        </w:rPr>
        <w:t xml:space="preserve"> Policie ČR, které blíže vymezují termín antikonfliktního týmu.</w:t>
      </w:r>
      <w:r w:rsidR="00FE7AF1">
        <w:rPr>
          <w:rFonts w:ascii="Times New Roman" w:hAnsi="Times New Roman"/>
          <w:sz w:val="24"/>
          <w:szCs w:val="24"/>
        </w:rPr>
        <w:t xml:space="preserve"> </w:t>
      </w:r>
      <w:r w:rsidR="00B9426F">
        <w:rPr>
          <w:rFonts w:ascii="Times New Roman" w:hAnsi="Times New Roman"/>
          <w:sz w:val="24"/>
          <w:szCs w:val="24"/>
        </w:rPr>
        <w:t>Z</w:t>
      </w:r>
      <w:r>
        <w:rPr>
          <w:rFonts w:ascii="Times New Roman" w:hAnsi="Times New Roman"/>
          <w:sz w:val="24"/>
          <w:szCs w:val="24"/>
        </w:rPr>
        <w:t>aměřím</w:t>
      </w:r>
      <w:r w:rsidR="003F0CD0">
        <w:rPr>
          <w:rFonts w:ascii="Times New Roman" w:hAnsi="Times New Roman"/>
          <w:sz w:val="24"/>
          <w:szCs w:val="24"/>
        </w:rPr>
        <w:t xml:space="preserve"> </w:t>
      </w:r>
      <w:r w:rsidR="00B9426F">
        <w:rPr>
          <w:rFonts w:ascii="Times New Roman" w:hAnsi="Times New Roman"/>
          <w:sz w:val="24"/>
          <w:szCs w:val="24"/>
        </w:rPr>
        <w:t xml:space="preserve">se </w:t>
      </w:r>
      <w:r w:rsidR="003F0CD0">
        <w:rPr>
          <w:rFonts w:ascii="Times New Roman" w:hAnsi="Times New Roman"/>
          <w:sz w:val="24"/>
          <w:szCs w:val="24"/>
        </w:rPr>
        <w:t xml:space="preserve">na </w:t>
      </w:r>
      <w:r w:rsidR="0020072A">
        <w:rPr>
          <w:rFonts w:ascii="Times New Roman" w:hAnsi="Times New Roman"/>
          <w:sz w:val="24"/>
          <w:szCs w:val="24"/>
        </w:rPr>
        <w:t xml:space="preserve">specifika davu a </w:t>
      </w:r>
      <w:r w:rsidR="003F0CD0">
        <w:rPr>
          <w:rFonts w:ascii="Times New Roman" w:hAnsi="Times New Roman"/>
          <w:sz w:val="24"/>
          <w:szCs w:val="24"/>
        </w:rPr>
        <w:t>skupiny, na které členové antikonfliktního týmu pří výkonu služby nejčastěji působí</w:t>
      </w:r>
      <w:r>
        <w:rPr>
          <w:rFonts w:ascii="Times New Roman" w:hAnsi="Times New Roman"/>
          <w:sz w:val="24"/>
          <w:szCs w:val="24"/>
        </w:rPr>
        <w:t>. Tyto blíže analyzuji</w:t>
      </w:r>
      <w:r w:rsidR="00612419">
        <w:rPr>
          <w:rFonts w:ascii="Times New Roman" w:hAnsi="Times New Roman"/>
          <w:sz w:val="24"/>
          <w:szCs w:val="24"/>
        </w:rPr>
        <w:t xml:space="preserve"> a uve</w:t>
      </w:r>
      <w:r>
        <w:rPr>
          <w:rFonts w:ascii="Times New Roman" w:hAnsi="Times New Roman"/>
          <w:sz w:val="24"/>
          <w:szCs w:val="24"/>
        </w:rPr>
        <w:t>du</w:t>
      </w:r>
      <w:r w:rsidR="003F0CD0">
        <w:rPr>
          <w:rFonts w:ascii="Times New Roman" w:hAnsi="Times New Roman"/>
          <w:sz w:val="24"/>
          <w:szCs w:val="24"/>
        </w:rPr>
        <w:t xml:space="preserve"> další činitele, které bezprostředně tyto zájmové skupiny ovlivňují.</w:t>
      </w:r>
      <w:r w:rsidR="00F41A59" w:rsidRPr="00F41A59">
        <w:rPr>
          <w:rFonts w:ascii="Times New Roman" w:hAnsi="Times New Roman"/>
          <w:sz w:val="24"/>
          <w:szCs w:val="24"/>
        </w:rPr>
        <w:t xml:space="preserve"> </w:t>
      </w:r>
      <w:r w:rsidR="00F41A59">
        <w:rPr>
          <w:rFonts w:ascii="Times New Roman" w:hAnsi="Times New Roman"/>
          <w:sz w:val="24"/>
          <w:szCs w:val="24"/>
        </w:rPr>
        <w:t>Z intranetových zdrojů Policie ČR pak budu čerpat data k četnosti využitelnosti a vytíženosti týmu a jeho aktuálnímu personálnímu obsazení, která budu blíže analyzovat.</w:t>
      </w:r>
    </w:p>
    <w:p w:rsidR="00E46C34" w:rsidRDefault="00BF0B29" w:rsidP="00E46C34">
      <w:pPr>
        <w:spacing w:line="360" w:lineRule="auto"/>
        <w:ind w:firstLine="709"/>
        <w:jc w:val="both"/>
        <w:rPr>
          <w:rFonts w:ascii="Times New Roman" w:hAnsi="Times New Roman"/>
          <w:sz w:val="24"/>
          <w:szCs w:val="24"/>
        </w:rPr>
      </w:pPr>
      <w:r>
        <w:rPr>
          <w:rFonts w:ascii="Times New Roman" w:hAnsi="Times New Roman"/>
          <w:sz w:val="24"/>
          <w:szCs w:val="24"/>
        </w:rPr>
        <w:t>Praktickou část zaměřím</w:t>
      </w:r>
      <w:r w:rsidR="00073986">
        <w:rPr>
          <w:rFonts w:ascii="Times New Roman" w:hAnsi="Times New Roman"/>
          <w:sz w:val="24"/>
          <w:szCs w:val="24"/>
        </w:rPr>
        <w:t xml:space="preserve"> na využitelnost antikonfliktního týmu v praxi. K </w:t>
      </w:r>
      <w:r>
        <w:rPr>
          <w:rFonts w:ascii="Times New Roman" w:hAnsi="Times New Roman"/>
          <w:sz w:val="24"/>
          <w:szCs w:val="24"/>
        </w:rPr>
        <w:t>průzkumu zvolím</w:t>
      </w:r>
      <w:r w:rsidR="00073986">
        <w:rPr>
          <w:rFonts w:ascii="Times New Roman" w:hAnsi="Times New Roman"/>
          <w:sz w:val="24"/>
          <w:szCs w:val="24"/>
        </w:rPr>
        <w:t xml:space="preserve"> metodu </w:t>
      </w:r>
      <w:r w:rsidR="00612419">
        <w:rPr>
          <w:rFonts w:ascii="Times New Roman" w:hAnsi="Times New Roman"/>
          <w:sz w:val="24"/>
          <w:szCs w:val="24"/>
        </w:rPr>
        <w:t>anonymních dotazníků, které budou rozdány</w:t>
      </w:r>
      <w:r w:rsidR="00073986">
        <w:rPr>
          <w:rFonts w:ascii="Times New Roman" w:hAnsi="Times New Roman"/>
          <w:sz w:val="24"/>
          <w:szCs w:val="24"/>
        </w:rPr>
        <w:t xml:space="preserve"> řadovým policistům v rámci </w:t>
      </w:r>
      <w:r w:rsidR="00612419">
        <w:rPr>
          <w:rFonts w:ascii="Times New Roman" w:hAnsi="Times New Roman"/>
          <w:sz w:val="24"/>
          <w:szCs w:val="24"/>
        </w:rPr>
        <w:t>olomouckého kraje. Policisté budou mít za úkol vyjádřit se</w:t>
      </w:r>
      <w:r w:rsidR="00073986">
        <w:rPr>
          <w:rFonts w:ascii="Times New Roman" w:hAnsi="Times New Roman"/>
          <w:sz w:val="24"/>
          <w:szCs w:val="24"/>
        </w:rPr>
        <w:t xml:space="preserve"> ke svým zkušenostem při součinnosti na zákrocích s antikonfliktním </w:t>
      </w:r>
      <w:r w:rsidR="00612419">
        <w:rPr>
          <w:rFonts w:ascii="Times New Roman" w:hAnsi="Times New Roman"/>
          <w:sz w:val="24"/>
          <w:szCs w:val="24"/>
        </w:rPr>
        <w:t>týmem a</w:t>
      </w:r>
      <w:r w:rsidR="00073986">
        <w:rPr>
          <w:rFonts w:ascii="Times New Roman" w:hAnsi="Times New Roman"/>
          <w:sz w:val="24"/>
          <w:szCs w:val="24"/>
        </w:rPr>
        <w:t xml:space="preserve"> </w:t>
      </w:r>
      <w:r w:rsidR="00612419">
        <w:rPr>
          <w:rFonts w:ascii="Times New Roman" w:hAnsi="Times New Roman"/>
          <w:sz w:val="24"/>
          <w:szCs w:val="24"/>
        </w:rPr>
        <w:t xml:space="preserve">uvedou své pohledy na problematiku, </w:t>
      </w:r>
      <w:r w:rsidR="00612419">
        <w:rPr>
          <w:rFonts w:ascii="Times New Roman" w:hAnsi="Times New Roman"/>
          <w:sz w:val="24"/>
          <w:szCs w:val="24"/>
        </w:rPr>
        <w:lastRenderedPageBreak/>
        <w:t xml:space="preserve">neboť z řad policistů jsou právě tito nejčastějšími spolupracovníky členů antikonfliktních týmů při opatřeních Policie ČR. </w:t>
      </w:r>
      <w:r w:rsidR="00F41A59">
        <w:rPr>
          <w:rFonts w:ascii="Times New Roman" w:hAnsi="Times New Roman"/>
          <w:sz w:val="24"/>
          <w:szCs w:val="24"/>
        </w:rPr>
        <w:t xml:space="preserve">Cílem práce bude na základě vyhodnocení výše uvedených dotazníků zanalyzovat míru efektivity antikonfliktího týmu, jeho skutečné využití v praxi při kooperaci s řadovými policisty a </w:t>
      </w:r>
      <w:r w:rsidR="00B9426F">
        <w:rPr>
          <w:rFonts w:ascii="Times New Roman" w:hAnsi="Times New Roman"/>
          <w:sz w:val="24"/>
          <w:szCs w:val="24"/>
        </w:rPr>
        <w:t xml:space="preserve">na základě výpovědí dotazovaných policistů </w:t>
      </w:r>
      <w:r w:rsidR="00F41A59">
        <w:rPr>
          <w:rFonts w:ascii="Times New Roman" w:hAnsi="Times New Roman"/>
          <w:sz w:val="24"/>
          <w:szCs w:val="24"/>
        </w:rPr>
        <w:t>hledat možnosti</w:t>
      </w:r>
      <w:r w:rsidR="00E47B97">
        <w:rPr>
          <w:rFonts w:ascii="Times New Roman" w:hAnsi="Times New Roman"/>
          <w:sz w:val="24"/>
          <w:szCs w:val="24"/>
        </w:rPr>
        <w:t xml:space="preserve"> a cesty</w:t>
      </w:r>
      <w:r w:rsidR="00F41A59">
        <w:rPr>
          <w:rFonts w:ascii="Times New Roman" w:hAnsi="Times New Roman"/>
          <w:sz w:val="24"/>
          <w:szCs w:val="24"/>
        </w:rPr>
        <w:t xml:space="preserve"> ke zkvalitnění práce této skupiny.</w:t>
      </w:r>
      <w:r w:rsidR="00E46C34">
        <w:rPr>
          <w:rFonts w:ascii="Times New Roman" w:hAnsi="Times New Roman"/>
          <w:sz w:val="24"/>
          <w:szCs w:val="24"/>
        </w:rPr>
        <w:t xml:space="preserve"> </w:t>
      </w:r>
    </w:p>
    <w:p w:rsidR="00E46C34" w:rsidRDefault="00E46C34" w:rsidP="00612419">
      <w:pPr>
        <w:spacing w:line="360" w:lineRule="auto"/>
        <w:ind w:firstLine="709"/>
        <w:jc w:val="both"/>
        <w:rPr>
          <w:rFonts w:ascii="Times New Roman" w:hAnsi="Times New Roman"/>
          <w:sz w:val="24"/>
          <w:szCs w:val="24"/>
        </w:rPr>
      </w:pPr>
    </w:p>
    <w:p w:rsidR="008C4FCE" w:rsidRPr="00D1146E" w:rsidRDefault="008C4FCE" w:rsidP="00D1146E">
      <w:pPr>
        <w:pStyle w:val="Nadpis1"/>
        <w:numPr>
          <w:ilvl w:val="0"/>
          <w:numId w:val="0"/>
        </w:numPr>
        <w:ind w:left="432" w:hanging="432"/>
      </w:pPr>
    </w:p>
    <w:p w:rsidR="00896B46" w:rsidRDefault="00896B46" w:rsidP="00896B46"/>
    <w:p w:rsidR="003A3E75" w:rsidRDefault="003A3E75" w:rsidP="00896B46"/>
    <w:p w:rsidR="00004BBF" w:rsidRDefault="00004BBF" w:rsidP="00896B46"/>
    <w:p w:rsidR="00004BBF" w:rsidRDefault="00004BBF" w:rsidP="00896B46"/>
    <w:p w:rsidR="00004BBF" w:rsidRDefault="00004BBF" w:rsidP="00896B46"/>
    <w:p w:rsidR="00004BBF" w:rsidRDefault="00004BBF" w:rsidP="00896B46"/>
    <w:p w:rsidR="00004BBF" w:rsidRDefault="00004BBF" w:rsidP="00896B46"/>
    <w:p w:rsidR="00004BBF" w:rsidRDefault="00004BBF" w:rsidP="00896B46"/>
    <w:p w:rsidR="00004BBF" w:rsidRDefault="00004BBF" w:rsidP="00896B46"/>
    <w:p w:rsidR="00004BBF" w:rsidRDefault="00004BBF" w:rsidP="00896B46"/>
    <w:p w:rsidR="00004BBF" w:rsidRDefault="00004BBF" w:rsidP="00896B46"/>
    <w:p w:rsidR="00004BBF" w:rsidRDefault="00004BBF" w:rsidP="00896B46"/>
    <w:p w:rsidR="00004BBF" w:rsidRDefault="00004BBF" w:rsidP="00896B46"/>
    <w:p w:rsidR="00004BBF" w:rsidRDefault="00004BBF" w:rsidP="00896B46"/>
    <w:p w:rsidR="00004BBF" w:rsidRDefault="00004BBF" w:rsidP="00896B46"/>
    <w:p w:rsidR="00004BBF" w:rsidRDefault="00004BBF" w:rsidP="00896B46"/>
    <w:p w:rsidR="00004BBF" w:rsidRDefault="00004BBF" w:rsidP="00896B46"/>
    <w:p w:rsidR="00004BBF" w:rsidRDefault="00004BBF" w:rsidP="00896B46"/>
    <w:p w:rsidR="00004BBF" w:rsidRDefault="00004BBF" w:rsidP="00896B46"/>
    <w:p w:rsidR="00004BBF" w:rsidRDefault="00004BBF" w:rsidP="00896B46"/>
    <w:p w:rsidR="003A3E75" w:rsidRDefault="003A3E75" w:rsidP="00D832E3">
      <w:pPr>
        <w:pStyle w:val="Nzev"/>
        <w:jc w:val="both"/>
      </w:pPr>
      <w:bookmarkStart w:id="1" w:name="_Toc405988268"/>
      <w:r w:rsidRPr="00D832E3">
        <w:lastRenderedPageBreak/>
        <w:t>Teoretická část</w:t>
      </w:r>
      <w:bookmarkEnd w:id="1"/>
    </w:p>
    <w:p w:rsidR="002537D3" w:rsidRDefault="002537D3" w:rsidP="002271A2">
      <w:pPr>
        <w:pStyle w:val="Bezmezer"/>
      </w:pPr>
    </w:p>
    <w:p w:rsidR="002537D3" w:rsidRPr="00D1146E" w:rsidRDefault="002537D3" w:rsidP="002537D3">
      <w:pPr>
        <w:pStyle w:val="Nadpis1"/>
      </w:pPr>
      <w:bookmarkStart w:id="2" w:name="_Toc405988269"/>
      <w:r w:rsidRPr="00D1146E">
        <w:t>Konflikt</w:t>
      </w:r>
      <w:bookmarkEnd w:id="2"/>
    </w:p>
    <w:p w:rsidR="002537D3" w:rsidRPr="00CB3A6A" w:rsidRDefault="002537D3" w:rsidP="002537D3"/>
    <w:p w:rsidR="0051095C" w:rsidRDefault="000B7CCB" w:rsidP="002537D3">
      <w:pPr>
        <w:spacing w:line="360" w:lineRule="auto"/>
        <w:ind w:firstLine="708"/>
        <w:jc w:val="both"/>
        <w:rPr>
          <w:rFonts w:ascii="Times New Roman" w:hAnsi="Times New Roman"/>
          <w:sz w:val="24"/>
          <w:szCs w:val="24"/>
        </w:rPr>
      </w:pPr>
      <w:r>
        <w:rPr>
          <w:rFonts w:ascii="Times New Roman" w:hAnsi="Times New Roman"/>
          <w:sz w:val="24"/>
          <w:szCs w:val="24"/>
        </w:rPr>
        <w:t>Čakrt (2000, s.</w:t>
      </w:r>
      <w:r w:rsidR="0048223B">
        <w:rPr>
          <w:rFonts w:ascii="Times New Roman" w:hAnsi="Times New Roman"/>
          <w:sz w:val="24"/>
          <w:szCs w:val="24"/>
        </w:rPr>
        <w:t xml:space="preserve"> </w:t>
      </w:r>
      <w:r>
        <w:rPr>
          <w:rFonts w:ascii="Times New Roman" w:hAnsi="Times New Roman"/>
          <w:sz w:val="24"/>
          <w:szCs w:val="24"/>
        </w:rPr>
        <w:t>11) definuje konflikt jako proces, v němž jedna strana vynakládá vědomé úsilí ve formě blokačních činů na zmaření snahy jiné strany, s cílem znemožnit dosažení jejich záměrů nebo sledování jejich záměrů.</w:t>
      </w:r>
    </w:p>
    <w:p w:rsidR="000B7CCB" w:rsidRDefault="000B7CCB" w:rsidP="000B7CCB">
      <w:pPr>
        <w:autoSpaceDE w:val="0"/>
        <w:autoSpaceDN w:val="0"/>
        <w:adjustRightInd w:val="0"/>
        <w:spacing w:after="0" w:line="360" w:lineRule="auto"/>
        <w:ind w:firstLine="708"/>
        <w:rPr>
          <w:rFonts w:ascii="Times New Roman" w:hAnsi="Times New Roman"/>
          <w:sz w:val="24"/>
          <w:szCs w:val="24"/>
          <w:lang w:eastAsia="cs-CZ"/>
        </w:rPr>
      </w:pPr>
      <w:r>
        <w:rPr>
          <w:rFonts w:ascii="Times New Roman" w:hAnsi="Times New Roman"/>
          <w:sz w:val="24"/>
          <w:szCs w:val="24"/>
        </w:rPr>
        <w:t>Dle Kohoutka (2004, s. 51) je to ostrý spor, střet verbální či brachiální,</w:t>
      </w:r>
      <w:r w:rsidRPr="000B7CCB">
        <w:rPr>
          <w:rFonts w:ascii="Times New Roman" w:hAnsi="Times New Roman"/>
          <w:sz w:val="24"/>
          <w:szCs w:val="24"/>
          <w:lang w:eastAsia="cs-CZ"/>
        </w:rPr>
        <w:t xml:space="preserve"> </w:t>
      </w:r>
      <w:r>
        <w:rPr>
          <w:rFonts w:ascii="Times New Roman" w:hAnsi="Times New Roman"/>
          <w:sz w:val="24"/>
          <w:szCs w:val="24"/>
          <w:lang w:eastAsia="cs-CZ"/>
        </w:rPr>
        <w:t xml:space="preserve">srážka, rozkol, nesouhlas, neshoda, rozpor protichůdných tendencí a nutnost volby mezi nimi. </w:t>
      </w:r>
    </w:p>
    <w:p w:rsidR="000B7CCB" w:rsidRDefault="000B7CCB" w:rsidP="000B7CCB">
      <w:pPr>
        <w:autoSpaceDE w:val="0"/>
        <w:autoSpaceDN w:val="0"/>
        <w:adjustRightInd w:val="0"/>
        <w:spacing w:after="0" w:line="360" w:lineRule="auto"/>
        <w:rPr>
          <w:rFonts w:ascii="Times New Roman" w:hAnsi="Times New Roman"/>
          <w:sz w:val="24"/>
          <w:szCs w:val="24"/>
        </w:rPr>
      </w:pPr>
    </w:p>
    <w:p w:rsidR="002537D3" w:rsidRDefault="002537D3" w:rsidP="002537D3">
      <w:pPr>
        <w:spacing w:line="360" w:lineRule="auto"/>
        <w:ind w:firstLine="708"/>
        <w:jc w:val="both"/>
        <w:rPr>
          <w:rFonts w:ascii="Times New Roman" w:hAnsi="Times New Roman"/>
          <w:sz w:val="24"/>
          <w:szCs w:val="24"/>
        </w:rPr>
      </w:pPr>
      <w:r>
        <w:rPr>
          <w:rFonts w:ascii="Times New Roman" w:hAnsi="Times New Roman"/>
          <w:sz w:val="24"/>
          <w:szCs w:val="24"/>
        </w:rPr>
        <w:t>Křivohlavý (2002, s. 17 - 37) ve své knize popisuje konflikt jako střetnutí dvou či více stran, jež mají protichůdné myšlenky, názory či zájmy. Konflikty, jakožto rozpor mezi dvěma motivy, provází lidskou společnost od počátku jejího vzniku a je nemyslitelné, že by tomu do budoucna mohlo být jinak. Konfliktní situace provází život každého jedince, ať již se jedná</w:t>
      </w:r>
      <w:r w:rsidR="0048223B">
        <w:rPr>
          <w:rFonts w:ascii="Times New Roman" w:hAnsi="Times New Roman"/>
          <w:sz w:val="24"/>
          <w:szCs w:val="24"/>
        </w:rPr>
        <w:t xml:space="preserve">   </w:t>
      </w:r>
      <w:r>
        <w:rPr>
          <w:rFonts w:ascii="Times New Roman" w:hAnsi="Times New Roman"/>
          <w:sz w:val="24"/>
          <w:szCs w:val="24"/>
        </w:rPr>
        <w:t xml:space="preserve"> o konflikty interpersonální (tedy vnitřní – sám se sebou) nebo intrapersonální (vnější – konflikt s další osobou). Další rozdělení konfliktů je nasnadě, můžeme najít konflikty mocenské, otevřené, názorové či fyzické, je možné je také rozdělit dle dominance psychologické charakteristiky na konflikty názorů, postojů, zájmů či představ, přičemž nejde nikdy o vyhraněné zařazení konfliktu, nelze o něm říci, že se jedná výlučně o právě takový jeden typ konfliktu. Svým charakterem jsou to konflikty smíšené. </w:t>
      </w:r>
    </w:p>
    <w:p w:rsidR="00E20B27" w:rsidRDefault="00E20B27" w:rsidP="002537D3">
      <w:pPr>
        <w:spacing w:line="360" w:lineRule="auto"/>
        <w:ind w:firstLine="708"/>
        <w:jc w:val="both"/>
        <w:rPr>
          <w:rFonts w:ascii="Times New Roman" w:hAnsi="Times New Roman"/>
          <w:sz w:val="24"/>
          <w:szCs w:val="24"/>
        </w:rPr>
      </w:pPr>
      <w:r>
        <w:rPr>
          <w:rFonts w:ascii="Times New Roman" w:hAnsi="Times New Roman"/>
          <w:sz w:val="24"/>
          <w:szCs w:val="24"/>
        </w:rPr>
        <w:t xml:space="preserve">Podněty vedoucí ke vzniku konfliktu, tedy jejich startéry pak zejména jsou: dlouhodobá frustrace, snížená hladina emoční citlivosti, momentální psychické rozpoložení jedince, přenesená agresivita, nedorozumění či vnitřní nejistota. Takových spouštěčů však můžeme najít i mnoho dalších, v závislosti na situaci a </w:t>
      </w:r>
      <w:r w:rsidR="00542FE7">
        <w:rPr>
          <w:rFonts w:ascii="Times New Roman" w:hAnsi="Times New Roman"/>
          <w:sz w:val="24"/>
          <w:szCs w:val="24"/>
        </w:rPr>
        <w:t>konkrétních osob.</w:t>
      </w:r>
    </w:p>
    <w:p w:rsidR="002537D3" w:rsidRPr="006724DE" w:rsidRDefault="002537D3" w:rsidP="002537D3">
      <w:pPr>
        <w:spacing w:line="360" w:lineRule="auto"/>
        <w:ind w:firstLine="708"/>
        <w:jc w:val="both"/>
        <w:rPr>
          <w:rFonts w:ascii="Times New Roman" w:hAnsi="Times New Roman"/>
          <w:sz w:val="24"/>
          <w:szCs w:val="24"/>
        </w:rPr>
      </w:pPr>
    </w:p>
    <w:p w:rsidR="002537D3" w:rsidRPr="00D1146E" w:rsidRDefault="002537D3" w:rsidP="002537D3">
      <w:pPr>
        <w:pStyle w:val="Nadpis2"/>
      </w:pPr>
      <w:bookmarkStart w:id="3" w:name="_Toc405988270"/>
      <w:r w:rsidRPr="00D1146E">
        <w:t>Teorie kognitivní disonance</w:t>
      </w:r>
      <w:bookmarkEnd w:id="3"/>
    </w:p>
    <w:p w:rsidR="002537D3" w:rsidRDefault="002537D3" w:rsidP="002537D3">
      <w:pPr>
        <w:tabs>
          <w:tab w:val="left" w:pos="709"/>
        </w:tabs>
        <w:spacing w:line="360" w:lineRule="auto"/>
        <w:jc w:val="both"/>
        <w:rPr>
          <w:rFonts w:ascii="Times New Roman" w:hAnsi="Times New Roman"/>
          <w:sz w:val="24"/>
          <w:szCs w:val="24"/>
        </w:rPr>
      </w:pPr>
    </w:p>
    <w:p w:rsidR="002537D3" w:rsidRDefault="002537D3" w:rsidP="002537D3">
      <w:pPr>
        <w:tabs>
          <w:tab w:val="left" w:pos="709"/>
        </w:tabs>
        <w:spacing w:line="360" w:lineRule="auto"/>
        <w:jc w:val="both"/>
        <w:rPr>
          <w:rFonts w:ascii="Times New Roman" w:hAnsi="Times New Roman"/>
          <w:sz w:val="24"/>
          <w:szCs w:val="24"/>
        </w:rPr>
      </w:pPr>
      <w:r>
        <w:rPr>
          <w:rFonts w:ascii="Times New Roman" w:hAnsi="Times New Roman"/>
          <w:sz w:val="24"/>
          <w:szCs w:val="24"/>
        </w:rPr>
        <w:tab/>
        <w:t xml:space="preserve">Zajímavou teorii, jak se konflikt promítá do chování jedince, prezentuje americký sociální psycholog Leon Festinger (in Kosek, 2004, s. 200 – 207). Tento muž, inspirován myšlenkami rakouského Fritze Heidera, používá dva pojmy, a to </w:t>
      </w:r>
      <w:r w:rsidRPr="003C7626">
        <w:rPr>
          <w:rFonts w:ascii="Times New Roman" w:hAnsi="Times New Roman"/>
          <w:i/>
          <w:sz w:val="24"/>
          <w:szCs w:val="24"/>
        </w:rPr>
        <w:t>kognitivní element</w:t>
      </w:r>
      <w:r>
        <w:rPr>
          <w:rFonts w:ascii="Times New Roman" w:hAnsi="Times New Roman"/>
          <w:sz w:val="24"/>
          <w:szCs w:val="24"/>
        </w:rPr>
        <w:t xml:space="preserve"> </w:t>
      </w:r>
      <w:r w:rsidR="0048223B">
        <w:rPr>
          <w:rFonts w:ascii="Times New Roman" w:hAnsi="Times New Roman"/>
          <w:sz w:val="24"/>
          <w:szCs w:val="24"/>
        </w:rPr>
        <w:t xml:space="preserve">               </w:t>
      </w:r>
      <w:r>
        <w:rPr>
          <w:rFonts w:ascii="Times New Roman" w:hAnsi="Times New Roman"/>
          <w:sz w:val="24"/>
          <w:szCs w:val="24"/>
        </w:rPr>
        <w:lastRenderedPageBreak/>
        <w:t xml:space="preserve">a </w:t>
      </w:r>
      <w:r w:rsidRPr="003C7626">
        <w:rPr>
          <w:rFonts w:ascii="Times New Roman" w:hAnsi="Times New Roman"/>
          <w:i/>
          <w:sz w:val="24"/>
          <w:szCs w:val="24"/>
        </w:rPr>
        <w:t>disonanci</w:t>
      </w:r>
      <w:r>
        <w:rPr>
          <w:rFonts w:ascii="Times New Roman" w:hAnsi="Times New Roman"/>
          <w:sz w:val="24"/>
          <w:szCs w:val="24"/>
        </w:rPr>
        <w:t>. Kognitivním elementem Festinger uvádí postoj, názor či poznání. Disonance je pak nesouladem mezi dvěma nebo více kognitivními elementy. Kognitivní disonance je tedy jakýmsi stavem napětí, který se vytváří tehdy, je-li osoba vystavena tlaku dvou kognitivních elementů, jež jsou z psychologického hlediska rozporné.</w:t>
      </w:r>
    </w:p>
    <w:p w:rsidR="002537D3" w:rsidRDefault="002537D3" w:rsidP="002537D3">
      <w:pPr>
        <w:tabs>
          <w:tab w:val="left" w:pos="709"/>
        </w:tabs>
        <w:spacing w:line="360" w:lineRule="auto"/>
        <w:jc w:val="both"/>
        <w:rPr>
          <w:rFonts w:ascii="Times New Roman" w:hAnsi="Times New Roman"/>
          <w:sz w:val="24"/>
          <w:szCs w:val="24"/>
        </w:rPr>
      </w:pPr>
      <w:r>
        <w:rPr>
          <w:rFonts w:ascii="Times New Roman" w:hAnsi="Times New Roman"/>
          <w:sz w:val="24"/>
          <w:szCs w:val="24"/>
        </w:rPr>
        <w:tab/>
        <w:t>Podle Festingera (in Kosek, 2004, s. 200 – 207) je člověk takovou bytostí, jež tráví celý svůj život snahou přesvědčit se, že její bytí není nesmyslné. Možností, jak odstranit nebo alespoň zredukovat kognitivní disonanci, ovšem není mnoho. Je možno buď změnit jeden nebo oba kognitivní elementy tak, že se jejich vzájemný rozpor zmenší nebo úplně zmizí, nebo lze jeden z elementů úplně zavrhnout.</w:t>
      </w:r>
    </w:p>
    <w:p w:rsidR="002537D3" w:rsidRDefault="002537D3" w:rsidP="002537D3">
      <w:pPr>
        <w:tabs>
          <w:tab w:val="left" w:pos="709"/>
        </w:tabs>
        <w:spacing w:line="360" w:lineRule="auto"/>
        <w:jc w:val="both"/>
        <w:rPr>
          <w:rFonts w:ascii="Times New Roman" w:hAnsi="Times New Roman"/>
          <w:sz w:val="24"/>
          <w:szCs w:val="24"/>
        </w:rPr>
      </w:pPr>
      <w:r>
        <w:rPr>
          <w:rFonts w:ascii="Times New Roman" w:hAnsi="Times New Roman"/>
          <w:sz w:val="24"/>
          <w:szCs w:val="24"/>
        </w:rPr>
        <w:tab/>
        <w:t xml:space="preserve">Festingerova teorie (Kosek, 2004, s. 206) bývá často aplikována při výzkumu neetického chování, který úzce souvisí s policejní prací, potažmo působením antikonfliktního týmu. Pomyslná hranice mezi neetickým a agresivním chováním je velmi tenká a tyto dvě roviny ve značné spoustě případů splývají v jednu. U těchto jedinců je ovšem velmi zřetelný fakt, kdy své jednání se pokouší co nejvíce racionalizovat. </w:t>
      </w:r>
    </w:p>
    <w:p w:rsidR="00542FE7" w:rsidRDefault="00542FE7" w:rsidP="002537D3">
      <w:pPr>
        <w:tabs>
          <w:tab w:val="left" w:pos="709"/>
        </w:tabs>
        <w:spacing w:line="360" w:lineRule="auto"/>
        <w:jc w:val="both"/>
        <w:rPr>
          <w:rFonts w:ascii="Times New Roman" w:hAnsi="Times New Roman"/>
          <w:sz w:val="24"/>
          <w:szCs w:val="24"/>
        </w:rPr>
      </w:pPr>
      <w:r>
        <w:rPr>
          <w:rFonts w:ascii="Times New Roman" w:hAnsi="Times New Roman"/>
          <w:sz w:val="24"/>
          <w:szCs w:val="24"/>
        </w:rPr>
        <w:tab/>
        <w:t>V opozici s kognitivní disonancí stojí kognitivní rovnováha. Dle Heidera se lidé snaží dosáhnout souladu a usilují o to, aby jejich postoje byly v souladu s jinými postoji (Hayesová, 2003, s. 102)</w:t>
      </w:r>
    </w:p>
    <w:p w:rsidR="000D1137" w:rsidRDefault="000D1137" w:rsidP="000D1137">
      <w:pPr>
        <w:pStyle w:val="Bezmezer"/>
      </w:pPr>
    </w:p>
    <w:p w:rsidR="002537D3" w:rsidRDefault="007A064C" w:rsidP="007A064C">
      <w:pPr>
        <w:pStyle w:val="Nadpis2"/>
      </w:pPr>
      <w:bookmarkStart w:id="4" w:name="_Toc405988271"/>
      <w:r>
        <w:t>Teorie agrese</w:t>
      </w:r>
      <w:bookmarkEnd w:id="4"/>
    </w:p>
    <w:p w:rsidR="007A064C" w:rsidRDefault="007A064C" w:rsidP="007A064C"/>
    <w:p w:rsidR="007A064C" w:rsidRPr="00510088" w:rsidRDefault="007A064C" w:rsidP="00510088">
      <w:pPr>
        <w:spacing w:line="360" w:lineRule="auto"/>
        <w:ind w:firstLine="432"/>
        <w:jc w:val="both"/>
        <w:rPr>
          <w:rFonts w:ascii="Times New Roman" w:hAnsi="Times New Roman"/>
          <w:sz w:val="24"/>
          <w:szCs w:val="24"/>
        </w:rPr>
      </w:pPr>
      <w:r w:rsidRPr="00510088">
        <w:rPr>
          <w:rFonts w:ascii="Times New Roman" w:hAnsi="Times New Roman"/>
          <w:sz w:val="24"/>
          <w:szCs w:val="24"/>
        </w:rPr>
        <w:t>Lidská agresivita a tedy utváření konfliktů se vysvětluje různě.</w:t>
      </w:r>
      <w:r w:rsidR="00467206" w:rsidRPr="00510088">
        <w:rPr>
          <w:rFonts w:ascii="Times New Roman" w:hAnsi="Times New Roman"/>
          <w:sz w:val="24"/>
          <w:szCs w:val="24"/>
        </w:rPr>
        <w:t xml:space="preserve"> Hayesová </w:t>
      </w:r>
      <w:r w:rsidR="00510088">
        <w:rPr>
          <w:rFonts w:ascii="Times New Roman" w:hAnsi="Times New Roman"/>
          <w:sz w:val="24"/>
          <w:szCs w:val="24"/>
        </w:rPr>
        <w:t xml:space="preserve">(2003, s. 116) </w:t>
      </w:r>
      <w:r w:rsidR="00467206" w:rsidRPr="00510088">
        <w:rPr>
          <w:rFonts w:ascii="Times New Roman" w:hAnsi="Times New Roman"/>
          <w:sz w:val="24"/>
          <w:szCs w:val="24"/>
        </w:rPr>
        <w:t xml:space="preserve">ve své knize uvádí, že psychoanalytik Sigmund Freud ke konci svého života tvrdil, že lidé čerpají ze dvou základních zdrojů energie, která je tak ovlivňuje. O rozkoš usilující </w:t>
      </w:r>
      <w:r w:rsidR="00467206" w:rsidRPr="0048223B">
        <w:rPr>
          <w:rFonts w:ascii="Times New Roman" w:hAnsi="Times New Roman"/>
          <w:i/>
          <w:sz w:val="24"/>
          <w:szCs w:val="24"/>
        </w:rPr>
        <w:t>libido</w:t>
      </w:r>
      <w:r w:rsidR="0048223B">
        <w:rPr>
          <w:rFonts w:ascii="Times New Roman" w:hAnsi="Times New Roman"/>
          <w:sz w:val="24"/>
          <w:szCs w:val="24"/>
        </w:rPr>
        <w:t xml:space="preserve">      </w:t>
      </w:r>
      <w:r w:rsidR="00467206" w:rsidRPr="00510088">
        <w:rPr>
          <w:rFonts w:ascii="Times New Roman" w:hAnsi="Times New Roman"/>
          <w:sz w:val="24"/>
          <w:szCs w:val="24"/>
        </w:rPr>
        <w:t xml:space="preserve"> a oproti tomu destruktivní síla </w:t>
      </w:r>
      <w:r w:rsidR="00467206" w:rsidRPr="0048223B">
        <w:rPr>
          <w:rFonts w:ascii="Times New Roman" w:hAnsi="Times New Roman"/>
          <w:i/>
          <w:sz w:val="24"/>
          <w:szCs w:val="24"/>
        </w:rPr>
        <w:t>thanatos</w:t>
      </w:r>
      <w:r w:rsidR="00467206" w:rsidRPr="00510088">
        <w:rPr>
          <w:rFonts w:ascii="Times New Roman" w:hAnsi="Times New Roman"/>
          <w:sz w:val="24"/>
          <w:szCs w:val="24"/>
        </w:rPr>
        <w:t>. Rozpory mezi těmito silami a vliv druhé z nich pak přisuzoval agresivnímu chování jedince a tedy vytváření konfliktů.</w:t>
      </w:r>
    </w:p>
    <w:p w:rsidR="00467206" w:rsidRDefault="00467206" w:rsidP="00510088">
      <w:pPr>
        <w:spacing w:line="360" w:lineRule="auto"/>
        <w:ind w:firstLine="432"/>
        <w:jc w:val="both"/>
        <w:rPr>
          <w:rFonts w:ascii="Times New Roman" w:hAnsi="Times New Roman"/>
          <w:sz w:val="24"/>
          <w:szCs w:val="24"/>
        </w:rPr>
      </w:pPr>
      <w:r w:rsidRPr="00510088">
        <w:rPr>
          <w:rFonts w:ascii="Times New Roman" w:hAnsi="Times New Roman"/>
          <w:sz w:val="24"/>
          <w:szCs w:val="24"/>
        </w:rPr>
        <w:t>V roce 1950 Lorenz představil myšlenku, že agrese je důsledkem vrozených, tedy genetických faktorů</w:t>
      </w:r>
      <w:r w:rsidR="00510088">
        <w:rPr>
          <w:rFonts w:ascii="Times New Roman" w:hAnsi="Times New Roman"/>
          <w:sz w:val="24"/>
          <w:szCs w:val="24"/>
        </w:rPr>
        <w:t xml:space="preserve"> (in Hayesová, 2003, s. 116 – 118)</w:t>
      </w:r>
      <w:r w:rsidRPr="00510088">
        <w:rPr>
          <w:rFonts w:ascii="Times New Roman" w:hAnsi="Times New Roman"/>
          <w:sz w:val="24"/>
          <w:szCs w:val="24"/>
        </w:rPr>
        <w:t>. Ty pak vyvolávají nepřátelské automatizmy vůči druhým. Lorenz se domníval, že agrese se v jedincích hromadí, až na základě nějakého impulsu dojde k jejímu uvolnění. Signál k uvolnění agrese je pak druhově specifický, může se jednat o gesto</w:t>
      </w:r>
      <w:r w:rsidR="00510088" w:rsidRPr="00510088">
        <w:rPr>
          <w:rFonts w:ascii="Times New Roman" w:hAnsi="Times New Roman"/>
          <w:sz w:val="24"/>
          <w:szCs w:val="24"/>
        </w:rPr>
        <w:t xml:space="preserve">, nepřátelský pohled nebo například jakýkoliv čin. Autor uvádí, že společnost by měla vytvářet svým členům dostatek příležitostí, aby tuto negativní </w:t>
      </w:r>
      <w:r w:rsidR="00510088" w:rsidRPr="00510088">
        <w:rPr>
          <w:rFonts w:ascii="Times New Roman" w:hAnsi="Times New Roman"/>
          <w:sz w:val="24"/>
          <w:szCs w:val="24"/>
        </w:rPr>
        <w:lastRenderedPageBreak/>
        <w:t>energii bezpečně uvolnili. Tak dojde ke katarzi (očištění), při níž vlastní agresivitu ventilují. Lorenzův model se stal populárním a známým, přesto neexistuje mnoho důkazů, že příležitosti k uvolnění agrese ji mohou v jedinci opravdu zmírnit.</w:t>
      </w:r>
    </w:p>
    <w:p w:rsidR="000D1137" w:rsidRDefault="006740DB" w:rsidP="00510088">
      <w:pPr>
        <w:spacing w:line="360" w:lineRule="auto"/>
        <w:ind w:firstLine="432"/>
        <w:jc w:val="both"/>
        <w:rPr>
          <w:rFonts w:ascii="Times New Roman" w:hAnsi="Times New Roman"/>
          <w:sz w:val="24"/>
          <w:szCs w:val="24"/>
        </w:rPr>
      </w:pPr>
      <w:r>
        <w:rPr>
          <w:rFonts w:ascii="Times New Roman" w:hAnsi="Times New Roman"/>
          <w:sz w:val="24"/>
          <w:szCs w:val="24"/>
        </w:rPr>
        <w:t>Dle Glasse (1998, s. 158), pokud zkrotíme „bestii“ ve svém nitru, je možné, že úspěšně dosáhneme toho, že budeme žít život, ve kterém budeme tak často, jak jen to vnější okolnosti dovolí, spokojeně a radostně užívat každodenních maličkostí.</w:t>
      </w:r>
    </w:p>
    <w:p w:rsidR="004D1303" w:rsidRPr="00510088" w:rsidRDefault="000D1137" w:rsidP="000D1137">
      <w:pPr>
        <w:spacing w:after="0" w:line="240" w:lineRule="auto"/>
        <w:rPr>
          <w:rFonts w:ascii="Times New Roman" w:hAnsi="Times New Roman"/>
          <w:sz w:val="24"/>
          <w:szCs w:val="24"/>
        </w:rPr>
      </w:pPr>
      <w:r>
        <w:rPr>
          <w:rFonts w:ascii="Times New Roman" w:hAnsi="Times New Roman"/>
          <w:sz w:val="24"/>
          <w:szCs w:val="24"/>
        </w:rPr>
        <w:br w:type="page"/>
      </w:r>
    </w:p>
    <w:p w:rsidR="009817E3" w:rsidRPr="00D1146E" w:rsidRDefault="009817E3" w:rsidP="00D1146E">
      <w:pPr>
        <w:pStyle w:val="Nadpis1"/>
      </w:pPr>
      <w:bookmarkStart w:id="5" w:name="_Toc405988272"/>
      <w:r w:rsidRPr="00D1146E">
        <w:lastRenderedPageBreak/>
        <w:t>Využitelné informace pro práci u antikonfliktního týmu</w:t>
      </w:r>
      <w:bookmarkEnd w:id="5"/>
    </w:p>
    <w:p w:rsidR="009817E3" w:rsidRDefault="009817E3" w:rsidP="009817E3"/>
    <w:p w:rsidR="001160D7" w:rsidRPr="00D1146E" w:rsidRDefault="001160D7" w:rsidP="00D1146E">
      <w:pPr>
        <w:pStyle w:val="Nadpis2"/>
      </w:pPr>
      <w:bookmarkStart w:id="6" w:name="_Toc405988273"/>
      <w:r w:rsidRPr="00D1146E">
        <w:t>Komunikace a asertivita</w:t>
      </w:r>
      <w:bookmarkEnd w:id="6"/>
    </w:p>
    <w:p w:rsidR="001160D7" w:rsidRDefault="001160D7" w:rsidP="001160D7"/>
    <w:p w:rsidR="001160D7" w:rsidRPr="002271A2" w:rsidRDefault="001160D7" w:rsidP="00D1146E">
      <w:pPr>
        <w:pStyle w:val="Nadpis3"/>
        <w:rPr>
          <w:szCs w:val="30"/>
        </w:rPr>
      </w:pPr>
      <w:bookmarkStart w:id="7" w:name="_Toc405988274"/>
      <w:r w:rsidRPr="002271A2">
        <w:rPr>
          <w:szCs w:val="30"/>
        </w:rPr>
        <w:t>Komunikace</w:t>
      </w:r>
      <w:bookmarkEnd w:id="7"/>
    </w:p>
    <w:p w:rsidR="001160D7" w:rsidRDefault="001160D7" w:rsidP="001160D7"/>
    <w:p w:rsidR="001160D7" w:rsidRDefault="001160D7" w:rsidP="001160D7">
      <w:pPr>
        <w:spacing w:line="360" w:lineRule="auto"/>
        <w:ind w:firstLine="708"/>
        <w:jc w:val="both"/>
        <w:rPr>
          <w:rFonts w:ascii="Times New Roman" w:hAnsi="Times New Roman"/>
          <w:sz w:val="24"/>
          <w:szCs w:val="24"/>
        </w:rPr>
      </w:pPr>
      <w:r>
        <w:rPr>
          <w:rFonts w:ascii="Times New Roman" w:hAnsi="Times New Roman"/>
          <w:sz w:val="24"/>
          <w:szCs w:val="24"/>
        </w:rPr>
        <w:t>Dl</w:t>
      </w:r>
      <w:r w:rsidR="00B36FD8">
        <w:rPr>
          <w:rFonts w:ascii="Times New Roman" w:hAnsi="Times New Roman"/>
          <w:sz w:val="24"/>
          <w:szCs w:val="24"/>
        </w:rPr>
        <w:t xml:space="preserve">e Mikuláštíka (2003, s. 18) je </w:t>
      </w:r>
      <w:r>
        <w:rPr>
          <w:rFonts w:ascii="Times New Roman" w:hAnsi="Times New Roman"/>
          <w:sz w:val="24"/>
          <w:szCs w:val="24"/>
        </w:rPr>
        <w:t>slovo „komunikace“ latinského původu a znamená „něco spojovat“. Nutnost vzájemně se dorozumívat, tedy komunikovat, provází náš každodenní život. Od kvality vzájemné komunikace se pak odráží úspěšnost dosahování cílů, jež si klademe a za kterými kráčíme. Schopnost úspěšně komunikovat je tak žádaným jevem, který se však ne každému dostává. I když zrovna mlčíme, komunikujeme. Jsme aktivně zapojeni tím, že nasloucháme, reagujeme, zaujímáme nějaký postoj a k mluvčímu, jež k nám hovoří, nebo ke společnosti, vysíláme nějaké signály a to třeba i nevědomky.</w:t>
      </w:r>
    </w:p>
    <w:p w:rsidR="001160D7" w:rsidRDefault="001160D7" w:rsidP="001160D7">
      <w:pPr>
        <w:spacing w:line="360" w:lineRule="auto"/>
        <w:ind w:firstLine="708"/>
        <w:jc w:val="both"/>
        <w:rPr>
          <w:rFonts w:ascii="Times New Roman" w:hAnsi="Times New Roman"/>
          <w:sz w:val="24"/>
          <w:szCs w:val="24"/>
        </w:rPr>
      </w:pPr>
      <w:r>
        <w:rPr>
          <w:rFonts w:ascii="Times New Roman" w:hAnsi="Times New Roman"/>
          <w:sz w:val="24"/>
          <w:szCs w:val="24"/>
        </w:rPr>
        <w:t>Stejně jako jsme výše uvedli několik typů konfliktů, je možno i komunikaci rozdělit na několik typů</w:t>
      </w:r>
      <w:r w:rsidR="00803898">
        <w:rPr>
          <w:rFonts w:ascii="Times New Roman" w:hAnsi="Times New Roman"/>
          <w:sz w:val="24"/>
          <w:szCs w:val="24"/>
        </w:rPr>
        <w:t xml:space="preserve"> a to například na záměrnou a</w:t>
      </w:r>
      <w:r>
        <w:rPr>
          <w:rFonts w:ascii="Times New Roman" w:hAnsi="Times New Roman"/>
          <w:sz w:val="24"/>
          <w:szCs w:val="24"/>
        </w:rPr>
        <w:t xml:space="preserve"> nezáměrnou, </w:t>
      </w:r>
      <w:r w:rsidR="00803898">
        <w:rPr>
          <w:rFonts w:ascii="Times New Roman" w:hAnsi="Times New Roman"/>
          <w:sz w:val="24"/>
          <w:szCs w:val="24"/>
        </w:rPr>
        <w:t>či vědomou a</w:t>
      </w:r>
      <w:r>
        <w:rPr>
          <w:rFonts w:ascii="Times New Roman" w:hAnsi="Times New Roman"/>
          <w:sz w:val="24"/>
          <w:szCs w:val="24"/>
        </w:rPr>
        <w:t xml:space="preserve"> nevědomou. Dále pak na afektivní, pozitivní či negativní. Stejně jako konflikt, může být dle Mikuláštíka (2003, </w:t>
      </w:r>
      <w:r w:rsidR="000D1137">
        <w:rPr>
          <w:rFonts w:ascii="Times New Roman" w:hAnsi="Times New Roman"/>
          <w:sz w:val="24"/>
          <w:szCs w:val="24"/>
        </w:rPr>
        <w:t xml:space="preserve">     </w:t>
      </w:r>
      <w:r>
        <w:rPr>
          <w:rFonts w:ascii="Times New Roman" w:hAnsi="Times New Roman"/>
          <w:sz w:val="24"/>
          <w:szCs w:val="24"/>
        </w:rPr>
        <w:t>s. 32 – 39) komunikace interpersonální či intrapersonální.</w:t>
      </w:r>
    </w:p>
    <w:p w:rsidR="001160D7" w:rsidRDefault="001160D7" w:rsidP="001160D7">
      <w:pPr>
        <w:spacing w:line="360" w:lineRule="auto"/>
        <w:ind w:firstLine="708"/>
        <w:jc w:val="both"/>
        <w:rPr>
          <w:rFonts w:ascii="Times New Roman" w:hAnsi="Times New Roman"/>
          <w:sz w:val="24"/>
          <w:szCs w:val="24"/>
        </w:rPr>
      </w:pPr>
      <w:r>
        <w:rPr>
          <w:rFonts w:ascii="Times New Roman" w:hAnsi="Times New Roman"/>
          <w:sz w:val="24"/>
          <w:szCs w:val="24"/>
        </w:rPr>
        <w:t xml:space="preserve">Schopnost vhodně komunikovat znamená zejména pro policistu základ k úspěšnému zvládnutí krizové situace. Carl Rogers, jeden z představitelů tzv. humanistické psychologie, ve knize Mikuláštíka (2003, s. 44 – 45), uvádí mezi základní přístupy porozumění </w:t>
      </w:r>
      <w:r w:rsidR="0048223B">
        <w:rPr>
          <w:rFonts w:ascii="Times New Roman" w:hAnsi="Times New Roman"/>
          <w:sz w:val="24"/>
          <w:szCs w:val="24"/>
        </w:rPr>
        <w:t xml:space="preserve">                  </w:t>
      </w:r>
      <w:r>
        <w:rPr>
          <w:rFonts w:ascii="Times New Roman" w:hAnsi="Times New Roman"/>
          <w:sz w:val="24"/>
          <w:szCs w:val="24"/>
        </w:rPr>
        <w:t>a pochopení člověka, neustálou flexibilitu či hledání rezerv. Důraz klade zejména na empatické naslouchání. Dále uvádí, že při komunikaci je třeba dbát na mluvení přirozeným jazykem a používání kratších vět, neboť delší věty odvádějí pozornost od obsahu a posluchač je nucen věnovat se příliš formě.</w:t>
      </w:r>
      <w:r w:rsidR="00803898">
        <w:rPr>
          <w:rFonts w:ascii="Times New Roman" w:hAnsi="Times New Roman"/>
          <w:sz w:val="24"/>
          <w:szCs w:val="24"/>
        </w:rPr>
        <w:t xml:space="preserve"> </w:t>
      </w:r>
      <w:r w:rsidR="00043FE3">
        <w:rPr>
          <w:rFonts w:ascii="Times New Roman" w:hAnsi="Times New Roman"/>
          <w:sz w:val="24"/>
          <w:szCs w:val="24"/>
        </w:rPr>
        <w:t>Podle Řezáče (1998, s. 102) efektivní komunikace předpokládá, že sdělování je nezkreslené a včasné. Podmínkou efektivní komunikace zároveň je, aby naslouchající byl ochoten informace přijímat. Součástí komunikačního chování je pak i ovlivňování postoje příjemce.</w:t>
      </w:r>
    </w:p>
    <w:p w:rsidR="00720327" w:rsidRDefault="001160D7" w:rsidP="000D1137">
      <w:pPr>
        <w:spacing w:line="360" w:lineRule="auto"/>
        <w:ind w:firstLine="708"/>
        <w:jc w:val="both"/>
        <w:rPr>
          <w:rFonts w:ascii="Times New Roman" w:hAnsi="Times New Roman"/>
          <w:sz w:val="24"/>
          <w:szCs w:val="24"/>
        </w:rPr>
      </w:pPr>
      <w:r>
        <w:rPr>
          <w:rFonts w:ascii="Times New Roman" w:hAnsi="Times New Roman"/>
          <w:sz w:val="24"/>
          <w:szCs w:val="24"/>
        </w:rPr>
        <w:t>Špačková (2003, s. 50) uvádí ve své knize výsledky studie, kdy dle provedeného výzkumu chicagské univerzity bylo však také zjištěno, že účinek vyslaného poselství závisí z 55% na signálech řeči těla, z</w:t>
      </w:r>
      <w:r w:rsidR="00391BA4">
        <w:rPr>
          <w:rFonts w:ascii="Times New Roman" w:hAnsi="Times New Roman"/>
          <w:sz w:val="24"/>
          <w:szCs w:val="24"/>
        </w:rPr>
        <w:t> </w:t>
      </w:r>
      <w:r>
        <w:rPr>
          <w:rFonts w:ascii="Times New Roman" w:hAnsi="Times New Roman"/>
          <w:sz w:val="24"/>
          <w:szCs w:val="24"/>
        </w:rPr>
        <w:t>38% na barvě a melodii hlasu a jen ze 7% na obsahu mluveného slova.</w:t>
      </w:r>
    </w:p>
    <w:p w:rsidR="001160D7" w:rsidRPr="002271A2" w:rsidRDefault="001160D7" w:rsidP="00D1146E">
      <w:pPr>
        <w:pStyle w:val="Nadpis3"/>
        <w:rPr>
          <w:szCs w:val="30"/>
        </w:rPr>
      </w:pPr>
      <w:bookmarkStart w:id="8" w:name="_Toc405988275"/>
      <w:r w:rsidRPr="002271A2">
        <w:rPr>
          <w:szCs w:val="30"/>
        </w:rPr>
        <w:lastRenderedPageBreak/>
        <w:t>Asertivita</w:t>
      </w:r>
      <w:bookmarkEnd w:id="8"/>
    </w:p>
    <w:p w:rsidR="001160D7" w:rsidRPr="004E0060" w:rsidRDefault="001160D7" w:rsidP="001160D7"/>
    <w:p w:rsidR="001160D7" w:rsidRDefault="00803898" w:rsidP="001160D7">
      <w:pPr>
        <w:spacing w:line="360" w:lineRule="auto"/>
        <w:ind w:firstLine="708"/>
        <w:jc w:val="both"/>
        <w:rPr>
          <w:rFonts w:ascii="Times New Roman" w:hAnsi="Times New Roman"/>
          <w:sz w:val="24"/>
          <w:szCs w:val="24"/>
        </w:rPr>
      </w:pPr>
      <w:r>
        <w:rPr>
          <w:rFonts w:ascii="Times New Roman" w:hAnsi="Times New Roman"/>
          <w:sz w:val="24"/>
          <w:szCs w:val="24"/>
        </w:rPr>
        <w:t>K pojmu „komunikace“ se úzce váže pojem</w:t>
      </w:r>
      <w:r w:rsidR="001160D7">
        <w:rPr>
          <w:rFonts w:ascii="Times New Roman" w:hAnsi="Times New Roman"/>
          <w:sz w:val="24"/>
          <w:szCs w:val="24"/>
        </w:rPr>
        <w:t xml:space="preserve"> „asertivita“. Mikuláštík (2003, s. 90 – 93) uvádí, že tímto se rozumí schopnost prosazovat vlastní názor. Asertivní člověk dovede vyjádřit to, co chce, nebo nechce, to, jak situaci vidí, jaký má názor, nesnaží se nic skrývat, nic naznačovat, je otevřený a upřímný. To vše ale dělá způsobem, který nepoškozuje práva jiných. Asertivní jednání pomáhá zvyšovat sebevědomí a sebeúctu, pomáhá upoutávat žádoucí pozornost, sdělovat nepříjemná rozhodnutí či realizovat kontroverzní opatření.</w:t>
      </w:r>
    </w:p>
    <w:p w:rsidR="00AC2F97" w:rsidRDefault="00AC2F97" w:rsidP="001160D7">
      <w:pPr>
        <w:spacing w:line="360" w:lineRule="auto"/>
        <w:ind w:firstLine="708"/>
        <w:jc w:val="both"/>
        <w:rPr>
          <w:rFonts w:ascii="Times New Roman" w:hAnsi="Times New Roman"/>
          <w:sz w:val="24"/>
          <w:szCs w:val="24"/>
        </w:rPr>
      </w:pPr>
      <w:r>
        <w:rPr>
          <w:rFonts w:ascii="Times New Roman" w:hAnsi="Times New Roman"/>
          <w:sz w:val="24"/>
          <w:szCs w:val="24"/>
        </w:rPr>
        <w:t>Dle Medzihorského (1991, s. 7 -</w:t>
      </w:r>
      <w:r w:rsidR="00720327">
        <w:rPr>
          <w:rFonts w:ascii="Times New Roman" w:hAnsi="Times New Roman"/>
          <w:sz w:val="24"/>
          <w:szCs w:val="24"/>
        </w:rPr>
        <w:t xml:space="preserve"> </w:t>
      </w:r>
      <w:r>
        <w:rPr>
          <w:rFonts w:ascii="Times New Roman" w:hAnsi="Times New Roman"/>
          <w:sz w:val="24"/>
          <w:szCs w:val="24"/>
        </w:rPr>
        <w:t>9) můžeme asertivní chování popsat jako přímé, upřímné vyjádření vlastních myšlenek a názorů, pozitivních i negativních, aniž by při tom došlo k narušení práv jiných lidí a nebo svých vlastních. Člověk jednající asertivně nejedná na úkor druhých lidí, ale taktéž nepřipustí, aby jiní jednali na úkor jeho samotného. Zvládnutí asertivního jednání může být tou nejlepší strategií, jak dosáhnout kýženého výsledku při nejrozmanitějších obtížných situacích každodenního života.</w:t>
      </w:r>
    </w:p>
    <w:p w:rsidR="00E41B0B" w:rsidRDefault="00E41B0B" w:rsidP="001160D7">
      <w:pPr>
        <w:spacing w:line="360" w:lineRule="auto"/>
        <w:ind w:firstLine="708"/>
        <w:jc w:val="both"/>
        <w:rPr>
          <w:rFonts w:ascii="Times New Roman" w:hAnsi="Times New Roman"/>
          <w:sz w:val="24"/>
          <w:szCs w:val="24"/>
        </w:rPr>
      </w:pPr>
      <w:r>
        <w:rPr>
          <w:rFonts w:ascii="Times New Roman" w:hAnsi="Times New Roman"/>
          <w:sz w:val="24"/>
          <w:szCs w:val="24"/>
        </w:rPr>
        <w:t>O´Brien (1999, s. 20 – 21) jako typické znaky asertivního člověka uvádí</w:t>
      </w:r>
      <w:r w:rsidR="009E687C">
        <w:rPr>
          <w:rFonts w:ascii="Times New Roman" w:hAnsi="Times New Roman"/>
          <w:sz w:val="24"/>
          <w:szCs w:val="24"/>
        </w:rPr>
        <w:t>, že tento dokáže dosahovat svých cílů, aniž při tom poškozuje zájmy své či zájmy jiných osob, má přiměřené sebevědomí a sebedůvěru, ochraňuje vlastní práva a práva druhých, činí samostatná rozhodnutí a přijímá za ně plnou zodpovědnost, dokáže vyjádřit své potřeby a přímo formulovat požadavky na jejich uspokojení, kdy zároveň je připraven na možnost odmítnutí.</w:t>
      </w:r>
    </w:p>
    <w:p w:rsidR="001160D7" w:rsidRDefault="00720327" w:rsidP="006130CB">
      <w:pPr>
        <w:pStyle w:val="Bezmezer"/>
      </w:pPr>
      <w:r>
        <w:tab/>
      </w:r>
    </w:p>
    <w:p w:rsidR="001160D7" w:rsidRPr="00D1146E" w:rsidRDefault="001160D7" w:rsidP="00D1146E">
      <w:pPr>
        <w:pStyle w:val="Nadpis2"/>
      </w:pPr>
      <w:bookmarkStart w:id="9" w:name="_Toc405988276"/>
      <w:r w:rsidRPr="00D1146E">
        <w:t>Transakční analýza</w:t>
      </w:r>
      <w:bookmarkEnd w:id="9"/>
    </w:p>
    <w:p w:rsidR="001160D7" w:rsidRDefault="001160D7" w:rsidP="001160D7"/>
    <w:p w:rsidR="001160D7" w:rsidRDefault="001160D7" w:rsidP="001160D7">
      <w:pPr>
        <w:spacing w:line="360" w:lineRule="auto"/>
        <w:ind w:firstLine="567"/>
        <w:jc w:val="both"/>
        <w:rPr>
          <w:rFonts w:ascii="Times New Roman" w:hAnsi="Times New Roman"/>
          <w:sz w:val="24"/>
          <w:szCs w:val="24"/>
        </w:rPr>
      </w:pPr>
      <w:r>
        <w:rPr>
          <w:rFonts w:ascii="Times New Roman" w:hAnsi="Times New Roman"/>
          <w:sz w:val="24"/>
          <w:szCs w:val="24"/>
        </w:rPr>
        <w:t xml:space="preserve">Metoda analýzy osobnosti pomocí transakcí je jednou z možností, pomocí které policisté mohou řešit konflikty se zúčastněnými stranami. Samotný kurs </w:t>
      </w:r>
      <w:r w:rsidR="00043FE3">
        <w:rPr>
          <w:rFonts w:ascii="Times New Roman" w:hAnsi="Times New Roman"/>
          <w:sz w:val="24"/>
          <w:szCs w:val="24"/>
        </w:rPr>
        <w:t>„Metody</w:t>
      </w:r>
      <w:r w:rsidR="003D08BB">
        <w:rPr>
          <w:rFonts w:ascii="Times New Roman" w:hAnsi="Times New Roman"/>
          <w:sz w:val="24"/>
          <w:szCs w:val="24"/>
        </w:rPr>
        <w:t xml:space="preserve"> řešení konfliktů</w:t>
      </w:r>
      <w:r w:rsidR="00043FE3">
        <w:rPr>
          <w:rFonts w:ascii="Times New Roman" w:hAnsi="Times New Roman"/>
          <w:sz w:val="24"/>
          <w:szCs w:val="24"/>
        </w:rPr>
        <w:t xml:space="preserve"> pomocí analýzy transakcí“</w:t>
      </w:r>
      <w:r>
        <w:rPr>
          <w:rFonts w:ascii="Times New Roman" w:hAnsi="Times New Roman"/>
          <w:sz w:val="24"/>
          <w:szCs w:val="24"/>
        </w:rPr>
        <w:t xml:space="preserve"> je pro nově nastoupivší policisty povinným a je jedním z prvních školení, kterého se příslušníci Policie ČR</w:t>
      </w:r>
      <w:r w:rsidR="00720327">
        <w:rPr>
          <w:rFonts w:ascii="Times New Roman" w:hAnsi="Times New Roman"/>
          <w:sz w:val="24"/>
          <w:szCs w:val="24"/>
        </w:rPr>
        <w:t>,</w:t>
      </w:r>
      <w:r>
        <w:rPr>
          <w:rFonts w:ascii="Times New Roman" w:hAnsi="Times New Roman"/>
          <w:sz w:val="24"/>
          <w:szCs w:val="24"/>
        </w:rPr>
        <w:t xml:space="preserve"> </w:t>
      </w:r>
      <w:r w:rsidR="00720327">
        <w:rPr>
          <w:rFonts w:ascii="Times New Roman" w:hAnsi="Times New Roman"/>
          <w:sz w:val="24"/>
          <w:szCs w:val="24"/>
        </w:rPr>
        <w:t xml:space="preserve">v rámci základní odborné přípravy, </w:t>
      </w:r>
      <w:r>
        <w:rPr>
          <w:rFonts w:ascii="Times New Roman" w:hAnsi="Times New Roman"/>
          <w:sz w:val="24"/>
          <w:szCs w:val="24"/>
        </w:rPr>
        <w:t xml:space="preserve">účastní. </w:t>
      </w:r>
    </w:p>
    <w:p w:rsidR="003D08BB" w:rsidRDefault="003D08BB" w:rsidP="001160D7">
      <w:pPr>
        <w:spacing w:line="360" w:lineRule="auto"/>
        <w:ind w:firstLine="567"/>
        <w:jc w:val="both"/>
        <w:rPr>
          <w:rFonts w:ascii="Times New Roman" w:hAnsi="Times New Roman"/>
          <w:sz w:val="24"/>
          <w:szCs w:val="24"/>
        </w:rPr>
      </w:pPr>
      <w:r>
        <w:rPr>
          <w:rFonts w:ascii="Times New Roman" w:hAnsi="Times New Roman"/>
          <w:sz w:val="24"/>
          <w:szCs w:val="24"/>
        </w:rPr>
        <w:t xml:space="preserve">Otcem transakční analýzy je původem kanadský psycholog, psychoterapeut </w:t>
      </w:r>
      <w:r w:rsidR="0048223B">
        <w:rPr>
          <w:rFonts w:ascii="Times New Roman" w:hAnsi="Times New Roman"/>
          <w:sz w:val="24"/>
          <w:szCs w:val="24"/>
        </w:rPr>
        <w:t xml:space="preserve">                  </w:t>
      </w:r>
      <w:r>
        <w:rPr>
          <w:rFonts w:ascii="Times New Roman" w:hAnsi="Times New Roman"/>
          <w:sz w:val="24"/>
          <w:szCs w:val="24"/>
        </w:rPr>
        <w:t>a psychoanalytik Eric Berne (rozený jako Eric Lennard Bernstein). Označení „transakční analýza“ se ukotvilo v padesátých letech minulého století, později vznikla mezinárodní organizace pro Transakční analýzu (International Transactional Analysis Association)</w:t>
      </w:r>
      <w:r w:rsidR="00E965E6">
        <w:rPr>
          <w:rFonts w:ascii="Times New Roman" w:hAnsi="Times New Roman"/>
          <w:sz w:val="24"/>
          <w:szCs w:val="24"/>
        </w:rPr>
        <w:t xml:space="preserve">. Jak </w:t>
      </w:r>
      <w:r w:rsidR="00E965E6">
        <w:rPr>
          <w:rFonts w:ascii="Times New Roman" w:hAnsi="Times New Roman"/>
          <w:sz w:val="24"/>
          <w:szCs w:val="24"/>
        </w:rPr>
        <w:lastRenderedPageBreak/>
        <w:t>dále uvádí Christine (2006, s. 18 – 20), původním Berneovým záměrem bylo využívat transakční analýzu v klinické praxi a psychoterapii.</w:t>
      </w:r>
    </w:p>
    <w:p w:rsidR="001160D7" w:rsidRDefault="001160D7" w:rsidP="001160D7">
      <w:pPr>
        <w:spacing w:line="360" w:lineRule="auto"/>
        <w:ind w:firstLine="567"/>
        <w:jc w:val="both"/>
        <w:rPr>
          <w:rFonts w:ascii="Times New Roman" w:hAnsi="Times New Roman"/>
          <w:sz w:val="24"/>
          <w:szCs w:val="24"/>
        </w:rPr>
      </w:pPr>
      <w:r>
        <w:rPr>
          <w:rFonts w:ascii="Times New Roman" w:hAnsi="Times New Roman"/>
          <w:sz w:val="24"/>
          <w:szCs w:val="24"/>
        </w:rPr>
        <w:t>Mikuláštík (2003, s. 39 – 43) ve své knize uvádí, že hlavními předst</w:t>
      </w:r>
      <w:r w:rsidR="0027787A">
        <w:rPr>
          <w:rFonts w:ascii="Times New Roman" w:hAnsi="Times New Roman"/>
          <w:sz w:val="24"/>
          <w:szCs w:val="24"/>
        </w:rPr>
        <w:t xml:space="preserve">aviteli transakční analýzy je kromě </w:t>
      </w:r>
      <w:r w:rsidR="00B36FD8">
        <w:rPr>
          <w:rFonts w:ascii="Times New Roman" w:hAnsi="Times New Roman"/>
          <w:sz w:val="24"/>
          <w:szCs w:val="24"/>
        </w:rPr>
        <w:t xml:space="preserve"> </w:t>
      </w:r>
      <w:r>
        <w:rPr>
          <w:rFonts w:ascii="Times New Roman" w:hAnsi="Times New Roman"/>
          <w:sz w:val="24"/>
          <w:szCs w:val="24"/>
        </w:rPr>
        <w:t>E. Berne</w:t>
      </w:r>
      <w:r w:rsidR="0027787A">
        <w:rPr>
          <w:rFonts w:ascii="Times New Roman" w:hAnsi="Times New Roman"/>
          <w:sz w:val="24"/>
          <w:szCs w:val="24"/>
        </w:rPr>
        <w:t>ho i</w:t>
      </w:r>
      <w:r>
        <w:rPr>
          <w:rFonts w:ascii="Times New Roman" w:hAnsi="Times New Roman"/>
          <w:sz w:val="24"/>
          <w:szCs w:val="24"/>
        </w:rPr>
        <w:t xml:space="preserve"> D. Harris. Myšlenkou transakční analýzy přitom je, že do komunikační aktivity se nezapojuje celá osobnost mluvčího, nýbrž pouze část jeho ega, kterou autoři rozdělují do částí rodič – dospělý – dítě a odehrává se na nevědomé úrovni. Jedinec přitom jedná automatizovaně, a ač si to neuvědomuje, pokračuje ve svých stereotypech. Svou pozici v komunikaci pak označujeme jako jakousi roli ve hře.</w:t>
      </w:r>
    </w:p>
    <w:p w:rsidR="001160D7" w:rsidRDefault="001160D7" w:rsidP="001160D7">
      <w:pPr>
        <w:spacing w:line="360" w:lineRule="auto"/>
        <w:ind w:firstLine="567"/>
        <w:jc w:val="both"/>
        <w:rPr>
          <w:rFonts w:ascii="Times New Roman" w:hAnsi="Times New Roman"/>
          <w:sz w:val="24"/>
          <w:szCs w:val="24"/>
        </w:rPr>
      </w:pPr>
      <w:r>
        <w:rPr>
          <w:rFonts w:ascii="Times New Roman" w:hAnsi="Times New Roman"/>
          <w:sz w:val="24"/>
          <w:szCs w:val="24"/>
        </w:rPr>
        <w:t>Uvedené role pak Mikuláštík (2003, s. 42) charakterizuje jako:</w:t>
      </w:r>
    </w:p>
    <w:p w:rsidR="001160D7" w:rsidRDefault="001160D7" w:rsidP="001160D7">
      <w:pPr>
        <w:spacing w:line="360" w:lineRule="auto"/>
        <w:ind w:firstLine="567"/>
        <w:jc w:val="both"/>
        <w:rPr>
          <w:rFonts w:ascii="Times New Roman" w:hAnsi="Times New Roman"/>
          <w:sz w:val="24"/>
          <w:szCs w:val="24"/>
        </w:rPr>
      </w:pPr>
      <w:r w:rsidRPr="003E2531">
        <w:rPr>
          <w:rFonts w:ascii="Times New Roman" w:hAnsi="Times New Roman"/>
          <w:i/>
          <w:sz w:val="24"/>
          <w:szCs w:val="24"/>
        </w:rPr>
        <w:t>Rodič v nás</w:t>
      </w:r>
      <w:r>
        <w:rPr>
          <w:rFonts w:ascii="Times New Roman" w:hAnsi="Times New Roman"/>
          <w:sz w:val="24"/>
          <w:szCs w:val="24"/>
        </w:rPr>
        <w:t xml:space="preserve"> – vštípené pojetí života, zákony, ovládání, pravidla, morálka, autoritativnost, přísnost, příkazy a zákazy.</w:t>
      </w:r>
    </w:p>
    <w:p w:rsidR="001160D7" w:rsidRDefault="001160D7" w:rsidP="001160D7">
      <w:pPr>
        <w:spacing w:line="360" w:lineRule="auto"/>
        <w:ind w:firstLine="567"/>
        <w:jc w:val="both"/>
        <w:rPr>
          <w:rFonts w:ascii="Times New Roman" w:hAnsi="Times New Roman"/>
          <w:sz w:val="24"/>
          <w:szCs w:val="24"/>
        </w:rPr>
      </w:pPr>
      <w:r w:rsidRPr="003E2531">
        <w:rPr>
          <w:rFonts w:ascii="Times New Roman" w:hAnsi="Times New Roman"/>
          <w:i/>
          <w:sz w:val="24"/>
          <w:szCs w:val="24"/>
        </w:rPr>
        <w:t>Dospělé ego</w:t>
      </w:r>
      <w:r>
        <w:rPr>
          <w:rFonts w:ascii="Times New Roman" w:hAnsi="Times New Roman"/>
          <w:sz w:val="24"/>
          <w:szCs w:val="24"/>
        </w:rPr>
        <w:t xml:space="preserve"> – naučené pojetí života, vyzrálost, rozum, zkušenost, asertivita, logika.</w:t>
      </w:r>
    </w:p>
    <w:p w:rsidR="001160D7" w:rsidRDefault="001160D7" w:rsidP="001160D7">
      <w:pPr>
        <w:spacing w:line="360" w:lineRule="auto"/>
        <w:ind w:firstLine="567"/>
        <w:jc w:val="both"/>
        <w:rPr>
          <w:rFonts w:ascii="Times New Roman" w:hAnsi="Times New Roman"/>
          <w:sz w:val="24"/>
          <w:szCs w:val="24"/>
        </w:rPr>
      </w:pPr>
      <w:r w:rsidRPr="003E2531">
        <w:rPr>
          <w:rFonts w:ascii="Times New Roman" w:hAnsi="Times New Roman"/>
          <w:i/>
          <w:sz w:val="24"/>
          <w:szCs w:val="24"/>
        </w:rPr>
        <w:t>Dětské ego</w:t>
      </w:r>
      <w:r>
        <w:rPr>
          <w:rFonts w:ascii="Times New Roman" w:hAnsi="Times New Roman"/>
          <w:sz w:val="24"/>
          <w:szCs w:val="24"/>
        </w:rPr>
        <w:t xml:space="preserve"> – impulzivnost, instinktivnost, emocionalita, hravost, intuitivnost, vzpurnost, poslušnost či pocit viny.</w:t>
      </w:r>
    </w:p>
    <w:p w:rsidR="001160D7" w:rsidRDefault="001160D7" w:rsidP="006130CB">
      <w:pPr>
        <w:spacing w:line="360" w:lineRule="auto"/>
        <w:ind w:firstLine="567"/>
        <w:jc w:val="both"/>
        <w:rPr>
          <w:rFonts w:ascii="Times New Roman" w:hAnsi="Times New Roman"/>
          <w:sz w:val="24"/>
          <w:szCs w:val="24"/>
        </w:rPr>
      </w:pPr>
      <w:r>
        <w:rPr>
          <w:rFonts w:ascii="Times New Roman" w:hAnsi="Times New Roman"/>
          <w:sz w:val="24"/>
          <w:szCs w:val="24"/>
        </w:rPr>
        <w:t>Uvedené tři úrovně osobnosti se promítají do chování každého člověka odlišným způsobem. Transakce mezi jednotlivými úrovněmi ega pak dle Mikuláštíka (2003, s. 42 – 43) mohou mít podobu paralelní, zkříženou či skrytou. V rámci vzájemné komunikace jsou pak možné veškeré úrovně křížení, např. rodič x dospělý, dospělý x dítě apod.</w:t>
      </w:r>
    </w:p>
    <w:p w:rsidR="0027787A" w:rsidRDefault="00EF4F32" w:rsidP="006130CB">
      <w:pPr>
        <w:spacing w:line="360" w:lineRule="auto"/>
        <w:ind w:firstLine="567"/>
        <w:jc w:val="both"/>
        <w:rPr>
          <w:rFonts w:ascii="Times New Roman" w:hAnsi="Times New Roman"/>
          <w:sz w:val="24"/>
          <w:szCs w:val="24"/>
        </w:rPr>
      </w:pPr>
      <w:r>
        <w:rPr>
          <w:rFonts w:ascii="Times New Roman" w:hAnsi="Times New Roman"/>
          <w:sz w:val="24"/>
          <w:szCs w:val="24"/>
        </w:rPr>
        <w:t xml:space="preserve">Smyslem tohoto kurz pro začínající policisty je především osvojit si řešení možných konfliktních situací z budoucí policejní praxe, získat schopnost spontánnějšího styku s občany nebo získat citlivost v oblasti poznávání vlastních předsudků. </w:t>
      </w:r>
    </w:p>
    <w:p w:rsidR="006130CB" w:rsidRPr="006130CB" w:rsidRDefault="006130CB" w:rsidP="006130CB">
      <w:pPr>
        <w:pStyle w:val="Bezmezer"/>
      </w:pPr>
    </w:p>
    <w:p w:rsidR="009817E3" w:rsidRPr="00D1146E" w:rsidRDefault="009817E3" w:rsidP="00D1146E">
      <w:pPr>
        <w:pStyle w:val="Nadpis2"/>
      </w:pPr>
      <w:bookmarkStart w:id="10" w:name="_Toc405988277"/>
      <w:r w:rsidRPr="00D1146E">
        <w:t>Sociální psychologie</w:t>
      </w:r>
      <w:bookmarkEnd w:id="10"/>
    </w:p>
    <w:p w:rsidR="009817E3" w:rsidRPr="00CB3A6A" w:rsidRDefault="009817E3" w:rsidP="009817E3"/>
    <w:p w:rsidR="009817E3" w:rsidRDefault="009817E3" w:rsidP="009817E3">
      <w:pPr>
        <w:spacing w:line="360" w:lineRule="auto"/>
        <w:ind w:firstLine="709"/>
        <w:jc w:val="both"/>
        <w:rPr>
          <w:rFonts w:ascii="Times New Roman" w:hAnsi="Times New Roman"/>
          <w:sz w:val="24"/>
          <w:szCs w:val="24"/>
        </w:rPr>
      </w:pPr>
      <w:r>
        <w:rPr>
          <w:rFonts w:ascii="Times New Roman" w:hAnsi="Times New Roman"/>
          <w:sz w:val="24"/>
          <w:szCs w:val="24"/>
        </w:rPr>
        <w:t xml:space="preserve">O významu psychologie, jako vědní disciplíny, jež shrnuje poznatky o nejobecnějších zákonitostech psychických jevů, využívané u členů antikonfliktních týmů, vůbec nemůže být pochyb, níže tak uvádím rovnou jeden z oborů psychologie. </w:t>
      </w:r>
    </w:p>
    <w:p w:rsidR="0073302C" w:rsidRPr="00AB2D61" w:rsidRDefault="0073302C" w:rsidP="00AB2D61">
      <w:pPr>
        <w:spacing w:line="360" w:lineRule="auto"/>
        <w:ind w:firstLine="709"/>
        <w:jc w:val="both"/>
        <w:rPr>
          <w:rFonts w:ascii="Times New Roman" w:hAnsi="Times New Roman"/>
          <w:i/>
          <w:sz w:val="24"/>
          <w:szCs w:val="24"/>
        </w:rPr>
      </w:pPr>
      <w:r>
        <w:rPr>
          <w:rFonts w:ascii="Times New Roman" w:hAnsi="Times New Roman"/>
          <w:sz w:val="24"/>
          <w:szCs w:val="24"/>
        </w:rPr>
        <w:t>Nakonečný (2009</w:t>
      </w:r>
      <w:r w:rsidR="00AB2D61">
        <w:rPr>
          <w:rFonts w:ascii="Times New Roman" w:hAnsi="Times New Roman"/>
          <w:sz w:val="24"/>
          <w:szCs w:val="24"/>
        </w:rPr>
        <w:t>, s. 10</w:t>
      </w:r>
      <w:r>
        <w:rPr>
          <w:rFonts w:ascii="Times New Roman" w:hAnsi="Times New Roman"/>
          <w:sz w:val="24"/>
          <w:szCs w:val="24"/>
        </w:rPr>
        <w:t xml:space="preserve">) ve své knize uvádí definici sociální psychologie, mimo jiné, </w:t>
      </w:r>
      <w:r w:rsidR="0048223B">
        <w:rPr>
          <w:rFonts w:ascii="Times New Roman" w:hAnsi="Times New Roman"/>
          <w:sz w:val="24"/>
          <w:szCs w:val="24"/>
        </w:rPr>
        <w:t xml:space="preserve"> </w:t>
      </w:r>
      <w:r>
        <w:rPr>
          <w:rFonts w:ascii="Times New Roman" w:hAnsi="Times New Roman"/>
          <w:sz w:val="24"/>
          <w:szCs w:val="24"/>
        </w:rPr>
        <w:t xml:space="preserve">i slovy F. H. Allporta, tedy jednoho z klasiků tohoto oboru. Podle něj je sociální psychologie </w:t>
      </w:r>
      <w:r w:rsidRPr="00AB2D61">
        <w:rPr>
          <w:rFonts w:ascii="Times New Roman" w:hAnsi="Times New Roman"/>
          <w:i/>
          <w:sz w:val="24"/>
          <w:szCs w:val="24"/>
        </w:rPr>
        <w:lastRenderedPageBreak/>
        <w:t>„věda, která studuje chování individua, pokud jeho chování stimuluje jiná individua nebo je samo reakcí na jejich chování</w:t>
      </w:r>
      <w:r w:rsidR="00AB2D61" w:rsidRPr="00AB2D61">
        <w:rPr>
          <w:rFonts w:ascii="Times New Roman" w:hAnsi="Times New Roman"/>
          <w:i/>
          <w:sz w:val="24"/>
          <w:szCs w:val="24"/>
        </w:rPr>
        <w:t>,</w:t>
      </w:r>
      <w:r w:rsidRPr="00AB2D61">
        <w:rPr>
          <w:rFonts w:ascii="Times New Roman" w:hAnsi="Times New Roman"/>
          <w:i/>
          <w:sz w:val="24"/>
          <w:szCs w:val="24"/>
        </w:rPr>
        <w:t xml:space="preserve"> a která popisuje vědomí individua, pokud je vědomím sociálních objektů a reakcí“</w:t>
      </w:r>
      <w:r w:rsidR="00AB2D61" w:rsidRPr="00AB2D61">
        <w:rPr>
          <w:rFonts w:ascii="Times New Roman" w:hAnsi="Times New Roman"/>
          <w:i/>
          <w:sz w:val="24"/>
          <w:szCs w:val="24"/>
        </w:rPr>
        <w:t>.</w:t>
      </w:r>
    </w:p>
    <w:p w:rsidR="009817E3" w:rsidRDefault="009817E3" w:rsidP="009817E3">
      <w:pPr>
        <w:spacing w:line="360" w:lineRule="auto"/>
        <w:ind w:firstLine="709"/>
        <w:jc w:val="both"/>
        <w:rPr>
          <w:rFonts w:ascii="Times New Roman" w:hAnsi="Times New Roman"/>
          <w:sz w:val="24"/>
          <w:szCs w:val="24"/>
        </w:rPr>
      </w:pPr>
      <w:r>
        <w:rPr>
          <w:rFonts w:ascii="Times New Roman" w:hAnsi="Times New Roman"/>
          <w:sz w:val="24"/>
          <w:szCs w:val="24"/>
        </w:rPr>
        <w:t>Kosek (2004) se zabývá otázkou, proč různí lidé řeší stejnou situaci různými způsoby. Při hledání odpovědi na tuto otázku dle něj vystupuje do popředí interdisciplinární charakter sociální psychologie. Uvádí, že o přítomnosti sociálně psychologického pozadí takových jevů jako alkoholismus či řádění fotbalových fanoušků opravdu není nutné pochybovat.</w:t>
      </w:r>
    </w:p>
    <w:p w:rsidR="006130CB" w:rsidRDefault="009817E3" w:rsidP="006130CB">
      <w:pPr>
        <w:spacing w:line="360" w:lineRule="auto"/>
        <w:ind w:firstLine="709"/>
        <w:jc w:val="both"/>
        <w:rPr>
          <w:rFonts w:ascii="Times New Roman" w:hAnsi="Times New Roman"/>
          <w:sz w:val="24"/>
          <w:szCs w:val="24"/>
        </w:rPr>
      </w:pPr>
      <w:r>
        <w:rPr>
          <w:rFonts w:ascii="Times New Roman" w:hAnsi="Times New Roman"/>
          <w:sz w:val="24"/>
          <w:szCs w:val="24"/>
        </w:rPr>
        <w:t xml:space="preserve">Ve své knize Kosek (2004, s. 10) uvádí, že již ve 4. stol. př. Kr. vyslovil Aristoteles myšlenku, že člověk je </w:t>
      </w:r>
      <w:r w:rsidR="00B36FD8">
        <w:rPr>
          <w:rFonts w:ascii="Times New Roman" w:hAnsi="Times New Roman"/>
          <w:sz w:val="24"/>
          <w:szCs w:val="24"/>
        </w:rPr>
        <w:t>„</w:t>
      </w:r>
      <w:r w:rsidRPr="00FE0C1D">
        <w:rPr>
          <w:rFonts w:ascii="Times New Roman" w:hAnsi="Times New Roman"/>
          <w:i/>
          <w:sz w:val="24"/>
          <w:szCs w:val="24"/>
        </w:rPr>
        <w:t>zoon politikon</w:t>
      </w:r>
      <w:r w:rsidR="00B36FD8">
        <w:rPr>
          <w:rFonts w:ascii="Times New Roman" w:hAnsi="Times New Roman"/>
          <w:i/>
          <w:sz w:val="24"/>
          <w:szCs w:val="24"/>
        </w:rPr>
        <w:t>“</w:t>
      </w:r>
      <w:r>
        <w:rPr>
          <w:rFonts w:ascii="Times New Roman" w:hAnsi="Times New Roman"/>
          <w:sz w:val="24"/>
          <w:szCs w:val="24"/>
        </w:rPr>
        <w:t>. Toto překládá do spojení společenský tvor, nebo ještě lépe, společenská bytost. Předmětem sociální psychologie je pak prakticky všechno, čím lidé ve společnosti žijí.</w:t>
      </w:r>
    </w:p>
    <w:p w:rsidR="006130CB" w:rsidRPr="0038075C" w:rsidRDefault="0038075C" w:rsidP="0038075C">
      <w:pPr>
        <w:pStyle w:val="Bezmezer"/>
        <w:spacing w:line="360" w:lineRule="auto"/>
        <w:jc w:val="both"/>
        <w:rPr>
          <w:rFonts w:ascii="Times New Roman" w:hAnsi="Times New Roman"/>
          <w:sz w:val="24"/>
          <w:szCs w:val="24"/>
        </w:rPr>
      </w:pPr>
      <w:r>
        <w:tab/>
      </w:r>
      <w:r w:rsidRPr="0038075C">
        <w:rPr>
          <w:rFonts w:ascii="Times New Roman" w:hAnsi="Times New Roman"/>
          <w:sz w:val="24"/>
          <w:szCs w:val="24"/>
        </w:rPr>
        <w:t xml:space="preserve">Obor sociální psychologie je úzce propojen se sociologií a sociální, respektive kulturní antropologií. Tento stav vychází ze skutečnosti, že sociální jevy mají psychologické, sociologické a kulturní aspekty.  Sociálněpsychologické hledisko se zaměřuje na zážitkovou </w:t>
      </w:r>
      <w:r w:rsidR="0048223B">
        <w:rPr>
          <w:rFonts w:ascii="Times New Roman" w:hAnsi="Times New Roman"/>
          <w:sz w:val="24"/>
          <w:szCs w:val="24"/>
        </w:rPr>
        <w:t xml:space="preserve"> </w:t>
      </w:r>
      <w:r w:rsidRPr="0038075C">
        <w:rPr>
          <w:rFonts w:ascii="Times New Roman" w:hAnsi="Times New Roman"/>
          <w:sz w:val="24"/>
          <w:szCs w:val="24"/>
        </w:rPr>
        <w:t>a behaviorální stránku interakce jedinců v rámci malých skupin, někdy i na interakci mezi těmito malými skupinami</w:t>
      </w:r>
      <w:r>
        <w:rPr>
          <w:rFonts w:ascii="Times New Roman" w:hAnsi="Times New Roman"/>
          <w:sz w:val="24"/>
          <w:szCs w:val="24"/>
        </w:rPr>
        <w:t xml:space="preserve"> (in Nakonečný, 2009, s. 20)</w:t>
      </w:r>
      <w:r w:rsidRPr="0038075C">
        <w:rPr>
          <w:rFonts w:ascii="Times New Roman" w:hAnsi="Times New Roman"/>
          <w:sz w:val="24"/>
          <w:szCs w:val="24"/>
        </w:rPr>
        <w:t>.</w:t>
      </w:r>
    </w:p>
    <w:p w:rsidR="0038075C" w:rsidRPr="0038075C" w:rsidRDefault="0038075C" w:rsidP="0038075C">
      <w:pPr>
        <w:pStyle w:val="Bezmezer"/>
        <w:spacing w:line="360" w:lineRule="auto"/>
        <w:jc w:val="both"/>
        <w:rPr>
          <w:rFonts w:ascii="Times New Roman" w:hAnsi="Times New Roman"/>
          <w:sz w:val="24"/>
          <w:szCs w:val="24"/>
        </w:rPr>
      </w:pPr>
    </w:p>
    <w:p w:rsidR="009817E3" w:rsidRPr="002271A2" w:rsidRDefault="009817E3" w:rsidP="00D1146E">
      <w:pPr>
        <w:pStyle w:val="Nadpis3"/>
        <w:rPr>
          <w:szCs w:val="30"/>
        </w:rPr>
      </w:pPr>
      <w:bookmarkStart w:id="11" w:name="_Toc405988278"/>
      <w:r w:rsidRPr="002271A2">
        <w:rPr>
          <w:szCs w:val="30"/>
        </w:rPr>
        <w:t>Metody sociální psychologie</w:t>
      </w:r>
      <w:bookmarkEnd w:id="11"/>
    </w:p>
    <w:p w:rsidR="009817E3" w:rsidRDefault="009817E3" w:rsidP="009817E3">
      <w:pPr>
        <w:spacing w:line="360" w:lineRule="auto"/>
        <w:jc w:val="both"/>
        <w:rPr>
          <w:rFonts w:ascii="Times New Roman" w:hAnsi="Times New Roman"/>
          <w:sz w:val="24"/>
          <w:szCs w:val="24"/>
        </w:rPr>
      </w:pPr>
    </w:p>
    <w:p w:rsidR="009817E3" w:rsidRDefault="009817E3" w:rsidP="009817E3">
      <w:pPr>
        <w:spacing w:line="360" w:lineRule="auto"/>
        <w:ind w:firstLine="708"/>
        <w:jc w:val="both"/>
        <w:rPr>
          <w:rFonts w:ascii="Times New Roman" w:hAnsi="Times New Roman"/>
          <w:sz w:val="24"/>
          <w:szCs w:val="24"/>
        </w:rPr>
      </w:pPr>
      <w:r>
        <w:rPr>
          <w:rFonts w:ascii="Times New Roman" w:hAnsi="Times New Roman"/>
          <w:sz w:val="24"/>
          <w:szCs w:val="24"/>
        </w:rPr>
        <w:t>Kosek (2004, s. 37 – 42) uvádí, že zavedenými a účinnými metodami, kterými obor sociální psychologie získává a vyhodnocuje data je pozorování, experiment, dotazník, rozhovor, obsahová analýza a sociometrie.</w:t>
      </w:r>
    </w:p>
    <w:p w:rsidR="00B41B28" w:rsidRDefault="009817E3" w:rsidP="00B41B28">
      <w:pPr>
        <w:spacing w:line="360" w:lineRule="auto"/>
        <w:ind w:firstLine="708"/>
        <w:jc w:val="both"/>
        <w:rPr>
          <w:rFonts w:ascii="Times New Roman" w:hAnsi="Times New Roman"/>
          <w:sz w:val="24"/>
          <w:szCs w:val="24"/>
        </w:rPr>
      </w:pPr>
      <w:r>
        <w:rPr>
          <w:rFonts w:ascii="Times New Roman" w:hAnsi="Times New Roman"/>
          <w:sz w:val="24"/>
          <w:szCs w:val="24"/>
        </w:rPr>
        <w:t xml:space="preserve"> Pro účely policejní práce a využití u antikonfliktních týmů policie je pak směrodatná především metoda pozorování, blíže pak tzv. extrospekce – pozorování druhých, dále pak metoda obsahové analýzy, jejímž předmětem je nějaké sdělení, přesněji jeho forma a obsah (velmi jednoduše můžeme tuto metodu také popsat jako analýzu sloužící k odhalení toho, co stojí „mezi řádky“), a snad nejdůležitější a nejvyužitelnější metodou pro policisty zařazených v antikonfliktních týmech je metoda rozhovoru, kde verbální projev hraje značnou úlohu a od něj se odvíjí případné dílčí nebo celkové úspěchy při práci policisty v terénu. Do jisté míry je taktéž využitelná metoda sociometrie, jež se týká zejména zkoumání struktur malých skupin. Přitažlivost a odpudivost mezi jednotlivými členy skupiny je jejím základním jevem </w:t>
      </w:r>
      <w:r w:rsidR="0048223B">
        <w:rPr>
          <w:rFonts w:ascii="Times New Roman" w:hAnsi="Times New Roman"/>
          <w:sz w:val="24"/>
          <w:szCs w:val="24"/>
        </w:rPr>
        <w:t xml:space="preserve">              </w:t>
      </w:r>
      <w:r>
        <w:rPr>
          <w:rFonts w:ascii="Times New Roman" w:hAnsi="Times New Roman"/>
          <w:sz w:val="24"/>
          <w:szCs w:val="24"/>
        </w:rPr>
        <w:lastRenderedPageBreak/>
        <w:t xml:space="preserve">a techniky sociometrie lze uplatnit zejména v případech, kdy je třeba zajistit hladké fungování skupiny. </w:t>
      </w:r>
    </w:p>
    <w:p w:rsidR="001E3877" w:rsidRDefault="00A00038" w:rsidP="00B41B28">
      <w:pPr>
        <w:spacing w:line="360" w:lineRule="auto"/>
        <w:ind w:firstLine="708"/>
        <w:jc w:val="both"/>
        <w:rPr>
          <w:rFonts w:ascii="Times New Roman" w:hAnsi="Times New Roman"/>
          <w:sz w:val="24"/>
          <w:szCs w:val="24"/>
        </w:rPr>
      </w:pPr>
      <w:r>
        <w:rPr>
          <w:rFonts w:ascii="Times New Roman" w:hAnsi="Times New Roman"/>
          <w:sz w:val="24"/>
          <w:szCs w:val="24"/>
        </w:rPr>
        <w:t xml:space="preserve">Považuji za důležité zmínit se o pojmu, která uvádí </w:t>
      </w:r>
      <w:r w:rsidR="00363318">
        <w:rPr>
          <w:rFonts w:ascii="Times New Roman" w:hAnsi="Times New Roman"/>
          <w:sz w:val="24"/>
          <w:szCs w:val="24"/>
        </w:rPr>
        <w:t>Nakonečný (2009, s. 443)</w:t>
      </w:r>
      <w:r>
        <w:rPr>
          <w:rFonts w:ascii="Times New Roman" w:hAnsi="Times New Roman"/>
          <w:sz w:val="24"/>
          <w:szCs w:val="24"/>
        </w:rPr>
        <w:t xml:space="preserve">.  Tzv. sociální kompetence je podle něj klíčový koncept sociální psychologie. Je chápána jako zvláštní případ inteligence, uplatňující se v sociálních interakcích. V publikacích jiných autorů se můžeme setkat i se sociální obratností, která má v podstatě stejný význam jako sociální kompetence. </w:t>
      </w:r>
      <w:r w:rsidR="00F67BCA">
        <w:rPr>
          <w:rFonts w:ascii="Times New Roman" w:hAnsi="Times New Roman"/>
          <w:sz w:val="24"/>
          <w:szCs w:val="24"/>
        </w:rPr>
        <w:t>Nakon</w:t>
      </w:r>
      <w:r>
        <w:rPr>
          <w:rFonts w:ascii="Times New Roman" w:hAnsi="Times New Roman"/>
          <w:sz w:val="24"/>
          <w:szCs w:val="24"/>
        </w:rPr>
        <w:t>e</w:t>
      </w:r>
      <w:r w:rsidR="00F67BCA">
        <w:rPr>
          <w:rFonts w:ascii="Times New Roman" w:hAnsi="Times New Roman"/>
          <w:sz w:val="24"/>
          <w:szCs w:val="24"/>
        </w:rPr>
        <w:t>č</w:t>
      </w:r>
      <w:r>
        <w:rPr>
          <w:rFonts w:ascii="Times New Roman" w:hAnsi="Times New Roman"/>
          <w:sz w:val="24"/>
          <w:szCs w:val="24"/>
        </w:rPr>
        <w:t xml:space="preserve">ný (2009, s. 443) prezentuje myšlenku M. Argyla, který považuje sociální obratnost za analogickou motorické obratnosti. Jde tedy o jakousi šikovnost, kterou jedinec vykazuje v sociální interakci při prosazování svých zájmů. Tak, jako se člověk učí např. hrát na hudební nástroj, učí se i </w:t>
      </w:r>
      <w:r w:rsidR="001E3877">
        <w:rPr>
          <w:rFonts w:ascii="Times New Roman" w:hAnsi="Times New Roman"/>
          <w:sz w:val="24"/>
          <w:szCs w:val="24"/>
        </w:rPr>
        <w:t>obratnosti ve svém sociálním</w:t>
      </w:r>
      <w:r>
        <w:rPr>
          <w:rFonts w:ascii="Times New Roman" w:hAnsi="Times New Roman"/>
          <w:sz w:val="24"/>
          <w:szCs w:val="24"/>
        </w:rPr>
        <w:t xml:space="preserve"> chování.</w:t>
      </w:r>
      <w:r w:rsidR="001E3877">
        <w:rPr>
          <w:rFonts w:ascii="Times New Roman" w:hAnsi="Times New Roman"/>
          <w:sz w:val="24"/>
          <w:szCs w:val="24"/>
        </w:rPr>
        <w:t xml:space="preserve"> </w:t>
      </w:r>
    </w:p>
    <w:p w:rsidR="00B41B28" w:rsidRDefault="001E3877" w:rsidP="00B41B28">
      <w:pPr>
        <w:spacing w:line="360" w:lineRule="auto"/>
        <w:ind w:firstLine="708"/>
        <w:jc w:val="both"/>
        <w:rPr>
          <w:rFonts w:ascii="Times New Roman" w:hAnsi="Times New Roman"/>
          <w:sz w:val="24"/>
          <w:szCs w:val="24"/>
        </w:rPr>
      </w:pPr>
      <w:r>
        <w:rPr>
          <w:rFonts w:ascii="Times New Roman" w:hAnsi="Times New Roman"/>
          <w:sz w:val="24"/>
          <w:szCs w:val="24"/>
        </w:rPr>
        <w:t>Při zvýšené sociální obratnosti je pak pro policistu mnohem snazší úspěšně uplatňovat kteroukoliv metodu sociální psychologie z výše uvedených. Proces zvyšování sociální kompetence je však dlouhodobou záležitostí, dá se bez nadsázky říci, že může být celoživotní. V sociálním kontaktu s druhými lidmi se máme stále čemu učit a stejně jako občan v běžném životě, i policista v rámci výkonu služby se na ulici dostává do nových situací, které musí řešit.</w:t>
      </w:r>
    </w:p>
    <w:p w:rsidR="001E3877" w:rsidRDefault="001E3877" w:rsidP="000D1137">
      <w:pPr>
        <w:pStyle w:val="Bezmezer"/>
      </w:pPr>
    </w:p>
    <w:p w:rsidR="009817E3" w:rsidRPr="00D1146E" w:rsidRDefault="009817E3" w:rsidP="00D1146E">
      <w:pPr>
        <w:pStyle w:val="Nadpis2"/>
      </w:pPr>
      <w:bookmarkStart w:id="12" w:name="_Toc405988279"/>
      <w:r w:rsidRPr="00D1146E">
        <w:t>Speciální pedagogika</w:t>
      </w:r>
      <w:bookmarkEnd w:id="12"/>
    </w:p>
    <w:p w:rsidR="009817E3" w:rsidRDefault="009817E3" w:rsidP="009817E3">
      <w:pPr>
        <w:rPr>
          <w:rFonts w:ascii="Times New Roman" w:hAnsi="Times New Roman"/>
          <w:sz w:val="24"/>
          <w:szCs w:val="24"/>
        </w:rPr>
      </w:pPr>
    </w:p>
    <w:p w:rsidR="009817E3" w:rsidRDefault="009817E3" w:rsidP="00F67BCA">
      <w:pPr>
        <w:spacing w:line="360" w:lineRule="auto"/>
        <w:ind w:firstLine="709"/>
        <w:jc w:val="both"/>
        <w:rPr>
          <w:rFonts w:ascii="Times New Roman" w:hAnsi="Times New Roman"/>
          <w:sz w:val="24"/>
          <w:szCs w:val="24"/>
        </w:rPr>
      </w:pPr>
      <w:r>
        <w:rPr>
          <w:rFonts w:ascii="Times New Roman" w:hAnsi="Times New Roman"/>
          <w:sz w:val="24"/>
          <w:szCs w:val="24"/>
        </w:rPr>
        <w:t>Renotiérová, Ludíková a kol. (2004) uvádí, že předmětem tohoto relativně mladého oboru je zkoumání podstaty a zákonitostí výchovy a dalšího vzdělávání jedinců se speciálními potřebami a aplikace speciálněpedagogických metod, kterými jsou reedukace, kompenzace</w:t>
      </w:r>
      <w:r w:rsidR="00A91BA5">
        <w:rPr>
          <w:rFonts w:ascii="Times New Roman" w:hAnsi="Times New Roman"/>
          <w:sz w:val="24"/>
          <w:szCs w:val="24"/>
        </w:rPr>
        <w:t xml:space="preserve"> </w:t>
      </w:r>
      <w:r w:rsidR="0048223B">
        <w:rPr>
          <w:rFonts w:ascii="Times New Roman" w:hAnsi="Times New Roman"/>
          <w:sz w:val="24"/>
          <w:szCs w:val="24"/>
        </w:rPr>
        <w:t xml:space="preserve">   </w:t>
      </w:r>
      <w:r>
        <w:rPr>
          <w:rFonts w:ascii="Times New Roman" w:hAnsi="Times New Roman"/>
          <w:sz w:val="24"/>
          <w:szCs w:val="24"/>
        </w:rPr>
        <w:t>a rehabilitace. Speciálněpedagogické působení je tak zaměřeno na zdravotně či sociálně znevýhodněného jedince, kterému je poskytována podpora v oblasti vzdělávání, výchovy, přípravy pro pracovní a společenské začlenění a jeho realizaci.</w:t>
      </w:r>
      <w:r w:rsidR="00F67BCA">
        <w:rPr>
          <w:rFonts w:ascii="Times New Roman" w:hAnsi="Times New Roman"/>
          <w:sz w:val="24"/>
          <w:szCs w:val="24"/>
        </w:rPr>
        <w:t xml:space="preserve"> </w:t>
      </w:r>
      <w:r>
        <w:rPr>
          <w:rFonts w:ascii="Times New Roman" w:hAnsi="Times New Roman"/>
          <w:sz w:val="24"/>
          <w:szCs w:val="24"/>
        </w:rPr>
        <w:t>Cíle speciální pedagogiky pak autorky rozdělují do tří úrovní a to jako humanitární, výchovné a ekonomické.</w:t>
      </w:r>
    </w:p>
    <w:p w:rsidR="00F67BCA" w:rsidRDefault="00F67BCA" w:rsidP="00F67BCA">
      <w:pPr>
        <w:spacing w:line="360" w:lineRule="auto"/>
        <w:ind w:firstLine="709"/>
        <w:jc w:val="both"/>
        <w:rPr>
          <w:rFonts w:ascii="Times New Roman" w:hAnsi="Times New Roman"/>
          <w:sz w:val="24"/>
          <w:szCs w:val="24"/>
        </w:rPr>
      </w:pPr>
      <w:r>
        <w:rPr>
          <w:rFonts w:ascii="Times New Roman" w:hAnsi="Times New Roman"/>
          <w:sz w:val="24"/>
          <w:szCs w:val="24"/>
        </w:rPr>
        <w:t>Z uvedené definice je patrné, že pro využití v antikonfliktním týmu není speciální pedagogika úplně tou nejdůležitější disciplínou. Přesto níže uvádím jeden z podoborů této vědní disciplíny, který se k práci policisty v antikonfliktním týmu může velmi hodit.</w:t>
      </w:r>
    </w:p>
    <w:p w:rsidR="006130CB" w:rsidRDefault="006130CB" w:rsidP="006130CB">
      <w:pPr>
        <w:pStyle w:val="Bezmezer"/>
      </w:pPr>
    </w:p>
    <w:p w:rsidR="009817E3" w:rsidRPr="002271A2" w:rsidRDefault="009817E3" w:rsidP="00D1146E">
      <w:pPr>
        <w:pStyle w:val="Nadpis3"/>
        <w:rPr>
          <w:szCs w:val="30"/>
        </w:rPr>
      </w:pPr>
      <w:bookmarkStart w:id="13" w:name="_Toc405988280"/>
      <w:r w:rsidRPr="002271A2">
        <w:rPr>
          <w:szCs w:val="30"/>
        </w:rPr>
        <w:lastRenderedPageBreak/>
        <w:t>Etopedie</w:t>
      </w:r>
      <w:bookmarkEnd w:id="13"/>
    </w:p>
    <w:p w:rsidR="009817E3" w:rsidRDefault="009817E3" w:rsidP="009817E3"/>
    <w:p w:rsidR="009817E3" w:rsidRDefault="009817E3" w:rsidP="009817E3">
      <w:pPr>
        <w:spacing w:line="360" w:lineRule="auto"/>
        <w:ind w:firstLine="709"/>
        <w:jc w:val="both"/>
        <w:rPr>
          <w:rFonts w:ascii="Times New Roman" w:hAnsi="Times New Roman"/>
          <w:sz w:val="24"/>
          <w:szCs w:val="24"/>
        </w:rPr>
      </w:pPr>
      <w:r>
        <w:rPr>
          <w:rFonts w:ascii="Times New Roman" w:hAnsi="Times New Roman"/>
          <w:sz w:val="24"/>
          <w:szCs w:val="24"/>
        </w:rPr>
        <w:t>Etopedie má jasné postavení uvnitř pedagogických věd, jako jeden z podoborů speciální pedagogiky. Vojtová (2005) uvádí, že se zabývá výchovou, rozvojem a vzdělávání dětí, mládeže i dospělých s poruchou chování. Využíváním poznatků pedagogiky, přijímá zásady, principy teorie výchovy a didaktiky, které dále aplikuje a modifikuje.</w:t>
      </w:r>
    </w:p>
    <w:p w:rsidR="00B17FBB" w:rsidRDefault="00B17FBB" w:rsidP="00BD3857">
      <w:pPr>
        <w:autoSpaceDE w:val="0"/>
        <w:autoSpaceDN w:val="0"/>
        <w:adjustRightInd w:val="0"/>
        <w:spacing w:after="0" w:line="360" w:lineRule="auto"/>
        <w:ind w:firstLine="708"/>
        <w:jc w:val="both"/>
        <w:rPr>
          <w:rFonts w:ascii="Times New Roman" w:hAnsi="Times New Roman"/>
          <w:i/>
          <w:iCs/>
          <w:sz w:val="24"/>
          <w:szCs w:val="24"/>
          <w:lang w:eastAsia="cs-CZ"/>
        </w:rPr>
      </w:pPr>
      <w:r>
        <w:rPr>
          <w:rFonts w:ascii="Times New Roman" w:hAnsi="Times New Roman"/>
          <w:sz w:val="24"/>
          <w:szCs w:val="24"/>
        </w:rPr>
        <w:t xml:space="preserve">V defektologickém slovníku pak můžeme najít tuto definici: </w:t>
      </w:r>
      <w:r w:rsidRPr="00B17FBB">
        <w:rPr>
          <w:rFonts w:ascii="Times New Roman" w:hAnsi="Times New Roman"/>
          <w:i/>
          <w:iCs/>
          <w:sz w:val="24"/>
          <w:szCs w:val="24"/>
          <w:lang w:eastAsia="cs-CZ"/>
        </w:rPr>
        <w:t>„Pedagogika osob</w:t>
      </w:r>
      <w:r>
        <w:rPr>
          <w:rFonts w:ascii="Times New Roman" w:hAnsi="Times New Roman"/>
          <w:i/>
          <w:iCs/>
          <w:sz w:val="24"/>
          <w:szCs w:val="24"/>
          <w:lang w:eastAsia="cs-CZ"/>
        </w:rPr>
        <w:t xml:space="preserve"> </w:t>
      </w:r>
      <w:r w:rsidRPr="00B17FBB">
        <w:rPr>
          <w:rFonts w:ascii="Times New Roman" w:hAnsi="Times New Roman"/>
          <w:i/>
          <w:iCs/>
          <w:sz w:val="24"/>
          <w:szCs w:val="24"/>
          <w:lang w:eastAsia="cs-CZ"/>
        </w:rPr>
        <w:t>mravně narušených, s poruchami chování a emocí; jeden z oborů speciální pedagogiky, který</w:t>
      </w:r>
      <w:r>
        <w:rPr>
          <w:rFonts w:ascii="Times New Roman" w:hAnsi="Times New Roman"/>
          <w:i/>
          <w:iCs/>
          <w:sz w:val="24"/>
          <w:szCs w:val="24"/>
          <w:lang w:eastAsia="cs-CZ"/>
        </w:rPr>
        <w:t xml:space="preserve"> </w:t>
      </w:r>
      <w:r w:rsidRPr="00B17FBB">
        <w:rPr>
          <w:rFonts w:ascii="Times New Roman" w:hAnsi="Times New Roman"/>
          <w:i/>
          <w:iCs/>
          <w:sz w:val="24"/>
          <w:szCs w:val="24"/>
          <w:lang w:eastAsia="cs-CZ"/>
        </w:rPr>
        <w:t>se zabývá výchovou, převýchovou, vzděláváním a pracovní přípravou mravně narušených</w:t>
      </w:r>
      <w:r>
        <w:rPr>
          <w:rFonts w:ascii="Times New Roman" w:hAnsi="Times New Roman"/>
          <w:i/>
          <w:iCs/>
          <w:sz w:val="24"/>
          <w:szCs w:val="24"/>
          <w:lang w:eastAsia="cs-CZ"/>
        </w:rPr>
        <w:t xml:space="preserve"> </w:t>
      </w:r>
      <w:r w:rsidR="00543A7C">
        <w:rPr>
          <w:rFonts w:ascii="Times New Roman" w:hAnsi="Times New Roman"/>
          <w:i/>
          <w:iCs/>
          <w:sz w:val="24"/>
          <w:szCs w:val="24"/>
          <w:lang w:eastAsia="cs-CZ"/>
        </w:rPr>
        <w:t>jedinců“.</w:t>
      </w:r>
    </w:p>
    <w:p w:rsidR="00543A7C" w:rsidRDefault="00543A7C" w:rsidP="00BD3857">
      <w:pPr>
        <w:autoSpaceDE w:val="0"/>
        <w:autoSpaceDN w:val="0"/>
        <w:adjustRightInd w:val="0"/>
        <w:spacing w:after="0" w:line="360" w:lineRule="auto"/>
        <w:ind w:firstLine="708"/>
        <w:jc w:val="both"/>
        <w:rPr>
          <w:rFonts w:ascii="Times New Roman" w:hAnsi="Times New Roman"/>
          <w:i/>
          <w:iCs/>
          <w:sz w:val="24"/>
          <w:szCs w:val="24"/>
          <w:lang w:eastAsia="cs-CZ"/>
        </w:rPr>
      </w:pPr>
    </w:p>
    <w:p w:rsidR="00F510AC" w:rsidRDefault="00F510AC" w:rsidP="00BD3857">
      <w:pPr>
        <w:autoSpaceDE w:val="0"/>
        <w:autoSpaceDN w:val="0"/>
        <w:adjustRightInd w:val="0"/>
        <w:spacing w:after="0" w:line="360" w:lineRule="auto"/>
        <w:ind w:firstLine="708"/>
        <w:jc w:val="both"/>
        <w:rPr>
          <w:rFonts w:ascii="Times New Roman" w:hAnsi="Times New Roman"/>
          <w:iCs/>
          <w:sz w:val="24"/>
          <w:szCs w:val="24"/>
          <w:lang w:eastAsia="cs-CZ"/>
        </w:rPr>
      </w:pPr>
      <w:r>
        <w:rPr>
          <w:rFonts w:ascii="Times New Roman" w:hAnsi="Times New Roman"/>
          <w:iCs/>
          <w:sz w:val="24"/>
          <w:szCs w:val="24"/>
          <w:lang w:eastAsia="cs-CZ"/>
        </w:rPr>
        <w:t>Chaloupka (1998</w:t>
      </w:r>
      <w:r w:rsidR="003279CD">
        <w:rPr>
          <w:rFonts w:ascii="Times New Roman" w:hAnsi="Times New Roman"/>
          <w:iCs/>
          <w:sz w:val="24"/>
          <w:szCs w:val="24"/>
          <w:lang w:eastAsia="cs-CZ"/>
        </w:rPr>
        <w:t xml:space="preserve">, s. 17 – 18) ve své publikaci uvádí, že za </w:t>
      </w:r>
      <w:r w:rsidR="00543A7C">
        <w:rPr>
          <w:rFonts w:ascii="Times New Roman" w:hAnsi="Times New Roman"/>
          <w:iCs/>
          <w:sz w:val="24"/>
          <w:szCs w:val="24"/>
          <w:lang w:eastAsia="cs-CZ"/>
        </w:rPr>
        <w:t>zájmové objekty etopedie považujeme osoby, jež vyžadují zvláštní péči. Tyto můžeme dále dělit podle stupně závažnosti poruchy chování</w:t>
      </w:r>
      <w:r>
        <w:rPr>
          <w:rFonts w:ascii="Times New Roman" w:hAnsi="Times New Roman"/>
          <w:iCs/>
          <w:sz w:val="24"/>
          <w:szCs w:val="24"/>
          <w:lang w:eastAsia="cs-CZ"/>
        </w:rPr>
        <w:t>:</w:t>
      </w:r>
    </w:p>
    <w:p w:rsidR="00F510AC" w:rsidRDefault="00F510AC" w:rsidP="00BD3857">
      <w:pPr>
        <w:autoSpaceDE w:val="0"/>
        <w:autoSpaceDN w:val="0"/>
        <w:adjustRightInd w:val="0"/>
        <w:spacing w:after="0" w:line="360" w:lineRule="auto"/>
        <w:ind w:firstLine="708"/>
        <w:jc w:val="both"/>
        <w:rPr>
          <w:rFonts w:ascii="Times New Roman" w:hAnsi="Times New Roman"/>
          <w:iCs/>
          <w:sz w:val="24"/>
          <w:szCs w:val="24"/>
          <w:lang w:eastAsia="cs-CZ"/>
        </w:rPr>
      </w:pPr>
    </w:p>
    <w:p w:rsidR="00F510AC" w:rsidRDefault="00F510AC" w:rsidP="00F510AC">
      <w:pPr>
        <w:pStyle w:val="Odstavecseseznamem"/>
        <w:numPr>
          <w:ilvl w:val="0"/>
          <w:numId w:val="15"/>
        </w:numPr>
        <w:autoSpaceDE w:val="0"/>
        <w:autoSpaceDN w:val="0"/>
        <w:adjustRightInd w:val="0"/>
        <w:spacing w:after="0" w:line="360" w:lineRule="auto"/>
        <w:jc w:val="both"/>
        <w:rPr>
          <w:rFonts w:ascii="Times New Roman" w:hAnsi="Times New Roman"/>
          <w:iCs/>
          <w:sz w:val="24"/>
          <w:szCs w:val="24"/>
          <w:lang w:eastAsia="cs-CZ"/>
        </w:rPr>
      </w:pPr>
      <w:r w:rsidRPr="00F510AC">
        <w:rPr>
          <w:rFonts w:ascii="Times New Roman" w:hAnsi="Times New Roman"/>
          <w:i/>
          <w:iCs/>
          <w:sz w:val="24"/>
          <w:szCs w:val="24"/>
          <w:lang w:eastAsia="cs-CZ"/>
        </w:rPr>
        <w:t xml:space="preserve">Disociální </w:t>
      </w:r>
      <w:r>
        <w:rPr>
          <w:rFonts w:ascii="Times New Roman" w:hAnsi="Times New Roman"/>
          <w:iCs/>
          <w:sz w:val="24"/>
          <w:szCs w:val="24"/>
          <w:lang w:eastAsia="cs-CZ"/>
        </w:rPr>
        <w:t>– nepřiměřené, avšak zvládnutelné vhodnými pedagogickými postupy.</w:t>
      </w:r>
    </w:p>
    <w:p w:rsidR="00F510AC" w:rsidRDefault="00F510AC" w:rsidP="00F510AC">
      <w:pPr>
        <w:pStyle w:val="Odstavecseseznamem"/>
        <w:numPr>
          <w:ilvl w:val="0"/>
          <w:numId w:val="15"/>
        </w:numPr>
        <w:autoSpaceDE w:val="0"/>
        <w:autoSpaceDN w:val="0"/>
        <w:adjustRightInd w:val="0"/>
        <w:spacing w:after="0" w:line="360" w:lineRule="auto"/>
        <w:jc w:val="both"/>
        <w:rPr>
          <w:rFonts w:ascii="Times New Roman" w:hAnsi="Times New Roman"/>
          <w:iCs/>
          <w:sz w:val="24"/>
          <w:szCs w:val="24"/>
          <w:lang w:eastAsia="cs-CZ"/>
        </w:rPr>
      </w:pPr>
      <w:r w:rsidRPr="00F510AC">
        <w:rPr>
          <w:rFonts w:ascii="Times New Roman" w:hAnsi="Times New Roman"/>
          <w:i/>
          <w:iCs/>
          <w:sz w:val="24"/>
          <w:szCs w:val="24"/>
          <w:lang w:eastAsia="cs-CZ"/>
        </w:rPr>
        <w:t xml:space="preserve">Asociální </w:t>
      </w:r>
      <w:r>
        <w:rPr>
          <w:rFonts w:ascii="Times New Roman" w:hAnsi="Times New Roman"/>
          <w:iCs/>
          <w:sz w:val="24"/>
          <w:szCs w:val="24"/>
          <w:lang w:eastAsia="cs-CZ"/>
        </w:rPr>
        <w:t>– jednání neodpovídající společenské morálce, ale prozatím nedosahující intenzity ničení společenských hodnot.</w:t>
      </w:r>
    </w:p>
    <w:p w:rsidR="00543A7C" w:rsidRPr="00F510AC" w:rsidRDefault="00F510AC" w:rsidP="00F510AC">
      <w:pPr>
        <w:pStyle w:val="Odstavecseseznamem"/>
        <w:numPr>
          <w:ilvl w:val="0"/>
          <w:numId w:val="15"/>
        </w:numPr>
        <w:autoSpaceDE w:val="0"/>
        <w:autoSpaceDN w:val="0"/>
        <w:adjustRightInd w:val="0"/>
        <w:spacing w:after="0" w:line="360" w:lineRule="auto"/>
        <w:jc w:val="both"/>
        <w:rPr>
          <w:rFonts w:ascii="Times New Roman" w:hAnsi="Times New Roman"/>
          <w:iCs/>
          <w:sz w:val="24"/>
          <w:szCs w:val="24"/>
          <w:lang w:eastAsia="cs-CZ"/>
        </w:rPr>
      </w:pPr>
      <w:r w:rsidRPr="00F510AC">
        <w:rPr>
          <w:rFonts w:ascii="Times New Roman" w:hAnsi="Times New Roman"/>
          <w:i/>
          <w:iCs/>
          <w:sz w:val="24"/>
          <w:szCs w:val="24"/>
          <w:lang w:eastAsia="cs-CZ"/>
        </w:rPr>
        <w:t>Antisociální</w:t>
      </w:r>
      <w:r>
        <w:rPr>
          <w:rFonts w:ascii="Times New Roman" w:hAnsi="Times New Roman"/>
          <w:iCs/>
          <w:sz w:val="24"/>
          <w:szCs w:val="24"/>
          <w:lang w:eastAsia="cs-CZ"/>
        </w:rPr>
        <w:t xml:space="preserve"> – jednání, které svými důsledky poškozuje společnost a vede až k ničení nejvyšších hodnot.</w:t>
      </w:r>
      <w:r w:rsidRPr="00F510AC">
        <w:rPr>
          <w:rFonts w:ascii="Times New Roman" w:hAnsi="Times New Roman"/>
          <w:iCs/>
          <w:sz w:val="24"/>
          <w:szCs w:val="24"/>
          <w:lang w:eastAsia="cs-CZ"/>
        </w:rPr>
        <w:t xml:space="preserve"> </w:t>
      </w:r>
    </w:p>
    <w:p w:rsidR="00B17FBB" w:rsidRDefault="00B17FBB" w:rsidP="009817E3">
      <w:pPr>
        <w:spacing w:line="360" w:lineRule="auto"/>
        <w:ind w:firstLine="709"/>
        <w:jc w:val="both"/>
        <w:rPr>
          <w:rFonts w:ascii="Times New Roman" w:hAnsi="Times New Roman"/>
          <w:sz w:val="24"/>
          <w:szCs w:val="24"/>
        </w:rPr>
      </w:pPr>
    </w:p>
    <w:p w:rsidR="009817E3" w:rsidRDefault="009817E3" w:rsidP="009817E3">
      <w:pPr>
        <w:spacing w:line="360" w:lineRule="auto"/>
        <w:ind w:firstLine="709"/>
        <w:jc w:val="both"/>
        <w:rPr>
          <w:rFonts w:ascii="Times New Roman" w:hAnsi="Times New Roman"/>
          <w:sz w:val="24"/>
          <w:szCs w:val="24"/>
        </w:rPr>
      </w:pPr>
    </w:p>
    <w:p w:rsidR="009817E3" w:rsidRDefault="009817E3" w:rsidP="009817E3">
      <w:pPr>
        <w:spacing w:line="360" w:lineRule="auto"/>
        <w:ind w:firstLine="709"/>
        <w:jc w:val="both"/>
        <w:rPr>
          <w:rFonts w:ascii="Times New Roman" w:hAnsi="Times New Roman"/>
          <w:sz w:val="24"/>
          <w:szCs w:val="24"/>
        </w:rPr>
      </w:pPr>
    </w:p>
    <w:p w:rsidR="009817E3" w:rsidRDefault="009817E3" w:rsidP="009817E3">
      <w:pPr>
        <w:spacing w:line="360" w:lineRule="auto"/>
        <w:ind w:firstLine="709"/>
        <w:jc w:val="both"/>
        <w:rPr>
          <w:rFonts w:ascii="Times New Roman" w:hAnsi="Times New Roman"/>
          <w:sz w:val="24"/>
          <w:szCs w:val="24"/>
        </w:rPr>
      </w:pPr>
    </w:p>
    <w:p w:rsidR="009817E3" w:rsidRDefault="009817E3" w:rsidP="009817E3">
      <w:pPr>
        <w:spacing w:line="360" w:lineRule="auto"/>
        <w:ind w:firstLine="709"/>
        <w:jc w:val="both"/>
        <w:rPr>
          <w:rFonts w:ascii="Times New Roman" w:hAnsi="Times New Roman"/>
          <w:sz w:val="24"/>
          <w:szCs w:val="24"/>
        </w:rPr>
      </w:pPr>
    </w:p>
    <w:p w:rsidR="009817E3" w:rsidRDefault="009817E3" w:rsidP="009817E3">
      <w:pPr>
        <w:spacing w:line="360" w:lineRule="auto"/>
        <w:ind w:firstLine="709"/>
        <w:jc w:val="both"/>
        <w:rPr>
          <w:rFonts w:ascii="Times New Roman" w:hAnsi="Times New Roman"/>
          <w:sz w:val="24"/>
          <w:szCs w:val="24"/>
        </w:rPr>
      </w:pPr>
    </w:p>
    <w:p w:rsidR="001160D7" w:rsidRDefault="001160D7" w:rsidP="001160D7"/>
    <w:p w:rsidR="003279CD" w:rsidRDefault="003279CD" w:rsidP="001160D7"/>
    <w:p w:rsidR="008A7282" w:rsidRPr="00F0032E" w:rsidRDefault="008A7282" w:rsidP="000D1137">
      <w:pPr>
        <w:spacing w:line="360" w:lineRule="auto"/>
        <w:jc w:val="both"/>
        <w:rPr>
          <w:rFonts w:ascii="Times New Roman" w:hAnsi="Times New Roman"/>
          <w:sz w:val="24"/>
          <w:szCs w:val="24"/>
        </w:rPr>
      </w:pPr>
    </w:p>
    <w:p w:rsidR="00487AC5" w:rsidRPr="00D1146E" w:rsidRDefault="00CD5256" w:rsidP="00D1146E">
      <w:pPr>
        <w:pStyle w:val="Nadpis1"/>
      </w:pPr>
      <w:bookmarkStart w:id="14" w:name="_Toc405988281"/>
      <w:r w:rsidRPr="00D1146E">
        <w:lastRenderedPageBreak/>
        <w:t>Antikonfliktní tým</w:t>
      </w:r>
      <w:bookmarkEnd w:id="14"/>
    </w:p>
    <w:p w:rsidR="00CD5256" w:rsidRDefault="00CD5256" w:rsidP="00CD5256">
      <w:pPr>
        <w:pStyle w:val="Odstavecseseznamem"/>
        <w:spacing w:line="360" w:lineRule="auto"/>
        <w:ind w:left="0"/>
        <w:rPr>
          <w:rFonts w:ascii="Times New Roman" w:hAnsi="Times New Roman"/>
          <w:sz w:val="24"/>
          <w:szCs w:val="24"/>
        </w:rPr>
      </w:pPr>
    </w:p>
    <w:p w:rsidR="0078082C" w:rsidRPr="00190904" w:rsidRDefault="0078082C" w:rsidP="0078082C">
      <w:pPr>
        <w:pStyle w:val="Odstavecseseznamem"/>
        <w:spacing w:line="360" w:lineRule="auto"/>
        <w:ind w:left="0" w:firstLine="567"/>
        <w:jc w:val="center"/>
        <w:rPr>
          <w:rFonts w:ascii="Times New Roman" w:hAnsi="Times New Roman"/>
          <w:i/>
          <w:sz w:val="24"/>
          <w:szCs w:val="24"/>
        </w:rPr>
      </w:pPr>
      <w:r w:rsidRPr="00190904">
        <w:rPr>
          <w:rFonts w:ascii="Times New Roman" w:hAnsi="Times New Roman"/>
          <w:i/>
          <w:sz w:val="24"/>
          <w:szCs w:val="24"/>
        </w:rPr>
        <w:t>„Členové antikonfliktního týmu jsou manažeři konfliktů, jejichž cílem je vystavět komunikační most mezi zúčastněnými stranami</w:t>
      </w:r>
      <w:r w:rsidRPr="00190904">
        <w:rPr>
          <w:rStyle w:val="Znakapoznpodarou"/>
          <w:rFonts w:ascii="Times New Roman" w:hAnsi="Times New Roman"/>
          <w:i/>
          <w:sz w:val="24"/>
          <w:szCs w:val="24"/>
        </w:rPr>
        <w:footnoteReference w:id="2"/>
      </w:r>
      <w:r w:rsidRPr="00190904">
        <w:rPr>
          <w:rFonts w:ascii="Times New Roman" w:hAnsi="Times New Roman"/>
          <w:i/>
          <w:sz w:val="24"/>
          <w:szCs w:val="24"/>
        </w:rPr>
        <w:t>“</w:t>
      </w:r>
    </w:p>
    <w:p w:rsidR="00625043" w:rsidRPr="00190904" w:rsidRDefault="00625043" w:rsidP="0078082C">
      <w:pPr>
        <w:pStyle w:val="Odstavecseseznamem"/>
        <w:spacing w:line="360" w:lineRule="auto"/>
        <w:ind w:left="0" w:firstLine="567"/>
        <w:jc w:val="center"/>
        <w:rPr>
          <w:rFonts w:ascii="Times New Roman" w:hAnsi="Times New Roman"/>
          <w:i/>
          <w:sz w:val="24"/>
          <w:szCs w:val="24"/>
        </w:rPr>
      </w:pPr>
    </w:p>
    <w:p w:rsidR="00625043" w:rsidRDefault="002A7AC5" w:rsidP="0078082C">
      <w:pPr>
        <w:pStyle w:val="Odstavecseseznamem"/>
        <w:spacing w:line="360" w:lineRule="auto"/>
        <w:ind w:left="0" w:firstLine="567"/>
        <w:jc w:val="center"/>
        <w:rPr>
          <w:rFonts w:ascii="Times New Roman" w:hAnsi="Times New Roman"/>
          <w:sz w:val="24"/>
          <w:szCs w:val="24"/>
        </w:rPr>
      </w:pPr>
      <w:r>
        <w:rPr>
          <w:rFonts w:ascii="Times New Roman" w:hAnsi="Times New Roman"/>
          <w:noProof/>
          <w:sz w:val="24"/>
          <w:szCs w:val="24"/>
          <w:lang w:eastAsia="cs-CZ"/>
        </w:rPr>
        <w:drawing>
          <wp:inline distT="0" distB="0" distL="0" distR="0">
            <wp:extent cx="3133725" cy="3181350"/>
            <wp:effectExtent l="19050" t="0" r="9525" b="0"/>
            <wp:docPr id="33" name="obrázek 1" descr="C:\Users\Pivo Timonen\Desktop\a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Pivo Timonen\Desktop\akt.jpg"/>
                    <pic:cNvPicPr>
                      <a:picLocks noChangeAspect="1" noChangeArrowheads="1"/>
                    </pic:cNvPicPr>
                  </pic:nvPicPr>
                  <pic:blipFill>
                    <a:blip r:embed="rId9"/>
                    <a:srcRect/>
                    <a:stretch>
                      <a:fillRect/>
                    </a:stretch>
                  </pic:blipFill>
                  <pic:spPr bwMode="auto">
                    <a:xfrm>
                      <a:off x="0" y="0"/>
                      <a:ext cx="3133725" cy="3181350"/>
                    </a:xfrm>
                    <a:prstGeom prst="rect">
                      <a:avLst/>
                    </a:prstGeom>
                    <a:noFill/>
                    <a:ln w="9525">
                      <a:noFill/>
                      <a:miter lim="800000"/>
                      <a:headEnd/>
                      <a:tailEnd/>
                    </a:ln>
                  </pic:spPr>
                </pic:pic>
              </a:graphicData>
            </a:graphic>
          </wp:inline>
        </w:drawing>
      </w:r>
    </w:p>
    <w:p w:rsidR="00625043" w:rsidRPr="006D405A" w:rsidRDefault="00E26550" w:rsidP="0078082C">
      <w:pPr>
        <w:pStyle w:val="Odstavecseseznamem"/>
        <w:spacing w:line="360" w:lineRule="auto"/>
        <w:ind w:left="0" w:firstLine="567"/>
        <w:jc w:val="center"/>
        <w:rPr>
          <w:rFonts w:ascii="Times New Roman" w:hAnsi="Times New Roman"/>
          <w:i/>
        </w:rPr>
      </w:pPr>
      <w:r w:rsidRPr="006D405A">
        <w:rPr>
          <w:rFonts w:ascii="Times New Roman" w:hAnsi="Times New Roman"/>
          <w:i/>
        </w:rPr>
        <w:t>Obrázek č. 1</w:t>
      </w:r>
      <w:r w:rsidR="005D32D2" w:rsidRPr="006D405A">
        <w:rPr>
          <w:rFonts w:ascii="Times New Roman" w:hAnsi="Times New Roman"/>
          <w:i/>
        </w:rPr>
        <w:t xml:space="preserve"> – zdroj www.policie.cz</w:t>
      </w:r>
    </w:p>
    <w:p w:rsidR="00E26550" w:rsidRPr="00E26550" w:rsidRDefault="00E26550" w:rsidP="0078082C">
      <w:pPr>
        <w:pStyle w:val="Odstavecseseznamem"/>
        <w:spacing w:line="360" w:lineRule="auto"/>
        <w:ind w:left="0" w:firstLine="567"/>
        <w:jc w:val="center"/>
        <w:rPr>
          <w:rFonts w:ascii="Times New Roman" w:hAnsi="Times New Roman"/>
        </w:rPr>
      </w:pPr>
    </w:p>
    <w:p w:rsidR="00CD5256" w:rsidRPr="00D1146E" w:rsidRDefault="00CD5256" w:rsidP="00D1146E">
      <w:pPr>
        <w:pStyle w:val="Nadpis2"/>
      </w:pPr>
      <w:bookmarkStart w:id="15" w:name="_Toc405988282"/>
      <w:r w:rsidRPr="00D1146E">
        <w:t>Definice a vymezení činnosti</w:t>
      </w:r>
      <w:bookmarkEnd w:id="15"/>
    </w:p>
    <w:p w:rsidR="00CD5256" w:rsidRDefault="00CD5256" w:rsidP="00CD5256">
      <w:pPr>
        <w:spacing w:line="360" w:lineRule="auto"/>
        <w:jc w:val="both"/>
        <w:rPr>
          <w:rFonts w:ascii="Times New Roman" w:hAnsi="Times New Roman"/>
          <w:sz w:val="24"/>
          <w:szCs w:val="24"/>
        </w:rPr>
      </w:pPr>
    </w:p>
    <w:p w:rsidR="00CD5256" w:rsidRDefault="00CD5256" w:rsidP="00932D76">
      <w:pPr>
        <w:spacing w:line="360" w:lineRule="auto"/>
        <w:ind w:firstLine="567"/>
        <w:jc w:val="both"/>
        <w:rPr>
          <w:rFonts w:ascii="Times New Roman" w:hAnsi="Times New Roman"/>
          <w:sz w:val="24"/>
          <w:szCs w:val="24"/>
        </w:rPr>
      </w:pPr>
      <w:r>
        <w:rPr>
          <w:rFonts w:ascii="Times New Roman" w:hAnsi="Times New Roman"/>
          <w:sz w:val="24"/>
          <w:szCs w:val="24"/>
        </w:rPr>
        <w:t>Závazný pokyn policejního prezidenta č. 10 ze dne 13. února 2009 o zajišťování vnitřního pořádku a bezpečnosti</w:t>
      </w:r>
      <w:r w:rsidR="00B17C68">
        <w:rPr>
          <w:rStyle w:val="Znakapoznpodarou"/>
          <w:rFonts w:ascii="Times New Roman" w:hAnsi="Times New Roman"/>
          <w:sz w:val="24"/>
          <w:szCs w:val="24"/>
        </w:rPr>
        <w:footnoteReference w:id="3"/>
      </w:r>
      <w:r>
        <w:rPr>
          <w:rFonts w:ascii="Times New Roman" w:hAnsi="Times New Roman"/>
          <w:sz w:val="24"/>
          <w:szCs w:val="24"/>
        </w:rPr>
        <w:t xml:space="preserve"> jasně vymezuje působnost a úkoly antikonfliktních týmů Policie ČR, kdy v rámci každého krajského ředitelství policie, jež je v České republice celkem 14, ustanovuje v regionu působící antikonfliktní tým, mezi jehož základní úkoly patří:</w:t>
      </w:r>
    </w:p>
    <w:p w:rsidR="00CD5256" w:rsidRPr="00FB0F8B" w:rsidRDefault="00CD5256" w:rsidP="00CD5256">
      <w:pPr>
        <w:spacing w:line="360" w:lineRule="auto"/>
        <w:ind w:firstLine="851"/>
        <w:jc w:val="both"/>
        <w:rPr>
          <w:rFonts w:ascii="Times New Roman" w:hAnsi="Times New Roman"/>
          <w:sz w:val="24"/>
          <w:szCs w:val="24"/>
        </w:rPr>
      </w:pPr>
      <w:r w:rsidRPr="00FB0F8B">
        <w:rPr>
          <w:rFonts w:ascii="Times New Roman" w:hAnsi="Times New Roman"/>
          <w:sz w:val="24"/>
          <w:szCs w:val="24"/>
        </w:rPr>
        <w:t xml:space="preserve"> (1) Antikonfliktní tým působí na území příslušného krajského ředitelství policie; vyžaduje-li to bezpečnostní situace, může působit i na jiných místech České republiky.</w:t>
      </w:r>
    </w:p>
    <w:p w:rsidR="00CD5256" w:rsidRPr="00FB0F8B" w:rsidRDefault="00CD5256" w:rsidP="00CD5256">
      <w:pPr>
        <w:spacing w:line="360" w:lineRule="auto"/>
        <w:ind w:firstLine="851"/>
        <w:jc w:val="both"/>
        <w:rPr>
          <w:rFonts w:ascii="Times New Roman" w:hAnsi="Times New Roman"/>
          <w:sz w:val="24"/>
          <w:szCs w:val="24"/>
        </w:rPr>
      </w:pPr>
      <w:r w:rsidRPr="00FB0F8B">
        <w:rPr>
          <w:rFonts w:ascii="Times New Roman" w:hAnsi="Times New Roman"/>
          <w:sz w:val="24"/>
          <w:szCs w:val="24"/>
        </w:rPr>
        <w:t>(2) Základním úkolem antikonfliktního týmu je transparentním způsobem prostřednictvím komunikace předcházet agresivnímu jednání osob při opatření; za tím účelem</w:t>
      </w:r>
    </w:p>
    <w:p w:rsidR="00CD5256" w:rsidRPr="00FB0F8B" w:rsidRDefault="00CD5256" w:rsidP="00CD5256">
      <w:pPr>
        <w:spacing w:line="360" w:lineRule="auto"/>
        <w:ind w:firstLine="851"/>
        <w:jc w:val="both"/>
        <w:rPr>
          <w:rFonts w:ascii="Times New Roman" w:hAnsi="Times New Roman"/>
          <w:sz w:val="24"/>
          <w:szCs w:val="24"/>
        </w:rPr>
      </w:pPr>
      <w:r w:rsidRPr="00FB0F8B">
        <w:rPr>
          <w:rFonts w:ascii="Times New Roman" w:hAnsi="Times New Roman"/>
          <w:sz w:val="24"/>
          <w:szCs w:val="24"/>
        </w:rPr>
        <w:lastRenderedPageBreak/>
        <w:t>a) se orientuje na stanovené cílové skupiny osob (sportovní fanoušky, sympatizanty extremistických hnutí apod.), na místní obyvatelstvo a na zástupce sdělovacích prostředků,</w:t>
      </w:r>
    </w:p>
    <w:p w:rsidR="00CD5256" w:rsidRPr="00FB0F8B" w:rsidRDefault="00CD5256" w:rsidP="00CD5256">
      <w:pPr>
        <w:spacing w:line="360" w:lineRule="auto"/>
        <w:ind w:firstLine="851"/>
        <w:jc w:val="both"/>
        <w:rPr>
          <w:rFonts w:ascii="Times New Roman" w:hAnsi="Times New Roman"/>
          <w:sz w:val="24"/>
          <w:szCs w:val="24"/>
        </w:rPr>
      </w:pPr>
      <w:r w:rsidRPr="00FB0F8B">
        <w:rPr>
          <w:rFonts w:ascii="Times New Roman" w:hAnsi="Times New Roman"/>
          <w:sz w:val="24"/>
          <w:szCs w:val="24"/>
        </w:rPr>
        <w:t>b) vysvětluje v rámci rozhovorů smysl a účel opatření a konkrétního postupu policie a v případě potřeby diskutuje s osobami i o blízkých oblastech problémů,</w:t>
      </w:r>
    </w:p>
    <w:p w:rsidR="00CD5256" w:rsidRPr="00FB0F8B" w:rsidRDefault="00CD5256" w:rsidP="00CD5256">
      <w:pPr>
        <w:spacing w:line="360" w:lineRule="auto"/>
        <w:ind w:firstLine="851"/>
        <w:jc w:val="both"/>
        <w:rPr>
          <w:rFonts w:ascii="Times New Roman" w:hAnsi="Times New Roman"/>
          <w:sz w:val="24"/>
          <w:szCs w:val="24"/>
        </w:rPr>
      </w:pPr>
      <w:r w:rsidRPr="00FB0F8B">
        <w:rPr>
          <w:rFonts w:ascii="Times New Roman" w:hAnsi="Times New Roman"/>
          <w:sz w:val="24"/>
          <w:szCs w:val="24"/>
        </w:rPr>
        <w:t>c) upozorňuje osoby dotčené opatřením na zákonné povinnosti policie v případě spáchání protiprávního jednání.</w:t>
      </w:r>
    </w:p>
    <w:p w:rsidR="00CD5256" w:rsidRPr="00FB0F8B" w:rsidRDefault="00CD5256" w:rsidP="00CD5256">
      <w:pPr>
        <w:spacing w:line="360" w:lineRule="auto"/>
        <w:ind w:firstLine="851"/>
        <w:jc w:val="both"/>
        <w:rPr>
          <w:rFonts w:ascii="Times New Roman" w:hAnsi="Times New Roman"/>
          <w:sz w:val="24"/>
          <w:szCs w:val="24"/>
        </w:rPr>
      </w:pPr>
      <w:r w:rsidRPr="00FB0F8B">
        <w:rPr>
          <w:rFonts w:ascii="Times New Roman" w:hAnsi="Times New Roman"/>
          <w:sz w:val="24"/>
          <w:szCs w:val="24"/>
        </w:rPr>
        <w:t>(3) Antikonfliktní tým je nasazován při opatření zejména tam, kde</w:t>
      </w:r>
    </w:p>
    <w:p w:rsidR="00CD5256" w:rsidRPr="00FB0F8B" w:rsidRDefault="00CD5256" w:rsidP="00CD5256">
      <w:pPr>
        <w:spacing w:line="360" w:lineRule="auto"/>
        <w:ind w:firstLine="851"/>
        <w:jc w:val="both"/>
        <w:rPr>
          <w:rFonts w:ascii="Times New Roman" w:hAnsi="Times New Roman"/>
          <w:sz w:val="24"/>
          <w:szCs w:val="24"/>
        </w:rPr>
      </w:pPr>
      <w:r w:rsidRPr="00FB0F8B">
        <w:rPr>
          <w:rFonts w:ascii="Times New Roman" w:hAnsi="Times New Roman"/>
          <w:sz w:val="24"/>
          <w:szCs w:val="24"/>
        </w:rPr>
        <w:t>a) lze obecně očekávat zesílenou potřebu komunikace mezi osobami a nasazenými policisty nebo mezi různými názorovými skupinami osob,</w:t>
      </w:r>
    </w:p>
    <w:p w:rsidR="00CD5256" w:rsidRPr="00FB0F8B" w:rsidRDefault="00CD5256" w:rsidP="00CD5256">
      <w:pPr>
        <w:spacing w:line="360" w:lineRule="auto"/>
        <w:ind w:firstLine="851"/>
        <w:jc w:val="both"/>
        <w:rPr>
          <w:rFonts w:ascii="Times New Roman" w:hAnsi="Times New Roman"/>
          <w:sz w:val="24"/>
          <w:szCs w:val="24"/>
        </w:rPr>
      </w:pPr>
      <w:r w:rsidRPr="00FB0F8B">
        <w:rPr>
          <w:rFonts w:ascii="Times New Roman" w:hAnsi="Times New Roman"/>
          <w:sz w:val="24"/>
          <w:szCs w:val="24"/>
        </w:rPr>
        <w:t>b) je nutno upozornit osoby dotčené opatřením na právní posouzení situace a na hranici vzniku protiprávního jednání,</w:t>
      </w:r>
    </w:p>
    <w:p w:rsidR="00CD5256" w:rsidRPr="00FB0F8B" w:rsidRDefault="00CD5256" w:rsidP="00CD5256">
      <w:pPr>
        <w:spacing w:line="360" w:lineRule="auto"/>
        <w:ind w:firstLine="851"/>
        <w:jc w:val="both"/>
        <w:rPr>
          <w:rFonts w:ascii="Times New Roman" w:hAnsi="Times New Roman"/>
          <w:sz w:val="24"/>
          <w:szCs w:val="24"/>
        </w:rPr>
      </w:pPr>
      <w:r w:rsidRPr="00FB0F8B">
        <w:rPr>
          <w:rFonts w:ascii="Times New Roman" w:hAnsi="Times New Roman"/>
          <w:sz w:val="24"/>
          <w:szCs w:val="24"/>
        </w:rPr>
        <w:t>c) nejsou konkrétní bezpečnostní opatření zcela pochopitelná pro veřejnost, které je třeba objasnit zákonnou roli policie, nebo transparentním postojem objasnit veřejnosti základní klidový postoj policie a její zákonné povinnosti v případě spáchání protiprávního jednání, včetně důvodů pro zákrok,</w:t>
      </w:r>
    </w:p>
    <w:p w:rsidR="00CD5256" w:rsidRPr="00FB0F8B" w:rsidRDefault="00CD5256" w:rsidP="00CD5256">
      <w:pPr>
        <w:spacing w:line="360" w:lineRule="auto"/>
        <w:ind w:firstLine="851"/>
        <w:jc w:val="both"/>
        <w:rPr>
          <w:rFonts w:ascii="Times New Roman" w:hAnsi="Times New Roman"/>
          <w:sz w:val="24"/>
          <w:szCs w:val="24"/>
        </w:rPr>
      </w:pPr>
      <w:r w:rsidRPr="00FB0F8B">
        <w:rPr>
          <w:rFonts w:ascii="Times New Roman" w:hAnsi="Times New Roman"/>
          <w:sz w:val="24"/>
          <w:szCs w:val="24"/>
        </w:rPr>
        <w:t>d) lze negativní skupinové dynamické procesy prolomit nasazením policistů antikonfliktního týmu.</w:t>
      </w:r>
    </w:p>
    <w:p w:rsidR="00CD5256" w:rsidRDefault="00CD5256" w:rsidP="00CD5256">
      <w:pPr>
        <w:spacing w:line="360" w:lineRule="auto"/>
        <w:ind w:firstLine="851"/>
        <w:jc w:val="both"/>
        <w:rPr>
          <w:rFonts w:ascii="Times New Roman" w:hAnsi="Times New Roman"/>
          <w:sz w:val="24"/>
          <w:szCs w:val="24"/>
        </w:rPr>
      </w:pPr>
      <w:r w:rsidRPr="00FB0F8B">
        <w:rPr>
          <w:rFonts w:ascii="Times New Roman" w:hAnsi="Times New Roman"/>
          <w:sz w:val="24"/>
          <w:szCs w:val="24"/>
        </w:rPr>
        <w:t>(4) Při opatření je antikonfliktní tým postaven naroveň ostatním zúčastněným složkám policie (pořádkové jednotce, zásahové jednotce apod.); policisté antikonfliktního týmu plní výhradně úkoly uložené tomuto týmu</w:t>
      </w:r>
      <w:r w:rsidR="008A7282">
        <w:rPr>
          <w:rFonts w:ascii="Times New Roman" w:hAnsi="Times New Roman"/>
          <w:sz w:val="24"/>
          <w:szCs w:val="24"/>
        </w:rPr>
        <w:t>, jež jsou blíže uvedeny v Závazném pokynu policejního prezidenta ze dne 13.</w:t>
      </w:r>
      <w:r w:rsidR="00B17C68">
        <w:rPr>
          <w:rFonts w:ascii="Times New Roman" w:hAnsi="Times New Roman"/>
          <w:sz w:val="24"/>
          <w:szCs w:val="24"/>
        </w:rPr>
        <w:t xml:space="preserve"> </w:t>
      </w:r>
      <w:r w:rsidR="008A7282">
        <w:rPr>
          <w:rFonts w:ascii="Times New Roman" w:hAnsi="Times New Roman"/>
          <w:sz w:val="24"/>
          <w:szCs w:val="24"/>
        </w:rPr>
        <w:t>2.</w:t>
      </w:r>
      <w:r w:rsidR="00B17C68">
        <w:rPr>
          <w:rFonts w:ascii="Times New Roman" w:hAnsi="Times New Roman"/>
          <w:sz w:val="24"/>
          <w:szCs w:val="24"/>
        </w:rPr>
        <w:t xml:space="preserve"> </w:t>
      </w:r>
      <w:r w:rsidR="008A7282">
        <w:rPr>
          <w:rFonts w:ascii="Times New Roman" w:hAnsi="Times New Roman"/>
          <w:sz w:val="24"/>
          <w:szCs w:val="24"/>
        </w:rPr>
        <w:t>2009, článku 30</w:t>
      </w:r>
      <w:r w:rsidRPr="00FB0F8B">
        <w:rPr>
          <w:rFonts w:ascii="Times New Roman" w:hAnsi="Times New Roman"/>
          <w:sz w:val="24"/>
          <w:szCs w:val="24"/>
        </w:rPr>
        <w:t>.</w:t>
      </w:r>
    </w:p>
    <w:p w:rsidR="00CD5256" w:rsidRDefault="00CD5256" w:rsidP="00CD5256">
      <w:pPr>
        <w:spacing w:line="360" w:lineRule="auto"/>
        <w:ind w:firstLine="851"/>
        <w:jc w:val="both"/>
        <w:rPr>
          <w:rFonts w:ascii="Times New Roman" w:hAnsi="Times New Roman"/>
          <w:sz w:val="24"/>
          <w:szCs w:val="24"/>
        </w:rPr>
      </w:pPr>
      <w:r>
        <w:rPr>
          <w:rFonts w:ascii="Times New Roman" w:hAnsi="Times New Roman"/>
          <w:sz w:val="24"/>
          <w:szCs w:val="24"/>
        </w:rPr>
        <w:t>Koordinátory antikonfliktních týmů pro veškeré kraje jsou za Policii ČR pplk. Mgr. Petr Koutný a kpt. Mgr. Martin Koryčanský.</w:t>
      </w:r>
    </w:p>
    <w:p w:rsidR="001160D7" w:rsidRDefault="001160D7" w:rsidP="00AB27C2">
      <w:pPr>
        <w:spacing w:line="360" w:lineRule="auto"/>
        <w:rPr>
          <w:rFonts w:ascii="Times New Roman" w:hAnsi="Times New Roman"/>
          <w:sz w:val="26"/>
          <w:szCs w:val="26"/>
        </w:rPr>
      </w:pPr>
    </w:p>
    <w:p w:rsidR="00AB27C2" w:rsidRDefault="00AB27C2" w:rsidP="00AB27C2">
      <w:pPr>
        <w:spacing w:line="360" w:lineRule="auto"/>
        <w:rPr>
          <w:rFonts w:ascii="Times New Roman" w:hAnsi="Times New Roman"/>
          <w:sz w:val="26"/>
          <w:szCs w:val="26"/>
        </w:rPr>
      </w:pPr>
    </w:p>
    <w:p w:rsidR="00AB27C2" w:rsidRDefault="00AB27C2" w:rsidP="00AB27C2">
      <w:pPr>
        <w:spacing w:line="360" w:lineRule="auto"/>
        <w:rPr>
          <w:rFonts w:ascii="Times New Roman" w:hAnsi="Times New Roman"/>
          <w:sz w:val="26"/>
          <w:szCs w:val="26"/>
        </w:rPr>
      </w:pPr>
    </w:p>
    <w:p w:rsidR="00AB27C2" w:rsidRPr="00D1146E" w:rsidRDefault="00AB27C2" w:rsidP="00885C81">
      <w:pPr>
        <w:pStyle w:val="Nadpis2"/>
      </w:pPr>
      <w:bookmarkStart w:id="16" w:name="_Toc405988283"/>
      <w:r w:rsidRPr="00D1146E">
        <w:lastRenderedPageBreak/>
        <w:t>Historie vývoje antikonfliktních týmů</w:t>
      </w:r>
      <w:bookmarkEnd w:id="16"/>
    </w:p>
    <w:p w:rsidR="00AB27C2" w:rsidRDefault="00AB27C2" w:rsidP="00AB27C2">
      <w:pPr>
        <w:spacing w:line="360" w:lineRule="auto"/>
        <w:ind w:firstLine="850"/>
        <w:jc w:val="both"/>
        <w:rPr>
          <w:rFonts w:ascii="Times New Roman" w:hAnsi="Times New Roman"/>
          <w:sz w:val="24"/>
          <w:szCs w:val="24"/>
        </w:rPr>
      </w:pPr>
    </w:p>
    <w:p w:rsidR="00AB27C2" w:rsidRDefault="00AB27C2" w:rsidP="00AB27C2">
      <w:pPr>
        <w:spacing w:line="360" w:lineRule="auto"/>
        <w:ind w:firstLine="850"/>
        <w:jc w:val="both"/>
        <w:rPr>
          <w:rFonts w:ascii="Times New Roman" w:hAnsi="Times New Roman"/>
          <w:sz w:val="24"/>
          <w:szCs w:val="24"/>
        </w:rPr>
      </w:pPr>
      <w:r>
        <w:rPr>
          <w:rFonts w:ascii="Times New Roman" w:hAnsi="Times New Roman"/>
          <w:sz w:val="24"/>
          <w:szCs w:val="24"/>
        </w:rPr>
        <w:t>Dle článku Petry Zbožínkové uveřejněného v magazínu pro bezpečnostní složky</w:t>
      </w:r>
      <w:r>
        <w:rPr>
          <w:rStyle w:val="Znakapoznpodarou"/>
          <w:rFonts w:ascii="Times New Roman" w:hAnsi="Times New Roman"/>
          <w:sz w:val="24"/>
          <w:szCs w:val="24"/>
        </w:rPr>
        <w:footnoteReference w:id="4"/>
      </w:r>
      <w:r>
        <w:rPr>
          <w:rFonts w:ascii="Times New Roman" w:hAnsi="Times New Roman"/>
          <w:sz w:val="24"/>
          <w:szCs w:val="24"/>
        </w:rPr>
        <w:t>, v</w:t>
      </w:r>
      <w:r w:rsidRPr="00032B6F">
        <w:rPr>
          <w:rFonts w:ascii="Times New Roman" w:hAnsi="Times New Roman"/>
          <w:sz w:val="24"/>
          <w:szCs w:val="24"/>
        </w:rPr>
        <w:t>ývoj zřizování antikonfliktních týmů v rámci Policie České republiky má pochopitelně svou historii, která však není nikterak</w:t>
      </w:r>
      <w:r>
        <w:rPr>
          <w:rFonts w:ascii="Times New Roman" w:hAnsi="Times New Roman"/>
          <w:sz w:val="24"/>
          <w:szCs w:val="24"/>
        </w:rPr>
        <w:t xml:space="preserve"> rozsáhlá. Zejména v rozvojovějších zemích či zemích východního bloku byly a jsou policejní složky chápány jako represivní a stejně tomu bylo </w:t>
      </w:r>
      <w:r w:rsidR="0048223B">
        <w:rPr>
          <w:rFonts w:ascii="Times New Roman" w:hAnsi="Times New Roman"/>
          <w:sz w:val="24"/>
          <w:szCs w:val="24"/>
        </w:rPr>
        <w:t xml:space="preserve">      </w:t>
      </w:r>
      <w:r>
        <w:rPr>
          <w:rFonts w:ascii="Times New Roman" w:hAnsi="Times New Roman"/>
          <w:sz w:val="24"/>
          <w:szCs w:val="24"/>
        </w:rPr>
        <w:t>i dříve v naší zemi, zejména tehdejší Československé republice. Nastupují až tehdy, pokud byl veřejný pořádek narušen a je třeba nastolit jeho obnovení, což se v těchto zemích většinou děje hrubou silou. Pochopitelně, někdy už není jiná možnost, avšak položme si otázku, zda-li se tomuto nedalo předejít jiným způsobem. Tím mířím právě k nasazení nerepresivních složek policie, jakými jsou antikonfliktní týmy.</w:t>
      </w:r>
    </w:p>
    <w:p w:rsidR="00AB27C2" w:rsidRDefault="00AB27C2" w:rsidP="00AB27C2">
      <w:pPr>
        <w:spacing w:line="360" w:lineRule="auto"/>
        <w:ind w:firstLine="850"/>
        <w:jc w:val="both"/>
        <w:rPr>
          <w:rFonts w:ascii="Times New Roman" w:hAnsi="Times New Roman"/>
          <w:sz w:val="24"/>
          <w:szCs w:val="24"/>
        </w:rPr>
      </w:pPr>
      <w:r>
        <w:rPr>
          <w:rFonts w:ascii="Times New Roman" w:hAnsi="Times New Roman"/>
          <w:sz w:val="24"/>
          <w:szCs w:val="24"/>
        </w:rPr>
        <w:t>V Německu se o zřízení antikonfliktního týmu začali zajímat v polovině devadesátých let, kdy zde došlo k nárůstu agresivity osob na hromadných akcích, zejména pak na těch sportovních. Protože rostl počet diskutabilních zákroků policie, které byly kritizovány ze strany veřejnosti a médií, bylo rozhodnuto o zřízení složky, jež by měla působit preventivně a se všemi účastnícími se stranami navazovat kontakt. Na základě těchto požadavků byla vytvořena koncepce AHA! a na jejím základě byl zřízen první Anti-konflikte team.</w:t>
      </w:r>
    </w:p>
    <w:p w:rsidR="00AB27C2" w:rsidRDefault="00AB27C2" w:rsidP="00AB27C2">
      <w:pPr>
        <w:spacing w:line="360" w:lineRule="auto"/>
        <w:ind w:firstLine="850"/>
        <w:jc w:val="both"/>
        <w:rPr>
          <w:rFonts w:ascii="Times New Roman" w:hAnsi="Times New Roman"/>
          <w:sz w:val="24"/>
          <w:szCs w:val="24"/>
        </w:rPr>
      </w:pPr>
      <w:r>
        <w:rPr>
          <w:rFonts w:ascii="Times New Roman" w:hAnsi="Times New Roman"/>
          <w:sz w:val="24"/>
          <w:szCs w:val="24"/>
        </w:rPr>
        <w:t>Dá se říci, že management Policie ČR a vláda ČR se pořádně začali zabývat zřízením AKT až v důsledku všeobecně známého zákroku pořádkových jednotek policie na nepovoleném shromáždění příznivců techno hudby, tzv. Czechteku, konaném ve dnech</w:t>
      </w:r>
      <w:r w:rsidR="00A44BEB">
        <w:rPr>
          <w:rFonts w:ascii="Times New Roman" w:hAnsi="Times New Roman"/>
          <w:sz w:val="24"/>
          <w:szCs w:val="24"/>
        </w:rPr>
        <w:t xml:space="preserve">      </w:t>
      </w:r>
      <w:r>
        <w:rPr>
          <w:rFonts w:ascii="Times New Roman" w:hAnsi="Times New Roman"/>
          <w:sz w:val="24"/>
          <w:szCs w:val="24"/>
        </w:rPr>
        <w:t xml:space="preserve"> 29. - 30. července 2005 nedaleko Mlýnice u Tachova. Tehdejší zákrok, jenž byl policií vyčíslen na více než 30 milionů korun a po kterém byly desítky zraněných na obou stranách, hájila vláda, naopak kritizoval jej jako nepřiměřený tehdejší prezident Václav Klaus i senát. Svou zprávou se k zákroku policejních složek vyjádřil i tehdejší ombudsman JUDr. Otakar Motejl, který právě zde uvedl možnost zřízení nerepresivních složek policie, které v té době již několikátým rokem úspěšně fungovaly. </w:t>
      </w:r>
    </w:p>
    <w:p w:rsidR="00AB27C2" w:rsidRDefault="00AB27C2" w:rsidP="00AB27C2">
      <w:pPr>
        <w:spacing w:line="360" w:lineRule="auto"/>
        <w:ind w:firstLine="850"/>
        <w:jc w:val="both"/>
        <w:rPr>
          <w:rFonts w:ascii="Times New Roman" w:hAnsi="Times New Roman"/>
          <w:sz w:val="24"/>
          <w:szCs w:val="24"/>
        </w:rPr>
      </w:pPr>
      <w:r>
        <w:rPr>
          <w:rFonts w:ascii="Times New Roman" w:hAnsi="Times New Roman"/>
          <w:sz w:val="24"/>
          <w:szCs w:val="24"/>
        </w:rPr>
        <w:t xml:space="preserve">První tři antikonfliktní týmy tak byly o rok později zřízeny na základě rozkazu policejního prezidenta č. 56/2006 Sb. Tyto měly své zřízení v Ostravě, Plzni a Ústí nad Labem. Další zřizování antikonfliktních týmů na sebe nenechalo dlouho čekat a tak již v roce </w:t>
      </w:r>
      <w:r>
        <w:rPr>
          <w:rFonts w:ascii="Times New Roman" w:hAnsi="Times New Roman"/>
          <w:sz w:val="24"/>
          <w:szCs w:val="24"/>
        </w:rPr>
        <w:lastRenderedPageBreak/>
        <w:t>2007 byla v rámci každé správy kraje (v tuto dobu jich bylo osm) zřízena pracovní skupina AKT, připravena zasáhnout v rámci svého kraje, či v případně nutnosti, i za jeho hranicemi, jako výpomoc při konfliktech většího charakteru nebo při důležitém nacvičování součinnosti.</w:t>
      </w:r>
    </w:p>
    <w:p w:rsidR="00AB27C2" w:rsidRDefault="00AB27C2" w:rsidP="00AB27C2">
      <w:pPr>
        <w:spacing w:line="360" w:lineRule="auto"/>
        <w:ind w:firstLine="850"/>
        <w:jc w:val="both"/>
        <w:rPr>
          <w:rFonts w:ascii="Times New Roman" w:hAnsi="Times New Roman"/>
          <w:sz w:val="24"/>
          <w:szCs w:val="24"/>
        </w:rPr>
      </w:pPr>
      <w:r>
        <w:rPr>
          <w:rFonts w:ascii="Times New Roman" w:hAnsi="Times New Roman"/>
          <w:sz w:val="24"/>
          <w:szCs w:val="24"/>
        </w:rPr>
        <w:t>Nasazování AKT je využíváno ke zvláštním příležitostem, kde lze očekávat větší emociální vybuzení účastníků a je zde hrozba střetu názorů znesvářených stran. Ve většině případů se jedná o sportovní události a doprovody, většinou fotbalových, fanoušků, dále pak pochody extremistů levice či pravice, technoparty či jiné rizikové hudební produkce, stávky, ale i živelné pohromy, blokace Greenpeace apod. Zkrátka všude tam, kde je třeba vybudovat komunikační most mezi dvěma či více zúčastněnými stranami. Ne náhodou tak na oficiálním webu Policie ČR naleznete nadpis s latinským heslem: Antikonfliktní týmy – VERBUM NON ARMA. Jednoduše přeloženo – SLOVEM MÍSTO ZBRANĚ.</w:t>
      </w:r>
    </w:p>
    <w:p w:rsidR="00AB27C2" w:rsidRDefault="00AB27C2" w:rsidP="00AB27C2">
      <w:pPr>
        <w:spacing w:line="360" w:lineRule="auto"/>
        <w:ind w:firstLine="850"/>
        <w:jc w:val="both"/>
        <w:rPr>
          <w:rFonts w:ascii="Times New Roman" w:hAnsi="Times New Roman"/>
          <w:sz w:val="24"/>
          <w:szCs w:val="24"/>
        </w:rPr>
      </w:pPr>
      <w:r>
        <w:rPr>
          <w:rFonts w:ascii="Times New Roman" w:hAnsi="Times New Roman"/>
          <w:sz w:val="24"/>
          <w:szCs w:val="24"/>
        </w:rPr>
        <w:t>Koryčanský</w:t>
      </w:r>
      <w:r>
        <w:rPr>
          <w:rStyle w:val="Znakapoznpodarou"/>
          <w:rFonts w:ascii="Times New Roman" w:hAnsi="Times New Roman"/>
          <w:sz w:val="24"/>
          <w:szCs w:val="24"/>
        </w:rPr>
        <w:footnoteReference w:id="5"/>
      </w:r>
      <w:r>
        <w:rPr>
          <w:rFonts w:ascii="Times New Roman" w:hAnsi="Times New Roman"/>
          <w:sz w:val="24"/>
          <w:szCs w:val="24"/>
        </w:rPr>
        <w:t xml:space="preserve"> jako zajímavost uvádí, že po Německu, které zavedlo nasazování svých Anti-konflikte teamů jako první, byla Česká republika hned další evropskou zemí v pořadí zřízení této složky. Přesto právě Německo antikonfliktní týmy překvapivě od počátku nevyužívalo k jejich nasazování na sportovní události. Je skutečností, že v této zemi jsou diváci a fanoušci sportovních (fotbalových) klubů tak nějak na vyšší úrovni a k eskalaci diváckého násilí nedochází v takové míře jako u nás. </w:t>
      </w:r>
    </w:p>
    <w:p w:rsidR="00AB27C2" w:rsidRDefault="00AB27C2" w:rsidP="00AB27C2">
      <w:pPr>
        <w:spacing w:line="360" w:lineRule="auto"/>
        <w:ind w:firstLine="850"/>
        <w:jc w:val="both"/>
        <w:rPr>
          <w:rFonts w:ascii="Times New Roman" w:hAnsi="Times New Roman"/>
          <w:sz w:val="24"/>
          <w:szCs w:val="24"/>
        </w:rPr>
      </w:pPr>
      <w:r>
        <w:rPr>
          <w:rFonts w:ascii="Times New Roman" w:hAnsi="Times New Roman"/>
          <w:sz w:val="24"/>
          <w:szCs w:val="24"/>
        </w:rPr>
        <w:t>V noci z 9. na 10. listopadu 1938 proběhla v Německu, k němu připojenému Rakousku a Sudetech tzv. Křišťálová noc. Židovský pogrom, jež měl za následek desítky až stovky mrtvých a desetitisíce Židů internovaných do koncentračních táborů a na jehož základě Hitler zbavil Židy jejich legální existence. Na 9. listopadu 2007, kdy bylo 69. výročí této nechvalně známé události oznámilo několik extremistických hnutí svůj pochod Prahou. V pohotovosti byly tehdy stovky policistů, včetně pořádkových jednotek a také antikonfliktního týmu. Koryčanský</w:t>
      </w:r>
      <w:r>
        <w:rPr>
          <w:rStyle w:val="Znakapoznpodarou"/>
          <w:rFonts w:ascii="Times New Roman" w:hAnsi="Times New Roman"/>
          <w:sz w:val="24"/>
          <w:szCs w:val="24"/>
        </w:rPr>
        <w:footnoteReference w:id="6"/>
      </w:r>
      <w:r>
        <w:rPr>
          <w:rFonts w:ascii="Times New Roman" w:hAnsi="Times New Roman"/>
          <w:sz w:val="24"/>
          <w:szCs w:val="24"/>
        </w:rPr>
        <w:t xml:space="preserve"> pro popis působení AKT využívá anonymní citaci </w:t>
      </w:r>
      <w:r w:rsidR="0048223B">
        <w:rPr>
          <w:rFonts w:ascii="Times New Roman" w:hAnsi="Times New Roman"/>
          <w:sz w:val="24"/>
          <w:szCs w:val="24"/>
        </w:rPr>
        <w:t xml:space="preserve">          </w:t>
      </w:r>
      <w:r>
        <w:rPr>
          <w:rFonts w:ascii="Times New Roman" w:hAnsi="Times New Roman"/>
          <w:sz w:val="24"/>
          <w:szCs w:val="24"/>
        </w:rPr>
        <w:t>z internetového portálu blog.respekt.cz ze dne 16. 11. 2007:</w:t>
      </w:r>
    </w:p>
    <w:p w:rsidR="00AB27C2" w:rsidRPr="00B85622" w:rsidRDefault="00AB27C2" w:rsidP="00AB27C2">
      <w:pPr>
        <w:spacing w:line="360" w:lineRule="auto"/>
        <w:ind w:firstLine="850"/>
        <w:jc w:val="both"/>
        <w:rPr>
          <w:rFonts w:ascii="Times New Roman" w:hAnsi="Times New Roman"/>
          <w:i/>
          <w:sz w:val="24"/>
          <w:szCs w:val="24"/>
        </w:rPr>
      </w:pPr>
      <w:r w:rsidRPr="00B85622">
        <w:rPr>
          <w:rFonts w:ascii="Times New Roman" w:hAnsi="Times New Roman"/>
          <w:i/>
          <w:sz w:val="24"/>
          <w:szCs w:val="24"/>
        </w:rPr>
        <w:t xml:space="preserve">„…kontakt s bezpečnostními složkami v terénu byl poměrně bezproblémový, v tomto kontextu se jaksi příčí použít slovo příjemný. Kromě těžkooděnců a policistů v civilu jsem potkal i novinku, tzv. antikonfliktní tým, policisté v civilu s křiklavými vestami, kteří nejsou nedotknutelní, ale jejich úkolem je právě komunikace s demonstranty. Atmosféra, kterou </w:t>
      </w:r>
      <w:r w:rsidRPr="00B85622">
        <w:rPr>
          <w:rFonts w:ascii="Times New Roman" w:hAnsi="Times New Roman"/>
          <w:i/>
          <w:sz w:val="24"/>
          <w:szCs w:val="24"/>
        </w:rPr>
        <w:lastRenderedPageBreak/>
        <w:t>s sebou přítomnost policie nese, se tím rozhodně zlepšila. Kromě těžkooděnců je tu najednou možnost oslovit člověka, a ne jen bytost s úkolem. Zejména v naší společnosti, která s sebou nese nevědomky ve vztahu k bezpečnostním složkám ledasco nejen ze zkušenosti komunistické totality, je to dobrá změna“</w:t>
      </w:r>
      <w:r w:rsidR="00B9426F">
        <w:rPr>
          <w:rFonts w:ascii="Times New Roman" w:hAnsi="Times New Roman"/>
          <w:i/>
          <w:sz w:val="24"/>
          <w:szCs w:val="24"/>
        </w:rPr>
        <w:t>.</w:t>
      </w:r>
    </w:p>
    <w:p w:rsidR="00AB27C2" w:rsidRDefault="00AB27C2" w:rsidP="00AB27C2">
      <w:pPr>
        <w:pStyle w:val="Bezmezer"/>
      </w:pPr>
    </w:p>
    <w:p w:rsidR="00AB27C2" w:rsidRPr="00D1146E" w:rsidRDefault="00AB27C2" w:rsidP="00AB27C2">
      <w:pPr>
        <w:pStyle w:val="Nadpis2"/>
        <w:numPr>
          <w:ilvl w:val="1"/>
          <w:numId w:val="16"/>
        </w:numPr>
      </w:pPr>
      <w:bookmarkStart w:id="17" w:name="_Toc405988284"/>
      <w:r w:rsidRPr="00D1146E">
        <w:t>Profil člena antikonfliktního týmu</w:t>
      </w:r>
      <w:bookmarkEnd w:id="17"/>
    </w:p>
    <w:p w:rsidR="00AB27C2" w:rsidRPr="00522D73" w:rsidRDefault="00AB27C2" w:rsidP="00AB27C2"/>
    <w:p w:rsidR="00AB27C2" w:rsidRDefault="00AB27C2" w:rsidP="00AB27C2">
      <w:pPr>
        <w:spacing w:line="360" w:lineRule="auto"/>
        <w:ind w:firstLine="850"/>
        <w:jc w:val="both"/>
        <w:rPr>
          <w:rFonts w:ascii="Times New Roman" w:hAnsi="Times New Roman"/>
          <w:sz w:val="24"/>
          <w:szCs w:val="24"/>
        </w:rPr>
      </w:pPr>
      <w:r>
        <w:rPr>
          <w:rFonts w:ascii="Times New Roman" w:hAnsi="Times New Roman"/>
          <w:sz w:val="24"/>
          <w:szCs w:val="24"/>
        </w:rPr>
        <w:t>Na základě analýzy Koryčanského</w:t>
      </w:r>
      <w:r>
        <w:rPr>
          <w:rStyle w:val="Znakapoznpodarou"/>
          <w:rFonts w:ascii="Times New Roman" w:hAnsi="Times New Roman"/>
          <w:sz w:val="24"/>
          <w:szCs w:val="24"/>
        </w:rPr>
        <w:footnoteReference w:id="7"/>
      </w:r>
      <w:r>
        <w:rPr>
          <w:rFonts w:ascii="Times New Roman" w:hAnsi="Times New Roman"/>
          <w:sz w:val="24"/>
          <w:szCs w:val="24"/>
        </w:rPr>
        <w:t xml:space="preserve"> v současné době již standardně působí v rámci každého z krajských ředitelství vlastní antikonfliktní tým složený z policistů, jež do funkce jmenuje krajský ředitel na základě provedeného výběrového řízení. V něm uchazeč musí projevit dostatečnou motivaci a uspět v psychologických testech. Na základě tohoto výběrového řízení by tak mělo být zřejmé, co vede policistu k tomu, že se chce stát součástí týmu. </w:t>
      </w:r>
    </w:p>
    <w:p w:rsidR="00AB27C2" w:rsidRDefault="00AB27C2" w:rsidP="00AB27C2">
      <w:pPr>
        <w:spacing w:line="360" w:lineRule="auto"/>
        <w:ind w:firstLine="850"/>
        <w:jc w:val="both"/>
        <w:rPr>
          <w:rFonts w:ascii="Times New Roman" w:hAnsi="Times New Roman"/>
          <w:sz w:val="24"/>
          <w:szCs w:val="24"/>
        </w:rPr>
      </w:pPr>
      <w:r>
        <w:rPr>
          <w:rFonts w:ascii="Times New Roman" w:hAnsi="Times New Roman"/>
          <w:sz w:val="24"/>
          <w:szCs w:val="24"/>
        </w:rPr>
        <w:t xml:space="preserve">Nutno podotknout, že působení policisty v tomto týmu není jedinou funkcí, kterou </w:t>
      </w:r>
      <w:r w:rsidR="00A44BEB">
        <w:rPr>
          <w:rFonts w:ascii="Times New Roman" w:hAnsi="Times New Roman"/>
          <w:sz w:val="24"/>
          <w:szCs w:val="24"/>
        </w:rPr>
        <w:t xml:space="preserve">   </w:t>
      </w:r>
      <w:r>
        <w:rPr>
          <w:rFonts w:ascii="Times New Roman" w:hAnsi="Times New Roman"/>
          <w:sz w:val="24"/>
          <w:szCs w:val="24"/>
        </w:rPr>
        <w:t xml:space="preserve">u Policie ČR zastává. Krom toho si plní ještě další pracovní povinnosti na útvaru, kam je prioritně zařazen. Členství v antikonfliktním týmu je dobrovolné a krom zvýšení tzv. rizikového příplatku z něj pro tohoto policistu v podstatě neplynou jakékoliv další výhody. Naopak, k akcím je vysílán kolikrát i mimo rámec řádné pracovní doby a tak pro to, aby svou funkci vykonával svědomitě a s nejvyšší mírou nasazení, je nutné, aby k práci v týmu měl </w:t>
      </w:r>
      <w:r w:rsidR="00A44BEB">
        <w:rPr>
          <w:rFonts w:ascii="Times New Roman" w:hAnsi="Times New Roman"/>
          <w:sz w:val="24"/>
          <w:szCs w:val="24"/>
        </w:rPr>
        <w:t xml:space="preserve">      </w:t>
      </w:r>
      <w:r>
        <w:rPr>
          <w:rFonts w:ascii="Times New Roman" w:hAnsi="Times New Roman"/>
          <w:sz w:val="24"/>
          <w:szCs w:val="24"/>
        </w:rPr>
        <w:t xml:space="preserve">i nějaký vztah, motivaci a vnitřní přesvědčení, že jeho práce je smysluplná a pomáhá. </w:t>
      </w:r>
    </w:p>
    <w:p w:rsidR="00AB27C2" w:rsidRDefault="00AB27C2" w:rsidP="00AB27C2">
      <w:pPr>
        <w:spacing w:line="360" w:lineRule="auto"/>
        <w:ind w:firstLine="850"/>
        <w:jc w:val="both"/>
        <w:rPr>
          <w:rFonts w:ascii="Times New Roman" w:hAnsi="Times New Roman"/>
          <w:sz w:val="24"/>
          <w:szCs w:val="24"/>
        </w:rPr>
      </w:pPr>
      <w:r>
        <w:rPr>
          <w:rFonts w:ascii="Times New Roman" w:hAnsi="Times New Roman"/>
          <w:sz w:val="24"/>
          <w:szCs w:val="24"/>
        </w:rPr>
        <w:t>Je zde také značný dopad na psychiku členů antikonfliktního týmu, kteří musí čelit kolikrát značnému nátlaku nevyzpytatelných agresorů, vulgárních narážek, poznámek, dvojznačných situací apod. Absolutní sebekontrola a ovládání emocí je tak další klíčovou složkou, kterou musí každý člen antikonfliktního týmu disponovat. Členové týmu nejsou fundovaní psychologové, je zde ale důraz na vlastnosti přirozené inteligence, verbální obratnosti, variabilního myšlení, empatičnosti a schopnosti komunikace s lidmi různého společenského postavení a vzdělání.</w:t>
      </w:r>
    </w:p>
    <w:p w:rsidR="00AB27C2" w:rsidRPr="00032B6F" w:rsidRDefault="00AB27C2" w:rsidP="00AB27C2">
      <w:pPr>
        <w:pStyle w:val="Bezmezer"/>
      </w:pPr>
    </w:p>
    <w:p w:rsidR="00AB27C2" w:rsidRPr="00D1146E" w:rsidRDefault="000923FF" w:rsidP="00AB27C2">
      <w:pPr>
        <w:pStyle w:val="Nadpis2"/>
      </w:pPr>
      <w:bookmarkStart w:id="18" w:name="_Toc405988285"/>
      <w:r>
        <w:lastRenderedPageBreak/>
        <w:t>Zřízení antikonfliktního týmu</w:t>
      </w:r>
      <w:r w:rsidR="00AB27C2" w:rsidRPr="00D1146E">
        <w:t xml:space="preserve"> v Olomouckém kraji</w:t>
      </w:r>
      <w:bookmarkEnd w:id="18"/>
    </w:p>
    <w:p w:rsidR="00AB27C2" w:rsidRPr="00F63012" w:rsidRDefault="00AB27C2" w:rsidP="00AB27C2">
      <w:pPr>
        <w:spacing w:line="360" w:lineRule="auto"/>
        <w:rPr>
          <w:rFonts w:ascii="Times New Roman" w:hAnsi="Times New Roman"/>
          <w:sz w:val="24"/>
          <w:szCs w:val="24"/>
        </w:rPr>
      </w:pPr>
    </w:p>
    <w:p w:rsidR="00AB27C2" w:rsidRDefault="00AB27C2" w:rsidP="00AB27C2">
      <w:pPr>
        <w:autoSpaceDE w:val="0"/>
        <w:autoSpaceDN w:val="0"/>
        <w:adjustRightInd w:val="0"/>
        <w:spacing w:line="360" w:lineRule="auto"/>
        <w:ind w:firstLine="850"/>
        <w:jc w:val="both"/>
        <w:rPr>
          <w:rFonts w:ascii="Times New Roman" w:hAnsi="Times New Roman"/>
          <w:sz w:val="24"/>
          <w:szCs w:val="24"/>
        </w:rPr>
      </w:pPr>
      <w:r w:rsidRPr="00B92B03">
        <w:rPr>
          <w:rFonts w:ascii="Times New Roman" w:hAnsi="Times New Roman"/>
          <w:sz w:val="24"/>
          <w:szCs w:val="24"/>
        </w:rPr>
        <w:t xml:space="preserve">Antikonfliktní tým pro Olomoucký kraj byl zřízen na základě </w:t>
      </w:r>
      <w:r>
        <w:rPr>
          <w:rFonts w:ascii="Times New Roman" w:hAnsi="Times New Roman"/>
          <w:sz w:val="24"/>
          <w:szCs w:val="24"/>
        </w:rPr>
        <w:t xml:space="preserve">rozkazu </w:t>
      </w:r>
      <w:r w:rsidRPr="00B92B03">
        <w:rPr>
          <w:rFonts w:ascii="Times New Roman" w:hAnsi="Times New Roman"/>
          <w:bCs/>
          <w:sz w:val="24"/>
          <w:szCs w:val="24"/>
        </w:rPr>
        <w:t xml:space="preserve">ředitele Krajského ředitelství policie Olomouckého kraje </w:t>
      </w:r>
      <w:r>
        <w:rPr>
          <w:rFonts w:ascii="Times New Roman" w:hAnsi="Times New Roman"/>
          <w:bCs/>
          <w:sz w:val="24"/>
          <w:szCs w:val="24"/>
        </w:rPr>
        <w:t xml:space="preserve">plk. RNDr. Jaroslava Skříčila </w:t>
      </w:r>
      <w:r w:rsidRPr="00B92B03">
        <w:rPr>
          <w:rFonts w:ascii="Times New Roman" w:hAnsi="Times New Roman"/>
          <w:sz w:val="24"/>
          <w:szCs w:val="24"/>
        </w:rPr>
        <w:t>ze dne 1. ledna 2010,</w:t>
      </w:r>
      <w:r w:rsidRPr="00B92B03">
        <w:rPr>
          <w:rFonts w:ascii="Times New Roman" w:hAnsi="Times New Roman"/>
          <w:bCs/>
          <w:sz w:val="24"/>
          <w:szCs w:val="24"/>
        </w:rPr>
        <w:t xml:space="preserve"> kterým se výše uvedená pracovní skupina ustanovuje </w:t>
      </w:r>
      <w:r>
        <w:rPr>
          <w:rFonts w:ascii="Times New Roman" w:hAnsi="Times New Roman"/>
          <w:bCs/>
          <w:sz w:val="24"/>
          <w:szCs w:val="24"/>
        </w:rPr>
        <w:t>v</w:t>
      </w:r>
      <w:r w:rsidRPr="00B92B03">
        <w:rPr>
          <w:rFonts w:ascii="Times New Roman" w:hAnsi="Times New Roman"/>
        </w:rPr>
        <w:t xml:space="preserve"> </w:t>
      </w:r>
      <w:r w:rsidRPr="00A44BEB">
        <w:rPr>
          <w:rFonts w:ascii="Times New Roman" w:hAnsi="Times New Roman"/>
          <w:sz w:val="24"/>
          <w:szCs w:val="24"/>
        </w:rPr>
        <w:t>souladu s částí IV. závazného pokynu policejního prezidenta č. 10/2009, o zajišťování vnitřního pořádku a bezpečnosti</w:t>
      </w:r>
      <w:r w:rsidRPr="00A44BEB">
        <w:rPr>
          <w:rStyle w:val="Znakapoznpodarou"/>
          <w:rFonts w:ascii="Times New Roman" w:hAnsi="Times New Roman"/>
          <w:sz w:val="24"/>
          <w:szCs w:val="24"/>
        </w:rPr>
        <w:footnoteReference w:id="8"/>
      </w:r>
      <w:r w:rsidRPr="00A44BEB">
        <w:rPr>
          <w:rFonts w:ascii="Times New Roman" w:hAnsi="Times New Roman"/>
          <w:sz w:val="24"/>
          <w:szCs w:val="24"/>
        </w:rPr>
        <w:t>.</w:t>
      </w:r>
      <w:r>
        <w:rPr>
          <w:rFonts w:ascii="Times New Roman" w:hAnsi="Times New Roman"/>
          <w:sz w:val="24"/>
          <w:szCs w:val="24"/>
        </w:rPr>
        <w:t xml:space="preserve"> </w:t>
      </w:r>
    </w:p>
    <w:p w:rsidR="00AB27C2" w:rsidRDefault="00AB27C2" w:rsidP="00AB27C2">
      <w:pPr>
        <w:autoSpaceDE w:val="0"/>
        <w:autoSpaceDN w:val="0"/>
        <w:adjustRightInd w:val="0"/>
        <w:spacing w:line="360" w:lineRule="auto"/>
        <w:ind w:firstLine="850"/>
        <w:jc w:val="both"/>
        <w:rPr>
          <w:rFonts w:ascii="Times New Roman" w:hAnsi="Times New Roman"/>
          <w:sz w:val="24"/>
          <w:szCs w:val="24"/>
        </w:rPr>
      </w:pPr>
      <w:r>
        <w:rPr>
          <w:rFonts w:ascii="Times New Roman" w:hAnsi="Times New Roman"/>
          <w:sz w:val="24"/>
          <w:szCs w:val="24"/>
        </w:rPr>
        <w:t>V rámci Olomouckého kraje byli krajským ředitelem do funkce jmenováni níže uvedení policisté:</w:t>
      </w:r>
    </w:p>
    <w:p w:rsidR="00AB27C2" w:rsidRPr="00B92B03" w:rsidRDefault="00AB27C2" w:rsidP="00AB27C2">
      <w:pPr>
        <w:tabs>
          <w:tab w:val="left" w:pos="1418"/>
        </w:tabs>
        <w:autoSpaceDE w:val="0"/>
        <w:autoSpaceDN w:val="0"/>
        <w:adjustRightInd w:val="0"/>
        <w:spacing w:after="120" w:line="360" w:lineRule="auto"/>
        <w:ind w:firstLine="850"/>
        <w:rPr>
          <w:rFonts w:ascii="Times New Roman" w:hAnsi="Times New Roman"/>
          <w:sz w:val="24"/>
          <w:szCs w:val="24"/>
        </w:rPr>
      </w:pPr>
      <w:r>
        <w:rPr>
          <w:rFonts w:ascii="Times New Roman" w:hAnsi="Times New Roman"/>
          <w:sz w:val="24"/>
          <w:szCs w:val="24"/>
        </w:rPr>
        <w:tab/>
      </w:r>
      <w:r w:rsidRPr="00B92B03">
        <w:rPr>
          <w:rFonts w:ascii="Times New Roman" w:hAnsi="Times New Roman"/>
          <w:sz w:val="24"/>
          <w:szCs w:val="24"/>
        </w:rPr>
        <w:t>a)</w:t>
      </w:r>
      <w:r w:rsidRPr="00B92B03">
        <w:rPr>
          <w:rFonts w:ascii="Times New Roman" w:hAnsi="Times New Roman"/>
          <w:sz w:val="24"/>
          <w:szCs w:val="24"/>
        </w:rPr>
        <w:tab/>
        <w:t>koord</w:t>
      </w:r>
      <w:r>
        <w:rPr>
          <w:rFonts w:ascii="Times New Roman" w:hAnsi="Times New Roman"/>
          <w:sz w:val="24"/>
          <w:szCs w:val="24"/>
        </w:rPr>
        <w:t>inátor</w:t>
      </w:r>
      <w:r w:rsidRPr="00B92B03">
        <w:rPr>
          <w:rFonts w:ascii="Times New Roman" w:hAnsi="Times New Roman"/>
          <w:sz w:val="24"/>
          <w:szCs w:val="24"/>
        </w:rPr>
        <w:t xml:space="preserve"> antikonfliktního týmu</w:t>
      </w:r>
    </w:p>
    <w:p w:rsidR="00AB27C2" w:rsidRPr="00B92B03" w:rsidRDefault="00AB27C2" w:rsidP="00AB27C2">
      <w:pPr>
        <w:tabs>
          <w:tab w:val="left" w:pos="1418"/>
        </w:tabs>
        <w:autoSpaceDE w:val="0"/>
        <w:autoSpaceDN w:val="0"/>
        <w:adjustRightInd w:val="0"/>
        <w:spacing w:line="360" w:lineRule="auto"/>
        <w:ind w:firstLine="85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B92B03">
        <w:rPr>
          <w:rFonts w:ascii="Times New Roman" w:hAnsi="Times New Roman"/>
          <w:sz w:val="24"/>
          <w:szCs w:val="24"/>
        </w:rPr>
        <w:t>n</w:t>
      </w:r>
      <w:r>
        <w:rPr>
          <w:rFonts w:ascii="Times New Roman" w:hAnsi="Times New Roman"/>
          <w:sz w:val="24"/>
          <w:szCs w:val="24"/>
        </w:rPr>
        <w:t>por. Pavel Kleiner</w:t>
      </w:r>
    </w:p>
    <w:p w:rsidR="00AB27C2" w:rsidRPr="00B92B03" w:rsidRDefault="00AB27C2" w:rsidP="00AB27C2">
      <w:pPr>
        <w:tabs>
          <w:tab w:val="left" w:pos="1418"/>
        </w:tabs>
        <w:autoSpaceDE w:val="0"/>
        <w:autoSpaceDN w:val="0"/>
        <w:adjustRightInd w:val="0"/>
        <w:spacing w:line="360" w:lineRule="auto"/>
        <w:ind w:firstLine="850"/>
        <w:jc w:val="both"/>
        <w:rPr>
          <w:rFonts w:ascii="Times New Roman" w:hAnsi="Times New Roman"/>
          <w:sz w:val="24"/>
          <w:szCs w:val="24"/>
        </w:rPr>
      </w:pPr>
      <w:r>
        <w:rPr>
          <w:rFonts w:ascii="Times New Roman" w:hAnsi="Times New Roman"/>
          <w:sz w:val="24"/>
          <w:szCs w:val="24"/>
        </w:rPr>
        <w:tab/>
      </w:r>
      <w:r w:rsidRPr="00B92B03">
        <w:rPr>
          <w:rFonts w:ascii="Times New Roman" w:hAnsi="Times New Roman"/>
          <w:sz w:val="24"/>
          <w:szCs w:val="24"/>
        </w:rPr>
        <w:t>z územního odboru Přerov Krajského ředitelství policie Olomouckého kraje (dále jen „krajské ředitelství“),</w:t>
      </w:r>
    </w:p>
    <w:p w:rsidR="00AB27C2" w:rsidRPr="00B92B03" w:rsidRDefault="00AB27C2" w:rsidP="00AB27C2">
      <w:pPr>
        <w:tabs>
          <w:tab w:val="left" w:pos="1418"/>
        </w:tabs>
        <w:autoSpaceDE w:val="0"/>
        <w:autoSpaceDN w:val="0"/>
        <w:adjustRightInd w:val="0"/>
        <w:spacing w:before="120" w:after="120" w:line="360" w:lineRule="auto"/>
        <w:ind w:firstLine="850"/>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metodik</w:t>
      </w:r>
      <w:r w:rsidRPr="00B92B03">
        <w:rPr>
          <w:rFonts w:ascii="Times New Roman" w:hAnsi="Times New Roman"/>
          <w:sz w:val="24"/>
          <w:szCs w:val="24"/>
        </w:rPr>
        <w:t xml:space="preserve"> antikonfliktního týmu</w:t>
      </w:r>
    </w:p>
    <w:p w:rsidR="00AB27C2" w:rsidRPr="00B92B03" w:rsidRDefault="00AB27C2" w:rsidP="00AB27C2">
      <w:pPr>
        <w:tabs>
          <w:tab w:val="left" w:pos="1418"/>
        </w:tabs>
        <w:autoSpaceDE w:val="0"/>
        <w:autoSpaceDN w:val="0"/>
        <w:adjustRightInd w:val="0"/>
        <w:spacing w:line="360" w:lineRule="auto"/>
        <w:ind w:firstLine="85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plk. Mgr. Tomáš Adam</w:t>
      </w:r>
    </w:p>
    <w:p w:rsidR="00AB27C2" w:rsidRPr="00B92B03" w:rsidRDefault="00AB27C2" w:rsidP="00AB27C2">
      <w:pPr>
        <w:tabs>
          <w:tab w:val="left" w:pos="1418"/>
        </w:tabs>
        <w:autoSpaceDE w:val="0"/>
        <w:autoSpaceDN w:val="0"/>
        <w:adjustRightInd w:val="0"/>
        <w:spacing w:line="360" w:lineRule="auto"/>
        <w:ind w:firstLine="85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B92B03">
        <w:rPr>
          <w:rFonts w:ascii="Times New Roman" w:hAnsi="Times New Roman"/>
          <w:sz w:val="24"/>
          <w:szCs w:val="24"/>
        </w:rPr>
        <w:t>z odboru obecné kriminality krajského ředitelství,</w:t>
      </w:r>
    </w:p>
    <w:p w:rsidR="00AB27C2" w:rsidRPr="00B92B03" w:rsidRDefault="00AB27C2" w:rsidP="00AB27C2">
      <w:pPr>
        <w:tabs>
          <w:tab w:val="left" w:pos="1418"/>
        </w:tabs>
        <w:autoSpaceDE w:val="0"/>
        <w:autoSpaceDN w:val="0"/>
        <w:adjustRightInd w:val="0"/>
        <w:spacing w:before="120" w:line="360" w:lineRule="auto"/>
        <w:ind w:firstLine="850"/>
        <w:rPr>
          <w:rFonts w:ascii="Times New Roman" w:hAnsi="Times New Roman"/>
          <w:bCs/>
          <w:sz w:val="24"/>
          <w:szCs w:val="24"/>
        </w:rPr>
      </w:pPr>
      <w:r>
        <w:rPr>
          <w:rFonts w:ascii="Times New Roman" w:hAnsi="Times New Roman"/>
          <w:bCs/>
          <w:sz w:val="24"/>
          <w:szCs w:val="24"/>
        </w:rPr>
        <w:tab/>
        <w:t>c)</w:t>
      </w:r>
      <w:r>
        <w:rPr>
          <w:rFonts w:ascii="Times New Roman" w:hAnsi="Times New Roman"/>
          <w:bCs/>
          <w:sz w:val="24"/>
          <w:szCs w:val="24"/>
        </w:rPr>
        <w:tab/>
        <w:t>členové</w:t>
      </w:r>
      <w:r w:rsidRPr="00B92B03">
        <w:rPr>
          <w:rFonts w:ascii="Times New Roman" w:hAnsi="Times New Roman"/>
          <w:bCs/>
          <w:sz w:val="24"/>
          <w:szCs w:val="24"/>
        </w:rPr>
        <w:t xml:space="preserve"> antikonfliktního týmu</w:t>
      </w:r>
    </w:p>
    <w:p w:rsidR="00AB27C2" w:rsidRPr="00B92B03" w:rsidRDefault="00AB27C2" w:rsidP="00AB27C2">
      <w:pPr>
        <w:tabs>
          <w:tab w:val="left" w:pos="1418"/>
        </w:tabs>
        <w:autoSpaceDE w:val="0"/>
        <w:autoSpaceDN w:val="0"/>
        <w:adjustRightInd w:val="0"/>
        <w:spacing w:before="120" w:line="360" w:lineRule="auto"/>
        <w:ind w:firstLine="85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prap. Vladislav Zápeca</w:t>
      </w:r>
    </w:p>
    <w:p w:rsidR="00AB27C2" w:rsidRPr="00B92B03" w:rsidRDefault="00AB27C2" w:rsidP="00AB27C2">
      <w:pPr>
        <w:tabs>
          <w:tab w:val="left" w:pos="1418"/>
        </w:tabs>
        <w:autoSpaceDE w:val="0"/>
        <w:autoSpaceDN w:val="0"/>
        <w:adjustRightInd w:val="0"/>
        <w:spacing w:line="360" w:lineRule="auto"/>
        <w:ind w:firstLine="85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B92B03">
        <w:rPr>
          <w:rFonts w:ascii="Times New Roman" w:hAnsi="Times New Roman"/>
          <w:sz w:val="24"/>
          <w:szCs w:val="24"/>
        </w:rPr>
        <w:t>z odboru služby dopravní policie krajského ředitelství,</w:t>
      </w:r>
    </w:p>
    <w:p w:rsidR="00AB27C2" w:rsidRPr="00B92B03" w:rsidRDefault="00AB27C2" w:rsidP="00AB27C2">
      <w:pPr>
        <w:tabs>
          <w:tab w:val="left" w:pos="1418"/>
        </w:tabs>
        <w:autoSpaceDE w:val="0"/>
        <w:autoSpaceDN w:val="0"/>
        <w:adjustRightInd w:val="0"/>
        <w:spacing w:before="120" w:line="360" w:lineRule="auto"/>
        <w:ind w:firstLine="85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npor. Bc. Jaromír Stržínek</w:t>
      </w:r>
    </w:p>
    <w:p w:rsidR="00AB27C2" w:rsidRPr="00B92B03" w:rsidRDefault="00AB27C2" w:rsidP="00AB27C2">
      <w:pPr>
        <w:tabs>
          <w:tab w:val="left" w:pos="1418"/>
        </w:tabs>
        <w:autoSpaceDE w:val="0"/>
        <w:autoSpaceDN w:val="0"/>
        <w:adjustRightInd w:val="0"/>
        <w:spacing w:line="360" w:lineRule="auto"/>
        <w:ind w:firstLine="85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B92B03">
        <w:rPr>
          <w:rFonts w:ascii="Times New Roman" w:hAnsi="Times New Roman"/>
          <w:sz w:val="24"/>
          <w:szCs w:val="24"/>
        </w:rPr>
        <w:t>z územního odboru Přerov krajského ředitelství,</w:t>
      </w:r>
    </w:p>
    <w:p w:rsidR="00AB27C2" w:rsidRPr="00B92B03" w:rsidRDefault="00AB27C2" w:rsidP="00AB27C2">
      <w:pPr>
        <w:pStyle w:val="Zkladntext"/>
        <w:spacing w:before="120" w:line="360" w:lineRule="auto"/>
        <w:ind w:left="1274" w:firstLine="850"/>
        <w:rPr>
          <w:rFonts w:ascii="Times New Roman" w:hAnsi="Times New Roman"/>
          <w:szCs w:val="24"/>
        </w:rPr>
      </w:pPr>
      <w:r>
        <w:rPr>
          <w:rFonts w:ascii="Times New Roman" w:hAnsi="Times New Roman"/>
          <w:szCs w:val="24"/>
        </w:rPr>
        <w:t>por. Mgr. David Vilím</w:t>
      </w:r>
    </w:p>
    <w:p w:rsidR="00AB27C2" w:rsidRPr="00B92B03" w:rsidRDefault="00AB27C2" w:rsidP="00AB27C2">
      <w:pPr>
        <w:pStyle w:val="Zkladntext"/>
        <w:spacing w:line="360" w:lineRule="auto"/>
        <w:ind w:left="1274" w:firstLine="850"/>
        <w:rPr>
          <w:rFonts w:ascii="Times New Roman" w:hAnsi="Times New Roman"/>
          <w:szCs w:val="24"/>
        </w:rPr>
      </w:pPr>
      <w:r w:rsidRPr="00B92B03">
        <w:rPr>
          <w:rFonts w:ascii="Times New Roman" w:hAnsi="Times New Roman"/>
          <w:szCs w:val="24"/>
        </w:rPr>
        <w:t>z územního odboru Přerov krajského ředitelství,</w:t>
      </w:r>
    </w:p>
    <w:p w:rsidR="00AB27C2" w:rsidRPr="00B92B03" w:rsidRDefault="00AB27C2" w:rsidP="00AB27C2">
      <w:pPr>
        <w:pStyle w:val="Zkladntext"/>
        <w:spacing w:before="120" w:line="360" w:lineRule="auto"/>
        <w:ind w:left="1274" w:firstLine="850"/>
        <w:rPr>
          <w:rFonts w:ascii="Times New Roman" w:hAnsi="Times New Roman"/>
          <w:szCs w:val="24"/>
        </w:rPr>
      </w:pPr>
      <w:r>
        <w:rPr>
          <w:rFonts w:ascii="Times New Roman" w:hAnsi="Times New Roman"/>
          <w:szCs w:val="24"/>
        </w:rPr>
        <w:t>prap. Tomáš Nedorostek</w:t>
      </w:r>
    </w:p>
    <w:p w:rsidR="00AB27C2" w:rsidRPr="00B92B03" w:rsidRDefault="00AB27C2" w:rsidP="00AB27C2">
      <w:pPr>
        <w:pStyle w:val="Zkladntext"/>
        <w:spacing w:line="360" w:lineRule="auto"/>
        <w:ind w:left="1274" w:firstLine="850"/>
        <w:rPr>
          <w:rFonts w:ascii="Times New Roman" w:hAnsi="Times New Roman"/>
          <w:szCs w:val="24"/>
        </w:rPr>
      </w:pPr>
      <w:r w:rsidRPr="00B92B03">
        <w:rPr>
          <w:rFonts w:ascii="Times New Roman" w:hAnsi="Times New Roman"/>
          <w:szCs w:val="24"/>
        </w:rPr>
        <w:t>z územního odboru Přerov krajského ředitelství,</w:t>
      </w:r>
    </w:p>
    <w:p w:rsidR="00AB27C2" w:rsidRPr="00B92B03" w:rsidRDefault="00AB27C2" w:rsidP="00AB27C2">
      <w:pPr>
        <w:pStyle w:val="Zkladntext"/>
        <w:spacing w:before="120" w:line="360" w:lineRule="auto"/>
        <w:ind w:left="1274" w:firstLine="850"/>
        <w:rPr>
          <w:rFonts w:ascii="Times New Roman" w:hAnsi="Times New Roman"/>
          <w:szCs w:val="24"/>
        </w:rPr>
      </w:pPr>
      <w:r>
        <w:rPr>
          <w:rFonts w:ascii="Times New Roman" w:hAnsi="Times New Roman"/>
          <w:szCs w:val="24"/>
        </w:rPr>
        <w:t>prap. Michal Dopita</w:t>
      </w:r>
    </w:p>
    <w:p w:rsidR="00AB27C2" w:rsidRPr="00B92B03" w:rsidRDefault="00AB27C2" w:rsidP="00AB27C2">
      <w:pPr>
        <w:pStyle w:val="Zkladntext"/>
        <w:spacing w:line="360" w:lineRule="auto"/>
        <w:ind w:left="1274" w:firstLine="850"/>
        <w:rPr>
          <w:rFonts w:ascii="Times New Roman" w:hAnsi="Times New Roman"/>
          <w:szCs w:val="24"/>
        </w:rPr>
      </w:pPr>
      <w:r w:rsidRPr="00B92B03">
        <w:rPr>
          <w:rFonts w:ascii="Times New Roman" w:hAnsi="Times New Roman"/>
          <w:szCs w:val="24"/>
        </w:rPr>
        <w:t>z územního odboru Přerov krajského ředitelství,</w:t>
      </w:r>
    </w:p>
    <w:p w:rsidR="00AB27C2" w:rsidRPr="00B92B03" w:rsidRDefault="00AB27C2" w:rsidP="00AB27C2">
      <w:pPr>
        <w:pStyle w:val="Zkladntext"/>
        <w:spacing w:before="120" w:line="360" w:lineRule="auto"/>
        <w:ind w:left="1274" w:firstLine="850"/>
        <w:rPr>
          <w:rFonts w:ascii="Times New Roman" w:hAnsi="Times New Roman"/>
          <w:szCs w:val="24"/>
        </w:rPr>
      </w:pPr>
      <w:r>
        <w:rPr>
          <w:rFonts w:ascii="Times New Roman" w:hAnsi="Times New Roman"/>
          <w:szCs w:val="24"/>
        </w:rPr>
        <w:lastRenderedPageBreak/>
        <w:t>kpt. Bc. Tomáš Kojecký</w:t>
      </w:r>
      <w:r w:rsidRPr="00B92B03">
        <w:rPr>
          <w:rFonts w:ascii="Times New Roman" w:hAnsi="Times New Roman"/>
          <w:szCs w:val="24"/>
        </w:rPr>
        <w:t xml:space="preserve"> </w:t>
      </w:r>
    </w:p>
    <w:p w:rsidR="00AB27C2" w:rsidRPr="00B92B03" w:rsidRDefault="00AB27C2" w:rsidP="00AB27C2">
      <w:pPr>
        <w:pStyle w:val="Zkladntext"/>
        <w:spacing w:line="360" w:lineRule="auto"/>
        <w:ind w:left="1274" w:firstLine="850"/>
        <w:rPr>
          <w:rFonts w:ascii="Times New Roman" w:hAnsi="Times New Roman"/>
          <w:szCs w:val="24"/>
        </w:rPr>
      </w:pPr>
      <w:r w:rsidRPr="00B92B03">
        <w:rPr>
          <w:rFonts w:ascii="Times New Roman" w:hAnsi="Times New Roman"/>
          <w:szCs w:val="24"/>
        </w:rPr>
        <w:t>z odboru obecné kriminality krajského ředitelství,</w:t>
      </w:r>
    </w:p>
    <w:p w:rsidR="00AB27C2" w:rsidRPr="00B92B03" w:rsidRDefault="00AB27C2" w:rsidP="00AB27C2">
      <w:pPr>
        <w:pStyle w:val="Zkladntext"/>
        <w:spacing w:before="120" w:line="360" w:lineRule="auto"/>
        <w:ind w:left="1274" w:firstLine="850"/>
        <w:rPr>
          <w:rFonts w:ascii="Times New Roman" w:hAnsi="Times New Roman"/>
          <w:szCs w:val="24"/>
        </w:rPr>
      </w:pPr>
      <w:r>
        <w:rPr>
          <w:rFonts w:ascii="Times New Roman" w:hAnsi="Times New Roman"/>
          <w:szCs w:val="24"/>
        </w:rPr>
        <w:t>npor. Ing. Bc. Jana Hlobilová</w:t>
      </w:r>
    </w:p>
    <w:p w:rsidR="00AB27C2" w:rsidRPr="00B92B03" w:rsidRDefault="00AB27C2" w:rsidP="00AB27C2">
      <w:pPr>
        <w:pStyle w:val="Zkladntext"/>
        <w:spacing w:line="360" w:lineRule="auto"/>
        <w:ind w:left="1274" w:firstLine="850"/>
        <w:rPr>
          <w:rFonts w:ascii="Times New Roman" w:hAnsi="Times New Roman"/>
          <w:szCs w:val="24"/>
        </w:rPr>
      </w:pPr>
      <w:r w:rsidRPr="00B92B03">
        <w:rPr>
          <w:rFonts w:ascii="Times New Roman" w:hAnsi="Times New Roman"/>
          <w:szCs w:val="24"/>
        </w:rPr>
        <w:t>z územního odboru Přerov krajského ředitelství,</w:t>
      </w:r>
    </w:p>
    <w:p w:rsidR="00AB27C2" w:rsidRPr="00B92B03" w:rsidRDefault="00AB27C2" w:rsidP="00AB27C2">
      <w:pPr>
        <w:pStyle w:val="Zkladntext"/>
        <w:spacing w:before="240" w:line="360" w:lineRule="auto"/>
        <w:ind w:left="1274" w:firstLine="850"/>
        <w:rPr>
          <w:rFonts w:ascii="Times New Roman" w:hAnsi="Times New Roman"/>
          <w:szCs w:val="24"/>
        </w:rPr>
      </w:pPr>
      <w:r>
        <w:rPr>
          <w:rFonts w:ascii="Times New Roman" w:hAnsi="Times New Roman"/>
          <w:szCs w:val="24"/>
        </w:rPr>
        <w:t>por. Petr Janků</w:t>
      </w:r>
      <w:r w:rsidRPr="00B92B03">
        <w:rPr>
          <w:rFonts w:ascii="Times New Roman" w:hAnsi="Times New Roman"/>
          <w:szCs w:val="24"/>
        </w:rPr>
        <w:t>, DiS.</w:t>
      </w:r>
    </w:p>
    <w:p w:rsidR="00AB27C2" w:rsidRPr="00B92B03" w:rsidRDefault="00AB27C2" w:rsidP="00AB27C2">
      <w:pPr>
        <w:pStyle w:val="Zkladntext"/>
        <w:spacing w:line="360" w:lineRule="auto"/>
        <w:ind w:left="1274" w:firstLine="850"/>
        <w:rPr>
          <w:rFonts w:ascii="Times New Roman" w:hAnsi="Times New Roman"/>
          <w:szCs w:val="24"/>
        </w:rPr>
      </w:pPr>
      <w:r w:rsidRPr="00B92B03">
        <w:rPr>
          <w:rFonts w:ascii="Times New Roman" w:hAnsi="Times New Roman"/>
          <w:szCs w:val="24"/>
        </w:rPr>
        <w:t>z územního odboru Přerov krajského ředitelství,</w:t>
      </w:r>
    </w:p>
    <w:p w:rsidR="00AB27C2" w:rsidRPr="00B92B03" w:rsidRDefault="00AB27C2" w:rsidP="00AB27C2">
      <w:pPr>
        <w:pStyle w:val="Zkladntext"/>
        <w:spacing w:before="120" w:line="360" w:lineRule="auto"/>
        <w:ind w:left="1274" w:firstLine="850"/>
        <w:rPr>
          <w:rFonts w:ascii="Times New Roman" w:hAnsi="Times New Roman"/>
          <w:szCs w:val="24"/>
        </w:rPr>
      </w:pPr>
      <w:r>
        <w:rPr>
          <w:rFonts w:ascii="Times New Roman" w:hAnsi="Times New Roman"/>
          <w:szCs w:val="24"/>
        </w:rPr>
        <w:t>npor. Mgr. Petr Čech</w:t>
      </w:r>
    </w:p>
    <w:p w:rsidR="00AB27C2" w:rsidRDefault="00AB27C2" w:rsidP="00AB27C2">
      <w:pPr>
        <w:tabs>
          <w:tab w:val="left" w:pos="1418"/>
        </w:tabs>
        <w:autoSpaceDE w:val="0"/>
        <w:autoSpaceDN w:val="0"/>
        <w:adjustRightInd w:val="0"/>
        <w:spacing w:line="360" w:lineRule="auto"/>
        <w:ind w:firstLine="85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B92B03">
        <w:rPr>
          <w:rFonts w:ascii="Times New Roman" w:hAnsi="Times New Roman"/>
          <w:sz w:val="24"/>
          <w:szCs w:val="24"/>
        </w:rPr>
        <w:t>z územního odboru Přerov krajského ředitelství</w:t>
      </w:r>
      <w:r>
        <w:rPr>
          <w:rFonts w:ascii="Times New Roman" w:hAnsi="Times New Roman"/>
          <w:sz w:val="24"/>
          <w:szCs w:val="24"/>
        </w:rPr>
        <w:t>.</w:t>
      </w:r>
    </w:p>
    <w:p w:rsidR="00AB27C2" w:rsidRDefault="00AB27C2" w:rsidP="00AB27C2">
      <w:pPr>
        <w:tabs>
          <w:tab w:val="left" w:pos="1418"/>
        </w:tabs>
        <w:autoSpaceDE w:val="0"/>
        <w:autoSpaceDN w:val="0"/>
        <w:adjustRightInd w:val="0"/>
        <w:spacing w:line="360" w:lineRule="auto"/>
        <w:ind w:firstLine="850"/>
        <w:jc w:val="both"/>
        <w:rPr>
          <w:rFonts w:ascii="Times New Roman" w:hAnsi="Times New Roman"/>
          <w:sz w:val="24"/>
          <w:szCs w:val="24"/>
        </w:rPr>
      </w:pPr>
      <w:r>
        <w:rPr>
          <w:rFonts w:ascii="Times New Roman" w:hAnsi="Times New Roman"/>
          <w:sz w:val="24"/>
          <w:szCs w:val="24"/>
        </w:rPr>
        <w:t>Dle platného pokynu krajského ředitele pak uvedení policisté musí při výkonu služby antikonfliktního týmu postupovat v souladu s interními akty řízení.</w:t>
      </w:r>
    </w:p>
    <w:p w:rsidR="00AB27C2" w:rsidRDefault="00AB27C2" w:rsidP="00AB27C2">
      <w:pPr>
        <w:tabs>
          <w:tab w:val="left" w:pos="1418"/>
        </w:tabs>
        <w:autoSpaceDE w:val="0"/>
        <w:autoSpaceDN w:val="0"/>
        <w:adjustRightInd w:val="0"/>
        <w:spacing w:line="360" w:lineRule="auto"/>
        <w:ind w:firstLine="850"/>
        <w:jc w:val="both"/>
        <w:rPr>
          <w:rFonts w:ascii="Times New Roman" w:hAnsi="Times New Roman"/>
          <w:sz w:val="24"/>
          <w:szCs w:val="24"/>
        </w:rPr>
      </w:pPr>
    </w:p>
    <w:p w:rsidR="00AB27C2" w:rsidRPr="00D1146E" w:rsidRDefault="000923FF" w:rsidP="000923FF">
      <w:pPr>
        <w:pStyle w:val="Nadpis2"/>
        <w:ind w:left="1418" w:hanging="851"/>
      </w:pPr>
      <w:bookmarkStart w:id="19" w:name="_Toc405988286"/>
      <w:r>
        <w:t>Využití antikonfliktního týmu Olomouckého</w:t>
      </w:r>
      <w:r w:rsidR="00AB27C2" w:rsidRPr="00D1146E">
        <w:t xml:space="preserve"> kraje v letech </w:t>
      </w:r>
      <w:r>
        <w:t xml:space="preserve">   </w:t>
      </w:r>
      <w:r w:rsidR="00AB27C2" w:rsidRPr="00D1146E">
        <w:t>2010 - 201</w:t>
      </w:r>
      <w:r w:rsidR="00F13CCB">
        <w:t>4</w:t>
      </w:r>
      <w:bookmarkEnd w:id="19"/>
    </w:p>
    <w:p w:rsidR="00AB27C2" w:rsidRDefault="00AB27C2" w:rsidP="00AB27C2">
      <w:pPr>
        <w:tabs>
          <w:tab w:val="left" w:pos="1418"/>
        </w:tabs>
        <w:autoSpaceDE w:val="0"/>
        <w:autoSpaceDN w:val="0"/>
        <w:adjustRightInd w:val="0"/>
        <w:spacing w:line="360" w:lineRule="auto"/>
        <w:jc w:val="both"/>
        <w:rPr>
          <w:rFonts w:ascii="Times New Roman" w:hAnsi="Times New Roman"/>
          <w:sz w:val="24"/>
          <w:szCs w:val="24"/>
        </w:rPr>
      </w:pPr>
    </w:p>
    <w:p w:rsidR="00AB27C2" w:rsidRDefault="00AB27C2" w:rsidP="00AB27C2">
      <w:pPr>
        <w:tabs>
          <w:tab w:val="left" w:pos="851"/>
        </w:tabs>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ab/>
        <w:t>Dle dostupných informací z intranetových stránek Policie ČR</w:t>
      </w:r>
      <w:r>
        <w:rPr>
          <w:rStyle w:val="Znakapoznpodarou"/>
          <w:rFonts w:ascii="Times New Roman" w:hAnsi="Times New Roman"/>
          <w:sz w:val="24"/>
          <w:szCs w:val="24"/>
        </w:rPr>
        <w:footnoteReference w:id="9"/>
      </w:r>
      <w:r>
        <w:rPr>
          <w:rFonts w:ascii="Times New Roman" w:hAnsi="Times New Roman"/>
          <w:sz w:val="24"/>
          <w:szCs w:val="24"/>
        </w:rPr>
        <w:t xml:space="preserve"> je možné analyzovat nasazení antikonfliktnímu týmu Olomouckého kraje v uplynulých třech letech. Počet využití skupiny se od roku 2010, kdy v rámci kraje začala působit, zvětšuje a její využitelnost</w:t>
      </w:r>
      <w:r w:rsidR="00A44BEB">
        <w:rPr>
          <w:rFonts w:ascii="Times New Roman" w:hAnsi="Times New Roman"/>
          <w:sz w:val="24"/>
          <w:szCs w:val="24"/>
        </w:rPr>
        <w:t xml:space="preserve">           </w:t>
      </w:r>
      <w:r>
        <w:rPr>
          <w:rFonts w:ascii="Times New Roman" w:hAnsi="Times New Roman"/>
          <w:sz w:val="24"/>
          <w:szCs w:val="24"/>
        </w:rPr>
        <w:t xml:space="preserve"> a důležitost při hromadných shromážděních je tak naprosto zřejmá.</w:t>
      </w:r>
    </w:p>
    <w:p w:rsidR="00AB27C2" w:rsidRDefault="00AB27C2" w:rsidP="00AB27C2">
      <w:pPr>
        <w:tabs>
          <w:tab w:val="left" w:pos="851"/>
        </w:tabs>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ab/>
        <w:t>V roce 2010 byl tým nasazen do „ostré“ akce celkem v šesti případech. Přitom se jednalo ve třech případech o nasazení na domácí utkání SK Sigma Olomouc ve fotbalové Gambrinus lize, reprezentační fotbalové utkání s celkem Litvy (vše na Andrově stadionu v Olomouci) a dvakrát byla vyžádána součinnost z Moravskoslezského kraje na výpomoc při utkání fotbalového FC Baník Ostrava. Dvakrát se tým v tomto roce také účastnil secvičování nasazení s pořádkovou jednotkou Olomouckého kraje.</w:t>
      </w:r>
    </w:p>
    <w:p w:rsidR="00AB27C2" w:rsidRDefault="00AB27C2" w:rsidP="00AB27C2">
      <w:pPr>
        <w:tabs>
          <w:tab w:val="left" w:pos="1418"/>
        </w:tabs>
        <w:autoSpaceDE w:val="0"/>
        <w:autoSpaceDN w:val="0"/>
        <w:adjustRightInd w:val="0"/>
        <w:spacing w:line="360" w:lineRule="auto"/>
        <w:ind w:firstLine="850"/>
        <w:jc w:val="both"/>
        <w:rPr>
          <w:rFonts w:ascii="Times New Roman" w:hAnsi="Times New Roman"/>
          <w:sz w:val="24"/>
          <w:szCs w:val="24"/>
        </w:rPr>
      </w:pPr>
      <w:r>
        <w:rPr>
          <w:rFonts w:ascii="Times New Roman" w:hAnsi="Times New Roman"/>
          <w:sz w:val="24"/>
          <w:szCs w:val="24"/>
        </w:rPr>
        <w:t xml:space="preserve">Protože využití antikonfliktního týmu v roce 2010 bylo vyhodnoceno jako velmi dobré, došlo v roce 2011 k výraznému zvýšení jeho dalšího využití a to již na celkem 13 případů. Osmkrát to bylo při domácích utkáních Gambrinus ligy, konkrétně pak opět týmu SK Sigma Olomouc. Ve dvou případech tým vyjížděl k zápasům Poháru Českomoravského </w:t>
      </w:r>
      <w:r>
        <w:rPr>
          <w:rFonts w:ascii="Times New Roman" w:hAnsi="Times New Roman"/>
          <w:sz w:val="24"/>
          <w:szCs w:val="24"/>
        </w:rPr>
        <w:lastRenderedPageBreak/>
        <w:t xml:space="preserve">Fotbalového Svazu – do Šumperka a do Uničova, kam zavítal FC Baník Ostrava). V červnu 2011 byla skupina nedocenitelně využita při pochodu Dělnické strany sociální spravedlnosti, který se konal v Přerově. Tento byl vyhodnocen jako velmi rizikový, neboť reálně hrozily střety mezi příznivci a odpůrci DSSS a romskou komunitou, která v Přerově hojně žije. Ke střetům zde skutečně došlo, avšak díky včasnému zásahu pořádkových jednotek a dalšímu preventivnímu působení antikonfliktního týmu se v dalším protiprávním jednání podařilo vhodným způsobem zabránit. V tomto roce byl tým také poprvé využit k utkání 2. hokejové ligy – skupiny východ. V této soutěži má svůj celek město Přerov. Jednalo se o utkání HC Zubr Přerov – LHC Jestřábi Prostějov, kdy fanoušci obou týmů jsou mezi sebou znesvářeni </w:t>
      </w:r>
      <w:r w:rsidR="00A44BEB">
        <w:rPr>
          <w:rFonts w:ascii="Times New Roman" w:hAnsi="Times New Roman"/>
          <w:sz w:val="24"/>
          <w:szCs w:val="24"/>
        </w:rPr>
        <w:t xml:space="preserve">  </w:t>
      </w:r>
      <w:r>
        <w:rPr>
          <w:rFonts w:ascii="Times New Roman" w:hAnsi="Times New Roman"/>
          <w:sz w:val="24"/>
          <w:szCs w:val="24"/>
        </w:rPr>
        <w:t>a veškerá utkání těchto celků jsou tak vyhodnocena jako velmi riziková. Skutečnosti přidává na vážnosti navíc i to, že hokej je v Přerově velmi populární a přesto, že se jedná o celek, působící až ve 3. nejvyšší soutěži, návštěvnost se mnohdy blíží až k samotné hranici kapacity stadionu, tedy 2500 diváků. Tak vysoké je číslo pro tuto soutěž poměrně nezvyklé.</w:t>
      </w:r>
    </w:p>
    <w:p w:rsidR="00AB27C2" w:rsidRDefault="002271A2" w:rsidP="00AB27C2">
      <w:pPr>
        <w:tabs>
          <w:tab w:val="left" w:pos="1418"/>
        </w:tabs>
        <w:autoSpaceDE w:val="0"/>
        <w:autoSpaceDN w:val="0"/>
        <w:adjustRightInd w:val="0"/>
        <w:spacing w:line="360" w:lineRule="auto"/>
        <w:ind w:firstLine="850"/>
        <w:jc w:val="both"/>
        <w:rPr>
          <w:rFonts w:ascii="Times New Roman" w:hAnsi="Times New Roman"/>
          <w:sz w:val="24"/>
          <w:szCs w:val="24"/>
        </w:rPr>
      </w:pPr>
      <w:r>
        <w:rPr>
          <w:rFonts w:ascii="Times New Roman" w:hAnsi="Times New Roman"/>
          <w:sz w:val="24"/>
          <w:szCs w:val="24"/>
        </w:rPr>
        <w:t>V roce</w:t>
      </w:r>
      <w:r w:rsidR="00AB27C2">
        <w:rPr>
          <w:rFonts w:ascii="Times New Roman" w:hAnsi="Times New Roman"/>
          <w:sz w:val="24"/>
          <w:szCs w:val="24"/>
        </w:rPr>
        <w:t xml:space="preserve"> 2012 </w:t>
      </w:r>
      <w:r w:rsidR="005B793B">
        <w:rPr>
          <w:rFonts w:ascii="Times New Roman" w:hAnsi="Times New Roman"/>
          <w:sz w:val="24"/>
          <w:szCs w:val="24"/>
        </w:rPr>
        <w:t>byl antikonfliktní tým</w:t>
      </w:r>
      <w:r w:rsidR="00AB27C2">
        <w:rPr>
          <w:rFonts w:ascii="Times New Roman" w:hAnsi="Times New Roman"/>
          <w:sz w:val="24"/>
          <w:szCs w:val="24"/>
        </w:rPr>
        <w:t xml:space="preserve"> opět hojně využíván. Celkem v jedenácti případech. Svůj prim opět hrála Gambrinus liga a domácí utkání SK Sigma Olomouc – celkem 4 utkání. K výpomoci byl tým přizván do Uherského Hradiště na utkání fotbalové Gambrinus ligy mezi týmy Slovácka a olomoucké Sigmy. Na Andrově stadionu v Olomouci se k přátelskému utkání také postavily fotbalové reprezentace České a Slovenské republiky, kdy i zde skupina preventivně působila. Ve dvou případech pak tým asistoval při utkáních </w:t>
      </w:r>
      <w:r w:rsidR="00435F0E">
        <w:rPr>
          <w:rFonts w:ascii="Times New Roman" w:hAnsi="Times New Roman"/>
          <w:sz w:val="24"/>
          <w:szCs w:val="24"/>
        </w:rPr>
        <w:t xml:space="preserve">   </w:t>
      </w:r>
      <w:r w:rsidR="00AB27C2">
        <w:rPr>
          <w:rFonts w:ascii="Times New Roman" w:hAnsi="Times New Roman"/>
          <w:sz w:val="24"/>
          <w:szCs w:val="24"/>
        </w:rPr>
        <w:t xml:space="preserve">2. hokejové ligy – skupiny východ, kdy se opět jednalo o utkání mezi HC Zubr Přerov a LHC Jestřábi Prostějov. K účasti na nesportovních akcích byl tým využit celkem ve třech případech, kdy se jednalo </w:t>
      </w:r>
      <w:r>
        <w:rPr>
          <w:rFonts w:ascii="Times New Roman" w:hAnsi="Times New Roman"/>
          <w:sz w:val="24"/>
          <w:szCs w:val="24"/>
        </w:rPr>
        <w:t xml:space="preserve">   </w:t>
      </w:r>
      <w:r w:rsidR="00AB27C2">
        <w:rPr>
          <w:rFonts w:ascii="Times New Roman" w:hAnsi="Times New Roman"/>
          <w:sz w:val="24"/>
          <w:szCs w:val="24"/>
        </w:rPr>
        <w:t>o pochod proti kriminalitě konaný v obci Dřevnovice a dvakrát bylo vyžádáno o součinnost se sousedním krajem, konkrétně pak na bezpečnostní opatření v souvislosti s konáním pochodu extremistických skupin na území města Břeclav a dále pak při konání shromáždění Dělnické strany sociální spravedlnosti v Holešově.</w:t>
      </w:r>
    </w:p>
    <w:p w:rsidR="00F13CCB" w:rsidRDefault="00F13CCB" w:rsidP="00AB27C2">
      <w:pPr>
        <w:tabs>
          <w:tab w:val="left" w:pos="1418"/>
        </w:tabs>
        <w:autoSpaceDE w:val="0"/>
        <w:autoSpaceDN w:val="0"/>
        <w:adjustRightInd w:val="0"/>
        <w:spacing w:line="360" w:lineRule="auto"/>
        <w:ind w:firstLine="850"/>
        <w:jc w:val="both"/>
        <w:rPr>
          <w:rFonts w:ascii="Times New Roman" w:hAnsi="Times New Roman"/>
          <w:sz w:val="24"/>
          <w:szCs w:val="24"/>
        </w:rPr>
      </w:pPr>
      <w:r>
        <w:rPr>
          <w:rFonts w:ascii="Times New Roman" w:hAnsi="Times New Roman"/>
          <w:sz w:val="24"/>
          <w:szCs w:val="24"/>
        </w:rPr>
        <w:t>V roce 2013 se členové olomouckého antikonfliktního týmu účastnili dvaadvaceti opatření. Třikrát asistovali na přerovském zimním stadionu při hokejovém utkání, jedenáctkrát se účastnili fotbalových utkání, kdy se jednalo o zápasy Sigmy Olomouc, 1. FK Holice či reprezentace ČR při utkání s Dánskem v rámci kvalifikace na nadcházející mistrovství světa. Taktéž v jednom případě zajížděli do Ostravy jako výpomoc při ostře sledovaném zápase Baníku se Spartou. Zbyl</w:t>
      </w:r>
      <w:r w:rsidR="00595A62">
        <w:rPr>
          <w:rFonts w:ascii="Times New Roman" w:hAnsi="Times New Roman"/>
          <w:sz w:val="24"/>
          <w:szCs w:val="24"/>
        </w:rPr>
        <w:t>á opatření, kterých se</w:t>
      </w:r>
      <w:r>
        <w:rPr>
          <w:rFonts w:ascii="Times New Roman" w:hAnsi="Times New Roman"/>
          <w:sz w:val="24"/>
          <w:szCs w:val="24"/>
        </w:rPr>
        <w:t xml:space="preserve"> tým účastnil, byly různé pochody extremistických skupin. Důvod uskutečnění pochodu byl vždy „proti kriminalitě“. Skutečný záměr byl ale patrně trochu jiný.</w:t>
      </w:r>
    </w:p>
    <w:p w:rsidR="00595A62" w:rsidRDefault="008A267D" w:rsidP="00595A62">
      <w:pPr>
        <w:tabs>
          <w:tab w:val="left" w:pos="1418"/>
        </w:tabs>
        <w:autoSpaceDE w:val="0"/>
        <w:autoSpaceDN w:val="0"/>
        <w:adjustRightInd w:val="0"/>
        <w:spacing w:line="360" w:lineRule="auto"/>
        <w:ind w:firstLine="850"/>
        <w:jc w:val="both"/>
        <w:rPr>
          <w:rFonts w:ascii="Times New Roman" w:hAnsi="Times New Roman"/>
          <w:sz w:val="24"/>
          <w:szCs w:val="24"/>
        </w:rPr>
      </w:pPr>
      <w:r>
        <w:rPr>
          <w:rFonts w:ascii="Times New Roman" w:hAnsi="Times New Roman"/>
          <w:sz w:val="24"/>
          <w:szCs w:val="24"/>
        </w:rPr>
        <w:lastRenderedPageBreak/>
        <w:t>Dle dostupných údajů Policie ČR byl v Olomouckém kraji antikonfliktní tým nasazen v době od ledna 2014 do konce října 2014 celkem ve čtrnácti případech. Zejména pokud se týče sportovních akcí, doznal tento rok řádných změn. Hlavní rival přerovského hokejového klubu – HC Prostějov – postoupil do vyšší soutěže, takže se už s Přerovem nebude potkávat. Ubude tak vyhrocených utkání a momentů na ledě i v hledišti a před stadionem. Fotbalová Sigma Olomouc sestoupila do druhé ligy a ani zde nebude tolik potencionáln</w:t>
      </w:r>
      <w:r w:rsidR="00595A62">
        <w:rPr>
          <w:rFonts w:ascii="Times New Roman" w:hAnsi="Times New Roman"/>
          <w:sz w:val="24"/>
          <w:szCs w:val="24"/>
        </w:rPr>
        <w:t>ě rizikových utkání, navíc dojde k poklesu návštěvnosti</w:t>
      </w:r>
      <w:r>
        <w:rPr>
          <w:rFonts w:ascii="Times New Roman" w:hAnsi="Times New Roman"/>
          <w:sz w:val="24"/>
          <w:szCs w:val="24"/>
        </w:rPr>
        <w:t>, protože atraktivita druhé ligy se s první ligou dá jen těžko srovnávat. V těchto bodech policistům mírně ubude práce, nicméně</w:t>
      </w:r>
      <w:r w:rsidR="00595A62">
        <w:rPr>
          <w:rFonts w:ascii="Times New Roman" w:hAnsi="Times New Roman"/>
          <w:sz w:val="24"/>
          <w:szCs w:val="24"/>
        </w:rPr>
        <w:t xml:space="preserve"> poslední změna na sportovních kolbištích –</w:t>
      </w:r>
      <w:r>
        <w:rPr>
          <w:rFonts w:ascii="Times New Roman" w:hAnsi="Times New Roman"/>
          <w:sz w:val="24"/>
          <w:szCs w:val="24"/>
        </w:rPr>
        <w:t xml:space="preserve"> postup olomouckých hokejistů do extraligy jim to do jisté míry vynahradí.</w:t>
      </w:r>
      <w:r w:rsidR="00595A62">
        <w:rPr>
          <w:rFonts w:ascii="Times New Roman" w:hAnsi="Times New Roman"/>
          <w:sz w:val="24"/>
          <w:szCs w:val="24"/>
        </w:rPr>
        <w:t xml:space="preserve"> Krom tradičních účastí na fotbalových a hokejových utkáních se tak antikonfliktní tým v roce 2014 účastnil ještě rozsáhlého bezpečnostního opatření spojeného s návštěvou prezidenta ČR v Olomouckém kraji a pochodu extremistů v Budišově nad Budišovkou.</w:t>
      </w:r>
    </w:p>
    <w:p w:rsidR="00AB27C2" w:rsidRDefault="00AB27C2" w:rsidP="00AB27C2">
      <w:pPr>
        <w:tabs>
          <w:tab w:val="left" w:pos="1418"/>
        </w:tabs>
        <w:autoSpaceDE w:val="0"/>
        <w:autoSpaceDN w:val="0"/>
        <w:adjustRightInd w:val="0"/>
        <w:spacing w:line="360" w:lineRule="auto"/>
        <w:ind w:firstLine="850"/>
        <w:jc w:val="both"/>
        <w:rPr>
          <w:rFonts w:ascii="Times New Roman" w:hAnsi="Times New Roman"/>
          <w:sz w:val="24"/>
          <w:szCs w:val="24"/>
        </w:rPr>
      </w:pPr>
    </w:p>
    <w:p w:rsidR="00AB27C2" w:rsidRDefault="00AB27C2" w:rsidP="00AB27C2">
      <w:pPr>
        <w:tabs>
          <w:tab w:val="left" w:pos="1418"/>
        </w:tabs>
        <w:autoSpaceDE w:val="0"/>
        <w:autoSpaceDN w:val="0"/>
        <w:adjustRightInd w:val="0"/>
        <w:spacing w:line="360" w:lineRule="auto"/>
        <w:ind w:firstLine="850"/>
        <w:jc w:val="both"/>
        <w:rPr>
          <w:rFonts w:ascii="Times New Roman" w:hAnsi="Times New Roman"/>
          <w:sz w:val="24"/>
          <w:szCs w:val="24"/>
        </w:rPr>
      </w:pPr>
    </w:p>
    <w:p w:rsidR="00AB27C2" w:rsidRDefault="00595A62" w:rsidP="00595A62">
      <w:pPr>
        <w:spacing w:after="0" w:line="240" w:lineRule="auto"/>
        <w:rPr>
          <w:rFonts w:ascii="Times New Roman" w:hAnsi="Times New Roman"/>
          <w:sz w:val="24"/>
          <w:szCs w:val="24"/>
        </w:rPr>
      </w:pPr>
      <w:r>
        <w:rPr>
          <w:rFonts w:ascii="Times New Roman" w:hAnsi="Times New Roman"/>
          <w:sz w:val="24"/>
          <w:szCs w:val="24"/>
        </w:rPr>
        <w:br w:type="page"/>
      </w:r>
    </w:p>
    <w:p w:rsidR="001160D7" w:rsidRPr="00D1146E" w:rsidRDefault="008B3428" w:rsidP="00AB27C2">
      <w:pPr>
        <w:pStyle w:val="Nadpis1"/>
      </w:pPr>
      <w:bookmarkStart w:id="20" w:name="_Toc405988287"/>
      <w:r>
        <w:lastRenderedPageBreak/>
        <w:t>Zájmové</w:t>
      </w:r>
      <w:r w:rsidR="001160D7" w:rsidRPr="00D1146E">
        <w:t xml:space="preserve"> skupiny antikonfliktního týmu</w:t>
      </w:r>
      <w:bookmarkEnd w:id="20"/>
    </w:p>
    <w:p w:rsidR="001160D7" w:rsidRDefault="001160D7" w:rsidP="001160D7">
      <w:pPr>
        <w:spacing w:line="360" w:lineRule="auto"/>
        <w:jc w:val="both"/>
      </w:pPr>
    </w:p>
    <w:p w:rsidR="001160D7" w:rsidRDefault="001160D7" w:rsidP="001160D7">
      <w:pPr>
        <w:spacing w:line="360" w:lineRule="auto"/>
        <w:ind w:firstLine="432"/>
        <w:jc w:val="both"/>
        <w:rPr>
          <w:rFonts w:ascii="Times New Roman" w:hAnsi="Times New Roman"/>
          <w:sz w:val="24"/>
          <w:szCs w:val="24"/>
        </w:rPr>
      </w:pPr>
      <w:r>
        <w:rPr>
          <w:rFonts w:ascii="Times New Roman" w:hAnsi="Times New Roman"/>
          <w:sz w:val="24"/>
          <w:szCs w:val="24"/>
        </w:rPr>
        <w:t>Je pravdou, že kdyby nebylo diváků, a to v jakémkoliv sportu, jeho popularita by klesla, nebyl by příliv peněz od sponzorů, zkrátka nebylo by pro koho hrát, protože by prostě nebyl zájem ze strany veřejnosti. Fanoušci jsou tak, nejen pro fotbal, poměrně důležitým atributem, o který je potřeba se starat a pečovat o něj. To sportovní kluby také dělají. Ať už formou zvýhodněných permanentek na zápasy svého týmu, pořádáním zájezdů na venkovní utkání nebo výrobou reklamních předmětů. Pověstná „tvrdá jádra“ fanoušků (v Anglii známá pod pojmy jako rowdies nebo hooligans) pak žijí „svým“ životem, kdy při utkáních na stadionech vytvářejí z papírových konfet nebo světlic choreografie, pějí chorály a podobně. Krom jejich chování, kdy o fotbal už nejde a fandění přerůstá ve výtržnosti, právě zmíněné sportovní chování dokáže udělat na stadionu tu správnou atmosféru i pro příležitostného diváka</w:t>
      </w:r>
      <w:r w:rsidR="00A44BEB">
        <w:rPr>
          <w:rFonts w:ascii="Times New Roman" w:hAnsi="Times New Roman"/>
          <w:sz w:val="24"/>
          <w:szCs w:val="24"/>
        </w:rPr>
        <w:t xml:space="preserve">            </w:t>
      </w:r>
      <w:r>
        <w:rPr>
          <w:rFonts w:ascii="Times New Roman" w:hAnsi="Times New Roman"/>
          <w:sz w:val="24"/>
          <w:szCs w:val="24"/>
        </w:rPr>
        <w:t xml:space="preserve"> a pomáhá dělat fotbal zajímavějším a poutavějším.</w:t>
      </w:r>
    </w:p>
    <w:p w:rsidR="001160D7" w:rsidRDefault="001160D7" w:rsidP="00AC2FE2">
      <w:pPr>
        <w:spacing w:line="360" w:lineRule="auto"/>
        <w:ind w:firstLine="432"/>
        <w:jc w:val="both"/>
        <w:rPr>
          <w:rFonts w:ascii="Times New Roman" w:hAnsi="Times New Roman"/>
          <w:sz w:val="24"/>
          <w:szCs w:val="24"/>
        </w:rPr>
      </w:pPr>
      <w:r>
        <w:rPr>
          <w:rFonts w:ascii="Times New Roman" w:hAnsi="Times New Roman"/>
          <w:sz w:val="24"/>
          <w:szCs w:val="24"/>
        </w:rPr>
        <w:t xml:space="preserve">Jakákoliv „policejní práce“ s masou je tak naprosto odlišná, než práce s jedincem. Ten, pokud je oddělen od spřízněné skupiny, chová se naprosto jinak, ztrácí na své </w:t>
      </w:r>
      <w:r w:rsidR="00AC2FE2">
        <w:rPr>
          <w:rFonts w:ascii="Times New Roman" w:hAnsi="Times New Roman"/>
          <w:sz w:val="24"/>
          <w:szCs w:val="24"/>
        </w:rPr>
        <w:t xml:space="preserve">domnělé </w:t>
      </w:r>
      <w:r>
        <w:rPr>
          <w:rFonts w:ascii="Times New Roman" w:hAnsi="Times New Roman"/>
          <w:sz w:val="24"/>
          <w:szCs w:val="24"/>
        </w:rPr>
        <w:t>síle, schopnostech, sebevědomí. Jedná jinak, v případě jakékoliv výzvy policejního orgánu spolupracuje mnohem lépe. Ve společnosti měl pocit, že cokoliv se stane jemu, stane se</w:t>
      </w:r>
      <w:r w:rsidR="00A44BEB">
        <w:rPr>
          <w:rFonts w:ascii="Times New Roman" w:hAnsi="Times New Roman"/>
          <w:sz w:val="24"/>
          <w:szCs w:val="24"/>
        </w:rPr>
        <w:t xml:space="preserve">         </w:t>
      </w:r>
      <w:r>
        <w:rPr>
          <w:rFonts w:ascii="Times New Roman" w:hAnsi="Times New Roman"/>
          <w:sz w:val="24"/>
          <w:szCs w:val="24"/>
        </w:rPr>
        <w:t xml:space="preserve"> i ostatním okolo něj. Jednotlivec má tak pocity, že v mase překračuje hranici sebe samého. Oddělený od masy se pak ale stává zase tím, kým ve skutečnosti je. </w:t>
      </w:r>
    </w:p>
    <w:p w:rsidR="00AC2FE2" w:rsidRDefault="00AC2FE2" w:rsidP="00AC2FE2">
      <w:pPr>
        <w:pStyle w:val="Bezmezer"/>
      </w:pPr>
    </w:p>
    <w:p w:rsidR="001160D7" w:rsidRPr="00D1146E" w:rsidRDefault="006F459E" w:rsidP="00D1146E">
      <w:pPr>
        <w:pStyle w:val="Nadpis2"/>
      </w:pPr>
      <w:bookmarkStart w:id="21" w:name="_Toc405988288"/>
      <w:r>
        <w:t>Sportovní fanoušci</w:t>
      </w:r>
      <w:bookmarkEnd w:id="21"/>
    </w:p>
    <w:p w:rsidR="001160D7" w:rsidRDefault="001160D7" w:rsidP="001160D7"/>
    <w:p w:rsidR="001160D7" w:rsidRDefault="001160D7" w:rsidP="001160D7">
      <w:pPr>
        <w:spacing w:line="360" w:lineRule="auto"/>
        <w:ind w:firstLine="567"/>
        <w:jc w:val="both"/>
        <w:rPr>
          <w:rFonts w:ascii="Times New Roman" w:hAnsi="Times New Roman"/>
          <w:sz w:val="24"/>
          <w:szCs w:val="24"/>
        </w:rPr>
      </w:pPr>
      <w:r w:rsidRPr="00B7108A">
        <w:rPr>
          <w:rFonts w:ascii="Times New Roman" w:hAnsi="Times New Roman"/>
          <w:sz w:val="24"/>
          <w:szCs w:val="24"/>
        </w:rPr>
        <w:t>Reportáže o řádění fanoušků, zejména při fotbalových utkáních, nejsou v dnešní době ničím, co by nás nějakým způsobem dokázalo překvapovat. Na podobné výlevy si již většina současných lidí dokázala tak nějak zvyknout, i když s dávkou odmítání a jakoukoliv neschopností se s tímto jednáním ztotožnit. To je pochopitelné. Vyznávané hodnoty většinové populace jsou naprosto odlišné a nad snahou cokoliv ničit, převládá snaha tvořit a budovat statky.</w:t>
      </w:r>
      <w:r>
        <w:rPr>
          <w:rFonts w:ascii="Times New Roman" w:hAnsi="Times New Roman"/>
          <w:sz w:val="24"/>
          <w:szCs w:val="24"/>
        </w:rPr>
        <w:t xml:space="preserve"> O ničivém pudu masy se tak mluví často, bývá odsuzován a najdeme jej v nejrůznějších zemích a kulturách. </w:t>
      </w:r>
    </w:p>
    <w:p w:rsidR="00AC2FE2" w:rsidRDefault="00AC2FE2" w:rsidP="00AC2FE2">
      <w:pPr>
        <w:spacing w:line="360" w:lineRule="auto"/>
        <w:ind w:firstLine="432"/>
        <w:jc w:val="both"/>
        <w:rPr>
          <w:rFonts w:ascii="Times New Roman" w:hAnsi="Times New Roman"/>
          <w:sz w:val="24"/>
          <w:szCs w:val="24"/>
        </w:rPr>
      </w:pPr>
      <w:r>
        <w:rPr>
          <w:rFonts w:ascii="Times New Roman" w:hAnsi="Times New Roman"/>
          <w:sz w:val="24"/>
          <w:szCs w:val="24"/>
        </w:rPr>
        <w:t xml:space="preserve">Canneti (2007, s. 58 – 60) popisuje fanoušky na stadionu jako jedince, jež dohromady vytvářejí masu. Dále k nim autor uvádí, že každý z nich je odlišný, dohromady ale vytvářejí </w:t>
      </w:r>
      <w:r>
        <w:rPr>
          <w:rFonts w:ascii="Times New Roman" w:hAnsi="Times New Roman"/>
          <w:sz w:val="24"/>
          <w:szCs w:val="24"/>
        </w:rPr>
        <w:lastRenderedPageBreak/>
        <w:t xml:space="preserve">skupinu, kde se jejich rozdíly stírají. Nejdůležitější proces odehrávající se v mase je vybití. Předtím masa v podstatě neexistuje, teprve proces vybití ji utváří. Je to chvíle, kdy všichni, kdo k mase patří, zbavují se svých odlišností a začínají se cítit jako stejní. Okamžik vybití v sobě však nese své nebezpečí. Lidé, kteří se náhle cítí stejní, se nestali stejnými opravdu </w:t>
      </w:r>
      <w:r w:rsidR="00A44BEB">
        <w:rPr>
          <w:rFonts w:ascii="Times New Roman" w:hAnsi="Times New Roman"/>
          <w:sz w:val="24"/>
          <w:szCs w:val="24"/>
        </w:rPr>
        <w:t xml:space="preserve">     </w:t>
      </w:r>
      <w:r>
        <w:rPr>
          <w:rFonts w:ascii="Times New Roman" w:hAnsi="Times New Roman"/>
          <w:sz w:val="24"/>
          <w:szCs w:val="24"/>
        </w:rPr>
        <w:t>a navždy. Neutečou od svých rodin a nakonec přijdou do svých domovů a ulehnou do svých postelí tak, jak to denně dělávají.</w:t>
      </w:r>
    </w:p>
    <w:p w:rsidR="00AC2FE2" w:rsidRDefault="00AC2FE2" w:rsidP="00AC2FE2">
      <w:pPr>
        <w:spacing w:line="360" w:lineRule="auto"/>
        <w:ind w:firstLine="432"/>
        <w:jc w:val="both"/>
        <w:rPr>
          <w:rFonts w:ascii="Times New Roman" w:hAnsi="Times New Roman"/>
          <w:sz w:val="24"/>
          <w:szCs w:val="24"/>
        </w:rPr>
      </w:pPr>
      <w:r>
        <w:rPr>
          <w:rFonts w:ascii="Times New Roman" w:hAnsi="Times New Roman"/>
          <w:sz w:val="24"/>
          <w:szCs w:val="24"/>
        </w:rPr>
        <w:t xml:space="preserve">Proslulý francouzský psycholog Le Bon </w:t>
      </w:r>
      <w:r w:rsidR="00144E18">
        <w:rPr>
          <w:rFonts w:ascii="Times New Roman" w:hAnsi="Times New Roman"/>
          <w:sz w:val="24"/>
          <w:szCs w:val="24"/>
        </w:rPr>
        <w:t xml:space="preserve">ve své pravděpodobně nejznámější práci „Psychologie davu“ </w:t>
      </w:r>
      <w:r>
        <w:rPr>
          <w:rFonts w:ascii="Times New Roman" w:hAnsi="Times New Roman"/>
          <w:sz w:val="24"/>
          <w:szCs w:val="24"/>
        </w:rPr>
        <w:t>charakterizuje dav jako soubor individuí, která jsou sjednocena iracionální připraveností k činu, která vyplývá z faktu rozplynutí individua v mase a jeho rezignace na sebekontrolu. Je to shromáždění snadno podléhající sugesci s neschopností na cokoliv si utvořit názor</w:t>
      </w:r>
      <w:r w:rsidR="00144E18">
        <w:rPr>
          <w:rFonts w:ascii="Times New Roman" w:hAnsi="Times New Roman"/>
          <w:sz w:val="24"/>
          <w:szCs w:val="24"/>
        </w:rPr>
        <w:t>, neboť tento je davu podbízen zvnějšku.</w:t>
      </w:r>
    </w:p>
    <w:p w:rsidR="001160D7" w:rsidRDefault="001160D7" w:rsidP="001160D7">
      <w:pPr>
        <w:spacing w:line="360" w:lineRule="auto"/>
        <w:ind w:firstLine="567"/>
        <w:jc w:val="both"/>
        <w:rPr>
          <w:rFonts w:ascii="Times New Roman" w:hAnsi="Times New Roman"/>
          <w:sz w:val="24"/>
          <w:szCs w:val="24"/>
        </w:rPr>
      </w:pPr>
      <w:r>
        <w:rPr>
          <w:rFonts w:ascii="Times New Roman" w:hAnsi="Times New Roman"/>
          <w:sz w:val="24"/>
          <w:szCs w:val="24"/>
        </w:rPr>
        <w:t>Dle Canettiho (2007, s. 60 – 62) vytváření hluku, ničení předmětů a zvuk jejich tříštění a rozbíjení rozvášněnou masu dráždí, uspokojuje a podněcuje k dalším činům. Jistá potřeba takového hluku patrně existuje hlavně na počátku událostí, kdy se ještě subjekt masy neskládá z mnoha jedinců a doposud se událo málo nebo vůbec nic.</w:t>
      </w:r>
    </w:p>
    <w:p w:rsidR="001160D7" w:rsidRDefault="001160D7" w:rsidP="001160D7">
      <w:pPr>
        <w:spacing w:line="360" w:lineRule="auto"/>
        <w:ind w:firstLine="567"/>
        <w:jc w:val="both"/>
        <w:rPr>
          <w:rFonts w:ascii="Times New Roman" w:hAnsi="Times New Roman"/>
          <w:sz w:val="24"/>
          <w:szCs w:val="24"/>
        </w:rPr>
      </w:pPr>
      <w:r>
        <w:rPr>
          <w:rFonts w:ascii="Times New Roman" w:hAnsi="Times New Roman"/>
          <w:sz w:val="24"/>
          <w:szCs w:val="24"/>
        </w:rPr>
        <w:t xml:space="preserve">Samotná masa, aby fungovala, jak je zvykem, potřebuje svůj spouštěč a samozřejmě </w:t>
      </w:r>
      <w:r w:rsidR="00A44BEB">
        <w:rPr>
          <w:rFonts w:ascii="Times New Roman" w:hAnsi="Times New Roman"/>
          <w:sz w:val="24"/>
          <w:szCs w:val="24"/>
        </w:rPr>
        <w:t xml:space="preserve">     </w:t>
      </w:r>
      <w:r>
        <w:rPr>
          <w:rFonts w:ascii="Times New Roman" w:hAnsi="Times New Roman"/>
          <w:sz w:val="24"/>
          <w:szCs w:val="24"/>
        </w:rPr>
        <w:t>i svého vůdce. Někoho, kdo masu nastartuje, udá impulz, směr, kudy se bude masa dále udávat. Vůdce si musí udělat jméno, většinou nějakým činem nebo dlouhodobým vystupováním v kolektivu, které mu zajistí své postavení. Lídři takovýchto skupin bývají různého charakteru. Od velmi inteligentních, demagogicky založených jedinců, kteří vědí, jak se svými „poddanými“ nejlépe manipulovat a směřovat je tam, kam potřebují, až po méně inteligentní jedince, kteří svou moc zakládají na hrubé síle a tímto ji před ostatními i dokazují a upevňují. Zejména s mladšími jedinci, kteří ještě nejsou tak vyzrálí a jejich osobnost se teprve utváří, se jim pracuje nejlépe. Rozhodujícími rizikovými faktory při dospívání může být selhávání při naplňování jednotlivých vývojových úloh. Dle Labátha (2001, s. 20 – 21) selhávání dospívajícího při vytváření vztahů s vrstevníky, může podmiňovat delikventní projevy chování, přijímání norem antisociálních skupin, vést k sociální izolaci a z toho pramenícím behaviorálním a emocionálním poruchám. Přítomnost takovýchto jedinců ve skupinách, u kterých zasahuje antikonfliktní tým, je více než častá. Selhávající dospívající člen rodiny je nejkřehčím prvkem celého systému a jeho identifikace se skupinou, kde získává uplatnění je tak pro něj snadná a pro skupinu samotnou přínosná.</w:t>
      </w:r>
    </w:p>
    <w:p w:rsidR="001160D7" w:rsidRDefault="001160D7" w:rsidP="001160D7">
      <w:pPr>
        <w:spacing w:line="360" w:lineRule="auto"/>
        <w:ind w:firstLine="567"/>
        <w:jc w:val="both"/>
        <w:rPr>
          <w:rFonts w:ascii="Times New Roman" w:hAnsi="Times New Roman"/>
          <w:sz w:val="24"/>
          <w:szCs w:val="24"/>
        </w:rPr>
      </w:pPr>
      <w:r>
        <w:rPr>
          <w:rFonts w:ascii="Times New Roman" w:hAnsi="Times New Roman"/>
          <w:sz w:val="24"/>
          <w:szCs w:val="24"/>
        </w:rPr>
        <w:lastRenderedPageBreak/>
        <w:t>Canetti (2007, s. 99) uvádí, že v mase lidí energie jedněch umocňuje vzrušení druhých, lidé se vzájemně postrkují týmž směrem. Dokud jsou spolu, pociťují jakékoliv nebezpečí za nikterak ohrožující.</w:t>
      </w:r>
    </w:p>
    <w:p w:rsidR="000D1137" w:rsidRDefault="000D1137" w:rsidP="000D1137">
      <w:pPr>
        <w:pStyle w:val="Bezmezer"/>
      </w:pPr>
    </w:p>
    <w:p w:rsidR="008B3428" w:rsidRPr="00CF6751" w:rsidRDefault="008B3428" w:rsidP="008B3428">
      <w:pPr>
        <w:pStyle w:val="Nadpis3"/>
        <w:rPr>
          <w:szCs w:val="30"/>
        </w:rPr>
      </w:pPr>
      <w:bookmarkStart w:id="22" w:name="_Toc405988289"/>
      <w:r w:rsidRPr="00CF6751">
        <w:rPr>
          <w:szCs w:val="30"/>
        </w:rPr>
        <w:t>Vliv alkoholu a jiných návykových látek</w:t>
      </w:r>
      <w:bookmarkEnd w:id="22"/>
    </w:p>
    <w:p w:rsidR="008B3428" w:rsidRDefault="008B3428" w:rsidP="008B3428"/>
    <w:p w:rsidR="008B3428" w:rsidRDefault="008B3428" w:rsidP="008B3428">
      <w:pPr>
        <w:spacing w:line="360" w:lineRule="auto"/>
        <w:ind w:firstLine="567"/>
        <w:jc w:val="both"/>
        <w:rPr>
          <w:rFonts w:ascii="Times New Roman" w:hAnsi="Times New Roman"/>
          <w:sz w:val="24"/>
          <w:szCs w:val="24"/>
        </w:rPr>
      </w:pPr>
      <w:r>
        <w:rPr>
          <w:rFonts w:ascii="Times New Roman" w:hAnsi="Times New Roman"/>
          <w:sz w:val="24"/>
          <w:szCs w:val="24"/>
        </w:rPr>
        <w:t>Uvedená podkapitola by mohla patřit i ke kterékoliv jiné v této části práci. Rozhodl jsem se ji však přiřadit ke kapitole o sportovních fanoušcích neboť zejména u těch dochází při „fandění“ ke zvýšené konzumaci alkoholických nápojů.</w:t>
      </w:r>
    </w:p>
    <w:p w:rsidR="008B3428" w:rsidRDefault="008B3428" w:rsidP="008B3428">
      <w:pPr>
        <w:spacing w:line="360" w:lineRule="auto"/>
        <w:ind w:firstLine="567"/>
        <w:jc w:val="both"/>
        <w:rPr>
          <w:rFonts w:ascii="Times New Roman" w:hAnsi="Times New Roman"/>
          <w:sz w:val="24"/>
          <w:szCs w:val="24"/>
        </w:rPr>
      </w:pPr>
      <w:r w:rsidRPr="001F7BEB">
        <w:rPr>
          <w:rFonts w:ascii="Times New Roman" w:hAnsi="Times New Roman"/>
          <w:sz w:val="24"/>
          <w:szCs w:val="24"/>
        </w:rPr>
        <w:t>Osoby</w:t>
      </w:r>
      <w:r>
        <w:rPr>
          <w:rFonts w:ascii="Times New Roman" w:hAnsi="Times New Roman"/>
          <w:sz w:val="24"/>
          <w:szCs w:val="24"/>
        </w:rPr>
        <w:t xml:space="preserve"> účastnící se hromadných akcí, jako jsou pochody vyjadřující podporu nebo naopak odpor určité ideji, či sportovních utkání, bývají velmi často pod vlivem alkoholu či jiných omamných, návykových látek. V naší zemi je konzumace alkoholu pevně zakořeněný zvyk a v celoevropském měřítku konzumace mladistvými se pravidelně umisťujeme mezi prvními. Taktéž konzumací piva na jednotlivého obyvatele je naše republika proslulá. Spolu s kofeinem a nikotinem se alkohol stává pro mnohé obyvatele legální drogou, bez které si těžko dokážou představit svůj život.</w:t>
      </w:r>
    </w:p>
    <w:p w:rsidR="008B3428" w:rsidRDefault="008B3428" w:rsidP="008B3428">
      <w:pPr>
        <w:spacing w:line="360" w:lineRule="auto"/>
        <w:ind w:firstLine="567"/>
        <w:jc w:val="both"/>
        <w:rPr>
          <w:rFonts w:ascii="Times New Roman" w:hAnsi="Times New Roman"/>
          <w:sz w:val="24"/>
          <w:szCs w:val="24"/>
        </w:rPr>
      </w:pPr>
      <w:r>
        <w:rPr>
          <w:rFonts w:ascii="Times New Roman" w:hAnsi="Times New Roman"/>
          <w:sz w:val="24"/>
          <w:szCs w:val="24"/>
        </w:rPr>
        <w:t>Působení alkoholu na člověka má za následek jeho uvolnění, odstranění zábran, zapomenutí na starosti a povinnosti všedního života, intenzivnější prožívání zábavy, menší pud sebezáchovy, výbušnost, výřečnost apod. Lidé jsou pod vlivem alkoholu či jiných návykových látek hovornější, družnější. Obdobný je i vliv drog nejedince, jež je užívá. Návykovost je však ještě vyšší než u alkoholu a jejich užívání mívá pro člověka ještě zhoubnější účinky, než dlouhodobé užívání alkoholu. Jejich výčet však není náplní této bakalářské práce.</w:t>
      </w:r>
    </w:p>
    <w:p w:rsidR="008B3428" w:rsidRDefault="008B3428" w:rsidP="008B3428">
      <w:pPr>
        <w:spacing w:line="360" w:lineRule="auto"/>
        <w:ind w:firstLine="567"/>
        <w:jc w:val="both"/>
        <w:rPr>
          <w:rFonts w:ascii="Times New Roman" w:hAnsi="Times New Roman"/>
          <w:sz w:val="24"/>
          <w:szCs w:val="24"/>
        </w:rPr>
      </w:pPr>
      <w:r>
        <w:rPr>
          <w:rFonts w:ascii="Times New Roman" w:hAnsi="Times New Roman"/>
          <w:sz w:val="24"/>
          <w:szCs w:val="24"/>
        </w:rPr>
        <w:t xml:space="preserve">Jednání s lidmi pod vlivem návykových látek má svá úskalí, která je třeba brát v potaz. Jedná se zejména o nevyzpytatelné chování, možnosti častých a náhlých změn nálad, náhlé projevy agresivity a neočekávané změny chování, snížený pud sebezáchovy, přílišná výřečnost a další. </w:t>
      </w:r>
    </w:p>
    <w:p w:rsidR="008B3428" w:rsidRDefault="008B3428" w:rsidP="008B3428">
      <w:pPr>
        <w:spacing w:line="360" w:lineRule="auto"/>
        <w:ind w:firstLine="567"/>
        <w:jc w:val="both"/>
        <w:rPr>
          <w:rFonts w:ascii="Times New Roman" w:hAnsi="Times New Roman"/>
          <w:sz w:val="24"/>
          <w:szCs w:val="24"/>
        </w:rPr>
      </w:pPr>
      <w:r>
        <w:rPr>
          <w:rFonts w:ascii="Times New Roman" w:hAnsi="Times New Roman"/>
          <w:sz w:val="24"/>
          <w:szCs w:val="24"/>
        </w:rPr>
        <w:t xml:space="preserve">Matoušek a Kroftová (1998, s. 89) ve své knize uvádí, že množství trestných činů spáchaných pod vlivem alkoholu je nesrovnatelně větší než množství trestných činů spáchaných pod vlivem nealkoholových drog. Postojový rozdíl k alkoholu a k nealkoholovým </w:t>
      </w:r>
      <w:r>
        <w:rPr>
          <w:rFonts w:ascii="Times New Roman" w:hAnsi="Times New Roman"/>
          <w:sz w:val="24"/>
          <w:szCs w:val="24"/>
        </w:rPr>
        <w:lastRenderedPageBreak/>
        <w:t xml:space="preserve">drogám je podmíněn jen tím, že pivo je domácí výrobek s dlouhou tradicí užívání </w:t>
      </w:r>
      <w:r w:rsidR="00A44BEB">
        <w:rPr>
          <w:rFonts w:ascii="Times New Roman" w:hAnsi="Times New Roman"/>
          <w:sz w:val="24"/>
          <w:szCs w:val="24"/>
        </w:rPr>
        <w:t xml:space="preserve">                   </w:t>
      </w:r>
      <w:r>
        <w:rPr>
          <w:rFonts w:ascii="Times New Roman" w:hAnsi="Times New Roman"/>
          <w:sz w:val="24"/>
          <w:szCs w:val="24"/>
        </w:rPr>
        <w:t>i zneužívání. Není tedy symbolem čehosi neznámého, nekonformního a ohrožujícího.</w:t>
      </w:r>
    </w:p>
    <w:p w:rsidR="00AC2FE2" w:rsidRDefault="008B3428" w:rsidP="008B3428">
      <w:pPr>
        <w:spacing w:line="360" w:lineRule="auto"/>
        <w:ind w:firstLine="567"/>
        <w:jc w:val="both"/>
        <w:rPr>
          <w:rFonts w:ascii="Times New Roman" w:hAnsi="Times New Roman"/>
          <w:sz w:val="24"/>
          <w:szCs w:val="24"/>
        </w:rPr>
      </w:pPr>
      <w:r>
        <w:rPr>
          <w:rFonts w:ascii="Times New Roman" w:hAnsi="Times New Roman"/>
          <w:sz w:val="24"/>
          <w:szCs w:val="24"/>
        </w:rPr>
        <w:t>Práci v antikonfliktním týmu vykonávají policisté, kteří už nějakou dobu (v řádu několika let) slouží u bezpečnostního sboru a své zkušenosti při výkonu služby z ulice mají.</w:t>
      </w:r>
      <w:r w:rsidR="00A44BEB">
        <w:rPr>
          <w:rFonts w:ascii="Times New Roman" w:hAnsi="Times New Roman"/>
          <w:sz w:val="24"/>
          <w:szCs w:val="24"/>
        </w:rPr>
        <w:t xml:space="preserve">  </w:t>
      </w:r>
      <w:r>
        <w:rPr>
          <w:rFonts w:ascii="Times New Roman" w:hAnsi="Times New Roman"/>
          <w:sz w:val="24"/>
          <w:szCs w:val="24"/>
        </w:rPr>
        <w:t xml:space="preserve"> I přesto, že těmito zkušenostmi oplývají, je na místě, aby se chovali při jednání s těmito jedinci co nejobezřetněji. Stojí v první linii, bezprostředně u skupiny lidí, s níž pracují. Jedinci pod vlivem návykových látek mohou impulzivně jednat na jakýkoliv podnět, který by u lidí těmito látkami neovlivněnými, byl bez následků. Policisté by se tak ve svém vlastním zájmu měli snažit zachovávat bezpečný odstup a velmi vhodně a empaticky volit slova a svůj další postup v komunikaci. Z vlastní zkušenosti z výkonu služby na ulici také vím, že domluva s člověkem ovlivněným návykovou látkou nemusí již za několik minut platit, jedinec si domluvu kolikrát nepamatuje nebo s policistou jedná účelově za získáním výhodnější pozice pro sebe samého. </w:t>
      </w:r>
    </w:p>
    <w:p w:rsidR="008B3428" w:rsidRDefault="008B3428" w:rsidP="008B3428">
      <w:pPr>
        <w:pStyle w:val="Bezmezer"/>
      </w:pPr>
    </w:p>
    <w:p w:rsidR="001160D7" w:rsidRPr="00D1146E" w:rsidRDefault="008B3428" w:rsidP="00D1146E">
      <w:pPr>
        <w:pStyle w:val="Nadpis2"/>
      </w:pPr>
      <w:bookmarkStart w:id="23" w:name="_Toc405988290"/>
      <w:r>
        <w:t>Extremismus</w:t>
      </w:r>
      <w:bookmarkEnd w:id="23"/>
    </w:p>
    <w:p w:rsidR="001160D7" w:rsidRDefault="001160D7" w:rsidP="001160D7"/>
    <w:p w:rsidR="008B3428" w:rsidRDefault="008B3428" w:rsidP="008B3428">
      <w:pPr>
        <w:spacing w:line="360" w:lineRule="auto"/>
        <w:ind w:firstLine="567"/>
        <w:jc w:val="both"/>
        <w:rPr>
          <w:rFonts w:ascii="Times New Roman" w:hAnsi="Times New Roman"/>
          <w:sz w:val="24"/>
          <w:szCs w:val="24"/>
        </w:rPr>
      </w:pPr>
      <w:r>
        <w:rPr>
          <w:rFonts w:ascii="Times New Roman" w:hAnsi="Times New Roman"/>
          <w:sz w:val="24"/>
          <w:szCs w:val="24"/>
        </w:rPr>
        <w:t>Podle Charváta (2007) je extremismus</w:t>
      </w:r>
      <w:r w:rsidRPr="006F459E">
        <w:rPr>
          <w:rFonts w:ascii="Times New Roman" w:hAnsi="Times New Roman"/>
          <w:sz w:val="24"/>
          <w:szCs w:val="24"/>
        </w:rPr>
        <w:t xml:space="preserve"> termín, jímž bývají označovány jednání, ideologie či skupiny mimo hlavní proud společnosti, kterým je připisováno porušování či neuznávání základních etických, právních a jiných důležitých společenských standardů, zejména ve spojení s verbální nebo fyzickou agresivitou, násilím nebo hrozbou násilí, historickým revizionismem, sociální demagogií, motivované zejména rasovou, národnostní, náboženskou, třídní nebo jinou sociální nenávistí.</w:t>
      </w:r>
    </w:p>
    <w:p w:rsidR="008B3428" w:rsidRDefault="008B3428" w:rsidP="008B3428">
      <w:pPr>
        <w:spacing w:line="360" w:lineRule="auto"/>
        <w:ind w:firstLine="567"/>
        <w:jc w:val="both"/>
        <w:rPr>
          <w:rFonts w:ascii="Times New Roman" w:hAnsi="Times New Roman"/>
          <w:sz w:val="24"/>
          <w:szCs w:val="24"/>
        </w:rPr>
      </w:pPr>
      <w:r>
        <w:rPr>
          <w:rFonts w:ascii="Times New Roman" w:hAnsi="Times New Roman"/>
          <w:sz w:val="24"/>
          <w:szCs w:val="24"/>
        </w:rPr>
        <w:t xml:space="preserve">Moderní demokratická společnost je živnou půdou pro vytváření extremistických skupin. V době různých společenských a hospodářských krizí se lidé rádi chopí ideje, která je jim z nějaké strany podstrkována, aby v ní nalezli důvod a původce toho, s čím tak nesouhlasí. </w:t>
      </w:r>
    </w:p>
    <w:p w:rsidR="008B3428" w:rsidRDefault="008B3428" w:rsidP="008B3428">
      <w:pPr>
        <w:spacing w:line="360" w:lineRule="auto"/>
        <w:ind w:firstLine="567"/>
        <w:jc w:val="both"/>
        <w:rPr>
          <w:rFonts w:ascii="Times New Roman" w:hAnsi="Times New Roman"/>
          <w:sz w:val="24"/>
          <w:szCs w:val="24"/>
        </w:rPr>
      </w:pPr>
      <w:r>
        <w:rPr>
          <w:rFonts w:ascii="Times New Roman" w:hAnsi="Times New Roman"/>
          <w:sz w:val="24"/>
          <w:szCs w:val="24"/>
        </w:rPr>
        <w:t>Extremistické skupiny můžeme snadno rozdělit na pravicové a levicové</w:t>
      </w:r>
      <w:r>
        <w:rPr>
          <w:rStyle w:val="Znakapoznpodarou"/>
          <w:rFonts w:ascii="Times New Roman" w:hAnsi="Times New Roman"/>
          <w:sz w:val="24"/>
          <w:szCs w:val="24"/>
        </w:rPr>
        <w:footnoteReference w:id="10"/>
      </w:r>
      <w:r>
        <w:rPr>
          <w:rFonts w:ascii="Times New Roman" w:hAnsi="Times New Roman"/>
          <w:sz w:val="24"/>
          <w:szCs w:val="24"/>
        </w:rPr>
        <w:t xml:space="preserve">. Pravicový extremismus zastupují zejména hnutí, která se hlásí k dědictví německého nacismu nebo fašismu, tedy k militantním nacionalistickým hnutím. Společným jmenovatelem těchto skupin je přesvědčení o nadřazenosti určité skupiny lidí nad jinou. Za svůj společný cíl si kladou </w:t>
      </w:r>
      <w:r>
        <w:rPr>
          <w:rFonts w:ascii="Times New Roman" w:hAnsi="Times New Roman"/>
          <w:sz w:val="24"/>
          <w:szCs w:val="24"/>
        </w:rPr>
        <w:lastRenderedPageBreak/>
        <w:t xml:space="preserve">silný stát s rasově pro ně čistou společností a vůdce, který bude udržovat pevný řád. Hesla pravicových extremistických skupin se nesou v duchu země, národa, rasové válce či etnické čistotě. Naproti výše uvedené skupině stojí levicoví extremisté, kteří jako hlavní ideu mají odstranit stát a vytvořit jakýsi prostor bez jakýchkoliv autorit. Odmítají respektovat společenský řád, struktury společnosti. Levicový extremismus taktéž znamená ztotožňovat se s organizovaně uplatňovaným násilím, jehož cílem je likvidace aktivních odpůrců </w:t>
      </w:r>
      <w:r w:rsidR="00A44BEB">
        <w:rPr>
          <w:rFonts w:ascii="Times New Roman" w:hAnsi="Times New Roman"/>
          <w:sz w:val="24"/>
          <w:szCs w:val="24"/>
        </w:rPr>
        <w:t xml:space="preserve">                  </w:t>
      </w:r>
      <w:r>
        <w:rPr>
          <w:rFonts w:ascii="Times New Roman" w:hAnsi="Times New Roman"/>
          <w:sz w:val="24"/>
          <w:szCs w:val="24"/>
        </w:rPr>
        <w:t>a opozičních názorů.</w:t>
      </w:r>
    </w:p>
    <w:p w:rsidR="000D1137" w:rsidRDefault="000D1137" w:rsidP="000D1137">
      <w:pPr>
        <w:pStyle w:val="Bezmezer"/>
      </w:pPr>
    </w:p>
    <w:p w:rsidR="008B3428" w:rsidRDefault="008B3428" w:rsidP="008B3428">
      <w:pPr>
        <w:pStyle w:val="Nadpis2"/>
      </w:pPr>
      <w:bookmarkStart w:id="24" w:name="_Toc405988291"/>
      <w:r>
        <w:t>R</w:t>
      </w:r>
      <w:r w:rsidRPr="00D1146E">
        <w:t>iziková mládež</w:t>
      </w:r>
      <w:bookmarkEnd w:id="24"/>
    </w:p>
    <w:p w:rsidR="008B3428" w:rsidRPr="008B3428" w:rsidRDefault="008B3428" w:rsidP="008B3428"/>
    <w:p w:rsidR="001160D7" w:rsidRDefault="001160D7" w:rsidP="001160D7">
      <w:pPr>
        <w:spacing w:line="360" w:lineRule="auto"/>
        <w:ind w:firstLine="567"/>
        <w:jc w:val="both"/>
        <w:rPr>
          <w:rFonts w:ascii="Times New Roman" w:hAnsi="Times New Roman"/>
          <w:sz w:val="24"/>
          <w:szCs w:val="24"/>
        </w:rPr>
      </w:pPr>
      <w:r w:rsidRPr="00E3494E">
        <w:rPr>
          <w:rFonts w:ascii="Times New Roman" w:hAnsi="Times New Roman"/>
          <w:sz w:val="24"/>
          <w:szCs w:val="24"/>
        </w:rPr>
        <w:t>Své děti se od malička snažíme vést ke sportu či jiným zájmům</w:t>
      </w:r>
      <w:r>
        <w:rPr>
          <w:rFonts w:ascii="Times New Roman" w:hAnsi="Times New Roman"/>
          <w:sz w:val="24"/>
          <w:szCs w:val="24"/>
        </w:rPr>
        <w:t xml:space="preserve"> a aktivitám</w:t>
      </w:r>
      <w:r w:rsidRPr="00E3494E">
        <w:rPr>
          <w:rFonts w:ascii="Times New Roman" w:hAnsi="Times New Roman"/>
          <w:sz w:val="24"/>
          <w:szCs w:val="24"/>
        </w:rPr>
        <w:t xml:space="preserve">, které by pomáhaly utvářet jejich osobnost </w:t>
      </w:r>
      <w:r>
        <w:rPr>
          <w:rFonts w:ascii="Times New Roman" w:hAnsi="Times New Roman"/>
          <w:sz w:val="24"/>
          <w:szCs w:val="24"/>
        </w:rPr>
        <w:t xml:space="preserve">po stránce psychické i fyzické. V jejich realizaci si někteří dospělí, ač to ne vždy třeba přiznají, plní některá svá nesplněná dětská přání a chtějí, aby dosáhli toho, čeho se rodičům kolikrát dosáhnout nepodařilo. Přetěžování potomků svými požadavky, ale i jejich rozmazlování, zahrnování majetkem, kterého si přestávají vážit, protože je všude okolo a je ho nepřeberné množství, pak může vyvolávat problémy ve výchově a ve zdravém utváření osobnosti dítěte. Tyto poruchy se pak mohou vyskytovat </w:t>
      </w:r>
      <w:r w:rsidR="00A44BEB">
        <w:rPr>
          <w:rFonts w:ascii="Times New Roman" w:hAnsi="Times New Roman"/>
          <w:sz w:val="24"/>
          <w:szCs w:val="24"/>
        </w:rPr>
        <w:t xml:space="preserve">       </w:t>
      </w:r>
      <w:r>
        <w:rPr>
          <w:rFonts w:ascii="Times New Roman" w:hAnsi="Times New Roman"/>
          <w:sz w:val="24"/>
          <w:szCs w:val="24"/>
        </w:rPr>
        <w:t>a dále prohlubovat i v pozdějším věku, s dítětem může být zvýšená potřeba práce v pedagogicko-psychologické poradně, v dospělém věku mohou nastat další problémy v navazování a udržování sociálních vztahů apod.</w:t>
      </w:r>
      <w:r w:rsidR="008B3428">
        <w:rPr>
          <w:rFonts w:ascii="Times New Roman" w:hAnsi="Times New Roman"/>
          <w:sz w:val="24"/>
          <w:szCs w:val="24"/>
        </w:rPr>
        <w:t xml:space="preserve"> A právě takový člověk bude snáze hledat cestu ke skupinám, které se ztotožňují s nějakým extrémním názorem.</w:t>
      </w:r>
    </w:p>
    <w:p w:rsidR="001160D7" w:rsidRDefault="001160D7" w:rsidP="001160D7">
      <w:pPr>
        <w:spacing w:line="360" w:lineRule="auto"/>
        <w:ind w:firstLine="567"/>
        <w:jc w:val="both"/>
        <w:rPr>
          <w:rFonts w:ascii="Times New Roman" w:hAnsi="Times New Roman"/>
          <w:sz w:val="24"/>
          <w:szCs w:val="24"/>
        </w:rPr>
      </w:pPr>
      <w:r>
        <w:rPr>
          <w:rFonts w:ascii="Times New Roman" w:hAnsi="Times New Roman"/>
          <w:sz w:val="24"/>
          <w:szCs w:val="24"/>
        </w:rPr>
        <w:t xml:space="preserve">Labáth (2001, s. 29) uvádí, že dítě, které vyrůstalo v optimálních podmínkách a bylo si dostatečně jisté láskou dospělých, jež ho obklopovali, dokáže uvolnit svoji přirozenou agresivitu v mírných, pravidelných aktivitách. Nemusí svou agresivitu v sobě zadržovat </w:t>
      </w:r>
      <w:r w:rsidR="00A44BEB">
        <w:rPr>
          <w:rFonts w:ascii="Times New Roman" w:hAnsi="Times New Roman"/>
          <w:sz w:val="24"/>
          <w:szCs w:val="24"/>
        </w:rPr>
        <w:t xml:space="preserve">         </w:t>
      </w:r>
      <w:r>
        <w:rPr>
          <w:rFonts w:ascii="Times New Roman" w:hAnsi="Times New Roman"/>
          <w:sz w:val="24"/>
          <w:szCs w:val="24"/>
        </w:rPr>
        <w:t>a osvojilo si způsoby, jak ji vhodně ze sebe uvolnit. Nevhodně vychovávané dítě naopak neví, co s městnanou agresivitou dělat a obyčejně mu přináší řadu problémů. Jako reakce na neadekvátní chování dítěte bývá u rodičů kolikrát posilování represivních a kontrolních postupů, což jen vede k tlaku na dítě a nutí jej k emancipování se od dětství a tím pádem i od rodičů. Může tak vznikat bludný kruh, jehož přerušení je nad síly dítěte.</w:t>
      </w:r>
    </w:p>
    <w:p w:rsidR="001160D7" w:rsidRDefault="001160D7" w:rsidP="001160D7">
      <w:pPr>
        <w:spacing w:line="360" w:lineRule="auto"/>
        <w:ind w:firstLine="567"/>
        <w:jc w:val="both"/>
        <w:rPr>
          <w:rFonts w:ascii="Times New Roman" w:hAnsi="Times New Roman"/>
          <w:sz w:val="24"/>
          <w:szCs w:val="24"/>
        </w:rPr>
      </w:pPr>
      <w:r>
        <w:rPr>
          <w:rFonts w:ascii="Times New Roman" w:hAnsi="Times New Roman"/>
          <w:sz w:val="24"/>
          <w:szCs w:val="24"/>
        </w:rPr>
        <w:t xml:space="preserve">V posledních letech pravděpodobně všichni z nás pozorují nárůst násilí fyzického násilí ve společnosti. A to zejména u dětí. Je to důsledek moderní doby, krom veřejnoprávní televize zde máme možnost sledování nespočtu komerčních televizních stanic, které nabízejí řadu </w:t>
      </w:r>
      <w:r>
        <w:rPr>
          <w:rFonts w:ascii="Times New Roman" w:hAnsi="Times New Roman"/>
          <w:sz w:val="24"/>
          <w:szCs w:val="24"/>
        </w:rPr>
        <w:lastRenderedPageBreak/>
        <w:t xml:space="preserve">filmů a seriálů s akční tématikou, ve které se pak mladiství diváci rádi ztotožňují. Ještě větší úlohu v tomto aspektu hrají také počítačové hry, ke kterým má už snad každé dítě přístup. Četba či sportování jdou v dnešní době již poměrně hodně stranou. </w:t>
      </w:r>
    </w:p>
    <w:p w:rsidR="001160D7" w:rsidRDefault="001160D7" w:rsidP="001160D7">
      <w:pPr>
        <w:spacing w:line="360" w:lineRule="auto"/>
        <w:ind w:firstLine="567"/>
        <w:jc w:val="both"/>
        <w:rPr>
          <w:rFonts w:ascii="Times New Roman" w:hAnsi="Times New Roman"/>
          <w:sz w:val="24"/>
          <w:szCs w:val="24"/>
        </w:rPr>
      </w:pPr>
      <w:r>
        <w:rPr>
          <w:rFonts w:ascii="Times New Roman" w:hAnsi="Times New Roman"/>
          <w:sz w:val="24"/>
          <w:szCs w:val="24"/>
        </w:rPr>
        <w:t xml:space="preserve">Dojmy z akčních scén, ač nevědomky, pomáhají utvářet osobnost dítěte. Tyto své počitky potom dítě pochopitelně nějakým způsobem ventiluje a jeho vystupování na veřejnosti tyto věci, ať chce nebo ne, ovlivňují. </w:t>
      </w:r>
    </w:p>
    <w:p w:rsidR="001160D7" w:rsidRDefault="001160D7" w:rsidP="001160D7">
      <w:pPr>
        <w:spacing w:line="360" w:lineRule="auto"/>
        <w:ind w:firstLine="567"/>
        <w:jc w:val="both"/>
        <w:rPr>
          <w:rFonts w:ascii="Times New Roman" w:hAnsi="Times New Roman"/>
          <w:sz w:val="24"/>
          <w:szCs w:val="24"/>
        </w:rPr>
      </w:pPr>
      <w:r>
        <w:rPr>
          <w:rFonts w:ascii="Times New Roman" w:hAnsi="Times New Roman"/>
          <w:sz w:val="24"/>
          <w:szCs w:val="24"/>
        </w:rPr>
        <w:t xml:space="preserve">Izolované agresivní komponenty se dle Labátha (2001, s. 26) ukládají v nevědomém systému psychického života a hromadí se. V literatuře se setkáváme s termínem „městnaná agrese“, tím je rozuměno nashromážděná po dobu delšího časového celku. Izolovaná </w:t>
      </w:r>
      <w:r w:rsidR="00A44BEB">
        <w:rPr>
          <w:rFonts w:ascii="Times New Roman" w:hAnsi="Times New Roman"/>
          <w:sz w:val="24"/>
          <w:szCs w:val="24"/>
        </w:rPr>
        <w:t xml:space="preserve">             </w:t>
      </w:r>
      <w:r>
        <w:rPr>
          <w:rFonts w:ascii="Times New Roman" w:hAnsi="Times New Roman"/>
          <w:sz w:val="24"/>
          <w:szCs w:val="24"/>
        </w:rPr>
        <w:t xml:space="preserve">a městnaná agrese se vyvíjejí bez zušlechťujícího vlivu a bez kontroly ze strany dospělých. </w:t>
      </w:r>
    </w:p>
    <w:p w:rsidR="001160D7" w:rsidRDefault="001160D7" w:rsidP="001160D7">
      <w:pPr>
        <w:spacing w:line="360" w:lineRule="auto"/>
        <w:ind w:firstLine="567"/>
        <w:jc w:val="both"/>
        <w:rPr>
          <w:rFonts w:ascii="Times New Roman" w:hAnsi="Times New Roman"/>
          <w:sz w:val="24"/>
          <w:szCs w:val="24"/>
        </w:rPr>
      </w:pPr>
      <w:r>
        <w:rPr>
          <w:rFonts w:ascii="Times New Roman" w:hAnsi="Times New Roman"/>
          <w:sz w:val="24"/>
          <w:szCs w:val="24"/>
        </w:rPr>
        <w:t>Matoušek a Kroftová (2003, s. 103) uvádí, že v odborné literatuře můžeme nalézt také termín „pondělní syndrom“ označující zvýšenou agresivitu dětí ve školkách a školách. Ta je vykládána jako vybití agresivity, jež se v dětech nahromadila během právě uplynulého víkendu.</w:t>
      </w:r>
    </w:p>
    <w:p w:rsidR="001160D7" w:rsidRDefault="001160D7" w:rsidP="001160D7">
      <w:pPr>
        <w:spacing w:line="360" w:lineRule="auto"/>
        <w:ind w:firstLine="567"/>
        <w:jc w:val="both"/>
        <w:rPr>
          <w:rFonts w:ascii="Times New Roman" w:hAnsi="Times New Roman"/>
          <w:sz w:val="24"/>
          <w:szCs w:val="24"/>
        </w:rPr>
      </w:pPr>
      <w:r>
        <w:rPr>
          <w:rFonts w:ascii="Times New Roman" w:hAnsi="Times New Roman"/>
          <w:sz w:val="24"/>
          <w:szCs w:val="24"/>
        </w:rPr>
        <w:t>V uplynulé době jsme tak mohli být svědkem několika strašných činů, kdy docházelo ve školách k řádění šíleného střelce, který po sobě zanechával desítky mrtvých. Současná situace si to vyžaduje a tak nácvik zákroku proti tzv. „aktivnímu střelci“ získal nejen u Policie ČR v poslední době velký význam a klade se na něj zvýšený důraz při výcviku jak řadových policistů odborů vnější služby, tak i speciálních jednotek.</w:t>
      </w:r>
    </w:p>
    <w:p w:rsidR="006F459E" w:rsidRDefault="001160D7" w:rsidP="008B3428">
      <w:pPr>
        <w:spacing w:line="360" w:lineRule="auto"/>
        <w:ind w:firstLine="567"/>
        <w:jc w:val="both"/>
        <w:rPr>
          <w:rFonts w:ascii="Times New Roman" w:hAnsi="Times New Roman"/>
          <w:sz w:val="24"/>
          <w:szCs w:val="24"/>
        </w:rPr>
      </w:pPr>
      <w:r>
        <w:rPr>
          <w:rFonts w:ascii="Times New Roman" w:hAnsi="Times New Roman"/>
          <w:sz w:val="24"/>
          <w:szCs w:val="24"/>
        </w:rPr>
        <w:t xml:space="preserve">Train (2001, s. 48 – 49) uvádí, že na základě výzkumu bylo zjištěno, že v rodinách, kde se vyskytují agresivní či delikventní děti, rodiče nedokážou poskytnout dítěti dostatečný dohled, stanovit jasně a důsledně pravidla a cíle, projevit nesouhlas s nevhodným chováním </w:t>
      </w:r>
      <w:r w:rsidR="00A44BEB">
        <w:rPr>
          <w:rFonts w:ascii="Times New Roman" w:hAnsi="Times New Roman"/>
          <w:sz w:val="24"/>
          <w:szCs w:val="24"/>
        </w:rPr>
        <w:t xml:space="preserve">  </w:t>
      </w:r>
      <w:r>
        <w:rPr>
          <w:rFonts w:ascii="Times New Roman" w:hAnsi="Times New Roman"/>
          <w:sz w:val="24"/>
          <w:szCs w:val="24"/>
        </w:rPr>
        <w:t>a nedokážou uplatnit pravidla výchovy, protože si prostřednictvím společného prožívání příjemných zkušeností nevybudovali smysluplný vztah se svými dětmi.</w:t>
      </w:r>
    </w:p>
    <w:p w:rsidR="001160D7" w:rsidRDefault="001160D7" w:rsidP="001160D7">
      <w:pPr>
        <w:spacing w:line="360" w:lineRule="auto"/>
        <w:ind w:firstLine="567"/>
        <w:jc w:val="both"/>
        <w:rPr>
          <w:rFonts w:ascii="Times New Roman" w:hAnsi="Times New Roman"/>
          <w:sz w:val="24"/>
          <w:szCs w:val="24"/>
        </w:rPr>
      </w:pPr>
    </w:p>
    <w:p w:rsidR="006130CB" w:rsidRDefault="006130CB" w:rsidP="006130CB"/>
    <w:p w:rsidR="006130CB" w:rsidRDefault="006130CB" w:rsidP="006130CB"/>
    <w:p w:rsidR="006130CB" w:rsidRDefault="006130CB" w:rsidP="006130CB"/>
    <w:p w:rsidR="006130CB" w:rsidRDefault="006130CB" w:rsidP="006130CB"/>
    <w:p w:rsidR="003A3E75" w:rsidRDefault="003A3E75" w:rsidP="006130CB">
      <w:pPr>
        <w:pStyle w:val="Nzev"/>
        <w:jc w:val="both"/>
      </w:pPr>
      <w:bookmarkStart w:id="25" w:name="_Toc405988292"/>
      <w:r w:rsidRPr="00D832E3">
        <w:lastRenderedPageBreak/>
        <w:t>Praktická část</w:t>
      </w:r>
      <w:bookmarkEnd w:id="25"/>
    </w:p>
    <w:p w:rsidR="006130CB" w:rsidRDefault="002067CA" w:rsidP="00D1146E">
      <w:pPr>
        <w:pStyle w:val="Nadpis1"/>
      </w:pPr>
      <w:bookmarkStart w:id="26" w:name="_Toc405988293"/>
      <w:r>
        <w:t>Metodologie průzkumu</w:t>
      </w:r>
      <w:bookmarkEnd w:id="26"/>
    </w:p>
    <w:p w:rsidR="002067CA" w:rsidRDefault="002067CA" w:rsidP="002067CA"/>
    <w:p w:rsidR="002067CA" w:rsidRDefault="002067CA" w:rsidP="00E46C34">
      <w:pPr>
        <w:spacing w:line="360" w:lineRule="auto"/>
        <w:ind w:firstLine="432"/>
        <w:jc w:val="both"/>
        <w:rPr>
          <w:rFonts w:ascii="Times New Roman" w:hAnsi="Times New Roman"/>
          <w:sz w:val="24"/>
          <w:szCs w:val="24"/>
        </w:rPr>
      </w:pPr>
      <w:r w:rsidRPr="00963024">
        <w:rPr>
          <w:rFonts w:ascii="Times New Roman" w:hAnsi="Times New Roman"/>
          <w:sz w:val="24"/>
          <w:szCs w:val="24"/>
        </w:rPr>
        <w:t>Pro získání celkového přehledu o tom, jak je práce antikonfliktního týmu vnímána řadovými policisty jednotlivých útvarů obvodních oddělení</w:t>
      </w:r>
      <w:r w:rsidR="00B9426F">
        <w:rPr>
          <w:rFonts w:ascii="Times New Roman" w:hAnsi="Times New Roman"/>
          <w:sz w:val="24"/>
          <w:szCs w:val="24"/>
        </w:rPr>
        <w:t xml:space="preserve"> či hlídkové služby</w:t>
      </w:r>
      <w:r w:rsidRPr="00963024">
        <w:rPr>
          <w:rFonts w:ascii="Times New Roman" w:hAnsi="Times New Roman"/>
          <w:sz w:val="24"/>
          <w:szCs w:val="24"/>
        </w:rPr>
        <w:t xml:space="preserve"> v rámci Olomouckého kraje, bylo přistoupeno k průzkumu formou anonymních dotazníků, jež jednotliví policisté vyplňovali. </w:t>
      </w:r>
      <w:r>
        <w:rPr>
          <w:rFonts w:ascii="Times New Roman" w:hAnsi="Times New Roman"/>
          <w:sz w:val="24"/>
          <w:szCs w:val="24"/>
        </w:rPr>
        <w:t>Disman (2008, s. 152) uvádí respektování anonymity jako základní požadavek výzkumné etiky. Toto tvrzení jsme rozhodně chtěli dodržet a také jsme jej v plné míře dodrželi</w:t>
      </w:r>
      <w:r w:rsidR="00E46C34">
        <w:rPr>
          <w:rFonts w:ascii="Times New Roman" w:hAnsi="Times New Roman"/>
          <w:sz w:val="24"/>
          <w:szCs w:val="24"/>
        </w:rPr>
        <w:t>.</w:t>
      </w:r>
    </w:p>
    <w:p w:rsidR="00E46C34" w:rsidRDefault="00E46C34" w:rsidP="00E46C34">
      <w:pPr>
        <w:spacing w:line="360" w:lineRule="auto"/>
        <w:ind w:firstLine="432"/>
        <w:jc w:val="both"/>
        <w:rPr>
          <w:rFonts w:ascii="Times New Roman" w:hAnsi="Times New Roman"/>
          <w:sz w:val="24"/>
          <w:szCs w:val="24"/>
        </w:rPr>
      </w:pPr>
      <w:r>
        <w:rPr>
          <w:rFonts w:ascii="Times New Roman" w:hAnsi="Times New Roman"/>
          <w:sz w:val="24"/>
          <w:szCs w:val="24"/>
        </w:rPr>
        <w:t>Při rozdávání dotazníků jsme se rozhodli zacílit svůj zájem pouze na policisty</w:t>
      </w:r>
      <w:r w:rsidRPr="00963024">
        <w:rPr>
          <w:rFonts w:ascii="Times New Roman" w:hAnsi="Times New Roman"/>
          <w:sz w:val="24"/>
          <w:szCs w:val="24"/>
        </w:rPr>
        <w:t xml:space="preserve"> </w:t>
      </w:r>
      <w:r>
        <w:rPr>
          <w:rFonts w:ascii="Times New Roman" w:hAnsi="Times New Roman"/>
          <w:sz w:val="24"/>
          <w:szCs w:val="24"/>
        </w:rPr>
        <w:t xml:space="preserve">působící </w:t>
      </w:r>
      <w:r w:rsidRPr="00963024">
        <w:rPr>
          <w:rFonts w:ascii="Times New Roman" w:hAnsi="Times New Roman"/>
          <w:sz w:val="24"/>
          <w:szCs w:val="24"/>
        </w:rPr>
        <w:t>na základních organizačních článcích, kteří jsou do bezpečnostních opatření nasazováni</w:t>
      </w:r>
      <w:r>
        <w:rPr>
          <w:rFonts w:ascii="Times New Roman" w:hAnsi="Times New Roman"/>
          <w:sz w:val="24"/>
          <w:szCs w:val="24"/>
        </w:rPr>
        <w:t xml:space="preserve"> přímo</w:t>
      </w:r>
      <w:r w:rsidRPr="00963024">
        <w:rPr>
          <w:rFonts w:ascii="Times New Roman" w:hAnsi="Times New Roman"/>
          <w:sz w:val="24"/>
          <w:szCs w:val="24"/>
        </w:rPr>
        <w:t>. Dotazníky nebyly směřovány pro policisty služby kriminální policie a vyšetřování ani pro policisty vyšších organizačních struktur, neboť tito nejsou do akcí přímo zařazeni, jejich účast v přímém výkonu služby není tak častá</w:t>
      </w:r>
      <w:r>
        <w:rPr>
          <w:rFonts w:ascii="Times New Roman" w:hAnsi="Times New Roman"/>
          <w:sz w:val="24"/>
          <w:szCs w:val="24"/>
        </w:rPr>
        <w:t xml:space="preserve"> a přesto, že jsou zkušenými policisty, jejich odpovědi by byly zkreslené právě kvůli výše uvedené skutečnosti.</w:t>
      </w:r>
    </w:p>
    <w:p w:rsidR="00E46C34" w:rsidRDefault="00B9426F" w:rsidP="00E46C34">
      <w:pPr>
        <w:spacing w:line="360" w:lineRule="auto"/>
        <w:ind w:firstLine="432"/>
        <w:jc w:val="both"/>
        <w:rPr>
          <w:rFonts w:ascii="Times New Roman" w:hAnsi="Times New Roman"/>
          <w:sz w:val="24"/>
          <w:szCs w:val="24"/>
        </w:rPr>
      </w:pPr>
      <w:r>
        <w:rPr>
          <w:rFonts w:ascii="Times New Roman" w:hAnsi="Times New Roman"/>
          <w:sz w:val="24"/>
          <w:szCs w:val="24"/>
        </w:rPr>
        <w:t>V dotaznících po</w:t>
      </w:r>
      <w:r w:rsidR="00E46C34">
        <w:rPr>
          <w:rFonts w:ascii="Times New Roman" w:hAnsi="Times New Roman"/>
          <w:sz w:val="24"/>
          <w:szCs w:val="24"/>
        </w:rPr>
        <w:t xml:space="preserve">kládám policistům 10 jasných otázek, zaměřuji se i na zjištění věku </w:t>
      </w:r>
      <w:r w:rsidR="00A44BEB">
        <w:rPr>
          <w:rFonts w:ascii="Times New Roman" w:hAnsi="Times New Roman"/>
          <w:sz w:val="24"/>
          <w:szCs w:val="24"/>
        </w:rPr>
        <w:t xml:space="preserve">       </w:t>
      </w:r>
      <w:r w:rsidR="00E46C34">
        <w:rPr>
          <w:rFonts w:ascii="Times New Roman" w:hAnsi="Times New Roman"/>
          <w:sz w:val="24"/>
          <w:szCs w:val="24"/>
        </w:rPr>
        <w:t xml:space="preserve">a pohlaví respondentů, abych si udělal obraz o názorech policistů napříč věkovým spektrem </w:t>
      </w:r>
      <w:r w:rsidR="00A44BEB">
        <w:rPr>
          <w:rFonts w:ascii="Times New Roman" w:hAnsi="Times New Roman"/>
          <w:sz w:val="24"/>
          <w:szCs w:val="24"/>
        </w:rPr>
        <w:t xml:space="preserve">  </w:t>
      </w:r>
      <w:r w:rsidR="00E46C34">
        <w:rPr>
          <w:rFonts w:ascii="Times New Roman" w:hAnsi="Times New Roman"/>
          <w:sz w:val="24"/>
          <w:szCs w:val="24"/>
        </w:rPr>
        <w:t>a tento dokázal později vyhodnotit, neboť jak se domnívám, se vzrůstajícím věkem respondentů (a tedy i počtem odsloužených let u Policie) bude názor na fungování antikonfliktního týmu stále více skeptičtější.</w:t>
      </w:r>
    </w:p>
    <w:p w:rsidR="00E46C34" w:rsidRDefault="00E46C34" w:rsidP="00E46C34">
      <w:pPr>
        <w:spacing w:line="360" w:lineRule="auto"/>
        <w:ind w:firstLine="432"/>
        <w:jc w:val="both"/>
        <w:rPr>
          <w:rFonts w:ascii="Times New Roman" w:hAnsi="Times New Roman"/>
          <w:sz w:val="24"/>
          <w:szCs w:val="24"/>
        </w:rPr>
      </w:pPr>
      <w:r>
        <w:rPr>
          <w:rFonts w:ascii="Times New Roman" w:hAnsi="Times New Roman"/>
          <w:sz w:val="24"/>
          <w:szCs w:val="24"/>
        </w:rPr>
        <w:t>Z uv</w:t>
      </w:r>
      <w:r w:rsidR="00B9426F">
        <w:rPr>
          <w:rFonts w:ascii="Times New Roman" w:hAnsi="Times New Roman"/>
          <w:sz w:val="24"/>
          <w:szCs w:val="24"/>
        </w:rPr>
        <w:t>edeného průzkumu tak chci mimo jiné získat</w:t>
      </w:r>
      <w:r>
        <w:rPr>
          <w:rFonts w:ascii="Times New Roman" w:hAnsi="Times New Roman"/>
          <w:sz w:val="24"/>
          <w:szCs w:val="24"/>
        </w:rPr>
        <w:t xml:space="preserve"> odpovědi na otázky, zda-li </w:t>
      </w:r>
      <w:r w:rsidR="00B9426F">
        <w:rPr>
          <w:rFonts w:ascii="Times New Roman" w:hAnsi="Times New Roman"/>
          <w:sz w:val="24"/>
          <w:szCs w:val="24"/>
        </w:rPr>
        <w:t xml:space="preserve">si </w:t>
      </w:r>
      <w:r>
        <w:rPr>
          <w:rFonts w:ascii="Times New Roman" w:hAnsi="Times New Roman"/>
          <w:sz w:val="24"/>
          <w:szCs w:val="24"/>
        </w:rPr>
        <w:t xml:space="preserve">policisté </w:t>
      </w:r>
      <w:r w:rsidR="00B9426F">
        <w:rPr>
          <w:rFonts w:ascii="Times New Roman" w:hAnsi="Times New Roman"/>
          <w:sz w:val="24"/>
          <w:szCs w:val="24"/>
        </w:rPr>
        <w:t>myslí, že</w:t>
      </w:r>
      <w:r>
        <w:rPr>
          <w:rFonts w:ascii="Times New Roman" w:hAnsi="Times New Roman"/>
          <w:sz w:val="24"/>
          <w:szCs w:val="24"/>
        </w:rPr>
        <w:t xml:space="preserve"> antikonfliktní tým </w:t>
      </w:r>
      <w:r w:rsidR="00B9426F">
        <w:rPr>
          <w:rFonts w:ascii="Times New Roman" w:hAnsi="Times New Roman"/>
          <w:sz w:val="24"/>
          <w:szCs w:val="24"/>
        </w:rPr>
        <w:t>je vůbec prospěšný</w:t>
      </w:r>
      <w:r>
        <w:rPr>
          <w:rFonts w:ascii="Times New Roman" w:hAnsi="Times New Roman"/>
          <w:sz w:val="24"/>
          <w:szCs w:val="24"/>
        </w:rPr>
        <w:t xml:space="preserve">, </w:t>
      </w:r>
      <w:r w:rsidR="00B9426F">
        <w:rPr>
          <w:rFonts w:ascii="Times New Roman" w:hAnsi="Times New Roman"/>
          <w:sz w:val="24"/>
          <w:szCs w:val="24"/>
        </w:rPr>
        <w:t xml:space="preserve">pokud ano, </w:t>
      </w:r>
      <w:r>
        <w:rPr>
          <w:rFonts w:ascii="Times New Roman" w:hAnsi="Times New Roman"/>
          <w:sz w:val="24"/>
          <w:szCs w:val="24"/>
        </w:rPr>
        <w:t>jaké mají připomínky k jeho fungování</w:t>
      </w:r>
      <w:r w:rsidR="00BB3585">
        <w:rPr>
          <w:rFonts w:ascii="Times New Roman" w:hAnsi="Times New Roman"/>
          <w:sz w:val="24"/>
          <w:szCs w:val="24"/>
        </w:rPr>
        <w:t xml:space="preserve"> a nápady na zlepšení, či</w:t>
      </w:r>
      <w:r>
        <w:rPr>
          <w:rFonts w:ascii="Times New Roman" w:hAnsi="Times New Roman"/>
          <w:sz w:val="24"/>
          <w:szCs w:val="24"/>
        </w:rPr>
        <w:t xml:space="preserve"> zda-li by se v případě možnosti chtěli stát jeho členy</w:t>
      </w:r>
      <w:r w:rsidR="00BB3585">
        <w:rPr>
          <w:rFonts w:ascii="Times New Roman" w:hAnsi="Times New Roman"/>
          <w:sz w:val="24"/>
          <w:szCs w:val="24"/>
        </w:rPr>
        <w:t>.</w:t>
      </w:r>
    </w:p>
    <w:p w:rsidR="00E46C34" w:rsidRPr="002067CA" w:rsidRDefault="00E46C34" w:rsidP="002067CA">
      <w:pPr>
        <w:ind w:firstLine="432"/>
      </w:pPr>
    </w:p>
    <w:p w:rsidR="003A3E75" w:rsidRDefault="003A3E75" w:rsidP="003A3E75"/>
    <w:p w:rsidR="006F16F5" w:rsidRPr="003A3E75" w:rsidRDefault="006F16F5" w:rsidP="003A3E75"/>
    <w:p w:rsidR="00CD5256" w:rsidRDefault="00CD5256" w:rsidP="006362DD">
      <w:pPr>
        <w:tabs>
          <w:tab w:val="left" w:pos="709"/>
        </w:tabs>
        <w:spacing w:line="360" w:lineRule="auto"/>
        <w:jc w:val="both"/>
        <w:rPr>
          <w:rFonts w:ascii="Times New Roman" w:hAnsi="Times New Roman"/>
          <w:sz w:val="24"/>
          <w:szCs w:val="24"/>
        </w:rPr>
      </w:pPr>
    </w:p>
    <w:p w:rsidR="00FB6437" w:rsidRPr="00D1146E" w:rsidRDefault="003A3E75" w:rsidP="00D1146E">
      <w:pPr>
        <w:pStyle w:val="Nadpis1"/>
      </w:pPr>
      <w:bookmarkStart w:id="27" w:name="_Toc405988294"/>
      <w:r w:rsidRPr="00D1146E">
        <w:lastRenderedPageBreak/>
        <w:t>Výsledky průzkumu</w:t>
      </w:r>
      <w:bookmarkEnd w:id="27"/>
    </w:p>
    <w:p w:rsidR="00D54F59" w:rsidRDefault="00D54F59" w:rsidP="00D54F59"/>
    <w:p w:rsidR="00D54F59" w:rsidRPr="00D1146E" w:rsidRDefault="00D54F59" w:rsidP="00D1146E">
      <w:pPr>
        <w:pStyle w:val="Nadpis2"/>
      </w:pPr>
      <w:bookmarkStart w:id="28" w:name="_Toc405988295"/>
      <w:r w:rsidRPr="00D1146E">
        <w:t>Dotazníkové šetření</w:t>
      </w:r>
      <w:bookmarkEnd w:id="28"/>
    </w:p>
    <w:p w:rsidR="002127FB" w:rsidRDefault="002127FB" w:rsidP="0062106B">
      <w:pPr>
        <w:spacing w:line="360" w:lineRule="auto"/>
        <w:jc w:val="both"/>
        <w:rPr>
          <w:rFonts w:ascii="Times New Roman" w:hAnsi="Times New Roman"/>
          <w:sz w:val="24"/>
          <w:szCs w:val="24"/>
        </w:rPr>
      </w:pPr>
    </w:p>
    <w:p w:rsidR="00403E91" w:rsidRDefault="00D54F59" w:rsidP="00D54F59">
      <w:pPr>
        <w:spacing w:line="360" w:lineRule="auto"/>
        <w:ind w:firstLine="432"/>
        <w:jc w:val="both"/>
        <w:rPr>
          <w:rFonts w:ascii="Times New Roman" w:hAnsi="Times New Roman"/>
          <w:sz w:val="24"/>
          <w:szCs w:val="24"/>
        </w:rPr>
      </w:pPr>
      <w:r w:rsidRPr="00963024">
        <w:rPr>
          <w:rFonts w:ascii="Times New Roman" w:hAnsi="Times New Roman"/>
          <w:sz w:val="24"/>
          <w:szCs w:val="24"/>
        </w:rPr>
        <w:t>Celkem bylo zpracováno a vyhodnoceno 88 dotazníků</w:t>
      </w:r>
      <w:r w:rsidR="00403E91">
        <w:rPr>
          <w:rFonts w:ascii="Times New Roman" w:hAnsi="Times New Roman"/>
          <w:sz w:val="24"/>
          <w:szCs w:val="24"/>
        </w:rPr>
        <w:t xml:space="preserve"> z celkového počtu 100, které byly rozdány jednotlivým respondentům. Gavora (2010, s. 130) uvádí jako požadovanou minimální návratnost 75 %, kdy se také pozastavuje nad skutečností, že v mnohých případech je tohoto čísla obtížné dosáhnou</w:t>
      </w:r>
      <w:r w:rsidR="00E40B93">
        <w:rPr>
          <w:rFonts w:ascii="Times New Roman" w:hAnsi="Times New Roman"/>
          <w:sz w:val="24"/>
          <w:szCs w:val="24"/>
        </w:rPr>
        <w:t>t. 88 %, kterých se mi podařilo dosáhnout</w:t>
      </w:r>
      <w:r w:rsidR="00403E91">
        <w:rPr>
          <w:rFonts w:ascii="Times New Roman" w:hAnsi="Times New Roman"/>
          <w:sz w:val="24"/>
          <w:szCs w:val="24"/>
        </w:rPr>
        <w:t>, hodnotím za velmi dobrých a tento výsledek přikládám zejména tomu, že policisté takříkajíc „drží“ při svých kolezích a snaží se být si vzájemně nápomocni.</w:t>
      </w:r>
    </w:p>
    <w:p w:rsidR="00403E91" w:rsidRPr="00BE524D" w:rsidRDefault="00403E91" w:rsidP="00403E91">
      <w:pPr>
        <w:spacing w:line="360" w:lineRule="auto"/>
        <w:ind w:firstLine="432"/>
        <w:jc w:val="both"/>
      </w:pPr>
    </w:p>
    <w:p w:rsidR="008658B2" w:rsidRPr="00D1146E" w:rsidRDefault="005D32D2" w:rsidP="00D1146E">
      <w:pPr>
        <w:pStyle w:val="Nadpis2"/>
      </w:pPr>
      <w:bookmarkStart w:id="29" w:name="_Toc405988296"/>
      <w:r w:rsidRPr="00D1146E">
        <w:t xml:space="preserve">Vyhodnocení dotazníků </w:t>
      </w:r>
      <w:r w:rsidR="0062106B">
        <w:t>a interpretace dat</w:t>
      </w:r>
      <w:bookmarkEnd w:id="29"/>
    </w:p>
    <w:p w:rsidR="008658B2" w:rsidRDefault="008658B2" w:rsidP="00FB6437">
      <w:pPr>
        <w:spacing w:line="360" w:lineRule="auto"/>
      </w:pPr>
    </w:p>
    <w:p w:rsidR="0053376B" w:rsidRPr="00963024" w:rsidRDefault="0053376B" w:rsidP="00184074">
      <w:pPr>
        <w:pStyle w:val="Bezmezer"/>
      </w:pPr>
    </w:p>
    <w:p w:rsidR="0053376B" w:rsidRPr="00963024" w:rsidRDefault="0053376B" w:rsidP="00FB6437">
      <w:pPr>
        <w:spacing w:line="360" w:lineRule="auto"/>
        <w:ind w:firstLine="432"/>
        <w:jc w:val="both"/>
        <w:rPr>
          <w:rFonts w:ascii="Times New Roman" w:hAnsi="Times New Roman"/>
          <w:i/>
          <w:sz w:val="24"/>
          <w:szCs w:val="24"/>
        </w:rPr>
      </w:pPr>
      <w:r w:rsidRPr="00963024">
        <w:rPr>
          <w:rFonts w:ascii="Times New Roman" w:hAnsi="Times New Roman"/>
          <w:i/>
          <w:sz w:val="24"/>
          <w:szCs w:val="24"/>
        </w:rPr>
        <w:t>Otázka č. 1 – Délka služebního poměru.</w:t>
      </w:r>
    </w:p>
    <w:p w:rsidR="0053376B" w:rsidRDefault="0053376B" w:rsidP="00FB6437">
      <w:pPr>
        <w:spacing w:line="360" w:lineRule="auto"/>
        <w:ind w:firstLine="432"/>
        <w:jc w:val="both"/>
        <w:rPr>
          <w:rFonts w:ascii="Times New Roman" w:hAnsi="Times New Roman"/>
          <w:sz w:val="24"/>
          <w:szCs w:val="24"/>
        </w:rPr>
      </w:pPr>
      <w:r w:rsidRPr="00963024">
        <w:rPr>
          <w:rFonts w:ascii="Times New Roman" w:hAnsi="Times New Roman"/>
          <w:sz w:val="24"/>
          <w:szCs w:val="24"/>
        </w:rPr>
        <w:t>Z celkového počtu vyhodnocených dotazníků bylo nejvíce respondentů v délce služebního poměru do pěti let. Tohle je ještě následek hromadn</w:t>
      </w:r>
      <w:r w:rsidR="002E5387" w:rsidRPr="00963024">
        <w:rPr>
          <w:rFonts w:ascii="Times New Roman" w:hAnsi="Times New Roman"/>
          <w:sz w:val="24"/>
          <w:szCs w:val="24"/>
        </w:rPr>
        <w:t>ého náboru nových policistů, který</w:t>
      </w:r>
      <w:r w:rsidRPr="00963024">
        <w:rPr>
          <w:rFonts w:ascii="Times New Roman" w:hAnsi="Times New Roman"/>
          <w:sz w:val="24"/>
          <w:szCs w:val="24"/>
        </w:rPr>
        <w:t xml:space="preserve"> probíhal v</w:t>
      </w:r>
      <w:r w:rsidR="002E5387" w:rsidRPr="00963024">
        <w:rPr>
          <w:rFonts w:ascii="Times New Roman" w:hAnsi="Times New Roman"/>
          <w:sz w:val="24"/>
          <w:szCs w:val="24"/>
        </w:rPr>
        <w:t> </w:t>
      </w:r>
      <w:r w:rsidRPr="00963024">
        <w:rPr>
          <w:rFonts w:ascii="Times New Roman" w:hAnsi="Times New Roman"/>
          <w:sz w:val="24"/>
          <w:szCs w:val="24"/>
        </w:rPr>
        <w:t xml:space="preserve">rámci projektu P-1000, jež </w:t>
      </w:r>
      <w:r w:rsidR="005C7AFE">
        <w:rPr>
          <w:rFonts w:ascii="Times New Roman" w:hAnsi="Times New Roman"/>
          <w:sz w:val="24"/>
          <w:szCs w:val="24"/>
        </w:rPr>
        <w:t xml:space="preserve">zavedl a </w:t>
      </w:r>
      <w:r w:rsidRPr="00963024">
        <w:rPr>
          <w:rFonts w:ascii="Times New Roman" w:hAnsi="Times New Roman"/>
          <w:sz w:val="24"/>
          <w:szCs w:val="24"/>
        </w:rPr>
        <w:t>prosazoval tehdejší ministr vnitra Ivan Langer.</w:t>
      </w:r>
      <w:r w:rsidR="00E40B93">
        <w:rPr>
          <w:rFonts w:ascii="Times New Roman" w:hAnsi="Times New Roman"/>
          <w:sz w:val="24"/>
          <w:szCs w:val="24"/>
        </w:rPr>
        <w:t xml:space="preserve"> U těchto respondentů rozhodně nemůžeme hovořit o případném syndromu vyhoření, jsou doposud plní ideálů a chuti potírat zločin. Jejich prozatímní nezkušenost nahrazuje právě elán pracovat.</w:t>
      </w:r>
    </w:p>
    <w:p w:rsidR="005C7AFE" w:rsidRPr="00963024" w:rsidRDefault="005C7AFE" w:rsidP="00FB6437">
      <w:pPr>
        <w:spacing w:line="360" w:lineRule="auto"/>
        <w:ind w:firstLine="432"/>
        <w:jc w:val="both"/>
        <w:rPr>
          <w:rFonts w:ascii="Times New Roman" w:hAnsi="Times New Roman"/>
          <w:sz w:val="24"/>
          <w:szCs w:val="24"/>
        </w:rPr>
      </w:pPr>
    </w:p>
    <w:p w:rsidR="005C7AFE" w:rsidRDefault="002A7AC5" w:rsidP="006F16F5">
      <w:pPr>
        <w:spacing w:line="360" w:lineRule="auto"/>
        <w:ind w:firstLine="432"/>
        <w:jc w:val="center"/>
        <w:rPr>
          <w:rFonts w:ascii="Times New Roman" w:hAnsi="Times New Roman"/>
          <w:sz w:val="24"/>
          <w:szCs w:val="24"/>
        </w:rPr>
      </w:pPr>
      <w:r>
        <w:rPr>
          <w:rFonts w:ascii="Times New Roman" w:hAnsi="Times New Roman"/>
          <w:noProof/>
          <w:sz w:val="24"/>
          <w:szCs w:val="24"/>
          <w:lang w:eastAsia="cs-CZ"/>
        </w:rPr>
        <w:drawing>
          <wp:inline distT="0" distB="0" distL="0" distR="0">
            <wp:extent cx="5505450" cy="2076450"/>
            <wp:effectExtent l="0" t="0" r="0" b="0"/>
            <wp:docPr id="34" name="objekt 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963024">
        <w:rPr>
          <w:rFonts w:ascii="Times New Roman" w:hAnsi="Times New Roman"/>
          <w:sz w:val="24"/>
          <w:szCs w:val="24"/>
        </w:rPr>
        <w:tab/>
      </w:r>
      <w:r w:rsidR="00AB10D5" w:rsidRPr="00AB10D5">
        <w:rPr>
          <w:rFonts w:ascii="Times New Roman" w:hAnsi="Times New Roman"/>
          <w:i/>
          <w:sz w:val="24"/>
          <w:szCs w:val="24"/>
        </w:rPr>
        <w:t>Graf č. 1</w:t>
      </w:r>
    </w:p>
    <w:p w:rsidR="00575761" w:rsidRPr="00963024" w:rsidRDefault="002E5387" w:rsidP="00FB6437">
      <w:pPr>
        <w:spacing w:line="360" w:lineRule="auto"/>
        <w:ind w:firstLine="432"/>
        <w:jc w:val="both"/>
        <w:rPr>
          <w:rFonts w:ascii="Times New Roman" w:hAnsi="Times New Roman"/>
          <w:i/>
          <w:sz w:val="24"/>
          <w:szCs w:val="24"/>
        </w:rPr>
      </w:pPr>
      <w:r w:rsidRPr="00963024">
        <w:rPr>
          <w:rFonts w:ascii="Times New Roman" w:hAnsi="Times New Roman"/>
          <w:i/>
          <w:sz w:val="24"/>
          <w:szCs w:val="24"/>
        </w:rPr>
        <w:lastRenderedPageBreak/>
        <w:t>Otázka č. 2 – Věk a pohlaví</w:t>
      </w:r>
    </w:p>
    <w:p w:rsidR="002E5387" w:rsidRPr="00963024" w:rsidRDefault="002E5387" w:rsidP="00FB6437">
      <w:pPr>
        <w:spacing w:line="360" w:lineRule="auto"/>
        <w:ind w:firstLine="432"/>
        <w:jc w:val="both"/>
        <w:rPr>
          <w:rFonts w:ascii="Times New Roman" w:hAnsi="Times New Roman"/>
          <w:sz w:val="24"/>
          <w:szCs w:val="24"/>
        </w:rPr>
      </w:pPr>
      <w:r w:rsidRPr="00963024">
        <w:rPr>
          <w:rFonts w:ascii="Times New Roman" w:hAnsi="Times New Roman"/>
          <w:sz w:val="24"/>
          <w:szCs w:val="24"/>
        </w:rPr>
        <w:t>Celkem 48 ze všech dotazovaných bylo ve věku 31 – 40 let. Značně zastoupená byla také část mladších policistů do 30 let. Naopak žádný z respondentů nebyl starší 61 let. Z uvedeného počtu 88 dotazovaných bylo pouze 6 žen.</w:t>
      </w:r>
      <w:r w:rsidR="00E40B93">
        <w:rPr>
          <w:rFonts w:ascii="Times New Roman" w:hAnsi="Times New Roman"/>
          <w:sz w:val="24"/>
          <w:szCs w:val="24"/>
        </w:rPr>
        <w:t xml:space="preserve"> </w:t>
      </w:r>
    </w:p>
    <w:p w:rsidR="002E5387" w:rsidRPr="00963024" w:rsidRDefault="002A7AC5" w:rsidP="00AB10D5">
      <w:pPr>
        <w:pStyle w:val="Bezmezer"/>
      </w:pPr>
      <w:r>
        <w:rPr>
          <w:noProof/>
          <w:lang w:eastAsia="cs-CZ"/>
        </w:rPr>
        <w:drawing>
          <wp:inline distT="0" distB="0" distL="0" distR="0">
            <wp:extent cx="5429250" cy="1828800"/>
            <wp:effectExtent l="0" t="0" r="0" b="0"/>
            <wp:docPr id="35" name="objekt 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E5387" w:rsidRPr="00AB10D5" w:rsidRDefault="00AB10D5" w:rsidP="00AB10D5">
      <w:pPr>
        <w:pStyle w:val="Bezmezer"/>
        <w:jc w:val="center"/>
        <w:rPr>
          <w:rFonts w:ascii="Times New Roman" w:hAnsi="Times New Roman"/>
          <w:i/>
          <w:sz w:val="24"/>
          <w:szCs w:val="24"/>
        </w:rPr>
      </w:pPr>
      <w:r w:rsidRPr="00AB10D5">
        <w:rPr>
          <w:rFonts w:ascii="Times New Roman" w:hAnsi="Times New Roman"/>
          <w:i/>
          <w:sz w:val="24"/>
          <w:szCs w:val="24"/>
        </w:rPr>
        <w:t>Graf č. 2</w:t>
      </w:r>
    </w:p>
    <w:p w:rsidR="00AB10D5" w:rsidRPr="00AB10D5" w:rsidRDefault="00AB10D5" w:rsidP="00AB10D5">
      <w:pPr>
        <w:spacing w:line="360" w:lineRule="auto"/>
        <w:ind w:firstLine="432"/>
        <w:jc w:val="center"/>
        <w:rPr>
          <w:rFonts w:ascii="Times New Roman" w:hAnsi="Times New Roman"/>
          <w:i/>
          <w:sz w:val="24"/>
          <w:szCs w:val="24"/>
        </w:rPr>
      </w:pPr>
    </w:p>
    <w:p w:rsidR="002E5387" w:rsidRPr="00963024" w:rsidRDefault="002E5387" w:rsidP="00FB6437">
      <w:pPr>
        <w:spacing w:line="360" w:lineRule="auto"/>
        <w:ind w:firstLine="708"/>
        <w:jc w:val="both"/>
        <w:rPr>
          <w:rFonts w:ascii="Times New Roman" w:hAnsi="Times New Roman"/>
          <w:i/>
          <w:sz w:val="24"/>
          <w:szCs w:val="24"/>
        </w:rPr>
      </w:pPr>
      <w:r w:rsidRPr="00963024">
        <w:rPr>
          <w:rFonts w:ascii="Times New Roman" w:hAnsi="Times New Roman"/>
          <w:i/>
          <w:sz w:val="24"/>
          <w:szCs w:val="24"/>
        </w:rPr>
        <w:t>Otázka č. 3 – Pokuste se velmi stručně, vlastními slovy, charakterizovat antikonfliktní tým, uveďte</w:t>
      </w:r>
      <w:r w:rsidR="00FF3FFF" w:rsidRPr="00963024">
        <w:rPr>
          <w:rFonts w:ascii="Times New Roman" w:hAnsi="Times New Roman"/>
          <w:i/>
          <w:sz w:val="24"/>
          <w:szCs w:val="24"/>
        </w:rPr>
        <w:t xml:space="preserve">, </w:t>
      </w:r>
      <w:r w:rsidRPr="00963024">
        <w:rPr>
          <w:rFonts w:ascii="Times New Roman" w:hAnsi="Times New Roman"/>
          <w:i/>
          <w:sz w:val="24"/>
          <w:szCs w:val="24"/>
        </w:rPr>
        <w:t>k čemu by dle Vás měl sloužit.</w:t>
      </w:r>
    </w:p>
    <w:p w:rsidR="002E5387" w:rsidRPr="00963024" w:rsidRDefault="002E5387" w:rsidP="00FB6437">
      <w:pPr>
        <w:spacing w:line="360" w:lineRule="auto"/>
        <w:ind w:firstLine="708"/>
        <w:jc w:val="both"/>
        <w:rPr>
          <w:rFonts w:ascii="Times New Roman" w:hAnsi="Times New Roman"/>
          <w:sz w:val="24"/>
          <w:szCs w:val="24"/>
        </w:rPr>
      </w:pPr>
      <w:r w:rsidRPr="00963024">
        <w:rPr>
          <w:rFonts w:ascii="Times New Roman" w:hAnsi="Times New Roman"/>
          <w:sz w:val="24"/>
          <w:szCs w:val="24"/>
        </w:rPr>
        <w:t>Zde jsme si chtěli ověřit, zda policisté vědí, k čemu tato ne dlouho fungující skupina slouží a zda dokážou charakterizovat</w:t>
      </w:r>
      <w:r w:rsidR="00FF3FFF" w:rsidRPr="00963024">
        <w:rPr>
          <w:rFonts w:ascii="Times New Roman" w:hAnsi="Times New Roman"/>
          <w:sz w:val="24"/>
          <w:szCs w:val="24"/>
        </w:rPr>
        <w:t xml:space="preserve"> a blíže určit místa a opatření, kde by byla účast antikonfliktního týmu vhodná.</w:t>
      </w:r>
    </w:p>
    <w:p w:rsidR="00FF3FFF" w:rsidRPr="00963024" w:rsidRDefault="00FF3FFF" w:rsidP="00FB6437">
      <w:pPr>
        <w:spacing w:line="360" w:lineRule="auto"/>
        <w:ind w:firstLine="708"/>
        <w:jc w:val="both"/>
        <w:rPr>
          <w:rFonts w:ascii="Times New Roman" w:hAnsi="Times New Roman"/>
          <w:sz w:val="24"/>
          <w:szCs w:val="24"/>
        </w:rPr>
      </w:pPr>
      <w:r w:rsidRPr="00963024">
        <w:rPr>
          <w:rFonts w:ascii="Times New Roman" w:hAnsi="Times New Roman"/>
          <w:sz w:val="24"/>
          <w:szCs w:val="24"/>
        </w:rPr>
        <w:t xml:space="preserve">Přesto, že respondenti dostali otevřenou otázku, kde uváděli vlastní </w:t>
      </w:r>
      <w:r w:rsidR="005C7AFE">
        <w:rPr>
          <w:rFonts w:ascii="Times New Roman" w:hAnsi="Times New Roman"/>
          <w:sz w:val="24"/>
          <w:szCs w:val="24"/>
        </w:rPr>
        <w:t>myšlenky</w:t>
      </w:r>
      <w:r w:rsidR="00A44BEB">
        <w:rPr>
          <w:rFonts w:ascii="Times New Roman" w:hAnsi="Times New Roman"/>
          <w:sz w:val="24"/>
          <w:szCs w:val="24"/>
        </w:rPr>
        <w:t xml:space="preserve">             </w:t>
      </w:r>
      <w:r w:rsidR="005C7AFE">
        <w:rPr>
          <w:rFonts w:ascii="Times New Roman" w:hAnsi="Times New Roman"/>
          <w:sz w:val="24"/>
          <w:szCs w:val="24"/>
        </w:rPr>
        <w:t xml:space="preserve"> a definici museli dle svých schopností vytvořit</w:t>
      </w:r>
      <w:r w:rsidRPr="00963024">
        <w:rPr>
          <w:rFonts w:ascii="Times New Roman" w:hAnsi="Times New Roman"/>
          <w:sz w:val="24"/>
          <w:szCs w:val="24"/>
        </w:rPr>
        <w:t xml:space="preserve">, ve všech případech byla jejich odpověď více či </w:t>
      </w:r>
      <w:r w:rsidR="00A44BEB">
        <w:rPr>
          <w:rFonts w:ascii="Times New Roman" w:hAnsi="Times New Roman"/>
          <w:sz w:val="24"/>
          <w:szCs w:val="24"/>
        </w:rPr>
        <w:t xml:space="preserve"> </w:t>
      </w:r>
      <w:r w:rsidRPr="00963024">
        <w:rPr>
          <w:rFonts w:ascii="Times New Roman" w:hAnsi="Times New Roman"/>
          <w:sz w:val="24"/>
          <w:szCs w:val="24"/>
        </w:rPr>
        <w:t xml:space="preserve">méně přesná, kdy vystihli podstatu </w:t>
      </w:r>
      <w:r w:rsidR="005C7AFE">
        <w:rPr>
          <w:rFonts w:ascii="Times New Roman" w:hAnsi="Times New Roman"/>
          <w:sz w:val="24"/>
          <w:szCs w:val="24"/>
        </w:rPr>
        <w:t xml:space="preserve">fungování </w:t>
      </w:r>
      <w:r w:rsidRPr="00963024">
        <w:rPr>
          <w:rFonts w:ascii="Times New Roman" w:hAnsi="Times New Roman"/>
          <w:sz w:val="24"/>
          <w:szCs w:val="24"/>
        </w:rPr>
        <w:t>antikonfliktního týmu</w:t>
      </w:r>
      <w:r w:rsidR="005C7AFE">
        <w:rPr>
          <w:rFonts w:ascii="Times New Roman" w:hAnsi="Times New Roman"/>
          <w:sz w:val="24"/>
          <w:szCs w:val="24"/>
        </w:rPr>
        <w:t>.</w:t>
      </w:r>
    </w:p>
    <w:p w:rsidR="001303EF" w:rsidRPr="00963024" w:rsidRDefault="001303EF" w:rsidP="00184074">
      <w:pPr>
        <w:pStyle w:val="Bezmezer"/>
      </w:pPr>
    </w:p>
    <w:p w:rsidR="001303EF" w:rsidRPr="00963024" w:rsidRDefault="001303EF" w:rsidP="00FB6437">
      <w:pPr>
        <w:spacing w:line="360" w:lineRule="auto"/>
        <w:ind w:firstLine="708"/>
        <w:jc w:val="both"/>
        <w:rPr>
          <w:rFonts w:ascii="Times New Roman" w:hAnsi="Times New Roman"/>
          <w:i/>
          <w:sz w:val="24"/>
          <w:szCs w:val="24"/>
        </w:rPr>
      </w:pPr>
      <w:r w:rsidRPr="00963024">
        <w:rPr>
          <w:rFonts w:ascii="Times New Roman" w:hAnsi="Times New Roman"/>
          <w:i/>
          <w:sz w:val="24"/>
          <w:szCs w:val="24"/>
        </w:rPr>
        <w:t>Otázka č. 4 – Byli jste v uplynulých třech letech účastni jakéhokoliv opatření, ve kterém byl nasazen antikonfliktní tým?</w:t>
      </w:r>
    </w:p>
    <w:p w:rsidR="001303EF" w:rsidRPr="00963024" w:rsidRDefault="001303EF" w:rsidP="00FB6437">
      <w:pPr>
        <w:spacing w:line="360" w:lineRule="auto"/>
        <w:ind w:firstLine="708"/>
        <w:jc w:val="both"/>
        <w:rPr>
          <w:rFonts w:ascii="Times New Roman" w:hAnsi="Times New Roman"/>
          <w:sz w:val="24"/>
          <w:szCs w:val="24"/>
        </w:rPr>
      </w:pPr>
      <w:r w:rsidRPr="00963024">
        <w:rPr>
          <w:rFonts w:ascii="Times New Roman" w:hAnsi="Times New Roman"/>
          <w:sz w:val="24"/>
          <w:szCs w:val="24"/>
        </w:rPr>
        <w:t>Zde se ukázalo, že více než ¾ dotazovaných bylo účastno opatření spolu s antikonfliktním týmem</w:t>
      </w:r>
      <w:r w:rsidR="00D90FB2">
        <w:rPr>
          <w:rFonts w:ascii="Times New Roman" w:hAnsi="Times New Roman"/>
          <w:sz w:val="24"/>
          <w:szCs w:val="24"/>
        </w:rPr>
        <w:t>. Ti, kterých se nasazení</w:t>
      </w:r>
      <w:r w:rsidRPr="00963024">
        <w:rPr>
          <w:rFonts w:ascii="Times New Roman" w:hAnsi="Times New Roman"/>
          <w:sz w:val="24"/>
          <w:szCs w:val="24"/>
        </w:rPr>
        <w:t xml:space="preserve"> netýkalo, byli </w:t>
      </w:r>
      <w:r w:rsidR="00E40B93">
        <w:rPr>
          <w:rFonts w:ascii="Times New Roman" w:hAnsi="Times New Roman"/>
          <w:sz w:val="24"/>
          <w:szCs w:val="24"/>
        </w:rPr>
        <w:t>z v</w:t>
      </w:r>
      <w:r w:rsidRPr="00963024">
        <w:rPr>
          <w:rFonts w:ascii="Times New Roman" w:hAnsi="Times New Roman"/>
          <w:sz w:val="24"/>
          <w:szCs w:val="24"/>
        </w:rPr>
        <w:t>elké části ze skupiny dokumentace, tedy těch policistů, kteří mají na starosti spisovou službu a na bezpečnostní opatření v přímém výkonu nejsou nasazováni tak často.</w:t>
      </w:r>
      <w:r w:rsidR="00971F0E">
        <w:rPr>
          <w:rFonts w:ascii="Times New Roman" w:hAnsi="Times New Roman"/>
          <w:sz w:val="24"/>
          <w:szCs w:val="24"/>
        </w:rPr>
        <w:t xml:space="preserve"> V této otázce se potvrdila domněnka, že většina policistů základních organizačních článků s antikonfliktním týmem již měla možnost pracovat a byli v nejrůznějších opatřeních již využiti.</w:t>
      </w:r>
    </w:p>
    <w:p w:rsidR="00963024" w:rsidRPr="00963024" w:rsidRDefault="002A7AC5" w:rsidP="00AB10D5">
      <w:pPr>
        <w:pStyle w:val="Bezmezer"/>
        <w:jc w:val="center"/>
      </w:pPr>
      <w:r>
        <w:rPr>
          <w:noProof/>
          <w:lang w:eastAsia="cs-CZ"/>
        </w:rPr>
        <w:lastRenderedPageBreak/>
        <w:drawing>
          <wp:inline distT="0" distB="0" distL="0" distR="0">
            <wp:extent cx="4600575" cy="2057400"/>
            <wp:effectExtent l="0" t="0" r="0" b="0"/>
            <wp:docPr id="36" name="objekt 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C7AFE" w:rsidRPr="00AB10D5" w:rsidRDefault="00AB10D5" w:rsidP="00AB10D5">
      <w:pPr>
        <w:pStyle w:val="Bezmezer"/>
        <w:jc w:val="center"/>
        <w:rPr>
          <w:rFonts w:ascii="Times New Roman" w:hAnsi="Times New Roman"/>
          <w:i/>
          <w:sz w:val="24"/>
          <w:szCs w:val="24"/>
        </w:rPr>
      </w:pPr>
      <w:r w:rsidRPr="00AB10D5">
        <w:rPr>
          <w:rFonts w:ascii="Times New Roman" w:hAnsi="Times New Roman"/>
          <w:i/>
          <w:sz w:val="24"/>
          <w:szCs w:val="24"/>
        </w:rPr>
        <w:t>Graf č. 3</w:t>
      </w:r>
    </w:p>
    <w:p w:rsidR="00AB10D5" w:rsidRDefault="00AB10D5" w:rsidP="00AB10D5">
      <w:pPr>
        <w:pStyle w:val="Bezmezer"/>
        <w:jc w:val="center"/>
        <w:rPr>
          <w:i/>
        </w:rPr>
      </w:pPr>
    </w:p>
    <w:p w:rsidR="00AB10D5" w:rsidRDefault="00AB10D5" w:rsidP="00AB10D5">
      <w:pPr>
        <w:pStyle w:val="Bezmezer"/>
        <w:jc w:val="center"/>
        <w:rPr>
          <w:i/>
        </w:rPr>
      </w:pPr>
    </w:p>
    <w:p w:rsidR="001303EF" w:rsidRPr="003C6A8E" w:rsidRDefault="00D90FB2" w:rsidP="00AB10D5">
      <w:pPr>
        <w:spacing w:line="360" w:lineRule="auto"/>
        <w:ind w:firstLine="708"/>
        <w:jc w:val="both"/>
        <w:rPr>
          <w:rFonts w:ascii="Times New Roman" w:hAnsi="Times New Roman"/>
          <w:i/>
          <w:sz w:val="24"/>
          <w:szCs w:val="24"/>
        </w:rPr>
      </w:pPr>
      <w:r w:rsidRPr="003C6A8E">
        <w:rPr>
          <w:rFonts w:ascii="Times New Roman" w:hAnsi="Times New Roman"/>
          <w:i/>
          <w:sz w:val="24"/>
          <w:szCs w:val="24"/>
        </w:rPr>
        <w:t>Otázka č. 5 – Jak v průměru hodnotíte působení antikonfliktního týmu na těchto</w:t>
      </w:r>
      <w:r w:rsidR="003C6A8E" w:rsidRPr="003C6A8E">
        <w:rPr>
          <w:rFonts w:ascii="Times New Roman" w:hAnsi="Times New Roman"/>
          <w:i/>
          <w:sz w:val="24"/>
          <w:szCs w:val="24"/>
        </w:rPr>
        <w:t xml:space="preserve"> opatřeních?</w:t>
      </w:r>
    </w:p>
    <w:p w:rsidR="00843D74" w:rsidRDefault="003C6A8E" w:rsidP="00FB6437">
      <w:pPr>
        <w:spacing w:line="360" w:lineRule="auto"/>
        <w:jc w:val="both"/>
        <w:rPr>
          <w:rFonts w:ascii="Times New Roman" w:hAnsi="Times New Roman"/>
          <w:sz w:val="24"/>
          <w:szCs w:val="24"/>
        </w:rPr>
      </w:pPr>
      <w:r>
        <w:rPr>
          <w:rFonts w:ascii="Times New Roman" w:hAnsi="Times New Roman"/>
          <w:sz w:val="24"/>
          <w:szCs w:val="24"/>
        </w:rPr>
        <w:tab/>
        <w:t>Respondenti měli za úkol známkovat působení antikonfliktního týmu, jako ve škole, tedy na stupnici mezi 1 až 5 s tím, že měli přihlédnout k jakési průměrnosti a působení týmu zobecnit a uvést</w:t>
      </w:r>
      <w:r w:rsidR="00843D74">
        <w:rPr>
          <w:rFonts w:ascii="Times New Roman" w:hAnsi="Times New Roman"/>
          <w:sz w:val="24"/>
          <w:szCs w:val="24"/>
        </w:rPr>
        <w:t xml:space="preserve"> souhrnné hodnocení za všechny akce, kterých se respondenti účastnili. V případě, že se bezpečnostního opatření neúčastnili, odpověď nevyplňovali (12 respondentů). Z celkového vzorku odpovědí vyšla účast na opatřeních pozitivně. Zajímavé však je, že nikdo nehodnotil působení antikonfliktního týmu na výbornou. Dva respondenti pak ohodnotili působení skupiny nedostatečně.</w:t>
      </w:r>
    </w:p>
    <w:p w:rsidR="00843D74" w:rsidRDefault="002A7AC5" w:rsidP="00FB6437">
      <w:pPr>
        <w:spacing w:line="360" w:lineRule="auto"/>
        <w:jc w:val="center"/>
        <w:rPr>
          <w:rFonts w:ascii="Times New Roman" w:hAnsi="Times New Roman"/>
          <w:sz w:val="24"/>
          <w:szCs w:val="24"/>
        </w:rPr>
      </w:pPr>
      <w:r>
        <w:rPr>
          <w:rFonts w:ascii="Times New Roman" w:hAnsi="Times New Roman"/>
          <w:noProof/>
          <w:sz w:val="24"/>
          <w:szCs w:val="24"/>
          <w:lang w:eastAsia="cs-CZ"/>
        </w:rPr>
        <w:drawing>
          <wp:inline distT="0" distB="0" distL="0" distR="0">
            <wp:extent cx="4667250" cy="2867025"/>
            <wp:effectExtent l="0" t="0" r="0" b="0"/>
            <wp:docPr id="37" name="objekt 3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B10D5" w:rsidRDefault="00757973" w:rsidP="00757973">
      <w:pPr>
        <w:spacing w:line="360" w:lineRule="auto"/>
        <w:ind w:firstLine="708"/>
        <w:jc w:val="center"/>
        <w:rPr>
          <w:rFonts w:ascii="Times New Roman" w:hAnsi="Times New Roman"/>
          <w:i/>
          <w:sz w:val="24"/>
          <w:szCs w:val="24"/>
        </w:rPr>
      </w:pPr>
      <w:r>
        <w:rPr>
          <w:rFonts w:ascii="Times New Roman" w:hAnsi="Times New Roman"/>
          <w:i/>
          <w:sz w:val="24"/>
          <w:szCs w:val="24"/>
        </w:rPr>
        <w:t>Graf č. 4</w:t>
      </w:r>
    </w:p>
    <w:p w:rsidR="00AB10D5" w:rsidRDefault="00AB10D5" w:rsidP="00FB6437">
      <w:pPr>
        <w:spacing w:line="360" w:lineRule="auto"/>
        <w:ind w:firstLine="708"/>
        <w:jc w:val="both"/>
        <w:rPr>
          <w:rFonts w:ascii="Times New Roman" w:hAnsi="Times New Roman"/>
          <w:i/>
          <w:sz w:val="24"/>
          <w:szCs w:val="24"/>
        </w:rPr>
      </w:pPr>
    </w:p>
    <w:p w:rsidR="00843D74" w:rsidRPr="00E53E83" w:rsidRDefault="00E53E83" w:rsidP="00FB6437">
      <w:pPr>
        <w:spacing w:line="360" w:lineRule="auto"/>
        <w:ind w:firstLine="708"/>
        <w:jc w:val="both"/>
        <w:rPr>
          <w:rFonts w:ascii="Times New Roman" w:hAnsi="Times New Roman"/>
          <w:i/>
          <w:sz w:val="24"/>
          <w:szCs w:val="24"/>
        </w:rPr>
      </w:pPr>
      <w:r w:rsidRPr="00E53E83">
        <w:rPr>
          <w:rFonts w:ascii="Times New Roman" w:hAnsi="Times New Roman"/>
          <w:i/>
          <w:sz w:val="24"/>
          <w:szCs w:val="24"/>
        </w:rPr>
        <w:lastRenderedPageBreak/>
        <w:t>Otázka č. 6 – Myslíte si, že zařazování antikonfliktního týmu na rizikovější opatření má svůj smysl?</w:t>
      </w:r>
    </w:p>
    <w:p w:rsidR="00E53E83" w:rsidRDefault="00E53E83" w:rsidP="00FB6437">
      <w:pPr>
        <w:spacing w:line="360" w:lineRule="auto"/>
        <w:ind w:firstLine="708"/>
        <w:jc w:val="both"/>
        <w:rPr>
          <w:rFonts w:ascii="Times New Roman" w:hAnsi="Times New Roman"/>
          <w:sz w:val="24"/>
          <w:szCs w:val="24"/>
        </w:rPr>
      </w:pPr>
      <w:r>
        <w:rPr>
          <w:rFonts w:ascii="Times New Roman" w:hAnsi="Times New Roman"/>
          <w:sz w:val="24"/>
          <w:szCs w:val="24"/>
        </w:rPr>
        <w:t>Více než polovina dotazovaných uvedla, že zařazování týmu na rizikovější opatření svůj smysl má, méně než desetina pak uvedla, že ne. Poměrně velká část na věc také neměla názor.</w:t>
      </w:r>
      <w:r w:rsidR="00E40B93">
        <w:rPr>
          <w:rFonts w:ascii="Times New Roman" w:hAnsi="Times New Roman"/>
          <w:sz w:val="24"/>
          <w:szCs w:val="24"/>
        </w:rPr>
        <w:t xml:space="preserve"> </w:t>
      </w:r>
    </w:p>
    <w:p w:rsidR="00FB5954" w:rsidRDefault="00E44BC9" w:rsidP="00FB6437">
      <w:pPr>
        <w:spacing w:line="360" w:lineRule="auto"/>
        <w:ind w:firstLine="708"/>
        <w:jc w:val="both"/>
        <w:rPr>
          <w:rFonts w:ascii="Times New Roman" w:hAnsi="Times New Roman"/>
          <w:sz w:val="24"/>
          <w:szCs w:val="24"/>
        </w:rPr>
      </w:pPr>
      <w:r>
        <w:rPr>
          <w:rFonts w:ascii="Times New Roman" w:hAnsi="Times New Roman"/>
          <w:sz w:val="24"/>
          <w:szCs w:val="24"/>
        </w:rPr>
        <w:t xml:space="preserve">O tom, jak výrazná bezpečnostní opatření přijmout a zda-li do akce vyslat </w:t>
      </w:r>
      <w:r w:rsidR="00971F0E">
        <w:rPr>
          <w:rFonts w:ascii="Times New Roman" w:hAnsi="Times New Roman"/>
          <w:sz w:val="24"/>
          <w:szCs w:val="24"/>
        </w:rPr>
        <w:t xml:space="preserve">                    </w:t>
      </w:r>
      <w:r>
        <w:rPr>
          <w:rFonts w:ascii="Times New Roman" w:hAnsi="Times New Roman"/>
          <w:sz w:val="24"/>
          <w:szCs w:val="24"/>
        </w:rPr>
        <w:t xml:space="preserve">i antikonfliktní tým se rozhoduje na úrovni okresních, potažmo krajských ředitelství. Lidé s rozhodovací pravomocí by měli být policisté s letitými zkušenostmi a </w:t>
      </w:r>
      <w:r w:rsidR="00971F0E">
        <w:rPr>
          <w:rFonts w:ascii="Times New Roman" w:hAnsi="Times New Roman"/>
          <w:sz w:val="24"/>
          <w:szCs w:val="24"/>
        </w:rPr>
        <w:t>jejich rozhodnutí v těchto věcech by tak měla být maximálně odborná. Zpochybňovat jejich rozhodnutí mi nepřijde na místě a skutečnosti, že většina dotazovaných odpověděla kladně, hodnotím pozitivně.</w:t>
      </w:r>
    </w:p>
    <w:p w:rsidR="00906094" w:rsidRDefault="002A7AC5" w:rsidP="00757973">
      <w:pPr>
        <w:pStyle w:val="Bezmezer"/>
        <w:jc w:val="center"/>
      </w:pPr>
      <w:r>
        <w:rPr>
          <w:noProof/>
          <w:lang w:eastAsia="cs-CZ"/>
        </w:rPr>
        <w:drawing>
          <wp:inline distT="0" distB="0" distL="0" distR="0">
            <wp:extent cx="4210050" cy="2228850"/>
            <wp:effectExtent l="0" t="0" r="0" b="0"/>
            <wp:docPr id="38" name="objekt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57973" w:rsidRPr="00757973" w:rsidRDefault="00757973" w:rsidP="00757973">
      <w:pPr>
        <w:pStyle w:val="Bezmezer"/>
        <w:jc w:val="center"/>
        <w:rPr>
          <w:rFonts w:ascii="Times New Roman" w:hAnsi="Times New Roman"/>
          <w:i/>
          <w:sz w:val="24"/>
          <w:szCs w:val="24"/>
        </w:rPr>
      </w:pPr>
      <w:r w:rsidRPr="00757973">
        <w:rPr>
          <w:rFonts w:ascii="Times New Roman" w:hAnsi="Times New Roman"/>
          <w:i/>
          <w:sz w:val="24"/>
          <w:szCs w:val="24"/>
        </w:rPr>
        <w:t>Graf č. 5</w:t>
      </w:r>
    </w:p>
    <w:p w:rsidR="00757973" w:rsidRDefault="00757973" w:rsidP="00FB6437">
      <w:pPr>
        <w:spacing w:line="360" w:lineRule="auto"/>
        <w:ind w:firstLine="708"/>
        <w:jc w:val="both"/>
        <w:rPr>
          <w:rFonts w:ascii="Times New Roman" w:hAnsi="Times New Roman"/>
          <w:i/>
          <w:sz w:val="24"/>
          <w:szCs w:val="24"/>
        </w:rPr>
      </w:pPr>
    </w:p>
    <w:p w:rsidR="00906094" w:rsidRPr="00FD47E1" w:rsidRDefault="00FD47E1" w:rsidP="00FB6437">
      <w:pPr>
        <w:spacing w:line="360" w:lineRule="auto"/>
        <w:ind w:firstLine="708"/>
        <w:jc w:val="both"/>
        <w:rPr>
          <w:rFonts w:ascii="Times New Roman" w:hAnsi="Times New Roman"/>
          <w:i/>
          <w:sz w:val="24"/>
          <w:szCs w:val="24"/>
        </w:rPr>
      </w:pPr>
      <w:r w:rsidRPr="00FD47E1">
        <w:rPr>
          <w:rFonts w:ascii="Times New Roman" w:hAnsi="Times New Roman"/>
          <w:i/>
          <w:sz w:val="24"/>
          <w:szCs w:val="24"/>
        </w:rPr>
        <w:t>Otázka č. 7 – Měli byste v případě možnosti zájem o působení v antikonfliktním týmu?</w:t>
      </w:r>
    </w:p>
    <w:p w:rsidR="00FD47E1" w:rsidRDefault="00FD47E1" w:rsidP="00FB6437">
      <w:pPr>
        <w:spacing w:line="360" w:lineRule="auto"/>
        <w:jc w:val="both"/>
        <w:rPr>
          <w:rFonts w:ascii="Times New Roman" w:hAnsi="Times New Roman"/>
          <w:sz w:val="24"/>
          <w:szCs w:val="24"/>
        </w:rPr>
      </w:pPr>
      <w:r>
        <w:rPr>
          <w:rFonts w:ascii="Times New Roman" w:hAnsi="Times New Roman"/>
          <w:sz w:val="24"/>
          <w:szCs w:val="24"/>
        </w:rPr>
        <w:tab/>
        <w:t>Zde téměř ¾ respondentů uvedli, že zájem nemají.</w:t>
      </w:r>
      <w:r w:rsidR="00E40B93">
        <w:rPr>
          <w:rFonts w:ascii="Times New Roman" w:hAnsi="Times New Roman"/>
          <w:sz w:val="24"/>
          <w:szCs w:val="24"/>
        </w:rPr>
        <w:t xml:space="preserve"> Toto rozhodnutí si vysvětluji</w:t>
      </w:r>
      <w:r>
        <w:rPr>
          <w:rFonts w:ascii="Times New Roman" w:hAnsi="Times New Roman"/>
          <w:sz w:val="24"/>
          <w:szCs w:val="24"/>
        </w:rPr>
        <w:t xml:space="preserve"> zejména </w:t>
      </w:r>
      <w:r w:rsidR="00AF4ED4">
        <w:rPr>
          <w:rFonts w:ascii="Times New Roman" w:hAnsi="Times New Roman"/>
          <w:sz w:val="24"/>
          <w:szCs w:val="24"/>
        </w:rPr>
        <w:t xml:space="preserve">finančním </w:t>
      </w:r>
      <w:r>
        <w:rPr>
          <w:rFonts w:ascii="Times New Roman" w:hAnsi="Times New Roman"/>
          <w:sz w:val="24"/>
          <w:szCs w:val="24"/>
        </w:rPr>
        <w:t>nedoceněním práce u antikonfliktního týmu a častým nasazováním týmu</w:t>
      </w:r>
      <w:r w:rsidR="00AF4ED4">
        <w:rPr>
          <w:rFonts w:ascii="Times New Roman" w:hAnsi="Times New Roman"/>
          <w:sz w:val="24"/>
          <w:szCs w:val="24"/>
        </w:rPr>
        <w:t xml:space="preserve"> </w:t>
      </w:r>
      <w:r w:rsidR="00A44BEB">
        <w:rPr>
          <w:rFonts w:ascii="Times New Roman" w:hAnsi="Times New Roman"/>
          <w:sz w:val="24"/>
          <w:szCs w:val="24"/>
        </w:rPr>
        <w:t xml:space="preserve"> </w:t>
      </w:r>
      <w:r w:rsidR="00AF4ED4">
        <w:rPr>
          <w:rFonts w:ascii="Times New Roman" w:hAnsi="Times New Roman"/>
          <w:sz w:val="24"/>
          <w:szCs w:val="24"/>
        </w:rPr>
        <w:t>o víkendech.</w:t>
      </w:r>
      <w:r w:rsidR="00AB10D5">
        <w:rPr>
          <w:rFonts w:ascii="Times New Roman" w:hAnsi="Times New Roman"/>
          <w:sz w:val="24"/>
          <w:szCs w:val="24"/>
        </w:rPr>
        <w:t xml:space="preserve"> </w:t>
      </w:r>
      <w:r w:rsidR="00FB5954">
        <w:rPr>
          <w:rFonts w:ascii="Times New Roman" w:hAnsi="Times New Roman"/>
          <w:sz w:val="24"/>
          <w:szCs w:val="24"/>
        </w:rPr>
        <w:t xml:space="preserve">Další důvod, proč se odpovědi sešly v takovém poměru je nejspíše ten, že </w:t>
      </w:r>
      <w:r w:rsidR="00435F0E">
        <w:rPr>
          <w:rFonts w:ascii="Times New Roman" w:hAnsi="Times New Roman"/>
          <w:sz w:val="24"/>
          <w:szCs w:val="24"/>
        </w:rPr>
        <w:t xml:space="preserve">         </w:t>
      </w:r>
      <w:r w:rsidR="00FB5954">
        <w:rPr>
          <w:rFonts w:ascii="Times New Roman" w:hAnsi="Times New Roman"/>
          <w:sz w:val="24"/>
          <w:szCs w:val="24"/>
        </w:rPr>
        <w:t>o</w:t>
      </w:r>
      <w:r w:rsidR="00AB10D5">
        <w:rPr>
          <w:rFonts w:ascii="Times New Roman" w:hAnsi="Times New Roman"/>
          <w:sz w:val="24"/>
          <w:szCs w:val="24"/>
        </w:rPr>
        <w:t xml:space="preserve"> práci v antikonfliktním týmu také většina řadových policistů nemá komplexnější obraz, neboť materiálů, které by mohly tuto pracovní skupinu nějak uvést, opravdu mnoho není.</w:t>
      </w:r>
      <w:r w:rsidR="00FB5954">
        <w:rPr>
          <w:rFonts w:ascii="Times New Roman" w:hAnsi="Times New Roman"/>
          <w:sz w:val="24"/>
          <w:szCs w:val="24"/>
        </w:rPr>
        <w:t xml:space="preserve"> Toto by mohl být prostor pro policejní manažery jednotlivých krajských ředitelství, potažmo policejního prezidia, informační okno zaplnit.</w:t>
      </w:r>
    </w:p>
    <w:p w:rsidR="00AF4ED4" w:rsidRDefault="002A7AC5" w:rsidP="00757973">
      <w:pPr>
        <w:pStyle w:val="Bezmezer"/>
        <w:jc w:val="center"/>
      </w:pPr>
      <w:r>
        <w:rPr>
          <w:noProof/>
          <w:lang w:eastAsia="cs-CZ"/>
        </w:rPr>
        <w:lastRenderedPageBreak/>
        <w:drawing>
          <wp:inline distT="0" distB="0" distL="0" distR="0">
            <wp:extent cx="4610100" cy="2066925"/>
            <wp:effectExtent l="0" t="0" r="0" b="0"/>
            <wp:docPr id="39" name="objekt 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57973" w:rsidRPr="00757973" w:rsidRDefault="00757973" w:rsidP="00757973">
      <w:pPr>
        <w:pStyle w:val="Bezmezer"/>
        <w:jc w:val="center"/>
        <w:rPr>
          <w:rFonts w:ascii="Times New Roman" w:hAnsi="Times New Roman"/>
          <w:i/>
          <w:sz w:val="24"/>
          <w:szCs w:val="24"/>
        </w:rPr>
      </w:pPr>
      <w:r w:rsidRPr="00757973">
        <w:rPr>
          <w:rFonts w:ascii="Times New Roman" w:hAnsi="Times New Roman"/>
          <w:i/>
          <w:sz w:val="24"/>
          <w:szCs w:val="24"/>
        </w:rPr>
        <w:t>Graf č. 6</w:t>
      </w:r>
    </w:p>
    <w:p w:rsidR="00757973" w:rsidRDefault="00757973" w:rsidP="00FB6437">
      <w:pPr>
        <w:spacing w:line="360" w:lineRule="auto"/>
        <w:ind w:firstLine="708"/>
        <w:jc w:val="both"/>
        <w:rPr>
          <w:rFonts w:ascii="Times New Roman" w:hAnsi="Times New Roman"/>
          <w:i/>
          <w:sz w:val="24"/>
          <w:szCs w:val="24"/>
        </w:rPr>
      </w:pPr>
    </w:p>
    <w:p w:rsidR="00AF4ED4" w:rsidRPr="0084670B" w:rsidRDefault="00AF4ED4" w:rsidP="00FB6437">
      <w:pPr>
        <w:spacing w:line="360" w:lineRule="auto"/>
        <w:ind w:firstLine="708"/>
        <w:jc w:val="both"/>
        <w:rPr>
          <w:rFonts w:ascii="Times New Roman" w:hAnsi="Times New Roman"/>
          <w:i/>
          <w:sz w:val="24"/>
          <w:szCs w:val="24"/>
        </w:rPr>
      </w:pPr>
      <w:r w:rsidRPr="0084670B">
        <w:rPr>
          <w:rFonts w:ascii="Times New Roman" w:hAnsi="Times New Roman"/>
          <w:i/>
          <w:sz w:val="24"/>
          <w:szCs w:val="24"/>
        </w:rPr>
        <w:t xml:space="preserve">Otázka č. 8 </w:t>
      </w:r>
      <w:r w:rsidR="0084670B" w:rsidRPr="0084670B">
        <w:rPr>
          <w:rFonts w:ascii="Times New Roman" w:hAnsi="Times New Roman"/>
          <w:i/>
          <w:sz w:val="24"/>
          <w:szCs w:val="24"/>
        </w:rPr>
        <w:t>–</w:t>
      </w:r>
      <w:r w:rsidRPr="0084670B">
        <w:rPr>
          <w:rFonts w:ascii="Times New Roman" w:hAnsi="Times New Roman"/>
          <w:i/>
          <w:sz w:val="24"/>
          <w:szCs w:val="24"/>
        </w:rPr>
        <w:t xml:space="preserve"> </w:t>
      </w:r>
      <w:r w:rsidR="0084670B" w:rsidRPr="0084670B">
        <w:rPr>
          <w:rFonts w:ascii="Times New Roman" w:hAnsi="Times New Roman"/>
          <w:i/>
          <w:sz w:val="24"/>
          <w:szCs w:val="24"/>
        </w:rPr>
        <w:t>Jak si myslíte, že je v průměru antikonfliktní tým při svém působení vnímán veřejností?</w:t>
      </w:r>
    </w:p>
    <w:p w:rsidR="006F16F5" w:rsidRDefault="0084670B" w:rsidP="00FB6437">
      <w:pPr>
        <w:spacing w:line="360" w:lineRule="auto"/>
        <w:jc w:val="both"/>
        <w:rPr>
          <w:rFonts w:ascii="Times New Roman" w:hAnsi="Times New Roman"/>
          <w:sz w:val="24"/>
          <w:szCs w:val="24"/>
        </w:rPr>
      </w:pPr>
      <w:r>
        <w:rPr>
          <w:rFonts w:ascii="Times New Roman" w:hAnsi="Times New Roman"/>
          <w:sz w:val="24"/>
          <w:szCs w:val="24"/>
        </w:rPr>
        <w:tab/>
        <w:t xml:space="preserve">Přibližně polovina respondentů uvádí, že nasazování antikonfliktního týmu je při opatřeních veřejností vnímáno neutrálně. Negativní působení </w:t>
      </w:r>
      <w:r w:rsidR="00AB10D5">
        <w:rPr>
          <w:rFonts w:ascii="Times New Roman" w:hAnsi="Times New Roman"/>
          <w:sz w:val="24"/>
          <w:szCs w:val="24"/>
        </w:rPr>
        <w:t xml:space="preserve">na veřejnost </w:t>
      </w:r>
      <w:r>
        <w:rPr>
          <w:rFonts w:ascii="Times New Roman" w:hAnsi="Times New Roman"/>
          <w:sz w:val="24"/>
          <w:szCs w:val="24"/>
        </w:rPr>
        <w:t>uvádí pouze</w:t>
      </w:r>
      <w:r w:rsidR="00A44BEB">
        <w:rPr>
          <w:rFonts w:ascii="Times New Roman" w:hAnsi="Times New Roman"/>
          <w:sz w:val="24"/>
          <w:szCs w:val="24"/>
        </w:rPr>
        <w:t xml:space="preserve">          </w:t>
      </w:r>
      <w:r>
        <w:rPr>
          <w:rFonts w:ascii="Times New Roman" w:hAnsi="Times New Roman"/>
          <w:sz w:val="24"/>
          <w:szCs w:val="24"/>
        </w:rPr>
        <w:t xml:space="preserve"> 4 z dotazovaných.</w:t>
      </w:r>
      <w:r w:rsidR="006F16F5">
        <w:rPr>
          <w:rFonts w:ascii="Times New Roman" w:hAnsi="Times New Roman"/>
          <w:sz w:val="24"/>
          <w:szCs w:val="24"/>
        </w:rPr>
        <w:t xml:space="preserve"> </w:t>
      </w:r>
    </w:p>
    <w:p w:rsidR="0084670B" w:rsidRDefault="006F16F5" w:rsidP="006F16F5">
      <w:pPr>
        <w:spacing w:line="360" w:lineRule="auto"/>
        <w:ind w:firstLine="708"/>
        <w:jc w:val="both"/>
        <w:rPr>
          <w:rFonts w:ascii="Times New Roman" w:hAnsi="Times New Roman"/>
          <w:sz w:val="24"/>
          <w:szCs w:val="24"/>
        </w:rPr>
      </w:pPr>
      <w:r>
        <w:rPr>
          <w:rFonts w:ascii="Times New Roman" w:hAnsi="Times New Roman"/>
          <w:sz w:val="24"/>
          <w:szCs w:val="24"/>
        </w:rPr>
        <w:t>Zde hovoří zkušenosti jednotlivých policistů z o</w:t>
      </w:r>
      <w:r w:rsidR="00CF0B98">
        <w:rPr>
          <w:rFonts w:ascii="Times New Roman" w:hAnsi="Times New Roman"/>
          <w:sz w:val="24"/>
          <w:szCs w:val="24"/>
        </w:rPr>
        <w:t>patření, kterých se účastnili.               Z</w:t>
      </w:r>
      <w:r>
        <w:rPr>
          <w:rFonts w:ascii="Times New Roman" w:hAnsi="Times New Roman"/>
          <w:sz w:val="24"/>
          <w:szCs w:val="24"/>
        </w:rPr>
        <w:t xml:space="preserve"> vlastních zkušeností vím, že při výkonu služby potkáváte jak osoby, které vám rádi poděkují, tak i ty, kteří si budou stěžovat vždy a všude a nejde</w:t>
      </w:r>
      <w:r w:rsidR="00FB5954">
        <w:rPr>
          <w:rFonts w:ascii="Times New Roman" w:hAnsi="Times New Roman"/>
          <w:sz w:val="24"/>
          <w:szCs w:val="24"/>
        </w:rPr>
        <w:t xml:space="preserve"> se jim zavděčit. To, že více</w:t>
      </w:r>
      <w:r>
        <w:rPr>
          <w:rFonts w:ascii="Times New Roman" w:hAnsi="Times New Roman"/>
          <w:sz w:val="24"/>
          <w:szCs w:val="24"/>
        </w:rPr>
        <w:t xml:space="preserve"> policistů odpověděl</w:t>
      </w:r>
      <w:r w:rsidR="00FB5954">
        <w:rPr>
          <w:rFonts w:ascii="Times New Roman" w:hAnsi="Times New Roman"/>
          <w:sz w:val="24"/>
          <w:szCs w:val="24"/>
        </w:rPr>
        <w:t>o</w:t>
      </w:r>
      <w:r>
        <w:rPr>
          <w:rFonts w:ascii="Times New Roman" w:hAnsi="Times New Roman"/>
          <w:sz w:val="24"/>
          <w:szCs w:val="24"/>
        </w:rPr>
        <w:t>, že je antikonfliktní tým vnímán pozitivně, můžeme považovat do jisté míry</w:t>
      </w:r>
      <w:r w:rsidR="00CF0B98">
        <w:rPr>
          <w:rFonts w:ascii="Times New Roman" w:hAnsi="Times New Roman"/>
          <w:sz w:val="24"/>
          <w:szCs w:val="24"/>
        </w:rPr>
        <w:t xml:space="preserve"> </w:t>
      </w:r>
      <w:r>
        <w:rPr>
          <w:rFonts w:ascii="Times New Roman" w:hAnsi="Times New Roman"/>
          <w:sz w:val="24"/>
          <w:szCs w:val="24"/>
        </w:rPr>
        <w:t>i jako obraz vnímání veřejností</w:t>
      </w:r>
      <w:r w:rsidR="00FB5954">
        <w:rPr>
          <w:rFonts w:ascii="Times New Roman" w:hAnsi="Times New Roman"/>
          <w:sz w:val="24"/>
          <w:szCs w:val="24"/>
        </w:rPr>
        <w:t>, která je s touto složkou policie spokojena.</w:t>
      </w:r>
    </w:p>
    <w:p w:rsidR="0084670B" w:rsidRDefault="002A7AC5" w:rsidP="00757973">
      <w:pPr>
        <w:pStyle w:val="Bezmezer"/>
        <w:jc w:val="center"/>
      </w:pPr>
      <w:r>
        <w:rPr>
          <w:noProof/>
          <w:lang w:eastAsia="cs-CZ"/>
        </w:rPr>
        <w:drawing>
          <wp:inline distT="0" distB="0" distL="0" distR="0">
            <wp:extent cx="5410200" cy="2562225"/>
            <wp:effectExtent l="0" t="0" r="0" b="0"/>
            <wp:docPr id="40" name="objekt 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4670B" w:rsidRPr="00757973" w:rsidRDefault="00757973" w:rsidP="00757973">
      <w:pPr>
        <w:pStyle w:val="Bezmezer"/>
        <w:jc w:val="center"/>
        <w:rPr>
          <w:rFonts w:ascii="Times New Roman" w:hAnsi="Times New Roman"/>
          <w:i/>
          <w:sz w:val="24"/>
          <w:szCs w:val="24"/>
        </w:rPr>
      </w:pPr>
      <w:r w:rsidRPr="00757973">
        <w:rPr>
          <w:rFonts w:ascii="Times New Roman" w:hAnsi="Times New Roman"/>
          <w:i/>
          <w:sz w:val="24"/>
          <w:szCs w:val="24"/>
        </w:rPr>
        <w:t>Graf č. 7</w:t>
      </w:r>
    </w:p>
    <w:p w:rsidR="00757973" w:rsidRDefault="0084670B" w:rsidP="00FB6437">
      <w:pPr>
        <w:spacing w:line="360" w:lineRule="auto"/>
        <w:jc w:val="both"/>
        <w:rPr>
          <w:rFonts w:ascii="Times New Roman" w:hAnsi="Times New Roman"/>
          <w:i/>
          <w:sz w:val="24"/>
          <w:szCs w:val="24"/>
        </w:rPr>
      </w:pPr>
      <w:r w:rsidRPr="00BC40EB">
        <w:rPr>
          <w:rFonts w:ascii="Times New Roman" w:hAnsi="Times New Roman"/>
          <w:i/>
          <w:sz w:val="24"/>
          <w:szCs w:val="24"/>
        </w:rPr>
        <w:tab/>
      </w:r>
    </w:p>
    <w:p w:rsidR="0084670B" w:rsidRPr="00BC40EB" w:rsidRDefault="0084670B" w:rsidP="00FB6437">
      <w:pPr>
        <w:spacing w:line="360" w:lineRule="auto"/>
        <w:jc w:val="both"/>
        <w:rPr>
          <w:rFonts w:ascii="Times New Roman" w:hAnsi="Times New Roman"/>
          <w:i/>
          <w:sz w:val="24"/>
          <w:szCs w:val="24"/>
        </w:rPr>
      </w:pPr>
      <w:r w:rsidRPr="00BC40EB">
        <w:rPr>
          <w:rFonts w:ascii="Times New Roman" w:hAnsi="Times New Roman"/>
          <w:i/>
          <w:sz w:val="24"/>
          <w:szCs w:val="24"/>
        </w:rPr>
        <w:lastRenderedPageBreak/>
        <w:t xml:space="preserve">Otázka č. 9 </w:t>
      </w:r>
      <w:r w:rsidR="003C1F45" w:rsidRPr="00BC40EB">
        <w:rPr>
          <w:rFonts w:ascii="Times New Roman" w:hAnsi="Times New Roman"/>
          <w:i/>
          <w:sz w:val="24"/>
          <w:szCs w:val="24"/>
        </w:rPr>
        <w:t>–</w:t>
      </w:r>
      <w:r w:rsidRPr="00BC40EB">
        <w:rPr>
          <w:rFonts w:ascii="Times New Roman" w:hAnsi="Times New Roman"/>
          <w:i/>
          <w:sz w:val="24"/>
          <w:szCs w:val="24"/>
        </w:rPr>
        <w:t xml:space="preserve"> </w:t>
      </w:r>
      <w:r w:rsidR="003C1F45" w:rsidRPr="00BC40EB">
        <w:rPr>
          <w:rFonts w:ascii="Times New Roman" w:hAnsi="Times New Roman"/>
          <w:i/>
          <w:sz w:val="24"/>
          <w:szCs w:val="24"/>
        </w:rPr>
        <w:t>Máte ze svých zkušeností nějaké výhrady k působení antikonfliktního týmu?</w:t>
      </w:r>
    </w:p>
    <w:p w:rsidR="003C1F45" w:rsidRDefault="003C1F45" w:rsidP="00FB6437">
      <w:pPr>
        <w:spacing w:line="360" w:lineRule="auto"/>
        <w:jc w:val="both"/>
        <w:rPr>
          <w:rFonts w:ascii="Times New Roman" w:hAnsi="Times New Roman"/>
          <w:sz w:val="24"/>
          <w:szCs w:val="24"/>
        </w:rPr>
      </w:pPr>
      <w:r>
        <w:rPr>
          <w:rFonts w:ascii="Times New Roman" w:hAnsi="Times New Roman"/>
          <w:sz w:val="24"/>
          <w:szCs w:val="24"/>
        </w:rPr>
        <w:tab/>
        <w:t>V naprosté většině případů dotazovaní neuváděli výhrady k působení týmu. Ti, kteří však nějaké své poznatky uvedli, popisovali zejména problémy s komunikací a to jak mezi samotnými členy týmu navzájem, tak také mezi členy antikonfliktního týmu a spolupracující pořádkovou jednotkou. Uvedený poznatek může</w:t>
      </w:r>
      <w:r w:rsidR="00E40B93">
        <w:rPr>
          <w:rFonts w:ascii="Times New Roman" w:hAnsi="Times New Roman"/>
          <w:sz w:val="24"/>
          <w:szCs w:val="24"/>
        </w:rPr>
        <w:t xml:space="preserve"> mít opodstatněný základ, neboť je běžnou praxí, že </w:t>
      </w:r>
      <w:r>
        <w:rPr>
          <w:rFonts w:ascii="Times New Roman" w:hAnsi="Times New Roman"/>
          <w:sz w:val="24"/>
          <w:szCs w:val="24"/>
        </w:rPr>
        <w:t>policisté zařazeni v antikonfliktním týmu a policisté z pořádkové jedno</w:t>
      </w:r>
      <w:r w:rsidR="00BC40EB">
        <w:rPr>
          <w:rFonts w:ascii="Times New Roman" w:hAnsi="Times New Roman"/>
          <w:sz w:val="24"/>
          <w:szCs w:val="24"/>
        </w:rPr>
        <w:t>tky při opatřeních v rámci radiového spojení komunikují každý na jiném kanále. Jejich součinnost pak dotváří koordinátoři akce, kteří mají celkový obraz o situaci. Rozkazy k dalš</w:t>
      </w:r>
      <w:r w:rsidR="00E40B93">
        <w:rPr>
          <w:rFonts w:ascii="Times New Roman" w:hAnsi="Times New Roman"/>
          <w:sz w:val="24"/>
          <w:szCs w:val="24"/>
        </w:rPr>
        <w:t>ím opatřením tak přicházejí se zpožděním a nemusí tak</w:t>
      </w:r>
      <w:r w:rsidR="00BC40EB">
        <w:rPr>
          <w:rFonts w:ascii="Times New Roman" w:hAnsi="Times New Roman"/>
          <w:sz w:val="24"/>
          <w:szCs w:val="24"/>
        </w:rPr>
        <w:t xml:space="preserve"> jasně korespondovat s tím, co se aktuálně, zrovna v tu dobu, na místě děje.</w:t>
      </w:r>
    </w:p>
    <w:p w:rsidR="003C1F45" w:rsidRDefault="003C1F45" w:rsidP="00FB6437">
      <w:pPr>
        <w:spacing w:line="360" w:lineRule="auto"/>
        <w:jc w:val="both"/>
        <w:rPr>
          <w:rFonts w:ascii="Times New Roman" w:hAnsi="Times New Roman"/>
          <w:sz w:val="24"/>
          <w:szCs w:val="24"/>
        </w:rPr>
      </w:pPr>
      <w:r>
        <w:rPr>
          <w:rFonts w:ascii="Times New Roman" w:hAnsi="Times New Roman"/>
          <w:sz w:val="24"/>
          <w:szCs w:val="24"/>
        </w:rPr>
        <w:tab/>
        <w:t xml:space="preserve">Taktéž se v dotaznících objevil zajímavý názor, že </w:t>
      </w:r>
      <w:r w:rsidR="00CC5A27">
        <w:rPr>
          <w:rFonts w:ascii="Times New Roman" w:hAnsi="Times New Roman"/>
          <w:sz w:val="24"/>
          <w:szCs w:val="24"/>
        </w:rPr>
        <w:t xml:space="preserve">členové antikonfliktního týmu </w:t>
      </w:r>
      <w:r>
        <w:rPr>
          <w:rFonts w:ascii="Times New Roman" w:hAnsi="Times New Roman"/>
          <w:sz w:val="24"/>
          <w:szCs w:val="24"/>
        </w:rPr>
        <w:t>často s účastníky shromáždění diskutují ještě v době, kdy je z jejich chování zřejmé, že spolupracovat nechtějí a jakáko</w:t>
      </w:r>
      <w:r w:rsidR="00CC5A27">
        <w:rPr>
          <w:rFonts w:ascii="Times New Roman" w:hAnsi="Times New Roman"/>
          <w:sz w:val="24"/>
          <w:szCs w:val="24"/>
        </w:rPr>
        <w:t>liv komunikace je tedy zbytečná a měla by již nastoupit represivní složka.</w:t>
      </w:r>
      <w:r w:rsidR="006F16F5">
        <w:rPr>
          <w:rFonts w:ascii="Times New Roman" w:hAnsi="Times New Roman"/>
          <w:sz w:val="24"/>
          <w:szCs w:val="24"/>
        </w:rPr>
        <w:t xml:space="preserve"> S tímto názorem je těžko se ztotožňovat, ale i proti němu vystupovat, neboť otázka použití represivní síly má mnoho proměnných, záleží vždy na konkrétní situaci.</w:t>
      </w:r>
    </w:p>
    <w:p w:rsidR="00CC5A27" w:rsidRPr="00FB6437" w:rsidRDefault="00CC5A27" w:rsidP="00FB6437">
      <w:pPr>
        <w:spacing w:line="360" w:lineRule="auto"/>
        <w:jc w:val="both"/>
        <w:rPr>
          <w:rFonts w:ascii="Times New Roman" w:hAnsi="Times New Roman"/>
          <w:i/>
          <w:sz w:val="24"/>
          <w:szCs w:val="24"/>
        </w:rPr>
      </w:pPr>
      <w:r>
        <w:rPr>
          <w:rFonts w:ascii="Times New Roman" w:hAnsi="Times New Roman"/>
          <w:sz w:val="24"/>
          <w:szCs w:val="24"/>
        </w:rPr>
        <w:tab/>
      </w:r>
      <w:r w:rsidRPr="00FB6437">
        <w:rPr>
          <w:rFonts w:ascii="Times New Roman" w:hAnsi="Times New Roman"/>
          <w:i/>
          <w:sz w:val="24"/>
          <w:szCs w:val="24"/>
        </w:rPr>
        <w:t>Otázka č. 10 – Myslíte si, že by se dala jakýmkoliv způsobem zefektivnit práce antikonflitkního týmu?</w:t>
      </w:r>
    </w:p>
    <w:p w:rsidR="003C1F45" w:rsidRDefault="003C1F45" w:rsidP="00FB6437">
      <w:pPr>
        <w:spacing w:line="360" w:lineRule="auto"/>
        <w:jc w:val="both"/>
        <w:rPr>
          <w:rFonts w:ascii="Times New Roman" w:hAnsi="Times New Roman"/>
          <w:sz w:val="24"/>
          <w:szCs w:val="24"/>
        </w:rPr>
      </w:pPr>
      <w:r>
        <w:rPr>
          <w:rFonts w:ascii="Times New Roman" w:hAnsi="Times New Roman"/>
          <w:sz w:val="24"/>
          <w:szCs w:val="24"/>
        </w:rPr>
        <w:tab/>
      </w:r>
      <w:r w:rsidR="00CC5A27">
        <w:rPr>
          <w:rFonts w:ascii="Times New Roman" w:hAnsi="Times New Roman"/>
          <w:sz w:val="24"/>
          <w:szCs w:val="24"/>
        </w:rPr>
        <w:t>Protože většina respondentů nemá zkušenosti z vlastního působení u antikonfliktního týmu, nechávala otázku povětšinou nezodpovězenou. Ti, kteří odpovídali, uváděli zejména nutnost zřizování společných školení členů antikonfliktního týmu a řadových policistů, kde by byla problematika rozebírána společně tak, aby i řadoví policisté získali náhled na práci svých kolegů a věděli, jak na místě lépe jednat.</w:t>
      </w:r>
      <w:r w:rsidR="00FB6437">
        <w:rPr>
          <w:rFonts w:ascii="Times New Roman" w:hAnsi="Times New Roman"/>
          <w:sz w:val="24"/>
          <w:szCs w:val="24"/>
        </w:rPr>
        <w:t xml:space="preserve"> Dále se objevil názor, že by bylo pro práci antikonfliktního týmu výhodné, aby členové měli při opatřeních jasně určeny své role </w:t>
      </w:r>
      <w:r w:rsidR="00A44BEB">
        <w:rPr>
          <w:rFonts w:ascii="Times New Roman" w:hAnsi="Times New Roman"/>
          <w:sz w:val="24"/>
          <w:szCs w:val="24"/>
        </w:rPr>
        <w:t xml:space="preserve">            </w:t>
      </w:r>
      <w:r w:rsidR="00FB6437">
        <w:rPr>
          <w:rFonts w:ascii="Times New Roman" w:hAnsi="Times New Roman"/>
          <w:sz w:val="24"/>
          <w:szCs w:val="24"/>
        </w:rPr>
        <w:t>a pozice, jejich práce se sledovala a vyhodnocovala a případné nedostatky se dolaďovaly při společných cvičeních. Uvedený policista v podstatě popsal skutečnost, jakým způsobem členové antikonfliktního týmu „trénují“. Rozdělení rolí a pozic při opatřeních se pak může ukázat jako poměrně komplikovaná věc ve chvíli, kdy je potřeba na místě zásahu cokoliv řešit operativně, nárazově. V tomto případě by pak uvedené rozdělení rolí nemuselo být produktivním, ale právě naopak.</w:t>
      </w:r>
    </w:p>
    <w:p w:rsidR="00BA157F" w:rsidRDefault="00535ABA" w:rsidP="00BE524D">
      <w:pPr>
        <w:spacing w:line="360" w:lineRule="auto"/>
        <w:jc w:val="both"/>
        <w:rPr>
          <w:rFonts w:ascii="Times New Roman" w:hAnsi="Times New Roman"/>
          <w:sz w:val="24"/>
          <w:szCs w:val="24"/>
        </w:rPr>
      </w:pPr>
      <w:r>
        <w:rPr>
          <w:rFonts w:ascii="Times New Roman" w:hAnsi="Times New Roman"/>
          <w:sz w:val="24"/>
          <w:szCs w:val="24"/>
        </w:rPr>
        <w:tab/>
      </w:r>
    </w:p>
    <w:p w:rsidR="006F16F5" w:rsidRDefault="006F16F5" w:rsidP="00FB6437">
      <w:pPr>
        <w:spacing w:line="360" w:lineRule="auto"/>
        <w:jc w:val="both"/>
        <w:rPr>
          <w:rFonts w:ascii="Times New Roman" w:hAnsi="Times New Roman"/>
          <w:sz w:val="24"/>
          <w:szCs w:val="24"/>
        </w:rPr>
      </w:pPr>
    </w:p>
    <w:p w:rsidR="006D405A" w:rsidRPr="00D1146E" w:rsidRDefault="0062106B" w:rsidP="00D1146E">
      <w:pPr>
        <w:pStyle w:val="Nadpis1"/>
      </w:pPr>
      <w:bookmarkStart w:id="30" w:name="_Toc405988297"/>
      <w:r>
        <w:lastRenderedPageBreak/>
        <w:t>Diskuze</w:t>
      </w:r>
      <w:bookmarkEnd w:id="30"/>
    </w:p>
    <w:p w:rsidR="00BE524D" w:rsidRDefault="00BE524D" w:rsidP="00BE524D"/>
    <w:p w:rsidR="00BE524D" w:rsidRDefault="00BE524D" w:rsidP="00BE524D">
      <w:pPr>
        <w:spacing w:line="360" w:lineRule="auto"/>
        <w:ind w:firstLine="708"/>
        <w:jc w:val="both"/>
        <w:rPr>
          <w:rFonts w:ascii="Times New Roman" w:hAnsi="Times New Roman"/>
          <w:sz w:val="24"/>
          <w:szCs w:val="24"/>
        </w:rPr>
      </w:pPr>
      <w:r>
        <w:rPr>
          <w:rFonts w:ascii="Times New Roman" w:hAnsi="Times New Roman"/>
          <w:sz w:val="24"/>
          <w:szCs w:val="24"/>
        </w:rPr>
        <w:t xml:space="preserve">Spolupráci a ochotu policistů na vyplňování dotazníků hodnotím velmi kladně, v drtivé většině případů k věci přistoupili se zájmem, zodpovědně a doplňujícími otázkami k tématu. Dotazníky vyplňovali rychle, avšak svědomitě. </w:t>
      </w:r>
    </w:p>
    <w:p w:rsidR="00BE524D" w:rsidRDefault="00BE524D" w:rsidP="00BE524D">
      <w:pPr>
        <w:spacing w:line="360" w:lineRule="auto"/>
        <w:jc w:val="both"/>
        <w:rPr>
          <w:rFonts w:ascii="Times New Roman" w:hAnsi="Times New Roman"/>
          <w:sz w:val="24"/>
          <w:szCs w:val="24"/>
        </w:rPr>
      </w:pPr>
      <w:r>
        <w:rPr>
          <w:rFonts w:ascii="Times New Roman" w:hAnsi="Times New Roman"/>
          <w:sz w:val="24"/>
          <w:szCs w:val="24"/>
        </w:rPr>
        <w:tab/>
        <w:t>Anal</w:t>
      </w:r>
      <w:r w:rsidR="002D000D">
        <w:rPr>
          <w:rFonts w:ascii="Times New Roman" w:hAnsi="Times New Roman"/>
          <w:sz w:val="24"/>
          <w:szCs w:val="24"/>
        </w:rPr>
        <w:t>ýzou zpracovaných dotazníků bylo zjištěno, že</w:t>
      </w:r>
      <w:r>
        <w:rPr>
          <w:rFonts w:ascii="Times New Roman" w:hAnsi="Times New Roman"/>
          <w:sz w:val="24"/>
          <w:szCs w:val="24"/>
        </w:rPr>
        <w:t xml:space="preserve"> antikonfliktní týmy jsou </w:t>
      </w:r>
      <w:r w:rsidR="00A44BEB">
        <w:rPr>
          <w:rFonts w:ascii="Times New Roman" w:hAnsi="Times New Roman"/>
          <w:sz w:val="24"/>
          <w:szCs w:val="24"/>
        </w:rPr>
        <w:t xml:space="preserve">               </w:t>
      </w:r>
      <w:r>
        <w:rPr>
          <w:rFonts w:ascii="Times New Roman" w:hAnsi="Times New Roman"/>
          <w:sz w:val="24"/>
          <w:szCs w:val="24"/>
        </w:rPr>
        <w:t>u policistů vnímány pozitivně, avšak toto kladné vnímání není tak výrazné u dvou skupin příslušníků. Jedná se o dva opačné póly skupiny, a sice policisty, kteří jsou ve službě teprve krátce nebo naopak ty, jež slouží 20 a více let, tedy velmi zkušení členové PČR. Skupina policistů, která se nachází dobou služby mezi těmito dvěma póly, se ve velké míře shoduje s názorem nutnosti aplikace antikonfliktních týmů a důležitosti jejich využívání při hromadných akcích. Smýšlení krátce či velmi dlouze sloužících policistů si lze vysvětlit jejich nezkušeností, či naopak již jejich ostře vyhraněným pohledem na věc, který dále může ovlivňovat syndrom vyhoření a další negativní skutečnosti, kterými tito lidé prošli v průběhu své služby.</w:t>
      </w:r>
    </w:p>
    <w:p w:rsidR="00FE7944" w:rsidRDefault="00FE7944" w:rsidP="00BE524D">
      <w:pPr>
        <w:spacing w:line="360" w:lineRule="auto"/>
        <w:jc w:val="both"/>
        <w:rPr>
          <w:rFonts w:ascii="Times New Roman" w:hAnsi="Times New Roman"/>
          <w:sz w:val="24"/>
          <w:szCs w:val="24"/>
        </w:rPr>
      </w:pPr>
      <w:r>
        <w:rPr>
          <w:rFonts w:ascii="Times New Roman" w:hAnsi="Times New Roman"/>
          <w:sz w:val="24"/>
          <w:szCs w:val="24"/>
        </w:rPr>
        <w:tab/>
      </w:r>
      <w:r w:rsidR="00E138F4">
        <w:rPr>
          <w:rFonts w:ascii="Times New Roman" w:hAnsi="Times New Roman"/>
          <w:sz w:val="24"/>
          <w:szCs w:val="24"/>
        </w:rPr>
        <w:t xml:space="preserve">Fungování antikonfliktních týmů u Policie ČR má doposud velmi krátkou historii a tak se prozatím můžeme jen domnívat, jak by vypadaly odpovědi respondentů, kdybychom jim stejné otázky položily za několik let. Jako se všechno vyvíjí, i </w:t>
      </w:r>
      <w:r w:rsidR="008501F8">
        <w:rPr>
          <w:rFonts w:ascii="Times New Roman" w:hAnsi="Times New Roman"/>
          <w:sz w:val="24"/>
          <w:szCs w:val="24"/>
        </w:rPr>
        <w:t xml:space="preserve">Policie ČR a </w:t>
      </w:r>
      <w:r w:rsidR="00E138F4">
        <w:rPr>
          <w:rFonts w:ascii="Times New Roman" w:hAnsi="Times New Roman"/>
          <w:sz w:val="24"/>
          <w:szCs w:val="24"/>
        </w:rPr>
        <w:t xml:space="preserve">antikonfliktní týmy budou procházet svým vývojem, kdy bude upravován zákon o policii, potažmo vnitřní akty řízení či závazné pokyny policejního prezidenta, kterými se upravuje fungování jednotlivých policejních složek. </w:t>
      </w:r>
    </w:p>
    <w:p w:rsidR="008501F8" w:rsidRPr="00BA157F" w:rsidRDefault="002D000D" w:rsidP="00BE524D">
      <w:pPr>
        <w:spacing w:line="360" w:lineRule="auto"/>
        <w:jc w:val="both"/>
        <w:rPr>
          <w:rFonts w:ascii="Times New Roman" w:hAnsi="Times New Roman"/>
          <w:sz w:val="24"/>
          <w:szCs w:val="24"/>
        </w:rPr>
      </w:pPr>
      <w:r>
        <w:rPr>
          <w:rFonts w:ascii="Times New Roman" w:hAnsi="Times New Roman"/>
          <w:sz w:val="24"/>
          <w:szCs w:val="24"/>
        </w:rPr>
        <w:tab/>
        <w:t>S</w:t>
      </w:r>
      <w:r w:rsidR="008501F8">
        <w:rPr>
          <w:rFonts w:ascii="Times New Roman" w:hAnsi="Times New Roman"/>
          <w:sz w:val="24"/>
          <w:szCs w:val="24"/>
        </w:rPr>
        <w:t xml:space="preserve">oučasné vyhodnocení získaných dat tak odpovídá aktuálnímu obrazu, který se s velkou pravděpodobností bude v následujících letech měnit. </w:t>
      </w:r>
    </w:p>
    <w:p w:rsidR="00BE524D" w:rsidRPr="00BE524D" w:rsidRDefault="000D1137" w:rsidP="00BE524D">
      <w:r>
        <w:tab/>
      </w:r>
    </w:p>
    <w:p w:rsidR="006D405A" w:rsidRDefault="006D405A" w:rsidP="00FB6437">
      <w:pPr>
        <w:spacing w:line="360" w:lineRule="auto"/>
        <w:jc w:val="both"/>
        <w:rPr>
          <w:rFonts w:ascii="Times New Roman" w:hAnsi="Times New Roman"/>
          <w:sz w:val="24"/>
          <w:szCs w:val="24"/>
        </w:rPr>
      </w:pPr>
    </w:p>
    <w:p w:rsidR="00E138F4" w:rsidRDefault="00E138F4" w:rsidP="00FB6437">
      <w:pPr>
        <w:spacing w:line="360" w:lineRule="auto"/>
        <w:jc w:val="both"/>
        <w:rPr>
          <w:rFonts w:ascii="Times New Roman" w:hAnsi="Times New Roman"/>
          <w:sz w:val="24"/>
          <w:szCs w:val="24"/>
        </w:rPr>
      </w:pPr>
    </w:p>
    <w:p w:rsidR="00E138F4" w:rsidRDefault="00E138F4" w:rsidP="00FB6437">
      <w:pPr>
        <w:spacing w:line="360" w:lineRule="auto"/>
        <w:jc w:val="both"/>
        <w:rPr>
          <w:rFonts w:ascii="Times New Roman" w:hAnsi="Times New Roman"/>
          <w:sz w:val="24"/>
          <w:szCs w:val="24"/>
        </w:rPr>
      </w:pPr>
    </w:p>
    <w:p w:rsidR="006D405A" w:rsidRDefault="006D405A" w:rsidP="00FB6437">
      <w:pPr>
        <w:spacing w:line="360" w:lineRule="auto"/>
        <w:jc w:val="both"/>
        <w:rPr>
          <w:rFonts w:ascii="Times New Roman" w:hAnsi="Times New Roman"/>
          <w:sz w:val="24"/>
          <w:szCs w:val="24"/>
        </w:rPr>
      </w:pPr>
    </w:p>
    <w:p w:rsidR="002E5387" w:rsidRPr="00D1146E" w:rsidRDefault="005D32D2" w:rsidP="00D1146E">
      <w:pPr>
        <w:pStyle w:val="Nadpis1"/>
      </w:pPr>
      <w:bookmarkStart w:id="31" w:name="_Toc405988298"/>
      <w:r w:rsidRPr="00D1146E">
        <w:lastRenderedPageBreak/>
        <w:t>Závěr</w:t>
      </w:r>
      <w:bookmarkEnd w:id="31"/>
    </w:p>
    <w:p w:rsidR="006D405A" w:rsidRDefault="006D405A" w:rsidP="00B41B28">
      <w:pPr>
        <w:ind w:firstLine="851"/>
        <w:jc w:val="both"/>
      </w:pPr>
    </w:p>
    <w:p w:rsidR="006D405A" w:rsidRDefault="006D405A" w:rsidP="00B41B28">
      <w:pPr>
        <w:spacing w:line="360" w:lineRule="auto"/>
        <w:ind w:firstLine="851"/>
        <w:jc w:val="both"/>
        <w:rPr>
          <w:rFonts w:ascii="Times New Roman" w:hAnsi="Times New Roman"/>
          <w:sz w:val="24"/>
          <w:szCs w:val="24"/>
        </w:rPr>
      </w:pPr>
      <w:r w:rsidRPr="00D42282">
        <w:rPr>
          <w:rFonts w:ascii="Times New Roman" w:hAnsi="Times New Roman"/>
          <w:sz w:val="24"/>
          <w:szCs w:val="24"/>
        </w:rPr>
        <w:t>V bakalářské práci, zpracovávané na téma „Působení antikonfliktních týmů Po</w:t>
      </w:r>
      <w:r w:rsidR="00847C9F">
        <w:rPr>
          <w:rFonts w:ascii="Times New Roman" w:hAnsi="Times New Roman"/>
          <w:sz w:val="24"/>
          <w:szCs w:val="24"/>
        </w:rPr>
        <w:t>licie ČR v Olomouckém kraji“ js</w:t>
      </w:r>
      <w:r w:rsidR="002D000D">
        <w:rPr>
          <w:rFonts w:ascii="Times New Roman" w:hAnsi="Times New Roman"/>
          <w:sz w:val="24"/>
          <w:szCs w:val="24"/>
        </w:rPr>
        <w:t>em</w:t>
      </w:r>
      <w:r w:rsidRPr="00D42282">
        <w:rPr>
          <w:rFonts w:ascii="Times New Roman" w:hAnsi="Times New Roman"/>
          <w:sz w:val="24"/>
          <w:szCs w:val="24"/>
        </w:rPr>
        <w:t xml:space="preserve"> si vytyčil</w:t>
      </w:r>
      <w:r w:rsidR="002D000D">
        <w:rPr>
          <w:rFonts w:ascii="Times New Roman" w:hAnsi="Times New Roman"/>
          <w:sz w:val="24"/>
          <w:szCs w:val="24"/>
        </w:rPr>
        <w:t xml:space="preserve"> několik cílů, které se mi</w:t>
      </w:r>
      <w:r w:rsidRPr="00D42282">
        <w:rPr>
          <w:rFonts w:ascii="Times New Roman" w:hAnsi="Times New Roman"/>
          <w:sz w:val="24"/>
          <w:szCs w:val="24"/>
        </w:rPr>
        <w:t xml:space="preserve"> postupně podařilo splnit. V teoretické </w:t>
      </w:r>
      <w:r w:rsidR="00D42282" w:rsidRPr="00D42282">
        <w:rPr>
          <w:rFonts w:ascii="Times New Roman" w:hAnsi="Times New Roman"/>
          <w:sz w:val="24"/>
          <w:szCs w:val="24"/>
        </w:rPr>
        <w:t xml:space="preserve">části </w:t>
      </w:r>
      <w:r w:rsidR="002D000D">
        <w:rPr>
          <w:rFonts w:ascii="Times New Roman" w:hAnsi="Times New Roman"/>
          <w:sz w:val="24"/>
          <w:szCs w:val="24"/>
        </w:rPr>
        <w:t>jsem</w:t>
      </w:r>
      <w:r w:rsidRPr="00D42282">
        <w:rPr>
          <w:rFonts w:ascii="Times New Roman" w:hAnsi="Times New Roman"/>
          <w:sz w:val="24"/>
          <w:szCs w:val="24"/>
        </w:rPr>
        <w:t xml:space="preserve"> na základě studia odborné</w:t>
      </w:r>
      <w:r w:rsidR="00D42282" w:rsidRPr="00D42282">
        <w:rPr>
          <w:rFonts w:ascii="Times New Roman" w:hAnsi="Times New Roman"/>
          <w:sz w:val="24"/>
          <w:szCs w:val="24"/>
        </w:rPr>
        <w:t xml:space="preserve"> literatury vymezil</w:t>
      </w:r>
      <w:r w:rsidR="00E22F52">
        <w:rPr>
          <w:rFonts w:ascii="Times New Roman" w:hAnsi="Times New Roman"/>
          <w:sz w:val="24"/>
          <w:szCs w:val="24"/>
        </w:rPr>
        <w:t xml:space="preserve"> základní pojmy, které jsem</w:t>
      </w:r>
      <w:r w:rsidR="00D42282" w:rsidRPr="00D42282">
        <w:rPr>
          <w:rFonts w:ascii="Times New Roman" w:hAnsi="Times New Roman"/>
          <w:sz w:val="24"/>
          <w:szCs w:val="24"/>
        </w:rPr>
        <w:t xml:space="preserve"> rozšířil o </w:t>
      </w:r>
      <w:r w:rsidR="00392D73">
        <w:rPr>
          <w:rFonts w:ascii="Times New Roman" w:hAnsi="Times New Roman"/>
          <w:sz w:val="24"/>
          <w:szCs w:val="24"/>
        </w:rPr>
        <w:t>další využitelná data</w:t>
      </w:r>
      <w:r w:rsidR="00D42282" w:rsidRPr="00D42282">
        <w:rPr>
          <w:rFonts w:ascii="Times New Roman" w:hAnsi="Times New Roman"/>
          <w:sz w:val="24"/>
          <w:szCs w:val="24"/>
        </w:rPr>
        <w:t xml:space="preserve"> k</w:t>
      </w:r>
      <w:r w:rsidR="00392D73">
        <w:rPr>
          <w:rFonts w:ascii="Times New Roman" w:hAnsi="Times New Roman"/>
          <w:sz w:val="24"/>
          <w:szCs w:val="24"/>
        </w:rPr>
        <w:t xml:space="preserve"> uvedené </w:t>
      </w:r>
      <w:r w:rsidR="00D42282" w:rsidRPr="00D42282">
        <w:rPr>
          <w:rFonts w:ascii="Times New Roman" w:hAnsi="Times New Roman"/>
          <w:sz w:val="24"/>
          <w:szCs w:val="24"/>
        </w:rPr>
        <w:t xml:space="preserve">problematice. </w:t>
      </w:r>
      <w:r w:rsidR="002D000D">
        <w:rPr>
          <w:rFonts w:ascii="Times New Roman" w:hAnsi="Times New Roman"/>
          <w:sz w:val="24"/>
          <w:szCs w:val="24"/>
        </w:rPr>
        <w:t>Dále jsem</w:t>
      </w:r>
      <w:r w:rsidR="00392D73">
        <w:rPr>
          <w:rFonts w:ascii="Times New Roman" w:hAnsi="Times New Roman"/>
          <w:sz w:val="24"/>
          <w:szCs w:val="24"/>
        </w:rPr>
        <w:t xml:space="preserve"> se zabýval závaznými pokyny policejního prezidenta, které taktéž upravují činnost antikonfliktního týmu.</w:t>
      </w:r>
      <w:r w:rsidR="005F2716">
        <w:rPr>
          <w:rFonts w:ascii="Times New Roman" w:hAnsi="Times New Roman"/>
          <w:sz w:val="24"/>
          <w:szCs w:val="24"/>
        </w:rPr>
        <w:t xml:space="preserve"> Prameny určené pouze pro problematiku antikonfliktních týmů, vyjma uvedených materiálů policejního prezidi</w:t>
      </w:r>
      <w:r w:rsidR="00847C9F">
        <w:rPr>
          <w:rFonts w:ascii="Times New Roman" w:hAnsi="Times New Roman"/>
          <w:sz w:val="24"/>
          <w:szCs w:val="24"/>
        </w:rPr>
        <w:t>a, v podstatě neexistují. Získat potře</w:t>
      </w:r>
      <w:r w:rsidR="002D000D">
        <w:rPr>
          <w:rFonts w:ascii="Times New Roman" w:hAnsi="Times New Roman"/>
          <w:sz w:val="24"/>
          <w:szCs w:val="24"/>
        </w:rPr>
        <w:t>bné informace k věci tak</w:t>
      </w:r>
      <w:r w:rsidR="005F2716">
        <w:rPr>
          <w:rFonts w:ascii="Times New Roman" w:hAnsi="Times New Roman"/>
          <w:sz w:val="24"/>
          <w:szCs w:val="24"/>
        </w:rPr>
        <w:t xml:space="preserve"> nebylo snadné a bylo potřeba vynaložit zvýšené úsilí pro získání jakýchkoliv využitelných poznatků a pramenů literatury.</w:t>
      </w:r>
    </w:p>
    <w:p w:rsidR="00847C9F" w:rsidRDefault="00392D73" w:rsidP="00B41B28">
      <w:pPr>
        <w:spacing w:line="360" w:lineRule="auto"/>
        <w:ind w:firstLine="851"/>
        <w:jc w:val="both"/>
        <w:rPr>
          <w:rFonts w:ascii="Times New Roman" w:hAnsi="Times New Roman"/>
          <w:sz w:val="24"/>
          <w:szCs w:val="24"/>
        </w:rPr>
      </w:pPr>
      <w:r>
        <w:rPr>
          <w:rFonts w:ascii="Times New Roman" w:hAnsi="Times New Roman"/>
          <w:sz w:val="24"/>
          <w:szCs w:val="24"/>
        </w:rPr>
        <w:t>V</w:t>
      </w:r>
      <w:r w:rsidR="005F2716">
        <w:rPr>
          <w:rFonts w:ascii="Times New Roman" w:hAnsi="Times New Roman"/>
          <w:sz w:val="24"/>
          <w:szCs w:val="24"/>
        </w:rPr>
        <w:t>e</w:t>
      </w:r>
      <w:r w:rsidR="00847C9F">
        <w:rPr>
          <w:rFonts w:ascii="Times New Roman" w:hAnsi="Times New Roman"/>
          <w:sz w:val="24"/>
          <w:szCs w:val="24"/>
        </w:rPr>
        <w:t> zpracování prakt</w:t>
      </w:r>
      <w:r w:rsidR="002D000D">
        <w:rPr>
          <w:rFonts w:ascii="Times New Roman" w:hAnsi="Times New Roman"/>
          <w:sz w:val="24"/>
          <w:szCs w:val="24"/>
        </w:rPr>
        <w:t>ické části jsem</w:t>
      </w:r>
      <w:r>
        <w:rPr>
          <w:rFonts w:ascii="Times New Roman" w:hAnsi="Times New Roman"/>
          <w:sz w:val="24"/>
          <w:szCs w:val="24"/>
        </w:rPr>
        <w:t xml:space="preserve"> se aktivně účastnil jednoho z opatření, ve kterém</w:t>
      </w:r>
      <w:r w:rsidR="007C3621">
        <w:rPr>
          <w:rFonts w:ascii="Times New Roman" w:hAnsi="Times New Roman"/>
          <w:sz w:val="24"/>
          <w:szCs w:val="24"/>
        </w:rPr>
        <w:t xml:space="preserve"> byl nasa</w:t>
      </w:r>
      <w:r w:rsidR="002D000D">
        <w:rPr>
          <w:rFonts w:ascii="Times New Roman" w:hAnsi="Times New Roman"/>
          <w:sz w:val="24"/>
          <w:szCs w:val="24"/>
        </w:rPr>
        <w:t>zen antikonfliktní tým, kdy jsem osobně</w:t>
      </w:r>
      <w:r w:rsidR="007C3621">
        <w:rPr>
          <w:rFonts w:ascii="Times New Roman" w:hAnsi="Times New Roman"/>
          <w:sz w:val="24"/>
          <w:szCs w:val="24"/>
        </w:rPr>
        <w:t xml:space="preserve"> poznal, v čem práce spočívá, jaká jsou její úskalí či pozitiva. </w:t>
      </w:r>
      <w:r w:rsidR="005F2716">
        <w:rPr>
          <w:rFonts w:ascii="Times New Roman" w:hAnsi="Times New Roman"/>
          <w:sz w:val="24"/>
          <w:szCs w:val="24"/>
        </w:rPr>
        <w:t>Tuto vlastní zkušenost hodnotím pro psaní bakalářské práce jako nenahradi</w:t>
      </w:r>
      <w:r w:rsidR="002D000D">
        <w:rPr>
          <w:rFonts w:ascii="Times New Roman" w:hAnsi="Times New Roman"/>
          <w:sz w:val="24"/>
          <w:szCs w:val="24"/>
        </w:rPr>
        <w:t>telnou a velmi cennou. Dále jsem</w:t>
      </w:r>
      <w:r w:rsidR="005F2716">
        <w:rPr>
          <w:rFonts w:ascii="Times New Roman" w:hAnsi="Times New Roman"/>
          <w:sz w:val="24"/>
          <w:szCs w:val="24"/>
        </w:rPr>
        <w:t xml:space="preserve"> přistoupil</w:t>
      </w:r>
      <w:r w:rsidR="007C3621">
        <w:rPr>
          <w:rFonts w:ascii="Times New Roman" w:hAnsi="Times New Roman"/>
          <w:sz w:val="24"/>
          <w:szCs w:val="24"/>
        </w:rPr>
        <w:t xml:space="preserve"> k průzkumu formou </w:t>
      </w:r>
      <w:r w:rsidR="002D000D">
        <w:rPr>
          <w:rFonts w:ascii="Times New Roman" w:hAnsi="Times New Roman"/>
          <w:sz w:val="24"/>
          <w:szCs w:val="24"/>
        </w:rPr>
        <w:t>anonymních dotazníků, které jsem</w:t>
      </w:r>
      <w:r w:rsidR="005F2716">
        <w:rPr>
          <w:rFonts w:ascii="Times New Roman" w:hAnsi="Times New Roman"/>
          <w:sz w:val="24"/>
          <w:szCs w:val="24"/>
        </w:rPr>
        <w:t xml:space="preserve"> rozdal</w:t>
      </w:r>
      <w:r w:rsidR="007C3621">
        <w:rPr>
          <w:rFonts w:ascii="Times New Roman" w:hAnsi="Times New Roman"/>
          <w:sz w:val="24"/>
          <w:szCs w:val="24"/>
        </w:rPr>
        <w:t xml:space="preserve"> policistům obvodních oddělení</w:t>
      </w:r>
      <w:r w:rsidR="002D000D">
        <w:rPr>
          <w:rFonts w:ascii="Times New Roman" w:hAnsi="Times New Roman"/>
          <w:sz w:val="24"/>
          <w:szCs w:val="24"/>
        </w:rPr>
        <w:t xml:space="preserve"> a hlídkové služby</w:t>
      </w:r>
      <w:r w:rsidR="007C3621">
        <w:rPr>
          <w:rFonts w:ascii="Times New Roman" w:hAnsi="Times New Roman"/>
          <w:sz w:val="24"/>
          <w:szCs w:val="24"/>
        </w:rPr>
        <w:t xml:space="preserve"> Olomouckého kraje. Po vyhodnocení dotazníků bylo zřejmé, že většina respondentů hodnotí práci antikonfliktního týmu pozitivně a vidí v jeho působení smysl.</w:t>
      </w:r>
      <w:r w:rsidR="00B622A3">
        <w:rPr>
          <w:rFonts w:ascii="Times New Roman" w:hAnsi="Times New Roman"/>
          <w:sz w:val="24"/>
          <w:szCs w:val="24"/>
        </w:rPr>
        <w:t xml:space="preserve"> </w:t>
      </w:r>
      <w:r w:rsidR="00847C9F">
        <w:rPr>
          <w:rFonts w:ascii="Times New Roman" w:hAnsi="Times New Roman"/>
          <w:sz w:val="24"/>
          <w:szCs w:val="24"/>
        </w:rPr>
        <w:t>Od této teze se mírně odkloňují pouze dvě skupiny policistů, a to si sice velmi krátce sloužící a naopak také velmi dlouze sloužící policisté. Tito mají na práci antikonfliktního týmu negativně vyhraněný názor, který je zapříčiněn jejich nezkušeností, resp. delší dobou trvání služebního poměru a zažitými negativními zkušenostmi.</w:t>
      </w:r>
    </w:p>
    <w:p w:rsidR="00392D73" w:rsidRDefault="00B622A3" w:rsidP="00B41B28">
      <w:pPr>
        <w:spacing w:line="360" w:lineRule="auto"/>
        <w:ind w:firstLine="851"/>
        <w:jc w:val="both"/>
        <w:rPr>
          <w:rFonts w:ascii="Times New Roman" w:hAnsi="Times New Roman"/>
          <w:sz w:val="24"/>
          <w:szCs w:val="24"/>
        </w:rPr>
      </w:pPr>
      <w:r>
        <w:rPr>
          <w:rFonts w:ascii="Times New Roman" w:hAnsi="Times New Roman"/>
          <w:sz w:val="24"/>
          <w:szCs w:val="24"/>
        </w:rPr>
        <w:t>Dle vyhodnoceného vzorku i samotného výkonu služ</w:t>
      </w:r>
      <w:r w:rsidR="00847C9F">
        <w:rPr>
          <w:rFonts w:ascii="Times New Roman" w:hAnsi="Times New Roman"/>
          <w:sz w:val="24"/>
          <w:szCs w:val="24"/>
        </w:rPr>
        <w:t>by</w:t>
      </w:r>
      <w:r w:rsidR="00E22F52">
        <w:rPr>
          <w:rFonts w:ascii="Times New Roman" w:hAnsi="Times New Roman"/>
          <w:sz w:val="24"/>
          <w:szCs w:val="24"/>
        </w:rPr>
        <w:t xml:space="preserve"> s antikonfliktním týmem, mohu</w:t>
      </w:r>
      <w:r>
        <w:rPr>
          <w:rFonts w:ascii="Times New Roman" w:hAnsi="Times New Roman"/>
          <w:sz w:val="24"/>
          <w:szCs w:val="24"/>
        </w:rPr>
        <w:t xml:space="preserve"> hodnotit nastavený směr u Policie ČR jako ten správný a zřizování antikonfliktních týmů jako dobrý krok vedoucí ke zkvalitňování policejní práce</w:t>
      </w:r>
      <w:r w:rsidR="005F2716">
        <w:rPr>
          <w:rFonts w:ascii="Times New Roman" w:hAnsi="Times New Roman"/>
          <w:sz w:val="24"/>
          <w:szCs w:val="24"/>
        </w:rPr>
        <w:t xml:space="preserve"> a zejména samotné prezentace polic</w:t>
      </w:r>
      <w:r w:rsidR="00847C9F">
        <w:rPr>
          <w:rFonts w:ascii="Times New Roman" w:hAnsi="Times New Roman"/>
          <w:sz w:val="24"/>
          <w:szCs w:val="24"/>
        </w:rPr>
        <w:t>ie</w:t>
      </w:r>
      <w:r w:rsidR="002D000D">
        <w:rPr>
          <w:rFonts w:ascii="Times New Roman" w:hAnsi="Times New Roman"/>
          <w:sz w:val="24"/>
          <w:szCs w:val="24"/>
        </w:rPr>
        <w:t xml:space="preserve"> na veřejnosti, neboť dle mého</w:t>
      </w:r>
      <w:r w:rsidR="005F2716">
        <w:rPr>
          <w:rFonts w:ascii="Times New Roman" w:hAnsi="Times New Roman"/>
          <w:sz w:val="24"/>
          <w:szCs w:val="24"/>
        </w:rPr>
        <w:t xml:space="preserve"> názoru u většiny civilního obyvatelstva má Policie ČR, potažmo většina policistů, nízký společenský kredit a naše společnost policii spíše nevěří, než aby v ní měla důvěru. A právě práce antikonfliktního týmu je jednou z možností, jakým způsobem se dá tento problém postupně odbourávat.</w:t>
      </w:r>
    </w:p>
    <w:p w:rsidR="006D405A" w:rsidRPr="006D405A" w:rsidRDefault="006D405A" w:rsidP="00B41B28">
      <w:pPr>
        <w:ind w:firstLine="851"/>
        <w:jc w:val="both"/>
      </w:pPr>
    </w:p>
    <w:p w:rsidR="006D405A" w:rsidRPr="00D1146E" w:rsidRDefault="005D32D2" w:rsidP="00D1146E">
      <w:pPr>
        <w:pStyle w:val="Nadpis1"/>
      </w:pPr>
      <w:bookmarkStart w:id="32" w:name="_Toc405988299"/>
      <w:r w:rsidRPr="00D1146E">
        <w:lastRenderedPageBreak/>
        <w:t>Resume</w:t>
      </w:r>
      <w:bookmarkEnd w:id="32"/>
    </w:p>
    <w:p w:rsidR="005F2716" w:rsidRDefault="005F2716" w:rsidP="005F2716"/>
    <w:p w:rsidR="004B0D6E" w:rsidRDefault="002D000D" w:rsidP="004B0D6E">
      <w:pPr>
        <w:spacing w:line="360" w:lineRule="auto"/>
        <w:ind w:firstLine="851"/>
        <w:jc w:val="both"/>
        <w:rPr>
          <w:rFonts w:ascii="Times New Roman" w:hAnsi="Times New Roman"/>
          <w:sz w:val="24"/>
          <w:szCs w:val="24"/>
        </w:rPr>
      </w:pPr>
      <w:r>
        <w:rPr>
          <w:rFonts w:ascii="Times New Roman" w:hAnsi="Times New Roman"/>
          <w:sz w:val="24"/>
          <w:szCs w:val="24"/>
        </w:rPr>
        <w:t>I aimed few tasks in my</w:t>
      </w:r>
      <w:r w:rsidR="004B0D6E">
        <w:rPr>
          <w:rFonts w:ascii="Times New Roman" w:hAnsi="Times New Roman"/>
          <w:sz w:val="24"/>
          <w:szCs w:val="24"/>
        </w:rPr>
        <w:t xml:space="preserve"> bachelor´s paper „Operations of Police Czech Republic anti-conflict team in O</w:t>
      </w:r>
      <w:r w:rsidR="006E3162">
        <w:rPr>
          <w:rFonts w:ascii="Times New Roman" w:hAnsi="Times New Roman"/>
          <w:sz w:val="24"/>
          <w:szCs w:val="24"/>
        </w:rPr>
        <w:t>lomouc county analysis“ which I was</w:t>
      </w:r>
      <w:r w:rsidR="004B0D6E">
        <w:rPr>
          <w:rFonts w:ascii="Times New Roman" w:hAnsi="Times New Roman"/>
          <w:sz w:val="24"/>
          <w:szCs w:val="24"/>
        </w:rPr>
        <w:t xml:space="preserve"> able to </w:t>
      </w:r>
      <w:r w:rsidR="00BB1B02">
        <w:rPr>
          <w:rFonts w:ascii="Times New Roman" w:hAnsi="Times New Roman"/>
          <w:sz w:val="24"/>
          <w:szCs w:val="24"/>
        </w:rPr>
        <w:t>f</w:t>
      </w:r>
      <w:r w:rsidR="004B0D6E">
        <w:rPr>
          <w:rFonts w:ascii="Times New Roman" w:hAnsi="Times New Roman"/>
          <w:sz w:val="24"/>
          <w:szCs w:val="24"/>
        </w:rPr>
        <w:t>ulfit. In the theor</w:t>
      </w:r>
      <w:r w:rsidR="006E3162">
        <w:rPr>
          <w:rFonts w:ascii="Times New Roman" w:hAnsi="Times New Roman"/>
          <w:sz w:val="24"/>
          <w:szCs w:val="24"/>
        </w:rPr>
        <w:t>etical part of the paper I</w:t>
      </w:r>
      <w:r w:rsidR="004B0D6E">
        <w:rPr>
          <w:rFonts w:ascii="Times New Roman" w:hAnsi="Times New Roman"/>
          <w:sz w:val="24"/>
          <w:szCs w:val="24"/>
        </w:rPr>
        <w:t xml:space="preserve"> studie</w:t>
      </w:r>
      <w:r w:rsidR="006E3162">
        <w:rPr>
          <w:rFonts w:ascii="Times New Roman" w:hAnsi="Times New Roman"/>
          <w:sz w:val="24"/>
          <w:szCs w:val="24"/>
        </w:rPr>
        <w:t>d special literature and I aimed basic terms which I</w:t>
      </w:r>
      <w:r w:rsidR="004B0D6E">
        <w:rPr>
          <w:rFonts w:ascii="Times New Roman" w:hAnsi="Times New Roman"/>
          <w:sz w:val="24"/>
          <w:szCs w:val="24"/>
        </w:rPr>
        <w:t xml:space="preserve"> spre</w:t>
      </w:r>
      <w:r w:rsidR="003D18DD">
        <w:rPr>
          <w:rFonts w:ascii="Times New Roman" w:hAnsi="Times New Roman"/>
          <w:sz w:val="24"/>
          <w:szCs w:val="24"/>
        </w:rPr>
        <w:t>ad</w:t>
      </w:r>
      <w:r w:rsidR="004B0D6E">
        <w:rPr>
          <w:rFonts w:ascii="Times New Roman" w:hAnsi="Times New Roman"/>
          <w:sz w:val="24"/>
          <w:szCs w:val="24"/>
        </w:rPr>
        <w:t xml:space="preserve"> with another useful facts.</w:t>
      </w:r>
      <w:r w:rsidR="006E3162">
        <w:rPr>
          <w:rFonts w:ascii="Times New Roman" w:hAnsi="Times New Roman"/>
          <w:sz w:val="24"/>
          <w:szCs w:val="24"/>
        </w:rPr>
        <w:t xml:space="preserve"> I was</w:t>
      </w:r>
      <w:r w:rsidR="003D18DD">
        <w:rPr>
          <w:rFonts w:ascii="Times New Roman" w:hAnsi="Times New Roman"/>
          <w:sz w:val="24"/>
          <w:szCs w:val="24"/>
        </w:rPr>
        <w:t xml:space="preserve"> also interested to special police documents which are aimed to activities of anti-conflict team</w:t>
      </w:r>
      <w:r w:rsidR="00BB1B02">
        <w:rPr>
          <w:rFonts w:ascii="Times New Roman" w:hAnsi="Times New Roman"/>
          <w:sz w:val="24"/>
          <w:szCs w:val="24"/>
        </w:rPr>
        <w:t>s</w:t>
      </w:r>
      <w:r w:rsidR="003D18DD">
        <w:rPr>
          <w:rFonts w:ascii="Times New Roman" w:hAnsi="Times New Roman"/>
          <w:sz w:val="24"/>
          <w:szCs w:val="24"/>
        </w:rPr>
        <w:t>. The sources assigned only for issue of anti-conflict teams does not exist practically. To gain useful informations was not easy and it was necesseary to extend raised struggle to gain any exploitable findings and sources of literature.</w:t>
      </w:r>
    </w:p>
    <w:p w:rsidR="005F2716" w:rsidRPr="007D6551" w:rsidRDefault="007D6551" w:rsidP="00E44999">
      <w:pPr>
        <w:spacing w:line="360" w:lineRule="auto"/>
        <w:jc w:val="both"/>
        <w:rPr>
          <w:rFonts w:ascii="Times New Roman" w:hAnsi="Times New Roman"/>
          <w:sz w:val="24"/>
          <w:szCs w:val="24"/>
        </w:rPr>
      </w:pPr>
      <w:r>
        <w:tab/>
      </w:r>
      <w:r w:rsidRPr="007D6551">
        <w:rPr>
          <w:rFonts w:ascii="Times New Roman" w:hAnsi="Times New Roman"/>
          <w:sz w:val="24"/>
          <w:szCs w:val="24"/>
        </w:rPr>
        <w:t>In the practical part of the paper</w:t>
      </w:r>
      <w:r w:rsidR="0062106B">
        <w:rPr>
          <w:rFonts w:ascii="Times New Roman" w:hAnsi="Times New Roman"/>
          <w:sz w:val="24"/>
          <w:szCs w:val="24"/>
        </w:rPr>
        <w:t xml:space="preserve"> I </w:t>
      </w:r>
      <w:r>
        <w:rPr>
          <w:rFonts w:ascii="Times New Roman" w:hAnsi="Times New Roman"/>
          <w:sz w:val="24"/>
          <w:szCs w:val="24"/>
        </w:rPr>
        <w:t>took part one of the pre</w:t>
      </w:r>
      <w:r w:rsidR="00BB1B02">
        <w:rPr>
          <w:rFonts w:ascii="Times New Roman" w:hAnsi="Times New Roman"/>
          <w:sz w:val="24"/>
          <w:szCs w:val="24"/>
        </w:rPr>
        <w:t>c</w:t>
      </w:r>
      <w:r>
        <w:rPr>
          <w:rFonts w:ascii="Times New Roman" w:hAnsi="Times New Roman"/>
          <w:sz w:val="24"/>
          <w:szCs w:val="24"/>
        </w:rPr>
        <w:t>aution where an</w:t>
      </w:r>
      <w:r w:rsidR="0062106B">
        <w:rPr>
          <w:rFonts w:ascii="Times New Roman" w:hAnsi="Times New Roman"/>
          <w:sz w:val="24"/>
          <w:szCs w:val="24"/>
        </w:rPr>
        <w:t>ti-conflict team was applied. I knew</w:t>
      </w:r>
      <w:r>
        <w:rPr>
          <w:rFonts w:ascii="Times New Roman" w:hAnsi="Times New Roman"/>
          <w:sz w:val="24"/>
          <w:szCs w:val="24"/>
        </w:rPr>
        <w:t xml:space="preserve"> what are the difficulties of doing this job or</w:t>
      </w:r>
      <w:r w:rsidR="00BB1B02">
        <w:rPr>
          <w:rFonts w:ascii="Times New Roman" w:hAnsi="Times New Roman"/>
          <w:sz w:val="24"/>
          <w:szCs w:val="24"/>
        </w:rPr>
        <w:t xml:space="preserve"> what are the</w:t>
      </w:r>
      <w:r>
        <w:rPr>
          <w:rFonts w:ascii="Times New Roman" w:hAnsi="Times New Roman"/>
          <w:sz w:val="24"/>
          <w:szCs w:val="24"/>
        </w:rPr>
        <w:t xml:space="preserve"> positive aspects. This experience is essential f</w:t>
      </w:r>
      <w:r w:rsidR="0062106B">
        <w:rPr>
          <w:rFonts w:ascii="Times New Roman" w:hAnsi="Times New Roman"/>
          <w:sz w:val="24"/>
          <w:szCs w:val="24"/>
        </w:rPr>
        <w:t xml:space="preserve">or writing bachelors´s paper. I also </w:t>
      </w:r>
      <w:r>
        <w:rPr>
          <w:rFonts w:ascii="Times New Roman" w:hAnsi="Times New Roman"/>
          <w:sz w:val="24"/>
          <w:szCs w:val="24"/>
        </w:rPr>
        <w:t>decided to do</w:t>
      </w:r>
      <w:r w:rsidR="00CF0B98">
        <w:rPr>
          <w:rFonts w:ascii="Times New Roman" w:hAnsi="Times New Roman"/>
          <w:sz w:val="24"/>
          <w:szCs w:val="24"/>
        </w:rPr>
        <w:t xml:space="preserve">           </w:t>
      </w:r>
      <w:r>
        <w:rPr>
          <w:rFonts w:ascii="Times New Roman" w:hAnsi="Times New Roman"/>
          <w:sz w:val="24"/>
          <w:szCs w:val="24"/>
        </w:rPr>
        <w:t xml:space="preserve"> a research by an</w:t>
      </w:r>
      <w:r w:rsidR="0062106B">
        <w:rPr>
          <w:rFonts w:ascii="Times New Roman" w:hAnsi="Times New Roman"/>
          <w:sz w:val="24"/>
          <w:szCs w:val="24"/>
        </w:rPr>
        <w:t>onymous questionaires which I</w:t>
      </w:r>
      <w:r>
        <w:rPr>
          <w:rFonts w:ascii="Times New Roman" w:hAnsi="Times New Roman"/>
          <w:sz w:val="24"/>
          <w:szCs w:val="24"/>
        </w:rPr>
        <w:t xml:space="preserve"> aimed to the policemen who work on the police station</w:t>
      </w:r>
      <w:r w:rsidR="0062106B">
        <w:rPr>
          <w:rFonts w:ascii="Times New Roman" w:hAnsi="Times New Roman"/>
          <w:sz w:val="24"/>
          <w:szCs w:val="24"/>
        </w:rPr>
        <w:t>s in Olomouc county. When I</w:t>
      </w:r>
      <w:r>
        <w:rPr>
          <w:rFonts w:ascii="Times New Roman" w:hAnsi="Times New Roman"/>
          <w:sz w:val="24"/>
          <w:szCs w:val="24"/>
        </w:rPr>
        <w:t xml:space="preserve"> evaluated all the questionaires it was clear</w:t>
      </w:r>
      <w:r w:rsidR="00E44999">
        <w:rPr>
          <w:rFonts w:ascii="Times New Roman" w:hAnsi="Times New Roman"/>
          <w:sz w:val="24"/>
          <w:szCs w:val="24"/>
        </w:rPr>
        <w:t xml:space="preserve"> that almost all of respondents appreciate the presence of anti-conflict team. Only two small parts of policemen had different opinion</w:t>
      </w:r>
      <w:r w:rsidR="00BB1B02">
        <w:rPr>
          <w:rFonts w:ascii="Times New Roman" w:hAnsi="Times New Roman"/>
          <w:sz w:val="24"/>
          <w:szCs w:val="24"/>
        </w:rPr>
        <w:t>s</w:t>
      </w:r>
      <w:r w:rsidR="00E44999">
        <w:rPr>
          <w:rFonts w:ascii="Times New Roman" w:hAnsi="Times New Roman"/>
          <w:sz w:val="24"/>
          <w:szCs w:val="24"/>
        </w:rPr>
        <w:t>. One part was composed with policemen who were on the duty for very short time, the another one was on the contrary composed with policemen who were on the duty for very long time. Their view on the anti-conflict team is negatively affected because of their callowness or by their negative experiences which already happend to them.</w:t>
      </w:r>
    </w:p>
    <w:p w:rsidR="00A00926" w:rsidRDefault="00A00926" w:rsidP="00A00926">
      <w:pPr>
        <w:spacing w:line="360" w:lineRule="auto"/>
        <w:ind w:firstLine="851"/>
        <w:jc w:val="both"/>
        <w:rPr>
          <w:rFonts w:ascii="Times New Roman" w:hAnsi="Times New Roman"/>
          <w:sz w:val="24"/>
          <w:szCs w:val="24"/>
        </w:rPr>
      </w:pPr>
      <w:r>
        <w:rPr>
          <w:rFonts w:ascii="Times New Roman" w:hAnsi="Times New Roman"/>
          <w:sz w:val="24"/>
          <w:szCs w:val="24"/>
        </w:rPr>
        <w:t>According to gained answers from questionaires and</w:t>
      </w:r>
      <w:r w:rsidR="0062106B">
        <w:rPr>
          <w:rFonts w:ascii="Times New Roman" w:hAnsi="Times New Roman"/>
          <w:sz w:val="24"/>
          <w:szCs w:val="24"/>
        </w:rPr>
        <w:t xml:space="preserve"> duty with anti-conflict team </w:t>
      </w:r>
      <w:r w:rsidR="00435F0E">
        <w:rPr>
          <w:rFonts w:ascii="Times New Roman" w:hAnsi="Times New Roman"/>
          <w:sz w:val="24"/>
          <w:szCs w:val="24"/>
        </w:rPr>
        <w:t xml:space="preserve">     </w:t>
      </w:r>
      <w:r w:rsidR="0062106B">
        <w:rPr>
          <w:rFonts w:ascii="Times New Roman" w:hAnsi="Times New Roman"/>
          <w:sz w:val="24"/>
          <w:szCs w:val="24"/>
        </w:rPr>
        <w:t>I</w:t>
      </w:r>
      <w:r>
        <w:rPr>
          <w:rFonts w:ascii="Times New Roman" w:hAnsi="Times New Roman"/>
          <w:sz w:val="24"/>
          <w:szCs w:val="24"/>
        </w:rPr>
        <w:t xml:space="preserve"> consider the way whi</w:t>
      </w:r>
      <w:r w:rsidR="00BB1B02">
        <w:rPr>
          <w:rFonts w:ascii="Times New Roman" w:hAnsi="Times New Roman"/>
          <w:sz w:val="24"/>
          <w:szCs w:val="24"/>
        </w:rPr>
        <w:t>ch Czech P</w:t>
      </w:r>
      <w:r>
        <w:rPr>
          <w:rFonts w:ascii="Times New Roman" w:hAnsi="Times New Roman"/>
          <w:sz w:val="24"/>
          <w:szCs w:val="24"/>
        </w:rPr>
        <w:t>olice is headed as the righ one. Also creating anti-conflict team is the right step for doing the Police more able to work and for its presentation to all the ci</w:t>
      </w:r>
      <w:r w:rsidR="0062106B">
        <w:rPr>
          <w:rFonts w:ascii="Times New Roman" w:hAnsi="Times New Roman"/>
          <w:sz w:val="24"/>
          <w:szCs w:val="24"/>
        </w:rPr>
        <w:t>vilians because according to my</w:t>
      </w:r>
      <w:r>
        <w:rPr>
          <w:rFonts w:ascii="Times New Roman" w:hAnsi="Times New Roman"/>
          <w:sz w:val="24"/>
          <w:szCs w:val="24"/>
        </w:rPr>
        <w:t xml:space="preserve"> meaning </w:t>
      </w:r>
      <w:r w:rsidR="00BB1B02">
        <w:rPr>
          <w:rFonts w:ascii="Times New Roman" w:hAnsi="Times New Roman"/>
          <w:sz w:val="24"/>
          <w:szCs w:val="24"/>
        </w:rPr>
        <w:t>the Czech Police has low credit in the civi</w:t>
      </w:r>
      <w:r w:rsidR="0062106B">
        <w:rPr>
          <w:rFonts w:ascii="Times New Roman" w:hAnsi="Times New Roman"/>
          <w:sz w:val="24"/>
          <w:szCs w:val="24"/>
        </w:rPr>
        <w:t>lians eyes and many people do not</w:t>
      </w:r>
      <w:r w:rsidR="00BB1B02">
        <w:rPr>
          <w:rFonts w:ascii="Times New Roman" w:hAnsi="Times New Roman"/>
          <w:sz w:val="24"/>
          <w:szCs w:val="24"/>
        </w:rPr>
        <w:t xml:space="preserve"> trust czech policemen. Creating the anti-conflict teams is one of the possibilities how to eliminate this distrust.</w:t>
      </w:r>
    </w:p>
    <w:p w:rsidR="00A00926" w:rsidRDefault="00A00926" w:rsidP="00A00926">
      <w:pPr>
        <w:spacing w:line="360" w:lineRule="auto"/>
        <w:ind w:firstLine="851"/>
        <w:jc w:val="both"/>
        <w:rPr>
          <w:rFonts w:ascii="Times New Roman" w:hAnsi="Times New Roman"/>
          <w:sz w:val="24"/>
          <w:szCs w:val="24"/>
        </w:rPr>
      </w:pPr>
    </w:p>
    <w:p w:rsidR="005F2716" w:rsidRDefault="005F2716" w:rsidP="00E44999">
      <w:pPr>
        <w:spacing w:line="360" w:lineRule="auto"/>
        <w:jc w:val="both"/>
      </w:pPr>
    </w:p>
    <w:p w:rsidR="005F2716" w:rsidRDefault="005F2716" w:rsidP="005F2716"/>
    <w:p w:rsidR="005F2716" w:rsidRPr="005F2716" w:rsidRDefault="005F2716" w:rsidP="005F2716"/>
    <w:p w:rsidR="00AD36C8" w:rsidRPr="00D1146E" w:rsidRDefault="00AD36C8" w:rsidP="00D1146E">
      <w:pPr>
        <w:pStyle w:val="Nadpis1"/>
      </w:pPr>
      <w:bookmarkStart w:id="33" w:name="_Toc405988300"/>
      <w:r w:rsidRPr="00D1146E">
        <w:lastRenderedPageBreak/>
        <w:t>Seznam obrázků a grafů</w:t>
      </w:r>
      <w:bookmarkEnd w:id="33"/>
    </w:p>
    <w:p w:rsidR="00AD36C8" w:rsidRDefault="00AD36C8" w:rsidP="00AD36C8"/>
    <w:p w:rsidR="005D32D2" w:rsidRDefault="00AD36C8" w:rsidP="005D32D2">
      <w:pPr>
        <w:rPr>
          <w:rFonts w:ascii="Times New Roman" w:hAnsi="Times New Roman"/>
          <w:sz w:val="24"/>
          <w:szCs w:val="24"/>
        </w:rPr>
      </w:pPr>
      <w:r w:rsidRPr="005D32D2">
        <w:rPr>
          <w:rFonts w:ascii="Times New Roman" w:hAnsi="Times New Roman"/>
          <w:sz w:val="24"/>
          <w:szCs w:val="24"/>
        </w:rPr>
        <w:t>Obrázek č. 1</w:t>
      </w:r>
      <w:r w:rsidR="005D32D2" w:rsidRPr="005D32D2">
        <w:rPr>
          <w:rFonts w:ascii="Times New Roman" w:hAnsi="Times New Roman"/>
          <w:sz w:val="24"/>
          <w:szCs w:val="24"/>
        </w:rPr>
        <w:t xml:space="preserve"> – logo antikonfliktního týmu</w:t>
      </w:r>
    </w:p>
    <w:p w:rsidR="00AB10D5" w:rsidRDefault="00AB10D5" w:rsidP="005D32D2">
      <w:pPr>
        <w:rPr>
          <w:rFonts w:ascii="Times New Roman" w:hAnsi="Times New Roman"/>
          <w:sz w:val="24"/>
          <w:szCs w:val="24"/>
        </w:rPr>
      </w:pPr>
      <w:r>
        <w:rPr>
          <w:rFonts w:ascii="Times New Roman" w:hAnsi="Times New Roman"/>
          <w:sz w:val="24"/>
          <w:szCs w:val="24"/>
        </w:rPr>
        <w:t>Graf č. 1 – délka služebního poměru respondentů</w:t>
      </w:r>
    </w:p>
    <w:p w:rsidR="00AB10D5" w:rsidRDefault="00AB10D5" w:rsidP="005D32D2">
      <w:pPr>
        <w:rPr>
          <w:rFonts w:ascii="Times New Roman" w:hAnsi="Times New Roman"/>
          <w:sz w:val="24"/>
          <w:szCs w:val="24"/>
        </w:rPr>
      </w:pPr>
      <w:r>
        <w:rPr>
          <w:rFonts w:ascii="Times New Roman" w:hAnsi="Times New Roman"/>
          <w:sz w:val="24"/>
          <w:szCs w:val="24"/>
        </w:rPr>
        <w:t>Graf č. 2 – věk respondentů</w:t>
      </w:r>
    </w:p>
    <w:p w:rsidR="00AB10D5" w:rsidRDefault="00AB10D5" w:rsidP="005D32D2">
      <w:pPr>
        <w:rPr>
          <w:rFonts w:ascii="Times New Roman" w:hAnsi="Times New Roman"/>
          <w:sz w:val="24"/>
          <w:szCs w:val="24"/>
        </w:rPr>
      </w:pPr>
      <w:r>
        <w:rPr>
          <w:rFonts w:ascii="Times New Roman" w:hAnsi="Times New Roman"/>
          <w:sz w:val="24"/>
          <w:szCs w:val="24"/>
        </w:rPr>
        <w:t>Graf č. 3 – počet respondentů zařazených do opatření s antikonfliktním týmem</w:t>
      </w:r>
    </w:p>
    <w:p w:rsidR="00757973" w:rsidRDefault="00757973" w:rsidP="005D32D2">
      <w:pPr>
        <w:rPr>
          <w:rFonts w:ascii="Times New Roman" w:hAnsi="Times New Roman"/>
          <w:sz w:val="24"/>
          <w:szCs w:val="24"/>
        </w:rPr>
      </w:pPr>
      <w:r>
        <w:rPr>
          <w:rFonts w:ascii="Times New Roman" w:hAnsi="Times New Roman"/>
          <w:sz w:val="24"/>
          <w:szCs w:val="24"/>
        </w:rPr>
        <w:t>Graf č. 4 – známkování působení antikonfliktního týmu</w:t>
      </w:r>
    </w:p>
    <w:p w:rsidR="00757973" w:rsidRDefault="00757973" w:rsidP="005D32D2">
      <w:pPr>
        <w:rPr>
          <w:rFonts w:ascii="Times New Roman" w:hAnsi="Times New Roman"/>
          <w:sz w:val="24"/>
          <w:szCs w:val="24"/>
        </w:rPr>
      </w:pPr>
      <w:r>
        <w:rPr>
          <w:rFonts w:ascii="Times New Roman" w:hAnsi="Times New Roman"/>
          <w:sz w:val="24"/>
          <w:szCs w:val="24"/>
        </w:rPr>
        <w:t>Graf č. 5 – smysl nasazování antikonfliktního týmu</w:t>
      </w:r>
    </w:p>
    <w:p w:rsidR="00757973" w:rsidRDefault="00757973" w:rsidP="005D32D2">
      <w:pPr>
        <w:rPr>
          <w:rFonts w:ascii="Times New Roman" w:hAnsi="Times New Roman"/>
          <w:sz w:val="24"/>
          <w:szCs w:val="24"/>
        </w:rPr>
      </w:pPr>
      <w:r>
        <w:rPr>
          <w:rFonts w:ascii="Times New Roman" w:hAnsi="Times New Roman"/>
          <w:sz w:val="24"/>
          <w:szCs w:val="24"/>
        </w:rPr>
        <w:t>Graf č. 6 – zájem respondentů o působení v antikonfliktním týmu</w:t>
      </w:r>
    </w:p>
    <w:p w:rsidR="00757973" w:rsidRDefault="00757973" w:rsidP="005D32D2">
      <w:pPr>
        <w:rPr>
          <w:rFonts w:ascii="Times New Roman" w:hAnsi="Times New Roman"/>
          <w:sz w:val="24"/>
          <w:szCs w:val="24"/>
        </w:rPr>
      </w:pPr>
      <w:r>
        <w:rPr>
          <w:rFonts w:ascii="Times New Roman" w:hAnsi="Times New Roman"/>
          <w:sz w:val="24"/>
          <w:szCs w:val="24"/>
        </w:rPr>
        <w:t>Graf č. 7 – obraz působení antikonfliktního týmu na veřejnosti</w:t>
      </w:r>
    </w:p>
    <w:p w:rsidR="005F2716" w:rsidRDefault="005F2716" w:rsidP="005D32D2">
      <w:pPr>
        <w:rPr>
          <w:rFonts w:ascii="Times New Roman" w:hAnsi="Times New Roman"/>
          <w:sz w:val="24"/>
          <w:szCs w:val="24"/>
        </w:rPr>
      </w:pPr>
    </w:p>
    <w:p w:rsidR="005F2716" w:rsidRDefault="005F2716" w:rsidP="005D32D2">
      <w:pPr>
        <w:rPr>
          <w:rFonts w:ascii="Times New Roman" w:hAnsi="Times New Roman"/>
          <w:sz w:val="24"/>
          <w:szCs w:val="24"/>
        </w:rPr>
      </w:pPr>
    </w:p>
    <w:p w:rsidR="005F2716" w:rsidRDefault="005F2716" w:rsidP="005D32D2">
      <w:pPr>
        <w:rPr>
          <w:rFonts w:ascii="Times New Roman" w:hAnsi="Times New Roman"/>
          <w:sz w:val="24"/>
          <w:szCs w:val="24"/>
        </w:rPr>
      </w:pPr>
    </w:p>
    <w:p w:rsidR="005F2716" w:rsidRDefault="005F2716" w:rsidP="005D32D2">
      <w:pPr>
        <w:rPr>
          <w:rFonts w:ascii="Times New Roman" w:hAnsi="Times New Roman"/>
          <w:sz w:val="24"/>
          <w:szCs w:val="24"/>
        </w:rPr>
      </w:pPr>
    </w:p>
    <w:p w:rsidR="005F2716" w:rsidRDefault="005F2716" w:rsidP="005D32D2">
      <w:pPr>
        <w:rPr>
          <w:rFonts w:ascii="Times New Roman" w:hAnsi="Times New Roman"/>
          <w:sz w:val="24"/>
          <w:szCs w:val="24"/>
        </w:rPr>
      </w:pPr>
    </w:p>
    <w:p w:rsidR="005F2716" w:rsidRDefault="005F2716" w:rsidP="005D32D2">
      <w:pPr>
        <w:rPr>
          <w:rFonts w:ascii="Times New Roman" w:hAnsi="Times New Roman"/>
          <w:sz w:val="24"/>
          <w:szCs w:val="24"/>
        </w:rPr>
      </w:pPr>
    </w:p>
    <w:p w:rsidR="005F2716" w:rsidRDefault="005F2716" w:rsidP="005D32D2">
      <w:pPr>
        <w:rPr>
          <w:rFonts w:ascii="Times New Roman" w:hAnsi="Times New Roman"/>
          <w:sz w:val="24"/>
          <w:szCs w:val="24"/>
        </w:rPr>
      </w:pPr>
    </w:p>
    <w:p w:rsidR="005F2716" w:rsidRDefault="005F2716" w:rsidP="005D32D2">
      <w:pPr>
        <w:rPr>
          <w:rFonts w:ascii="Times New Roman" w:hAnsi="Times New Roman"/>
          <w:sz w:val="24"/>
          <w:szCs w:val="24"/>
        </w:rPr>
      </w:pPr>
    </w:p>
    <w:p w:rsidR="005F2716" w:rsidRDefault="005F2716" w:rsidP="005D32D2">
      <w:pPr>
        <w:rPr>
          <w:rFonts w:ascii="Times New Roman" w:hAnsi="Times New Roman"/>
          <w:sz w:val="24"/>
          <w:szCs w:val="24"/>
        </w:rPr>
      </w:pPr>
    </w:p>
    <w:p w:rsidR="005F2716" w:rsidRDefault="005F2716" w:rsidP="005D32D2">
      <w:pPr>
        <w:rPr>
          <w:rFonts w:ascii="Times New Roman" w:hAnsi="Times New Roman"/>
          <w:sz w:val="24"/>
          <w:szCs w:val="24"/>
        </w:rPr>
      </w:pPr>
    </w:p>
    <w:p w:rsidR="005F2716" w:rsidRDefault="005F2716" w:rsidP="005D32D2">
      <w:pPr>
        <w:rPr>
          <w:rFonts w:ascii="Times New Roman" w:hAnsi="Times New Roman"/>
          <w:sz w:val="24"/>
          <w:szCs w:val="24"/>
        </w:rPr>
      </w:pPr>
    </w:p>
    <w:p w:rsidR="005F2716" w:rsidRDefault="005F2716" w:rsidP="005D32D2">
      <w:pPr>
        <w:rPr>
          <w:rFonts w:ascii="Times New Roman" w:hAnsi="Times New Roman"/>
          <w:sz w:val="24"/>
          <w:szCs w:val="24"/>
        </w:rPr>
      </w:pPr>
    </w:p>
    <w:p w:rsidR="005F2716" w:rsidRDefault="005F2716" w:rsidP="005D32D2">
      <w:pPr>
        <w:rPr>
          <w:rFonts w:ascii="Times New Roman" w:hAnsi="Times New Roman"/>
          <w:sz w:val="24"/>
          <w:szCs w:val="24"/>
        </w:rPr>
      </w:pPr>
    </w:p>
    <w:p w:rsidR="005F2716" w:rsidRDefault="005F2716" w:rsidP="005D32D2">
      <w:pPr>
        <w:rPr>
          <w:rFonts w:ascii="Times New Roman" w:hAnsi="Times New Roman"/>
          <w:sz w:val="24"/>
          <w:szCs w:val="24"/>
        </w:rPr>
      </w:pPr>
    </w:p>
    <w:p w:rsidR="005F2716" w:rsidRDefault="005F2716" w:rsidP="005D32D2">
      <w:pPr>
        <w:rPr>
          <w:rFonts w:ascii="Times New Roman" w:hAnsi="Times New Roman"/>
          <w:sz w:val="24"/>
          <w:szCs w:val="24"/>
        </w:rPr>
      </w:pPr>
    </w:p>
    <w:p w:rsidR="005F2716" w:rsidRDefault="005F2716" w:rsidP="005D32D2">
      <w:pPr>
        <w:rPr>
          <w:rFonts w:ascii="Times New Roman" w:hAnsi="Times New Roman"/>
          <w:sz w:val="24"/>
          <w:szCs w:val="24"/>
        </w:rPr>
      </w:pPr>
    </w:p>
    <w:p w:rsidR="005F2716" w:rsidRPr="005D32D2" w:rsidRDefault="005F2716" w:rsidP="005D32D2">
      <w:pPr>
        <w:rPr>
          <w:rFonts w:ascii="Times New Roman" w:hAnsi="Times New Roman"/>
          <w:sz w:val="24"/>
          <w:szCs w:val="24"/>
        </w:rPr>
      </w:pPr>
    </w:p>
    <w:p w:rsidR="008F1758" w:rsidRPr="00D1146E" w:rsidRDefault="008F1758" w:rsidP="00D1146E">
      <w:pPr>
        <w:pStyle w:val="Nadpis1"/>
      </w:pPr>
      <w:bookmarkStart w:id="34" w:name="_Toc405988301"/>
      <w:r w:rsidRPr="00D1146E">
        <w:lastRenderedPageBreak/>
        <w:t>Použitá literatura</w:t>
      </w:r>
      <w:bookmarkEnd w:id="34"/>
    </w:p>
    <w:p w:rsidR="00BC57CC" w:rsidRDefault="00BC57CC" w:rsidP="008F1758"/>
    <w:p w:rsidR="00BC57CC" w:rsidRPr="004F50A6" w:rsidRDefault="00BC57CC" w:rsidP="008F1758">
      <w:pPr>
        <w:rPr>
          <w:rFonts w:ascii="Times New Roman" w:hAnsi="Times New Roman"/>
          <w:sz w:val="24"/>
          <w:szCs w:val="24"/>
        </w:rPr>
      </w:pPr>
      <w:r w:rsidRPr="004F50A6">
        <w:rPr>
          <w:rFonts w:ascii="Times New Roman" w:hAnsi="Times New Roman"/>
          <w:sz w:val="24"/>
          <w:szCs w:val="24"/>
        </w:rPr>
        <w:t xml:space="preserve">CANETTI, E. </w:t>
      </w:r>
      <w:r w:rsidRPr="004F50A6">
        <w:rPr>
          <w:rFonts w:ascii="Times New Roman" w:hAnsi="Times New Roman"/>
          <w:i/>
          <w:iCs/>
          <w:sz w:val="24"/>
          <w:szCs w:val="24"/>
        </w:rPr>
        <w:t>Masa a moc</w:t>
      </w:r>
      <w:r w:rsidRPr="004F50A6">
        <w:rPr>
          <w:rFonts w:ascii="Times New Roman" w:hAnsi="Times New Roman"/>
          <w:sz w:val="24"/>
          <w:szCs w:val="24"/>
        </w:rPr>
        <w:t>. Vyd. 2. Překlad Jiří Stromšík. Praha: Academia, 2007, 622 s. Europa, sv. 9. ISBN 978-802-0015-129.</w:t>
      </w:r>
    </w:p>
    <w:p w:rsidR="000C0B1C" w:rsidRDefault="000C0B1C" w:rsidP="00BC57CC">
      <w:pPr>
        <w:rPr>
          <w:rFonts w:ascii="Times New Roman" w:hAnsi="Times New Roman"/>
          <w:sz w:val="24"/>
          <w:szCs w:val="24"/>
        </w:rPr>
      </w:pPr>
      <w:r>
        <w:rPr>
          <w:rFonts w:ascii="Times New Roman" w:hAnsi="Times New Roman"/>
          <w:sz w:val="24"/>
          <w:szCs w:val="24"/>
        </w:rPr>
        <w:t xml:space="preserve">ČAKRT, M. </w:t>
      </w:r>
      <w:r w:rsidRPr="000C0B1C">
        <w:rPr>
          <w:rFonts w:ascii="Times New Roman" w:hAnsi="Times New Roman"/>
          <w:i/>
          <w:sz w:val="24"/>
          <w:szCs w:val="24"/>
        </w:rPr>
        <w:t>Konflikty v řízení a řízení konfliktů</w:t>
      </w:r>
      <w:r w:rsidR="00046F86">
        <w:rPr>
          <w:rFonts w:ascii="Times New Roman" w:hAnsi="Times New Roman"/>
          <w:sz w:val="24"/>
          <w:szCs w:val="24"/>
        </w:rPr>
        <w:t>. Praha:</w:t>
      </w:r>
      <w:r>
        <w:rPr>
          <w:rFonts w:ascii="Times New Roman" w:hAnsi="Times New Roman"/>
          <w:sz w:val="24"/>
          <w:szCs w:val="24"/>
        </w:rPr>
        <w:t xml:space="preserve"> Management Press, 2000. ISBN 80-85943-81-6.</w:t>
      </w:r>
    </w:p>
    <w:p w:rsidR="00FE7944" w:rsidRDefault="00FE7944" w:rsidP="00BC57CC">
      <w:pPr>
        <w:rPr>
          <w:rFonts w:ascii="Times New Roman" w:hAnsi="Times New Roman"/>
          <w:sz w:val="24"/>
          <w:szCs w:val="24"/>
        </w:rPr>
      </w:pPr>
      <w:r>
        <w:rPr>
          <w:rFonts w:ascii="Times New Roman" w:hAnsi="Times New Roman"/>
          <w:sz w:val="24"/>
          <w:szCs w:val="24"/>
        </w:rPr>
        <w:t xml:space="preserve">DISMAN, M. </w:t>
      </w:r>
      <w:r w:rsidRPr="00FE7944">
        <w:rPr>
          <w:rFonts w:ascii="Times New Roman" w:hAnsi="Times New Roman"/>
          <w:i/>
          <w:sz w:val="24"/>
          <w:szCs w:val="24"/>
        </w:rPr>
        <w:t>Jak se vyrábí sociologická znalost.</w:t>
      </w:r>
      <w:r>
        <w:rPr>
          <w:rFonts w:ascii="Times New Roman" w:hAnsi="Times New Roman"/>
          <w:sz w:val="24"/>
          <w:szCs w:val="24"/>
        </w:rPr>
        <w:t xml:space="preserve"> Vyd. 3. Praha: Karolinum, 2008, 372 s. ISBN 978-80-246-0139-7.</w:t>
      </w:r>
    </w:p>
    <w:p w:rsidR="00FE7944" w:rsidRDefault="00FE7944" w:rsidP="00BC57CC">
      <w:pPr>
        <w:rPr>
          <w:rFonts w:ascii="Times New Roman" w:hAnsi="Times New Roman"/>
          <w:sz w:val="24"/>
          <w:szCs w:val="24"/>
        </w:rPr>
      </w:pPr>
      <w:r>
        <w:rPr>
          <w:rFonts w:ascii="Times New Roman" w:hAnsi="Times New Roman"/>
          <w:sz w:val="24"/>
          <w:szCs w:val="24"/>
        </w:rPr>
        <w:t xml:space="preserve">GAVORA, P. </w:t>
      </w:r>
      <w:r w:rsidRPr="00FE7944">
        <w:rPr>
          <w:rFonts w:ascii="Times New Roman" w:hAnsi="Times New Roman"/>
          <w:i/>
          <w:sz w:val="24"/>
          <w:szCs w:val="24"/>
        </w:rPr>
        <w:t>Úvod do pedagogického výzkumu.</w:t>
      </w:r>
      <w:r>
        <w:rPr>
          <w:rFonts w:ascii="Times New Roman" w:hAnsi="Times New Roman"/>
          <w:sz w:val="24"/>
          <w:szCs w:val="24"/>
        </w:rPr>
        <w:t xml:space="preserve"> Vyd. 2. Brno: Paido, 2000, 261 s. ISBN 978-80-7315-185-0.</w:t>
      </w:r>
    </w:p>
    <w:p w:rsidR="00864620" w:rsidRPr="004F50A6" w:rsidRDefault="00864620" w:rsidP="00BC57CC">
      <w:pPr>
        <w:rPr>
          <w:rFonts w:ascii="Times New Roman" w:hAnsi="Times New Roman"/>
          <w:sz w:val="24"/>
          <w:szCs w:val="24"/>
        </w:rPr>
      </w:pPr>
      <w:r w:rsidRPr="004F50A6">
        <w:rPr>
          <w:rFonts w:ascii="Times New Roman" w:hAnsi="Times New Roman"/>
          <w:sz w:val="24"/>
          <w:szCs w:val="24"/>
        </w:rPr>
        <w:t xml:space="preserve">GLASS, </w:t>
      </w:r>
      <w:r w:rsidR="00535ABA">
        <w:rPr>
          <w:rFonts w:ascii="Times New Roman" w:hAnsi="Times New Roman"/>
          <w:sz w:val="24"/>
          <w:szCs w:val="24"/>
        </w:rPr>
        <w:t xml:space="preserve">J. D. </w:t>
      </w:r>
      <w:r w:rsidR="00535ABA" w:rsidRPr="00535ABA">
        <w:rPr>
          <w:rFonts w:ascii="Times New Roman" w:hAnsi="Times New Roman"/>
          <w:i/>
          <w:sz w:val="24"/>
          <w:szCs w:val="24"/>
        </w:rPr>
        <w:t>Zvíře v nás.</w:t>
      </w:r>
      <w:r w:rsidR="00535ABA">
        <w:rPr>
          <w:rFonts w:ascii="Times New Roman" w:hAnsi="Times New Roman"/>
          <w:sz w:val="24"/>
          <w:szCs w:val="24"/>
        </w:rPr>
        <w:t xml:space="preserve">  Vyd. 1. Pře</w:t>
      </w:r>
      <w:r w:rsidRPr="004F50A6">
        <w:rPr>
          <w:rFonts w:ascii="Times New Roman" w:hAnsi="Times New Roman"/>
          <w:sz w:val="24"/>
          <w:szCs w:val="24"/>
        </w:rPr>
        <w:t>k</w:t>
      </w:r>
      <w:r w:rsidR="00535ABA">
        <w:rPr>
          <w:rFonts w:ascii="Times New Roman" w:hAnsi="Times New Roman"/>
          <w:sz w:val="24"/>
          <w:szCs w:val="24"/>
        </w:rPr>
        <w:t>l</w:t>
      </w:r>
      <w:r w:rsidRPr="004F50A6">
        <w:rPr>
          <w:rFonts w:ascii="Times New Roman" w:hAnsi="Times New Roman"/>
          <w:sz w:val="24"/>
          <w:szCs w:val="24"/>
        </w:rPr>
        <w:t>ad Zdeněk Urban. Bratislava: Motýl, 1999, 174 s. ISBN 80-88978-13-0.</w:t>
      </w:r>
    </w:p>
    <w:p w:rsidR="003279CD" w:rsidRDefault="003279CD" w:rsidP="00BC57CC">
      <w:pPr>
        <w:rPr>
          <w:rFonts w:ascii="Times New Roman" w:hAnsi="Times New Roman"/>
          <w:sz w:val="24"/>
          <w:szCs w:val="24"/>
        </w:rPr>
      </w:pPr>
      <w:r>
        <w:rPr>
          <w:rFonts w:ascii="Times New Roman" w:hAnsi="Times New Roman"/>
          <w:sz w:val="24"/>
          <w:szCs w:val="24"/>
        </w:rPr>
        <w:t xml:space="preserve">CHALOUPKA, L., VOCILKA, M., MOUCHA, Z. </w:t>
      </w:r>
      <w:r w:rsidRPr="003279CD">
        <w:rPr>
          <w:rFonts w:ascii="Times New Roman" w:hAnsi="Times New Roman"/>
          <w:i/>
          <w:sz w:val="24"/>
          <w:szCs w:val="24"/>
        </w:rPr>
        <w:t>Etopedie.</w:t>
      </w:r>
      <w:r>
        <w:rPr>
          <w:rFonts w:ascii="Times New Roman" w:hAnsi="Times New Roman"/>
          <w:sz w:val="24"/>
          <w:szCs w:val="24"/>
        </w:rPr>
        <w:t xml:space="preserve"> 1. Vyd. Praha: Státní pedagogické nakladatelství, 1986, 273 s. </w:t>
      </w:r>
    </w:p>
    <w:p w:rsidR="002067CA" w:rsidRDefault="002067CA" w:rsidP="00BC57CC">
      <w:pPr>
        <w:rPr>
          <w:rFonts w:ascii="Times New Roman" w:hAnsi="Times New Roman"/>
          <w:sz w:val="24"/>
          <w:szCs w:val="24"/>
        </w:rPr>
      </w:pPr>
      <w:r>
        <w:rPr>
          <w:rFonts w:ascii="Times New Roman" w:hAnsi="Times New Roman"/>
          <w:sz w:val="24"/>
          <w:szCs w:val="24"/>
        </w:rPr>
        <w:t xml:space="preserve">CHARVÁT, J. </w:t>
      </w:r>
      <w:r w:rsidRPr="002067CA">
        <w:rPr>
          <w:rFonts w:ascii="Times New Roman" w:hAnsi="Times New Roman"/>
          <w:i/>
          <w:sz w:val="24"/>
          <w:szCs w:val="24"/>
        </w:rPr>
        <w:t>Současný politický extremismus a radikalismus</w:t>
      </w:r>
      <w:r>
        <w:rPr>
          <w:rFonts w:ascii="Times New Roman" w:hAnsi="Times New Roman"/>
          <w:sz w:val="24"/>
          <w:szCs w:val="24"/>
        </w:rPr>
        <w:t>. Praha: Portál, 2007, 184 s. ISBN 978-80-7367-098-6.</w:t>
      </w:r>
    </w:p>
    <w:p w:rsidR="00E965E6" w:rsidRDefault="00E965E6" w:rsidP="00BC57CC">
      <w:pPr>
        <w:rPr>
          <w:rFonts w:ascii="Times New Roman" w:hAnsi="Times New Roman"/>
          <w:sz w:val="24"/>
          <w:szCs w:val="24"/>
        </w:rPr>
      </w:pPr>
      <w:r>
        <w:rPr>
          <w:rFonts w:ascii="Times New Roman" w:hAnsi="Times New Roman"/>
          <w:sz w:val="24"/>
          <w:szCs w:val="24"/>
        </w:rPr>
        <w:t xml:space="preserve">CHRISTINE, </w:t>
      </w:r>
      <w:r w:rsidR="00046F86">
        <w:rPr>
          <w:rFonts w:ascii="Times New Roman" w:hAnsi="Times New Roman"/>
          <w:sz w:val="24"/>
          <w:szCs w:val="24"/>
        </w:rPr>
        <w:t xml:space="preserve">L-F. </w:t>
      </w:r>
      <w:r w:rsidR="00046F86" w:rsidRPr="00046F86">
        <w:rPr>
          <w:rFonts w:ascii="Times New Roman" w:hAnsi="Times New Roman"/>
          <w:i/>
          <w:sz w:val="24"/>
          <w:szCs w:val="24"/>
        </w:rPr>
        <w:t>Transakční analýza v poradenství a psychoterapii.</w:t>
      </w:r>
      <w:r w:rsidR="00046F86">
        <w:rPr>
          <w:rFonts w:ascii="Times New Roman" w:hAnsi="Times New Roman"/>
          <w:sz w:val="24"/>
          <w:szCs w:val="24"/>
        </w:rPr>
        <w:t xml:space="preserve"> Praha: Portál, 2006, 228 s. ISBN </w:t>
      </w:r>
      <w:r w:rsidR="00046F86" w:rsidRPr="00046F86">
        <w:rPr>
          <w:rFonts w:ascii="Times New Roman" w:hAnsi="Times New Roman"/>
          <w:sz w:val="24"/>
          <w:szCs w:val="24"/>
        </w:rPr>
        <w:t>80</w:t>
      </w:r>
      <w:r w:rsidR="00046F86">
        <w:rPr>
          <w:rFonts w:ascii="Times New Roman" w:hAnsi="Times New Roman"/>
          <w:sz w:val="24"/>
          <w:szCs w:val="24"/>
        </w:rPr>
        <w:t>-</w:t>
      </w:r>
      <w:r w:rsidR="00046F86" w:rsidRPr="00046F86">
        <w:rPr>
          <w:rFonts w:ascii="Times New Roman" w:hAnsi="Times New Roman"/>
          <w:sz w:val="24"/>
          <w:szCs w:val="24"/>
        </w:rPr>
        <w:t>736</w:t>
      </w:r>
      <w:r w:rsidR="00046F86">
        <w:rPr>
          <w:rFonts w:ascii="Times New Roman" w:hAnsi="Times New Roman"/>
          <w:sz w:val="24"/>
          <w:szCs w:val="24"/>
        </w:rPr>
        <w:t>-</w:t>
      </w:r>
      <w:r w:rsidR="00046F86" w:rsidRPr="00046F86">
        <w:rPr>
          <w:rFonts w:ascii="Times New Roman" w:hAnsi="Times New Roman"/>
          <w:sz w:val="24"/>
          <w:szCs w:val="24"/>
        </w:rPr>
        <w:t>7085</w:t>
      </w:r>
      <w:r w:rsidR="00046F86">
        <w:rPr>
          <w:rFonts w:ascii="Times New Roman" w:hAnsi="Times New Roman"/>
          <w:sz w:val="24"/>
          <w:szCs w:val="24"/>
        </w:rPr>
        <w:t>-</w:t>
      </w:r>
      <w:r w:rsidR="00046F86" w:rsidRPr="00046F86">
        <w:rPr>
          <w:rFonts w:ascii="Times New Roman" w:hAnsi="Times New Roman"/>
          <w:sz w:val="24"/>
          <w:szCs w:val="24"/>
        </w:rPr>
        <w:t>2</w:t>
      </w:r>
      <w:r w:rsidR="00046F86">
        <w:rPr>
          <w:rFonts w:ascii="Times New Roman" w:hAnsi="Times New Roman"/>
          <w:sz w:val="24"/>
          <w:szCs w:val="24"/>
        </w:rPr>
        <w:t>.</w:t>
      </w:r>
    </w:p>
    <w:p w:rsidR="000B7CCB" w:rsidRDefault="000B7CCB" w:rsidP="00BC57CC">
      <w:pPr>
        <w:rPr>
          <w:rFonts w:ascii="Times New Roman" w:hAnsi="Times New Roman"/>
          <w:sz w:val="24"/>
          <w:szCs w:val="24"/>
        </w:rPr>
      </w:pPr>
      <w:r>
        <w:rPr>
          <w:rFonts w:ascii="Times New Roman" w:hAnsi="Times New Roman"/>
          <w:sz w:val="24"/>
          <w:szCs w:val="24"/>
        </w:rPr>
        <w:t xml:space="preserve">KOHOUTEK, R. </w:t>
      </w:r>
      <w:r w:rsidRPr="000C0B1C">
        <w:rPr>
          <w:rFonts w:ascii="Times New Roman" w:hAnsi="Times New Roman"/>
          <w:i/>
          <w:sz w:val="24"/>
          <w:szCs w:val="24"/>
        </w:rPr>
        <w:t>Sociální psychologie.</w:t>
      </w:r>
      <w:r>
        <w:rPr>
          <w:rFonts w:ascii="Times New Roman" w:hAnsi="Times New Roman"/>
          <w:sz w:val="24"/>
          <w:szCs w:val="24"/>
        </w:rPr>
        <w:t xml:space="preserve"> </w:t>
      </w:r>
      <w:r w:rsidR="007E7CE6">
        <w:rPr>
          <w:rFonts w:ascii="Times New Roman" w:hAnsi="Times New Roman"/>
          <w:sz w:val="24"/>
          <w:szCs w:val="24"/>
        </w:rPr>
        <w:t>Vyd. 1. Brno: Bonny Press, 2004, Bez ISBN.</w:t>
      </w:r>
    </w:p>
    <w:p w:rsidR="00BC57CC" w:rsidRPr="004F50A6" w:rsidRDefault="00BC57CC" w:rsidP="00BC57CC">
      <w:pPr>
        <w:rPr>
          <w:rFonts w:ascii="Times New Roman" w:hAnsi="Times New Roman"/>
          <w:sz w:val="24"/>
          <w:szCs w:val="24"/>
        </w:rPr>
      </w:pPr>
      <w:r w:rsidRPr="004F50A6">
        <w:rPr>
          <w:rFonts w:ascii="Times New Roman" w:hAnsi="Times New Roman"/>
          <w:sz w:val="24"/>
          <w:szCs w:val="24"/>
        </w:rPr>
        <w:t xml:space="preserve">KOSEK, J. </w:t>
      </w:r>
      <w:r w:rsidRPr="004F50A6">
        <w:rPr>
          <w:rFonts w:ascii="Times New Roman" w:hAnsi="Times New Roman"/>
          <w:i/>
          <w:iCs/>
          <w:sz w:val="24"/>
          <w:szCs w:val="24"/>
        </w:rPr>
        <w:t>Člověk je (ne)tvor společenský: kapitoly ze sociální psychologie</w:t>
      </w:r>
      <w:r w:rsidRPr="004F50A6">
        <w:rPr>
          <w:rFonts w:ascii="Times New Roman" w:hAnsi="Times New Roman"/>
          <w:sz w:val="24"/>
          <w:szCs w:val="24"/>
        </w:rPr>
        <w:t>. Vyd. 1. Praha: Argo, 2004, 252 s. ISBN 80-720-3591-6.</w:t>
      </w:r>
    </w:p>
    <w:p w:rsidR="00896B46" w:rsidRDefault="00896B46" w:rsidP="00BC57CC">
      <w:pPr>
        <w:rPr>
          <w:rFonts w:ascii="Times New Roman" w:hAnsi="Times New Roman"/>
          <w:sz w:val="24"/>
          <w:szCs w:val="24"/>
        </w:rPr>
      </w:pPr>
      <w:r w:rsidRPr="00896B46">
        <w:rPr>
          <w:rFonts w:ascii="Times New Roman" w:hAnsi="Times New Roman"/>
          <w:sz w:val="24"/>
          <w:szCs w:val="24"/>
        </w:rPr>
        <w:t xml:space="preserve">KŘIVOHLAVÝ, J. </w:t>
      </w:r>
      <w:r w:rsidRPr="00896B46">
        <w:rPr>
          <w:rFonts w:ascii="Times New Roman" w:hAnsi="Times New Roman"/>
          <w:i/>
          <w:iCs/>
          <w:sz w:val="24"/>
          <w:szCs w:val="24"/>
        </w:rPr>
        <w:t>Konflikty mezi lidmi</w:t>
      </w:r>
      <w:r w:rsidRPr="00896B46">
        <w:rPr>
          <w:rFonts w:ascii="Times New Roman" w:hAnsi="Times New Roman"/>
          <w:sz w:val="24"/>
          <w:szCs w:val="24"/>
        </w:rPr>
        <w:t>. 1. vyd. Praha: Portál, 2002, 189 s. ISBN 80-717-8642-X.</w:t>
      </w:r>
    </w:p>
    <w:p w:rsidR="00BC57CC" w:rsidRPr="004F50A6" w:rsidRDefault="00BC57CC" w:rsidP="00BC57CC">
      <w:pPr>
        <w:rPr>
          <w:rFonts w:ascii="Times New Roman" w:hAnsi="Times New Roman"/>
          <w:sz w:val="24"/>
          <w:szCs w:val="24"/>
        </w:rPr>
      </w:pPr>
      <w:r w:rsidRPr="004F50A6">
        <w:rPr>
          <w:rFonts w:ascii="Times New Roman" w:hAnsi="Times New Roman"/>
          <w:sz w:val="24"/>
          <w:szCs w:val="24"/>
        </w:rPr>
        <w:t xml:space="preserve">LABÁTH, V., AMBRÓZOVÁ, A. </w:t>
      </w:r>
      <w:r w:rsidRPr="004F50A6">
        <w:rPr>
          <w:rFonts w:ascii="Times New Roman" w:hAnsi="Times New Roman"/>
          <w:i/>
          <w:iCs/>
          <w:sz w:val="24"/>
          <w:szCs w:val="24"/>
        </w:rPr>
        <w:t>Riziková mládež: možnosti potenciálnych zmien</w:t>
      </w:r>
      <w:r w:rsidRPr="004F50A6">
        <w:rPr>
          <w:rFonts w:ascii="Times New Roman" w:hAnsi="Times New Roman"/>
          <w:sz w:val="24"/>
          <w:szCs w:val="24"/>
        </w:rPr>
        <w:t>. Vyd. 1. Praha: Sociologické nakladatelství, 2001, 157 s. Studijní texty (Sociologické nakladatelství). ISBN 80-858-5066-4.</w:t>
      </w:r>
    </w:p>
    <w:p w:rsidR="00857F03" w:rsidRDefault="00857F03" w:rsidP="00BC57CC">
      <w:pPr>
        <w:rPr>
          <w:rFonts w:ascii="Times New Roman" w:hAnsi="Times New Roman"/>
          <w:sz w:val="24"/>
          <w:szCs w:val="24"/>
        </w:rPr>
      </w:pPr>
      <w:r>
        <w:rPr>
          <w:rFonts w:ascii="Times New Roman" w:hAnsi="Times New Roman"/>
          <w:sz w:val="24"/>
          <w:szCs w:val="24"/>
        </w:rPr>
        <w:t xml:space="preserve">LE BON, G. </w:t>
      </w:r>
      <w:r w:rsidRPr="00857F03">
        <w:rPr>
          <w:rFonts w:ascii="Times New Roman" w:hAnsi="Times New Roman"/>
          <w:i/>
          <w:sz w:val="24"/>
          <w:szCs w:val="24"/>
        </w:rPr>
        <w:t>Psychologie davu</w:t>
      </w:r>
      <w:r>
        <w:rPr>
          <w:rFonts w:ascii="Times New Roman" w:hAnsi="Times New Roman"/>
          <w:sz w:val="24"/>
          <w:szCs w:val="24"/>
        </w:rPr>
        <w:t>. Praha: Kra, 1994, 159 s. ISBN 80-901527-8-3.</w:t>
      </w:r>
    </w:p>
    <w:p w:rsidR="00BC57CC" w:rsidRPr="004F50A6" w:rsidRDefault="00BC57CC" w:rsidP="00BC57CC">
      <w:pPr>
        <w:rPr>
          <w:rFonts w:ascii="Times New Roman" w:hAnsi="Times New Roman"/>
          <w:sz w:val="24"/>
          <w:szCs w:val="24"/>
        </w:rPr>
      </w:pPr>
      <w:r w:rsidRPr="004F50A6">
        <w:rPr>
          <w:rFonts w:ascii="Times New Roman" w:hAnsi="Times New Roman"/>
          <w:sz w:val="24"/>
          <w:szCs w:val="24"/>
        </w:rPr>
        <w:t xml:space="preserve">MAREŠ, P. </w:t>
      </w:r>
      <w:r w:rsidRPr="004F50A6">
        <w:rPr>
          <w:rFonts w:ascii="Times New Roman" w:hAnsi="Times New Roman"/>
          <w:i/>
          <w:iCs/>
          <w:sz w:val="24"/>
          <w:szCs w:val="24"/>
        </w:rPr>
        <w:t>Nezaměstnanost jako sociální problém</w:t>
      </w:r>
      <w:r w:rsidRPr="004F50A6">
        <w:rPr>
          <w:rFonts w:ascii="Times New Roman" w:hAnsi="Times New Roman"/>
          <w:sz w:val="24"/>
          <w:szCs w:val="24"/>
        </w:rPr>
        <w:t>. 1.vyd. Praha: Slon - sociologické nakladatelství, 1994, 151 s. ISBN 80-901-4249-4.</w:t>
      </w:r>
    </w:p>
    <w:p w:rsidR="00BC57CC" w:rsidRPr="004F50A6" w:rsidRDefault="00864620" w:rsidP="00BC57CC">
      <w:pPr>
        <w:rPr>
          <w:rFonts w:ascii="Times New Roman" w:hAnsi="Times New Roman"/>
          <w:sz w:val="24"/>
          <w:szCs w:val="24"/>
        </w:rPr>
      </w:pPr>
      <w:r w:rsidRPr="004F50A6">
        <w:rPr>
          <w:rFonts w:ascii="Times New Roman" w:hAnsi="Times New Roman"/>
          <w:sz w:val="24"/>
          <w:szCs w:val="24"/>
        </w:rPr>
        <w:t xml:space="preserve">MATOUŠEK, O., KROFTOVÁ A. </w:t>
      </w:r>
      <w:r w:rsidRPr="004F50A6">
        <w:rPr>
          <w:rFonts w:ascii="Times New Roman" w:hAnsi="Times New Roman"/>
          <w:i/>
          <w:iCs/>
          <w:sz w:val="24"/>
          <w:szCs w:val="24"/>
        </w:rPr>
        <w:t>Mládež a delikvence</w:t>
      </w:r>
      <w:r w:rsidRPr="004F50A6">
        <w:rPr>
          <w:rFonts w:ascii="Times New Roman" w:hAnsi="Times New Roman"/>
          <w:sz w:val="24"/>
          <w:szCs w:val="24"/>
        </w:rPr>
        <w:t>. Vyd. 2., aktualiz. Praha: Portál, 2003, s. 103. ISBN 80-7178-771-X.</w:t>
      </w:r>
    </w:p>
    <w:p w:rsidR="00AC2F97" w:rsidRDefault="00AC2F97" w:rsidP="00BC57CC">
      <w:pPr>
        <w:rPr>
          <w:rFonts w:ascii="Times New Roman" w:hAnsi="Times New Roman"/>
          <w:sz w:val="24"/>
          <w:szCs w:val="24"/>
        </w:rPr>
      </w:pPr>
      <w:r>
        <w:rPr>
          <w:rFonts w:ascii="Times New Roman" w:hAnsi="Times New Roman"/>
          <w:sz w:val="24"/>
          <w:szCs w:val="24"/>
        </w:rPr>
        <w:t xml:space="preserve">MEDZIHORSKÝ, Š. </w:t>
      </w:r>
      <w:r w:rsidRPr="00043FE3">
        <w:rPr>
          <w:rFonts w:ascii="Times New Roman" w:hAnsi="Times New Roman"/>
          <w:i/>
          <w:sz w:val="24"/>
          <w:szCs w:val="24"/>
        </w:rPr>
        <w:t>Asertivita.</w:t>
      </w:r>
      <w:r>
        <w:rPr>
          <w:rFonts w:ascii="Times New Roman" w:hAnsi="Times New Roman"/>
          <w:sz w:val="24"/>
          <w:szCs w:val="24"/>
        </w:rPr>
        <w:t xml:space="preserve"> </w:t>
      </w:r>
      <w:r w:rsidR="000B2D59">
        <w:rPr>
          <w:rFonts w:ascii="Times New Roman" w:hAnsi="Times New Roman"/>
          <w:sz w:val="24"/>
          <w:szCs w:val="24"/>
        </w:rPr>
        <w:t xml:space="preserve">Praha: Elfa, 1991, 75 s. ISBN </w:t>
      </w:r>
      <w:r w:rsidR="000B2D59" w:rsidRPr="000B2D59">
        <w:rPr>
          <w:rFonts w:ascii="Times New Roman" w:hAnsi="Times New Roman"/>
          <w:sz w:val="24"/>
          <w:szCs w:val="24"/>
        </w:rPr>
        <w:t>80</w:t>
      </w:r>
      <w:r w:rsidR="000B2D59">
        <w:rPr>
          <w:rFonts w:ascii="Times New Roman" w:hAnsi="Times New Roman"/>
          <w:sz w:val="24"/>
          <w:szCs w:val="24"/>
        </w:rPr>
        <w:t>-</w:t>
      </w:r>
      <w:r w:rsidR="000B2D59" w:rsidRPr="000B2D59">
        <w:rPr>
          <w:rFonts w:ascii="Times New Roman" w:hAnsi="Times New Roman"/>
          <w:sz w:val="24"/>
          <w:szCs w:val="24"/>
        </w:rPr>
        <w:t>900</w:t>
      </w:r>
      <w:r w:rsidR="00043FE3">
        <w:rPr>
          <w:rFonts w:ascii="Times New Roman" w:hAnsi="Times New Roman"/>
          <w:sz w:val="24"/>
          <w:szCs w:val="24"/>
        </w:rPr>
        <w:t>-</w:t>
      </w:r>
      <w:r w:rsidR="000B2D59" w:rsidRPr="000B2D59">
        <w:rPr>
          <w:rFonts w:ascii="Times New Roman" w:hAnsi="Times New Roman"/>
          <w:sz w:val="24"/>
          <w:szCs w:val="24"/>
        </w:rPr>
        <w:t>1971</w:t>
      </w:r>
      <w:r w:rsidR="00043FE3">
        <w:rPr>
          <w:rFonts w:ascii="Times New Roman" w:hAnsi="Times New Roman"/>
          <w:sz w:val="24"/>
          <w:szCs w:val="24"/>
        </w:rPr>
        <w:t>-</w:t>
      </w:r>
      <w:r w:rsidR="000B2D59" w:rsidRPr="000B2D59">
        <w:rPr>
          <w:rFonts w:ascii="Times New Roman" w:hAnsi="Times New Roman"/>
          <w:sz w:val="24"/>
          <w:szCs w:val="24"/>
        </w:rPr>
        <w:t>4</w:t>
      </w:r>
      <w:r w:rsidR="000B2D59">
        <w:rPr>
          <w:rFonts w:ascii="Times New Roman" w:hAnsi="Times New Roman"/>
          <w:sz w:val="24"/>
          <w:szCs w:val="24"/>
        </w:rPr>
        <w:t>.</w:t>
      </w:r>
    </w:p>
    <w:p w:rsidR="00BC57CC" w:rsidRPr="004F50A6" w:rsidRDefault="00BC57CC" w:rsidP="00BC57CC">
      <w:pPr>
        <w:rPr>
          <w:rFonts w:ascii="Times New Roman" w:hAnsi="Times New Roman"/>
          <w:sz w:val="24"/>
          <w:szCs w:val="24"/>
        </w:rPr>
      </w:pPr>
      <w:r w:rsidRPr="004F50A6">
        <w:rPr>
          <w:rFonts w:ascii="Times New Roman" w:hAnsi="Times New Roman"/>
          <w:sz w:val="24"/>
          <w:szCs w:val="24"/>
        </w:rPr>
        <w:lastRenderedPageBreak/>
        <w:t xml:space="preserve">MIKULÁŠTÍK, M. </w:t>
      </w:r>
      <w:r w:rsidRPr="004F50A6">
        <w:rPr>
          <w:rFonts w:ascii="Times New Roman" w:hAnsi="Times New Roman"/>
          <w:i/>
          <w:iCs/>
          <w:sz w:val="24"/>
          <w:szCs w:val="24"/>
        </w:rPr>
        <w:t>Komunikační dovednosti v praxi</w:t>
      </w:r>
      <w:r w:rsidRPr="004F50A6">
        <w:rPr>
          <w:rFonts w:ascii="Times New Roman" w:hAnsi="Times New Roman"/>
          <w:sz w:val="24"/>
          <w:szCs w:val="24"/>
        </w:rPr>
        <w:t>. Vyd. 1. Praha: Grada, 2003, 361 s. ISBN 80-247-0650-4.</w:t>
      </w:r>
    </w:p>
    <w:p w:rsidR="0073302C" w:rsidRDefault="0073302C" w:rsidP="00864620">
      <w:pPr>
        <w:rPr>
          <w:rFonts w:ascii="Times New Roman" w:hAnsi="Times New Roman"/>
          <w:sz w:val="24"/>
          <w:szCs w:val="24"/>
        </w:rPr>
      </w:pPr>
      <w:r>
        <w:rPr>
          <w:rFonts w:ascii="Times New Roman" w:hAnsi="Times New Roman"/>
          <w:sz w:val="24"/>
          <w:szCs w:val="24"/>
        </w:rPr>
        <w:t xml:space="preserve">NAKONEČNÝ, M. </w:t>
      </w:r>
      <w:r w:rsidRPr="0073302C">
        <w:rPr>
          <w:rFonts w:ascii="Times New Roman" w:hAnsi="Times New Roman"/>
          <w:i/>
          <w:sz w:val="24"/>
          <w:szCs w:val="24"/>
        </w:rPr>
        <w:t>Sociální psychologie</w:t>
      </w:r>
      <w:r>
        <w:rPr>
          <w:rFonts w:ascii="Times New Roman" w:hAnsi="Times New Roman"/>
          <w:sz w:val="24"/>
          <w:szCs w:val="24"/>
        </w:rPr>
        <w:t>. Vyd. 2. Praha: Academia, 2009, 498 s. ISBN 978-80-200-1679-9.</w:t>
      </w:r>
    </w:p>
    <w:p w:rsidR="009E687C" w:rsidRDefault="009E687C" w:rsidP="00864620">
      <w:pPr>
        <w:rPr>
          <w:rFonts w:ascii="Times New Roman" w:hAnsi="Times New Roman"/>
          <w:sz w:val="24"/>
          <w:szCs w:val="24"/>
        </w:rPr>
      </w:pPr>
      <w:r>
        <w:rPr>
          <w:rFonts w:ascii="Times New Roman" w:hAnsi="Times New Roman"/>
          <w:sz w:val="24"/>
          <w:szCs w:val="24"/>
        </w:rPr>
        <w:t xml:space="preserve">O´BRIEN, P. </w:t>
      </w:r>
      <w:r w:rsidRPr="00043FE3">
        <w:rPr>
          <w:rFonts w:ascii="Times New Roman" w:hAnsi="Times New Roman"/>
          <w:i/>
          <w:sz w:val="24"/>
          <w:szCs w:val="24"/>
        </w:rPr>
        <w:t>Pozitivní řízení: asertivita pro manažery.</w:t>
      </w:r>
      <w:r>
        <w:rPr>
          <w:rFonts w:ascii="Times New Roman" w:hAnsi="Times New Roman"/>
          <w:sz w:val="24"/>
          <w:szCs w:val="24"/>
        </w:rPr>
        <w:t xml:space="preserve"> Vyd. 3. Praha: Management Press, 2003, 212 s. ISBN </w:t>
      </w:r>
      <w:r w:rsidRPr="009E687C">
        <w:rPr>
          <w:rFonts w:ascii="Times New Roman" w:hAnsi="Times New Roman"/>
          <w:sz w:val="24"/>
          <w:szCs w:val="24"/>
        </w:rPr>
        <w:t>80</w:t>
      </w:r>
      <w:r w:rsidR="00D56695">
        <w:rPr>
          <w:rFonts w:ascii="Times New Roman" w:hAnsi="Times New Roman"/>
          <w:sz w:val="24"/>
          <w:szCs w:val="24"/>
        </w:rPr>
        <w:t>-</w:t>
      </w:r>
      <w:r w:rsidRPr="009E687C">
        <w:rPr>
          <w:rFonts w:ascii="Times New Roman" w:hAnsi="Times New Roman"/>
          <w:sz w:val="24"/>
          <w:szCs w:val="24"/>
        </w:rPr>
        <w:t>726</w:t>
      </w:r>
      <w:r w:rsidR="00D56695">
        <w:rPr>
          <w:rFonts w:ascii="Times New Roman" w:hAnsi="Times New Roman"/>
          <w:sz w:val="24"/>
          <w:szCs w:val="24"/>
        </w:rPr>
        <w:t>-</w:t>
      </w:r>
      <w:r w:rsidRPr="009E687C">
        <w:rPr>
          <w:rFonts w:ascii="Times New Roman" w:hAnsi="Times New Roman"/>
          <w:sz w:val="24"/>
          <w:szCs w:val="24"/>
        </w:rPr>
        <w:t>1077</w:t>
      </w:r>
      <w:r w:rsidR="00D56695">
        <w:rPr>
          <w:rFonts w:ascii="Times New Roman" w:hAnsi="Times New Roman"/>
          <w:sz w:val="24"/>
          <w:szCs w:val="24"/>
        </w:rPr>
        <w:t>-</w:t>
      </w:r>
      <w:r w:rsidRPr="009E687C">
        <w:rPr>
          <w:rFonts w:ascii="Times New Roman" w:hAnsi="Times New Roman"/>
          <w:sz w:val="24"/>
          <w:szCs w:val="24"/>
        </w:rPr>
        <w:t>5</w:t>
      </w:r>
      <w:r w:rsidR="00D56695">
        <w:rPr>
          <w:rFonts w:ascii="Times New Roman" w:hAnsi="Times New Roman"/>
          <w:sz w:val="24"/>
          <w:szCs w:val="24"/>
        </w:rPr>
        <w:t>.</w:t>
      </w:r>
    </w:p>
    <w:p w:rsidR="00864620" w:rsidRPr="004F50A6" w:rsidRDefault="00864620" w:rsidP="00864620">
      <w:pPr>
        <w:rPr>
          <w:rFonts w:ascii="Times New Roman" w:hAnsi="Times New Roman"/>
          <w:sz w:val="24"/>
          <w:szCs w:val="24"/>
        </w:rPr>
      </w:pPr>
      <w:r w:rsidRPr="004F50A6">
        <w:rPr>
          <w:rFonts w:ascii="Times New Roman" w:hAnsi="Times New Roman"/>
          <w:sz w:val="24"/>
          <w:szCs w:val="24"/>
        </w:rPr>
        <w:t>RENOTIÉROVÁ, M., LUDÍKOVÁ</w:t>
      </w:r>
      <w:r w:rsidR="009E0314" w:rsidRPr="004F50A6">
        <w:rPr>
          <w:rFonts w:ascii="Times New Roman" w:hAnsi="Times New Roman"/>
          <w:sz w:val="24"/>
          <w:szCs w:val="24"/>
        </w:rPr>
        <w:t>, L</w:t>
      </w:r>
      <w:r w:rsidRPr="004F50A6">
        <w:rPr>
          <w:rFonts w:ascii="Times New Roman" w:hAnsi="Times New Roman"/>
          <w:sz w:val="24"/>
          <w:szCs w:val="24"/>
        </w:rPr>
        <w:t xml:space="preserve">. </w:t>
      </w:r>
      <w:r w:rsidRPr="004F50A6">
        <w:rPr>
          <w:rFonts w:ascii="Times New Roman" w:hAnsi="Times New Roman"/>
          <w:i/>
          <w:iCs/>
          <w:sz w:val="24"/>
          <w:szCs w:val="24"/>
        </w:rPr>
        <w:t>Speciální pedagogika</w:t>
      </w:r>
      <w:r w:rsidRPr="004F50A6">
        <w:rPr>
          <w:rFonts w:ascii="Times New Roman" w:hAnsi="Times New Roman"/>
          <w:sz w:val="24"/>
          <w:szCs w:val="24"/>
        </w:rPr>
        <w:t>. 2. vyd., dopl. a aktualiz. Olomouc: Univerzita Palackého v Olomouci, 2004, 313 s. Učebnice (UP Olomouc). ISBN 80-244-0873-2.</w:t>
      </w:r>
    </w:p>
    <w:p w:rsidR="00EA6E8C" w:rsidRDefault="00EA6E8C" w:rsidP="00EA6E8C">
      <w:pPr>
        <w:rPr>
          <w:rFonts w:ascii="Times New Roman" w:hAnsi="Times New Roman"/>
          <w:sz w:val="24"/>
          <w:szCs w:val="24"/>
        </w:rPr>
      </w:pPr>
      <w:r w:rsidRPr="004F50A6">
        <w:rPr>
          <w:rFonts w:ascii="Times New Roman" w:hAnsi="Times New Roman"/>
          <w:iCs/>
          <w:sz w:val="24"/>
          <w:szCs w:val="24"/>
        </w:rPr>
        <w:t>Rozkaz ředitele krajského ředitelství Policie ČR Olomouckého kraje ze dne 1. ledna 2010</w:t>
      </w:r>
      <w:r w:rsidRPr="004F50A6">
        <w:rPr>
          <w:rFonts w:ascii="Times New Roman" w:hAnsi="Times New Roman"/>
          <w:sz w:val="24"/>
          <w:szCs w:val="24"/>
        </w:rPr>
        <w:t xml:space="preserve">. </w:t>
      </w:r>
    </w:p>
    <w:p w:rsidR="004263CF" w:rsidRDefault="004263CF" w:rsidP="008F1758">
      <w:pPr>
        <w:jc w:val="both"/>
        <w:rPr>
          <w:rFonts w:ascii="Times New Roman" w:hAnsi="Times New Roman"/>
          <w:sz w:val="24"/>
          <w:szCs w:val="24"/>
        </w:rPr>
      </w:pPr>
      <w:r>
        <w:rPr>
          <w:rFonts w:ascii="Times New Roman" w:hAnsi="Times New Roman"/>
          <w:sz w:val="24"/>
          <w:szCs w:val="24"/>
        </w:rPr>
        <w:t xml:space="preserve">SOVÁK, M. </w:t>
      </w:r>
      <w:r w:rsidRPr="004263CF">
        <w:rPr>
          <w:rFonts w:ascii="Times New Roman" w:hAnsi="Times New Roman"/>
          <w:i/>
          <w:sz w:val="24"/>
          <w:szCs w:val="24"/>
        </w:rPr>
        <w:t>Defektologický slovník.</w:t>
      </w:r>
      <w:r>
        <w:rPr>
          <w:rFonts w:ascii="Times New Roman" w:hAnsi="Times New Roman"/>
          <w:sz w:val="24"/>
          <w:szCs w:val="24"/>
        </w:rPr>
        <w:t xml:space="preserve"> </w:t>
      </w:r>
      <w:r w:rsidRPr="004263CF">
        <w:rPr>
          <w:rFonts w:ascii="Times New Roman" w:hAnsi="Times New Roman"/>
          <w:sz w:val="24"/>
          <w:szCs w:val="24"/>
        </w:rPr>
        <w:t>Jinočany : H&amp;H, 200</w:t>
      </w:r>
      <w:r>
        <w:rPr>
          <w:rFonts w:ascii="Times New Roman" w:hAnsi="Times New Roman"/>
          <w:sz w:val="24"/>
          <w:szCs w:val="24"/>
        </w:rPr>
        <w:t>0, 418 s. ISBN 80-86022-76-5.</w:t>
      </w:r>
    </w:p>
    <w:p w:rsidR="00043FE3" w:rsidRDefault="00043FE3" w:rsidP="008F1758">
      <w:pPr>
        <w:jc w:val="both"/>
        <w:rPr>
          <w:rFonts w:ascii="Times New Roman" w:hAnsi="Times New Roman"/>
          <w:sz w:val="24"/>
          <w:szCs w:val="24"/>
        </w:rPr>
      </w:pPr>
      <w:r>
        <w:rPr>
          <w:rFonts w:ascii="Times New Roman" w:hAnsi="Times New Roman"/>
          <w:sz w:val="24"/>
          <w:szCs w:val="24"/>
        </w:rPr>
        <w:t>ŘEZÁČ, J</w:t>
      </w:r>
      <w:r w:rsidRPr="00043FE3">
        <w:rPr>
          <w:rFonts w:ascii="Times New Roman" w:hAnsi="Times New Roman"/>
          <w:i/>
          <w:sz w:val="24"/>
          <w:szCs w:val="24"/>
        </w:rPr>
        <w:t>. Sociální psychologie.</w:t>
      </w:r>
      <w:r>
        <w:rPr>
          <w:rFonts w:ascii="Times New Roman" w:hAnsi="Times New Roman"/>
          <w:sz w:val="24"/>
          <w:szCs w:val="24"/>
        </w:rPr>
        <w:t xml:space="preserve"> Brno: Paido, 1998, 268 s. ISBN </w:t>
      </w:r>
      <w:r w:rsidRPr="00043FE3">
        <w:rPr>
          <w:rFonts w:ascii="Times New Roman" w:hAnsi="Times New Roman"/>
          <w:sz w:val="24"/>
          <w:szCs w:val="24"/>
        </w:rPr>
        <w:t>80</w:t>
      </w:r>
      <w:r>
        <w:rPr>
          <w:rFonts w:ascii="Times New Roman" w:hAnsi="Times New Roman"/>
          <w:sz w:val="24"/>
          <w:szCs w:val="24"/>
        </w:rPr>
        <w:t>-</w:t>
      </w:r>
      <w:r w:rsidRPr="00043FE3">
        <w:rPr>
          <w:rFonts w:ascii="Times New Roman" w:hAnsi="Times New Roman"/>
          <w:sz w:val="24"/>
          <w:szCs w:val="24"/>
        </w:rPr>
        <w:t>859</w:t>
      </w:r>
      <w:r>
        <w:rPr>
          <w:rFonts w:ascii="Times New Roman" w:hAnsi="Times New Roman"/>
          <w:sz w:val="24"/>
          <w:szCs w:val="24"/>
        </w:rPr>
        <w:t>-</w:t>
      </w:r>
      <w:r w:rsidRPr="00043FE3">
        <w:rPr>
          <w:rFonts w:ascii="Times New Roman" w:hAnsi="Times New Roman"/>
          <w:sz w:val="24"/>
          <w:szCs w:val="24"/>
        </w:rPr>
        <w:t>3148</w:t>
      </w:r>
      <w:r>
        <w:rPr>
          <w:rFonts w:ascii="Times New Roman" w:hAnsi="Times New Roman"/>
          <w:sz w:val="24"/>
          <w:szCs w:val="24"/>
        </w:rPr>
        <w:t>-</w:t>
      </w:r>
      <w:r w:rsidRPr="00043FE3">
        <w:rPr>
          <w:rFonts w:ascii="Times New Roman" w:hAnsi="Times New Roman"/>
          <w:sz w:val="24"/>
          <w:szCs w:val="24"/>
        </w:rPr>
        <w:t>6</w:t>
      </w:r>
      <w:r>
        <w:rPr>
          <w:rFonts w:ascii="Times New Roman" w:hAnsi="Times New Roman"/>
          <w:sz w:val="24"/>
          <w:szCs w:val="24"/>
        </w:rPr>
        <w:t>.</w:t>
      </w:r>
    </w:p>
    <w:p w:rsidR="00BC57CC" w:rsidRPr="004F50A6" w:rsidRDefault="00BC57CC" w:rsidP="008F1758">
      <w:pPr>
        <w:jc w:val="both"/>
        <w:rPr>
          <w:rFonts w:ascii="Times New Roman" w:hAnsi="Times New Roman"/>
          <w:sz w:val="24"/>
          <w:szCs w:val="24"/>
        </w:rPr>
      </w:pPr>
      <w:r w:rsidRPr="004F50A6">
        <w:rPr>
          <w:rFonts w:ascii="Times New Roman" w:hAnsi="Times New Roman"/>
          <w:sz w:val="24"/>
          <w:szCs w:val="24"/>
        </w:rPr>
        <w:t xml:space="preserve">ŠPAČKOVÁ, A. </w:t>
      </w:r>
      <w:r w:rsidRPr="004F50A6">
        <w:rPr>
          <w:rFonts w:ascii="Times New Roman" w:hAnsi="Times New Roman"/>
          <w:i/>
          <w:iCs/>
          <w:sz w:val="24"/>
          <w:szCs w:val="24"/>
        </w:rPr>
        <w:t>Moderní rétorika: jak mluvit k druhým lidem, aby nám naslouchali a rozuměli</w:t>
      </w:r>
      <w:r w:rsidRPr="004F50A6">
        <w:rPr>
          <w:rFonts w:ascii="Times New Roman" w:hAnsi="Times New Roman"/>
          <w:sz w:val="24"/>
          <w:szCs w:val="24"/>
        </w:rPr>
        <w:t>. Praha: Grada, c2003, 120 s. ISBN 80-247-0633-4.</w:t>
      </w:r>
    </w:p>
    <w:p w:rsidR="009E0314" w:rsidRPr="004F50A6" w:rsidRDefault="00043FE3" w:rsidP="008F1758">
      <w:pPr>
        <w:jc w:val="both"/>
        <w:rPr>
          <w:rFonts w:ascii="Times New Roman" w:hAnsi="Times New Roman"/>
          <w:spacing w:val="34"/>
          <w:sz w:val="24"/>
          <w:szCs w:val="24"/>
        </w:rPr>
      </w:pPr>
      <w:r>
        <w:rPr>
          <w:rFonts w:ascii="Times New Roman" w:hAnsi="Times New Roman"/>
          <w:sz w:val="24"/>
          <w:szCs w:val="24"/>
        </w:rPr>
        <w:t>TRAIN, A</w:t>
      </w:r>
      <w:r w:rsidR="009E0314" w:rsidRPr="004F50A6">
        <w:rPr>
          <w:rFonts w:ascii="Times New Roman" w:hAnsi="Times New Roman"/>
          <w:sz w:val="24"/>
          <w:szCs w:val="24"/>
        </w:rPr>
        <w:t xml:space="preserve">. </w:t>
      </w:r>
      <w:r w:rsidR="009E0314" w:rsidRPr="004F50A6">
        <w:rPr>
          <w:rFonts w:ascii="Times New Roman" w:hAnsi="Times New Roman"/>
          <w:i/>
          <w:iCs/>
          <w:sz w:val="24"/>
          <w:szCs w:val="24"/>
        </w:rPr>
        <w:t>Nejčastější poruchy chování dětí: jak je rozpoznat a kdy se obrátit na odborníka</w:t>
      </w:r>
      <w:r w:rsidR="009E0314" w:rsidRPr="004F50A6">
        <w:rPr>
          <w:rFonts w:ascii="Times New Roman" w:hAnsi="Times New Roman"/>
          <w:sz w:val="24"/>
          <w:szCs w:val="24"/>
        </w:rPr>
        <w:t>. Vyd. 1. Praha: Portál, 2001, 198 s. ISBN 80-717-8503-2.</w:t>
      </w:r>
    </w:p>
    <w:p w:rsidR="009E0314" w:rsidRPr="004F50A6" w:rsidRDefault="009E0314" w:rsidP="008F1758">
      <w:pPr>
        <w:jc w:val="both"/>
        <w:rPr>
          <w:rFonts w:ascii="Times New Roman" w:hAnsi="Times New Roman"/>
          <w:sz w:val="24"/>
          <w:szCs w:val="24"/>
        </w:rPr>
      </w:pPr>
      <w:r w:rsidRPr="004F50A6">
        <w:rPr>
          <w:rFonts w:ascii="Times New Roman" w:hAnsi="Times New Roman"/>
          <w:sz w:val="24"/>
          <w:szCs w:val="24"/>
        </w:rPr>
        <w:t xml:space="preserve">VOJTOVÁ, V. </w:t>
      </w:r>
      <w:r w:rsidRPr="004F50A6">
        <w:rPr>
          <w:rFonts w:ascii="Times New Roman" w:hAnsi="Times New Roman"/>
          <w:i/>
          <w:iCs/>
          <w:sz w:val="24"/>
          <w:szCs w:val="24"/>
        </w:rPr>
        <w:t>Kapitoly z etopedie</w:t>
      </w:r>
      <w:r w:rsidRPr="004F50A6">
        <w:rPr>
          <w:rFonts w:ascii="Times New Roman" w:hAnsi="Times New Roman"/>
          <w:sz w:val="24"/>
          <w:szCs w:val="24"/>
        </w:rPr>
        <w:t>. 1. vyd. Brno: Masarykova univerzita, 2004, 94 s. ISBN 80-210-3532-3.</w:t>
      </w:r>
    </w:p>
    <w:p w:rsidR="00BC57CC" w:rsidRPr="004F50A6" w:rsidRDefault="00BC57CC" w:rsidP="008F1758">
      <w:pPr>
        <w:jc w:val="both"/>
        <w:rPr>
          <w:rFonts w:ascii="Times New Roman" w:hAnsi="Times New Roman"/>
          <w:sz w:val="24"/>
          <w:szCs w:val="24"/>
        </w:rPr>
      </w:pPr>
      <w:r w:rsidRPr="004F50A6">
        <w:rPr>
          <w:rFonts w:ascii="Times New Roman" w:hAnsi="Times New Roman"/>
          <w:sz w:val="24"/>
          <w:szCs w:val="24"/>
        </w:rPr>
        <w:t xml:space="preserve">WRIGHT, R. </w:t>
      </w:r>
      <w:r w:rsidRPr="004F50A6">
        <w:rPr>
          <w:rFonts w:ascii="Times New Roman" w:hAnsi="Times New Roman"/>
          <w:i/>
          <w:iCs/>
          <w:sz w:val="24"/>
          <w:szCs w:val="24"/>
        </w:rPr>
        <w:t>Morální zvíře: proč jsme to, co jsme</w:t>
      </w:r>
      <w:r w:rsidRPr="004F50A6">
        <w:rPr>
          <w:rFonts w:ascii="Times New Roman" w:hAnsi="Times New Roman"/>
          <w:sz w:val="24"/>
          <w:szCs w:val="24"/>
        </w:rPr>
        <w:t>. Překlad Antonín Hradilek. Praha: Lidové noviny, 2002, 452 s. Edice 21, sv. 20. ISBN 80-710-6612-5.</w:t>
      </w:r>
    </w:p>
    <w:p w:rsidR="008F1758" w:rsidRDefault="009E0314" w:rsidP="008F1758">
      <w:pPr>
        <w:rPr>
          <w:rFonts w:ascii="Times New Roman" w:hAnsi="Times New Roman"/>
          <w:sz w:val="24"/>
          <w:szCs w:val="24"/>
        </w:rPr>
      </w:pPr>
      <w:r w:rsidRPr="004F50A6">
        <w:rPr>
          <w:rFonts w:ascii="Times New Roman" w:hAnsi="Times New Roman"/>
          <w:sz w:val="24"/>
          <w:szCs w:val="24"/>
        </w:rPr>
        <w:t>Závazný pokyn policejního prezidenta ZPPP č. 10/2009</w:t>
      </w:r>
      <w:r w:rsidR="004F50A6" w:rsidRPr="004F50A6">
        <w:rPr>
          <w:rFonts w:ascii="Times New Roman" w:hAnsi="Times New Roman"/>
          <w:sz w:val="24"/>
          <w:szCs w:val="24"/>
        </w:rPr>
        <w:t>.</w:t>
      </w:r>
    </w:p>
    <w:p w:rsidR="00B41B28" w:rsidRDefault="00B41B28" w:rsidP="00EA6E8C">
      <w:pPr>
        <w:rPr>
          <w:rFonts w:ascii="Times New Roman" w:hAnsi="Times New Roman"/>
          <w:sz w:val="24"/>
          <w:szCs w:val="24"/>
        </w:rPr>
      </w:pPr>
    </w:p>
    <w:p w:rsidR="00535ABA" w:rsidRPr="003A5483" w:rsidRDefault="00535ABA" w:rsidP="00EA6E8C">
      <w:pPr>
        <w:rPr>
          <w:rFonts w:ascii="Times New Roman" w:hAnsi="Times New Roman"/>
          <w:sz w:val="24"/>
          <w:szCs w:val="24"/>
        </w:rPr>
      </w:pPr>
      <w:r w:rsidRPr="003A5483">
        <w:rPr>
          <w:rFonts w:ascii="Times New Roman" w:hAnsi="Times New Roman"/>
          <w:sz w:val="24"/>
          <w:szCs w:val="24"/>
        </w:rPr>
        <w:t>Elektronické zdroje:</w:t>
      </w:r>
    </w:p>
    <w:p w:rsidR="00EA6E8C" w:rsidRPr="003A5483" w:rsidRDefault="00535ABA" w:rsidP="00EA6E8C">
      <w:pPr>
        <w:rPr>
          <w:rFonts w:ascii="Times New Roman" w:hAnsi="Times New Roman"/>
          <w:sz w:val="24"/>
          <w:szCs w:val="24"/>
        </w:rPr>
      </w:pPr>
      <w:r w:rsidRPr="003A5483">
        <w:rPr>
          <w:rFonts w:ascii="Times New Roman" w:hAnsi="Times New Roman"/>
          <w:sz w:val="24"/>
          <w:szCs w:val="24"/>
        </w:rPr>
        <w:t>http://www.policie.cz/ (oficiální web Policie ČR)</w:t>
      </w:r>
    </w:p>
    <w:p w:rsidR="00EA6E8C" w:rsidRPr="003A5483" w:rsidRDefault="00535ABA" w:rsidP="008F1758">
      <w:pPr>
        <w:rPr>
          <w:rFonts w:ascii="Times New Roman" w:hAnsi="Times New Roman"/>
          <w:sz w:val="24"/>
          <w:szCs w:val="24"/>
        </w:rPr>
      </w:pPr>
      <w:r w:rsidRPr="003A5483">
        <w:rPr>
          <w:rFonts w:ascii="Times New Roman" w:hAnsi="Times New Roman"/>
          <w:sz w:val="24"/>
          <w:szCs w:val="24"/>
        </w:rPr>
        <w:t>Intranet Policie ČR</w:t>
      </w:r>
    </w:p>
    <w:p w:rsidR="005238FE" w:rsidRDefault="005238FE" w:rsidP="007B6C4B">
      <w:pPr>
        <w:rPr>
          <w:rFonts w:ascii="Times New Roman" w:hAnsi="Times New Roman"/>
          <w:sz w:val="24"/>
          <w:szCs w:val="24"/>
        </w:rPr>
      </w:pPr>
    </w:p>
    <w:p w:rsidR="00885C81" w:rsidRDefault="00885C81" w:rsidP="007B6C4B">
      <w:pPr>
        <w:rPr>
          <w:rFonts w:ascii="Times New Roman" w:hAnsi="Times New Roman"/>
          <w:sz w:val="24"/>
          <w:szCs w:val="24"/>
        </w:rPr>
      </w:pPr>
    </w:p>
    <w:p w:rsidR="00885C81" w:rsidRDefault="00885C81" w:rsidP="007B6C4B">
      <w:pPr>
        <w:rPr>
          <w:rFonts w:ascii="Times New Roman" w:hAnsi="Times New Roman"/>
          <w:sz w:val="24"/>
          <w:szCs w:val="24"/>
        </w:rPr>
      </w:pPr>
    </w:p>
    <w:p w:rsidR="00885C81" w:rsidRDefault="00885C81" w:rsidP="007B6C4B">
      <w:pPr>
        <w:rPr>
          <w:rFonts w:ascii="Times New Roman" w:hAnsi="Times New Roman"/>
          <w:sz w:val="24"/>
          <w:szCs w:val="24"/>
        </w:rPr>
      </w:pPr>
    </w:p>
    <w:p w:rsidR="00885C81" w:rsidRDefault="00885C81" w:rsidP="007B6C4B">
      <w:pPr>
        <w:rPr>
          <w:rFonts w:ascii="Times New Roman" w:hAnsi="Times New Roman"/>
          <w:sz w:val="24"/>
          <w:szCs w:val="24"/>
        </w:rPr>
      </w:pPr>
    </w:p>
    <w:p w:rsidR="00885C81" w:rsidRDefault="00885C81" w:rsidP="00885C81">
      <w:pPr>
        <w:pStyle w:val="Nadpis1"/>
        <w:jc w:val="left"/>
      </w:pPr>
      <w:bookmarkStart w:id="35" w:name="_Toc405988302"/>
      <w:r>
        <w:lastRenderedPageBreak/>
        <w:t>Seznam příloh</w:t>
      </w:r>
      <w:bookmarkEnd w:id="35"/>
    </w:p>
    <w:p w:rsidR="00885C81" w:rsidRDefault="00885C81" w:rsidP="00885C81"/>
    <w:p w:rsidR="00885C81" w:rsidRPr="00EC7828" w:rsidRDefault="00885C81" w:rsidP="00885C81">
      <w:pPr>
        <w:rPr>
          <w:rFonts w:ascii="Times New Roman" w:hAnsi="Times New Roman"/>
          <w:sz w:val="24"/>
          <w:szCs w:val="24"/>
        </w:rPr>
      </w:pPr>
      <w:r w:rsidRPr="00EC7828">
        <w:rPr>
          <w:rFonts w:ascii="Times New Roman" w:hAnsi="Times New Roman"/>
          <w:sz w:val="24"/>
          <w:szCs w:val="24"/>
        </w:rPr>
        <w:t>Příloha č. 1 – Dotazník pro příslušníky Policie ČR</w:t>
      </w:r>
    </w:p>
    <w:p w:rsidR="00EC7828" w:rsidRPr="00EC7828" w:rsidRDefault="00EC7828" w:rsidP="00885C81">
      <w:pPr>
        <w:rPr>
          <w:rFonts w:ascii="Times New Roman" w:hAnsi="Times New Roman"/>
          <w:sz w:val="24"/>
          <w:szCs w:val="24"/>
        </w:rPr>
        <w:sectPr w:rsidR="00EC7828" w:rsidRPr="00EC7828" w:rsidSect="00B760D8">
          <w:footerReference w:type="default" r:id="rId17"/>
          <w:footerReference w:type="first" r:id="rId18"/>
          <w:pgSz w:w="11906" w:h="16838"/>
          <w:pgMar w:top="1418" w:right="1134" w:bottom="1418" w:left="1701" w:header="709" w:footer="709" w:gutter="0"/>
          <w:pgNumType w:start="7"/>
          <w:cols w:space="708"/>
          <w:titlePg/>
          <w:docGrid w:linePitch="360"/>
        </w:sectPr>
      </w:pPr>
      <w:r w:rsidRPr="00EC7828">
        <w:rPr>
          <w:rFonts w:ascii="Times New Roman" w:hAnsi="Times New Roman"/>
          <w:sz w:val="24"/>
          <w:szCs w:val="24"/>
        </w:rPr>
        <w:t>Příloha č. 2 – Antikonfliktní tým v přímém výkonu služby</w:t>
      </w:r>
    </w:p>
    <w:p w:rsidR="005D32D2" w:rsidRPr="00EC7828" w:rsidRDefault="005D32D2" w:rsidP="007B6C4B">
      <w:pPr>
        <w:rPr>
          <w:rFonts w:ascii="Times New Roman" w:hAnsi="Times New Roman"/>
          <w:sz w:val="28"/>
          <w:szCs w:val="28"/>
        </w:rPr>
      </w:pPr>
      <w:r w:rsidRPr="00EC7828">
        <w:rPr>
          <w:rFonts w:ascii="Times New Roman" w:hAnsi="Times New Roman"/>
          <w:sz w:val="28"/>
          <w:szCs w:val="28"/>
        </w:rPr>
        <w:lastRenderedPageBreak/>
        <w:t>Příloh</w:t>
      </w:r>
      <w:r w:rsidR="00EC7828" w:rsidRPr="00EC7828">
        <w:rPr>
          <w:rFonts w:ascii="Times New Roman" w:hAnsi="Times New Roman"/>
          <w:sz w:val="28"/>
          <w:szCs w:val="28"/>
        </w:rPr>
        <w:t>a č. 1</w:t>
      </w:r>
    </w:p>
    <w:p w:rsidR="005D32D2" w:rsidRDefault="005D32D2" w:rsidP="005D32D2"/>
    <w:p w:rsidR="005D32D2" w:rsidRPr="007B6C4B" w:rsidRDefault="005D32D2" w:rsidP="005D32D2">
      <w:pPr>
        <w:rPr>
          <w:rFonts w:ascii="Times New Roman" w:hAnsi="Times New Roman"/>
          <w:sz w:val="28"/>
          <w:szCs w:val="28"/>
        </w:rPr>
      </w:pPr>
      <w:r w:rsidRPr="007B6C4B">
        <w:rPr>
          <w:rFonts w:ascii="Times New Roman" w:hAnsi="Times New Roman"/>
          <w:sz w:val="28"/>
          <w:szCs w:val="28"/>
        </w:rPr>
        <w:t>Dotazník pro příslušníky Policie ČR</w:t>
      </w:r>
    </w:p>
    <w:p w:rsidR="00535ABA" w:rsidRDefault="00535ABA" w:rsidP="005D32D2">
      <w:pPr>
        <w:rPr>
          <w:rFonts w:ascii="Times New Roman" w:hAnsi="Times New Roman"/>
          <w:sz w:val="24"/>
          <w:szCs w:val="24"/>
        </w:rPr>
      </w:pPr>
    </w:p>
    <w:p w:rsidR="007B6C4B" w:rsidRPr="00B356CC" w:rsidRDefault="007B6C4B" w:rsidP="007B6C4B">
      <w:pPr>
        <w:ind w:firstLine="708"/>
        <w:jc w:val="both"/>
        <w:rPr>
          <w:rFonts w:ascii="Times New Roman" w:hAnsi="Times New Roman"/>
          <w:sz w:val="24"/>
          <w:szCs w:val="24"/>
        </w:rPr>
      </w:pPr>
      <w:r w:rsidRPr="00B356CC">
        <w:rPr>
          <w:rFonts w:ascii="Times New Roman" w:hAnsi="Times New Roman"/>
          <w:sz w:val="24"/>
          <w:szCs w:val="24"/>
        </w:rPr>
        <w:t xml:space="preserve">Vážení kolegové, pro zpracování praktické části bakalářské práce s tématem </w:t>
      </w:r>
      <w:r w:rsidRPr="00B356CC">
        <w:rPr>
          <w:rFonts w:ascii="Times New Roman" w:hAnsi="Times New Roman"/>
          <w:i/>
          <w:sz w:val="24"/>
          <w:szCs w:val="24"/>
        </w:rPr>
        <w:t>„Využití antikonfliktních týmů Policie ČR v Olomouckém kraji“</w:t>
      </w:r>
      <w:r w:rsidRPr="007A536D">
        <w:rPr>
          <w:rFonts w:ascii="Times New Roman" w:hAnsi="Times New Roman"/>
          <w:sz w:val="24"/>
          <w:szCs w:val="24"/>
        </w:rPr>
        <w:t>,</w:t>
      </w:r>
      <w:r w:rsidRPr="00B356CC">
        <w:rPr>
          <w:rFonts w:ascii="Times New Roman" w:hAnsi="Times New Roman"/>
          <w:sz w:val="24"/>
          <w:szCs w:val="24"/>
        </w:rPr>
        <w:t xml:space="preserve">  Vás tímto velmi prosím o vyplnění </w:t>
      </w:r>
      <w:r>
        <w:rPr>
          <w:rFonts w:ascii="Times New Roman" w:hAnsi="Times New Roman"/>
          <w:sz w:val="24"/>
          <w:szCs w:val="24"/>
        </w:rPr>
        <w:t xml:space="preserve">krátkého, anonymního dotazníku. </w:t>
      </w:r>
      <w:r w:rsidRPr="00B356CC">
        <w:rPr>
          <w:rFonts w:ascii="Times New Roman" w:hAnsi="Times New Roman"/>
          <w:sz w:val="24"/>
          <w:szCs w:val="24"/>
        </w:rPr>
        <w:t xml:space="preserve">Vyplněný dotazník, prosím, </w:t>
      </w:r>
      <w:r>
        <w:rPr>
          <w:rFonts w:ascii="Times New Roman" w:hAnsi="Times New Roman"/>
          <w:sz w:val="24"/>
          <w:szCs w:val="24"/>
        </w:rPr>
        <w:t xml:space="preserve">co nejdříve </w:t>
      </w:r>
      <w:r w:rsidRPr="00B356CC">
        <w:rPr>
          <w:rFonts w:ascii="Times New Roman" w:hAnsi="Times New Roman"/>
          <w:sz w:val="24"/>
          <w:szCs w:val="24"/>
        </w:rPr>
        <w:t xml:space="preserve">odevzdejte vedoucímu Vašeho OOP, od kterého si formuláře zpětně vyberu. </w:t>
      </w:r>
    </w:p>
    <w:p w:rsidR="007B6C4B" w:rsidRPr="00570763" w:rsidRDefault="007B6C4B" w:rsidP="007B6C4B">
      <w:pPr>
        <w:pStyle w:val="Bezmezer"/>
        <w:ind w:left="4248" w:firstLine="708"/>
        <w:rPr>
          <w:rFonts w:ascii="Times New Roman" w:hAnsi="Times New Roman"/>
          <w:sz w:val="24"/>
          <w:szCs w:val="24"/>
        </w:rPr>
      </w:pPr>
      <w:r w:rsidRPr="00570763">
        <w:rPr>
          <w:rFonts w:ascii="Times New Roman" w:hAnsi="Times New Roman"/>
          <w:sz w:val="24"/>
          <w:szCs w:val="24"/>
        </w:rPr>
        <w:t xml:space="preserve">Děkuji, s pozdravem Váš kolega </w:t>
      </w:r>
    </w:p>
    <w:p w:rsidR="007B6C4B" w:rsidRDefault="007B6C4B" w:rsidP="007B6C4B">
      <w:pPr>
        <w:pStyle w:val="Bezmezer"/>
      </w:pPr>
      <w:r w:rsidRPr="00570763">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70763">
        <w:rPr>
          <w:rFonts w:ascii="Times New Roman" w:hAnsi="Times New Roman"/>
          <w:sz w:val="24"/>
          <w:szCs w:val="24"/>
        </w:rPr>
        <w:t xml:space="preserve">   </w:t>
      </w:r>
      <w:r>
        <w:rPr>
          <w:rFonts w:ascii="Times New Roman" w:hAnsi="Times New Roman"/>
          <w:sz w:val="24"/>
          <w:szCs w:val="24"/>
        </w:rPr>
        <w:tab/>
        <w:t xml:space="preserve">        </w:t>
      </w:r>
      <w:r w:rsidRPr="00570763">
        <w:rPr>
          <w:rFonts w:ascii="Times New Roman" w:hAnsi="Times New Roman"/>
          <w:sz w:val="24"/>
          <w:szCs w:val="24"/>
        </w:rPr>
        <w:t xml:space="preserve"> pprap. Tomáš Urbánek</w:t>
      </w:r>
    </w:p>
    <w:p w:rsidR="007B6C4B" w:rsidRDefault="007B6C4B" w:rsidP="007B6C4B">
      <w:pPr>
        <w:rPr>
          <w:rFonts w:ascii="Times New Roman" w:hAnsi="Times New Roman"/>
          <w:b/>
          <w:sz w:val="24"/>
          <w:szCs w:val="24"/>
        </w:rPr>
      </w:pPr>
    </w:p>
    <w:p w:rsidR="007B6C4B" w:rsidRDefault="007B6C4B" w:rsidP="007B6C4B">
      <w:pPr>
        <w:pStyle w:val="Odstavecseseznamem"/>
        <w:numPr>
          <w:ilvl w:val="0"/>
          <w:numId w:val="13"/>
        </w:numPr>
        <w:rPr>
          <w:rFonts w:ascii="Times New Roman" w:hAnsi="Times New Roman"/>
          <w:b/>
          <w:sz w:val="24"/>
          <w:szCs w:val="24"/>
        </w:rPr>
      </w:pPr>
      <w:r>
        <w:rPr>
          <w:rFonts w:ascii="Times New Roman" w:hAnsi="Times New Roman"/>
          <w:b/>
          <w:sz w:val="24"/>
          <w:szCs w:val="24"/>
        </w:rPr>
        <w:t>Uveďte délku Vašeho služebního poměru.</w:t>
      </w:r>
    </w:p>
    <w:p w:rsidR="007B6C4B" w:rsidRDefault="007B6C4B" w:rsidP="007B6C4B">
      <w:pPr>
        <w:pStyle w:val="Odstavecseseznamem"/>
        <w:rPr>
          <w:rFonts w:ascii="Times New Roman" w:hAnsi="Times New Roman"/>
          <w:b/>
          <w:sz w:val="24"/>
          <w:szCs w:val="24"/>
        </w:rPr>
      </w:pPr>
    </w:p>
    <w:p w:rsidR="007B6C4B" w:rsidRDefault="007B6C4B" w:rsidP="007B6C4B">
      <w:pPr>
        <w:pStyle w:val="Odstavecseseznamem"/>
        <w:rPr>
          <w:rFonts w:ascii="Times New Roman" w:hAnsi="Times New Roman"/>
          <w:sz w:val="24"/>
          <w:szCs w:val="24"/>
        </w:rPr>
      </w:pPr>
      <w:r>
        <w:rPr>
          <w:rFonts w:ascii="Times New Roman" w:hAnsi="Times New Roman"/>
          <w:sz w:val="24"/>
          <w:szCs w:val="24"/>
        </w:rPr>
        <w:t>1 – 5 let       6 – 10 let       11 – 15 let       16 – 20 let       20 let a více</w:t>
      </w:r>
    </w:p>
    <w:p w:rsidR="007B6C4B" w:rsidRDefault="007B6C4B" w:rsidP="007B6C4B">
      <w:pPr>
        <w:rPr>
          <w:rFonts w:ascii="Times New Roman" w:hAnsi="Times New Roman"/>
          <w:sz w:val="24"/>
          <w:szCs w:val="24"/>
        </w:rPr>
      </w:pPr>
    </w:p>
    <w:p w:rsidR="007B6C4B" w:rsidRPr="00AF166F" w:rsidRDefault="007B6C4B" w:rsidP="007B6C4B">
      <w:pPr>
        <w:pStyle w:val="Odstavecseseznamem"/>
        <w:numPr>
          <w:ilvl w:val="0"/>
          <w:numId w:val="13"/>
        </w:numPr>
        <w:rPr>
          <w:rFonts w:ascii="Times New Roman" w:hAnsi="Times New Roman"/>
          <w:b/>
          <w:sz w:val="24"/>
          <w:szCs w:val="24"/>
        </w:rPr>
      </w:pPr>
      <w:r w:rsidRPr="00AF166F">
        <w:rPr>
          <w:rFonts w:ascii="Times New Roman" w:hAnsi="Times New Roman"/>
          <w:b/>
          <w:sz w:val="24"/>
          <w:szCs w:val="24"/>
        </w:rPr>
        <w:t>Uveďte Váš věk</w:t>
      </w:r>
      <w:r>
        <w:rPr>
          <w:rFonts w:ascii="Times New Roman" w:hAnsi="Times New Roman"/>
          <w:b/>
          <w:sz w:val="24"/>
          <w:szCs w:val="24"/>
        </w:rPr>
        <w:t xml:space="preserve"> a pohlaví</w:t>
      </w:r>
      <w:r w:rsidRPr="00AF166F">
        <w:rPr>
          <w:rFonts w:ascii="Times New Roman" w:hAnsi="Times New Roman"/>
          <w:b/>
          <w:sz w:val="24"/>
          <w:szCs w:val="24"/>
        </w:rPr>
        <w:t>.</w:t>
      </w:r>
    </w:p>
    <w:p w:rsidR="007B6C4B" w:rsidRDefault="007B6C4B" w:rsidP="007B6C4B">
      <w:pPr>
        <w:pStyle w:val="Odstavecseseznamem"/>
        <w:rPr>
          <w:rFonts w:ascii="Times New Roman" w:hAnsi="Times New Roman"/>
          <w:sz w:val="24"/>
          <w:szCs w:val="24"/>
        </w:rPr>
      </w:pPr>
    </w:p>
    <w:p w:rsidR="007B6C4B" w:rsidRDefault="007B6C4B" w:rsidP="007B6C4B">
      <w:pPr>
        <w:pStyle w:val="Odstavecseseznamem"/>
        <w:rPr>
          <w:rFonts w:ascii="Times New Roman" w:hAnsi="Times New Roman"/>
          <w:sz w:val="24"/>
          <w:szCs w:val="24"/>
        </w:rPr>
      </w:pPr>
      <w:r>
        <w:rPr>
          <w:rFonts w:ascii="Times New Roman" w:hAnsi="Times New Roman"/>
          <w:sz w:val="24"/>
          <w:szCs w:val="24"/>
        </w:rPr>
        <w:t>18 – 30 let       31 – 40 let       41 – 50 let       50 – 60 let       60 let a více</w:t>
      </w:r>
    </w:p>
    <w:p w:rsidR="007B6C4B" w:rsidRDefault="007B6C4B" w:rsidP="007B6C4B">
      <w:pPr>
        <w:pStyle w:val="Odstavecseseznamem"/>
        <w:rPr>
          <w:rFonts w:ascii="Times New Roman" w:hAnsi="Times New Roman"/>
          <w:sz w:val="24"/>
          <w:szCs w:val="24"/>
        </w:rPr>
      </w:pPr>
    </w:p>
    <w:p w:rsidR="007B6C4B" w:rsidRDefault="007B6C4B" w:rsidP="007B6C4B">
      <w:pPr>
        <w:pStyle w:val="Odstavecseseznamem"/>
        <w:rPr>
          <w:rFonts w:ascii="Times New Roman" w:hAnsi="Times New Roman"/>
          <w:sz w:val="24"/>
          <w:szCs w:val="24"/>
        </w:rPr>
      </w:pPr>
      <w:r>
        <w:rPr>
          <w:rFonts w:ascii="Times New Roman" w:hAnsi="Times New Roman"/>
          <w:sz w:val="24"/>
          <w:szCs w:val="24"/>
        </w:rPr>
        <w:t xml:space="preserve">MUŽ   –   ŽENA </w:t>
      </w:r>
    </w:p>
    <w:p w:rsidR="007B6C4B" w:rsidRPr="00AF166F" w:rsidRDefault="007B6C4B" w:rsidP="007B6C4B">
      <w:pPr>
        <w:pStyle w:val="Odstavecseseznamem"/>
        <w:rPr>
          <w:rFonts w:ascii="Times New Roman" w:hAnsi="Times New Roman"/>
          <w:sz w:val="24"/>
          <w:szCs w:val="24"/>
        </w:rPr>
      </w:pPr>
    </w:p>
    <w:p w:rsidR="007B6C4B" w:rsidRPr="00372A64" w:rsidRDefault="007B6C4B" w:rsidP="007B6C4B">
      <w:pPr>
        <w:pStyle w:val="Odstavecseseznamem"/>
        <w:rPr>
          <w:rFonts w:ascii="Times New Roman" w:hAnsi="Times New Roman"/>
          <w:b/>
          <w:sz w:val="24"/>
          <w:szCs w:val="24"/>
        </w:rPr>
      </w:pPr>
    </w:p>
    <w:p w:rsidR="007B6C4B" w:rsidRDefault="007B6C4B" w:rsidP="007B6C4B">
      <w:pPr>
        <w:pStyle w:val="Odstavecseseznamem"/>
        <w:numPr>
          <w:ilvl w:val="0"/>
          <w:numId w:val="13"/>
        </w:numPr>
        <w:jc w:val="both"/>
        <w:rPr>
          <w:rFonts w:ascii="Times New Roman" w:hAnsi="Times New Roman"/>
          <w:b/>
          <w:sz w:val="24"/>
          <w:szCs w:val="24"/>
        </w:rPr>
      </w:pPr>
      <w:r>
        <w:rPr>
          <w:rFonts w:ascii="Times New Roman" w:hAnsi="Times New Roman"/>
          <w:b/>
          <w:sz w:val="24"/>
          <w:szCs w:val="24"/>
        </w:rPr>
        <w:t>Pokuste se velmi stručně, vlastními slovy, charakterizovat antikonfliktní tým (dále jen AKT), k čemu by dle Vás měl sloužit.</w:t>
      </w:r>
    </w:p>
    <w:p w:rsidR="007B6C4B" w:rsidRDefault="007B6C4B" w:rsidP="007B6C4B">
      <w:pPr>
        <w:pStyle w:val="Odstavecseseznamem"/>
        <w:rPr>
          <w:rFonts w:ascii="Times New Roman" w:hAnsi="Times New Roman"/>
          <w:b/>
          <w:sz w:val="24"/>
          <w:szCs w:val="24"/>
        </w:rPr>
      </w:pPr>
    </w:p>
    <w:p w:rsidR="007B6C4B" w:rsidRDefault="007B6C4B" w:rsidP="007B6C4B">
      <w:pPr>
        <w:pStyle w:val="Odstavecseseznamem"/>
        <w:rPr>
          <w:rFonts w:ascii="Times New Roman" w:hAnsi="Times New Roman"/>
          <w:b/>
          <w:sz w:val="24"/>
          <w:szCs w:val="24"/>
        </w:rPr>
      </w:pPr>
    </w:p>
    <w:p w:rsidR="007B6C4B" w:rsidRDefault="007B6C4B" w:rsidP="007B6C4B">
      <w:pPr>
        <w:pStyle w:val="Odstavecseseznamem"/>
        <w:rPr>
          <w:rFonts w:ascii="Times New Roman" w:hAnsi="Times New Roman"/>
          <w:b/>
          <w:sz w:val="24"/>
          <w:szCs w:val="24"/>
        </w:rPr>
      </w:pPr>
    </w:p>
    <w:p w:rsidR="007B6C4B" w:rsidRDefault="007B6C4B" w:rsidP="007B6C4B">
      <w:pPr>
        <w:pStyle w:val="Odstavecseseznamem"/>
        <w:rPr>
          <w:rFonts w:ascii="Times New Roman" w:hAnsi="Times New Roman"/>
          <w:b/>
          <w:sz w:val="24"/>
          <w:szCs w:val="24"/>
        </w:rPr>
      </w:pPr>
    </w:p>
    <w:p w:rsidR="007B6C4B" w:rsidRDefault="007B6C4B" w:rsidP="007B6C4B">
      <w:pPr>
        <w:pStyle w:val="Odstavecseseznamem"/>
        <w:rPr>
          <w:rFonts w:ascii="Times New Roman" w:hAnsi="Times New Roman"/>
          <w:b/>
          <w:sz w:val="24"/>
          <w:szCs w:val="24"/>
        </w:rPr>
      </w:pPr>
    </w:p>
    <w:p w:rsidR="007B6C4B" w:rsidRDefault="007B6C4B" w:rsidP="007B6C4B">
      <w:pPr>
        <w:pStyle w:val="Odstavecseseznamem"/>
        <w:rPr>
          <w:rFonts w:ascii="Times New Roman" w:hAnsi="Times New Roman"/>
          <w:b/>
          <w:sz w:val="24"/>
          <w:szCs w:val="24"/>
        </w:rPr>
      </w:pPr>
    </w:p>
    <w:p w:rsidR="007B6C4B" w:rsidRPr="003267DC" w:rsidRDefault="007B6C4B" w:rsidP="007B6C4B">
      <w:pPr>
        <w:pStyle w:val="Odstavecseseznamem"/>
        <w:rPr>
          <w:rFonts w:ascii="Times New Roman" w:hAnsi="Times New Roman"/>
          <w:b/>
          <w:sz w:val="24"/>
          <w:szCs w:val="24"/>
        </w:rPr>
      </w:pPr>
    </w:p>
    <w:p w:rsidR="007B6C4B" w:rsidRPr="003267DC" w:rsidRDefault="007B6C4B" w:rsidP="007B6C4B">
      <w:pPr>
        <w:pStyle w:val="Odstavecseseznamem"/>
        <w:numPr>
          <w:ilvl w:val="0"/>
          <w:numId w:val="13"/>
        </w:numPr>
        <w:jc w:val="both"/>
        <w:rPr>
          <w:rFonts w:ascii="Times New Roman" w:hAnsi="Times New Roman"/>
          <w:b/>
          <w:sz w:val="24"/>
          <w:szCs w:val="24"/>
        </w:rPr>
      </w:pPr>
      <w:r w:rsidRPr="003267DC">
        <w:rPr>
          <w:rFonts w:ascii="Times New Roman" w:hAnsi="Times New Roman"/>
          <w:b/>
          <w:sz w:val="24"/>
          <w:szCs w:val="24"/>
        </w:rPr>
        <w:t>Byli jste v uplynulých třech letech účastni jakéhokoliv opatření, ve kterém byl nasazen antikonfliktní tým?</w:t>
      </w:r>
    </w:p>
    <w:p w:rsidR="007B6C4B" w:rsidRDefault="007B6C4B" w:rsidP="007B6C4B">
      <w:pPr>
        <w:pStyle w:val="Odstavecseseznamem"/>
        <w:rPr>
          <w:rFonts w:ascii="Times New Roman" w:hAnsi="Times New Roman"/>
          <w:sz w:val="24"/>
          <w:szCs w:val="24"/>
        </w:rPr>
      </w:pPr>
    </w:p>
    <w:p w:rsidR="007B6C4B" w:rsidRDefault="007B6C4B" w:rsidP="007B6C4B">
      <w:pPr>
        <w:pStyle w:val="Odstavecseseznamem"/>
        <w:rPr>
          <w:rFonts w:ascii="Times New Roman" w:hAnsi="Times New Roman"/>
          <w:sz w:val="24"/>
          <w:szCs w:val="24"/>
        </w:rPr>
      </w:pPr>
      <w:r>
        <w:rPr>
          <w:rFonts w:ascii="Times New Roman" w:hAnsi="Times New Roman"/>
          <w:sz w:val="24"/>
          <w:szCs w:val="24"/>
        </w:rPr>
        <w:t xml:space="preserve">ANO   -   NE   -   NEVÍM </w:t>
      </w:r>
    </w:p>
    <w:p w:rsidR="007B6C4B" w:rsidRDefault="007B6C4B" w:rsidP="007B6C4B">
      <w:pPr>
        <w:pStyle w:val="Odstavecseseznamem"/>
        <w:rPr>
          <w:rFonts w:ascii="Times New Roman" w:hAnsi="Times New Roman"/>
          <w:sz w:val="24"/>
          <w:szCs w:val="24"/>
        </w:rPr>
      </w:pPr>
    </w:p>
    <w:p w:rsidR="007B6C4B" w:rsidRDefault="007B6C4B" w:rsidP="007B6C4B">
      <w:pPr>
        <w:pStyle w:val="Odstavecseseznamem"/>
        <w:rPr>
          <w:rFonts w:ascii="Times New Roman" w:hAnsi="Times New Roman"/>
          <w:sz w:val="24"/>
          <w:szCs w:val="24"/>
        </w:rPr>
      </w:pPr>
    </w:p>
    <w:p w:rsidR="007B6C4B" w:rsidRDefault="007B6C4B" w:rsidP="007B6C4B">
      <w:pPr>
        <w:pStyle w:val="Odstavecseseznamem"/>
        <w:numPr>
          <w:ilvl w:val="0"/>
          <w:numId w:val="13"/>
        </w:numPr>
        <w:jc w:val="both"/>
        <w:rPr>
          <w:rFonts w:ascii="Times New Roman" w:hAnsi="Times New Roman"/>
          <w:sz w:val="24"/>
          <w:szCs w:val="24"/>
        </w:rPr>
      </w:pPr>
      <w:r w:rsidRPr="003267DC">
        <w:rPr>
          <w:rFonts w:ascii="Times New Roman" w:hAnsi="Times New Roman"/>
          <w:b/>
          <w:sz w:val="24"/>
          <w:szCs w:val="24"/>
        </w:rPr>
        <w:t>Jak v průměru hodnotíte působení AKT na těchto opatřeních</w:t>
      </w:r>
      <w:r w:rsidRPr="00094CDB">
        <w:rPr>
          <w:rFonts w:ascii="Times New Roman" w:hAnsi="Times New Roman"/>
          <w:b/>
          <w:sz w:val="24"/>
          <w:szCs w:val="24"/>
        </w:rPr>
        <w:t>?</w:t>
      </w:r>
      <w:r>
        <w:rPr>
          <w:rFonts w:ascii="Times New Roman" w:hAnsi="Times New Roman"/>
          <w:sz w:val="24"/>
          <w:szCs w:val="24"/>
        </w:rPr>
        <w:t xml:space="preserve"> (Dotaz je směřo</w:t>
      </w:r>
      <w:r w:rsidR="00B36FD8">
        <w:rPr>
          <w:rFonts w:ascii="Times New Roman" w:hAnsi="Times New Roman"/>
          <w:sz w:val="24"/>
          <w:szCs w:val="24"/>
        </w:rPr>
        <w:t>ván na jejich využitelnost, zda</w:t>
      </w:r>
      <w:r>
        <w:rPr>
          <w:rFonts w:ascii="Times New Roman" w:hAnsi="Times New Roman"/>
          <w:sz w:val="24"/>
          <w:szCs w:val="24"/>
        </w:rPr>
        <w:t xml:space="preserve">li působení AKT mělo na místě své opodstatnění </w:t>
      </w:r>
      <w:r>
        <w:rPr>
          <w:rFonts w:ascii="Times New Roman" w:hAnsi="Times New Roman"/>
          <w:sz w:val="24"/>
          <w:szCs w:val="24"/>
        </w:rPr>
        <w:lastRenderedPageBreak/>
        <w:t>a napomohlo zdárnějšímu průběhu opatření. Oznámkujte, jako ve škole, tzn. např. 1 = využití AKT mělo na opatřeních, jež jsem se zúčastnil</w:t>
      </w:r>
      <w:r w:rsidR="00B36FD8">
        <w:rPr>
          <w:rFonts w:ascii="Times New Roman" w:hAnsi="Times New Roman"/>
          <w:sz w:val="24"/>
          <w:szCs w:val="24"/>
        </w:rPr>
        <w:t>,</w:t>
      </w:r>
      <w:r>
        <w:rPr>
          <w:rFonts w:ascii="Times New Roman" w:hAnsi="Times New Roman"/>
          <w:sz w:val="24"/>
          <w:szCs w:val="24"/>
        </w:rPr>
        <w:t xml:space="preserve"> v průměru velký smysl apod. V případě, že jste na opatřeních žádným způsobem kladně či záporně nezaznamenali působení AKT, otázku nechte nezodpovězenou). </w:t>
      </w:r>
    </w:p>
    <w:p w:rsidR="007B6C4B" w:rsidRDefault="007B6C4B" w:rsidP="007B6C4B">
      <w:pPr>
        <w:pStyle w:val="Odstavecseseznamem"/>
        <w:rPr>
          <w:rFonts w:ascii="Times New Roman" w:hAnsi="Times New Roman"/>
          <w:sz w:val="24"/>
          <w:szCs w:val="24"/>
        </w:rPr>
      </w:pPr>
    </w:p>
    <w:p w:rsidR="007B6C4B" w:rsidRDefault="007B6C4B" w:rsidP="007B6C4B">
      <w:pPr>
        <w:pStyle w:val="Odstavecseseznamem"/>
        <w:rPr>
          <w:rFonts w:ascii="Times New Roman" w:hAnsi="Times New Roman"/>
          <w:sz w:val="24"/>
          <w:szCs w:val="24"/>
        </w:rPr>
      </w:pPr>
      <w:r>
        <w:rPr>
          <w:rFonts w:ascii="Times New Roman" w:hAnsi="Times New Roman"/>
          <w:sz w:val="24"/>
          <w:szCs w:val="24"/>
        </w:rPr>
        <w:t xml:space="preserve">1      2      3      4      5        </w:t>
      </w:r>
    </w:p>
    <w:p w:rsidR="007B6C4B" w:rsidRDefault="007B6C4B" w:rsidP="007B6C4B">
      <w:pPr>
        <w:pStyle w:val="Odstavecseseznamem"/>
        <w:rPr>
          <w:rFonts w:ascii="Times New Roman" w:hAnsi="Times New Roman"/>
          <w:sz w:val="24"/>
          <w:szCs w:val="24"/>
        </w:rPr>
      </w:pPr>
      <w:r>
        <w:rPr>
          <w:rFonts w:ascii="Times New Roman" w:hAnsi="Times New Roman"/>
          <w:sz w:val="24"/>
          <w:szCs w:val="24"/>
        </w:rPr>
        <w:t xml:space="preserve">    </w:t>
      </w:r>
    </w:p>
    <w:p w:rsidR="007B6C4B" w:rsidRPr="003267DC" w:rsidRDefault="007B6C4B" w:rsidP="007B6C4B">
      <w:pPr>
        <w:pStyle w:val="Odstavecseseznamem"/>
        <w:numPr>
          <w:ilvl w:val="0"/>
          <w:numId w:val="13"/>
        </w:numPr>
        <w:jc w:val="both"/>
        <w:rPr>
          <w:rFonts w:ascii="Times New Roman" w:hAnsi="Times New Roman"/>
          <w:b/>
          <w:sz w:val="24"/>
          <w:szCs w:val="24"/>
        </w:rPr>
      </w:pPr>
      <w:r w:rsidRPr="003267DC">
        <w:rPr>
          <w:rFonts w:ascii="Times New Roman" w:hAnsi="Times New Roman"/>
          <w:b/>
          <w:sz w:val="24"/>
          <w:szCs w:val="24"/>
        </w:rPr>
        <w:t>Myslíte si, že zařazování AKT na rizikovější opatření má svůj smysl? Nebo je tato složka zbytečná a fungování policie by se bez ní obešlo stejně dobře, jako tomu bylo do roku 2006, kdy byly první AKT u Policie ČR zřizovány?</w:t>
      </w:r>
    </w:p>
    <w:p w:rsidR="007B6C4B" w:rsidRDefault="007B6C4B" w:rsidP="007B6C4B">
      <w:pPr>
        <w:pStyle w:val="Odstavecseseznamem"/>
        <w:spacing w:line="360" w:lineRule="auto"/>
        <w:rPr>
          <w:rFonts w:ascii="Times New Roman" w:hAnsi="Times New Roman"/>
          <w:sz w:val="24"/>
          <w:szCs w:val="24"/>
        </w:rPr>
      </w:pPr>
    </w:p>
    <w:p w:rsidR="007B6C4B" w:rsidRDefault="007B6C4B" w:rsidP="007B6C4B">
      <w:pPr>
        <w:pStyle w:val="Odstavecseseznamem"/>
        <w:spacing w:line="360" w:lineRule="auto"/>
        <w:rPr>
          <w:rFonts w:ascii="Times New Roman" w:hAnsi="Times New Roman"/>
          <w:sz w:val="24"/>
          <w:szCs w:val="24"/>
        </w:rPr>
      </w:pPr>
      <w:r>
        <w:rPr>
          <w:rFonts w:ascii="Times New Roman" w:hAnsi="Times New Roman"/>
          <w:sz w:val="24"/>
          <w:szCs w:val="24"/>
        </w:rPr>
        <w:t>ANO – nasazování AKT má smysl</w:t>
      </w:r>
    </w:p>
    <w:p w:rsidR="007B6C4B" w:rsidRDefault="007B6C4B" w:rsidP="007B6C4B">
      <w:pPr>
        <w:pStyle w:val="Odstavecseseznamem"/>
        <w:spacing w:line="360" w:lineRule="auto"/>
        <w:rPr>
          <w:rFonts w:ascii="Times New Roman" w:hAnsi="Times New Roman"/>
          <w:sz w:val="24"/>
          <w:szCs w:val="24"/>
        </w:rPr>
      </w:pPr>
      <w:r>
        <w:rPr>
          <w:rFonts w:ascii="Times New Roman" w:hAnsi="Times New Roman"/>
          <w:sz w:val="24"/>
          <w:szCs w:val="24"/>
        </w:rPr>
        <w:t>NE – nasazování AKT nemá smysl</w:t>
      </w:r>
      <w:r w:rsidRPr="003267DC">
        <w:rPr>
          <w:rFonts w:ascii="Times New Roman" w:hAnsi="Times New Roman"/>
          <w:sz w:val="24"/>
          <w:szCs w:val="24"/>
        </w:rPr>
        <w:t xml:space="preserve">     </w:t>
      </w:r>
    </w:p>
    <w:p w:rsidR="007B6C4B" w:rsidRDefault="007B6C4B" w:rsidP="007B6C4B">
      <w:pPr>
        <w:pStyle w:val="Odstavecseseznamem"/>
        <w:spacing w:line="360" w:lineRule="auto"/>
        <w:rPr>
          <w:rFonts w:ascii="Times New Roman" w:hAnsi="Times New Roman"/>
          <w:sz w:val="24"/>
          <w:szCs w:val="24"/>
        </w:rPr>
      </w:pPr>
      <w:r>
        <w:rPr>
          <w:rFonts w:ascii="Times New Roman" w:hAnsi="Times New Roman"/>
          <w:sz w:val="24"/>
          <w:szCs w:val="24"/>
        </w:rPr>
        <w:t>NEVÍM</w:t>
      </w:r>
    </w:p>
    <w:p w:rsidR="007B6C4B" w:rsidRDefault="007B6C4B" w:rsidP="007B6C4B">
      <w:pPr>
        <w:pStyle w:val="Odstavecseseznamem"/>
        <w:rPr>
          <w:rFonts w:ascii="Times New Roman" w:hAnsi="Times New Roman"/>
          <w:sz w:val="24"/>
          <w:szCs w:val="24"/>
        </w:rPr>
      </w:pPr>
    </w:p>
    <w:p w:rsidR="007B6C4B" w:rsidRDefault="007B6C4B" w:rsidP="007B6C4B">
      <w:pPr>
        <w:pStyle w:val="Odstavecseseznamem"/>
        <w:rPr>
          <w:rFonts w:ascii="Times New Roman" w:hAnsi="Times New Roman"/>
          <w:sz w:val="24"/>
          <w:szCs w:val="24"/>
        </w:rPr>
      </w:pPr>
    </w:p>
    <w:p w:rsidR="007B6C4B" w:rsidRPr="00372A64" w:rsidRDefault="007B6C4B" w:rsidP="007B6C4B">
      <w:pPr>
        <w:pStyle w:val="Odstavecseseznamem"/>
        <w:numPr>
          <w:ilvl w:val="0"/>
          <w:numId w:val="13"/>
        </w:numPr>
        <w:rPr>
          <w:rFonts w:ascii="Times New Roman" w:hAnsi="Times New Roman"/>
          <w:b/>
          <w:sz w:val="24"/>
          <w:szCs w:val="24"/>
        </w:rPr>
      </w:pPr>
      <w:r>
        <w:rPr>
          <w:rFonts w:ascii="Times New Roman" w:hAnsi="Times New Roman"/>
          <w:b/>
          <w:sz w:val="24"/>
          <w:szCs w:val="24"/>
        </w:rPr>
        <w:t>Měli byste, v případě nabídnuté možnosti,</w:t>
      </w:r>
      <w:r w:rsidRPr="00372A64">
        <w:rPr>
          <w:rFonts w:ascii="Times New Roman" w:hAnsi="Times New Roman"/>
          <w:b/>
          <w:sz w:val="24"/>
          <w:szCs w:val="24"/>
        </w:rPr>
        <w:t xml:space="preserve"> zájem o působení v AKT?</w:t>
      </w:r>
    </w:p>
    <w:p w:rsidR="007B6C4B" w:rsidRDefault="007B6C4B" w:rsidP="007B6C4B">
      <w:pPr>
        <w:pStyle w:val="Odstavecseseznamem"/>
        <w:rPr>
          <w:rFonts w:ascii="Times New Roman" w:hAnsi="Times New Roman"/>
          <w:sz w:val="24"/>
          <w:szCs w:val="24"/>
        </w:rPr>
      </w:pPr>
    </w:p>
    <w:p w:rsidR="007B6C4B" w:rsidRDefault="007B6C4B" w:rsidP="007B6C4B">
      <w:pPr>
        <w:pStyle w:val="Odstavecseseznamem"/>
        <w:rPr>
          <w:rFonts w:ascii="Times New Roman" w:hAnsi="Times New Roman"/>
          <w:sz w:val="24"/>
          <w:szCs w:val="24"/>
        </w:rPr>
      </w:pPr>
      <w:r>
        <w:rPr>
          <w:rFonts w:ascii="Times New Roman" w:hAnsi="Times New Roman"/>
          <w:sz w:val="24"/>
          <w:szCs w:val="24"/>
        </w:rPr>
        <w:t>ANO   -    NE   -   NEVÍM</w:t>
      </w:r>
    </w:p>
    <w:p w:rsidR="007B6C4B" w:rsidRDefault="007B6C4B" w:rsidP="007B6C4B">
      <w:pPr>
        <w:pStyle w:val="Odstavecseseznamem"/>
        <w:rPr>
          <w:rFonts w:ascii="Times New Roman" w:hAnsi="Times New Roman"/>
          <w:sz w:val="24"/>
          <w:szCs w:val="24"/>
        </w:rPr>
      </w:pPr>
    </w:p>
    <w:p w:rsidR="007B6C4B" w:rsidRPr="00AF166F" w:rsidRDefault="007B6C4B" w:rsidP="007B6C4B">
      <w:pPr>
        <w:pStyle w:val="Odstavecseseznamem"/>
        <w:numPr>
          <w:ilvl w:val="0"/>
          <w:numId w:val="13"/>
        </w:numPr>
        <w:rPr>
          <w:rFonts w:ascii="Times New Roman" w:hAnsi="Times New Roman"/>
          <w:b/>
          <w:sz w:val="24"/>
          <w:szCs w:val="24"/>
        </w:rPr>
      </w:pPr>
      <w:r w:rsidRPr="00AF166F">
        <w:rPr>
          <w:rFonts w:ascii="Times New Roman" w:hAnsi="Times New Roman"/>
          <w:b/>
          <w:sz w:val="24"/>
          <w:szCs w:val="24"/>
        </w:rPr>
        <w:t xml:space="preserve">Jak si myslíte, že je </w:t>
      </w:r>
      <w:r>
        <w:rPr>
          <w:rFonts w:ascii="Times New Roman" w:hAnsi="Times New Roman"/>
          <w:b/>
          <w:sz w:val="24"/>
          <w:szCs w:val="24"/>
        </w:rPr>
        <w:t xml:space="preserve">v průměru </w:t>
      </w:r>
      <w:r w:rsidRPr="00AF166F">
        <w:rPr>
          <w:rFonts w:ascii="Times New Roman" w:hAnsi="Times New Roman"/>
          <w:b/>
          <w:sz w:val="24"/>
          <w:szCs w:val="24"/>
        </w:rPr>
        <w:t>AKT vnímáno při svém působení veřejností?</w:t>
      </w:r>
    </w:p>
    <w:p w:rsidR="007B6C4B" w:rsidRDefault="007B6C4B" w:rsidP="007B6C4B">
      <w:pPr>
        <w:pStyle w:val="Odstavecseseznamem"/>
        <w:rPr>
          <w:rFonts w:ascii="Times New Roman" w:hAnsi="Times New Roman"/>
          <w:sz w:val="24"/>
          <w:szCs w:val="24"/>
        </w:rPr>
      </w:pPr>
    </w:p>
    <w:p w:rsidR="007B6C4B" w:rsidRDefault="007B6C4B" w:rsidP="007B6C4B">
      <w:pPr>
        <w:pStyle w:val="Odstavecseseznamem"/>
        <w:spacing w:line="360" w:lineRule="auto"/>
        <w:rPr>
          <w:rFonts w:ascii="Times New Roman" w:hAnsi="Times New Roman"/>
          <w:sz w:val="24"/>
          <w:szCs w:val="24"/>
        </w:rPr>
      </w:pPr>
      <w:r>
        <w:rPr>
          <w:rFonts w:ascii="Times New Roman" w:hAnsi="Times New Roman"/>
          <w:sz w:val="24"/>
          <w:szCs w:val="24"/>
        </w:rPr>
        <w:t>AKT je veřejností vnímáno pozitivně</w:t>
      </w:r>
    </w:p>
    <w:p w:rsidR="007B6C4B" w:rsidRDefault="007B6C4B" w:rsidP="007B6C4B">
      <w:pPr>
        <w:pStyle w:val="Odstavecseseznamem"/>
        <w:spacing w:line="360" w:lineRule="auto"/>
        <w:rPr>
          <w:rFonts w:ascii="Times New Roman" w:hAnsi="Times New Roman"/>
          <w:sz w:val="24"/>
          <w:szCs w:val="24"/>
        </w:rPr>
      </w:pPr>
      <w:r>
        <w:rPr>
          <w:rFonts w:ascii="Times New Roman" w:hAnsi="Times New Roman"/>
          <w:sz w:val="24"/>
          <w:szCs w:val="24"/>
        </w:rPr>
        <w:t>AKT je veřejností vnímáno neutrálně</w:t>
      </w:r>
    </w:p>
    <w:p w:rsidR="007B6C4B" w:rsidRDefault="007B6C4B" w:rsidP="007B6C4B">
      <w:pPr>
        <w:pStyle w:val="Odstavecseseznamem"/>
        <w:spacing w:line="360" w:lineRule="auto"/>
        <w:rPr>
          <w:rFonts w:ascii="Times New Roman" w:hAnsi="Times New Roman"/>
          <w:sz w:val="24"/>
          <w:szCs w:val="24"/>
        </w:rPr>
      </w:pPr>
      <w:r>
        <w:rPr>
          <w:rFonts w:ascii="Times New Roman" w:hAnsi="Times New Roman"/>
          <w:sz w:val="24"/>
          <w:szCs w:val="24"/>
        </w:rPr>
        <w:t>AKT je veřejností vnímáno negativně</w:t>
      </w:r>
    </w:p>
    <w:p w:rsidR="007B6C4B" w:rsidRDefault="007B6C4B" w:rsidP="007B6C4B">
      <w:pPr>
        <w:pStyle w:val="Odstavecseseznamem"/>
        <w:spacing w:line="360" w:lineRule="auto"/>
        <w:rPr>
          <w:rFonts w:ascii="Times New Roman" w:hAnsi="Times New Roman"/>
          <w:sz w:val="24"/>
          <w:szCs w:val="24"/>
        </w:rPr>
      </w:pPr>
      <w:r>
        <w:rPr>
          <w:rFonts w:ascii="Times New Roman" w:hAnsi="Times New Roman"/>
          <w:sz w:val="24"/>
          <w:szCs w:val="24"/>
        </w:rPr>
        <w:t>NEVÍM</w:t>
      </w:r>
    </w:p>
    <w:p w:rsidR="007B6C4B" w:rsidRDefault="007B6C4B" w:rsidP="007B6C4B">
      <w:pPr>
        <w:pStyle w:val="Odstavecseseznamem"/>
        <w:spacing w:line="360" w:lineRule="auto"/>
        <w:rPr>
          <w:rFonts w:ascii="Times New Roman" w:hAnsi="Times New Roman"/>
          <w:sz w:val="24"/>
          <w:szCs w:val="24"/>
        </w:rPr>
      </w:pPr>
    </w:p>
    <w:p w:rsidR="007B6C4B" w:rsidRDefault="007B6C4B" w:rsidP="007B6C4B">
      <w:pPr>
        <w:pStyle w:val="Odstavecseseznamem"/>
        <w:numPr>
          <w:ilvl w:val="0"/>
          <w:numId w:val="13"/>
        </w:numPr>
        <w:jc w:val="both"/>
        <w:rPr>
          <w:rFonts w:ascii="Times New Roman" w:hAnsi="Times New Roman"/>
          <w:b/>
          <w:sz w:val="24"/>
          <w:szCs w:val="24"/>
        </w:rPr>
      </w:pPr>
      <w:r w:rsidRPr="00E332D9">
        <w:rPr>
          <w:rFonts w:ascii="Times New Roman" w:hAnsi="Times New Roman"/>
          <w:b/>
          <w:sz w:val="24"/>
          <w:szCs w:val="24"/>
        </w:rPr>
        <w:t>Máte ze svých zkušeností nějaké výhrady k působení AKT? Pokud ano, stručně vypište, v případě,</w:t>
      </w:r>
      <w:r>
        <w:rPr>
          <w:rFonts w:ascii="Times New Roman" w:hAnsi="Times New Roman"/>
          <w:b/>
          <w:sz w:val="24"/>
          <w:szCs w:val="24"/>
        </w:rPr>
        <w:t xml:space="preserve"> že ne, otázku proškrtněte</w:t>
      </w:r>
      <w:r w:rsidRPr="00E332D9">
        <w:rPr>
          <w:rFonts w:ascii="Times New Roman" w:hAnsi="Times New Roman"/>
          <w:b/>
          <w:sz w:val="24"/>
          <w:szCs w:val="24"/>
        </w:rPr>
        <w:t>.</w:t>
      </w:r>
    </w:p>
    <w:p w:rsidR="007B6C4B" w:rsidRDefault="007B6C4B" w:rsidP="007B6C4B">
      <w:pPr>
        <w:spacing w:line="360" w:lineRule="auto"/>
        <w:jc w:val="both"/>
        <w:rPr>
          <w:rFonts w:ascii="Times New Roman" w:hAnsi="Times New Roman"/>
          <w:b/>
          <w:sz w:val="24"/>
          <w:szCs w:val="24"/>
        </w:rPr>
      </w:pPr>
    </w:p>
    <w:p w:rsidR="007B6C4B" w:rsidRPr="007B6C4B" w:rsidRDefault="007B6C4B" w:rsidP="005D32D2">
      <w:pPr>
        <w:pStyle w:val="Odstavecseseznamem"/>
        <w:numPr>
          <w:ilvl w:val="0"/>
          <w:numId w:val="13"/>
        </w:numPr>
        <w:jc w:val="both"/>
        <w:rPr>
          <w:rFonts w:ascii="Times New Roman" w:hAnsi="Times New Roman"/>
          <w:b/>
          <w:sz w:val="24"/>
          <w:szCs w:val="24"/>
        </w:rPr>
      </w:pPr>
      <w:r>
        <w:rPr>
          <w:rFonts w:ascii="Times New Roman" w:hAnsi="Times New Roman"/>
          <w:b/>
          <w:sz w:val="24"/>
          <w:szCs w:val="24"/>
        </w:rPr>
        <w:t>Myslíte si, že by se dala jakýmkoliv způsobem zefektivnit práce AKT? Uveďte stručně své nápady, připomínky. Pokud žádné nemáte, otázku proškrtněte.</w:t>
      </w:r>
    </w:p>
    <w:p w:rsidR="008501F8" w:rsidRDefault="008501F8" w:rsidP="006130CB">
      <w:pPr>
        <w:rPr>
          <w:rFonts w:ascii="Times New Roman" w:hAnsi="Times New Roman"/>
          <w:sz w:val="28"/>
          <w:szCs w:val="28"/>
        </w:rPr>
      </w:pPr>
    </w:p>
    <w:p w:rsidR="008501F8" w:rsidRDefault="008501F8" w:rsidP="006130CB">
      <w:pPr>
        <w:rPr>
          <w:rFonts w:ascii="Times New Roman" w:hAnsi="Times New Roman"/>
          <w:sz w:val="28"/>
          <w:szCs w:val="28"/>
        </w:rPr>
      </w:pPr>
    </w:p>
    <w:p w:rsidR="008501F8" w:rsidRDefault="008501F8" w:rsidP="006130CB">
      <w:pPr>
        <w:rPr>
          <w:rFonts w:ascii="Times New Roman" w:hAnsi="Times New Roman"/>
          <w:sz w:val="28"/>
          <w:szCs w:val="28"/>
        </w:rPr>
      </w:pPr>
    </w:p>
    <w:p w:rsidR="00EC7828" w:rsidRDefault="00EC7828" w:rsidP="006130CB">
      <w:pPr>
        <w:rPr>
          <w:rFonts w:ascii="Times New Roman" w:hAnsi="Times New Roman"/>
          <w:sz w:val="28"/>
          <w:szCs w:val="28"/>
        </w:rPr>
      </w:pPr>
    </w:p>
    <w:p w:rsidR="00EC7828" w:rsidRDefault="00EC7828" w:rsidP="006130CB">
      <w:pPr>
        <w:rPr>
          <w:rFonts w:ascii="Times New Roman" w:hAnsi="Times New Roman"/>
          <w:sz w:val="28"/>
          <w:szCs w:val="28"/>
        </w:rPr>
      </w:pPr>
      <w:r>
        <w:rPr>
          <w:rFonts w:ascii="Times New Roman" w:hAnsi="Times New Roman"/>
          <w:sz w:val="28"/>
          <w:szCs w:val="28"/>
        </w:rPr>
        <w:lastRenderedPageBreak/>
        <w:t>Příloha č. 2</w:t>
      </w:r>
    </w:p>
    <w:p w:rsidR="00EC7828" w:rsidRDefault="00EC7828" w:rsidP="006130CB">
      <w:pPr>
        <w:rPr>
          <w:rFonts w:ascii="Times New Roman" w:hAnsi="Times New Roman"/>
          <w:sz w:val="28"/>
          <w:szCs w:val="28"/>
        </w:rPr>
      </w:pPr>
    </w:p>
    <w:p w:rsidR="006130CB" w:rsidRPr="00B41B28" w:rsidRDefault="006130CB" w:rsidP="006130CB">
      <w:pPr>
        <w:rPr>
          <w:rFonts w:ascii="Times New Roman" w:hAnsi="Times New Roman"/>
          <w:sz w:val="28"/>
          <w:szCs w:val="28"/>
        </w:rPr>
      </w:pPr>
      <w:r w:rsidRPr="00B41B28">
        <w:rPr>
          <w:rFonts w:ascii="Times New Roman" w:hAnsi="Times New Roman"/>
          <w:sz w:val="28"/>
          <w:szCs w:val="28"/>
        </w:rPr>
        <w:t>Antikonfliktní tým v přímém výkonu služby</w:t>
      </w:r>
    </w:p>
    <w:p w:rsidR="006130CB" w:rsidRPr="00B41B28" w:rsidRDefault="006130CB" w:rsidP="006130CB">
      <w:pPr>
        <w:spacing w:line="360" w:lineRule="auto"/>
      </w:pPr>
    </w:p>
    <w:p w:rsidR="006130CB" w:rsidRPr="00B41B28" w:rsidRDefault="006130CB" w:rsidP="006130CB">
      <w:pPr>
        <w:spacing w:line="360" w:lineRule="auto"/>
        <w:ind w:firstLine="567"/>
        <w:jc w:val="both"/>
        <w:rPr>
          <w:rFonts w:ascii="Times New Roman" w:hAnsi="Times New Roman"/>
          <w:sz w:val="24"/>
          <w:szCs w:val="24"/>
        </w:rPr>
      </w:pPr>
      <w:r w:rsidRPr="00B41B28">
        <w:rPr>
          <w:rFonts w:ascii="Times New Roman" w:hAnsi="Times New Roman"/>
          <w:sz w:val="24"/>
          <w:szCs w:val="24"/>
        </w:rPr>
        <w:t>Jak již bylo dříve v práci uvedeno, osobně nejsem členem antikonfliktního týmu, avšak na vlastní žádost jsem se s týmem mohl účastnit jedné z akcí. Přitom se jednalo o opatření z kategorie těch závažnějších a využitelných poznatků se tak dalo zjistit opravdu hodně.</w:t>
      </w:r>
    </w:p>
    <w:p w:rsidR="006130CB" w:rsidRPr="00B41B28" w:rsidRDefault="006130CB" w:rsidP="006130CB">
      <w:pPr>
        <w:spacing w:line="360" w:lineRule="auto"/>
        <w:ind w:firstLine="567"/>
        <w:jc w:val="both"/>
        <w:rPr>
          <w:rFonts w:ascii="Times New Roman" w:hAnsi="Times New Roman"/>
          <w:sz w:val="24"/>
          <w:szCs w:val="24"/>
        </w:rPr>
      </w:pPr>
    </w:p>
    <w:p w:rsidR="006130CB" w:rsidRPr="00B41B28" w:rsidRDefault="006130CB" w:rsidP="006130CB">
      <w:pPr>
        <w:rPr>
          <w:rFonts w:ascii="Times New Roman" w:hAnsi="Times New Roman"/>
          <w:sz w:val="24"/>
          <w:szCs w:val="24"/>
        </w:rPr>
      </w:pPr>
      <w:r w:rsidRPr="00B41B28">
        <w:rPr>
          <w:rFonts w:ascii="Times New Roman" w:hAnsi="Times New Roman"/>
          <w:sz w:val="24"/>
          <w:szCs w:val="24"/>
        </w:rPr>
        <w:t>SK Sigma Olomouc – FC Baník Ostrava</w:t>
      </w:r>
    </w:p>
    <w:p w:rsidR="006130CB" w:rsidRDefault="006130CB" w:rsidP="006130CB"/>
    <w:p w:rsidR="006130CB" w:rsidRDefault="006130CB" w:rsidP="006130CB">
      <w:pPr>
        <w:spacing w:line="360" w:lineRule="auto"/>
        <w:ind w:firstLine="567"/>
        <w:jc w:val="both"/>
        <w:rPr>
          <w:rFonts w:ascii="Times New Roman" w:hAnsi="Times New Roman"/>
          <w:sz w:val="24"/>
          <w:szCs w:val="24"/>
        </w:rPr>
      </w:pPr>
      <w:r w:rsidRPr="00AF0991">
        <w:rPr>
          <w:rFonts w:ascii="Times New Roman" w:hAnsi="Times New Roman"/>
          <w:sz w:val="24"/>
          <w:szCs w:val="24"/>
        </w:rPr>
        <w:t>Pátek 15.</w:t>
      </w:r>
      <w:r w:rsidR="00B36FD8">
        <w:rPr>
          <w:rFonts w:ascii="Times New Roman" w:hAnsi="Times New Roman"/>
          <w:sz w:val="24"/>
          <w:szCs w:val="24"/>
        </w:rPr>
        <w:t xml:space="preserve"> </w:t>
      </w:r>
      <w:r w:rsidRPr="00AF0991">
        <w:rPr>
          <w:rFonts w:ascii="Times New Roman" w:hAnsi="Times New Roman"/>
          <w:sz w:val="24"/>
          <w:szCs w:val="24"/>
        </w:rPr>
        <w:t>3.</w:t>
      </w:r>
      <w:r w:rsidR="00B36FD8">
        <w:rPr>
          <w:rFonts w:ascii="Times New Roman" w:hAnsi="Times New Roman"/>
          <w:sz w:val="24"/>
          <w:szCs w:val="24"/>
        </w:rPr>
        <w:t xml:space="preserve"> </w:t>
      </w:r>
      <w:r w:rsidRPr="00AF0991">
        <w:rPr>
          <w:rFonts w:ascii="Times New Roman" w:hAnsi="Times New Roman"/>
          <w:sz w:val="24"/>
          <w:szCs w:val="24"/>
        </w:rPr>
        <w:t xml:space="preserve">2013 </w:t>
      </w:r>
      <w:r>
        <w:rPr>
          <w:rFonts w:ascii="Times New Roman" w:hAnsi="Times New Roman"/>
          <w:sz w:val="24"/>
          <w:szCs w:val="24"/>
        </w:rPr>
        <w:t xml:space="preserve">se pro obyvatele Olomouce odehrával </w:t>
      </w:r>
      <w:r w:rsidRPr="00AF0991">
        <w:rPr>
          <w:rFonts w:ascii="Times New Roman" w:hAnsi="Times New Roman"/>
          <w:sz w:val="24"/>
          <w:szCs w:val="24"/>
        </w:rPr>
        <w:t xml:space="preserve">ve znamení předehrávky 20. kola </w:t>
      </w:r>
      <w:r>
        <w:rPr>
          <w:rFonts w:ascii="Times New Roman" w:hAnsi="Times New Roman"/>
          <w:sz w:val="24"/>
          <w:szCs w:val="24"/>
        </w:rPr>
        <w:t>nejvyšší české fotbalové soutěže – Gambrinus ligy. Nejen diváci tohoto utkání tuto skutečnost poznali, policejní opatření měly dopad i na širokou veřejnost ve městě. Jednalo se přitom o mnohá bezpečnostní opatření spojená zejména s dopravními uzavírkami.</w:t>
      </w:r>
    </w:p>
    <w:p w:rsidR="006130CB" w:rsidRDefault="006130CB" w:rsidP="006130CB">
      <w:pPr>
        <w:spacing w:line="360" w:lineRule="auto"/>
        <w:ind w:firstLine="567"/>
        <w:jc w:val="both"/>
        <w:rPr>
          <w:rFonts w:ascii="Times New Roman" w:hAnsi="Times New Roman"/>
          <w:sz w:val="24"/>
          <w:szCs w:val="24"/>
        </w:rPr>
      </w:pPr>
      <w:r>
        <w:rPr>
          <w:rFonts w:ascii="Times New Roman" w:hAnsi="Times New Roman"/>
          <w:sz w:val="24"/>
          <w:szCs w:val="24"/>
        </w:rPr>
        <w:t>Je velmi známo, že fanoušci ostravského Baníku (pokud se dá použít slovo fanoušci) jsou spolu s těmi sparťanskými z kategorie těch nejvíce radikálních, kteří se v České republice po fotbalových stadionech pohybují. Skutečnost, že k utkání přijede právě ostravský Baník</w:t>
      </w:r>
      <w:r w:rsidR="00B36FD8">
        <w:rPr>
          <w:rFonts w:ascii="Times New Roman" w:hAnsi="Times New Roman"/>
          <w:sz w:val="24"/>
          <w:szCs w:val="24"/>
        </w:rPr>
        <w:t>,</w:t>
      </w:r>
      <w:r>
        <w:rPr>
          <w:rFonts w:ascii="Times New Roman" w:hAnsi="Times New Roman"/>
          <w:sz w:val="24"/>
          <w:szCs w:val="24"/>
        </w:rPr>
        <w:t xml:space="preserve"> znamená velká bezpečnostní opatření pro policejní složky a vyžaduje si zvýšené nasazení sil </w:t>
      </w:r>
      <w:r w:rsidR="00885C81">
        <w:rPr>
          <w:rFonts w:ascii="Times New Roman" w:hAnsi="Times New Roman"/>
          <w:sz w:val="24"/>
          <w:szCs w:val="24"/>
        </w:rPr>
        <w:t xml:space="preserve"> </w:t>
      </w:r>
      <w:r>
        <w:rPr>
          <w:rFonts w:ascii="Times New Roman" w:hAnsi="Times New Roman"/>
          <w:sz w:val="24"/>
          <w:szCs w:val="24"/>
        </w:rPr>
        <w:t>a prostředků policie. Ostravské rowdies navíc jezdí podporovat i ultras (radikální fanoušci) ze spřáteleného polského fotbalového klubu GKS Katowice, takže situace bývá o to více alarmující.</w:t>
      </w:r>
    </w:p>
    <w:p w:rsidR="006130CB" w:rsidRDefault="006130CB" w:rsidP="006130CB">
      <w:pPr>
        <w:spacing w:line="360" w:lineRule="auto"/>
        <w:ind w:firstLine="567"/>
        <w:jc w:val="both"/>
        <w:rPr>
          <w:rFonts w:ascii="Times New Roman" w:hAnsi="Times New Roman"/>
          <w:sz w:val="24"/>
          <w:szCs w:val="24"/>
        </w:rPr>
      </w:pPr>
      <w:r>
        <w:rPr>
          <w:rFonts w:ascii="Times New Roman" w:hAnsi="Times New Roman"/>
          <w:sz w:val="24"/>
          <w:szCs w:val="24"/>
        </w:rPr>
        <w:t>Nejinak tomu bylo i 15.</w:t>
      </w:r>
      <w:r w:rsidR="00B36FD8">
        <w:rPr>
          <w:rFonts w:ascii="Times New Roman" w:hAnsi="Times New Roman"/>
          <w:sz w:val="24"/>
          <w:szCs w:val="24"/>
        </w:rPr>
        <w:t xml:space="preserve"> </w:t>
      </w:r>
      <w:r>
        <w:rPr>
          <w:rFonts w:ascii="Times New Roman" w:hAnsi="Times New Roman"/>
          <w:sz w:val="24"/>
          <w:szCs w:val="24"/>
        </w:rPr>
        <w:t>3.</w:t>
      </w:r>
      <w:r w:rsidR="00B36FD8">
        <w:rPr>
          <w:rFonts w:ascii="Times New Roman" w:hAnsi="Times New Roman"/>
          <w:sz w:val="24"/>
          <w:szCs w:val="24"/>
        </w:rPr>
        <w:t xml:space="preserve"> </w:t>
      </w:r>
      <w:r>
        <w:rPr>
          <w:rFonts w:ascii="Times New Roman" w:hAnsi="Times New Roman"/>
          <w:sz w:val="24"/>
          <w:szCs w:val="24"/>
        </w:rPr>
        <w:t>2013, kdy vlakem z Ostravy přijelo v 17:30 hod. na hlavní nádraží do Olomouce asi 500 příznivců Baníku Ostrava. Dalších asi 1000 fanoušků vážilo cestu do Olomouce vlastními vozy. Věková skladba fanoušků byla z většiny mezi 20 – 30 lety, kdy převahu pochopitelně tvořili muži. Přesto ale nebyl problém v davu zahlédnout jak osoby výrazně přesahující věkovou hranici 50 let (a to i ženy), tak také mladistvé, včetně dívek ve věku okolo 15 až 16 let. Pohled na tyto dospívající „fanoušky“, skandující ne zrovna slušná a spisovná hesla, pravděpodobně ne jen ve mně evokoval dojem, že rodiče ve své výchově nejspíše něco zanedbali.</w:t>
      </w:r>
    </w:p>
    <w:p w:rsidR="006130CB" w:rsidRDefault="006130CB" w:rsidP="006130CB">
      <w:pPr>
        <w:spacing w:line="360" w:lineRule="auto"/>
        <w:ind w:firstLine="567"/>
        <w:jc w:val="both"/>
        <w:rPr>
          <w:rFonts w:ascii="Times New Roman" w:hAnsi="Times New Roman"/>
          <w:sz w:val="24"/>
          <w:szCs w:val="24"/>
        </w:rPr>
      </w:pPr>
      <w:r>
        <w:rPr>
          <w:rFonts w:ascii="Times New Roman" w:hAnsi="Times New Roman"/>
          <w:sz w:val="24"/>
          <w:szCs w:val="24"/>
        </w:rPr>
        <w:lastRenderedPageBreak/>
        <w:t xml:space="preserve">Uvedený den jsem se připojil k antikonfliktnímu týmu Olomouckého kraje právě </w:t>
      </w:r>
      <w:r w:rsidR="00885C81">
        <w:rPr>
          <w:rFonts w:ascii="Times New Roman" w:hAnsi="Times New Roman"/>
          <w:sz w:val="24"/>
          <w:szCs w:val="24"/>
        </w:rPr>
        <w:t xml:space="preserve">          </w:t>
      </w:r>
      <w:r>
        <w:rPr>
          <w:rFonts w:ascii="Times New Roman" w:hAnsi="Times New Roman"/>
          <w:sz w:val="24"/>
          <w:szCs w:val="24"/>
        </w:rPr>
        <w:t xml:space="preserve">u hlavního vlakového nádraží. Byli zde v počtu v 11 členů, dalších 5 členů přijelo jako výpomoc z antikonfliktního týmu Zlínského kraje. Samotný odjezd fanoušků z Ostravy pak na místě doprovázel také antikonflitkní tým Moravskoslezského kraje. Činnost týmu započala ještě před příjezdem vlaku s fanoušky, kdy bylo potřeba vestibul nádraží připravit na průchod davu již „dobře naladěných“ příznivců Baníku. Část týmu, oděných do reflexních žlutých vest s nápisem „antikonfliktní tým policie“ a balistickými vestami pod civilním oděvem, osobně upozorňovala ostatní přítomné občany o příjezdu fotbalových fanoušků a poukazovala na nutnost držet se mimo střed vestibulu, kudy budou procházet. Cestující to chápali a dle mého pozorování také vesměs plnili. Spíše než obava o vlastní zdraví v nich ale byla jistá dávka zvědavosti a tak neodcházeli nikam daleko, pouze tak, aby na „atrakci“ dobře viděli. Druhá část týmu, v počtu čtyř členů, pak očekávala příjezd vlaku přímo na nástupišti, kde se po příjezdu vlaku ihned snažili nakontaktovat na první z vystupujících a zabránit jejich nekoordinovanému východu před nádraží. To se týmu podařilo a tak po několika minutách dav v čele se čtyřmi členy týmu prošel přes vestibul hlavního nádraží a zastavil se před budovou nádraží, kde policisté z antikonfliktního týmu chtěli posečkat, aby se fanoušci shlukli do ucelené skupiny, se kterou by se dalo lépe pracovat. Celou věc již z dálky pozorovali členové pořádkových jednotek a ze vzduchu situaci, po celou dobu opatření, monitoroval vrtulník PČR. </w:t>
      </w:r>
    </w:p>
    <w:p w:rsidR="006130CB" w:rsidRDefault="006130CB" w:rsidP="006130CB">
      <w:pPr>
        <w:spacing w:line="360" w:lineRule="auto"/>
        <w:ind w:firstLine="567"/>
        <w:jc w:val="both"/>
        <w:rPr>
          <w:rFonts w:ascii="Times New Roman" w:hAnsi="Times New Roman"/>
          <w:sz w:val="24"/>
          <w:szCs w:val="24"/>
        </w:rPr>
      </w:pPr>
      <w:r>
        <w:rPr>
          <w:rFonts w:ascii="Times New Roman" w:hAnsi="Times New Roman"/>
          <w:sz w:val="24"/>
          <w:szCs w:val="24"/>
        </w:rPr>
        <w:t xml:space="preserve">Po několika minutách se dav i přes snahu členů antikonfliktního týmu přesunul </w:t>
      </w:r>
      <w:r w:rsidR="00885C81">
        <w:rPr>
          <w:rFonts w:ascii="Times New Roman" w:hAnsi="Times New Roman"/>
          <w:sz w:val="24"/>
          <w:szCs w:val="24"/>
        </w:rPr>
        <w:t xml:space="preserve">             </w:t>
      </w:r>
      <w:r>
        <w:rPr>
          <w:rFonts w:ascii="Times New Roman" w:hAnsi="Times New Roman"/>
          <w:sz w:val="24"/>
          <w:szCs w:val="24"/>
        </w:rPr>
        <w:t xml:space="preserve">o několik metrů kupředu před nádraží ČD na ul. Jeremenkova. Zde bylo jejich dalšímu postupu na tř. Kosmonautů zabráněno členy pořádkové jednotky. Ve chvíli, kdy byl dav fanoušků kompletní, tři z členů antikonfliktního týmu započali jeho vedení přes Masarykovu třídu směrem k Androvu stadionu. Další členové antikonfliktních týmů doprovázeli dav po straně přivrácené k silnici. Veškeré křižující komunikace byly uzavřeny a hlídány dalšími policisty, čímž bylo zajištěno, že nedojde k odklonu byť jen části z doprovázené skupiny fanoušků. </w:t>
      </w:r>
    </w:p>
    <w:p w:rsidR="006130CB" w:rsidRDefault="006130CB" w:rsidP="006130CB">
      <w:pPr>
        <w:spacing w:line="360" w:lineRule="auto"/>
        <w:ind w:firstLine="567"/>
        <w:jc w:val="both"/>
        <w:rPr>
          <w:rFonts w:ascii="Times New Roman" w:hAnsi="Times New Roman"/>
          <w:sz w:val="24"/>
          <w:szCs w:val="24"/>
        </w:rPr>
      </w:pPr>
      <w:r>
        <w:rPr>
          <w:rFonts w:ascii="Times New Roman" w:hAnsi="Times New Roman"/>
          <w:sz w:val="24"/>
          <w:szCs w:val="24"/>
        </w:rPr>
        <w:t>Po bezproblémovém průchodu přes Masarykovu třídu bylo nutné u mostu přes řeku Moravu skupinu zastavit a ohraničit příslušníky pořádkových jednotek. Důvod byl prostý. Pro další přechod k Androvu stadionu bylo nutné účastníky opět sjednotit do menšího prostoru.</w:t>
      </w:r>
      <w:r w:rsidR="00B36FD8">
        <w:rPr>
          <w:rFonts w:ascii="Times New Roman" w:hAnsi="Times New Roman"/>
          <w:sz w:val="24"/>
          <w:szCs w:val="24"/>
        </w:rPr>
        <w:t xml:space="preserve"> Po několikaminutové přestávce </w:t>
      </w:r>
      <w:r>
        <w:rPr>
          <w:rFonts w:ascii="Times New Roman" w:hAnsi="Times New Roman"/>
          <w:sz w:val="24"/>
          <w:szCs w:val="24"/>
        </w:rPr>
        <w:t xml:space="preserve">tak bylo možné pokračovat přes ul. Husovu na ul. Komenského. Doposud přesun fanoušků probíhal bez větších dopravních omezení, neboť tito šli vesměs po chodníku. Při křižování ul. Husovy s ul. Komenského se objevily první </w:t>
      </w:r>
      <w:r>
        <w:rPr>
          <w:rFonts w:ascii="Times New Roman" w:hAnsi="Times New Roman"/>
          <w:sz w:val="24"/>
          <w:szCs w:val="24"/>
        </w:rPr>
        <w:lastRenderedPageBreak/>
        <w:t xml:space="preserve">problémy při doprovodu fanoušků, neboť na Komenského ulici byl běžný provoz a dav pochopitelně nešel spořádaně přes přechod. Naskytla se tak situace, kdy rozvášnění fandové procházeli kolem vozidel zastavujících na semaforech, pokřikovali či gestikulovali na řidiče, různě je provokovali apod. Doposud poměrně uspořádaný dav, který šel do této doby po chodníku, byl nyní rozprostřen po třicet metrů široké Komenského ulici. V dalším postupu směrem k Androvu stadionu bylo zabráněno zahrazením ulice členy pořádkových jednotek </w:t>
      </w:r>
      <w:r w:rsidR="00885C81">
        <w:rPr>
          <w:rFonts w:ascii="Times New Roman" w:hAnsi="Times New Roman"/>
          <w:sz w:val="24"/>
          <w:szCs w:val="24"/>
        </w:rPr>
        <w:t xml:space="preserve">   </w:t>
      </w:r>
      <w:r>
        <w:rPr>
          <w:rFonts w:ascii="Times New Roman" w:hAnsi="Times New Roman"/>
          <w:sz w:val="24"/>
          <w:szCs w:val="24"/>
        </w:rPr>
        <w:t xml:space="preserve">a vzniklou situaci bylo potřeba okamžitě začít řešit. Členové antikonfliktního týmu započali s upozorňováním řidičů nacházejících se v ulici, že je třeba tuto neprodleně vyklidit. Všichni situaci velmi dobře chápali, takže během chvíle se podařilo civilní vozidla, jež byla v provozu, z ulice vyvézt pryč, čímž se zabránilo dalším možným škodám na majetku </w:t>
      </w:r>
      <w:r w:rsidR="00885C81">
        <w:rPr>
          <w:rFonts w:ascii="Times New Roman" w:hAnsi="Times New Roman"/>
          <w:sz w:val="24"/>
          <w:szCs w:val="24"/>
        </w:rPr>
        <w:t xml:space="preserve">            </w:t>
      </w:r>
      <w:r>
        <w:rPr>
          <w:rFonts w:ascii="Times New Roman" w:hAnsi="Times New Roman"/>
          <w:sz w:val="24"/>
          <w:szCs w:val="24"/>
        </w:rPr>
        <w:t>a předešlo se možnému páchání protiprávního jednání ve spojitosti s probíhajícím dopravním provozem.</w:t>
      </w:r>
    </w:p>
    <w:p w:rsidR="006130CB" w:rsidRDefault="006130CB" w:rsidP="006130CB">
      <w:pPr>
        <w:spacing w:line="360" w:lineRule="auto"/>
        <w:ind w:firstLine="567"/>
        <w:jc w:val="both"/>
        <w:rPr>
          <w:rFonts w:ascii="Times New Roman" w:hAnsi="Times New Roman"/>
          <w:sz w:val="24"/>
          <w:szCs w:val="24"/>
        </w:rPr>
      </w:pPr>
      <w:r>
        <w:rPr>
          <w:rFonts w:ascii="Times New Roman" w:hAnsi="Times New Roman"/>
          <w:sz w:val="24"/>
          <w:szCs w:val="24"/>
        </w:rPr>
        <w:t xml:space="preserve">Po této neplánované zastávce se skupina fanoušků s doprovodem pořádkové policie </w:t>
      </w:r>
      <w:r w:rsidR="00885C81">
        <w:rPr>
          <w:rFonts w:ascii="Times New Roman" w:hAnsi="Times New Roman"/>
          <w:sz w:val="24"/>
          <w:szCs w:val="24"/>
        </w:rPr>
        <w:t xml:space="preserve">     </w:t>
      </w:r>
      <w:r>
        <w:rPr>
          <w:rFonts w:ascii="Times New Roman" w:hAnsi="Times New Roman"/>
          <w:sz w:val="24"/>
          <w:szCs w:val="24"/>
        </w:rPr>
        <w:t>a antikonfliktním týmem v čele vydala znovu směrem k Androvu stadionu. Úloha členů antikonfliktního týmu nyní ležela spíše na nutnosti upozorňování nezúčastněných občanů, kteří se nacházeli na trase doprovodu „baníkovců“, aby dbali své osobní bezpečnosti a raději se drželi stranou. Samotný dav fanoušků už byl dle potřeby korigován členy pořádkových jednotek policie. Další trasa přes ul. Dobrovského až na ul. Na Střelnici tak probíhala z bezpečnostních důvodů s odklonem dopravy. Celá tato zbývající část doprovodu se odehrála bez jakéhokoliv narušení veřejného pořádku a tak asi v 18:45 hod. skupina fanoušků dorazila k Androvu stadionu. Vzhledem k velkému počtu fanoušků hostí pro ně pořadatelé vyhradili celou tribunu „sever“, namísto standardního sektoru pro hosty na tribuně „východ“, který má jen velmi omezenou kapacitu.</w:t>
      </w:r>
    </w:p>
    <w:p w:rsidR="006130CB" w:rsidRDefault="006130CB" w:rsidP="006130CB">
      <w:pPr>
        <w:spacing w:line="360" w:lineRule="auto"/>
        <w:ind w:firstLine="567"/>
        <w:jc w:val="both"/>
        <w:rPr>
          <w:rFonts w:ascii="Times New Roman" w:hAnsi="Times New Roman"/>
          <w:sz w:val="24"/>
          <w:szCs w:val="24"/>
        </w:rPr>
      </w:pPr>
      <w:r>
        <w:rPr>
          <w:rFonts w:ascii="Times New Roman" w:hAnsi="Times New Roman"/>
          <w:sz w:val="24"/>
          <w:szCs w:val="24"/>
        </w:rPr>
        <w:t>Ostravští příznivci se do hlediště dostávali až do posledních minut před výkopem utkání. Přitom nebylo třeba jakékoliv asistence policie, potažmo antikonfliktního týmu. Ten situaci monitoroval na parkovišti u stadionu (stejně jako pořádkové jednotky) a v případě nutnosti byl schopen okamžitě zakročit. Veškeré kompetence se vstupem fanoušků na stadion však zvládala pořadatelská služba a tak policie v tuto dobu mohla být u stadionu pouze jako jakási záloha či prevence.</w:t>
      </w:r>
    </w:p>
    <w:p w:rsidR="006130CB" w:rsidRDefault="006130CB" w:rsidP="006130CB">
      <w:pPr>
        <w:spacing w:line="360" w:lineRule="auto"/>
        <w:ind w:firstLine="567"/>
        <w:jc w:val="both"/>
        <w:rPr>
          <w:rFonts w:ascii="Times New Roman" w:hAnsi="Times New Roman"/>
          <w:sz w:val="24"/>
          <w:szCs w:val="24"/>
        </w:rPr>
      </w:pPr>
      <w:r>
        <w:rPr>
          <w:rFonts w:ascii="Times New Roman" w:hAnsi="Times New Roman"/>
          <w:sz w:val="24"/>
          <w:szCs w:val="24"/>
        </w:rPr>
        <w:t>Utkání, jehož televizní přenos poskytovala n</w:t>
      </w:r>
      <w:r w:rsidR="00B36FD8">
        <w:rPr>
          <w:rFonts w:ascii="Times New Roman" w:hAnsi="Times New Roman"/>
          <w:sz w:val="24"/>
          <w:szCs w:val="24"/>
        </w:rPr>
        <w:t>aše veřejnoprávní televize, započa</w:t>
      </w:r>
      <w:r>
        <w:rPr>
          <w:rFonts w:ascii="Times New Roman" w:hAnsi="Times New Roman"/>
          <w:sz w:val="24"/>
          <w:szCs w:val="24"/>
        </w:rPr>
        <w:t>lo ve 20:15 hod. Na stadion si v páteční mrazivý večer našlo cestu téměř 7000 diváků. Sportovní průběh zápasu byl dle očekáván</w:t>
      </w:r>
      <w:r w:rsidR="00B36FD8">
        <w:rPr>
          <w:rFonts w:ascii="Times New Roman" w:hAnsi="Times New Roman"/>
          <w:sz w:val="24"/>
          <w:szCs w:val="24"/>
        </w:rPr>
        <w:t>í</w:t>
      </w:r>
      <w:r>
        <w:rPr>
          <w:rFonts w:ascii="Times New Roman" w:hAnsi="Times New Roman"/>
          <w:sz w:val="24"/>
          <w:szCs w:val="24"/>
        </w:rPr>
        <w:t xml:space="preserve">, favorizovaná Sigma se poměrně brzy ujala vedení 1:0 </w:t>
      </w:r>
      <w:r w:rsidR="00885C81">
        <w:rPr>
          <w:rFonts w:ascii="Times New Roman" w:hAnsi="Times New Roman"/>
          <w:sz w:val="24"/>
          <w:szCs w:val="24"/>
        </w:rPr>
        <w:t xml:space="preserve">         </w:t>
      </w:r>
      <w:r>
        <w:rPr>
          <w:rFonts w:ascii="Times New Roman" w:hAnsi="Times New Roman"/>
          <w:sz w:val="24"/>
          <w:szCs w:val="24"/>
        </w:rPr>
        <w:lastRenderedPageBreak/>
        <w:t>a tímto výsledkem utkání také skončilo. Horkou krev do žil hostujících fanoušků vlilo udělení červené karty jednomu z ostravských hráčů, avšak domnívám se, že nejen tohle mělo za důsledek zdemolování bufetu, je</w:t>
      </w:r>
      <w:r w:rsidR="00B36FD8">
        <w:rPr>
          <w:rFonts w:ascii="Times New Roman" w:hAnsi="Times New Roman"/>
          <w:sz w:val="24"/>
          <w:szCs w:val="24"/>
        </w:rPr>
        <w:t>n</w:t>
      </w:r>
      <w:r>
        <w:rPr>
          <w:rFonts w:ascii="Times New Roman" w:hAnsi="Times New Roman"/>
          <w:sz w:val="24"/>
          <w:szCs w:val="24"/>
        </w:rPr>
        <w:t>ž byl sice zavřený, ale nacházel se v severní tribuně Androva stadionu. Za své vzaly také toalety, které byly kompletně zničeny. V tuto chvíli musela zakročit pořádková jednotka a několik výtržníků bylo na místě zajištěno. Svou práci měla také záchranná služby</w:t>
      </w:r>
      <w:r w:rsidR="00B36FD8">
        <w:rPr>
          <w:rFonts w:ascii="Times New Roman" w:hAnsi="Times New Roman"/>
          <w:sz w:val="24"/>
          <w:szCs w:val="24"/>
        </w:rPr>
        <w:t>,</w:t>
      </w:r>
      <w:r>
        <w:rPr>
          <w:rFonts w:ascii="Times New Roman" w:hAnsi="Times New Roman"/>
          <w:sz w:val="24"/>
          <w:szCs w:val="24"/>
        </w:rPr>
        <w:t xml:space="preserve"> neboť fanoušci Baníku se nepochopitelně poprali i mezi sebou, kdy ošetřovány byly zejména zhmožděniny a tržná poranění. Z bezpečnostních důvodů byly toalety v severní tribuně po jejich demolici uzavřeny, neboť se v jejich útrobách nacházely střepy z rozbitých pisoárů a umyvadel. Přístup radikálních fanoušků k těmto předmětům by znamenal značné riziko a jakékoliv bezpečnostní prohlídky, které proběhly před vstupem na stadion</w:t>
      </w:r>
      <w:r w:rsidR="00B36FD8">
        <w:rPr>
          <w:rFonts w:ascii="Times New Roman" w:hAnsi="Times New Roman"/>
          <w:sz w:val="24"/>
          <w:szCs w:val="24"/>
        </w:rPr>
        <w:t>,</w:t>
      </w:r>
      <w:r>
        <w:rPr>
          <w:rFonts w:ascii="Times New Roman" w:hAnsi="Times New Roman"/>
          <w:sz w:val="24"/>
          <w:szCs w:val="24"/>
        </w:rPr>
        <w:t xml:space="preserve"> by tak byly zbytečné. Tímto krokem pochopitelně pro diváky vznikl problém, který řešili po svém. Před ukončením utkání se k pořádkové jednotce, která po incidentu zůstávala preventivně v prostorách stadionu</w:t>
      </w:r>
      <w:r w:rsidR="00B36FD8">
        <w:rPr>
          <w:rFonts w:ascii="Times New Roman" w:hAnsi="Times New Roman"/>
          <w:sz w:val="24"/>
          <w:szCs w:val="24"/>
        </w:rPr>
        <w:t>,</w:t>
      </w:r>
      <w:r>
        <w:rPr>
          <w:rFonts w:ascii="Times New Roman" w:hAnsi="Times New Roman"/>
          <w:sz w:val="24"/>
          <w:szCs w:val="24"/>
        </w:rPr>
        <w:t xml:space="preserve"> připojil i antikonfliktní tým, který divákům udával informace o dalším průběhu opatření spojeným s odchodem ze stadionu. </w:t>
      </w:r>
    </w:p>
    <w:p w:rsidR="006130CB" w:rsidRDefault="006130CB" w:rsidP="006130CB">
      <w:pPr>
        <w:spacing w:line="360" w:lineRule="auto"/>
        <w:ind w:firstLine="567"/>
        <w:jc w:val="both"/>
        <w:rPr>
          <w:rFonts w:ascii="Times New Roman" w:hAnsi="Times New Roman"/>
          <w:sz w:val="24"/>
          <w:szCs w:val="24"/>
        </w:rPr>
      </w:pPr>
      <w:r>
        <w:rPr>
          <w:rFonts w:ascii="Times New Roman" w:hAnsi="Times New Roman"/>
          <w:sz w:val="24"/>
          <w:szCs w:val="24"/>
        </w:rPr>
        <w:t>I přes porážku „svého“ týmu se většina fanoušků hostí po utkání chovala spořádaně, zůstávalo pouze u jakéhosi neškodného slovního výlevu na tolik nesnášenou Sigmu Olomouc. Odchod ze stadionu byl z počátku v podobě stejného opatření, jako tomu bylo při příjezdu fanoušků na hlavní vlakové nádraží do Olomouce. Tito se shromáždili před stadionem, kdy perimetr okolo nich byl strážen členy pořádkových jednotek za asistence antikonfliktního týmu, který těm netrpělivějším vysvětloval důvod tohoto opatření. Po asi dvaceti minutách se stejnou trasou za doprovodu asistence policie vydal dav k hlavnímu vlakovému nádraží. Doprovod fanoušků na nádraží proběhl naprosto bez jakýchkoliv komplikací, plynule a bez narušení veřejného pořádku. Ve 22:55 hod. doprovázení fanoušci nasedli do vlaku jedoucího ve směru na Ostravu a za doprovodu dalších členů pořádkové policie tímto vlakem odcestovali.</w:t>
      </w:r>
    </w:p>
    <w:p w:rsidR="006130CB" w:rsidRDefault="006130CB" w:rsidP="006130CB">
      <w:pPr>
        <w:spacing w:line="360" w:lineRule="auto"/>
        <w:ind w:firstLine="567"/>
        <w:jc w:val="both"/>
        <w:rPr>
          <w:rFonts w:ascii="Times New Roman" w:hAnsi="Times New Roman"/>
          <w:sz w:val="24"/>
          <w:szCs w:val="24"/>
        </w:rPr>
      </w:pPr>
      <w:r>
        <w:rPr>
          <w:rFonts w:ascii="Times New Roman" w:hAnsi="Times New Roman"/>
          <w:sz w:val="24"/>
          <w:szCs w:val="24"/>
        </w:rPr>
        <w:t>Po několika dalších minutách od odjezdu vlaku tak působení antikonfliktního týmu na opatření spojeném s fotbalovým utkáním končí. Opatření, do nějž bylo zapojeno stovky policistů se obešlo bez většího narušení veřejného pořádku a ačkoliv situaci neměli členové antikonfliktního týmu zrovna jednoduchou, vzhledem k počtu fanoušků i skutečnosti, že se jednalo o příznivce Baníku Ostrava, se kterými se nepracuje zrovna nejlépe, bylo opatření zvládnuto.</w:t>
      </w:r>
    </w:p>
    <w:p w:rsidR="006130CB" w:rsidRPr="005D32D2" w:rsidRDefault="006130CB" w:rsidP="005D32D2">
      <w:pPr>
        <w:rPr>
          <w:rFonts w:ascii="Times New Roman" w:hAnsi="Times New Roman"/>
          <w:sz w:val="24"/>
          <w:szCs w:val="24"/>
        </w:rPr>
      </w:pPr>
    </w:p>
    <w:sectPr w:rsidR="006130CB" w:rsidRPr="005D32D2" w:rsidSect="005238FE">
      <w:footerReference w:type="first" r:id="rId19"/>
      <w:pgSz w:w="11906" w:h="16838"/>
      <w:pgMar w:top="1418" w:right="1134" w:bottom="1418" w:left="1701" w:header="709" w:footer="709" w:gutter="0"/>
      <w:pgNumType w:fmt="upperRoman"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A3E" w:rsidRDefault="00A86A3E" w:rsidP="00081E1E">
      <w:pPr>
        <w:spacing w:after="0" w:line="240" w:lineRule="auto"/>
      </w:pPr>
      <w:r>
        <w:separator/>
      </w:r>
    </w:p>
  </w:endnote>
  <w:endnote w:type="continuationSeparator" w:id="1">
    <w:p w:rsidR="00A86A3E" w:rsidRDefault="00A86A3E" w:rsidP="00081E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Arial"/>
    <w:panose1 w:val="00000000000000000000"/>
    <w:charset w:val="B2"/>
    <w:family w:val="swiss"/>
    <w:notTrueType/>
    <w:pitch w:val="default"/>
    <w:sig w:usb0="00002005" w:usb1="00000000" w:usb2="00000000" w:usb3="00000000" w:csb0="0000004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1A2" w:rsidRDefault="002271A2" w:rsidP="002A7AC5">
    <w:pPr>
      <w:pStyle w:val="Zpat"/>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1A2" w:rsidRDefault="002271A2">
    <w:pPr>
      <w:pStyle w:val="Zpat"/>
      <w:jc w:val="center"/>
    </w:pPr>
    <w:fldSimple w:instr=" PAGE   \* MERGEFORMAT ">
      <w:r w:rsidR="00E22F52">
        <w:rPr>
          <w:noProof/>
        </w:rPr>
        <w:t>9</w:t>
      </w:r>
    </w:fldSimple>
  </w:p>
  <w:p w:rsidR="002271A2" w:rsidRDefault="002271A2">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1A2" w:rsidRDefault="002271A2">
    <w:pPr>
      <w:pStyle w:val="Zpat"/>
      <w:jc w:val="center"/>
    </w:pPr>
    <w:fldSimple w:instr=" PAGE   \* MERGEFORMAT ">
      <w:r w:rsidR="00E22F52">
        <w:rPr>
          <w:noProof/>
        </w:rPr>
        <w:t>7</w:t>
      </w:r>
    </w:fldSimple>
  </w:p>
  <w:p w:rsidR="002271A2" w:rsidRDefault="002271A2" w:rsidP="002A7AC5">
    <w:pPr>
      <w:pStyle w:val="Zpat"/>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668016"/>
      <w:docPartObj>
        <w:docPartGallery w:val="Page Numbers (Bottom of Page)"/>
        <w:docPartUnique/>
      </w:docPartObj>
    </w:sdtPr>
    <w:sdtContent>
      <w:p w:rsidR="002271A2" w:rsidRDefault="002271A2">
        <w:pPr>
          <w:pStyle w:val="Zpat"/>
          <w:jc w:val="center"/>
        </w:pPr>
        <w:fldSimple w:instr=" PAGE   \* MERGEFORMAT ">
          <w:r w:rsidR="00E22F52">
            <w:rPr>
              <w:noProof/>
            </w:rPr>
            <w:t>I</w:t>
          </w:r>
        </w:fldSimple>
      </w:p>
    </w:sdtContent>
  </w:sdt>
  <w:p w:rsidR="002271A2" w:rsidRDefault="002271A2" w:rsidP="002A7AC5">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A3E" w:rsidRDefault="00A86A3E" w:rsidP="00081E1E">
      <w:pPr>
        <w:spacing w:after="0" w:line="240" w:lineRule="auto"/>
      </w:pPr>
      <w:r>
        <w:separator/>
      </w:r>
    </w:p>
  </w:footnote>
  <w:footnote w:type="continuationSeparator" w:id="1">
    <w:p w:rsidR="00A86A3E" w:rsidRDefault="00A86A3E" w:rsidP="00081E1E">
      <w:pPr>
        <w:spacing w:after="0" w:line="240" w:lineRule="auto"/>
      </w:pPr>
      <w:r>
        <w:continuationSeparator/>
      </w:r>
    </w:p>
  </w:footnote>
  <w:footnote w:id="2">
    <w:p w:rsidR="002271A2" w:rsidRDefault="002271A2" w:rsidP="00190904">
      <w:pPr>
        <w:pStyle w:val="Textpoznpodarou"/>
        <w:jc w:val="both"/>
      </w:pPr>
      <w:r>
        <w:rPr>
          <w:rStyle w:val="Znakapoznpodarou"/>
        </w:rPr>
        <w:footnoteRef/>
      </w:r>
      <w:r>
        <w:t xml:space="preserve"> Policie ČR. </w:t>
      </w:r>
      <w:r>
        <w:rPr>
          <w:i/>
          <w:iCs/>
        </w:rPr>
        <w:t>Policie ČR</w:t>
      </w:r>
      <w:r>
        <w:t xml:space="preserve"> [online]. 2008 [cit. 2008-03-03]. Dostupné z: http://www.policie.cz/soubor/clanek-z-casopisu-guard-c-3-2008-pdf.aspx</w:t>
      </w:r>
    </w:p>
  </w:footnote>
  <w:footnote w:id="3">
    <w:p w:rsidR="002271A2" w:rsidRDefault="002271A2">
      <w:pPr>
        <w:pStyle w:val="Textpoznpodarou"/>
      </w:pPr>
      <w:r>
        <w:rPr>
          <w:rStyle w:val="Znakapoznpodarou"/>
        </w:rPr>
        <w:footnoteRef/>
      </w:r>
      <w:r>
        <w:t xml:space="preserve"> Intranet Policie ČR</w:t>
      </w:r>
    </w:p>
  </w:footnote>
  <w:footnote w:id="4">
    <w:p w:rsidR="002271A2" w:rsidRDefault="002271A2" w:rsidP="00AB27C2">
      <w:pPr>
        <w:pStyle w:val="Textpoznpodarou"/>
        <w:jc w:val="both"/>
      </w:pPr>
      <w:r>
        <w:rPr>
          <w:rStyle w:val="Znakapoznpodarou"/>
        </w:rPr>
        <w:footnoteRef/>
      </w:r>
      <w:r>
        <w:t xml:space="preserve"> Policie ČR. </w:t>
      </w:r>
      <w:r>
        <w:rPr>
          <w:i/>
          <w:iCs/>
        </w:rPr>
        <w:t>Policie ČR</w:t>
      </w:r>
      <w:r>
        <w:t xml:space="preserve"> [online]. 2008 [cit. 2008-03-03]. Dostupné z: http://www.policie.cz/soubor/clanek-z-casopisu-guard-c-3-2008-pdf.aspx</w:t>
      </w:r>
    </w:p>
  </w:footnote>
  <w:footnote w:id="5">
    <w:p w:rsidR="002271A2" w:rsidRDefault="002271A2" w:rsidP="00AB27C2">
      <w:pPr>
        <w:pStyle w:val="Textpoznpodarou"/>
        <w:jc w:val="both"/>
      </w:pPr>
      <w:r>
        <w:rPr>
          <w:rStyle w:val="Znakapoznpodarou"/>
        </w:rPr>
        <w:footnoteRef/>
      </w:r>
      <w:r>
        <w:t xml:space="preserve"> Policie ČR. </w:t>
      </w:r>
      <w:r>
        <w:rPr>
          <w:i/>
          <w:iCs/>
        </w:rPr>
        <w:t>Policie ČR</w:t>
      </w:r>
      <w:r>
        <w:t xml:space="preserve"> [online]. 2008 [cit. 2008-03-08]. Dostupné z: </w:t>
      </w:r>
      <w:r w:rsidRPr="00535ABA">
        <w:t>http://www.policie.cz/soubor/reditelstvi-sluzby-poradkove-a-zeleznicni-policie-galerie-soubory-clanek-z-casopisu-policista-c-3-2008-pdf.aspx</w:t>
      </w:r>
    </w:p>
  </w:footnote>
  <w:footnote w:id="6">
    <w:p w:rsidR="002271A2" w:rsidRDefault="002271A2" w:rsidP="00AB27C2">
      <w:pPr>
        <w:pStyle w:val="Textpoznpodarou"/>
      </w:pPr>
      <w:r>
        <w:rPr>
          <w:rStyle w:val="Znakapoznpodarou"/>
        </w:rPr>
        <w:footnoteRef/>
      </w:r>
      <w:r>
        <w:t xml:space="preserve"> tamtéž</w:t>
      </w:r>
    </w:p>
  </w:footnote>
  <w:footnote w:id="7">
    <w:p w:rsidR="002271A2" w:rsidRDefault="002271A2" w:rsidP="00AB27C2">
      <w:pPr>
        <w:pStyle w:val="Textpoznpodarou"/>
      </w:pPr>
      <w:r>
        <w:rPr>
          <w:rStyle w:val="Znakapoznpodarou"/>
        </w:rPr>
        <w:footnoteRef/>
      </w:r>
      <w:r>
        <w:t xml:space="preserve"> Policie ČR. </w:t>
      </w:r>
      <w:r>
        <w:rPr>
          <w:i/>
          <w:iCs/>
        </w:rPr>
        <w:t>Policie ČR</w:t>
      </w:r>
      <w:r>
        <w:t xml:space="preserve"> [online]. 2008 [cit. 2008-03-08]. Dostupné z: </w:t>
      </w:r>
      <w:r w:rsidRPr="00535ABA">
        <w:t>http://www.policie.cz/soubor/reditelstvi-sluzby-poradkove-a-zeleznicni-policie-galerie-soubory-clanek-z-casopisu-policista-c-3-2008-pdf.aspx</w:t>
      </w:r>
    </w:p>
  </w:footnote>
  <w:footnote w:id="8">
    <w:p w:rsidR="002271A2" w:rsidRDefault="002271A2" w:rsidP="00AB27C2">
      <w:pPr>
        <w:pStyle w:val="Textpoznpodarou"/>
      </w:pPr>
      <w:r>
        <w:rPr>
          <w:rStyle w:val="Znakapoznpodarou"/>
        </w:rPr>
        <w:footnoteRef/>
      </w:r>
      <w:r>
        <w:t xml:space="preserve"> Intranet Policie ČR</w:t>
      </w:r>
    </w:p>
  </w:footnote>
  <w:footnote w:id="9">
    <w:p w:rsidR="002271A2" w:rsidRDefault="002271A2" w:rsidP="00AB27C2">
      <w:pPr>
        <w:pStyle w:val="Textpoznpodarou"/>
      </w:pPr>
      <w:r>
        <w:rPr>
          <w:rStyle w:val="Znakapoznpodarou"/>
        </w:rPr>
        <w:footnoteRef/>
      </w:r>
      <w:r>
        <w:t xml:space="preserve"> Intranet Policie ČR</w:t>
      </w:r>
    </w:p>
  </w:footnote>
  <w:footnote w:id="10">
    <w:p w:rsidR="002271A2" w:rsidRDefault="002271A2" w:rsidP="008B3428">
      <w:pPr>
        <w:pStyle w:val="Textpoznpodarou"/>
      </w:pPr>
      <w:r>
        <w:rPr>
          <w:rStyle w:val="Znakapoznpodarou"/>
        </w:rPr>
        <w:footnoteRef/>
      </w:r>
      <w:r>
        <w:t xml:space="preserve"> Intranet Policie ČR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22E27"/>
    <w:multiLevelType w:val="multilevel"/>
    <w:tmpl w:val="34306322"/>
    <w:lvl w:ilvl="0">
      <w:start w:val="1"/>
      <w:numFmt w:val="decimal"/>
      <w:lvlText w:val="%1"/>
      <w:lvlJc w:val="left"/>
      <w:pPr>
        <w:ind w:left="432" w:hanging="432"/>
      </w:pPr>
      <w:rPr>
        <w:rFonts w:hint="default"/>
        <w:sz w:val="24"/>
      </w:rPr>
    </w:lvl>
    <w:lvl w:ilvl="1">
      <w:start w:val="1"/>
      <w:numFmt w:val="decimal"/>
      <w:lvlText w:val="%1.%2"/>
      <w:lvlJc w:val="left"/>
      <w:pPr>
        <w:ind w:left="576" w:hanging="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18F11781"/>
    <w:multiLevelType w:val="multilevel"/>
    <w:tmpl w:val="1B6E8F98"/>
    <w:lvl w:ilvl="0">
      <w:start w:val="1"/>
      <w:numFmt w:val="decimal"/>
      <w:lvlText w:val="%1"/>
      <w:lvlJc w:val="left"/>
      <w:pPr>
        <w:ind w:left="432" w:hanging="432"/>
      </w:pPr>
      <w:rPr>
        <w:rFonts w:hint="default"/>
        <w:sz w:val="24"/>
      </w:rPr>
    </w:lvl>
    <w:lvl w:ilvl="1">
      <w:start w:val="1"/>
      <w:numFmt w:val="decimal"/>
      <w:lvlText w:val="%1.%2"/>
      <w:lvlJc w:val="left"/>
      <w:pPr>
        <w:ind w:left="576" w:hanging="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321C1FD0"/>
    <w:multiLevelType w:val="multilevel"/>
    <w:tmpl w:val="49EC5C84"/>
    <w:lvl w:ilvl="0">
      <w:start w:val="1"/>
      <w:numFmt w:val="decimal"/>
      <w:lvlText w:val="%1."/>
      <w:lvlJc w:val="left"/>
      <w:pPr>
        <w:ind w:left="1774" w:hanging="360"/>
      </w:pPr>
      <w:rPr>
        <w:rFonts w:hint="default"/>
      </w:rPr>
    </w:lvl>
    <w:lvl w:ilvl="1">
      <w:start w:val="1"/>
      <w:numFmt w:val="decimal"/>
      <w:isLgl/>
      <w:lvlText w:val="%1.%2"/>
      <w:lvlJc w:val="left"/>
      <w:pPr>
        <w:ind w:left="2134" w:hanging="360"/>
      </w:pPr>
      <w:rPr>
        <w:rFonts w:hint="default"/>
      </w:rPr>
    </w:lvl>
    <w:lvl w:ilvl="2">
      <w:start w:val="1"/>
      <w:numFmt w:val="decimal"/>
      <w:isLgl/>
      <w:lvlText w:val="%1.%2.%3"/>
      <w:lvlJc w:val="left"/>
      <w:pPr>
        <w:ind w:left="2854" w:hanging="720"/>
      </w:pPr>
      <w:rPr>
        <w:rFonts w:hint="default"/>
      </w:rPr>
    </w:lvl>
    <w:lvl w:ilvl="3">
      <w:start w:val="1"/>
      <w:numFmt w:val="decimal"/>
      <w:isLgl/>
      <w:lvlText w:val="%1.%2.%3.%4"/>
      <w:lvlJc w:val="left"/>
      <w:pPr>
        <w:ind w:left="3214" w:hanging="720"/>
      </w:pPr>
      <w:rPr>
        <w:rFonts w:hint="default"/>
      </w:rPr>
    </w:lvl>
    <w:lvl w:ilvl="4">
      <w:start w:val="1"/>
      <w:numFmt w:val="decimal"/>
      <w:isLgl/>
      <w:lvlText w:val="%1.%2.%3.%4.%5"/>
      <w:lvlJc w:val="left"/>
      <w:pPr>
        <w:ind w:left="3934" w:hanging="1080"/>
      </w:pPr>
      <w:rPr>
        <w:rFonts w:hint="default"/>
      </w:rPr>
    </w:lvl>
    <w:lvl w:ilvl="5">
      <w:start w:val="1"/>
      <w:numFmt w:val="decimal"/>
      <w:isLgl/>
      <w:lvlText w:val="%1.%2.%3.%4.%5.%6"/>
      <w:lvlJc w:val="left"/>
      <w:pPr>
        <w:ind w:left="4294" w:hanging="1080"/>
      </w:pPr>
      <w:rPr>
        <w:rFonts w:hint="default"/>
      </w:rPr>
    </w:lvl>
    <w:lvl w:ilvl="6">
      <w:start w:val="1"/>
      <w:numFmt w:val="decimal"/>
      <w:isLgl/>
      <w:lvlText w:val="%1.%2.%3.%4.%5.%6.%7"/>
      <w:lvlJc w:val="left"/>
      <w:pPr>
        <w:ind w:left="5014" w:hanging="1440"/>
      </w:pPr>
      <w:rPr>
        <w:rFonts w:hint="default"/>
      </w:rPr>
    </w:lvl>
    <w:lvl w:ilvl="7">
      <w:start w:val="1"/>
      <w:numFmt w:val="decimal"/>
      <w:isLgl/>
      <w:lvlText w:val="%1.%2.%3.%4.%5.%6.%7.%8"/>
      <w:lvlJc w:val="left"/>
      <w:pPr>
        <w:ind w:left="5374" w:hanging="1440"/>
      </w:pPr>
      <w:rPr>
        <w:rFonts w:hint="default"/>
      </w:rPr>
    </w:lvl>
    <w:lvl w:ilvl="8">
      <w:start w:val="1"/>
      <w:numFmt w:val="decimal"/>
      <w:isLgl/>
      <w:lvlText w:val="%1.%2.%3.%4.%5.%6.%7.%8.%9"/>
      <w:lvlJc w:val="left"/>
      <w:pPr>
        <w:ind w:left="6094" w:hanging="1800"/>
      </w:pPr>
      <w:rPr>
        <w:rFonts w:hint="default"/>
      </w:rPr>
    </w:lvl>
  </w:abstractNum>
  <w:abstractNum w:abstractNumId="3">
    <w:nsid w:val="367F6069"/>
    <w:multiLevelType w:val="hybridMultilevel"/>
    <w:tmpl w:val="E0FA9570"/>
    <w:lvl w:ilvl="0" w:tplc="28F48720">
      <w:start w:val="1"/>
      <w:numFmt w:val="decimal"/>
      <w:lvlText w:val="%1."/>
      <w:lvlJc w:val="left"/>
      <w:pPr>
        <w:ind w:left="720" w:hanging="360"/>
      </w:pPr>
      <w:rPr>
        <w:rFonts w:ascii="Times New Roman" w:hAnsi="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FC064B8"/>
    <w:multiLevelType w:val="multilevel"/>
    <w:tmpl w:val="49EC5C84"/>
    <w:lvl w:ilvl="0">
      <w:start w:val="1"/>
      <w:numFmt w:val="decimal"/>
      <w:lvlText w:val="%1."/>
      <w:lvlJc w:val="left"/>
      <w:pPr>
        <w:ind w:left="1774" w:hanging="360"/>
      </w:pPr>
      <w:rPr>
        <w:rFonts w:hint="default"/>
      </w:rPr>
    </w:lvl>
    <w:lvl w:ilvl="1">
      <w:start w:val="1"/>
      <w:numFmt w:val="decimal"/>
      <w:isLgl/>
      <w:lvlText w:val="%1.%2"/>
      <w:lvlJc w:val="left"/>
      <w:pPr>
        <w:ind w:left="2134" w:hanging="360"/>
      </w:pPr>
      <w:rPr>
        <w:rFonts w:hint="default"/>
      </w:rPr>
    </w:lvl>
    <w:lvl w:ilvl="2">
      <w:start w:val="1"/>
      <w:numFmt w:val="decimal"/>
      <w:isLgl/>
      <w:lvlText w:val="%1.%2.%3"/>
      <w:lvlJc w:val="left"/>
      <w:pPr>
        <w:ind w:left="2854" w:hanging="720"/>
      </w:pPr>
      <w:rPr>
        <w:rFonts w:hint="default"/>
      </w:rPr>
    </w:lvl>
    <w:lvl w:ilvl="3">
      <w:start w:val="1"/>
      <w:numFmt w:val="decimal"/>
      <w:isLgl/>
      <w:lvlText w:val="%1.%2.%3.%4"/>
      <w:lvlJc w:val="left"/>
      <w:pPr>
        <w:ind w:left="3214" w:hanging="720"/>
      </w:pPr>
      <w:rPr>
        <w:rFonts w:hint="default"/>
      </w:rPr>
    </w:lvl>
    <w:lvl w:ilvl="4">
      <w:start w:val="1"/>
      <w:numFmt w:val="decimal"/>
      <w:isLgl/>
      <w:lvlText w:val="%1.%2.%3.%4.%5"/>
      <w:lvlJc w:val="left"/>
      <w:pPr>
        <w:ind w:left="3934" w:hanging="1080"/>
      </w:pPr>
      <w:rPr>
        <w:rFonts w:hint="default"/>
      </w:rPr>
    </w:lvl>
    <w:lvl w:ilvl="5">
      <w:start w:val="1"/>
      <w:numFmt w:val="decimal"/>
      <w:isLgl/>
      <w:lvlText w:val="%1.%2.%3.%4.%5.%6"/>
      <w:lvlJc w:val="left"/>
      <w:pPr>
        <w:ind w:left="4294" w:hanging="1080"/>
      </w:pPr>
      <w:rPr>
        <w:rFonts w:hint="default"/>
      </w:rPr>
    </w:lvl>
    <w:lvl w:ilvl="6">
      <w:start w:val="1"/>
      <w:numFmt w:val="decimal"/>
      <w:isLgl/>
      <w:lvlText w:val="%1.%2.%3.%4.%5.%6.%7"/>
      <w:lvlJc w:val="left"/>
      <w:pPr>
        <w:ind w:left="5014" w:hanging="1440"/>
      </w:pPr>
      <w:rPr>
        <w:rFonts w:hint="default"/>
      </w:rPr>
    </w:lvl>
    <w:lvl w:ilvl="7">
      <w:start w:val="1"/>
      <w:numFmt w:val="decimal"/>
      <w:isLgl/>
      <w:lvlText w:val="%1.%2.%3.%4.%5.%6.%7.%8"/>
      <w:lvlJc w:val="left"/>
      <w:pPr>
        <w:ind w:left="5374" w:hanging="1440"/>
      </w:pPr>
      <w:rPr>
        <w:rFonts w:hint="default"/>
      </w:rPr>
    </w:lvl>
    <w:lvl w:ilvl="8">
      <w:start w:val="1"/>
      <w:numFmt w:val="decimal"/>
      <w:isLgl/>
      <w:lvlText w:val="%1.%2.%3.%4.%5.%6.%7.%8.%9"/>
      <w:lvlJc w:val="left"/>
      <w:pPr>
        <w:ind w:left="6094" w:hanging="1800"/>
      </w:pPr>
      <w:rPr>
        <w:rFonts w:hint="default"/>
      </w:rPr>
    </w:lvl>
  </w:abstractNum>
  <w:abstractNum w:abstractNumId="5">
    <w:nsid w:val="45190221"/>
    <w:multiLevelType w:val="multilevel"/>
    <w:tmpl w:val="58261050"/>
    <w:lvl w:ilvl="0">
      <w:start w:val="1"/>
      <w:numFmt w:val="decimal"/>
      <w:lvlText w:val="%1"/>
      <w:lvlJc w:val="left"/>
      <w:pPr>
        <w:ind w:left="432" w:hanging="432"/>
      </w:pPr>
      <w:rPr>
        <w:rFonts w:hint="default"/>
        <w:sz w:val="24"/>
      </w:rPr>
    </w:lvl>
    <w:lvl w:ilvl="1">
      <w:start w:val="1"/>
      <w:numFmt w:val="decimal"/>
      <w:lvlText w:val="%1.%2"/>
      <w:lvlJc w:val="left"/>
      <w:pPr>
        <w:ind w:left="576" w:hanging="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5076779F"/>
    <w:multiLevelType w:val="hybridMultilevel"/>
    <w:tmpl w:val="ADE0EA34"/>
    <w:lvl w:ilvl="0" w:tplc="8CFC2B1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8F623C4"/>
    <w:multiLevelType w:val="hybridMultilevel"/>
    <w:tmpl w:val="D10083CA"/>
    <w:lvl w:ilvl="0" w:tplc="BADE4ACC">
      <w:numFmt w:val="bullet"/>
      <w:lvlText w:val="-"/>
      <w:lvlJc w:val="left"/>
      <w:pPr>
        <w:ind w:left="1068" w:hanging="360"/>
      </w:pPr>
      <w:rPr>
        <w:rFonts w:ascii="Times New Roman" w:eastAsia="Calibri" w:hAnsi="Times New Roman"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nsid w:val="59B830A7"/>
    <w:multiLevelType w:val="multilevel"/>
    <w:tmpl w:val="93A0EED6"/>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9">
    <w:nsid w:val="68EA20F9"/>
    <w:multiLevelType w:val="hybridMultilevel"/>
    <w:tmpl w:val="C6EA7CFE"/>
    <w:lvl w:ilvl="0" w:tplc="B7886EE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21B3437"/>
    <w:multiLevelType w:val="multilevel"/>
    <w:tmpl w:val="93A0EED6"/>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11">
    <w:nsid w:val="74B92A3E"/>
    <w:multiLevelType w:val="hybridMultilevel"/>
    <w:tmpl w:val="839EA846"/>
    <w:lvl w:ilvl="0" w:tplc="D69EE6EE">
      <w:start w:val="1"/>
      <w:numFmt w:val="upperRoman"/>
      <w:pStyle w:val="Nzev"/>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6224867"/>
    <w:multiLevelType w:val="hybridMultilevel"/>
    <w:tmpl w:val="C7F46836"/>
    <w:lvl w:ilvl="0" w:tplc="BF0E2FC4">
      <w:start w:val="1"/>
      <w:numFmt w:val="upp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3">
    <w:nsid w:val="77DA30DA"/>
    <w:multiLevelType w:val="multilevel"/>
    <w:tmpl w:val="66844152"/>
    <w:lvl w:ilvl="0">
      <w:start w:val="1"/>
      <w:numFmt w:val="decimal"/>
      <w:pStyle w:val="Nadpis1"/>
      <w:lvlText w:val="%1"/>
      <w:lvlJc w:val="left"/>
      <w:pPr>
        <w:ind w:left="432" w:hanging="432"/>
      </w:pPr>
      <w:rPr>
        <w:rFonts w:hint="default"/>
        <w:sz w:val="32"/>
        <w:szCs w:val="32"/>
      </w:rPr>
    </w:lvl>
    <w:lvl w:ilvl="1">
      <w:start w:val="1"/>
      <w:numFmt w:val="decimal"/>
      <w:pStyle w:val="Nadpis2"/>
      <w:lvlText w:val="%1.%2"/>
      <w:lvlJc w:val="left"/>
      <w:pPr>
        <w:ind w:left="576" w:hanging="9"/>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6"/>
  </w:num>
  <w:num w:numId="2">
    <w:abstractNumId w:val="10"/>
  </w:num>
  <w:num w:numId="3">
    <w:abstractNumId w:val="2"/>
  </w:num>
  <w:num w:numId="4">
    <w:abstractNumId w:val="4"/>
  </w:num>
  <w:num w:numId="5">
    <w:abstractNumId w:val="12"/>
  </w:num>
  <w:num w:numId="6">
    <w:abstractNumId w:val="8"/>
  </w:num>
  <w:num w:numId="7">
    <w:abstractNumId w:val="3"/>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13"/>
  </w:num>
  <w:num w:numId="13">
    <w:abstractNumId w:val="9"/>
  </w:num>
  <w:num w:numId="14">
    <w:abstractNumId w:val="11"/>
  </w:num>
  <w:num w:numId="15">
    <w:abstractNumId w:val="7"/>
  </w:num>
  <w:num w:numId="16">
    <w:abstractNumId w:val="13"/>
    <w:lvlOverride w:ilvl="0">
      <w:startOverride w:val="3"/>
    </w:lvlOverride>
    <w:lvlOverride w:ilvl="1">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59394"/>
  </w:hdrShapeDefaults>
  <w:footnotePr>
    <w:footnote w:id="0"/>
    <w:footnote w:id="1"/>
  </w:footnotePr>
  <w:endnotePr>
    <w:endnote w:id="0"/>
    <w:endnote w:id="1"/>
  </w:endnotePr>
  <w:compat/>
  <w:rsids>
    <w:rsidRoot w:val="00DD5BB5"/>
    <w:rsid w:val="00004BBF"/>
    <w:rsid w:val="00005844"/>
    <w:rsid w:val="00032B6F"/>
    <w:rsid w:val="00041159"/>
    <w:rsid w:val="00043FE3"/>
    <w:rsid w:val="00046F86"/>
    <w:rsid w:val="00056947"/>
    <w:rsid w:val="00056EB4"/>
    <w:rsid w:val="00067E16"/>
    <w:rsid w:val="00073986"/>
    <w:rsid w:val="00081E1E"/>
    <w:rsid w:val="00084703"/>
    <w:rsid w:val="000923FF"/>
    <w:rsid w:val="00097F80"/>
    <w:rsid w:val="000B2105"/>
    <w:rsid w:val="000B2D59"/>
    <w:rsid w:val="000B7CCB"/>
    <w:rsid w:val="000C0B1C"/>
    <w:rsid w:val="000C1754"/>
    <w:rsid w:val="000C2F6C"/>
    <w:rsid w:val="000D1137"/>
    <w:rsid w:val="000D2032"/>
    <w:rsid w:val="000D38A0"/>
    <w:rsid w:val="000D3CF7"/>
    <w:rsid w:val="000D4CC6"/>
    <w:rsid w:val="000D4CFD"/>
    <w:rsid w:val="000D5E48"/>
    <w:rsid w:val="00100348"/>
    <w:rsid w:val="00104013"/>
    <w:rsid w:val="00111142"/>
    <w:rsid w:val="0011457A"/>
    <w:rsid w:val="00114FE6"/>
    <w:rsid w:val="001160D7"/>
    <w:rsid w:val="0011766F"/>
    <w:rsid w:val="00122B80"/>
    <w:rsid w:val="001303EF"/>
    <w:rsid w:val="00132E8C"/>
    <w:rsid w:val="00134A24"/>
    <w:rsid w:val="001435B8"/>
    <w:rsid w:val="00144E18"/>
    <w:rsid w:val="0015155E"/>
    <w:rsid w:val="001634F8"/>
    <w:rsid w:val="001676EF"/>
    <w:rsid w:val="00170733"/>
    <w:rsid w:val="0017112F"/>
    <w:rsid w:val="001729F4"/>
    <w:rsid w:val="00173A8D"/>
    <w:rsid w:val="00184074"/>
    <w:rsid w:val="00190904"/>
    <w:rsid w:val="00191642"/>
    <w:rsid w:val="001B1792"/>
    <w:rsid w:val="001B2A89"/>
    <w:rsid w:val="001C52D6"/>
    <w:rsid w:val="001D33D7"/>
    <w:rsid w:val="001E3877"/>
    <w:rsid w:val="001E4257"/>
    <w:rsid w:val="001E66E0"/>
    <w:rsid w:val="001F055F"/>
    <w:rsid w:val="001F7BEB"/>
    <w:rsid w:val="0020072A"/>
    <w:rsid w:val="002067CA"/>
    <w:rsid w:val="00207063"/>
    <w:rsid w:val="002127FB"/>
    <w:rsid w:val="0021378A"/>
    <w:rsid w:val="002271A2"/>
    <w:rsid w:val="00234F61"/>
    <w:rsid w:val="002537D3"/>
    <w:rsid w:val="00256BDE"/>
    <w:rsid w:val="002577B2"/>
    <w:rsid w:val="00262A22"/>
    <w:rsid w:val="0027787A"/>
    <w:rsid w:val="00280A7B"/>
    <w:rsid w:val="00281CD9"/>
    <w:rsid w:val="002845EC"/>
    <w:rsid w:val="002A14A9"/>
    <w:rsid w:val="002A7AC5"/>
    <w:rsid w:val="002D000D"/>
    <w:rsid w:val="002D6859"/>
    <w:rsid w:val="002E5387"/>
    <w:rsid w:val="002F4D8C"/>
    <w:rsid w:val="00303400"/>
    <w:rsid w:val="00313258"/>
    <w:rsid w:val="00322A33"/>
    <w:rsid w:val="00323E01"/>
    <w:rsid w:val="003279CD"/>
    <w:rsid w:val="00336956"/>
    <w:rsid w:val="00351D36"/>
    <w:rsid w:val="00363318"/>
    <w:rsid w:val="00364199"/>
    <w:rsid w:val="0038075C"/>
    <w:rsid w:val="00383ED6"/>
    <w:rsid w:val="00386A36"/>
    <w:rsid w:val="00391BA4"/>
    <w:rsid w:val="00392D73"/>
    <w:rsid w:val="003944B0"/>
    <w:rsid w:val="00394A0B"/>
    <w:rsid w:val="003A0942"/>
    <w:rsid w:val="003A3E75"/>
    <w:rsid w:val="003A5483"/>
    <w:rsid w:val="003B10CB"/>
    <w:rsid w:val="003B2B7B"/>
    <w:rsid w:val="003B2EA9"/>
    <w:rsid w:val="003C1F45"/>
    <w:rsid w:val="003C480E"/>
    <w:rsid w:val="003C6A8E"/>
    <w:rsid w:val="003C7626"/>
    <w:rsid w:val="003D08BB"/>
    <w:rsid w:val="003D18DD"/>
    <w:rsid w:val="003D4AC9"/>
    <w:rsid w:val="003E2531"/>
    <w:rsid w:val="003E273D"/>
    <w:rsid w:val="003E5332"/>
    <w:rsid w:val="003E73C2"/>
    <w:rsid w:val="003F0CD0"/>
    <w:rsid w:val="00403E91"/>
    <w:rsid w:val="004046A3"/>
    <w:rsid w:val="00405603"/>
    <w:rsid w:val="004263CF"/>
    <w:rsid w:val="00435F0E"/>
    <w:rsid w:val="004519F4"/>
    <w:rsid w:val="00454A4E"/>
    <w:rsid w:val="00467206"/>
    <w:rsid w:val="0048223B"/>
    <w:rsid w:val="00487AC5"/>
    <w:rsid w:val="004917A6"/>
    <w:rsid w:val="004A4D94"/>
    <w:rsid w:val="004A5840"/>
    <w:rsid w:val="004B0782"/>
    <w:rsid w:val="004B0D6E"/>
    <w:rsid w:val="004C3D8B"/>
    <w:rsid w:val="004C3FC1"/>
    <w:rsid w:val="004C78D6"/>
    <w:rsid w:val="004D1303"/>
    <w:rsid w:val="004E0060"/>
    <w:rsid w:val="004E177B"/>
    <w:rsid w:val="004F19F5"/>
    <w:rsid w:val="004F50A6"/>
    <w:rsid w:val="00503D75"/>
    <w:rsid w:val="00510088"/>
    <w:rsid w:val="0051095C"/>
    <w:rsid w:val="005158F9"/>
    <w:rsid w:val="005229DF"/>
    <w:rsid w:val="00522D73"/>
    <w:rsid w:val="005238FE"/>
    <w:rsid w:val="005263DC"/>
    <w:rsid w:val="0053376B"/>
    <w:rsid w:val="00535422"/>
    <w:rsid w:val="00535ABA"/>
    <w:rsid w:val="00536FE4"/>
    <w:rsid w:val="00542FE7"/>
    <w:rsid w:val="00543A7C"/>
    <w:rsid w:val="00561E05"/>
    <w:rsid w:val="00570CCD"/>
    <w:rsid w:val="00575761"/>
    <w:rsid w:val="00591A3E"/>
    <w:rsid w:val="00593FF3"/>
    <w:rsid w:val="00595A62"/>
    <w:rsid w:val="00596B30"/>
    <w:rsid w:val="005A0382"/>
    <w:rsid w:val="005A31D9"/>
    <w:rsid w:val="005B086B"/>
    <w:rsid w:val="005B291A"/>
    <w:rsid w:val="005B5569"/>
    <w:rsid w:val="005B793B"/>
    <w:rsid w:val="005C026A"/>
    <w:rsid w:val="005C79B1"/>
    <w:rsid w:val="005C7AFE"/>
    <w:rsid w:val="005D32D2"/>
    <w:rsid w:val="005E21BB"/>
    <w:rsid w:val="005E3418"/>
    <w:rsid w:val="005F2716"/>
    <w:rsid w:val="005F6DEB"/>
    <w:rsid w:val="00612419"/>
    <w:rsid w:val="006130CB"/>
    <w:rsid w:val="0062106B"/>
    <w:rsid w:val="006221A8"/>
    <w:rsid w:val="00625043"/>
    <w:rsid w:val="00625C37"/>
    <w:rsid w:val="0063476B"/>
    <w:rsid w:val="006362DD"/>
    <w:rsid w:val="00641D1B"/>
    <w:rsid w:val="006469B3"/>
    <w:rsid w:val="00651687"/>
    <w:rsid w:val="00656F91"/>
    <w:rsid w:val="006724DE"/>
    <w:rsid w:val="006740DB"/>
    <w:rsid w:val="006746CB"/>
    <w:rsid w:val="006750E9"/>
    <w:rsid w:val="00676C8C"/>
    <w:rsid w:val="00681736"/>
    <w:rsid w:val="006B6A5C"/>
    <w:rsid w:val="006B6F6A"/>
    <w:rsid w:val="006C1C0F"/>
    <w:rsid w:val="006C27AE"/>
    <w:rsid w:val="006C62AD"/>
    <w:rsid w:val="006D2F5D"/>
    <w:rsid w:val="006D405A"/>
    <w:rsid w:val="006D490C"/>
    <w:rsid w:val="006D646A"/>
    <w:rsid w:val="006E3162"/>
    <w:rsid w:val="006E5843"/>
    <w:rsid w:val="006F16F5"/>
    <w:rsid w:val="006F459E"/>
    <w:rsid w:val="00703E24"/>
    <w:rsid w:val="00703FFE"/>
    <w:rsid w:val="007150D7"/>
    <w:rsid w:val="00720327"/>
    <w:rsid w:val="00733010"/>
    <w:rsid w:val="0073302C"/>
    <w:rsid w:val="00743C0A"/>
    <w:rsid w:val="00757973"/>
    <w:rsid w:val="00764689"/>
    <w:rsid w:val="00766BBE"/>
    <w:rsid w:val="00767010"/>
    <w:rsid w:val="0078082C"/>
    <w:rsid w:val="0078181D"/>
    <w:rsid w:val="0078329F"/>
    <w:rsid w:val="00784E51"/>
    <w:rsid w:val="007A064C"/>
    <w:rsid w:val="007A125A"/>
    <w:rsid w:val="007A41A8"/>
    <w:rsid w:val="007A5BF3"/>
    <w:rsid w:val="007B6C4B"/>
    <w:rsid w:val="007B7BE4"/>
    <w:rsid w:val="007C3621"/>
    <w:rsid w:val="007C5651"/>
    <w:rsid w:val="007C5798"/>
    <w:rsid w:val="007D226D"/>
    <w:rsid w:val="007D3005"/>
    <w:rsid w:val="007D6551"/>
    <w:rsid w:val="007E0582"/>
    <w:rsid w:val="007E0AEF"/>
    <w:rsid w:val="007E6143"/>
    <w:rsid w:val="007E7CE6"/>
    <w:rsid w:val="007F580B"/>
    <w:rsid w:val="00803898"/>
    <w:rsid w:val="008106FE"/>
    <w:rsid w:val="00810E2D"/>
    <w:rsid w:val="00811BE4"/>
    <w:rsid w:val="00813A9E"/>
    <w:rsid w:val="00843D74"/>
    <w:rsid w:val="0084670B"/>
    <w:rsid w:val="008471FC"/>
    <w:rsid w:val="00847C9F"/>
    <w:rsid w:val="008501F8"/>
    <w:rsid w:val="00855771"/>
    <w:rsid w:val="00857F03"/>
    <w:rsid w:val="00864620"/>
    <w:rsid w:val="00864EE6"/>
    <w:rsid w:val="008658B2"/>
    <w:rsid w:val="00866D94"/>
    <w:rsid w:val="00885A03"/>
    <w:rsid w:val="00885C81"/>
    <w:rsid w:val="0089684A"/>
    <w:rsid w:val="00896B46"/>
    <w:rsid w:val="00897E77"/>
    <w:rsid w:val="008A05CB"/>
    <w:rsid w:val="008A267D"/>
    <w:rsid w:val="008A7282"/>
    <w:rsid w:val="008B3428"/>
    <w:rsid w:val="008C4FCE"/>
    <w:rsid w:val="008E09EB"/>
    <w:rsid w:val="008F1758"/>
    <w:rsid w:val="008F2B40"/>
    <w:rsid w:val="008F7BE6"/>
    <w:rsid w:val="009014CD"/>
    <w:rsid w:val="00906094"/>
    <w:rsid w:val="0090632C"/>
    <w:rsid w:val="00917621"/>
    <w:rsid w:val="00932165"/>
    <w:rsid w:val="00932D76"/>
    <w:rsid w:val="00956144"/>
    <w:rsid w:val="00961AD3"/>
    <w:rsid w:val="00961D1C"/>
    <w:rsid w:val="00963024"/>
    <w:rsid w:val="009712B7"/>
    <w:rsid w:val="00971B7B"/>
    <w:rsid w:val="00971F0E"/>
    <w:rsid w:val="009817E3"/>
    <w:rsid w:val="00984378"/>
    <w:rsid w:val="0098511E"/>
    <w:rsid w:val="00990671"/>
    <w:rsid w:val="009938B0"/>
    <w:rsid w:val="009A258E"/>
    <w:rsid w:val="009A30E5"/>
    <w:rsid w:val="009B1736"/>
    <w:rsid w:val="009B4920"/>
    <w:rsid w:val="009C6578"/>
    <w:rsid w:val="009D4B82"/>
    <w:rsid w:val="009D736F"/>
    <w:rsid w:val="009E0314"/>
    <w:rsid w:val="009E5A83"/>
    <w:rsid w:val="009E5FCE"/>
    <w:rsid w:val="009E687C"/>
    <w:rsid w:val="009E6A66"/>
    <w:rsid w:val="009F50BB"/>
    <w:rsid w:val="00A00038"/>
    <w:rsid w:val="00A00406"/>
    <w:rsid w:val="00A00926"/>
    <w:rsid w:val="00A049B0"/>
    <w:rsid w:val="00A22112"/>
    <w:rsid w:val="00A22281"/>
    <w:rsid w:val="00A32DDD"/>
    <w:rsid w:val="00A347A3"/>
    <w:rsid w:val="00A3721D"/>
    <w:rsid w:val="00A404F8"/>
    <w:rsid w:val="00A41CE6"/>
    <w:rsid w:val="00A44BEB"/>
    <w:rsid w:val="00A45481"/>
    <w:rsid w:val="00A5070F"/>
    <w:rsid w:val="00A52F86"/>
    <w:rsid w:val="00A617D8"/>
    <w:rsid w:val="00A632D2"/>
    <w:rsid w:val="00A71A17"/>
    <w:rsid w:val="00A8659F"/>
    <w:rsid w:val="00A86A3E"/>
    <w:rsid w:val="00A86CE6"/>
    <w:rsid w:val="00A91BA5"/>
    <w:rsid w:val="00A92CAF"/>
    <w:rsid w:val="00AA28A5"/>
    <w:rsid w:val="00AA2DAF"/>
    <w:rsid w:val="00AB10D5"/>
    <w:rsid w:val="00AB27C2"/>
    <w:rsid w:val="00AB2D61"/>
    <w:rsid w:val="00AC0308"/>
    <w:rsid w:val="00AC2F97"/>
    <w:rsid w:val="00AC2FE2"/>
    <w:rsid w:val="00AC7278"/>
    <w:rsid w:val="00AD36C8"/>
    <w:rsid w:val="00AD4FBD"/>
    <w:rsid w:val="00AD5810"/>
    <w:rsid w:val="00AE62C1"/>
    <w:rsid w:val="00AF0991"/>
    <w:rsid w:val="00AF4ED4"/>
    <w:rsid w:val="00AF592D"/>
    <w:rsid w:val="00B0088D"/>
    <w:rsid w:val="00B17C68"/>
    <w:rsid w:val="00B17FBB"/>
    <w:rsid w:val="00B26235"/>
    <w:rsid w:val="00B272E7"/>
    <w:rsid w:val="00B27F4E"/>
    <w:rsid w:val="00B36FD8"/>
    <w:rsid w:val="00B40D69"/>
    <w:rsid w:val="00B41B28"/>
    <w:rsid w:val="00B42FDA"/>
    <w:rsid w:val="00B44667"/>
    <w:rsid w:val="00B622A3"/>
    <w:rsid w:val="00B67042"/>
    <w:rsid w:val="00B71039"/>
    <w:rsid w:val="00B7108A"/>
    <w:rsid w:val="00B710F6"/>
    <w:rsid w:val="00B760D8"/>
    <w:rsid w:val="00B763FC"/>
    <w:rsid w:val="00B81255"/>
    <w:rsid w:val="00B85622"/>
    <w:rsid w:val="00B875FC"/>
    <w:rsid w:val="00B92B03"/>
    <w:rsid w:val="00B9426F"/>
    <w:rsid w:val="00B9491E"/>
    <w:rsid w:val="00BA157F"/>
    <w:rsid w:val="00BB0D03"/>
    <w:rsid w:val="00BB1B02"/>
    <w:rsid w:val="00BB3585"/>
    <w:rsid w:val="00BC0AA7"/>
    <w:rsid w:val="00BC1D59"/>
    <w:rsid w:val="00BC40EB"/>
    <w:rsid w:val="00BC46DC"/>
    <w:rsid w:val="00BC57CC"/>
    <w:rsid w:val="00BD2AA1"/>
    <w:rsid w:val="00BD3857"/>
    <w:rsid w:val="00BD4E8B"/>
    <w:rsid w:val="00BD7AAA"/>
    <w:rsid w:val="00BE524D"/>
    <w:rsid w:val="00BF0B29"/>
    <w:rsid w:val="00BF4975"/>
    <w:rsid w:val="00BF7A1C"/>
    <w:rsid w:val="00C00D09"/>
    <w:rsid w:val="00C07A1B"/>
    <w:rsid w:val="00C1274A"/>
    <w:rsid w:val="00C1341A"/>
    <w:rsid w:val="00C1501A"/>
    <w:rsid w:val="00C23409"/>
    <w:rsid w:val="00C52237"/>
    <w:rsid w:val="00C523C4"/>
    <w:rsid w:val="00C55CBE"/>
    <w:rsid w:val="00C64606"/>
    <w:rsid w:val="00C74B0D"/>
    <w:rsid w:val="00C9401A"/>
    <w:rsid w:val="00C96492"/>
    <w:rsid w:val="00C9673A"/>
    <w:rsid w:val="00CA13AD"/>
    <w:rsid w:val="00CA31D6"/>
    <w:rsid w:val="00CB3A6A"/>
    <w:rsid w:val="00CB6D2C"/>
    <w:rsid w:val="00CC5A27"/>
    <w:rsid w:val="00CC71C0"/>
    <w:rsid w:val="00CD5256"/>
    <w:rsid w:val="00CE275D"/>
    <w:rsid w:val="00CE49CF"/>
    <w:rsid w:val="00CF0B98"/>
    <w:rsid w:val="00CF6751"/>
    <w:rsid w:val="00D1146E"/>
    <w:rsid w:val="00D16649"/>
    <w:rsid w:val="00D16D55"/>
    <w:rsid w:val="00D24B55"/>
    <w:rsid w:val="00D33A4E"/>
    <w:rsid w:val="00D34F8A"/>
    <w:rsid w:val="00D42282"/>
    <w:rsid w:val="00D43CC3"/>
    <w:rsid w:val="00D504DE"/>
    <w:rsid w:val="00D54F59"/>
    <w:rsid w:val="00D56695"/>
    <w:rsid w:val="00D61A58"/>
    <w:rsid w:val="00D70EB4"/>
    <w:rsid w:val="00D769D1"/>
    <w:rsid w:val="00D832E3"/>
    <w:rsid w:val="00D90FB2"/>
    <w:rsid w:val="00D9642C"/>
    <w:rsid w:val="00DA291E"/>
    <w:rsid w:val="00DC5896"/>
    <w:rsid w:val="00DD055F"/>
    <w:rsid w:val="00DD57DD"/>
    <w:rsid w:val="00DD5BB5"/>
    <w:rsid w:val="00DD738F"/>
    <w:rsid w:val="00DD7EE1"/>
    <w:rsid w:val="00DE79B3"/>
    <w:rsid w:val="00E05055"/>
    <w:rsid w:val="00E138F4"/>
    <w:rsid w:val="00E150B5"/>
    <w:rsid w:val="00E175FD"/>
    <w:rsid w:val="00E209BB"/>
    <w:rsid w:val="00E20B27"/>
    <w:rsid w:val="00E2258C"/>
    <w:rsid w:val="00E22F52"/>
    <w:rsid w:val="00E26550"/>
    <w:rsid w:val="00E30F0B"/>
    <w:rsid w:val="00E33752"/>
    <w:rsid w:val="00E33E63"/>
    <w:rsid w:val="00E3494E"/>
    <w:rsid w:val="00E37812"/>
    <w:rsid w:val="00E40B93"/>
    <w:rsid w:val="00E41990"/>
    <w:rsid w:val="00E41B0B"/>
    <w:rsid w:val="00E44999"/>
    <w:rsid w:val="00E44BC9"/>
    <w:rsid w:val="00E46C34"/>
    <w:rsid w:val="00E47B97"/>
    <w:rsid w:val="00E50715"/>
    <w:rsid w:val="00E507EA"/>
    <w:rsid w:val="00E53E83"/>
    <w:rsid w:val="00E64FD7"/>
    <w:rsid w:val="00E67A19"/>
    <w:rsid w:val="00E756EF"/>
    <w:rsid w:val="00E81EED"/>
    <w:rsid w:val="00E83F1D"/>
    <w:rsid w:val="00E92C23"/>
    <w:rsid w:val="00E965E6"/>
    <w:rsid w:val="00EA6E8C"/>
    <w:rsid w:val="00EB6510"/>
    <w:rsid w:val="00EC4B36"/>
    <w:rsid w:val="00EC6FC3"/>
    <w:rsid w:val="00EC7828"/>
    <w:rsid w:val="00ED1DEA"/>
    <w:rsid w:val="00EF4F32"/>
    <w:rsid w:val="00F0032E"/>
    <w:rsid w:val="00F11A5F"/>
    <w:rsid w:val="00F13CCB"/>
    <w:rsid w:val="00F14CA8"/>
    <w:rsid w:val="00F174D3"/>
    <w:rsid w:val="00F24D66"/>
    <w:rsid w:val="00F41A59"/>
    <w:rsid w:val="00F510AC"/>
    <w:rsid w:val="00F60218"/>
    <w:rsid w:val="00F61C3B"/>
    <w:rsid w:val="00F63012"/>
    <w:rsid w:val="00F67BCA"/>
    <w:rsid w:val="00F67FD8"/>
    <w:rsid w:val="00F84524"/>
    <w:rsid w:val="00F85BAA"/>
    <w:rsid w:val="00F879DD"/>
    <w:rsid w:val="00FB0F8B"/>
    <w:rsid w:val="00FB146A"/>
    <w:rsid w:val="00FB5954"/>
    <w:rsid w:val="00FB6437"/>
    <w:rsid w:val="00FB70E0"/>
    <w:rsid w:val="00FC00F2"/>
    <w:rsid w:val="00FC251B"/>
    <w:rsid w:val="00FC42A2"/>
    <w:rsid w:val="00FD0C9B"/>
    <w:rsid w:val="00FD47E1"/>
    <w:rsid w:val="00FE0C1D"/>
    <w:rsid w:val="00FE7944"/>
    <w:rsid w:val="00FE7AF1"/>
    <w:rsid w:val="00FF3FFF"/>
    <w:rsid w:val="00FF458F"/>
    <w:rsid w:val="00FF520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21BB"/>
    <w:pPr>
      <w:spacing w:after="200" w:line="276" w:lineRule="auto"/>
    </w:pPr>
    <w:rPr>
      <w:sz w:val="22"/>
      <w:szCs w:val="22"/>
      <w:lang w:eastAsia="en-US"/>
    </w:rPr>
  </w:style>
  <w:style w:type="paragraph" w:styleId="Nadpis1">
    <w:name w:val="heading 1"/>
    <w:basedOn w:val="Normln"/>
    <w:next w:val="Normln"/>
    <w:link w:val="Nadpis1Char"/>
    <w:uiPriority w:val="9"/>
    <w:qFormat/>
    <w:rsid w:val="00D1146E"/>
    <w:pPr>
      <w:keepNext/>
      <w:keepLines/>
      <w:numPr>
        <w:numId w:val="12"/>
      </w:numPr>
      <w:spacing w:before="480" w:after="0"/>
      <w:jc w:val="both"/>
      <w:outlineLvl w:val="0"/>
    </w:pPr>
    <w:rPr>
      <w:rFonts w:ascii="Times New Roman" w:eastAsia="Times New Roman" w:hAnsi="Times New Roman"/>
      <w:bCs/>
      <w:sz w:val="32"/>
      <w:szCs w:val="32"/>
    </w:rPr>
  </w:style>
  <w:style w:type="paragraph" w:styleId="Nadpis2">
    <w:name w:val="heading 2"/>
    <w:basedOn w:val="Normln"/>
    <w:next w:val="Normln"/>
    <w:link w:val="Nadpis2Char"/>
    <w:uiPriority w:val="9"/>
    <w:unhideWhenUsed/>
    <w:qFormat/>
    <w:rsid w:val="00D1146E"/>
    <w:pPr>
      <w:keepNext/>
      <w:keepLines/>
      <w:numPr>
        <w:ilvl w:val="1"/>
        <w:numId w:val="12"/>
      </w:numPr>
      <w:spacing w:before="200" w:after="0"/>
      <w:jc w:val="both"/>
      <w:outlineLvl w:val="1"/>
    </w:pPr>
    <w:rPr>
      <w:rFonts w:ascii="Times New Roman" w:eastAsia="Times New Roman" w:hAnsi="Times New Roman"/>
      <w:bCs/>
      <w:sz w:val="30"/>
      <w:szCs w:val="28"/>
    </w:rPr>
  </w:style>
  <w:style w:type="paragraph" w:styleId="Nadpis3">
    <w:name w:val="heading 3"/>
    <w:basedOn w:val="Normln"/>
    <w:next w:val="Normln"/>
    <w:link w:val="Nadpis3Char"/>
    <w:uiPriority w:val="9"/>
    <w:unhideWhenUsed/>
    <w:qFormat/>
    <w:rsid w:val="00D1146E"/>
    <w:pPr>
      <w:keepNext/>
      <w:keepLines/>
      <w:numPr>
        <w:ilvl w:val="2"/>
        <w:numId w:val="12"/>
      </w:numPr>
      <w:spacing w:before="200" w:after="0"/>
      <w:ind w:left="2136"/>
      <w:jc w:val="both"/>
      <w:outlineLvl w:val="2"/>
    </w:pPr>
    <w:rPr>
      <w:rFonts w:ascii="Times New Roman" w:eastAsia="Times New Roman" w:hAnsi="Times New Roman"/>
      <w:bCs/>
      <w:sz w:val="30"/>
    </w:rPr>
  </w:style>
  <w:style w:type="paragraph" w:styleId="Nadpis4">
    <w:name w:val="heading 4"/>
    <w:basedOn w:val="Normln"/>
    <w:next w:val="Normln"/>
    <w:link w:val="Nadpis4Char"/>
    <w:uiPriority w:val="9"/>
    <w:semiHidden/>
    <w:unhideWhenUsed/>
    <w:qFormat/>
    <w:rsid w:val="00784E51"/>
    <w:pPr>
      <w:keepNext/>
      <w:keepLines/>
      <w:numPr>
        <w:ilvl w:val="3"/>
        <w:numId w:val="12"/>
      </w:numPr>
      <w:spacing w:before="200" w:after="0"/>
      <w:outlineLvl w:val="3"/>
    </w:pPr>
    <w:rPr>
      <w:rFonts w:ascii="Cambria" w:eastAsia="Times New Roman" w:hAnsi="Cambria"/>
      <w:b/>
      <w:bCs/>
      <w:i/>
      <w:iCs/>
      <w:color w:val="4F81BD"/>
    </w:rPr>
  </w:style>
  <w:style w:type="paragraph" w:styleId="Nadpis5">
    <w:name w:val="heading 5"/>
    <w:basedOn w:val="Normln"/>
    <w:next w:val="Normln"/>
    <w:link w:val="Nadpis5Char"/>
    <w:uiPriority w:val="9"/>
    <w:semiHidden/>
    <w:unhideWhenUsed/>
    <w:qFormat/>
    <w:rsid w:val="00784E51"/>
    <w:pPr>
      <w:keepNext/>
      <w:keepLines/>
      <w:numPr>
        <w:ilvl w:val="4"/>
        <w:numId w:val="12"/>
      </w:numPr>
      <w:spacing w:before="200" w:after="0"/>
      <w:outlineLvl w:val="4"/>
    </w:pPr>
    <w:rPr>
      <w:rFonts w:ascii="Cambria" w:eastAsia="Times New Roman" w:hAnsi="Cambria"/>
      <w:color w:val="243F60"/>
    </w:rPr>
  </w:style>
  <w:style w:type="paragraph" w:styleId="Nadpis6">
    <w:name w:val="heading 6"/>
    <w:basedOn w:val="Normln"/>
    <w:next w:val="Normln"/>
    <w:link w:val="Nadpis6Char"/>
    <w:uiPriority w:val="9"/>
    <w:semiHidden/>
    <w:unhideWhenUsed/>
    <w:qFormat/>
    <w:rsid w:val="00784E51"/>
    <w:pPr>
      <w:keepNext/>
      <w:keepLines/>
      <w:numPr>
        <w:ilvl w:val="5"/>
        <w:numId w:val="12"/>
      </w:numPr>
      <w:spacing w:before="200" w:after="0"/>
      <w:outlineLvl w:val="5"/>
    </w:pPr>
    <w:rPr>
      <w:rFonts w:ascii="Cambria" w:eastAsia="Times New Roman" w:hAnsi="Cambria"/>
      <w:i/>
      <w:iCs/>
      <w:color w:val="243F60"/>
    </w:rPr>
  </w:style>
  <w:style w:type="paragraph" w:styleId="Nadpis7">
    <w:name w:val="heading 7"/>
    <w:basedOn w:val="Normln"/>
    <w:next w:val="Normln"/>
    <w:link w:val="Nadpis7Char"/>
    <w:uiPriority w:val="9"/>
    <w:semiHidden/>
    <w:unhideWhenUsed/>
    <w:qFormat/>
    <w:rsid w:val="00784E51"/>
    <w:pPr>
      <w:keepNext/>
      <w:keepLines/>
      <w:numPr>
        <w:ilvl w:val="6"/>
        <w:numId w:val="12"/>
      </w:numPr>
      <w:spacing w:before="200" w:after="0"/>
      <w:outlineLvl w:val="6"/>
    </w:pPr>
    <w:rPr>
      <w:rFonts w:ascii="Cambria" w:eastAsia="Times New Roman" w:hAnsi="Cambria"/>
      <w:i/>
      <w:iCs/>
      <w:color w:val="404040"/>
    </w:rPr>
  </w:style>
  <w:style w:type="paragraph" w:styleId="Nadpis8">
    <w:name w:val="heading 8"/>
    <w:basedOn w:val="Normln"/>
    <w:next w:val="Normln"/>
    <w:link w:val="Nadpis8Char"/>
    <w:uiPriority w:val="9"/>
    <w:semiHidden/>
    <w:unhideWhenUsed/>
    <w:qFormat/>
    <w:rsid w:val="00784E51"/>
    <w:pPr>
      <w:keepNext/>
      <w:keepLines/>
      <w:numPr>
        <w:ilvl w:val="7"/>
        <w:numId w:val="12"/>
      </w:numPr>
      <w:spacing w:before="200" w:after="0"/>
      <w:outlineLvl w:val="7"/>
    </w:pPr>
    <w:rPr>
      <w:rFonts w:ascii="Cambria" w:eastAsia="Times New Roman" w:hAnsi="Cambria"/>
      <w:color w:val="404040"/>
      <w:sz w:val="20"/>
      <w:szCs w:val="20"/>
    </w:rPr>
  </w:style>
  <w:style w:type="paragraph" w:styleId="Nadpis9">
    <w:name w:val="heading 9"/>
    <w:basedOn w:val="Normln"/>
    <w:next w:val="Normln"/>
    <w:link w:val="Nadpis9Char"/>
    <w:uiPriority w:val="9"/>
    <w:semiHidden/>
    <w:unhideWhenUsed/>
    <w:qFormat/>
    <w:rsid w:val="00784E51"/>
    <w:pPr>
      <w:keepNext/>
      <w:keepLines/>
      <w:numPr>
        <w:ilvl w:val="8"/>
        <w:numId w:val="12"/>
      </w:numPr>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D5BB5"/>
    <w:pPr>
      <w:ind w:left="720"/>
      <w:contextualSpacing/>
    </w:pPr>
  </w:style>
  <w:style w:type="paragraph" w:styleId="Bezmezer">
    <w:name w:val="No Spacing"/>
    <w:uiPriority w:val="1"/>
    <w:qFormat/>
    <w:rsid w:val="00F63012"/>
    <w:rPr>
      <w:sz w:val="22"/>
      <w:szCs w:val="22"/>
      <w:lang w:eastAsia="en-US"/>
    </w:rPr>
  </w:style>
  <w:style w:type="paragraph" w:styleId="Zkladntext">
    <w:name w:val="Body Text"/>
    <w:basedOn w:val="Normln"/>
    <w:link w:val="ZkladntextChar"/>
    <w:unhideWhenUsed/>
    <w:rsid w:val="00B92B03"/>
    <w:pPr>
      <w:spacing w:after="0" w:line="240" w:lineRule="auto"/>
      <w:jc w:val="both"/>
    </w:pPr>
    <w:rPr>
      <w:rFonts w:ascii="Arial" w:eastAsia="Times New Roman" w:hAnsi="Arial"/>
      <w:sz w:val="24"/>
      <w:szCs w:val="20"/>
      <w:lang w:eastAsia="cs-CZ"/>
    </w:rPr>
  </w:style>
  <w:style w:type="character" w:customStyle="1" w:styleId="ZkladntextChar">
    <w:name w:val="Základní text Char"/>
    <w:basedOn w:val="Standardnpsmoodstavce"/>
    <w:link w:val="Zkladntext"/>
    <w:rsid w:val="00B92B03"/>
    <w:rPr>
      <w:rFonts w:ascii="Arial" w:eastAsia="Times New Roman" w:hAnsi="Arial" w:cs="Times New Roman"/>
      <w:sz w:val="24"/>
      <w:szCs w:val="20"/>
      <w:lang w:eastAsia="cs-CZ"/>
    </w:rPr>
  </w:style>
  <w:style w:type="paragraph" w:styleId="Zhlav">
    <w:name w:val="header"/>
    <w:basedOn w:val="Normln"/>
    <w:link w:val="ZhlavChar"/>
    <w:uiPriority w:val="99"/>
    <w:semiHidden/>
    <w:unhideWhenUsed/>
    <w:rsid w:val="00081E1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81E1E"/>
  </w:style>
  <w:style w:type="paragraph" w:styleId="Zpat">
    <w:name w:val="footer"/>
    <w:basedOn w:val="Normln"/>
    <w:link w:val="ZpatChar"/>
    <w:uiPriority w:val="99"/>
    <w:unhideWhenUsed/>
    <w:rsid w:val="00081E1E"/>
    <w:pPr>
      <w:tabs>
        <w:tab w:val="center" w:pos="4536"/>
        <w:tab w:val="right" w:pos="9072"/>
      </w:tabs>
      <w:spacing w:after="0" w:line="240" w:lineRule="auto"/>
    </w:pPr>
  </w:style>
  <w:style w:type="character" w:customStyle="1" w:styleId="ZpatChar">
    <w:name w:val="Zápatí Char"/>
    <w:basedOn w:val="Standardnpsmoodstavce"/>
    <w:link w:val="Zpat"/>
    <w:uiPriority w:val="99"/>
    <w:rsid w:val="00081E1E"/>
  </w:style>
  <w:style w:type="character" w:customStyle="1" w:styleId="Nadpis1Char">
    <w:name w:val="Nadpis 1 Char"/>
    <w:basedOn w:val="Standardnpsmoodstavce"/>
    <w:link w:val="Nadpis1"/>
    <w:uiPriority w:val="9"/>
    <w:rsid w:val="00D1146E"/>
    <w:rPr>
      <w:rFonts w:ascii="Times New Roman" w:eastAsia="Times New Roman" w:hAnsi="Times New Roman"/>
      <w:bCs/>
      <w:sz w:val="32"/>
      <w:szCs w:val="32"/>
      <w:lang w:eastAsia="en-US"/>
    </w:rPr>
  </w:style>
  <w:style w:type="paragraph" w:styleId="Obsah1">
    <w:name w:val="toc 1"/>
    <w:basedOn w:val="Normln"/>
    <w:next w:val="Normln"/>
    <w:autoRedefine/>
    <w:uiPriority w:val="39"/>
    <w:unhideWhenUsed/>
    <w:rsid w:val="008C4FCE"/>
    <w:pPr>
      <w:tabs>
        <w:tab w:val="left" w:pos="440"/>
        <w:tab w:val="right" w:leader="dot" w:pos="9061"/>
      </w:tabs>
      <w:spacing w:after="100"/>
      <w:jc w:val="both"/>
    </w:pPr>
    <w:rPr>
      <w:rFonts w:ascii="Times New Roman" w:hAnsi="Times New Roman"/>
      <w:sz w:val="24"/>
    </w:rPr>
  </w:style>
  <w:style w:type="character" w:customStyle="1" w:styleId="Nadpis2Char">
    <w:name w:val="Nadpis 2 Char"/>
    <w:basedOn w:val="Standardnpsmoodstavce"/>
    <w:link w:val="Nadpis2"/>
    <w:uiPriority w:val="9"/>
    <w:rsid w:val="00D1146E"/>
    <w:rPr>
      <w:rFonts w:ascii="Times New Roman" w:eastAsia="Times New Roman" w:hAnsi="Times New Roman"/>
      <w:bCs/>
      <w:sz w:val="30"/>
      <w:szCs w:val="28"/>
      <w:lang w:eastAsia="en-US"/>
    </w:rPr>
  </w:style>
  <w:style w:type="character" w:customStyle="1" w:styleId="Nadpis3Char">
    <w:name w:val="Nadpis 3 Char"/>
    <w:basedOn w:val="Standardnpsmoodstavce"/>
    <w:link w:val="Nadpis3"/>
    <w:uiPriority w:val="9"/>
    <w:rsid w:val="00D1146E"/>
    <w:rPr>
      <w:rFonts w:ascii="Times New Roman" w:eastAsia="Times New Roman" w:hAnsi="Times New Roman"/>
      <w:bCs/>
      <w:sz w:val="30"/>
      <w:szCs w:val="22"/>
      <w:lang w:eastAsia="en-US"/>
    </w:rPr>
  </w:style>
  <w:style w:type="paragraph" w:styleId="Obsah2">
    <w:name w:val="toc 2"/>
    <w:basedOn w:val="Normln"/>
    <w:next w:val="Normln"/>
    <w:autoRedefine/>
    <w:uiPriority w:val="39"/>
    <w:unhideWhenUsed/>
    <w:rsid w:val="00D1146E"/>
    <w:pPr>
      <w:spacing w:after="100"/>
      <w:ind w:left="220"/>
    </w:pPr>
    <w:rPr>
      <w:rFonts w:ascii="Times New Roman" w:hAnsi="Times New Roman"/>
      <w:sz w:val="24"/>
    </w:rPr>
  </w:style>
  <w:style w:type="paragraph" w:styleId="Obsah3">
    <w:name w:val="toc 3"/>
    <w:basedOn w:val="Normln"/>
    <w:next w:val="Normln"/>
    <w:autoRedefine/>
    <w:uiPriority w:val="39"/>
    <w:unhideWhenUsed/>
    <w:rsid w:val="00D1146E"/>
    <w:pPr>
      <w:spacing w:after="100"/>
      <w:ind w:left="440"/>
    </w:pPr>
    <w:rPr>
      <w:rFonts w:ascii="Times New Roman" w:hAnsi="Times New Roman"/>
      <w:sz w:val="24"/>
    </w:rPr>
  </w:style>
  <w:style w:type="character" w:styleId="Hypertextovodkaz">
    <w:name w:val="Hyperlink"/>
    <w:basedOn w:val="Standardnpsmoodstavce"/>
    <w:uiPriority w:val="99"/>
    <w:unhideWhenUsed/>
    <w:rsid w:val="008C4FCE"/>
    <w:rPr>
      <w:color w:val="0000FF"/>
      <w:u w:val="single"/>
    </w:rPr>
  </w:style>
  <w:style w:type="character" w:customStyle="1" w:styleId="Nadpis4Char">
    <w:name w:val="Nadpis 4 Char"/>
    <w:basedOn w:val="Standardnpsmoodstavce"/>
    <w:link w:val="Nadpis4"/>
    <w:uiPriority w:val="9"/>
    <w:semiHidden/>
    <w:rsid w:val="00784E51"/>
    <w:rPr>
      <w:rFonts w:ascii="Cambria" w:eastAsia="Times New Roman" w:hAnsi="Cambria" w:cs="Times New Roman"/>
      <w:b/>
      <w:bCs/>
      <w:i/>
      <w:iCs/>
      <w:color w:val="4F81BD"/>
    </w:rPr>
  </w:style>
  <w:style w:type="character" w:customStyle="1" w:styleId="Nadpis5Char">
    <w:name w:val="Nadpis 5 Char"/>
    <w:basedOn w:val="Standardnpsmoodstavce"/>
    <w:link w:val="Nadpis5"/>
    <w:uiPriority w:val="9"/>
    <w:semiHidden/>
    <w:rsid w:val="00784E51"/>
    <w:rPr>
      <w:rFonts w:ascii="Cambria" w:eastAsia="Times New Roman" w:hAnsi="Cambria" w:cs="Times New Roman"/>
      <w:color w:val="243F60"/>
    </w:rPr>
  </w:style>
  <w:style w:type="character" w:customStyle="1" w:styleId="Nadpis6Char">
    <w:name w:val="Nadpis 6 Char"/>
    <w:basedOn w:val="Standardnpsmoodstavce"/>
    <w:link w:val="Nadpis6"/>
    <w:uiPriority w:val="9"/>
    <w:semiHidden/>
    <w:rsid w:val="00784E51"/>
    <w:rPr>
      <w:rFonts w:ascii="Cambria" w:eastAsia="Times New Roman" w:hAnsi="Cambria" w:cs="Times New Roman"/>
      <w:i/>
      <w:iCs/>
      <w:color w:val="243F60"/>
    </w:rPr>
  </w:style>
  <w:style w:type="character" w:customStyle="1" w:styleId="Nadpis7Char">
    <w:name w:val="Nadpis 7 Char"/>
    <w:basedOn w:val="Standardnpsmoodstavce"/>
    <w:link w:val="Nadpis7"/>
    <w:uiPriority w:val="9"/>
    <w:semiHidden/>
    <w:rsid w:val="00784E51"/>
    <w:rPr>
      <w:rFonts w:ascii="Cambria" w:eastAsia="Times New Roman" w:hAnsi="Cambria" w:cs="Times New Roman"/>
      <w:i/>
      <w:iCs/>
      <w:color w:val="404040"/>
    </w:rPr>
  </w:style>
  <w:style w:type="character" w:customStyle="1" w:styleId="Nadpis8Char">
    <w:name w:val="Nadpis 8 Char"/>
    <w:basedOn w:val="Standardnpsmoodstavce"/>
    <w:link w:val="Nadpis8"/>
    <w:uiPriority w:val="9"/>
    <w:semiHidden/>
    <w:rsid w:val="00784E51"/>
    <w:rPr>
      <w:rFonts w:ascii="Cambria" w:eastAsia="Times New Roman" w:hAnsi="Cambria" w:cs="Times New Roman"/>
      <w:color w:val="404040"/>
      <w:sz w:val="20"/>
      <w:szCs w:val="20"/>
    </w:rPr>
  </w:style>
  <w:style w:type="character" w:customStyle="1" w:styleId="Nadpis9Char">
    <w:name w:val="Nadpis 9 Char"/>
    <w:basedOn w:val="Standardnpsmoodstavce"/>
    <w:link w:val="Nadpis9"/>
    <w:uiPriority w:val="9"/>
    <w:semiHidden/>
    <w:rsid w:val="00784E51"/>
    <w:rPr>
      <w:rFonts w:ascii="Cambria" w:eastAsia="Times New Roman" w:hAnsi="Cambria" w:cs="Times New Roman"/>
      <w:i/>
      <w:iCs/>
      <w:color w:val="404040"/>
      <w:sz w:val="20"/>
      <w:szCs w:val="20"/>
    </w:rPr>
  </w:style>
  <w:style w:type="paragraph" w:styleId="Textpoznpodarou">
    <w:name w:val="footnote text"/>
    <w:basedOn w:val="Normln"/>
    <w:link w:val="TextpoznpodarouChar"/>
    <w:uiPriority w:val="99"/>
    <w:semiHidden/>
    <w:unhideWhenUsed/>
    <w:rsid w:val="00C55CB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55CBE"/>
    <w:rPr>
      <w:sz w:val="20"/>
      <w:szCs w:val="20"/>
    </w:rPr>
  </w:style>
  <w:style w:type="character" w:styleId="Znakapoznpodarou">
    <w:name w:val="footnote reference"/>
    <w:basedOn w:val="Standardnpsmoodstavce"/>
    <w:uiPriority w:val="99"/>
    <w:semiHidden/>
    <w:unhideWhenUsed/>
    <w:rsid w:val="00C55CBE"/>
    <w:rPr>
      <w:vertAlign w:val="superscript"/>
    </w:rPr>
  </w:style>
  <w:style w:type="paragraph" w:styleId="Textbubliny">
    <w:name w:val="Balloon Text"/>
    <w:basedOn w:val="Normln"/>
    <w:link w:val="TextbublinyChar"/>
    <w:uiPriority w:val="99"/>
    <w:semiHidden/>
    <w:unhideWhenUsed/>
    <w:rsid w:val="0062504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25043"/>
    <w:rPr>
      <w:rFonts w:ascii="Tahoma" w:hAnsi="Tahoma" w:cs="Tahoma"/>
      <w:sz w:val="16"/>
      <w:szCs w:val="16"/>
    </w:rPr>
  </w:style>
  <w:style w:type="paragraph" w:styleId="Nzev">
    <w:name w:val="Title"/>
    <w:basedOn w:val="Normln"/>
    <w:next w:val="Normln"/>
    <w:link w:val="NzevChar"/>
    <w:uiPriority w:val="10"/>
    <w:qFormat/>
    <w:rsid w:val="00A22281"/>
    <w:pPr>
      <w:numPr>
        <w:numId w:val="14"/>
      </w:numPr>
      <w:spacing w:before="240" w:after="60"/>
      <w:jc w:val="center"/>
      <w:outlineLvl w:val="0"/>
    </w:pPr>
    <w:rPr>
      <w:rFonts w:ascii="Times New Roman" w:eastAsia="Times New Roman" w:hAnsi="Times New Roman"/>
      <w:b/>
      <w:bCs/>
      <w:kern w:val="28"/>
      <w:sz w:val="32"/>
      <w:szCs w:val="32"/>
    </w:rPr>
  </w:style>
  <w:style w:type="character" w:customStyle="1" w:styleId="NzevChar">
    <w:name w:val="Název Char"/>
    <w:basedOn w:val="Standardnpsmoodstavce"/>
    <w:link w:val="Nzev"/>
    <w:uiPriority w:val="10"/>
    <w:rsid w:val="00A22281"/>
    <w:rPr>
      <w:rFonts w:ascii="Times New Roman" w:eastAsia="Times New Roman" w:hAnsi="Times New Roman"/>
      <w:b/>
      <w:bCs/>
      <w:kern w:val="28"/>
      <w:sz w:val="32"/>
      <w:szCs w:val="32"/>
      <w:lang w:eastAsia="en-US"/>
    </w:rPr>
  </w:style>
  <w:style w:type="paragraph" w:styleId="Obsah4">
    <w:name w:val="toc 4"/>
    <w:basedOn w:val="Normln"/>
    <w:next w:val="Normln"/>
    <w:autoRedefine/>
    <w:uiPriority w:val="39"/>
    <w:semiHidden/>
    <w:unhideWhenUsed/>
    <w:rsid w:val="00D1146E"/>
    <w:pPr>
      <w:ind w:left="660"/>
    </w:pPr>
    <w:rPr>
      <w:rFonts w:ascii="Times New Roman" w:hAnsi="Times New Roman"/>
      <w:sz w:val="24"/>
    </w:rPr>
  </w:style>
  <w:style w:type="table" w:styleId="Mkatabulky">
    <w:name w:val="Table Grid"/>
    <w:basedOn w:val="Normlntabulka"/>
    <w:rsid w:val="000D4C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aplikac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List_aplikac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List_aplikac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List_aplikac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List_aplikac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List_aplikace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List_aplikace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autoTitleDeleted val="1"/>
    <c:view3D>
      <c:hPercent val="4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9295774647887536E-2"/>
          <c:y val="6.2500000000000139E-2"/>
          <c:w val="0.66901408450704225"/>
          <c:h val="0.76923076923076927"/>
        </c:manualLayout>
      </c:layout>
      <c:bar3DChart>
        <c:barDir val="col"/>
        <c:grouping val="clustered"/>
        <c:ser>
          <c:idx val="0"/>
          <c:order val="0"/>
          <c:tx>
            <c:strRef>
              <c:f>Sheet1!$A$2</c:f>
              <c:strCache>
                <c:ptCount val="1"/>
                <c:pt idx="0">
                  <c:v>Délka služebního poměru respondentů</c:v>
                </c:pt>
              </c:strCache>
            </c:strRef>
          </c:tx>
          <c:spPr>
            <a:solidFill>
              <a:srgbClr val="9999FF"/>
            </a:solidFill>
            <a:ln w="12700">
              <a:solidFill>
                <a:srgbClr val="000000"/>
              </a:solidFill>
              <a:prstDash val="solid"/>
            </a:ln>
          </c:spPr>
          <c:dLbls>
            <c:spPr>
              <a:noFill/>
              <a:ln w="25400">
                <a:noFill/>
              </a:ln>
            </c:spPr>
            <c:txPr>
              <a:bodyPr/>
              <a:lstStyle/>
              <a:p>
                <a:pPr>
                  <a:defRPr sz="925" b="1" i="0" u="none" strike="noStrike" baseline="0">
                    <a:solidFill>
                      <a:srgbClr val="000000"/>
                    </a:solidFill>
                    <a:latin typeface="Calibri"/>
                    <a:ea typeface="Calibri"/>
                    <a:cs typeface="Calibri"/>
                  </a:defRPr>
                </a:pPr>
                <a:endParaRPr lang="cs-CZ"/>
              </a:p>
            </c:txPr>
            <c:showVal val="1"/>
          </c:dLbls>
          <c:cat>
            <c:strRef>
              <c:f>Sheet1!$B$1:$F$1</c:f>
              <c:strCache>
                <c:ptCount val="5"/>
                <c:pt idx="0">
                  <c:v>1 - 5 let</c:v>
                </c:pt>
                <c:pt idx="1">
                  <c:v>6 - 10 let</c:v>
                </c:pt>
                <c:pt idx="2">
                  <c:v>11 - 15 let</c:v>
                </c:pt>
                <c:pt idx="3">
                  <c:v>16 - 20 let</c:v>
                </c:pt>
                <c:pt idx="4">
                  <c:v>20 let a více</c:v>
                </c:pt>
              </c:strCache>
            </c:strRef>
          </c:cat>
          <c:val>
            <c:numRef>
              <c:f>Sheet1!$B$2:$F$2</c:f>
              <c:numCache>
                <c:formatCode>General</c:formatCode>
                <c:ptCount val="5"/>
                <c:pt idx="0">
                  <c:v>30</c:v>
                </c:pt>
                <c:pt idx="1">
                  <c:v>22</c:v>
                </c:pt>
                <c:pt idx="2">
                  <c:v>20</c:v>
                </c:pt>
                <c:pt idx="3">
                  <c:v>10</c:v>
                </c:pt>
                <c:pt idx="4">
                  <c:v>6</c:v>
                </c:pt>
              </c:numCache>
            </c:numRef>
          </c:val>
        </c:ser>
        <c:dLbls>
          <c:showVal val="1"/>
        </c:dLbls>
        <c:gapDepth val="0"/>
        <c:shape val="box"/>
        <c:axId val="75749632"/>
        <c:axId val="75799552"/>
        <c:axId val="0"/>
      </c:bar3DChart>
      <c:catAx>
        <c:axId val="75749632"/>
        <c:scaling>
          <c:orientation val="minMax"/>
        </c:scaling>
        <c:axPos val="b"/>
        <c:numFmt formatCode="General" sourceLinked="1"/>
        <c:tickLblPos val="low"/>
        <c:spPr>
          <a:ln w="3175">
            <a:solidFill>
              <a:srgbClr val="000000"/>
            </a:solidFill>
            <a:prstDash val="solid"/>
          </a:ln>
        </c:spPr>
        <c:txPr>
          <a:bodyPr rot="0" vert="horz"/>
          <a:lstStyle/>
          <a:p>
            <a:pPr>
              <a:defRPr sz="925" b="1" i="0" u="none" strike="noStrike" baseline="0">
                <a:solidFill>
                  <a:srgbClr val="000000"/>
                </a:solidFill>
                <a:latin typeface="Calibri"/>
                <a:ea typeface="Calibri"/>
                <a:cs typeface="Calibri"/>
              </a:defRPr>
            </a:pPr>
            <a:endParaRPr lang="cs-CZ"/>
          </a:p>
        </c:txPr>
        <c:crossAx val="75799552"/>
        <c:crosses val="autoZero"/>
        <c:auto val="1"/>
        <c:lblAlgn val="ctr"/>
        <c:lblOffset val="100"/>
        <c:tickLblSkip val="1"/>
        <c:tickMarkSkip val="1"/>
      </c:catAx>
      <c:valAx>
        <c:axId val="7579955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925" b="1" i="0" u="none" strike="noStrike" baseline="0">
                <a:solidFill>
                  <a:srgbClr val="000000"/>
                </a:solidFill>
                <a:latin typeface="Calibri"/>
                <a:ea typeface="Calibri"/>
                <a:cs typeface="Calibri"/>
              </a:defRPr>
            </a:pPr>
            <a:endParaRPr lang="cs-CZ"/>
          </a:p>
        </c:txPr>
        <c:crossAx val="75749632"/>
        <c:crosses val="autoZero"/>
        <c:crossBetween val="between"/>
      </c:valAx>
      <c:spPr>
        <a:noFill/>
        <a:ln w="25400">
          <a:noFill/>
        </a:ln>
      </c:spPr>
    </c:plotArea>
    <c:legend>
      <c:legendPos val="r"/>
      <c:layout>
        <c:manualLayout>
          <c:xMode val="edge"/>
          <c:yMode val="edge"/>
          <c:x val="0.7376760563380349"/>
          <c:y val="0.41346153846153672"/>
          <c:w val="0.25528169014084673"/>
          <c:h val="0.17307692307692321"/>
        </c:manualLayout>
      </c:layout>
      <c:spPr>
        <a:noFill/>
        <a:ln w="3175">
          <a:solidFill>
            <a:srgbClr val="000000"/>
          </a:solidFill>
          <a:prstDash val="solid"/>
        </a:ln>
      </c:spPr>
      <c:txPr>
        <a:bodyPr/>
        <a:lstStyle/>
        <a:p>
          <a:pPr>
            <a:defRPr sz="850" b="1" i="0" u="none" strike="noStrike" baseline="0">
              <a:solidFill>
                <a:srgbClr val="000000"/>
              </a:solidFill>
              <a:latin typeface="Calibri"/>
              <a:ea typeface="Calibri"/>
              <a:cs typeface="Calibri"/>
            </a:defRPr>
          </a:pPr>
          <a:endParaRPr lang="cs-CZ"/>
        </a:p>
      </c:txPr>
    </c:legend>
    <c:plotVisOnly val="1"/>
    <c:dispBlanksAs val="gap"/>
  </c:chart>
  <c:spPr>
    <a:noFill/>
    <a:ln>
      <a:noFill/>
    </a:ln>
  </c:spPr>
  <c:txPr>
    <a:bodyPr/>
    <a:lstStyle/>
    <a:p>
      <a:pPr>
        <a:defRPr sz="925" b="1" i="0" u="none" strike="noStrike" baseline="0">
          <a:solidFill>
            <a:srgbClr val="000000"/>
          </a:solidFill>
          <a:latin typeface="Calibri"/>
          <a:ea typeface="Calibri"/>
          <a:cs typeface="Calibri"/>
        </a:defRPr>
      </a:pPr>
      <a:endParaRPr lang="cs-CZ"/>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autoTitleDeleted val="1"/>
    <c:view3D>
      <c:hPercent val="3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05"/>
          <c:y val="6.5934065934065936E-2"/>
          <c:w val="0.7482142857142855"/>
          <c:h val="0.74725274725274726"/>
        </c:manualLayout>
      </c:layout>
      <c:bar3DChart>
        <c:barDir val="col"/>
        <c:grouping val="clustered"/>
        <c:ser>
          <c:idx val="0"/>
          <c:order val="0"/>
          <c:tx>
            <c:strRef>
              <c:f>Sheet1!$A$2</c:f>
              <c:strCache>
                <c:ptCount val="1"/>
                <c:pt idx="0">
                  <c:v>Věk respondentů</c:v>
                </c:pt>
              </c:strCache>
            </c:strRef>
          </c:tx>
          <c:spPr>
            <a:solidFill>
              <a:srgbClr val="9999FF"/>
            </a:solidFill>
            <a:ln w="12700">
              <a:solidFill>
                <a:srgbClr val="000000"/>
              </a:solidFill>
              <a:prstDash val="solid"/>
            </a:ln>
          </c:spPr>
          <c:dLbls>
            <c:spPr>
              <a:noFill/>
              <a:ln w="25400">
                <a:noFill/>
              </a:ln>
            </c:spPr>
            <c:txPr>
              <a:bodyPr/>
              <a:lstStyle/>
              <a:p>
                <a:pPr>
                  <a:defRPr sz="800" b="1" i="0" u="none" strike="noStrike" baseline="0">
                    <a:solidFill>
                      <a:srgbClr val="000000"/>
                    </a:solidFill>
                    <a:latin typeface="Calibri"/>
                    <a:ea typeface="Calibri"/>
                    <a:cs typeface="Calibri"/>
                  </a:defRPr>
                </a:pPr>
                <a:endParaRPr lang="cs-CZ"/>
              </a:p>
            </c:txPr>
            <c:showVal val="1"/>
          </c:dLbls>
          <c:cat>
            <c:strRef>
              <c:f>Sheet1!$B$1:$F$1</c:f>
              <c:strCache>
                <c:ptCount val="5"/>
                <c:pt idx="0">
                  <c:v>18 - 30 let</c:v>
                </c:pt>
                <c:pt idx="1">
                  <c:v>31 - 40 let</c:v>
                </c:pt>
                <c:pt idx="2">
                  <c:v>41 - 50 let</c:v>
                </c:pt>
                <c:pt idx="3">
                  <c:v>51 - 60 let</c:v>
                </c:pt>
                <c:pt idx="4">
                  <c:v>61 let a více</c:v>
                </c:pt>
              </c:strCache>
            </c:strRef>
          </c:cat>
          <c:val>
            <c:numRef>
              <c:f>Sheet1!$B$2:$F$2</c:f>
              <c:numCache>
                <c:formatCode>General</c:formatCode>
                <c:ptCount val="5"/>
                <c:pt idx="0">
                  <c:v>28</c:v>
                </c:pt>
                <c:pt idx="1">
                  <c:v>48</c:v>
                </c:pt>
                <c:pt idx="2">
                  <c:v>10</c:v>
                </c:pt>
                <c:pt idx="3">
                  <c:v>2</c:v>
                </c:pt>
                <c:pt idx="4">
                  <c:v>0</c:v>
                </c:pt>
              </c:numCache>
            </c:numRef>
          </c:val>
        </c:ser>
        <c:dLbls>
          <c:showVal val="1"/>
        </c:dLbls>
        <c:gapDepth val="0"/>
        <c:shape val="box"/>
        <c:axId val="76674944"/>
        <c:axId val="76676480"/>
        <c:axId val="0"/>
      </c:bar3DChart>
      <c:catAx>
        <c:axId val="76674944"/>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cs-CZ"/>
          </a:p>
        </c:txPr>
        <c:crossAx val="76676480"/>
        <c:crosses val="autoZero"/>
        <c:auto val="1"/>
        <c:lblAlgn val="ctr"/>
        <c:lblOffset val="100"/>
        <c:tickLblSkip val="1"/>
        <c:tickMarkSkip val="1"/>
      </c:catAx>
      <c:valAx>
        <c:axId val="7667648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cs-CZ"/>
          </a:p>
        </c:txPr>
        <c:crossAx val="76674944"/>
        <c:crosses val="autoZero"/>
        <c:crossBetween val="between"/>
      </c:valAx>
      <c:spPr>
        <a:noFill/>
        <a:ln w="25400">
          <a:noFill/>
        </a:ln>
      </c:spPr>
    </c:plotArea>
    <c:legend>
      <c:legendPos val="r"/>
      <c:layout>
        <c:manualLayout>
          <c:xMode val="edge"/>
          <c:yMode val="edge"/>
          <c:x val="0.81785714285714251"/>
          <c:y val="0.44505494505494736"/>
          <c:w val="0.17500000000000004"/>
          <c:h val="0.10989010989011012"/>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cs-CZ"/>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cs-CZ"/>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autoTitleDeleted val="1"/>
    <c:view3D>
      <c:hPercent val="6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9196617336152738E-2"/>
          <c:y val="4.3689320388349467E-2"/>
          <c:w val="0.5983086680761095"/>
          <c:h val="0.78640776699029058"/>
        </c:manualLayout>
      </c:layout>
      <c:bar3DChart>
        <c:barDir val="col"/>
        <c:grouping val="clustered"/>
        <c:ser>
          <c:idx val="0"/>
          <c:order val="0"/>
          <c:tx>
            <c:strRef>
              <c:f>Sheet1!$A$2</c:f>
              <c:strCache>
                <c:ptCount val="1"/>
                <c:pt idx="0">
                  <c:v>Počet respondetů zařazených/nezařazených do opatření s AKT</c:v>
                </c:pt>
              </c:strCache>
            </c:strRef>
          </c:tx>
          <c:spPr>
            <a:solidFill>
              <a:srgbClr val="9999FF"/>
            </a:solidFill>
            <a:ln w="12700">
              <a:solidFill>
                <a:srgbClr val="000000"/>
              </a:solidFill>
              <a:prstDash val="solid"/>
            </a:ln>
          </c:spPr>
          <c:dLbls>
            <c:spPr>
              <a:noFill/>
              <a:ln w="25400">
                <a:noFill/>
              </a:ln>
            </c:spPr>
            <c:txPr>
              <a:bodyPr/>
              <a:lstStyle/>
              <a:p>
                <a:pPr>
                  <a:defRPr sz="900" b="1" i="0" u="none" strike="noStrike" baseline="0">
                    <a:solidFill>
                      <a:srgbClr val="000000"/>
                    </a:solidFill>
                    <a:latin typeface="Calibri"/>
                    <a:ea typeface="Calibri"/>
                    <a:cs typeface="Calibri"/>
                  </a:defRPr>
                </a:pPr>
                <a:endParaRPr lang="cs-CZ"/>
              </a:p>
            </c:txPr>
            <c:showVal val="1"/>
          </c:dLbls>
          <c:cat>
            <c:strRef>
              <c:f>Sheet1!$B$1:$C$1</c:f>
              <c:strCache>
                <c:ptCount val="2"/>
                <c:pt idx="0">
                  <c:v>ANO</c:v>
                </c:pt>
                <c:pt idx="1">
                  <c:v>NE</c:v>
                </c:pt>
              </c:strCache>
            </c:strRef>
          </c:cat>
          <c:val>
            <c:numRef>
              <c:f>Sheet1!$B$2:$C$2</c:f>
              <c:numCache>
                <c:formatCode>General</c:formatCode>
                <c:ptCount val="2"/>
                <c:pt idx="0">
                  <c:v>76</c:v>
                </c:pt>
                <c:pt idx="1">
                  <c:v>12</c:v>
                </c:pt>
              </c:numCache>
            </c:numRef>
          </c:val>
        </c:ser>
        <c:dLbls>
          <c:showVal val="1"/>
        </c:dLbls>
        <c:gapDepth val="0"/>
        <c:shape val="box"/>
        <c:axId val="77338880"/>
        <c:axId val="77357440"/>
        <c:axId val="0"/>
      </c:bar3DChart>
      <c:catAx>
        <c:axId val="77338880"/>
        <c:scaling>
          <c:orientation val="minMax"/>
        </c:scaling>
        <c:axPos val="b"/>
        <c:numFmt formatCode="General" sourceLinked="1"/>
        <c:tickLblPos val="low"/>
        <c:spPr>
          <a:ln w="3175">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cs-CZ"/>
          </a:p>
        </c:txPr>
        <c:crossAx val="77357440"/>
        <c:crosses val="autoZero"/>
        <c:auto val="1"/>
        <c:lblAlgn val="ctr"/>
        <c:lblOffset val="100"/>
        <c:tickLblSkip val="1"/>
        <c:tickMarkSkip val="1"/>
      </c:catAx>
      <c:valAx>
        <c:axId val="7735744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cs-CZ"/>
          </a:p>
        </c:txPr>
        <c:crossAx val="77338880"/>
        <c:crosses val="autoZero"/>
        <c:crossBetween val="between"/>
      </c:valAx>
      <c:spPr>
        <a:noFill/>
        <a:ln w="25400">
          <a:noFill/>
        </a:ln>
      </c:spPr>
    </c:plotArea>
    <c:legend>
      <c:legendPos val="r"/>
      <c:layout>
        <c:manualLayout>
          <c:xMode val="edge"/>
          <c:yMode val="edge"/>
          <c:x val="0.68076109936575069"/>
          <c:y val="0.37864077669903085"/>
          <c:w val="0.31078224101480173"/>
          <c:h val="0.24757281553398058"/>
        </c:manualLayout>
      </c:layout>
      <c:spPr>
        <a:noFill/>
        <a:ln w="3175">
          <a:solidFill>
            <a:srgbClr val="000000"/>
          </a:solidFill>
          <a:prstDash val="solid"/>
        </a:ln>
      </c:spPr>
      <c:txPr>
        <a:bodyPr/>
        <a:lstStyle/>
        <a:p>
          <a:pPr>
            <a:defRPr sz="825" b="1" i="0" u="none" strike="noStrike" baseline="0">
              <a:solidFill>
                <a:srgbClr val="000000"/>
              </a:solidFill>
              <a:latin typeface="Calibri"/>
              <a:ea typeface="Calibri"/>
              <a:cs typeface="Calibri"/>
            </a:defRPr>
          </a:pPr>
          <a:endParaRPr lang="cs-CZ"/>
        </a:p>
      </c:txPr>
    </c:legend>
    <c:plotVisOnly val="1"/>
    <c:dispBlanksAs val="gap"/>
  </c:chart>
  <c:spPr>
    <a:noFill/>
    <a:ln>
      <a:noFill/>
    </a:ln>
  </c:spPr>
  <c:txPr>
    <a:bodyPr/>
    <a:lstStyle/>
    <a:p>
      <a:pPr>
        <a:defRPr sz="900" b="1" i="0" u="none" strike="noStrike" baseline="0">
          <a:solidFill>
            <a:srgbClr val="000000"/>
          </a:solidFill>
          <a:latin typeface="Calibri"/>
          <a:ea typeface="Calibri"/>
          <a:cs typeface="Calibri"/>
        </a:defRPr>
      </a:pPr>
      <a:endParaRPr lang="cs-CZ"/>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autoTitleDeleted val="1"/>
    <c:view3D>
      <c:hPercent val="8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666666666666668E-2"/>
          <c:y val="6.1855670103092793E-2"/>
          <c:w val="0.61250000000000004"/>
          <c:h val="0.79381443298969401"/>
        </c:manualLayout>
      </c:layout>
      <c:bar3DChart>
        <c:barDir val="col"/>
        <c:grouping val="clustered"/>
        <c:ser>
          <c:idx val="0"/>
          <c:order val="0"/>
          <c:tx>
            <c:strRef>
              <c:f>Sheet1!$A$2</c:f>
              <c:strCache>
                <c:ptCount val="1"/>
                <c:pt idx="0">
                  <c:v>Známkování AKT</c:v>
                </c:pt>
              </c:strCache>
            </c:strRef>
          </c:tx>
          <c:spPr>
            <a:solidFill>
              <a:srgbClr val="9999FF"/>
            </a:solidFill>
            <a:ln w="12700">
              <a:solidFill>
                <a:srgbClr val="000000"/>
              </a:solidFill>
              <a:prstDash val="solid"/>
            </a:ln>
          </c:spPr>
          <c:dLbls>
            <c:spPr>
              <a:noFill/>
              <a:ln w="25400">
                <a:noFill/>
              </a:ln>
            </c:spPr>
            <c:txPr>
              <a:bodyPr/>
              <a:lstStyle/>
              <a:p>
                <a:pPr>
                  <a:defRPr sz="1200" b="1" i="0" u="none" strike="noStrike" baseline="0">
                    <a:solidFill>
                      <a:srgbClr val="000000"/>
                    </a:solidFill>
                    <a:latin typeface="Calibri"/>
                    <a:ea typeface="Calibri"/>
                    <a:cs typeface="Calibri"/>
                  </a:defRPr>
                </a:pPr>
                <a:endParaRPr lang="cs-CZ"/>
              </a:p>
            </c:txPr>
            <c:showVal val="1"/>
          </c:dLbls>
          <c:cat>
            <c:numRef>
              <c:f>Sheet1!$B$1:$F$1</c:f>
              <c:numCache>
                <c:formatCode>General</c:formatCode>
                <c:ptCount val="5"/>
                <c:pt idx="0">
                  <c:v>1</c:v>
                </c:pt>
                <c:pt idx="1">
                  <c:v>2</c:v>
                </c:pt>
                <c:pt idx="2">
                  <c:v>3</c:v>
                </c:pt>
                <c:pt idx="3">
                  <c:v>4</c:v>
                </c:pt>
                <c:pt idx="4">
                  <c:v>5</c:v>
                </c:pt>
              </c:numCache>
            </c:numRef>
          </c:cat>
          <c:val>
            <c:numRef>
              <c:f>Sheet1!$B$2:$F$2</c:f>
              <c:numCache>
                <c:formatCode>General</c:formatCode>
                <c:ptCount val="5"/>
                <c:pt idx="0">
                  <c:v>0</c:v>
                </c:pt>
                <c:pt idx="1">
                  <c:v>30</c:v>
                </c:pt>
                <c:pt idx="2">
                  <c:v>32</c:v>
                </c:pt>
                <c:pt idx="3">
                  <c:v>12</c:v>
                </c:pt>
                <c:pt idx="4">
                  <c:v>2</c:v>
                </c:pt>
              </c:numCache>
            </c:numRef>
          </c:val>
        </c:ser>
        <c:dLbls>
          <c:showVal val="1"/>
        </c:dLbls>
        <c:gapDepth val="0"/>
        <c:shape val="box"/>
        <c:axId val="77886592"/>
        <c:axId val="77888128"/>
        <c:axId val="0"/>
      </c:bar3DChart>
      <c:catAx>
        <c:axId val="77886592"/>
        <c:scaling>
          <c:orientation val="minMax"/>
        </c:scaling>
        <c:axPos val="b"/>
        <c:numFmt formatCode="General" sourceLinked="1"/>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cs-CZ"/>
          </a:p>
        </c:txPr>
        <c:crossAx val="77888128"/>
        <c:crosses val="autoZero"/>
        <c:auto val="1"/>
        <c:lblAlgn val="ctr"/>
        <c:lblOffset val="100"/>
        <c:tickLblSkip val="1"/>
        <c:tickMarkSkip val="1"/>
      </c:catAx>
      <c:valAx>
        <c:axId val="7788812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cs-CZ"/>
          </a:p>
        </c:txPr>
        <c:crossAx val="77886592"/>
        <c:crosses val="autoZero"/>
        <c:crossBetween val="between"/>
      </c:valAx>
      <c:spPr>
        <a:noFill/>
        <a:ln w="25400">
          <a:noFill/>
        </a:ln>
      </c:spPr>
    </c:plotArea>
    <c:legend>
      <c:legendPos val="r"/>
      <c:layout>
        <c:manualLayout>
          <c:xMode val="edge"/>
          <c:yMode val="edge"/>
          <c:x val="0.70208333333333361"/>
          <c:y val="0.45704467353952039"/>
          <c:w val="0.28958333333333336"/>
          <c:h val="8.5910652920962227E-2"/>
        </c:manualLayout>
      </c:layout>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cs-CZ"/>
        </a:p>
      </c:txPr>
    </c:legend>
    <c:plotVisOnly val="1"/>
    <c:dispBlanksAs val="gap"/>
  </c:chart>
  <c:spPr>
    <a:noFill/>
    <a:ln>
      <a:noFill/>
    </a:ln>
  </c:spPr>
  <c:txPr>
    <a:bodyPr/>
    <a:lstStyle/>
    <a:p>
      <a:pPr>
        <a:defRPr sz="1200" b="1" i="0" u="none" strike="noStrike" baseline="0">
          <a:solidFill>
            <a:srgbClr val="000000"/>
          </a:solidFill>
          <a:latin typeface="Calibri"/>
          <a:ea typeface="Calibri"/>
          <a:cs typeface="Calibri"/>
        </a:defRPr>
      </a:pPr>
      <a:endParaRPr lang="cs-CZ"/>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chart>
    <c:autoTitleDeleted val="1"/>
    <c:view3D>
      <c:hPercent val="7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9444444444444503E-2"/>
          <c:y val="5.8035714285714302E-2"/>
          <c:w val="0.61342592592592549"/>
          <c:h val="0.78125"/>
        </c:manualLayout>
      </c:layout>
      <c:bar3DChart>
        <c:barDir val="col"/>
        <c:grouping val="clustered"/>
        <c:ser>
          <c:idx val="0"/>
          <c:order val="0"/>
          <c:tx>
            <c:strRef>
              <c:f>Sheet1!$A$2</c:f>
              <c:strCache>
                <c:ptCount val="1"/>
                <c:pt idx="0">
                  <c:v>Má nasazování AKT smysl?</c:v>
                </c:pt>
              </c:strCache>
            </c:strRef>
          </c:tx>
          <c:spPr>
            <a:solidFill>
              <a:srgbClr val="9999FF"/>
            </a:solidFill>
            <a:ln w="12700">
              <a:solidFill>
                <a:srgbClr val="000000"/>
              </a:solidFill>
              <a:prstDash val="solid"/>
            </a:ln>
          </c:spPr>
          <c:dLbls>
            <c:spPr>
              <a:noFill/>
              <a:ln w="25400">
                <a:noFill/>
              </a:ln>
            </c:spPr>
            <c:txPr>
              <a:bodyPr/>
              <a:lstStyle/>
              <a:p>
                <a:pPr>
                  <a:defRPr sz="975" b="1" i="0" u="none" strike="noStrike" baseline="0">
                    <a:solidFill>
                      <a:srgbClr val="000000"/>
                    </a:solidFill>
                    <a:latin typeface="Calibri"/>
                    <a:ea typeface="Calibri"/>
                    <a:cs typeface="Calibri"/>
                  </a:defRPr>
                </a:pPr>
                <a:endParaRPr lang="cs-CZ"/>
              </a:p>
            </c:txPr>
            <c:showVal val="1"/>
          </c:dLbls>
          <c:cat>
            <c:strRef>
              <c:f>Sheet1!$B$1:$D$1</c:f>
              <c:strCache>
                <c:ptCount val="3"/>
                <c:pt idx="0">
                  <c:v>ANO</c:v>
                </c:pt>
                <c:pt idx="1">
                  <c:v>NE</c:v>
                </c:pt>
                <c:pt idx="2">
                  <c:v>NEVÍM</c:v>
                </c:pt>
              </c:strCache>
            </c:strRef>
          </c:cat>
          <c:val>
            <c:numRef>
              <c:f>Sheet1!$B$2:$D$2</c:f>
              <c:numCache>
                <c:formatCode>General</c:formatCode>
                <c:ptCount val="3"/>
                <c:pt idx="0">
                  <c:v>52</c:v>
                </c:pt>
                <c:pt idx="1">
                  <c:v>8</c:v>
                </c:pt>
                <c:pt idx="2">
                  <c:v>28</c:v>
                </c:pt>
              </c:numCache>
            </c:numRef>
          </c:val>
        </c:ser>
        <c:dLbls>
          <c:showVal val="1"/>
        </c:dLbls>
        <c:gapDepth val="0"/>
        <c:shape val="box"/>
        <c:axId val="83315712"/>
        <c:axId val="88541440"/>
        <c:axId val="0"/>
      </c:bar3DChart>
      <c:catAx>
        <c:axId val="83315712"/>
        <c:scaling>
          <c:orientation val="minMax"/>
        </c:scaling>
        <c:axPos val="b"/>
        <c:numFmt formatCode="General" sourceLinked="1"/>
        <c:tickLblPos val="low"/>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cs-CZ"/>
          </a:p>
        </c:txPr>
        <c:crossAx val="88541440"/>
        <c:crosses val="autoZero"/>
        <c:auto val="1"/>
        <c:lblAlgn val="ctr"/>
        <c:lblOffset val="100"/>
        <c:tickLblSkip val="1"/>
        <c:tickMarkSkip val="1"/>
      </c:catAx>
      <c:valAx>
        <c:axId val="8854144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cs-CZ"/>
          </a:p>
        </c:txPr>
        <c:crossAx val="83315712"/>
        <c:crosses val="autoZero"/>
        <c:crossBetween val="between"/>
      </c:valAx>
      <c:spPr>
        <a:noFill/>
        <a:ln w="25400">
          <a:noFill/>
        </a:ln>
      </c:spPr>
    </c:plotArea>
    <c:legend>
      <c:legendPos val="r"/>
      <c:layout>
        <c:manualLayout>
          <c:xMode val="edge"/>
          <c:yMode val="edge"/>
          <c:x val="0.7083333333333337"/>
          <c:y val="0.41517857142857312"/>
          <c:w val="0.28240740740740738"/>
          <c:h val="0.16964285714285721"/>
        </c:manualLayout>
      </c:layout>
      <c:spPr>
        <a:noFill/>
        <a:ln w="3175">
          <a:solidFill>
            <a:srgbClr val="000000"/>
          </a:solidFill>
          <a:prstDash val="solid"/>
        </a:ln>
      </c:spPr>
      <c:txPr>
        <a:bodyPr/>
        <a:lstStyle/>
        <a:p>
          <a:pPr>
            <a:defRPr sz="895" b="1" i="0" u="none" strike="noStrike" baseline="0">
              <a:solidFill>
                <a:srgbClr val="000000"/>
              </a:solidFill>
              <a:latin typeface="Calibri"/>
              <a:ea typeface="Calibri"/>
              <a:cs typeface="Calibri"/>
            </a:defRPr>
          </a:pPr>
          <a:endParaRPr lang="cs-CZ"/>
        </a:p>
      </c:txPr>
    </c:legend>
    <c:plotVisOnly val="1"/>
    <c:dispBlanksAs val="gap"/>
  </c:chart>
  <c:spPr>
    <a:noFill/>
    <a:ln>
      <a:noFill/>
    </a:ln>
  </c:spPr>
  <c:txPr>
    <a:bodyPr/>
    <a:lstStyle/>
    <a:p>
      <a:pPr>
        <a:defRPr sz="975" b="1" i="0" u="none" strike="noStrike" baseline="0">
          <a:solidFill>
            <a:srgbClr val="000000"/>
          </a:solidFill>
          <a:latin typeface="Calibri"/>
          <a:ea typeface="Calibri"/>
          <a:cs typeface="Calibri"/>
        </a:defRPr>
      </a:pPr>
      <a:endParaRPr lang="cs-CZ"/>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cs-CZ"/>
  <c:chart>
    <c:autoTitleDeleted val="1"/>
    <c:view3D>
      <c:hPercent val="6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9071729957806358E-2"/>
          <c:y val="5.3140096618357446E-2"/>
          <c:w val="0.61603375527426152"/>
          <c:h val="0.77777777777778112"/>
        </c:manualLayout>
      </c:layout>
      <c:bar3DChart>
        <c:barDir val="col"/>
        <c:grouping val="clustered"/>
        <c:ser>
          <c:idx val="0"/>
          <c:order val="0"/>
          <c:tx>
            <c:strRef>
              <c:f>Sheet1!$A$2</c:f>
              <c:strCache>
                <c:ptCount val="1"/>
                <c:pt idx="0">
                  <c:v>Zájem o působení v AKT</c:v>
                </c:pt>
              </c:strCache>
            </c:strRef>
          </c:tx>
          <c:spPr>
            <a:solidFill>
              <a:srgbClr val="9999FF"/>
            </a:solidFill>
            <a:ln w="12700">
              <a:solidFill>
                <a:srgbClr val="000000"/>
              </a:solidFill>
              <a:prstDash val="solid"/>
            </a:ln>
          </c:spPr>
          <c:dLbls>
            <c:spPr>
              <a:noFill/>
              <a:ln w="25400">
                <a:noFill/>
              </a:ln>
            </c:spPr>
            <c:txPr>
              <a:bodyPr/>
              <a:lstStyle/>
              <a:p>
                <a:pPr>
                  <a:defRPr sz="900" b="1" i="0" u="none" strike="noStrike" baseline="0">
                    <a:solidFill>
                      <a:srgbClr val="000000"/>
                    </a:solidFill>
                    <a:latin typeface="Calibri"/>
                    <a:ea typeface="Calibri"/>
                    <a:cs typeface="Calibri"/>
                  </a:defRPr>
                </a:pPr>
                <a:endParaRPr lang="cs-CZ"/>
              </a:p>
            </c:txPr>
            <c:showVal val="1"/>
          </c:dLbls>
          <c:cat>
            <c:strRef>
              <c:f>Sheet1!$B$1:$D$1</c:f>
              <c:strCache>
                <c:ptCount val="3"/>
                <c:pt idx="0">
                  <c:v>ANO</c:v>
                </c:pt>
                <c:pt idx="1">
                  <c:v>NE</c:v>
                </c:pt>
                <c:pt idx="2">
                  <c:v>NEVÍM</c:v>
                </c:pt>
              </c:strCache>
            </c:strRef>
          </c:cat>
          <c:val>
            <c:numRef>
              <c:f>Sheet1!$B$2:$D$2</c:f>
              <c:numCache>
                <c:formatCode>General</c:formatCode>
                <c:ptCount val="3"/>
                <c:pt idx="0">
                  <c:v>6</c:v>
                </c:pt>
                <c:pt idx="1">
                  <c:v>62</c:v>
                </c:pt>
                <c:pt idx="2">
                  <c:v>20</c:v>
                </c:pt>
              </c:numCache>
            </c:numRef>
          </c:val>
        </c:ser>
        <c:dLbls>
          <c:showVal val="1"/>
        </c:dLbls>
        <c:gapDepth val="0"/>
        <c:shape val="box"/>
        <c:axId val="77914496"/>
        <c:axId val="77916032"/>
        <c:axId val="0"/>
      </c:bar3DChart>
      <c:catAx>
        <c:axId val="77914496"/>
        <c:scaling>
          <c:orientation val="minMax"/>
        </c:scaling>
        <c:axPos val="b"/>
        <c:numFmt formatCode="General" sourceLinked="1"/>
        <c:tickLblPos val="low"/>
        <c:spPr>
          <a:ln w="3175">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cs-CZ"/>
          </a:p>
        </c:txPr>
        <c:crossAx val="77916032"/>
        <c:crosses val="autoZero"/>
        <c:auto val="1"/>
        <c:lblAlgn val="ctr"/>
        <c:lblOffset val="100"/>
        <c:tickLblSkip val="1"/>
        <c:tickMarkSkip val="1"/>
      </c:catAx>
      <c:valAx>
        <c:axId val="7791603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cs-CZ"/>
          </a:p>
        </c:txPr>
        <c:crossAx val="77914496"/>
        <c:crosses val="autoZero"/>
        <c:crossBetween val="between"/>
      </c:valAx>
      <c:spPr>
        <a:noFill/>
        <a:ln w="25400">
          <a:noFill/>
        </a:ln>
      </c:spPr>
    </c:plotArea>
    <c:legend>
      <c:legendPos val="r"/>
      <c:layout>
        <c:manualLayout>
          <c:xMode val="edge"/>
          <c:yMode val="edge"/>
          <c:x val="0.69831223628691952"/>
          <c:y val="0.44927536231884252"/>
          <c:w val="0.29324894514768124"/>
          <c:h val="0.10144927536231886"/>
        </c:manualLayout>
      </c:layout>
      <c:spPr>
        <a:noFill/>
        <a:ln w="3175">
          <a:solidFill>
            <a:srgbClr val="000000"/>
          </a:solidFill>
          <a:prstDash val="solid"/>
        </a:ln>
      </c:spPr>
      <c:txPr>
        <a:bodyPr/>
        <a:lstStyle/>
        <a:p>
          <a:pPr>
            <a:defRPr sz="825" b="1" i="0" u="none" strike="noStrike" baseline="0">
              <a:solidFill>
                <a:srgbClr val="000000"/>
              </a:solidFill>
              <a:latin typeface="Calibri"/>
              <a:ea typeface="Calibri"/>
              <a:cs typeface="Calibri"/>
            </a:defRPr>
          </a:pPr>
          <a:endParaRPr lang="cs-CZ"/>
        </a:p>
      </c:txPr>
    </c:legend>
    <c:plotVisOnly val="1"/>
    <c:dispBlanksAs val="gap"/>
  </c:chart>
  <c:spPr>
    <a:noFill/>
    <a:ln>
      <a:noFill/>
    </a:ln>
  </c:spPr>
  <c:txPr>
    <a:bodyPr/>
    <a:lstStyle/>
    <a:p>
      <a:pPr>
        <a:defRPr sz="900" b="1" i="0" u="none" strike="noStrike" baseline="0">
          <a:solidFill>
            <a:srgbClr val="000000"/>
          </a:solidFill>
          <a:latin typeface="Calibri"/>
          <a:ea typeface="Calibri"/>
          <a:cs typeface="Calibri"/>
        </a:defRPr>
      </a:pPr>
      <a:endParaRPr lang="cs-CZ"/>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cs-CZ"/>
  <c:chart>
    <c:autoTitleDeleted val="1"/>
    <c:view3D>
      <c:hPercent val="6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3763440860215422E-2"/>
          <c:y val="5.7915057915057924E-2"/>
          <c:w val="0.6111111111111116"/>
          <c:h val="0.78378378378378377"/>
        </c:manualLayout>
      </c:layout>
      <c:bar3DChart>
        <c:barDir val="col"/>
        <c:grouping val="clustered"/>
        <c:ser>
          <c:idx val="0"/>
          <c:order val="0"/>
          <c:tx>
            <c:strRef>
              <c:f>Sheet1!$A$2</c:f>
              <c:strCache>
                <c:ptCount val="1"/>
                <c:pt idx="0">
                  <c:v>AKT působí na veřejnost</c:v>
                </c:pt>
              </c:strCache>
            </c:strRef>
          </c:tx>
          <c:spPr>
            <a:solidFill>
              <a:srgbClr val="9999FF"/>
            </a:solidFill>
            <a:ln w="12700">
              <a:solidFill>
                <a:srgbClr val="000000"/>
              </a:solidFill>
              <a:prstDash val="solid"/>
            </a:ln>
          </c:spPr>
          <c:dLbls>
            <c:spPr>
              <a:noFill/>
              <a:ln w="25400">
                <a:noFill/>
              </a:ln>
            </c:spPr>
            <c:txPr>
              <a:bodyPr/>
              <a:lstStyle/>
              <a:p>
                <a:pPr>
                  <a:defRPr sz="1150" b="1" i="0" u="none" strike="noStrike" baseline="0">
                    <a:solidFill>
                      <a:srgbClr val="000000"/>
                    </a:solidFill>
                    <a:latin typeface="Calibri"/>
                    <a:ea typeface="Calibri"/>
                    <a:cs typeface="Calibri"/>
                  </a:defRPr>
                </a:pPr>
                <a:endParaRPr lang="cs-CZ"/>
              </a:p>
            </c:txPr>
            <c:showVal val="1"/>
          </c:dLbls>
          <c:cat>
            <c:strRef>
              <c:f>Sheet1!$B$1:$E$1</c:f>
              <c:strCache>
                <c:ptCount val="4"/>
                <c:pt idx="0">
                  <c:v>Pozitivně</c:v>
                </c:pt>
                <c:pt idx="1">
                  <c:v>Neutrálně</c:v>
                </c:pt>
                <c:pt idx="2">
                  <c:v>Negativně</c:v>
                </c:pt>
                <c:pt idx="3">
                  <c:v>Nevím</c:v>
                </c:pt>
              </c:strCache>
            </c:strRef>
          </c:cat>
          <c:val>
            <c:numRef>
              <c:f>Sheet1!$B$2:$E$2</c:f>
              <c:numCache>
                <c:formatCode>General</c:formatCode>
                <c:ptCount val="4"/>
                <c:pt idx="0">
                  <c:v>18</c:v>
                </c:pt>
                <c:pt idx="1">
                  <c:v>48</c:v>
                </c:pt>
                <c:pt idx="2">
                  <c:v>4</c:v>
                </c:pt>
                <c:pt idx="3">
                  <c:v>18</c:v>
                </c:pt>
              </c:numCache>
            </c:numRef>
          </c:val>
        </c:ser>
        <c:dLbls>
          <c:showVal val="1"/>
        </c:dLbls>
        <c:gapDepth val="0"/>
        <c:shape val="box"/>
        <c:axId val="82511744"/>
        <c:axId val="82513280"/>
        <c:axId val="0"/>
      </c:bar3DChart>
      <c:catAx>
        <c:axId val="82511744"/>
        <c:scaling>
          <c:orientation val="minMax"/>
        </c:scaling>
        <c:axPos val="b"/>
        <c:numFmt formatCode="General" sourceLinked="1"/>
        <c:tickLblPos val="low"/>
        <c:spPr>
          <a:ln w="3175">
            <a:solidFill>
              <a:srgbClr val="000000"/>
            </a:solidFill>
            <a:prstDash val="solid"/>
          </a:ln>
        </c:spPr>
        <c:txPr>
          <a:bodyPr rot="0" vert="horz"/>
          <a:lstStyle/>
          <a:p>
            <a:pPr>
              <a:defRPr sz="1150" b="1" i="0" u="none" strike="noStrike" baseline="0">
                <a:solidFill>
                  <a:srgbClr val="000000"/>
                </a:solidFill>
                <a:latin typeface="Calibri"/>
                <a:ea typeface="Calibri"/>
                <a:cs typeface="Calibri"/>
              </a:defRPr>
            </a:pPr>
            <a:endParaRPr lang="cs-CZ"/>
          </a:p>
        </c:txPr>
        <c:crossAx val="82513280"/>
        <c:crosses val="autoZero"/>
        <c:auto val="1"/>
        <c:lblAlgn val="ctr"/>
        <c:lblOffset val="100"/>
        <c:tickLblSkip val="1"/>
        <c:tickMarkSkip val="1"/>
      </c:catAx>
      <c:valAx>
        <c:axId val="8251328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150" b="1" i="0" u="none" strike="noStrike" baseline="0">
                <a:solidFill>
                  <a:srgbClr val="000000"/>
                </a:solidFill>
                <a:latin typeface="Calibri"/>
                <a:ea typeface="Calibri"/>
                <a:cs typeface="Calibri"/>
              </a:defRPr>
            </a:pPr>
            <a:endParaRPr lang="cs-CZ"/>
          </a:p>
        </c:txPr>
        <c:crossAx val="82511744"/>
        <c:crosses val="autoZero"/>
        <c:crossBetween val="between"/>
      </c:valAx>
      <c:spPr>
        <a:noFill/>
        <a:ln w="25400">
          <a:noFill/>
        </a:ln>
      </c:spPr>
    </c:plotArea>
    <c:legend>
      <c:legendPos val="r"/>
      <c:layout>
        <c:manualLayout>
          <c:xMode val="edge"/>
          <c:yMode val="edge"/>
          <c:x val="0.68458781362007548"/>
          <c:y val="0.45559845559845558"/>
          <c:w val="0.30824372759856633"/>
          <c:h val="9.2664092664093756E-2"/>
        </c:manualLayout>
      </c:layout>
      <c:spPr>
        <a:noFill/>
        <a:ln w="3175">
          <a:solidFill>
            <a:srgbClr val="000000"/>
          </a:solidFill>
          <a:prstDash val="solid"/>
        </a:ln>
      </c:spPr>
      <c:txPr>
        <a:bodyPr/>
        <a:lstStyle/>
        <a:p>
          <a:pPr>
            <a:defRPr sz="1055" b="1" i="0" u="none" strike="noStrike" baseline="0">
              <a:solidFill>
                <a:srgbClr val="000000"/>
              </a:solidFill>
              <a:latin typeface="Calibri"/>
              <a:ea typeface="Calibri"/>
              <a:cs typeface="Calibri"/>
            </a:defRPr>
          </a:pPr>
          <a:endParaRPr lang="cs-CZ"/>
        </a:p>
      </c:txPr>
    </c:legend>
    <c:plotVisOnly val="1"/>
    <c:dispBlanksAs val="gap"/>
  </c:chart>
  <c:spPr>
    <a:noFill/>
    <a:ln>
      <a:noFill/>
    </a:ln>
  </c:spPr>
  <c:txPr>
    <a:bodyPr/>
    <a:lstStyle/>
    <a:p>
      <a:pPr>
        <a:defRPr sz="1150" b="1" i="0" u="none" strike="noStrike" baseline="0">
          <a:solidFill>
            <a:srgbClr val="000000"/>
          </a:solidFill>
          <a:latin typeface="Calibri"/>
          <a:ea typeface="Calibri"/>
          <a:cs typeface="Calibri"/>
        </a:defRPr>
      </a:pPr>
      <a:endParaRPr lang="cs-CZ"/>
    </a:p>
  </c:txPr>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4156E-5E33-4855-8341-23B91910B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1705</TotalTime>
  <Pages>52</Pages>
  <Words>12766</Words>
  <Characters>73792</Characters>
  <Application>Microsoft Office Word</Application>
  <DocSecurity>0</DocSecurity>
  <Lines>1537</Lines>
  <Paragraphs>455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86103</CharactersWithSpaces>
  <SharedDoc>false</SharedDoc>
  <HLinks>
    <vt:vector size="204" baseType="variant">
      <vt:variant>
        <vt:i4>1048639</vt:i4>
      </vt:variant>
      <vt:variant>
        <vt:i4>200</vt:i4>
      </vt:variant>
      <vt:variant>
        <vt:i4>0</vt:i4>
      </vt:variant>
      <vt:variant>
        <vt:i4>5</vt:i4>
      </vt:variant>
      <vt:variant>
        <vt:lpwstr/>
      </vt:variant>
      <vt:variant>
        <vt:lpwstr>_Toc359252027</vt:lpwstr>
      </vt:variant>
      <vt:variant>
        <vt:i4>1048639</vt:i4>
      </vt:variant>
      <vt:variant>
        <vt:i4>194</vt:i4>
      </vt:variant>
      <vt:variant>
        <vt:i4>0</vt:i4>
      </vt:variant>
      <vt:variant>
        <vt:i4>5</vt:i4>
      </vt:variant>
      <vt:variant>
        <vt:lpwstr/>
      </vt:variant>
      <vt:variant>
        <vt:lpwstr>_Toc359252026</vt:lpwstr>
      </vt:variant>
      <vt:variant>
        <vt:i4>1048639</vt:i4>
      </vt:variant>
      <vt:variant>
        <vt:i4>188</vt:i4>
      </vt:variant>
      <vt:variant>
        <vt:i4>0</vt:i4>
      </vt:variant>
      <vt:variant>
        <vt:i4>5</vt:i4>
      </vt:variant>
      <vt:variant>
        <vt:lpwstr/>
      </vt:variant>
      <vt:variant>
        <vt:lpwstr>_Toc359252025</vt:lpwstr>
      </vt:variant>
      <vt:variant>
        <vt:i4>1048639</vt:i4>
      </vt:variant>
      <vt:variant>
        <vt:i4>182</vt:i4>
      </vt:variant>
      <vt:variant>
        <vt:i4>0</vt:i4>
      </vt:variant>
      <vt:variant>
        <vt:i4>5</vt:i4>
      </vt:variant>
      <vt:variant>
        <vt:lpwstr/>
      </vt:variant>
      <vt:variant>
        <vt:lpwstr>_Toc359252024</vt:lpwstr>
      </vt:variant>
      <vt:variant>
        <vt:i4>1048639</vt:i4>
      </vt:variant>
      <vt:variant>
        <vt:i4>176</vt:i4>
      </vt:variant>
      <vt:variant>
        <vt:i4>0</vt:i4>
      </vt:variant>
      <vt:variant>
        <vt:i4>5</vt:i4>
      </vt:variant>
      <vt:variant>
        <vt:lpwstr/>
      </vt:variant>
      <vt:variant>
        <vt:lpwstr>_Toc359252023</vt:lpwstr>
      </vt:variant>
      <vt:variant>
        <vt:i4>1048639</vt:i4>
      </vt:variant>
      <vt:variant>
        <vt:i4>170</vt:i4>
      </vt:variant>
      <vt:variant>
        <vt:i4>0</vt:i4>
      </vt:variant>
      <vt:variant>
        <vt:i4>5</vt:i4>
      </vt:variant>
      <vt:variant>
        <vt:lpwstr/>
      </vt:variant>
      <vt:variant>
        <vt:lpwstr>_Toc359252022</vt:lpwstr>
      </vt:variant>
      <vt:variant>
        <vt:i4>1048639</vt:i4>
      </vt:variant>
      <vt:variant>
        <vt:i4>164</vt:i4>
      </vt:variant>
      <vt:variant>
        <vt:i4>0</vt:i4>
      </vt:variant>
      <vt:variant>
        <vt:i4>5</vt:i4>
      </vt:variant>
      <vt:variant>
        <vt:lpwstr/>
      </vt:variant>
      <vt:variant>
        <vt:lpwstr>_Toc359252021</vt:lpwstr>
      </vt:variant>
      <vt:variant>
        <vt:i4>1048639</vt:i4>
      </vt:variant>
      <vt:variant>
        <vt:i4>158</vt:i4>
      </vt:variant>
      <vt:variant>
        <vt:i4>0</vt:i4>
      </vt:variant>
      <vt:variant>
        <vt:i4>5</vt:i4>
      </vt:variant>
      <vt:variant>
        <vt:lpwstr/>
      </vt:variant>
      <vt:variant>
        <vt:lpwstr>_Toc359252020</vt:lpwstr>
      </vt:variant>
      <vt:variant>
        <vt:i4>1245247</vt:i4>
      </vt:variant>
      <vt:variant>
        <vt:i4>152</vt:i4>
      </vt:variant>
      <vt:variant>
        <vt:i4>0</vt:i4>
      </vt:variant>
      <vt:variant>
        <vt:i4>5</vt:i4>
      </vt:variant>
      <vt:variant>
        <vt:lpwstr/>
      </vt:variant>
      <vt:variant>
        <vt:lpwstr>_Toc359252019</vt:lpwstr>
      </vt:variant>
      <vt:variant>
        <vt:i4>1245247</vt:i4>
      </vt:variant>
      <vt:variant>
        <vt:i4>146</vt:i4>
      </vt:variant>
      <vt:variant>
        <vt:i4>0</vt:i4>
      </vt:variant>
      <vt:variant>
        <vt:i4>5</vt:i4>
      </vt:variant>
      <vt:variant>
        <vt:lpwstr/>
      </vt:variant>
      <vt:variant>
        <vt:lpwstr>_Toc359252018</vt:lpwstr>
      </vt:variant>
      <vt:variant>
        <vt:i4>1245247</vt:i4>
      </vt:variant>
      <vt:variant>
        <vt:i4>140</vt:i4>
      </vt:variant>
      <vt:variant>
        <vt:i4>0</vt:i4>
      </vt:variant>
      <vt:variant>
        <vt:i4>5</vt:i4>
      </vt:variant>
      <vt:variant>
        <vt:lpwstr/>
      </vt:variant>
      <vt:variant>
        <vt:lpwstr>_Toc359252017</vt:lpwstr>
      </vt:variant>
      <vt:variant>
        <vt:i4>1245247</vt:i4>
      </vt:variant>
      <vt:variant>
        <vt:i4>134</vt:i4>
      </vt:variant>
      <vt:variant>
        <vt:i4>0</vt:i4>
      </vt:variant>
      <vt:variant>
        <vt:i4>5</vt:i4>
      </vt:variant>
      <vt:variant>
        <vt:lpwstr/>
      </vt:variant>
      <vt:variant>
        <vt:lpwstr>_Toc359252016</vt:lpwstr>
      </vt:variant>
      <vt:variant>
        <vt:i4>1245247</vt:i4>
      </vt:variant>
      <vt:variant>
        <vt:i4>128</vt:i4>
      </vt:variant>
      <vt:variant>
        <vt:i4>0</vt:i4>
      </vt:variant>
      <vt:variant>
        <vt:i4>5</vt:i4>
      </vt:variant>
      <vt:variant>
        <vt:lpwstr/>
      </vt:variant>
      <vt:variant>
        <vt:lpwstr>_Toc359252015</vt:lpwstr>
      </vt:variant>
      <vt:variant>
        <vt:i4>1245247</vt:i4>
      </vt:variant>
      <vt:variant>
        <vt:i4>122</vt:i4>
      </vt:variant>
      <vt:variant>
        <vt:i4>0</vt:i4>
      </vt:variant>
      <vt:variant>
        <vt:i4>5</vt:i4>
      </vt:variant>
      <vt:variant>
        <vt:lpwstr/>
      </vt:variant>
      <vt:variant>
        <vt:lpwstr>_Toc359252014</vt:lpwstr>
      </vt:variant>
      <vt:variant>
        <vt:i4>1245247</vt:i4>
      </vt:variant>
      <vt:variant>
        <vt:i4>116</vt:i4>
      </vt:variant>
      <vt:variant>
        <vt:i4>0</vt:i4>
      </vt:variant>
      <vt:variant>
        <vt:i4>5</vt:i4>
      </vt:variant>
      <vt:variant>
        <vt:lpwstr/>
      </vt:variant>
      <vt:variant>
        <vt:lpwstr>_Toc359252013</vt:lpwstr>
      </vt:variant>
      <vt:variant>
        <vt:i4>1245247</vt:i4>
      </vt:variant>
      <vt:variant>
        <vt:i4>110</vt:i4>
      </vt:variant>
      <vt:variant>
        <vt:i4>0</vt:i4>
      </vt:variant>
      <vt:variant>
        <vt:i4>5</vt:i4>
      </vt:variant>
      <vt:variant>
        <vt:lpwstr/>
      </vt:variant>
      <vt:variant>
        <vt:lpwstr>_Toc359252012</vt:lpwstr>
      </vt:variant>
      <vt:variant>
        <vt:i4>1245247</vt:i4>
      </vt:variant>
      <vt:variant>
        <vt:i4>104</vt:i4>
      </vt:variant>
      <vt:variant>
        <vt:i4>0</vt:i4>
      </vt:variant>
      <vt:variant>
        <vt:i4>5</vt:i4>
      </vt:variant>
      <vt:variant>
        <vt:lpwstr/>
      </vt:variant>
      <vt:variant>
        <vt:lpwstr>_Toc359252011</vt:lpwstr>
      </vt:variant>
      <vt:variant>
        <vt:i4>1245247</vt:i4>
      </vt:variant>
      <vt:variant>
        <vt:i4>98</vt:i4>
      </vt:variant>
      <vt:variant>
        <vt:i4>0</vt:i4>
      </vt:variant>
      <vt:variant>
        <vt:i4>5</vt:i4>
      </vt:variant>
      <vt:variant>
        <vt:lpwstr/>
      </vt:variant>
      <vt:variant>
        <vt:lpwstr>_Toc359252010</vt:lpwstr>
      </vt:variant>
      <vt:variant>
        <vt:i4>1179711</vt:i4>
      </vt:variant>
      <vt:variant>
        <vt:i4>92</vt:i4>
      </vt:variant>
      <vt:variant>
        <vt:i4>0</vt:i4>
      </vt:variant>
      <vt:variant>
        <vt:i4>5</vt:i4>
      </vt:variant>
      <vt:variant>
        <vt:lpwstr/>
      </vt:variant>
      <vt:variant>
        <vt:lpwstr>_Toc359252009</vt:lpwstr>
      </vt:variant>
      <vt:variant>
        <vt:i4>1179711</vt:i4>
      </vt:variant>
      <vt:variant>
        <vt:i4>86</vt:i4>
      </vt:variant>
      <vt:variant>
        <vt:i4>0</vt:i4>
      </vt:variant>
      <vt:variant>
        <vt:i4>5</vt:i4>
      </vt:variant>
      <vt:variant>
        <vt:lpwstr/>
      </vt:variant>
      <vt:variant>
        <vt:lpwstr>_Toc359252008</vt:lpwstr>
      </vt:variant>
      <vt:variant>
        <vt:i4>1179711</vt:i4>
      </vt:variant>
      <vt:variant>
        <vt:i4>80</vt:i4>
      </vt:variant>
      <vt:variant>
        <vt:i4>0</vt:i4>
      </vt:variant>
      <vt:variant>
        <vt:i4>5</vt:i4>
      </vt:variant>
      <vt:variant>
        <vt:lpwstr/>
      </vt:variant>
      <vt:variant>
        <vt:lpwstr>_Toc359252007</vt:lpwstr>
      </vt:variant>
      <vt:variant>
        <vt:i4>1179711</vt:i4>
      </vt:variant>
      <vt:variant>
        <vt:i4>74</vt:i4>
      </vt:variant>
      <vt:variant>
        <vt:i4>0</vt:i4>
      </vt:variant>
      <vt:variant>
        <vt:i4>5</vt:i4>
      </vt:variant>
      <vt:variant>
        <vt:lpwstr/>
      </vt:variant>
      <vt:variant>
        <vt:lpwstr>_Toc359252006</vt:lpwstr>
      </vt:variant>
      <vt:variant>
        <vt:i4>1179711</vt:i4>
      </vt:variant>
      <vt:variant>
        <vt:i4>68</vt:i4>
      </vt:variant>
      <vt:variant>
        <vt:i4>0</vt:i4>
      </vt:variant>
      <vt:variant>
        <vt:i4>5</vt:i4>
      </vt:variant>
      <vt:variant>
        <vt:lpwstr/>
      </vt:variant>
      <vt:variant>
        <vt:lpwstr>_Toc359252005</vt:lpwstr>
      </vt:variant>
      <vt:variant>
        <vt:i4>1179711</vt:i4>
      </vt:variant>
      <vt:variant>
        <vt:i4>62</vt:i4>
      </vt:variant>
      <vt:variant>
        <vt:i4>0</vt:i4>
      </vt:variant>
      <vt:variant>
        <vt:i4>5</vt:i4>
      </vt:variant>
      <vt:variant>
        <vt:lpwstr/>
      </vt:variant>
      <vt:variant>
        <vt:lpwstr>_Toc359252004</vt:lpwstr>
      </vt:variant>
      <vt:variant>
        <vt:i4>1179711</vt:i4>
      </vt:variant>
      <vt:variant>
        <vt:i4>56</vt:i4>
      </vt:variant>
      <vt:variant>
        <vt:i4>0</vt:i4>
      </vt:variant>
      <vt:variant>
        <vt:i4>5</vt:i4>
      </vt:variant>
      <vt:variant>
        <vt:lpwstr/>
      </vt:variant>
      <vt:variant>
        <vt:lpwstr>_Toc359252003</vt:lpwstr>
      </vt:variant>
      <vt:variant>
        <vt:i4>1179711</vt:i4>
      </vt:variant>
      <vt:variant>
        <vt:i4>50</vt:i4>
      </vt:variant>
      <vt:variant>
        <vt:i4>0</vt:i4>
      </vt:variant>
      <vt:variant>
        <vt:i4>5</vt:i4>
      </vt:variant>
      <vt:variant>
        <vt:lpwstr/>
      </vt:variant>
      <vt:variant>
        <vt:lpwstr>_Toc359252002</vt:lpwstr>
      </vt:variant>
      <vt:variant>
        <vt:i4>1179711</vt:i4>
      </vt:variant>
      <vt:variant>
        <vt:i4>44</vt:i4>
      </vt:variant>
      <vt:variant>
        <vt:i4>0</vt:i4>
      </vt:variant>
      <vt:variant>
        <vt:i4>5</vt:i4>
      </vt:variant>
      <vt:variant>
        <vt:lpwstr/>
      </vt:variant>
      <vt:variant>
        <vt:lpwstr>_Toc359252001</vt:lpwstr>
      </vt:variant>
      <vt:variant>
        <vt:i4>1179711</vt:i4>
      </vt:variant>
      <vt:variant>
        <vt:i4>38</vt:i4>
      </vt:variant>
      <vt:variant>
        <vt:i4>0</vt:i4>
      </vt:variant>
      <vt:variant>
        <vt:i4>5</vt:i4>
      </vt:variant>
      <vt:variant>
        <vt:lpwstr/>
      </vt:variant>
      <vt:variant>
        <vt:lpwstr>_Toc359252000</vt:lpwstr>
      </vt:variant>
      <vt:variant>
        <vt:i4>1572918</vt:i4>
      </vt:variant>
      <vt:variant>
        <vt:i4>32</vt:i4>
      </vt:variant>
      <vt:variant>
        <vt:i4>0</vt:i4>
      </vt:variant>
      <vt:variant>
        <vt:i4>5</vt:i4>
      </vt:variant>
      <vt:variant>
        <vt:lpwstr/>
      </vt:variant>
      <vt:variant>
        <vt:lpwstr>_Toc359251999</vt:lpwstr>
      </vt:variant>
      <vt:variant>
        <vt:i4>1572918</vt:i4>
      </vt:variant>
      <vt:variant>
        <vt:i4>26</vt:i4>
      </vt:variant>
      <vt:variant>
        <vt:i4>0</vt:i4>
      </vt:variant>
      <vt:variant>
        <vt:i4>5</vt:i4>
      </vt:variant>
      <vt:variant>
        <vt:lpwstr/>
      </vt:variant>
      <vt:variant>
        <vt:lpwstr>_Toc359251998</vt:lpwstr>
      </vt:variant>
      <vt:variant>
        <vt:i4>1572918</vt:i4>
      </vt:variant>
      <vt:variant>
        <vt:i4>20</vt:i4>
      </vt:variant>
      <vt:variant>
        <vt:i4>0</vt:i4>
      </vt:variant>
      <vt:variant>
        <vt:i4>5</vt:i4>
      </vt:variant>
      <vt:variant>
        <vt:lpwstr/>
      </vt:variant>
      <vt:variant>
        <vt:lpwstr>_Toc359251997</vt:lpwstr>
      </vt:variant>
      <vt:variant>
        <vt:i4>1572918</vt:i4>
      </vt:variant>
      <vt:variant>
        <vt:i4>14</vt:i4>
      </vt:variant>
      <vt:variant>
        <vt:i4>0</vt:i4>
      </vt:variant>
      <vt:variant>
        <vt:i4>5</vt:i4>
      </vt:variant>
      <vt:variant>
        <vt:lpwstr/>
      </vt:variant>
      <vt:variant>
        <vt:lpwstr>_Toc359251996</vt:lpwstr>
      </vt:variant>
      <vt:variant>
        <vt:i4>1572918</vt:i4>
      </vt:variant>
      <vt:variant>
        <vt:i4>8</vt:i4>
      </vt:variant>
      <vt:variant>
        <vt:i4>0</vt:i4>
      </vt:variant>
      <vt:variant>
        <vt:i4>5</vt:i4>
      </vt:variant>
      <vt:variant>
        <vt:lpwstr/>
      </vt:variant>
      <vt:variant>
        <vt:lpwstr>_Toc359251995</vt:lpwstr>
      </vt:variant>
      <vt:variant>
        <vt:i4>1572918</vt:i4>
      </vt:variant>
      <vt:variant>
        <vt:i4>2</vt:i4>
      </vt:variant>
      <vt:variant>
        <vt:i4>0</vt:i4>
      </vt:variant>
      <vt:variant>
        <vt:i4>5</vt:i4>
      </vt:variant>
      <vt:variant>
        <vt:lpwstr/>
      </vt:variant>
      <vt:variant>
        <vt:lpwstr>_Toc359251994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Pivo Timonen</dc:creator>
  <cp:lastModifiedBy>Pivo Timonen</cp:lastModifiedBy>
  <cp:revision>33</cp:revision>
  <dcterms:created xsi:type="dcterms:W3CDTF">2013-06-17T17:49:00Z</dcterms:created>
  <dcterms:modified xsi:type="dcterms:W3CDTF">2014-12-10T14:32:00Z</dcterms:modified>
</cp:coreProperties>
</file>