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92E09" w14:textId="77777777" w:rsidR="00811E75" w:rsidRDefault="00E27500">
      <w:pPr>
        <w:spacing w:after="0" w:line="240" w:lineRule="auto"/>
        <w:jc w:val="center"/>
        <w:rPr>
          <w:rFonts w:cs="Times New Roman"/>
          <w:caps/>
          <w:sz w:val="28"/>
        </w:rPr>
      </w:pPr>
      <w:bookmarkStart w:id="0" w:name="_Hlk4833850"/>
      <w:r>
        <w:rPr>
          <w:rFonts w:cs="Times New Roman"/>
          <w:caps/>
          <w:sz w:val="28"/>
        </w:rPr>
        <w:t>Univerzita Palackého v Olomouci</w:t>
      </w:r>
    </w:p>
    <w:p w14:paraId="28E7D435" w14:textId="77777777" w:rsidR="00811E75" w:rsidRDefault="00E27500">
      <w:pPr>
        <w:spacing w:after="0" w:line="240" w:lineRule="auto"/>
        <w:jc w:val="center"/>
        <w:rPr>
          <w:rFonts w:cs="Times New Roman"/>
          <w:caps/>
        </w:rPr>
      </w:pPr>
      <w:r>
        <w:rPr>
          <w:rFonts w:cs="Times New Roman"/>
          <w:caps/>
        </w:rPr>
        <w:t>fakulta zdravotnických věd</w:t>
      </w:r>
    </w:p>
    <w:p w14:paraId="60C4ACED" w14:textId="77777777" w:rsidR="00811E75" w:rsidRDefault="00E27500">
      <w:pPr>
        <w:pStyle w:val="Nadpis9"/>
        <w:numPr>
          <w:ilvl w:val="0"/>
          <w:numId w:val="0"/>
        </w:numPr>
        <w:spacing w:before="0" w:after="0" w:line="240" w:lineRule="auto"/>
        <w:jc w:val="center"/>
        <w:rPr>
          <w:rFonts w:ascii="Times New Roman" w:hAnsi="Times New Roman"/>
          <w:b/>
        </w:rPr>
      </w:pPr>
      <w:r>
        <w:rPr>
          <w:rFonts w:ascii="Times New Roman" w:hAnsi="Times New Roman"/>
        </w:rPr>
        <w:t>Ústav fyzioterapie</w:t>
      </w:r>
    </w:p>
    <w:p w14:paraId="742AD85C" w14:textId="77777777" w:rsidR="00811E75" w:rsidRDefault="00811E75">
      <w:pPr>
        <w:spacing w:after="0" w:line="240" w:lineRule="auto"/>
        <w:jc w:val="center"/>
        <w:rPr>
          <w:rFonts w:cs="Times New Roman"/>
        </w:rPr>
      </w:pPr>
    </w:p>
    <w:p w14:paraId="2ABB4094" w14:textId="77777777" w:rsidR="00811E75" w:rsidRDefault="00811E75">
      <w:pPr>
        <w:spacing w:after="0" w:line="240" w:lineRule="auto"/>
        <w:jc w:val="center"/>
        <w:rPr>
          <w:rFonts w:cs="Times New Roman"/>
        </w:rPr>
      </w:pPr>
    </w:p>
    <w:p w14:paraId="6CA92AAE" w14:textId="77777777" w:rsidR="00811E75" w:rsidRDefault="00811E75">
      <w:pPr>
        <w:spacing w:after="0" w:line="240" w:lineRule="auto"/>
        <w:jc w:val="center"/>
        <w:rPr>
          <w:rFonts w:cs="Times New Roman"/>
        </w:rPr>
      </w:pPr>
    </w:p>
    <w:p w14:paraId="30D748E7" w14:textId="77777777" w:rsidR="00811E75" w:rsidRDefault="00811E75">
      <w:pPr>
        <w:pStyle w:val="Zpat"/>
        <w:tabs>
          <w:tab w:val="clear" w:pos="4536"/>
          <w:tab w:val="clear" w:pos="9072"/>
        </w:tabs>
        <w:spacing w:after="0" w:line="240" w:lineRule="auto"/>
        <w:jc w:val="center"/>
        <w:rPr>
          <w:rFonts w:cs="Times New Roman"/>
        </w:rPr>
      </w:pPr>
    </w:p>
    <w:p w14:paraId="4E148AC7" w14:textId="77777777" w:rsidR="00811E75" w:rsidRDefault="00811E75">
      <w:pPr>
        <w:spacing w:after="0" w:line="240" w:lineRule="auto"/>
        <w:jc w:val="center"/>
        <w:rPr>
          <w:rFonts w:cs="Times New Roman"/>
        </w:rPr>
      </w:pPr>
    </w:p>
    <w:p w14:paraId="051CCB5D" w14:textId="77777777" w:rsidR="00811E75" w:rsidRDefault="00811E75">
      <w:pPr>
        <w:spacing w:after="0" w:line="240" w:lineRule="auto"/>
        <w:jc w:val="center"/>
        <w:rPr>
          <w:rFonts w:cs="Times New Roman"/>
        </w:rPr>
      </w:pPr>
    </w:p>
    <w:p w14:paraId="3CB264CF" w14:textId="77777777" w:rsidR="00811E75" w:rsidRDefault="00E27500">
      <w:pPr>
        <w:spacing w:after="0" w:line="240" w:lineRule="auto"/>
        <w:jc w:val="center"/>
        <w:rPr>
          <w:rFonts w:cs="Times New Roman"/>
          <w:sz w:val="28"/>
        </w:rPr>
      </w:pPr>
      <w:r>
        <w:rPr>
          <w:rFonts w:cs="Times New Roman"/>
          <w:sz w:val="28"/>
        </w:rPr>
        <w:t>Veronika Kučerová</w:t>
      </w:r>
    </w:p>
    <w:p w14:paraId="22D2319E" w14:textId="77777777" w:rsidR="00811E75" w:rsidRDefault="00811E75">
      <w:pPr>
        <w:pStyle w:val="Zpat"/>
        <w:tabs>
          <w:tab w:val="clear" w:pos="4536"/>
          <w:tab w:val="clear" w:pos="9072"/>
        </w:tabs>
        <w:spacing w:after="0" w:line="240" w:lineRule="auto"/>
        <w:jc w:val="center"/>
        <w:rPr>
          <w:rFonts w:cs="Times New Roman"/>
        </w:rPr>
      </w:pPr>
    </w:p>
    <w:p w14:paraId="74C63AC2" w14:textId="77777777" w:rsidR="00811E75" w:rsidRDefault="00811E75">
      <w:pPr>
        <w:pStyle w:val="Zkladntext"/>
        <w:spacing w:before="0" w:after="0" w:line="240" w:lineRule="auto"/>
        <w:jc w:val="center"/>
      </w:pPr>
    </w:p>
    <w:p w14:paraId="73C925CD" w14:textId="77777777" w:rsidR="00811E75" w:rsidRDefault="00811E75">
      <w:pPr>
        <w:pStyle w:val="Zkladntext"/>
        <w:spacing w:before="0" w:after="0" w:line="240" w:lineRule="auto"/>
        <w:jc w:val="center"/>
      </w:pPr>
    </w:p>
    <w:p w14:paraId="06BC1719" w14:textId="77777777" w:rsidR="00811E75" w:rsidRDefault="00811E75">
      <w:pPr>
        <w:pStyle w:val="Zkladntext"/>
        <w:spacing w:before="0" w:after="0" w:line="240" w:lineRule="auto"/>
        <w:jc w:val="center"/>
      </w:pPr>
    </w:p>
    <w:p w14:paraId="78CEC3AA" w14:textId="77777777" w:rsidR="00811E75" w:rsidRDefault="00811E75">
      <w:pPr>
        <w:pStyle w:val="Zkladntext"/>
        <w:spacing w:before="0" w:after="0" w:line="240" w:lineRule="auto"/>
        <w:jc w:val="center"/>
      </w:pPr>
    </w:p>
    <w:p w14:paraId="2F3549B2" w14:textId="77777777" w:rsidR="00811E75" w:rsidRDefault="00811E75">
      <w:pPr>
        <w:pStyle w:val="Zkladntext"/>
        <w:spacing w:before="0" w:after="0" w:line="240" w:lineRule="auto"/>
        <w:jc w:val="center"/>
      </w:pPr>
    </w:p>
    <w:p w14:paraId="2A58EBBC" w14:textId="77777777" w:rsidR="00811E75" w:rsidRDefault="00E27500">
      <w:pPr>
        <w:spacing w:after="0" w:line="240" w:lineRule="auto"/>
        <w:jc w:val="center"/>
        <w:rPr>
          <w:rFonts w:cs="Times New Roman"/>
          <w:b/>
          <w:sz w:val="32"/>
        </w:rPr>
      </w:pPr>
      <w:r>
        <w:rPr>
          <w:rFonts w:cs="Times New Roman"/>
          <w:b/>
          <w:sz w:val="32"/>
        </w:rPr>
        <w:t>Strukturální a funkční podklady svalové kontrakce se zaměřením na excentrickou aktivaci</w:t>
      </w:r>
    </w:p>
    <w:p w14:paraId="30585C5F" w14:textId="77777777" w:rsidR="00811E75" w:rsidRDefault="00811E75">
      <w:pPr>
        <w:pStyle w:val="Zpat"/>
        <w:tabs>
          <w:tab w:val="clear" w:pos="4536"/>
          <w:tab w:val="clear" w:pos="9072"/>
        </w:tabs>
        <w:spacing w:after="0" w:line="240" w:lineRule="auto"/>
        <w:jc w:val="center"/>
        <w:rPr>
          <w:rFonts w:cs="Times New Roman"/>
        </w:rPr>
      </w:pPr>
    </w:p>
    <w:p w14:paraId="48DC7085" w14:textId="77777777" w:rsidR="00811E75" w:rsidRDefault="00E27500">
      <w:pPr>
        <w:spacing w:after="0" w:line="240" w:lineRule="auto"/>
        <w:jc w:val="center"/>
        <w:rPr>
          <w:rFonts w:cs="Times New Roman"/>
        </w:rPr>
      </w:pPr>
      <w:r>
        <w:rPr>
          <w:rFonts w:cs="Times New Roman"/>
        </w:rPr>
        <w:t>Bakalářská práce</w:t>
      </w:r>
    </w:p>
    <w:p w14:paraId="4BD56725" w14:textId="77777777" w:rsidR="00811E75" w:rsidRDefault="00811E75">
      <w:pPr>
        <w:spacing w:after="0" w:line="240" w:lineRule="auto"/>
        <w:jc w:val="center"/>
        <w:rPr>
          <w:rFonts w:cs="Times New Roman"/>
        </w:rPr>
      </w:pPr>
    </w:p>
    <w:p w14:paraId="54E2E58F" w14:textId="77777777" w:rsidR="00811E75" w:rsidRDefault="00811E75">
      <w:pPr>
        <w:pStyle w:val="Zpat"/>
        <w:tabs>
          <w:tab w:val="clear" w:pos="4536"/>
          <w:tab w:val="clear" w:pos="9072"/>
        </w:tabs>
        <w:spacing w:after="0" w:line="240" w:lineRule="auto"/>
        <w:jc w:val="center"/>
        <w:rPr>
          <w:rFonts w:cs="Times New Roman"/>
        </w:rPr>
      </w:pPr>
    </w:p>
    <w:p w14:paraId="1F8D871A" w14:textId="77777777" w:rsidR="00811E75" w:rsidRDefault="00811E75">
      <w:pPr>
        <w:spacing w:after="0" w:line="240" w:lineRule="auto"/>
        <w:jc w:val="center"/>
        <w:rPr>
          <w:rFonts w:cs="Times New Roman"/>
        </w:rPr>
      </w:pPr>
    </w:p>
    <w:p w14:paraId="1384B65B" w14:textId="77777777" w:rsidR="00811E75" w:rsidRDefault="00811E75">
      <w:pPr>
        <w:pStyle w:val="Zpat"/>
        <w:tabs>
          <w:tab w:val="clear" w:pos="4536"/>
          <w:tab w:val="clear" w:pos="9072"/>
        </w:tabs>
        <w:spacing w:after="0" w:line="240" w:lineRule="auto"/>
        <w:jc w:val="center"/>
        <w:rPr>
          <w:rFonts w:cs="Times New Roman"/>
        </w:rPr>
      </w:pPr>
    </w:p>
    <w:p w14:paraId="65548697" w14:textId="77777777" w:rsidR="00811E75" w:rsidRDefault="00811E75">
      <w:pPr>
        <w:spacing w:after="0" w:line="240" w:lineRule="auto"/>
        <w:jc w:val="center"/>
        <w:rPr>
          <w:rFonts w:cs="Times New Roman"/>
        </w:rPr>
      </w:pPr>
    </w:p>
    <w:p w14:paraId="76BC3E45" w14:textId="77777777" w:rsidR="00811E75" w:rsidRDefault="00811E75">
      <w:pPr>
        <w:spacing w:after="0" w:line="240" w:lineRule="auto"/>
        <w:jc w:val="center"/>
        <w:rPr>
          <w:rFonts w:cs="Times New Roman"/>
        </w:rPr>
      </w:pPr>
    </w:p>
    <w:p w14:paraId="2EADE117" w14:textId="77777777" w:rsidR="00811E75" w:rsidRDefault="00811E75">
      <w:pPr>
        <w:spacing w:after="0" w:line="240" w:lineRule="auto"/>
        <w:jc w:val="center"/>
        <w:rPr>
          <w:rFonts w:cs="Times New Roman"/>
        </w:rPr>
      </w:pPr>
    </w:p>
    <w:p w14:paraId="5FA10B4A" w14:textId="77777777" w:rsidR="00811E75" w:rsidRDefault="00811E75">
      <w:pPr>
        <w:spacing w:after="0" w:line="240" w:lineRule="auto"/>
        <w:jc w:val="center"/>
        <w:rPr>
          <w:rFonts w:cs="Times New Roman"/>
        </w:rPr>
      </w:pPr>
    </w:p>
    <w:p w14:paraId="403B1137" w14:textId="77777777" w:rsidR="00811E75" w:rsidRDefault="00811E75">
      <w:pPr>
        <w:spacing w:after="0" w:line="240" w:lineRule="auto"/>
        <w:jc w:val="center"/>
        <w:rPr>
          <w:rFonts w:cs="Times New Roman"/>
        </w:rPr>
      </w:pPr>
    </w:p>
    <w:p w14:paraId="35104412" w14:textId="77777777" w:rsidR="00811E75" w:rsidRDefault="00811E75">
      <w:pPr>
        <w:spacing w:after="0" w:line="240" w:lineRule="auto"/>
        <w:jc w:val="center"/>
        <w:rPr>
          <w:rFonts w:cs="Times New Roman"/>
        </w:rPr>
      </w:pPr>
    </w:p>
    <w:p w14:paraId="4C103F41" w14:textId="77777777" w:rsidR="00811E75" w:rsidRDefault="00E27500">
      <w:pPr>
        <w:pStyle w:val="Zkladntext"/>
        <w:spacing w:before="0" w:after="0" w:line="240" w:lineRule="auto"/>
        <w:jc w:val="center"/>
      </w:pPr>
      <w:r>
        <w:t>Vedoucí práce: Mgr. Radek Mlíka, Ph.D.</w:t>
      </w:r>
    </w:p>
    <w:p w14:paraId="26577CDA" w14:textId="77777777" w:rsidR="00811E75" w:rsidRDefault="00811E75">
      <w:pPr>
        <w:spacing w:after="0" w:line="240" w:lineRule="auto"/>
        <w:jc w:val="center"/>
        <w:rPr>
          <w:rFonts w:cs="Times New Roman"/>
          <w:sz w:val="28"/>
        </w:rPr>
      </w:pPr>
    </w:p>
    <w:p w14:paraId="055D81AE" w14:textId="77777777" w:rsidR="00811E75" w:rsidRDefault="00811E75">
      <w:pPr>
        <w:spacing w:after="0" w:line="240" w:lineRule="auto"/>
        <w:jc w:val="center"/>
        <w:rPr>
          <w:rFonts w:cs="Times New Roman"/>
          <w:sz w:val="28"/>
        </w:rPr>
      </w:pPr>
    </w:p>
    <w:p w14:paraId="6F449273" w14:textId="77777777" w:rsidR="00811E75" w:rsidRDefault="00811E75">
      <w:pPr>
        <w:spacing w:after="0" w:line="240" w:lineRule="auto"/>
        <w:jc w:val="center"/>
        <w:rPr>
          <w:rFonts w:cs="Times New Roman"/>
          <w:sz w:val="28"/>
        </w:rPr>
      </w:pPr>
    </w:p>
    <w:p w14:paraId="34B3465B" w14:textId="77777777" w:rsidR="00811E75" w:rsidRDefault="00811E75">
      <w:pPr>
        <w:spacing w:after="0" w:line="240" w:lineRule="auto"/>
        <w:jc w:val="center"/>
        <w:rPr>
          <w:rFonts w:cs="Times New Roman"/>
          <w:sz w:val="28"/>
        </w:rPr>
      </w:pPr>
    </w:p>
    <w:p w14:paraId="5C9EDF35" w14:textId="77777777" w:rsidR="00811E75" w:rsidRDefault="00811E75">
      <w:pPr>
        <w:spacing w:after="0" w:line="240" w:lineRule="auto"/>
        <w:jc w:val="center"/>
        <w:rPr>
          <w:rFonts w:cs="Times New Roman"/>
          <w:sz w:val="28"/>
        </w:rPr>
      </w:pPr>
    </w:p>
    <w:p w14:paraId="55E5DF66" w14:textId="77777777" w:rsidR="00811E75" w:rsidRDefault="00811E75">
      <w:pPr>
        <w:spacing w:after="0" w:line="240" w:lineRule="auto"/>
        <w:jc w:val="center"/>
        <w:rPr>
          <w:rFonts w:cs="Times New Roman"/>
          <w:sz w:val="28"/>
        </w:rPr>
      </w:pPr>
    </w:p>
    <w:p w14:paraId="6EB84284" w14:textId="77777777" w:rsidR="00811E75" w:rsidRDefault="00811E75">
      <w:pPr>
        <w:spacing w:after="0" w:line="240" w:lineRule="auto"/>
        <w:jc w:val="center"/>
        <w:rPr>
          <w:rFonts w:cs="Times New Roman"/>
          <w:caps/>
          <w:sz w:val="28"/>
        </w:rPr>
      </w:pPr>
    </w:p>
    <w:p w14:paraId="2DDCA276" w14:textId="77777777" w:rsidR="00811E75" w:rsidRDefault="00811E75">
      <w:pPr>
        <w:spacing w:after="0" w:line="240" w:lineRule="auto"/>
        <w:jc w:val="center"/>
        <w:rPr>
          <w:rFonts w:cs="Times New Roman"/>
          <w:caps/>
          <w:sz w:val="28"/>
        </w:rPr>
      </w:pPr>
    </w:p>
    <w:p w14:paraId="045160E9" w14:textId="77777777" w:rsidR="00811E75" w:rsidRDefault="00811E75">
      <w:pPr>
        <w:spacing w:after="0" w:line="240" w:lineRule="auto"/>
        <w:jc w:val="center"/>
        <w:rPr>
          <w:rFonts w:cs="Times New Roman"/>
          <w:caps/>
          <w:sz w:val="28"/>
        </w:rPr>
      </w:pPr>
    </w:p>
    <w:p w14:paraId="40FF8E88" w14:textId="77777777" w:rsidR="00811E75" w:rsidRDefault="00E27500">
      <w:pPr>
        <w:spacing w:after="0" w:line="240" w:lineRule="auto"/>
        <w:jc w:val="center"/>
        <w:rPr>
          <w:rFonts w:cs="Times New Roman"/>
        </w:rPr>
      </w:pPr>
      <w:r>
        <w:rPr>
          <w:rFonts w:cs="Times New Roman"/>
          <w:sz w:val="28"/>
        </w:rPr>
        <w:t>Olomouc</w:t>
      </w:r>
      <w:r>
        <w:rPr>
          <w:rFonts w:cs="Times New Roman"/>
          <w:caps/>
          <w:sz w:val="28"/>
        </w:rPr>
        <w:t xml:space="preserve"> 2019</w:t>
      </w:r>
      <w:bookmarkEnd w:id="0"/>
    </w:p>
    <w:p w14:paraId="270BC09D" w14:textId="77777777" w:rsidR="00811E75" w:rsidRDefault="00811E75">
      <w:pPr>
        <w:spacing w:after="0" w:line="240" w:lineRule="auto"/>
        <w:jc w:val="center"/>
      </w:pPr>
    </w:p>
    <w:p w14:paraId="08E90C46" w14:textId="77777777" w:rsidR="00811E75" w:rsidRDefault="00811E75">
      <w:pPr>
        <w:spacing w:after="0" w:line="240" w:lineRule="auto"/>
        <w:jc w:val="center"/>
      </w:pPr>
    </w:p>
    <w:p w14:paraId="6F88869C" w14:textId="77777777" w:rsidR="00811E75" w:rsidRDefault="00811E75">
      <w:pPr>
        <w:spacing w:after="0" w:line="240" w:lineRule="auto"/>
        <w:jc w:val="center"/>
      </w:pPr>
    </w:p>
    <w:p w14:paraId="63A0FCD1" w14:textId="77777777" w:rsidR="00811E75" w:rsidRDefault="00811E75">
      <w:pPr>
        <w:pStyle w:val="Zpat"/>
        <w:tabs>
          <w:tab w:val="clear" w:pos="4536"/>
          <w:tab w:val="clear" w:pos="9072"/>
        </w:tabs>
        <w:spacing w:after="0" w:line="240" w:lineRule="auto"/>
        <w:jc w:val="center"/>
      </w:pPr>
    </w:p>
    <w:p w14:paraId="320FB85E" w14:textId="77777777" w:rsidR="00811E75" w:rsidRDefault="00811E75"/>
    <w:p w14:paraId="2020AAD8" w14:textId="77777777" w:rsidR="00811E75" w:rsidRDefault="00811E75"/>
    <w:p w14:paraId="2046D8E4" w14:textId="77777777" w:rsidR="00811E75" w:rsidRDefault="00811E75">
      <w:pPr>
        <w:spacing w:after="120" w:line="240" w:lineRule="auto"/>
        <w:rPr>
          <w:rFonts w:cs="Times New Roman"/>
          <w:bCs/>
          <w:i/>
          <w:szCs w:val="24"/>
        </w:rPr>
      </w:pPr>
    </w:p>
    <w:p w14:paraId="58FB740D" w14:textId="77777777" w:rsidR="00811E75" w:rsidRDefault="00811E75">
      <w:pPr>
        <w:spacing w:after="120" w:line="240" w:lineRule="auto"/>
        <w:rPr>
          <w:rFonts w:cs="Times New Roman"/>
          <w:bCs/>
          <w:i/>
          <w:szCs w:val="24"/>
        </w:rPr>
      </w:pPr>
    </w:p>
    <w:p w14:paraId="419FECAA" w14:textId="77777777" w:rsidR="00811E75" w:rsidRDefault="00811E75">
      <w:pPr>
        <w:spacing w:after="120" w:line="240" w:lineRule="auto"/>
        <w:rPr>
          <w:rFonts w:cs="Times New Roman"/>
          <w:bCs/>
          <w:i/>
          <w:szCs w:val="24"/>
        </w:rPr>
      </w:pPr>
    </w:p>
    <w:p w14:paraId="2F471CB6" w14:textId="77777777" w:rsidR="00811E75" w:rsidRDefault="00811E75">
      <w:pPr>
        <w:spacing w:after="120" w:line="240" w:lineRule="auto"/>
        <w:rPr>
          <w:rFonts w:cs="Times New Roman"/>
          <w:bCs/>
          <w:i/>
          <w:szCs w:val="24"/>
        </w:rPr>
      </w:pPr>
    </w:p>
    <w:p w14:paraId="56253B9F" w14:textId="77777777" w:rsidR="00811E75" w:rsidRDefault="00811E75">
      <w:pPr>
        <w:spacing w:after="120" w:line="240" w:lineRule="auto"/>
        <w:rPr>
          <w:rFonts w:cs="Times New Roman"/>
          <w:bCs/>
          <w:i/>
          <w:szCs w:val="24"/>
        </w:rPr>
      </w:pPr>
    </w:p>
    <w:p w14:paraId="6D6D23DE" w14:textId="77777777" w:rsidR="00811E75" w:rsidRDefault="00811E75">
      <w:pPr>
        <w:spacing w:after="120" w:line="240" w:lineRule="auto"/>
        <w:rPr>
          <w:rFonts w:cs="Times New Roman"/>
          <w:bCs/>
          <w:i/>
          <w:szCs w:val="24"/>
        </w:rPr>
      </w:pPr>
    </w:p>
    <w:p w14:paraId="0F05E513" w14:textId="77777777" w:rsidR="00811E75" w:rsidRDefault="00811E75">
      <w:pPr>
        <w:spacing w:after="120" w:line="240" w:lineRule="auto"/>
        <w:rPr>
          <w:rFonts w:cs="Times New Roman"/>
          <w:bCs/>
          <w:i/>
          <w:szCs w:val="24"/>
        </w:rPr>
      </w:pPr>
    </w:p>
    <w:p w14:paraId="7031D341" w14:textId="77777777" w:rsidR="00811E75" w:rsidRDefault="00811E75">
      <w:pPr>
        <w:spacing w:after="120" w:line="240" w:lineRule="auto"/>
        <w:rPr>
          <w:rFonts w:cs="Times New Roman"/>
          <w:bCs/>
          <w:i/>
          <w:szCs w:val="24"/>
        </w:rPr>
      </w:pPr>
    </w:p>
    <w:p w14:paraId="42825E26" w14:textId="77777777" w:rsidR="00811E75" w:rsidRDefault="00811E75">
      <w:pPr>
        <w:spacing w:after="120" w:line="240" w:lineRule="auto"/>
        <w:rPr>
          <w:rFonts w:cs="Times New Roman"/>
          <w:bCs/>
          <w:i/>
          <w:szCs w:val="24"/>
        </w:rPr>
      </w:pPr>
    </w:p>
    <w:p w14:paraId="1E62A343" w14:textId="77777777" w:rsidR="00811E75" w:rsidRDefault="00811E75">
      <w:pPr>
        <w:spacing w:after="120" w:line="240" w:lineRule="auto"/>
        <w:rPr>
          <w:rFonts w:cs="Times New Roman"/>
          <w:bCs/>
          <w:i/>
          <w:szCs w:val="24"/>
        </w:rPr>
      </w:pPr>
    </w:p>
    <w:p w14:paraId="491DF172" w14:textId="77777777" w:rsidR="00811E75" w:rsidRDefault="00811E75">
      <w:pPr>
        <w:spacing w:after="120" w:line="240" w:lineRule="auto"/>
        <w:rPr>
          <w:rFonts w:cs="Times New Roman"/>
          <w:bCs/>
          <w:i/>
          <w:szCs w:val="24"/>
        </w:rPr>
      </w:pPr>
    </w:p>
    <w:p w14:paraId="1CC46D6B" w14:textId="77777777" w:rsidR="00811E75" w:rsidRDefault="00811E75">
      <w:pPr>
        <w:spacing w:after="120" w:line="240" w:lineRule="auto"/>
        <w:rPr>
          <w:rFonts w:cs="Times New Roman"/>
          <w:bCs/>
          <w:i/>
          <w:szCs w:val="24"/>
        </w:rPr>
      </w:pPr>
    </w:p>
    <w:p w14:paraId="36A674E4" w14:textId="77777777" w:rsidR="00811E75" w:rsidRDefault="00811E75">
      <w:pPr>
        <w:spacing w:after="120" w:line="240" w:lineRule="auto"/>
        <w:rPr>
          <w:rFonts w:cs="Times New Roman"/>
          <w:bCs/>
          <w:i/>
          <w:szCs w:val="24"/>
        </w:rPr>
      </w:pPr>
    </w:p>
    <w:p w14:paraId="2ADF328F" w14:textId="77777777" w:rsidR="00811E75" w:rsidRDefault="00811E75">
      <w:pPr>
        <w:spacing w:after="120" w:line="240" w:lineRule="auto"/>
        <w:rPr>
          <w:rFonts w:cs="Times New Roman"/>
          <w:bCs/>
          <w:i/>
          <w:szCs w:val="24"/>
        </w:rPr>
      </w:pPr>
    </w:p>
    <w:p w14:paraId="4FA368B9" w14:textId="77777777" w:rsidR="00811E75" w:rsidRDefault="00811E75">
      <w:pPr>
        <w:spacing w:after="120" w:line="240" w:lineRule="auto"/>
        <w:rPr>
          <w:rFonts w:cs="Times New Roman"/>
          <w:bCs/>
          <w:i/>
          <w:szCs w:val="24"/>
        </w:rPr>
      </w:pPr>
    </w:p>
    <w:p w14:paraId="4AF553B4" w14:textId="77777777" w:rsidR="00811E75" w:rsidRDefault="00811E75">
      <w:pPr>
        <w:spacing w:after="120" w:line="240" w:lineRule="auto"/>
        <w:rPr>
          <w:rFonts w:cs="Times New Roman"/>
          <w:bCs/>
          <w:i/>
          <w:szCs w:val="24"/>
        </w:rPr>
      </w:pPr>
    </w:p>
    <w:p w14:paraId="4098F9B5" w14:textId="77777777" w:rsidR="00811E75" w:rsidRDefault="00811E75">
      <w:pPr>
        <w:spacing w:after="120" w:line="240" w:lineRule="auto"/>
        <w:rPr>
          <w:rFonts w:cs="Times New Roman"/>
          <w:bCs/>
          <w:i/>
          <w:szCs w:val="24"/>
        </w:rPr>
      </w:pPr>
    </w:p>
    <w:p w14:paraId="47B05C03" w14:textId="77777777" w:rsidR="00811E75" w:rsidRDefault="00811E75">
      <w:pPr>
        <w:spacing w:after="120" w:line="240" w:lineRule="auto"/>
        <w:rPr>
          <w:rFonts w:cs="Times New Roman"/>
          <w:bCs/>
          <w:i/>
          <w:szCs w:val="24"/>
        </w:rPr>
      </w:pPr>
    </w:p>
    <w:p w14:paraId="53C6AEF6" w14:textId="77777777" w:rsidR="00811E75" w:rsidRDefault="00811E75">
      <w:pPr>
        <w:spacing w:after="120" w:line="240" w:lineRule="auto"/>
        <w:rPr>
          <w:rFonts w:cs="Times New Roman"/>
          <w:bCs/>
          <w:i/>
          <w:szCs w:val="24"/>
        </w:rPr>
      </w:pPr>
    </w:p>
    <w:p w14:paraId="08330556" w14:textId="77777777" w:rsidR="00811E75" w:rsidRDefault="00811E75">
      <w:pPr>
        <w:spacing w:after="120" w:line="240" w:lineRule="auto"/>
        <w:rPr>
          <w:rFonts w:cs="Times New Roman"/>
          <w:bCs/>
          <w:i/>
          <w:szCs w:val="24"/>
        </w:rPr>
      </w:pPr>
    </w:p>
    <w:p w14:paraId="28607249" w14:textId="77777777" w:rsidR="00811E75" w:rsidRDefault="00811E75">
      <w:pPr>
        <w:spacing w:after="120" w:line="240" w:lineRule="auto"/>
        <w:rPr>
          <w:rFonts w:cs="Times New Roman"/>
          <w:bCs/>
          <w:i/>
          <w:szCs w:val="24"/>
        </w:rPr>
      </w:pPr>
    </w:p>
    <w:p w14:paraId="170D1D49" w14:textId="77777777" w:rsidR="00811E75" w:rsidRDefault="00811E75">
      <w:pPr>
        <w:spacing w:after="120" w:line="240" w:lineRule="auto"/>
        <w:rPr>
          <w:rFonts w:cs="Times New Roman"/>
          <w:bCs/>
          <w:i/>
          <w:szCs w:val="24"/>
        </w:rPr>
      </w:pPr>
    </w:p>
    <w:p w14:paraId="6D2926EC" w14:textId="77777777" w:rsidR="00811E75" w:rsidRDefault="00811E75">
      <w:pPr>
        <w:spacing w:after="120" w:line="240" w:lineRule="auto"/>
        <w:rPr>
          <w:rFonts w:cs="Times New Roman"/>
          <w:bCs/>
          <w:i/>
          <w:szCs w:val="24"/>
        </w:rPr>
      </w:pPr>
    </w:p>
    <w:p w14:paraId="5EC72EC8" w14:textId="77777777" w:rsidR="00811E75" w:rsidRDefault="00811E75">
      <w:pPr>
        <w:spacing w:after="120" w:line="240" w:lineRule="auto"/>
        <w:rPr>
          <w:rFonts w:cs="Times New Roman"/>
          <w:bCs/>
          <w:i/>
          <w:szCs w:val="24"/>
        </w:rPr>
      </w:pPr>
    </w:p>
    <w:p w14:paraId="1A5AA306" w14:textId="77777777" w:rsidR="00811E75" w:rsidRDefault="00811E75">
      <w:pPr>
        <w:spacing w:after="120" w:line="240" w:lineRule="auto"/>
        <w:rPr>
          <w:rFonts w:cs="Times New Roman"/>
          <w:bCs/>
          <w:i/>
          <w:szCs w:val="24"/>
        </w:rPr>
      </w:pPr>
    </w:p>
    <w:p w14:paraId="222CD408" w14:textId="77777777" w:rsidR="00811E75" w:rsidRDefault="00811E75">
      <w:pPr>
        <w:spacing w:after="120" w:line="240" w:lineRule="auto"/>
        <w:rPr>
          <w:rFonts w:cs="Times New Roman"/>
          <w:bCs/>
          <w:i/>
          <w:szCs w:val="24"/>
        </w:rPr>
      </w:pPr>
    </w:p>
    <w:p w14:paraId="2CCEE8E3" w14:textId="77777777" w:rsidR="00811E75" w:rsidRDefault="00E27500">
      <w:pPr>
        <w:spacing w:line="360" w:lineRule="auto"/>
        <w:ind w:firstLine="567"/>
        <w:rPr>
          <w:rFonts w:cs="Times New Roman"/>
          <w:szCs w:val="24"/>
        </w:rPr>
      </w:pPr>
      <w:r>
        <w:rPr>
          <w:rFonts w:cs="Times New Roman"/>
          <w:szCs w:val="24"/>
        </w:rPr>
        <w:t>Prohlašuji, že jsem bakalářskou práci vypracovala samostatně a použila jen uvedené bibliografické a elektronické zdroje.</w:t>
      </w:r>
    </w:p>
    <w:p w14:paraId="18C905DD" w14:textId="77777777" w:rsidR="00811E75" w:rsidRDefault="00811E75">
      <w:pPr>
        <w:spacing w:line="360" w:lineRule="auto"/>
        <w:ind w:firstLine="567"/>
        <w:rPr>
          <w:rFonts w:cs="Times New Roman"/>
          <w:szCs w:val="24"/>
        </w:rPr>
      </w:pPr>
    </w:p>
    <w:p w14:paraId="72F2A801" w14:textId="77777777" w:rsidR="00811E75" w:rsidRDefault="00811E75">
      <w:pPr>
        <w:rPr>
          <w:rFonts w:cs="Times New Roman"/>
          <w:szCs w:val="24"/>
        </w:rPr>
      </w:pPr>
    </w:p>
    <w:p w14:paraId="62241B75" w14:textId="77777777" w:rsidR="00811E75" w:rsidRDefault="00E27500">
      <w:pPr>
        <w:rPr>
          <w:rFonts w:cs="Times New Roman"/>
          <w:szCs w:val="24"/>
        </w:rPr>
      </w:pPr>
      <w:r>
        <w:rPr>
          <w:rFonts w:cs="Times New Roman"/>
          <w:szCs w:val="24"/>
        </w:rPr>
        <w:t xml:space="preserve">                                                                                                   </w:t>
      </w:r>
    </w:p>
    <w:p w14:paraId="1E3E4354" w14:textId="3BDEBF1F" w:rsidR="00811E75" w:rsidRDefault="00E27500">
      <w:pPr>
        <w:rPr>
          <w:rFonts w:cs="Times New Roman"/>
          <w:szCs w:val="24"/>
        </w:rPr>
      </w:pPr>
      <w:r>
        <w:rPr>
          <w:rFonts w:cs="Times New Roman"/>
          <w:szCs w:val="24"/>
        </w:rPr>
        <w:t xml:space="preserve">Olomouc </w:t>
      </w:r>
      <w:r w:rsidR="004C7419">
        <w:rPr>
          <w:rFonts w:cs="Times New Roman"/>
          <w:szCs w:val="24"/>
        </w:rPr>
        <w:t>3</w:t>
      </w:r>
      <w:r>
        <w:rPr>
          <w:rFonts w:cs="Times New Roman"/>
          <w:szCs w:val="24"/>
        </w:rPr>
        <w:t xml:space="preserve">. </w:t>
      </w:r>
      <w:r w:rsidR="004C7419">
        <w:rPr>
          <w:rFonts w:cs="Times New Roman"/>
          <w:szCs w:val="24"/>
        </w:rPr>
        <w:t>května</w:t>
      </w:r>
      <w:r>
        <w:rPr>
          <w:rFonts w:cs="Times New Roman"/>
          <w:szCs w:val="24"/>
        </w:rPr>
        <w:t xml:space="preserve"> 2019</w:t>
      </w:r>
      <w:r>
        <w:rPr>
          <w:rFonts w:cs="Times New Roman"/>
          <w:szCs w:val="24"/>
        </w:rPr>
        <w:tab/>
      </w:r>
      <w:r>
        <w:rPr>
          <w:rFonts w:cs="Times New Roman"/>
          <w:szCs w:val="24"/>
        </w:rPr>
        <w:tab/>
        <w:t xml:space="preserve">                                          </w:t>
      </w:r>
    </w:p>
    <w:p w14:paraId="55A9AF9A" w14:textId="77777777" w:rsidR="00811E75" w:rsidRDefault="00E27500">
      <w:pPr>
        <w:rPr>
          <w:rFonts w:cs="Times New Roman"/>
          <w:szCs w:val="24"/>
        </w:rPr>
      </w:pPr>
      <w:r>
        <w:rPr>
          <w:rFonts w:cs="Times New Roman"/>
          <w:szCs w:val="24"/>
        </w:rPr>
        <w:t xml:space="preserve">                                                            </w:t>
      </w:r>
      <w:r>
        <w:rPr>
          <w:rFonts w:cs="Times New Roman"/>
          <w:szCs w:val="24"/>
        </w:rPr>
        <w:tab/>
        <w:t xml:space="preserve">                             -------------------------------</w:t>
      </w:r>
    </w:p>
    <w:p w14:paraId="69C288B9" w14:textId="77777777" w:rsidR="00811E75" w:rsidRDefault="00E27500">
      <w:pPr>
        <w:rPr>
          <w:rFonts w:cs="Times New Roman"/>
          <w:szCs w:val="24"/>
        </w:rPr>
      </w:pPr>
      <w:r>
        <w:rPr>
          <w:rFonts w:cs="Times New Roman"/>
          <w:szCs w:val="24"/>
        </w:rPr>
        <w:t xml:space="preserve">                                                                                                                   podpis</w:t>
      </w:r>
      <w:r>
        <w:rPr>
          <w:rFonts w:cs="Times New Roman"/>
          <w:szCs w:val="24"/>
        </w:rPr>
        <w:tab/>
        <w:t xml:space="preserve">                   </w:t>
      </w:r>
    </w:p>
    <w:p w14:paraId="670422FB" w14:textId="77777777" w:rsidR="00811E75" w:rsidRDefault="00E27500">
      <w:pPr>
        <w:rPr>
          <w:rFonts w:cs="Times New Roman"/>
          <w:b/>
          <w:i/>
          <w:szCs w:val="24"/>
          <w:u w:val="single"/>
        </w:rPr>
      </w:pPr>
      <w:r>
        <w:rPr>
          <w:rFonts w:cs="Times New Roman"/>
          <w:i/>
          <w:szCs w:val="24"/>
        </w:rPr>
        <w:lastRenderedPageBreak/>
        <w:tab/>
      </w:r>
      <w:r>
        <w:rPr>
          <w:rFonts w:cs="Times New Roman"/>
          <w:i/>
          <w:szCs w:val="24"/>
        </w:rPr>
        <w:tab/>
      </w:r>
      <w:r>
        <w:rPr>
          <w:rFonts w:cs="Times New Roman"/>
          <w:i/>
          <w:szCs w:val="24"/>
        </w:rPr>
        <w:tab/>
      </w:r>
      <w:r>
        <w:rPr>
          <w:rFonts w:cs="Times New Roman"/>
          <w:i/>
          <w:szCs w:val="24"/>
        </w:rPr>
        <w:tab/>
      </w:r>
    </w:p>
    <w:p w14:paraId="24BEE81A" w14:textId="77777777" w:rsidR="00811E75" w:rsidRDefault="00811E75">
      <w:pPr>
        <w:rPr>
          <w:rFonts w:cs="Times New Roman"/>
          <w:szCs w:val="24"/>
        </w:rPr>
      </w:pPr>
    </w:p>
    <w:p w14:paraId="4ADAFD05" w14:textId="77777777" w:rsidR="00811E75" w:rsidRDefault="00811E75">
      <w:pPr>
        <w:rPr>
          <w:rFonts w:cs="Times New Roman"/>
          <w:szCs w:val="24"/>
        </w:rPr>
      </w:pPr>
    </w:p>
    <w:p w14:paraId="4E297EE9" w14:textId="77777777" w:rsidR="00811E75" w:rsidRDefault="00811E75">
      <w:pPr>
        <w:rPr>
          <w:rFonts w:cs="Times New Roman"/>
          <w:szCs w:val="24"/>
        </w:rPr>
      </w:pPr>
    </w:p>
    <w:p w14:paraId="28F67F2C" w14:textId="77777777" w:rsidR="00811E75" w:rsidRDefault="00811E75"/>
    <w:p w14:paraId="13797C40" w14:textId="77777777" w:rsidR="00811E75" w:rsidRDefault="00811E75"/>
    <w:p w14:paraId="36A05EBE" w14:textId="77777777" w:rsidR="00811E75" w:rsidRDefault="00811E75"/>
    <w:p w14:paraId="415F8168" w14:textId="77777777" w:rsidR="00811E75" w:rsidRDefault="00811E75"/>
    <w:p w14:paraId="07F43938" w14:textId="77777777" w:rsidR="00811E75" w:rsidRDefault="00811E75">
      <w:pPr>
        <w:spacing w:line="360" w:lineRule="auto"/>
        <w:ind w:left="567" w:hanging="567"/>
        <w:rPr>
          <w:rFonts w:cs="Times New Roman"/>
          <w:szCs w:val="24"/>
        </w:rPr>
      </w:pPr>
    </w:p>
    <w:p w14:paraId="3F43C2EE" w14:textId="77777777" w:rsidR="00811E75" w:rsidRDefault="00811E75">
      <w:pPr>
        <w:spacing w:line="360" w:lineRule="auto"/>
        <w:ind w:left="567" w:hanging="567"/>
        <w:rPr>
          <w:rFonts w:cs="Times New Roman"/>
          <w:szCs w:val="24"/>
        </w:rPr>
      </w:pPr>
    </w:p>
    <w:p w14:paraId="2599F709" w14:textId="77777777" w:rsidR="008F0A22" w:rsidRDefault="008F0A22">
      <w:pPr>
        <w:spacing w:line="360" w:lineRule="auto"/>
        <w:ind w:left="567" w:hanging="567"/>
        <w:rPr>
          <w:rFonts w:cs="Times New Roman"/>
          <w:szCs w:val="24"/>
        </w:rPr>
      </w:pPr>
    </w:p>
    <w:p w14:paraId="1EA6CE31" w14:textId="77777777" w:rsidR="008F0A22" w:rsidRDefault="008F0A22">
      <w:pPr>
        <w:spacing w:line="360" w:lineRule="auto"/>
        <w:ind w:left="567" w:hanging="567"/>
        <w:rPr>
          <w:rFonts w:cs="Times New Roman"/>
          <w:szCs w:val="24"/>
        </w:rPr>
      </w:pPr>
    </w:p>
    <w:p w14:paraId="0040F0F1" w14:textId="77777777" w:rsidR="008F0A22" w:rsidRDefault="008F0A22">
      <w:pPr>
        <w:spacing w:line="360" w:lineRule="auto"/>
        <w:ind w:left="567" w:hanging="567"/>
        <w:rPr>
          <w:rFonts w:cs="Times New Roman"/>
          <w:szCs w:val="24"/>
        </w:rPr>
      </w:pPr>
    </w:p>
    <w:p w14:paraId="5667F76F" w14:textId="77777777" w:rsidR="008F0A22" w:rsidRDefault="008F0A22">
      <w:pPr>
        <w:spacing w:line="360" w:lineRule="auto"/>
        <w:ind w:left="567" w:hanging="567"/>
        <w:rPr>
          <w:rFonts w:cs="Times New Roman"/>
          <w:szCs w:val="24"/>
        </w:rPr>
      </w:pPr>
    </w:p>
    <w:p w14:paraId="6D8C4BC4" w14:textId="77777777" w:rsidR="008F0A22" w:rsidRDefault="008F0A22">
      <w:pPr>
        <w:spacing w:line="360" w:lineRule="auto"/>
        <w:ind w:left="567" w:hanging="567"/>
        <w:rPr>
          <w:rFonts w:cs="Times New Roman"/>
          <w:szCs w:val="24"/>
        </w:rPr>
      </w:pPr>
    </w:p>
    <w:p w14:paraId="3A43A2C0" w14:textId="77777777" w:rsidR="008F0A22" w:rsidRDefault="008F0A22">
      <w:pPr>
        <w:spacing w:line="360" w:lineRule="auto"/>
        <w:ind w:left="567" w:hanging="567"/>
        <w:rPr>
          <w:rFonts w:cs="Times New Roman"/>
          <w:szCs w:val="24"/>
        </w:rPr>
      </w:pPr>
    </w:p>
    <w:p w14:paraId="4FC78607" w14:textId="77777777" w:rsidR="008F0A22" w:rsidRDefault="008F0A22">
      <w:pPr>
        <w:spacing w:line="360" w:lineRule="auto"/>
        <w:ind w:left="567" w:hanging="567"/>
        <w:rPr>
          <w:rFonts w:cs="Times New Roman"/>
          <w:szCs w:val="24"/>
        </w:rPr>
      </w:pPr>
    </w:p>
    <w:p w14:paraId="346D920F" w14:textId="77777777" w:rsidR="008F0A22" w:rsidRDefault="008F0A22">
      <w:pPr>
        <w:spacing w:line="360" w:lineRule="auto"/>
        <w:ind w:left="567" w:hanging="567"/>
        <w:rPr>
          <w:rFonts w:cs="Times New Roman"/>
          <w:szCs w:val="24"/>
        </w:rPr>
      </w:pPr>
    </w:p>
    <w:p w14:paraId="6A892948" w14:textId="77777777" w:rsidR="008F0A22" w:rsidRDefault="008F0A22">
      <w:pPr>
        <w:spacing w:line="360" w:lineRule="auto"/>
        <w:ind w:left="567" w:hanging="567"/>
        <w:rPr>
          <w:rFonts w:cs="Times New Roman"/>
          <w:szCs w:val="24"/>
        </w:rPr>
      </w:pPr>
    </w:p>
    <w:p w14:paraId="12CE0A09" w14:textId="77777777" w:rsidR="004A188E" w:rsidRDefault="004A188E">
      <w:pPr>
        <w:spacing w:line="360" w:lineRule="auto"/>
        <w:ind w:left="567" w:hanging="567"/>
        <w:rPr>
          <w:rFonts w:cs="Times New Roman"/>
          <w:szCs w:val="24"/>
        </w:rPr>
      </w:pPr>
    </w:p>
    <w:p w14:paraId="76C5FB3A" w14:textId="77777777" w:rsidR="00811E75" w:rsidRDefault="00811E75">
      <w:pPr>
        <w:spacing w:line="360" w:lineRule="auto"/>
        <w:rPr>
          <w:rFonts w:cs="Times New Roman"/>
          <w:b/>
          <w:szCs w:val="24"/>
        </w:rPr>
      </w:pPr>
    </w:p>
    <w:p w14:paraId="60C73925" w14:textId="242C7AF9" w:rsidR="004A188E" w:rsidRDefault="004A188E" w:rsidP="004A188E">
      <w:pPr>
        <w:ind w:firstLine="567"/>
      </w:pPr>
      <w:r>
        <w:rPr>
          <w:rFonts w:cs="Times New Roman"/>
          <w:szCs w:val="24"/>
        </w:rPr>
        <w:t>Děkuji Mgr. Radkovi Mlíkovi, Ph.D. za odborné rady, trpělivost a ochotnou spolupráci při tvorbě této bakalářská práce.</w:t>
      </w:r>
    </w:p>
    <w:p w14:paraId="2D0A9524" w14:textId="0563AD7A" w:rsidR="004A188E" w:rsidRDefault="004A188E" w:rsidP="004A188E">
      <w:pPr>
        <w:spacing w:after="0" w:line="360" w:lineRule="auto"/>
        <w:jc w:val="both"/>
        <w:rPr>
          <w:rFonts w:cs="Times New Roman"/>
          <w:b/>
          <w:sz w:val="32"/>
          <w:szCs w:val="24"/>
        </w:rPr>
      </w:pPr>
    </w:p>
    <w:p w14:paraId="5C02C941" w14:textId="71EFBBB2" w:rsidR="004A188E" w:rsidRDefault="004A188E" w:rsidP="004A188E">
      <w:pPr>
        <w:spacing w:after="0" w:line="360" w:lineRule="auto"/>
        <w:jc w:val="both"/>
        <w:rPr>
          <w:rFonts w:cs="Times New Roman"/>
          <w:b/>
          <w:sz w:val="32"/>
          <w:szCs w:val="24"/>
        </w:rPr>
      </w:pPr>
    </w:p>
    <w:p w14:paraId="150089E3" w14:textId="77777777" w:rsidR="004A188E" w:rsidRDefault="004A188E" w:rsidP="004A188E">
      <w:pPr>
        <w:spacing w:after="0" w:line="360" w:lineRule="auto"/>
        <w:jc w:val="both"/>
        <w:rPr>
          <w:rFonts w:cs="Times New Roman"/>
          <w:b/>
          <w:sz w:val="32"/>
          <w:szCs w:val="24"/>
        </w:rPr>
      </w:pPr>
    </w:p>
    <w:p w14:paraId="5CF9F253" w14:textId="77777777" w:rsidR="008F0A22" w:rsidRDefault="008F0A22" w:rsidP="008F0A22">
      <w:pPr>
        <w:spacing w:after="0" w:line="360" w:lineRule="auto"/>
        <w:ind w:left="567" w:hanging="567"/>
        <w:jc w:val="both"/>
        <w:rPr>
          <w:rFonts w:cs="Times New Roman"/>
          <w:b/>
          <w:sz w:val="32"/>
          <w:szCs w:val="24"/>
        </w:rPr>
      </w:pPr>
    </w:p>
    <w:p w14:paraId="7BD235C9" w14:textId="77777777" w:rsidR="008F0A22" w:rsidRDefault="008F0A22" w:rsidP="008F0A22">
      <w:pPr>
        <w:spacing w:after="0" w:line="360" w:lineRule="auto"/>
        <w:ind w:left="567" w:hanging="567"/>
        <w:jc w:val="both"/>
        <w:rPr>
          <w:rFonts w:cs="Times New Roman"/>
          <w:b/>
          <w:sz w:val="32"/>
          <w:szCs w:val="24"/>
        </w:rPr>
      </w:pPr>
      <w:r>
        <w:rPr>
          <w:rFonts w:cs="Times New Roman"/>
          <w:b/>
          <w:sz w:val="32"/>
          <w:szCs w:val="24"/>
        </w:rPr>
        <w:lastRenderedPageBreak/>
        <w:t>Anotace</w:t>
      </w:r>
    </w:p>
    <w:p w14:paraId="4A6665D7" w14:textId="77777777" w:rsidR="008F0A22" w:rsidRDefault="008F0A22" w:rsidP="008F0A22">
      <w:pPr>
        <w:spacing w:after="0" w:line="360" w:lineRule="auto"/>
        <w:jc w:val="both"/>
        <w:rPr>
          <w:rFonts w:cs="Times New Roman"/>
          <w:b/>
          <w:szCs w:val="24"/>
        </w:rPr>
      </w:pPr>
    </w:p>
    <w:p w14:paraId="555DD2D4" w14:textId="77777777" w:rsidR="008F0A22" w:rsidRDefault="008F0A22" w:rsidP="008F0A22">
      <w:pPr>
        <w:spacing w:after="0" w:line="360" w:lineRule="auto"/>
        <w:jc w:val="both"/>
        <w:rPr>
          <w:rFonts w:cs="Times New Roman"/>
          <w:szCs w:val="24"/>
        </w:rPr>
      </w:pPr>
      <w:r>
        <w:rPr>
          <w:rFonts w:cs="Times New Roman"/>
          <w:b/>
          <w:szCs w:val="24"/>
        </w:rPr>
        <w:t xml:space="preserve">Typ závěrečné práce: </w:t>
      </w:r>
      <w:r>
        <w:rPr>
          <w:rFonts w:cs="Times New Roman"/>
          <w:szCs w:val="24"/>
        </w:rPr>
        <w:t>bakalářská</w:t>
      </w:r>
    </w:p>
    <w:p w14:paraId="0B6DF42C" w14:textId="77777777" w:rsidR="008F0A22" w:rsidRDefault="008F0A22" w:rsidP="008F0A22">
      <w:pPr>
        <w:spacing w:after="0" w:line="360" w:lineRule="auto"/>
        <w:jc w:val="both"/>
        <w:rPr>
          <w:rFonts w:cs="Times New Roman"/>
          <w:b/>
          <w:bCs/>
          <w:szCs w:val="24"/>
        </w:rPr>
      </w:pPr>
    </w:p>
    <w:p w14:paraId="143CF7B5" w14:textId="77777777" w:rsidR="008F0A22" w:rsidRDefault="008F0A22" w:rsidP="008F0A22">
      <w:pPr>
        <w:spacing w:after="0" w:line="360" w:lineRule="auto"/>
        <w:jc w:val="both"/>
        <w:rPr>
          <w:rFonts w:cs="Times New Roman"/>
          <w:bCs/>
          <w:szCs w:val="24"/>
        </w:rPr>
      </w:pPr>
      <w:r>
        <w:rPr>
          <w:rFonts w:cs="Times New Roman"/>
          <w:b/>
          <w:bCs/>
          <w:szCs w:val="24"/>
        </w:rPr>
        <w:t xml:space="preserve">Název práce: </w:t>
      </w:r>
      <w:r>
        <w:rPr>
          <w:rFonts w:cs="Times New Roman"/>
          <w:bCs/>
          <w:szCs w:val="24"/>
        </w:rPr>
        <w:t>Strukturální a funkční podklady svalové kontrakce se zaměřením na excentrickou aktivaci</w:t>
      </w:r>
    </w:p>
    <w:p w14:paraId="01F78551" w14:textId="77777777" w:rsidR="008F0A22" w:rsidRDefault="008F0A22" w:rsidP="008F0A22">
      <w:pPr>
        <w:spacing w:after="0" w:line="360" w:lineRule="auto"/>
        <w:jc w:val="both"/>
        <w:rPr>
          <w:rFonts w:cs="Times New Roman"/>
          <w:b/>
          <w:bCs/>
          <w:szCs w:val="24"/>
        </w:rPr>
      </w:pPr>
    </w:p>
    <w:p w14:paraId="0FC22E80" w14:textId="2B82BF6B" w:rsidR="008F0A22" w:rsidRDefault="008F0A22" w:rsidP="008F0A22">
      <w:pPr>
        <w:spacing w:after="0" w:line="360" w:lineRule="auto"/>
        <w:jc w:val="both"/>
        <w:rPr>
          <w:rFonts w:cs="Times New Roman"/>
          <w:bCs/>
          <w:szCs w:val="24"/>
        </w:rPr>
      </w:pPr>
      <w:r>
        <w:rPr>
          <w:rFonts w:cs="Times New Roman"/>
          <w:b/>
          <w:bCs/>
          <w:szCs w:val="24"/>
        </w:rPr>
        <w:t xml:space="preserve">Název práce v AJ: </w:t>
      </w:r>
      <w:r>
        <w:rPr>
          <w:rFonts w:cs="Times New Roman"/>
          <w:bCs/>
          <w:szCs w:val="24"/>
        </w:rPr>
        <w:t>Structural and functional bases of muscle contraction with a focus on eccentric activation</w:t>
      </w:r>
    </w:p>
    <w:p w14:paraId="277E8F37" w14:textId="77777777" w:rsidR="008F0A22" w:rsidRDefault="008F0A22" w:rsidP="008F0A22">
      <w:pPr>
        <w:spacing w:after="0" w:line="360" w:lineRule="auto"/>
        <w:jc w:val="both"/>
        <w:rPr>
          <w:rFonts w:cs="Times New Roman"/>
          <w:b/>
          <w:bCs/>
          <w:szCs w:val="24"/>
        </w:rPr>
      </w:pPr>
    </w:p>
    <w:p w14:paraId="3D48E9A0" w14:textId="77777777" w:rsidR="008F0A22" w:rsidRDefault="008F0A22" w:rsidP="008F0A22">
      <w:pPr>
        <w:spacing w:after="0" w:line="360" w:lineRule="auto"/>
        <w:jc w:val="both"/>
        <w:rPr>
          <w:rFonts w:cs="Times New Roman"/>
          <w:szCs w:val="24"/>
        </w:rPr>
      </w:pPr>
      <w:r>
        <w:rPr>
          <w:rFonts w:cs="Times New Roman"/>
          <w:b/>
          <w:bCs/>
          <w:szCs w:val="24"/>
        </w:rPr>
        <w:t xml:space="preserve">Datum zadání: </w:t>
      </w:r>
      <w:r>
        <w:rPr>
          <w:rFonts w:cs="Times New Roman"/>
          <w:bCs/>
          <w:szCs w:val="24"/>
        </w:rPr>
        <w:t>2019-01-31</w:t>
      </w:r>
    </w:p>
    <w:p w14:paraId="31378541" w14:textId="77777777" w:rsidR="008F0A22" w:rsidRDefault="008F0A22" w:rsidP="008F0A22">
      <w:pPr>
        <w:spacing w:after="0" w:line="360" w:lineRule="auto"/>
        <w:jc w:val="both"/>
        <w:rPr>
          <w:rFonts w:cs="Times New Roman"/>
          <w:b/>
          <w:bCs/>
          <w:szCs w:val="24"/>
        </w:rPr>
      </w:pPr>
    </w:p>
    <w:p w14:paraId="39FFD832" w14:textId="77777777" w:rsidR="008F0A22" w:rsidRDefault="008F0A22" w:rsidP="008F0A22">
      <w:pPr>
        <w:spacing w:after="0" w:line="360" w:lineRule="auto"/>
        <w:jc w:val="both"/>
        <w:rPr>
          <w:rFonts w:cs="Times New Roman"/>
          <w:szCs w:val="24"/>
        </w:rPr>
      </w:pPr>
      <w:r>
        <w:rPr>
          <w:rFonts w:cs="Times New Roman"/>
          <w:b/>
          <w:bCs/>
          <w:szCs w:val="24"/>
        </w:rPr>
        <w:t>Datum odevzdání:</w:t>
      </w:r>
      <w:r>
        <w:rPr>
          <w:rFonts w:cs="Times New Roman"/>
          <w:bCs/>
          <w:szCs w:val="24"/>
        </w:rPr>
        <w:t xml:space="preserve"> 2019-05-06</w:t>
      </w:r>
    </w:p>
    <w:p w14:paraId="2715B7E1" w14:textId="77777777" w:rsidR="008F0A22" w:rsidRDefault="008F0A22" w:rsidP="008F0A22">
      <w:pPr>
        <w:spacing w:after="0" w:line="360" w:lineRule="auto"/>
        <w:jc w:val="both"/>
        <w:rPr>
          <w:rFonts w:cs="Times New Roman"/>
          <w:szCs w:val="24"/>
        </w:rPr>
      </w:pPr>
    </w:p>
    <w:p w14:paraId="073BF1AF" w14:textId="77777777" w:rsidR="008F0A22" w:rsidRDefault="008F0A22" w:rsidP="008F0A22">
      <w:pPr>
        <w:spacing w:after="0" w:line="360" w:lineRule="auto"/>
        <w:jc w:val="both"/>
        <w:rPr>
          <w:rFonts w:cs="Times New Roman"/>
          <w:b/>
          <w:bCs/>
          <w:szCs w:val="24"/>
        </w:rPr>
      </w:pPr>
    </w:p>
    <w:p w14:paraId="21B369DE" w14:textId="77777777" w:rsidR="008F0A22" w:rsidRDefault="008F0A22" w:rsidP="008F0A22">
      <w:pPr>
        <w:spacing w:after="0" w:line="360" w:lineRule="auto"/>
        <w:jc w:val="both"/>
        <w:rPr>
          <w:rFonts w:cs="Times New Roman"/>
          <w:bCs/>
          <w:szCs w:val="24"/>
        </w:rPr>
      </w:pPr>
      <w:r>
        <w:rPr>
          <w:rFonts w:cs="Times New Roman"/>
          <w:b/>
          <w:bCs/>
          <w:szCs w:val="24"/>
        </w:rPr>
        <w:t xml:space="preserve">Vysoká škola, fakulta, ústav: </w:t>
      </w:r>
      <w:r>
        <w:rPr>
          <w:rFonts w:cs="Times New Roman"/>
          <w:bCs/>
          <w:szCs w:val="24"/>
        </w:rPr>
        <w:t>Univerzita Palackého v Olomouci</w:t>
      </w:r>
    </w:p>
    <w:p w14:paraId="7AF13253" w14:textId="77777777" w:rsidR="008F0A22" w:rsidRDefault="008F0A22" w:rsidP="008F0A22">
      <w:pPr>
        <w:spacing w:after="0" w:line="360" w:lineRule="auto"/>
        <w:jc w:val="both"/>
        <w:rPr>
          <w:rFonts w:cs="Times New Roman"/>
          <w:bCs/>
          <w:szCs w:val="24"/>
        </w:rPr>
      </w:pPr>
      <w:r>
        <w:rPr>
          <w:rFonts w:cs="Times New Roman"/>
          <w:bCs/>
          <w:szCs w:val="24"/>
        </w:rPr>
        <w:t xml:space="preserve">                                                  Fakulta zdravotnických věd </w:t>
      </w:r>
    </w:p>
    <w:p w14:paraId="1224A1B3" w14:textId="77777777" w:rsidR="008F0A22" w:rsidRDefault="008F0A22" w:rsidP="008F0A22">
      <w:pPr>
        <w:spacing w:after="0" w:line="360" w:lineRule="auto"/>
        <w:jc w:val="both"/>
        <w:rPr>
          <w:rFonts w:cs="Times New Roman"/>
          <w:szCs w:val="24"/>
        </w:rPr>
      </w:pPr>
      <w:r>
        <w:rPr>
          <w:rFonts w:cs="Times New Roman"/>
          <w:bCs/>
          <w:szCs w:val="24"/>
        </w:rPr>
        <w:t xml:space="preserve">                                                  Ústav fyzioterapie</w:t>
      </w:r>
    </w:p>
    <w:p w14:paraId="225C1A22" w14:textId="77777777" w:rsidR="008F0A22" w:rsidRDefault="008F0A22" w:rsidP="008F0A22">
      <w:pPr>
        <w:spacing w:after="0" w:line="360" w:lineRule="auto"/>
        <w:jc w:val="both"/>
        <w:rPr>
          <w:rFonts w:cs="Times New Roman"/>
          <w:b/>
          <w:bCs/>
          <w:szCs w:val="24"/>
        </w:rPr>
      </w:pPr>
    </w:p>
    <w:p w14:paraId="4263567B" w14:textId="77777777" w:rsidR="008F0A22" w:rsidRDefault="008F0A22" w:rsidP="008F0A22">
      <w:pPr>
        <w:spacing w:after="0" w:line="360" w:lineRule="auto"/>
        <w:jc w:val="both"/>
        <w:rPr>
          <w:rFonts w:cs="Times New Roman"/>
          <w:bCs/>
          <w:szCs w:val="24"/>
        </w:rPr>
      </w:pPr>
      <w:r>
        <w:rPr>
          <w:rFonts w:cs="Times New Roman"/>
          <w:b/>
          <w:bCs/>
          <w:szCs w:val="24"/>
        </w:rPr>
        <w:t xml:space="preserve">Autor práce: </w:t>
      </w:r>
      <w:r>
        <w:rPr>
          <w:rFonts w:cs="Times New Roman"/>
          <w:bCs/>
          <w:szCs w:val="24"/>
        </w:rPr>
        <w:t>Veronika Kučerová</w:t>
      </w:r>
    </w:p>
    <w:p w14:paraId="77F97523" w14:textId="77777777" w:rsidR="008F0A22" w:rsidRDefault="008F0A22" w:rsidP="008F0A22">
      <w:pPr>
        <w:spacing w:after="0" w:line="360" w:lineRule="auto"/>
        <w:jc w:val="both"/>
        <w:rPr>
          <w:rFonts w:cs="Times New Roman"/>
          <w:b/>
          <w:bCs/>
          <w:szCs w:val="24"/>
        </w:rPr>
      </w:pPr>
    </w:p>
    <w:p w14:paraId="380FB25B" w14:textId="77777777" w:rsidR="008F0A22" w:rsidRDefault="008F0A22" w:rsidP="008F0A22">
      <w:pPr>
        <w:spacing w:after="0" w:line="360" w:lineRule="auto"/>
        <w:jc w:val="both"/>
        <w:rPr>
          <w:rFonts w:cs="Times New Roman"/>
          <w:szCs w:val="24"/>
        </w:rPr>
      </w:pPr>
      <w:r>
        <w:rPr>
          <w:rFonts w:cs="Times New Roman"/>
          <w:b/>
          <w:bCs/>
          <w:szCs w:val="24"/>
        </w:rPr>
        <w:t xml:space="preserve">Vedoucí práce: </w:t>
      </w:r>
      <w:r>
        <w:rPr>
          <w:rFonts w:cs="Times New Roman"/>
          <w:bCs/>
          <w:szCs w:val="24"/>
        </w:rPr>
        <w:t>Mgr. Radek Mlíka, Ph.D.</w:t>
      </w:r>
      <w:r>
        <w:rPr>
          <w:rFonts w:cs="Times New Roman"/>
          <w:b/>
          <w:bCs/>
          <w:szCs w:val="24"/>
        </w:rPr>
        <w:t xml:space="preserve"> </w:t>
      </w:r>
    </w:p>
    <w:p w14:paraId="4D3A239A" w14:textId="77777777" w:rsidR="008F0A22" w:rsidRDefault="008F0A22" w:rsidP="008F0A22">
      <w:pPr>
        <w:spacing w:after="0" w:line="360" w:lineRule="auto"/>
        <w:jc w:val="both"/>
        <w:rPr>
          <w:rFonts w:cs="Times New Roman"/>
          <w:b/>
          <w:bCs/>
          <w:szCs w:val="24"/>
        </w:rPr>
      </w:pPr>
    </w:p>
    <w:p w14:paraId="4A749CEB" w14:textId="77777777" w:rsidR="008F0A22" w:rsidRDefault="008F0A22" w:rsidP="008F0A22">
      <w:pPr>
        <w:spacing w:after="0" w:line="360" w:lineRule="auto"/>
        <w:jc w:val="both"/>
        <w:rPr>
          <w:rFonts w:cs="Times New Roman"/>
          <w:i/>
          <w:szCs w:val="24"/>
        </w:rPr>
      </w:pPr>
      <w:r>
        <w:rPr>
          <w:rFonts w:cs="Times New Roman"/>
          <w:b/>
          <w:bCs/>
          <w:szCs w:val="24"/>
        </w:rPr>
        <w:t xml:space="preserve">Oponent práce: </w:t>
      </w:r>
      <w:r>
        <w:rPr>
          <w:rFonts w:cs="Times New Roman"/>
          <w:bCs/>
          <w:szCs w:val="24"/>
        </w:rPr>
        <w:t>Mgr. Marek Tomsa</w:t>
      </w:r>
    </w:p>
    <w:p w14:paraId="76B4B244" w14:textId="77777777" w:rsidR="008F0A22" w:rsidRDefault="008F0A22" w:rsidP="008F0A22">
      <w:pPr>
        <w:spacing w:after="0" w:line="360" w:lineRule="auto"/>
        <w:jc w:val="both"/>
        <w:rPr>
          <w:rFonts w:cs="Times New Roman"/>
          <w:b/>
          <w:bCs/>
          <w:szCs w:val="24"/>
        </w:rPr>
      </w:pPr>
    </w:p>
    <w:p w14:paraId="0D27E52D" w14:textId="16519242" w:rsidR="008F0A22" w:rsidRDefault="008F0A22" w:rsidP="008F0A22">
      <w:pPr>
        <w:spacing w:after="0" w:line="360" w:lineRule="auto"/>
        <w:jc w:val="both"/>
      </w:pPr>
      <w:r>
        <w:rPr>
          <w:rFonts w:cs="Times New Roman"/>
          <w:b/>
          <w:bCs/>
          <w:szCs w:val="24"/>
        </w:rPr>
        <w:t xml:space="preserve">Abstrakt v ČJ: </w:t>
      </w:r>
      <w:r>
        <w:rPr>
          <w:rFonts w:cs="Times New Roman"/>
          <w:bCs/>
          <w:szCs w:val="24"/>
        </w:rPr>
        <w:t xml:space="preserve">Základní stavební jednotkou kosterní svaloviny je kontraktilní svalové vlákno, jehož funkce je klíčová pro realizaci posturálních a lokomočních projevů jedince. Mezi svalovými kontrakcemi vyniká svými vlastnostmi kontrakce excentrická, neboť vyvíjí největší sílu při nejnižší spotřebě energie. Cílem práce je popsat stavbu a funkci kosterní svaloviny se zaměřením na vlastnosti excentrické kontrakce a její využití v rehabilitaci. Pro tento účel bylo použito 14 knižních publikací, 43 odborných článků a 8 studií vyhledaných podle klíčových slov: skeletal muscle, muscle contraction, eccentric contraction, rehabilitation. Bylo zjištěno, že při zařazení excentrických aktivit do rehabilitačního plánu je </w:t>
      </w:r>
      <w:r>
        <w:rPr>
          <w:rFonts w:cs="Times New Roman"/>
          <w:bCs/>
          <w:szCs w:val="24"/>
        </w:rPr>
        <w:lastRenderedPageBreak/>
        <w:t>při určitých diagnózách dosaženo lepších výsledků. Aktivní prodloužení svalu se nicméně pojí s poškozením svalových vláken, proto je žádoucí se mu</w:t>
      </w:r>
      <w:r w:rsidR="00313EA1">
        <w:rPr>
          <w:rFonts w:cs="Times New Roman"/>
          <w:bCs/>
          <w:szCs w:val="24"/>
        </w:rPr>
        <w:t xml:space="preserve"> v určitých případech</w:t>
      </w:r>
      <w:r>
        <w:rPr>
          <w:rFonts w:cs="Times New Roman"/>
          <w:bCs/>
          <w:szCs w:val="24"/>
        </w:rPr>
        <w:t xml:space="preserve"> vyhýbat.</w:t>
      </w:r>
    </w:p>
    <w:p w14:paraId="4E8F963C" w14:textId="77777777" w:rsidR="008F0A22" w:rsidRDefault="008F0A22" w:rsidP="008F0A22">
      <w:pPr>
        <w:spacing w:after="0" w:line="360" w:lineRule="auto"/>
        <w:jc w:val="both"/>
        <w:rPr>
          <w:rFonts w:cs="Times New Roman"/>
          <w:b/>
          <w:bCs/>
          <w:szCs w:val="24"/>
        </w:rPr>
      </w:pPr>
    </w:p>
    <w:p w14:paraId="7583600C" w14:textId="76FB4324" w:rsidR="008F0A22" w:rsidRDefault="008F0A22" w:rsidP="008F0A22">
      <w:pPr>
        <w:spacing w:after="0" w:line="360" w:lineRule="auto"/>
        <w:jc w:val="both"/>
        <w:rPr>
          <w:rFonts w:cs="Times New Roman"/>
          <w:bCs/>
          <w:szCs w:val="24"/>
        </w:rPr>
      </w:pPr>
      <w:r>
        <w:rPr>
          <w:rFonts w:cs="Times New Roman"/>
          <w:b/>
          <w:bCs/>
          <w:szCs w:val="24"/>
        </w:rPr>
        <w:t xml:space="preserve">Abstrakt v AJ: </w:t>
      </w:r>
      <w:bookmarkStart w:id="1" w:name="_Hlk7345468"/>
      <w:r>
        <w:rPr>
          <w:rFonts w:cs="Times New Roman"/>
          <w:bCs/>
          <w:szCs w:val="24"/>
        </w:rPr>
        <w:t xml:space="preserve">The basic component of skeletal muscle is </w:t>
      </w:r>
      <w:r w:rsidR="00347F0A">
        <w:rPr>
          <w:rFonts w:cs="Times New Roman"/>
          <w:bCs/>
          <w:szCs w:val="24"/>
        </w:rPr>
        <w:t xml:space="preserve">a </w:t>
      </w:r>
      <w:r>
        <w:rPr>
          <w:rFonts w:cs="Times New Roman"/>
          <w:bCs/>
          <w:szCs w:val="24"/>
        </w:rPr>
        <w:t>muscle fiber, which is able to contract, thereby plays crucial role in human postural and locomotor behaviour. Compared to other contraction types, eccentric muscle contraction is unique in several aspects, when generates the biggest force output with the lowest energy cost. The aim of this research is to subscribe skeletal muscle structure and function with a focus on eccentric contractions characteristics and its utilization in rehabilitation. In this research were used 14 books, 43</w:t>
      </w:r>
      <w:r w:rsidR="0049500E">
        <w:rPr>
          <w:rFonts w:cs="Times New Roman"/>
          <w:bCs/>
          <w:szCs w:val="24"/>
        </w:rPr>
        <w:t> </w:t>
      </w:r>
      <w:r>
        <w:rPr>
          <w:rFonts w:cs="Times New Roman"/>
          <w:bCs/>
          <w:szCs w:val="24"/>
        </w:rPr>
        <w:t xml:space="preserve">articles and 8 studies found by keywords such as: skeletal muscle, muscle contraction, eccentric contraction, rehabilitation. Better results were observed after adding eccentric-based activities to rehabilitation plan in specific diagnoses. Muscle active lengthening is however asociated with muscle fiber damage, therefore it is better to avoid in </w:t>
      </w:r>
      <w:r w:rsidR="00313EA1">
        <w:rPr>
          <w:rFonts w:cs="Times New Roman"/>
          <w:bCs/>
          <w:szCs w:val="24"/>
        </w:rPr>
        <w:t>specific cases</w:t>
      </w:r>
      <w:r>
        <w:rPr>
          <w:rFonts w:cs="Times New Roman"/>
          <w:bCs/>
          <w:szCs w:val="24"/>
        </w:rPr>
        <w:t>.</w:t>
      </w:r>
      <w:bookmarkStart w:id="2" w:name="_Hlk7343214"/>
      <w:bookmarkEnd w:id="1"/>
      <w:bookmarkEnd w:id="2"/>
    </w:p>
    <w:p w14:paraId="4C08ADE9" w14:textId="77777777" w:rsidR="008F0A22" w:rsidRDefault="008F0A22" w:rsidP="008F0A22">
      <w:pPr>
        <w:spacing w:after="0" w:line="360" w:lineRule="auto"/>
        <w:jc w:val="both"/>
        <w:rPr>
          <w:rFonts w:cs="Times New Roman"/>
          <w:b/>
          <w:bCs/>
          <w:szCs w:val="24"/>
        </w:rPr>
      </w:pPr>
    </w:p>
    <w:p w14:paraId="04049FBC" w14:textId="77777777" w:rsidR="008F0A22" w:rsidRDefault="008F0A22" w:rsidP="008F0A22">
      <w:pPr>
        <w:spacing w:after="0" w:line="360" w:lineRule="auto"/>
        <w:jc w:val="both"/>
        <w:rPr>
          <w:rFonts w:cs="Times New Roman"/>
          <w:bCs/>
          <w:szCs w:val="24"/>
        </w:rPr>
      </w:pPr>
      <w:r>
        <w:rPr>
          <w:rFonts w:cs="Times New Roman"/>
          <w:b/>
          <w:bCs/>
          <w:szCs w:val="24"/>
        </w:rPr>
        <w:t xml:space="preserve">Klíčová slova v ČJ: </w:t>
      </w:r>
      <w:r>
        <w:rPr>
          <w:rFonts w:cs="Times New Roman"/>
          <w:bCs/>
          <w:szCs w:val="24"/>
        </w:rPr>
        <w:t>kosterní svalovina, svalová kontrakce, excentrická kontrakce, rehabilitace</w:t>
      </w:r>
    </w:p>
    <w:p w14:paraId="4070ABD7" w14:textId="77777777" w:rsidR="008F0A22" w:rsidRDefault="008F0A22" w:rsidP="008F0A22">
      <w:pPr>
        <w:spacing w:after="0" w:line="360" w:lineRule="auto"/>
        <w:jc w:val="both"/>
        <w:rPr>
          <w:rFonts w:cs="Times New Roman"/>
          <w:b/>
          <w:bCs/>
          <w:szCs w:val="24"/>
        </w:rPr>
      </w:pPr>
    </w:p>
    <w:p w14:paraId="3D7D27F4" w14:textId="77777777" w:rsidR="008F0A22" w:rsidRDefault="008F0A22" w:rsidP="008F0A22">
      <w:pPr>
        <w:spacing w:after="0" w:line="360" w:lineRule="auto"/>
        <w:jc w:val="both"/>
        <w:rPr>
          <w:rFonts w:cs="Times New Roman"/>
          <w:bCs/>
          <w:szCs w:val="24"/>
        </w:rPr>
      </w:pPr>
      <w:r>
        <w:rPr>
          <w:rFonts w:cs="Times New Roman"/>
          <w:b/>
          <w:bCs/>
          <w:szCs w:val="24"/>
        </w:rPr>
        <w:t xml:space="preserve">Klíčová slova v AJ: </w:t>
      </w:r>
      <w:bookmarkStart w:id="3" w:name="_GoBack"/>
      <w:r>
        <w:rPr>
          <w:rFonts w:cs="Times New Roman"/>
          <w:bCs/>
          <w:szCs w:val="24"/>
        </w:rPr>
        <w:t>skeletal muscle, muscle contraction, eccentric contraction, rehabilitation</w:t>
      </w:r>
      <w:bookmarkEnd w:id="3"/>
    </w:p>
    <w:p w14:paraId="0572951C" w14:textId="77777777" w:rsidR="008F0A22" w:rsidRDefault="008F0A22" w:rsidP="008F0A22">
      <w:pPr>
        <w:spacing w:after="0" w:line="360" w:lineRule="auto"/>
        <w:jc w:val="both"/>
        <w:rPr>
          <w:rFonts w:cs="Times New Roman"/>
          <w:b/>
          <w:bCs/>
          <w:szCs w:val="24"/>
        </w:rPr>
      </w:pPr>
    </w:p>
    <w:p w14:paraId="17CF0201" w14:textId="311E334D" w:rsidR="008F0A22" w:rsidRDefault="008F0A22" w:rsidP="008F0A22">
      <w:pPr>
        <w:spacing w:after="0" w:line="360" w:lineRule="auto"/>
        <w:jc w:val="both"/>
        <w:rPr>
          <w:rFonts w:cs="Times New Roman"/>
          <w:bCs/>
          <w:szCs w:val="24"/>
        </w:rPr>
      </w:pPr>
      <w:bookmarkStart w:id="4" w:name="_Hlk4836481"/>
      <w:r>
        <w:rPr>
          <w:rFonts w:cs="Times New Roman"/>
          <w:b/>
          <w:bCs/>
          <w:szCs w:val="24"/>
        </w:rPr>
        <w:t xml:space="preserve">Rozsah: </w:t>
      </w:r>
      <w:bookmarkEnd w:id="4"/>
      <w:r>
        <w:rPr>
          <w:rFonts w:cs="Times New Roman"/>
          <w:bCs/>
          <w:szCs w:val="24"/>
        </w:rPr>
        <w:t>5</w:t>
      </w:r>
      <w:r w:rsidR="00412231">
        <w:rPr>
          <w:rFonts w:cs="Times New Roman"/>
          <w:bCs/>
          <w:szCs w:val="24"/>
        </w:rPr>
        <w:t>5</w:t>
      </w:r>
      <w:r>
        <w:rPr>
          <w:rFonts w:cs="Times New Roman"/>
          <w:bCs/>
          <w:szCs w:val="24"/>
        </w:rPr>
        <w:t>/0</w:t>
      </w:r>
    </w:p>
    <w:p w14:paraId="7B8CA7FE" w14:textId="77777777" w:rsidR="00811E75" w:rsidRDefault="00811E75">
      <w:pPr>
        <w:spacing w:line="360" w:lineRule="auto"/>
        <w:rPr>
          <w:rFonts w:cs="Times New Roman"/>
          <w:b/>
          <w:sz w:val="28"/>
          <w:szCs w:val="28"/>
        </w:rPr>
      </w:pPr>
    </w:p>
    <w:p w14:paraId="5E15ADFD" w14:textId="77777777" w:rsidR="00811E75" w:rsidRDefault="00E27500">
      <w:pPr>
        <w:spacing w:line="360" w:lineRule="auto"/>
        <w:rPr>
          <w:rFonts w:cs="Times New Roman"/>
          <w:szCs w:val="24"/>
        </w:rPr>
        <w:sectPr w:rsidR="00811E75">
          <w:pgSz w:w="11906" w:h="16838"/>
          <w:pgMar w:top="1417" w:right="1417" w:bottom="1417" w:left="1417" w:header="0" w:footer="0" w:gutter="0"/>
          <w:cols w:space="708"/>
          <w:formProt w:val="0"/>
          <w:docGrid w:linePitch="360"/>
        </w:sectPr>
      </w:pPr>
      <w:r>
        <w:rPr>
          <w:rFonts w:cs="Times New Roman"/>
          <w:b/>
          <w:szCs w:val="24"/>
        </w:rPr>
        <w:tab/>
      </w:r>
      <w:bookmarkStart w:id="5" w:name="_Hlk7249167"/>
      <w:bookmarkEnd w:id="5"/>
    </w:p>
    <w:p w14:paraId="00C0A05A" w14:textId="77777777" w:rsidR="00811E75" w:rsidRDefault="00E27500">
      <w:pPr>
        <w:pStyle w:val="Nadpisobsahu"/>
      </w:pPr>
      <w:bookmarkStart w:id="6" w:name="_Toc7375154"/>
      <w:bookmarkStart w:id="7" w:name="_Toc7342981"/>
      <w:bookmarkStart w:id="8" w:name="_Toc7849261"/>
      <w:bookmarkStart w:id="9" w:name="_Toc7849456"/>
      <w:r>
        <w:rPr>
          <w:rStyle w:val="Nadpis1Char"/>
          <w:rFonts w:ascii="Times New Roman" w:hAnsi="Times New Roman" w:cs="Times New Roman"/>
          <w:color w:val="auto"/>
        </w:rPr>
        <w:lastRenderedPageBreak/>
        <w:t>Obsah</w:t>
      </w:r>
      <w:bookmarkEnd w:id="6"/>
      <w:bookmarkEnd w:id="7"/>
      <w:bookmarkEnd w:id="8"/>
      <w:bookmarkEnd w:id="9"/>
    </w:p>
    <w:p w14:paraId="5B57E879" w14:textId="061B337A" w:rsidR="004C7419" w:rsidRPr="004C7419" w:rsidRDefault="00E27500">
      <w:pPr>
        <w:pStyle w:val="Obsah1"/>
        <w:tabs>
          <w:tab w:val="right" w:leader="dot" w:pos="9628"/>
        </w:tabs>
        <w:rPr>
          <w:rFonts w:ascii="Calibri" w:hAnsi="Calibri" w:cs="Calibri"/>
          <w:noProof/>
          <w:sz w:val="22"/>
          <w:lang w:eastAsia="cs-CZ"/>
        </w:rPr>
      </w:pPr>
      <w:r>
        <w:fldChar w:fldCharType="begin"/>
      </w:r>
      <w:r>
        <w:rPr>
          <w:rFonts w:ascii="Calibri" w:eastAsia="Times New Roman" w:hAnsi="Calibri" w:cs="Times New Roman"/>
          <w:sz w:val="22"/>
        </w:rPr>
        <w:instrText>TOC \z \o "1-3" \u \h</w:instrText>
      </w:r>
      <w:r w:rsidR="004C7419">
        <w:fldChar w:fldCharType="separate"/>
      </w:r>
    </w:p>
    <w:p w14:paraId="567E62D1" w14:textId="2409A1C7" w:rsidR="004C7419" w:rsidRPr="004C7419" w:rsidRDefault="004C7419">
      <w:pPr>
        <w:pStyle w:val="Obsah1"/>
        <w:tabs>
          <w:tab w:val="right" w:leader="dot" w:pos="9628"/>
        </w:tabs>
        <w:rPr>
          <w:rFonts w:ascii="Calibri" w:hAnsi="Calibri" w:cs="Calibri"/>
          <w:noProof/>
          <w:sz w:val="22"/>
          <w:lang w:eastAsia="cs-CZ"/>
        </w:rPr>
      </w:pPr>
      <w:hyperlink w:anchor="_Toc7849457" w:history="1">
        <w:r w:rsidRPr="005E187E">
          <w:rPr>
            <w:rStyle w:val="Hypertextovodkaz"/>
            <w:noProof/>
          </w:rPr>
          <w:t>Úvod</w:t>
        </w:r>
        <w:r>
          <w:rPr>
            <w:noProof/>
            <w:webHidden/>
          </w:rPr>
          <w:tab/>
        </w:r>
        <w:r>
          <w:rPr>
            <w:noProof/>
            <w:webHidden/>
          </w:rPr>
          <w:fldChar w:fldCharType="begin"/>
        </w:r>
        <w:r>
          <w:rPr>
            <w:noProof/>
            <w:webHidden/>
          </w:rPr>
          <w:instrText xml:space="preserve"> PAGEREF _Toc7849457 \h </w:instrText>
        </w:r>
        <w:r>
          <w:rPr>
            <w:noProof/>
            <w:webHidden/>
          </w:rPr>
        </w:r>
        <w:r>
          <w:rPr>
            <w:noProof/>
            <w:webHidden/>
          </w:rPr>
          <w:fldChar w:fldCharType="separate"/>
        </w:r>
        <w:r>
          <w:rPr>
            <w:noProof/>
            <w:webHidden/>
          </w:rPr>
          <w:t>8</w:t>
        </w:r>
        <w:r>
          <w:rPr>
            <w:noProof/>
            <w:webHidden/>
          </w:rPr>
          <w:fldChar w:fldCharType="end"/>
        </w:r>
      </w:hyperlink>
    </w:p>
    <w:p w14:paraId="49A1C53D" w14:textId="41D47010" w:rsidR="004C7419" w:rsidRPr="004C7419" w:rsidRDefault="004C7419">
      <w:pPr>
        <w:pStyle w:val="Obsah1"/>
        <w:tabs>
          <w:tab w:val="left" w:pos="480"/>
          <w:tab w:val="right" w:leader="dot" w:pos="9628"/>
        </w:tabs>
        <w:rPr>
          <w:rFonts w:ascii="Calibri" w:hAnsi="Calibri" w:cs="Calibri"/>
          <w:noProof/>
          <w:sz w:val="22"/>
          <w:lang w:eastAsia="cs-CZ"/>
        </w:rPr>
      </w:pPr>
      <w:hyperlink w:anchor="_Toc7849458" w:history="1">
        <w:r w:rsidRPr="005E187E">
          <w:rPr>
            <w:rStyle w:val="Hypertextovodkaz"/>
            <w:noProof/>
          </w:rPr>
          <w:t>1</w:t>
        </w:r>
        <w:r w:rsidRPr="004C7419">
          <w:rPr>
            <w:rFonts w:ascii="Calibri" w:hAnsi="Calibri" w:cs="Calibri"/>
            <w:noProof/>
            <w:sz w:val="22"/>
            <w:lang w:eastAsia="cs-CZ"/>
          </w:rPr>
          <w:tab/>
        </w:r>
        <w:r w:rsidRPr="005E187E">
          <w:rPr>
            <w:rStyle w:val="Hypertextovodkaz"/>
            <w:noProof/>
          </w:rPr>
          <w:t>Kosterní svalovina</w:t>
        </w:r>
        <w:r>
          <w:rPr>
            <w:noProof/>
            <w:webHidden/>
          </w:rPr>
          <w:tab/>
        </w:r>
        <w:r>
          <w:rPr>
            <w:noProof/>
            <w:webHidden/>
          </w:rPr>
          <w:fldChar w:fldCharType="begin"/>
        </w:r>
        <w:r>
          <w:rPr>
            <w:noProof/>
            <w:webHidden/>
          </w:rPr>
          <w:instrText xml:space="preserve"> PAGEREF _Toc7849458 \h </w:instrText>
        </w:r>
        <w:r>
          <w:rPr>
            <w:noProof/>
            <w:webHidden/>
          </w:rPr>
        </w:r>
        <w:r>
          <w:rPr>
            <w:noProof/>
            <w:webHidden/>
          </w:rPr>
          <w:fldChar w:fldCharType="separate"/>
        </w:r>
        <w:r>
          <w:rPr>
            <w:noProof/>
            <w:webHidden/>
          </w:rPr>
          <w:t>10</w:t>
        </w:r>
        <w:r>
          <w:rPr>
            <w:noProof/>
            <w:webHidden/>
          </w:rPr>
          <w:fldChar w:fldCharType="end"/>
        </w:r>
      </w:hyperlink>
    </w:p>
    <w:p w14:paraId="5E18A2C7" w14:textId="34DA16D6" w:rsidR="004C7419" w:rsidRPr="004C7419" w:rsidRDefault="004C7419">
      <w:pPr>
        <w:pStyle w:val="Obsah2"/>
        <w:tabs>
          <w:tab w:val="left" w:pos="880"/>
          <w:tab w:val="right" w:leader="dot" w:pos="9628"/>
        </w:tabs>
        <w:rPr>
          <w:rFonts w:ascii="Calibri" w:hAnsi="Calibri" w:cs="Calibri"/>
          <w:noProof/>
          <w:sz w:val="22"/>
          <w:lang w:eastAsia="cs-CZ"/>
        </w:rPr>
      </w:pPr>
      <w:hyperlink w:anchor="_Toc7849459" w:history="1">
        <w:r w:rsidRPr="005E187E">
          <w:rPr>
            <w:rStyle w:val="Hypertextovodkaz"/>
            <w:rFonts w:eastAsia="Times New Roman"/>
            <w:noProof/>
            <w:lang w:eastAsia="cs-CZ"/>
          </w:rPr>
          <w:t>1.1</w:t>
        </w:r>
        <w:r w:rsidRPr="004C7419">
          <w:rPr>
            <w:rFonts w:ascii="Calibri" w:hAnsi="Calibri" w:cs="Calibri"/>
            <w:noProof/>
            <w:sz w:val="22"/>
            <w:lang w:eastAsia="cs-CZ"/>
          </w:rPr>
          <w:tab/>
        </w:r>
        <w:r w:rsidRPr="005E187E">
          <w:rPr>
            <w:rStyle w:val="Hypertextovodkaz"/>
            <w:rFonts w:eastAsia="Times New Roman"/>
            <w:noProof/>
            <w:lang w:eastAsia="cs-CZ"/>
          </w:rPr>
          <w:t>Vývoj svalu</w:t>
        </w:r>
        <w:r>
          <w:rPr>
            <w:noProof/>
            <w:webHidden/>
          </w:rPr>
          <w:tab/>
        </w:r>
        <w:r>
          <w:rPr>
            <w:noProof/>
            <w:webHidden/>
          </w:rPr>
          <w:fldChar w:fldCharType="begin"/>
        </w:r>
        <w:r>
          <w:rPr>
            <w:noProof/>
            <w:webHidden/>
          </w:rPr>
          <w:instrText xml:space="preserve"> PAGEREF _Toc7849459 \h </w:instrText>
        </w:r>
        <w:r>
          <w:rPr>
            <w:noProof/>
            <w:webHidden/>
          </w:rPr>
        </w:r>
        <w:r>
          <w:rPr>
            <w:noProof/>
            <w:webHidden/>
          </w:rPr>
          <w:fldChar w:fldCharType="separate"/>
        </w:r>
        <w:r>
          <w:rPr>
            <w:noProof/>
            <w:webHidden/>
          </w:rPr>
          <w:t>10</w:t>
        </w:r>
        <w:r>
          <w:rPr>
            <w:noProof/>
            <w:webHidden/>
          </w:rPr>
          <w:fldChar w:fldCharType="end"/>
        </w:r>
      </w:hyperlink>
    </w:p>
    <w:p w14:paraId="7229A287" w14:textId="1363E367" w:rsidR="004C7419" w:rsidRPr="004C7419" w:rsidRDefault="004C7419">
      <w:pPr>
        <w:pStyle w:val="Obsah3"/>
        <w:tabs>
          <w:tab w:val="left" w:pos="1320"/>
          <w:tab w:val="right" w:leader="dot" w:pos="9628"/>
        </w:tabs>
        <w:rPr>
          <w:rFonts w:ascii="Calibri" w:hAnsi="Calibri" w:cs="Calibri"/>
          <w:noProof/>
          <w:sz w:val="22"/>
          <w:lang w:eastAsia="cs-CZ"/>
        </w:rPr>
      </w:pPr>
      <w:hyperlink w:anchor="_Toc7849460" w:history="1">
        <w:r w:rsidRPr="005E187E">
          <w:rPr>
            <w:rStyle w:val="Hypertextovodkaz"/>
            <w:rFonts w:eastAsia="Times New Roman"/>
            <w:noProof/>
            <w:lang w:eastAsia="cs-CZ"/>
          </w:rPr>
          <w:t>1.1.1</w:t>
        </w:r>
        <w:r w:rsidRPr="004C7419">
          <w:rPr>
            <w:rFonts w:ascii="Calibri" w:hAnsi="Calibri" w:cs="Calibri"/>
            <w:noProof/>
            <w:sz w:val="22"/>
            <w:lang w:eastAsia="cs-CZ"/>
          </w:rPr>
          <w:tab/>
        </w:r>
        <w:r w:rsidRPr="005E187E">
          <w:rPr>
            <w:rStyle w:val="Hypertextovodkaz"/>
            <w:rFonts w:eastAsia="Times New Roman"/>
            <w:noProof/>
            <w:lang w:eastAsia="cs-CZ"/>
          </w:rPr>
          <w:t>Vznik a diferenciace svalového vlákna</w:t>
        </w:r>
        <w:r>
          <w:rPr>
            <w:noProof/>
            <w:webHidden/>
          </w:rPr>
          <w:tab/>
        </w:r>
        <w:r>
          <w:rPr>
            <w:noProof/>
            <w:webHidden/>
          </w:rPr>
          <w:fldChar w:fldCharType="begin"/>
        </w:r>
        <w:r>
          <w:rPr>
            <w:noProof/>
            <w:webHidden/>
          </w:rPr>
          <w:instrText xml:space="preserve"> PAGEREF _Toc7849460 \h </w:instrText>
        </w:r>
        <w:r>
          <w:rPr>
            <w:noProof/>
            <w:webHidden/>
          </w:rPr>
        </w:r>
        <w:r>
          <w:rPr>
            <w:noProof/>
            <w:webHidden/>
          </w:rPr>
          <w:fldChar w:fldCharType="separate"/>
        </w:r>
        <w:r>
          <w:rPr>
            <w:noProof/>
            <w:webHidden/>
          </w:rPr>
          <w:t>10</w:t>
        </w:r>
        <w:r>
          <w:rPr>
            <w:noProof/>
            <w:webHidden/>
          </w:rPr>
          <w:fldChar w:fldCharType="end"/>
        </w:r>
      </w:hyperlink>
    </w:p>
    <w:p w14:paraId="424D0702" w14:textId="177DD1C8" w:rsidR="004C7419" w:rsidRPr="004C7419" w:rsidRDefault="004C7419">
      <w:pPr>
        <w:pStyle w:val="Obsah3"/>
        <w:tabs>
          <w:tab w:val="left" w:pos="1320"/>
          <w:tab w:val="right" w:leader="dot" w:pos="9628"/>
        </w:tabs>
        <w:rPr>
          <w:rFonts w:ascii="Calibri" w:hAnsi="Calibri" w:cs="Calibri"/>
          <w:noProof/>
          <w:sz w:val="22"/>
          <w:lang w:eastAsia="cs-CZ"/>
        </w:rPr>
      </w:pPr>
      <w:hyperlink w:anchor="_Toc7849461" w:history="1">
        <w:r w:rsidRPr="005E187E">
          <w:rPr>
            <w:rStyle w:val="Hypertextovodkaz"/>
            <w:rFonts w:eastAsia="Times New Roman"/>
            <w:noProof/>
            <w:lang w:eastAsia="cs-CZ"/>
          </w:rPr>
          <w:t>1.1.2</w:t>
        </w:r>
        <w:r w:rsidRPr="004C7419">
          <w:rPr>
            <w:rFonts w:ascii="Calibri" w:hAnsi="Calibri" w:cs="Calibri"/>
            <w:noProof/>
            <w:sz w:val="22"/>
            <w:lang w:eastAsia="cs-CZ"/>
          </w:rPr>
          <w:tab/>
        </w:r>
        <w:r w:rsidRPr="005E187E">
          <w:rPr>
            <w:rStyle w:val="Hypertextovodkaz"/>
            <w:rFonts w:eastAsia="Times New Roman"/>
            <w:noProof/>
            <w:lang w:eastAsia="cs-CZ"/>
          </w:rPr>
          <w:t>Morfogeneze svalu</w:t>
        </w:r>
        <w:r>
          <w:rPr>
            <w:noProof/>
            <w:webHidden/>
          </w:rPr>
          <w:tab/>
        </w:r>
        <w:r>
          <w:rPr>
            <w:noProof/>
            <w:webHidden/>
          </w:rPr>
          <w:fldChar w:fldCharType="begin"/>
        </w:r>
        <w:r>
          <w:rPr>
            <w:noProof/>
            <w:webHidden/>
          </w:rPr>
          <w:instrText xml:space="preserve"> PAGEREF _Toc7849461 \h </w:instrText>
        </w:r>
        <w:r>
          <w:rPr>
            <w:noProof/>
            <w:webHidden/>
          </w:rPr>
        </w:r>
        <w:r>
          <w:rPr>
            <w:noProof/>
            <w:webHidden/>
          </w:rPr>
          <w:fldChar w:fldCharType="separate"/>
        </w:r>
        <w:r>
          <w:rPr>
            <w:noProof/>
            <w:webHidden/>
          </w:rPr>
          <w:t>11</w:t>
        </w:r>
        <w:r>
          <w:rPr>
            <w:noProof/>
            <w:webHidden/>
          </w:rPr>
          <w:fldChar w:fldCharType="end"/>
        </w:r>
      </w:hyperlink>
    </w:p>
    <w:p w14:paraId="2012BC35" w14:textId="395DD554" w:rsidR="004C7419" w:rsidRPr="004C7419" w:rsidRDefault="004C7419">
      <w:pPr>
        <w:pStyle w:val="Obsah3"/>
        <w:tabs>
          <w:tab w:val="left" w:pos="1320"/>
          <w:tab w:val="right" w:leader="dot" w:pos="9628"/>
        </w:tabs>
        <w:rPr>
          <w:rFonts w:ascii="Calibri" w:hAnsi="Calibri" w:cs="Calibri"/>
          <w:noProof/>
          <w:sz w:val="22"/>
          <w:lang w:eastAsia="cs-CZ"/>
        </w:rPr>
      </w:pPr>
      <w:hyperlink w:anchor="_Toc7849462" w:history="1">
        <w:r w:rsidRPr="005E187E">
          <w:rPr>
            <w:rStyle w:val="Hypertextovodkaz"/>
            <w:rFonts w:eastAsia="Times New Roman"/>
            <w:noProof/>
            <w:lang w:eastAsia="cs-CZ"/>
          </w:rPr>
          <w:t>1.1.3</w:t>
        </w:r>
        <w:r w:rsidRPr="004C7419">
          <w:rPr>
            <w:rFonts w:ascii="Calibri" w:hAnsi="Calibri" w:cs="Calibri"/>
            <w:noProof/>
            <w:sz w:val="22"/>
            <w:lang w:eastAsia="cs-CZ"/>
          </w:rPr>
          <w:tab/>
        </w:r>
        <w:r w:rsidRPr="005E187E">
          <w:rPr>
            <w:rStyle w:val="Hypertextovodkaz"/>
            <w:rFonts w:eastAsia="Times New Roman"/>
            <w:noProof/>
            <w:lang w:eastAsia="cs-CZ"/>
          </w:rPr>
          <w:t>Regenerace svalového vlákna</w:t>
        </w:r>
        <w:r>
          <w:rPr>
            <w:noProof/>
            <w:webHidden/>
          </w:rPr>
          <w:tab/>
        </w:r>
        <w:r>
          <w:rPr>
            <w:noProof/>
            <w:webHidden/>
          </w:rPr>
          <w:fldChar w:fldCharType="begin"/>
        </w:r>
        <w:r>
          <w:rPr>
            <w:noProof/>
            <w:webHidden/>
          </w:rPr>
          <w:instrText xml:space="preserve"> PAGEREF _Toc7849462 \h </w:instrText>
        </w:r>
        <w:r>
          <w:rPr>
            <w:noProof/>
            <w:webHidden/>
          </w:rPr>
        </w:r>
        <w:r>
          <w:rPr>
            <w:noProof/>
            <w:webHidden/>
          </w:rPr>
          <w:fldChar w:fldCharType="separate"/>
        </w:r>
        <w:r>
          <w:rPr>
            <w:noProof/>
            <w:webHidden/>
          </w:rPr>
          <w:t>12</w:t>
        </w:r>
        <w:r>
          <w:rPr>
            <w:noProof/>
            <w:webHidden/>
          </w:rPr>
          <w:fldChar w:fldCharType="end"/>
        </w:r>
      </w:hyperlink>
    </w:p>
    <w:p w14:paraId="09CB06FD" w14:textId="7B1A9EEC" w:rsidR="004C7419" w:rsidRPr="004C7419" w:rsidRDefault="004C7419">
      <w:pPr>
        <w:pStyle w:val="Obsah2"/>
        <w:tabs>
          <w:tab w:val="left" w:pos="880"/>
          <w:tab w:val="right" w:leader="dot" w:pos="9628"/>
        </w:tabs>
        <w:rPr>
          <w:rFonts w:ascii="Calibri" w:hAnsi="Calibri" w:cs="Calibri"/>
          <w:noProof/>
          <w:sz w:val="22"/>
          <w:lang w:eastAsia="cs-CZ"/>
        </w:rPr>
      </w:pPr>
      <w:hyperlink w:anchor="_Toc7849463" w:history="1">
        <w:r w:rsidRPr="005E187E">
          <w:rPr>
            <w:rStyle w:val="Hypertextovodkaz"/>
            <w:noProof/>
          </w:rPr>
          <w:t>1.2</w:t>
        </w:r>
        <w:r w:rsidRPr="004C7419">
          <w:rPr>
            <w:rFonts w:ascii="Calibri" w:hAnsi="Calibri" w:cs="Calibri"/>
            <w:noProof/>
            <w:sz w:val="22"/>
            <w:lang w:eastAsia="cs-CZ"/>
          </w:rPr>
          <w:tab/>
        </w:r>
        <w:r w:rsidRPr="005E187E">
          <w:rPr>
            <w:rStyle w:val="Hypertextovodkaz"/>
            <w:noProof/>
          </w:rPr>
          <w:t>Stavba svalu a svalového vlákna</w:t>
        </w:r>
        <w:r>
          <w:rPr>
            <w:noProof/>
            <w:webHidden/>
          </w:rPr>
          <w:tab/>
        </w:r>
        <w:r>
          <w:rPr>
            <w:noProof/>
            <w:webHidden/>
          </w:rPr>
          <w:fldChar w:fldCharType="begin"/>
        </w:r>
        <w:r>
          <w:rPr>
            <w:noProof/>
            <w:webHidden/>
          </w:rPr>
          <w:instrText xml:space="preserve"> PAGEREF _Toc7849463 \h </w:instrText>
        </w:r>
        <w:r>
          <w:rPr>
            <w:noProof/>
            <w:webHidden/>
          </w:rPr>
        </w:r>
        <w:r>
          <w:rPr>
            <w:noProof/>
            <w:webHidden/>
          </w:rPr>
          <w:fldChar w:fldCharType="separate"/>
        </w:r>
        <w:r>
          <w:rPr>
            <w:noProof/>
            <w:webHidden/>
          </w:rPr>
          <w:t>12</w:t>
        </w:r>
        <w:r>
          <w:rPr>
            <w:noProof/>
            <w:webHidden/>
          </w:rPr>
          <w:fldChar w:fldCharType="end"/>
        </w:r>
      </w:hyperlink>
    </w:p>
    <w:p w14:paraId="4CD7C132" w14:textId="6656B4BD" w:rsidR="004C7419" w:rsidRPr="004C7419" w:rsidRDefault="004C7419">
      <w:pPr>
        <w:pStyle w:val="Obsah3"/>
        <w:tabs>
          <w:tab w:val="left" w:pos="1320"/>
          <w:tab w:val="right" w:leader="dot" w:pos="9628"/>
        </w:tabs>
        <w:rPr>
          <w:rFonts w:ascii="Calibri" w:hAnsi="Calibri" w:cs="Calibri"/>
          <w:noProof/>
          <w:sz w:val="22"/>
          <w:lang w:eastAsia="cs-CZ"/>
        </w:rPr>
      </w:pPr>
      <w:hyperlink w:anchor="_Toc7849464" w:history="1">
        <w:r w:rsidRPr="005E187E">
          <w:rPr>
            <w:rStyle w:val="Hypertextovodkaz"/>
            <w:rFonts w:eastAsia="Times New Roman"/>
            <w:noProof/>
            <w:lang w:eastAsia="cs-CZ"/>
          </w:rPr>
          <w:t>1.2.1</w:t>
        </w:r>
        <w:r w:rsidRPr="004C7419">
          <w:rPr>
            <w:rFonts w:ascii="Calibri" w:hAnsi="Calibri" w:cs="Calibri"/>
            <w:noProof/>
            <w:sz w:val="22"/>
            <w:lang w:eastAsia="cs-CZ"/>
          </w:rPr>
          <w:tab/>
        </w:r>
        <w:r w:rsidRPr="005E187E">
          <w:rPr>
            <w:rStyle w:val="Hypertextovodkaz"/>
            <w:rFonts w:eastAsia="Times New Roman"/>
            <w:noProof/>
            <w:lang w:eastAsia="cs-CZ"/>
          </w:rPr>
          <w:t>Stavba svalového vlákna</w:t>
        </w:r>
        <w:r>
          <w:rPr>
            <w:noProof/>
            <w:webHidden/>
          </w:rPr>
          <w:tab/>
        </w:r>
        <w:r>
          <w:rPr>
            <w:noProof/>
            <w:webHidden/>
          </w:rPr>
          <w:fldChar w:fldCharType="begin"/>
        </w:r>
        <w:r>
          <w:rPr>
            <w:noProof/>
            <w:webHidden/>
          </w:rPr>
          <w:instrText xml:space="preserve"> PAGEREF _Toc7849464 \h </w:instrText>
        </w:r>
        <w:r>
          <w:rPr>
            <w:noProof/>
            <w:webHidden/>
          </w:rPr>
        </w:r>
        <w:r>
          <w:rPr>
            <w:noProof/>
            <w:webHidden/>
          </w:rPr>
          <w:fldChar w:fldCharType="separate"/>
        </w:r>
        <w:r>
          <w:rPr>
            <w:noProof/>
            <w:webHidden/>
          </w:rPr>
          <w:t>12</w:t>
        </w:r>
        <w:r>
          <w:rPr>
            <w:noProof/>
            <w:webHidden/>
          </w:rPr>
          <w:fldChar w:fldCharType="end"/>
        </w:r>
      </w:hyperlink>
    </w:p>
    <w:p w14:paraId="0C1B783A" w14:textId="1EB3AAC8" w:rsidR="004C7419" w:rsidRPr="004C7419" w:rsidRDefault="004C7419">
      <w:pPr>
        <w:pStyle w:val="Obsah3"/>
        <w:tabs>
          <w:tab w:val="left" w:pos="1320"/>
          <w:tab w:val="right" w:leader="dot" w:pos="9628"/>
        </w:tabs>
        <w:rPr>
          <w:rFonts w:ascii="Calibri" w:hAnsi="Calibri" w:cs="Calibri"/>
          <w:noProof/>
          <w:sz w:val="22"/>
          <w:lang w:eastAsia="cs-CZ"/>
        </w:rPr>
      </w:pPr>
      <w:hyperlink w:anchor="_Toc7849465" w:history="1">
        <w:r w:rsidRPr="005E187E">
          <w:rPr>
            <w:rStyle w:val="Hypertextovodkaz"/>
            <w:rFonts w:eastAsia="Times New Roman"/>
            <w:noProof/>
            <w:lang w:eastAsia="cs-CZ"/>
          </w:rPr>
          <w:t>1.2.2</w:t>
        </w:r>
        <w:r w:rsidRPr="004C7419">
          <w:rPr>
            <w:rFonts w:ascii="Calibri" w:hAnsi="Calibri" w:cs="Calibri"/>
            <w:noProof/>
            <w:sz w:val="22"/>
            <w:lang w:eastAsia="cs-CZ"/>
          </w:rPr>
          <w:tab/>
        </w:r>
        <w:r w:rsidRPr="005E187E">
          <w:rPr>
            <w:rStyle w:val="Hypertextovodkaz"/>
            <w:rFonts w:eastAsia="Times New Roman"/>
            <w:noProof/>
            <w:lang w:eastAsia="cs-CZ"/>
          </w:rPr>
          <w:t>Typy svalových vláken</w:t>
        </w:r>
        <w:r>
          <w:rPr>
            <w:noProof/>
            <w:webHidden/>
          </w:rPr>
          <w:tab/>
        </w:r>
        <w:r>
          <w:rPr>
            <w:noProof/>
            <w:webHidden/>
          </w:rPr>
          <w:fldChar w:fldCharType="begin"/>
        </w:r>
        <w:r>
          <w:rPr>
            <w:noProof/>
            <w:webHidden/>
          </w:rPr>
          <w:instrText xml:space="preserve"> PAGEREF _Toc7849465 \h </w:instrText>
        </w:r>
        <w:r>
          <w:rPr>
            <w:noProof/>
            <w:webHidden/>
          </w:rPr>
        </w:r>
        <w:r>
          <w:rPr>
            <w:noProof/>
            <w:webHidden/>
          </w:rPr>
          <w:fldChar w:fldCharType="separate"/>
        </w:r>
        <w:r>
          <w:rPr>
            <w:noProof/>
            <w:webHidden/>
          </w:rPr>
          <w:t>13</w:t>
        </w:r>
        <w:r>
          <w:rPr>
            <w:noProof/>
            <w:webHidden/>
          </w:rPr>
          <w:fldChar w:fldCharType="end"/>
        </w:r>
      </w:hyperlink>
    </w:p>
    <w:p w14:paraId="14E0137A" w14:textId="4E937A81" w:rsidR="004C7419" w:rsidRPr="004C7419" w:rsidRDefault="004C7419">
      <w:pPr>
        <w:pStyle w:val="Obsah3"/>
        <w:tabs>
          <w:tab w:val="left" w:pos="1320"/>
          <w:tab w:val="right" w:leader="dot" w:pos="9628"/>
        </w:tabs>
        <w:rPr>
          <w:rFonts w:ascii="Calibri" w:hAnsi="Calibri" w:cs="Calibri"/>
          <w:noProof/>
          <w:sz w:val="22"/>
          <w:lang w:eastAsia="cs-CZ"/>
        </w:rPr>
      </w:pPr>
      <w:hyperlink w:anchor="_Toc7849466" w:history="1">
        <w:r w:rsidRPr="005E187E">
          <w:rPr>
            <w:rStyle w:val="Hypertextovodkaz"/>
            <w:rFonts w:eastAsia="Times New Roman"/>
            <w:noProof/>
            <w:lang w:eastAsia="cs-CZ"/>
          </w:rPr>
          <w:t>1.2.3</w:t>
        </w:r>
        <w:r w:rsidRPr="004C7419">
          <w:rPr>
            <w:rFonts w:ascii="Calibri" w:hAnsi="Calibri" w:cs="Calibri"/>
            <w:noProof/>
            <w:sz w:val="22"/>
            <w:lang w:eastAsia="cs-CZ"/>
          </w:rPr>
          <w:tab/>
        </w:r>
        <w:r w:rsidRPr="005E187E">
          <w:rPr>
            <w:rStyle w:val="Hypertextovodkaz"/>
            <w:rFonts w:eastAsia="Times New Roman"/>
            <w:noProof/>
            <w:lang w:eastAsia="cs-CZ"/>
          </w:rPr>
          <w:t>Stavba svalu</w:t>
        </w:r>
        <w:r>
          <w:rPr>
            <w:noProof/>
            <w:webHidden/>
          </w:rPr>
          <w:tab/>
        </w:r>
        <w:r>
          <w:rPr>
            <w:noProof/>
            <w:webHidden/>
          </w:rPr>
          <w:fldChar w:fldCharType="begin"/>
        </w:r>
        <w:r>
          <w:rPr>
            <w:noProof/>
            <w:webHidden/>
          </w:rPr>
          <w:instrText xml:space="preserve"> PAGEREF _Toc7849466 \h </w:instrText>
        </w:r>
        <w:r>
          <w:rPr>
            <w:noProof/>
            <w:webHidden/>
          </w:rPr>
        </w:r>
        <w:r>
          <w:rPr>
            <w:noProof/>
            <w:webHidden/>
          </w:rPr>
          <w:fldChar w:fldCharType="separate"/>
        </w:r>
        <w:r>
          <w:rPr>
            <w:noProof/>
            <w:webHidden/>
          </w:rPr>
          <w:t>14</w:t>
        </w:r>
        <w:r>
          <w:rPr>
            <w:noProof/>
            <w:webHidden/>
          </w:rPr>
          <w:fldChar w:fldCharType="end"/>
        </w:r>
      </w:hyperlink>
    </w:p>
    <w:p w14:paraId="7357F0F4" w14:textId="738AB936" w:rsidR="004C7419" w:rsidRPr="004C7419" w:rsidRDefault="004C7419">
      <w:pPr>
        <w:pStyle w:val="Obsah3"/>
        <w:tabs>
          <w:tab w:val="left" w:pos="1320"/>
          <w:tab w:val="right" w:leader="dot" w:pos="9628"/>
        </w:tabs>
        <w:rPr>
          <w:rFonts w:ascii="Calibri" w:hAnsi="Calibri" w:cs="Calibri"/>
          <w:noProof/>
          <w:sz w:val="22"/>
          <w:lang w:eastAsia="cs-CZ"/>
        </w:rPr>
      </w:pPr>
      <w:hyperlink w:anchor="_Toc7849467" w:history="1">
        <w:r w:rsidRPr="005E187E">
          <w:rPr>
            <w:rStyle w:val="Hypertextovodkaz"/>
            <w:rFonts w:eastAsia="Times New Roman"/>
            <w:noProof/>
            <w:lang w:eastAsia="cs-CZ"/>
          </w:rPr>
          <w:t>1.2.4</w:t>
        </w:r>
        <w:r w:rsidRPr="004C7419">
          <w:rPr>
            <w:rFonts w:ascii="Calibri" w:hAnsi="Calibri" w:cs="Calibri"/>
            <w:noProof/>
            <w:sz w:val="22"/>
            <w:lang w:eastAsia="cs-CZ"/>
          </w:rPr>
          <w:tab/>
        </w:r>
        <w:r w:rsidRPr="005E187E">
          <w:rPr>
            <w:rStyle w:val="Hypertextovodkaz"/>
            <w:rFonts w:eastAsia="Times New Roman"/>
            <w:noProof/>
            <w:lang w:eastAsia="cs-CZ"/>
          </w:rPr>
          <w:t>Pomocná svalová zařízení</w:t>
        </w:r>
        <w:r>
          <w:rPr>
            <w:noProof/>
            <w:webHidden/>
          </w:rPr>
          <w:tab/>
        </w:r>
        <w:r>
          <w:rPr>
            <w:noProof/>
            <w:webHidden/>
          </w:rPr>
          <w:fldChar w:fldCharType="begin"/>
        </w:r>
        <w:r>
          <w:rPr>
            <w:noProof/>
            <w:webHidden/>
          </w:rPr>
          <w:instrText xml:space="preserve"> PAGEREF _Toc7849467 \h </w:instrText>
        </w:r>
        <w:r>
          <w:rPr>
            <w:noProof/>
            <w:webHidden/>
          </w:rPr>
        </w:r>
        <w:r>
          <w:rPr>
            <w:noProof/>
            <w:webHidden/>
          </w:rPr>
          <w:fldChar w:fldCharType="separate"/>
        </w:r>
        <w:r>
          <w:rPr>
            <w:noProof/>
            <w:webHidden/>
          </w:rPr>
          <w:t>15</w:t>
        </w:r>
        <w:r>
          <w:rPr>
            <w:noProof/>
            <w:webHidden/>
          </w:rPr>
          <w:fldChar w:fldCharType="end"/>
        </w:r>
      </w:hyperlink>
    </w:p>
    <w:p w14:paraId="0FC3C558" w14:textId="78459A07" w:rsidR="004C7419" w:rsidRPr="004C7419" w:rsidRDefault="004C7419">
      <w:pPr>
        <w:pStyle w:val="Obsah3"/>
        <w:tabs>
          <w:tab w:val="left" w:pos="1320"/>
          <w:tab w:val="right" w:leader="dot" w:pos="9628"/>
        </w:tabs>
        <w:rPr>
          <w:rFonts w:ascii="Calibri" w:hAnsi="Calibri" w:cs="Calibri"/>
          <w:noProof/>
          <w:sz w:val="22"/>
          <w:lang w:eastAsia="cs-CZ"/>
        </w:rPr>
      </w:pPr>
      <w:hyperlink w:anchor="_Toc7849468" w:history="1">
        <w:r w:rsidRPr="005E187E">
          <w:rPr>
            <w:rStyle w:val="Hypertextovodkaz"/>
            <w:rFonts w:eastAsia="Times New Roman"/>
            <w:noProof/>
            <w:lang w:eastAsia="cs-CZ"/>
          </w:rPr>
          <w:t>1.2.5</w:t>
        </w:r>
        <w:r w:rsidRPr="004C7419">
          <w:rPr>
            <w:rFonts w:ascii="Calibri" w:hAnsi="Calibri" w:cs="Calibri"/>
            <w:noProof/>
            <w:sz w:val="22"/>
            <w:lang w:eastAsia="cs-CZ"/>
          </w:rPr>
          <w:tab/>
        </w:r>
        <w:r w:rsidRPr="005E187E">
          <w:rPr>
            <w:rStyle w:val="Hypertextovodkaz"/>
            <w:rFonts w:eastAsia="Times New Roman"/>
            <w:noProof/>
            <w:lang w:eastAsia="cs-CZ"/>
          </w:rPr>
          <w:t>Cévní a nervové zásobení svalu</w:t>
        </w:r>
        <w:r>
          <w:rPr>
            <w:noProof/>
            <w:webHidden/>
          </w:rPr>
          <w:tab/>
        </w:r>
        <w:r>
          <w:rPr>
            <w:noProof/>
            <w:webHidden/>
          </w:rPr>
          <w:fldChar w:fldCharType="begin"/>
        </w:r>
        <w:r>
          <w:rPr>
            <w:noProof/>
            <w:webHidden/>
          </w:rPr>
          <w:instrText xml:space="preserve"> PAGEREF _Toc7849468 \h </w:instrText>
        </w:r>
        <w:r>
          <w:rPr>
            <w:noProof/>
            <w:webHidden/>
          </w:rPr>
        </w:r>
        <w:r>
          <w:rPr>
            <w:noProof/>
            <w:webHidden/>
          </w:rPr>
          <w:fldChar w:fldCharType="separate"/>
        </w:r>
        <w:r>
          <w:rPr>
            <w:noProof/>
            <w:webHidden/>
          </w:rPr>
          <w:t>16</w:t>
        </w:r>
        <w:r>
          <w:rPr>
            <w:noProof/>
            <w:webHidden/>
          </w:rPr>
          <w:fldChar w:fldCharType="end"/>
        </w:r>
      </w:hyperlink>
    </w:p>
    <w:p w14:paraId="64766874" w14:textId="1BB9002B" w:rsidR="004C7419" w:rsidRPr="004C7419" w:rsidRDefault="004C7419">
      <w:pPr>
        <w:pStyle w:val="Obsah2"/>
        <w:tabs>
          <w:tab w:val="left" w:pos="880"/>
          <w:tab w:val="right" w:leader="dot" w:pos="9628"/>
        </w:tabs>
        <w:rPr>
          <w:rFonts w:ascii="Calibri" w:hAnsi="Calibri" w:cs="Calibri"/>
          <w:noProof/>
          <w:sz w:val="22"/>
          <w:lang w:eastAsia="cs-CZ"/>
        </w:rPr>
      </w:pPr>
      <w:hyperlink w:anchor="_Toc7849469" w:history="1">
        <w:r w:rsidRPr="005E187E">
          <w:rPr>
            <w:rStyle w:val="Hypertextovodkaz"/>
            <w:rFonts w:eastAsia="Times New Roman"/>
            <w:noProof/>
            <w:lang w:eastAsia="cs-CZ"/>
          </w:rPr>
          <w:t>1.3</w:t>
        </w:r>
        <w:r w:rsidRPr="004C7419">
          <w:rPr>
            <w:rFonts w:ascii="Calibri" w:hAnsi="Calibri" w:cs="Calibri"/>
            <w:noProof/>
            <w:sz w:val="22"/>
            <w:lang w:eastAsia="cs-CZ"/>
          </w:rPr>
          <w:tab/>
        </w:r>
        <w:r w:rsidRPr="005E187E">
          <w:rPr>
            <w:rStyle w:val="Hypertextovodkaz"/>
            <w:rFonts w:eastAsia="Times New Roman"/>
            <w:noProof/>
            <w:lang w:eastAsia="cs-CZ"/>
          </w:rPr>
          <w:t>Rozdělení svalů</w:t>
        </w:r>
        <w:r>
          <w:rPr>
            <w:noProof/>
            <w:webHidden/>
          </w:rPr>
          <w:tab/>
        </w:r>
        <w:r>
          <w:rPr>
            <w:noProof/>
            <w:webHidden/>
          </w:rPr>
          <w:fldChar w:fldCharType="begin"/>
        </w:r>
        <w:r>
          <w:rPr>
            <w:noProof/>
            <w:webHidden/>
          </w:rPr>
          <w:instrText xml:space="preserve"> PAGEREF _Toc7849469 \h </w:instrText>
        </w:r>
        <w:r>
          <w:rPr>
            <w:noProof/>
            <w:webHidden/>
          </w:rPr>
        </w:r>
        <w:r>
          <w:rPr>
            <w:noProof/>
            <w:webHidden/>
          </w:rPr>
          <w:fldChar w:fldCharType="separate"/>
        </w:r>
        <w:r>
          <w:rPr>
            <w:noProof/>
            <w:webHidden/>
          </w:rPr>
          <w:t>17</w:t>
        </w:r>
        <w:r>
          <w:rPr>
            <w:noProof/>
            <w:webHidden/>
          </w:rPr>
          <w:fldChar w:fldCharType="end"/>
        </w:r>
      </w:hyperlink>
    </w:p>
    <w:p w14:paraId="2D921FC8" w14:textId="3822630C" w:rsidR="004C7419" w:rsidRPr="004C7419" w:rsidRDefault="004C7419">
      <w:pPr>
        <w:pStyle w:val="Obsah3"/>
        <w:tabs>
          <w:tab w:val="left" w:pos="1320"/>
          <w:tab w:val="right" w:leader="dot" w:pos="9628"/>
        </w:tabs>
        <w:rPr>
          <w:rFonts w:ascii="Calibri" w:hAnsi="Calibri" w:cs="Calibri"/>
          <w:noProof/>
          <w:sz w:val="22"/>
          <w:lang w:eastAsia="cs-CZ"/>
        </w:rPr>
      </w:pPr>
      <w:hyperlink w:anchor="_Toc7849470" w:history="1">
        <w:r w:rsidRPr="005E187E">
          <w:rPr>
            <w:rStyle w:val="Hypertextovodkaz"/>
            <w:rFonts w:eastAsia="Times New Roman"/>
            <w:noProof/>
            <w:lang w:eastAsia="cs-CZ"/>
          </w:rPr>
          <w:t>1.3.1</w:t>
        </w:r>
        <w:r w:rsidRPr="004C7419">
          <w:rPr>
            <w:rFonts w:ascii="Calibri" w:hAnsi="Calibri" w:cs="Calibri"/>
            <w:noProof/>
            <w:sz w:val="22"/>
            <w:lang w:eastAsia="cs-CZ"/>
          </w:rPr>
          <w:tab/>
        </w:r>
        <w:r w:rsidRPr="005E187E">
          <w:rPr>
            <w:rStyle w:val="Hypertextovodkaz"/>
            <w:rFonts w:eastAsia="Times New Roman"/>
            <w:noProof/>
            <w:lang w:eastAsia="cs-CZ"/>
          </w:rPr>
          <w:t>Podle vnějšího tvaru</w:t>
        </w:r>
        <w:r>
          <w:rPr>
            <w:noProof/>
            <w:webHidden/>
          </w:rPr>
          <w:tab/>
        </w:r>
        <w:r>
          <w:rPr>
            <w:noProof/>
            <w:webHidden/>
          </w:rPr>
          <w:fldChar w:fldCharType="begin"/>
        </w:r>
        <w:r>
          <w:rPr>
            <w:noProof/>
            <w:webHidden/>
          </w:rPr>
          <w:instrText xml:space="preserve"> PAGEREF _Toc7849470 \h </w:instrText>
        </w:r>
        <w:r>
          <w:rPr>
            <w:noProof/>
            <w:webHidden/>
          </w:rPr>
        </w:r>
        <w:r>
          <w:rPr>
            <w:noProof/>
            <w:webHidden/>
          </w:rPr>
          <w:fldChar w:fldCharType="separate"/>
        </w:r>
        <w:r>
          <w:rPr>
            <w:noProof/>
            <w:webHidden/>
          </w:rPr>
          <w:t>17</w:t>
        </w:r>
        <w:r>
          <w:rPr>
            <w:noProof/>
            <w:webHidden/>
          </w:rPr>
          <w:fldChar w:fldCharType="end"/>
        </w:r>
      </w:hyperlink>
    </w:p>
    <w:p w14:paraId="59D9F5E0" w14:textId="2C11ACBB" w:rsidR="004C7419" w:rsidRPr="004C7419" w:rsidRDefault="004C7419">
      <w:pPr>
        <w:pStyle w:val="Obsah3"/>
        <w:tabs>
          <w:tab w:val="left" w:pos="1320"/>
          <w:tab w:val="right" w:leader="dot" w:pos="9628"/>
        </w:tabs>
        <w:rPr>
          <w:rFonts w:ascii="Calibri" w:hAnsi="Calibri" w:cs="Calibri"/>
          <w:noProof/>
          <w:sz w:val="22"/>
          <w:lang w:eastAsia="cs-CZ"/>
        </w:rPr>
      </w:pPr>
      <w:hyperlink w:anchor="_Toc7849471" w:history="1">
        <w:r w:rsidRPr="005E187E">
          <w:rPr>
            <w:rStyle w:val="Hypertextovodkaz"/>
            <w:rFonts w:eastAsia="Times New Roman"/>
            <w:noProof/>
            <w:lang w:eastAsia="cs-CZ"/>
          </w:rPr>
          <w:t>1.3.2</w:t>
        </w:r>
        <w:r w:rsidRPr="004C7419">
          <w:rPr>
            <w:rFonts w:ascii="Calibri" w:hAnsi="Calibri" w:cs="Calibri"/>
            <w:noProof/>
            <w:sz w:val="22"/>
            <w:lang w:eastAsia="cs-CZ"/>
          </w:rPr>
          <w:tab/>
        </w:r>
        <w:r w:rsidRPr="005E187E">
          <w:rPr>
            <w:rStyle w:val="Hypertextovodkaz"/>
            <w:rFonts w:eastAsia="Times New Roman"/>
            <w:noProof/>
            <w:lang w:eastAsia="cs-CZ"/>
          </w:rPr>
          <w:t>Podle orientace svalových vláken</w:t>
        </w:r>
        <w:r>
          <w:rPr>
            <w:noProof/>
            <w:webHidden/>
          </w:rPr>
          <w:tab/>
        </w:r>
        <w:r>
          <w:rPr>
            <w:noProof/>
            <w:webHidden/>
          </w:rPr>
          <w:fldChar w:fldCharType="begin"/>
        </w:r>
        <w:r>
          <w:rPr>
            <w:noProof/>
            <w:webHidden/>
          </w:rPr>
          <w:instrText xml:space="preserve"> PAGEREF _Toc7849471 \h </w:instrText>
        </w:r>
        <w:r>
          <w:rPr>
            <w:noProof/>
            <w:webHidden/>
          </w:rPr>
        </w:r>
        <w:r>
          <w:rPr>
            <w:noProof/>
            <w:webHidden/>
          </w:rPr>
          <w:fldChar w:fldCharType="separate"/>
        </w:r>
        <w:r>
          <w:rPr>
            <w:noProof/>
            <w:webHidden/>
          </w:rPr>
          <w:t>17</w:t>
        </w:r>
        <w:r>
          <w:rPr>
            <w:noProof/>
            <w:webHidden/>
          </w:rPr>
          <w:fldChar w:fldCharType="end"/>
        </w:r>
      </w:hyperlink>
    </w:p>
    <w:p w14:paraId="19BA7163" w14:textId="1A1E03E9" w:rsidR="004C7419" w:rsidRPr="004C7419" w:rsidRDefault="004C7419">
      <w:pPr>
        <w:pStyle w:val="Obsah3"/>
        <w:tabs>
          <w:tab w:val="left" w:pos="1320"/>
          <w:tab w:val="right" w:leader="dot" w:pos="9628"/>
        </w:tabs>
        <w:rPr>
          <w:rFonts w:ascii="Calibri" w:hAnsi="Calibri" w:cs="Calibri"/>
          <w:noProof/>
          <w:sz w:val="22"/>
          <w:lang w:eastAsia="cs-CZ"/>
        </w:rPr>
      </w:pPr>
      <w:hyperlink w:anchor="_Toc7849472" w:history="1">
        <w:r w:rsidRPr="005E187E">
          <w:rPr>
            <w:rStyle w:val="Hypertextovodkaz"/>
            <w:rFonts w:eastAsia="Times New Roman"/>
            <w:noProof/>
            <w:lang w:eastAsia="cs-CZ"/>
          </w:rPr>
          <w:t>1.3.3</w:t>
        </w:r>
        <w:r w:rsidRPr="004C7419">
          <w:rPr>
            <w:rFonts w:ascii="Calibri" w:hAnsi="Calibri" w:cs="Calibri"/>
            <w:noProof/>
            <w:sz w:val="22"/>
            <w:lang w:eastAsia="cs-CZ"/>
          </w:rPr>
          <w:tab/>
        </w:r>
        <w:r w:rsidRPr="005E187E">
          <w:rPr>
            <w:rStyle w:val="Hypertextovodkaz"/>
            <w:rFonts w:eastAsia="Times New Roman"/>
            <w:noProof/>
            <w:lang w:eastAsia="cs-CZ"/>
          </w:rPr>
          <w:t>Podle vztahu ke kloubům</w:t>
        </w:r>
        <w:r>
          <w:rPr>
            <w:noProof/>
            <w:webHidden/>
          </w:rPr>
          <w:tab/>
        </w:r>
        <w:r>
          <w:rPr>
            <w:noProof/>
            <w:webHidden/>
          </w:rPr>
          <w:fldChar w:fldCharType="begin"/>
        </w:r>
        <w:r>
          <w:rPr>
            <w:noProof/>
            <w:webHidden/>
          </w:rPr>
          <w:instrText xml:space="preserve"> PAGEREF _Toc7849472 \h </w:instrText>
        </w:r>
        <w:r>
          <w:rPr>
            <w:noProof/>
            <w:webHidden/>
          </w:rPr>
        </w:r>
        <w:r>
          <w:rPr>
            <w:noProof/>
            <w:webHidden/>
          </w:rPr>
          <w:fldChar w:fldCharType="separate"/>
        </w:r>
        <w:r>
          <w:rPr>
            <w:noProof/>
            <w:webHidden/>
          </w:rPr>
          <w:t>17</w:t>
        </w:r>
        <w:r>
          <w:rPr>
            <w:noProof/>
            <w:webHidden/>
          </w:rPr>
          <w:fldChar w:fldCharType="end"/>
        </w:r>
      </w:hyperlink>
    </w:p>
    <w:p w14:paraId="209CA2BB" w14:textId="6053ECCF" w:rsidR="004C7419" w:rsidRPr="004C7419" w:rsidRDefault="004C7419">
      <w:pPr>
        <w:pStyle w:val="Obsah3"/>
        <w:tabs>
          <w:tab w:val="left" w:pos="1320"/>
          <w:tab w:val="right" w:leader="dot" w:pos="9628"/>
        </w:tabs>
        <w:rPr>
          <w:rFonts w:ascii="Calibri" w:hAnsi="Calibri" w:cs="Calibri"/>
          <w:noProof/>
          <w:sz w:val="22"/>
          <w:lang w:eastAsia="cs-CZ"/>
        </w:rPr>
      </w:pPr>
      <w:hyperlink w:anchor="_Toc7849473" w:history="1">
        <w:r w:rsidRPr="005E187E">
          <w:rPr>
            <w:rStyle w:val="Hypertextovodkaz"/>
            <w:rFonts w:eastAsia="Times New Roman"/>
            <w:noProof/>
            <w:lang w:eastAsia="cs-CZ"/>
          </w:rPr>
          <w:t>1.3.4</w:t>
        </w:r>
        <w:r w:rsidRPr="004C7419">
          <w:rPr>
            <w:rFonts w:ascii="Calibri" w:hAnsi="Calibri" w:cs="Calibri"/>
            <w:noProof/>
            <w:sz w:val="22"/>
            <w:lang w:eastAsia="cs-CZ"/>
          </w:rPr>
          <w:tab/>
        </w:r>
        <w:r w:rsidRPr="005E187E">
          <w:rPr>
            <w:rStyle w:val="Hypertextovodkaz"/>
            <w:rFonts w:eastAsia="Times New Roman"/>
            <w:noProof/>
            <w:lang w:eastAsia="cs-CZ"/>
          </w:rPr>
          <w:t>Podle vztahu k vykonávanému pohybu</w:t>
        </w:r>
        <w:r>
          <w:rPr>
            <w:noProof/>
            <w:webHidden/>
          </w:rPr>
          <w:tab/>
        </w:r>
        <w:r>
          <w:rPr>
            <w:noProof/>
            <w:webHidden/>
          </w:rPr>
          <w:fldChar w:fldCharType="begin"/>
        </w:r>
        <w:r>
          <w:rPr>
            <w:noProof/>
            <w:webHidden/>
          </w:rPr>
          <w:instrText xml:space="preserve"> PAGEREF _Toc7849473 \h </w:instrText>
        </w:r>
        <w:r>
          <w:rPr>
            <w:noProof/>
            <w:webHidden/>
          </w:rPr>
        </w:r>
        <w:r>
          <w:rPr>
            <w:noProof/>
            <w:webHidden/>
          </w:rPr>
          <w:fldChar w:fldCharType="separate"/>
        </w:r>
        <w:r>
          <w:rPr>
            <w:noProof/>
            <w:webHidden/>
          </w:rPr>
          <w:t>19</w:t>
        </w:r>
        <w:r>
          <w:rPr>
            <w:noProof/>
            <w:webHidden/>
          </w:rPr>
          <w:fldChar w:fldCharType="end"/>
        </w:r>
      </w:hyperlink>
    </w:p>
    <w:p w14:paraId="341BA984" w14:textId="296DB083" w:rsidR="004C7419" w:rsidRPr="004C7419" w:rsidRDefault="004C7419">
      <w:pPr>
        <w:pStyle w:val="Obsah1"/>
        <w:tabs>
          <w:tab w:val="left" w:pos="480"/>
          <w:tab w:val="right" w:leader="dot" w:pos="9628"/>
        </w:tabs>
        <w:rPr>
          <w:rFonts w:ascii="Calibri" w:hAnsi="Calibri" w:cs="Calibri"/>
          <w:noProof/>
          <w:sz w:val="22"/>
          <w:lang w:eastAsia="cs-CZ"/>
        </w:rPr>
      </w:pPr>
      <w:hyperlink w:anchor="_Toc7849474" w:history="1">
        <w:r w:rsidRPr="005E187E">
          <w:rPr>
            <w:rStyle w:val="Hypertextovodkaz"/>
            <w:rFonts w:eastAsia="Times New Roman"/>
            <w:noProof/>
            <w:lang w:eastAsia="cs-CZ"/>
          </w:rPr>
          <w:t>2</w:t>
        </w:r>
        <w:r w:rsidRPr="004C7419">
          <w:rPr>
            <w:rFonts w:ascii="Calibri" w:hAnsi="Calibri" w:cs="Calibri"/>
            <w:noProof/>
            <w:sz w:val="22"/>
            <w:lang w:eastAsia="cs-CZ"/>
          </w:rPr>
          <w:tab/>
        </w:r>
        <w:r w:rsidRPr="005E187E">
          <w:rPr>
            <w:rStyle w:val="Hypertextovodkaz"/>
            <w:rFonts w:eastAsia="Times New Roman"/>
            <w:noProof/>
            <w:lang w:eastAsia="cs-CZ"/>
          </w:rPr>
          <w:t>Svalová kontrakce</w:t>
        </w:r>
        <w:r>
          <w:rPr>
            <w:noProof/>
            <w:webHidden/>
          </w:rPr>
          <w:tab/>
        </w:r>
        <w:r>
          <w:rPr>
            <w:noProof/>
            <w:webHidden/>
          </w:rPr>
          <w:fldChar w:fldCharType="begin"/>
        </w:r>
        <w:r>
          <w:rPr>
            <w:noProof/>
            <w:webHidden/>
          </w:rPr>
          <w:instrText xml:space="preserve"> PAGEREF _Toc7849474 \h </w:instrText>
        </w:r>
        <w:r>
          <w:rPr>
            <w:noProof/>
            <w:webHidden/>
          </w:rPr>
        </w:r>
        <w:r>
          <w:rPr>
            <w:noProof/>
            <w:webHidden/>
          </w:rPr>
          <w:fldChar w:fldCharType="separate"/>
        </w:r>
        <w:r>
          <w:rPr>
            <w:noProof/>
            <w:webHidden/>
          </w:rPr>
          <w:t>20</w:t>
        </w:r>
        <w:r>
          <w:rPr>
            <w:noProof/>
            <w:webHidden/>
          </w:rPr>
          <w:fldChar w:fldCharType="end"/>
        </w:r>
      </w:hyperlink>
    </w:p>
    <w:p w14:paraId="2442EEAB" w14:textId="382D7CD0" w:rsidR="004C7419" w:rsidRPr="004C7419" w:rsidRDefault="004C7419">
      <w:pPr>
        <w:pStyle w:val="Obsah2"/>
        <w:tabs>
          <w:tab w:val="left" w:pos="880"/>
          <w:tab w:val="right" w:leader="dot" w:pos="9628"/>
        </w:tabs>
        <w:rPr>
          <w:rFonts w:ascii="Calibri" w:hAnsi="Calibri" w:cs="Calibri"/>
          <w:noProof/>
          <w:sz w:val="22"/>
          <w:lang w:eastAsia="cs-CZ"/>
        </w:rPr>
      </w:pPr>
      <w:hyperlink w:anchor="_Toc7849475" w:history="1">
        <w:r w:rsidRPr="005E187E">
          <w:rPr>
            <w:rStyle w:val="Hypertextovodkaz"/>
            <w:rFonts w:eastAsia="Times New Roman"/>
            <w:noProof/>
            <w:lang w:eastAsia="cs-CZ"/>
          </w:rPr>
          <w:t>2.1</w:t>
        </w:r>
        <w:r w:rsidRPr="004C7419">
          <w:rPr>
            <w:rFonts w:ascii="Calibri" w:hAnsi="Calibri" w:cs="Calibri"/>
            <w:noProof/>
            <w:sz w:val="22"/>
            <w:lang w:eastAsia="cs-CZ"/>
          </w:rPr>
          <w:tab/>
        </w:r>
        <w:r w:rsidRPr="005E187E">
          <w:rPr>
            <w:rStyle w:val="Hypertextovodkaz"/>
            <w:rFonts w:eastAsia="Times New Roman"/>
            <w:noProof/>
            <w:lang w:eastAsia="cs-CZ"/>
          </w:rPr>
          <w:t>Průběh svalové kontrakce</w:t>
        </w:r>
        <w:r>
          <w:rPr>
            <w:noProof/>
            <w:webHidden/>
          </w:rPr>
          <w:tab/>
        </w:r>
        <w:r>
          <w:rPr>
            <w:noProof/>
            <w:webHidden/>
          </w:rPr>
          <w:fldChar w:fldCharType="begin"/>
        </w:r>
        <w:r>
          <w:rPr>
            <w:noProof/>
            <w:webHidden/>
          </w:rPr>
          <w:instrText xml:space="preserve"> PAGEREF _Toc7849475 \h </w:instrText>
        </w:r>
        <w:r>
          <w:rPr>
            <w:noProof/>
            <w:webHidden/>
          </w:rPr>
        </w:r>
        <w:r>
          <w:rPr>
            <w:noProof/>
            <w:webHidden/>
          </w:rPr>
          <w:fldChar w:fldCharType="separate"/>
        </w:r>
        <w:r>
          <w:rPr>
            <w:noProof/>
            <w:webHidden/>
          </w:rPr>
          <w:t>20</w:t>
        </w:r>
        <w:r>
          <w:rPr>
            <w:noProof/>
            <w:webHidden/>
          </w:rPr>
          <w:fldChar w:fldCharType="end"/>
        </w:r>
      </w:hyperlink>
    </w:p>
    <w:p w14:paraId="36CAD510" w14:textId="595C5D3E" w:rsidR="004C7419" w:rsidRPr="004C7419" w:rsidRDefault="004C7419">
      <w:pPr>
        <w:pStyle w:val="Obsah2"/>
        <w:tabs>
          <w:tab w:val="left" w:pos="880"/>
          <w:tab w:val="right" w:leader="dot" w:pos="9628"/>
        </w:tabs>
        <w:rPr>
          <w:rFonts w:ascii="Calibri" w:hAnsi="Calibri" w:cs="Calibri"/>
          <w:noProof/>
          <w:sz w:val="22"/>
          <w:lang w:eastAsia="cs-CZ"/>
        </w:rPr>
      </w:pPr>
      <w:hyperlink w:anchor="_Toc7849476" w:history="1">
        <w:r w:rsidRPr="005E187E">
          <w:rPr>
            <w:rStyle w:val="Hypertextovodkaz"/>
            <w:noProof/>
          </w:rPr>
          <w:t>2.2</w:t>
        </w:r>
        <w:r w:rsidRPr="004C7419">
          <w:rPr>
            <w:rFonts w:ascii="Calibri" w:hAnsi="Calibri" w:cs="Calibri"/>
            <w:noProof/>
            <w:sz w:val="22"/>
            <w:lang w:eastAsia="cs-CZ"/>
          </w:rPr>
          <w:tab/>
        </w:r>
        <w:r w:rsidRPr="005E187E">
          <w:rPr>
            <w:rStyle w:val="Hypertextovodkaz"/>
            <w:noProof/>
          </w:rPr>
          <w:t>Řízení svalové kontrakce</w:t>
        </w:r>
        <w:r>
          <w:rPr>
            <w:noProof/>
            <w:webHidden/>
          </w:rPr>
          <w:tab/>
        </w:r>
        <w:r>
          <w:rPr>
            <w:noProof/>
            <w:webHidden/>
          </w:rPr>
          <w:fldChar w:fldCharType="begin"/>
        </w:r>
        <w:r>
          <w:rPr>
            <w:noProof/>
            <w:webHidden/>
          </w:rPr>
          <w:instrText xml:space="preserve"> PAGEREF _Toc7849476 \h </w:instrText>
        </w:r>
        <w:r>
          <w:rPr>
            <w:noProof/>
            <w:webHidden/>
          </w:rPr>
        </w:r>
        <w:r>
          <w:rPr>
            <w:noProof/>
            <w:webHidden/>
          </w:rPr>
          <w:fldChar w:fldCharType="separate"/>
        </w:r>
        <w:r>
          <w:rPr>
            <w:noProof/>
            <w:webHidden/>
          </w:rPr>
          <w:t>20</w:t>
        </w:r>
        <w:r>
          <w:rPr>
            <w:noProof/>
            <w:webHidden/>
          </w:rPr>
          <w:fldChar w:fldCharType="end"/>
        </w:r>
      </w:hyperlink>
    </w:p>
    <w:p w14:paraId="1E5C9078" w14:textId="6BFF3ED6" w:rsidR="004C7419" w:rsidRPr="004C7419" w:rsidRDefault="004C7419">
      <w:pPr>
        <w:pStyle w:val="Obsah3"/>
        <w:tabs>
          <w:tab w:val="left" w:pos="1320"/>
          <w:tab w:val="right" w:leader="dot" w:pos="9628"/>
        </w:tabs>
        <w:rPr>
          <w:rFonts w:ascii="Calibri" w:hAnsi="Calibri" w:cs="Calibri"/>
          <w:noProof/>
          <w:sz w:val="22"/>
          <w:lang w:eastAsia="cs-CZ"/>
        </w:rPr>
      </w:pPr>
      <w:hyperlink w:anchor="_Toc7849477" w:history="1">
        <w:r w:rsidRPr="005E187E">
          <w:rPr>
            <w:rStyle w:val="Hypertextovodkaz"/>
            <w:noProof/>
          </w:rPr>
          <w:t>2.2.1</w:t>
        </w:r>
        <w:r w:rsidRPr="004C7419">
          <w:rPr>
            <w:rFonts w:ascii="Calibri" w:hAnsi="Calibri" w:cs="Calibri"/>
            <w:noProof/>
            <w:sz w:val="22"/>
            <w:lang w:eastAsia="cs-CZ"/>
          </w:rPr>
          <w:tab/>
        </w:r>
        <w:r w:rsidRPr="005E187E">
          <w:rPr>
            <w:rStyle w:val="Hypertextovodkaz"/>
            <w:noProof/>
          </w:rPr>
          <w:t>Motorická jednotka</w:t>
        </w:r>
        <w:r>
          <w:rPr>
            <w:noProof/>
            <w:webHidden/>
          </w:rPr>
          <w:tab/>
        </w:r>
        <w:r>
          <w:rPr>
            <w:noProof/>
            <w:webHidden/>
          </w:rPr>
          <w:fldChar w:fldCharType="begin"/>
        </w:r>
        <w:r>
          <w:rPr>
            <w:noProof/>
            <w:webHidden/>
          </w:rPr>
          <w:instrText xml:space="preserve"> PAGEREF _Toc7849477 \h </w:instrText>
        </w:r>
        <w:r>
          <w:rPr>
            <w:noProof/>
            <w:webHidden/>
          </w:rPr>
        </w:r>
        <w:r>
          <w:rPr>
            <w:noProof/>
            <w:webHidden/>
          </w:rPr>
          <w:fldChar w:fldCharType="separate"/>
        </w:r>
        <w:r>
          <w:rPr>
            <w:noProof/>
            <w:webHidden/>
          </w:rPr>
          <w:t>20</w:t>
        </w:r>
        <w:r>
          <w:rPr>
            <w:noProof/>
            <w:webHidden/>
          </w:rPr>
          <w:fldChar w:fldCharType="end"/>
        </w:r>
      </w:hyperlink>
    </w:p>
    <w:p w14:paraId="601F1446" w14:textId="68B76AB0" w:rsidR="004C7419" w:rsidRPr="004C7419" w:rsidRDefault="004C7419">
      <w:pPr>
        <w:pStyle w:val="Obsah3"/>
        <w:tabs>
          <w:tab w:val="left" w:pos="1320"/>
          <w:tab w:val="right" w:leader="dot" w:pos="9628"/>
        </w:tabs>
        <w:rPr>
          <w:rFonts w:ascii="Calibri" w:hAnsi="Calibri" w:cs="Calibri"/>
          <w:noProof/>
          <w:sz w:val="22"/>
          <w:lang w:eastAsia="cs-CZ"/>
        </w:rPr>
      </w:pPr>
      <w:hyperlink w:anchor="_Toc7849478" w:history="1">
        <w:r w:rsidRPr="005E187E">
          <w:rPr>
            <w:rStyle w:val="Hypertextovodkaz"/>
            <w:noProof/>
          </w:rPr>
          <w:t>2.2.2</w:t>
        </w:r>
        <w:r w:rsidRPr="004C7419">
          <w:rPr>
            <w:rFonts w:ascii="Calibri" w:hAnsi="Calibri" w:cs="Calibri"/>
            <w:noProof/>
            <w:sz w:val="22"/>
            <w:lang w:eastAsia="cs-CZ"/>
          </w:rPr>
          <w:tab/>
        </w:r>
        <w:r w:rsidRPr="005E187E">
          <w:rPr>
            <w:rStyle w:val="Hypertextovodkaz"/>
            <w:noProof/>
          </w:rPr>
          <w:t>Nervosvalový přenos</w:t>
        </w:r>
        <w:r>
          <w:rPr>
            <w:noProof/>
            <w:webHidden/>
          </w:rPr>
          <w:tab/>
        </w:r>
        <w:r>
          <w:rPr>
            <w:noProof/>
            <w:webHidden/>
          </w:rPr>
          <w:fldChar w:fldCharType="begin"/>
        </w:r>
        <w:r>
          <w:rPr>
            <w:noProof/>
            <w:webHidden/>
          </w:rPr>
          <w:instrText xml:space="preserve"> PAGEREF _Toc7849478 \h </w:instrText>
        </w:r>
        <w:r>
          <w:rPr>
            <w:noProof/>
            <w:webHidden/>
          </w:rPr>
        </w:r>
        <w:r>
          <w:rPr>
            <w:noProof/>
            <w:webHidden/>
          </w:rPr>
          <w:fldChar w:fldCharType="separate"/>
        </w:r>
        <w:r>
          <w:rPr>
            <w:noProof/>
            <w:webHidden/>
          </w:rPr>
          <w:t>21</w:t>
        </w:r>
        <w:r>
          <w:rPr>
            <w:noProof/>
            <w:webHidden/>
          </w:rPr>
          <w:fldChar w:fldCharType="end"/>
        </w:r>
      </w:hyperlink>
    </w:p>
    <w:p w14:paraId="2359A29D" w14:textId="619CCE8E" w:rsidR="004C7419" w:rsidRPr="004C7419" w:rsidRDefault="004C7419">
      <w:pPr>
        <w:pStyle w:val="Obsah2"/>
        <w:tabs>
          <w:tab w:val="left" w:pos="880"/>
          <w:tab w:val="right" w:leader="dot" w:pos="9628"/>
        </w:tabs>
        <w:rPr>
          <w:rFonts w:ascii="Calibri" w:hAnsi="Calibri" w:cs="Calibri"/>
          <w:noProof/>
          <w:sz w:val="22"/>
          <w:lang w:eastAsia="cs-CZ"/>
        </w:rPr>
      </w:pPr>
      <w:hyperlink w:anchor="_Toc7849479" w:history="1">
        <w:r w:rsidRPr="005E187E">
          <w:rPr>
            <w:rStyle w:val="Hypertextovodkaz"/>
            <w:rFonts w:eastAsia="Times New Roman"/>
            <w:noProof/>
            <w:lang w:eastAsia="cs-CZ"/>
          </w:rPr>
          <w:t>2.3</w:t>
        </w:r>
        <w:r w:rsidRPr="004C7419">
          <w:rPr>
            <w:rFonts w:ascii="Calibri" w:hAnsi="Calibri" w:cs="Calibri"/>
            <w:noProof/>
            <w:sz w:val="22"/>
            <w:lang w:eastAsia="cs-CZ"/>
          </w:rPr>
          <w:tab/>
        </w:r>
        <w:r w:rsidRPr="005E187E">
          <w:rPr>
            <w:rStyle w:val="Hypertextovodkaz"/>
            <w:rFonts w:eastAsia="Times New Roman"/>
            <w:noProof/>
            <w:lang w:eastAsia="cs-CZ"/>
          </w:rPr>
          <w:t>Metabolismus kosterního svalu</w:t>
        </w:r>
        <w:r>
          <w:rPr>
            <w:noProof/>
            <w:webHidden/>
          </w:rPr>
          <w:tab/>
        </w:r>
        <w:r>
          <w:rPr>
            <w:noProof/>
            <w:webHidden/>
          </w:rPr>
          <w:fldChar w:fldCharType="begin"/>
        </w:r>
        <w:r>
          <w:rPr>
            <w:noProof/>
            <w:webHidden/>
          </w:rPr>
          <w:instrText xml:space="preserve"> PAGEREF _Toc7849479 \h </w:instrText>
        </w:r>
        <w:r>
          <w:rPr>
            <w:noProof/>
            <w:webHidden/>
          </w:rPr>
        </w:r>
        <w:r>
          <w:rPr>
            <w:noProof/>
            <w:webHidden/>
          </w:rPr>
          <w:fldChar w:fldCharType="separate"/>
        </w:r>
        <w:r>
          <w:rPr>
            <w:noProof/>
            <w:webHidden/>
          </w:rPr>
          <w:t>22</w:t>
        </w:r>
        <w:r>
          <w:rPr>
            <w:noProof/>
            <w:webHidden/>
          </w:rPr>
          <w:fldChar w:fldCharType="end"/>
        </w:r>
      </w:hyperlink>
    </w:p>
    <w:p w14:paraId="40C02B11" w14:textId="7F43B048" w:rsidR="004C7419" w:rsidRPr="004C7419" w:rsidRDefault="004C7419">
      <w:pPr>
        <w:pStyle w:val="Obsah2"/>
        <w:tabs>
          <w:tab w:val="left" w:pos="880"/>
          <w:tab w:val="right" w:leader="dot" w:pos="9628"/>
        </w:tabs>
        <w:rPr>
          <w:rFonts w:ascii="Calibri" w:hAnsi="Calibri" w:cs="Calibri"/>
          <w:noProof/>
          <w:sz w:val="22"/>
          <w:lang w:eastAsia="cs-CZ"/>
        </w:rPr>
      </w:pPr>
      <w:hyperlink w:anchor="_Toc7849480" w:history="1">
        <w:r w:rsidRPr="005E187E">
          <w:rPr>
            <w:rStyle w:val="Hypertextovodkaz"/>
            <w:rFonts w:eastAsia="Times New Roman"/>
            <w:noProof/>
            <w:lang w:eastAsia="cs-CZ"/>
          </w:rPr>
          <w:t>2.4</w:t>
        </w:r>
        <w:r w:rsidRPr="004C7419">
          <w:rPr>
            <w:rFonts w:ascii="Calibri" w:hAnsi="Calibri" w:cs="Calibri"/>
            <w:noProof/>
            <w:sz w:val="22"/>
            <w:lang w:eastAsia="cs-CZ"/>
          </w:rPr>
          <w:tab/>
        </w:r>
        <w:r w:rsidRPr="005E187E">
          <w:rPr>
            <w:rStyle w:val="Hypertextovodkaz"/>
            <w:rFonts w:eastAsia="Times New Roman"/>
            <w:noProof/>
            <w:lang w:eastAsia="cs-CZ"/>
          </w:rPr>
          <w:t>Typy svalové kontrakce</w:t>
        </w:r>
        <w:r>
          <w:rPr>
            <w:noProof/>
            <w:webHidden/>
          </w:rPr>
          <w:tab/>
        </w:r>
        <w:r>
          <w:rPr>
            <w:noProof/>
            <w:webHidden/>
          </w:rPr>
          <w:fldChar w:fldCharType="begin"/>
        </w:r>
        <w:r>
          <w:rPr>
            <w:noProof/>
            <w:webHidden/>
          </w:rPr>
          <w:instrText xml:space="preserve"> PAGEREF _Toc7849480 \h </w:instrText>
        </w:r>
        <w:r>
          <w:rPr>
            <w:noProof/>
            <w:webHidden/>
          </w:rPr>
        </w:r>
        <w:r>
          <w:rPr>
            <w:noProof/>
            <w:webHidden/>
          </w:rPr>
          <w:fldChar w:fldCharType="separate"/>
        </w:r>
        <w:r>
          <w:rPr>
            <w:noProof/>
            <w:webHidden/>
          </w:rPr>
          <w:t>22</w:t>
        </w:r>
        <w:r>
          <w:rPr>
            <w:noProof/>
            <w:webHidden/>
          </w:rPr>
          <w:fldChar w:fldCharType="end"/>
        </w:r>
      </w:hyperlink>
    </w:p>
    <w:p w14:paraId="2740F056" w14:textId="3DF9366E" w:rsidR="004C7419" w:rsidRPr="004C7419" w:rsidRDefault="004C7419">
      <w:pPr>
        <w:pStyle w:val="Obsah3"/>
        <w:tabs>
          <w:tab w:val="left" w:pos="1320"/>
          <w:tab w:val="right" w:leader="dot" w:pos="9628"/>
        </w:tabs>
        <w:rPr>
          <w:rFonts w:ascii="Calibri" w:hAnsi="Calibri" w:cs="Calibri"/>
          <w:noProof/>
          <w:sz w:val="22"/>
          <w:lang w:eastAsia="cs-CZ"/>
        </w:rPr>
      </w:pPr>
      <w:hyperlink w:anchor="_Toc7849481" w:history="1">
        <w:r w:rsidRPr="005E187E">
          <w:rPr>
            <w:rStyle w:val="Hypertextovodkaz"/>
            <w:rFonts w:eastAsia="Times New Roman"/>
            <w:noProof/>
            <w:lang w:eastAsia="cs-CZ"/>
          </w:rPr>
          <w:t>2.4.1</w:t>
        </w:r>
        <w:r w:rsidRPr="004C7419">
          <w:rPr>
            <w:rFonts w:ascii="Calibri" w:hAnsi="Calibri" w:cs="Calibri"/>
            <w:noProof/>
            <w:sz w:val="22"/>
            <w:lang w:eastAsia="cs-CZ"/>
          </w:rPr>
          <w:tab/>
        </w:r>
        <w:r w:rsidRPr="005E187E">
          <w:rPr>
            <w:rStyle w:val="Hypertextovodkaz"/>
            <w:rFonts w:eastAsia="Times New Roman"/>
            <w:noProof/>
            <w:lang w:eastAsia="cs-CZ"/>
          </w:rPr>
          <w:t>Izometrická kontrakce</w:t>
        </w:r>
        <w:r>
          <w:rPr>
            <w:noProof/>
            <w:webHidden/>
          </w:rPr>
          <w:tab/>
        </w:r>
        <w:r>
          <w:rPr>
            <w:noProof/>
            <w:webHidden/>
          </w:rPr>
          <w:fldChar w:fldCharType="begin"/>
        </w:r>
        <w:r>
          <w:rPr>
            <w:noProof/>
            <w:webHidden/>
          </w:rPr>
          <w:instrText xml:space="preserve"> PAGEREF _Toc7849481 \h </w:instrText>
        </w:r>
        <w:r>
          <w:rPr>
            <w:noProof/>
            <w:webHidden/>
          </w:rPr>
        </w:r>
        <w:r>
          <w:rPr>
            <w:noProof/>
            <w:webHidden/>
          </w:rPr>
          <w:fldChar w:fldCharType="separate"/>
        </w:r>
        <w:r>
          <w:rPr>
            <w:noProof/>
            <w:webHidden/>
          </w:rPr>
          <w:t>23</w:t>
        </w:r>
        <w:r>
          <w:rPr>
            <w:noProof/>
            <w:webHidden/>
          </w:rPr>
          <w:fldChar w:fldCharType="end"/>
        </w:r>
      </w:hyperlink>
    </w:p>
    <w:p w14:paraId="0150DFD3" w14:textId="3D929EF8" w:rsidR="004C7419" w:rsidRPr="004C7419" w:rsidRDefault="004C7419">
      <w:pPr>
        <w:pStyle w:val="Obsah3"/>
        <w:tabs>
          <w:tab w:val="left" w:pos="1320"/>
          <w:tab w:val="right" w:leader="dot" w:pos="9628"/>
        </w:tabs>
        <w:rPr>
          <w:rFonts w:ascii="Calibri" w:hAnsi="Calibri" w:cs="Calibri"/>
          <w:noProof/>
          <w:sz w:val="22"/>
          <w:lang w:eastAsia="cs-CZ"/>
        </w:rPr>
      </w:pPr>
      <w:hyperlink w:anchor="_Toc7849482" w:history="1">
        <w:r w:rsidRPr="005E187E">
          <w:rPr>
            <w:rStyle w:val="Hypertextovodkaz"/>
            <w:rFonts w:eastAsia="Times New Roman"/>
            <w:noProof/>
            <w:lang w:eastAsia="cs-CZ"/>
          </w:rPr>
          <w:t>2.4.2</w:t>
        </w:r>
        <w:r w:rsidRPr="004C7419">
          <w:rPr>
            <w:rFonts w:ascii="Calibri" w:hAnsi="Calibri" w:cs="Calibri"/>
            <w:noProof/>
            <w:sz w:val="22"/>
            <w:lang w:eastAsia="cs-CZ"/>
          </w:rPr>
          <w:tab/>
        </w:r>
        <w:r w:rsidRPr="005E187E">
          <w:rPr>
            <w:rStyle w:val="Hypertextovodkaz"/>
            <w:rFonts w:eastAsia="Times New Roman"/>
            <w:noProof/>
            <w:lang w:eastAsia="cs-CZ"/>
          </w:rPr>
          <w:t>Koncentrická kontrakce</w:t>
        </w:r>
        <w:r>
          <w:rPr>
            <w:noProof/>
            <w:webHidden/>
          </w:rPr>
          <w:tab/>
        </w:r>
        <w:r>
          <w:rPr>
            <w:noProof/>
            <w:webHidden/>
          </w:rPr>
          <w:fldChar w:fldCharType="begin"/>
        </w:r>
        <w:r>
          <w:rPr>
            <w:noProof/>
            <w:webHidden/>
          </w:rPr>
          <w:instrText xml:space="preserve"> PAGEREF _Toc7849482 \h </w:instrText>
        </w:r>
        <w:r>
          <w:rPr>
            <w:noProof/>
            <w:webHidden/>
          </w:rPr>
        </w:r>
        <w:r>
          <w:rPr>
            <w:noProof/>
            <w:webHidden/>
          </w:rPr>
          <w:fldChar w:fldCharType="separate"/>
        </w:r>
        <w:r>
          <w:rPr>
            <w:noProof/>
            <w:webHidden/>
          </w:rPr>
          <w:t>23</w:t>
        </w:r>
        <w:r>
          <w:rPr>
            <w:noProof/>
            <w:webHidden/>
          </w:rPr>
          <w:fldChar w:fldCharType="end"/>
        </w:r>
      </w:hyperlink>
    </w:p>
    <w:p w14:paraId="16A74732" w14:textId="0808C786" w:rsidR="004C7419" w:rsidRPr="004C7419" w:rsidRDefault="004C7419">
      <w:pPr>
        <w:pStyle w:val="Obsah3"/>
        <w:tabs>
          <w:tab w:val="left" w:pos="1320"/>
          <w:tab w:val="right" w:leader="dot" w:pos="9628"/>
        </w:tabs>
        <w:rPr>
          <w:rFonts w:ascii="Calibri" w:hAnsi="Calibri" w:cs="Calibri"/>
          <w:noProof/>
          <w:sz w:val="22"/>
          <w:lang w:eastAsia="cs-CZ"/>
        </w:rPr>
      </w:pPr>
      <w:hyperlink w:anchor="_Toc7849483" w:history="1">
        <w:r w:rsidRPr="005E187E">
          <w:rPr>
            <w:rStyle w:val="Hypertextovodkaz"/>
            <w:noProof/>
          </w:rPr>
          <w:t>2.4.3</w:t>
        </w:r>
        <w:r w:rsidRPr="004C7419">
          <w:rPr>
            <w:rFonts w:ascii="Calibri" w:hAnsi="Calibri" w:cs="Calibri"/>
            <w:noProof/>
            <w:sz w:val="22"/>
            <w:lang w:eastAsia="cs-CZ"/>
          </w:rPr>
          <w:tab/>
        </w:r>
        <w:r w:rsidRPr="005E187E">
          <w:rPr>
            <w:rStyle w:val="Hypertextovodkaz"/>
            <w:noProof/>
          </w:rPr>
          <w:t>Excentrická kontrakce</w:t>
        </w:r>
        <w:r>
          <w:rPr>
            <w:noProof/>
            <w:webHidden/>
          </w:rPr>
          <w:tab/>
        </w:r>
        <w:r>
          <w:rPr>
            <w:noProof/>
            <w:webHidden/>
          </w:rPr>
          <w:fldChar w:fldCharType="begin"/>
        </w:r>
        <w:r>
          <w:rPr>
            <w:noProof/>
            <w:webHidden/>
          </w:rPr>
          <w:instrText xml:space="preserve"> PAGEREF _Toc7849483 \h </w:instrText>
        </w:r>
        <w:r>
          <w:rPr>
            <w:noProof/>
            <w:webHidden/>
          </w:rPr>
        </w:r>
        <w:r>
          <w:rPr>
            <w:noProof/>
            <w:webHidden/>
          </w:rPr>
          <w:fldChar w:fldCharType="separate"/>
        </w:r>
        <w:r>
          <w:rPr>
            <w:noProof/>
            <w:webHidden/>
          </w:rPr>
          <w:t>23</w:t>
        </w:r>
        <w:r>
          <w:rPr>
            <w:noProof/>
            <w:webHidden/>
          </w:rPr>
          <w:fldChar w:fldCharType="end"/>
        </w:r>
      </w:hyperlink>
    </w:p>
    <w:p w14:paraId="2A62FCB8" w14:textId="29CC5C1C" w:rsidR="004C7419" w:rsidRPr="004C7419" w:rsidRDefault="004C7419">
      <w:pPr>
        <w:pStyle w:val="Obsah3"/>
        <w:tabs>
          <w:tab w:val="left" w:pos="1320"/>
          <w:tab w:val="right" w:leader="dot" w:pos="9628"/>
        </w:tabs>
        <w:rPr>
          <w:rFonts w:ascii="Calibri" w:hAnsi="Calibri" w:cs="Calibri"/>
          <w:noProof/>
          <w:sz w:val="22"/>
          <w:lang w:eastAsia="cs-CZ"/>
        </w:rPr>
      </w:pPr>
      <w:hyperlink w:anchor="_Toc7849484" w:history="1">
        <w:r w:rsidRPr="005E187E">
          <w:rPr>
            <w:rStyle w:val="Hypertextovodkaz"/>
            <w:noProof/>
          </w:rPr>
          <w:t>2.4.4</w:t>
        </w:r>
        <w:r w:rsidRPr="004C7419">
          <w:rPr>
            <w:rFonts w:ascii="Calibri" w:hAnsi="Calibri" w:cs="Calibri"/>
            <w:noProof/>
            <w:sz w:val="22"/>
            <w:lang w:eastAsia="cs-CZ"/>
          </w:rPr>
          <w:tab/>
        </w:r>
        <w:r w:rsidRPr="005E187E">
          <w:rPr>
            <w:rStyle w:val="Hypertextovodkaz"/>
            <w:noProof/>
          </w:rPr>
          <w:t>Izotonická kontrakce</w:t>
        </w:r>
        <w:r>
          <w:rPr>
            <w:noProof/>
            <w:webHidden/>
          </w:rPr>
          <w:tab/>
        </w:r>
        <w:r>
          <w:rPr>
            <w:noProof/>
            <w:webHidden/>
          </w:rPr>
          <w:fldChar w:fldCharType="begin"/>
        </w:r>
        <w:r>
          <w:rPr>
            <w:noProof/>
            <w:webHidden/>
          </w:rPr>
          <w:instrText xml:space="preserve"> PAGEREF _Toc7849484 \h </w:instrText>
        </w:r>
        <w:r>
          <w:rPr>
            <w:noProof/>
            <w:webHidden/>
          </w:rPr>
        </w:r>
        <w:r>
          <w:rPr>
            <w:noProof/>
            <w:webHidden/>
          </w:rPr>
          <w:fldChar w:fldCharType="separate"/>
        </w:r>
        <w:r>
          <w:rPr>
            <w:noProof/>
            <w:webHidden/>
          </w:rPr>
          <w:t>24</w:t>
        </w:r>
        <w:r>
          <w:rPr>
            <w:noProof/>
            <w:webHidden/>
          </w:rPr>
          <w:fldChar w:fldCharType="end"/>
        </w:r>
      </w:hyperlink>
    </w:p>
    <w:p w14:paraId="3285DCA0" w14:textId="2AA57A29" w:rsidR="004C7419" w:rsidRPr="004C7419" w:rsidRDefault="004C7419">
      <w:pPr>
        <w:pStyle w:val="Obsah3"/>
        <w:tabs>
          <w:tab w:val="left" w:pos="1320"/>
          <w:tab w:val="right" w:leader="dot" w:pos="9628"/>
        </w:tabs>
        <w:rPr>
          <w:rFonts w:ascii="Calibri" w:hAnsi="Calibri" w:cs="Calibri"/>
          <w:noProof/>
          <w:sz w:val="22"/>
          <w:lang w:eastAsia="cs-CZ"/>
        </w:rPr>
      </w:pPr>
      <w:hyperlink w:anchor="_Toc7849485" w:history="1">
        <w:r w:rsidRPr="005E187E">
          <w:rPr>
            <w:rStyle w:val="Hypertextovodkaz"/>
            <w:noProof/>
          </w:rPr>
          <w:t>2.4.5</w:t>
        </w:r>
        <w:r w:rsidRPr="004C7419">
          <w:rPr>
            <w:rFonts w:ascii="Calibri" w:hAnsi="Calibri" w:cs="Calibri"/>
            <w:noProof/>
            <w:sz w:val="22"/>
            <w:lang w:eastAsia="cs-CZ"/>
          </w:rPr>
          <w:tab/>
        </w:r>
        <w:r w:rsidRPr="005E187E">
          <w:rPr>
            <w:rStyle w:val="Hypertextovodkaz"/>
            <w:noProof/>
          </w:rPr>
          <w:t>Izokinetická kontrakce</w:t>
        </w:r>
        <w:r>
          <w:rPr>
            <w:noProof/>
            <w:webHidden/>
          </w:rPr>
          <w:tab/>
        </w:r>
        <w:r>
          <w:rPr>
            <w:noProof/>
            <w:webHidden/>
          </w:rPr>
          <w:fldChar w:fldCharType="begin"/>
        </w:r>
        <w:r>
          <w:rPr>
            <w:noProof/>
            <w:webHidden/>
          </w:rPr>
          <w:instrText xml:space="preserve"> PAGEREF _Toc7849485 \h </w:instrText>
        </w:r>
        <w:r>
          <w:rPr>
            <w:noProof/>
            <w:webHidden/>
          </w:rPr>
        </w:r>
        <w:r>
          <w:rPr>
            <w:noProof/>
            <w:webHidden/>
          </w:rPr>
          <w:fldChar w:fldCharType="separate"/>
        </w:r>
        <w:r>
          <w:rPr>
            <w:noProof/>
            <w:webHidden/>
          </w:rPr>
          <w:t>24</w:t>
        </w:r>
        <w:r>
          <w:rPr>
            <w:noProof/>
            <w:webHidden/>
          </w:rPr>
          <w:fldChar w:fldCharType="end"/>
        </w:r>
      </w:hyperlink>
    </w:p>
    <w:p w14:paraId="546DA3AD" w14:textId="1F6CC30C" w:rsidR="004C7419" w:rsidRPr="004C7419" w:rsidRDefault="004C7419">
      <w:pPr>
        <w:pStyle w:val="Obsah2"/>
        <w:tabs>
          <w:tab w:val="left" w:pos="880"/>
          <w:tab w:val="right" w:leader="dot" w:pos="9628"/>
        </w:tabs>
        <w:rPr>
          <w:rFonts w:ascii="Calibri" w:hAnsi="Calibri" w:cs="Calibri"/>
          <w:noProof/>
          <w:sz w:val="22"/>
          <w:lang w:eastAsia="cs-CZ"/>
        </w:rPr>
      </w:pPr>
      <w:hyperlink w:anchor="_Toc7849486" w:history="1">
        <w:r w:rsidRPr="005E187E">
          <w:rPr>
            <w:rStyle w:val="Hypertextovodkaz"/>
            <w:noProof/>
          </w:rPr>
          <w:t>2.5</w:t>
        </w:r>
        <w:r w:rsidRPr="004C7419">
          <w:rPr>
            <w:rFonts w:ascii="Calibri" w:hAnsi="Calibri" w:cs="Calibri"/>
            <w:noProof/>
            <w:sz w:val="22"/>
            <w:lang w:eastAsia="cs-CZ"/>
          </w:rPr>
          <w:tab/>
        </w:r>
        <w:r w:rsidRPr="005E187E">
          <w:rPr>
            <w:rStyle w:val="Hypertextovodkaz"/>
            <w:noProof/>
          </w:rPr>
          <w:t>Vzájemné vztahy svalových kontrakcí</w:t>
        </w:r>
        <w:r>
          <w:rPr>
            <w:noProof/>
            <w:webHidden/>
          </w:rPr>
          <w:tab/>
        </w:r>
        <w:r>
          <w:rPr>
            <w:noProof/>
            <w:webHidden/>
          </w:rPr>
          <w:fldChar w:fldCharType="begin"/>
        </w:r>
        <w:r>
          <w:rPr>
            <w:noProof/>
            <w:webHidden/>
          </w:rPr>
          <w:instrText xml:space="preserve"> PAGEREF _Toc7849486 \h </w:instrText>
        </w:r>
        <w:r>
          <w:rPr>
            <w:noProof/>
            <w:webHidden/>
          </w:rPr>
        </w:r>
        <w:r>
          <w:rPr>
            <w:noProof/>
            <w:webHidden/>
          </w:rPr>
          <w:fldChar w:fldCharType="separate"/>
        </w:r>
        <w:r>
          <w:rPr>
            <w:noProof/>
            <w:webHidden/>
          </w:rPr>
          <w:t>25</w:t>
        </w:r>
        <w:r>
          <w:rPr>
            <w:noProof/>
            <w:webHidden/>
          </w:rPr>
          <w:fldChar w:fldCharType="end"/>
        </w:r>
      </w:hyperlink>
    </w:p>
    <w:p w14:paraId="0D2D193A" w14:textId="657C7EC2" w:rsidR="004C7419" w:rsidRPr="004C7419" w:rsidRDefault="004C7419">
      <w:pPr>
        <w:pStyle w:val="Obsah3"/>
        <w:tabs>
          <w:tab w:val="left" w:pos="1320"/>
          <w:tab w:val="right" w:leader="dot" w:pos="9628"/>
        </w:tabs>
        <w:rPr>
          <w:rFonts w:ascii="Calibri" w:hAnsi="Calibri" w:cs="Calibri"/>
          <w:noProof/>
          <w:sz w:val="22"/>
          <w:lang w:eastAsia="cs-CZ"/>
        </w:rPr>
      </w:pPr>
      <w:hyperlink w:anchor="_Toc7849487" w:history="1">
        <w:r w:rsidRPr="005E187E">
          <w:rPr>
            <w:rStyle w:val="Hypertextovodkaz"/>
            <w:noProof/>
          </w:rPr>
          <w:t>2.5.1</w:t>
        </w:r>
        <w:r w:rsidRPr="004C7419">
          <w:rPr>
            <w:rFonts w:ascii="Calibri" w:hAnsi="Calibri" w:cs="Calibri"/>
            <w:noProof/>
            <w:sz w:val="22"/>
            <w:lang w:eastAsia="cs-CZ"/>
          </w:rPr>
          <w:tab/>
        </w:r>
        <w:r w:rsidRPr="005E187E">
          <w:rPr>
            <w:rStyle w:val="Hypertextovodkaz"/>
            <w:noProof/>
          </w:rPr>
          <w:t>Srovnání izometrické, koncentrické a excentrické kontrakce</w:t>
        </w:r>
        <w:r>
          <w:rPr>
            <w:noProof/>
            <w:webHidden/>
          </w:rPr>
          <w:tab/>
        </w:r>
        <w:r>
          <w:rPr>
            <w:noProof/>
            <w:webHidden/>
          </w:rPr>
          <w:fldChar w:fldCharType="begin"/>
        </w:r>
        <w:r>
          <w:rPr>
            <w:noProof/>
            <w:webHidden/>
          </w:rPr>
          <w:instrText xml:space="preserve"> PAGEREF _Toc7849487 \h </w:instrText>
        </w:r>
        <w:r>
          <w:rPr>
            <w:noProof/>
            <w:webHidden/>
          </w:rPr>
        </w:r>
        <w:r>
          <w:rPr>
            <w:noProof/>
            <w:webHidden/>
          </w:rPr>
          <w:fldChar w:fldCharType="separate"/>
        </w:r>
        <w:r>
          <w:rPr>
            <w:noProof/>
            <w:webHidden/>
          </w:rPr>
          <w:t>25</w:t>
        </w:r>
        <w:r>
          <w:rPr>
            <w:noProof/>
            <w:webHidden/>
          </w:rPr>
          <w:fldChar w:fldCharType="end"/>
        </w:r>
      </w:hyperlink>
    </w:p>
    <w:p w14:paraId="162D7B1F" w14:textId="5E91045E" w:rsidR="004C7419" w:rsidRPr="004C7419" w:rsidRDefault="004C7419">
      <w:pPr>
        <w:pStyle w:val="Obsah3"/>
        <w:tabs>
          <w:tab w:val="left" w:pos="1320"/>
          <w:tab w:val="right" w:leader="dot" w:pos="9628"/>
        </w:tabs>
        <w:rPr>
          <w:rFonts w:ascii="Calibri" w:hAnsi="Calibri" w:cs="Calibri"/>
          <w:noProof/>
          <w:sz w:val="22"/>
          <w:lang w:eastAsia="cs-CZ"/>
        </w:rPr>
      </w:pPr>
      <w:hyperlink w:anchor="_Toc7849488" w:history="1">
        <w:r w:rsidRPr="005E187E">
          <w:rPr>
            <w:rStyle w:val="Hypertextovodkaz"/>
            <w:noProof/>
          </w:rPr>
          <w:t>2.5.2</w:t>
        </w:r>
        <w:r w:rsidRPr="004C7419">
          <w:rPr>
            <w:rFonts w:ascii="Calibri" w:hAnsi="Calibri" w:cs="Calibri"/>
            <w:noProof/>
            <w:sz w:val="22"/>
            <w:lang w:eastAsia="cs-CZ"/>
          </w:rPr>
          <w:tab/>
        </w:r>
        <w:r w:rsidRPr="005E187E">
          <w:rPr>
            <w:rStyle w:val="Hypertextovodkaz"/>
            <w:noProof/>
          </w:rPr>
          <w:t>Ko-kontrakce</w:t>
        </w:r>
        <w:r>
          <w:rPr>
            <w:noProof/>
            <w:webHidden/>
          </w:rPr>
          <w:tab/>
        </w:r>
        <w:r>
          <w:rPr>
            <w:noProof/>
            <w:webHidden/>
          </w:rPr>
          <w:fldChar w:fldCharType="begin"/>
        </w:r>
        <w:r>
          <w:rPr>
            <w:noProof/>
            <w:webHidden/>
          </w:rPr>
          <w:instrText xml:space="preserve"> PAGEREF _Toc7849488 \h </w:instrText>
        </w:r>
        <w:r>
          <w:rPr>
            <w:noProof/>
            <w:webHidden/>
          </w:rPr>
        </w:r>
        <w:r>
          <w:rPr>
            <w:noProof/>
            <w:webHidden/>
          </w:rPr>
          <w:fldChar w:fldCharType="separate"/>
        </w:r>
        <w:r>
          <w:rPr>
            <w:noProof/>
            <w:webHidden/>
          </w:rPr>
          <w:t>25</w:t>
        </w:r>
        <w:r>
          <w:rPr>
            <w:noProof/>
            <w:webHidden/>
          </w:rPr>
          <w:fldChar w:fldCharType="end"/>
        </w:r>
      </w:hyperlink>
    </w:p>
    <w:p w14:paraId="69D91ED0" w14:textId="46E622C8" w:rsidR="004C7419" w:rsidRPr="004C7419" w:rsidRDefault="004C7419">
      <w:pPr>
        <w:pStyle w:val="Obsah3"/>
        <w:tabs>
          <w:tab w:val="left" w:pos="1320"/>
          <w:tab w:val="right" w:leader="dot" w:pos="9628"/>
        </w:tabs>
        <w:rPr>
          <w:rFonts w:ascii="Calibri" w:hAnsi="Calibri" w:cs="Calibri"/>
          <w:noProof/>
          <w:sz w:val="22"/>
          <w:lang w:eastAsia="cs-CZ"/>
        </w:rPr>
      </w:pPr>
      <w:hyperlink w:anchor="_Toc7849489" w:history="1">
        <w:r w:rsidRPr="005E187E">
          <w:rPr>
            <w:rStyle w:val="Hypertextovodkaz"/>
            <w:noProof/>
          </w:rPr>
          <w:t>2.5.3</w:t>
        </w:r>
        <w:r w:rsidRPr="004C7419">
          <w:rPr>
            <w:rFonts w:ascii="Calibri" w:hAnsi="Calibri" w:cs="Calibri"/>
            <w:noProof/>
            <w:sz w:val="22"/>
            <w:lang w:eastAsia="cs-CZ"/>
          </w:rPr>
          <w:tab/>
        </w:r>
        <w:r w:rsidRPr="005E187E">
          <w:rPr>
            <w:rStyle w:val="Hypertextovodkaz"/>
            <w:noProof/>
          </w:rPr>
          <w:t>SS cyklus</w:t>
        </w:r>
        <w:r>
          <w:rPr>
            <w:noProof/>
            <w:webHidden/>
          </w:rPr>
          <w:tab/>
        </w:r>
        <w:r>
          <w:rPr>
            <w:noProof/>
            <w:webHidden/>
          </w:rPr>
          <w:fldChar w:fldCharType="begin"/>
        </w:r>
        <w:r>
          <w:rPr>
            <w:noProof/>
            <w:webHidden/>
          </w:rPr>
          <w:instrText xml:space="preserve"> PAGEREF _Toc7849489 \h </w:instrText>
        </w:r>
        <w:r>
          <w:rPr>
            <w:noProof/>
            <w:webHidden/>
          </w:rPr>
        </w:r>
        <w:r>
          <w:rPr>
            <w:noProof/>
            <w:webHidden/>
          </w:rPr>
          <w:fldChar w:fldCharType="separate"/>
        </w:r>
        <w:r>
          <w:rPr>
            <w:noProof/>
            <w:webHidden/>
          </w:rPr>
          <w:t>26</w:t>
        </w:r>
        <w:r>
          <w:rPr>
            <w:noProof/>
            <w:webHidden/>
          </w:rPr>
          <w:fldChar w:fldCharType="end"/>
        </w:r>
      </w:hyperlink>
    </w:p>
    <w:p w14:paraId="49800780" w14:textId="5361AAAF" w:rsidR="004C7419" w:rsidRPr="004C7419" w:rsidRDefault="004C7419">
      <w:pPr>
        <w:pStyle w:val="Obsah2"/>
        <w:tabs>
          <w:tab w:val="left" w:pos="880"/>
          <w:tab w:val="right" w:leader="dot" w:pos="9628"/>
        </w:tabs>
        <w:rPr>
          <w:rFonts w:ascii="Calibri" w:hAnsi="Calibri" w:cs="Calibri"/>
          <w:noProof/>
          <w:sz w:val="22"/>
          <w:lang w:eastAsia="cs-CZ"/>
        </w:rPr>
      </w:pPr>
      <w:hyperlink w:anchor="_Toc7849490" w:history="1">
        <w:r w:rsidRPr="005E187E">
          <w:rPr>
            <w:rStyle w:val="Hypertextovodkaz"/>
            <w:noProof/>
          </w:rPr>
          <w:t>2.6</w:t>
        </w:r>
        <w:r w:rsidRPr="004C7419">
          <w:rPr>
            <w:rFonts w:ascii="Calibri" w:hAnsi="Calibri" w:cs="Calibri"/>
            <w:noProof/>
            <w:sz w:val="22"/>
            <w:lang w:eastAsia="cs-CZ"/>
          </w:rPr>
          <w:tab/>
        </w:r>
        <w:r w:rsidRPr="005E187E">
          <w:rPr>
            <w:rStyle w:val="Hypertextovodkaz"/>
            <w:noProof/>
          </w:rPr>
          <w:t>Vazivová složka svalu</w:t>
        </w:r>
        <w:r>
          <w:rPr>
            <w:noProof/>
            <w:webHidden/>
          </w:rPr>
          <w:tab/>
        </w:r>
        <w:r>
          <w:rPr>
            <w:noProof/>
            <w:webHidden/>
          </w:rPr>
          <w:fldChar w:fldCharType="begin"/>
        </w:r>
        <w:r>
          <w:rPr>
            <w:noProof/>
            <w:webHidden/>
          </w:rPr>
          <w:instrText xml:space="preserve"> PAGEREF _Toc7849490 \h </w:instrText>
        </w:r>
        <w:r>
          <w:rPr>
            <w:noProof/>
            <w:webHidden/>
          </w:rPr>
        </w:r>
        <w:r>
          <w:rPr>
            <w:noProof/>
            <w:webHidden/>
          </w:rPr>
          <w:fldChar w:fldCharType="separate"/>
        </w:r>
        <w:r>
          <w:rPr>
            <w:noProof/>
            <w:webHidden/>
          </w:rPr>
          <w:t>27</w:t>
        </w:r>
        <w:r>
          <w:rPr>
            <w:noProof/>
            <w:webHidden/>
          </w:rPr>
          <w:fldChar w:fldCharType="end"/>
        </w:r>
      </w:hyperlink>
    </w:p>
    <w:p w14:paraId="4FAC8F98" w14:textId="735C34F7" w:rsidR="004C7419" w:rsidRPr="004C7419" w:rsidRDefault="004C7419">
      <w:pPr>
        <w:pStyle w:val="Obsah3"/>
        <w:tabs>
          <w:tab w:val="left" w:pos="1320"/>
          <w:tab w:val="right" w:leader="dot" w:pos="9628"/>
        </w:tabs>
        <w:rPr>
          <w:rFonts w:ascii="Calibri" w:hAnsi="Calibri" w:cs="Calibri"/>
          <w:noProof/>
          <w:sz w:val="22"/>
          <w:lang w:eastAsia="cs-CZ"/>
        </w:rPr>
      </w:pPr>
      <w:hyperlink w:anchor="_Toc7849491" w:history="1">
        <w:r w:rsidRPr="005E187E">
          <w:rPr>
            <w:rStyle w:val="Hypertextovodkaz"/>
            <w:noProof/>
          </w:rPr>
          <w:t>2.6.1</w:t>
        </w:r>
        <w:r w:rsidRPr="004C7419">
          <w:rPr>
            <w:rFonts w:ascii="Calibri" w:hAnsi="Calibri" w:cs="Calibri"/>
            <w:noProof/>
            <w:sz w:val="22"/>
            <w:lang w:eastAsia="cs-CZ"/>
          </w:rPr>
          <w:tab/>
        </w:r>
        <w:r w:rsidRPr="005E187E">
          <w:rPr>
            <w:rStyle w:val="Hypertextovodkaz"/>
            <w:noProof/>
          </w:rPr>
          <w:t>Role vaziva ve svalové kontrakci</w:t>
        </w:r>
        <w:r>
          <w:rPr>
            <w:noProof/>
            <w:webHidden/>
          </w:rPr>
          <w:tab/>
        </w:r>
        <w:r>
          <w:rPr>
            <w:noProof/>
            <w:webHidden/>
          </w:rPr>
          <w:fldChar w:fldCharType="begin"/>
        </w:r>
        <w:r>
          <w:rPr>
            <w:noProof/>
            <w:webHidden/>
          </w:rPr>
          <w:instrText xml:space="preserve"> PAGEREF _Toc7849491 \h </w:instrText>
        </w:r>
        <w:r>
          <w:rPr>
            <w:noProof/>
            <w:webHidden/>
          </w:rPr>
        </w:r>
        <w:r>
          <w:rPr>
            <w:noProof/>
            <w:webHidden/>
          </w:rPr>
          <w:fldChar w:fldCharType="separate"/>
        </w:r>
        <w:r>
          <w:rPr>
            <w:noProof/>
            <w:webHidden/>
          </w:rPr>
          <w:t>27</w:t>
        </w:r>
        <w:r>
          <w:rPr>
            <w:noProof/>
            <w:webHidden/>
          </w:rPr>
          <w:fldChar w:fldCharType="end"/>
        </w:r>
      </w:hyperlink>
    </w:p>
    <w:p w14:paraId="2A0D88BF" w14:textId="4A2A4241" w:rsidR="004C7419" w:rsidRPr="004C7419" w:rsidRDefault="004C7419">
      <w:pPr>
        <w:pStyle w:val="Obsah3"/>
        <w:tabs>
          <w:tab w:val="left" w:pos="1320"/>
          <w:tab w:val="right" w:leader="dot" w:pos="9628"/>
        </w:tabs>
        <w:rPr>
          <w:rFonts w:ascii="Calibri" w:hAnsi="Calibri" w:cs="Calibri"/>
          <w:noProof/>
          <w:sz w:val="22"/>
          <w:lang w:eastAsia="cs-CZ"/>
        </w:rPr>
      </w:pPr>
      <w:hyperlink w:anchor="_Toc7849492" w:history="1">
        <w:r w:rsidRPr="005E187E">
          <w:rPr>
            <w:rStyle w:val="Hypertextovodkaz"/>
            <w:noProof/>
          </w:rPr>
          <w:t>2.6.2</w:t>
        </w:r>
        <w:r w:rsidRPr="004C7419">
          <w:rPr>
            <w:rFonts w:ascii="Calibri" w:hAnsi="Calibri" w:cs="Calibri"/>
            <w:noProof/>
            <w:sz w:val="22"/>
            <w:lang w:eastAsia="cs-CZ"/>
          </w:rPr>
          <w:tab/>
        </w:r>
        <w:r w:rsidRPr="005E187E">
          <w:rPr>
            <w:rStyle w:val="Hypertextovodkaz"/>
            <w:noProof/>
          </w:rPr>
          <w:t>Hillův model</w:t>
        </w:r>
        <w:r>
          <w:rPr>
            <w:noProof/>
            <w:webHidden/>
          </w:rPr>
          <w:tab/>
        </w:r>
        <w:r>
          <w:rPr>
            <w:noProof/>
            <w:webHidden/>
          </w:rPr>
          <w:fldChar w:fldCharType="begin"/>
        </w:r>
        <w:r>
          <w:rPr>
            <w:noProof/>
            <w:webHidden/>
          </w:rPr>
          <w:instrText xml:space="preserve"> PAGEREF _Toc7849492 \h </w:instrText>
        </w:r>
        <w:r>
          <w:rPr>
            <w:noProof/>
            <w:webHidden/>
          </w:rPr>
        </w:r>
        <w:r>
          <w:rPr>
            <w:noProof/>
            <w:webHidden/>
          </w:rPr>
          <w:fldChar w:fldCharType="separate"/>
        </w:r>
        <w:r>
          <w:rPr>
            <w:noProof/>
            <w:webHidden/>
          </w:rPr>
          <w:t>28</w:t>
        </w:r>
        <w:r>
          <w:rPr>
            <w:noProof/>
            <w:webHidden/>
          </w:rPr>
          <w:fldChar w:fldCharType="end"/>
        </w:r>
      </w:hyperlink>
    </w:p>
    <w:p w14:paraId="6443C8A6" w14:textId="2816652F" w:rsidR="004C7419" w:rsidRPr="004C7419" w:rsidRDefault="004C7419">
      <w:pPr>
        <w:pStyle w:val="Obsah2"/>
        <w:tabs>
          <w:tab w:val="left" w:pos="880"/>
          <w:tab w:val="right" w:leader="dot" w:pos="9628"/>
        </w:tabs>
        <w:rPr>
          <w:rFonts w:ascii="Calibri" w:hAnsi="Calibri" w:cs="Calibri"/>
          <w:noProof/>
          <w:sz w:val="22"/>
          <w:lang w:eastAsia="cs-CZ"/>
        </w:rPr>
      </w:pPr>
      <w:hyperlink w:anchor="_Toc7849493" w:history="1">
        <w:r w:rsidRPr="005E187E">
          <w:rPr>
            <w:rStyle w:val="Hypertextovodkaz"/>
            <w:noProof/>
          </w:rPr>
          <w:t>2.7</w:t>
        </w:r>
        <w:r w:rsidRPr="004C7419">
          <w:rPr>
            <w:rFonts w:ascii="Calibri" w:hAnsi="Calibri" w:cs="Calibri"/>
            <w:noProof/>
            <w:sz w:val="22"/>
            <w:lang w:eastAsia="cs-CZ"/>
          </w:rPr>
          <w:tab/>
        </w:r>
        <w:r w:rsidRPr="005E187E">
          <w:rPr>
            <w:rStyle w:val="Hypertextovodkaz"/>
            <w:noProof/>
          </w:rPr>
          <w:t>Svalová síla</w:t>
        </w:r>
        <w:r>
          <w:rPr>
            <w:noProof/>
            <w:webHidden/>
          </w:rPr>
          <w:tab/>
        </w:r>
        <w:r>
          <w:rPr>
            <w:noProof/>
            <w:webHidden/>
          </w:rPr>
          <w:fldChar w:fldCharType="begin"/>
        </w:r>
        <w:r>
          <w:rPr>
            <w:noProof/>
            <w:webHidden/>
          </w:rPr>
          <w:instrText xml:space="preserve"> PAGEREF _Toc7849493 \h </w:instrText>
        </w:r>
        <w:r>
          <w:rPr>
            <w:noProof/>
            <w:webHidden/>
          </w:rPr>
        </w:r>
        <w:r>
          <w:rPr>
            <w:noProof/>
            <w:webHidden/>
          </w:rPr>
          <w:fldChar w:fldCharType="separate"/>
        </w:r>
        <w:r>
          <w:rPr>
            <w:noProof/>
            <w:webHidden/>
          </w:rPr>
          <w:t>29</w:t>
        </w:r>
        <w:r>
          <w:rPr>
            <w:noProof/>
            <w:webHidden/>
          </w:rPr>
          <w:fldChar w:fldCharType="end"/>
        </w:r>
      </w:hyperlink>
    </w:p>
    <w:p w14:paraId="17756A2A" w14:textId="48497DED" w:rsidR="004C7419" w:rsidRPr="004C7419" w:rsidRDefault="004C7419">
      <w:pPr>
        <w:pStyle w:val="Obsah1"/>
        <w:tabs>
          <w:tab w:val="left" w:pos="480"/>
          <w:tab w:val="right" w:leader="dot" w:pos="9628"/>
        </w:tabs>
        <w:rPr>
          <w:rFonts w:ascii="Calibri" w:hAnsi="Calibri" w:cs="Calibri"/>
          <w:noProof/>
          <w:sz w:val="22"/>
          <w:lang w:eastAsia="cs-CZ"/>
        </w:rPr>
      </w:pPr>
      <w:hyperlink w:anchor="_Toc7849494" w:history="1">
        <w:r w:rsidRPr="005E187E">
          <w:rPr>
            <w:rStyle w:val="Hypertextovodkaz"/>
            <w:noProof/>
          </w:rPr>
          <w:t>3</w:t>
        </w:r>
        <w:r w:rsidRPr="004C7419">
          <w:rPr>
            <w:rFonts w:ascii="Calibri" w:hAnsi="Calibri" w:cs="Calibri"/>
            <w:noProof/>
            <w:sz w:val="22"/>
            <w:lang w:eastAsia="cs-CZ"/>
          </w:rPr>
          <w:tab/>
        </w:r>
        <w:r w:rsidRPr="005E187E">
          <w:rPr>
            <w:rStyle w:val="Hypertextovodkaz"/>
            <w:noProof/>
          </w:rPr>
          <w:t>Vlastnosti a využití excentrické kontrakce</w:t>
        </w:r>
        <w:r>
          <w:rPr>
            <w:noProof/>
            <w:webHidden/>
          </w:rPr>
          <w:tab/>
        </w:r>
        <w:r>
          <w:rPr>
            <w:noProof/>
            <w:webHidden/>
          </w:rPr>
          <w:fldChar w:fldCharType="begin"/>
        </w:r>
        <w:r>
          <w:rPr>
            <w:noProof/>
            <w:webHidden/>
          </w:rPr>
          <w:instrText xml:space="preserve"> PAGEREF _Toc7849494 \h </w:instrText>
        </w:r>
        <w:r>
          <w:rPr>
            <w:noProof/>
            <w:webHidden/>
          </w:rPr>
        </w:r>
        <w:r>
          <w:rPr>
            <w:noProof/>
            <w:webHidden/>
          </w:rPr>
          <w:fldChar w:fldCharType="separate"/>
        </w:r>
        <w:r>
          <w:rPr>
            <w:noProof/>
            <w:webHidden/>
          </w:rPr>
          <w:t>30</w:t>
        </w:r>
        <w:r>
          <w:rPr>
            <w:noProof/>
            <w:webHidden/>
          </w:rPr>
          <w:fldChar w:fldCharType="end"/>
        </w:r>
      </w:hyperlink>
    </w:p>
    <w:p w14:paraId="0E768947" w14:textId="4BF2FB6C" w:rsidR="004C7419" w:rsidRPr="004C7419" w:rsidRDefault="004C7419">
      <w:pPr>
        <w:pStyle w:val="Obsah2"/>
        <w:tabs>
          <w:tab w:val="left" w:pos="880"/>
          <w:tab w:val="right" w:leader="dot" w:pos="9628"/>
        </w:tabs>
        <w:rPr>
          <w:rFonts w:ascii="Calibri" w:hAnsi="Calibri" w:cs="Calibri"/>
          <w:noProof/>
          <w:sz w:val="22"/>
          <w:lang w:eastAsia="cs-CZ"/>
        </w:rPr>
      </w:pPr>
      <w:hyperlink w:anchor="_Toc7849495" w:history="1">
        <w:r w:rsidRPr="005E187E">
          <w:rPr>
            <w:rStyle w:val="Hypertextovodkaz"/>
            <w:noProof/>
          </w:rPr>
          <w:t>3.1</w:t>
        </w:r>
        <w:r w:rsidRPr="004C7419">
          <w:rPr>
            <w:rFonts w:ascii="Calibri" w:hAnsi="Calibri" w:cs="Calibri"/>
            <w:noProof/>
            <w:sz w:val="22"/>
            <w:lang w:eastAsia="cs-CZ"/>
          </w:rPr>
          <w:tab/>
        </w:r>
        <w:r w:rsidRPr="005E187E">
          <w:rPr>
            <w:rStyle w:val="Hypertextovodkaz"/>
            <w:noProof/>
          </w:rPr>
          <w:t>Parametry excentrické kontrakce</w:t>
        </w:r>
        <w:r>
          <w:rPr>
            <w:noProof/>
            <w:webHidden/>
          </w:rPr>
          <w:tab/>
        </w:r>
        <w:r>
          <w:rPr>
            <w:noProof/>
            <w:webHidden/>
          </w:rPr>
          <w:fldChar w:fldCharType="begin"/>
        </w:r>
        <w:r>
          <w:rPr>
            <w:noProof/>
            <w:webHidden/>
          </w:rPr>
          <w:instrText xml:space="preserve"> PAGEREF _Toc7849495 \h </w:instrText>
        </w:r>
        <w:r>
          <w:rPr>
            <w:noProof/>
            <w:webHidden/>
          </w:rPr>
        </w:r>
        <w:r>
          <w:rPr>
            <w:noProof/>
            <w:webHidden/>
          </w:rPr>
          <w:fldChar w:fldCharType="separate"/>
        </w:r>
        <w:r>
          <w:rPr>
            <w:noProof/>
            <w:webHidden/>
          </w:rPr>
          <w:t>30</w:t>
        </w:r>
        <w:r>
          <w:rPr>
            <w:noProof/>
            <w:webHidden/>
          </w:rPr>
          <w:fldChar w:fldCharType="end"/>
        </w:r>
      </w:hyperlink>
    </w:p>
    <w:p w14:paraId="747D2F39" w14:textId="5F5AB777" w:rsidR="004C7419" w:rsidRPr="004C7419" w:rsidRDefault="004C7419">
      <w:pPr>
        <w:pStyle w:val="Obsah3"/>
        <w:tabs>
          <w:tab w:val="left" w:pos="1320"/>
          <w:tab w:val="right" w:leader="dot" w:pos="9628"/>
        </w:tabs>
        <w:rPr>
          <w:rFonts w:ascii="Calibri" w:hAnsi="Calibri" w:cs="Calibri"/>
          <w:noProof/>
          <w:sz w:val="22"/>
          <w:lang w:eastAsia="cs-CZ"/>
        </w:rPr>
      </w:pPr>
      <w:hyperlink w:anchor="_Toc7849496" w:history="1">
        <w:r w:rsidRPr="005E187E">
          <w:rPr>
            <w:rStyle w:val="Hypertextovodkaz"/>
            <w:noProof/>
          </w:rPr>
          <w:t>3.1.1</w:t>
        </w:r>
        <w:r w:rsidRPr="004C7419">
          <w:rPr>
            <w:rFonts w:ascii="Calibri" w:hAnsi="Calibri" w:cs="Calibri"/>
            <w:noProof/>
            <w:sz w:val="22"/>
            <w:lang w:eastAsia="cs-CZ"/>
          </w:rPr>
          <w:tab/>
        </w:r>
        <w:r w:rsidRPr="005E187E">
          <w:rPr>
            <w:rStyle w:val="Hypertextovodkaz"/>
            <w:noProof/>
          </w:rPr>
          <w:t>Vztah síly a rychlosti kontrakce</w:t>
        </w:r>
        <w:r>
          <w:rPr>
            <w:noProof/>
            <w:webHidden/>
          </w:rPr>
          <w:tab/>
        </w:r>
        <w:r>
          <w:rPr>
            <w:noProof/>
            <w:webHidden/>
          </w:rPr>
          <w:fldChar w:fldCharType="begin"/>
        </w:r>
        <w:r>
          <w:rPr>
            <w:noProof/>
            <w:webHidden/>
          </w:rPr>
          <w:instrText xml:space="preserve"> PAGEREF _Toc7849496 \h </w:instrText>
        </w:r>
        <w:r>
          <w:rPr>
            <w:noProof/>
            <w:webHidden/>
          </w:rPr>
        </w:r>
        <w:r>
          <w:rPr>
            <w:noProof/>
            <w:webHidden/>
          </w:rPr>
          <w:fldChar w:fldCharType="separate"/>
        </w:r>
        <w:r>
          <w:rPr>
            <w:noProof/>
            <w:webHidden/>
          </w:rPr>
          <w:t>30</w:t>
        </w:r>
        <w:r>
          <w:rPr>
            <w:noProof/>
            <w:webHidden/>
          </w:rPr>
          <w:fldChar w:fldCharType="end"/>
        </w:r>
      </w:hyperlink>
    </w:p>
    <w:p w14:paraId="01899406" w14:textId="65117CEF" w:rsidR="004C7419" w:rsidRPr="004C7419" w:rsidRDefault="004C7419">
      <w:pPr>
        <w:pStyle w:val="Obsah3"/>
        <w:tabs>
          <w:tab w:val="left" w:pos="1320"/>
          <w:tab w:val="right" w:leader="dot" w:pos="9628"/>
        </w:tabs>
        <w:rPr>
          <w:rFonts w:ascii="Calibri" w:hAnsi="Calibri" w:cs="Calibri"/>
          <w:noProof/>
          <w:sz w:val="22"/>
          <w:lang w:eastAsia="cs-CZ"/>
        </w:rPr>
      </w:pPr>
      <w:hyperlink w:anchor="_Toc7849497" w:history="1">
        <w:r w:rsidRPr="005E187E">
          <w:rPr>
            <w:rStyle w:val="Hypertextovodkaz"/>
            <w:noProof/>
          </w:rPr>
          <w:t>3.1.2</w:t>
        </w:r>
        <w:r w:rsidRPr="004C7419">
          <w:rPr>
            <w:rFonts w:ascii="Calibri" w:hAnsi="Calibri" w:cs="Calibri"/>
            <w:noProof/>
            <w:sz w:val="22"/>
            <w:lang w:eastAsia="cs-CZ"/>
          </w:rPr>
          <w:tab/>
        </w:r>
        <w:r w:rsidRPr="005E187E">
          <w:rPr>
            <w:rStyle w:val="Hypertextovodkaz"/>
            <w:noProof/>
          </w:rPr>
          <w:t>Energetické nároky</w:t>
        </w:r>
        <w:r>
          <w:rPr>
            <w:noProof/>
            <w:webHidden/>
          </w:rPr>
          <w:tab/>
        </w:r>
        <w:r>
          <w:rPr>
            <w:noProof/>
            <w:webHidden/>
          </w:rPr>
          <w:fldChar w:fldCharType="begin"/>
        </w:r>
        <w:r>
          <w:rPr>
            <w:noProof/>
            <w:webHidden/>
          </w:rPr>
          <w:instrText xml:space="preserve"> PAGEREF _Toc7849497 \h </w:instrText>
        </w:r>
        <w:r>
          <w:rPr>
            <w:noProof/>
            <w:webHidden/>
          </w:rPr>
        </w:r>
        <w:r>
          <w:rPr>
            <w:noProof/>
            <w:webHidden/>
          </w:rPr>
          <w:fldChar w:fldCharType="separate"/>
        </w:r>
        <w:r>
          <w:rPr>
            <w:noProof/>
            <w:webHidden/>
          </w:rPr>
          <w:t>31</w:t>
        </w:r>
        <w:r>
          <w:rPr>
            <w:noProof/>
            <w:webHidden/>
          </w:rPr>
          <w:fldChar w:fldCharType="end"/>
        </w:r>
      </w:hyperlink>
    </w:p>
    <w:p w14:paraId="16005677" w14:textId="6EA80BBE" w:rsidR="004C7419" w:rsidRPr="004C7419" w:rsidRDefault="004C7419">
      <w:pPr>
        <w:pStyle w:val="Obsah2"/>
        <w:tabs>
          <w:tab w:val="left" w:pos="880"/>
          <w:tab w:val="right" w:leader="dot" w:pos="9628"/>
        </w:tabs>
        <w:rPr>
          <w:rFonts w:ascii="Calibri" w:hAnsi="Calibri" w:cs="Calibri"/>
          <w:noProof/>
          <w:sz w:val="22"/>
          <w:lang w:eastAsia="cs-CZ"/>
        </w:rPr>
      </w:pPr>
      <w:hyperlink w:anchor="_Toc7849498" w:history="1">
        <w:r w:rsidRPr="005E187E">
          <w:rPr>
            <w:rStyle w:val="Hypertextovodkaz"/>
            <w:noProof/>
          </w:rPr>
          <w:t>3.2</w:t>
        </w:r>
        <w:r w:rsidRPr="004C7419">
          <w:rPr>
            <w:rFonts w:ascii="Calibri" w:hAnsi="Calibri" w:cs="Calibri"/>
            <w:noProof/>
            <w:sz w:val="22"/>
            <w:lang w:eastAsia="cs-CZ"/>
          </w:rPr>
          <w:tab/>
        </w:r>
        <w:r w:rsidRPr="005E187E">
          <w:rPr>
            <w:rStyle w:val="Hypertextovodkaz"/>
            <w:noProof/>
          </w:rPr>
          <w:t>Adaptace svalu na opakované excentrické kontrakce</w:t>
        </w:r>
        <w:r>
          <w:rPr>
            <w:noProof/>
            <w:webHidden/>
          </w:rPr>
          <w:tab/>
        </w:r>
        <w:r>
          <w:rPr>
            <w:noProof/>
            <w:webHidden/>
          </w:rPr>
          <w:fldChar w:fldCharType="begin"/>
        </w:r>
        <w:r>
          <w:rPr>
            <w:noProof/>
            <w:webHidden/>
          </w:rPr>
          <w:instrText xml:space="preserve"> PAGEREF _Toc7849498 \h </w:instrText>
        </w:r>
        <w:r>
          <w:rPr>
            <w:noProof/>
            <w:webHidden/>
          </w:rPr>
        </w:r>
        <w:r>
          <w:rPr>
            <w:noProof/>
            <w:webHidden/>
          </w:rPr>
          <w:fldChar w:fldCharType="separate"/>
        </w:r>
        <w:r>
          <w:rPr>
            <w:noProof/>
            <w:webHidden/>
          </w:rPr>
          <w:t>32</w:t>
        </w:r>
        <w:r>
          <w:rPr>
            <w:noProof/>
            <w:webHidden/>
          </w:rPr>
          <w:fldChar w:fldCharType="end"/>
        </w:r>
      </w:hyperlink>
    </w:p>
    <w:p w14:paraId="2601D41F" w14:textId="31696C09" w:rsidR="004C7419" w:rsidRPr="004C7419" w:rsidRDefault="004C7419">
      <w:pPr>
        <w:pStyle w:val="Obsah3"/>
        <w:tabs>
          <w:tab w:val="left" w:pos="1320"/>
          <w:tab w:val="right" w:leader="dot" w:pos="9628"/>
        </w:tabs>
        <w:rPr>
          <w:rFonts w:ascii="Calibri" w:hAnsi="Calibri" w:cs="Calibri"/>
          <w:noProof/>
          <w:sz w:val="22"/>
          <w:lang w:eastAsia="cs-CZ"/>
        </w:rPr>
      </w:pPr>
      <w:hyperlink w:anchor="_Toc7849499" w:history="1">
        <w:r w:rsidRPr="005E187E">
          <w:rPr>
            <w:rStyle w:val="Hypertextovodkaz"/>
            <w:noProof/>
          </w:rPr>
          <w:t>3.2.1</w:t>
        </w:r>
        <w:r w:rsidRPr="004C7419">
          <w:rPr>
            <w:rFonts w:ascii="Calibri" w:hAnsi="Calibri" w:cs="Calibri"/>
            <w:noProof/>
            <w:sz w:val="22"/>
            <w:lang w:eastAsia="cs-CZ"/>
          </w:rPr>
          <w:tab/>
        </w:r>
        <w:r w:rsidRPr="005E187E">
          <w:rPr>
            <w:rStyle w:val="Hypertextovodkaz"/>
            <w:noProof/>
          </w:rPr>
          <w:t>Zvýšení svalové síly</w:t>
        </w:r>
        <w:r>
          <w:rPr>
            <w:noProof/>
            <w:webHidden/>
          </w:rPr>
          <w:tab/>
        </w:r>
        <w:r>
          <w:rPr>
            <w:noProof/>
            <w:webHidden/>
          </w:rPr>
          <w:fldChar w:fldCharType="begin"/>
        </w:r>
        <w:r>
          <w:rPr>
            <w:noProof/>
            <w:webHidden/>
          </w:rPr>
          <w:instrText xml:space="preserve"> PAGEREF _Toc7849499 \h </w:instrText>
        </w:r>
        <w:r>
          <w:rPr>
            <w:noProof/>
            <w:webHidden/>
          </w:rPr>
        </w:r>
        <w:r>
          <w:rPr>
            <w:noProof/>
            <w:webHidden/>
          </w:rPr>
          <w:fldChar w:fldCharType="separate"/>
        </w:r>
        <w:r>
          <w:rPr>
            <w:noProof/>
            <w:webHidden/>
          </w:rPr>
          <w:t>32</w:t>
        </w:r>
        <w:r>
          <w:rPr>
            <w:noProof/>
            <w:webHidden/>
          </w:rPr>
          <w:fldChar w:fldCharType="end"/>
        </w:r>
      </w:hyperlink>
    </w:p>
    <w:p w14:paraId="2F3373C7" w14:textId="67CDDA23" w:rsidR="004C7419" w:rsidRPr="004C7419" w:rsidRDefault="004C7419">
      <w:pPr>
        <w:pStyle w:val="Obsah3"/>
        <w:tabs>
          <w:tab w:val="left" w:pos="1320"/>
          <w:tab w:val="right" w:leader="dot" w:pos="9628"/>
        </w:tabs>
        <w:rPr>
          <w:rFonts w:ascii="Calibri" w:hAnsi="Calibri" w:cs="Calibri"/>
          <w:noProof/>
          <w:sz w:val="22"/>
          <w:lang w:eastAsia="cs-CZ"/>
        </w:rPr>
      </w:pPr>
      <w:hyperlink w:anchor="_Toc7849500" w:history="1">
        <w:r w:rsidRPr="005E187E">
          <w:rPr>
            <w:rStyle w:val="Hypertextovodkaz"/>
            <w:noProof/>
          </w:rPr>
          <w:t>3.2.2</w:t>
        </w:r>
        <w:r w:rsidRPr="004C7419">
          <w:rPr>
            <w:rFonts w:ascii="Calibri" w:hAnsi="Calibri" w:cs="Calibri"/>
            <w:noProof/>
            <w:sz w:val="22"/>
            <w:lang w:eastAsia="cs-CZ"/>
          </w:rPr>
          <w:tab/>
        </w:r>
        <w:r w:rsidRPr="005E187E">
          <w:rPr>
            <w:rStyle w:val="Hypertextovodkaz"/>
            <w:noProof/>
          </w:rPr>
          <w:t>Změna objemu svalu</w:t>
        </w:r>
        <w:r>
          <w:rPr>
            <w:noProof/>
            <w:webHidden/>
          </w:rPr>
          <w:tab/>
        </w:r>
        <w:r>
          <w:rPr>
            <w:noProof/>
            <w:webHidden/>
          </w:rPr>
          <w:fldChar w:fldCharType="begin"/>
        </w:r>
        <w:r>
          <w:rPr>
            <w:noProof/>
            <w:webHidden/>
          </w:rPr>
          <w:instrText xml:space="preserve"> PAGEREF _Toc7849500 \h </w:instrText>
        </w:r>
        <w:r>
          <w:rPr>
            <w:noProof/>
            <w:webHidden/>
          </w:rPr>
        </w:r>
        <w:r>
          <w:rPr>
            <w:noProof/>
            <w:webHidden/>
          </w:rPr>
          <w:fldChar w:fldCharType="separate"/>
        </w:r>
        <w:r>
          <w:rPr>
            <w:noProof/>
            <w:webHidden/>
          </w:rPr>
          <w:t>33</w:t>
        </w:r>
        <w:r>
          <w:rPr>
            <w:noProof/>
            <w:webHidden/>
          </w:rPr>
          <w:fldChar w:fldCharType="end"/>
        </w:r>
      </w:hyperlink>
    </w:p>
    <w:p w14:paraId="63ED7890" w14:textId="54CF6FC6" w:rsidR="004C7419" w:rsidRPr="004C7419" w:rsidRDefault="004C7419">
      <w:pPr>
        <w:pStyle w:val="Obsah3"/>
        <w:tabs>
          <w:tab w:val="left" w:pos="1320"/>
          <w:tab w:val="right" w:leader="dot" w:pos="9628"/>
        </w:tabs>
        <w:rPr>
          <w:rFonts w:ascii="Calibri" w:hAnsi="Calibri" w:cs="Calibri"/>
          <w:noProof/>
          <w:sz w:val="22"/>
          <w:lang w:eastAsia="cs-CZ"/>
        </w:rPr>
      </w:pPr>
      <w:hyperlink w:anchor="_Toc7849501" w:history="1">
        <w:r w:rsidRPr="005E187E">
          <w:rPr>
            <w:rStyle w:val="Hypertextovodkaz"/>
            <w:noProof/>
          </w:rPr>
          <w:t>3.2.3</w:t>
        </w:r>
        <w:r w:rsidRPr="004C7419">
          <w:rPr>
            <w:rFonts w:ascii="Calibri" w:hAnsi="Calibri" w:cs="Calibri"/>
            <w:noProof/>
            <w:sz w:val="22"/>
            <w:lang w:eastAsia="cs-CZ"/>
          </w:rPr>
          <w:tab/>
        </w:r>
        <w:r w:rsidRPr="005E187E">
          <w:rPr>
            <w:rStyle w:val="Hypertextovodkaz"/>
            <w:noProof/>
          </w:rPr>
          <w:t>Vliv intenzity zátěže</w:t>
        </w:r>
        <w:r>
          <w:rPr>
            <w:noProof/>
            <w:webHidden/>
          </w:rPr>
          <w:tab/>
        </w:r>
        <w:r>
          <w:rPr>
            <w:noProof/>
            <w:webHidden/>
          </w:rPr>
          <w:fldChar w:fldCharType="begin"/>
        </w:r>
        <w:r>
          <w:rPr>
            <w:noProof/>
            <w:webHidden/>
          </w:rPr>
          <w:instrText xml:space="preserve"> PAGEREF _Toc7849501 \h </w:instrText>
        </w:r>
        <w:r>
          <w:rPr>
            <w:noProof/>
            <w:webHidden/>
          </w:rPr>
        </w:r>
        <w:r>
          <w:rPr>
            <w:noProof/>
            <w:webHidden/>
          </w:rPr>
          <w:fldChar w:fldCharType="separate"/>
        </w:r>
        <w:r>
          <w:rPr>
            <w:noProof/>
            <w:webHidden/>
          </w:rPr>
          <w:t>34</w:t>
        </w:r>
        <w:r>
          <w:rPr>
            <w:noProof/>
            <w:webHidden/>
          </w:rPr>
          <w:fldChar w:fldCharType="end"/>
        </w:r>
      </w:hyperlink>
    </w:p>
    <w:p w14:paraId="283717A6" w14:textId="79723D80" w:rsidR="004C7419" w:rsidRPr="004C7419" w:rsidRDefault="004C7419">
      <w:pPr>
        <w:pStyle w:val="Obsah3"/>
        <w:tabs>
          <w:tab w:val="left" w:pos="1320"/>
          <w:tab w:val="right" w:leader="dot" w:pos="9628"/>
        </w:tabs>
        <w:rPr>
          <w:rFonts w:ascii="Calibri" w:hAnsi="Calibri" w:cs="Calibri"/>
          <w:noProof/>
          <w:sz w:val="22"/>
          <w:lang w:eastAsia="cs-CZ"/>
        </w:rPr>
      </w:pPr>
      <w:hyperlink w:anchor="_Toc7849502" w:history="1">
        <w:r w:rsidRPr="005E187E">
          <w:rPr>
            <w:rStyle w:val="Hypertextovodkaz"/>
            <w:noProof/>
          </w:rPr>
          <w:t>3.2.4</w:t>
        </w:r>
        <w:r w:rsidRPr="004C7419">
          <w:rPr>
            <w:rFonts w:ascii="Calibri" w:hAnsi="Calibri" w:cs="Calibri"/>
            <w:noProof/>
            <w:sz w:val="22"/>
            <w:lang w:eastAsia="cs-CZ"/>
          </w:rPr>
          <w:tab/>
        </w:r>
        <w:r w:rsidRPr="005E187E">
          <w:rPr>
            <w:rStyle w:val="Hypertextovodkaz"/>
            <w:noProof/>
          </w:rPr>
          <w:t>Změny na svalovém vlákně</w:t>
        </w:r>
        <w:r>
          <w:rPr>
            <w:noProof/>
            <w:webHidden/>
          </w:rPr>
          <w:tab/>
        </w:r>
        <w:r>
          <w:rPr>
            <w:noProof/>
            <w:webHidden/>
          </w:rPr>
          <w:fldChar w:fldCharType="begin"/>
        </w:r>
        <w:r>
          <w:rPr>
            <w:noProof/>
            <w:webHidden/>
          </w:rPr>
          <w:instrText xml:space="preserve"> PAGEREF _Toc7849502 \h </w:instrText>
        </w:r>
        <w:r>
          <w:rPr>
            <w:noProof/>
            <w:webHidden/>
          </w:rPr>
        </w:r>
        <w:r>
          <w:rPr>
            <w:noProof/>
            <w:webHidden/>
          </w:rPr>
          <w:fldChar w:fldCharType="separate"/>
        </w:r>
        <w:r>
          <w:rPr>
            <w:noProof/>
            <w:webHidden/>
          </w:rPr>
          <w:t>34</w:t>
        </w:r>
        <w:r>
          <w:rPr>
            <w:noProof/>
            <w:webHidden/>
          </w:rPr>
          <w:fldChar w:fldCharType="end"/>
        </w:r>
      </w:hyperlink>
    </w:p>
    <w:p w14:paraId="649309AE" w14:textId="2A7BA27B" w:rsidR="004C7419" w:rsidRPr="004C7419" w:rsidRDefault="004C7419">
      <w:pPr>
        <w:pStyle w:val="Obsah3"/>
        <w:tabs>
          <w:tab w:val="left" w:pos="1320"/>
          <w:tab w:val="right" w:leader="dot" w:pos="9628"/>
        </w:tabs>
        <w:rPr>
          <w:rFonts w:ascii="Calibri" w:hAnsi="Calibri" w:cs="Calibri"/>
          <w:noProof/>
          <w:sz w:val="22"/>
          <w:lang w:eastAsia="cs-CZ"/>
        </w:rPr>
      </w:pPr>
      <w:hyperlink w:anchor="_Toc7849503" w:history="1">
        <w:r w:rsidRPr="005E187E">
          <w:rPr>
            <w:rStyle w:val="Hypertextovodkaz"/>
            <w:noProof/>
          </w:rPr>
          <w:t>3.2.5</w:t>
        </w:r>
        <w:r w:rsidRPr="004C7419">
          <w:rPr>
            <w:rFonts w:ascii="Calibri" w:hAnsi="Calibri" w:cs="Calibri"/>
            <w:noProof/>
            <w:sz w:val="22"/>
            <w:lang w:eastAsia="cs-CZ"/>
          </w:rPr>
          <w:tab/>
        </w:r>
        <w:r w:rsidRPr="005E187E">
          <w:rPr>
            <w:rStyle w:val="Hypertextovodkaz"/>
            <w:noProof/>
          </w:rPr>
          <w:t>Aktivita motorických jednotek</w:t>
        </w:r>
        <w:r>
          <w:rPr>
            <w:noProof/>
            <w:webHidden/>
          </w:rPr>
          <w:tab/>
        </w:r>
        <w:r>
          <w:rPr>
            <w:noProof/>
            <w:webHidden/>
          </w:rPr>
          <w:fldChar w:fldCharType="begin"/>
        </w:r>
        <w:r>
          <w:rPr>
            <w:noProof/>
            <w:webHidden/>
          </w:rPr>
          <w:instrText xml:space="preserve"> PAGEREF _Toc7849503 \h </w:instrText>
        </w:r>
        <w:r>
          <w:rPr>
            <w:noProof/>
            <w:webHidden/>
          </w:rPr>
        </w:r>
        <w:r>
          <w:rPr>
            <w:noProof/>
            <w:webHidden/>
          </w:rPr>
          <w:fldChar w:fldCharType="separate"/>
        </w:r>
        <w:r>
          <w:rPr>
            <w:noProof/>
            <w:webHidden/>
          </w:rPr>
          <w:t>35</w:t>
        </w:r>
        <w:r>
          <w:rPr>
            <w:noProof/>
            <w:webHidden/>
          </w:rPr>
          <w:fldChar w:fldCharType="end"/>
        </w:r>
      </w:hyperlink>
    </w:p>
    <w:p w14:paraId="77E731E6" w14:textId="2C2A9363" w:rsidR="004C7419" w:rsidRPr="004C7419" w:rsidRDefault="004C7419">
      <w:pPr>
        <w:pStyle w:val="Obsah3"/>
        <w:tabs>
          <w:tab w:val="left" w:pos="1320"/>
          <w:tab w:val="right" w:leader="dot" w:pos="9628"/>
        </w:tabs>
        <w:rPr>
          <w:rFonts w:ascii="Calibri" w:hAnsi="Calibri" w:cs="Calibri"/>
          <w:noProof/>
          <w:sz w:val="22"/>
          <w:lang w:eastAsia="cs-CZ"/>
        </w:rPr>
      </w:pPr>
      <w:hyperlink w:anchor="_Toc7849504" w:history="1">
        <w:r w:rsidRPr="005E187E">
          <w:rPr>
            <w:rStyle w:val="Hypertextovodkaz"/>
            <w:noProof/>
          </w:rPr>
          <w:t>3.2.6</w:t>
        </w:r>
        <w:r w:rsidRPr="004C7419">
          <w:rPr>
            <w:rFonts w:ascii="Calibri" w:hAnsi="Calibri" w:cs="Calibri"/>
            <w:noProof/>
            <w:sz w:val="22"/>
            <w:lang w:eastAsia="cs-CZ"/>
          </w:rPr>
          <w:tab/>
        </w:r>
        <w:r w:rsidRPr="005E187E">
          <w:rPr>
            <w:rStyle w:val="Hypertextovodkaz"/>
            <w:noProof/>
          </w:rPr>
          <w:t>Zlepšení neuromuskulární kontroly</w:t>
        </w:r>
        <w:r>
          <w:rPr>
            <w:noProof/>
            <w:webHidden/>
          </w:rPr>
          <w:tab/>
        </w:r>
        <w:r>
          <w:rPr>
            <w:noProof/>
            <w:webHidden/>
          </w:rPr>
          <w:fldChar w:fldCharType="begin"/>
        </w:r>
        <w:r>
          <w:rPr>
            <w:noProof/>
            <w:webHidden/>
          </w:rPr>
          <w:instrText xml:space="preserve"> PAGEREF _Toc7849504 \h </w:instrText>
        </w:r>
        <w:r>
          <w:rPr>
            <w:noProof/>
            <w:webHidden/>
          </w:rPr>
        </w:r>
        <w:r>
          <w:rPr>
            <w:noProof/>
            <w:webHidden/>
          </w:rPr>
          <w:fldChar w:fldCharType="separate"/>
        </w:r>
        <w:r>
          <w:rPr>
            <w:noProof/>
            <w:webHidden/>
          </w:rPr>
          <w:t>36</w:t>
        </w:r>
        <w:r>
          <w:rPr>
            <w:noProof/>
            <w:webHidden/>
          </w:rPr>
          <w:fldChar w:fldCharType="end"/>
        </w:r>
      </w:hyperlink>
    </w:p>
    <w:p w14:paraId="7B722EA6" w14:textId="0E8CCA99" w:rsidR="004C7419" w:rsidRPr="004C7419" w:rsidRDefault="004C7419">
      <w:pPr>
        <w:pStyle w:val="Obsah3"/>
        <w:tabs>
          <w:tab w:val="left" w:pos="1320"/>
          <w:tab w:val="right" w:leader="dot" w:pos="9628"/>
        </w:tabs>
        <w:rPr>
          <w:rFonts w:ascii="Calibri" w:hAnsi="Calibri" w:cs="Calibri"/>
          <w:noProof/>
          <w:sz w:val="22"/>
          <w:lang w:eastAsia="cs-CZ"/>
        </w:rPr>
      </w:pPr>
      <w:hyperlink w:anchor="_Toc7849505" w:history="1">
        <w:r w:rsidRPr="005E187E">
          <w:rPr>
            <w:rStyle w:val="Hypertextovodkaz"/>
            <w:noProof/>
          </w:rPr>
          <w:t>3.2.7</w:t>
        </w:r>
        <w:r w:rsidRPr="004C7419">
          <w:rPr>
            <w:rFonts w:ascii="Calibri" w:hAnsi="Calibri" w:cs="Calibri"/>
            <w:noProof/>
            <w:sz w:val="22"/>
            <w:lang w:eastAsia="cs-CZ"/>
          </w:rPr>
          <w:tab/>
        </w:r>
        <w:r w:rsidRPr="005E187E">
          <w:rPr>
            <w:rStyle w:val="Hypertextovodkaz"/>
            <w:noProof/>
          </w:rPr>
          <w:t>Vliv excentrické kontrakce na šlachu</w:t>
        </w:r>
        <w:r>
          <w:rPr>
            <w:noProof/>
            <w:webHidden/>
          </w:rPr>
          <w:tab/>
        </w:r>
        <w:r>
          <w:rPr>
            <w:noProof/>
            <w:webHidden/>
          </w:rPr>
          <w:fldChar w:fldCharType="begin"/>
        </w:r>
        <w:r>
          <w:rPr>
            <w:noProof/>
            <w:webHidden/>
          </w:rPr>
          <w:instrText xml:space="preserve"> PAGEREF _Toc7849505 \h </w:instrText>
        </w:r>
        <w:r>
          <w:rPr>
            <w:noProof/>
            <w:webHidden/>
          </w:rPr>
        </w:r>
        <w:r>
          <w:rPr>
            <w:noProof/>
            <w:webHidden/>
          </w:rPr>
          <w:fldChar w:fldCharType="separate"/>
        </w:r>
        <w:r>
          <w:rPr>
            <w:noProof/>
            <w:webHidden/>
          </w:rPr>
          <w:t>36</w:t>
        </w:r>
        <w:r>
          <w:rPr>
            <w:noProof/>
            <w:webHidden/>
          </w:rPr>
          <w:fldChar w:fldCharType="end"/>
        </w:r>
      </w:hyperlink>
    </w:p>
    <w:p w14:paraId="66749E4C" w14:textId="57FA0090" w:rsidR="004C7419" w:rsidRPr="004C7419" w:rsidRDefault="004C7419">
      <w:pPr>
        <w:pStyle w:val="Obsah3"/>
        <w:tabs>
          <w:tab w:val="left" w:pos="1320"/>
          <w:tab w:val="right" w:leader="dot" w:pos="9628"/>
        </w:tabs>
        <w:rPr>
          <w:rFonts w:ascii="Calibri" w:hAnsi="Calibri" w:cs="Calibri"/>
          <w:noProof/>
          <w:sz w:val="22"/>
          <w:lang w:eastAsia="cs-CZ"/>
        </w:rPr>
      </w:pPr>
      <w:hyperlink w:anchor="_Toc7849506" w:history="1">
        <w:r w:rsidRPr="005E187E">
          <w:rPr>
            <w:rStyle w:val="Hypertextovodkaz"/>
            <w:noProof/>
          </w:rPr>
          <w:t>3.2.8</w:t>
        </w:r>
        <w:r w:rsidRPr="004C7419">
          <w:rPr>
            <w:rFonts w:ascii="Calibri" w:hAnsi="Calibri" w:cs="Calibri"/>
            <w:noProof/>
            <w:sz w:val="22"/>
            <w:lang w:eastAsia="cs-CZ"/>
          </w:rPr>
          <w:tab/>
        </w:r>
        <w:r w:rsidRPr="005E187E">
          <w:rPr>
            <w:rStyle w:val="Hypertextovodkaz"/>
            <w:noProof/>
          </w:rPr>
          <w:t>Aktivace satelitních buněk</w:t>
        </w:r>
        <w:r>
          <w:rPr>
            <w:noProof/>
            <w:webHidden/>
          </w:rPr>
          <w:tab/>
        </w:r>
        <w:r>
          <w:rPr>
            <w:noProof/>
            <w:webHidden/>
          </w:rPr>
          <w:fldChar w:fldCharType="begin"/>
        </w:r>
        <w:r>
          <w:rPr>
            <w:noProof/>
            <w:webHidden/>
          </w:rPr>
          <w:instrText xml:space="preserve"> PAGEREF _Toc7849506 \h </w:instrText>
        </w:r>
        <w:r>
          <w:rPr>
            <w:noProof/>
            <w:webHidden/>
          </w:rPr>
        </w:r>
        <w:r>
          <w:rPr>
            <w:noProof/>
            <w:webHidden/>
          </w:rPr>
          <w:fldChar w:fldCharType="separate"/>
        </w:r>
        <w:r>
          <w:rPr>
            <w:noProof/>
            <w:webHidden/>
          </w:rPr>
          <w:t>37</w:t>
        </w:r>
        <w:r>
          <w:rPr>
            <w:noProof/>
            <w:webHidden/>
          </w:rPr>
          <w:fldChar w:fldCharType="end"/>
        </w:r>
      </w:hyperlink>
    </w:p>
    <w:p w14:paraId="22E9BD87" w14:textId="58083654" w:rsidR="004C7419" w:rsidRPr="004C7419" w:rsidRDefault="004C7419">
      <w:pPr>
        <w:pStyle w:val="Obsah2"/>
        <w:tabs>
          <w:tab w:val="left" w:pos="880"/>
          <w:tab w:val="right" w:leader="dot" w:pos="9628"/>
        </w:tabs>
        <w:rPr>
          <w:rFonts w:ascii="Calibri" w:hAnsi="Calibri" w:cs="Calibri"/>
          <w:noProof/>
          <w:sz w:val="22"/>
          <w:lang w:eastAsia="cs-CZ"/>
        </w:rPr>
      </w:pPr>
      <w:hyperlink w:anchor="_Toc7849507" w:history="1">
        <w:r w:rsidRPr="005E187E">
          <w:rPr>
            <w:rStyle w:val="Hypertextovodkaz"/>
            <w:noProof/>
          </w:rPr>
          <w:t>3.3</w:t>
        </w:r>
        <w:r w:rsidRPr="004C7419">
          <w:rPr>
            <w:rFonts w:ascii="Calibri" w:hAnsi="Calibri" w:cs="Calibri"/>
            <w:noProof/>
            <w:sz w:val="22"/>
            <w:lang w:eastAsia="cs-CZ"/>
          </w:rPr>
          <w:tab/>
        </w:r>
        <w:r w:rsidRPr="005E187E">
          <w:rPr>
            <w:rStyle w:val="Hypertextovodkaz"/>
            <w:noProof/>
          </w:rPr>
          <w:t>Využití excentrické kontrakce v rehabilitaci</w:t>
        </w:r>
        <w:r>
          <w:rPr>
            <w:noProof/>
            <w:webHidden/>
          </w:rPr>
          <w:tab/>
        </w:r>
        <w:r>
          <w:rPr>
            <w:noProof/>
            <w:webHidden/>
          </w:rPr>
          <w:fldChar w:fldCharType="begin"/>
        </w:r>
        <w:r>
          <w:rPr>
            <w:noProof/>
            <w:webHidden/>
          </w:rPr>
          <w:instrText xml:space="preserve"> PAGEREF _Toc7849507 \h </w:instrText>
        </w:r>
        <w:r>
          <w:rPr>
            <w:noProof/>
            <w:webHidden/>
          </w:rPr>
        </w:r>
        <w:r>
          <w:rPr>
            <w:noProof/>
            <w:webHidden/>
          </w:rPr>
          <w:fldChar w:fldCharType="separate"/>
        </w:r>
        <w:r>
          <w:rPr>
            <w:noProof/>
            <w:webHidden/>
          </w:rPr>
          <w:t>37</w:t>
        </w:r>
        <w:r>
          <w:rPr>
            <w:noProof/>
            <w:webHidden/>
          </w:rPr>
          <w:fldChar w:fldCharType="end"/>
        </w:r>
      </w:hyperlink>
    </w:p>
    <w:p w14:paraId="7C189771" w14:textId="2F8662EF" w:rsidR="004C7419" w:rsidRPr="004C7419" w:rsidRDefault="004C7419">
      <w:pPr>
        <w:pStyle w:val="Obsah3"/>
        <w:tabs>
          <w:tab w:val="left" w:pos="1320"/>
          <w:tab w:val="right" w:leader="dot" w:pos="9628"/>
        </w:tabs>
        <w:rPr>
          <w:rFonts w:ascii="Calibri" w:hAnsi="Calibri" w:cs="Calibri"/>
          <w:noProof/>
          <w:sz w:val="22"/>
          <w:lang w:eastAsia="cs-CZ"/>
        </w:rPr>
      </w:pPr>
      <w:hyperlink w:anchor="_Toc7849508" w:history="1">
        <w:r w:rsidRPr="005E187E">
          <w:rPr>
            <w:rStyle w:val="Hypertextovodkaz"/>
            <w:noProof/>
          </w:rPr>
          <w:t>3.3.1</w:t>
        </w:r>
        <w:r w:rsidRPr="004C7419">
          <w:rPr>
            <w:rFonts w:ascii="Calibri" w:hAnsi="Calibri" w:cs="Calibri"/>
            <w:noProof/>
            <w:sz w:val="22"/>
            <w:lang w:eastAsia="cs-CZ"/>
          </w:rPr>
          <w:tab/>
        </w:r>
        <w:r w:rsidRPr="005E187E">
          <w:rPr>
            <w:rStyle w:val="Hypertextovodkaz"/>
            <w:noProof/>
          </w:rPr>
          <w:t>Tendinopatie</w:t>
        </w:r>
        <w:r>
          <w:rPr>
            <w:noProof/>
            <w:webHidden/>
          </w:rPr>
          <w:tab/>
        </w:r>
        <w:r>
          <w:rPr>
            <w:noProof/>
            <w:webHidden/>
          </w:rPr>
          <w:fldChar w:fldCharType="begin"/>
        </w:r>
        <w:r>
          <w:rPr>
            <w:noProof/>
            <w:webHidden/>
          </w:rPr>
          <w:instrText xml:space="preserve"> PAGEREF _Toc7849508 \h </w:instrText>
        </w:r>
        <w:r>
          <w:rPr>
            <w:noProof/>
            <w:webHidden/>
          </w:rPr>
        </w:r>
        <w:r>
          <w:rPr>
            <w:noProof/>
            <w:webHidden/>
          </w:rPr>
          <w:fldChar w:fldCharType="separate"/>
        </w:r>
        <w:r>
          <w:rPr>
            <w:noProof/>
            <w:webHidden/>
          </w:rPr>
          <w:t>37</w:t>
        </w:r>
        <w:r>
          <w:rPr>
            <w:noProof/>
            <w:webHidden/>
          </w:rPr>
          <w:fldChar w:fldCharType="end"/>
        </w:r>
      </w:hyperlink>
    </w:p>
    <w:p w14:paraId="5676BB1E" w14:textId="4B9795E1" w:rsidR="004C7419" w:rsidRPr="004C7419" w:rsidRDefault="004C7419">
      <w:pPr>
        <w:pStyle w:val="Obsah3"/>
        <w:tabs>
          <w:tab w:val="left" w:pos="1320"/>
          <w:tab w:val="right" w:leader="dot" w:pos="9628"/>
        </w:tabs>
        <w:rPr>
          <w:rFonts w:ascii="Calibri" w:hAnsi="Calibri" w:cs="Calibri"/>
          <w:noProof/>
          <w:sz w:val="22"/>
          <w:lang w:eastAsia="cs-CZ"/>
        </w:rPr>
      </w:pPr>
      <w:hyperlink w:anchor="_Toc7849509" w:history="1">
        <w:r w:rsidRPr="005E187E">
          <w:rPr>
            <w:rStyle w:val="Hypertextovodkaz"/>
            <w:noProof/>
          </w:rPr>
          <w:t>3.3.2</w:t>
        </w:r>
        <w:r w:rsidRPr="004C7419">
          <w:rPr>
            <w:rFonts w:ascii="Calibri" w:hAnsi="Calibri" w:cs="Calibri"/>
            <w:noProof/>
            <w:sz w:val="22"/>
            <w:lang w:eastAsia="cs-CZ"/>
          </w:rPr>
          <w:tab/>
        </w:r>
        <w:r w:rsidRPr="005E187E">
          <w:rPr>
            <w:rStyle w:val="Hypertextovodkaz"/>
            <w:noProof/>
          </w:rPr>
          <w:t>Rekonstrukce předního zkříženého vazu</w:t>
        </w:r>
        <w:r>
          <w:rPr>
            <w:noProof/>
            <w:webHidden/>
          </w:rPr>
          <w:tab/>
        </w:r>
        <w:r>
          <w:rPr>
            <w:noProof/>
            <w:webHidden/>
          </w:rPr>
          <w:fldChar w:fldCharType="begin"/>
        </w:r>
        <w:r>
          <w:rPr>
            <w:noProof/>
            <w:webHidden/>
          </w:rPr>
          <w:instrText xml:space="preserve"> PAGEREF _Toc7849509 \h </w:instrText>
        </w:r>
        <w:r>
          <w:rPr>
            <w:noProof/>
            <w:webHidden/>
          </w:rPr>
        </w:r>
        <w:r>
          <w:rPr>
            <w:noProof/>
            <w:webHidden/>
          </w:rPr>
          <w:fldChar w:fldCharType="separate"/>
        </w:r>
        <w:r>
          <w:rPr>
            <w:noProof/>
            <w:webHidden/>
          </w:rPr>
          <w:t>38</w:t>
        </w:r>
        <w:r>
          <w:rPr>
            <w:noProof/>
            <w:webHidden/>
          </w:rPr>
          <w:fldChar w:fldCharType="end"/>
        </w:r>
      </w:hyperlink>
    </w:p>
    <w:p w14:paraId="23F54B7C" w14:textId="46F77D77" w:rsidR="004C7419" w:rsidRPr="004C7419" w:rsidRDefault="004C7419">
      <w:pPr>
        <w:pStyle w:val="Obsah3"/>
        <w:tabs>
          <w:tab w:val="left" w:pos="1320"/>
          <w:tab w:val="right" w:leader="dot" w:pos="9628"/>
        </w:tabs>
        <w:rPr>
          <w:rFonts w:ascii="Calibri" w:hAnsi="Calibri" w:cs="Calibri"/>
          <w:noProof/>
          <w:sz w:val="22"/>
          <w:lang w:eastAsia="cs-CZ"/>
        </w:rPr>
      </w:pPr>
      <w:hyperlink w:anchor="_Toc7849510" w:history="1">
        <w:r w:rsidRPr="005E187E">
          <w:rPr>
            <w:rStyle w:val="Hypertextovodkaz"/>
            <w:noProof/>
          </w:rPr>
          <w:t>3.3.3</w:t>
        </w:r>
        <w:r w:rsidRPr="004C7419">
          <w:rPr>
            <w:rFonts w:ascii="Calibri" w:hAnsi="Calibri" w:cs="Calibri"/>
            <w:noProof/>
            <w:sz w:val="22"/>
            <w:lang w:eastAsia="cs-CZ"/>
          </w:rPr>
          <w:tab/>
        </w:r>
        <w:r w:rsidRPr="005E187E">
          <w:rPr>
            <w:rStyle w:val="Hypertextovodkaz"/>
            <w:noProof/>
          </w:rPr>
          <w:t>Sarkopenie</w:t>
        </w:r>
        <w:r>
          <w:rPr>
            <w:noProof/>
            <w:webHidden/>
          </w:rPr>
          <w:tab/>
        </w:r>
        <w:r>
          <w:rPr>
            <w:noProof/>
            <w:webHidden/>
          </w:rPr>
          <w:fldChar w:fldCharType="begin"/>
        </w:r>
        <w:r>
          <w:rPr>
            <w:noProof/>
            <w:webHidden/>
          </w:rPr>
          <w:instrText xml:space="preserve"> PAGEREF _Toc7849510 \h </w:instrText>
        </w:r>
        <w:r>
          <w:rPr>
            <w:noProof/>
            <w:webHidden/>
          </w:rPr>
        </w:r>
        <w:r>
          <w:rPr>
            <w:noProof/>
            <w:webHidden/>
          </w:rPr>
          <w:fldChar w:fldCharType="separate"/>
        </w:r>
        <w:r>
          <w:rPr>
            <w:noProof/>
            <w:webHidden/>
          </w:rPr>
          <w:t>39</w:t>
        </w:r>
        <w:r>
          <w:rPr>
            <w:noProof/>
            <w:webHidden/>
          </w:rPr>
          <w:fldChar w:fldCharType="end"/>
        </w:r>
      </w:hyperlink>
    </w:p>
    <w:p w14:paraId="145DA8DE" w14:textId="6CB31A4C" w:rsidR="004C7419" w:rsidRPr="004C7419" w:rsidRDefault="004C7419">
      <w:pPr>
        <w:pStyle w:val="Obsah3"/>
        <w:tabs>
          <w:tab w:val="left" w:pos="1320"/>
          <w:tab w:val="right" w:leader="dot" w:pos="9628"/>
        </w:tabs>
        <w:rPr>
          <w:rFonts w:ascii="Calibri" w:hAnsi="Calibri" w:cs="Calibri"/>
          <w:noProof/>
          <w:sz w:val="22"/>
          <w:lang w:eastAsia="cs-CZ"/>
        </w:rPr>
      </w:pPr>
      <w:hyperlink w:anchor="_Toc7849511" w:history="1">
        <w:r w:rsidRPr="005E187E">
          <w:rPr>
            <w:rStyle w:val="Hypertextovodkaz"/>
            <w:noProof/>
          </w:rPr>
          <w:t>3.3.4</w:t>
        </w:r>
        <w:r w:rsidRPr="004C7419">
          <w:rPr>
            <w:rFonts w:ascii="Calibri" w:hAnsi="Calibri" w:cs="Calibri"/>
            <w:noProof/>
            <w:sz w:val="22"/>
            <w:lang w:eastAsia="cs-CZ"/>
          </w:rPr>
          <w:tab/>
        </w:r>
        <w:r w:rsidRPr="005E187E">
          <w:rPr>
            <w:rStyle w:val="Hypertextovodkaz"/>
            <w:noProof/>
          </w:rPr>
          <w:t>Kardiovaskulární choroby</w:t>
        </w:r>
        <w:r>
          <w:rPr>
            <w:noProof/>
            <w:webHidden/>
          </w:rPr>
          <w:tab/>
        </w:r>
        <w:r>
          <w:rPr>
            <w:noProof/>
            <w:webHidden/>
          </w:rPr>
          <w:fldChar w:fldCharType="begin"/>
        </w:r>
        <w:r>
          <w:rPr>
            <w:noProof/>
            <w:webHidden/>
          </w:rPr>
          <w:instrText xml:space="preserve"> PAGEREF _Toc7849511 \h </w:instrText>
        </w:r>
        <w:r>
          <w:rPr>
            <w:noProof/>
            <w:webHidden/>
          </w:rPr>
        </w:r>
        <w:r>
          <w:rPr>
            <w:noProof/>
            <w:webHidden/>
          </w:rPr>
          <w:fldChar w:fldCharType="separate"/>
        </w:r>
        <w:r>
          <w:rPr>
            <w:noProof/>
            <w:webHidden/>
          </w:rPr>
          <w:t>40</w:t>
        </w:r>
        <w:r>
          <w:rPr>
            <w:noProof/>
            <w:webHidden/>
          </w:rPr>
          <w:fldChar w:fldCharType="end"/>
        </w:r>
      </w:hyperlink>
    </w:p>
    <w:p w14:paraId="682417CD" w14:textId="5FE71D4B" w:rsidR="004C7419" w:rsidRPr="004C7419" w:rsidRDefault="004C7419">
      <w:pPr>
        <w:pStyle w:val="Obsah3"/>
        <w:tabs>
          <w:tab w:val="left" w:pos="1320"/>
          <w:tab w:val="right" w:leader="dot" w:pos="9628"/>
        </w:tabs>
        <w:rPr>
          <w:rFonts w:ascii="Calibri" w:hAnsi="Calibri" w:cs="Calibri"/>
          <w:noProof/>
          <w:sz w:val="22"/>
          <w:lang w:eastAsia="cs-CZ"/>
        </w:rPr>
      </w:pPr>
      <w:hyperlink w:anchor="_Toc7849512" w:history="1">
        <w:r w:rsidRPr="005E187E">
          <w:rPr>
            <w:rStyle w:val="Hypertextovodkaz"/>
            <w:noProof/>
          </w:rPr>
          <w:t>3.3.5</w:t>
        </w:r>
        <w:r w:rsidRPr="004C7419">
          <w:rPr>
            <w:rFonts w:ascii="Calibri" w:hAnsi="Calibri" w:cs="Calibri"/>
            <w:noProof/>
            <w:sz w:val="22"/>
            <w:lang w:eastAsia="cs-CZ"/>
          </w:rPr>
          <w:tab/>
        </w:r>
        <w:r w:rsidRPr="005E187E">
          <w:rPr>
            <w:rStyle w:val="Hypertextovodkaz"/>
            <w:noProof/>
          </w:rPr>
          <w:t>Chronická obstrukční plicní nemoc</w:t>
        </w:r>
        <w:r>
          <w:rPr>
            <w:noProof/>
            <w:webHidden/>
          </w:rPr>
          <w:tab/>
        </w:r>
        <w:r>
          <w:rPr>
            <w:noProof/>
            <w:webHidden/>
          </w:rPr>
          <w:fldChar w:fldCharType="begin"/>
        </w:r>
        <w:r>
          <w:rPr>
            <w:noProof/>
            <w:webHidden/>
          </w:rPr>
          <w:instrText xml:space="preserve"> PAGEREF _Toc7849512 \h </w:instrText>
        </w:r>
        <w:r>
          <w:rPr>
            <w:noProof/>
            <w:webHidden/>
          </w:rPr>
        </w:r>
        <w:r>
          <w:rPr>
            <w:noProof/>
            <w:webHidden/>
          </w:rPr>
          <w:fldChar w:fldCharType="separate"/>
        </w:r>
        <w:r>
          <w:rPr>
            <w:noProof/>
            <w:webHidden/>
          </w:rPr>
          <w:t>41</w:t>
        </w:r>
        <w:r>
          <w:rPr>
            <w:noProof/>
            <w:webHidden/>
          </w:rPr>
          <w:fldChar w:fldCharType="end"/>
        </w:r>
      </w:hyperlink>
    </w:p>
    <w:p w14:paraId="4BB1F46E" w14:textId="06790806" w:rsidR="004C7419" w:rsidRPr="004C7419" w:rsidRDefault="004C7419">
      <w:pPr>
        <w:pStyle w:val="Obsah2"/>
        <w:tabs>
          <w:tab w:val="left" w:pos="880"/>
          <w:tab w:val="right" w:leader="dot" w:pos="9628"/>
        </w:tabs>
        <w:rPr>
          <w:rFonts w:ascii="Calibri" w:hAnsi="Calibri" w:cs="Calibri"/>
          <w:noProof/>
          <w:sz w:val="22"/>
          <w:lang w:eastAsia="cs-CZ"/>
        </w:rPr>
      </w:pPr>
      <w:hyperlink w:anchor="_Toc7849513" w:history="1">
        <w:r w:rsidRPr="005E187E">
          <w:rPr>
            <w:rStyle w:val="Hypertextovodkaz"/>
            <w:noProof/>
          </w:rPr>
          <w:t>3.4</w:t>
        </w:r>
        <w:r w:rsidRPr="004C7419">
          <w:rPr>
            <w:rFonts w:ascii="Calibri" w:hAnsi="Calibri" w:cs="Calibri"/>
            <w:noProof/>
            <w:sz w:val="22"/>
            <w:lang w:eastAsia="cs-CZ"/>
          </w:rPr>
          <w:tab/>
        </w:r>
        <w:r w:rsidRPr="005E187E">
          <w:rPr>
            <w:rStyle w:val="Hypertextovodkaz"/>
            <w:noProof/>
          </w:rPr>
          <w:t>Limity excentrické kontrakce</w:t>
        </w:r>
        <w:r>
          <w:rPr>
            <w:noProof/>
            <w:webHidden/>
          </w:rPr>
          <w:tab/>
        </w:r>
        <w:r>
          <w:rPr>
            <w:noProof/>
            <w:webHidden/>
          </w:rPr>
          <w:fldChar w:fldCharType="begin"/>
        </w:r>
        <w:r>
          <w:rPr>
            <w:noProof/>
            <w:webHidden/>
          </w:rPr>
          <w:instrText xml:space="preserve"> PAGEREF _Toc7849513 \h </w:instrText>
        </w:r>
        <w:r>
          <w:rPr>
            <w:noProof/>
            <w:webHidden/>
          </w:rPr>
        </w:r>
        <w:r>
          <w:rPr>
            <w:noProof/>
            <w:webHidden/>
          </w:rPr>
          <w:fldChar w:fldCharType="separate"/>
        </w:r>
        <w:r>
          <w:rPr>
            <w:noProof/>
            <w:webHidden/>
          </w:rPr>
          <w:t>42</w:t>
        </w:r>
        <w:r>
          <w:rPr>
            <w:noProof/>
            <w:webHidden/>
          </w:rPr>
          <w:fldChar w:fldCharType="end"/>
        </w:r>
      </w:hyperlink>
    </w:p>
    <w:p w14:paraId="04FAFB74" w14:textId="62015F8B" w:rsidR="004C7419" w:rsidRPr="004C7419" w:rsidRDefault="004C7419">
      <w:pPr>
        <w:pStyle w:val="Obsah3"/>
        <w:tabs>
          <w:tab w:val="left" w:pos="1320"/>
          <w:tab w:val="right" w:leader="dot" w:pos="9628"/>
        </w:tabs>
        <w:rPr>
          <w:rFonts w:ascii="Calibri" w:hAnsi="Calibri" w:cs="Calibri"/>
          <w:noProof/>
          <w:sz w:val="22"/>
          <w:lang w:eastAsia="cs-CZ"/>
        </w:rPr>
      </w:pPr>
      <w:hyperlink w:anchor="_Toc7849514" w:history="1">
        <w:r w:rsidRPr="005E187E">
          <w:rPr>
            <w:rStyle w:val="Hypertextovodkaz"/>
            <w:noProof/>
          </w:rPr>
          <w:t>3.4.1</w:t>
        </w:r>
        <w:r w:rsidRPr="004C7419">
          <w:rPr>
            <w:rFonts w:ascii="Calibri" w:hAnsi="Calibri" w:cs="Calibri"/>
            <w:noProof/>
            <w:sz w:val="22"/>
            <w:lang w:eastAsia="cs-CZ"/>
          </w:rPr>
          <w:tab/>
        </w:r>
        <w:r w:rsidRPr="005E187E">
          <w:rPr>
            <w:rStyle w:val="Hypertextovodkaz"/>
            <w:noProof/>
          </w:rPr>
          <w:t>Traumatizace a únava svalu</w:t>
        </w:r>
        <w:r>
          <w:rPr>
            <w:noProof/>
            <w:webHidden/>
          </w:rPr>
          <w:tab/>
        </w:r>
        <w:r>
          <w:rPr>
            <w:noProof/>
            <w:webHidden/>
          </w:rPr>
          <w:fldChar w:fldCharType="begin"/>
        </w:r>
        <w:r>
          <w:rPr>
            <w:noProof/>
            <w:webHidden/>
          </w:rPr>
          <w:instrText xml:space="preserve"> PAGEREF _Toc7849514 \h </w:instrText>
        </w:r>
        <w:r>
          <w:rPr>
            <w:noProof/>
            <w:webHidden/>
          </w:rPr>
        </w:r>
        <w:r>
          <w:rPr>
            <w:noProof/>
            <w:webHidden/>
          </w:rPr>
          <w:fldChar w:fldCharType="separate"/>
        </w:r>
        <w:r>
          <w:rPr>
            <w:noProof/>
            <w:webHidden/>
          </w:rPr>
          <w:t>42</w:t>
        </w:r>
        <w:r>
          <w:rPr>
            <w:noProof/>
            <w:webHidden/>
          </w:rPr>
          <w:fldChar w:fldCharType="end"/>
        </w:r>
      </w:hyperlink>
    </w:p>
    <w:p w14:paraId="2B8D3C4D" w14:textId="112F6D3B" w:rsidR="004C7419" w:rsidRPr="004C7419" w:rsidRDefault="004C7419">
      <w:pPr>
        <w:pStyle w:val="Obsah3"/>
        <w:tabs>
          <w:tab w:val="left" w:pos="1320"/>
          <w:tab w:val="right" w:leader="dot" w:pos="9628"/>
        </w:tabs>
        <w:rPr>
          <w:rFonts w:ascii="Calibri" w:hAnsi="Calibri" w:cs="Calibri"/>
          <w:noProof/>
          <w:sz w:val="22"/>
          <w:lang w:eastAsia="cs-CZ"/>
        </w:rPr>
      </w:pPr>
      <w:hyperlink w:anchor="_Toc7849515" w:history="1">
        <w:r w:rsidRPr="005E187E">
          <w:rPr>
            <w:rStyle w:val="Hypertextovodkaz"/>
            <w:noProof/>
          </w:rPr>
          <w:t>3.4.2</w:t>
        </w:r>
        <w:r w:rsidRPr="004C7419">
          <w:rPr>
            <w:rFonts w:ascii="Calibri" w:hAnsi="Calibri" w:cs="Calibri"/>
            <w:noProof/>
            <w:sz w:val="22"/>
            <w:lang w:eastAsia="cs-CZ"/>
          </w:rPr>
          <w:tab/>
        </w:r>
        <w:r w:rsidRPr="005E187E">
          <w:rPr>
            <w:rStyle w:val="Hypertextovodkaz"/>
            <w:noProof/>
          </w:rPr>
          <w:t>Kontraindikace excentrických kontrakcí</w:t>
        </w:r>
        <w:r>
          <w:rPr>
            <w:noProof/>
            <w:webHidden/>
          </w:rPr>
          <w:tab/>
        </w:r>
        <w:r>
          <w:rPr>
            <w:noProof/>
            <w:webHidden/>
          </w:rPr>
          <w:fldChar w:fldCharType="begin"/>
        </w:r>
        <w:r>
          <w:rPr>
            <w:noProof/>
            <w:webHidden/>
          </w:rPr>
          <w:instrText xml:space="preserve"> PAGEREF _Toc7849515 \h </w:instrText>
        </w:r>
        <w:r>
          <w:rPr>
            <w:noProof/>
            <w:webHidden/>
          </w:rPr>
        </w:r>
        <w:r>
          <w:rPr>
            <w:noProof/>
            <w:webHidden/>
          </w:rPr>
          <w:fldChar w:fldCharType="separate"/>
        </w:r>
        <w:r>
          <w:rPr>
            <w:noProof/>
            <w:webHidden/>
          </w:rPr>
          <w:t>42</w:t>
        </w:r>
        <w:r>
          <w:rPr>
            <w:noProof/>
            <w:webHidden/>
          </w:rPr>
          <w:fldChar w:fldCharType="end"/>
        </w:r>
      </w:hyperlink>
    </w:p>
    <w:p w14:paraId="644F216C" w14:textId="3FDEA3C1" w:rsidR="004C7419" w:rsidRPr="004C7419" w:rsidRDefault="004C7419">
      <w:pPr>
        <w:pStyle w:val="Obsah1"/>
        <w:tabs>
          <w:tab w:val="right" w:leader="dot" w:pos="9628"/>
        </w:tabs>
        <w:rPr>
          <w:rFonts w:ascii="Calibri" w:hAnsi="Calibri" w:cs="Calibri"/>
          <w:noProof/>
          <w:sz w:val="22"/>
          <w:lang w:eastAsia="cs-CZ"/>
        </w:rPr>
      </w:pPr>
      <w:hyperlink w:anchor="_Toc7849516" w:history="1">
        <w:r w:rsidRPr="005E187E">
          <w:rPr>
            <w:rStyle w:val="Hypertextovodkaz"/>
            <w:noProof/>
          </w:rPr>
          <w:t>Závěr</w:t>
        </w:r>
        <w:r>
          <w:rPr>
            <w:noProof/>
            <w:webHidden/>
          </w:rPr>
          <w:tab/>
        </w:r>
        <w:r>
          <w:rPr>
            <w:noProof/>
            <w:webHidden/>
          </w:rPr>
          <w:fldChar w:fldCharType="begin"/>
        </w:r>
        <w:r>
          <w:rPr>
            <w:noProof/>
            <w:webHidden/>
          </w:rPr>
          <w:instrText xml:space="preserve"> PAGEREF _Toc7849516 \h </w:instrText>
        </w:r>
        <w:r>
          <w:rPr>
            <w:noProof/>
            <w:webHidden/>
          </w:rPr>
        </w:r>
        <w:r>
          <w:rPr>
            <w:noProof/>
            <w:webHidden/>
          </w:rPr>
          <w:fldChar w:fldCharType="separate"/>
        </w:r>
        <w:r>
          <w:rPr>
            <w:noProof/>
            <w:webHidden/>
          </w:rPr>
          <w:t>44</w:t>
        </w:r>
        <w:r>
          <w:rPr>
            <w:noProof/>
            <w:webHidden/>
          </w:rPr>
          <w:fldChar w:fldCharType="end"/>
        </w:r>
      </w:hyperlink>
    </w:p>
    <w:p w14:paraId="4AC22911" w14:textId="0D21B062" w:rsidR="004C7419" w:rsidRPr="004C7419" w:rsidRDefault="004C7419">
      <w:pPr>
        <w:pStyle w:val="Obsah1"/>
        <w:tabs>
          <w:tab w:val="right" w:leader="dot" w:pos="9628"/>
        </w:tabs>
        <w:rPr>
          <w:rFonts w:ascii="Calibri" w:hAnsi="Calibri" w:cs="Calibri"/>
          <w:noProof/>
          <w:sz w:val="22"/>
          <w:lang w:eastAsia="cs-CZ"/>
        </w:rPr>
      </w:pPr>
      <w:hyperlink w:anchor="_Toc7849517" w:history="1">
        <w:r w:rsidRPr="005E187E">
          <w:rPr>
            <w:rStyle w:val="Hypertextovodkaz"/>
            <w:noProof/>
          </w:rPr>
          <w:t>Referenční seznam</w:t>
        </w:r>
        <w:r>
          <w:rPr>
            <w:noProof/>
            <w:webHidden/>
          </w:rPr>
          <w:tab/>
        </w:r>
        <w:r>
          <w:rPr>
            <w:noProof/>
            <w:webHidden/>
          </w:rPr>
          <w:fldChar w:fldCharType="begin"/>
        </w:r>
        <w:r>
          <w:rPr>
            <w:noProof/>
            <w:webHidden/>
          </w:rPr>
          <w:instrText xml:space="preserve"> PAGEREF _Toc7849517 \h </w:instrText>
        </w:r>
        <w:r>
          <w:rPr>
            <w:noProof/>
            <w:webHidden/>
          </w:rPr>
        </w:r>
        <w:r>
          <w:rPr>
            <w:noProof/>
            <w:webHidden/>
          </w:rPr>
          <w:fldChar w:fldCharType="separate"/>
        </w:r>
        <w:r>
          <w:rPr>
            <w:noProof/>
            <w:webHidden/>
          </w:rPr>
          <w:t>45</w:t>
        </w:r>
        <w:r>
          <w:rPr>
            <w:noProof/>
            <w:webHidden/>
          </w:rPr>
          <w:fldChar w:fldCharType="end"/>
        </w:r>
      </w:hyperlink>
    </w:p>
    <w:p w14:paraId="15AE3C2F" w14:textId="25E2D1C9" w:rsidR="004C7419" w:rsidRPr="004C7419" w:rsidRDefault="004C7419">
      <w:pPr>
        <w:pStyle w:val="Obsah1"/>
        <w:tabs>
          <w:tab w:val="right" w:leader="dot" w:pos="9628"/>
        </w:tabs>
        <w:rPr>
          <w:rFonts w:ascii="Calibri" w:hAnsi="Calibri" w:cs="Calibri"/>
          <w:noProof/>
          <w:sz w:val="22"/>
          <w:lang w:eastAsia="cs-CZ"/>
        </w:rPr>
      </w:pPr>
      <w:hyperlink w:anchor="_Toc7849518" w:history="1">
        <w:r w:rsidRPr="005E187E">
          <w:rPr>
            <w:rStyle w:val="Hypertextovodkaz"/>
            <w:noProof/>
          </w:rPr>
          <w:t>Seznam zkratek</w:t>
        </w:r>
        <w:r>
          <w:rPr>
            <w:noProof/>
            <w:webHidden/>
          </w:rPr>
          <w:tab/>
        </w:r>
        <w:r>
          <w:rPr>
            <w:noProof/>
            <w:webHidden/>
          </w:rPr>
          <w:fldChar w:fldCharType="begin"/>
        </w:r>
        <w:r>
          <w:rPr>
            <w:noProof/>
            <w:webHidden/>
          </w:rPr>
          <w:instrText xml:space="preserve"> PAGEREF _Toc7849518 \h </w:instrText>
        </w:r>
        <w:r>
          <w:rPr>
            <w:noProof/>
            <w:webHidden/>
          </w:rPr>
        </w:r>
        <w:r>
          <w:rPr>
            <w:noProof/>
            <w:webHidden/>
          </w:rPr>
          <w:fldChar w:fldCharType="separate"/>
        </w:r>
        <w:r>
          <w:rPr>
            <w:noProof/>
            <w:webHidden/>
          </w:rPr>
          <w:t>54</w:t>
        </w:r>
        <w:r>
          <w:rPr>
            <w:noProof/>
            <w:webHidden/>
          </w:rPr>
          <w:fldChar w:fldCharType="end"/>
        </w:r>
      </w:hyperlink>
    </w:p>
    <w:p w14:paraId="584783BB" w14:textId="1F170D2B" w:rsidR="004C7419" w:rsidRPr="004C7419" w:rsidRDefault="004C7419">
      <w:pPr>
        <w:pStyle w:val="Obsah1"/>
        <w:tabs>
          <w:tab w:val="right" w:leader="dot" w:pos="9628"/>
        </w:tabs>
        <w:rPr>
          <w:rFonts w:ascii="Calibri" w:hAnsi="Calibri" w:cs="Calibri"/>
          <w:noProof/>
          <w:sz w:val="22"/>
          <w:lang w:eastAsia="cs-CZ"/>
        </w:rPr>
      </w:pPr>
      <w:hyperlink w:anchor="_Toc7849519" w:history="1">
        <w:r w:rsidRPr="005E187E">
          <w:rPr>
            <w:rStyle w:val="Hypertextovodkaz"/>
            <w:noProof/>
          </w:rPr>
          <w:t>Seznam obrázků</w:t>
        </w:r>
        <w:r>
          <w:rPr>
            <w:noProof/>
            <w:webHidden/>
          </w:rPr>
          <w:tab/>
        </w:r>
        <w:r>
          <w:rPr>
            <w:noProof/>
            <w:webHidden/>
          </w:rPr>
          <w:fldChar w:fldCharType="begin"/>
        </w:r>
        <w:r>
          <w:rPr>
            <w:noProof/>
            <w:webHidden/>
          </w:rPr>
          <w:instrText xml:space="preserve"> PAGEREF _Toc7849519 \h </w:instrText>
        </w:r>
        <w:r>
          <w:rPr>
            <w:noProof/>
            <w:webHidden/>
          </w:rPr>
        </w:r>
        <w:r>
          <w:rPr>
            <w:noProof/>
            <w:webHidden/>
          </w:rPr>
          <w:fldChar w:fldCharType="separate"/>
        </w:r>
        <w:r>
          <w:rPr>
            <w:noProof/>
            <w:webHidden/>
          </w:rPr>
          <w:t>55</w:t>
        </w:r>
        <w:r>
          <w:rPr>
            <w:noProof/>
            <w:webHidden/>
          </w:rPr>
          <w:fldChar w:fldCharType="end"/>
        </w:r>
      </w:hyperlink>
    </w:p>
    <w:p w14:paraId="78D43D36" w14:textId="0C881345" w:rsidR="00811E75" w:rsidRDefault="00E27500">
      <w:pPr>
        <w:pStyle w:val="Obsah1"/>
        <w:tabs>
          <w:tab w:val="right" w:leader="dot" w:pos="9628"/>
        </w:tabs>
        <w:rPr>
          <w:rFonts w:ascii="Calibri" w:eastAsia="Times New Roman" w:hAnsi="Calibri" w:cs="Times New Roman"/>
          <w:sz w:val="22"/>
          <w:lang w:eastAsia="cs-CZ"/>
        </w:rPr>
      </w:pPr>
      <w:r>
        <w:rPr>
          <w:rFonts w:ascii="Calibri" w:eastAsia="Times New Roman" w:hAnsi="Calibri" w:cs="Times New Roman"/>
          <w:sz w:val="22"/>
        </w:rPr>
        <w:fldChar w:fldCharType="end"/>
      </w:r>
    </w:p>
    <w:p w14:paraId="50D6A665" w14:textId="77777777" w:rsidR="00811E75" w:rsidRDefault="00811E75"/>
    <w:p w14:paraId="55BA5C36" w14:textId="77777777" w:rsidR="00811E75" w:rsidRDefault="00E27500">
      <w:pPr>
        <w:pStyle w:val="Nadpis1"/>
      </w:pPr>
      <w:bookmarkStart w:id="10" w:name="_Toc7375155"/>
      <w:bookmarkStart w:id="11" w:name="_Toc7849263"/>
      <w:bookmarkStart w:id="12" w:name="_Toc7849457"/>
      <w:r>
        <w:lastRenderedPageBreak/>
        <w:t>Úvod</w:t>
      </w:r>
      <w:bookmarkEnd w:id="10"/>
      <w:bookmarkEnd w:id="11"/>
      <w:bookmarkEnd w:id="12"/>
    </w:p>
    <w:p w14:paraId="6970768E" w14:textId="77777777" w:rsidR="00811E75" w:rsidRDefault="00811E75">
      <w:pPr>
        <w:spacing w:after="0" w:line="360" w:lineRule="auto"/>
        <w:jc w:val="both"/>
        <w:rPr>
          <w:rFonts w:cs="Times New Roman"/>
          <w:szCs w:val="24"/>
        </w:rPr>
      </w:pPr>
    </w:p>
    <w:p w14:paraId="1A8117DB" w14:textId="77777777" w:rsidR="00811E75" w:rsidRDefault="00E27500" w:rsidP="009E6752">
      <w:pPr>
        <w:spacing w:after="0" w:line="360" w:lineRule="auto"/>
        <w:jc w:val="both"/>
        <w:rPr>
          <w:rFonts w:cs="Times New Roman"/>
          <w:szCs w:val="24"/>
        </w:rPr>
      </w:pPr>
      <w:r>
        <w:rPr>
          <w:rFonts w:cs="Times New Roman"/>
          <w:szCs w:val="24"/>
        </w:rPr>
        <w:t>Kosterní svalovina je jednou z nejplastičtějších a nejdynamičtějších tkání v lidském těle, kde se přibližně ze 40 % podílí na celkové hmotnosti (Frontera a Ochala, 2015, s. 183). Jedná se o vysoce organizovanou strukturu se schopností převádět energii chemických vazeb ve svalovou práci, čímž zajišťuje průběh respiračních, lokomočních a posturálních funkcí (Shadrin, Khodabukus a Bursac, 2016, s. 4176).</w:t>
      </w:r>
    </w:p>
    <w:p w14:paraId="657CE01B" w14:textId="77777777" w:rsidR="00811E75" w:rsidRDefault="00E27500">
      <w:pPr>
        <w:spacing w:after="0" w:line="360" w:lineRule="auto"/>
        <w:jc w:val="both"/>
        <w:rPr>
          <w:rFonts w:cs="Times New Roman"/>
          <w:szCs w:val="24"/>
        </w:rPr>
      </w:pPr>
      <w:r>
        <w:rPr>
          <w:rFonts w:cs="Times New Roman"/>
          <w:szCs w:val="24"/>
        </w:rPr>
        <w:tab/>
        <w:t>Hlavní funkcí kosterní svaloviny je schopnost kontrakce (Hamilton a Luttgens,, 2002, s. 48). Kromě svalových vláken se na mechanických projevech svalu podílí také vazivo, což popisuje Hillův model, v němž je zohledněna interakce mezi kontraktilní (svalová vlákna) a elastickou (vazivo) komponentou svalu (Lieber et al., 2017, s. 7).</w:t>
      </w:r>
    </w:p>
    <w:p w14:paraId="02AE6AD1" w14:textId="77777777" w:rsidR="00811E75" w:rsidRDefault="00E27500">
      <w:pPr>
        <w:spacing w:after="0" w:line="360" w:lineRule="auto"/>
        <w:ind w:firstLine="567"/>
        <w:jc w:val="both"/>
        <w:rPr>
          <w:rFonts w:cs="Times New Roman"/>
          <w:szCs w:val="24"/>
        </w:rPr>
      </w:pPr>
      <w:r>
        <w:rPr>
          <w:rFonts w:cs="Times New Roman"/>
          <w:szCs w:val="24"/>
        </w:rPr>
        <w:t>Svalovou kontrakci lze rozdělit na několik typů podle změn délky a změn napětí pracujícího svalu. Nejčastěji je používáno dělení na kontrakci izometrickou, koncentrickou a excentrickou (Frontera a Ochala, 2015, s. 188).</w:t>
      </w:r>
    </w:p>
    <w:p w14:paraId="784482D4" w14:textId="120A845C" w:rsidR="00811E75" w:rsidRDefault="00E27500">
      <w:pPr>
        <w:spacing w:after="0" w:line="360" w:lineRule="auto"/>
        <w:ind w:firstLine="567"/>
        <w:jc w:val="both"/>
        <w:rPr>
          <w:rFonts w:cs="Times New Roman"/>
          <w:szCs w:val="24"/>
        </w:rPr>
      </w:pPr>
      <w:r>
        <w:rPr>
          <w:rFonts w:cs="Times New Roman"/>
          <w:szCs w:val="24"/>
        </w:rPr>
        <w:t xml:space="preserve">Excentrická kontrakce se od ostatních typů liší schopností produkovat větší sílu s nižšími energetickými nároky a zároveň se zapojením nižšího počtu motorických jednotek. Působí také výraznější aktivaci satelitních buněk a zlepšení </w:t>
      </w:r>
      <w:r w:rsidRPr="00347F0A">
        <w:rPr>
          <w:rFonts w:cs="Times New Roman"/>
          <w:szCs w:val="24"/>
        </w:rPr>
        <w:t>neuromusk</w:t>
      </w:r>
      <w:r w:rsidR="00347F0A" w:rsidRPr="00347F0A">
        <w:rPr>
          <w:rFonts w:cs="Times New Roman"/>
          <w:szCs w:val="24"/>
        </w:rPr>
        <w:t>u</w:t>
      </w:r>
      <w:r w:rsidRPr="00347F0A">
        <w:rPr>
          <w:rFonts w:cs="Times New Roman"/>
          <w:szCs w:val="24"/>
        </w:rPr>
        <w:t>lární</w:t>
      </w:r>
      <w:r>
        <w:rPr>
          <w:rFonts w:cs="Times New Roman"/>
          <w:szCs w:val="24"/>
        </w:rPr>
        <w:t xml:space="preserve"> kontroly. Při zařazení excentrických kontrakcí do cvičebního plánu dochází k pozitivnímu ovlivnění svalové morfologie a</w:t>
      </w:r>
      <w:r w:rsidR="0049500E">
        <w:rPr>
          <w:rFonts w:cs="Times New Roman"/>
          <w:szCs w:val="24"/>
        </w:rPr>
        <w:t> </w:t>
      </w:r>
      <w:r>
        <w:rPr>
          <w:rFonts w:cs="Times New Roman"/>
          <w:szCs w:val="24"/>
        </w:rPr>
        <w:t xml:space="preserve">výkonu. Úskalím intenzivního excentrického cvičení je rychlejší nástup svalové únavy a vyšší riziko poškození svalu (Douglas et al., 2017, s. 672). </w:t>
      </w:r>
    </w:p>
    <w:p w14:paraId="775BF3FA" w14:textId="4AC9A64A" w:rsidR="00811E75" w:rsidRDefault="00E27500">
      <w:pPr>
        <w:spacing w:after="0" w:line="360" w:lineRule="auto"/>
        <w:ind w:firstLine="567"/>
        <w:jc w:val="both"/>
        <w:rPr>
          <w:rFonts w:cs="Times New Roman"/>
          <w:szCs w:val="24"/>
        </w:rPr>
      </w:pPr>
      <w:r>
        <w:rPr>
          <w:rFonts w:cs="Times New Roman"/>
          <w:szCs w:val="24"/>
        </w:rPr>
        <w:t xml:space="preserve">Tato práce je zaměřena na stavbu a funkci kosterní </w:t>
      </w:r>
      <w:r w:rsidR="00347F0A" w:rsidRPr="00347F0A">
        <w:rPr>
          <w:rFonts w:cs="Times New Roman"/>
          <w:szCs w:val="24"/>
        </w:rPr>
        <w:t>svaloviny – svalovou</w:t>
      </w:r>
      <w:r>
        <w:rPr>
          <w:rFonts w:cs="Times New Roman"/>
          <w:szCs w:val="24"/>
        </w:rPr>
        <w:t xml:space="preserve"> kontrakci. Popisuje a</w:t>
      </w:r>
      <w:r w:rsidR="0049500E">
        <w:rPr>
          <w:rFonts w:cs="Times New Roman"/>
          <w:szCs w:val="24"/>
        </w:rPr>
        <w:t> </w:t>
      </w:r>
      <w:r>
        <w:rPr>
          <w:rFonts w:cs="Times New Roman"/>
          <w:szCs w:val="24"/>
        </w:rPr>
        <w:t xml:space="preserve">porovnává jednotlivé typy kontrakcí, kdy klade důraz na výjimečné vlastnosti kontrakce excentrické </w:t>
      </w:r>
      <w:r w:rsidRPr="00347F0A">
        <w:rPr>
          <w:rFonts w:cs="Times New Roman"/>
          <w:szCs w:val="24"/>
        </w:rPr>
        <w:t>a jej</w:t>
      </w:r>
      <w:r w:rsidR="00347F0A" w:rsidRPr="00347F0A">
        <w:rPr>
          <w:rFonts w:cs="Times New Roman"/>
          <w:szCs w:val="24"/>
        </w:rPr>
        <w:t>í</w:t>
      </w:r>
      <w:r w:rsidRPr="00347F0A">
        <w:rPr>
          <w:rFonts w:cs="Times New Roman"/>
          <w:szCs w:val="24"/>
        </w:rPr>
        <w:t xml:space="preserve"> využití</w:t>
      </w:r>
      <w:r>
        <w:rPr>
          <w:rFonts w:cs="Times New Roman"/>
          <w:szCs w:val="24"/>
        </w:rPr>
        <w:t xml:space="preserve"> v rehabilitaci. V závěru práce jsou popsány nežádoucí </w:t>
      </w:r>
      <w:r w:rsidR="00E052BF" w:rsidRPr="00E052BF">
        <w:rPr>
          <w:rFonts w:cs="Times New Roman"/>
          <w:szCs w:val="24"/>
        </w:rPr>
        <w:t>efekty</w:t>
      </w:r>
      <w:r>
        <w:rPr>
          <w:rFonts w:cs="Times New Roman"/>
          <w:szCs w:val="24"/>
        </w:rPr>
        <w:t xml:space="preserve"> tohoto typu kontrakce a podmínky, za kterých </w:t>
      </w:r>
      <w:r w:rsidR="00E052BF">
        <w:rPr>
          <w:rFonts w:cs="Times New Roman"/>
          <w:szCs w:val="24"/>
        </w:rPr>
        <w:t>dochází k jejich manifestaci</w:t>
      </w:r>
      <w:r>
        <w:rPr>
          <w:rFonts w:cs="Times New Roman"/>
          <w:szCs w:val="24"/>
        </w:rPr>
        <w:t>.</w:t>
      </w:r>
    </w:p>
    <w:p w14:paraId="1DABC36B" w14:textId="716D7B9C" w:rsidR="00811E75" w:rsidRDefault="00E27500">
      <w:pPr>
        <w:spacing w:after="0" w:line="360" w:lineRule="auto"/>
        <w:ind w:firstLine="567"/>
        <w:jc w:val="both"/>
        <w:rPr>
          <w:rFonts w:cs="Times New Roman"/>
          <w:szCs w:val="24"/>
        </w:rPr>
      </w:pPr>
      <w:r>
        <w:rPr>
          <w:rFonts w:cs="Times New Roman"/>
          <w:szCs w:val="24"/>
        </w:rPr>
        <w:t>Pro vyhledávání odborných článků byly využity online databáze PubMed, EBSCO a Google Scholar. Vyhledávána byla klíčová slova: kosterní sval, svalová kontrakce, excentrická kontrakce, rehabilitace a jejich anglické ekvivalenty: skeletal muscle, muscle contraction, eccentric contraction, rehabilitation. Celkem bylo použito 43 odborných článků v anglickém jazyce, 8</w:t>
      </w:r>
      <w:r w:rsidR="0049500E">
        <w:rPr>
          <w:rFonts w:cs="Times New Roman"/>
          <w:szCs w:val="24"/>
        </w:rPr>
        <w:t> </w:t>
      </w:r>
      <w:r>
        <w:rPr>
          <w:rFonts w:cs="Times New Roman"/>
          <w:szCs w:val="24"/>
        </w:rPr>
        <w:t>zahraničních studií, jeden český článek a 14 anglických a českých monografií. Níže uvedené monografie sloužily jako vstupní literatura a byly využity pro orientaci v problematice:</w:t>
      </w:r>
    </w:p>
    <w:p w14:paraId="6174B49D" w14:textId="77777777" w:rsidR="00811E75" w:rsidRDefault="00E27500">
      <w:pPr>
        <w:pStyle w:val="Odstavecseseznamem"/>
        <w:ind w:left="0"/>
        <w:rPr>
          <w:rFonts w:ascii="Times New Roman" w:hAnsi="Times New Roman"/>
          <w:sz w:val="24"/>
          <w:szCs w:val="24"/>
        </w:rPr>
      </w:pPr>
      <w:r>
        <w:rPr>
          <w:rFonts w:ascii="Times New Roman" w:hAnsi="Times New Roman"/>
          <w:sz w:val="24"/>
          <w:szCs w:val="24"/>
          <w:shd w:val="clear" w:color="auto" w:fill="FFFFFF"/>
        </w:rPr>
        <w:t>ČIHÁK, R. 2016. </w:t>
      </w:r>
      <w:r>
        <w:rPr>
          <w:rFonts w:ascii="Times New Roman" w:hAnsi="Times New Roman"/>
          <w:i/>
          <w:iCs/>
          <w:sz w:val="24"/>
          <w:szCs w:val="24"/>
          <w:shd w:val="clear" w:color="auto" w:fill="FFFFFF"/>
        </w:rPr>
        <w:t xml:space="preserve">Anatomie </w:t>
      </w:r>
      <w:r>
        <w:rPr>
          <w:rFonts w:ascii="Times New Roman" w:hAnsi="Times New Roman"/>
          <w:iCs/>
          <w:sz w:val="24"/>
          <w:szCs w:val="24"/>
          <w:shd w:val="clear" w:color="auto" w:fill="FFFFFF"/>
        </w:rPr>
        <w:t>(3. vyd.)</w:t>
      </w:r>
      <w:r>
        <w:rPr>
          <w:rFonts w:ascii="Times New Roman" w:hAnsi="Times New Roman"/>
          <w:sz w:val="24"/>
          <w:szCs w:val="24"/>
          <w:shd w:val="clear" w:color="auto" w:fill="FFFFFF"/>
        </w:rPr>
        <w:t>. Praha: Grada. ISBN 978-80-247-3817-8.</w:t>
      </w:r>
    </w:p>
    <w:p w14:paraId="5541D595" w14:textId="77777777" w:rsidR="00811E75" w:rsidRDefault="00E27500">
      <w:pPr>
        <w:pStyle w:val="Odstavecseseznamem"/>
        <w:shd w:val="clear" w:color="auto" w:fill="FFFFFF"/>
        <w:spacing w:beforeAutospacing="1" w:after="160"/>
        <w:ind w:left="0"/>
        <w:rPr>
          <w:rFonts w:ascii="Times New Roman" w:eastAsia="Times New Roman" w:hAnsi="Times New Roman"/>
          <w:sz w:val="24"/>
          <w:szCs w:val="24"/>
          <w:lang w:eastAsia="cs-CZ"/>
        </w:rPr>
      </w:pPr>
      <w:r>
        <w:rPr>
          <w:rFonts w:ascii="Times New Roman" w:eastAsia="Times New Roman" w:hAnsi="Times New Roman"/>
          <w:sz w:val="24"/>
          <w:szCs w:val="24"/>
          <w:lang w:eastAsia="cs-CZ"/>
        </w:rPr>
        <w:t>DYLEVSKÝ, I. 2007. </w:t>
      </w:r>
      <w:r>
        <w:rPr>
          <w:rFonts w:ascii="Times New Roman" w:eastAsia="Times New Roman" w:hAnsi="Times New Roman"/>
          <w:i/>
          <w:iCs/>
          <w:sz w:val="24"/>
          <w:szCs w:val="24"/>
          <w:lang w:eastAsia="cs-CZ"/>
        </w:rPr>
        <w:t>Obecná kineziologie</w:t>
      </w:r>
      <w:r>
        <w:rPr>
          <w:rFonts w:ascii="Times New Roman" w:eastAsia="Times New Roman" w:hAnsi="Times New Roman"/>
          <w:sz w:val="24"/>
          <w:szCs w:val="24"/>
          <w:lang w:eastAsia="cs-CZ"/>
        </w:rPr>
        <w:t>. Praha: Grada. ISBN 978-80-247-1649-7.</w:t>
      </w:r>
    </w:p>
    <w:p w14:paraId="59AB9A35" w14:textId="77777777" w:rsidR="00811E75" w:rsidRDefault="00E27500">
      <w:pPr>
        <w:pStyle w:val="Odstavecseseznamem"/>
        <w:ind w:left="0"/>
        <w:rPr>
          <w:rFonts w:ascii="Times New Roman" w:hAnsi="Times New Roman"/>
          <w:sz w:val="24"/>
          <w:szCs w:val="24"/>
        </w:rPr>
      </w:pPr>
      <w:r>
        <w:rPr>
          <w:rFonts w:ascii="Times New Roman" w:hAnsi="Times New Roman"/>
          <w:sz w:val="24"/>
          <w:szCs w:val="24"/>
          <w:shd w:val="clear" w:color="auto" w:fill="FFFFFF"/>
        </w:rPr>
        <w:lastRenderedPageBreak/>
        <w:t>ENOKA, R. 2002. </w:t>
      </w:r>
      <w:r>
        <w:rPr>
          <w:rFonts w:ascii="Times New Roman" w:hAnsi="Times New Roman"/>
          <w:i/>
          <w:iCs/>
          <w:sz w:val="24"/>
          <w:szCs w:val="24"/>
          <w:shd w:val="clear" w:color="auto" w:fill="FFFFFF"/>
        </w:rPr>
        <w:t>Neuromechanics of human movement</w:t>
      </w:r>
      <w:r>
        <w:rPr>
          <w:rFonts w:ascii="Times New Roman" w:hAnsi="Times New Roman"/>
          <w:sz w:val="24"/>
          <w:szCs w:val="24"/>
          <w:shd w:val="clear" w:color="auto" w:fill="FFFFFF"/>
        </w:rPr>
        <w:t xml:space="preserve"> (3rd ed.). Champaign, IL: Human Kinetics. ISBN 0-7360-0251-0.</w:t>
      </w:r>
    </w:p>
    <w:p w14:paraId="2747BE5E" w14:textId="77777777" w:rsidR="00811E75" w:rsidRDefault="00E27500">
      <w:pPr>
        <w:pStyle w:val="Odstavecseseznamem"/>
        <w:shd w:val="clear" w:color="auto" w:fill="FFFFFF"/>
        <w:spacing w:beforeAutospacing="1" w:after="160"/>
        <w:ind w:left="0"/>
        <w:rPr>
          <w:rFonts w:ascii="Times New Roman" w:eastAsia="Times New Roman" w:hAnsi="Times New Roman"/>
          <w:sz w:val="24"/>
          <w:szCs w:val="24"/>
          <w:highlight w:val="yellow"/>
          <w:lang w:eastAsia="cs-CZ"/>
        </w:rPr>
      </w:pPr>
      <w:r>
        <w:rPr>
          <w:rFonts w:ascii="Times New Roman" w:hAnsi="Times New Roman"/>
          <w:sz w:val="24"/>
          <w:szCs w:val="24"/>
          <w:shd w:val="clear" w:color="auto" w:fill="FFFFFF"/>
        </w:rPr>
        <w:t>HAMILL, J., KNUTZEN, K. a DERRICK, T. R. 2015. </w:t>
      </w:r>
      <w:r>
        <w:rPr>
          <w:rFonts w:ascii="Times New Roman" w:hAnsi="Times New Roman"/>
          <w:i/>
          <w:iCs/>
          <w:sz w:val="24"/>
          <w:szCs w:val="24"/>
          <w:shd w:val="clear" w:color="auto" w:fill="FFFFFF"/>
        </w:rPr>
        <w:t>Biomechanical basis of human movement</w:t>
      </w:r>
      <w:r>
        <w:rPr>
          <w:rFonts w:ascii="Times New Roman" w:hAnsi="Times New Roman"/>
          <w:sz w:val="24"/>
          <w:szCs w:val="24"/>
          <w:shd w:val="clear" w:color="auto" w:fill="FFFFFF"/>
        </w:rPr>
        <w:t xml:space="preserve"> (4th edition). Philadelphia: Wolters Kluwer Health. ISBN 978-1-4511-7730-5.</w:t>
      </w:r>
    </w:p>
    <w:p w14:paraId="065EF132" w14:textId="77777777" w:rsidR="00811E75" w:rsidRDefault="00E27500">
      <w:pPr>
        <w:pStyle w:val="Odstavecseseznamem"/>
        <w:ind w:left="0"/>
        <w:rPr>
          <w:rFonts w:ascii="Times New Roman" w:hAnsi="Times New Roman"/>
          <w:sz w:val="24"/>
          <w:szCs w:val="24"/>
        </w:rPr>
      </w:pPr>
      <w:r>
        <w:rPr>
          <w:rFonts w:ascii="Times New Roman" w:hAnsi="Times New Roman"/>
          <w:sz w:val="24"/>
          <w:szCs w:val="24"/>
          <w:shd w:val="clear" w:color="auto" w:fill="FFFFFF"/>
        </w:rPr>
        <w:t>HAMILTON, N. a LUTTGENS K. 2002. </w:t>
      </w:r>
      <w:r>
        <w:rPr>
          <w:rFonts w:ascii="Times New Roman" w:hAnsi="Times New Roman"/>
          <w:i/>
          <w:iCs/>
          <w:sz w:val="24"/>
          <w:szCs w:val="24"/>
          <w:shd w:val="clear" w:color="auto" w:fill="FFFFFF"/>
        </w:rPr>
        <w:t>Kinesiology: scientific basis of human motion</w:t>
      </w:r>
      <w:r>
        <w:rPr>
          <w:rFonts w:ascii="Times New Roman" w:hAnsi="Times New Roman"/>
          <w:sz w:val="24"/>
          <w:szCs w:val="24"/>
          <w:shd w:val="clear" w:color="auto" w:fill="FFFFFF"/>
        </w:rPr>
        <w:t xml:space="preserve"> (10th ed.). Boston, MA: McGraw-Hill. ISBN 0-07-112243-5.</w:t>
      </w:r>
    </w:p>
    <w:p w14:paraId="0357C4DD" w14:textId="77777777" w:rsidR="00811E75" w:rsidRDefault="00811E75">
      <w:pPr>
        <w:spacing w:after="0" w:line="360" w:lineRule="auto"/>
        <w:jc w:val="both"/>
        <w:rPr>
          <w:rFonts w:cs="Times New Roman"/>
          <w:szCs w:val="24"/>
        </w:rPr>
      </w:pPr>
    </w:p>
    <w:p w14:paraId="59280084" w14:textId="77777777" w:rsidR="00811E75" w:rsidRDefault="00811E75">
      <w:pPr>
        <w:spacing w:after="0" w:line="360" w:lineRule="auto"/>
        <w:jc w:val="both"/>
        <w:rPr>
          <w:rFonts w:cs="Times New Roman"/>
          <w:szCs w:val="24"/>
        </w:rPr>
      </w:pPr>
    </w:p>
    <w:p w14:paraId="6EA8A490" w14:textId="77777777" w:rsidR="00811E75" w:rsidRDefault="00811E75">
      <w:pPr>
        <w:spacing w:after="0" w:line="360" w:lineRule="auto"/>
        <w:ind w:firstLine="567"/>
        <w:jc w:val="both"/>
        <w:rPr>
          <w:rFonts w:cs="Times New Roman"/>
          <w:szCs w:val="24"/>
        </w:rPr>
      </w:pPr>
    </w:p>
    <w:p w14:paraId="56BE15A2" w14:textId="77777777" w:rsidR="00811E75" w:rsidRDefault="00811E75">
      <w:pPr>
        <w:spacing w:after="0" w:line="360" w:lineRule="auto"/>
        <w:ind w:firstLine="567"/>
        <w:jc w:val="both"/>
        <w:rPr>
          <w:rFonts w:cs="Times New Roman"/>
          <w:szCs w:val="24"/>
        </w:rPr>
      </w:pPr>
    </w:p>
    <w:p w14:paraId="5550C24A" w14:textId="77777777" w:rsidR="00811E75" w:rsidRDefault="00E27500">
      <w:pPr>
        <w:spacing w:after="0" w:line="360" w:lineRule="auto"/>
        <w:jc w:val="both"/>
        <w:rPr>
          <w:rFonts w:cs="Times New Roman"/>
          <w:szCs w:val="24"/>
        </w:rPr>
      </w:pPr>
      <w:r>
        <w:rPr>
          <w:rFonts w:cs="Times New Roman"/>
          <w:szCs w:val="24"/>
        </w:rPr>
        <w:tab/>
      </w:r>
    </w:p>
    <w:p w14:paraId="163A73F1" w14:textId="77777777" w:rsidR="00811E75" w:rsidRDefault="00811E75">
      <w:pPr>
        <w:spacing w:after="0" w:line="240" w:lineRule="auto"/>
        <w:rPr>
          <w:b/>
          <w:sz w:val="32"/>
          <w:szCs w:val="32"/>
        </w:rPr>
      </w:pPr>
    </w:p>
    <w:p w14:paraId="5B7E9CF8" w14:textId="77777777" w:rsidR="00811E75" w:rsidRDefault="00811E75">
      <w:pPr>
        <w:spacing w:after="0" w:line="240" w:lineRule="auto"/>
        <w:rPr>
          <w:b/>
          <w:sz w:val="32"/>
          <w:szCs w:val="32"/>
        </w:rPr>
      </w:pPr>
    </w:p>
    <w:p w14:paraId="2358CDAE" w14:textId="77777777" w:rsidR="00811E75" w:rsidRDefault="00811E75">
      <w:pPr>
        <w:spacing w:after="0" w:line="240" w:lineRule="auto"/>
        <w:rPr>
          <w:b/>
          <w:sz w:val="32"/>
          <w:szCs w:val="32"/>
        </w:rPr>
      </w:pPr>
    </w:p>
    <w:p w14:paraId="20D76228" w14:textId="77777777" w:rsidR="00811E75" w:rsidRDefault="00811E75">
      <w:pPr>
        <w:spacing w:after="0" w:line="240" w:lineRule="auto"/>
        <w:rPr>
          <w:b/>
          <w:sz w:val="32"/>
          <w:szCs w:val="32"/>
        </w:rPr>
      </w:pPr>
    </w:p>
    <w:p w14:paraId="01DD5920" w14:textId="77777777" w:rsidR="00811E75" w:rsidRDefault="00811E75">
      <w:pPr>
        <w:spacing w:after="0" w:line="240" w:lineRule="auto"/>
        <w:rPr>
          <w:b/>
          <w:sz w:val="32"/>
          <w:szCs w:val="32"/>
        </w:rPr>
      </w:pPr>
    </w:p>
    <w:p w14:paraId="23B0C3C5" w14:textId="77777777" w:rsidR="00811E75" w:rsidRDefault="00811E75">
      <w:pPr>
        <w:spacing w:after="0" w:line="240" w:lineRule="auto"/>
        <w:rPr>
          <w:b/>
          <w:sz w:val="32"/>
          <w:szCs w:val="32"/>
        </w:rPr>
      </w:pPr>
    </w:p>
    <w:p w14:paraId="4F531750" w14:textId="77777777" w:rsidR="00811E75" w:rsidRDefault="00811E75">
      <w:pPr>
        <w:spacing w:after="0" w:line="240" w:lineRule="auto"/>
        <w:rPr>
          <w:b/>
          <w:sz w:val="32"/>
          <w:szCs w:val="32"/>
        </w:rPr>
      </w:pPr>
    </w:p>
    <w:p w14:paraId="41B23220" w14:textId="77777777" w:rsidR="00811E75" w:rsidRDefault="00811E75">
      <w:pPr>
        <w:spacing w:after="0" w:line="240" w:lineRule="auto"/>
        <w:rPr>
          <w:b/>
          <w:sz w:val="32"/>
          <w:szCs w:val="32"/>
        </w:rPr>
      </w:pPr>
    </w:p>
    <w:p w14:paraId="6C39DC33" w14:textId="77777777" w:rsidR="00811E75" w:rsidRDefault="00811E75">
      <w:pPr>
        <w:spacing w:after="0" w:line="240" w:lineRule="auto"/>
        <w:rPr>
          <w:b/>
          <w:sz w:val="32"/>
          <w:szCs w:val="32"/>
        </w:rPr>
      </w:pPr>
    </w:p>
    <w:p w14:paraId="02C183EC" w14:textId="77777777" w:rsidR="00811E75" w:rsidRDefault="00811E75">
      <w:pPr>
        <w:spacing w:line="360" w:lineRule="auto"/>
        <w:rPr>
          <w:b/>
          <w:sz w:val="32"/>
          <w:szCs w:val="32"/>
        </w:rPr>
      </w:pPr>
    </w:p>
    <w:p w14:paraId="54EE9DB8" w14:textId="77777777" w:rsidR="00811E75" w:rsidRDefault="00811E75">
      <w:pPr>
        <w:spacing w:line="360" w:lineRule="auto"/>
        <w:rPr>
          <w:b/>
          <w:sz w:val="32"/>
          <w:szCs w:val="32"/>
        </w:rPr>
      </w:pPr>
    </w:p>
    <w:p w14:paraId="61258365" w14:textId="77777777" w:rsidR="00811E75" w:rsidRDefault="00811E75">
      <w:pPr>
        <w:spacing w:line="360" w:lineRule="auto"/>
        <w:rPr>
          <w:b/>
          <w:sz w:val="32"/>
          <w:szCs w:val="32"/>
        </w:rPr>
      </w:pPr>
    </w:p>
    <w:p w14:paraId="772EAB94" w14:textId="77777777" w:rsidR="00811E75" w:rsidRDefault="00811E75">
      <w:pPr>
        <w:spacing w:line="360" w:lineRule="auto"/>
        <w:rPr>
          <w:b/>
          <w:sz w:val="32"/>
          <w:szCs w:val="32"/>
        </w:rPr>
      </w:pPr>
    </w:p>
    <w:p w14:paraId="54795090" w14:textId="77777777" w:rsidR="00811E75" w:rsidRDefault="00811E75">
      <w:pPr>
        <w:spacing w:line="360" w:lineRule="auto"/>
        <w:rPr>
          <w:b/>
          <w:sz w:val="32"/>
          <w:szCs w:val="32"/>
        </w:rPr>
      </w:pPr>
    </w:p>
    <w:p w14:paraId="2923CE38" w14:textId="0B6C323B" w:rsidR="00811E75" w:rsidRDefault="00811E75">
      <w:pPr>
        <w:spacing w:line="360" w:lineRule="auto"/>
        <w:rPr>
          <w:b/>
          <w:sz w:val="32"/>
          <w:szCs w:val="32"/>
        </w:rPr>
      </w:pPr>
    </w:p>
    <w:p w14:paraId="50CFC5FE" w14:textId="77777777" w:rsidR="00306CC5" w:rsidRDefault="00306CC5">
      <w:pPr>
        <w:spacing w:line="360" w:lineRule="auto"/>
        <w:rPr>
          <w:b/>
          <w:sz w:val="32"/>
          <w:szCs w:val="32"/>
        </w:rPr>
      </w:pPr>
    </w:p>
    <w:p w14:paraId="5DAAF011" w14:textId="77777777" w:rsidR="00811E75" w:rsidRDefault="00811E75">
      <w:pPr>
        <w:spacing w:line="360" w:lineRule="auto"/>
        <w:rPr>
          <w:b/>
          <w:sz w:val="32"/>
          <w:szCs w:val="32"/>
        </w:rPr>
      </w:pPr>
    </w:p>
    <w:p w14:paraId="01C89F16" w14:textId="77777777" w:rsidR="00811E75" w:rsidRDefault="00E27500">
      <w:pPr>
        <w:pStyle w:val="Nadpis1"/>
        <w:numPr>
          <w:ilvl w:val="0"/>
          <w:numId w:val="2"/>
        </w:numPr>
      </w:pPr>
      <w:bookmarkStart w:id="13" w:name="_Toc7375156"/>
      <w:bookmarkStart w:id="14" w:name="_Toc7849264"/>
      <w:bookmarkStart w:id="15" w:name="_Toc7849458"/>
      <w:r>
        <w:lastRenderedPageBreak/>
        <w:t>Kosterní svalovina</w:t>
      </w:r>
      <w:bookmarkEnd w:id="13"/>
      <w:bookmarkEnd w:id="14"/>
      <w:bookmarkEnd w:id="15"/>
    </w:p>
    <w:p w14:paraId="088BB97B" w14:textId="77777777" w:rsidR="00811E75" w:rsidRDefault="00811E75"/>
    <w:p w14:paraId="735756C9" w14:textId="77777777" w:rsidR="00811E75" w:rsidRDefault="00E27500">
      <w:pPr>
        <w:pStyle w:val="Nadpis2"/>
        <w:numPr>
          <w:ilvl w:val="1"/>
          <w:numId w:val="2"/>
        </w:numPr>
        <w:rPr>
          <w:rFonts w:eastAsia="Times New Roman"/>
          <w:sz w:val="32"/>
          <w:szCs w:val="32"/>
          <w:lang w:eastAsia="cs-CZ"/>
        </w:rPr>
      </w:pPr>
      <w:bookmarkStart w:id="16" w:name="_Toc7375157"/>
      <w:bookmarkStart w:id="17" w:name="_Toc7849265"/>
      <w:bookmarkStart w:id="18" w:name="_Toc7849459"/>
      <w:r>
        <w:rPr>
          <w:rFonts w:eastAsia="Times New Roman"/>
          <w:lang w:eastAsia="cs-CZ"/>
        </w:rPr>
        <w:t xml:space="preserve">Vývoj </w:t>
      </w:r>
      <w:r>
        <w:rPr>
          <w:rFonts w:eastAsia="Times New Roman"/>
          <w:sz w:val="32"/>
          <w:szCs w:val="32"/>
          <w:lang w:eastAsia="cs-CZ"/>
        </w:rPr>
        <w:t>svalu</w:t>
      </w:r>
      <w:bookmarkEnd w:id="16"/>
      <w:bookmarkEnd w:id="17"/>
      <w:bookmarkEnd w:id="18"/>
    </w:p>
    <w:p w14:paraId="78A94934" w14:textId="77777777" w:rsidR="00811E75" w:rsidRDefault="00811E75">
      <w:pPr>
        <w:pStyle w:val="Nadpis2"/>
        <w:numPr>
          <w:ilvl w:val="0"/>
          <w:numId w:val="0"/>
        </w:numPr>
        <w:rPr>
          <w:rFonts w:eastAsia="Times New Roman"/>
          <w:sz w:val="32"/>
          <w:szCs w:val="32"/>
          <w:lang w:eastAsia="cs-CZ"/>
        </w:rPr>
      </w:pPr>
    </w:p>
    <w:p w14:paraId="116A4C0D" w14:textId="77777777" w:rsidR="00811E75" w:rsidRDefault="00E27500">
      <w:pPr>
        <w:spacing w:after="0" w:line="360" w:lineRule="auto"/>
        <w:jc w:val="both"/>
        <w:rPr>
          <w:rFonts w:eastAsia="Times New Roman" w:cs="Times New Roman"/>
          <w:szCs w:val="24"/>
          <w:lang w:eastAsia="cs-CZ"/>
        </w:rPr>
      </w:pPr>
      <w:r>
        <w:rPr>
          <w:rFonts w:eastAsia="Times New Roman" w:cs="Times New Roman"/>
          <w:szCs w:val="24"/>
          <w:lang w:eastAsia="cs-CZ"/>
        </w:rPr>
        <w:t>Kosterní svalovina vzniká v časném embryonálním stádiu z paraaxiálního mezodermu, tkáně, která ve formě dvou pruhů lemuje neurální trubici (Chal a Porquié, 2017, s. 2104).</w:t>
      </w:r>
    </w:p>
    <w:p w14:paraId="35F44173" w14:textId="77777777" w:rsidR="00811E75" w:rsidRDefault="00E27500">
      <w:pPr>
        <w:spacing w:after="0" w:line="360" w:lineRule="auto"/>
        <w:ind w:firstLine="567"/>
        <w:jc w:val="both"/>
        <w:rPr>
          <w:rFonts w:eastAsia="Times New Roman" w:cs="Times New Roman"/>
          <w:szCs w:val="24"/>
          <w:lang w:eastAsia="cs-CZ"/>
        </w:rPr>
      </w:pPr>
      <w:r>
        <w:rPr>
          <w:rFonts w:eastAsia="Times New Roman" w:cs="Times New Roman"/>
          <w:szCs w:val="24"/>
          <w:lang w:eastAsia="cs-CZ"/>
        </w:rPr>
        <w:t>V kraniální oblasti tvoří buňky mesodermu souvislý pás, který je od okcipitální krajiny dále kaudálně segmentově uspořádán do somitů (Čihák, 2016, s. 359).  Nesegmentovaná část mesodermu a somity jsou základem pro vývoj svaloviny končetin, hlavy, osového skeletu a tělní stěny (Sadler, 2011, s. 165).</w:t>
      </w:r>
    </w:p>
    <w:p w14:paraId="767FB17D" w14:textId="77777777" w:rsidR="00811E75" w:rsidRDefault="00E27500">
      <w:pPr>
        <w:spacing w:after="0" w:line="360" w:lineRule="auto"/>
        <w:ind w:firstLine="567"/>
        <w:jc w:val="both"/>
        <w:rPr>
          <w:rFonts w:eastAsia="Times New Roman" w:cs="Times New Roman"/>
          <w:szCs w:val="24"/>
          <w:lang w:eastAsia="cs-CZ"/>
        </w:rPr>
      </w:pPr>
      <w:r>
        <w:rPr>
          <w:rFonts w:eastAsia="Times New Roman" w:cs="Times New Roman"/>
          <w:szCs w:val="24"/>
          <w:lang w:eastAsia="cs-CZ"/>
        </w:rPr>
        <w:t>Zralé somity obsahují tři hlavní oddíly: sklerotom, myotom a dermomyotom. Sklerotom je základní tkání pro vývoj skeletu a chrupavek páteře a hrudního koše. Z myotomu se diferencuje svalovina zad, břišní stěny a mezižeberní svaly. Dermomyotom obsahuje progenitorové buňky ostatních kosterních svalů a jejich vazivové složky (Musumeci et al., 2015, s. 318).</w:t>
      </w:r>
    </w:p>
    <w:p w14:paraId="1BC90B03" w14:textId="77777777" w:rsidR="00811E75" w:rsidRDefault="00E27500">
      <w:pPr>
        <w:spacing w:after="0" w:line="360" w:lineRule="auto"/>
        <w:ind w:firstLine="567"/>
        <w:jc w:val="both"/>
        <w:rPr>
          <w:rFonts w:eastAsia="Times New Roman" w:cs="Times New Roman"/>
          <w:szCs w:val="24"/>
          <w:lang w:eastAsia="cs-CZ"/>
        </w:rPr>
      </w:pPr>
      <w:r>
        <w:rPr>
          <w:rFonts w:eastAsia="Times New Roman" w:cs="Times New Roman"/>
          <w:szCs w:val="24"/>
          <w:lang w:eastAsia="cs-CZ"/>
        </w:rPr>
        <w:t xml:space="preserve"> Epaxiální svaly se diferencují z dorsomediálního úseku dermomyotomu, </w:t>
      </w:r>
      <w:proofErr w:type="gramStart"/>
      <w:r>
        <w:rPr>
          <w:rFonts w:eastAsia="Times New Roman" w:cs="Times New Roman"/>
          <w:szCs w:val="24"/>
          <w:lang w:eastAsia="cs-CZ"/>
        </w:rPr>
        <w:t>z</w:t>
      </w:r>
      <w:proofErr w:type="gramEnd"/>
      <w:r>
        <w:rPr>
          <w:rFonts w:eastAsia="Times New Roman" w:cs="Times New Roman"/>
          <w:szCs w:val="24"/>
          <w:lang w:eastAsia="cs-CZ"/>
        </w:rPr>
        <w:t xml:space="preserve"> epimery. Hypomera, ventromediální část dermomyotomu, je zdrojem myogenních buněk pro vývoj svalů ležících ventrálně od frontální roviny, tedy pro svaly hypaxiální. (Čihák, 2016, s. 359). Z části dermomyotomu ležící nejblíže neurální trubici jsou diferencovány extenzorové skupiny svalů končetin. Flexorové skupiny mají původ ve vzdálenějším úseku dermomyotomu (Musumeci et al., 2015, s. 316-317).</w:t>
      </w:r>
    </w:p>
    <w:p w14:paraId="0AB83CA6" w14:textId="04DCFC8A" w:rsidR="00811E75" w:rsidRDefault="00E27500">
      <w:pPr>
        <w:spacing w:after="0" w:line="360" w:lineRule="auto"/>
        <w:ind w:firstLine="567"/>
        <w:jc w:val="both"/>
        <w:rPr>
          <w:rFonts w:eastAsia="Times New Roman" w:cs="Times New Roman"/>
          <w:szCs w:val="24"/>
          <w:lang w:eastAsia="cs-CZ"/>
        </w:rPr>
      </w:pPr>
      <w:r>
        <w:rPr>
          <w:rFonts w:eastAsia="Times New Roman" w:cs="Times New Roman"/>
          <w:szCs w:val="24"/>
          <w:lang w:eastAsia="cs-CZ"/>
        </w:rPr>
        <w:t>Sadler (2011, s. 165) uvádí další možnost klasifikace svalstva na primaxiální a abaxiální podle odlišného původu mesenchymu. Mezi primaxiální řadí všechno epaxiální svalstvo a některé hypaxiální svaly (hluboké svaly krku a mezižeberní svaly), abaxiální svaly jsou svaly končetin a</w:t>
      </w:r>
      <w:r w:rsidR="0049500E">
        <w:rPr>
          <w:rFonts w:eastAsia="Times New Roman" w:cs="Times New Roman"/>
          <w:szCs w:val="24"/>
          <w:lang w:eastAsia="cs-CZ"/>
        </w:rPr>
        <w:t> </w:t>
      </w:r>
      <w:r>
        <w:rPr>
          <w:rFonts w:eastAsia="Times New Roman" w:cs="Times New Roman"/>
          <w:szCs w:val="24"/>
          <w:lang w:eastAsia="cs-CZ"/>
        </w:rPr>
        <w:t>břišní svaly.</w:t>
      </w:r>
    </w:p>
    <w:p w14:paraId="58FB5584" w14:textId="77777777" w:rsidR="00811E75" w:rsidRDefault="00811E75">
      <w:pPr>
        <w:spacing w:after="0" w:line="360" w:lineRule="auto"/>
        <w:ind w:firstLine="567"/>
        <w:jc w:val="both"/>
        <w:rPr>
          <w:rFonts w:eastAsia="Times New Roman" w:cs="Times New Roman"/>
          <w:szCs w:val="24"/>
          <w:lang w:eastAsia="cs-CZ"/>
        </w:rPr>
      </w:pPr>
    </w:p>
    <w:p w14:paraId="3D0C7F0C" w14:textId="77777777" w:rsidR="00811E75" w:rsidRDefault="00E27500">
      <w:pPr>
        <w:pStyle w:val="Nadpis3"/>
        <w:numPr>
          <w:ilvl w:val="2"/>
          <w:numId w:val="2"/>
        </w:numPr>
        <w:rPr>
          <w:rFonts w:eastAsia="Times New Roman"/>
          <w:lang w:eastAsia="cs-CZ"/>
        </w:rPr>
      </w:pPr>
      <w:bookmarkStart w:id="19" w:name="_Toc7375158"/>
      <w:bookmarkStart w:id="20" w:name="_Toc7849266"/>
      <w:bookmarkStart w:id="21" w:name="_Toc7849460"/>
      <w:r>
        <w:rPr>
          <w:rFonts w:eastAsia="Times New Roman"/>
          <w:lang w:eastAsia="cs-CZ"/>
        </w:rPr>
        <w:t>Vznik a diferenciace svalového vlákna</w:t>
      </w:r>
      <w:bookmarkEnd w:id="19"/>
      <w:bookmarkEnd w:id="20"/>
      <w:bookmarkEnd w:id="21"/>
      <w:r>
        <w:rPr>
          <w:rFonts w:eastAsia="Times New Roman"/>
          <w:lang w:eastAsia="cs-CZ"/>
        </w:rPr>
        <w:t xml:space="preserve"> </w:t>
      </w:r>
    </w:p>
    <w:p w14:paraId="2372BDE3" w14:textId="77777777" w:rsidR="00811E75" w:rsidRDefault="00811E75">
      <w:pPr>
        <w:rPr>
          <w:lang w:eastAsia="cs-CZ"/>
        </w:rPr>
      </w:pPr>
    </w:p>
    <w:p w14:paraId="03EB6EBB" w14:textId="77777777" w:rsidR="00811E75" w:rsidRDefault="00E27500">
      <w:pPr>
        <w:spacing w:after="0" w:line="360" w:lineRule="auto"/>
        <w:jc w:val="both"/>
        <w:rPr>
          <w:rFonts w:eastAsia="Times New Roman" w:cs="Times New Roman"/>
          <w:szCs w:val="24"/>
          <w:lang w:eastAsia="cs-CZ"/>
        </w:rPr>
      </w:pPr>
      <w:r>
        <w:rPr>
          <w:rFonts w:eastAsia="Times New Roman" w:cs="Times New Roman"/>
          <w:szCs w:val="24"/>
          <w:lang w:eastAsia="cs-CZ"/>
        </w:rPr>
        <w:t>Specifikací myoblastů je v rámci somitu zahájen proces myogeneze, jenž je řízen a kontrolován množstvím kódujících proteinů. Dochází k diferenciaci myocytů – jednojaderných vřetenovitých buněk. Po několika proliferačních cyklech nastává fúze myocytů, které se spojují do mnohojaderných útvarů zvaných myotuby (Chal a Porquié, 2017, s. 2104). Buněčná jádra se později přesunují k povrchu, čímž z myotubů vznikají svalová vlákna (Sadler, 2011, s. 165).</w:t>
      </w:r>
    </w:p>
    <w:p w14:paraId="7A03B76C" w14:textId="546D2B65" w:rsidR="00811E75" w:rsidRDefault="00E27500">
      <w:pPr>
        <w:spacing w:after="0" w:line="360" w:lineRule="auto"/>
        <w:ind w:firstLine="567"/>
        <w:jc w:val="both"/>
        <w:rPr>
          <w:rFonts w:eastAsia="Times New Roman" w:cs="Times New Roman"/>
          <w:szCs w:val="24"/>
          <w:lang w:eastAsia="cs-CZ"/>
        </w:rPr>
      </w:pPr>
      <w:r>
        <w:rPr>
          <w:rFonts w:eastAsia="Times New Roman" w:cs="Times New Roman"/>
          <w:szCs w:val="24"/>
          <w:lang w:eastAsia="cs-CZ"/>
        </w:rPr>
        <w:lastRenderedPageBreak/>
        <w:t>Nejdříve vznikají primární svalová vlákna. Během tvorby nervosvalových spojení vzniknou kolem primárních vláken sekundární svalová vlákna. Vlákna primární obvykle odpovídají pomalému typu vláken, sekundární</w:t>
      </w:r>
      <w:r w:rsidR="0049500E">
        <w:rPr>
          <w:rFonts w:eastAsia="Times New Roman" w:cs="Times New Roman"/>
          <w:szCs w:val="24"/>
          <w:lang w:eastAsia="cs-CZ"/>
        </w:rPr>
        <w:t xml:space="preserve"> vlákna</w:t>
      </w:r>
      <w:r>
        <w:rPr>
          <w:rFonts w:eastAsia="Times New Roman" w:cs="Times New Roman"/>
          <w:szCs w:val="24"/>
          <w:lang w:eastAsia="cs-CZ"/>
        </w:rPr>
        <w:t xml:space="preserve"> typu rychlému (Čihák, 2016, s. 360).</w:t>
      </w:r>
    </w:p>
    <w:p w14:paraId="7BA0B2FA" w14:textId="640204D2" w:rsidR="00811E75" w:rsidRDefault="00E27500">
      <w:pPr>
        <w:spacing w:after="0" w:line="360" w:lineRule="auto"/>
        <w:ind w:firstLine="567"/>
        <w:jc w:val="both"/>
        <w:rPr>
          <w:rFonts w:eastAsia="Times New Roman" w:cs="Times New Roman"/>
          <w:szCs w:val="24"/>
          <w:lang w:eastAsia="cs-CZ"/>
        </w:rPr>
      </w:pPr>
      <w:r>
        <w:rPr>
          <w:rFonts w:eastAsia="Times New Roman" w:cs="Times New Roman"/>
          <w:szCs w:val="24"/>
          <w:lang w:eastAsia="cs-CZ"/>
        </w:rPr>
        <w:t xml:space="preserve"> Pro správný vývoj a pozdější funkci svalového vlákna je důležité jeho časné propojení s</w:t>
      </w:r>
      <w:r w:rsidR="0049500E">
        <w:rPr>
          <w:rFonts w:eastAsia="Times New Roman" w:cs="Times New Roman"/>
          <w:szCs w:val="24"/>
          <w:lang w:eastAsia="cs-CZ"/>
        </w:rPr>
        <w:t> </w:t>
      </w:r>
      <w:r>
        <w:rPr>
          <w:rFonts w:eastAsia="Times New Roman" w:cs="Times New Roman"/>
          <w:szCs w:val="24"/>
          <w:lang w:eastAsia="cs-CZ"/>
        </w:rPr>
        <w:t>motoneuronem (Chal a Pourquié, 2017, s. 2114). Diferenciace svalových vláken je totiž ovlivněna typem motorické inervace svalových základů a tuto diferenciační kapacitu si svalová vlákna zachovávají i postnatálně, kdy je možné změnou inervace změnit typ svalového vlákna (Dylevský, 2007, s. 39-40).</w:t>
      </w:r>
    </w:p>
    <w:p w14:paraId="5EFF0DB1" w14:textId="0DBE07B5" w:rsidR="00811E75" w:rsidRDefault="00E27500">
      <w:pPr>
        <w:spacing w:after="0" w:line="360" w:lineRule="auto"/>
        <w:ind w:firstLine="567"/>
        <w:jc w:val="both"/>
        <w:rPr>
          <w:rFonts w:eastAsia="Times New Roman" w:cs="Times New Roman"/>
          <w:szCs w:val="24"/>
          <w:lang w:eastAsia="cs-CZ"/>
        </w:rPr>
      </w:pPr>
      <w:r>
        <w:rPr>
          <w:rFonts w:eastAsia="Times New Roman" w:cs="Times New Roman"/>
          <w:szCs w:val="24"/>
          <w:lang w:eastAsia="cs-CZ"/>
        </w:rPr>
        <w:t xml:space="preserve"> Při narození je počet svalových vláken již téměř definitivní. Během růstu organismu rostou i</w:t>
      </w:r>
      <w:r w:rsidR="0049500E">
        <w:rPr>
          <w:rFonts w:eastAsia="Times New Roman" w:cs="Times New Roman"/>
          <w:szCs w:val="24"/>
          <w:lang w:eastAsia="cs-CZ"/>
        </w:rPr>
        <w:t> </w:t>
      </w:r>
      <w:r>
        <w:rPr>
          <w:rFonts w:eastAsia="Times New Roman" w:cs="Times New Roman"/>
          <w:szCs w:val="24"/>
          <w:lang w:eastAsia="cs-CZ"/>
        </w:rPr>
        <w:t xml:space="preserve">vlákna do délky fúzí dalších myoblastů, růst </w:t>
      </w:r>
      <w:r w:rsidRPr="00525BB3">
        <w:rPr>
          <w:rFonts w:eastAsia="Times New Roman" w:cs="Times New Roman"/>
          <w:szCs w:val="24"/>
          <w:lang w:eastAsia="cs-CZ"/>
        </w:rPr>
        <w:t xml:space="preserve">do šířky probíhá </w:t>
      </w:r>
      <w:r w:rsidR="00347F0A" w:rsidRPr="00525BB3">
        <w:rPr>
          <w:rFonts w:eastAsia="Times New Roman" w:cs="Times New Roman"/>
          <w:szCs w:val="24"/>
          <w:lang w:eastAsia="cs-CZ"/>
        </w:rPr>
        <w:t xml:space="preserve">syntézou </w:t>
      </w:r>
      <w:r w:rsidRPr="00525BB3">
        <w:rPr>
          <w:rFonts w:eastAsia="Times New Roman" w:cs="Times New Roman"/>
          <w:szCs w:val="24"/>
          <w:lang w:eastAsia="cs-CZ"/>
        </w:rPr>
        <w:t>dalších myofibril (</w:t>
      </w:r>
      <w:r>
        <w:rPr>
          <w:rFonts w:eastAsia="Times New Roman" w:cs="Times New Roman"/>
          <w:szCs w:val="24"/>
          <w:lang w:eastAsia="cs-CZ"/>
        </w:rPr>
        <w:t>Čihák, 2016, s. 360).</w:t>
      </w:r>
    </w:p>
    <w:p w14:paraId="79BD164A" w14:textId="77777777" w:rsidR="00811E75" w:rsidRDefault="00811E75">
      <w:pPr>
        <w:spacing w:after="0" w:line="360" w:lineRule="auto"/>
        <w:ind w:firstLine="567"/>
        <w:jc w:val="both"/>
        <w:rPr>
          <w:rFonts w:eastAsia="Times New Roman" w:cs="Times New Roman"/>
          <w:szCs w:val="24"/>
          <w:lang w:eastAsia="cs-CZ"/>
        </w:rPr>
      </w:pPr>
    </w:p>
    <w:p w14:paraId="660D10AA" w14:textId="77777777" w:rsidR="00811E75" w:rsidRDefault="00E27500">
      <w:pPr>
        <w:pStyle w:val="Nadpis3"/>
        <w:numPr>
          <w:ilvl w:val="2"/>
          <w:numId w:val="2"/>
        </w:numPr>
        <w:rPr>
          <w:rFonts w:eastAsia="Times New Roman"/>
          <w:lang w:eastAsia="cs-CZ"/>
        </w:rPr>
      </w:pPr>
      <w:bookmarkStart w:id="22" w:name="_Toc7375159"/>
      <w:bookmarkStart w:id="23" w:name="_Toc7849267"/>
      <w:bookmarkStart w:id="24" w:name="_Toc7849461"/>
      <w:r>
        <w:rPr>
          <w:rFonts w:eastAsia="Times New Roman"/>
          <w:lang w:eastAsia="cs-CZ"/>
        </w:rPr>
        <w:t>Morfogeneze svalu</w:t>
      </w:r>
      <w:bookmarkEnd w:id="22"/>
      <w:bookmarkEnd w:id="23"/>
      <w:bookmarkEnd w:id="24"/>
    </w:p>
    <w:p w14:paraId="1E45264C" w14:textId="77777777" w:rsidR="00811E75" w:rsidRDefault="00811E75">
      <w:pPr>
        <w:rPr>
          <w:lang w:eastAsia="cs-CZ"/>
        </w:rPr>
      </w:pPr>
    </w:p>
    <w:p w14:paraId="5DDAF199" w14:textId="496C309D" w:rsidR="00811E75" w:rsidRDefault="00E27500">
      <w:pPr>
        <w:spacing w:after="0" w:line="360" w:lineRule="auto"/>
        <w:jc w:val="both"/>
        <w:rPr>
          <w:rFonts w:eastAsia="Times New Roman" w:cs="Times New Roman"/>
          <w:szCs w:val="24"/>
          <w:lang w:eastAsia="cs-CZ"/>
        </w:rPr>
      </w:pPr>
      <w:r>
        <w:rPr>
          <w:rFonts w:eastAsia="Times New Roman" w:cs="Times New Roman"/>
          <w:szCs w:val="24"/>
          <w:lang w:eastAsia="cs-CZ"/>
        </w:rPr>
        <w:t>Vznik svalu jako orgánu je zahájen procesem zvaným fascikulace, kdy jsou skupiny myoblastů a</w:t>
      </w:r>
      <w:r w:rsidR="006C516B">
        <w:rPr>
          <w:rFonts w:eastAsia="Times New Roman" w:cs="Times New Roman"/>
          <w:szCs w:val="24"/>
          <w:lang w:eastAsia="cs-CZ"/>
        </w:rPr>
        <w:t> </w:t>
      </w:r>
      <w:r>
        <w:rPr>
          <w:rFonts w:eastAsia="Times New Roman" w:cs="Times New Roman"/>
          <w:szCs w:val="24"/>
          <w:lang w:eastAsia="cs-CZ"/>
        </w:rPr>
        <w:t>myotub od sebe odděleny mezenchymem v jednotlivé svazky (Dylevský, 2007, s. 40).</w:t>
      </w:r>
    </w:p>
    <w:p w14:paraId="33735911" w14:textId="348261FA" w:rsidR="00811E75" w:rsidRDefault="00E27500">
      <w:pPr>
        <w:spacing w:after="0" w:line="360" w:lineRule="auto"/>
        <w:ind w:firstLine="567"/>
        <w:jc w:val="both"/>
        <w:rPr>
          <w:rFonts w:eastAsia="Times New Roman" w:cs="Times New Roman"/>
          <w:szCs w:val="24"/>
          <w:lang w:eastAsia="cs-CZ"/>
        </w:rPr>
      </w:pPr>
      <w:r>
        <w:rPr>
          <w:rFonts w:eastAsia="Times New Roman" w:cs="Times New Roman"/>
          <w:szCs w:val="24"/>
          <w:lang w:eastAsia="cs-CZ"/>
        </w:rPr>
        <w:t>Souběžně s myogenezí probíhá také morfogeneze svalu, tedy proces, kdy jsou svalová vlákna spojována</w:t>
      </w:r>
      <w:r w:rsidR="006C516B">
        <w:rPr>
          <w:rFonts w:eastAsia="Times New Roman" w:cs="Times New Roman"/>
          <w:szCs w:val="24"/>
          <w:lang w:eastAsia="cs-CZ"/>
        </w:rPr>
        <w:t xml:space="preserve"> a</w:t>
      </w:r>
      <w:r>
        <w:rPr>
          <w:rFonts w:eastAsia="Times New Roman" w:cs="Times New Roman"/>
          <w:szCs w:val="24"/>
          <w:lang w:eastAsia="cs-CZ"/>
        </w:rPr>
        <w:t xml:space="preserve"> seskupena ve svalové celky. Tento děj zahrnuje migraci progenitorových buněk do dané konkrétní oblasti, regulaci počtu myoblastů a diferenciaci progenitorových buněk v myofibrily. Dochází k prodlužování a celkovému růstu myofibril vlivem selektivní fúze myoblastů a tvorbě spojů mezi svalovými vlákny, vazivem, šlachou a skeletem (Sefton a Kardon, 2019, s. 142).</w:t>
      </w:r>
    </w:p>
    <w:p w14:paraId="6B2CBCE3" w14:textId="77777777" w:rsidR="00811E75" w:rsidRDefault="00E27500">
      <w:pPr>
        <w:spacing w:after="0" w:line="360" w:lineRule="auto"/>
        <w:ind w:firstLine="567"/>
        <w:jc w:val="both"/>
        <w:rPr>
          <w:rFonts w:eastAsia="Times New Roman" w:cs="Times New Roman"/>
          <w:szCs w:val="24"/>
          <w:lang w:eastAsia="cs-CZ"/>
        </w:rPr>
      </w:pPr>
      <w:r>
        <w:rPr>
          <w:rFonts w:eastAsia="Times New Roman" w:cs="Times New Roman"/>
          <w:szCs w:val="24"/>
          <w:lang w:eastAsia="cs-CZ"/>
        </w:rPr>
        <w:t xml:space="preserve">Od počátku jsou myogenní buňky obklopeny buňkami mezenchymu, z nichž postupně vzniká vazivové stroma svalu, šlachy a fascie. Vazivové stroma, které prostupuje celým svalem je připojeno k úponovým šlachám a aponeurózám, uplatňuje se tedy významně při přenosu svalové síly na skelet. Kromě toho také přivádí ke svalovým vláknům cévy a nervy (Čihák, 2016, s. 360). </w:t>
      </w:r>
    </w:p>
    <w:p w14:paraId="2E5736E5" w14:textId="6F590247" w:rsidR="00811E75" w:rsidRDefault="00E27500">
      <w:pPr>
        <w:spacing w:after="0" w:line="360" w:lineRule="auto"/>
        <w:ind w:firstLine="567"/>
        <w:jc w:val="both"/>
        <w:rPr>
          <w:rFonts w:eastAsia="Times New Roman" w:cs="Times New Roman"/>
          <w:szCs w:val="24"/>
          <w:lang w:eastAsia="cs-CZ"/>
        </w:rPr>
      </w:pPr>
      <w:r>
        <w:rPr>
          <w:rFonts w:eastAsia="Times New Roman" w:cs="Times New Roman"/>
          <w:szCs w:val="24"/>
          <w:lang w:eastAsia="cs-CZ"/>
        </w:rPr>
        <w:t>Dylevský (2007, s. 41-42) popisuje význam pohybu ve stadiu embryonálního vývoje pro morfogenezi pojivové tkáně. Působením izometrického lineárního tahu dochází k orientaci fibroblastů ve směru tohoto tahu a ke vzniku kolagenních vláken, které se vyskytují v primární vláknité kosti</w:t>
      </w:r>
      <w:r w:rsidR="006C516B">
        <w:rPr>
          <w:rFonts w:eastAsia="Times New Roman" w:cs="Times New Roman"/>
          <w:szCs w:val="24"/>
          <w:lang w:eastAsia="cs-CZ"/>
        </w:rPr>
        <w:t>,</w:t>
      </w:r>
      <w:r>
        <w:rPr>
          <w:rFonts w:eastAsia="Times New Roman" w:cs="Times New Roman"/>
          <w:szCs w:val="24"/>
          <w:lang w:eastAsia="cs-CZ"/>
        </w:rPr>
        <w:t xml:space="preserve"> svalových úponech a šlachách. Mechanickým stresem je vyvolána mitotická aktivita zatížených buněk.</w:t>
      </w:r>
    </w:p>
    <w:p w14:paraId="62E1AE5B" w14:textId="77777777" w:rsidR="00811E75" w:rsidRDefault="00E27500">
      <w:pPr>
        <w:spacing w:after="0" w:line="360" w:lineRule="auto"/>
        <w:ind w:firstLine="567"/>
        <w:jc w:val="both"/>
        <w:rPr>
          <w:rFonts w:eastAsia="Times New Roman" w:cs="Times New Roman"/>
          <w:szCs w:val="24"/>
          <w:lang w:eastAsia="cs-CZ"/>
        </w:rPr>
      </w:pPr>
      <w:r>
        <w:rPr>
          <w:rFonts w:eastAsia="Times New Roman" w:cs="Times New Roman"/>
          <w:szCs w:val="24"/>
          <w:lang w:eastAsia="cs-CZ"/>
        </w:rPr>
        <w:lastRenderedPageBreak/>
        <w:t>Přestože se kosterní svalovina vyvíjí v anatomicky i funkčně odlišné celky, hraje pojivová složka ústřední roli v regulaci svalové morfogeneze. Ovlivňuje výslednou orientaci myofibril, polohu i tvar svalu (Sefton a Kardon, 2019, s. 174).</w:t>
      </w:r>
    </w:p>
    <w:p w14:paraId="06EAB79F" w14:textId="77777777" w:rsidR="00811E75" w:rsidRDefault="00E27500">
      <w:pPr>
        <w:spacing w:after="0" w:line="360" w:lineRule="auto"/>
        <w:ind w:firstLine="567"/>
        <w:jc w:val="both"/>
        <w:rPr>
          <w:rFonts w:eastAsia="Times New Roman" w:cs="Times New Roman"/>
          <w:szCs w:val="24"/>
          <w:lang w:eastAsia="cs-CZ"/>
        </w:rPr>
      </w:pPr>
      <w:r>
        <w:rPr>
          <w:rFonts w:eastAsia="Times New Roman" w:cs="Times New Roman"/>
          <w:szCs w:val="24"/>
          <w:lang w:eastAsia="cs-CZ"/>
        </w:rPr>
        <w:t xml:space="preserve"> </w:t>
      </w:r>
    </w:p>
    <w:p w14:paraId="75930B13" w14:textId="77777777" w:rsidR="00811E75" w:rsidRDefault="00E27500">
      <w:pPr>
        <w:pStyle w:val="Nadpis3"/>
        <w:numPr>
          <w:ilvl w:val="2"/>
          <w:numId w:val="2"/>
        </w:numPr>
        <w:rPr>
          <w:rFonts w:eastAsia="Times New Roman"/>
          <w:lang w:eastAsia="cs-CZ"/>
        </w:rPr>
      </w:pPr>
      <w:bookmarkStart w:id="25" w:name="_Toc7375160"/>
      <w:bookmarkStart w:id="26" w:name="_Toc7849268"/>
      <w:bookmarkStart w:id="27" w:name="_Toc7849462"/>
      <w:r>
        <w:rPr>
          <w:rFonts w:eastAsia="Times New Roman"/>
          <w:lang w:eastAsia="cs-CZ"/>
        </w:rPr>
        <w:t>Regenerace svalového vlákna</w:t>
      </w:r>
      <w:bookmarkEnd w:id="25"/>
      <w:bookmarkEnd w:id="26"/>
      <w:bookmarkEnd w:id="27"/>
    </w:p>
    <w:p w14:paraId="251CE093" w14:textId="77777777" w:rsidR="00811E75" w:rsidRDefault="00811E75">
      <w:pPr>
        <w:rPr>
          <w:lang w:eastAsia="cs-CZ"/>
        </w:rPr>
      </w:pPr>
    </w:p>
    <w:p w14:paraId="5FE026DD" w14:textId="14D982A9" w:rsidR="00811E75" w:rsidRDefault="00E27500">
      <w:pPr>
        <w:spacing w:after="0" w:line="360" w:lineRule="auto"/>
        <w:jc w:val="both"/>
        <w:rPr>
          <w:rFonts w:eastAsia="Times New Roman" w:cs="Times New Roman"/>
          <w:szCs w:val="24"/>
          <w:lang w:eastAsia="cs-CZ"/>
        </w:rPr>
      </w:pPr>
      <w:r>
        <w:rPr>
          <w:rFonts w:eastAsia="Times New Roman" w:cs="Times New Roman"/>
          <w:szCs w:val="24"/>
          <w:lang w:eastAsia="cs-CZ"/>
        </w:rPr>
        <w:t>Platí, že proces regenerace poškozeného svalového vlákna je u dospělých velmi pomalý, děje se v malém rozsahu a má zanedbatelný funkční význam. Běžně dochází k hojení vazivovou jizvou a</w:t>
      </w:r>
      <w:r w:rsidR="006C516B">
        <w:rPr>
          <w:rFonts w:eastAsia="Times New Roman" w:cs="Times New Roman"/>
          <w:szCs w:val="24"/>
          <w:lang w:eastAsia="cs-CZ"/>
        </w:rPr>
        <w:t> </w:t>
      </w:r>
      <w:r>
        <w:rPr>
          <w:rFonts w:eastAsia="Times New Roman" w:cs="Times New Roman"/>
          <w:szCs w:val="24"/>
          <w:lang w:eastAsia="cs-CZ"/>
        </w:rPr>
        <w:t>tím ke ztrátě kontrakční schopnosti poškozených vláken. Regenerace svalů nicméně za určitých podmínek probíhá díky existenci satelitních buněk (Dylevský, 2007, s. 172).</w:t>
      </w:r>
    </w:p>
    <w:p w14:paraId="6F82F30A" w14:textId="55847090" w:rsidR="00811E75" w:rsidRDefault="00E27500" w:rsidP="00525BB3">
      <w:pPr>
        <w:spacing w:after="0" w:line="360" w:lineRule="auto"/>
        <w:jc w:val="both"/>
      </w:pPr>
      <w:r>
        <w:rPr>
          <w:rFonts w:eastAsia="Times New Roman" w:cs="Times New Roman"/>
          <w:szCs w:val="24"/>
          <w:lang w:eastAsia="cs-CZ"/>
        </w:rPr>
        <w:tab/>
        <w:t>Satelitní buňky jsou dospělé kmenové buňky kosterní svaloviny. Jsou uloženy mezi sarkolemou a bazální laminou a účastní se růstových, reparačních a regeneračních procesů (Frontera a Ochala, 2015, s. 184).</w:t>
      </w:r>
      <w:r w:rsidR="00525BB3">
        <w:rPr>
          <w:rFonts w:eastAsia="Times New Roman" w:cs="Times New Roman"/>
          <w:szCs w:val="24"/>
          <w:lang w:eastAsia="cs-CZ"/>
        </w:rPr>
        <w:t xml:space="preserve"> </w:t>
      </w:r>
      <w:r>
        <w:rPr>
          <w:rFonts w:eastAsia="Times New Roman" w:cs="Times New Roman"/>
          <w:szCs w:val="24"/>
          <w:lang w:eastAsia="cs-CZ"/>
        </w:rPr>
        <w:t>V normálním nepoškozeném svalovém vlákně náleží 2–7 % všech buněčných jader satelitním buňkám, které jsou v klidovém stadiu (Teixeira a Duarte, 2016, s. 786).</w:t>
      </w:r>
    </w:p>
    <w:p w14:paraId="0DB2AA71" w14:textId="124F7266" w:rsidR="00811E75" w:rsidRDefault="00E27500">
      <w:pPr>
        <w:spacing w:after="0" w:line="360" w:lineRule="auto"/>
        <w:ind w:firstLine="567"/>
        <w:jc w:val="both"/>
        <w:rPr>
          <w:rFonts w:eastAsia="Times New Roman" w:cs="Times New Roman"/>
          <w:szCs w:val="24"/>
          <w:lang w:eastAsia="cs-CZ"/>
        </w:rPr>
      </w:pPr>
      <w:r>
        <w:rPr>
          <w:rFonts w:eastAsia="Times New Roman" w:cs="Times New Roman"/>
          <w:szCs w:val="24"/>
          <w:lang w:eastAsia="cs-CZ"/>
        </w:rPr>
        <w:t xml:space="preserve">Podnětem k aktivaci satelitních buněk je narušení integrity svalového vlákna nebo růstové signály (Dumont et al., 2015, s. 1027). Po traumatizaci svalu je regenerace úspěšná pouze v případě, že není poškozeno současně vazivové stroma svalu a jeho cévní a nervové zásobení. Jsou-li poškozeny obě složky, nad proliferací satelitních buněk převáží proliferace vaziva a v místě poškození vzniká jizva (Čihák, 2016, s. 361). Regenerační potenciál je narušen také v případě některých patologických stavů, jakými </w:t>
      </w:r>
      <w:r w:rsidRPr="00C25F7B">
        <w:rPr>
          <w:rFonts w:eastAsia="Times New Roman" w:cs="Times New Roman"/>
          <w:szCs w:val="24"/>
          <w:lang w:eastAsia="cs-CZ"/>
        </w:rPr>
        <w:t>jsou např</w:t>
      </w:r>
      <w:r w:rsidR="00A170F5">
        <w:rPr>
          <w:rFonts w:eastAsia="Times New Roman" w:cs="Times New Roman"/>
          <w:szCs w:val="24"/>
          <w:lang w:eastAsia="cs-CZ"/>
        </w:rPr>
        <w:t>íklad</w:t>
      </w:r>
      <w:r w:rsidRPr="00C25F7B">
        <w:rPr>
          <w:rFonts w:eastAsia="Times New Roman" w:cs="Times New Roman"/>
          <w:szCs w:val="24"/>
          <w:lang w:eastAsia="cs-CZ"/>
        </w:rPr>
        <w:t xml:space="preserve"> svalové</w:t>
      </w:r>
      <w:r>
        <w:rPr>
          <w:rFonts w:eastAsia="Times New Roman" w:cs="Times New Roman"/>
          <w:szCs w:val="24"/>
          <w:lang w:eastAsia="cs-CZ"/>
        </w:rPr>
        <w:t xml:space="preserve"> dystrofie (Dumont et al., 2015, s.</w:t>
      </w:r>
      <w:r w:rsidR="006C516B">
        <w:rPr>
          <w:rFonts w:eastAsia="Times New Roman" w:cs="Times New Roman"/>
          <w:szCs w:val="24"/>
          <w:lang w:eastAsia="cs-CZ"/>
        </w:rPr>
        <w:t> </w:t>
      </w:r>
      <w:r>
        <w:rPr>
          <w:rFonts w:eastAsia="Times New Roman" w:cs="Times New Roman"/>
          <w:szCs w:val="24"/>
          <w:lang w:eastAsia="cs-CZ"/>
        </w:rPr>
        <w:t>1027).</w:t>
      </w:r>
    </w:p>
    <w:p w14:paraId="1A41626E" w14:textId="77777777" w:rsidR="00811E75" w:rsidRDefault="00E27500">
      <w:pPr>
        <w:spacing w:after="0" w:line="360" w:lineRule="auto"/>
        <w:ind w:firstLine="567"/>
        <w:jc w:val="both"/>
        <w:rPr>
          <w:rFonts w:eastAsia="Times New Roman" w:cs="Times New Roman"/>
          <w:szCs w:val="24"/>
          <w:lang w:eastAsia="cs-CZ"/>
        </w:rPr>
      </w:pPr>
      <w:r>
        <w:rPr>
          <w:rFonts w:eastAsia="Times New Roman" w:cs="Times New Roman"/>
          <w:szCs w:val="24"/>
          <w:lang w:eastAsia="cs-CZ"/>
        </w:rPr>
        <w:t>Jsou-li aktivovány, mají satelitní buňky schopnost dělit se asymetricky. Tím je umožněna jejich samo-regenerace zároveň s proliferací myoblastů (Chal a Pourquié, 2017, s. 2115).</w:t>
      </w:r>
    </w:p>
    <w:p w14:paraId="5969E456" w14:textId="77777777" w:rsidR="00811E75" w:rsidRDefault="00811E75">
      <w:pPr>
        <w:spacing w:after="0" w:line="360" w:lineRule="auto"/>
        <w:ind w:firstLine="567"/>
        <w:jc w:val="both"/>
        <w:rPr>
          <w:szCs w:val="24"/>
        </w:rPr>
      </w:pPr>
    </w:p>
    <w:p w14:paraId="4E6990EE" w14:textId="77777777" w:rsidR="00811E75" w:rsidRDefault="00E27500">
      <w:pPr>
        <w:pStyle w:val="Nadpis2"/>
        <w:numPr>
          <w:ilvl w:val="1"/>
          <w:numId w:val="2"/>
        </w:numPr>
      </w:pPr>
      <w:bookmarkStart w:id="28" w:name="_Toc7375161"/>
      <w:bookmarkStart w:id="29" w:name="_Toc7849269"/>
      <w:bookmarkStart w:id="30" w:name="_Toc7849463"/>
      <w:r>
        <w:t>Stavba svalu a svalového vlákna</w:t>
      </w:r>
      <w:bookmarkEnd w:id="28"/>
      <w:bookmarkEnd w:id="29"/>
      <w:bookmarkEnd w:id="30"/>
    </w:p>
    <w:p w14:paraId="42E9E48F" w14:textId="77777777" w:rsidR="00811E75" w:rsidRDefault="00811E75"/>
    <w:p w14:paraId="21F22395" w14:textId="77777777" w:rsidR="00811E75" w:rsidRDefault="00E27500">
      <w:pPr>
        <w:pStyle w:val="Nadpis3"/>
        <w:numPr>
          <w:ilvl w:val="2"/>
          <w:numId w:val="2"/>
        </w:numPr>
        <w:rPr>
          <w:rFonts w:eastAsia="Times New Roman"/>
          <w:lang w:eastAsia="cs-CZ"/>
        </w:rPr>
      </w:pPr>
      <w:bookmarkStart w:id="31" w:name="_Toc7375162"/>
      <w:bookmarkStart w:id="32" w:name="_Toc7849270"/>
      <w:bookmarkStart w:id="33" w:name="_Toc7849464"/>
      <w:r>
        <w:rPr>
          <w:rFonts w:eastAsia="Times New Roman"/>
          <w:lang w:eastAsia="cs-CZ"/>
        </w:rPr>
        <w:t>Stavba svalového vlákna</w:t>
      </w:r>
      <w:bookmarkEnd w:id="31"/>
      <w:bookmarkEnd w:id="32"/>
      <w:bookmarkEnd w:id="33"/>
    </w:p>
    <w:p w14:paraId="614BD89A" w14:textId="77777777" w:rsidR="00811E75" w:rsidRDefault="00811E75">
      <w:pPr>
        <w:rPr>
          <w:lang w:eastAsia="cs-CZ"/>
        </w:rPr>
      </w:pPr>
    </w:p>
    <w:p w14:paraId="35C1851B" w14:textId="77777777" w:rsidR="00811E75" w:rsidRDefault="00E27500">
      <w:pPr>
        <w:spacing w:after="0" w:line="360" w:lineRule="auto"/>
        <w:jc w:val="both"/>
        <w:rPr>
          <w:rFonts w:eastAsia="Times New Roman" w:cs="Times New Roman"/>
          <w:szCs w:val="24"/>
          <w:highlight w:val="cyan"/>
          <w:lang w:eastAsia="cs-CZ"/>
        </w:rPr>
      </w:pPr>
      <w:r>
        <w:rPr>
          <w:rFonts w:eastAsia="Times New Roman" w:cs="Times New Roman"/>
          <w:szCs w:val="24"/>
          <w:lang w:eastAsia="cs-CZ"/>
        </w:rPr>
        <w:t>Svalové vlákno je základní jednotkou příčně pruhované svaloviny. Jedná se o mnohojaderný útvar vzniklý splýváním svalových buněk. Každé vlákno je obaleno sarkolemou, pod níž jsou uložena buněčná jádra (Grim a Druga, 2016, s. 102). Sarkolema poskytuje vláknu strukturní stabilitu a umožňuje vedení nervového signálu (Chal a Pourquié, 2017, s. 2110).</w:t>
      </w:r>
    </w:p>
    <w:p w14:paraId="5C1C2BA2" w14:textId="17FCE28C" w:rsidR="00811E75" w:rsidRDefault="00E27500">
      <w:pPr>
        <w:spacing w:after="0" w:line="360" w:lineRule="auto"/>
        <w:ind w:firstLine="567"/>
        <w:jc w:val="both"/>
        <w:rPr>
          <w:rFonts w:eastAsia="Times New Roman" w:cs="Times New Roman"/>
          <w:szCs w:val="24"/>
          <w:lang w:eastAsia="cs-CZ"/>
        </w:rPr>
      </w:pPr>
      <w:r>
        <w:rPr>
          <w:rFonts w:eastAsia="Times New Roman" w:cs="Times New Roman"/>
          <w:szCs w:val="24"/>
          <w:lang w:eastAsia="cs-CZ"/>
        </w:rPr>
        <w:lastRenderedPageBreak/>
        <w:t>Samotné svalové vlákno dosahuje délky od několika milimetrů až po 15 cm, průměr se pohybuje mezi 10</w:t>
      </w:r>
      <w:r w:rsidR="00E124C8">
        <w:rPr>
          <w:rFonts w:eastAsia="Times New Roman" w:cs="Times New Roman"/>
          <w:szCs w:val="24"/>
          <w:lang w:eastAsia="cs-CZ"/>
        </w:rPr>
        <w:t>–</w:t>
      </w:r>
      <w:r>
        <w:rPr>
          <w:rFonts w:eastAsia="Times New Roman" w:cs="Times New Roman"/>
          <w:szCs w:val="24"/>
          <w:lang w:eastAsia="cs-CZ"/>
        </w:rPr>
        <w:t>100 μm. Červené zbarvení svaloviny je dáno přítomností myoglobinu (Čihák, 2016, s. 24-26).</w:t>
      </w:r>
    </w:p>
    <w:p w14:paraId="3FC2C2FD" w14:textId="1AADBE16" w:rsidR="00811E75" w:rsidRDefault="00E27500">
      <w:pPr>
        <w:spacing w:after="0" w:line="360" w:lineRule="auto"/>
        <w:ind w:firstLine="567"/>
        <w:jc w:val="both"/>
      </w:pPr>
      <w:r>
        <w:rPr>
          <w:rFonts w:eastAsia="Times New Roman" w:cs="Times New Roman"/>
          <w:szCs w:val="24"/>
          <w:lang w:eastAsia="cs-CZ"/>
        </w:rPr>
        <w:t xml:space="preserve">Kontraktilní mechanismus se odehrává na úrovni vysoce uspořádaných supramolekulárních struktur – sarkomer. </w:t>
      </w:r>
      <w:r w:rsidR="00C25F7B" w:rsidRPr="00C25F7B">
        <w:rPr>
          <w:rFonts w:eastAsia="Times New Roman" w:cs="Times New Roman"/>
          <w:szCs w:val="24"/>
          <w:lang w:eastAsia="cs-CZ"/>
        </w:rPr>
        <w:t>Sarkomery</w:t>
      </w:r>
      <w:r w:rsidRPr="00C25F7B">
        <w:rPr>
          <w:rFonts w:eastAsia="Times New Roman" w:cs="Times New Roman"/>
          <w:szCs w:val="24"/>
          <w:lang w:eastAsia="cs-CZ"/>
        </w:rPr>
        <w:t xml:space="preserve"> jsou</w:t>
      </w:r>
      <w:r>
        <w:rPr>
          <w:rFonts w:eastAsia="Times New Roman" w:cs="Times New Roman"/>
          <w:szCs w:val="24"/>
          <w:lang w:eastAsia="cs-CZ"/>
        </w:rPr>
        <w:t xml:space="preserve"> sdruženy v sériích a tvoří tak svalové vlákno. Svým paralelním</w:t>
      </w:r>
      <w:r>
        <w:rPr>
          <w:rFonts w:eastAsia="Times New Roman" w:cs="Times New Roman"/>
          <w:szCs w:val="24"/>
          <w:highlight w:val="cyan"/>
          <w:lang w:eastAsia="cs-CZ"/>
        </w:rPr>
        <w:t xml:space="preserve"> </w:t>
      </w:r>
      <w:r>
        <w:rPr>
          <w:rFonts w:eastAsia="Times New Roman" w:cs="Times New Roman"/>
          <w:szCs w:val="24"/>
          <w:lang w:eastAsia="cs-CZ"/>
        </w:rPr>
        <w:t>uspořádáním podmiňují sarkomery příčné pruhování kosterní svaloviny (Schiaffino a Reggiani, 2011, s. 1468).</w:t>
      </w:r>
    </w:p>
    <w:p w14:paraId="2DBF3549" w14:textId="74947576" w:rsidR="00811E75" w:rsidRDefault="00E27500">
      <w:pPr>
        <w:spacing w:after="0" w:line="360" w:lineRule="auto"/>
        <w:jc w:val="both"/>
        <w:rPr>
          <w:rFonts w:eastAsia="Times New Roman" w:cs="Times New Roman"/>
          <w:szCs w:val="24"/>
          <w:lang w:eastAsia="cs-CZ"/>
        </w:rPr>
      </w:pPr>
      <w:r>
        <w:rPr>
          <w:rFonts w:eastAsia="Times New Roman" w:cs="Times New Roman"/>
          <w:szCs w:val="24"/>
          <w:lang w:eastAsia="cs-CZ"/>
        </w:rPr>
        <w:tab/>
        <w:t>Sarkomera se skládá z několika typů myofilament. Myofilamenta jsou tvořena kontraktilními bílkovinami, jež zajišťují průběh kontrakce. K samotné realizaci svalového stahu slouží aktin a</w:t>
      </w:r>
      <w:r w:rsidR="006C516B">
        <w:rPr>
          <w:rFonts w:eastAsia="Times New Roman" w:cs="Times New Roman"/>
          <w:szCs w:val="24"/>
          <w:lang w:eastAsia="cs-CZ"/>
        </w:rPr>
        <w:t> </w:t>
      </w:r>
      <w:r>
        <w:rPr>
          <w:rFonts w:eastAsia="Times New Roman" w:cs="Times New Roman"/>
          <w:szCs w:val="24"/>
          <w:lang w:eastAsia="cs-CZ"/>
        </w:rPr>
        <w:t>myozin, pružnost sarkomery je podmíněna titnem a nebulinem, regulační funkci mají troponin a</w:t>
      </w:r>
      <w:r w:rsidR="006C516B">
        <w:rPr>
          <w:rFonts w:eastAsia="Times New Roman" w:cs="Times New Roman"/>
          <w:szCs w:val="24"/>
          <w:lang w:eastAsia="cs-CZ"/>
        </w:rPr>
        <w:t> </w:t>
      </w:r>
      <w:r>
        <w:rPr>
          <w:rFonts w:eastAsia="Times New Roman" w:cs="Times New Roman"/>
          <w:szCs w:val="24"/>
          <w:lang w:eastAsia="cs-CZ"/>
        </w:rPr>
        <w:t>tropomyozin (Dylevský, 2007, s. 160).</w:t>
      </w:r>
    </w:p>
    <w:p w14:paraId="1B6BEF0A" w14:textId="6D79BE64" w:rsidR="00811E75" w:rsidRDefault="00E27500">
      <w:pPr>
        <w:spacing w:after="0" w:line="360" w:lineRule="auto"/>
        <w:ind w:firstLine="708"/>
        <w:jc w:val="both"/>
        <w:rPr>
          <w:rFonts w:eastAsia="Times New Roman" w:cs="Times New Roman"/>
          <w:szCs w:val="24"/>
          <w:lang w:eastAsia="cs-CZ"/>
        </w:rPr>
      </w:pPr>
      <w:r>
        <w:rPr>
          <w:rFonts w:eastAsia="Times New Roman" w:cs="Times New Roman"/>
          <w:szCs w:val="24"/>
          <w:lang w:eastAsia="cs-CZ"/>
        </w:rPr>
        <w:t>Myozinové vlákno se skládá ze zhruba 200 molekul myozinu, které mají schopnost štěpit adenosintrifosfát (ATP), a tím zajistit energii pro svalovou kontrakci. Aktinové vlákno sestává z</w:t>
      </w:r>
      <w:r w:rsidR="006C516B">
        <w:rPr>
          <w:rFonts w:eastAsia="Times New Roman" w:cs="Times New Roman"/>
          <w:szCs w:val="24"/>
          <w:lang w:eastAsia="cs-CZ"/>
        </w:rPr>
        <w:t> </w:t>
      </w:r>
      <w:r>
        <w:rPr>
          <w:rFonts w:eastAsia="Times New Roman" w:cs="Times New Roman"/>
          <w:szCs w:val="24"/>
          <w:lang w:eastAsia="cs-CZ"/>
        </w:rPr>
        <w:t>dvoušroubovice aktinu s aktivními místy, která jsou kryta tropomyozinem a troponinem. Troponin jako regulační bílkovina slouží ke spojení aktinových a tropomyozinových vláken, čímž je celý komplex aktivován (Rokyta, 2000, s. 244). Kromě pružnosti sarkomery zabezpečují bílkoviny titin a nebulin stabilizaci polohy aktinových a myozinových vláken (Dylevský, 2007, s. 160).</w:t>
      </w:r>
    </w:p>
    <w:p w14:paraId="16BE0AFB" w14:textId="0E6DC53B" w:rsidR="00811E75" w:rsidRDefault="00E27500">
      <w:pPr>
        <w:spacing w:after="0" w:line="360" w:lineRule="auto"/>
        <w:ind w:firstLine="708"/>
        <w:jc w:val="both"/>
        <w:rPr>
          <w:rFonts w:eastAsia="Times New Roman" w:cs="Times New Roman"/>
          <w:szCs w:val="24"/>
          <w:lang w:eastAsia="cs-CZ"/>
        </w:rPr>
      </w:pPr>
      <w:r>
        <w:rPr>
          <w:rFonts w:eastAsia="Times New Roman" w:cs="Times New Roman"/>
          <w:szCs w:val="24"/>
          <w:lang w:eastAsia="cs-CZ"/>
        </w:rPr>
        <w:t xml:space="preserve">Jednotlivé sarkomery jsou ohraničeny Z-liniemi, což je vazivově ztluštělé místo pro ukotvení aktinových filament. Myozinová vlákna probíhají paralelně s aktinovými a jsou fixována v místě zvaném M-linie, zhruba uprostřed sarkomery. Aktinová a myozinová vlákna se tedy částečně překrývají (Rokyta, 2000, s. 244). </w:t>
      </w:r>
      <w:r w:rsidRPr="00E052BF">
        <w:rPr>
          <w:rFonts w:eastAsia="Times New Roman" w:cs="Times New Roman"/>
          <w:szCs w:val="24"/>
          <w:lang w:eastAsia="cs-CZ"/>
        </w:rPr>
        <w:t xml:space="preserve">Proteiny titin a nebulin jsou také uloženy paralelně k průběhu aktinových a myozinových filament (Schiaffino a Reggiani, 2011, s. 1468). </w:t>
      </w:r>
      <w:r>
        <w:rPr>
          <w:rFonts w:eastAsia="Times New Roman" w:cs="Times New Roman"/>
          <w:szCs w:val="24"/>
          <w:lang w:eastAsia="cs-CZ"/>
        </w:rPr>
        <w:t>V místě výskytu pouze aktinových vláken se nachází zóna izotropní (I-proužek), uprostřed je předělena</w:t>
      </w:r>
      <w:r w:rsidR="00C25F7B">
        <w:rPr>
          <w:rFonts w:eastAsia="Times New Roman" w:cs="Times New Roman"/>
          <w:szCs w:val="24"/>
          <w:lang w:eastAsia="cs-CZ"/>
        </w:rPr>
        <w:t xml:space="preserve"> </w:t>
      </w:r>
      <w:r>
        <w:rPr>
          <w:rFonts w:eastAsia="Times New Roman" w:cs="Times New Roman"/>
          <w:szCs w:val="24"/>
          <w:lang w:eastAsia="cs-CZ"/>
        </w:rPr>
        <w:t>Z</w:t>
      </w:r>
      <w:r w:rsidR="00C25F7B">
        <w:rPr>
          <w:rFonts w:eastAsia="Times New Roman" w:cs="Times New Roman"/>
          <w:szCs w:val="24"/>
          <w:lang w:eastAsia="cs-CZ"/>
        </w:rPr>
        <w:noBreakHyphen/>
      </w:r>
      <w:r>
        <w:rPr>
          <w:rFonts w:eastAsia="Times New Roman" w:cs="Times New Roman"/>
          <w:szCs w:val="24"/>
          <w:lang w:eastAsia="cs-CZ"/>
        </w:rPr>
        <w:t xml:space="preserve">linií. Anizotropní zónou (A-proužek) je označován úsek, kde se vyskytují aktinová i myozinová vlákna současně. Místo samostatného výskytu myozinových vláken je označováno jako H-zóna (Rokyta, 2000, s. 244).  </w:t>
      </w:r>
    </w:p>
    <w:p w14:paraId="13B80971" w14:textId="77777777" w:rsidR="00811E75" w:rsidRDefault="00811E75">
      <w:pPr>
        <w:spacing w:after="0" w:line="360" w:lineRule="auto"/>
        <w:ind w:firstLine="708"/>
        <w:jc w:val="both"/>
        <w:rPr>
          <w:rFonts w:eastAsia="Times New Roman" w:cs="Times New Roman"/>
          <w:szCs w:val="24"/>
          <w:lang w:eastAsia="cs-CZ"/>
        </w:rPr>
      </w:pPr>
    </w:p>
    <w:p w14:paraId="164EE7C1" w14:textId="77777777" w:rsidR="00811E75" w:rsidRDefault="00E27500">
      <w:pPr>
        <w:pStyle w:val="Nadpis3"/>
        <w:numPr>
          <w:ilvl w:val="2"/>
          <w:numId w:val="2"/>
        </w:numPr>
        <w:rPr>
          <w:rFonts w:eastAsia="Times New Roman"/>
          <w:lang w:eastAsia="cs-CZ"/>
        </w:rPr>
      </w:pPr>
      <w:bookmarkStart w:id="34" w:name="_Toc7375163"/>
      <w:bookmarkStart w:id="35" w:name="_Toc7849271"/>
      <w:bookmarkStart w:id="36" w:name="_Toc7849465"/>
      <w:r>
        <w:rPr>
          <w:rFonts w:eastAsia="Times New Roman"/>
          <w:lang w:eastAsia="cs-CZ"/>
        </w:rPr>
        <w:t>Typy svalových vláken</w:t>
      </w:r>
      <w:bookmarkEnd w:id="34"/>
      <w:bookmarkEnd w:id="35"/>
      <w:bookmarkEnd w:id="36"/>
    </w:p>
    <w:p w14:paraId="6C1D9753" w14:textId="77777777" w:rsidR="00811E75" w:rsidRDefault="00811E75">
      <w:pPr>
        <w:rPr>
          <w:lang w:eastAsia="cs-CZ"/>
        </w:rPr>
      </w:pPr>
    </w:p>
    <w:p w14:paraId="46433E8B" w14:textId="77777777" w:rsidR="00811E75" w:rsidRDefault="00E27500">
      <w:pPr>
        <w:spacing w:after="0" w:line="360" w:lineRule="auto"/>
        <w:jc w:val="both"/>
        <w:rPr>
          <w:rFonts w:eastAsia="Times New Roman" w:cs="Times New Roman"/>
          <w:szCs w:val="24"/>
          <w:highlight w:val="cyan"/>
          <w:lang w:eastAsia="cs-CZ"/>
        </w:rPr>
      </w:pPr>
      <w:r>
        <w:rPr>
          <w:rFonts w:eastAsia="Times New Roman" w:cs="Times New Roman"/>
          <w:szCs w:val="24"/>
          <w:lang w:eastAsia="cs-CZ"/>
        </w:rPr>
        <w:t>Svalová vlákna jsou dělena na několik typů podle svých strukturálních a funkčních vlastností (Čihák, 2016, s. 26). Tyto vlastnosti jsou označovány jako fenotyp, který lze změnit vlivem hormonů nebo inervace, přičemž platí, že nervová aktivita je hlavním determinantem pro vývoj daného fenotypu (Schiaffino a Reggiani, 2011, s. 1447).</w:t>
      </w:r>
    </w:p>
    <w:p w14:paraId="1CC329D9" w14:textId="77777777" w:rsidR="00811E75" w:rsidRDefault="00E27500">
      <w:pPr>
        <w:spacing w:after="0" w:line="360" w:lineRule="auto"/>
        <w:ind w:firstLine="567"/>
        <w:jc w:val="both"/>
        <w:rPr>
          <w:rFonts w:eastAsia="Times New Roman" w:cs="Times New Roman"/>
          <w:szCs w:val="24"/>
          <w:highlight w:val="cyan"/>
          <w:lang w:eastAsia="cs-CZ"/>
        </w:rPr>
      </w:pPr>
      <w:r>
        <w:rPr>
          <w:rFonts w:eastAsia="Times New Roman" w:cs="Times New Roman"/>
          <w:szCs w:val="24"/>
          <w:lang w:eastAsia="cs-CZ"/>
        </w:rPr>
        <w:lastRenderedPageBreak/>
        <w:t>V závislosti na typu vláken se liší také architektonika kapilární sítě kvůli odlišným metabolickým nárokům jednotlivých typů (Frontera a Ochala, 2015, s. 187).</w:t>
      </w:r>
    </w:p>
    <w:p w14:paraId="06292B06" w14:textId="77777777" w:rsidR="00811E75" w:rsidRDefault="00E27500">
      <w:pPr>
        <w:spacing w:after="0" w:line="360" w:lineRule="auto"/>
        <w:ind w:firstLine="708"/>
        <w:jc w:val="both"/>
        <w:rPr>
          <w:rFonts w:eastAsia="Times New Roman" w:cs="Times New Roman"/>
          <w:szCs w:val="24"/>
          <w:lang w:eastAsia="cs-CZ"/>
        </w:rPr>
      </w:pPr>
      <w:r>
        <w:rPr>
          <w:rFonts w:eastAsia="Times New Roman" w:cs="Times New Roman"/>
          <w:szCs w:val="24"/>
          <w:lang w:eastAsia="cs-CZ"/>
        </w:rPr>
        <w:t>Svalová vlákna jsou rozdělena na čtyři základní typy: pomalá červená (typ I), rychlá červená (typ IIa), rychlá bílá (typ IIb) a přechodná vlákna (typ III) (Dylevský, 2007, s. 164).</w:t>
      </w:r>
    </w:p>
    <w:p w14:paraId="746439B4" w14:textId="6A3783AD" w:rsidR="00811E75" w:rsidRDefault="00E27500">
      <w:pPr>
        <w:spacing w:after="0" w:line="360" w:lineRule="auto"/>
        <w:ind w:firstLine="708"/>
        <w:jc w:val="both"/>
        <w:rPr>
          <w:rFonts w:eastAsia="Times New Roman" w:cs="Times New Roman"/>
          <w:szCs w:val="24"/>
          <w:lang w:eastAsia="cs-CZ"/>
        </w:rPr>
      </w:pPr>
      <w:r>
        <w:rPr>
          <w:rFonts w:eastAsia="Times New Roman" w:cs="Times New Roman"/>
          <w:szCs w:val="24"/>
          <w:lang w:eastAsia="cs-CZ"/>
        </w:rPr>
        <w:t xml:space="preserve">Vlákna typu </w:t>
      </w:r>
      <w:proofErr w:type="gramStart"/>
      <w:r>
        <w:rPr>
          <w:rFonts w:eastAsia="Times New Roman" w:cs="Times New Roman"/>
          <w:szCs w:val="24"/>
          <w:lang w:eastAsia="cs-CZ"/>
        </w:rPr>
        <w:t>I</w:t>
      </w:r>
      <w:proofErr w:type="gramEnd"/>
      <w:r>
        <w:rPr>
          <w:rFonts w:eastAsia="Times New Roman" w:cs="Times New Roman"/>
          <w:szCs w:val="24"/>
          <w:lang w:eastAsia="cs-CZ"/>
        </w:rPr>
        <w:t xml:space="preserve"> jsou tenká a dlouhá. Jejich červené zbarvení je dáno přítomností většího množství myoglobinu a jsou také bohatě zásoben</w:t>
      </w:r>
      <w:r w:rsidR="00E124C8">
        <w:rPr>
          <w:rFonts w:eastAsia="Times New Roman" w:cs="Times New Roman"/>
          <w:szCs w:val="24"/>
          <w:lang w:eastAsia="cs-CZ"/>
        </w:rPr>
        <w:t>a</w:t>
      </w:r>
      <w:r>
        <w:rPr>
          <w:rFonts w:eastAsia="Times New Roman" w:cs="Times New Roman"/>
          <w:szCs w:val="24"/>
          <w:lang w:eastAsia="cs-CZ"/>
        </w:rPr>
        <w:t xml:space="preserve"> krví. Tato vlákna se zapojují při dlouhodobějších kontrakcích a dobře odolávají únavě, takže se účastní především posturálních aktivit (Hamilton a</w:t>
      </w:r>
      <w:r w:rsidR="00E124C8">
        <w:rPr>
          <w:rFonts w:eastAsia="Times New Roman" w:cs="Times New Roman"/>
          <w:szCs w:val="24"/>
          <w:lang w:eastAsia="cs-CZ"/>
        </w:rPr>
        <w:t> </w:t>
      </w:r>
      <w:r>
        <w:rPr>
          <w:rFonts w:eastAsia="Times New Roman" w:cs="Times New Roman"/>
          <w:szCs w:val="24"/>
          <w:lang w:eastAsia="cs-CZ"/>
        </w:rPr>
        <w:t>Luttgens, 2002, s. 46). Pomalá červená vlákna jsou odolnější při</w:t>
      </w:r>
      <w:r w:rsidR="000E046C">
        <w:rPr>
          <w:rFonts w:eastAsia="Times New Roman" w:cs="Times New Roman"/>
          <w:szCs w:val="24"/>
          <w:lang w:eastAsia="cs-CZ"/>
        </w:rPr>
        <w:t xml:space="preserve"> patologických</w:t>
      </w:r>
      <w:r>
        <w:rPr>
          <w:rFonts w:eastAsia="Times New Roman" w:cs="Times New Roman"/>
          <w:szCs w:val="24"/>
          <w:lang w:eastAsia="cs-CZ"/>
        </w:rPr>
        <w:t xml:space="preserve"> stavech spojených se svalovou atrofií (Frontera a Ochala, 2015, s. 187). Jsou označována také jako vlákna tonická (Dylevský, 2007, s. 164).</w:t>
      </w:r>
    </w:p>
    <w:p w14:paraId="440694E5" w14:textId="0F4AA633" w:rsidR="00811E75" w:rsidRDefault="00E27500">
      <w:pPr>
        <w:spacing w:after="0" w:line="360" w:lineRule="auto"/>
        <w:jc w:val="both"/>
        <w:rPr>
          <w:rFonts w:eastAsia="Times New Roman" w:cs="Times New Roman"/>
          <w:szCs w:val="24"/>
          <w:lang w:eastAsia="cs-CZ"/>
        </w:rPr>
      </w:pPr>
      <w:r>
        <w:rPr>
          <w:rFonts w:eastAsia="Times New Roman" w:cs="Times New Roman"/>
          <w:szCs w:val="24"/>
          <w:lang w:eastAsia="cs-CZ"/>
        </w:rPr>
        <w:tab/>
        <w:t xml:space="preserve">Vlákna typu IIa jsou schopna rychlé intenzivní kontrakce se značnou odolností vůči únavě (Hamill, Knutzen a Derrick, 2015, s. 82). </w:t>
      </w:r>
      <w:r w:rsidR="00E052BF" w:rsidRPr="00E052BF">
        <w:rPr>
          <w:rFonts w:eastAsia="Times New Roman" w:cs="Times New Roman"/>
          <w:szCs w:val="24"/>
          <w:lang w:eastAsia="cs-CZ"/>
        </w:rPr>
        <w:t>Jsou označována také</w:t>
      </w:r>
      <w:r>
        <w:rPr>
          <w:rFonts w:eastAsia="Times New Roman" w:cs="Times New Roman"/>
          <w:szCs w:val="24"/>
          <w:lang w:eastAsia="cs-CZ"/>
        </w:rPr>
        <w:t xml:space="preserve"> jako vlákna fázická a vyskytují se ve větší míře ve svalech, které provádějí rychlé silové pohyby (Dylevský, 2007, s. 164).</w:t>
      </w:r>
    </w:p>
    <w:p w14:paraId="4B8ADB40" w14:textId="58D2805D" w:rsidR="00811E75" w:rsidRDefault="00E27500">
      <w:pPr>
        <w:spacing w:after="0" w:line="360" w:lineRule="auto"/>
        <w:ind w:firstLine="708"/>
        <w:jc w:val="both"/>
        <w:rPr>
          <w:rFonts w:eastAsia="Times New Roman" w:cs="Times New Roman"/>
          <w:szCs w:val="24"/>
          <w:lang w:eastAsia="cs-CZ"/>
        </w:rPr>
      </w:pPr>
      <w:r>
        <w:rPr>
          <w:rFonts w:eastAsia="Times New Roman" w:cs="Times New Roman"/>
          <w:szCs w:val="24"/>
          <w:lang w:eastAsia="cs-CZ"/>
        </w:rPr>
        <w:tab/>
        <w:t>Typ IIb je uzpůsoben k vyvinutí rychlé a silné kontrakce, která je ale krátkodobá. Ze</w:t>
      </w:r>
      <w:r w:rsidR="00E124C8">
        <w:rPr>
          <w:rFonts w:eastAsia="Times New Roman" w:cs="Times New Roman"/>
          <w:szCs w:val="24"/>
          <w:lang w:eastAsia="cs-CZ"/>
        </w:rPr>
        <w:t> </w:t>
      </w:r>
      <w:r>
        <w:rPr>
          <w:rFonts w:eastAsia="Times New Roman" w:cs="Times New Roman"/>
          <w:szCs w:val="24"/>
          <w:lang w:eastAsia="cs-CZ"/>
        </w:rPr>
        <w:t>všech typů jsou rychlá bílá vlákna schopna vyprodukovat největší sílu a svaly, v nichž tato vlákna převažují se dokáží kontrahovat vyšší rychlostí (Hamill, Knutzen a Derrick, 2015, s. 82). Rychlá vlákna jsou během rychlých, prudkých pohybů mechanicky účinnější než vlákna pomalá, proto se v</w:t>
      </w:r>
      <w:r w:rsidR="002749C2">
        <w:rPr>
          <w:rFonts w:eastAsia="Times New Roman" w:cs="Times New Roman"/>
          <w:szCs w:val="24"/>
          <w:lang w:eastAsia="cs-CZ"/>
        </w:rPr>
        <w:t>yskytují přednostně ve f</w:t>
      </w:r>
      <w:r w:rsidR="00E124C8">
        <w:rPr>
          <w:rFonts w:eastAsia="Times New Roman" w:cs="Times New Roman"/>
          <w:szCs w:val="24"/>
          <w:lang w:eastAsia="cs-CZ"/>
        </w:rPr>
        <w:t>á</w:t>
      </w:r>
      <w:r w:rsidR="002749C2">
        <w:rPr>
          <w:rFonts w:eastAsia="Times New Roman" w:cs="Times New Roman"/>
          <w:szCs w:val="24"/>
          <w:lang w:eastAsia="cs-CZ"/>
        </w:rPr>
        <w:t xml:space="preserve">zických svalech </w:t>
      </w:r>
      <w:r>
        <w:rPr>
          <w:rFonts w:eastAsia="Times New Roman" w:cs="Times New Roman"/>
          <w:szCs w:val="24"/>
          <w:lang w:eastAsia="cs-CZ"/>
        </w:rPr>
        <w:t xml:space="preserve">(Wakeling et al., 2011, s. </w:t>
      </w:r>
      <w:r w:rsidR="00E1524D">
        <w:rPr>
          <w:rFonts w:eastAsia="Times New Roman" w:cs="Times New Roman"/>
          <w:szCs w:val="24"/>
          <w:lang w:eastAsia="cs-CZ"/>
        </w:rPr>
        <w:t>1560-</w:t>
      </w:r>
      <w:r>
        <w:rPr>
          <w:rFonts w:eastAsia="Times New Roman" w:cs="Times New Roman"/>
          <w:szCs w:val="24"/>
          <w:lang w:eastAsia="cs-CZ"/>
        </w:rPr>
        <w:t>1562).</w:t>
      </w:r>
      <w:r>
        <w:rPr>
          <w:rFonts w:eastAsia="Times New Roman" w:cs="Times New Roman"/>
          <w:szCs w:val="24"/>
          <w:lang w:eastAsia="cs-CZ"/>
        </w:rPr>
        <w:br/>
      </w:r>
      <w:r>
        <w:rPr>
          <w:rFonts w:eastAsia="Times New Roman" w:cs="Times New Roman"/>
          <w:szCs w:val="24"/>
          <w:lang w:eastAsia="cs-CZ"/>
        </w:rPr>
        <w:tab/>
        <w:t>Přechodová vlákna kombinují vlastnosti rychlých a pomalých svalových vláken (Čihák, 2016, s. 26). Jedná se o nediferencovaná vlákna, která jsou pravděpodobně zdrojem výše zmíněných tří</w:t>
      </w:r>
      <w:r w:rsidR="00E124C8">
        <w:rPr>
          <w:rFonts w:eastAsia="Times New Roman" w:cs="Times New Roman"/>
          <w:szCs w:val="24"/>
          <w:lang w:eastAsia="cs-CZ"/>
        </w:rPr>
        <w:t> </w:t>
      </w:r>
      <w:r>
        <w:rPr>
          <w:rFonts w:eastAsia="Times New Roman" w:cs="Times New Roman"/>
          <w:szCs w:val="24"/>
          <w:lang w:eastAsia="cs-CZ"/>
        </w:rPr>
        <w:t>typů (Dylevský, 2007, s. 164).</w:t>
      </w:r>
    </w:p>
    <w:p w14:paraId="2909F9B9" w14:textId="019D654F" w:rsidR="00811E75" w:rsidRDefault="00E27500">
      <w:pPr>
        <w:spacing w:after="0" w:line="360" w:lineRule="auto"/>
        <w:jc w:val="both"/>
        <w:rPr>
          <w:rFonts w:eastAsia="Times New Roman" w:cs="Times New Roman"/>
          <w:szCs w:val="24"/>
          <w:highlight w:val="magenta"/>
          <w:lang w:eastAsia="cs-CZ"/>
        </w:rPr>
      </w:pPr>
      <w:r>
        <w:rPr>
          <w:rFonts w:eastAsia="Times New Roman" w:cs="Times New Roman"/>
          <w:szCs w:val="24"/>
          <w:lang w:eastAsia="cs-CZ"/>
        </w:rPr>
        <w:tab/>
        <w:t>Heterogenita svalových vláken je základem flexibility svalů. Díky zastoupení různých typů vláken v rámci jednoho svalu je možná jeho aktivace pro různé úkony od nepřetržitých aktivit s nízkou intenzitou (posturální aktivity) přes repetitivní submaximální kontrakce (lokomoce) až po</w:t>
      </w:r>
      <w:r w:rsidR="00E124C8">
        <w:rPr>
          <w:rFonts w:eastAsia="Times New Roman" w:cs="Times New Roman"/>
          <w:szCs w:val="24"/>
          <w:lang w:eastAsia="cs-CZ"/>
        </w:rPr>
        <w:t> </w:t>
      </w:r>
      <w:r>
        <w:rPr>
          <w:rFonts w:eastAsia="Times New Roman" w:cs="Times New Roman"/>
          <w:szCs w:val="24"/>
          <w:lang w:eastAsia="cs-CZ"/>
        </w:rPr>
        <w:t>rychlé a dynamické pohyby (skoky, kopy) (Schiaffino a Reggiani, 2011, s. 1447).</w:t>
      </w:r>
    </w:p>
    <w:p w14:paraId="7EBDEF04" w14:textId="27A44953" w:rsidR="00811E75" w:rsidRDefault="00E27500">
      <w:pPr>
        <w:spacing w:after="0" w:line="360" w:lineRule="auto"/>
        <w:ind w:firstLine="708"/>
        <w:jc w:val="both"/>
        <w:rPr>
          <w:rFonts w:cs="Times New Roman"/>
          <w:szCs w:val="24"/>
        </w:rPr>
      </w:pPr>
      <w:r>
        <w:rPr>
          <w:rFonts w:cs="Times New Roman"/>
          <w:szCs w:val="24"/>
        </w:rPr>
        <w:t xml:space="preserve">V každém svalu jsou v různých poměrech </w:t>
      </w:r>
      <w:r w:rsidRPr="00C25F7B">
        <w:rPr>
          <w:rFonts w:cs="Times New Roman"/>
          <w:szCs w:val="24"/>
        </w:rPr>
        <w:t>za</w:t>
      </w:r>
      <w:r w:rsidR="00C25F7B" w:rsidRPr="00C25F7B">
        <w:rPr>
          <w:rFonts w:cs="Times New Roman"/>
          <w:szCs w:val="24"/>
        </w:rPr>
        <w:t>s</w:t>
      </w:r>
      <w:r w:rsidRPr="00C25F7B">
        <w:rPr>
          <w:rFonts w:cs="Times New Roman"/>
          <w:szCs w:val="24"/>
        </w:rPr>
        <w:t>toupeny všechny</w:t>
      </w:r>
      <w:r>
        <w:rPr>
          <w:rFonts w:cs="Times New Roman"/>
          <w:szCs w:val="24"/>
        </w:rPr>
        <w:t xml:space="preserve"> typy svalo</w:t>
      </w:r>
      <w:r w:rsidRPr="00E052BF">
        <w:rPr>
          <w:rFonts w:cs="Times New Roman"/>
          <w:szCs w:val="24"/>
        </w:rPr>
        <w:t>vých vláken</w:t>
      </w:r>
      <w:r w:rsidR="00E052BF" w:rsidRPr="00E052BF">
        <w:rPr>
          <w:rFonts w:cs="Times New Roman"/>
          <w:szCs w:val="24"/>
        </w:rPr>
        <w:t>, kdy v</w:t>
      </w:r>
      <w:r w:rsidRPr="00E052BF">
        <w:rPr>
          <w:rFonts w:cs="Times New Roman"/>
          <w:szCs w:val="24"/>
        </w:rPr>
        <w:t>yšší</w:t>
      </w:r>
      <w:r>
        <w:rPr>
          <w:rFonts w:cs="Times New Roman"/>
          <w:szCs w:val="24"/>
        </w:rPr>
        <w:t xml:space="preserve"> výskyt pomalých vláken je zaznamenán v oblasti zádových svalů kvůli jejich převážně posturální</w:t>
      </w:r>
      <w:r w:rsidR="00E124C8">
        <w:rPr>
          <w:rFonts w:cs="Times New Roman"/>
          <w:szCs w:val="24"/>
        </w:rPr>
        <w:t>, tonické,</w:t>
      </w:r>
      <w:r>
        <w:rPr>
          <w:rFonts w:cs="Times New Roman"/>
          <w:szCs w:val="24"/>
        </w:rPr>
        <w:t xml:space="preserve"> funkci (Hamilton a Luttgens, 2002, s. 46).</w:t>
      </w:r>
    </w:p>
    <w:p w14:paraId="5787713A" w14:textId="77777777" w:rsidR="00811E75" w:rsidRDefault="00811E75">
      <w:pPr>
        <w:spacing w:after="0" w:line="360" w:lineRule="auto"/>
        <w:jc w:val="both"/>
        <w:rPr>
          <w:b/>
          <w:sz w:val="32"/>
          <w:szCs w:val="32"/>
        </w:rPr>
      </w:pPr>
    </w:p>
    <w:p w14:paraId="020F92D1" w14:textId="77777777" w:rsidR="00811E75" w:rsidRDefault="00E27500">
      <w:pPr>
        <w:pStyle w:val="Nadpis3"/>
        <w:numPr>
          <w:ilvl w:val="2"/>
          <w:numId w:val="2"/>
        </w:numPr>
        <w:rPr>
          <w:rFonts w:eastAsia="Times New Roman"/>
          <w:lang w:eastAsia="cs-CZ"/>
        </w:rPr>
      </w:pPr>
      <w:bookmarkStart w:id="37" w:name="_Toc7375164"/>
      <w:bookmarkStart w:id="38" w:name="_Toc7849272"/>
      <w:bookmarkStart w:id="39" w:name="_Toc7849466"/>
      <w:r>
        <w:rPr>
          <w:rFonts w:eastAsia="Times New Roman"/>
          <w:lang w:eastAsia="cs-CZ"/>
        </w:rPr>
        <w:t>Stavba svalu</w:t>
      </w:r>
      <w:bookmarkEnd w:id="37"/>
      <w:bookmarkEnd w:id="38"/>
      <w:bookmarkEnd w:id="39"/>
    </w:p>
    <w:p w14:paraId="2A80201D" w14:textId="77777777" w:rsidR="00811E75" w:rsidRDefault="00811E75">
      <w:pPr>
        <w:rPr>
          <w:lang w:eastAsia="cs-CZ"/>
        </w:rPr>
      </w:pPr>
    </w:p>
    <w:p w14:paraId="105CB741" w14:textId="724A8C9D" w:rsidR="00811E75" w:rsidRDefault="00E27500">
      <w:pPr>
        <w:spacing w:after="0" w:line="360" w:lineRule="auto"/>
        <w:jc w:val="both"/>
        <w:rPr>
          <w:rFonts w:cs="Times New Roman"/>
          <w:szCs w:val="24"/>
          <w:highlight w:val="cyan"/>
        </w:rPr>
      </w:pPr>
      <w:r>
        <w:rPr>
          <w:rFonts w:cs="Times New Roman"/>
          <w:szCs w:val="24"/>
        </w:rPr>
        <w:t>Samotný sval je složen z vody (75 %), bílkovin (20 %) a směsi anorganických solí, minerálů, uhlovodíků</w:t>
      </w:r>
      <w:r w:rsidR="000E046C">
        <w:rPr>
          <w:rFonts w:cs="Times New Roman"/>
          <w:szCs w:val="24"/>
        </w:rPr>
        <w:t xml:space="preserve"> a tuk</w:t>
      </w:r>
      <w:r w:rsidR="00584949">
        <w:rPr>
          <w:rFonts w:cs="Times New Roman"/>
          <w:szCs w:val="24"/>
        </w:rPr>
        <w:t>ů</w:t>
      </w:r>
      <w:r>
        <w:rPr>
          <w:rFonts w:cs="Times New Roman"/>
          <w:szCs w:val="24"/>
        </w:rPr>
        <w:t xml:space="preserve"> (5 %) (Frontera a Ochala, 2015, s. 183).</w:t>
      </w:r>
    </w:p>
    <w:p w14:paraId="4FEF045D" w14:textId="77777777" w:rsidR="00811E75" w:rsidRDefault="00E27500">
      <w:pPr>
        <w:spacing w:after="0" w:line="360" w:lineRule="auto"/>
        <w:ind w:firstLine="708"/>
        <w:jc w:val="both"/>
        <w:rPr>
          <w:rFonts w:cs="Times New Roman"/>
          <w:szCs w:val="24"/>
        </w:rPr>
      </w:pPr>
      <w:r>
        <w:rPr>
          <w:rFonts w:eastAsia="Times New Roman" w:cs="Times New Roman"/>
          <w:szCs w:val="24"/>
          <w:lang w:eastAsia="cs-CZ"/>
        </w:rPr>
        <w:lastRenderedPageBreak/>
        <w:t>Sval je členěn na několik částí: méně pohyblivá část odstupující od skeletu se nazývá začátek – origo; opačná, více pohyblivá část se připojuje ke kosti jako úpon – insertio. Dále rozeznáváme svalové bříško – venter musculi, jehož podkladem jsou příčně pruhovaná svalová vlákna. Na začátku a v místě úponu sval obvykle přechází ve šlachu – tendo (dlouhé svaly končetin) nebo v širokou blánu – aponeurosis (ploché svaly)</w:t>
      </w:r>
      <w:r>
        <w:rPr>
          <w:rFonts w:cs="Times New Roman"/>
          <w:szCs w:val="24"/>
        </w:rPr>
        <w:t xml:space="preserve">. Výjimku tvoří svaly mimické, které se upínají do kůže a některé z nich mají své začátky ve vazivu jiného mimického svalu (Čihák, 2016, s. 349, 410). </w:t>
      </w:r>
    </w:p>
    <w:p w14:paraId="1F875621" w14:textId="6AC478E0" w:rsidR="00811E75" w:rsidRDefault="00E27500">
      <w:pPr>
        <w:spacing w:after="0" w:line="360" w:lineRule="auto"/>
        <w:ind w:firstLine="708"/>
        <w:jc w:val="both"/>
        <w:rPr>
          <w:rFonts w:cs="Times New Roman"/>
          <w:szCs w:val="24"/>
        </w:rPr>
      </w:pPr>
      <w:r>
        <w:rPr>
          <w:rFonts w:cs="Times New Roman"/>
          <w:szCs w:val="24"/>
        </w:rPr>
        <w:t>Hamill, Knutzen a Derrick (2015, s.</w:t>
      </w:r>
      <w:r w:rsidR="001F689C">
        <w:rPr>
          <w:rFonts w:cs="Times New Roman"/>
          <w:szCs w:val="24"/>
        </w:rPr>
        <w:t xml:space="preserve"> </w:t>
      </w:r>
      <w:r>
        <w:rPr>
          <w:rFonts w:cs="Times New Roman"/>
          <w:szCs w:val="24"/>
        </w:rPr>
        <w:t>71-72) považují rozlišování začátku a úponu svalu za</w:t>
      </w:r>
      <w:r w:rsidR="00E124C8">
        <w:rPr>
          <w:rFonts w:cs="Times New Roman"/>
          <w:szCs w:val="24"/>
        </w:rPr>
        <w:t> </w:t>
      </w:r>
      <w:r>
        <w:rPr>
          <w:rFonts w:cs="Times New Roman"/>
          <w:szCs w:val="24"/>
        </w:rPr>
        <w:t>fakticky nesprávné, neboť sval svou kontrakcí působí na oba úpony stejně a pouze vlivem stabilizace jinými svaly nebo vnější silou nedochází v jednom z úponů k pohybu. Jako příklad uvádí aktivitu m. iliopsoas, který při fixovaném trupu působí flexi v kyčelním kloubu, ale při fixované kyčli provádí flexi trupu, nelze tedy označit jeden z úponů za pohyblivější. Dylevský (2007, s. 164) označuje rozdělení na začátek a úpon pouze jako popisný znak, který je užitečný pro jednoznačnější analýzu svalové kontrakce.</w:t>
      </w:r>
    </w:p>
    <w:p w14:paraId="25FFEA82" w14:textId="4A5AE741" w:rsidR="00811E75" w:rsidRDefault="00E27500">
      <w:pPr>
        <w:spacing w:after="0" w:line="360" w:lineRule="auto"/>
        <w:ind w:firstLine="708"/>
        <w:jc w:val="both"/>
        <w:rPr>
          <w:rFonts w:eastAsia="Times New Roman" w:cs="Times New Roman"/>
          <w:szCs w:val="24"/>
          <w:lang w:eastAsia="cs-CZ"/>
        </w:rPr>
      </w:pPr>
      <w:r>
        <w:rPr>
          <w:rFonts w:eastAsia="Times New Roman" w:cs="Times New Roman"/>
          <w:szCs w:val="24"/>
          <w:lang w:eastAsia="cs-CZ"/>
        </w:rPr>
        <w:t>Jednolivé svaly jsou obaleny vrstou pojivové tkáně – epimysiem. Svalová vlákna jsou</w:t>
      </w:r>
      <w:r w:rsidR="00E124C8">
        <w:rPr>
          <w:rFonts w:eastAsia="Times New Roman" w:cs="Times New Roman"/>
          <w:szCs w:val="24"/>
          <w:lang w:eastAsia="cs-CZ"/>
        </w:rPr>
        <w:t> </w:t>
      </w:r>
      <w:r>
        <w:rPr>
          <w:rFonts w:eastAsia="Times New Roman" w:cs="Times New Roman"/>
          <w:szCs w:val="24"/>
          <w:lang w:eastAsia="cs-CZ"/>
        </w:rPr>
        <w:t>v rámci svalu uspořádána do s</w:t>
      </w:r>
      <w:r w:rsidR="001F427E">
        <w:rPr>
          <w:rFonts w:eastAsia="Times New Roman" w:cs="Times New Roman"/>
          <w:szCs w:val="24"/>
          <w:lang w:eastAsia="cs-CZ"/>
        </w:rPr>
        <w:t>nopců</w:t>
      </w:r>
      <w:r>
        <w:rPr>
          <w:rFonts w:eastAsia="Times New Roman" w:cs="Times New Roman"/>
          <w:szCs w:val="24"/>
          <w:lang w:eastAsia="cs-CZ"/>
        </w:rPr>
        <w:t>, které jsou od sebe odděleny obdobným typem tkáně –perimysiem.</w:t>
      </w:r>
      <w:r w:rsidR="001F1FE0">
        <w:rPr>
          <w:rFonts w:eastAsia="Times New Roman" w:cs="Times New Roman"/>
          <w:szCs w:val="24"/>
          <w:lang w:eastAsia="cs-CZ"/>
        </w:rPr>
        <w:t xml:space="preserve"> Menší skupiny svalových vláken </w:t>
      </w:r>
      <w:r w:rsidR="00233518">
        <w:rPr>
          <w:rFonts w:eastAsia="Times New Roman" w:cs="Times New Roman"/>
          <w:szCs w:val="24"/>
          <w:lang w:eastAsia="cs-CZ"/>
        </w:rPr>
        <w:t xml:space="preserve">i samotná svalová vlákna </w:t>
      </w:r>
      <w:r w:rsidR="001F1FE0">
        <w:rPr>
          <w:rFonts w:eastAsia="Times New Roman" w:cs="Times New Roman"/>
          <w:szCs w:val="24"/>
          <w:lang w:eastAsia="cs-CZ"/>
        </w:rPr>
        <w:t>obaluje vazivová vrstva zvaná endomysium</w:t>
      </w:r>
      <w:r>
        <w:rPr>
          <w:rFonts w:eastAsia="Times New Roman" w:cs="Times New Roman"/>
          <w:szCs w:val="24"/>
          <w:lang w:eastAsia="cs-CZ"/>
        </w:rPr>
        <w:t xml:space="preserve"> (Frontera a Ochala, 2015, s. 184). Přítomnost vazivových obalů je důležitá pro průběh látkové výměny mezi svalovými vlákny a pro krevní oběh ve svalu (Dylevský, 2007, s.</w:t>
      </w:r>
      <w:r w:rsidR="00E124C8">
        <w:rPr>
          <w:rFonts w:eastAsia="Times New Roman" w:cs="Times New Roman"/>
          <w:szCs w:val="24"/>
          <w:lang w:eastAsia="cs-CZ"/>
        </w:rPr>
        <w:t> </w:t>
      </w:r>
      <w:r>
        <w:rPr>
          <w:rFonts w:eastAsia="Times New Roman" w:cs="Times New Roman"/>
          <w:szCs w:val="24"/>
          <w:lang w:eastAsia="cs-CZ"/>
        </w:rPr>
        <w:t xml:space="preserve">164). </w:t>
      </w:r>
    </w:p>
    <w:p w14:paraId="65D451BE" w14:textId="77777777" w:rsidR="00811E75" w:rsidRDefault="00E27500">
      <w:pPr>
        <w:spacing w:after="0" w:line="360" w:lineRule="auto"/>
        <w:ind w:firstLine="708"/>
        <w:jc w:val="both"/>
        <w:rPr>
          <w:rFonts w:eastAsia="Times New Roman" w:cs="Times New Roman"/>
          <w:szCs w:val="24"/>
          <w:lang w:eastAsia="cs-CZ"/>
        </w:rPr>
      </w:pPr>
      <w:r>
        <w:rPr>
          <w:rFonts w:eastAsia="Times New Roman" w:cs="Times New Roman"/>
          <w:szCs w:val="24"/>
          <w:lang w:eastAsia="cs-CZ"/>
        </w:rPr>
        <w:t xml:space="preserve">Vazivo má význam také pro připojení svalu ke kosti, husté kolagenní vazivo tu tvoří tzv. Sharpeyova vlákna, která prorůstají skrz periost do základní hmoty kosti (Grim a Druga, 2016, s. 102-103). </w:t>
      </w:r>
    </w:p>
    <w:p w14:paraId="1D50E208" w14:textId="50787528" w:rsidR="00811E75" w:rsidRDefault="00E27500">
      <w:pPr>
        <w:spacing w:after="0" w:line="360" w:lineRule="auto"/>
        <w:ind w:firstLine="708"/>
        <w:jc w:val="both"/>
        <w:rPr>
          <w:rFonts w:eastAsia="Times New Roman" w:cs="Times New Roman"/>
          <w:szCs w:val="24"/>
          <w:lang w:eastAsia="cs-CZ"/>
        </w:rPr>
      </w:pPr>
      <w:r>
        <w:rPr>
          <w:rFonts w:eastAsia="Times New Roman" w:cs="Times New Roman"/>
          <w:szCs w:val="24"/>
          <w:lang w:eastAsia="cs-CZ"/>
        </w:rPr>
        <w:t xml:space="preserve">Na povrchu většiny svalů se nacházejí vazivem formované obaly – fascie. Pomocí vazivových sept, která spojují jednotlivé fascie jsou vytvořeny různě velké osteofasciální prostory, v nichž jsou </w:t>
      </w:r>
      <w:r w:rsidR="001F689C">
        <w:rPr>
          <w:rFonts w:eastAsia="Times New Roman" w:cs="Times New Roman"/>
          <w:szCs w:val="24"/>
          <w:lang w:eastAsia="cs-CZ"/>
        </w:rPr>
        <w:t>uloženy</w:t>
      </w:r>
      <w:r>
        <w:rPr>
          <w:rFonts w:eastAsia="Times New Roman" w:cs="Times New Roman"/>
          <w:szCs w:val="24"/>
          <w:lang w:eastAsia="cs-CZ"/>
        </w:rPr>
        <w:t xml:space="preserve"> celé skupiny svalů (Dylevský, 2007, s. 164).</w:t>
      </w:r>
    </w:p>
    <w:p w14:paraId="42FC17FC" w14:textId="77777777" w:rsidR="00811E75" w:rsidRDefault="00811E75">
      <w:pPr>
        <w:spacing w:after="0" w:line="360" w:lineRule="auto"/>
        <w:ind w:firstLine="708"/>
        <w:jc w:val="both"/>
        <w:rPr>
          <w:rFonts w:eastAsia="Times New Roman" w:cs="Times New Roman"/>
          <w:szCs w:val="24"/>
          <w:lang w:eastAsia="cs-CZ"/>
        </w:rPr>
      </w:pPr>
    </w:p>
    <w:p w14:paraId="5C30F889" w14:textId="77777777" w:rsidR="00811E75" w:rsidRDefault="00E27500">
      <w:pPr>
        <w:pStyle w:val="Nadpis3"/>
        <w:numPr>
          <w:ilvl w:val="2"/>
          <w:numId w:val="2"/>
        </w:numPr>
        <w:rPr>
          <w:rFonts w:eastAsia="Times New Roman"/>
          <w:lang w:eastAsia="cs-CZ"/>
        </w:rPr>
      </w:pPr>
      <w:bookmarkStart w:id="40" w:name="_Toc7375165"/>
      <w:bookmarkStart w:id="41" w:name="_Toc7849273"/>
      <w:bookmarkStart w:id="42" w:name="_Toc7849467"/>
      <w:r>
        <w:rPr>
          <w:rFonts w:eastAsia="Times New Roman"/>
          <w:lang w:eastAsia="cs-CZ"/>
        </w:rPr>
        <w:t>Pomocná svalová zařízení</w:t>
      </w:r>
      <w:bookmarkEnd w:id="40"/>
      <w:bookmarkEnd w:id="41"/>
      <w:bookmarkEnd w:id="42"/>
    </w:p>
    <w:p w14:paraId="5DBB7F60" w14:textId="77777777" w:rsidR="00811E75" w:rsidRDefault="00811E75">
      <w:pPr>
        <w:rPr>
          <w:lang w:eastAsia="cs-CZ"/>
        </w:rPr>
      </w:pPr>
    </w:p>
    <w:p w14:paraId="7D127D62" w14:textId="25C47A01" w:rsidR="00811E75" w:rsidRDefault="00E27500">
      <w:pPr>
        <w:spacing w:after="0" w:line="360" w:lineRule="auto"/>
        <w:jc w:val="both"/>
        <w:rPr>
          <w:rFonts w:eastAsia="Times New Roman" w:cs="Times New Roman"/>
          <w:szCs w:val="24"/>
          <w:lang w:eastAsia="cs-CZ"/>
        </w:rPr>
      </w:pPr>
      <w:r>
        <w:rPr>
          <w:rFonts w:eastAsia="Times New Roman" w:cs="Times New Roman"/>
          <w:szCs w:val="24"/>
          <w:lang w:eastAsia="cs-CZ"/>
        </w:rPr>
        <w:t>Čihák (2016, s. 358) řadí mezi pomocná zařízení svalů fascie, tíhové váčky, šlachové pochvy a</w:t>
      </w:r>
      <w:r w:rsidR="001F689C">
        <w:rPr>
          <w:rFonts w:eastAsia="Times New Roman" w:cs="Times New Roman"/>
          <w:szCs w:val="24"/>
          <w:lang w:eastAsia="cs-CZ"/>
        </w:rPr>
        <w:t> </w:t>
      </w:r>
      <w:r>
        <w:rPr>
          <w:rFonts w:eastAsia="Times New Roman" w:cs="Times New Roman"/>
          <w:szCs w:val="24"/>
          <w:lang w:eastAsia="cs-CZ"/>
        </w:rPr>
        <w:t>svalové kladky.</w:t>
      </w:r>
    </w:p>
    <w:p w14:paraId="49610DF0" w14:textId="147770DB" w:rsidR="00811E75" w:rsidRDefault="00E27500">
      <w:pPr>
        <w:spacing w:after="0" w:line="360" w:lineRule="auto"/>
        <w:ind w:firstLine="708"/>
        <w:jc w:val="both"/>
        <w:rPr>
          <w:rFonts w:eastAsia="Times New Roman" w:cs="Times New Roman"/>
          <w:szCs w:val="24"/>
          <w:lang w:eastAsia="cs-CZ"/>
        </w:rPr>
      </w:pPr>
      <w:r>
        <w:rPr>
          <w:rFonts w:eastAsia="Times New Roman" w:cs="Times New Roman"/>
          <w:szCs w:val="24"/>
          <w:lang w:eastAsia="cs-CZ"/>
        </w:rPr>
        <w:t xml:space="preserve">Fascie je důležitou strukturou pro přenos svalové síly, koordinaci a vnímání pohybu (Skalec a Egerbacher, 2017, s. 407). Jako vazivový obal svalu zajišťuje jeho tvar a polohu (Grim a Druga, </w:t>
      </w:r>
      <w:r>
        <w:rPr>
          <w:rFonts w:eastAsia="Times New Roman" w:cs="Times New Roman"/>
          <w:szCs w:val="24"/>
          <w:lang w:eastAsia="cs-CZ"/>
        </w:rPr>
        <w:lastRenderedPageBreak/>
        <w:t>s.</w:t>
      </w:r>
      <w:r w:rsidR="001F689C">
        <w:rPr>
          <w:rFonts w:eastAsia="Times New Roman" w:cs="Times New Roman"/>
          <w:szCs w:val="24"/>
          <w:lang w:eastAsia="cs-CZ"/>
        </w:rPr>
        <w:t> </w:t>
      </w:r>
      <w:r>
        <w:rPr>
          <w:rFonts w:eastAsia="Times New Roman" w:cs="Times New Roman"/>
          <w:szCs w:val="24"/>
          <w:lang w:eastAsia="cs-CZ"/>
        </w:rPr>
        <w:t>103). Přítomností řídkého vaziva na povrchu fascie je usnadněn vzájemný posun svalů proti sobě (Čihák, 2016, s. 358). Při extrémním zkrácení fascie dochází ve svalu k útlaku cév a nervů, který při delším trvání vede k ischemické nekróze svalu (Véle, 2006, s. 38).</w:t>
      </w:r>
    </w:p>
    <w:p w14:paraId="2B609B69" w14:textId="77777777" w:rsidR="00811E75" w:rsidRDefault="00E27500">
      <w:pPr>
        <w:spacing w:after="0" w:line="360" w:lineRule="auto"/>
        <w:ind w:firstLine="708"/>
        <w:jc w:val="both"/>
        <w:rPr>
          <w:rFonts w:eastAsia="Times New Roman" w:cs="Times New Roman"/>
          <w:szCs w:val="24"/>
          <w:lang w:eastAsia="cs-CZ"/>
        </w:rPr>
      </w:pPr>
      <w:r>
        <w:rPr>
          <w:rFonts w:eastAsia="Times New Roman" w:cs="Times New Roman"/>
          <w:szCs w:val="24"/>
          <w:lang w:eastAsia="cs-CZ"/>
        </w:rPr>
        <w:t>Šlachové pochvy (vaginae tendinum) obalují šlachy svalů v místech vystavených zvýšenému tření, a tím mechanicky brání poškození (Grim a Druga, 2016, s. 103). Jsou vyvinuty pouze v oblasti nohy, ruky a ramenního kloubu (Dylevský, 2007, s. 169).</w:t>
      </w:r>
    </w:p>
    <w:p w14:paraId="3436E236" w14:textId="45313988" w:rsidR="00811E75" w:rsidRDefault="00E27500">
      <w:pPr>
        <w:spacing w:after="0" w:line="360" w:lineRule="auto"/>
        <w:ind w:firstLine="708"/>
        <w:jc w:val="both"/>
        <w:rPr>
          <w:rFonts w:eastAsia="Times New Roman" w:cs="Times New Roman"/>
          <w:szCs w:val="24"/>
          <w:lang w:eastAsia="cs-CZ"/>
        </w:rPr>
      </w:pPr>
      <w:r>
        <w:rPr>
          <w:rFonts w:eastAsia="Times New Roman" w:cs="Times New Roman"/>
          <w:szCs w:val="24"/>
          <w:lang w:eastAsia="cs-CZ"/>
        </w:rPr>
        <w:t>Tíhové váčky (bursae mucosae) Jsou obvykle extraartikulárně uložené dutin</w:t>
      </w:r>
      <w:r w:rsidR="001F689C">
        <w:rPr>
          <w:rFonts w:eastAsia="Times New Roman" w:cs="Times New Roman"/>
          <w:szCs w:val="24"/>
          <w:lang w:eastAsia="cs-CZ"/>
        </w:rPr>
        <w:t>k</w:t>
      </w:r>
      <w:r>
        <w:rPr>
          <w:rFonts w:eastAsia="Times New Roman" w:cs="Times New Roman"/>
          <w:szCs w:val="24"/>
          <w:lang w:eastAsia="cs-CZ"/>
        </w:rPr>
        <w:t>y</w:t>
      </w:r>
      <w:r w:rsidR="001737CB">
        <w:rPr>
          <w:rFonts w:eastAsia="Times New Roman" w:cs="Times New Roman"/>
          <w:szCs w:val="24"/>
          <w:lang w:eastAsia="cs-CZ"/>
        </w:rPr>
        <w:t xml:space="preserve"> naplněné synoviální tekutinou</w:t>
      </w:r>
      <w:r>
        <w:rPr>
          <w:rFonts w:eastAsia="Times New Roman" w:cs="Times New Roman"/>
          <w:szCs w:val="24"/>
          <w:lang w:eastAsia="cs-CZ"/>
        </w:rPr>
        <w:t>, které mají schopnost komunikovat s koubem. Jejich funkcí je snižovat tření mezi šlachou a kostí (Ruangchaijatuporn et al., 2017, s. 445). V oblasti ramenního a kolenního kloubu jsou některé burzy přímo spojeny s intraartikulárním prostorem (Dylevský, 2007, s. 169).</w:t>
      </w:r>
    </w:p>
    <w:p w14:paraId="38910E01" w14:textId="77777777" w:rsidR="00811E75" w:rsidRDefault="00E27500">
      <w:pPr>
        <w:spacing w:after="0" w:line="360" w:lineRule="auto"/>
        <w:ind w:firstLine="708"/>
        <w:jc w:val="both"/>
        <w:rPr>
          <w:rFonts w:eastAsia="Times New Roman" w:cs="Times New Roman"/>
          <w:szCs w:val="24"/>
          <w:lang w:eastAsia="cs-CZ"/>
        </w:rPr>
      </w:pPr>
      <w:r>
        <w:rPr>
          <w:rFonts w:eastAsia="Times New Roman" w:cs="Times New Roman"/>
          <w:szCs w:val="24"/>
          <w:lang w:eastAsia="cs-CZ"/>
        </w:rPr>
        <w:t>Svalové kladky (trochleae musculares) slouží jako pevná poutka k připojení svalové šlachy ke skeletu. Nacházejí se v místě, kde se šlacha pod velkým úhlem ohýbá (Čihák, 2016, s. 359).</w:t>
      </w:r>
    </w:p>
    <w:p w14:paraId="2FD314C8" w14:textId="77777777" w:rsidR="00811E75" w:rsidRDefault="00811E75">
      <w:pPr>
        <w:spacing w:after="0" w:line="360" w:lineRule="auto"/>
        <w:jc w:val="both"/>
        <w:rPr>
          <w:rFonts w:eastAsia="Times New Roman" w:cs="Times New Roman"/>
          <w:szCs w:val="24"/>
          <w:lang w:eastAsia="cs-CZ"/>
        </w:rPr>
      </w:pPr>
    </w:p>
    <w:p w14:paraId="4FD0FD05" w14:textId="77777777" w:rsidR="00811E75" w:rsidRDefault="00E27500">
      <w:pPr>
        <w:pStyle w:val="Nadpis3"/>
        <w:numPr>
          <w:ilvl w:val="2"/>
          <w:numId w:val="2"/>
        </w:numPr>
        <w:rPr>
          <w:rFonts w:eastAsia="Times New Roman"/>
          <w:lang w:eastAsia="cs-CZ"/>
        </w:rPr>
      </w:pPr>
      <w:bookmarkStart w:id="43" w:name="_Toc7375166"/>
      <w:bookmarkStart w:id="44" w:name="_Toc7849274"/>
      <w:bookmarkStart w:id="45" w:name="_Toc7849468"/>
      <w:r>
        <w:rPr>
          <w:rFonts w:eastAsia="Times New Roman"/>
          <w:lang w:eastAsia="cs-CZ"/>
        </w:rPr>
        <w:t>Cévní a nervové zásobení svalu</w:t>
      </w:r>
      <w:bookmarkEnd w:id="43"/>
      <w:bookmarkEnd w:id="44"/>
      <w:bookmarkEnd w:id="45"/>
    </w:p>
    <w:p w14:paraId="1F8783C8" w14:textId="77777777" w:rsidR="00811E75" w:rsidRDefault="00811E75">
      <w:pPr>
        <w:rPr>
          <w:lang w:eastAsia="cs-CZ"/>
        </w:rPr>
      </w:pPr>
    </w:p>
    <w:p w14:paraId="2CD756C4" w14:textId="77777777" w:rsidR="00811E75" w:rsidRPr="004D4CDA" w:rsidRDefault="00E27500">
      <w:pPr>
        <w:spacing w:after="0" w:line="360" w:lineRule="auto"/>
        <w:jc w:val="both"/>
        <w:rPr>
          <w:rFonts w:eastAsia="Times New Roman" w:cs="Times New Roman"/>
          <w:szCs w:val="24"/>
          <w:lang w:eastAsia="cs-CZ"/>
        </w:rPr>
      </w:pPr>
      <w:r>
        <w:rPr>
          <w:rFonts w:eastAsia="Times New Roman" w:cs="Times New Roman"/>
          <w:szCs w:val="24"/>
          <w:lang w:eastAsia="cs-CZ"/>
        </w:rPr>
        <w:t xml:space="preserve">Svaly jsou hojně nervově i cévně zásobeny skrze neurovaskulární hilus, jímž cévy i nervy do svalu pronikají, aby se následně větvily. Při přerušení hilových cév a nervů se sval stává nefunkčním, </w:t>
      </w:r>
      <w:r w:rsidRPr="004D4CDA">
        <w:rPr>
          <w:rFonts w:eastAsia="Times New Roman" w:cs="Times New Roman"/>
          <w:szCs w:val="24"/>
          <w:lang w:eastAsia="cs-CZ"/>
        </w:rPr>
        <w:t>atrofuje, a nakonec podléhá vazivové přeměně (Grim a Druga, 2016, s. 102).</w:t>
      </w:r>
    </w:p>
    <w:p w14:paraId="5C285F23" w14:textId="77777777" w:rsidR="00811E75" w:rsidRDefault="00E27500">
      <w:pPr>
        <w:spacing w:after="0" w:line="360" w:lineRule="auto"/>
        <w:ind w:firstLine="567"/>
        <w:jc w:val="both"/>
        <w:rPr>
          <w:rFonts w:eastAsia="Times New Roman" w:cs="Times New Roman"/>
          <w:szCs w:val="24"/>
          <w:lang w:eastAsia="cs-CZ"/>
        </w:rPr>
      </w:pPr>
      <w:r w:rsidRPr="004D4CDA">
        <w:rPr>
          <w:rFonts w:eastAsia="Times New Roman" w:cs="Times New Roman"/>
          <w:szCs w:val="24"/>
          <w:lang w:eastAsia="cs-CZ"/>
        </w:rPr>
        <w:t>Díky dilatační schopnosti arteriol je umožněno zvýšené prokrvení pracujícího svalu (Schiaffino a Reggiani, 2011, s. 1481).</w:t>
      </w:r>
      <w:r>
        <w:rPr>
          <w:rFonts w:eastAsia="Times New Roman" w:cs="Times New Roman"/>
          <w:szCs w:val="24"/>
          <w:lang w:eastAsia="cs-CZ"/>
        </w:rPr>
        <w:t xml:space="preserve"> Během dynamické aktivity je sval bohatě prokrven vlivem střídání kontrakce a relaxace a nástup únavy je pomalý (Dylevský, 2007, s. 172). V porovnání se stavem relaxace je průtok krve pracujícím svalem až devítinásobný (Čihák, 2016, s. 356). Statickým zatížením svalu je prokrvení sníženo, neboť cévy jsou komprimovány a dochází tak rychleji k únavě (Dylevský, 2007, s. 172).</w:t>
      </w:r>
    </w:p>
    <w:p w14:paraId="13D6BBED" w14:textId="7529B42F" w:rsidR="00811E75" w:rsidRDefault="00E27500">
      <w:pPr>
        <w:spacing w:after="0" w:line="360" w:lineRule="auto"/>
        <w:jc w:val="both"/>
        <w:rPr>
          <w:rFonts w:eastAsia="Times New Roman" w:cs="Times New Roman"/>
          <w:szCs w:val="24"/>
          <w:lang w:eastAsia="cs-CZ"/>
        </w:rPr>
      </w:pPr>
      <w:r>
        <w:rPr>
          <w:rFonts w:eastAsia="Times New Roman" w:cs="Times New Roman"/>
          <w:szCs w:val="24"/>
          <w:lang w:eastAsia="cs-CZ"/>
        </w:rPr>
        <w:tab/>
        <w:t>Inervace svalových vláken je uskutečněna dvěma typy nervových vláken. Motorická vlákna vedoucí podněty ke kontrakci z motoneuronů centrální nervové soustavy (CNS) a končí na</w:t>
      </w:r>
      <w:r w:rsidR="001F689C">
        <w:rPr>
          <w:rFonts w:eastAsia="Times New Roman" w:cs="Times New Roman"/>
          <w:szCs w:val="24"/>
          <w:lang w:eastAsia="cs-CZ"/>
        </w:rPr>
        <w:t> </w:t>
      </w:r>
      <w:r>
        <w:rPr>
          <w:rFonts w:eastAsia="Times New Roman" w:cs="Times New Roman"/>
          <w:szCs w:val="24"/>
          <w:lang w:eastAsia="cs-CZ"/>
        </w:rPr>
        <w:t>nervosvalové ploténce zhruba v polovině délky svalového vlákna. Senzitivní vlákna převádějí do</w:t>
      </w:r>
      <w:r w:rsidR="001F689C">
        <w:rPr>
          <w:rFonts w:eastAsia="Times New Roman" w:cs="Times New Roman"/>
          <w:szCs w:val="24"/>
          <w:lang w:eastAsia="cs-CZ"/>
        </w:rPr>
        <w:t> </w:t>
      </w:r>
      <w:r>
        <w:rPr>
          <w:rFonts w:eastAsia="Times New Roman" w:cs="Times New Roman"/>
          <w:szCs w:val="24"/>
          <w:lang w:eastAsia="cs-CZ"/>
        </w:rPr>
        <w:t>CNS informace o napětí svalu (Grim a Druga, 2016, s. 103).</w:t>
      </w:r>
    </w:p>
    <w:p w14:paraId="5F06EBE3" w14:textId="27943A62" w:rsidR="00306CC5" w:rsidRDefault="00306CC5">
      <w:pPr>
        <w:spacing w:after="0" w:line="360" w:lineRule="auto"/>
        <w:jc w:val="both"/>
        <w:rPr>
          <w:rFonts w:eastAsia="Times New Roman" w:cs="Times New Roman"/>
          <w:szCs w:val="24"/>
          <w:lang w:eastAsia="cs-CZ"/>
        </w:rPr>
      </w:pPr>
    </w:p>
    <w:p w14:paraId="7C90900C" w14:textId="50F32361" w:rsidR="00306CC5" w:rsidRDefault="00306CC5">
      <w:pPr>
        <w:spacing w:after="0" w:line="360" w:lineRule="auto"/>
        <w:jc w:val="both"/>
        <w:rPr>
          <w:rFonts w:eastAsia="Times New Roman" w:cs="Times New Roman"/>
          <w:szCs w:val="24"/>
          <w:lang w:eastAsia="cs-CZ"/>
        </w:rPr>
      </w:pPr>
    </w:p>
    <w:p w14:paraId="1AA1265E" w14:textId="3349ADBB" w:rsidR="00306CC5" w:rsidRDefault="00306CC5">
      <w:pPr>
        <w:spacing w:after="0" w:line="360" w:lineRule="auto"/>
        <w:jc w:val="both"/>
        <w:rPr>
          <w:rFonts w:eastAsia="Times New Roman" w:cs="Times New Roman"/>
          <w:szCs w:val="24"/>
          <w:lang w:eastAsia="cs-CZ"/>
        </w:rPr>
      </w:pPr>
    </w:p>
    <w:p w14:paraId="2C9AA0A6" w14:textId="77777777" w:rsidR="00306CC5" w:rsidRDefault="00306CC5">
      <w:pPr>
        <w:spacing w:after="0" w:line="360" w:lineRule="auto"/>
        <w:jc w:val="both"/>
        <w:rPr>
          <w:rFonts w:eastAsia="Times New Roman" w:cs="Times New Roman"/>
          <w:szCs w:val="24"/>
          <w:lang w:eastAsia="cs-CZ"/>
        </w:rPr>
      </w:pPr>
    </w:p>
    <w:p w14:paraId="2FF43064" w14:textId="77777777" w:rsidR="00811E75" w:rsidRDefault="00811E75">
      <w:pPr>
        <w:spacing w:after="0" w:line="360" w:lineRule="auto"/>
        <w:jc w:val="both"/>
        <w:rPr>
          <w:rFonts w:eastAsia="Times New Roman" w:cs="Times New Roman"/>
          <w:szCs w:val="24"/>
          <w:lang w:eastAsia="cs-CZ"/>
        </w:rPr>
      </w:pPr>
    </w:p>
    <w:p w14:paraId="45F13622" w14:textId="77777777" w:rsidR="00811E75" w:rsidRDefault="00E27500">
      <w:pPr>
        <w:pStyle w:val="Nadpis2"/>
        <w:numPr>
          <w:ilvl w:val="1"/>
          <w:numId w:val="2"/>
        </w:numPr>
        <w:rPr>
          <w:rFonts w:eastAsia="Times New Roman"/>
          <w:lang w:eastAsia="cs-CZ"/>
        </w:rPr>
      </w:pPr>
      <w:bookmarkStart w:id="46" w:name="_Toc7375167"/>
      <w:bookmarkStart w:id="47" w:name="_Toc7849275"/>
      <w:bookmarkStart w:id="48" w:name="_Toc7849469"/>
      <w:r>
        <w:rPr>
          <w:rFonts w:eastAsia="Times New Roman"/>
          <w:lang w:eastAsia="cs-CZ"/>
        </w:rPr>
        <w:lastRenderedPageBreak/>
        <w:t>Rozdělení svalů</w:t>
      </w:r>
      <w:bookmarkEnd w:id="46"/>
      <w:bookmarkEnd w:id="47"/>
      <w:bookmarkEnd w:id="48"/>
    </w:p>
    <w:p w14:paraId="51B68CF8" w14:textId="77777777" w:rsidR="00811E75" w:rsidRDefault="00811E75">
      <w:pPr>
        <w:rPr>
          <w:lang w:eastAsia="cs-CZ"/>
        </w:rPr>
      </w:pPr>
    </w:p>
    <w:p w14:paraId="634ADF08" w14:textId="77777777" w:rsidR="00811E75" w:rsidRDefault="00E27500">
      <w:pPr>
        <w:pStyle w:val="Nadpis3"/>
        <w:numPr>
          <w:ilvl w:val="2"/>
          <w:numId w:val="2"/>
        </w:numPr>
        <w:rPr>
          <w:rFonts w:eastAsia="Times New Roman"/>
          <w:lang w:eastAsia="cs-CZ"/>
        </w:rPr>
      </w:pPr>
      <w:bookmarkStart w:id="49" w:name="_Toc7375168"/>
      <w:bookmarkStart w:id="50" w:name="_Toc7849276"/>
      <w:bookmarkStart w:id="51" w:name="_Toc7849470"/>
      <w:r>
        <w:rPr>
          <w:rFonts w:eastAsia="Times New Roman"/>
          <w:lang w:eastAsia="cs-CZ"/>
        </w:rPr>
        <w:t>Podle vnějšího tvaru</w:t>
      </w:r>
      <w:bookmarkEnd w:id="49"/>
      <w:bookmarkEnd w:id="50"/>
      <w:bookmarkEnd w:id="51"/>
    </w:p>
    <w:p w14:paraId="4A5B270C" w14:textId="77777777" w:rsidR="00811E75" w:rsidRDefault="00811E75">
      <w:pPr>
        <w:rPr>
          <w:lang w:eastAsia="cs-CZ"/>
        </w:rPr>
      </w:pPr>
    </w:p>
    <w:p w14:paraId="25F5DBD7" w14:textId="5BF258B9" w:rsidR="00811E75" w:rsidRDefault="00E27500">
      <w:pPr>
        <w:spacing w:after="0" w:line="360" w:lineRule="auto"/>
        <w:jc w:val="both"/>
        <w:rPr>
          <w:rFonts w:eastAsia="Times New Roman" w:cs="Times New Roman"/>
          <w:szCs w:val="24"/>
          <w:lang w:eastAsia="cs-CZ"/>
        </w:rPr>
      </w:pPr>
      <w:r>
        <w:rPr>
          <w:rFonts w:eastAsia="Times New Roman" w:cs="Times New Roman"/>
          <w:szCs w:val="24"/>
          <w:lang w:eastAsia="cs-CZ"/>
        </w:rPr>
        <w:t>Svaly je možné rozdělit podle jejich vnějšího tvaru na vřetenovité, dvojhlavé, trojhlavé, čtyřhlavé, ploché a kruhovité (Čihák, 2016, s. 350; Dylevský, 2007, s. 170; Hamill, Knutzen a Derrick, 2015, s. 64).</w:t>
      </w:r>
    </w:p>
    <w:p w14:paraId="7B428F8A" w14:textId="77777777" w:rsidR="001F689C" w:rsidRDefault="001F689C">
      <w:pPr>
        <w:spacing w:after="0" w:line="360" w:lineRule="auto"/>
        <w:jc w:val="both"/>
        <w:rPr>
          <w:rFonts w:eastAsia="Times New Roman" w:cs="Times New Roman"/>
          <w:szCs w:val="24"/>
          <w:lang w:eastAsia="cs-CZ"/>
        </w:rPr>
      </w:pPr>
    </w:p>
    <w:p w14:paraId="63FF90D5" w14:textId="77777777" w:rsidR="00811E75" w:rsidRDefault="00E27500">
      <w:pPr>
        <w:pStyle w:val="Nadpis3"/>
        <w:numPr>
          <w:ilvl w:val="2"/>
          <w:numId w:val="2"/>
        </w:numPr>
        <w:rPr>
          <w:rFonts w:eastAsia="Times New Roman"/>
          <w:lang w:eastAsia="cs-CZ"/>
        </w:rPr>
      </w:pPr>
      <w:bookmarkStart w:id="52" w:name="_Toc7375169"/>
      <w:bookmarkStart w:id="53" w:name="_Toc7849277"/>
      <w:bookmarkStart w:id="54" w:name="_Toc7849471"/>
      <w:r>
        <w:rPr>
          <w:rFonts w:eastAsia="Times New Roman"/>
          <w:lang w:eastAsia="cs-CZ"/>
        </w:rPr>
        <w:t>Podle orientace svalových vláken</w:t>
      </w:r>
      <w:bookmarkEnd w:id="52"/>
      <w:bookmarkEnd w:id="53"/>
      <w:bookmarkEnd w:id="54"/>
    </w:p>
    <w:p w14:paraId="5E643164" w14:textId="77777777" w:rsidR="00811E75" w:rsidRDefault="00811E75">
      <w:pPr>
        <w:rPr>
          <w:lang w:eastAsia="cs-CZ"/>
        </w:rPr>
      </w:pPr>
    </w:p>
    <w:p w14:paraId="44C7A664" w14:textId="77777777" w:rsidR="00811E75" w:rsidRDefault="00E27500">
      <w:pPr>
        <w:spacing w:after="0" w:line="360" w:lineRule="auto"/>
        <w:jc w:val="both"/>
        <w:rPr>
          <w:rFonts w:eastAsia="Times New Roman" w:cs="Times New Roman"/>
          <w:szCs w:val="24"/>
          <w:lang w:eastAsia="cs-CZ"/>
        </w:rPr>
      </w:pPr>
      <w:r w:rsidRPr="009E6752">
        <w:rPr>
          <w:rFonts w:eastAsia="Times New Roman" w:cs="Times New Roman"/>
          <w:szCs w:val="24"/>
          <w:lang w:eastAsia="cs-CZ"/>
        </w:rPr>
        <w:t>Svalová vlákna nejsou vždy orientována paralelně k průběhu úponové šlachy. Geometrický vztah mezi orientací svalových vláken a šlachy je označen jako úhel zpeření a významně ovlivňuje výslednou funkci svalu (Infantolino a Challis, 2014, s. 363).</w:t>
      </w:r>
    </w:p>
    <w:p w14:paraId="3A4714BC" w14:textId="103066E3" w:rsidR="00811E75" w:rsidRDefault="00E27500">
      <w:pPr>
        <w:spacing w:after="0" w:line="360" w:lineRule="auto"/>
        <w:ind w:firstLine="708"/>
        <w:jc w:val="both"/>
        <w:rPr>
          <w:rFonts w:eastAsia="Times New Roman" w:cs="Times New Roman"/>
          <w:szCs w:val="24"/>
          <w:lang w:eastAsia="cs-CZ"/>
        </w:rPr>
      </w:pPr>
      <w:r>
        <w:rPr>
          <w:rFonts w:eastAsia="Times New Roman" w:cs="Times New Roman"/>
          <w:szCs w:val="24"/>
          <w:lang w:eastAsia="cs-CZ"/>
        </w:rPr>
        <w:t>Svaly nezpeřené, jejichž vlákna probíhají paralelně s dlouhou osou svalu jsou schopny výrazného zkrácení a zajišťují rychlé pohyby, jelikož jsou většinou delší než ostatní typy a jejich kontraktilní část (svalová vlákna) svou délkou přesahuje délku úponové šlachy (Hamill, Knutzen a</w:t>
      </w:r>
      <w:r w:rsidR="001F689C">
        <w:rPr>
          <w:rFonts w:eastAsia="Times New Roman" w:cs="Times New Roman"/>
          <w:szCs w:val="24"/>
          <w:lang w:eastAsia="cs-CZ"/>
        </w:rPr>
        <w:t> </w:t>
      </w:r>
      <w:r>
        <w:rPr>
          <w:rFonts w:eastAsia="Times New Roman" w:cs="Times New Roman"/>
          <w:szCs w:val="24"/>
          <w:lang w:eastAsia="cs-CZ"/>
        </w:rPr>
        <w:t>Derrick, 2015, s. 63).</w:t>
      </w:r>
    </w:p>
    <w:p w14:paraId="53F331EF" w14:textId="7958F56A" w:rsidR="00811E75" w:rsidRDefault="00E27500">
      <w:pPr>
        <w:spacing w:after="0" w:line="360" w:lineRule="auto"/>
        <w:ind w:firstLine="708"/>
        <w:jc w:val="both"/>
        <w:rPr>
          <w:rFonts w:eastAsia="Times New Roman" w:cs="Times New Roman"/>
          <w:szCs w:val="24"/>
          <w:lang w:eastAsia="cs-CZ"/>
        </w:rPr>
      </w:pPr>
      <w:r>
        <w:rPr>
          <w:rFonts w:eastAsia="Times New Roman" w:cs="Times New Roman"/>
          <w:szCs w:val="24"/>
          <w:lang w:eastAsia="cs-CZ"/>
        </w:rPr>
        <w:t>Svaly, které mají šikmý průběh vláken k úponové šlaše se označují jako zpeřené (Dylevský, 2007, s. 170). Takové svaly vykonávají pomalé pohyby menšího rozsahu než svaly nezpeřené, jsou ale schopny vyvinout větší sílu. Jsou rozlišovány svaly jednozpeřené (m. biceps femoris, m.</w:t>
      </w:r>
      <w:r w:rsidR="001F689C">
        <w:rPr>
          <w:rFonts w:eastAsia="Times New Roman" w:cs="Times New Roman"/>
          <w:szCs w:val="24"/>
          <w:lang w:eastAsia="cs-CZ"/>
        </w:rPr>
        <w:t> </w:t>
      </w:r>
      <w:r>
        <w:rPr>
          <w:rFonts w:eastAsia="Times New Roman" w:cs="Times New Roman"/>
          <w:szCs w:val="24"/>
          <w:lang w:eastAsia="cs-CZ"/>
        </w:rPr>
        <w:t xml:space="preserve">semimembranosus), dvojzpeřené (m. gastrocnaemius, mm. vasti) a mnohozpeřené (m. deltoideus, m. gluteus maximus) (Hamill, Knutzen a Derrick, 2015, s. 64).  </w:t>
      </w:r>
    </w:p>
    <w:p w14:paraId="33CF7C29" w14:textId="77777777" w:rsidR="00811E75" w:rsidRDefault="00811E75">
      <w:pPr>
        <w:spacing w:after="0" w:line="360" w:lineRule="auto"/>
        <w:ind w:firstLine="708"/>
        <w:jc w:val="both"/>
        <w:rPr>
          <w:rFonts w:eastAsia="Times New Roman" w:cs="Times New Roman"/>
          <w:szCs w:val="24"/>
          <w:lang w:eastAsia="cs-CZ"/>
        </w:rPr>
      </w:pPr>
    </w:p>
    <w:p w14:paraId="39DAFEAC" w14:textId="77777777" w:rsidR="00811E75" w:rsidRDefault="00E27500">
      <w:pPr>
        <w:pStyle w:val="Nadpis3"/>
        <w:numPr>
          <w:ilvl w:val="2"/>
          <w:numId w:val="2"/>
        </w:numPr>
        <w:rPr>
          <w:rFonts w:eastAsia="Times New Roman"/>
          <w:lang w:eastAsia="cs-CZ"/>
        </w:rPr>
      </w:pPr>
      <w:bookmarkStart w:id="55" w:name="_Toc7375170"/>
      <w:bookmarkStart w:id="56" w:name="_Toc7849278"/>
      <w:bookmarkStart w:id="57" w:name="_Toc7849472"/>
      <w:r>
        <w:rPr>
          <w:rFonts w:eastAsia="Times New Roman"/>
          <w:lang w:eastAsia="cs-CZ"/>
        </w:rPr>
        <w:t>Podle vztahu ke kloubům</w:t>
      </w:r>
      <w:bookmarkEnd w:id="55"/>
      <w:bookmarkEnd w:id="56"/>
      <w:bookmarkEnd w:id="57"/>
    </w:p>
    <w:p w14:paraId="2168D4CB" w14:textId="77777777" w:rsidR="00811E75" w:rsidRDefault="00811E75">
      <w:pPr>
        <w:rPr>
          <w:lang w:eastAsia="cs-CZ"/>
        </w:rPr>
      </w:pPr>
    </w:p>
    <w:p w14:paraId="4DB82E16" w14:textId="77777777" w:rsidR="00811E75" w:rsidRDefault="00E27500">
      <w:pPr>
        <w:spacing w:after="0" w:line="360" w:lineRule="auto"/>
        <w:jc w:val="both"/>
        <w:rPr>
          <w:rFonts w:eastAsia="Times New Roman" w:cs="Times New Roman"/>
          <w:szCs w:val="24"/>
          <w:lang w:eastAsia="cs-CZ"/>
        </w:rPr>
      </w:pPr>
      <w:r>
        <w:rPr>
          <w:rFonts w:eastAsia="Times New Roman" w:cs="Times New Roman"/>
          <w:szCs w:val="24"/>
          <w:lang w:eastAsia="cs-CZ"/>
        </w:rPr>
        <w:t>Pohyb v jednom kloubu působí svaly jednokloubové, vícekloubové pak pohyb ve více kloubech (Čihák, 2016, s. 350).</w:t>
      </w:r>
    </w:p>
    <w:p w14:paraId="2DCCE0A1" w14:textId="77777777" w:rsidR="00811E75" w:rsidRDefault="00E27500">
      <w:pPr>
        <w:spacing w:after="0" w:line="360" w:lineRule="auto"/>
        <w:jc w:val="both"/>
        <w:rPr>
          <w:rFonts w:eastAsia="Times New Roman" w:cs="Times New Roman"/>
          <w:szCs w:val="24"/>
          <w:lang w:eastAsia="cs-CZ"/>
        </w:rPr>
      </w:pPr>
      <w:r>
        <w:rPr>
          <w:rFonts w:eastAsia="Times New Roman" w:cs="Times New Roman"/>
          <w:szCs w:val="24"/>
          <w:lang w:eastAsia="cs-CZ"/>
        </w:rPr>
        <w:tab/>
        <w:t>Jednokloubový sval svou kontrakcí působí na obě kosti, ke kterým se upíná. Pokud je jedna z kostí fixována, sval přitahuje druhou kost a pohyb se tak děje právě v jednom kloubu (Dylevský, 2007, s. 163). Záleží také na vzdálenosti svalového úponu od kloubu (rameno síly). Sval s kratším ramenem síly musí vyvinout větší sílu pro dosažení stejného rozsahu pohybu než sval, který se upíná dále od kloubu (Enoka, 2002, s. 266-267).</w:t>
      </w:r>
    </w:p>
    <w:p w14:paraId="27D243C7" w14:textId="79A7146B" w:rsidR="00811E75" w:rsidRDefault="00E27500">
      <w:pPr>
        <w:spacing w:after="0" w:line="360" w:lineRule="auto"/>
        <w:jc w:val="both"/>
        <w:rPr>
          <w:rFonts w:eastAsia="Times New Roman" w:cs="Times New Roman"/>
          <w:szCs w:val="24"/>
          <w:lang w:eastAsia="cs-CZ"/>
        </w:rPr>
      </w:pPr>
      <w:r>
        <w:rPr>
          <w:rFonts w:eastAsia="Times New Roman" w:cs="Times New Roman"/>
          <w:szCs w:val="24"/>
          <w:lang w:eastAsia="cs-CZ"/>
        </w:rPr>
        <w:tab/>
        <w:t xml:space="preserve">Průběh vícekloubového svalu vede přes dva či více kloubů a v každém z nich může jeho aktivitou vzniknout pohyb. Vícekloubový sval působí nejvýraznější pohyb v tom kloubu, </w:t>
      </w:r>
      <w:r>
        <w:rPr>
          <w:rFonts w:eastAsia="Times New Roman" w:cs="Times New Roman"/>
          <w:szCs w:val="24"/>
          <w:lang w:eastAsia="cs-CZ"/>
        </w:rPr>
        <w:lastRenderedPageBreak/>
        <w:t>ke</w:t>
      </w:r>
      <w:r w:rsidR="001F689C">
        <w:rPr>
          <w:rFonts w:eastAsia="Times New Roman" w:cs="Times New Roman"/>
          <w:szCs w:val="24"/>
          <w:lang w:eastAsia="cs-CZ"/>
        </w:rPr>
        <w:t> </w:t>
      </w:r>
      <w:r>
        <w:rPr>
          <w:rFonts w:eastAsia="Times New Roman" w:cs="Times New Roman"/>
          <w:szCs w:val="24"/>
          <w:lang w:eastAsia="cs-CZ"/>
        </w:rPr>
        <w:t xml:space="preserve">kterému nejblíže se nachází jeho úpon. V kloubech, které sval svým průběhem pouze míjí má spíše pomocné funkce (Dylevský, 2007, s. 163). </w:t>
      </w:r>
    </w:p>
    <w:p w14:paraId="487EE11D" w14:textId="77777777" w:rsidR="00811E75" w:rsidRDefault="00E27500">
      <w:pPr>
        <w:spacing w:after="0" w:line="360" w:lineRule="auto"/>
        <w:jc w:val="both"/>
        <w:rPr>
          <w:rFonts w:eastAsia="Times New Roman" w:cs="Times New Roman"/>
          <w:szCs w:val="24"/>
          <w:lang w:eastAsia="cs-CZ"/>
        </w:rPr>
      </w:pPr>
      <w:r>
        <w:rPr>
          <w:rFonts w:eastAsia="Times New Roman" w:cs="Times New Roman"/>
          <w:szCs w:val="24"/>
          <w:lang w:eastAsia="cs-CZ"/>
        </w:rPr>
        <w:tab/>
        <w:t>Enoka (2002, s. 318) srovnává funkci jednokloubových a dvoukloubových svalů. Při výskoku m. gluteus maximus (jednokloubový extenzor kyčelního kloubu) produkuje hlavní hnací sílu, zatímco m. semimembranosus (dvoukloubový sval – extenzor kyčle a flexor kolene) zajišťuje koordinaci (Zajac, 1993 in Enoka, 2002, s. 318).</w:t>
      </w:r>
    </w:p>
    <w:p w14:paraId="468EFBBD" w14:textId="4D0105C1" w:rsidR="00811E75" w:rsidRDefault="00E27500">
      <w:pPr>
        <w:spacing w:after="0" w:line="360" w:lineRule="auto"/>
        <w:jc w:val="both"/>
        <w:rPr>
          <w:rFonts w:eastAsia="Times New Roman" w:cs="Times New Roman"/>
          <w:szCs w:val="24"/>
          <w:lang w:eastAsia="cs-CZ"/>
        </w:rPr>
      </w:pPr>
      <w:r>
        <w:rPr>
          <w:rFonts w:eastAsia="Times New Roman" w:cs="Times New Roman"/>
          <w:szCs w:val="24"/>
          <w:lang w:eastAsia="cs-CZ"/>
        </w:rPr>
        <w:tab/>
        <w:t>Vícekloubové svaly nejsou schopny provést maximální rozsah pohybu ve všech kloubech najednou, neboť by se musely nefyziologicky zkrátit. Tento jev se nazývá aktivní svalová insuficience (Dylevský, 2007, s. 163). Příkladem je situace, kdy není možné zároveň provést maximální extenzi v kyčelním kloubu a plnou flexi v kloubu kolenním</w:t>
      </w:r>
      <w:r w:rsidR="00D94171">
        <w:rPr>
          <w:rFonts w:eastAsia="Times New Roman" w:cs="Times New Roman"/>
          <w:szCs w:val="24"/>
          <w:lang w:eastAsia="cs-CZ"/>
        </w:rPr>
        <w:t xml:space="preserve"> kvůli aktivní insufucienci hamstringů</w:t>
      </w:r>
      <w:r>
        <w:rPr>
          <w:rFonts w:eastAsia="Times New Roman" w:cs="Times New Roman"/>
          <w:szCs w:val="24"/>
          <w:lang w:eastAsia="cs-CZ"/>
        </w:rPr>
        <w:t xml:space="preserve"> (Čihák, 2016, s. 353).</w:t>
      </w:r>
    </w:p>
    <w:p w14:paraId="765C5235" w14:textId="4311BF3F" w:rsidR="00811E75" w:rsidRDefault="00E27500">
      <w:pPr>
        <w:spacing w:after="0" w:line="360" w:lineRule="auto"/>
        <w:ind w:firstLine="708"/>
        <w:jc w:val="both"/>
        <w:rPr>
          <w:rFonts w:eastAsia="Times New Roman" w:cs="Times New Roman"/>
          <w:szCs w:val="24"/>
          <w:lang w:eastAsia="cs-CZ"/>
        </w:rPr>
      </w:pPr>
      <w:r w:rsidRPr="009E6752">
        <w:rPr>
          <w:rFonts w:eastAsia="Times New Roman" w:cs="Times New Roman"/>
          <w:szCs w:val="24"/>
          <w:lang w:eastAsia="cs-CZ"/>
        </w:rPr>
        <w:t>Příkladem pasivní insuficience je stav plně extendovaného kolenního kloubu, který omezí rozsah pohybu do plné flexe v kloubu kyčelním. Extenzí kolene dojde k vyčerpání protažitelnosti hamstringů, které nemají kapacitu se více protáhnout (Gajdosik, Hallett a Slaughter, 1994, s. 377).</w:t>
      </w:r>
    </w:p>
    <w:p w14:paraId="1AE29D8B" w14:textId="02C2A62E" w:rsidR="00306CC5" w:rsidRDefault="00306CC5">
      <w:pPr>
        <w:spacing w:after="0" w:line="360" w:lineRule="auto"/>
        <w:ind w:firstLine="708"/>
        <w:jc w:val="both"/>
        <w:rPr>
          <w:rFonts w:eastAsia="Times New Roman" w:cs="Times New Roman"/>
          <w:szCs w:val="24"/>
          <w:lang w:eastAsia="cs-CZ"/>
        </w:rPr>
      </w:pPr>
    </w:p>
    <w:p w14:paraId="006DED89" w14:textId="143E4471" w:rsidR="00306CC5" w:rsidRDefault="00306CC5">
      <w:pPr>
        <w:spacing w:after="0" w:line="360" w:lineRule="auto"/>
        <w:ind w:firstLine="708"/>
        <w:jc w:val="both"/>
        <w:rPr>
          <w:rFonts w:eastAsia="Times New Roman" w:cs="Times New Roman"/>
          <w:szCs w:val="24"/>
          <w:lang w:eastAsia="cs-CZ"/>
        </w:rPr>
      </w:pPr>
    </w:p>
    <w:p w14:paraId="33D458D8" w14:textId="74612D37" w:rsidR="00306CC5" w:rsidRDefault="00306CC5">
      <w:pPr>
        <w:spacing w:after="0" w:line="360" w:lineRule="auto"/>
        <w:ind w:firstLine="708"/>
        <w:jc w:val="both"/>
        <w:rPr>
          <w:rFonts w:eastAsia="Times New Roman" w:cs="Times New Roman"/>
          <w:szCs w:val="24"/>
          <w:lang w:eastAsia="cs-CZ"/>
        </w:rPr>
      </w:pPr>
    </w:p>
    <w:p w14:paraId="4F1085B9" w14:textId="47E6F607" w:rsidR="00306CC5" w:rsidRDefault="00306CC5">
      <w:pPr>
        <w:spacing w:after="0" w:line="360" w:lineRule="auto"/>
        <w:ind w:firstLine="708"/>
        <w:jc w:val="both"/>
        <w:rPr>
          <w:rFonts w:eastAsia="Times New Roman" w:cs="Times New Roman"/>
          <w:szCs w:val="24"/>
          <w:lang w:eastAsia="cs-CZ"/>
        </w:rPr>
      </w:pPr>
    </w:p>
    <w:p w14:paraId="027952FF" w14:textId="0371BC0F" w:rsidR="00306CC5" w:rsidRDefault="00306CC5">
      <w:pPr>
        <w:spacing w:after="0" w:line="360" w:lineRule="auto"/>
        <w:ind w:firstLine="708"/>
        <w:jc w:val="both"/>
        <w:rPr>
          <w:rFonts w:eastAsia="Times New Roman" w:cs="Times New Roman"/>
          <w:szCs w:val="24"/>
          <w:lang w:eastAsia="cs-CZ"/>
        </w:rPr>
      </w:pPr>
    </w:p>
    <w:p w14:paraId="3D484080" w14:textId="17DF500D" w:rsidR="00306CC5" w:rsidRDefault="00306CC5">
      <w:pPr>
        <w:spacing w:after="0" w:line="360" w:lineRule="auto"/>
        <w:ind w:firstLine="708"/>
        <w:jc w:val="both"/>
        <w:rPr>
          <w:rFonts w:eastAsia="Times New Roman" w:cs="Times New Roman"/>
          <w:szCs w:val="24"/>
          <w:lang w:eastAsia="cs-CZ"/>
        </w:rPr>
      </w:pPr>
    </w:p>
    <w:p w14:paraId="6D0EB9F1" w14:textId="69004DBB" w:rsidR="00306CC5" w:rsidRDefault="00306CC5">
      <w:pPr>
        <w:spacing w:after="0" w:line="360" w:lineRule="auto"/>
        <w:ind w:firstLine="708"/>
        <w:jc w:val="both"/>
        <w:rPr>
          <w:rFonts w:eastAsia="Times New Roman" w:cs="Times New Roman"/>
          <w:szCs w:val="24"/>
          <w:lang w:eastAsia="cs-CZ"/>
        </w:rPr>
      </w:pPr>
    </w:p>
    <w:p w14:paraId="4BB2F073" w14:textId="2ABF4CBC" w:rsidR="00306CC5" w:rsidRDefault="00306CC5">
      <w:pPr>
        <w:spacing w:after="0" w:line="360" w:lineRule="auto"/>
        <w:ind w:firstLine="708"/>
        <w:jc w:val="both"/>
        <w:rPr>
          <w:rFonts w:eastAsia="Times New Roman" w:cs="Times New Roman"/>
          <w:szCs w:val="24"/>
          <w:lang w:eastAsia="cs-CZ"/>
        </w:rPr>
      </w:pPr>
    </w:p>
    <w:p w14:paraId="07EFA3CA" w14:textId="0F6B278B" w:rsidR="00306CC5" w:rsidRDefault="00306CC5">
      <w:pPr>
        <w:spacing w:after="0" w:line="360" w:lineRule="auto"/>
        <w:ind w:firstLine="708"/>
        <w:jc w:val="both"/>
        <w:rPr>
          <w:rFonts w:eastAsia="Times New Roman" w:cs="Times New Roman"/>
          <w:szCs w:val="24"/>
          <w:lang w:eastAsia="cs-CZ"/>
        </w:rPr>
      </w:pPr>
    </w:p>
    <w:p w14:paraId="1CD8CAF4" w14:textId="43EEA2BF" w:rsidR="00306CC5" w:rsidRDefault="00306CC5">
      <w:pPr>
        <w:spacing w:after="0" w:line="360" w:lineRule="auto"/>
        <w:ind w:firstLine="708"/>
        <w:jc w:val="both"/>
        <w:rPr>
          <w:rFonts w:eastAsia="Times New Roman" w:cs="Times New Roman"/>
          <w:szCs w:val="24"/>
          <w:lang w:eastAsia="cs-CZ"/>
        </w:rPr>
      </w:pPr>
    </w:p>
    <w:p w14:paraId="34E64464" w14:textId="00DA835A" w:rsidR="00306CC5" w:rsidRDefault="00306CC5">
      <w:pPr>
        <w:spacing w:after="0" w:line="360" w:lineRule="auto"/>
        <w:ind w:firstLine="708"/>
        <w:jc w:val="both"/>
        <w:rPr>
          <w:rFonts w:eastAsia="Times New Roman" w:cs="Times New Roman"/>
          <w:szCs w:val="24"/>
          <w:lang w:eastAsia="cs-CZ"/>
        </w:rPr>
      </w:pPr>
    </w:p>
    <w:p w14:paraId="59EDD10F" w14:textId="137A2397" w:rsidR="00306CC5" w:rsidRDefault="00306CC5">
      <w:pPr>
        <w:spacing w:after="0" w:line="360" w:lineRule="auto"/>
        <w:ind w:firstLine="708"/>
        <w:jc w:val="both"/>
        <w:rPr>
          <w:rFonts w:eastAsia="Times New Roman" w:cs="Times New Roman"/>
          <w:szCs w:val="24"/>
          <w:lang w:eastAsia="cs-CZ"/>
        </w:rPr>
      </w:pPr>
    </w:p>
    <w:p w14:paraId="4FB40F74" w14:textId="49C1A670" w:rsidR="00306CC5" w:rsidRDefault="00306CC5">
      <w:pPr>
        <w:spacing w:after="0" w:line="360" w:lineRule="auto"/>
        <w:ind w:firstLine="708"/>
        <w:jc w:val="both"/>
        <w:rPr>
          <w:rFonts w:eastAsia="Times New Roman" w:cs="Times New Roman"/>
          <w:szCs w:val="24"/>
          <w:lang w:eastAsia="cs-CZ"/>
        </w:rPr>
      </w:pPr>
    </w:p>
    <w:p w14:paraId="251AF39A" w14:textId="1600176A" w:rsidR="00306CC5" w:rsidRDefault="00306CC5">
      <w:pPr>
        <w:spacing w:after="0" w:line="360" w:lineRule="auto"/>
        <w:ind w:firstLine="708"/>
        <w:jc w:val="both"/>
        <w:rPr>
          <w:rFonts w:eastAsia="Times New Roman" w:cs="Times New Roman"/>
          <w:szCs w:val="24"/>
          <w:lang w:eastAsia="cs-CZ"/>
        </w:rPr>
      </w:pPr>
    </w:p>
    <w:p w14:paraId="1C8F0764" w14:textId="361B3E8D" w:rsidR="00306CC5" w:rsidRDefault="00306CC5">
      <w:pPr>
        <w:spacing w:after="0" w:line="360" w:lineRule="auto"/>
        <w:ind w:firstLine="708"/>
        <w:jc w:val="both"/>
        <w:rPr>
          <w:rFonts w:eastAsia="Times New Roman" w:cs="Times New Roman"/>
          <w:szCs w:val="24"/>
          <w:lang w:eastAsia="cs-CZ"/>
        </w:rPr>
      </w:pPr>
    </w:p>
    <w:p w14:paraId="4E3B7C0A" w14:textId="5B127D26" w:rsidR="00306CC5" w:rsidRDefault="00306CC5">
      <w:pPr>
        <w:spacing w:after="0" w:line="360" w:lineRule="auto"/>
        <w:ind w:firstLine="708"/>
        <w:jc w:val="both"/>
        <w:rPr>
          <w:rFonts w:eastAsia="Times New Roman" w:cs="Times New Roman"/>
          <w:szCs w:val="24"/>
          <w:lang w:eastAsia="cs-CZ"/>
        </w:rPr>
      </w:pPr>
    </w:p>
    <w:p w14:paraId="6F57FBC2" w14:textId="1D624354" w:rsidR="00306CC5" w:rsidRDefault="00306CC5">
      <w:pPr>
        <w:spacing w:after="0" w:line="360" w:lineRule="auto"/>
        <w:ind w:firstLine="708"/>
        <w:jc w:val="both"/>
        <w:rPr>
          <w:rFonts w:eastAsia="Times New Roman" w:cs="Times New Roman"/>
          <w:szCs w:val="24"/>
          <w:lang w:eastAsia="cs-CZ"/>
        </w:rPr>
      </w:pPr>
    </w:p>
    <w:p w14:paraId="5DBDBF1C" w14:textId="77777777" w:rsidR="00306CC5" w:rsidRDefault="00306CC5">
      <w:pPr>
        <w:spacing w:after="0" w:line="360" w:lineRule="auto"/>
        <w:ind w:firstLine="708"/>
        <w:jc w:val="both"/>
        <w:rPr>
          <w:rFonts w:eastAsia="Times New Roman" w:cs="Times New Roman"/>
          <w:szCs w:val="24"/>
          <w:lang w:eastAsia="cs-CZ"/>
        </w:rPr>
      </w:pPr>
    </w:p>
    <w:p w14:paraId="4ECA9F35" w14:textId="77777777" w:rsidR="00811E75" w:rsidRDefault="00E27500">
      <w:pPr>
        <w:spacing w:after="0" w:line="360" w:lineRule="auto"/>
        <w:ind w:firstLine="708"/>
        <w:jc w:val="both"/>
      </w:pPr>
      <w:r>
        <w:rPr>
          <w:rFonts w:eastAsia="Times New Roman" w:cs="Times New Roman"/>
          <w:szCs w:val="24"/>
          <w:lang w:eastAsia="cs-CZ"/>
        </w:rPr>
        <w:tab/>
      </w:r>
    </w:p>
    <w:p w14:paraId="4E4A9A15" w14:textId="77777777" w:rsidR="00811E75" w:rsidRDefault="00E27500">
      <w:pPr>
        <w:pStyle w:val="Nadpis3"/>
        <w:numPr>
          <w:ilvl w:val="2"/>
          <w:numId w:val="2"/>
        </w:numPr>
        <w:rPr>
          <w:rFonts w:eastAsia="Times New Roman"/>
          <w:lang w:eastAsia="cs-CZ"/>
        </w:rPr>
      </w:pPr>
      <w:bookmarkStart w:id="58" w:name="_Toc7375171"/>
      <w:bookmarkStart w:id="59" w:name="_Toc7849279"/>
      <w:bookmarkStart w:id="60" w:name="_Toc7849473"/>
      <w:r>
        <w:rPr>
          <w:rFonts w:eastAsia="Times New Roman"/>
          <w:lang w:eastAsia="cs-CZ"/>
        </w:rPr>
        <w:lastRenderedPageBreak/>
        <w:t>Podle vztahu k vykonávanému pohybu</w:t>
      </w:r>
      <w:bookmarkEnd w:id="58"/>
      <w:bookmarkEnd w:id="59"/>
      <w:bookmarkEnd w:id="60"/>
    </w:p>
    <w:p w14:paraId="1F05EBB3" w14:textId="77777777" w:rsidR="00811E75" w:rsidRDefault="00811E75">
      <w:pPr>
        <w:rPr>
          <w:lang w:eastAsia="cs-CZ"/>
        </w:rPr>
      </w:pPr>
    </w:p>
    <w:p w14:paraId="41300439" w14:textId="77777777" w:rsidR="00811E75" w:rsidRDefault="00E27500">
      <w:pPr>
        <w:spacing w:after="0" w:line="360" w:lineRule="auto"/>
        <w:jc w:val="both"/>
        <w:rPr>
          <w:rFonts w:eastAsia="Times New Roman" w:cs="Times New Roman"/>
          <w:szCs w:val="24"/>
          <w:lang w:eastAsia="cs-CZ"/>
        </w:rPr>
      </w:pPr>
      <w:r>
        <w:rPr>
          <w:rFonts w:eastAsia="Times New Roman" w:cs="Times New Roman"/>
          <w:szCs w:val="24"/>
          <w:lang w:eastAsia="cs-CZ"/>
        </w:rPr>
        <w:t>Dalším kritériem pro rozdělení svalů je jejich funkce při provádění pohybu (Čihák, 2016, s. 353; Dylevský, 2007, s. 162; Hamill, Knutzen a Derrick, 2015, s. 64).</w:t>
      </w:r>
    </w:p>
    <w:p w14:paraId="6A1EE282" w14:textId="77777777" w:rsidR="00811E75" w:rsidRDefault="00E27500">
      <w:pPr>
        <w:spacing w:after="0" w:line="360" w:lineRule="auto"/>
        <w:ind w:firstLine="708"/>
        <w:jc w:val="both"/>
      </w:pPr>
      <w:r>
        <w:rPr>
          <w:rFonts w:eastAsia="Times New Roman" w:cs="Times New Roman"/>
          <w:szCs w:val="24"/>
          <w:lang w:eastAsia="cs-CZ"/>
        </w:rPr>
        <w:t xml:space="preserve"> Hlavní svaly, iniciátoři a vykonavatelé pohybu se označují jako agonisté, svaly působící proti směru pohybu jako antagonisté. Svaly, které se spoluúčastní na jednom pohybu se nazývají synergisté – z nich jeden je pro daný pohyb svalem hlavním, ostatní svaly pomocné. V průběhu pohybu je nutné fixovat tu část těla, která se nepohybuje. K tomuto slouží svaly fixační (stabilizační), které umožňují pohyb v tom smyslu, že vytvářejí pevný bod, udržují pohybující se segment v postavení, které je pro provedení daného pohybu nejvýhodnější. Jelikož svaly s více hlavami působí svou kontrakcí různé pohyby, je třeba nežádoucí pohybovou komponentu vyrušit, k čemuž slouží svaly neutralizační (příklad viz Obrázek 1) (Čihák, 2016, s. 353). </w:t>
      </w:r>
    </w:p>
    <w:p w14:paraId="3DE49355" w14:textId="77777777" w:rsidR="00811E75" w:rsidRDefault="00811E75">
      <w:pPr>
        <w:spacing w:after="0" w:line="360" w:lineRule="auto"/>
        <w:ind w:firstLine="708"/>
        <w:jc w:val="both"/>
      </w:pPr>
    </w:p>
    <w:p w14:paraId="04F4F242" w14:textId="3B469408" w:rsidR="00811E75" w:rsidRDefault="00D94171">
      <w:pPr>
        <w:keepNext/>
        <w:spacing w:after="0" w:line="360" w:lineRule="auto"/>
        <w:ind w:firstLine="708"/>
        <w:jc w:val="both"/>
      </w:pPr>
      <w:r>
        <w:rPr>
          <w:noProof/>
        </w:rPr>
        <w:pict w14:anchorId="1DA9C55C">
          <v:rect id="_x0000_s1035" style="position:absolute;left:0;text-align:left;margin-left:39.3pt;margin-top:2.65pt;width:323.25pt;height:198pt;z-index:3" filled="f"/>
        </w:pict>
      </w:r>
      <w:r w:rsidR="004C7419">
        <w:rPr>
          <w:noProof/>
        </w:rPr>
        <w:pict w14:anchorId="7DFE37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331.5pt;height:206.25pt;visibility:visible;mso-wrap-style:square">
            <v:imagedata r:id="rId8" o:title=""/>
          </v:shape>
        </w:pict>
      </w:r>
    </w:p>
    <w:p w14:paraId="43FE814D" w14:textId="77777777" w:rsidR="00811E75" w:rsidRDefault="00E27500">
      <w:pPr>
        <w:pStyle w:val="Titulek"/>
        <w:jc w:val="both"/>
        <w:rPr>
          <w:rFonts w:eastAsia="Times New Roman" w:cs="Times New Roman"/>
          <w:i w:val="0"/>
          <w:color w:val="auto"/>
          <w:sz w:val="24"/>
          <w:szCs w:val="24"/>
          <w:lang w:eastAsia="cs-CZ"/>
        </w:rPr>
      </w:pPr>
      <w:bookmarkStart w:id="61" w:name="_Toc7348274"/>
      <w:r>
        <w:rPr>
          <w:b/>
          <w:i w:val="0"/>
          <w:color w:val="auto"/>
          <w:sz w:val="24"/>
          <w:szCs w:val="24"/>
        </w:rPr>
        <w:t xml:space="preserve">Obrázek </w:t>
      </w:r>
      <w:r w:rsidRPr="00D94171">
        <w:rPr>
          <w:b/>
          <w:i w:val="0"/>
          <w:color w:val="auto"/>
          <w:sz w:val="24"/>
          <w:szCs w:val="24"/>
        </w:rPr>
        <w:fldChar w:fldCharType="begin"/>
      </w:r>
      <w:r w:rsidRPr="00D94171">
        <w:rPr>
          <w:b/>
          <w:i w:val="0"/>
          <w:color w:val="auto"/>
          <w:sz w:val="24"/>
          <w:szCs w:val="24"/>
        </w:rPr>
        <w:instrText>SEQ Obrázek \* ARABIC</w:instrText>
      </w:r>
      <w:r w:rsidRPr="00D94171">
        <w:rPr>
          <w:b/>
          <w:i w:val="0"/>
          <w:color w:val="auto"/>
          <w:sz w:val="24"/>
          <w:szCs w:val="24"/>
        </w:rPr>
        <w:fldChar w:fldCharType="separate"/>
      </w:r>
      <w:r w:rsidRPr="00D94171">
        <w:rPr>
          <w:b/>
          <w:i w:val="0"/>
          <w:color w:val="auto"/>
          <w:sz w:val="24"/>
          <w:szCs w:val="24"/>
        </w:rPr>
        <w:t>1</w:t>
      </w:r>
      <w:r w:rsidRPr="00D94171">
        <w:rPr>
          <w:b/>
          <w:i w:val="0"/>
          <w:color w:val="auto"/>
          <w:sz w:val="24"/>
          <w:szCs w:val="24"/>
        </w:rPr>
        <w:fldChar w:fldCharType="end"/>
      </w:r>
      <w:r>
        <w:rPr>
          <w:b/>
          <w:i w:val="0"/>
          <w:color w:val="auto"/>
          <w:sz w:val="24"/>
          <w:szCs w:val="24"/>
        </w:rPr>
        <w:t xml:space="preserve"> </w:t>
      </w:r>
      <w:r>
        <w:rPr>
          <w:i w:val="0"/>
          <w:color w:val="auto"/>
          <w:sz w:val="24"/>
          <w:szCs w:val="24"/>
        </w:rPr>
        <w:t>Funkce svalů při abdukci v ramenním kloubu (Hamill a Knutzen, 2018 in Janura, 2011, s. 43)</w:t>
      </w:r>
      <w:bookmarkEnd w:id="61"/>
    </w:p>
    <w:p w14:paraId="15B35113" w14:textId="77777777" w:rsidR="00811E75" w:rsidRDefault="00E27500">
      <w:pPr>
        <w:spacing w:after="0" w:line="360" w:lineRule="auto"/>
        <w:ind w:firstLine="708"/>
        <w:jc w:val="both"/>
        <w:rPr>
          <w:rFonts w:eastAsia="Times New Roman" w:cs="Times New Roman"/>
          <w:szCs w:val="24"/>
          <w:lang w:eastAsia="cs-CZ"/>
        </w:rPr>
      </w:pPr>
      <w:r>
        <w:rPr>
          <w:rFonts w:eastAsia="Times New Roman" w:cs="Times New Roman"/>
          <w:szCs w:val="24"/>
          <w:lang w:eastAsia="cs-CZ"/>
        </w:rPr>
        <w:t xml:space="preserve">Z pohledu antagonistických svalů je nutná jejich relaxace, která dovolí pohyb aktivitou agonisty. Zároveň je ale žádoucí i určitý stupeň jejich kontrakce, kterou kontrolují a zpomalují prováděný pohyb. Během takové aktivity se sval zároveň kontrahuje a prodlužuje (Hamill, Knutzen a Derrick, 2015, s. 74). </w:t>
      </w:r>
    </w:p>
    <w:p w14:paraId="22AFE28C" w14:textId="0979B64F" w:rsidR="00811E75" w:rsidRDefault="00E27500" w:rsidP="00306CC5">
      <w:pPr>
        <w:spacing w:after="0" w:line="360" w:lineRule="auto"/>
        <w:ind w:firstLine="708"/>
        <w:jc w:val="both"/>
        <w:rPr>
          <w:rFonts w:eastAsia="Times New Roman" w:cs="Times New Roman"/>
          <w:szCs w:val="24"/>
          <w:lang w:eastAsia="cs-CZ"/>
        </w:rPr>
      </w:pPr>
      <w:r>
        <w:rPr>
          <w:rFonts w:eastAsia="Times New Roman" w:cs="Times New Roman"/>
          <w:szCs w:val="24"/>
          <w:lang w:eastAsia="cs-CZ"/>
        </w:rPr>
        <w:t>Sval považovaný za anatomickou jednotku může mít pro jeden pohyb různé funkce. Příkladem je aktivita m. quadriceps femoris (QF) při extenzi kolene, kdy samotný pohyb působí především m. rectus femoris a ostatní části svalu spíše fixují bérec v dosažené poloze (Dylevský, 2007, s. 163).</w:t>
      </w:r>
    </w:p>
    <w:p w14:paraId="5092CEA1" w14:textId="77777777" w:rsidR="00811E75" w:rsidRDefault="00E27500">
      <w:pPr>
        <w:pStyle w:val="Nadpis1"/>
        <w:numPr>
          <w:ilvl w:val="0"/>
          <w:numId w:val="2"/>
        </w:numPr>
        <w:rPr>
          <w:rFonts w:eastAsia="Times New Roman"/>
          <w:lang w:eastAsia="cs-CZ"/>
        </w:rPr>
      </w:pPr>
      <w:bookmarkStart w:id="62" w:name="_Toc7375172"/>
      <w:bookmarkStart w:id="63" w:name="_Toc7849280"/>
      <w:bookmarkStart w:id="64" w:name="_Toc7849474"/>
      <w:r>
        <w:rPr>
          <w:rFonts w:eastAsia="Times New Roman"/>
          <w:lang w:eastAsia="cs-CZ"/>
        </w:rPr>
        <w:lastRenderedPageBreak/>
        <w:t>Svalová kontrakce</w:t>
      </w:r>
      <w:bookmarkEnd w:id="62"/>
      <w:bookmarkEnd w:id="63"/>
      <w:bookmarkEnd w:id="64"/>
      <w:r>
        <w:rPr>
          <w:rFonts w:eastAsia="Times New Roman"/>
          <w:lang w:eastAsia="cs-CZ"/>
        </w:rPr>
        <w:t xml:space="preserve"> </w:t>
      </w:r>
    </w:p>
    <w:p w14:paraId="2B0DD20D" w14:textId="77777777" w:rsidR="00811E75" w:rsidRDefault="00811E75">
      <w:pPr>
        <w:spacing w:after="0" w:line="360" w:lineRule="auto"/>
        <w:jc w:val="both"/>
        <w:rPr>
          <w:rFonts w:eastAsia="Times New Roman" w:cs="Times New Roman"/>
          <w:b/>
          <w:sz w:val="28"/>
          <w:szCs w:val="28"/>
          <w:lang w:eastAsia="cs-CZ"/>
        </w:rPr>
      </w:pPr>
    </w:p>
    <w:p w14:paraId="4C401536" w14:textId="77777777" w:rsidR="00811E75" w:rsidRDefault="00E27500">
      <w:pPr>
        <w:pStyle w:val="Nadpis2"/>
        <w:numPr>
          <w:ilvl w:val="1"/>
          <w:numId w:val="2"/>
        </w:numPr>
        <w:rPr>
          <w:rFonts w:eastAsia="Times New Roman"/>
          <w:lang w:eastAsia="cs-CZ"/>
        </w:rPr>
      </w:pPr>
      <w:bookmarkStart w:id="65" w:name="_Toc7375173"/>
      <w:bookmarkStart w:id="66" w:name="_Toc7849281"/>
      <w:bookmarkStart w:id="67" w:name="_Toc7849475"/>
      <w:r>
        <w:rPr>
          <w:rFonts w:eastAsia="Times New Roman"/>
          <w:lang w:eastAsia="cs-CZ"/>
        </w:rPr>
        <w:t>Průběh svalové kontrakce</w:t>
      </w:r>
      <w:bookmarkEnd w:id="65"/>
      <w:bookmarkEnd w:id="66"/>
      <w:bookmarkEnd w:id="67"/>
    </w:p>
    <w:p w14:paraId="517AA650" w14:textId="77777777" w:rsidR="00811E75" w:rsidRDefault="00811E75">
      <w:pPr>
        <w:rPr>
          <w:lang w:eastAsia="cs-CZ"/>
        </w:rPr>
      </w:pPr>
    </w:p>
    <w:p w14:paraId="694B21E7" w14:textId="77777777" w:rsidR="00811E75" w:rsidRDefault="00E27500">
      <w:pPr>
        <w:spacing w:after="0" w:line="360" w:lineRule="auto"/>
        <w:jc w:val="both"/>
        <w:rPr>
          <w:rFonts w:eastAsia="Times New Roman" w:cs="Times New Roman"/>
          <w:szCs w:val="24"/>
          <w:lang w:eastAsia="cs-CZ"/>
        </w:rPr>
      </w:pPr>
      <w:r w:rsidRPr="009E6752">
        <w:rPr>
          <w:rFonts w:eastAsia="Times New Roman" w:cs="Times New Roman"/>
          <w:szCs w:val="24"/>
          <w:lang w:eastAsia="cs-CZ"/>
        </w:rPr>
        <w:t>Svalové kontrakci předchází excitace, přenos vzruchu z motorického nervu přes nervosvalovou ploténku na sarkolemu. Uvnitř vlákna dochází k uvolnění Ca</w:t>
      </w:r>
      <w:r w:rsidRPr="009E6752">
        <w:rPr>
          <w:rFonts w:eastAsia="Times New Roman" w:cs="Times New Roman"/>
          <w:szCs w:val="24"/>
          <w:vertAlign w:val="superscript"/>
          <w:lang w:eastAsia="cs-CZ"/>
        </w:rPr>
        <w:t>2+</w:t>
      </w:r>
      <w:r w:rsidRPr="009E6752">
        <w:rPr>
          <w:rFonts w:eastAsia="Times New Roman" w:cs="Times New Roman"/>
          <w:szCs w:val="24"/>
          <w:lang w:eastAsia="cs-CZ"/>
        </w:rPr>
        <w:t xml:space="preserve"> iontů ze sarkoplasmatického retikula, interakci aktinu a myozinu a tvorbě příčných můstků (Frontera a Ochala, 2015, s. 187).</w:t>
      </w:r>
    </w:p>
    <w:p w14:paraId="026088C4" w14:textId="5D4A568B" w:rsidR="00811E75" w:rsidRDefault="00E27500">
      <w:pPr>
        <w:spacing w:after="0" w:line="360" w:lineRule="auto"/>
        <w:ind w:firstLine="567"/>
        <w:jc w:val="both"/>
        <w:rPr>
          <w:rFonts w:eastAsia="Times New Roman" w:cs="Times New Roman"/>
          <w:szCs w:val="24"/>
          <w:lang w:eastAsia="cs-CZ"/>
        </w:rPr>
      </w:pPr>
      <w:r>
        <w:rPr>
          <w:rFonts w:eastAsia="Times New Roman" w:cs="Times New Roman"/>
          <w:szCs w:val="24"/>
          <w:lang w:eastAsia="cs-CZ"/>
        </w:rPr>
        <w:t>Ionty Ca</w:t>
      </w:r>
      <w:r>
        <w:rPr>
          <w:rFonts w:eastAsia="Times New Roman" w:cs="Times New Roman"/>
          <w:szCs w:val="24"/>
          <w:vertAlign w:val="superscript"/>
          <w:lang w:eastAsia="cs-CZ"/>
        </w:rPr>
        <w:t>2+</w:t>
      </w:r>
      <w:r>
        <w:rPr>
          <w:rFonts w:eastAsia="Times New Roman" w:cs="Times New Roman"/>
          <w:szCs w:val="24"/>
          <w:lang w:eastAsia="cs-CZ"/>
        </w:rPr>
        <w:t xml:space="preserve"> se váží na troponin, tím je změněn jeho tvar, což dovoluje tropomyozinu, aby se zasunul mezi aktinová vlákna. Zasunutím tropomyozinu se odkrývají aktivní místa aktinu pro</w:t>
      </w:r>
      <w:r w:rsidR="00D94171">
        <w:rPr>
          <w:rFonts w:eastAsia="Times New Roman" w:cs="Times New Roman"/>
          <w:szCs w:val="24"/>
          <w:lang w:eastAsia="cs-CZ"/>
        </w:rPr>
        <w:t> </w:t>
      </w:r>
      <w:r>
        <w:rPr>
          <w:rFonts w:eastAsia="Times New Roman" w:cs="Times New Roman"/>
          <w:szCs w:val="24"/>
          <w:lang w:eastAsia="cs-CZ"/>
        </w:rPr>
        <w:t>spojení s myozinem. Myozinové hlavičky se zasouvají do aktivních míst aktinových vláken a</w:t>
      </w:r>
      <w:r w:rsidR="00D94171">
        <w:rPr>
          <w:rFonts w:eastAsia="Times New Roman" w:cs="Times New Roman"/>
          <w:szCs w:val="24"/>
          <w:lang w:eastAsia="cs-CZ"/>
        </w:rPr>
        <w:t> </w:t>
      </w:r>
      <w:r>
        <w:rPr>
          <w:rFonts w:eastAsia="Times New Roman" w:cs="Times New Roman"/>
          <w:szCs w:val="24"/>
          <w:lang w:eastAsia="cs-CZ"/>
        </w:rPr>
        <w:t xml:space="preserve">vytvářejí tak </w:t>
      </w:r>
      <w:r w:rsidR="00D94171">
        <w:rPr>
          <w:rFonts w:eastAsia="Times New Roman" w:cs="Times New Roman"/>
          <w:szCs w:val="24"/>
          <w:lang w:eastAsia="cs-CZ"/>
        </w:rPr>
        <w:t xml:space="preserve">příčné </w:t>
      </w:r>
      <w:r>
        <w:rPr>
          <w:rFonts w:eastAsia="Times New Roman" w:cs="Times New Roman"/>
          <w:szCs w:val="24"/>
          <w:lang w:eastAsia="cs-CZ"/>
        </w:rPr>
        <w:t>můstky mezi aktinem a myozinem. Dochází ke zkrácení sarkomer, svalových vláken a celého svalu (Rokyta, 2000, s. 246).</w:t>
      </w:r>
    </w:p>
    <w:p w14:paraId="4C6B859E" w14:textId="77777777" w:rsidR="00811E75" w:rsidRDefault="00E27500">
      <w:pPr>
        <w:spacing w:after="0" w:line="360" w:lineRule="auto"/>
        <w:jc w:val="both"/>
        <w:rPr>
          <w:rFonts w:eastAsia="Times New Roman" w:cs="Times New Roman"/>
          <w:szCs w:val="24"/>
          <w:lang w:eastAsia="cs-CZ"/>
        </w:rPr>
      </w:pPr>
      <w:r>
        <w:rPr>
          <w:rFonts w:eastAsia="Times New Roman" w:cs="Times New Roman"/>
          <w:szCs w:val="24"/>
          <w:lang w:eastAsia="cs-CZ"/>
        </w:rPr>
        <w:tab/>
        <w:t>Síla svalové kontrakce je dána počtem vzniklých aktino-myozinových příčných můstků (Hamill, Knutzen a Derrick, 2015, s. 67).</w:t>
      </w:r>
    </w:p>
    <w:p w14:paraId="53F1E401" w14:textId="77777777" w:rsidR="00811E75" w:rsidRDefault="00811E75">
      <w:pPr>
        <w:spacing w:after="0" w:line="360" w:lineRule="auto"/>
        <w:jc w:val="both"/>
        <w:rPr>
          <w:rFonts w:eastAsia="Times New Roman" w:cs="Times New Roman"/>
          <w:szCs w:val="24"/>
          <w:lang w:eastAsia="cs-CZ"/>
        </w:rPr>
      </w:pPr>
    </w:p>
    <w:p w14:paraId="01C4D089" w14:textId="77777777" w:rsidR="00811E75" w:rsidRDefault="00E27500">
      <w:pPr>
        <w:pStyle w:val="Nadpis2"/>
        <w:numPr>
          <w:ilvl w:val="1"/>
          <w:numId w:val="2"/>
        </w:numPr>
      </w:pPr>
      <w:bookmarkStart w:id="68" w:name="_Toc7375174"/>
      <w:bookmarkStart w:id="69" w:name="_Toc7849282"/>
      <w:bookmarkStart w:id="70" w:name="_Toc7849476"/>
      <w:r>
        <w:t>Řízení svalové kontrakce</w:t>
      </w:r>
      <w:bookmarkEnd w:id="68"/>
      <w:bookmarkEnd w:id="69"/>
      <w:bookmarkEnd w:id="70"/>
    </w:p>
    <w:p w14:paraId="7680C6E5" w14:textId="77777777" w:rsidR="00811E75" w:rsidRDefault="00811E75"/>
    <w:p w14:paraId="455B4910" w14:textId="423BE2F2" w:rsidR="00811E75" w:rsidRDefault="00E27500">
      <w:pPr>
        <w:spacing w:after="0" w:line="360" w:lineRule="auto"/>
        <w:jc w:val="both"/>
        <w:rPr>
          <w:rFonts w:cs="Times New Roman"/>
          <w:szCs w:val="24"/>
        </w:rPr>
      </w:pPr>
      <w:r>
        <w:rPr>
          <w:rFonts w:cs="Times New Roman"/>
          <w:szCs w:val="24"/>
        </w:rPr>
        <w:t>Fyziologický podnět pro svalovou kontrakci přichází z CNS. Podle náročnosti výsledného pohybu je rozlišováno několik úrovní řízení: autonomní, spinální, subkortikální a kortikální (Véle, 2006, s.</w:t>
      </w:r>
      <w:r w:rsidR="00D94171">
        <w:rPr>
          <w:rFonts w:cs="Times New Roman"/>
          <w:szCs w:val="24"/>
        </w:rPr>
        <w:t> </w:t>
      </w:r>
      <w:r>
        <w:rPr>
          <w:rFonts w:cs="Times New Roman"/>
          <w:szCs w:val="24"/>
        </w:rPr>
        <w:t>75).</w:t>
      </w:r>
    </w:p>
    <w:p w14:paraId="5A0EBDC2" w14:textId="77777777" w:rsidR="00811E75" w:rsidRDefault="00E27500">
      <w:pPr>
        <w:spacing w:after="0" w:line="360" w:lineRule="auto"/>
        <w:jc w:val="both"/>
        <w:rPr>
          <w:rFonts w:cs="Times New Roman"/>
          <w:szCs w:val="24"/>
        </w:rPr>
      </w:pPr>
      <w:r>
        <w:rPr>
          <w:rFonts w:cs="Times New Roman"/>
          <w:szCs w:val="24"/>
        </w:rPr>
        <w:tab/>
        <w:t>Účelná motorika je zprostředkována správnou funkcí kortikospinálního traktu, což je nervová dráha, která spojuje mozkovou kůru (primární a sekundární motorickou oblast) s míšními interneurony a motoneurony předních míšních rohů. Na úrovni prodloužené míchy se dráha částečně kříží, čímž je dáno, že mozková kůra jedné hemisféry řídí hybnost kontralaterální poloviny těla (Ambler, 1999, s. 16).</w:t>
      </w:r>
    </w:p>
    <w:p w14:paraId="0292983E" w14:textId="77777777" w:rsidR="00811E75" w:rsidRDefault="00811E75">
      <w:pPr>
        <w:spacing w:after="0" w:line="360" w:lineRule="auto"/>
        <w:jc w:val="both"/>
        <w:rPr>
          <w:rFonts w:eastAsia="Times New Roman" w:cs="Times New Roman"/>
          <w:szCs w:val="24"/>
          <w:lang w:eastAsia="cs-CZ"/>
        </w:rPr>
      </w:pPr>
    </w:p>
    <w:p w14:paraId="4CE7310E" w14:textId="77777777" w:rsidR="00811E75" w:rsidRDefault="00E27500">
      <w:pPr>
        <w:pStyle w:val="Nadpis3"/>
        <w:numPr>
          <w:ilvl w:val="2"/>
          <w:numId w:val="2"/>
        </w:numPr>
      </w:pPr>
      <w:bookmarkStart w:id="71" w:name="_Toc7375175"/>
      <w:bookmarkStart w:id="72" w:name="_Toc7849283"/>
      <w:bookmarkStart w:id="73" w:name="_Toc7849477"/>
      <w:r>
        <w:t>Motorická jednotka</w:t>
      </w:r>
      <w:bookmarkEnd w:id="71"/>
      <w:bookmarkEnd w:id="72"/>
      <w:bookmarkEnd w:id="73"/>
    </w:p>
    <w:p w14:paraId="5C51B835" w14:textId="77777777" w:rsidR="00811E75" w:rsidRDefault="00811E75"/>
    <w:p w14:paraId="4614BD18" w14:textId="77777777" w:rsidR="00811E75" w:rsidRDefault="00E27500">
      <w:pPr>
        <w:spacing w:after="0" w:line="360" w:lineRule="auto"/>
        <w:jc w:val="both"/>
        <w:rPr>
          <w:rFonts w:cs="Times New Roman"/>
          <w:szCs w:val="24"/>
        </w:rPr>
      </w:pPr>
      <w:r>
        <w:rPr>
          <w:rFonts w:cs="Times New Roman"/>
          <w:szCs w:val="24"/>
        </w:rPr>
        <w:t xml:space="preserve">Motorická jednotka </w:t>
      </w:r>
      <w:r w:rsidRPr="009E6752">
        <w:rPr>
          <w:rFonts w:cs="Times New Roman"/>
          <w:szCs w:val="24"/>
        </w:rPr>
        <w:t>je tvořena motoneuronem a skupinou svalových vláken, které jsou jím inervovány (Hamill, Knutzen a Derrick, 2015, s. 67). Těla motoneuronů jsou lokalizována v předních rozích míšních nebo v mozkovém kmeni, kde se seskupují v tzv. motorická jádra (Heckman a Enoka, 2012, s. 2630).</w:t>
      </w:r>
    </w:p>
    <w:p w14:paraId="24A71484" w14:textId="1D66DF2E" w:rsidR="00811E75" w:rsidRPr="009E6752" w:rsidRDefault="00E27500">
      <w:pPr>
        <w:spacing w:after="0" w:line="360" w:lineRule="auto"/>
        <w:ind w:firstLine="708"/>
        <w:jc w:val="both"/>
        <w:rPr>
          <w:rFonts w:cs="Times New Roman"/>
          <w:szCs w:val="24"/>
        </w:rPr>
      </w:pPr>
      <w:r>
        <w:rPr>
          <w:rFonts w:cs="Times New Roman"/>
          <w:szCs w:val="24"/>
        </w:rPr>
        <w:lastRenderedPageBreak/>
        <w:t xml:space="preserve"> Počet svalových vláken motorické jednotky se liší podle nároků na přesnost pohybu. Motorické jednotky okohybných svalů jsou tvořeny méně než deseti svalovými vlákny, zatímco v</w:t>
      </w:r>
      <w:r w:rsidR="00D94171">
        <w:rPr>
          <w:rFonts w:cs="Times New Roman"/>
          <w:szCs w:val="24"/>
        </w:rPr>
        <w:t> </w:t>
      </w:r>
      <w:r w:rsidRPr="009E6752">
        <w:rPr>
          <w:rFonts w:cs="Times New Roman"/>
          <w:szCs w:val="24"/>
        </w:rPr>
        <w:t>m. gastrocnaemius až 2000 vlákny (Hamilton a Luttgens, 2002, s. 71). Svalová vlákna náležící k jedné motorické jednotce neleží pohromadě, ale jsou rozptýlena mezi vlákna jiných jednotek (Heckman a Enoka, 2012, s. 2631).</w:t>
      </w:r>
    </w:p>
    <w:p w14:paraId="38CADAC7" w14:textId="474C2284" w:rsidR="00811E75" w:rsidRPr="009E6752" w:rsidRDefault="00E27500">
      <w:pPr>
        <w:spacing w:after="0" w:line="360" w:lineRule="auto"/>
        <w:ind w:firstLine="708"/>
        <w:jc w:val="both"/>
        <w:rPr>
          <w:rFonts w:cs="Times New Roman"/>
          <w:szCs w:val="24"/>
        </w:rPr>
      </w:pPr>
      <w:r w:rsidRPr="009E6752">
        <w:rPr>
          <w:rFonts w:cs="Times New Roman"/>
          <w:szCs w:val="24"/>
        </w:rPr>
        <w:t>Neurony motorických jednotek lze rozlišit podle způsobu generace vzruchu na tonické a</w:t>
      </w:r>
      <w:r w:rsidR="00D94171">
        <w:rPr>
          <w:rFonts w:cs="Times New Roman"/>
          <w:szCs w:val="24"/>
        </w:rPr>
        <w:t> </w:t>
      </w:r>
      <w:r w:rsidRPr="009E6752">
        <w:rPr>
          <w:rFonts w:cs="Times New Roman"/>
          <w:szCs w:val="24"/>
        </w:rPr>
        <w:t>fyzické a dále také podle velikosti buněčných těl (Schiaffino a Reggiani, 2011, s. 1452).</w:t>
      </w:r>
    </w:p>
    <w:p w14:paraId="5937E16D" w14:textId="77777777" w:rsidR="00811E75" w:rsidRPr="009E6752" w:rsidRDefault="00E27500">
      <w:pPr>
        <w:spacing w:after="0" w:line="360" w:lineRule="auto"/>
        <w:ind w:firstLine="567"/>
        <w:jc w:val="both"/>
        <w:rPr>
          <w:rFonts w:cs="Times New Roman"/>
          <w:szCs w:val="24"/>
        </w:rPr>
      </w:pPr>
      <w:r w:rsidRPr="009E6752">
        <w:rPr>
          <w:rFonts w:cs="Times New Roman"/>
          <w:szCs w:val="24"/>
        </w:rPr>
        <w:t>Při svalové kontrakci probíhá aktivace motorických jednotek postupně. Nejdříve se aktivují menší motoneurony malých motorických jednotek, které jsou excitabilnější než motoneurony větších jednotek. Tyto se přidávají později při přibývání vzruchů. Postupná aktivace motorických jednotek se nazývá nábor nebo reverberace. Jelikož mají větší motorické jednotky na starost více svalových vláken, přichází s jejich aktivací i větší síla kontrakce – gradace svalové aktivity v průběhu svalového stahu (Rokyta, 2000, s. 248). Nábor jednotek není synchronní, čímž je zajištěn hladký průběh pohybu (Véle, 2006, s. 38).</w:t>
      </w:r>
    </w:p>
    <w:p w14:paraId="4FD00A55" w14:textId="77777777" w:rsidR="00811E75" w:rsidRPr="009E6752" w:rsidRDefault="00E27500">
      <w:pPr>
        <w:spacing w:after="0" w:line="360" w:lineRule="auto"/>
        <w:jc w:val="both"/>
        <w:rPr>
          <w:rFonts w:cs="Times New Roman"/>
          <w:szCs w:val="24"/>
        </w:rPr>
      </w:pPr>
      <w:r w:rsidRPr="009E6752">
        <w:rPr>
          <w:rFonts w:cs="Times New Roman"/>
          <w:szCs w:val="24"/>
        </w:rPr>
        <w:tab/>
      </w:r>
      <w:r w:rsidRPr="009E6752">
        <w:rPr>
          <w:rFonts w:cs="Times New Roman"/>
          <w:szCs w:val="24"/>
        </w:rPr>
        <w:tab/>
        <w:t>Je-li motorická jednotka aktivována dostatečně intenzivním vzruchem, všechna její vlákna se během několika milisekund kontrahují. Pokud je nervový impuls slabý, nedochází k žádné kontrakci (Hamilton a Luttgens, 2002, s. 71).</w:t>
      </w:r>
    </w:p>
    <w:p w14:paraId="7B2942C1" w14:textId="77777777" w:rsidR="00811E75" w:rsidRPr="009E6752" w:rsidRDefault="00E27500">
      <w:pPr>
        <w:spacing w:after="0" w:line="360" w:lineRule="auto"/>
        <w:ind w:firstLine="708"/>
        <w:jc w:val="both"/>
        <w:rPr>
          <w:rFonts w:cs="Times New Roman"/>
          <w:szCs w:val="24"/>
        </w:rPr>
      </w:pPr>
      <w:r w:rsidRPr="009E6752">
        <w:rPr>
          <w:rFonts w:cs="Times New Roman"/>
          <w:szCs w:val="24"/>
        </w:rPr>
        <w:t>Dlouhodobé udržení tonu bez známek únavy u posturálních svalů je možné díky střídavému zapojování jednotlivých motorických jednotek (Rokyta, 2000, s. 248).</w:t>
      </w:r>
    </w:p>
    <w:p w14:paraId="78F2EB2F" w14:textId="77777777" w:rsidR="00811E75" w:rsidRPr="009E6752" w:rsidRDefault="00811E75">
      <w:pPr>
        <w:spacing w:after="0" w:line="360" w:lineRule="auto"/>
        <w:jc w:val="both"/>
        <w:rPr>
          <w:rFonts w:cs="Times New Roman"/>
          <w:szCs w:val="24"/>
        </w:rPr>
      </w:pPr>
    </w:p>
    <w:p w14:paraId="1A355AB2" w14:textId="77777777" w:rsidR="00811E75" w:rsidRPr="009E6752" w:rsidRDefault="00E27500">
      <w:pPr>
        <w:pStyle w:val="Nadpis3"/>
        <w:numPr>
          <w:ilvl w:val="2"/>
          <w:numId w:val="2"/>
        </w:numPr>
      </w:pPr>
      <w:bookmarkStart w:id="74" w:name="_Toc7375176"/>
      <w:bookmarkStart w:id="75" w:name="_Toc7849284"/>
      <w:bookmarkStart w:id="76" w:name="_Toc7849478"/>
      <w:r w:rsidRPr="009E6752">
        <w:t>Nervosvalový přenos</w:t>
      </w:r>
      <w:bookmarkEnd w:id="74"/>
      <w:bookmarkEnd w:id="75"/>
      <w:bookmarkEnd w:id="76"/>
    </w:p>
    <w:p w14:paraId="0BE51271" w14:textId="77777777" w:rsidR="00811E75" w:rsidRPr="009E6752" w:rsidRDefault="00811E75"/>
    <w:p w14:paraId="6E01403B" w14:textId="77777777" w:rsidR="00811E75" w:rsidRPr="009E6752" w:rsidRDefault="00E27500">
      <w:pPr>
        <w:spacing w:after="0" w:line="360" w:lineRule="auto"/>
        <w:jc w:val="both"/>
        <w:rPr>
          <w:rFonts w:cs="Times New Roman"/>
          <w:szCs w:val="24"/>
        </w:rPr>
      </w:pPr>
      <w:r w:rsidRPr="009E6752">
        <w:rPr>
          <w:rFonts w:cs="Times New Roman"/>
          <w:szCs w:val="24"/>
        </w:rPr>
        <w:t>Místem interakce centrální nervové soustavy se svalovým vláknem je nervosvalová ploténka. Základem procesu nervosvalového přenosu je změna elektrické aktivity motoneuronu následována uvolněním chemické látky v jeho terminálním úseku. Chemická změna probíhá v těsné blízkosti svalového vlákna, kde působí lokální elektrickou depolarizaci, aktivaci a svalovou kontrakci (Slater, 2018, s. 1).</w:t>
      </w:r>
    </w:p>
    <w:p w14:paraId="410A06B4" w14:textId="7078A0FE" w:rsidR="00811E75" w:rsidRDefault="00E27500">
      <w:pPr>
        <w:spacing w:after="0" w:line="360" w:lineRule="auto"/>
        <w:jc w:val="both"/>
        <w:rPr>
          <w:rFonts w:cs="Times New Roman"/>
          <w:szCs w:val="24"/>
        </w:rPr>
      </w:pPr>
      <w:r w:rsidRPr="009E6752">
        <w:rPr>
          <w:rFonts w:cs="Times New Roman"/>
          <w:szCs w:val="24"/>
        </w:rPr>
        <w:tab/>
        <w:t>Nervosvalovou ploténku lze rozlišit na presynaptickou, synaptickou a postsynaptickou část. Presynaptická část se nachází v místě terminálního úseku axonu motorického nervu. Obsahuje váčky s neurotransmiterem acetylcholinem (ACh) a iontové kanály pro ionty Na</w:t>
      </w:r>
      <w:r w:rsidRPr="009E6752">
        <w:rPr>
          <w:rFonts w:cs="Times New Roman"/>
          <w:szCs w:val="24"/>
          <w:vertAlign w:val="superscript"/>
        </w:rPr>
        <w:t>+</w:t>
      </w:r>
      <w:r w:rsidRPr="009E6752">
        <w:rPr>
          <w:rFonts w:cs="Times New Roman"/>
          <w:szCs w:val="24"/>
        </w:rPr>
        <w:t xml:space="preserve"> a K</w:t>
      </w:r>
      <w:r w:rsidRPr="009E6752">
        <w:rPr>
          <w:rFonts w:cs="Times New Roman"/>
          <w:szCs w:val="24"/>
          <w:vertAlign w:val="superscript"/>
        </w:rPr>
        <w:t>+</w:t>
      </w:r>
      <w:r w:rsidRPr="009E6752">
        <w:rPr>
          <w:rFonts w:cs="Times New Roman"/>
          <w:szCs w:val="24"/>
        </w:rPr>
        <w:t xml:space="preserve">, které kontrolují průběh akčního potenciálu. Změnou akčního potenciálu je ACh uvolněn do synaptické štěrbiny, což je malý prostor mezi nervovým a svalovým vláknem. Postsynaptická část odpovídá membráně svalového vlákna obsahující receptory pro ACh, který se na tyto receptory váže. </w:t>
      </w:r>
      <w:r w:rsidRPr="009E6752">
        <w:rPr>
          <w:rFonts w:cs="Times New Roman"/>
          <w:szCs w:val="24"/>
        </w:rPr>
        <w:lastRenderedPageBreak/>
        <w:t>Tím</w:t>
      </w:r>
      <w:r w:rsidR="009767B0">
        <w:rPr>
          <w:rFonts w:cs="Times New Roman"/>
          <w:szCs w:val="24"/>
        </w:rPr>
        <w:t> </w:t>
      </w:r>
      <w:r w:rsidRPr="009E6752">
        <w:rPr>
          <w:rFonts w:cs="Times New Roman"/>
          <w:szCs w:val="24"/>
        </w:rPr>
        <w:t>jsou otevřeny iontové kanály a akční potenciál se šíří po svalovém vláknu (Hirsch, 2007, s.</w:t>
      </w:r>
      <w:r w:rsidR="009767B0">
        <w:rPr>
          <w:rFonts w:cs="Times New Roman"/>
          <w:szCs w:val="24"/>
        </w:rPr>
        <w:t> </w:t>
      </w:r>
      <w:r w:rsidRPr="009E6752">
        <w:rPr>
          <w:rFonts w:cs="Times New Roman"/>
          <w:szCs w:val="24"/>
        </w:rPr>
        <w:t xml:space="preserve">133). </w:t>
      </w:r>
      <w:r>
        <w:rPr>
          <w:rFonts w:cs="Times New Roman"/>
          <w:szCs w:val="24"/>
        </w:rPr>
        <w:t>Vlivem akčního potenciálu jsou dále uvolňovány ionty Ca</w:t>
      </w:r>
      <w:r>
        <w:rPr>
          <w:rFonts w:cs="Times New Roman"/>
          <w:szCs w:val="24"/>
          <w:vertAlign w:val="superscript"/>
        </w:rPr>
        <w:t>2+</w:t>
      </w:r>
      <w:r>
        <w:rPr>
          <w:rFonts w:cs="Times New Roman"/>
          <w:szCs w:val="24"/>
        </w:rPr>
        <w:t xml:space="preserve"> ze sarkoplasmatického retikula, které zajišťují spojení aktinových a myozinových vláken (Vander, Sherman a Luciano, 1990, s. 296, 298). </w:t>
      </w:r>
    </w:p>
    <w:p w14:paraId="38AFF731" w14:textId="77777777" w:rsidR="00811E75" w:rsidRDefault="00E27500">
      <w:pPr>
        <w:spacing w:after="0" w:line="360" w:lineRule="auto"/>
        <w:ind w:firstLine="708"/>
        <w:jc w:val="both"/>
        <w:rPr>
          <w:rFonts w:cs="Times New Roman"/>
          <w:szCs w:val="24"/>
        </w:rPr>
      </w:pPr>
      <w:r>
        <w:rPr>
          <w:rFonts w:cs="Times New Roman"/>
          <w:szCs w:val="24"/>
        </w:rPr>
        <w:t>Acetylcholin se po přenosu impulsu odbourává v synaptické štěrbině působením enzymu acetylcholinesterázy. Pokud by nedošlo k odbourání mediátoru, synapse by se stala nefunkční a sval by zůstal trvale kontrahován (Rokyta, 2000, s. 251).</w:t>
      </w:r>
    </w:p>
    <w:p w14:paraId="51AAD76F" w14:textId="77777777" w:rsidR="00811E75" w:rsidRDefault="00811E75">
      <w:pPr>
        <w:spacing w:after="0" w:line="360" w:lineRule="auto"/>
        <w:jc w:val="both"/>
        <w:rPr>
          <w:rFonts w:cs="Times New Roman"/>
          <w:szCs w:val="24"/>
        </w:rPr>
      </w:pPr>
    </w:p>
    <w:p w14:paraId="2217A5DA" w14:textId="77777777" w:rsidR="00811E75" w:rsidRDefault="00E27500">
      <w:pPr>
        <w:pStyle w:val="Nadpis2"/>
        <w:numPr>
          <w:ilvl w:val="1"/>
          <w:numId w:val="2"/>
        </w:numPr>
        <w:rPr>
          <w:rFonts w:eastAsia="Times New Roman"/>
          <w:lang w:eastAsia="cs-CZ"/>
        </w:rPr>
      </w:pPr>
      <w:bookmarkStart w:id="77" w:name="_Toc7375177"/>
      <w:bookmarkStart w:id="78" w:name="_Toc7849285"/>
      <w:bookmarkStart w:id="79" w:name="_Toc7849479"/>
      <w:r>
        <w:rPr>
          <w:rFonts w:eastAsia="Times New Roman"/>
          <w:lang w:eastAsia="cs-CZ"/>
        </w:rPr>
        <w:t>Metabolismus kosterního svalu</w:t>
      </w:r>
      <w:bookmarkEnd w:id="77"/>
      <w:bookmarkEnd w:id="78"/>
      <w:bookmarkEnd w:id="79"/>
    </w:p>
    <w:p w14:paraId="00425E96" w14:textId="77777777" w:rsidR="00811E75" w:rsidRDefault="00811E75">
      <w:pPr>
        <w:rPr>
          <w:lang w:eastAsia="cs-CZ"/>
        </w:rPr>
      </w:pPr>
    </w:p>
    <w:p w14:paraId="0D33516C" w14:textId="77777777" w:rsidR="00811E75" w:rsidRDefault="00E27500">
      <w:pPr>
        <w:spacing w:after="0" w:line="360" w:lineRule="auto"/>
        <w:jc w:val="both"/>
        <w:rPr>
          <w:rFonts w:eastAsia="Times New Roman" w:cs="Times New Roman"/>
          <w:szCs w:val="24"/>
          <w:lang w:eastAsia="cs-CZ"/>
        </w:rPr>
      </w:pPr>
      <w:r w:rsidRPr="009E6752">
        <w:rPr>
          <w:rFonts w:eastAsia="Times New Roman" w:cs="Times New Roman"/>
          <w:szCs w:val="24"/>
          <w:lang w:eastAsia="cs-CZ"/>
        </w:rPr>
        <w:t>Každá svalová aktivita vyžaduje dodání energie, která je uložena v chemických vazbách adenosintrifosfátu (ATP). Podle intenzity a trvání svalové práce je ATP metabolizován odlišnými způsoby. Při intenzivní ale krátkodobé aktivitě probíhá zpracování ATP bez přístupu kyslíku, aktivity trvající v řádu minut až hodin přítomnost kyslíku vyžadují. Kritický nedostatek kyslíku se projevuje zhoršením funkce a nástupem svalové únavy (Frontera a Ochala, 2015, s. 188)</w:t>
      </w:r>
    </w:p>
    <w:p w14:paraId="04C7672B" w14:textId="77777777" w:rsidR="00811E75" w:rsidRDefault="00E27500">
      <w:pPr>
        <w:spacing w:after="0" w:line="360" w:lineRule="auto"/>
        <w:ind w:firstLine="567"/>
        <w:jc w:val="both"/>
        <w:rPr>
          <w:rFonts w:eastAsia="Times New Roman" w:cs="Times New Roman"/>
          <w:szCs w:val="24"/>
          <w:lang w:eastAsia="cs-CZ"/>
        </w:rPr>
      </w:pPr>
      <w:r>
        <w:rPr>
          <w:rFonts w:eastAsia="Times New Roman" w:cs="Times New Roman"/>
          <w:szCs w:val="24"/>
          <w:lang w:eastAsia="cs-CZ"/>
        </w:rPr>
        <w:t>Sval obsahuje malé množství ATP. Po vyčerpání této zásoby vzniká ATP především štěpením glukózy, jež je v organismu uložena ve formě glykogenu (Rokyta, 2000, s. 254).</w:t>
      </w:r>
    </w:p>
    <w:p w14:paraId="70CD90AF" w14:textId="77777777" w:rsidR="00811E75" w:rsidRDefault="00811E75">
      <w:pPr>
        <w:rPr>
          <w:lang w:eastAsia="cs-CZ"/>
        </w:rPr>
      </w:pPr>
    </w:p>
    <w:p w14:paraId="193483BD" w14:textId="77777777" w:rsidR="00811E75" w:rsidRDefault="00E27500">
      <w:pPr>
        <w:pStyle w:val="Nadpis2"/>
        <w:numPr>
          <w:ilvl w:val="1"/>
          <w:numId w:val="2"/>
        </w:numPr>
        <w:rPr>
          <w:rFonts w:eastAsia="Times New Roman"/>
          <w:lang w:eastAsia="cs-CZ"/>
        </w:rPr>
      </w:pPr>
      <w:bookmarkStart w:id="80" w:name="_Toc7375178"/>
      <w:bookmarkStart w:id="81" w:name="_Toc7849286"/>
      <w:bookmarkStart w:id="82" w:name="_Toc7849480"/>
      <w:r>
        <w:rPr>
          <w:rFonts w:eastAsia="Times New Roman"/>
          <w:lang w:eastAsia="cs-CZ"/>
        </w:rPr>
        <w:t>Typy svalové kontrakce</w:t>
      </w:r>
      <w:bookmarkEnd w:id="80"/>
      <w:bookmarkEnd w:id="81"/>
      <w:bookmarkEnd w:id="82"/>
    </w:p>
    <w:p w14:paraId="0EAEA77B" w14:textId="77777777" w:rsidR="00811E75" w:rsidRDefault="00811E75">
      <w:pPr>
        <w:rPr>
          <w:lang w:eastAsia="cs-CZ"/>
        </w:rPr>
      </w:pPr>
    </w:p>
    <w:p w14:paraId="5D5BC78A" w14:textId="77777777" w:rsidR="00811E75" w:rsidRDefault="00E27500">
      <w:pPr>
        <w:spacing w:after="0" w:line="360" w:lineRule="auto"/>
        <w:jc w:val="both"/>
        <w:rPr>
          <w:rFonts w:eastAsia="Times New Roman" w:cs="Times New Roman"/>
          <w:szCs w:val="24"/>
          <w:lang w:eastAsia="cs-CZ"/>
        </w:rPr>
      </w:pPr>
      <w:r>
        <w:rPr>
          <w:rFonts w:eastAsia="Times New Roman" w:cs="Times New Roman"/>
          <w:szCs w:val="24"/>
          <w:lang w:eastAsia="cs-CZ"/>
        </w:rPr>
        <w:t>Svalové kontrakce jsou rozlišovány podle směru a rozsahu výsledného pohybu a podle působení vnějších sil (Dylevský, 2007, s. 162).</w:t>
      </w:r>
    </w:p>
    <w:p w14:paraId="2502D945" w14:textId="4AB9CE7B" w:rsidR="00811E75" w:rsidRDefault="00E27500">
      <w:pPr>
        <w:spacing w:after="0" w:line="360" w:lineRule="auto"/>
        <w:jc w:val="both"/>
        <w:rPr>
          <w:rFonts w:eastAsia="Times New Roman" w:cs="Times New Roman"/>
          <w:szCs w:val="24"/>
          <w:lang w:eastAsia="cs-CZ"/>
        </w:rPr>
      </w:pPr>
      <w:r>
        <w:rPr>
          <w:rFonts w:eastAsia="Times New Roman" w:cs="Times New Roman"/>
          <w:szCs w:val="24"/>
          <w:lang w:eastAsia="cs-CZ"/>
        </w:rPr>
        <w:tab/>
        <w:t>Čihák (2016, s. 351) rozeznává kontrakci izometrickou a izotonickou, kterou dále dělí na</w:t>
      </w:r>
      <w:r w:rsidR="009767B0">
        <w:rPr>
          <w:rFonts w:eastAsia="Times New Roman" w:cs="Times New Roman"/>
          <w:szCs w:val="24"/>
          <w:lang w:eastAsia="cs-CZ"/>
        </w:rPr>
        <w:t> </w:t>
      </w:r>
      <w:r>
        <w:rPr>
          <w:rFonts w:eastAsia="Times New Roman" w:cs="Times New Roman"/>
          <w:szCs w:val="24"/>
          <w:lang w:eastAsia="cs-CZ"/>
        </w:rPr>
        <w:t>kontrakci koncentrickou a excentrickou.</w:t>
      </w:r>
    </w:p>
    <w:p w14:paraId="7955E143" w14:textId="77777777" w:rsidR="00811E75" w:rsidRDefault="00E27500">
      <w:pPr>
        <w:spacing w:after="0" w:line="360" w:lineRule="auto"/>
        <w:jc w:val="both"/>
        <w:rPr>
          <w:rFonts w:eastAsia="Times New Roman" w:cs="Times New Roman"/>
          <w:szCs w:val="24"/>
          <w:lang w:eastAsia="cs-CZ"/>
        </w:rPr>
      </w:pPr>
      <w:r>
        <w:rPr>
          <w:rFonts w:eastAsia="Times New Roman" w:cs="Times New Roman"/>
          <w:szCs w:val="24"/>
          <w:lang w:eastAsia="cs-CZ"/>
        </w:rPr>
        <w:tab/>
        <w:t>Dylevský (2007, s. 162) označuje použití termínu „izotonická“ za nesprávné a označuje kontrakci jako izokinetickou.</w:t>
      </w:r>
    </w:p>
    <w:p w14:paraId="6EAFC631" w14:textId="77777777" w:rsidR="00811E75" w:rsidRDefault="00E27500">
      <w:pPr>
        <w:spacing w:after="0" w:line="360" w:lineRule="auto"/>
        <w:jc w:val="both"/>
        <w:rPr>
          <w:rFonts w:eastAsia="Times New Roman" w:cs="Times New Roman"/>
          <w:szCs w:val="24"/>
          <w:lang w:eastAsia="cs-CZ"/>
        </w:rPr>
      </w:pPr>
      <w:r>
        <w:rPr>
          <w:rFonts w:eastAsia="Times New Roman" w:cs="Times New Roman"/>
          <w:szCs w:val="24"/>
          <w:lang w:eastAsia="cs-CZ"/>
        </w:rPr>
        <w:tab/>
        <w:t>Hamilton a Luttgens (2002, s. 51) popisují i kontrakci izotonickou, ale zdůrazňují, že se nejedná o synonymum ke kontrakci koncentrické nebo excentrické, při kterých se mění kromě délky svalu i napětí, což odporuje významu slova izotonická.</w:t>
      </w:r>
    </w:p>
    <w:p w14:paraId="68533392" w14:textId="77777777" w:rsidR="00811E75" w:rsidRDefault="00E27500">
      <w:pPr>
        <w:spacing w:after="0" w:line="360" w:lineRule="auto"/>
        <w:jc w:val="both"/>
        <w:rPr>
          <w:rFonts w:eastAsia="Times New Roman" w:cs="Times New Roman"/>
          <w:szCs w:val="24"/>
          <w:lang w:eastAsia="cs-CZ"/>
        </w:rPr>
      </w:pPr>
      <w:r>
        <w:rPr>
          <w:rFonts w:eastAsia="Times New Roman" w:cs="Times New Roman"/>
          <w:szCs w:val="24"/>
          <w:lang w:eastAsia="cs-CZ"/>
        </w:rPr>
        <w:tab/>
        <w:t>Hamill, Knutzen a Derrick (2015, s. 75-77) popisují zvlášť kontrakci izometrickou, koncentrickou a excentrickou.</w:t>
      </w:r>
    </w:p>
    <w:p w14:paraId="5AEE45EC" w14:textId="77777777" w:rsidR="00811E75" w:rsidRDefault="00811E75">
      <w:pPr>
        <w:spacing w:after="0" w:line="360" w:lineRule="auto"/>
        <w:jc w:val="both"/>
        <w:rPr>
          <w:rFonts w:eastAsia="Times New Roman" w:cs="Times New Roman"/>
          <w:szCs w:val="24"/>
          <w:lang w:eastAsia="cs-CZ"/>
        </w:rPr>
      </w:pPr>
    </w:p>
    <w:p w14:paraId="01FD5F6E" w14:textId="77777777" w:rsidR="00811E75" w:rsidRDefault="00811E75">
      <w:pPr>
        <w:spacing w:after="0" w:line="360" w:lineRule="auto"/>
        <w:jc w:val="both"/>
        <w:rPr>
          <w:rFonts w:eastAsia="Times New Roman" w:cs="Times New Roman"/>
          <w:szCs w:val="24"/>
          <w:lang w:eastAsia="cs-CZ"/>
        </w:rPr>
      </w:pPr>
    </w:p>
    <w:p w14:paraId="7042B9A1" w14:textId="77777777" w:rsidR="00811E75" w:rsidRDefault="00811E75">
      <w:pPr>
        <w:spacing w:after="0" w:line="360" w:lineRule="auto"/>
        <w:jc w:val="both"/>
        <w:rPr>
          <w:rFonts w:eastAsia="Times New Roman" w:cs="Times New Roman"/>
          <w:szCs w:val="24"/>
          <w:lang w:eastAsia="cs-CZ"/>
        </w:rPr>
      </w:pPr>
    </w:p>
    <w:p w14:paraId="4AD837F2" w14:textId="77777777" w:rsidR="00811E75" w:rsidRDefault="00E27500">
      <w:pPr>
        <w:pStyle w:val="Nadpis3"/>
        <w:numPr>
          <w:ilvl w:val="2"/>
          <w:numId w:val="2"/>
        </w:numPr>
        <w:rPr>
          <w:rFonts w:eastAsia="Times New Roman"/>
          <w:lang w:eastAsia="cs-CZ"/>
        </w:rPr>
      </w:pPr>
      <w:bookmarkStart w:id="83" w:name="_Toc7375179"/>
      <w:bookmarkStart w:id="84" w:name="_Toc7849287"/>
      <w:bookmarkStart w:id="85" w:name="_Toc7849481"/>
      <w:r>
        <w:rPr>
          <w:rFonts w:eastAsia="Times New Roman"/>
          <w:lang w:eastAsia="cs-CZ"/>
        </w:rPr>
        <w:t>Izometrická kontrakce</w:t>
      </w:r>
      <w:bookmarkEnd w:id="83"/>
      <w:bookmarkEnd w:id="84"/>
      <w:bookmarkEnd w:id="85"/>
    </w:p>
    <w:p w14:paraId="63E72364" w14:textId="77777777" w:rsidR="00811E75" w:rsidRDefault="00811E75">
      <w:pPr>
        <w:rPr>
          <w:lang w:eastAsia="cs-CZ"/>
        </w:rPr>
      </w:pPr>
    </w:p>
    <w:p w14:paraId="3545A36C" w14:textId="02DF7E93" w:rsidR="00811E75" w:rsidRDefault="00E27500">
      <w:pPr>
        <w:spacing w:after="0" w:line="360" w:lineRule="auto"/>
        <w:jc w:val="both"/>
        <w:rPr>
          <w:rFonts w:eastAsia="Times New Roman" w:cs="Times New Roman"/>
          <w:szCs w:val="24"/>
          <w:lang w:eastAsia="cs-CZ"/>
        </w:rPr>
      </w:pPr>
      <w:r>
        <w:rPr>
          <w:rFonts w:eastAsia="Times New Roman" w:cs="Times New Roman"/>
          <w:szCs w:val="24"/>
          <w:lang w:eastAsia="cs-CZ"/>
        </w:rPr>
        <w:t>Při izometrické kontrakci sval negeneruje pohyb, vzdálenost mezi</w:t>
      </w:r>
      <w:r w:rsidR="009767B0">
        <w:rPr>
          <w:rFonts w:eastAsia="Times New Roman" w:cs="Times New Roman"/>
          <w:szCs w:val="24"/>
          <w:lang w:eastAsia="cs-CZ"/>
        </w:rPr>
        <w:t xml:space="preserve"> jeho</w:t>
      </w:r>
      <w:r>
        <w:rPr>
          <w:rFonts w:eastAsia="Times New Roman" w:cs="Times New Roman"/>
          <w:szCs w:val="24"/>
          <w:lang w:eastAsia="cs-CZ"/>
        </w:rPr>
        <w:t xml:space="preserve"> úpony zůstává konstantní (Dylevský, 2007, s. 162). Aktivita se projevuje změnou napětí svalu (Čihák, 2016, s. 351).</w:t>
      </w:r>
    </w:p>
    <w:p w14:paraId="4B9B35E2" w14:textId="77777777" w:rsidR="00811E75" w:rsidRDefault="00E27500">
      <w:pPr>
        <w:spacing w:after="0" w:line="360" w:lineRule="auto"/>
        <w:jc w:val="both"/>
        <w:rPr>
          <w:rFonts w:cs="Times New Roman"/>
          <w:szCs w:val="24"/>
        </w:rPr>
      </w:pPr>
      <w:r>
        <w:rPr>
          <w:rFonts w:eastAsia="Times New Roman" w:cs="Times New Roman"/>
          <w:szCs w:val="24"/>
          <w:lang w:eastAsia="cs-CZ"/>
        </w:rPr>
        <w:tab/>
      </w:r>
      <w:r>
        <w:rPr>
          <w:rFonts w:cs="Times New Roman"/>
          <w:szCs w:val="24"/>
        </w:rPr>
        <w:t>O izometrickou kontrakci se jedná, je-li sval aktivní a vyvíjí napětí bez viditelných změn pozice segmentu v kloubu (Hamill, Knutzen a Derrick, 2015, s. 75).</w:t>
      </w:r>
    </w:p>
    <w:p w14:paraId="1C6EFC2A" w14:textId="77777777" w:rsidR="00811E75" w:rsidRDefault="00E27500">
      <w:pPr>
        <w:spacing w:after="0" w:line="360" w:lineRule="auto"/>
        <w:jc w:val="both"/>
        <w:rPr>
          <w:rFonts w:cs="Times New Roman"/>
          <w:szCs w:val="24"/>
        </w:rPr>
      </w:pPr>
      <w:r>
        <w:rPr>
          <w:rFonts w:cs="Times New Roman"/>
          <w:szCs w:val="24"/>
        </w:rPr>
        <w:tab/>
        <w:t>Jsou popsány dva případy izometrické kontrakce, které se od sebe liší zdrojem působení zevní síly. První možností je současná izometrická aktivita dvou antagonistických svalů se záměrem udržet segment nehybný. V druhém případě sval působí izometrickou aktivitou proti síle, jejíž zdroj se nachází mimo organismus. Jedná se obvykle o gravitační sílu nebo zevní mechanickou či zevní svalovou síla (Hamilton a Luttgens, 2002, s. 50-51).</w:t>
      </w:r>
    </w:p>
    <w:p w14:paraId="68CCA1A9" w14:textId="77777777" w:rsidR="00811E75" w:rsidRDefault="00E27500">
      <w:pPr>
        <w:spacing w:after="0" w:line="360" w:lineRule="auto"/>
        <w:ind w:firstLine="709"/>
        <w:jc w:val="both"/>
        <w:rPr>
          <w:rFonts w:cs="Times New Roman"/>
          <w:szCs w:val="24"/>
        </w:rPr>
      </w:pPr>
      <w:r>
        <w:rPr>
          <w:rFonts w:cs="Times New Roman"/>
          <w:szCs w:val="24"/>
        </w:rPr>
        <w:t xml:space="preserve"> Příkladem izometrické kontrakce je aktivita extenzorů páteře (m. erector spinae) ve stoji při udržení trupu v pozici 30° flexe. Extenzory odolávají gravitační síle, čímž brání dalšímu zvětšování flexe trupu, kterou by bez jejich účasti gravitace způsobila (Hamill, Knutzen a Derrick, 2015, s.75).</w:t>
      </w:r>
    </w:p>
    <w:p w14:paraId="0D62B866" w14:textId="77777777" w:rsidR="00811E75" w:rsidRDefault="00811E75">
      <w:pPr>
        <w:spacing w:after="0" w:line="360" w:lineRule="auto"/>
        <w:ind w:firstLine="709"/>
        <w:jc w:val="both"/>
        <w:rPr>
          <w:rFonts w:cs="Times New Roman"/>
          <w:szCs w:val="24"/>
        </w:rPr>
      </w:pPr>
    </w:p>
    <w:p w14:paraId="1F48D907" w14:textId="77777777" w:rsidR="00811E75" w:rsidRDefault="00E27500">
      <w:pPr>
        <w:pStyle w:val="Nadpis3"/>
        <w:numPr>
          <w:ilvl w:val="2"/>
          <w:numId w:val="2"/>
        </w:numPr>
        <w:rPr>
          <w:rFonts w:eastAsia="Times New Roman"/>
          <w:lang w:eastAsia="cs-CZ"/>
        </w:rPr>
      </w:pPr>
      <w:bookmarkStart w:id="86" w:name="_Toc7375180"/>
      <w:bookmarkStart w:id="87" w:name="_Toc7849288"/>
      <w:bookmarkStart w:id="88" w:name="_Toc7849482"/>
      <w:r>
        <w:rPr>
          <w:rFonts w:eastAsia="Times New Roman"/>
          <w:lang w:eastAsia="cs-CZ"/>
        </w:rPr>
        <w:t>Koncentrická kontrakce</w:t>
      </w:r>
      <w:bookmarkEnd w:id="86"/>
      <w:bookmarkEnd w:id="87"/>
      <w:bookmarkEnd w:id="88"/>
    </w:p>
    <w:p w14:paraId="48BAAF51" w14:textId="77777777" w:rsidR="00811E75" w:rsidRDefault="00811E75">
      <w:pPr>
        <w:rPr>
          <w:lang w:eastAsia="cs-CZ"/>
        </w:rPr>
      </w:pPr>
    </w:p>
    <w:p w14:paraId="3CE4A518" w14:textId="77777777" w:rsidR="00811E75" w:rsidRDefault="00E27500">
      <w:pPr>
        <w:spacing w:after="0" w:line="360" w:lineRule="auto"/>
        <w:jc w:val="both"/>
        <w:rPr>
          <w:rFonts w:cs="Times New Roman"/>
          <w:szCs w:val="24"/>
        </w:rPr>
      </w:pPr>
      <w:r>
        <w:rPr>
          <w:rFonts w:cs="Times New Roman"/>
          <w:szCs w:val="24"/>
        </w:rPr>
        <w:t>Při koncentrické kontrakci dochází k přiblížení svalových úponů a tím k viditelnému zkrácení svalu současně se zvětšením objemu svalového bříška. Síla kontrakce má stejný směr jako pohybující se segment, což je označováno jako pozitivní svalová práce (Dylevský, 2007, s. 163; Hamill, Knutzen a Derrick, 2015, s. 75).</w:t>
      </w:r>
    </w:p>
    <w:p w14:paraId="2A9E6E6D" w14:textId="77777777" w:rsidR="00811E75" w:rsidRDefault="00E27500">
      <w:pPr>
        <w:spacing w:after="0" w:line="360" w:lineRule="auto"/>
        <w:jc w:val="both"/>
      </w:pPr>
      <w:r>
        <w:rPr>
          <w:rFonts w:cs="Times New Roman"/>
          <w:szCs w:val="24"/>
        </w:rPr>
        <w:tab/>
        <w:t>Aby mohl správně proběhnout zamýšlený pohyb, musí být při koncentrické kontrakci jeden z úponů pracujícího svalu fixován. Pohyb se potom děje přiblížením volného segmentu k segmentu stabilnímu (Hamilton a Luttgens, 2002, s. 50).</w:t>
      </w:r>
    </w:p>
    <w:p w14:paraId="1AFF03DF" w14:textId="77777777" w:rsidR="00811E75" w:rsidRDefault="00E27500">
      <w:pPr>
        <w:spacing w:after="0" w:line="360" w:lineRule="auto"/>
        <w:jc w:val="both"/>
        <w:rPr>
          <w:rFonts w:cs="Times New Roman"/>
          <w:szCs w:val="24"/>
        </w:rPr>
      </w:pPr>
      <w:r>
        <w:rPr>
          <w:rFonts w:cs="Times New Roman"/>
          <w:szCs w:val="24"/>
        </w:rPr>
        <w:tab/>
        <w:t>Kromě pohybu v kloubech je výsledkem koncentrické kontrakce také akcelerace pohybu (Dylevský, 2007, s. 162).</w:t>
      </w:r>
    </w:p>
    <w:p w14:paraId="4444454C" w14:textId="7FA39249" w:rsidR="00811E75" w:rsidRDefault="00E27500">
      <w:pPr>
        <w:spacing w:after="0" w:line="360" w:lineRule="auto"/>
        <w:jc w:val="both"/>
        <w:rPr>
          <w:rFonts w:cs="Times New Roman"/>
          <w:szCs w:val="24"/>
        </w:rPr>
      </w:pPr>
      <w:r>
        <w:rPr>
          <w:rFonts w:cs="Times New Roman"/>
          <w:szCs w:val="24"/>
        </w:rPr>
        <w:tab/>
        <w:t xml:space="preserve">Příkladem koncentrické aktivity je působení m. brachialis při flexi v loketním kloubu prováděné </w:t>
      </w:r>
      <w:r w:rsidR="009767B0">
        <w:rPr>
          <w:rFonts w:cs="Times New Roman"/>
          <w:szCs w:val="24"/>
        </w:rPr>
        <w:t xml:space="preserve">z výchozí nulové pozice </w:t>
      </w:r>
      <w:r>
        <w:rPr>
          <w:rFonts w:cs="Times New Roman"/>
          <w:szCs w:val="24"/>
        </w:rPr>
        <w:t>(Hamill, Knutzen a Derrick, 2015, s. 75).</w:t>
      </w:r>
    </w:p>
    <w:p w14:paraId="0A2352CC" w14:textId="77777777" w:rsidR="00811E75" w:rsidRDefault="00811E75">
      <w:pPr>
        <w:spacing w:after="0" w:line="360" w:lineRule="auto"/>
        <w:jc w:val="both"/>
        <w:rPr>
          <w:rFonts w:cs="Times New Roman"/>
          <w:szCs w:val="24"/>
        </w:rPr>
      </w:pPr>
    </w:p>
    <w:p w14:paraId="082C1BF4" w14:textId="77777777" w:rsidR="00811E75" w:rsidRDefault="00E27500">
      <w:pPr>
        <w:pStyle w:val="Nadpis3"/>
        <w:numPr>
          <w:ilvl w:val="2"/>
          <w:numId w:val="2"/>
        </w:numPr>
      </w:pPr>
      <w:bookmarkStart w:id="89" w:name="_Toc7375181"/>
      <w:bookmarkStart w:id="90" w:name="_Toc7849289"/>
      <w:bookmarkStart w:id="91" w:name="_Toc7849483"/>
      <w:r>
        <w:t>Excentrická kontrakce</w:t>
      </w:r>
      <w:bookmarkEnd w:id="89"/>
      <w:bookmarkEnd w:id="90"/>
      <w:bookmarkEnd w:id="91"/>
    </w:p>
    <w:p w14:paraId="1F3909D4" w14:textId="77777777" w:rsidR="00811E75" w:rsidRDefault="00811E75">
      <w:pPr>
        <w:pStyle w:val="Nadpis3"/>
        <w:numPr>
          <w:ilvl w:val="0"/>
          <w:numId w:val="0"/>
        </w:numPr>
        <w:ind w:left="720"/>
      </w:pPr>
    </w:p>
    <w:p w14:paraId="6A3AC79B" w14:textId="77777777" w:rsidR="00811E75" w:rsidRDefault="00E27500">
      <w:pPr>
        <w:spacing w:after="0" w:line="360" w:lineRule="auto"/>
        <w:jc w:val="both"/>
        <w:rPr>
          <w:rFonts w:cs="Times New Roman"/>
          <w:szCs w:val="24"/>
        </w:rPr>
      </w:pPr>
      <w:r>
        <w:rPr>
          <w:rFonts w:cs="Times New Roman"/>
          <w:szCs w:val="24"/>
        </w:rPr>
        <w:t>Při excentrické kontrakci dochází k oddálení úponů pracujícího svalu – sval se prodlužuje (Dylevský, 2007, s. 162).</w:t>
      </w:r>
    </w:p>
    <w:p w14:paraId="6C086AFC" w14:textId="6A4A8A96" w:rsidR="00811E75" w:rsidRDefault="00E27500">
      <w:pPr>
        <w:spacing w:after="0" w:line="360" w:lineRule="auto"/>
        <w:jc w:val="both"/>
        <w:rPr>
          <w:rFonts w:cs="Times New Roman"/>
          <w:szCs w:val="24"/>
        </w:rPr>
      </w:pPr>
      <w:r>
        <w:rPr>
          <w:rFonts w:cs="Times New Roman"/>
          <w:szCs w:val="24"/>
        </w:rPr>
        <w:lastRenderedPageBreak/>
        <w:tab/>
        <w:t>Hamilton a Lutgens (2002, s. 50) označují informaci o prodlužování svalu za zavádějící, neboť excentrické kontrakci obvykle předchází zkrácení svalu a excentrickou aktivitou je sval pouze uveden do výchozí délky. Jako příklad uvádějí excentrickou aktivitu abduktorů (m.</w:t>
      </w:r>
      <w:r w:rsidR="009767B0">
        <w:rPr>
          <w:rFonts w:cs="Times New Roman"/>
          <w:szCs w:val="24"/>
        </w:rPr>
        <w:t> </w:t>
      </w:r>
      <w:r>
        <w:rPr>
          <w:rFonts w:cs="Times New Roman"/>
          <w:szCs w:val="24"/>
        </w:rPr>
        <w:t>deltoideus, m. supraspinatus) při addukci paže prováděné ve vertikále.</w:t>
      </w:r>
    </w:p>
    <w:p w14:paraId="19FD320C" w14:textId="237DE711" w:rsidR="00811E75" w:rsidRDefault="00E27500">
      <w:pPr>
        <w:spacing w:after="0" w:line="360" w:lineRule="auto"/>
        <w:jc w:val="both"/>
        <w:rPr>
          <w:rFonts w:cs="Times New Roman"/>
          <w:szCs w:val="24"/>
        </w:rPr>
      </w:pPr>
      <w:r>
        <w:rPr>
          <w:rFonts w:cs="Times New Roman"/>
          <w:szCs w:val="24"/>
        </w:rPr>
        <w:tab/>
        <w:t xml:space="preserve">Excentrické kontrakce probíhá v případě, </w:t>
      </w:r>
      <w:r w:rsidR="009767B0">
        <w:rPr>
          <w:rFonts w:cs="Times New Roman"/>
          <w:szCs w:val="24"/>
        </w:rPr>
        <w:t>že</w:t>
      </w:r>
      <w:r>
        <w:rPr>
          <w:rFonts w:cs="Times New Roman"/>
          <w:szCs w:val="24"/>
        </w:rPr>
        <w:t xml:space="preserve"> je sval vystaven působení vnější síly, která je větší než síla, kterou sám působí. Dochází tedy k pohybu opačným směrem, než je směr působení síly pracujícího svalu a sval tak koná negativní práci. Vnější působící silou je obvykle gravitace nebo síla antagonistického svalu (Hamill, Knutzen a Derrick, 2015, s. 75).</w:t>
      </w:r>
    </w:p>
    <w:p w14:paraId="2175AA70" w14:textId="1C8580D2" w:rsidR="00811E75" w:rsidRDefault="00E27500">
      <w:pPr>
        <w:spacing w:after="0" w:line="360" w:lineRule="auto"/>
        <w:jc w:val="both"/>
        <w:rPr>
          <w:rFonts w:cs="Times New Roman"/>
          <w:szCs w:val="24"/>
        </w:rPr>
      </w:pPr>
      <w:r>
        <w:rPr>
          <w:rFonts w:cs="Times New Roman"/>
          <w:szCs w:val="24"/>
        </w:rPr>
        <w:tab/>
        <w:t>Účinkem excentrické kontrakce je zpomalení pohybu (Dylevský, 2007, s. 162; Hamilton a</w:t>
      </w:r>
      <w:r w:rsidR="009767B0">
        <w:rPr>
          <w:rFonts w:cs="Times New Roman"/>
          <w:szCs w:val="24"/>
        </w:rPr>
        <w:t> </w:t>
      </w:r>
      <w:r>
        <w:rPr>
          <w:rFonts w:cs="Times New Roman"/>
          <w:szCs w:val="24"/>
        </w:rPr>
        <w:t>Luttgens, 2002, s. 50). Více než iniciován je pohyb excentricky pracujícím svalem kontrolován. Proto je-li porušena excentrická funkce, roste riziko úrazu (Hamill, Knutzen a Derrick, 2015, s.</w:t>
      </w:r>
      <w:r w:rsidR="009767B0">
        <w:rPr>
          <w:rFonts w:cs="Times New Roman"/>
          <w:szCs w:val="24"/>
        </w:rPr>
        <w:t> </w:t>
      </w:r>
      <w:r>
        <w:rPr>
          <w:rFonts w:cs="Times New Roman"/>
          <w:szCs w:val="24"/>
        </w:rPr>
        <w:t>75</w:t>
      </w:r>
      <w:r w:rsidR="009767B0">
        <w:rPr>
          <w:rFonts w:cs="Times New Roman"/>
          <w:szCs w:val="24"/>
        </w:rPr>
        <w:noBreakHyphen/>
      </w:r>
      <w:r>
        <w:rPr>
          <w:rFonts w:cs="Times New Roman"/>
          <w:szCs w:val="24"/>
        </w:rPr>
        <w:t>76).</w:t>
      </w:r>
    </w:p>
    <w:p w14:paraId="3A184761" w14:textId="77777777" w:rsidR="00811E75" w:rsidRDefault="00E27500">
      <w:pPr>
        <w:spacing w:after="0" w:line="360" w:lineRule="auto"/>
        <w:jc w:val="both"/>
        <w:rPr>
          <w:rFonts w:cs="Times New Roman"/>
          <w:szCs w:val="24"/>
        </w:rPr>
      </w:pPr>
      <w:r>
        <w:rPr>
          <w:rFonts w:cs="Times New Roman"/>
          <w:szCs w:val="24"/>
        </w:rPr>
        <w:tab/>
      </w:r>
    </w:p>
    <w:p w14:paraId="50773306" w14:textId="77777777" w:rsidR="00811E75" w:rsidRDefault="00E27500">
      <w:pPr>
        <w:pStyle w:val="Nadpis3"/>
        <w:numPr>
          <w:ilvl w:val="2"/>
          <w:numId w:val="2"/>
        </w:numPr>
      </w:pPr>
      <w:bookmarkStart w:id="92" w:name="_Toc7375182"/>
      <w:bookmarkStart w:id="93" w:name="_Toc7849290"/>
      <w:bookmarkStart w:id="94" w:name="_Toc7849484"/>
      <w:r>
        <w:t>Izotonická kontrakce</w:t>
      </w:r>
      <w:bookmarkEnd w:id="92"/>
      <w:bookmarkEnd w:id="93"/>
      <w:bookmarkEnd w:id="94"/>
    </w:p>
    <w:p w14:paraId="07ED3E68" w14:textId="77777777" w:rsidR="00811E75" w:rsidRDefault="00811E75"/>
    <w:p w14:paraId="337FCB5D" w14:textId="77777777" w:rsidR="00811E75" w:rsidRDefault="00E27500">
      <w:pPr>
        <w:spacing w:after="0" w:line="360" w:lineRule="auto"/>
        <w:jc w:val="both"/>
        <w:rPr>
          <w:rFonts w:cs="Times New Roman"/>
          <w:szCs w:val="24"/>
        </w:rPr>
      </w:pPr>
      <w:r>
        <w:rPr>
          <w:rFonts w:cs="Times New Roman"/>
          <w:szCs w:val="24"/>
        </w:rPr>
        <w:t>Sval působí izotonickou kontrakci, pokud nemění své napětí během přibližování nebo oddalování úponů (Hamilton a Luttgens, 2002, s. 51).</w:t>
      </w:r>
    </w:p>
    <w:p w14:paraId="48A96F60" w14:textId="5E1B9294" w:rsidR="00811E75" w:rsidRDefault="00E27500">
      <w:pPr>
        <w:spacing w:after="0" w:line="360" w:lineRule="auto"/>
        <w:jc w:val="both"/>
        <w:rPr>
          <w:rFonts w:cs="Times New Roman"/>
          <w:szCs w:val="24"/>
        </w:rPr>
      </w:pPr>
      <w:r>
        <w:rPr>
          <w:rFonts w:cs="Times New Roman"/>
          <w:szCs w:val="24"/>
        </w:rPr>
        <w:tab/>
        <w:t>Kontrakce probíhá proti odporu zevní síly, kterou může být samotná hmotnost segmentu. Tato hmotnost je sice konstantní, ale i tak se v průběhu pohybu mění nárok na napětí, které musí pracující sval vyvinout. Řešením je zvolit takovou zátěž, která není větší než síla, již sval vyvine ve</w:t>
      </w:r>
      <w:r w:rsidR="009767B0">
        <w:rPr>
          <w:rFonts w:cs="Times New Roman"/>
          <w:szCs w:val="24"/>
        </w:rPr>
        <w:t> </w:t>
      </w:r>
      <w:r>
        <w:rPr>
          <w:rFonts w:cs="Times New Roman"/>
          <w:szCs w:val="24"/>
        </w:rPr>
        <w:t>své nejslabší pozici v rámci rozsahu daného pohybu (Hamill, Knutzen a Derrick, 2015, 89).</w:t>
      </w:r>
    </w:p>
    <w:p w14:paraId="27227F62" w14:textId="77777777" w:rsidR="00811E75" w:rsidRDefault="00811E75">
      <w:pPr>
        <w:spacing w:after="0" w:line="360" w:lineRule="auto"/>
        <w:jc w:val="both"/>
        <w:rPr>
          <w:rFonts w:cs="Times New Roman"/>
          <w:b/>
          <w:sz w:val="28"/>
          <w:szCs w:val="28"/>
        </w:rPr>
      </w:pPr>
    </w:p>
    <w:p w14:paraId="717D8D58" w14:textId="77777777" w:rsidR="00811E75" w:rsidRDefault="00E27500">
      <w:pPr>
        <w:pStyle w:val="Nadpis3"/>
        <w:numPr>
          <w:ilvl w:val="2"/>
          <w:numId w:val="2"/>
        </w:numPr>
      </w:pPr>
      <w:bookmarkStart w:id="95" w:name="_Toc7375183"/>
      <w:bookmarkStart w:id="96" w:name="_Toc7849291"/>
      <w:bookmarkStart w:id="97" w:name="_Toc7849485"/>
      <w:r>
        <w:t>Izokinetická kontrakce</w:t>
      </w:r>
      <w:bookmarkEnd w:id="95"/>
      <w:bookmarkEnd w:id="96"/>
      <w:bookmarkEnd w:id="97"/>
    </w:p>
    <w:p w14:paraId="78A45264" w14:textId="77777777" w:rsidR="00811E75" w:rsidRDefault="00811E75"/>
    <w:p w14:paraId="52F9B60C" w14:textId="77777777" w:rsidR="00811E75" w:rsidRDefault="00E27500">
      <w:pPr>
        <w:spacing w:after="0" w:line="360" w:lineRule="auto"/>
        <w:jc w:val="both"/>
        <w:rPr>
          <w:rFonts w:cs="Times New Roman"/>
          <w:szCs w:val="24"/>
        </w:rPr>
      </w:pPr>
      <w:r>
        <w:rPr>
          <w:rFonts w:cs="Times New Roman"/>
          <w:szCs w:val="24"/>
        </w:rPr>
        <w:t>Izokinetickou kontrakci působí sval tehdy, pokud se výsledný pohyb děje konstantní rychlostí, přičemž se mění napětí svalu (Hamilton a Luttgens, 2002, s. 51).</w:t>
      </w:r>
    </w:p>
    <w:p w14:paraId="50C9BD9B" w14:textId="77777777" w:rsidR="00811E75" w:rsidRDefault="00E27500">
      <w:pPr>
        <w:spacing w:after="0" w:line="360" w:lineRule="auto"/>
        <w:jc w:val="both"/>
        <w:rPr>
          <w:rFonts w:cs="Times New Roman"/>
          <w:szCs w:val="24"/>
        </w:rPr>
      </w:pPr>
      <w:r>
        <w:rPr>
          <w:rFonts w:cs="Times New Roman"/>
          <w:szCs w:val="24"/>
        </w:rPr>
        <w:tab/>
        <w:t>Tato kontrakce není typicky zastoupena v běžných denních činnostech (ADL) ani ve sportu (Hamill, Knutzen a Derrick, 2015, s. 90).</w:t>
      </w:r>
    </w:p>
    <w:p w14:paraId="667BB594" w14:textId="50F69BA4" w:rsidR="00811E75" w:rsidRDefault="00E27500">
      <w:pPr>
        <w:spacing w:after="0" w:line="360" w:lineRule="auto"/>
        <w:ind w:firstLine="567"/>
        <w:jc w:val="both"/>
        <w:rPr>
          <w:rFonts w:cs="Times New Roman"/>
          <w:szCs w:val="24"/>
        </w:rPr>
      </w:pPr>
      <w:r>
        <w:rPr>
          <w:rFonts w:cs="Times New Roman"/>
          <w:szCs w:val="24"/>
        </w:rPr>
        <w:t>Při izokinetické dynamometrii se s využitím přístroje měří svalová síla v otevřeném kinematickém řetězci, kdy testovaný sval působí právě izokinetickou kontrakci (Zapparoli</w:t>
      </w:r>
      <w:r w:rsidR="002E008F">
        <w:rPr>
          <w:rFonts w:cs="Times New Roman"/>
          <w:szCs w:val="24"/>
        </w:rPr>
        <w:t> </w:t>
      </w:r>
      <w:r>
        <w:rPr>
          <w:rFonts w:cs="Times New Roman"/>
          <w:szCs w:val="24"/>
        </w:rPr>
        <w:t>a</w:t>
      </w:r>
      <w:r w:rsidR="009767B0">
        <w:rPr>
          <w:rFonts w:cs="Times New Roman"/>
          <w:szCs w:val="24"/>
        </w:rPr>
        <w:t> </w:t>
      </w:r>
      <w:r>
        <w:rPr>
          <w:rFonts w:cs="Times New Roman"/>
          <w:szCs w:val="24"/>
        </w:rPr>
        <w:t>Riberto, 2017, s. 3).</w:t>
      </w:r>
    </w:p>
    <w:p w14:paraId="32F1D98A" w14:textId="77777777" w:rsidR="00811E75" w:rsidRDefault="00811E75">
      <w:pPr>
        <w:spacing w:after="0" w:line="360" w:lineRule="auto"/>
        <w:ind w:firstLine="567"/>
        <w:jc w:val="both"/>
        <w:rPr>
          <w:rFonts w:cs="Times New Roman"/>
          <w:szCs w:val="24"/>
        </w:rPr>
      </w:pPr>
    </w:p>
    <w:p w14:paraId="033356C2" w14:textId="77777777" w:rsidR="00811E75" w:rsidRDefault="00811E75">
      <w:pPr>
        <w:spacing w:after="0" w:line="360" w:lineRule="auto"/>
        <w:ind w:firstLine="567"/>
        <w:jc w:val="both"/>
        <w:rPr>
          <w:rFonts w:cs="Times New Roman"/>
          <w:szCs w:val="24"/>
        </w:rPr>
      </w:pPr>
    </w:p>
    <w:p w14:paraId="6393F8DC" w14:textId="77777777" w:rsidR="00811E75" w:rsidRDefault="00E27500">
      <w:pPr>
        <w:pStyle w:val="Nadpis2"/>
        <w:numPr>
          <w:ilvl w:val="1"/>
          <w:numId w:val="2"/>
        </w:numPr>
      </w:pPr>
      <w:bookmarkStart w:id="98" w:name="_Toc7375184"/>
      <w:bookmarkStart w:id="99" w:name="_Toc7849292"/>
      <w:bookmarkStart w:id="100" w:name="_Toc7849486"/>
      <w:r>
        <w:lastRenderedPageBreak/>
        <w:t>Vzájemné vztahy svalových kontrakcí</w:t>
      </w:r>
      <w:bookmarkEnd w:id="98"/>
      <w:bookmarkEnd w:id="99"/>
      <w:bookmarkEnd w:id="100"/>
    </w:p>
    <w:p w14:paraId="3EBF0C75" w14:textId="77777777" w:rsidR="00811E75" w:rsidRDefault="00811E75"/>
    <w:p w14:paraId="424DAAA3" w14:textId="77777777" w:rsidR="00811E75" w:rsidRDefault="00E27500">
      <w:pPr>
        <w:pStyle w:val="Nadpis3"/>
        <w:numPr>
          <w:ilvl w:val="2"/>
          <w:numId w:val="2"/>
        </w:numPr>
      </w:pPr>
      <w:bookmarkStart w:id="101" w:name="_Toc7375185"/>
      <w:bookmarkStart w:id="102" w:name="_Toc7849293"/>
      <w:bookmarkStart w:id="103" w:name="_Toc7849487"/>
      <w:r>
        <w:t>Srovnání izometrické, koncentrické a excentrické kontrakce</w:t>
      </w:r>
      <w:bookmarkEnd w:id="101"/>
      <w:bookmarkEnd w:id="102"/>
      <w:bookmarkEnd w:id="103"/>
    </w:p>
    <w:p w14:paraId="389809A7" w14:textId="77777777" w:rsidR="00811E75" w:rsidRDefault="00811E75"/>
    <w:p w14:paraId="3BB72EB9" w14:textId="77777777" w:rsidR="00811E75" w:rsidRDefault="00E27500">
      <w:pPr>
        <w:spacing w:after="0" w:line="360" w:lineRule="auto"/>
        <w:jc w:val="both"/>
        <w:rPr>
          <w:rFonts w:cs="Times New Roman"/>
          <w:szCs w:val="24"/>
        </w:rPr>
      </w:pPr>
      <w:r>
        <w:rPr>
          <w:rFonts w:cs="Times New Roman"/>
          <w:szCs w:val="24"/>
        </w:rPr>
        <w:t>Tyto tři kontrakce se liší ve svých energetických nárocích i v množství síly, již jsou schopny produkovat (Hamill, Knutzen a Derrick, 2015, s. 76).</w:t>
      </w:r>
    </w:p>
    <w:p w14:paraId="7D884DFD" w14:textId="77777777" w:rsidR="00811E75" w:rsidRDefault="00E27500">
      <w:pPr>
        <w:spacing w:after="0" w:line="360" w:lineRule="auto"/>
        <w:ind w:firstLine="567"/>
        <w:jc w:val="both"/>
        <w:rPr>
          <w:rFonts w:cs="Times New Roman"/>
          <w:szCs w:val="24"/>
        </w:rPr>
      </w:pPr>
      <w:r>
        <w:rPr>
          <w:rFonts w:cs="Times New Roman"/>
          <w:szCs w:val="24"/>
        </w:rPr>
        <w:t xml:space="preserve">Největší sílu s nejnižší spotřebou kyslíku je schopen vyvinout excentricky pracující sval. Se zapojením nižšího počtu svalových vláken je během excentrické kontrakce vyvinuta stejná síla jako u ostatních dvou typů (Hamill, Knutzen a Derrick, 2015, s. 76). </w:t>
      </w:r>
    </w:p>
    <w:p w14:paraId="7124DA7E" w14:textId="77777777" w:rsidR="00811E75" w:rsidRDefault="00E27500">
      <w:pPr>
        <w:spacing w:after="0" w:line="360" w:lineRule="auto"/>
        <w:ind w:firstLine="567"/>
        <w:jc w:val="both"/>
        <w:rPr>
          <w:rFonts w:cs="Times New Roman"/>
          <w:szCs w:val="24"/>
        </w:rPr>
      </w:pPr>
      <w:r>
        <w:rPr>
          <w:rFonts w:cs="Times New Roman"/>
          <w:szCs w:val="24"/>
        </w:rPr>
        <w:t xml:space="preserve">Z hlediska pohybových strategií probíhá </w:t>
      </w:r>
      <w:r w:rsidRPr="009E6752">
        <w:rPr>
          <w:rFonts w:cs="Times New Roman"/>
          <w:szCs w:val="24"/>
        </w:rPr>
        <w:t>excentrická kontrakce se zapojením nižšího počtu motorických jednotek (Enoka, 2002, s. 354). Kontrola CNS nad svalovými kontrakcemi se v případě excentrie liší, což je zřejmé na úrovni kortikální i svalové. Excentrická kontrakce probíhá s nižší elektromyografickou aktivací, ale s vyšší aktivitou mozkové kůry pravděpodobně proto, že je náročnější na koordinaci (Hoppeler, 2016, s. 4).</w:t>
      </w:r>
      <w:r>
        <w:rPr>
          <w:rFonts w:cs="Times New Roman"/>
          <w:szCs w:val="24"/>
        </w:rPr>
        <w:t xml:space="preserve">  </w:t>
      </w:r>
    </w:p>
    <w:p w14:paraId="2DDF1015" w14:textId="77777777" w:rsidR="00811E75" w:rsidRDefault="00E27500">
      <w:pPr>
        <w:spacing w:after="0" w:line="360" w:lineRule="auto"/>
        <w:ind w:firstLine="567"/>
        <w:jc w:val="both"/>
        <w:rPr>
          <w:rFonts w:cs="Times New Roman"/>
          <w:szCs w:val="24"/>
        </w:rPr>
      </w:pPr>
      <w:r>
        <w:rPr>
          <w:rFonts w:cs="Times New Roman"/>
          <w:szCs w:val="24"/>
        </w:rPr>
        <w:t>Nejmenší síla je generována kontrakcí koncentrickou, protože zkracuje-li se sval rostoucí rychlostí, snižuje se na úrovni svalového vlákna počet příčných můstků, čímž dochází ke snížení síly stahu (Hamill, Knutzen a Derrick, 2015, s. 76).</w:t>
      </w:r>
    </w:p>
    <w:p w14:paraId="6178B64A" w14:textId="77777777" w:rsidR="00811E75" w:rsidRDefault="00811E75">
      <w:pPr>
        <w:spacing w:after="0" w:line="360" w:lineRule="auto"/>
        <w:jc w:val="both"/>
        <w:rPr>
          <w:rFonts w:cs="Times New Roman"/>
          <w:b/>
          <w:sz w:val="28"/>
          <w:szCs w:val="28"/>
        </w:rPr>
      </w:pPr>
    </w:p>
    <w:p w14:paraId="6EF62BB7" w14:textId="77777777" w:rsidR="00811E75" w:rsidRDefault="00E27500">
      <w:pPr>
        <w:pStyle w:val="Nadpis3"/>
        <w:numPr>
          <w:ilvl w:val="2"/>
          <w:numId w:val="2"/>
        </w:numPr>
      </w:pPr>
      <w:bookmarkStart w:id="104" w:name="_Toc7375186"/>
      <w:bookmarkStart w:id="105" w:name="_Toc7849294"/>
      <w:bookmarkStart w:id="106" w:name="_Toc7849488"/>
      <w:r>
        <w:t>Ko-kontrakce</w:t>
      </w:r>
      <w:bookmarkEnd w:id="104"/>
      <w:bookmarkEnd w:id="105"/>
      <w:bookmarkEnd w:id="106"/>
    </w:p>
    <w:p w14:paraId="74F80ED4" w14:textId="77777777" w:rsidR="00811E75" w:rsidRDefault="00811E75"/>
    <w:p w14:paraId="6B5DC4E3" w14:textId="77777777" w:rsidR="00811E75" w:rsidRDefault="00E27500">
      <w:pPr>
        <w:spacing w:after="0" w:line="360" w:lineRule="auto"/>
        <w:jc w:val="both"/>
        <w:rPr>
          <w:rFonts w:cs="Times New Roman"/>
          <w:szCs w:val="24"/>
        </w:rPr>
      </w:pPr>
      <w:r>
        <w:rPr>
          <w:rFonts w:cs="Times New Roman"/>
          <w:szCs w:val="24"/>
        </w:rPr>
        <w:t>Současná kontrakce agonisty a antagonisty je označována jako ko-kontrakce a slouží k zajištění určité pozice segmentu během statické i dynamické aktivity se zvýšenými nároky na stabilitu (Hamilton a Luttgens, 2002, s. 58).</w:t>
      </w:r>
    </w:p>
    <w:p w14:paraId="07572BA2" w14:textId="77777777" w:rsidR="00811E75" w:rsidRDefault="00E27500">
      <w:pPr>
        <w:spacing w:after="0" w:line="360" w:lineRule="auto"/>
        <w:jc w:val="both"/>
        <w:rPr>
          <w:rFonts w:cs="Times New Roman"/>
          <w:szCs w:val="24"/>
        </w:rPr>
      </w:pPr>
      <w:r>
        <w:rPr>
          <w:rFonts w:cs="Times New Roman"/>
          <w:szCs w:val="24"/>
        </w:rPr>
        <w:tab/>
        <w:t>Ko-kontrakce se v rámci ADL vyskytuje při zvedání břemen ke stabilizaci účastných segmentů nebo při chůzi či běhu, kdy stabilizuje kotník (Winter, 2009, s. 151).</w:t>
      </w:r>
    </w:p>
    <w:p w14:paraId="3631A05F" w14:textId="77777777" w:rsidR="00811E75" w:rsidRDefault="00E27500">
      <w:pPr>
        <w:spacing w:after="0" w:line="360" w:lineRule="auto"/>
        <w:jc w:val="both"/>
        <w:rPr>
          <w:rFonts w:cs="Times New Roman"/>
          <w:szCs w:val="24"/>
        </w:rPr>
      </w:pPr>
      <w:r>
        <w:rPr>
          <w:rFonts w:cs="Times New Roman"/>
          <w:szCs w:val="24"/>
        </w:rPr>
        <w:tab/>
        <w:t>Enoka (2002, s. 352-353) popisuje studii zkoumající stupeň ko-kontrakční aktivity během učení nových pohybů. Byla snímána aktivita m. triceps brachii a m. biceps brachii u jedince, který se dva týdny učil vyřezávat dlátem. Intenzita ko-kontrakce se postupně snížila ve prospěch selektivních kontrakcí obou svalů.</w:t>
      </w:r>
    </w:p>
    <w:p w14:paraId="28E23108" w14:textId="4C94BAC8" w:rsidR="00811E75" w:rsidRDefault="00E27500">
      <w:pPr>
        <w:spacing w:after="0" w:line="360" w:lineRule="auto"/>
        <w:ind w:firstLine="567"/>
        <w:jc w:val="both"/>
        <w:rPr>
          <w:rFonts w:cs="Times New Roman"/>
          <w:szCs w:val="24"/>
        </w:rPr>
      </w:pPr>
      <w:r>
        <w:rPr>
          <w:rFonts w:cs="Times New Roman"/>
          <w:szCs w:val="24"/>
        </w:rPr>
        <w:t>Dosavadní studie zaznamenávají pouze několik antagonistických párů, které navíc svou ko</w:t>
      </w:r>
      <w:r w:rsidR="002E008F">
        <w:rPr>
          <w:rFonts w:cs="Times New Roman"/>
          <w:szCs w:val="24"/>
        </w:rPr>
        <w:noBreakHyphen/>
      </w:r>
      <w:r>
        <w:rPr>
          <w:rFonts w:cs="Times New Roman"/>
          <w:szCs w:val="24"/>
        </w:rPr>
        <w:t>kontrakční aktivitu využívají pouze během specifických úkonů (Borzelli et al., 2018, s. 2).</w:t>
      </w:r>
    </w:p>
    <w:p w14:paraId="087FD58E" w14:textId="77777777" w:rsidR="00811E75" w:rsidRDefault="00E27500">
      <w:pPr>
        <w:spacing w:after="0" w:line="360" w:lineRule="auto"/>
        <w:ind w:firstLine="567"/>
        <w:jc w:val="both"/>
        <w:rPr>
          <w:rFonts w:cs="Times New Roman"/>
          <w:szCs w:val="24"/>
        </w:rPr>
      </w:pPr>
      <w:r>
        <w:rPr>
          <w:rFonts w:cs="Times New Roman"/>
          <w:szCs w:val="24"/>
        </w:rPr>
        <w:t xml:space="preserve">Nadměrná ko-kontrakce se vyskytuje jako patologie při poruchách horního motoneuronu, kdy je aktivita agonisty doprovázena nežádoucí kontrakcí antagonisty. Tento problém je typický pro </w:t>
      </w:r>
      <w:r>
        <w:rPr>
          <w:rFonts w:cs="Times New Roman"/>
          <w:szCs w:val="24"/>
        </w:rPr>
        <w:lastRenderedPageBreak/>
        <w:t>Parkinsonovu chorobu, cerebelární ataxii, traumata míchy a obecně pro spastické choroby (Hirabayashi, 2019, s. 1).</w:t>
      </w:r>
    </w:p>
    <w:p w14:paraId="2B304D4D" w14:textId="77777777" w:rsidR="00811E75" w:rsidRDefault="00811E75">
      <w:pPr>
        <w:spacing w:after="0" w:line="360" w:lineRule="auto"/>
        <w:ind w:firstLine="567"/>
        <w:jc w:val="both"/>
        <w:rPr>
          <w:rFonts w:cs="Times New Roman"/>
          <w:szCs w:val="24"/>
        </w:rPr>
      </w:pPr>
    </w:p>
    <w:p w14:paraId="77125CF5" w14:textId="77777777" w:rsidR="00811E75" w:rsidRDefault="00E27500">
      <w:pPr>
        <w:pStyle w:val="Nadpis3"/>
        <w:numPr>
          <w:ilvl w:val="2"/>
          <w:numId w:val="2"/>
        </w:numPr>
      </w:pPr>
      <w:bookmarkStart w:id="107" w:name="_Toc7375187"/>
      <w:bookmarkStart w:id="108" w:name="_Toc7849295"/>
      <w:bookmarkStart w:id="109" w:name="_Toc7849489"/>
      <w:r>
        <w:t>SS cyklus</w:t>
      </w:r>
      <w:bookmarkEnd w:id="107"/>
      <w:bookmarkEnd w:id="108"/>
      <w:bookmarkEnd w:id="109"/>
    </w:p>
    <w:p w14:paraId="168528FB" w14:textId="77777777" w:rsidR="00811E75" w:rsidRDefault="00811E75"/>
    <w:p w14:paraId="0D81CFF9" w14:textId="77777777" w:rsidR="00811E75" w:rsidRDefault="00E27500">
      <w:pPr>
        <w:spacing w:after="0" w:line="360" w:lineRule="auto"/>
        <w:jc w:val="both"/>
        <w:rPr>
          <w:rFonts w:cs="Times New Roman"/>
          <w:szCs w:val="24"/>
        </w:rPr>
      </w:pPr>
      <w:r>
        <w:rPr>
          <w:rFonts w:cs="Times New Roman"/>
          <w:szCs w:val="24"/>
        </w:rPr>
        <w:t>Pro průběh svalové aktivity je typické protažení svalu předcházející jeho následnému kontrakčnímu zkrácení (viz Obrázek 2), což je v zahraniční literatuře označováno jako stretch-shortening cycle (SSC) (Shenau et al., 1997 in Enoka, 2002, s. 273).</w:t>
      </w:r>
    </w:p>
    <w:p w14:paraId="48142C11" w14:textId="77777777" w:rsidR="00811E75" w:rsidRDefault="00E27500">
      <w:pPr>
        <w:spacing w:after="0" w:line="360" w:lineRule="auto"/>
        <w:jc w:val="both"/>
        <w:rPr>
          <w:rFonts w:cs="Times New Roman"/>
          <w:szCs w:val="24"/>
        </w:rPr>
      </w:pPr>
      <w:r>
        <w:rPr>
          <w:rFonts w:cs="Times New Roman"/>
          <w:szCs w:val="24"/>
        </w:rPr>
        <w:tab/>
        <w:t>Předchází-li koncentrické kontrakci protažení svalu vlivem excentrické kontrakce, je výsledná koncentrická kontrakce schopna generovat větší sílu v porovnání se stejnou kontrakcí bez předchozího aktivního protažení (Seiberl et al., 2015, s. 2).</w:t>
      </w:r>
    </w:p>
    <w:p w14:paraId="48EB7340" w14:textId="77777777" w:rsidR="00811E75" w:rsidRDefault="00E27500">
      <w:pPr>
        <w:spacing w:after="0" w:line="360" w:lineRule="auto"/>
        <w:jc w:val="both"/>
        <w:rPr>
          <w:rFonts w:cs="Times New Roman"/>
          <w:szCs w:val="24"/>
        </w:rPr>
      </w:pPr>
      <w:r>
        <w:rPr>
          <w:rFonts w:cs="Times New Roman"/>
          <w:szCs w:val="24"/>
        </w:rPr>
        <w:tab/>
        <w:t>Sval i šlacha mají elastické vlastnosti. Dojde-li k jejich protažení, ukládá se v nich energie, která je uvolněna navrácením svalu do jeho původní délky (Hamilton a Luttgens, 2002, s. 53).</w:t>
      </w:r>
    </w:p>
    <w:p w14:paraId="0BB12762" w14:textId="77777777" w:rsidR="00811E75" w:rsidRDefault="00E27500">
      <w:pPr>
        <w:spacing w:after="0" w:line="360" w:lineRule="auto"/>
        <w:jc w:val="both"/>
        <w:rPr>
          <w:rFonts w:cs="Times New Roman"/>
          <w:szCs w:val="24"/>
        </w:rPr>
      </w:pPr>
      <w:r>
        <w:rPr>
          <w:rFonts w:cs="Times New Roman"/>
          <w:szCs w:val="24"/>
        </w:rPr>
        <w:tab/>
        <w:t>Koncentrická kontrakce musí proběhnout velmi rychle (0,9 s) po protažení, jedině tehdy může být uložená energie využita pro svalovou práci. Pokud trvá protažení déle, přemění se uložená elastická energie v teplo (Hamill, Knutzen a Derrick, 2015, s. 83).</w:t>
      </w:r>
    </w:p>
    <w:p w14:paraId="264098DE" w14:textId="77777777" w:rsidR="00811E75" w:rsidRDefault="00E27500">
      <w:pPr>
        <w:spacing w:after="0" w:line="360" w:lineRule="auto"/>
        <w:jc w:val="both"/>
        <w:rPr>
          <w:rFonts w:cs="Times New Roman"/>
          <w:szCs w:val="24"/>
        </w:rPr>
      </w:pPr>
      <w:r>
        <w:rPr>
          <w:rFonts w:cs="Times New Roman"/>
          <w:szCs w:val="24"/>
        </w:rPr>
        <w:tab/>
        <w:t>Tohoto principu je využíváno při množství pohybových aktivit, jako je běh, kopy, hody nebo skoky (Prilutsky, 2000 in Enoka, 2002, s. 273). Enoka (2002, s. 273) dodává, že výjimkou je pravděpodobně plavání.</w:t>
      </w:r>
    </w:p>
    <w:p w14:paraId="17355451" w14:textId="77777777" w:rsidR="00811E75" w:rsidRDefault="00811E75">
      <w:pPr>
        <w:spacing w:after="0" w:line="360" w:lineRule="auto"/>
        <w:jc w:val="both"/>
      </w:pPr>
    </w:p>
    <w:p w14:paraId="73F06ED4" w14:textId="00CE7A61" w:rsidR="00811E75" w:rsidRDefault="002E008F">
      <w:pPr>
        <w:keepNext/>
        <w:spacing w:after="0" w:line="360" w:lineRule="auto"/>
        <w:jc w:val="both"/>
      </w:pPr>
      <w:r>
        <w:rPr>
          <w:noProof/>
        </w:rPr>
        <w:pict w14:anchorId="0C39880D">
          <v:rect id="_x0000_s1036" style="position:absolute;left:0;text-align:left;margin-left:4.8pt;margin-top:3.5pt;width:258.75pt;height:201.75pt;z-index:4" filled="f"/>
        </w:pict>
      </w:r>
      <w:r w:rsidR="004C7419">
        <w:rPr>
          <w:noProof/>
        </w:rPr>
        <w:pict w14:anchorId="2B424470">
          <v:shape id="Obrázek 2" o:spid="_x0000_i1026" type="#_x0000_t75" style="width:269.25pt;height:210pt;visibility:visible;mso-wrap-style:square">
            <v:imagedata r:id="rId9" o:title=""/>
          </v:shape>
        </w:pict>
      </w:r>
    </w:p>
    <w:p w14:paraId="69D8BF30" w14:textId="77777777" w:rsidR="00811E75" w:rsidRDefault="00E27500">
      <w:pPr>
        <w:pStyle w:val="Titulek"/>
        <w:jc w:val="both"/>
        <w:rPr>
          <w:rFonts w:cs="Times New Roman"/>
          <w:i w:val="0"/>
          <w:color w:val="auto"/>
          <w:sz w:val="24"/>
          <w:szCs w:val="24"/>
        </w:rPr>
      </w:pPr>
      <w:bookmarkStart w:id="110" w:name="_Toc7348275"/>
      <w:r>
        <w:rPr>
          <w:b/>
          <w:i w:val="0"/>
          <w:color w:val="auto"/>
          <w:sz w:val="24"/>
          <w:szCs w:val="24"/>
        </w:rPr>
        <w:t>Obrázek</w:t>
      </w:r>
      <w:r w:rsidRPr="002E008F">
        <w:rPr>
          <w:b/>
          <w:i w:val="0"/>
          <w:color w:val="auto"/>
          <w:sz w:val="24"/>
          <w:szCs w:val="24"/>
        </w:rPr>
        <w:t xml:space="preserve"> </w:t>
      </w:r>
      <w:r w:rsidRPr="002E008F">
        <w:rPr>
          <w:b/>
          <w:i w:val="0"/>
          <w:color w:val="auto"/>
          <w:sz w:val="24"/>
          <w:szCs w:val="24"/>
        </w:rPr>
        <w:fldChar w:fldCharType="begin"/>
      </w:r>
      <w:r w:rsidRPr="002E008F">
        <w:rPr>
          <w:b/>
          <w:i w:val="0"/>
          <w:color w:val="auto"/>
          <w:sz w:val="24"/>
          <w:szCs w:val="24"/>
        </w:rPr>
        <w:instrText>SEQ Obrázek \* ARABIC</w:instrText>
      </w:r>
      <w:r w:rsidRPr="002E008F">
        <w:rPr>
          <w:b/>
          <w:i w:val="0"/>
          <w:color w:val="auto"/>
          <w:sz w:val="24"/>
          <w:szCs w:val="24"/>
        </w:rPr>
        <w:fldChar w:fldCharType="separate"/>
      </w:r>
      <w:r w:rsidRPr="002E008F">
        <w:rPr>
          <w:b/>
          <w:i w:val="0"/>
          <w:color w:val="auto"/>
          <w:sz w:val="24"/>
          <w:szCs w:val="24"/>
        </w:rPr>
        <w:t>2</w:t>
      </w:r>
      <w:r w:rsidRPr="002E008F">
        <w:rPr>
          <w:b/>
          <w:i w:val="0"/>
          <w:color w:val="auto"/>
          <w:sz w:val="24"/>
          <w:szCs w:val="24"/>
        </w:rPr>
        <w:fldChar w:fldCharType="end"/>
      </w:r>
      <w:r>
        <w:rPr>
          <w:b/>
          <w:i w:val="0"/>
          <w:color w:val="auto"/>
          <w:sz w:val="24"/>
          <w:szCs w:val="24"/>
        </w:rPr>
        <w:t xml:space="preserve"> </w:t>
      </w:r>
      <w:r>
        <w:rPr>
          <w:i w:val="0"/>
          <w:color w:val="auto"/>
          <w:sz w:val="24"/>
          <w:szCs w:val="24"/>
        </w:rPr>
        <w:t>Ukázka využití SS cyklu – zrychlení pohybu ramene vpřed po předchozím protažení prsních svalů (Janura, 2011, s. 51)</w:t>
      </w:r>
      <w:bookmarkEnd w:id="110"/>
    </w:p>
    <w:p w14:paraId="3B2B7E29" w14:textId="77777777" w:rsidR="00811E75" w:rsidRDefault="00811E75">
      <w:pPr>
        <w:spacing w:after="0" w:line="360" w:lineRule="auto"/>
        <w:jc w:val="both"/>
        <w:rPr>
          <w:rFonts w:cs="Times New Roman"/>
          <w:b/>
          <w:sz w:val="28"/>
          <w:szCs w:val="28"/>
        </w:rPr>
      </w:pPr>
    </w:p>
    <w:p w14:paraId="0E93D00D" w14:textId="77777777" w:rsidR="00811E75" w:rsidRDefault="00811E75">
      <w:pPr>
        <w:spacing w:after="0" w:line="360" w:lineRule="auto"/>
        <w:jc w:val="both"/>
        <w:rPr>
          <w:rFonts w:cs="Times New Roman"/>
          <w:b/>
          <w:sz w:val="28"/>
          <w:szCs w:val="28"/>
        </w:rPr>
      </w:pPr>
    </w:p>
    <w:p w14:paraId="57A13E70" w14:textId="77777777" w:rsidR="00811E75" w:rsidRDefault="00E27500">
      <w:pPr>
        <w:pStyle w:val="Nadpis2"/>
        <w:numPr>
          <w:ilvl w:val="1"/>
          <w:numId w:val="2"/>
        </w:numPr>
      </w:pPr>
      <w:bookmarkStart w:id="111" w:name="_Toc7375188"/>
      <w:bookmarkStart w:id="112" w:name="_Toc7849296"/>
      <w:bookmarkStart w:id="113" w:name="_Toc7849490"/>
      <w:r>
        <w:t>Vazivová složka svalu</w:t>
      </w:r>
      <w:bookmarkEnd w:id="111"/>
      <w:bookmarkEnd w:id="112"/>
      <w:bookmarkEnd w:id="113"/>
    </w:p>
    <w:p w14:paraId="5FE545F9" w14:textId="77777777" w:rsidR="00811E75" w:rsidRDefault="00811E75"/>
    <w:p w14:paraId="79BA41E3" w14:textId="77777777" w:rsidR="00811E75" w:rsidRDefault="00E27500">
      <w:pPr>
        <w:pStyle w:val="Nadpis3"/>
        <w:numPr>
          <w:ilvl w:val="2"/>
          <w:numId w:val="2"/>
        </w:numPr>
      </w:pPr>
      <w:bookmarkStart w:id="114" w:name="_Toc7375189"/>
      <w:bookmarkStart w:id="115" w:name="_Toc7849297"/>
      <w:bookmarkStart w:id="116" w:name="_Toc7849491"/>
      <w:r>
        <w:t>Role vaziva ve svalové kontrakci</w:t>
      </w:r>
      <w:bookmarkEnd w:id="114"/>
      <w:bookmarkEnd w:id="115"/>
      <w:bookmarkEnd w:id="116"/>
    </w:p>
    <w:p w14:paraId="797E98E6" w14:textId="77777777" w:rsidR="00811E75" w:rsidRDefault="00811E75"/>
    <w:p w14:paraId="08BC9E14" w14:textId="77777777" w:rsidR="00811E75" w:rsidRDefault="00E27500">
      <w:pPr>
        <w:spacing w:after="0" w:line="360" w:lineRule="auto"/>
        <w:jc w:val="both"/>
        <w:rPr>
          <w:rFonts w:cs="Times New Roman"/>
          <w:szCs w:val="24"/>
        </w:rPr>
      </w:pPr>
      <w:r>
        <w:rPr>
          <w:rFonts w:cs="Times New Roman"/>
          <w:szCs w:val="24"/>
        </w:rPr>
        <w:t>Primárním zdrojem mechanické energie jsou svalová vlákna, vazivo je díky své pružnosti zdrojem sekundárním (Véle, 2006, s. 37).</w:t>
      </w:r>
    </w:p>
    <w:p w14:paraId="470915BE" w14:textId="77777777" w:rsidR="00811E75" w:rsidRDefault="00E27500">
      <w:pPr>
        <w:spacing w:after="0" w:line="360" w:lineRule="auto"/>
        <w:jc w:val="both"/>
        <w:rPr>
          <w:rFonts w:cs="Times New Roman"/>
          <w:szCs w:val="24"/>
        </w:rPr>
      </w:pPr>
      <w:r>
        <w:rPr>
          <w:rFonts w:cs="Times New Roman"/>
          <w:szCs w:val="24"/>
        </w:rPr>
        <w:tab/>
        <w:t>Vazivo je obsaženo v obalech svalových vláken i celých svalů a v úponových šlachách (Čihák, 2016, s. 349; Dylevský, 2007, s. 164, 167).</w:t>
      </w:r>
    </w:p>
    <w:p w14:paraId="429407DE" w14:textId="77777777" w:rsidR="00811E75" w:rsidRDefault="00E27500">
      <w:pPr>
        <w:spacing w:after="0" w:line="360" w:lineRule="auto"/>
        <w:jc w:val="both"/>
        <w:rPr>
          <w:rFonts w:cs="Times New Roman"/>
          <w:szCs w:val="24"/>
        </w:rPr>
      </w:pPr>
      <w:r>
        <w:rPr>
          <w:rFonts w:cs="Times New Roman"/>
          <w:szCs w:val="24"/>
        </w:rPr>
        <w:tab/>
        <w:t>Šlacha je tvořena převážně kolagenními vlákny, v malé míře jsou zastoupena vlákna elastická a vazivové buňky – tenocyty. Podobně jako ve svalu jsou svazky vláken obaleny řídkým vazivem, které kryje šlachu i na povrchu a ze 60–70 % se podílí na jejím celkovém objemu (Dylevský, 2007, s. 167).</w:t>
      </w:r>
    </w:p>
    <w:p w14:paraId="43FEB46D" w14:textId="77777777" w:rsidR="00811E75" w:rsidRDefault="00E27500">
      <w:pPr>
        <w:spacing w:after="0" w:line="360" w:lineRule="auto"/>
        <w:jc w:val="both"/>
        <w:rPr>
          <w:rFonts w:cs="Times New Roman"/>
          <w:szCs w:val="24"/>
        </w:rPr>
      </w:pPr>
      <w:r>
        <w:rPr>
          <w:rFonts w:cs="Times New Roman"/>
          <w:szCs w:val="24"/>
        </w:rPr>
        <w:tab/>
        <w:t>Svazky kolagenních vláken jsou ve šlaše uspořádány paralelně se směrem působení síly svalu. Pevnost šlachy odolává vysokým tahovým silám svalu a v reakci na zatížení vykazuje elastické chování prostřednictvím zpětného rázu a díky pružnosti pojivové tkáně (Hamill, Knutzen a Derrick, 2015, s. 68-69).</w:t>
      </w:r>
    </w:p>
    <w:p w14:paraId="1D5C9F34" w14:textId="1875F4A6" w:rsidR="00811E75" w:rsidRDefault="00E27500">
      <w:pPr>
        <w:spacing w:after="0" w:line="360" w:lineRule="auto"/>
        <w:jc w:val="both"/>
        <w:rPr>
          <w:rFonts w:cs="Times New Roman"/>
          <w:szCs w:val="24"/>
        </w:rPr>
      </w:pPr>
      <w:r>
        <w:rPr>
          <w:rFonts w:cs="Times New Roman"/>
          <w:szCs w:val="24"/>
        </w:rPr>
        <w:tab/>
        <w:t>Šlacha funguje jako rezervoár elastické energie (Enoka, 2002, s. 225). Dylevský (2007, s.</w:t>
      </w:r>
      <w:r w:rsidR="002E008F">
        <w:rPr>
          <w:rFonts w:cs="Times New Roman"/>
          <w:szCs w:val="24"/>
        </w:rPr>
        <w:t> </w:t>
      </w:r>
      <w:r>
        <w:rPr>
          <w:rFonts w:cs="Times New Roman"/>
          <w:szCs w:val="24"/>
        </w:rPr>
        <w:t xml:space="preserve">167) mluví o energii deformační, která je šlachou ukládána a posléze uvolňována. </w:t>
      </w:r>
    </w:p>
    <w:p w14:paraId="05544D0F" w14:textId="77777777" w:rsidR="00811E75" w:rsidRDefault="00E27500">
      <w:pPr>
        <w:spacing w:after="0" w:line="360" w:lineRule="auto"/>
        <w:jc w:val="both"/>
        <w:rPr>
          <w:rFonts w:cs="Times New Roman"/>
          <w:szCs w:val="24"/>
        </w:rPr>
      </w:pPr>
      <w:r>
        <w:rPr>
          <w:rFonts w:cs="Times New Roman"/>
          <w:szCs w:val="24"/>
        </w:rPr>
        <w:tab/>
        <w:t>Místo přechodu svalu ve šlachu se nazývá myotendinózní junkce (Enoka, 2002, s. 227). Přechod se nenachází v jedné rovině, nýbrž v různých úrovních, což zajišťuje vysokou mechanickou odolnost spoje vůči tahovým silám (Dylevský, 2007, s. 167; Enoka, 2002, s. 277).</w:t>
      </w:r>
    </w:p>
    <w:p w14:paraId="0E1CF0A6" w14:textId="77777777" w:rsidR="00811E75" w:rsidRDefault="00E27500">
      <w:pPr>
        <w:spacing w:after="0" w:line="360" w:lineRule="auto"/>
        <w:jc w:val="both"/>
        <w:rPr>
          <w:rFonts w:cs="Times New Roman"/>
          <w:szCs w:val="24"/>
        </w:rPr>
      </w:pPr>
      <w:r>
        <w:rPr>
          <w:rFonts w:cs="Times New Roman"/>
          <w:szCs w:val="24"/>
        </w:rPr>
        <w:tab/>
        <w:t xml:space="preserve">Na úrovni vláken je spojení uskutečněno přechodem endomyzia ve vmezeřené vazivo šlachy (Dylevský, 2007, s. 167). </w:t>
      </w:r>
    </w:p>
    <w:p w14:paraId="0748CCA0" w14:textId="77777777" w:rsidR="00811E75" w:rsidRDefault="00E27500">
      <w:pPr>
        <w:spacing w:after="0" w:line="360" w:lineRule="auto"/>
        <w:jc w:val="both"/>
        <w:rPr>
          <w:rFonts w:cs="Times New Roman"/>
          <w:szCs w:val="24"/>
        </w:rPr>
      </w:pPr>
      <w:r>
        <w:rPr>
          <w:rFonts w:cs="Times New Roman"/>
          <w:szCs w:val="24"/>
        </w:rPr>
        <w:tab/>
        <w:t xml:space="preserve"> </w:t>
      </w:r>
    </w:p>
    <w:p w14:paraId="0EDED212" w14:textId="77777777" w:rsidR="00811E75" w:rsidRDefault="00811E75">
      <w:pPr>
        <w:spacing w:after="0" w:line="360" w:lineRule="auto"/>
        <w:jc w:val="both"/>
        <w:rPr>
          <w:rFonts w:cs="Times New Roman"/>
          <w:szCs w:val="24"/>
        </w:rPr>
      </w:pPr>
    </w:p>
    <w:p w14:paraId="152DBC02" w14:textId="77777777" w:rsidR="00811E75" w:rsidRDefault="00811E75">
      <w:pPr>
        <w:spacing w:after="0" w:line="360" w:lineRule="auto"/>
        <w:jc w:val="both"/>
        <w:rPr>
          <w:rFonts w:cs="Times New Roman"/>
          <w:szCs w:val="24"/>
        </w:rPr>
      </w:pPr>
    </w:p>
    <w:p w14:paraId="16924670" w14:textId="77777777" w:rsidR="00811E75" w:rsidRDefault="00811E75">
      <w:pPr>
        <w:spacing w:after="0" w:line="360" w:lineRule="auto"/>
        <w:jc w:val="both"/>
        <w:rPr>
          <w:rFonts w:cs="Times New Roman"/>
          <w:szCs w:val="24"/>
        </w:rPr>
      </w:pPr>
    </w:p>
    <w:p w14:paraId="04A4E286" w14:textId="77777777" w:rsidR="00811E75" w:rsidRDefault="00811E75">
      <w:pPr>
        <w:spacing w:after="0" w:line="360" w:lineRule="auto"/>
        <w:jc w:val="both"/>
        <w:rPr>
          <w:rFonts w:cs="Times New Roman"/>
          <w:szCs w:val="24"/>
        </w:rPr>
      </w:pPr>
    </w:p>
    <w:p w14:paraId="4492EC1F" w14:textId="77777777" w:rsidR="00811E75" w:rsidRDefault="00811E75">
      <w:pPr>
        <w:spacing w:after="0" w:line="360" w:lineRule="auto"/>
        <w:jc w:val="both"/>
        <w:rPr>
          <w:rFonts w:cs="Times New Roman"/>
          <w:szCs w:val="24"/>
        </w:rPr>
      </w:pPr>
    </w:p>
    <w:p w14:paraId="53793900" w14:textId="77777777" w:rsidR="00811E75" w:rsidRDefault="00811E75">
      <w:pPr>
        <w:spacing w:after="0" w:line="360" w:lineRule="auto"/>
        <w:jc w:val="both"/>
        <w:rPr>
          <w:rFonts w:cs="Times New Roman"/>
          <w:szCs w:val="24"/>
        </w:rPr>
      </w:pPr>
    </w:p>
    <w:p w14:paraId="6C8CA9BC" w14:textId="77777777" w:rsidR="00811E75" w:rsidRDefault="00811E75">
      <w:pPr>
        <w:spacing w:after="0" w:line="360" w:lineRule="auto"/>
        <w:jc w:val="both"/>
        <w:rPr>
          <w:rFonts w:cs="Times New Roman"/>
          <w:szCs w:val="24"/>
        </w:rPr>
      </w:pPr>
    </w:p>
    <w:p w14:paraId="6B589159" w14:textId="77777777" w:rsidR="00811E75" w:rsidRDefault="00E27500">
      <w:pPr>
        <w:pStyle w:val="Nadpis3"/>
        <w:numPr>
          <w:ilvl w:val="2"/>
          <w:numId w:val="2"/>
        </w:numPr>
      </w:pPr>
      <w:bookmarkStart w:id="117" w:name="_Toc7375190"/>
      <w:bookmarkStart w:id="118" w:name="_Toc7849298"/>
      <w:bookmarkStart w:id="119" w:name="_Toc7849492"/>
      <w:r>
        <w:lastRenderedPageBreak/>
        <w:t>Hillův model</w:t>
      </w:r>
      <w:bookmarkEnd w:id="117"/>
      <w:bookmarkEnd w:id="118"/>
      <w:bookmarkEnd w:id="119"/>
    </w:p>
    <w:p w14:paraId="3FCCED81" w14:textId="77777777" w:rsidR="00811E75" w:rsidRDefault="00811E75"/>
    <w:p w14:paraId="33C0568A" w14:textId="77777777" w:rsidR="00811E75" w:rsidRDefault="00E27500">
      <w:pPr>
        <w:spacing w:after="0" w:line="360" w:lineRule="auto"/>
        <w:jc w:val="both"/>
        <w:rPr>
          <w:rFonts w:cs="Times New Roman"/>
          <w:szCs w:val="24"/>
        </w:rPr>
      </w:pPr>
      <w:r>
        <w:rPr>
          <w:rFonts w:cs="Times New Roman"/>
          <w:szCs w:val="24"/>
        </w:rPr>
        <w:t>Hillův model (viz Obrázek 3) na základě tří komponent popisuje mechanické chování svalu (Hamill, Knutzen a Derrick 2015, s. 70). Ústřední komponentou je kontraktilní element (KE), dalšími dvěma jsou paralelní elastický element (PEE) a sériový elastický element (SEE) (Kawakami a Lieber, 2000 in Enoka, 2002, s. 259).</w:t>
      </w:r>
    </w:p>
    <w:p w14:paraId="74C4BC74" w14:textId="77777777" w:rsidR="00811E75" w:rsidRDefault="00E27500">
      <w:pPr>
        <w:spacing w:after="0" w:line="360" w:lineRule="auto"/>
        <w:jc w:val="both"/>
        <w:rPr>
          <w:rFonts w:cs="Times New Roman"/>
          <w:szCs w:val="24"/>
        </w:rPr>
      </w:pPr>
      <w:r>
        <w:rPr>
          <w:rFonts w:cs="Times New Roman"/>
          <w:szCs w:val="24"/>
        </w:rPr>
        <w:tab/>
      </w:r>
    </w:p>
    <w:p w14:paraId="3A7EA38E" w14:textId="00374A24" w:rsidR="00811E75" w:rsidRDefault="002E008F">
      <w:pPr>
        <w:keepNext/>
        <w:spacing w:after="0" w:line="360" w:lineRule="auto"/>
        <w:ind w:firstLine="567"/>
        <w:jc w:val="both"/>
      </w:pPr>
      <w:r>
        <w:rPr>
          <w:noProof/>
        </w:rPr>
        <w:pict w14:anchorId="642405A4">
          <v:rect id="_x0000_s1037" style="position:absolute;left:0;text-align:left;margin-left:33.3pt;margin-top:2.35pt;width:214.5pt;height:117.75pt;z-index:5" filled="f"/>
        </w:pict>
      </w:r>
      <w:r w:rsidR="004C7419">
        <w:rPr>
          <w:noProof/>
        </w:rPr>
        <w:pict w14:anchorId="7534CC6A">
          <v:shape id="Obrázek 3" o:spid="_x0000_i1027" type="#_x0000_t75" style="width:223.5pt;height:126.75pt;visibility:visible;mso-wrap-style:square">
            <v:imagedata r:id="rId10" o:title=""/>
          </v:shape>
        </w:pict>
      </w:r>
    </w:p>
    <w:p w14:paraId="27554A57" w14:textId="77777777" w:rsidR="00811E75" w:rsidRDefault="00E27500">
      <w:pPr>
        <w:pStyle w:val="Titulek"/>
        <w:jc w:val="both"/>
        <w:rPr>
          <w:i w:val="0"/>
          <w:color w:val="auto"/>
          <w:sz w:val="24"/>
          <w:szCs w:val="24"/>
        </w:rPr>
      </w:pPr>
      <w:bookmarkStart w:id="120" w:name="_Toc7348276"/>
      <w:r>
        <w:rPr>
          <w:b/>
          <w:i w:val="0"/>
          <w:color w:val="auto"/>
          <w:sz w:val="24"/>
          <w:szCs w:val="24"/>
        </w:rPr>
        <w:t>Obrázek</w:t>
      </w:r>
      <w:r w:rsidRPr="004D4CDA">
        <w:rPr>
          <w:b/>
          <w:i w:val="0"/>
          <w:color w:val="auto"/>
          <w:sz w:val="24"/>
          <w:szCs w:val="24"/>
        </w:rPr>
        <w:t xml:space="preserve"> </w:t>
      </w:r>
      <w:r w:rsidRPr="004D4CDA">
        <w:rPr>
          <w:b/>
          <w:i w:val="0"/>
          <w:color w:val="auto"/>
          <w:sz w:val="24"/>
          <w:szCs w:val="24"/>
        </w:rPr>
        <w:fldChar w:fldCharType="begin"/>
      </w:r>
      <w:r w:rsidRPr="004D4CDA">
        <w:rPr>
          <w:b/>
          <w:i w:val="0"/>
          <w:color w:val="auto"/>
          <w:sz w:val="24"/>
          <w:szCs w:val="24"/>
        </w:rPr>
        <w:instrText>SEQ Obrázek \* ARABIC</w:instrText>
      </w:r>
      <w:r w:rsidRPr="004D4CDA">
        <w:rPr>
          <w:b/>
          <w:i w:val="0"/>
          <w:color w:val="auto"/>
          <w:sz w:val="24"/>
          <w:szCs w:val="24"/>
        </w:rPr>
        <w:fldChar w:fldCharType="separate"/>
      </w:r>
      <w:r w:rsidRPr="004D4CDA">
        <w:rPr>
          <w:b/>
          <w:i w:val="0"/>
          <w:color w:val="auto"/>
          <w:sz w:val="24"/>
          <w:szCs w:val="24"/>
        </w:rPr>
        <w:t>3</w:t>
      </w:r>
      <w:r w:rsidRPr="004D4CDA">
        <w:rPr>
          <w:b/>
          <w:i w:val="0"/>
          <w:color w:val="auto"/>
          <w:sz w:val="24"/>
          <w:szCs w:val="24"/>
        </w:rPr>
        <w:fldChar w:fldCharType="end"/>
      </w:r>
      <w:r>
        <w:rPr>
          <w:b/>
          <w:i w:val="0"/>
          <w:color w:val="auto"/>
          <w:sz w:val="24"/>
          <w:szCs w:val="24"/>
        </w:rPr>
        <w:t xml:space="preserve"> </w:t>
      </w:r>
      <w:r>
        <w:rPr>
          <w:i w:val="0"/>
          <w:color w:val="auto"/>
          <w:sz w:val="24"/>
          <w:szCs w:val="24"/>
        </w:rPr>
        <w:t>Hillův tříprvkový model svalu (Janura, 2011, s. 50)</w:t>
      </w:r>
      <w:bookmarkEnd w:id="120"/>
    </w:p>
    <w:p w14:paraId="0E11B796" w14:textId="77777777" w:rsidR="00811E75" w:rsidRDefault="00E27500">
      <w:pPr>
        <w:rPr>
          <w:i/>
          <w:sz w:val="20"/>
          <w:szCs w:val="20"/>
        </w:rPr>
      </w:pPr>
      <w:r>
        <w:rPr>
          <w:b/>
          <w:i/>
          <w:sz w:val="20"/>
          <w:szCs w:val="20"/>
        </w:rPr>
        <w:t xml:space="preserve">Legenda: </w:t>
      </w:r>
      <w:r>
        <w:rPr>
          <w:i/>
          <w:sz w:val="20"/>
          <w:szCs w:val="20"/>
        </w:rPr>
        <w:t>KE – kontraktilní element, SEE – sériový elastický element, PEE – paralelní elastický element, F – tahová síla svalu, F</w:t>
      </w:r>
      <w:r>
        <w:rPr>
          <w:i/>
          <w:sz w:val="20"/>
          <w:szCs w:val="20"/>
          <w:vertAlign w:val="subscript"/>
        </w:rPr>
        <w:t>B</w:t>
      </w:r>
      <w:r>
        <w:rPr>
          <w:i/>
          <w:sz w:val="20"/>
          <w:szCs w:val="20"/>
        </w:rPr>
        <w:t xml:space="preserve"> – síla břemene, působení vnějšího prostředí</w:t>
      </w:r>
    </w:p>
    <w:p w14:paraId="58BCB003" w14:textId="77777777" w:rsidR="00811E75" w:rsidRDefault="00811E75">
      <w:pPr>
        <w:spacing w:after="0" w:line="360" w:lineRule="auto"/>
        <w:ind w:firstLine="567"/>
        <w:jc w:val="both"/>
        <w:rPr>
          <w:rFonts w:cs="Times New Roman"/>
          <w:szCs w:val="24"/>
        </w:rPr>
      </w:pPr>
    </w:p>
    <w:p w14:paraId="59B9379C" w14:textId="77777777" w:rsidR="00811E75" w:rsidRDefault="00E27500">
      <w:pPr>
        <w:spacing w:after="0" w:line="360" w:lineRule="auto"/>
        <w:ind w:firstLine="567"/>
        <w:jc w:val="both"/>
        <w:rPr>
          <w:rFonts w:cs="Times New Roman"/>
          <w:szCs w:val="24"/>
        </w:rPr>
      </w:pPr>
      <w:r>
        <w:rPr>
          <w:rFonts w:cs="Times New Roman"/>
          <w:szCs w:val="24"/>
        </w:rPr>
        <w:t>Konktraktilní element realizuje převod nervového signálu v sílu a reflektuje zkrácení svalu na úrovni myofibrily (Hamill, Knutzen a Derrick, 2015, s. 70-71), znázorňuje silové a rychlostní možnosti svalu (Janura, 2011, s. 50). Je obklopen dvěma elastickými elementy, které reprezentují elasticitu vaziva a v modelu jsou znázorněny jako pružiny (Enoka, 2002, s. 259).</w:t>
      </w:r>
    </w:p>
    <w:p w14:paraId="31973151" w14:textId="77777777" w:rsidR="00811E75" w:rsidRDefault="00E27500">
      <w:pPr>
        <w:spacing w:after="0" w:line="360" w:lineRule="auto"/>
        <w:ind w:firstLine="567"/>
        <w:jc w:val="both"/>
        <w:rPr>
          <w:rFonts w:cs="Times New Roman"/>
          <w:szCs w:val="24"/>
        </w:rPr>
      </w:pPr>
      <w:r>
        <w:rPr>
          <w:rFonts w:cs="Times New Roman"/>
          <w:szCs w:val="24"/>
        </w:rPr>
        <w:t>Sériový elastický element reprezentuje všechny elastické komponenty svalu uložené v sérii se strukturou generující sílu. Jedná se tedy především o úponovou šlachu. Jelikož se SEE nachází v sérii s KE, veškerá síla produkovaná KE je přenášena rovněž na SEE (Hamill, Knutzen a Derrick, 2015, s. 71). Kromě úponové šlachy se SEE nachází na úrovni aktino-myozinových můstků. Slouží k přenosu a částečnému pohlcení mechanické energie vyprodukované KE, funguje jako pružina (Janura, 2011, s. 50).</w:t>
      </w:r>
    </w:p>
    <w:p w14:paraId="104BBB82" w14:textId="77777777" w:rsidR="00811E75" w:rsidRDefault="00E27500">
      <w:pPr>
        <w:spacing w:after="0" w:line="360" w:lineRule="auto"/>
        <w:ind w:firstLine="567"/>
        <w:jc w:val="both"/>
        <w:rPr>
          <w:rFonts w:cs="Times New Roman"/>
          <w:szCs w:val="24"/>
        </w:rPr>
      </w:pPr>
      <w:r>
        <w:rPr>
          <w:rFonts w:cs="Times New Roman"/>
          <w:szCs w:val="24"/>
        </w:rPr>
        <w:t xml:space="preserve">Paralelní elastický element odpovídá vazivové složce, která je uložena paralelně ke KE (Hamill, Knutzen a Derrick, 2015, s. 71), konkrétně epimysium, perimysium a sarkolema. Paralelní element brání nadměrnému pasivnímu protažení svalu a při nedostatečné schopnosti KE odolávat vnějším silám, kdy v krajním případě brání ruptuře svalu (Janura, 2011, s. 50). </w:t>
      </w:r>
    </w:p>
    <w:p w14:paraId="44651DDA" w14:textId="144BEA28" w:rsidR="00811E75" w:rsidRDefault="00E27500">
      <w:pPr>
        <w:spacing w:after="0" w:line="360" w:lineRule="auto"/>
        <w:ind w:firstLine="567"/>
        <w:jc w:val="both"/>
        <w:rPr>
          <w:rFonts w:cs="Times New Roman"/>
          <w:szCs w:val="24"/>
        </w:rPr>
      </w:pPr>
      <w:r>
        <w:rPr>
          <w:rFonts w:cs="Times New Roman"/>
          <w:szCs w:val="24"/>
        </w:rPr>
        <w:lastRenderedPageBreak/>
        <w:t>Výsledná svalová síla je dána silou kontrakce, která vzniká interakcí aktinových a</w:t>
      </w:r>
      <w:r w:rsidR="002E008F">
        <w:rPr>
          <w:rFonts w:cs="Times New Roman"/>
          <w:szCs w:val="24"/>
        </w:rPr>
        <w:t> </w:t>
      </w:r>
      <w:r>
        <w:rPr>
          <w:rFonts w:cs="Times New Roman"/>
          <w:szCs w:val="24"/>
        </w:rPr>
        <w:t>myozinových vláken a také napětím elastických komponent svalu a šlachy. Při maximálním protažení svalu je maximální i přírůstek elastické síly (Dylevský, 2007, s. 171).</w:t>
      </w:r>
    </w:p>
    <w:p w14:paraId="763713CD" w14:textId="77777777" w:rsidR="00811E75" w:rsidRDefault="00811E75">
      <w:pPr>
        <w:spacing w:after="0" w:line="360" w:lineRule="auto"/>
        <w:jc w:val="both"/>
        <w:rPr>
          <w:rFonts w:cs="Times New Roman"/>
          <w:b/>
          <w:sz w:val="28"/>
          <w:szCs w:val="28"/>
        </w:rPr>
      </w:pPr>
    </w:p>
    <w:p w14:paraId="39FF96FC" w14:textId="77777777" w:rsidR="00811E75" w:rsidRDefault="00E27500">
      <w:pPr>
        <w:pStyle w:val="Nadpis2"/>
        <w:numPr>
          <w:ilvl w:val="1"/>
          <w:numId w:val="2"/>
        </w:numPr>
        <w:rPr>
          <w:color w:val="auto"/>
        </w:rPr>
      </w:pPr>
      <w:bookmarkStart w:id="121" w:name="_Toc7375191"/>
      <w:bookmarkStart w:id="122" w:name="_Toc7849299"/>
      <w:bookmarkStart w:id="123" w:name="_Toc7849493"/>
      <w:r>
        <w:rPr>
          <w:color w:val="auto"/>
        </w:rPr>
        <w:t>Svalová síla</w:t>
      </w:r>
      <w:bookmarkEnd w:id="121"/>
      <w:bookmarkEnd w:id="122"/>
      <w:bookmarkEnd w:id="123"/>
    </w:p>
    <w:p w14:paraId="1D501099" w14:textId="77777777" w:rsidR="00811E75" w:rsidRDefault="00811E75"/>
    <w:p w14:paraId="23998943" w14:textId="52EE7A92" w:rsidR="00811E75" w:rsidRDefault="00E27500">
      <w:pPr>
        <w:spacing w:after="0" w:line="360" w:lineRule="auto"/>
        <w:jc w:val="both"/>
        <w:rPr>
          <w:rFonts w:cs="Times New Roman"/>
          <w:szCs w:val="24"/>
        </w:rPr>
      </w:pPr>
      <w:r>
        <w:rPr>
          <w:rFonts w:cs="Times New Roman"/>
          <w:szCs w:val="24"/>
        </w:rPr>
        <w:t>Celková síla svalu je výsledkem součtu síly aktivní a pasivní. Aktivní síla je dána počtem aktino</w:t>
      </w:r>
      <w:r w:rsidR="002E008F">
        <w:rPr>
          <w:rFonts w:cs="Times New Roman"/>
          <w:szCs w:val="24"/>
        </w:rPr>
        <w:noBreakHyphen/>
      </w:r>
      <w:r>
        <w:rPr>
          <w:rFonts w:cs="Times New Roman"/>
          <w:szCs w:val="24"/>
        </w:rPr>
        <w:t>myozinových můstků, původní délkou svalových vláken, rychlostí svalové kontrakce a</w:t>
      </w:r>
      <w:r w:rsidR="002E008F">
        <w:rPr>
          <w:rFonts w:cs="Times New Roman"/>
          <w:szCs w:val="24"/>
        </w:rPr>
        <w:t> </w:t>
      </w:r>
      <w:r>
        <w:rPr>
          <w:rFonts w:cs="Times New Roman"/>
          <w:szCs w:val="24"/>
        </w:rPr>
        <w:t>velikostí plochy průřezu svalu. Pasivní síla je výsledkem tření v kloubu, odporu kloubního pouzdra, ligament a kůže (Janura, 2011, s. 51).</w:t>
      </w:r>
    </w:p>
    <w:p w14:paraId="54339459" w14:textId="514D8A32" w:rsidR="00811E75" w:rsidRDefault="00E27500">
      <w:pPr>
        <w:spacing w:after="0" w:line="360" w:lineRule="auto"/>
        <w:ind w:firstLine="567"/>
        <w:jc w:val="both"/>
        <w:rPr>
          <w:rFonts w:cs="Times New Roman"/>
          <w:szCs w:val="24"/>
        </w:rPr>
      </w:pPr>
      <w:r>
        <w:rPr>
          <w:rFonts w:cs="Times New Roman"/>
          <w:szCs w:val="24"/>
        </w:rPr>
        <w:t>Dylevský (2007, s. 171) řadí mezi faktory ovlivňující svalovou sílu počet svalových vláken, délku svalu, počet aktivovaných motorických jednotek a napětí elastických komponent svalu a</w:t>
      </w:r>
      <w:r w:rsidR="002E008F">
        <w:rPr>
          <w:rFonts w:cs="Times New Roman"/>
          <w:szCs w:val="24"/>
        </w:rPr>
        <w:t> </w:t>
      </w:r>
      <w:r>
        <w:rPr>
          <w:rFonts w:cs="Times New Roman"/>
          <w:szCs w:val="24"/>
        </w:rPr>
        <w:t>šlachy. Hamill (2015, s. 80) přidává působení gravitační nebo jiné zevní síly.</w:t>
      </w:r>
    </w:p>
    <w:p w14:paraId="59CEFF56" w14:textId="77777777" w:rsidR="00811E75" w:rsidRDefault="00E27500">
      <w:pPr>
        <w:spacing w:after="0" w:line="360" w:lineRule="auto"/>
        <w:jc w:val="both"/>
        <w:rPr>
          <w:rFonts w:cs="Times New Roman"/>
          <w:szCs w:val="24"/>
        </w:rPr>
      </w:pPr>
      <w:r>
        <w:rPr>
          <w:rFonts w:cs="Times New Roman"/>
          <w:szCs w:val="24"/>
        </w:rPr>
        <w:tab/>
        <w:t>Široké svaly velkého průřezu působí větší silou než svaly s malým průřezem. Srovnáme-li dva svaly stejného průřezu, z nichž jeden je zpeřený a druhý nezpeřený, větší silou působí sval zpeřený. Zpeřené svaly se v těle vyskytují v největším zastoupení a primárně se účastní silových pohybů (Hamilton a Luttgens, 2002, s. 48).</w:t>
      </w:r>
    </w:p>
    <w:p w14:paraId="75265A62" w14:textId="77777777" w:rsidR="00811E75" w:rsidRDefault="00811E75">
      <w:pPr>
        <w:spacing w:after="0" w:line="360" w:lineRule="auto"/>
        <w:jc w:val="both"/>
        <w:rPr>
          <w:rFonts w:cs="Times New Roman"/>
          <w:b/>
          <w:sz w:val="28"/>
          <w:szCs w:val="28"/>
          <w:highlight w:val="cyan"/>
        </w:rPr>
      </w:pPr>
    </w:p>
    <w:p w14:paraId="5B666121" w14:textId="77777777" w:rsidR="00811E75" w:rsidRDefault="00811E75">
      <w:pPr>
        <w:spacing w:after="0" w:line="360" w:lineRule="auto"/>
        <w:jc w:val="both"/>
        <w:rPr>
          <w:rFonts w:cs="Times New Roman"/>
          <w:szCs w:val="24"/>
        </w:rPr>
      </w:pPr>
    </w:p>
    <w:p w14:paraId="01A90ED3" w14:textId="77777777" w:rsidR="00811E75" w:rsidRDefault="00E27500">
      <w:pPr>
        <w:spacing w:after="0" w:line="360" w:lineRule="auto"/>
        <w:jc w:val="both"/>
        <w:rPr>
          <w:rFonts w:cs="Times New Roman"/>
          <w:szCs w:val="24"/>
        </w:rPr>
      </w:pPr>
      <w:r>
        <w:rPr>
          <w:rFonts w:cs="Times New Roman"/>
          <w:szCs w:val="24"/>
        </w:rPr>
        <w:tab/>
      </w:r>
    </w:p>
    <w:p w14:paraId="4DAA7457" w14:textId="77777777" w:rsidR="00811E75" w:rsidRDefault="00811E75">
      <w:pPr>
        <w:spacing w:after="0" w:line="360" w:lineRule="auto"/>
        <w:jc w:val="both"/>
        <w:rPr>
          <w:rFonts w:cs="Times New Roman"/>
          <w:szCs w:val="24"/>
        </w:rPr>
      </w:pPr>
    </w:p>
    <w:p w14:paraId="1F3E1695" w14:textId="77777777" w:rsidR="00811E75" w:rsidRDefault="00811E75">
      <w:pPr>
        <w:spacing w:after="0" w:line="360" w:lineRule="auto"/>
        <w:jc w:val="both"/>
        <w:rPr>
          <w:rFonts w:cs="Times New Roman"/>
          <w:szCs w:val="24"/>
        </w:rPr>
      </w:pPr>
    </w:p>
    <w:p w14:paraId="2BF5236D" w14:textId="77777777" w:rsidR="00811E75" w:rsidRDefault="00811E75">
      <w:pPr>
        <w:spacing w:after="0" w:line="360" w:lineRule="auto"/>
        <w:jc w:val="both"/>
        <w:rPr>
          <w:rFonts w:cs="Times New Roman"/>
          <w:szCs w:val="24"/>
        </w:rPr>
      </w:pPr>
    </w:p>
    <w:p w14:paraId="765CE981" w14:textId="77777777" w:rsidR="00811E75" w:rsidRDefault="00811E75">
      <w:pPr>
        <w:spacing w:after="0" w:line="360" w:lineRule="auto"/>
        <w:jc w:val="both"/>
        <w:rPr>
          <w:rFonts w:cs="Times New Roman"/>
          <w:szCs w:val="24"/>
        </w:rPr>
      </w:pPr>
    </w:p>
    <w:p w14:paraId="6577030E" w14:textId="77777777" w:rsidR="00811E75" w:rsidRDefault="00811E75">
      <w:pPr>
        <w:spacing w:after="0" w:line="360" w:lineRule="auto"/>
        <w:jc w:val="both"/>
        <w:rPr>
          <w:rFonts w:cs="Times New Roman"/>
          <w:szCs w:val="24"/>
        </w:rPr>
      </w:pPr>
    </w:p>
    <w:p w14:paraId="21BD2068" w14:textId="77777777" w:rsidR="00811E75" w:rsidRDefault="00811E75">
      <w:pPr>
        <w:spacing w:after="0" w:line="360" w:lineRule="auto"/>
        <w:jc w:val="both"/>
        <w:rPr>
          <w:rFonts w:cs="Times New Roman"/>
          <w:b/>
          <w:sz w:val="28"/>
          <w:szCs w:val="28"/>
        </w:rPr>
      </w:pPr>
    </w:p>
    <w:p w14:paraId="6F90F3F8" w14:textId="77777777" w:rsidR="00811E75" w:rsidRDefault="00811E75">
      <w:pPr>
        <w:spacing w:after="0" w:line="360" w:lineRule="auto"/>
        <w:jc w:val="both"/>
        <w:rPr>
          <w:rFonts w:cs="Times New Roman"/>
          <w:b/>
          <w:sz w:val="28"/>
          <w:szCs w:val="28"/>
        </w:rPr>
      </w:pPr>
    </w:p>
    <w:p w14:paraId="26EC6828" w14:textId="77777777" w:rsidR="00811E75" w:rsidRDefault="00811E75">
      <w:pPr>
        <w:spacing w:after="0" w:line="360" w:lineRule="auto"/>
        <w:jc w:val="both"/>
        <w:rPr>
          <w:rFonts w:cs="Times New Roman"/>
          <w:b/>
          <w:sz w:val="28"/>
          <w:szCs w:val="28"/>
        </w:rPr>
      </w:pPr>
    </w:p>
    <w:p w14:paraId="56649222" w14:textId="77777777" w:rsidR="00811E75" w:rsidRDefault="00811E75">
      <w:pPr>
        <w:spacing w:after="0" w:line="360" w:lineRule="auto"/>
        <w:jc w:val="both"/>
        <w:rPr>
          <w:rFonts w:cs="Times New Roman"/>
          <w:b/>
          <w:sz w:val="28"/>
          <w:szCs w:val="28"/>
        </w:rPr>
      </w:pPr>
    </w:p>
    <w:p w14:paraId="6B4706C1" w14:textId="77777777" w:rsidR="00811E75" w:rsidRDefault="00811E75">
      <w:pPr>
        <w:spacing w:after="0" w:line="360" w:lineRule="auto"/>
        <w:jc w:val="both"/>
        <w:rPr>
          <w:rFonts w:cs="Times New Roman"/>
          <w:b/>
          <w:sz w:val="28"/>
          <w:szCs w:val="28"/>
        </w:rPr>
      </w:pPr>
    </w:p>
    <w:p w14:paraId="1EDB033D" w14:textId="77777777" w:rsidR="00811E75" w:rsidRDefault="00E27500">
      <w:pPr>
        <w:pStyle w:val="Nadpis1"/>
        <w:numPr>
          <w:ilvl w:val="0"/>
          <w:numId w:val="2"/>
        </w:numPr>
      </w:pPr>
      <w:bookmarkStart w:id="124" w:name="_Toc7375192"/>
      <w:bookmarkStart w:id="125" w:name="_Toc7849300"/>
      <w:bookmarkStart w:id="126" w:name="_Toc7849494"/>
      <w:r>
        <w:lastRenderedPageBreak/>
        <w:t>Vlastnosti a využití excentrické kontrakce</w:t>
      </w:r>
      <w:bookmarkEnd w:id="124"/>
      <w:bookmarkEnd w:id="125"/>
      <w:bookmarkEnd w:id="126"/>
    </w:p>
    <w:p w14:paraId="53180F01" w14:textId="77777777" w:rsidR="00811E75" w:rsidRDefault="00811E75"/>
    <w:p w14:paraId="5D047D04" w14:textId="77777777" w:rsidR="00811E75" w:rsidRDefault="00E27500">
      <w:pPr>
        <w:pStyle w:val="Nadpis2"/>
        <w:numPr>
          <w:ilvl w:val="1"/>
          <w:numId w:val="2"/>
        </w:numPr>
        <w:spacing w:line="360" w:lineRule="auto"/>
        <w:jc w:val="both"/>
      </w:pPr>
      <w:bookmarkStart w:id="127" w:name="_Toc7375193"/>
      <w:bookmarkStart w:id="128" w:name="_Toc7849301"/>
      <w:bookmarkStart w:id="129" w:name="_Toc7849495"/>
      <w:r>
        <w:t>Parametry excentrické kontrakce</w:t>
      </w:r>
      <w:bookmarkEnd w:id="127"/>
      <w:bookmarkEnd w:id="128"/>
      <w:bookmarkEnd w:id="129"/>
    </w:p>
    <w:p w14:paraId="103CF2A0" w14:textId="77777777" w:rsidR="00811E75" w:rsidRDefault="00811E75"/>
    <w:p w14:paraId="0D349462" w14:textId="77777777" w:rsidR="00811E75" w:rsidRDefault="00E27500">
      <w:pPr>
        <w:pStyle w:val="Nadpis3"/>
        <w:numPr>
          <w:ilvl w:val="2"/>
          <w:numId w:val="2"/>
        </w:numPr>
        <w:spacing w:line="360" w:lineRule="auto"/>
        <w:jc w:val="both"/>
      </w:pPr>
      <w:bookmarkStart w:id="130" w:name="_Toc7375194"/>
      <w:bookmarkStart w:id="131" w:name="_Toc7849302"/>
      <w:bookmarkStart w:id="132" w:name="_Toc7849496"/>
      <w:r>
        <w:t>Vztah síly a rychlosti kontrakce</w:t>
      </w:r>
      <w:bookmarkEnd w:id="130"/>
      <w:bookmarkEnd w:id="131"/>
      <w:bookmarkEnd w:id="132"/>
    </w:p>
    <w:p w14:paraId="352D262E" w14:textId="77777777" w:rsidR="00811E75" w:rsidRDefault="00811E75"/>
    <w:p w14:paraId="201E7D7E" w14:textId="77777777" w:rsidR="00811E75" w:rsidRDefault="00E27500">
      <w:pPr>
        <w:spacing w:line="360" w:lineRule="auto"/>
        <w:jc w:val="both"/>
      </w:pPr>
      <w:r>
        <w:t xml:space="preserve">Rychlost svalové kontrakce závisí na síle, kterou musí sval vyvinout k realizaci pohybu. Platí, že se zvýšením nároků na svalovou sílu dochází k poklesu rychlosti (Hamilton a Luttgens, 2002, s. 53). </w:t>
      </w:r>
    </w:p>
    <w:p w14:paraId="4CC108E3" w14:textId="010DAC7F" w:rsidR="00811E75" w:rsidRDefault="00E27500">
      <w:pPr>
        <w:spacing w:line="360" w:lineRule="auto"/>
        <w:jc w:val="both"/>
      </w:pPr>
      <w:r>
        <w:tab/>
        <w:t>S rostoucí zátěží, proti které sval působí, dochází ke změně typu kontrakce. Při nejnižší zátěži dochází k nejrychlejší koncentrické kontrakci, se zvyšováním zátěže se rychlost blíží nule, kdy sval vykazuje izometrickou aktivitu. Pokud je zátěž nadále zvyšována, sval se prodlužuje a tím provádí excentrickou kontrakci zápornou rychlostí (viz Obrázek 4) (Vander, Sherman a Luciano, 1990, s.</w:t>
      </w:r>
      <w:r w:rsidR="002E008F">
        <w:t> </w:t>
      </w:r>
      <w:r>
        <w:t>303).</w:t>
      </w:r>
    </w:p>
    <w:p w14:paraId="247EDC8F" w14:textId="77777777" w:rsidR="00811E75" w:rsidRDefault="00E27500">
      <w:pPr>
        <w:spacing w:line="360" w:lineRule="auto"/>
        <w:jc w:val="both"/>
      </w:pPr>
      <w:r>
        <w:tab/>
        <w:t>Rychlost prodlužování roste s rostoucí zátěží a zároveň se zvyšuje napětí svalových vláken. V okamžiku, kdy je zátěž o 50 % větší než při izometrické kontrakci, rychlost excentrické kontrakce je již vysoká. Křivka rychlosti excentrické kontrakce končí náhle v okamžiku, kdy sval není nadále schopen kontrolovat pohyb (Hamill, Knutzen a Derrick, 2015, s. 80).</w:t>
      </w:r>
    </w:p>
    <w:p w14:paraId="31E02999" w14:textId="77777777" w:rsidR="00811E75" w:rsidRDefault="00E27500">
      <w:pPr>
        <w:keepNext/>
        <w:spacing w:line="360" w:lineRule="auto"/>
        <w:jc w:val="both"/>
      </w:pPr>
      <w:r>
        <w:t xml:space="preserve"> </w:t>
      </w:r>
    </w:p>
    <w:p w14:paraId="7FA8AFA4" w14:textId="4EA3AE77" w:rsidR="00811E75" w:rsidRDefault="004C7419">
      <w:pPr>
        <w:keepNext/>
        <w:spacing w:line="360" w:lineRule="auto"/>
        <w:jc w:val="both"/>
      </w:pPr>
      <w:r>
        <w:rPr>
          <w:noProof/>
        </w:rPr>
        <w:pict w14:anchorId="79F5329D">
          <v:shape id="Obrázek 5" o:spid="_x0000_i1028" type="#_x0000_t75" style="width:227.25pt;height:201.75pt;visibility:visible;mso-wrap-style:square">
            <v:imagedata r:id="rId11" o:title="" croptop="18993f" cropbottom="16555f" cropleft="21223f" cropright="25204f"/>
          </v:shape>
        </w:pict>
      </w:r>
      <w:r>
        <w:rPr>
          <w:noProof/>
        </w:rPr>
        <w:pict w14:anchorId="3D123D27">
          <v:rect id="Obdélník 6" o:spid="_x0000_s1027" style="position:absolute;left:0;text-align:left;margin-left:1.05pt;margin-top:.95pt;width:228.6pt;height:201pt;z-index: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" filled="f" strokeweight=".35mm">
            <v:stroke joinstyle="round"/>
          </v:rect>
        </w:pict>
      </w:r>
    </w:p>
    <w:p w14:paraId="05671759" w14:textId="77777777" w:rsidR="00811E75" w:rsidRDefault="00E27500">
      <w:pPr>
        <w:pStyle w:val="Titulek"/>
        <w:keepNext/>
        <w:jc w:val="both"/>
        <w:rPr>
          <w:i w:val="0"/>
          <w:color w:val="auto"/>
          <w:sz w:val="24"/>
          <w:szCs w:val="24"/>
        </w:rPr>
      </w:pPr>
      <w:bookmarkStart w:id="133" w:name="_Toc7348277"/>
      <w:r>
        <w:rPr>
          <w:b/>
          <w:i w:val="0"/>
          <w:color w:val="auto"/>
          <w:sz w:val="24"/>
          <w:szCs w:val="24"/>
        </w:rPr>
        <w:t xml:space="preserve">Obrázek </w:t>
      </w:r>
      <w:r w:rsidRPr="004D4CDA">
        <w:rPr>
          <w:b/>
          <w:i w:val="0"/>
          <w:color w:val="auto"/>
          <w:sz w:val="24"/>
          <w:szCs w:val="24"/>
        </w:rPr>
        <w:fldChar w:fldCharType="begin"/>
      </w:r>
      <w:r w:rsidRPr="004D4CDA">
        <w:rPr>
          <w:b/>
          <w:i w:val="0"/>
          <w:color w:val="auto"/>
          <w:sz w:val="24"/>
          <w:szCs w:val="24"/>
        </w:rPr>
        <w:instrText>SEQ Obrázek \* ARABIC</w:instrText>
      </w:r>
      <w:r w:rsidRPr="004D4CDA">
        <w:rPr>
          <w:b/>
          <w:i w:val="0"/>
          <w:color w:val="auto"/>
          <w:sz w:val="24"/>
          <w:szCs w:val="24"/>
        </w:rPr>
        <w:fldChar w:fldCharType="separate"/>
      </w:r>
      <w:r w:rsidRPr="004D4CDA">
        <w:rPr>
          <w:b/>
          <w:i w:val="0"/>
          <w:color w:val="auto"/>
          <w:sz w:val="24"/>
          <w:szCs w:val="24"/>
        </w:rPr>
        <w:t>4</w:t>
      </w:r>
      <w:r w:rsidRPr="004D4CDA">
        <w:rPr>
          <w:b/>
          <w:i w:val="0"/>
          <w:color w:val="auto"/>
          <w:sz w:val="24"/>
          <w:szCs w:val="24"/>
        </w:rPr>
        <w:fldChar w:fldCharType="end"/>
      </w:r>
      <w:r>
        <w:rPr>
          <w:b/>
          <w:i w:val="0"/>
          <w:color w:val="auto"/>
          <w:sz w:val="24"/>
          <w:szCs w:val="24"/>
        </w:rPr>
        <w:t xml:space="preserve"> </w:t>
      </w:r>
      <w:r>
        <w:rPr>
          <w:i w:val="0"/>
          <w:color w:val="auto"/>
          <w:sz w:val="24"/>
          <w:szCs w:val="24"/>
        </w:rPr>
        <w:t>Křivka vztahu síly a rychlosti svalové kontrakce (Reeves et al., 2009 in Franchi, Reeves a Narici, 2017, s. 10)</w:t>
      </w:r>
      <w:bookmarkEnd w:id="133"/>
    </w:p>
    <w:p w14:paraId="5EF7730B" w14:textId="77777777" w:rsidR="00811E75" w:rsidRDefault="00811E75"/>
    <w:p w14:paraId="5605524C" w14:textId="77777777" w:rsidR="00811E75" w:rsidRDefault="00E27500">
      <w:pPr>
        <w:pStyle w:val="Nadpis3"/>
        <w:numPr>
          <w:ilvl w:val="2"/>
          <w:numId w:val="2"/>
        </w:numPr>
        <w:spacing w:line="360" w:lineRule="auto"/>
        <w:jc w:val="both"/>
      </w:pPr>
      <w:bookmarkStart w:id="134" w:name="_Toc7375195"/>
      <w:bookmarkStart w:id="135" w:name="_Toc7849303"/>
      <w:bookmarkStart w:id="136" w:name="_Toc7849497"/>
      <w:r>
        <w:lastRenderedPageBreak/>
        <w:t>Energetické nároky</w:t>
      </w:r>
      <w:bookmarkEnd w:id="134"/>
      <w:bookmarkEnd w:id="135"/>
      <w:bookmarkEnd w:id="136"/>
    </w:p>
    <w:p w14:paraId="25331DA1" w14:textId="77777777" w:rsidR="00811E75" w:rsidRDefault="00811E75"/>
    <w:p w14:paraId="3504722B" w14:textId="77777777" w:rsidR="00811E75" w:rsidRDefault="00E27500">
      <w:pPr>
        <w:spacing w:line="360" w:lineRule="auto"/>
        <w:jc w:val="both"/>
      </w:pPr>
      <w:r>
        <w:t>Excentrická kontrakce je z hlediska energetických nároků považována za velmi efektivní, neboť při stejně intenzivním výkonu spotřebuje méně kyslíku, než je tomu u ostatních typů svalových kontrakcí (viz Obrázek 5) (Hamill, Knutzen a Derrick, 2015, s. 76).</w:t>
      </w:r>
    </w:p>
    <w:p w14:paraId="20D5ADCF" w14:textId="4245555E" w:rsidR="00811E75" w:rsidRDefault="00E27500">
      <w:pPr>
        <w:spacing w:line="360" w:lineRule="auto"/>
        <w:jc w:val="both"/>
      </w:pPr>
      <w:r>
        <w:tab/>
        <w:t>Při excentrické aktivitě je spotřebováno šestkrát méně energie než při stejně intenzivní koncentrické aktivitě (Bigland-Ritchie a Woods, 1976 in Franchi, Reeves a Narici, 2017, s. 3).</w:t>
      </w:r>
      <w:r w:rsidR="004D4CDA">
        <w:t xml:space="preserve"> </w:t>
      </w:r>
      <w:r>
        <w:t>Hoppeler (2016, s. 2) také srovnává energetickou náročnost kontrakcí. Podle jeho výzkumu je při koncentrické aktivitě spotřebováno čtyřikrát více energie ve srovnání s excentrickou.</w:t>
      </w:r>
      <w:r w:rsidR="004D4CDA">
        <w:t xml:space="preserve"> </w:t>
      </w:r>
      <w:r>
        <w:t>Nižší energetické nároky jsou důsledkem aktivace menšího počtu svalových vláken v průběhu excentrické kontrakce (Beaven et al., 2014, s. 5).</w:t>
      </w:r>
    </w:p>
    <w:p w14:paraId="4079AAC7" w14:textId="77777777" w:rsidR="00811E75" w:rsidRDefault="00811E75">
      <w:pPr>
        <w:pStyle w:val="Titulek"/>
        <w:jc w:val="both"/>
      </w:pPr>
    </w:p>
    <w:p w14:paraId="16996033" w14:textId="207FDD24" w:rsidR="00811E75" w:rsidRDefault="004C7419">
      <w:pPr>
        <w:pStyle w:val="Titulek"/>
        <w:jc w:val="both"/>
        <w:rPr>
          <w:b/>
          <w:i w:val="0"/>
          <w:color w:val="auto"/>
          <w:sz w:val="24"/>
          <w:szCs w:val="24"/>
        </w:rPr>
      </w:pPr>
      <w:r>
        <w:rPr>
          <w:noProof/>
        </w:rPr>
        <w:pict w14:anchorId="61AC0D1C">
          <v:shape id="Obrázek 27" o:spid="_x0000_i1029" type="#_x0000_t75" style="width:243pt;height:245.25pt;visibility:visible;mso-wrap-style:square">
            <v:imagedata r:id="rId12" o:title="" croptop="23582f" cropbottom="12930f" cropleft="2345f" cropright="46979f"/>
          </v:shape>
        </w:pict>
      </w:r>
      <w:r>
        <w:rPr>
          <w:noProof/>
        </w:rPr>
        <w:pict w14:anchorId="0E1CF251">
          <v:rect id="Obdélník 9" o:spid="_x0000_s1026" style="position:absolute;left:0;text-align:left;margin-left:190.05pt;margin-top:198.9pt;width:9.05pt;height:24.0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" strokecolor="white" strokeweight=".35mm">
            <v:stroke joinstyle="round"/>
          </v:rect>
        </w:pict>
      </w:r>
    </w:p>
    <w:p w14:paraId="150C3815" w14:textId="77777777" w:rsidR="00811E75" w:rsidRDefault="00E27500">
      <w:pPr>
        <w:pStyle w:val="Titulek"/>
        <w:jc w:val="both"/>
        <w:rPr>
          <w:i w:val="0"/>
          <w:color w:val="auto"/>
          <w:sz w:val="24"/>
          <w:szCs w:val="24"/>
        </w:rPr>
      </w:pPr>
      <w:bookmarkStart w:id="137" w:name="_Toc7348278"/>
      <w:r>
        <w:rPr>
          <w:b/>
          <w:i w:val="0"/>
          <w:color w:val="auto"/>
          <w:sz w:val="24"/>
          <w:szCs w:val="24"/>
        </w:rPr>
        <w:t>Obrázek</w:t>
      </w:r>
      <w:r w:rsidRPr="002E008F">
        <w:rPr>
          <w:b/>
          <w:i w:val="0"/>
          <w:color w:val="auto"/>
          <w:sz w:val="24"/>
          <w:szCs w:val="24"/>
        </w:rPr>
        <w:t xml:space="preserve"> </w:t>
      </w:r>
      <w:r w:rsidRPr="002E008F">
        <w:rPr>
          <w:b/>
          <w:i w:val="0"/>
          <w:color w:val="auto"/>
          <w:sz w:val="24"/>
          <w:szCs w:val="24"/>
        </w:rPr>
        <w:fldChar w:fldCharType="begin"/>
      </w:r>
      <w:r w:rsidRPr="002E008F">
        <w:rPr>
          <w:b/>
          <w:i w:val="0"/>
          <w:color w:val="auto"/>
          <w:sz w:val="24"/>
          <w:szCs w:val="24"/>
        </w:rPr>
        <w:instrText>SEQ Obrázek \* ARABIC</w:instrText>
      </w:r>
      <w:r w:rsidRPr="002E008F">
        <w:rPr>
          <w:b/>
          <w:i w:val="0"/>
          <w:color w:val="auto"/>
          <w:sz w:val="24"/>
          <w:szCs w:val="24"/>
        </w:rPr>
        <w:fldChar w:fldCharType="separate"/>
      </w:r>
      <w:r w:rsidRPr="002E008F">
        <w:rPr>
          <w:b/>
          <w:i w:val="0"/>
          <w:color w:val="auto"/>
          <w:sz w:val="24"/>
          <w:szCs w:val="24"/>
        </w:rPr>
        <w:t>5</w:t>
      </w:r>
      <w:r w:rsidRPr="002E008F">
        <w:rPr>
          <w:b/>
          <w:i w:val="0"/>
          <w:color w:val="auto"/>
          <w:sz w:val="24"/>
          <w:szCs w:val="24"/>
        </w:rPr>
        <w:fldChar w:fldCharType="end"/>
      </w:r>
      <w:r>
        <w:rPr>
          <w:b/>
          <w:i w:val="0"/>
          <w:color w:val="auto"/>
          <w:sz w:val="24"/>
          <w:szCs w:val="24"/>
        </w:rPr>
        <w:t xml:space="preserve"> </w:t>
      </w:r>
      <w:r>
        <w:rPr>
          <w:i w:val="0"/>
          <w:color w:val="auto"/>
          <w:sz w:val="24"/>
          <w:szCs w:val="24"/>
        </w:rPr>
        <w:t>Srovnání spotřeby kyslíku při koncentrické (KK) a excentrické (EK) svalové kontrakci (Hoppeler, 2016, s. 2, upraveno)</w:t>
      </w:r>
      <w:bookmarkEnd w:id="137"/>
    </w:p>
    <w:p w14:paraId="03FF5EF1" w14:textId="21141E67" w:rsidR="00412231" w:rsidRDefault="00412231">
      <w:pPr>
        <w:pStyle w:val="Titulek"/>
        <w:jc w:val="both"/>
        <w:rPr>
          <w:b/>
          <w:i w:val="0"/>
          <w:color w:val="auto"/>
          <w:sz w:val="24"/>
          <w:szCs w:val="24"/>
        </w:rPr>
      </w:pPr>
    </w:p>
    <w:p w14:paraId="1BDF2A64" w14:textId="77777777" w:rsidR="00412231" w:rsidRDefault="00412231">
      <w:pPr>
        <w:pStyle w:val="Titulek"/>
        <w:jc w:val="both"/>
        <w:rPr>
          <w:b/>
          <w:i w:val="0"/>
          <w:color w:val="auto"/>
          <w:sz w:val="24"/>
          <w:szCs w:val="24"/>
        </w:rPr>
      </w:pPr>
    </w:p>
    <w:p w14:paraId="1DCAAC8D" w14:textId="77777777" w:rsidR="00811E75" w:rsidRDefault="00E27500">
      <w:pPr>
        <w:pStyle w:val="Nadpis2"/>
        <w:numPr>
          <w:ilvl w:val="1"/>
          <w:numId w:val="2"/>
        </w:numPr>
        <w:spacing w:line="360" w:lineRule="auto"/>
        <w:jc w:val="both"/>
      </w:pPr>
      <w:bookmarkStart w:id="138" w:name="_Toc7375196"/>
      <w:bookmarkStart w:id="139" w:name="_Toc7849304"/>
      <w:bookmarkStart w:id="140" w:name="_Toc7849498"/>
      <w:r>
        <w:lastRenderedPageBreak/>
        <w:t>Adaptace svalu na opakované excentrické kontrakce</w:t>
      </w:r>
      <w:bookmarkEnd w:id="138"/>
      <w:bookmarkEnd w:id="139"/>
      <w:bookmarkEnd w:id="140"/>
    </w:p>
    <w:p w14:paraId="034A6BD4" w14:textId="77777777" w:rsidR="00811E75" w:rsidRDefault="00811E75">
      <w:pPr>
        <w:pStyle w:val="Nadpis2"/>
        <w:numPr>
          <w:ilvl w:val="0"/>
          <w:numId w:val="0"/>
        </w:numPr>
        <w:spacing w:line="360" w:lineRule="auto"/>
        <w:ind w:left="576"/>
        <w:jc w:val="both"/>
      </w:pPr>
    </w:p>
    <w:p w14:paraId="591745E2" w14:textId="6B5071C4" w:rsidR="00811E75" w:rsidRDefault="00E27500">
      <w:pPr>
        <w:spacing w:line="360" w:lineRule="auto"/>
        <w:jc w:val="both"/>
      </w:pPr>
      <w:r>
        <w:t>Zařazení excentrických kontrakcí do cvičebního plánu je silným podnětem pro zlepšení mechaniky svalové funkce, zvýšení svalového výkonu a rychlosti. Dochází také k morfologickým a</w:t>
      </w:r>
      <w:r w:rsidR="002E008F">
        <w:t> </w:t>
      </w:r>
      <w:r>
        <w:t xml:space="preserve">architektonickým úpravám na úrovni přechodu sval-šlacha (Douglas et al., 2017, s. 937). </w:t>
      </w:r>
    </w:p>
    <w:p w14:paraId="6CE0CCD6" w14:textId="77777777" w:rsidR="00811E75" w:rsidRDefault="00E27500">
      <w:pPr>
        <w:spacing w:line="360" w:lineRule="auto"/>
        <w:jc w:val="both"/>
      </w:pPr>
      <w:r>
        <w:tab/>
        <w:t>Franchi et al. (2017, s. 8) popisují pozitivní změny jako zvětšení objemu svalu, délky svalových vláken, úhlu zpeření a zvýšení hodnoty maximální síly kontrakce díky excentrickému cvičení, které zároveň srovnává se cvičením koncentrickým (viz Obrázek 6).</w:t>
      </w:r>
    </w:p>
    <w:p w14:paraId="071F2781" w14:textId="08296001" w:rsidR="00811E75" w:rsidRDefault="002E008F">
      <w:pPr>
        <w:pStyle w:val="Titulek"/>
        <w:keepNext/>
        <w:jc w:val="both"/>
        <w:rPr>
          <w:i w:val="0"/>
          <w:color w:val="auto"/>
          <w:sz w:val="24"/>
          <w:szCs w:val="24"/>
        </w:rPr>
      </w:pPr>
      <w:r>
        <w:rPr>
          <w:i w:val="0"/>
          <w:noProof/>
          <w:color w:val="auto"/>
          <w:sz w:val="24"/>
          <w:szCs w:val="24"/>
        </w:rPr>
        <w:pict w14:anchorId="3654BAE4">
          <v:rect id="_x0000_s1038" style="position:absolute;left:0;text-align:left;margin-left:7.05pt;margin-top:2.6pt;width:336.75pt;height:199.5pt;z-index:6" filled="f"/>
        </w:pict>
      </w:r>
      <w:r w:rsidR="00E27500">
        <w:rPr>
          <w:i w:val="0"/>
          <w:color w:val="auto"/>
          <w:sz w:val="24"/>
          <w:szCs w:val="24"/>
        </w:rPr>
        <w:t xml:space="preserve"> </w:t>
      </w:r>
      <w:r w:rsidR="004C7419">
        <w:rPr>
          <w:noProof/>
        </w:rPr>
        <w:pict w14:anchorId="72DE2B0C">
          <v:shape id="Obrázek 6" o:spid="_x0000_i1030" type="#_x0000_t75" style="width:347.25pt;height:207.75pt;visibility:visible;mso-wrap-style:square">
            <v:imagedata r:id="rId13" o:title=""/>
          </v:shape>
        </w:pict>
      </w:r>
    </w:p>
    <w:p w14:paraId="513B39C8" w14:textId="77777777" w:rsidR="00811E75" w:rsidRDefault="00E27500">
      <w:pPr>
        <w:pStyle w:val="Titulek"/>
        <w:keepNext/>
        <w:jc w:val="both"/>
        <w:rPr>
          <w:i w:val="0"/>
          <w:color w:val="auto"/>
          <w:sz w:val="24"/>
          <w:szCs w:val="24"/>
        </w:rPr>
      </w:pPr>
      <w:bookmarkStart w:id="141" w:name="_Toc7348279"/>
      <w:r>
        <w:rPr>
          <w:b/>
          <w:i w:val="0"/>
          <w:color w:val="auto"/>
          <w:sz w:val="24"/>
          <w:szCs w:val="24"/>
        </w:rPr>
        <w:t xml:space="preserve">Obrázek </w:t>
      </w:r>
      <w:r>
        <w:rPr>
          <w:b/>
          <w:i w:val="0"/>
          <w:color w:val="auto"/>
          <w:sz w:val="24"/>
          <w:szCs w:val="24"/>
        </w:rPr>
        <w:fldChar w:fldCharType="begin"/>
      </w:r>
      <w:r>
        <w:rPr>
          <w:b/>
          <w:i w:val="0"/>
          <w:sz w:val="24"/>
          <w:szCs w:val="24"/>
        </w:rPr>
        <w:instrText>SEQ Obrázek \* ARABIC</w:instrText>
      </w:r>
      <w:r>
        <w:rPr>
          <w:b/>
          <w:i w:val="0"/>
          <w:sz w:val="24"/>
          <w:szCs w:val="24"/>
        </w:rPr>
        <w:fldChar w:fldCharType="separate"/>
      </w:r>
      <w:r>
        <w:rPr>
          <w:b/>
          <w:i w:val="0"/>
          <w:sz w:val="24"/>
          <w:szCs w:val="24"/>
        </w:rPr>
        <w:t>6</w:t>
      </w:r>
      <w:r>
        <w:rPr>
          <w:b/>
          <w:i w:val="0"/>
          <w:sz w:val="24"/>
          <w:szCs w:val="24"/>
        </w:rPr>
        <w:fldChar w:fldCharType="end"/>
      </w:r>
      <w:r>
        <w:rPr>
          <w:b/>
          <w:i w:val="0"/>
          <w:color w:val="auto"/>
          <w:sz w:val="24"/>
          <w:szCs w:val="24"/>
        </w:rPr>
        <w:t xml:space="preserve"> </w:t>
      </w:r>
      <w:r>
        <w:rPr>
          <w:i w:val="0"/>
          <w:color w:val="auto"/>
          <w:sz w:val="24"/>
          <w:szCs w:val="24"/>
        </w:rPr>
        <w:t>Srovnání efektu koncentrické a excentrické kontrakce na změny parametrů svalu (Franchi et al., 2014 in Franchi, Reeves a Narici, 2017, s. 8)</w:t>
      </w:r>
      <w:bookmarkEnd w:id="141"/>
    </w:p>
    <w:p w14:paraId="68249727" w14:textId="77777777" w:rsidR="00811E75" w:rsidRDefault="00E27500">
      <w:pPr>
        <w:spacing w:line="360" w:lineRule="auto"/>
        <w:jc w:val="both"/>
        <w:rPr>
          <w:i/>
          <w:szCs w:val="24"/>
        </w:rPr>
      </w:pPr>
      <w:r>
        <w:rPr>
          <w:b/>
          <w:i/>
          <w:sz w:val="20"/>
          <w:szCs w:val="20"/>
        </w:rPr>
        <w:t xml:space="preserve">Legenda: </w:t>
      </w:r>
      <w:r>
        <w:rPr>
          <w:i/>
          <w:sz w:val="20"/>
          <w:szCs w:val="20"/>
        </w:rPr>
        <w:t>Vol – objem svalu, L</w:t>
      </w:r>
      <w:r>
        <w:rPr>
          <w:i/>
          <w:sz w:val="20"/>
          <w:szCs w:val="20"/>
          <w:vertAlign w:val="subscript"/>
        </w:rPr>
        <w:t>f</w:t>
      </w:r>
      <w:r>
        <w:rPr>
          <w:i/>
          <w:sz w:val="20"/>
          <w:szCs w:val="20"/>
        </w:rPr>
        <w:t xml:space="preserve"> – délka svalového vlákna, PA – úhel zpeření, MVC – maximální volní kontrakce</w:t>
      </w:r>
      <w:r>
        <w:rPr>
          <w:i/>
          <w:szCs w:val="24"/>
        </w:rPr>
        <w:t xml:space="preserve"> </w:t>
      </w:r>
    </w:p>
    <w:p w14:paraId="5EC7A9C7" w14:textId="77777777" w:rsidR="00811E75" w:rsidRDefault="00811E75">
      <w:pPr>
        <w:spacing w:line="360" w:lineRule="auto"/>
        <w:jc w:val="both"/>
      </w:pPr>
    </w:p>
    <w:p w14:paraId="2CC925BD" w14:textId="77777777" w:rsidR="00811E75" w:rsidRDefault="00E27500">
      <w:pPr>
        <w:pStyle w:val="Nadpis3"/>
        <w:numPr>
          <w:ilvl w:val="2"/>
          <w:numId w:val="2"/>
        </w:numPr>
        <w:spacing w:line="360" w:lineRule="auto"/>
        <w:jc w:val="both"/>
      </w:pPr>
      <w:bookmarkStart w:id="142" w:name="_Toc7375197"/>
      <w:bookmarkStart w:id="143" w:name="_Toc7849305"/>
      <w:bookmarkStart w:id="144" w:name="_Toc7849499"/>
      <w:r>
        <w:t>Zvýšení svalové síly</w:t>
      </w:r>
      <w:bookmarkEnd w:id="142"/>
      <w:bookmarkEnd w:id="143"/>
      <w:bookmarkEnd w:id="144"/>
    </w:p>
    <w:p w14:paraId="3BB99376" w14:textId="77777777" w:rsidR="00811E75" w:rsidRDefault="00811E75"/>
    <w:p w14:paraId="595ADA80" w14:textId="333402EB" w:rsidR="00811E75" w:rsidRDefault="00E27500">
      <w:pPr>
        <w:spacing w:line="360" w:lineRule="auto"/>
        <w:jc w:val="both"/>
      </w:pPr>
      <w:r>
        <w:t xml:space="preserve">Excentrické cvičení působí prostřednictvím zlepšené strukturální a funkční adaptace na samotnou excentrickou kontrakci, což ovlivňuje také sílu kontrakce koncentrické. Excentrickou aktivitou dochází </w:t>
      </w:r>
      <w:r w:rsidR="001737CB">
        <w:t>k výraznějšímu</w:t>
      </w:r>
      <w:r>
        <w:t xml:space="preserve"> iniciálnímu protažení v rámci SS cyklu, čímž je zlepšena i výsledná koncentrická aktivita (Maroto-Izquierdo et al., 2017, s. 7).</w:t>
      </w:r>
    </w:p>
    <w:p w14:paraId="0D7D4907" w14:textId="77777777" w:rsidR="00811E75" w:rsidRDefault="00E27500">
      <w:pPr>
        <w:spacing w:line="360" w:lineRule="auto"/>
        <w:ind w:firstLine="567"/>
        <w:jc w:val="both"/>
      </w:pPr>
      <w:r>
        <w:t xml:space="preserve">Enoka (2002, s. 400) uvádí, že excentrické cvičení sice působí výraznější zvýšení svalové síly ve srovnání se cvičením koncentrickým, ale největší výtěžnost přisuzuje programu, který obě kontrakce kombinuje. Pro obhajobu excentrického cvičení před konvenčním programem svědčí </w:t>
      </w:r>
      <w:r>
        <w:lastRenderedPageBreak/>
        <w:t xml:space="preserve">studie popisující trénink extenze kolene po dobu dvanácti týdnů, kdy excentricky posilující účastníci dosáhli zvýšení svalové síly o 46 %, naopak koncentrické cvičení vedlo k růstu pouze 13 % (Hortobágyi et al., 1996 in Enoka, 2002, s. 400). </w:t>
      </w:r>
    </w:p>
    <w:p w14:paraId="1A6753EF" w14:textId="77777777" w:rsidR="00811E75" w:rsidRDefault="00811E75">
      <w:pPr>
        <w:spacing w:line="360" w:lineRule="auto"/>
        <w:ind w:firstLine="567"/>
        <w:jc w:val="both"/>
      </w:pPr>
    </w:p>
    <w:p w14:paraId="090BA8C2" w14:textId="77777777" w:rsidR="00811E75" w:rsidRDefault="00E27500">
      <w:pPr>
        <w:pStyle w:val="Nadpis3"/>
        <w:numPr>
          <w:ilvl w:val="2"/>
          <w:numId w:val="2"/>
        </w:numPr>
        <w:spacing w:line="360" w:lineRule="auto"/>
        <w:jc w:val="both"/>
      </w:pPr>
      <w:bookmarkStart w:id="145" w:name="_Toc7375198"/>
      <w:bookmarkStart w:id="146" w:name="_Toc7849306"/>
      <w:bookmarkStart w:id="147" w:name="_Toc7849500"/>
      <w:r>
        <w:t>Změna objemu svalu</w:t>
      </w:r>
      <w:bookmarkEnd w:id="145"/>
      <w:bookmarkEnd w:id="146"/>
      <w:bookmarkEnd w:id="147"/>
    </w:p>
    <w:p w14:paraId="1F55BF0B" w14:textId="77777777" w:rsidR="00811E75" w:rsidRDefault="00811E75"/>
    <w:p w14:paraId="378ED50D" w14:textId="5EFBB815" w:rsidR="00811E75" w:rsidRDefault="00E27500">
      <w:pPr>
        <w:spacing w:line="360" w:lineRule="auto"/>
        <w:jc w:val="both"/>
      </w:pPr>
      <w:r>
        <w:t>Mechanické napětí způsobené excentrickým protažením vede ke svalové ischemii, která působí metabolickou adaptaci kosterní svaloviny. Odpovědí na tento stres je anabolická aktivita vedoucí ke</w:t>
      </w:r>
      <w:r w:rsidR="002E008F">
        <w:t> </w:t>
      </w:r>
      <w:r>
        <w:t xml:space="preserve">svalové hypertrofii (Hedayatpour a Falla, 2015, s. 2-3). </w:t>
      </w:r>
    </w:p>
    <w:p w14:paraId="5C240181" w14:textId="77777777" w:rsidR="00C227E0" w:rsidRDefault="00E27500" w:rsidP="00C227E0">
      <w:pPr>
        <w:spacing w:line="360" w:lineRule="auto"/>
        <w:ind w:firstLine="567"/>
        <w:jc w:val="both"/>
      </w:pPr>
      <w:r>
        <w:t>Ve srovnání s koncentrickým cvičením funguje excentrické cvičení jako efektivnější stimulace pro hypertrofii svalových vláken (Wong a Booth, 1990 in Enoka, 2002, s. 401).</w:t>
      </w:r>
      <w:r w:rsidR="00C227E0">
        <w:t xml:space="preserve"> </w:t>
      </w:r>
    </w:p>
    <w:p w14:paraId="1B8A8905" w14:textId="61462C72" w:rsidR="00811E75" w:rsidRDefault="00E27500" w:rsidP="00C227E0">
      <w:pPr>
        <w:spacing w:line="360" w:lineRule="auto"/>
        <w:ind w:firstLine="567"/>
        <w:jc w:val="both"/>
      </w:pPr>
      <w:r>
        <w:t>Franchi et al. (2017, s. 8) zmiňují zvětšení objemu vlivem svalové aktivity, ale nepopisují výrazný rozdíl mezi koncentrickou a excentrickou kontrakcí ve vztahu k tomuto aspektu svalové adaptace.</w:t>
      </w:r>
    </w:p>
    <w:p w14:paraId="2CB7348C" w14:textId="6C5AA7DF" w:rsidR="00811E75" w:rsidRDefault="00811E75">
      <w:pPr>
        <w:spacing w:line="360" w:lineRule="auto"/>
        <w:jc w:val="both"/>
      </w:pPr>
    </w:p>
    <w:p w14:paraId="6CE7196F" w14:textId="78C7A83D" w:rsidR="00C227E0" w:rsidRDefault="00C227E0">
      <w:pPr>
        <w:spacing w:line="360" w:lineRule="auto"/>
        <w:jc w:val="both"/>
      </w:pPr>
    </w:p>
    <w:p w14:paraId="1E8E222D" w14:textId="1BFF8FBC" w:rsidR="00C227E0" w:rsidRDefault="00C227E0">
      <w:pPr>
        <w:spacing w:line="360" w:lineRule="auto"/>
        <w:jc w:val="both"/>
      </w:pPr>
    </w:p>
    <w:p w14:paraId="3639D7A5" w14:textId="698B66A5" w:rsidR="00C227E0" w:rsidRDefault="00C227E0">
      <w:pPr>
        <w:spacing w:line="360" w:lineRule="auto"/>
        <w:jc w:val="both"/>
      </w:pPr>
    </w:p>
    <w:p w14:paraId="23EDBB55" w14:textId="4CB479CD" w:rsidR="00C227E0" w:rsidRDefault="00C227E0">
      <w:pPr>
        <w:spacing w:line="360" w:lineRule="auto"/>
        <w:jc w:val="both"/>
      </w:pPr>
    </w:p>
    <w:p w14:paraId="42B17B9F" w14:textId="19CA8089" w:rsidR="00C227E0" w:rsidRDefault="00C227E0">
      <w:pPr>
        <w:spacing w:line="360" w:lineRule="auto"/>
        <w:jc w:val="both"/>
      </w:pPr>
    </w:p>
    <w:p w14:paraId="08B1B973" w14:textId="55B496F7" w:rsidR="00C227E0" w:rsidRDefault="00C227E0">
      <w:pPr>
        <w:spacing w:line="360" w:lineRule="auto"/>
        <w:jc w:val="both"/>
      </w:pPr>
    </w:p>
    <w:p w14:paraId="0C105547" w14:textId="1654C46C" w:rsidR="00C227E0" w:rsidRDefault="00C227E0">
      <w:pPr>
        <w:spacing w:line="360" w:lineRule="auto"/>
        <w:jc w:val="both"/>
      </w:pPr>
    </w:p>
    <w:p w14:paraId="4D0023E6" w14:textId="6D6500D7" w:rsidR="00C227E0" w:rsidRDefault="00C227E0">
      <w:pPr>
        <w:spacing w:line="360" w:lineRule="auto"/>
        <w:jc w:val="both"/>
      </w:pPr>
    </w:p>
    <w:p w14:paraId="56DE243A" w14:textId="3C0180B1" w:rsidR="00C227E0" w:rsidRDefault="00C227E0">
      <w:pPr>
        <w:spacing w:line="360" w:lineRule="auto"/>
        <w:jc w:val="both"/>
      </w:pPr>
    </w:p>
    <w:p w14:paraId="23474B4E" w14:textId="5B69F10E" w:rsidR="00C227E0" w:rsidRDefault="00C227E0">
      <w:pPr>
        <w:spacing w:line="360" w:lineRule="auto"/>
        <w:jc w:val="both"/>
      </w:pPr>
    </w:p>
    <w:p w14:paraId="0A517ECE" w14:textId="77777777" w:rsidR="00412231" w:rsidRDefault="00412231">
      <w:pPr>
        <w:spacing w:line="360" w:lineRule="auto"/>
        <w:jc w:val="both"/>
      </w:pPr>
    </w:p>
    <w:p w14:paraId="0B67AD63" w14:textId="77777777" w:rsidR="00811E75" w:rsidRDefault="00E27500">
      <w:pPr>
        <w:pStyle w:val="Nadpis3"/>
        <w:numPr>
          <w:ilvl w:val="2"/>
          <w:numId w:val="2"/>
        </w:numPr>
      </w:pPr>
      <w:bookmarkStart w:id="148" w:name="_Toc7375199"/>
      <w:bookmarkStart w:id="149" w:name="_Toc7849307"/>
      <w:bookmarkStart w:id="150" w:name="_Toc7849501"/>
      <w:r>
        <w:lastRenderedPageBreak/>
        <w:t>Vliv intenzity zátěže</w:t>
      </w:r>
      <w:bookmarkEnd w:id="148"/>
      <w:bookmarkEnd w:id="149"/>
      <w:bookmarkEnd w:id="150"/>
    </w:p>
    <w:p w14:paraId="2373703B" w14:textId="77777777" w:rsidR="00811E75" w:rsidRDefault="00811E75"/>
    <w:p w14:paraId="1EA542EE" w14:textId="77777777" w:rsidR="00811E75" w:rsidRDefault="00E27500">
      <w:pPr>
        <w:spacing w:after="0" w:line="360" w:lineRule="auto"/>
        <w:jc w:val="both"/>
      </w:pPr>
      <w:r>
        <w:t>Intenzita tréninku je důležitým faktorem pro rozvoj svalové síly. Platí, že k dosažení největší síly je ideální krátkodobá maximální intenzita tréninku (Hamill, Knutzen a Derrick, 2015, s. 86).</w:t>
      </w:r>
    </w:p>
    <w:p w14:paraId="4505607B" w14:textId="11E2D981" w:rsidR="00811E75" w:rsidRDefault="00E97436">
      <w:pPr>
        <w:spacing w:after="0" w:line="360" w:lineRule="auto"/>
        <w:ind w:firstLine="567"/>
        <w:jc w:val="both"/>
      </w:pPr>
      <w:r>
        <w:t>Krentz, Chilibeck a Farthing (2017, s. 2105-2106) popisují experiment zkoumající vliv</w:t>
      </w:r>
      <w:r w:rsidR="00E27500">
        <w:t xml:space="preserve"> intenzity </w:t>
      </w:r>
      <w:r w:rsidR="001737CB">
        <w:t xml:space="preserve">zátěže </w:t>
      </w:r>
      <w:r w:rsidR="00E27500">
        <w:t>při excentrickém cvičení na změnu svalové síly a objemu. Třicet dva dospělých mužů a žen bylo rozděleno do tří skupin podle intenzity tréninku. Intenzita supramaximální odpovídala 110 % maximální intenzity koncentrické kontrakce (ECC110), submaximální intenzita potom 80 % (ECC80), třetí skupina byla skupinou kontrolní a neprováděla žádný trénink. Během osmi týdnů prováděli účastníci zařazeni do první a druhé skupiny excentrické posilování flexorů loketního kloubu jedné horní končetiny. Počet opakování není přesně udán, ale byl respektován nástup svalové únavy. Po osmi týdnech došlo v obou skupinách ke srovnatelnému zvětšení objemu svalu, ale svalová síla se zvýšila výrazněji ve skupině ECC80 než v ECC110 (viz Obrázek 7, s. 34). Excentrickým cvičením o nižší intenzitě lze tedy dosáhnout s vynaložením menší námahy lepších výsledků</w:t>
      </w:r>
      <w:r>
        <w:t>.</w:t>
      </w:r>
    </w:p>
    <w:p w14:paraId="7A53151D" w14:textId="77777777" w:rsidR="00811E75" w:rsidRDefault="00811E75">
      <w:pPr>
        <w:keepNext/>
      </w:pPr>
    </w:p>
    <w:p w14:paraId="605DEFD8" w14:textId="79D1EC72" w:rsidR="00811E75" w:rsidRDefault="002E008F">
      <w:pPr>
        <w:keepNext/>
      </w:pPr>
      <w:r>
        <w:rPr>
          <w:noProof/>
        </w:rPr>
        <w:pict w14:anchorId="0568C40F">
          <v:rect id="_x0000_s1039" style="position:absolute;margin-left:4.05pt;margin-top:2.1pt;width:250.5pt;height:152.25pt;z-index:7" filled="f"/>
        </w:pict>
      </w:r>
      <w:r w:rsidR="004C7419">
        <w:rPr>
          <w:noProof/>
        </w:rPr>
        <w:pict w14:anchorId="4D3355CB">
          <v:shape id="Obrázek 7" o:spid="_x0000_i1031" type="#_x0000_t75" style="width:258.75pt;height:159.75pt;visibility:visible;mso-wrap-style:square">
            <v:imagedata r:id="rId14" o:title=""/>
          </v:shape>
        </w:pict>
      </w:r>
    </w:p>
    <w:p w14:paraId="0EC72A7B" w14:textId="77777777" w:rsidR="00811E75" w:rsidRDefault="00E27500">
      <w:pPr>
        <w:pStyle w:val="Titulek"/>
        <w:rPr>
          <w:i w:val="0"/>
          <w:color w:val="auto"/>
          <w:sz w:val="24"/>
          <w:szCs w:val="24"/>
        </w:rPr>
      </w:pPr>
      <w:bookmarkStart w:id="151" w:name="_Toc7348280"/>
      <w:r>
        <w:rPr>
          <w:b/>
          <w:i w:val="0"/>
          <w:color w:val="auto"/>
          <w:sz w:val="24"/>
          <w:szCs w:val="24"/>
        </w:rPr>
        <w:t xml:space="preserve">Obrázek </w:t>
      </w:r>
      <w:r w:rsidRPr="00C227E0">
        <w:rPr>
          <w:b/>
          <w:i w:val="0"/>
          <w:color w:val="auto"/>
          <w:sz w:val="24"/>
          <w:szCs w:val="24"/>
        </w:rPr>
        <w:fldChar w:fldCharType="begin"/>
      </w:r>
      <w:r w:rsidRPr="00C227E0">
        <w:rPr>
          <w:b/>
          <w:i w:val="0"/>
          <w:color w:val="auto"/>
          <w:sz w:val="24"/>
          <w:szCs w:val="24"/>
        </w:rPr>
        <w:instrText>SEQ Obrázek \* ARABIC</w:instrText>
      </w:r>
      <w:r w:rsidRPr="00C227E0">
        <w:rPr>
          <w:b/>
          <w:i w:val="0"/>
          <w:color w:val="auto"/>
          <w:sz w:val="24"/>
          <w:szCs w:val="24"/>
        </w:rPr>
        <w:fldChar w:fldCharType="separate"/>
      </w:r>
      <w:r w:rsidRPr="00C227E0">
        <w:rPr>
          <w:b/>
          <w:i w:val="0"/>
          <w:color w:val="auto"/>
          <w:sz w:val="24"/>
          <w:szCs w:val="24"/>
        </w:rPr>
        <w:t>7</w:t>
      </w:r>
      <w:r w:rsidRPr="00C227E0">
        <w:rPr>
          <w:b/>
          <w:i w:val="0"/>
          <w:color w:val="auto"/>
          <w:sz w:val="24"/>
          <w:szCs w:val="24"/>
        </w:rPr>
        <w:fldChar w:fldCharType="end"/>
      </w:r>
      <w:r>
        <w:rPr>
          <w:b/>
          <w:i w:val="0"/>
          <w:color w:val="auto"/>
          <w:sz w:val="24"/>
          <w:szCs w:val="24"/>
        </w:rPr>
        <w:t xml:space="preserve"> </w:t>
      </w:r>
      <w:r>
        <w:rPr>
          <w:i w:val="0"/>
          <w:color w:val="auto"/>
          <w:sz w:val="24"/>
          <w:szCs w:val="24"/>
        </w:rPr>
        <w:t>Srovnání hodnot svalové síly (Krentz, Chilibeck a Farthing, 2017, s. 2105)</w:t>
      </w:r>
      <w:bookmarkEnd w:id="151"/>
    </w:p>
    <w:p w14:paraId="09B57193" w14:textId="77777777" w:rsidR="00811E75" w:rsidRDefault="00811E75"/>
    <w:p w14:paraId="10D2D36C" w14:textId="77777777" w:rsidR="00811E75" w:rsidRDefault="00E27500">
      <w:pPr>
        <w:pStyle w:val="Nadpis3"/>
        <w:numPr>
          <w:ilvl w:val="2"/>
          <w:numId w:val="2"/>
        </w:numPr>
        <w:spacing w:line="360" w:lineRule="auto"/>
        <w:jc w:val="both"/>
      </w:pPr>
      <w:bookmarkStart w:id="152" w:name="_Toc7375200"/>
      <w:bookmarkStart w:id="153" w:name="_Toc7849308"/>
      <w:bookmarkStart w:id="154" w:name="_Toc7849502"/>
      <w:r>
        <w:t>Změny na svalovém vlákně</w:t>
      </w:r>
      <w:bookmarkEnd w:id="152"/>
      <w:bookmarkEnd w:id="153"/>
      <w:bookmarkEnd w:id="154"/>
    </w:p>
    <w:p w14:paraId="0305807F" w14:textId="77777777" w:rsidR="00811E75" w:rsidRDefault="00811E75"/>
    <w:p w14:paraId="051F4CB3" w14:textId="77777777" w:rsidR="00811E75" w:rsidRDefault="00E27500">
      <w:pPr>
        <w:spacing w:line="360" w:lineRule="auto"/>
        <w:jc w:val="both"/>
      </w:pPr>
      <w:r>
        <w:t>Svalová kontrakce vede k výraznější hypertrofii svalových vláken typu II, tedy vláken rychlých. Tento jev je uskutečněn především vlivem kontrakce excentrické a projevuje se zvětšením průřezu svalu (Douglas et al., 2016, s. 935).</w:t>
      </w:r>
    </w:p>
    <w:p w14:paraId="1CCE2A3A" w14:textId="2AD3A09A" w:rsidR="00811E75" w:rsidRDefault="00E27500">
      <w:pPr>
        <w:spacing w:line="360" w:lineRule="auto"/>
        <w:ind w:firstLine="567"/>
        <w:jc w:val="both"/>
      </w:pPr>
      <w:r>
        <w:lastRenderedPageBreak/>
        <w:t>Kromě hypertrofie stimuluje excentrická kontrakce také prodloužení svalových vláken. Vlivem excentrického cvičebního programu trvajícího osm týdnů došlo k prodloužení svalových vláken m. biceps femoris o 23.9 % (Alonso-Fernandez, Docampo-Blanco a Martinez-Fernandez, 2018, s. 13). Toto je užitečnou prevencí proti zraněním svalu, neboť kratší svalová vlákna jsou náchylnější k poranění (Fyfe et al., 201</w:t>
      </w:r>
      <w:bookmarkStart w:id="155" w:name="__DdeLink__1642_1149711574"/>
      <w:bookmarkEnd w:id="155"/>
      <w:r>
        <w:t>3; Timmins et al., 2015 in Alonso-Fernandez, Docampo</w:t>
      </w:r>
      <w:r w:rsidR="002E008F">
        <w:noBreakHyphen/>
      </w:r>
      <w:r>
        <w:t>Blanco a Martinez-Fernandez, 2018, s. 13).</w:t>
      </w:r>
    </w:p>
    <w:p w14:paraId="71D8802F" w14:textId="06E8A9A3" w:rsidR="00811E75" w:rsidRDefault="00E27500" w:rsidP="00C227E0">
      <w:pPr>
        <w:spacing w:line="360" w:lineRule="auto"/>
        <w:ind w:firstLine="567"/>
        <w:jc w:val="both"/>
      </w:pPr>
      <w:r>
        <w:t xml:space="preserve">Průměrná rychlost šíření akčního potenciálu po svalovém vlákně může být vlivem intenzivního excentrického cvičení akutně zhoršena (Piitulainen et al., 2012 in Nasrabadi et al., 2018, s. 4). Děje se tak kvůli poškození iontových kanálů na úrovni sarkomery, jejichž funkce je zásadní pro šíření akčního potenciálu. </w:t>
      </w:r>
      <w:r w:rsidR="00E97436">
        <w:t>Rychlost</w:t>
      </w:r>
      <w:r>
        <w:t xml:space="preserve"> šíření</w:t>
      </w:r>
      <w:r w:rsidR="00E97436">
        <w:t xml:space="preserve"> byla srovnána</w:t>
      </w:r>
      <w:r>
        <w:t xml:space="preserve"> před a 24 hodin po</w:t>
      </w:r>
      <w:r w:rsidR="002E008F">
        <w:t> </w:t>
      </w:r>
      <w:r>
        <w:t>excentrickém cvičení m. vastus lateralis. Výsledky experimentu potvrdily, že excentrická kontrakce bezprostředně vede ke snížení této rychlosti (Nasrabadi et al., 2018, s. 19).</w:t>
      </w:r>
    </w:p>
    <w:p w14:paraId="2228BA43" w14:textId="77777777" w:rsidR="00C227E0" w:rsidRDefault="00C227E0" w:rsidP="00C227E0">
      <w:pPr>
        <w:spacing w:line="360" w:lineRule="auto"/>
        <w:ind w:firstLine="567"/>
        <w:jc w:val="both"/>
      </w:pPr>
    </w:p>
    <w:p w14:paraId="19BA7985" w14:textId="77777777" w:rsidR="00811E75" w:rsidRDefault="00E27500">
      <w:pPr>
        <w:pStyle w:val="Nadpis3"/>
        <w:numPr>
          <w:ilvl w:val="2"/>
          <w:numId w:val="2"/>
        </w:numPr>
        <w:spacing w:line="360" w:lineRule="auto"/>
        <w:jc w:val="both"/>
      </w:pPr>
      <w:bookmarkStart w:id="156" w:name="_Toc7375201"/>
      <w:bookmarkStart w:id="157" w:name="_Toc7849309"/>
      <w:bookmarkStart w:id="158" w:name="_Toc7849503"/>
      <w:r>
        <w:t>Aktivita motorických jednotek</w:t>
      </w:r>
      <w:bookmarkEnd w:id="156"/>
      <w:bookmarkEnd w:id="157"/>
      <w:bookmarkEnd w:id="158"/>
    </w:p>
    <w:p w14:paraId="21D4B344" w14:textId="77777777" w:rsidR="00811E75" w:rsidRDefault="00811E75"/>
    <w:p w14:paraId="77EE0A45" w14:textId="77777777" w:rsidR="00811E75" w:rsidRDefault="00E27500">
      <w:pPr>
        <w:spacing w:line="360" w:lineRule="auto"/>
        <w:jc w:val="both"/>
      </w:pPr>
      <w:r>
        <w:t>Během svalové kontrakce dochází ke zlepšení synchronizace motorických jednotek. Ve srovnání s koncentrickou a izometrickou kontrakcí je vliv excentrické kontrakce na motorické jednotky výraznější (Enoka, 2002, s. 400).</w:t>
      </w:r>
    </w:p>
    <w:p w14:paraId="020CFFB7" w14:textId="77777777" w:rsidR="00811E75" w:rsidRDefault="00E27500">
      <w:pPr>
        <w:spacing w:line="360" w:lineRule="auto"/>
        <w:jc w:val="both"/>
      </w:pPr>
      <w:r>
        <w:tab/>
        <w:t>Zvýšení síly a výkonu svalu pravděpodobně souvisí se schopností zrychleného náboru motorických jednotek (Douglas et al., 2016, s. 937).</w:t>
      </w:r>
    </w:p>
    <w:p w14:paraId="47BAD2B1" w14:textId="77777777" w:rsidR="00811E75" w:rsidRDefault="00E27500">
      <w:pPr>
        <w:spacing w:line="360" w:lineRule="auto"/>
        <w:jc w:val="both"/>
      </w:pPr>
      <w:r>
        <w:tab/>
        <w:t>Bylo zjištěno, že pořadí motorických jednotek při náboru je při submaximální intenzitě kontrakce během koncentrické i excentrické aktivity shodné. Rozdíl spočívá v rychlosti inaktivace jednotek, která je systematicky nižší během aktivního prodlužování svalu (Duchateau a Enoka, 2016, s. 197).</w:t>
      </w:r>
    </w:p>
    <w:p w14:paraId="6531A785" w14:textId="77777777" w:rsidR="00811E75" w:rsidRDefault="00E27500">
      <w:pPr>
        <w:spacing w:line="360" w:lineRule="auto"/>
        <w:jc w:val="both"/>
      </w:pPr>
      <w:r>
        <w:tab/>
        <w:t>Změna aktivity motorických jednotek přetrvává až sedm dní po excentrickém cvičení. Během této zotavovací fáze se objevuje snížená rychlost šíření akčního potenciálu, ale zvyšuje se také aktivita motorických jednotek, která zahrnuje jejich zvýšený nábor (Semmler, 2014, s. 764).</w:t>
      </w:r>
    </w:p>
    <w:p w14:paraId="3CF47448" w14:textId="563D0985" w:rsidR="00811E75" w:rsidRDefault="00811E75">
      <w:pPr>
        <w:spacing w:line="360" w:lineRule="auto"/>
        <w:jc w:val="both"/>
      </w:pPr>
    </w:p>
    <w:p w14:paraId="7EA30AAE" w14:textId="77777777" w:rsidR="00C227E0" w:rsidRDefault="00C227E0">
      <w:pPr>
        <w:spacing w:line="360" w:lineRule="auto"/>
        <w:jc w:val="both"/>
      </w:pPr>
    </w:p>
    <w:p w14:paraId="091DB544" w14:textId="77777777" w:rsidR="00811E75" w:rsidRDefault="00E27500">
      <w:pPr>
        <w:pStyle w:val="Nadpis3"/>
        <w:numPr>
          <w:ilvl w:val="2"/>
          <w:numId w:val="2"/>
        </w:numPr>
        <w:spacing w:line="360" w:lineRule="auto"/>
        <w:jc w:val="both"/>
      </w:pPr>
      <w:bookmarkStart w:id="159" w:name="_Toc7375202"/>
      <w:bookmarkStart w:id="160" w:name="_Toc7849310"/>
      <w:bookmarkStart w:id="161" w:name="_Toc7849504"/>
      <w:r>
        <w:lastRenderedPageBreak/>
        <w:t>Zlepšení neuromuskulární kontroly</w:t>
      </w:r>
      <w:bookmarkEnd w:id="159"/>
      <w:bookmarkEnd w:id="160"/>
      <w:bookmarkEnd w:id="161"/>
    </w:p>
    <w:p w14:paraId="53BFB3A4" w14:textId="77777777" w:rsidR="00811E75" w:rsidRDefault="00811E75"/>
    <w:p w14:paraId="7C5B6E6B" w14:textId="77777777" w:rsidR="00811E75" w:rsidRDefault="00E27500">
      <w:pPr>
        <w:spacing w:line="360" w:lineRule="auto"/>
        <w:jc w:val="both"/>
      </w:pPr>
      <w:r>
        <w:t>Neuromuskulární kontrola je ovlivněna změnami svalové morfologie a nervové aktivity. Excentrickým cvičením dochází k příznivé modifikaci základních faktorů svalové morfologie (průřez svalu, pracovní rozsah svalu a úhel zpeření) a je také prospěšné pro funkci nervového systému (Lepley et al., 2017, s. 334).</w:t>
      </w:r>
    </w:p>
    <w:p w14:paraId="5AA808E3" w14:textId="6DDCC631" w:rsidR="00811E75" w:rsidRDefault="00E27500">
      <w:pPr>
        <w:spacing w:line="360" w:lineRule="auto"/>
        <w:ind w:firstLine="567"/>
        <w:jc w:val="both"/>
      </w:pPr>
      <w:r>
        <w:t>Během posledních desetiletí bylo provedeno několik experimentů, které dokazují rozdílnou kontrolní aktivitu CNS v průběhu koncentrické kontrakce ve srovnání s excentrickou (Duchateau a</w:t>
      </w:r>
      <w:r w:rsidR="002E008F">
        <w:t> </w:t>
      </w:r>
      <w:r>
        <w:t xml:space="preserve">Baudry, 2014; Duchateau a Enoka, 2016; Enoka, 1996 in Duchateau a Enoka, 2016, s. 197). </w:t>
      </w:r>
    </w:p>
    <w:p w14:paraId="7B69DCC7" w14:textId="71BB7E09" w:rsidR="00811E75" w:rsidRDefault="00E27500">
      <w:pPr>
        <w:spacing w:line="360" w:lineRule="auto"/>
        <w:ind w:firstLine="567"/>
        <w:jc w:val="both"/>
      </w:pPr>
      <w:r>
        <w:t>Snížená neuromuskulární kontrola je rizikovým faktorem pro vznik zranění. Zlepšení jejích dílčích komponent může sloužit jako prevence. Excentrické cvičení je pro své vlastnosti v tomto případě vhodnou variantou. Na úrovni nervové a svalové činnosti zlepšuje aktivitu a zapojení alfa</w:t>
      </w:r>
      <w:r w:rsidR="002E008F">
        <w:noBreakHyphen/>
      </w:r>
      <w:r>
        <w:t>motoneuronů, aktivitu sarkolemy, zvětšuje průřez svalu a celkově svalový výkon. Na úrovni mozkové kůry zvyšuje kortikospinální excitabilitu (Lepley et al., 2017, s. 334).</w:t>
      </w:r>
    </w:p>
    <w:p w14:paraId="2747C936" w14:textId="77777777" w:rsidR="00811E75" w:rsidRDefault="00811E75">
      <w:pPr>
        <w:spacing w:line="360" w:lineRule="auto"/>
        <w:ind w:firstLine="567"/>
        <w:jc w:val="both"/>
      </w:pPr>
    </w:p>
    <w:p w14:paraId="07FEED78" w14:textId="77777777" w:rsidR="00811E75" w:rsidRDefault="00E27500">
      <w:pPr>
        <w:pStyle w:val="Nadpis3"/>
        <w:numPr>
          <w:ilvl w:val="2"/>
          <w:numId w:val="2"/>
        </w:numPr>
      </w:pPr>
      <w:bookmarkStart w:id="162" w:name="_Toc7849311"/>
      <w:bookmarkStart w:id="163" w:name="_Toc7849505"/>
      <w:r>
        <w:t>Vliv excentrické kontrakce na šlachu</w:t>
      </w:r>
      <w:bookmarkStart w:id="164" w:name="_Toc7375203"/>
      <w:bookmarkEnd w:id="162"/>
      <w:bookmarkEnd w:id="163"/>
      <w:bookmarkEnd w:id="164"/>
    </w:p>
    <w:p w14:paraId="59E8C7B2" w14:textId="77777777" w:rsidR="00811E75" w:rsidRDefault="00811E75"/>
    <w:p w14:paraId="5241CCDB" w14:textId="4862F253" w:rsidR="00811E75" w:rsidRDefault="00E27500">
      <w:pPr>
        <w:spacing w:after="0" w:line="360" w:lineRule="auto"/>
        <w:jc w:val="both"/>
      </w:pPr>
      <w:r>
        <w:t>Svalová aktivita ovlivňuje také šlachu. Působí zvýšený průtok krve, syntézu kolagenu a dlouhodobě hypertrofii tkáně. Rozsah adaptace závisí především na cvičebním režimu, intenzitě zátěže a</w:t>
      </w:r>
      <w:r w:rsidR="002E008F">
        <w:t> </w:t>
      </w:r>
      <w:r>
        <w:t>převažujícím typu svalové kontrakce (Couppé, 2015, s.854).</w:t>
      </w:r>
    </w:p>
    <w:p w14:paraId="415CDB8E" w14:textId="25E8798F" w:rsidR="00811E75" w:rsidRDefault="00E27500">
      <w:pPr>
        <w:spacing w:after="0" w:line="360" w:lineRule="auto"/>
        <w:ind w:firstLine="567"/>
        <w:jc w:val="both"/>
      </w:pPr>
      <w:r>
        <w:t xml:space="preserve">Odpovědí šlachy na vysokou zátěž je v krajním případě apoptóza fibroblastů a degenerace tkáně </w:t>
      </w:r>
      <w:r w:rsidRPr="003C6ABF">
        <w:t>šlachy, proto je nutné zvolit optimální zátěž (Arnoczky, Lavagnino a Egerbacher, 2007, s.</w:t>
      </w:r>
      <w:r w:rsidR="002E008F">
        <w:t> </w:t>
      </w:r>
      <w:r w:rsidRPr="003C6ABF">
        <w:t>220). Na úrovni fibroblastů dochází v reakci na mikrotraumatizaci šlachy ke zvýšené syntéze kolagenu, který je využit k reparačním a remodelačním procesům (Wang, 2006, s. 1569).</w:t>
      </w:r>
    </w:p>
    <w:p w14:paraId="225FA2F1" w14:textId="77777777" w:rsidR="00811E75" w:rsidRDefault="00E27500">
      <w:pPr>
        <w:spacing w:after="0" w:line="360" w:lineRule="auto"/>
        <w:ind w:firstLine="567"/>
        <w:jc w:val="both"/>
      </w:pPr>
      <w:r>
        <w:t>Šlacha je z převážné části tvořena extracelulární matrix, která je na rozdíl od fibroblastů pasivní strukturou, nereaguje tedy aktivně na zátěž, může být ovšem aktivitou ovlivněna. Kumulace mikrotraumat na úrovni vláken šlachy je pravděpodobně rizikovým faktorem pro vznik tendinopatií (Shepherd a Screen, 2013 in Couppé, 2015, s. 855).</w:t>
      </w:r>
    </w:p>
    <w:p w14:paraId="31071723" w14:textId="737A5AB5" w:rsidR="00811E75" w:rsidRDefault="00E27500" w:rsidP="00412231">
      <w:pPr>
        <w:spacing w:after="0" w:line="360" w:lineRule="auto"/>
        <w:jc w:val="both"/>
      </w:pPr>
      <w:r>
        <w:tab/>
        <w:t>Šlacha na zvýšení napětí reaguje prodloužením (Couppé, 2015, s. 856). Fakt, že sval produkuje větší sílu při excentrické kontrakci je argumentem pro využití tohoto typu kontrakce k ovlivnění šlachy, neboť s vysokým napětím svalu dojde k výraznějšímu protažení šlachy (Alfredson, 2005, s. 255-256).</w:t>
      </w:r>
    </w:p>
    <w:p w14:paraId="780F713A" w14:textId="77777777" w:rsidR="00811E75" w:rsidRDefault="00E27500">
      <w:pPr>
        <w:pStyle w:val="Nadpis3"/>
        <w:numPr>
          <w:ilvl w:val="2"/>
          <w:numId w:val="2"/>
        </w:numPr>
        <w:spacing w:line="360" w:lineRule="auto"/>
        <w:jc w:val="both"/>
      </w:pPr>
      <w:bookmarkStart w:id="165" w:name="_Toc7375204"/>
      <w:bookmarkStart w:id="166" w:name="_Toc7849312"/>
      <w:bookmarkStart w:id="167" w:name="_Toc7849506"/>
      <w:r>
        <w:lastRenderedPageBreak/>
        <w:t>Aktivace satelitních buněk</w:t>
      </w:r>
      <w:bookmarkEnd w:id="165"/>
      <w:bookmarkEnd w:id="166"/>
      <w:bookmarkEnd w:id="167"/>
    </w:p>
    <w:p w14:paraId="0377C445" w14:textId="77777777" w:rsidR="00811E75" w:rsidRDefault="00811E75"/>
    <w:p w14:paraId="24B14AD5" w14:textId="3472F7B1" w:rsidR="00811E75" w:rsidRDefault="00E27500">
      <w:pPr>
        <w:spacing w:after="0" w:line="360" w:lineRule="auto"/>
        <w:jc w:val="both"/>
      </w:pPr>
      <w:r w:rsidRPr="003C6ABF">
        <w:t>Satelitní buňky jsou dospělé kmenové buňky kosterního svalu,</w:t>
      </w:r>
      <w:r w:rsidR="003C6ABF">
        <w:t xml:space="preserve"> </w:t>
      </w:r>
      <w:r w:rsidRPr="003C6ABF">
        <w:t>lokalizov</w:t>
      </w:r>
      <w:r w:rsidR="003C6ABF">
        <w:t>ané</w:t>
      </w:r>
      <w:r w:rsidRPr="003C6ABF">
        <w:t xml:space="preserve"> mezi sarkolemou a</w:t>
      </w:r>
      <w:r w:rsidR="002E008F">
        <w:t> </w:t>
      </w:r>
      <w:r w:rsidRPr="003C6ABF">
        <w:t>bazální laminou (Harridge, 2007 in Franchi, Reeves a Narici, 2017, s. 11).</w:t>
      </w:r>
    </w:p>
    <w:p w14:paraId="409096F5" w14:textId="77777777" w:rsidR="00811E75" w:rsidRDefault="00E27500">
      <w:pPr>
        <w:spacing w:after="0" w:line="360" w:lineRule="auto"/>
        <w:ind w:firstLine="567"/>
        <w:jc w:val="both"/>
      </w:pPr>
      <w:r>
        <w:t>Poraněním svalových vláken jsou vyvolány regenerační procesy, jejichž klíčovou složkou je proliferace a aktivace svalových satelitních buněk (Qaisar, Bhaskaran a Van Rammen, 2016, s. 62).</w:t>
      </w:r>
    </w:p>
    <w:p w14:paraId="05FC1D15" w14:textId="77777777" w:rsidR="00811E75" w:rsidRDefault="00E27500">
      <w:pPr>
        <w:spacing w:line="360" w:lineRule="auto"/>
        <w:ind w:firstLine="567"/>
        <w:jc w:val="both"/>
      </w:pPr>
      <w:r>
        <w:t>Různé typy svalové kontrakce modulují aktivitu satelitních buněk odlišně. Koncentrická kontrakce vede pravděpodobně ke zvýšení počtu rezervních satelitních buněk, zatímco excentrická kontrakce působí jejich aktivaci (Farup et al., 2014 in Franchi, Reeves a Narici, 2017, s. 11).</w:t>
      </w:r>
    </w:p>
    <w:p w14:paraId="33F46D92" w14:textId="64E06FB3" w:rsidR="00811E75" w:rsidRDefault="00E27500">
      <w:pPr>
        <w:spacing w:line="360" w:lineRule="auto"/>
        <w:ind w:firstLine="567"/>
        <w:jc w:val="both"/>
      </w:pPr>
      <w:r>
        <w:t>Byl testován i účinek svalové kontrakce na změnu počtu satelitních buněk. Během výzkumu byl srovnán vliv excentrické a koncentrické kontrakce m. vastus lateralis (VL) u skupiny dospělých mužů a žen na proliferaci satelitních buněk. U všech zúčastněných byl VL pravé strany trénován koncentricky a levý VL excentricky. K nejvýraznějšímu zvýšení počtu satelitních buněk došlo již po dvou dnech v levém VL, po pěti dnech byla zaznamenána zvýšená proliferace i v koncentricky trénovaném svalu (Imaoka et al., 2015, s. 1,6).</w:t>
      </w:r>
    </w:p>
    <w:p w14:paraId="112A23FC" w14:textId="77777777" w:rsidR="00C227E0" w:rsidRDefault="00C227E0">
      <w:pPr>
        <w:spacing w:line="360" w:lineRule="auto"/>
        <w:ind w:firstLine="567"/>
        <w:jc w:val="both"/>
      </w:pPr>
    </w:p>
    <w:p w14:paraId="431C43B2" w14:textId="77777777" w:rsidR="00811E75" w:rsidRDefault="00E27500">
      <w:pPr>
        <w:pStyle w:val="Nadpis2"/>
        <w:numPr>
          <w:ilvl w:val="1"/>
          <w:numId w:val="2"/>
        </w:numPr>
        <w:spacing w:before="0" w:after="160" w:line="360" w:lineRule="auto"/>
        <w:jc w:val="both"/>
      </w:pPr>
      <w:bookmarkStart w:id="168" w:name="_Toc7375205"/>
      <w:bookmarkStart w:id="169" w:name="_Toc7849313"/>
      <w:bookmarkStart w:id="170" w:name="_Toc7849507"/>
      <w:r>
        <w:t>Využití excentrické kontrakce v rehabilitaci</w:t>
      </w:r>
      <w:bookmarkEnd w:id="168"/>
      <w:bookmarkEnd w:id="169"/>
      <w:bookmarkEnd w:id="170"/>
    </w:p>
    <w:p w14:paraId="2E5DCC59" w14:textId="77777777" w:rsidR="00811E75" w:rsidRDefault="00811E75"/>
    <w:p w14:paraId="2D51FB33" w14:textId="61BAF9CC" w:rsidR="00811E75" w:rsidRDefault="00E27500" w:rsidP="00C227E0">
      <w:pPr>
        <w:pStyle w:val="Nadpis3"/>
        <w:numPr>
          <w:ilvl w:val="2"/>
          <w:numId w:val="2"/>
        </w:numPr>
        <w:spacing w:before="0" w:after="160" w:line="360" w:lineRule="auto"/>
        <w:jc w:val="both"/>
      </w:pPr>
      <w:bookmarkStart w:id="171" w:name="_Toc7375206"/>
      <w:bookmarkStart w:id="172" w:name="_Toc7849314"/>
      <w:bookmarkStart w:id="173" w:name="_Toc7849508"/>
      <w:r>
        <w:t>Tendinopatie</w:t>
      </w:r>
      <w:bookmarkEnd w:id="171"/>
      <w:bookmarkEnd w:id="172"/>
      <w:bookmarkEnd w:id="173"/>
    </w:p>
    <w:p w14:paraId="79A68E7F" w14:textId="77777777" w:rsidR="00C227E0" w:rsidRDefault="00C227E0">
      <w:pPr>
        <w:spacing w:after="0" w:line="360" w:lineRule="auto"/>
        <w:jc w:val="both"/>
      </w:pPr>
    </w:p>
    <w:p w14:paraId="3D1E98B0" w14:textId="5D0DE8BD" w:rsidR="00811E75" w:rsidRDefault="00E27500">
      <w:pPr>
        <w:spacing w:after="0" w:line="360" w:lineRule="auto"/>
        <w:jc w:val="both"/>
      </w:pPr>
      <w:r>
        <w:t>Tendinopatie je označení pro klinický stav, jenž je charakterizován bolestí v oblasti postižené šlachy při aktivitě, lokalizovanou palpační citlivostí, otokem šlachy a zhoršením výkonu. Nejčastější příčinou vzniku je chronické přetěžování (Couppé et al., 2015, s. 853).</w:t>
      </w:r>
    </w:p>
    <w:p w14:paraId="59D46483" w14:textId="77777777" w:rsidR="00811E75" w:rsidRDefault="00E27500">
      <w:pPr>
        <w:spacing w:after="0" w:line="360" w:lineRule="auto"/>
        <w:ind w:firstLine="567"/>
        <w:jc w:val="both"/>
      </w:pPr>
      <w:r>
        <w:t xml:space="preserve"> Výskyt tendinopatií je asociován převážně se sportovci, ale není výjimkou ani u méně aktivních jedinců. Souvisí také s rizikovými faktory mikrovaskulárních onemocnění, jimiž jsou především obezita, diabetes mellitus, hypertenze a vysoký věk (Frizziero et al., 2014, s. 48).</w:t>
      </w:r>
    </w:p>
    <w:p w14:paraId="4420E7DB" w14:textId="2692B905" w:rsidR="00811E75" w:rsidRDefault="00E27500">
      <w:pPr>
        <w:spacing w:after="0" w:line="360" w:lineRule="auto"/>
        <w:ind w:firstLine="567"/>
        <w:jc w:val="both"/>
      </w:pPr>
      <w:r>
        <w:t>Martaugh a Ihm (2013, s. 175-179) popisují pozitivní vliv excentrického cvičení na</w:t>
      </w:r>
      <w:r w:rsidR="002E008F">
        <w:t> </w:t>
      </w:r>
      <w:r>
        <w:t>tendinopatie Achillovy šlachy, lig. patellae, úponů svalů rotátorové manžety a tendinopatii v oblasti laterálního epikondylu humeru.</w:t>
      </w:r>
    </w:p>
    <w:p w14:paraId="3D6B9679" w14:textId="77777777" w:rsidR="00811E75" w:rsidRDefault="00E27500">
      <w:pPr>
        <w:spacing w:after="0" w:line="360" w:lineRule="auto"/>
        <w:ind w:firstLine="567"/>
        <w:jc w:val="both"/>
      </w:pPr>
      <w:r>
        <w:lastRenderedPageBreak/>
        <w:t>Po zařazení excentrických kontrakcí do rehabilitačního plánu tendinopatií dochází ke snížení bolesti, zlepšení funkce a vede také ke změně biochemických procesů ve šlaše, která se projevuje zvýšenou syntézou kolagenu (Couppé et al., 2015, s. 858).</w:t>
      </w:r>
    </w:p>
    <w:p w14:paraId="63787898" w14:textId="77777777" w:rsidR="00811E75" w:rsidRDefault="00E27500">
      <w:pPr>
        <w:spacing w:after="0" w:line="360" w:lineRule="auto"/>
        <w:ind w:firstLine="567"/>
        <w:jc w:val="both"/>
      </w:pPr>
      <w:r>
        <w:t>Průběh tendinopatie bývá ve všech šlachách podobný v nezávislosti na jejich anatomické lokalizaci, stejný způsob cvičení z hlediska zvolených kontrakcí je tedy široce aplikovatelný (Martaugh a Ihm, 2013, s. 175, 180).</w:t>
      </w:r>
    </w:p>
    <w:p w14:paraId="1FB75ADA" w14:textId="3C6BDDD1" w:rsidR="00811E75" w:rsidRPr="003C6ABF" w:rsidRDefault="00E27500">
      <w:pPr>
        <w:spacing w:after="0" w:line="360" w:lineRule="auto"/>
        <w:ind w:firstLine="567"/>
        <w:jc w:val="both"/>
      </w:pPr>
      <w:r w:rsidRPr="003C6ABF">
        <w:t>Jonsson (2015, s. 847) popisuje studii, ve které byl srovnán vliv excentrického a</w:t>
      </w:r>
      <w:r w:rsidR="002E008F">
        <w:t> </w:t>
      </w:r>
      <w:r w:rsidRPr="003C6ABF">
        <w:t>koncentrického posilování m. quadriceps femoris (QF) na bolest u pacientů trpících tendinopatií lig. patelae. Devatenáct sportovně aktivních mužů ve věku 25 let bylo rozděleno do dvou skupin:</w:t>
      </w:r>
      <w:r w:rsidR="002E008F">
        <w:t> </w:t>
      </w:r>
      <w:r w:rsidRPr="003C6ABF">
        <w:t>první skupina posilovala excentricky, druhá koncentricky. Pro hodnocení bolesti byla použita vizuální analogová škála (VA</w:t>
      </w:r>
      <w:r w:rsidR="008F2CEE">
        <w:t>S</w:t>
      </w:r>
      <w:r w:rsidRPr="003C6ABF">
        <w:t xml:space="preserve">, </w:t>
      </w:r>
      <w:r w:rsidR="00E97436">
        <w:t>V</w:t>
      </w:r>
      <w:r w:rsidRPr="003C6ABF">
        <w:t xml:space="preserve">isual </w:t>
      </w:r>
      <w:r w:rsidR="00E97436">
        <w:t>A</w:t>
      </w:r>
      <w:r w:rsidRPr="003C6ABF">
        <w:t xml:space="preserve">nalogue </w:t>
      </w:r>
      <w:r w:rsidR="00E97436">
        <w:t>S</w:t>
      </w:r>
      <w:r w:rsidRPr="003C6ABF">
        <w:t>cale). Posilování s využitím 25° nakloněné roviny probíhalo v případě excentrie tak, že pacienti z plné extenze dolní končetiny (DK) pomalu uváděli kolenní kloub postižené DK do pozice 70° flexe. Koncentrické posilování bylo prováděno na stejné plošině a ve stejných pozicích, ale v opačném sledu, tedy ze 70° flexe kolene do plné extenze DK.  Návrat do výchozí pozice byl v obou skupinách dosažen aktivitou zdravé DK (u bilaterální tendinopatie se zapojením horních končetin).</w:t>
      </w:r>
    </w:p>
    <w:p w14:paraId="58252BCB" w14:textId="77777777" w:rsidR="00811E75" w:rsidRDefault="00E27500">
      <w:pPr>
        <w:spacing w:after="0" w:line="360" w:lineRule="auto"/>
        <w:ind w:firstLine="567"/>
        <w:jc w:val="both"/>
      </w:pPr>
      <w:r w:rsidRPr="003C6ABF">
        <w:tab/>
        <w:t>Výzkum trval dvanáct týdnů při denní frekvenci tréninku (15 opakování, 3 série, dvakrát denně). Probandy průměrně udávaná hodnota VAS byla srovnána na začátku a na konci výzkumu. U první skupiny došlo k poklesu hodnoty ze 7,3 na 2,4. U druhé skupiny bylo zlepšení daleko méně výrazné – hodnota klesla ze 7,4 na 6,8. Studie navíc udává, že během následujících tří let podstoupila celá druhá skupina chirurgickou léčbu, zatímco excentricky posilující skupina zůstala sportovně aktivní bez nutnosti intervence. Excentrické posilování na nakloněné rovině se tedy ukázalo být dobrou volbou pro pacienty trpící bolestmi vyvolanými tendinopatií lig. patelae (Jonsson, 2015, s. 487-488).</w:t>
      </w:r>
    </w:p>
    <w:p w14:paraId="250DF958" w14:textId="77777777" w:rsidR="00811E75" w:rsidRDefault="00811E75">
      <w:pPr>
        <w:spacing w:after="0" w:line="360" w:lineRule="auto"/>
        <w:ind w:firstLine="567"/>
        <w:jc w:val="both"/>
      </w:pPr>
    </w:p>
    <w:p w14:paraId="24235C58" w14:textId="77777777" w:rsidR="00811E75" w:rsidRDefault="00E27500">
      <w:pPr>
        <w:pStyle w:val="Nadpis3"/>
        <w:numPr>
          <w:ilvl w:val="2"/>
          <w:numId w:val="2"/>
        </w:numPr>
      </w:pPr>
      <w:bookmarkStart w:id="174" w:name="_Toc7375207"/>
      <w:bookmarkStart w:id="175" w:name="_Toc7849315"/>
      <w:bookmarkStart w:id="176" w:name="_Toc7849509"/>
      <w:r>
        <w:t>Rekonstrukce předního zkříženého vazu</w:t>
      </w:r>
      <w:bookmarkEnd w:id="174"/>
      <w:bookmarkEnd w:id="175"/>
      <w:bookmarkEnd w:id="176"/>
    </w:p>
    <w:p w14:paraId="7B9A585C" w14:textId="77777777" w:rsidR="00811E75" w:rsidRDefault="00811E75"/>
    <w:p w14:paraId="6B3CAAB2" w14:textId="7EA7F26A" w:rsidR="00811E75" w:rsidRDefault="00E27500">
      <w:pPr>
        <w:spacing w:after="0" w:line="360" w:lineRule="auto"/>
        <w:jc w:val="both"/>
      </w:pPr>
      <w:r>
        <w:t>Akutní ruptura předního zkříženého vazu (anterior cruciate ligament, ACL) je velmi častou ortopedicko-traumatologickou diagnózou. Terapií je obvykle rekonstrukce vazu štěpem ze šlachy m. semitendinosus, m. gracilis nebo</w:t>
      </w:r>
      <w:r w:rsidR="008F2CEE">
        <w:t xml:space="preserve"> z</w:t>
      </w:r>
      <w:r>
        <w:t xml:space="preserve"> lig. patellae (bone-tendon-bone, BTB) (Domnick, Raschke a</w:t>
      </w:r>
      <w:r w:rsidR="002E008F">
        <w:t> </w:t>
      </w:r>
      <w:r>
        <w:t>Herbort, 2016, s. 82, 87).</w:t>
      </w:r>
    </w:p>
    <w:p w14:paraId="116D5073" w14:textId="14C46CCA" w:rsidR="00811E75" w:rsidRDefault="00E27500">
      <w:pPr>
        <w:spacing w:after="0" w:line="360" w:lineRule="auto"/>
        <w:ind w:firstLine="567"/>
        <w:jc w:val="both"/>
      </w:pPr>
      <w:r>
        <w:t xml:space="preserve">Zranění kolene a eventuální následná plastika ACL bývá typicky provázena </w:t>
      </w:r>
      <w:r w:rsidR="008F2CEE">
        <w:t>hypotrofií</w:t>
      </w:r>
      <w:r>
        <w:t xml:space="preserve"> m. quadriceps femoris (QF). </w:t>
      </w:r>
      <w:r w:rsidR="000F15EA">
        <w:t xml:space="preserve">Konvenční rehabilitační postupy jsou z hlediska rychlého obnovení </w:t>
      </w:r>
      <w:r w:rsidR="000F15EA">
        <w:lastRenderedPageBreak/>
        <w:t>svalové síly efektivní, ale přesto</w:t>
      </w:r>
      <w:r>
        <w:t xml:space="preserve"> není výjimkou trvalý 10–20 % deficit ve velikosti a síle QF, který vede k nepříznivému ovlivnění výkonu. Kromě QF dochází také k oslabení m. gluteus maximus (GMax) především na straně úrazu, ale v menším rozsahu i na straně nepostižené (Gerber et al., </w:t>
      </w:r>
      <w:proofErr w:type="gramStart"/>
      <w:r>
        <w:t>2009a</w:t>
      </w:r>
      <w:proofErr w:type="gramEnd"/>
      <w:r>
        <w:t>, s. 31, 37).</w:t>
      </w:r>
    </w:p>
    <w:p w14:paraId="29B400E7" w14:textId="77777777" w:rsidR="00811E75" w:rsidRDefault="00E27500">
      <w:pPr>
        <w:spacing w:after="0" w:line="360" w:lineRule="auto"/>
        <w:ind w:firstLine="567"/>
        <w:jc w:val="both"/>
      </w:pPr>
      <w:r>
        <w:t>V současné době je excentrická kontrakce s úspěchem zařazována do cvičebních programů jako prostředek k posílení svalů a šlach. Má využití pro prevenci úrazů a také jako součást rehabilitačních plánů při akutních i chronických potížích pohybového aparátu (Hoppeler, 2016, s. 7).</w:t>
      </w:r>
    </w:p>
    <w:p w14:paraId="79936F70" w14:textId="0A802A0C" w:rsidR="00811E75" w:rsidRDefault="00E27500">
      <w:pPr>
        <w:spacing w:after="0" w:line="360" w:lineRule="auto"/>
        <w:ind w:firstLine="567"/>
        <w:jc w:val="both"/>
      </w:pPr>
      <w:r w:rsidRPr="008F2CEE">
        <w:t>Gerber et al. (</w:t>
      </w:r>
      <w:proofErr w:type="gramStart"/>
      <w:r w:rsidRPr="008F2CEE">
        <w:t>2009b</w:t>
      </w:r>
      <w:proofErr w:type="gramEnd"/>
      <w:r w:rsidRPr="008F2CEE">
        <w:t>, s. 51-57) zkoumali výsledky rozdílných rehabilitačních přístupů u</w:t>
      </w:r>
      <w:r w:rsidR="002E008F">
        <w:t> </w:t>
      </w:r>
      <w:r w:rsidRPr="008F2CEE">
        <w:t>čtyřiceti pacientů po plastice ACL. Výzkum trval 15 týdnů, kdy během prvních 3 týdnů po</w:t>
      </w:r>
      <w:r w:rsidR="002E008F">
        <w:t> </w:t>
      </w:r>
      <w:r w:rsidRPr="008F2CEE">
        <w:t xml:space="preserve">operaci byla rehabilitace u všech pacientů zaměřena na zvětšování rozsahu pohybu v kolenním kloubu a aktivaci </w:t>
      </w:r>
      <w:r w:rsidR="008F2CEE">
        <w:t>m. quadriceps femoris (</w:t>
      </w:r>
      <w:r w:rsidRPr="008F2CEE">
        <w:t>QF</w:t>
      </w:r>
      <w:r w:rsidR="008F2CEE">
        <w:t>)</w:t>
      </w:r>
      <w:r w:rsidRPr="008F2CEE">
        <w:t>. Pro následujících 12 týdnů byli pacienti rozděleni do</w:t>
      </w:r>
      <w:r w:rsidR="002E008F">
        <w:t> </w:t>
      </w:r>
      <w:r w:rsidRPr="008F2CEE">
        <w:t>dvou skupin, v obou skupinách byli rovnoměrně zastoupeni pacienti různého věku a pohlaví se všemi zmíněnými způsoby provedení plastiky (štěp z m. semitendinosus, m. gracilis a BTB štěp). První skupina praktikovala trénink excentrické kontrakce na tomu přizpůsobeném bicyklovém ergometru, druhá skupina na klasickém bicyklovém ergometru prováděla koncentrické kontrakce. Kromě toho obě skupiny pokračovaly v klasickém cvičení (zvyšování rozsahu pohybu, aktivace QF, funkční a odporované cvičení). Po patnácti týdnech od operačního výkonu byl zaznamenán růst objemu QF v první skupině o 23 %, ve druhé pouze o 9 %. Došlo také ke zvětšení objemu GMax, a</w:t>
      </w:r>
      <w:r w:rsidR="00820AF2">
        <w:t> </w:t>
      </w:r>
      <w:r w:rsidRPr="008F2CEE">
        <w:t>to o 20,6 % v první a o 11,6 % ve druhé skupině. Objem hamstringů a m. gracilis vzrostl v obou skupinách bez významného rozdílu. Byla měřena také svalová síla QF, která se v první skupině zvýšila o 33 % a ve druhé skupině o 9 %. Z tohoto výzkumu vyplývá, že zařazením excentrického cvičení do rehabilitačního plánu po rekonstrukci ACL je dosaženo výraznějšího zvětšení objemu i</w:t>
      </w:r>
      <w:r w:rsidR="00820AF2">
        <w:t> </w:t>
      </w:r>
      <w:r w:rsidRPr="008F2CEE">
        <w:t>svalové síly extenzoru kolenního kloubu, m. quadriceps femoris</w:t>
      </w:r>
      <w:r w:rsidR="008F2CEE">
        <w:t>.</w:t>
      </w:r>
    </w:p>
    <w:p w14:paraId="28270D81" w14:textId="77777777" w:rsidR="00811E75" w:rsidRDefault="00811E75">
      <w:pPr>
        <w:spacing w:after="0" w:line="360" w:lineRule="auto"/>
        <w:jc w:val="both"/>
      </w:pPr>
    </w:p>
    <w:p w14:paraId="7D3DE467" w14:textId="77777777" w:rsidR="00811E75" w:rsidRDefault="00E27500">
      <w:pPr>
        <w:pStyle w:val="Nadpis3"/>
        <w:numPr>
          <w:ilvl w:val="2"/>
          <w:numId w:val="2"/>
        </w:numPr>
        <w:spacing w:before="0" w:after="160" w:line="360" w:lineRule="auto"/>
        <w:jc w:val="both"/>
      </w:pPr>
      <w:bookmarkStart w:id="177" w:name="_Toc7375208"/>
      <w:bookmarkStart w:id="178" w:name="_Toc7849316"/>
      <w:bookmarkStart w:id="179" w:name="_Toc7849510"/>
      <w:r>
        <w:t>Sarkopenie</w:t>
      </w:r>
      <w:bookmarkEnd w:id="177"/>
      <w:bookmarkEnd w:id="178"/>
      <w:bookmarkEnd w:id="179"/>
    </w:p>
    <w:p w14:paraId="4A703BC1" w14:textId="77777777" w:rsidR="00811E75" w:rsidRDefault="00E27500">
      <w:pPr>
        <w:spacing w:line="360" w:lineRule="auto"/>
        <w:jc w:val="both"/>
      </w:pPr>
      <w:r>
        <w:t>Termín sarkopenie označuje ztrátu svalové hmoty a snížení kvality svalové funkce vlivem anatomických a biochemických změn během stárnutí. S věkem dochází ke zmenšení průřezu svalu, zmnožení tukové a vazivové tkáně na úkor sníženého počtu svalových vláken, změnám na úrovni sarkomery a ke snížení počtu motorických jednotek (Hamill, Knutzen a Derrick, 2015, s. 83).</w:t>
      </w:r>
    </w:p>
    <w:p w14:paraId="4EB12A29" w14:textId="58E762F7" w:rsidR="00811E75" w:rsidRDefault="00E27500">
      <w:pPr>
        <w:spacing w:line="360" w:lineRule="auto"/>
        <w:jc w:val="both"/>
      </w:pPr>
      <w:r>
        <w:tab/>
        <w:t xml:space="preserve">Snížení svalové síly je v porovnání se ztrátou svalové hmoty výraznější (Enoka, 2002, s. 442). Svalová síla po padesátém roce života klesne během každého následujícího desetiletí průměrně </w:t>
      </w:r>
      <w:r>
        <w:lastRenderedPageBreak/>
        <w:t>o</w:t>
      </w:r>
      <w:r w:rsidR="00820AF2">
        <w:t> </w:t>
      </w:r>
      <w:r>
        <w:t>12-15 % (Hamill, Knutzen a Derrick, 2015, s. 83). Pokles svalové síly je častou příčinou pádů vedoucích ke zraněním (Gluchowski et al., 2015, s. 1414).</w:t>
      </w:r>
    </w:p>
    <w:p w14:paraId="7DAB58EF" w14:textId="77777777" w:rsidR="00811E75" w:rsidRDefault="00E27500">
      <w:pPr>
        <w:spacing w:line="360" w:lineRule="auto"/>
        <w:jc w:val="both"/>
      </w:pPr>
      <w:r>
        <w:tab/>
        <w:t>Z hlediska udržení dlouhodobé samostatnosti a kvality života je žádoucí přiměřená fyzická aktivita i ve vyšším věku, aby došlo k minimalizaci a zpomalení progrese příznaků sarkopenie. Fyziologické stárnutí je často doprovázeno snížením aerobního výkonu, což je vzhledem k nízkým nárokům na spotřebu kyslíku během excentrické kontrakce silným argumentem pro její zařazení do cvičebního programu. Excentrické cvičení s mírným zatížením je volbou u pacientů se sníženou tolerancí fyzické aktivity a zejména u starších osob (Hoppeler, 2016, s. 6).</w:t>
      </w:r>
    </w:p>
    <w:p w14:paraId="317FB433" w14:textId="6D25FF6E" w:rsidR="00811E75" w:rsidRDefault="00E27500">
      <w:pPr>
        <w:spacing w:line="360" w:lineRule="auto"/>
        <w:jc w:val="both"/>
      </w:pPr>
      <w:r>
        <w:tab/>
        <w:t>Byl zkoumán vliv fyzické aktivity na sílu a složení svalové tkáně u skupiny 46 mužů a žen průměrného věku 81 let. Bylo srovnáno klasické odporové cvičení k posílení svalů DKK (variace cviků extenze a flexe kyčelního a kolenního kloubu) a excentrický trénink s mírnou zátěží za</w:t>
      </w:r>
      <w:r w:rsidR="00820AF2">
        <w:t> </w:t>
      </w:r>
      <w:r>
        <w:t>použití bicyklového ergometru. Cvičení probíhalo dvakrát týdně po dobu dvanácti týdnů. Na</w:t>
      </w:r>
      <w:r w:rsidR="00820AF2">
        <w:t> </w:t>
      </w:r>
      <w:r>
        <w:t>závěr experimentu byly srovnány změny hodnot svalové síly extenzorů kolene, objem stehna a</w:t>
      </w:r>
      <w:r w:rsidR="00820AF2">
        <w:t> </w:t>
      </w:r>
      <w:r>
        <w:t>podíl tuku. Svalová síla při extenzi kolenního kloubu zaznamenala 7,5 % zvýšení vlivem excentrického cvičení, u koncentricky posilující skupiny se síla zvýšila o 2,3 %. V obou skupinách došlo ke zvětšení objemu stehna přibližně o 2 %. Excentrické cvičení také vedlo ke snížení množství tukové tkáně o 6,9 % v oblasti stehna a o 5 % v rámci celého těla. V případě koncentrického programu byl pokles tuku méně výrazný, na stehnu došlo ke snížení o 2,7 %, celkový tělesný tuk se snížil pouze o 0,6 % (Mueller et al., 2009, s. 145-146, 149).</w:t>
      </w:r>
    </w:p>
    <w:p w14:paraId="3F651855" w14:textId="77777777" w:rsidR="00C227E0" w:rsidRDefault="00C227E0">
      <w:pPr>
        <w:spacing w:line="360" w:lineRule="auto"/>
        <w:jc w:val="both"/>
      </w:pPr>
    </w:p>
    <w:p w14:paraId="0B30C73F" w14:textId="77777777" w:rsidR="00811E75" w:rsidRDefault="00E27500">
      <w:pPr>
        <w:pStyle w:val="Nadpis3"/>
        <w:numPr>
          <w:ilvl w:val="2"/>
          <w:numId w:val="2"/>
        </w:numPr>
        <w:spacing w:before="0" w:after="160" w:line="360" w:lineRule="auto"/>
        <w:jc w:val="both"/>
      </w:pPr>
      <w:bookmarkStart w:id="180" w:name="_Toc7375209"/>
      <w:bookmarkStart w:id="181" w:name="_Toc7849317"/>
      <w:bookmarkStart w:id="182" w:name="_Toc7849511"/>
      <w:r>
        <w:t>Kardiovaskulární choroby</w:t>
      </w:r>
      <w:bookmarkEnd w:id="180"/>
      <w:bookmarkEnd w:id="181"/>
      <w:bookmarkEnd w:id="182"/>
    </w:p>
    <w:p w14:paraId="695870A2" w14:textId="77777777" w:rsidR="00811E75" w:rsidRDefault="00811E75">
      <w:pPr>
        <w:spacing w:after="0" w:line="360" w:lineRule="auto"/>
        <w:jc w:val="both"/>
      </w:pPr>
    </w:p>
    <w:p w14:paraId="00E5F243" w14:textId="77777777" w:rsidR="00811E75" w:rsidRDefault="00E27500">
      <w:pPr>
        <w:spacing w:after="0" w:line="360" w:lineRule="auto"/>
        <w:jc w:val="both"/>
      </w:pPr>
      <w:r>
        <w:t>Projevy kardiovaskulárních (KVS) chorob přispívají ke snížení funkční kapacity jedince, což je schopnost provádět ADL samostatně a bez obtíží. Konvenčně je pacientům doporučováno aerobní cvičení, ovšem v poslední době byly také zkoumány příznivé vlivy excentrické kontrakce. Kromě vysoké efektivity s nízkými energetickými nároky je výhoda excentrické kontrakce v tom, že se vyskytuje v řadě běžných činností, jako je chůze z kopce nebo ze schodů (Karagiannis et al., 2017, s. 58-59).</w:t>
      </w:r>
    </w:p>
    <w:p w14:paraId="108BAE0A" w14:textId="77777777" w:rsidR="00811E75" w:rsidRDefault="00E27500">
      <w:pPr>
        <w:spacing w:after="0" w:line="360" w:lineRule="auto"/>
        <w:ind w:firstLine="567"/>
        <w:jc w:val="both"/>
      </w:pPr>
      <w:r>
        <w:t>Excentrické cvičení v porovnání s klasickým odporovým cvičením působí menší stres pro kardiovaskulární systém (Gluchowski et al., 2015, s. 1413).</w:t>
      </w:r>
    </w:p>
    <w:p w14:paraId="59A063DD" w14:textId="77777777" w:rsidR="00811E75" w:rsidRDefault="00E27500">
      <w:pPr>
        <w:spacing w:after="0" w:line="360" w:lineRule="auto"/>
        <w:ind w:firstLine="567"/>
        <w:jc w:val="both"/>
      </w:pPr>
      <w:r>
        <w:lastRenderedPageBreak/>
        <w:t>Theodorou et al. (2013, s. 1-5) testovali vliv fyzické zátěže na skupinu dvanácti netrénovaných mužů ve věku 60-70 let trpících chronickým srdečním selháním. Pro účely výzkumu byl použit tréninkový eskalátor, na kterém první skupina prováděla chůzi do schodů (činnost s převahou koncentrické aktivity extenzorů kolene), druhá skupina chůzi ze schodů (aktivita s výrazným podílem excentrické kontrakce kolene). Výzkum probíhal šest týdnů, kdy byl trénink zařazen třikrát týdně. U druhé skupiny byly v počátku přítomny příznaky svalové únavy, které jsou spjaty s excentrickou kontrakcí, postupně ovšem tyto příznaky zmizely, což svědčí pro poměrně rychlou adaptaci kosterní svaloviny i ve vyšším věku. U všech zúčastněných došlo ke zvýšení svalové síly, které bylo výraznější v excentricky trénující skupině.</w:t>
      </w:r>
    </w:p>
    <w:p w14:paraId="74BD079F" w14:textId="24634222" w:rsidR="00811E75" w:rsidRDefault="00E27500">
      <w:pPr>
        <w:pStyle w:val="FormtovanvHTML"/>
        <w:shd w:val="clear" w:color="auto" w:fill="FFFFFF"/>
        <w:spacing w:line="360" w:lineRule="auto"/>
        <w:jc w:val="both"/>
        <w:rPr>
          <w:rFonts w:ascii="Times New Roman" w:hAnsi="Times New Roman" w:cs="Times New Roman"/>
          <w:color w:val="212121"/>
          <w:sz w:val="24"/>
          <w:szCs w:val="24"/>
        </w:rPr>
      </w:pPr>
      <w:r>
        <w:rPr>
          <w:rFonts w:ascii="Times New Roman" w:hAnsi="Times New Roman" w:cs="Times New Roman"/>
          <w:sz w:val="24"/>
          <w:szCs w:val="24"/>
        </w:rPr>
        <w:tab/>
        <w:t>Tepová frekvence byla měřena v poslední minutě každého tréninku. V případě excentrické aktivity průměrně dosahovala hodnoty 98</w:t>
      </w:r>
      <w:r>
        <w:rPr>
          <w:rFonts w:ascii="Times New Roman" w:hAnsi="Times New Roman" w:cs="Times New Roman"/>
          <w:color w:val="212121"/>
          <w:sz w:val="24"/>
          <w:szCs w:val="24"/>
        </w:rPr>
        <w:t xml:space="preserve"> ± 5 tepů/min, u koncentrické potom 139 ±</w:t>
      </w:r>
      <w:r>
        <w:rPr>
          <w:rFonts w:ascii="Times New Roman" w:hAnsi="Times New Roman" w:cs="Times New Roman"/>
          <w:color w:val="212121"/>
        </w:rPr>
        <w:t> </w:t>
      </w:r>
      <w:r>
        <w:rPr>
          <w:rFonts w:ascii="Times New Roman" w:hAnsi="Times New Roman" w:cs="Times New Roman"/>
          <w:color w:val="212121"/>
          <w:sz w:val="24"/>
          <w:szCs w:val="24"/>
        </w:rPr>
        <w:t>7 tepů/min. Také subjektivně vnímaná námaha v poslední minutě byla nižší při chůzi ze schodů. Výsledky studie prokazují benefity excentrického cvičení pro osoby s kardiovaskulární patologií ve formě chůze ze schodů, což je lehce dostupný způsob fyzické aktivity (Theodorou et al., 2013, s. 1-5).</w:t>
      </w:r>
    </w:p>
    <w:p w14:paraId="12DA4963" w14:textId="77777777" w:rsidR="00811E75" w:rsidRDefault="00811E75">
      <w:pPr>
        <w:pStyle w:val="FormtovanvHTML"/>
        <w:shd w:val="clear" w:color="auto" w:fill="FFFFFF"/>
        <w:spacing w:line="360" w:lineRule="auto"/>
        <w:jc w:val="both"/>
        <w:rPr>
          <w:rFonts w:ascii="Times New Roman" w:hAnsi="Times New Roman" w:cs="Times New Roman"/>
          <w:color w:val="212121"/>
          <w:sz w:val="24"/>
          <w:szCs w:val="24"/>
        </w:rPr>
      </w:pPr>
    </w:p>
    <w:p w14:paraId="5B3E20B9" w14:textId="77777777" w:rsidR="00811E75" w:rsidRDefault="00E27500">
      <w:pPr>
        <w:pStyle w:val="Nadpis3"/>
        <w:numPr>
          <w:ilvl w:val="2"/>
          <w:numId w:val="2"/>
        </w:numPr>
        <w:spacing w:line="360" w:lineRule="auto"/>
        <w:jc w:val="both"/>
      </w:pPr>
      <w:bookmarkStart w:id="183" w:name="_Toc7375210"/>
      <w:bookmarkStart w:id="184" w:name="_Toc7849318"/>
      <w:bookmarkStart w:id="185" w:name="_Toc7849512"/>
      <w:r>
        <w:t>Chronická obstrukční plicní nemoc</w:t>
      </w:r>
      <w:bookmarkEnd w:id="183"/>
      <w:bookmarkEnd w:id="184"/>
      <w:bookmarkEnd w:id="185"/>
      <w:r>
        <w:t xml:space="preserve"> </w:t>
      </w:r>
    </w:p>
    <w:p w14:paraId="797A372A" w14:textId="77777777" w:rsidR="00811E75" w:rsidRDefault="00811E75"/>
    <w:p w14:paraId="60A33DEB" w14:textId="77777777" w:rsidR="00811E75" w:rsidRDefault="00E27500">
      <w:pPr>
        <w:spacing w:line="360" w:lineRule="auto"/>
        <w:jc w:val="both"/>
      </w:pPr>
      <w:r>
        <w:t>Pacienti trpící chronickou obstrukční plicní nemocí (CHOPN) vykazují v důsledku onemocnění značné svalové ztráty. Je pro ně typická fyzická dekondice, častý výskyt zánětů a hypoxemie. Snížená funkčnost kosterní svaloviny přispívá k rychlejší progresi onemocnění. Typická dušnost je v průběhu cvičení limitujícím faktorem, proto je pro tyto pacienty dobrou volbou excentrická zátěž díky svým nízkým nárokům na spotřebu kyslíku (Hoppeler, 2016, s. 9).</w:t>
      </w:r>
    </w:p>
    <w:p w14:paraId="05BDB5DC" w14:textId="528C2B25" w:rsidR="00811E75" w:rsidRPr="00C227E0" w:rsidRDefault="00E27500" w:rsidP="00C227E0">
      <w:pPr>
        <w:spacing w:line="360" w:lineRule="auto"/>
        <w:ind w:firstLine="567"/>
        <w:jc w:val="both"/>
      </w:pPr>
      <w:r>
        <w:t>Byl zkoumán vliv tréninku na ergometru přizpůsobeného excentrickému cvičení na skupinu šesti mužů ve věku 54-71 let trpících závažnou formou CHOPN. Výzkum probíhal pět týdnů a</w:t>
      </w:r>
      <w:r w:rsidR="00820AF2">
        <w:t> </w:t>
      </w:r>
      <w:r>
        <w:t>tréninkový plán sestával ze tří dvacetiminutových tréninků týdně, kdy byla postupně zvyšována intenzita. Intenzita byla stanovena jako 60 % z maximálního výkonu dosaženého koncentrickým cvičením. Většina účastníků zaznamenala příznaky svalové únavy, které ale ustoupily, aniž by byl ovlivněn výkon. Po pěti týdnech byli účastníci schopni vyvinout pětkrát větší sílu ve srovnání s koncentrickým cvičením při stejných ventilačních parametrech. Bylo prokázáno, že excentrické cvičení s využitím ergometru a s postupným zvyšováním intenzity je pro pacienty s CHOPN vhodné a nehrozí při něm poškození svalu asociované s excentrickou kontrakcí (Rocha Vieira, 2011, s. 270-274).</w:t>
      </w:r>
    </w:p>
    <w:p w14:paraId="59F67EAE" w14:textId="77777777" w:rsidR="00811E75" w:rsidRDefault="00E27500">
      <w:pPr>
        <w:pStyle w:val="Nadpis2"/>
        <w:numPr>
          <w:ilvl w:val="1"/>
          <w:numId w:val="2"/>
        </w:numPr>
      </w:pPr>
      <w:bookmarkStart w:id="186" w:name="_Toc7375211"/>
      <w:bookmarkStart w:id="187" w:name="_Toc7849319"/>
      <w:bookmarkStart w:id="188" w:name="_Toc7849513"/>
      <w:r>
        <w:lastRenderedPageBreak/>
        <w:t>Limity excentrické kontrakce</w:t>
      </w:r>
      <w:bookmarkEnd w:id="186"/>
      <w:bookmarkEnd w:id="187"/>
      <w:bookmarkEnd w:id="188"/>
    </w:p>
    <w:p w14:paraId="6066B72B" w14:textId="77777777" w:rsidR="00811E75" w:rsidRDefault="00811E75"/>
    <w:p w14:paraId="5F8DE448" w14:textId="77777777" w:rsidR="00811E75" w:rsidRDefault="00E27500">
      <w:pPr>
        <w:pStyle w:val="Nadpis3"/>
        <w:numPr>
          <w:ilvl w:val="2"/>
          <w:numId w:val="2"/>
        </w:numPr>
      </w:pPr>
      <w:bookmarkStart w:id="189" w:name="_Toc7375212"/>
      <w:bookmarkStart w:id="190" w:name="_Toc7849320"/>
      <w:bookmarkStart w:id="191" w:name="_Toc7849514"/>
      <w:r>
        <w:t>Traumatizace a únava svalu</w:t>
      </w:r>
      <w:bookmarkEnd w:id="189"/>
      <w:bookmarkEnd w:id="190"/>
      <w:bookmarkEnd w:id="191"/>
    </w:p>
    <w:p w14:paraId="617B7B11" w14:textId="77777777" w:rsidR="00811E75" w:rsidRDefault="00811E75"/>
    <w:p w14:paraId="385DD90B" w14:textId="77777777" w:rsidR="00DE4015" w:rsidRDefault="00DE4015" w:rsidP="00DE4015">
      <w:pPr>
        <w:spacing w:line="360" w:lineRule="auto"/>
        <w:jc w:val="both"/>
      </w:pPr>
      <w:r>
        <w:t>Negativním důsledkem zařazení nezvyklých excentrických pohybů do cvičebního plánu bývá poškození svalu, bolestivost a za určitých podmínek až závažnější svalové poranění (Proske et al., 2004 in Semmler, 2014, s. 763).</w:t>
      </w:r>
    </w:p>
    <w:p w14:paraId="3486F47B" w14:textId="05A8A484" w:rsidR="00DE4015" w:rsidRDefault="00DE4015" w:rsidP="00DE4015">
      <w:pPr>
        <w:spacing w:line="360" w:lineRule="auto"/>
        <w:ind w:firstLine="567"/>
        <w:jc w:val="both"/>
      </w:pPr>
      <w:r>
        <w:t>Na svalovém vlákně poraněném vlivem excentrické kontrakce dochází k přechodnému snížení rychlosti šíření akčního potenciálu (Hedayatpour et al., 2009 in Nasrabadi et al., 2018, s. 4).</w:t>
      </w:r>
    </w:p>
    <w:p w14:paraId="5A8B5D02" w14:textId="0D4627AF" w:rsidR="00811E75" w:rsidRDefault="00E27500">
      <w:pPr>
        <w:spacing w:line="360" w:lineRule="auto"/>
        <w:ind w:firstLine="567"/>
        <w:jc w:val="both"/>
      </w:pPr>
      <w:r>
        <w:rPr>
          <w:rFonts w:cs="Times New Roman"/>
          <w:szCs w:val="24"/>
        </w:rPr>
        <w:t>Dlouhodobá a silná nebo opakovaná</w:t>
      </w:r>
      <w:r w:rsidR="00DE4015">
        <w:rPr>
          <w:rFonts w:cs="Times New Roman"/>
          <w:szCs w:val="24"/>
        </w:rPr>
        <w:t xml:space="preserve"> svalová</w:t>
      </w:r>
      <w:r>
        <w:rPr>
          <w:rFonts w:cs="Times New Roman"/>
          <w:szCs w:val="24"/>
        </w:rPr>
        <w:t xml:space="preserve"> kontrakce</w:t>
      </w:r>
      <w:r w:rsidR="00DE4015">
        <w:rPr>
          <w:rFonts w:cs="Times New Roman"/>
          <w:szCs w:val="24"/>
        </w:rPr>
        <w:t xml:space="preserve"> kteréhokoliv typu</w:t>
      </w:r>
      <w:r>
        <w:rPr>
          <w:rFonts w:cs="Times New Roman"/>
          <w:szCs w:val="24"/>
        </w:rPr>
        <w:t xml:space="preserve"> působí svalovou únavu. Stupeň únavy se odvíjí od množství snížené zásoby svalového glykogenu, zvýšené hladiny kyseliny mléčné, snížené hodnoty pH tkáně a od změn perfúze. Díky značné rezervě je možné relativně dlouho po nástupu únavy pokračovat ve svalové práci bez skutečného poškození svalu. Po</w:t>
      </w:r>
      <w:r w:rsidR="00820AF2">
        <w:rPr>
          <w:rFonts w:cs="Times New Roman"/>
          <w:szCs w:val="24"/>
        </w:rPr>
        <w:t> </w:t>
      </w:r>
      <w:r>
        <w:rPr>
          <w:rFonts w:cs="Times New Roman"/>
          <w:szCs w:val="24"/>
        </w:rPr>
        <w:t>využití všech rezerv ale dochází k úplnému vyčerpání a hrozí strukturální poškození. Odolnost svalu vůči únavě je možné zvýšit tréninkem, kdy se svalový metabolismus postupně přizpůsobí novým nárokům (Rokyta, 2000, s. 255).</w:t>
      </w:r>
    </w:p>
    <w:p w14:paraId="2F7C073F" w14:textId="10854DC9" w:rsidR="00811E75" w:rsidRDefault="00E27500">
      <w:pPr>
        <w:spacing w:after="0" w:line="360" w:lineRule="auto"/>
        <w:jc w:val="both"/>
        <w:rPr>
          <w:rFonts w:cs="Times New Roman"/>
          <w:szCs w:val="24"/>
        </w:rPr>
      </w:pPr>
      <w:r>
        <w:rPr>
          <w:rFonts w:cs="Times New Roman"/>
          <w:szCs w:val="24"/>
        </w:rPr>
        <w:tab/>
        <w:t>Únavu značí postupný pokles výkonosti, kdy prvním signálem je změna techniky provádění pohybu. Nástup únavy velmi závisí na kvalitě a také délce regenerace. Je důležité, aby fyziologická únava nepřešla v únavu patologickou, která se může stát až chronickým problémem (Kučera a</w:t>
      </w:r>
      <w:r w:rsidR="00820AF2">
        <w:rPr>
          <w:rFonts w:cs="Times New Roman"/>
          <w:szCs w:val="24"/>
        </w:rPr>
        <w:t> </w:t>
      </w:r>
      <w:r>
        <w:rPr>
          <w:rFonts w:cs="Times New Roman"/>
          <w:szCs w:val="24"/>
        </w:rPr>
        <w:t>Dylevský, 1999, s. 69).</w:t>
      </w:r>
    </w:p>
    <w:p w14:paraId="0EB67EEE" w14:textId="297F42C5" w:rsidR="00DE4015" w:rsidRDefault="00DE4015" w:rsidP="00DE4015">
      <w:pPr>
        <w:spacing w:line="360" w:lineRule="auto"/>
        <w:ind w:firstLine="567"/>
        <w:jc w:val="both"/>
      </w:pPr>
      <w:r>
        <w:rPr>
          <w:rFonts w:cs="Times New Roman"/>
          <w:szCs w:val="24"/>
        </w:rPr>
        <w:tab/>
      </w:r>
      <w:r>
        <w:t>Excentrické cvičení je označováno jako primární faktor pro vznik nadměrného svalového napětí. Po náročném koncentrickém nebo izometrickém cvičení nastává dočasná svalová únava, ale v případě excentrických kontrakcí trvají příznaky únavy (svalová slabost, bolest a</w:t>
      </w:r>
      <w:r w:rsidR="00820AF2">
        <w:t> </w:t>
      </w:r>
      <w:r>
        <w:t>ztuhlost) déle (Hamill, Knutzen a Derrick, 2015, s. 91).</w:t>
      </w:r>
    </w:p>
    <w:p w14:paraId="442EB67B" w14:textId="77777777" w:rsidR="00811E75" w:rsidRDefault="00811E75"/>
    <w:p w14:paraId="4F1B682C" w14:textId="77777777" w:rsidR="00811E75" w:rsidRDefault="00E27500">
      <w:pPr>
        <w:pStyle w:val="Nadpis3"/>
        <w:numPr>
          <w:ilvl w:val="2"/>
          <w:numId w:val="2"/>
        </w:numPr>
      </w:pPr>
      <w:bookmarkStart w:id="192" w:name="_Toc7375213"/>
      <w:bookmarkStart w:id="193" w:name="_Toc7849321"/>
      <w:bookmarkStart w:id="194" w:name="_Toc7849515"/>
      <w:r>
        <w:t>Kontraindikace excentrických kontrakcí</w:t>
      </w:r>
      <w:bookmarkEnd w:id="192"/>
      <w:bookmarkEnd w:id="193"/>
      <w:bookmarkEnd w:id="194"/>
    </w:p>
    <w:p w14:paraId="69783181" w14:textId="77777777" w:rsidR="00811E75" w:rsidRDefault="00811E75"/>
    <w:p w14:paraId="431013AE" w14:textId="77777777" w:rsidR="00811E75" w:rsidRDefault="00E27500">
      <w:pPr>
        <w:spacing w:after="0" w:line="360" w:lineRule="auto"/>
        <w:jc w:val="both"/>
      </w:pPr>
      <w:r>
        <w:t>U rychle progredujících myopatií způsobených odchylkou strukturálních proteinů není vhodné cvičení proti velkému odporu ani zapojení excentrických kontrakcí, neboť mohou vést k poranění svalu a destrukci svalových vláken. Typickým zástupcem této skupiny onemocnění je Duchenneova svalová dystrofie (Duchenne muscular dystrophy, DMD) (Ansved, 2003, s. 438).</w:t>
      </w:r>
    </w:p>
    <w:p w14:paraId="5ACFD0AD" w14:textId="77777777" w:rsidR="00811E75" w:rsidRDefault="00E27500">
      <w:pPr>
        <w:spacing w:after="0" w:line="360" w:lineRule="auto"/>
        <w:ind w:firstLine="567"/>
        <w:jc w:val="both"/>
        <w:rPr>
          <w:rFonts w:cs="Times New Roman"/>
          <w:szCs w:val="24"/>
        </w:rPr>
      </w:pPr>
      <w:r>
        <w:rPr>
          <w:rFonts w:cs="Times New Roman"/>
          <w:szCs w:val="24"/>
        </w:rPr>
        <w:lastRenderedPageBreak/>
        <w:t xml:space="preserve">Svalové dystrofie tvoří skupinu dědičných onemocnění, které se vyznačují strukturálními změnami svalového vlákna a svalovou slabostí. Strukturální změny jsou zapříčiněny přestavbou svalové tkáně v tkáň vazivovou a tukovou, která potom už není schopna kontrakce (Povýšil et al., 2007, s. 356). </w:t>
      </w:r>
    </w:p>
    <w:p w14:paraId="71856E36" w14:textId="77777777" w:rsidR="00811E75" w:rsidRDefault="00E27500">
      <w:pPr>
        <w:spacing w:after="0" w:line="360" w:lineRule="auto"/>
        <w:ind w:firstLine="567"/>
        <w:jc w:val="both"/>
        <w:rPr>
          <w:rFonts w:cs="Times New Roman"/>
          <w:szCs w:val="24"/>
        </w:rPr>
      </w:pPr>
      <w:r>
        <w:rPr>
          <w:rFonts w:cs="Times New Roman"/>
          <w:szCs w:val="24"/>
        </w:rPr>
        <w:t>Cílem rehabilitace u svalových dystrofií je zachovat pružnost svalů a plný rozsah pohybu v kloubech, zabránit nebo minimalizovat vznik kloubních kontraktur a fibrotizace svalů. Důležité je také zachovat mobilitu a symetrii hrudní stěny, což souvisí se správnou dechovou mechanikou (Birnkrant, 2018, s. 8).</w:t>
      </w:r>
    </w:p>
    <w:p w14:paraId="26E20701" w14:textId="77777777" w:rsidR="00811E75" w:rsidRDefault="00E27500">
      <w:pPr>
        <w:spacing w:after="0" w:line="360" w:lineRule="auto"/>
        <w:ind w:firstLine="567"/>
        <w:jc w:val="both"/>
      </w:pPr>
      <w:r>
        <w:t>Pro rehabilitaci u DMD je ideální nízkoodporové cvičení, při kterém nedochází k mechanickému poškození svalů, a které zároveň optimalizuje jeho metabolické a kontraktilní vlastnosti (Ansved, 2003, s. 438).</w:t>
      </w:r>
    </w:p>
    <w:p w14:paraId="48336EBB" w14:textId="6DBA7DC8" w:rsidR="00811E75" w:rsidRDefault="00E27500">
      <w:pPr>
        <w:spacing w:after="0" w:line="360" w:lineRule="auto"/>
        <w:jc w:val="both"/>
      </w:pPr>
      <w:r>
        <w:tab/>
        <w:t>Intenzivní excentrická kontrakce poškozuje vlákna i zdravého svalu, ovšem svaly při</w:t>
      </w:r>
      <w:r w:rsidR="00820AF2">
        <w:t> </w:t>
      </w:r>
      <w:r>
        <w:t>svalových dystrofiích ztrácejí schopnost regenerovat, takže každé poškození je daleko závažnější. Z tohoto důvodu je pro pacienty žádoucí se excentrickým kontrakcím vyhýbat jak v terapii, tak v rámci ADL. Pacienti by měli být edukováni k posazování s rozložením hmotnosti i na horní končetiny, aby se snížila excentrická aktivita QF. Paravertebrální svaly jsou vystaveny excentrické kontrakci při předklonech, proto je pro pacienty nežádoucí aktivitou např</w:t>
      </w:r>
      <w:r w:rsidR="00A170F5">
        <w:t>íklad</w:t>
      </w:r>
      <w:r>
        <w:t xml:space="preserve"> luxování. Excentrická kontrakce nicméně hraje významnou roli ve většině komplexních pohybů, proto je v rámci pohybové léčby voleno spíše analytické cvičení dle Kenny či Jandova svalového testu, při</w:t>
      </w:r>
      <w:r w:rsidR="00820AF2">
        <w:t> </w:t>
      </w:r>
      <w:r>
        <w:t>kterém je minimalizována substituční aktivita okolních svalů (Vacek, 2005, s. 302).</w:t>
      </w:r>
    </w:p>
    <w:p w14:paraId="353B7208" w14:textId="3A1DDF5D" w:rsidR="00C227E0" w:rsidRDefault="00C227E0">
      <w:pPr>
        <w:spacing w:after="0" w:line="360" w:lineRule="auto"/>
        <w:jc w:val="both"/>
      </w:pPr>
    </w:p>
    <w:p w14:paraId="270EC0B6" w14:textId="7C03DC5B" w:rsidR="0016446E" w:rsidRDefault="0016446E">
      <w:pPr>
        <w:spacing w:after="0" w:line="360" w:lineRule="auto"/>
        <w:jc w:val="both"/>
      </w:pPr>
    </w:p>
    <w:p w14:paraId="3B2991E2" w14:textId="7E1E2AC9" w:rsidR="0016446E" w:rsidRDefault="0016446E">
      <w:pPr>
        <w:spacing w:after="0" w:line="360" w:lineRule="auto"/>
        <w:jc w:val="both"/>
      </w:pPr>
    </w:p>
    <w:p w14:paraId="665C4BB7" w14:textId="1D5CBFAC" w:rsidR="0016446E" w:rsidRDefault="0016446E">
      <w:pPr>
        <w:spacing w:after="0" w:line="360" w:lineRule="auto"/>
        <w:jc w:val="both"/>
      </w:pPr>
    </w:p>
    <w:p w14:paraId="0A31EA27" w14:textId="68FFE017" w:rsidR="0016446E" w:rsidRDefault="0016446E">
      <w:pPr>
        <w:spacing w:after="0" w:line="360" w:lineRule="auto"/>
        <w:jc w:val="both"/>
      </w:pPr>
    </w:p>
    <w:p w14:paraId="3B44BE7A" w14:textId="0EFE1A0E" w:rsidR="0016446E" w:rsidRDefault="0016446E">
      <w:pPr>
        <w:spacing w:after="0" w:line="360" w:lineRule="auto"/>
        <w:jc w:val="both"/>
      </w:pPr>
    </w:p>
    <w:p w14:paraId="453A478E" w14:textId="0DA68CBF" w:rsidR="0016446E" w:rsidRDefault="0016446E">
      <w:pPr>
        <w:spacing w:after="0" w:line="360" w:lineRule="auto"/>
        <w:jc w:val="both"/>
      </w:pPr>
    </w:p>
    <w:p w14:paraId="4972468A" w14:textId="085ECDFF" w:rsidR="0016446E" w:rsidRDefault="0016446E">
      <w:pPr>
        <w:spacing w:after="0" w:line="360" w:lineRule="auto"/>
        <w:jc w:val="both"/>
      </w:pPr>
    </w:p>
    <w:p w14:paraId="381154BA" w14:textId="179DAC3D" w:rsidR="0016446E" w:rsidRDefault="0016446E">
      <w:pPr>
        <w:spacing w:after="0" w:line="360" w:lineRule="auto"/>
        <w:jc w:val="both"/>
      </w:pPr>
    </w:p>
    <w:p w14:paraId="16E55D88" w14:textId="57EA0EE0" w:rsidR="0016446E" w:rsidRDefault="0016446E">
      <w:pPr>
        <w:spacing w:after="0" w:line="360" w:lineRule="auto"/>
        <w:jc w:val="both"/>
      </w:pPr>
    </w:p>
    <w:p w14:paraId="49499F69" w14:textId="7706FB63" w:rsidR="0016446E" w:rsidRDefault="0016446E">
      <w:pPr>
        <w:spacing w:after="0" w:line="360" w:lineRule="auto"/>
        <w:jc w:val="both"/>
      </w:pPr>
    </w:p>
    <w:p w14:paraId="61E6F74E" w14:textId="7C91CBDB" w:rsidR="0016446E" w:rsidRDefault="0016446E">
      <w:pPr>
        <w:spacing w:after="0" w:line="360" w:lineRule="auto"/>
        <w:jc w:val="both"/>
      </w:pPr>
    </w:p>
    <w:p w14:paraId="004690B1" w14:textId="469FF960" w:rsidR="0016446E" w:rsidRDefault="0016446E">
      <w:pPr>
        <w:spacing w:after="0" w:line="360" w:lineRule="auto"/>
        <w:jc w:val="both"/>
      </w:pPr>
    </w:p>
    <w:p w14:paraId="66A1ABA3" w14:textId="77777777" w:rsidR="0016446E" w:rsidRDefault="0016446E" w:rsidP="0016446E">
      <w:pPr>
        <w:pStyle w:val="Nadpis1"/>
      </w:pPr>
      <w:bookmarkStart w:id="195" w:name="_Toc7849322"/>
      <w:bookmarkStart w:id="196" w:name="_Toc7849516"/>
      <w:r>
        <w:lastRenderedPageBreak/>
        <w:t>Závěr</w:t>
      </w:r>
      <w:bookmarkEnd w:id="195"/>
      <w:bookmarkEnd w:id="196"/>
    </w:p>
    <w:p w14:paraId="63427171" w14:textId="77777777" w:rsidR="0016446E" w:rsidRDefault="0016446E" w:rsidP="0016446E">
      <w:pPr>
        <w:spacing w:after="0" w:line="360" w:lineRule="auto"/>
        <w:jc w:val="both"/>
        <w:rPr>
          <w:rFonts w:eastAsia="Calibri Light" w:cs="Calibri Light"/>
          <w:b/>
          <w:sz w:val="32"/>
          <w:szCs w:val="32"/>
        </w:rPr>
      </w:pPr>
    </w:p>
    <w:p w14:paraId="0706E51B" w14:textId="77777777" w:rsidR="0016446E" w:rsidRDefault="0016446E" w:rsidP="0016446E">
      <w:pPr>
        <w:spacing w:after="0" w:line="360" w:lineRule="auto"/>
        <w:jc w:val="both"/>
      </w:pPr>
      <w:r>
        <w:t xml:space="preserve">Hlavní funkcí kosterní svaloviny je svalová kontrakce, která zajišťuje posturální a lokomoční projevy jedince. Podnět ke svalové kontrakci přichází z centrální nervové soustavy a přes nervosvalovou ploténku je přenášen na svalové vlákno, které realizuje svalový stah. Energie pro funkci kosterního svalu pochází z chemických vazeb, ve svalu tedy probíhá přeměna chemické energie v energii mechanickou. Mechanika svalové kontrakce je také ovlivněna přítomností vazivové tkáně, jež má schopnost ukládat a následně uvolňovat mechanickou energii a zvýšit tak výslednou sílu svalové kontrakce. </w:t>
      </w:r>
    </w:p>
    <w:p w14:paraId="2E8FE340" w14:textId="77777777" w:rsidR="0016446E" w:rsidRDefault="0016446E" w:rsidP="0016446E">
      <w:pPr>
        <w:spacing w:after="0" w:line="360" w:lineRule="auto"/>
        <w:jc w:val="both"/>
      </w:pPr>
      <w:r>
        <w:tab/>
        <w:t xml:space="preserve">Svalové kontrakce lze rozdělit podle změn délky a napětí svalu na několik typů. Nejčastěji je používáno dělení na kontrakci izometrickou, koncentrickou a excentrickou, které se při komplexních pohybech vzájemně doplňují. Jsou známy také kontrakce izotonická a kontrakce izokinetická, jejichž význam není pro popis běžně vykonávaných pohybů zásadní. </w:t>
      </w:r>
    </w:p>
    <w:p w14:paraId="610DC8B1" w14:textId="77777777" w:rsidR="0016446E" w:rsidRDefault="0016446E" w:rsidP="0016446E">
      <w:pPr>
        <w:spacing w:after="0" w:line="360" w:lineRule="auto"/>
        <w:jc w:val="both"/>
      </w:pPr>
      <w:r>
        <w:tab/>
        <w:t xml:space="preserve">Mezi jednotlivými typy svalových kontrakcí vyniká svými výjimečnými vlastnostmi kontrakce excentrická. Jsou popsány příznivé výsledky při jejím zařazení do rehabilitačních programů, například u pacientů trpících patelární tendinopatií a u pacientů, kterým byla provedena rekonstrukce předního zkříženého vazu. Díky nízkým metabolickým nárokům jsou excentrické programy s úspěchem používány u starších osob s nízkou adaptací na fyzickou aktivitu, kdy v porovnání s koncentrickým cvičením působí výraznější zvýšení svalové síly a podle výsledků studie také snížení podílu tukové tkáně (Mueller et al., 2009, s. 149). Ze stejných důvodů je výhodné zařadit excentrii i u pacientů trpících kardiovaskulárními chorobami nebo chronickou obstrukční plicní nemocí, kdy takové cvičení pacienty méně vyčerpává a zároveň zlepšuje jejich fyzickou kondici. Z hlediska intenzity tréninku bylo excentrickým cvičením o submaximální intenzitě respektujícím svalovou únavu dosaženo v porovnání s intenzitou supramaximální lepších výsledků (Krentz, Chilibeck a Farthing, 2017, s. 2105-2106). Adaptací na excentrickou kontrakci dochází také ke zlepšení nervosvalové kontroly, čímž je sníženo riziko pádů a k aktivaci satelitních buněk, které se účastní při regeneračních procesech svalového vlákna. </w:t>
      </w:r>
    </w:p>
    <w:p w14:paraId="68D92236" w14:textId="77777777" w:rsidR="0016446E" w:rsidRDefault="0016446E" w:rsidP="0016446E">
      <w:pPr>
        <w:spacing w:after="0" w:line="360" w:lineRule="auto"/>
        <w:jc w:val="both"/>
      </w:pPr>
      <w:r>
        <w:tab/>
        <w:t>Kromě množství pozitivních vlivů je opakovaná intenzivní excentrická kontrakce spojena s časným nástupem a delším trváním svalové únavy a poškozením svalových vláken. Při snížené regenerační schopnosti, která je typická pro svalové dystrofie je tedy excentrické kontrakce žádoucí omezovat, neboť poškození svalu je v tomto případě nevratné.</w:t>
      </w:r>
    </w:p>
    <w:p w14:paraId="022EA31B" w14:textId="77777777" w:rsidR="0016446E" w:rsidRDefault="0016446E">
      <w:pPr>
        <w:spacing w:after="0" w:line="360" w:lineRule="auto"/>
        <w:jc w:val="both"/>
      </w:pPr>
    </w:p>
    <w:p w14:paraId="40FD6891" w14:textId="77777777" w:rsidR="00811E75" w:rsidRDefault="00E27500">
      <w:pPr>
        <w:pStyle w:val="Nadpis1"/>
      </w:pPr>
      <w:bookmarkStart w:id="197" w:name="_Toc7375215"/>
      <w:bookmarkStart w:id="198" w:name="_Toc7849323"/>
      <w:bookmarkStart w:id="199" w:name="_Toc7849517"/>
      <w:r>
        <w:lastRenderedPageBreak/>
        <w:t>Referenční seznam</w:t>
      </w:r>
      <w:bookmarkEnd w:id="197"/>
      <w:bookmarkEnd w:id="198"/>
      <w:bookmarkEnd w:id="199"/>
    </w:p>
    <w:p w14:paraId="54A14DC1" w14:textId="77777777" w:rsidR="00811E75" w:rsidRDefault="00E27500">
      <w:pPr>
        <w:pStyle w:val="Odstavecseseznamem"/>
        <w:shd w:val="clear" w:color="auto" w:fill="FFFFFF"/>
        <w:spacing w:beforeAutospacing="1" w:after="160"/>
        <w:ind w:left="0"/>
        <w:rPr>
          <w:rFonts w:ascii="Times New Roman" w:eastAsia="Times New Roman" w:hAnsi="Times New Roman"/>
          <w:sz w:val="24"/>
          <w:szCs w:val="24"/>
          <w:lang w:eastAsia="cs-CZ"/>
        </w:rPr>
      </w:pPr>
      <w:r>
        <w:rPr>
          <w:rFonts w:ascii="Times New Roman" w:eastAsia="Times New Roman" w:hAnsi="Times New Roman"/>
          <w:sz w:val="24"/>
          <w:szCs w:val="24"/>
          <w:lang w:eastAsia="cs-CZ"/>
        </w:rPr>
        <w:t>ALFREDSON, H. 2005. The chronic painful Achilles and patellar tendon: research on basic biology and treatment. </w:t>
      </w:r>
      <w:r>
        <w:rPr>
          <w:rFonts w:ascii="Times New Roman" w:eastAsia="Times New Roman" w:hAnsi="Times New Roman"/>
          <w:i/>
          <w:iCs/>
          <w:sz w:val="24"/>
          <w:szCs w:val="24"/>
          <w:lang w:eastAsia="cs-CZ"/>
        </w:rPr>
        <w:t>Scandinavian Journal of Medicine and Science in Sports</w:t>
      </w:r>
      <w:r>
        <w:rPr>
          <w:rFonts w:ascii="Times New Roman" w:eastAsia="Times New Roman" w:hAnsi="Times New Roman"/>
          <w:sz w:val="24"/>
          <w:szCs w:val="24"/>
          <w:lang w:eastAsia="cs-CZ"/>
        </w:rPr>
        <w:t> [online]. </w:t>
      </w:r>
      <w:r>
        <w:rPr>
          <w:rFonts w:ascii="Times New Roman" w:eastAsia="Times New Roman" w:hAnsi="Times New Roman"/>
          <w:bCs/>
          <w:sz w:val="24"/>
          <w:szCs w:val="24"/>
          <w:lang w:eastAsia="cs-CZ"/>
        </w:rPr>
        <w:t>15</w:t>
      </w:r>
      <w:r>
        <w:rPr>
          <w:rFonts w:ascii="Times New Roman" w:eastAsia="Times New Roman" w:hAnsi="Times New Roman"/>
          <w:sz w:val="24"/>
          <w:szCs w:val="24"/>
          <w:lang w:eastAsia="cs-CZ"/>
        </w:rPr>
        <w:t>(4), 252-259, [cit. 2019-04-09]. ISSN: 0905-7188. Dostupné z: doi 10.1111/j.1600-0838.2005.00466.x.</w:t>
      </w:r>
    </w:p>
    <w:p w14:paraId="4B30BF1A" w14:textId="77777777" w:rsidR="00811E75" w:rsidRDefault="00811E75">
      <w:pPr>
        <w:pStyle w:val="Odstavecseseznamem"/>
        <w:shd w:val="clear" w:color="auto" w:fill="FFFFFF"/>
        <w:spacing w:beforeAutospacing="1" w:after="160"/>
        <w:ind w:left="0"/>
        <w:rPr>
          <w:rFonts w:ascii="Times New Roman" w:eastAsia="Times New Roman" w:hAnsi="Times New Roman"/>
          <w:sz w:val="24"/>
          <w:szCs w:val="24"/>
          <w:lang w:eastAsia="cs-CZ"/>
        </w:rPr>
      </w:pPr>
    </w:p>
    <w:p w14:paraId="2820280E" w14:textId="77777777" w:rsidR="00811E75" w:rsidRDefault="00E27500">
      <w:pPr>
        <w:pStyle w:val="Odstavecseseznamem"/>
        <w:shd w:val="clear" w:color="auto" w:fill="FFFFFF"/>
        <w:spacing w:beforeAutospacing="1" w:after="160"/>
        <w:ind w:left="0"/>
        <w:rPr>
          <w:rFonts w:ascii="Times New Roman" w:eastAsia="Times New Roman" w:hAnsi="Times New Roman"/>
          <w:sz w:val="24"/>
          <w:szCs w:val="24"/>
          <w:lang w:eastAsia="cs-CZ"/>
        </w:rPr>
      </w:pPr>
      <w:r>
        <w:rPr>
          <w:rFonts w:ascii="Times New Roman" w:eastAsia="Times New Roman" w:hAnsi="Times New Roman"/>
          <w:sz w:val="24"/>
          <w:szCs w:val="24"/>
          <w:lang w:eastAsia="cs-CZ"/>
        </w:rPr>
        <w:t>ALONSO-FERNANDEZ, D., DOCAMPO-BLANCO, P. a MARTINEZ-FERNANDEZ, J. 2018. Changes in muscle architecture of biceps femoris induced by eccentric strength training with nordic hamstring exercise. </w:t>
      </w:r>
      <w:r>
        <w:rPr>
          <w:rFonts w:ascii="Times New Roman" w:eastAsia="Times New Roman" w:hAnsi="Times New Roman"/>
          <w:i/>
          <w:iCs/>
          <w:sz w:val="24"/>
          <w:szCs w:val="24"/>
          <w:lang w:eastAsia="cs-CZ"/>
        </w:rPr>
        <w:t>Scandinavian Journal of Medicine &amp; Science in Sports</w:t>
      </w:r>
      <w:r>
        <w:rPr>
          <w:rFonts w:ascii="Times New Roman" w:eastAsia="Times New Roman" w:hAnsi="Times New Roman"/>
          <w:sz w:val="24"/>
          <w:szCs w:val="24"/>
          <w:lang w:eastAsia="cs-CZ"/>
        </w:rPr>
        <w:t> [online]. </w:t>
      </w:r>
      <w:r>
        <w:rPr>
          <w:rFonts w:ascii="Times New Roman" w:eastAsia="Times New Roman" w:hAnsi="Times New Roman"/>
          <w:bCs/>
          <w:sz w:val="24"/>
          <w:szCs w:val="24"/>
          <w:lang w:eastAsia="cs-CZ"/>
        </w:rPr>
        <w:t>28</w:t>
      </w:r>
      <w:r>
        <w:rPr>
          <w:rFonts w:ascii="Times New Roman" w:eastAsia="Times New Roman" w:hAnsi="Times New Roman"/>
          <w:sz w:val="24"/>
          <w:szCs w:val="24"/>
          <w:lang w:eastAsia="cs-CZ"/>
        </w:rPr>
        <w:t>(1), 88-94, [cit. 2019-04-05]. ISSN: 09057188. Dostupné z: doi 10.1111/sms.12877.</w:t>
      </w:r>
    </w:p>
    <w:p w14:paraId="74AD723B" w14:textId="77777777" w:rsidR="00811E75" w:rsidRDefault="00811E75">
      <w:pPr>
        <w:pStyle w:val="Odstavecseseznamem"/>
        <w:ind w:left="0"/>
        <w:rPr>
          <w:rFonts w:ascii="Times New Roman" w:hAnsi="Times New Roman"/>
          <w:sz w:val="24"/>
          <w:szCs w:val="24"/>
          <w:highlight w:val="white"/>
        </w:rPr>
      </w:pPr>
    </w:p>
    <w:p w14:paraId="3D0436C6" w14:textId="77777777" w:rsidR="00811E75" w:rsidRDefault="00E27500">
      <w:pPr>
        <w:pStyle w:val="Odstavecseseznamem"/>
        <w:ind w:left="0"/>
        <w:rPr>
          <w:rFonts w:ascii="Times New Roman" w:hAnsi="Times New Roman"/>
          <w:sz w:val="24"/>
          <w:szCs w:val="24"/>
        </w:rPr>
      </w:pPr>
      <w:r>
        <w:rPr>
          <w:rFonts w:ascii="Times New Roman" w:hAnsi="Times New Roman"/>
          <w:sz w:val="24"/>
          <w:szCs w:val="24"/>
          <w:shd w:val="clear" w:color="auto" w:fill="FFFFFF"/>
        </w:rPr>
        <w:t>AMBLER, Z. 1999. </w:t>
      </w:r>
      <w:r>
        <w:rPr>
          <w:rFonts w:ascii="Times New Roman" w:hAnsi="Times New Roman"/>
          <w:i/>
          <w:iCs/>
          <w:sz w:val="24"/>
          <w:szCs w:val="24"/>
          <w:shd w:val="clear" w:color="auto" w:fill="FFFFFF"/>
        </w:rPr>
        <w:t>Neurologie: pro studenty všeobecného lékařství</w:t>
      </w:r>
      <w:r>
        <w:rPr>
          <w:rFonts w:ascii="Times New Roman" w:hAnsi="Times New Roman"/>
          <w:sz w:val="24"/>
          <w:szCs w:val="24"/>
          <w:shd w:val="clear" w:color="auto" w:fill="FFFFFF"/>
        </w:rPr>
        <w:t xml:space="preserve"> (3. vyd.). Praha: Karolinum. ISBN: 80-7184-885-9.</w:t>
      </w:r>
    </w:p>
    <w:p w14:paraId="65B60EC9" w14:textId="77777777" w:rsidR="00811E75" w:rsidRDefault="00811E75">
      <w:pPr>
        <w:pStyle w:val="Odstavecseseznamem"/>
        <w:shd w:val="clear" w:color="auto" w:fill="FFFFFF"/>
        <w:spacing w:beforeAutospacing="1" w:after="160"/>
        <w:ind w:left="0"/>
        <w:rPr>
          <w:rFonts w:ascii="Times New Roman" w:eastAsia="Times New Roman" w:hAnsi="Times New Roman"/>
          <w:sz w:val="24"/>
          <w:szCs w:val="24"/>
          <w:lang w:eastAsia="cs-CZ"/>
        </w:rPr>
      </w:pPr>
    </w:p>
    <w:p w14:paraId="14623274" w14:textId="77777777" w:rsidR="00811E75" w:rsidRDefault="00E27500">
      <w:pPr>
        <w:pStyle w:val="Odstavecseseznamem"/>
        <w:shd w:val="clear" w:color="auto" w:fill="FFFFFF"/>
        <w:spacing w:beforeAutospacing="1" w:after="160"/>
        <w:ind w:left="0"/>
        <w:rPr>
          <w:rFonts w:ascii="Times New Roman" w:eastAsia="Times New Roman" w:hAnsi="Times New Roman"/>
          <w:sz w:val="24"/>
          <w:szCs w:val="24"/>
          <w:lang w:eastAsia="cs-CZ"/>
        </w:rPr>
      </w:pPr>
      <w:r>
        <w:rPr>
          <w:rFonts w:ascii="Times New Roman" w:eastAsia="Times New Roman" w:hAnsi="Times New Roman"/>
          <w:sz w:val="24"/>
          <w:szCs w:val="24"/>
          <w:lang w:eastAsia="cs-CZ"/>
        </w:rPr>
        <w:t>ANSVED, T. 2003. Muscular dystrophies: influence of physical conditioning on the disease evolution. </w:t>
      </w:r>
      <w:r>
        <w:rPr>
          <w:rFonts w:ascii="Times New Roman" w:eastAsia="Times New Roman" w:hAnsi="Times New Roman"/>
          <w:i/>
          <w:iCs/>
          <w:sz w:val="24"/>
          <w:szCs w:val="24"/>
          <w:lang w:eastAsia="cs-CZ"/>
        </w:rPr>
        <w:t>Current Opinion in Clinical Nutrition and Metabolic Care</w:t>
      </w:r>
      <w:r>
        <w:rPr>
          <w:rFonts w:ascii="Times New Roman" w:eastAsia="Times New Roman" w:hAnsi="Times New Roman"/>
          <w:sz w:val="24"/>
          <w:szCs w:val="24"/>
          <w:lang w:eastAsia="cs-CZ"/>
        </w:rPr>
        <w:t> [online]. </w:t>
      </w:r>
      <w:r>
        <w:rPr>
          <w:rFonts w:ascii="Times New Roman" w:eastAsia="Times New Roman" w:hAnsi="Times New Roman"/>
          <w:bCs/>
          <w:sz w:val="24"/>
          <w:szCs w:val="24"/>
          <w:lang w:eastAsia="cs-CZ"/>
        </w:rPr>
        <w:t>6</w:t>
      </w:r>
      <w:r>
        <w:rPr>
          <w:rFonts w:ascii="Times New Roman" w:eastAsia="Times New Roman" w:hAnsi="Times New Roman"/>
          <w:sz w:val="24"/>
          <w:szCs w:val="24"/>
          <w:lang w:eastAsia="cs-CZ"/>
        </w:rPr>
        <w:t>(4), 435-439, [cit. 2019-03-16]. ISSN: 1363-1950. Dostupné z: doi 10.1097/01.mco.0000078987.18774.d9.</w:t>
      </w:r>
    </w:p>
    <w:p w14:paraId="1636422B" w14:textId="77777777" w:rsidR="00811E75" w:rsidRDefault="00811E75">
      <w:pPr>
        <w:pStyle w:val="Odstavecseseznamem"/>
        <w:shd w:val="clear" w:color="auto" w:fill="FFFFFF"/>
        <w:spacing w:beforeAutospacing="1" w:after="160"/>
        <w:ind w:left="0"/>
        <w:rPr>
          <w:rFonts w:ascii="Times New Roman" w:eastAsia="Times New Roman" w:hAnsi="Times New Roman"/>
          <w:sz w:val="24"/>
          <w:szCs w:val="24"/>
          <w:lang w:eastAsia="cs-CZ"/>
        </w:rPr>
      </w:pPr>
    </w:p>
    <w:p w14:paraId="3A951DAD" w14:textId="77777777" w:rsidR="00811E75" w:rsidRDefault="00E27500">
      <w:pPr>
        <w:pStyle w:val="Odstavecseseznamem"/>
        <w:shd w:val="clear" w:color="auto" w:fill="FFFFFF"/>
        <w:spacing w:beforeAutospacing="1" w:after="160"/>
        <w:ind w:left="0"/>
        <w:rPr>
          <w:rFonts w:ascii="Times New Roman" w:eastAsia="Times New Roman" w:hAnsi="Times New Roman"/>
          <w:sz w:val="24"/>
          <w:szCs w:val="24"/>
          <w:lang w:eastAsia="cs-CZ"/>
        </w:rPr>
      </w:pPr>
      <w:r>
        <w:rPr>
          <w:rFonts w:ascii="Times New Roman" w:eastAsia="Times New Roman" w:hAnsi="Times New Roman"/>
          <w:sz w:val="24"/>
          <w:szCs w:val="24"/>
          <w:lang w:eastAsia="cs-CZ"/>
        </w:rPr>
        <w:t>ARNOCZKY, S. P., LAVAGNINO, M. a EGERBACHER, M. 2007. The mechanobiological aetiopathogenesis of tendinopathy: is it the over-stimulation or the under-stimulation of tendon cells?. </w:t>
      </w:r>
      <w:r>
        <w:rPr>
          <w:rFonts w:ascii="Times New Roman" w:eastAsia="Times New Roman" w:hAnsi="Times New Roman"/>
          <w:i/>
          <w:iCs/>
          <w:sz w:val="24"/>
          <w:szCs w:val="24"/>
          <w:lang w:eastAsia="cs-CZ"/>
        </w:rPr>
        <w:t>International Journal of Experimental Pathology</w:t>
      </w:r>
      <w:r>
        <w:rPr>
          <w:rFonts w:ascii="Times New Roman" w:eastAsia="Times New Roman" w:hAnsi="Times New Roman"/>
          <w:sz w:val="24"/>
          <w:szCs w:val="24"/>
          <w:lang w:eastAsia="cs-CZ"/>
        </w:rPr>
        <w:t> [online]. </w:t>
      </w:r>
      <w:r>
        <w:rPr>
          <w:rFonts w:ascii="Times New Roman" w:eastAsia="Times New Roman" w:hAnsi="Times New Roman"/>
          <w:bCs/>
          <w:sz w:val="24"/>
          <w:szCs w:val="24"/>
          <w:lang w:eastAsia="cs-CZ"/>
        </w:rPr>
        <w:t>88</w:t>
      </w:r>
      <w:r>
        <w:rPr>
          <w:rFonts w:ascii="Times New Roman" w:eastAsia="Times New Roman" w:hAnsi="Times New Roman"/>
          <w:sz w:val="24"/>
          <w:szCs w:val="24"/>
          <w:lang w:eastAsia="cs-CZ"/>
        </w:rPr>
        <w:t>(4), 217-226, [cit. 2019-04-09]. ISSN: 09599673. Dostupné z: doi 10.1111/j.1365-2613.2007.00548.x.</w:t>
      </w:r>
    </w:p>
    <w:p w14:paraId="05A03637" w14:textId="77777777" w:rsidR="00811E75" w:rsidRDefault="00811E75">
      <w:pPr>
        <w:pStyle w:val="Odstavecseseznamem"/>
        <w:shd w:val="clear" w:color="auto" w:fill="FFFFFF"/>
        <w:spacing w:beforeAutospacing="1" w:after="160"/>
        <w:ind w:left="0"/>
        <w:rPr>
          <w:rFonts w:ascii="Times New Roman" w:eastAsia="Times New Roman" w:hAnsi="Times New Roman"/>
          <w:sz w:val="24"/>
          <w:szCs w:val="24"/>
          <w:lang w:eastAsia="cs-CZ"/>
        </w:rPr>
      </w:pPr>
    </w:p>
    <w:p w14:paraId="6E4C9094" w14:textId="77777777" w:rsidR="00811E75" w:rsidRDefault="00E27500">
      <w:pPr>
        <w:pStyle w:val="Odstavecseseznamem"/>
        <w:shd w:val="clear" w:color="auto" w:fill="FFFFFF"/>
        <w:spacing w:beforeAutospacing="1" w:after="160"/>
        <w:ind w:left="0"/>
        <w:rPr>
          <w:rFonts w:ascii="Times New Roman" w:eastAsia="Times New Roman" w:hAnsi="Times New Roman"/>
          <w:sz w:val="24"/>
          <w:szCs w:val="24"/>
          <w:lang w:eastAsia="cs-CZ"/>
        </w:rPr>
      </w:pPr>
      <w:r>
        <w:rPr>
          <w:rFonts w:ascii="Times New Roman" w:eastAsia="Times New Roman" w:hAnsi="Times New Roman"/>
          <w:sz w:val="24"/>
          <w:szCs w:val="24"/>
          <w:lang w:eastAsia="cs-CZ"/>
        </w:rPr>
        <w:t>BIRNKRANT, D. J., BUSHBY, K., BANN, C. M., et al. 2018. Diagnosis and management of Duchenne muscular dystrophy, part 1: diagnosis, and neuromuscular, rehabilitation, endocrine, and gastrointestinal and nutritional management. </w:t>
      </w:r>
      <w:r>
        <w:rPr>
          <w:rFonts w:ascii="Times New Roman" w:eastAsia="Times New Roman" w:hAnsi="Times New Roman"/>
          <w:i/>
          <w:iCs/>
          <w:sz w:val="24"/>
          <w:szCs w:val="24"/>
          <w:lang w:eastAsia="cs-CZ"/>
        </w:rPr>
        <w:t>The Lancet Neurology</w:t>
      </w:r>
      <w:r>
        <w:rPr>
          <w:rFonts w:ascii="Times New Roman" w:eastAsia="Times New Roman" w:hAnsi="Times New Roman"/>
          <w:sz w:val="24"/>
          <w:szCs w:val="24"/>
          <w:lang w:eastAsia="cs-CZ"/>
        </w:rPr>
        <w:t>[online]. </w:t>
      </w:r>
      <w:r>
        <w:rPr>
          <w:rFonts w:ascii="Times New Roman" w:eastAsia="Times New Roman" w:hAnsi="Times New Roman"/>
          <w:bCs/>
          <w:sz w:val="24"/>
          <w:szCs w:val="24"/>
          <w:lang w:eastAsia="cs-CZ"/>
        </w:rPr>
        <w:t>17</w:t>
      </w:r>
      <w:r>
        <w:rPr>
          <w:rFonts w:ascii="Times New Roman" w:eastAsia="Times New Roman" w:hAnsi="Times New Roman"/>
          <w:sz w:val="24"/>
          <w:szCs w:val="24"/>
          <w:lang w:eastAsia="cs-CZ"/>
        </w:rPr>
        <w:t>(3), 251-267, [cit. 2019-03-16]. ISSN: 14744422. Dostupné z: doi 10.1016/S1474-4422(18)30024-3.</w:t>
      </w:r>
    </w:p>
    <w:p w14:paraId="0A536B3D" w14:textId="77777777" w:rsidR="00811E75" w:rsidRDefault="00811E75">
      <w:pPr>
        <w:pStyle w:val="Odstavecseseznamem"/>
        <w:ind w:left="0"/>
        <w:rPr>
          <w:rFonts w:ascii="Times New Roman" w:hAnsi="Times New Roman"/>
          <w:sz w:val="24"/>
          <w:szCs w:val="24"/>
          <w:highlight w:val="white"/>
        </w:rPr>
      </w:pPr>
    </w:p>
    <w:p w14:paraId="3D45C52C" w14:textId="77777777" w:rsidR="00811E75" w:rsidRDefault="00E27500">
      <w:pPr>
        <w:pStyle w:val="Odstavecseseznamem"/>
        <w:ind w:left="0"/>
        <w:rPr>
          <w:rFonts w:ascii="Times New Roman" w:hAnsi="Times New Roman"/>
          <w:sz w:val="24"/>
          <w:szCs w:val="24"/>
        </w:rPr>
      </w:pPr>
      <w:r>
        <w:rPr>
          <w:rFonts w:ascii="Times New Roman" w:hAnsi="Times New Roman"/>
          <w:sz w:val="24"/>
          <w:szCs w:val="24"/>
          <w:shd w:val="clear" w:color="auto" w:fill="FFFFFF"/>
        </w:rPr>
        <w:t>BORZELLI, D., CESQUI, B., BERGER, D. J., BURDET, E., D’AVELLA, A. a CATTANEO, L. 2018. Muscle patterns underlying voluntary modulation of co-contraction. </w:t>
      </w:r>
      <w:r>
        <w:rPr>
          <w:rFonts w:ascii="Times New Roman" w:hAnsi="Times New Roman"/>
          <w:i/>
          <w:iCs/>
          <w:sz w:val="24"/>
          <w:szCs w:val="24"/>
          <w:shd w:val="clear" w:color="auto" w:fill="FFFFFF"/>
        </w:rPr>
        <w:t xml:space="preserve">PLOS ONE </w:t>
      </w:r>
      <w:r>
        <w:rPr>
          <w:rFonts w:ascii="Times New Roman" w:hAnsi="Times New Roman"/>
          <w:sz w:val="24"/>
          <w:szCs w:val="24"/>
          <w:shd w:val="clear" w:color="auto" w:fill="FFFFFF"/>
        </w:rPr>
        <w:t>[online]. </w:t>
      </w:r>
      <w:r>
        <w:rPr>
          <w:rFonts w:ascii="Times New Roman" w:hAnsi="Times New Roman"/>
          <w:bCs/>
          <w:sz w:val="24"/>
          <w:szCs w:val="24"/>
          <w:shd w:val="clear" w:color="auto" w:fill="FFFFFF"/>
        </w:rPr>
        <w:t>13</w:t>
      </w:r>
      <w:r>
        <w:rPr>
          <w:rFonts w:ascii="Times New Roman" w:hAnsi="Times New Roman"/>
          <w:sz w:val="24"/>
          <w:szCs w:val="24"/>
          <w:shd w:val="clear" w:color="auto" w:fill="FFFFFF"/>
        </w:rPr>
        <w:t>(10), 1-30, [cit. 2019-04-02]. ISSN: 1932-6203. Dostupné z: doi 10.1371/journal.pone.0205911.</w:t>
      </w:r>
    </w:p>
    <w:p w14:paraId="38AA03CC" w14:textId="77777777" w:rsidR="00811E75" w:rsidRDefault="00811E75">
      <w:pPr>
        <w:pStyle w:val="Odstavecseseznamem"/>
        <w:shd w:val="clear" w:color="auto" w:fill="FFFFFF"/>
        <w:spacing w:beforeAutospacing="1" w:after="160"/>
        <w:ind w:left="0"/>
        <w:rPr>
          <w:rFonts w:ascii="Times New Roman" w:eastAsia="Times New Roman" w:hAnsi="Times New Roman"/>
          <w:sz w:val="24"/>
          <w:szCs w:val="24"/>
          <w:lang w:eastAsia="cs-CZ"/>
        </w:rPr>
      </w:pPr>
    </w:p>
    <w:p w14:paraId="6D6088A4" w14:textId="77777777" w:rsidR="00811E75" w:rsidRDefault="00E27500">
      <w:pPr>
        <w:pStyle w:val="Odstavecseseznamem"/>
        <w:shd w:val="clear" w:color="auto" w:fill="FFFFFF"/>
        <w:spacing w:beforeAutospacing="1" w:after="160"/>
        <w:ind w:left="0"/>
        <w:rPr>
          <w:rFonts w:ascii="Times New Roman" w:eastAsia="Times New Roman" w:hAnsi="Times New Roman"/>
          <w:sz w:val="24"/>
          <w:szCs w:val="24"/>
          <w:lang w:eastAsia="cs-CZ"/>
        </w:rPr>
      </w:pPr>
      <w:r>
        <w:rPr>
          <w:rFonts w:ascii="Times New Roman" w:eastAsia="Times New Roman" w:hAnsi="Times New Roman"/>
          <w:sz w:val="24"/>
          <w:szCs w:val="24"/>
          <w:lang w:eastAsia="cs-CZ"/>
        </w:rPr>
        <w:lastRenderedPageBreak/>
        <w:t>COUPPÉ, C., SVENSSON, R. B., SILBERNAGEL, K. G., LANGBERG, H. a MAGNUSSON, S. P. 2015. Eccentric or Concentric Exercises for the Treatment of Tendinopathies?. </w:t>
      </w:r>
      <w:r>
        <w:rPr>
          <w:rFonts w:ascii="Times New Roman" w:eastAsia="Times New Roman" w:hAnsi="Times New Roman"/>
          <w:i/>
          <w:iCs/>
          <w:sz w:val="24"/>
          <w:szCs w:val="24"/>
          <w:lang w:eastAsia="cs-CZ"/>
        </w:rPr>
        <w:t>Journal of Orthopaedic &amp; Sports Physical Therapy</w:t>
      </w:r>
      <w:r>
        <w:rPr>
          <w:rFonts w:ascii="Times New Roman" w:eastAsia="Times New Roman" w:hAnsi="Times New Roman"/>
          <w:sz w:val="24"/>
          <w:szCs w:val="24"/>
          <w:lang w:eastAsia="cs-CZ"/>
        </w:rPr>
        <w:t> [online]. </w:t>
      </w:r>
      <w:r>
        <w:rPr>
          <w:rFonts w:ascii="Times New Roman" w:eastAsia="Times New Roman" w:hAnsi="Times New Roman"/>
          <w:bCs/>
          <w:sz w:val="24"/>
          <w:szCs w:val="24"/>
          <w:lang w:eastAsia="cs-CZ"/>
        </w:rPr>
        <w:t>45</w:t>
      </w:r>
      <w:r>
        <w:rPr>
          <w:rFonts w:ascii="Times New Roman" w:eastAsia="Times New Roman" w:hAnsi="Times New Roman"/>
          <w:sz w:val="24"/>
          <w:szCs w:val="24"/>
          <w:lang w:eastAsia="cs-CZ"/>
        </w:rPr>
        <w:t>(11), 853-863, [cit. 2019-04-06]. ISSN: 0190-6011. Dostupné z: doi 10.2519/jospt.2015.5910.</w:t>
      </w:r>
    </w:p>
    <w:p w14:paraId="2B66EC1F" w14:textId="77777777" w:rsidR="00811E75" w:rsidRDefault="00811E75">
      <w:pPr>
        <w:pStyle w:val="Odstavecseseznamem"/>
        <w:ind w:left="0"/>
        <w:rPr>
          <w:rFonts w:ascii="Times New Roman" w:hAnsi="Times New Roman"/>
          <w:sz w:val="24"/>
          <w:szCs w:val="24"/>
          <w:highlight w:val="white"/>
        </w:rPr>
      </w:pPr>
    </w:p>
    <w:p w14:paraId="267D3482" w14:textId="77777777" w:rsidR="00811E75" w:rsidRDefault="00E27500">
      <w:pPr>
        <w:pStyle w:val="Odstavecseseznamem"/>
        <w:ind w:left="0"/>
        <w:rPr>
          <w:rFonts w:ascii="Times New Roman" w:hAnsi="Times New Roman"/>
          <w:sz w:val="24"/>
          <w:szCs w:val="24"/>
        </w:rPr>
      </w:pPr>
      <w:r>
        <w:rPr>
          <w:rFonts w:ascii="Times New Roman" w:hAnsi="Times New Roman"/>
          <w:sz w:val="24"/>
          <w:szCs w:val="24"/>
          <w:shd w:val="clear" w:color="auto" w:fill="FFFFFF"/>
        </w:rPr>
        <w:t>ČIHÁK, R. 2016. </w:t>
      </w:r>
      <w:r>
        <w:rPr>
          <w:rFonts w:ascii="Times New Roman" w:hAnsi="Times New Roman"/>
          <w:i/>
          <w:iCs/>
          <w:sz w:val="24"/>
          <w:szCs w:val="24"/>
          <w:shd w:val="clear" w:color="auto" w:fill="FFFFFF"/>
        </w:rPr>
        <w:t xml:space="preserve">Anatomie </w:t>
      </w:r>
      <w:r>
        <w:rPr>
          <w:rFonts w:ascii="Times New Roman" w:hAnsi="Times New Roman"/>
          <w:iCs/>
          <w:sz w:val="24"/>
          <w:szCs w:val="24"/>
          <w:shd w:val="clear" w:color="auto" w:fill="FFFFFF"/>
        </w:rPr>
        <w:t>(3. vyd.)</w:t>
      </w:r>
      <w:r>
        <w:rPr>
          <w:rFonts w:ascii="Times New Roman" w:hAnsi="Times New Roman"/>
          <w:sz w:val="24"/>
          <w:szCs w:val="24"/>
          <w:shd w:val="clear" w:color="auto" w:fill="FFFFFF"/>
        </w:rPr>
        <w:t>. Praha: Grada. ISBN: 978-80-247-3817-8.</w:t>
      </w:r>
    </w:p>
    <w:p w14:paraId="2C543180" w14:textId="77777777" w:rsidR="00811E75" w:rsidRDefault="00811E75">
      <w:pPr>
        <w:pStyle w:val="Odstavecseseznamem"/>
        <w:shd w:val="clear" w:color="auto" w:fill="FFFFFF"/>
        <w:spacing w:beforeAutospacing="1" w:after="160"/>
        <w:ind w:left="0"/>
        <w:rPr>
          <w:rFonts w:ascii="Times New Roman" w:eastAsia="Times New Roman" w:hAnsi="Times New Roman"/>
          <w:sz w:val="24"/>
          <w:szCs w:val="24"/>
          <w:lang w:eastAsia="cs-CZ"/>
        </w:rPr>
      </w:pPr>
    </w:p>
    <w:p w14:paraId="34FBBFE9" w14:textId="77777777" w:rsidR="00811E75" w:rsidRDefault="00E27500">
      <w:pPr>
        <w:pStyle w:val="Odstavecseseznamem"/>
        <w:shd w:val="clear" w:color="auto" w:fill="FFFFFF"/>
        <w:spacing w:beforeAutospacing="1" w:after="160"/>
        <w:ind w:left="0"/>
        <w:rPr>
          <w:rFonts w:ascii="Times New Roman" w:eastAsia="Times New Roman" w:hAnsi="Times New Roman"/>
          <w:sz w:val="24"/>
          <w:szCs w:val="24"/>
          <w:lang w:eastAsia="cs-CZ"/>
        </w:rPr>
      </w:pPr>
      <w:r>
        <w:rPr>
          <w:rFonts w:ascii="Times New Roman" w:eastAsia="Times New Roman" w:hAnsi="Times New Roman"/>
          <w:sz w:val="24"/>
          <w:szCs w:val="24"/>
          <w:lang w:eastAsia="cs-CZ"/>
        </w:rPr>
        <w:t>DOMNICK, Ch., RASCHKE, M. J. a HERBORT, M. 2016. Biomechanics of the anterior cruciate ligament: Physiology, rupture and reconstruction techniques. </w:t>
      </w:r>
      <w:r>
        <w:rPr>
          <w:rFonts w:ascii="Times New Roman" w:eastAsia="Times New Roman" w:hAnsi="Times New Roman"/>
          <w:i/>
          <w:iCs/>
          <w:sz w:val="24"/>
          <w:szCs w:val="24"/>
          <w:lang w:eastAsia="cs-CZ"/>
        </w:rPr>
        <w:t>World Journal of Orthopedics</w:t>
      </w:r>
      <w:r>
        <w:rPr>
          <w:rFonts w:ascii="Times New Roman" w:eastAsia="Times New Roman" w:hAnsi="Times New Roman"/>
          <w:sz w:val="24"/>
          <w:szCs w:val="24"/>
          <w:lang w:eastAsia="cs-CZ"/>
        </w:rPr>
        <w:t> [online]. </w:t>
      </w:r>
      <w:r>
        <w:rPr>
          <w:rFonts w:ascii="Times New Roman" w:eastAsia="Times New Roman" w:hAnsi="Times New Roman"/>
          <w:bCs/>
          <w:sz w:val="24"/>
          <w:szCs w:val="24"/>
          <w:lang w:eastAsia="cs-CZ"/>
        </w:rPr>
        <w:t>7</w:t>
      </w:r>
      <w:r>
        <w:rPr>
          <w:rFonts w:ascii="Times New Roman" w:eastAsia="Times New Roman" w:hAnsi="Times New Roman"/>
          <w:sz w:val="24"/>
          <w:szCs w:val="24"/>
          <w:lang w:eastAsia="cs-CZ"/>
        </w:rPr>
        <w:t>(2), 82-93, [cit. 2019-04-12]. ISSN: 2218-5836. Dostupné z: doi 10.5312/</w:t>
      </w:r>
      <w:proofErr w:type="gramStart"/>
      <w:r>
        <w:rPr>
          <w:rFonts w:ascii="Times New Roman" w:eastAsia="Times New Roman" w:hAnsi="Times New Roman"/>
          <w:sz w:val="24"/>
          <w:szCs w:val="24"/>
          <w:lang w:eastAsia="cs-CZ"/>
        </w:rPr>
        <w:t>wjo.v</w:t>
      </w:r>
      <w:proofErr w:type="gramEnd"/>
      <w:r>
        <w:rPr>
          <w:rFonts w:ascii="Times New Roman" w:eastAsia="Times New Roman" w:hAnsi="Times New Roman"/>
          <w:sz w:val="24"/>
          <w:szCs w:val="24"/>
          <w:lang w:eastAsia="cs-CZ"/>
        </w:rPr>
        <w:t>7.i2.82.</w:t>
      </w:r>
    </w:p>
    <w:p w14:paraId="38FE2144" w14:textId="77777777" w:rsidR="00811E75" w:rsidRDefault="00811E75">
      <w:pPr>
        <w:pStyle w:val="Odstavecseseznamem"/>
        <w:shd w:val="clear" w:color="auto" w:fill="FFFFFF"/>
        <w:spacing w:beforeAutospacing="1" w:after="160"/>
        <w:ind w:left="0"/>
        <w:rPr>
          <w:rFonts w:ascii="Times New Roman" w:eastAsia="Times New Roman" w:hAnsi="Times New Roman"/>
          <w:sz w:val="24"/>
          <w:szCs w:val="24"/>
          <w:lang w:eastAsia="cs-CZ"/>
        </w:rPr>
      </w:pPr>
    </w:p>
    <w:p w14:paraId="084EFC75" w14:textId="77777777" w:rsidR="00811E75" w:rsidRDefault="00E27500">
      <w:pPr>
        <w:pStyle w:val="Odstavecseseznamem"/>
        <w:shd w:val="clear" w:color="auto" w:fill="FFFFFF"/>
        <w:spacing w:beforeAutospacing="1" w:after="160"/>
        <w:ind w:left="0"/>
        <w:rPr>
          <w:rFonts w:ascii="Times New Roman" w:eastAsia="Times New Roman" w:hAnsi="Times New Roman"/>
          <w:sz w:val="24"/>
          <w:szCs w:val="24"/>
          <w:lang w:eastAsia="cs-CZ"/>
        </w:rPr>
      </w:pPr>
      <w:r>
        <w:rPr>
          <w:rFonts w:ascii="Times New Roman" w:eastAsia="Times New Roman" w:hAnsi="Times New Roman"/>
          <w:sz w:val="24"/>
          <w:szCs w:val="24"/>
          <w:lang w:eastAsia="cs-CZ"/>
        </w:rPr>
        <w:t>DOUGLAS, J., PEARSON, S., ROSS, A. a MCGUIGAN, M. 2017. Chronic Adaptations to Eccentric Training: A Systematic Review. </w:t>
      </w:r>
      <w:r>
        <w:rPr>
          <w:rFonts w:ascii="Times New Roman" w:eastAsia="Times New Roman" w:hAnsi="Times New Roman"/>
          <w:i/>
          <w:iCs/>
          <w:sz w:val="24"/>
          <w:szCs w:val="24"/>
          <w:lang w:eastAsia="cs-CZ"/>
        </w:rPr>
        <w:t>Sports Medicine</w:t>
      </w:r>
      <w:r>
        <w:rPr>
          <w:rFonts w:ascii="Times New Roman" w:eastAsia="Times New Roman" w:hAnsi="Times New Roman"/>
          <w:sz w:val="24"/>
          <w:szCs w:val="24"/>
          <w:lang w:eastAsia="cs-CZ"/>
        </w:rPr>
        <w:t> [online].  </w:t>
      </w:r>
      <w:r>
        <w:rPr>
          <w:rFonts w:ascii="Times New Roman" w:eastAsia="Times New Roman" w:hAnsi="Times New Roman"/>
          <w:bCs/>
          <w:sz w:val="24"/>
          <w:szCs w:val="24"/>
          <w:lang w:eastAsia="cs-CZ"/>
        </w:rPr>
        <w:t>47</w:t>
      </w:r>
      <w:r>
        <w:rPr>
          <w:rFonts w:ascii="Times New Roman" w:eastAsia="Times New Roman" w:hAnsi="Times New Roman"/>
          <w:sz w:val="24"/>
          <w:szCs w:val="24"/>
          <w:lang w:eastAsia="cs-CZ"/>
        </w:rPr>
        <w:t>(5), 917-941, [cit. 2019-04-05]. ISSN: 0112-1642. Dostupné z: doi 10.1007/s40279-016-0628-4.</w:t>
      </w:r>
    </w:p>
    <w:p w14:paraId="5937C44F" w14:textId="77777777" w:rsidR="00811E75" w:rsidRDefault="00811E75">
      <w:pPr>
        <w:pStyle w:val="Odstavecseseznamem"/>
        <w:ind w:left="0"/>
        <w:rPr>
          <w:rFonts w:ascii="Times New Roman" w:hAnsi="Times New Roman"/>
          <w:sz w:val="24"/>
          <w:szCs w:val="24"/>
          <w:highlight w:val="white"/>
        </w:rPr>
      </w:pPr>
    </w:p>
    <w:p w14:paraId="4B72E031" w14:textId="77777777" w:rsidR="00811E75" w:rsidRDefault="00E27500">
      <w:pPr>
        <w:pStyle w:val="Odstavecseseznamem"/>
        <w:ind w:left="0"/>
        <w:rPr>
          <w:rFonts w:ascii="Times New Roman" w:hAnsi="Times New Roman"/>
          <w:sz w:val="24"/>
          <w:szCs w:val="24"/>
        </w:rPr>
      </w:pPr>
      <w:r>
        <w:rPr>
          <w:rFonts w:ascii="Times New Roman" w:hAnsi="Times New Roman"/>
          <w:sz w:val="24"/>
          <w:szCs w:val="24"/>
          <w:shd w:val="clear" w:color="auto" w:fill="FFFFFF"/>
        </w:rPr>
        <w:t>DUCHATEAU, J. a ENOKA, R. M. 2016. Neural control of lengthening contractions. </w:t>
      </w:r>
      <w:r>
        <w:rPr>
          <w:rFonts w:ascii="Times New Roman" w:hAnsi="Times New Roman"/>
          <w:i/>
          <w:iCs/>
          <w:sz w:val="24"/>
          <w:szCs w:val="24"/>
          <w:shd w:val="clear" w:color="auto" w:fill="FFFFFF"/>
        </w:rPr>
        <w:t>The Journal of Experimental Biology</w:t>
      </w:r>
      <w:r>
        <w:rPr>
          <w:rFonts w:ascii="Times New Roman" w:hAnsi="Times New Roman"/>
          <w:sz w:val="24"/>
          <w:szCs w:val="24"/>
          <w:shd w:val="clear" w:color="auto" w:fill="FFFFFF"/>
        </w:rPr>
        <w:t>[online]. </w:t>
      </w:r>
      <w:r>
        <w:rPr>
          <w:rFonts w:ascii="Times New Roman" w:hAnsi="Times New Roman"/>
          <w:bCs/>
          <w:sz w:val="24"/>
          <w:szCs w:val="24"/>
          <w:shd w:val="clear" w:color="auto" w:fill="FFFFFF"/>
        </w:rPr>
        <w:t>219</w:t>
      </w:r>
      <w:r>
        <w:rPr>
          <w:rFonts w:ascii="Times New Roman" w:hAnsi="Times New Roman"/>
          <w:sz w:val="24"/>
          <w:szCs w:val="24"/>
          <w:shd w:val="clear" w:color="auto" w:fill="FFFFFF"/>
        </w:rPr>
        <w:t xml:space="preserve">(2), 197-204, [cit. 2019-04-06]. ISSN: 0022-0949. Dostupné z: </w:t>
      </w:r>
      <w:hyperlink r:id="rId15">
        <w:r>
          <w:rPr>
            <w:rStyle w:val="InternetLink"/>
            <w:rFonts w:ascii="Times New Roman" w:hAnsi="Times New Roman"/>
            <w:color w:val="auto"/>
            <w:sz w:val="24"/>
            <w:szCs w:val="24"/>
            <w:highlight w:val="white"/>
            <w:u w:val="none"/>
          </w:rPr>
          <w:t>doi</w:t>
        </w:r>
      </w:hyperlink>
      <w:r>
        <w:rPr>
          <w:rStyle w:val="InternetLink"/>
          <w:rFonts w:ascii="Times New Roman" w:hAnsi="Times New Roman"/>
          <w:color w:val="auto"/>
          <w:sz w:val="24"/>
          <w:szCs w:val="24"/>
          <w:highlight w:val="white"/>
          <w:u w:val="none"/>
        </w:rPr>
        <w:t xml:space="preserve"> </w:t>
      </w:r>
      <w:r>
        <w:rPr>
          <w:rFonts w:ascii="Times New Roman" w:hAnsi="Times New Roman"/>
          <w:sz w:val="24"/>
          <w:szCs w:val="24"/>
          <w:shd w:val="clear" w:color="auto" w:fill="FFFFFF"/>
        </w:rPr>
        <w:t>10.1242/jeb.123158.</w:t>
      </w:r>
    </w:p>
    <w:p w14:paraId="110F9B4F" w14:textId="77777777" w:rsidR="00811E75" w:rsidRDefault="00811E75">
      <w:pPr>
        <w:pStyle w:val="Odstavecseseznamem"/>
        <w:shd w:val="clear" w:color="auto" w:fill="FFFFFF"/>
        <w:spacing w:beforeAutospacing="1" w:after="160"/>
        <w:ind w:left="0"/>
        <w:rPr>
          <w:rFonts w:ascii="Times New Roman" w:eastAsia="Times New Roman" w:hAnsi="Times New Roman"/>
          <w:sz w:val="24"/>
          <w:szCs w:val="24"/>
          <w:lang w:eastAsia="cs-CZ"/>
        </w:rPr>
      </w:pPr>
    </w:p>
    <w:p w14:paraId="1EC5E192" w14:textId="77777777" w:rsidR="00811E75" w:rsidRDefault="00E27500">
      <w:pPr>
        <w:pStyle w:val="Odstavecseseznamem"/>
        <w:shd w:val="clear" w:color="auto" w:fill="FFFFFF"/>
        <w:spacing w:beforeAutospacing="1" w:after="160"/>
        <w:ind w:left="0"/>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DUMONT, N. A., BENTZINGER, C. F., SINCENNES, M. C. a RUDNICKI, M. A. 2015. Satellite Cells and Skeletal Muscle Regeneration. </w:t>
      </w:r>
      <w:r>
        <w:rPr>
          <w:rFonts w:ascii="Times New Roman" w:eastAsia="Times New Roman" w:hAnsi="Times New Roman"/>
          <w:i/>
          <w:iCs/>
          <w:sz w:val="24"/>
          <w:szCs w:val="24"/>
          <w:lang w:eastAsia="cs-CZ"/>
        </w:rPr>
        <w:t>Comprehensive Physiology</w:t>
      </w:r>
      <w:r>
        <w:rPr>
          <w:rFonts w:ascii="Times New Roman" w:eastAsia="Times New Roman" w:hAnsi="Times New Roman"/>
          <w:sz w:val="24"/>
          <w:szCs w:val="24"/>
          <w:lang w:eastAsia="cs-CZ"/>
        </w:rPr>
        <w:t>[online]. 1027-1059, [cit. 2019-03-28]. ISBN: 9780470650714. Dostupné z: doi 10.1002/cphy.c140068.</w:t>
      </w:r>
    </w:p>
    <w:p w14:paraId="286B5689" w14:textId="77777777" w:rsidR="00811E75" w:rsidRDefault="00811E75">
      <w:pPr>
        <w:pStyle w:val="Odstavecseseznamem"/>
        <w:shd w:val="clear" w:color="auto" w:fill="FFFFFF"/>
        <w:spacing w:beforeAutospacing="1" w:after="160"/>
        <w:ind w:left="0"/>
        <w:rPr>
          <w:rFonts w:ascii="Times New Roman" w:eastAsia="Times New Roman" w:hAnsi="Times New Roman"/>
          <w:sz w:val="24"/>
          <w:szCs w:val="24"/>
          <w:lang w:eastAsia="cs-CZ"/>
        </w:rPr>
      </w:pPr>
    </w:p>
    <w:p w14:paraId="38E39DF6" w14:textId="77777777" w:rsidR="00811E75" w:rsidRDefault="00E27500">
      <w:pPr>
        <w:pStyle w:val="Odstavecseseznamem"/>
        <w:shd w:val="clear" w:color="auto" w:fill="FFFFFF"/>
        <w:spacing w:beforeAutospacing="1" w:after="160"/>
        <w:ind w:left="0"/>
        <w:rPr>
          <w:rFonts w:ascii="Times New Roman" w:eastAsia="Times New Roman" w:hAnsi="Times New Roman"/>
          <w:sz w:val="24"/>
          <w:szCs w:val="24"/>
          <w:lang w:eastAsia="cs-CZ"/>
        </w:rPr>
      </w:pPr>
      <w:r>
        <w:rPr>
          <w:rFonts w:ascii="Times New Roman" w:eastAsia="Times New Roman" w:hAnsi="Times New Roman"/>
          <w:sz w:val="24"/>
          <w:szCs w:val="24"/>
          <w:lang w:eastAsia="cs-CZ"/>
        </w:rPr>
        <w:t>DYLEVSKÝ, I. 2007. </w:t>
      </w:r>
      <w:r>
        <w:rPr>
          <w:rFonts w:ascii="Times New Roman" w:eastAsia="Times New Roman" w:hAnsi="Times New Roman"/>
          <w:i/>
          <w:iCs/>
          <w:sz w:val="24"/>
          <w:szCs w:val="24"/>
          <w:lang w:eastAsia="cs-CZ"/>
        </w:rPr>
        <w:t>Obecná kineziologie</w:t>
      </w:r>
      <w:r>
        <w:rPr>
          <w:rFonts w:ascii="Times New Roman" w:eastAsia="Times New Roman" w:hAnsi="Times New Roman"/>
          <w:sz w:val="24"/>
          <w:szCs w:val="24"/>
          <w:lang w:eastAsia="cs-CZ"/>
        </w:rPr>
        <w:t>. Praha: Grada. ISBN: 978-80-247-1649-7.</w:t>
      </w:r>
    </w:p>
    <w:p w14:paraId="0F2FB831" w14:textId="77777777" w:rsidR="00811E75" w:rsidRDefault="00811E75">
      <w:pPr>
        <w:pStyle w:val="Odstavecseseznamem"/>
        <w:ind w:left="0"/>
        <w:rPr>
          <w:rFonts w:ascii="Times New Roman" w:hAnsi="Times New Roman"/>
          <w:sz w:val="24"/>
          <w:szCs w:val="24"/>
          <w:highlight w:val="white"/>
        </w:rPr>
      </w:pPr>
    </w:p>
    <w:p w14:paraId="34B9F0C4" w14:textId="77777777" w:rsidR="00811E75" w:rsidRDefault="00E27500">
      <w:pPr>
        <w:pStyle w:val="Odstavecseseznamem"/>
        <w:ind w:left="0"/>
        <w:rPr>
          <w:rFonts w:ascii="Times New Roman" w:hAnsi="Times New Roman"/>
          <w:sz w:val="24"/>
          <w:szCs w:val="24"/>
        </w:rPr>
      </w:pPr>
      <w:r>
        <w:rPr>
          <w:rFonts w:ascii="Times New Roman" w:hAnsi="Times New Roman"/>
          <w:sz w:val="24"/>
          <w:szCs w:val="24"/>
          <w:shd w:val="clear" w:color="auto" w:fill="FFFFFF"/>
        </w:rPr>
        <w:t>ENOKA, R. 2002. </w:t>
      </w:r>
      <w:r>
        <w:rPr>
          <w:rFonts w:ascii="Times New Roman" w:hAnsi="Times New Roman"/>
          <w:i/>
          <w:iCs/>
          <w:sz w:val="24"/>
          <w:szCs w:val="24"/>
          <w:shd w:val="clear" w:color="auto" w:fill="FFFFFF"/>
        </w:rPr>
        <w:t>Neuromechanics of human movement</w:t>
      </w:r>
      <w:r>
        <w:rPr>
          <w:rFonts w:ascii="Times New Roman" w:hAnsi="Times New Roman"/>
          <w:sz w:val="24"/>
          <w:szCs w:val="24"/>
          <w:shd w:val="clear" w:color="auto" w:fill="FFFFFF"/>
        </w:rPr>
        <w:t xml:space="preserve"> (3rd ed.). Champaign, IL: Human Kinetics. ISBN: 0-7360-0251-0.</w:t>
      </w:r>
    </w:p>
    <w:p w14:paraId="5C56552F" w14:textId="77777777" w:rsidR="00811E75" w:rsidRDefault="00811E75">
      <w:pPr>
        <w:pStyle w:val="Odstavecseseznamem"/>
        <w:shd w:val="clear" w:color="auto" w:fill="FFFFFF"/>
        <w:spacing w:beforeAutospacing="1" w:after="160"/>
        <w:ind w:left="0"/>
        <w:rPr>
          <w:rFonts w:ascii="Times New Roman" w:eastAsia="Times New Roman" w:hAnsi="Times New Roman"/>
          <w:sz w:val="24"/>
          <w:szCs w:val="24"/>
          <w:lang w:eastAsia="cs-CZ"/>
        </w:rPr>
      </w:pPr>
    </w:p>
    <w:p w14:paraId="770EDEF0" w14:textId="77777777" w:rsidR="00811E75" w:rsidRDefault="00E27500">
      <w:pPr>
        <w:pStyle w:val="Odstavecseseznamem"/>
        <w:shd w:val="clear" w:color="auto" w:fill="FFFFFF"/>
        <w:spacing w:beforeAutospacing="1" w:after="160"/>
        <w:ind w:left="0"/>
        <w:rPr>
          <w:rFonts w:ascii="Times New Roman" w:eastAsia="Times New Roman" w:hAnsi="Times New Roman"/>
          <w:sz w:val="24"/>
          <w:szCs w:val="24"/>
          <w:lang w:eastAsia="cs-CZ"/>
        </w:rPr>
      </w:pPr>
      <w:r>
        <w:rPr>
          <w:rFonts w:ascii="Times New Roman" w:eastAsia="Times New Roman" w:hAnsi="Times New Roman"/>
          <w:sz w:val="24"/>
          <w:szCs w:val="24"/>
          <w:lang w:eastAsia="cs-CZ"/>
        </w:rPr>
        <w:t>FRIZZIERO, A., TRAINITO, S., OLIVA, F., NICOLI ALDINI, N., MASIERO, S. a MAFFULLI, N. 2014. The role of eccentric exercise in sport injuries rehabilitation. </w:t>
      </w:r>
      <w:r>
        <w:rPr>
          <w:rFonts w:ascii="Times New Roman" w:eastAsia="Times New Roman" w:hAnsi="Times New Roman"/>
          <w:i/>
          <w:iCs/>
          <w:sz w:val="24"/>
          <w:szCs w:val="24"/>
          <w:lang w:eastAsia="cs-CZ"/>
        </w:rPr>
        <w:t>British Medical Bulletin</w:t>
      </w:r>
      <w:r>
        <w:rPr>
          <w:rFonts w:ascii="Times New Roman" w:eastAsia="Times New Roman" w:hAnsi="Times New Roman"/>
          <w:sz w:val="24"/>
          <w:szCs w:val="24"/>
          <w:lang w:eastAsia="cs-CZ"/>
        </w:rPr>
        <w:t> [online]. </w:t>
      </w:r>
      <w:r>
        <w:rPr>
          <w:rFonts w:ascii="Times New Roman" w:eastAsia="Times New Roman" w:hAnsi="Times New Roman"/>
          <w:bCs/>
          <w:sz w:val="24"/>
          <w:szCs w:val="24"/>
          <w:lang w:eastAsia="cs-CZ"/>
        </w:rPr>
        <w:t>110</w:t>
      </w:r>
      <w:r>
        <w:rPr>
          <w:rFonts w:ascii="Times New Roman" w:eastAsia="Times New Roman" w:hAnsi="Times New Roman"/>
          <w:sz w:val="24"/>
          <w:szCs w:val="24"/>
          <w:lang w:eastAsia="cs-CZ"/>
        </w:rPr>
        <w:t>(1), 47-75, [cit. 2019-04-06]. ISSN: 0007-1420. Dostupné z: doi 10.1093/bmb/ldu006.</w:t>
      </w:r>
    </w:p>
    <w:p w14:paraId="108B887D" w14:textId="77777777" w:rsidR="00811E75" w:rsidRDefault="00811E75">
      <w:pPr>
        <w:pStyle w:val="Odstavecseseznamem"/>
        <w:shd w:val="clear" w:color="auto" w:fill="FFFFFF"/>
        <w:spacing w:beforeAutospacing="1" w:after="160"/>
        <w:ind w:left="0"/>
        <w:rPr>
          <w:rFonts w:ascii="Times New Roman" w:eastAsia="Times New Roman" w:hAnsi="Times New Roman"/>
          <w:sz w:val="24"/>
          <w:szCs w:val="24"/>
          <w:lang w:eastAsia="cs-CZ"/>
        </w:rPr>
      </w:pPr>
    </w:p>
    <w:p w14:paraId="53FFDB15" w14:textId="77777777" w:rsidR="00811E75" w:rsidRDefault="00E27500">
      <w:pPr>
        <w:pStyle w:val="Odstavecseseznamem"/>
        <w:shd w:val="clear" w:color="auto" w:fill="FFFFFF"/>
        <w:spacing w:beforeAutospacing="1" w:after="160"/>
        <w:ind w:left="0"/>
        <w:rPr>
          <w:rFonts w:ascii="Times New Roman" w:eastAsia="Times New Roman" w:hAnsi="Times New Roman"/>
          <w:sz w:val="24"/>
          <w:szCs w:val="24"/>
          <w:lang w:eastAsia="cs-CZ"/>
        </w:rPr>
      </w:pPr>
      <w:r>
        <w:rPr>
          <w:rFonts w:ascii="Times New Roman" w:eastAsia="Times New Roman" w:hAnsi="Times New Roman"/>
          <w:sz w:val="24"/>
          <w:szCs w:val="24"/>
          <w:lang w:eastAsia="cs-CZ"/>
        </w:rPr>
        <w:t>FRONTERA, W., R. a OCHALA, J. 2015. Skeletal Muscle: A Brief Review of Structure and Function. </w:t>
      </w:r>
      <w:r>
        <w:rPr>
          <w:rFonts w:ascii="Times New Roman" w:eastAsia="Times New Roman" w:hAnsi="Times New Roman"/>
          <w:i/>
          <w:iCs/>
          <w:sz w:val="24"/>
          <w:szCs w:val="24"/>
          <w:lang w:eastAsia="cs-CZ"/>
        </w:rPr>
        <w:t>Calcified Tissue International</w:t>
      </w:r>
      <w:r>
        <w:rPr>
          <w:rFonts w:ascii="Times New Roman" w:eastAsia="Times New Roman" w:hAnsi="Times New Roman"/>
          <w:sz w:val="24"/>
          <w:szCs w:val="24"/>
          <w:lang w:eastAsia="cs-CZ"/>
        </w:rPr>
        <w:t> [online]. </w:t>
      </w:r>
      <w:r>
        <w:rPr>
          <w:rFonts w:ascii="Times New Roman" w:eastAsia="Times New Roman" w:hAnsi="Times New Roman"/>
          <w:bCs/>
          <w:sz w:val="24"/>
          <w:szCs w:val="24"/>
          <w:lang w:eastAsia="cs-CZ"/>
        </w:rPr>
        <w:t>96</w:t>
      </w:r>
      <w:r>
        <w:rPr>
          <w:rFonts w:ascii="Times New Roman" w:eastAsia="Times New Roman" w:hAnsi="Times New Roman"/>
          <w:sz w:val="24"/>
          <w:szCs w:val="24"/>
          <w:lang w:eastAsia="cs-CZ"/>
        </w:rPr>
        <w:t xml:space="preserve">(3), 183-195, [cit. 2019-04-22]. ISSN: </w:t>
      </w:r>
      <w:proofErr w:type="gramStart"/>
      <w:r>
        <w:rPr>
          <w:rFonts w:ascii="Times New Roman" w:eastAsia="Times New Roman" w:hAnsi="Times New Roman"/>
          <w:sz w:val="24"/>
          <w:szCs w:val="24"/>
          <w:lang w:eastAsia="cs-CZ"/>
        </w:rPr>
        <w:t>0171-967X</w:t>
      </w:r>
      <w:proofErr w:type="gramEnd"/>
      <w:r>
        <w:rPr>
          <w:rFonts w:ascii="Times New Roman" w:eastAsia="Times New Roman" w:hAnsi="Times New Roman"/>
          <w:sz w:val="24"/>
          <w:szCs w:val="24"/>
          <w:lang w:eastAsia="cs-CZ"/>
        </w:rPr>
        <w:t>. Dostupné z: doi 10.1007/s00223-014-9915-y.</w:t>
      </w:r>
    </w:p>
    <w:p w14:paraId="19848CE6" w14:textId="77777777" w:rsidR="00811E75" w:rsidRDefault="00811E75">
      <w:pPr>
        <w:pStyle w:val="Odstavecseseznamem"/>
        <w:shd w:val="clear" w:color="auto" w:fill="FFFFFF"/>
        <w:spacing w:beforeAutospacing="1" w:after="160"/>
        <w:ind w:left="0"/>
        <w:rPr>
          <w:rFonts w:ascii="Times New Roman" w:eastAsia="Times New Roman" w:hAnsi="Times New Roman"/>
          <w:sz w:val="24"/>
          <w:szCs w:val="24"/>
          <w:lang w:eastAsia="cs-CZ"/>
        </w:rPr>
      </w:pPr>
    </w:p>
    <w:p w14:paraId="0D1E05FC" w14:textId="77777777" w:rsidR="00811E75" w:rsidRDefault="00E27500">
      <w:pPr>
        <w:pStyle w:val="Odstavecseseznamem"/>
        <w:shd w:val="clear" w:color="auto" w:fill="FFFFFF"/>
        <w:spacing w:beforeAutospacing="1" w:after="160"/>
        <w:ind w:left="0"/>
        <w:rPr>
          <w:rFonts w:ascii="Times New Roman" w:eastAsia="Times New Roman" w:hAnsi="Times New Roman"/>
          <w:sz w:val="24"/>
          <w:szCs w:val="24"/>
          <w:lang w:eastAsia="cs-CZ"/>
        </w:rPr>
      </w:pPr>
      <w:r>
        <w:rPr>
          <w:rFonts w:ascii="Times New Roman" w:eastAsia="Times New Roman" w:hAnsi="Times New Roman"/>
          <w:sz w:val="24"/>
          <w:szCs w:val="24"/>
          <w:lang w:eastAsia="cs-CZ"/>
        </w:rPr>
        <w:t>GAJDOSIK, R., L., HALLETT, J., P. a SLAUGHTER, L., L. 1994. Passive insufficiency of two-joint shoulder muscles. </w:t>
      </w:r>
      <w:r>
        <w:rPr>
          <w:rFonts w:ascii="Times New Roman" w:eastAsia="Times New Roman" w:hAnsi="Times New Roman"/>
          <w:i/>
          <w:iCs/>
          <w:sz w:val="24"/>
          <w:szCs w:val="24"/>
          <w:lang w:eastAsia="cs-CZ"/>
        </w:rPr>
        <w:t>Clinical Biomechanics</w:t>
      </w:r>
      <w:r>
        <w:rPr>
          <w:rFonts w:ascii="Times New Roman" w:eastAsia="Times New Roman" w:hAnsi="Times New Roman"/>
          <w:sz w:val="24"/>
          <w:szCs w:val="24"/>
          <w:lang w:eastAsia="cs-CZ"/>
        </w:rPr>
        <w:t xml:space="preserve"> [online]. </w:t>
      </w:r>
      <w:r>
        <w:rPr>
          <w:rFonts w:ascii="Times New Roman" w:eastAsia="Times New Roman" w:hAnsi="Times New Roman"/>
          <w:bCs/>
          <w:sz w:val="24"/>
          <w:szCs w:val="24"/>
          <w:lang w:eastAsia="cs-CZ"/>
        </w:rPr>
        <w:t>9</w:t>
      </w:r>
      <w:r>
        <w:rPr>
          <w:rFonts w:ascii="Times New Roman" w:eastAsia="Times New Roman" w:hAnsi="Times New Roman"/>
          <w:sz w:val="24"/>
          <w:szCs w:val="24"/>
          <w:lang w:eastAsia="cs-CZ"/>
        </w:rPr>
        <w:t>(6), 377-378, [cit. 2019-04-22]. ISSN: 02680033. Dostupné z: doi 10.1016/0268-0033(94)90069-8.</w:t>
      </w:r>
    </w:p>
    <w:p w14:paraId="53D85163" w14:textId="77777777" w:rsidR="00811E75" w:rsidRDefault="00811E75">
      <w:pPr>
        <w:pStyle w:val="Odstavecseseznamem"/>
        <w:shd w:val="clear" w:color="auto" w:fill="FFFFFF"/>
        <w:spacing w:beforeAutospacing="1" w:after="160"/>
        <w:ind w:left="0"/>
        <w:rPr>
          <w:rFonts w:ascii="Times New Roman" w:eastAsia="Times New Roman" w:hAnsi="Times New Roman"/>
          <w:sz w:val="24"/>
          <w:szCs w:val="24"/>
          <w:lang w:eastAsia="cs-CZ"/>
        </w:rPr>
      </w:pPr>
    </w:p>
    <w:p w14:paraId="2CB72FB0" w14:textId="77777777" w:rsidR="00811E75" w:rsidRDefault="00E27500">
      <w:pPr>
        <w:pStyle w:val="Odstavecseseznamem"/>
        <w:shd w:val="clear" w:color="auto" w:fill="FFFFFF"/>
        <w:spacing w:beforeAutospacing="1" w:after="160"/>
        <w:ind w:left="0"/>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GERBER, J. P., MARCUS, R. L., DIBBLE, L. E. a LASTAYO, P. C. </w:t>
      </w:r>
      <w:proofErr w:type="gramStart"/>
      <w:r>
        <w:rPr>
          <w:rFonts w:ascii="Times New Roman" w:eastAsia="Times New Roman" w:hAnsi="Times New Roman"/>
          <w:sz w:val="24"/>
          <w:szCs w:val="24"/>
          <w:lang w:eastAsia="cs-CZ"/>
        </w:rPr>
        <w:t>2009a</w:t>
      </w:r>
      <w:proofErr w:type="gramEnd"/>
      <w:r>
        <w:rPr>
          <w:rFonts w:ascii="Times New Roman" w:eastAsia="Times New Roman" w:hAnsi="Times New Roman"/>
          <w:sz w:val="24"/>
          <w:szCs w:val="24"/>
          <w:lang w:eastAsia="cs-CZ"/>
        </w:rPr>
        <w:t>. The Use of Eccentrically Biased Resistance Exercise to Mitigate Muscle Impairments Following Anterior Cruciate Ligament Reconstruction: A Short Review. </w:t>
      </w:r>
      <w:r>
        <w:rPr>
          <w:rFonts w:ascii="Times New Roman" w:eastAsia="Times New Roman" w:hAnsi="Times New Roman"/>
          <w:i/>
          <w:iCs/>
          <w:sz w:val="24"/>
          <w:szCs w:val="24"/>
          <w:lang w:eastAsia="cs-CZ"/>
        </w:rPr>
        <w:t>Sports Health: A Multidisciplinary Approach</w:t>
      </w:r>
      <w:r>
        <w:rPr>
          <w:rFonts w:ascii="Times New Roman" w:eastAsia="Times New Roman" w:hAnsi="Times New Roman"/>
          <w:sz w:val="24"/>
          <w:szCs w:val="24"/>
          <w:lang w:eastAsia="cs-CZ"/>
        </w:rPr>
        <w:t xml:space="preserve"> [online]. </w:t>
      </w:r>
      <w:r>
        <w:rPr>
          <w:rFonts w:ascii="Times New Roman" w:eastAsia="Times New Roman" w:hAnsi="Times New Roman"/>
          <w:bCs/>
          <w:sz w:val="24"/>
          <w:szCs w:val="24"/>
          <w:lang w:eastAsia="cs-CZ"/>
        </w:rPr>
        <w:t>1</w:t>
      </w:r>
      <w:r>
        <w:rPr>
          <w:rFonts w:ascii="Times New Roman" w:eastAsia="Times New Roman" w:hAnsi="Times New Roman"/>
          <w:sz w:val="24"/>
          <w:szCs w:val="24"/>
          <w:lang w:eastAsia="cs-CZ"/>
        </w:rPr>
        <w:t>(1), 31-38, [cit. 2019-04-12]. ISSN: 1941-7381. Dostupné z: doi 10.1177/1941738108327531.</w:t>
      </w:r>
    </w:p>
    <w:p w14:paraId="0AAD3BEC" w14:textId="77777777" w:rsidR="00811E75" w:rsidRDefault="00811E75">
      <w:pPr>
        <w:pStyle w:val="Odstavecseseznamem"/>
        <w:shd w:val="clear" w:color="auto" w:fill="FFFFFF"/>
        <w:spacing w:beforeAutospacing="1" w:after="160"/>
        <w:ind w:left="0"/>
        <w:rPr>
          <w:rFonts w:ascii="Times New Roman" w:eastAsia="Times New Roman" w:hAnsi="Times New Roman"/>
          <w:sz w:val="24"/>
          <w:szCs w:val="24"/>
          <w:lang w:eastAsia="cs-CZ"/>
        </w:rPr>
      </w:pPr>
    </w:p>
    <w:p w14:paraId="32E07D10" w14:textId="77777777" w:rsidR="00811E75" w:rsidRDefault="00E27500">
      <w:pPr>
        <w:pStyle w:val="Odstavecseseznamem"/>
        <w:shd w:val="clear" w:color="auto" w:fill="FFFFFF"/>
        <w:spacing w:beforeAutospacing="1" w:after="160"/>
        <w:ind w:left="0"/>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GERBER, J., P., MARCUS, R., L., DIBBLE, L., E., GREIS, P., E., BURKS, R. T. a LASTAYO, P., C. </w:t>
      </w:r>
      <w:proofErr w:type="gramStart"/>
      <w:r>
        <w:rPr>
          <w:rFonts w:ascii="Times New Roman" w:eastAsia="Times New Roman" w:hAnsi="Times New Roman"/>
          <w:sz w:val="24"/>
          <w:szCs w:val="24"/>
          <w:lang w:eastAsia="cs-CZ"/>
        </w:rPr>
        <w:t>2009b</w:t>
      </w:r>
      <w:proofErr w:type="gramEnd"/>
      <w:r>
        <w:rPr>
          <w:rFonts w:ascii="Times New Roman" w:eastAsia="Times New Roman" w:hAnsi="Times New Roman"/>
          <w:sz w:val="24"/>
          <w:szCs w:val="24"/>
          <w:lang w:eastAsia="cs-CZ"/>
        </w:rPr>
        <w:t>. Effects of Early Progressive Eccentric Exercise on Muscle Size and Function After Anterior Cruciate Ligament Reconstruction: A 1-Year Follow-up Study of a Randomized Clinical Trial. </w:t>
      </w:r>
      <w:r>
        <w:rPr>
          <w:rFonts w:ascii="Times New Roman" w:eastAsia="Times New Roman" w:hAnsi="Times New Roman"/>
          <w:i/>
          <w:iCs/>
          <w:sz w:val="24"/>
          <w:szCs w:val="24"/>
          <w:lang w:eastAsia="cs-CZ"/>
        </w:rPr>
        <w:t>Physical Therapy</w:t>
      </w:r>
      <w:r>
        <w:rPr>
          <w:rFonts w:ascii="Times New Roman" w:eastAsia="Times New Roman" w:hAnsi="Times New Roman"/>
          <w:sz w:val="24"/>
          <w:szCs w:val="24"/>
          <w:lang w:eastAsia="cs-CZ"/>
        </w:rPr>
        <w:t> [online]. </w:t>
      </w:r>
      <w:r>
        <w:rPr>
          <w:rFonts w:ascii="Times New Roman" w:eastAsia="Times New Roman" w:hAnsi="Times New Roman"/>
          <w:bCs/>
          <w:sz w:val="24"/>
          <w:szCs w:val="24"/>
          <w:lang w:eastAsia="cs-CZ"/>
        </w:rPr>
        <w:t>89</w:t>
      </w:r>
      <w:r>
        <w:rPr>
          <w:rFonts w:ascii="Times New Roman" w:eastAsia="Times New Roman" w:hAnsi="Times New Roman"/>
          <w:sz w:val="24"/>
          <w:szCs w:val="24"/>
          <w:lang w:eastAsia="cs-CZ"/>
        </w:rPr>
        <w:t>(1), 51-59, [cit. 2019-04-25]. ISSN: 0031-9023. Dostupné z: doi 10.2522/ptj.20070189.</w:t>
      </w:r>
    </w:p>
    <w:p w14:paraId="692AAEB8" w14:textId="77777777" w:rsidR="00811E75" w:rsidRDefault="00811E75">
      <w:pPr>
        <w:pStyle w:val="Odstavecseseznamem"/>
        <w:shd w:val="clear" w:color="auto" w:fill="FFFFFF"/>
        <w:spacing w:beforeAutospacing="1" w:after="160"/>
        <w:ind w:left="0"/>
        <w:rPr>
          <w:rFonts w:ascii="Times New Roman" w:eastAsia="Times New Roman" w:hAnsi="Times New Roman"/>
          <w:sz w:val="24"/>
          <w:szCs w:val="24"/>
          <w:lang w:eastAsia="cs-CZ"/>
        </w:rPr>
      </w:pPr>
    </w:p>
    <w:p w14:paraId="257DB5DE" w14:textId="77777777" w:rsidR="00811E75" w:rsidRDefault="00E27500">
      <w:pPr>
        <w:pStyle w:val="Odstavecseseznamem"/>
        <w:shd w:val="clear" w:color="auto" w:fill="FFFFFF"/>
        <w:spacing w:beforeAutospacing="1" w:after="160"/>
        <w:ind w:left="0"/>
        <w:rPr>
          <w:rFonts w:ascii="Times New Roman" w:eastAsia="Times New Roman" w:hAnsi="Times New Roman"/>
          <w:sz w:val="24"/>
          <w:szCs w:val="24"/>
          <w:lang w:eastAsia="cs-CZ"/>
        </w:rPr>
      </w:pPr>
      <w:r>
        <w:rPr>
          <w:rFonts w:ascii="Times New Roman" w:eastAsia="Times New Roman" w:hAnsi="Times New Roman"/>
          <w:sz w:val="24"/>
          <w:szCs w:val="24"/>
          <w:lang w:eastAsia="cs-CZ"/>
        </w:rPr>
        <w:t>GLUCHOWSKI, A., HARRIS, N., DULSON, D. a CRONIN, J. 2015. Chronic Eccentric Exercise and the Older Adult. </w:t>
      </w:r>
      <w:r>
        <w:rPr>
          <w:rFonts w:ascii="Times New Roman" w:eastAsia="Times New Roman" w:hAnsi="Times New Roman"/>
          <w:i/>
          <w:iCs/>
          <w:sz w:val="24"/>
          <w:szCs w:val="24"/>
          <w:lang w:eastAsia="cs-CZ"/>
        </w:rPr>
        <w:t>Sports Medicine</w:t>
      </w:r>
      <w:r>
        <w:rPr>
          <w:rFonts w:ascii="Times New Roman" w:eastAsia="Times New Roman" w:hAnsi="Times New Roman"/>
          <w:sz w:val="24"/>
          <w:szCs w:val="24"/>
          <w:lang w:eastAsia="cs-CZ"/>
        </w:rPr>
        <w:t xml:space="preserve"> [online]. </w:t>
      </w:r>
      <w:r>
        <w:rPr>
          <w:rFonts w:ascii="Times New Roman" w:eastAsia="Times New Roman" w:hAnsi="Times New Roman"/>
          <w:bCs/>
          <w:sz w:val="24"/>
          <w:szCs w:val="24"/>
          <w:lang w:eastAsia="cs-CZ"/>
        </w:rPr>
        <w:t>45</w:t>
      </w:r>
      <w:r>
        <w:rPr>
          <w:rFonts w:ascii="Times New Roman" w:eastAsia="Times New Roman" w:hAnsi="Times New Roman"/>
          <w:sz w:val="24"/>
          <w:szCs w:val="24"/>
          <w:lang w:eastAsia="cs-CZ"/>
        </w:rPr>
        <w:t>(10), 1413-1430 [cit. 2019-04-07]. ISSN: 0112-1642. Dostupné z: doi 10.1007/s40279-015-0373-0.</w:t>
      </w:r>
    </w:p>
    <w:p w14:paraId="62B6C423" w14:textId="77777777" w:rsidR="00811E75" w:rsidRDefault="00811E75">
      <w:pPr>
        <w:pStyle w:val="Odstavecseseznamem"/>
        <w:ind w:left="0"/>
        <w:rPr>
          <w:rFonts w:ascii="Times New Roman" w:hAnsi="Times New Roman"/>
          <w:sz w:val="24"/>
          <w:szCs w:val="24"/>
          <w:highlight w:val="white"/>
        </w:rPr>
      </w:pPr>
    </w:p>
    <w:p w14:paraId="188F5F4A" w14:textId="77777777" w:rsidR="00811E75" w:rsidRDefault="00E27500">
      <w:pPr>
        <w:pStyle w:val="Odstavecseseznamem"/>
        <w:ind w:left="0"/>
        <w:rPr>
          <w:rFonts w:ascii="Times New Roman" w:hAnsi="Times New Roman"/>
          <w:sz w:val="24"/>
          <w:szCs w:val="24"/>
        </w:rPr>
      </w:pPr>
      <w:r>
        <w:rPr>
          <w:rFonts w:ascii="Times New Roman" w:hAnsi="Times New Roman"/>
          <w:sz w:val="24"/>
          <w:szCs w:val="24"/>
          <w:shd w:val="clear" w:color="auto" w:fill="FFFFFF"/>
        </w:rPr>
        <w:t>GRIM, M. a DRUGA, R. 2016. </w:t>
      </w:r>
      <w:r>
        <w:rPr>
          <w:rFonts w:ascii="Times New Roman" w:hAnsi="Times New Roman"/>
          <w:i/>
          <w:iCs/>
          <w:sz w:val="24"/>
          <w:szCs w:val="24"/>
          <w:shd w:val="clear" w:color="auto" w:fill="FFFFFF"/>
        </w:rPr>
        <w:t>Základy anatomie</w:t>
      </w:r>
      <w:r>
        <w:rPr>
          <w:rFonts w:ascii="Times New Roman" w:hAnsi="Times New Roman"/>
          <w:sz w:val="24"/>
          <w:szCs w:val="24"/>
          <w:shd w:val="clear" w:color="auto" w:fill="FFFFFF"/>
        </w:rPr>
        <w:t>. Praha: Univerzita Karlova v Praze, nakladatelství Karolinum. ISBN: 80-7262-111-4.</w:t>
      </w:r>
    </w:p>
    <w:p w14:paraId="4F4754ED" w14:textId="77777777" w:rsidR="00811E75" w:rsidRDefault="00811E75">
      <w:pPr>
        <w:pStyle w:val="Odstavecseseznamem"/>
        <w:ind w:left="0"/>
        <w:rPr>
          <w:rFonts w:ascii="Times New Roman" w:hAnsi="Times New Roman"/>
          <w:sz w:val="24"/>
          <w:szCs w:val="24"/>
          <w:highlight w:val="white"/>
        </w:rPr>
      </w:pPr>
    </w:p>
    <w:p w14:paraId="7E91E707" w14:textId="77777777" w:rsidR="00811E75" w:rsidRDefault="00E27500">
      <w:pPr>
        <w:pStyle w:val="Odstavecseseznamem"/>
        <w:ind w:left="0"/>
        <w:rPr>
          <w:rFonts w:ascii="Times New Roman" w:hAnsi="Times New Roman"/>
          <w:sz w:val="24"/>
          <w:szCs w:val="24"/>
        </w:rPr>
      </w:pPr>
      <w:r>
        <w:rPr>
          <w:rFonts w:ascii="Times New Roman" w:hAnsi="Times New Roman"/>
          <w:sz w:val="24"/>
          <w:szCs w:val="24"/>
          <w:shd w:val="clear" w:color="auto" w:fill="FFFFFF"/>
        </w:rPr>
        <w:t>HAMILL, J., KNUTZEN, K. a DERRICK, T. R. 2015. </w:t>
      </w:r>
      <w:r>
        <w:rPr>
          <w:rFonts w:ascii="Times New Roman" w:hAnsi="Times New Roman"/>
          <w:i/>
          <w:iCs/>
          <w:sz w:val="24"/>
          <w:szCs w:val="24"/>
          <w:shd w:val="clear" w:color="auto" w:fill="FFFFFF"/>
        </w:rPr>
        <w:t>Biomechanical basis of human movement</w:t>
      </w:r>
      <w:r>
        <w:rPr>
          <w:rFonts w:ascii="Times New Roman" w:hAnsi="Times New Roman"/>
          <w:sz w:val="24"/>
          <w:szCs w:val="24"/>
          <w:shd w:val="clear" w:color="auto" w:fill="FFFFFF"/>
        </w:rPr>
        <w:t xml:space="preserve"> (4th edition). Philadelphia: Wolters Kluwer Health. ISBN: 978-1-4511-7730-5.</w:t>
      </w:r>
    </w:p>
    <w:p w14:paraId="3E58FD11" w14:textId="77777777" w:rsidR="00811E75" w:rsidRDefault="00811E75">
      <w:pPr>
        <w:pStyle w:val="Odstavecseseznamem"/>
        <w:ind w:left="0"/>
        <w:rPr>
          <w:rFonts w:ascii="Times New Roman" w:hAnsi="Times New Roman"/>
          <w:sz w:val="24"/>
          <w:szCs w:val="24"/>
          <w:highlight w:val="white"/>
        </w:rPr>
      </w:pPr>
    </w:p>
    <w:p w14:paraId="76F14306" w14:textId="77777777" w:rsidR="00811E75" w:rsidRDefault="00E27500">
      <w:pPr>
        <w:pStyle w:val="Odstavecseseznamem"/>
        <w:ind w:left="0"/>
        <w:rPr>
          <w:rFonts w:ascii="Times New Roman" w:hAnsi="Times New Roman"/>
          <w:sz w:val="24"/>
          <w:szCs w:val="24"/>
          <w:highlight w:val="white"/>
        </w:rPr>
      </w:pPr>
      <w:r>
        <w:rPr>
          <w:rFonts w:ascii="Times New Roman" w:hAnsi="Times New Roman"/>
          <w:sz w:val="24"/>
          <w:szCs w:val="24"/>
          <w:shd w:val="clear" w:color="auto" w:fill="FFFFFF"/>
        </w:rPr>
        <w:t>HAMILTON, N. a LUTTGENS K. 2002. </w:t>
      </w:r>
      <w:r>
        <w:rPr>
          <w:rFonts w:ascii="Times New Roman" w:hAnsi="Times New Roman"/>
          <w:i/>
          <w:iCs/>
          <w:sz w:val="24"/>
          <w:szCs w:val="24"/>
          <w:shd w:val="clear" w:color="auto" w:fill="FFFFFF"/>
        </w:rPr>
        <w:t>Kinesiology: scientific basis of human motion</w:t>
      </w:r>
      <w:r>
        <w:rPr>
          <w:rFonts w:ascii="Times New Roman" w:hAnsi="Times New Roman"/>
          <w:sz w:val="24"/>
          <w:szCs w:val="24"/>
          <w:shd w:val="clear" w:color="auto" w:fill="FFFFFF"/>
        </w:rPr>
        <w:t xml:space="preserve"> (10th ed.). Boston, MA: McGraw-Hill. ISBN: 0-07-112243-5.</w:t>
      </w:r>
    </w:p>
    <w:p w14:paraId="20A532D2" w14:textId="77777777" w:rsidR="00811E75" w:rsidRDefault="00811E75">
      <w:pPr>
        <w:pStyle w:val="Odstavecseseznamem"/>
        <w:ind w:left="0"/>
        <w:rPr>
          <w:rFonts w:ascii="Times New Roman" w:hAnsi="Times New Roman"/>
          <w:sz w:val="24"/>
          <w:szCs w:val="24"/>
        </w:rPr>
      </w:pPr>
    </w:p>
    <w:p w14:paraId="7C9B5CA8" w14:textId="77777777" w:rsidR="00811E75" w:rsidRDefault="00E27500">
      <w:pPr>
        <w:pStyle w:val="Odstavecseseznamem"/>
        <w:ind w:left="0"/>
        <w:rPr>
          <w:rFonts w:ascii="Times New Roman" w:hAnsi="Times New Roman"/>
          <w:sz w:val="24"/>
          <w:szCs w:val="24"/>
        </w:rPr>
      </w:pPr>
      <w:r>
        <w:rPr>
          <w:rFonts w:ascii="Times New Roman" w:hAnsi="Times New Roman"/>
          <w:sz w:val="24"/>
          <w:szCs w:val="24"/>
        </w:rPr>
        <w:t xml:space="preserve">HECKMAN, C., J. a ENOKA, R., M. 2012. Motor unit. In: </w:t>
      </w:r>
      <w:r>
        <w:rPr>
          <w:rFonts w:ascii="Times New Roman" w:hAnsi="Times New Roman"/>
          <w:sz w:val="24"/>
          <w:szCs w:val="24"/>
          <w:shd w:val="clear" w:color="auto" w:fill="FFFFFF"/>
        </w:rPr>
        <w:t>TERJUNG, R. </w:t>
      </w:r>
      <w:r>
        <w:rPr>
          <w:rFonts w:ascii="Times New Roman" w:hAnsi="Times New Roman"/>
          <w:i/>
          <w:iCs/>
          <w:sz w:val="24"/>
          <w:szCs w:val="24"/>
          <w:shd w:val="clear" w:color="auto" w:fill="FFFFFF"/>
        </w:rPr>
        <w:t>Comprehensive Physiology</w:t>
      </w:r>
      <w:r>
        <w:rPr>
          <w:rFonts w:ascii="Times New Roman" w:hAnsi="Times New Roman"/>
          <w:sz w:val="24"/>
          <w:szCs w:val="24"/>
          <w:shd w:val="clear" w:color="auto" w:fill="FFFFFF"/>
        </w:rPr>
        <w:t> [online]. Hoboken, NJ, USA: John Wiley &amp; Sons, [cit. 2019-04-27]. ISBN 9780470650714.</w:t>
      </w:r>
    </w:p>
    <w:p w14:paraId="6F3E85F9" w14:textId="77777777" w:rsidR="00811E75" w:rsidRDefault="00811E75">
      <w:pPr>
        <w:pStyle w:val="Odstavecseseznamem"/>
        <w:ind w:left="0"/>
        <w:rPr>
          <w:rFonts w:ascii="Times New Roman" w:hAnsi="Times New Roman"/>
          <w:sz w:val="24"/>
          <w:szCs w:val="24"/>
          <w:highlight w:val="white"/>
        </w:rPr>
      </w:pPr>
    </w:p>
    <w:p w14:paraId="4CA6A5DB" w14:textId="77777777" w:rsidR="00811E75" w:rsidRDefault="00E27500">
      <w:pPr>
        <w:pStyle w:val="Odstavecseseznamem"/>
        <w:ind w:left="0"/>
        <w:rPr>
          <w:rFonts w:ascii="Times New Roman" w:hAnsi="Times New Roman"/>
          <w:sz w:val="24"/>
          <w:szCs w:val="24"/>
        </w:rPr>
      </w:pPr>
      <w:r>
        <w:rPr>
          <w:rFonts w:ascii="Times New Roman" w:hAnsi="Times New Roman"/>
          <w:sz w:val="24"/>
          <w:szCs w:val="24"/>
          <w:shd w:val="clear" w:color="auto" w:fill="FFFFFF"/>
        </w:rPr>
        <w:t>HEDAYATPOUR, N. a FALLA, D. 2015. Physiological and Neural Adaptations to Eccentric Exercise: Mechanisms and Considerations for Training. </w:t>
      </w:r>
      <w:r>
        <w:rPr>
          <w:rFonts w:ascii="Times New Roman" w:hAnsi="Times New Roman"/>
          <w:i/>
          <w:iCs/>
          <w:sz w:val="24"/>
          <w:szCs w:val="24"/>
          <w:shd w:val="clear" w:color="auto" w:fill="FFFFFF"/>
        </w:rPr>
        <w:t>BioMed Research International</w:t>
      </w:r>
      <w:r>
        <w:rPr>
          <w:rFonts w:ascii="Times New Roman" w:hAnsi="Times New Roman"/>
          <w:sz w:val="24"/>
          <w:szCs w:val="24"/>
          <w:shd w:val="clear" w:color="auto" w:fill="FFFFFF"/>
        </w:rPr>
        <w:t xml:space="preserve"> [online].  1-7 [cit. 2019-04-06]. ISSN: 2314-6133. Dostupné z: </w:t>
      </w:r>
      <w:hyperlink r:id="rId16">
        <w:r>
          <w:rPr>
            <w:rStyle w:val="InternetLink"/>
            <w:rFonts w:ascii="Times New Roman" w:hAnsi="Times New Roman"/>
            <w:color w:val="auto"/>
            <w:sz w:val="24"/>
            <w:szCs w:val="24"/>
            <w:highlight w:val="white"/>
            <w:u w:val="none"/>
          </w:rPr>
          <w:t>doi</w:t>
        </w:r>
      </w:hyperlink>
      <w:r>
        <w:rPr>
          <w:rStyle w:val="InternetLink"/>
          <w:rFonts w:ascii="Times New Roman" w:hAnsi="Times New Roman"/>
          <w:color w:val="auto"/>
          <w:sz w:val="24"/>
          <w:szCs w:val="24"/>
          <w:highlight w:val="white"/>
          <w:u w:val="none"/>
        </w:rPr>
        <w:t xml:space="preserve"> </w:t>
      </w:r>
      <w:r>
        <w:rPr>
          <w:rFonts w:ascii="Times New Roman" w:hAnsi="Times New Roman"/>
          <w:sz w:val="24"/>
          <w:szCs w:val="24"/>
          <w:shd w:val="clear" w:color="auto" w:fill="FFFFFF"/>
        </w:rPr>
        <w:t>10.1155/2015/193741.</w:t>
      </w:r>
    </w:p>
    <w:p w14:paraId="30359AE6" w14:textId="77777777" w:rsidR="00811E75" w:rsidRDefault="00811E75">
      <w:pPr>
        <w:pStyle w:val="Odstavecseseznamem"/>
        <w:shd w:val="clear" w:color="auto" w:fill="FFFFFF"/>
        <w:spacing w:beforeAutospacing="1" w:after="160"/>
        <w:ind w:left="0"/>
        <w:rPr>
          <w:rFonts w:ascii="Times New Roman" w:eastAsia="Times New Roman" w:hAnsi="Times New Roman"/>
          <w:sz w:val="24"/>
          <w:szCs w:val="24"/>
          <w:lang w:eastAsia="cs-CZ"/>
        </w:rPr>
      </w:pPr>
    </w:p>
    <w:p w14:paraId="13844951" w14:textId="77777777" w:rsidR="00811E75" w:rsidRDefault="00E27500">
      <w:pPr>
        <w:pStyle w:val="Odstavecseseznamem"/>
        <w:shd w:val="clear" w:color="auto" w:fill="FFFFFF"/>
        <w:spacing w:beforeAutospacing="1" w:after="160"/>
        <w:ind w:left="0"/>
        <w:rPr>
          <w:rFonts w:ascii="Times New Roman" w:eastAsia="Times New Roman" w:hAnsi="Times New Roman"/>
          <w:sz w:val="24"/>
          <w:szCs w:val="24"/>
          <w:lang w:eastAsia="cs-CZ"/>
        </w:rPr>
      </w:pPr>
      <w:r>
        <w:rPr>
          <w:rFonts w:ascii="Times New Roman" w:eastAsia="Times New Roman" w:hAnsi="Times New Roman"/>
          <w:sz w:val="24"/>
          <w:szCs w:val="24"/>
          <w:lang w:eastAsia="cs-CZ"/>
        </w:rPr>
        <w:t>HIRABAYASHI, R., EDAMA, M., KOJIMA, S., NAKAMURA, M., ITO, W., NAKAMURA, E., KIKUMOTO, T. a ONISHI, H. 2019. Effects of Reciprocal Ia Inhibition on Contraction Intensity of Co-contraction. </w:t>
      </w:r>
      <w:r>
        <w:rPr>
          <w:rFonts w:ascii="Times New Roman" w:eastAsia="Times New Roman" w:hAnsi="Times New Roman"/>
          <w:i/>
          <w:iCs/>
          <w:sz w:val="24"/>
          <w:szCs w:val="24"/>
          <w:lang w:eastAsia="cs-CZ"/>
        </w:rPr>
        <w:t>Frontiers in Human Neuroscience</w:t>
      </w:r>
      <w:r>
        <w:rPr>
          <w:rFonts w:ascii="Times New Roman" w:eastAsia="Times New Roman" w:hAnsi="Times New Roman"/>
          <w:sz w:val="24"/>
          <w:szCs w:val="24"/>
          <w:lang w:eastAsia="cs-CZ"/>
        </w:rPr>
        <w:t>[online]. </w:t>
      </w:r>
      <w:r>
        <w:rPr>
          <w:rFonts w:ascii="Times New Roman" w:eastAsia="Times New Roman" w:hAnsi="Times New Roman"/>
          <w:bCs/>
          <w:sz w:val="24"/>
          <w:szCs w:val="24"/>
          <w:lang w:eastAsia="cs-CZ"/>
        </w:rPr>
        <w:t>12, 1-7,</w:t>
      </w:r>
      <w:r>
        <w:rPr>
          <w:rFonts w:ascii="Times New Roman" w:eastAsia="Times New Roman" w:hAnsi="Times New Roman"/>
          <w:sz w:val="24"/>
          <w:szCs w:val="24"/>
          <w:lang w:eastAsia="cs-CZ"/>
        </w:rPr>
        <w:t> [cit. 2019-04-02]. ISSN: 1662-5161. Dostupné z: doi 10.3389/fnhum.2018.00527.</w:t>
      </w:r>
    </w:p>
    <w:p w14:paraId="54FD6125" w14:textId="77777777" w:rsidR="00811E75" w:rsidRDefault="00811E75">
      <w:pPr>
        <w:pStyle w:val="Odstavecseseznamem"/>
        <w:shd w:val="clear" w:color="auto" w:fill="FFFFFF"/>
        <w:spacing w:beforeAutospacing="1" w:after="160"/>
        <w:ind w:left="0"/>
        <w:rPr>
          <w:rFonts w:ascii="Times New Roman" w:hAnsi="Times New Roman"/>
          <w:sz w:val="24"/>
          <w:szCs w:val="24"/>
          <w:highlight w:val="white"/>
        </w:rPr>
      </w:pPr>
    </w:p>
    <w:p w14:paraId="1784B58A" w14:textId="77777777" w:rsidR="00811E75" w:rsidRDefault="00E27500">
      <w:pPr>
        <w:pStyle w:val="Odstavecseseznamem"/>
        <w:shd w:val="clear" w:color="auto" w:fill="FFFFFF"/>
        <w:spacing w:beforeAutospacing="1" w:after="160"/>
        <w:ind w:left="0"/>
        <w:rPr>
          <w:rFonts w:ascii="Times New Roman" w:eastAsia="Times New Roman" w:hAnsi="Times New Roman"/>
          <w:sz w:val="24"/>
          <w:szCs w:val="24"/>
          <w:lang w:eastAsia="cs-CZ"/>
        </w:rPr>
      </w:pPr>
      <w:r>
        <w:rPr>
          <w:rFonts w:ascii="Times New Roman" w:hAnsi="Times New Roman"/>
          <w:sz w:val="24"/>
          <w:szCs w:val="24"/>
          <w:shd w:val="clear" w:color="auto" w:fill="FFFFFF"/>
        </w:rPr>
        <w:t>HIRSCH, N.P. Neuromuscular junction in health and disease. </w:t>
      </w:r>
      <w:r>
        <w:rPr>
          <w:rFonts w:ascii="Times New Roman" w:hAnsi="Times New Roman"/>
          <w:i/>
          <w:iCs/>
          <w:sz w:val="24"/>
          <w:szCs w:val="24"/>
          <w:shd w:val="clear" w:color="auto" w:fill="FFFFFF"/>
        </w:rPr>
        <w:t>British Journal of Anaesthesia</w:t>
      </w:r>
      <w:r>
        <w:rPr>
          <w:rFonts w:ascii="Times New Roman" w:hAnsi="Times New Roman"/>
          <w:sz w:val="24"/>
          <w:szCs w:val="24"/>
          <w:shd w:val="clear" w:color="auto" w:fill="FFFFFF"/>
        </w:rPr>
        <w:t> [online]. 2007, </w:t>
      </w:r>
      <w:r>
        <w:rPr>
          <w:rFonts w:ascii="Times New Roman" w:hAnsi="Times New Roman"/>
          <w:bCs/>
          <w:sz w:val="24"/>
          <w:szCs w:val="24"/>
          <w:shd w:val="clear" w:color="auto" w:fill="FFFFFF"/>
        </w:rPr>
        <w:t>99</w:t>
      </w:r>
      <w:r>
        <w:rPr>
          <w:rFonts w:ascii="Times New Roman" w:hAnsi="Times New Roman"/>
          <w:sz w:val="24"/>
          <w:szCs w:val="24"/>
          <w:shd w:val="clear" w:color="auto" w:fill="FFFFFF"/>
        </w:rPr>
        <w:t>(1), 132-138 [cit. 2019-04-27]. DOI: 10.1093/bja/aem144. ISSN 00070912. Dostupné z: https://linkinghub.elsevier.com/retrieve/pii/S0007091217347979</w:t>
      </w:r>
    </w:p>
    <w:p w14:paraId="59353497" w14:textId="77777777" w:rsidR="00811E75" w:rsidRDefault="00811E75">
      <w:pPr>
        <w:pStyle w:val="Odstavecseseznamem"/>
        <w:shd w:val="clear" w:color="auto" w:fill="FFFFFF"/>
        <w:spacing w:beforeAutospacing="1" w:after="160"/>
        <w:ind w:left="0"/>
        <w:rPr>
          <w:rFonts w:ascii="Times New Roman" w:eastAsia="Times New Roman" w:hAnsi="Times New Roman"/>
          <w:sz w:val="24"/>
          <w:szCs w:val="24"/>
          <w:lang w:eastAsia="cs-CZ"/>
        </w:rPr>
      </w:pPr>
    </w:p>
    <w:p w14:paraId="692F6D4E" w14:textId="77777777" w:rsidR="00811E75" w:rsidRDefault="00E27500">
      <w:pPr>
        <w:pStyle w:val="Odstavecseseznamem"/>
        <w:shd w:val="clear" w:color="auto" w:fill="FFFFFF"/>
        <w:spacing w:beforeAutospacing="1" w:after="160"/>
        <w:ind w:left="0"/>
        <w:rPr>
          <w:rFonts w:ascii="Times New Roman" w:eastAsia="Times New Roman" w:hAnsi="Times New Roman"/>
          <w:sz w:val="24"/>
          <w:szCs w:val="24"/>
          <w:lang w:eastAsia="cs-CZ"/>
        </w:rPr>
      </w:pPr>
      <w:r>
        <w:rPr>
          <w:rFonts w:ascii="Times New Roman" w:eastAsia="Times New Roman" w:hAnsi="Times New Roman"/>
          <w:sz w:val="24"/>
          <w:szCs w:val="24"/>
          <w:lang w:eastAsia="cs-CZ"/>
        </w:rPr>
        <w:t>HOPPELER, Hans. 2016. Moderate Load Eccentric Exercise; A Distinct Novel Training Modality. </w:t>
      </w:r>
      <w:r>
        <w:rPr>
          <w:rFonts w:ascii="Times New Roman" w:eastAsia="Times New Roman" w:hAnsi="Times New Roman"/>
          <w:i/>
          <w:iCs/>
          <w:sz w:val="24"/>
          <w:szCs w:val="24"/>
          <w:lang w:eastAsia="cs-CZ"/>
        </w:rPr>
        <w:t>Frontiers in Physiology</w:t>
      </w:r>
      <w:r>
        <w:rPr>
          <w:rFonts w:ascii="Times New Roman" w:eastAsia="Times New Roman" w:hAnsi="Times New Roman"/>
          <w:sz w:val="24"/>
          <w:szCs w:val="24"/>
          <w:lang w:eastAsia="cs-CZ"/>
        </w:rPr>
        <w:t> [online]. 2016, </w:t>
      </w:r>
      <w:r>
        <w:rPr>
          <w:rFonts w:ascii="Times New Roman" w:eastAsia="Times New Roman" w:hAnsi="Times New Roman"/>
          <w:bCs/>
          <w:sz w:val="24"/>
          <w:szCs w:val="24"/>
          <w:lang w:eastAsia="cs-CZ"/>
        </w:rPr>
        <w:t>1-12,</w:t>
      </w:r>
      <w:r>
        <w:rPr>
          <w:rFonts w:ascii="Times New Roman" w:eastAsia="Times New Roman" w:hAnsi="Times New Roman"/>
          <w:sz w:val="24"/>
          <w:szCs w:val="24"/>
          <w:lang w:eastAsia="cs-CZ"/>
        </w:rPr>
        <w:t xml:space="preserve"> [cit. 2019-04-06]. ISSN: </w:t>
      </w:r>
      <w:proofErr w:type="gramStart"/>
      <w:r>
        <w:rPr>
          <w:rFonts w:ascii="Times New Roman" w:eastAsia="Times New Roman" w:hAnsi="Times New Roman"/>
          <w:sz w:val="24"/>
          <w:szCs w:val="24"/>
          <w:lang w:eastAsia="cs-CZ"/>
        </w:rPr>
        <w:t>1664-042X</w:t>
      </w:r>
      <w:proofErr w:type="gramEnd"/>
      <w:r>
        <w:rPr>
          <w:rFonts w:ascii="Times New Roman" w:eastAsia="Times New Roman" w:hAnsi="Times New Roman"/>
          <w:sz w:val="24"/>
          <w:szCs w:val="24"/>
          <w:lang w:eastAsia="cs-CZ"/>
        </w:rPr>
        <w:t>. Dostupné z: doi 10.3389/fphys.2016.00483.</w:t>
      </w:r>
    </w:p>
    <w:p w14:paraId="5B812B1E" w14:textId="77777777" w:rsidR="00811E75" w:rsidRDefault="00811E75">
      <w:pPr>
        <w:pStyle w:val="Odstavecseseznamem"/>
        <w:shd w:val="clear" w:color="auto" w:fill="FFFFFF"/>
        <w:spacing w:before="30" w:after="160"/>
        <w:ind w:left="0"/>
        <w:rPr>
          <w:rFonts w:ascii="Times New Roman" w:eastAsia="Times New Roman" w:hAnsi="Times New Roman"/>
          <w:sz w:val="24"/>
          <w:szCs w:val="24"/>
          <w:lang w:eastAsia="cs-CZ"/>
        </w:rPr>
      </w:pPr>
    </w:p>
    <w:p w14:paraId="055FF951" w14:textId="77777777" w:rsidR="00811E75" w:rsidRDefault="00E27500">
      <w:pPr>
        <w:pStyle w:val="Odstavecseseznamem"/>
        <w:shd w:val="clear" w:color="auto" w:fill="FFFFFF"/>
        <w:spacing w:before="30" w:after="160"/>
        <w:ind w:left="0"/>
        <w:rPr>
          <w:rFonts w:ascii="Times New Roman" w:eastAsia="Times New Roman" w:hAnsi="Times New Roman"/>
          <w:sz w:val="24"/>
          <w:szCs w:val="24"/>
          <w:lang w:eastAsia="cs-CZ"/>
        </w:rPr>
      </w:pPr>
      <w:r>
        <w:rPr>
          <w:rFonts w:ascii="Times New Roman" w:eastAsia="Times New Roman" w:hAnsi="Times New Roman"/>
          <w:sz w:val="24"/>
          <w:szCs w:val="24"/>
          <w:lang w:eastAsia="cs-CZ"/>
        </w:rPr>
        <w:t>CHAL, J. a POURQUIÉ, O. 2017. Making muscle: skeletal myogenesis in vivo and in vitro. </w:t>
      </w:r>
      <w:r>
        <w:rPr>
          <w:rFonts w:ascii="Times New Roman" w:eastAsia="Times New Roman" w:hAnsi="Times New Roman"/>
          <w:i/>
          <w:iCs/>
          <w:sz w:val="24"/>
          <w:szCs w:val="24"/>
          <w:lang w:eastAsia="cs-CZ"/>
        </w:rPr>
        <w:t>Development</w:t>
      </w:r>
      <w:r>
        <w:rPr>
          <w:rFonts w:ascii="Times New Roman" w:eastAsia="Times New Roman" w:hAnsi="Times New Roman"/>
          <w:sz w:val="24"/>
          <w:szCs w:val="24"/>
          <w:lang w:eastAsia="cs-CZ"/>
        </w:rPr>
        <w:t> [online]. </w:t>
      </w:r>
      <w:r>
        <w:rPr>
          <w:rFonts w:ascii="Times New Roman" w:eastAsia="Times New Roman" w:hAnsi="Times New Roman"/>
          <w:bCs/>
          <w:sz w:val="24"/>
          <w:szCs w:val="24"/>
          <w:lang w:eastAsia="cs-CZ"/>
        </w:rPr>
        <w:t>144</w:t>
      </w:r>
      <w:r>
        <w:rPr>
          <w:rFonts w:ascii="Times New Roman" w:eastAsia="Times New Roman" w:hAnsi="Times New Roman"/>
          <w:sz w:val="24"/>
          <w:szCs w:val="24"/>
          <w:lang w:eastAsia="cs-CZ"/>
        </w:rPr>
        <w:t xml:space="preserve">(12), 2104-2122, [cit. 2019-04-19]. ISSN: 0950-1991. Dostupné z: doi 10.1242/dev.151035. </w:t>
      </w:r>
    </w:p>
    <w:p w14:paraId="4DEC3C9E" w14:textId="77777777" w:rsidR="00811E75" w:rsidRDefault="00811E75">
      <w:pPr>
        <w:pStyle w:val="Odstavecseseznamem"/>
        <w:shd w:val="clear" w:color="auto" w:fill="FFFFFF"/>
        <w:spacing w:beforeAutospacing="1" w:after="160"/>
        <w:ind w:left="0"/>
        <w:rPr>
          <w:rFonts w:ascii="Times New Roman" w:eastAsia="Times New Roman" w:hAnsi="Times New Roman"/>
          <w:sz w:val="24"/>
          <w:szCs w:val="24"/>
          <w:lang w:eastAsia="cs-CZ"/>
        </w:rPr>
      </w:pPr>
    </w:p>
    <w:p w14:paraId="7ADE48F8" w14:textId="77777777" w:rsidR="00811E75" w:rsidRDefault="00E27500">
      <w:pPr>
        <w:pStyle w:val="Odstavecseseznamem"/>
        <w:shd w:val="clear" w:color="auto" w:fill="FFFFFF"/>
        <w:spacing w:beforeAutospacing="1" w:after="160"/>
        <w:ind w:left="0"/>
        <w:rPr>
          <w:rFonts w:ascii="Times New Roman" w:eastAsia="Times New Roman" w:hAnsi="Times New Roman"/>
          <w:sz w:val="24"/>
          <w:szCs w:val="24"/>
          <w:lang w:eastAsia="cs-CZ"/>
        </w:rPr>
      </w:pPr>
      <w:r>
        <w:rPr>
          <w:rFonts w:ascii="Times New Roman" w:eastAsia="Times New Roman" w:hAnsi="Times New Roman"/>
          <w:sz w:val="24"/>
          <w:szCs w:val="24"/>
          <w:lang w:eastAsia="cs-CZ"/>
        </w:rPr>
        <w:t>IMAOKA, Y., KAWAI, M., MORI, F. a MIYATA, H. 2015. Effect of eccentric contraction on satellite cell activation in human vastus lateralis muscle. </w:t>
      </w:r>
      <w:r>
        <w:rPr>
          <w:rFonts w:ascii="Times New Roman" w:eastAsia="Times New Roman" w:hAnsi="Times New Roman"/>
          <w:i/>
          <w:iCs/>
          <w:sz w:val="24"/>
          <w:szCs w:val="24"/>
          <w:lang w:eastAsia="cs-CZ"/>
        </w:rPr>
        <w:t>The Journal of Physiological Sciences</w:t>
      </w:r>
      <w:r>
        <w:rPr>
          <w:rFonts w:ascii="Times New Roman" w:eastAsia="Times New Roman" w:hAnsi="Times New Roman"/>
          <w:sz w:val="24"/>
          <w:szCs w:val="24"/>
          <w:lang w:eastAsia="cs-CZ"/>
        </w:rPr>
        <w:t> [online]. </w:t>
      </w:r>
      <w:r>
        <w:rPr>
          <w:rFonts w:ascii="Times New Roman" w:eastAsia="Times New Roman" w:hAnsi="Times New Roman"/>
          <w:bCs/>
          <w:sz w:val="24"/>
          <w:szCs w:val="24"/>
          <w:lang w:eastAsia="cs-CZ"/>
        </w:rPr>
        <w:t>65</w:t>
      </w:r>
      <w:r>
        <w:rPr>
          <w:rFonts w:ascii="Times New Roman" w:eastAsia="Times New Roman" w:hAnsi="Times New Roman"/>
          <w:sz w:val="24"/>
          <w:szCs w:val="24"/>
          <w:lang w:eastAsia="cs-CZ"/>
        </w:rPr>
        <w:t>(5), 461-469, [cit. 2019-04-04]. ISSN: 1880-6546. Dostupné z: doi 10.1007/s12576-015-0385-4.</w:t>
      </w:r>
    </w:p>
    <w:p w14:paraId="3CA24E8D" w14:textId="77777777" w:rsidR="00811E75" w:rsidRDefault="00811E75">
      <w:pPr>
        <w:pStyle w:val="Odstavecseseznamem"/>
        <w:shd w:val="clear" w:color="auto" w:fill="FFFFFF"/>
        <w:spacing w:beforeAutospacing="1" w:after="160"/>
        <w:ind w:left="0"/>
        <w:rPr>
          <w:rFonts w:ascii="Times New Roman" w:eastAsia="Times New Roman" w:hAnsi="Times New Roman"/>
          <w:sz w:val="24"/>
          <w:szCs w:val="24"/>
          <w:lang w:eastAsia="cs-CZ"/>
        </w:rPr>
      </w:pPr>
    </w:p>
    <w:p w14:paraId="39AC45D3" w14:textId="77777777" w:rsidR="00811E75" w:rsidRDefault="00E27500">
      <w:pPr>
        <w:pStyle w:val="Odstavecseseznamem"/>
        <w:shd w:val="clear" w:color="auto" w:fill="FFFFFF"/>
        <w:spacing w:beforeAutospacing="1" w:after="160"/>
        <w:ind w:left="0"/>
        <w:rPr>
          <w:rFonts w:ascii="Times New Roman" w:eastAsia="Times New Roman" w:hAnsi="Times New Roman"/>
          <w:sz w:val="24"/>
          <w:szCs w:val="24"/>
          <w:lang w:eastAsia="cs-CZ"/>
        </w:rPr>
      </w:pPr>
      <w:r>
        <w:rPr>
          <w:rFonts w:ascii="Times New Roman" w:eastAsia="Times New Roman" w:hAnsi="Times New Roman"/>
          <w:sz w:val="24"/>
          <w:szCs w:val="24"/>
          <w:lang w:eastAsia="cs-CZ"/>
        </w:rPr>
        <w:lastRenderedPageBreak/>
        <w:t>INFANTOLINO, B., W. a CHALLIS, J., H. 2014. Short Communication: Pennation Angle Variability in Human Muscle. </w:t>
      </w:r>
      <w:r>
        <w:rPr>
          <w:rFonts w:ascii="Times New Roman" w:eastAsia="Times New Roman" w:hAnsi="Times New Roman"/>
          <w:i/>
          <w:iCs/>
          <w:sz w:val="24"/>
          <w:szCs w:val="24"/>
          <w:lang w:eastAsia="cs-CZ"/>
        </w:rPr>
        <w:t>Journal of Applied Biomechanics</w:t>
      </w:r>
      <w:r>
        <w:rPr>
          <w:rFonts w:ascii="Times New Roman" w:eastAsia="Times New Roman" w:hAnsi="Times New Roman"/>
          <w:sz w:val="24"/>
          <w:szCs w:val="24"/>
          <w:lang w:eastAsia="cs-CZ"/>
        </w:rPr>
        <w:t> [online]. </w:t>
      </w:r>
      <w:r>
        <w:rPr>
          <w:rFonts w:ascii="Times New Roman" w:eastAsia="Times New Roman" w:hAnsi="Times New Roman"/>
          <w:bCs/>
          <w:sz w:val="24"/>
          <w:szCs w:val="24"/>
          <w:lang w:eastAsia="cs-CZ"/>
        </w:rPr>
        <w:t>30</w:t>
      </w:r>
      <w:r>
        <w:rPr>
          <w:rFonts w:ascii="Times New Roman" w:eastAsia="Times New Roman" w:hAnsi="Times New Roman"/>
          <w:sz w:val="24"/>
          <w:szCs w:val="24"/>
          <w:lang w:eastAsia="cs-CZ"/>
        </w:rPr>
        <w:t>(5), 663-667, [cit. 2019-04-22]. ISSN: 1065-8483. Dostupné z: doi 10.1123/jab.2013-0334.</w:t>
      </w:r>
    </w:p>
    <w:p w14:paraId="20FF77E3" w14:textId="77777777" w:rsidR="00811E75" w:rsidRDefault="00811E75">
      <w:pPr>
        <w:pStyle w:val="Odstavecseseznamem"/>
        <w:shd w:val="clear" w:color="auto" w:fill="FFFFFF"/>
        <w:spacing w:beforeAutospacing="1" w:after="160"/>
        <w:ind w:left="0"/>
        <w:rPr>
          <w:rFonts w:ascii="Times New Roman" w:eastAsia="Times New Roman" w:hAnsi="Times New Roman"/>
          <w:sz w:val="24"/>
          <w:szCs w:val="24"/>
          <w:lang w:eastAsia="cs-CZ"/>
        </w:rPr>
      </w:pPr>
    </w:p>
    <w:p w14:paraId="03A6F6D7" w14:textId="77777777" w:rsidR="00811E75" w:rsidRDefault="00E27500">
      <w:pPr>
        <w:pStyle w:val="Odstavecseseznamem"/>
        <w:shd w:val="clear" w:color="auto" w:fill="FFFFFF"/>
        <w:spacing w:beforeAutospacing="1" w:after="160"/>
        <w:ind w:left="0"/>
        <w:rPr>
          <w:rFonts w:ascii="Times New Roman" w:eastAsia="Times New Roman" w:hAnsi="Times New Roman"/>
          <w:sz w:val="24"/>
          <w:szCs w:val="24"/>
          <w:lang w:eastAsia="cs-CZ"/>
        </w:rPr>
      </w:pPr>
      <w:r>
        <w:rPr>
          <w:rFonts w:ascii="Times New Roman" w:eastAsia="Times New Roman" w:hAnsi="Times New Roman"/>
          <w:sz w:val="24"/>
          <w:szCs w:val="24"/>
          <w:lang w:eastAsia="cs-CZ"/>
        </w:rPr>
        <w:t>JANURA, M. 2011. </w:t>
      </w:r>
      <w:r>
        <w:rPr>
          <w:rFonts w:ascii="Times New Roman" w:eastAsia="Times New Roman" w:hAnsi="Times New Roman"/>
          <w:i/>
          <w:iCs/>
          <w:sz w:val="24"/>
          <w:szCs w:val="24"/>
          <w:lang w:eastAsia="cs-CZ"/>
        </w:rPr>
        <w:t>Biomechanika II</w:t>
      </w:r>
      <w:r>
        <w:rPr>
          <w:rFonts w:ascii="Times New Roman" w:eastAsia="Times New Roman" w:hAnsi="Times New Roman"/>
          <w:sz w:val="24"/>
          <w:szCs w:val="24"/>
          <w:lang w:eastAsia="cs-CZ"/>
        </w:rPr>
        <w:t>. Ostrava: Ostravská univerzita v Ostravě. ISBN 978-80-7464-044-5.</w:t>
      </w:r>
    </w:p>
    <w:p w14:paraId="37585280" w14:textId="77777777" w:rsidR="00811E75" w:rsidRDefault="00811E75">
      <w:pPr>
        <w:pStyle w:val="Odstavecseseznamem"/>
        <w:shd w:val="clear" w:color="auto" w:fill="FFFFFF"/>
        <w:spacing w:beforeAutospacing="1" w:after="160"/>
        <w:ind w:left="0"/>
        <w:rPr>
          <w:rFonts w:ascii="Times New Roman" w:eastAsia="Times New Roman" w:hAnsi="Times New Roman"/>
          <w:sz w:val="24"/>
          <w:szCs w:val="24"/>
          <w:lang w:eastAsia="cs-CZ"/>
        </w:rPr>
      </w:pPr>
    </w:p>
    <w:p w14:paraId="5261BB69" w14:textId="77777777" w:rsidR="00811E75" w:rsidRDefault="00E27500">
      <w:pPr>
        <w:pStyle w:val="Odstavecseseznamem"/>
        <w:shd w:val="clear" w:color="auto" w:fill="FFFFFF"/>
        <w:spacing w:beforeAutospacing="1" w:after="160"/>
        <w:ind w:left="0"/>
        <w:rPr>
          <w:rFonts w:ascii="Times New Roman" w:eastAsia="Times New Roman" w:hAnsi="Times New Roman"/>
          <w:sz w:val="24"/>
          <w:szCs w:val="24"/>
          <w:lang w:eastAsia="cs-CZ"/>
        </w:rPr>
      </w:pPr>
      <w:r>
        <w:rPr>
          <w:rFonts w:ascii="Times New Roman" w:eastAsia="Times New Roman" w:hAnsi="Times New Roman"/>
          <w:sz w:val="24"/>
          <w:szCs w:val="24"/>
          <w:lang w:eastAsia="cs-CZ"/>
        </w:rPr>
        <w:t>JONSSON, P. 2005. Superior results with eccentric compared to concentric quadriceps training in patients with jumper's knee: a prospective randomised study. </w:t>
      </w:r>
      <w:r>
        <w:rPr>
          <w:rFonts w:ascii="Times New Roman" w:eastAsia="Times New Roman" w:hAnsi="Times New Roman"/>
          <w:i/>
          <w:iCs/>
          <w:sz w:val="24"/>
          <w:szCs w:val="24"/>
          <w:lang w:eastAsia="cs-CZ"/>
        </w:rPr>
        <w:t>British Journal of Sports Medicine</w:t>
      </w:r>
      <w:r>
        <w:rPr>
          <w:rFonts w:ascii="Times New Roman" w:eastAsia="Times New Roman" w:hAnsi="Times New Roman"/>
          <w:sz w:val="24"/>
          <w:szCs w:val="24"/>
          <w:lang w:eastAsia="cs-CZ"/>
        </w:rPr>
        <w:t xml:space="preserve"> [online]. </w:t>
      </w:r>
      <w:r>
        <w:rPr>
          <w:rFonts w:ascii="Times New Roman" w:eastAsia="Times New Roman" w:hAnsi="Times New Roman"/>
          <w:bCs/>
          <w:sz w:val="24"/>
          <w:szCs w:val="24"/>
          <w:lang w:eastAsia="cs-CZ"/>
        </w:rPr>
        <w:t>39</w:t>
      </w:r>
      <w:r>
        <w:rPr>
          <w:rFonts w:ascii="Times New Roman" w:eastAsia="Times New Roman" w:hAnsi="Times New Roman"/>
          <w:sz w:val="24"/>
          <w:szCs w:val="24"/>
          <w:lang w:eastAsia="cs-CZ"/>
        </w:rPr>
        <w:t>(11), 847-850, [cit. 2019-04-25]. ISSN: 0306-3674. Dostupné z: doi 10.1136/bjsm.2005.018630.</w:t>
      </w:r>
    </w:p>
    <w:p w14:paraId="0A5F8CDB" w14:textId="77777777" w:rsidR="00811E75" w:rsidRDefault="00811E75">
      <w:pPr>
        <w:pStyle w:val="Odstavecseseznamem"/>
        <w:ind w:left="0"/>
        <w:rPr>
          <w:rFonts w:ascii="Times New Roman" w:hAnsi="Times New Roman"/>
          <w:sz w:val="24"/>
          <w:szCs w:val="24"/>
          <w:highlight w:val="white"/>
        </w:rPr>
      </w:pPr>
    </w:p>
    <w:p w14:paraId="0EAB5BA5" w14:textId="77777777" w:rsidR="00811E75" w:rsidRDefault="00E27500">
      <w:pPr>
        <w:pStyle w:val="Odstavecseseznamem"/>
        <w:ind w:left="0"/>
        <w:rPr>
          <w:rFonts w:ascii="Times New Roman" w:hAnsi="Times New Roman"/>
          <w:sz w:val="24"/>
          <w:szCs w:val="24"/>
        </w:rPr>
      </w:pPr>
      <w:r>
        <w:rPr>
          <w:rFonts w:ascii="Times New Roman" w:hAnsi="Times New Roman"/>
          <w:sz w:val="24"/>
          <w:szCs w:val="24"/>
          <w:shd w:val="clear" w:color="auto" w:fill="FFFFFF"/>
        </w:rPr>
        <w:t>KARAGIANNIS, C., SAVVA, C., MAMAIS, I., EFSTATHIOU, M., MONTICONE M. a XANTHOS, T. 2017. Eccentric exercise in ischemic cardiac patients and functional capacity: A systematic review and meta-analysis of randomized controlled trials. </w:t>
      </w:r>
      <w:r>
        <w:rPr>
          <w:rFonts w:ascii="Times New Roman" w:hAnsi="Times New Roman"/>
          <w:i/>
          <w:iCs/>
          <w:sz w:val="24"/>
          <w:szCs w:val="24"/>
          <w:shd w:val="clear" w:color="auto" w:fill="FFFFFF"/>
        </w:rPr>
        <w:t>Annals of Physical and Rehabilitation Medicine</w:t>
      </w:r>
      <w:r>
        <w:rPr>
          <w:rFonts w:ascii="Times New Roman" w:hAnsi="Times New Roman"/>
          <w:sz w:val="24"/>
          <w:szCs w:val="24"/>
          <w:shd w:val="clear" w:color="auto" w:fill="FFFFFF"/>
        </w:rPr>
        <w:t> [online]. </w:t>
      </w:r>
      <w:r>
        <w:rPr>
          <w:rFonts w:ascii="Times New Roman" w:hAnsi="Times New Roman"/>
          <w:bCs/>
          <w:sz w:val="24"/>
          <w:szCs w:val="24"/>
          <w:shd w:val="clear" w:color="auto" w:fill="FFFFFF"/>
        </w:rPr>
        <w:t>60</w:t>
      </w:r>
      <w:r>
        <w:rPr>
          <w:rFonts w:ascii="Times New Roman" w:hAnsi="Times New Roman"/>
          <w:sz w:val="24"/>
          <w:szCs w:val="24"/>
          <w:shd w:val="clear" w:color="auto" w:fill="FFFFFF"/>
        </w:rPr>
        <w:t xml:space="preserve">(1), 58-64, [cit. 2019-04-07]. ISSN: 18770657. Dostupné z: </w:t>
      </w:r>
      <w:hyperlink r:id="rId17">
        <w:r>
          <w:rPr>
            <w:rStyle w:val="InternetLink"/>
            <w:rFonts w:ascii="Times New Roman" w:hAnsi="Times New Roman"/>
            <w:color w:val="auto"/>
            <w:sz w:val="24"/>
            <w:szCs w:val="24"/>
            <w:highlight w:val="white"/>
            <w:u w:val="none"/>
          </w:rPr>
          <w:t>doi</w:t>
        </w:r>
      </w:hyperlink>
      <w:r>
        <w:rPr>
          <w:rStyle w:val="InternetLink"/>
          <w:rFonts w:ascii="Times New Roman" w:hAnsi="Times New Roman"/>
          <w:color w:val="auto"/>
          <w:sz w:val="24"/>
          <w:szCs w:val="24"/>
          <w:highlight w:val="white"/>
          <w:u w:val="none"/>
        </w:rPr>
        <w:t xml:space="preserve"> </w:t>
      </w:r>
      <w:r>
        <w:rPr>
          <w:rFonts w:ascii="Times New Roman" w:hAnsi="Times New Roman"/>
          <w:sz w:val="24"/>
          <w:szCs w:val="24"/>
          <w:shd w:val="clear" w:color="auto" w:fill="FFFFFF"/>
        </w:rPr>
        <w:t>10.1016/j.rehab.2016.10.007.</w:t>
      </w:r>
    </w:p>
    <w:p w14:paraId="5EE77140" w14:textId="77777777" w:rsidR="00811E75" w:rsidRDefault="00811E75">
      <w:pPr>
        <w:pStyle w:val="Odstavecseseznamem"/>
        <w:shd w:val="clear" w:color="auto" w:fill="FFFFFF"/>
        <w:spacing w:beforeAutospacing="1" w:after="160"/>
        <w:ind w:left="0"/>
        <w:rPr>
          <w:rFonts w:ascii="Times New Roman" w:eastAsia="Times New Roman" w:hAnsi="Times New Roman"/>
          <w:sz w:val="24"/>
          <w:szCs w:val="24"/>
          <w:lang w:eastAsia="cs-CZ"/>
        </w:rPr>
      </w:pPr>
    </w:p>
    <w:p w14:paraId="6FF099CF" w14:textId="77777777" w:rsidR="00811E75" w:rsidRDefault="00E27500">
      <w:pPr>
        <w:pStyle w:val="Odstavecseseznamem"/>
        <w:shd w:val="clear" w:color="auto" w:fill="FFFFFF"/>
        <w:spacing w:beforeAutospacing="1" w:after="160"/>
        <w:ind w:left="0"/>
        <w:rPr>
          <w:rFonts w:ascii="Times New Roman" w:eastAsia="Times New Roman" w:hAnsi="Times New Roman"/>
          <w:sz w:val="24"/>
          <w:szCs w:val="24"/>
          <w:lang w:eastAsia="cs-CZ"/>
        </w:rPr>
      </w:pPr>
      <w:r>
        <w:rPr>
          <w:rFonts w:ascii="Times New Roman" w:eastAsia="Times New Roman" w:hAnsi="Times New Roman"/>
          <w:sz w:val="24"/>
          <w:szCs w:val="24"/>
          <w:lang w:eastAsia="cs-CZ"/>
        </w:rPr>
        <w:t>KRENTZ, J. R., CHILIBECK, P. D. a FARTHING, J P. 2017. The effects of supramaximal versus submaximal intensity eccentric training when performed until volitional fatigue. </w:t>
      </w:r>
      <w:r>
        <w:rPr>
          <w:rFonts w:ascii="Times New Roman" w:eastAsia="Times New Roman" w:hAnsi="Times New Roman"/>
          <w:i/>
          <w:iCs/>
          <w:sz w:val="24"/>
          <w:szCs w:val="24"/>
          <w:lang w:eastAsia="cs-CZ"/>
        </w:rPr>
        <w:t>European Journal of Applied Physiology</w:t>
      </w:r>
      <w:r>
        <w:rPr>
          <w:rFonts w:ascii="Times New Roman" w:eastAsia="Times New Roman" w:hAnsi="Times New Roman"/>
          <w:sz w:val="24"/>
          <w:szCs w:val="24"/>
          <w:lang w:eastAsia="cs-CZ"/>
        </w:rPr>
        <w:t> [online]. </w:t>
      </w:r>
      <w:r>
        <w:rPr>
          <w:rFonts w:ascii="Times New Roman" w:eastAsia="Times New Roman" w:hAnsi="Times New Roman"/>
          <w:bCs/>
          <w:sz w:val="24"/>
          <w:szCs w:val="24"/>
          <w:lang w:eastAsia="cs-CZ"/>
        </w:rPr>
        <w:t>117</w:t>
      </w:r>
      <w:r>
        <w:rPr>
          <w:rFonts w:ascii="Times New Roman" w:eastAsia="Times New Roman" w:hAnsi="Times New Roman"/>
          <w:sz w:val="24"/>
          <w:szCs w:val="24"/>
          <w:lang w:eastAsia="cs-CZ"/>
        </w:rPr>
        <w:t>(10), 2099-2108, [cit. 2019-04-08]. ISSN: 1439-6319. Dostupné z: doi 10.1007/s00421-017-3700-3.</w:t>
      </w:r>
    </w:p>
    <w:p w14:paraId="7C499A2C" w14:textId="77777777" w:rsidR="00811E75" w:rsidRDefault="00811E75">
      <w:pPr>
        <w:pStyle w:val="Odstavecseseznamem"/>
        <w:shd w:val="clear" w:color="auto" w:fill="FFFFFF"/>
        <w:spacing w:beforeAutospacing="1" w:after="160"/>
        <w:ind w:left="0"/>
        <w:rPr>
          <w:rFonts w:ascii="Times New Roman" w:hAnsi="Times New Roman"/>
          <w:sz w:val="24"/>
          <w:szCs w:val="24"/>
        </w:rPr>
      </w:pPr>
    </w:p>
    <w:p w14:paraId="2EAC937B" w14:textId="77777777" w:rsidR="00811E75" w:rsidRDefault="00E27500">
      <w:pPr>
        <w:pStyle w:val="Odstavecseseznamem"/>
        <w:shd w:val="clear" w:color="auto" w:fill="FFFFFF"/>
        <w:spacing w:beforeAutospacing="1" w:after="160"/>
        <w:ind w:left="0"/>
        <w:rPr>
          <w:rFonts w:ascii="Times New Roman" w:eastAsia="Times New Roman" w:hAnsi="Times New Roman"/>
          <w:sz w:val="24"/>
          <w:szCs w:val="24"/>
          <w:lang w:eastAsia="cs-CZ"/>
        </w:rPr>
      </w:pPr>
      <w:r>
        <w:rPr>
          <w:rFonts w:ascii="Times New Roman" w:hAnsi="Times New Roman"/>
          <w:sz w:val="24"/>
          <w:szCs w:val="24"/>
        </w:rPr>
        <w:t>KUČERA, M. a DYLEVSKÝ, I. 1999. </w:t>
      </w:r>
      <w:r>
        <w:rPr>
          <w:rFonts w:ascii="Times New Roman" w:hAnsi="Times New Roman"/>
          <w:i/>
          <w:iCs/>
          <w:sz w:val="24"/>
          <w:szCs w:val="24"/>
        </w:rPr>
        <w:t>Sportovní medicína</w:t>
      </w:r>
      <w:r>
        <w:rPr>
          <w:rFonts w:ascii="Times New Roman" w:hAnsi="Times New Roman"/>
          <w:sz w:val="24"/>
          <w:szCs w:val="24"/>
        </w:rPr>
        <w:t>. Praha: Grada. ISBN: 80-7169-725-7.</w:t>
      </w:r>
    </w:p>
    <w:p w14:paraId="2DA29526" w14:textId="77777777" w:rsidR="00811E75" w:rsidRDefault="00811E75">
      <w:pPr>
        <w:pStyle w:val="Odstavecseseznamem"/>
        <w:shd w:val="clear" w:color="auto" w:fill="FFFFFF"/>
        <w:spacing w:beforeAutospacing="1" w:after="160"/>
        <w:ind w:left="0"/>
        <w:rPr>
          <w:rFonts w:ascii="Times New Roman" w:eastAsia="Times New Roman" w:hAnsi="Times New Roman"/>
          <w:sz w:val="24"/>
          <w:szCs w:val="24"/>
          <w:lang w:eastAsia="cs-CZ"/>
        </w:rPr>
      </w:pPr>
    </w:p>
    <w:p w14:paraId="5140A6E0" w14:textId="77777777" w:rsidR="00811E75" w:rsidRDefault="00E27500">
      <w:pPr>
        <w:pStyle w:val="Odstavecseseznamem"/>
        <w:shd w:val="clear" w:color="auto" w:fill="FFFFFF"/>
        <w:spacing w:beforeAutospacing="1" w:after="160"/>
        <w:ind w:left="0"/>
        <w:rPr>
          <w:rFonts w:ascii="Times New Roman" w:eastAsia="Times New Roman" w:hAnsi="Times New Roman"/>
          <w:sz w:val="24"/>
          <w:szCs w:val="24"/>
          <w:lang w:eastAsia="cs-CZ"/>
        </w:rPr>
      </w:pPr>
      <w:r>
        <w:rPr>
          <w:rFonts w:ascii="Times New Roman" w:eastAsia="Times New Roman" w:hAnsi="Times New Roman"/>
          <w:sz w:val="24"/>
          <w:szCs w:val="24"/>
          <w:lang w:eastAsia="cs-CZ"/>
        </w:rPr>
        <w:t>LASTAYO, P. C., EWY, G. A., PIEROTTI, D. D., JOHNS, R. K. a LINDSTEDT, S. 2003. The Positive Effects of Negative Work: Increased Muscle Strength and Decreased Fall Risk in a Frail Elderly Population. </w:t>
      </w:r>
      <w:r>
        <w:rPr>
          <w:rFonts w:ascii="Times New Roman" w:eastAsia="Times New Roman" w:hAnsi="Times New Roman"/>
          <w:i/>
          <w:iCs/>
          <w:sz w:val="24"/>
          <w:szCs w:val="24"/>
          <w:lang w:eastAsia="cs-CZ"/>
        </w:rPr>
        <w:t>The Journals of Gerontology Series A: Biological Sciences and Medical Sciences</w:t>
      </w:r>
      <w:r>
        <w:rPr>
          <w:rFonts w:ascii="Times New Roman" w:eastAsia="Times New Roman" w:hAnsi="Times New Roman"/>
          <w:sz w:val="24"/>
          <w:szCs w:val="24"/>
          <w:lang w:eastAsia="cs-CZ"/>
        </w:rPr>
        <w:t>[online]. </w:t>
      </w:r>
      <w:r>
        <w:rPr>
          <w:rFonts w:ascii="Times New Roman" w:eastAsia="Times New Roman" w:hAnsi="Times New Roman"/>
          <w:bCs/>
          <w:sz w:val="24"/>
          <w:szCs w:val="24"/>
          <w:lang w:eastAsia="cs-CZ"/>
        </w:rPr>
        <w:t>58</w:t>
      </w:r>
      <w:r>
        <w:rPr>
          <w:rFonts w:ascii="Times New Roman" w:eastAsia="Times New Roman" w:hAnsi="Times New Roman"/>
          <w:sz w:val="24"/>
          <w:szCs w:val="24"/>
          <w:lang w:eastAsia="cs-CZ"/>
        </w:rPr>
        <w:t>(5), 419-424, [cit. 2019-04-07]. ISSN: 1079-5006. Dostupné z: doi 10.1093/gerona/58.5.M419.</w:t>
      </w:r>
    </w:p>
    <w:p w14:paraId="384EB192" w14:textId="77777777" w:rsidR="00811E75" w:rsidRDefault="00811E75">
      <w:pPr>
        <w:pStyle w:val="Odstavecseseznamem"/>
        <w:shd w:val="clear" w:color="auto" w:fill="FFFFFF"/>
        <w:spacing w:beforeAutospacing="1" w:after="160"/>
        <w:ind w:left="0"/>
        <w:rPr>
          <w:rFonts w:ascii="Times New Roman" w:eastAsia="Times New Roman" w:hAnsi="Times New Roman"/>
          <w:sz w:val="24"/>
          <w:szCs w:val="24"/>
          <w:lang w:eastAsia="cs-CZ"/>
        </w:rPr>
      </w:pPr>
    </w:p>
    <w:p w14:paraId="3DFF11D8" w14:textId="77777777" w:rsidR="00811E75" w:rsidRDefault="00E27500">
      <w:pPr>
        <w:pStyle w:val="Odstavecseseznamem"/>
        <w:shd w:val="clear" w:color="auto" w:fill="FFFFFF"/>
        <w:spacing w:beforeAutospacing="1" w:after="160"/>
        <w:ind w:left="0"/>
        <w:rPr>
          <w:rFonts w:ascii="Times New Roman" w:eastAsia="Times New Roman" w:hAnsi="Times New Roman"/>
          <w:sz w:val="24"/>
          <w:szCs w:val="24"/>
          <w:lang w:eastAsia="cs-CZ"/>
        </w:rPr>
      </w:pPr>
      <w:r>
        <w:rPr>
          <w:rFonts w:ascii="Times New Roman" w:eastAsia="Times New Roman" w:hAnsi="Times New Roman"/>
          <w:sz w:val="24"/>
          <w:szCs w:val="24"/>
          <w:lang w:eastAsia="cs-CZ"/>
        </w:rPr>
        <w:lastRenderedPageBreak/>
        <w:t>LEPLEY, L. K., LEPLEY, A. S., ONATE, J. A. a GROOMS, D. R. 2017. Eccentric Exercise to Enhance Neuromuscular Control. </w:t>
      </w:r>
      <w:r>
        <w:rPr>
          <w:rFonts w:ascii="Times New Roman" w:eastAsia="Times New Roman" w:hAnsi="Times New Roman"/>
          <w:i/>
          <w:iCs/>
          <w:sz w:val="24"/>
          <w:szCs w:val="24"/>
          <w:lang w:eastAsia="cs-CZ"/>
        </w:rPr>
        <w:t>Sports Health: A Multidisciplinary Approach</w:t>
      </w:r>
      <w:r>
        <w:rPr>
          <w:rFonts w:ascii="Times New Roman" w:eastAsia="Times New Roman" w:hAnsi="Times New Roman"/>
          <w:sz w:val="24"/>
          <w:szCs w:val="24"/>
          <w:lang w:eastAsia="cs-CZ"/>
        </w:rPr>
        <w:t> [online]. </w:t>
      </w:r>
      <w:r>
        <w:rPr>
          <w:rFonts w:ascii="Times New Roman" w:eastAsia="Times New Roman" w:hAnsi="Times New Roman"/>
          <w:bCs/>
          <w:sz w:val="24"/>
          <w:szCs w:val="24"/>
          <w:lang w:eastAsia="cs-CZ"/>
        </w:rPr>
        <w:t>9</w:t>
      </w:r>
      <w:r>
        <w:rPr>
          <w:rFonts w:ascii="Times New Roman" w:eastAsia="Times New Roman" w:hAnsi="Times New Roman"/>
          <w:sz w:val="24"/>
          <w:szCs w:val="24"/>
          <w:lang w:eastAsia="cs-CZ"/>
        </w:rPr>
        <w:t>(4), 333-340, [cit. 2019-04-06]. ISSN: 1941-7381. Dostupné z: doi 10.1177/1941738117710913.</w:t>
      </w:r>
    </w:p>
    <w:p w14:paraId="7D5C6335" w14:textId="77777777" w:rsidR="00811E75" w:rsidRDefault="00811E75">
      <w:pPr>
        <w:pStyle w:val="Odstavecseseznamem"/>
        <w:shd w:val="clear" w:color="auto" w:fill="FFFFFF"/>
        <w:spacing w:beforeAutospacing="1" w:after="160"/>
        <w:ind w:left="0"/>
        <w:rPr>
          <w:rFonts w:ascii="Times New Roman" w:eastAsia="Times New Roman" w:hAnsi="Times New Roman"/>
          <w:sz w:val="24"/>
          <w:szCs w:val="24"/>
          <w:lang w:eastAsia="cs-CZ"/>
        </w:rPr>
      </w:pPr>
    </w:p>
    <w:p w14:paraId="5C56DCFE" w14:textId="77777777" w:rsidR="00811E75" w:rsidRDefault="00E27500">
      <w:pPr>
        <w:pStyle w:val="Odstavecseseznamem"/>
        <w:shd w:val="clear" w:color="auto" w:fill="FFFFFF"/>
        <w:spacing w:beforeAutospacing="1" w:after="160"/>
        <w:ind w:left="0"/>
        <w:rPr>
          <w:rFonts w:ascii="Times New Roman" w:eastAsia="Times New Roman" w:hAnsi="Times New Roman"/>
          <w:sz w:val="24"/>
          <w:szCs w:val="24"/>
          <w:lang w:eastAsia="cs-CZ"/>
        </w:rPr>
      </w:pPr>
      <w:r>
        <w:rPr>
          <w:rFonts w:ascii="Times New Roman" w:eastAsia="Times New Roman" w:hAnsi="Times New Roman"/>
          <w:sz w:val="24"/>
          <w:szCs w:val="24"/>
          <w:lang w:eastAsia="cs-CZ"/>
        </w:rPr>
        <w:t>LIEBER, R., L., ROBERTS, T., J., BLEMKER, S., S., LEE, S., S., M., a HERZOG, W. 2017. Skeletal muscle mechanics, energetics and plasticity. </w:t>
      </w:r>
      <w:r>
        <w:rPr>
          <w:rFonts w:ascii="Times New Roman" w:eastAsia="Times New Roman" w:hAnsi="Times New Roman"/>
          <w:i/>
          <w:iCs/>
          <w:sz w:val="24"/>
          <w:szCs w:val="24"/>
          <w:lang w:eastAsia="cs-CZ"/>
        </w:rPr>
        <w:t>Journal of NeuroEngineering and Rehabilitation</w:t>
      </w:r>
      <w:r>
        <w:rPr>
          <w:rFonts w:ascii="Times New Roman" w:eastAsia="Times New Roman" w:hAnsi="Times New Roman"/>
          <w:sz w:val="24"/>
          <w:szCs w:val="24"/>
          <w:lang w:eastAsia="cs-CZ"/>
        </w:rPr>
        <w:t xml:space="preserve"> [online]. </w:t>
      </w:r>
      <w:r>
        <w:rPr>
          <w:rFonts w:ascii="Times New Roman" w:eastAsia="Times New Roman" w:hAnsi="Times New Roman"/>
          <w:bCs/>
          <w:sz w:val="24"/>
          <w:szCs w:val="24"/>
          <w:lang w:eastAsia="cs-CZ"/>
        </w:rPr>
        <w:t>14</w:t>
      </w:r>
      <w:r>
        <w:rPr>
          <w:rFonts w:ascii="Times New Roman" w:eastAsia="Times New Roman" w:hAnsi="Times New Roman"/>
          <w:sz w:val="24"/>
          <w:szCs w:val="24"/>
          <w:lang w:eastAsia="cs-CZ"/>
        </w:rPr>
        <w:t>(1), 1-16, [cit. 2019-04-26]. ISSN: 1743-0003. Dostupné z: doi 10.1186/s12984-017-0318-y.</w:t>
      </w:r>
    </w:p>
    <w:p w14:paraId="0B68D61E" w14:textId="77777777" w:rsidR="00811E75" w:rsidRDefault="00811E75">
      <w:pPr>
        <w:pStyle w:val="Odstavecseseznamem"/>
        <w:shd w:val="clear" w:color="auto" w:fill="FFFFFF"/>
        <w:spacing w:beforeAutospacing="1" w:after="160"/>
        <w:ind w:left="0"/>
        <w:rPr>
          <w:rFonts w:ascii="Times New Roman" w:eastAsia="Times New Roman" w:hAnsi="Times New Roman"/>
          <w:sz w:val="24"/>
          <w:szCs w:val="24"/>
          <w:lang w:eastAsia="cs-CZ"/>
        </w:rPr>
      </w:pPr>
    </w:p>
    <w:p w14:paraId="4FEAE835" w14:textId="77777777" w:rsidR="00811E75" w:rsidRDefault="00E27500">
      <w:pPr>
        <w:pStyle w:val="Odstavecseseznamem"/>
        <w:shd w:val="clear" w:color="auto" w:fill="FFFFFF"/>
        <w:spacing w:beforeAutospacing="1" w:after="160"/>
        <w:ind w:left="0"/>
        <w:rPr>
          <w:rFonts w:ascii="Times New Roman" w:eastAsia="Times New Roman" w:hAnsi="Times New Roman"/>
          <w:sz w:val="24"/>
          <w:szCs w:val="24"/>
          <w:lang w:eastAsia="cs-CZ"/>
        </w:rPr>
      </w:pPr>
      <w:r>
        <w:rPr>
          <w:rFonts w:ascii="Times New Roman" w:eastAsia="Times New Roman" w:hAnsi="Times New Roman"/>
          <w:sz w:val="24"/>
          <w:szCs w:val="24"/>
          <w:lang w:eastAsia="cs-CZ"/>
        </w:rPr>
        <w:t>MAROTO-IZQUIERDO, S., GARCÍA-LÓPEZ, D., FERNANDEZ-GONZALO, R., MOREIRA, O. C., GONZÁLEZ-GALLEGO, J. a DE PAZ, J. A. 2017. Skeletal muscle functional and structural adaptations after eccentric overload flywheel resistance training: a systematic review and meta-analysis. </w:t>
      </w:r>
      <w:r>
        <w:rPr>
          <w:rFonts w:ascii="Times New Roman" w:eastAsia="Times New Roman" w:hAnsi="Times New Roman"/>
          <w:i/>
          <w:iCs/>
          <w:sz w:val="24"/>
          <w:szCs w:val="24"/>
          <w:lang w:eastAsia="cs-CZ"/>
        </w:rPr>
        <w:t>Journal of Science and Medicine in Sport</w:t>
      </w:r>
      <w:r>
        <w:rPr>
          <w:rFonts w:ascii="Times New Roman" w:eastAsia="Times New Roman" w:hAnsi="Times New Roman"/>
          <w:sz w:val="24"/>
          <w:szCs w:val="24"/>
          <w:lang w:eastAsia="cs-CZ"/>
        </w:rPr>
        <w:t> [online].  </w:t>
      </w:r>
      <w:r>
        <w:rPr>
          <w:rFonts w:ascii="Times New Roman" w:eastAsia="Times New Roman" w:hAnsi="Times New Roman"/>
          <w:bCs/>
          <w:sz w:val="24"/>
          <w:szCs w:val="24"/>
          <w:lang w:eastAsia="cs-CZ"/>
        </w:rPr>
        <w:t>20</w:t>
      </w:r>
      <w:r>
        <w:rPr>
          <w:rFonts w:ascii="Times New Roman" w:eastAsia="Times New Roman" w:hAnsi="Times New Roman"/>
          <w:sz w:val="24"/>
          <w:szCs w:val="24"/>
          <w:lang w:eastAsia="cs-CZ"/>
        </w:rPr>
        <w:t>(10), 943-951, [cit. 2019-04-05]. ISSN: 14402440. Dostupné z: doi 10.1016/j.jsams.2017.03.004.</w:t>
      </w:r>
    </w:p>
    <w:p w14:paraId="01DB12A6" w14:textId="77777777" w:rsidR="00811E75" w:rsidRDefault="00811E75">
      <w:pPr>
        <w:pStyle w:val="Odstavecseseznamem"/>
        <w:shd w:val="clear" w:color="auto" w:fill="FFFFFF"/>
        <w:spacing w:beforeAutospacing="1" w:after="160"/>
        <w:ind w:left="0"/>
        <w:rPr>
          <w:rFonts w:ascii="Times New Roman" w:eastAsia="Times New Roman" w:hAnsi="Times New Roman"/>
          <w:sz w:val="24"/>
          <w:szCs w:val="24"/>
          <w:lang w:eastAsia="cs-CZ"/>
        </w:rPr>
      </w:pPr>
    </w:p>
    <w:p w14:paraId="4C67122B" w14:textId="77777777" w:rsidR="00811E75" w:rsidRDefault="00E27500">
      <w:pPr>
        <w:pStyle w:val="Odstavecseseznamem"/>
        <w:shd w:val="clear" w:color="auto" w:fill="FFFFFF"/>
        <w:spacing w:beforeAutospacing="1" w:after="160"/>
        <w:ind w:left="0"/>
        <w:rPr>
          <w:rFonts w:ascii="Times New Roman" w:eastAsia="Times New Roman" w:hAnsi="Times New Roman"/>
          <w:sz w:val="24"/>
          <w:szCs w:val="24"/>
          <w:lang w:eastAsia="cs-CZ"/>
        </w:rPr>
      </w:pPr>
      <w:r>
        <w:rPr>
          <w:rFonts w:ascii="Times New Roman" w:eastAsia="Times New Roman" w:hAnsi="Times New Roman"/>
          <w:sz w:val="24"/>
          <w:szCs w:val="24"/>
          <w:lang w:eastAsia="cs-CZ"/>
        </w:rPr>
        <w:t>MUELLER, M., BREIL, F., A. a VOGT, M. 2009. Different response to eccentric and concentric training in older men and women. </w:t>
      </w:r>
      <w:r>
        <w:rPr>
          <w:rFonts w:ascii="Times New Roman" w:eastAsia="Times New Roman" w:hAnsi="Times New Roman"/>
          <w:i/>
          <w:iCs/>
          <w:sz w:val="24"/>
          <w:szCs w:val="24"/>
          <w:lang w:eastAsia="cs-CZ"/>
        </w:rPr>
        <w:t>European Journal of Applied Physiology</w:t>
      </w:r>
      <w:r>
        <w:rPr>
          <w:rFonts w:ascii="Times New Roman" w:eastAsia="Times New Roman" w:hAnsi="Times New Roman"/>
          <w:sz w:val="24"/>
          <w:szCs w:val="24"/>
          <w:lang w:eastAsia="cs-CZ"/>
        </w:rPr>
        <w:t xml:space="preserve"> [online]. </w:t>
      </w:r>
      <w:r>
        <w:rPr>
          <w:rFonts w:ascii="Times New Roman" w:eastAsia="Times New Roman" w:hAnsi="Times New Roman"/>
          <w:bCs/>
          <w:sz w:val="24"/>
          <w:szCs w:val="24"/>
          <w:lang w:eastAsia="cs-CZ"/>
        </w:rPr>
        <w:t>107</w:t>
      </w:r>
      <w:r>
        <w:rPr>
          <w:rFonts w:ascii="Times New Roman" w:eastAsia="Times New Roman" w:hAnsi="Times New Roman"/>
          <w:sz w:val="24"/>
          <w:szCs w:val="24"/>
          <w:lang w:eastAsia="cs-CZ"/>
        </w:rPr>
        <w:t>(2), 145-153, [cit. 2019-04-25]. ISSN: 1439-6319. Dostupné z: doi 10.1007/s00421-009-1108-4.</w:t>
      </w:r>
    </w:p>
    <w:p w14:paraId="2930C761" w14:textId="77777777" w:rsidR="00811E75" w:rsidRDefault="00811E75">
      <w:pPr>
        <w:pStyle w:val="Odstavecseseznamem"/>
        <w:shd w:val="clear" w:color="auto" w:fill="FFFFFF"/>
        <w:spacing w:beforeAutospacing="1" w:after="160"/>
        <w:ind w:left="0"/>
        <w:rPr>
          <w:rFonts w:ascii="Times New Roman" w:eastAsia="Times New Roman" w:hAnsi="Times New Roman"/>
          <w:sz w:val="24"/>
          <w:szCs w:val="24"/>
          <w:lang w:eastAsia="cs-CZ"/>
        </w:rPr>
      </w:pPr>
    </w:p>
    <w:p w14:paraId="4F5D90DB" w14:textId="77777777" w:rsidR="00811E75" w:rsidRDefault="00E27500">
      <w:pPr>
        <w:pStyle w:val="Odstavecseseznamem"/>
        <w:shd w:val="clear" w:color="auto" w:fill="FFFFFF"/>
        <w:spacing w:beforeAutospacing="1" w:after="160"/>
        <w:ind w:left="0"/>
        <w:rPr>
          <w:rFonts w:ascii="Times New Roman" w:eastAsia="Times New Roman" w:hAnsi="Times New Roman"/>
          <w:sz w:val="24"/>
          <w:szCs w:val="24"/>
          <w:lang w:eastAsia="cs-CZ"/>
        </w:rPr>
      </w:pPr>
      <w:r>
        <w:rPr>
          <w:rFonts w:ascii="Times New Roman" w:eastAsia="Times New Roman" w:hAnsi="Times New Roman"/>
          <w:sz w:val="24"/>
          <w:szCs w:val="24"/>
          <w:lang w:eastAsia="cs-CZ"/>
        </w:rPr>
        <w:t>MURTAUGH, B. a IHM, J. M. 2013. Eccentric Training for the Treatment of Tendinopathies. </w:t>
      </w:r>
      <w:r>
        <w:rPr>
          <w:rFonts w:ascii="Times New Roman" w:eastAsia="Times New Roman" w:hAnsi="Times New Roman"/>
          <w:i/>
          <w:iCs/>
          <w:sz w:val="24"/>
          <w:szCs w:val="24"/>
          <w:lang w:eastAsia="cs-CZ"/>
        </w:rPr>
        <w:t>Current Sports Medicine Reports</w:t>
      </w:r>
      <w:r>
        <w:rPr>
          <w:rFonts w:ascii="Times New Roman" w:eastAsia="Times New Roman" w:hAnsi="Times New Roman"/>
          <w:sz w:val="24"/>
          <w:szCs w:val="24"/>
          <w:lang w:eastAsia="cs-CZ"/>
        </w:rPr>
        <w:t>[online]. </w:t>
      </w:r>
      <w:r>
        <w:rPr>
          <w:rFonts w:ascii="Times New Roman" w:eastAsia="Times New Roman" w:hAnsi="Times New Roman"/>
          <w:bCs/>
          <w:sz w:val="24"/>
          <w:szCs w:val="24"/>
          <w:lang w:eastAsia="cs-CZ"/>
        </w:rPr>
        <w:t>12</w:t>
      </w:r>
      <w:r>
        <w:rPr>
          <w:rFonts w:ascii="Times New Roman" w:eastAsia="Times New Roman" w:hAnsi="Times New Roman"/>
          <w:sz w:val="24"/>
          <w:szCs w:val="24"/>
          <w:lang w:eastAsia="cs-CZ"/>
        </w:rPr>
        <w:t xml:space="preserve">(3), 175-182, [cit. 2019-04-06]. ISSN: </w:t>
      </w:r>
      <w:proofErr w:type="gramStart"/>
      <w:r>
        <w:rPr>
          <w:rFonts w:ascii="Times New Roman" w:eastAsia="Times New Roman" w:hAnsi="Times New Roman"/>
          <w:sz w:val="24"/>
          <w:szCs w:val="24"/>
          <w:lang w:eastAsia="cs-CZ"/>
        </w:rPr>
        <w:t>1537-890X</w:t>
      </w:r>
      <w:proofErr w:type="gramEnd"/>
      <w:r>
        <w:rPr>
          <w:rFonts w:ascii="Times New Roman" w:eastAsia="Times New Roman" w:hAnsi="Times New Roman"/>
          <w:sz w:val="24"/>
          <w:szCs w:val="24"/>
          <w:lang w:eastAsia="cs-CZ"/>
        </w:rPr>
        <w:t>. Dostupné z: doi 10.1249/JSR.0b013e3182933761.</w:t>
      </w:r>
    </w:p>
    <w:p w14:paraId="538AF960" w14:textId="77777777" w:rsidR="00811E75" w:rsidRDefault="00811E75">
      <w:pPr>
        <w:pStyle w:val="Odstavecseseznamem"/>
        <w:shd w:val="clear" w:color="auto" w:fill="FFFFFF"/>
        <w:spacing w:beforeAutospacing="1" w:after="160"/>
        <w:ind w:left="0"/>
        <w:rPr>
          <w:rFonts w:ascii="Times New Roman" w:eastAsia="Times New Roman" w:hAnsi="Times New Roman"/>
          <w:sz w:val="24"/>
          <w:szCs w:val="24"/>
          <w:lang w:eastAsia="cs-CZ"/>
        </w:rPr>
      </w:pPr>
    </w:p>
    <w:p w14:paraId="158DAD39" w14:textId="77777777" w:rsidR="00811E75" w:rsidRDefault="00E27500">
      <w:pPr>
        <w:pStyle w:val="Odstavecseseznamem"/>
        <w:shd w:val="clear" w:color="auto" w:fill="FFFFFF"/>
        <w:spacing w:beforeAutospacing="1" w:after="160"/>
        <w:ind w:left="0"/>
        <w:rPr>
          <w:rFonts w:ascii="Times New Roman" w:eastAsia="Times New Roman" w:hAnsi="Times New Roman"/>
          <w:sz w:val="24"/>
          <w:szCs w:val="24"/>
          <w:lang w:eastAsia="cs-CZ"/>
        </w:rPr>
      </w:pPr>
      <w:r>
        <w:rPr>
          <w:rFonts w:ascii="Times New Roman" w:eastAsia="Times New Roman" w:hAnsi="Times New Roman"/>
          <w:sz w:val="24"/>
          <w:szCs w:val="24"/>
          <w:lang w:eastAsia="cs-CZ"/>
        </w:rPr>
        <w:t>MUSUMECI, G., CASTROGIOVANNI, P., COLEMAN, R., SZYCHLINSKA, M., A., SALVATORELLI, l., PARENTI, R., MAGRO, G. a IMBESI, R. 2015. Somitogenesis: From somite to skeletal muscle. </w:t>
      </w:r>
      <w:r>
        <w:rPr>
          <w:rFonts w:ascii="Times New Roman" w:eastAsia="Times New Roman" w:hAnsi="Times New Roman"/>
          <w:i/>
          <w:iCs/>
          <w:sz w:val="24"/>
          <w:szCs w:val="24"/>
          <w:lang w:eastAsia="cs-CZ"/>
        </w:rPr>
        <w:t>Acta Histochemica</w:t>
      </w:r>
      <w:r>
        <w:rPr>
          <w:rFonts w:ascii="Times New Roman" w:eastAsia="Times New Roman" w:hAnsi="Times New Roman"/>
          <w:sz w:val="24"/>
          <w:szCs w:val="24"/>
          <w:lang w:eastAsia="cs-CZ"/>
        </w:rPr>
        <w:t xml:space="preserve"> [online]. </w:t>
      </w:r>
      <w:r>
        <w:rPr>
          <w:rFonts w:ascii="Times New Roman" w:eastAsia="Times New Roman" w:hAnsi="Times New Roman"/>
          <w:bCs/>
          <w:sz w:val="24"/>
          <w:szCs w:val="24"/>
          <w:lang w:eastAsia="cs-CZ"/>
        </w:rPr>
        <w:t>117</w:t>
      </w:r>
      <w:r>
        <w:rPr>
          <w:rFonts w:ascii="Times New Roman" w:eastAsia="Times New Roman" w:hAnsi="Times New Roman"/>
          <w:sz w:val="24"/>
          <w:szCs w:val="24"/>
          <w:lang w:eastAsia="cs-CZ"/>
        </w:rPr>
        <w:t xml:space="preserve">(4-5), 313-328, [cit. 2019-04-19]. ISSN: 00651281. Dostupné z: doi 10.1016/j.acthis.2015.02.011. </w:t>
      </w:r>
    </w:p>
    <w:p w14:paraId="773B12E9" w14:textId="77777777" w:rsidR="00811E75" w:rsidRDefault="00811E75">
      <w:pPr>
        <w:pStyle w:val="Odstavecseseznamem"/>
        <w:shd w:val="clear" w:color="auto" w:fill="FFFFFF"/>
        <w:spacing w:beforeAutospacing="1" w:after="160"/>
        <w:ind w:left="0"/>
        <w:rPr>
          <w:rFonts w:ascii="Times New Roman" w:eastAsia="Times New Roman" w:hAnsi="Times New Roman"/>
          <w:sz w:val="24"/>
          <w:szCs w:val="24"/>
          <w:lang w:eastAsia="cs-CZ"/>
        </w:rPr>
      </w:pPr>
    </w:p>
    <w:p w14:paraId="30515F1E" w14:textId="77777777" w:rsidR="00811E75" w:rsidRDefault="00E27500">
      <w:pPr>
        <w:pStyle w:val="Odstavecseseznamem"/>
        <w:shd w:val="clear" w:color="auto" w:fill="FFFFFF"/>
        <w:spacing w:beforeAutospacing="1" w:after="160"/>
        <w:ind w:left="0"/>
        <w:rPr>
          <w:rFonts w:ascii="Times New Roman" w:eastAsia="Times New Roman" w:hAnsi="Times New Roman"/>
          <w:sz w:val="24"/>
          <w:szCs w:val="24"/>
          <w:lang w:eastAsia="cs-CZ"/>
        </w:rPr>
      </w:pPr>
      <w:r>
        <w:rPr>
          <w:rFonts w:ascii="Times New Roman" w:eastAsia="Times New Roman" w:hAnsi="Times New Roman"/>
          <w:sz w:val="24"/>
          <w:szCs w:val="24"/>
          <w:lang w:eastAsia="cs-CZ"/>
        </w:rPr>
        <w:t>NASRABADI, R., IZANLOO, Z., SHARIFNEZAD, A., HAMEDINIA, M. R. a HEDAYATPOUR, N. 2018. Muscle fiber conduction velocity of the vastus medilais and lateralis muscle after eccentric exercise induced-muscle damage. </w:t>
      </w:r>
      <w:r>
        <w:rPr>
          <w:rFonts w:ascii="Times New Roman" w:eastAsia="Times New Roman" w:hAnsi="Times New Roman"/>
          <w:i/>
          <w:iCs/>
          <w:sz w:val="24"/>
          <w:szCs w:val="24"/>
          <w:lang w:eastAsia="cs-CZ"/>
        </w:rPr>
        <w:t>Journal of Electromyography and Kinesiology</w:t>
      </w:r>
      <w:r>
        <w:rPr>
          <w:rFonts w:ascii="Times New Roman" w:eastAsia="Times New Roman" w:hAnsi="Times New Roman"/>
          <w:sz w:val="24"/>
          <w:szCs w:val="24"/>
          <w:lang w:eastAsia="cs-CZ"/>
        </w:rPr>
        <w:t> [online]. </w:t>
      </w:r>
      <w:r>
        <w:rPr>
          <w:rFonts w:ascii="Times New Roman" w:eastAsia="Times New Roman" w:hAnsi="Times New Roman"/>
          <w:bCs/>
          <w:sz w:val="24"/>
          <w:szCs w:val="24"/>
          <w:lang w:eastAsia="cs-CZ"/>
        </w:rPr>
        <w:t>43</w:t>
      </w:r>
      <w:r>
        <w:rPr>
          <w:rFonts w:ascii="Times New Roman" w:eastAsia="Times New Roman" w:hAnsi="Times New Roman"/>
          <w:sz w:val="24"/>
          <w:szCs w:val="24"/>
          <w:lang w:eastAsia="cs-CZ"/>
        </w:rPr>
        <w:t>, 118-126, [cit. 2019-04-05]. ISSN: 10506411. Dostupné z: doi 10.1016/j.jelekin.2018.06.008.</w:t>
      </w:r>
    </w:p>
    <w:p w14:paraId="3CBAE015" w14:textId="77777777" w:rsidR="00811E75" w:rsidRDefault="00811E75">
      <w:pPr>
        <w:pStyle w:val="Odstavecseseznamem"/>
        <w:ind w:left="0"/>
        <w:rPr>
          <w:rFonts w:ascii="Times New Roman" w:hAnsi="Times New Roman"/>
          <w:sz w:val="24"/>
          <w:szCs w:val="24"/>
          <w:highlight w:val="white"/>
        </w:rPr>
      </w:pPr>
    </w:p>
    <w:p w14:paraId="68336BD4" w14:textId="77777777" w:rsidR="00811E75" w:rsidRDefault="00E27500">
      <w:pPr>
        <w:pStyle w:val="Odstavecseseznamem"/>
        <w:ind w:left="0"/>
        <w:rPr>
          <w:rFonts w:ascii="Times New Roman" w:hAnsi="Times New Roman"/>
          <w:sz w:val="24"/>
          <w:szCs w:val="24"/>
        </w:rPr>
      </w:pPr>
      <w:r>
        <w:rPr>
          <w:rFonts w:ascii="Times New Roman" w:hAnsi="Times New Roman"/>
          <w:sz w:val="24"/>
          <w:szCs w:val="24"/>
          <w:shd w:val="clear" w:color="auto" w:fill="FFFFFF"/>
        </w:rPr>
        <w:t>POVÝŠIL, C. a ŠTEINER, I. 2007. </w:t>
      </w:r>
      <w:r>
        <w:rPr>
          <w:rFonts w:ascii="Times New Roman" w:hAnsi="Times New Roman"/>
          <w:i/>
          <w:iCs/>
          <w:sz w:val="24"/>
          <w:szCs w:val="24"/>
          <w:shd w:val="clear" w:color="auto" w:fill="FFFFFF"/>
        </w:rPr>
        <w:t xml:space="preserve">Speciální patologie </w:t>
      </w:r>
      <w:r>
        <w:rPr>
          <w:rFonts w:ascii="Times New Roman" w:hAnsi="Times New Roman"/>
          <w:sz w:val="24"/>
          <w:szCs w:val="24"/>
          <w:shd w:val="clear" w:color="auto" w:fill="FFFFFF"/>
        </w:rPr>
        <w:t>(2. vyd.). Praha: Galén. ISBN: 978-80-7262-494-2.</w:t>
      </w:r>
    </w:p>
    <w:p w14:paraId="17BC9AEE" w14:textId="77777777" w:rsidR="00811E75" w:rsidRDefault="00811E75">
      <w:pPr>
        <w:pStyle w:val="Odstavecseseznamem"/>
        <w:shd w:val="clear" w:color="auto" w:fill="FFFFFF"/>
        <w:spacing w:beforeAutospacing="1" w:after="160"/>
        <w:ind w:left="0"/>
        <w:rPr>
          <w:rFonts w:ascii="Times New Roman" w:eastAsia="Times New Roman" w:hAnsi="Times New Roman"/>
          <w:sz w:val="24"/>
          <w:szCs w:val="24"/>
          <w:lang w:eastAsia="cs-CZ"/>
        </w:rPr>
      </w:pPr>
    </w:p>
    <w:p w14:paraId="39905A0D" w14:textId="77777777" w:rsidR="00811E75" w:rsidRDefault="00E27500">
      <w:pPr>
        <w:pStyle w:val="Odstavecseseznamem"/>
        <w:shd w:val="clear" w:color="auto" w:fill="FFFFFF"/>
        <w:spacing w:beforeAutospacing="1" w:after="160"/>
        <w:ind w:left="0"/>
        <w:rPr>
          <w:rFonts w:ascii="Times New Roman" w:eastAsia="Times New Roman" w:hAnsi="Times New Roman"/>
          <w:sz w:val="24"/>
          <w:szCs w:val="24"/>
          <w:lang w:eastAsia="cs-CZ"/>
        </w:rPr>
      </w:pPr>
      <w:r>
        <w:rPr>
          <w:rFonts w:ascii="Times New Roman" w:eastAsia="Times New Roman" w:hAnsi="Times New Roman"/>
          <w:sz w:val="24"/>
          <w:szCs w:val="24"/>
          <w:lang w:eastAsia="cs-CZ"/>
        </w:rPr>
        <w:t>QAISAR, R., BHASKARAN, S. a VAN REMMEN, H. 2016. Muscle fiber type diversification during exercise and regeneration. </w:t>
      </w:r>
      <w:r>
        <w:rPr>
          <w:rFonts w:ascii="Times New Roman" w:eastAsia="Times New Roman" w:hAnsi="Times New Roman"/>
          <w:i/>
          <w:iCs/>
          <w:sz w:val="24"/>
          <w:szCs w:val="24"/>
          <w:lang w:eastAsia="cs-CZ"/>
        </w:rPr>
        <w:t>Free Radical Biology and Medicine</w:t>
      </w:r>
      <w:r>
        <w:rPr>
          <w:rFonts w:ascii="Times New Roman" w:eastAsia="Times New Roman" w:hAnsi="Times New Roman"/>
          <w:sz w:val="24"/>
          <w:szCs w:val="24"/>
          <w:lang w:eastAsia="cs-CZ"/>
        </w:rPr>
        <w:t> [online]. </w:t>
      </w:r>
      <w:r>
        <w:rPr>
          <w:rFonts w:ascii="Times New Roman" w:eastAsia="Times New Roman" w:hAnsi="Times New Roman"/>
          <w:bCs/>
          <w:sz w:val="24"/>
          <w:szCs w:val="24"/>
          <w:lang w:eastAsia="cs-CZ"/>
        </w:rPr>
        <w:t>98</w:t>
      </w:r>
      <w:r>
        <w:rPr>
          <w:rFonts w:ascii="Times New Roman" w:eastAsia="Times New Roman" w:hAnsi="Times New Roman"/>
          <w:sz w:val="24"/>
          <w:szCs w:val="24"/>
          <w:lang w:eastAsia="cs-CZ"/>
        </w:rPr>
        <w:t>, 56-67, [cit. 2019-04-04]. ISSN: 08915849. Dostupné z: doi 10.1016/j.freeradbiomed.2016.03.025.</w:t>
      </w:r>
    </w:p>
    <w:p w14:paraId="71DB8A66" w14:textId="77777777" w:rsidR="00811E75" w:rsidRDefault="00811E75">
      <w:pPr>
        <w:pStyle w:val="Odstavecseseznamem"/>
        <w:shd w:val="clear" w:color="auto" w:fill="FFFFFF"/>
        <w:spacing w:beforeAutospacing="1" w:after="160"/>
        <w:ind w:left="0"/>
        <w:rPr>
          <w:rFonts w:ascii="Times New Roman" w:eastAsia="Times New Roman" w:hAnsi="Times New Roman"/>
          <w:sz w:val="24"/>
          <w:szCs w:val="24"/>
          <w:lang w:eastAsia="cs-CZ"/>
        </w:rPr>
      </w:pPr>
    </w:p>
    <w:p w14:paraId="0E59578E" w14:textId="77777777" w:rsidR="00811E75" w:rsidRDefault="00E27500">
      <w:pPr>
        <w:pStyle w:val="Odstavecseseznamem"/>
        <w:shd w:val="clear" w:color="auto" w:fill="FFFFFF"/>
        <w:spacing w:beforeAutospacing="1" w:after="160"/>
        <w:ind w:left="0"/>
        <w:rPr>
          <w:rFonts w:ascii="Times New Roman" w:eastAsia="Times New Roman" w:hAnsi="Times New Roman"/>
          <w:sz w:val="24"/>
          <w:szCs w:val="24"/>
          <w:lang w:eastAsia="cs-CZ"/>
        </w:rPr>
      </w:pPr>
      <w:r>
        <w:rPr>
          <w:rFonts w:ascii="Times New Roman" w:eastAsia="Times New Roman" w:hAnsi="Times New Roman"/>
          <w:sz w:val="24"/>
          <w:szCs w:val="24"/>
          <w:lang w:eastAsia="cs-CZ"/>
        </w:rPr>
        <w:t>ROCHA VIEIRA, D. S., BARIL, J., RICHARD, R., PERRAULT, H., BOURBEAU, J. a TAIVASSALO, T. Eccentric Cycle Exercise in Severe COPD: Feasibility of Application. </w:t>
      </w:r>
      <w:r>
        <w:rPr>
          <w:rFonts w:ascii="Times New Roman" w:eastAsia="Times New Roman" w:hAnsi="Times New Roman"/>
          <w:i/>
          <w:iCs/>
          <w:sz w:val="24"/>
          <w:szCs w:val="24"/>
          <w:lang w:eastAsia="cs-CZ"/>
        </w:rPr>
        <w:t>COPD: Journal of Chronic Obstructive Pulmonary Disease</w:t>
      </w:r>
      <w:r>
        <w:rPr>
          <w:rFonts w:ascii="Times New Roman" w:eastAsia="Times New Roman" w:hAnsi="Times New Roman"/>
          <w:sz w:val="24"/>
          <w:szCs w:val="24"/>
          <w:lang w:eastAsia="cs-CZ"/>
        </w:rPr>
        <w:t> [online]. 2011, </w:t>
      </w:r>
      <w:r>
        <w:rPr>
          <w:rFonts w:ascii="Times New Roman" w:eastAsia="Times New Roman" w:hAnsi="Times New Roman"/>
          <w:bCs/>
          <w:sz w:val="24"/>
          <w:szCs w:val="24"/>
          <w:lang w:eastAsia="cs-CZ"/>
        </w:rPr>
        <w:t>8</w:t>
      </w:r>
      <w:r>
        <w:rPr>
          <w:rFonts w:ascii="Times New Roman" w:eastAsia="Times New Roman" w:hAnsi="Times New Roman"/>
          <w:sz w:val="24"/>
          <w:szCs w:val="24"/>
          <w:lang w:eastAsia="cs-CZ"/>
        </w:rPr>
        <w:t>(4), 270-274, [cit. 2019-04-07]. ISSN: 1541-2555. Dostupné z: doi 10.3109/15412555.2011.579926.</w:t>
      </w:r>
    </w:p>
    <w:p w14:paraId="148096AA" w14:textId="77777777" w:rsidR="00811E75" w:rsidRDefault="00811E75">
      <w:pPr>
        <w:pStyle w:val="Odstavecseseznamem"/>
        <w:ind w:left="0"/>
        <w:rPr>
          <w:rFonts w:ascii="Times New Roman" w:hAnsi="Times New Roman"/>
          <w:sz w:val="24"/>
          <w:szCs w:val="24"/>
        </w:rPr>
      </w:pPr>
    </w:p>
    <w:p w14:paraId="2420B474" w14:textId="77777777" w:rsidR="00811E75" w:rsidRDefault="00E27500">
      <w:pPr>
        <w:pStyle w:val="Odstavecseseznamem"/>
        <w:ind w:left="0"/>
        <w:rPr>
          <w:rFonts w:ascii="Times New Roman" w:hAnsi="Times New Roman"/>
          <w:sz w:val="24"/>
          <w:szCs w:val="24"/>
        </w:rPr>
      </w:pPr>
      <w:r>
        <w:rPr>
          <w:rFonts w:ascii="Times New Roman" w:hAnsi="Times New Roman"/>
          <w:sz w:val="24"/>
          <w:szCs w:val="24"/>
        </w:rPr>
        <w:t xml:space="preserve">ROKYTA, R. 2000. </w:t>
      </w:r>
      <w:r>
        <w:rPr>
          <w:rFonts w:ascii="Times New Roman" w:hAnsi="Times New Roman"/>
          <w:i/>
          <w:sz w:val="24"/>
          <w:szCs w:val="24"/>
        </w:rPr>
        <w:t>Fyziologie pro bakalářská studia v medicíně, přírodovědných a tělovýchovných oborech</w:t>
      </w:r>
      <w:r>
        <w:rPr>
          <w:rFonts w:ascii="Times New Roman" w:hAnsi="Times New Roman"/>
          <w:sz w:val="24"/>
          <w:szCs w:val="24"/>
        </w:rPr>
        <w:t>. Praha: ISV. ISBN: 80-85866-45-5.</w:t>
      </w:r>
    </w:p>
    <w:p w14:paraId="15B77E91" w14:textId="77777777" w:rsidR="00811E75" w:rsidRDefault="00811E75">
      <w:pPr>
        <w:pStyle w:val="Odstavecseseznamem"/>
        <w:shd w:val="clear" w:color="auto" w:fill="FFFFFF"/>
        <w:spacing w:beforeAutospacing="1" w:after="160"/>
        <w:ind w:left="0"/>
        <w:rPr>
          <w:rFonts w:ascii="Times New Roman" w:eastAsia="Times New Roman" w:hAnsi="Times New Roman"/>
          <w:sz w:val="24"/>
          <w:szCs w:val="24"/>
          <w:lang w:eastAsia="cs-CZ"/>
        </w:rPr>
      </w:pPr>
    </w:p>
    <w:p w14:paraId="3B7F2B89" w14:textId="77777777" w:rsidR="00811E75" w:rsidRDefault="00E27500">
      <w:pPr>
        <w:pStyle w:val="Odstavecseseznamem"/>
        <w:shd w:val="clear" w:color="auto" w:fill="FFFFFF"/>
        <w:spacing w:beforeAutospacing="1" w:after="160"/>
        <w:ind w:left="0"/>
        <w:rPr>
          <w:rFonts w:ascii="Times New Roman" w:eastAsia="Times New Roman" w:hAnsi="Times New Roman"/>
          <w:sz w:val="24"/>
          <w:szCs w:val="24"/>
          <w:lang w:eastAsia="cs-CZ"/>
        </w:rPr>
      </w:pPr>
      <w:r>
        <w:rPr>
          <w:rFonts w:ascii="Times New Roman" w:eastAsia="Times New Roman" w:hAnsi="Times New Roman"/>
          <w:sz w:val="24"/>
          <w:szCs w:val="24"/>
          <w:lang w:eastAsia="cs-CZ"/>
        </w:rPr>
        <w:t>RUANGCHAIJATUPORN, T., GAETKE-UDAGER, K, JACOBSON, J., A., YABLON, C., M. a MORAG, Y. 2017. Ultrasound evaluation of bursae: anatomy and pathological appearances. </w:t>
      </w:r>
      <w:r>
        <w:rPr>
          <w:rFonts w:ascii="Times New Roman" w:eastAsia="Times New Roman" w:hAnsi="Times New Roman"/>
          <w:i/>
          <w:iCs/>
          <w:sz w:val="24"/>
          <w:szCs w:val="24"/>
          <w:lang w:eastAsia="cs-CZ"/>
        </w:rPr>
        <w:t>Skeletal Radiology</w:t>
      </w:r>
      <w:r>
        <w:rPr>
          <w:rFonts w:ascii="Times New Roman" w:eastAsia="Times New Roman" w:hAnsi="Times New Roman"/>
          <w:sz w:val="24"/>
          <w:szCs w:val="24"/>
          <w:lang w:eastAsia="cs-CZ"/>
        </w:rPr>
        <w:t>[online]. </w:t>
      </w:r>
      <w:r>
        <w:rPr>
          <w:rFonts w:ascii="Times New Roman" w:eastAsia="Times New Roman" w:hAnsi="Times New Roman"/>
          <w:bCs/>
          <w:sz w:val="24"/>
          <w:szCs w:val="24"/>
          <w:lang w:eastAsia="cs-CZ"/>
        </w:rPr>
        <w:t>46</w:t>
      </w:r>
      <w:r>
        <w:rPr>
          <w:rFonts w:ascii="Times New Roman" w:eastAsia="Times New Roman" w:hAnsi="Times New Roman"/>
          <w:sz w:val="24"/>
          <w:szCs w:val="24"/>
          <w:lang w:eastAsia="cs-CZ"/>
        </w:rPr>
        <w:t>(4), 445-462, [cit. 2019-04-22]. ISSN: 0364-2348. Dostupné z: doi 10.1007/s00256-017-2577-x.</w:t>
      </w:r>
    </w:p>
    <w:p w14:paraId="18B5FCB7" w14:textId="77777777" w:rsidR="00811E75" w:rsidRDefault="00811E75">
      <w:pPr>
        <w:pStyle w:val="Odstavecseseznamem"/>
        <w:ind w:left="0"/>
        <w:rPr>
          <w:rFonts w:ascii="Times New Roman" w:hAnsi="Times New Roman"/>
          <w:sz w:val="24"/>
          <w:szCs w:val="24"/>
          <w:highlight w:val="white"/>
        </w:rPr>
      </w:pPr>
    </w:p>
    <w:p w14:paraId="18ACB912" w14:textId="77777777" w:rsidR="00811E75" w:rsidRDefault="00E27500">
      <w:pPr>
        <w:pStyle w:val="Odstavecseseznamem"/>
        <w:ind w:left="0"/>
        <w:rPr>
          <w:rFonts w:ascii="Times New Roman" w:hAnsi="Times New Roman"/>
          <w:sz w:val="24"/>
          <w:szCs w:val="24"/>
        </w:rPr>
      </w:pPr>
      <w:r>
        <w:rPr>
          <w:rFonts w:ascii="Times New Roman" w:hAnsi="Times New Roman"/>
          <w:sz w:val="24"/>
          <w:szCs w:val="24"/>
          <w:shd w:val="clear" w:color="auto" w:fill="FFFFFF"/>
        </w:rPr>
        <w:t>SADLER, T. W. 2011. </w:t>
      </w:r>
      <w:r>
        <w:rPr>
          <w:rFonts w:ascii="Times New Roman" w:hAnsi="Times New Roman"/>
          <w:i/>
          <w:iCs/>
          <w:sz w:val="24"/>
          <w:szCs w:val="24"/>
          <w:shd w:val="clear" w:color="auto" w:fill="FFFFFF"/>
        </w:rPr>
        <w:t>Langmanova lékařská embryologie</w:t>
      </w:r>
      <w:r>
        <w:rPr>
          <w:rFonts w:ascii="Times New Roman" w:hAnsi="Times New Roman"/>
          <w:sz w:val="24"/>
          <w:szCs w:val="24"/>
          <w:shd w:val="clear" w:color="auto" w:fill="FFFFFF"/>
        </w:rPr>
        <w:t>. Praha: Grada. ISBN: 978-80-247-2640-3.</w:t>
      </w:r>
    </w:p>
    <w:p w14:paraId="3544B10B" w14:textId="77777777" w:rsidR="00811E75" w:rsidRDefault="00811E75">
      <w:pPr>
        <w:pStyle w:val="Odstavecseseznamem"/>
        <w:shd w:val="clear" w:color="auto" w:fill="FFFFFF"/>
        <w:spacing w:beforeAutospacing="1" w:after="160"/>
        <w:ind w:left="0"/>
        <w:rPr>
          <w:rFonts w:ascii="Times New Roman" w:eastAsia="Times New Roman" w:hAnsi="Times New Roman"/>
          <w:sz w:val="24"/>
          <w:szCs w:val="24"/>
          <w:lang w:eastAsia="cs-CZ"/>
        </w:rPr>
      </w:pPr>
    </w:p>
    <w:p w14:paraId="2748D41B" w14:textId="77777777" w:rsidR="00811E75" w:rsidRDefault="00E27500">
      <w:pPr>
        <w:pStyle w:val="Odstavecseseznamem"/>
        <w:shd w:val="clear" w:color="auto" w:fill="FFFFFF"/>
        <w:spacing w:beforeAutospacing="1" w:after="160"/>
        <w:ind w:left="0"/>
        <w:rPr>
          <w:rFonts w:ascii="Times New Roman" w:eastAsia="Times New Roman" w:hAnsi="Times New Roman"/>
          <w:sz w:val="24"/>
          <w:szCs w:val="24"/>
          <w:lang w:eastAsia="cs-CZ"/>
        </w:rPr>
      </w:pPr>
      <w:r>
        <w:rPr>
          <w:rFonts w:ascii="Times New Roman" w:eastAsia="Times New Roman" w:hAnsi="Times New Roman"/>
          <w:sz w:val="24"/>
          <w:szCs w:val="24"/>
          <w:lang w:eastAsia="cs-CZ"/>
        </w:rPr>
        <w:t>SEFTON, E., M. a KARDON, G. 2019. Connecting muscle development, birth defects, and evolution: An essential role for muscle connective tissue. </w:t>
      </w:r>
      <w:r>
        <w:rPr>
          <w:rFonts w:ascii="Times New Roman" w:eastAsia="Times New Roman" w:hAnsi="Times New Roman"/>
          <w:i/>
          <w:iCs/>
          <w:sz w:val="24"/>
          <w:szCs w:val="24"/>
          <w:lang w:eastAsia="cs-CZ"/>
        </w:rPr>
        <w:t>Organ Development</w:t>
      </w:r>
      <w:r>
        <w:rPr>
          <w:rFonts w:ascii="Times New Roman" w:eastAsia="Times New Roman" w:hAnsi="Times New Roman"/>
          <w:sz w:val="24"/>
          <w:szCs w:val="24"/>
          <w:lang w:eastAsia="cs-CZ"/>
        </w:rPr>
        <w:t> [online]. 137-176, [cit. 2019-04-19]. ISBN: 9780128104897. Dostupné z: doi 10.1016/bs.ctdb.2018.12.004.</w:t>
      </w:r>
    </w:p>
    <w:p w14:paraId="2FFDD2DF" w14:textId="77777777" w:rsidR="00811E75" w:rsidRDefault="00811E75">
      <w:pPr>
        <w:pStyle w:val="Odstavecseseznamem"/>
        <w:shd w:val="clear" w:color="auto" w:fill="FFFFFF"/>
        <w:spacing w:beforeAutospacing="1" w:after="160"/>
        <w:ind w:left="0"/>
        <w:rPr>
          <w:rFonts w:ascii="Times New Roman" w:eastAsia="Times New Roman" w:hAnsi="Times New Roman"/>
          <w:sz w:val="24"/>
          <w:szCs w:val="24"/>
          <w:lang w:eastAsia="cs-CZ"/>
        </w:rPr>
      </w:pPr>
    </w:p>
    <w:p w14:paraId="378F7E4B" w14:textId="77777777" w:rsidR="00811E75" w:rsidRDefault="00E27500">
      <w:pPr>
        <w:pStyle w:val="Odstavecseseznamem"/>
        <w:shd w:val="clear" w:color="auto" w:fill="FFFFFF"/>
        <w:spacing w:beforeAutospacing="1" w:after="160"/>
        <w:ind w:left="0"/>
        <w:rPr>
          <w:rFonts w:ascii="Times New Roman" w:eastAsia="Times New Roman" w:hAnsi="Times New Roman"/>
          <w:sz w:val="24"/>
          <w:szCs w:val="24"/>
          <w:lang w:eastAsia="cs-CZ"/>
        </w:rPr>
      </w:pPr>
      <w:r>
        <w:rPr>
          <w:rFonts w:ascii="Times New Roman" w:eastAsia="Times New Roman" w:hAnsi="Times New Roman"/>
          <w:sz w:val="24"/>
          <w:szCs w:val="24"/>
          <w:lang w:eastAsia="cs-CZ"/>
        </w:rPr>
        <w:t>SEIBERL, W., POWER, G. A., HERZOG, W. a HAHN, D. 2015. The stretch-shortening cycle (SSC) revisited: residual force enhancement contributes to increased performance during fast SSCs of human m. adductor pollicis. </w:t>
      </w:r>
      <w:r>
        <w:rPr>
          <w:rFonts w:ascii="Times New Roman" w:eastAsia="Times New Roman" w:hAnsi="Times New Roman"/>
          <w:i/>
          <w:iCs/>
          <w:sz w:val="24"/>
          <w:szCs w:val="24"/>
          <w:lang w:eastAsia="cs-CZ"/>
        </w:rPr>
        <w:t>Physiological Reports</w:t>
      </w:r>
      <w:r>
        <w:rPr>
          <w:rFonts w:ascii="Times New Roman" w:eastAsia="Times New Roman" w:hAnsi="Times New Roman"/>
          <w:sz w:val="24"/>
          <w:szCs w:val="24"/>
          <w:lang w:eastAsia="cs-CZ"/>
        </w:rPr>
        <w:t> [online]. </w:t>
      </w:r>
      <w:r>
        <w:rPr>
          <w:rFonts w:ascii="Times New Roman" w:eastAsia="Times New Roman" w:hAnsi="Times New Roman"/>
          <w:bCs/>
          <w:sz w:val="24"/>
          <w:szCs w:val="24"/>
          <w:lang w:eastAsia="cs-CZ"/>
        </w:rPr>
        <w:t>3</w:t>
      </w:r>
      <w:r>
        <w:rPr>
          <w:rFonts w:ascii="Times New Roman" w:eastAsia="Times New Roman" w:hAnsi="Times New Roman"/>
          <w:sz w:val="24"/>
          <w:szCs w:val="24"/>
          <w:lang w:eastAsia="cs-CZ"/>
        </w:rPr>
        <w:t>(5), 1-12, [cit. 2019-04-01]. ISSN: 2051817X. Dostupné z: doi 10.14814/phy2.12401.</w:t>
      </w:r>
    </w:p>
    <w:p w14:paraId="16ECCF73" w14:textId="77777777" w:rsidR="00811E75" w:rsidRDefault="00811E75">
      <w:pPr>
        <w:pStyle w:val="Odstavecseseznamem"/>
        <w:shd w:val="clear" w:color="auto" w:fill="FFFFFF"/>
        <w:spacing w:beforeAutospacing="1" w:after="160"/>
        <w:ind w:left="0"/>
        <w:rPr>
          <w:rFonts w:ascii="Times New Roman" w:eastAsia="Times New Roman" w:hAnsi="Times New Roman"/>
          <w:sz w:val="24"/>
          <w:szCs w:val="24"/>
          <w:lang w:eastAsia="cs-CZ"/>
        </w:rPr>
      </w:pPr>
    </w:p>
    <w:p w14:paraId="15DF3E34" w14:textId="77777777" w:rsidR="00811E75" w:rsidRDefault="00E27500">
      <w:pPr>
        <w:pStyle w:val="Odstavecseseznamem"/>
        <w:shd w:val="clear" w:color="auto" w:fill="FFFFFF"/>
        <w:spacing w:beforeAutospacing="1" w:after="160"/>
        <w:ind w:left="0"/>
        <w:rPr>
          <w:rFonts w:ascii="Times New Roman" w:eastAsia="Times New Roman" w:hAnsi="Times New Roman"/>
          <w:sz w:val="24"/>
          <w:szCs w:val="24"/>
          <w:lang w:eastAsia="cs-CZ"/>
        </w:rPr>
      </w:pPr>
      <w:r>
        <w:rPr>
          <w:rFonts w:ascii="Times New Roman" w:eastAsia="Times New Roman" w:hAnsi="Times New Roman"/>
          <w:sz w:val="24"/>
          <w:szCs w:val="24"/>
          <w:lang w:eastAsia="cs-CZ"/>
        </w:rPr>
        <w:lastRenderedPageBreak/>
        <w:t>SEMMLER, J. G. 2014. Motor unit activity after eccentric exercise and muscle damage in humans. </w:t>
      </w:r>
      <w:r>
        <w:rPr>
          <w:rFonts w:ascii="Times New Roman" w:eastAsia="Times New Roman" w:hAnsi="Times New Roman"/>
          <w:i/>
          <w:iCs/>
          <w:sz w:val="24"/>
          <w:szCs w:val="24"/>
          <w:lang w:eastAsia="cs-CZ"/>
        </w:rPr>
        <w:t>Acta Physiologica</w:t>
      </w:r>
      <w:r>
        <w:rPr>
          <w:rFonts w:ascii="Times New Roman" w:eastAsia="Times New Roman" w:hAnsi="Times New Roman"/>
          <w:sz w:val="24"/>
          <w:szCs w:val="24"/>
          <w:lang w:eastAsia="cs-CZ"/>
        </w:rPr>
        <w:t xml:space="preserve"> [online]. </w:t>
      </w:r>
      <w:r>
        <w:rPr>
          <w:rFonts w:ascii="Times New Roman" w:eastAsia="Times New Roman" w:hAnsi="Times New Roman"/>
          <w:bCs/>
          <w:sz w:val="24"/>
          <w:szCs w:val="24"/>
          <w:lang w:eastAsia="cs-CZ"/>
        </w:rPr>
        <w:t>210</w:t>
      </w:r>
      <w:r>
        <w:rPr>
          <w:rFonts w:ascii="Times New Roman" w:eastAsia="Times New Roman" w:hAnsi="Times New Roman"/>
          <w:sz w:val="24"/>
          <w:szCs w:val="24"/>
          <w:lang w:eastAsia="cs-CZ"/>
        </w:rPr>
        <w:t>(4), 754-767, [cit. 2019-04-04]. ISSN: 17481708. Dostupné z: doi 10.1111/apha.12232.</w:t>
      </w:r>
    </w:p>
    <w:p w14:paraId="3062190C" w14:textId="77777777" w:rsidR="00811E75" w:rsidRDefault="00811E75">
      <w:pPr>
        <w:pStyle w:val="Odstavecseseznamem"/>
        <w:shd w:val="clear" w:color="auto" w:fill="FFFFFF"/>
        <w:spacing w:beforeAutospacing="1" w:after="160"/>
        <w:ind w:left="0"/>
        <w:rPr>
          <w:rFonts w:ascii="Times New Roman" w:eastAsia="Times New Roman" w:hAnsi="Times New Roman"/>
          <w:sz w:val="24"/>
          <w:szCs w:val="24"/>
          <w:lang w:eastAsia="cs-CZ"/>
        </w:rPr>
      </w:pPr>
    </w:p>
    <w:p w14:paraId="3E67B820" w14:textId="77777777" w:rsidR="00811E75" w:rsidRDefault="00E27500">
      <w:pPr>
        <w:pStyle w:val="Odstavecseseznamem"/>
        <w:shd w:val="clear" w:color="auto" w:fill="FFFFFF"/>
        <w:spacing w:beforeAutospacing="1" w:after="160"/>
        <w:ind w:left="0"/>
        <w:rPr>
          <w:rFonts w:ascii="Times New Roman" w:eastAsia="Times New Roman" w:hAnsi="Times New Roman"/>
          <w:sz w:val="24"/>
          <w:szCs w:val="24"/>
          <w:lang w:eastAsia="cs-CZ"/>
        </w:rPr>
      </w:pPr>
      <w:r>
        <w:rPr>
          <w:rFonts w:ascii="Times New Roman" w:eastAsia="Times New Roman" w:hAnsi="Times New Roman"/>
          <w:sz w:val="24"/>
          <w:szCs w:val="24"/>
          <w:lang w:eastAsia="cs-CZ"/>
        </w:rPr>
        <w:t>SHADRIN, I. Y., KHODABUKUS, A. a BURSAC, N. 2016. Striated muscle function, regeneration, and repair. </w:t>
      </w:r>
      <w:r>
        <w:rPr>
          <w:rFonts w:ascii="Times New Roman" w:eastAsia="Times New Roman" w:hAnsi="Times New Roman"/>
          <w:i/>
          <w:iCs/>
          <w:sz w:val="24"/>
          <w:szCs w:val="24"/>
          <w:lang w:eastAsia="cs-CZ"/>
        </w:rPr>
        <w:t>Cellular and Molecular Life Sciences</w:t>
      </w:r>
      <w:r>
        <w:rPr>
          <w:rFonts w:ascii="Times New Roman" w:eastAsia="Times New Roman" w:hAnsi="Times New Roman"/>
          <w:sz w:val="24"/>
          <w:szCs w:val="24"/>
          <w:lang w:eastAsia="cs-CZ"/>
        </w:rPr>
        <w:t> [online]. </w:t>
      </w:r>
      <w:r>
        <w:rPr>
          <w:rFonts w:ascii="Times New Roman" w:eastAsia="Times New Roman" w:hAnsi="Times New Roman"/>
          <w:bCs/>
          <w:sz w:val="24"/>
          <w:szCs w:val="24"/>
          <w:lang w:eastAsia="cs-CZ"/>
        </w:rPr>
        <w:t>73</w:t>
      </w:r>
      <w:r>
        <w:rPr>
          <w:rFonts w:ascii="Times New Roman" w:eastAsia="Times New Roman" w:hAnsi="Times New Roman"/>
          <w:sz w:val="24"/>
          <w:szCs w:val="24"/>
          <w:lang w:eastAsia="cs-CZ"/>
        </w:rPr>
        <w:t xml:space="preserve">(22), 4175-4202, [cit. 2019-04-26]. ISSN: </w:t>
      </w:r>
      <w:proofErr w:type="gramStart"/>
      <w:r>
        <w:rPr>
          <w:rFonts w:ascii="Times New Roman" w:eastAsia="Times New Roman" w:hAnsi="Times New Roman"/>
          <w:sz w:val="24"/>
          <w:szCs w:val="24"/>
          <w:lang w:eastAsia="cs-CZ"/>
        </w:rPr>
        <w:t>1420-682X</w:t>
      </w:r>
      <w:proofErr w:type="gramEnd"/>
      <w:r>
        <w:rPr>
          <w:rFonts w:ascii="Times New Roman" w:eastAsia="Times New Roman" w:hAnsi="Times New Roman"/>
          <w:sz w:val="24"/>
          <w:szCs w:val="24"/>
          <w:lang w:eastAsia="cs-CZ"/>
        </w:rPr>
        <w:t>. Dostupné z: doi 10.1007/s00018-016-2285-z.</w:t>
      </w:r>
    </w:p>
    <w:p w14:paraId="2C0F8A81" w14:textId="77777777" w:rsidR="00811E75" w:rsidRDefault="00811E75">
      <w:pPr>
        <w:pStyle w:val="Odstavecseseznamem"/>
        <w:ind w:left="0"/>
        <w:rPr>
          <w:rFonts w:ascii="Times New Roman" w:hAnsi="Times New Roman"/>
          <w:sz w:val="24"/>
          <w:szCs w:val="24"/>
          <w:highlight w:val="white"/>
        </w:rPr>
      </w:pPr>
    </w:p>
    <w:p w14:paraId="6B413966" w14:textId="77777777" w:rsidR="00811E75" w:rsidRDefault="00E27500">
      <w:pPr>
        <w:pStyle w:val="Odstavecseseznamem"/>
        <w:ind w:left="0"/>
        <w:rPr>
          <w:rFonts w:ascii="Times New Roman" w:hAnsi="Times New Roman"/>
          <w:sz w:val="24"/>
          <w:szCs w:val="24"/>
        </w:rPr>
      </w:pPr>
      <w:r>
        <w:rPr>
          <w:rFonts w:ascii="Times New Roman" w:hAnsi="Times New Roman"/>
          <w:sz w:val="24"/>
          <w:szCs w:val="24"/>
          <w:shd w:val="clear" w:color="auto" w:fill="FFFFFF"/>
        </w:rPr>
        <w:t>SCHIAFFINO, S. a REGGIANI, C. 2011. Fiber Types in Mammalian Skeletal Muscles. </w:t>
      </w:r>
      <w:r>
        <w:rPr>
          <w:rFonts w:ascii="Times New Roman" w:hAnsi="Times New Roman"/>
          <w:i/>
          <w:iCs/>
          <w:sz w:val="24"/>
          <w:szCs w:val="24"/>
          <w:shd w:val="clear" w:color="auto" w:fill="FFFFFF"/>
        </w:rPr>
        <w:t>Physiological Reviews</w:t>
      </w:r>
      <w:r>
        <w:rPr>
          <w:rFonts w:ascii="Times New Roman" w:hAnsi="Times New Roman"/>
          <w:sz w:val="24"/>
          <w:szCs w:val="24"/>
          <w:shd w:val="clear" w:color="auto" w:fill="FFFFFF"/>
        </w:rPr>
        <w:t> [online]. </w:t>
      </w:r>
      <w:r>
        <w:rPr>
          <w:rFonts w:ascii="Times New Roman" w:hAnsi="Times New Roman"/>
          <w:bCs/>
          <w:sz w:val="24"/>
          <w:szCs w:val="24"/>
          <w:shd w:val="clear" w:color="auto" w:fill="FFFFFF"/>
        </w:rPr>
        <w:t>91</w:t>
      </w:r>
      <w:r>
        <w:rPr>
          <w:rFonts w:ascii="Times New Roman" w:hAnsi="Times New Roman"/>
          <w:sz w:val="24"/>
          <w:szCs w:val="24"/>
          <w:shd w:val="clear" w:color="auto" w:fill="FFFFFF"/>
        </w:rPr>
        <w:t>(4), 1447-1531, [cit. 2019-04-22]. ISSN: 0031-9333. Dostupné z: doi 10.1152/physrev.00031.2010.</w:t>
      </w:r>
    </w:p>
    <w:p w14:paraId="4043E348" w14:textId="77777777" w:rsidR="00811E75" w:rsidRDefault="00811E75">
      <w:pPr>
        <w:pStyle w:val="Odstavecseseznamem"/>
        <w:shd w:val="clear" w:color="auto" w:fill="FFFFFF"/>
        <w:spacing w:beforeAutospacing="1" w:after="160"/>
        <w:ind w:left="0"/>
        <w:rPr>
          <w:rFonts w:ascii="Times New Roman" w:eastAsia="Times New Roman" w:hAnsi="Times New Roman"/>
          <w:sz w:val="24"/>
          <w:szCs w:val="24"/>
          <w:lang w:eastAsia="cs-CZ"/>
        </w:rPr>
      </w:pPr>
    </w:p>
    <w:p w14:paraId="07732A49" w14:textId="77777777" w:rsidR="00811E75" w:rsidRDefault="00E27500">
      <w:pPr>
        <w:pStyle w:val="Odstavecseseznamem"/>
        <w:shd w:val="clear" w:color="auto" w:fill="FFFFFF"/>
        <w:spacing w:beforeAutospacing="1" w:after="160"/>
        <w:ind w:left="0"/>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SKALEC, A. a EGERBACHER, M. 2017. The deep fascia and retinacula of the equine </w:t>
      </w:r>
      <w:proofErr w:type="gramStart"/>
      <w:r>
        <w:rPr>
          <w:rFonts w:ascii="Times New Roman" w:eastAsia="Times New Roman" w:hAnsi="Times New Roman"/>
          <w:sz w:val="24"/>
          <w:szCs w:val="24"/>
          <w:lang w:eastAsia="cs-CZ"/>
        </w:rPr>
        <w:t>forelimb - structure</w:t>
      </w:r>
      <w:proofErr w:type="gramEnd"/>
      <w:r>
        <w:rPr>
          <w:rFonts w:ascii="Times New Roman" w:eastAsia="Times New Roman" w:hAnsi="Times New Roman"/>
          <w:sz w:val="24"/>
          <w:szCs w:val="24"/>
          <w:lang w:eastAsia="cs-CZ"/>
        </w:rPr>
        <w:t xml:space="preserve"> and innervation. </w:t>
      </w:r>
      <w:r>
        <w:rPr>
          <w:rFonts w:ascii="Times New Roman" w:eastAsia="Times New Roman" w:hAnsi="Times New Roman"/>
          <w:i/>
          <w:iCs/>
          <w:sz w:val="24"/>
          <w:szCs w:val="24"/>
          <w:lang w:eastAsia="cs-CZ"/>
        </w:rPr>
        <w:t>Journal of Anatomy</w:t>
      </w:r>
      <w:r>
        <w:rPr>
          <w:rFonts w:ascii="Times New Roman" w:eastAsia="Times New Roman" w:hAnsi="Times New Roman"/>
          <w:sz w:val="24"/>
          <w:szCs w:val="24"/>
          <w:lang w:eastAsia="cs-CZ"/>
        </w:rPr>
        <w:t xml:space="preserve"> [online]. </w:t>
      </w:r>
      <w:r>
        <w:rPr>
          <w:rFonts w:ascii="Times New Roman" w:eastAsia="Times New Roman" w:hAnsi="Times New Roman"/>
          <w:bCs/>
          <w:sz w:val="24"/>
          <w:szCs w:val="24"/>
          <w:lang w:eastAsia="cs-CZ"/>
        </w:rPr>
        <w:t>231</w:t>
      </w:r>
      <w:r>
        <w:rPr>
          <w:rFonts w:ascii="Times New Roman" w:eastAsia="Times New Roman" w:hAnsi="Times New Roman"/>
          <w:sz w:val="24"/>
          <w:szCs w:val="24"/>
          <w:lang w:eastAsia="cs-CZ"/>
        </w:rPr>
        <w:t>(3), 405-416, [cit. 2019-04-22]. ISSN: 00218782. Dostupné z: doi 10.1111/joa.12643.</w:t>
      </w:r>
    </w:p>
    <w:p w14:paraId="6829DFED" w14:textId="77777777" w:rsidR="00811E75" w:rsidRDefault="00811E75">
      <w:pPr>
        <w:pStyle w:val="Odstavecseseznamem"/>
        <w:shd w:val="clear" w:color="auto" w:fill="FFFFFF"/>
        <w:spacing w:beforeAutospacing="1" w:after="160"/>
        <w:ind w:left="0"/>
        <w:rPr>
          <w:rFonts w:ascii="Times New Roman" w:eastAsia="Times New Roman" w:hAnsi="Times New Roman"/>
          <w:sz w:val="24"/>
          <w:szCs w:val="24"/>
          <w:lang w:eastAsia="cs-CZ"/>
        </w:rPr>
      </w:pPr>
    </w:p>
    <w:p w14:paraId="298063C9" w14:textId="77777777" w:rsidR="00811E75" w:rsidRDefault="00E27500">
      <w:pPr>
        <w:pStyle w:val="Odstavecseseznamem"/>
        <w:shd w:val="clear" w:color="auto" w:fill="FFFFFF"/>
        <w:spacing w:beforeAutospacing="1" w:after="160"/>
        <w:ind w:left="0"/>
        <w:rPr>
          <w:rFonts w:ascii="Times New Roman" w:eastAsia="Times New Roman" w:hAnsi="Times New Roman"/>
          <w:sz w:val="24"/>
          <w:szCs w:val="24"/>
          <w:lang w:eastAsia="cs-CZ"/>
        </w:rPr>
      </w:pPr>
      <w:r>
        <w:rPr>
          <w:rFonts w:ascii="Times New Roman" w:eastAsia="Times New Roman" w:hAnsi="Times New Roman"/>
          <w:sz w:val="24"/>
          <w:szCs w:val="24"/>
          <w:lang w:eastAsia="cs-CZ"/>
        </w:rPr>
        <w:t>SLATER, C. 2017. The Structure of Human Neuromuscular Junctions: Some Unanswered Molecular Questions. </w:t>
      </w:r>
      <w:r>
        <w:rPr>
          <w:rFonts w:ascii="Times New Roman" w:eastAsia="Times New Roman" w:hAnsi="Times New Roman"/>
          <w:i/>
          <w:iCs/>
          <w:sz w:val="24"/>
          <w:szCs w:val="24"/>
          <w:lang w:eastAsia="cs-CZ"/>
        </w:rPr>
        <w:t>International Journal of Molecular Sciences</w:t>
      </w:r>
      <w:r>
        <w:rPr>
          <w:rFonts w:ascii="Times New Roman" w:eastAsia="Times New Roman" w:hAnsi="Times New Roman"/>
          <w:sz w:val="24"/>
          <w:szCs w:val="24"/>
          <w:lang w:eastAsia="cs-CZ"/>
        </w:rPr>
        <w:t xml:space="preserve"> [online]. </w:t>
      </w:r>
      <w:r>
        <w:rPr>
          <w:rFonts w:ascii="Times New Roman" w:eastAsia="Times New Roman" w:hAnsi="Times New Roman"/>
          <w:bCs/>
          <w:sz w:val="24"/>
          <w:szCs w:val="24"/>
          <w:lang w:eastAsia="cs-CZ"/>
        </w:rPr>
        <w:t>18</w:t>
      </w:r>
      <w:r>
        <w:rPr>
          <w:rFonts w:ascii="Times New Roman" w:eastAsia="Times New Roman" w:hAnsi="Times New Roman"/>
          <w:sz w:val="24"/>
          <w:szCs w:val="24"/>
          <w:lang w:eastAsia="cs-CZ"/>
        </w:rPr>
        <w:t>(10), 1-18, [cit. 2019-04-22]. ISSN: 1422-0067. Dostupné z: doi 10.3390/ijms18102183.</w:t>
      </w:r>
    </w:p>
    <w:p w14:paraId="3D80E3F2" w14:textId="77777777" w:rsidR="00811E75" w:rsidRDefault="00811E75">
      <w:pPr>
        <w:pStyle w:val="Odstavecseseznamem"/>
        <w:shd w:val="clear" w:color="auto" w:fill="FFFFFF"/>
        <w:spacing w:beforeAutospacing="1" w:after="160"/>
        <w:ind w:left="0"/>
        <w:rPr>
          <w:rFonts w:ascii="Times New Roman" w:eastAsia="Times New Roman" w:hAnsi="Times New Roman"/>
          <w:sz w:val="24"/>
          <w:szCs w:val="24"/>
          <w:lang w:eastAsia="cs-CZ"/>
        </w:rPr>
      </w:pPr>
    </w:p>
    <w:p w14:paraId="14B59129" w14:textId="77777777" w:rsidR="00811E75" w:rsidRDefault="00E27500">
      <w:pPr>
        <w:pStyle w:val="Odstavecseseznamem"/>
        <w:shd w:val="clear" w:color="auto" w:fill="FFFFFF"/>
        <w:spacing w:beforeAutospacing="1" w:after="160"/>
        <w:ind w:left="0"/>
        <w:rPr>
          <w:rFonts w:ascii="Times New Roman" w:eastAsia="Times New Roman" w:hAnsi="Times New Roman"/>
          <w:sz w:val="24"/>
          <w:szCs w:val="24"/>
          <w:lang w:eastAsia="cs-CZ"/>
        </w:rPr>
      </w:pPr>
      <w:r>
        <w:rPr>
          <w:rFonts w:ascii="Times New Roman" w:eastAsia="Times New Roman" w:hAnsi="Times New Roman"/>
          <w:sz w:val="24"/>
          <w:szCs w:val="24"/>
          <w:lang w:eastAsia="cs-CZ"/>
        </w:rPr>
        <w:t>TEIXEIRA, E. a DUARTE, J., A. 2016. Skeletal Muscle Loading Changes its Regenerative Capacity. </w:t>
      </w:r>
      <w:r>
        <w:rPr>
          <w:rFonts w:ascii="Times New Roman" w:eastAsia="Times New Roman" w:hAnsi="Times New Roman"/>
          <w:i/>
          <w:iCs/>
          <w:sz w:val="24"/>
          <w:szCs w:val="24"/>
          <w:lang w:eastAsia="cs-CZ"/>
        </w:rPr>
        <w:t>Sports Medicine</w:t>
      </w:r>
      <w:r>
        <w:rPr>
          <w:rFonts w:ascii="Times New Roman" w:eastAsia="Times New Roman" w:hAnsi="Times New Roman"/>
          <w:sz w:val="24"/>
          <w:szCs w:val="24"/>
          <w:lang w:eastAsia="cs-CZ"/>
        </w:rPr>
        <w:t> [online]. </w:t>
      </w:r>
      <w:r>
        <w:rPr>
          <w:rFonts w:ascii="Times New Roman" w:eastAsia="Times New Roman" w:hAnsi="Times New Roman"/>
          <w:bCs/>
          <w:sz w:val="24"/>
          <w:szCs w:val="24"/>
          <w:lang w:eastAsia="cs-CZ"/>
        </w:rPr>
        <w:t>46</w:t>
      </w:r>
      <w:r>
        <w:rPr>
          <w:rFonts w:ascii="Times New Roman" w:eastAsia="Times New Roman" w:hAnsi="Times New Roman"/>
          <w:sz w:val="24"/>
          <w:szCs w:val="24"/>
          <w:lang w:eastAsia="cs-CZ"/>
        </w:rPr>
        <w:t>(6), 783-792, [cit. 2019-04-19]. ISSN: 0112-1642. Dostupné z: doi 10.1007/s40279-015-0462-0.</w:t>
      </w:r>
    </w:p>
    <w:p w14:paraId="148E87FF" w14:textId="77777777" w:rsidR="00811E75" w:rsidRDefault="00811E75">
      <w:pPr>
        <w:pStyle w:val="Odstavecseseznamem"/>
        <w:shd w:val="clear" w:color="auto" w:fill="FFFFFF"/>
        <w:spacing w:beforeAutospacing="1" w:after="160"/>
        <w:ind w:left="0"/>
        <w:rPr>
          <w:rFonts w:ascii="Times New Roman" w:eastAsia="Times New Roman" w:hAnsi="Times New Roman"/>
          <w:sz w:val="24"/>
          <w:szCs w:val="24"/>
          <w:lang w:eastAsia="cs-CZ"/>
        </w:rPr>
      </w:pPr>
    </w:p>
    <w:p w14:paraId="3B03FAA8" w14:textId="77777777" w:rsidR="00811E75" w:rsidRDefault="00E27500">
      <w:pPr>
        <w:pStyle w:val="Odstavecseseznamem"/>
        <w:shd w:val="clear" w:color="auto" w:fill="FFFFFF"/>
        <w:spacing w:beforeAutospacing="1" w:after="160"/>
        <w:ind w:left="0"/>
        <w:rPr>
          <w:rFonts w:ascii="Times New Roman" w:eastAsia="Times New Roman" w:hAnsi="Times New Roman"/>
          <w:sz w:val="24"/>
          <w:szCs w:val="24"/>
          <w:lang w:eastAsia="cs-CZ"/>
        </w:rPr>
      </w:pPr>
      <w:r>
        <w:rPr>
          <w:rFonts w:ascii="Times New Roman" w:eastAsia="Times New Roman" w:hAnsi="Times New Roman"/>
          <w:sz w:val="24"/>
          <w:szCs w:val="24"/>
          <w:lang w:eastAsia="cs-CZ"/>
        </w:rPr>
        <w:t>THEODOROU, A. A., PANAYIOTOU G., PASCHALIS, V., NIKOLAIDIS, M. G., KYPAROS, A., MADEMLI, L., GRIVAS, G. V. a VRABAS, I. S. 2013. Stair descending exercise increases muscle strength in elderly males with chronic heart failure. </w:t>
      </w:r>
      <w:r>
        <w:rPr>
          <w:rFonts w:ascii="Times New Roman" w:eastAsia="Times New Roman" w:hAnsi="Times New Roman"/>
          <w:i/>
          <w:iCs/>
          <w:sz w:val="24"/>
          <w:szCs w:val="24"/>
          <w:lang w:eastAsia="cs-CZ"/>
        </w:rPr>
        <w:t>BMC Research Notes</w:t>
      </w:r>
      <w:r>
        <w:rPr>
          <w:rFonts w:ascii="Times New Roman" w:eastAsia="Times New Roman" w:hAnsi="Times New Roman"/>
          <w:sz w:val="24"/>
          <w:szCs w:val="24"/>
          <w:lang w:eastAsia="cs-CZ"/>
        </w:rPr>
        <w:t> [online]. </w:t>
      </w:r>
      <w:r>
        <w:rPr>
          <w:rFonts w:ascii="Times New Roman" w:eastAsia="Times New Roman" w:hAnsi="Times New Roman"/>
          <w:bCs/>
          <w:sz w:val="24"/>
          <w:szCs w:val="24"/>
          <w:lang w:eastAsia="cs-CZ"/>
        </w:rPr>
        <w:t>6</w:t>
      </w:r>
      <w:r>
        <w:rPr>
          <w:rFonts w:ascii="Times New Roman" w:eastAsia="Times New Roman" w:hAnsi="Times New Roman"/>
          <w:sz w:val="24"/>
          <w:szCs w:val="24"/>
          <w:lang w:eastAsia="cs-CZ"/>
        </w:rPr>
        <w:t>(1), 1-5, [cit. 2019-04-07]. ISSN: 1756-0500. Dostupné z: doi 10.1186/1756-0500-6-87.</w:t>
      </w:r>
    </w:p>
    <w:p w14:paraId="22B3E1A4" w14:textId="77777777" w:rsidR="00811E75" w:rsidRDefault="00811E75">
      <w:pPr>
        <w:pStyle w:val="Odstavecseseznamem"/>
        <w:ind w:left="0"/>
        <w:rPr>
          <w:rFonts w:ascii="Times New Roman" w:hAnsi="Times New Roman"/>
          <w:sz w:val="24"/>
          <w:szCs w:val="24"/>
          <w:highlight w:val="yellow"/>
        </w:rPr>
      </w:pPr>
    </w:p>
    <w:p w14:paraId="69E4058D" w14:textId="77777777" w:rsidR="00811E75" w:rsidRDefault="00E27500">
      <w:pPr>
        <w:pStyle w:val="Odstavecseseznamem"/>
        <w:ind w:left="0"/>
        <w:rPr>
          <w:rFonts w:ascii="Times New Roman" w:hAnsi="Times New Roman"/>
          <w:sz w:val="24"/>
          <w:szCs w:val="24"/>
        </w:rPr>
      </w:pPr>
      <w:r>
        <w:rPr>
          <w:rFonts w:ascii="Times New Roman" w:hAnsi="Times New Roman"/>
          <w:sz w:val="24"/>
          <w:szCs w:val="24"/>
          <w:shd w:val="clear" w:color="auto" w:fill="FEFCED"/>
        </w:rPr>
        <w:t xml:space="preserve">VACEK, J. 2005. Léčebná rehabilitace u svalových dystrofií. </w:t>
      </w:r>
      <w:r>
        <w:rPr>
          <w:rFonts w:ascii="Times New Roman" w:hAnsi="Times New Roman"/>
          <w:i/>
          <w:iCs/>
          <w:sz w:val="24"/>
          <w:szCs w:val="24"/>
        </w:rPr>
        <w:t>Solen</w:t>
      </w:r>
      <w:r>
        <w:rPr>
          <w:rFonts w:ascii="Times New Roman" w:hAnsi="Times New Roman"/>
          <w:sz w:val="24"/>
          <w:szCs w:val="24"/>
          <w:shd w:val="clear" w:color="auto" w:fill="FEFCED"/>
        </w:rPr>
        <w:t xml:space="preserve">[online]. 6(6), 302-305, [cit. 2019-04-03]. Dostupné z: </w:t>
      </w:r>
      <w:hyperlink r:id="rId18">
        <w:r>
          <w:rPr>
            <w:rStyle w:val="InternetLink"/>
            <w:rFonts w:ascii="Times New Roman" w:hAnsi="Times New Roman"/>
            <w:color w:val="auto"/>
            <w:sz w:val="24"/>
            <w:szCs w:val="24"/>
            <w:u w:val="none"/>
          </w:rPr>
          <w:t>https://www.solen.cz/pdfs/neu/2005/06/04.pdf</w:t>
        </w:r>
      </w:hyperlink>
      <w:r>
        <w:rPr>
          <w:rFonts w:ascii="Times New Roman" w:hAnsi="Times New Roman"/>
          <w:sz w:val="24"/>
          <w:szCs w:val="24"/>
        </w:rPr>
        <w:t>.</w:t>
      </w:r>
    </w:p>
    <w:p w14:paraId="6BB5DC2B" w14:textId="77777777" w:rsidR="00811E75" w:rsidRDefault="00811E75">
      <w:pPr>
        <w:pStyle w:val="Odstavecseseznamem"/>
        <w:ind w:left="0"/>
        <w:rPr>
          <w:rFonts w:ascii="Times New Roman" w:hAnsi="Times New Roman"/>
          <w:sz w:val="24"/>
          <w:szCs w:val="24"/>
          <w:highlight w:val="white"/>
        </w:rPr>
      </w:pPr>
    </w:p>
    <w:p w14:paraId="3ACC57AE" w14:textId="77777777" w:rsidR="00811E75" w:rsidRDefault="00E27500">
      <w:pPr>
        <w:pStyle w:val="Odstavecseseznamem"/>
        <w:ind w:left="0"/>
        <w:rPr>
          <w:rFonts w:ascii="Times New Roman" w:hAnsi="Times New Roman"/>
          <w:sz w:val="24"/>
          <w:szCs w:val="24"/>
        </w:rPr>
      </w:pPr>
      <w:r>
        <w:rPr>
          <w:rFonts w:ascii="Times New Roman" w:hAnsi="Times New Roman"/>
          <w:sz w:val="24"/>
          <w:szCs w:val="24"/>
          <w:shd w:val="clear" w:color="auto" w:fill="FFFFFF"/>
        </w:rPr>
        <w:lastRenderedPageBreak/>
        <w:t>VANDER, A. J., SHERMAN, J. H. a LUCIANO, D. H. 1990. </w:t>
      </w:r>
      <w:r>
        <w:rPr>
          <w:rFonts w:ascii="Times New Roman" w:hAnsi="Times New Roman"/>
          <w:i/>
          <w:iCs/>
          <w:sz w:val="24"/>
          <w:szCs w:val="24"/>
          <w:shd w:val="clear" w:color="auto" w:fill="FFFFFF"/>
        </w:rPr>
        <w:t>Human Physiology: The mechanisms of body function</w:t>
      </w:r>
      <w:r>
        <w:rPr>
          <w:rFonts w:ascii="Times New Roman" w:hAnsi="Times New Roman"/>
          <w:sz w:val="24"/>
          <w:szCs w:val="24"/>
          <w:shd w:val="clear" w:color="auto" w:fill="FFFFFF"/>
        </w:rPr>
        <w:t xml:space="preserve"> (5th ed.). New York: McGraw-Hill Publishing Company. ISBN: 0070669694.</w:t>
      </w:r>
    </w:p>
    <w:p w14:paraId="4C4C8401" w14:textId="77777777" w:rsidR="00811E75" w:rsidRDefault="00811E75">
      <w:pPr>
        <w:pStyle w:val="Odstavecseseznamem"/>
        <w:shd w:val="clear" w:color="auto" w:fill="FFFFFF"/>
        <w:spacing w:beforeAutospacing="1" w:after="160"/>
        <w:ind w:left="0"/>
        <w:rPr>
          <w:rFonts w:ascii="Times New Roman" w:eastAsia="Times New Roman" w:hAnsi="Times New Roman"/>
          <w:sz w:val="24"/>
          <w:szCs w:val="24"/>
          <w:lang w:eastAsia="cs-CZ"/>
        </w:rPr>
      </w:pPr>
    </w:p>
    <w:p w14:paraId="2E70F361" w14:textId="77777777" w:rsidR="00811E75" w:rsidRDefault="00E27500">
      <w:pPr>
        <w:pStyle w:val="Odstavecseseznamem"/>
        <w:shd w:val="clear" w:color="auto" w:fill="FFFFFF"/>
        <w:spacing w:beforeAutospacing="1" w:after="160"/>
        <w:ind w:left="0"/>
        <w:rPr>
          <w:rFonts w:ascii="Times New Roman" w:eastAsia="Times New Roman" w:hAnsi="Times New Roman"/>
          <w:sz w:val="24"/>
          <w:szCs w:val="24"/>
          <w:lang w:eastAsia="cs-CZ"/>
        </w:rPr>
      </w:pPr>
      <w:r>
        <w:rPr>
          <w:rFonts w:ascii="Times New Roman" w:eastAsia="Times New Roman" w:hAnsi="Times New Roman"/>
          <w:sz w:val="24"/>
          <w:szCs w:val="24"/>
          <w:lang w:eastAsia="cs-CZ"/>
        </w:rPr>
        <w:t>VÉLE, F. 2006. </w:t>
      </w:r>
      <w:r>
        <w:rPr>
          <w:rFonts w:ascii="Times New Roman" w:eastAsia="Times New Roman" w:hAnsi="Times New Roman"/>
          <w:i/>
          <w:iCs/>
          <w:sz w:val="24"/>
          <w:szCs w:val="24"/>
          <w:lang w:eastAsia="cs-CZ"/>
        </w:rPr>
        <w:t>Kineziologie: přehled klinické kineziologie a patokineziologie pro diagnostiku a terapii poruch pohybové soustavy</w:t>
      </w:r>
      <w:r>
        <w:rPr>
          <w:rFonts w:ascii="Times New Roman" w:eastAsia="Times New Roman" w:hAnsi="Times New Roman"/>
          <w:sz w:val="24"/>
          <w:szCs w:val="24"/>
          <w:lang w:eastAsia="cs-CZ"/>
        </w:rPr>
        <w:t xml:space="preserve"> (3. vyd.). Praha: Triton. ISBN: 80-7254-837-9.</w:t>
      </w:r>
    </w:p>
    <w:p w14:paraId="3E35A1FC" w14:textId="77777777" w:rsidR="00811E75" w:rsidRDefault="00811E75">
      <w:pPr>
        <w:pStyle w:val="Odstavecseseznamem"/>
        <w:shd w:val="clear" w:color="auto" w:fill="FFFFFF"/>
        <w:spacing w:beforeAutospacing="1" w:after="160"/>
        <w:ind w:left="0"/>
        <w:rPr>
          <w:rFonts w:ascii="Times New Roman" w:eastAsia="Times New Roman" w:hAnsi="Times New Roman"/>
          <w:sz w:val="24"/>
          <w:szCs w:val="24"/>
          <w:lang w:eastAsia="cs-CZ"/>
        </w:rPr>
      </w:pPr>
    </w:p>
    <w:p w14:paraId="2A9420E8" w14:textId="77777777" w:rsidR="00811E75" w:rsidRDefault="00E27500">
      <w:pPr>
        <w:pStyle w:val="Odstavecseseznamem"/>
        <w:shd w:val="clear" w:color="auto" w:fill="FFFFFF"/>
        <w:spacing w:beforeAutospacing="1" w:after="160"/>
        <w:ind w:left="0"/>
        <w:rPr>
          <w:rFonts w:ascii="Times New Roman" w:eastAsia="Times New Roman" w:hAnsi="Times New Roman"/>
          <w:sz w:val="24"/>
          <w:szCs w:val="24"/>
          <w:lang w:eastAsia="cs-CZ"/>
        </w:rPr>
      </w:pPr>
      <w:r>
        <w:rPr>
          <w:rFonts w:ascii="Times New Roman" w:eastAsia="Times New Roman" w:hAnsi="Times New Roman"/>
          <w:sz w:val="24"/>
          <w:szCs w:val="24"/>
          <w:lang w:eastAsia="cs-CZ"/>
        </w:rPr>
        <w:t>WAKELING, J. M., BLAKE, O., M., WONG, I., RANA, M. a LEE, S., S., M. 2011. Movement mechanics as a determinate of muscle structure, recruitment and coordination. </w:t>
      </w:r>
      <w:r>
        <w:rPr>
          <w:rFonts w:ascii="Times New Roman" w:eastAsia="Times New Roman" w:hAnsi="Times New Roman"/>
          <w:i/>
          <w:iCs/>
          <w:sz w:val="24"/>
          <w:szCs w:val="24"/>
          <w:lang w:eastAsia="cs-CZ"/>
        </w:rPr>
        <w:t>Philosophical Transactions of the Royal Society B: Biological Sciences</w:t>
      </w:r>
      <w:r>
        <w:rPr>
          <w:rFonts w:ascii="Times New Roman" w:eastAsia="Times New Roman" w:hAnsi="Times New Roman"/>
          <w:sz w:val="24"/>
          <w:szCs w:val="24"/>
          <w:lang w:eastAsia="cs-CZ"/>
        </w:rPr>
        <w:t xml:space="preserve"> [online]. </w:t>
      </w:r>
      <w:r>
        <w:rPr>
          <w:rFonts w:ascii="Times New Roman" w:eastAsia="Times New Roman" w:hAnsi="Times New Roman"/>
          <w:bCs/>
          <w:sz w:val="24"/>
          <w:szCs w:val="24"/>
          <w:lang w:eastAsia="cs-CZ"/>
        </w:rPr>
        <w:t>366</w:t>
      </w:r>
      <w:r>
        <w:rPr>
          <w:rFonts w:ascii="Times New Roman" w:eastAsia="Times New Roman" w:hAnsi="Times New Roman"/>
          <w:sz w:val="24"/>
          <w:szCs w:val="24"/>
          <w:lang w:eastAsia="cs-CZ"/>
        </w:rPr>
        <w:t>(1570), 1554-1564, [cit. 2019-04-22]. ISSN: 0962-8436. Dostupné z: doi 10.1098/rstb.2010.0294.</w:t>
      </w:r>
    </w:p>
    <w:p w14:paraId="0FBF2E63" w14:textId="77777777" w:rsidR="00811E75" w:rsidRDefault="00811E75">
      <w:pPr>
        <w:pStyle w:val="Odstavecseseznamem"/>
        <w:shd w:val="clear" w:color="auto" w:fill="FFFFFF"/>
        <w:spacing w:beforeAutospacing="1" w:after="160"/>
        <w:ind w:left="0"/>
        <w:rPr>
          <w:rFonts w:ascii="Times New Roman" w:eastAsia="Times New Roman" w:hAnsi="Times New Roman"/>
          <w:sz w:val="24"/>
          <w:szCs w:val="24"/>
          <w:lang w:eastAsia="cs-CZ"/>
        </w:rPr>
      </w:pPr>
    </w:p>
    <w:p w14:paraId="34635818" w14:textId="77777777" w:rsidR="00811E75" w:rsidRDefault="00E27500">
      <w:pPr>
        <w:pStyle w:val="Odstavecseseznamem"/>
        <w:shd w:val="clear" w:color="auto" w:fill="FFFFFF"/>
        <w:spacing w:beforeAutospacing="1" w:after="160"/>
        <w:ind w:left="0"/>
        <w:rPr>
          <w:rFonts w:ascii="Times New Roman" w:eastAsia="Times New Roman" w:hAnsi="Times New Roman"/>
          <w:sz w:val="24"/>
          <w:szCs w:val="24"/>
          <w:lang w:eastAsia="cs-CZ"/>
        </w:rPr>
      </w:pPr>
      <w:r>
        <w:rPr>
          <w:rFonts w:ascii="Times New Roman" w:eastAsia="Times New Roman" w:hAnsi="Times New Roman"/>
          <w:sz w:val="24"/>
          <w:szCs w:val="24"/>
          <w:lang w:eastAsia="cs-CZ"/>
        </w:rPr>
        <w:t>WANG, J., H., C. 2006. Mechanobiology of tendon. </w:t>
      </w:r>
      <w:r>
        <w:rPr>
          <w:rFonts w:ascii="Times New Roman" w:eastAsia="Times New Roman" w:hAnsi="Times New Roman"/>
          <w:i/>
          <w:iCs/>
          <w:sz w:val="24"/>
          <w:szCs w:val="24"/>
          <w:lang w:eastAsia="cs-CZ"/>
        </w:rPr>
        <w:t>Journal of Biomechanics</w:t>
      </w:r>
      <w:r>
        <w:rPr>
          <w:rFonts w:ascii="Times New Roman" w:eastAsia="Times New Roman" w:hAnsi="Times New Roman"/>
          <w:sz w:val="24"/>
          <w:szCs w:val="24"/>
          <w:lang w:eastAsia="cs-CZ"/>
        </w:rPr>
        <w:t xml:space="preserve"> [online]. </w:t>
      </w:r>
      <w:r>
        <w:rPr>
          <w:rFonts w:ascii="Times New Roman" w:eastAsia="Times New Roman" w:hAnsi="Times New Roman"/>
          <w:bCs/>
          <w:sz w:val="24"/>
          <w:szCs w:val="24"/>
          <w:lang w:eastAsia="cs-CZ"/>
        </w:rPr>
        <w:t>39</w:t>
      </w:r>
      <w:r>
        <w:rPr>
          <w:rFonts w:ascii="Times New Roman" w:eastAsia="Times New Roman" w:hAnsi="Times New Roman"/>
          <w:sz w:val="24"/>
          <w:szCs w:val="24"/>
          <w:lang w:eastAsia="cs-CZ"/>
        </w:rPr>
        <w:t>(9), 1563-1582, [cit. 2019-04-23]. ISSN: 00219290. Dostupné z: doi 10.1016/j.jbiomech.2005.05.011.</w:t>
      </w:r>
    </w:p>
    <w:p w14:paraId="6237592C" w14:textId="77777777" w:rsidR="00811E75" w:rsidRDefault="00811E75">
      <w:pPr>
        <w:pStyle w:val="Odstavecseseznamem"/>
        <w:shd w:val="clear" w:color="auto" w:fill="FFFFFF"/>
        <w:spacing w:beforeAutospacing="1" w:after="160"/>
        <w:ind w:left="0"/>
        <w:rPr>
          <w:rFonts w:ascii="Times New Roman" w:eastAsia="Times New Roman" w:hAnsi="Times New Roman"/>
          <w:sz w:val="24"/>
          <w:szCs w:val="24"/>
          <w:lang w:eastAsia="cs-CZ"/>
        </w:rPr>
      </w:pPr>
    </w:p>
    <w:p w14:paraId="0064DFA1" w14:textId="77777777" w:rsidR="00811E75" w:rsidRDefault="00E27500">
      <w:pPr>
        <w:pStyle w:val="Odstavecseseznamem"/>
        <w:shd w:val="clear" w:color="auto" w:fill="FFFFFF"/>
        <w:spacing w:beforeAutospacing="1" w:after="160"/>
        <w:ind w:left="0"/>
        <w:rPr>
          <w:rFonts w:ascii="Times New Roman" w:eastAsia="Times New Roman" w:hAnsi="Times New Roman"/>
          <w:sz w:val="24"/>
          <w:szCs w:val="24"/>
          <w:lang w:eastAsia="cs-CZ"/>
        </w:rPr>
      </w:pPr>
      <w:r>
        <w:rPr>
          <w:rFonts w:ascii="Times New Roman" w:eastAsia="Times New Roman" w:hAnsi="Times New Roman"/>
          <w:sz w:val="24"/>
          <w:szCs w:val="24"/>
          <w:lang w:eastAsia="cs-CZ"/>
        </w:rPr>
        <w:t>WINTER, D. A. 2009. </w:t>
      </w:r>
      <w:r>
        <w:rPr>
          <w:rFonts w:ascii="Times New Roman" w:eastAsia="Times New Roman" w:hAnsi="Times New Roman"/>
          <w:i/>
          <w:iCs/>
          <w:sz w:val="24"/>
          <w:szCs w:val="24"/>
          <w:lang w:eastAsia="cs-CZ"/>
        </w:rPr>
        <w:t>Biomechanics and motor control of human movement</w:t>
      </w:r>
      <w:r>
        <w:rPr>
          <w:rFonts w:ascii="Times New Roman" w:eastAsia="Times New Roman" w:hAnsi="Times New Roman"/>
          <w:sz w:val="24"/>
          <w:szCs w:val="24"/>
          <w:lang w:eastAsia="cs-CZ"/>
        </w:rPr>
        <w:t xml:space="preserve"> (4th ed.). Hoboken, N.J.: Wiley. ISBN 978-0-470-39818-0.</w:t>
      </w:r>
    </w:p>
    <w:p w14:paraId="38E3D385" w14:textId="77777777" w:rsidR="00811E75" w:rsidRDefault="00811E75">
      <w:pPr>
        <w:spacing w:after="0" w:line="360" w:lineRule="auto"/>
        <w:jc w:val="both"/>
      </w:pPr>
    </w:p>
    <w:p w14:paraId="1736595B" w14:textId="77777777" w:rsidR="00811E75" w:rsidRDefault="00811E75">
      <w:pPr>
        <w:spacing w:after="0" w:line="360" w:lineRule="auto"/>
        <w:jc w:val="both"/>
      </w:pPr>
    </w:p>
    <w:p w14:paraId="1B0EB73A" w14:textId="77777777" w:rsidR="00811E75" w:rsidRDefault="00811E75">
      <w:pPr>
        <w:spacing w:after="0" w:line="360" w:lineRule="auto"/>
        <w:jc w:val="both"/>
      </w:pPr>
    </w:p>
    <w:p w14:paraId="1E97E445" w14:textId="77777777" w:rsidR="00811E75" w:rsidRDefault="00811E75">
      <w:pPr>
        <w:spacing w:after="0" w:line="360" w:lineRule="auto"/>
        <w:jc w:val="both"/>
      </w:pPr>
    </w:p>
    <w:p w14:paraId="441CE762" w14:textId="77777777" w:rsidR="00811E75" w:rsidRDefault="00811E75">
      <w:pPr>
        <w:spacing w:after="0" w:line="360" w:lineRule="auto"/>
        <w:jc w:val="both"/>
      </w:pPr>
    </w:p>
    <w:p w14:paraId="23E57CE9" w14:textId="77777777" w:rsidR="00811E75" w:rsidRDefault="00811E75">
      <w:pPr>
        <w:spacing w:after="0" w:line="360" w:lineRule="auto"/>
        <w:jc w:val="both"/>
      </w:pPr>
    </w:p>
    <w:p w14:paraId="35F5B61C" w14:textId="77777777" w:rsidR="00811E75" w:rsidRDefault="00811E75">
      <w:pPr>
        <w:spacing w:after="0" w:line="360" w:lineRule="auto"/>
        <w:jc w:val="both"/>
      </w:pPr>
    </w:p>
    <w:p w14:paraId="2E58243E" w14:textId="77777777" w:rsidR="00811E75" w:rsidRDefault="00811E75">
      <w:pPr>
        <w:spacing w:after="0" w:line="360" w:lineRule="auto"/>
        <w:jc w:val="both"/>
      </w:pPr>
    </w:p>
    <w:p w14:paraId="067330B9" w14:textId="77777777" w:rsidR="00811E75" w:rsidRDefault="00811E75">
      <w:pPr>
        <w:spacing w:after="0" w:line="360" w:lineRule="auto"/>
        <w:jc w:val="both"/>
      </w:pPr>
    </w:p>
    <w:p w14:paraId="0C20E6A7" w14:textId="77777777" w:rsidR="00811E75" w:rsidRDefault="00811E75">
      <w:pPr>
        <w:spacing w:after="0" w:line="360" w:lineRule="auto"/>
        <w:jc w:val="both"/>
      </w:pPr>
    </w:p>
    <w:p w14:paraId="653D460B" w14:textId="77777777" w:rsidR="00811E75" w:rsidRDefault="00811E75">
      <w:pPr>
        <w:spacing w:after="0" w:line="360" w:lineRule="auto"/>
        <w:jc w:val="both"/>
      </w:pPr>
    </w:p>
    <w:p w14:paraId="7AB508BB" w14:textId="77777777" w:rsidR="00811E75" w:rsidRDefault="00811E75">
      <w:pPr>
        <w:spacing w:after="0" w:line="360" w:lineRule="auto"/>
        <w:jc w:val="both"/>
      </w:pPr>
    </w:p>
    <w:p w14:paraId="0E1CEDFD" w14:textId="77777777" w:rsidR="00811E75" w:rsidRDefault="00811E75">
      <w:pPr>
        <w:spacing w:after="0" w:line="360" w:lineRule="auto"/>
        <w:jc w:val="both"/>
      </w:pPr>
    </w:p>
    <w:p w14:paraId="06E2C6B9" w14:textId="77777777" w:rsidR="00811E75" w:rsidRDefault="00811E75">
      <w:pPr>
        <w:spacing w:after="0" w:line="360" w:lineRule="auto"/>
        <w:jc w:val="both"/>
      </w:pPr>
    </w:p>
    <w:p w14:paraId="44EE6972" w14:textId="77777777" w:rsidR="00811E75" w:rsidRDefault="00811E75">
      <w:pPr>
        <w:spacing w:after="0" w:line="360" w:lineRule="auto"/>
        <w:jc w:val="both"/>
      </w:pPr>
    </w:p>
    <w:p w14:paraId="095003C6" w14:textId="77777777" w:rsidR="00811E75" w:rsidRDefault="00811E75">
      <w:pPr>
        <w:spacing w:after="0" w:line="360" w:lineRule="auto"/>
        <w:jc w:val="both"/>
      </w:pPr>
    </w:p>
    <w:p w14:paraId="5DAD6FBC" w14:textId="77777777" w:rsidR="00811E75" w:rsidRDefault="00E27500">
      <w:pPr>
        <w:pStyle w:val="Nadpis1"/>
      </w:pPr>
      <w:bookmarkStart w:id="200" w:name="_Toc7375216"/>
      <w:bookmarkStart w:id="201" w:name="_Toc7849324"/>
      <w:bookmarkStart w:id="202" w:name="_Toc7849518"/>
      <w:r>
        <w:lastRenderedPageBreak/>
        <w:t>Seznam zkratek</w:t>
      </w:r>
      <w:bookmarkEnd w:id="200"/>
      <w:bookmarkEnd w:id="201"/>
      <w:bookmarkEnd w:id="202"/>
    </w:p>
    <w:p w14:paraId="61A470F6" w14:textId="77777777" w:rsidR="00811E75" w:rsidRDefault="00811E75">
      <w:pPr>
        <w:spacing w:after="0" w:line="360" w:lineRule="auto"/>
        <w:jc w:val="both"/>
      </w:pPr>
    </w:p>
    <w:p w14:paraId="7C8E7C42" w14:textId="77777777" w:rsidR="00811E75" w:rsidRDefault="00E27500">
      <w:pPr>
        <w:spacing w:after="0" w:line="360" w:lineRule="auto"/>
        <w:jc w:val="both"/>
      </w:pPr>
      <w:r>
        <w:t>ACL</w:t>
      </w:r>
      <w:r>
        <w:tab/>
      </w:r>
      <w:r>
        <w:tab/>
        <w:t>anterior cruciate ligament, přední zkřížený vaz</w:t>
      </w:r>
    </w:p>
    <w:p w14:paraId="0141E997" w14:textId="77777777" w:rsidR="00811E75" w:rsidRDefault="00E27500">
      <w:pPr>
        <w:spacing w:after="0" w:line="360" w:lineRule="auto"/>
        <w:jc w:val="both"/>
      </w:pPr>
      <w:r>
        <w:t>ACh</w:t>
      </w:r>
      <w:r>
        <w:tab/>
      </w:r>
      <w:r>
        <w:tab/>
        <w:t>acetylcholin</w:t>
      </w:r>
    </w:p>
    <w:p w14:paraId="58AAF1D6" w14:textId="77777777" w:rsidR="00811E75" w:rsidRDefault="00E27500">
      <w:pPr>
        <w:spacing w:after="0" w:line="360" w:lineRule="auto"/>
        <w:jc w:val="both"/>
      </w:pPr>
      <w:r>
        <w:t>ADL</w:t>
      </w:r>
      <w:r>
        <w:tab/>
      </w:r>
      <w:r>
        <w:tab/>
        <w:t>aktivity daily living, běžné denní činosti</w:t>
      </w:r>
    </w:p>
    <w:p w14:paraId="310C907C" w14:textId="77777777" w:rsidR="00811E75" w:rsidRDefault="00E27500">
      <w:pPr>
        <w:spacing w:after="0" w:line="360" w:lineRule="auto"/>
        <w:jc w:val="both"/>
      </w:pPr>
      <w:r>
        <w:t>ATP</w:t>
      </w:r>
      <w:r>
        <w:tab/>
      </w:r>
      <w:r>
        <w:tab/>
        <w:t>adenosintrifosfát</w:t>
      </w:r>
    </w:p>
    <w:p w14:paraId="4A0FC002" w14:textId="77777777" w:rsidR="00811E75" w:rsidRDefault="00E27500">
      <w:pPr>
        <w:spacing w:after="0" w:line="360" w:lineRule="auto"/>
        <w:jc w:val="both"/>
      </w:pPr>
      <w:r>
        <w:t>BTB</w:t>
      </w:r>
      <w:r>
        <w:tab/>
      </w:r>
      <w:r>
        <w:tab/>
        <w:t>bone-tendon-bone</w:t>
      </w:r>
    </w:p>
    <w:p w14:paraId="5945FA32" w14:textId="77777777" w:rsidR="00811E75" w:rsidRDefault="00E27500">
      <w:pPr>
        <w:spacing w:after="0" w:line="360" w:lineRule="auto"/>
        <w:jc w:val="both"/>
      </w:pPr>
      <w:r>
        <w:t>CNS</w:t>
      </w:r>
      <w:r>
        <w:tab/>
      </w:r>
      <w:r>
        <w:tab/>
        <w:t>centrální nervová soustava</w:t>
      </w:r>
    </w:p>
    <w:p w14:paraId="6C9C3876" w14:textId="77777777" w:rsidR="00811E75" w:rsidRDefault="00E27500">
      <w:pPr>
        <w:spacing w:after="0" w:line="360" w:lineRule="auto"/>
        <w:jc w:val="both"/>
      </w:pPr>
      <w:r>
        <w:t>DK</w:t>
      </w:r>
      <w:r>
        <w:tab/>
      </w:r>
      <w:r>
        <w:tab/>
        <w:t>dolní končetina</w:t>
      </w:r>
    </w:p>
    <w:p w14:paraId="402F0113" w14:textId="77777777" w:rsidR="00811E75" w:rsidRDefault="00E27500">
      <w:pPr>
        <w:spacing w:after="0" w:line="360" w:lineRule="auto"/>
        <w:jc w:val="both"/>
      </w:pPr>
      <w:r>
        <w:t>DMD</w:t>
      </w:r>
      <w:r>
        <w:tab/>
      </w:r>
      <w:r>
        <w:tab/>
        <w:t>Duchenneova svalová dystrofie</w:t>
      </w:r>
    </w:p>
    <w:p w14:paraId="664919A1" w14:textId="77777777" w:rsidR="00811E75" w:rsidRDefault="00E27500">
      <w:pPr>
        <w:spacing w:after="0" w:line="360" w:lineRule="auto"/>
        <w:jc w:val="both"/>
      </w:pPr>
      <w:r>
        <w:t>ECC</w:t>
      </w:r>
      <w:r>
        <w:tab/>
      </w:r>
      <w:r>
        <w:tab/>
        <w:t>excentrická kontrakce</w:t>
      </w:r>
    </w:p>
    <w:p w14:paraId="1D692CA0" w14:textId="77777777" w:rsidR="00811E75" w:rsidRDefault="00E27500">
      <w:pPr>
        <w:spacing w:after="0" w:line="360" w:lineRule="auto"/>
        <w:jc w:val="both"/>
      </w:pPr>
      <w:r>
        <w:t>GMax</w:t>
      </w:r>
      <w:r>
        <w:tab/>
        <w:t>m. gluteus maximus</w:t>
      </w:r>
    </w:p>
    <w:p w14:paraId="66E1C89E" w14:textId="77777777" w:rsidR="00811E75" w:rsidRDefault="00E27500">
      <w:pPr>
        <w:spacing w:after="0" w:line="360" w:lineRule="auto"/>
        <w:jc w:val="both"/>
      </w:pPr>
      <w:r>
        <w:t>CHOPN</w:t>
      </w:r>
      <w:r>
        <w:tab/>
        <w:t>chronická obstrukční plicní nemoc</w:t>
      </w:r>
    </w:p>
    <w:p w14:paraId="7EDA5513" w14:textId="77777777" w:rsidR="00811E75" w:rsidRDefault="00E27500">
      <w:pPr>
        <w:spacing w:after="0" w:line="360" w:lineRule="auto"/>
        <w:jc w:val="both"/>
      </w:pPr>
      <w:r>
        <w:t>KE</w:t>
      </w:r>
      <w:r>
        <w:tab/>
      </w:r>
      <w:r>
        <w:tab/>
        <w:t>kontraktilní element</w:t>
      </w:r>
    </w:p>
    <w:p w14:paraId="18FEA786" w14:textId="00EC0824" w:rsidR="00811E75" w:rsidRDefault="00E27500">
      <w:pPr>
        <w:spacing w:after="0" w:line="360" w:lineRule="auto"/>
        <w:jc w:val="both"/>
      </w:pPr>
      <w:r>
        <w:t>KVS</w:t>
      </w:r>
      <w:r>
        <w:tab/>
      </w:r>
      <w:r>
        <w:tab/>
        <w:t xml:space="preserve">kardiovaskulární </w:t>
      </w:r>
    </w:p>
    <w:p w14:paraId="7C6D8FA0" w14:textId="77777777" w:rsidR="00811E75" w:rsidRDefault="00E27500">
      <w:pPr>
        <w:spacing w:after="0" w:line="360" w:lineRule="auto"/>
        <w:jc w:val="both"/>
      </w:pPr>
      <w:r>
        <w:t>PEE</w:t>
      </w:r>
      <w:r>
        <w:tab/>
      </w:r>
      <w:r>
        <w:tab/>
        <w:t>pasivní elastický element</w:t>
      </w:r>
    </w:p>
    <w:p w14:paraId="122BE610" w14:textId="77777777" w:rsidR="00811E75" w:rsidRDefault="00E27500">
      <w:pPr>
        <w:spacing w:after="0" w:line="360" w:lineRule="auto"/>
        <w:jc w:val="both"/>
      </w:pPr>
      <w:r>
        <w:t>QF</w:t>
      </w:r>
      <w:r>
        <w:tab/>
      </w:r>
      <w:r>
        <w:tab/>
        <w:t>m. quadriceps femoris</w:t>
      </w:r>
    </w:p>
    <w:p w14:paraId="3925ADE2" w14:textId="77777777" w:rsidR="00811E75" w:rsidRDefault="00E27500">
      <w:pPr>
        <w:spacing w:after="0" w:line="360" w:lineRule="auto"/>
        <w:jc w:val="both"/>
      </w:pPr>
      <w:r>
        <w:t>SEE</w:t>
      </w:r>
      <w:r>
        <w:tab/>
      </w:r>
      <w:r>
        <w:tab/>
        <w:t>sériový elastický element</w:t>
      </w:r>
    </w:p>
    <w:p w14:paraId="758C882C" w14:textId="77777777" w:rsidR="00811E75" w:rsidRDefault="00E27500">
      <w:pPr>
        <w:spacing w:after="0" w:line="360" w:lineRule="auto"/>
        <w:jc w:val="both"/>
      </w:pPr>
      <w:r>
        <w:t>SSC</w:t>
      </w:r>
      <w:r>
        <w:tab/>
      </w:r>
      <w:r>
        <w:tab/>
        <w:t>stretch-schortening cycle</w:t>
      </w:r>
    </w:p>
    <w:p w14:paraId="2B50EE5B" w14:textId="77777777" w:rsidR="00811E75" w:rsidRDefault="00E27500">
      <w:pPr>
        <w:spacing w:after="0" w:line="360" w:lineRule="auto"/>
        <w:jc w:val="both"/>
      </w:pPr>
      <w:r>
        <w:t>VAS</w:t>
      </w:r>
      <w:r>
        <w:tab/>
      </w:r>
      <w:r>
        <w:tab/>
        <w:t>Vizuální analogová škála</w:t>
      </w:r>
    </w:p>
    <w:p w14:paraId="5AD4E1F6" w14:textId="77777777" w:rsidR="00811E75" w:rsidRDefault="00811E75">
      <w:pPr>
        <w:spacing w:after="0" w:line="360" w:lineRule="auto"/>
        <w:jc w:val="both"/>
        <w:sectPr w:rsidR="00811E75">
          <w:footerReference w:type="default" r:id="rId19"/>
          <w:pgSz w:w="11906" w:h="16838"/>
          <w:pgMar w:top="1418" w:right="1134" w:bottom="1418" w:left="1134" w:header="0" w:footer="709" w:gutter="0"/>
          <w:cols w:space="708"/>
          <w:formProt w:val="0"/>
          <w:docGrid w:linePitch="360"/>
        </w:sectPr>
      </w:pPr>
    </w:p>
    <w:p w14:paraId="33ED9075" w14:textId="77777777" w:rsidR="00811E75" w:rsidRDefault="00E27500">
      <w:pPr>
        <w:pStyle w:val="Nadpis1"/>
      </w:pPr>
      <w:bookmarkStart w:id="203" w:name="_Toc7375217"/>
      <w:bookmarkStart w:id="204" w:name="_Toc7849325"/>
      <w:bookmarkStart w:id="205" w:name="_Toc7849519"/>
      <w:r>
        <w:lastRenderedPageBreak/>
        <w:t>Seznam obrázků</w:t>
      </w:r>
      <w:bookmarkEnd w:id="203"/>
      <w:bookmarkEnd w:id="204"/>
      <w:bookmarkEnd w:id="205"/>
    </w:p>
    <w:p w14:paraId="3BCB962C" w14:textId="77777777" w:rsidR="00811E75" w:rsidRDefault="00811E75">
      <w:pPr>
        <w:pStyle w:val="Seznamobrzk"/>
        <w:tabs>
          <w:tab w:val="right" w:leader="dot" w:pos="9628"/>
        </w:tabs>
      </w:pPr>
    </w:p>
    <w:p w14:paraId="0C4CDC45" w14:textId="77777777" w:rsidR="00811E75" w:rsidRDefault="00E27500">
      <w:pPr>
        <w:pStyle w:val="Seznamobrzk"/>
        <w:tabs>
          <w:tab w:val="right" w:leader="dot" w:pos="9628"/>
        </w:tabs>
      </w:pPr>
      <w:r>
        <w:fldChar w:fldCharType="begin"/>
      </w:r>
      <w:r>
        <w:rPr>
          <w:rStyle w:val="IndexLink"/>
          <w:b/>
        </w:rPr>
        <w:instrText>TOC \c "Obrázek"</w:instrText>
      </w:r>
      <w:r>
        <w:rPr>
          <w:rStyle w:val="IndexLink"/>
          <w:b/>
        </w:rPr>
        <w:fldChar w:fldCharType="separate"/>
      </w:r>
      <w:hyperlink w:anchor="_Toc7348274">
        <w:r>
          <w:rPr>
            <w:rStyle w:val="IndexLink"/>
            <w:b/>
          </w:rPr>
          <w:t xml:space="preserve">Obrázek 1 </w:t>
        </w:r>
        <w:r>
          <w:rPr>
            <w:rStyle w:val="IndexLink"/>
          </w:rPr>
          <w:t>Funkce svalů při abdukci v ramenním kloubu (Hamill a Knutzen, 2018 in Janura, 2011, s. 43)</w:t>
        </w:r>
        <w:r>
          <w:rPr>
            <w:webHidden/>
          </w:rPr>
          <w:fldChar w:fldCharType="begin"/>
        </w:r>
        <w:r>
          <w:rPr>
            <w:webHidden/>
          </w:rPr>
          <w:instrText>PAGEREF _Toc7348274 \h</w:instrText>
        </w:r>
        <w:r>
          <w:rPr>
            <w:webHidden/>
          </w:rPr>
        </w:r>
        <w:r>
          <w:rPr>
            <w:webHidden/>
          </w:rPr>
          <w:fldChar w:fldCharType="separate"/>
        </w:r>
        <w:r>
          <w:rPr>
            <w:rStyle w:val="IndexLink"/>
          </w:rPr>
          <w:tab/>
          <w:t>19</w:t>
        </w:r>
        <w:r>
          <w:rPr>
            <w:webHidden/>
          </w:rPr>
          <w:fldChar w:fldCharType="end"/>
        </w:r>
      </w:hyperlink>
    </w:p>
    <w:p w14:paraId="7BAB0513" w14:textId="77777777" w:rsidR="00811E75" w:rsidRDefault="004C7419">
      <w:pPr>
        <w:pStyle w:val="Seznamobrzk"/>
        <w:tabs>
          <w:tab w:val="right" w:leader="dot" w:pos="9628"/>
        </w:tabs>
      </w:pPr>
      <w:hyperlink w:anchor="_Toc7348275">
        <w:r w:rsidR="00E27500">
          <w:rPr>
            <w:rStyle w:val="IndexLink"/>
            <w:b/>
          </w:rPr>
          <w:t xml:space="preserve">Obrázek 2 </w:t>
        </w:r>
        <w:r w:rsidR="00E27500">
          <w:rPr>
            <w:rStyle w:val="IndexLink"/>
          </w:rPr>
          <w:t>Ukázka využití SS cyklu – zrychlení pohybu ramene vpřed po předchozím protažení prsních svalů (Janura, 2011, s. 51)</w:t>
        </w:r>
        <w:r w:rsidR="00E27500">
          <w:rPr>
            <w:webHidden/>
          </w:rPr>
          <w:fldChar w:fldCharType="begin"/>
        </w:r>
        <w:r w:rsidR="00E27500">
          <w:rPr>
            <w:webHidden/>
          </w:rPr>
          <w:instrText>PAGEREF _Toc7348275 \h</w:instrText>
        </w:r>
        <w:r w:rsidR="00E27500">
          <w:rPr>
            <w:webHidden/>
          </w:rPr>
        </w:r>
        <w:r w:rsidR="00E27500">
          <w:rPr>
            <w:webHidden/>
          </w:rPr>
          <w:fldChar w:fldCharType="separate"/>
        </w:r>
        <w:r w:rsidR="00E27500">
          <w:rPr>
            <w:rStyle w:val="IndexLink"/>
          </w:rPr>
          <w:tab/>
          <w:t>27</w:t>
        </w:r>
        <w:r w:rsidR="00E27500">
          <w:rPr>
            <w:webHidden/>
          </w:rPr>
          <w:fldChar w:fldCharType="end"/>
        </w:r>
      </w:hyperlink>
    </w:p>
    <w:p w14:paraId="6AEEAB14" w14:textId="77777777" w:rsidR="00811E75" w:rsidRDefault="004C7419">
      <w:pPr>
        <w:pStyle w:val="Seznamobrzk"/>
        <w:tabs>
          <w:tab w:val="right" w:leader="dot" w:pos="9628"/>
        </w:tabs>
      </w:pPr>
      <w:hyperlink w:anchor="_Toc7348276">
        <w:r w:rsidR="00E27500">
          <w:rPr>
            <w:rStyle w:val="IndexLink"/>
            <w:b/>
          </w:rPr>
          <w:t xml:space="preserve">Obrázek 3 </w:t>
        </w:r>
        <w:r w:rsidR="00E27500">
          <w:rPr>
            <w:rStyle w:val="IndexLink"/>
          </w:rPr>
          <w:t>Hillův tříprvkový model svalu (Janura, 2011, s. 50)</w:t>
        </w:r>
        <w:r w:rsidR="00E27500">
          <w:rPr>
            <w:webHidden/>
          </w:rPr>
          <w:fldChar w:fldCharType="begin"/>
        </w:r>
        <w:r w:rsidR="00E27500">
          <w:rPr>
            <w:webHidden/>
          </w:rPr>
          <w:instrText>PAGEREF _Toc7348276 \h</w:instrText>
        </w:r>
        <w:r w:rsidR="00E27500">
          <w:rPr>
            <w:webHidden/>
          </w:rPr>
        </w:r>
        <w:r w:rsidR="00E27500">
          <w:rPr>
            <w:webHidden/>
          </w:rPr>
          <w:fldChar w:fldCharType="separate"/>
        </w:r>
        <w:r w:rsidR="00E27500">
          <w:rPr>
            <w:rStyle w:val="IndexLink"/>
          </w:rPr>
          <w:tab/>
          <w:t>28</w:t>
        </w:r>
        <w:r w:rsidR="00E27500">
          <w:rPr>
            <w:webHidden/>
          </w:rPr>
          <w:fldChar w:fldCharType="end"/>
        </w:r>
      </w:hyperlink>
    </w:p>
    <w:p w14:paraId="6125FDCC" w14:textId="77777777" w:rsidR="00811E75" w:rsidRDefault="004C7419">
      <w:pPr>
        <w:pStyle w:val="Seznamobrzk"/>
        <w:tabs>
          <w:tab w:val="right" w:leader="dot" w:pos="9628"/>
        </w:tabs>
      </w:pPr>
      <w:hyperlink w:anchor="_Toc7348277">
        <w:r w:rsidR="00E27500">
          <w:rPr>
            <w:rStyle w:val="IndexLink"/>
            <w:b/>
          </w:rPr>
          <w:t xml:space="preserve">Obrázek 4 </w:t>
        </w:r>
        <w:r w:rsidR="00E27500">
          <w:rPr>
            <w:rStyle w:val="IndexLink"/>
          </w:rPr>
          <w:t>Křivka vztahu síly a rychlosti svalové kontrakce (Reeves et al., 2009 in Franchi, Reeves a Narici, 2017, s. 10)</w:t>
        </w:r>
        <w:r w:rsidR="00E27500">
          <w:rPr>
            <w:webHidden/>
          </w:rPr>
          <w:fldChar w:fldCharType="begin"/>
        </w:r>
        <w:r w:rsidR="00E27500">
          <w:rPr>
            <w:webHidden/>
          </w:rPr>
          <w:instrText>PAGEREF _Toc7348277 \h</w:instrText>
        </w:r>
        <w:r w:rsidR="00E27500">
          <w:rPr>
            <w:webHidden/>
          </w:rPr>
        </w:r>
        <w:r w:rsidR="00E27500">
          <w:rPr>
            <w:webHidden/>
          </w:rPr>
          <w:fldChar w:fldCharType="separate"/>
        </w:r>
        <w:r w:rsidR="00E27500">
          <w:rPr>
            <w:rStyle w:val="IndexLink"/>
          </w:rPr>
          <w:tab/>
          <w:t>31</w:t>
        </w:r>
        <w:r w:rsidR="00E27500">
          <w:rPr>
            <w:webHidden/>
          </w:rPr>
          <w:fldChar w:fldCharType="end"/>
        </w:r>
      </w:hyperlink>
    </w:p>
    <w:p w14:paraId="09866BBB" w14:textId="77777777" w:rsidR="00811E75" w:rsidRDefault="004C7419">
      <w:pPr>
        <w:pStyle w:val="Seznamobrzk"/>
        <w:tabs>
          <w:tab w:val="right" w:leader="dot" w:pos="9628"/>
        </w:tabs>
      </w:pPr>
      <w:hyperlink w:anchor="_Toc7348278">
        <w:r w:rsidR="00E27500">
          <w:rPr>
            <w:rStyle w:val="IndexLink"/>
            <w:b/>
          </w:rPr>
          <w:t xml:space="preserve">Obrázek 5 </w:t>
        </w:r>
        <w:r w:rsidR="00E27500">
          <w:rPr>
            <w:rStyle w:val="IndexLink"/>
          </w:rPr>
          <w:t>Srovnání spotřeby kyslíku při koncentrické (KK) a excentrické (EK) svalové kontrakci (Hoppeler, 2016, s. 2, upraveno)</w:t>
        </w:r>
        <w:r w:rsidR="00E27500">
          <w:rPr>
            <w:webHidden/>
          </w:rPr>
          <w:fldChar w:fldCharType="begin"/>
        </w:r>
        <w:r w:rsidR="00E27500">
          <w:rPr>
            <w:webHidden/>
          </w:rPr>
          <w:instrText>PAGEREF _Toc7348278 \h</w:instrText>
        </w:r>
        <w:r w:rsidR="00E27500">
          <w:rPr>
            <w:webHidden/>
          </w:rPr>
        </w:r>
        <w:r w:rsidR="00E27500">
          <w:rPr>
            <w:webHidden/>
          </w:rPr>
          <w:fldChar w:fldCharType="separate"/>
        </w:r>
        <w:r w:rsidR="00E27500">
          <w:rPr>
            <w:rStyle w:val="IndexLink"/>
          </w:rPr>
          <w:tab/>
          <w:t>32</w:t>
        </w:r>
        <w:r w:rsidR="00E27500">
          <w:rPr>
            <w:webHidden/>
          </w:rPr>
          <w:fldChar w:fldCharType="end"/>
        </w:r>
      </w:hyperlink>
    </w:p>
    <w:p w14:paraId="04DF98A3" w14:textId="77777777" w:rsidR="00811E75" w:rsidRDefault="004C7419">
      <w:pPr>
        <w:pStyle w:val="Seznamobrzk"/>
        <w:tabs>
          <w:tab w:val="right" w:leader="dot" w:pos="9628"/>
        </w:tabs>
      </w:pPr>
      <w:hyperlink w:anchor="_Toc7348279">
        <w:r w:rsidR="00E27500">
          <w:rPr>
            <w:rStyle w:val="IndexLink"/>
            <w:b/>
          </w:rPr>
          <w:t xml:space="preserve">Obrázek 6 </w:t>
        </w:r>
        <w:r w:rsidR="00E27500">
          <w:rPr>
            <w:rStyle w:val="IndexLink"/>
          </w:rPr>
          <w:t>Srovnání efektu koncentrické a excentrické kontrakce na změny parametrů svalu (Franchi et al., 2014 in Franchi, Reeves a Narici, 2017, s. 8)</w:t>
        </w:r>
        <w:r w:rsidR="00E27500">
          <w:rPr>
            <w:webHidden/>
          </w:rPr>
          <w:fldChar w:fldCharType="begin"/>
        </w:r>
        <w:r w:rsidR="00E27500">
          <w:rPr>
            <w:webHidden/>
          </w:rPr>
          <w:instrText>PAGEREF _Toc7348279 \h</w:instrText>
        </w:r>
        <w:r w:rsidR="00E27500">
          <w:rPr>
            <w:webHidden/>
          </w:rPr>
        </w:r>
        <w:r w:rsidR="00E27500">
          <w:rPr>
            <w:webHidden/>
          </w:rPr>
          <w:fldChar w:fldCharType="separate"/>
        </w:r>
        <w:r w:rsidR="00E27500">
          <w:rPr>
            <w:rStyle w:val="IndexLink"/>
          </w:rPr>
          <w:tab/>
          <w:t>33</w:t>
        </w:r>
        <w:r w:rsidR="00E27500">
          <w:rPr>
            <w:webHidden/>
          </w:rPr>
          <w:fldChar w:fldCharType="end"/>
        </w:r>
      </w:hyperlink>
    </w:p>
    <w:p w14:paraId="10EF656E" w14:textId="77777777" w:rsidR="00811E75" w:rsidRDefault="004C7419">
      <w:pPr>
        <w:pStyle w:val="Seznamobrzk"/>
        <w:tabs>
          <w:tab w:val="right" w:leader="dot" w:pos="9628"/>
        </w:tabs>
      </w:pPr>
      <w:hyperlink w:anchor="_Toc7348280">
        <w:r w:rsidR="00E27500">
          <w:rPr>
            <w:rStyle w:val="IndexLink"/>
            <w:b/>
          </w:rPr>
          <w:t xml:space="preserve">Obrázek 7 </w:t>
        </w:r>
        <w:r w:rsidR="00E27500">
          <w:rPr>
            <w:rStyle w:val="IndexLink"/>
          </w:rPr>
          <w:t>Srovnání hodnot svalové síly (Krentz, Chilibeck a Farthing, 2017, s. 2105)</w:t>
        </w:r>
        <w:r w:rsidR="00E27500">
          <w:rPr>
            <w:webHidden/>
          </w:rPr>
          <w:fldChar w:fldCharType="begin"/>
        </w:r>
        <w:r w:rsidR="00E27500">
          <w:rPr>
            <w:webHidden/>
          </w:rPr>
          <w:instrText>PAGEREF _Toc7348280 \h</w:instrText>
        </w:r>
        <w:r w:rsidR="00E27500">
          <w:rPr>
            <w:webHidden/>
          </w:rPr>
        </w:r>
        <w:r w:rsidR="00E27500">
          <w:rPr>
            <w:webHidden/>
          </w:rPr>
          <w:fldChar w:fldCharType="separate"/>
        </w:r>
        <w:r w:rsidR="00E27500">
          <w:rPr>
            <w:rStyle w:val="IndexLink"/>
          </w:rPr>
          <w:tab/>
          <w:t>35</w:t>
        </w:r>
        <w:r w:rsidR="00E27500">
          <w:rPr>
            <w:webHidden/>
          </w:rPr>
          <w:fldChar w:fldCharType="end"/>
        </w:r>
      </w:hyperlink>
    </w:p>
    <w:p w14:paraId="4B12F9FD" w14:textId="77777777" w:rsidR="00811E75" w:rsidRDefault="00E27500">
      <w:pPr>
        <w:spacing w:after="0" w:line="360" w:lineRule="auto"/>
        <w:jc w:val="both"/>
      </w:pPr>
      <w:r>
        <w:fldChar w:fldCharType="end"/>
      </w:r>
    </w:p>
    <w:sectPr w:rsidR="00811E75">
      <w:footerReference w:type="default" r:id="rId20"/>
      <w:pgSz w:w="11906" w:h="16838"/>
      <w:pgMar w:top="1418" w:right="1134" w:bottom="1418" w:left="1134"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CE8E4" w14:textId="77777777" w:rsidR="00E86F31" w:rsidRDefault="00E86F31">
      <w:pPr>
        <w:spacing w:after="0" w:line="240" w:lineRule="auto"/>
      </w:pPr>
      <w:r>
        <w:separator/>
      </w:r>
    </w:p>
  </w:endnote>
  <w:endnote w:type="continuationSeparator" w:id="0">
    <w:p w14:paraId="65079AAB" w14:textId="77777777" w:rsidR="00E86F31" w:rsidRDefault="00E86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7ED83" w14:textId="77777777" w:rsidR="004C7419" w:rsidRPr="009E6752" w:rsidRDefault="004C7419">
    <w:pPr>
      <w:pStyle w:val="Zpat"/>
      <w:jc w:val="center"/>
    </w:pPr>
    <w:r w:rsidRPr="009E6752">
      <w:fldChar w:fldCharType="begin"/>
    </w:r>
    <w:r w:rsidRPr="009E6752">
      <w:instrText>PAGE</w:instrText>
    </w:r>
    <w:r w:rsidRPr="009E6752">
      <w:fldChar w:fldCharType="separate"/>
    </w:r>
    <w:r w:rsidRPr="009E6752">
      <w:t>55</w:t>
    </w:r>
    <w:r w:rsidRPr="009E6752">
      <w:fldChar w:fldCharType="end"/>
    </w:r>
  </w:p>
  <w:p w14:paraId="34FFA823" w14:textId="77777777" w:rsidR="004C7419" w:rsidRDefault="004C741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E167C" w14:textId="77777777" w:rsidR="004C7419" w:rsidRDefault="004C7419">
    <w:pPr>
      <w:pStyle w:val="Zpat"/>
      <w:jc w:val="center"/>
    </w:pPr>
    <w:r>
      <w:fldChar w:fldCharType="begin"/>
    </w:r>
    <w:r>
      <w:instrText>PAGE</w:instrText>
    </w:r>
    <w:r>
      <w:fldChar w:fldCharType="separate"/>
    </w:r>
    <w:r>
      <w:t>56</w:t>
    </w:r>
    <w:r>
      <w:fldChar w:fldCharType="end"/>
    </w:r>
  </w:p>
  <w:p w14:paraId="6D317713" w14:textId="77777777" w:rsidR="004C7419" w:rsidRDefault="004C741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606C0" w14:textId="77777777" w:rsidR="00E86F31" w:rsidRDefault="00E86F31">
      <w:pPr>
        <w:spacing w:after="0" w:line="240" w:lineRule="auto"/>
      </w:pPr>
      <w:r>
        <w:separator/>
      </w:r>
    </w:p>
  </w:footnote>
  <w:footnote w:type="continuationSeparator" w:id="0">
    <w:p w14:paraId="5DE51536" w14:textId="77777777" w:rsidR="00E86F31" w:rsidRDefault="00E86F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41E30"/>
    <w:multiLevelType w:val="multilevel"/>
    <w:tmpl w:val="90684B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5C6C5C49"/>
    <w:multiLevelType w:val="multilevel"/>
    <w:tmpl w:val="63DA2EFA"/>
    <w:lvl w:ilvl="0">
      <w:start w:val="1"/>
      <w:numFmt w:val="none"/>
      <w:suff w:val="nothing"/>
      <w:lvlText w:val=""/>
      <w:lvlJc w:val="left"/>
      <w:pPr>
        <w:ind w:left="0" w:firstLine="0"/>
      </w:pPr>
    </w:lvl>
    <w:lvl w:ilvl="1">
      <w:start w:val="1"/>
      <w:numFmt w:val="decimal"/>
      <w:pStyle w:val="Nadpis2"/>
      <w:lvlText w:val="%2"/>
      <w:lvlJc w:val="left"/>
      <w:pPr>
        <w:ind w:left="576" w:hanging="576"/>
      </w:pPr>
    </w:lvl>
    <w:lvl w:ilvl="2">
      <w:start w:val="1"/>
      <w:numFmt w:val="decimal"/>
      <w:pStyle w:val="Nadpis3"/>
      <w:lvlText w:val="%2.%3"/>
      <w:lvlJc w:val="left"/>
      <w:pPr>
        <w:ind w:left="720" w:hanging="720"/>
      </w:pPr>
    </w:lvl>
    <w:lvl w:ilvl="3">
      <w:start w:val="1"/>
      <w:numFmt w:val="decimal"/>
      <w:pStyle w:val="Nadpis4"/>
      <w:lvlText w:val="%2.%3.%4"/>
      <w:lvlJc w:val="left"/>
      <w:pPr>
        <w:ind w:left="864" w:hanging="864"/>
      </w:pPr>
    </w:lvl>
    <w:lvl w:ilvl="4">
      <w:start w:val="1"/>
      <w:numFmt w:val="decimal"/>
      <w:pStyle w:val="Nadpis5"/>
      <w:lvlText w:val="%2.%3.%4.%5"/>
      <w:lvlJc w:val="left"/>
      <w:pPr>
        <w:ind w:left="1008" w:hanging="1008"/>
      </w:pPr>
    </w:lvl>
    <w:lvl w:ilvl="5">
      <w:start w:val="1"/>
      <w:numFmt w:val="decimal"/>
      <w:pStyle w:val="Nadpis6"/>
      <w:lvlText w:val="%2.%3.%4.%5.%6"/>
      <w:lvlJc w:val="left"/>
      <w:pPr>
        <w:ind w:left="1152" w:hanging="1152"/>
      </w:pPr>
    </w:lvl>
    <w:lvl w:ilvl="6">
      <w:start w:val="1"/>
      <w:numFmt w:val="decimal"/>
      <w:pStyle w:val="Nadpis7"/>
      <w:lvlText w:val="%2.%3.%4.%5.%6.%7"/>
      <w:lvlJc w:val="left"/>
      <w:pPr>
        <w:ind w:left="1296" w:hanging="1296"/>
      </w:pPr>
    </w:lvl>
    <w:lvl w:ilvl="7">
      <w:start w:val="1"/>
      <w:numFmt w:val="decimal"/>
      <w:pStyle w:val="Nadpis8"/>
      <w:lvlText w:val="%2.%3.%4.%5.%6.%7.%8"/>
      <w:lvlJc w:val="left"/>
      <w:pPr>
        <w:ind w:left="1440" w:hanging="1440"/>
      </w:pPr>
    </w:lvl>
    <w:lvl w:ilvl="8">
      <w:start w:val="1"/>
      <w:numFmt w:val="decimal"/>
      <w:pStyle w:val="Nadpis9"/>
      <w:lvlText w:val="%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567"/>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1E75"/>
    <w:rsid w:val="000E046C"/>
    <w:rsid w:val="000F15EA"/>
    <w:rsid w:val="0016446E"/>
    <w:rsid w:val="001737CB"/>
    <w:rsid w:val="001F1FE0"/>
    <w:rsid w:val="001F427E"/>
    <w:rsid w:val="001F689C"/>
    <w:rsid w:val="00233518"/>
    <w:rsid w:val="002749C2"/>
    <w:rsid w:val="002E008F"/>
    <w:rsid w:val="00306CC5"/>
    <w:rsid w:val="00313EA1"/>
    <w:rsid w:val="00347F0A"/>
    <w:rsid w:val="003C6ABF"/>
    <w:rsid w:val="00412231"/>
    <w:rsid w:val="0049500E"/>
    <w:rsid w:val="004A188E"/>
    <w:rsid w:val="004C7419"/>
    <w:rsid w:val="004D4CDA"/>
    <w:rsid w:val="00525BB3"/>
    <w:rsid w:val="00583177"/>
    <w:rsid w:val="00584949"/>
    <w:rsid w:val="006C516B"/>
    <w:rsid w:val="007A19ED"/>
    <w:rsid w:val="007E784B"/>
    <w:rsid w:val="00811E75"/>
    <w:rsid w:val="00820AF2"/>
    <w:rsid w:val="00883AE0"/>
    <w:rsid w:val="008C720B"/>
    <w:rsid w:val="008F0A22"/>
    <w:rsid w:val="008F2CEE"/>
    <w:rsid w:val="009767B0"/>
    <w:rsid w:val="009A12E8"/>
    <w:rsid w:val="009E6752"/>
    <w:rsid w:val="009F134C"/>
    <w:rsid w:val="00A170F5"/>
    <w:rsid w:val="00A45CF5"/>
    <w:rsid w:val="00C227E0"/>
    <w:rsid w:val="00C25F7B"/>
    <w:rsid w:val="00D94171"/>
    <w:rsid w:val="00DE4015"/>
    <w:rsid w:val="00DF7BF2"/>
    <w:rsid w:val="00E052BF"/>
    <w:rsid w:val="00E124C8"/>
    <w:rsid w:val="00E1524D"/>
    <w:rsid w:val="00E27500"/>
    <w:rsid w:val="00E86F31"/>
    <w:rsid w:val="00E97436"/>
    <w:rsid w:val="00F573E5"/>
    <w:rsid w:val="00F8088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000D8161"/>
  <w15:docId w15:val="{D89A5928-C650-444D-9D0F-C11602EB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Arial"/>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B2755"/>
    <w:pPr>
      <w:spacing w:after="160" w:line="259" w:lineRule="auto"/>
    </w:pPr>
    <w:rPr>
      <w:sz w:val="24"/>
      <w:szCs w:val="22"/>
      <w:lang w:eastAsia="en-US"/>
    </w:rPr>
  </w:style>
  <w:style w:type="paragraph" w:styleId="Nadpis1">
    <w:name w:val="heading 1"/>
    <w:basedOn w:val="Normln"/>
    <w:link w:val="Nadpis1Char"/>
    <w:autoRedefine/>
    <w:uiPriority w:val="9"/>
    <w:qFormat/>
    <w:rsid w:val="00A61F93"/>
    <w:pPr>
      <w:keepNext/>
      <w:keepLines/>
      <w:spacing w:before="240" w:after="0"/>
      <w:jc w:val="both"/>
      <w:outlineLvl w:val="0"/>
    </w:pPr>
    <w:rPr>
      <w:rFonts w:eastAsia="Calibri Light" w:cs="Calibri Light"/>
      <w:b/>
      <w:sz w:val="32"/>
      <w:szCs w:val="32"/>
    </w:rPr>
  </w:style>
  <w:style w:type="paragraph" w:styleId="Nadpis2">
    <w:name w:val="heading 2"/>
    <w:basedOn w:val="Normln"/>
    <w:link w:val="Nadpis2Char"/>
    <w:autoRedefine/>
    <w:uiPriority w:val="9"/>
    <w:unhideWhenUsed/>
    <w:qFormat/>
    <w:rsid w:val="007C256C"/>
    <w:pPr>
      <w:keepNext/>
      <w:keepLines/>
      <w:numPr>
        <w:ilvl w:val="1"/>
        <w:numId w:val="1"/>
      </w:numPr>
      <w:spacing w:before="40" w:after="0"/>
      <w:outlineLvl w:val="1"/>
    </w:pPr>
    <w:rPr>
      <w:rFonts w:eastAsia="Calibri Light" w:cs="Calibri Light"/>
      <w:b/>
      <w:color w:val="000000"/>
      <w:sz w:val="28"/>
      <w:szCs w:val="26"/>
    </w:rPr>
  </w:style>
  <w:style w:type="paragraph" w:styleId="Nadpis3">
    <w:name w:val="heading 3"/>
    <w:basedOn w:val="Normln"/>
    <w:link w:val="Nadpis3Char"/>
    <w:uiPriority w:val="9"/>
    <w:unhideWhenUsed/>
    <w:qFormat/>
    <w:rsid w:val="007C256C"/>
    <w:pPr>
      <w:keepNext/>
      <w:keepLines/>
      <w:numPr>
        <w:ilvl w:val="2"/>
        <w:numId w:val="1"/>
      </w:numPr>
      <w:spacing w:before="40" w:after="0"/>
      <w:outlineLvl w:val="2"/>
    </w:pPr>
    <w:rPr>
      <w:rFonts w:eastAsia="Calibri Light" w:cs="Calibri Light"/>
      <w:b/>
      <w:szCs w:val="24"/>
    </w:rPr>
  </w:style>
  <w:style w:type="paragraph" w:styleId="Nadpis4">
    <w:name w:val="heading 4"/>
    <w:basedOn w:val="Normln"/>
    <w:link w:val="Nadpis4Char"/>
    <w:uiPriority w:val="9"/>
    <w:semiHidden/>
    <w:unhideWhenUsed/>
    <w:qFormat/>
    <w:rsid w:val="00345CD4"/>
    <w:pPr>
      <w:keepNext/>
      <w:keepLines/>
      <w:numPr>
        <w:ilvl w:val="3"/>
        <w:numId w:val="1"/>
      </w:numPr>
      <w:spacing w:before="40" w:after="0"/>
      <w:outlineLvl w:val="3"/>
    </w:pPr>
    <w:rPr>
      <w:rFonts w:ascii="Calibri Light" w:eastAsia="Calibri Light" w:hAnsi="Calibri Light" w:cs="Calibri Light"/>
      <w:i/>
      <w:iCs/>
      <w:color w:val="2F5496"/>
    </w:rPr>
  </w:style>
  <w:style w:type="paragraph" w:styleId="Nadpis5">
    <w:name w:val="heading 5"/>
    <w:basedOn w:val="Normln"/>
    <w:link w:val="Nadpis5Char"/>
    <w:uiPriority w:val="9"/>
    <w:semiHidden/>
    <w:unhideWhenUsed/>
    <w:qFormat/>
    <w:rsid w:val="00345CD4"/>
    <w:pPr>
      <w:keepNext/>
      <w:keepLines/>
      <w:numPr>
        <w:ilvl w:val="4"/>
        <w:numId w:val="1"/>
      </w:numPr>
      <w:spacing w:before="40" w:after="0"/>
      <w:outlineLvl w:val="4"/>
    </w:pPr>
    <w:rPr>
      <w:rFonts w:ascii="Calibri Light" w:eastAsia="Calibri Light" w:hAnsi="Calibri Light" w:cs="Calibri Light"/>
      <w:color w:val="2F5496"/>
    </w:rPr>
  </w:style>
  <w:style w:type="paragraph" w:styleId="Nadpis6">
    <w:name w:val="heading 6"/>
    <w:basedOn w:val="Normln"/>
    <w:link w:val="Nadpis6Char"/>
    <w:uiPriority w:val="9"/>
    <w:semiHidden/>
    <w:unhideWhenUsed/>
    <w:qFormat/>
    <w:rsid w:val="00345CD4"/>
    <w:pPr>
      <w:keepNext/>
      <w:keepLines/>
      <w:numPr>
        <w:ilvl w:val="5"/>
        <w:numId w:val="1"/>
      </w:numPr>
      <w:spacing w:before="40" w:after="0"/>
      <w:outlineLvl w:val="5"/>
    </w:pPr>
    <w:rPr>
      <w:rFonts w:ascii="Calibri Light" w:eastAsia="Calibri Light" w:hAnsi="Calibri Light" w:cs="Calibri Light"/>
      <w:color w:val="1F3763"/>
    </w:rPr>
  </w:style>
  <w:style w:type="paragraph" w:styleId="Nadpis7">
    <w:name w:val="heading 7"/>
    <w:basedOn w:val="Normln"/>
    <w:link w:val="Nadpis7Char"/>
    <w:uiPriority w:val="9"/>
    <w:semiHidden/>
    <w:unhideWhenUsed/>
    <w:qFormat/>
    <w:rsid w:val="00345CD4"/>
    <w:pPr>
      <w:keepNext/>
      <w:keepLines/>
      <w:numPr>
        <w:ilvl w:val="6"/>
        <w:numId w:val="1"/>
      </w:numPr>
      <w:spacing w:before="40" w:after="0"/>
      <w:outlineLvl w:val="6"/>
    </w:pPr>
    <w:rPr>
      <w:rFonts w:ascii="Calibri Light" w:eastAsia="Calibri Light" w:hAnsi="Calibri Light" w:cs="Calibri Light"/>
      <w:i/>
      <w:iCs/>
      <w:color w:val="1F3763"/>
    </w:rPr>
  </w:style>
  <w:style w:type="paragraph" w:styleId="Nadpis8">
    <w:name w:val="heading 8"/>
    <w:basedOn w:val="Normln"/>
    <w:link w:val="Nadpis8Char"/>
    <w:uiPriority w:val="9"/>
    <w:semiHidden/>
    <w:unhideWhenUsed/>
    <w:qFormat/>
    <w:rsid w:val="00345CD4"/>
    <w:pPr>
      <w:keepNext/>
      <w:keepLines/>
      <w:numPr>
        <w:ilvl w:val="7"/>
        <w:numId w:val="1"/>
      </w:numPr>
      <w:spacing w:before="40" w:after="0"/>
      <w:outlineLvl w:val="7"/>
    </w:pPr>
    <w:rPr>
      <w:rFonts w:ascii="Calibri Light" w:eastAsia="Calibri Light" w:hAnsi="Calibri Light" w:cs="Calibri Light"/>
      <w:color w:val="272727"/>
      <w:sz w:val="21"/>
      <w:szCs w:val="21"/>
    </w:rPr>
  </w:style>
  <w:style w:type="paragraph" w:styleId="Nadpis9">
    <w:name w:val="heading 9"/>
    <w:basedOn w:val="Normln"/>
    <w:link w:val="Nadpis9Char"/>
    <w:uiPriority w:val="9"/>
    <w:semiHidden/>
    <w:unhideWhenUsed/>
    <w:qFormat/>
    <w:rsid w:val="006B2755"/>
    <w:pPr>
      <w:numPr>
        <w:ilvl w:val="8"/>
        <w:numId w:val="1"/>
      </w:numPr>
      <w:spacing w:before="240" w:after="60"/>
      <w:outlineLvl w:val="8"/>
    </w:pPr>
    <w:rPr>
      <w:rFonts w:ascii="Cambria"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9Char">
    <w:name w:val="Nadpis 9 Char"/>
    <w:link w:val="Nadpis9"/>
    <w:uiPriority w:val="9"/>
    <w:semiHidden/>
    <w:qFormat/>
    <w:rsid w:val="006B2755"/>
    <w:rPr>
      <w:rFonts w:ascii="Cambria" w:eastAsia="Times New Roman" w:hAnsi="Cambria" w:cs="Times New Roman"/>
      <w:lang w:eastAsia="cs-CZ"/>
    </w:rPr>
  </w:style>
  <w:style w:type="character" w:customStyle="1" w:styleId="ZkladntextChar">
    <w:name w:val="Základní text Char"/>
    <w:link w:val="Zkladntext"/>
    <w:uiPriority w:val="99"/>
    <w:qFormat/>
    <w:rsid w:val="006B2755"/>
    <w:rPr>
      <w:rFonts w:ascii="Times New Roman" w:eastAsia="Times New Roman" w:hAnsi="Times New Roman" w:cs="Times New Roman"/>
      <w:sz w:val="24"/>
      <w:szCs w:val="24"/>
      <w:lang w:eastAsia="cs-CZ"/>
    </w:rPr>
  </w:style>
  <w:style w:type="character" w:customStyle="1" w:styleId="ZpatChar">
    <w:name w:val="Zápatí Char"/>
    <w:link w:val="Zpat"/>
    <w:uiPriority w:val="99"/>
    <w:qFormat/>
    <w:rsid w:val="006B2755"/>
    <w:rPr>
      <w:rFonts w:ascii="Arial" w:eastAsia="Times New Roman" w:hAnsi="Arial" w:cs="Arial"/>
      <w:lang w:eastAsia="cs-CZ"/>
    </w:rPr>
  </w:style>
  <w:style w:type="character" w:customStyle="1" w:styleId="ZhlavChar">
    <w:name w:val="Záhlaví Char"/>
    <w:basedOn w:val="Standardnpsmoodstavce"/>
    <w:link w:val="Zhlav"/>
    <w:uiPriority w:val="99"/>
    <w:qFormat/>
    <w:rsid w:val="000846B9"/>
  </w:style>
  <w:style w:type="character" w:customStyle="1" w:styleId="Nadpis1Char">
    <w:name w:val="Nadpis 1 Char"/>
    <w:link w:val="Nadpis1"/>
    <w:uiPriority w:val="9"/>
    <w:qFormat/>
    <w:rsid w:val="00A61F93"/>
    <w:rPr>
      <w:rFonts w:eastAsia="Calibri Light" w:cs="Calibri Light"/>
      <w:b/>
      <w:sz w:val="32"/>
      <w:szCs w:val="32"/>
      <w:lang w:eastAsia="en-US"/>
    </w:rPr>
  </w:style>
  <w:style w:type="character" w:customStyle="1" w:styleId="Nadpis2Char">
    <w:name w:val="Nadpis 2 Char"/>
    <w:link w:val="Nadpis2"/>
    <w:uiPriority w:val="9"/>
    <w:qFormat/>
    <w:rsid w:val="007C256C"/>
    <w:rPr>
      <w:rFonts w:eastAsia="Calibri Light" w:cs="Calibri Light"/>
      <w:b/>
      <w:color w:val="000000"/>
      <w:sz w:val="28"/>
      <w:szCs w:val="26"/>
    </w:rPr>
  </w:style>
  <w:style w:type="character" w:customStyle="1" w:styleId="TextbublinyChar">
    <w:name w:val="Text bubliny Char"/>
    <w:link w:val="Textbubliny"/>
    <w:uiPriority w:val="99"/>
    <w:semiHidden/>
    <w:qFormat/>
    <w:rsid w:val="007C256C"/>
    <w:rPr>
      <w:rFonts w:ascii="Segoe UI" w:hAnsi="Segoe UI" w:cs="Segoe UI"/>
      <w:sz w:val="18"/>
      <w:szCs w:val="18"/>
    </w:rPr>
  </w:style>
  <w:style w:type="character" w:customStyle="1" w:styleId="Nadpis3Char">
    <w:name w:val="Nadpis 3 Char"/>
    <w:link w:val="Nadpis3"/>
    <w:uiPriority w:val="9"/>
    <w:qFormat/>
    <w:rsid w:val="007C256C"/>
    <w:rPr>
      <w:rFonts w:eastAsia="Calibri Light" w:cs="Calibri Light"/>
      <w:b/>
      <w:szCs w:val="24"/>
    </w:rPr>
  </w:style>
  <w:style w:type="character" w:customStyle="1" w:styleId="InternetLink">
    <w:name w:val="Internet Link"/>
    <w:uiPriority w:val="99"/>
    <w:unhideWhenUsed/>
    <w:rsid w:val="004E2102"/>
    <w:rPr>
      <w:color w:val="0000FF"/>
      <w:u w:val="single"/>
    </w:rPr>
  </w:style>
  <w:style w:type="character" w:customStyle="1" w:styleId="Nadpis4Char">
    <w:name w:val="Nadpis 4 Char"/>
    <w:link w:val="Nadpis4"/>
    <w:uiPriority w:val="9"/>
    <w:semiHidden/>
    <w:qFormat/>
    <w:rsid w:val="00345CD4"/>
    <w:rPr>
      <w:rFonts w:ascii="Calibri Light" w:eastAsia="Calibri Light" w:hAnsi="Calibri Light" w:cs="Calibri Light"/>
      <w:i/>
      <w:iCs/>
      <w:color w:val="2F5496"/>
    </w:rPr>
  </w:style>
  <w:style w:type="character" w:customStyle="1" w:styleId="Nadpis5Char">
    <w:name w:val="Nadpis 5 Char"/>
    <w:link w:val="Nadpis5"/>
    <w:uiPriority w:val="9"/>
    <w:semiHidden/>
    <w:qFormat/>
    <w:rsid w:val="00345CD4"/>
    <w:rPr>
      <w:rFonts w:ascii="Calibri Light" w:eastAsia="Calibri Light" w:hAnsi="Calibri Light" w:cs="Calibri Light"/>
      <w:color w:val="2F5496"/>
    </w:rPr>
  </w:style>
  <w:style w:type="character" w:customStyle="1" w:styleId="Nadpis6Char">
    <w:name w:val="Nadpis 6 Char"/>
    <w:link w:val="Nadpis6"/>
    <w:uiPriority w:val="9"/>
    <w:semiHidden/>
    <w:qFormat/>
    <w:rsid w:val="00345CD4"/>
    <w:rPr>
      <w:rFonts w:ascii="Calibri Light" w:eastAsia="Calibri Light" w:hAnsi="Calibri Light" w:cs="Calibri Light"/>
      <w:color w:val="1F3763"/>
    </w:rPr>
  </w:style>
  <w:style w:type="character" w:customStyle="1" w:styleId="Nadpis7Char">
    <w:name w:val="Nadpis 7 Char"/>
    <w:link w:val="Nadpis7"/>
    <w:uiPriority w:val="9"/>
    <w:semiHidden/>
    <w:qFormat/>
    <w:rsid w:val="00345CD4"/>
    <w:rPr>
      <w:rFonts w:ascii="Calibri Light" w:eastAsia="Calibri Light" w:hAnsi="Calibri Light" w:cs="Calibri Light"/>
      <w:i/>
      <w:iCs/>
      <w:color w:val="1F3763"/>
    </w:rPr>
  </w:style>
  <w:style w:type="character" w:customStyle="1" w:styleId="Nadpis8Char">
    <w:name w:val="Nadpis 8 Char"/>
    <w:link w:val="Nadpis8"/>
    <w:uiPriority w:val="9"/>
    <w:semiHidden/>
    <w:qFormat/>
    <w:rsid w:val="00345CD4"/>
    <w:rPr>
      <w:rFonts w:ascii="Calibri Light" w:eastAsia="Calibri Light" w:hAnsi="Calibri Light" w:cs="Calibri Light"/>
      <w:color w:val="272727"/>
      <w:sz w:val="21"/>
      <w:szCs w:val="21"/>
    </w:rPr>
  </w:style>
  <w:style w:type="character" w:customStyle="1" w:styleId="FormtovanvHTMLChar">
    <w:name w:val="Formátovaný v HTML Char"/>
    <w:link w:val="FormtovanvHTML"/>
    <w:uiPriority w:val="99"/>
    <w:semiHidden/>
    <w:qFormat/>
    <w:rsid w:val="003B6AAA"/>
    <w:rPr>
      <w:rFonts w:ascii="Courier New" w:eastAsia="Times New Roman" w:hAnsi="Courier New" w:cs="Courier New"/>
      <w:sz w:val="20"/>
      <w:szCs w:val="20"/>
      <w:lang w:eastAsia="cs-CZ"/>
    </w:rPr>
  </w:style>
  <w:style w:type="character" w:customStyle="1" w:styleId="IndexLink">
    <w:name w:val="Index Link"/>
    <w:qFormat/>
  </w:style>
  <w:style w:type="character" w:customStyle="1" w:styleId="TextkomenteChar">
    <w:name w:val="Text komentáře Char"/>
    <w:link w:val="Textkomente"/>
    <w:uiPriority w:val="99"/>
    <w:semiHidden/>
    <w:qFormat/>
    <w:rPr>
      <w:szCs w:val="20"/>
    </w:rPr>
  </w:style>
  <w:style w:type="character" w:styleId="Odkaznakoment">
    <w:name w:val="annotation reference"/>
    <w:uiPriority w:val="99"/>
    <w:semiHidden/>
    <w:unhideWhenUsed/>
    <w:qFormat/>
    <w:rPr>
      <w:sz w:val="16"/>
      <w:szCs w:val="16"/>
    </w:rPr>
  </w:style>
  <w:style w:type="character" w:customStyle="1" w:styleId="PedmtkomenteChar">
    <w:name w:val="Předmět komentáře Char"/>
    <w:link w:val="Pedmtkomente"/>
    <w:uiPriority w:val="99"/>
    <w:semiHidden/>
    <w:qFormat/>
    <w:rsid w:val="00900343"/>
    <w:rPr>
      <w:b/>
      <w:bCs/>
      <w:szCs w:val="20"/>
      <w:lang w:eastAsia="en-US"/>
    </w:rPr>
  </w:style>
  <w:style w:type="character" w:customStyle="1" w:styleId="ListLabel1">
    <w:name w:val="ListLabel 1"/>
    <w:qFormat/>
    <w:rPr>
      <w:color w:val="454545"/>
    </w:rPr>
  </w:style>
  <w:style w:type="character" w:customStyle="1" w:styleId="ListLabel2">
    <w:name w:val="ListLabel 2"/>
    <w:qFormat/>
  </w:style>
  <w:style w:type="character" w:customStyle="1" w:styleId="ListLabel3">
    <w:name w:val="ListLabel 3"/>
    <w:qFormat/>
    <w:rPr>
      <w:rFonts w:ascii="Times New Roman" w:hAnsi="Times New Roman"/>
      <w:color w:val="auto"/>
      <w:sz w:val="24"/>
      <w:szCs w:val="24"/>
      <w:u w:val="none"/>
      <w:shd w:val="clear" w:color="auto" w:fill="FFFFFF"/>
    </w:rPr>
  </w:style>
  <w:style w:type="character" w:customStyle="1" w:styleId="ListLabel4">
    <w:name w:val="ListLabel 4"/>
    <w:qFormat/>
    <w:rPr>
      <w:rFonts w:ascii="Times New Roman" w:hAnsi="Times New Roman"/>
      <w:color w:val="auto"/>
      <w:sz w:val="24"/>
      <w:szCs w:val="24"/>
      <w:u w:val="none"/>
    </w:rPr>
  </w:style>
  <w:style w:type="paragraph" w:customStyle="1" w:styleId="Heading">
    <w:name w:val="Heading"/>
    <w:basedOn w:val="Normln"/>
    <w:next w:val="Zkladntext"/>
    <w:qFormat/>
    <w:pPr>
      <w:keepNext/>
      <w:spacing w:before="240" w:after="120"/>
    </w:pPr>
    <w:rPr>
      <w:rFonts w:ascii="Liberation Sans" w:eastAsia="Noto Sans CJK SC Regular" w:hAnsi="Liberation Sans" w:cs="Lohit Devanagari"/>
      <w:sz w:val="28"/>
      <w:szCs w:val="28"/>
    </w:rPr>
  </w:style>
  <w:style w:type="paragraph" w:styleId="Zkladntext">
    <w:name w:val="Body Text"/>
    <w:basedOn w:val="Normln"/>
    <w:link w:val="ZkladntextChar"/>
    <w:uiPriority w:val="99"/>
    <w:rsid w:val="006B2755"/>
    <w:pPr>
      <w:spacing w:before="76" w:line="249" w:lineRule="exact"/>
    </w:pPr>
    <w:rPr>
      <w:rFonts w:cs="Times New Roman"/>
      <w:szCs w:val="24"/>
    </w:rPr>
  </w:style>
  <w:style w:type="paragraph" w:styleId="Seznam">
    <w:name w:val="List"/>
    <w:basedOn w:val="Zkladntext"/>
    <w:rPr>
      <w:rFonts w:cs="Lohit Devanagari"/>
    </w:rPr>
  </w:style>
  <w:style w:type="paragraph" w:styleId="Titulek">
    <w:name w:val="caption"/>
    <w:basedOn w:val="Normln"/>
    <w:uiPriority w:val="35"/>
    <w:unhideWhenUsed/>
    <w:qFormat/>
    <w:rsid w:val="00623966"/>
    <w:pPr>
      <w:spacing w:after="200" w:line="240" w:lineRule="auto"/>
    </w:pPr>
    <w:rPr>
      <w:i/>
      <w:iCs/>
      <w:color w:val="44546A"/>
      <w:sz w:val="18"/>
      <w:szCs w:val="18"/>
    </w:rPr>
  </w:style>
  <w:style w:type="paragraph" w:customStyle="1" w:styleId="Index">
    <w:name w:val="Index"/>
    <w:basedOn w:val="Normln"/>
    <w:qFormat/>
    <w:pPr>
      <w:suppressLineNumbers/>
    </w:pPr>
    <w:rPr>
      <w:rFonts w:cs="Lohit Devanagari"/>
    </w:rPr>
  </w:style>
  <w:style w:type="paragraph" w:styleId="Zpat">
    <w:name w:val="footer"/>
    <w:basedOn w:val="Normln"/>
    <w:link w:val="ZpatChar"/>
    <w:uiPriority w:val="99"/>
    <w:unhideWhenUsed/>
    <w:rsid w:val="006B2755"/>
    <w:pPr>
      <w:tabs>
        <w:tab w:val="center" w:pos="4536"/>
        <w:tab w:val="right" w:pos="9072"/>
      </w:tabs>
    </w:pPr>
  </w:style>
  <w:style w:type="paragraph" w:styleId="Zhlav">
    <w:name w:val="header"/>
    <w:basedOn w:val="Normln"/>
    <w:link w:val="ZhlavChar"/>
    <w:uiPriority w:val="99"/>
    <w:unhideWhenUsed/>
    <w:rsid w:val="000846B9"/>
    <w:pPr>
      <w:tabs>
        <w:tab w:val="center" w:pos="4536"/>
        <w:tab w:val="right" w:pos="9072"/>
      </w:tabs>
      <w:spacing w:after="0" w:line="240" w:lineRule="auto"/>
    </w:pPr>
  </w:style>
  <w:style w:type="paragraph" w:styleId="Textbubliny">
    <w:name w:val="Balloon Text"/>
    <w:basedOn w:val="Normln"/>
    <w:link w:val="TextbublinyChar"/>
    <w:uiPriority w:val="99"/>
    <w:semiHidden/>
    <w:unhideWhenUsed/>
    <w:qFormat/>
    <w:rsid w:val="007C256C"/>
    <w:pPr>
      <w:spacing w:after="0" w:line="240" w:lineRule="auto"/>
    </w:pPr>
    <w:rPr>
      <w:rFonts w:ascii="Segoe UI" w:hAnsi="Segoe UI" w:cs="Segoe UI"/>
      <w:sz w:val="18"/>
      <w:szCs w:val="18"/>
    </w:rPr>
  </w:style>
  <w:style w:type="paragraph" w:styleId="Nadpisobsahu">
    <w:name w:val="TOC Heading"/>
    <w:basedOn w:val="Nadpis1"/>
    <w:uiPriority w:val="39"/>
    <w:unhideWhenUsed/>
    <w:qFormat/>
    <w:rsid w:val="00345CD4"/>
    <w:rPr>
      <w:rFonts w:ascii="Calibri Light" w:hAnsi="Calibri Light"/>
      <w:b w:val="0"/>
      <w:color w:val="2F5496"/>
      <w:lang w:eastAsia="cs-CZ"/>
    </w:rPr>
  </w:style>
  <w:style w:type="paragraph" w:styleId="Obsah1">
    <w:name w:val="toc 1"/>
    <w:basedOn w:val="Normln"/>
    <w:autoRedefine/>
    <w:uiPriority w:val="39"/>
    <w:unhideWhenUsed/>
    <w:rsid w:val="00345CD4"/>
    <w:pPr>
      <w:spacing w:after="100"/>
    </w:pPr>
  </w:style>
  <w:style w:type="paragraph" w:styleId="Obsah2">
    <w:name w:val="toc 2"/>
    <w:basedOn w:val="Normln"/>
    <w:autoRedefine/>
    <w:uiPriority w:val="39"/>
    <w:unhideWhenUsed/>
    <w:rsid w:val="00345CD4"/>
    <w:pPr>
      <w:spacing w:after="100"/>
      <w:ind w:left="240"/>
    </w:pPr>
  </w:style>
  <w:style w:type="paragraph" w:styleId="Obsah3">
    <w:name w:val="toc 3"/>
    <w:basedOn w:val="Normln"/>
    <w:autoRedefine/>
    <w:uiPriority w:val="39"/>
    <w:unhideWhenUsed/>
    <w:rsid w:val="00345CD4"/>
    <w:pPr>
      <w:spacing w:after="100"/>
      <w:ind w:left="480"/>
    </w:pPr>
  </w:style>
  <w:style w:type="paragraph" w:styleId="FormtovanvHTML">
    <w:name w:val="HTML Preformatted"/>
    <w:basedOn w:val="Normln"/>
    <w:link w:val="FormtovanvHTMLChar"/>
    <w:uiPriority w:val="99"/>
    <w:semiHidden/>
    <w:unhideWhenUsed/>
    <w:qFormat/>
    <w:rsid w:val="003B6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paragraph" w:customStyle="1" w:styleId="FrameContents">
    <w:name w:val="Frame Contents"/>
    <w:basedOn w:val="Normln"/>
    <w:qFormat/>
  </w:style>
  <w:style w:type="paragraph" w:styleId="Textkomente">
    <w:name w:val="annotation text"/>
    <w:basedOn w:val="Normln"/>
    <w:link w:val="TextkomenteChar"/>
    <w:uiPriority w:val="99"/>
    <w:semiHidden/>
    <w:unhideWhenUsed/>
    <w:qFormat/>
    <w:pPr>
      <w:spacing w:line="240" w:lineRule="auto"/>
    </w:pPr>
    <w:rPr>
      <w:sz w:val="20"/>
      <w:szCs w:val="20"/>
    </w:rPr>
  </w:style>
  <w:style w:type="paragraph" w:styleId="Pedmtkomente">
    <w:name w:val="annotation subject"/>
    <w:basedOn w:val="Textkomente"/>
    <w:link w:val="PedmtkomenteChar"/>
    <w:uiPriority w:val="99"/>
    <w:semiHidden/>
    <w:unhideWhenUsed/>
    <w:qFormat/>
    <w:rsid w:val="00900343"/>
    <w:pPr>
      <w:spacing w:line="259" w:lineRule="auto"/>
    </w:pPr>
    <w:rPr>
      <w:b/>
      <w:bCs/>
    </w:rPr>
  </w:style>
  <w:style w:type="paragraph" w:styleId="Odstavecseseznamem">
    <w:name w:val="List Paragraph"/>
    <w:basedOn w:val="Normln"/>
    <w:uiPriority w:val="34"/>
    <w:qFormat/>
    <w:rsid w:val="00ED28B3"/>
    <w:pPr>
      <w:spacing w:after="0" w:line="360" w:lineRule="auto"/>
      <w:ind w:left="720"/>
      <w:contextualSpacing/>
      <w:jc w:val="both"/>
    </w:pPr>
    <w:rPr>
      <w:rFonts w:ascii="Calibri" w:hAnsi="Calibri" w:cs="Times New Roman"/>
      <w:sz w:val="22"/>
    </w:rPr>
  </w:style>
  <w:style w:type="paragraph" w:styleId="Normlnweb">
    <w:name w:val="Normal (Web)"/>
    <w:basedOn w:val="Normln"/>
    <w:uiPriority w:val="99"/>
    <w:semiHidden/>
    <w:unhideWhenUsed/>
    <w:qFormat/>
    <w:rsid w:val="00ED28B3"/>
    <w:pPr>
      <w:spacing w:beforeAutospacing="1" w:afterAutospacing="1" w:line="240" w:lineRule="auto"/>
      <w:jc w:val="both"/>
    </w:pPr>
    <w:rPr>
      <w:rFonts w:eastAsia="Times New Roman" w:cs="Times New Roman"/>
      <w:szCs w:val="24"/>
      <w:lang w:eastAsia="cs-CZ"/>
    </w:rPr>
  </w:style>
  <w:style w:type="paragraph" w:styleId="Seznamobrzk">
    <w:name w:val="table of figures"/>
    <w:basedOn w:val="Normln"/>
    <w:uiPriority w:val="99"/>
    <w:unhideWhenUsed/>
    <w:qFormat/>
    <w:rsid w:val="0007070B"/>
  </w:style>
  <w:style w:type="character" w:styleId="Hypertextovodkaz">
    <w:name w:val="Hyperlink"/>
    <w:uiPriority w:val="99"/>
    <w:unhideWhenUsed/>
    <w:rsid w:val="004C741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solen.cz/pdfs/neu/2005/06/04.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linkinghub.elsevier.com/retrieve/pii/S1877065716305334" TargetMode="External"/><Relationship Id="rId2" Type="http://schemas.openxmlformats.org/officeDocument/2006/relationships/numbering" Target="numbering.xml"/><Relationship Id="rId16" Type="http://schemas.openxmlformats.org/officeDocument/2006/relationships/hyperlink" Target="http://www.hindawi.com/journals/bmri/2015/19374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jeb.biologists.org/lookup/doi/10.1242/jeb.123158"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2EC83-84AA-4A6F-BD1C-2EAC26225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14367</Words>
  <Characters>84770</Characters>
  <Application>Microsoft Office Word</Application>
  <DocSecurity>0</DocSecurity>
  <Lines>706</Lines>
  <Paragraphs>197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HP_Verca</dc:creator>
  <dc:description/>
  <cp:lastModifiedBy>HP_Verca</cp:lastModifiedBy>
  <cp:revision>2</cp:revision>
  <dcterms:created xsi:type="dcterms:W3CDTF">2019-05-04T08:28:00Z</dcterms:created>
  <dcterms:modified xsi:type="dcterms:W3CDTF">2019-05-04T08:28:00Z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